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89" w:type="pct"/>
        <w:tblLook w:val="0000" w:firstRow="0" w:lastRow="0" w:firstColumn="0" w:lastColumn="0" w:noHBand="0" w:noVBand="0"/>
      </w:tblPr>
      <w:tblGrid>
        <w:gridCol w:w="1382"/>
        <w:gridCol w:w="5422"/>
        <w:gridCol w:w="567"/>
        <w:gridCol w:w="2440"/>
      </w:tblGrid>
      <w:tr w:rsidR="001D581B" w:rsidRPr="00640405" w:rsidTr="00530525">
        <w:trPr>
          <w:cantSplit/>
        </w:trPr>
        <w:tc>
          <w:tcPr>
            <w:tcW w:w="1382" w:type="dxa"/>
            <w:vAlign w:val="center"/>
          </w:tcPr>
          <w:p w:rsidR="00CF1E9D" w:rsidRPr="00640405" w:rsidRDefault="00CF1E9D" w:rsidP="00F93F7E">
            <w:pPr>
              <w:rPr>
                <w:rFonts w:ascii="Verdana" w:hAnsi="Verdana" w:cs="Times New Roman Bold"/>
                <w:b/>
                <w:bCs/>
                <w:sz w:val="22"/>
                <w:szCs w:val="22"/>
                <w:lang w:val="fr-CH"/>
              </w:rPr>
            </w:pPr>
            <w:r w:rsidRPr="00640405">
              <w:rPr>
                <w:noProof/>
                <w:lang w:eastAsia="zh-CN"/>
              </w:rPr>
              <w:drawing>
                <wp:inline distT="0" distB="0" distL="0" distR="0">
                  <wp:extent cx="717701" cy="799465"/>
                  <wp:effectExtent l="0" t="0" r="6350" b="635"/>
                  <wp:docPr id="3" name="Picture 3" descr="itu_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5989" w:type="dxa"/>
            <w:gridSpan w:val="2"/>
            <w:vAlign w:val="center"/>
          </w:tcPr>
          <w:p w:rsidR="00CF1E9D" w:rsidRPr="00640405" w:rsidRDefault="001D581B" w:rsidP="00F93F7E">
            <w:pPr>
              <w:jc w:val="center"/>
              <w:rPr>
                <w:rFonts w:ascii="Verdana" w:hAnsi="Verdana" w:cs="Times New Roman Bold"/>
                <w:b/>
                <w:bCs/>
                <w:sz w:val="22"/>
                <w:szCs w:val="22"/>
                <w:lang w:val="fr-CH"/>
              </w:rPr>
            </w:pPr>
            <w:r w:rsidRPr="00640405">
              <w:rPr>
                <w:rFonts w:ascii="Verdana" w:hAnsi="Verdana" w:cs="Times New Roman Bold"/>
                <w:b/>
                <w:bCs/>
                <w:szCs w:val="24"/>
                <w:lang w:val="fr-CH"/>
              </w:rPr>
              <w:t xml:space="preserve">Assemblée mondiale de normalisation </w:t>
            </w:r>
            <w:r w:rsidR="00C26BA2" w:rsidRPr="00640405">
              <w:rPr>
                <w:rFonts w:ascii="Verdana" w:hAnsi="Verdana" w:cs="Times New Roman Bold"/>
                <w:b/>
                <w:bCs/>
                <w:szCs w:val="24"/>
                <w:lang w:val="fr-CH"/>
              </w:rPr>
              <w:br/>
            </w:r>
            <w:r w:rsidRPr="00640405">
              <w:rPr>
                <w:rFonts w:ascii="Verdana" w:hAnsi="Verdana" w:cs="Times New Roman Bold"/>
                <w:b/>
                <w:bCs/>
                <w:szCs w:val="24"/>
                <w:lang w:val="fr-CH"/>
              </w:rPr>
              <w:t xml:space="preserve">des télécommunications </w:t>
            </w:r>
            <w:r w:rsidR="00CF1E9D" w:rsidRPr="00640405">
              <w:rPr>
                <w:rFonts w:ascii="Verdana" w:hAnsi="Verdana" w:cs="Times New Roman Bold"/>
                <w:b/>
                <w:bCs/>
                <w:szCs w:val="24"/>
                <w:lang w:val="fr-CH"/>
              </w:rPr>
              <w:t>(</w:t>
            </w:r>
            <w:r w:rsidRPr="00640405">
              <w:rPr>
                <w:rFonts w:ascii="Verdana" w:hAnsi="Verdana" w:cs="Times New Roman Bold"/>
                <w:b/>
                <w:bCs/>
                <w:szCs w:val="24"/>
                <w:lang w:val="fr-CH"/>
              </w:rPr>
              <w:t>AMNT</w:t>
            </w:r>
            <w:r w:rsidR="00CF1E9D" w:rsidRPr="00640405">
              <w:rPr>
                <w:rFonts w:ascii="Verdana" w:hAnsi="Verdana" w:cs="Times New Roman Bold"/>
                <w:b/>
                <w:bCs/>
                <w:szCs w:val="24"/>
                <w:lang w:val="fr-CH"/>
              </w:rPr>
              <w:t>-16)</w:t>
            </w:r>
            <w:r w:rsidR="00CF1E9D" w:rsidRPr="00640405">
              <w:rPr>
                <w:rFonts w:ascii="Verdana" w:hAnsi="Verdana" w:cs="Times New Roman Bold"/>
                <w:b/>
                <w:bCs/>
                <w:sz w:val="22"/>
                <w:szCs w:val="22"/>
                <w:lang w:val="fr-CH"/>
              </w:rPr>
              <w:br/>
            </w:r>
            <w:r w:rsidR="00CF1E9D" w:rsidRPr="00640405">
              <w:rPr>
                <w:rFonts w:ascii="Verdana" w:hAnsi="Verdana" w:cs="Times New Roman Bold"/>
                <w:b/>
                <w:bCs/>
                <w:sz w:val="18"/>
                <w:szCs w:val="18"/>
                <w:lang w:val="fr-CH"/>
              </w:rPr>
              <w:t xml:space="preserve">Hammamet, 25 </w:t>
            </w:r>
            <w:r w:rsidRPr="00640405">
              <w:rPr>
                <w:rFonts w:ascii="Verdana" w:hAnsi="Verdana" w:cs="Times New Roman Bold"/>
                <w:b/>
                <w:bCs/>
                <w:sz w:val="18"/>
                <w:szCs w:val="18"/>
                <w:lang w:val="fr-CH"/>
              </w:rPr>
              <w:t>o</w:t>
            </w:r>
            <w:r w:rsidR="00CF1E9D" w:rsidRPr="00640405">
              <w:rPr>
                <w:rFonts w:ascii="Verdana" w:hAnsi="Verdana" w:cs="Times New Roman Bold"/>
                <w:b/>
                <w:bCs/>
                <w:sz w:val="18"/>
                <w:szCs w:val="18"/>
                <w:lang w:val="fr-CH"/>
              </w:rPr>
              <w:t>ct</w:t>
            </w:r>
            <w:r w:rsidR="00C26BA2" w:rsidRPr="00640405">
              <w:rPr>
                <w:rFonts w:ascii="Verdana" w:hAnsi="Verdana" w:cs="Times New Roman Bold"/>
                <w:b/>
                <w:bCs/>
                <w:sz w:val="18"/>
                <w:szCs w:val="18"/>
                <w:lang w:val="fr-CH"/>
              </w:rPr>
              <w:t xml:space="preserve">obre </w:t>
            </w:r>
            <w:r w:rsidR="00CF1E9D" w:rsidRPr="00640405">
              <w:rPr>
                <w:rFonts w:ascii="Verdana" w:hAnsi="Verdana" w:cs="Times New Roman Bold"/>
                <w:b/>
                <w:bCs/>
                <w:sz w:val="18"/>
                <w:szCs w:val="18"/>
                <w:lang w:val="fr-CH"/>
              </w:rPr>
              <w:t>-</w:t>
            </w:r>
            <w:r w:rsidR="00C26BA2" w:rsidRPr="00640405">
              <w:rPr>
                <w:rFonts w:ascii="Verdana" w:hAnsi="Verdana" w:cs="Times New Roman Bold"/>
                <w:b/>
                <w:bCs/>
                <w:sz w:val="18"/>
                <w:szCs w:val="18"/>
                <w:lang w:val="fr-CH"/>
              </w:rPr>
              <w:t xml:space="preserve"> </w:t>
            </w:r>
            <w:r w:rsidR="00CF1E9D" w:rsidRPr="00640405">
              <w:rPr>
                <w:rFonts w:ascii="Verdana" w:hAnsi="Verdana" w:cs="Times New Roman Bold"/>
                <w:b/>
                <w:bCs/>
                <w:sz w:val="18"/>
                <w:szCs w:val="18"/>
                <w:lang w:val="fr-CH"/>
              </w:rPr>
              <w:t xml:space="preserve">3 </w:t>
            </w:r>
            <w:r w:rsidRPr="00640405">
              <w:rPr>
                <w:rFonts w:ascii="Verdana" w:hAnsi="Verdana" w:cs="Times New Roman Bold"/>
                <w:b/>
                <w:bCs/>
                <w:sz w:val="18"/>
                <w:szCs w:val="18"/>
                <w:lang w:val="fr-CH"/>
              </w:rPr>
              <w:t>n</w:t>
            </w:r>
            <w:r w:rsidR="00CF1E9D" w:rsidRPr="00640405">
              <w:rPr>
                <w:rFonts w:ascii="Verdana" w:hAnsi="Verdana" w:cs="Times New Roman Bold"/>
                <w:b/>
                <w:bCs/>
                <w:sz w:val="18"/>
                <w:szCs w:val="18"/>
                <w:lang w:val="fr-CH"/>
              </w:rPr>
              <w:t>ov</w:t>
            </w:r>
            <w:r w:rsidR="00C26BA2" w:rsidRPr="00640405">
              <w:rPr>
                <w:rFonts w:ascii="Verdana" w:hAnsi="Verdana" w:cs="Times New Roman Bold"/>
                <w:b/>
                <w:bCs/>
                <w:sz w:val="18"/>
                <w:szCs w:val="18"/>
                <w:lang w:val="fr-CH"/>
              </w:rPr>
              <w:t>embre</w:t>
            </w:r>
            <w:r w:rsidR="00CF1E9D" w:rsidRPr="00640405">
              <w:rPr>
                <w:rFonts w:ascii="Verdana" w:hAnsi="Verdana" w:cs="Times New Roman Bold"/>
                <w:b/>
                <w:bCs/>
                <w:sz w:val="18"/>
                <w:szCs w:val="18"/>
                <w:lang w:val="fr-CH"/>
              </w:rPr>
              <w:t xml:space="preserve"> 2016</w:t>
            </w:r>
          </w:p>
        </w:tc>
        <w:tc>
          <w:tcPr>
            <w:tcW w:w="2440" w:type="dxa"/>
            <w:vAlign w:val="center"/>
          </w:tcPr>
          <w:p w:rsidR="00CF1E9D" w:rsidRPr="00640405" w:rsidRDefault="00CF1E9D" w:rsidP="00F93F7E">
            <w:pPr>
              <w:spacing w:before="0"/>
              <w:jc w:val="right"/>
              <w:rPr>
                <w:lang w:val="fr-CH"/>
              </w:rPr>
            </w:pPr>
            <w:r w:rsidRPr="00640405">
              <w:rPr>
                <w:noProof/>
                <w:lang w:eastAsia="zh-CN"/>
              </w:rPr>
              <w:drawing>
                <wp:inline distT="0" distB="0" distL="0" distR="0">
                  <wp:extent cx="882000" cy="792000"/>
                  <wp:effectExtent l="0" t="0" r="0" b="8255"/>
                  <wp:docPr id="2" name="Picture 2" title="CCITT/ITU-T 6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itu.int/sites/itu-t/60/Logos%20and%20Images/ITU-T60_blue-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 cy="792000"/>
                          </a:xfrm>
                          <a:prstGeom prst="rect">
                            <a:avLst/>
                          </a:prstGeom>
                          <a:noFill/>
                          <a:ln>
                            <a:noFill/>
                          </a:ln>
                        </pic:spPr>
                      </pic:pic>
                    </a:graphicData>
                  </a:graphic>
                </wp:inline>
              </w:drawing>
            </w:r>
          </w:p>
        </w:tc>
      </w:tr>
      <w:tr w:rsidR="001D581B" w:rsidRPr="00640405" w:rsidTr="00530525">
        <w:trPr>
          <w:cantSplit/>
        </w:trPr>
        <w:tc>
          <w:tcPr>
            <w:tcW w:w="6804" w:type="dxa"/>
            <w:gridSpan w:val="2"/>
            <w:tcBorders>
              <w:bottom w:val="single" w:sz="12" w:space="0" w:color="auto"/>
            </w:tcBorders>
          </w:tcPr>
          <w:p w:rsidR="00595780" w:rsidRPr="00640405" w:rsidRDefault="00595780" w:rsidP="00F93F7E">
            <w:pPr>
              <w:spacing w:before="0"/>
              <w:jc w:val="center"/>
              <w:rPr>
                <w:lang w:val="fr-CH"/>
              </w:rPr>
            </w:pPr>
          </w:p>
        </w:tc>
        <w:tc>
          <w:tcPr>
            <w:tcW w:w="3007" w:type="dxa"/>
            <w:gridSpan w:val="2"/>
            <w:tcBorders>
              <w:bottom w:val="single" w:sz="12" w:space="0" w:color="auto"/>
            </w:tcBorders>
          </w:tcPr>
          <w:p w:rsidR="00595780" w:rsidRPr="00640405" w:rsidRDefault="00595780" w:rsidP="00F93F7E">
            <w:pPr>
              <w:spacing w:before="0"/>
              <w:jc w:val="center"/>
              <w:rPr>
                <w:lang w:val="fr-CH"/>
              </w:rPr>
            </w:pPr>
          </w:p>
        </w:tc>
      </w:tr>
      <w:tr w:rsidR="001D581B" w:rsidRPr="00640405" w:rsidTr="00530525">
        <w:trPr>
          <w:cantSplit/>
        </w:trPr>
        <w:tc>
          <w:tcPr>
            <w:tcW w:w="6804" w:type="dxa"/>
            <w:gridSpan w:val="2"/>
            <w:tcBorders>
              <w:top w:val="single" w:sz="12" w:space="0" w:color="auto"/>
            </w:tcBorders>
          </w:tcPr>
          <w:p w:rsidR="00595780" w:rsidRPr="00640405" w:rsidRDefault="00595780" w:rsidP="00F93F7E">
            <w:pPr>
              <w:spacing w:before="0"/>
              <w:jc w:val="center"/>
              <w:rPr>
                <w:lang w:val="fr-CH"/>
              </w:rPr>
            </w:pPr>
          </w:p>
        </w:tc>
        <w:tc>
          <w:tcPr>
            <w:tcW w:w="3007" w:type="dxa"/>
            <w:gridSpan w:val="2"/>
          </w:tcPr>
          <w:p w:rsidR="00595780" w:rsidRPr="00640405" w:rsidRDefault="00595780" w:rsidP="00F93F7E">
            <w:pPr>
              <w:spacing w:before="0"/>
              <w:jc w:val="center"/>
              <w:rPr>
                <w:rFonts w:ascii="Verdana" w:hAnsi="Verdana"/>
                <w:b/>
                <w:bCs/>
                <w:sz w:val="20"/>
                <w:lang w:val="fr-CH"/>
              </w:rPr>
            </w:pPr>
          </w:p>
        </w:tc>
      </w:tr>
      <w:tr w:rsidR="00C26BA2" w:rsidRPr="00640405" w:rsidTr="00530525">
        <w:trPr>
          <w:cantSplit/>
        </w:trPr>
        <w:tc>
          <w:tcPr>
            <w:tcW w:w="6804" w:type="dxa"/>
            <w:gridSpan w:val="2"/>
          </w:tcPr>
          <w:p w:rsidR="00C26BA2" w:rsidRPr="00640405" w:rsidRDefault="00C26BA2" w:rsidP="00384086">
            <w:pPr>
              <w:spacing w:before="0"/>
              <w:rPr>
                <w:lang w:val="fr-CH"/>
              </w:rPr>
            </w:pPr>
            <w:r w:rsidRPr="00640405">
              <w:rPr>
                <w:rFonts w:ascii="Verdana" w:hAnsi="Verdana"/>
                <w:b/>
                <w:sz w:val="20"/>
                <w:lang w:val="fr-CH"/>
              </w:rPr>
              <w:t>SÉANCE PLÉNIÈRE</w:t>
            </w:r>
          </w:p>
        </w:tc>
        <w:tc>
          <w:tcPr>
            <w:tcW w:w="3007" w:type="dxa"/>
            <w:gridSpan w:val="2"/>
          </w:tcPr>
          <w:p w:rsidR="00C26BA2" w:rsidRPr="00640405" w:rsidRDefault="00C26BA2" w:rsidP="00384086">
            <w:pPr>
              <w:spacing w:before="0"/>
              <w:rPr>
                <w:rFonts w:ascii="Verdana" w:hAnsi="Verdana"/>
                <w:sz w:val="20"/>
                <w:lang w:val="fr-CH"/>
              </w:rPr>
            </w:pPr>
            <w:r w:rsidRPr="00640405">
              <w:rPr>
                <w:rFonts w:ascii="Verdana" w:hAnsi="Verdana"/>
                <w:b/>
                <w:sz w:val="20"/>
                <w:lang w:val="fr-CH"/>
              </w:rPr>
              <w:t xml:space="preserve">Document </w:t>
            </w:r>
            <w:r w:rsidR="005434E4" w:rsidRPr="00640405">
              <w:rPr>
                <w:rFonts w:ascii="Verdana" w:hAnsi="Verdana"/>
                <w:b/>
                <w:sz w:val="20"/>
                <w:lang w:val="fr-CH"/>
              </w:rPr>
              <w:t>28</w:t>
            </w:r>
            <w:r w:rsidRPr="00640405">
              <w:rPr>
                <w:rFonts w:ascii="Verdana" w:hAnsi="Verdana"/>
                <w:b/>
                <w:sz w:val="20"/>
                <w:lang w:val="fr-CH"/>
              </w:rPr>
              <w:t>-F</w:t>
            </w:r>
          </w:p>
        </w:tc>
      </w:tr>
      <w:tr w:rsidR="001D581B" w:rsidRPr="00640405" w:rsidTr="00530525">
        <w:trPr>
          <w:cantSplit/>
        </w:trPr>
        <w:tc>
          <w:tcPr>
            <w:tcW w:w="6804" w:type="dxa"/>
            <w:gridSpan w:val="2"/>
          </w:tcPr>
          <w:p w:rsidR="00595780" w:rsidRPr="00640405" w:rsidRDefault="00595780" w:rsidP="00384086">
            <w:pPr>
              <w:spacing w:before="0"/>
              <w:rPr>
                <w:lang w:val="fr-CH"/>
              </w:rPr>
            </w:pPr>
          </w:p>
        </w:tc>
        <w:tc>
          <w:tcPr>
            <w:tcW w:w="3007" w:type="dxa"/>
            <w:gridSpan w:val="2"/>
          </w:tcPr>
          <w:p w:rsidR="00595780" w:rsidRPr="00640405" w:rsidRDefault="00384086" w:rsidP="00384086">
            <w:pPr>
              <w:spacing w:before="0"/>
              <w:rPr>
                <w:lang w:val="fr-CH"/>
              </w:rPr>
            </w:pPr>
            <w:r w:rsidRPr="00640405">
              <w:rPr>
                <w:rFonts w:ascii="Verdana" w:hAnsi="Verdana"/>
                <w:b/>
                <w:sz w:val="20"/>
                <w:lang w:val="fr-CH"/>
              </w:rPr>
              <w:t>O</w:t>
            </w:r>
            <w:r w:rsidR="00C26BA2" w:rsidRPr="00640405">
              <w:rPr>
                <w:rFonts w:ascii="Verdana" w:hAnsi="Verdana"/>
                <w:b/>
                <w:sz w:val="20"/>
                <w:lang w:val="fr-CH"/>
              </w:rPr>
              <w:t>ctobre 2016</w:t>
            </w:r>
          </w:p>
        </w:tc>
      </w:tr>
      <w:tr w:rsidR="001D581B" w:rsidRPr="00640405" w:rsidTr="00530525">
        <w:trPr>
          <w:cantSplit/>
        </w:trPr>
        <w:tc>
          <w:tcPr>
            <w:tcW w:w="6804" w:type="dxa"/>
            <w:gridSpan w:val="2"/>
          </w:tcPr>
          <w:p w:rsidR="00595780" w:rsidRPr="00640405" w:rsidRDefault="00595780" w:rsidP="00384086">
            <w:pPr>
              <w:spacing w:before="0"/>
              <w:rPr>
                <w:lang w:val="fr-CH"/>
              </w:rPr>
            </w:pPr>
          </w:p>
        </w:tc>
        <w:tc>
          <w:tcPr>
            <w:tcW w:w="3007" w:type="dxa"/>
            <w:gridSpan w:val="2"/>
          </w:tcPr>
          <w:p w:rsidR="00595780" w:rsidRPr="00640405" w:rsidRDefault="00C26BA2" w:rsidP="00384086">
            <w:pPr>
              <w:spacing w:before="0"/>
              <w:rPr>
                <w:lang w:val="fr-CH"/>
              </w:rPr>
            </w:pPr>
            <w:r w:rsidRPr="00640405">
              <w:rPr>
                <w:rFonts w:ascii="Verdana" w:hAnsi="Verdana"/>
                <w:b/>
                <w:sz w:val="20"/>
                <w:lang w:val="fr-CH"/>
              </w:rPr>
              <w:t>Original: anglais</w:t>
            </w:r>
          </w:p>
        </w:tc>
      </w:tr>
      <w:tr w:rsidR="000032AD" w:rsidRPr="00640405" w:rsidTr="00530525">
        <w:trPr>
          <w:cantSplit/>
        </w:trPr>
        <w:tc>
          <w:tcPr>
            <w:tcW w:w="9811" w:type="dxa"/>
            <w:gridSpan w:val="4"/>
          </w:tcPr>
          <w:p w:rsidR="000032AD" w:rsidRPr="00640405" w:rsidRDefault="000032AD" w:rsidP="00F93F7E">
            <w:pPr>
              <w:spacing w:before="0"/>
              <w:jc w:val="center"/>
              <w:rPr>
                <w:rFonts w:ascii="Verdana" w:hAnsi="Verdana"/>
                <w:b/>
                <w:bCs/>
                <w:sz w:val="20"/>
                <w:lang w:val="fr-CH"/>
              </w:rPr>
            </w:pPr>
          </w:p>
        </w:tc>
      </w:tr>
      <w:tr w:rsidR="00595780" w:rsidRPr="00640405" w:rsidTr="00530525">
        <w:trPr>
          <w:cantSplit/>
        </w:trPr>
        <w:tc>
          <w:tcPr>
            <w:tcW w:w="9811" w:type="dxa"/>
            <w:gridSpan w:val="4"/>
          </w:tcPr>
          <w:p w:rsidR="00595780" w:rsidRPr="00640405" w:rsidRDefault="00E8494B" w:rsidP="00384086">
            <w:pPr>
              <w:pStyle w:val="Source"/>
              <w:rPr>
                <w:lang w:val="fr-CH"/>
              </w:rPr>
            </w:pPr>
            <w:r w:rsidRPr="00640405">
              <w:rPr>
                <w:lang w:val="fr-CH"/>
              </w:rPr>
              <w:t>Directeur du TSB</w:t>
            </w:r>
          </w:p>
        </w:tc>
      </w:tr>
      <w:tr w:rsidR="00595780" w:rsidRPr="00C801D7" w:rsidTr="00530525">
        <w:trPr>
          <w:cantSplit/>
        </w:trPr>
        <w:tc>
          <w:tcPr>
            <w:tcW w:w="9811" w:type="dxa"/>
            <w:gridSpan w:val="4"/>
          </w:tcPr>
          <w:p w:rsidR="00595780" w:rsidRPr="00640405" w:rsidRDefault="00384086" w:rsidP="00F93F7E">
            <w:pPr>
              <w:pStyle w:val="Title1"/>
              <w:rPr>
                <w:lang w:val="fr-CH"/>
              </w:rPr>
            </w:pPr>
            <w:r w:rsidRPr="00640405">
              <w:rPr>
                <w:lang w:val="fr-CH"/>
              </w:rPr>
              <w:t>Rapport sur les activités de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pendant </w:t>
            </w:r>
            <w:r w:rsidR="00916086">
              <w:rPr>
                <w:lang w:val="fr-CH"/>
              </w:rPr>
              <w:br/>
            </w:r>
            <w:r w:rsidRPr="00640405">
              <w:rPr>
                <w:lang w:val="fr-CH"/>
              </w:rPr>
              <w:t>la période d</w:t>
            </w:r>
            <w:r w:rsidR="006F4CC5" w:rsidRPr="00640405">
              <w:rPr>
                <w:lang w:val="fr-CH"/>
              </w:rPr>
              <w:t>'</w:t>
            </w:r>
            <w:r w:rsidR="00E032BB" w:rsidRPr="00640405">
              <w:rPr>
                <w:lang w:val="fr-CH"/>
              </w:rPr>
              <w:t>études 2013</w:t>
            </w:r>
            <w:r w:rsidR="00E032BB" w:rsidRPr="00640405">
              <w:rPr>
                <w:lang w:val="fr-CH"/>
              </w:rPr>
              <w:noBreakHyphen/>
            </w:r>
            <w:r w:rsidRPr="00640405">
              <w:rPr>
                <w:lang w:val="fr-CH"/>
              </w:rPr>
              <w:t>2016</w:t>
            </w:r>
          </w:p>
        </w:tc>
      </w:tr>
    </w:tbl>
    <w:p w:rsidR="00E11197" w:rsidRPr="00640405" w:rsidRDefault="00E11197" w:rsidP="00F93F7E">
      <w:pPr>
        <w:rPr>
          <w:lang w:val="fr-CH"/>
        </w:rPr>
      </w:pPr>
    </w:p>
    <w:tbl>
      <w:tblPr>
        <w:tblW w:w="5089" w:type="pct"/>
        <w:tblLayout w:type="fixed"/>
        <w:tblLook w:val="0000" w:firstRow="0" w:lastRow="0" w:firstColumn="0" w:lastColumn="0" w:noHBand="0" w:noVBand="0"/>
      </w:tblPr>
      <w:tblGrid>
        <w:gridCol w:w="1912"/>
        <w:gridCol w:w="7899"/>
      </w:tblGrid>
      <w:tr w:rsidR="00E11197" w:rsidRPr="00C801D7" w:rsidTr="00E87575">
        <w:trPr>
          <w:cantSplit/>
        </w:trPr>
        <w:tc>
          <w:tcPr>
            <w:tcW w:w="1912" w:type="dxa"/>
          </w:tcPr>
          <w:p w:rsidR="00E11197" w:rsidRPr="00640405" w:rsidRDefault="00E11197" w:rsidP="00F93F7E">
            <w:pPr>
              <w:rPr>
                <w:lang w:val="fr-CH"/>
              </w:rPr>
            </w:pPr>
            <w:r w:rsidRPr="00640405">
              <w:rPr>
                <w:b/>
                <w:bCs/>
                <w:lang w:val="fr-CH"/>
              </w:rPr>
              <w:t>Résumé:</w:t>
            </w:r>
          </w:p>
        </w:tc>
        <w:sdt>
          <w:sdtPr>
            <w:rPr>
              <w:color w:val="000000"/>
              <w:lang w:val="fr-CH"/>
            </w:rPr>
            <w:alias w:val="Abstract"/>
            <w:tag w:val="Abstract"/>
            <w:id w:val="-939903723"/>
            <w:placeholder>
              <w:docPart w:val="CEF0515E39224C1BB445B352EB3113A9"/>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sdtPr>
          <w:sdtEndPr/>
          <w:sdtContent>
            <w:tc>
              <w:tcPr>
                <w:tcW w:w="7899" w:type="dxa"/>
              </w:tcPr>
              <w:p w:rsidR="00E11197" w:rsidRPr="00640405" w:rsidRDefault="00BA3E74" w:rsidP="00E032BB">
                <w:pPr>
                  <w:rPr>
                    <w:color w:val="000000" w:themeColor="text1"/>
                    <w:lang w:val="fr-CH"/>
                  </w:rPr>
                </w:pPr>
                <w:r w:rsidRPr="00314998">
                  <w:rPr>
                    <w:color w:val="000000"/>
                    <w:lang w:val="fr-CH"/>
                  </w:rPr>
                  <w:t>On trouvera dans le présent rapport les principaux résultats obtenus par le Secteur de la normalisation des télécommunications de l'UIT (UIT-T) pendant la période d'études 2013-2016, ainsi que les mesures prises par les membres de l'UIT pour faire en sorte que l'UIT-T soit en mesure de répondre aux demandes qui se font jour en matière de normalisation. Ce rapport met également en avant les innovations apportées à la gamme de services offerts par le secrétariat de l'UIT-T, pour faciliter les travaux de normalisation des membres.</w:t>
                </w:r>
              </w:p>
            </w:tc>
          </w:sdtContent>
        </w:sdt>
      </w:tr>
    </w:tbl>
    <w:p w:rsidR="009F2DEC" w:rsidRPr="00640405" w:rsidRDefault="009F2DEC" w:rsidP="006B6D32">
      <w:pPr>
        <w:rPr>
          <w:lang w:val="fr-CH"/>
        </w:rPr>
      </w:pPr>
    </w:p>
    <w:p w:rsidR="006B6D32" w:rsidRPr="00640405" w:rsidRDefault="009F2DEC" w:rsidP="006B6D32">
      <w:pPr>
        <w:rPr>
          <w:lang w:val="fr-CH"/>
        </w:rPr>
      </w:pPr>
      <w:r w:rsidRPr="00640405">
        <w:rPr>
          <w:lang w:val="fr-CH"/>
        </w:rPr>
        <w:br w:type="page"/>
      </w:r>
    </w:p>
    <w:p w:rsidR="00F530B5" w:rsidRDefault="00F530B5" w:rsidP="00F530B5">
      <w:pPr>
        <w:pStyle w:val="Title4"/>
        <w:rPr>
          <w:lang w:val="fr-CH"/>
        </w:rPr>
      </w:pPr>
      <w:r w:rsidRPr="00640405">
        <w:rPr>
          <w:lang w:val="fr-CH"/>
        </w:rPr>
        <w:lastRenderedPageBreak/>
        <w:t>Table des matières</w:t>
      </w:r>
    </w:p>
    <w:p w:rsidR="00FD13F4" w:rsidRDefault="00916086" w:rsidP="00916086">
      <w:pPr>
        <w:pStyle w:val="toc0"/>
        <w:rPr>
          <w:lang w:val="fr-CH"/>
        </w:rPr>
      </w:pPr>
      <w:r>
        <w:rPr>
          <w:lang w:val="fr-CH"/>
        </w:rPr>
        <w:tab/>
        <w:t>Page</w:t>
      </w:r>
    </w:p>
    <w:p w:rsidR="00DB562B" w:rsidRPr="00DB562B" w:rsidRDefault="00DB562B">
      <w:pPr>
        <w:pStyle w:val="TOC1"/>
        <w:rPr>
          <w:rFonts w:asciiTheme="minorHAnsi" w:eastAsiaTheme="minorEastAsia" w:hAnsiTheme="minorHAnsi" w:cstheme="minorBidi"/>
          <w:noProof/>
          <w:sz w:val="22"/>
          <w:szCs w:val="22"/>
          <w:lang w:val="en-US" w:eastAsia="zh-CN"/>
        </w:rPr>
      </w:pPr>
      <w:r w:rsidRPr="00DB562B">
        <w:rPr>
          <w:lang w:val="fr-CH"/>
        </w:rPr>
        <w:fldChar w:fldCharType="begin"/>
      </w:r>
      <w:r w:rsidRPr="00DB562B">
        <w:rPr>
          <w:lang w:val="fr-CH"/>
        </w:rPr>
        <w:instrText xml:space="preserve"> TOC \o "1-2" \h \z \u \t "H2,3" </w:instrText>
      </w:r>
      <w:r w:rsidRPr="00DB562B">
        <w:rPr>
          <w:lang w:val="fr-CH"/>
        </w:rPr>
        <w:fldChar w:fldCharType="separate"/>
      </w:r>
      <w:hyperlink w:anchor="_Toc465171857" w:history="1">
        <w:r w:rsidRPr="00DB562B">
          <w:rPr>
            <w:rStyle w:val="Hyperlink"/>
            <w:rFonts w:eastAsia="Times New Roman"/>
            <w:noProof/>
            <w:lang w:val="fr-CH"/>
          </w:rPr>
          <w:t>Avant-propos</w:t>
        </w:r>
        <w:r w:rsidRPr="00DB562B">
          <w:rPr>
            <w:noProof/>
            <w:webHidden/>
          </w:rPr>
          <w:tab/>
        </w:r>
        <w:r>
          <w:rPr>
            <w:noProof/>
            <w:webHidden/>
          </w:rPr>
          <w:tab/>
        </w:r>
        <w:r w:rsidRPr="00DB562B">
          <w:rPr>
            <w:noProof/>
            <w:webHidden/>
          </w:rPr>
          <w:fldChar w:fldCharType="begin"/>
        </w:r>
        <w:r w:rsidRPr="00DB562B">
          <w:rPr>
            <w:noProof/>
            <w:webHidden/>
          </w:rPr>
          <w:instrText xml:space="preserve"> PAGEREF _Toc465171857 \h </w:instrText>
        </w:r>
        <w:r w:rsidRPr="00DB562B">
          <w:rPr>
            <w:noProof/>
            <w:webHidden/>
          </w:rPr>
        </w:r>
        <w:r w:rsidRPr="00DB562B">
          <w:rPr>
            <w:noProof/>
            <w:webHidden/>
          </w:rPr>
          <w:fldChar w:fldCharType="separate"/>
        </w:r>
        <w:r w:rsidR="00DC0637">
          <w:rPr>
            <w:noProof/>
            <w:webHidden/>
          </w:rPr>
          <w:t>6</w:t>
        </w:r>
        <w:r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58" w:history="1">
        <w:r w:rsidR="00DB562B" w:rsidRPr="00DB562B">
          <w:rPr>
            <w:rStyle w:val="Hyperlink"/>
            <w:rFonts w:eastAsia="Times New Roman"/>
            <w:noProof/>
            <w:lang w:val="fr-CH"/>
          </w:rPr>
          <w:t>Résumé analytique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_Toc465171858 \h </w:instrText>
        </w:r>
        <w:r w:rsidR="00DB562B" w:rsidRPr="00DB562B">
          <w:rPr>
            <w:noProof/>
            <w:webHidden/>
          </w:rPr>
        </w:r>
        <w:r w:rsidR="00DB562B" w:rsidRPr="00DB562B">
          <w:rPr>
            <w:noProof/>
            <w:webHidden/>
          </w:rPr>
          <w:fldChar w:fldCharType="separate"/>
        </w:r>
        <w:r w:rsidR="00DC0637">
          <w:rPr>
            <w:noProof/>
            <w:webHidden/>
          </w:rPr>
          <w:t>8</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59" w:history="1">
        <w:r w:rsidR="00DB562B" w:rsidRPr="00DB562B">
          <w:rPr>
            <w:rStyle w:val="Hyperlink"/>
            <w:noProof/>
            <w:lang w:val="fr-CH"/>
          </w:rPr>
          <w:t>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Accès au large bande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_Toc465171859 \h </w:instrText>
        </w:r>
        <w:r w:rsidR="00DB562B" w:rsidRPr="00DB562B">
          <w:rPr>
            <w:noProof/>
            <w:webHidden/>
          </w:rPr>
        </w:r>
        <w:r w:rsidR="00DB562B" w:rsidRPr="00DB562B">
          <w:rPr>
            <w:noProof/>
            <w:webHidden/>
          </w:rPr>
          <w:fldChar w:fldCharType="separate"/>
        </w:r>
        <w:r w:rsidR="00DC0637">
          <w:rPr>
            <w:noProof/>
            <w:webHidden/>
          </w:rPr>
          <w:t>11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0" w:history="1">
        <w:r w:rsidR="00DB562B" w:rsidRPr="00DB562B">
          <w:rPr>
            <w:rStyle w:val="Hyperlink"/>
            <w:rFonts w:eastAsia="Times New Roman"/>
            <w:noProof/>
            <w:lang w:val="fr-CH"/>
          </w:rPr>
          <w:t>1.1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Donner un second souffle aux infrastructures en cuivre existantes: la norme G.fast</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_Toc465171860 \h </w:instrText>
        </w:r>
        <w:r w:rsidR="00DB562B" w:rsidRPr="00DB562B">
          <w:rPr>
            <w:noProof/>
            <w:webHidden/>
          </w:rPr>
        </w:r>
        <w:r w:rsidR="00DB562B" w:rsidRPr="00DB562B">
          <w:rPr>
            <w:noProof/>
            <w:webHidden/>
          </w:rPr>
          <w:fldChar w:fldCharType="separate"/>
        </w:r>
        <w:r w:rsidR="00DC0637">
          <w:rPr>
            <w:noProof/>
            <w:webHidden/>
          </w:rPr>
          <w:t>11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1" w:history="1">
        <w:r w:rsidR="00DB562B" w:rsidRPr="00DB562B">
          <w:rPr>
            <w:rStyle w:val="Hyperlink"/>
            <w:rFonts w:eastAsia="Times New Roman"/>
            <w:noProof/>
            <w:lang w:val="fr-CH"/>
          </w:rPr>
          <w:t>1.2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Technologie FTTH symétrique de 10 Gbit/s: la norme XGS-PON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_Toc465171861 \h </w:instrText>
        </w:r>
        <w:r w:rsidR="00DB562B" w:rsidRPr="00DB562B">
          <w:rPr>
            <w:noProof/>
            <w:webHidden/>
          </w:rPr>
        </w:r>
        <w:r w:rsidR="00DB562B" w:rsidRPr="00DB562B">
          <w:rPr>
            <w:noProof/>
            <w:webHidden/>
          </w:rPr>
          <w:fldChar w:fldCharType="separate"/>
        </w:r>
        <w:r w:rsidR="00DC0637">
          <w:rPr>
            <w:noProof/>
            <w:webHidden/>
          </w:rPr>
          <w:t>11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2" w:history="1">
        <w:r w:rsidR="00DB562B" w:rsidRPr="00DB562B">
          <w:rPr>
            <w:rStyle w:val="Hyperlink"/>
            <w:noProof/>
            <w:lang w:val="fr-CH"/>
          </w:rPr>
          <w:t>1.3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Systèmes câblés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_Toc465171862 \h </w:instrText>
        </w:r>
        <w:r w:rsidR="00DB562B" w:rsidRPr="00DB562B">
          <w:rPr>
            <w:noProof/>
            <w:webHidden/>
          </w:rPr>
        </w:r>
        <w:r w:rsidR="00DB562B" w:rsidRPr="00DB562B">
          <w:rPr>
            <w:noProof/>
            <w:webHidden/>
          </w:rPr>
          <w:fldChar w:fldCharType="separate"/>
        </w:r>
        <w:r w:rsidR="00DC0637">
          <w:rPr>
            <w:noProof/>
            <w:webHidden/>
          </w:rPr>
          <w:t>12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3" w:history="1">
        <w:r w:rsidR="00DB562B" w:rsidRPr="00DB562B">
          <w:rPr>
            <w:rStyle w:val="Hyperlink"/>
            <w:rFonts w:eastAsia="Times New Roman"/>
            <w:noProof/>
            <w:lang w:val="fr-CH"/>
          </w:rPr>
          <w:t>1.4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Communications par courants porteurs en ligne pour les réseaux domestiques </w:t>
        </w:r>
        <w:r w:rsidR="00DB562B">
          <w:rPr>
            <w:rStyle w:val="Hyperlink"/>
            <w:noProof/>
            <w:lang w:val="fr-CH"/>
          </w:rPr>
          <w:br/>
        </w:r>
        <w:r w:rsidR="00DB562B" w:rsidRPr="00DB562B">
          <w:rPr>
            <w:rStyle w:val="Hyperlink"/>
            <w:noProof/>
            <w:lang w:val="fr-CH"/>
          </w:rPr>
          <w:t>et les réseaux électriques intelligents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_Toc465171863 \h </w:instrText>
        </w:r>
        <w:r w:rsidR="00DB562B" w:rsidRPr="00DB562B">
          <w:rPr>
            <w:noProof/>
            <w:webHidden/>
          </w:rPr>
        </w:r>
        <w:r w:rsidR="00DB562B" w:rsidRPr="00DB562B">
          <w:rPr>
            <w:noProof/>
            <w:webHidden/>
          </w:rPr>
          <w:fldChar w:fldCharType="separate"/>
        </w:r>
        <w:r w:rsidR="00DC0637">
          <w:rPr>
            <w:noProof/>
            <w:webHidden/>
          </w:rPr>
          <w:t>13</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64" w:history="1">
        <w:r w:rsidR="00DB562B" w:rsidRPr="00DB562B">
          <w:rPr>
            <w:rStyle w:val="Hyperlink"/>
            <w:rFonts w:eastAsia="Times New Roman"/>
            <w:noProof/>
            <w:lang w:val="fr-CH"/>
          </w:rPr>
          <w:t>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à ultra-haut débit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_Toc465171864 \h </w:instrText>
        </w:r>
        <w:r w:rsidR="00DB562B" w:rsidRPr="00DB562B">
          <w:rPr>
            <w:noProof/>
            <w:webHidden/>
          </w:rPr>
        </w:r>
        <w:r w:rsidR="00DB562B" w:rsidRPr="00DB562B">
          <w:rPr>
            <w:noProof/>
            <w:webHidden/>
          </w:rPr>
          <w:fldChar w:fldCharType="separate"/>
        </w:r>
        <w:r w:rsidR="00DC0637">
          <w:rPr>
            <w:noProof/>
            <w:webHidden/>
          </w:rPr>
          <w:t>14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5" w:history="1">
        <w:r w:rsidR="00DB562B" w:rsidRPr="00DB562B">
          <w:rPr>
            <w:rStyle w:val="Hyperlink"/>
            <w:rFonts w:eastAsia="Times New Roman"/>
            <w:noProof/>
            <w:lang w:val="fr-CH"/>
          </w:rPr>
          <w:t>2.1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Réseau central de transport optique (OTN) à ultra-haut débit: Evolution </w:t>
        </w:r>
        <w:r w:rsidR="00DB562B">
          <w:rPr>
            <w:rStyle w:val="Hyperlink"/>
            <w:noProof/>
            <w:lang w:val="fr-CH"/>
          </w:rPr>
          <w:br/>
        </w:r>
        <w:r w:rsidR="00DB562B" w:rsidRPr="00DB562B">
          <w:rPr>
            <w:rStyle w:val="Hyperlink"/>
            <w:noProof/>
            <w:lang w:val="fr-CH"/>
          </w:rPr>
          <w:t>des réseaux OTN vers des débits supérieurs à 100 Gbit/s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_Toc465171865 \h </w:instrText>
        </w:r>
        <w:r w:rsidR="00DB562B" w:rsidRPr="00DB562B">
          <w:rPr>
            <w:noProof/>
            <w:webHidden/>
          </w:rPr>
        </w:r>
        <w:r w:rsidR="00DB562B" w:rsidRPr="00DB562B">
          <w:rPr>
            <w:noProof/>
            <w:webHidden/>
          </w:rPr>
          <w:fldChar w:fldCharType="separate"/>
        </w:r>
        <w:r w:rsidR="00DC0637">
          <w:rPr>
            <w:noProof/>
            <w:webHidden/>
          </w:rPr>
          <w:t>15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6" w:history="1">
        <w:r w:rsidR="00DB562B" w:rsidRPr="00DB562B">
          <w:rPr>
            <w:rStyle w:val="Hyperlink"/>
            <w:noProof/>
            <w:lang w:val="fr-CH"/>
          </w:rPr>
          <w:t>2.2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Accès à ultra-haut débit: réseaux optiques passifs de 40 Gbit/s – version 2 (NG</w:t>
        </w:r>
        <w:r w:rsidR="00DB562B" w:rsidRPr="00DB562B">
          <w:rPr>
            <w:rStyle w:val="Hyperlink"/>
            <w:noProof/>
            <w:lang w:val="fr-CH"/>
          </w:rPr>
          <w:noBreakHyphen/>
          <w:t>PON2)</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_Toc465171866 \h </w:instrText>
        </w:r>
        <w:r w:rsidR="00DB562B" w:rsidRPr="00DB562B">
          <w:rPr>
            <w:noProof/>
            <w:webHidden/>
          </w:rPr>
        </w:r>
        <w:r w:rsidR="00DB562B" w:rsidRPr="00DB562B">
          <w:rPr>
            <w:noProof/>
            <w:webHidden/>
          </w:rPr>
          <w:fldChar w:fldCharType="separate"/>
        </w:r>
        <w:r w:rsidR="00DC0637">
          <w:rPr>
            <w:noProof/>
            <w:webHidden/>
          </w:rPr>
          <w:t>15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7" w:history="1">
        <w:r w:rsidR="00DB562B" w:rsidRPr="00DB562B">
          <w:rPr>
            <w:rStyle w:val="Hyperlink"/>
            <w:rFonts w:eastAsia="Times New Roman"/>
            <w:noProof/>
            <w:lang w:val="fr-CH"/>
          </w:rPr>
          <w:t>2.3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Transmission à haut débit sur les réseaux coaxiaux dans les bâtiments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_Toc465171867 \h </w:instrText>
        </w:r>
        <w:r w:rsidR="00DB562B" w:rsidRPr="00DB562B">
          <w:rPr>
            <w:noProof/>
            <w:webHidden/>
          </w:rPr>
        </w:r>
        <w:r w:rsidR="00DB562B" w:rsidRPr="00DB562B">
          <w:rPr>
            <w:noProof/>
            <w:webHidden/>
          </w:rPr>
          <w:fldChar w:fldCharType="separate"/>
        </w:r>
        <w:r w:rsidR="00DC0637">
          <w:rPr>
            <w:noProof/>
            <w:webHidden/>
          </w:rPr>
          <w:t>16</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68" w:history="1">
        <w:r w:rsidR="00DB562B" w:rsidRPr="00DB562B">
          <w:rPr>
            <w:rStyle w:val="Hyperlink"/>
            <w:rFonts w:eastAsia="Times New Roman"/>
            <w:noProof/>
            <w:lang w:val="fr-CH"/>
          </w:rPr>
          <w:t>2.4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Echange d'informations structuré à ultra-haut débit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_Toc465171868 \h </w:instrText>
        </w:r>
        <w:r w:rsidR="00DB562B" w:rsidRPr="00DB562B">
          <w:rPr>
            <w:noProof/>
            <w:webHidden/>
          </w:rPr>
        </w:r>
        <w:r w:rsidR="00DB562B" w:rsidRPr="00DB562B">
          <w:rPr>
            <w:noProof/>
            <w:webHidden/>
          </w:rPr>
          <w:fldChar w:fldCharType="separate"/>
        </w:r>
        <w:r w:rsidR="00DC0637">
          <w:rPr>
            <w:noProof/>
            <w:webHidden/>
          </w:rPr>
          <w:t>17</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69" w:history="1">
        <w:r w:rsidR="00DB562B" w:rsidRPr="00DB562B">
          <w:rPr>
            <w:rStyle w:val="Hyperlink"/>
            <w:noProof/>
            <w:lang w:val="fr-CH"/>
          </w:rPr>
          <w:t>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5G intelligents et solutions de réseau intelligentes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_Toc465171869 \h </w:instrText>
        </w:r>
        <w:r w:rsidR="00DB562B" w:rsidRPr="00DB562B">
          <w:rPr>
            <w:noProof/>
            <w:webHidden/>
          </w:rPr>
        </w:r>
        <w:r w:rsidR="00DB562B" w:rsidRPr="00DB562B">
          <w:rPr>
            <w:noProof/>
            <w:webHidden/>
          </w:rPr>
          <w:fldChar w:fldCharType="separate"/>
        </w:r>
        <w:r w:rsidR="00DC0637">
          <w:rPr>
            <w:noProof/>
            <w:webHidden/>
          </w:rPr>
          <w:t>17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0" w:history="1">
        <w:r w:rsidR="00DB562B" w:rsidRPr="00DB562B">
          <w:rPr>
            <w:rStyle w:val="Hyperlink"/>
            <w:rFonts w:eastAsia="Times New Roman"/>
            <w:noProof/>
            <w:lang w:val="fr-CH"/>
          </w:rPr>
          <w:t>3.1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 xml:space="preserve">Réseaux ubiquitaires intelligents, évolution des réseaux de prochaine génération </w:t>
        </w:r>
        <w:r w:rsidR="00DB562B">
          <w:rPr>
            <w:rStyle w:val="Hyperlink"/>
            <w:rFonts w:eastAsia="Times New Roman"/>
            <w:noProof/>
            <w:lang w:val="fr-CH"/>
          </w:rPr>
          <w:br/>
        </w:r>
        <w:r w:rsidR="00DB562B" w:rsidRPr="00DB562B">
          <w:rPr>
            <w:rStyle w:val="Hyperlink"/>
            <w:rFonts w:eastAsia="Times New Roman"/>
            <w:noProof/>
            <w:lang w:val="fr-CH"/>
          </w:rPr>
          <w:t>et réseaux futurs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_Toc465171870 \h </w:instrText>
        </w:r>
        <w:r w:rsidR="00DB562B" w:rsidRPr="00DB562B">
          <w:rPr>
            <w:noProof/>
            <w:webHidden/>
          </w:rPr>
        </w:r>
        <w:r w:rsidR="00DB562B" w:rsidRPr="00DB562B">
          <w:rPr>
            <w:noProof/>
            <w:webHidden/>
          </w:rPr>
          <w:fldChar w:fldCharType="separate"/>
        </w:r>
        <w:r w:rsidR="00DC0637">
          <w:rPr>
            <w:noProof/>
            <w:webHidden/>
          </w:rPr>
          <w:t>17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1" w:history="1">
        <w:r w:rsidR="00DB562B" w:rsidRPr="00DB562B">
          <w:rPr>
            <w:rStyle w:val="Hyperlink"/>
            <w:noProof/>
            <w:lang w:val="fr-CH"/>
          </w:rPr>
          <w:t>3.2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IMT-2020/réseaux 5G</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_Toc465171871 \h </w:instrText>
        </w:r>
        <w:r w:rsidR="00DB562B" w:rsidRPr="00DB562B">
          <w:rPr>
            <w:noProof/>
            <w:webHidden/>
          </w:rPr>
        </w:r>
        <w:r w:rsidR="00DB562B" w:rsidRPr="00DB562B">
          <w:rPr>
            <w:noProof/>
            <w:webHidden/>
          </w:rPr>
          <w:fldChar w:fldCharType="separate"/>
        </w:r>
        <w:r w:rsidR="00DC0637">
          <w:rPr>
            <w:noProof/>
            <w:webHidden/>
          </w:rPr>
          <w:t>18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2" w:history="1">
        <w:r w:rsidR="00DB562B" w:rsidRPr="00DB562B">
          <w:rPr>
            <w:rStyle w:val="Hyperlink"/>
            <w:noProof/>
            <w:lang w:val="fr-CH"/>
          </w:rPr>
          <w:t>3.3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domestiques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_Toc465171872 \h </w:instrText>
        </w:r>
        <w:r w:rsidR="00DB562B" w:rsidRPr="00DB562B">
          <w:rPr>
            <w:noProof/>
            <w:webHidden/>
          </w:rPr>
        </w:r>
        <w:r w:rsidR="00DB562B" w:rsidRPr="00DB562B">
          <w:rPr>
            <w:noProof/>
            <w:webHidden/>
          </w:rPr>
          <w:fldChar w:fldCharType="separate"/>
        </w:r>
        <w:r w:rsidR="00DC0637">
          <w:rPr>
            <w:noProof/>
            <w:webHidden/>
          </w:rPr>
          <w:t>19</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3" w:history="1">
        <w:r w:rsidR="00DB562B" w:rsidRPr="00DB562B">
          <w:rPr>
            <w:rStyle w:val="Hyperlink"/>
            <w:noProof/>
            <w:lang w:val="fr-CH"/>
          </w:rPr>
          <w:t>3.4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pilotés par logiciel</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_Toc465171873 \h </w:instrText>
        </w:r>
        <w:r w:rsidR="00DB562B" w:rsidRPr="00DB562B">
          <w:rPr>
            <w:noProof/>
            <w:webHidden/>
          </w:rPr>
        </w:r>
        <w:r w:rsidR="00DB562B" w:rsidRPr="00DB562B">
          <w:rPr>
            <w:noProof/>
            <w:webHidden/>
          </w:rPr>
          <w:fldChar w:fldCharType="separate"/>
        </w:r>
        <w:r w:rsidR="00DC0637">
          <w:rPr>
            <w:noProof/>
            <w:webHidden/>
          </w:rPr>
          <w:t>19</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5" w:history="1">
        <w:r w:rsidR="00DB562B" w:rsidRPr="00DB562B">
          <w:rPr>
            <w:rStyle w:val="Hyperlink"/>
            <w:noProof/>
            <w:lang w:val="fr-CH"/>
          </w:rPr>
          <w:t>3.5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Informatique en nuage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_Toc465171875 \h </w:instrText>
        </w:r>
        <w:r w:rsidR="00DB562B" w:rsidRPr="00DB562B">
          <w:rPr>
            <w:noProof/>
            <w:webHidden/>
          </w:rPr>
        </w:r>
        <w:r w:rsidR="00DB562B" w:rsidRPr="00DB562B">
          <w:rPr>
            <w:noProof/>
            <w:webHidden/>
          </w:rPr>
          <w:fldChar w:fldCharType="separate"/>
        </w:r>
        <w:r w:rsidR="00DC0637">
          <w:rPr>
            <w:noProof/>
            <w:webHidden/>
          </w:rPr>
          <w:t>21</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76" w:history="1">
        <w:r w:rsidR="00DB562B" w:rsidRPr="00DB562B">
          <w:rPr>
            <w:rStyle w:val="Hyperlink"/>
            <w:noProof/>
            <w:lang w:val="fr-CH"/>
          </w:rPr>
          <w:t>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sociaux/solutions de radiodiffusion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_Toc465171876 \h </w:instrText>
        </w:r>
        <w:r w:rsidR="00DB562B" w:rsidRPr="00DB562B">
          <w:rPr>
            <w:noProof/>
            <w:webHidden/>
          </w:rPr>
        </w:r>
        <w:r w:rsidR="00DB562B" w:rsidRPr="00DB562B">
          <w:rPr>
            <w:noProof/>
            <w:webHidden/>
          </w:rPr>
          <w:fldChar w:fldCharType="separate"/>
        </w:r>
        <w:r w:rsidR="00DC0637">
          <w:rPr>
            <w:noProof/>
            <w:webHidden/>
          </w:rPr>
          <w:t>24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7" w:history="1">
        <w:r w:rsidR="00DB562B" w:rsidRPr="00DB562B">
          <w:rPr>
            <w:rStyle w:val="Hyperlink"/>
            <w:rFonts w:eastAsia="Times New Roman"/>
            <w:noProof/>
            <w:lang w:val="fr-CH"/>
          </w:rPr>
          <w:t>4.1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Codage vidéo</w:t>
        </w:r>
        <w:r w:rsidR="00DB562B" w:rsidRPr="00DB562B">
          <w:rPr>
            <w:rStyle w:val="Hyperlink"/>
            <w:rFonts w:eastAsia="Times New Roman"/>
            <w:noProof/>
            <w:lang w:val="fr-CH"/>
          </w:rPr>
          <w:t xml:space="preserve"> </w:t>
        </w:r>
        <w:r w:rsidR="00DB562B" w:rsidRPr="00DB562B">
          <w:rPr>
            <w:rStyle w:val="Hyperlink"/>
            <w:noProof/>
            <w:lang w:val="fr-CH"/>
          </w:rPr>
          <w:t>et des images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_Toc465171877 \h </w:instrText>
        </w:r>
        <w:r w:rsidR="00DB562B" w:rsidRPr="00DB562B">
          <w:rPr>
            <w:noProof/>
            <w:webHidden/>
          </w:rPr>
        </w:r>
        <w:r w:rsidR="00DB562B" w:rsidRPr="00DB562B">
          <w:rPr>
            <w:noProof/>
            <w:webHidden/>
          </w:rPr>
          <w:fldChar w:fldCharType="separate"/>
        </w:r>
        <w:r w:rsidR="00DC0637">
          <w:rPr>
            <w:noProof/>
            <w:webHidden/>
          </w:rPr>
          <w:t>24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8" w:history="1">
        <w:r w:rsidR="00DB562B" w:rsidRPr="00DB562B">
          <w:rPr>
            <w:rStyle w:val="Hyperlink"/>
            <w:rFonts w:eastAsia="Times New Roman"/>
            <w:noProof/>
            <w:lang w:val="fr-CH"/>
          </w:rPr>
          <w:t>4.2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 xml:space="preserve"> </w:t>
        </w:r>
        <w:r w:rsidR="00DB562B" w:rsidRPr="00DB562B">
          <w:rPr>
            <w:rStyle w:val="Hyperlink"/>
            <w:noProof/>
            <w:lang w:val="fr-CH"/>
          </w:rPr>
          <w:t>Systèmes de surveillance visuelle interopérables</w:t>
        </w:r>
        <w:r w:rsidR="00DB562B" w:rsidRPr="00DB562B">
          <w:rPr>
            <w:rStyle w:val="Hyperlink"/>
            <w:rFonts w:eastAsia="Times New Roman"/>
            <w:noProof/>
            <w:lang w:val="fr-CH"/>
          </w:rPr>
          <w:t xml:space="preserve"> intelligents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_Toc465171878 \h </w:instrText>
        </w:r>
        <w:r w:rsidR="00DB562B" w:rsidRPr="00DB562B">
          <w:rPr>
            <w:noProof/>
            <w:webHidden/>
          </w:rPr>
        </w:r>
        <w:r w:rsidR="00DB562B" w:rsidRPr="00DB562B">
          <w:rPr>
            <w:noProof/>
            <w:webHidden/>
          </w:rPr>
          <w:fldChar w:fldCharType="separate"/>
        </w:r>
        <w:r w:rsidR="00DC0637">
          <w:rPr>
            <w:noProof/>
            <w:webHidden/>
          </w:rPr>
          <w:t>24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79" w:history="1">
        <w:r w:rsidR="00DB562B" w:rsidRPr="00DB562B">
          <w:rPr>
            <w:rStyle w:val="Hyperlink"/>
            <w:noProof/>
            <w:lang w:val="fr-CH"/>
          </w:rPr>
          <w:t>4.3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Systèmes de télévision intelligente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_Toc465171879 \h </w:instrText>
        </w:r>
        <w:r w:rsidR="00DB562B" w:rsidRPr="00DB562B">
          <w:rPr>
            <w:noProof/>
            <w:webHidden/>
          </w:rPr>
        </w:r>
        <w:r w:rsidR="00DB562B" w:rsidRPr="00DB562B">
          <w:rPr>
            <w:noProof/>
            <w:webHidden/>
          </w:rPr>
          <w:fldChar w:fldCharType="separate"/>
        </w:r>
        <w:r w:rsidR="00DC0637">
          <w:rPr>
            <w:noProof/>
            <w:webHidden/>
          </w:rPr>
          <w:t>25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0" w:history="1">
        <w:r w:rsidR="00DB562B" w:rsidRPr="00DB562B">
          <w:rPr>
            <w:rStyle w:val="Hyperlink"/>
            <w:rFonts w:eastAsia="Times New Roman"/>
            <w:noProof/>
            <w:lang w:val="fr-CH"/>
          </w:rPr>
          <w:t>4.4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TVIP et affichage numérique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_Toc465171880 \h </w:instrText>
        </w:r>
        <w:r w:rsidR="00DB562B" w:rsidRPr="00DB562B">
          <w:rPr>
            <w:noProof/>
            <w:webHidden/>
          </w:rPr>
        </w:r>
        <w:r w:rsidR="00DB562B" w:rsidRPr="00DB562B">
          <w:rPr>
            <w:noProof/>
            <w:webHidden/>
          </w:rPr>
          <w:fldChar w:fldCharType="separate"/>
        </w:r>
        <w:r w:rsidR="00DC0637">
          <w:rPr>
            <w:noProof/>
            <w:webHidden/>
          </w:rPr>
          <w:t>26</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1" w:history="1">
        <w:r w:rsidR="00DB562B" w:rsidRPr="00DB562B">
          <w:rPr>
            <w:rStyle w:val="Hyperlink"/>
            <w:rFonts w:eastAsia="Times New Roman"/>
            <w:noProof/>
            <w:lang w:val="fr-CH"/>
          </w:rPr>
          <w:t>4.5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Banc d'essai mondial IPv6 de l'UIT sur la TVIP</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_Toc465171881 \h </w:instrText>
        </w:r>
        <w:r w:rsidR="00DB562B" w:rsidRPr="00DB562B">
          <w:rPr>
            <w:noProof/>
            <w:webHidden/>
          </w:rPr>
        </w:r>
        <w:r w:rsidR="00DB562B" w:rsidRPr="00DB562B">
          <w:rPr>
            <w:noProof/>
            <w:webHidden/>
          </w:rPr>
          <w:fldChar w:fldCharType="separate"/>
        </w:r>
        <w:r w:rsidR="00DC0637">
          <w:rPr>
            <w:noProof/>
            <w:webHidden/>
          </w:rPr>
          <w:t>28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2" w:history="1">
        <w:r w:rsidR="00DB562B" w:rsidRPr="00DB562B">
          <w:rPr>
            <w:rStyle w:val="Hyperlink"/>
            <w:rFonts w:eastAsia="Times New Roman"/>
            <w:noProof/>
            <w:lang w:val="fr-CH"/>
          </w:rPr>
          <w:t>4.6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Nouveaux travaux sur l'expérience en direct en immersion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_Toc465171882 \h </w:instrText>
        </w:r>
        <w:r w:rsidR="00DB562B" w:rsidRPr="00DB562B">
          <w:rPr>
            <w:noProof/>
            <w:webHidden/>
          </w:rPr>
        </w:r>
        <w:r w:rsidR="00DB562B" w:rsidRPr="00DB562B">
          <w:rPr>
            <w:noProof/>
            <w:webHidden/>
          </w:rPr>
          <w:fldChar w:fldCharType="separate"/>
        </w:r>
        <w:r w:rsidR="00DC0637">
          <w:rPr>
            <w:noProof/>
            <w:webHidden/>
          </w:rPr>
          <w:t>28</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83" w:history="1">
        <w:r w:rsidR="00DB562B" w:rsidRPr="00DB562B">
          <w:rPr>
            <w:rStyle w:val="Hyperlink"/>
            <w:noProof/>
            <w:lang w:val="fr-CH"/>
          </w:rPr>
          <w:t>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Un monde intelligent interconnecté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_Toc465171883 \h </w:instrText>
        </w:r>
        <w:r w:rsidR="00DB562B" w:rsidRPr="00DB562B">
          <w:rPr>
            <w:noProof/>
            <w:webHidden/>
          </w:rPr>
        </w:r>
        <w:r w:rsidR="00DB562B" w:rsidRPr="00DB562B">
          <w:rPr>
            <w:noProof/>
            <w:webHidden/>
          </w:rPr>
          <w:fldChar w:fldCharType="separate"/>
        </w:r>
        <w:r w:rsidR="00DC0637">
          <w:rPr>
            <w:noProof/>
            <w:webHidden/>
          </w:rPr>
          <w:t>29</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4" w:history="1">
        <w:r w:rsidR="00DB562B" w:rsidRPr="00DB562B">
          <w:rPr>
            <w:rStyle w:val="Hyperlink"/>
            <w:rFonts w:eastAsia="Times New Roman"/>
            <w:noProof/>
            <w:lang w:val="fr-CH"/>
          </w:rPr>
          <w:t>5.1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L'Internet des objets et les villes intelligentes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_Toc465171884 \h </w:instrText>
        </w:r>
        <w:r w:rsidR="00DB562B" w:rsidRPr="00DB562B">
          <w:rPr>
            <w:noProof/>
            <w:webHidden/>
          </w:rPr>
        </w:r>
        <w:r w:rsidR="00DB562B" w:rsidRPr="00DB562B">
          <w:rPr>
            <w:noProof/>
            <w:webHidden/>
          </w:rPr>
          <w:fldChar w:fldCharType="separate"/>
        </w:r>
        <w:r w:rsidR="00DC0637">
          <w:rPr>
            <w:noProof/>
            <w:webHidden/>
          </w:rPr>
          <w:t>29</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5" w:history="1">
        <w:r w:rsidR="00DB562B" w:rsidRPr="00DB562B">
          <w:rPr>
            <w:rStyle w:val="Hyperlink"/>
            <w:rFonts w:eastAsia="Times New Roman"/>
            <w:noProof/>
            <w:lang w:val="fr-CH"/>
          </w:rPr>
          <w:t>5.2</w:t>
        </w:r>
        <w:r w:rsidR="00DB562B" w:rsidRPr="00DB562B">
          <w:rPr>
            <w:rFonts w:asciiTheme="minorHAnsi" w:eastAsiaTheme="minorEastAsia" w:hAnsiTheme="minorHAnsi" w:cstheme="minorBidi"/>
            <w:noProof/>
            <w:sz w:val="22"/>
            <w:szCs w:val="22"/>
            <w:lang w:val="en-US" w:eastAsia="zh-CN"/>
          </w:rPr>
          <w:tab/>
        </w:r>
        <w:r w:rsidR="00DB562B">
          <w:rPr>
            <w:rStyle w:val="Hyperlink"/>
            <w:rFonts w:eastAsia="Times New Roman"/>
            <w:noProof/>
            <w:lang w:val="fr-CH"/>
          </w:rPr>
          <w:t>Initiative mondiale "UIT</w:t>
        </w:r>
        <w:r w:rsidR="00DB562B" w:rsidRPr="00DB562B">
          <w:rPr>
            <w:rStyle w:val="Hyperlink"/>
            <w:rFonts w:eastAsia="Times New Roman"/>
            <w:noProof/>
            <w:lang w:val="fr-CH"/>
          </w:rPr>
          <w: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_Toc465171885 \h </w:instrText>
        </w:r>
        <w:r w:rsidR="00DB562B" w:rsidRPr="00DB562B">
          <w:rPr>
            <w:noProof/>
            <w:webHidden/>
          </w:rPr>
        </w:r>
        <w:r w:rsidR="00DB562B" w:rsidRPr="00DB562B">
          <w:rPr>
            <w:noProof/>
            <w:webHidden/>
          </w:rPr>
          <w:fldChar w:fldCharType="separate"/>
        </w:r>
        <w:r w:rsidR="00DC0637">
          <w:rPr>
            <w:noProof/>
            <w:webHidden/>
          </w:rPr>
          <w:t>32</w:t>
        </w:r>
        <w:r w:rsidR="00DB562B" w:rsidRPr="00DB562B">
          <w:rPr>
            <w:noProof/>
            <w:webHidden/>
          </w:rPr>
          <w:fldChar w:fldCharType="end"/>
        </w:r>
      </w:hyperlink>
    </w:p>
    <w:p w:rsidR="00DB562B" w:rsidRDefault="00DB562B" w:rsidP="00DB562B">
      <w:pPr>
        <w:pStyle w:val="toc0"/>
        <w:rPr>
          <w:noProof/>
          <w:lang w:val="fr-CH"/>
        </w:rPr>
      </w:pPr>
      <w:r>
        <w:rPr>
          <w:noProof/>
          <w:lang w:val="fr-CH"/>
        </w:rPr>
        <w:br w:type="page"/>
      </w:r>
    </w:p>
    <w:p w:rsidR="00DB562B" w:rsidRDefault="00DB562B" w:rsidP="00DB562B">
      <w:pPr>
        <w:pStyle w:val="toc0"/>
        <w:rPr>
          <w:noProof/>
          <w:lang w:val="fr-CH"/>
        </w:rPr>
      </w:pPr>
      <w:r>
        <w:rPr>
          <w:noProof/>
          <w:lang w:val="fr-CH"/>
        </w:rPr>
        <w:lastRenderedPageBreak/>
        <w:tab/>
        <w:t>Page</w:t>
      </w:r>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6" w:history="1">
        <w:r w:rsidR="00DB562B" w:rsidRPr="00DB562B">
          <w:rPr>
            <w:rStyle w:val="Hyperlink"/>
            <w:rFonts w:eastAsia="Times New Roman"/>
            <w:noProof/>
            <w:lang w:val="fr-CH"/>
          </w:rPr>
          <w:t>5.3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rFonts w:eastAsia="Times New Roman"/>
            <w:noProof/>
            <w:lang w:val="fr-CH"/>
          </w:rPr>
          <w:t xml:space="preserve">Des villes testent les indicateurs fondamentaux de performance élaborés par l'UIT </w:t>
        </w:r>
        <w:r w:rsidR="00DB562B">
          <w:rPr>
            <w:rStyle w:val="Hyperlink"/>
            <w:rFonts w:eastAsia="Times New Roman"/>
            <w:noProof/>
            <w:lang w:val="fr-CH"/>
          </w:rPr>
          <w:br/>
        </w:r>
        <w:r w:rsidR="00DB562B" w:rsidRPr="00DB562B">
          <w:rPr>
            <w:rStyle w:val="Hyperlink"/>
            <w:rFonts w:eastAsia="Times New Roman"/>
            <w:noProof/>
            <w:lang w:val="fr-CH"/>
          </w:rPr>
          <w:t>pour les villes intelligentes et durables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_Toc465171886 \h </w:instrText>
        </w:r>
        <w:r w:rsidR="00DB562B" w:rsidRPr="00DB562B">
          <w:rPr>
            <w:noProof/>
            <w:webHidden/>
          </w:rPr>
        </w:r>
        <w:r w:rsidR="00DB562B" w:rsidRPr="00DB562B">
          <w:rPr>
            <w:noProof/>
            <w:webHidden/>
          </w:rPr>
          <w:fldChar w:fldCharType="separate"/>
        </w:r>
        <w:r w:rsidR="00DC0637">
          <w:rPr>
            <w:noProof/>
            <w:webHidden/>
          </w:rPr>
          <w:t>32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7" w:history="1">
        <w:r w:rsidR="00DB562B" w:rsidRPr="00DB562B">
          <w:rPr>
            <w:rStyle w:val="Hyperlink"/>
            <w:noProof/>
            <w:lang w:val="fr-CH"/>
          </w:rPr>
          <w:t>5.4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Méthodes d'évaluation de l'impact environnemental des TIC</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_Toc465171887 \h </w:instrText>
        </w:r>
        <w:r w:rsidR="00DB562B" w:rsidRPr="00DB562B">
          <w:rPr>
            <w:noProof/>
            <w:webHidden/>
          </w:rPr>
        </w:r>
        <w:r w:rsidR="00DB562B" w:rsidRPr="00DB562B">
          <w:rPr>
            <w:noProof/>
            <w:webHidden/>
          </w:rPr>
          <w:fldChar w:fldCharType="separate"/>
        </w:r>
        <w:r w:rsidR="00DC0637">
          <w:rPr>
            <w:noProof/>
            <w:webHidden/>
          </w:rPr>
          <w:t>34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8" w:history="1">
        <w:r w:rsidR="00DB562B" w:rsidRPr="00DB562B">
          <w:rPr>
            <w:rStyle w:val="Hyperlink"/>
            <w:noProof/>
            <w:lang w:val="fr-CH"/>
          </w:rPr>
          <w:t>5.5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Véhicules connectés, conduite automatisée et systèmes de transport intelligents</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_Toc465171888 \h </w:instrText>
        </w:r>
        <w:r w:rsidR="00DB562B" w:rsidRPr="00DB562B">
          <w:rPr>
            <w:noProof/>
            <w:webHidden/>
          </w:rPr>
        </w:r>
        <w:r w:rsidR="00DB562B" w:rsidRPr="00DB562B">
          <w:rPr>
            <w:noProof/>
            <w:webHidden/>
          </w:rPr>
          <w:fldChar w:fldCharType="separate"/>
        </w:r>
        <w:r w:rsidR="00DC0637">
          <w:rPr>
            <w:noProof/>
            <w:webHidden/>
          </w:rPr>
          <w:t>35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89" w:history="1">
        <w:r w:rsidR="00DB562B" w:rsidRPr="00DB562B">
          <w:rPr>
            <w:rStyle w:val="Hyperlink"/>
            <w:noProof/>
            <w:lang w:val="fr-CH"/>
          </w:rPr>
          <w:t>5.6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Santé connectée: Cybersanté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_Toc465171889 \h </w:instrText>
        </w:r>
        <w:r w:rsidR="00DB562B" w:rsidRPr="00DB562B">
          <w:rPr>
            <w:noProof/>
            <w:webHidden/>
          </w:rPr>
        </w:r>
        <w:r w:rsidR="00DB562B" w:rsidRPr="00DB562B">
          <w:rPr>
            <w:noProof/>
            <w:webHidden/>
          </w:rPr>
          <w:fldChar w:fldCharType="separate"/>
        </w:r>
        <w:r w:rsidR="00DC0637">
          <w:rPr>
            <w:noProof/>
            <w:webHidden/>
          </w:rPr>
          <w:t>36</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90" w:history="1">
        <w:r w:rsidR="00DB562B" w:rsidRPr="00DB562B">
          <w:rPr>
            <w:rStyle w:val="Hyperlink"/>
            <w:noProof/>
            <w:lang w:val="fr-CH"/>
          </w:rPr>
          <w:t>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Sécurité et confiance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_Toc465171890 \h </w:instrText>
        </w:r>
        <w:r w:rsidR="00DB562B" w:rsidRPr="00DB562B">
          <w:rPr>
            <w:noProof/>
            <w:webHidden/>
          </w:rPr>
        </w:r>
        <w:r w:rsidR="00DB562B" w:rsidRPr="00DB562B">
          <w:rPr>
            <w:noProof/>
            <w:webHidden/>
          </w:rPr>
          <w:fldChar w:fldCharType="separate"/>
        </w:r>
        <w:r w:rsidR="00DC0637">
          <w:rPr>
            <w:noProof/>
            <w:webHidden/>
          </w:rPr>
          <w:t>37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1" w:history="1">
        <w:r w:rsidR="00DB562B" w:rsidRPr="00DB562B">
          <w:rPr>
            <w:rStyle w:val="Hyperlink"/>
            <w:noProof/>
            <w:lang w:val="fr-CH"/>
          </w:rPr>
          <w:t>6.1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Sixième édition du Manuel de l'UIT</w:t>
        </w:r>
        <w:r w:rsidR="00DB562B" w:rsidRPr="00DB562B">
          <w:rPr>
            <w:rStyle w:val="Hyperlink"/>
            <w:noProof/>
            <w:lang w:val="fr-FR"/>
          </w:rPr>
          <w:noBreakHyphen/>
          <w:t>T sur la sécurité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_Toc465171891 \h </w:instrText>
        </w:r>
        <w:r w:rsidR="00DB562B" w:rsidRPr="00DB562B">
          <w:rPr>
            <w:noProof/>
            <w:webHidden/>
          </w:rPr>
        </w:r>
        <w:r w:rsidR="00DB562B" w:rsidRPr="00DB562B">
          <w:rPr>
            <w:noProof/>
            <w:webHidden/>
          </w:rPr>
          <w:fldChar w:fldCharType="separate"/>
        </w:r>
        <w:r w:rsidR="00DC0637">
          <w:rPr>
            <w:noProof/>
            <w:webHidden/>
          </w:rPr>
          <w:t>38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2" w:history="1">
        <w:r w:rsidR="00DB562B" w:rsidRPr="00DB562B">
          <w:rPr>
            <w:rStyle w:val="Hyperlink"/>
            <w:noProof/>
            <w:lang w:val="fr-CH"/>
          </w:rPr>
          <w:t>6.2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Nouvelles normes relatives à la sécurité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_Toc465171892 \h </w:instrText>
        </w:r>
        <w:r w:rsidR="00DB562B" w:rsidRPr="00DB562B">
          <w:rPr>
            <w:noProof/>
            <w:webHidden/>
          </w:rPr>
        </w:r>
        <w:r w:rsidR="00DB562B" w:rsidRPr="00DB562B">
          <w:rPr>
            <w:noProof/>
            <w:webHidden/>
          </w:rPr>
          <w:fldChar w:fldCharType="separate"/>
        </w:r>
        <w:r w:rsidR="00DC0637">
          <w:rPr>
            <w:noProof/>
            <w:webHidden/>
          </w:rPr>
          <w:t>38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3" w:history="1">
        <w:r w:rsidR="00DB562B" w:rsidRPr="00DB562B">
          <w:rPr>
            <w:rStyle w:val="Hyperlink"/>
            <w:noProof/>
            <w:lang w:val="fr-CH"/>
          </w:rPr>
          <w:t>6.3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Confiance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_Toc465171893 \h </w:instrText>
        </w:r>
        <w:r w:rsidR="00DB562B" w:rsidRPr="00DB562B">
          <w:rPr>
            <w:noProof/>
            <w:webHidden/>
          </w:rPr>
        </w:r>
        <w:r w:rsidR="00DB562B" w:rsidRPr="00DB562B">
          <w:rPr>
            <w:noProof/>
            <w:webHidden/>
          </w:rPr>
          <w:fldChar w:fldCharType="separate"/>
        </w:r>
        <w:r w:rsidR="00DC0637">
          <w:rPr>
            <w:noProof/>
            <w:webHidden/>
          </w:rPr>
          <w:t>40</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894" w:history="1">
        <w:r w:rsidR="00DB562B" w:rsidRPr="00DB562B">
          <w:rPr>
            <w:rStyle w:val="Hyperlink"/>
            <w:noProof/>
            <w:lang w:val="fr-CH"/>
          </w:rPr>
          <w:t>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Environnement et communications d'urgence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_Toc465171894 \h </w:instrText>
        </w:r>
        <w:r w:rsidR="00DB562B" w:rsidRPr="00DB562B">
          <w:rPr>
            <w:noProof/>
            <w:webHidden/>
          </w:rPr>
        </w:r>
        <w:r w:rsidR="00DB562B" w:rsidRPr="00DB562B">
          <w:rPr>
            <w:noProof/>
            <w:webHidden/>
          </w:rPr>
          <w:fldChar w:fldCharType="separate"/>
        </w:r>
        <w:r w:rsidR="00DC0637">
          <w:rPr>
            <w:noProof/>
            <w:webHidden/>
          </w:rPr>
          <w:t>41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5" w:history="1">
        <w:r w:rsidR="00DB562B" w:rsidRPr="00DB562B">
          <w:rPr>
            <w:rStyle w:val="Hyperlink"/>
            <w:noProof/>
            <w:lang w:val="fr-CH"/>
          </w:rPr>
          <w:t>7.1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Normes sur les TIC vertes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_Toc465171895 \h </w:instrText>
        </w:r>
        <w:r w:rsidR="00DB562B" w:rsidRPr="00DB562B">
          <w:rPr>
            <w:noProof/>
            <w:webHidden/>
          </w:rPr>
        </w:r>
        <w:r w:rsidR="00DB562B" w:rsidRPr="00DB562B">
          <w:rPr>
            <w:noProof/>
            <w:webHidden/>
          </w:rPr>
          <w:fldChar w:fldCharType="separate"/>
        </w:r>
        <w:r w:rsidR="00DC0637">
          <w:rPr>
            <w:noProof/>
            <w:webHidden/>
          </w:rPr>
          <w:t>41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6" w:history="1">
        <w:r w:rsidR="00DB562B" w:rsidRPr="00DB562B">
          <w:rPr>
            <w:rStyle w:val="Hyperlink"/>
            <w:noProof/>
            <w:lang w:val="fr-CH"/>
          </w:rPr>
          <w:t>7.2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Champs électromagnétiques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_Toc465171896 \h </w:instrText>
        </w:r>
        <w:r w:rsidR="00DB562B" w:rsidRPr="00DB562B">
          <w:rPr>
            <w:noProof/>
            <w:webHidden/>
          </w:rPr>
        </w:r>
        <w:r w:rsidR="00DB562B" w:rsidRPr="00DB562B">
          <w:rPr>
            <w:noProof/>
            <w:webHidden/>
          </w:rPr>
          <w:fldChar w:fldCharType="separate"/>
        </w:r>
        <w:r w:rsidR="00DC0637">
          <w:rPr>
            <w:noProof/>
            <w:webHidden/>
          </w:rPr>
          <w:t>43</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7" w:history="1">
        <w:r w:rsidR="00DB562B" w:rsidRPr="00DB562B">
          <w:rPr>
            <w:rStyle w:val="Hyperlink"/>
            <w:noProof/>
            <w:lang w:val="fr-CH"/>
          </w:rPr>
          <w:t>7.3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Système de câbles océaniques SMART*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_Toc465171897 \h </w:instrText>
        </w:r>
        <w:r w:rsidR="00DB562B" w:rsidRPr="00DB562B">
          <w:rPr>
            <w:noProof/>
            <w:webHidden/>
          </w:rPr>
        </w:r>
        <w:r w:rsidR="00DB562B" w:rsidRPr="00DB562B">
          <w:rPr>
            <w:noProof/>
            <w:webHidden/>
          </w:rPr>
          <w:fldChar w:fldCharType="separate"/>
        </w:r>
        <w:r w:rsidR="00DC0637">
          <w:rPr>
            <w:noProof/>
            <w:webHidden/>
          </w:rPr>
          <w:t>44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8" w:history="1">
        <w:r w:rsidR="00DB562B" w:rsidRPr="00DB562B">
          <w:rPr>
            <w:rStyle w:val="Hyperlink"/>
            <w:noProof/>
            <w:lang w:val="fr-CH"/>
          </w:rPr>
          <w:t>7.4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Communications d'urgence et secours en cas de catastrophe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_Toc465171898 \h </w:instrText>
        </w:r>
        <w:r w:rsidR="00DB562B" w:rsidRPr="00DB562B">
          <w:rPr>
            <w:noProof/>
            <w:webHidden/>
          </w:rPr>
        </w:r>
        <w:r w:rsidR="00DB562B" w:rsidRPr="00DB562B">
          <w:rPr>
            <w:noProof/>
            <w:webHidden/>
          </w:rPr>
          <w:fldChar w:fldCharType="separate"/>
        </w:r>
        <w:r w:rsidR="00DC0637">
          <w:rPr>
            <w:noProof/>
            <w:webHidden/>
          </w:rPr>
          <w:t>45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899" w:history="1">
        <w:r w:rsidR="00DB562B" w:rsidRPr="00DB562B">
          <w:rPr>
            <w:rStyle w:val="Hyperlink"/>
            <w:noProof/>
            <w:lang w:val="fr-CH"/>
          </w:rPr>
          <w:t>7.5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Colloques sur les TIC, l'environnement et les changements climatiques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_Toc465171899 \h </w:instrText>
        </w:r>
        <w:r w:rsidR="00DB562B" w:rsidRPr="00DB562B">
          <w:rPr>
            <w:noProof/>
            <w:webHidden/>
          </w:rPr>
        </w:r>
        <w:r w:rsidR="00DB562B" w:rsidRPr="00DB562B">
          <w:rPr>
            <w:noProof/>
            <w:webHidden/>
          </w:rPr>
          <w:fldChar w:fldCharType="separate"/>
        </w:r>
        <w:r w:rsidR="00DC0637">
          <w:rPr>
            <w:noProof/>
            <w:webHidden/>
          </w:rPr>
          <w:t>47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0" w:history="1">
        <w:r w:rsidR="00DB562B" w:rsidRPr="00DB562B">
          <w:rPr>
            <w:rStyle w:val="Hyperlink"/>
            <w:noProof/>
            <w:lang w:val="fr-CH"/>
          </w:rPr>
          <w:t>7.6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Semaine "Normes vertes"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_Toc465171900 \h </w:instrText>
        </w:r>
        <w:r w:rsidR="00DB562B" w:rsidRPr="00DB562B">
          <w:rPr>
            <w:noProof/>
            <w:webHidden/>
          </w:rPr>
        </w:r>
        <w:r w:rsidR="00DB562B" w:rsidRPr="00DB562B">
          <w:rPr>
            <w:noProof/>
            <w:webHidden/>
          </w:rPr>
          <w:fldChar w:fldCharType="separate"/>
        </w:r>
        <w:r w:rsidR="00DC0637">
          <w:rPr>
            <w:noProof/>
            <w:webHidden/>
          </w:rPr>
          <w:t>47</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01" w:history="1">
        <w:r w:rsidR="00DB562B" w:rsidRPr="00DB562B">
          <w:rPr>
            <w:rStyle w:val="Hyperlink"/>
            <w:noProof/>
            <w:lang w:val="fr-CH"/>
          </w:rPr>
          <w:t>8</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Comptabilité, taxation, tarification et autres questions d'économie </w:t>
        </w:r>
        <w:r w:rsidR="00DB562B">
          <w:rPr>
            <w:rStyle w:val="Hyperlink"/>
            <w:noProof/>
            <w:lang w:val="fr-CH"/>
          </w:rPr>
          <w:br/>
        </w:r>
        <w:r w:rsidR="00DB562B" w:rsidRPr="00DB562B">
          <w:rPr>
            <w:rStyle w:val="Hyperlink"/>
            <w:noProof/>
            <w:lang w:val="fr-CH"/>
          </w:rPr>
          <w:t>et de politique générale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_Toc465171901 \h </w:instrText>
        </w:r>
        <w:r w:rsidR="00DB562B" w:rsidRPr="00DB562B">
          <w:rPr>
            <w:noProof/>
            <w:webHidden/>
          </w:rPr>
        </w:r>
        <w:r w:rsidR="00DB562B" w:rsidRPr="00DB562B">
          <w:rPr>
            <w:noProof/>
            <w:webHidden/>
          </w:rPr>
          <w:fldChar w:fldCharType="separate"/>
        </w:r>
        <w:r w:rsidR="00DC0637">
          <w:rPr>
            <w:noProof/>
            <w:webHidden/>
          </w:rPr>
          <w:t>48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2" w:history="1">
        <w:r w:rsidR="00DB562B" w:rsidRPr="00DB562B">
          <w:rPr>
            <w:rStyle w:val="Hyperlink"/>
            <w:noProof/>
            <w:lang w:val="fr-CH"/>
          </w:rPr>
          <w:t>8.1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Itinérance mobile internationale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_Toc465171902 \h </w:instrText>
        </w:r>
        <w:r w:rsidR="00DB562B" w:rsidRPr="00DB562B">
          <w:rPr>
            <w:noProof/>
            <w:webHidden/>
          </w:rPr>
        </w:r>
        <w:r w:rsidR="00DB562B" w:rsidRPr="00DB562B">
          <w:rPr>
            <w:noProof/>
            <w:webHidden/>
          </w:rPr>
          <w:fldChar w:fldCharType="separate"/>
        </w:r>
        <w:r w:rsidR="00DC0637">
          <w:rPr>
            <w:noProof/>
            <w:webHidden/>
          </w:rPr>
          <w:t>48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3" w:history="1">
        <w:r w:rsidR="00DB562B" w:rsidRPr="00DB562B">
          <w:rPr>
            <w:rStyle w:val="Hyperlink"/>
            <w:noProof/>
            <w:lang w:val="fr-CH"/>
          </w:rPr>
          <w:t>8.2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Renforcer les liens entre progrès techniques et évolution des politiques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_Toc465171903 \h </w:instrText>
        </w:r>
        <w:r w:rsidR="00DB562B" w:rsidRPr="00DB562B">
          <w:rPr>
            <w:noProof/>
            <w:webHidden/>
          </w:rPr>
        </w:r>
        <w:r w:rsidR="00DB562B" w:rsidRPr="00DB562B">
          <w:rPr>
            <w:noProof/>
            <w:webHidden/>
          </w:rPr>
          <w:fldChar w:fldCharType="separate"/>
        </w:r>
        <w:r w:rsidR="00DC0637">
          <w:rPr>
            <w:noProof/>
            <w:webHidden/>
          </w:rPr>
          <w:t>48</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04" w:history="1">
        <w:r w:rsidR="00DB562B" w:rsidRPr="00DB562B">
          <w:rPr>
            <w:rStyle w:val="Hyperlink"/>
            <w:noProof/>
            <w:lang w:val="fr-CH"/>
          </w:rPr>
          <w:t>9</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Qualité de service et qualité d'expérience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_Toc465171904 \h </w:instrText>
        </w:r>
        <w:r w:rsidR="00DB562B" w:rsidRPr="00DB562B">
          <w:rPr>
            <w:noProof/>
            <w:webHidden/>
          </w:rPr>
        </w:r>
        <w:r w:rsidR="00DB562B" w:rsidRPr="00DB562B">
          <w:rPr>
            <w:noProof/>
            <w:webHidden/>
          </w:rPr>
          <w:fldChar w:fldCharType="separate"/>
        </w:r>
        <w:r w:rsidR="00DC0637">
          <w:rPr>
            <w:noProof/>
            <w:webHidden/>
          </w:rPr>
          <w:t>50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5" w:history="1">
        <w:r w:rsidR="00DB562B" w:rsidRPr="00DB562B">
          <w:rPr>
            <w:rStyle w:val="Hyperlink"/>
            <w:noProof/>
            <w:lang w:val="fr-CH"/>
          </w:rPr>
          <w:t>9.1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Modèles et outils d'évaluation de la qualité de flux médias transmis en continu</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_Toc465171905 \h </w:instrText>
        </w:r>
        <w:r w:rsidR="00DB562B" w:rsidRPr="00DB562B">
          <w:rPr>
            <w:noProof/>
            <w:webHidden/>
          </w:rPr>
        </w:r>
        <w:r w:rsidR="00DB562B" w:rsidRPr="00DB562B">
          <w:rPr>
            <w:noProof/>
            <w:webHidden/>
          </w:rPr>
          <w:fldChar w:fldCharType="separate"/>
        </w:r>
        <w:r w:rsidR="00DC0637">
          <w:rPr>
            <w:noProof/>
            <w:webHidden/>
          </w:rPr>
          <w:t>50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6" w:history="1">
        <w:r w:rsidR="00DB562B" w:rsidRPr="00DB562B">
          <w:rPr>
            <w:rStyle w:val="Hyperlink"/>
            <w:noProof/>
            <w:lang w:val="fr-CH"/>
          </w:rPr>
          <w:t>9.2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Nouvelle norme sur la qualité de service dans les réseaux mobiles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_Toc465171906 \h </w:instrText>
        </w:r>
        <w:r w:rsidR="00DB562B" w:rsidRPr="00DB562B">
          <w:rPr>
            <w:noProof/>
            <w:webHidden/>
          </w:rPr>
        </w:r>
        <w:r w:rsidR="00DB562B" w:rsidRPr="00DB562B">
          <w:rPr>
            <w:noProof/>
            <w:webHidden/>
          </w:rPr>
          <w:fldChar w:fldCharType="separate"/>
        </w:r>
        <w:r w:rsidR="00DC0637">
          <w:rPr>
            <w:noProof/>
            <w:webHidden/>
          </w:rPr>
          <w:t>50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7" w:history="1">
        <w:r w:rsidR="00DB562B" w:rsidRPr="00DB562B">
          <w:rPr>
            <w:rStyle w:val="Hyperlink"/>
            <w:noProof/>
            <w:lang w:val="fr-CH"/>
          </w:rPr>
          <w:t>9.3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Réseaux VoLTE (voix sur LTE) haute qualité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_Toc465171907 \h </w:instrText>
        </w:r>
        <w:r w:rsidR="00DB562B" w:rsidRPr="00DB562B">
          <w:rPr>
            <w:noProof/>
            <w:webHidden/>
          </w:rPr>
        </w:r>
        <w:r w:rsidR="00DB562B" w:rsidRPr="00DB562B">
          <w:rPr>
            <w:noProof/>
            <w:webHidden/>
          </w:rPr>
          <w:fldChar w:fldCharType="separate"/>
        </w:r>
        <w:r w:rsidR="00DC0637">
          <w:rPr>
            <w:noProof/>
            <w:webHidden/>
          </w:rPr>
          <w:t>50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08" w:history="1">
        <w:r w:rsidR="00DB562B" w:rsidRPr="00DB562B">
          <w:rPr>
            <w:rStyle w:val="Hyperlink"/>
            <w:noProof/>
            <w:lang w:val="fr-CH"/>
          </w:rPr>
          <w:t>9.4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Qualité de fonctionnement des téléphones mobiles en tant que passerelles </w:t>
        </w:r>
        <w:r w:rsidR="00DB562B">
          <w:rPr>
            <w:rStyle w:val="Hyperlink"/>
            <w:noProof/>
            <w:lang w:val="fr-CH"/>
          </w:rPr>
          <w:br/>
        </w:r>
        <w:r w:rsidR="00DB562B" w:rsidRPr="00DB562B">
          <w:rPr>
            <w:rStyle w:val="Hyperlink"/>
            <w:noProof/>
            <w:lang w:val="fr-CH"/>
          </w:rPr>
          <w:t>pour les systèmes mains libres à bord de véhicules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_Toc465171908 \h </w:instrText>
        </w:r>
        <w:r w:rsidR="00DB562B" w:rsidRPr="00DB562B">
          <w:rPr>
            <w:noProof/>
            <w:webHidden/>
          </w:rPr>
        </w:r>
        <w:r w:rsidR="00DB562B" w:rsidRPr="00DB562B">
          <w:rPr>
            <w:noProof/>
            <w:webHidden/>
          </w:rPr>
          <w:fldChar w:fldCharType="separate"/>
        </w:r>
        <w:r w:rsidR="00DC0637">
          <w:rPr>
            <w:noProof/>
            <w:webHidden/>
          </w:rPr>
          <w:t>51</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09" w:history="1">
        <w:r w:rsidR="00DB562B" w:rsidRPr="00DB562B">
          <w:rPr>
            <w:rStyle w:val="Hyperlink"/>
            <w:noProof/>
            <w:lang w:val="fr-CH"/>
          </w:rPr>
          <w:t>10</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Conformité, interopérabilité et tests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_Toc465171909 \h </w:instrText>
        </w:r>
        <w:r w:rsidR="00DB562B" w:rsidRPr="00DB562B">
          <w:rPr>
            <w:noProof/>
            <w:webHidden/>
          </w:rPr>
        </w:r>
        <w:r w:rsidR="00DB562B" w:rsidRPr="00DB562B">
          <w:rPr>
            <w:noProof/>
            <w:webHidden/>
          </w:rPr>
          <w:fldChar w:fldCharType="separate"/>
        </w:r>
        <w:r w:rsidR="00DC0637">
          <w:rPr>
            <w:noProof/>
            <w:webHidden/>
          </w:rPr>
          <w:t>52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0" w:history="1">
        <w:r w:rsidR="00DB562B" w:rsidRPr="00DB562B">
          <w:rPr>
            <w:rStyle w:val="Hyperlink"/>
            <w:noProof/>
            <w:lang w:val="fr-CH"/>
          </w:rPr>
          <w:t>10.1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Comité de direction pour l'évaluation de la conformité (CASC)</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_Toc465171910 \h </w:instrText>
        </w:r>
        <w:r w:rsidR="00DB562B" w:rsidRPr="00DB562B">
          <w:rPr>
            <w:noProof/>
            <w:webHidden/>
          </w:rPr>
        </w:r>
        <w:r w:rsidR="00DB562B" w:rsidRPr="00DB562B">
          <w:rPr>
            <w:noProof/>
            <w:webHidden/>
          </w:rPr>
          <w:fldChar w:fldCharType="separate"/>
        </w:r>
        <w:r w:rsidR="00DC0637">
          <w:rPr>
            <w:noProof/>
            <w:webHidden/>
          </w:rPr>
          <w:t>52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1" w:history="1">
        <w:r w:rsidR="00DB562B" w:rsidRPr="00DB562B">
          <w:rPr>
            <w:rStyle w:val="Hyperlink"/>
            <w:noProof/>
            <w:lang w:val="fr-CH"/>
          </w:rPr>
          <w:t>10.2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Base de données sur la conformité des produits TIC</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_Toc465171911 \h </w:instrText>
        </w:r>
        <w:r w:rsidR="00DB562B" w:rsidRPr="00DB562B">
          <w:rPr>
            <w:noProof/>
            <w:webHidden/>
          </w:rPr>
        </w:r>
        <w:r w:rsidR="00DB562B" w:rsidRPr="00DB562B">
          <w:rPr>
            <w:noProof/>
            <w:webHidden/>
          </w:rPr>
          <w:fldChar w:fldCharType="separate"/>
        </w:r>
        <w:r w:rsidR="00DC0637">
          <w:rPr>
            <w:noProof/>
            <w:webHidden/>
          </w:rPr>
          <w:t>53</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2" w:history="1">
        <w:r w:rsidR="00DB562B" w:rsidRPr="00DB562B">
          <w:rPr>
            <w:rStyle w:val="Hyperlink"/>
            <w:noProof/>
            <w:lang w:val="fr-FR"/>
          </w:rPr>
          <w:t>10.3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Evaluation de conformité SIP-IMS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_Toc465171912 \h </w:instrText>
        </w:r>
        <w:r w:rsidR="00DB562B" w:rsidRPr="00DB562B">
          <w:rPr>
            <w:noProof/>
            <w:webHidden/>
          </w:rPr>
        </w:r>
        <w:r w:rsidR="00DB562B" w:rsidRPr="00DB562B">
          <w:rPr>
            <w:noProof/>
            <w:webHidden/>
          </w:rPr>
          <w:fldChar w:fldCharType="separate"/>
        </w:r>
        <w:r w:rsidR="00DC0637">
          <w:rPr>
            <w:noProof/>
            <w:webHidden/>
          </w:rPr>
          <w:t>53</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3" w:history="1">
        <w:r w:rsidR="00DB562B" w:rsidRPr="00DB562B">
          <w:rPr>
            <w:rStyle w:val="Hyperlink"/>
            <w:noProof/>
            <w:lang w:val="fr-CH"/>
          </w:rPr>
          <w:t>10.4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Mesures de la performance relative à l'Internet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_Toc465171913 \h </w:instrText>
        </w:r>
        <w:r w:rsidR="00DB562B" w:rsidRPr="00DB562B">
          <w:rPr>
            <w:noProof/>
            <w:webHidden/>
          </w:rPr>
        </w:r>
        <w:r w:rsidR="00DB562B" w:rsidRPr="00DB562B">
          <w:rPr>
            <w:noProof/>
            <w:webHidden/>
          </w:rPr>
          <w:fldChar w:fldCharType="separate"/>
        </w:r>
        <w:r w:rsidR="00DC0637">
          <w:rPr>
            <w:noProof/>
            <w:webHidden/>
          </w:rPr>
          <w:t>54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4" w:history="1">
        <w:r w:rsidR="00DB562B" w:rsidRPr="00DB562B">
          <w:rPr>
            <w:rStyle w:val="Hyperlink"/>
            <w:noProof/>
            <w:lang w:val="fr-CH"/>
          </w:rPr>
          <w:t>10.5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Etablissement de critères de référence pour la plate-forme IMS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_Toc465171914 \h </w:instrText>
        </w:r>
        <w:r w:rsidR="00DB562B" w:rsidRPr="00DB562B">
          <w:rPr>
            <w:noProof/>
            <w:webHidden/>
          </w:rPr>
        </w:r>
        <w:r w:rsidR="00DB562B" w:rsidRPr="00DB562B">
          <w:rPr>
            <w:noProof/>
            <w:webHidden/>
          </w:rPr>
          <w:fldChar w:fldCharType="separate"/>
        </w:r>
        <w:r w:rsidR="00DC0637">
          <w:rPr>
            <w:noProof/>
            <w:webHidden/>
          </w:rPr>
          <w:t>54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5" w:history="1">
        <w:r w:rsidR="00DB562B" w:rsidRPr="00DB562B">
          <w:rPr>
            <w:rStyle w:val="Hyperlink"/>
            <w:noProof/>
            <w:lang w:val="fr-CH"/>
          </w:rPr>
          <w:t>10.6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Séries de tests sur la TVIP</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_Toc465171915 \h </w:instrText>
        </w:r>
        <w:r w:rsidR="00DB562B" w:rsidRPr="00DB562B">
          <w:rPr>
            <w:noProof/>
            <w:webHidden/>
          </w:rPr>
        </w:r>
        <w:r w:rsidR="00DB562B" w:rsidRPr="00DB562B">
          <w:rPr>
            <w:noProof/>
            <w:webHidden/>
          </w:rPr>
          <w:fldChar w:fldCharType="separate"/>
        </w:r>
        <w:r w:rsidR="00DC0637">
          <w:rPr>
            <w:noProof/>
            <w:webHidden/>
          </w:rPr>
          <w:t>54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6" w:history="1">
        <w:r w:rsidR="00DB562B" w:rsidRPr="00DB562B">
          <w:rPr>
            <w:rStyle w:val="Hyperlink"/>
            <w:noProof/>
            <w:lang w:val="fr-CH"/>
          </w:rPr>
          <w:t>10.7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Etudes de l'UIT-T sur l'interconnexion et l'interopérabilité des services VoLTE/ViLTE</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_Toc465171916 \h </w:instrText>
        </w:r>
        <w:r w:rsidR="00DB562B" w:rsidRPr="00DB562B">
          <w:rPr>
            <w:noProof/>
            <w:webHidden/>
          </w:rPr>
        </w:r>
        <w:r w:rsidR="00DB562B" w:rsidRPr="00DB562B">
          <w:rPr>
            <w:noProof/>
            <w:webHidden/>
          </w:rPr>
          <w:fldChar w:fldCharType="separate"/>
        </w:r>
        <w:r w:rsidR="00DC0637">
          <w:rPr>
            <w:noProof/>
            <w:webHidden/>
          </w:rPr>
          <w:t>54</w:t>
        </w:r>
        <w:r w:rsidR="00DB562B" w:rsidRPr="00DB562B">
          <w:rPr>
            <w:noProof/>
            <w:webHidden/>
          </w:rPr>
          <w:fldChar w:fldCharType="end"/>
        </w:r>
      </w:hyperlink>
    </w:p>
    <w:p w:rsidR="00DB562B" w:rsidRDefault="00DB562B" w:rsidP="00DB562B">
      <w:pPr>
        <w:pStyle w:val="toc0"/>
        <w:rPr>
          <w:noProof/>
          <w:lang w:val="fr-CH"/>
        </w:rPr>
      </w:pPr>
      <w:r>
        <w:rPr>
          <w:noProof/>
          <w:lang w:val="fr-CH"/>
        </w:rPr>
        <w:lastRenderedPageBreak/>
        <w:tab/>
        <w:t>Page</w:t>
      </w:r>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17" w:history="1">
        <w:r w:rsidR="00DB562B" w:rsidRPr="00DB562B">
          <w:rPr>
            <w:rStyle w:val="Hyperlink"/>
            <w:noProof/>
            <w:lang w:val="fr-FR"/>
          </w:rPr>
          <w:t>11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Droits de propriété intellectuelle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_Toc465171917 \h </w:instrText>
        </w:r>
        <w:r w:rsidR="00DB562B" w:rsidRPr="00DB562B">
          <w:rPr>
            <w:noProof/>
            <w:webHidden/>
          </w:rPr>
        </w:r>
        <w:r w:rsidR="00DB562B" w:rsidRPr="00DB562B">
          <w:rPr>
            <w:noProof/>
            <w:webHidden/>
          </w:rPr>
          <w:fldChar w:fldCharType="separate"/>
        </w:r>
        <w:r w:rsidR="00DC0637">
          <w:rPr>
            <w:noProof/>
            <w:webHidden/>
          </w:rPr>
          <w:t>55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8" w:history="1">
        <w:r w:rsidR="00DB562B" w:rsidRPr="00DB562B">
          <w:rPr>
            <w:rStyle w:val="Hyperlink"/>
            <w:noProof/>
            <w:lang w:val="fr-CH"/>
          </w:rPr>
          <w:t>11.1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Groupe ad hoc du Directeur du TSB sur les droits de propriété intellectuelle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_Toc465171918 \h </w:instrText>
        </w:r>
        <w:r w:rsidR="00DB562B" w:rsidRPr="00DB562B">
          <w:rPr>
            <w:noProof/>
            <w:webHidden/>
          </w:rPr>
        </w:r>
        <w:r w:rsidR="00DB562B" w:rsidRPr="00DB562B">
          <w:rPr>
            <w:noProof/>
            <w:webHidden/>
          </w:rPr>
          <w:fldChar w:fldCharType="separate"/>
        </w:r>
        <w:r w:rsidR="00DC0637">
          <w:rPr>
            <w:noProof/>
            <w:webHidden/>
          </w:rPr>
          <w:t>55</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19" w:history="1">
        <w:r w:rsidR="00DB562B" w:rsidRPr="00DB562B">
          <w:rPr>
            <w:rStyle w:val="Hyperlink"/>
            <w:noProof/>
            <w:lang w:val="fr-CH"/>
          </w:rPr>
          <w:t>11.2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Conférence sur les brevets dans le domaine des télécommunications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_Toc465171919 \h </w:instrText>
        </w:r>
        <w:r w:rsidR="00DB562B" w:rsidRPr="00DB562B">
          <w:rPr>
            <w:noProof/>
            <w:webHidden/>
          </w:rPr>
        </w:r>
        <w:r w:rsidR="00DB562B" w:rsidRPr="00DB562B">
          <w:rPr>
            <w:noProof/>
            <w:webHidden/>
          </w:rPr>
          <w:fldChar w:fldCharType="separate"/>
        </w:r>
        <w:r w:rsidR="00DC0637">
          <w:rPr>
            <w:noProof/>
            <w:webHidden/>
          </w:rPr>
          <w:t>56</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0" w:history="1">
        <w:r w:rsidR="00DB562B" w:rsidRPr="00DB562B">
          <w:rPr>
            <w:rStyle w:val="Hyperlink"/>
            <w:noProof/>
            <w:lang w:val="fr-CH"/>
          </w:rPr>
          <w:t>11.3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Atelier sur le thème "Logiciels à code source ouvert et normes pour la 5G"</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_Toc465171920 \h </w:instrText>
        </w:r>
        <w:r w:rsidR="00DB562B" w:rsidRPr="00DB562B">
          <w:rPr>
            <w:noProof/>
            <w:webHidden/>
          </w:rPr>
        </w:r>
        <w:r w:rsidR="00DB562B" w:rsidRPr="00DB562B">
          <w:rPr>
            <w:noProof/>
            <w:webHidden/>
          </w:rPr>
          <w:fldChar w:fldCharType="separate"/>
        </w:r>
        <w:r w:rsidR="00DC0637">
          <w:rPr>
            <w:noProof/>
            <w:webHidden/>
          </w:rPr>
          <w:t>56</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21" w:history="1">
        <w:r w:rsidR="00DB562B" w:rsidRPr="00DB562B">
          <w:rPr>
            <w:rStyle w:val="Hyperlink"/>
            <w:noProof/>
            <w:lang w:val="fr-CH"/>
          </w:rPr>
          <w:t>12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Lutte contre la contrefaçon de dispositifs TIC</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_Toc465171921 \h </w:instrText>
        </w:r>
        <w:r w:rsidR="00DB562B" w:rsidRPr="00DB562B">
          <w:rPr>
            <w:noProof/>
            <w:webHidden/>
          </w:rPr>
        </w:r>
        <w:r w:rsidR="00DB562B" w:rsidRPr="00DB562B">
          <w:rPr>
            <w:noProof/>
            <w:webHidden/>
          </w:rPr>
          <w:fldChar w:fldCharType="separate"/>
        </w:r>
        <w:r w:rsidR="00DC0637">
          <w:rPr>
            <w:noProof/>
            <w:webHidden/>
          </w:rPr>
          <w:t>56</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22" w:history="1">
        <w:r w:rsidR="00DB562B" w:rsidRPr="00DB562B">
          <w:rPr>
            <w:rStyle w:val="Hyperlink"/>
            <w:noProof/>
            <w:lang w:val="fr-CH"/>
          </w:rPr>
          <w:t>13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Groupes spécialisés de l'UIT</w:t>
        </w:r>
        <w:r w:rsidR="00DB562B" w:rsidRPr="00DB562B">
          <w:rPr>
            <w:rStyle w:val="Hyperlink"/>
            <w:noProof/>
            <w:lang w:val="fr-CH"/>
          </w:rPr>
          <w:noBreakHyphen/>
          <w:t xml:space="preserve">T: Explorer de nouvelles voies pour les activités </w:t>
        </w:r>
        <w:r w:rsidR="00DB562B">
          <w:rPr>
            <w:rStyle w:val="Hyperlink"/>
            <w:noProof/>
            <w:lang w:val="fr-CH"/>
          </w:rPr>
          <w:br/>
        </w:r>
        <w:r w:rsidR="00DB562B" w:rsidRPr="00DB562B">
          <w:rPr>
            <w:rStyle w:val="Hyperlink"/>
            <w:noProof/>
            <w:lang w:val="fr-CH"/>
          </w:rPr>
          <w:t>de normalisation de l'UIT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_Toc465171922 \h </w:instrText>
        </w:r>
        <w:r w:rsidR="00DB562B" w:rsidRPr="00DB562B">
          <w:rPr>
            <w:noProof/>
            <w:webHidden/>
          </w:rPr>
        </w:r>
        <w:r w:rsidR="00DB562B" w:rsidRPr="00DB562B">
          <w:rPr>
            <w:noProof/>
            <w:webHidden/>
          </w:rPr>
          <w:fldChar w:fldCharType="separate"/>
        </w:r>
        <w:r w:rsidR="00DC0637">
          <w:rPr>
            <w:noProof/>
            <w:webHidden/>
          </w:rPr>
          <w:t>57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3" w:history="1">
        <w:r w:rsidR="00DB562B" w:rsidRPr="00DB562B">
          <w:rPr>
            <w:rStyle w:val="Hyperlink"/>
            <w:noProof/>
            <w:lang w:val="fr-CH"/>
          </w:rPr>
          <w:t>13.1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Aspects liés au réseau des IMT-2020</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_Toc465171923 \h </w:instrText>
        </w:r>
        <w:r w:rsidR="00DB562B" w:rsidRPr="00DB562B">
          <w:rPr>
            <w:noProof/>
            <w:webHidden/>
          </w:rPr>
        </w:r>
        <w:r w:rsidR="00DB562B" w:rsidRPr="00DB562B">
          <w:rPr>
            <w:noProof/>
            <w:webHidden/>
          </w:rPr>
          <w:fldChar w:fldCharType="separate"/>
        </w:r>
        <w:r w:rsidR="00DC0637">
          <w:rPr>
            <w:noProof/>
            <w:webHidden/>
          </w:rPr>
          <w:t>57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4" w:history="1">
        <w:r w:rsidR="00DB562B" w:rsidRPr="00DB562B">
          <w:rPr>
            <w:rStyle w:val="Hyperlink"/>
            <w:noProof/>
            <w:lang w:val="fr-FR"/>
          </w:rPr>
          <w:t>13.2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Services financiers numériques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_Toc465171924 \h </w:instrText>
        </w:r>
        <w:r w:rsidR="00DB562B" w:rsidRPr="00DB562B">
          <w:rPr>
            <w:noProof/>
            <w:webHidden/>
          </w:rPr>
        </w:r>
        <w:r w:rsidR="00DB562B" w:rsidRPr="00DB562B">
          <w:rPr>
            <w:noProof/>
            <w:webHidden/>
          </w:rPr>
          <w:fldChar w:fldCharType="separate"/>
        </w:r>
        <w:r w:rsidR="00DC0637">
          <w:rPr>
            <w:noProof/>
            <w:webHidden/>
          </w:rPr>
          <w:t>57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5" w:history="1">
        <w:r w:rsidR="00DB562B" w:rsidRPr="00DB562B">
          <w:rPr>
            <w:rStyle w:val="Hyperlink"/>
            <w:noProof/>
            <w:lang w:val="fr-CH"/>
          </w:rPr>
          <w:t>13.3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Applications à l'aviation de l'informatique en nuage pour le suivi </w:t>
        </w:r>
        <w:r w:rsidR="00DB562B">
          <w:rPr>
            <w:rStyle w:val="Hyperlink"/>
            <w:noProof/>
            <w:lang w:val="fr-CH"/>
          </w:rPr>
          <w:br/>
        </w:r>
        <w:r w:rsidR="00DB562B" w:rsidRPr="00DB562B">
          <w:rPr>
            <w:rStyle w:val="Hyperlink"/>
            <w:noProof/>
            <w:lang w:val="fr-CH"/>
          </w:rPr>
          <w:t>des données de vol</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_Toc465171925 \h </w:instrText>
        </w:r>
        <w:r w:rsidR="00DB562B" w:rsidRPr="00DB562B">
          <w:rPr>
            <w:noProof/>
            <w:webHidden/>
          </w:rPr>
        </w:r>
        <w:r w:rsidR="00DB562B" w:rsidRPr="00DB562B">
          <w:rPr>
            <w:noProof/>
            <w:webHidden/>
          </w:rPr>
          <w:fldChar w:fldCharType="separate"/>
        </w:r>
        <w:r w:rsidR="00DC0637">
          <w:rPr>
            <w:noProof/>
            <w:webHidden/>
          </w:rPr>
          <w:t>59</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6" w:history="1">
        <w:r w:rsidR="00DB562B" w:rsidRPr="00DB562B">
          <w:rPr>
            <w:rStyle w:val="Hyperlink"/>
            <w:noProof/>
            <w:lang w:val="fr-FR"/>
          </w:rPr>
          <w:t>13.4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Villes intelligentes et durables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_Toc465171926 \h </w:instrText>
        </w:r>
        <w:r w:rsidR="00DB562B" w:rsidRPr="00DB562B">
          <w:rPr>
            <w:noProof/>
            <w:webHidden/>
          </w:rPr>
        </w:r>
        <w:r w:rsidR="00DB562B" w:rsidRPr="00DB562B">
          <w:rPr>
            <w:noProof/>
            <w:webHidden/>
          </w:rPr>
          <w:fldChar w:fldCharType="separate"/>
        </w:r>
        <w:r w:rsidR="00DC0637">
          <w:rPr>
            <w:noProof/>
            <w:webHidden/>
          </w:rPr>
          <w:t>60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7" w:history="1">
        <w:r w:rsidR="00DB562B" w:rsidRPr="00DB562B">
          <w:rPr>
            <w:rStyle w:val="Hyperlink"/>
            <w:noProof/>
            <w:lang w:val="fr-CH"/>
          </w:rPr>
          <w:t>13.5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Gestion intelligente de l'eau</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_Toc465171927 \h </w:instrText>
        </w:r>
        <w:r w:rsidR="00DB562B" w:rsidRPr="00DB562B">
          <w:rPr>
            <w:noProof/>
            <w:webHidden/>
          </w:rPr>
        </w:r>
        <w:r w:rsidR="00DB562B" w:rsidRPr="00DB562B">
          <w:rPr>
            <w:noProof/>
            <w:webHidden/>
          </w:rPr>
          <w:fldChar w:fldCharType="separate"/>
        </w:r>
        <w:r w:rsidR="00DC0637">
          <w:rPr>
            <w:noProof/>
            <w:webHidden/>
          </w:rPr>
          <w:t>61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8" w:history="1">
        <w:r w:rsidR="00DB562B" w:rsidRPr="00DB562B">
          <w:rPr>
            <w:rStyle w:val="Hyperlink"/>
            <w:noProof/>
            <w:lang w:val="fr-CH"/>
          </w:rPr>
          <w:t>13.6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Réduire l'écart: de l'innovation à la normalisation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_Toc465171928 \h </w:instrText>
        </w:r>
        <w:r w:rsidR="00DB562B" w:rsidRPr="00DB562B">
          <w:rPr>
            <w:noProof/>
            <w:webHidden/>
          </w:rPr>
        </w:r>
        <w:r w:rsidR="00DB562B" w:rsidRPr="00DB562B">
          <w:rPr>
            <w:noProof/>
            <w:webHidden/>
          </w:rPr>
          <w:fldChar w:fldCharType="separate"/>
        </w:r>
        <w:r w:rsidR="00DC0637">
          <w:rPr>
            <w:noProof/>
            <w:webHidden/>
          </w:rPr>
          <w:t>61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29" w:history="1">
        <w:r w:rsidR="00DB562B" w:rsidRPr="00DB562B">
          <w:rPr>
            <w:rStyle w:val="Hyperlink"/>
            <w:noProof/>
            <w:lang w:val="fr-CH"/>
          </w:rPr>
          <w:t>13.7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Systèmes de secours en cas de catastrophe, résilience des réseaux et retour </w:t>
        </w:r>
        <w:r w:rsidR="00DB562B">
          <w:rPr>
            <w:rStyle w:val="Hyperlink"/>
            <w:noProof/>
            <w:lang w:val="fr-CH"/>
          </w:rPr>
          <w:br/>
        </w:r>
        <w:r w:rsidR="00DB562B" w:rsidRPr="00DB562B">
          <w:rPr>
            <w:rStyle w:val="Hyperlink"/>
            <w:noProof/>
            <w:lang w:val="fr-CH"/>
          </w:rPr>
          <w:t>à la normale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_Toc465171929 \h </w:instrText>
        </w:r>
        <w:r w:rsidR="00DB562B" w:rsidRPr="00DB562B">
          <w:rPr>
            <w:noProof/>
            <w:webHidden/>
          </w:rPr>
        </w:r>
        <w:r w:rsidR="00DB562B" w:rsidRPr="00DB562B">
          <w:rPr>
            <w:noProof/>
            <w:webHidden/>
          </w:rPr>
          <w:fldChar w:fldCharType="separate"/>
        </w:r>
        <w:r w:rsidR="00DC0637">
          <w:rPr>
            <w:noProof/>
            <w:webHidden/>
          </w:rPr>
          <w:t>62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0" w:history="1">
        <w:r w:rsidR="00DB562B" w:rsidRPr="00DB562B">
          <w:rPr>
            <w:rStyle w:val="Hyperlink"/>
            <w:noProof/>
            <w:lang w:val="fr-FR"/>
          </w:rPr>
          <w:t>13.8</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Télévision câblée intelligente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_Toc465171930 \h </w:instrText>
        </w:r>
        <w:r w:rsidR="00DB562B" w:rsidRPr="00DB562B">
          <w:rPr>
            <w:noProof/>
            <w:webHidden/>
          </w:rPr>
        </w:r>
        <w:r w:rsidR="00DB562B" w:rsidRPr="00DB562B">
          <w:rPr>
            <w:noProof/>
            <w:webHidden/>
          </w:rPr>
          <w:fldChar w:fldCharType="separate"/>
        </w:r>
        <w:r w:rsidR="00DC0637">
          <w:rPr>
            <w:noProof/>
            <w:webHidden/>
          </w:rPr>
          <w:t>62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1" w:history="1">
        <w:r w:rsidR="00DB562B" w:rsidRPr="00DB562B">
          <w:rPr>
            <w:rStyle w:val="Hyperlink"/>
            <w:noProof/>
            <w:lang w:val="fr-CH"/>
          </w:rPr>
          <w:t>13.9</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Couche des services de machine à machine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_Toc465171931 \h </w:instrText>
        </w:r>
        <w:r w:rsidR="00DB562B" w:rsidRPr="00DB562B">
          <w:rPr>
            <w:noProof/>
            <w:webHidden/>
          </w:rPr>
        </w:r>
        <w:r w:rsidR="00DB562B" w:rsidRPr="00DB562B">
          <w:rPr>
            <w:noProof/>
            <w:webHidden/>
          </w:rPr>
          <w:fldChar w:fldCharType="separate"/>
        </w:r>
        <w:r w:rsidR="00DC0637">
          <w:rPr>
            <w:noProof/>
            <w:webHidden/>
          </w:rPr>
          <w:t>62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2" w:history="1">
        <w:r w:rsidR="00DB562B" w:rsidRPr="00DB562B">
          <w:rPr>
            <w:rStyle w:val="Hyperlink"/>
            <w:noProof/>
            <w:lang w:val="fr-FR"/>
          </w:rPr>
          <w:t>13.10</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Accessibilité des supports audiovisuels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_Toc465171932 \h </w:instrText>
        </w:r>
        <w:r w:rsidR="00DB562B" w:rsidRPr="00DB562B">
          <w:rPr>
            <w:noProof/>
            <w:webHidden/>
          </w:rPr>
        </w:r>
        <w:r w:rsidR="00DB562B" w:rsidRPr="00DB562B">
          <w:rPr>
            <w:noProof/>
            <w:webHidden/>
          </w:rPr>
          <w:fldChar w:fldCharType="separate"/>
        </w:r>
        <w:r w:rsidR="00DC0637">
          <w:rPr>
            <w:noProof/>
            <w:webHidden/>
          </w:rPr>
          <w:t>62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3" w:history="1">
        <w:r w:rsidR="00DB562B" w:rsidRPr="00DB562B">
          <w:rPr>
            <w:rStyle w:val="Hyperlink"/>
            <w:noProof/>
            <w:lang w:val="fr-FR"/>
          </w:rPr>
          <w:t>13.11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Distraction au volant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_Toc465171933 \h </w:instrText>
        </w:r>
        <w:r w:rsidR="00DB562B" w:rsidRPr="00DB562B">
          <w:rPr>
            <w:noProof/>
            <w:webHidden/>
          </w:rPr>
        </w:r>
        <w:r w:rsidR="00DB562B" w:rsidRPr="00DB562B">
          <w:rPr>
            <w:noProof/>
            <w:webHidden/>
          </w:rPr>
          <w:fldChar w:fldCharType="separate"/>
        </w:r>
        <w:r w:rsidR="00DC0637">
          <w:rPr>
            <w:noProof/>
            <w:webHidden/>
          </w:rPr>
          <w:t>63</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4" w:history="1">
        <w:r w:rsidR="00DB562B" w:rsidRPr="00DB562B">
          <w:rPr>
            <w:rStyle w:val="Hyperlink"/>
            <w:noProof/>
            <w:lang w:val="fr-FR"/>
          </w:rPr>
          <w:t>13.12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Communications dans/avec les voitures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_Toc465171934 \h </w:instrText>
        </w:r>
        <w:r w:rsidR="00DB562B" w:rsidRPr="00DB562B">
          <w:rPr>
            <w:noProof/>
            <w:webHidden/>
          </w:rPr>
        </w:r>
        <w:r w:rsidR="00DB562B" w:rsidRPr="00DB562B">
          <w:rPr>
            <w:noProof/>
            <w:webHidden/>
          </w:rPr>
          <w:fldChar w:fldCharType="separate"/>
        </w:r>
        <w:r w:rsidR="00DC0637">
          <w:rPr>
            <w:noProof/>
            <w:webHidden/>
          </w:rPr>
          <w:t>64</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35" w:history="1">
        <w:r w:rsidR="00DB562B" w:rsidRPr="00DB562B">
          <w:rPr>
            <w:rStyle w:val="Hyperlink"/>
            <w:noProof/>
            <w:lang w:val="fr-CH"/>
          </w:rPr>
          <w:t>14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Rapports de veille technologique de l'UIT</w:t>
        </w:r>
        <w:r w:rsidR="00DB562B" w:rsidRPr="00DB562B">
          <w:rPr>
            <w:rStyle w:val="Hyperlink"/>
            <w:noProof/>
            <w:lang w:val="fr-CH"/>
          </w:rPr>
          <w:noBreakHyphen/>
          <w: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_Toc465171935 \h </w:instrText>
        </w:r>
        <w:r w:rsidR="00DB562B" w:rsidRPr="00DB562B">
          <w:rPr>
            <w:noProof/>
            <w:webHidden/>
          </w:rPr>
        </w:r>
        <w:r w:rsidR="00DB562B" w:rsidRPr="00DB562B">
          <w:rPr>
            <w:noProof/>
            <w:webHidden/>
          </w:rPr>
          <w:fldChar w:fldCharType="separate"/>
        </w:r>
        <w:r w:rsidR="00DC0637">
          <w:rPr>
            <w:noProof/>
            <w:webHidden/>
          </w:rPr>
          <w:t>64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6" w:history="1">
        <w:r w:rsidR="00DB562B" w:rsidRPr="00DB562B">
          <w:rPr>
            <w:rStyle w:val="Hyperlink"/>
            <w:noProof/>
            <w:lang w:val="fr-CH"/>
          </w:rPr>
          <w:t>14.1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Rapports de veille technologique publiés en 2013 et 2014</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_Toc465171936 \h </w:instrText>
        </w:r>
        <w:r w:rsidR="00DB562B" w:rsidRPr="00DB562B">
          <w:rPr>
            <w:noProof/>
            <w:webHidden/>
          </w:rPr>
        </w:r>
        <w:r w:rsidR="00DB562B" w:rsidRPr="00DB562B">
          <w:rPr>
            <w:noProof/>
            <w:webHidden/>
          </w:rPr>
          <w:fldChar w:fldCharType="separate"/>
        </w:r>
        <w:r w:rsidR="00DC0637">
          <w:rPr>
            <w:noProof/>
            <w:webHidden/>
          </w:rPr>
          <w:t>64</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7" w:history="1">
        <w:r w:rsidR="00DB562B" w:rsidRPr="00DB562B">
          <w:rPr>
            <w:rStyle w:val="Hyperlink"/>
            <w:noProof/>
            <w:lang w:val="fr-CH"/>
          </w:rPr>
          <w:t>14.2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Rapports de veille technologique publiés en 2015 et 2016</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_Toc465171937 \h </w:instrText>
        </w:r>
        <w:r w:rsidR="00DB562B" w:rsidRPr="00DB562B">
          <w:rPr>
            <w:noProof/>
            <w:webHidden/>
          </w:rPr>
        </w:r>
        <w:r w:rsidR="00DB562B" w:rsidRPr="00DB562B">
          <w:rPr>
            <w:noProof/>
            <w:webHidden/>
          </w:rPr>
          <w:fldChar w:fldCharType="separate"/>
        </w:r>
        <w:r w:rsidR="00DC0637">
          <w:rPr>
            <w:noProof/>
            <w:webHidden/>
          </w:rPr>
          <w:t>66</w:t>
        </w:r>
        <w:r w:rsidR="00DB562B" w:rsidRPr="00DB562B">
          <w:rPr>
            <w:noProof/>
            <w:webHidden/>
          </w:rPr>
          <w:fldChar w:fldCharType="end"/>
        </w:r>
      </w:hyperlink>
    </w:p>
    <w:p w:rsidR="00DB562B" w:rsidRPr="00DB562B" w:rsidRDefault="005D671E">
      <w:pPr>
        <w:pStyle w:val="TOC1"/>
        <w:rPr>
          <w:rFonts w:asciiTheme="minorHAnsi" w:eastAsiaTheme="minorEastAsia" w:hAnsiTheme="minorHAnsi" w:cstheme="minorBidi"/>
          <w:noProof/>
          <w:sz w:val="22"/>
          <w:szCs w:val="22"/>
          <w:lang w:val="en-US" w:eastAsia="zh-CN"/>
        </w:rPr>
      </w:pPr>
      <w:hyperlink w:anchor="_Toc465171938" w:history="1">
        <w:r w:rsidR="00DB562B" w:rsidRPr="00DB562B">
          <w:rPr>
            <w:rStyle w:val="Hyperlink"/>
            <w:noProof/>
            <w:lang w:val="fr-CH"/>
          </w:rPr>
          <w:t>15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Collaboration en matière de normalisation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_Toc465171938 \h </w:instrText>
        </w:r>
        <w:r w:rsidR="00DB562B" w:rsidRPr="00DB562B">
          <w:rPr>
            <w:noProof/>
            <w:webHidden/>
          </w:rPr>
        </w:r>
        <w:r w:rsidR="00DB562B" w:rsidRPr="00DB562B">
          <w:rPr>
            <w:noProof/>
            <w:webHidden/>
          </w:rPr>
          <w:fldChar w:fldCharType="separate"/>
        </w:r>
        <w:r w:rsidR="00DC0637">
          <w:rPr>
            <w:noProof/>
            <w:webHidden/>
          </w:rPr>
          <w:t>67</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39" w:history="1">
        <w:r w:rsidR="00DB562B" w:rsidRPr="00DB562B">
          <w:rPr>
            <w:rStyle w:val="Hyperlink"/>
            <w:noProof/>
            <w:lang w:val="fr-CH"/>
          </w:rPr>
          <w:t>15.1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Réunions des directeurs techniques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_Toc465171939 \h </w:instrText>
        </w:r>
        <w:r w:rsidR="00DB562B" w:rsidRPr="00DB562B">
          <w:rPr>
            <w:noProof/>
            <w:webHidden/>
          </w:rPr>
        </w:r>
        <w:r w:rsidR="00DB562B" w:rsidRPr="00DB562B">
          <w:rPr>
            <w:noProof/>
            <w:webHidden/>
          </w:rPr>
          <w:fldChar w:fldCharType="separate"/>
        </w:r>
        <w:r w:rsidR="00DC0637">
          <w:rPr>
            <w:noProof/>
            <w:webHidden/>
          </w:rPr>
          <w:t>68</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0" w:history="1">
        <w:r w:rsidR="00DB562B" w:rsidRPr="00DB562B">
          <w:rPr>
            <w:rStyle w:val="Hyperlink"/>
            <w:noProof/>
            <w:lang w:val="fr-CH"/>
          </w:rPr>
          <w:t>15.2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Coopération en matière de normalisation mondiale: CEI, ISO et UIT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_Toc465171940 \h </w:instrText>
        </w:r>
        <w:r w:rsidR="00DB562B" w:rsidRPr="00DB562B">
          <w:rPr>
            <w:noProof/>
            <w:webHidden/>
          </w:rPr>
        </w:r>
        <w:r w:rsidR="00DB562B" w:rsidRPr="00DB562B">
          <w:rPr>
            <w:noProof/>
            <w:webHidden/>
          </w:rPr>
          <w:fldChar w:fldCharType="separate"/>
        </w:r>
        <w:r w:rsidR="00DC0637">
          <w:rPr>
            <w:noProof/>
            <w:webHidden/>
          </w:rPr>
          <w:t>70</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1" w:history="1">
        <w:r w:rsidR="00DB562B" w:rsidRPr="00DB562B">
          <w:rPr>
            <w:rStyle w:val="Hyperlink"/>
            <w:noProof/>
            <w:lang w:val="fr-CH"/>
          </w:rPr>
          <w:t>15.3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Collaboration pour la normalisation mondiale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_Toc465171941 \h </w:instrText>
        </w:r>
        <w:r w:rsidR="00DB562B" w:rsidRPr="00DB562B">
          <w:rPr>
            <w:noProof/>
            <w:webHidden/>
          </w:rPr>
        </w:r>
        <w:r w:rsidR="00DB562B" w:rsidRPr="00DB562B">
          <w:rPr>
            <w:noProof/>
            <w:webHidden/>
          </w:rPr>
          <w:fldChar w:fldCharType="separate"/>
        </w:r>
        <w:r w:rsidR="00DC0637">
          <w:rPr>
            <w:noProof/>
            <w:webHidden/>
          </w:rPr>
          <w:t>71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2" w:history="1">
        <w:r w:rsidR="00DB562B" w:rsidRPr="00DB562B">
          <w:rPr>
            <w:rStyle w:val="Hyperlink"/>
            <w:noProof/>
            <w:lang w:val="fr-CH"/>
          </w:rPr>
          <w:t>15.4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ETSI et UIT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_Toc465171942 \h </w:instrText>
        </w:r>
        <w:r w:rsidR="00DB562B" w:rsidRPr="00DB562B">
          <w:rPr>
            <w:noProof/>
            <w:webHidden/>
          </w:rPr>
        </w:r>
        <w:r w:rsidR="00DB562B" w:rsidRPr="00DB562B">
          <w:rPr>
            <w:noProof/>
            <w:webHidden/>
          </w:rPr>
          <w:fldChar w:fldCharType="separate"/>
        </w:r>
        <w:r w:rsidR="00DC0637">
          <w:rPr>
            <w:noProof/>
            <w:webHidden/>
          </w:rPr>
          <w:t>71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3" w:history="1">
        <w:r w:rsidR="00DB562B" w:rsidRPr="00DB562B">
          <w:rPr>
            <w:rStyle w:val="Hyperlink"/>
            <w:noProof/>
            <w:lang w:val="fr-CH"/>
          </w:rPr>
          <w:t>15.5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DOA et l'accord-cadre entre l'UIT et la Fondation DONA</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_Toc465171943 \h </w:instrText>
        </w:r>
        <w:r w:rsidR="00DB562B" w:rsidRPr="00DB562B">
          <w:rPr>
            <w:noProof/>
            <w:webHidden/>
          </w:rPr>
        </w:r>
        <w:r w:rsidR="00DB562B" w:rsidRPr="00DB562B">
          <w:rPr>
            <w:noProof/>
            <w:webHidden/>
          </w:rPr>
          <w:fldChar w:fldCharType="separate"/>
        </w:r>
        <w:r w:rsidR="00DC0637">
          <w:rPr>
            <w:noProof/>
            <w:webHidden/>
          </w:rPr>
          <w:t>71</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4" w:history="1">
        <w:r w:rsidR="00DB562B" w:rsidRPr="00DB562B">
          <w:rPr>
            <w:rStyle w:val="Hyperlink"/>
            <w:noProof/>
            <w:lang w:val="fr-CH"/>
          </w:rPr>
          <w:t>15.6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L'UIT et l'Association for Information Systems (AIS)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_Toc465171944 \h </w:instrText>
        </w:r>
        <w:r w:rsidR="00DB562B" w:rsidRPr="00DB562B">
          <w:rPr>
            <w:noProof/>
            <w:webHidden/>
          </w:rPr>
        </w:r>
        <w:r w:rsidR="00DB562B" w:rsidRPr="00DB562B">
          <w:rPr>
            <w:noProof/>
            <w:webHidden/>
          </w:rPr>
          <w:fldChar w:fldCharType="separate"/>
        </w:r>
        <w:r w:rsidR="00DC0637">
          <w:rPr>
            <w:noProof/>
            <w:webHidden/>
          </w:rPr>
          <w:t>72</w:t>
        </w:r>
        <w:r w:rsidR="00DB562B" w:rsidRPr="00DB562B">
          <w:rPr>
            <w:noProof/>
            <w:webHidden/>
          </w:rPr>
          <w:fldChar w:fldCharType="end"/>
        </w:r>
      </w:hyperlink>
    </w:p>
    <w:p w:rsidR="00DB562B" w:rsidRPr="00DB562B" w:rsidRDefault="005D671E">
      <w:pPr>
        <w:pStyle w:val="TOC2"/>
        <w:rPr>
          <w:rFonts w:asciiTheme="minorHAnsi" w:eastAsiaTheme="minorEastAsia" w:hAnsiTheme="minorHAnsi" w:cstheme="minorBidi"/>
          <w:noProof/>
          <w:sz w:val="22"/>
          <w:szCs w:val="22"/>
          <w:lang w:val="en-US" w:eastAsia="zh-CN"/>
        </w:rPr>
      </w:pPr>
      <w:hyperlink w:anchor="_Toc465171945" w:history="1">
        <w:r w:rsidR="00DB562B" w:rsidRPr="00DB562B">
          <w:rPr>
            <w:rStyle w:val="Hyperlink"/>
            <w:noProof/>
            <w:lang w:val="fr-CH"/>
          </w:rPr>
          <w:t>15.7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L'UIT et la Georgia Tech Applied Research Corporation (GTARC) signent </w:t>
        </w:r>
        <w:r w:rsidR="00DB562B">
          <w:rPr>
            <w:rStyle w:val="Hyperlink"/>
            <w:noProof/>
            <w:lang w:val="fr-CH"/>
          </w:rPr>
          <w:br/>
        </w:r>
        <w:r w:rsidR="00DB562B" w:rsidRPr="00DB562B">
          <w:rPr>
            <w:rStyle w:val="Hyperlink"/>
            <w:noProof/>
            <w:lang w:val="fr-CH"/>
          </w:rPr>
          <w:t>un Mémorandum d'accord</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_Toc465171945 \h </w:instrText>
        </w:r>
        <w:r w:rsidR="00DB562B" w:rsidRPr="00DB562B">
          <w:rPr>
            <w:noProof/>
            <w:webHidden/>
          </w:rPr>
        </w:r>
        <w:r w:rsidR="00DB562B" w:rsidRPr="00DB562B">
          <w:rPr>
            <w:noProof/>
            <w:webHidden/>
          </w:rPr>
          <w:fldChar w:fldCharType="separate"/>
        </w:r>
        <w:r w:rsidR="00DC0637">
          <w:rPr>
            <w:noProof/>
            <w:webHidden/>
          </w:rPr>
          <w:t>72</w:t>
        </w:r>
        <w:r w:rsidR="00DB562B" w:rsidRPr="00DB562B">
          <w:rPr>
            <w:noProof/>
            <w:webHidden/>
          </w:rPr>
          <w:fldChar w:fldCharType="end"/>
        </w:r>
      </w:hyperlink>
    </w:p>
    <w:p w:rsidR="00DB562B" w:rsidRDefault="00DB562B" w:rsidP="00DB562B">
      <w:pPr>
        <w:pStyle w:val="toc0"/>
        <w:rPr>
          <w:noProof/>
          <w:lang w:val="fr-CH"/>
        </w:rPr>
      </w:pPr>
      <w:r>
        <w:rPr>
          <w:noProof/>
          <w:lang w:val="fr-CH"/>
        </w:rPr>
        <w:br w:type="page"/>
      </w:r>
    </w:p>
    <w:p w:rsidR="00DB562B" w:rsidRDefault="00DB562B" w:rsidP="00DB562B">
      <w:pPr>
        <w:pStyle w:val="toc0"/>
        <w:rPr>
          <w:noProof/>
          <w:lang w:val="fr-CH"/>
        </w:rPr>
      </w:pPr>
      <w:r>
        <w:rPr>
          <w:noProof/>
          <w:lang w:val="fr-CH"/>
        </w:rPr>
        <w:lastRenderedPageBreak/>
        <w:tab/>
        <w:t>Page</w:t>
      </w:r>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46" w:history="1">
        <w:r w:rsidR="00DB562B" w:rsidRPr="00DB562B">
          <w:rPr>
            <w:rStyle w:val="Hyperlink"/>
            <w:noProof/>
            <w:lang w:val="fr-CH"/>
          </w:rPr>
          <w:t>15.8</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L'UIT et le MEF coopèrent à l'élaboration de normes qui font progresser </w:t>
        </w:r>
        <w:r w:rsidR="00DB562B">
          <w:rPr>
            <w:rStyle w:val="Hyperlink"/>
            <w:noProof/>
            <w:lang w:val="fr-CH"/>
          </w:rPr>
          <w:br/>
        </w:r>
        <w:r w:rsidR="00DB562B" w:rsidRPr="00DB562B">
          <w:rPr>
            <w:rStyle w:val="Hyperlink"/>
            <w:noProof/>
            <w:lang w:val="fr-CH"/>
          </w:rPr>
          <w:t>les services de connectivité à la demande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_Toc465171946 \h </w:instrText>
        </w:r>
        <w:r w:rsidR="00DB562B" w:rsidRPr="00DB562B">
          <w:rPr>
            <w:noProof/>
            <w:webHidden/>
          </w:rPr>
        </w:r>
        <w:r w:rsidR="00DB562B" w:rsidRPr="00DB562B">
          <w:rPr>
            <w:noProof/>
            <w:webHidden/>
          </w:rPr>
          <w:fldChar w:fldCharType="separate"/>
        </w:r>
        <w:r w:rsidR="00DC0637">
          <w:rPr>
            <w:noProof/>
            <w:webHidden/>
          </w:rPr>
          <w:t>72</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47" w:history="1">
        <w:r w:rsidR="00DB562B" w:rsidRPr="00DB562B">
          <w:rPr>
            <w:rStyle w:val="Hyperlink"/>
            <w:noProof/>
            <w:lang w:val="fr-CH"/>
          </w:rPr>
          <w:t>15.9</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L'UIT et le concours IBM Watson AI XPRIZE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_Toc465171947 \h </w:instrText>
        </w:r>
        <w:r w:rsidR="00DB562B" w:rsidRPr="00DB562B">
          <w:rPr>
            <w:noProof/>
            <w:webHidden/>
          </w:rPr>
        </w:r>
        <w:r w:rsidR="00DB562B" w:rsidRPr="00DB562B">
          <w:rPr>
            <w:noProof/>
            <w:webHidden/>
          </w:rPr>
          <w:fldChar w:fldCharType="separate"/>
        </w:r>
        <w:r w:rsidR="00DC0637">
          <w:rPr>
            <w:noProof/>
            <w:webHidden/>
          </w:rPr>
          <w:t>72</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48" w:history="1">
        <w:r w:rsidR="00DB562B" w:rsidRPr="00DB562B">
          <w:rPr>
            <w:rStyle w:val="Hyperlink"/>
            <w:noProof/>
            <w:lang w:val="fr-CH"/>
          </w:rPr>
          <w:t>16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Réduire l'écart en matière de normalisation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_Toc465171948 \h </w:instrText>
        </w:r>
        <w:r w:rsidR="00DB562B" w:rsidRPr="00DB562B">
          <w:rPr>
            <w:noProof/>
            <w:webHidden/>
          </w:rPr>
        </w:r>
        <w:r w:rsidR="00DB562B" w:rsidRPr="00DB562B">
          <w:rPr>
            <w:noProof/>
            <w:webHidden/>
          </w:rPr>
          <w:fldChar w:fldCharType="separate"/>
        </w:r>
        <w:r w:rsidR="00DC0637">
          <w:rPr>
            <w:noProof/>
            <w:webHidden/>
          </w:rPr>
          <w:t>73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49" w:history="1">
        <w:r w:rsidR="00DB562B" w:rsidRPr="00DB562B">
          <w:rPr>
            <w:rStyle w:val="Hyperlink"/>
            <w:noProof/>
            <w:lang w:val="fr-CH"/>
          </w:rPr>
          <w:t>16.1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Programme 1: Renforcement des capacités de normalisation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_Toc465171949 \h </w:instrText>
        </w:r>
        <w:r w:rsidR="00DB562B" w:rsidRPr="00DB562B">
          <w:rPr>
            <w:noProof/>
            <w:webHidden/>
          </w:rPr>
        </w:r>
        <w:r w:rsidR="00DB562B" w:rsidRPr="00DB562B">
          <w:rPr>
            <w:noProof/>
            <w:webHidden/>
          </w:rPr>
          <w:fldChar w:fldCharType="separate"/>
        </w:r>
        <w:r w:rsidR="00DC0637">
          <w:rPr>
            <w:noProof/>
            <w:webHidden/>
          </w:rPr>
          <w:t>74</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0" w:history="1">
        <w:r w:rsidR="00DB562B" w:rsidRPr="00DB562B">
          <w:rPr>
            <w:rStyle w:val="Hyperlink"/>
            <w:noProof/>
            <w:lang w:val="fr-CH"/>
          </w:rPr>
          <w:t>16.2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Programme 2: Aider les pays en développement en ce qui concerne </w:t>
        </w:r>
        <w:r w:rsidR="00DB562B">
          <w:rPr>
            <w:rStyle w:val="Hyperlink"/>
            <w:noProof/>
            <w:lang w:val="fr-CH"/>
          </w:rPr>
          <w:br/>
        </w:r>
        <w:r w:rsidR="00DB562B" w:rsidRPr="00DB562B">
          <w:rPr>
            <w:rStyle w:val="Hyperlink"/>
            <w:noProof/>
            <w:lang w:val="fr-CH"/>
          </w:rPr>
          <w:t>l'application des normes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_Toc465171950 \h </w:instrText>
        </w:r>
        <w:r w:rsidR="00DB562B" w:rsidRPr="00DB562B">
          <w:rPr>
            <w:noProof/>
            <w:webHidden/>
          </w:rPr>
        </w:r>
        <w:r w:rsidR="00DB562B" w:rsidRPr="00DB562B">
          <w:rPr>
            <w:noProof/>
            <w:webHidden/>
          </w:rPr>
          <w:fldChar w:fldCharType="separate"/>
        </w:r>
        <w:r w:rsidR="00DC0637">
          <w:rPr>
            <w:noProof/>
            <w:webHidden/>
          </w:rPr>
          <w:t>74</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1" w:history="1">
        <w:r w:rsidR="00DB562B" w:rsidRPr="00DB562B">
          <w:rPr>
            <w:rStyle w:val="Hyperlink"/>
            <w:noProof/>
            <w:lang w:val="fr-CH"/>
          </w:rPr>
          <w:t>16.3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Programme 3: Renforcement des capacités des ressources humaines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_Toc465171951 \h </w:instrText>
        </w:r>
        <w:r w:rsidR="00DB562B" w:rsidRPr="00DB562B">
          <w:rPr>
            <w:noProof/>
            <w:webHidden/>
          </w:rPr>
        </w:r>
        <w:r w:rsidR="00DB562B" w:rsidRPr="00DB562B">
          <w:rPr>
            <w:noProof/>
            <w:webHidden/>
          </w:rPr>
          <w:fldChar w:fldCharType="separate"/>
        </w:r>
        <w:r w:rsidR="00DC0637">
          <w:rPr>
            <w:noProof/>
            <w:webHidden/>
          </w:rPr>
          <w:t>77</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2" w:history="1">
        <w:r w:rsidR="00DB562B" w:rsidRPr="00DB562B">
          <w:rPr>
            <w:rStyle w:val="Hyperlink"/>
            <w:noProof/>
            <w:lang w:val="fr-CH"/>
          </w:rPr>
          <w:t>16.4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 xml:space="preserve">Programme 4: Appel de fonds pour la réduction de l'écart en matière </w:t>
        </w:r>
        <w:r w:rsidR="00DB562B">
          <w:rPr>
            <w:rStyle w:val="Hyperlink"/>
            <w:noProof/>
            <w:lang w:val="fr-CH"/>
          </w:rPr>
          <w:br/>
        </w:r>
        <w:r w:rsidR="00DB562B" w:rsidRPr="00DB562B">
          <w:rPr>
            <w:rStyle w:val="Hyperlink"/>
            <w:noProof/>
            <w:lang w:val="fr-CH"/>
          </w:rPr>
          <w:t>de normalisation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_Toc465171952 \h </w:instrText>
        </w:r>
        <w:r w:rsidR="00DB562B" w:rsidRPr="00DB562B">
          <w:rPr>
            <w:noProof/>
            <w:webHidden/>
          </w:rPr>
        </w:r>
        <w:r w:rsidR="00DB562B" w:rsidRPr="00DB562B">
          <w:rPr>
            <w:noProof/>
            <w:webHidden/>
          </w:rPr>
          <w:fldChar w:fldCharType="separate"/>
        </w:r>
        <w:r w:rsidR="00DC0637">
          <w:rPr>
            <w:noProof/>
            <w:webHidden/>
          </w:rPr>
          <w:t>81</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53" w:history="1">
        <w:r w:rsidR="00DB562B" w:rsidRPr="00DB562B">
          <w:rPr>
            <w:rStyle w:val="Hyperlink"/>
            <w:noProof/>
            <w:lang w:val="fr-CH"/>
          </w:rPr>
          <w:t>17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Membres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_Toc465171953 \h </w:instrText>
        </w:r>
        <w:r w:rsidR="00DB562B" w:rsidRPr="00DB562B">
          <w:rPr>
            <w:noProof/>
            <w:webHidden/>
          </w:rPr>
        </w:r>
        <w:r w:rsidR="00DB562B" w:rsidRPr="00DB562B">
          <w:rPr>
            <w:noProof/>
            <w:webHidden/>
          </w:rPr>
          <w:fldChar w:fldCharType="separate"/>
        </w:r>
        <w:r w:rsidR="00DC0637">
          <w:rPr>
            <w:noProof/>
            <w:webHidden/>
          </w:rPr>
          <w:t>81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4" w:history="1">
        <w:r w:rsidR="00DB562B" w:rsidRPr="00DB562B">
          <w:rPr>
            <w:rStyle w:val="Hyperlink"/>
            <w:noProof/>
            <w:lang w:val="fr-CH"/>
          </w:rPr>
          <w:t>17.1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Evolution de la composition de l'UIT-T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_Toc465171954 \h </w:instrText>
        </w:r>
        <w:r w:rsidR="00DB562B" w:rsidRPr="00DB562B">
          <w:rPr>
            <w:noProof/>
            <w:webHidden/>
          </w:rPr>
        </w:r>
        <w:r w:rsidR="00DB562B" w:rsidRPr="00DB562B">
          <w:rPr>
            <w:noProof/>
            <w:webHidden/>
          </w:rPr>
          <w:fldChar w:fldCharType="separate"/>
        </w:r>
        <w:r w:rsidR="00DC0637">
          <w:rPr>
            <w:noProof/>
            <w:webHidden/>
          </w:rPr>
          <w:t>81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5" w:history="1">
        <w:r w:rsidR="00DB562B" w:rsidRPr="00DB562B">
          <w:rPr>
            <w:rStyle w:val="Hyperlink"/>
            <w:noProof/>
            <w:lang w:val="fr-CH"/>
          </w:rPr>
          <w:t>17.2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Liste d'opérateurs européens cibles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_Toc465171955 \h </w:instrText>
        </w:r>
        <w:r w:rsidR="00DB562B" w:rsidRPr="00DB562B">
          <w:rPr>
            <w:noProof/>
            <w:webHidden/>
          </w:rPr>
        </w:r>
        <w:r w:rsidR="00DB562B" w:rsidRPr="00DB562B">
          <w:rPr>
            <w:noProof/>
            <w:webHidden/>
          </w:rPr>
          <w:fldChar w:fldCharType="separate"/>
        </w:r>
        <w:r w:rsidR="00DC0637">
          <w:rPr>
            <w:noProof/>
            <w:webHidden/>
          </w:rPr>
          <w:t>83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6" w:history="1">
        <w:r w:rsidR="00DB562B" w:rsidRPr="00DB562B">
          <w:rPr>
            <w:rStyle w:val="Hyperlink"/>
            <w:noProof/>
            <w:lang w:val="fr-CH"/>
          </w:rPr>
          <w:t>17.3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Etablissements universitaires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_Toc465171956 \h </w:instrText>
        </w:r>
        <w:r w:rsidR="00DB562B" w:rsidRPr="00DB562B">
          <w:rPr>
            <w:noProof/>
            <w:webHidden/>
          </w:rPr>
        </w:r>
        <w:r w:rsidR="00DB562B" w:rsidRPr="00DB562B">
          <w:rPr>
            <w:noProof/>
            <w:webHidden/>
          </w:rPr>
          <w:fldChar w:fldCharType="separate"/>
        </w:r>
        <w:r w:rsidR="00DC0637">
          <w:rPr>
            <w:noProof/>
            <w:webHidden/>
          </w:rPr>
          <w:t>83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7" w:history="1">
        <w:r w:rsidR="00DB562B" w:rsidRPr="00DB562B">
          <w:rPr>
            <w:rStyle w:val="Hyperlink"/>
            <w:noProof/>
            <w:lang w:val="fr-CH"/>
          </w:rPr>
          <w:t>17.4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Intégration de la notion d'accessibilité dans le secteur des TIC</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_Toc465171957 \h </w:instrText>
        </w:r>
        <w:r w:rsidR="00DB562B" w:rsidRPr="00DB562B">
          <w:rPr>
            <w:noProof/>
            <w:webHidden/>
          </w:rPr>
        </w:r>
        <w:r w:rsidR="00DB562B" w:rsidRPr="00DB562B">
          <w:rPr>
            <w:noProof/>
            <w:webHidden/>
          </w:rPr>
          <w:fldChar w:fldCharType="separate"/>
        </w:r>
        <w:r w:rsidR="00DC0637">
          <w:rPr>
            <w:noProof/>
            <w:webHidden/>
          </w:rPr>
          <w:t>85</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58" w:history="1">
        <w:r w:rsidR="00DB562B" w:rsidRPr="00DB562B">
          <w:rPr>
            <w:rStyle w:val="Hyperlink"/>
            <w:noProof/>
            <w:lang w:val="fr-FR"/>
          </w:rPr>
          <w:t>17.5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Egalité hommes/femmes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_Toc465171958 \h </w:instrText>
        </w:r>
        <w:r w:rsidR="00DB562B" w:rsidRPr="00DB562B">
          <w:rPr>
            <w:noProof/>
            <w:webHidden/>
          </w:rPr>
        </w:r>
        <w:r w:rsidR="00DB562B" w:rsidRPr="00DB562B">
          <w:rPr>
            <w:noProof/>
            <w:webHidden/>
          </w:rPr>
          <w:fldChar w:fldCharType="separate"/>
        </w:r>
        <w:r w:rsidR="00DC0637">
          <w:rPr>
            <w:noProof/>
            <w:webHidden/>
          </w:rPr>
          <w:t>87</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59" w:history="1">
        <w:r w:rsidR="00DB562B" w:rsidRPr="00DB562B">
          <w:rPr>
            <w:rStyle w:val="Hyperlink"/>
            <w:noProof/>
            <w:lang w:val="fr-FR"/>
          </w:rPr>
          <w:t>18</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Publications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_Toc465171959 \h </w:instrText>
        </w:r>
        <w:r w:rsidR="00DB562B" w:rsidRPr="00DB562B">
          <w:rPr>
            <w:noProof/>
            <w:webHidden/>
          </w:rPr>
        </w:r>
        <w:r w:rsidR="00DB562B" w:rsidRPr="00DB562B">
          <w:rPr>
            <w:noProof/>
            <w:webHidden/>
          </w:rPr>
          <w:fldChar w:fldCharType="separate"/>
        </w:r>
        <w:r w:rsidR="00DC0637">
          <w:rPr>
            <w:noProof/>
            <w:webHidden/>
          </w:rPr>
          <w:t>87</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60" w:history="1">
        <w:r w:rsidR="00DB562B" w:rsidRPr="00DB562B">
          <w:rPr>
            <w:rStyle w:val="Hyperlink"/>
            <w:noProof/>
            <w:lang w:val="fr-FR"/>
          </w:rPr>
          <w:t>19</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Médias et promotion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_Toc465171960 \h </w:instrText>
        </w:r>
        <w:r w:rsidR="00DB562B" w:rsidRPr="00DB562B">
          <w:rPr>
            <w:noProof/>
            <w:webHidden/>
          </w:rPr>
        </w:r>
        <w:r w:rsidR="00DB562B" w:rsidRPr="00DB562B">
          <w:rPr>
            <w:noProof/>
            <w:webHidden/>
          </w:rPr>
          <w:fldChar w:fldCharType="separate"/>
        </w:r>
        <w:r w:rsidR="00DC0637">
          <w:rPr>
            <w:noProof/>
            <w:webHidden/>
          </w:rPr>
          <w:t>88</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1" w:history="1">
        <w:r w:rsidR="00DB562B" w:rsidRPr="00DB562B">
          <w:rPr>
            <w:rStyle w:val="Hyperlink"/>
            <w:noProof/>
            <w:lang w:val="fr-FR"/>
          </w:rPr>
          <w:t>19.1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Communications sur la normalisation à l'UIT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_Toc465171961 \h </w:instrText>
        </w:r>
        <w:r w:rsidR="00DB562B" w:rsidRPr="00DB562B">
          <w:rPr>
            <w:noProof/>
            <w:webHidden/>
          </w:rPr>
        </w:r>
        <w:r w:rsidR="00DB562B" w:rsidRPr="00DB562B">
          <w:rPr>
            <w:noProof/>
            <w:webHidden/>
          </w:rPr>
          <w:fldChar w:fldCharType="separate"/>
        </w:r>
        <w:r w:rsidR="00DC0637">
          <w:rPr>
            <w:noProof/>
            <w:webHidden/>
          </w:rPr>
          <w:t>88</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2" w:history="1">
        <w:r w:rsidR="00DB562B" w:rsidRPr="00DB562B">
          <w:rPr>
            <w:rStyle w:val="Hyperlink"/>
            <w:noProof/>
            <w:lang w:val="fr-FR"/>
          </w:rPr>
          <w:t>19.2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150ème anniversaire de l'UIT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_Toc465171962 \h </w:instrText>
        </w:r>
        <w:r w:rsidR="00DB562B" w:rsidRPr="00DB562B">
          <w:rPr>
            <w:noProof/>
            <w:webHidden/>
          </w:rPr>
        </w:r>
        <w:r w:rsidR="00DB562B" w:rsidRPr="00DB562B">
          <w:rPr>
            <w:noProof/>
            <w:webHidden/>
          </w:rPr>
          <w:fldChar w:fldCharType="separate"/>
        </w:r>
        <w:r w:rsidR="00DC0637">
          <w:rPr>
            <w:noProof/>
            <w:webHidden/>
          </w:rPr>
          <w:t>89</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3" w:history="1">
        <w:r w:rsidR="00DB562B" w:rsidRPr="00DB562B">
          <w:rPr>
            <w:rStyle w:val="Hyperlink"/>
            <w:noProof/>
            <w:lang w:val="fr-FR"/>
          </w:rPr>
          <w:t>19.3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60ème anniversaire du CCITT/UIT-T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_Toc465171963 \h </w:instrText>
        </w:r>
        <w:r w:rsidR="00DB562B" w:rsidRPr="00DB562B">
          <w:rPr>
            <w:noProof/>
            <w:webHidden/>
          </w:rPr>
        </w:r>
        <w:r w:rsidR="00DB562B" w:rsidRPr="00DB562B">
          <w:rPr>
            <w:noProof/>
            <w:webHidden/>
          </w:rPr>
          <w:fldChar w:fldCharType="separate"/>
        </w:r>
        <w:r w:rsidR="00DC0637">
          <w:rPr>
            <w:noProof/>
            <w:webHidden/>
          </w:rPr>
          <w:t>90</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64" w:history="1">
        <w:r w:rsidR="00DB562B" w:rsidRPr="00DB562B">
          <w:rPr>
            <w:rStyle w:val="Hyperlink"/>
            <w:noProof/>
            <w:lang w:val="fr-FR"/>
          </w:rPr>
          <w:t>20</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Services et outils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_Toc465171964 \h </w:instrText>
        </w:r>
        <w:r w:rsidR="00DB562B" w:rsidRPr="00DB562B">
          <w:rPr>
            <w:noProof/>
            <w:webHidden/>
          </w:rPr>
        </w:r>
        <w:r w:rsidR="00DB562B" w:rsidRPr="00DB562B">
          <w:rPr>
            <w:noProof/>
            <w:webHidden/>
          </w:rPr>
          <w:fldChar w:fldCharType="separate"/>
        </w:r>
        <w:r w:rsidR="00DC0637">
          <w:rPr>
            <w:noProof/>
            <w:webHidden/>
          </w:rPr>
          <w:t>91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5" w:history="1">
        <w:r w:rsidR="00DB562B" w:rsidRPr="00DB562B">
          <w:rPr>
            <w:rStyle w:val="Hyperlink"/>
            <w:noProof/>
            <w:lang w:val="fr-FR"/>
          </w:rPr>
          <w:t>20.1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Nouvelle présentation du site web de l'UIT-T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_Toc465171965 \h </w:instrText>
        </w:r>
        <w:r w:rsidR="00DB562B" w:rsidRPr="00DB562B">
          <w:rPr>
            <w:noProof/>
            <w:webHidden/>
          </w:rPr>
        </w:r>
        <w:r w:rsidR="00DB562B" w:rsidRPr="00DB562B">
          <w:rPr>
            <w:noProof/>
            <w:webHidden/>
          </w:rPr>
          <w:fldChar w:fldCharType="separate"/>
        </w:r>
        <w:r w:rsidR="00DC0637">
          <w:rPr>
            <w:noProof/>
            <w:webHidden/>
          </w:rPr>
          <w:t>91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6" w:history="1">
        <w:r w:rsidR="00DB562B" w:rsidRPr="00DB562B">
          <w:rPr>
            <w:rStyle w:val="Hyperlink"/>
            <w:noProof/>
            <w:lang w:val="fr-FR" w:eastAsia="zh-CN"/>
          </w:rPr>
          <w:t>20.2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eastAsia="zh-CN"/>
          </w:rPr>
          <w:t>Bases de données de l'UIT-T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_Toc465171966 \h </w:instrText>
        </w:r>
        <w:r w:rsidR="00DB562B" w:rsidRPr="00DB562B">
          <w:rPr>
            <w:noProof/>
            <w:webHidden/>
          </w:rPr>
        </w:r>
        <w:r w:rsidR="00DB562B" w:rsidRPr="00DB562B">
          <w:rPr>
            <w:noProof/>
            <w:webHidden/>
          </w:rPr>
          <w:fldChar w:fldCharType="separate"/>
        </w:r>
        <w:r w:rsidR="00DC0637">
          <w:rPr>
            <w:noProof/>
            <w:webHidden/>
          </w:rPr>
          <w:t>91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7" w:history="1">
        <w:r w:rsidR="00DB562B" w:rsidRPr="00DB562B">
          <w:rPr>
            <w:rStyle w:val="Hyperlink"/>
            <w:noProof/>
            <w:lang w:val="fr-FR"/>
          </w:rPr>
          <w:t>20.3</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Système de gestion des documents de réunion pour les Groupes du Rapporteur</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_Toc465171967 \h </w:instrText>
        </w:r>
        <w:r w:rsidR="00DB562B" w:rsidRPr="00DB562B">
          <w:rPr>
            <w:noProof/>
            <w:webHidden/>
          </w:rPr>
        </w:r>
        <w:r w:rsidR="00DB562B" w:rsidRPr="00DB562B">
          <w:rPr>
            <w:noProof/>
            <w:webHidden/>
          </w:rPr>
          <w:fldChar w:fldCharType="separate"/>
        </w:r>
        <w:r w:rsidR="00DC0637">
          <w:rPr>
            <w:noProof/>
            <w:webHidden/>
          </w:rPr>
          <w:t>91</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8" w:history="1">
        <w:r w:rsidR="00DB562B" w:rsidRPr="00DB562B">
          <w:rPr>
            <w:rStyle w:val="Hyperlink"/>
            <w:noProof/>
            <w:lang w:val="fr-FR"/>
          </w:rPr>
          <w:t>20.4</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Nouveau service des inscriptions et des abonnements électroniques de l'UIT-T</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_Toc465171968 \h </w:instrText>
        </w:r>
        <w:r w:rsidR="00DB562B" w:rsidRPr="00DB562B">
          <w:rPr>
            <w:noProof/>
            <w:webHidden/>
          </w:rPr>
        </w:r>
        <w:r w:rsidR="00DB562B" w:rsidRPr="00DB562B">
          <w:rPr>
            <w:noProof/>
            <w:webHidden/>
          </w:rPr>
          <w:fldChar w:fldCharType="separate"/>
        </w:r>
        <w:r w:rsidR="00DC0637">
          <w:rPr>
            <w:noProof/>
            <w:webHidden/>
          </w:rPr>
          <w:t>92</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69" w:history="1">
        <w:r w:rsidR="00DB562B" w:rsidRPr="00DB562B">
          <w:rPr>
            <w:rStyle w:val="Hyperlink"/>
            <w:noProof/>
            <w:lang w:val="fr-FR"/>
          </w:rPr>
          <w:t>20.5</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Ressources internationales de numérotage (INR)</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_Toc465171969 \h </w:instrText>
        </w:r>
        <w:r w:rsidR="00DB562B" w:rsidRPr="00DB562B">
          <w:rPr>
            <w:noProof/>
            <w:webHidden/>
          </w:rPr>
        </w:r>
        <w:r w:rsidR="00DB562B" w:rsidRPr="00DB562B">
          <w:rPr>
            <w:noProof/>
            <w:webHidden/>
          </w:rPr>
          <w:fldChar w:fldCharType="separate"/>
        </w:r>
        <w:r w:rsidR="00DC0637">
          <w:rPr>
            <w:noProof/>
            <w:webHidden/>
          </w:rPr>
          <w:t>92</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0" w:history="1">
        <w:r w:rsidR="00DB562B" w:rsidRPr="00DB562B">
          <w:rPr>
            <w:rStyle w:val="Hyperlink"/>
            <w:noProof/>
            <w:lang w:val="fr-FR"/>
          </w:rPr>
          <w:t>20.6</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Sites collaboratifs SharePoint des commissions d'études de l'UIT-T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_Toc465171970 \h </w:instrText>
        </w:r>
        <w:r w:rsidR="00DB562B" w:rsidRPr="00DB562B">
          <w:rPr>
            <w:noProof/>
            <w:webHidden/>
          </w:rPr>
        </w:r>
        <w:r w:rsidR="00DB562B" w:rsidRPr="00DB562B">
          <w:rPr>
            <w:noProof/>
            <w:webHidden/>
          </w:rPr>
          <w:fldChar w:fldCharType="separate"/>
        </w:r>
        <w:r w:rsidR="00DC0637">
          <w:rPr>
            <w:noProof/>
            <w:webHidden/>
          </w:rPr>
          <w:t>93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1" w:history="1">
        <w:r w:rsidR="00DB562B" w:rsidRPr="00DB562B">
          <w:rPr>
            <w:rStyle w:val="Hyperlink"/>
            <w:noProof/>
            <w:lang w:val="fr-FR"/>
          </w:rPr>
          <w:t>20.7</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Site d'appui des services SharePoint du TSB</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_Toc465171971 \h </w:instrText>
        </w:r>
        <w:r w:rsidR="00DB562B" w:rsidRPr="00DB562B">
          <w:rPr>
            <w:noProof/>
            <w:webHidden/>
          </w:rPr>
        </w:r>
        <w:r w:rsidR="00DB562B" w:rsidRPr="00DB562B">
          <w:rPr>
            <w:noProof/>
            <w:webHidden/>
          </w:rPr>
          <w:fldChar w:fldCharType="separate"/>
        </w:r>
        <w:r w:rsidR="00DC0637">
          <w:rPr>
            <w:noProof/>
            <w:webHidden/>
          </w:rPr>
          <w:t>93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2" w:history="1">
        <w:r w:rsidR="00DB562B" w:rsidRPr="00DB562B">
          <w:rPr>
            <w:rStyle w:val="Hyperlink"/>
            <w:noProof/>
            <w:lang w:val="fr-FR"/>
          </w:rPr>
          <w:t>20.8</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Application de synchronisation des documents de réunion</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_Toc465171972 \h </w:instrText>
        </w:r>
        <w:r w:rsidR="00DB562B" w:rsidRPr="00DB562B">
          <w:rPr>
            <w:noProof/>
            <w:webHidden/>
          </w:rPr>
        </w:r>
        <w:r w:rsidR="00DB562B" w:rsidRPr="00DB562B">
          <w:rPr>
            <w:noProof/>
            <w:webHidden/>
          </w:rPr>
          <w:fldChar w:fldCharType="separate"/>
        </w:r>
        <w:r w:rsidR="00DC0637">
          <w:rPr>
            <w:noProof/>
            <w:webHidden/>
          </w:rPr>
          <w:t>93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3" w:history="1">
        <w:r w:rsidR="00DB562B" w:rsidRPr="00DB562B">
          <w:rPr>
            <w:rStyle w:val="Hyperlink"/>
            <w:noProof/>
            <w:lang w:val="fr-FR"/>
          </w:rPr>
          <w:t>20.9</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Réunions électroniques</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_Toc465171973 \h </w:instrText>
        </w:r>
        <w:r w:rsidR="00DB562B" w:rsidRPr="00DB562B">
          <w:rPr>
            <w:noProof/>
            <w:webHidden/>
          </w:rPr>
        </w:r>
        <w:r w:rsidR="00DB562B" w:rsidRPr="00DB562B">
          <w:rPr>
            <w:noProof/>
            <w:webHidden/>
          </w:rPr>
          <w:fldChar w:fldCharType="separate"/>
        </w:r>
        <w:r w:rsidR="00DC0637">
          <w:rPr>
            <w:noProof/>
            <w:webHidden/>
          </w:rPr>
          <w:t>93</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4" w:history="1">
        <w:r w:rsidR="00DB562B" w:rsidRPr="00DB562B">
          <w:rPr>
            <w:rStyle w:val="Hyperlink"/>
            <w:noProof/>
            <w:lang w:val="fr-FR"/>
          </w:rPr>
          <w:t>20.10</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Réunions intérimaires en ligne de groupes du Rapporteur et réunions électroniques</w:t>
        </w:r>
        <w:r w:rsidR="00DB562B" w:rsidRPr="00DB562B">
          <w:rPr>
            <w:noProof/>
            <w:webHidden/>
          </w:rPr>
          <w:tab/>
        </w:r>
        <w:r w:rsidR="00DB562B" w:rsidRPr="00DB562B">
          <w:rPr>
            <w:noProof/>
            <w:webHidden/>
          </w:rPr>
          <w:fldChar w:fldCharType="begin"/>
        </w:r>
        <w:r w:rsidR="00DB562B" w:rsidRPr="00DB562B">
          <w:rPr>
            <w:noProof/>
            <w:webHidden/>
          </w:rPr>
          <w:instrText xml:space="preserve"> PAGEREF _Toc465171974 \h </w:instrText>
        </w:r>
        <w:r w:rsidR="00DB562B" w:rsidRPr="00DB562B">
          <w:rPr>
            <w:noProof/>
            <w:webHidden/>
          </w:rPr>
        </w:r>
        <w:r w:rsidR="00DB562B" w:rsidRPr="00DB562B">
          <w:rPr>
            <w:noProof/>
            <w:webHidden/>
          </w:rPr>
          <w:fldChar w:fldCharType="separate"/>
        </w:r>
        <w:r w:rsidR="00DC0637">
          <w:rPr>
            <w:noProof/>
            <w:webHidden/>
          </w:rPr>
          <w:t>94</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5" w:history="1">
        <w:r w:rsidR="00DB562B" w:rsidRPr="00DB562B">
          <w:rPr>
            <w:rStyle w:val="Hyperlink"/>
            <w:noProof/>
            <w:lang w:val="fr-FR"/>
          </w:rPr>
          <w:t>20.11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Formulaire en ligne pour la soumission de nouveaux sujets d'étude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_Toc465171975 \h </w:instrText>
        </w:r>
        <w:r w:rsidR="00DB562B" w:rsidRPr="00DB562B">
          <w:rPr>
            <w:noProof/>
            <w:webHidden/>
          </w:rPr>
        </w:r>
        <w:r w:rsidR="00DB562B" w:rsidRPr="00DB562B">
          <w:rPr>
            <w:noProof/>
            <w:webHidden/>
          </w:rPr>
          <w:fldChar w:fldCharType="separate"/>
        </w:r>
        <w:r w:rsidR="00DC0637">
          <w:rPr>
            <w:noProof/>
            <w:webHidden/>
          </w:rPr>
          <w:t>95</w:t>
        </w:r>
        <w:r w:rsidR="00DB562B" w:rsidRPr="00DB562B">
          <w:rPr>
            <w:noProof/>
            <w:webHidden/>
          </w:rPr>
          <w:fldChar w:fldCharType="end"/>
        </w:r>
      </w:hyperlink>
    </w:p>
    <w:p w:rsidR="00DB562B" w:rsidRPr="00DB562B" w:rsidRDefault="005D671E" w:rsidP="00DB562B">
      <w:pPr>
        <w:pStyle w:val="TOC2"/>
        <w:spacing w:before="100"/>
        <w:rPr>
          <w:rFonts w:asciiTheme="minorHAnsi" w:eastAsiaTheme="minorEastAsia" w:hAnsiTheme="minorHAnsi" w:cstheme="minorBidi"/>
          <w:noProof/>
          <w:sz w:val="22"/>
          <w:szCs w:val="22"/>
          <w:lang w:val="en-US" w:eastAsia="zh-CN"/>
        </w:rPr>
      </w:pPr>
      <w:hyperlink w:anchor="_Toc465171976" w:history="1">
        <w:r w:rsidR="00DB562B" w:rsidRPr="00DB562B">
          <w:rPr>
            <w:rStyle w:val="Hyperlink"/>
            <w:noProof/>
            <w:lang w:val="fr-FR"/>
          </w:rPr>
          <w:t>20.12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CH"/>
          </w:rPr>
          <w:t>Utilisation au sein de l'UIT-T des langues de l'Union sur un pied d'égalité</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_Toc465171976 \h </w:instrText>
        </w:r>
        <w:r w:rsidR="00DB562B" w:rsidRPr="00DB562B">
          <w:rPr>
            <w:noProof/>
            <w:webHidden/>
          </w:rPr>
        </w:r>
        <w:r w:rsidR="00DB562B" w:rsidRPr="00DB562B">
          <w:rPr>
            <w:noProof/>
            <w:webHidden/>
          </w:rPr>
          <w:fldChar w:fldCharType="separate"/>
        </w:r>
        <w:r w:rsidR="00DC0637">
          <w:rPr>
            <w:noProof/>
            <w:webHidden/>
          </w:rPr>
          <w:t>95</w:t>
        </w:r>
        <w:r w:rsidR="00DB562B" w:rsidRPr="00DB562B">
          <w:rPr>
            <w:noProof/>
            <w:webHidden/>
          </w:rPr>
          <w:fldChar w:fldCharType="end"/>
        </w:r>
      </w:hyperlink>
    </w:p>
    <w:p w:rsidR="00DB562B" w:rsidRPr="00DB562B" w:rsidRDefault="005D671E" w:rsidP="00DB562B">
      <w:pPr>
        <w:pStyle w:val="TOC1"/>
        <w:spacing w:before="100"/>
        <w:rPr>
          <w:rFonts w:asciiTheme="minorHAnsi" w:eastAsiaTheme="minorEastAsia" w:hAnsiTheme="minorHAnsi" w:cstheme="minorBidi"/>
          <w:noProof/>
          <w:sz w:val="22"/>
          <w:szCs w:val="22"/>
          <w:lang w:val="en-US" w:eastAsia="zh-CN"/>
        </w:rPr>
      </w:pPr>
      <w:hyperlink w:anchor="_Toc465171977" w:history="1">
        <w:r w:rsidR="00DB562B" w:rsidRPr="00DB562B">
          <w:rPr>
            <w:rStyle w:val="Hyperlink"/>
            <w:noProof/>
            <w:lang w:val="fr-FR"/>
          </w:rPr>
          <w:t>21</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 xml:space="preserve">Activités de l'UIT-T sur la mise en oeuvre des résultats du Sommet mondial </w:t>
        </w:r>
        <w:r w:rsidR="00DB562B">
          <w:rPr>
            <w:rStyle w:val="Hyperlink"/>
            <w:noProof/>
            <w:lang w:val="fr-FR"/>
          </w:rPr>
          <w:br/>
        </w:r>
        <w:r w:rsidR="00DB562B" w:rsidRPr="00DB562B">
          <w:rPr>
            <w:rStyle w:val="Hyperlink"/>
            <w:noProof/>
            <w:lang w:val="fr-FR"/>
          </w:rPr>
          <w:t>sur la société de l'information et des Objectifs de développement durable</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_Toc465171977 \h </w:instrText>
        </w:r>
        <w:r w:rsidR="00DB562B" w:rsidRPr="00DB562B">
          <w:rPr>
            <w:noProof/>
            <w:webHidden/>
          </w:rPr>
        </w:r>
        <w:r w:rsidR="00DB562B" w:rsidRPr="00DB562B">
          <w:rPr>
            <w:noProof/>
            <w:webHidden/>
          </w:rPr>
          <w:fldChar w:fldCharType="separate"/>
        </w:r>
        <w:r w:rsidR="00DC0637">
          <w:rPr>
            <w:noProof/>
            <w:webHidden/>
          </w:rPr>
          <w:t>95</w:t>
        </w:r>
        <w:r w:rsidR="00DB562B" w:rsidRPr="00DB562B">
          <w:rPr>
            <w:noProof/>
            <w:webHidden/>
          </w:rPr>
          <w:fldChar w:fldCharType="end"/>
        </w:r>
      </w:hyperlink>
    </w:p>
    <w:p w:rsidR="00DB562B" w:rsidRDefault="005D671E" w:rsidP="00DB562B">
      <w:pPr>
        <w:pStyle w:val="TOC1"/>
        <w:spacing w:before="100"/>
        <w:rPr>
          <w:rStyle w:val="Hyperlink"/>
          <w:noProof/>
        </w:rPr>
      </w:pPr>
      <w:hyperlink w:anchor="_Toc465171978" w:history="1">
        <w:r w:rsidR="00DB562B" w:rsidRPr="00DB562B">
          <w:rPr>
            <w:rStyle w:val="Hyperlink"/>
            <w:noProof/>
            <w:lang w:val="fr-FR"/>
          </w:rPr>
          <w:t>22</w:t>
        </w:r>
        <w:r w:rsidR="00DB562B" w:rsidRPr="00DB562B">
          <w:rPr>
            <w:rFonts w:asciiTheme="minorHAnsi" w:eastAsiaTheme="minorEastAsia" w:hAnsiTheme="minorHAnsi" w:cstheme="minorBidi"/>
            <w:noProof/>
            <w:sz w:val="22"/>
            <w:szCs w:val="22"/>
            <w:lang w:val="en-US" w:eastAsia="zh-CN"/>
          </w:rPr>
          <w:tab/>
        </w:r>
        <w:r w:rsidR="00DB562B" w:rsidRPr="00DB562B">
          <w:rPr>
            <w:rStyle w:val="Hyperlink"/>
            <w:noProof/>
            <w:lang w:val="fr-FR"/>
          </w:rPr>
          <w:t>Comité d'examen de l'UIT-T</w:t>
        </w:r>
        <w:r w:rsidR="00DB562B" w:rsidRPr="00DB562B">
          <w:rPr>
            <w:noProof/>
            <w:webHidden/>
          </w:rPr>
          <w:tab/>
        </w:r>
        <w:r w:rsidR="00DB562B">
          <w:rPr>
            <w:noProof/>
            <w:webHidden/>
          </w:rPr>
          <w:tab/>
        </w:r>
        <w:r w:rsidR="00DB562B" w:rsidRPr="00DB562B">
          <w:rPr>
            <w:noProof/>
            <w:webHidden/>
          </w:rPr>
          <w:fldChar w:fldCharType="begin"/>
        </w:r>
        <w:r w:rsidR="00DB562B" w:rsidRPr="00DB562B">
          <w:rPr>
            <w:noProof/>
            <w:webHidden/>
          </w:rPr>
          <w:instrText xml:space="preserve"> PAGEREF _Toc465171978 \h </w:instrText>
        </w:r>
        <w:r w:rsidR="00DB562B" w:rsidRPr="00DB562B">
          <w:rPr>
            <w:noProof/>
            <w:webHidden/>
          </w:rPr>
        </w:r>
        <w:r w:rsidR="00DB562B" w:rsidRPr="00DB562B">
          <w:rPr>
            <w:noProof/>
            <w:webHidden/>
          </w:rPr>
          <w:fldChar w:fldCharType="separate"/>
        </w:r>
        <w:r w:rsidR="00DC0637">
          <w:rPr>
            <w:noProof/>
            <w:webHidden/>
          </w:rPr>
          <w:t>96</w:t>
        </w:r>
        <w:r w:rsidR="00DB562B" w:rsidRPr="00DB562B">
          <w:rPr>
            <w:noProof/>
            <w:webHidden/>
          </w:rPr>
          <w:fldChar w:fldCharType="end"/>
        </w:r>
      </w:hyperlink>
    </w:p>
    <w:p w:rsidR="00824CBE" w:rsidRPr="00640405" w:rsidRDefault="00DB562B" w:rsidP="00B910B3">
      <w:pPr>
        <w:pStyle w:val="Heading1"/>
        <w:rPr>
          <w:lang w:val="fr-CH"/>
        </w:rPr>
      </w:pPr>
      <w:r w:rsidRPr="00DB562B">
        <w:rPr>
          <w:lang w:val="fr-CH"/>
        </w:rPr>
        <w:lastRenderedPageBreak/>
        <w:fldChar w:fldCharType="end"/>
      </w:r>
      <w:bookmarkStart w:id="0" w:name="_Toc464834078"/>
      <w:bookmarkStart w:id="1" w:name="_Toc465171857"/>
      <w:bookmarkStart w:id="2" w:name="lt_pId011"/>
      <w:r w:rsidR="00824CBE" w:rsidRPr="00640405">
        <w:rPr>
          <w:lang w:val="fr-CH"/>
        </w:rPr>
        <w:t>Avant-propos</w:t>
      </w:r>
      <w:bookmarkEnd w:id="0"/>
      <w:bookmarkEnd w:id="1"/>
    </w:p>
    <w:p w:rsidR="00A60D1B" w:rsidRPr="00640405" w:rsidRDefault="00824CBE" w:rsidP="004633FE">
      <w:pPr>
        <w:rPr>
          <w:rFonts w:eastAsia="Times New Roman"/>
          <w:lang w:val="fr-CH"/>
        </w:rPr>
      </w:pPr>
      <w:r w:rsidRPr="00640405">
        <w:rPr>
          <w:lang w:val="fr-CH"/>
        </w:rPr>
        <w:t>La période d</w:t>
      </w:r>
      <w:r w:rsidR="006F4CC5" w:rsidRPr="00640405">
        <w:rPr>
          <w:lang w:val="fr-CH"/>
        </w:rPr>
        <w:t>'</w:t>
      </w:r>
      <w:r w:rsidRPr="00640405">
        <w:rPr>
          <w:lang w:val="fr-CH"/>
        </w:rPr>
        <w:t>études 2013</w:t>
      </w:r>
      <w:r w:rsidR="000B325C">
        <w:rPr>
          <w:lang w:val="fr-CH"/>
        </w:rPr>
        <w:t>-</w:t>
      </w:r>
      <w:r w:rsidRPr="00640405">
        <w:rPr>
          <w:lang w:val="fr-CH"/>
        </w:rPr>
        <w:t xml:space="preserve">2016 a été jalonnée de grandes réussites dans </w:t>
      </w:r>
      <w:r w:rsidR="00E032BB" w:rsidRPr="00640405">
        <w:rPr>
          <w:lang w:val="fr-CH"/>
        </w:rPr>
        <w:t>l</w:t>
      </w:r>
      <w:r w:rsidRPr="00640405">
        <w:rPr>
          <w:lang w:val="fr-CH"/>
        </w:rPr>
        <w:t>es domaines de la normalisation dans lesquels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joue un rôle moteur</w:t>
      </w:r>
      <w:r w:rsidR="00E032BB" w:rsidRPr="00640405">
        <w:rPr>
          <w:lang w:val="fr-CH"/>
        </w:rPr>
        <w:t>,</w:t>
      </w:r>
      <w:r w:rsidRPr="00640405">
        <w:rPr>
          <w:lang w:val="fr-CH"/>
        </w:rPr>
        <w:t xml:space="preserve"> et les membres de l</w:t>
      </w:r>
      <w:r w:rsidR="006F4CC5" w:rsidRPr="00640405">
        <w:rPr>
          <w:lang w:val="fr-CH"/>
        </w:rPr>
        <w:t>'</w:t>
      </w:r>
      <w:r w:rsidRPr="00640405">
        <w:rPr>
          <w:lang w:val="fr-CH"/>
        </w:rPr>
        <w:t xml:space="preserve">UIT ont pris des mesures audacieuses </w:t>
      </w:r>
      <w:r w:rsidR="005C6651" w:rsidRPr="00640405">
        <w:rPr>
          <w:lang w:val="fr-CH"/>
        </w:rPr>
        <w:t>pour</w:t>
      </w:r>
      <w:r w:rsidRPr="00640405">
        <w:rPr>
          <w:lang w:val="fr-CH"/>
        </w:rPr>
        <w:t xml:space="preserve"> faire en sorte que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soit en mesure de répondre aux demandes qui se font jour en matière de normalisation.</w:t>
      </w:r>
      <w:bookmarkEnd w:id="2"/>
      <w:r w:rsidR="004A7834" w:rsidRPr="00640405">
        <w:rPr>
          <w:rFonts w:eastAsia="Times New Roman"/>
          <w:lang w:val="fr-CH"/>
        </w:rPr>
        <w:t xml:space="preserve"> </w:t>
      </w:r>
      <w:bookmarkStart w:id="3" w:name="lt_pId012"/>
      <w:r w:rsidR="00B637DF" w:rsidRPr="00640405">
        <w:rPr>
          <w:rFonts w:eastAsia="Times New Roman"/>
          <w:lang w:val="fr-CH"/>
        </w:rPr>
        <w:t>L</w:t>
      </w:r>
      <w:r w:rsidR="006F4CC5" w:rsidRPr="00640405">
        <w:rPr>
          <w:rFonts w:eastAsia="Times New Roman"/>
          <w:lang w:val="fr-CH"/>
        </w:rPr>
        <w:t>'</w:t>
      </w:r>
      <w:r w:rsidR="00B637DF" w:rsidRPr="00640405">
        <w:rPr>
          <w:rFonts w:eastAsia="Times New Roman"/>
          <w:lang w:val="fr-CH"/>
        </w:rPr>
        <w:t>AMNT-16 consolidera les progrès accomplis au cours des quatre dernières années et définira les orientations stratégiques</w:t>
      </w:r>
      <w:r w:rsidR="004A7834" w:rsidRPr="00640405">
        <w:rPr>
          <w:rFonts w:eastAsia="Times New Roman"/>
          <w:lang w:val="fr-CH"/>
        </w:rPr>
        <w:t xml:space="preserve"> </w:t>
      </w:r>
      <w:r w:rsidR="00B637DF" w:rsidRPr="00640405">
        <w:rPr>
          <w:rFonts w:eastAsia="Times New Roman"/>
          <w:lang w:val="fr-CH"/>
        </w:rPr>
        <w:t>et la structure de 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B637DF" w:rsidRPr="00640405">
        <w:rPr>
          <w:rFonts w:eastAsia="Times New Roman"/>
          <w:lang w:val="fr-CH"/>
        </w:rPr>
        <w:t>,</w:t>
      </w:r>
      <w:r w:rsidR="00B82759" w:rsidRPr="00640405">
        <w:rPr>
          <w:rFonts w:eastAsia="Times New Roman"/>
          <w:lang w:val="fr-CH"/>
        </w:rPr>
        <w:t xml:space="preserve"> dan</w:t>
      </w:r>
      <w:r w:rsidR="005C6651" w:rsidRPr="00640405">
        <w:rPr>
          <w:rFonts w:eastAsia="Times New Roman"/>
          <w:lang w:val="fr-CH"/>
        </w:rPr>
        <w:t xml:space="preserve">s </w:t>
      </w:r>
      <w:r w:rsidR="00B82759" w:rsidRPr="00640405">
        <w:rPr>
          <w:rFonts w:eastAsia="Times New Roman"/>
          <w:lang w:val="fr-CH"/>
        </w:rPr>
        <w:t>la perspective de la prochaine vague d</w:t>
      </w:r>
      <w:r w:rsidR="006F4CC5" w:rsidRPr="00640405">
        <w:rPr>
          <w:rFonts w:eastAsia="Times New Roman"/>
          <w:lang w:val="fr-CH"/>
        </w:rPr>
        <w:t>'</w:t>
      </w:r>
      <w:r w:rsidR="00B82759" w:rsidRPr="00640405">
        <w:rPr>
          <w:rFonts w:eastAsia="Times New Roman"/>
          <w:lang w:val="fr-CH"/>
        </w:rPr>
        <w:t>innovations dans le domaine des technologies de l</w:t>
      </w:r>
      <w:r w:rsidR="006F4CC5" w:rsidRPr="00640405">
        <w:rPr>
          <w:rFonts w:eastAsia="Times New Roman"/>
          <w:lang w:val="fr-CH"/>
        </w:rPr>
        <w:t>'</w:t>
      </w:r>
      <w:r w:rsidR="00B82759" w:rsidRPr="00640405">
        <w:rPr>
          <w:rFonts w:eastAsia="Times New Roman"/>
          <w:lang w:val="fr-CH"/>
        </w:rPr>
        <w:t>information et des communications (TIC).</w:t>
      </w:r>
      <w:bookmarkEnd w:id="3"/>
    </w:p>
    <w:p w:rsidR="00A60D1B" w:rsidRPr="00640405" w:rsidRDefault="00B82759" w:rsidP="00F93F7E">
      <w:pPr>
        <w:keepNext/>
        <w:tabs>
          <w:tab w:val="left" w:pos="794"/>
          <w:tab w:val="left" w:pos="1191"/>
          <w:tab w:val="left" w:pos="1588"/>
          <w:tab w:val="left" w:pos="1985"/>
        </w:tabs>
        <w:spacing w:before="160"/>
        <w:rPr>
          <w:rFonts w:eastAsiaTheme="minorHAnsi"/>
          <w:b/>
          <w:bCs/>
          <w:i/>
          <w:lang w:val="fr-CH" w:eastAsia="ja-JP"/>
        </w:rPr>
      </w:pPr>
      <w:bookmarkStart w:id="4" w:name="lt_pId013"/>
      <w:r w:rsidRPr="00640405">
        <w:rPr>
          <w:rFonts w:eastAsiaTheme="minorHAnsi"/>
          <w:b/>
          <w:bCs/>
          <w:i/>
          <w:lang w:val="fr-CH" w:eastAsia="ja-JP"/>
        </w:rPr>
        <w:t>Prééminence de l</w:t>
      </w:r>
      <w:r w:rsidR="006F4CC5" w:rsidRPr="00640405">
        <w:rPr>
          <w:rFonts w:eastAsiaTheme="minorHAnsi"/>
          <w:b/>
          <w:bCs/>
          <w:i/>
          <w:lang w:val="fr-CH" w:eastAsia="ja-JP"/>
        </w:rPr>
        <w:t>'</w:t>
      </w:r>
      <w:r w:rsidRPr="00640405">
        <w:rPr>
          <w:rFonts w:eastAsiaTheme="minorHAnsi"/>
          <w:b/>
          <w:bCs/>
          <w:i/>
          <w:lang w:val="fr-CH" w:eastAsia="ja-JP"/>
        </w:rPr>
        <w:t>UIT en matière de</w:t>
      </w:r>
      <w:r w:rsidR="004A7EBE" w:rsidRPr="00640405">
        <w:rPr>
          <w:rFonts w:eastAsiaTheme="minorHAnsi"/>
          <w:b/>
          <w:bCs/>
          <w:i/>
          <w:lang w:val="fr-CH" w:eastAsia="ja-JP"/>
        </w:rPr>
        <w:t xml:space="preserve"> </w:t>
      </w:r>
      <w:r w:rsidRPr="00640405">
        <w:rPr>
          <w:rFonts w:eastAsiaTheme="minorHAnsi"/>
          <w:b/>
          <w:bCs/>
          <w:i/>
          <w:lang w:val="fr-CH" w:eastAsia="ja-JP"/>
        </w:rPr>
        <w:t>normalisation dans l</w:t>
      </w:r>
      <w:r w:rsidR="006F4CC5" w:rsidRPr="00640405">
        <w:rPr>
          <w:rFonts w:eastAsiaTheme="minorHAnsi"/>
          <w:b/>
          <w:bCs/>
          <w:i/>
          <w:lang w:val="fr-CH" w:eastAsia="ja-JP"/>
        </w:rPr>
        <w:t>'</w:t>
      </w:r>
      <w:r w:rsidRPr="00640405">
        <w:rPr>
          <w:rFonts w:eastAsiaTheme="minorHAnsi"/>
          <w:b/>
          <w:bCs/>
          <w:i/>
          <w:lang w:val="fr-CH" w:eastAsia="ja-JP"/>
        </w:rPr>
        <w:t>optique d</w:t>
      </w:r>
      <w:r w:rsidR="006F4CC5" w:rsidRPr="00640405">
        <w:rPr>
          <w:rFonts w:eastAsiaTheme="minorHAnsi"/>
          <w:b/>
          <w:bCs/>
          <w:i/>
          <w:lang w:val="fr-CH" w:eastAsia="ja-JP"/>
        </w:rPr>
        <w:t>'</w:t>
      </w:r>
      <w:r w:rsidRPr="00640405">
        <w:rPr>
          <w:rFonts w:eastAsiaTheme="minorHAnsi"/>
          <w:b/>
          <w:bCs/>
          <w:i/>
          <w:lang w:val="fr-CH" w:eastAsia="ja-JP"/>
        </w:rPr>
        <w:t>un monde interconnecté</w:t>
      </w:r>
      <w:bookmarkEnd w:id="4"/>
      <w:r w:rsidR="004A7834" w:rsidRPr="00640405">
        <w:rPr>
          <w:rFonts w:eastAsiaTheme="minorHAnsi"/>
          <w:b/>
          <w:bCs/>
          <w:i/>
          <w:lang w:val="fr-CH" w:eastAsia="ja-JP"/>
        </w:rPr>
        <w:t xml:space="preserve"> </w:t>
      </w:r>
    </w:p>
    <w:p w:rsidR="00A60D1B" w:rsidRPr="00640405" w:rsidRDefault="00B82759" w:rsidP="004633FE">
      <w:pPr>
        <w:rPr>
          <w:rFonts w:eastAsia="Times New Roman"/>
          <w:lang w:val="fr-CH"/>
        </w:rPr>
      </w:pPr>
      <w:bookmarkStart w:id="5" w:name="lt_pId014"/>
      <w:r w:rsidRPr="00640405">
        <w:rPr>
          <w:rFonts w:eastAsia="Times New Roman"/>
          <w:lang w:val="fr-CH"/>
        </w:rPr>
        <w:t>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Pr="00640405">
        <w:rPr>
          <w:rFonts w:eastAsia="Times New Roman"/>
          <w:lang w:val="fr-CH"/>
        </w:rPr>
        <w:t xml:space="preserve"> constitue un pôle d</w:t>
      </w:r>
      <w:r w:rsidR="006F4CC5" w:rsidRPr="00640405">
        <w:rPr>
          <w:rFonts w:eastAsia="Times New Roman"/>
          <w:lang w:val="fr-CH"/>
        </w:rPr>
        <w:t>'</w:t>
      </w:r>
      <w:r w:rsidRPr="00640405">
        <w:rPr>
          <w:rFonts w:eastAsia="Times New Roman"/>
          <w:lang w:val="fr-CH"/>
        </w:rPr>
        <w:t>excellence reconnu</w:t>
      </w:r>
      <w:r w:rsidR="004A7834" w:rsidRPr="00640405">
        <w:rPr>
          <w:rFonts w:eastAsia="Times New Roman"/>
          <w:lang w:val="fr-CH"/>
        </w:rPr>
        <w:t xml:space="preserve"> </w:t>
      </w:r>
      <w:r w:rsidRPr="00640405">
        <w:rPr>
          <w:rFonts w:eastAsia="Times New Roman"/>
          <w:lang w:val="fr-CH"/>
        </w:rPr>
        <w:t>en matière de normalisation des techniques de transport et d</w:t>
      </w:r>
      <w:r w:rsidR="006F4CC5" w:rsidRPr="00640405">
        <w:rPr>
          <w:rFonts w:eastAsia="Times New Roman"/>
          <w:lang w:val="fr-CH"/>
        </w:rPr>
        <w:t>'</w:t>
      </w:r>
      <w:r w:rsidRPr="00640405">
        <w:rPr>
          <w:rFonts w:eastAsia="Times New Roman"/>
          <w:lang w:val="fr-CH"/>
        </w:rPr>
        <w:t xml:space="preserve">accès. </w:t>
      </w:r>
      <w:r w:rsidRPr="00640405">
        <w:rPr>
          <w:lang w:val="fr-CH"/>
        </w:rPr>
        <w:t>Les membres de l</w:t>
      </w:r>
      <w:r w:rsidR="006F4CC5" w:rsidRPr="00640405">
        <w:rPr>
          <w:lang w:val="fr-CH"/>
        </w:rPr>
        <w:t>'</w:t>
      </w:r>
      <w:r w:rsidRPr="00640405">
        <w:rPr>
          <w:lang w:val="fr-CH"/>
        </w:rPr>
        <w:t>UIT</w:t>
      </w:r>
      <w:r w:rsidR="004A7834" w:rsidRPr="00640405">
        <w:rPr>
          <w:lang w:val="fr-CH"/>
        </w:rPr>
        <w:t xml:space="preserve"> </w:t>
      </w:r>
      <w:r w:rsidRPr="00640405">
        <w:rPr>
          <w:lang w:val="fr-CH"/>
        </w:rPr>
        <w:t>ont achevé la mise au point d</w:t>
      </w:r>
      <w:r w:rsidR="006F4CC5" w:rsidRPr="00640405">
        <w:rPr>
          <w:lang w:val="fr-CH"/>
        </w:rPr>
        <w:t>'</w:t>
      </w:r>
      <w:r w:rsidRPr="00640405">
        <w:rPr>
          <w:lang w:val="fr-CH"/>
        </w:rPr>
        <w:t>un ensemble de technologies d</w:t>
      </w:r>
      <w:r w:rsidR="006F4CC5" w:rsidRPr="00640405">
        <w:rPr>
          <w:lang w:val="fr-CH"/>
        </w:rPr>
        <w:t>'</w:t>
      </w:r>
      <w:r w:rsidRPr="00640405">
        <w:rPr>
          <w:lang w:val="fr-CH"/>
        </w:rPr>
        <w:t>accès large bande très attendues, en approuvant</w:t>
      </w:r>
      <w:r w:rsidR="004A7834" w:rsidRPr="00640405">
        <w:rPr>
          <w:lang w:val="fr-CH"/>
        </w:rPr>
        <w:t xml:space="preserve"> </w:t>
      </w:r>
      <w:r w:rsidRPr="00640405">
        <w:rPr>
          <w:lang w:val="fr-CH"/>
        </w:rPr>
        <w:t>la norme G.fast – nouvelle norme sur</w:t>
      </w:r>
      <w:r w:rsidR="004A7EBE" w:rsidRPr="00640405">
        <w:rPr>
          <w:lang w:val="fr-CH"/>
        </w:rPr>
        <w:t xml:space="preserve"> </w:t>
      </w:r>
      <w:r w:rsidRPr="00640405">
        <w:rPr>
          <w:lang w:val="fr-CH"/>
        </w:rPr>
        <w:t>le large bande</w:t>
      </w:r>
      <w:r w:rsidR="00C67D8A" w:rsidRPr="00640405">
        <w:rPr>
          <w:lang w:val="fr-CH"/>
        </w:rPr>
        <w:t xml:space="preserve"> qui permet d</w:t>
      </w:r>
      <w:r w:rsidR="006F4CC5" w:rsidRPr="00640405">
        <w:rPr>
          <w:lang w:val="fr-CH"/>
        </w:rPr>
        <w:t>'</w:t>
      </w:r>
      <w:r w:rsidR="00C67D8A" w:rsidRPr="00640405">
        <w:rPr>
          <w:lang w:val="fr-CH"/>
        </w:rPr>
        <w:t>offrir un accès large bande à des débits allant jusqu</w:t>
      </w:r>
      <w:r w:rsidR="006F4CC5" w:rsidRPr="00640405">
        <w:rPr>
          <w:lang w:val="fr-CH"/>
        </w:rPr>
        <w:t>'</w:t>
      </w:r>
      <w:r w:rsidR="00C67D8A" w:rsidRPr="00640405">
        <w:rPr>
          <w:lang w:val="fr-CH"/>
        </w:rPr>
        <w:t>à 2 Gbit/s sur les lignes téléphoniques traditionnelles</w:t>
      </w:r>
      <w:bookmarkEnd w:id="5"/>
      <w:r w:rsidR="005B36F4" w:rsidRPr="00640405">
        <w:rPr>
          <w:lang w:val="fr-CH"/>
        </w:rPr>
        <w:t>,</w:t>
      </w:r>
      <w:bookmarkStart w:id="6" w:name="lt_pId015"/>
      <w:r w:rsidR="003F6073" w:rsidRPr="00640405">
        <w:rPr>
          <w:lang w:val="fr-CH"/>
        </w:rPr>
        <w:t xml:space="preserve"> ainsi que</w:t>
      </w:r>
      <w:r w:rsidR="004A7EBE" w:rsidRPr="00640405">
        <w:rPr>
          <w:lang w:val="fr-CH"/>
        </w:rPr>
        <w:t xml:space="preserve"> </w:t>
      </w:r>
      <w:r w:rsidR="003F6073" w:rsidRPr="00640405">
        <w:rPr>
          <w:lang w:val="fr-CH"/>
        </w:rPr>
        <w:t>la première série de normes permettant d</w:t>
      </w:r>
      <w:r w:rsidR="006F4CC5" w:rsidRPr="00640405">
        <w:rPr>
          <w:lang w:val="fr-CH"/>
        </w:rPr>
        <w:t>'</w:t>
      </w:r>
      <w:r w:rsidR="003F6073" w:rsidRPr="00640405">
        <w:rPr>
          <w:lang w:val="fr-CH"/>
        </w:rPr>
        <w:t>assurer des débits d</w:t>
      </w:r>
      <w:r w:rsidR="006F4CC5" w:rsidRPr="00640405">
        <w:rPr>
          <w:lang w:val="fr-CH"/>
        </w:rPr>
        <w:t>'</w:t>
      </w:r>
      <w:r w:rsidR="003F6073" w:rsidRPr="00640405">
        <w:rPr>
          <w:lang w:val="fr-CH"/>
        </w:rPr>
        <w:t>accès sur fibre optique supérieurs à 10 Gbit/s, avec la mise au point d</w:t>
      </w:r>
      <w:r w:rsidR="006F4CC5" w:rsidRPr="00640405">
        <w:rPr>
          <w:lang w:val="fr-CH"/>
        </w:rPr>
        <w:t>'</w:t>
      </w:r>
      <w:r w:rsidR="003F6073" w:rsidRPr="00640405">
        <w:rPr>
          <w:lang w:val="fr-CH"/>
        </w:rPr>
        <w:t>une technologie FTTH (fibre jusqu</w:t>
      </w:r>
      <w:r w:rsidR="006F4CC5" w:rsidRPr="00640405">
        <w:rPr>
          <w:lang w:val="fr-CH"/>
        </w:rPr>
        <w:t>'</w:t>
      </w:r>
      <w:r w:rsidR="003F6073" w:rsidRPr="00640405">
        <w:rPr>
          <w:lang w:val="fr-CH"/>
        </w:rPr>
        <w:t xml:space="preserve">au domicile) prenant en charge un débit pouvant </w:t>
      </w:r>
      <w:r w:rsidR="005C6651" w:rsidRPr="00640405">
        <w:rPr>
          <w:lang w:val="fr-CH"/>
        </w:rPr>
        <w:t xml:space="preserve">atteindre </w:t>
      </w:r>
      <w:r w:rsidR="003F6073" w:rsidRPr="00640405">
        <w:rPr>
          <w:lang w:val="fr-CH"/>
        </w:rPr>
        <w:t>40 Gbit/s.</w:t>
      </w:r>
      <w:bookmarkEnd w:id="6"/>
      <w:r w:rsidR="004A7EBE" w:rsidRPr="00640405">
        <w:rPr>
          <w:rFonts w:eastAsia="Times New Roman"/>
          <w:lang w:val="fr-CH"/>
        </w:rPr>
        <w:t xml:space="preserve"> </w:t>
      </w:r>
      <w:bookmarkStart w:id="7" w:name="lt_pId016"/>
      <w:r w:rsidRPr="00640405">
        <w:rPr>
          <w:lang w:val="fr-CH"/>
        </w:rPr>
        <w:t>Les membres de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sont également à l</w:t>
      </w:r>
      <w:r w:rsidR="006F4CC5" w:rsidRPr="00640405">
        <w:rPr>
          <w:lang w:val="fr-CH"/>
        </w:rPr>
        <w:t>'</w:t>
      </w:r>
      <w:r w:rsidRPr="00640405">
        <w:rPr>
          <w:lang w:val="fr-CH"/>
        </w:rPr>
        <w:t>origine d</w:t>
      </w:r>
      <w:r w:rsidR="006F4CC5" w:rsidRPr="00640405">
        <w:rPr>
          <w:lang w:val="fr-CH"/>
        </w:rPr>
        <w:t>'</w:t>
      </w:r>
      <w:r w:rsidRPr="00640405">
        <w:rPr>
          <w:lang w:val="fr-CH"/>
        </w:rPr>
        <w:t>une avancée majeure accomplie récemment</w:t>
      </w:r>
      <w:r w:rsidR="005B36F4" w:rsidRPr="00640405">
        <w:rPr>
          <w:lang w:val="fr-CH"/>
        </w:rPr>
        <w:t>,</w:t>
      </w:r>
      <w:r w:rsidR="003F6073" w:rsidRPr="00640405">
        <w:rPr>
          <w:lang w:val="fr-CH"/>
        </w:rPr>
        <w:t xml:space="preserve"> a</w:t>
      </w:r>
      <w:r w:rsidRPr="00640405">
        <w:rPr>
          <w:lang w:val="fr-CH"/>
        </w:rPr>
        <w:t>vec la révision d</w:t>
      </w:r>
      <w:r w:rsidR="006F4CC5" w:rsidRPr="00640405">
        <w:rPr>
          <w:lang w:val="fr-CH"/>
        </w:rPr>
        <w:t>'</w:t>
      </w:r>
      <w:r w:rsidRPr="00640405">
        <w:rPr>
          <w:lang w:val="fr-CH"/>
        </w:rPr>
        <w:t>une norme UIT</w:t>
      </w:r>
      <w:r w:rsidR="004A7834" w:rsidRPr="00640405">
        <w:rPr>
          <w:lang w:val="fr-CH"/>
        </w:rPr>
        <w:t xml:space="preserve"> </w:t>
      </w:r>
      <w:r w:rsidRPr="00640405">
        <w:rPr>
          <w:lang w:val="fr-CH"/>
        </w:rPr>
        <w:t>de premier plan sur laquelle repose le réseau de transport optique,</w:t>
      </w:r>
      <w:r w:rsidR="004A7EBE" w:rsidRPr="00640405">
        <w:rPr>
          <w:lang w:val="fr-CH"/>
        </w:rPr>
        <w:t xml:space="preserve"> </w:t>
      </w:r>
      <w:r w:rsidR="00F864E7" w:rsidRPr="00640405">
        <w:rPr>
          <w:lang w:val="fr-CH"/>
        </w:rPr>
        <w:t xml:space="preserve">qui a été mise au point au terme de trois années de travail et permettra le </w:t>
      </w:r>
      <w:r w:rsidRPr="00640405">
        <w:rPr>
          <w:lang w:val="fr-CH"/>
        </w:rPr>
        <w:t xml:space="preserve">transport optique </w:t>
      </w:r>
      <w:r w:rsidR="00F864E7" w:rsidRPr="00640405">
        <w:rPr>
          <w:lang w:val="fr-CH"/>
        </w:rPr>
        <w:t>à</w:t>
      </w:r>
      <w:r w:rsidRPr="00640405">
        <w:rPr>
          <w:lang w:val="fr-CH"/>
        </w:rPr>
        <w:t xml:space="preserve"> des débits supérieurs à 100 Gbit/s.</w:t>
      </w:r>
      <w:bookmarkEnd w:id="7"/>
      <w:r w:rsidR="004A7EBE" w:rsidRPr="00640405">
        <w:rPr>
          <w:rFonts w:eastAsia="Times New Roman"/>
          <w:lang w:val="fr-CH"/>
        </w:rPr>
        <w:t xml:space="preserve"> </w:t>
      </w:r>
    </w:p>
    <w:p w:rsidR="00A60D1B" w:rsidRPr="00640405" w:rsidRDefault="00B83E15" w:rsidP="004633FE">
      <w:pPr>
        <w:rPr>
          <w:rFonts w:eastAsia="Times New Roman"/>
          <w:lang w:val="fr-CH"/>
        </w:rPr>
      </w:pPr>
      <w:bookmarkStart w:id="8" w:name="lt_pId017"/>
      <w:r w:rsidRPr="00640405">
        <w:rPr>
          <w:color w:val="000000"/>
          <w:lang w:val="fr-CH"/>
        </w:rPr>
        <w:t>La</w:t>
      </w:r>
      <w:r w:rsidR="00E50398" w:rsidRPr="00640405">
        <w:rPr>
          <w:color w:val="000000"/>
          <w:lang w:val="fr-CH"/>
        </w:rPr>
        <w:t xml:space="preserve"> Recommandation </w:t>
      </w:r>
      <w:r w:rsidR="00BF5CEF" w:rsidRPr="00640405">
        <w:rPr>
          <w:color w:val="000000"/>
          <w:lang w:val="fr-CH"/>
        </w:rPr>
        <w:t>UIT</w:t>
      </w:r>
      <w:r w:rsidR="00BF5CEF" w:rsidRPr="00640405">
        <w:rPr>
          <w:color w:val="000000"/>
          <w:lang w:val="fr-CH"/>
        </w:rPr>
        <w:noBreakHyphen/>
        <w:t>T</w:t>
      </w:r>
      <w:r w:rsidR="00E50398" w:rsidRPr="00640405">
        <w:rPr>
          <w:color w:val="000000"/>
          <w:lang w:val="fr-CH"/>
        </w:rPr>
        <w:t xml:space="preserve"> H.265</w:t>
      </w:r>
      <w:r w:rsidR="00C67D8A" w:rsidRPr="00640405">
        <w:rPr>
          <w:color w:val="000000"/>
          <w:lang w:val="fr-CH"/>
        </w:rPr>
        <w:t xml:space="preserve"> </w:t>
      </w:r>
      <w:r w:rsidR="00E50398" w:rsidRPr="00640405">
        <w:rPr>
          <w:color w:val="000000"/>
          <w:lang w:val="fr-CH"/>
        </w:rPr>
        <w:t>"</w:t>
      </w:r>
      <w:r w:rsidR="00C67D8A" w:rsidRPr="00640405">
        <w:rPr>
          <w:color w:val="000000"/>
          <w:lang w:val="fr-CH"/>
        </w:rPr>
        <w:t>Codage vidéo à haute efficacité</w:t>
      </w:r>
      <w:r w:rsidR="00E50398" w:rsidRPr="00640405">
        <w:rPr>
          <w:color w:val="000000"/>
          <w:lang w:val="fr-CH"/>
        </w:rPr>
        <w:t>"</w:t>
      </w:r>
      <w:r w:rsidR="00C67D8A" w:rsidRPr="00640405">
        <w:rPr>
          <w:rFonts w:eastAsia="Times New Roman"/>
          <w:lang w:val="fr-CH"/>
        </w:rPr>
        <w:t>,</w:t>
      </w:r>
      <w:r w:rsidRPr="00640405">
        <w:rPr>
          <w:rFonts w:eastAsia="Times New Roman"/>
          <w:lang w:val="fr-CH"/>
        </w:rPr>
        <w:t xml:space="preserve"> </w:t>
      </w:r>
      <w:r w:rsidR="00C67D8A" w:rsidRPr="00640405">
        <w:rPr>
          <w:color w:val="000000"/>
          <w:lang w:val="fr-CH"/>
        </w:rPr>
        <w:t xml:space="preserve">qui fait suite à la norme </w:t>
      </w:r>
      <w:r w:rsidR="00BF5CEF" w:rsidRPr="00640405">
        <w:rPr>
          <w:color w:val="000000"/>
          <w:lang w:val="fr-CH"/>
        </w:rPr>
        <w:t>UIT</w:t>
      </w:r>
      <w:r w:rsidR="00BF5CEF" w:rsidRPr="00640405">
        <w:rPr>
          <w:color w:val="000000"/>
          <w:lang w:val="fr-CH"/>
        </w:rPr>
        <w:noBreakHyphen/>
        <w:t>T</w:t>
      </w:r>
      <w:r w:rsidR="00C67D8A" w:rsidRPr="00640405">
        <w:rPr>
          <w:color w:val="000000"/>
          <w:lang w:val="fr-CH"/>
        </w:rPr>
        <w:t xml:space="preserve"> H.264 récompensée par un "Prime Time Emmy Award"</w:t>
      </w:r>
      <w:r w:rsidR="00E50398" w:rsidRPr="00640405">
        <w:rPr>
          <w:color w:val="000000"/>
          <w:lang w:val="fr-CH"/>
        </w:rPr>
        <w:t>,</w:t>
      </w:r>
      <w:r w:rsidR="004A7834" w:rsidRPr="00640405">
        <w:rPr>
          <w:rFonts w:eastAsia="Times New Roman"/>
          <w:lang w:val="fr-CH"/>
        </w:rPr>
        <w:t xml:space="preserve"> </w:t>
      </w:r>
      <w:r w:rsidR="00C67D8A" w:rsidRPr="00640405">
        <w:rPr>
          <w:color w:val="000000"/>
          <w:lang w:val="fr-CH"/>
        </w:rPr>
        <w:t xml:space="preserve">permet de doubler le taux de compression par rapport à la norme </w:t>
      </w:r>
      <w:r w:rsidR="00BF5CEF" w:rsidRPr="00640405">
        <w:rPr>
          <w:color w:val="000000"/>
          <w:lang w:val="fr-CH"/>
        </w:rPr>
        <w:t>UIT</w:t>
      </w:r>
      <w:r w:rsidR="00BF5CEF" w:rsidRPr="00640405">
        <w:rPr>
          <w:color w:val="000000"/>
          <w:lang w:val="fr-CH"/>
        </w:rPr>
        <w:noBreakHyphen/>
        <w:t>T</w:t>
      </w:r>
      <w:r w:rsidR="00C67D8A" w:rsidRPr="00640405">
        <w:rPr>
          <w:color w:val="000000"/>
          <w:lang w:val="fr-CH"/>
        </w:rPr>
        <w:t xml:space="preserve"> H.264</w:t>
      </w:r>
      <w:r w:rsidR="008E7606" w:rsidRPr="00640405">
        <w:rPr>
          <w:color w:val="000000"/>
          <w:lang w:val="fr-CH"/>
        </w:rPr>
        <w:t xml:space="preserve"> et</w:t>
      </w:r>
      <w:r w:rsidR="004A7EBE" w:rsidRPr="00640405">
        <w:rPr>
          <w:color w:val="000000"/>
          <w:lang w:val="fr-CH"/>
        </w:rPr>
        <w:t xml:space="preserve"> </w:t>
      </w:r>
      <w:r w:rsidR="00C67D8A" w:rsidRPr="00640405">
        <w:rPr>
          <w:color w:val="000000"/>
          <w:lang w:val="fr-CH"/>
        </w:rPr>
        <w:t>devrait dans les dix années à venir servir de cadre</w:t>
      </w:r>
      <w:r w:rsidR="004A7EBE" w:rsidRPr="00640405">
        <w:rPr>
          <w:color w:val="000000"/>
          <w:lang w:val="fr-CH"/>
        </w:rPr>
        <w:t xml:space="preserve"> </w:t>
      </w:r>
      <w:r w:rsidR="00C67D8A" w:rsidRPr="00640405">
        <w:rPr>
          <w:color w:val="000000"/>
          <w:lang w:val="fr-CH"/>
        </w:rPr>
        <w:t>à l</w:t>
      </w:r>
      <w:r w:rsidR="006F4CC5" w:rsidRPr="00640405">
        <w:rPr>
          <w:color w:val="000000"/>
          <w:lang w:val="fr-CH"/>
        </w:rPr>
        <w:t>'</w:t>
      </w:r>
      <w:r w:rsidR="00C67D8A" w:rsidRPr="00640405">
        <w:rPr>
          <w:color w:val="000000"/>
          <w:lang w:val="fr-CH"/>
        </w:rPr>
        <w:t>innovation dans le domaine de la vidéo</w:t>
      </w:r>
      <w:r w:rsidR="005B36F4" w:rsidRPr="00640405">
        <w:rPr>
          <w:rFonts w:eastAsia="Times New Roman"/>
          <w:lang w:val="fr-CH"/>
        </w:rPr>
        <w:t>.</w:t>
      </w:r>
      <w:bookmarkEnd w:id="8"/>
      <w:r w:rsidR="00A60D1B" w:rsidRPr="00640405">
        <w:rPr>
          <w:rFonts w:eastAsia="Times New Roman"/>
          <w:lang w:val="fr-CH"/>
        </w:rPr>
        <w:t xml:space="preserve"> </w:t>
      </w:r>
      <w:bookmarkStart w:id="9" w:name="lt_pId018"/>
      <w:r w:rsidR="00C67D8A" w:rsidRPr="00640405">
        <w:rPr>
          <w:rFonts w:eastAsia="Times New Roman"/>
          <w:lang w:val="fr-CH"/>
        </w:rPr>
        <w:t>Une nouvelle norme définissant les prescriptions applicables aux communications de haute qualité sur les réseaux mobiles 4G est venue enrichir la gamme des normes de l</w:t>
      </w:r>
      <w:r w:rsidR="006F4CC5" w:rsidRPr="00640405">
        <w:rPr>
          <w:rFonts w:eastAsia="Times New Roman"/>
          <w:lang w:val="fr-CH"/>
        </w:rPr>
        <w:t>'</w:t>
      </w:r>
      <w:r w:rsidR="00C67D8A" w:rsidRPr="00640405">
        <w:rPr>
          <w:rFonts w:eastAsia="Times New Roman"/>
          <w:lang w:val="fr-CH"/>
        </w:rPr>
        <w:t>UIT, et aider</w:t>
      </w:r>
      <w:r w:rsidR="008E7606" w:rsidRPr="00640405">
        <w:rPr>
          <w:rFonts w:eastAsia="Times New Roman"/>
          <w:lang w:val="fr-CH"/>
        </w:rPr>
        <w:t>a</w:t>
      </w:r>
      <w:r w:rsidR="00C67D8A" w:rsidRPr="00640405">
        <w:rPr>
          <w:rFonts w:eastAsia="Times New Roman"/>
          <w:lang w:val="fr-CH"/>
        </w:rPr>
        <w:t xml:space="preserve"> les opérateurs à offrir des services présentant la qualité nécessaire pour attirer de nouveaux clients </w:t>
      </w:r>
      <w:r w:rsidR="001E08C4" w:rsidRPr="00640405">
        <w:rPr>
          <w:rFonts w:eastAsia="Times New Roman"/>
          <w:lang w:val="fr-CH"/>
        </w:rPr>
        <w:t>et fidéliser la clientèle actuelle</w:t>
      </w:r>
      <w:r w:rsidR="008E7606" w:rsidRPr="00640405">
        <w:rPr>
          <w:rFonts w:eastAsia="Times New Roman"/>
          <w:lang w:val="fr-CH"/>
        </w:rPr>
        <w:t>,</w:t>
      </w:r>
      <w:r w:rsidR="001E08C4" w:rsidRPr="00640405">
        <w:rPr>
          <w:rFonts w:eastAsia="Times New Roman"/>
          <w:lang w:val="fr-CH"/>
        </w:rPr>
        <w:t xml:space="preserve"> dans</w:t>
      </w:r>
      <w:r w:rsidR="004A7834" w:rsidRPr="00640405">
        <w:rPr>
          <w:rFonts w:eastAsia="Times New Roman"/>
          <w:lang w:val="fr-CH"/>
        </w:rPr>
        <w:t xml:space="preserve"> </w:t>
      </w:r>
      <w:r w:rsidR="008E7606" w:rsidRPr="00640405">
        <w:rPr>
          <w:rFonts w:eastAsia="Times New Roman"/>
          <w:lang w:val="fr-CH"/>
        </w:rPr>
        <w:t xml:space="preserve">un </w:t>
      </w:r>
      <w:r w:rsidR="001E08C4" w:rsidRPr="00640405">
        <w:rPr>
          <w:rFonts w:eastAsia="Times New Roman"/>
          <w:lang w:val="fr-CH"/>
        </w:rPr>
        <w:t>environnement commercial marqué par une forte concurrence.</w:t>
      </w:r>
      <w:bookmarkEnd w:id="9"/>
      <w:r w:rsidR="004A7834" w:rsidRPr="00640405">
        <w:rPr>
          <w:rFonts w:eastAsia="Times New Roman"/>
          <w:lang w:val="fr-CH"/>
        </w:rPr>
        <w:t xml:space="preserve"> </w:t>
      </w:r>
    </w:p>
    <w:p w:rsidR="00A60D1B" w:rsidRPr="00640405" w:rsidRDefault="00DE50F2" w:rsidP="004633FE">
      <w:pPr>
        <w:rPr>
          <w:rFonts w:eastAsia="Times New Roman"/>
          <w:lang w:val="fr-CH"/>
        </w:rPr>
      </w:pPr>
      <w:bookmarkStart w:id="10" w:name="lt_pId019"/>
      <w:r w:rsidRPr="00640405">
        <w:rPr>
          <w:rFonts w:eastAsia="Times New Roman"/>
          <w:lang w:val="fr-CH"/>
        </w:rPr>
        <w:t>Nous avons avancé à grands pas dans les efforts déployés pour</w:t>
      </w:r>
      <w:r w:rsidR="004A7834" w:rsidRPr="00640405">
        <w:rPr>
          <w:rFonts w:eastAsia="Times New Roman"/>
          <w:lang w:val="fr-CH"/>
        </w:rPr>
        <w:t xml:space="preserve"> </w:t>
      </w:r>
      <w:r w:rsidRPr="00640405">
        <w:rPr>
          <w:rFonts w:eastAsia="Times New Roman"/>
          <w:lang w:val="fr-CH"/>
        </w:rPr>
        <w:t>créer des conditions propices à la normalisation des TIC</w:t>
      </w:r>
      <w:r w:rsidR="008E7606" w:rsidRPr="00640405">
        <w:rPr>
          <w:rFonts w:eastAsia="Times New Roman"/>
          <w:lang w:val="fr-CH"/>
        </w:rPr>
        <w:t>,</w:t>
      </w:r>
      <w:r w:rsidRPr="00640405">
        <w:rPr>
          <w:rFonts w:eastAsia="Times New Roman"/>
          <w:lang w:val="fr-CH"/>
        </w:rPr>
        <w:t xml:space="preserve"> afin de favoriser la convergence du secteur des technologies et du secteur privé.</w:t>
      </w:r>
      <w:bookmarkEnd w:id="10"/>
      <w:r w:rsidR="00C56994" w:rsidRPr="00640405">
        <w:rPr>
          <w:rFonts w:eastAsia="Times New Roman"/>
          <w:lang w:val="fr-CH"/>
        </w:rPr>
        <w:t xml:space="preserve"> </w:t>
      </w:r>
    </w:p>
    <w:p w:rsidR="00A60D1B" w:rsidRPr="00640405" w:rsidRDefault="007B1562" w:rsidP="004633FE">
      <w:pPr>
        <w:rPr>
          <w:rFonts w:eastAsia="Times New Roman"/>
          <w:lang w:val="fr-CH"/>
        </w:rPr>
      </w:pPr>
      <w:bookmarkStart w:id="11" w:name="lt_pId020"/>
      <w:r w:rsidRPr="00640405">
        <w:rPr>
          <w:rFonts w:eastAsia="Times New Roman"/>
          <w:lang w:val="fr-CH"/>
        </w:rPr>
        <w:t xml:space="preserve">La collaboration entre les opérateurs de télécommunication et </w:t>
      </w:r>
      <w:r w:rsidR="00DE50F2" w:rsidRPr="00640405">
        <w:rPr>
          <w:color w:val="000000"/>
          <w:lang w:val="fr-CH"/>
        </w:rPr>
        <w:t>les o</w:t>
      </w:r>
      <w:r w:rsidR="00B01B46" w:rsidRPr="00640405">
        <w:rPr>
          <w:color w:val="000000"/>
          <w:lang w:val="fr-CH"/>
        </w:rPr>
        <w:t xml:space="preserve">pérateurs "over-the-top" (OTT) </w:t>
      </w:r>
      <w:r w:rsidRPr="00640405">
        <w:rPr>
          <w:color w:val="000000"/>
          <w:lang w:val="fr-CH"/>
        </w:rPr>
        <w:t>a donné naissance à des concepts reposant sur l</w:t>
      </w:r>
      <w:r w:rsidR="006F4CC5" w:rsidRPr="00640405">
        <w:rPr>
          <w:color w:val="000000"/>
          <w:lang w:val="fr-CH"/>
        </w:rPr>
        <w:t>'</w:t>
      </w:r>
      <w:r w:rsidRPr="00640405">
        <w:rPr>
          <w:color w:val="000000"/>
          <w:lang w:val="fr-CH"/>
        </w:rPr>
        <w:t>utilisation</w:t>
      </w:r>
      <w:r w:rsidR="004A7834" w:rsidRPr="00640405">
        <w:rPr>
          <w:color w:val="000000"/>
          <w:lang w:val="fr-CH"/>
        </w:rPr>
        <w:t xml:space="preserve"> </w:t>
      </w:r>
      <w:r w:rsidRPr="00640405">
        <w:rPr>
          <w:color w:val="000000"/>
          <w:lang w:val="fr-CH"/>
        </w:rPr>
        <w:t>de</w:t>
      </w:r>
      <w:r w:rsidR="004A7EBE" w:rsidRPr="00640405">
        <w:rPr>
          <w:color w:val="000000"/>
          <w:lang w:val="fr-CH"/>
        </w:rPr>
        <w:t xml:space="preserve"> </w:t>
      </w:r>
      <w:r w:rsidRPr="00640405">
        <w:rPr>
          <w:color w:val="000000"/>
          <w:lang w:val="fr-CH"/>
        </w:rPr>
        <w:t xml:space="preserve">réseaux de centres de données dans le secteur des télécommunications, </w:t>
      </w:r>
      <w:r w:rsidR="00B83E15" w:rsidRPr="00640405">
        <w:rPr>
          <w:color w:val="000000"/>
          <w:lang w:val="fr-CH"/>
        </w:rPr>
        <w:t>et l</w:t>
      </w:r>
      <w:r w:rsidR="006F4CC5" w:rsidRPr="00640405">
        <w:rPr>
          <w:color w:val="000000"/>
          <w:lang w:val="fr-CH"/>
        </w:rPr>
        <w:t>'</w:t>
      </w:r>
      <w:r w:rsidR="00B83E15" w:rsidRPr="00640405">
        <w:rPr>
          <w:color w:val="000000"/>
          <w:lang w:val="fr-CH"/>
        </w:rPr>
        <w:t>UIT a</w:t>
      </w:r>
      <w:r w:rsidRPr="00640405">
        <w:rPr>
          <w:color w:val="000000"/>
          <w:lang w:val="fr-CH"/>
        </w:rPr>
        <w:t xml:space="preserve"> élaboré de nouvelles normes dans des domaines tels que les réseaux pilotés par logiciel, afin de faciliter le passage à de nouvelles formes de mise en réseau</w:t>
      </w:r>
      <w:bookmarkEnd w:id="11"/>
      <w:r w:rsidR="00B01B46" w:rsidRPr="00640405">
        <w:rPr>
          <w:color w:val="000000"/>
          <w:lang w:val="fr-CH"/>
        </w:rPr>
        <w:t>.</w:t>
      </w:r>
      <w:r w:rsidR="004A7EBE" w:rsidRPr="00640405">
        <w:rPr>
          <w:color w:val="000000"/>
          <w:lang w:val="fr-CH"/>
        </w:rPr>
        <w:t xml:space="preserve"> </w:t>
      </w:r>
    </w:p>
    <w:p w:rsidR="00A60D1B" w:rsidRPr="00640405" w:rsidRDefault="008F622C" w:rsidP="004633FE">
      <w:pPr>
        <w:rPr>
          <w:rFonts w:eastAsia="Times New Roman"/>
          <w:lang w:val="fr-CH"/>
        </w:rPr>
      </w:pPr>
      <w:bookmarkStart w:id="12" w:name="lt_pId021"/>
      <w:r w:rsidRPr="00640405">
        <w:rPr>
          <w:rFonts w:eastAsia="Times New Roman"/>
          <w:lang w:val="fr-CH"/>
        </w:rPr>
        <w:t>Les secteurs d</w:t>
      </w:r>
      <w:r w:rsidR="006F4CC5" w:rsidRPr="00640405">
        <w:rPr>
          <w:rFonts w:eastAsia="Times New Roman"/>
          <w:lang w:val="fr-CH"/>
        </w:rPr>
        <w:t>'</w:t>
      </w:r>
      <w:r w:rsidRPr="00640405">
        <w:rPr>
          <w:rFonts w:eastAsia="Times New Roman"/>
          <w:lang w:val="fr-CH"/>
        </w:rPr>
        <w:t>activité</w:t>
      </w:r>
      <w:r w:rsidR="004A7834" w:rsidRPr="00640405">
        <w:rPr>
          <w:rFonts w:eastAsia="Times New Roman"/>
          <w:lang w:val="fr-CH"/>
        </w:rPr>
        <w:t xml:space="preserve"> </w:t>
      </w:r>
      <w:r w:rsidRPr="00640405">
        <w:rPr>
          <w:rFonts w:eastAsia="Times New Roman"/>
          <w:lang w:val="fr-CH"/>
        </w:rPr>
        <w:t>très divers</w:t>
      </w:r>
      <w:r w:rsidR="004A7EBE" w:rsidRPr="00640405">
        <w:rPr>
          <w:rFonts w:eastAsia="Times New Roman"/>
          <w:lang w:val="fr-CH"/>
        </w:rPr>
        <w:t xml:space="preserve"> </w:t>
      </w:r>
      <w:r w:rsidRPr="00640405">
        <w:rPr>
          <w:rFonts w:eastAsia="Times New Roman"/>
          <w:lang w:val="fr-CH"/>
        </w:rPr>
        <w:t>qui ont aujourd</w:t>
      </w:r>
      <w:r w:rsidR="006F4CC5" w:rsidRPr="00640405">
        <w:rPr>
          <w:rFonts w:eastAsia="Times New Roman"/>
          <w:lang w:val="fr-CH"/>
        </w:rPr>
        <w:t>'</w:t>
      </w:r>
      <w:r w:rsidRPr="00640405">
        <w:rPr>
          <w:rFonts w:eastAsia="Times New Roman"/>
          <w:lang w:val="fr-CH"/>
        </w:rPr>
        <w:t>hui besoin de normes dans le domaine des TIC ont grandement tiré parti des activités de l</w:t>
      </w:r>
      <w:r w:rsidR="006F4CC5" w:rsidRPr="00640405">
        <w:rPr>
          <w:rFonts w:eastAsia="Times New Roman"/>
          <w:lang w:val="fr-CH"/>
        </w:rPr>
        <w:t>'</w:t>
      </w:r>
      <w:r w:rsidRPr="00640405">
        <w:rPr>
          <w:rFonts w:eastAsia="Times New Roman"/>
          <w:lang w:val="fr-CH"/>
        </w:rPr>
        <w:t>UIT, puisque de nouvelles normes ont été approuvées dans des domaines tels que la cybersanté, les réseaux électriques intelligents et les systèmes de transport intelligent. Ainsi, la collaboration avec les acteurs de la</w:t>
      </w:r>
      <w:r w:rsidR="004A7834" w:rsidRPr="00640405">
        <w:rPr>
          <w:rFonts w:eastAsia="Times New Roman"/>
          <w:lang w:val="fr-CH"/>
        </w:rPr>
        <w:t xml:space="preserve"> </w:t>
      </w:r>
      <w:r w:rsidRPr="00640405">
        <w:rPr>
          <w:rFonts w:eastAsia="Times New Roman"/>
          <w:lang w:val="fr-CH"/>
        </w:rPr>
        <w:t>cybersanté a débouché sur l</w:t>
      </w:r>
      <w:r w:rsidR="006F4CC5" w:rsidRPr="00640405">
        <w:rPr>
          <w:rFonts w:eastAsia="Times New Roman"/>
          <w:lang w:val="fr-CH"/>
        </w:rPr>
        <w:t>'</w:t>
      </w:r>
      <w:r w:rsidRPr="00640405">
        <w:rPr>
          <w:rFonts w:eastAsia="Times New Roman"/>
          <w:lang w:val="fr-CH"/>
        </w:rPr>
        <w:t xml:space="preserve">élaboration de </w:t>
      </w:r>
      <w:r w:rsidR="00B01B46" w:rsidRPr="00640405">
        <w:rPr>
          <w:rFonts w:eastAsia="Times New Roman"/>
          <w:lang w:val="fr-CH"/>
        </w:rPr>
        <w:t xml:space="preserve">normes UIT donnant des </w:t>
      </w:r>
      <w:r w:rsidRPr="00640405">
        <w:rPr>
          <w:color w:val="000000"/>
          <w:lang w:val="fr-CH"/>
        </w:rPr>
        <w:t>directives de conception visant à assurer l</w:t>
      </w:r>
      <w:r w:rsidR="006F4CC5" w:rsidRPr="00640405">
        <w:rPr>
          <w:color w:val="000000"/>
          <w:lang w:val="fr-CH"/>
        </w:rPr>
        <w:t>'</w:t>
      </w:r>
      <w:r w:rsidRPr="00640405">
        <w:rPr>
          <w:color w:val="000000"/>
          <w:lang w:val="fr-CH"/>
        </w:rPr>
        <w:t>interopérabilité des systèmes de santé individuels</w:t>
      </w:r>
      <w:bookmarkEnd w:id="12"/>
      <w:r w:rsidR="005B36F4" w:rsidRPr="00640405">
        <w:rPr>
          <w:rFonts w:eastAsia="Times New Roman"/>
          <w:lang w:val="fr-CH"/>
        </w:rPr>
        <w:t>,</w:t>
      </w:r>
      <w:bookmarkStart w:id="13" w:name="lt_pId022"/>
      <w:r w:rsidRPr="00640405">
        <w:rPr>
          <w:rFonts w:eastAsia="Times New Roman"/>
          <w:lang w:val="fr-CH"/>
        </w:rPr>
        <w:t xml:space="preserve"> qui viennent appuyer la mise au point de dispositifs de cybersanté de qualité médicale</w:t>
      </w:r>
      <w:bookmarkEnd w:id="13"/>
      <w:r w:rsidR="00B01B46" w:rsidRPr="00640405">
        <w:rPr>
          <w:rFonts w:eastAsia="Times New Roman"/>
          <w:lang w:val="fr-CH"/>
        </w:rPr>
        <w:t>.</w:t>
      </w:r>
      <w:r w:rsidR="004A7834" w:rsidRPr="00640405">
        <w:rPr>
          <w:rFonts w:eastAsia="Times New Roman"/>
          <w:lang w:val="fr-CH"/>
        </w:rPr>
        <w:t xml:space="preserve"> </w:t>
      </w:r>
    </w:p>
    <w:p w:rsidR="00A60D1B" w:rsidRPr="00640405" w:rsidRDefault="00834243" w:rsidP="004633FE">
      <w:pPr>
        <w:rPr>
          <w:rFonts w:eastAsia="Times New Roman"/>
          <w:lang w:val="fr-CH"/>
        </w:rPr>
      </w:pPr>
      <w:bookmarkStart w:id="14" w:name="lt_pId023"/>
      <w:r w:rsidRPr="00640405">
        <w:rPr>
          <w:rFonts w:eastAsia="Times New Roman"/>
          <w:lang w:val="fr-CH"/>
        </w:rPr>
        <w:t>Les avancées majeures que nous avons accomplies dernièrement en renforçant la capacité et l</w:t>
      </w:r>
      <w:r w:rsidR="006F4CC5" w:rsidRPr="00640405">
        <w:rPr>
          <w:rFonts w:eastAsia="Times New Roman"/>
          <w:lang w:val="fr-CH"/>
        </w:rPr>
        <w:t>'</w:t>
      </w:r>
      <w:r w:rsidRPr="00640405">
        <w:rPr>
          <w:rFonts w:eastAsia="Times New Roman"/>
          <w:lang w:val="fr-CH"/>
        </w:rPr>
        <w:t>intelligence des réseaux et dispositifs TIC</w:t>
      </w:r>
      <w:r w:rsidR="00B01B46" w:rsidRPr="00640405">
        <w:rPr>
          <w:rFonts w:eastAsia="Times New Roman"/>
          <w:lang w:val="fr-CH"/>
        </w:rPr>
        <w:t>, conjuguées aux</w:t>
      </w:r>
      <w:r w:rsidRPr="00640405">
        <w:rPr>
          <w:rFonts w:eastAsia="Times New Roman"/>
          <w:lang w:val="fr-CH"/>
        </w:rPr>
        <w:t xml:space="preserve"> bons résultats que nous avons obtenus en instaurant une coopération entre différents secteurs verticaux, constituent </w:t>
      </w:r>
      <w:r w:rsidR="003B7628" w:rsidRPr="00640405">
        <w:rPr>
          <w:rFonts w:eastAsia="Times New Roman"/>
          <w:lang w:val="fr-CH"/>
        </w:rPr>
        <w:t>des</w:t>
      </w:r>
      <w:r w:rsidRPr="00640405">
        <w:rPr>
          <w:rFonts w:eastAsia="Times New Roman"/>
          <w:lang w:val="fr-CH"/>
        </w:rPr>
        <w:t xml:space="preserve"> base</w:t>
      </w:r>
      <w:r w:rsidR="003B7628" w:rsidRPr="00640405">
        <w:rPr>
          <w:rFonts w:eastAsia="Times New Roman"/>
          <w:lang w:val="fr-CH"/>
        </w:rPr>
        <w:t>s</w:t>
      </w:r>
      <w:r w:rsidRPr="00640405">
        <w:rPr>
          <w:rFonts w:eastAsia="Times New Roman"/>
          <w:lang w:val="fr-CH"/>
        </w:rPr>
        <w:t xml:space="preserve"> solide</w:t>
      </w:r>
      <w:r w:rsidR="003B7628" w:rsidRPr="00640405">
        <w:rPr>
          <w:rFonts w:eastAsia="Times New Roman"/>
          <w:lang w:val="fr-CH"/>
        </w:rPr>
        <w:t>s</w:t>
      </w:r>
      <w:r w:rsidR="004A7834" w:rsidRPr="00640405">
        <w:rPr>
          <w:rFonts w:eastAsia="Times New Roman"/>
          <w:lang w:val="fr-CH"/>
        </w:rPr>
        <w:t xml:space="preserve"> </w:t>
      </w:r>
      <w:r w:rsidRPr="00640405">
        <w:rPr>
          <w:rFonts w:eastAsia="Times New Roman"/>
          <w:lang w:val="fr-CH"/>
        </w:rPr>
        <w:t>pour stimuler l</w:t>
      </w:r>
      <w:r w:rsidR="006F4CC5" w:rsidRPr="00640405">
        <w:rPr>
          <w:rFonts w:eastAsia="Times New Roman"/>
          <w:lang w:val="fr-CH"/>
        </w:rPr>
        <w:t>'</w:t>
      </w:r>
      <w:r w:rsidRPr="00640405">
        <w:rPr>
          <w:rFonts w:eastAsia="Times New Roman"/>
          <w:lang w:val="fr-CH"/>
        </w:rPr>
        <w:t>innovation dans le secteur des TIC au cours des cinq années</w:t>
      </w:r>
      <w:bookmarkEnd w:id="14"/>
      <w:r w:rsidR="003B7628" w:rsidRPr="00640405">
        <w:rPr>
          <w:rFonts w:eastAsia="Times New Roman"/>
          <w:lang w:val="fr-CH"/>
        </w:rPr>
        <w:t xml:space="preserve"> à venir.</w:t>
      </w:r>
      <w:r w:rsidR="004A7834" w:rsidRPr="00640405">
        <w:rPr>
          <w:rFonts w:eastAsia="Times New Roman"/>
          <w:lang w:val="fr-CH"/>
        </w:rPr>
        <w:t xml:space="preserve"> </w:t>
      </w:r>
    </w:p>
    <w:p w:rsidR="00A60D1B" w:rsidRPr="00640405" w:rsidRDefault="00834243" w:rsidP="00D85D8E">
      <w:pPr>
        <w:keepNext/>
        <w:tabs>
          <w:tab w:val="left" w:pos="794"/>
          <w:tab w:val="left" w:pos="1191"/>
          <w:tab w:val="left" w:pos="1588"/>
          <w:tab w:val="left" w:pos="1985"/>
        </w:tabs>
        <w:spacing w:before="160"/>
        <w:rPr>
          <w:rFonts w:eastAsiaTheme="minorHAnsi"/>
          <w:b/>
          <w:bCs/>
          <w:i/>
          <w:lang w:val="fr-CH" w:eastAsia="ja-JP"/>
        </w:rPr>
      </w:pPr>
      <w:bookmarkStart w:id="15" w:name="lt_pId024"/>
      <w:r w:rsidRPr="00640405">
        <w:rPr>
          <w:rFonts w:eastAsiaTheme="minorHAnsi"/>
          <w:b/>
          <w:bCs/>
          <w:i/>
          <w:lang w:val="fr-CH" w:eastAsia="ja-JP"/>
        </w:rPr>
        <w:lastRenderedPageBreak/>
        <w:t>L</w:t>
      </w:r>
      <w:r w:rsidR="006F4CC5" w:rsidRPr="00640405">
        <w:rPr>
          <w:rFonts w:eastAsiaTheme="minorHAnsi"/>
          <w:b/>
          <w:bCs/>
          <w:i/>
          <w:lang w:val="fr-CH" w:eastAsia="ja-JP"/>
        </w:rPr>
        <w:t>'</w:t>
      </w:r>
      <w:r w:rsidRPr="00640405">
        <w:rPr>
          <w:rFonts w:eastAsiaTheme="minorHAnsi"/>
          <w:b/>
          <w:bCs/>
          <w:i/>
          <w:lang w:val="fr-CH" w:eastAsia="ja-JP"/>
        </w:rPr>
        <w:t>objectif à l</w:t>
      </w:r>
      <w:r w:rsidR="006F4CC5" w:rsidRPr="00640405">
        <w:rPr>
          <w:rFonts w:eastAsiaTheme="minorHAnsi"/>
          <w:b/>
          <w:bCs/>
          <w:i/>
          <w:lang w:val="fr-CH" w:eastAsia="ja-JP"/>
        </w:rPr>
        <w:t>'</w:t>
      </w:r>
      <w:r w:rsidRPr="00640405">
        <w:rPr>
          <w:rFonts w:eastAsiaTheme="minorHAnsi"/>
          <w:b/>
          <w:bCs/>
          <w:i/>
          <w:lang w:val="fr-CH" w:eastAsia="ja-JP"/>
        </w:rPr>
        <w:t>horizon 2020</w:t>
      </w:r>
      <w:r w:rsidR="000572C8" w:rsidRPr="00640405">
        <w:rPr>
          <w:rFonts w:eastAsiaTheme="minorHAnsi"/>
          <w:b/>
          <w:bCs/>
          <w:i/>
          <w:lang w:val="fr-CH" w:eastAsia="ja-JP"/>
        </w:rPr>
        <w:t>:</w:t>
      </w:r>
      <w:r w:rsidR="004A7EBE" w:rsidRPr="00640405">
        <w:rPr>
          <w:rFonts w:eastAsiaTheme="minorHAnsi"/>
          <w:b/>
          <w:bCs/>
          <w:i/>
          <w:lang w:val="fr-CH" w:eastAsia="ja-JP"/>
        </w:rPr>
        <w:t xml:space="preserve"> </w:t>
      </w:r>
      <w:r w:rsidRPr="00640405">
        <w:rPr>
          <w:rFonts w:eastAsiaTheme="minorHAnsi"/>
          <w:b/>
          <w:bCs/>
          <w:i/>
          <w:lang w:val="fr-CH" w:eastAsia="ja-JP"/>
        </w:rPr>
        <w:t>une infrastructure de l</w:t>
      </w:r>
      <w:r w:rsidR="006F4CC5" w:rsidRPr="00640405">
        <w:rPr>
          <w:rFonts w:eastAsiaTheme="minorHAnsi"/>
          <w:b/>
          <w:bCs/>
          <w:i/>
          <w:lang w:val="fr-CH" w:eastAsia="ja-JP"/>
        </w:rPr>
        <w:t>'</w:t>
      </w:r>
      <w:r w:rsidRPr="00640405">
        <w:rPr>
          <w:rFonts w:eastAsiaTheme="minorHAnsi"/>
          <w:b/>
          <w:bCs/>
          <w:i/>
          <w:lang w:val="fr-CH" w:eastAsia="ja-JP"/>
        </w:rPr>
        <w:t>information sécurisée pour les technologies</w:t>
      </w:r>
      <w:r w:rsidR="00D85D8E" w:rsidRPr="00640405">
        <w:rPr>
          <w:rFonts w:eastAsiaTheme="minorHAnsi"/>
          <w:b/>
          <w:bCs/>
          <w:i/>
          <w:lang w:val="fr-CH" w:eastAsia="ja-JP"/>
        </w:rPr>
        <w:t> </w:t>
      </w:r>
      <w:r w:rsidRPr="00640405">
        <w:rPr>
          <w:rFonts w:eastAsiaTheme="minorHAnsi"/>
          <w:b/>
          <w:bCs/>
          <w:i/>
          <w:lang w:val="fr-CH" w:eastAsia="ja-JP"/>
        </w:rPr>
        <w:t>5G</w:t>
      </w:r>
      <w:r w:rsidR="005B36F4" w:rsidRPr="00640405">
        <w:rPr>
          <w:rFonts w:eastAsiaTheme="minorHAnsi"/>
          <w:b/>
          <w:bCs/>
          <w:i/>
          <w:lang w:val="fr-CH" w:eastAsia="ja-JP"/>
        </w:rPr>
        <w:t>,</w:t>
      </w:r>
      <w:r w:rsidR="00406ABF" w:rsidRPr="00640405">
        <w:rPr>
          <w:rFonts w:eastAsiaTheme="minorHAnsi"/>
          <w:b/>
          <w:bCs/>
          <w:i/>
          <w:lang w:val="fr-CH" w:eastAsia="ja-JP"/>
        </w:rPr>
        <w:t xml:space="preserve"> </w:t>
      </w:r>
      <w:r w:rsidRPr="00640405">
        <w:rPr>
          <w:rFonts w:eastAsiaTheme="minorHAnsi"/>
          <w:b/>
          <w:bCs/>
          <w:i/>
          <w:lang w:val="fr-CH" w:eastAsia="ja-JP"/>
        </w:rPr>
        <w:t>l</w:t>
      </w:r>
      <w:r w:rsidR="006F4CC5" w:rsidRPr="00640405">
        <w:rPr>
          <w:rFonts w:eastAsiaTheme="minorHAnsi"/>
          <w:b/>
          <w:bCs/>
          <w:i/>
          <w:lang w:val="fr-CH" w:eastAsia="ja-JP"/>
        </w:rPr>
        <w:t>'</w:t>
      </w:r>
      <w:r w:rsidRPr="00640405">
        <w:rPr>
          <w:rFonts w:eastAsiaTheme="minorHAnsi"/>
          <w:b/>
          <w:bCs/>
          <w:i/>
          <w:lang w:val="fr-CH" w:eastAsia="ja-JP"/>
        </w:rPr>
        <w:t>Internet des objets et les villes intelligentes</w:t>
      </w:r>
      <w:bookmarkEnd w:id="15"/>
      <w:r w:rsidR="004A7EBE" w:rsidRPr="00640405">
        <w:rPr>
          <w:rFonts w:eastAsiaTheme="minorHAnsi"/>
          <w:b/>
          <w:bCs/>
          <w:i/>
          <w:lang w:val="fr-CH" w:eastAsia="ja-JP"/>
        </w:rPr>
        <w:t xml:space="preserve"> </w:t>
      </w:r>
    </w:p>
    <w:p w:rsidR="00A60D1B" w:rsidRPr="00640405" w:rsidRDefault="00834243" w:rsidP="00916086">
      <w:pPr>
        <w:spacing w:before="80"/>
        <w:rPr>
          <w:lang w:val="fr-CH"/>
        </w:rPr>
      </w:pPr>
      <w:bookmarkStart w:id="16" w:name="lt_pId025"/>
      <w:r w:rsidRPr="00640405">
        <w:rPr>
          <w:lang w:val="fr-CH"/>
        </w:rPr>
        <w:t>La période qui nous sépare de 2020 sera une période charnière pour le</w:t>
      </w:r>
      <w:r w:rsidR="004A7834" w:rsidRPr="00640405">
        <w:rPr>
          <w:lang w:val="fr-CH"/>
        </w:rPr>
        <w:t xml:space="preserve"> </w:t>
      </w:r>
      <w:r w:rsidRPr="00640405">
        <w:rPr>
          <w:color w:val="000000"/>
          <w:lang w:val="fr-CH"/>
        </w:rPr>
        <w:t>développement de l</w:t>
      </w:r>
      <w:r w:rsidR="006F4CC5" w:rsidRPr="00640405">
        <w:rPr>
          <w:color w:val="000000"/>
          <w:lang w:val="fr-CH"/>
        </w:rPr>
        <w:t>'</w:t>
      </w:r>
      <w:r w:rsidRPr="00640405">
        <w:rPr>
          <w:color w:val="000000"/>
          <w:lang w:val="fr-CH"/>
        </w:rPr>
        <w:t>écosystème des TIC dans son ensemble</w:t>
      </w:r>
      <w:r w:rsidR="00A60D1B" w:rsidRPr="00640405">
        <w:rPr>
          <w:lang w:val="fr-CH"/>
        </w:rPr>
        <w:t>.</w:t>
      </w:r>
      <w:bookmarkEnd w:id="16"/>
      <w:r w:rsidR="003E123F" w:rsidRPr="00640405">
        <w:rPr>
          <w:lang w:val="fr-CH"/>
        </w:rPr>
        <w:t xml:space="preserve"> Les systèmes 5G commenceront à prendre forme et les investissements</w:t>
      </w:r>
      <w:r w:rsidR="00A60D1B" w:rsidRPr="00640405">
        <w:rPr>
          <w:lang w:val="fr-CH"/>
        </w:rPr>
        <w:t xml:space="preserve"> </w:t>
      </w:r>
      <w:bookmarkStart w:id="17" w:name="lt_pId026"/>
      <w:r w:rsidR="003E123F" w:rsidRPr="00640405">
        <w:rPr>
          <w:lang w:val="fr-CH"/>
        </w:rPr>
        <w:t>dans des infrastructures urbaines durables iront de pair avec des investissements dans le secteur des TIC</w:t>
      </w:r>
      <w:r w:rsidR="00D85D8E" w:rsidRPr="00640405">
        <w:rPr>
          <w:lang w:val="fr-CH"/>
        </w:rPr>
        <w:t>,</w:t>
      </w:r>
      <w:r w:rsidR="003E123F" w:rsidRPr="00640405">
        <w:rPr>
          <w:lang w:val="fr-CH"/>
        </w:rPr>
        <w:t xml:space="preserve"> pour édifier des villes intelligentes</w:t>
      </w:r>
      <w:r w:rsidR="004A7834" w:rsidRPr="00640405">
        <w:rPr>
          <w:lang w:val="fr-CH"/>
        </w:rPr>
        <w:t xml:space="preserve"> </w:t>
      </w:r>
      <w:r w:rsidR="003E123F" w:rsidRPr="00640405">
        <w:rPr>
          <w:color w:val="000000"/>
          <w:lang w:val="fr-CH"/>
        </w:rPr>
        <w:t>utilisant l</w:t>
      </w:r>
      <w:r w:rsidR="006F4CC5" w:rsidRPr="00640405">
        <w:rPr>
          <w:color w:val="000000"/>
          <w:lang w:val="fr-CH"/>
        </w:rPr>
        <w:t>'</w:t>
      </w:r>
      <w:r w:rsidR="003E123F" w:rsidRPr="00640405">
        <w:rPr>
          <w:color w:val="000000"/>
          <w:lang w:val="fr-CH"/>
        </w:rPr>
        <w:t>IoT</w:t>
      </w:r>
      <w:r w:rsidR="005B36F4" w:rsidRPr="00640405">
        <w:rPr>
          <w:color w:val="000000"/>
          <w:lang w:val="fr-CH"/>
        </w:rPr>
        <w:t>.</w:t>
      </w:r>
      <w:bookmarkEnd w:id="17"/>
      <w:r w:rsidR="00A60D1B" w:rsidRPr="00640405">
        <w:rPr>
          <w:lang w:val="fr-CH"/>
        </w:rPr>
        <w:t xml:space="preserve"> </w:t>
      </w:r>
      <w:bookmarkStart w:id="18" w:name="lt_pId027"/>
      <w:r w:rsidR="003E123F" w:rsidRPr="00640405">
        <w:rPr>
          <w:lang w:val="fr-CH"/>
        </w:rPr>
        <w:t>L</w:t>
      </w:r>
      <w:r w:rsidR="006F4CC5" w:rsidRPr="00640405">
        <w:rPr>
          <w:lang w:val="fr-CH"/>
        </w:rPr>
        <w:t>'</w:t>
      </w:r>
      <w:r w:rsidR="003E123F" w:rsidRPr="00640405">
        <w:rPr>
          <w:lang w:val="fr-CH"/>
        </w:rPr>
        <w:t>UIT apporte son appui aux professionnels du secteur des TIC</w:t>
      </w:r>
      <w:r w:rsidR="004A7834" w:rsidRPr="00640405">
        <w:rPr>
          <w:lang w:val="fr-CH"/>
        </w:rPr>
        <w:t xml:space="preserve"> </w:t>
      </w:r>
      <w:r w:rsidR="003E123F" w:rsidRPr="00640405">
        <w:rPr>
          <w:lang w:val="fr-CH"/>
        </w:rPr>
        <w:t>dans le cadre de leurs travaux visant à</w:t>
      </w:r>
      <w:r w:rsidR="00B31063" w:rsidRPr="00640405">
        <w:rPr>
          <w:lang w:val="fr-CH"/>
        </w:rPr>
        <w:t xml:space="preserve"> mettre en place, </w:t>
      </w:r>
      <w:r w:rsidR="003E123F" w:rsidRPr="00640405">
        <w:rPr>
          <w:color w:val="000000"/>
          <w:lang w:val="fr-CH"/>
        </w:rPr>
        <w:t>pour l</w:t>
      </w:r>
      <w:r w:rsidR="006F4CC5" w:rsidRPr="00640405">
        <w:rPr>
          <w:color w:val="000000"/>
          <w:lang w:val="fr-CH"/>
        </w:rPr>
        <w:t>'</w:t>
      </w:r>
      <w:r w:rsidR="003E123F" w:rsidRPr="00640405">
        <w:rPr>
          <w:color w:val="000000"/>
          <w:lang w:val="fr-CH"/>
        </w:rPr>
        <w:t>après-2020,</w:t>
      </w:r>
      <w:r w:rsidR="00B31063" w:rsidRPr="00640405">
        <w:rPr>
          <w:lang w:val="fr-CH"/>
        </w:rPr>
        <w:t xml:space="preserve"> un environnement</w:t>
      </w:r>
      <w:r w:rsidR="004A7834" w:rsidRPr="00640405">
        <w:rPr>
          <w:lang w:val="fr-CH"/>
        </w:rPr>
        <w:t xml:space="preserve"> </w:t>
      </w:r>
      <w:r w:rsidR="003E123F" w:rsidRPr="00640405">
        <w:rPr>
          <w:color w:val="000000"/>
          <w:lang w:val="fr-CH"/>
        </w:rPr>
        <w:t xml:space="preserve">dans lequel nous </w:t>
      </w:r>
      <w:r w:rsidR="00B31063" w:rsidRPr="00640405">
        <w:rPr>
          <w:color w:val="000000"/>
          <w:lang w:val="fr-CH"/>
        </w:rPr>
        <w:t>au</w:t>
      </w:r>
      <w:r w:rsidR="003E123F" w:rsidRPr="00640405">
        <w:rPr>
          <w:color w:val="000000"/>
          <w:lang w:val="fr-CH"/>
        </w:rPr>
        <w:t>rons tous accès à des communications fiables et financièrement abordables,</w:t>
      </w:r>
      <w:r w:rsidR="004A7834" w:rsidRPr="00640405">
        <w:rPr>
          <w:color w:val="000000"/>
          <w:lang w:val="fr-CH"/>
        </w:rPr>
        <w:t xml:space="preserve"> </w:t>
      </w:r>
      <w:r w:rsidR="003E123F" w:rsidRPr="00640405">
        <w:rPr>
          <w:color w:val="000000"/>
          <w:lang w:val="fr-CH"/>
        </w:rPr>
        <w:t>où des TIC extrêmement fiables seront au coeur de l</w:t>
      </w:r>
      <w:r w:rsidR="006F4CC5" w:rsidRPr="00640405">
        <w:rPr>
          <w:color w:val="000000"/>
          <w:lang w:val="fr-CH"/>
        </w:rPr>
        <w:t>'</w:t>
      </w:r>
      <w:r w:rsidR="003E123F" w:rsidRPr="00640405">
        <w:rPr>
          <w:color w:val="000000"/>
          <w:lang w:val="fr-CH"/>
        </w:rPr>
        <w:t>innovation dans tou</w:t>
      </w:r>
      <w:r w:rsidR="00B31063" w:rsidRPr="00640405">
        <w:rPr>
          <w:color w:val="000000"/>
          <w:lang w:val="fr-CH"/>
        </w:rPr>
        <w:t>te</w:t>
      </w:r>
      <w:r w:rsidR="003E123F" w:rsidRPr="00640405">
        <w:rPr>
          <w:color w:val="000000"/>
          <w:lang w:val="fr-CH"/>
        </w:rPr>
        <w:t xml:space="preserve">s les </w:t>
      </w:r>
      <w:r w:rsidR="00B31063" w:rsidRPr="00640405">
        <w:rPr>
          <w:color w:val="000000"/>
          <w:lang w:val="fr-CH"/>
        </w:rPr>
        <w:t>branches</w:t>
      </w:r>
      <w:r w:rsidR="00406ABF" w:rsidRPr="00640405">
        <w:rPr>
          <w:color w:val="000000"/>
          <w:lang w:val="fr-CH"/>
        </w:rPr>
        <w:t xml:space="preserve"> </w:t>
      </w:r>
      <w:r w:rsidR="003E123F" w:rsidRPr="00640405">
        <w:rPr>
          <w:color w:val="000000"/>
          <w:lang w:val="fr-CH"/>
        </w:rPr>
        <w:t>d</w:t>
      </w:r>
      <w:r w:rsidR="006F4CC5" w:rsidRPr="00640405">
        <w:rPr>
          <w:color w:val="000000"/>
          <w:lang w:val="fr-CH"/>
        </w:rPr>
        <w:t>'</w:t>
      </w:r>
      <w:r w:rsidR="003E123F" w:rsidRPr="00640405">
        <w:rPr>
          <w:color w:val="000000"/>
          <w:lang w:val="fr-CH"/>
        </w:rPr>
        <w:t>activité.</w:t>
      </w:r>
      <w:bookmarkEnd w:id="18"/>
      <w:r w:rsidR="004A7834" w:rsidRPr="00640405">
        <w:rPr>
          <w:color w:val="000000"/>
          <w:lang w:val="fr-CH"/>
        </w:rPr>
        <w:t xml:space="preserve"> </w:t>
      </w:r>
    </w:p>
    <w:p w:rsidR="00A60D1B" w:rsidRPr="00640405" w:rsidRDefault="00A12525" w:rsidP="00916086">
      <w:pPr>
        <w:spacing w:before="80"/>
        <w:rPr>
          <w:lang w:val="fr-CH"/>
        </w:rPr>
      </w:pPr>
      <w:bookmarkStart w:id="19" w:name="lt_pId028"/>
      <w:r w:rsidRPr="00640405">
        <w:rPr>
          <w:lang w:val="fr-CH"/>
        </w:rPr>
        <w:t xml:space="preserve">Le </w:t>
      </w:r>
      <w:r w:rsidRPr="00640405">
        <w:rPr>
          <w:color w:val="000000"/>
          <w:lang w:val="fr-CH"/>
        </w:rPr>
        <w:t>Groupe spécialisé de l</w:t>
      </w:r>
      <w:r w:rsidR="006F4CC5" w:rsidRPr="00640405">
        <w:rPr>
          <w:color w:val="000000"/>
          <w:lang w:val="fr-CH"/>
        </w:rPr>
        <w:t>'</w:t>
      </w:r>
      <w:r w:rsidRPr="00640405">
        <w:rPr>
          <w:color w:val="000000"/>
          <w:lang w:val="fr-CH"/>
        </w:rPr>
        <w:t>UIT sur les</w:t>
      </w:r>
      <w:r w:rsidRPr="00640405">
        <w:rPr>
          <w:lang w:val="fr-CH"/>
        </w:rPr>
        <w:t xml:space="preserve"> </w:t>
      </w:r>
      <w:r w:rsidR="00A60D1B" w:rsidRPr="00640405">
        <w:rPr>
          <w:lang w:val="fr-CH"/>
        </w:rPr>
        <w:t xml:space="preserve">IMT-2020 (5G) </w:t>
      </w:r>
      <w:r w:rsidRPr="00640405">
        <w:rPr>
          <w:lang w:val="fr-CH"/>
        </w:rPr>
        <w:t xml:space="preserve">a procédé à une étude préliminaire sur les innovations </w:t>
      </w:r>
      <w:r w:rsidR="00D85D8E" w:rsidRPr="00640405">
        <w:rPr>
          <w:lang w:val="fr-CH"/>
        </w:rPr>
        <w:t>à</w:t>
      </w:r>
      <w:r w:rsidRPr="00640405">
        <w:rPr>
          <w:lang w:val="fr-CH"/>
        </w:rPr>
        <w:t xml:space="preserve"> apport</w:t>
      </w:r>
      <w:r w:rsidR="00D85D8E" w:rsidRPr="00640405">
        <w:rPr>
          <w:lang w:val="fr-CH"/>
        </w:rPr>
        <w:t>er</w:t>
      </w:r>
      <w:r w:rsidRPr="00640405">
        <w:rPr>
          <w:lang w:val="fr-CH"/>
        </w:rPr>
        <w:t xml:space="preserve"> aux réseaux filaires pour faciliter la réalisation</w:t>
      </w:r>
      <w:r w:rsidR="004A7EBE" w:rsidRPr="00640405">
        <w:rPr>
          <w:lang w:val="fr-CH"/>
        </w:rPr>
        <w:t xml:space="preserve"> </w:t>
      </w:r>
      <w:r w:rsidRPr="00640405">
        <w:rPr>
          <w:lang w:val="fr-CH"/>
        </w:rPr>
        <w:t>des objectifs ambitieux qui ont été fixés en matière de qualité de fonctionnement des systèmes</w:t>
      </w:r>
      <w:r w:rsidR="004A7834" w:rsidRPr="00640405">
        <w:rPr>
          <w:lang w:val="fr-CH"/>
        </w:rPr>
        <w:t xml:space="preserve"> </w:t>
      </w:r>
      <w:r w:rsidR="00A60D1B" w:rsidRPr="00640405">
        <w:rPr>
          <w:lang w:val="fr-CH"/>
        </w:rPr>
        <w:t>5G</w:t>
      </w:r>
      <w:bookmarkEnd w:id="19"/>
      <w:r w:rsidR="005B36F4" w:rsidRPr="00640405">
        <w:rPr>
          <w:lang w:val="fr-CH"/>
        </w:rPr>
        <w:t>.</w:t>
      </w:r>
      <w:r w:rsidRPr="00640405">
        <w:rPr>
          <w:lang w:val="fr-CH"/>
        </w:rPr>
        <w:t xml:space="preserve"> La création de la Commission d</w:t>
      </w:r>
      <w:r w:rsidR="006F4CC5" w:rsidRPr="00640405">
        <w:rPr>
          <w:lang w:val="fr-CH"/>
        </w:rPr>
        <w:t>'</w:t>
      </w:r>
      <w:r w:rsidRPr="00640405">
        <w:rPr>
          <w:lang w:val="fr-CH"/>
        </w:rPr>
        <w:t xml:space="preserve">études </w:t>
      </w:r>
      <w:bookmarkStart w:id="20" w:name="lt_pId029"/>
      <w:r w:rsidRPr="00640405">
        <w:rPr>
          <w:lang w:val="fr-CH"/>
        </w:rPr>
        <w:t>20 de l</w:t>
      </w:r>
      <w:r w:rsidR="006F4CC5" w:rsidRPr="00640405">
        <w:rPr>
          <w:lang w:val="fr-CH"/>
        </w:rPr>
        <w:t>'</w:t>
      </w:r>
      <w:r w:rsidR="00BF5CEF" w:rsidRPr="00640405">
        <w:rPr>
          <w:lang w:val="fr-CH"/>
        </w:rPr>
        <w:t>UIT</w:t>
      </w:r>
      <w:r w:rsidR="00BF5CEF" w:rsidRPr="00640405">
        <w:rPr>
          <w:lang w:val="fr-CH"/>
        </w:rPr>
        <w:noBreakHyphen/>
        <w:t>T</w:t>
      </w:r>
      <w:r w:rsidR="00AE7D0B" w:rsidRPr="00640405">
        <w:rPr>
          <w:lang w:val="fr-CH"/>
        </w:rPr>
        <w:t xml:space="preserve"> a permis de regrouper les travaux menés pendant plus de 10 ans par l</w:t>
      </w:r>
      <w:r w:rsidR="006F4CC5" w:rsidRPr="00640405">
        <w:rPr>
          <w:lang w:val="fr-CH"/>
        </w:rPr>
        <w:t>'</w:t>
      </w:r>
      <w:r w:rsidR="00AE7D0B" w:rsidRPr="00640405">
        <w:rPr>
          <w:lang w:val="fr-CH"/>
        </w:rPr>
        <w:t>UIT dans le domaine de</w:t>
      </w:r>
      <w:r w:rsidR="004A7834" w:rsidRPr="00640405">
        <w:rPr>
          <w:lang w:val="fr-CH"/>
        </w:rPr>
        <w:t xml:space="preserve"> </w:t>
      </w:r>
      <w:r w:rsidR="00D85D8E" w:rsidRPr="00640405">
        <w:rPr>
          <w:lang w:val="fr-CH"/>
        </w:rPr>
        <w:t xml:space="preserve">la normalisation de </w:t>
      </w:r>
      <w:r w:rsidR="00AE7D0B" w:rsidRPr="00640405">
        <w:rPr>
          <w:lang w:val="fr-CH"/>
        </w:rPr>
        <w:t>l</w:t>
      </w:r>
      <w:r w:rsidR="006F4CC5" w:rsidRPr="00640405">
        <w:rPr>
          <w:lang w:val="fr-CH"/>
        </w:rPr>
        <w:t>'</w:t>
      </w:r>
      <w:r w:rsidR="00A60D1B" w:rsidRPr="00640405">
        <w:rPr>
          <w:lang w:val="fr-CH"/>
        </w:rPr>
        <w:t>IoT</w:t>
      </w:r>
      <w:r w:rsidR="00AE7D0B" w:rsidRPr="00640405">
        <w:rPr>
          <w:lang w:val="fr-CH"/>
        </w:rPr>
        <w:t xml:space="preserve"> et à cet égard, les activités que mènera cette commission d</w:t>
      </w:r>
      <w:r w:rsidR="006F4CC5" w:rsidRPr="00640405">
        <w:rPr>
          <w:lang w:val="fr-CH"/>
        </w:rPr>
        <w:t>'</w:t>
      </w:r>
      <w:r w:rsidR="00AE7D0B" w:rsidRPr="00640405">
        <w:rPr>
          <w:lang w:val="fr-CH"/>
        </w:rPr>
        <w:t>études concernant les villes intelligentes imprimeront un élan à ce domaine d</w:t>
      </w:r>
      <w:r w:rsidR="006F4CC5" w:rsidRPr="00640405">
        <w:rPr>
          <w:lang w:val="fr-CH"/>
        </w:rPr>
        <w:t>'</w:t>
      </w:r>
      <w:r w:rsidR="00AE7D0B" w:rsidRPr="00640405">
        <w:rPr>
          <w:lang w:val="fr-CH"/>
        </w:rPr>
        <w:t>application essentiel de l</w:t>
      </w:r>
      <w:r w:rsidR="006F4CC5" w:rsidRPr="00640405">
        <w:rPr>
          <w:lang w:val="fr-CH"/>
        </w:rPr>
        <w:t>'</w:t>
      </w:r>
      <w:r w:rsidR="00A60D1B" w:rsidRPr="00640405">
        <w:rPr>
          <w:lang w:val="fr-CH"/>
        </w:rPr>
        <w:t>IoT</w:t>
      </w:r>
      <w:bookmarkEnd w:id="20"/>
      <w:r w:rsidR="00CF0B63" w:rsidRPr="00640405">
        <w:rPr>
          <w:lang w:val="fr-CH"/>
        </w:rPr>
        <w:t>.</w:t>
      </w:r>
      <w:bookmarkStart w:id="21" w:name="lt_pId030"/>
      <w:r w:rsidR="00AE7D0B" w:rsidRPr="00640405">
        <w:rPr>
          <w:lang w:val="fr-CH"/>
        </w:rPr>
        <w:t xml:space="preserve"> En outre, les membres de l</w:t>
      </w:r>
      <w:r w:rsidR="006F4CC5" w:rsidRPr="00640405">
        <w:rPr>
          <w:lang w:val="fr-CH"/>
        </w:rPr>
        <w:t>'</w:t>
      </w:r>
      <w:r w:rsidR="00AE7D0B" w:rsidRPr="00640405">
        <w:rPr>
          <w:lang w:val="fr-CH"/>
        </w:rPr>
        <w:t>UIT ont pris de nouvelles mesures</w:t>
      </w:r>
      <w:r w:rsidR="004A7EBE" w:rsidRPr="00640405">
        <w:rPr>
          <w:lang w:val="fr-CH"/>
        </w:rPr>
        <w:t xml:space="preserve"> </w:t>
      </w:r>
      <w:r w:rsidR="00AE7D0B" w:rsidRPr="00640405">
        <w:rPr>
          <w:lang w:val="fr-CH"/>
        </w:rPr>
        <w:t>en matière de normalisation</w:t>
      </w:r>
      <w:r w:rsidR="005B36F4" w:rsidRPr="00640405">
        <w:rPr>
          <w:lang w:val="fr-CH"/>
        </w:rPr>
        <w:t>,</w:t>
      </w:r>
      <w:r w:rsidR="00AE7D0B" w:rsidRPr="00640405">
        <w:rPr>
          <w:lang w:val="fr-CH"/>
        </w:rPr>
        <w:t xml:space="preserve"> </w:t>
      </w:r>
      <w:r w:rsidR="00296EB1" w:rsidRPr="00640405">
        <w:rPr>
          <w:lang w:val="fr-CH"/>
        </w:rPr>
        <w:t xml:space="preserve">pour </w:t>
      </w:r>
      <w:r w:rsidR="00AE7D0B" w:rsidRPr="00640405">
        <w:rPr>
          <w:lang w:val="fr-CH"/>
        </w:rPr>
        <w:t xml:space="preserve">définir les principes régissant un environnement </w:t>
      </w:r>
      <w:r w:rsidR="00AE7D0B" w:rsidRPr="00640405">
        <w:rPr>
          <w:color w:val="000000"/>
          <w:lang w:val="fr-CH"/>
        </w:rPr>
        <w:t xml:space="preserve">des TIC </w:t>
      </w:r>
      <w:r w:rsidR="00AE7D0B" w:rsidRPr="00640405">
        <w:rPr>
          <w:lang w:val="fr-CH"/>
        </w:rPr>
        <w:t>sécurisé</w:t>
      </w:r>
      <w:r w:rsidR="005B36F4" w:rsidRPr="00640405">
        <w:rPr>
          <w:lang w:val="fr-CH"/>
        </w:rPr>
        <w:t>,</w:t>
      </w:r>
      <w:r w:rsidR="00AE7D0B" w:rsidRPr="00640405">
        <w:rPr>
          <w:lang w:val="fr-CH"/>
        </w:rPr>
        <w:t xml:space="preserve"> qui fera partie intégrante de la mise en </w:t>
      </w:r>
      <w:r w:rsidR="00296EB1" w:rsidRPr="00640405">
        <w:rPr>
          <w:lang w:val="fr-CH"/>
        </w:rPr>
        <w:t>oe</w:t>
      </w:r>
      <w:r w:rsidR="00AE7D0B" w:rsidRPr="00640405">
        <w:rPr>
          <w:lang w:val="fr-CH"/>
        </w:rPr>
        <w:t>uvre de nos objectifs prioritaires dans le domaine des technologies</w:t>
      </w:r>
      <w:r w:rsidR="004A7834" w:rsidRPr="00640405">
        <w:rPr>
          <w:lang w:val="fr-CH"/>
        </w:rPr>
        <w:t xml:space="preserve"> </w:t>
      </w:r>
      <w:r w:rsidR="00A60D1B" w:rsidRPr="00640405">
        <w:rPr>
          <w:lang w:val="fr-CH"/>
        </w:rPr>
        <w:t xml:space="preserve">5G, </w:t>
      </w:r>
      <w:r w:rsidR="00AE7D0B" w:rsidRPr="00640405">
        <w:rPr>
          <w:lang w:val="fr-CH"/>
        </w:rPr>
        <w:t>de l</w:t>
      </w:r>
      <w:r w:rsidR="006F4CC5" w:rsidRPr="00640405">
        <w:rPr>
          <w:lang w:val="fr-CH"/>
        </w:rPr>
        <w:t>'</w:t>
      </w:r>
      <w:r w:rsidR="00A60D1B" w:rsidRPr="00640405">
        <w:rPr>
          <w:lang w:val="fr-CH"/>
        </w:rPr>
        <w:t xml:space="preserve">IoT </w:t>
      </w:r>
      <w:r w:rsidR="00AE7D0B" w:rsidRPr="00640405">
        <w:rPr>
          <w:lang w:val="fr-CH"/>
        </w:rPr>
        <w:t>et des villes intelligentes</w:t>
      </w:r>
      <w:bookmarkEnd w:id="21"/>
      <w:r w:rsidR="0052199D" w:rsidRPr="00640405">
        <w:rPr>
          <w:lang w:val="fr-CH"/>
        </w:rPr>
        <w:t>.</w:t>
      </w:r>
      <w:r w:rsidR="004A7834" w:rsidRPr="00640405">
        <w:rPr>
          <w:lang w:val="fr-CH"/>
        </w:rPr>
        <w:t xml:space="preserve"> </w:t>
      </w:r>
    </w:p>
    <w:p w:rsidR="00A60D1B" w:rsidRPr="00640405" w:rsidRDefault="008508F5" w:rsidP="00916086">
      <w:pPr>
        <w:spacing w:before="80"/>
        <w:rPr>
          <w:lang w:val="fr-CH"/>
        </w:rPr>
      </w:pPr>
      <w:bookmarkStart w:id="22" w:name="lt_pId031"/>
      <w:r w:rsidRPr="00640405">
        <w:rPr>
          <w:lang w:val="fr-CH"/>
        </w:rPr>
        <w:t>Les travaux de normalisation technique que nous menons</w:t>
      </w:r>
      <w:r w:rsidR="004A7834" w:rsidRPr="00640405">
        <w:rPr>
          <w:lang w:val="fr-CH"/>
        </w:rPr>
        <w:t xml:space="preserve"> </w:t>
      </w:r>
      <w:r w:rsidRPr="00640405">
        <w:rPr>
          <w:lang w:val="fr-CH"/>
        </w:rPr>
        <w:t>dans ces domaines, ainsi que dans d</w:t>
      </w:r>
      <w:r w:rsidR="006F4CC5" w:rsidRPr="00640405">
        <w:rPr>
          <w:lang w:val="fr-CH"/>
        </w:rPr>
        <w:t>'</w:t>
      </w:r>
      <w:r w:rsidRPr="00640405">
        <w:rPr>
          <w:lang w:val="fr-CH"/>
        </w:rPr>
        <w:t>autres domaines prioritaires, tireront grandement parti du rôle prééminent que joue l</w:t>
      </w:r>
      <w:r w:rsidR="006F4CC5" w:rsidRPr="00640405">
        <w:rPr>
          <w:lang w:val="fr-CH"/>
        </w:rPr>
        <w:t>'</w:t>
      </w:r>
      <w:r w:rsidRPr="00640405">
        <w:rPr>
          <w:lang w:val="fr-CH"/>
        </w:rPr>
        <w:t>UIT dans la formulation des politiques générales qui régissent l</w:t>
      </w:r>
      <w:r w:rsidR="006F4CC5" w:rsidRPr="00640405">
        <w:rPr>
          <w:lang w:val="fr-CH"/>
        </w:rPr>
        <w:t>'</w:t>
      </w:r>
      <w:r w:rsidRPr="00640405">
        <w:rPr>
          <w:lang w:val="fr-CH"/>
        </w:rPr>
        <w:t>interaction entre les normes et les droits de propriété intellectuelle</w:t>
      </w:r>
      <w:r w:rsidR="00CF0B63" w:rsidRPr="00640405">
        <w:rPr>
          <w:lang w:val="fr-CH"/>
        </w:rPr>
        <w:t>.</w:t>
      </w:r>
      <w:bookmarkEnd w:id="22"/>
      <w:r w:rsidR="00A60D1B" w:rsidRPr="00640405">
        <w:rPr>
          <w:lang w:val="fr-CH"/>
        </w:rPr>
        <w:t xml:space="preserve"> </w:t>
      </w:r>
      <w:bookmarkStart w:id="23" w:name="lt_pId032"/>
      <w:r w:rsidR="00652C8D" w:rsidRPr="00640405">
        <w:rPr>
          <w:lang w:val="fr-CH"/>
        </w:rPr>
        <w:t>De surcroît, les travaux de normalisation effectué</w:t>
      </w:r>
      <w:r w:rsidR="003B002C" w:rsidRPr="00640405">
        <w:rPr>
          <w:lang w:val="fr-CH"/>
        </w:rPr>
        <w:t>s</w:t>
      </w:r>
      <w:r w:rsidR="00652C8D" w:rsidRPr="00640405">
        <w:rPr>
          <w:lang w:val="fr-CH"/>
        </w:rPr>
        <w:t xml:space="preserve"> par l</w:t>
      </w:r>
      <w:r w:rsidR="006F4CC5" w:rsidRPr="00640405">
        <w:rPr>
          <w:lang w:val="fr-CH"/>
        </w:rPr>
        <w:t>'</w:t>
      </w:r>
      <w:r w:rsidR="00652C8D" w:rsidRPr="00640405">
        <w:rPr>
          <w:lang w:val="fr-CH"/>
        </w:rPr>
        <w:t>UIT en ce qui concerne les questions économiques et de politique générale contribueront d</w:t>
      </w:r>
      <w:r w:rsidR="006F4CC5" w:rsidRPr="00640405">
        <w:rPr>
          <w:lang w:val="fr-CH"/>
        </w:rPr>
        <w:t>'</w:t>
      </w:r>
      <w:r w:rsidR="00652C8D" w:rsidRPr="00640405">
        <w:rPr>
          <w:lang w:val="fr-CH"/>
        </w:rPr>
        <w:t>une manière</w:t>
      </w:r>
      <w:r w:rsidR="00212EBB" w:rsidRPr="00640405">
        <w:rPr>
          <w:lang w:val="fr-CH"/>
        </w:rPr>
        <w:t xml:space="preserve"> décisive </w:t>
      </w:r>
      <w:r w:rsidR="00652C8D" w:rsidRPr="00640405">
        <w:rPr>
          <w:lang w:val="fr-CH"/>
        </w:rPr>
        <w:t xml:space="preserve">à faire en sorte que les avancées techniques </w:t>
      </w:r>
      <w:r w:rsidR="003B002C" w:rsidRPr="00640405">
        <w:rPr>
          <w:lang w:val="fr-CH"/>
        </w:rPr>
        <w:t>qui seront réalisées ces</w:t>
      </w:r>
      <w:r w:rsidR="00652C8D" w:rsidRPr="00640405">
        <w:rPr>
          <w:lang w:val="fr-CH"/>
        </w:rPr>
        <w:t xml:space="preserve"> prochaines années </w:t>
      </w:r>
      <w:r w:rsidR="00212EBB" w:rsidRPr="00640405">
        <w:rPr>
          <w:lang w:val="fr-CH"/>
        </w:rPr>
        <w:t>soient favorisées par l</w:t>
      </w:r>
      <w:r w:rsidR="006F4CC5" w:rsidRPr="00640405">
        <w:rPr>
          <w:lang w:val="fr-CH"/>
        </w:rPr>
        <w:t>'</w:t>
      </w:r>
      <w:r w:rsidR="00212EBB" w:rsidRPr="00640405">
        <w:rPr>
          <w:lang w:val="fr-CH"/>
        </w:rPr>
        <w:t>innovation dans les cadres politiques généraux</w:t>
      </w:r>
      <w:bookmarkEnd w:id="23"/>
      <w:r w:rsidR="003B002C" w:rsidRPr="00640405">
        <w:rPr>
          <w:lang w:val="fr-CH"/>
        </w:rPr>
        <w:t>.</w:t>
      </w:r>
      <w:r w:rsidR="00212EBB" w:rsidRPr="00640405">
        <w:rPr>
          <w:lang w:val="fr-CH"/>
        </w:rPr>
        <w:t xml:space="preserve"> </w:t>
      </w:r>
    </w:p>
    <w:p w:rsidR="00A60D1B" w:rsidRPr="00640405" w:rsidRDefault="00212EBB" w:rsidP="003B002C">
      <w:pPr>
        <w:keepNext/>
        <w:tabs>
          <w:tab w:val="left" w:pos="794"/>
          <w:tab w:val="left" w:pos="1191"/>
          <w:tab w:val="left" w:pos="1588"/>
          <w:tab w:val="left" w:pos="1985"/>
        </w:tabs>
        <w:spacing w:before="160"/>
        <w:rPr>
          <w:rFonts w:eastAsiaTheme="minorHAnsi"/>
          <w:b/>
          <w:bCs/>
          <w:i/>
          <w:lang w:val="fr-CH" w:eastAsia="ja-JP"/>
        </w:rPr>
      </w:pPr>
      <w:bookmarkStart w:id="24" w:name="lt_pId033"/>
      <w:r w:rsidRPr="00640405">
        <w:rPr>
          <w:rFonts w:eastAsiaTheme="minorHAnsi"/>
          <w:b/>
          <w:bCs/>
          <w:i/>
          <w:lang w:val="fr-CH" w:eastAsia="ja-JP"/>
        </w:rPr>
        <w:t>L</w:t>
      </w:r>
      <w:r w:rsidR="006F4CC5" w:rsidRPr="00640405">
        <w:rPr>
          <w:rFonts w:eastAsiaTheme="minorHAnsi"/>
          <w:b/>
          <w:bCs/>
          <w:i/>
          <w:lang w:val="fr-CH" w:eastAsia="ja-JP"/>
        </w:rPr>
        <w:t>'</w:t>
      </w:r>
      <w:r w:rsidR="00B637DF" w:rsidRPr="00640405">
        <w:rPr>
          <w:rFonts w:eastAsiaTheme="minorHAnsi"/>
          <w:b/>
          <w:bCs/>
          <w:i/>
          <w:lang w:val="fr-CH" w:eastAsia="ja-JP"/>
        </w:rPr>
        <w:t>AMNT-16</w:t>
      </w:r>
      <w:r w:rsidRPr="00640405">
        <w:rPr>
          <w:rFonts w:eastAsiaTheme="minorHAnsi"/>
          <w:b/>
          <w:bCs/>
          <w:i/>
          <w:lang w:val="fr-CH" w:eastAsia="ja-JP"/>
        </w:rPr>
        <w:t xml:space="preserve"> est appelée à renforcer la plate-forme de normalisation </w:t>
      </w:r>
      <w:r w:rsidR="003B002C" w:rsidRPr="00640405">
        <w:rPr>
          <w:rFonts w:eastAsiaTheme="minorHAnsi"/>
          <w:b/>
          <w:bCs/>
          <w:i/>
          <w:lang w:val="fr-CH" w:eastAsia="ja-JP"/>
        </w:rPr>
        <w:t xml:space="preserve">globale et inclusive </w:t>
      </w:r>
      <w:r w:rsidRPr="00640405">
        <w:rPr>
          <w:rFonts w:eastAsiaTheme="minorHAnsi"/>
          <w:b/>
          <w:bCs/>
          <w:i/>
          <w:lang w:val="fr-CH" w:eastAsia="ja-JP"/>
        </w:rPr>
        <w:t>de l</w:t>
      </w:r>
      <w:r w:rsidR="006F4CC5" w:rsidRPr="00640405">
        <w:rPr>
          <w:rFonts w:eastAsiaTheme="minorHAnsi"/>
          <w:b/>
          <w:bCs/>
          <w:i/>
          <w:lang w:val="fr-CH" w:eastAsia="ja-JP"/>
        </w:rPr>
        <w:t>'</w:t>
      </w:r>
      <w:r w:rsidRPr="00640405">
        <w:rPr>
          <w:rFonts w:eastAsiaTheme="minorHAnsi"/>
          <w:b/>
          <w:bCs/>
          <w:i/>
          <w:lang w:val="fr-CH" w:eastAsia="ja-JP"/>
        </w:rPr>
        <w:t xml:space="preserve">UIT </w:t>
      </w:r>
      <w:bookmarkEnd w:id="24"/>
    </w:p>
    <w:p w:rsidR="00450529" w:rsidRPr="00640405" w:rsidRDefault="006F3F0A" w:rsidP="00916086">
      <w:pPr>
        <w:spacing w:before="80"/>
        <w:rPr>
          <w:color w:val="000000"/>
          <w:lang w:val="fr-CH"/>
        </w:rPr>
      </w:pPr>
      <w:bookmarkStart w:id="25" w:name="lt_pId034"/>
      <w:r w:rsidRPr="00640405">
        <w:rPr>
          <w:lang w:val="fr-CH"/>
        </w:rPr>
        <w:t>La normalisation est un instrument</w:t>
      </w:r>
      <w:r w:rsidR="004A7EBE" w:rsidRPr="00640405">
        <w:rPr>
          <w:lang w:val="fr-CH"/>
        </w:rPr>
        <w:t xml:space="preserve"> </w:t>
      </w:r>
      <w:r w:rsidRPr="00640405">
        <w:rPr>
          <w:color w:val="000000"/>
          <w:lang w:val="fr-CH"/>
        </w:rPr>
        <w:t>qui apporte une assistance cru</w:t>
      </w:r>
      <w:r w:rsidR="00916086">
        <w:rPr>
          <w:color w:val="000000"/>
          <w:lang w:val="fr-CH"/>
        </w:rPr>
        <w:t>ciale pour le développement des </w:t>
      </w:r>
      <w:r w:rsidRPr="00640405">
        <w:rPr>
          <w:color w:val="000000"/>
          <w:lang w:val="fr-CH"/>
        </w:rPr>
        <w:t>TIC</w:t>
      </w:r>
      <w:bookmarkEnd w:id="25"/>
      <w:r w:rsidR="005B36F4" w:rsidRPr="00640405">
        <w:rPr>
          <w:lang w:val="fr-CH"/>
        </w:rPr>
        <w:t>.</w:t>
      </w:r>
      <w:bookmarkStart w:id="26" w:name="lt_pId035"/>
      <w:r w:rsidR="003C5C40" w:rsidRPr="00640405">
        <w:rPr>
          <w:lang w:val="fr-CH"/>
        </w:rPr>
        <w:t xml:space="preserve"> En assurant une certaine cohésion pour tenir compte des in</w:t>
      </w:r>
      <w:r w:rsidR="00406ABF" w:rsidRPr="00640405">
        <w:rPr>
          <w:lang w:val="fr-CH"/>
        </w:rPr>
        <w:t>novations constantes qui apparai</w:t>
      </w:r>
      <w:r w:rsidR="003C5C40" w:rsidRPr="00640405">
        <w:rPr>
          <w:lang w:val="fr-CH"/>
        </w:rPr>
        <w:t>ssent dans le secteur des TIC, les normes internationales fournissent des bases équitables pour le développement des TIC</w:t>
      </w:r>
      <w:bookmarkStart w:id="27" w:name="lt_pId036"/>
      <w:bookmarkEnd w:id="26"/>
      <w:r w:rsidR="003B002C" w:rsidRPr="00640405">
        <w:rPr>
          <w:lang w:val="fr-CH"/>
        </w:rPr>
        <w:t xml:space="preserve"> dans le monde</w:t>
      </w:r>
      <w:r w:rsidR="0057510F" w:rsidRPr="00640405">
        <w:rPr>
          <w:lang w:val="fr-CH"/>
        </w:rPr>
        <w:t>.</w:t>
      </w:r>
      <w:r w:rsidR="003C5C40" w:rsidRPr="00640405">
        <w:rPr>
          <w:lang w:val="fr-CH"/>
        </w:rPr>
        <w:t xml:space="preserve"> L</w:t>
      </w:r>
      <w:r w:rsidR="006F4CC5" w:rsidRPr="00640405">
        <w:rPr>
          <w:lang w:val="fr-CH"/>
        </w:rPr>
        <w:t>'</w:t>
      </w:r>
      <w:r w:rsidR="00B637DF" w:rsidRPr="00640405">
        <w:rPr>
          <w:lang w:val="fr-CH"/>
        </w:rPr>
        <w:t>AMNT-16</w:t>
      </w:r>
      <w:bookmarkEnd w:id="27"/>
      <w:r w:rsidR="003C5C40" w:rsidRPr="00640405">
        <w:rPr>
          <w:lang w:val="fr-CH"/>
        </w:rPr>
        <w:t xml:space="preserve"> a pour mission de veiller</w:t>
      </w:r>
      <w:r w:rsidR="004A7EBE" w:rsidRPr="00640405">
        <w:rPr>
          <w:lang w:val="fr-CH"/>
        </w:rPr>
        <w:t xml:space="preserve"> </w:t>
      </w:r>
      <w:r w:rsidR="003C5C40" w:rsidRPr="00640405">
        <w:rPr>
          <w:lang w:val="fr-CH"/>
        </w:rPr>
        <w:t>à ce que l</w:t>
      </w:r>
      <w:r w:rsidR="006F4CC5" w:rsidRPr="00640405">
        <w:rPr>
          <w:lang w:val="fr-CH"/>
        </w:rPr>
        <w:t>'</w:t>
      </w:r>
      <w:r w:rsidR="00BF5CEF" w:rsidRPr="00640405">
        <w:rPr>
          <w:lang w:val="fr-CH"/>
        </w:rPr>
        <w:t>UIT</w:t>
      </w:r>
      <w:r w:rsidR="00BF5CEF" w:rsidRPr="00640405">
        <w:rPr>
          <w:lang w:val="fr-CH"/>
        </w:rPr>
        <w:noBreakHyphen/>
        <w:t>T</w:t>
      </w:r>
      <w:r w:rsidR="003C5C40" w:rsidRPr="00640405">
        <w:rPr>
          <w:lang w:val="fr-CH"/>
        </w:rPr>
        <w:t xml:space="preserve"> offre à ses membres</w:t>
      </w:r>
      <w:r w:rsidR="004A7834" w:rsidRPr="00640405">
        <w:rPr>
          <w:lang w:val="fr-CH"/>
        </w:rPr>
        <w:t xml:space="preserve"> </w:t>
      </w:r>
      <w:r w:rsidR="003C5C40" w:rsidRPr="00640405">
        <w:rPr>
          <w:lang w:val="fr-CH"/>
        </w:rPr>
        <w:t>une gamme complète d</w:t>
      </w:r>
      <w:r w:rsidR="006F4CC5" w:rsidRPr="00640405">
        <w:rPr>
          <w:lang w:val="fr-CH"/>
        </w:rPr>
        <w:t>'</w:t>
      </w:r>
      <w:r w:rsidR="003C5C40" w:rsidRPr="00640405">
        <w:rPr>
          <w:lang w:val="fr-CH"/>
        </w:rPr>
        <w:t xml:space="preserve">outils de normalisation optimisés </w:t>
      </w:r>
      <w:r w:rsidR="00E86863" w:rsidRPr="00640405">
        <w:rPr>
          <w:lang w:val="fr-CH"/>
        </w:rPr>
        <w:t>destinés à</w:t>
      </w:r>
      <w:r w:rsidR="003C5C40" w:rsidRPr="00640405">
        <w:rPr>
          <w:lang w:val="fr-CH"/>
        </w:rPr>
        <w:t xml:space="preserve"> aider </w:t>
      </w:r>
      <w:r w:rsidR="003C5C40" w:rsidRPr="00640405">
        <w:rPr>
          <w:color w:val="000000"/>
          <w:lang w:val="fr-CH"/>
        </w:rPr>
        <w:t>les pouvoirs publics et le secteur privé à atteindre les objectifs ambitieux qu</w:t>
      </w:r>
      <w:r w:rsidR="006F4CC5" w:rsidRPr="00640405">
        <w:rPr>
          <w:color w:val="000000"/>
          <w:lang w:val="fr-CH"/>
        </w:rPr>
        <w:t>'</w:t>
      </w:r>
      <w:r w:rsidR="003C5C40" w:rsidRPr="00640405">
        <w:rPr>
          <w:color w:val="000000"/>
          <w:lang w:val="fr-CH"/>
        </w:rPr>
        <w:t>ils se sont fixés à l</w:t>
      </w:r>
      <w:r w:rsidR="006F4CC5" w:rsidRPr="00640405">
        <w:rPr>
          <w:color w:val="000000"/>
          <w:lang w:val="fr-CH"/>
        </w:rPr>
        <w:t>'</w:t>
      </w:r>
      <w:r w:rsidR="003C5C40" w:rsidRPr="00640405">
        <w:rPr>
          <w:color w:val="000000"/>
          <w:lang w:val="fr-CH"/>
        </w:rPr>
        <w:t>horizon 2020 et au-delà</w:t>
      </w:r>
      <w:r w:rsidR="00450529" w:rsidRPr="00640405">
        <w:rPr>
          <w:color w:val="000000"/>
          <w:lang w:val="fr-CH"/>
        </w:rPr>
        <w:t>.</w:t>
      </w:r>
      <w:bookmarkStart w:id="28" w:name="lt_pId037"/>
    </w:p>
    <w:p w:rsidR="00A60D1B" w:rsidRPr="00640405" w:rsidRDefault="003C5C40" w:rsidP="00916086">
      <w:pPr>
        <w:spacing w:before="80"/>
        <w:rPr>
          <w:lang w:val="fr-CH"/>
        </w:rPr>
      </w:pPr>
      <w:r w:rsidRPr="00640405">
        <w:rPr>
          <w:lang w:val="fr-CH"/>
        </w:rPr>
        <w:t>Les principes</w:t>
      </w:r>
      <w:r w:rsidR="0031174A" w:rsidRPr="00640405">
        <w:rPr>
          <w:lang w:val="fr-CH"/>
        </w:rPr>
        <w:t xml:space="preserve"> qui sous-tendent le processus de normalisation de l</w:t>
      </w:r>
      <w:r w:rsidR="006F4CC5" w:rsidRPr="00640405">
        <w:rPr>
          <w:lang w:val="fr-CH"/>
        </w:rPr>
        <w:t>'</w:t>
      </w:r>
      <w:r w:rsidR="0031174A" w:rsidRPr="00640405">
        <w:rPr>
          <w:lang w:val="fr-CH"/>
        </w:rPr>
        <w:t>UIT visent à faire en sorte que chacun ait la possibilité de se faire entendre,</w:t>
      </w:r>
      <w:r w:rsidRPr="00640405">
        <w:rPr>
          <w:lang w:val="fr-CH"/>
        </w:rPr>
        <w:t xml:space="preserve"> </w:t>
      </w:r>
      <w:r w:rsidR="0031174A" w:rsidRPr="00640405">
        <w:rPr>
          <w:lang w:val="fr-CH"/>
        </w:rPr>
        <w:t xml:space="preserve">que nos activités de normalisation ne favorisent pas </w:t>
      </w:r>
      <w:r w:rsidR="00E86863" w:rsidRPr="00640405">
        <w:rPr>
          <w:lang w:val="fr-CH"/>
        </w:rPr>
        <w:t>d</w:t>
      </w:r>
      <w:r w:rsidR="0031174A" w:rsidRPr="00640405">
        <w:rPr>
          <w:lang w:val="fr-CH"/>
        </w:rPr>
        <w:t>es intérêts commerciaux particuliers et que les normes ainsi établies recueillent le soutien, obtenu par consensus, des</w:t>
      </w:r>
      <w:r w:rsidR="004A7EBE" w:rsidRPr="00640405">
        <w:rPr>
          <w:lang w:val="fr-CH"/>
        </w:rPr>
        <w:t xml:space="preserve"> </w:t>
      </w:r>
      <w:r w:rsidR="0031174A" w:rsidRPr="00640405">
        <w:rPr>
          <w:lang w:val="fr-CH"/>
        </w:rPr>
        <w:t>différentes parties prenantes qui composent l</w:t>
      </w:r>
      <w:r w:rsidR="006F4CC5" w:rsidRPr="00640405">
        <w:rPr>
          <w:lang w:val="fr-CH"/>
        </w:rPr>
        <w:t>'</w:t>
      </w:r>
      <w:r w:rsidR="0031174A" w:rsidRPr="00640405">
        <w:rPr>
          <w:lang w:val="fr-CH"/>
        </w:rPr>
        <w:t>UIT</w:t>
      </w:r>
      <w:r w:rsidR="00CF0B63" w:rsidRPr="00640405">
        <w:rPr>
          <w:lang w:val="fr-CH"/>
        </w:rPr>
        <w:t>.</w:t>
      </w:r>
      <w:r w:rsidR="00392C8C" w:rsidRPr="00640405">
        <w:rPr>
          <w:lang w:val="fr-CH"/>
        </w:rPr>
        <w:t xml:space="preserve"> Ce caractère inclusif</w:t>
      </w:r>
      <w:bookmarkEnd w:id="28"/>
      <w:r w:rsidR="00392C8C" w:rsidRPr="00640405">
        <w:rPr>
          <w:lang w:val="fr-CH"/>
        </w:rPr>
        <w:t xml:space="preserve"> de la plate-forme </w:t>
      </w:r>
      <w:bookmarkStart w:id="29" w:name="lt_pId038"/>
      <w:r w:rsidR="00406ABF" w:rsidRPr="00640405">
        <w:rPr>
          <w:lang w:val="fr-CH"/>
        </w:rPr>
        <w:t>de normalisation de l</w:t>
      </w:r>
      <w:r w:rsidR="006F4CC5" w:rsidRPr="00640405">
        <w:rPr>
          <w:lang w:val="fr-CH"/>
        </w:rPr>
        <w:t>'</w:t>
      </w:r>
      <w:r w:rsidR="00406ABF" w:rsidRPr="00640405">
        <w:rPr>
          <w:lang w:val="fr-CH"/>
        </w:rPr>
        <w:t>UIT</w:t>
      </w:r>
      <w:r w:rsidR="00392C8C" w:rsidRPr="00640405">
        <w:rPr>
          <w:lang w:val="fr-CH"/>
        </w:rPr>
        <w:t xml:space="preserve">, appuyé par notre </w:t>
      </w:r>
      <w:r w:rsidR="00392C8C" w:rsidRPr="00640405">
        <w:rPr>
          <w:color w:val="000000"/>
          <w:lang w:val="fr-CH"/>
        </w:rPr>
        <w:t>Programme pour la réduction de l</w:t>
      </w:r>
      <w:r w:rsidR="006F4CC5" w:rsidRPr="00640405">
        <w:rPr>
          <w:color w:val="000000"/>
          <w:lang w:val="fr-CH"/>
        </w:rPr>
        <w:t>'</w:t>
      </w:r>
      <w:r w:rsidR="00392C8C" w:rsidRPr="00640405">
        <w:rPr>
          <w:color w:val="000000"/>
          <w:lang w:val="fr-CH"/>
        </w:rPr>
        <w:t>écart en matière de normalisation, permettra d</w:t>
      </w:r>
      <w:r w:rsidR="006F4CC5" w:rsidRPr="00640405">
        <w:rPr>
          <w:color w:val="000000"/>
          <w:lang w:val="fr-CH"/>
        </w:rPr>
        <w:t>'</w:t>
      </w:r>
      <w:r w:rsidR="00392C8C" w:rsidRPr="00640405">
        <w:rPr>
          <w:color w:val="000000"/>
          <w:lang w:val="fr-CH"/>
        </w:rPr>
        <w:t>offrir à tous les pays</w:t>
      </w:r>
      <w:r w:rsidR="004A7834" w:rsidRPr="00640405">
        <w:rPr>
          <w:color w:val="000000"/>
          <w:lang w:val="fr-CH"/>
        </w:rPr>
        <w:t xml:space="preserve"> </w:t>
      </w:r>
      <w:r w:rsidR="00392C8C" w:rsidRPr="00640405">
        <w:rPr>
          <w:color w:val="000000"/>
          <w:lang w:val="fr-CH"/>
        </w:rPr>
        <w:t>les mêmes possibilités de tirer parti des progrès qui seront réalisés dans le secteur des TIC à l</w:t>
      </w:r>
      <w:r w:rsidR="006F4CC5" w:rsidRPr="00640405">
        <w:rPr>
          <w:color w:val="000000"/>
          <w:lang w:val="fr-CH"/>
        </w:rPr>
        <w:t>'</w:t>
      </w:r>
      <w:r w:rsidR="00392C8C" w:rsidRPr="00640405">
        <w:rPr>
          <w:color w:val="000000"/>
          <w:lang w:val="fr-CH"/>
        </w:rPr>
        <w:t>horizon 2020</w:t>
      </w:r>
      <w:r w:rsidR="00CF0B63" w:rsidRPr="00640405">
        <w:rPr>
          <w:color w:val="000000"/>
          <w:lang w:val="fr-CH"/>
        </w:rPr>
        <w:t>.</w:t>
      </w:r>
      <w:r w:rsidR="00392C8C" w:rsidRPr="00640405">
        <w:rPr>
          <w:color w:val="000000"/>
          <w:lang w:val="fr-CH"/>
        </w:rPr>
        <w:t xml:space="preserve"> En 2016, le nombre de textes approuvés dépassera très certainement </w:t>
      </w:r>
      <w:bookmarkStart w:id="30" w:name="lt_pId039"/>
      <w:bookmarkEnd w:id="29"/>
      <w:r w:rsidR="00A60D1B" w:rsidRPr="00640405">
        <w:rPr>
          <w:lang w:val="fr-CH"/>
        </w:rPr>
        <w:t xml:space="preserve">400, </w:t>
      </w:r>
      <w:r w:rsidR="00392C8C" w:rsidRPr="00640405">
        <w:rPr>
          <w:lang w:val="fr-CH"/>
        </w:rPr>
        <w:t>faisant ainsi de 2016 l</w:t>
      </w:r>
      <w:r w:rsidR="006F4CC5" w:rsidRPr="00640405">
        <w:rPr>
          <w:lang w:val="fr-CH"/>
        </w:rPr>
        <w:t>'</w:t>
      </w:r>
      <w:r w:rsidR="00392C8C" w:rsidRPr="00640405">
        <w:rPr>
          <w:lang w:val="fr-CH"/>
        </w:rPr>
        <w:t>année pendant laquelle l</w:t>
      </w:r>
      <w:r w:rsidR="006F4CC5" w:rsidRPr="00640405">
        <w:rPr>
          <w:lang w:val="fr-CH"/>
        </w:rPr>
        <w:t>'</w:t>
      </w:r>
      <w:r w:rsidR="00BF5CEF" w:rsidRPr="00640405">
        <w:rPr>
          <w:lang w:val="fr-CH"/>
        </w:rPr>
        <w:t>UIT</w:t>
      </w:r>
      <w:r w:rsidR="00BF5CEF" w:rsidRPr="00640405">
        <w:rPr>
          <w:lang w:val="fr-CH"/>
        </w:rPr>
        <w:noBreakHyphen/>
        <w:t>T</w:t>
      </w:r>
      <w:r w:rsidR="00392C8C" w:rsidRPr="00640405">
        <w:rPr>
          <w:lang w:val="fr-CH"/>
        </w:rPr>
        <w:t xml:space="preserve"> aura produit le plus grand nombre de normes depuis 2000, lorsque nous avons commencé à mesurer ces données</w:t>
      </w:r>
      <w:bookmarkEnd w:id="30"/>
      <w:r w:rsidR="005B36F4" w:rsidRPr="00640405">
        <w:rPr>
          <w:lang w:val="fr-CH"/>
        </w:rPr>
        <w:t>.</w:t>
      </w:r>
      <w:bookmarkStart w:id="31" w:name="lt_pId040"/>
      <w:r w:rsidR="00392C8C" w:rsidRPr="00640405">
        <w:rPr>
          <w:lang w:val="fr-CH"/>
        </w:rPr>
        <w:t xml:space="preserve"> Je suis convaincu que les décisions que prendra </w:t>
      </w:r>
      <w:r w:rsidR="00406ABF" w:rsidRPr="00640405">
        <w:rPr>
          <w:lang w:val="fr-CH"/>
        </w:rPr>
        <w:t>l</w:t>
      </w:r>
      <w:r w:rsidR="006F4CC5" w:rsidRPr="00640405">
        <w:rPr>
          <w:lang w:val="fr-CH"/>
        </w:rPr>
        <w:t>'</w:t>
      </w:r>
      <w:r w:rsidR="00392C8C" w:rsidRPr="00640405">
        <w:rPr>
          <w:lang w:val="fr-CH"/>
        </w:rPr>
        <w:t>AMNT-16</w:t>
      </w:r>
      <w:r w:rsidR="004A7834" w:rsidRPr="00640405">
        <w:rPr>
          <w:lang w:val="fr-CH"/>
        </w:rPr>
        <w:t xml:space="preserve"> </w:t>
      </w:r>
      <w:r w:rsidR="00392C8C" w:rsidRPr="00640405">
        <w:rPr>
          <w:lang w:val="fr-CH"/>
        </w:rPr>
        <w:t xml:space="preserve">viendront encore </w:t>
      </w:r>
      <w:r w:rsidR="00E86863" w:rsidRPr="00640405">
        <w:rPr>
          <w:lang w:val="fr-CH"/>
        </w:rPr>
        <w:t>renforcer</w:t>
      </w:r>
      <w:r w:rsidR="00392C8C" w:rsidRPr="00640405">
        <w:rPr>
          <w:lang w:val="fr-CH"/>
        </w:rPr>
        <w:t xml:space="preserve"> le caractère inclusif et l</w:t>
      </w:r>
      <w:r w:rsidR="006F4CC5" w:rsidRPr="00640405">
        <w:rPr>
          <w:lang w:val="fr-CH"/>
        </w:rPr>
        <w:t>'</w:t>
      </w:r>
      <w:r w:rsidR="00392C8C" w:rsidRPr="00640405">
        <w:rPr>
          <w:lang w:val="fr-CH"/>
        </w:rPr>
        <w:t>efficacité de cette plate-forme.</w:t>
      </w:r>
      <w:bookmarkEnd w:id="31"/>
      <w:r w:rsidR="004A7834" w:rsidRPr="00640405">
        <w:rPr>
          <w:lang w:val="fr-CH"/>
        </w:rPr>
        <w:t xml:space="preserve"> </w:t>
      </w:r>
    </w:p>
    <w:p w:rsidR="00A60D1B" w:rsidRPr="00640405" w:rsidRDefault="00A60D1B" w:rsidP="00E86863">
      <w:pPr>
        <w:rPr>
          <w:rFonts w:eastAsia="Times New Roman"/>
          <w:lang w:val="fr-CH"/>
        </w:rPr>
      </w:pPr>
      <w:bookmarkStart w:id="32" w:name="lt_pId041"/>
      <w:r w:rsidRPr="00640405">
        <w:rPr>
          <w:rFonts w:eastAsia="Times New Roman"/>
          <w:b/>
          <w:bCs/>
          <w:lang w:val="fr-CH"/>
        </w:rPr>
        <w:t xml:space="preserve">Chaesub Lee, </w:t>
      </w:r>
      <w:r w:rsidR="00392C8C" w:rsidRPr="00640405">
        <w:rPr>
          <w:rFonts w:eastAsia="Times New Roman"/>
          <w:b/>
          <w:bCs/>
          <w:lang w:val="fr-CH"/>
        </w:rPr>
        <w:t>Directeur du Bureau de la normalisation des télécommunications de l</w:t>
      </w:r>
      <w:r w:rsidR="006F4CC5" w:rsidRPr="00640405">
        <w:rPr>
          <w:rFonts w:eastAsia="Times New Roman"/>
          <w:b/>
          <w:bCs/>
          <w:lang w:val="fr-CH"/>
        </w:rPr>
        <w:t>'</w:t>
      </w:r>
      <w:r w:rsidR="00E86863" w:rsidRPr="00640405">
        <w:rPr>
          <w:rFonts w:eastAsia="Times New Roman"/>
          <w:b/>
          <w:bCs/>
          <w:lang w:val="fr-CH"/>
        </w:rPr>
        <w:t>UIT, 30 septembre </w:t>
      </w:r>
      <w:r w:rsidR="00392C8C" w:rsidRPr="00640405">
        <w:rPr>
          <w:rFonts w:eastAsia="Times New Roman"/>
          <w:b/>
          <w:bCs/>
          <w:lang w:val="fr-CH"/>
        </w:rPr>
        <w:t>2016</w:t>
      </w:r>
      <w:bookmarkEnd w:id="32"/>
    </w:p>
    <w:p w:rsidR="00A60D1B" w:rsidRPr="00D27A26" w:rsidRDefault="000D2245" w:rsidP="00570BD2">
      <w:pPr>
        <w:pStyle w:val="Heading1"/>
        <w:rPr>
          <w:rFonts w:eastAsia="Times New Roman"/>
          <w:lang w:val="fr-CH"/>
        </w:rPr>
      </w:pPr>
      <w:bookmarkStart w:id="33" w:name="_Toc464834079"/>
      <w:bookmarkStart w:id="34" w:name="_Toc465171858"/>
      <w:r w:rsidRPr="00D27A26">
        <w:rPr>
          <w:rFonts w:eastAsia="Times New Roman"/>
          <w:lang w:val="fr-CH"/>
        </w:rPr>
        <w:lastRenderedPageBreak/>
        <w:t>Résumé analytique</w:t>
      </w:r>
      <w:bookmarkEnd w:id="33"/>
      <w:bookmarkEnd w:id="34"/>
      <w:r w:rsidRPr="00D27A26">
        <w:rPr>
          <w:rFonts w:eastAsia="Times New Roman"/>
          <w:lang w:val="fr-CH"/>
        </w:rPr>
        <w:t xml:space="preserve"> </w:t>
      </w:r>
    </w:p>
    <w:p w:rsidR="00A60D1B" w:rsidRPr="00640405" w:rsidRDefault="00DA414E" w:rsidP="00570BD2">
      <w:pPr>
        <w:pStyle w:val="Headingb"/>
        <w:rPr>
          <w:i/>
          <w:iCs/>
        </w:rPr>
      </w:pPr>
      <w:bookmarkStart w:id="35" w:name="lt_pId043"/>
      <w:r w:rsidRPr="00640405">
        <w:rPr>
          <w:i/>
          <w:iCs/>
        </w:rPr>
        <w:t>Résultats obtenus dans le domaine de la normalisation à l</w:t>
      </w:r>
      <w:r w:rsidR="006F4CC5" w:rsidRPr="00640405">
        <w:rPr>
          <w:i/>
          <w:iCs/>
        </w:rPr>
        <w:t>'</w:t>
      </w:r>
      <w:r w:rsidRPr="00640405">
        <w:rPr>
          <w:i/>
          <w:iCs/>
        </w:rPr>
        <w:t>UIT</w:t>
      </w:r>
      <w:bookmarkEnd w:id="35"/>
      <w:r w:rsidR="004A7EBE" w:rsidRPr="00640405">
        <w:rPr>
          <w:i/>
          <w:iCs/>
        </w:rPr>
        <w:t xml:space="preserve"> </w:t>
      </w:r>
    </w:p>
    <w:p w:rsidR="00A60D1B" w:rsidRPr="00640405" w:rsidRDefault="00DA414E" w:rsidP="004633FE">
      <w:pPr>
        <w:rPr>
          <w:lang w:val="fr-CH"/>
        </w:rPr>
      </w:pPr>
      <w:bookmarkStart w:id="36" w:name="lt_pId044"/>
      <w:r w:rsidRPr="00640405">
        <w:rPr>
          <w:lang w:val="fr-CH"/>
        </w:rPr>
        <w:t>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continue de jouer un rôle </w:t>
      </w:r>
      <w:r w:rsidR="00925527" w:rsidRPr="00640405">
        <w:rPr>
          <w:lang w:val="fr-CH"/>
        </w:rPr>
        <w:t>de chef de file</w:t>
      </w:r>
      <w:r w:rsidRPr="00640405">
        <w:rPr>
          <w:lang w:val="fr-CH"/>
        </w:rPr>
        <w:t xml:space="preserve"> dans la normalisation des réseaux et infrastructures</w:t>
      </w:r>
      <w:r w:rsidRPr="00640405">
        <w:rPr>
          <w:color w:val="000000"/>
          <w:lang w:val="fr-CH"/>
        </w:rPr>
        <w:t xml:space="preserve"> d</w:t>
      </w:r>
      <w:r w:rsidR="006F4CC5" w:rsidRPr="00640405">
        <w:rPr>
          <w:color w:val="000000"/>
          <w:lang w:val="fr-CH"/>
        </w:rPr>
        <w:t>'</w:t>
      </w:r>
      <w:r w:rsidRPr="00640405">
        <w:rPr>
          <w:b/>
          <w:bCs/>
          <w:color w:val="000000"/>
          <w:lang w:val="fr-CH"/>
        </w:rPr>
        <w:t xml:space="preserve">accès large bande et des réseaux domestiques </w:t>
      </w:r>
      <w:r w:rsidRPr="00640405">
        <w:rPr>
          <w:color w:val="000000"/>
          <w:lang w:val="fr-CH"/>
        </w:rPr>
        <w:t xml:space="preserve">pour le </w:t>
      </w:r>
      <w:r w:rsidRPr="00640405">
        <w:rPr>
          <w:b/>
          <w:bCs/>
          <w:color w:val="000000"/>
          <w:lang w:val="fr-CH"/>
        </w:rPr>
        <w:t>transport</w:t>
      </w:r>
      <w:r w:rsidR="004A7EBE" w:rsidRPr="00640405">
        <w:rPr>
          <w:b/>
          <w:bCs/>
          <w:lang w:val="fr-CH"/>
        </w:rPr>
        <w:t xml:space="preserve"> </w:t>
      </w:r>
      <w:r w:rsidR="003D377A">
        <w:rPr>
          <w:b/>
          <w:bCs/>
          <w:color w:val="000000"/>
          <w:lang w:val="fr-CH"/>
        </w:rPr>
        <w:t>à ultra-</w:t>
      </w:r>
      <w:r w:rsidRPr="00640405">
        <w:rPr>
          <w:b/>
          <w:bCs/>
          <w:color w:val="000000"/>
          <w:lang w:val="fr-CH"/>
        </w:rPr>
        <w:t>haut débit</w:t>
      </w:r>
      <w:r w:rsidR="00A60D1B" w:rsidRPr="00640405">
        <w:rPr>
          <w:lang w:val="fr-CH"/>
        </w:rPr>
        <w:t xml:space="preserve"> </w:t>
      </w:r>
      <w:r w:rsidRPr="00640405">
        <w:rPr>
          <w:lang w:val="fr-CH"/>
        </w:rPr>
        <w:t xml:space="preserve">ainsi que des </w:t>
      </w:r>
      <w:r w:rsidRPr="00640405">
        <w:rPr>
          <w:b/>
          <w:bCs/>
          <w:lang w:val="fr-CH"/>
        </w:rPr>
        <w:t>réseaux futurs</w:t>
      </w:r>
      <w:r w:rsidRPr="00640405">
        <w:rPr>
          <w:lang w:val="fr-CH"/>
        </w:rPr>
        <w:t>,</w:t>
      </w:r>
      <w:r w:rsidR="00925527" w:rsidRPr="00640405">
        <w:rPr>
          <w:lang w:val="fr-CH"/>
        </w:rPr>
        <w:t xml:space="preserve"> y</w:t>
      </w:r>
      <w:r w:rsidRPr="00640405">
        <w:rPr>
          <w:lang w:val="fr-CH"/>
        </w:rPr>
        <w:t xml:space="preserve"> compris les réseaux</w:t>
      </w:r>
      <w:r w:rsidR="004A7EBE" w:rsidRPr="00640405">
        <w:rPr>
          <w:lang w:val="fr-CH"/>
        </w:rPr>
        <w:t xml:space="preserve"> </w:t>
      </w:r>
      <w:r w:rsidR="00A60D1B" w:rsidRPr="00640405">
        <w:rPr>
          <w:b/>
          <w:bCs/>
          <w:lang w:val="fr-CH"/>
        </w:rPr>
        <w:t xml:space="preserve">5G </w:t>
      </w:r>
      <w:r w:rsidRPr="00640405">
        <w:rPr>
          <w:lang w:val="fr-CH"/>
        </w:rPr>
        <w:t>et</w:t>
      </w:r>
      <w:r w:rsidR="004A7834" w:rsidRPr="00640405">
        <w:rPr>
          <w:lang w:val="fr-CH"/>
        </w:rPr>
        <w:t xml:space="preserve"> </w:t>
      </w:r>
      <w:r w:rsidRPr="00640405">
        <w:rPr>
          <w:color w:val="000000"/>
          <w:lang w:val="fr-CH"/>
        </w:rPr>
        <w:t xml:space="preserve">les innovations </w:t>
      </w:r>
      <w:r w:rsidR="00925527" w:rsidRPr="00640405">
        <w:rPr>
          <w:color w:val="000000"/>
          <w:lang w:val="fr-CH"/>
        </w:rPr>
        <w:t>apportées aux</w:t>
      </w:r>
      <w:r w:rsidRPr="00640405">
        <w:rPr>
          <w:color w:val="000000"/>
          <w:lang w:val="fr-CH"/>
        </w:rPr>
        <w:t xml:space="preserve"> réseaux</w:t>
      </w:r>
      <w:r w:rsidRPr="00640405">
        <w:rPr>
          <w:lang w:val="fr-CH"/>
        </w:rPr>
        <w:t xml:space="preserve"> dans des domaines tels que les </w:t>
      </w:r>
      <w:r w:rsidRPr="00640405">
        <w:rPr>
          <w:b/>
          <w:bCs/>
          <w:lang w:val="fr-CH"/>
        </w:rPr>
        <w:t>réseaux pilotés par logiciel</w:t>
      </w:r>
      <w:r w:rsidRPr="00640405">
        <w:rPr>
          <w:lang w:val="fr-CH"/>
        </w:rPr>
        <w:t xml:space="preserve"> et </w:t>
      </w:r>
      <w:r w:rsidRPr="00640405">
        <w:rPr>
          <w:b/>
          <w:bCs/>
          <w:lang w:val="fr-CH"/>
        </w:rPr>
        <w:t>l</w:t>
      </w:r>
      <w:r w:rsidR="006F4CC5" w:rsidRPr="00640405">
        <w:rPr>
          <w:b/>
          <w:bCs/>
          <w:lang w:val="fr-CH"/>
        </w:rPr>
        <w:t>'</w:t>
      </w:r>
      <w:r w:rsidRPr="00640405">
        <w:rPr>
          <w:b/>
          <w:bCs/>
          <w:lang w:val="fr-CH"/>
        </w:rPr>
        <w:t>informatique en nuage</w:t>
      </w:r>
      <w:r w:rsidR="00925527" w:rsidRPr="00640405">
        <w:rPr>
          <w:lang w:val="fr-CH"/>
        </w:rPr>
        <w:t>.</w:t>
      </w:r>
      <w:r w:rsidR="004A7EBE" w:rsidRPr="00640405">
        <w:rPr>
          <w:lang w:val="fr-CH"/>
        </w:rPr>
        <w:t xml:space="preserve"> </w:t>
      </w:r>
      <w:r w:rsidRPr="00640405">
        <w:rPr>
          <w:lang w:val="fr-CH"/>
        </w:rPr>
        <w:t xml:space="preserve">Voir les </w:t>
      </w:r>
      <w:bookmarkStart w:id="37" w:name="lt_pId045"/>
      <w:bookmarkEnd w:id="36"/>
      <w:r w:rsidR="00A33BDB" w:rsidRPr="00640405">
        <w:rPr>
          <w:lang w:val="fr-CH"/>
        </w:rPr>
        <w:t>§ </w:t>
      </w:r>
      <w:r w:rsidR="00A60D1B" w:rsidRPr="00640405">
        <w:rPr>
          <w:lang w:val="fr-CH"/>
        </w:rPr>
        <w:t>1, 2</w:t>
      </w:r>
      <w:r w:rsidR="004A7834" w:rsidRPr="00640405">
        <w:rPr>
          <w:lang w:val="fr-CH"/>
        </w:rPr>
        <w:t xml:space="preserve"> </w:t>
      </w:r>
      <w:r w:rsidRPr="00640405">
        <w:rPr>
          <w:lang w:val="fr-CH"/>
        </w:rPr>
        <w:t xml:space="preserve">et </w:t>
      </w:r>
      <w:r w:rsidR="00A60D1B" w:rsidRPr="00640405">
        <w:rPr>
          <w:lang w:val="fr-CH"/>
        </w:rPr>
        <w:t>3.</w:t>
      </w:r>
      <w:bookmarkEnd w:id="37"/>
    </w:p>
    <w:p w:rsidR="00A60D1B" w:rsidRPr="00640405" w:rsidRDefault="00A85AF9" w:rsidP="004633FE">
      <w:pPr>
        <w:rPr>
          <w:lang w:val="fr-CH"/>
        </w:rPr>
      </w:pPr>
      <w:bookmarkStart w:id="38" w:name="lt_pId046"/>
      <w:r w:rsidRPr="00640405">
        <w:rPr>
          <w:lang w:val="fr-CH"/>
        </w:rPr>
        <w:t>Les normes de l</w:t>
      </w:r>
      <w:r w:rsidR="006F4CC5" w:rsidRPr="00640405">
        <w:rPr>
          <w:lang w:val="fr-CH"/>
        </w:rPr>
        <w:t>'</w:t>
      </w:r>
      <w:r w:rsidRPr="00640405">
        <w:rPr>
          <w:lang w:val="fr-CH"/>
        </w:rPr>
        <w:t xml:space="preserve">UIT </w:t>
      </w:r>
      <w:r w:rsidRPr="00640405">
        <w:rPr>
          <w:color w:val="000000"/>
          <w:lang w:val="fr-CH"/>
        </w:rPr>
        <w:t xml:space="preserve">dans le domaine du </w:t>
      </w:r>
      <w:r w:rsidRPr="00640405">
        <w:rPr>
          <w:b/>
          <w:bCs/>
          <w:lang w:val="fr-CH"/>
        </w:rPr>
        <w:t>multimédia</w:t>
      </w:r>
      <w:r w:rsidRPr="00640405">
        <w:rPr>
          <w:lang w:val="fr-CH"/>
        </w:rPr>
        <w:t xml:space="preserve"> offrent un cadre commun pour l</w:t>
      </w:r>
      <w:r w:rsidR="006F4CC5" w:rsidRPr="00640405">
        <w:rPr>
          <w:lang w:val="fr-CH"/>
        </w:rPr>
        <w:t>'</w:t>
      </w:r>
      <w:r w:rsidRPr="00640405">
        <w:rPr>
          <w:lang w:val="fr-CH"/>
        </w:rPr>
        <w:t>innovation et sont indispensables pour</w:t>
      </w:r>
      <w:r w:rsidR="00837DAB" w:rsidRPr="00640405">
        <w:rPr>
          <w:lang w:val="fr-CH"/>
        </w:rPr>
        <w:t xml:space="preserve"> alléger la charge que supportent les réseaux mondiaux</w:t>
      </w:r>
      <w:r w:rsidR="005B36F4" w:rsidRPr="00640405">
        <w:rPr>
          <w:lang w:val="fr-CH"/>
        </w:rPr>
        <w:t>,</w:t>
      </w:r>
      <w:r w:rsidR="00837DAB" w:rsidRPr="00640405">
        <w:rPr>
          <w:lang w:val="fr-CH"/>
        </w:rPr>
        <w:t xml:space="preserve"> de plus en plus tournés vers l</w:t>
      </w:r>
      <w:r w:rsidR="006F4CC5" w:rsidRPr="00640405">
        <w:rPr>
          <w:lang w:val="fr-CH"/>
        </w:rPr>
        <w:t>'</w:t>
      </w:r>
      <w:r w:rsidR="00837DAB" w:rsidRPr="00640405">
        <w:rPr>
          <w:lang w:val="fr-CH"/>
        </w:rPr>
        <w:t>échange massif de trafic vidéo</w:t>
      </w:r>
      <w:bookmarkEnd w:id="38"/>
      <w:r w:rsidR="003802E7" w:rsidRPr="00640405">
        <w:rPr>
          <w:lang w:val="fr-CH"/>
        </w:rPr>
        <w:t>.</w:t>
      </w:r>
      <w:r w:rsidR="004A7EBE" w:rsidRPr="00640405">
        <w:rPr>
          <w:lang w:val="fr-CH"/>
        </w:rPr>
        <w:t xml:space="preserve"> </w:t>
      </w:r>
      <w:bookmarkStart w:id="39" w:name="lt_pId047"/>
      <w:r w:rsidR="00837DAB" w:rsidRPr="00640405">
        <w:rPr>
          <w:lang w:val="fr-CH"/>
        </w:rPr>
        <w:t>Voir</w:t>
      </w:r>
      <w:r w:rsidR="00A60D1B"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4.</w:t>
      </w:r>
      <w:bookmarkEnd w:id="39"/>
      <w:r w:rsidR="00A60D1B" w:rsidRPr="00640405">
        <w:rPr>
          <w:lang w:val="fr-CH"/>
        </w:rPr>
        <w:t xml:space="preserve"> </w:t>
      </w:r>
    </w:p>
    <w:p w:rsidR="00A60D1B" w:rsidRPr="00640405" w:rsidRDefault="00837DAB" w:rsidP="004633FE">
      <w:pPr>
        <w:rPr>
          <w:lang w:val="fr-CH"/>
        </w:rPr>
      </w:pPr>
      <w:bookmarkStart w:id="40" w:name="lt_pId048"/>
      <w:r w:rsidRPr="00640405">
        <w:rPr>
          <w:lang w:val="fr-CH"/>
        </w:rPr>
        <w:t>Les normes de l</w:t>
      </w:r>
      <w:r w:rsidR="006F4CC5" w:rsidRPr="00640405">
        <w:rPr>
          <w:lang w:val="fr-CH"/>
        </w:rPr>
        <w:t>'</w:t>
      </w:r>
      <w:r w:rsidRPr="00640405">
        <w:rPr>
          <w:lang w:val="fr-CH"/>
        </w:rPr>
        <w:t>UIT, qui prennent en charge une large gamme de techniques dans le cadre de l</w:t>
      </w:r>
      <w:r w:rsidR="006F4CC5" w:rsidRPr="00640405">
        <w:rPr>
          <w:lang w:val="fr-CH"/>
        </w:rPr>
        <w:t>'</w:t>
      </w:r>
      <w:r w:rsidRPr="001A133A">
        <w:rPr>
          <w:b/>
          <w:bCs/>
          <w:lang w:val="fr-CH"/>
        </w:rPr>
        <w:t>Internet des objets</w:t>
      </w:r>
      <w:r w:rsidRPr="00640405">
        <w:rPr>
          <w:lang w:val="fr-CH"/>
        </w:rPr>
        <w:t>, aideront les pays développés et les pays en développement à transformer les infrastructures urbaines, à bénéficier des gains d</w:t>
      </w:r>
      <w:r w:rsidR="006F4CC5" w:rsidRPr="00640405">
        <w:rPr>
          <w:lang w:val="fr-CH"/>
        </w:rPr>
        <w:t>'</w:t>
      </w:r>
      <w:r w:rsidRPr="00640405">
        <w:rPr>
          <w:lang w:val="fr-CH"/>
        </w:rPr>
        <w:t>efficacité qu</w:t>
      </w:r>
      <w:r w:rsidR="006F4CC5" w:rsidRPr="00640405">
        <w:rPr>
          <w:lang w:val="fr-CH"/>
        </w:rPr>
        <w:t>'</w:t>
      </w:r>
      <w:r w:rsidRPr="00640405">
        <w:rPr>
          <w:lang w:val="fr-CH"/>
        </w:rPr>
        <w:t>offrent les bâtiments intelligents</w:t>
      </w:r>
      <w:r w:rsidR="00B24C08" w:rsidRPr="00640405">
        <w:rPr>
          <w:lang w:val="fr-CH"/>
        </w:rPr>
        <w:t xml:space="preserve"> et</w:t>
      </w:r>
      <w:r w:rsidR="004A7834" w:rsidRPr="00640405">
        <w:rPr>
          <w:lang w:val="fr-CH"/>
        </w:rPr>
        <w:t xml:space="preserve"> </w:t>
      </w:r>
      <w:r w:rsidRPr="00640405">
        <w:rPr>
          <w:lang w:val="fr-CH"/>
        </w:rPr>
        <w:t xml:space="preserve">les systèmes de transport intelligents et les réseaux énergétiques </w:t>
      </w:r>
      <w:r w:rsidR="008508F5" w:rsidRPr="00640405">
        <w:rPr>
          <w:lang w:val="fr-CH"/>
        </w:rPr>
        <w:t xml:space="preserve">et </w:t>
      </w:r>
      <w:r w:rsidR="008508F5" w:rsidRPr="00640405">
        <w:rPr>
          <w:color w:val="000000"/>
          <w:lang w:val="fr-CH"/>
        </w:rPr>
        <w:t>d</w:t>
      </w:r>
      <w:r w:rsidR="006F4CC5" w:rsidRPr="00640405">
        <w:rPr>
          <w:color w:val="000000"/>
          <w:lang w:val="fr-CH"/>
        </w:rPr>
        <w:t>'</w:t>
      </w:r>
      <w:r w:rsidR="008508F5" w:rsidRPr="00640405">
        <w:rPr>
          <w:color w:val="000000"/>
          <w:lang w:val="fr-CH"/>
        </w:rPr>
        <w:t xml:space="preserve">approvisionnement en eau </w:t>
      </w:r>
      <w:r w:rsidRPr="00640405">
        <w:rPr>
          <w:color w:val="000000"/>
          <w:lang w:val="fr-CH"/>
        </w:rPr>
        <w:t>intelligent</w:t>
      </w:r>
      <w:r w:rsidR="008508F5" w:rsidRPr="00640405">
        <w:rPr>
          <w:color w:val="000000"/>
          <w:lang w:val="fr-CH"/>
        </w:rPr>
        <w:t>s</w:t>
      </w:r>
      <w:r w:rsidR="004A7834" w:rsidRPr="00640405">
        <w:rPr>
          <w:color w:val="000000"/>
          <w:lang w:val="fr-CH"/>
        </w:rPr>
        <w:t xml:space="preserve"> </w:t>
      </w:r>
      <w:r w:rsidR="008508F5" w:rsidRPr="00640405">
        <w:rPr>
          <w:color w:val="000000"/>
          <w:lang w:val="fr-CH"/>
        </w:rPr>
        <w:t>et à tirer parti</w:t>
      </w:r>
      <w:r w:rsidR="008508F5" w:rsidRPr="00640405">
        <w:rPr>
          <w:lang w:val="fr-CH"/>
        </w:rPr>
        <w:t xml:space="preserve"> des innovati</w:t>
      </w:r>
      <w:r w:rsidR="00AA394A" w:rsidRPr="00640405">
        <w:rPr>
          <w:lang w:val="fr-CH"/>
        </w:rPr>
        <w:t>ons dans le domaine de la cyber</w:t>
      </w:r>
      <w:r w:rsidR="008508F5" w:rsidRPr="00640405">
        <w:rPr>
          <w:lang w:val="fr-CH"/>
        </w:rPr>
        <w:t>santé.</w:t>
      </w:r>
      <w:r w:rsidR="004A7834" w:rsidRPr="00640405">
        <w:rPr>
          <w:lang w:val="fr-CH"/>
        </w:rPr>
        <w:t xml:space="preserve"> </w:t>
      </w:r>
      <w:r w:rsidR="008508F5" w:rsidRPr="00640405">
        <w:rPr>
          <w:lang w:val="fr-CH"/>
        </w:rPr>
        <w:t>Ainsi, les normes de l</w:t>
      </w:r>
      <w:r w:rsidR="006F4CC5" w:rsidRPr="00640405">
        <w:rPr>
          <w:lang w:val="fr-CH"/>
        </w:rPr>
        <w:t>'</w:t>
      </w:r>
      <w:r w:rsidR="008508F5" w:rsidRPr="00640405">
        <w:rPr>
          <w:lang w:val="fr-CH"/>
        </w:rPr>
        <w:t xml:space="preserve">UIT donnant des </w:t>
      </w:r>
      <w:r w:rsidR="008508F5" w:rsidRPr="00640405">
        <w:rPr>
          <w:color w:val="000000"/>
          <w:lang w:val="fr-CH"/>
        </w:rPr>
        <w:t>directives de conception visant à assurer l</w:t>
      </w:r>
      <w:r w:rsidR="006F4CC5" w:rsidRPr="00640405">
        <w:rPr>
          <w:color w:val="000000"/>
          <w:lang w:val="fr-CH"/>
        </w:rPr>
        <w:t>'</w:t>
      </w:r>
      <w:r w:rsidR="008508F5" w:rsidRPr="00640405">
        <w:rPr>
          <w:color w:val="000000"/>
          <w:lang w:val="fr-CH"/>
        </w:rPr>
        <w:t>interopérabilité des</w:t>
      </w:r>
      <w:r w:rsidR="008508F5" w:rsidRPr="001A133A">
        <w:rPr>
          <w:b/>
          <w:bCs/>
          <w:color w:val="000000"/>
          <w:lang w:val="fr-CH"/>
        </w:rPr>
        <w:t xml:space="preserve"> systèmes de santé individuels</w:t>
      </w:r>
      <w:r w:rsidR="008508F5" w:rsidRPr="00640405">
        <w:rPr>
          <w:lang w:val="fr-CH"/>
        </w:rPr>
        <w:t xml:space="preserve"> permettent la mise au point de dispositifs de cybersanté de qualité médicale</w:t>
      </w:r>
      <w:bookmarkStart w:id="41" w:name="lt_pId049"/>
      <w:bookmarkEnd w:id="40"/>
      <w:r w:rsidR="008508F5" w:rsidRPr="00640405">
        <w:rPr>
          <w:lang w:val="fr-CH"/>
        </w:rPr>
        <w:t xml:space="preserve"> tels que</w:t>
      </w:r>
      <w:r w:rsidR="004A7834" w:rsidRPr="00640405">
        <w:rPr>
          <w:lang w:val="fr-CH"/>
        </w:rPr>
        <w:t xml:space="preserve"> </w:t>
      </w:r>
      <w:r w:rsidR="008508F5" w:rsidRPr="00640405">
        <w:rPr>
          <w:color w:val="000000"/>
          <w:lang w:val="fr-CH"/>
        </w:rPr>
        <w:t>les tensiomètres sans fil,</w:t>
      </w:r>
      <w:r w:rsidR="008508F5" w:rsidRPr="00640405">
        <w:rPr>
          <w:lang w:val="fr-CH"/>
        </w:rPr>
        <w:t xml:space="preserve"> les</w:t>
      </w:r>
      <w:r w:rsidR="00A60D1B" w:rsidRPr="00640405">
        <w:rPr>
          <w:lang w:val="fr-CH"/>
        </w:rPr>
        <w:t xml:space="preserve"> </w:t>
      </w:r>
      <w:r w:rsidR="008508F5" w:rsidRPr="00640405">
        <w:rPr>
          <w:color w:val="000000"/>
          <w:lang w:val="fr-CH"/>
        </w:rPr>
        <w:t>glucomètres</w:t>
      </w:r>
      <w:r w:rsidR="00A60D1B" w:rsidRPr="00640405">
        <w:rPr>
          <w:lang w:val="fr-CH"/>
        </w:rPr>
        <w:t>,</w:t>
      </w:r>
      <w:r w:rsidR="008508F5" w:rsidRPr="00640405">
        <w:rPr>
          <w:color w:val="000000"/>
          <w:lang w:val="fr-CH"/>
        </w:rPr>
        <w:t xml:space="preserve"> les pèse-personnes et toute une série d</w:t>
      </w:r>
      <w:r w:rsidR="006F4CC5" w:rsidRPr="00640405">
        <w:rPr>
          <w:color w:val="000000"/>
          <w:lang w:val="fr-CH"/>
        </w:rPr>
        <w:t>'</w:t>
      </w:r>
      <w:r w:rsidR="008508F5" w:rsidRPr="00640405">
        <w:rPr>
          <w:color w:val="000000"/>
          <w:lang w:val="fr-CH"/>
        </w:rPr>
        <w:t>appareils de contrôle des activités</w:t>
      </w:r>
      <w:bookmarkEnd w:id="41"/>
      <w:r w:rsidR="003802E7" w:rsidRPr="00640405">
        <w:rPr>
          <w:color w:val="000000"/>
          <w:lang w:val="fr-CH"/>
        </w:rPr>
        <w:t>.</w:t>
      </w:r>
      <w:r w:rsidR="004A7834" w:rsidRPr="00640405">
        <w:rPr>
          <w:lang w:val="fr-CH"/>
        </w:rPr>
        <w:t xml:space="preserve"> </w:t>
      </w:r>
      <w:bookmarkStart w:id="42" w:name="lt_pId050"/>
      <w:r w:rsidR="008508F5" w:rsidRPr="00640405">
        <w:rPr>
          <w:lang w:val="fr-CH"/>
        </w:rPr>
        <w:t>Voir</w:t>
      </w:r>
      <w:r w:rsidR="004A7834" w:rsidRPr="00640405">
        <w:rPr>
          <w:lang w:val="fr-CH"/>
        </w:rPr>
        <w:t xml:space="preserve"> </w:t>
      </w:r>
      <w:r w:rsidRPr="00640405">
        <w:rPr>
          <w:lang w:val="fr-CH"/>
        </w:rPr>
        <w:t xml:space="preserve">le </w:t>
      </w:r>
      <w:r w:rsidR="00A33BDB" w:rsidRPr="00640405">
        <w:rPr>
          <w:lang w:val="fr-CH"/>
        </w:rPr>
        <w:t>§ </w:t>
      </w:r>
      <w:r w:rsidR="00A60D1B" w:rsidRPr="00640405">
        <w:rPr>
          <w:lang w:val="fr-CH"/>
        </w:rPr>
        <w:t>5.</w:t>
      </w:r>
      <w:bookmarkEnd w:id="42"/>
      <w:r w:rsidR="00A60D1B" w:rsidRPr="00640405">
        <w:rPr>
          <w:lang w:val="fr-CH"/>
        </w:rPr>
        <w:t xml:space="preserve"> </w:t>
      </w:r>
    </w:p>
    <w:p w:rsidR="00A60D1B" w:rsidRPr="00640405" w:rsidRDefault="00212EBB" w:rsidP="004633FE">
      <w:pPr>
        <w:rPr>
          <w:lang w:val="fr-CH"/>
        </w:rPr>
      </w:pPr>
      <w:bookmarkStart w:id="43" w:name="lt_pId051"/>
      <w:r w:rsidRPr="00640405">
        <w:rPr>
          <w:rFonts w:cs="Segoe UI"/>
          <w:color w:val="000000"/>
          <w:lang w:val="fr-CH"/>
        </w:rPr>
        <w:t>Les travaux</w:t>
      </w:r>
      <w:r w:rsidR="00A0314D" w:rsidRPr="00640405">
        <w:rPr>
          <w:rFonts w:cs="Segoe UI"/>
          <w:color w:val="000000"/>
          <w:lang w:val="fr-CH"/>
        </w:rPr>
        <w:t xml:space="preserve"> de l</w:t>
      </w:r>
      <w:r w:rsidR="006F4CC5" w:rsidRPr="00640405">
        <w:rPr>
          <w:rFonts w:cs="Segoe UI"/>
          <w:color w:val="000000"/>
          <w:lang w:val="fr-CH"/>
        </w:rPr>
        <w:t>'</w:t>
      </w:r>
      <w:r w:rsidR="00A0314D" w:rsidRPr="00640405">
        <w:rPr>
          <w:rFonts w:cs="Segoe UI"/>
          <w:color w:val="000000"/>
          <w:lang w:val="fr-CH"/>
        </w:rPr>
        <w:t>UIT</w:t>
      </w:r>
      <w:r w:rsidRPr="00640405">
        <w:rPr>
          <w:rFonts w:cs="Segoe UI"/>
          <w:color w:val="000000"/>
          <w:lang w:val="fr-CH"/>
        </w:rPr>
        <w:t xml:space="preserve"> visant à instaurer </w:t>
      </w:r>
      <w:r w:rsidRPr="001A133A">
        <w:rPr>
          <w:rFonts w:cs="Segoe UI"/>
          <w:b/>
          <w:bCs/>
          <w:color w:val="000000"/>
          <w:lang w:val="fr-CH"/>
        </w:rPr>
        <w:t>la confiance et la sécurité dans l</w:t>
      </w:r>
      <w:r w:rsidR="006F4CC5" w:rsidRPr="001A133A">
        <w:rPr>
          <w:rFonts w:cs="Segoe UI"/>
          <w:b/>
          <w:bCs/>
          <w:color w:val="000000"/>
          <w:lang w:val="fr-CH"/>
        </w:rPr>
        <w:t>'</w:t>
      </w:r>
      <w:r w:rsidRPr="001A133A">
        <w:rPr>
          <w:rFonts w:cs="Segoe UI"/>
          <w:b/>
          <w:bCs/>
          <w:color w:val="000000"/>
          <w:lang w:val="fr-CH"/>
        </w:rPr>
        <w:t>utilisation des</w:t>
      </w:r>
      <w:r w:rsidR="004A7834" w:rsidRPr="001A133A">
        <w:rPr>
          <w:rFonts w:cs="Segoe UI"/>
          <w:b/>
          <w:bCs/>
          <w:color w:val="000000"/>
          <w:lang w:val="fr-CH"/>
        </w:rPr>
        <w:t xml:space="preserve"> </w:t>
      </w:r>
      <w:r w:rsidRPr="001A133A">
        <w:rPr>
          <w:rFonts w:cs="Segoe UI"/>
          <w:b/>
          <w:bCs/>
          <w:color w:val="000000"/>
          <w:lang w:val="fr-CH"/>
        </w:rPr>
        <w:t>TIC</w:t>
      </w:r>
      <w:r w:rsidR="004A7834" w:rsidRPr="00640405">
        <w:rPr>
          <w:rFonts w:cs="Segoe UI"/>
          <w:color w:val="000000"/>
          <w:lang w:val="fr-CH"/>
        </w:rPr>
        <w:t xml:space="preserve"> </w:t>
      </w:r>
      <w:r w:rsidRPr="00640405">
        <w:rPr>
          <w:rFonts w:cs="Segoe UI"/>
          <w:color w:val="000000"/>
          <w:lang w:val="fr-CH"/>
        </w:rPr>
        <w:t>continuent de s</w:t>
      </w:r>
      <w:r w:rsidR="006F4CC5" w:rsidRPr="00640405">
        <w:rPr>
          <w:rFonts w:cs="Segoe UI"/>
          <w:color w:val="000000"/>
          <w:lang w:val="fr-CH"/>
        </w:rPr>
        <w:t>'</w:t>
      </w:r>
      <w:r w:rsidRPr="00640405">
        <w:rPr>
          <w:rFonts w:cs="Segoe UI"/>
          <w:color w:val="000000"/>
          <w:lang w:val="fr-CH"/>
        </w:rPr>
        <w:t>intensifier</w:t>
      </w:r>
      <w:r w:rsidR="00A0314D" w:rsidRPr="00640405">
        <w:rPr>
          <w:rFonts w:cs="Segoe UI"/>
          <w:color w:val="000000"/>
          <w:lang w:val="fr-CH"/>
        </w:rPr>
        <w:t>,</w:t>
      </w:r>
      <w:r w:rsidR="004A7834" w:rsidRPr="00640405">
        <w:rPr>
          <w:rFonts w:cs="Segoe UI"/>
          <w:color w:val="000000"/>
          <w:lang w:val="fr-CH"/>
        </w:rPr>
        <w:t xml:space="preserve"> </w:t>
      </w:r>
      <w:r w:rsidRPr="00640405">
        <w:rPr>
          <w:rFonts w:cs="Segoe UI"/>
          <w:color w:val="000000"/>
          <w:lang w:val="fr-CH"/>
        </w:rPr>
        <w:t>afin de renforcer la sécurité dans les infrastructures, les services et les applications de</w:t>
      </w:r>
      <w:r w:rsidR="00B13DC2" w:rsidRPr="00640405">
        <w:rPr>
          <w:rFonts w:cs="Segoe UI"/>
          <w:color w:val="000000"/>
          <w:lang w:val="fr-CH"/>
        </w:rPr>
        <w:t>s</w:t>
      </w:r>
      <w:r w:rsidRPr="00640405">
        <w:rPr>
          <w:rFonts w:cs="Segoe UI"/>
          <w:color w:val="000000"/>
          <w:lang w:val="fr-CH"/>
        </w:rPr>
        <w:t xml:space="preserve"> réseau</w:t>
      </w:r>
      <w:r w:rsidR="00B13DC2" w:rsidRPr="00640405">
        <w:rPr>
          <w:rFonts w:cs="Segoe UI"/>
          <w:color w:val="000000"/>
          <w:lang w:val="fr-CH"/>
        </w:rPr>
        <w:t>x</w:t>
      </w:r>
      <w:r w:rsidR="00CF0B63" w:rsidRPr="00640405">
        <w:rPr>
          <w:rFonts w:cs="Segoe UI"/>
          <w:color w:val="000000"/>
          <w:lang w:val="fr-CH"/>
        </w:rPr>
        <w:t>.</w:t>
      </w:r>
      <w:r w:rsidR="00A0314D" w:rsidRPr="00640405">
        <w:rPr>
          <w:lang w:val="fr-CH"/>
        </w:rPr>
        <w:t xml:space="preserve"> Dans cette optique, les membres de l</w:t>
      </w:r>
      <w:r w:rsidR="006F4CC5" w:rsidRPr="00640405">
        <w:rPr>
          <w:lang w:val="fr-CH"/>
        </w:rPr>
        <w:t>'</w:t>
      </w:r>
      <w:r w:rsidR="00A0314D" w:rsidRPr="00640405">
        <w:rPr>
          <w:lang w:val="fr-CH"/>
        </w:rPr>
        <w:t>UIT ont entrepris de nouveaux</w:t>
      </w:r>
      <w:r w:rsidR="004A7EBE" w:rsidRPr="00640405">
        <w:rPr>
          <w:lang w:val="fr-CH"/>
        </w:rPr>
        <w:t xml:space="preserve"> </w:t>
      </w:r>
      <w:r w:rsidR="00A0314D" w:rsidRPr="00640405">
        <w:rPr>
          <w:color w:val="000000"/>
          <w:lang w:val="fr-CH"/>
        </w:rPr>
        <w:t>travaux de normalisation</w:t>
      </w:r>
      <w:r w:rsidR="00B13DC2" w:rsidRPr="00640405">
        <w:rPr>
          <w:color w:val="000000"/>
          <w:lang w:val="fr-CH"/>
        </w:rPr>
        <w:t>,</w:t>
      </w:r>
      <w:r w:rsidR="00A0314D" w:rsidRPr="00640405">
        <w:rPr>
          <w:color w:val="000000"/>
          <w:lang w:val="fr-CH"/>
        </w:rPr>
        <w:t xml:space="preserve"> pour définir les principes de base d</w:t>
      </w:r>
      <w:r w:rsidR="006F4CC5" w:rsidRPr="00640405">
        <w:rPr>
          <w:color w:val="000000"/>
          <w:lang w:val="fr-CH"/>
        </w:rPr>
        <w:t>'</w:t>
      </w:r>
      <w:r w:rsidR="00A0314D" w:rsidRPr="00640405">
        <w:rPr>
          <w:color w:val="000000"/>
          <w:lang w:val="fr-CH"/>
        </w:rPr>
        <w:t>un environnement des TIC sécurisé</w:t>
      </w:r>
      <w:r w:rsidR="005B36F4" w:rsidRPr="00640405">
        <w:rPr>
          <w:lang w:val="fr-CH"/>
        </w:rPr>
        <w:t>.</w:t>
      </w:r>
      <w:bookmarkEnd w:id="43"/>
      <w:r w:rsidR="00A60D1B" w:rsidRPr="00640405">
        <w:rPr>
          <w:lang w:val="fr-CH"/>
        </w:rPr>
        <w:t xml:space="preserve"> </w:t>
      </w:r>
      <w:bookmarkStart w:id="44" w:name="lt_pId052"/>
      <w:r w:rsidR="00A0314D" w:rsidRPr="00640405">
        <w:rPr>
          <w:lang w:val="fr-CH"/>
        </w:rPr>
        <w:t>Voir</w:t>
      </w:r>
      <w:r w:rsidR="00A60D1B"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6.</w:t>
      </w:r>
      <w:bookmarkEnd w:id="44"/>
    </w:p>
    <w:p w:rsidR="00A60D1B" w:rsidRPr="00640405" w:rsidRDefault="00250A2F" w:rsidP="004633FE">
      <w:pPr>
        <w:rPr>
          <w:lang w:val="fr-CH"/>
        </w:rPr>
      </w:pPr>
      <w:bookmarkStart w:id="45" w:name="lt_pId053"/>
      <w:r w:rsidRPr="00640405">
        <w:rPr>
          <w:color w:val="000000"/>
          <w:lang w:val="fr-CH"/>
        </w:rPr>
        <w:t>Les normes sur les "</w:t>
      </w:r>
      <w:r w:rsidR="00A0314D" w:rsidRPr="001A133A">
        <w:rPr>
          <w:b/>
          <w:bCs/>
          <w:color w:val="000000"/>
          <w:lang w:val="fr-CH"/>
        </w:rPr>
        <w:t>TIC vertes</w:t>
      </w:r>
      <w:r w:rsidRPr="00640405">
        <w:rPr>
          <w:color w:val="000000"/>
          <w:lang w:val="fr-CH"/>
        </w:rPr>
        <w:t>"</w:t>
      </w:r>
      <w:r w:rsidR="00A0314D" w:rsidRPr="00640405">
        <w:rPr>
          <w:rFonts w:cs="Segoe UI"/>
          <w:color w:val="000000"/>
          <w:lang w:val="fr-CH"/>
        </w:rPr>
        <w:t xml:space="preserve"> de l</w:t>
      </w:r>
      <w:r w:rsidR="006F4CC5" w:rsidRPr="00640405">
        <w:rPr>
          <w:rFonts w:cs="Segoe UI"/>
          <w:color w:val="000000"/>
          <w:lang w:val="fr-CH"/>
        </w:rPr>
        <w:t>'</w:t>
      </w:r>
      <w:r w:rsidR="00A0314D" w:rsidRPr="00640405">
        <w:rPr>
          <w:rFonts w:cs="Segoe UI"/>
          <w:color w:val="000000"/>
          <w:lang w:val="fr-CH"/>
        </w:rPr>
        <w:t>UIT</w:t>
      </w:r>
      <w:r w:rsidR="004A7834" w:rsidRPr="00640405">
        <w:rPr>
          <w:lang w:val="fr-CH"/>
        </w:rPr>
        <w:t xml:space="preserve"> </w:t>
      </w:r>
      <w:r w:rsidR="00A0314D" w:rsidRPr="00640405">
        <w:rPr>
          <w:lang w:val="fr-CH"/>
        </w:rPr>
        <w:t>contribuent à réduire l</w:t>
      </w:r>
      <w:r w:rsidR="006F4CC5" w:rsidRPr="00640405">
        <w:rPr>
          <w:lang w:val="fr-CH"/>
        </w:rPr>
        <w:t>'</w:t>
      </w:r>
      <w:r w:rsidR="00A0314D" w:rsidRPr="00640405">
        <w:rPr>
          <w:lang w:val="fr-CH"/>
        </w:rPr>
        <w:t>empreinte écologique du secteur des TIC</w:t>
      </w:r>
      <w:r w:rsidR="004A7EBE" w:rsidRPr="00640405">
        <w:rPr>
          <w:lang w:val="fr-CH"/>
        </w:rPr>
        <w:t xml:space="preserve"> </w:t>
      </w:r>
      <w:r w:rsidR="00A0314D" w:rsidRPr="00640405">
        <w:rPr>
          <w:lang w:val="fr-CH"/>
        </w:rPr>
        <w:t>ainsi que d</w:t>
      </w:r>
      <w:r w:rsidR="006F4CC5" w:rsidRPr="00640405">
        <w:rPr>
          <w:lang w:val="fr-CH"/>
        </w:rPr>
        <w:t>'</w:t>
      </w:r>
      <w:r w:rsidR="00A0314D" w:rsidRPr="00640405">
        <w:rPr>
          <w:lang w:val="fr-CH"/>
        </w:rPr>
        <w:t>autres secteurs d</w:t>
      </w:r>
      <w:r w:rsidR="006F4CC5" w:rsidRPr="00640405">
        <w:rPr>
          <w:lang w:val="fr-CH"/>
        </w:rPr>
        <w:t>'</w:t>
      </w:r>
      <w:r w:rsidR="00A0314D" w:rsidRPr="00640405">
        <w:rPr>
          <w:lang w:val="fr-CH"/>
        </w:rPr>
        <w:t>activité.</w:t>
      </w:r>
      <w:bookmarkEnd w:id="45"/>
      <w:r w:rsidR="004A7834" w:rsidRPr="00640405">
        <w:rPr>
          <w:lang w:val="fr-CH"/>
        </w:rPr>
        <w:t xml:space="preserve"> </w:t>
      </w:r>
      <w:r w:rsidR="00A0314D" w:rsidRPr="00640405">
        <w:rPr>
          <w:lang w:val="fr-CH"/>
        </w:rPr>
        <w:t>Les normes de l</w:t>
      </w:r>
      <w:r w:rsidR="006F4CC5" w:rsidRPr="00640405">
        <w:rPr>
          <w:lang w:val="fr-CH"/>
        </w:rPr>
        <w:t>'</w:t>
      </w:r>
      <w:r w:rsidR="00A0314D" w:rsidRPr="00640405">
        <w:rPr>
          <w:lang w:val="fr-CH"/>
        </w:rPr>
        <w:t>UIT destinées à faciliter</w:t>
      </w:r>
      <w:r w:rsidR="00A60D1B" w:rsidRPr="00640405">
        <w:rPr>
          <w:lang w:val="fr-CH"/>
        </w:rPr>
        <w:t xml:space="preserve"> </w:t>
      </w:r>
      <w:bookmarkStart w:id="46" w:name="lt_pId054"/>
      <w:r w:rsidR="00A0314D" w:rsidRPr="001A133A">
        <w:rPr>
          <w:b/>
          <w:bCs/>
          <w:lang w:val="fr-CH"/>
        </w:rPr>
        <w:t>la gestion</w:t>
      </w:r>
      <w:r w:rsidR="00A0314D" w:rsidRPr="001A133A">
        <w:rPr>
          <w:b/>
          <w:bCs/>
          <w:color w:val="000000"/>
          <w:lang w:val="fr-CH"/>
        </w:rPr>
        <w:t xml:space="preserve"> responsable de l</w:t>
      </w:r>
      <w:r w:rsidR="006F4CC5" w:rsidRPr="001A133A">
        <w:rPr>
          <w:b/>
          <w:bCs/>
          <w:color w:val="000000"/>
          <w:lang w:val="fr-CH"/>
        </w:rPr>
        <w:t>'</w:t>
      </w:r>
      <w:r w:rsidR="00A0314D" w:rsidRPr="001A133A">
        <w:rPr>
          <w:b/>
          <w:bCs/>
          <w:color w:val="000000"/>
          <w:lang w:val="fr-CH"/>
        </w:rPr>
        <w:t>exposition des personnes aux champs électromagnétiques</w:t>
      </w:r>
      <w:r w:rsidR="00A0314D" w:rsidRPr="001A133A">
        <w:rPr>
          <w:b/>
          <w:bCs/>
          <w:lang w:val="fr-CH"/>
        </w:rPr>
        <w:t xml:space="preserve"> </w:t>
      </w:r>
      <w:r w:rsidR="00A0314D" w:rsidRPr="00640405">
        <w:rPr>
          <w:lang w:val="fr-CH"/>
        </w:rPr>
        <w:t>portent notamment sur les</w:t>
      </w:r>
      <w:r w:rsidR="004A7834" w:rsidRPr="00640405">
        <w:rPr>
          <w:lang w:val="fr-CH"/>
        </w:rPr>
        <w:t xml:space="preserve"> </w:t>
      </w:r>
      <w:r w:rsidR="00A0314D" w:rsidRPr="00640405">
        <w:rPr>
          <w:color w:val="000000"/>
          <w:lang w:val="fr-CH"/>
        </w:rPr>
        <w:t>techniques de mesure</w:t>
      </w:r>
      <w:r w:rsidR="00B13DC2" w:rsidRPr="00640405">
        <w:rPr>
          <w:color w:val="000000"/>
          <w:lang w:val="fr-CH"/>
        </w:rPr>
        <w:t xml:space="preserve"> et</w:t>
      </w:r>
      <w:r w:rsidR="00A0314D" w:rsidRPr="00640405">
        <w:rPr>
          <w:color w:val="000000"/>
          <w:lang w:val="fr-CH"/>
        </w:rPr>
        <w:t xml:space="preserve"> les procédures et</w:t>
      </w:r>
      <w:r w:rsidR="004A7EBE" w:rsidRPr="00640405">
        <w:rPr>
          <w:color w:val="000000"/>
          <w:lang w:val="fr-CH"/>
        </w:rPr>
        <w:t xml:space="preserve"> </w:t>
      </w:r>
      <w:r w:rsidR="00A0314D" w:rsidRPr="00640405">
        <w:rPr>
          <w:color w:val="000000"/>
          <w:lang w:val="fr-CH"/>
        </w:rPr>
        <w:t>la modélisation numérique pour l</w:t>
      </w:r>
      <w:r w:rsidR="006F4CC5" w:rsidRPr="00640405">
        <w:rPr>
          <w:color w:val="000000"/>
          <w:lang w:val="fr-CH"/>
        </w:rPr>
        <w:t>'</w:t>
      </w:r>
      <w:r w:rsidR="00A0314D" w:rsidRPr="00640405">
        <w:rPr>
          <w:color w:val="000000"/>
          <w:lang w:val="fr-CH"/>
        </w:rPr>
        <w:t>évaluation des</w:t>
      </w:r>
      <w:r w:rsidR="004A7EBE" w:rsidRPr="00640405">
        <w:rPr>
          <w:color w:val="000000"/>
          <w:lang w:val="fr-CH"/>
        </w:rPr>
        <w:t xml:space="preserve"> </w:t>
      </w:r>
      <w:r w:rsidR="00A0314D" w:rsidRPr="00640405">
        <w:rPr>
          <w:color w:val="000000"/>
          <w:lang w:val="fr-CH"/>
        </w:rPr>
        <w:t>champs électromagnétiques dus aux systèmes de télécommunication et aux terminaux radioélectriques.</w:t>
      </w:r>
      <w:bookmarkEnd w:id="46"/>
      <w:r w:rsidR="004A7EBE" w:rsidRPr="00640405">
        <w:rPr>
          <w:lang w:val="fr-CH"/>
        </w:rPr>
        <w:t xml:space="preserve"> </w:t>
      </w:r>
      <w:bookmarkStart w:id="47" w:name="lt_pId055"/>
      <w:r w:rsidR="00A0314D" w:rsidRPr="001A133A">
        <w:rPr>
          <w:color w:val="000000"/>
          <w:lang w:val="fr-CH"/>
        </w:rPr>
        <w:t>L</w:t>
      </w:r>
      <w:r w:rsidR="006F4CC5" w:rsidRPr="001A133A">
        <w:rPr>
          <w:color w:val="000000"/>
          <w:lang w:val="fr-CH"/>
        </w:rPr>
        <w:t>'</w:t>
      </w:r>
      <w:r w:rsidR="00A0314D" w:rsidRPr="001A133A">
        <w:rPr>
          <w:b/>
          <w:bCs/>
          <w:color w:val="000000"/>
          <w:lang w:val="fr-CH"/>
        </w:rPr>
        <w:t>Equipe spéciale mixte UIT/OMM/UNESCO-COI</w:t>
      </w:r>
      <w:r w:rsidR="00A0314D" w:rsidRPr="00640405">
        <w:rPr>
          <w:color w:val="000000"/>
          <w:lang w:val="fr-CH"/>
        </w:rPr>
        <w:t xml:space="preserve"> </w:t>
      </w:r>
      <w:r w:rsidR="00A0314D" w:rsidRPr="001A133A">
        <w:rPr>
          <w:b/>
          <w:bCs/>
          <w:color w:val="000000"/>
          <w:lang w:val="fr-CH"/>
        </w:rPr>
        <w:t>sur les systèmes de câbles SMART</w:t>
      </w:r>
      <w:r w:rsidR="004A7834" w:rsidRPr="001A133A">
        <w:rPr>
          <w:b/>
          <w:bCs/>
          <w:lang w:val="fr-CH"/>
        </w:rPr>
        <w:t xml:space="preserve"> </w:t>
      </w:r>
      <w:r w:rsidR="005542C1" w:rsidRPr="00640405">
        <w:rPr>
          <w:lang w:val="fr-CH"/>
        </w:rPr>
        <w:t>dirige un nouveau projet ambitieux visant à équiper</w:t>
      </w:r>
      <w:r w:rsidR="005542C1" w:rsidRPr="00640405">
        <w:rPr>
          <w:color w:val="000000"/>
          <w:lang w:val="fr-CH"/>
        </w:rPr>
        <w:t xml:space="preserve"> les répéteurs des câbles sous-marins de </w:t>
      </w:r>
      <w:r w:rsidR="00DC134F" w:rsidRPr="00640405">
        <w:rPr>
          <w:color w:val="000000"/>
          <w:lang w:val="fr-CH"/>
        </w:rPr>
        <w:t>communication</w:t>
      </w:r>
      <w:r w:rsidR="005542C1" w:rsidRPr="00640405">
        <w:rPr>
          <w:color w:val="000000"/>
          <w:lang w:val="fr-CH"/>
        </w:rPr>
        <w:t xml:space="preserve"> de</w:t>
      </w:r>
      <w:r w:rsidR="004A7834" w:rsidRPr="00640405">
        <w:rPr>
          <w:color w:val="000000"/>
          <w:lang w:val="fr-CH"/>
        </w:rPr>
        <w:t xml:space="preserve"> </w:t>
      </w:r>
      <w:r w:rsidR="005542C1" w:rsidRPr="00640405">
        <w:rPr>
          <w:color w:val="000000"/>
          <w:lang w:val="fr-CH"/>
        </w:rPr>
        <w:t>capteurs de surveillance du climat et des dangers</w:t>
      </w:r>
      <w:bookmarkStart w:id="48" w:name="lt_pId056"/>
      <w:bookmarkEnd w:id="47"/>
      <w:r w:rsidR="005542C1" w:rsidRPr="00640405">
        <w:rPr>
          <w:color w:val="000000"/>
          <w:lang w:val="fr-CH"/>
        </w:rPr>
        <w:t>. Les travaux de normalisation de l</w:t>
      </w:r>
      <w:r w:rsidR="006F4CC5" w:rsidRPr="00640405">
        <w:rPr>
          <w:color w:val="000000"/>
          <w:lang w:val="fr-CH"/>
        </w:rPr>
        <w:t>'</w:t>
      </w:r>
      <w:r w:rsidR="005542C1" w:rsidRPr="00640405">
        <w:rPr>
          <w:color w:val="000000"/>
          <w:lang w:val="fr-CH"/>
        </w:rPr>
        <w:t>UIT continuent de porter sur</w:t>
      </w:r>
      <w:r w:rsidR="004A7EBE" w:rsidRPr="00640405">
        <w:rPr>
          <w:color w:val="000000"/>
          <w:lang w:val="fr-CH"/>
        </w:rPr>
        <w:t xml:space="preserve"> </w:t>
      </w:r>
      <w:r w:rsidR="005542C1" w:rsidRPr="00640405">
        <w:rPr>
          <w:color w:val="000000"/>
          <w:lang w:val="fr-CH"/>
        </w:rPr>
        <w:t xml:space="preserve">les secours en cas de </w:t>
      </w:r>
      <w:r w:rsidR="005542C1" w:rsidRPr="00335845">
        <w:rPr>
          <w:b/>
          <w:bCs/>
          <w:color w:val="000000"/>
          <w:lang w:val="fr-CH"/>
        </w:rPr>
        <w:t>catastrophe</w:t>
      </w:r>
      <w:r w:rsidR="005B36F4" w:rsidRPr="00335845">
        <w:rPr>
          <w:b/>
          <w:bCs/>
          <w:color w:val="000000"/>
          <w:lang w:val="fr-CH"/>
        </w:rPr>
        <w:t>,</w:t>
      </w:r>
      <w:r w:rsidR="005542C1" w:rsidRPr="00335845">
        <w:rPr>
          <w:b/>
          <w:bCs/>
          <w:color w:val="000000"/>
          <w:lang w:val="fr-CH"/>
        </w:rPr>
        <w:t xml:space="preserve"> la résilience et le rétablissement des réseaux</w:t>
      </w:r>
      <w:r w:rsidR="005542C1" w:rsidRPr="00640405">
        <w:rPr>
          <w:color w:val="000000"/>
          <w:lang w:val="fr-CH"/>
        </w:rPr>
        <w:t>, étant donné que l</w:t>
      </w:r>
      <w:r w:rsidR="006F4CC5" w:rsidRPr="00640405">
        <w:rPr>
          <w:color w:val="000000"/>
          <w:lang w:val="fr-CH"/>
        </w:rPr>
        <w:t>'</w:t>
      </w:r>
      <w:r w:rsidR="005542C1" w:rsidRPr="00640405">
        <w:rPr>
          <w:color w:val="000000"/>
          <w:lang w:val="fr-CH"/>
        </w:rPr>
        <w:t>on assiste au XXIe siècle à une multiplication de</w:t>
      </w:r>
      <w:r w:rsidR="00B13DC2" w:rsidRPr="00640405">
        <w:rPr>
          <w:color w:val="000000"/>
          <w:lang w:val="fr-CH"/>
        </w:rPr>
        <w:t>s</w:t>
      </w:r>
      <w:r w:rsidR="005542C1" w:rsidRPr="00640405">
        <w:rPr>
          <w:color w:val="000000"/>
          <w:lang w:val="fr-CH"/>
        </w:rPr>
        <w:t xml:space="preserve"> phénomènes météorologiques extrêmes</w:t>
      </w:r>
      <w:r w:rsidR="00A60D1B" w:rsidRPr="00640405">
        <w:rPr>
          <w:lang w:val="fr-CH"/>
        </w:rPr>
        <w:t>.</w:t>
      </w:r>
      <w:bookmarkEnd w:id="48"/>
      <w:r w:rsidR="00A60D1B" w:rsidRPr="00640405">
        <w:rPr>
          <w:lang w:val="fr-CH"/>
        </w:rPr>
        <w:t xml:space="preserve"> </w:t>
      </w:r>
      <w:bookmarkStart w:id="49" w:name="lt_pId057"/>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7.</w:t>
      </w:r>
      <w:bookmarkEnd w:id="49"/>
    </w:p>
    <w:p w:rsidR="00A60D1B" w:rsidRPr="00640405" w:rsidRDefault="005542C1" w:rsidP="004633FE">
      <w:pPr>
        <w:rPr>
          <w:lang w:val="fr-CH"/>
        </w:rPr>
      </w:pPr>
      <w:bookmarkStart w:id="50" w:name="lt_pId058"/>
      <w:r w:rsidRPr="00640405">
        <w:rPr>
          <w:color w:val="000000"/>
          <w:lang w:val="fr-CH"/>
        </w:rPr>
        <w:t>La communauté internationale s</w:t>
      </w:r>
      <w:r w:rsidR="006F4CC5" w:rsidRPr="00640405">
        <w:rPr>
          <w:color w:val="000000"/>
          <w:lang w:val="fr-CH"/>
        </w:rPr>
        <w:t>'</w:t>
      </w:r>
      <w:r w:rsidRPr="00640405">
        <w:rPr>
          <w:color w:val="000000"/>
          <w:lang w:val="fr-CH"/>
        </w:rPr>
        <w:t>intéresse à la collaboration secteur public-secteur privé</w:t>
      </w:r>
      <w:r w:rsidR="00C80658" w:rsidRPr="00640405">
        <w:rPr>
          <w:color w:val="000000"/>
          <w:lang w:val="fr-CH"/>
        </w:rPr>
        <w:t>,</w:t>
      </w:r>
      <w:r w:rsidRPr="00640405">
        <w:rPr>
          <w:color w:val="000000"/>
          <w:lang w:val="fr-CH"/>
        </w:rPr>
        <w:t xml:space="preserve"> </w:t>
      </w:r>
      <w:r w:rsidR="00C80658" w:rsidRPr="00640405">
        <w:rPr>
          <w:color w:val="000000"/>
          <w:lang w:val="fr-CH"/>
        </w:rPr>
        <w:t>représentative sur le plan mondial, qu</w:t>
      </w:r>
      <w:r w:rsidR="006F4CC5" w:rsidRPr="00640405">
        <w:rPr>
          <w:color w:val="000000"/>
          <w:lang w:val="fr-CH"/>
        </w:rPr>
        <w:t>'</w:t>
      </w:r>
      <w:r w:rsidR="00C80658" w:rsidRPr="00640405">
        <w:rPr>
          <w:color w:val="000000"/>
          <w:lang w:val="fr-CH"/>
        </w:rPr>
        <w:t>ont instauré</w:t>
      </w:r>
      <w:r w:rsidR="00B13DC2" w:rsidRPr="00640405">
        <w:rPr>
          <w:color w:val="000000"/>
          <w:lang w:val="fr-CH"/>
        </w:rPr>
        <w:t>e</w:t>
      </w:r>
      <w:r w:rsidR="004A7834" w:rsidRPr="00640405">
        <w:rPr>
          <w:color w:val="000000"/>
          <w:lang w:val="fr-CH"/>
        </w:rPr>
        <w:t xml:space="preserve"> </w:t>
      </w:r>
      <w:r w:rsidRPr="00640405">
        <w:rPr>
          <w:color w:val="000000"/>
          <w:lang w:val="fr-CH"/>
        </w:rPr>
        <w:t>les membres dans un cadre neutre</w:t>
      </w:r>
      <w:r w:rsidR="00B13DC2" w:rsidRPr="00640405">
        <w:rPr>
          <w:color w:val="000000"/>
          <w:lang w:val="fr-CH"/>
        </w:rPr>
        <w:t>, et qui constitue une</w:t>
      </w:r>
      <w:r w:rsidRPr="00640405">
        <w:rPr>
          <w:color w:val="000000"/>
          <w:lang w:val="fr-CH"/>
        </w:rPr>
        <w:t xml:space="preserve"> spécificité de l</w:t>
      </w:r>
      <w:r w:rsidR="006F4CC5" w:rsidRPr="00640405">
        <w:rPr>
          <w:color w:val="000000"/>
          <w:lang w:val="fr-CH"/>
        </w:rPr>
        <w:t>'</w:t>
      </w:r>
      <w:r w:rsidRPr="00640405">
        <w:rPr>
          <w:color w:val="000000"/>
          <w:lang w:val="fr-CH"/>
        </w:rPr>
        <w:t>UIT</w:t>
      </w:r>
      <w:r w:rsidR="00B13DC2" w:rsidRPr="00640405">
        <w:rPr>
          <w:color w:val="000000"/>
          <w:lang w:val="fr-CH"/>
        </w:rPr>
        <w:t>,</w:t>
      </w:r>
      <w:r w:rsidRPr="00640405">
        <w:rPr>
          <w:color w:val="000000"/>
          <w:lang w:val="fr-CH"/>
        </w:rPr>
        <w:t xml:space="preserve"> pour </w:t>
      </w:r>
      <w:r w:rsidRPr="00335845">
        <w:rPr>
          <w:b/>
          <w:bCs/>
          <w:color w:val="000000"/>
          <w:lang w:val="fr-CH"/>
        </w:rPr>
        <w:t>renforcer les liens unissant l</w:t>
      </w:r>
      <w:r w:rsidR="006F4CC5" w:rsidRPr="00335845">
        <w:rPr>
          <w:b/>
          <w:bCs/>
          <w:color w:val="000000"/>
          <w:lang w:val="fr-CH"/>
        </w:rPr>
        <w:t>'</w:t>
      </w:r>
      <w:r w:rsidRPr="00335845">
        <w:rPr>
          <w:b/>
          <w:bCs/>
          <w:color w:val="000000"/>
          <w:lang w:val="fr-CH"/>
        </w:rPr>
        <w:t>innovation technique, les besoins des entreprises et les exigences en matière d</w:t>
      </w:r>
      <w:r w:rsidR="006F4CC5" w:rsidRPr="00335845">
        <w:rPr>
          <w:b/>
          <w:bCs/>
          <w:color w:val="000000"/>
          <w:lang w:val="fr-CH"/>
        </w:rPr>
        <w:t>'</w:t>
      </w:r>
      <w:r w:rsidRPr="00335845">
        <w:rPr>
          <w:b/>
          <w:bCs/>
          <w:color w:val="000000"/>
          <w:lang w:val="fr-CH"/>
        </w:rPr>
        <w:t>économie et de politique générale</w:t>
      </w:r>
      <w:bookmarkEnd w:id="50"/>
      <w:r w:rsidR="00B13DC2" w:rsidRPr="00640405">
        <w:rPr>
          <w:color w:val="000000"/>
          <w:lang w:val="fr-CH"/>
        </w:rPr>
        <w:t>.</w:t>
      </w:r>
      <w:r w:rsidR="00C56994" w:rsidRPr="00640405">
        <w:rPr>
          <w:color w:val="000000"/>
          <w:lang w:val="fr-CH"/>
        </w:rPr>
        <w:t xml:space="preserve"> </w:t>
      </w:r>
      <w:bookmarkStart w:id="51" w:name="lt_pId059"/>
      <w:r w:rsidR="00C80658" w:rsidRPr="00640405">
        <w:rPr>
          <w:lang w:val="fr-CH"/>
        </w:rPr>
        <w:t>Les membres de l</w:t>
      </w:r>
      <w:r w:rsidR="006F4CC5" w:rsidRPr="00640405">
        <w:rPr>
          <w:lang w:val="fr-CH"/>
        </w:rPr>
        <w:t>'</w:t>
      </w:r>
      <w:r w:rsidR="00C80658" w:rsidRPr="00640405">
        <w:rPr>
          <w:lang w:val="fr-CH"/>
        </w:rPr>
        <w:t xml:space="preserve">UIT ont approuvé un rapport technique contenant un </w:t>
      </w:r>
      <w:r w:rsidR="00250A2F" w:rsidRPr="00993042">
        <w:rPr>
          <w:b/>
          <w:bCs/>
          <w:lang w:val="fr-CH"/>
        </w:rPr>
        <w:t>"</w:t>
      </w:r>
      <w:r w:rsidR="00C80658" w:rsidRPr="00993042">
        <w:rPr>
          <w:b/>
          <w:bCs/>
          <w:color w:val="000000"/>
          <w:lang w:val="fr-CH"/>
        </w:rPr>
        <w:t>Guide technique de l</w:t>
      </w:r>
      <w:r w:rsidR="006F4CC5" w:rsidRPr="00993042">
        <w:rPr>
          <w:b/>
          <w:bCs/>
          <w:color w:val="000000"/>
          <w:lang w:val="fr-CH"/>
        </w:rPr>
        <w:t>'</w:t>
      </w:r>
      <w:r w:rsidR="00C80658" w:rsidRPr="00993042">
        <w:rPr>
          <w:b/>
          <w:bCs/>
          <w:color w:val="000000"/>
          <w:lang w:val="fr-CH"/>
        </w:rPr>
        <w:t>UIT à l</w:t>
      </w:r>
      <w:r w:rsidR="006F4CC5" w:rsidRPr="00993042">
        <w:rPr>
          <w:b/>
          <w:bCs/>
          <w:color w:val="000000"/>
          <w:lang w:val="fr-CH"/>
        </w:rPr>
        <w:t>'</w:t>
      </w:r>
      <w:r w:rsidR="00C80658" w:rsidRPr="00993042">
        <w:rPr>
          <w:b/>
          <w:bCs/>
          <w:color w:val="000000"/>
          <w:lang w:val="fr-CH"/>
        </w:rPr>
        <w:t xml:space="preserve">intention des autorités nationales </w:t>
      </w:r>
      <w:r w:rsidR="00B13DC2" w:rsidRPr="00993042">
        <w:rPr>
          <w:b/>
          <w:bCs/>
          <w:color w:val="000000"/>
          <w:lang w:val="fr-CH"/>
        </w:rPr>
        <w:t xml:space="preserve">de </w:t>
      </w:r>
      <w:r w:rsidR="00C80658" w:rsidRPr="00993042">
        <w:rPr>
          <w:b/>
          <w:bCs/>
          <w:color w:val="000000"/>
          <w:lang w:val="fr-CH"/>
        </w:rPr>
        <w:t>rég</w:t>
      </w:r>
      <w:r w:rsidR="00B13DC2" w:rsidRPr="00993042">
        <w:rPr>
          <w:b/>
          <w:bCs/>
          <w:color w:val="000000"/>
          <w:lang w:val="fr-CH"/>
        </w:rPr>
        <w:t>ul</w:t>
      </w:r>
      <w:r w:rsidR="00C80658" w:rsidRPr="00993042">
        <w:rPr>
          <w:b/>
          <w:bCs/>
          <w:color w:val="000000"/>
          <w:lang w:val="fr-CH"/>
        </w:rPr>
        <w:t>ation sur l</w:t>
      </w:r>
      <w:r w:rsidR="006F4CC5" w:rsidRPr="00993042">
        <w:rPr>
          <w:b/>
          <w:bCs/>
          <w:color w:val="000000"/>
          <w:lang w:val="fr-CH"/>
        </w:rPr>
        <w:t>'</w:t>
      </w:r>
      <w:r w:rsidR="00C80658" w:rsidRPr="00993042">
        <w:rPr>
          <w:b/>
          <w:bCs/>
          <w:color w:val="000000"/>
          <w:lang w:val="fr-CH"/>
        </w:rPr>
        <w:t>analyse des coûts de l</w:t>
      </w:r>
      <w:r w:rsidR="006F4CC5" w:rsidRPr="00993042">
        <w:rPr>
          <w:b/>
          <w:bCs/>
          <w:color w:val="000000"/>
          <w:lang w:val="fr-CH"/>
        </w:rPr>
        <w:t>'</w:t>
      </w:r>
      <w:r w:rsidR="00C80658" w:rsidRPr="00993042">
        <w:rPr>
          <w:b/>
          <w:bCs/>
          <w:color w:val="000000"/>
          <w:lang w:val="fr-CH"/>
        </w:rPr>
        <w:t>itinérance mobile internationale</w:t>
      </w:r>
      <w:r w:rsidR="00250A2F" w:rsidRPr="00993042">
        <w:rPr>
          <w:b/>
          <w:bCs/>
          <w:color w:val="000000"/>
          <w:lang w:val="fr-CH"/>
        </w:rPr>
        <w:t>"</w:t>
      </w:r>
      <w:r w:rsidR="00C80658" w:rsidRPr="00640405">
        <w:rPr>
          <w:color w:val="000000"/>
          <w:lang w:val="fr-CH"/>
        </w:rPr>
        <w:t>. Ce nouveau guide</w:t>
      </w:r>
      <w:r w:rsidR="004A7EBE" w:rsidRPr="00640405">
        <w:rPr>
          <w:color w:val="000000"/>
          <w:lang w:val="fr-CH"/>
        </w:rPr>
        <w:t xml:space="preserve"> </w:t>
      </w:r>
      <w:r w:rsidR="00C80658" w:rsidRPr="00640405">
        <w:rPr>
          <w:color w:val="000000"/>
          <w:lang w:val="fr-CH"/>
        </w:rPr>
        <w:t>est accompagné d</w:t>
      </w:r>
      <w:r w:rsidR="006F4CC5" w:rsidRPr="00640405">
        <w:rPr>
          <w:color w:val="000000"/>
          <w:lang w:val="fr-CH"/>
        </w:rPr>
        <w:t>'</w:t>
      </w:r>
      <w:r w:rsidR="00C80658" w:rsidRPr="00640405">
        <w:rPr>
          <w:color w:val="000000"/>
          <w:lang w:val="fr-CH"/>
        </w:rPr>
        <w:t>un outil en ligne qui présente un modèle de calcul des coûts</w:t>
      </w:r>
      <w:r w:rsidR="00B13DC2" w:rsidRPr="00640405">
        <w:rPr>
          <w:color w:val="000000"/>
          <w:lang w:val="fr-CH"/>
        </w:rPr>
        <w:t>,</w:t>
      </w:r>
      <w:r w:rsidR="00C80658" w:rsidRPr="00640405">
        <w:rPr>
          <w:color w:val="000000"/>
          <w:lang w:val="fr-CH"/>
        </w:rPr>
        <w:t xml:space="preserve"> permettant aux opérateurs de calculer les coûts de la fourniture de services de téléphonie mobile en mode itinérance.</w:t>
      </w:r>
      <w:bookmarkEnd w:id="51"/>
      <w:r w:rsidR="004A7834" w:rsidRPr="00640405">
        <w:rPr>
          <w:color w:val="000000"/>
          <w:lang w:val="fr-CH"/>
        </w:rPr>
        <w:t xml:space="preserve"> </w:t>
      </w:r>
      <w:bookmarkStart w:id="52" w:name="lt_pId061"/>
      <w:r w:rsidRPr="00640405">
        <w:rPr>
          <w:lang w:val="fr-CH"/>
        </w:rPr>
        <w:t>Voir</w:t>
      </w:r>
      <w:r w:rsidR="004A7834" w:rsidRPr="00640405">
        <w:rPr>
          <w:lang w:val="fr-CH"/>
        </w:rPr>
        <w:t xml:space="preserve"> </w:t>
      </w:r>
      <w:r w:rsidRPr="00640405">
        <w:rPr>
          <w:lang w:val="fr-CH"/>
        </w:rPr>
        <w:t xml:space="preserve">le </w:t>
      </w:r>
      <w:r w:rsidR="00A33BDB" w:rsidRPr="00640405">
        <w:rPr>
          <w:lang w:val="fr-CH"/>
        </w:rPr>
        <w:t>§ </w:t>
      </w:r>
      <w:r w:rsidR="00A60D1B" w:rsidRPr="00640405">
        <w:rPr>
          <w:lang w:val="fr-CH"/>
        </w:rPr>
        <w:t>8.</w:t>
      </w:r>
      <w:bookmarkEnd w:id="52"/>
    </w:p>
    <w:p w:rsidR="003C449B" w:rsidRDefault="003C449B" w:rsidP="004633FE">
      <w:pPr>
        <w:rPr>
          <w:lang w:val="fr-CH"/>
        </w:rPr>
      </w:pPr>
      <w:bookmarkStart w:id="53" w:name="lt_pId062"/>
      <w:r>
        <w:rPr>
          <w:lang w:val="fr-CH"/>
        </w:rPr>
        <w:br w:type="page"/>
      </w:r>
    </w:p>
    <w:p w:rsidR="00A60D1B" w:rsidRPr="00640405" w:rsidRDefault="00933940" w:rsidP="004633FE">
      <w:pPr>
        <w:rPr>
          <w:lang w:val="fr-CH"/>
        </w:rPr>
      </w:pPr>
      <w:r w:rsidRPr="00640405">
        <w:rPr>
          <w:lang w:val="fr-CH"/>
        </w:rPr>
        <w:lastRenderedPageBreak/>
        <w:t>Les travaux de normalisation menés par l</w:t>
      </w:r>
      <w:r w:rsidR="006F4CC5" w:rsidRPr="00640405">
        <w:rPr>
          <w:lang w:val="fr-CH"/>
        </w:rPr>
        <w:t>'</w:t>
      </w:r>
      <w:r w:rsidRPr="00640405">
        <w:rPr>
          <w:lang w:val="fr-CH"/>
        </w:rPr>
        <w:t>UIT</w:t>
      </w:r>
      <w:r w:rsidR="004A7834" w:rsidRPr="00640405">
        <w:rPr>
          <w:lang w:val="fr-CH"/>
        </w:rPr>
        <w:t xml:space="preserve"> </w:t>
      </w:r>
      <w:r w:rsidRPr="00640405">
        <w:rPr>
          <w:lang w:val="fr-CH"/>
        </w:rPr>
        <w:t xml:space="preserve">en ce qui concerne </w:t>
      </w:r>
      <w:r w:rsidRPr="00BF1DA9">
        <w:rPr>
          <w:b/>
          <w:bCs/>
          <w:lang w:val="fr-CH"/>
        </w:rPr>
        <w:t>la qualité de fonctionnement, la qualité de service (</w:t>
      </w:r>
      <w:r w:rsidR="00DC134F" w:rsidRPr="00BF1DA9">
        <w:rPr>
          <w:b/>
          <w:bCs/>
          <w:lang w:val="fr-CH"/>
        </w:rPr>
        <w:t>Os</w:t>
      </w:r>
      <w:r w:rsidRPr="00BF1DA9">
        <w:rPr>
          <w:b/>
          <w:bCs/>
          <w:lang w:val="fr-CH"/>
        </w:rPr>
        <w:t>) et la qualité d</w:t>
      </w:r>
      <w:r w:rsidR="006F4CC5" w:rsidRPr="00BF1DA9">
        <w:rPr>
          <w:b/>
          <w:bCs/>
          <w:lang w:val="fr-CH"/>
        </w:rPr>
        <w:t>'</w:t>
      </w:r>
      <w:r w:rsidRPr="00BF1DA9">
        <w:rPr>
          <w:b/>
          <w:bCs/>
          <w:lang w:val="fr-CH"/>
        </w:rPr>
        <w:t>expérience (QoE)</w:t>
      </w:r>
      <w:r w:rsidR="004A7834" w:rsidRPr="00640405">
        <w:rPr>
          <w:lang w:val="fr-CH"/>
        </w:rPr>
        <w:t xml:space="preserve"> </w:t>
      </w:r>
      <w:r w:rsidR="00391C41" w:rsidRPr="00640405">
        <w:rPr>
          <w:lang w:val="fr-CH"/>
        </w:rPr>
        <w:t>englobe</w:t>
      </w:r>
      <w:r w:rsidR="008A48D2" w:rsidRPr="00640405">
        <w:rPr>
          <w:lang w:val="fr-CH"/>
        </w:rPr>
        <w:t>nt</w:t>
      </w:r>
      <w:r w:rsidR="00391C41" w:rsidRPr="00640405">
        <w:rPr>
          <w:lang w:val="fr-CH"/>
        </w:rPr>
        <w:t xml:space="preserve"> toute la gamme</w:t>
      </w:r>
      <w:r w:rsidR="004A7EBE" w:rsidRPr="00640405">
        <w:rPr>
          <w:lang w:val="fr-CH"/>
        </w:rPr>
        <w:t xml:space="preserve"> </w:t>
      </w:r>
      <w:r w:rsidRPr="00640405">
        <w:rPr>
          <w:color w:val="000000"/>
          <w:lang w:val="fr-CH"/>
        </w:rPr>
        <w:t>de</w:t>
      </w:r>
      <w:r w:rsidR="00391C41" w:rsidRPr="00640405">
        <w:rPr>
          <w:color w:val="000000"/>
          <w:lang w:val="fr-CH"/>
        </w:rPr>
        <w:t>s</w:t>
      </w:r>
      <w:r w:rsidRPr="00640405">
        <w:rPr>
          <w:color w:val="000000"/>
          <w:lang w:val="fr-CH"/>
        </w:rPr>
        <w:t xml:space="preserve"> terminaux, réseaux et services</w:t>
      </w:r>
      <w:r w:rsidR="00391C41" w:rsidRPr="00640405">
        <w:rPr>
          <w:color w:val="000000"/>
          <w:lang w:val="fr-CH"/>
        </w:rPr>
        <w:t xml:space="preserve">, </w:t>
      </w:r>
      <w:r w:rsidRPr="00640405">
        <w:rPr>
          <w:color w:val="000000"/>
          <w:lang w:val="fr-CH"/>
        </w:rPr>
        <w:t xml:space="preserve">depuis la transmission de signaux vocaux sur </w:t>
      </w:r>
      <w:r w:rsidR="00391C41" w:rsidRPr="00640405">
        <w:rPr>
          <w:color w:val="000000"/>
          <w:lang w:val="fr-CH"/>
        </w:rPr>
        <w:t xml:space="preserve">les </w:t>
      </w:r>
      <w:r w:rsidRPr="00640405">
        <w:rPr>
          <w:color w:val="000000"/>
          <w:lang w:val="fr-CH"/>
        </w:rPr>
        <w:t>réseaux fixes à commutation de circuits</w:t>
      </w:r>
      <w:r w:rsidR="00391C41" w:rsidRPr="00640405">
        <w:rPr>
          <w:color w:val="000000"/>
          <w:lang w:val="fr-CH"/>
        </w:rPr>
        <w:t xml:space="preserve"> jusqu</w:t>
      </w:r>
      <w:r w:rsidR="006F4CC5" w:rsidRPr="00640405">
        <w:rPr>
          <w:color w:val="000000"/>
          <w:lang w:val="fr-CH"/>
        </w:rPr>
        <w:t>'</w:t>
      </w:r>
      <w:r w:rsidRPr="00640405">
        <w:rPr>
          <w:color w:val="000000"/>
          <w:lang w:val="fr-CH"/>
        </w:rPr>
        <w:t xml:space="preserve">aux applications multimédias sur </w:t>
      </w:r>
      <w:r w:rsidR="00391C41" w:rsidRPr="00640405">
        <w:rPr>
          <w:color w:val="000000"/>
          <w:lang w:val="fr-CH"/>
        </w:rPr>
        <w:t xml:space="preserve">les </w:t>
      </w:r>
      <w:r w:rsidRPr="00640405">
        <w:rPr>
          <w:color w:val="000000"/>
          <w:lang w:val="fr-CH"/>
        </w:rPr>
        <w:t>réseaux mobiles</w:t>
      </w:r>
      <w:r w:rsidR="00391C41" w:rsidRPr="00640405">
        <w:rPr>
          <w:color w:val="000000"/>
          <w:lang w:val="fr-CH"/>
        </w:rPr>
        <w:t xml:space="preserve"> et les réseaux</w:t>
      </w:r>
      <w:r w:rsidR="004A7834" w:rsidRPr="00640405">
        <w:rPr>
          <w:color w:val="000000"/>
          <w:lang w:val="fr-CH"/>
        </w:rPr>
        <w:t xml:space="preserve"> </w:t>
      </w:r>
      <w:r w:rsidRPr="00640405">
        <w:rPr>
          <w:color w:val="000000"/>
          <w:lang w:val="fr-CH"/>
        </w:rPr>
        <w:t>à commutation par paquets.</w:t>
      </w:r>
      <w:bookmarkEnd w:id="53"/>
      <w:r w:rsidR="004A7834" w:rsidRPr="00640405">
        <w:rPr>
          <w:lang w:val="fr-CH"/>
        </w:rPr>
        <w:t xml:space="preserve"> </w:t>
      </w:r>
      <w:bookmarkStart w:id="54" w:name="lt_pId063"/>
      <w:r w:rsidR="005542C1" w:rsidRPr="00640405">
        <w:rPr>
          <w:lang w:val="fr-CH"/>
        </w:rPr>
        <w:t>Voir</w:t>
      </w:r>
      <w:r w:rsidR="004A7834" w:rsidRPr="00640405">
        <w:rPr>
          <w:lang w:val="fr-CH"/>
        </w:rPr>
        <w:t xml:space="preserve"> </w:t>
      </w:r>
      <w:r w:rsidR="00837DAB" w:rsidRPr="00640405">
        <w:rPr>
          <w:lang w:val="fr-CH"/>
        </w:rPr>
        <w:t>le §</w:t>
      </w:r>
      <w:r w:rsidR="008A48D2" w:rsidRPr="00640405">
        <w:rPr>
          <w:lang w:val="fr-CH"/>
        </w:rPr>
        <w:t> </w:t>
      </w:r>
      <w:r w:rsidR="00A60D1B" w:rsidRPr="00640405">
        <w:rPr>
          <w:lang w:val="fr-CH"/>
        </w:rPr>
        <w:t>9.</w:t>
      </w:r>
      <w:bookmarkEnd w:id="54"/>
    </w:p>
    <w:p w:rsidR="00A60D1B" w:rsidRPr="00640405" w:rsidRDefault="00391C41" w:rsidP="004633FE">
      <w:pPr>
        <w:rPr>
          <w:lang w:val="fr-CH"/>
        </w:rPr>
      </w:pPr>
      <w:bookmarkStart w:id="55" w:name="lt_pId064"/>
      <w:r w:rsidRPr="00640405">
        <w:rPr>
          <w:lang w:val="fr-CH"/>
        </w:rPr>
        <w:t xml:space="preserve">Le </w:t>
      </w:r>
      <w:r w:rsidRPr="00640405">
        <w:rPr>
          <w:b/>
          <w:bCs/>
          <w:color w:val="000000"/>
          <w:lang w:val="fr-CH"/>
        </w:rPr>
        <w:t>programme de Conformité et d</w:t>
      </w:r>
      <w:r w:rsidR="006F4CC5" w:rsidRPr="00640405">
        <w:rPr>
          <w:b/>
          <w:bCs/>
          <w:color w:val="000000"/>
          <w:lang w:val="fr-CH"/>
        </w:rPr>
        <w:t>'</w:t>
      </w:r>
      <w:r w:rsidRPr="00640405">
        <w:rPr>
          <w:b/>
          <w:bCs/>
          <w:color w:val="000000"/>
          <w:lang w:val="fr-CH"/>
        </w:rPr>
        <w:t>interopérabilité de l</w:t>
      </w:r>
      <w:r w:rsidR="006F4CC5" w:rsidRPr="00640405">
        <w:rPr>
          <w:b/>
          <w:bCs/>
          <w:color w:val="000000"/>
          <w:lang w:val="fr-CH"/>
        </w:rPr>
        <w:t>'</w:t>
      </w:r>
      <w:r w:rsidRPr="00640405">
        <w:rPr>
          <w:b/>
          <w:bCs/>
          <w:color w:val="000000"/>
          <w:lang w:val="fr-CH"/>
        </w:rPr>
        <w:t>UIT (C&amp;I</w:t>
      </w:r>
      <w:r w:rsidRPr="00640405">
        <w:rPr>
          <w:color w:val="000000"/>
          <w:lang w:val="fr-CH"/>
        </w:rPr>
        <w:t xml:space="preserve">) </w:t>
      </w:r>
      <w:r w:rsidR="00EC7150" w:rsidRPr="00640405">
        <w:rPr>
          <w:color w:val="000000"/>
          <w:lang w:val="fr-CH"/>
        </w:rPr>
        <w:t>est particulièrement important pour les pays en développement, qui s</w:t>
      </w:r>
      <w:r w:rsidR="006F4CC5" w:rsidRPr="00640405">
        <w:rPr>
          <w:color w:val="000000"/>
          <w:lang w:val="fr-CH"/>
        </w:rPr>
        <w:t>'</w:t>
      </w:r>
      <w:r w:rsidR="00EC7150" w:rsidRPr="00640405">
        <w:rPr>
          <w:color w:val="000000"/>
          <w:lang w:val="fr-CH"/>
        </w:rPr>
        <w:t>efforcent d</w:t>
      </w:r>
      <w:r w:rsidR="006F4CC5" w:rsidRPr="00640405">
        <w:rPr>
          <w:color w:val="000000"/>
          <w:lang w:val="fr-CH"/>
        </w:rPr>
        <w:t>'</w:t>
      </w:r>
      <w:r w:rsidR="00EC7150" w:rsidRPr="00640405">
        <w:rPr>
          <w:color w:val="000000"/>
          <w:lang w:val="fr-CH"/>
        </w:rPr>
        <w:t>améliorer la conformité aux normes de l</w:t>
      </w:r>
      <w:r w:rsidR="006F4CC5" w:rsidRPr="00640405">
        <w:rPr>
          <w:color w:val="000000"/>
          <w:lang w:val="fr-CH"/>
        </w:rPr>
        <w:t>'</w:t>
      </w:r>
      <w:r w:rsidR="00EC7150" w:rsidRPr="00640405">
        <w:rPr>
          <w:color w:val="000000"/>
          <w:lang w:val="fr-CH"/>
        </w:rPr>
        <w:t>UIT et souhaitent bénéficier de l</w:t>
      </w:r>
      <w:r w:rsidR="006F4CC5" w:rsidRPr="00640405">
        <w:rPr>
          <w:color w:val="000000"/>
          <w:lang w:val="fr-CH"/>
        </w:rPr>
        <w:t>'</w:t>
      </w:r>
      <w:r w:rsidR="00EC7150" w:rsidRPr="00640405">
        <w:rPr>
          <w:color w:val="000000"/>
          <w:lang w:val="fr-CH"/>
        </w:rPr>
        <w:t>interopérabilité améliorée que permet la conformité à ces normes</w:t>
      </w:r>
      <w:bookmarkEnd w:id="55"/>
      <w:r w:rsidR="00BD21BD" w:rsidRPr="00640405">
        <w:rPr>
          <w:color w:val="000000"/>
          <w:lang w:val="fr-CH"/>
        </w:rPr>
        <w:t>.</w:t>
      </w:r>
      <w:r w:rsidR="004A7EBE" w:rsidRPr="00640405">
        <w:rPr>
          <w:color w:val="000000"/>
          <w:lang w:val="fr-CH"/>
        </w:rPr>
        <w:t xml:space="preserve"> </w:t>
      </w:r>
      <w:bookmarkStart w:id="56" w:name="lt_pId065"/>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10.</w:t>
      </w:r>
      <w:bookmarkEnd w:id="56"/>
    </w:p>
    <w:p w:rsidR="00A60D1B" w:rsidRPr="00640405" w:rsidRDefault="00EC7150" w:rsidP="004633FE">
      <w:pPr>
        <w:rPr>
          <w:lang w:val="fr-CH"/>
        </w:rPr>
      </w:pPr>
      <w:bookmarkStart w:id="57" w:name="lt_pId066"/>
      <w:r w:rsidRPr="00640405">
        <w:rPr>
          <w:lang w:val="fr-CH"/>
        </w:rPr>
        <w:t>L</w:t>
      </w:r>
      <w:r w:rsidR="006F4CC5" w:rsidRPr="00640405">
        <w:rPr>
          <w:lang w:val="fr-CH"/>
        </w:rPr>
        <w:t>'</w:t>
      </w:r>
      <w:r w:rsidRPr="00640405">
        <w:rPr>
          <w:lang w:val="fr-CH"/>
        </w:rPr>
        <w:t>UIT joue un rôle prééminent</w:t>
      </w:r>
      <w:r w:rsidR="004A7EBE" w:rsidRPr="00640405">
        <w:rPr>
          <w:lang w:val="fr-CH"/>
        </w:rPr>
        <w:t xml:space="preserve"> </w:t>
      </w:r>
      <w:r w:rsidRPr="00640405">
        <w:rPr>
          <w:lang w:val="fr-CH"/>
        </w:rPr>
        <w:t xml:space="preserve">dans la formulation des </w:t>
      </w:r>
      <w:r w:rsidRPr="00BF1DA9">
        <w:rPr>
          <w:b/>
          <w:bCs/>
          <w:lang w:val="fr-CH"/>
        </w:rPr>
        <w:t>politiques générales régiss</w:t>
      </w:r>
      <w:r w:rsidR="001237B4" w:rsidRPr="00BF1DA9">
        <w:rPr>
          <w:b/>
          <w:bCs/>
          <w:lang w:val="fr-CH"/>
        </w:rPr>
        <w:t>a</w:t>
      </w:r>
      <w:r w:rsidRPr="00BF1DA9">
        <w:rPr>
          <w:b/>
          <w:bCs/>
          <w:lang w:val="fr-CH"/>
        </w:rPr>
        <w:t>nt l</w:t>
      </w:r>
      <w:r w:rsidR="006F4CC5" w:rsidRPr="00BF1DA9">
        <w:rPr>
          <w:b/>
          <w:bCs/>
          <w:lang w:val="fr-CH"/>
        </w:rPr>
        <w:t>'</w:t>
      </w:r>
      <w:r w:rsidRPr="00BF1DA9">
        <w:rPr>
          <w:b/>
          <w:bCs/>
          <w:lang w:val="fr-CH"/>
        </w:rPr>
        <w:t>interaction entre les normes et les droits de propriété intellectuelle</w:t>
      </w:r>
      <w:bookmarkEnd w:id="57"/>
      <w:r w:rsidR="001237B4" w:rsidRPr="00640405">
        <w:rPr>
          <w:lang w:val="fr-CH"/>
        </w:rPr>
        <w:t>.</w:t>
      </w:r>
      <w:r w:rsidR="004A7834" w:rsidRPr="00640405">
        <w:rPr>
          <w:lang w:val="fr-CH"/>
        </w:rPr>
        <w:t xml:space="preserve"> </w:t>
      </w:r>
      <w:bookmarkStart w:id="58" w:name="lt_pId067"/>
      <w:r w:rsidRPr="00640405">
        <w:rPr>
          <w:lang w:val="fr-CH"/>
        </w:rPr>
        <w:t xml:space="preserve">Le </w:t>
      </w:r>
      <w:r w:rsidRPr="00640405">
        <w:rPr>
          <w:color w:val="000000"/>
          <w:lang w:val="fr-CH"/>
        </w:rPr>
        <w:t xml:space="preserve">Groupe </w:t>
      </w:r>
      <w:r w:rsidRPr="006B6079">
        <w:rPr>
          <w:color w:val="000000"/>
          <w:lang w:val="fr-CH"/>
        </w:rPr>
        <w:t>ad hoc du</w:t>
      </w:r>
      <w:r w:rsidRPr="00640405">
        <w:rPr>
          <w:color w:val="000000"/>
          <w:lang w:val="fr-CH"/>
        </w:rPr>
        <w:t xml:space="preserve"> Directeur du TSB sur les droits de propriété intellectuelle </w:t>
      </w:r>
      <w:r w:rsidR="001237B4" w:rsidRPr="00640405">
        <w:rPr>
          <w:color w:val="000000"/>
          <w:lang w:val="fr-CH"/>
        </w:rPr>
        <w:t xml:space="preserve">(IPR AHG) </w:t>
      </w:r>
      <w:r w:rsidRPr="00640405">
        <w:rPr>
          <w:color w:val="000000"/>
          <w:lang w:val="fr-CH"/>
        </w:rPr>
        <w:t>poursuit ses travaux en vue de protéger l</w:t>
      </w:r>
      <w:r w:rsidR="006F4CC5" w:rsidRPr="00640405">
        <w:rPr>
          <w:color w:val="000000"/>
          <w:lang w:val="fr-CH"/>
        </w:rPr>
        <w:t>'</w:t>
      </w:r>
      <w:r w:rsidRPr="00640405">
        <w:rPr>
          <w:color w:val="000000"/>
          <w:lang w:val="fr-CH"/>
        </w:rPr>
        <w:t>intégrité du processus de normalisation</w:t>
      </w:r>
      <w:r w:rsidR="0065526D" w:rsidRPr="00640405">
        <w:rPr>
          <w:color w:val="000000"/>
          <w:lang w:val="fr-CH"/>
        </w:rPr>
        <w:t>,</w:t>
      </w:r>
      <w:r w:rsidRPr="00640405">
        <w:rPr>
          <w:color w:val="000000"/>
          <w:lang w:val="fr-CH"/>
        </w:rPr>
        <w:t xml:space="preserve"> en clarifiant</w:t>
      </w:r>
      <w:r w:rsidR="004A7834" w:rsidRPr="00640405">
        <w:rPr>
          <w:color w:val="000000"/>
          <w:lang w:val="fr-CH"/>
        </w:rPr>
        <w:t xml:space="preserve"> </w:t>
      </w:r>
      <w:r w:rsidRPr="00640405">
        <w:rPr>
          <w:color w:val="000000"/>
          <w:lang w:val="fr-CH"/>
        </w:rPr>
        <w:t>les aspects de la</w:t>
      </w:r>
      <w:r w:rsidR="004A7EBE" w:rsidRPr="00640405">
        <w:rPr>
          <w:color w:val="000000"/>
          <w:lang w:val="fr-CH"/>
        </w:rPr>
        <w:t xml:space="preserve"> </w:t>
      </w:r>
      <w:bookmarkStart w:id="59" w:name="lt_pId068"/>
      <w:bookmarkEnd w:id="58"/>
      <w:r w:rsidRPr="00640405">
        <w:rPr>
          <w:color w:val="000000"/>
          <w:lang w:val="fr-CH"/>
        </w:rPr>
        <w:t xml:space="preserve">Politique commune </w:t>
      </w:r>
      <w:r w:rsidR="00BF5CEF" w:rsidRPr="00640405">
        <w:rPr>
          <w:color w:val="000000"/>
          <w:lang w:val="fr-CH"/>
        </w:rPr>
        <w:t>UIT</w:t>
      </w:r>
      <w:r w:rsidR="00BF5CEF" w:rsidRPr="00640405">
        <w:rPr>
          <w:color w:val="000000"/>
          <w:lang w:val="fr-CH"/>
        </w:rPr>
        <w:noBreakHyphen/>
        <w:t>T</w:t>
      </w:r>
      <w:r w:rsidR="0065526D" w:rsidRPr="00640405">
        <w:rPr>
          <w:color w:val="000000"/>
          <w:lang w:val="fr-CH"/>
        </w:rPr>
        <w:t>/</w:t>
      </w:r>
      <w:r w:rsidRPr="00640405">
        <w:rPr>
          <w:color w:val="000000"/>
          <w:lang w:val="fr-CH"/>
        </w:rPr>
        <w:t>UIT</w:t>
      </w:r>
      <w:r w:rsidR="0065526D" w:rsidRPr="00640405">
        <w:rPr>
          <w:color w:val="000000"/>
          <w:lang w:val="fr-CH"/>
        </w:rPr>
        <w:noBreakHyphen/>
      </w:r>
      <w:r w:rsidRPr="00640405">
        <w:rPr>
          <w:color w:val="000000"/>
          <w:lang w:val="fr-CH"/>
        </w:rPr>
        <w:t>R</w:t>
      </w:r>
      <w:r w:rsidR="0065526D" w:rsidRPr="00640405">
        <w:rPr>
          <w:color w:val="000000"/>
          <w:lang w:val="fr-CH"/>
        </w:rPr>
        <w:t>/</w:t>
      </w:r>
      <w:r w:rsidRPr="00640405">
        <w:rPr>
          <w:color w:val="000000"/>
          <w:lang w:val="fr-CH"/>
        </w:rPr>
        <w:t>ISO</w:t>
      </w:r>
      <w:r w:rsidR="0065526D" w:rsidRPr="00640405">
        <w:rPr>
          <w:color w:val="000000"/>
          <w:lang w:val="fr-CH"/>
        </w:rPr>
        <w:t>/</w:t>
      </w:r>
      <w:r w:rsidRPr="00640405">
        <w:rPr>
          <w:color w:val="000000"/>
          <w:lang w:val="fr-CH"/>
        </w:rPr>
        <w:t>CEI en matière de brevets et les lignes directrices connexes</w:t>
      </w:r>
      <w:r w:rsidR="00DC134F" w:rsidRPr="00640405">
        <w:rPr>
          <w:color w:val="000000"/>
          <w:lang w:val="fr-CH"/>
        </w:rPr>
        <w:t>. V</w:t>
      </w:r>
      <w:r w:rsidR="005542C1" w:rsidRPr="00640405">
        <w:rPr>
          <w:lang w:val="fr-CH"/>
        </w:rPr>
        <w:t>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11.</w:t>
      </w:r>
      <w:bookmarkEnd w:id="59"/>
    </w:p>
    <w:p w:rsidR="00A60D1B" w:rsidRPr="00640405" w:rsidRDefault="00EC7150" w:rsidP="004633FE">
      <w:pPr>
        <w:rPr>
          <w:lang w:val="fr-CH"/>
        </w:rPr>
      </w:pPr>
      <w:bookmarkStart w:id="60" w:name="lt_pId069"/>
      <w:r w:rsidRPr="00640405">
        <w:rPr>
          <w:lang w:val="fr-CH"/>
        </w:rPr>
        <w:t>Les travaux techniques de l</w:t>
      </w:r>
      <w:r w:rsidR="006F4CC5" w:rsidRPr="00640405">
        <w:rPr>
          <w:lang w:val="fr-CH"/>
        </w:rPr>
        <w:t>'</w:t>
      </w:r>
      <w:r w:rsidRPr="00640405">
        <w:rPr>
          <w:lang w:val="fr-CH"/>
        </w:rPr>
        <w:t xml:space="preserve">UIT visant à </w:t>
      </w:r>
      <w:r w:rsidRPr="00BF1DA9">
        <w:rPr>
          <w:b/>
          <w:bCs/>
          <w:lang w:val="fr-CH"/>
        </w:rPr>
        <w:t>lutter contre la contrefaçon de</w:t>
      </w:r>
      <w:r w:rsidR="004A7834" w:rsidRPr="00BF1DA9">
        <w:rPr>
          <w:b/>
          <w:bCs/>
          <w:lang w:val="fr-CH"/>
        </w:rPr>
        <w:t xml:space="preserve"> </w:t>
      </w:r>
      <w:r w:rsidRPr="00BF1DA9">
        <w:rPr>
          <w:b/>
          <w:bCs/>
          <w:color w:val="000000"/>
          <w:lang w:val="fr-CH"/>
        </w:rPr>
        <w:t>produits TIC</w:t>
      </w:r>
      <w:r w:rsidRPr="00640405">
        <w:rPr>
          <w:lang w:val="fr-CH"/>
        </w:rPr>
        <w:t xml:space="preserve"> </w:t>
      </w:r>
      <w:r w:rsidR="00BD3B1D" w:rsidRPr="00640405">
        <w:rPr>
          <w:lang w:val="fr-CH"/>
        </w:rPr>
        <w:t>ont continué de s</w:t>
      </w:r>
      <w:r w:rsidR="006F4CC5" w:rsidRPr="00640405">
        <w:rPr>
          <w:lang w:val="fr-CH"/>
        </w:rPr>
        <w:t>'</w:t>
      </w:r>
      <w:r w:rsidR="00BD3B1D" w:rsidRPr="00640405">
        <w:rPr>
          <w:lang w:val="fr-CH"/>
        </w:rPr>
        <w:t xml:space="preserve">intensifier, puisque de nouvelles </w:t>
      </w:r>
      <w:r w:rsidR="00E14C78" w:rsidRPr="00640405">
        <w:rPr>
          <w:lang w:val="fr-CH"/>
        </w:rPr>
        <w:t>normes</w:t>
      </w:r>
      <w:r w:rsidR="00BD3B1D" w:rsidRPr="00640405">
        <w:rPr>
          <w:lang w:val="fr-CH"/>
        </w:rPr>
        <w:t xml:space="preserve"> sont en cours d</w:t>
      </w:r>
      <w:r w:rsidR="006F4CC5" w:rsidRPr="00640405">
        <w:rPr>
          <w:lang w:val="fr-CH"/>
        </w:rPr>
        <w:t>'</w:t>
      </w:r>
      <w:r w:rsidR="00BD3B1D" w:rsidRPr="00640405">
        <w:rPr>
          <w:lang w:val="fr-CH"/>
        </w:rPr>
        <w:t>élaboration, dans le cadre d</w:t>
      </w:r>
      <w:r w:rsidR="00E14C78" w:rsidRPr="00640405">
        <w:rPr>
          <w:lang w:val="fr-CH"/>
        </w:rPr>
        <w:t xml:space="preserve">es </w:t>
      </w:r>
      <w:r w:rsidR="00BD3B1D" w:rsidRPr="00640405">
        <w:rPr>
          <w:lang w:val="fr-CH"/>
        </w:rPr>
        <w:t>études menées actuellement sur l</w:t>
      </w:r>
      <w:r w:rsidR="006F4CC5" w:rsidRPr="00640405">
        <w:rPr>
          <w:lang w:val="fr-CH"/>
        </w:rPr>
        <w:t>'</w:t>
      </w:r>
      <w:r w:rsidR="00BD3B1D" w:rsidRPr="00640405">
        <w:rPr>
          <w:lang w:val="fr-CH"/>
        </w:rPr>
        <w:t>ampleur et la dynamique du p</w:t>
      </w:r>
      <w:r w:rsidR="00E14C78" w:rsidRPr="00640405">
        <w:rPr>
          <w:lang w:val="fr-CH"/>
        </w:rPr>
        <w:t>hénomène</w:t>
      </w:r>
      <w:r w:rsidR="00BD3B1D" w:rsidRPr="00640405">
        <w:rPr>
          <w:lang w:val="fr-CH"/>
        </w:rPr>
        <w:t xml:space="preserve"> de la contrefaçon</w:t>
      </w:r>
      <w:bookmarkStart w:id="61" w:name="lt_pId070"/>
      <w:bookmarkEnd w:id="60"/>
      <w:r w:rsidR="00BD21BD" w:rsidRPr="00640405">
        <w:rPr>
          <w:lang w:val="fr-CH"/>
        </w:rPr>
        <w:t>. V</w:t>
      </w:r>
      <w:r w:rsidR="005542C1" w:rsidRPr="00640405">
        <w:rPr>
          <w:lang w:val="fr-CH"/>
        </w:rPr>
        <w:t>oir</w:t>
      </w:r>
      <w:r w:rsidR="004A7834" w:rsidRPr="00640405">
        <w:rPr>
          <w:lang w:val="fr-CH"/>
        </w:rPr>
        <w:t xml:space="preserve"> </w:t>
      </w:r>
      <w:r w:rsidR="00916086">
        <w:rPr>
          <w:lang w:val="fr-CH"/>
        </w:rPr>
        <w:t>le </w:t>
      </w:r>
      <w:r w:rsidR="00A33BDB" w:rsidRPr="00640405">
        <w:rPr>
          <w:lang w:val="fr-CH"/>
        </w:rPr>
        <w:t>§ </w:t>
      </w:r>
      <w:r w:rsidR="00A60D1B" w:rsidRPr="00640405">
        <w:rPr>
          <w:lang w:val="fr-CH"/>
        </w:rPr>
        <w:t>12.</w:t>
      </w:r>
      <w:bookmarkEnd w:id="61"/>
    </w:p>
    <w:p w:rsidR="00A60D1B" w:rsidRPr="00640405" w:rsidRDefault="00BD3B1D" w:rsidP="004633FE">
      <w:pPr>
        <w:rPr>
          <w:lang w:val="fr-CH"/>
        </w:rPr>
      </w:pPr>
      <w:bookmarkStart w:id="62" w:name="lt_pId071"/>
      <w:r w:rsidRPr="00BF1DA9">
        <w:rPr>
          <w:b/>
          <w:bCs/>
          <w:lang w:val="fr-CH"/>
        </w:rPr>
        <w:t>Les groupes spécialisés de l</w:t>
      </w:r>
      <w:r w:rsidR="006F4CC5" w:rsidRPr="00BF1DA9">
        <w:rPr>
          <w:b/>
          <w:bCs/>
          <w:lang w:val="fr-CH"/>
        </w:rPr>
        <w:t>'</w:t>
      </w:r>
      <w:r w:rsidR="00BF5CEF" w:rsidRPr="00BF1DA9">
        <w:rPr>
          <w:b/>
          <w:bCs/>
          <w:lang w:val="fr-CH"/>
        </w:rPr>
        <w:t>UIT</w:t>
      </w:r>
      <w:r w:rsidR="00BF5CEF" w:rsidRPr="00BF1DA9">
        <w:rPr>
          <w:b/>
          <w:bCs/>
          <w:lang w:val="fr-CH"/>
        </w:rPr>
        <w:noBreakHyphen/>
        <w:t>T</w:t>
      </w:r>
      <w:r w:rsidRPr="00640405">
        <w:rPr>
          <w:lang w:val="fr-CH"/>
        </w:rPr>
        <w:t xml:space="preserve"> se sont révélés efficaces pour</w:t>
      </w:r>
      <w:r w:rsidRPr="00640405">
        <w:rPr>
          <w:color w:val="000000"/>
          <w:lang w:val="fr-CH"/>
        </w:rPr>
        <w:t xml:space="preserve"> répondre rapidement aux besoins de normalisation en matière de TIC</w:t>
      </w:r>
      <w:r w:rsidRPr="00640405">
        <w:rPr>
          <w:b/>
          <w:bCs/>
          <w:lang w:val="fr-CH"/>
        </w:rPr>
        <w:t xml:space="preserve"> </w:t>
      </w:r>
      <w:r w:rsidRPr="00640405">
        <w:rPr>
          <w:lang w:val="fr-CH"/>
        </w:rPr>
        <w:t xml:space="preserve">et </w:t>
      </w:r>
      <w:r w:rsidRPr="00640405">
        <w:rPr>
          <w:color w:val="000000"/>
          <w:lang w:val="fr-CH"/>
        </w:rPr>
        <w:t>ont</w:t>
      </w:r>
      <w:r w:rsidR="004A7EBE" w:rsidRPr="00640405">
        <w:rPr>
          <w:color w:val="000000"/>
          <w:lang w:val="fr-CH"/>
        </w:rPr>
        <w:t xml:space="preserve"> </w:t>
      </w:r>
      <w:r w:rsidRPr="00640405">
        <w:rPr>
          <w:color w:val="000000"/>
          <w:lang w:val="fr-CH"/>
        </w:rPr>
        <w:t>posé les jalons des travaux ultérieurs de normalisation menés par les commissions d</w:t>
      </w:r>
      <w:r w:rsidR="006F4CC5" w:rsidRPr="00640405">
        <w:rPr>
          <w:color w:val="000000"/>
          <w:lang w:val="fr-CH"/>
        </w:rPr>
        <w:t>'</w:t>
      </w:r>
      <w:r w:rsidRPr="00640405">
        <w:rPr>
          <w:color w:val="000000"/>
          <w:lang w:val="fr-CH"/>
        </w:rPr>
        <w:t>études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5B36F4" w:rsidRPr="00640405">
        <w:rPr>
          <w:lang w:val="fr-CH"/>
        </w:rPr>
        <w:t>.</w:t>
      </w:r>
      <w:bookmarkEnd w:id="62"/>
      <w:r w:rsidR="00A60D1B" w:rsidRPr="00640405">
        <w:rPr>
          <w:lang w:val="fr-CH"/>
        </w:rPr>
        <w:t xml:space="preserve"> </w:t>
      </w:r>
      <w:bookmarkStart w:id="63" w:name="lt_pId072"/>
      <w:r w:rsidRPr="00640405">
        <w:rPr>
          <w:lang w:val="fr-CH"/>
        </w:rPr>
        <w:t>Les groupes spécialisés</w:t>
      </w:r>
      <w:r w:rsidR="004A7EBE" w:rsidRPr="00640405">
        <w:rPr>
          <w:lang w:val="fr-CH"/>
        </w:rPr>
        <w:t xml:space="preserve"> </w:t>
      </w:r>
      <w:r w:rsidRPr="00640405">
        <w:rPr>
          <w:color w:val="000000"/>
          <w:lang w:val="fr-CH"/>
        </w:rPr>
        <w:t xml:space="preserve">sont ouverts aux </w:t>
      </w:r>
      <w:r w:rsidR="00E14C78" w:rsidRPr="00640405">
        <w:rPr>
          <w:color w:val="000000"/>
          <w:lang w:val="fr-CH"/>
        </w:rPr>
        <w:t xml:space="preserve">membres de l'UIT et aux </w:t>
      </w:r>
      <w:r w:rsidRPr="00640405">
        <w:rPr>
          <w:color w:val="000000"/>
          <w:lang w:val="fr-CH"/>
        </w:rPr>
        <w:t>organisations qui ne sont pas membres de l</w:t>
      </w:r>
      <w:r w:rsidR="006F4CC5" w:rsidRPr="00640405">
        <w:rPr>
          <w:color w:val="000000"/>
          <w:lang w:val="fr-CH"/>
        </w:rPr>
        <w:t>'</w:t>
      </w:r>
      <w:r w:rsidRPr="00640405">
        <w:rPr>
          <w:color w:val="000000"/>
          <w:lang w:val="fr-CH"/>
        </w:rPr>
        <w:t>UIT et disposent d</w:t>
      </w:r>
      <w:r w:rsidR="006F4CC5" w:rsidRPr="00640405">
        <w:rPr>
          <w:color w:val="000000"/>
          <w:lang w:val="fr-CH"/>
        </w:rPr>
        <w:t>'</w:t>
      </w:r>
      <w:r w:rsidRPr="00640405">
        <w:rPr>
          <w:color w:val="000000"/>
          <w:lang w:val="fr-CH"/>
        </w:rPr>
        <w:t xml:space="preserve">une grande latitude quant au choix de leurs </w:t>
      </w:r>
      <w:r w:rsidR="00E14C78" w:rsidRPr="00640405">
        <w:rPr>
          <w:color w:val="000000"/>
          <w:lang w:val="fr-CH"/>
        </w:rPr>
        <w:t>produits</w:t>
      </w:r>
      <w:r w:rsidRPr="00640405">
        <w:rPr>
          <w:color w:val="000000"/>
          <w:lang w:val="fr-CH"/>
        </w:rPr>
        <w:t xml:space="preserve"> et de leurs méthodes de travail.</w:t>
      </w:r>
      <w:bookmarkEnd w:id="63"/>
      <w:r w:rsidR="004A7834" w:rsidRPr="00640405">
        <w:rPr>
          <w:lang w:val="fr-CH"/>
        </w:rPr>
        <w:t xml:space="preserve"> </w:t>
      </w:r>
      <w:bookmarkStart w:id="64" w:name="lt_pId073"/>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13.</w:t>
      </w:r>
      <w:bookmarkEnd w:id="64"/>
    </w:p>
    <w:p w:rsidR="00A60D1B" w:rsidRPr="00640405" w:rsidRDefault="00BD3B1D" w:rsidP="004633FE">
      <w:pPr>
        <w:rPr>
          <w:lang w:val="fr-CH"/>
        </w:rPr>
      </w:pPr>
      <w:bookmarkStart w:id="65" w:name="lt_pId074"/>
      <w:r w:rsidRPr="00BF1DA9">
        <w:rPr>
          <w:b/>
          <w:bCs/>
          <w:color w:val="000000"/>
          <w:lang w:val="fr-CH"/>
        </w:rPr>
        <w:t>L</w:t>
      </w:r>
      <w:r w:rsidR="00E14C78" w:rsidRPr="00BF1DA9">
        <w:rPr>
          <w:b/>
          <w:bCs/>
          <w:color w:val="000000"/>
          <w:lang w:val="fr-CH"/>
        </w:rPr>
        <w:t>e rapport de</w:t>
      </w:r>
      <w:r w:rsidRPr="00BF1DA9">
        <w:rPr>
          <w:b/>
          <w:bCs/>
          <w:color w:val="000000"/>
          <w:lang w:val="fr-CH"/>
        </w:rPr>
        <w:t xml:space="preserve"> Veille technologique de l</w:t>
      </w:r>
      <w:r w:rsidR="006F4CC5" w:rsidRPr="00BF1DA9">
        <w:rPr>
          <w:b/>
          <w:bCs/>
          <w:color w:val="000000"/>
          <w:lang w:val="fr-CH"/>
        </w:rPr>
        <w:t>'</w:t>
      </w:r>
      <w:r w:rsidR="00BF5CEF" w:rsidRPr="00BF1DA9">
        <w:rPr>
          <w:b/>
          <w:bCs/>
          <w:color w:val="000000"/>
          <w:lang w:val="fr-CH"/>
        </w:rPr>
        <w:t>UIT</w:t>
      </w:r>
      <w:r w:rsidR="00BF5CEF" w:rsidRPr="00BF1DA9">
        <w:rPr>
          <w:b/>
          <w:bCs/>
          <w:color w:val="000000"/>
          <w:lang w:val="fr-CH"/>
        </w:rPr>
        <w:noBreakHyphen/>
        <w:t>T</w:t>
      </w:r>
      <w:r w:rsidR="004A7834" w:rsidRPr="00640405">
        <w:rPr>
          <w:color w:val="000000"/>
          <w:lang w:val="fr-CH"/>
        </w:rPr>
        <w:t xml:space="preserve"> </w:t>
      </w:r>
      <w:r w:rsidRPr="00640405">
        <w:rPr>
          <w:color w:val="000000"/>
          <w:lang w:val="fr-CH"/>
        </w:rPr>
        <w:t xml:space="preserve">analyse les </w:t>
      </w:r>
      <w:r w:rsidR="00E14C78" w:rsidRPr="00640405">
        <w:rPr>
          <w:color w:val="000000"/>
          <w:lang w:val="fr-CH"/>
        </w:rPr>
        <w:t>évolutions</w:t>
      </w:r>
      <w:r w:rsidRPr="00640405">
        <w:rPr>
          <w:color w:val="000000"/>
          <w:lang w:val="fr-CH"/>
        </w:rPr>
        <w:t xml:space="preserve"> les plus récentes dans le secteur des TIC</w:t>
      </w:r>
      <w:r w:rsidR="004A7EBE" w:rsidRPr="00640405">
        <w:rPr>
          <w:color w:val="000000"/>
          <w:lang w:val="fr-CH"/>
        </w:rPr>
        <w:t xml:space="preserve"> </w:t>
      </w:r>
      <w:r w:rsidRPr="00640405">
        <w:rPr>
          <w:lang w:val="fr-CH"/>
        </w:rPr>
        <w:t>ainsi que les besoins connexes de normalisation internationale qui se font jour, en déterminant la manière dont le programme de travail de</w:t>
      </w:r>
      <w:r w:rsidRPr="00640405">
        <w:rPr>
          <w:color w:val="000000"/>
          <w:lang w:val="fr-CH"/>
        </w:rPr>
        <w:t xml:space="preserv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4A7EBE" w:rsidRPr="00640405">
        <w:rPr>
          <w:color w:val="000000"/>
          <w:lang w:val="fr-CH"/>
        </w:rPr>
        <w:t xml:space="preserve"> </w:t>
      </w:r>
      <w:r w:rsidRPr="00640405">
        <w:rPr>
          <w:lang w:val="fr-CH"/>
        </w:rPr>
        <w:t xml:space="preserve">peut aller dans le sens de ces </w:t>
      </w:r>
      <w:r w:rsidR="00E14C78" w:rsidRPr="00640405">
        <w:rPr>
          <w:lang w:val="fr-CH"/>
        </w:rPr>
        <w:t>évolutions</w:t>
      </w:r>
      <w:r w:rsidRPr="00640405">
        <w:rPr>
          <w:lang w:val="fr-CH"/>
        </w:rPr>
        <w:t>.</w:t>
      </w:r>
      <w:bookmarkEnd w:id="65"/>
      <w:r w:rsidR="004A7834" w:rsidRPr="00640405">
        <w:rPr>
          <w:lang w:val="fr-CH"/>
        </w:rPr>
        <w:t xml:space="preserve"> </w:t>
      </w:r>
      <w:bookmarkStart w:id="66" w:name="lt_pId075"/>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14.</w:t>
      </w:r>
      <w:bookmarkEnd w:id="66"/>
    </w:p>
    <w:p w:rsidR="00A60D1B" w:rsidRPr="00640405" w:rsidRDefault="00BD3B1D" w:rsidP="004633FE">
      <w:pPr>
        <w:rPr>
          <w:lang w:val="fr-CH"/>
        </w:rPr>
      </w:pPr>
      <w:bookmarkStart w:id="67" w:name="lt_pId076"/>
      <w:r w:rsidRPr="00640405">
        <w:rPr>
          <w:lang w:val="fr-CH"/>
        </w:rPr>
        <w:t>L</w:t>
      </w:r>
      <w:r w:rsidR="00E14C78" w:rsidRPr="00640405">
        <w:rPr>
          <w:lang w:val="fr-CH"/>
        </w:rPr>
        <w:t>'UIT</w:t>
      </w:r>
      <w:r w:rsidRPr="00640405">
        <w:rPr>
          <w:lang w:val="fr-CH"/>
        </w:rPr>
        <w:t xml:space="preserve"> continue de prendre l</w:t>
      </w:r>
      <w:r w:rsidR="006F4CC5" w:rsidRPr="00640405">
        <w:rPr>
          <w:lang w:val="fr-CH"/>
        </w:rPr>
        <w:t>'</w:t>
      </w:r>
      <w:r w:rsidRPr="00640405">
        <w:rPr>
          <w:lang w:val="fr-CH"/>
        </w:rPr>
        <w:t xml:space="preserve">initiative en </w:t>
      </w:r>
      <w:r w:rsidRPr="00BF1DA9">
        <w:rPr>
          <w:b/>
          <w:bCs/>
          <w:lang w:val="fr-CH"/>
        </w:rPr>
        <w:t>instaurant une coopération</w:t>
      </w:r>
      <w:r w:rsidRPr="00640405">
        <w:rPr>
          <w:lang w:val="fr-CH"/>
        </w:rPr>
        <w:t xml:space="preserve"> entre les nombreux organismes s</w:t>
      </w:r>
      <w:r w:rsidR="006F4CC5" w:rsidRPr="00640405">
        <w:rPr>
          <w:lang w:val="fr-CH"/>
        </w:rPr>
        <w:t>'</w:t>
      </w:r>
      <w:r w:rsidRPr="00640405">
        <w:rPr>
          <w:lang w:val="fr-CH"/>
        </w:rPr>
        <w:t>occupant de normalisation des TIC</w:t>
      </w:r>
      <w:r w:rsidR="00E14C78" w:rsidRPr="00640405">
        <w:rPr>
          <w:lang w:val="fr-CH"/>
        </w:rPr>
        <w:t>.</w:t>
      </w:r>
      <w:r w:rsidRPr="00640405">
        <w:rPr>
          <w:lang w:val="fr-CH"/>
        </w:rPr>
        <w:t xml:space="preserve"> </w:t>
      </w:r>
      <w:bookmarkEnd w:id="67"/>
      <w:r w:rsidRPr="00BF1DA9">
        <w:rPr>
          <w:b/>
          <w:bCs/>
          <w:color w:val="000000"/>
          <w:lang w:val="fr-CH"/>
        </w:rPr>
        <w:t>L</w:t>
      </w:r>
      <w:r w:rsidR="006F4CC5" w:rsidRPr="00BF1DA9">
        <w:rPr>
          <w:b/>
          <w:bCs/>
          <w:color w:val="000000"/>
          <w:lang w:val="fr-CH"/>
        </w:rPr>
        <w:t>'</w:t>
      </w:r>
      <w:r w:rsidR="00BF5CEF" w:rsidRPr="00BF1DA9">
        <w:rPr>
          <w:b/>
          <w:bCs/>
          <w:color w:val="000000"/>
          <w:lang w:val="fr-CH"/>
        </w:rPr>
        <w:t>UIT</w:t>
      </w:r>
      <w:r w:rsidR="00BF5CEF" w:rsidRPr="00BF1DA9">
        <w:rPr>
          <w:b/>
          <w:bCs/>
          <w:color w:val="000000"/>
          <w:lang w:val="fr-CH"/>
        </w:rPr>
        <w:noBreakHyphen/>
        <w:t>T</w:t>
      </w:r>
      <w:r w:rsidRPr="00BF1DA9">
        <w:rPr>
          <w:b/>
          <w:bCs/>
          <w:color w:val="000000"/>
          <w:lang w:val="fr-CH"/>
        </w:rPr>
        <w:t xml:space="preserve"> défend avec vigueur la "Conception universelle" </w:t>
      </w:r>
      <w:r w:rsidRPr="00640405">
        <w:rPr>
          <w:color w:val="000000"/>
          <w:lang w:val="fr-CH"/>
        </w:rPr>
        <w:t>et a établi des lignes directrices en matière de normalisation</w:t>
      </w:r>
      <w:r w:rsidR="00E14C78" w:rsidRPr="00640405">
        <w:rPr>
          <w:color w:val="000000"/>
          <w:lang w:val="fr-CH"/>
        </w:rPr>
        <w:t>,</w:t>
      </w:r>
      <w:r w:rsidRPr="00640405">
        <w:rPr>
          <w:color w:val="000000"/>
          <w:lang w:val="fr-CH"/>
        </w:rPr>
        <w:t xml:space="preserve"> pour que soient mises au point des solutions qui soient, par </w:t>
      </w:r>
      <w:r w:rsidR="00E14C78" w:rsidRPr="00640405">
        <w:rPr>
          <w:color w:val="000000"/>
          <w:lang w:val="fr-CH"/>
        </w:rPr>
        <w:t>leur nature même</w:t>
      </w:r>
      <w:r w:rsidRPr="00640405">
        <w:rPr>
          <w:color w:val="000000"/>
          <w:lang w:val="fr-CH"/>
        </w:rPr>
        <w:t xml:space="preserve">, accessibles aux personnes avec </w:t>
      </w:r>
      <w:r w:rsidR="00E14C78" w:rsidRPr="00640405">
        <w:rPr>
          <w:color w:val="000000"/>
          <w:lang w:val="fr-CH"/>
        </w:rPr>
        <w:t>ou</w:t>
      </w:r>
      <w:r w:rsidRPr="00640405">
        <w:rPr>
          <w:color w:val="000000"/>
          <w:lang w:val="fr-CH"/>
        </w:rPr>
        <w:t xml:space="preserve"> sans handicap</w:t>
      </w:r>
      <w:r w:rsidR="00BD21BD" w:rsidRPr="00640405">
        <w:rPr>
          <w:color w:val="000000"/>
          <w:lang w:val="fr-CH"/>
        </w:rPr>
        <w:t>.</w:t>
      </w:r>
      <w:r w:rsidR="004A7EBE" w:rsidRPr="00640405">
        <w:rPr>
          <w:color w:val="000000"/>
          <w:lang w:val="fr-CH"/>
        </w:rPr>
        <w:t xml:space="preserve"> </w:t>
      </w:r>
      <w:bookmarkStart w:id="68" w:name="lt_pId078"/>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15.</w:t>
      </w:r>
      <w:bookmarkEnd w:id="68"/>
    </w:p>
    <w:p w:rsidR="00A60D1B" w:rsidRPr="00640405" w:rsidRDefault="00E14C78" w:rsidP="004633FE">
      <w:pPr>
        <w:rPr>
          <w:lang w:val="fr-CH"/>
        </w:rPr>
      </w:pPr>
      <w:bookmarkStart w:id="69" w:name="lt_pId079"/>
      <w:r w:rsidRPr="00640405">
        <w:rPr>
          <w:lang w:val="fr-CH"/>
        </w:rPr>
        <w:t>L'</w:t>
      </w:r>
      <w:r w:rsidR="00BF5CEF" w:rsidRPr="00640405">
        <w:rPr>
          <w:lang w:val="fr-CH"/>
        </w:rPr>
        <w:t>UIT</w:t>
      </w:r>
      <w:r w:rsidR="00BF5CEF" w:rsidRPr="00640405">
        <w:rPr>
          <w:lang w:val="fr-CH"/>
        </w:rPr>
        <w:noBreakHyphen/>
        <w:t>T</w:t>
      </w:r>
      <w:r w:rsidR="00CF0F3B" w:rsidRPr="00640405">
        <w:rPr>
          <w:color w:val="000000"/>
          <w:lang w:val="fr-CH"/>
        </w:rPr>
        <w:t xml:space="preserve"> joue un rôle de premier plan dans les efforts déployés pour </w:t>
      </w:r>
      <w:r w:rsidR="00C57C2F" w:rsidRPr="00640405">
        <w:rPr>
          <w:color w:val="000000"/>
          <w:lang w:val="fr-CH"/>
        </w:rPr>
        <w:t>renforcer</w:t>
      </w:r>
      <w:r w:rsidR="00CF0F3B" w:rsidRPr="00640405">
        <w:rPr>
          <w:color w:val="000000"/>
          <w:lang w:val="fr-CH"/>
        </w:rPr>
        <w:t xml:space="preserve"> la capacité des pays en développement </w:t>
      </w:r>
      <w:r w:rsidR="0005096F" w:rsidRPr="00640405">
        <w:rPr>
          <w:color w:val="000000"/>
          <w:lang w:val="fr-CH"/>
        </w:rPr>
        <w:t>de</w:t>
      </w:r>
      <w:r w:rsidR="00CF0F3B" w:rsidRPr="00640405">
        <w:rPr>
          <w:color w:val="000000"/>
          <w:lang w:val="fr-CH"/>
        </w:rPr>
        <w:t xml:space="preserve"> participer pleinement à l</w:t>
      </w:r>
      <w:r w:rsidR="006F4CC5" w:rsidRPr="00640405">
        <w:rPr>
          <w:color w:val="000000"/>
          <w:lang w:val="fr-CH"/>
        </w:rPr>
        <w:t>'</w:t>
      </w:r>
      <w:r w:rsidR="00296EB1" w:rsidRPr="00640405">
        <w:rPr>
          <w:color w:val="000000"/>
          <w:lang w:val="fr-CH"/>
        </w:rPr>
        <w:t>élaboration et à la mise en oe</w:t>
      </w:r>
      <w:r w:rsidR="00CF0F3B" w:rsidRPr="00640405">
        <w:rPr>
          <w:color w:val="000000"/>
          <w:lang w:val="fr-CH"/>
        </w:rPr>
        <w:t>uvre des normes sur les</w:t>
      </w:r>
      <w:r w:rsidR="00CF0F3B" w:rsidRPr="00640405">
        <w:rPr>
          <w:lang w:val="fr-CH"/>
        </w:rPr>
        <w:t xml:space="preserve"> TIC, en s</w:t>
      </w:r>
      <w:r w:rsidR="006F4CC5" w:rsidRPr="00640405">
        <w:rPr>
          <w:lang w:val="fr-CH"/>
        </w:rPr>
        <w:t>'</w:t>
      </w:r>
      <w:r w:rsidR="00CF0F3B" w:rsidRPr="00640405">
        <w:rPr>
          <w:lang w:val="fr-CH"/>
        </w:rPr>
        <w:t>appuyant à cette fin sur l</w:t>
      </w:r>
      <w:r w:rsidR="006F4CC5" w:rsidRPr="00640405">
        <w:rPr>
          <w:lang w:val="fr-CH"/>
        </w:rPr>
        <w:t>'</w:t>
      </w:r>
      <w:r w:rsidR="00CF0F3B" w:rsidRPr="00640405">
        <w:rPr>
          <w:lang w:val="fr-CH"/>
        </w:rPr>
        <w:t>instrument que constitue</w:t>
      </w:r>
      <w:r w:rsidR="004A7EBE" w:rsidRPr="00640405">
        <w:rPr>
          <w:lang w:val="fr-CH"/>
        </w:rPr>
        <w:t xml:space="preserve"> </w:t>
      </w:r>
      <w:r w:rsidR="00BD3B1D" w:rsidRPr="00640405">
        <w:rPr>
          <w:color w:val="000000"/>
          <w:lang w:val="fr-CH"/>
        </w:rPr>
        <w:t xml:space="preserve">le </w:t>
      </w:r>
      <w:r w:rsidR="00BD3B1D" w:rsidRPr="00BF1DA9">
        <w:rPr>
          <w:b/>
          <w:bCs/>
          <w:color w:val="000000"/>
          <w:lang w:val="fr-CH"/>
        </w:rPr>
        <w:t>programme de l</w:t>
      </w:r>
      <w:r w:rsidR="006F4CC5" w:rsidRPr="00BF1DA9">
        <w:rPr>
          <w:b/>
          <w:bCs/>
          <w:color w:val="000000"/>
          <w:lang w:val="fr-CH"/>
        </w:rPr>
        <w:t>'</w:t>
      </w:r>
      <w:r w:rsidR="00BD3B1D" w:rsidRPr="00BF1DA9">
        <w:rPr>
          <w:b/>
          <w:bCs/>
          <w:color w:val="000000"/>
          <w:lang w:val="fr-CH"/>
        </w:rPr>
        <w:t>UIT</w:t>
      </w:r>
      <w:r w:rsidR="004A7EBE" w:rsidRPr="00BF1DA9">
        <w:rPr>
          <w:b/>
          <w:bCs/>
          <w:color w:val="000000"/>
          <w:lang w:val="fr-CH"/>
        </w:rPr>
        <w:t xml:space="preserve"> </w:t>
      </w:r>
      <w:r w:rsidR="00BD3B1D" w:rsidRPr="00BF1DA9">
        <w:rPr>
          <w:b/>
          <w:bCs/>
          <w:color w:val="000000"/>
          <w:lang w:val="fr-CH"/>
        </w:rPr>
        <w:t>pour la réduction de l</w:t>
      </w:r>
      <w:r w:rsidR="006F4CC5" w:rsidRPr="00BF1DA9">
        <w:rPr>
          <w:b/>
          <w:bCs/>
          <w:color w:val="000000"/>
          <w:lang w:val="fr-CH"/>
        </w:rPr>
        <w:t>'</w:t>
      </w:r>
      <w:r w:rsidR="00BD3B1D" w:rsidRPr="00BF1DA9">
        <w:rPr>
          <w:b/>
          <w:bCs/>
          <w:color w:val="000000"/>
          <w:lang w:val="fr-CH"/>
        </w:rPr>
        <w:t>écart en matière de normalisation</w:t>
      </w:r>
      <w:r w:rsidR="00BD3B1D" w:rsidRPr="00BF1DA9">
        <w:rPr>
          <w:b/>
          <w:bCs/>
          <w:lang w:val="fr-CH"/>
        </w:rPr>
        <w:t xml:space="preserve"> </w:t>
      </w:r>
      <w:r w:rsidR="00CF0F3B" w:rsidRPr="00BF1DA9">
        <w:rPr>
          <w:b/>
          <w:bCs/>
          <w:lang w:val="fr-CH"/>
        </w:rPr>
        <w:t>(</w:t>
      </w:r>
      <w:r w:rsidR="00CF0F3B" w:rsidRPr="00BF1DA9">
        <w:rPr>
          <w:b/>
          <w:bCs/>
          <w:color w:val="000000"/>
          <w:lang w:val="fr-CH"/>
        </w:rPr>
        <w:t>BSG</w:t>
      </w:r>
      <w:r w:rsidR="00E032BB" w:rsidRPr="00BF1DA9">
        <w:rPr>
          <w:b/>
          <w:bCs/>
          <w:lang w:val="fr-CH"/>
        </w:rPr>
        <w:t>)</w:t>
      </w:r>
      <w:bookmarkEnd w:id="69"/>
      <w:r w:rsidR="00BD21BD" w:rsidRPr="00916086">
        <w:rPr>
          <w:lang w:val="fr-CH"/>
        </w:rPr>
        <w:t>.</w:t>
      </w:r>
      <w:r w:rsidR="004A7EBE" w:rsidRPr="00BF1DA9">
        <w:rPr>
          <w:b/>
          <w:bCs/>
          <w:lang w:val="fr-CH"/>
        </w:rPr>
        <w:t xml:space="preserve"> </w:t>
      </w:r>
      <w:bookmarkStart w:id="70" w:name="lt_pId080"/>
      <w:r w:rsidR="005542C1" w:rsidRPr="00640405">
        <w:rPr>
          <w:lang w:val="fr-CH"/>
        </w:rPr>
        <w:t>Voir</w:t>
      </w:r>
      <w:r w:rsidR="004A7834" w:rsidRPr="00640405">
        <w:rPr>
          <w:lang w:val="fr-CH"/>
        </w:rPr>
        <w:t xml:space="preserve"> </w:t>
      </w:r>
      <w:r w:rsidR="00837DAB" w:rsidRPr="00640405">
        <w:rPr>
          <w:lang w:val="fr-CH"/>
        </w:rPr>
        <w:t xml:space="preserve">le </w:t>
      </w:r>
      <w:r w:rsidR="00A33BDB" w:rsidRPr="00640405">
        <w:rPr>
          <w:lang w:val="fr-CH"/>
        </w:rPr>
        <w:t>§ </w:t>
      </w:r>
      <w:r w:rsidR="00A60D1B" w:rsidRPr="00640405">
        <w:rPr>
          <w:lang w:val="fr-CH"/>
        </w:rPr>
        <w:t>16.</w:t>
      </w:r>
      <w:bookmarkEnd w:id="70"/>
    </w:p>
    <w:p w:rsidR="00A60D1B" w:rsidRPr="00B00216" w:rsidRDefault="00AC562E" w:rsidP="00B00216">
      <w:pPr>
        <w:pStyle w:val="Headingb"/>
        <w:rPr>
          <w:i/>
          <w:iCs/>
        </w:rPr>
      </w:pPr>
      <w:bookmarkStart w:id="71" w:name="lt_pId081"/>
      <w:r w:rsidRPr="00B00216">
        <w:rPr>
          <w:i/>
          <w:iCs/>
        </w:rPr>
        <w:t>Le cadre de normalisation de l</w:t>
      </w:r>
      <w:r w:rsidR="006F4CC5" w:rsidRPr="00B00216">
        <w:rPr>
          <w:i/>
          <w:iCs/>
        </w:rPr>
        <w:t>'</w:t>
      </w:r>
      <w:r w:rsidRPr="00B00216">
        <w:rPr>
          <w:i/>
          <w:iCs/>
        </w:rPr>
        <w:t>UIT</w:t>
      </w:r>
      <w:bookmarkEnd w:id="71"/>
      <w:r w:rsidR="004A7EBE" w:rsidRPr="00B00216">
        <w:rPr>
          <w:i/>
          <w:iCs/>
        </w:rPr>
        <w:t xml:space="preserve"> </w:t>
      </w:r>
    </w:p>
    <w:p w:rsidR="00A60D1B" w:rsidRPr="00640405" w:rsidRDefault="00AC562E" w:rsidP="004633FE">
      <w:pPr>
        <w:rPr>
          <w:rFonts w:eastAsia="Times New Roman"/>
          <w:lang w:val="fr-CH"/>
        </w:rPr>
      </w:pPr>
      <w:bookmarkStart w:id="72" w:name="lt_pId082"/>
      <w:r w:rsidRPr="00640405">
        <w:rPr>
          <w:rFonts w:eastAsia="Times New Roman"/>
          <w:lang w:val="fr-CH"/>
        </w:rPr>
        <w:t xml:space="preserve">Le </w:t>
      </w:r>
      <w:r w:rsidRPr="001B3588">
        <w:rPr>
          <w:rFonts w:eastAsia="Times New Roman"/>
          <w:b/>
          <w:bCs/>
          <w:lang w:val="fr-CH"/>
        </w:rPr>
        <w:t>nombre de membres de l</w:t>
      </w:r>
      <w:r w:rsidR="006F4CC5" w:rsidRPr="001B3588">
        <w:rPr>
          <w:rFonts w:eastAsia="Times New Roman"/>
          <w:b/>
          <w:bCs/>
          <w:lang w:val="fr-CH"/>
        </w:rPr>
        <w:t>'</w:t>
      </w:r>
      <w:r w:rsidR="00BF5CEF" w:rsidRPr="001B3588">
        <w:rPr>
          <w:rFonts w:eastAsia="Times New Roman"/>
          <w:b/>
          <w:bCs/>
          <w:lang w:val="fr-CH"/>
        </w:rPr>
        <w:t>UIT</w:t>
      </w:r>
      <w:r w:rsidR="00BF5CEF" w:rsidRPr="001B3588">
        <w:rPr>
          <w:rFonts w:eastAsia="Times New Roman"/>
          <w:b/>
          <w:bCs/>
          <w:lang w:val="fr-CH"/>
        </w:rPr>
        <w:noBreakHyphen/>
        <w:t>T</w:t>
      </w:r>
      <w:r w:rsidRPr="00640405">
        <w:rPr>
          <w:rFonts w:eastAsia="Times New Roman"/>
          <w:lang w:val="fr-CH"/>
        </w:rPr>
        <w:t xml:space="preserve"> a continué d</w:t>
      </w:r>
      <w:r w:rsidR="006F4CC5" w:rsidRPr="00640405">
        <w:rPr>
          <w:rFonts w:eastAsia="Times New Roman"/>
          <w:lang w:val="fr-CH"/>
        </w:rPr>
        <w:t>'</w:t>
      </w:r>
      <w:r w:rsidRPr="00640405">
        <w:rPr>
          <w:rFonts w:eastAsia="Times New Roman"/>
          <w:lang w:val="fr-CH"/>
        </w:rPr>
        <w:t xml:space="preserve">augmenter au cours de la période </w:t>
      </w:r>
      <w:r w:rsidR="004625D3" w:rsidRPr="00640405">
        <w:rPr>
          <w:rFonts w:eastAsia="Times New Roman"/>
          <w:lang w:val="fr-CH"/>
        </w:rPr>
        <w:t>d</w:t>
      </w:r>
      <w:r w:rsidR="006F4CC5" w:rsidRPr="00640405">
        <w:rPr>
          <w:rFonts w:eastAsia="Times New Roman"/>
          <w:lang w:val="fr-CH"/>
        </w:rPr>
        <w:t>'</w:t>
      </w:r>
      <w:r w:rsidR="004625D3" w:rsidRPr="00640405">
        <w:rPr>
          <w:rFonts w:eastAsia="Times New Roman"/>
          <w:lang w:val="fr-CH"/>
        </w:rPr>
        <w:t xml:space="preserve">études </w:t>
      </w:r>
      <w:r w:rsidR="00E032BB" w:rsidRPr="00640405">
        <w:rPr>
          <w:rFonts w:eastAsia="Times New Roman"/>
          <w:lang w:val="fr-CH"/>
        </w:rPr>
        <w:t>2013</w:t>
      </w:r>
      <w:r w:rsidR="00E032BB" w:rsidRPr="00640405">
        <w:rPr>
          <w:rFonts w:eastAsia="Times New Roman"/>
          <w:lang w:val="fr-CH"/>
        </w:rPr>
        <w:noBreakHyphen/>
      </w:r>
      <w:r w:rsidR="00A60D1B" w:rsidRPr="00640405">
        <w:rPr>
          <w:rFonts w:eastAsia="Times New Roman"/>
          <w:lang w:val="fr-CH"/>
        </w:rPr>
        <w:t>2016</w:t>
      </w:r>
      <w:r w:rsidR="005B36F4" w:rsidRPr="00640405">
        <w:rPr>
          <w:rFonts w:eastAsia="Times New Roman"/>
          <w:lang w:val="fr-CH"/>
        </w:rPr>
        <w:t>,</w:t>
      </w:r>
      <w:r w:rsidR="00A60D1B" w:rsidRPr="00640405">
        <w:rPr>
          <w:rFonts w:eastAsia="Times New Roman"/>
          <w:lang w:val="fr-CH"/>
        </w:rPr>
        <w:t xml:space="preserve"> </w:t>
      </w:r>
      <w:r w:rsidRPr="00640405">
        <w:rPr>
          <w:lang w:val="fr-CH"/>
        </w:rPr>
        <w:t>confirmant ainsi la tendance à la hausse observée</w:t>
      </w:r>
      <w:r w:rsidRPr="00640405">
        <w:rPr>
          <w:rFonts w:eastAsia="Times New Roman"/>
          <w:lang w:val="fr-CH"/>
        </w:rPr>
        <w:t xml:space="preserve"> dès</w:t>
      </w:r>
      <w:r w:rsidR="00A60D1B" w:rsidRPr="00640405">
        <w:rPr>
          <w:rFonts w:eastAsia="Times New Roman"/>
          <w:lang w:val="fr-CH"/>
        </w:rPr>
        <w:t xml:space="preserve"> 2011.</w:t>
      </w:r>
      <w:bookmarkEnd w:id="72"/>
      <w:r w:rsidR="00A60D1B" w:rsidRPr="00640405">
        <w:rPr>
          <w:rFonts w:eastAsia="Times New Roman"/>
          <w:lang w:val="fr-CH"/>
        </w:rPr>
        <w:t xml:space="preserve"> </w:t>
      </w:r>
      <w:bookmarkStart w:id="73" w:name="lt_pId083"/>
      <w:r w:rsidRPr="00640405">
        <w:rPr>
          <w:lang w:val="fr-CH"/>
        </w:rPr>
        <w:t>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mène diverses activités visant à encourager et à faciliter </w:t>
      </w:r>
      <w:r w:rsidRPr="001B3588">
        <w:rPr>
          <w:b/>
          <w:bCs/>
          <w:lang w:val="fr-CH"/>
        </w:rPr>
        <w:t>la participation des établissements universitaires</w:t>
      </w:r>
      <w:r w:rsidRPr="00640405">
        <w:rPr>
          <w:lang w:val="fr-CH"/>
        </w:rPr>
        <w:t xml:space="preserve"> aux travaux du Secteur, et à tirer profit des connaissances techniques et théoriques de ces établissements.</w:t>
      </w:r>
      <w:r w:rsidRPr="00640405">
        <w:rPr>
          <w:rFonts w:eastAsia="Times New Roman"/>
          <w:lang w:val="fr-CH"/>
        </w:rPr>
        <w:t xml:space="preserve"> </w:t>
      </w:r>
      <w:r w:rsidRPr="00640405">
        <w:rPr>
          <w:lang w:val="fr-CH"/>
        </w:rPr>
        <w:t xml:space="preserve">Le TSB poursuit ses efforts pour intégrer le principe de </w:t>
      </w:r>
      <w:r w:rsidRPr="001B3588">
        <w:rPr>
          <w:b/>
          <w:bCs/>
          <w:lang w:val="fr-CH"/>
        </w:rPr>
        <w:t>l</w:t>
      </w:r>
      <w:r w:rsidR="006F4CC5" w:rsidRPr="001B3588">
        <w:rPr>
          <w:b/>
          <w:bCs/>
          <w:lang w:val="fr-CH"/>
        </w:rPr>
        <w:t>'</w:t>
      </w:r>
      <w:r w:rsidRPr="001B3588">
        <w:rPr>
          <w:b/>
          <w:bCs/>
          <w:lang w:val="fr-CH"/>
        </w:rPr>
        <w:t>égalité entre les femmes et les hommes</w:t>
      </w:r>
      <w:r w:rsidRPr="00640405">
        <w:rPr>
          <w:lang w:val="fr-CH"/>
        </w:rPr>
        <w:t xml:space="preserve"> dans toutes ses activités et tous ses programmes</w:t>
      </w:r>
      <w:r w:rsidR="0005096F" w:rsidRPr="00640405">
        <w:rPr>
          <w:lang w:val="fr-CH"/>
        </w:rPr>
        <w:t>,</w:t>
      </w:r>
      <w:r w:rsidRPr="00640405">
        <w:rPr>
          <w:lang w:val="fr-CH"/>
        </w:rPr>
        <w:t xml:space="preserve"> sous les auspices du Groupe spécial de l</w:t>
      </w:r>
      <w:r w:rsidR="006F4CC5" w:rsidRPr="00640405">
        <w:rPr>
          <w:lang w:val="fr-CH"/>
        </w:rPr>
        <w:t>'</w:t>
      </w:r>
      <w:r w:rsidRPr="00640405">
        <w:rPr>
          <w:lang w:val="fr-CH"/>
        </w:rPr>
        <w:t>UIT sur les questions de genre</w:t>
      </w:r>
      <w:bookmarkEnd w:id="73"/>
      <w:r w:rsidR="00CF0B63" w:rsidRPr="00640405">
        <w:rPr>
          <w:lang w:val="fr-CH"/>
        </w:rPr>
        <w:t>.</w:t>
      </w:r>
      <w:r w:rsidR="00A60D1B" w:rsidRPr="00640405">
        <w:rPr>
          <w:rFonts w:eastAsia="Times New Roman"/>
          <w:lang w:val="fr-CH"/>
        </w:rPr>
        <w:t xml:space="preserve"> </w:t>
      </w:r>
      <w:bookmarkStart w:id="74" w:name="lt_pId085"/>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17.</w:t>
      </w:r>
      <w:bookmarkEnd w:id="74"/>
    </w:p>
    <w:p w:rsidR="003C449B" w:rsidRDefault="003C449B" w:rsidP="004633FE">
      <w:pPr>
        <w:rPr>
          <w:lang w:val="fr-CH"/>
        </w:rPr>
      </w:pPr>
      <w:bookmarkStart w:id="75" w:name="lt_pId086"/>
      <w:r>
        <w:rPr>
          <w:lang w:val="fr-CH"/>
        </w:rPr>
        <w:br w:type="page"/>
      </w:r>
    </w:p>
    <w:p w:rsidR="00A60D1B" w:rsidRPr="00640405" w:rsidRDefault="004625D3" w:rsidP="004633FE">
      <w:pPr>
        <w:rPr>
          <w:rFonts w:eastAsia="Times New Roman"/>
          <w:lang w:val="fr-CH"/>
        </w:rPr>
      </w:pPr>
      <w:r w:rsidRPr="00640405">
        <w:rPr>
          <w:lang w:val="fr-CH"/>
        </w:rPr>
        <w:lastRenderedPageBreak/>
        <w:t xml:space="preserve">Plus de </w:t>
      </w:r>
      <w:r w:rsidRPr="001B3588">
        <w:rPr>
          <w:b/>
          <w:bCs/>
          <w:lang w:val="fr-CH"/>
        </w:rPr>
        <w:t>5</w:t>
      </w:r>
      <w:r w:rsidR="00043F17" w:rsidRPr="001B3588">
        <w:rPr>
          <w:b/>
          <w:bCs/>
          <w:lang w:val="fr-CH"/>
        </w:rPr>
        <w:t>0 </w:t>
      </w:r>
      <w:r w:rsidRPr="001B3588">
        <w:rPr>
          <w:b/>
          <w:bCs/>
          <w:lang w:val="fr-CH"/>
        </w:rPr>
        <w:t xml:space="preserve">000 pages de Recommandations et de Suppléments </w:t>
      </w:r>
      <w:r w:rsidR="00BF5CEF" w:rsidRPr="001B3588">
        <w:rPr>
          <w:b/>
          <w:bCs/>
          <w:lang w:val="fr-CH"/>
        </w:rPr>
        <w:t>UIT</w:t>
      </w:r>
      <w:r w:rsidR="00BF5CEF" w:rsidRPr="001B3588">
        <w:rPr>
          <w:b/>
          <w:bCs/>
          <w:lang w:val="fr-CH"/>
        </w:rPr>
        <w:noBreakHyphen/>
        <w:t>T</w:t>
      </w:r>
      <w:r w:rsidRPr="00640405">
        <w:rPr>
          <w:lang w:val="fr-CH"/>
        </w:rPr>
        <w:t xml:space="preserve"> ont été publiées </w:t>
      </w:r>
      <w:r w:rsidRPr="00640405">
        <w:rPr>
          <w:rFonts w:eastAsia="Times New Roman"/>
          <w:lang w:val="fr-CH"/>
        </w:rPr>
        <w:t>au cours de la période d</w:t>
      </w:r>
      <w:r w:rsidR="006F4CC5" w:rsidRPr="00640405">
        <w:rPr>
          <w:rFonts w:eastAsia="Times New Roman"/>
          <w:lang w:val="fr-CH"/>
        </w:rPr>
        <w:t>'</w:t>
      </w:r>
      <w:r w:rsidRPr="00640405">
        <w:rPr>
          <w:rFonts w:eastAsia="Times New Roman"/>
          <w:lang w:val="fr-CH"/>
        </w:rPr>
        <w:t>études 2013-2016</w:t>
      </w:r>
      <w:r w:rsidR="005B36F4" w:rsidRPr="00640405">
        <w:rPr>
          <w:rFonts w:eastAsia="Times New Roman"/>
          <w:lang w:val="fr-CH"/>
        </w:rPr>
        <w:t>,</w:t>
      </w:r>
      <w:r w:rsidRPr="00640405">
        <w:rPr>
          <w:lang w:val="fr-CH"/>
        </w:rPr>
        <w:t xml:space="preserve"> auxquelles s</w:t>
      </w:r>
      <w:r w:rsidR="00043F17" w:rsidRPr="00640405">
        <w:rPr>
          <w:lang w:val="fr-CH"/>
        </w:rPr>
        <w:t>ont venus s</w:t>
      </w:r>
      <w:r w:rsidR="006F4CC5" w:rsidRPr="00640405">
        <w:rPr>
          <w:lang w:val="fr-CH"/>
        </w:rPr>
        <w:t>'</w:t>
      </w:r>
      <w:r w:rsidRPr="00640405">
        <w:rPr>
          <w:lang w:val="fr-CH"/>
        </w:rPr>
        <w:t>ajoute</w:t>
      </w:r>
      <w:r w:rsidR="00043F17" w:rsidRPr="00640405">
        <w:rPr>
          <w:lang w:val="fr-CH"/>
        </w:rPr>
        <w:t>r</w:t>
      </w:r>
      <w:r w:rsidRPr="00640405">
        <w:rPr>
          <w:lang w:val="fr-CH"/>
        </w:rPr>
        <w:t xml:space="preserve"> des documents techniques, des rapports techniques, les bulletins d</w:t>
      </w:r>
      <w:r w:rsidR="006F4CC5" w:rsidRPr="00640405">
        <w:rPr>
          <w:lang w:val="fr-CH"/>
        </w:rPr>
        <w:t>'</w:t>
      </w:r>
      <w:r w:rsidRPr="00640405">
        <w:rPr>
          <w:lang w:val="fr-CH"/>
        </w:rPr>
        <w:t>exploitation et les documents élaborés par les groupes spécialisés. L</w:t>
      </w:r>
      <w:r w:rsidR="006F4CC5" w:rsidRPr="00640405">
        <w:rPr>
          <w:lang w:val="fr-CH"/>
        </w:rPr>
        <w:t>'</w:t>
      </w:r>
      <w:r w:rsidRPr="00640405">
        <w:rPr>
          <w:lang w:val="fr-CH"/>
        </w:rPr>
        <w:t xml:space="preserve">année 2016 est celle où le plus grand nombre de normes </w:t>
      </w:r>
      <w:r w:rsidR="00BF5CEF" w:rsidRPr="00640405">
        <w:rPr>
          <w:rFonts w:eastAsia="Times New Roman"/>
          <w:lang w:val="fr-CH"/>
        </w:rPr>
        <w:t>UIT</w:t>
      </w:r>
      <w:r w:rsidR="00BF5CEF" w:rsidRPr="00640405">
        <w:rPr>
          <w:rFonts w:eastAsia="Times New Roman"/>
          <w:lang w:val="fr-CH"/>
        </w:rPr>
        <w:noBreakHyphen/>
        <w:t>T</w:t>
      </w:r>
      <w:r w:rsidRPr="00640405">
        <w:rPr>
          <w:rFonts w:eastAsia="Times New Roman"/>
          <w:lang w:val="fr-CH"/>
        </w:rPr>
        <w:t xml:space="preserve"> </w:t>
      </w:r>
      <w:r w:rsidRPr="00640405">
        <w:rPr>
          <w:lang w:val="fr-CH"/>
        </w:rPr>
        <w:t>ont été élaborées pendant la période 2000</w:t>
      </w:r>
      <w:r w:rsidR="00043F17" w:rsidRPr="00640405">
        <w:rPr>
          <w:lang w:val="fr-CH"/>
        </w:rPr>
        <w:noBreakHyphen/>
      </w:r>
      <w:r w:rsidRPr="00640405">
        <w:rPr>
          <w:lang w:val="fr-CH"/>
        </w:rPr>
        <w:t>2016.</w:t>
      </w:r>
      <w:bookmarkEnd w:id="75"/>
      <w:r w:rsidR="004A7EBE" w:rsidRPr="00640405">
        <w:rPr>
          <w:rFonts w:eastAsia="Times New Roman"/>
          <w:lang w:val="fr-CH"/>
        </w:rPr>
        <w:t xml:space="preserve"> </w:t>
      </w:r>
      <w:bookmarkStart w:id="76" w:name="lt_pId088"/>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18.</w:t>
      </w:r>
      <w:bookmarkEnd w:id="76"/>
    </w:p>
    <w:p w:rsidR="00A60D1B" w:rsidRPr="00640405" w:rsidRDefault="004531A8" w:rsidP="004633FE">
      <w:pPr>
        <w:rPr>
          <w:rFonts w:eastAsia="Times New Roman"/>
          <w:lang w:val="fr-CH"/>
        </w:rPr>
      </w:pPr>
      <w:bookmarkStart w:id="77" w:name="lt_pId089"/>
      <w:r w:rsidRPr="00640405">
        <w:rPr>
          <w:lang w:val="fr-CH"/>
        </w:rPr>
        <w:t>Grâce à l</w:t>
      </w:r>
      <w:r w:rsidR="006F4CC5" w:rsidRPr="00640405">
        <w:rPr>
          <w:lang w:val="fr-CH"/>
        </w:rPr>
        <w:t>'</w:t>
      </w:r>
      <w:r w:rsidRPr="00640405">
        <w:rPr>
          <w:lang w:val="fr-CH"/>
        </w:rPr>
        <w:t xml:space="preserve">élaboration régulière de </w:t>
      </w:r>
      <w:r w:rsidRPr="001B3588">
        <w:rPr>
          <w:b/>
          <w:bCs/>
          <w:lang w:val="fr-CH"/>
        </w:rPr>
        <w:t>contenus d</w:t>
      </w:r>
      <w:r w:rsidR="006F4CC5" w:rsidRPr="001B3588">
        <w:rPr>
          <w:b/>
          <w:bCs/>
          <w:lang w:val="fr-CH"/>
        </w:rPr>
        <w:t>'</w:t>
      </w:r>
      <w:r w:rsidRPr="001B3588">
        <w:rPr>
          <w:b/>
          <w:bCs/>
          <w:lang w:val="fr-CH"/>
        </w:rPr>
        <w:t>actualité sur l</w:t>
      </w:r>
      <w:r w:rsidR="006F4CC5" w:rsidRPr="001B3588">
        <w:rPr>
          <w:b/>
          <w:bCs/>
          <w:lang w:val="fr-CH"/>
        </w:rPr>
        <w:t>'</w:t>
      </w:r>
      <w:r w:rsidR="00BF5CEF" w:rsidRPr="001B3588">
        <w:rPr>
          <w:b/>
          <w:bCs/>
          <w:lang w:val="fr-CH"/>
        </w:rPr>
        <w:t>UIT</w:t>
      </w:r>
      <w:r w:rsidR="00BF5CEF" w:rsidRPr="001B3588">
        <w:rPr>
          <w:b/>
          <w:bCs/>
          <w:lang w:val="fr-CH"/>
        </w:rPr>
        <w:noBreakHyphen/>
        <w:t>T</w:t>
      </w:r>
      <w:r w:rsidRPr="00640405">
        <w:rPr>
          <w:lang w:val="fr-CH"/>
        </w:rPr>
        <w:t>, associée à une stratégie co</w:t>
      </w:r>
      <w:r w:rsidR="00FB14DF">
        <w:rPr>
          <w:lang w:val="fr-CH"/>
        </w:rPr>
        <w:t>ncertée</w:t>
      </w:r>
      <w:r w:rsidRPr="00640405">
        <w:rPr>
          <w:lang w:val="fr-CH"/>
        </w:rPr>
        <w:t xml:space="preserve"> mise en oeuvre par le Secrétariat général de l</w:t>
      </w:r>
      <w:r w:rsidR="006F4CC5" w:rsidRPr="00640405">
        <w:rPr>
          <w:lang w:val="fr-CH"/>
        </w:rPr>
        <w:t>'</w:t>
      </w:r>
      <w:r w:rsidRPr="00640405">
        <w:rPr>
          <w:lang w:val="fr-CH"/>
        </w:rPr>
        <w:t>UIT concern</w:t>
      </w:r>
      <w:r w:rsidR="00FB14DF">
        <w:rPr>
          <w:lang w:val="fr-CH"/>
        </w:rPr>
        <w:t>ant</w:t>
      </w:r>
      <w:r w:rsidRPr="00640405">
        <w:rPr>
          <w:lang w:val="fr-CH"/>
        </w:rPr>
        <w:t xml:space="preserve"> les</w:t>
      </w:r>
      <w:r w:rsidR="00E26365" w:rsidRPr="00640405">
        <w:rPr>
          <w:lang w:val="fr-CH"/>
        </w:rPr>
        <w:t xml:space="preserve"> réseaux</w:t>
      </w:r>
      <w:r w:rsidRPr="00640405">
        <w:rPr>
          <w:lang w:val="fr-CH"/>
        </w:rPr>
        <w:t xml:space="preserve"> sociaux, des articles sur les travaux de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continuent d</w:t>
      </w:r>
      <w:r w:rsidR="006F4CC5" w:rsidRPr="00640405">
        <w:rPr>
          <w:lang w:val="fr-CH"/>
        </w:rPr>
        <w:t>'</w:t>
      </w:r>
      <w:r w:rsidRPr="00640405">
        <w:rPr>
          <w:lang w:val="fr-CH"/>
        </w:rPr>
        <w:t>être publiés dans la presse grand public</w:t>
      </w:r>
      <w:bookmarkEnd w:id="77"/>
      <w:r w:rsidR="00FB14DF">
        <w:rPr>
          <w:lang w:val="fr-CH"/>
        </w:rPr>
        <w:t>.</w:t>
      </w:r>
      <w:r w:rsidR="004A7EBE" w:rsidRPr="00640405">
        <w:rPr>
          <w:rFonts w:eastAsia="Times New Roman"/>
          <w:lang w:val="fr-CH"/>
        </w:rPr>
        <w:t xml:space="preserve"> </w:t>
      </w:r>
      <w:bookmarkStart w:id="78" w:name="lt_pId090"/>
      <w:r w:rsidR="00E26365" w:rsidRPr="00640405">
        <w:rPr>
          <w:lang w:val="fr-CH"/>
        </w:rPr>
        <w:t>Le thème retenu en 2015 pour la célébration</w:t>
      </w:r>
      <w:r w:rsidR="004A7EBE" w:rsidRPr="00640405">
        <w:rPr>
          <w:lang w:val="fr-CH"/>
        </w:rPr>
        <w:t xml:space="preserve"> </w:t>
      </w:r>
      <w:r w:rsidR="00E26365" w:rsidRPr="00FB14DF">
        <w:rPr>
          <w:lang w:val="fr-CH"/>
        </w:rPr>
        <w:t>d</w:t>
      </w:r>
      <w:r w:rsidR="00FB14DF" w:rsidRPr="00FB14DF">
        <w:rPr>
          <w:lang w:val="fr-CH"/>
        </w:rPr>
        <w:t xml:space="preserve">u </w:t>
      </w:r>
      <w:r w:rsidR="00FB14DF" w:rsidRPr="001B3588">
        <w:rPr>
          <w:b/>
          <w:bCs/>
          <w:lang w:val="fr-CH"/>
        </w:rPr>
        <w:t>150ème anniversaire de la création de l'Union</w:t>
      </w:r>
      <w:r w:rsidR="00FB14DF">
        <w:rPr>
          <w:lang w:val="fr-CH"/>
        </w:rPr>
        <w:t xml:space="preserve"> </w:t>
      </w:r>
      <w:r w:rsidR="00E26365" w:rsidRPr="00640405">
        <w:rPr>
          <w:lang w:val="fr-CH"/>
        </w:rPr>
        <w:t>était "Les TIC: moteurs de l</w:t>
      </w:r>
      <w:r w:rsidR="006F4CC5" w:rsidRPr="00640405">
        <w:rPr>
          <w:lang w:val="fr-CH"/>
        </w:rPr>
        <w:t>'</w:t>
      </w:r>
      <w:r w:rsidR="00E26365" w:rsidRPr="00640405">
        <w:rPr>
          <w:lang w:val="fr-CH"/>
        </w:rPr>
        <w:t>innovation".</w:t>
      </w:r>
      <w:r w:rsidR="00E26365" w:rsidRPr="00640405">
        <w:rPr>
          <w:rFonts w:eastAsia="Times New Roman"/>
          <w:lang w:val="fr-CH"/>
        </w:rPr>
        <w:t xml:space="preserve"> </w:t>
      </w:r>
      <w:r w:rsidR="00E26365" w:rsidRPr="001B3588">
        <w:rPr>
          <w:b/>
          <w:bCs/>
          <w:lang w:val="fr-CH"/>
        </w:rPr>
        <w:t>L</w:t>
      </w:r>
      <w:r w:rsidR="006F4CC5" w:rsidRPr="001B3588">
        <w:rPr>
          <w:b/>
          <w:bCs/>
          <w:lang w:val="fr-CH"/>
        </w:rPr>
        <w:t>'</w:t>
      </w:r>
      <w:r w:rsidR="00E26365" w:rsidRPr="001B3588">
        <w:rPr>
          <w:b/>
          <w:bCs/>
          <w:lang w:val="fr-CH"/>
        </w:rPr>
        <w:t>année 2016 marque</w:t>
      </w:r>
      <w:r w:rsidR="004A7834" w:rsidRPr="001B3588">
        <w:rPr>
          <w:b/>
          <w:bCs/>
          <w:lang w:val="fr-CH"/>
        </w:rPr>
        <w:t xml:space="preserve"> </w:t>
      </w:r>
      <w:r w:rsidR="00E26365" w:rsidRPr="001B3588">
        <w:rPr>
          <w:b/>
          <w:bCs/>
          <w:lang w:val="fr-CH"/>
        </w:rPr>
        <w:t xml:space="preserve">aussi le 60ème anniversaire de la création </w:t>
      </w:r>
      <w:r w:rsidR="00FB14DF" w:rsidRPr="001B3588">
        <w:rPr>
          <w:b/>
          <w:bCs/>
          <w:lang w:val="fr-CH"/>
        </w:rPr>
        <w:t xml:space="preserve">en 1956 </w:t>
      </w:r>
      <w:r w:rsidR="00E26365" w:rsidRPr="001B3588">
        <w:rPr>
          <w:b/>
          <w:bCs/>
          <w:lang w:val="fr-CH"/>
        </w:rPr>
        <w:t>du Comité consultatif international télégraphique et téléphonique (CCITТ)</w:t>
      </w:r>
      <w:r w:rsidR="002704FD">
        <w:rPr>
          <w:lang w:val="fr-CH"/>
        </w:rPr>
        <w:t>,</w:t>
      </w:r>
      <w:r w:rsidR="00FB14DF">
        <w:rPr>
          <w:lang w:val="fr-CH"/>
        </w:rPr>
        <w:t xml:space="preserve"> qui est devenu en 1992</w:t>
      </w:r>
      <w:r w:rsidR="00E26365" w:rsidRPr="00640405">
        <w:rPr>
          <w:lang w:val="fr-CH"/>
        </w:rPr>
        <w:t xml:space="preserve"> l</w:t>
      </w:r>
      <w:r w:rsidR="006F4CC5" w:rsidRPr="00640405">
        <w:rPr>
          <w:lang w:val="fr-CH"/>
        </w:rPr>
        <w:t>'</w:t>
      </w:r>
      <w:r w:rsidR="00E26365" w:rsidRPr="00640405">
        <w:rPr>
          <w:lang w:val="fr-CH"/>
        </w:rPr>
        <w:t>UIT</w:t>
      </w:r>
      <w:r w:rsidR="00FB14DF">
        <w:rPr>
          <w:lang w:val="fr-CH"/>
        </w:rPr>
        <w:noBreakHyphen/>
        <w:t>T</w:t>
      </w:r>
      <w:bookmarkEnd w:id="78"/>
      <w:r w:rsidR="00FB14DF">
        <w:rPr>
          <w:lang w:val="fr-CH"/>
        </w:rPr>
        <w:t>.</w:t>
      </w:r>
      <w:r w:rsidR="00A60D1B" w:rsidRPr="00640405">
        <w:rPr>
          <w:rFonts w:eastAsia="Times New Roman"/>
          <w:lang w:val="fr-CH"/>
        </w:rPr>
        <w:t xml:space="preserve"> </w:t>
      </w:r>
      <w:bookmarkStart w:id="79" w:name="lt_pId092"/>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19.</w:t>
      </w:r>
      <w:bookmarkEnd w:id="79"/>
    </w:p>
    <w:p w:rsidR="00A60D1B" w:rsidRPr="00640405" w:rsidRDefault="00334886" w:rsidP="004633FE">
      <w:pPr>
        <w:rPr>
          <w:rFonts w:eastAsia="Times New Roman"/>
          <w:lang w:val="fr-CH"/>
        </w:rPr>
      </w:pPr>
      <w:bookmarkStart w:id="80" w:name="lt_pId093"/>
      <w:r w:rsidRPr="001B3588">
        <w:rPr>
          <w:rFonts w:eastAsia="Times New Roman"/>
          <w:b/>
          <w:bCs/>
          <w:lang w:val="fr-CH"/>
        </w:rPr>
        <w:t>Les méthodes de travail électroniques</w:t>
      </w:r>
      <w:r w:rsidRPr="00640405">
        <w:rPr>
          <w:rFonts w:eastAsia="Times New Roman"/>
          <w:lang w:val="fr-CH"/>
        </w:rPr>
        <w:t xml:space="preserve"> apportent un appui essentiel aux membres qui participent aux travaux</w:t>
      </w:r>
      <w:r w:rsidR="00F56283">
        <w:rPr>
          <w:rFonts w:eastAsia="Times New Roman"/>
          <w:lang w:val="fr-CH"/>
        </w:rPr>
        <w:t xml:space="preserve"> </w:t>
      </w:r>
      <w:r w:rsidRPr="00640405">
        <w:rPr>
          <w:rFonts w:eastAsia="Times New Roman"/>
          <w:lang w:val="fr-CH"/>
        </w:rPr>
        <w:t xml:space="preserve">de normalisation de </w:t>
      </w:r>
      <w:r w:rsidRPr="00F56283">
        <w:rPr>
          <w:rFonts w:eastAsia="Times New Roman"/>
          <w:lang w:val="fr-CH"/>
        </w:rPr>
        <w:t>l</w:t>
      </w:r>
      <w:r w:rsidR="006F4CC5" w:rsidRPr="00F56283">
        <w:rPr>
          <w:rFonts w:eastAsia="Times New Roman"/>
          <w:lang w:val="fr-CH"/>
        </w:rPr>
        <w:t>'</w:t>
      </w:r>
      <w:r w:rsidRPr="00F56283">
        <w:rPr>
          <w:rFonts w:eastAsia="Times New Roman"/>
          <w:lang w:val="fr-CH"/>
        </w:rPr>
        <w:t>UIT.</w:t>
      </w:r>
      <w:bookmarkEnd w:id="80"/>
      <w:r w:rsidR="00C56994" w:rsidRPr="00F56283">
        <w:rPr>
          <w:rFonts w:eastAsia="Times New Roman"/>
          <w:lang w:val="fr-CH"/>
        </w:rPr>
        <w:t xml:space="preserve"> </w:t>
      </w:r>
      <w:r w:rsidRPr="00F56283">
        <w:rPr>
          <w:rFonts w:eastAsia="Times New Roman"/>
          <w:lang w:val="fr-CH"/>
        </w:rPr>
        <w:t>Le</w:t>
      </w:r>
      <w:r w:rsidRPr="00640405">
        <w:rPr>
          <w:rFonts w:eastAsia="Times New Roman"/>
          <w:lang w:val="fr-CH"/>
        </w:rPr>
        <w:t xml:space="preserve"> secrétariat de l</w:t>
      </w:r>
      <w:r w:rsidR="006F4CC5" w:rsidRPr="00640405">
        <w:rPr>
          <w:rFonts w:eastAsia="Times New Roman"/>
          <w:lang w:val="fr-CH"/>
        </w:rPr>
        <w:t>'</w:t>
      </w:r>
      <w:r w:rsidRPr="00640405">
        <w:rPr>
          <w:rFonts w:eastAsia="Times New Roman"/>
          <w:lang w:val="fr-CH"/>
        </w:rPr>
        <w:t>UIT continue de concevoir de nouvelles applications et de nouveaux services, afin de maintenir et de développer à l</w:t>
      </w:r>
      <w:r w:rsidR="006F4CC5" w:rsidRPr="00640405">
        <w:rPr>
          <w:rFonts w:eastAsia="Times New Roman"/>
          <w:lang w:val="fr-CH"/>
        </w:rPr>
        <w:t>'</w:t>
      </w:r>
      <w:r w:rsidRPr="00640405">
        <w:rPr>
          <w:rFonts w:eastAsia="Times New Roman"/>
          <w:lang w:val="fr-CH"/>
        </w:rPr>
        <w:t>UIT</w:t>
      </w:r>
      <w:r w:rsidR="004A7834" w:rsidRPr="00640405">
        <w:rPr>
          <w:rFonts w:eastAsia="Times New Roman"/>
          <w:lang w:val="fr-CH"/>
        </w:rPr>
        <w:t xml:space="preserve"> </w:t>
      </w:r>
      <w:r w:rsidRPr="00640405">
        <w:rPr>
          <w:rFonts w:eastAsia="Times New Roman"/>
          <w:lang w:val="fr-CH"/>
        </w:rPr>
        <w:t>un environnement de travail</w:t>
      </w:r>
      <w:bookmarkStart w:id="81" w:name="lt_pId094"/>
      <w:r w:rsidRPr="00640405">
        <w:rPr>
          <w:rFonts w:eastAsia="Times New Roman"/>
          <w:lang w:val="fr-CH"/>
        </w:rPr>
        <w:t xml:space="preserve"> s</w:t>
      </w:r>
      <w:r w:rsidR="006F4CC5" w:rsidRPr="00640405">
        <w:rPr>
          <w:rFonts w:eastAsia="Times New Roman"/>
          <w:lang w:val="fr-CH"/>
        </w:rPr>
        <w:t>'</w:t>
      </w:r>
      <w:r w:rsidRPr="00640405">
        <w:rPr>
          <w:rFonts w:eastAsia="Times New Roman"/>
          <w:lang w:val="fr-CH"/>
        </w:rPr>
        <w:t>appuyant sur des méthodes électroniques modernes</w:t>
      </w:r>
      <w:r w:rsidR="005B36F4" w:rsidRPr="00640405">
        <w:rPr>
          <w:rFonts w:eastAsia="Times New Roman"/>
          <w:lang w:val="fr-CH"/>
        </w:rPr>
        <w:t>.</w:t>
      </w:r>
      <w:bookmarkEnd w:id="81"/>
      <w:r w:rsidR="00A60D1B" w:rsidRPr="00640405">
        <w:rPr>
          <w:rFonts w:eastAsia="Times New Roman"/>
          <w:lang w:val="fr-CH"/>
        </w:rPr>
        <w:t xml:space="preserve"> </w:t>
      </w:r>
      <w:bookmarkStart w:id="82" w:name="lt_pId095"/>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20.</w:t>
      </w:r>
      <w:bookmarkEnd w:id="82"/>
    </w:p>
    <w:p w:rsidR="00A60D1B" w:rsidRPr="00640405" w:rsidRDefault="00334886" w:rsidP="004633FE">
      <w:pPr>
        <w:rPr>
          <w:rFonts w:eastAsia="Times New Roman"/>
          <w:lang w:val="fr-CH"/>
        </w:rPr>
      </w:pPr>
      <w:bookmarkStart w:id="83" w:name="lt_pId096"/>
      <w:r w:rsidRPr="00640405">
        <w:rPr>
          <w:lang w:val="fr-CH"/>
        </w:rPr>
        <w:t>Les travaux de l</w:t>
      </w:r>
      <w:r w:rsidR="006F4CC5" w:rsidRPr="00640405">
        <w:rPr>
          <w:lang w:val="fr-CH"/>
        </w:rPr>
        <w:t>'</w:t>
      </w:r>
      <w:r w:rsidR="00BF5CEF" w:rsidRPr="00640405">
        <w:rPr>
          <w:lang w:val="fr-CH"/>
        </w:rPr>
        <w:t>UIT</w:t>
      </w:r>
      <w:r w:rsidR="00BF5CEF" w:rsidRPr="00640405">
        <w:rPr>
          <w:lang w:val="fr-CH"/>
        </w:rPr>
        <w:noBreakHyphen/>
        <w:t>T</w:t>
      </w:r>
      <w:r w:rsidR="00296EB1" w:rsidRPr="00640405">
        <w:rPr>
          <w:lang w:val="fr-CH"/>
        </w:rPr>
        <w:t xml:space="preserve"> contribuent à la mise en oe</w:t>
      </w:r>
      <w:r w:rsidRPr="00640405">
        <w:rPr>
          <w:lang w:val="fr-CH"/>
        </w:rPr>
        <w:t>uvre des missions confiées à l</w:t>
      </w:r>
      <w:r w:rsidR="006F4CC5" w:rsidRPr="00640405">
        <w:rPr>
          <w:lang w:val="fr-CH"/>
        </w:rPr>
        <w:t>'</w:t>
      </w:r>
      <w:r w:rsidRPr="00640405">
        <w:rPr>
          <w:lang w:val="fr-CH"/>
        </w:rPr>
        <w:t xml:space="preserve">UIT par le </w:t>
      </w:r>
      <w:r w:rsidRPr="001B3588">
        <w:rPr>
          <w:b/>
          <w:bCs/>
          <w:lang w:val="fr-CH"/>
        </w:rPr>
        <w:t>Sommet mondial sur la société de l</w:t>
      </w:r>
      <w:r w:rsidR="006F4CC5" w:rsidRPr="001B3588">
        <w:rPr>
          <w:b/>
          <w:bCs/>
          <w:lang w:val="fr-CH"/>
        </w:rPr>
        <w:t>'</w:t>
      </w:r>
      <w:r w:rsidRPr="001B3588">
        <w:rPr>
          <w:b/>
          <w:bCs/>
          <w:lang w:val="fr-CH"/>
        </w:rPr>
        <w:t>information (SMSI)</w:t>
      </w:r>
      <w:bookmarkStart w:id="84" w:name="lt_pId097"/>
      <w:bookmarkEnd w:id="83"/>
      <w:r w:rsidR="001C59C3" w:rsidRPr="00640405">
        <w:rPr>
          <w:rFonts w:eastAsia="Times New Roman"/>
          <w:lang w:val="fr-CH"/>
        </w:rPr>
        <w:t xml:space="preserve">. Dans le sens des efforts déployés dans le cadre du </w:t>
      </w:r>
      <w:r w:rsidR="001C59C3" w:rsidRPr="00640405">
        <w:rPr>
          <w:lang w:val="fr-CH"/>
        </w:rPr>
        <w:t>processus du SMSI pour encourager</w:t>
      </w:r>
      <w:r w:rsidR="004A7834" w:rsidRPr="00640405">
        <w:rPr>
          <w:lang w:val="fr-CH"/>
        </w:rPr>
        <w:t xml:space="preserve"> </w:t>
      </w:r>
      <w:r w:rsidRPr="00640405">
        <w:rPr>
          <w:lang w:val="fr-CH"/>
        </w:rPr>
        <w:t>la réalisation des Objectifs de développement durable</w:t>
      </w:r>
      <w:r w:rsidR="001C59C3" w:rsidRPr="00640405">
        <w:rPr>
          <w:rFonts w:eastAsia="Times New Roman"/>
          <w:lang w:val="fr-CH"/>
        </w:rPr>
        <w:t xml:space="preserve"> (ODD) </w:t>
      </w:r>
      <w:r w:rsidRPr="00640405">
        <w:rPr>
          <w:lang w:val="fr-CH"/>
        </w:rPr>
        <w:t>fixés par les Nations Unies</w:t>
      </w:r>
      <w:r w:rsidR="001C59C3" w:rsidRPr="00640405">
        <w:rPr>
          <w:lang w:val="fr-CH"/>
        </w:rPr>
        <w:t>,</w:t>
      </w:r>
      <w:r w:rsidR="004A7834" w:rsidRPr="00640405">
        <w:rPr>
          <w:lang w:val="fr-CH"/>
        </w:rPr>
        <w:t xml:space="preserve"> </w:t>
      </w:r>
      <w:r w:rsidR="001C59C3" w:rsidRPr="00640405">
        <w:rPr>
          <w:lang w:val="fr-CH"/>
        </w:rPr>
        <w:t>l</w:t>
      </w:r>
      <w:r w:rsidR="006F4CC5" w:rsidRPr="00640405">
        <w:rPr>
          <w:lang w:val="fr-CH"/>
        </w:rPr>
        <w:t>'</w:t>
      </w:r>
      <w:r w:rsidR="00BF5CEF" w:rsidRPr="00640405">
        <w:rPr>
          <w:rFonts w:eastAsia="Times New Roman"/>
          <w:lang w:val="fr-CH"/>
        </w:rPr>
        <w:t>UIT</w:t>
      </w:r>
      <w:r w:rsidR="00BF5CEF" w:rsidRPr="00640405">
        <w:rPr>
          <w:rFonts w:eastAsia="Times New Roman"/>
          <w:lang w:val="fr-CH"/>
        </w:rPr>
        <w:noBreakHyphen/>
        <w:t>T</w:t>
      </w:r>
      <w:r w:rsidR="001C59C3" w:rsidRPr="00640405">
        <w:rPr>
          <w:rFonts w:eastAsia="Times New Roman"/>
          <w:lang w:val="fr-CH"/>
        </w:rPr>
        <w:t xml:space="preserve"> a établi une correspondance entre ses activités et les ODD</w:t>
      </w:r>
      <w:r w:rsidR="005B36F4" w:rsidRPr="00640405">
        <w:rPr>
          <w:rFonts w:eastAsia="Times New Roman"/>
          <w:lang w:val="fr-CH"/>
        </w:rPr>
        <w:t>,</w:t>
      </w:r>
      <w:r w:rsidR="001C59C3" w:rsidRPr="00640405">
        <w:rPr>
          <w:rFonts w:eastAsia="Times New Roman"/>
          <w:lang w:val="fr-CH"/>
        </w:rPr>
        <w:t xml:space="preserve"> afin de mettre en </w:t>
      </w:r>
      <w:r w:rsidR="00F56283">
        <w:rPr>
          <w:rFonts w:eastAsia="Times New Roman"/>
          <w:lang w:val="fr-CH"/>
        </w:rPr>
        <w:t>lumière</w:t>
      </w:r>
      <w:r w:rsidR="001C59C3" w:rsidRPr="00640405">
        <w:rPr>
          <w:rFonts w:eastAsia="Times New Roman"/>
          <w:lang w:val="fr-CH"/>
        </w:rPr>
        <w:t xml:space="preserve"> les activités de ce Secteur </w:t>
      </w:r>
      <w:r w:rsidR="00F56283">
        <w:rPr>
          <w:rFonts w:eastAsia="Times New Roman"/>
          <w:lang w:val="fr-CH"/>
        </w:rPr>
        <w:t>qui concernent tout particulièrement</w:t>
      </w:r>
      <w:r w:rsidR="001C59C3" w:rsidRPr="00640405">
        <w:rPr>
          <w:rFonts w:eastAsia="Times New Roman"/>
          <w:lang w:val="fr-CH"/>
        </w:rPr>
        <w:t xml:space="preserve"> les</w:t>
      </w:r>
      <w:r w:rsidR="004A7834" w:rsidRPr="00640405">
        <w:rPr>
          <w:rFonts w:eastAsia="Times New Roman"/>
          <w:lang w:val="fr-CH"/>
        </w:rPr>
        <w:t xml:space="preserve"> </w:t>
      </w:r>
      <w:r w:rsidR="001C59C3" w:rsidRPr="00640405">
        <w:rPr>
          <w:rFonts w:eastAsia="Times New Roman"/>
          <w:lang w:val="fr-CH"/>
        </w:rPr>
        <w:t>ODD et de proposer l</w:t>
      </w:r>
      <w:r w:rsidR="006F4CC5" w:rsidRPr="00640405">
        <w:rPr>
          <w:rFonts w:eastAsia="Times New Roman"/>
          <w:lang w:val="fr-CH"/>
        </w:rPr>
        <w:t>'</w:t>
      </w:r>
      <w:r w:rsidR="001C59C3" w:rsidRPr="00640405">
        <w:rPr>
          <w:rFonts w:eastAsia="Times New Roman"/>
          <w:lang w:val="fr-CH"/>
        </w:rPr>
        <w:t>adoption de mesures pour que 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1C59C3" w:rsidRPr="00640405">
        <w:rPr>
          <w:rFonts w:eastAsia="Times New Roman"/>
          <w:lang w:val="fr-CH"/>
        </w:rPr>
        <w:t xml:space="preserve"> contribue davantage à la réalisation de ces objectifs</w:t>
      </w:r>
      <w:bookmarkEnd w:id="84"/>
      <w:r w:rsidR="00BD21BD" w:rsidRPr="00640405">
        <w:rPr>
          <w:rFonts w:eastAsia="Times New Roman"/>
          <w:lang w:val="fr-CH"/>
        </w:rPr>
        <w:t>.</w:t>
      </w:r>
      <w:r w:rsidR="004A7834" w:rsidRPr="00640405">
        <w:rPr>
          <w:rFonts w:eastAsia="Times New Roman"/>
          <w:lang w:val="fr-CH"/>
        </w:rPr>
        <w:t xml:space="preserve"> </w:t>
      </w:r>
      <w:bookmarkStart w:id="85" w:name="lt_pId098"/>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21.</w:t>
      </w:r>
      <w:bookmarkEnd w:id="85"/>
    </w:p>
    <w:p w:rsidR="00A60D1B" w:rsidRPr="00640405" w:rsidRDefault="00571F8A" w:rsidP="004633FE">
      <w:pPr>
        <w:rPr>
          <w:rFonts w:eastAsia="Times New Roman"/>
          <w:lang w:val="fr-CH"/>
        </w:rPr>
      </w:pPr>
      <w:bookmarkStart w:id="86" w:name="lt_pId099"/>
      <w:r w:rsidRPr="00640405">
        <w:rPr>
          <w:rFonts w:eastAsia="Times New Roman"/>
          <w:lang w:val="fr-CH"/>
        </w:rPr>
        <w:t xml:space="preserve">Le </w:t>
      </w:r>
      <w:r w:rsidRPr="001B3588">
        <w:rPr>
          <w:rFonts w:eastAsia="Times New Roman"/>
          <w:b/>
          <w:bCs/>
          <w:lang w:val="fr-CH"/>
        </w:rPr>
        <w:t>Comité d</w:t>
      </w:r>
      <w:r w:rsidR="006F4CC5" w:rsidRPr="001B3588">
        <w:rPr>
          <w:rFonts w:eastAsia="Times New Roman"/>
          <w:b/>
          <w:bCs/>
          <w:lang w:val="fr-CH"/>
        </w:rPr>
        <w:t>'</w:t>
      </w:r>
      <w:r w:rsidRPr="001B3588">
        <w:rPr>
          <w:rFonts w:eastAsia="Times New Roman"/>
          <w:b/>
          <w:bCs/>
          <w:lang w:val="fr-CH"/>
        </w:rPr>
        <w:t>examen de l</w:t>
      </w:r>
      <w:r w:rsidR="006F4CC5" w:rsidRPr="001B3588">
        <w:rPr>
          <w:rFonts w:eastAsia="Times New Roman"/>
          <w:b/>
          <w:bCs/>
          <w:lang w:val="fr-CH"/>
        </w:rPr>
        <w:t>'</w:t>
      </w:r>
      <w:r w:rsidR="00BF5CEF" w:rsidRPr="001B3588">
        <w:rPr>
          <w:rFonts w:eastAsia="Times New Roman"/>
          <w:b/>
          <w:bCs/>
          <w:lang w:val="fr-CH"/>
        </w:rPr>
        <w:t>UIT</w:t>
      </w:r>
      <w:r w:rsidR="00BF5CEF" w:rsidRPr="001B3588">
        <w:rPr>
          <w:rFonts w:eastAsia="Times New Roman"/>
          <w:b/>
          <w:bCs/>
          <w:lang w:val="fr-CH"/>
        </w:rPr>
        <w:noBreakHyphen/>
        <w:t>T</w:t>
      </w:r>
      <w:r w:rsidRPr="001B3588">
        <w:rPr>
          <w:rFonts w:eastAsia="Times New Roman"/>
          <w:b/>
          <w:bCs/>
          <w:lang w:val="fr-CH"/>
        </w:rPr>
        <w:t xml:space="preserve"> (RevCom</w:t>
      </w:r>
      <w:r w:rsidRPr="00640405">
        <w:rPr>
          <w:rFonts w:eastAsia="Times New Roman"/>
          <w:b/>
          <w:bCs/>
          <w:lang w:val="fr-CH"/>
        </w:rPr>
        <w:t>)</w:t>
      </w:r>
      <w:r w:rsidR="004A7EBE" w:rsidRPr="00640405">
        <w:rPr>
          <w:rFonts w:eastAsia="Times New Roman"/>
          <w:lang w:val="fr-CH"/>
        </w:rPr>
        <w:t xml:space="preserve"> </w:t>
      </w:r>
      <w:r w:rsidRPr="00640405">
        <w:rPr>
          <w:rFonts w:eastAsia="Times New Roman"/>
          <w:lang w:val="fr-CH"/>
        </w:rPr>
        <w:t>a été institué en vue d</w:t>
      </w:r>
      <w:r w:rsidR="006F4CC5" w:rsidRPr="00640405">
        <w:rPr>
          <w:rFonts w:eastAsia="Times New Roman"/>
          <w:lang w:val="fr-CH"/>
        </w:rPr>
        <w:t>'</w:t>
      </w:r>
      <w:r w:rsidRPr="00640405">
        <w:rPr>
          <w:rFonts w:eastAsia="Times New Roman"/>
          <w:lang w:val="fr-CH"/>
        </w:rPr>
        <w:t>examiner</w:t>
      </w:r>
      <w:r w:rsidR="004A7834" w:rsidRPr="00640405">
        <w:rPr>
          <w:lang w:val="fr-CH"/>
        </w:rPr>
        <w:t xml:space="preserve"> </w:t>
      </w:r>
      <w:r w:rsidRPr="00640405">
        <w:rPr>
          <w:lang w:val="fr-CH"/>
        </w:rPr>
        <w:t>la stratégie, la structure et les méthodes de travail de l</w:t>
      </w:r>
      <w:r w:rsidR="006F4CC5" w:rsidRPr="00640405">
        <w:rPr>
          <w:lang w:val="fr-CH"/>
        </w:rPr>
        <w:t>'</w:t>
      </w:r>
      <w:r w:rsidR="00BF5CEF" w:rsidRPr="00640405">
        <w:rPr>
          <w:lang w:val="fr-CH"/>
        </w:rPr>
        <w:t>UIT</w:t>
      </w:r>
      <w:r w:rsidR="00BF5CEF" w:rsidRPr="00640405">
        <w:rPr>
          <w:lang w:val="fr-CH"/>
        </w:rPr>
        <w:noBreakHyphen/>
        <w:t>T</w:t>
      </w:r>
      <w:r w:rsidR="004A7EBE" w:rsidRPr="00640405">
        <w:rPr>
          <w:lang w:val="fr-CH"/>
        </w:rPr>
        <w:t xml:space="preserve"> </w:t>
      </w:r>
      <w:r w:rsidRPr="00640405">
        <w:rPr>
          <w:lang w:val="fr-CH"/>
        </w:rPr>
        <w:t>et de faciliter les études menées par le GCNT dans ce domaine</w:t>
      </w:r>
      <w:r w:rsidR="005B36F4" w:rsidRPr="00640405">
        <w:rPr>
          <w:rFonts w:eastAsia="Times New Roman"/>
          <w:lang w:val="fr-CH"/>
        </w:rPr>
        <w:t>.</w:t>
      </w:r>
      <w:bookmarkEnd w:id="86"/>
      <w:r w:rsidR="00A60D1B" w:rsidRPr="00640405">
        <w:rPr>
          <w:rFonts w:eastAsia="Times New Roman"/>
          <w:lang w:val="fr-CH"/>
        </w:rPr>
        <w:t xml:space="preserve"> </w:t>
      </w:r>
      <w:bookmarkStart w:id="87" w:name="lt_pId100"/>
      <w:r w:rsidRPr="00640405">
        <w:rPr>
          <w:rFonts w:eastAsia="Times New Roman"/>
          <w:lang w:val="fr-CH"/>
        </w:rPr>
        <w:t>Le Comité d</w:t>
      </w:r>
      <w:r w:rsidR="006F4CC5" w:rsidRPr="00640405">
        <w:rPr>
          <w:rFonts w:eastAsia="Times New Roman"/>
          <w:lang w:val="fr-CH"/>
        </w:rPr>
        <w:t>'</w:t>
      </w:r>
      <w:r w:rsidRPr="00640405">
        <w:rPr>
          <w:rFonts w:eastAsia="Times New Roman"/>
          <w:lang w:val="fr-CH"/>
        </w:rPr>
        <w:t xml:space="preserve">examen a </w:t>
      </w:r>
      <w:r w:rsidRPr="00640405">
        <w:rPr>
          <w:lang w:val="fr-CH"/>
        </w:rPr>
        <w:t>recommandé à l</w:t>
      </w:r>
      <w:r w:rsidR="006F4CC5" w:rsidRPr="00640405">
        <w:rPr>
          <w:lang w:val="fr-CH"/>
        </w:rPr>
        <w:t>'</w:t>
      </w:r>
      <w:r w:rsidR="00BF5CEF" w:rsidRPr="00640405">
        <w:rPr>
          <w:lang w:val="fr-CH"/>
        </w:rPr>
        <w:t>UIT</w:t>
      </w:r>
      <w:r w:rsidR="00BF5CEF" w:rsidRPr="00640405">
        <w:rPr>
          <w:lang w:val="fr-CH"/>
        </w:rPr>
        <w:noBreakHyphen/>
        <w:t>T</w:t>
      </w:r>
      <w:r w:rsidRPr="00640405">
        <w:rPr>
          <w:lang w:val="fr-CH"/>
        </w:rPr>
        <w:t xml:space="preserve"> d</w:t>
      </w:r>
      <w:r w:rsidR="006F4CC5" w:rsidRPr="00640405">
        <w:rPr>
          <w:lang w:val="fr-CH"/>
        </w:rPr>
        <w:t>'</w:t>
      </w:r>
      <w:r w:rsidRPr="00640405">
        <w:rPr>
          <w:lang w:val="fr-CH"/>
        </w:rPr>
        <w:t>élaborer des lignes directrices sur la manière d</w:t>
      </w:r>
      <w:r w:rsidR="006F4CC5" w:rsidRPr="00640405">
        <w:rPr>
          <w:lang w:val="fr-CH"/>
        </w:rPr>
        <w:t>'</w:t>
      </w:r>
      <w:r w:rsidRPr="00640405">
        <w:rPr>
          <w:lang w:val="fr-CH"/>
        </w:rPr>
        <w:t xml:space="preserve">accélérer la transposition des résultats des groupes spécialisés </w:t>
      </w:r>
      <w:r w:rsidR="00D401FA">
        <w:rPr>
          <w:lang w:val="fr-CH"/>
        </w:rPr>
        <w:t>en normes</w:t>
      </w:r>
      <w:r w:rsidRPr="00640405">
        <w:rPr>
          <w:lang w:val="fr-CH"/>
        </w:rPr>
        <w:t xml:space="preserve"> élaborées par les commissions d</w:t>
      </w:r>
      <w:r w:rsidR="006F4CC5" w:rsidRPr="00640405">
        <w:rPr>
          <w:lang w:val="fr-CH"/>
        </w:rPr>
        <w:t>'</w:t>
      </w:r>
      <w:r w:rsidRPr="00640405">
        <w:rPr>
          <w:lang w:val="fr-CH"/>
        </w:rPr>
        <w:t>études</w:t>
      </w:r>
      <w:r w:rsidRPr="00640405">
        <w:rPr>
          <w:rFonts w:eastAsia="Times New Roman"/>
          <w:lang w:val="fr-CH"/>
        </w:rPr>
        <w:t xml:space="preserve"> et a également invité les membres de l</w:t>
      </w:r>
      <w:r w:rsidR="006F4CC5" w:rsidRPr="00640405">
        <w:rPr>
          <w:rFonts w:eastAsia="Times New Roman"/>
          <w:lang w:val="fr-CH"/>
        </w:rPr>
        <w:t>'</w:t>
      </w:r>
      <w:r w:rsidRPr="00640405">
        <w:rPr>
          <w:rFonts w:eastAsia="Times New Roman"/>
          <w:lang w:val="fr-CH"/>
        </w:rPr>
        <w:t>UIT à étudier la possibilité de créer une fonction de coordination stratégique</w:t>
      </w:r>
      <w:r w:rsidR="00A60D1B" w:rsidRPr="00640405">
        <w:rPr>
          <w:rFonts w:eastAsia="Times New Roman"/>
          <w:lang w:val="fr-CH"/>
        </w:rPr>
        <w:t xml:space="preserve"> </w:t>
      </w:r>
      <w:r w:rsidR="00954014" w:rsidRPr="00640405">
        <w:rPr>
          <w:rFonts w:eastAsia="Times New Roman"/>
          <w:lang w:val="fr-CH"/>
        </w:rPr>
        <w:t>et</w:t>
      </w:r>
      <w:r w:rsidR="00A60D1B" w:rsidRPr="00640405">
        <w:rPr>
          <w:rFonts w:eastAsia="Times New Roman"/>
          <w:lang w:val="fr-CH"/>
        </w:rPr>
        <w:t xml:space="preserve"> </w:t>
      </w:r>
      <w:r w:rsidR="00954014" w:rsidRPr="00640405">
        <w:rPr>
          <w:lang w:val="fr-CH"/>
        </w:rPr>
        <w:t>à entreprendre à l</w:t>
      </w:r>
      <w:r w:rsidR="006F4CC5" w:rsidRPr="00640405">
        <w:rPr>
          <w:lang w:val="fr-CH"/>
        </w:rPr>
        <w:t>'</w:t>
      </w:r>
      <w:r w:rsidR="00954014" w:rsidRPr="00640405">
        <w:rPr>
          <w:lang w:val="fr-CH"/>
        </w:rPr>
        <w:t>UIT</w:t>
      </w:r>
      <w:r w:rsidR="004A7834" w:rsidRPr="00640405">
        <w:rPr>
          <w:lang w:val="fr-CH"/>
        </w:rPr>
        <w:t xml:space="preserve"> </w:t>
      </w:r>
      <w:r w:rsidR="00954014" w:rsidRPr="00640405">
        <w:rPr>
          <w:lang w:val="fr-CH"/>
        </w:rPr>
        <w:t>des travaux de normalisation sur des questions présentant une importance stratégique particulière pour le secteur privé et les gouvernements</w:t>
      </w:r>
      <w:bookmarkEnd w:id="87"/>
      <w:r w:rsidR="00BD21BD" w:rsidRPr="00640405">
        <w:rPr>
          <w:lang w:val="fr-CH"/>
        </w:rPr>
        <w:t>.</w:t>
      </w:r>
      <w:r w:rsidR="004A7834" w:rsidRPr="00640405">
        <w:rPr>
          <w:rFonts w:eastAsia="Times New Roman"/>
          <w:lang w:val="fr-CH"/>
        </w:rPr>
        <w:t xml:space="preserve"> </w:t>
      </w:r>
      <w:bookmarkStart w:id="88" w:name="lt_pId101"/>
      <w:r w:rsidR="005542C1" w:rsidRPr="00640405">
        <w:rPr>
          <w:rFonts w:eastAsia="Times New Roman"/>
          <w:lang w:val="fr-CH"/>
        </w:rPr>
        <w:t>Voir</w:t>
      </w:r>
      <w:r w:rsidR="004A7834" w:rsidRPr="00640405">
        <w:rPr>
          <w:rFonts w:eastAsia="Times New Roman"/>
          <w:lang w:val="fr-CH"/>
        </w:rPr>
        <w:t xml:space="preserve"> </w:t>
      </w:r>
      <w:r w:rsidR="00837DAB" w:rsidRPr="00640405">
        <w:rPr>
          <w:rFonts w:eastAsia="Times New Roman"/>
          <w:lang w:val="fr-CH"/>
        </w:rPr>
        <w:t xml:space="preserve">le </w:t>
      </w:r>
      <w:r w:rsidR="00A33BDB" w:rsidRPr="00640405">
        <w:rPr>
          <w:rFonts w:eastAsia="Times New Roman"/>
          <w:lang w:val="fr-CH"/>
        </w:rPr>
        <w:t>§ </w:t>
      </w:r>
      <w:r w:rsidR="00A60D1B" w:rsidRPr="00640405">
        <w:rPr>
          <w:rFonts w:eastAsia="Times New Roman"/>
          <w:lang w:val="fr-CH"/>
        </w:rPr>
        <w:t>22.</w:t>
      </w:r>
      <w:bookmarkEnd w:id="88"/>
    </w:p>
    <w:p w:rsidR="00A60D1B" w:rsidRPr="00640405" w:rsidRDefault="00A60D1B" w:rsidP="00F87D98">
      <w:pPr>
        <w:pStyle w:val="Heading1"/>
        <w:rPr>
          <w:lang w:val="fr-CH"/>
        </w:rPr>
      </w:pPr>
      <w:bookmarkStart w:id="89" w:name="_Toc462664184"/>
      <w:bookmarkStart w:id="90" w:name="_Toc464035537"/>
      <w:bookmarkStart w:id="91" w:name="_Toc464834080"/>
      <w:bookmarkStart w:id="92" w:name="_Toc465171859"/>
      <w:r w:rsidRPr="00640405">
        <w:rPr>
          <w:lang w:val="fr-CH"/>
        </w:rPr>
        <w:lastRenderedPageBreak/>
        <w:t>1</w:t>
      </w:r>
      <w:r w:rsidRPr="00640405">
        <w:rPr>
          <w:lang w:val="fr-CH"/>
        </w:rPr>
        <w:tab/>
      </w:r>
      <w:bookmarkEnd w:id="89"/>
      <w:bookmarkEnd w:id="90"/>
      <w:r w:rsidR="00C55A69" w:rsidRPr="00640405">
        <w:rPr>
          <w:lang w:val="fr-CH"/>
        </w:rPr>
        <w:t>Accès au large bande</w:t>
      </w:r>
      <w:bookmarkEnd w:id="91"/>
      <w:bookmarkEnd w:id="92"/>
      <w:r w:rsidRPr="00640405">
        <w:rPr>
          <w:lang w:val="fr-CH"/>
        </w:rPr>
        <w:t xml:space="preserve"> </w:t>
      </w:r>
    </w:p>
    <w:p w:rsidR="00A60D1B" w:rsidRPr="00640405" w:rsidRDefault="00A60D1B" w:rsidP="00AE1569">
      <w:pPr>
        <w:pStyle w:val="Heading2"/>
        <w:rPr>
          <w:rFonts w:eastAsia="Times New Roman"/>
          <w:lang w:val="fr-CH"/>
        </w:rPr>
      </w:pPr>
      <w:bookmarkStart w:id="93" w:name="_Toc418526228"/>
      <w:bookmarkStart w:id="94" w:name="_Toc462664185"/>
      <w:bookmarkStart w:id="95" w:name="_Toc464035538"/>
      <w:bookmarkStart w:id="96" w:name="_Toc464834081"/>
      <w:bookmarkStart w:id="97" w:name="_Toc465171860"/>
      <w:bookmarkStart w:id="98" w:name="_Toc416161323"/>
      <w:bookmarkStart w:id="99" w:name="_Toc438553934"/>
      <w:bookmarkStart w:id="100" w:name="_Toc453929055"/>
      <w:bookmarkStart w:id="101" w:name="_Toc453932927"/>
      <w:bookmarkStart w:id="102" w:name="_Toc454295831"/>
      <w:r w:rsidRPr="00640405">
        <w:rPr>
          <w:rFonts w:eastAsia="Times New Roman"/>
          <w:lang w:val="fr-CH"/>
        </w:rPr>
        <w:t>1.1</w:t>
      </w:r>
      <w:r w:rsidRPr="00640405">
        <w:rPr>
          <w:rFonts w:eastAsia="Times New Roman"/>
          <w:lang w:val="fr-CH"/>
        </w:rPr>
        <w:tab/>
      </w:r>
      <w:bookmarkEnd w:id="93"/>
      <w:bookmarkEnd w:id="94"/>
      <w:bookmarkEnd w:id="95"/>
      <w:r w:rsidR="00C55A69" w:rsidRPr="00640405">
        <w:rPr>
          <w:lang w:val="fr-CH"/>
        </w:rPr>
        <w:t>Donner un second souffle aux infrastructures en cuivre existantes: la norme G.fast</w:t>
      </w:r>
      <w:bookmarkEnd w:id="96"/>
      <w:bookmarkEnd w:id="97"/>
    </w:p>
    <w:p w:rsidR="00A60D1B" w:rsidRPr="00640405" w:rsidRDefault="00C55A69" w:rsidP="007A27A1">
      <w:pPr>
        <w:rPr>
          <w:rFonts w:eastAsia="Times New Roman"/>
          <w:bCs/>
          <w:lang w:val="fr-CH"/>
        </w:rPr>
      </w:pPr>
      <w:bookmarkStart w:id="103" w:name="lt_pId106"/>
      <w:r w:rsidRPr="00640405">
        <w:rPr>
          <w:lang w:val="fr-CH"/>
        </w:rPr>
        <w:t>La norme G.fast est une nouvelle norme de l</w:t>
      </w:r>
      <w:r w:rsidR="006F4CC5" w:rsidRPr="00640405">
        <w:rPr>
          <w:lang w:val="fr-CH"/>
        </w:rPr>
        <w:t>'</w:t>
      </w:r>
      <w:r w:rsidR="00BF5CEF" w:rsidRPr="00640405">
        <w:rPr>
          <w:lang w:val="fr-CH"/>
        </w:rPr>
        <w:t>UIT</w:t>
      </w:r>
      <w:r w:rsidR="00BF5CEF" w:rsidRPr="00640405">
        <w:rPr>
          <w:lang w:val="fr-CH"/>
        </w:rPr>
        <w:noBreakHyphen/>
        <w:t>T</w:t>
      </w:r>
      <w:r w:rsidR="00376AAD">
        <w:rPr>
          <w:lang w:val="fr-CH"/>
        </w:rPr>
        <w:t xml:space="preserve"> sur la</w:t>
      </w:r>
      <w:r w:rsidRPr="00640405">
        <w:rPr>
          <w:lang w:val="fr-CH"/>
        </w:rPr>
        <w:t xml:space="preserve"> large bande</w:t>
      </w:r>
      <w:r w:rsidR="004A7EBE" w:rsidRPr="00640405">
        <w:rPr>
          <w:lang w:val="fr-CH"/>
        </w:rPr>
        <w:t xml:space="preserve"> </w:t>
      </w:r>
      <w:r w:rsidRPr="00640405">
        <w:rPr>
          <w:lang w:val="fr-CH"/>
        </w:rPr>
        <w:t>permettant d</w:t>
      </w:r>
      <w:r w:rsidR="006F4CC5" w:rsidRPr="00640405">
        <w:rPr>
          <w:lang w:val="fr-CH"/>
        </w:rPr>
        <w:t>'</w:t>
      </w:r>
      <w:r w:rsidRPr="00640405">
        <w:rPr>
          <w:lang w:val="fr-CH"/>
        </w:rPr>
        <w:t>offrir un accès</w:t>
      </w:r>
      <w:r w:rsidR="004A7EBE" w:rsidRPr="00640405">
        <w:rPr>
          <w:lang w:val="fr-CH"/>
        </w:rPr>
        <w:t xml:space="preserve"> </w:t>
      </w:r>
      <w:r w:rsidRPr="00640405">
        <w:rPr>
          <w:lang w:val="fr-CH"/>
        </w:rPr>
        <w:t>à des débits allant jusqu</w:t>
      </w:r>
      <w:r w:rsidR="006F4CC5" w:rsidRPr="00640405">
        <w:rPr>
          <w:lang w:val="fr-CH"/>
        </w:rPr>
        <w:t>'</w:t>
      </w:r>
      <w:r w:rsidRPr="00640405">
        <w:rPr>
          <w:lang w:val="fr-CH"/>
        </w:rPr>
        <w:t>à 2 Gbit/s sur les lignes téléphoniques traditionnelles</w:t>
      </w:r>
      <w:r w:rsidR="005B36F4" w:rsidRPr="00640405">
        <w:rPr>
          <w:lang w:val="fr-CH"/>
        </w:rPr>
        <w:t>,</w:t>
      </w:r>
      <w:r w:rsidRPr="00640405">
        <w:rPr>
          <w:lang w:val="fr-CH"/>
        </w:rPr>
        <w:t xml:space="preserve"> qui constituent toujours une part importante de ce que l</w:t>
      </w:r>
      <w:r w:rsidR="006F4CC5" w:rsidRPr="00640405">
        <w:rPr>
          <w:lang w:val="fr-CH"/>
        </w:rPr>
        <w:t>'</w:t>
      </w:r>
      <w:r w:rsidRPr="00640405">
        <w:rPr>
          <w:lang w:val="fr-CH"/>
        </w:rPr>
        <w:t>on nomme les réseaux "du dernier kilomètre</w:t>
      </w:r>
      <w:bookmarkEnd w:id="103"/>
      <w:r w:rsidR="007A27A1">
        <w:rPr>
          <w:lang w:val="fr-CH"/>
        </w:rPr>
        <w:t>"</w:t>
      </w:r>
      <w:r w:rsidR="00A60D1B" w:rsidRPr="00640405">
        <w:rPr>
          <w:rFonts w:eastAsia="Times New Roman"/>
          <w:noProof/>
          <w:lang w:eastAsia="zh-CN"/>
        </w:rPr>
        <mc:AlternateContent>
          <mc:Choice Requires="wps">
            <w:drawing>
              <wp:anchor distT="91440" distB="91440" distL="114300" distR="114300" simplePos="0" relativeHeight="251661312" behindDoc="0" locked="0" layoutInCell="1" allowOverlap="1" wp14:anchorId="23BFE9AE" wp14:editId="14747CA0">
                <wp:simplePos x="0" y="0"/>
                <wp:positionH relativeFrom="page">
                  <wp:align>center</wp:align>
                </wp:positionH>
                <wp:positionV relativeFrom="paragraph">
                  <wp:posOffset>274320</wp:posOffset>
                </wp:positionV>
                <wp:extent cx="3352800" cy="1772920"/>
                <wp:effectExtent l="0" t="0" r="0" b="63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7A27A1" w:rsidRDefault="00C34926" w:rsidP="007A27A1">
                            <w:pPr>
                              <w:pBdr>
                                <w:top w:val="single" w:sz="24" w:space="8" w:color="4F81BD" w:themeColor="accent1"/>
                                <w:bottom w:val="single" w:sz="24" w:space="8" w:color="4F81BD" w:themeColor="accent1"/>
                              </w:pBdr>
                              <w:rPr>
                                <w:rFonts w:eastAsia="Times New Roman"/>
                                <w:i/>
                                <w:iCs/>
                                <w:color w:val="4F81BD" w:themeColor="accent1"/>
                                <w:lang w:val="fr-CH"/>
                              </w:rPr>
                            </w:pPr>
                            <w:r w:rsidRPr="007A27A1">
                              <w:rPr>
                                <w:rFonts w:eastAsia="Times New Roman"/>
                                <w:i/>
                                <w:iCs/>
                                <w:color w:val="4F81BD" w:themeColor="accent1"/>
                                <w:lang w:val="fr-CH"/>
                              </w:rPr>
                              <w:t xml:space="preserve">Dans un rayon de 400 mètres autour d'un point de distribution, la norme </w:t>
                            </w:r>
                            <w:r w:rsidRPr="007A27A1">
                              <w:rPr>
                                <w:rFonts w:eastAsia="Times New Roman"/>
                                <w:b/>
                                <w:bCs/>
                                <w:i/>
                                <w:iCs/>
                                <w:color w:val="4F81BD" w:themeColor="accent1"/>
                                <w:lang w:val="fr-CH"/>
                              </w:rPr>
                              <w:t>G.fast assure un débit équivalent à celui des fibres optiques</w:t>
                            </w:r>
                            <w:r w:rsidRPr="007A27A1">
                              <w:rPr>
                                <w:rFonts w:eastAsia="Times New Roman"/>
                                <w:i/>
                                <w:iCs/>
                                <w:color w:val="4F81BD" w:themeColor="accent1"/>
                                <w:lang w:val="fr-CH"/>
                              </w:rPr>
                              <w:t xml:space="preserve"> et permet aux abonnés d'installer eux-mêmes leur ligne d'abonné numérique (DSL), d'où des économies pour les fournisseurs de services et une meilleure expérience utilisateur.</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type w14:anchorId="23BFE9AE" id="_x0000_t202" coordsize="21600,21600" o:spt="202" path="m,l,21600r21600,l21600,xe">
                <v:stroke joinstyle="miter"/>
                <v:path gradientshapeok="t" o:connecttype="rect"/>
              </v:shapetype>
              <v:shape id="Text Box 18" o:spid="_x0000_s1026" type="#_x0000_t202" style="position:absolute;margin-left:0;margin-top:21.6pt;width:264pt;height:139.6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b7twIAALw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" filled="f" stroked="f">
                <v:textbox style="mso-fit-shape-to-text:t">
                  <w:txbxContent>
                    <w:p w:rsidR="00C34926" w:rsidRPr="007A27A1" w:rsidRDefault="00C34926" w:rsidP="007A27A1">
                      <w:pPr>
                        <w:pBdr>
                          <w:top w:val="single" w:sz="24" w:space="8" w:color="4F81BD" w:themeColor="accent1"/>
                          <w:bottom w:val="single" w:sz="24" w:space="8" w:color="4F81BD" w:themeColor="accent1"/>
                        </w:pBdr>
                        <w:rPr>
                          <w:rFonts w:eastAsia="Times New Roman"/>
                          <w:i/>
                          <w:iCs/>
                          <w:color w:val="4F81BD" w:themeColor="accent1"/>
                          <w:lang w:val="fr-CH"/>
                        </w:rPr>
                      </w:pPr>
                      <w:r w:rsidRPr="007A27A1">
                        <w:rPr>
                          <w:rFonts w:eastAsia="Times New Roman"/>
                          <w:i/>
                          <w:iCs/>
                          <w:color w:val="4F81BD" w:themeColor="accent1"/>
                          <w:lang w:val="fr-CH"/>
                        </w:rPr>
                        <w:t xml:space="preserve">Dans un rayon de 400 mètres autour d'un point de distribution, la norme </w:t>
                      </w:r>
                      <w:r w:rsidRPr="007A27A1">
                        <w:rPr>
                          <w:rFonts w:eastAsia="Times New Roman"/>
                          <w:b/>
                          <w:bCs/>
                          <w:i/>
                          <w:iCs/>
                          <w:color w:val="4F81BD" w:themeColor="accent1"/>
                          <w:lang w:val="fr-CH"/>
                        </w:rPr>
                        <w:t>G.fast assure un débit équivalent à celui des fibres optiques</w:t>
                      </w:r>
                      <w:r w:rsidRPr="007A27A1">
                        <w:rPr>
                          <w:rFonts w:eastAsia="Times New Roman"/>
                          <w:i/>
                          <w:iCs/>
                          <w:color w:val="4F81BD" w:themeColor="accent1"/>
                          <w:lang w:val="fr-CH"/>
                        </w:rPr>
                        <w:t xml:space="preserve"> et permet aux abonnés d'installer eux-mêmes leur ligne d'abonné numérique (DSL), d'où des économies pour les fournisseurs de services et une meilleure expérience utilisateur.</w:t>
                      </w:r>
                    </w:p>
                  </w:txbxContent>
                </v:textbox>
                <w10:wrap type="topAndBottom" anchorx="page"/>
              </v:shape>
            </w:pict>
          </mc:Fallback>
        </mc:AlternateContent>
      </w:r>
      <w:r w:rsidR="007A27A1">
        <w:rPr>
          <w:lang w:val="fr-CH"/>
        </w:rPr>
        <w:t>.</w:t>
      </w:r>
    </w:p>
    <w:p w:rsidR="00964183" w:rsidRDefault="00C55A69" w:rsidP="00964183">
      <w:pPr>
        <w:rPr>
          <w:lang w:val="fr-CH"/>
        </w:rPr>
      </w:pPr>
      <w:bookmarkStart w:id="104" w:name="lt_pId108"/>
      <w:r w:rsidRPr="00640405">
        <w:rPr>
          <w:lang w:val="fr-CH"/>
        </w:rPr>
        <w:t>La norme G.fast offrira des débits adaptables</w:t>
      </w:r>
      <w:r w:rsidR="00964183">
        <w:rPr>
          <w:lang w:val="fr-CH"/>
        </w:rPr>
        <w:t>,</w:t>
      </w:r>
      <w:r w:rsidRPr="00640405">
        <w:rPr>
          <w:lang w:val="fr-CH"/>
        </w:rPr>
        <w:t xml:space="preserve"> en amont et en aval</w:t>
      </w:r>
      <w:r w:rsidR="00964183">
        <w:rPr>
          <w:lang w:val="fr-CH"/>
        </w:rPr>
        <w:t>,</w:t>
      </w:r>
      <w:r w:rsidRPr="00640405">
        <w:rPr>
          <w:lang w:val="fr-CH"/>
        </w:rPr>
        <w:t xml:space="preserve"> qui permettra d</w:t>
      </w:r>
      <w:r w:rsidR="006F4CC5" w:rsidRPr="00640405">
        <w:rPr>
          <w:lang w:val="fr-CH"/>
        </w:rPr>
        <w:t>'</w:t>
      </w:r>
      <w:r w:rsidR="00964183">
        <w:rPr>
          <w:lang w:val="fr-CH"/>
        </w:rPr>
        <w:t>offrir</w:t>
      </w:r>
      <w:r w:rsidRPr="00640405">
        <w:rPr>
          <w:lang w:val="fr-CH"/>
        </w:rPr>
        <w:t xml:space="preserve"> des applications nécessitant une très grande largeur de bande, comme la lecture en continu de </w:t>
      </w:r>
      <w:r w:rsidR="00964183">
        <w:rPr>
          <w:lang w:val="fr-CH"/>
        </w:rPr>
        <w:t>films</w:t>
      </w:r>
      <w:r w:rsidRPr="00640405">
        <w:rPr>
          <w:lang w:val="fr-CH"/>
        </w:rPr>
        <w:t xml:space="preserve"> à ultra-haute définition, le transfert de photothèques et de vidéothèques</w:t>
      </w:r>
      <w:r w:rsidR="004A7EBE" w:rsidRPr="00640405">
        <w:rPr>
          <w:lang w:val="fr-CH"/>
        </w:rPr>
        <w:t xml:space="preserve"> </w:t>
      </w:r>
      <w:r w:rsidRPr="00640405">
        <w:rPr>
          <w:lang w:val="fr-CH"/>
        </w:rPr>
        <w:t>haute définition vers un espace de stockage dans le nuage et les communications par vidéo haute définition.</w:t>
      </w:r>
      <w:bookmarkEnd w:id="104"/>
    </w:p>
    <w:p w:rsidR="00A60D1B" w:rsidRDefault="004D6338" w:rsidP="006B2BFC">
      <w:pPr>
        <w:rPr>
          <w:rFonts w:eastAsia="Times New Roman"/>
          <w:lang w:val="fr-CH"/>
        </w:rPr>
      </w:pPr>
      <w:bookmarkStart w:id="105" w:name="lt_pId109"/>
      <w:r w:rsidRPr="00640405">
        <w:rPr>
          <w:rFonts w:eastAsia="Times New Roman"/>
          <w:lang w:val="fr-CH"/>
        </w:rPr>
        <w:t>On constate d</w:t>
      </w:r>
      <w:r w:rsidR="006F4CC5" w:rsidRPr="00640405">
        <w:rPr>
          <w:rFonts w:eastAsia="Times New Roman"/>
          <w:lang w:val="fr-CH"/>
        </w:rPr>
        <w:t>'</w:t>
      </w:r>
      <w:r w:rsidRPr="00640405">
        <w:rPr>
          <w:rFonts w:eastAsia="Times New Roman"/>
          <w:lang w:val="fr-CH"/>
        </w:rPr>
        <w:t xml:space="preserve">ores et déjà que la norme </w:t>
      </w:r>
      <w:r w:rsidR="00266D74" w:rsidRPr="00640405">
        <w:rPr>
          <w:lang w:val="fr-CH"/>
        </w:rPr>
        <w:t xml:space="preserve">G.fast </w:t>
      </w:r>
      <w:r w:rsidRPr="00640405">
        <w:rPr>
          <w:rFonts w:eastAsia="Times New Roman"/>
          <w:lang w:val="fr-CH"/>
        </w:rPr>
        <w:t xml:space="preserve">est largement adoptée, puisque des essais ont déjà eu lieu dans divers pays, notamment en Australie, au Brésil, en Croatie, en </w:t>
      </w:r>
      <w:r w:rsidR="00266D74" w:rsidRPr="00640405">
        <w:rPr>
          <w:rFonts w:eastAsia="Times New Roman"/>
          <w:lang w:val="fr-CH"/>
        </w:rPr>
        <w:t xml:space="preserve">République </w:t>
      </w:r>
      <w:r w:rsidRPr="00640405">
        <w:rPr>
          <w:rFonts w:eastAsia="Times New Roman"/>
          <w:lang w:val="fr-CH"/>
        </w:rPr>
        <w:t xml:space="preserve">de Corée, en Norvège, </w:t>
      </w:r>
      <w:r w:rsidR="00266D74">
        <w:rPr>
          <w:rFonts w:eastAsia="Times New Roman"/>
          <w:lang w:val="fr-CH"/>
        </w:rPr>
        <w:t xml:space="preserve">au </w:t>
      </w:r>
      <w:r w:rsidRPr="00640405">
        <w:rPr>
          <w:rFonts w:eastAsia="Times New Roman"/>
          <w:lang w:val="fr-CH"/>
        </w:rPr>
        <w:t>Panama, en Suisse, au Royaume-Uni et aux États-Unis. De grands opérateurs</w:t>
      </w:r>
      <w:r w:rsidR="006B2BFC">
        <w:rPr>
          <w:rFonts w:eastAsia="Times New Roman"/>
          <w:lang w:val="fr-CH"/>
        </w:rPr>
        <w:t>,</w:t>
      </w:r>
      <w:bookmarkEnd w:id="105"/>
      <w:r w:rsidR="004A7834" w:rsidRPr="00640405">
        <w:rPr>
          <w:rFonts w:eastAsia="Times New Roman"/>
          <w:lang w:val="fr-CH"/>
        </w:rPr>
        <w:t xml:space="preserve"> </w:t>
      </w:r>
      <w:bookmarkStart w:id="106" w:name="lt_pId110"/>
      <w:r w:rsidR="00A60D1B" w:rsidRPr="00640405">
        <w:rPr>
          <w:rFonts w:eastAsia="Times New Roman"/>
          <w:lang w:val="fr-CH"/>
        </w:rPr>
        <w:t>AT&amp;T, BT</w:t>
      </w:r>
      <w:r w:rsidR="004A7834" w:rsidRPr="00640405">
        <w:rPr>
          <w:rFonts w:eastAsia="Times New Roman"/>
          <w:lang w:val="fr-CH"/>
        </w:rPr>
        <w:t xml:space="preserve"> </w:t>
      </w:r>
      <w:r w:rsidRPr="00640405">
        <w:rPr>
          <w:rFonts w:eastAsia="Times New Roman"/>
          <w:lang w:val="fr-CH"/>
        </w:rPr>
        <w:t>et</w:t>
      </w:r>
      <w:r w:rsidR="004A7834" w:rsidRPr="00640405">
        <w:rPr>
          <w:rFonts w:eastAsia="Times New Roman"/>
          <w:lang w:val="fr-CH"/>
        </w:rPr>
        <w:t xml:space="preserve"> </w:t>
      </w:r>
      <w:r w:rsidR="00A60D1B" w:rsidRPr="00640405">
        <w:rPr>
          <w:rFonts w:eastAsia="Times New Roman"/>
          <w:lang w:val="fr-CH"/>
        </w:rPr>
        <w:t>Orange</w:t>
      </w:r>
      <w:r w:rsidRPr="00640405">
        <w:rPr>
          <w:rFonts w:eastAsia="Times New Roman"/>
          <w:lang w:val="fr-CH"/>
        </w:rPr>
        <w:t xml:space="preserve"> </w:t>
      </w:r>
      <w:r w:rsidR="006B2BFC">
        <w:rPr>
          <w:rFonts w:eastAsia="Times New Roman"/>
          <w:lang w:val="fr-CH"/>
        </w:rPr>
        <w:t xml:space="preserve">par exemple, </w:t>
      </w:r>
      <w:r w:rsidRPr="00640405">
        <w:rPr>
          <w:rFonts w:eastAsia="Times New Roman"/>
          <w:lang w:val="fr-CH"/>
        </w:rPr>
        <w:t xml:space="preserve">ont également </w:t>
      </w:r>
      <w:r w:rsidR="006B2BFC">
        <w:rPr>
          <w:rFonts w:eastAsia="Times New Roman"/>
          <w:lang w:val="fr-CH"/>
        </w:rPr>
        <w:t xml:space="preserve">fait part de leur </w:t>
      </w:r>
      <w:r w:rsidRPr="00640405">
        <w:rPr>
          <w:rFonts w:eastAsia="Times New Roman"/>
          <w:lang w:val="fr-CH"/>
        </w:rPr>
        <w:t>intention de déployer des solutions</w:t>
      </w:r>
      <w:r w:rsidR="004A7EBE" w:rsidRPr="00640405">
        <w:rPr>
          <w:rFonts w:eastAsia="Times New Roman"/>
          <w:lang w:val="fr-CH"/>
        </w:rPr>
        <w:t xml:space="preserve"> </w:t>
      </w:r>
      <w:r w:rsidR="00A60D1B" w:rsidRPr="00640405">
        <w:rPr>
          <w:rFonts w:eastAsia="Times New Roman"/>
          <w:lang w:val="fr-CH"/>
        </w:rPr>
        <w:t>G.fas</w:t>
      </w:r>
      <w:r w:rsidR="006B2BFC">
        <w:rPr>
          <w:rFonts w:eastAsia="Times New Roman"/>
          <w:lang w:val="fr-CH"/>
        </w:rPr>
        <w:t>t</w:t>
      </w:r>
      <w:r w:rsidRPr="00640405">
        <w:rPr>
          <w:lang w:val="fr-CH"/>
        </w:rPr>
        <w:t xml:space="preserve"> </w:t>
      </w:r>
      <w:r w:rsidR="006B2BFC">
        <w:rPr>
          <w:lang w:val="fr-CH"/>
        </w:rPr>
        <w:t>pour compléter les</w:t>
      </w:r>
      <w:r w:rsidRPr="00640405">
        <w:rPr>
          <w:lang w:val="fr-CH"/>
        </w:rPr>
        <w:t xml:space="preserve"> stratégie</w:t>
      </w:r>
      <w:r w:rsidR="006B2BFC">
        <w:rPr>
          <w:lang w:val="fr-CH"/>
        </w:rPr>
        <w:t>s</w:t>
      </w:r>
      <w:r w:rsidRPr="00640405">
        <w:rPr>
          <w:lang w:val="fr-CH"/>
        </w:rPr>
        <w:t xml:space="preserve"> FTTH (déploiement de la fibre jusqu</w:t>
      </w:r>
      <w:r w:rsidR="006F4CC5" w:rsidRPr="00640405">
        <w:rPr>
          <w:lang w:val="fr-CH"/>
        </w:rPr>
        <w:t>'</w:t>
      </w:r>
      <w:r w:rsidRPr="00640405">
        <w:rPr>
          <w:lang w:val="fr-CH"/>
        </w:rPr>
        <w:t>au domicile)</w:t>
      </w:r>
      <w:bookmarkEnd w:id="106"/>
      <w:r w:rsidR="000B325C">
        <w:rPr>
          <w:rFonts w:eastAsia="Times New Roman"/>
          <w:lang w:val="fr-CH"/>
        </w:rPr>
        <w:t>.</w:t>
      </w:r>
    </w:p>
    <w:p w:rsidR="000B325C" w:rsidRPr="0065294F" w:rsidRDefault="005D671E" w:rsidP="0065294F">
      <w:pPr>
        <w:rPr>
          <w:lang w:val="fr-CH"/>
        </w:rPr>
      </w:pPr>
      <w:hyperlink r:id="rId12" w:anchor=".V96LiFt9600" w:history="1">
        <w:r w:rsidR="0065294F" w:rsidRPr="0065294F">
          <w:rPr>
            <w:rStyle w:val="Hyperlink"/>
            <w:lang w:val="fr-CH"/>
          </w:rPr>
          <w:t>Texte</w:t>
        </w:r>
      </w:hyperlink>
      <w:r w:rsidR="0065294F" w:rsidRPr="0065294F">
        <w:rPr>
          <w:rStyle w:val="Hyperlink"/>
          <w:lang w:val="fr-CH"/>
        </w:rPr>
        <w:t xml:space="preserve"> intégral du Communiqué de presse</w:t>
      </w:r>
      <w:r w:rsidR="0065294F" w:rsidRPr="0065294F">
        <w:rPr>
          <w:lang w:val="fr-CH"/>
        </w:rPr>
        <w:t>.</w:t>
      </w:r>
    </w:p>
    <w:p w:rsidR="00A60D1B" w:rsidRPr="00640405" w:rsidRDefault="00A60D1B" w:rsidP="00D35C54">
      <w:pPr>
        <w:pStyle w:val="Heading2"/>
        <w:rPr>
          <w:rFonts w:eastAsia="Times New Roman"/>
          <w:lang w:val="fr-CH"/>
        </w:rPr>
      </w:pPr>
      <w:bookmarkStart w:id="107" w:name="_Toc453929057"/>
      <w:bookmarkStart w:id="108" w:name="_Toc453932929"/>
      <w:bookmarkStart w:id="109" w:name="_Toc454295833"/>
      <w:bookmarkStart w:id="110" w:name="_Toc462664187"/>
      <w:bookmarkStart w:id="111" w:name="_Toc464035539"/>
      <w:bookmarkStart w:id="112" w:name="_Toc464834082"/>
      <w:bookmarkStart w:id="113" w:name="_Toc465171861"/>
      <w:bookmarkEnd w:id="98"/>
      <w:bookmarkEnd w:id="99"/>
      <w:bookmarkEnd w:id="100"/>
      <w:bookmarkEnd w:id="101"/>
      <w:bookmarkEnd w:id="102"/>
      <w:r w:rsidRPr="00640405">
        <w:rPr>
          <w:rFonts w:eastAsia="Times New Roman"/>
          <w:lang w:val="fr-CH"/>
        </w:rPr>
        <w:t>1.2</w:t>
      </w:r>
      <w:r w:rsidRPr="00640405">
        <w:rPr>
          <w:rFonts w:eastAsia="Times New Roman"/>
          <w:lang w:val="fr-CH"/>
        </w:rPr>
        <w:tab/>
      </w:r>
      <w:bookmarkEnd w:id="107"/>
      <w:bookmarkEnd w:id="108"/>
      <w:bookmarkEnd w:id="109"/>
      <w:bookmarkEnd w:id="110"/>
      <w:bookmarkEnd w:id="111"/>
      <w:r w:rsidR="004D6338" w:rsidRPr="00640405">
        <w:rPr>
          <w:lang w:val="fr-CH"/>
        </w:rPr>
        <w:t>Technologie FTTH symétrique de 10 Gbit</w:t>
      </w:r>
      <w:r w:rsidR="00877867">
        <w:rPr>
          <w:lang w:val="fr-CH"/>
        </w:rPr>
        <w:t>/s</w:t>
      </w:r>
      <w:r w:rsidR="004D6338" w:rsidRPr="00640405">
        <w:rPr>
          <w:lang w:val="fr-CH"/>
        </w:rPr>
        <w:t>: la norme XGS-PON</w:t>
      </w:r>
      <w:bookmarkEnd w:id="112"/>
      <w:bookmarkEnd w:id="113"/>
    </w:p>
    <w:p w:rsidR="00A60D1B" w:rsidRPr="00640405" w:rsidRDefault="004D6338" w:rsidP="00F93F7E">
      <w:pPr>
        <w:rPr>
          <w:rFonts w:eastAsia="Times New Roman"/>
          <w:lang w:val="fr-CH"/>
        </w:rPr>
      </w:pPr>
      <w:bookmarkStart w:id="114" w:name="lt_pId114"/>
      <w:r w:rsidRPr="00640405">
        <w:rPr>
          <w:lang w:val="fr-CH"/>
        </w:rPr>
        <w:t>La</w:t>
      </w:r>
      <w:r w:rsidR="004A7EBE" w:rsidRPr="00640405">
        <w:rPr>
          <w:lang w:val="fr-CH"/>
        </w:rPr>
        <w:t xml:space="preserve"> </w:t>
      </w:r>
      <w:r w:rsidRPr="00640405">
        <w:rPr>
          <w:lang w:val="fr-CH"/>
        </w:rPr>
        <w:t>norme XGS-PON (réseaux optiques passifs symétriques de 10 Gbit</w:t>
      </w:r>
      <w:r w:rsidR="00877867">
        <w:rPr>
          <w:lang w:val="fr-CH"/>
        </w:rPr>
        <w:t>/s</w:t>
      </w:r>
      <w:r w:rsidRPr="00640405">
        <w:rPr>
          <w:lang w:val="fr-CH"/>
        </w:rPr>
        <w:t>) est une nouvelle norme de l</w:t>
      </w:r>
      <w:r w:rsidR="006F4CC5" w:rsidRPr="00640405">
        <w:rPr>
          <w:lang w:val="fr-CH"/>
        </w:rPr>
        <w:t>'</w:t>
      </w:r>
      <w:r w:rsidR="00BF5CEF" w:rsidRPr="00640405">
        <w:rPr>
          <w:lang w:val="fr-CH"/>
        </w:rPr>
        <w:t>UIT</w:t>
      </w:r>
      <w:r w:rsidR="00BF5CEF" w:rsidRPr="00640405">
        <w:rPr>
          <w:lang w:val="fr-CH"/>
        </w:rPr>
        <w:noBreakHyphen/>
        <w:t>T</w:t>
      </w:r>
      <w:r w:rsidR="004A7834" w:rsidRPr="00640405">
        <w:rPr>
          <w:lang w:val="fr-CH"/>
        </w:rPr>
        <w:t xml:space="preserve"> </w:t>
      </w:r>
      <w:r w:rsidRPr="00640405">
        <w:rPr>
          <w:lang w:val="fr-CH"/>
        </w:rPr>
        <w:t>offrant un accès optique à 10 Gbit/s dans le sens amont et aval.</w:t>
      </w:r>
      <w:bookmarkStart w:id="115" w:name="lt_pId115"/>
      <w:bookmarkEnd w:id="114"/>
      <w:r w:rsidRPr="00640405">
        <w:rPr>
          <w:rFonts w:eastAsia="Times New Roman"/>
          <w:lang w:val="fr-CH"/>
        </w:rPr>
        <w:t xml:space="preserve"> </w:t>
      </w:r>
      <w:r w:rsidR="00FD3643" w:rsidRPr="00640405">
        <w:rPr>
          <w:lang w:val="fr-CH"/>
        </w:rPr>
        <w:t>Cette norme sera particulièrement intéressante pour les opérateurs, en ce sens qu</w:t>
      </w:r>
      <w:r w:rsidR="006F4CC5" w:rsidRPr="00640405">
        <w:rPr>
          <w:lang w:val="fr-CH"/>
        </w:rPr>
        <w:t>'</w:t>
      </w:r>
      <w:r w:rsidR="00FD3643" w:rsidRPr="00640405">
        <w:rPr>
          <w:lang w:val="fr-CH"/>
        </w:rPr>
        <w:t>elle constituera un moyen économique d</w:t>
      </w:r>
      <w:r w:rsidR="006F4CC5" w:rsidRPr="00640405">
        <w:rPr>
          <w:lang w:val="fr-CH"/>
        </w:rPr>
        <w:t>'</w:t>
      </w:r>
      <w:r w:rsidR="00FD3643" w:rsidRPr="00640405">
        <w:rPr>
          <w:lang w:val="fr-CH"/>
        </w:rPr>
        <w:t>augmenter la capacité des connexions fournies aux entreprises ayant besoin d</w:t>
      </w:r>
      <w:r w:rsidR="006F4CC5" w:rsidRPr="00640405">
        <w:rPr>
          <w:lang w:val="fr-CH"/>
        </w:rPr>
        <w:t>'</w:t>
      </w:r>
      <w:r w:rsidR="00FD3643" w:rsidRPr="00640405">
        <w:rPr>
          <w:lang w:val="fr-CH"/>
        </w:rPr>
        <w:t>un service symétrique.</w:t>
      </w:r>
      <w:bookmarkEnd w:id="115"/>
      <w:r w:rsidR="00FD3643" w:rsidRPr="00640405">
        <w:rPr>
          <w:rFonts w:eastAsia="Times New Roman"/>
          <w:lang w:val="fr-CH"/>
        </w:rPr>
        <w:t xml:space="preserve"> </w:t>
      </w:r>
    </w:p>
    <w:p w:rsidR="00FD3643" w:rsidRPr="00640405" w:rsidRDefault="00FD3643" w:rsidP="00D35C54">
      <w:pPr>
        <w:rPr>
          <w:lang w:val="fr-CH"/>
        </w:rPr>
      </w:pPr>
      <w:bookmarkStart w:id="116" w:name="lt_pId116"/>
      <w:r w:rsidRPr="00640405">
        <w:rPr>
          <w:lang w:val="fr-CH"/>
        </w:rPr>
        <w:t>La norme XGS-PON offre un système d</w:t>
      </w:r>
      <w:r w:rsidR="006F4CC5" w:rsidRPr="00640405">
        <w:rPr>
          <w:lang w:val="fr-CH"/>
        </w:rPr>
        <w:t>'</w:t>
      </w:r>
      <w:r w:rsidRPr="00640405">
        <w:rPr>
          <w:lang w:val="fr-CH"/>
        </w:rPr>
        <w:t xml:space="preserve">accès optique point à multipoint permettant de </w:t>
      </w:r>
      <w:r w:rsidR="00D35C54">
        <w:rPr>
          <w:lang w:val="fr-CH"/>
        </w:rPr>
        <w:t>fournir</w:t>
      </w:r>
      <w:r w:rsidRPr="00640405">
        <w:rPr>
          <w:lang w:val="fr-CH"/>
        </w:rPr>
        <w:t xml:space="preserve"> un large éventail de services large bande et à bande étroite </w:t>
      </w:r>
      <w:r w:rsidR="00D35C54">
        <w:rPr>
          <w:lang w:val="fr-CH"/>
        </w:rPr>
        <w:t>aux</w:t>
      </w:r>
      <w:r w:rsidRPr="00640405">
        <w:rPr>
          <w:lang w:val="fr-CH"/>
        </w:rPr>
        <w:t xml:space="preserve"> particuliers </w:t>
      </w:r>
      <w:r w:rsidR="00D35C54">
        <w:rPr>
          <w:lang w:val="fr-CH"/>
        </w:rPr>
        <w:t xml:space="preserve">et aux </w:t>
      </w:r>
      <w:r w:rsidRPr="00640405">
        <w:rPr>
          <w:lang w:val="fr-CH"/>
        </w:rPr>
        <w:t xml:space="preserve">entreprises, ainsi que des liaisons de raccordement </w:t>
      </w:r>
      <w:r w:rsidR="00D35C54" w:rsidRPr="00640405">
        <w:rPr>
          <w:lang w:val="fr-CH"/>
        </w:rPr>
        <w:t xml:space="preserve">mobiles </w:t>
      </w:r>
      <w:r w:rsidRPr="00640405">
        <w:rPr>
          <w:lang w:val="fr-CH"/>
        </w:rPr>
        <w:t>"</w:t>
      </w:r>
      <w:r w:rsidR="00D35C54">
        <w:rPr>
          <w:lang w:val="fr-CH"/>
        </w:rPr>
        <w:t>vers l'arrière</w:t>
      </w:r>
      <w:r w:rsidRPr="00640405">
        <w:rPr>
          <w:lang w:val="fr-CH"/>
        </w:rPr>
        <w:t>" et d</w:t>
      </w:r>
      <w:r w:rsidR="006F4CC5" w:rsidRPr="00640405">
        <w:rPr>
          <w:lang w:val="fr-CH"/>
        </w:rPr>
        <w:t>'</w:t>
      </w:r>
      <w:r w:rsidRPr="00640405">
        <w:rPr>
          <w:lang w:val="fr-CH"/>
        </w:rPr>
        <w:t>autres applications.</w:t>
      </w:r>
    </w:p>
    <w:bookmarkEnd w:id="116"/>
    <w:p w:rsidR="00FD3643" w:rsidRDefault="00FD3643" w:rsidP="00FB43CE">
      <w:pPr>
        <w:rPr>
          <w:lang w:val="fr-CH"/>
        </w:rPr>
      </w:pPr>
      <w:r w:rsidRPr="00640405">
        <w:rPr>
          <w:lang w:val="fr-CH"/>
        </w:rPr>
        <w:t xml:space="preserve">Les normes </w:t>
      </w:r>
      <w:r w:rsidR="00BF5CEF" w:rsidRPr="00640405">
        <w:rPr>
          <w:lang w:val="fr-CH"/>
        </w:rPr>
        <w:t>UIT</w:t>
      </w:r>
      <w:r w:rsidR="00BF5CEF" w:rsidRPr="00640405">
        <w:rPr>
          <w:lang w:val="fr-CH"/>
        </w:rPr>
        <w:noBreakHyphen/>
        <w:t>T</w:t>
      </w:r>
      <w:r w:rsidRPr="00640405">
        <w:rPr>
          <w:lang w:val="fr-CH"/>
        </w:rPr>
        <w:t xml:space="preserve"> relatives aux systèmes PON à 10 Gbit/s permettent aujourd</w:t>
      </w:r>
      <w:r w:rsidR="006F4CC5" w:rsidRPr="00640405">
        <w:rPr>
          <w:lang w:val="fr-CH"/>
        </w:rPr>
        <w:t>'</w:t>
      </w:r>
      <w:r w:rsidRPr="00640405">
        <w:rPr>
          <w:lang w:val="fr-CH"/>
        </w:rPr>
        <w:t>hui des transmissions asymétriques et symétriques pour des services large bande, les systèmes XG-PON prenant en charge des services dans le sens aval à 10 Gbit/s et dans le sens amont à 2,5 Gbit/s, tandis que les systèmes XGS-PON p</w:t>
      </w:r>
      <w:r w:rsidR="00FB43CE">
        <w:rPr>
          <w:lang w:val="fr-CH"/>
        </w:rPr>
        <w:t>ermettent la fourniture de</w:t>
      </w:r>
      <w:r w:rsidRPr="00640405">
        <w:rPr>
          <w:lang w:val="fr-CH"/>
        </w:rPr>
        <w:t xml:space="preserve"> services à 10 Gbit/s dans les deux sens.</w:t>
      </w:r>
    </w:p>
    <w:p w:rsidR="001D3541" w:rsidRPr="0065294F" w:rsidRDefault="005D671E" w:rsidP="0065294F">
      <w:pPr>
        <w:rPr>
          <w:lang w:val="fr-CH"/>
        </w:rPr>
      </w:pPr>
      <w:hyperlink r:id="rId13" w:anchor=".V96LiFt9600" w:history="1">
        <w:r w:rsidR="0065294F" w:rsidRPr="0065294F">
          <w:rPr>
            <w:rStyle w:val="Hyperlink"/>
            <w:lang w:val="fr-CH"/>
          </w:rPr>
          <w:t>Texte</w:t>
        </w:r>
      </w:hyperlink>
      <w:r w:rsidR="0065294F" w:rsidRPr="0065294F">
        <w:rPr>
          <w:rStyle w:val="Hyperlink"/>
          <w:lang w:val="fr-CH"/>
        </w:rPr>
        <w:t xml:space="preserve"> intégral du Communiqué de presse</w:t>
      </w:r>
      <w:r w:rsidR="0065294F" w:rsidRPr="0065294F">
        <w:rPr>
          <w:lang w:val="fr-CH"/>
        </w:rPr>
        <w:t>.</w:t>
      </w:r>
    </w:p>
    <w:p w:rsidR="00A60D1B" w:rsidRPr="00640405" w:rsidRDefault="00A60D1B" w:rsidP="00AE1569">
      <w:pPr>
        <w:pStyle w:val="Heading2"/>
        <w:rPr>
          <w:lang w:val="fr-CH"/>
        </w:rPr>
      </w:pPr>
      <w:bookmarkStart w:id="117" w:name="_Toc416161325"/>
      <w:bookmarkStart w:id="118" w:name="_Toc438553936"/>
      <w:bookmarkStart w:id="119" w:name="_Toc453929058"/>
      <w:bookmarkStart w:id="120" w:name="_Toc453932930"/>
      <w:bookmarkStart w:id="121" w:name="_Toc454295834"/>
      <w:bookmarkStart w:id="122" w:name="_Toc462664188"/>
      <w:bookmarkStart w:id="123" w:name="_Toc464035540"/>
      <w:bookmarkStart w:id="124" w:name="_Toc464834083"/>
      <w:bookmarkStart w:id="125" w:name="_Toc465171862"/>
      <w:r w:rsidRPr="00640405">
        <w:rPr>
          <w:lang w:val="fr-CH"/>
        </w:rPr>
        <w:lastRenderedPageBreak/>
        <w:t>1.3</w:t>
      </w:r>
      <w:r w:rsidRPr="00640405">
        <w:rPr>
          <w:lang w:val="fr-CH"/>
        </w:rPr>
        <w:tab/>
      </w:r>
      <w:bookmarkEnd w:id="117"/>
      <w:bookmarkEnd w:id="118"/>
      <w:bookmarkEnd w:id="119"/>
      <w:bookmarkEnd w:id="120"/>
      <w:bookmarkEnd w:id="121"/>
      <w:bookmarkEnd w:id="122"/>
      <w:bookmarkEnd w:id="123"/>
      <w:r w:rsidR="00FD3643" w:rsidRPr="00640405">
        <w:rPr>
          <w:lang w:val="fr-CH"/>
        </w:rPr>
        <w:t xml:space="preserve">Systèmes </w:t>
      </w:r>
      <w:r w:rsidR="00DC134F" w:rsidRPr="00640405">
        <w:rPr>
          <w:lang w:val="fr-CH"/>
        </w:rPr>
        <w:t>câblés</w:t>
      </w:r>
      <w:bookmarkEnd w:id="124"/>
      <w:bookmarkEnd w:id="125"/>
    </w:p>
    <w:p w:rsidR="00A60D1B" w:rsidRPr="00640405" w:rsidRDefault="00A60D1B" w:rsidP="00AE1569">
      <w:pPr>
        <w:pStyle w:val="Heading3"/>
        <w:rPr>
          <w:rFonts w:eastAsia="Times New Roman"/>
          <w:lang w:val="fr-CH"/>
        </w:rPr>
      </w:pPr>
      <w:r w:rsidRPr="00640405">
        <w:rPr>
          <w:rFonts w:eastAsia="Times New Roman"/>
          <w:lang w:val="fr-CH"/>
        </w:rPr>
        <w:t>1.3.1</w:t>
      </w:r>
      <w:r w:rsidRPr="00640405">
        <w:rPr>
          <w:rFonts w:eastAsia="Times New Roman"/>
          <w:lang w:val="fr-CH"/>
        </w:rPr>
        <w:tab/>
      </w:r>
      <w:bookmarkStart w:id="126" w:name="lt_pId122"/>
      <w:r w:rsidR="00FD3643" w:rsidRPr="00640405">
        <w:rPr>
          <w:lang w:val="fr-CH"/>
        </w:rPr>
        <w:t>Système renouvelable à accès conditionnel</w:t>
      </w:r>
      <w:bookmarkEnd w:id="126"/>
      <w:r w:rsidR="00FD3643" w:rsidRPr="00640405">
        <w:rPr>
          <w:lang w:val="fr-CH"/>
        </w:rPr>
        <w:t xml:space="preserve"> </w:t>
      </w:r>
      <w:r w:rsidR="00FD3643" w:rsidRPr="00640405">
        <w:rPr>
          <w:rFonts w:eastAsia="Times New Roman"/>
          <w:lang w:val="fr-CH"/>
        </w:rPr>
        <w:t xml:space="preserve">pour la </w:t>
      </w:r>
      <w:r w:rsidR="00FD3643" w:rsidRPr="00640405">
        <w:rPr>
          <w:lang w:val="fr-CH"/>
        </w:rPr>
        <w:t>télévision câblée intelligente</w:t>
      </w:r>
    </w:p>
    <w:p w:rsidR="00A60D1B" w:rsidRPr="00640405" w:rsidRDefault="00DC134F" w:rsidP="00FB43CE">
      <w:pPr>
        <w:rPr>
          <w:rFonts w:eastAsia="Times New Roman"/>
          <w:lang w:val="fr-CH"/>
        </w:rPr>
      </w:pPr>
      <w:bookmarkStart w:id="127" w:name="lt_pId123"/>
      <w:r w:rsidRPr="00640405">
        <w:rPr>
          <w:color w:val="000000"/>
          <w:lang w:val="fr-CH"/>
        </w:rPr>
        <w:t xml:space="preserve">Un </w:t>
      </w:r>
      <w:r w:rsidR="00703429" w:rsidRPr="00640405">
        <w:rPr>
          <w:color w:val="000000"/>
          <w:lang w:val="fr-CH"/>
        </w:rPr>
        <w:t>système à accès conditionnel (CAS)</w:t>
      </w:r>
      <w:r w:rsidR="005B36F4" w:rsidRPr="00640405">
        <w:rPr>
          <w:color w:val="000000"/>
          <w:lang w:val="fr-CH"/>
        </w:rPr>
        <w:t>,</w:t>
      </w:r>
      <w:r w:rsidR="00703429" w:rsidRPr="00640405">
        <w:rPr>
          <w:color w:val="000000"/>
          <w:lang w:val="fr-CH"/>
        </w:rPr>
        <w:t xml:space="preserve"> fondé sur des technologies de chiffrement, restreint, détermine et régit l</w:t>
      </w:r>
      <w:r w:rsidR="006F4CC5" w:rsidRPr="00640405">
        <w:rPr>
          <w:color w:val="000000"/>
          <w:lang w:val="fr-CH"/>
        </w:rPr>
        <w:t>'</w:t>
      </w:r>
      <w:r w:rsidR="00703429" w:rsidRPr="00640405">
        <w:rPr>
          <w:color w:val="000000"/>
          <w:lang w:val="fr-CH"/>
        </w:rPr>
        <w:t xml:space="preserve">accès des téléspectateurs à </w:t>
      </w:r>
      <w:r w:rsidR="00FB43CE">
        <w:rPr>
          <w:color w:val="000000"/>
          <w:lang w:val="fr-CH"/>
        </w:rPr>
        <w:t xml:space="preserve">des </w:t>
      </w:r>
      <w:r w:rsidR="00703429" w:rsidRPr="00640405">
        <w:rPr>
          <w:color w:val="000000"/>
          <w:lang w:val="fr-CH"/>
        </w:rPr>
        <w:t>programme</w:t>
      </w:r>
      <w:bookmarkEnd w:id="127"/>
      <w:r w:rsidR="00FB43CE">
        <w:rPr>
          <w:color w:val="000000"/>
          <w:lang w:val="fr-CH"/>
        </w:rPr>
        <w:t>s donnés</w:t>
      </w:r>
      <w:r w:rsidR="00CF0B63" w:rsidRPr="00640405">
        <w:rPr>
          <w:color w:val="000000"/>
          <w:lang w:val="fr-CH"/>
        </w:rPr>
        <w:t>.</w:t>
      </w:r>
      <w:bookmarkStart w:id="128" w:name="lt_pId124"/>
      <w:r w:rsidR="00703429" w:rsidRPr="00640405">
        <w:rPr>
          <w:rFonts w:eastAsia="Times New Roman"/>
          <w:lang w:val="fr-CH"/>
        </w:rPr>
        <w:t xml:space="preserve"> La technologie renouvelable</w:t>
      </w:r>
      <w:r w:rsidR="004A7834" w:rsidRPr="00640405">
        <w:rPr>
          <w:rFonts w:eastAsia="Times New Roman"/>
          <w:lang w:val="fr-CH"/>
        </w:rPr>
        <w:t xml:space="preserve"> </w:t>
      </w:r>
      <w:r w:rsidR="00A60D1B" w:rsidRPr="00640405">
        <w:rPr>
          <w:rFonts w:eastAsia="Times New Roman"/>
          <w:lang w:val="fr-CH"/>
        </w:rPr>
        <w:t>CAS (RCAS)</w:t>
      </w:r>
      <w:r w:rsidR="004A7834" w:rsidRPr="00640405">
        <w:rPr>
          <w:rFonts w:eastAsia="Times New Roman"/>
          <w:lang w:val="fr-CH"/>
        </w:rPr>
        <w:t xml:space="preserve"> </w:t>
      </w:r>
      <w:r w:rsidR="00703429" w:rsidRPr="00640405">
        <w:rPr>
          <w:color w:val="000000"/>
          <w:lang w:val="fr-CH"/>
        </w:rPr>
        <w:t>réduit les interventions de maintenance</w:t>
      </w:r>
      <w:r w:rsidR="00A60D1B" w:rsidRPr="00640405">
        <w:rPr>
          <w:rFonts w:eastAsia="Times New Roman"/>
          <w:lang w:val="fr-CH"/>
        </w:rPr>
        <w:t xml:space="preserve"> </w:t>
      </w:r>
      <w:r w:rsidR="00703429" w:rsidRPr="00640405">
        <w:rPr>
          <w:rFonts w:eastAsia="Times New Roman"/>
          <w:lang w:val="fr-CH"/>
        </w:rPr>
        <w:t xml:space="preserve">de ses systèmes </w:t>
      </w:r>
      <w:r w:rsidR="00703429" w:rsidRPr="00640405">
        <w:rPr>
          <w:color w:val="000000"/>
          <w:lang w:val="fr-CH"/>
        </w:rPr>
        <w:t>pour assurer la mise à niveau des logiciels et remplacer des composants.</w:t>
      </w:r>
      <w:bookmarkEnd w:id="128"/>
      <w:r w:rsidR="00703429" w:rsidRPr="00640405">
        <w:rPr>
          <w:color w:val="000000"/>
          <w:lang w:val="fr-CH"/>
        </w:rPr>
        <w:t xml:space="preserve"> La technologie</w:t>
      </w:r>
      <w:r w:rsidR="00A60D1B" w:rsidRPr="00640405">
        <w:rPr>
          <w:rFonts w:eastAsia="Times New Roman"/>
          <w:lang w:val="fr-CH"/>
        </w:rPr>
        <w:t xml:space="preserve"> </w:t>
      </w:r>
      <w:bookmarkStart w:id="129" w:name="lt_pId125"/>
      <w:r w:rsidR="00A60D1B" w:rsidRPr="00640405">
        <w:rPr>
          <w:rFonts w:eastAsia="Times New Roman"/>
          <w:lang w:val="fr-CH"/>
        </w:rPr>
        <w:t>RCAS</w:t>
      </w:r>
      <w:r w:rsidR="00703429" w:rsidRPr="00640405">
        <w:rPr>
          <w:color w:val="000000"/>
          <w:lang w:val="fr-CH"/>
        </w:rPr>
        <w:t xml:space="preserve"> permet aux fournisseurs de services par câble de</w:t>
      </w:r>
      <w:r w:rsidR="004A7834" w:rsidRPr="00640405">
        <w:rPr>
          <w:color w:val="000000"/>
          <w:lang w:val="fr-CH"/>
        </w:rPr>
        <w:t xml:space="preserve"> </w:t>
      </w:r>
      <w:r w:rsidR="00703429" w:rsidRPr="00640405">
        <w:rPr>
          <w:color w:val="000000"/>
          <w:lang w:val="fr-CH"/>
        </w:rPr>
        <w:t>télécharger en toute sécurité</w:t>
      </w:r>
      <w:r w:rsidR="004A7EBE" w:rsidRPr="00640405">
        <w:rPr>
          <w:color w:val="000000"/>
          <w:lang w:val="fr-CH"/>
        </w:rPr>
        <w:t xml:space="preserve"> </w:t>
      </w:r>
      <w:r w:rsidR="00703429" w:rsidRPr="00640405">
        <w:rPr>
          <w:color w:val="000000"/>
          <w:lang w:val="fr-CH"/>
        </w:rPr>
        <w:t>un nouveau logiciel client d</w:t>
      </w:r>
      <w:r w:rsidR="006F4CC5" w:rsidRPr="00640405">
        <w:rPr>
          <w:color w:val="000000"/>
          <w:lang w:val="fr-CH"/>
        </w:rPr>
        <w:t>'</w:t>
      </w:r>
      <w:r w:rsidR="00703429" w:rsidRPr="00640405">
        <w:rPr>
          <w:color w:val="000000"/>
          <w:lang w:val="fr-CH"/>
        </w:rPr>
        <w:t>accès conditionnel (CACS), qui est intégré dans une partie sécurisée du boîtier adaptateur, par l</w:t>
      </w:r>
      <w:r w:rsidR="006F4CC5" w:rsidRPr="00640405">
        <w:rPr>
          <w:color w:val="000000"/>
          <w:lang w:val="fr-CH"/>
        </w:rPr>
        <w:t>'</w:t>
      </w:r>
      <w:r w:rsidR="00703429" w:rsidRPr="00640405">
        <w:rPr>
          <w:color w:val="000000"/>
          <w:lang w:val="fr-CH"/>
        </w:rPr>
        <w:t>intermédiaire de canaux de communication bidirectionnelle numérique par câble</w:t>
      </w:r>
      <w:bookmarkEnd w:id="129"/>
      <w:r w:rsidR="00FB43CE">
        <w:rPr>
          <w:color w:val="000000"/>
          <w:lang w:val="fr-CH"/>
        </w:rPr>
        <w:t>.</w:t>
      </w:r>
      <w:r w:rsidR="004A7834" w:rsidRPr="00640405">
        <w:rPr>
          <w:rFonts w:eastAsia="Times New Roman"/>
          <w:lang w:val="fr-CH"/>
        </w:rPr>
        <w:t xml:space="preserve"> </w:t>
      </w:r>
    </w:p>
    <w:p w:rsidR="00FB43CE" w:rsidRDefault="000F6177" w:rsidP="00FB43CE">
      <w:pPr>
        <w:rPr>
          <w:color w:val="000000"/>
          <w:lang w:val="fr-CH"/>
        </w:rPr>
      </w:pPr>
      <w:bookmarkStart w:id="130" w:name="lt_pId126"/>
      <w:r w:rsidRPr="00640405">
        <w:rPr>
          <w:color w:val="000000"/>
          <w:lang w:val="fr-CH"/>
        </w:rPr>
        <w:t xml:space="preserve">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J.1004</w:t>
      </w:r>
      <w:r w:rsidR="004A7834" w:rsidRPr="00640405">
        <w:rPr>
          <w:color w:val="000000"/>
          <w:lang w:val="fr-CH"/>
        </w:rPr>
        <w:t xml:space="preserve"> </w:t>
      </w:r>
      <w:r w:rsidRPr="00640405">
        <w:rPr>
          <w:rFonts w:eastAsia="Times New Roman"/>
          <w:lang w:val="fr-CH"/>
        </w:rPr>
        <w:t>décrit</w:t>
      </w:r>
      <w:r w:rsidR="004A7834" w:rsidRPr="00640405">
        <w:rPr>
          <w:rFonts w:eastAsia="Times New Roman"/>
          <w:lang w:val="fr-CH"/>
        </w:rPr>
        <w:t xml:space="preserve"> </w:t>
      </w:r>
      <w:r w:rsidR="002F58DB" w:rsidRPr="00640405">
        <w:rPr>
          <w:rFonts w:eastAsia="Times New Roman"/>
          <w:lang w:val="fr-CH"/>
        </w:rPr>
        <w:t>la spécification de</w:t>
      </w:r>
      <w:r w:rsidR="002F58DB" w:rsidRPr="00640405">
        <w:rPr>
          <w:rFonts w:eastAsia="Times New Roman"/>
          <w:b/>
          <w:bCs/>
          <w:lang w:val="fr-CH"/>
        </w:rPr>
        <w:t xml:space="preserve"> </w:t>
      </w:r>
      <w:r w:rsidRPr="00640405">
        <w:rPr>
          <w:color w:val="000000"/>
          <w:lang w:val="fr-CH"/>
        </w:rPr>
        <w:t>l</w:t>
      </w:r>
      <w:r w:rsidR="006F4CC5" w:rsidRPr="00640405">
        <w:rPr>
          <w:color w:val="000000"/>
          <w:lang w:val="fr-CH"/>
        </w:rPr>
        <w:t>'</w:t>
      </w:r>
      <w:r w:rsidRPr="00640405">
        <w:rPr>
          <w:color w:val="000000"/>
          <w:lang w:val="fr-CH"/>
        </w:rPr>
        <w:t>interface entre le centre d</w:t>
      </w:r>
      <w:r w:rsidR="006F4CC5" w:rsidRPr="00640405">
        <w:rPr>
          <w:color w:val="000000"/>
          <w:lang w:val="fr-CH"/>
        </w:rPr>
        <w:t>'</w:t>
      </w:r>
      <w:r w:rsidRPr="00640405">
        <w:rPr>
          <w:color w:val="000000"/>
          <w:lang w:val="fr-CH"/>
        </w:rPr>
        <w:t>authentification central (CAC) et le centre d</w:t>
      </w:r>
      <w:r w:rsidR="006F4CC5" w:rsidRPr="00640405">
        <w:rPr>
          <w:color w:val="000000"/>
          <w:lang w:val="fr-CH"/>
        </w:rPr>
        <w:t>'</w:t>
      </w:r>
      <w:r w:rsidRPr="00640405">
        <w:rPr>
          <w:color w:val="000000"/>
          <w:lang w:val="fr-CH"/>
        </w:rPr>
        <w:t>authentification réparti (DAC) du RCAS.</w:t>
      </w:r>
      <w:r w:rsidR="002F58DB" w:rsidRPr="00640405">
        <w:rPr>
          <w:color w:val="000000"/>
          <w:lang w:val="fr-CH"/>
        </w:rPr>
        <w:t xml:space="preserve"> La Recommandation </w:t>
      </w:r>
      <w:r w:rsidR="00BF5CEF" w:rsidRPr="00640405">
        <w:rPr>
          <w:color w:val="000000"/>
          <w:lang w:val="fr-CH"/>
        </w:rPr>
        <w:t>UIT</w:t>
      </w:r>
      <w:r w:rsidR="00BF5CEF" w:rsidRPr="00640405">
        <w:rPr>
          <w:color w:val="000000"/>
          <w:lang w:val="fr-CH"/>
        </w:rPr>
        <w:noBreakHyphen/>
        <w:t>T</w:t>
      </w:r>
      <w:r w:rsidR="002F58DB" w:rsidRPr="00640405">
        <w:rPr>
          <w:color w:val="000000"/>
          <w:lang w:val="fr-CH"/>
        </w:rPr>
        <w:t xml:space="preserve"> J.1004 </w:t>
      </w:r>
      <w:r w:rsidR="00FB43CE">
        <w:rPr>
          <w:color w:val="000000"/>
          <w:lang w:val="fr-CH"/>
        </w:rPr>
        <w:t xml:space="preserve">vient </w:t>
      </w:r>
      <w:r w:rsidR="002F58DB" w:rsidRPr="00640405">
        <w:rPr>
          <w:color w:val="000000"/>
          <w:lang w:val="fr-CH"/>
        </w:rPr>
        <w:t>compl</w:t>
      </w:r>
      <w:r w:rsidR="00FB43CE">
        <w:rPr>
          <w:color w:val="000000"/>
          <w:lang w:val="fr-CH"/>
        </w:rPr>
        <w:t>éter</w:t>
      </w:r>
      <w:r w:rsidR="002F58DB" w:rsidRPr="00640405">
        <w:rPr>
          <w:color w:val="000000"/>
          <w:lang w:val="fr-CH"/>
        </w:rPr>
        <w:t xml:space="preserve"> les Recommandations précédentes </w:t>
      </w:r>
      <w:r w:rsidR="00BF5CEF" w:rsidRPr="00640405">
        <w:rPr>
          <w:color w:val="000000"/>
          <w:lang w:val="fr-CH"/>
        </w:rPr>
        <w:t>UIT</w:t>
      </w:r>
      <w:r w:rsidR="00BF5CEF" w:rsidRPr="00640405">
        <w:rPr>
          <w:color w:val="000000"/>
          <w:lang w:val="fr-CH"/>
        </w:rPr>
        <w:noBreakHyphen/>
        <w:t>T</w:t>
      </w:r>
      <w:r w:rsidR="002F58DB" w:rsidRPr="00640405">
        <w:rPr>
          <w:color w:val="000000"/>
          <w:lang w:val="fr-CH"/>
        </w:rPr>
        <w:t xml:space="preserve"> J.1001 (</w:t>
      </w:r>
      <w:r w:rsidR="00FB43CE" w:rsidRPr="00640405">
        <w:rPr>
          <w:color w:val="000000"/>
          <w:lang w:val="fr-CH"/>
        </w:rPr>
        <w:t xml:space="preserve">Spécifications </w:t>
      </w:r>
      <w:r w:rsidR="002F58DB" w:rsidRPr="00640405">
        <w:rPr>
          <w:color w:val="000000"/>
          <w:lang w:val="fr-CH"/>
        </w:rPr>
        <w:t>fonctionnelles et</w:t>
      </w:r>
      <w:r w:rsidR="004A7834" w:rsidRPr="00640405">
        <w:rPr>
          <w:color w:val="000000"/>
          <w:lang w:val="fr-CH"/>
        </w:rPr>
        <w:t xml:space="preserve"> </w:t>
      </w:r>
      <w:r w:rsidR="002F58DB" w:rsidRPr="00640405">
        <w:rPr>
          <w:color w:val="000000"/>
          <w:lang w:val="fr-CH"/>
        </w:rPr>
        <w:t xml:space="preserve">spécifications en matière de sécurité pour les systèmes RCAS), </w:t>
      </w:r>
      <w:r w:rsidR="00BF5CEF" w:rsidRPr="00640405">
        <w:rPr>
          <w:color w:val="000000"/>
          <w:lang w:val="fr-CH"/>
        </w:rPr>
        <w:t>UIT</w:t>
      </w:r>
      <w:r w:rsidR="00BF5CEF" w:rsidRPr="00640405">
        <w:rPr>
          <w:color w:val="000000"/>
          <w:lang w:val="fr-CH"/>
        </w:rPr>
        <w:noBreakHyphen/>
        <w:t>T</w:t>
      </w:r>
      <w:r w:rsidR="002F58DB" w:rsidRPr="00640405">
        <w:rPr>
          <w:color w:val="000000"/>
          <w:lang w:val="fr-CH"/>
        </w:rPr>
        <w:t xml:space="preserve"> J.1002 (</w:t>
      </w:r>
      <w:r w:rsidR="00FB43CE" w:rsidRPr="00640405">
        <w:rPr>
          <w:color w:val="000000"/>
          <w:lang w:val="fr-CH"/>
        </w:rPr>
        <w:t xml:space="preserve">Protocole </w:t>
      </w:r>
      <w:r w:rsidR="002F58DB" w:rsidRPr="00640405">
        <w:rPr>
          <w:color w:val="000000"/>
          <w:lang w:val="fr-CH"/>
        </w:rPr>
        <w:t>d</w:t>
      </w:r>
      <w:r w:rsidR="006F4CC5" w:rsidRPr="00640405">
        <w:rPr>
          <w:color w:val="000000"/>
          <w:lang w:val="fr-CH"/>
        </w:rPr>
        <w:t>'</w:t>
      </w:r>
      <w:r w:rsidR="002F58DB" w:rsidRPr="00640405">
        <w:rPr>
          <w:color w:val="000000"/>
          <w:lang w:val="fr-CH"/>
        </w:rPr>
        <w:t xml:space="preserve">appariement des systèmes RCAS) et </w:t>
      </w:r>
      <w:r w:rsidR="00BF5CEF" w:rsidRPr="00640405">
        <w:rPr>
          <w:color w:val="000000"/>
          <w:lang w:val="fr-CH"/>
        </w:rPr>
        <w:t>UIT</w:t>
      </w:r>
      <w:r w:rsidR="00BF5CEF" w:rsidRPr="00640405">
        <w:rPr>
          <w:color w:val="000000"/>
          <w:lang w:val="fr-CH"/>
        </w:rPr>
        <w:noBreakHyphen/>
        <w:t>T</w:t>
      </w:r>
      <w:r w:rsidR="002F58DB" w:rsidRPr="00640405">
        <w:rPr>
          <w:color w:val="000000"/>
          <w:lang w:val="fr-CH"/>
        </w:rPr>
        <w:t xml:space="preserve"> J.1003 (Spécifications du protocole de réseau pour le système renouvelable à accès conditionnel).</w:t>
      </w:r>
      <w:bookmarkEnd w:id="130"/>
    </w:p>
    <w:p w:rsidR="00A60D1B" w:rsidRPr="00640405" w:rsidRDefault="0009735F" w:rsidP="00B00216">
      <w:pPr>
        <w:rPr>
          <w:rFonts w:eastAsia="Times New Roman"/>
          <w:lang w:val="fr-CH"/>
        </w:rPr>
      </w:pPr>
      <w:bookmarkStart w:id="131" w:name="lt_pId128"/>
      <w:r w:rsidRPr="00640405">
        <w:rPr>
          <w:rFonts w:eastAsia="Times New Roman"/>
          <w:b/>
          <w:bCs/>
          <w:lang w:val="fr-CH"/>
        </w:rPr>
        <w:t xml:space="preserve">Les Recommandations </w:t>
      </w:r>
      <w:r w:rsidR="00BF5CEF" w:rsidRPr="00640405">
        <w:rPr>
          <w:rFonts w:eastAsia="Times New Roman"/>
          <w:b/>
          <w:bCs/>
          <w:lang w:val="fr-CH"/>
        </w:rPr>
        <w:t>UIT</w:t>
      </w:r>
      <w:r w:rsidR="00BF5CEF" w:rsidRPr="00640405">
        <w:rPr>
          <w:rFonts w:eastAsia="Times New Roman"/>
          <w:b/>
          <w:bCs/>
          <w:lang w:val="fr-CH"/>
        </w:rPr>
        <w:noBreakHyphen/>
        <w:t>T</w:t>
      </w:r>
      <w:r w:rsidRPr="00640405">
        <w:rPr>
          <w:rFonts w:eastAsia="Times New Roman"/>
          <w:b/>
          <w:bCs/>
          <w:lang w:val="fr-CH"/>
        </w:rPr>
        <w:t xml:space="preserve"> </w:t>
      </w:r>
      <w:r w:rsidR="00A60D1B" w:rsidRPr="00640405">
        <w:rPr>
          <w:rFonts w:eastAsia="Times New Roman"/>
          <w:b/>
          <w:bCs/>
          <w:lang w:val="fr-CH"/>
        </w:rPr>
        <w:t>J.1005</w:t>
      </w:r>
      <w:r w:rsidR="004A7834" w:rsidRPr="00640405">
        <w:rPr>
          <w:rFonts w:eastAsia="Times New Roman"/>
          <w:b/>
          <w:bCs/>
          <w:lang w:val="fr-CH"/>
        </w:rPr>
        <w:t xml:space="preserve"> </w:t>
      </w:r>
      <w:r w:rsidRPr="00640405">
        <w:rPr>
          <w:rFonts w:eastAsia="Times New Roman"/>
          <w:b/>
          <w:bCs/>
          <w:lang w:val="fr-CH"/>
        </w:rPr>
        <w:t xml:space="preserve">et </w:t>
      </w:r>
      <w:r w:rsidR="00A60D1B" w:rsidRPr="00640405">
        <w:rPr>
          <w:rFonts w:eastAsia="Times New Roman"/>
          <w:b/>
          <w:bCs/>
          <w:lang w:val="fr-CH"/>
        </w:rPr>
        <w:t xml:space="preserve">J.1006 </w:t>
      </w:r>
      <w:r w:rsidRPr="00640405">
        <w:rPr>
          <w:rFonts w:eastAsia="Times New Roman"/>
          <w:b/>
          <w:bCs/>
          <w:lang w:val="fr-CH"/>
        </w:rPr>
        <w:t>décrivent l</w:t>
      </w:r>
      <w:r w:rsidR="006F4CC5" w:rsidRPr="00640405">
        <w:rPr>
          <w:rFonts w:eastAsia="Times New Roman"/>
          <w:b/>
          <w:bCs/>
          <w:lang w:val="fr-CH"/>
        </w:rPr>
        <w:t>'</w:t>
      </w:r>
      <w:r w:rsidRPr="00640405">
        <w:rPr>
          <w:rFonts w:eastAsia="Times New Roman"/>
          <w:b/>
          <w:bCs/>
          <w:lang w:val="fr-CH"/>
        </w:rPr>
        <w:t>architecture, les prescriptions et les spécifications d</w:t>
      </w:r>
      <w:r w:rsidR="006F4CC5" w:rsidRPr="00640405">
        <w:rPr>
          <w:rFonts w:eastAsia="Times New Roman"/>
          <w:b/>
          <w:bCs/>
          <w:lang w:val="fr-CH"/>
        </w:rPr>
        <w:t>'</w:t>
      </w:r>
      <w:r w:rsidRPr="00640405">
        <w:rPr>
          <w:rFonts w:eastAsia="Times New Roman"/>
          <w:b/>
          <w:bCs/>
          <w:lang w:val="fr-CH"/>
        </w:rPr>
        <w:t xml:space="preserve">un système </w:t>
      </w:r>
      <w:r w:rsidRPr="00FB43CE">
        <w:rPr>
          <w:rFonts w:eastAsia="Times New Roman"/>
          <w:b/>
          <w:bCs/>
          <w:lang w:val="fr-CH"/>
        </w:rPr>
        <w:t>de</w:t>
      </w:r>
      <w:r w:rsidR="00A60D1B" w:rsidRPr="00FB43CE">
        <w:rPr>
          <w:rFonts w:eastAsia="Times New Roman"/>
          <w:b/>
          <w:bCs/>
          <w:lang w:val="fr-CH"/>
        </w:rPr>
        <w:t xml:space="preserve"> </w:t>
      </w:r>
      <w:r w:rsidRPr="00FB43CE">
        <w:rPr>
          <w:b/>
          <w:bCs/>
          <w:color w:val="000000"/>
          <w:lang w:val="fr-CH"/>
        </w:rPr>
        <w:t>gestion des droits numériques (DRM)</w:t>
      </w:r>
      <w:r w:rsidRPr="00640405">
        <w:rPr>
          <w:color w:val="000000"/>
          <w:lang w:val="fr-CH"/>
        </w:rPr>
        <w:t xml:space="preserve"> pour un service de fourniture de contenu</w:t>
      </w:r>
      <w:r w:rsidR="004A7834" w:rsidRPr="00640405">
        <w:rPr>
          <w:color w:val="000000"/>
          <w:lang w:val="fr-CH"/>
        </w:rPr>
        <w:t xml:space="preserve"> </w:t>
      </w:r>
      <w:r w:rsidRPr="00640405">
        <w:rPr>
          <w:color w:val="000000"/>
          <w:lang w:val="fr-CH"/>
        </w:rPr>
        <w:t>de télévision par câble</w:t>
      </w:r>
      <w:r w:rsidR="00A60D1B" w:rsidRPr="00640405">
        <w:rPr>
          <w:rFonts w:eastAsia="Times New Roman"/>
          <w:lang w:val="fr-CH"/>
        </w:rPr>
        <w:t xml:space="preserve"> </w:t>
      </w:r>
      <w:r w:rsidRPr="00640405">
        <w:rPr>
          <w:rFonts w:eastAsia="Times New Roman"/>
          <w:lang w:val="fr-CH"/>
        </w:rPr>
        <w:t>intégrant l</w:t>
      </w:r>
      <w:r w:rsidR="006F4CC5" w:rsidRPr="00640405">
        <w:rPr>
          <w:rFonts w:eastAsia="Times New Roman"/>
          <w:lang w:val="fr-CH"/>
        </w:rPr>
        <w:t>'</w:t>
      </w:r>
      <w:r w:rsidRPr="00640405">
        <w:rPr>
          <w:rFonts w:eastAsia="Times New Roman"/>
          <w:lang w:val="fr-CH"/>
        </w:rPr>
        <w:t xml:space="preserve">expérience visuelle </w:t>
      </w:r>
      <w:r w:rsidRPr="00640405">
        <w:rPr>
          <w:color w:val="000000"/>
          <w:lang w:val="fr-CH"/>
        </w:rPr>
        <w:t>avec écrans multiples</w:t>
      </w:r>
      <w:bookmarkEnd w:id="131"/>
      <w:r w:rsidR="00FB43CE">
        <w:rPr>
          <w:color w:val="000000"/>
          <w:lang w:val="fr-CH"/>
        </w:rPr>
        <w:t>.</w:t>
      </w:r>
      <w:r w:rsidR="004A7EBE" w:rsidRPr="00640405">
        <w:rPr>
          <w:color w:val="000000"/>
          <w:lang w:val="fr-CH"/>
        </w:rPr>
        <w:t xml:space="preserve"> </w:t>
      </w:r>
      <w:bookmarkStart w:id="132" w:name="lt_pId129"/>
      <w:r w:rsidRPr="00640405">
        <w:rPr>
          <w:rFonts w:eastAsia="Times New Roman"/>
          <w:lang w:val="fr-CH"/>
        </w:rPr>
        <w:t>L</w:t>
      </w:r>
      <w:r w:rsidR="006F4CC5" w:rsidRPr="00640405">
        <w:rPr>
          <w:rFonts w:eastAsia="Times New Roman"/>
          <w:lang w:val="fr-CH"/>
        </w:rPr>
        <w:t>'</w:t>
      </w:r>
      <w:r w:rsidR="00880E90" w:rsidRPr="00640405">
        <w:rPr>
          <w:rFonts w:eastAsia="Times New Roman"/>
          <w:lang w:val="fr-CH"/>
        </w:rPr>
        <w:t>a</w:t>
      </w:r>
      <w:r w:rsidRPr="00640405">
        <w:rPr>
          <w:rFonts w:eastAsia="Times New Roman"/>
          <w:lang w:val="fr-CH"/>
        </w:rPr>
        <w:t>rchitecture, les prescriptions et les spécifications définies peuvent être appliquées à un service</w:t>
      </w:r>
      <w:r w:rsidR="004A7EBE" w:rsidRPr="00640405">
        <w:rPr>
          <w:rFonts w:eastAsia="Times New Roman"/>
          <w:lang w:val="fr-CH"/>
        </w:rPr>
        <w:t xml:space="preserve"> </w:t>
      </w:r>
      <w:r w:rsidR="00A60D1B" w:rsidRPr="00640405">
        <w:rPr>
          <w:rFonts w:eastAsia="Times New Roman"/>
          <w:lang w:val="fr-CH"/>
        </w:rPr>
        <w:t xml:space="preserve">DRM </w:t>
      </w:r>
      <w:r w:rsidR="00880E90" w:rsidRPr="00640405">
        <w:rPr>
          <w:rFonts w:eastAsia="Times New Roman"/>
          <w:lang w:val="fr-CH"/>
        </w:rPr>
        <w:t>qui intègre la fourniture de contenus</w:t>
      </w:r>
      <w:r w:rsidR="004A7EBE" w:rsidRPr="00640405">
        <w:rPr>
          <w:rFonts w:eastAsia="Times New Roman"/>
          <w:lang w:val="fr-CH"/>
        </w:rPr>
        <w:t xml:space="preserve"> </w:t>
      </w:r>
      <w:r w:rsidR="00880E90" w:rsidRPr="00640405">
        <w:rPr>
          <w:rFonts w:eastAsia="Times New Roman"/>
          <w:lang w:val="fr-CH"/>
        </w:rPr>
        <w:t>protégés de type IP</w:t>
      </w:r>
      <w:r w:rsidR="004A7EBE" w:rsidRPr="00640405">
        <w:rPr>
          <w:rFonts w:eastAsia="Times New Roman"/>
          <w:lang w:val="fr-CH"/>
        </w:rPr>
        <w:t xml:space="preserve"> </w:t>
      </w:r>
      <w:r w:rsidR="00A60D1B" w:rsidRPr="00640405">
        <w:rPr>
          <w:rFonts w:eastAsia="Times New Roman"/>
          <w:lang w:val="fr-CH"/>
        </w:rPr>
        <w:t xml:space="preserve">(IP VoD, </w:t>
      </w:r>
      <w:r w:rsidR="00880E90" w:rsidRPr="00640405">
        <w:rPr>
          <w:color w:val="000000"/>
          <w:lang w:val="fr-CH"/>
        </w:rPr>
        <w:t xml:space="preserve">télévision </w:t>
      </w:r>
      <w:r w:rsidR="00D558B2">
        <w:rPr>
          <w:color w:val="000000"/>
          <w:lang w:val="fr-CH"/>
        </w:rPr>
        <w:t xml:space="preserve">IP </w:t>
      </w:r>
      <w:r w:rsidR="00880E90" w:rsidRPr="00640405">
        <w:rPr>
          <w:color w:val="000000"/>
          <w:lang w:val="fr-CH"/>
        </w:rPr>
        <w:t>linéaire</w:t>
      </w:r>
      <w:r w:rsidR="005B36F4" w:rsidRPr="00640405">
        <w:rPr>
          <w:rFonts w:eastAsia="Times New Roman"/>
          <w:lang w:val="fr-CH"/>
        </w:rPr>
        <w:t>,</w:t>
      </w:r>
      <w:r w:rsidR="00A60D1B" w:rsidRPr="00640405">
        <w:rPr>
          <w:rFonts w:eastAsia="Times New Roman"/>
          <w:lang w:val="fr-CH"/>
        </w:rPr>
        <w:t xml:space="preserve"> etc.) </w:t>
      </w:r>
      <w:r w:rsidR="00880E90" w:rsidRPr="00640405">
        <w:rPr>
          <w:rFonts w:eastAsia="Times New Roman"/>
          <w:lang w:val="fr-CH"/>
        </w:rPr>
        <w:t>par un fournisseur de contenu ou un câblo-opérateur vers des dispositifs terminaux (ordinateurs personnels, tablettes, smartphones, etc.)</w:t>
      </w:r>
      <w:r w:rsidR="004A7834" w:rsidRPr="00640405">
        <w:rPr>
          <w:rFonts w:eastAsia="Times New Roman"/>
          <w:lang w:val="fr-CH"/>
        </w:rPr>
        <w:t xml:space="preserve"> </w:t>
      </w:r>
      <w:r w:rsidR="00880E90" w:rsidRPr="00640405">
        <w:rPr>
          <w:rFonts w:eastAsia="Times New Roman"/>
          <w:lang w:val="fr-CH"/>
        </w:rPr>
        <w:t xml:space="preserve">via un réseau de télévision </w:t>
      </w:r>
      <w:bookmarkEnd w:id="132"/>
      <w:r w:rsidR="00880E90" w:rsidRPr="00640405">
        <w:rPr>
          <w:rFonts w:eastAsia="Times New Roman"/>
          <w:lang w:val="fr-CH"/>
        </w:rPr>
        <w:t>par câble</w:t>
      </w:r>
    </w:p>
    <w:p w:rsidR="00A60D1B" w:rsidRPr="00B00216" w:rsidRDefault="00916086" w:rsidP="00916086">
      <w:pPr>
        <w:pStyle w:val="enumlev1"/>
        <w:rPr>
          <w:lang w:val="fr-CH"/>
        </w:rPr>
      </w:pPr>
      <w:bookmarkStart w:id="133" w:name="lt_pId130"/>
      <w:r w:rsidRPr="00916086">
        <w:rPr>
          <w:lang w:val="fr-CH"/>
        </w:rPr>
        <w:t>–</w:t>
      </w:r>
      <w:r>
        <w:rPr>
          <w:lang w:val="fr-CH"/>
        </w:rPr>
        <w:tab/>
      </w:r>
      <w:r w:rsidR="00880E90" w:rsidRPr="00B00216">
        <w:rPr>
          <w:lang w:val="fr-CH"/>
        </w:rPr>
        <w:t xml:space="preserve">Recommandation </w:t>
      </w:r>
      <w:r w:rsidR="00BF5CEF" w:rsidRPr="00B00216">
        <w:rPr>
          <w:lang w:val="fr-CH"/>
        </w:rPr>
        <w:t>UIT</w:t>
      </w:r>
      <w:r w:rsidR="00BF5CEF" w:rsidRPr="00B00216">
        <w:rPr>
          <w:lang w:val="fr-CH"/>
        </w:rPr>
        <w:noBreakHyphen/>
        <w:t>T</w:t>
      </w:r>
      <w:r w:rsidR="00880E90" w:rsidRPr="00B00216">
        <w:rPr>
          <w:lang w:val="fr-CH"/>
        </w:rPr>
        <w:t xml:space="preserve"> </w:t>
      </w:r>
      <w:r w:rsidR="00A60D1B" w:rsidRPr="00B00216">
        <w:rPr>
          <w:lang w:val="fr-CH"/>
        </w:rPr>
        <w:t>J.1005 "</w:t>
      </w:r>
      <w:r w:rsidR="00880E90" w:rsidRPr="00B00216">
        <w:rPr>
          <w:lang w:val="fr-CH"/>
        </w:rPr>
        <w:t xml:space="preserve">Architecture et exigences applicables à la gestion des droits numériques </w:t>
      </w:r>
      <w:r w:rsidR="00D558B2" w:rsidRPr="00B00216">
        <w:rPr>
          <w:lang w:val="fr-CH"/>
        </w:rPr>
        <w:t xml:space="preserve">(DRM) </w:t>
      </w:r>
      <w:r w:rsidR="00880E90" w:rsidRPr="00B00216">
        <w:rPr>
          <w:lang w:val="fr-CH"/>
        </w:rPr>
        <w:t>pour les écrans multiples de télévision par câble</w:t>
      </w:r>
      <w:r w:rsidR="00D558B2" w:rsidRPr="00B00216">
        <w:rPr>
          <w:lang w:val="fr-CH"/>
        </w:rPr>
        <w:t>"</w:t>
      </w:r>
      <w:bookmarkEnd w:id="133"/>
    </w:p>
    <w:p w:rsidR="00A60D1B" w:rsidRPr="00B00216" w:rsidRDefault="00916086" w:rsidP="00916086">
      <w:pPr>
        <w:pStyle w:val="enumlev1"/>
        <w:rPr>
          <w:rFonts w:eastAsia="Times New Roman"/>
          <w:lang w:val="fr-CH"/>
        </w:rPr>
      </w:pPr>
      <w:bookmarkStart w:id="134" w:name="lt_pId131"/>
      <w:r w:rsidRPr="00916086">
        <w:rPr>
          <w:lang w:val="fr-CH"/>
        </w:rPr>
        <w:t>–</w:t>
      </w:r>
      <w:r>
        <w:rPr>
          <w:lang w:val="fr-CH"/>
        </w:rPr>
        <w:tab/>
      </w:r>
      <w:r w:rsidR="00880E90" w:rsidRPr="00B00216">
        <w:rPr>
          <w:rFonts w:eastAsia="Times New Roman"/>
          <w:lang w:val="fr-CH"/>
        </w:rPr>
        <w:t xml:space="preserve">Recommandation </w:t>
      </w:r>
      <w:r w:rsidR="00BF5CEF" w:rsidRPr="00B00216">
        <w:rPr>
          <w:rFonts w:eastAsia="Times New Roman"/>
          <w:lang w:val="fr-CH"/>
        </w:rPr>
        <w:t>UIT</w:t>
      </w:r>
      <w:r w:rsidR="00BF5CEF" w:rsidRPr="00B00216">
        <w:rPr>
          <w:rFonts w:eastAsia="Times New Roman"/>
          <w:lang w:val="fr-CH"/>
        </w:rPr>
        <w:noBreakHyphen/>
        <w:t>T</w:t>
      </w:r>
      <w:r w:rsidR="00880E90" w:rsidRPr="00B00216">
        <w:rPr>
          <w:rFonts w:eastAsia="Times New Roman"/>
          <w:lang w:val="fr-CH"/>
        </w:rPr>
        <w:t xml:space="preserve"> </w:t>
      </w:r>
      <w:r w:rsidR="00DC134F" w:rsidRPr="00B00216">
        <w:rPr>
          <w:rFonts w:eastAsia="Times New Roman"/>
          <w:lang w:val="fr-CH"/>
        </w:rPr>
        <w:t>J.1006 "Spé</w:t>
      </w:r>
      <w:r w:rsidR="00A60D1B" w:rsidRPr="00B00216">
        <w:rPr>
          <w:rFonts w:eastAsia="Times New Roman"/>
          <w:lang w:val="fr-CH"/>
        </w:rPr>
        <w:t>cification</w:t>
      </w:r>
      <w:r w:rsidR="00880E90" w:rsidRPr="00B00216">
        <w:rPr>
          <w:rFonts w:eastAsia="Times New Roman"/>
          <w:lang w:val="fr-CH"/>
        </w:rPr>
        <w:t>s de la</w:t>
      </w:r>
      <w:r w:rsidR="004A7834" w:rsidRPr="00B00216">
        <w:rPr>
          <w:rFonts w:eastAsia="Times New Roman"/>
          <w:lang w:val="fr-CH"/>
        </w:rPr>
        <w:t xml:space="preserve"> </w:t>
      </w:r>
      <w:r w:rsidR="00880E90" w:rsidRPr="00B00216">
        <w:rPr>
          <w:rFonts w:eastAsia="Times New Roman"/>
          <w:lang w:val="fr-CH"/>
        </w:rPr>
        <w:t>gestion des droits numériques</w:t>
      </w:r>
      <w:r w:rsidR="004A7EBE" w:rsidRPr="00B00216">
        <w:rPr>
          <w:rFonts w:eastAsia="Times New Roman"/>
          <w:lang w:val="fr-CH"/>
        </w:rPr>
        <w:t xml:space="preserve"> </w:t>
      </w:r>
      <w:r>
        <w:rPr>
          <w:rFonts w:eastAsia="Times New Roman"/>
          <w:lang w:val="fr-CH"/>
        </w:rPr>
        <w:t>IP</w:t>
      </w:r>
      <w:r>
        <w:rPr>
          <w:rFonts w:eastAsia="Times New Roman"/>
          <w:lang w:val="fr-CH"/>
        </w:rPr>
        <w:noBreakHyphen/>
      </w:r>
      <w:r w:rsidR="00A60D1B" w:rsidRPr="00B00216">
        <w:rPr>
          <w:rFonts w:eastAsia="Times New Roman"/>
          <w:lang w:val="fr-CH"/>
        </w:rPr>
        <w:t>VOD</w:t>
      </w:r>
      <w:r w:rsidR="004A7834" w:rsidRPr="00B00216">
        <w:rPr>
          <w:rFonts w:eastAsia="Times New Roman"/>
          <w:lang w:val="fr-CH"/>
        </w:rPr>
        <w:t xml:space="preserve"> </w:t>
      </w:r>
      <w:r w:rsidR="00880E90" w:rsidRPr="00B00216">
        <w:rPr>
          <w:rFonts w:eastAsia="Times New Roman"/>
          <w:lang w:val="fr-CH"/>
        </w:rPr>
        <w:t>pour le système</w:t>
      </w:r>
      <w:r w:rsidR="004A7834" w:rsidRPr="00B00216">
        <w:rPr>
          <w:rFonts w:eastAsia="Times New Roman"/>
          <w:lang w:val="fr-CH"/>
        </w:rPr>
        <w:t xml:space="preserve"> </w:t>
      </w:r>
      <w:r w:rsidR="00880E90" w:rsidRPr="00B00216">
        <w:rPr>
          <w:rFonts w:eastAsia="Times New Roman"/>
          <w:lang w:val="fr-CH"/>
        </w:rPr>
        <w:t>multi-écrans de télévision par câble</w:t>
      </w:r>
      <w:r w:rsidR="004A7834" w:rsidRPr="00B00216">
        <w:rPr>
          <w:rFonts w:eastAsia="Times New Roman"/>
          <w:lang w:val="fr-CH"/>
        </w:rPr>
        <w:t xml:space="preserve"> </w:t>
      </w:r>
      <w:r w:rsidR="00880E90" w:rsidRPr="00B00216">
        <w:rPr>
          <w:rFonts w:eastAsia="Times New Roman"/>
          <w:lang w:val="fr-CH"/>
        </w:rPr>
        <w:t>dans un environnement multi-DRM</w:t>
      </w:r>
      <w:r w:rsidR="00A60D1B" w:rsidRPr="00B00216">
        <w:rPr>
          <w:rFonts w:eastAsia="Times New Roman"/>
          <w:lang w:val="fr-CH"/>
        </w:rPr>
        <w:t>"</w:t>
      </w:r>
      <w:bookmarkEnd w:id="134"/>
    </w:p>
    <w:p w:rsidR="00A60D1B" w:rsidRPr="00640405" w:rsidRDefault="00880E90" w:rsidP="00F93F7E">
      <w:pPr>
        <w:rPr>
          <w:rFonts w:eastAsia="Times New Roman"/>
          <w:lang w:val="fr-CH"/>
        </w:rPr>
      </w:pPr>
      <w:bookmarkStart w:id="135" w:name="lt_pId132"/>
      <w:r w:rsidRPr="00640405">
        <w:rPr>
          <w:rFonts w:eastAsia="Times New Roman"/>
          <w:b/>
          <w:bCs/>
          <w:lang w:val="fr-CH"/>
        </w:rPr>
        <w:t xml:space="preserve">Les </w:t>
      </w:r>
      <w:r w:rsidR="006848C3" w:rsidRPr="00640405">
        <w:rPr>
          <w:rFonts w:eastAsia="Times New Roman"/>
          <w:b/>
          <w:bCs/>
          <w:lang w:val="fr-CH"/>
        </w:rPr>
        <w:t>Recommandation</w:t>
      </w:r>
      <w:r w:rsidRPr="00640405">
        <w:rPr>
          <w:rFonts w:eastAsia="Times New Roman"/>
          <w:b/>
          <w:bCs/>
          <w:lang w:val="fr-CH"/>
        </w:rPr>
        <w:t xml:space="preserve">s </w:t>
      </w:r>
      <w:r w:rsidR="00BF5CEF" w:rsidRPr="00640405">
        <w:rPr>
          <w:rFonts w:eastAsia="Times New Roman"/>
          <w:b/>
          <w:bCs/>
          <w:lang w:val="fr-CH"/>
        </w:rPr>
        <w:t>UIT</w:t>
      </w:r>
      <w:r w:rsidR="00BF5CEF" w:rsidRPr="00640405">
        <w:rPr>
          <w:rFonts w:eastAsia="Times New Roman"/>
          <w:b/>
          <w:bCs/>
          <w:lang w:val="fr-CH"/>
        </w:rPr>
        <w:noBreakHyphen/>
        <w:t>T</w:t>
      </w:r>
      <w:r w:rsidR="00A60D1B" w:rsidRPr="00640405">
        <w:rPr>
          <w:rFonts w:eastAsia="Times New Roman"/>
          <w:b/>
          <w:bCs/>
          <w:lang w:val="fr-CH"/>
        </w:rPr>
        <w:t>J.1010</w:t>
      </w:r>
      <w:r w:rsidR="004A7834" w:rsidRPr="00640405">
        <w:rPr>
          <w:rFonts w:eastAsia="Times New Roman"/>
          <w:b/>
          <w:bCs/>
          <w:lang w:val="fr-CH"/>
        </w:rPr>
        <w:t xml:space="preserve"> </w:t>
      </w:r>
      <w:r w:rsidRPr="00640405">
        <w:rPr>
          <w:rFonts w:eastAsia="Times New Roman"/>
          <w:b/>
          <w:bCs/>
          <w:lang w:val="fr-CH"/>
        </w:rPr>
        <w:t xml:space="preserve">et </w:t>
      </w:r>
      <w:r w:rsidR="00A60D1B" w:rsidRPr="00640405">
        <w:rPr>
          <w:rFonts w:eastAsia="Times New Roman"/>
          <w:b/>
          <w:bCs/>
          <w:lang w:val="fr-CH"/>
        </w:rPr>
        <w:t xml:space="preserve">J.1011 </w:t>
      </w:r>
      <w:r w:rsidRPr="00D558B2">
        <w:rPr>
          <w:rFonts w:eastAsia="Times New Roman"/>
          <w:b/>
          <w:bCs/>
          <w:lang w:val="fr-CH"/>
        </w:rPr>
        <w:t>présentent de manière détaillée l</w:t>
      </w:r>
      <w:r w:rsidR="006F4CC5" w:rsidRPr="00D558B2">
        <w:rPr>
          <w:rFonts w:eastAsia="Times New Roman"/>
          <w:b/>
          <w:bCs/>
          <w:lang w:val="fr-CH"/>
        </w:rPr>
        <w:t>'</w:t>
      </w:r>
      <w:r w:rsidRPr="00D558B2">
        <w:rPr>
          <w:rFonts w:eastAsia="Times New Roman"/>
          <w:b/>
          <w:bCs/>
          <w:lang w:val="fr-CH"/>
        </w:rPr>
        <w:t xml:space="preserve">architecture et les </w:t>
      </w:r>
      <w:r w:rsidRPr="00D558B2">
        <w:rPr>
          <w:b/>
          <w:bCs/>
          <w:color w:val="000000"/>
          <w:lang w:val="fr-CH"/>
        </w:rPr>
        <w:t>exigences associées aux systèmes</w:t>
      </w:r>
      <w:r w:rsidR="004A7834" w:rsidRPr="00D558B2">
        <w:rPr>
          <w:b/>
          <w:bCs/>
          <w:color w:val="000000"/>
          <w:lang w:val="fr-CH"/>
        </w:rPr>
        <w:t xml:space="preserve"> </w:t>
      </w:r>
      <w:r w:rsidRPr="00D558B2">
        <w:rPr>
          <w:b/>
          <w:bCs/>
          <w:color w:val="000000"/>
          <w:lang w:val="fr-CH"/>
        </w:rPr>
        <w:t>multi-CA/DRM téléchargeables</w:t>
      </w:r>
      <w:r w:rsidR="00A60D1B" w:rsidRPr="00640405">
        <w:rPr>
          <w:rFonts w:eastAsia="Times New Roman"/>
          <w:lang w:val="fr-CH"/>
        </w:rPr>
        <w:t xml:space="preserve">, </w:t>
      </w:r>
      <w:r w:rsidRPr="00640405">
        <w:rPr>
          <w:color w:val="000000"/>
          <w:lang w:val="fr-CH"/>
        </w:rPr>
        <w:t xml:space="preserve">qui permettent aux équipements CPE pouvant recevoir des contenus de radiodiffusion et </w:t>
      </w:r>
      <w:r w:rsidR="00534181">
        <w:rPr>
          <w:color w:val="000000"/>
          <w:lang w:val="fr-CH"/>
        </w:rPr>
        <w:t xml:space="preserve">des contenus </w:t>
      </w:r>
      <w:r w:rsidRPr="00640405">
        <w:rPr>
          <w:color w:val="000000"/>
          <w:lang w:val="fr-CH"/>
        </w:rPr>
        <w:t>large bande de télécharger des clients CA/DRM dans un environnement sécurisé</w:t>
      </w:r>
      <w:r w:rsidR="00534181">
        <w:rPr>
          <w:color w:val="000000"/>
          <w:lang w:val="fr-CH"/>
        </w:rPr>
        <w:t>.</w:t>
      </w:r>
      <w:r w:rsidR="004A7834" w:rsidRPr="00640405">
        <w:rPr>
          <w:rFonts w:eastAsia="Times New Roman"/>
          <w:lang w:val="fr-CH"/>
        </w:rPr>
        <w:t xml:space="preserve"> </w:t>
      </w:r>
      <w:r w:rsidRPr="00640405">
        <w:rPr>
          <w:color w:val="000000"/>
          <w:lang w:val="fr-CH"/>
        </w:rPr>
        <w:t xml:space="preserve">Grâce au service permettant de télécharger plusieurs systèmes CA/DRM, les consommateurs autorisés peuvent consommer des contenus de radiodiffusion et </w:t>
      </w:r>
      <w:r w:rsidR="00534181">
        <w:rPr>
          <w:color w:val="000000"/>
          <w:lang w:val="fr-CH"/>
        </w:rPr>
        <w:t xml:space="preserve">des contenus </w:t>
      </w:r>
      <w:r w:rsidRPr="00640405">
        <w:rPr>
          <w:color w:val="000000"/>
          <w:lang w:val="fr-CH"/>
        </w:rPr>
        <w:t>large bande</w:t>
      </w:r>
      <w:r w:rsidR="00534181">
        <w:rPr>
          <w:color w:val="000000"/>
          <w:lang w:val="fr-CH"/>
        </w:rPr>
        <w:t>,</w:t>
      </w:r>
      <w:r w:rsidRPr="00640405">
        <w:rPr>
          <w:color w:val="000000"/>
          <w:lang w:val="fr-CH"/>
        </w:rPr>
        <w:t xml:space="preserve"> contrôlés par des systèmes DRM et/ou CAS, même s</w:t>
      </w:r>
      <w:r w:rsidR="006F4CC5" w:rsidRPr="00640405">
        <w:rPr>
          <w:color w:val="000000"/>
          <w:lang w:val="fr-CH"/>
        </w:rPr>
        <w:t>'</w:t>
      </w:r>
      <w:r w:rsidRPr="00640405">
        <w:rPr>
          <w:color w:val="000000"/>
          <w:lang w:val="fr-CH"/>
        </w:rPr>
        <w:t>ils ne disposent pas, dans leur équipement CPE, du client CA/DRM requis pour les contenus, car ils peuvent télécharger ce client depuis une source de confiance dans divers types d</w:t>
      </w:r>
      <w:r w:rsidR="006F4CC5" w:rsidRPr="00640405">
        <w:rPr>
          <w:color w:val="000000"/>
          <w:lang w:val="fr-CH"/>
        </w:rPr>
        <w:t>'</w:t>
      </w:r>
      <w:r w:rsidRPr="00640405">
        <w:rPr>
          <w:color w:val="000000"/>
          <w:lang w:val="fr-CH"/>
        </w:rPr>
        <w:t>équipements CPE, tels que des boîtiers-décodeurs, des téléviseurs intelligents, des ordinateurs personnels, des smartphones</w:t>
      </w:r>
      <w:r w:rsidR="004A7834" w:rsidRPr="00640405">
        <w:rPr>
          <w:color w:val="000000"/>
          <w:lang w:val="fr-CH"/>
        </w:rPr>
        <w:t xml:space="preserve"> </w:t>
      </w:r>
      <w:r w:rsidRPr="00640405">
        <w:rPr>
          <w:color w:val="000000"/>
          <w:lang w:val="fr-CH"/>
        </w:rPr>
        <w:t>ou des tablettes intelligentes.</w:t>
      </w:r>
      <w:bookmarkEnd w:id="135"/>
      <w:r w:rsidR="004A7834" w:rsidRPr="00640405">
        <w:rPr>
          <w:color w:val="000000"/>
          <w:lang w:val="fr-CH"/>
        </w:rPr>
        <w:t xml:space="preserve"> </w:t>
      </w:r>
      <w:bookmarkStart w:id="136" w:name="lt_pId133"/>
      <w:r w:rsidR="008107EC" w:rsidRPr="00640405">
        <w:rPr>
          <w:color w:val="000000"/>
          <w:lang w:val="fr-CH"/>
        </w:rPr>
        <w:t>Les principales normes dans ce domaine sont les suivantes</w:t>
      </w:r>
      <w:r w:rsidR="000572C8" w:rsidRPr="00640405">
        <w:rPr>
          <w:color w:val="000000"/>
          <w:lang w:val="fr-CH"/>
        </w:rPr>
        <w:t>:</w:t>
      </w:r>
      <w:bookmarkEnd w:id="136"/>
      <w:r w:rsidR="004A7834" w:rsidRPr="00640405">
        <w:rPr>
          <w:color w:val="000000"/>
          <w:lang w:val="fr-CH"/>
        </w:rPr>
        <w:t xml:space="preserve"> </w:t>
      </w:r>
    </w:p>
    <w:p w:rsidR="00A60D1B" w:rsidRPr="00B00216" w:rsidRDefault="00916086" w:rsidP="00916086">
      <w:pPr>
        <w:pStyle w:val="enumlev1"/>
        <w:rPr>
          <w:lang w:val="fr-CH"/>
        </w:rPr>
      </w:pPr>
      <w:bookmarkStart w:id="137" w:name="lt_pId135"/>
      <w:r>
        <w:rPr>
          <w:lang w:val="fr-CH"/>
        </w:rPr>
        <w:t>–</w:t>
      </w:r>
      <w:r>
        <w:rPr>
          <w:lang w:val="fr-CH"/>
        </w:rPr>
        <w:tab/>
      </w:r>
      <w:r w:rsidR="00A5448B" w:rsidRPr="00B00216">
        <w:rPr>
          <w:lang w:val="fr-CH"/>
        </w:rPr>
        <w:t>Recommandation</w:t>
      </w:r>
      <w:r w:rsidR="004A7834" w:rsidRPr="00B00216">
        <w:rPr>
          <w:lang w:val="fr-CH"/>
        </w:rPr>
        <w:t xml:space="preserve"> </w:t>
      </w:r>
      <w:r w:rsidR="00BF5CEF" w:rsidRPr="00B00216">
        <w:rPr>
          <w:lang w:val="fr-CH"/>
        </w:rPr>
        <w:t>UIT</w:t>
      </w:r>
      <w:r w:rsidR="00BF5CEF" w:rsidRPr="00B00216">
        <w:rPr>
          <w:lang w:val="fr-CH"/>
        </w:rPr>
        <w:noBreakHyphen/>
        <w:t>T</w:t>
      </w:r>
      <w:r w:rsidR="008107EC" w:rsidRPr="00B00216">
        <w:rPr>
          <w:lang w:val="fr-CH"/>
        </w:rPr>
        <w:t xml:space="preserve"> </w:t>
      </w:r>
      <w:r w:rsidR="00A60D1B" w:rsidRPr="00B00216">
        <w:rPr>
          <w:lang w:val="fr-CH"/>
        </w:rPr>
        <w:t>J.1010 "</w:t>
      </w:r>
      <w:bookmarkEnd w:id="137"/>
      <w:r w:rsidR="008107EC" w:rsidRPr="00B00216">
        <w:rPr>
          <w:lang w:val="fr-CH"/>
        </w:rPr>
        <w:t>Interface commune intégrée (ECI) pour les solutions CA/DRM interchangeables; Cas d</w:t>
      </w:r>
      <w:r w:rsidR="006F4CC5" w:rsidRPr="00B00216">
        <w:rPr>
          <w:lang w:val="fr-CH"/>
        </w:rPr>
        <w:t>'</w:t>
      </w:r>
      <w:r w:rsidR="008107EC" w:rsidRPr="00B00216">
        <w:rPr>
          <w:lang w:val="fr-CH"/>
        </w:rPr>
        <w:t>utilisation et exigences</w:t>
      </w:r>
      <w:r w:rsidR="00534181" w:rsidRPr="00B00216">
        <w:rPr>
          <w:lang w:val="fr-CH"/>
        </w:rPr>
        <w:t>"</w:t>
      </w:r>
    </w:p>
    <w:p w:rsidR="00A60D1B" w:rsidRPr="00916086" w:rsidRDefault="00916086" w:rsidP="00916086">
      <w:pPr>
        <w:pStyle w:val="enumlev1"/>
        <w:rPr>
          <w:lang w:val="fr-CH"/>
        </w:rPr>
      </w:pPr>
      <w:bookmarkStart w:id="138" w:name="lt_pId136"/>
      <w:r>
        <w:rPr>
          <w:lang w:val="fr-CH"/>
        </w:rPr>
        <w:t>–</w:t>
      </w:r>
      <w:r>
        <w:rPr>
          <w:lang w:val="fr-CH"/>
        </w:rPr>
        <w:tab/>
      </w:r>
      <w:r w:rsidR="00A5448B" w:rsidRPr="00916086">
        <w:rPr>
          <w:lang w:val="fr-CH"/>
        </w:rPr>
        <w:t>Recommandation</w:t>
      </w:r>
      <w:r w:rsidR="004A7834" w:rsidRPr="00916086">
        <w:rPr>
          <w:lang w:val="fr-CH"/>
        </w:rPr>
        <w:t xml:space="preserve"> </w:t>
      </w:r>
      <w:r w:rsidR="00BF5CEF" w:rsidRPr="00916086">
        <w:rPr>
          <w:lang w:val="fr-CH"/>
        </w:rPr>
        <w:t>UIT</w:t>
      </w:r>
      <w:r w:rsidR="00BF5CEF" w:rsidRPr="00916086">
        <w:rPr>
          <w:lang w:val="fr-CH"/>
        </w:rPr>
        <w:noBreakHyphen/>
        <w:t>T</w:t>
      </w:r>
      <w:r w:rsidR="008107EC" w:rsidRPr="00916086">
        <w:rPr>
          <w:lang w:val="fr-CH"/>
        </w:rPr>
        <w:t xml:space="preserve"> </w:t>
      </w:r>
      <w:r w:rsidR="00A60D1B" w:rsidRPr="00916086">
        <w:rPr>
          <w:lang w:val="fr-CH"/>
        </w:rPr>
        <w:t>J.1011 "</w:t>
      </w:r>
      <w:bookmarkEnd w:id="138"/>
      <w:r w:rsidR="008107EC" w:rsidRPr="00916086">
        <w:rPr>
          <w:lang w:val="fr-CH"/>
        </w:rPr>
        <w:t>Interface commune intégrée (ECI) pour les solutions CA/DRM interchangeables; Architecture, définitions et vue d</w:t>
      </w:r>
      <w:r w:rsidR="006F4CC5" w:rsidRPr="00916086">
        <w:rPr>
          <w:lang w:val="fr-CH"/>
        </w:rPr>
        <w:t>'</w:t>
      </w:r>
      <w:r w:rsidR="008107EC" w:rsidRPr="00916086">
        <w:rPr>
          <w:lang w:val="fr-CH"/>
        </w:rPr>
        <w:t>ensemble</w:t>
      </w:r>
      <w:r w:rsidR="00534181" w:rsidRPr="00916086">
        <w:rPr>
          <w:lang w:val="fr-CH"/>
        </w:rPr>
        <w:t>"</w:t>
      </w:r>
      <w:r w:rsidR="004A7834" w:rsidRPr="00916086">
        <w:rPr>
          <w:lang w:val="fr-CH"/>
        </w:rPr>
        <w:t xml:space="preserve"> </w:t>
      </w:r>
    </w:p>
    <w:p w:rsidR="003C449B" w:rsidRDefault="003C449B" w:rsidP="00AE1569">
      <w:pPr>
        <w:pStyle w:val="Heading3"/>
        <w:rPr>
          <w:rFonts w:eastAsia="Times New Roman"/>
          <w:lang w:val="fr-CH"/>
        </w:rPr>
      </w:pPr>
      <w:r>
        <w:rPr>
          <w:rFonts w:eastAsia="Times New Roman"/>
          <w:lang w:val="fr-CH"/>
        </w:rPr>
        <w:br w:type="page"/>
      </w:r>
    </w:p>
    <w:p w:rsidR="00A60D1B" w:rsidRPr="00640405" w:rsidRDefault="00A60D1B" w:rsidP="00AE1569">
      <w:pPr>
        <w:pStyle w:val="Heading3"/>
        <w:rPr>
          <w:rFonts w:eastAsia="Times New Roman"/>
          <w:lang w:val="fr-CH"/>
        </w:rPr>
      </w:pPr>
      <w:r w:rsidRPr="00640405">
        <w:rPr>
          <w:rFonts w:eastAsia="Times New Roman"/>
          <w:lang w:val="fr-CH"/>
        </w:rPr>
        <w:lastRenderedPageBreak/>
        <w:t>1.3.2</w:t>
      </w:r>
      <w:r w:rsidRPr="00640405">
        <w:rPr>
          <w:rFonts w:eastAsia="Times New Roman"/>
          <w:lang w:val="fr-CH"/>
        </w:rPr>
        <w:tab/>
      </w:r>
      <w:r w:rsidR="00077F81">
        <w:rPr>
          <w:lang w:val="fr-CH"/>
        </w:rPr>
        <w:t>Transmission à haut débit sur l</w:t>
      </w:r>
      <w:r w:rsidR="008107EC" w:rsidRPr="00640405">
        <w:rPr>
          <w:lang w:val="fr-CH"/>
        </w:rPr>
        <w:t>es réseaux coaxiaux dans les bâtiments</w:t>
      </w:r>
    </w:p>
    <w:p w:rsidR="00A60D1B" w:rsidRPr="00640405" w:rsidRDefault="008107EC" w:rsidP="00F93F7E">
      <w:pPr>
        <w:rPr>
          <w:rFonts w:eastAsia="Times New Roman"/>
          <w:lang w:val="fr-CH"/>
        </w:rPr>
      </w:pPr>
      <w:bookmarkStart w:id="139" w:name="lt_pId139"/>
      <w:r w:rsidRPr="00640405">
        <w:rPr>
          <w:color w:val="000000"/>
          <w:lang w:val="fr-CH"/>
        </w:rPr>
        <w:t>La</w:t>
      </w:r>
      <w:r w:rsidR="00077F81">
        <w:rPr>
          <w:color w:val="000000"/>
          <w:lang w:val="fr-CH"/>
        </w:rPr>
        <w:t xml:space="preserve"> transmission à haut débit sur l</w:t>
      </w:r>
      <w:r w:rsidRPr="00640405">
        <w:rPr>
          <w:color w:val="000000"/>
          <w:lang w:val="fr-CH"/>
        </w:rPr>
        <w:t>es réseaux coaxiaux (HiNoC) est</w:t>
      </w:r>
      <w:r w:rsidR="004A7EBE" w:rsidRPr="00640405">
        <w:rPr>
          <w:color w:val="000000"/>
          <w:lang w:val="fr-CH"/>
        </w:rPr>
        <w:t xml:space="preserve"> </w:t>
      </w:r>
      <w:r w:rsidRPr="00640405">
        <w:rPr>
          <w:color w:val="000000"/>
          <w:lang w:val="fr-CH"/>
        </w:rPr>
        <w:t>une technologie de transmission de données à haut débit fondée sur une architecture de fibres jusqu</w:t>
      </w:r>
      <w:r w:rsidR="006F4CC5" w:rsidRPr="00640405">
        <w:rPr>
          <w:color w:val="000000"/>
          <w:lang w:val="fr-CH"/>
        </w:rPr>
        <w:t>'</w:t>
      </w:r>
      <w:r w:rsidRPr="00640405">
        <w:rPr>
          <w:color w:val="000000"/>
          <w:lang w:val="fr-CH"/>
        </w:rPr>
        <w:t>au bâtiment (FTTB) et de câbles coaxiaux. Elle emploie le spectre non attribué du réseau coaxial des "derniers 100 mètres" pour fournir le service large bande et améliorer l</w:t>
      </w:r>
      <w:r w:rsidR="006F4CC5" w:rsidRPr="00640405">
        <w:rPr>
          <w:color w:val="000000"/>
          <w:lang w:val="fr-CH"/>
        </w:rPr>
        <w:t>'</w:t>
      </w:r>
      <w:r w:rsidRPr="00640405">
        <w:rPr>
          <w:color w:val="000000"/>
          <w:lang w:val="fr-CH"/>
        </w:rPr>
        <w:t>efficacité spectrale des câblo-opérateurs multisystèmes (MSO).</w:t>
      </w:r>
      <w:bookmarkEnd w:id="139"/>
      <w:r w:rsidR="004A7EBE" w:rsidRPr="00640405">
        <w:rPr>
          <w:rFonts w:eastAsia="Times New Roman"/>
          <w:lang w:val="fr-CH"/>
        </w:rPr>
        <w:t xml:space="preserve"> </w:t>
      </w:r>
    </w:p>
    <w:p w:rsidR="00A60D1B" w:rsidRPr="00640405" w:rsidRDefault="00A5448B" w:rsidP="00077F81">
      <w:pPr>
        <w:rPr>
          <w:rFonts w:eastAsia="Times New Roman"/>
          <w:lang w:val="fr-CH"/>
        </w:rPr>
      </w:pPr>
      <w:r w:rsidRPr="00640405">
        <w:rPr>
          <w:color w:val="000000"/>
          <w:lang w:val="fr-CH"/>
        </w:rPr>
        <w:t xml:space="preserve">La transmission HiNoC prend en charge tous les services IP, tels </w:t>
      </w:r>
      <w:r w:rsidR="00077F81">
        <w:rPr>
          <w:color w:val="000000"/>
          <w:lang w:val="fr-CH"/>
        </w:rPr>
        <w:t xml:space="preserve">que </w:t>
      </w:r>
      <w:r w:rsidR="00C34926">
        <w:rPr>
          <w:color w:val="000000"/>
          <w:lang w:val="fr-CH"/>
        </w:rPr>
        <w:t>les services de TV DN/HD, de </w:t>
      </w:r>
      <w:r w:rsidRPr="00640405">
        <w:rPr>
          <w:color w:val="000000"/>
          <w:lang w:val="fr-CH"/>
        </w:rPr>
        <w:t xml:space="preserve">TV3D, de TVUHD, les services interactifs, la </w:t>
      </w:r>
      <w:r w:rsidR="00077F81">
        <w:rPr>
          <w:color w:val="000000"/>
          <w:lang w:val="fr-CH"/>
        </w:rPr>
        <w:t>voix sur</w:t>
      </w:r>
      <w:r w:rsidRPr="00640405">
        <w:rPr>
          <w:color w:val="000000"/>
          <w:lang w:val="fr-CH"/>
        </w:rPr>
        <w:t xml:space="preserve"> IP et l</w:t>
      </w:r>
      <w:r w:rsidR="006F4CC5" w:rsidRPr="00640405">
        <w:rPr>
          <w:color w:val="000000"/>
          <w:lang w:val="fr-CH"/>
        </w:rPr>
        <w:t>'</w:t>
      </w:r>
      <w:r w:rsidRPr="00640405">
        <w:rPr>
          <w:color w:val="000000"/>
          <w:lang w:val="fr-CH"/>
        </w:rPr>
        <w:t>accès Internet. Elle peut en outre coexister avec des services de diffusion existants</w:t>
      </w:r>
      <w:r w:rsidR="004A7EBE" w:rsidRPr="00640405">
        <w:rPr>
          <w:color w:val="000000"/>
          <w:lang w:val="fr-CH"/>
        </w:rPr>
        <w:t xml:space="preserve"> </w:t>
      </w:r>
    </w:p>
    <w:p w:rsidR="00A60D1B" w:rsidRPr="00077F81" w:rsidRDefault="00A5448B" w:rsidP="00F855FC">
      <w:pPr>
        <w:rPr>
          <w:rFonts w:eastAsia="Times New Roman"/>
          <w:b/>
          <w:bCs/>
          <w:lang w:val="fr-CH"/>
        </w:rPr>
      </w:pPr>
      <w:bookmarkStart w:id="140" w:name="lt_pId143"/>
      <w:r w:rsidRPr="00077F81">
        <w:rPr>
          <w:rFonts w:eastAsia="Times New Roman"/>
          <w:b/>
          <w:bCs/>
          <w:lang w:val="fr-CH"/>
        </w:rPr>
        <w:t xml:space="preserve">Les Recommandations </w:t>
      </w:r>
      <w:r w:rsidR="00BF5CEF" w:rsidRPr="00077F81">
        <w:rPr>
          <w:rFonts w:eastAsia="Times New Roman"/>
          <w:b/>
          <w:bCs/>
          <w:lang w:val="fr-CH"/>
        </w:rPr>
        <w:t>UIT</w:t>
      </w:r>
      <w:r w:rsidR="00BF5CEF" w:rsidRPr="00077F81">
        <w:rPr>
          <w:rFonts w:eastAsia="Times New Roman"/>
          <w:b/>
          <w:bCs/>
          <w:lang w:val="fr-CH"/>
        </w:rPr>
        <w:noBreakHyphen/>
        <w:t>T</w:t>
      </w:r>
      <w:r w:rsidR="00A60D1B" w:rsidRPr="00077F81">
        <w:rPr>
          <w:rFonts w:eastAsia="Times New Roman"/>
          <w:b/>
          <w:bCs/>
          <w:lang w:val="fr-CH"/>
        </w:rPr>
        <w:t>.196.1, J.196.2</w:t>
      </w:r>
      <w:r w:rsidRPr="00077F81">
        <w:rPr>
          <w:rFonts w:eastAsia="Times New Roman"/>
          <w:b/>
          <w:bCs/>
          <w:lang w:val="fr-CH"/>
        </w:rPr>
        <w:t xml:space="preserve"> et</w:t>
      </w:r>
      <w:r w:rsidR="004A7834" w:rsidRPr="00077F81">
        <w:rPr>
          <w:rFonts w:eastAsia="Times New Roman"/>
          <w:b/>
          <w:bCs/>
          <w:lang w:val="fr-CH"/>
        </w:rPr>
        <w:t xml:space="preserve"> </w:t>
      </w:r>
      <w:r w:rsidR="00A60D1B" w:rsidRPr="00077F81">
        <w:rPr>
          <w:rFonts w:eastAsia="Times New Roman"/>
          <w:b/>
          <w:bCs/>
          <w:lang w:val="fr-CH"/>
        </w:rPr>
        <w:t>J.196.3</w:t>
      </w:r>
      <w:r w:rsidRPr="00077F81">
        <w:rPr>
          <w:rFonts w:eastAsia="Times New Roman"/>
          <w:b/>
          <w:bCs/>
          <w:lang w:val="fr-CH"/>
        </w:rPr>
        <w:t xml:space="preserve"> portent sur </w:t>
      </w:r>
      <w:r w:rsidRPr="00077F81">
        <w:rPr>
          <w:b/>
          <w:bCs/>
          <w:color w:val="000000"/>
          <w:lang w:val="fr-CH"/>
        </w:rPr>
        <w:t>le système de transmission sur les réseaux à câble</w:t>
      </w:r>
      <w:r w:rsidR="00F855FC">
        <w:rPr>
          <w:b/>
          <w:bCs/>
          <w:color w:val="000000"/>
          <w:lang w:val="fr-CH"/>
        </w:rPr>
        <w:t>s</w:t>
      </w:r>
      <w:r w:rsidRPr="00077F81">
        <w:rPr>
          <w:b/>
          <w:bCs/>
          <w:color w:val="000000"/>
          <w:lang w:val="fr-CH"/>
        </w:rPr>
        <w:t xml:space="preserve"> coaxia</w:t>
      </w:r>
      <w:r w:rsidR="00F855FC">
        <w:rPr>
          <w:b/>
          <w:bCs/>
          <w:color w:val="000000"/>
          <w:lang w:val="fr-CH"/>
        </w:rPr>
        <w:t>ux</w:t>
      </w:r>
      <w:r w:rsidRPr="00077F81">
        <w:rPr>
          <w:b/>
          <w:bCs/>
          <w:color w:val="000000"/>
          <w:lang w:val="fr-CH"/>
        </w:rPr>
        <w:t xml:space="preserve"> haute performance (HiNoC2) de deuxième génération, qui assure la transmission de données à 1 Gbit/s sur les réseaux à câble</w:t>
      </w:r>
      <w:r w:rsidR="00F855FC">
        <w:rPr>
          <w:b/>
          <w:bCs/>
          <w:color w:val="000000"/>
          <w:lang w:val="fr-CH"/>
        </w:rPr>
        <w:t>s</w:t>
      </w:r>
      <w:r w:rsidRPr="00077F81">
        <w:rPr>
          <w:b/>
          <w:bCs/>
          <w:color w:val="000000"/>
          <w:lang w:val="fr-CH"/>
        </w:rPr>
        <w:t xml:space="preserve"> coaxia</w:t>
      </w:r>
      <w:bookmarkEnd w:id="140"/>
      <w:r w:rsidR="00F855FC">
        <w:rPr>
          <w:b/>
          <w:bCs/>
          <w:color w:val="000000"/>
          <w:lang w:val="fr-CH"/>
        </w:rPr>
        <w:t>ux</w:t>
      </w:r>
      <w:r w:rsidR="00077F81">
        <w:rPr>
          <w:rFonts w:eastAsia="Times New Roman"/>
          <w:b/>
          <w:bCs/>
          <w:lang w:val="fr-CH"/>
        </w:rPr>
        <w:t>:</w:t>
      </w:r>
      <w:r w:rsidR="004A7834" w:rsidRPr="00077F81">
        <w:rPr>
          <w:rFonts w:eastAsia="Times New Roman"/>
          <w:b/>
          <w:bCs/>
          <w:lang w:val="fr-CH"/>
        </w:rPr>
        <w:t xml:space="preserve"> </w:t>
      </w:r>
    </w:p>
    <w:p w:rsidR="00A60D1B" w:rsidRPr="00B00216" w:rsidRDefault="00A5448B" w:rsidP="00621B70">
      <w:pPr>
        <w:numPr>
          <w:ilvl w:val="0"/>
          <w:numId w:val="10"/>
        </w:numPr>
        <w:rPr>
          <w:rFonts w:asciiTheme="majorBidi" w:eastAsia="Times New Roman" w:hAnsiTheme="majorBidi" w:cstheme="majorBidi"/>
          <w:szCs w:val="24"/>
          <w:lang w:val="fr-CH"/>
        </w:rPr>
      </w:pPr>
      <w:bookmarkStart w:id="141" w:name="lt_pId144"/>
      <w:r w:rsidRPr="00B00216">
        <w:rPr>
          <w:rFonts w:asciiTheme="majorBidi" w:eastAsia="Times New Roman" w:hAnsiTheme="majorBidi" w:cstheme="majorBidi"/>
          <w:szCs w:val="24"/>
          <w:lang w:val="fr-CH"/>
        </w:rPr>
        <w:t>Recommandation</w:t>
      </w:r>
      <w:r w:rsidR="004A7834" w:rsidRPr="00B00216">
        <w:rPr>
          <w:rFonts w:asciiTheme="majorBidi" w:eastAsia="Times New Roman" w:hAnsiTheme="majorBidi" w:cstheme="majorBidi"/>
          <w:szCs w:val="24"/>
          <w:lang w:val="fr-CH"/>
        </w:rPr>
        <w:t xml:space="preserve"> </w:t>
      </w:r>
      <w:r w:rsidR="00BF5CEF" w:rsidRPr="00B00216">
        <w:rPr>
          <w:rFonts w:asciiTheme="majorBidi" w:eastAsia="Times New Roman" w:hAnsiTheme="majorBidi" w:cstheme="majorBidi"/>
          <w:szCs w:val="24"/>
          <w:lang w:val="fr-CH"/>
        </w:rPr>
        <w:t>UIT</w:t>
      </w:r>
      <w:r w:rsidR="00BF5CEF" w:rsidRPr="00B00216">
        <w:rPr>
          <w:rFonts w:asciiTheme="majorBidi" w:eastAsia="Times New Roman" w:hAnsiTheme="majorBidi" w:cstheme="majorBidi"/>
          <w:szCs w:val="24"/>
          <w:lang w:val="fr-CH"/>
        </w:rPr>
        <w:noBreakHyphen/>
        <w:t>T</w:t>
      </w:r>
      <w:r w:rsidRPr="00B00216">
        <w:rPr>
          <w:rFonts w:asciiTheme="majorBidi" w:eastAsia="Times New Roman" w:hAnsiTheme="majorBidi" w:cstheme="majorBidi"/>
          <w:szCs w:val="24"/>
          <w:lang w:val="fr-CH"/>
        </w:rPr>
        <w:t xml:space="preserve"> </w:t>
      </w:r>
      <w:r w:rsidR="00A60D1B" w:rsidRPr="00B00216">
        <w:rPr>
          <w:rFonts w:asciiTheme="majorBidi" w:eastAsia="Times New Roman" w:hAnsiTheme="majorBidi" w:cstheme="majorBidi"/>
          <w:szCs w:val="24"/>
          <w:lang w:val="fr-CH"/>
        </w:rPr>
        <w:t>J.196.1 "</w:t>
      </w:r>
      <w:r w:rsidRPr="00B00216">
        <w:rPr>
          <w:rFonts w:asciiTheme="majorBidi" w:eastAsia="Times New Roman" w:hAnsiTheme="majorBidi" w:cstheme="majorBidi"/>
          <w:szCs w:val="24"/>
          <w:lang w:val="fr-CH"/>
        </w:rPr>
        <w:t>Exigences fonctionnelles pour le système HiNoC de deuxième génération</w:t>
      </w:r>
      <w:r w:rsidR="00A60D1B" w:rsidRPr="00B00216">
        <w:rPr>
          <w:rFonts w:asciiTheme="majorBidi" w:eastAsia="Times New Roman" w:hAnsiTheme="majorBidi" w:cstheme="majorBidi"/>
          <w:szCs w:val="24"/>
          <w:lang w:val="fr-CH"/>
        </w:rPr>
        <w:t>"</w:t>
      </w:r>
      <w:bookmarkEnd w:id="141"/>
      <w:r w:rsidR="004A7834" w:rsidRPr="00B00216">
        <w:rPr>
          <w:rFonts w:asciiTheme="majorBidi" w:eastAsia="Times New Roman" w:hAnsiTheme="majorBidi" w:cstheme="majorBidi"/>
          <w:szCs w:val="24"/>
          <w:lang w:val="fr-CH"/>
        </w:rPr>
        <w:t xml:space="preserve"> </w:t>
      </w:r>
    </w:p>
    <w:p w:rsidR="00A60D1B" w:rsidRPr="00B00216" w:rsidRDefault="00A5448B" w:rsidP="00621B70">
      <w:pPr>
        <w:numPr>
          <w:ilvl w:val="0"/>
          <w:numId w:val="10"/>
        </w:numPr>
        <w:rPr>
          <w:rFonts w:asciiTheme="majorBidi" w:eastAsia="Times New Roman" w:hAnsiTheme="majorBidi" w:cstheme="majorBidi"/>
          <w:szCs w:val="24"/>
          <w:lang w:val="fr-CH"/>
        </w:rPr>
      </w:pPr>
      <w:bookmarkStart w:id="142" w:name="lt_pId145"/>
      <w:r w:rsidRPr="00B00216">
        <w:rPr>
          <w:rFonts w:asciiTheme="majorBidi" w:eastAsia="Times New Roman" w:hAnsiTheme="majorBidi" w:cstheme="majorBidi"/>
          <w:szCs w:val="24"/>
          <w:lang w:val="fr-CH"/>
        </w:rPr>
        <w:t>Recommandation</w:t>
      </w:r>
      <w:r w:rsidR="004A7834" w:rsidRPr="00B00216">
        <w:rPr>
          <w:rFonts w:asciiTheme="majorBidi" w:eastAsia="Times New Roman" w:hAnsiTheme="majorBidi" w:cstheme="majorBidi"/>
          <w:szCs w:val="24"/>
          <w:lang w:val="fr-CH"/>
        </w:rPr>
        <w:t xml:space="preserve"> </w:t>
      </w:r>
      <w:r w:rsidR="00BF5CEF" w:rsidRPr="00B00216">
        <w:rPr>
          <w:rFonts w:asciiTheme="majorBidi" w:eastAsia="Times New Roman" w:hAnsiTheme="majorBidi" w:cstheme="majorBidi"/>
          <w:szCs w:val="24"/>
          <w:lang w:val="fr-CH"/>
        </w:rPr>
        <w:t>UIT</w:t>
      </w:r>
      <w:r w:rsidR="00BF5CEF" w:rsidRPr="00B00216">
        <w:rPr>
          <w:rFonts w:asciiTheme="majorBidi" w:eastAsia="Times New Roman" w:hAnsiTheme="majorBidi" w:cstheme="majorBidi"/>
          <w:szCs w:val="24"/>
          <w:lang w:val="fr-CH"/>
        </w:rPr>
        <w:noBreakHyphen/>
        <w:t>T</w:t>
      </w:r>
      <w:r w:rsidRPr="00B00216">
        <w:rPr>
          <w:rFonts w:asciiTheme="majorBidi" w:eastAsia="Times New Roman" w:hAnsiTheme="majorBidi" w:cstheme="majorBidi"/>
          <w:szCs w:val="24"/>
          <w:lang w:val="fr-CH"/>
        </w:rPr>
        <w:t xml:space="preserve"> </w:t>
      </w:r>
      <w:r w:rsidR="00A60D1B" w:rsidRPr="00B00216">
        <w:rPr>
          <w:rFonts w:asciiTheme="majorBidi" w:eastAsia="Times New Roman" w:hAnsiTheme="majorBidi" w:cstheme="majorBidi"/>
          <w:szCs w:val="24"/>
          <w:lang w:val="fr-CH"/>
        </w:rPr>
        <w:t>J.196.2 "</w:t>
      </w:r>
      <w:r w:rsidR="00077F81" w:rsidRPr="00B00216">
        <w:rPr>
          <w:rFonts w:asciiTheme="majorBidi" w:eastAsia="Times New Roman" w:hAnsiTheme="majorBidi" w:cstheme="majorBidi"/>
          <w:szCs w:val="24"/>
          <w:lang w:val="fr-CH"/>
        </w:rPr>
        <w:t xml:space="preserve">Spécifications </w:t>
      </w:r>
      <w:r w:rsidRPr="00B00216">
        <w:rPr>
          <w:rFonts w:asciiTheme="majorBidi" w:eastAsia="Times New Roman" w:hAnsiTheme="majorBidi" w:cstheme="majorBidi"/>
          <w:szCs w:val="24"/>
          <w:lang w:val="fr-CH"/>
        </w:rPr>
        <w:t>de la couche physique du système HiNoC de deuxième génération</w:t>
      </w:r>
      <w:r w:rsidR="00A60D1B" w:rsidRPr="00B00216">
        <w:rPr>
          <w:rFonts w:asciiTheme="majorBidi" w:eastAsia="Times New Roman" w:hAnsiTheme="majorBidi" w:cstheme="majorBidi"/>
          <w:szCs w:val="24"/>
          <w:lang w:val="fr-CH"/>
        </w:rPr>
        <w:t>"</w:t>
      </w:r>
      <w:bookmarkEnd w:id="142"/>
    </w:p>
    <w:p w:rsidR="00A60D1B" w:rsidRPr="00B00216" w:rsidRDefault="00A5448B" w:rsidP="00621B70">
      <w:pPr>
        <w:numPr>
          <w:ilvl w:val="0"/>
          <w:numId w:val="10"/>
        </w:numPr>
        <w:rPr>
          <w:rFonts w:asciiTheme="majorBidi" w:eastAsia="Times New Roman" w:hAnsiTheme="majorBidi" w:cstheme="majorBidi"/>
          <w:szCs w:val="24"/>
          <w:lang w:val="fr-CH"/>
        </w:rPr>
      </w:pPr>
      <w:bookmarkStart w:id="143" w:name="lt_pId146"/>
      <w:r w:rsidRPr="00B00216">
        <w:rPr>
          <w:rFonts w:asciiTheme="majorBidi" w:eastAsia="Times New Roman" w:hAnsiTheme="majorBidi" w:cstheme="majorBidi"/>
          <w:szCs w:val="24"/>
          <w:lang w:val="fr-CH"/>
        </w:rPr>
        <w:t>Recommandation</w:t>
      </w:r>
      <w:r w:rsidR="004A7834" w:rsidRPr="00B00216">
        <w:rPr>
          <w:rFonts w:asciiTheme="majorBidi" w:eastAsia="Times New Roman" w:hAnsiTheme="majorBidi" w:cstheme="majorBidi"/>
          <w:szCs w:val="24"/>
          <w:lang w:val="fr-CH"/>
        </w:rPr>
        <w:t xml:space="preserve"> </w:t>
      </w:r>
      <w:r w:rsidR="00BF5CEF" w:rsidRPr="00B00216">
        <w:rPr>
          <w:rFonts w:asciiTheme="majorBidi" w:eastAsia="Times New Roman" w:hAnsiTheme="majorBidi" w:cstheme="majorBidi"/>
          <w:szCs w:val="24"/>
          <w:lang w:val="fr-CH"/>
        </w:rPr>
        <w:t>UIT</w:t>
      </w:r>
      <w:r w:rsidR="00BF5CEF" w:rsidRPr="00B00216">
        <w:rPr>
          <w:rFonts w:asciiTheme="majorBidi" w:eastAsia="Times New Roman" w:hAnsiTheme="majorBidi" w:cstheme="majorBidi"/>
          <w:szCs w:val="24"/>
          <w:lang w:val="fr-CH"/>
        </w:rPr>
        <w:noBreakHyphen/>
        <w:t>T</w:t>
      </w:r>
      <w:r w:rsidRPr="00B00216">
        <w:rPr>
          <w:rFonts w:asciiTheme="majorBidi" w:eastAsia="Times New Roman" w:hAnsiTheme="majorBidi" w:cstheme="majorBidi"/>
          <w:szCs w:val="24"/>
          <w:lang w:val="fr-CH"/>
        </w:rPr>
        <w:t xml:space="preserve"> </w:t>
      </w:r>
      <w:r w:rsidR="00A60D1B" w:rsidRPr="00B00216">
        <w:rPr>
          <w:rFonts w:asciiTheme="majorBidi" w:eastAsia="Times New Roman" w:hAnsiTheme="majorBidi" w:cstheme="majorBidi"/>
          <w:szCs w:val="24"/>
          <w:lang w:val="fr-CH"/>
        </w:rPr>
        <w:t>J.196.3 "</w:t>
      </w:r>
      <w:r w:rsidR="00077F81" w:rsidRPr="00B00216">
        <w:rPr>
          <w:rFonts w:asciiTheme="majorBidi" w:eastAsia="Times New Roman" w:hAnsiTheme="majorBidi" w:cstheme="majorBidi"/>
          <w:szCs w:val="24"/>
          <w:lang w:val="fr-CH"/>
        </w:rPr>
        <w:t xml:space="preserve">Couche </w:t>
      </w:r>
      <w:r w:rsidRPr="00B00216">
        <w:rPr>
          <w:rFonts w:asciiTheme="majorBidi" w:eastAsia="Times New Roman" w:hAnsiTheme="majorBidi" w:cstheme="majorBidi"/>
          <w:szCs w:val="24"/>
          <w:lang w:val="fr-CH"/>
        </w:rPr>
        <w:t>de commande d</w:t>
      </w:r>
      <w:r w:rsidR="006F4CC5" w:rsidRPr="00B00216">
        <w:rPr>
          <w:rFonts w:asciiTheme="majorBidi" w:eastAsia="Times New Roman" w:hAnsiTheme="majorBidi" w:cstheme="majorBidi"/>
          <w:szCs w:val="24"/>
          <w:lang w:val="fr-CH"/>
        </w:rPr>
        <w:t>'</w:t>
      </w:r>
      <w:r w:rsidRPr="00B00216">
        <w:rPr>
          <w:rFonts w:asciiTheme="majorBidi" w:eastAsia="Times New Roman" w:hAnsiTheme="majorBidi" w:cstheme="majorBidi"/>
          <w:szCs w:val="24"/>
          <w:lang w:val="fr-CH"/>
        </w:rPr>
        <w:t>accès au support (MAC) du système HiNoC de deuxième génératio</w:t>
      </w:r>
      <w:r w:rsidR="00077F81" w:rsidRPr="00B00216">
        <w:rPr>
          <w:rFonts w:asciiTheme="majorBidi" w:eastAsia="Times New Roman" w:hAnsiTheme="majorBidi" w:cstheme="majorBidi"/>
          <w:szCs w:val="24"/>
          <w:lang w:val="fr-CH"/>
        </w:rPr>
        <w:t>n</w:t>
      </w:r>
      <w:r w:rsidR="00A60D1B" w:rsidRPr="00B00216">
        <w:rPr>
          <w:rFonts w:asciiTheme="majorBidi" w:eastAsia="Times New Roman" w:hAnsiTheme="majorBidi" w:cstheme="majorBidi"/>
          <w:szCs w:val="24"/>
          <w:lang w:val="fr-CH"/>
        </w:rPr>
        <w:t>"</w:t>
      </w:r>
      <w:bookmarkEnd w:id="143"/>
    </w:p>
    <w:bookmarkStart w:id="144" w:name="_Toc416161326"/>
    <w:bookmarkStart w:id="145" w:name="_Toc438553937"/>
    <w:bookmarkStart w:id="146" w:name="_Toc453929061"/>
    <w:bookmarkStart w:id="147" w:name="_Toc453932933"/>
    <w:bookmarkStart w:id="148" w:name="_Toc454295837"/>
    <w:bookmarkStart w:id="149" w:name="_Toc462664189"/>
    <w:bookmarkStart w:id="150" w:name="_Toc464035541"/>
    <w:bookmarkStart w:id="151" w:name="_Toc464834084"/>
    <w:bookmarkStart w:id="152" w:name="_Toc465171863"/>
    <w:p w:rsidR="00A60D1B" w:rsidRPr="00640405" w:rsidRDefault="00B75789" w:rsidP="00AE1569">
      <w:pPr>
        <w:pStyle w:val="Heading2"/>
        <w:rPr>
          <w:rFonts w:eastAsia="Times New Roman"/>
          <w:lang w:val="fr-CH"/>
        </w:rPr>
      </w:pPr>
      <w:r w:rsidRPr="00640405">
        <w:rPr>
          <w:rFonts w:eastAsia="Times New Roman"/>
          <w:noProof/>
          <w:lang w:eastAsia="zh-CN"/>
        </w:rPr>
        <mc:AlternateContent>
          <mc:Choice Requires="wps">
            <w:drawing>
              <wp:anchor distT="91440" distB="91440" distL="114300" distR="114300" simplePos="0" relativeHeight="251660288" behindDoc="0" locked="0" layoutInCell="1" allowOverlap="1" wp14:anchorId="3B9A5D51" wp14:editId="2BFAADFD">
                <wp:simplePos x="0" y="0"/>
                <wp:positionH relativeFrom="page">
                  <wp:posOffset>1987550</wp:posOffset>
                </wp:positionH>
                <wp:positionV relativeFrom="paragraph">
                  <wp:posOffset>595630</wp:posOffset>
                </wp:positionV>
                <wp:extent cx="3352800" cy="139700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A357C4" w:rsidRDefault="00C34926" w:rsidP="00BA6FD3">
                            <w:pPr>
                              <w:pBdr>
                                <w:top w:val="single" w:sz="24" w:space="8" w:color="4F81BD" w:themeColor="accent1"/>
                                <w:bottom w:val="single" w:sz="24" w:space="8" w:color="4F81BD" w:themeColor="accent1"/>
                              </w:pBdr>
                              <w:rPr>
                                <w:i/>
                                <w:iCs/>
                                <w:color w:val="4F81BD" w:themeColor="accent1"/>
                                <w:lang w:val="fr-CH"/>
                              </w:rPr>
                            </w:pPr>
                            <w:r w:rsidRPr="00A357C4">
                              <w:rPr>
                                <w:i/>
                                <w:iCs/>
                                <w:color w:val="4F81BD" w:themeColor="accent1"/>
                                <w:lang w:val="fr-CH"/>
                              </w:rPr>
                              <w:t>Du fait de son expérience en matière d</w:t>
                            </w:r>
                            <w:r>
                              <w:rPr>
                                <w:i/>
                                <w:iCs/>
                                <w:color w:val="4F81BD" w:themeColor="accent1"/>
                                <w:lang w:val="fr-CH"/>
                              </w:rPr>
                              <w:t>'</w:t>
                            </w:r>
                            <w:r w:rsidRPr="00A357C4">
                              <w:rPr>
                                <w:i/>
                                <w:iCs/>
                                <w:color w:val="4F81BD" w:themeColor="accent1"/>
                                <w:lang w:val="fr-CH"/>
                              </w:rPr>
                              <w:t>optimisation des capacités de communication des infrastructures filaires, l</w:t>
                            </w:r>
                            <w:r>
                              <w:rPr>
                                <w:i/>
                                <w:iCs/>
                                <w:color w:val="4F81BD" w:themeColor="accent1"/>
                                <w:lang w:val="fr-CH"/>
                              </w:rPr>
                              <w:t>'UIT</w:t>
                            </w:r>
                            <w:r>
                              <w:rPr>
                                <w:i/>
                                <w:iCs/>
                                <w:color w:val="4F81BD" w:themeColor="accent1"/>
                                <w:lang w:val="fr-CH"/>
                              </w:rPr>
                              <w:noBreakHyphen/>
                              <w:t>T</w:t>
                            </w:r>
                            <w:r w:rsidRPr="00A357C4">
                              <w:rPr>
                                <w:i/>
                                <w:iCs/>
                                <w:color w:val="4F81BD" w:themeColor="accent1"/>
                                <w:lang w:val="fr-CH"/>
                              </w:rPr>
                              <w:t xml:space="preserve"> </w:t>
                            </w:r>
                            <w:r>
                              <w:rPr>
                                <w:i/>
                                <w:iCs/>
                                <w:color w:val="4F81BD" w:themeColor="accent1"/>
                                <w:lang w:val="fr-CH"/>
                              </w:rPr>
                              <w:t xml:space="preserve">est particulièrement bien placée pour mener des </w:t>
                            </w:r>
                            <w:r w:rsidRPr="00A357C4">
                              <w:rPr>
                                <w:i/>
                                <w:iCs/>
                                <w:color w:val="4F81BD" w:themeColor="accent1"/>
                                <w:lang w:val="fr-CH"/>
                              </w:rPr>
                              <w:t xml:space="preserve">travaux de normalisation </w:t>
                            </w:r>
                            <w:r>
                              <w:rPr>
                                <w:i/>
                                <w:iCs/>
                                <w:color w:val="4F81BD" w:themeColor="accent1"/>
                                <w:lang w:val="fr-CH"/>
                              </w:rPr>
                              <w:t xml:space="preserve">sur les </w:t>
                            </w:r>
                            <w:r w:rsidRPr="00A357C4">
                              <w:rPr>
                                <w:i/>
                                <w:iCs/>
                                <w:color w:val="4F81BD" w:themeColor="accent1"/>
                                <w:lang w:val="fr-CH"/>
                              </w:rPr>
                              <w:t>réseaux électriques intelligents</w:t>
                            </w:r>
                            <w:r>
                              <w:rPr>
                                <w:i/>
                                <w:iCs/>
                                <w:color w:val="4F81BD" w:themeColor="accent1"/>
                                <w:lang w:val="fr-CH"/>
                              </w:rPr>
                              <w:t>.</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3B9A5D51" id="Text Box 17" o:spid="_x0000_s1027" type="#_x0000_t202" style="position:absolute;left:0;text-align:left;margin-left:156.5pt;margin-top:46.9pt;width:264pt;height:110pt;z-index:251660288;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" filled="f" stroked="f">
                <v:textbox>
                  <w:txbxContent>
                    <w:p w:rsidR="00C34926" w:rsidRPr="00A357C4" w:rsidRDefault="00C34926" w:rsidP="00BA6FD3">
                      <w:pPr>
                        <w:pBdr>
                          <w:top w:val="single" w:sz="24" w:space="8" w:color="4F81BD" w:themeColor="accent1"/>
                          <w:bottom w:val="single" w:sz="24" w:space="8" w:color="4F81BD" w:themeColor="accent1"/>
                        </w:pBdr>
                        <w:rPr>
                          <w:i/>
                          <w:iCs/>
                          <w:color w:val="4F81BD" w:themeColor="accent1"/>
                          <w:lang w:val="fr-CH"/>
                        </w:rPr>
                      </w:pPr>
                      <w:r w:rsidRPr="00A357C4">
                        <w:rPr>
                          <w:i/>
                          <w:iCs/>
                          <w:color w:val="4F81BD" w:themeColor="accent1"/>
                          <w:lang w:val="fr-CH"/>
                        </w:rPr>
                        <w:t>Du fait de son expérience en matière d</w:t>
                      </w:r>
                      <w:r>
                        <w:rPr>
                          <w:i/>
                          <w:iCs/>
                          <w:color w:val="4F81BD" w:themeColor="accent1"/>
                          <w:lang w:val="fr-CH"/>
                        </w:rPr>
                        <w:t>'</w:t>
                      </w:r>
                      <w:r w:rsidRPr="00A357C4">
                        <w:rPr>
                          <w:i/>
                          <w:iCs/>
                          <w:color w:val="4F81BD" w:themeColor="accent1"/>
                          <w:lang w:val="fr-CH"/>
                        </w:rPr>
                        <w:t>optimisation des capacités de communication des infrastructures filaires, l</w:t>
                      </w:r>
                      <w:r>
                        <w:rPr>
                          <w:i/>
                          <w:iCs/>
                          <w:color w:val="4F81BD" w:themeColor="accent1"/>
                          <w:lang w:val="fr-CH"/>
                        </w:rPr>
                        <w:t>'UIT</w:t>
                      </w:r>
                      <w:r>
                        <w:rPr>
                          <w:i/>
                          <w:iCs/>
                          <w:color w:val="4F81BD" w:themeColor="accent1"/>
                          <w:lang w:val="fr-CH"/>
                        </w:rPr>
                        <w:noBreakHyphen/>
                        <w:t>T</w:t>
                      </w:r>
                      <w:r w:rsidRPr="00A357C4">
                        <w:rPr>
                          <w:i/>
                          <w:iCs/>
                          <w:color w:val="4F81BD" w:themeColor="accent1"/>
                          <w:lang w:val="fr-CH"/>
                        </w:rPr>
                        <w:t xml:space="preserve"> </w:t>
                      </w:r>
                      <w:r>
                        <w:rPr>
                          <w:i/>
                          <w:iCs/>
                          <w:color w:val="4F81BD" w:themeColor="accent1"/>
                          <w:lang w:val="fr-CH"/>
                        </w:rPr>
                        <w:t xml:space="preserve">est particulièrement bien placée pour mener des </w:t>
                      </w:r>
                      <w:r w:rsidRPr="00A357C4">
                        <w:rPr>
                          <w:i/>
                          <w:iCs/>
                          <w:color w:val="4F81BD" w:themeColor="accent1"/>
                          <w:lang w:val="fr-CH"/>
                        </w:rPr>
                        <w:t xml:space="preserve">travaux de normalisation </w:t>
                      </w:r>
                      <w:r>
                        <w:rPr>
                          <w:i/>
                          <w:iCs/>
                          <w:color w:val="4F81BD" w:themeColor="accent1"/>
                          <w:lang w:val="fr-CH"/>
                        </w:rPr>
                        <w:t xml:space="preserve">sur les </w:t>
                      </w:r>
                      <w:r w:rsidRPr="00A357C4">
                        <w:rPr>
                          <w:i/>
                          <w:iCs/>
                          <w:color w:val="4F81BD" w:themeColor="accent1"/>
                          <w:lang w:val="fr-CH"/>
                        </w:rPr>
                        <w:t>réseaux électriques intelligents</w:t>
                      </w:r>
                      <w:r>
                        <w:rPr>
                          <w:i/>
                          <w:iCs/>
                          <w:color w:val="4F81BD" w:themeColor="accent1"/>
                          <w:lang w:val="fr-CH"/>
                        </w:rPr>
                        <w:t>.</w:t>
                      </w:r>
                    </w:p>
                  </w:txbxContent>
                </v:textbox>
                <w10:wrap type="topAndBottom" anchorx="page"/>
              </v:shape>
            </w:pict>
          </mc:Fallback>
        </mc:AlternateContent>
      </w:r>
      <w:r w:rsidR="00A60D1B" w:rsidRPr="00640405">
        <w:rPr>
          <w:rFonts w:eastAsia="Times New Roman"/>
          <w:lang w:val="fr-CH"/>
        </w:rPr>
        <w:t>1.4</w:t>
      </w:r>
      <w:r w:rsidR="00A60D1B" w:rsidRPr="00640405">
        <w:rPr>
          <w:rFonts w:eastAsia="Times New Roman"/>
          <w:lang w:val="fr-CH"/>
        </w:rPr>
        <w:tab/>
      </w:r>
      <w:bookmarkEnd w:id="144"/>
      <w:bookmarkEnd w:id="145"/>
      <w:bookmarkEnd w:id="146"/>
      <w:bookmarkEnd w:id="147"/>
      <w:bookmarkEnd w:id="148"/>
      <w:bookmarkEnd w:id="149"/>
      <w:bookmarkEnd w:id="150"/>
      <w:r w:rsidR="00A357C4" w:rsidRPr="00640405">
        <w:rPr>
          <w:lang w:val="fr-CH"/>
        </w:rPr>
        <w:t>Communications par courants porteurs en ligne pour les réseaux domestiques et les réseaux électriques intelligents</w:t>
      </w:r>
      <w:bookmarkEnd w:id="151"/>
      <w:bookmarkEnd w:id="152"/>
    </w:p>
    <w:p w:rsidR="00A60D1B" w:rsidRPr="00640405" w:rsidRDefault="00A357C4" w:rsidP="00F93F7E">
      <w:pPr>
        <w:rPr>
          <w:rFonts w:eastAsia="Times New Roman"/>
          <w:lang w:val="fr-CH"/>
        </w:rPr>
      </w:pPr>
      <w:bookmarkStart w:id="153" w:name="lt_pId150"/>
      <w:r w:rsidRPr="00640405">
        <w:rPr>
          <w:rFonts w:eastAsia="Times New Roman"/>
          <w:lang w:val="fr-CH"/>
        </w:rPr>
        <w:t>Les membres de l</w:t>
      </w:r>
      <w:r w:rsidR="006F4CC5" w:rsidRPr="00640405">
        <w:rPr>
          <w:rFonts w:eastAsia="Times New Roman"/>
          <w:lang w:val="fr-CH"/>
        </w:rPr>
        <w:t>'</w:t>
      </w:r>
      <w:r w:rsidRPr="00640405">
        <w:rPr>
          <w:rFonts w:eastAsia="Times New Roman"/>
          <w:lang w:val="fr-CH"/>
        </w:rPr>
        <w:t xml:space="preserve">UIT ont approuvé </w:t>
      </w:r>
      <w:r w:rsidRPr="00640405">
        <w:rPr>
          <w:color w:val="000000"/>
          <w:lang w:val="fr-CH"/>
        </w:rPr>
        <w:t>une série de normes relatives aux communications par courants porteurs en ligne à bande étroite (CPL-BE) fondées sur le multiplexage par répartition orthogonale de la fréquence (MROF), qui réutilisent le réseau électrique comme support de télécommunication, principalement pour suivre, analyser et contrôler l</w:t>
      </w:r>
      <w:r w:rsidR="006F4CC5" w:rsidRPr="00640405">
        <w:rPr>
          <w:color w:val="000000"/>
          <w:lang w:val="fr-CH"/>
        </w:rPr>
        <w:t>'</w:t>
      </w:r>
      <w:r w:rsidRPr="00640405">
        <w:rPr>
          <w:color w:val="000000"/>
          <w:lang w:val="fr-CH"/>
        </w:rPr>
        <w:t>alimentation électrique et la consommation d</w:t>
      </w:r>
      <w:r w:rsidR="006F4CC5" w:rsidRPr="00640405">
        <w:rPr>
          <w:color w:val="000000"/>
          <w:lang w:val="fr-CH"/>
        </w:rPr>
        <w:t>'</w:t>
      </w:r>
      <w:r w:rsidRPr="00640405">
        <w:rPr>
          <w:color w:val="000000"/>
          <w:lang w:val="fr-CH"/>
        </w:rPr>
        <w:t>électricité.</w:t>
      </w:r>
      <w:bookmarkEnd w:id="153"/>
      <w:r w:rsidR="004A7EBE" w:rsidRPr="00640405">
        <w:rPr>
          <w:rFonts w:eastAsia="Times New Roman"/>
          <w:lang w:val="fr-CH"/>
        </w:rPr>
        <w:t xml:space="preserve"> </w:t>
      </w:r>
    </w:p>
    <w:p w:rsidR="00BA6FD3" w:rsidRDefault="00A357C4" w:rsidP="00B24C08">
      <w:pPr>
        <w:rPr>
          <w:color w:val="000000"/>
          <w:lang w:val="fr-CH"/>
        </w:rPr>
      </w:pPr>
      <w:bookmarkStart w:id="154" w:name="lt_pId151"/>
      <w:r w:rsidRPr="00640405">
        <w:rPr>
          <w:color w:val="000000"/>
          <w:lang w:val="fr-CH"/>
        </w:rPr>
        <w:t>Ces travaux s</w:t>
      </w:r>
      <w:r w:rsidR="006F4CC5" w:rsidRPr="00640405">
        <w:rPr>
          <w:color w:val="000000"/>
          <w:lang w:val="fr-CH"/>
        </w:rPr>
        <w:t>'</w:t>
      </w:r>
      <w:r w:rsidRPr="00640405">
        <w:rPr>
          <w:color w:val="000000"/>
          <w:lang w:val="fr-CH"/>
        </w:rPr>
        <w:t>appuient sur la norme G.hn (série G.996x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Pr="00640405">
        <w:rPr>
          <w:color w:val="000000"/>
          <w:lang w:val="fr-CH"/>
        </w:rPr>
        <w:t>) relative aux réseaux domestiques large bande fonctionnant sur des câbles téléphoniques, coaxiaux ou électriques.</w:t>
      </w:r>
      <w:bookmarkEnd w:id="154"/>
    </w:p>
    <w:p w:rsidR="00A60D1B" w:rsidRPr="00640405" w:rsidRDefault="00A60D1B" w:rsidP="00AE1569">
      <w:pPr>
        <w:pStyle w:val="Heading3"/>
        <w:rPr>
          <w:rFonts w:eastAsia="Times New Roman"/>
          <w:lang w:val="fr-CH"/>
        </w:rPr>
      </w:pPr>
      <w:r w:rsidRPr="00640405">
        <w:rPr>
          <w:rFonts w:eastAsia="Times New Roman"/>
          <w:lang w:val="fr-CH"/>
        </w:rPr>
        <w:t>1.4.1</w:t>
      </w:r>
      <w:r w:rsidRPr="00640405">
        <w:rPr>
          <w:rFonts w:eastAsia="Times New Roman"/>
          <w:lang w:val="fr-CH"/>
        </w:rPr>
        <w:tab/>
      </w:r>
      <w:r w:rsidR="00A357C4" w:rsidRPr="00640405">
        <w:rPr>
          <w:lang w:val="fr-CH"/>
        </w:rPr>
        <w:t>Courants porteurs en ligne (CPL) bande étroite pour les réseaux électriques intelligents</w:t>
      </w:r>
    </w:p>
    <w:p w:rsidR="00BA6FD3" w:rsidRDefault="00A357C4" w:rsidP="00BA6FD3">
      <w:pPr>
        <w:rPr>
          <w:color w:val="000000"/>
          <w:lang w:val="fr-CH"/>
        </w:rPr>
      </w:pPr>
      <w:bookmarkStart w:id="155" w:name="lt_pId154"/>
      <w:r w:rsidRPr="00640405">
        <w:rPr>
          <w:rFonts w:eastAsia="Times New Roman"/>
          <w:lang w:val="fr-CH"/>
        </w:rPr>
        <w:t>Les membres de l</w:t>
      </w:r>
      <w:r w:rsidR="006F4CC5" w:rsidRPr="00640405">
        <w:rPr>
          <w:rFonts w:eastAsia="Times New Roman"/>
          <w:lang w:val="fr-CH"/>
        </w:rPr>
        <w:t>'</w:t>
      </w:r>
      <w:r w:rsidRPr="00640405">
        <w:rPr>
          <w:rFonts w:eastAsia="Times New Roman"/>
          <w:lang w:val="fr-CH"/>
        </w:rPr>
        <w:t>UIT poursuivent leurs travaux sur la norme</w:t>
      </w:r>
      <w:r w:rsidR="004A7EBE" w:rsidRPr="00640405">
        <w:rPr>
          <w:rFonts w:eastAsia="Times New Roman"/>
          <w:lang w:val="fr-CH"/>
        </w:rPr>
        <w:t xml:space="preserve"> </w:t>
      </w:r>
      <w:r w:rsidR="00A60D1B" w:rsidRPr="00640405">
        <w:rPr>
          <w:rFonts w:eastAsia="Times New Roman"/>
          <w:lang w:val="fr-CH"/>
        </w:rPr>
        <w:t>G.primex,</w:t>
      </w:r>
      <w:r w:rsidRPr="00640405">
        <w:rPr>
          <w:rFonts w:eastAsia="Times New Roman"/>
          <w:lang w:val="fr-CH"/>
        </w:rPr>
        <w:t xml:space="preserve"> qui définit </w:t>
      </w:r>
      <w:r w:rsidRPr="00640405">
        <w:rPr>
          <w:color w:val="000000"/>
          <w:lang w:val="fr-CH"/>
        </w:rPr>
        <w:t xml:space="preserve">un mode de fonctionnement amélioré par rapport à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G.9904 (Emetteurs-récepteurs par courants porteurs en ligne bande étroite à multiplexage par répartition orthogonale</w:t>
      </w:r>
      <w:r w:rsidR="00BA6FD3">
        <w:rPr>
          <w:color w:val="000000"/>
          <w:lang w:val="fr-CH"/>
        </w:rPr>
        <w:t xml:space="preserve"> de la fréquence</w:t>
      </w:r>
      <w:r w:rsidRPr="00640405">
        <w:rPr>
          <w:color w:val="000000"/>
          <w:lang w:val="fr-CH"/>
        </w:rPr>
        <w:t xml:space="preserve"> pour les réseaux PRIME).</w:t>
      </w:r>
      <w:bookmarkEnd w:id="155"/>
    </w:p>
    <w:p w:rsidR="00A60D1B" w:rsidRPr="00640405" w:rsidRDefault="000804B0" w:rsidP="00F93F7E">
      <w:pPr>
        <w:rPr>
          <w:rFonts w:eastAsia="Times New Roman"/>
          <w:lang w:val="fr-CH"/>
        </w:rPr>
      </w:pPr>
      <w:bookmarkStart w:id="156" w:name="lt_pId155"/>
      <w:r w:rsidRPr="00640405">
        <w:rPr>
          <w:rFonts w:eastAsia="Times New Roman"/>
          <w:lang w:val="fr-CH"/>
        </w:rPr>
        <w:lastRenderedPageBreak/>
        <w:t xml:space="preserve">Les </w:t>
      </w:r>
      <w:r w:rsidR="00A60D1B" w:rsidRPr="00640405">
        <w:rPr>
          <w:rFonts w:eastAsia="Times New Roman"/>
          <w:lang w:val="fr-CH"/>
        </w:rPr>
        <w:t>Recomm</w:t>
      </w:r>
      <w:r w:rsidRPr="00640405">
        <w:rPr>
          <w:rFonts w:eastAsia="Times New Roman"/>
          <w:lang w:val="fr-CH"/>
        </w:rPr>
        <w:t>a</w:t>
      </w:r>
      <w:r w:rsidR="00A60D1B" w:rsidRPr="00640405">
        <w:rPr>
          <w:rFonts w:eastAsia="Times New Roman"/>
          <w:lang w:val="fr-CH"/>
        </w:rPr>
        <w:t xml:space="preserve">ndations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G.9901/02/03/04</w:t>
      </w:r>
      <w:r w:rsidR="004A7834" w:rsidRPr="00640405">
        <w:rPr>
          <w:rFonts w:eastAsia="Times New Roman"/>
          <w:lang w:val="fr-CH"/>
        </w:rPr>
        <w:t xml:space="preserve"> </w:t>
      </w:r>
      <w:r w:rsidRPr="00640405">
        <w:rPr>
          <w:rFonts w:eastAsia="Times New Roman"/>
          <w:lang w:val="fr-CH"/>
        </w:rPr>
        <w:t xml:space="preserve">portent sur les </w:t>
      </w:r>
      <w:r w:rsidRPr="00640405">
        <w:rPr>
          <w:color w:val="000000"/>
          <w:lang w:val="fr-CH"/>
        </w:rPr>
        <w:t>émetteurs-récepteurs</w:t>
      </w:r>
      <w:bookmarkEnd w:id="156"/>
      <w:r w:rsidR="004A7834" w:rsidRPr="00640405">
        <w:rPr>
          <w:rFonts w:eastAsia="Times New Roman"/>
          <w:lang w:val="fr-CH"/>
        </w:rPr>
        <w:t xml:space="preserve"> </w:t>
      </w:r>
      <w:r w:rsidRPr="00640405">
        <w:rPr>
          <w:color w:val="000000"/>
          <w:lang w:val="fr-CH"/>
        </w:rPr>
        <w:t>par courants porteurs en ligne à bande étroite (CPL-BE) fondées sur le multiplexage par répartition orthogonale de la fréquence (MROF)</w:t>
      </w:r>
      <w:r w:rsidR="00BA6FD3">
        <w:rPr>
          <w:color w:val="000000"/>
          <w:lang w:val="fr-CH"/>
        </w:rPr>
        <w:t>.</w:t>
      </w:r>
      <w:r w:rsidRPr="00640405">
        <w:rPr>
          <w:color w:val="000000"/>
          <w:lang w:val="fr-CH"/>
        </w:rPr>
        <w:t xml:space="preserve"> </w:t>
      </w:r>
    </w:p>
    <w:p w:rsidR="00A60D1B" w:rsidRPr="00640405" w:rsidRDefault="00A60D1B" w:rsidP="00AE1569">
      <w:pPr>
        <w:pStyle w:val="Heading3"/>
        <w:rPr>
          <w:rFonts w:eastAsia="Times New Roman"/>
          <w:lang w:val="fr-CH"/>
        </w:rPr>
      </w:pPr>
      <w:r w:rsidRPr="00640405">
        <w:rPr>
          <w:rFonts w:eastAsia="Times New Roman"/>
          <w:lang w:val="fr-CH"/>
        </w:rPr>
        <w:t>1.4.2</w:t>
      </w:r>
      <w:r w:rsidRPr="00640405">
        <w:rPr>
          <w:rFonts w:eastAsia="Times New Roman"/>
          <w:lang w:val="fr-CH"/>
        </w:rPr>
        <w:tab/>
      </w:r>
      <w:r w:rsidR="000804B0" w:rsidRPr="00640405">
        <w:rPr>
          <w:lang w:val="fr-CH"/>
        </w:rPr>
        <w:t>Courants porteurs en ligne (CPL) large bande pour les réseaux domestiques</w:t>
      </w:r>
    </w:p>
    <w:p w:rsidR="00A60D1B" w:rsidRPr="00640405" w:rsidRDefault="00BA6FD3" w:rsidP="00BA6FD3">
      <w:pPr>
        <w:rPr>
          <w:rFonts w:eastAsia="Times New Roman"/>
          <w:lang w:val="fr-CH"/>
        </w:rPr>
      </w:pPr>
      <w:bookmarkStart w:id="157" w:name="lt_pId158"/>
      <w:r w:rsidRPr="00640405">
        <w:rPr>
          <w:color w:val="000000"/>
          <w:lang w:val="fr-CH"/>
        </w:rPr>
        <w:t xml:space="preserve">Les </w:t>
      </w:r>
      <w:r w:rsidR="000804B0" w:rsidRPr="00640405">
        <w:rPr>
          <w:color w:val="000000"/>
          <w:lang w:val="fr-CH"/>
        </w:rPr>
        <w:t>membres de l</w:t>
      </w:r>
      <w:r w:rsidR="006F4CC5" w:rsidRPr="00640405">
        <w:rPr>
          <w:color w:val="000000"/>
          <w:lang w:val="fr-CH"/>
        </w:rPr>
        <w:t>'</w:t>
      </w:r>
      <w:r w:rsidR="000804B0" w:rsidRPr="00640405">
        <w:rPr>
          <w:color w:val="000000"/>
          <w:lang w:val="fr-CH"/>
        </w:rPr>
        <w:t>UIT ont approuvé l</w:t>
      </w:r>
      <w:r w:rsidR="006F4CC5" w:rsidRPr="00640405">
        <w:rPr>
          <w:color w:val="000000"/>
          <w:lang w:val="fr-CH"/>
        </w:rPr>
        <w:t>'</w:t>
      </w:r>
      <w:r w:rsidR="000804B0" w:rsidRPr="00640405">
        <w:rPr>
          <w:color w:val="000000"/>
          <w:lang w:val="fr-CH"/>
        </w:rPr>
        <w:t xml:space="preserve">Amendement 1 à la Recommandation </w:t>
      </w:r>
      <w:r w:rsidR="00BF5CEF" w:rsidRPr="00640405">
        <w:rPr>
          <w:color w:val="000000"/>
          <w:lang w:val="fr-CH"/>
        </w:rPr>
        <w:t>UIT</w:t>
      </w:r>
      <w:r w:rsidR="00BF5CEF" w:rsidRPr="00640405">
        <w:rPr>
          <w:color w:val="000000"/>
          <w:lang w:val="fr-CH"/>
        </w:rPr>
        <w:noBreakHyphen/>
        <w:t>T</w:t>
      </w:r>
      <w:r w:rsidR="000804B0" w:rsidRPr="00640405">
        <w:rPr>
          <w:color w:val="000000"/>
          <w:lang w:val="fr-CH"/>
        </w:rPr>
        <w:t xml:space="preserve"> G.9979, "Mise en oeuvre du mécanisme générique de la norme IEEE 1905.1a-2014 pour inclure les Recommandations </w:t>
      </w:r>
      <w:r w:rsidR="00BF5CEF" w:rsidRPr="00640405">
        <w:rPr>
          <w:color w:val="000000"/>
          <w:lang w:val="fr-CH"/>
        </w:rPr>
        <w:t>UIT</w:t>
      </w:r>
      <w:r w:rsidR="00BF5CEF" w:rsidRPr="00640405">
        <w:rPr>
          <w:color w:val="000000"/>
          <w:lang w:val="fr-CH"/>
        </w:rPr>
        <w:noBreakHyphen/>
        <w:t>T</w:t>
      </w:r>
      <w:r w:rsidR="000804B0" w:rsidRPr="00640405">
        <w:rPr>
          <w:color w:val="000000"/>
          <w:lang w:val="fr-CH"/>
        </w:rPr>
        <w:t xml:space="preserve"> applicables"</w:t>
      </w:r>
      <w:r>
        <w:rPr>
          <w:color w:val="000000"/>
          <w:lang w:val="fr-CH"/>
        </w:rPr>
        <w:t>. Cet Amendement</w:t>
      </w:r>
      <w:r w:rsidR="000804B0" w:rsidRPr="00640405">
        <w:rPr>
          <w:color w:val="000000"/>
          <w:lang w:val="fr-CH"/>
        </w:rPr>
        <w:t xml:space="preserve"> utilise le mécanisme d</w:t>
      </w:r>
      <w:r w:rsidR="006F4CC5" w:rsidRPr="00640405">
        <w:rPr>
          <w:color w:val="000000"/>
          <w:lang w:val="fr-CH"/>
        </w:rPr>
        <w:t>'</w:t>
      </w:r>
      <w:r w:rsidR="000804B0" w:rsidRPr="00640405">
        <w:rPr>
          <w:color w:val="000000"/>
          <w:lang w:val="fr-CH"/>
        </w:rPr>
        <w:t xml:space="preserve">extension défini dans la norme IEEE 1905.1a-2014 pour faire figurer </w:t>
      </w:r>
      <w:r>
        <w:rPr>
          <w:color w:val="000000"/>
          <w:lang w:val="fr-CH"/>
        </w:rPr>
        <w:t>les</w:t>
      </w:r>
      <w:r w:rsidR="000804B0" w:rsidRPr="00640405">
        <w:rPr>
          <w:color w:val="000000"/>
          <w:lang w:val="fr-CH"/>
        </w:rPr>
        <w:t xml:space="preserve"> Recommandations </w:t>
      </w:r>
      <w:r w:rsidR="00BF5CEF" w:rsidRPr="00640405">
        <w:rPr>
          <w:color w:val="000000"/>
          <w:lang w:val="fr-CH"/>
        </w:rPr>
        <w:t>UIT</w:t>
      </w:r>
      <w:r w:rsidR="00BF5CEF" w:rsidRPr="00640405">
        <w:rPr>
          <w:color w:val="000000"/>
          <w:lang w:val="fr-CH"/>
        </w:rPr>
        <w:noBreakHyphen/>
        <w:t>T</w:t>
      </w:r>
      <w:r>
        <w:rPr>
          <w:color w:val="000000"/>
          <w:lang w:val="fr-CH"/>
        </w:rPr>
        <w:t xml:space="preserve"> de la série </w:t>
      </w:r>
      <w:r w:rsidR="000804B0" w:rsidRPr="00640405">
        <w:rPr>
          <w:color w:val="000000"/>
          <w:lang w:val="fr-CH"/>
        </w:rPr>
        <w:t xml:space="preserve">G.9960/61/62/63/64 (Emetteurs-récepteurs unifiés de réseau domestique en câble à haut débit) et </w:t>
      </w:r>
      <w:r w:rsidR="00BF5CEF" w:rsidRPr="00640405">
        <w:rPr>
          <w:color w:val="000000"/>
          <w:lang w:val="fr-CH"/>
        </w:rPr>
        <w:t>UIT</w:t>
      </w:r>
      <w:r w:rsidR="00BF5CEF" w:rsidRPr="00640405">
        <w:rPr>
          <w:color w:val="000000"/>
          <w:lang w:val="fr-CH"/>
        </w:rPr>
        <w:noBreakHyphen/>
        <w:t>T</w:t>
      </w:r>
      <w:r w:rsidR="000804B0" w:rsidRPr="00640405">
        <w:rPr>
          <w:color w:val="000000"/>
          <w:lang w:val="fr-CH"/>
        </w:rPr>
        <w:t xml:space="preserve"> G.9954 (Emetteurs-récepteurs de réseautage domestique – Spécifications renforcées des couches physique, d</w:t>
      </w:r>
      <w:r w:rsidR="006F4CC5" w:rsidRPr="00640405">
        <w:rPr>
          <w:color w:val="000000"/>
          <w:lang w:val="fr-CH"/>
        </w:rPr>
        <w:t>'</w:t>
      </w:r>
      <w:r w:rsidR="000804B0" w:rsidRPr="00640405">
        <w:rPr>
          <w:color w:val="000000"/>
          <w:lang w:val="fr-CH"/>
        </w:rPr>
        <w:t xml:space="preserve">accès au support et de liaison) </w:t>
      </w:r>
      <w:r>
        <w:rPr>
          <w:color w:val="000000"/>
          <w:lang w:val="fr-CH"/>
        </w:rPr>
        <w:t xml:space="preserve">parmi les </w:t>
      </w:r>
      <w:r w:rsidR="000804B0" w:rsidRPr="00640405">
        <w:rPr>
          <w:color w:val="000000"/>
          <w:lang w:val="fr-CH"/>
        </w:rPr>
        <w:t>technologies de réseau prises en charge dans la couche d</w:t>
      </w:r>
      <w:r w:rsidR="006F4CC5" w:rsidRPr="00640405">
        <w:rPr>
          <w:color w:val="000000"/>
          <w:lang w:val="fr-CH"/>
        </w:rPr>
        <w:t>'</w:t>
      </w:r>
      <w:r w:rsidR="000804B0" w:rsidRPr="00640405">
        <w:rPr>
          <w:color w:val="000000"/>
          <w:lang w:val="fr-CH"/>
        </w:rPr>
        <w:t>abstraction IEEE 1905.</w:t>
      </w:r>
      <w:bookmarkEnd w:id="157"/>
      <w:r w:rsidR="000804B0" w:rsidRPr="00640405">
        <w:rPr>
          <w:color w:val="000000"/>
          <w:lang w:val="fr-CH"/>
        </w:rPr>
        <w:t xml:space="preserve"> </w:t>
      </w:r>
    </w:p>
    <w:p w:rsidR="00A60D1B" w:rsidRPr="00640405" w:rsidRDefault="000804B0" w:rsidP="0059741A">
      <w:pPr>
        <w:rPr>
          <w:rFonts w:eastAsia="Times New Roman"/>
          <w:lang w:val="fr-CH"/>
        </w:rPr>
      </w:pPr>
      <w:bookmarkStart w:id="158" w:name="lt_pId160"/>
      <w:r w:rsidRPr="00640405">
        <w:rPr>
          <w:color w:val="000000"/>
          <w:lang w:val="fr-CH"/>
        </w:rPr>
        <w:t>L</w:t>
      </w:r>
      <w:r w:rsidR="00BA6FD3">
        <w:rPr>
          <w:color w:val="000000"/>
          <w:lang w:val="fr-CH"/>
        </w:rPr>
        <w:t>es normes de la série</w:t>
      </w:r>
      <w:r w:rsidRPr="00640405">
        <w:rPr>
          <w:color w:val="000000"/>
          <w:lang w:val="fr-CH"/>
        </w:rPr>
        <w:t xml:space="preserve">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w:t>
      </w:r>
      <w:r w:rsidRPr="00640405">
        <w:rPr>
          <w:rFonts w:eastAsia="Times New Roman"/>
          <w:lang w:val="fr-CH"/>
        </w:rPr>
        <w:t>G.996x</w:t>
      </w:r>
      <w:r w:rsidR="00BA6FD3">
        <w:rPr>
          <w:rFonts w:eastAsia="Times New Roman"/>
          <w:lang w:val="fr-CH"/>
        </w:rPr>
        <w:t xml:space="preserve"> sur la technologie G.hn</w:t>
      </w:r>
      <w:r w:rsidR="004A7834" w:rsidRPr="00640405">
        <w:rPr>
          <w:rFonts w:eastAsia="Times New Roman"/>
          <w:lang w:val="fr-CH"/>
        </w:rPr>
        <w:t xml:space="preserve"> </w:t>
      </w:r>
      <w:r w:rsidRPr="00640405">
        <w:rPr>
          <w:color w:val="000000"/>
          <w:lang w:val="fr-CH"/>
        </w:rPr>
        <w:t xml:space="preserve">(Emetteurs-récepteurs de réseau domestique filaires unifiés à haut débit) </w:t>
      </w:r>
      <w:r w:rsidR="0059741A">
        <w:rPr>
          <w:color w:val="000000"/>
          <w:lang w:val="fr-CH"/>
        </w:rPr>
        <w:t xml:space="preserve">ont été </w:t>
      </w:r>
      <w:r w:rsidRPr="00640405">
        <w:rPr>
          <w:color w:val="000000"/>
          <w:lang w:val="fr-CH"/>
        </w:rPr>
        <w:t>mise</w:t>
      </w:r>
      <w:r w:rsidR="0059741A">
        <w:rPr>
          <w:color w:val="000000"/>
          <w:lang w:val="fr-CH"/>
        </w:rPr>
        <w:t>s</w:t>
      </w:r>
      <w:r w:rsidRPr="00640405">
        <w:rPr>
          <w:color w:val="000000"/>
          <w:lang w:val="fr-CH"/>
        </w:rPr>
        <w:t xml:space="preserve"> à jour avec l</w:t>
      </w:r>
      <w:r w:rsidR="006F4CC5" w:rsidRPr="00640405">
        <w:rPr>
          <w:color w:val="000000"/>
          <w:lang w:val="fr-CH"/>
        </w:rPr>
        <w:t>'</w:t>
      </w:r>
      <w:r w:rsidRPr="00640405">
        <w:rPr>
          <w:color w:val="000000"/>
          <w:lang w:val="fr-CH"/>
        </w:rPr>
        <w:t>a</w:t>
      </w:r>
      <w:r w:rsidR="000A67A3" w:rsidRPr="00640405">
        <w:rPr>
          <w:color w:val="000000"/>
          <w:lang w:val="fr-CH"/>
        </w:rPr>
        <w:t>djonction</w:t>
      </w:r>
      <w:r w:rsidRPr="00640405">
        <w:rPr>
          <w:color w:val="000000"/>
          <w:lang w:val="fr-CH"/>
        </w:rPr>
        <w:t xml:space="preserve"> d</w:t>
      </w:r>
      <w:r w:rsidR="006F4CC5" w:rsidRPr="00640405">
        <w:rPr>
          <w:color w:val="000000"/>
          <w:lang w:val="fr-CH"/>
        </w:rPr>
        <w:t>'</w:t>
      </w:r>
      <w:r w:rsidRPr="00640405">
        <w:rPr>
          <w:color w:val="000000"/>
          <w:lang w:val="fr-CH"/>
        </w:rPr>
        <w:t>un plan à 200</w:t>
      </w:r>
      <w:r w:rsidR="0059741A">
        <w:rPr>
          <w:color w:val="000000"/>
          <w:lang w:val="fr-CH"/>
        </w:rPr>
        <w:t> </w:t>
      </w:r>
      <w:r w:rsidRPr="00640405">
        <w:rPr>
          <w:color w:val="000000"/>
          <w:lang w:val="fr-CH"/>
        </w:rPr>
        <w:t>MHz pour les lignes téléphoniques</w:t>
      </w:r>
      <w:r w:rsidR="000A67A3" w:rsidRPr="00640405">
        <w:rPr>
          <w:color w:val="000000"/>
          <w:lang w:val="fr-CH"/>
        </w:rPr>
        <w:t xml:space="preserve"> en bande de base</w:t>
      </w:r>
      <w:r w:rsidRPr="00640405">
        <w:rPr>
          <w:color w:val="000000"/>
          <w:lang w:val="fr-CH"/>
        </w:rPr>
        <w:t>, la spécification de l</w:t>
      </w:r>
      <w:r w:rsidR="006F4CC5" w:rsidRPr="00640405">
        <w:rPr>
          <w:color w:val="000000"/>
          <w:lang w:val="fr-CH"/>
        </w:rPr>
        <w:t>'</w:t>
      </w:r>
      <w:r w:rsidRPr="00640405">
        <w:rPr>
          <w:color w:val="000000"/>
          <w:lang w:val="fr-CH"/>
        </w:rPr>
        <w:t>affaiblissement de conversion longitudinale et une granularité des champs PSD accrue.</w:t>
      </w:r>
      <w:bookmarkEnd w:id="158"/>
      <w:r w:rsidR="004A7834" w:rsidRPr="00640405">
        <w:rPr>
          <w:rFonts w:eastAsia="Times New Roman"/>
          <w:lang w:val="fr-CH"/>
        </w:rPr>
        <w:t xml:space="preserve"> </w:t>
      </w:r>
    </w:p>
    <w:p w:rsidR="00A60D1B" w:rsidRPr="00640405" w:rsidRDefault="00A60D1B" w:rsidP="00AE1569">
      <w:pPr>
        <w:pStyle w:val="Heading3"/>
        <w:rPr>
          <w:rFonts w:eastAsia="Times New Roman"/>
          <w:bCs/>
          <w:lang w:val="fr-CH"/>
        </w:rPr>
      </w:pPr>
      <w:r w:rsidRPr="00640405">
        <w:rPr>
          <w:rFonts w:eastAsia="Times New Roman"/>
          <w:bCs/>
          <w:lang w:val="fr-CH"/>
        </w:rPr>
        <w:t>1.4.3</w:t>
      </w:r>
      <w:r w:rsidRPr="00640405">
        <w:rPr>
          <w:rFonts w:eastAsia="Times New Roman"/>
          <w:bCs/>
          <w:lang w:val="fr-CH"/>
        </w:rPr>
        <w:tab/>
      </w:r>
      <w:r w:rsidR="000A67A3" w:rsidRPr="00640405">
        <w:rPr>
          <w:lang w:val="fr-CH"/>
        </w:rPr>
        <w:t>Coexistence</w:t>
      </w:r>
      <w:r w:rsidR="004A7834" w:rsidRPr="00640405">
        <w:rPr>
          <w:lang w:val="fr-CH"/>
        </w:rPr>
        <w:t xml:space="preserve"> </w:t>
      </w:r>
      <w:r w:rsidR="000A67A3" w:rsidRPr="00640405">
        <w:rPr>
          <w:lang w:val="fr-CH"/>
        </w:rPr>
        <w:t>avec les lignes DSL</w:t>
      </w:r>
    </w:p>
    <w:p w:rsidR="00A60D1B" w:rsidRPr="00640405" w:rsidRDefault="00C8731B" w:rsidP="0059741A">
      <w:pPr>
        <w:rPr>
          <w:rFonts w:eastAsia="Times New Roman"/>
          <w:lang w:val="fr-CH"/>
        </w:rPr>
      </w:pPr>
      <w:bookmarkStart w:id="159" w:name="lt_pId163"/>
      <w:r w:rsidRPr="00640405">
        <w:rPr>
          <w:rFonts w:eastAsia="Times New Roman"/>
          <w:b/>
          <w:bCs/>
          <w:lang w:val="fr-CH"/>
        </w:rPr>
        <w:t>La R</w:t>
      </w:r>
      <w:r w:rsidRPr="0059741A">
        <w:rPr>
          <w:rFonts w:eastAsia="Times New Roman"/>
          <w:b/>
          <w:bCs/>
          <w:lang w:val="fr-CH"/>
        </w:rPr>
        <w:t xml:space="preserve">ecommandation </w:t>
      </w:r>
      <w:r w:rsidR="00BF5CEF" w:rsidRPr="0059741A">
        <w:rPr>
          <w:rFonts w:eastAsia="Times New Roman"/>
          <w:b/>
          <w:bCs/>
          <w:lang w:val="fr-CH"/>
        </w:rPr>
        <w:t>UIT</w:t>
      </w:r>
      <w:r w:rsidR="00BF5CEF" w:rsidRPr="0059741A">
        <w:rPr>
          <w:rFonts w:eastAsia="Times New Roman"/>
          <w:b/>
          <w:bCs/>
          <w:lang w:val="fr-CH"/>
        </w:rPr>
        <w:noBreakHyphen/>
        <w:t>T</w:t>
      </w:r>
      <w:r w:rsidR="00A60D1B" w:rsidRPr="0059741A">
        <w:rPr>
          <w:rFonts w:eastAsia="Times New Roman"/>
          <w:b/>
          <w:bCs/>
          <w:lang w:val="fr-CH"/>
        </w:rPr>
        <w:t>G.9977 "</w:t>
      </w:r>
      <w:r w:rsidRPr="0059741A">
        <w:rPr>
          <w:b/>
          <w:bCs/>
          <w:color w:val="000000"/>
          <w:lang w:val="fr-CH"/>
        </w:rPr>
        <w:t>Atténuation des perturbations entre les systèmes DSL et CPL</w:t>
      </w:r>
      <w:r w:rsidR="00A60D1B" w:rsidRPr="0059741A">
        <w:rPr>
          <w:rFonts w:eastAsia="Times New Roman"/>
          <w:b/>
          <w:bCs/>
          <w:lang w:val="fr-CH"/>
        </w:rPr>
        <w:t>"</w:t>
      </w:r>
      <w:r w:rsidRPr="00640405">
        <w:rPr>
          <w:color w:val="000000"/>
          <w:lang w:val="fr-CH"/>
        </w:rPr>
        <w:t xml:space="preserve"> définit les fonctionnalités d</w:t>
      </w:r>
      <w:r w:rsidR="006F4CC5" w:rsidRPr="00640405">
        <w:rPr>
          <w:color w:val="000000"/>
          <w:lang w:val="fr-CH"/>
        </w:rPr>
        <w:t>'</w:t>
      </w:r>
      <w:r w:rsidRPr="00640405">
        <w:rPr>
          <w:color w:val="000000"/>
          <w:lang w:val="fr-CH"/>
        </w:rPr>
        <w:t>un mécanisme d</w:t>
      </w:r>
      <w:r w:rsidR="006F4CC5" w:rsidRPr="00640405">
        <w:rPr>
          <w:color w:val="000000"/>
          <w:lang w:val="fr-CH"/>
        </w:rPr>
        <w:t>'</w:t>
      </w:r>
      <w:r w:rsidRPr="00640405">
        <w:rPr>
          <w:color w:val="000000"/>
          <w:lang w:val="fr-CH"/>
        </w:rPr>
        <w:t>atténuation des perturbati</w:t>
      </w:r>
      <w:r w:rsidR="002A6810">
        <w:rPr>
          <w:color w:val="000000"/>
          <w:lang w:val="fr-CH"/>
        </w:rPr>
        <w:t>ons causées par les dispositifs</w:t>
      </w:r>
      <w:r w:rsidR="0059741A">
        <w:rPr>
          <w:color w:val="000000"/>
          <w:lang w:val="fr-CH"/>
        </w:rPr>
        <w:t xml:space="preserve"> de communication </w:t>
      </w:r>
      <w:r w:rsidRPr="00640405">
        <w:rPr>
          <w:color w:val="000000"/>
          <w:lang w:val="fr-CH"/>
        </w:rPr>
        <w:t xml:space="preserve">domestiques utilisant les courants porteurs en ligne à une terminaison de réseau xDSL (mettant en oeuvre des émetteurs-récepteurs conformes à des </w:t>
      </w:r>
      <w:r w:rsidR="0059741A">
        <w:rPr>
          <w:color w:val="000000"/>
          <w:lang w:val="fr-CH"/>
        </w:rPr>
        <w:t>normes</w:t>
      </w:r>
      <w:r w:rsidRPr="00640405">
        <w:rPr>
          <w:color w:val="000000"/>
          <w:lang w:val="fr-CH"/>
        </w:rPr>
        <w:t xml:space="preserve"> telles que les Recommandations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G.993.2 et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G.9701). </w:t>
      </w:r>
      <w:r w:rsidR="0059741A">
        <w:rPr>
          <w:color w:val="000000"/>
          <w:lang w:val="fr-CH"/>
        </w:rPr>
        <w:t>Cette Recommmandation</w:t>
      </w:r>
      <w:r w:rsidRPr="00640405">
        <w:rPr>
          <w:color w:val="000000"/>
          <w:lang w:val="fr-CH"/>
        </w:rPr>
        <w:t xml:space="preserve"> prend en considération divers types de réseau domestique et diverses topologies de câblage.</w:t>
      </w:r>
      <w:bookmarkEnd w:id="159"/>
      <w:r w:rsidR="004A7834" w:rsidRPr="00640405">
        <w:rPr>
          <w:rFonts w:eastAsia="Times New Roman"/>
          <w:lang w:val="fr-CH"/>
        </w:rPr>
        <w:t xml:space="preserve"> </w:t>
      </w:r>
    </w:p>
    <w:bookmarkStart w:id="160" w:name="_Toc416161327"/>
    <w:bookmarkStart w:id="161" w:name="_Toc438553938"/>
    <w:bookmarkStart w:id="162" w:name="_Toc453929064"/>
    <w:bookmarkStart w:id="163" w:name="_Toc453932936"/>
    <w:bookmarkStart w:id="164" w:name="_Toc454295840"/>
    <w:bookmarkStart w:id="165" w:name="_Toc462664190"/>
    <w:bookmarkStart w:id="166" w:name="_Toc464035542"/>
    <w:bookmarkStart w:id="167" w:name="_Toc464834085"/>
    <w:bookmarkStart w:id="168" w:name="_Toc465171864"/>
    <w:p w:rsidR="00A60D1B" w:rsidRPr="00640405" w:rsidRDefault="00AF6709" w:rsidP="00F87D98">
      <w:pPr>
        <w:pStyle w:val="Heading1"/>
        <w:rPr>
          <w:rFonts w:eastAsia="Times New Roman"/>
          <w:lang w:val="fr-CH"/>
        </w:rPr>
      </w:pPr>
      <w:r w:rsidRPr="00640405">
        <w:rPr>
          <w:rFonts w:eastAsia="Times New Roman"/>
          <w:noProof/>
          <w:lang w:eastAsia="zh-CN"/>
        </w:rPr>
        <mc:AlternateContent>
          <mc:Choice Requires="wps">
            <w:drawing>
              <wp:anchor distT="91440" distB="91440" distL="114300" distR="114300" simplePos="0" relativeHeight="251662336" behindDoc="0" locked="0" layoutInCell="1" allowOverlap="1" wp14:anchorId="45C4C253" wp14:editId="285FB4DC">
                <wp:simplePos x="0" y="0"/>
                <wp:positionH relativeFrom="page">
                  <wp:posOffset>1987550</wp:posOffset>
                </wp:positionH>
                <wp:positionV relativeFrom="paragraph">
                  <wp:posOffset>542290</wp:posOffset>
                </wp:positionV>
                <wp:extent cx="3352800" cy="203962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03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C8731B" w:rsidRDefault="00C34926" w:rsidP="00AF6709">
                            <w:pPr>
                              <w:pBdr>
                                <w:top w:val="single" w:sz="24" w:space="8" w:color="4F81BD" w:themeColor="accent1"/>
                                <w:bottom w:val="single" w:sz="24" w:space="8" w:color="4F81BD" w:themeColor="accent1"/>
                              </w:pBdr>
                              <w:rPr>
                                <w:i/>
                                <w:iCs/>
                                <w:color w:val="4F81BD" w:themeColor="accent1"/>
                                <w:lang w:val="fr-CH"/>
                              </w:rPr>
                            </w:pPr>
                            <w:bookmarkStart w:id="169" w:name="lt_pId167"/>
                            <w:r w:rsidRPr="00C8731B">
                              <w:rPr>
                                <w:b/>
                                <w:bCs/>
                                <w:i/>
                                <w:iCs/>
                                <w:color w:val="4F81BD" w:themeColor="accent1"/>
                                <w:lang w:val="fr-CH"/>
                              </w:rPr>
                              <w:t>Les normes</w:t>
                            </w:r>
                            <w:r>
                              <w:rPr>
                                <w:b/>
                                <w:bCs/>
                                <w:i/>
                                <w:iCs/>
                                <w:color w:val="4F81BD" w:themeColor="accent1"/>
                                <w:lang w:val="fr-CH"/>
                              </w:rPr>
                              <w:t xml:space="preserve"> élaborées par les </w:t>
                            </w:r>
                            <w:r w:rsidRPr="00C8731B">
                              <w:rPr>
                                <w:b/>
                                <w:bCs/>
                                <w:i/>
                                <w:iCs/>
                                <w:color w:val="4F81BD" w:themeColor="accent1"/>
                                <w:lang w:val="fr-CH"/>
                              </w:rPr>
                              <w:t>Commission d</w:t>
                            </w:r>
                            <w:r>
                              <w:rPr>
                                <w:b/>
                                <w:bCs/>
                                <w:i/>
                                <w:iCs/>
                                <w:color w:val="4F81BD" w:themeColor="accent1"/>
                                <w:lang w:val="fr-CH"/>
                              </w:rPr>
                              <w:t>'</w:t>
                            </w:r>
                            <w:r w:rsidRPr="00C8731B">
                              <w:rPr>
                                <w:b/>
                                <w:bCs/>
                                <w:i/>
                                <w:iCs/>
                                <w:color w:val="4F81BD" w:themeColor="accent1"/>
                                <w:lang w:val="fr-CH"/>
                              </w:rPr>
                              <w:t>études</w:t>
                            </w:r>
                            <w:r>
                              <w:rPr>
                                <w:b/>
                                <w:bCs/>
                                <w:i/>
                                <w:iCs/>
                                <w:color w:val="4F81BD" w:themeColor="accent1"/>
                                <w:lang w:val="fr-CH"/>
                              </w:rPr>
                              <w:t xml:space="preserve"> 9 et </w:t>
                            </w:r>
                            <w:r w:rsidRPr="00C8731B">
                              <w:rPr>
                                <w:b/>
                                <w:bCs/>
                                <w:i/>
                                <w:iCs/>
                                <w:color w:val="4F81BD" w:themeColor="accent1"/>
                                <w:lang w:val="fr-CH"/>
                              </w:rPr>
                              <w:t>15</w:t>
                            </w:r>
                            <w:r>
                              <w:rPr>
                                <w:b/>
                                <w:bCs/>
                                <w:i/>
                                <w:iCs/>
                                <w:color w:val="4F81BD" w:themeColor="accent1"/>
                                <w:lang w:val="fr-CH"/>
                              </w:rPr>
                              <w:t xml:space="preserve"> de l'UIT</w:t>
                            </w:r>
                            <w:r>
                              <w:rPr>
                                <w:b/>
                                <w:bCs/>
                                <w:i/>
                                <w:iCs/>
                                <w:color w:val="4F81BD" w:themeColor="accent1"/>
                                <w:lang w:val="fr-CH"/>
                              </w:rPr>
                              <w:noBreakHyphen/>
                              <w:t xml:space="preserve">T </w:t>
                            </w:r>
                            <w:r w:rsidRPr="00C8731B">
                              <w:rPr>
                                <w:b/>
                                <w:bCs/>
                                <w:i/>
                                <w:iCs/>
                                <w:color w:val="4F81BD" w:themeColor="accent1"/>
                                <w:lang w:val="fr-CH"/>
                              </w:rPr>
                              <w:t>décrivent en détail les spécifications techniques qui sous-tendent l</w:t>
                            </w:r>
                            <w:r>
                              <w:rPr>
                                <w:b/>
                                <w:bCs/>
                                <w:i/>
                                <w:iCs/>
                                <w:color w:val="4F81BD" w:themeColor="accent1"/>
                                <w:lang w:val="fr-CH"/>
                              </w:rPr>
                              <w:t>'</w:t>
                            </w:r>
                            <w:r w:rsidRPr="00C8731B">
                              <w:rPr>
                                <w:b/>
                                <w:bCs/>
                                <w:i/>
                                <w:iCs/>
                                <w:color w:val="4F81BD" w:themeColor="accent1"/>
                                <w:lang w:val="fr-CH"/>
                              </w:rPr>
                              <w:t>infrastructure</w:t>
                            </w:r>
                            <w:r>
                              <w:rPr>
                                <w:b/>
                                <w:bCs/>
                                <w:i/>
                                <w:iCs/>
                                <w:color w:val="4F81BD" w:themeColor="accent1"/>
                                <w:lang w:val="fr-CH"/>
                              </w:rPr>
                              <w:t xml:space="preserve"> </w:t>
                            </w:r>
                            <w:r w:rsidRPr="00C8731B">
                              <w:rPr>
                                <w:b/>
                                <w:bCs/>
                                <w:i/>
                                <w:iCs/>
                                <w:color w:val="4F81BD" w:themeColor="accent1"/>
                                <w:lang w:val="fr-CH"/>
                              </w:rPr>
                              <w:t>des communications</w:t>
                            </w:r>
                            <w:r w:rsidRPr="00C8731B">
                              <w:rPr>
                                <w:lang w:val="fr-CH"/>
                              </w:rPr>
                              <w:t xml:space="preserve"> </w:t>
                            </w:r>
                            <w:r w:rsidRPr="00C8731B">
                              <w:rPr>
                                <w:b/>
                                <w:bCs/>
                                <w:i/>
                                <w:iCs/>
                                <w:color w:val="4F81BD" w:themeColor="accent1"/>
                                <w:lang w:val="fr-CH"/>
                              </w:rPr>
                              <w:t>à</w:t>
                            </w:r>
                            <w:r>
                              <w:rPr>
                                <w:b/>
                                <w:bCs/>
                                <w:i/>
                                <w:iCs/>
                                <w:color w:val="4F81BD" w:themeColor="accent1"/>
                                <w:lang w:val="fr-CH"/>
                              </w:rPr>
                              <w:t xml:space="preserve"> </w:t>
                            </w:r>
                            <w:r w:rsidRPr="00C8731B">
                              <w:rPr>
                                <w:b/>
                                <w:bCs/>
                                <w:i/>
                                <w:iCs/>
                                <w:color w:val="4F81BD" w:themeColor="accent1"/>
                                <w:lang w:val="fr-CH"/>
                              </w:rPr>
                              <w:t>haut débit</w:t>
                            </w:r>
                            <w:bookmarkEnd w:id="169"/>
                            <w:r>
                              <w:rPr>
                                <w:b/>
                                <w:bCs/>
                                <w:i/>
                                <w:iCs/>
                                <w:color w:val="4F81BD" w:themeColor="accent1"/>
                                <w:lang w:val="fr-CH"/>
                              </w:rPr>
                              <w:t>.</w:t>
                            </w:r>
                            <w:r>
                              <w:rPr>
                                <w:b/>
                                <w:bCs/>
                                <w:i/>
                                <w:iCs/>
                                <w:color w:val="4F81BD" w:themeColor="accent1"/>
                                <w:highlight w:val="cyan"/>
                                <w:lang w:val="fr-CH"/>
                              </w:rPr>
                              <w:t xml:space="preserve"> </w:t>
                            </w:r>
                          </w:p>
                          <w:p w:rsidR="00C34926" w:rsidRPr="00C8731B" w:rsidRDefault="00C34926" w:rsidP="00AF6709">
                            <w:pPr>
                              <w:pBdr>
                                <w:top w:val="single" w:sz="24" w:space="8" w:color="4F81BD" w:themeColor="accent1"/>
                                <w:bottom w:val="single" w:sz="24" w:space="8" w:color="4F81BD" w:themeColor="accent1"/>
                              </w:pBdr>
                              <w:rPr>
                                <w:i/>
                                <w:iCs/>
                                <w:color w:val="4F81BD" w:themeColor="accent1"/>
                                <w:lang w:val="fr-CH"/>
                              </w:rPr>
                            </w:pPr>
                            <w:bookmarkStart w:id="170" w:name="lt_pId168"/>
                            <w:r w:rsidRPr="00C8731B">
                              <w:rPr>
                                <w:i/>
                                <w:iCs/>
                                <w:color w:val="4F81BD" w:themeColor="accent1"/>
                                <w:lang w:val="fr-CH"/>
                              </w:rPr>
                              <w:t>Ces normes définissent les technologies et les architectures des réseaux de transport à</w:t>
                            </w:r>
                            <w:r>
                              <w:rPr>
                                <w:i/>
                                <w:iCs/>
                                <w:color w:val="4F81BD" w:themeColor="accent1"/>
                                <w:lang w:val="fr-CH"/>
                              </w:rPr>
                              <w:t xml:space="preserve"> </w:t>
                            </w:r>
                            <w:r w:rsidRPr="00C8731B">
                              <w:rPr>
                                <w:i/>
                                <w:iCs/>
                                <w:color w:val="4F81BD" w:themeColor="accent1"/>
                                <w:lang w:val="fr-CH"/>
                              </w:rPr>
                              <w:t>haut débit</w:t>
                            </w:r>
                            <w:r>
                              <w:rPr>
                                <w:i/>
                                <w:iCs/>
                                <w:color w:val="4F81BD" w:themeColor="accent1"/>
                                <w:lang w:val="fr-CH"/>
                              </w:rPr>
                              <w:t xml:space="preserve"> </w:t>
                            </w:r>
                            <w:r w:rsidRPr="00C8731B">
                              <w:rPr>
                                <w:i/>
                                <w:iCs/>
                                <w:color w:val="4F81BD" w:themeColor="accent1"/>
                                <w:lang w:val="fr-CH"/>
                              </w:rPr>
                              <w:t>permettant</w:t>
                            </w:r>
                            <w:r>
                              <w:rPr>
                                <w:i/>
                                <w:iCs/>
                                <w:color w:val="4F81BD" w:themeColor="accent1"/>
                                <w:lang w:val="fr-CH"/>
                              </w:rPr>
                              <w:t xml:space="preserve"> l'</w:t>
                            </w:r>
                            <w:r w:rsidRPr="00C8731B">
                              <w:rPr>
                                <w:i/>
                                <w:iCs/>
                                <w:color w:val="4F81BD" w:themeColor="accent1"/>
                                <w:lang w:val="fr-CH"/>
                              </w:rPr>
                              <w:t>échange</w:t>
                            </w:r>
                            <w:r>
                              <w:rPr>
                                <w:i/>
                                <w:iCs/>
                                <w:color w:val="4F81BD" w:themeColor="accent1"/>
                                <w:lang w:val="fr-CH"/>
                              </w:rPr>
                              <w:t xml:space="preserve"> </w:t>
                            </w:r>
                            <w:r w:rsidRPr="00C8731B">
                              <w:rPr>
                                <w:i/>
                                <w:iCs/>
                                <w:color w:val="4F81BD" w:themeColor="accent1"/>
                                <w:lang w:val="fr-CH"/>
                              </w:rPr>
                              <w:t>d</w:t>
                            </w:r>
                            <w:r>
                              <w:rPr>
                                <w:i/>
                                <w:iCs/>
                                <w:color w:val="4F81BD" w:themeColor="accent1"/>
                                <w:lang w:val="fr-CH"/>
                              </w:rPr>
                              <w:t>'</w:t>
                            </w:r>
                            <w:r w:rsidRPr="00C8731B">
                              <w:rPr>
                                <w:i/>
                                <w:iCs/>
                                <w:color w:val="4F81BD" w:themeColor="accent1"/>
                                <w:lang w:val="fr-CH"/>
                              </w:rPr>
                              <w:t xml:space="preserve">informations </w:t>
                            </w:r>
                            <w:r>
                              <w:rPr>
                                <w:i/>
                                <w:iCs/>
                                <w:color w:val="4F81BD" w:themeColor="accent1"/>
                                <w:lang w:val="fr-CH"/>
                              </w:rPr>
                              <w:t xml:space="preserve">à l'échelle mondiale </w:t>
                            </w:r>
                            <w:r w:rsidRPr="00C8731B">
                              <w:rPr>
                                <w:i/>
                                <w:iCs/>
                                <w:color w:val="4F81BD" w:themeColor="accent1"/>
                                <w:lang w:val="fr-CH"/>
                              </w:rPr>
                              <w:t>sur de longues distances</w:t>
                            </w:r>
                            <w:r>
                              <w:rPr>
                                <w:i/>
                                <w:iCs/>
                                <w:color w:val="4F81BD" w:themeColor="accent1"/>
                                <w:lang w:val="fr-CH"/>
                              </w:rPr>
                              <w:t>.</w:t>
                            </w:r>
                            <w:bookmarkEnd w:id="170"/>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45C4C253" id="Text Box 16" o:spid="_x0000_s1028" type="#_x0000_t202" style="position:absolute;left:0;text-align:left;margin-left:156.5pt;margin-top:42.7pt;width:264pt;height:160.6pt;z-index:251662336;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" filled="f" stroked="f">
                <v:textbox>
                  <w:txbxContent>
                    <w:p w:rsidR="00C34926" w:rsidRPr="00C8731B" w:rsidRDefault="00C34926" w:rsidP="00AF6709">
                      <w:pPr>
                        <w:pBdr>
                          <w:top w:val="single" w:sz="24" w:space="8" w:color="4F81BD" w:themeColor="accent1"/>
                          <w:bottom w:val="single" w:sz="24" w:space="8" w:color="4F81BD" w:themeColor="accent1"/>
                        </w:pBdr>
                        <w:rPr>
                          <w:i/>
                          <w:iCs/>
                          <w:color w:val="4F81BD" w:themeColor="accent1"/>
                          <w:lang w:val="fr-CH"/>
                        </w:rPr>
                      </w:pPr>
                      <w:bookmarkStart w:id="171" w:name="lt_pId167"/>
                      <w:r w:rsidRPr="00C8731B">
                        <w:rPr>
                          <w:b/>
                          <w:bCs/>
                          <w:i/>
                          <w:iCs/>
                          <w:color w:val="4F81BD" w:themeColor="accent1"/>
                          <w:lang w:val="fr-CH"/>
                        </w:rPr>
                        <w:t>Les normes</w:t>
                      </w:r>
                      <w:r>
                        <w:rPr>
                          <w:b/>
                          <w:bCs/>
                          <w:i/>
                          <w:iCs/>
                          <w:color w:val="4F81BD" w:themeColor="accent1"/>
                          <w:lang w:val="fr-CH"/>
                        </w:rPr>
                        <w:t xml:space="preserve"> élaborées par les </w:t>
                      </w:r>
                      <w:r w:rsidRPr="00C8731B">
                        <w:rPr>
                          <w:b/>
                          <w:bCs/>
                          <w:i/>
                          <w:iCs/>
                          <w:color w:val="4F81BD" w:themeColor="accent1"/>
                          <w:lang w:val="fr-CH"/>
                        </w:rPr>
                        <w:t>Commission d</w:t>
                      </w:r>
                      <w:r>
                        <w:rPr>
                          <w:b/>
                          <w:bCs/>
                          <w:i/>
                          <w:iCs/>
                          <w:color w:val="4F81BD" w:themeColor="accent1"/>
                          <w:lang w:val="fr-CH"/>
                        </w:rPr>
                        <w:t>'</w:t>
                      </w:r>
                      <w:r w:rsidRPr="00C8731B">
                        <w:rPr>
                          <w:b/>
                          <w:bCs/>
                          <w:i/>
                          <w:iCs/>
                          <w:color w:val="4F81BD" w:themeColor="accent1"/>
                          <w:lang w:val="fr-CH"/>
                        </w:rPr>
                        <w:t>études</w:t>
                      </w:r>
                      <w:r>
                        <w:rPr>
                          <w:b/>
                          <w:bCs/>
                          <w:i/>
                          <w:iCs/>
                          <w:color w:val="4F81BD" w:themeColor="accent1"/>
                          <w:lang w:val="fr-CH"/>
                        </w:rPr>
                        <w:t xml:space="preserve"> 9 et </w:t>
                      </w:r>
                      <w:r w:rsidRPr="00C8731B">
                        <w:rPr>
                          <w:b/>
                          <w:bCs/>
                          <w:i/>
                          <w:iCs/>
                          <w:color w:val="4F81BD" w:themeColor="accent1"/>
                          <w:lang w:val="fr-CH"/>
                        </w:rPr>
                        <w:t>15</w:t>
                      </w:r>
                      <w:r>
                        <w:rPr>
                          <w:b/>
                          <w:bCs/>
                          <w:i/>
                          <w:iCs/>
                          <w:color w:val="4F81BD" w:themeColor="accent1"/>
                          <w:lang w:val="fr-CH"/>
                        </w:rPr>
                        <w:t xml:space="preserve"> de l'UIT</w:t>
                      </w:r>
                      <w:r>
                        <w:rPr>
                          <w:b/>
                          <w:bCs/>
                          <w:i/>
                          <w:iCs/>
                          <w:color w:val="4F81BD" w:themeColor="accent1"/>
                          <w:lang w:val="fr-CH"/>
                        </w:rPr>
                        <w:noBreakHyphen/>
                        <w:t xml:space="preserve">T </w:t>
                      </w:r>
                      <w:r w:rsidRPr="00C8731B">
                        <w:rPr>
                          <w:b/>
                          <w:bCs/>
                          <w:i/>
                          <w:iCs/>
                          <w:color w:val="4F81BD" w:themeColor="accent1"/>
                          <w:lang w:val="fr-CH"/>
                        </w:rPr>
                        <w:t>décrivent en détail les spécifications techniques qui sous-tendent l</w:t>
                      </w:r>
                      <w:r>
                        <w:rPr>
                          <w:b/>
                          <w:bCs/>
                          <w:i/>
                          <w:iCs/>
                          <w:color w:val="4F81BD" w:themeColor="accent1"/>
                          <w:lang w:val="fr-CH"/>
                        </w:rPr>
                        <w:t>'</w:t>
                      </w:r>
                      <w:r w:rsidRPr="00C8731B">
                        <w:rPr>
                          <w:b/>
                          <w:bCs/>
                          <w:i/>
                          <w:iCs/>
                          <w:color w:val="4F81BD" w:themeColor="accent1"/>
                          <w:lang w:val="fr-CH"/>
                        </w:rPr>
                        <w:t>infrastructure</w:t>
                      </w:r>
                      <w:r>
                        <w:rPr>
                          <w:b/>
                          <w:bCs/>
                          <w:i/>
                          <w:iCs/>
                          <w:color w:val="4F81BD" w:themeColor="accent1"/>
                          <w:lang w:val="fr-CH"/>
                        </w:rPr>
                        <w:t xml:space="preserve"> </w:t>
                      </w:r>
                      <w:r w:rsidRPr="00C8731B">
                        <w:rPr>
                          <w:b/>
                          <w:bCs/>
                          <w:i/>
                          <w:iCs/>
                          <w:color w:val="4F81BD" w:themeColor="accent1"/>
                          <w:lang w:val="fr-CH"/>
                        </w:rPr>
                        <w:t>des communications</w:t>
                      </w:r>
                      <w:r w:rsidRPr="00C8731B">
                        <w:rPr>
                          <w:lang w:val="fr-CH"/>
                        </w:rPr>
                        <w:t xml:space="preserve"> </w:t>
                      </w:r>
                      <w:r w:rsidRPr="00C8731B">
                        <w:rPr>
                          <w:b/>
                          <w:bCs/>
                          <w:i/>
                          <w:iCs/>
                          <w:color w:val="4F81BD" w:themeColor="accent1"/>
                          <w:lang w:val="fr-CH"/>
                        </w:rPr>
                        <w:t>à</w:t>
                      </w:r>
                      <w:r>
                        <w:rPr>
                          <w:b/>
                          <w:bCs/>
                          <w:i/>
                          <w:iCs/>
                          <w:color w:val="4F81BD" w:themeColor="accent1"/>
                          <w:lang w:val="fr-CH"/>
                        </w:rPr>
                        <w:t xml:space="preserve"> </w:t>
                      </w:r>
                      <w:r w:rsidRPr="00C8731B">
                        <w:rPr>
                          <w:b/>
                          <w:bCs/>
                          <w:i/>
                          <w:iCs/>
                          <w:color w:val="4F81BD" w:themeColor="accent1"/>
                          <w:lang w:val="fr-CH"/>
                        </w:rPr>
                        <w:t>haut débit</w:t>
                      </w:r>
                      <w:bookmarkEnd w:id="171"/>
                      <w:r>
                        <w:rPr>
                          <w:b/>
                          <w:bCs/>
                          <w:i/>
                          <w:iCs/>
                          <w:color w:val="4F81BD" w:themeColor="accent1"/>
                          <w:lang w:val="fr-CH"/>
                        </w:rPr>
                        <w:t>.</w:t>
                      </w:r>
                      <w:r>
                        <w:rPr>
                          <w:b/>
                          <w:bCs/>
                          <w:i/>
                          <w:iCs/>
                          <w:color w:val="4F81BD" w:themeColor="accent1"/>
                          <w:highlight w:val="cyan"/>
                          <w:lang w:val="fr-CH"/>
                        </w:rPr>
                        <w:t xml:space="preserve"> </w:t>
                      </w:r>
                    </w:p>
                    <w:p w:rsidR="00C34926" w:rsidRPr="00C8731B" w:rsidRDefault="00C34926" w:rsidP="00AF6709">
                      <w:pPr>
                        <w:pBdr>
                          <w:top w:val="single" w:sz="24" w:space="8" w:color="4F81BD" w:themeColor="accent1"/>
                          <w:bottom w:val="single" w:sz="24" w:space="8" w:color="4F81BD" w:themeColor="accent1"/>
                        </w:pBdr>
                        <w:rPr>
                          <w:i/>
                          <w:iCs/>
                          <w:color w:val="4F81BD" w:themeColor="accent1"/>
                          <w:lang w:val="fr-CH"/>
                        </w:rPr>
                      </w:pPr>
                      <w:bookmarkStart w:id="172" w:name="lt_pId168"/>
                      <w:r w:rsidRPr="00C8731B">
                        <w:rPr>
                          <w:i/>
                          <w:iCs/>
                          <w:color w:val="4F81BD" w:themeColor="accent1"/>
                          <w:lang w:val="fr-CH"/>
                        </w:rPr>
                        <w:t>Ces normes définissent les technologies et les architectures des réseaux de transport à</w:t>
                      </w:r>
                      <w:r>
                        <w:rPr>
                          <w:i/>
                          <w:iCs/>
                          <w:color w:val="4F81BD" w:themeColor="accent1"/>
                          <w:lang w:val="fr-CH"/>
                        </w:rPr>
                        <w:t xml:space="preserve"> </w:t>
                      </w:r>
                      <w:r w:rsidRPr="00C8731B">
                        <w:rPr>
                          <w:i/>
                          <w:iCs/>
                          <w:color w:val="4F81BD" w:themeColor="accent1"/>
                          <w:lang w:val="fr-CH"/>
                        </w:rPr>
                        <w:t>haut débit</w:t>
                      </w:r>
                      <w:r>
                        <w:rPr>
                          <w:i/>
                          <w:iCs/>
                          <w:color w:val="4F81BD" w:themeColor="accent1"/>
                          <w:lang w:val="fr-CH"/>
                        </w:rPr>
                        <w:t xml:space="preserve"> </w:t>
                      </w:r>
                      <w:r w:rsidRPr="00C8731B">
                        <w:rPr>
                          <w:i/>
                          <w:iCs/>
                          <w:color w:val="4F81BD" w:themeColor="accent1"/>
                          <w:lang w:val="fr-CH"/>
                        </w:rPr>
                        <w:t>permettant</w:t>
                      </w:r>
                      <w:r>
                        <w:rPr>
                          <w:i/>
                          <w:iCs/>
                          <w:color w:val="4F81BD" w:themeColor="accent1"/>
                          <w:lang w:val="fr-CH"/>
                        </w:rPr>
                        <w:t xml:space="preserve"> l'</w:t>
                      </w:r>
                      <w:r w:rsidRPr="00C8731B">
                        <w:rPr>
                          <w:i/>
                          <w:iCs/>
                          <w:color w:val="4F81BD" w:themeColor="accent1"/>
                          <w:lang w:val="fr-CH"/>
                        </w:rPr>
                        <w:t>échange</w:t>
                      </w:r>
                      <w:r>
                        <w:rPr>
                          <w:i/>
                          <w:iCs/>
                          <w:color w:val="4F81BD" w:themeColor="accent1"/>
                          <w:lang w:val="fr-CH"/>
                        </w:rPr>
                        <w:t xml:space="preserve"> </w:t>
                      </w:r>
                      <w:r w:rsidRPr="00C8731B">
                        <w:rPr>
                          <w:i/>
                          <w:iCs/>
                          <w:color w:val="4F81BD" w:themeColor="accent1"/>
                          <w:lang w:val="fr-CH"/>
                        </w:rPr>
                        <w:t>d</w:t>
                      </w:r>
                      <w:r>
                        <w:rPr>
                          <w:i/>
                          <w:iCs/>
                          <w:color w:val="4F81BD" w:themeColor="accent1"/>
                          <w:lang w:val="fr-CH"/>
                        </w:rPr>
                        <w:t>'</w:t>
                      </w:r>
                      <w:r w:rsidRPr="00C8731B">
                        <w:rPr>
                          <w:i/>
                          <w:iCs/>
                          <w:color w:val="4F81BD" w:themeColor="accent1"/>
                          <w:lang w:val="fr-CH"/>
                        </w:rPr>
                        <w:t xml:space="preserve">informations </w:t>
                      </w:r>
                      <w:r>
                        <w:rPr>
                          <w:i/>
                          <w:iCs/>
                          <w:color w:val="4F81BD" w:themeColor="accent1"/>
                          <w:lang w:val="fr-CH"/>
                        </w:rPr>
                        <w:t xml:space="preserve">à l'échelle mondiale </w:t>
                      </w:r>
                      <w:r w:rsidRPr="00C8731B">
                        <w:rPr>
                          <w:i/>
                          <w:iCs/>
                          <w:color w:val="4F81BD" w:themeColor="accent1"/>
                          <w:lang w:val="fr-CH"/>
                        </w:rPr>
                        <w:t>sur de longues distances</w:t>
                      </w:r>
                      <w:r>
                        <w:rPr>
                          <w:i/>
                          <w:iCs/>
                          <w:color w:val="4F81BD" w:themeColor="accent1"/>
                          <w:lang w:val="fr-CH"/>
                        </w:rPr>
                        <w:t>.</w:t>
                      </w:r>
                      <w:bookmarkEnd w:id="172"/>
                    </w:p>
                  </w:txbxContent>
                </v:textbox>
                <w10:wrap type="topAndBottom" anchorx="page"/>
              </v:shape>
            </w:pict>
          </mc:Fallback>
        </mc:AlternateContent>
      </w:r>
      <w:r w:rsidR="00A60D1B" w:rsidRPr="00640405">
        <w:rPr>
          <w:rFonts w:eastAsia="Times New Roman"/>
          <w:lang w:val="fr-CH"/>
        </w:rPr>
        <w:t>2</w:t>
      </w:r>
      <w:r w:rsidR="00A60D1B" w:rsidRPr="00640405">
        <w:rPr>
          <w:rFonts w:eastAsia="Times New Roman"/>
          <w:lang w:val="fr-CH"/>
        </w:rPr>
        <w:tab/>
      </w:r>
      <w:bookmarkEnd w:id="160"/>
      <w:bookmarkEnd w:id="161"/>
      <w:bookmarkEnd w:id="162"/>
      <w:bookmarkEnd w:id="163"/>
      <w:bookmarkEnd w:id="164"/>
      <w:bookmarkEnd w:id="165"/>
      <w:bookmarkEnd w:id="166"/>
      <w:r w:rsidR="00F87D98" w:rsidRPr="00640405">
        <w:rPr>
          <w:lang w:val="fr-CH"/>
        </w:rPr>
        <w:t xml:space="preserve">Réseaux </w:t>
      </w:r>
      <w:r w:rsidR="003D377A">
        <w:rPr>
          <w:lang w:val="fr-CH"/>
        </w:rPr>
        <w:t>à ultra-</w:t>
      </w:r>
      <w:r w:rsidR="00C8731B" w:rsidRPr="00640405">
        <w:rPr>
          <w:lang w:val="fr-CH"/>
        </w:rPr>
        <w:t>haut débit</w:t>
      </w:r>
      <w:bookmarkEnd w:id="167"/>
      <w:bookmarkEnd w:id="168"/>
    </w:p>
    <w:p w:rsidR="00A60D1B" w:rsidRPr="00640405" w:rsidRDefault="00C8731B" w:rsidP="00F93F7E">
      <w:pPr>
        <w:rPr>
          <w:rFonts w:eastAsia="Times New Roman"/>
          <w:lang w:val="fr-CH"/>
        </w:rPr>
      </w:pPr>
      <w:r w:rsidRPr="00640405">
        <w:rPr>
          <w:rFonts w:eastAsia="Times New Roman"/>
          <w:lang w:val="fr-CH"/>
        </w:rPr>
        <w:t>Les membres de l</w:t>
      </w:r>
      <w:r w:rsidR="006F4CC5" w:rsidRPr="00640405">
        <w:rPr>
          <w:rFonts w:eastAsia="Times New Roman"/>
          <w:lang w:val="fr-CH"/>
        </w:rPr>
        <w:t>'</w:t>
      </w:r>
      <w:r w:rsidRPr="00640405">
        <w:rPr>
          <w:rFonts w:eastAsia="Times New Roman"/>
          <w:lang w:val="fr-CH"/>
        </w:rPr>
        <w:t>UIT continuent de progresser dans l</w:t>
      </w:r>
      <w:r w:rsidR="006F4CC5" w:rsidRPr="00640405">
        <w:rPr>
          <w:rFonts w:eastAsia="Times New Roman"/>
          <w:lang w:val="fr-CH"/>
        </w:rPr>
        <w:t>'</w:t>
      </w:r>
      <w:r w:rsidRPr="00640405">
        <w:rPr>
          <w:rFonts w:eastAsia="Times New Roman"/>
          <w:lang w:val="fr-CH"/>
        </w:rPr>
        <w:t>étude d</w:t>
      </w:r>
      <w:r w:rsidR="006F4CC5" w:rsidRPr="00640405">
        <w:rPr>
          <w:rFonts w:eastAsia="Times New Roman"/>
          <w:lang w:val="fr-CH"/>
        </w:rPr>
        <w:t>'</w:t>
      </w:r>
      <w:r w:rsidRPr="00640405">
        <w:rPr>
          <w:rFonts w:eastAsia="Times New Roman"/>
          <w:lang w:val="fr-CH"/>
        </w:rPr>
        <w:t>un certain nombre de réseaux de transport à haut débit, notamment</w:t>
      </w:r>
      <w:r w:rsidRPr="00640405">
        <w:rPr>
          <w:color w:val="000000"/>
          <w:lang w:val="fr-CH"/>
        </w:rPr>
        <w:t xml:space="preserve"> les réseaux de transport optique (OTN)</w:t>
      </w:r>
      <w:r w:rsidRPr="00640405">
        <w:rPr>
          <w:rFonts w:eastAsia="Times New Roman"/>
          <w:lang w:val="fr-CH"/>
        </w:rPr>
        <w:t xml:space="preserve"> </w:t>
      </w:r>
      <w:bookmarkStart w:id="171" w:name="lt_pId169"/>
      <w:r w:rsidRPr="00640405">
        <w:rPr>
          <w:rFonts w:eastAsia="Times New Roman"/>
          <w:lang w:val="fr-CH"/>
        </w:rPr>
        <w:t xml:space="preserve">et les </w:t>
      </w:r>
      <w:r w:rsidRPr="00640405">
        <w:rPr>
          <w:color w:val="000000"/>
          <w:lang w:val="fr-CH"/>
        </w:rPr>
        <w:t>réseaux à câbles coaxiaux</w:t>
      </w:r>
      <w:r w:rsidR="00A60D1B" w:rsidRPr="00640405">
        <w:rPr>
          <w:rFonts w:eastAsia="Times New Roman"/>
          <w:lang w:val="fr-CH"/>
        </w:rPr>
        <w:t>,</w:t>
      </w:r>
      <w:r w:rsidR="004A7834" w:rsidRPr="00640405">
        <w:rPr>
          <w:rFonts w:eastAsia="Times New Roman"/>
          <w:lang w:val="fr-CH"/>
        </w:rPr>
        <w:t xml:space="preserve"> </w:t>
      </w:r>
      <w:r w:rsidR="0005736C" w:rsidRPr="00640405">
        <w:rPr>
          <w:rFonts w:eastAsia="Times New Roman"/>
          <w:lang w:val="fr-CH"/>
        </w:rPr>
        <w:t>qui constituent des</w:t>
      </w:r>
      <w:r w:rsidRPr="00640405">
        <w:rPr>
          <w:color w:val="000000"/>
          <w:lang w:val="fr-CH"/>
        </w:rPr>
        <w:t xml:space="preserve"> réseaux dorsaux</w:t>
      </w:r>
      <w:r w:rsidR="0005736C" w:rsidRPr="00640405">
        <w:rPr>
          <w:color w:val="000000"/>
          <w:lang w:val="fr-CH"/>
        </w:rPr>
        <w:t xml:space="preserve"> essentiels au bon fonctionnement des réseaux hertziens mobiles</w:t>
      </w:r>
      <w:bookmarkEnd w:id="171"/>
      <w:r w:rsidR="00A51418">
        <w:rPr>
          <w:color w:val="000000"/>
          <w:lang w:val="fr-CH"/>
        </w:rPr>
        <w:t>.</w:t>
      </w:r>
      <w:r w:rsidR="0005736C" w:rsidRPr="00640405">
        <w:rPr>
          <w:rFonts w:eastAsia="Times New Roman"/>
          <w:lang w:val="fr-CH"/>
        </w:rPr>
        <w:t xml:space="preserve"> </w:t>
      </w:r>
    </w:p>
    <w:p w:rsidR="00A60D1B" w:rsidRPr="00640405" w:rsidRDefault="00681ACF" w:rsidP="00A51418">
      <w:pPr>
        <w:rPr>
          <w:rFonts w:eastAsia="Times New Roman"/>
          <w:lang w:val="fr-CH"/>
        </w:rPr>
      </w:pPr>
      <w:bookmarkStart w:id="172" w:name="lt_pId170"/>
      <w:r w:rsidRPr="00640405">
        <w:rPr>
          <w:rFonts w:eastAsia="Times New Roman"/>
          <w:lang w:val="fr-CH"/>
        </w:rPr>
        <w:t>Les résultats des travaux de normalisation menés par</w:t>
      </w:r>
      <w:r w:rsidR="004A7834" w:rsidRPr="00640405">
        <w:rPr>
          <w:rFonts w:eastAsia="Times New Roman"/>
          <w:lang w:val="fr-CH"/>
        </w:rPr>
        <w:t xml:space="preserve"> </w:t>
      </w:r>
      <w:r w:rsidRPr="00640405">
        <w:rPr>
          <w:rFonts w:eastAsia="Times New Roman"/>
          <w:lang w:val="fr-CH"/>
        </w:rPr>
        <w:t>l</w:t>
      </w:r>
      <w:r w:rsidR="006F4CC5" w:rsidRPr="00640405">
        <w:rPr>
          <w:rFonts w:eastAsia="Times New Roman"/>
          <w:lang w:val="fr-CH"/>
        </w:rPr>
        <w:t>'</w:t>
      </w:r>
      <w:r w:rsidRPr="00640405">
        <w:rPr>
          <w:rFonts w:eastAsia="Times New Roman"/>
          <w:lang w:val="fr-CH"/>
        </w:rPr>
        <w:t>UIT en ce qui concerne les réseaux,</w:t>
      </w:r>
      <w:r w:rsidR="00A51418">
        <w:rPr>
          <w:rFonts w:eastAsia="Times New Roman"/>
          <w:lang w:val="fr-CH"/>
        </w:rPr>
        <w:t xml:space="preserve"> </w:t>
      </w:r>
      <w:r w:rsidRPr="00640405">
        <w:rPr>
          <w:rFonts w:eastAsia="Times New Roman"/>
          <w:lang w:val="fr-CH"/>
        </w:rPr>
        <w:t>les</w:t>
      </w:r>
      <w:r w:rsidRPr="00640405">
        <w:rPr>
          <w:color w:val="000000"/>
          <w:lang w:val="fr-CH"/>
        </w:rPr>
        <w:t xml:space="preserve"> technologies et les infrastructures destin</w:t>
      </w:r>
      <w:r w:rsidR="00A51418">
        <w:rPr>
          <w:color w:val="000000"/>
          <w:lang w:val="fr-CH"/>
        </w:rPr>
        <w:t>é</w:t>
      </w:r>
      <w:r w:rsidRPr="00640405">
        <w:rPr>
          <w:color w:val="000000"/>
          <w:lang w:val="fr-CH"/>
        </w:rPr>
        <w:t>s au transport, à l</w:t>
      </w:r>
      <w:r w:rsidR="006F4CC5" w:rsidRPr="00640405">
        <w:rPr>
          <w:color w:val="000000"/>
          <w:lang w:val="fr-CH"/>
        </w:rPr>
        <w:t>'</w:t>
      </w:r>
      <w:r w:rsidRPr="00640405">
        <w:rPr>
          <w:color w:val="000000"/>
          <w:lang w:val="fr-CH"/>
        </w:rPr>
        <w:t xml:space="preserve">accès et aux installations domestiques </w:t>
      </w:r>
      <w:r w:rsidRPr="00640405">
        <w:rPr>
          <w:rFonts w:eastAsia="Times New Roman"/>
          <w:lang w:val="fr-CH"/>
        </w:rPr>
        <w:t>sont exposés de manière détaillée dans les résumés analytiques des réunions de la Commission d</w:t>
      </w:r>
      <w:r w:rsidR="006F4CC5" w:rsidRPr="00640405">
        <w:rPr>
          <w:rFonts w:eastAsia="Times New Roman"/>
          <w:lang w:val="fr-CH"/>
        </w:rPr>
        <w:t>'</w:t>
      </w:r>
      <w:r w:rsidRPr="00640405">
        <w:rPr>
          <w:rFonts w:eastAsia="Times New Roman"/>
          <w:lang w:val="fr-CH"/>
        </w:rPr>
        <w:t>études 15 de 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Pr="00640405">
        <w:rPr>
          <w:rFonts w:eastAsia="Times New Roman"/>
          <w:lang w:val="fr-CH"/>
        </w:rPr>
        <w:t>.</w:t>
      </w:r>
      <w:bookmarkEnd w:id="172"/>
      <w:r w:rsidR="004A7834" w:rsidRPr="00640405">
        <w:rPr>
          <w:rFonts w:eastAsia="Times New Roman"/>
          <w:lang w:val="fr-CH"/>
        </w:rPr>
        <w:t xml:space="preserve"> </w:t>
      </w:r>
    </w:p>
    <w:p w:rsidR="00A60D1B" w:rsidRPr="00640405" w:rsidRDefault="00916086" w:rsidP="00916086">
      <w:pPr>
        <w:pStyle w:val="enumlev1"/>
        <w:rPr>
          <w:rFonts w:eastAsia="Times New Roman"/>
          <w:lang w:val="fr-CH"/>
        </w:rPr>
      </w:pPr>
      <w:r w:rsidRPr="00916086">
        <w:rPr>
          <w:lang w:val="fr-CH"/>
        </w:rPr>
        <w:lastRenderedPageBreak/>
        <w:t>–</w:t>
      </w:r>
      <w:r>
        <w:rPr>
          <w:lang w:val="fr-CH"/>
        </w:rPr>
        <w:tab/>
      </w:r>
      <w:hyperlink r:id="rId14" w:history="1">
        <w:bookmarkStart w:id="173" w:name="lt_pId171"/>
        <w:r w:rsidR="00681ACF" w:rsidRPr="00640405">
          <w:rPr>
            <w:rFonts w:eastAsia="Times New Roman"/>
            <w:color w:val="0000FF"/>
            <w:u w:val="single"/>
            <w:lang w:val="fr-CH"/>
          </w:rPr>
          <w:t>Résumé analytique</w:t>
        </w:r>
        <w:r w:rsidR="00A60D1B" w:rsidRPr="00640405">
          <w:rPr>
            <w:rFonts w:eastAsia="Times New Roman"/>
            <w:color w:val="0000FF"/>
            <w:u w:val="single"/>
            <w:lang w:val="fr-CH"/>
          </w:rPr>
          <w:t>, 19-</w:t>
        </w:r>
        <w:r w:rsidR="00681ACF" w:rsidRPr="00640405">
          <w:rPr>
            <w:rFonts w:eastAsia="Times New Roman"/>
            <w:color w:val="0000FF"/>
            <w:u w:val="single"/>
            <w:lang w:val="fr-CH"/>
          </w:rPr>
          <w:t xml:space="preserve">30 septembre </w:t>
        </w:r>
        <w:r w:rsidR="00A60D1B" w:rsidRPr="00640405">
          <w:rPr>
            <w:rFonts w:eastAsia="Times New Roman"/>
            <w:color w:val="0000FF"/>
            <w:u w:val="single"/>
            <w:lang w:val="fr-CH"/>
          </w:rPr>
          <w:t>2016</w:t>
        </w:r>
        <w:bookmarkEnd w:id="173"/>
      </w:hyperlink>
    </w:p>
    <w:p w:rsidR="00A60D1B" w:rsidRPr="00640405" w:rsidRDefault="00916086" w:rsidP="00916086">
      <w:pPr>
        <w:pStyle w:val="enumlev1"/>
        <w:rPr>
          <w:rFonts w:eastAsia="Times New Roman"/>
          <w:lang w:val="fr-CH"/>
        </w:rPr>
      </w:pPr>
      <w:r w:rsidRPr="00916086">
        <w:rPr>
          <w:lang w:val="fr-CH"/>
        </w:rPr>
        <w:t>–</w:t>
      </w:r>
      <w:r>
        <w:rPr>
          <w:lang w:val="fr-CH"/>
        </w:rPr>
        <w:tab/>
      </w:r>
      <w:hyperlink r:id="rId15" w:history="1">
        <w:bookmarkStart w:id="174" w:name="lt_pId172"/>
        <w:r w:rsidR="00681ACF" w:rsidRPr="00640405">
          <w:rPr>
            <w:rFonts w:eastAsia="Times New Roman"/>
            <w:color w:val="0000FF"/>
            <w:u w:val="single"/>
            <w:lang w:val="fr-CH"/>
          </w:rPr>
          <w:t>Résumé analytique</w:t>
        </w:r>
        <w:r w:rsidR="00A60D1B" w:rsidRPr="00640405">
          <w:rPr>
            <w:rFonts w:eastAsia="Times New Roman"/>
            <w:color w:val="0000FF"/>
            <w:u w:val="single"/>
            <w:lang w:val="fr-CH"/>
          </w:rPr>
          <w:t>, 15-26</w:t>
        </w:r>
        <w:r w:rsidR="00681ACF" w:rsidRPr="00640405">
          <w:rPr>
            <w:rFonts w:eastAsia="Times New Roman"/>
            <w:color w:val="0000FF"/>
            <w:u w:val="single"/>
            <w:lang w:val="fr-CH"/>
          </w:rPr>
          <w:t xml:space="preserve"> février </w:t>
        </w:r>
        <w:r w:rsidR="00A60D1B" w:rsidRPr="00640405">
          <w:rPr>
            <w:rFonts w:eastAsia="Times New Roman"/>
            <w:color w:val="0000FF"/>
            <w:u w:val="single"/>
            <w:lang w:val="fr-CH"/>
          </w:rPr>
          <w:t>2016</w:t>
        </w:r>
        <w:bookmarkEnd w:id="174"/>
      </w:hyperlink>
    </w:p>
    <w:p w:rsidR="00A60D1B" w:rsidRPr="00640405" w:rsidRDefault="00916086" w:rsidP="00916086">
      <w:pPr>
        <w:pStyle w:val="enumlev1"/>
        <w:rPr>
          <w:rFonts w:eastAsia="Times New Roman"/>
          <w:lang w:val="fr-CH"/>
        </w:rPr>
      </w:pPr>
      <w:r w:rsidRPr="00916086">
        <w:rPr>
          <w:lang w:val="fr-CH"/>
        </w:rPr>
        <w:t>–</w:t>
      </w:r>
      <w:r>
        <w:rPr>
          <w:lang w:val="fr-CH"/>
        </w:rPr>
        <w:tab/>
      </w:r>
      <w:hyperlink r:id="rId16" w:history="1">
        <w:bookmarkStart w:id="175" w:name="lt_pId173"/>
        <w:r w:rsidR="00681ACF" w:rsidRPr="00640405">
          <w:rPr>
            <w:rFonts w:eastAsia="Times New Roman"/>
            <w:color w:val="0000FF"/>
            <w:u w:val="single"/>
            <w:lang w:val="fr-CH"/>
          </w:rPr>
          <w:t>Résumé analytique</w:t>
        </w:r>
        <w:r w:rsidR="00A60D1B" w:rsidRPr="00640405">
          <w:rPr>
            <w:rFonts w:eastAsia="Times New Roman"/>
            <w:color w:val="0000FF"/>
            <w:u w:val="single"/>
            <w:lang w:val="fr-CH"/>
          </w:rPr>
          <w:t xml:space="preserve">, 22 </w:t>
        </w:r>
        <w:r w:rsidR="00681ACF" w:rsidRPr="00640405">
          <w:rPr>
            <w:rFonts w:eastAsia="Times New Roman"/>
            <w:color w:val="0000FF"/>
            <w:u w:val="single"/>
            <w:lang w:val="fr-CH"/>
          </w:rPr>
          <w:t>juin</w:t>
        </w:r>
        <w:r w:rsidR="00A60D1B" w:rsidRPr="00640405">
          <w:rPr>
            <w:rFonts w:eastAsia="Times New Roman"/>
            <w:color w:val="0000FF"/>
            <w:u w:val="single"/>
            <w:lang w:val="fr-CH"/>
          </w:rPr>
          <w:t>- 3</w:t>
        </w:r>
        <w:r w:rsidR="00681ACF" w:rsidRPr="00640405">
          <w:rPr>
            <w:rFonts w:eastAsia="Times New Roman"/>
            <w:color w:val="0000FF"/>
            <w:u w:val="single"/>
            <w:lang w:val="fr-CH"/>
          </w:rPr>
          <w:t xml:space="preserve"> juillet </w:t>
        </w:r>
        <w:r w:rsidR="00A60D1B" w:rsidRPr="00640405">
          <w:rPr>
            <w:rFonts w:eastAsia="Times New Roman"/>
            <w:color w:val="0000FF"/>
            <w:u w:val="single"/>
            <w:lang w:val="fr-CH"/>
          </w:rPr>
          <w:t>2015</w:t>
        </w:r>
        <w:bookmarkEnd w:id="175"/>
      </w:hyperlink>
    </w:p>
    <w:p w:rsidR="00A60D1B" w:rsidRPr="00640405" w:rsidRDefault="00916086" w:rsidP="00916086">
      <w:pPr>
        <w:pStyle w:val="enumlev1"/>
        <w:rPr>
          <w:rFonts w:eastAsia="Times New Roman"/>
          <w:lang w:val="fr-CH"/>
        </w:rPr>
      </w:pPr>
      <w:r w:rsidRPr="00916086">
        <w:rPr>
          <w:lang w:val="fr-CH"/>
        </w:rPr>
        <w:t>–</w:t>
      </w:r>
      <w:r>
        <w:rPr>
          <w:lang w:val="fr-CH"/>
        </w:rPr>
        <w:tab/>
      </w:r>
      <w:hyperlink r:id="rId17" w:history="1">
        <w:bookmarkStart w:id="176" w:name="lt_pId174"/>
        <w:r w:rsidR="00681ACF" w:rsidRPr="00640405">
          <w:rPr>
            <w:rFonts w:eastAsia="Times New Roman"/>
            <w:color w:val="0000FF"/>
            <w:u w:val="single"/>
            <w:lang w:val="fr-CH"/>
          </w:rPr>
          <w:t>Résumé analytique</w:t>
        </w:r>
        <w:r w:rsidR="00A60D1B" w:rsidRPr="00640405">
          <w:rPr>
            <w:rFonts w:eastAsia="Times New Roman"/>
            <w:color w:val="0000FF"/>
            <w:u w:val="single"/>
            <w:lang w:val="fr-CH"/>
          </w:rPr>
          <w:t xml:space="preserve">, 24 </w:t>
        </w:r>
        <w:r w:rsidR="00681ACF" w:rsidRPr="00640405">
          <w:rPr>
            <w:rFonts w:eastAsia="Times New Roman"/>
            <w:color w:val="0000FF"/>
            <w:u w:val="single"/>
            <w:lang w:val="fr-CH"/>
          </w:rPr>
          <w:t>novembre</w:t>
        </w:r>
        <w:r w:rsidR="00A60D1B" w:rsidRPr="00640405">
          <w:rPr>
            <w:rFonts w:eastAsia="Times New Roman"/>
            <w:color w:val="0000FF"/>
            <w:u w:val="single"/>
            <w:lang w:val="fr-CH"/>
          </w:rPr>
          <w:t xml:space="preserve">- 5 </w:t>
        </w:r>
        <w:bookmarkEnd w:id="176"/>
        <w:r w:rsidR="00681ACF" w:rsidRPr="00640405">
          <w:rPr>
            <w:rFonts w:eastAsia="Times New Roman"/>
            <w:color w:val="0000FF"/>
            <w:u w:val="single"/>
            <w:lang w:val="fr-CH"/>
          </w:rPr>
          <w:t>décembre</w:t>
        </w:r>
      </w:hyperlink>
    </w:p>
    <w:p w:rsidR="00A60D1B" w:rsidRPr="00640405" w:rsidRDefault="00916086" w:rsidP="00916086">
      <w:pPr>
        <w:pStyle w:val="enumlev1"/>
        <w:rPr>
          <w:rFonts w:eastAsia="Times New Roman"/>
          <w:lang w:val="fr-CH"/>
        </w:rPr>
      </w:pPr>
      <w:r w:rsidRPr="00916086">
        <w:rPr>
          <w:lang w:val="fr-CH"/>
        </w:rPr>
        <w:t>–</w:t>
      </w:r>
      <w:r>
        <w:rPr>
          <w:lang w:val="fr-CH"/>
        </w:rPr>
        <w:tab/>
      </w:r>
      <w:hyperlink r:id="rId18" w:history="1">
        <w:bookmarkStart w:id="177" w:name="lt_pId175"/>
        <w:r w:rsidR="00681ACF" w:rsidRPr="00640405">
          <w:rPr>
            <w:rFonts w:eastAsia="Times New Roman"/>
            <w:color w:val="0000FF"/>
            <w:u w:val="single"/>
            <w:lang w:val="fr-CH"/>
          </w:rPr>
          <w:t>Résumé analytique</w:t>
        </w:r>
        <w:r w:rsidR="00A60D1B" w:rsidRPr="00640405">
          <w:rPr>
            <w:rFonts w:eastAsia="Times New Roman"/>
            <w:color w:val="0000FF"/>
            <w:u w:val="single"/>
            <w:lang w:val="fr-CH"/>
          </w:rPr>
          <w:t>, 24</w:t>
        </w:r>
        <w:r w:rsidR="00681ACF" w:rsidRPr="00640405">
          <w:rPr>
            <w:rFonts w:eastAsia="Times New Roman"/>
            <w:color w:val="0000FF"/>
            <w:u w:val="single"/>
            <w:lang w:val="fr-CH"/>
          </w:rPr>
          <w:t xml:space="preserve"> mars</w:t>
        </w:r>
        <w:r w:rsidR="00A60D1B" w:rsidRPr="00640405">
          <w:rPr>
            <w:rFonts w:eastAsia="Times New Roman"/>
            <w:color w:val="0000FF"/>
            <w:u w:val="single"/>
            <w:lang w:val="fr-CH"/>
          </w:rPr>
          <w:t>- 4</w:t>
        </w:r>
        <w:r w:rsidR="00681ACF" w:rsidRPr="00640405">
          <w:rPr>
            <w:rFonts w:eastAsia="Times New Roman"/>
            <w:color w:val="0000FF"/>
            <w:u w:val="single"/>
            <w:lang w:val="fr-CH"/>
          </w:rPr>
          <w:t xml:space="preserve"> avril </w:t>
        </w:r>
        <w:r w:rsidR="00A60D1B" w:rsidRPr="00640405">
          <w:rPr>
            <w:rFonts w:eastAsia="Times New Roman"/>
            <w:color w:val="0000FF"/>
            <w:u w:val="single"/>
            <w:lang w:val="fr-CH"/>
          </w:rPr>
          <w:t>2014</w:t>
        </w:r>
        <w:bookmarkEnd w:id="177"/>
      </w:hyperlink>
    </w:p>
    <w:p w:rsidR="00A60D1B" w:rsidRPr="006177F3" w:rsidRDefault="00916086" w:rsidP="00916086">
      <w:pPr>
        <w:pStyle w:val="enumlev1"/>
        <w:rPr>
          <w:rStyle w:val="Hyperlink"/>
          <w:color w:val="0000FF"/>
          <w:lang w:val="fr-CH"/>
        </w:rPr>
      </w:pPr>
      <w:bookmarkStart w:id="178" w:name="lt_pId176"/>
      <w:r w:rsidRPr="00916086">
        <w:rPr>
          <w:lang w:val="fr-CH"/>
        </w:rPr>
        <w:t>–</w:t>
      </w:r>
      <w:r>
        <w:rPr>
          <w:lang w:val="fr-CH"/>
        </w:rPr>
        <w:tab/>
      </w:r>
      <w:r w:rsidR="00681ACF" w:rsidRPr="006177F3">
        <w:rPr>
          <w:rStyle w:val="Hyperlink"/>
          <w:color w:val="0000FF"/>
          <w:lang w:val="fr-CH"/>
        </w:rPr>
        <w:t xml:space="preserve">Résumé </w:t>
      </w:r>
      <w:hyperlink r:id="rId19" w:history="1">
        <w:r w:rsidR="00681ACF" w:rsidRPr="006177F3">
          <w:rPr>
            <w:rStyle w:val="Hyperlink"/>
            <w:lang w:val="fr-CH"/>
          </w:rPr>
          <w:t>analytique</w:t>
        </w:r>
      </w:hyperlink>
      <w:r w:rsidR="00A60D1B" w:rsidRPr="006177F3">
        <w:rPr>
          <w:rStyle w:val="Hyperlink"/>
          <w:color w:val="0000FF"/>
          <w:lang w:val="fr-CH"/>
        </w:rPr>
        <w:t xml:space="preserve">, </w:t>
      </w:r>
      <w:hyperlink r:id="rId20" w:history="1">
        <w:r w:rsidR="00A60D1B" w:rsidRPr="006177F3">
          <w:rPr>
            <w:rStyle w:val="Hyperlink"/>
            <w:rFonts w:eastAsia="Times New Roman"/>
            <w:color w:val="0000FF"/>
            <w:lang w:val="fr-CH"/>
          </w:rPr>
          <w:t>1</w:t>
        </w:r>
        <w:r w:rsidR="00681ACF" w:rsidRPr="006177F3">
          <w:rPr>
            <w:rStyle w:val="Hyperlink"/>
            <w:rFonts w:eastAsia="Times New Roman"/>
            <w:color w:val="0000FF"/>
            <w:lang w:val="fr-CH"/>
          </w:rPr>
          <w:t>er</w:t>
        </w:r>
      </w:hyperlink>
      <w:r w:rsidR="00A60D1B" w:rsidRPr="006177F3">
        <w:rPr>
          <w:rStyle w:val="Hyperlink"/>
          <w:color w:val="0000FF"/>
          <w:lang w:val="fr-CH"/>
        </w:rPr>
        <w:t xml:space="preserve">-12 </w:t>
      </w:r>
      <w:r w:rsidR="00681ACF" w:rsidRPr="006177F3">
        <w:rPr>
          <w:rStyle w:val="Hyperlink"/>
          <w:color w:val="0000FF"/>
          <w:lang w:val="fr-CH"/>
        </w:rPr>
        <w:t>juillet et 6 décembre 2013</w:t>
      </w:r>
      <w:bookmarkEnd w:id="178"/>
    </w:p>
    <w:p w:rsidR="00A60D1B" w:rsidRPr="00640405" w:rsidRDefault="00916086" w:rsidP="00916086">
      <w:pPr>
        <w:pStyle w:val="enumlev1"/>
        <w:rPr>
          <w:rFonts w:eastAsia="Times New Roman"/>
          <w:lang w:val="fr-CH"/>
        </w:rPr>
      </w:pPr>
      <w:r w:rsidRPr="00916086">
        <w:rPr>
          <w:lang w:val="fr-CH"/>
        </w:rPr>
        <w:t>–</w:t>
      </w:r>
      <w:r>
        <w:rPr>
          <w:lang w:val="fr-CH"/>
        </w:rPr>
        <w:tab/>
      </w:r>
      <w:hyperlink r:id="rId21" w:history="1">
        <w:bookmarkStart w:id="179" w:name="lt_pId177"/>
        <w:r w:rsidR="00681ACF" w:rsidRPr="00640405">
          <w:rPr>
            <w:rFonts w:eastAsia="Times New Roman"/>
            <w:color w:val="0000FF"/>
            <w:u w:val="single"/>
            <w:lang w:val="fr-CH"/>
          </w:rPr>
          <w:t>Résumé analytique</w:t>
        </w:r>
        <w:r w:rsidR="004821CF">
          <w:rPr>
            <w:rFonts w:eastAsia="Times New Roman"/>
            <w:color w:val="0000FF"/>
            <w:u w:val="single"/>
            <w:lang w:val="fr-CH"/>
          </w:rPr>
          <w:t>,</w:t>
        </w:r>
        <w:r w:rsidR="00681ACF" w:rsidRPr="00640405">
          <w:rPr>
            <w:rFonts w:eastAsia="Times New Roman"/>
            <w:color w:val="0000FF"/>
            <w:u w:val="single"/>
            <w:lang w:val="fr-CH"/>
          </w:rPr>
          <w:t xml:space="preserve"> 1er février </w:t>
        </w:r>
        <w:r w:rsidR="00A60D1B" w:rsidRPr="00640405">
          <w:rPr>
            <w:rFonts w:eastAsia="Times New Roman"/>
            <w:color w:val="0000FF"/>
            <w:u w:val="single"/>
            <w:lang w:val="fr-CH"/>
          </w:rPr>
          <w:t>2013</w:t>
        </w:r>
        <w:bookmarkEnd w:id="179"/>
      </w:hyperlink>
    </w:p>
    <w:p w:rsidR="00A60D1B" w:rsidRPr="00640405" w:rsidRDefault="00A60D1B" w:rsidP="004821CF">
      <w:pPr>
        <w:pStyle w:val="Heading2"/>
        <w:rPr>
          <w:rFonts w:eastAsia="Times New Roman"/>
          <w:lang w:val="fr-CH"/>
        </w:rPr>
      </w:pPr>
      <w:bookmarkStart w:id="180" w:name="_Toc438553940"/>
      <w:bookmarkStart w:id="181" w:name="_Toc453929066"/>
      <w:bookmarkStart w:id="182" w:name="_Toc453932938"/>
      <w:bookmarkStart w:id="183" w:name="_Toc454295842"/>
      <w:bookmarkStart w:id="184" w:name="_Toc462664191"/>
      <w:bookmarkStart w:id="185" w:name="_Toc464035543"/>
      <w:bookmarkStart w:id="186" w:name="_Toc464834086"/>
      <w:bookmarkStart w:id="187" w:name="_Toc465171865"/>
      <w:r w:rsidRPr="00640405">
        <w:rPr>
          <w:rFonts w:eastAsia="Times New Roman"/>
          <w:lang w:val="fr-CH"/>
        </w:rPr>
        <w:t>2.1</w:t>
      </w:r>
      <w:r w:rsidRPr="00640405">
        <w:rPr>
          <w:rFonts w:eastAsia="Times New Roman"/>
          <w:lang w:val="fr-CH"/>
        </w:rPr>
        <w:tab/>
      </w:r>
      <w:bookmarkEnd w:id="180"/>
      <w:bookmarkEnd w:id="181"/>
      <w:bookmarkEnd w:id="182"/>
      <w:bookmarkEnd w:id="183"/>
      <w:bookmarkEnd w:id="184"/>
      <w:bookmarkEnd w:id="185"/>
      <w:r w:rsidR="00F87D98" w:rsidRPr="00640405">
        <w:rPr>
          <w:lang w:val="fr-CH"/>
        </w:rPr>
        <w:t xml:space="preserve">Réseau </w:t>
      </w:r>
      <w:r w:rsidR="004821CF">
        <w:rPr>
          <w:lang w:val="fr-CH"/>
        </w:rPr>
        <w:t xml:space="preserve">central </w:t>
      </w:r>
      <w:r w:rsidR="00D96678" w:rsidRPr="00640405">
        <w:rPr>
          <w:lang w:val="fr-CH"/>
        </w:rPr>
        <w:t xml:space="preserve">de </w:t>
      </w:r>
      <w:r w:rsidR="003D377A">
        <w:rPr>
          <w:lang w:val="fr-CH"/>
        </w:rPr>
        <w:t>transport optique (OTN) à ultra-</w:t>
      </w:r>
      <w:r w:rsidR="00D96678" w:rsidRPr="00640405">
        <w:rPr>
          <w:lang w:val="fr-CH"/>
        </w:rPr>
        <w:t>haut débit</w:t>
      </w:r>
      <w:r w:rsidR="001D5F02">
        <w:rPr>
          <w:lang w:val="fr-CH"/>
        </w:rPr>
        <w:t>: E</w:t>
      </w:r>
      <w:r w:rsidR="004821CF">
        <w:rPr>
          <w:lang w:val="fr-CH"/>
        </w:rPr>
        <w:t>volution des réseaux OTN vers des débits supérieurs à</w:t>
      </w:r>
      <w:r w:rsidR="00D96678" w:rsidRPr="00640405">
        <w:rPr>
          <w:lang w:val="fr-CH"/>
        </w:rPr>
        <w:t xml:space="preserve"> 100</w:t>
      </w:r>
      <w:r w:rsidR="004821CF">
        <w:rPr>
          <w:lang w:val="fr-CH"/>
        </w:rPr>
        <w:t> </w:t>
      </w:r>
      <w:r w:rsidR="00D96678" w:rsidRPr="00640405">
        <w:rPr>
          <w:lang w:val="fr-CH"/>
        </w:rPr>
        <w:t>G</w:t>
      </w:r>
      <w:r w:rsidR="004821CF">
        <w:rPr>
          <w:lang w:val="fr-CH"/>
        </w:rPr>
        <w:t>bit/s</w:t>
      </w:r>
      <w:bookmarkEnd w:id="186"/>
      <w:bookmarkEnd w:id="187"/>
    </w:p>
    <w:p w:rsidR="00A60D1B" w:rsidRPr="00640405" w:rsidRDefault="00F87D98" w:rsidP="00D54C68">
      <w:pPr>
        <w:rPr>
          <w:rFonts w:eastAsia="Times New Roman"/>
          <w:lang w:val="fr-CH"/>
        </w:rPr>
      </w:pPr>
      <w:bookmarkStart w:id="188" w:name="lt_pId180"/>
      <w:r w:rsidRPr="00640405">
        <w:rPr>
          <w:color w:val="000000"/>
          <w:lang w:val="fr-CH"/>
        </w:rPr>
        <w:t xml:space="preserve">La </w:t>
      </w:r>
      <w:r w:rsidR="00D54C68" w:rsidRPr="00D54C68">
        <w:rPr>
          <w:b/>
          <w:bCs/>
          <w:color w:val="000000"/>
          <w:lang w:val="fr-CH"/>
        </w:rPr>
        <w:t>5ème</w:t>
      </w:r>
      <w:r w:rsidR="00D96678" w:rsidRPr="00D54C68">
        <w:rPr>
          <w:b/>
          <w:bCs/>
          <w:color w:val="000000"/>
          <w:lang w:val="fr-CH"/>
        </w:rPr>
        <w:t xml:space="preserve"> édition de la Recommandation </w:t>
      </w:r>
      <w:r w:rsidR="00BF5CEF" w:rsidRPr="00D54C68">
        <w:rPr>
          <w:b/>
          <w:bCs/>
          <w:color w:val="000000"/>
          <w:lang w:val="fr-CH"/>
        </w:rPr>
        <w:t>UIT</w:t>
      </w:r>
      <w:r w:rsidR="00BF5CEF" w:rsidRPr="00D54C68">
        <w:rPr>
          <w:b/>
          <w:bCs/>
          <w:color w:val="000000"/>
          <w:lang w:val="fr-CH"/>
        </w:rPr>
        <w:noBreakHyphen/>
        <w:t>T</w:t>
      </w:r>
      <w:r w:rsidR="00D96678" w:rsidRPr="00D54C68">
        <w:rPr>
          <w:b/>
          <w:bCs/>
          <w:color w:val="000000"/>
          <w:lang w:val="fr-CH"/>
        </w:rPr>
        <w:t xml:space="preserve"> G.709/Y.1331 "Interfaces pour le réseau de transport optique"</w:t>
      </w:r>
      <w:r w:rsidR="00D96678" w:rsidRPr="00640405">
        <w:rPr>
          <w:color w:val="000000"/>
          <w:lang w:val="fr-CH"/>
        </w:rPr>
        <w:t xml:space="preserve"> constitue l</w:t>
      </w:r>
      <w:r w:rsidR="006F4CC5" w:rsidRPr="00640405">
        <w:rPr>
          <w:color w:val="000000"/>
          <w:lang w:val="fr-CH"/>
        </w:rPr>
        <w:t>'</w:t>
      </w:r>
      <w:r w:rsidR="00D96678" w:rsidRPr="00640405">
        <w:rPr>
          <w:color w:val="000000"/>
          <w:lang w:val="fr-CH"/>
        </w:rPr>
        <w:t xml:space="preserve">aboutissement de trois années de travail visant à permettre le transport optique à des débits supérieurs à 100 Gbit/s. </w:t>
      </w:r>
      <w:r w:rsidR="00D96678" w:rsidRPr="00640405">
        <w:rPr>
          <w:rFonts w:eastAsia="Times New Roman"/>
          <w:lang w:val="fr-CH"/>
        </w:rPr>
        <w:t>L</w:t>
      </w:r>
      <w:r w:rsidR="006F4CC5" w:rsidRPr="00640405">
        <w:rPr>
          <w:rFonts w:eastAsia="Times New Roman"/>
          <w:lang w:val="fr-CH"/>
        </w:rPr>
        <w:t>'</w:t>
      </w:r>
      <w:r w:rsidR="00D96678" w:rsidRPr="00640405">
        <w:rPr>
          <w:rFonts w:eastAsia="Times New Roman"/>
          <w:lang w:val="fr-CH"/>
        </w:rPr>
        <w:t xml:space="preserve">élaboration de la version révisée </w:t>
      </w:r>
      <w:r w:rsidR="00D96678" w:rsidRPr="00640405">
        <w:rPr>
          <w:color w:val="000000"/>
          <w:lang w:val="fr-CH"/>
        </w:rPr>
        <w:t xml:space="preserve">de la Recommandation </w:t>
      </w:r>
      <w:r w:rsidR="00BF5CEF" w:rsidRPr="00640405">
        <w:rPr>
          <w:color w:val="000000"/>
          <w:lang w:val="fr-CH"/>
        </w:rPr>
        <w:t>UIT</w:t>
      </w:r>
      <w:r w:rsidR="00BF5CEF" w:rsidRPr="00640405">
        <w:rPr>
          <w:color w:val="000000"/>
          <w:lang w:val="fr-CH"/>
        </w:rPr>
        <w:noBreakHyphen/>
        <w:t>T</w:t>
      </w:r>
      <w:r w:rsidR="00D96678" w:rsidRPr="00640405">
        <w:rPr>
          <w:color w:val="000000"/>
          <w:lang w:val="fr-CH"/>
        </w:rPr>
        <w:t xml:space="preserve"> G.709/Y.1331 marque l</w:t>
      </w:r>
      <w:r w:rsidR="006F4CC5" w:rsidRPr="00640405">
        <w:rPr>
          <w:color w:val="000000"/>
          <w:lang w:val="fr-CH"/>
        </w:rPr>
        <w:t>'</w:t>
      </w:r>
      <w:r w:rsidR="00D96678" w:rsidRPr="00640405">
        <w:rPr>
          <w:color w:val="000000"/>
          <w:lang w:val="fr-CH"/>
        </w:rPr>
        <w:t>apparition d</w:t>
      </w:r>
      <w:r w:rsidR="006F4CC5" w:rsidRPr="00640405">
        <w:rPr>
          <w:color w:val="000000"/>
          <w:lang w:val="fr-CH"/>
        </w:rPr>
        <w:t>'</w:t>
      </w:r>
      <w:r w:rsidR="00D96678" w:rsidRPr="00640405">
        <w:rPr>
          <w:color w:val="000000"/>
          <w:lang w:val="fr-CH"/>
        </w:rPr>
        <w:t>un élément constitutif de la prochaine génération de réseaux de transport optiques</w:t>
      </w:r>
      <w:r w:rsidR="00D54C68">
        <w:rPr>
          <w:color w:val="000000"/>
          <w:lang w:val="fr-CH"/>
        </w:rPr>
        <w:t>,</w:t>
      </w:r>
      <w:r w:rsidR="004A7834" w:rsidRPr="00640405">
        <w:rPr>
          <w:color w:val="000000"/>
          <w:lang w:val="fr-CH"/>
        </w:rPr>
        <w:t xml:space="preserve"> </w:t>
      </w:r>
      <w:r w:rsidR="00D54C68">
        <w:rPr>
          <w:color w:val="000000"/>
          <w:lang w:val="fr-CH"/>
        </w:rPr>
        <w:t>qui a pour but de</w:t>
      </w:r>
      <w:r w:rsidR="00D96678" w:rsidRPr="00640405">
        <w:rPr>
          <w:color w:val="000000"/>
          <w:lang w:val="fr-CH"/>
        </w:rPr>
        <w:t xml:space="preserve"> répondre à la demande du secteur</w:t>
      </w:r>
      <w:r w:rsidR="00D54C68">
        <w:rPr>
          <w:color w:val="000000"/>
          <w:lang w:val="fr-CH"/>
        </w:rPr>
        <w:t xml:space="preserve"> en matière</w:t>
      </w:r>
      <w:r w:rsidR="00D96678" w:rsidRPr="00640405">
        <w:rPr>
          <w:color w:val="000000"/>
          <w:lang w:val="fr-CH"/>
        </w:rPr>
        <w:t xml:space="preserve"> de réseaux de transport métropolitains et longue distance d</w:t>
      </w:r>
      <w:r w:rsidR="006F4CC5" w:rsidRPr="00640405">
        <w:rPr>
          <w:color w:val="000000"/>
          <w:lang w:val="fr-CH"/>
        </w:rPr>
        <w:t>'</w:t>
      </w:r>
      <w:r w:rsidR="00D96678" w:rsidRPr="00640405">
        <w:rPr>
          <w:color w:val="000000"/>
          <w:lang w:val="fr-CH"/>
        </w:rPr>
        <w:t>une capacité accrue</w:t>
      </w:r>
      <w:r w:rsidR="00D54C68">
        <w:rPr>
          <w:color w:val="000000"/>
          <w:lang w:val="fr-CH"/>
        </w:rPr>
        <w:t>,</w:t>
      </w:r>
      <w:r w:rsidR="00D96678" w:rsidRPr="00640405">
        <w:rPr>
          <w:color w:val="000000"/>
          <w:lang w:val="fr-CH"/>
        </w:rPr>
        <w:t xml:space="preserve"> </w:t>
      </w:r>
      <w:r w:rsidR="00D54C68">
        <w:rPr>
          <w:color w:val="000000"/>
          <w:lang w:val="fr-CH"/>
        </w:rPr>
        <w:t xml:space="preserve">compte tenu de </w:t>
      </w:r>
      <w:r w:rsidR="00F36D0F" w:rsidRPr="00640405">
        <w:rPr>
          <w:color w:val="000000"/>
          <w:lang w:val="fr-CH"/>
        </w:rPr>
        <w:t>l</w:t>
      </w:r>
      <w:r w:rsidR="006F4CC5" w:rsidRPr="00640405">
        <w:rPr>
          <w:color w:val="000000"/>
          <w:lang w:val="fr-CH"/>
        </w:rPr>
        <w:t>'</w:t>
      </w:r>
      <w:r w:rsidR="00F36D0F" w:rsidRPr="00640405">
        <w:rPr>
          <w:color w:val="000000"/>
          <w:lang w:val="fr-CH"/>
        </w:rPr>
        <w:t>augmentation constante du</w:t>
      </w:r>
      <w:r w:rsidR="004A7EBE" w:rsidRPr="00640405">
        <w:rPr>
          <w:color w:val="000000"/>
          <w:lang w:val="fr-CH"/>
        </w:rPr>
        <w:t xml:space="preserve"> </w:t>
      </w:r>
      <w:r w:rsidR="00D96678" w:rsidRPr="00640405">
        <w:rPr>
          <w:color w:val="000000"/>
          <w:lang w:val="fr-CH"/>
        </w:rPr>
        <w:t>trafic vidéo et de données</w:t>
      </w:r>
      <w:bookmarkEnd w:id="188"/>
      <w:r w:rsidR="00D54C68">
        <w:rPr>
          <w:color w:val="000000"/>
          <w:lang w:val="fr-CH"/>
        </w:rPr>
        <w:t>.</w:t>
      </w:r>
      <w:r w:rsidR="00F36D0F" w:rsidRPr="00640405">
        <w:rPr>
          <w:color w:val="000000"/>
          <w:lang w:val="fr-CH"/>
        </w:rPr>
        <w:t xml:space="preserve"> </w:t>
      </w:r>
    </w:p>
    <w:p w:rsidR="00F36D0F" w:rsidRPr="00640405" w:rsidRDefault="00F36D0F" w:rsidP="00FE0CF1">
      <w:pPr>
        <w:rPr>
          <w:rFonts w:eastAsia="Times New Roman"/>
          <w:lang w:val="fr-CH"/>
        </w:rPr>
      </w:pPr>
      <w:bookmarkStart w:id="189" w:name="lt_pId183"/>
      <w:r w:rsidRPr="00640405">
        <w:rPr>
          <w:color w:val="000000"/>
          <w:lang w:val="fr-CH"/>
        </w:rPr>
        <w:t xml:space="preserve">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G.709/Y.1331 révisée définit une extension des réseaux OTN avec un nouveau format de trame souple n x 100G (OTUCn)</w:t>
      </w:r>
      <w:r w:rsidR="00D54C68">
        <w:rPr>
          <w:color w:val="000000"/>
          <w:lang w:val="fr-CH"/>
        </w:rPr>
        <w:t>,</w:t>
      </w:r>
      <w:r w:rsidRPr="00640405">
        <w:rPr>
          <w:color w:val="000000"/>
          <w:lang w:val="fr-CH"/>
        </w:rPr>
        <w:t xml:space="preserve"> conçu pour être utilisé au niveau des interfaces côté ligne et côté client </w:t>
      </w:r>
      <w:r w:rsidR="006177F3">
        <w:rPr>
          <w:color w:val="000000"/>
          <w:lang w:val="fr-CH"/>
        </w:rPr>
        <w:t>à</w:t>
      </w:r>
      <w:r w:rsidR="00D54C68">
        <w:rPr>
          <w:color w:val="000000"/>
          <w:lang w:val="fr-CH"/>
        </w:rPr>
        <w:t xml:space="preserve"> des débits supérieurs à </w:t>
      </w:r>
      <w:r w:rsidRPr="00640405">
        <w:rPr>
          <w:color w:val="000000"/>
          <w:lang w:val="fr-CH"/>
        </w:rPr>
        <w:t>100 G</w:t>
      </w:r>
      <w:r w:rsidR="00D54C68">
        <w:rPr>
          <w:color w:val="000000"/>
          <w:lang w:val="fr-CH"/>
        </w:rPr>
        <w:t>bit/s.</w:t>
      </w:r>
      <w:r w:rsidRPr="00640405">
        <w:rPr>
          <w:rFonts w:eastAsia="Times New Roman"/>
          <w:lang w:val="fr-CH"/>
        </w:rPr>
        <w:t xml:space="preserve"> </w:t>
      </w:r>
    </w:p>
    <w:bookmarkEnd w:id="189"/>
    <w:p w:rsidR="00A60D1B" w:rsidRDefault="00F36D0F" w:rsidP="000A4332">
      <w:pPr>
        <w:rPr>
          <w:lang w:val="fr-CH"/>
        </w:rPr>
      </w:pPr>
      <w:r w:rsidRPr="00640405">
        <w:rPr>
          <w:color w:val="000000"/>
          <w:lang w:val="fr-CH"/>
        </w:rPr>
        <w:t>Le format OTUCn peut être utilisé pour les interfaces côté ligne jusqu</w:t>
      </w:r>
      <w:r w:rsidR="006F4CC5" w:rsidRPr="00640405">
        <w:rPr>
          <w:color w:val="000000"/>
          <w:lang w:val="fr-CH"/>
        </w:rPr>
        <w:t>'</w:t>
      </w:r>
      <w:r w:rsidRPr="00640405">
        <w:rPr>
          <w:color w:val="000000"/>
          <w:lang w:val="fr-CH"/>
        </w:rPr>
        <w:t xml:space="preserve">à 25,6 Tbit/s, ce qui donnera aux fabricants de systèmes la possibilité de </w:t>
      </w:r>
      <w:r w:rsidR="00FE0CF1">
        <w:rPr>
          <w:color w:val="000000"/>
          <w:lang w:val="fr-CH"/>
        </w:rPr>
        <w:t>concevoir</w:t>
      </w:r>
      <w:r w:rsidRPr="00640405">
        <w:rPr>
          <w:color w:val="000000"/>
          <w:lang w:val="fr-CH"/>
        </w:rPr>
        <w:t xml:space="preserve"> des interfaces OTUCn côté ligne </w:t>
      </w:r>
      <w:r w:rsidR="000A4332">
        <w:rPr>
          <w:color w:val="000000"/>
          <w:lang w:val="fr-CH"/>
        </w:rPr>
        <w:t>à</w:t>
      </w:r>
      <w:r w:rsidRPr="00640405">
        <w:rPr>
          <w:color w:val="000000"/>
          <w:lang w:val="fr-CH"/>
        </w:rPr>
        <w:t xml:space="preserve"> des débits plus élevés à leur propre rythme</w:t>
      </w:r>
      <w:r w:rsidR="000A4332">
        <w:rPr>
          <w:color w:val="000000"/>
          <w:lang w:val="fr-CH"/>
        </w:rPr>
        <w:t>,</w:t>
      </w:r>
      <w:r w:rsidRPr="00640405">
        <w:rPr>
          <w:color w:val="000000"/>
          <w:lang w:val="fr-CH"/>
        </w:rPr>
        <w:t xml:space="preserve"> pendant les 15 à 20 années à venir, en fonction de la demande sur le marché et des technologies disponibles et </w:t>
      </w:r>
      <w:r w:rsidR="000A4332">
        <w:rPr>
          <w:color w:val="000000"/>
          <w:lang w:val="fr-CH"/>
        </w:rPr>
        <w:t>indépendamment des progrès de la</w:t>
      </w:r>
      <w:r w:rsidRPr="00640405">
        <w:rPr>
          <w:color w:val="000000"/>
          <w:lang w:val="fr-CH"/>
        </w:rPr>
        <w:t xml:space="preserve"> normalisation.</w:t>
      </w:r>
    </w:p>
    <w:p w:rsidR="001D3541" w:rsidRPr="00D27A26" w:rsidRDefault="005D671E" w:rsidP="0065294F">
      <w:pPr>
        <w:rPr>
          <w:lang w:val="fr-CH"/>
        </w:rPr>
      </w:pPr>
      <w:hyperlink r:id="rId22" w:anchor=".V96LiFt9600" w:history="1">
        <w:r w:rsidR="0065294F" w:rsidRPr="0065294F">
          <w:rPr>
            <w:rStyle w:val="Hyperlink"/>
            <w:lang w:val="fr-CH"/>
          </w:rPr>
          <w:t>Text</w:t>
        </w:r>
      </w:hyperlink>
      <w:r w:rsidR="0065294F" w:rsidRPr="0065294F">
        <w:rPr>
          <w:rStyle w:val="Hyperlink"/>
          <w:lang w:val="fr-CH"/>
        </w:rPr>
        <w:t>e intégral du Communiqué de presse</w:t>
      </w:r>
      <w:r w:rsidR="0065294F" w:rsidRPr="0065294F">
        <w:rPr>
          <w:lang w:val="fr-CH"/>
        </w:rPr>
        <w:t>.</w:t>
      </w:r>
    </w:p>
    <w:p w:rsidR="00A60D1B" w:rsidRPr="002E6229" w:rsidRDefault="00A60D1B" w:rsidP="00201D1A">
      <w:pPr>
        <w:pStyle w:val="Heading2"/>
        <w:rPr>
          <w:lang w:val="fr-CH"/>
        </w:rPr>
      </w:pPr>
      <w:bookmarkStart w:id="190" w:name="_Toc464035544"/>
      <w:bookmarkStart w:id="191" w:name="_Toc464834087"/>
      <w:bookmarkStart w:id="192" w:name="_Toc465171866"/>
      <w:r w:rsidRPr="002E6229">
        <w:rPr>
          <w:lang w:val="fr-CH"/>
        </w:rPr>
        <w:t>2.2</w:t>
      </w:r>
      <w:r w:rsidRPr="002E6229">
        <w:rPr>
          <w:lang w:val="fr-CH"/>
        </w:rPr>
        <w:tab/>
      </w:r>
      <w:bookmarkStart w:id="193" w:name="lt_pId186"/>
      <w:r w:rsidR="003D377A">
        <w:rPr>
          <w:lang w:val="fr-CH"/>
        </w:rPr>
        <w:t>Accès à ultra-</w:t>
      </w:r>
      <w:r w:rsidR="002E6229" w:rsidRPr="002E6229">
        <w:rPr>
          <w:lang w:val="fr-CH"/>
        </w:rPr>
        <w:t>haut débit: réseaux optiques passifs de</w:t>
      </w:r>
      <w:r w:rsidR="00EB353A">
        <w:rPr>
          <w:lang w:val="fr-CH"/>
        </w:rPr>
        <w:t xml:space="preserve"> 40 Gbit/s </w:t>
      </w:r>
      <w:r w:rsidR="00EB353A" w:rsidRPr="00EB353A">
        <w:rPr>
          <w:lang w:val="fr-CH"/>
        </w:rPr>
        <w:t>–</w:t>
      </w:r>
      <w:r w:rsidR="00EB353A">
        <w:rPr>
          <w:lang w:val="fr-CH"/>
        </w:rPr>
        <w:t xml:space="preserve"> version 2 (</w:t>
      </w:r>
      <w:r w:rsidRPr="002E6229">
        <w:rPr>
          <w:lang w:val="fr-CH"/>
        </w:rPr>
        <w:t>NG</w:t>
      </w:r>
      <w:r w:rsidR="00EB353A">
        <w:rPr>
          <w:lang w:val="fr-CH"/>
        </w:rPr>
        <w:noBreakHyphen/>
      </w:r>
      <w:r w:rsidRPr="002E6229">
        <w:rPr>
          <w:lang w:val="fr-CH"/>
        </w:rPr>
        <w:t>PON2</w:t>
      </w:r>
      <w:bookmarkEnd w:id="190"/>
      <w:bookmarkEnd w:id="193"/>
      <w:r w:rsidR="00EB353A">
        <w:rPr>
          <w:lang w:val="fr-CH"/>
        </w:rPr>
        <w:t>)</w:t>
      </w:r>
      <w:bookmarkEnd w:id="191"/>
      <w:bookmarkEnd w:id="192"/>
    </w:p>
    <w:p w:rsidR="00A60D1B" w:rsidRPr="00640405" w:rsidRDefault="00F36D0F" w:rsidP="00025210">
      <w:pPr>
        <w:rPr>
          <w:rFonts w:eastAsia="Times New Roman"/>
          <w:lang w:val="fr-CH"/>
        </w:rPr>
      </w:pPr>
      <w:bookmarkStart w:id="194" w:name="lt_pId187"/>
      <w:r w:rsidRPr="00640405">
        <w:rPr>
          <w:rFonts w:eastAsia="Times New Roman"/>
          <w:lang w:val="fr-CH"/>
        </w:rPr>
        <w:t>Les normes de l</w:t>
      </w:r>
      <w:r w:rsidR="006F4CC5" w:rsidRPr="00640405">
        <w:rPr>
          <w:rFonts w:eastAsia="Times New Roman"/>
          <w:lang w:val="fr-CH"/>
        </w:rPr>
        <w:t>'</w:t>
      </w:r>
      <w:r w:rsidRPr="00640405">
        <w:rPr>
          <w:rFonts w:eastAsia="Times New Roman"/>
          <w:lang w:val="fr-CH"/>
        </w:rPr>
        <w:t xml:space="preserve">UIT relatives aux </w:t>
      </w:r>
      <w:r w:rsidR="00A60D1B" w:rsidRPr="00640405">
        <w:rPr>
          <w:rFonts w:eastAsia="Times New Roman"/>
          <w:b/>
          <w:bCs/>
          <w:lang w:val="fr-CH"/>
        </w:rPr>
        <w:t>"</w:t>
      </w:r>
      <w:r w:rsidRPr="00025210">
        <w:rPr>
          <w:b/>
          <w:bCs/>
          <w:color w:val="000000"/>
          <w:lang w:val="fr-CH"/>
        </w:rPr>
        <w:t>réseaux optiques passifs de 40 gigabits</w:t>
      </w:r>
      <w:r w:rsidR="00A60D1B" w:rsidRPr="00640405">
        <w:rPr>
          <w:rFonts w:eastAsia="Times New Roman"/>
          <w:b/>
          <w:bCs/>
          <w:lang w:val="fr-CH"/>
        </w:rPr>
        <w:t>" (NG-PON2)</w:t>
      </w:r>
      <w:r w:rsidR="00A60D1B" w:rsidRPr="00640405">
        <w:rPr>
          <w:rFonts w:eastAsia="Times New Roman"/>
          <w:lang w:val="fr-CH"/>
        </w:rPr>
        <w:t xml:space="preserve"> </w:t>
      </w:r>
      <w:r w:rsidRPr="00640405">
        <w:rPr>
          <w:rFonts w:eastAsia="Times New Roman"/>
          <w:lang w:val="fr-CH"/>
        </w:rPr>
        <w:t>traite</w:t>
      </w:r>
      <w:r w:rsidR="00025210">
        <w:rPr>
          <w:rFonts w:eastAsia="Times New Roman"/>
          <w:lang w:val="fr-CH"/>
        </w:rPr>
        <w:t>nt</w:t>
      </w:r>
      <w:r w:rsidRPr="00640405">
        <w:rPr>
          <w:rFonts w:eastAsia="Times New Roman"/>
          <w:lang w:val="fr-CH"/>
        </w:rPr>
        <w:t xml:space="preserve"> de </w:t>
      </w:r>
      <w:r w:rsidR="00025210">
        <w:rPr>
          <w:rFonts w:eastAsia="Times New Roman"/>
          <w:lang w:val="fr-CH"/>
        </w:rPr>
        <w:t xml:space="preserve">systèmes de </w:t>
      </w:r>
      <w:r w:rsidRPr="00640405">
        <w:rPr>
          <w:color w:val="000000"/>
          <w:lang w:val="fr-CH"/>
        </w:rPr>
        <w:t xml:space="preserve">réseaux optiques passifs ayant une capacité </w:t>
      </w:r>
      <w:r w:rsidR="00025210" w:rsidRPr="00640405">
        <w:rPr>
          <w:color w:val="000000"/>
          <w:lang w:val="fr-CH"/>
        </w:rPr>
        <w:t xml:space="preserve">nominale </w:t>
      </w:r>
      <w:r w:rsidRPr="00640405">
        <w:rPr>
          <w:color w:val="000000"/>
          <w:lang w:val="fr-CH"/>
        </w:rPr>
        <w:t>agrégée de 40 Gbit/s dans le sens aval et de 10 Gbit/s dans le sens amont</w:t>
      </w:r>
      <w:bookmarkEnd w:id="194"/>
      <w:r w:rsidR="00025210">
        <w:rPr>
          <w:color w:val="000000"/>
          <w:lang w:val="fr-CH"/>
        </w:rPr>
        <w:t>.</w:t>
      </w:r>
      <w:r w:rsidR="004A7EBE" w:rsidRPr="00640405">
        <w:rPr>
          <w:rFonts w:eastAsia="Times New Roman"/>
          <w:lang w:val="fr-CH"/>
        </w:rPr>
        <w:t xml:space="preserve"> </w:t>
      </w:r>
    </w:p>
    <w:p w:rsidR="00C4064B" w:rsidRDefault="00F36D0F" w:rsidP="00C4064B">
      <w:pPr>
        <w:rPr>
          <w:color w:val="000000"/>
          <w:lang w:val="fr-CH"/>
        </w:rPr>
      </w:pPr>
      <w:r w:rsidRPr="00640405">
        <w:rPr>
          <w:color w:val="000000"/>
          <w:lang w:val="fr-CH"/>
        </w:rPr>
        <w:t xml:space="preserve">Cette nouvelle série de normes permet de répondre aux besoins des opérateurs en matière de technologies communes pour </w:t>
      </w:r>
      <w:r w:rsidR="00C4064B">
        <w:rPr>
          <w:color w:val="000000"/>
          <w:lang w:val="fr-CH"/>
        </w:rPr>
        <w:t xml:space="preserve">tenir compte des </w:t>
      </w:r>
      <w:r w:rsidRPr="00640405">
        <w:rPr>
          <w:color w:val="000000"/>
          <w:lang w:val="fr-CH"/>
        </w:rPr>
        <w:t>exigences des particuliers et des entreprises, des liaisons de raccordement mobiles "vers l</w:t>
      </w:r>
      <w:r w:rsidR="006F4CC5" w:rsidRPr="00640405">
        <w:rPr>
          <w:color w:val="000000"/>
          <w:lang w:val="fr-CH"/>
        </w:rPr>
        <w:t>'</w:t>
      </w:r>
      <w:r w:rsidRPr="00640405">
        <w:rPr>
          <w:color w:val="000000"/>
          <w:lang w:val="fr-CH"/>
        </w:rPr>
        <w:t>arrière" et "vers l</w:t>
      </w:r>
      <w:r w:rsidR="006F4CC5" w:rsidRPr="00640405">
        <w:rPr>
          <w:color w:val="000000"/>
          <w:lang w:val="fr-CH"/>
        </w:rPr>
        <w:t>'</w:t>
      </w:r>
      <w:r w:rsidRPr="00640405">
        <w:rPr>
          <w:color w:val="000000"/>
          <w:lang w:val="fr-CH"/>
        </w:rPr>
        <w:t>avant" et d</w:t>
      </w:r>
      <w:r w:rsidR="006F4CC5" w:rsidRPr="00640405">
        <w:rPr>
          <w:color w:val="000000"/>
          <w:lang w:val="fr-CH"/>
        </w:rPr>
        <w:t>'</w:t>
      </w:r>
      <w:r w:rsidRPr="00640405">
        <w:rPr>
          <w:color w:val="000000"/>
          <w:lang w:val="fr-CH"/>
        </w:rPr>
        <w:t>autres applications en matière d</w:t>
      </w:r>
      <w:r w:rsidR="006F4CC5" w:rsidRPr="00640405">
        <w:rPr>
          <w:color w:val="000000"/>
          <w:lang w:val="fr-CH"/>
        </w:rPr>
        <w:t>'</w:t>
      </w:r>
      <w:r w:rsidRPr="00640405">
        <w:rPr>
          <w:color w:val="000000"/>
          <w:lang w:val="fr-CH"/>
        </w:rPr>
        <w:t>accès à fibres optiques. Les grands opérateurs testent actuellement des systèmes NG-PON2 en vue de les déployer à brève échéance</w:t>
      </w:r>
      <w:r w:rsidR="00C4064B">
        <w:rPr>
          <w:color w:val="000000"/>
          <w:lang w:val="fr-CH"/>
        </w:rPr>
        <w:t>.</w:t>
      </w:r>
    </w:p>
    <w:p w:rsidR="00A60D1B" w:rsidRDefault="00A60D1B" w:rsidP="00C4064B">
      <w:pPr>
        <w:rPr>
          <w:rFonts w:eastAsia="Times New Roman"/>
          <w:lang w:val="fr-CH"/>
        </w:rPr>
      </w:pPr>
      <w:r w:rsidRPr="00640405">
        <w:rPr>
          <w:rFonts w:eastAsia="Times New Roman"/>
          <w:noProof/>
          <w:lang w:eastAsia="zh-CN"/>
        </w:rPr>
        <w:lastRenderedPageBreak/>
        <mc:AlternateContent>
          <mc:Choice Requires="wps">
            <w:drawing>
              <wp:anchor distT="91440" distB="91440" distL="114300" distR="114300" simplePos="0" relativeHeight="251674624" behindDoc="0" locked="0" layoutInCell="1" allowOverlap="1" wp14:anchorId="3D179DAB" wp14:editId="4E0872B3">
                <wp:simplePos x="0" y="0"/>
                <wp:positionH relativeFrom="page">
                  <wp:align>center</wp:align>
                </wp:positionH>
                <wp:positionV relativeFrom="paragraph">
                  <wp:posOffset>274320</wp:posOffset>
                </wp:positionV>
                <wp:extent cx="3352800" cy="1772920"/>
                <wp:effectExtent l="0" t="0" r="0" b="63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025210" w:rsidRDefault="00C34926" w:rsidP="00025210">
                            <w:pPr>
                              <w:pBdr>
                                <w:top w:val="single" w:sz="24" w:space="8" w:color="4F81BD" w:themeColor="accent1"/>
                                <w:bottom w:val="single" w:sz="24" w:space="8" w:color="4F81BD" w:themeColor="accent1"/>
                              </w:pBdr>
                              <w:rPr>
                                <w:i/>
                                <w:iCs/>
                                <w:color w:val="4F81BD" w:themeColor="accent1"/>
                                <w:lang w:val="fr-CH"/>
                              </w:rPr>
                            </w:pPr>
                            <w:bookmarkStart w:id="195" w:name="lt_pId188"/>
                            <w:r>
                              <w:rPr>
                                <w:b/>
                                <w:bCs/>
                                <w:i/>
                                <w:iCs/>
                                <w:color w:val="4F81BD" w:themeColor="accent1"/>
                                <w:lang w:val="fr-CH"/>
                              </w:rPr>
                              <w:t xml:space="preserve">La </w:t>
                            </w:r>
                            <w:r w:rsidRPr="00F36D0F">
                              <w:rPr>
                                <w:b/>
                                <w:bCs/>
                                <w:i/>
                                <w:iCs/>
                                <w:color w:val="4F81BD" w:themeColor="accent1"/>
                                <w:lang w:val="fr-CH"/>
                              </w:rPr>
                              <w:t xml:space="preserve">norme NG-PON2 </w:t>
                            </w:r>
                            <w:r w:rsidRPr="00025210">
                              <w:rPr>
                                <w:i/>
                                <w:iCs/>
                                <w:color w:val="4F81BD" w:themeColor="accent1"/>
                                <w:lang w:val="fr-CH"/>
                              </w:rPr>
                              <w:t xml:space="preserve">marque un tournant dans le domaine des réseaux d'accès, puisqu'il s'agit de la première série de normes permettant de fournir </w:t>
                            </w:r>
                            <w:r>
                              <w:rPr>
                                <w:i/>
                                <w:iCs/>
                                <w:color w:val="4F81BD" w:themeColor="accent1"/>
                                <w:lang w:val="fr-CH"/>
                              </w:rPr>
                              <w:t>un</w:t>
                            </w:r>
                            <w:r w:rsidRPr="00025210">
                              <w:rPr>
                                <w:i/>
                                <w:iCs/>
                                <w:color w:val="4F81BD" w:themeColor="accent1"/>
                                <w:lang w:val="fr-CH"/>
                              </w:rPr>
                              <w:t xml:space="preserve"> accès </w:t>
                            </w:r>
                            <w:r>
                              <w:rPr>
                                <w:i/>
                                <w:iCs/>
                                <w:color w:val="4F81BD" w:themeColor="accent1"/>
                                <w:lang w:val="fr-CH"/>
                              </w:rPr>
                              <w:t>à ultra-haut débit (</w:t>
                            </w:r>
                            <w:r w:rsidRPr="00025210">
                              <w:rPr>
                                <w:i/>
                                <w:iCs/>
                                <w:color w:val="4F81BD" w:themeColor="accent1"/>
                                <w:lang w:val="fr-CH"/>
                              </w:rPr>
                              <w:t>supérieur à 10 Gbit/s</w:t>
                            </w:r>
                            <w:bookmarkEnd w:id="195"/>
                            <w:r>
                              <w:rPr>
                                <w:i/>
                                <w:iCs/>
                                <w:color w:val="4F81BD" w:themeColor="accent1"/>
                                <w:lang w:val="fr-CH"/>
                              </w:rPr>
                              <w:t>).</w:t>
                            </w:r>
                            <w:r w:rsidRPr="00025210">
                              <w:rPr>
                                <w:i/>
                                <w:iCs/>
                                <w:color w:val="4F81BD" w:themeColor="accent1"/>
                                <w:lang w:val="fr-CH"/>
                              </w:rPr>
                              <w:t xml:space="preserve"> </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D179DAB" id="Text Box 15" o:spid="_x0000_s1029" type="#_x0000_t202" style="position:absolute;margin-left:0;margin-top:21.6pt;width:264pt;height:139.6pt;z-index:25167462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" filled="f" stroked="f">
                <v:textbox style="mso-fit-shape-to-text:t">
                  <w:txbxContent>
                    <w:p w:rsidR="00C34926" w:rsidRPr="00025210" w:rsidRDefault="00C34926" w:rsidP="00025210">
                      <w:pPr>
                        <w:pBdr>
                          <w:top w:val="single" w:sz="24" w:space="8" w:color="4F81BD" w:themeColor="accent1"/>
                          <w:bottom w:val="single" w:sz="24" w:space="8" w:color="4F81BD" w:themeColor="accent1"/>
                        </w:pBdr>
                        <w:rPr>
                          <w:i/>
                          <w:iCs/>
                          <w:color w:val="4F81BD" w:themeColor="accent1"/>
                          <w:lang w:val="fr-CH"/>
                        </w:rPr>
                      </w:pPr>
                      <w:bookmarkStart w:id="198" w:name="lt_pId188"/>
                      <w:r>
                        <w:rPr>
                          <w:b/>
                          <w:bCs/>
                          <w:i/>
                          <w:iCs/>
                          <w:color w:val="4F81BD" w:themeColor="accent1"/>
                          <w:lang w:val="fr-CH"/>
                        </w:rPr>
                        <w:t xml:space="preserve">La </w:t>
                      </w:r>
                      <w:r w:rsidRPr="00F36D0F">
                        <w:rPr>
                          <w:b/>
                          <w:bCs/>
                          <w:i/>
                          <w:iCs/>
                          <w:color w:val="4F81BD" w:themeColor="accent1"/>
                          <w:lang w:val="fr-CH"/>
                        </w:rPr>
                        <w:t xml:space="preserve">norme NG-PON2 </w:t>
                      </w:r>
                      <w:r w:rsidRPr="00025210">
                        <w:rPr>
                          <w:i/>
                          <w:iCs/>
                          <w:color w:val="4F81BD" w:themeColor="accent1"/>
                          <w:lang w:val="fr-CH"/>
                        </w:rPr>
                        <w:t xml:space="preserve">marque un tournant dans le domaine des réseaux d'accès, puisqu'il s'agit de la première série de normes permettant de fournir </w:t>
                      </w:r>
                      <w:r>
                        <w:rPr>
                          <w:i/>
                          <w:iCs/>
                          <w:color w:val="4F81BD" w:themeColor="accent1"/>
                          <w:lang w:val="fr-CH"/>
                        </w:rPr>
                        <w:t>un</w:t>
                      </w:r>
                      <w:r w:rsidRPr="00025210">
                        <w:rPr>
                          <w:i/>
                          <w:iCs/>
                          <w:color w:val="4F81BD" w:themeColor="accent1"/>
                          <w:lang w:val="fr-CH"/>
                        </w:rPr>
                        <w:t xml:space="preserve"> accès </w:t>
                      </w:r>
                      <w:r>
                        <w:rPr>
                          <w:i/>
                          <w:iCs/>
                          <w:color w:val="4F81BD" w:themeColor="accent1"/>
                          <w:lang w:val="fr-CH"/>
                        </w:rPr>
                        <w:t>à ultra-haut débit (</w:t>
                      </w:r>
                      <w:r w:rsidRPr="00025210">
                        <w:rPr>
                          <w:i/>
                          <w:iCs/>
                          <w:color w:val="4F81BD" w:themeColor="accent1"/>
                          <w:lang w:val="fr-CH"/>
                        </w:rPr>
                        <w:t>supérieur à 10 Gbit/s</w:t>
                      </w:r>
                      <w:bookmarkEnd w:id="198"/>
                      <w:r>
                        <w:rPr>
                          <w:i/>
                          <w:iCs/>
                          <w:color w:val="4F81BD" w:themeColor="accent1"/>
                          <w:lang w:val="fr-CH"/>
                        </w:rPr>
                        <w:t>).</w:t>
                      </w:r>
                      <w:r w:rsidRPr="00025210">
                        <w:rPr>
                          <w:i/>
                          <w:iCs/>
                          <w:color w:val="4F81BD" w:themeColor="accent1"/>
                          <w:lang w:val="fr-CH"/>
                        </w:rPr>
                        <w:t xml:space="preserve"> </w:t>
                      </w:r>
                    </w:p>
                  </w:txbxContent>
                </v:textbox>
                <w10:wrap type="topAndBottom" anchorx="page"/>
              </v:shape>
            </w:pict>
          </mc:Fallback>
        </mc:AlternateContent>
      </w:r>
      <w:bookmarkStart w:id="196" w:name="lt_pId191"/>
      <w:r w:rsidR="00F36D0F" w:rsidRPr="00640405">
        <w:rPr>
          <w:color w:val="000000"/>
          <w:lang w:val="fr-CH"/>
        </w:rPr>
        <w:t>Le réseau NG-PON2 est un réseau d</w:t>
      </w:r>
      <w:r w:rsidR="006F4CC5" w:rsidRPr="00640405">
        <w:rPr>
          <w:color w:val="000000"/>
          <w:lang w:val="fr-CH"/>
        </w:rPr>
        <w:t>'</w:t>
      </w:r>
      <w:r w:rsidR="00F36D0F" w:rsidRPr="00640405">
        <w:rPr>
          <w:color w:val="000000"/>
          <w:lang w:val="fr-CH"/>
        </w:rPr>
        <w:t>accès à fibres optiques souple</w:t>
      </w:r>
      <w:r w:rsidR="00C4064B">
        <w:rPr>
          <w:color w:val="000000"/>
          <w:lang w:val="fr-CH"/>
        </w:rPr>
        <w:t>,</w:t>
      </w:r>
      <w:r w:rsidR="00F36D0F" w:rsidRPr="00640405">
        <w:rPr>
          <w:color w:val="000000"/>
          <w:lang w:val="fr-CH"/>
        </w:rPr>
        <w:t xml:space="preserve"> capable de répondre aux besoins de largeur de bande des services mobiles de raccordement, commerciaux et résidentiels. </w:t>
      </w:r>
      <w:r w:rsidR="00C4064B">
        <w:rPr>
          <w:color w:val="000000"/>
          <w:lang w:val="fr-CH"/>
        </w:rPr>
        <w:t>La</w:t>
      </w:r>
      <w:r w:rsidR="00F36D0F" w:rsidRPr="00640405">
        <w:rPr>
          <w:color w:val="000000"/>
          <w:lang w:val="fr-CH"/>
        </w:rPr>
        <w:t xml:space="preserve"> Recommandation </w:t>
      </w:r>
      <w:r w:rsidR="00C4064B">
        <w:rPr>
          <w:color w:val="000000"/>
          <w:lang w:val="fr-CH"/>
        </w:rPr>
        <w:t>UIT</w:t>
      </w:r>
      <w:r w:rsidR="00C4064B">
        <w:rPr>
          <w:color w:val="000000"/>
          <w:lang w:val="fr-CH"/>
        </w:rPr>
        <w:noBreakHyphen/>
        <w:t>T G.989</w:t>
      </w:r>
      <w:r w:rsidR="00C4064B">
        <w:rPr>
          <w:color w:val="000000"/>
          <w:lang w:val="fr-CH"/>
        </w:rPr>
        <w:noBreakHyphen/>
        <w:t xml:space="preserve">2 </w:t>
      </w:r>
      <w:r w:rsidR="00F36D0F" w:rsidRPr="00640405">
        <w:rPr>
          <w:color w:val="000000"/>
          <w:lang w:val="fr-CH"/>
        </w:rPr>
        <w:t xml:space="preserve">décrit en outre des configurations </w:t>
      </w:r>
      <w:r w:rsidR="00C4064B">
        <w:rPr>
          <w:color w:val="000000"/>
          <w:lang w:val="fr-CH"/>
        </w:rPr>
        <w:t>facul</w:t>
      </w:r>
      <w:r w:rsidR="00376AAD">
        <w:rPr>
          <w:color w:val="000000"/>
          <w:lang w:val="fr-CH"/>
        </w:rPr>
        <w:t>t</w:t>
      </w:r>
      <w:r w:rsidR="00C4064B">
        <w:rPr>
          <w:color w:val="000000"/>
          <w:lang w:val="fr-CH"/>
        </w:rPr>
        <w:t>atives</w:t>
      </w:r>
      <w:r w:rsidR="00F36D0F" w:rsidRPr="00640405">
        <w:rPr>
          <w:color w:val="000000"/>
          <w:lang w:val="fr-CH"/>
        </w:rPr>
        <w:t xml:space="preserve"> qui permettent d</w:t>
      </w:r>
      <w:r w:rsidR="006F4CC5" w:rsidRPr="00640405">
        <w:rPr>
          <w:color w:val="000000"/>
          <w:lang w:val="fr-CH"/>
        </w:rPr>
        <w:t>'</w:t>
      </w:r>
      <w:r w:rsidR="00F36D0F" w:rsidRPr="00640405">
        <w:rPr>
          <w:color w:val="000000"/>
          <w:lang w:val="fr-CH"/>
        </w:rPr>
        <w:t>étendre cette capacité nominale, les normes de la série</w:t>
      </w:r>
      <w:r w:rsidR="004A7EBE" w:rsidRPr="00640405">
        <w:rPr>
          <w:color w:val="000000"/>
          <w:lang w:val="fr-CH"/>
        </w:rPr>
        <w:t xml:space="preserve"> </w:t>
      </w:r>
      <w:r w:rsidR="00BF5CEF" w:rsidRPr="00640405">
        <w:rPr>
          <w:color w:val="000000"/>
          <w:lang w:val="fr-CH"/>
        </w:rPr>
        <w:t>UIT</w:t>
      </w:r>
      <w:r w:rsidR="00BF5CEF" w:rsidRPr="00640405">
        <w:rPr>
          <w:color w:val="000000"/>
          <w:lang w:val="fr-CH"/>
        </w:rPr>
        <w:noBreakHyphen/>
        <w:t>T</w:t>
      </w:r>
      <w:r w:rsidR="00F36D0F" w:rsidRPr="00640405">
        <w:rPr>
          <w:color w:val="000000"/>
          <w:lang w:val="fr-CH"/>
        </w:rPr>
        <w:t xml:space="preserve"> G.989 admettant </w:t>
      </w:r>
      <w:r w:rsidR="00C4064B">
        <w:rPr>
          <w:color w:val="000000"/>
          <w:lang w:val="fr-CH"/>
        </w:rPr>
        <w:t xml:space="preserve">plusieurs </w:t>
      </w:r>
      <w:r w:rsidR="00F36D0F" w:rsidRPr="00640405">
        <w:rPr>
          <w:color w:val="000000"/>
          <w:lang w:val="fr-CH"/>
        </w:rPr>
        <w:t>débits en amont et en aval.</w:t>
      </w:r>
      <w:bookmarkEnd w:id="196"/>
      <w:r w:rsidR="004A7834" w:rsidRPr="00640405">
        <w:rPr>
          <w:rFonts w:eastAsia="Times New Roman"/>
          <w:lang w:val="fr-CH"/>
        </w:rPr>
        <w:t xml:space="preserve"> </w:t>
      </w:r>
    </w:p>
    <w:p w:rsidR="00DD7669" w:rsidRDefault="00DD7669" w:rsidP="00C4064B">
      <w:pPr>
        <w:rPr>
          <w:rFonts w:eastAsia="Times New Roman"/>
          <w:lang w:val="fr-CH"/>
        </w:rPr>
      </w:pPr>
      <w:r w:rsidRPr="00640405">
        <w:rPr>
          <w:color w:val="000000"/>
          <w:lang w:val="fr-CH"/>
        </w:rPr>
        <w:t>L</w:t>
      </w:r>
      <w:r>
        <w:rPr>
          <w:color w:val="000000"/>
          <w:lang w:val="fr-CH"/>
        </w:rPr>
        <w:t>es</w:t>
      </w:r>
      <w:r w:rsidRPr="00640405">
        <w:rPr>
          <w:color w:val="000000"/>
          <w:lang w:val="fr-CH"/>
        </w:rPr>
        <w:t xml:space="preserve"> normes </w:t>
      </w:r>
      <w:r>
        <w:rPr>
          <w:color w:val="000000"/>
          <w:lang w:val="fr-CH"/>
        </w:rPr>
        <w:t xml:space="preserve">de la série </w:t>
      </w:r>
      <w:r w:rsidRPr="00640405">
        <w:rPr>
          <w:color w:val="000000"/>
          <w:lang w:val="fr-CH"/>
        </w:rPr>
        <w:t xml:space="preserve">NG-PON2 </w:t>
      </w:r>
      <w:r>
        <w:rPr>
          <w:color w:val="000000"/>
          <w:lang w:val="fr-CH"/>
        </w:rPr>
        <w:t>sont au nombre de trois:</w:t>
      </w:r>
    </w:p>
    <w:p w:rsidR="00A60D1B" w:rsidRPr="00B00216" w:rsidRDefault="00916086" w:rsidP="00916086">
      <w:pPr>
        <w:pStyle w:val="enumlev1"/>
        <w:rPr>
          <w:lang w:val="fr-CH"/>
        </w:rPr>
      </w:pPr>
      <w:bookmarkStart w:id="197" w:name="lt_pId194"/>
      <w:r w:rsidRPr="00916086">
        <w:rPr>
          <w:lang w:val="fr-CH"/>
        </w:rPr>
        <w:t>–</w:t>
      </w:r>
      <w:r>
        <w:rPr>
          <w:lang w:val="fr-CH"/>
        </w:rPr>
        <w:tab/>
      </w:r>
      <w:r w:rsidR="00DD7669" w:rsidRPr="00B00216">
        <w:rPr>
          <w:lang w:val="fr-CH"/>
        </w:rPr>
        <w:t>La</w:t>
      </w:r>
      <w:r w:rsidR="00283766" w:rsidRPr="00B00216">
        <w:rPr>
          <w:lang w:val="fr-CH"/>
        </w:rPr>
        <w:t xml:space="preserve"> Recommandation</w:t>
      </w:r>
      <w:bookmarkEnd w:id="197"/>
      <w:r w:rsidR="00283766" w:rsidRPr="00B00216">
        <w:rPr>
          <w:lang w:val="fr-CH"/>
        </w:rPr>
        <w:t xml:space="preserve"> </w:t>
      </w:r>
      <w:r w:rsidR="00BF5CEF" w:rsidRPr="00B00216">
        <w:rPr>
          <w:lang w:val="fr-CH"/>
        </w:rPr>
        <w:t>UIT</w:t>
      </w:r>
      <w:r w:rsidR="00BF5CEF" w:rsidRPr="00B00216">
        <w:rPr>
          <w:lang w:val="fr-CH"/>
        </w:rPr>
        <w:noBreakHyphen/>
        <w:t>T</w:t>
      </w:r>
      <w:r w:rsidR="00283766" w:rsidRPr="00B00216">
        <w:rPr>
          <w:lang w:val="fr-CH"/>
        </w:rPr>
        <w:t xml:space="preserve"> G.989.1 décrit les caractéristiques générales des systèmes NG</w:t>
      </w:r>
      <w:r w:rsidR="00DD7669" w:rsidRPr="00B00216">
        <w:rPr>
          <w:lang w:val="fr-CH"/>
        </w:rPr>
        <w:noBreakHyphen/>
      </w:r>
      <w:r w:rsidR="00283766" w:rsidRPr="00B00216">
        <w:rPr>
          <w:lang w:val="fr-CH"/>
        </w:rPr>
        <w:t>PON2.</w:t>
      </w:r>
    </w:p>
    <w:p w:rsidR="00A60D1B" w:rsidRPr="00B00216" w:rsidRDefault="00916086" w:rsidP="00916086">
      <w:pPr>
        <w:pStyle w:val="enumlev1"/>
        <w:rPr>
          <w:lang w:val="fr-CH"/>
        </w:rPr>
      </w:pPr>
      <w:bookmarkStart w:id="198" w:name="lt_pId195"/>
      <w:r w:rsidRPr="00916086">
        <w:rPr>
          <w:lang w:val="fr-CH"/>
        </w:rPr>
        <w:t>–</w:t>
      </w:r>
      <w:r>
        <w:rPr>
          <w:lang w:val="fr-CH"/>
        </w:rPr>
        <w:tab/>
      </w:r>
      <w:r w:rsidR="00283766" w:rsidRPr="00B00216">
        <w:rPr>
          <w:lang w:val="fr-CH"/>
        </w:rPr>
        <w:t xml:space="preserve">La Recommandation </w:t>
      </w:r>
      <w:r w:rsidR="00BF5CEF" w:rsidRPr="00B00216">
        <w:rPr>
          <w:lang w:val="fr-CH"/>
        </w:rPr>
        <w:t>UIT</w:t>
      </w:r>
      <w:r w:rsidR="00BF5CEF" w:rsidRPr="00B00216">
        <w:rPr>
          <w:lang w:val="fr-CH"/>
        </w:rPr>
        <w:noBreakHyphen/>
        <w:t>T</w:t>
      </w:r>
      <w:r w:rsidR="00283766" w:rsidRPr="00B00216">
        <w:rPr>
          <w:lang w:val="fr-CH"/>
        </w:rPr>
        <w:t xml:space="preserve"> G.989.2 décrit les caractéristiques de la couche dépendante du support physique (PMD) pour les systèmes NG-PON2.</w:t>
      </w:r>
      <w:bookmarkEnd w:id="198"/>
      <w:r w:rsidR="004A7EBE" w:rsidRPr="00B00216">
        <w:rPr>
          <w:lang w:val="fr-CH"/>
        </w:rPr>
        <w:t xml:space="preserve"> </w:t>
      </w:r>
    </w:p>
    <w:p w:rsidR="00A60D1B" w:rsidRPr="00640405" w:rsidRDefault="00916086" w:rsidP="00916086">
      <w:pPr>
        <w:pStyle w:val="enumlev1"/>
        <w:rPr>
          <w:lang w:val="fr-CH"/>
        </w:rPr>
      </w:pPr>
      <w:bookmarkStart w:id="199" w:name="lt_pId196"/>
      <w:r w:rsidRPr="00916086">
        <w:rPr>
          <w:lang w:val="fr-CH"/>
        </w:rPr>
        <w:t>–</w:t>
      </w:r>
      <w:r>
        <w:rPr>
          <w:lang w:val="fr-CH"/>
        </w:rPr>
        <w:tab/>
      </w:r>
      <w:r w:rsidR="00283766" w:rsidRPr="00B00216">
        <w:rPr>
          <w:lang w:val="fr-CH"/>
        </w:rPr>
        <w:t xml:space="preserve">La Recommandation </w:t>
      </w:r>
      <w:r w:rsidR="00BF5CEF" w:rsidRPr="00B00216">
        <w:rPr>
          <w:lang w:val="fr-CH"/>
        </w:rPr>
        <w:t>UIT</w:t>
      </w:r>
      <w:r w:rsidR="00BF5CEF" w:rsidRPr="00B00216">
        <w:rPr>
          <w:lang w:val="fr-CH"/>
        </w:rPr>
        <w:noBreakHyphen/>
        <w:t>T</w:t>
      </w:r>
      <w:r w:rsidR="00283766" w:rsidRPr="00B00216">
        <w:rPr>
          <w:lang w:val="fr-CH"/>
        </w:rPr>
        <w:t xml:space="preserve"> G.989.3 définit les formats de trame, les messages et les protocoles</w:t>
      </w:r>
      <w:r w:rsidR="00283766" w:rsidRPr="00640405">
        <w:rPr>
          <w:color w:val="000000"/>
          <w:lang w:val="fr-CH"/>
        </w:rPr>
        <w:t xml:space="preserve"> de transmission des données pour les systèmes NG-PON2.</w:t>
      </w:r>
      <w:bookmarkEnd w:id="199"/>
      <w:r w:rsidR="00283766" w:rsidRPr="00640405">
        <w:rPr>
          <w:lang w:val="fr-CH"/>
        </w:rPr>
        <w:t xml:space="preserve"> </w:t>
      </w:r>
    </w:p>
    <w:p w:rsidR="00A60D1B" w:rsidRDefault="00023D30" w:rsidP="00DD7669">
      <w:pPr>
        <w:rPr>
          <w:rFonts w:eastAsia="Times New Roman"/>
          <w:lang w:val="fr-CH"/>
        </w:rPr>
      </w:pPr>
      <w:bookmarkStart w:id="200" w:name="lt_pId197"/>
      <w:r w:rsidRPr="00640405">
        <w:rPr>
          <w:rFonts w:eastAsia="Times New Roman"/>
          <w:lang w:val="fr-CH"/>
        </w:rPr>
        <w:t>Les membres de l</w:t>
      </w:r>
      <w:r w:rsidR="006F4CC5" w:rsidRPr="00640405">
        <w:rPr>
          <w:rFonts w:eastAsia="Times New Roman"/>
          <w:lang w:val="fr-CH"/>
        </w:rPr>
        <w:t>'</w:t>
      </w:r>
      <w:r w:rsidRPr="00640405">
        <w:rPr>
          <w:rFonts w:eastAsia="Times New Roman"/>
          <w:lang w:val="fr-CH"/>
        </w:rPr>
        <w:t xml:space="preserve">UIT ont </w:t>
      </w:r>
      <w:r w:rsidR="00DD7669">
        <w:rPr>
          <w:rFonts w:eastAsia="Times New Roman"/>
          <w:lang w:val="fr-CH"/>
        </w:rPr>
        <w:t>également</w:t>
      </w:r>
      <w:r w:rsidRPr="00640405">
        <w:rPr>
          <w:color w:val="000000"/>
          <w:lang w:val="fr-CH"/>
        </w:rPr>
        <w:t xml:space="preserve"> commencé à étudier un système à 25 Gbit/s par longueur d</w:t>
      </w:r>
      <w:r w:rsidR="006F4CC5" w:rsidRPr="00640405">
        <w:rPr>
          <w:color w:val="000000"/>
          <w:lang w:val="fr-CH"/>
        </w:rPr>
        <w:t>'</w:t>
      </w:r>
      <w:r w:rsidRPr="00640405">
        <w:rPr>
          <w:color w:val="000000"/>
          <w:lang w:val="fr-CH"/>
        </w:rPr>
        <w:t xml:space="preserve">onde sur </w:t>
      </w:r>
      <w:r w:rsidR="00DD7669">
        <w:rPr>
          <w:color w:val="000000"/>
          <w:lang w:val="fr-CH"/>
        </w:rPr>
        <w:t xml:space="preserve">le réseau </w:t>
      </w:r>
      <w:r w:rsidRPr="00640405">
        <w:rPr>
          <w:color w:val="000000"/>
          <w:lang w:val="fr-CH"/>
        </w:rPr>
        <w:t>PON en vue de porter la capacité des systèmes PON au-delà de 100 Gbit/s.</w:t>
      </w:r>
      <w:bookmarkEnd w:id="200"/>
    </w:p>
    <w:p w:rsidR="001D3541" w:rsidRPr="0065294F" w:rsidRDefault="005D671E" w:rsidP="0065294F">
      <w:pPr>
        <w:rPr>
          <w:rFonts w:eastAsia="Times New Roman"/>
          <w:lang w:val="fr-CH"/>
        </w:rPr>
      </w:pPr>
      <w:hyperlink r:id="rId23" w:anchor=".V96LiFt9600" w:history="1">
        <w:r w:rsidR="0065294F" w:rsidRPr="0065294F">
          <w:rPr>
            <w:rStyle w:val="Hyperlink"/>
            <w:lang w:val="fr-CH"/>
          </w:rPr>
          <w:t>Texte</w:t>
        </w:r>
      </w:hyperlink>
      <w:r w:rsidR="0065294F" w:rsidRPr="0065294F">
        <w:rPr>
          <w:rStyle w:val="Hyperlink"/>
          <w:lang w:val="fr-CH"/>
        </w:rPr>
        <w:t xml:space="preserve"> intégral du Communiqué de presse</w:t>
      </w:r>
      <w:r w:rsidR="0065294F" w:rsidRPr="0065294F">
        <w:rPr>
          <w:lang w:val="fr-CH"/>
        </w:rPr>
        <w:t>.</w:t>
      </w:r>
    </w:p>
    <w:p w:rsidR="00023D30" w:rsidRPr="00640405" w:rsidRDefault="00A60D1B" w:rsidP="00201D1A">
      <w:pPr>
        <w:pStyle w:val="Heading2"/>
        <w:rPr>
          <w:rFonts w:eastAsia="Times New Roman"/>
          <w:lang w:val="fr-CH"/>
        </w:rPr>
      </w:pPr>
      <w:bookmarkStart w:id="201" w:name="_Toc464834088"/>
      <w:bookmarkStart w:id="202" w:name="_Toc465171867"/>
      <w:bookmarkStart w:id="203" w:name="_Toc464035545"/>
      <w:r w:rsidRPr="00640405">
        <w:rPr>
          <w:rFonts w:eastAsia="Times New Roman"/>
          <w:lang w:val="fr-CH"/>
        </w:rPr>
        <w:t>2.3</w:t>
      </w:r>
      <w:r w:rsidRPr="00640405">
        <w:rPr>
          <w:rFonts w:eastAsia="Times New Roman"/>
          <w:lang w:val="fr-CH"/>
        </w:rPr>
        <w:tab/>
      </w:r>
      <w:bookmarkStart w:id="204" w:name="lt_pId200"/>
      <w:r w:rsidR="00023D30" w:rsidRPr="00640405">
        <w:rPr>
          <w:lang w:val="fr-CH"/>
        </w:rPr>
        <w:t>T</w:t>
      </w:r>
      <w:r w:rsidR="00084598">
        <w:rPr>
          <w:lang w:val="fr-CH"/>
        </w:rPr>
        <w:t>ransmission à haut débit sur l</w:t>
      </w:r>
      <w:r w:rsidR="00023D30" w:rsidRPr="00640405">
        <w:rPr>
          <w:lang w:val="fr-CH"/>
        </w:rPr>
        <w:t>es réseaux coaxiaux dans les bâtiments</w:t>
      </w:r>
      <w:bookmarkEnd w:id="201"/>
      <w:bookmarkEnd w:id="202"/>
    </w:p>
    <w:p w:rsidR="00A60D1B" w:rsidRPr="00640405" w:rsidRDefault="00023D30" w:rsidP="00084598">
      <w:pPr>
        <w:rPr>
          <w:rFonts w:eastAsia="Times New Roman"/>
          <w:lang w:val="fr-CH"/>
        </w:rPr>
      </w:pPr>
      <w:r w:rsidRPr="00640405">
        <w:rPr>
          <w:color w:val="000000"/>
          <w:lang w:val="fr-CH"/>
        </w:rPr>
        <w:t>La</w:t>
      </w:r>
      <w:r w:rsidR="00084598">
        <w:rPr>
          <w:color w:val="000000"/>
          <w:lang w:val="fr-CH"/>
        </w:rPr>
        <w:t xml:space="preserve"> transmission à haut débit sur l</w:t>
      </w:r>
      <w:r w:rsidRPr="00640405">
        <w:rPr>
          <w:color w:val="000000"/>
          <w:lang w:val="fr-CH"/>
        </w:rPr>
        <w:t>es réseaux coaxiaux (HiNoC) est</w:t>
      </w:r>
      <w:r w:rsidR="004A7EBE" w:rsidRPr="00640405">
        <w:rPr>
          <w:color w:val="000000"/>
          <w:lang w:val="fr-CH"/>
        </w:rPr>
        <w:t xml:space="preserve"> </w:t>
      </w:r>
      <w:r w:rsidRPr="00640405">
        <w:rPr>
          <w:color w:val="000000"/>
          <w:lang w:val="fr-CH"/>
        </w:rPr>
        <w:t>une techn</w:t>
      </w:r>
      <w:r w:rsidR="00084598">
        <w:rPr>
          <w:color w:val="000000"/>
          <w:lang w:val="fr-CH"/>
        </w:rPr>
        <w:t>ique</w:t>
      </w:r>
      <w:r w:rsidRPr="00640405">
        <w:rPr>
          <w:color w:val="000000"/>
          <w:lang w:val="fr-CH"/>
        </w:rPr>
        <w:t xml:space="preserve"> de transmission de données à haut débit fondée sur une architecture de fibres jusqu</w:t>
      </w:r>
      <w:r w:rsidR="006F4CC5" w:rsidRPr="00640405">
        <w:rPr>
          <w:color w:val="000000"/>
          <w:lang w:val="fr-CH"/>
        </w:rPr>
        <w:t>'</w:t>
      </w:r>
      <w:r w:rsidRPr="00640405">
        <w:rPr>
          <w:color w:val="000000"/>
          <w:lang w:val="fr-CH"/>
        </w:rPr>
        <w:t>au bâtiment (FTTB) et de câbles coaxiaux. Elle emploie le spectre non attribué d</w:t>
      </w:r>
      <w:r w:rsidR="00084598">
        <w:rPr>
          <w:color w:val="000000"/>
          <w:lang w:val="fr-CH"/>
        </w:rPr>
        <w:t>es</w:t>
      </w:r>
      <w:r w:rsidRPr="00640405">
        <w:rPr>
          <w:color w:val="000000"/>
          <w:lang w:val="fr-CH"/>
        </w:rPr>
        <w:t xml:space="preserve"> réseau</w:t>
      </w:r>
      <w:r w:rsidR="00084598">
        <w:rPr>
          <w:color w:val="000000"/>
          <w:lang w:val="fr-CH"/>
        </w:rPr>
        <w:t>x</w:t>
      </w:r>
      <w:r w:rsidRPr="00640405">
        <w:rPr>
          <w:color w:val="000000"/>
          <w:lang w:val="fr-CH"/>
        </w:rPr>
        <w:t xml:space="preserve"> coaxia</w:t>
      </w:r>
      <w:r w:rsidR="00084598">
        <w:rPr>
          <w:color w:val="000000"/>
          <w:lang w:val="fr-CH"/>
        </w:rPr>
        <w:t>ux</w:t>
      </w:r>
      <w:r w:rsidRPr="00640405">
        <w:rPr>
          <w:color w:val="000000"/>
          <w:lang w:val="fr-CH"/>
        </w:rPr>
        <w:t xml:space="preserve"> des "derniers 100 mètres" pour fournir </w:t>
      </w:r>
      <w:r w:rsidR="00084598">
        <w:rPr>
          <w:color w:val="000000"/>
          <w:lang w:val="fr-CH"/>
        </w:rPr>
        <w:t>un</w:t>
      </w:r>
      <w:r w:rsidRPr="00640405">
        <w:rPr>
          <w:color w:val="000000"/>
          <w:lang w:val="fr-CH"/>
        </w:rPr>
        <w:t xml:space="preserve"> service large bande et améliorer l</w:t>
      </w:r>
      <w:r w:rsidR="006F4CC5" w:rsidRPr="00640405">
        <w:rPr>
          <w:color w:val="000000"/>
          <w:lang w:val="fr-CH"/>
        </w:rPr>
        <w:t>'</w:t>
      </w:r>
      <w:r w:rsidRPr="00640405">
        <w:rPr>
          <w:color w:val="000000"/>
          <w:lang w:val="fr-CH"/>
        </w:rPr>
        <w:t>efficacité spectrale des câblo-opérateurs multisystèmes (MSO).</w:t>
      </w:r>
      <w:bookmarkEnd w:id="203"/>
      <w:bookmarkEnd w:id="204"/>
      <w:r w:rsidR="004A7EBE" w:rsidRPr="00640405">
        <w:rPr>
          <w:rFonts w:eastAsia="Times New Roman"/>
          <w:lang w:val="fr-CH"/>
        </w:rPr>
        <w:t xml:space="preserve"> </w:t>
      </w:r>
    </w:p>
    <w:p w:rsidR="00023D30" w:rsidRPr="00640405" w:rsidRDefault="00023D30" w:rsidP="00084598">
      <w:pPr>
        <w:rPr>
          <w:rFonts w:eastAsia="Times New Roman"/>
          <w:lang w:val="fr-CH"/>
        </w:rPr>
      </w:pPr>
      <w:bookmarkStart w:id="205" w:name="lt_pId203"/>
      <w:r w:rsidRPr="00640405">
        <w:rPr>
          <w:color w:val="000000"/>
          <w:lang w:val="fr-CH"/>
        </w:rPr>
        <w:t xml:space="preserve">La transmission HiNoC prend en charge tous les services IP, tels </w:t>
      </w:r>
      <w:r w:rsidR="00084598">
        <w:rPr>
          <w:color w:val="000000"/>
          <w:lang w:val="fr-CH"/>
        </w:rPr>
        <w:t xml:space="preserve">que </w:t>
      </w:r>
      <w:r w:rsidRPr="00640405">
        <w:rPr>
          <w:color w:val="000000"/>
          <w:lang w:val="fr-CH"/>
        </w:rPr>
        <w:t xml:space="preserve">les services de TV DN/HD, de TV3D, de TVUHD, les services interactifs, </w:t>
      </w:r>
      <w:r w:rsidR="00084598">
        <w:rPr>
          <w:color w:val="000000"/>
          <w:lang w:val="fr-CH"/>
        </w:rPr>
        <w:t>voix sur</w:t>
      </w:r>
      <w:r w:rsidRPr="00640405">
        <w:rPr>
          <w:color w:val="000000"/>
          <w:lang w:val="fr-CH"/>
        </w:rPr>
        <w:t xml:space="preserve"> IP et l</w:t>
      </w:r>
      <w:r w:rsidR="006F4CC5" w:rsidRPr="00640405">
        <w:rPr>
          <w:color w:val="000000"/>
          <w:lang w:val="fr-CH"/>
        </w:rPr>
        <w:t>'</w:t>
      </w:r>
      <w:r w:rsidRPr="00640405">
        <w:rPr>
          <w:color w:val="000000"/>
          <w:lang w:val="fr-CH"/>
        </w:rPr>
        <w:t xml:space="preserve">accès Internet. Elle peut </w:t>
      </w:r>
      <w:r w:rsidR="00084598">
        <w:rPr>
          <w:color w:val="000000"/>
          <w:lang w:val="fr-CH"/>
        </w:rPr>
        <w:t>aussi</w:t>
      </w:r>
      <w:r w:rsidRPr="00640405">
        <w:rPr>
          <w:color w:val="000000"/>
          <w:lang w:val="fr-CH"/>
        </w:rPr>
        <w:t xml:space="preserve"> coexister avec des services de diffusion existants</w:t>
      </w:r>
      <w:r w:rsidR="00084598">
        <w:rPr>
          <w:color w:val="000000"/>
          <w:lang w:val="fr-CH"/>
        </w:rPr>
        <w:t>.</w:t>
      </w:r>
      <w:r w:rsidR="004A7EBE" w:rsidRPr="00640405">
        <w:rPr>
          <w:color w:val="000000"/>
          <w:lang w:val="fr-CH"/>
        </w:rPr>
        <w:t xml:space="preserve"> </w:t>
      </w:r>
    </w:p>
    <w:p w:rsidR="00023D30" w:rsidRPr="00084598" w:rsidRDefault="00023D30" w:rsidP="00084598">
      <w:pPr>
        <w:rPr>
          <w:rFonts w:eastAsia="Times New Roman"/>
          <w:b/>
          <w:bCs/>
          <w:lang w:val="fr-CH"/>
        </w:rPr>
      </w:pPr>
      <w:r w:rsidRPr="00084598">
        <w:rPr>
          <w:rFonts w:eastAsia="Times New Roman"/>
          <w:b/>
          <w:bCs/>
          <w:lang w:val="fr-CH"/>
        </w:rPr>
        <w:t xml:space="preserve">Les Recommandations </w:t>
      </w:r>
      <w:r w:rsidR="00BF5CEF" w:rsidRPr="00084598">
        <w:rPr>
          <w:rFonts w:eastAsia="Times New Roman"/>
          <w:b/>
          <w:bCs/>
          <w:lang w:val="fr-CH"/>
        </w:rPr>
        <w:t>UIT</w:t>
      </w:r>
      <w:r w:rsidR="00BF5CEF" w:rsidRPr="00084598">
        <w:rPr>
          <w:rFonts w:eastAsia="Times New Roman"/>
          <w:b/>
          <w:bCs/>
          <w:lang w:val="fr-CH"/>
        </w:rPr>
        <w:noBreakHyphen/>
        <w:t>T</w:t>
      </w:r>
      <w:r w:rsidRPr="00084598">
        <w:rPr>
          <w:rFonts w:eastAsia="Times New Roman"/>
          <w:b/>
          <w:bCs/>
          <w:lang w:val="fr-CH"/>
        </w:rPr>
        <w:t>.196.1, J.196.2 et</w:t>
      </w:r>
      <w:r w:rsidR="004A7834" w:rsidRPr="00084598">
        <w:rPr>
          <w:rFonts w:eastAsia="Times New Roman"/>
          <w:b/>
          <w:bCs/>
          <w:lang w:val="fr-CH"/>
        </w:rPr>
        <w:t xml:space="preserve"> </w:t>
      </w:r>
      <w:r w:rsidRPr="00084598">
        <w:rPr>
          <w:rFonts w:eastAsia="Times New Roman"/>
          <w:b/>
          <w:bCs/>
          <w:lang w:val="fr-CH"/>
        </w:rPr>
        <w:t xml:space="preserve">J.196.3 portent sur </w:t>
      </w:r>
      <w:r w:rsidRPr="00084598">
        <w:rPr>
          <w:b/>
          <w:bCs/>
          <w:color w:val="000000"/>
          <w:lang w:val="fr-CH"/>
        </w:rPr>
        <w:t xml:space="preserve">le système de transmission sur les réseaux </w:t>
      </w:r>
      <w:r w:rsidR="00084598">
        <w:rPr>
          <w:b/>
          <w:bCs/>
          <w:color w:val="000000"/>
          <w:lang w:val="fr-CH"/>
        </w:rPr>
        <w:t>par</w:t>
      </w:r>
      <w:r w:rsidRPr="00084598">
        <w:rPr>
          <w:b/>
          <w:bCs/>
          <w:color w:val="000000"/>
          <w:lang w:val="fr-CH"/>
        </w:rPr>
        <w:t xml:space="preserve"> câble</w:t>
      </w:r>
      <w:r w:rsidR="00084598">
        <w:rPr>
          <w:b/>
          <w:bCs/>
          <w:color w:val="000000"/>
          <w:lang w:val="fr-CH"/>
        </w:rPr>
        <w:t>s</w:t>
      </w:r>
      <w:r w:rsidRPr="00084598">
        <w:rPr>
          <w:b/>
          <w:bCs/>
          <w:color w:val="000000"/>
          <w:lang w:val="fr-CH"/>
        </w:rPr>
        <w:t xml:space="preserve"> coaxia</w:t>
      </w:r>
      <w:r w:rsidR="00084598">
        <w:rPr>
          <w:b/>
          <w:bCs/>
          <w:color w:val="000000"/>
          <w:lang w:val="fr-CH"/>
        </w:rPr>
        <w:t>ux</w:t>
      </w:r>
      <w:r w:rsidRPr="00084598">
        <w:rPr>
          <w:b/>
          <w:bCs/>
          <w:color w:val="000000"/>
          <w:lang w:val="fr-CH"/>
        </w:rPr>
        <w:t xml:space="preserve"> haute performance (HiNoC2) de deuxième génération, qui assure la transmission de données à 1 Gbit/s sur les réseaux </w:t>
      </w:r>
      <w:r w:rsidR="00084598">
        <w:rPr>
          <w:b/>
          <w:bCs/>
          <w:color w:val="000000"/>
          <w:lang w:val="fr-CH"/>
        </w:rPr>
        <w:t>par</w:t>
      </w:r>
      <w:r w:rsidRPr="00084598">
        <w:rPr>
          <w:b/>
          <w:bCs/>
          <w:color w:val="000000"/>
          <w:lang w:val="fr-CH"/>
        </w:rPr>
        <w:t xml:space="preserve"> câble</w:t>
      </w:r>
      <w:r w:rsidR="00084598">
        <w:rPr>
          <w:b/>
          <w:bCs/>
          <w:color w:val="000000"/>
          <w:lang w:val="fr-CH"/>
        </w:rPr>
        <w:t>s</w:t>
      </w:r>
      <w:r w:rsidRPr="00084598">
        <w:rPr>
          <w:b/>
          <w:bCs/>
          <w:color w:val="000000"/>
          <w:lang w:val="fr-CH"/>
        </w:rPr>
        <w:t xml:space="preserve"> coaxia</w:t>
      </w:r>
      <w:r w:rsidR="00084598">
        <w:rPr>
          <w:b/>
          <w:bCs/>
          <w:color w:val="000000"/>
          <w:lang w:val="fr-CH"/>
        </w:rPr>
        <w:t>ux</w:t>
      </w:r>
      <w:r w:rsidR="001E7B61" w:rsidRPr="00916086">
        <w:rPr>
          <w:lang w:val="fr-CH"/>
        </w:rPr>
        <w:t>:</w:t>
      </w:r>
      <w:r w:rsidR="004A7834" w:rsidRPr="00916086">
        <w:rPr>
          <w:lang w:val="fr-CH"/>
        </w:rPr>
        <w:t xml:space="preserve"> </w:t>
      </w:r>
    </w:p>
    <w:p w:rsidR="00023D30" w:rsidRPr="00B00216" w:rsidRDefault="00916086" w:rsidP="00916086">
      <w:pPr>
        <w:pStyle w:val="enumlev1"/>
        <w:rPr>
          <w:lang w:val="fr-CH"/>
        </w:rPr>
      </w:pPr>
      <w:r w:rsidRPr="00916086">
        <w:rPr>
          <w:lang w:val="fr-CH"/>
        </w:rPr>
        <w:t>–</w:t>
      </w:r>
      <w:r>
        <w:rPr>
          <w:lang w:val="fr-CH"/>
        </w:rPr>
        <w:tab/>
      </w:r>
      <w:r w:rsidR="00023D30" w:rsidRPr="00B00216">
        <w:rPr>
          <w:lang w:val="fr-CH"/>
        </w:rPr>
        <w:t>Recommandation</w:t>
      </w:r>
      <w:r w:rsidR="004A7834" w:rsidRPr="00B00216">
        <w:rPr>
          <w:lang w:val="fr-CH"/>
        </w:rPr>
        <w:t xml:space="preserve"> </w:t>
      </w:r>
      <w:r w:rsidR="00BF5CEF" w:rsidRPr="00B00216">
        <w:rPr>
          <w:lang w:val="fr-CH"/>
        </w:rPr>
        <w:t>UIT</w:t>
      </w:r>
      <w:r w:rsidR="00BF5CEF" w:rsidRPr="00B00216">
        <w:rPr>
          <w:lang w:val="fr-CH"/>
        </w:rPr>
        <w:noBreakHyphen/>
        <w:t>T</w:t>
      </w:r>
      <w:r w:rsidR="00023D30" w:rsidRPr="00B00216">
        <w:rPr>
          <w:lang w:val="fr-CH"/>
        </w:rPr>
        <w:t xml:space="preserve"> J.196.1 "Exigences fonctionnelles pour le système HiNoC de deuxième génération"</w:t>
      </w:r>
      <w:r w:rsidR="004A7834" w:rsidRPr="00B00216">
        <w:rPr>
          <w:lang w:val="fr-CH"/>
        </w:rPr>
        <w:t xml:space="preserve"> </w:t>
      </w:r>
    </w:p>
    <w:p w:rsidR="00023D30" w:rsidRPr="00B00216" w:rsidRDefault="00916086" w:rsidP="00916086">
      <w:pPr>
        <w:pStyle w:val="enumlev1"/>
        <w:rPr>
          <w:lang w:val="fr-CH"/>
        </w:rPr>
      </w:pPr>
      <w:r w:rsidRPr="00916086">
        <w:rPr>
          <w:lang w:val="fr-CH"/>
        </w:rPr>
        <w:t>–</w:t>
      </w:r>
      <w:r>
        <w:rPr>
          <w:lang w:val="fr-CH"/>
        </w:rPr>
        <w:tab/>
      </w:r>
      <w:r w:rsidR="00023D30" w:rsidRPr="00B00216">
        <w:rPr>
          <w:lang w:val="fr-CH"/>
        </w:rPr>
        <w:t>Recommandation</w:t>
      </w:r>
      <w:r w:rsidR="004A7834" w:rsidRPr="00B00216">
        <w:rPr>
          <w:lang w:val="fr-CH"/>
        </w:rPr>
        <w:t xml:space="preserve"> </w:t>
      </w:r>
      <w:r w:rsidR="00BF5CEF" w:rsidRPr="00B00216">
        <w:rPr>
          <w:lang w:val="fr-CH"/>
        </w:rPr>
        <w:t>UIT</w:t>
      </w:r>
      <w:r w:rsidR="00BF5CEF" w:rsidRPr="00B00216">
        <w:rPr>
          <w:lang w:val="fr-CH"/>
        </w:rPr>
        <w:noBreakHyphen/>
        <w:t>T</w:t>
      </w:r>
      <w:r w:rsidR="00023D30" w:rsidRPr="00B00216">
        <w:rPr>
          <w:lang w:val="fr-CH"/>
        </w:rPr>
        <w:t xml:space="preserve"> J.196.2 "</w:t>
      </w:r>
      <w:r w:rsidR="001E7B61" w:rsidRPr="00B00216">
        <w:rPr>
          <w:lang w:val="fr-CH"/>
        </w:rPr>
        <w:t xml:space="preserve">Spécifications </w:t>
      </w:r>
      <w:r w:rsidR="00023D30" w:rsidRPr="00B00216">
        <w:rPr>
          <w:lang w:val="fr-CH"/>
        </w:rPr>
        <w:t>de la couche physique du système HiNoC de deuxième génération"</w:t>
      </w:r>
    </w:p>
    <w:p w:rsidR="00023D30" w:rsidRPr="00B00216" w:rsidRDefault="00916086" w:rsidP="00916086">
      <w:pPr>
        <w:pStyle w:val="enumlev1"/>
        <w:rPr>
          <w:lang w:val="fr-CH"/>
        </w:rPr>
      </w:pPr>
      <w:r w:rsidRPr="00916086">
        <w:rPr>
          <w:lang w:val="fr-CH"/>
        </w:rPr>
        <w:t>–</w:t>
      </w:r>
      <w:r>
        <w:rPr>
          <w:lang w:val="fr-CH"/>
        </w:rPr>
        <w:tab/>
      </w:r>
      <w:r w:rsidR="00023D30" w:rsidRPr="00B00216">
        <w:rPr>
          <w:lang w:val="fr-CH"/>
        </w:rPr>
        <w:t>Recommandation</w:t>
      </w:r>
      <w:r w:rsidR="004A7834" w:rsidRPr="00B00216">
        <w:rPr>
          <w:lang w:val="fr-CH"/>
        </w:rPr>
        <w:t xml:space="preserve"> </w:t>
      </w:r>
      <w:r w:rsidR="00BF5CEF" w:rsidRPr="00B00216">
        <w:rPr>
          <w:lang w:val="fr-CH"/>
        </w:rPr>
        <w:t>UIT</w:t>
      </w:r>
      <w:r w:rsidR="00BF5CEF" w:rsidRPr="00B00216">
        <w:rPr>
          <w:lang w:val="fr-CH"/>
        </w:rPr>
        <w:noBreakHyphen/>
        <w:t>T</w:t>
      </w:r>
      <w:r w:rsidR="00023D30" w:rsidRPr="00B00216">
        <w:rPr>
          <w:lang w:val="fr-CH"/>
        </w:rPr>
        <w:t xml:space="preserve"> J.196.3 "</w:t>
      </w:r>
      <w:r w:rsidR="001E7B61" w:rsidRPr="00B00216">
        <w:rPr>
          <w:lang w:val="fr-CH"/>
        </w:rPr>
        <w:t xml:space="preserve">Couche </w:t>
      </w:r>
      <w:r w:rsidR="00023D30" w:rsidRPr="00B00216">
        <w:rPr>
          <w:lang w:val="fr-CH"/>
        </w:rPr>
        <w:t>de commande d</w:t>
      </w:r>
      <w:r w:rsidR="006F4CC5" w:rsidRPr="00B00216">
        <w:rPr>
          <w:lang w:val="fr-CH"/>
        </w:rPr>
        <w:t>'</w:t>
      </w:r>
      <w:r w:rsidR="00023D30" w:rsidRPr="00B00216">
        <w:rPr>
          <w:lang w:val="fr-CH"/>
        </w:rPr>
        <w:t>accès au support (MAC) du système HiNoC de deuxième génération"</w:t>
      </w:r>
    </w:p>
    <w:p w:rsidR="003C449B" w:rsidRDefault="003C449B" w:rsidP="00503363">
      <w:pPr>
        <w:pStyle w:val="Heading2"/>
        <w:rPr>
          <w:rFonts w:eastAsia="Times New Roman"/>
          <w:lang w:val="fr-CH"/>
        </w:rPr>
      </w:pPr>
      <w:bookmarkStart w:id="206" w:name="_Toc464035546"/>
      <w:bookmarkStart w:id="207" w:name="_Toc464834089"/>
      <w:bookmarkEnd w:id="205"/>
      <w:r>
        <w:rPr>
          <w:rFonts w:eastAsia="Times New Roman"/>
          <w:lang w:val="fr-CH"/>
        </w:rPr>
        <w:br w:type="page"/>
      </w:r>
    </w:p>
    <w:p w:rsidR="00A60D1B" w:rsidRPr="00503363" w:rsidRDefault="00A60D1B" w:rsidP="00503363">
      <w:pPr>
        <w:pStyle w:val="Heading2"/>
        <w:rPr>
          <w:rFonts w:eastAsia="Times New Roman"/>
          <w:lang w:val="fr-CH"/>
        </w:rPr>
      </w:pPr>
      <w:bookmarkStart w:id="208" w:name="_Toc465171868"/>
      <w:r w:rsidRPr="00503363">
        <w:rPr>
          <w:rFonts w:eastAsia="Times New Roman"/>
          <w:lang w:val="fr-CH"/>
        </w:rPr>
        <w:lastRenderedPageBreak/>
        <w:t>2.4</w:t>
      </w:r>
      <w:r w:rsidRPr="00503363">
        <w:rPr>
          <w:rFonts w:eastAsia="Times New Roman"/>
          <w:lang w:val="fr-CH"/>
        </w:rPr>
        <w:tab/>
      </w:r>
      <w:bookmarkStart w:id="209" w:name="lt_pId210"/>
      <w:r w:rsidR="00916086">
        <w:rPr>
          <w:rFonts w:eastAsia="Times New Roman"/>
          <w:lang w:val="fr-CH"/>
        </w:rPr>
        <w:t>E</w:t>
      </w:r>
      <w:r w:rsidR="00023D30" w:rsidRPr="00503363">
        <w:rPr>
          <w:rFonts w:eastAsia="Times New Roman"/>
          <w:lang w:val="fr-CH"/>
        </w:rPr>
        <w:t>change</w:t>
      </w:r>
      <w:r w:rsidR="004A7834" w:rsidRPr="00503363">
        <w:rPr>
          <w:rFonts w:eastAsia="Times New Roman"/>
          <w:lang w:val="fr-CH"/>
        </w:rPr>
        <w:t xml:space="preserve"> </w:t>
      </w:r>
      <w:r w:rsidR="00023D30" w:rsidRPr="00503363">
        <w:rPr>
          <w:rFonts w:eastAsia="Times New Roman"/>
          <w:lang w:val="fr-CH"/>
        </w:rPr>
        <w:t>d</w:t>
      </w:r>
      <w:r w:rsidR="006F4CC5" w:rsidRPr="00503363">
        <w:rPr>
          <w:rFonts w:eastAsia="Times New Roman"/>
          <w:lang w:val="fr-CH"/>
        </w:rPr>
        <w:t>'</w:t>
      </w:r>
      <w:r w:rsidR="00023D30" w:rsidRPr="00503363">
        <w:rPr>
          <w:rFonts w:eastAsia="Times New Roman"/>
          <w:lang w:val="fr-CH"/>
        </w:rPr>
        <w:t>informations structuré</w:t>
      </w:r>
      <w:r w:rsidR="004A7834" w:rsidRPr="00503363">
        <w:rPr>
          <w:rFonts w:eastAsia="Times New Roman"/>
          <w:lang w:val="fr-CH"/>
        </w:rPr>
        <w:t xml:space="preserve"> </w:t>
      </w:r>
      <w:r w:rsidR="00023D30" w:rsidRPr="00503363">
        <w:rPr>
          <w:rFonts w:eastAsia="Times New Roman"/>
          <w:lang w:val="fr-CH"/>
        </w:rPr>
        <w:t xml:space="preserve">à </w:t>
      </w:r>
      <w:r w:rsidR="003D377A">
        <w:rPr>
          <w:rFonts w:eastAsia="Times New Roman"/>
          <w:lang w:val="fr-CH"/>
        </w:rPr>
        <w:t>ultra-</w:t>
      </w:r>
      <w:r w:rsidR="00023D30" w:rsidRPr="00503363">
        <w:rPr>
          <w:rFonts w:eastAsia="Times New Roman"/>
          <w:lang w:val="fr-CH"/>
        </w:rPr>
        <w:t>haut débit</w:t>
      </w:r>
      <w:bookmarkEnd w:id="206"/>
      <w:bookmarkEnd w:id="209"/>
      <w:bookmarkEnd w:id="207"/>
      <w:bookmarkEnd w:id="208"/>
      <w:r w:rsidR="004A7834" w:rsidRPr="00503363">
        <w:rPr>
          <w:rFonts w:eastAsia="Times New Roman"/>
          <w:lang w:val="fr-CH"/>
        </w:rPr>
        <w:t xml:space="preserve"> </w:t>
      </w:r>
    </w:p>
    <w:p w:rsidR="00023D30" w:rsidRPr="00640405" w:rsidRDefault="00023D30" w:rsidP="00CA68B8">
      <w:pPr>
        <w:rPr>
          <w:rFonts w:eastAsia="Times New Roman"/>
          <w:lang w:val="fr-CH"/>
        </w:rPr>
      </w:pPr>
      <w:bookmarkStart w:id="210" w:name="lt_pId213"/>
      <w:r w:rsidRPr="00640405">
        <w:rPr>
          <w:color w:val="000000"/>
          <w:lang w:val="fr-CH"/>
        </w:rPr>
        <w:t xml:space="preserve">La notation de syntaxe abstraite numéro un (ASN.1) est une notation normalisée utilisée pour décrire les structures de données représentant les messages échangés entre des parties qui communiquent. Grâce à ses </w:t>
      </w:r>
      <w:r w:rsidR="00CA68B8">
        <w:rPr>
          <w:color w:val="000000"/>
          <w:lang w:val="fr-CH"/>
        </w:rPr>
        <w:t>règles</w:t>
      </w:r>
      <w:r w:rsidRPr="00640405">
        <w:rPr>
          <w:color w:val="000000"/>
          <w:lang w:val="fr-CH"/>
        </w:rPr>
        <w:t xml:space="preserve"> de codage normalisées, la notation ASN.1 permet l</w:t>
      </w:r>
      <w:r w:rsidR="006F4CC5" w:rsidRPr="00640405">
        <w:rPr>
          <w:color w:val="000000"/>
          <w:lang w:val="fr-CH"/>
        </w:rPr>
        <w:t>'</w:t>
      </w:r>
      <w:r w:rsidRPr="00640405">
        <w:rPr>
          <w:color w:val="000000"/>
          <w:lang w:val="fr-CH"/>
        </w:rPr>
        <w:t>échange d</w:t>
      </w:r>
      <w:r w:rsidR="006F4CC5" w:rsidRPr="00640405">
        <w:rPr>
          <w:color w:val="000000"/>
          <w:lang w:val="fr-CH"/>
        </w:rPr>
        <w:t>'</w:t>
      </w:r>
      <w:r w:rsidRPr="00640405">
        <w:rPr>
          <w:color w:val="000000"/>
          <w:lang w:val="fr-CH"/>
        </w:rPr>
        <w:t>informations entre systèmes d</w:t>
      </w:r>
      <w:r w:rsidR="006F4CC5" w:rsidRPr="00640405">
        <w:rPr>
          <w:color w:val="000000"/>
          <w:lang w:val="fr-CH"/>
        </w:rPr>
        <w:t>'</w:t>
      </w:r>
      <w:r w:rsidRPr="00640405">
        <w:rPr>
          <w:color w:val="000000"/>
          <w:lang w:val="fr-CH"/>
        </w:rPr>
        <w:t>informations hétérogènes.</w:t>
      </w:r>
      <w:r w:rsidRPr="00640405">
        <w:rPr>
          <w:rFonts w:eastAsia="Times New Roman"/>
          <w:lang w:val="fr-CH"/>
        </w:rPr>
        <w:t xml:space="preserve"> </w:t>
      </w:r>
    </w:p>
    <w:p w:rsidR="00A60D1B" w:rsidRPr="00640405" w:rsidRDefault="00023D30" w:rsidP="00B924B1">
      <w:pPr>
        <w:rPr>
          <w:rFonts w:eastAsia="Times New Roman"/>
          <w:lang w:val="fr-CH"/>
        </w:rPr>
      </w:pPr>
      <w:r w:rsidRPr="00640405">
        <w:rPr>
          <w:color w:val="000000"/>
          <w:lang w:val="fr-CH"/>
        </w:rPr>
        <w:t xml:space="preserve">La normalisation des </w:t>
      </w:r>
      <w:r w:rsidR="00CA68B8">
        <w:rPr>
          <w:color w:val="000000"/>
          <w:lang w:val="fr-CH"/>
        </w:rPr>
        <w:t>règles</w:t>
      </w:r>
      <w:r w:rsidRPr="00640405">
        <w:rPr>
          <w:color w:val="000000"/>
          <w:lang w:val="fr-CH"/>
        </w:rPr>
        <w:t xml:space="preserve"> de codage des octets (OER) pour la notation ASN.1, qui fait l</w:t>
      </w:r>
      <w:r w:rsidR="006F4CC5" w:rsidRPr="00640405">
        <w:rPr>
          <w:color w:val="000000"/>
          <w:lang w:val="fr-CH"/>
        </w:rPr>
        <w:t>'</w:t>
      </w:r>
      <w:r w:rsidRPr="00640405">
        <w:rPr>
          <w:color w:val="000000"/>
          <w:lang w:val="fr-CH"/>
        </w:rPr>
        <w:t xml:space="preserve">objet de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X.696 "Technologies de l</w:t>
      </w:r>
      <w:r w:rsidR="006F4CC5" w:rsidRPr="00640405">
        <w:rPr>
          <w:color w:val="000000"/>
          <w:lang w:val="fr-CH"/>
        </w:rPr>
        <w:t>'</w:t>
      </w:r>
      <w:r w:rsidRPr="00640405">
        <w:rPr>
          <w:color w:val="000000"/>
          <w:lang w:val="fr-CH"/>
        </w:rPr>
        <w:t xml:space="preserve">information – </w:t>
      </w:r>
      <w:r w:rsidR="009E1DE6">
        <w:rPr>
          <w:color w:val="000000"/>
          <w:lang w:val="fr-CH"/>
        </w:rPr>
        <w:t xml:space="preserve">Règles de codage de la notation de syntaxe abstraite numéro 1 </w:t>
      </w:r>
      <w:r w:rsidR="009E1DE6" w:rsidRPr="009E1DE6">
        <w:rPr>
          <w:color w:val="000000"/>
          <w:lang w:val="fr-CH"/>
        </w:rPr>
        <w:t>–</w:t>
      </w:r>
      <w:r w:rsidR="009E1DE6">
        <w:rPr>
          <w:color w:val="000000"/>
          <w:lang w:val="fr-CH"/>
        </w:rPr>
        <w:t xml:space="preserve"> </w:t>
      </w:r>
      <w:r w:rsidRPr="00640405">
        <w:rPr>
          <w:color w:val="000000"/>
          <w:lang w:val="fr-CH"/>
        </w:rPr>
        <w:t>Spécification des règles de codage des octets (OER)</w:t>
      </w:r>
      <w:r w:rsidR="006C726E" w:rsidRPr="00640405">
        <w:rPr>
          <w:color w:val="000000"/>
          <w:lang w:val="fr-CH"/>
        </w:rPr>
        <w:t>"</w:t>
      </w:r>
      <w:r w:rsidRPr="00640405">
        <w:rPr>
          <w:color w:val="000000"/>
          <w:lang w:val="fr-CH"/>
        </w:rPr>
        <w:t>,</w:t>
      </w:r>
      <w:r w:rsidR="006C726E" w:rsidRPr="00640405">
        <w:rPr>
          <w:color w:val="000000"/>
          <w:lang w:val="fr-CH"/>
        </w:rPr>
        <w:t xml:space="preserve"> </w:t>
      </w:r>
      <w:r w:rsidRPr="00640405">
        <w:rPr>
          <w:color w:val="000000"/>
          <w:lang w:val="fr-CH"/>
        </w:rPr>
        <w:t>permet de répondre aux besoins du secteur des services financiers en matière d</w:t>
      </w:r>
      <w:r w:rsidR="006F4CC5" w:rsidRPr="00640405">
        <w:rPr>
          <w:color w:val="000000"/>
          <w:lang w:val="fr-CH"/>
        </w:rPr>
        <w:t>'</w:t>
      </w:r>
      <w:r w:rsidRPr="00640405">
        <w:rPr>
          <w:color w:val="000000"/>
          <w:lang w:val="fr-CH"/>
        </w:rPr>
        <w:t>interopérabilité et d</w:t>
      </w:r>
      <w:r w:rsidR="006F4CC5" w:rsidRPr="00640405">
        <w:rPr>
          <w:color w:val="000000"/>
          <w:lang w:val="fr-CH"/>
        </w:rPr>
        <w:t>'</w:t>
      </w:r>
      <w:r w:rsidRPr="00640405">
        <w:rPr>
          <w:color w:val="000000"/>
          <w:lang w:val="fr-CH"/>
        </w:rPr>
        <w:t>échange d</w:t>
      </w:r>
      <w:r w:rsidR="006F4CC5" w:rsidRPr="00640405">
        <w:rPr>
          <w:color w:val="000000"/>
          <w:lang w:val="fr-CH"/>
        </w:rPr>
        <w:t>'</w:t>
      </w:r>
      <w:r w:rsidRPr="00640405">
        <w:rPr>
          <w:color w:val="000000"/>
          <w:lang w:val="fr-CH"/>
        </w:rPr>
        <w:t xml:space="preserve">informations structurées </w:t>
      </w:r>
      <w:r w:rsidR="00B924B1">
        <w:rPr>
          <w:color w:val="000000"/>
          <w:lang w:val="fr-CH"/>
        </w:rPr>
        <w:t xml:space="preserve">à </w:t>
      </w:r>
      <w:r w:rsidRPr="00640405">
        <w:rPr>
          <w:color w:val="000000"/>
          <w:lang w:val="fr-CH"/>
        </w:rPr>
        <w:t>ultra-haut débit,</w:t>
      </w:r>
      <w:r w:rsidR="00B924B1">
        <w:rPr>
          <w:color w:val="000000"/>
          <w:lang w:val="fr-CH"/>
        </w:rPr>
        <w:t xml:space="preserve"> en fournissant</w:t>
      </w:r>
      <w:r w:rsidRPr="00640405">
        <w:rPr>
          <w:color w:val="000000"/>
          <w:lang w:val="fr-CH"/>
        </w:rPr>
        <w:t xml:space="preserve"> aux personnes qui travaillent sur la corbeille (électronique) un moyen efficace de gagner de précieuses fractions de seconde. (</w:t>
      </w:r>
      <w:r w:rsidR="00B924B1">
        <w:rPr>
          <w:color w:val="000000"/>
          <w:lang w:val="fr-CH"/>
        </w:rPr>
        <w:t>Voir</w:t>
      </w:r>
      <w:r w:rsidRPr="00640405">
        <w:rPr>
          <w:color w:val="000000"/>
          <w:lang w:val="fr-CH"/>
        </w:rPr>
        <w:t xml:space="preserve"> un article sur les instructions OER pour la notation ASN.1 publié </w:t>
      </w:r>
      <w:r w:rsidR="00B924B1">
        <w:rPr>
          <w:color w:val="000000"/>
          <w:lang w:val="fr-CH"/>
        </w:rPr>
        <w:t xml:space="preserve">ici </w:t>
      </w:r>
      <w:r w:rsidRPr="00640405">
        <w:rPr>
          <w:color w:val="000000"/>
          <w:lang w:val="fr-CH"/>
        </w:rPr>
        <w:t>sur le blog de l</w:t>
      </w:r>
      <w:r w:rsidR="006F4CC5" w:rsidRPr="00640405">
        <w:rPr>
          <w:color w:val="000000"/>
          <w:lang w:val="fr-CH"/>
        </w:rPr>
        <w:t>'</w:t>
      </w:r>
      <w:r w:rsidRPr="00640405">
        <w:rPr>
          <w:color w:val="000000"/>
          <w:lang w:val="fr-CH"/>
        </w:rPr>
        <w:t>UIT.)</w:t>
      </w:r>
      <w:bookmarkEnd w:id="210"/>
      <w:r w:rsidR="004A7834" w:rsidRPr="00640405">
        <w:rPr>
          <w:rFonts w:eastAsia="Times New Roman"/>
          <w:lang w:val="fr-CH"/>
        </w:rPr>
        <w:t xml:space="preserve"> </w:t>
      </w:r>
    </w:p>
    <w:p w:rsidR="00A60D1B" w:rsidRPr="00640405" w:rsidRDefault="00A60D1B" w:rsidP="00503363">
      <w:pPr>
        <w:pStyle w:val="Heading1"/>
        <w:rPr>
          <w:lang w:val="fr-CH"/>
        </w:rPr>
      </w:pPr>
      <w:bookmarkStart w:id="211" w:name="_Toc464035547"/>
      <w:bookmarkStart w:id="212" w:name="_Toc464834090"/>
      <w:bookmarkStart w:id="213" w:name="_Toc465171869"/>
      <w:bookmarkStart w:id="214" w:name="_Toc462664192"/>
      <w:r w:rsidRPr="00640405">
        <w:rPr>
          <w:lang w:val="fr-CH"/>
        </w:rPr>
        <w:t>3</w:t>
      </w:r>
      <w:r w:rsidRPr="00640405">
        <w:rPr>
          <w:lang w:val="fr-CH"/>
        </w:rPr>
        <w:tab/>
      </w:r>
      <w:bookmarkStart w:id="215" w:name="lt_pId216"/>
      <w:r w:rsidR="00023D30" w:rsidRPr="00640405">
        <w:rPr>
          <w:lang w:val="fr-CH"/>
        </w:rPr>
        <w:t>Réseaux</w:t>
      </w:r>
      <w:r w:rsidR="004A7834" w:rsidRPr="00640405">
        <w:rPr>
          <w:lang w:val="fr-CH"/>
        </w:rPr>
        <w:t xml:space="preserve"> </w:t>
      </w:r>
      <w:r w:rsidR="00023D30" w:rsidRPr="00640405">
        <w:rPr>
          <w:lang w:val="fr-CH"/>
        </w:rPr>
        <w:t>5G</w:t>
      </w:r>
      <w:r w:rsidR="004A7834" w:rsidRPr="00640405">
        <w:rPr>
          <w:lang w:val="fr-CH"/>
        </w:rPr>
        <w:t xml:space="preserve"> </w:t>
      </w:r>
      <w:r w:rsidR="00023D30" w:rsidRPr="00640405">
        <w:rPr>
          <w:lang w:val="fr-CH"/>
        </w:rPr>
        <w:t>intelligents et solutions de réseau</w:t>
      </w:r>
      <w:r w:rsidR="004A7834" w:rsidRPr="00640405">
        <w:rPr>
          <w:lang w:val="fr-CH"/>
        </w:rPr>
        <w:t xml:space="preserve"> </w:t>
      </w:r>
      <w:r w:rsidR="00023D30" w:rsidRPr="00640405">
        <w:rPr>
          <w:lang w:val="fr-CH"/>
        </w:rPr>
        <w:t>intelligentes</w:t>
      </w:r>
      <w:bookmarkEnd w:id="211"/>
      <w:bookmarkEnd w:id="215"/>
      <w:bookmarkEnd w:id="212"/>
      <w:bookmarkEnd w:id="213"/>
      <w:r w:rsidR="004A7834" w:rsidRPr="00640405">
        <w:rPr>
          <w:lang w:val="fr-CH"/>
        </w:rPr>
        <w:t xml:space="preserve"> </w:t>
      </w:r>
    </w:p>
    <w:p w:rsidR="00A60D1B" w:rsidRPr="00503363" w:rsidRDefault="00A60D1B" w:rsidP="00503363">
      <w:pPr>
        <w:pStyle w:val="Heading2"/>
        <w:rPr>
          <w:rFonts w:eastAsia="Times New Roman"/>
          <w:lang w:val="fr-CH"/>
        </w:rPr>
      </w:pPr>
      <w:bookmarkStart w:id="216" w:name="_Toc464035548"/>
      <w:bookmarkStart w:id="217" w:name="_Toc464834091"/>
      <w:bookmarkStart w:id="218" w:name="_Toc465171870"/>
      <w:r w:rsidRPr="00503363">
        <w:rPr>
          <w:rFonts w:eastAsia="Times New Roman"/>
          <w:lang w:val="fr-CH"/>
        </w:rPr>
        <w:t>3.1</w:t>
      </w:r>
      <w:r w:rsidRPr="00503363">
        <w:rPr>
          <w:rFonts w:eastAsia="Times New Roman"/>
          <w:lang w:val="fr-CH"/>
        </w:rPr>
        <w:tab/>
      </w:r>
      <w:bookmarkStart w:id="219" w:name="lt_pId218"/>
      <w:r w:rsidR="00507575" w:rsidRPr="00503363">
        <w:rPr>
          <w:rFonts w:eastAsia="Times New Roman"/>
          <w:lang w:val="fr-CH"/>
        </w:rPr>
        <w:t xml:space="preserve">Réseaux </w:t>
      </w:r>
      <w:r w:rsidR="00023D30" w:rsidRPr="00503363">
        <w:rPr>
          <w:rFonts w:eastAsia="Times New Roman"/>
          <w:lang w:val="fr-CH"/>
        </w:rPr>
        <w:t>ubiquitaires intelligents, évolution des réseaux de prochaine génération</w:t>
      </w:r>
      <w:r w:rsidR="004A7834" w:rsidRPr="00503363">
        <w:rPr>
          <w:rFonts w:eastAsia="Times New Roman"/>
          <w:lang w:val="fr-CH"/>
        </w:rPr>
        <w:t xml:space="preserve"> </w:t>
      </w:r>
      <w:r w:rsidR="00023D30" w:rsidRPr="00503363">
        <w:rPr>
          <w:rFonts w:eastAsia="Times New Roman"/>
          <w:lang w:val="fr-CH"/>
        </w:rPr>
        <w:t>et réseaux futurs</w:t>
      </w:r>
      <w:bookmarkEnd w:id="214"/>
      <w:bookmarkEnd w:id="216"/>
      <w:bookmarkEnd w:id="219"/>
      <w:bookmarkEnd w:id="217"/>
      <w:bookmarkEnd w:id="218"/>
      <w:r w:rsidR="004A7EBE" w:rsidRPr="00503363">
        <w:rPr>
          <w:rFonts w:eastAsia="Times New Roman"/>
          <w:lang w:val="fr-CH"/>
        </w:rPr>
        <w:t xml:space="preserve"> </w:t>
      </w:r>
    </w:p>
    <w:p w:rsidR="00A60D1B" w:rsidRPr="00640405" w:rsidRDefault="00023D30" w:rsidP="00015B91">
      <w:pPr>
        <w:rPr>
          <w:rFonts w:eastAsia="Times New Roman"/>
          <w:lang w:val="fr-CH"/>
        </w:rPr>
      </w:pPr>
      <w:bookmarkStart w:id="220" w:name="lt_pId219"/>
      <w:r w:rsidRPr="00640405">
        <w:rPr>
          <w:rFonts w:eastAsia="Times New Roman"/>
          <w:lang w:val="fr-CH"/>
        </w:rPr>
        <w:t>De nouveaux documents techniques de 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015B91">
        <w:rPr>
          <w:rFonts w:eastAsia="Times New Roman"/>
          <w:lang w:val="fr-CH"/>
        </w:rPr>
        <w:t xml:space="preserve"> abordent</w:t>
      </w:r>
      <w:r w:rsidR="009B2CB9" w:rsidRPr="00640405">
        <w:rPr>
          <w:rFonts w:eastAsia="Times New Roman"/>
          <w:lang w:val="fr-CH"/>
        </w:rPr>
        <w:t xml:space="preserve"> de manière détaillée </w:t>
      </w:r>
      <w:r w:rsidR="00015B91">
        <w:rPr>
          <w:rFonts w:eastAsia="Times New Roman"/>
          <w:lang w:val="fr-CH"/>
        </w:rPr>
        <w:t xml:space="preserve">les thèmes </w:t>
      </w:r>
      <w:r w:rsidR="009B2CB9" w:rsidRPr="00640405">
        <w:rPr>
          <w:rFonts w:eastAsia="Times New Roman"/>
          <w:lang w:val="fr-CH"/>
        </w:rPr>
        <w:t>suivants</w:t>
      </w:r>
      <w:r w:rsidR="000572C8" w:rsidRPr="00640405">
        <w:rPr>
          <w:rFonts w:eastAsia="Times New Roman"/>
          <w:lang w:val="fr-CH"/>
        </w:rPr>
        <w:t>:</w:t>
      </w:r>
      <w:r w:rsidR="009B2CB9" w:rsidRPr="00640405">
        <w:rPr>
          <w:rFonts w:eastAsia="Times New Roman"/>
          <w:lang w:val="fr-CH"/>
        </w:rPr>
        <w:t xml:space="preserve"> </w:t>
      </w:r>
      <w:r w:rsidR="00F606CF" w:rsidRPr="00640405">
        <w:rPr>
          <w:rFonts w:eastAsia="Times New Roman"/>
          <w:lang w:val="fr-CH"/>
        </w:rPr>
        <w:t>"</w:t>
      </w:r>
      <w:r w:rsidR="00015B91" w:rsidRPr="00640405">
        <w:rPr>
          <w:color w:val="000000"/>
          <w:lang w:val="fr-CH"/>
        </w:rPr>
        <w:t xml:space="preserve">Scénarios </w:t>
      </w:r>
      <w:r w:rsidRPr="00640405">
        <w:rPr>
          <w:color w:val="000000"/>
          <w:lang w:val="fr-CH"/>
        </w:rPr>
        <w:t>de passage des réseaux existants aux réseaux NGN dans les pays en développement</w:t>
      </w:r>
      <w:r w:rsidR="00A60D1B" w:rsidRPr="00640405">
        <w:rPr>
          <w:rFonts w:eastAsia="Times New Roman"/>
          <w:lang w:val="fr-CH"/>
        </w:rPr>
        <w:t>", "</w:t>
      </w:r>
      <w:r w:rsidR="009B2CB9" w:rsidRPr="00640405">
        <w:rPr>
          <w:color w:val="000000"/>
          <w:lang w:val="fr-CH"/>
        </w:rPr>
        <w:t>Comment améliorer la qualité de service</w:t>
      </w:r>
      <w:r w:rsidR="00DD4404">
        <w:rPr>
          <w:color w:val="000000"/>
          <w:lang w:val="fr-CH"/>
        </w:rPr>
        <w:t xml:space="preserve"> (QoS)</w:t>
      </w:r>
      <w:r w:rsidR="009B2CB9" w:rsidRPr="00640405">
        <w:rPr>
          <w:color w:val="000000"/>
          <w:lang w:val="fr-CH"/>
        </w:rPr>
        <w:t>/qualité d</w:t>
      </w:r>
      <w:r w:rsidR="006F4CC5" w:rsidRPr="00640405">
        <w:rPr>
          <w:color w:val="000000"/>
          <w:lang w:val="fr-CH"/>
        </w:rPr>
        <w:t>'</w:t>
      </w:r>
      <w:r w:rsidR="009B2CB9" w:rsidRPr="00640405">
        <w:rPr>
          <w:color w:val="000000"/>
          <w:lang w:val="fr-CH"/>
        </w:rPr>
        <w:t xml:space="preserve">expérience </w:t>
      </w:r>
      <w:r w:rsidR="00DD4404">
        <w:rPr>
          <w:color w:val="000000"/>
          <w:lang w:val="fr-CH"/>
        </w:rPr>
        <w:t xml:space="preserve">(QoE) </w:t>
      </w:r>
      <w:r w:rsidR="009B2CB9" w:rsidRPr="00640405">
        <w:rPr>
          <w:color w:val="000000"/>
          <w:lang w:val="fr-CH"/>
        </w:rPr>
        <w:t>des plates-formes IP</w:t>
      </w:r>
      <w:r w:rsidR="00A60D1B" w:rsidRPr="00640405">
        <w:rPr>
          <w:rFonts w:eastAsia="Times New Roman"/>
          <w:lang w:val="fr-CH"/>
        </w:rPr>
        <w:t>", "</w:t>
      </w:r>
      <w:r w:rsidR="009B2CB9" w:rsidRPr="00640405">
        <w:rPr>
          <w:color w:val="000000"/>
          <w:lang w:val="fr-CH"/>
        </w:rPr>
        <w:t>Gestion de la mobilité à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9B2CB9" w:rsidRPr="00640405">
        <w:rPr>
          <w:color w:val="000000"/>
          <w:lang w:val="fr-CH"/>
        </w:rPr>
        <w:t>: développement actuel et prochaines étapes vers les réseaux futurs</w:t>
      </w:r>
      <w:r w:rsidR="00F606CF" w:rsidRPr="00640405">
        <w:rPr>
          <w:color w:val="000000"/>
          <w:lang w:val="fr-CH"/>
        </w:rPr>
        <w:t>"</w:t>
      </w:r>
      <w:r w:rsidR="009B2CB9" w:rsidRPr="00640405">
        <w:rPr>
          <w:rFonts w:eastAsia="Times New Roman"/>
          <w:lang w:val="fr-CH"/>
        </w:rPr>
        <w:t xml:space="preserve"> et</w:t>
      </w:r>
      <w:r w:rsidR="004A7834" w:rsidRPr="00640405">
        <w:rPr>
          <w:rFonts w:eastAsia="Times New Roman"/>
          <w:lang w:val="fr-CH"/>
        </w:rPr>
        <w:t xml:space="preserve"> </w:t>
      </w:r>
      <w:r w:rsidR="00A60D1B" w:rsidRPr="00640405">
        <w:rPr>
          <w:rFonts w:eastAsia="Times New Roman"/>
          <w:lang w:val="fr-CH"/>
        </w:rPr>
        <w:t>"</w:t>
      </w:r>
      <w:r w:rsidR="009B2CB9" w:rsidRPr="00640405">
        <w:rPr>
          <w:color w:val="000000"/>
          <w:lang w:val="fr-CH"/>
        </w:rPr>
        <w:t>Applications de</w:t>
      </w:r>
      <w:r w:rsidR="00DD4404">
        <w:rPr>
          <w:color w:val="000000"/>
          <w:lang w:val="fr-CH"/>
        </w:rPr>
        <w:t>s</w:t>
      </w:r>
      <w:r w:rsidR="009B2CB9" w:rsidRPr="00640405">
        <w:rPr>
          <w:color w:val="000000"/>
          <w:lang w:val="fr-CH"/>
        </w:rPr>
        <w:t xml:space="preserve"> réseaux de capteurs sans fil dans les réseaux de prochaine génération</w:t>
      </w:r>
      <w:r w:rsidR="00A60D1B" w:rsidRPr="00640405">
        <w:rPr>
          <w:rFonts w:eastAsia="Times New Roman"/>
          <w:lang w:val="fr-CH"/>
        </w:rPr>
        <w:t>".</w:t>
      </w:r>
      <w:bookmarkEnd w:id="220"/>
    </w:p>
    <w:p w:rsidR="00A60D1B" w:rsidRDefault="009B2CB9" w:rsidP="00DD4404">
      <w:pPr>
        <w:tabs>
          <w:tab w:val="left" w:pos="420"/>
        </w:tabs>
        <w:rPr>
          <w:rFonts w:eastAsia="Times New Roman"/>
          <w:lang w:val="fr-CH"/>
        </w:rPr>
      </w:pPr>
      <w:bookmarkStart w:id="221" w:name="lt_pId220"/>
      <w:r w:rsidRPr="00640405">
        <w:rPr>
          <w:rFonts w:eastAsia="Times New Roman"/>
          <w:lang w:val="fr-CH"/>
        </w:rPr>
        <w:t>Les normes de l</w:t>
      </w:r>
      <w:r w:rsidR="006F4CC5" w:rsidRPr="00640405">
        <w:rPr>
          <w:rFonts w:eastAsia="Times New Roman"/>
          <w:lang w:val="fr-CH"/>
        </w:rPr>
        <w:t>'</w:t>
      </w:r>
      <w:r w:rsidRPr="00640405">
        <w:rPr>
          <w:rFonts w:eastAsia="Times New Roman"/>
          <w:lang w:val="fr-CH"/>
        </w:rPr>
        <w:t>UIT applicables aux réseaux futurs portent sur les thèmes suivants</w:t>
      </w:r>
      <w:r w:rsidR="000572C8" w:rsidRPr="00640405">
        <w:rPr>
          <w:rFonts w:eastAsia="Times New Roman"/>
          <w:lang w:val="fr-CH"/>
        </w:rPr>
        <w:t>:</w:t>
      </w:r>
      <w:r w:rsidR="004A7EBE" w:rsidRPr="00640405">
        <w:rPr>
          <w:rFonts w:eastAsia="Times New Roman"/>
          <w:lang w:val="fr-CH"/>
        </w:rPr>
        <w:t xml:space="preserve"> </w:t>
      </w:r>
      <w:r w:rsidRPr="00640405">
        <w:rPr>
          <w:rFonts w:eastAsia="Times New Roman"/>
          <w:lang w:val="fr-CH"/>
        </w:rPr>
        <w:t>cadre</w:t>
      </w:r>
      <w:r w:rsidRPr="00640405">
        <w:rPr>
          <w:color w:val="000000"/>
          <w:lang w:val="fr-CH"/>
        </w:rPr>
        <w:t xml:space="preserve"> pour les réseaux futurs prenant en compte les données</w:t>
      </w:r>
      <w:r w:rsidR="004A7EBE" w:rsidRPr="00640405">
        <w:rPr>
          <w:rFonts w:eastAsia="Times New Roman"/>
          <w:lang w:val="fr-CH"/>
        </w:rPr>
        <w:t xml:space="preserve"> </w:t>
      </w:r>
      <w:r w:rsidR="00A60D1B"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Y.3033);</w:t>
      </w:r>
      <w:r w:rsidR="004A7EBE" w:rsidRPr="00640405">
        <w:rPr>
          <w:rFonts w:eastAsia="Times New Roman"/>
          <w:lang w:val="fr-CH"/>
        </w:rPr>
        <w:t xml:space="preserve"> </w:t>
      </w:r>
      <w:r w:rsidRPr="00640405">
        <w:rPr>
          <w:color w:val="000000"/>
          <w:lang w:val="fr-CH"/>
        </w:rPr>
        <w:t>exigences relatives à la virtualisation de réseau pour les réseaux futurs</w:t>
      </w:r>
      <w:r w:rsidR="004A7EBE" w:rsidRPr="00640405">
        <w:rPr>
          <w:rFonts w:eastAsia="Times New Roman"/>
          <w:lang w:val="fr-CH"/>
        </w:rPr>
        <w:t xml:space="preserve"> </w:t>
      </w:r>
      <w:r w:rsidR="00A60D1B"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Y.3012);</w:t>
      </w:r>
      <w:r w:rsidR="004A7834" w:rsidRPr="00640405">
        <w:rPr>
          <w:rFonts w:eastAsia="Times New Roman"/>
          <w:lang w:val="fr-CH"/>
        </w:rPr>
        <w:t xml:space="preserve"> </w:t>
      </w:r>
      <w:r w:rsidRPr="00640405">
        <w:rPr>
          <w:color w:val="000000"/>
          <w:lang w:val="fr-CH"/>
        </w:rPr>
        <w:t>évaluation socio-économique des réseaux futurs au moyen d</w:t>
      </w:r>
      <w:r w:rsidR="006F4CC5" w:rsidRPr="00640405">
        <w:rPr>
          <w:color w:val="000000"/>
          <w:lang w:val="fr-CH"/>
        </w:rPr>
        <w:t>'</w:t>
      </w:r>
      <w:r w:rsidRPr="00640405">
        <w:rPr>
          <w:color w:val="000000"/>
          <w:lang w:val="fr-CH"/>
        </w:rPr>
        <w:t>une analyse des différends</w:t>
      </w:r>
      <w:r w:rsidR="004A7834" w:rsidRPr="00640405">
        <w:rPr>
          <w:rFonts w:eastAsia="Times New Roman"/>
          <w:lang w:val="fr-CH"/>
        </w:rPr>
        <w:t xml:space="preserve"> </w:t>
      </w:r>
      <w:r w:rsidR="00A60D1B"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Y.3013);</w:t>
      </w:r>
      <w:r w:rsidR="004A7834" w:rsidRPr="00640405">
        <w:rPr>
          <w:rFonts w:eastAsia="Times New Roman"/>
          <w:lang w:val="fr-CH"/>
        </w:rPr>
        <w:t xml:space="preserve"> </w:t>
      </w:r>
      <w:r w:rsidRPr="00640405">
        <w:rPr>
          <w:color w:val="000000"/>
          <w:lang w:val="fr-CH"/>
        </w:rPr>
        <w:t xml:space="preserve">et architecture fonctionnelle de la </w:t>
      </w:r>
      <w:r w:rsidR="00DD4404">
        <w:rPr>
          <w:color w:val="000000"/>
          <w:lang w:val="fr-CH"/>
        </w:rPr>
        <w:t>v</w:t>
      </w:r>
      <w:r w:rsidRPr="00640405">
        <w:rPr>
          <w:color w:val="000000"/>
          <w:lang w:val="fr-CH"/>
        </w:rPr>
        <w:t>irtualisation des réseaux pour les réseaux futurs</w:t>
      </w:r>
      <w:r w:rsidR="004A7834" w:rsidRPr="00640405">
        <w:rPr>
          <w:rFonts w:eastAsia="Times New Roman"/>
          <w:lang w:val="fr-CH"/>
        </w:rPr>
        <w:t xml:space="preserve"> </w:t>
      </w:r>
      <w:r w:rsidR="00A60D1B"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Y.3015).</w:t>
      </w:r>
      <w:bookmarkEnd w:id="221"/>
    </w:p>
    <w:p w:rsidR="00A60D1B" w:rsidRDefault="009B2CB9" w:rsidP="00DD4404">
      <w:pPr>
        <w:rPr>
          <w:rFonts w:eastAsia="Times New Roman"/>
          <w:b/>
          <w:lang w:val="fr-CH"/>
        </w:rPr>
      </w:pPr>
      <w:bookmarkStart w:id="222" w:name="lt_pId221"/>
      <w:r w:rsidRPr="00640405">
        <w:rPr>
          <w:rFonts w:eastAsia="Times New Roman"/>
          <w:b/>
          <w:lang w:val="fr-CH"/>
        </w:rPr>
        <w:t xml:space="preserve">La Recommandation </w:t>
      </w:r>
      <w:r w:rsidR="00BF5CEF" w:rsidRPr="00DD4404">
        <w:rPr>
          <w:rFonts w:eastAsia="Times New Roman"/>
          <w:b/>
          <w:lang w:val="fr-CH"/>
        </w:rPr>
        <w:t>UIT</w:t>
      </w:r>
      <w:r w:rsidR="00BF5CEF" w:rsidRPr="00DD4404">
        <w:rPr>
          <w:rFonts w:eastAsia="Times New Roman"/>
          <w:b/>
          <w:lang w:val="fr-CH"/>
        </w:rPr>
        <w:noBreakHyphen/>
        <w:t>T</w:t>
      </w:r>
      <w:r w:rsidRPr="00DD4404">
        <w:rPr>
          <w:rFonts w:eastAsia="Times New Roman"/>
          <w:b/>
          <w:lang w:val="fr-CH"/>
        </w:rPr>
        <w:t xml:space="preserve"> </w:t>
      </w:r>
      <w:r w:rsidR="00A60D1B" w:rsidRPr="00DD4404">
        <w:rPr>
          <w:rFonts w:eastAsia="Times New Roman"/>
          <w:b/>
          <w:lang w:val="fr-CH"/>
        </w:rPr>
        <w:t xml:space="preserve">Y.3015 </w:t>
      </w:r>
      <w:r w:rsidRPr="00DD4404">
        <w:rPr>
          <w:b/>
          <w:color w:val="000000"/>
          <w:lang w:val="fr-CH"/>
        </w:rPr>
        <w:t>"Architecture fonctionnelle de la virtualisation des réseaux pour les réseaux futurs"</w:t>
      </w:r>
      <w:r w:rsidRPr="00640405">
        <w:rPr>
          <w:color w:val="000000"/>
          <w:lang w:val="fr-CH"/>
        </w:rPr>
        <w:t xml:space="preserve"> décrit l</w:t>
      </w:r>
      <w:r w:rsidR="006F4CC5" w:rsidRPr="00640405">
        <w:rPr>
          <w:color w:val="000000"/>
          <w:lang w:val="fr-CH"/>
        </w:rPr>
        <w:t>'</w:t>
      </w:r>
      <w:r w:rsidRPr="00640405">
        <w:rPr>
          <w:color w:val="000000"/>
          <w:lang w:val="fr-CH"/>
        </w:rPr>
        <w:t>architecture fonctionnelle générale</w:t>
      </w:r>
      <w:r w:rsidR="00DD4404">
        <w:rPr>
          <w:color w:val="000000"/>
          <w:lang w:val="fr-CH"/>
        </w:rPr>
        <w:t xml:space="preserve"> de</w:t>
      </w:r>
      <w:r w:rsidRPr="00640405">
        <w:rPr>
          <w:color w:val="000000"/>
          <w:lang w:val="fr-CH"/>
        </w:rPr>
        <w:t xml:space="preserve"> la virtualisation des réseaux, les rôles de l</w:t>
      </w:r>
      <w:r w:rsidR="006F4CC5" w:rsidRPr="00640405">
        <w:rPr>
          <w:color w:val="000000"/>
          <w:lang w:val="fr-CH"/>
        </w:rPr>
        <w:t>'</w:t>
      </w:r>
      <w:r w:rsidRPr="00640405">
        <w:rPr>
          <w:color w:val="000000"/>
          <w:lang w:val="fr-CH"/>
        </w:rPr>
        <w:t xml:space="preserve">utilisateur, les interfaces, les relations entre les ressources physiques, les ressources virtuelles et les subdivisions de réseau logiquement isolées, </w:t>
      </w:r>
      <w:r w:rsidR="00DD4404">
        <w:rPr>
          <w:color w:val="000000"/>
          <w:lang w:val="fr-CH"/>
        </w:rPr>
        <w:t>tout en fournissant</w:t>
      </w:r>
      <w:r w:rsidRPr="00640405">
        <w:rPr>
          <w:color w:val="000000"/>
          <w:lang w:val="fr-CH"/>
        </w:rPr>
        <w:t xml:space="preserve"> à titre d</w:t>
      </w:r>
      <w:r w:rsidR="006F4CC5" w:rsidRPr="00640405">
        <w:rPr>
          <w:color w:val="000000"/>
          <w:lang w:val="fr-CH"/>
        </w:rPr>
        <w:t>'</w:t>
      </w:r>
      <w:r w:rsidRPr="00640405">
        <w:rPr>
          <w:color w:val="000000"/>
          <w:lang w:val="fr-CH"/>
        </w:rPr>
        <w:t>illustration un exemple de mise en oeuvre d</w:t>
      </w:r>
      <w:r w:rsidR="006F4CC5" w:rsidRPr="00640405">
        <w:rPr>
          <w:color w:val="000000"/>
          <w:lang w:val="fr-CH"/>
        </w:rPr>
        <w:t>'</w:t>
      </w:r>
      <w:r w:rsidRPr="00640405">
        <w:rPr>
          <w:color w:val="000000"/>
          <w:lang w:val="fr-CH"/>
        </w:rPr>
        <w:t>architecture nodale.</w:t>
      </w:r>
      <w:bookmarkEnd w:id="222"/>
      <w:r w:rsidR="004A7EBE" w:rsidRPr="00640405">
        <w:rPr>
          <w:rFonts w:eastAsia="Times New Roman"/>
          <w:b/>
          <w:lang w:val="fr-CH"/>
        </w:rPr>
        <w:t xml:space="preserve"> </w:t>
      </w:r>
    </w:p>
    <w:p w:rsidR="00A60D1B" w:rsidRPr="00640405" w:rsidRDefault="009B2CB9" w:rsidP="001D5F02">
      <w:pPr>
        <w:rPr>
          <w:rFonts w:eastAsia="Malgun Gothic"/>
          <w:lang w:val="fr-CH"/>
        </w:rPr>
      </w:pPr>
      <w:bookmarkStart w:id="223" w:name="lt_pId222"/>
      <w:r w:rsidRPr="00640405">
        <w:rPr>
          <w:rFonts w:eastAsia="Times New Roman"/>
          <w:b/>
          <w:lang w:val="fr-CH"/>
        </w:rPr>
        <w:t>La Recommandation</w:t>
      </w:r>
      <w:r w:rsidR="004A7834" w:rsidRPr="00640405">
        <w:rPr>
          <w:rFonts w:eastAsia="Times New Roman"/>
          <w:b/>
          <w:lang w:val="fr-CH"/>
        </w:rPr>
        <w:t xml:space="preserve"> </w:t>
      </w:r>
      <w:r w:rsidR="00BF5CEF" w:rsidRPr="00640405">
        <w:rPr>
          <w:rFonts w:eastAsia="Times New Roman"/>
          <w:b/>
          <w:lang w:val="fr-CH"/>
        </w:rPr>
        <w:t>UIT</w:t>
      </w:r>
      <w:r w:rsidR="00BF5CEF" w:rsidRPr="00640405">
        <w:rPr>
          <w:rFonts w:eastAsia="Times New Roman"/>
          <w:b/>
          <w:lang w:val="fr-CH"/>
        </w:rPr>
        <w:noBreakHyphen/>
        <w:t>T</w:t>
      </w:r>
      <w:r w:rsidRPr="00640405">
        <w:rPr>
          <w:rFonts w:eastAsia="Times New Roman"/>
          <w:b/>
          <w:lang w:val="fr-CH"/>
        </w:rPr>
        <w:t xml:space="preserve"> </w:t>
      </w:r>
      <w:r w:rsidR="00A60D1B" w:rsidRPr="00640405">
        <w:rPr>
          <w:rFonts w:eastAsia="Times New Roman"/>
          <w:b/>
          <w:lang w:val="fr-CH"/>
        </w:rPr>
        <w:t>Y.</w:t>
      </w:r>
      <w:r w:rsidR="00A60D1B" w:rsidRPr="00DD4404">
        <w:rPr>
          <w:rFonts w:eastAsia="Times New Roman"/>
          <w:b/>
          <w:lang w:val="fr-CH"/>
        </w:rPr>
        <w:t xml:space="preserve">3014 </w:t>
      </w:r>
      <w:r w:rsidR="00FA1A4C" w:rsidRPr="00DD4404">
        <w:rPr>
          <w:rFonts w:eastAsia="Times New Roman"/>
          <w:b/>
          <w:lang w:val="fr-CH"/>
        </w:rPr>
        <w:t>"</w:t>
      </w:r>
      <w:r w:rsidRPr="00DD4404">
        <w:rPr>
          <w:b/>
          <w:color w:val="000000"/>
          <w:lang w:val="fr-CH"/>
        </w:rPr>
        <w:t>Fonction de co</w:t>
      </w:r>
      <w:r w:rsidR="00DD66A7">
        <w:rPr>
          <w:b/>
          <w:color w:val="000000"/>
          <w:lang w:val="fr-CH"/>
        </w:rPr>
        <w:t>mmande</w:t>
      </w:r>
      <w:r w:rsidRPr="00DD4404">
        <w:rPr>
          <w:b/>
          <w:color w:val="000000"/>
          <w:lang w:val="fr-CH"/>
        </w:rPr>
        <w:t xml:space="preserve"> et de gestion des ressources pour les réseaux virtuels pour les opérateurs"</w:t>
      </w:r>
      <w:r w:rsidRPr="00640405">
        <w:rPr>
          <w:color w:val="000000"/>
          <w:lang w:val="fr-CH"/>
        </w:rPr>
        <w:t xml:space="preserve"> traite des questions de gestion et de co</w:t>
      </w:r>
      <w:r w:rsidR="00DD66A7">
        <w:rPr>
          <w:color w:val="000000"/>
          <w:lang w:val="fr-CH"/>
        </w:rPr>
        <w:t>mm</w:t>
      </w:r>
      <w:r w:rsidR="001D5F02">
        <w:rPr>
          <w:color w:val="000000"/>
          <w:lang w:val="fr-CH"/>
        </w:rPr>
        <w:t>ande</w:t>
      </w:r>
      <w:r w:rsidRPr="00640405">
        <w:rPr>
          <w:color w:val="000000"/>
          <w:lang w:val="fr-CH"/>
        </w:rPr>
        <w:t xml:space="preserve"> des ressources dans les réseaux virtuels pour opérateurs (VNC)</w:t>
      </w:r>
      <w:r w:rsidR="00DD66A7">
        <w:rPr>
          <w:color w:val="000000"/>
          <w:lang w:val="fr-CH"/>
        </w:rPr>
        <w:t>,</w:t>
      </w:r>
      <w:r w:rsidRPr="00640405">
        <w:rPr>
          <w:color w:val="000000"/>
          <w:lang w:val="fr-CH"/>
        </w:rPr>
        <w:t xml:space="preserve"> qui représentent un aspect réseau des infrastructures des opérateurs (par exemple</w:t>
      </w:r>
      <w:r w:rsidR="00DD66A7">
        <w:rPr>
          <w:color w:val="000000"/>
          <w:lang w:val="fr-CH"/>
        </w:rPr>
        <w:t xml:space="preserve"> les</w:t>
      </w:r>
      <w:r w:rsidRPr="00640405">
        <w:rPr>
          <w:color w:val="000000"/>
          <w:lang w:val="fr-CH"/>
        </w:rPr>
        <w:t xml:space="preserve"> réseaux virtuels dans les centres de données et </w:t>
      </w:r>
      <w:r w:rsidR="00DD66A7">
        <w:rPr>
          <w:color w:val="000000"/>
          <w:lang w:val="fr-CH"/>
        </w:rPr>
        <w:t xml:space="preserve">les </w:t>
      </w:r>
      <w:r w:rsidRPr="00640405">
        <w:rPr>
          <w:color w:val="000000"/>
          <w:lang w:val="fr-CH"/>
        </w:rPr>
        <w:t>réseaux de transport virtualisés).</w:t>
      </w:r>
      <w:bookmarkEnd w:id="223"/>
      <w:r w:rsidR="004A7EBE" w:rsidRPr="00640405">
        <w:rPr>
          <w:rFonts w:eastAsia="Times New Roman"/>
          <w:b/>
          <w:lang w:val="fr-CH"/>
        </w:rPr>
        <w:t xml:space="preserve"> </w:t>
      </w:r>
    </w:p>
    <w:p w:rsidR="00A60D1B" w:rsidRPr="00640405" w:rsidRDefault="009B2CB9" w:rsidP="00F93F7E">
      <w:pPr>
        <w:tabs>
          <w:tab w:val="left" w:pos="420"/>
        </w:tabs>
        <w:rPr>
          <w:rFonts w:eastAsia="Times New Roman"/>
          <w:lang w:val="fr-CH"/>
        </w:rPr>
      </w:pPr>
      <w:bookmarkStart w:id="224" w:name="lt_pId223"/>
      <w:r w:rsidRPr="00640405">
        <w:rPr>
          <w:color w:val="000000"/>
          <w:lang w:val="fr-CH"/>
        </w:rPr>
        <w:t>Des études relatives aux réseaux de services répartis (DSN) ont été menées dans le cadre des activités sur les réseaux futurs et ont</w:t>
      </w:r>
      <w:r w:rsidR="004A7834" w:rsidRPr="00640405">
        <w:rPr>
          <w:color w:val="000000"/>
          <w:lang w:val="fr-CH"/>
        </w:rPr>
        <w:t xml:space="preserve"> </w:t>
      </w:r>
      <w:r w:rsidRPr="00640405">
        <w:rPr>
          <w:color w:val="000000"/>
          <w:lang w:val="fr-CH"/>
        </w:rPr>
        <w:t>abouti à l</w:t>
      </w:r>
      <w:r w:rsidR="006F4CC5" w:rsidRPr="00640405">
        <w:rPr>
          <w:color w:val="000000"/>
          <w:lang w:val="fr-CH"/>
        </w:rPr>
        <w:t>'</w:t>
      </w:r>
      <w:r w:rsidRPr="00640405">
        <w:rPr>
          <w:color w:val="000000"/>
          <w:lang w:val="fr-CH"/>
        </w:rPr>
        <w:t xml:space="preserve">élaboration de plusieurs Recommandations, comme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Y.2082</w:t>
      </w:r>
      <w:r w:rsidR="00DD66A7">
        <w:rPr>
          <w:color w:val="000000"/>
          <w:lang w:val="fr-CH"/>
        </w:rPr>
        <w:t>,</w:t>
      </w:r>
      <w:r w:rsidRPr="00640405">
        <w:rPr>
          <w:color w:val="000000"/>
          <w:lang w:val="fr-CH"/>
        </w:rPr>
        <w:t xml:space="preserve"> sur les fonctions relais des réseaux DSN,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Y.2083</w:t>
      </w:r>
      <w:r w:rsidR="00DD66A7">
        <w:rPr>
          <w:color w:val="000000"/>
          <w:lang w:val="fr-CH"/>
        </w:rPr>
        <w:t>,</w:t>
      </w:r>
      <w:r w:rsidRPr="00640405">
        <w:rPr>
          <w:color w:val="000000"/>
          <w:lang w:val="fr-CH"/>
        </w:rPr>
        <w:t xml:space="preserve"> sur la téléphonie multimédia sur les réseaux DSN,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Y.2084</w:t>
      </w:r>
      <w:r w:rsidR="00DD66A7">
        <w:rPr>
          <w:color w:val="000000"/>
          <w:lang w:val="fr-CH"/>
        </w:rPr>
        <w:t>,</w:t>
      </w:r>
      <w:r w:rsidRPr="00640405">
        <w:rPr>
          <w:color w:val="000000"/>
          <w:lang w:val="fr-CH"/>
        </w:rPr>
        <w:t xml:space="preserve"> sur les fonctions de distribution de contenus dans les réseaux DSN</w:t>
      </w:r>
      <w:r w:rsidR="00DD66A7">
        <w:rPr>
          <w:color w:val="000000"/>
          <w:lang w:val="fr-CH"/>
        </w:rPr>
        <w:t>,</w:t>
      </w:r>
      <w:r w:rsidRPr="00640405">
        <w:rPr>
          <w:color w:val="000000"/>
          <w:lang w:val="fr-CH"/>
        </w:rPr>
        <w:t xml:space="preserve"> et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Y.2085</w:t>
      </w:r>
      <w:r w:rsidR="00DD66A7">
        <w:rPr>
          <w:color w:val="000000"/>
          <w:lang w:val="fr-CH"/>
        </w:rPr>
        <w:t>,</w:t>
      </w:r>
      <w:r w:rsidRPr="00640405">
        <w:rPr>
          <w:color w:val="000000"/>
          <w:lang w:val="fr-CH"/>
        </w:rPr>
        <w:t xml:space="preserve"> sur le routage des services dans les réseaux DSN.</w:t>
      </w:r>
      <w:bookmarkEnd w:id="224"/>
      <w:r w:rsidRPr="00640405">
        <w:rPr>
          <w:rFonts w:eastAsia="Times New Roman"/>
          <w:lang w:val="fr-CH"/>
        </w:rPr>
        <w:t xml:space="preserve"> </w:t>
      </w:r>
    </w:p>
    <w:p w:rsidR="00A60D1B" w:rsidRPr="00640405" w:rsidRDefault="009B2CB9" w:rsidP="00DD66A7">
      <w:pPr>
        <w:rPr>
          <w:rFonts w:eastAsia="Times New Roman"/>
          <w:lang w:val="fr-CH"/>
        </w:rPr>
      </w:pPr>
      <w:bookmarkStart w:id="225" w:name="lt_pId224"/>
      <w:r w:rsidRPr="00640405">
        <w:rPr>
          <w:color w:val="000000"/>
          <w:lang w:val="fr-CH"/>
        </w:rPr>
        <w:t>La Commission d</w:t>
      </w:r>
      <w:r w:rsidR="006F4CC5" w:rsidRPr="00640405">
        <w:rPr>
          <w:color w:val="000000"/>
          <w:lang w:val="fr-CH"/>
        </w:rPr>
        <w:t>'</w:t>
      </w:r>
      <w:r w:rsidRPr="00640405">
        <w:rPr>
          <w:color w:val="000000"/>
          <w:lang w:val="fr-CH"/>
        </w:rPr>
        <w:t>études 13 a poursuivi ses travaux afin de définir plus en détail le concept de réseau ubiquitaire intelligent (SUN)</w:t>
      </w:r>
      <w:r w:rsidR="00DD66A7">
        <w:rPr>
          <w:color w:val="000000"/>
          <w:lang w:val="fr-CH"/>
        </w:rPr>
        <w:t>,</w:t>
      </w:r>
      <w:r w:rsidRPr="00640405">
        <w:rPr>
          <w:color w:val="000000"/>
          <w:lang w:val="fr-CH"/>
        </w:rPr>
        <w:t xml:space="preserve"> en élaborant cinq Recommandations</w:t>
      </w:r>
      <w:r w:rsidR="00DD66A7">
        <w:rPr>
          <w:color w:val="000000"/>
          <w:lang w:val="fr-CH"/>
        </w:rPr>
        <w:t>, qui sont</w:t>
      </w:r>
      <w:r w:rsidRPr="00640405">
        <w:rPr>
          <w:rFonts w:eastAsia="Times New Roman"/>
          <w:lang w:val="fr-CH"/>
        </w:rPr>
        <w:t xml:space="preserve"> énumérées ci</w:t>
      </w:r>
      <w:r w:rsidR="00DD66A7">
        <w:rPr>
          <w:rFonts w:eastAsia="Times New Roman"/>
          <w:lang w:val="fr-CH"/>
        </w:rPr>
        <w:noBreakHyphen/>
      </w:r>
      <w:r w:rsidRPr="00640405">
        <w:rPr>
          <w:rFonts w:eastAsia="Times New Roman"/>
          <w:lang w:val="fr-CH"/>
        </w:rPr>
        <w:t>dessous.</w:t>
      </w:r>
      <w:r w:rsidR="004A7834" w:rsidRPr="00640405">
        <w:rPr>
          <w:rFonts w:eastAsia="Times New Roman"/>
          <w:lang w:val="fr-CH"/>
        </w:rPr>
        <w:t xml:space="preserve"> </w:t>
      </w:r>
      <w:r w:rsidRPr="00640405">
        <w:rPr>
          <w:color w:val="000000"/>
          <w:lang w:val="fr-CH"/>
        </w:rPr>
        <w:t>Les réseaux SUN sont considérés comme une réalisation à court terme des réseaux futurs.</w:t>
      </w:r>
      <w:bookmarkEnd w:id="225"/>
      <w:r w:rsidR="00C56994" w:rsidRPr="00640405">
        <w:rPr>
          <w:rFonts w:eastAsia="Times New Roman"/>
          <w:lang w:val="fr-CH"/>
        </w:rPr>
        <w:t xml:space="preserve"> </w:t>
      </w:r>
    </w:p>
    <w:p w:rsidR="00A60D1B" w:rsidRPr="00640405" w:rsidRDefault="009B2CB9" w:rsidP="00FA1A4C">
      <w:pPr>
        <w:rPr>
          <w:rFonts w:eastAsia="Times New Roman"/>
          <w:lang w:val="fr-CH"/>
        </w:rPr>
      </w:pPr>
      <w:bookmarkStart w:id="226" w:name="lt_pId226"/>
      <w:r w:rsidRPr="00640405">
        <w:rPr>
          <w:color w:val="000000"/>
          <w:lang w:val="fr-CH"/>
        </w:rPr>
        <w:lastRenderedPageBreak/>
        <w:t>Recommandation</w:t>
      </w:r>
      <w:r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Y.3041 "</w:t>
      </w:r>
      <w:r w:rsidRPr="00640405">
        <w:rPr>
          <w:color w:val="000000"/>
          <w:lang w:val="fr-CH"/>
        </w:rPr>
        <w:t>Réseaux ubiquitaires intelligents – Aperçu général</w:t>
      </w:r>
      <w:r w:rsidR="00A60D1B" w:rsidRPr="00640405">
        <w:rPr>
          <w:rFonts w:eastAsia="Times New Roman"/>
          <w:lang w:val="fr-CH"/>
        </w:rPr>
        <w:t>"</w:t>
      </w:r>
      <w:bookmarkEnd w:id="226"/>
    </w:p>
    <w:p w:rsidR="00A60D1B" w:rsidRPr="00640405" w:rsidRDefault="009B2CB9" w:rsidP="00FA1A4C">
      <w:pPr>
        <w:rPr>
          <w:rFonts w:eastAsia="Times New Roman"/>
          <w:lang w:val="fr-CH"/>
        </w:rPr>
      </w:pPr>
      <w:bookmarkStart w:id="227" w:name="lt_pId227"/>
      <w:r w:rsidRPr="00640405">
        <w:rPr>
          <w:color w:val="000000"/>
          <w:lang w:val="fr-CH"/>
        </w:rPr>
        <w:t>Recommandation</w:t>
      </w:r>
      <w:r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Y.3042 "</w:t>
      </w:r>
      <w:r w:rsidRPr="00640405">
        <w:rPr>
          <w:color w:val="000000"/>
          <w:lang w:val="fr-CH"/>
        </w:rPr>
        <w:t>Réseaux ubiquitaires intelligents – Fonctions intelligentes de commande du trafic et de gestion des ressources</w:t>
      </w:r>
      <w:r w:rsidR="00A60D1B" w:rsidRPr="00640405">
        <w:rPr>
          <w:rFonts w:eastAsia="Times New Roman"/>
          <w:lang w:val="fr-CH"/>
        </w:rPr>
        <w:t>"</w:t>
      </w:r>
      <w:bookmarkEnd w:id="227"/>
    </w:p>
    <w:p w:rsidR="00A60D1B" w:rsidRPr="00640405" w:rsidRDefault="009B2CB9" w:rsidP="00FA1A4C">
      <w:pPr>
        <w:rPr>
          <w:rFonts w:eastAsia="Times New Roman"/>
          <w:lang w:val="fr-CH"/>
        </w:rPr>
      </w:pPr>
      <w:bookmarkStart w:id="228" w:name="lt_pId228"/>
      <w:r w:rsidRPr="00640405">
        <w:rPr>
          <w:color w:val="000000"/>
          <w:lang w:val="fr-CH"/>
        </w:rPr>
        <w:t>Recommandation</w:t>
      </w:r>
      <w:r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Y.3043 "</w:t>
      </w:r>
      <w:r w:rsidRPr="00640405">
        <w:rPr>
          <w:color w:val="000000"/>
          <w:lang w:val="fr-CH"/>
        </w:rPr>
        <w:t>Réseaux ubiquitaires intelligents – Cadre de prise en compte du contexte</w:t>
      </w:r>
      <w:r w:rsidR="00A60D1B" w:rsidRPr="00640405">
        <w:rPr>
          <w:rFonts w:eastAsia="Times New Roman"/>
          <w:lang w:val="fr-CH"/>
        </w:rPr>
        <w:t>"</w:t>
      </w:r>
      <w:bookmarkEnd w:id="228"/>
    </w:p>
    <w:p w:rsidR="00A60D1B" w:rsidRPr="00640405" w:rsidRDefault="009B2CB9" w:rsidP="00FA1A4C">
      <w:pPr>
        <w:rPr>
          <w:rFonts w:eastAsia="Times New Roman"/>
          <w:lang w:val="fr-CH"/>
        </w:rPr>
      </w:pPr>
      <w:bookmarkStart w:id="229" w:name="lt_pId229"/>
      <w:r w:rsidRPr="00640405">
        <w:rPr>
          <w:color w:val="000000"/>
          <w:lang w:val="fr-CH"/>
        </w:rPr>
        <w:t>Recommandation</w:t>
      </w:r>
      <w:r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Y.3044 "</w:t>
      </w:r>
      <w:r w:rsidRPr="00640405">
        <w:rPr>
          <w:color w:val="000000"/>
          <w:lang w:val="fr-CH"/>
        </w:rPr>
        <w:t>Réseaux ubiquitaires intelligents – Cadre de prise en compte du contenu</w:t>
      </w:r>
      <w:r w:rsidR="00A60D1B" w:rsidRPr="00640405">
        <w:rPr>
          <w:rFonts w:eastAsia="Times New Roman"/>
          <w:lang w:val="fr-CH"/>
        </w:rPr>
        <w:t>"</w:t>
      </w:r>
      <w:bookmarkEnd w:id="229"/>
    </w:p>
    <w:p w:rsidR="00FA1A4C" w:rsidRDefault="009B2CB9" w:rsidP="00FA1A4C">
      <w:pPr>
        <w:rPr>
          <w:rFonts w:eastAsia="Times New Roman"/>
          <w:lang w:val="fr-CH"/>
        </w:rPr>
      </w:pPr>
      <w:bookmarkStart w:id="230" w:name="lt_pId230"/>
      <w:r w:rsidRPr="00640405">
        <w:rPr>
          <w:color w:val="000000"/>
          <w:lang w:val="fr-CH"/>
        </w:rPr>
        <w:t>Recommandation</w:t>
      </w:r>
      <w:r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Y.3045 "</w:t>
      </w:r>
      <w:r w:rsidRPr="00640405">
        <w:rPr>
          <w:color w:val="000000"/>
          <w:lang w:val="fr-CH"/>
        </w:rPr>
        <w:t>Réseaux ubiquitaires intelligents – Architecture fonctionnelle de la fourniture de contenus</w:t>
      </w:r>
      <w:r w:rsidR="00A60D1B" w:rsidRPr="00640405">
        <w:rPr>
          <w:rFonts w:eastAsia="Times New Roman"/>
          <w:lang w:val="fr-CH"/>
        </w:rPr>
        <w:t>"</w:t>
      </w:r>
      <w:bookmarkEnd w:id="230"/>
    </w:p>
    <w:p w:rsidR="00A60D1B" w:rsidRPr="00640405" w:rsidRDefault="00A60D1B" w:rsidP="00F544E8">
      <w:pPr>
        <w:pStyle w:val="Heading2"/>
        <w:rPr>
          <w:lang w:val="fr-CH"/>
        </w:rPr>
      </w:pPr>
      <w:bookmarkStart w:id="231" w:name="_Toc464035549"/>
      <w:bookmarkStart w:id="232" w:name="_Toc464834092"/>
      <w:bookmarkStart w:id="233" w:name="_Toc465171871"/>
      <w:r w:rsidRPr="00640405">
        <w:rPr>
          <w:lang w:val="fr-CH"/>
        </w:rPr>
        <w:t>3.2</w:t>
      </w:r>
      <w:r w:rsidRPr="00640405">
        <w:rPr>
          <w:lang w:val="fr-CH"/>
        </w:rPr>
        <w:tab/>
      </w:r>
      <w:bookmarkStart w:id="234" w:name="lt_pId232"/>
      <w:r w:rsidRPr="00640405">
        <w:rPr>
          <w:lang w:val="fr-CH"/>
        </w:rPr>
        <w:t>IMT-2020/</w:t>
      </w:r>
      <w:r w:rsidR="009B2CB9" w:rsidRPr="00640405">
        <w:rPr>
          <w:lang w:val="fr-CH"/>
        </w:rPr>
        <w:t xml:space="preserve">réseaux </w:t>
      </w:r>
      <w:r w:rsidRPr="00640405">
        <w:rPr>
          <w:lang w:val="fr-CH"/>
        </w:rPr>
        <w:t>5G</w:t>
      </w:r>
      <w:bookmarkEnd w:id="231"/>
      <w:bookmarkEnd w:id="234"/>
      <w:bookmarkEnd w:id="232"/>
      <w:bookmarkEnd w:id="233"/>
      <w:r w:rsidR="004A7834" w:rsidRPr="00640405">
        <w:rPr>
          <w:lang w:val="fr-CH"/>
        </w:rPr>
        <w:t xml:space="preserve"> </w:t>
      </w:r>
    </w:p>
    <w:p w:rsidR="00A60D1B" w:rsidRDefault="00F87D98" w:rsidP="00F544E8">
      <w:pPr>
        <w:rPr>
          <w:rFonts w:eastAsia="Times New Roman"/>
          <w:lang w:val="fr-CH"/>
        </w:rPr>
      </w:pPr>
      <w:bookmarkStart w:id="235" w:name="lt_pId233"/>
      <w:r w:rsidRPr="00640405">
        <w:rPr>
          <w:rFonts w:eastAsia="Times New Roman"/>
          <w:lang w:val="fr-CH"/>
        </w:rPr>
        <w:t xml:space="preserve">Le </w:t>
      </w:r>
      <w:r w:rsidR="0011698F" w:rsidRPr="00640405">
        <w:rPr>
          <w:color w:val="000000"/>
          <w:lang w:val="fr-CH"/>
        </w:rPr>
        <w:t xml:space="preserve">Groupe spécialisé de </w:t>
      </w:r>
      <w:r w:rsidR="0011698F" w:rsidRPr="001D5F02">
        <w:rPr>
          <w:lang w:val="fr-CH"/>
        </w:rPr>
        <w:t>l</w:t>
      </w:r>
      <w:r w:rsidR="006F4CC5" w:rsidRPr="001D5F02">
        <w:rPr>
          <w:lang w:val="fr-CH"/>
        </w:rPr>
        <w:t>'</w:t>
      </w:r>
      <w:hyperlink r:id="rId24" w:history="1">
        <w:r w:rsidR="00BF5CEF" w:rsidRPr="001D5F02">
          <w:rPr>
            <w:rStyle w:val="Hyperlink"/>
            <w:rFonts w:eastAsia="Times New Roman"/>
            <w:lang w:val="fr-CH"/>
          </w:rPr>
          <w:t>UIT</w:t>
        </w:r>
        <w:r w:rsidR="00BF5CEF" w:rsidRPr="001D5F02">
          <w:rPr>
            <w:rStyle w:val="Hyperlink"/>
            <w:rFonts w:eastAsia="Times New Roman"/>
            <w:lang w:val="fr-CH"/>
          </w:rPr>
          <w:noBreakHyphen/>
          <w:t>T</w:t>
        </w:r>
        <w:r w:rsidR="0011698F" w:rsidRPr="001D5F02">
          <w:rPr>
            <w:rStyle w:val="Hyperlink"/>
            <w:rFonts w:eastAsia="Times New Roman"/>
            <w:lang w:val="fr-CH"/>
          </w:rPr>
          <w:t xml:space="preserve"> sur les IMT-2020 (FG IMT-2020</w:t>
        </w:r>
      </w:hyperlink>
      <w:r w:rsidR="0011698F" w:rsidRPr="001D5F02">
        <w:rPr>
          <w:rStyle w:val="Hyperlink"/>
          <w:rFonts w:eastAsia="Times New Roman"/>
          <w:color w:val="0000FF"/>
          <w:lang w:val="fr-CH"/>
        </w:rPr>
        <w:t>)</w:t>
      </w:r>
      <w:r w:rsidR="0011698F" w:rsidRPr="001D5F02">
        <w:rPr>
          <w:lang w:val="fr-CH"/>
        </w:rPr>
        <w:t>,</w:t>
      </w:r>
      <w:r w:rsidR="0011698F" w:rsidRPr="00640405">
        <w:rPr>
          <w:color w:val="000000"/>
          <w:lang w:val="fr-CH"/>
        </w:rPr>
        <w:t xml:space="preserve"> créé en mai 2015, </w:t>
      </w:r>
      <w:r w:rsidR="0011698F" w:rsidRPr="00640405">
        <w:rPr>
          <w:lang w:val="fr-CH"/>
        </w:rPr>
        <w:t>étudie</w:t>
      </w:r>
      <w:r w:rsidR="00A60D1B" w:rsidRPr="00640405">
        <w:rPr>
          <w:rFonts w:eastAsia="Times New Roman"/>
          <w:lang w:val="fr-CH"/>
        </w:rPr>
        <w:t xml:space="preserve"> </w:t>
      </w:r>
      <w:r w:rsidR="0011698F" w:rsidRPr="00640405">
        <w:rPr>
          <w:color w:val="000000"/>
          <w:lang w:val="fr-CH"/>
        </w:rPr>
        <w:t>les innovations nécessaires dans le domaine</w:t>
      </w:r>
      <w:r w:rsidR="004A7EBE" w:rsidRPr="00640405">
        <w:rPr>
          <w:color w:val="000000"/>
          <w:lang w:val="fr-CH"/>
        </w:rPr>
        <w:t xml:space="preserve"> </w:t>
      </w:r>
      <w:r w:rsidR="0011698F" w:rsidRPr="00640405">
        <w:rPr>
          <w:color w:val="000000"/>
          <w:lang w:val="fr-CH"/>
        </w:rPr>
        <w:t>des réseaux pour atteindre les objectifs de qualité de fonctionnement ambitieux fixés pour les</w:t>
      </w:r>
      <w:r w:rsidR="004A7EBE" w:rsidRPr="00640405">
        <w:rPr>
          <w:color w:val="000000"/>
          <w:lang w:val="fr-CH"/>
        </w:rPr>
        <w:t xml:space="preserve"> </w:t>
      </w:r>
      <w:r w:rsidR="00A60D1B" w:rsidRPr="00640405">
        <w:rPr>
          <w:rFonts w:eastAsia="Times New Roman"/>
          <w:lang w:val="fr-CH"/>
        </w:rPr>
        <w:t>IMT-2020</w:t>
      </w:r>
      <w:bookmarkEnd w:id="235"/>
      <w:r w:rsidR="00CF0B63" w:rsidRPr="00640405">
        <w:rPr>
          <w:rFonts w:eastAsia="Times New Roman"/>
          <w:lang w:val="fr-CH"/>
        </w:rPr>
        <w:t>.</w:t>
      </w:r>
      <w:bookmarkStart w:id="236" w:name="lt_pId234"/>
      <w:r w:rsidR="0011698F" w:rsidRPr="00640405">
        <w:rPr>
          <w:rFonts w:eastAsia="Times New Roman"/>
          <w:lang w:val="fr-CH"/>
        </w:rPr>
        <w:t xml:space="preserve"> Ce </w:t>
      </w:r>
      <w:r w:rsidR="00F544E8" w:rsidRPr="00640405">
        <w:rPr>
          <w:rFonts w:eastAsia="Times New Roman"/>
          <w:lang w:val="fr-CH"/>
        </w:rPr>
        <w:t xml:space="preserve">Groupe </w:t>
      </w:r>
      <w:r w:rsidR="0011698F" w:rsidRPr="00640405">
        <w:rPr>
          <w:rFonts w:eastAsia="Times New Roman"/>
          <w:lang w:val="fr-CH"/>
        </w:rPr>
        <w:t>s</w:t>
      </w:r>
      <w:r w:rsidR="006F4CC5" w:rsidRPr="00640405">
        <w:rPr>
          <w:rFonts w:eastAsia="Times New Roman"/>
          <w:lang w:val="fr-CH"/>
        </w:rPr>
        <w:t>'</w:t>
      </w:r>
      <w:r w:rsidR="0011698F" w:rsidRPr="00640405">
        <w:rPr>
          <w:rFonts w:eastAsia="Times New Roman"/>
          <w:lang w:val="fr-CH"/>
        </w:rPr>
        <w:t>est employé essentiellement à identifier</w:t>
      </w:r>
      <w:r w:rsidR="004A7EBE" w:rsidRPr="00640405">
        <w:rPr>
          <w:rFonts w:eastAsia="Times New Roman"/>
          <w:lang w:val="fr-CH"/>
        </w:rPr>
        <w:t xml:space="preserve"> </w:t>
      </w:r>
      <w:r w:rsidR="0011698F" w:rsidRPr="00640405">
        <w:rPr>
          <w:color w:val="000000"/>
          <w:lang w:val="fr-CH"/>
        </w:rPr>
        <w:t>les lacunes en matière de normalisation des éléments non radioélectriques en vue d</w:t>
      </w:r>
      <w:r w:rsidR="00F544E8">
        <w:rPr>
          <w:color w:val="000000"/>
          <w:lang w:val="fr-CH"/>
        </w:rPr>
        <w:t>e l'évolution</w:t>
      </w:r>
      <w:r w:rsidR="0011698F" w:rsidRPr="00640405">
        <w:rPr>
          <w:color w:val="000000"/>
          <w:lang w:val="fr-CH"/>
        </w:rPr>
        <w:t xml:space="preserve"> </w:t>
      </w:r>
      <w:r w:rsidR="00F544E8">
        <w:rPr>
          <w:color w:val="000000"/>
          <w:lang w:val="fr-CH"/>
        </w:rPr>
        <w:t xml:space="preserve">vers </w:t>
      </w:r>
      <w:r w:rsidR="0011698F" w:rsidRPr="00640405">
        <w:rPr>
          <w:color w:val="000000"/>
          <w:lang w:val="fr-CH"/>
        </w:rPr>
        <w:t>la "5G" des Télécommunications mobiles internationales (IMT) à l</w:t>
      </w:r>
      <w:r w:rsidR="006F4CC5" w:rsidRPr="00640405">
        <w:rPr>
          <w:color w:val="000000"/>
          <w:lang w:val="fr-CH"/>
        </w:rPr>
        <w:t>'</w:t>
      </w:r>
      <w:r w:rsidR="0011698F" w:rsidRPr="00640405">
        <w:rPr>
          <w:color w:val="000000"/>
          <w:lang w:val="fr-CH"/>
        </w:rPr>
        <w:t>horizon 2020 et au-delà.</w:t>
      </w:r>
      <w:bookmarkEnd w:id="236"/>
      <w:r w:rsidR="004A7EBE" w:rsidRPr="00640405">
        <w:rPr>
          <w:rFonts w:eastAsia="Times New Roman"/>
          <w:lang w:val="fr-CH"/>
        </w:rPr>
        <w:t xml:space="preserve"> </w:t>
      </w:r>
    </w:p>
    <w:p w:rsidR="00A60D1B" w:rsidRDefault="0011698F" w:rsidP="00F93F7E">
      <w:pPr>
        <w:rPr>
          <w:rFonts w:eastAsia="Times New Roman"/>
          <w:lang w:val="fr-CH"/>
        </w:rPr>
      </w:pPr>
      <w:bookmarkStart w:id="237" w:name="lt_pId235"/>
      <w:r w:rsidRPr="00640405">
        <w:rPr>
          <w:color w:val="000000"/>
          <w:lang w:val="fr-CH"/>
        </w:rPr>
        <w:t>Une attention particulière a été accordée à l</w:t>
      </w:r>
      <w:r w:rsidR="006F4CC5" w:rsidRPr="00640405">
        <w:rPr>
          <w:color w:val="000000"/>
          <w:lang w:val="fr-CH"/>
        </w:rPr>
        <w:t>'</w:t>
      </w:r>
      <w:r w:rsidRPr="00640405">
        <w:rPr>
          <w:color w:val="000000"/>
          <w:lang w:val="fr-CH"/>
        </w:rPr>
        <w:t>harmonisation des délais et des produits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concernant les IMT-2020 avec les activités</w:t>
      </w:r>
      <w:r w:rsidR="004A7834" w:rsidRPr="00640405">
        <w:rPr>
          <w:color w:val="000000"/>
          <w:lang w:val="fr-CH"/>
        </w:rPr>
        <w:t xml:space="preserve"> </w:t>
      </w:r>
      <w:r w:rsidRPr="00640405">
        <w:rPr>
          <w:color w:val="000000"/>
          <w:lang w:val="fr-CH"/>
        </w:rPr>
        <w:t>menées par l</w:t>
      </w:r>
      <w:r w:rsidR="006F4CC5" w:rsidRPr="00640405">
        <w:rPr>
          <w:color w:val="000000"/>
          <w:lang w:val="fr-CH"/>
        </w:rPr>
        <w:t>'</w:t>
      </w:r>
      <w:r w:rsidRPr="00640405">
        <w:rPr>
          <w:color w:val="000000"/>
          <w:lang w:val="fr-CH"/>
        </w:rPr>
        <w:t>UIT-R et d</w:t>
      </w:r>
      <w:r w:rsidR="006F4CC5" w:rsidRPr="00640405">
        <w:rPr>
          <w:color w:val="000000"/>
          <w:lang w:val="fr-CH"/>
        </w:rPr>
        <w:t>'</w:t>
      </w:r>
      <w:r w:rsidRPr="00640405">
        <w:rPr>
          <w:color w:val="000000"/>
          <w:lang w:val="fr-CH"/>
        </w:rPr>
        <w:t>autres organisations importantes</w:t>
      </w:r>
      <w:r w:rsidR="004A7834" w:rsidRPr="00640405">
        <w:rPr>
          <w:color w:val="000000"/>
          <w:lang w:val="fr-CH"/>
        </w:rPr>
        <w:t xml:space="preserve"> </w:t>
      </w:r>
      <w:r w:rsidRPr="00640405">
        <w:rPr>
          <w:color w:val="000000"/>
          <w:lang w:val="fr-CH"/>
        </w:rPr>
        <w:t>dans ce domaine.</w:t>
      </w:r>
      <w:bookmarkEnd w:id="237"/>
      <w:r w:rsidR="004A7EBE" w:rsidRPr="00640405">
        <w:rPr>
          <w:rFonts w:eastAsia="Times New Roman"/>
          <w:lang w:val="fr-CH"/>
        </w:rPr>
        <w:t xml:space="preserve"> </w:t>
      </w:r>
    </w:p>
    <w:p w:rsidR="00A60D1B" w:rsidRPr="00640405" w:rsidRDefault="00F13307" w:rsidP="00B24C08">
      <w:pPr>
        <w:rPr>
          <w:rFonts w:eastAsia="Times New Roman"/>
          <w:lang w:val="fr-CH"/>
        </w:rPr>
      </w:pPr>
      <w:bookmarkStart w:id="238" w:name="lt_pId236"/>
      <w:r w:rsidRPr="00640405">
        <w:rPr>
          <w:color w:val="000000"/>
          <w:lang w:val="fr-CH"/>
        </w:rPr>
        <w:t xml:space="preserve">Le Groupe spécialisé a soumis son rapport </w:t>
      </w:r>
      <w:r w:rsidR="00F544E8">
        <w:rPr>
          <w:color w:val="000000"/>
          <w:lang w:val="fr-CH"/>
        </w:rPr>
        <w:t xml:space="preserve">préliminaire </w:t>
      </w:r>
      <w:r w:rsidRPr="00640405">
        <w:rPr>
          <w:color w:val="000000"/>
          <w:lang w:val="fr-CH"/>
        </w:rPr>
        <w:t xml:space="preserve">sur les lacunes en matière de normalisation (voir le </w:t>
      </w:r>
      <w:hyperlink r:id="rId25" w:history="1">
        <w:r w:rsidRPr="001D5F02">
          <w:rPr>
            <w:rStyle w:val="Hyperlink"/>
            <w:rFonts w:eastAsia="Times New Roman"/>
            <w:lang w:val="fr-CH"/>
          </w:rPr>
          <w:t>Document TD PLEN208</w:t>
        </w:r>
      </w:hyperlink>
      <w:r w:rsidRPr="00640405">
        <w:rPr>
          <w:color w:val="000000"/>
          <w:lang w:val="fr-CH"/>
        </w:rPr>
        <w:t>) à la réunion de novembre/décembre 2015 de</w:t>
      </w:r>
      <w:r w:rsidR="004A7834" w:rsidRPr="00640405">
        <w:rPr>
          <w:color w:val="000000"/>
          <w:lang w:val="fr-CH"/>
        </w:rPr>
        <w:t xml:space="preserve"> </w:t>
      </w:r>
      <w:r w:rsidRPr="00640405">
        <w:rPr>
          <w:color w:val="000000"/>
          <w:lang w:val="fr-CH"/>
        </w:rPr>
        <w:t xml:space="preserve">la </w:t>
      </w:r>
      <w:r w:rsidR="00F544E8" w:rsidRPr="00640405">
        <w:rPr>
          <w:color w:val="000000"/>
          <w:lang w:val="fr-CH"/>
        </w:rPr>
        <w:t xml:space="preserve">Commission </w:t>
      </w:r>
      <w:r w:rsidRPr="00640405">
        <w:rPr>
          <w:color w:val="000000"/>
          <w:lang w:val="fr-CH"/>
        </w:rPr>
        <w:t>d</w:t>
      </w:r>
      <w:r w:rsidR="006F4CC5" w:rsidRPr="00640405">
        <w:rPr>
          <w:color w:val="000000"/>
          <w:lang w:val="fr-CH"/>
        </w:rPr>
        <w:t>'</w:t>
      </w:r>
      <w:r w:rsidRPr="00640405">
        <w:rPr>
          <w:color w:val="000000"/>
          <w:lang w:val="fr-CH"/>
        </w:rPr>
        <w:t>études</w:t>
      </w:r>
      <w:r w:rsidR="004A7EBE" w:rsidRPr="00640405">
        <w:rPr>
          <w:color w:val="000000"/>
          <w:lang w:val="fr-CH"/>
        </w:rPr>
        <w:t xml:space="preserve"> </w:t>
      </w:r>
      <w:r w:rsidRPr="00640405">
        <w:rPr>
          <w:color w:val="000000"/>
          <w:lang w:val="fr-CH"/>
        </w:rPr>
        <w:t>13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5B36F4" w:rsidRPr="00640405">
        <w:rPr>
          <w:color w:val="000000"/>
          <w:lang w:val="fr-CH"/>
        </w:rPr>
        <w:t>,</w:t>
      </w:r>
      <w:r w:rsidRPr="00640405">
        <w:rPr>
          <w:color w:val="000000"/>
          <w:lang w:val="fr-CH"/>
        </w:rPr>
        <w:t xml:space="preserve"> à laquelle il est rattaché.</w:t>
      </w:r>
      <w:bookmarkEnd w:id="238"/>
      <w:r w:rsidR="004A7834" w:rsidRPr="00640405">
        <w:rPr>
          <w:color w:val="000000"/>
          <w:lang w:val="fr-CH"/>
        </w:rPr>
        <w:t xml:space="preserve"> </w:t>
      </w:r>
    </w:p>
    <w:p w:rsidR="00F13307" w:rsidRPr="00640405" w:rsidRDefault="00F13307" w:rsidP="00F544E8">
      <w:pPr>
        <w:rPr>
          <w:color w:val="000000"/>
          <w:lang w:val="fr-CH"/>
        </w:rPr>
      </w:pPr>
      <w:bookmarkStart w:id="239" w:name="lt_pId237"/>
      <w:r w:rsidRPr="00640405">
        <w:rPr>
          <w:color w:val="000000"/>
          <w:lang w:val="fr-CH"/>
        </w:rPr>
        <w:t>Les travaux du Groupe spécialisé</w:t>
      </w:r>
      <w:r w:rsidR="004A7EBE" w:rsidRPr="00640405">
        <w:rPr>
          <w:color w:val="000000"/>
          <w:lang w:val="fr-CH"/>
        </w:rPr>
        <w:t xml:space="preserve"> </w:t>
      </w:r>
      <w:r w:rsidRPr="00640405">
        <w:rPr>
          <w:color w:val="000000"/>
          <w:lang w:val="fr-CH"/>
        </w:rPr>
        <w:t>avancent à grands pas en ce qui concerne l</w:t>
      </w:r>
      <w:r w:rsidR="006F4CC5" w:rsidRPr="00640405">
        <w:rPr>
          <w:color w:val="000000"/>
          <w:lang w:val="fr-CH"/>
        </w:rPr>
        <w:t>'</w:t>
      </w:r>
      <w:r w:rsidRPr="00640405">
        <w:rPr>
          <w:color w:val="000000"/>
          <w:lang w:val="fr-CH"/>
        </w:rPr>
        <w:t>élaboration de six documents de base, dont le Groupe a pratiquement établi la version finale, l</w:t>
      </w:r>
      <w:r w:rsidR="006F4CC5" w:rsidRPr="00640405">
        <w:rPr>
          <w:color w:val="000000"/>
          <w:lang w:val="fr-CH"/>
        </w:rPr>
        <w:t>'</w:t>
      </w:r>
      <w:r w:rsidRPr="00640405">
        <w:rPr>
          <w:color w:val="000000"/>
          <w:lang w:val="fr-CH"/>
        </w:rPr>
        <w:t>objectif étant que ces documents soient prêts pour adoption par la Commission d</w:t>
      </w:r>
      <w:r w:rsidR="006F4CC5" w:rsidRPr="00640405">
        <w:rPr>
          <w:color w:val="000000"/>
          <w:lang w:val="fr-CH"/>
        </w:rPr>
        <w:t>'</w:t>
      </w:r>
      <w:r w:rsidRPr="00640405">
        <w:rPr>
          <w:color w:val="000000"/>
          <w:lang w:val="fr-CH"/>
        </w:rPr>
        <w:t>études 13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début 2017. Ces six documents portent sur les </w:t>
      </w:r>
      <w:r w:rsidR="00F544E8">
        <w:rPr>
          <w:color w:val="000000"/>
          <w:lang w:val="fr-CH"/>
        </w:rPr>
        <w:t>thèmes</w:t>
      </w:r>
      <w:r w:rsidRPr="00640405">
        <w:rPr>
          <w:color w:val="000000"/>
          <w:lang w:val="fr-CH"/>
        </w:rPr>
        <w:t xml:space="preserve"> suivants:</w:t>
      </w:r>
    </w:p>
    <w:p w:rsidR="00F13307" w:rsidRPr="00640405" w:rsidRDefault="00F13307" w:rsidP="00C8294E">
      <w:pPr>
        <w:pStyle w:val="enumlev1"/>
        <w:rPr>
          <w:lang w:val="fr-CH"/>
        </w:rPr>
      </w:pPr>
      <w:r w:rsidRPr="00640405">
        <w:rPr>
          <w:lang w:val="fr-CH"/>
        </w:rPr>
        <w:t>1</w:t>
      </w:r>
      <w:r w:rsidR="00C8294E">
        <w:rPr>
          <w:lang w:val="fr-CH"/>
        </w:rPr>
        <w:t>)</w:t>
      </w:r>
      <w:r w:rsidR="00F544E8">
        <w:rPr>
          <w:lang w:val="fr-CH"/>
        </w:rPr>
        <w:tab/>
      </w:r>
      <w:r w:rsidRPr="00640405">
        <w:rPr>
          <w:lang w:val="fr-CH"/>
        </w:rPr>
        <w:t>Cadre de gesti</w:t>
      </w:r>
      <w:r w:rsidR="003E1887">
        <w:rPr>
          <w:lang w:val="fr-CH"/>
        </w:rPr>
        <w:t>on du réseau pour les IMT-2020</w:t>
      </w:r>
    </w:p>
    <w:p w:rsidR="00F13307" w:rsidRPr="00640405" w:rsidRDefault="00F544E8" w:rsidP="00C8294E">
      <w:pPr>
        <w:pStyle w:val="enumlev1"/>
        <w:rPr>
          <w:lang w:val="fr-CH"/>
        </w:rPr>
      </w:pPr>
      <w:r>
        <w:rPr>
          <w:lang w:val="fr-CH"/>
        </w:rPr>
        <w:t>2</w:t>
      </w:r>
      <w:r w:rsidR="00C8294E">
        <w:rPr>
          <w:lang w:val="fr-CH"/>
        </w:rPr>
        <w:t>)</w:t>
      </w:r>
      <w:r>
        <w:rPr>
          <w:lang w:val="fr-CH"/>
        </w:rPr>
        <w:tab/>
      </w:r>
      <w:r w:rsidR="00F13307" w:rsidRPr="00640405">
        <w:rPr>
          <w:lang w:val="fr-CH"/>
        </w:rPr>
        <w:t xml:space="preserve">Exigences concernant </w:t>
      </w:r>
      <w:r w:rsidR="003E1887">
        <w:rPr>
          <w:lang w:val="fr-CH"/>
        </w:rPr>
        <w:t>la gestion des réseaux IMT-2020</w:t>
      </w:r>
    </w:p>
    <w:p w:rsidR="00F13307" w:rsidRPr="00640405" w:rsidRDefault="00F13307" w:rsidP="00C8294E">
      <w:pPr>
        <w:pStyle w:val="enumlev1"/>
        <w:rPr>
          <w:lang w:val="fr-CH"/>
        </w:rPr>
      </w:pPr>
      <w:r w:rsidRPr="00640405">
        <w:rPr>
          <w:lang w:val="fr-CH"/>
        </w:rPr>
        <w:t>3</w:t>
      </w:r>
      <w:r w:rsidR="00C8294E">
        <w:rPr>
          <w:lang w:val="fr-CH"/>
        </w:rPr>
        <w:t>)</w:t>
      </w:r>
      <w:r w:rsidR="00F544E8">
        <w:rPr>
          <w:lang w:val="fr-CH"/>
        </w:rPr>
        <w:tab/>
      </w:r>
      <w:r w:rsidRPr="00640405">
        <w:rPr>
          <w:lang w:val="fr-CH"/>
        </w:rPr>
        <w:t>Cadre d</w:t>
      </w:r>
      <w:r w:rsidR="006F4CC5" w:rsidRPr="00640405">
        <w:rPr>
          <w:lang w:val="fr-CH"/>
        </w:rPr>
        <w:t>'</w:t>
      </w:r>
      <w:r w:rsidRPr="00640405">
        <w:rPr>
          <w:lang w:val="fr-CH"/>
        </w:rPr>
        <w:t>ar</w:t>
      </w:r>
      <w:r w:rsidR="003E1887">
        <w:rPr>
          <w:lang w:val="fr-CH"/>
        </w:rPr>
        <w:t>chitecture des réseaux IMT-2020</w:t>
      </w:r>
      <w:r w:rsidRPr="00640405">
        <w:rPr>
          <w:lang w:val="fr-CH"/>
        </w:rPr>
        <w:t xml:space="preserve"> </w:t>
      </w:r>
    </w:p>
    <w:p w:rsidR="00F13307" w:rsidRPr="00640405" w:rsidRDefault="00F13307" w:rsidP="00C8294E">
      <w:pPr>
        <w:pStyle w:val="enumlev1"/>
        <w:rPr>
          <w:lang w:val="fr-CH"/>
        </w:rPr>
      </w:pPr>
      <w:r w:rsidRPr="00640405">
        <w:rPr>
          <w:lang w:val="fr-CH"/>
        </w:rPr>
        <w:t>4</w:t>
      </w:r>
      <w:r w:rsidR="00C8294E">
        <w:rPr>
          <w:lang w:val="fr-CH"/>
        </w:rPr>
        <w:t>)</w:t>
      </w:r>
      <w:r w:rsidR="00F544E8">
        <w:rPr>
          <w:lang w:val="fr-CH"/>
        </w:rPr>
        <w:tab/>
      </w:r>
      <w:r w:rsidRPr="00640405">
        <w:rPr>
          <w:lang w:val="fr-CH"/>
        </w:rPr>
        <w:t>Exigences des IMT</w:t>
      </w:r>
      <w:r w:rsidR="003E1887">
        <w:rPr>
          <w:lang w:val="fr-CH"/>
        </w:rPr>
        <w:t>-2020 du point de vue du réseau</w:t>
      </w:r>
    </w:p>
    <w:p w:rsidR="00F13307" w:rsidRPr="00640405" w:rsidRDefault="00F544E8" w:rsidP="00C8294E">
      <w:pPr>
        <w:pStyle w:val="enumlev1"/>
        <w:rPr>
          <w:lang w:val="fr-CH"/>
        </w:rPr>
      </w:pPr>
      <w:r>
        <w:rPr>
          <w:lang w:val="fr-CH"/>
        </w:rPr>
        <w:t>5</w:t>
      </w:r>
      <w:r w:rsidR="00C8294E">
        <w:rPr>
          <w:lang w:val="fr-CH"/>
        </w:rPr>
        <w:t>)</w:t>
      </w:r>
      <w:r>
        <w:rPr>
          <w:lang w:val="fr-CH"/>
        </w:rPr>
        <w:tab/>
      </w:r>
      <w:r w:rsidR="00F13307" w:rsidRPr="00640405">
        <w:rPr>
          <w:lang w:val="fr-CH"/>
        </w:rPr>
        <w:t>Exigences liées à la convergence fixe</w:t>
      </w:r>
      <w:r>
        <w:rPr>
          <w:lang w:val="fr-CH"/>
        </w:rPr>
        <w:noBreakHyphen/>
      </w:r>
      <w:r w:rsidR="00F13307" w:rsidRPr="00640405">
        <w:rPr>
          <w:lang w:val="fr-CH"/>
        </w:rPr>
        <w:t>mobile</w:t>
      </w:r>
      <w:r w:rsidRPr="00F544E8">
        <w:rPr>
          <w:lang w:val="fr-CH"/>
        </w:rPr>
        <w:t xml:space="preserve"> </w:t>
      </w:r>
      <w:r w:rsidRPr="00640405">
        <w:rPr>
          <w:lang w:val="fr-CH"/>
        </w:rPr>
        <w:t>des réseaux IMT-2020</w:t>
      </w:r>
    </w:p>
    <w:p w:rsidR="00A60D1B" w:rsidRPr="00640405" w:rsidRDefault="00F13307" w:rsidP="00C8294E">
      <w:pPr>
        <w:pStyle w:val="enumlev1"/>
        <w:rPr>
          <w:rFonts w:eastAsia="Times New Roman"/>
          <w:lang w:val="fr-CH"/>
        </w:rPr>
      </w:pPr>
      <w:r w:rsidRPr="00640405">
        <w:rPr>
          <w:lang w:val="fr-CH"/>
        </w:rPr>
        <w:t>6</w:t>
      </w:r>
      <w:r w:rsidR="00C8294E">
        <w:rPr>
          <w:lang w:val="fr-CH"/>
        </w:rPr>
        <w:t>)</w:t>
      </w:r>
      <w:r w:rsidR="00F544E8">
        <w:rPr>
          <w:lang w:val="fr-CH"/>
        </w:rPr>
        <w:tab/>
      </w:r>
      <w:r w:rsidRPr="00640405">
        <w:rPr>
          <w:lang w:val="fr-CH"/>
        </w:rPr>
        <w:t>Application de la logiciellisation du réseau aux IMT-2020.</w:t>
      </w:r>
      <w:bookmarkEnd w:id="239"/>
      <w:r w:rsidR="004A7EBE" w:rsidRPr="00640405">
        <w:rPr>
          <w:rFonts w:eastAsia="Times New Roman"/>
          <w:lang w:val="fr-CH"/>
        </w:rPr>
        <w:t xml:space="preserve"> </w:t>
      </w:r>
    </w:p>
    <w:p w:rsidR="0058118E" w:rsidRDefault="00F13307" w:rsidP="0058118E">
      <w:pPr>
        <w:rPr>
          <w:color w:val="000000"/>
          <w:lang w:val="fr-CH"/>
        </w:rPr>
      </w:pPr>
      <w:r w:rsidRPr="00640405">
        <w:rPr>
          <w:color w:val="000000"/>
          <w:lang w:val="fr-CH"/>
        </w:rPr>
        <w:t>Le Groupe spécialisé poursuivra ses travaux jusqu</w:t>
      </w:r>
      <w:r w:rsidR="006F4CC5" w:rsidRPr="00640405">
        <w:rPr>
          <w:color w:val="000000"/>
          <w:lang w:val="fr-CH"/>
        </w:rPr>
        <w:t>'</w:t>
      </w:r>
      <w:r w:rsidRPr="00640405">
        <w:rPr>
          <w:color w:val="000000"/>
          <w:lang w:val="fr-CH"/>
        </w:rPr>
        <w:t>à la fin de 2016, avec le mandat suivant</w:t>
      </w:r>
      <w:r w:rsidR="0058118E">
        <w:rPr>
          <w:color w:val="000000"/>
          <w:lang w:val="fr-CH"/>
        </w:rPr>
        <w:t>:</w:t>
      </w:r>
    </w:p>
    <w:p w:rsidR="0058118E" w:rsidRDefault="0058118E" w:rsidP="0058118E">
      <w:pPr>
        <w:tabs>
          <w:tab w:val="left" w:pos="426"/>
        </w:tabs>
        <w:ind w:left="426" w:hanging="426"/>
        <w:rPr>
          <w:color w:val="000000"/>
          <w:lang w:val="fr-CH"/>
        </w:rPr>
      </w:pPr>
      <w:r>
        <w:rPr>
          <w:color w:val="000000"/>
          <w:lang w:val="fr-CH"/>
        </w:rPr>
        <w:t>1</w:t>
      </w:r>
      <w:r w:rsidR="00C8294E">
        <w:rPr>
          <w:lang w:val="fr-CH"/>
        </w:rPr>
        <w:t>)</w:t>
      </w:r>
      <w:r>
        <w:rPr>
          <w:color w:val="000000"/>
          <w:lang w:val="fr-CH"/>
        </w:rPr>
        <w:tab/>
      </w:r>
      <w:r w:rsidR="00F13307" w:rsidRPr="00640405">
        <w:rPr>
          <w:color w:val="000000"/>
          <w:lang w:val="fr-CH"/>
        </w:rPr>
        <w:t>Etudier les possibilités de faire des démonstrations ou de mettre au point des prototypes avec d</w:t>
      </w:r>
      <w:r w:rsidR="006F4CC5" w:rsidRPr="00640405">
        <w:rPr>
          <w:color w:val="000000"/>
          <w:lang w:val="fr-CH"/>
        </w:rPr>
        <w:t>'</w:t>
      </w:r>
      <w:r w:rsidR="00F13307" w:rsidRPr="00640405">
        <w:rPr>
          <w:color w:val="000000"/>
          <w:lang w:val="fr-CH"/>
        </w:rPr>
        <w:t>autres groupes, en</w:t>
      </w:r>
      <w:r>
        <w:rPr>
          <w:color w:val="000000"/>
          <w:lang w:val="fr-CH"/>
        </w:rPr>
        <w:t xml:space="preserve"> particulier de la communauté des</w:t>
      </w:r>
      <w:r w:rsidR="00F13307" w:rsidRPr="00640405">
        <w:rPr>
          <w:color w:val="000000"/>
          <w:lang w:val="fr-CH"/>
        </w:rPr>
        <w:t xml:space="preserve"> logiciel</w:t>
      </w:r>
      <w:r>
        <w:rPr>
          <w:color w:val="000000"/>
          <w:lang w:val="fr-CH"/>
        </w:rPr>
        <w:t>s</w:t>
      </w:r>
      <w:r w:rsidR="00F13307" w:rsidRPr="00640405">
        <w:rPr>
          <w:color w:val="000000"/>
          <w:lang w:val="fr-CH"/>
        </w:rPr>
        <w:t xml:space="preserve"> </w:t>
      </w:r>
      <w:r>
        <w:rPr>
          <w:color w:val="000000"/>
          <w:lang w:val="fr-CH"/>
        </w:rPr>
        <w:t>à code source ouvert</w:t>
      </w:r>
    </w:p>
    <w:p w:rsidR="0058118E" w:rsidRDefault="0058118E" w:rsidP="0058118E">
      <w:pPr>
        <w:tabs>
          <w:tab w:val="left" w:pos="426"/>
        </w:tabs>
        <w:ind w:left="426" w:hanging="426"/>
        <w:rPr>
          <w:color w:val="000000"/>
          <w:lang w:val="fr-CH"/>
        </w:rPr>
      </w:pPr>
      <w:r>
        <w:rPr>
          <w:color w:val="000000"/>
          <w:lang w:val="fr-CH"/>
        </w:rPr>
        <w:t>2</w:t>
      </w:r>
      <w:r w:rsidR="00C8294E">
        <w:rPr>
          <w:lang w:val="fr-CH"/>
        </w:rPr>
        <w:t>)</w:t>
      </w:r>
      <w:r>
        <w:rPr>
          <w:color w:val="000000"/>
          <w:lang w:val="fr-CH"/>
        </w:rPr>
        <w:tab/>
      </w:r>
      <w:r w:rsidR="00F13307" w:rsidRPr="00640405">
        <w:rPr>
          <w:color w:val="000000"/>
          <w:lang w:val="fr-CH"/>
        </w:rPr>
        <w:t xml:space="preserve">Améliorer les aspects de la logiciellisation des réseaux et des réseaux centrés sur les informations </w:t>
      </w:r>
    </w:p>
    <w:p w:rsidR="0058118E" w:rsidRDefault="0058118E" w:rsidP="0058118E">
      <w:pPr>
        <w:tabs>
          <w:tab w:val="left" w:pos="426"/>
        </w:tabs>
        <w:ind w:left="426" w:hanging="426"/>
        <w:rPr>
          <w:color w:val="000000"/>
          <w:lang w:val="fr-CH"/>
        </w:rPr>
      </w:pPr>
      <w:r>
        <w:rPr>
          <w:color w:val="000000"/>
          <w:lang w:val="fr-CH"/>
        </w:rPr>
        <w:t>3</w:t>
      </w:r>
      <w:r w:rsidR="00C8294E">
        <w:rPr>
          <w:lang w:val="fr-CH"/>
        </w:rPr>
        <w:t>)</w:t>
      </w:r>
      <w:r>
        <w:rPr>
          <w:color w:val="000000"/>
          <w:lang w:val="fr-CH"/>
        </w:rPr>
        <w:tab/>
      </w:r>
      <w:r w:rsidR="00F13307" w:rsidRPr="00640405">
        <w:rPr>
          <w:color w:val="000000"/>
          <w:lang w:val="fr-CH"/>
        </w:rPr>
        <w:t>Continuer de perfectionner et de développer l</w:t>
      </w:r>
      <w:r w:rsidR="006F4CC5" w:rsidRPr="00640405">
        <w:rPr>
          <w:color w:val="000000"/>
          <w:lang w:val="fr-CH"/>
        </w:rPr>
        <w:t>'</w:t>
      </w:r>
      <w:r w:rsidR="00F13307" w:rsidRPr="00640405">
        <w:rPr>
          <w:color w:val="000000"/>
          <w:lang w:val="fr-CH"/>
        </w:rPr>
        <w:t>ar</w:t>
      </w:r>
      <w:r>
        <w:rPr>
          <w:color w:val="000000"/>
          <w:lang w:val="fr-CH"/>
        </w:rPr>
        <w:t>chitecture des réseaux IMT-2020</w:t>
      </w:r>
    </w:p>
    <w:p w:rsidR="0058118E" w:rsidRDefault="0058118E" w:rsidP="0058118E">
      <w:pPr>
        <w:tabs>
          <w:tab w:val="left" w:pos="426"/>
        </w:tabs>
        <w:ind w:left="426" w:hanging="426"/>
        <w:rPr>
          <w:color w:val="000000"/>
          <w:lang w:val="fr-CH"/>
        </w:rPr>
      </w:pPr>
      <w:r>
        <w:rPr>
          <w:color w:val="000000"/>
          <w:lang w:val="fr-CH"/>
        </w:rPr>
        <w:t>4</w:t>
      </w:r>
      <w:r w:rsidR="00C8294E">
        <w:rPr>
          <w:lang w:val="fr-CH"/>
        </w:rPr>
        <w:t>)</w:t>
      </w:r>
      <w:r>
        <w:rPr>
          <w:color w:val="000000"/>
          <w:lang w:val="fr-CH"/>
        </w:rPr>
        <w:tab/>
      </w:r>
      <w:r w:rsidR="00F13307" w:rsidRPr="00640405">
        <w:rPr>
          <w:color w:val="000000"/>
          <w:lang w:val="fr-CH"/>
        </w:rPr>
        <w:t>Continuer d</w:t>
      </w:r>
      <w:r w:rsidR="006F4CC5" w:rsidRPr="00640405">
        <w:rPr>
          <w:color w:val="000000"/>
          <w:lang w:val="fr-CH"/>
        </w:rPr>
        <w:t>'</w:t>
      </w:r>
      <w:r w:rsidR="00F13307" w:rsidRPr="00640405">
        <w:rPr>
          <w:color w:val="000000"/>
          <w:lang w:val="fr-CH"/>
        </w:rPr>
        <w:t xml:space="preserve">étudier la convergence </w:t>
      </w:r>
      <w:r>
        <w:rPr>
          <w:color w:val="000000"/>
          <w:lang w:val="fr-CH"/>
        </w:rPr>
        <w:t xml:space="preserve">réseaux </w:t>
      </w:r>
      <w:r w:rsidR="00F13307" w:rsidRPr="00640405">
        <w:rPr>
          <w:color w:val="000000"/>
          <w:lang w:val="fr-CH"/>
        </w:rPr>
        <w:t>fixe</w:t>
      </w:r>
      <w:r>
        <w:rPr>
          <w:color w:val="000000"/>
          <w:lang w:val="fr-CH"/>
        </w:rPr>
        <w:t>s</w:t>
      </w:r>
      <w:r w:rsidR="00F13307" w:rsidRPr="00640405">
        <w:rPr>
          <w:color w:val="000000"/>
          <w:lang w:val="fr-CH"/>
        </w:rPr>
        <w:t>-</w:t>
      </w:r>
      <w:r>
        <w:rPr>
          <w:color w:val="000000"/>
          <w:lang w:val="fr-CH"/>
        </w:rPr>
        <w:t xml:space="preserve">réseaux </w:t>
      </w:r>
      <w:r w:rsidR="00F13307" w:rsidRPr="00640405">
        <w:rPr>
          <w:color w:val="000000"/>
          <w:lang w:val="fr-CH"/>
        </w:rPr>
        <w:t>mobile</w:t>
      </w:r>
      <w:r>
        <w:rPr>
          <w:color w:val="000000"/>
          <w:lang w:val="fr-CH"/>
        </w:rPr>
        <w:t>s</w:t>
      </w:r>
    </w:p>
    <w:p w:rsidR="0058118E" w:rsidRDefault="0058118E" w:rsidP="0058118E">
      <w:pPr>
        <w:tabs>
          <w:tab w:val="left" w:pos="426"/>
        </w:tabs>
        <w:ind w:left="426" w:hanging="426"/>
        <w:rPr>
          <w:color w:val="000000"/>
          <w:lang w:val="fr-CH"/>
        </w:rPr>
      </w:pPr>
      <w:r>
        <w:rPr>
          <w:color w:val="000000"/>
          <w:lang w:val="fr-CH"/>
        </w:rPr>
        <w:t>5</w:t>
      </w:r>
      <w:r w:rsidR="00C8294E">
        <w:rPr>
          <w:lang w:val="fr-CH"/>
        </w:rPr>
        <w:t>)</w:t>
      </w:r>
      <w:r>
        <w:rPr>
          <w:color w:val="000000"/>
          <w:lang w:val="fr-CH"/>
        </w:rPr>
        <w:tab/>
      </w:r>
      <w:r w:rsidR="00F13307" w:rsidRPr="00640405">
        <w:rPr>
          <w:color w:val="000000"/>
          <w:lang w:val="fr-CH"/>
        </w:rPr>
        <w:t>Continuer d</w:t>
      </w:r>
      <w:r w:rsidR="006F4CC5" w:rsidRPr="00640405">
        <w:rPr>
          <w:color w:val="000000"/>
          <w:lang w:val="fr-CH"/>
        </w:rPr>
        <w:t>'</w:t>
      </w:r>
      <w:r w:rsidR="00F13307" w:rsidRPr="00640405">
        <w:rPr>
          <w:color w:val="000000"/>
          <w:lang w:val="fr-CH"/>
        </w:rPr>
        <w:t>étudier le découpage des réseaux pour les réseaux de raccordement "</w:t>
      </w:r>
      <w:r w:rsidR="0049521B" w:rsidRPr="00640405">
        <w:rPr>
          <w:color w:val="000000"/>
          <w:lang w:val="fr-CH"/>
        </w:rPr>
        <w:t>vers l</w:t>
      </w:r>
      <w:r w:rsidR="006F4CC5" w:rsidRPr="00640405">
        <w:rPr>
          <w:color w:val="000000"/>
          <w:lang w:val="fr-CH"/>
        </w:rPr>
        <w:t>'</w:t>
      </w:r>
      <w:r w:rsidR="0049521B" w:rsidRPr="00640405">
        <w:rPr>
          <w:color w:val="000000"/>
          <w:lang w:val="fr-CH"/>
        </w:rPr>
        <w:t>avant</w:t>
      </w:r>
      <w:r w:rsidR="00F13307" w:rsidRPr="00640405">
        <w:rPr>
          <w:color w:val="000000"/>
          <w:lang w:val="fr-CH"/>
        </w:rPr>
        <w:t>" et "</w:t>
      </w:r>
      <w:r w:rsidR="0049521B" w:rsidRPr="00640405">
        <w:rPr>
          <w:color w:val="000000"/>
          <w:lang w:val="fr-CH"/>
        </w:rPr>
        <w:t>vers l</w:t>
      </w:r>
      <w:r w:rsidR="006F4CC5" w:rsidRPr="00640405">
        <w:rPr>
          <w:color w:val="000000"/>
          <w:lang w:val="fr-CH"/>
        </w:rPr>
        <w:t>'</w:t>
      </w:r>
      <w:r w:rsidR="0049521B" w:rsidRPr="00640405">
        <w:rPr>
          <w:color w:val="000000"/>
          <w:lang w:val="fr-CH"/>
        </w:rPr>
        <w:t>arrière</w:t>
      </w:r>
      <w:r w:rsidR="00F13307" w:rsidRPr="00640405">
        <w:rPr>
          <w:color w:val="000000"/>
          <w:lang w:val="fr-CH"/>
        </w:rPr>
        <w:t>"</w:t>
      </w:r>
    </w:p>
    <w:p w:rsidR="00A60D1B" w:rsidRPr="00640405" w:rsidRDefault="0058118E" w:rsidP="0058118E">
      <w:pPr>
        <w:tabs>
          <w:tab w:val="left" w:pos="426"/>
        </w:tabs>
        <w:ind w:left="426" w:hanging="426"/>
        <w:rPr>
          <w:lang w:val="fr-CH"/>
        </w:rPr>
      </w:pPr>
      <w:r>
        <w:rPr>
          <w:color w:val="000000"/>
          <w:lang w:val="fr-CH"/>
        </w:rPr>
        <w:lastRenderedPageBreak/>
        <w:t>6</w:t>
      </w:r>
      <w:r w:rsidR="00C8294E">
        <w:rPr>
          <w:lang w:val="fr-CH"/>
        </w:rPr>
        <w:t>)</w:t>
      </w:r>
      <w:r>
        <w:rPr>
          <w:color w:val="000000"/>
          <w:lang w:val="fr-CH"/>
        </w:rPr>
        <w:tab/>
      </w:r>
      <w:r w:rsidR="00F13307" w:rsidRPr="00640405">
        <w:rPr>
          <w:color w:val="000000"/>
          <w:lang w:val="fr-CH"/>
        </w:rPr>
        <w:t xml:space="preserve">Continuer de définir de nouveaux modèles de trafic ainsi que les aspects </w:t>
      </w:r>
      <w:r>
        <w:rPr>
          <w:color w:val="000000"/>
          <w:lang w:val="fr-CH"/>
        </w:rPr>
        <w:t xml:space="preserve">liés à </w:t>
      </w:r>
      <w:r w:rsidR="00F13307" w:rsidRPr="00640405">
        <w:rPr>
          <w:color w:val="000000"/>
          <w:lang w:val="fr-CH"/>
        </w:rPr>
        <w:t xml:space="preserve">la qualité de service et </w:t>
      </w:r>
      <w:r>
        <w:rPr>
          <w:color w:val="000000"/>
          <w:lang w:val="fr-CH"/>
        </w:rPr>
        <w:t>à</w:t>
      </w:r>
      <w:r w:rsidR="00F13307" w:rsidRPr="00640405">
        <w:rPr>
          <w:color w:val="000000"/>
          <w:lang w:val="fr-CH"/>
        </w:rPr>
        <w:t xml:space="preserve"> l</w:t>
      </w:r>
      <w:r w:rsidR="006F4CC5" w:rsidRPr="00640405">
        <w:rPr>
          <w:color w:val="000000"/>
          <w:lang w:val="fr-CH"/>
        </w:rPr>
        <w:t>'</w:t>
      </w:r>
      <w:r w:rsidR="00F13307" w:rsidRPr="00640405">
        <w:rPr>
          <w:color w:val="000000"/>
          <w:lang w:val="fr-CH"/>
        </w:rPr>
        <w:t>exploitation, l</w:t>
      </w:r>
      <w:r w:rsidR="006F4CC5" w:rsidRPr="00640405">
        <w:rPr>
          <w:color w:val="000000"/>
          <w:lang w:val="fr-CH"/>
        </w:rPr>
        <w:t>'</w:t>
      </w:r>
      <w:r w:rsidR="00F13307" w:rsidRPr="00640405">
        <w:rPr>
          <w:color w:val="000000"/>
          <w:lang w:val="fr-CH"/>
        </w:rPr>
        <w:t xml:space="preserve">administration et la maintenance (OAM) </w:t>
      </w:r>
      <w:r>
        <w:rPr>
          <w:color w:val="000000"/>
          <w:lang w:val="fr-CH"/>
        </w:rPr>
        <w:t>des</w:t>
      </w:r>
      <w:r w:rsidR="00F13307" w:rsidRPr="00640405">
        <w:rPr>
          <w:color w:val="000000"/>
          <w:lang w:val="fr-CH"/>
        </w:rPr>
        <w:t xml:space="preserve"> réseaux IMT-2020.</w:t>
      </w:r>
      <w:r w:rsidR="0049521B" w:rsidRPr="00640405">
        <w:rPr>
          <w:lang w:val="fr-CH"/>
        </w:rPr>
        <w:t xml:space="preserve"> </w:t>
      </w:r>
    </w:p>
    <w:p w:rsidR="00A60D1B" w:rsidRPr="00640405" w:rsidRDefault="0049521B" w:rsidP="00E00186">
      <w:pPr>
        <w:rPr>
          <w:rFonts w:eastAsia="Times New Roman"/>
          <w:lang w:val="fr-CH"/>
        </w:rPr>
      </w:pPr>
      <w:bookmarkStart w:id="240" w:name="lt_pId252"/>
      <w:r w:rsidRPr="00640405">
        <w:rPr>
          <w:color w:val="000000"/>
          <w:lang w:val="fr-CH"/>
        </w:rPr>
        <w:t>La dernière réunion traditionnelle du Groupe spécialisé, d</w:t>
      </w:r>
      <w:r w:rsidR="006F4CC5" w:rsidRPr="00640405">
        <w:rPr>
          <w:color w:val="000000"/>
          <w:lang w:val="fr-CH"/>
        </w:rPr>
        <w:t>'</w:t>
      </w:r>
      <w:r w:rsidRPr="00640405">
        <w:rPr>
          <w:color w:val="000000"/>
          <w:lang w:val="fr-CH"/>
        </w:rPr>
        <w:t>une durée de cinq jours, devrait avoir lieu en décembre 2016 à Genève. Une journée sera consacrée</w:t>
      </w:r>
      <w:r w:rsidR="004A7EBE" w:rsidRPr="00640405">
        <w:rPr>
          <w:color w:val="000000"/>
          <w:lang w:val="fr-CH"/>
        </w:rPr>
        <w:t xml:space="preserve"> </w:t>
      </w:r>
      <w:r w:rsidRPr="00640405">
        <w:rPr>
          <w:color w:val="000000"/>
          <w:lang w:val="fr-CH"/>
        </w:rPr>
        <w:t>à des présentations, des démonstrations et des validations de concept</w:t>
      </w:r>
      <w:bookmarkEnd w:id="240"/>
      <w:r w:rsidR="00E00186">
        <w:rPr>
          <w:color w:val="000000"/>
          <w:lang w:val="fr-CH"/>
        </w:rPr>
        <w:t>.</w:t>
      </w:r>
      <w:r w:rsidR="004A7834" w:rsidRPr="00640405">
        <w:rPr>
          <w:rFonts w:eastAsia="Times New Roman"/>
          <w:lang w:val="fr-CH"/>
        </w:rPr>
        <w:t xml:space="preserve"> </w:t>
      </w:r>
    </w:p>
    <w:p w:rsidR="00A60D1B" w:rsidRPr="00640405" w:rsidRDefault="00A60D1B" w:rsidP="00394A7C">
      <w:pPr>
        <w:pStyle w:val="Heading2"/>
        <w:rPr>
          <w:lang w:val="fr-CH"/>
        </w:rPr>
      </w:pPr>
      <w:bookmarkStart w:id="241" w:name="_Toc438553941"/>
      <w:bookmarkStart w:id="242" w:name="_Toc462664193"/>
      <w:bookmarkStart w:id="243" w:name="_Toc464035550"/>
      <w:bookmarkStart w:id="244" w:name="_Toc464834093"/>
      <w:bookmarkStart w:id="245" w:name="_Toc465171872"/>
      <w:r w:rsidRPr="00640405">
        <w:rPr>
          <w:lang w:val="fr-CH"/>
        </w:rPr>
        <w:t>3.3</w:t>
      </w:r>
      <w:r w:rsidRPr="00640405">
        <w:rPr>
          <w:lang w:val="fr-CH"/>
        </w:rPr>
        <w:tab/>
      </w:r>
      <w:bookmarkEnd w:id="241"/>
      <w:bookmarkEnd w:id="242"/>
      <w:bookmarkEnd w:id="243"/>
      <w:r w:rsidR="0049521B" w:rsidRPr="00640405">
        <w:rPr>
          <w:lang w:val="fr-CH"/>
        </w:rPr>
        <w:t>Réseaux domestiques</w:t>
      </w:r>
      <w:bookmarkEnd w:id="244"/>
      <w:bookmarkEnd w:id="245"/>
    </w:p>
    <w:p w:rsidR="00A60D1B" w:rsidRPr="00640405" w:rsidRDefault="0049521B" w:rsidP="00394A7C">
      <w:pPr>
        <w:rPr>
          <w:rFonts w:eastAsia="Times New Roman"/>
          <w:lang w:val="fr-CH"/>
        </w:rPr>
      </w:pPr>
      <w:bookmarkStart w:id="246" w:name="lt_pId255"/>
      <w:r w:rsidRPr="00640405">
        <w:rPr>
          <w:rFonts w:eastAsia="Times New Roman"/>
          <w:b/>
          <w:lang w:val="fr-CH"/>
        </w:rPr>
        <w:t xml:space="preserve">La Recommandation </w:t>
      </w:r>
      <w:r w:rsidR="00BF5CEF" w:rsidRPr="00640405">
        <w:rPr>
          <w:rFonts w:eastAsia="Times New Roman"/>
          <w:b/>
          <w:lang w:val="fr-CH"/>
        </w:rPr>
        <w:t>UIT</w:t>
      </w:r>
      <w:r w:rsidR="00BF5CEF" w:rsidRPr="00640405">
        <w:rPr>
          <w:rFonts w:eastAsia="Times New Roman"/>
          <w:b/>
          <w:lang w:val="fr-CH"/>
        </w:rPr>
        <w:noBreakHyphen/>
      </w:r>
      <w:r w:rsidR="00BF5CEF" w:rsidRPr="00394A7C">
        <w:rPr>
          <w:rFonts w:eastAsia="Times New Roman"/>
          <w:b/>
          <w:lang w:val="fr-CH"/>
        </w:rPr>
        <w:t>T</w:t>
      </w:r>
      <w:r w:rsidRPr="00394A7C">
        <w:rPr>
          <w:rFonts w:eastAsia="Times New Roman"/>
          <w:b/>
          <w:lang w:val="fr-CH"/>
        </w:rPr>
        <w:t xml:space="preserve"> </w:t>
      </w:r>
      <w:r w:rsidR="00A60D1B" w:rsidRPr="00394A7C">
        <w:rPr>
          <w:rFonts w:eastAsia="Times New Roman"/>
          <w:b/>
          <w:lang w:val="fr-CH"/>
        </w:rPr>
        <w:t>Y.2070</w:t>
      </w:r>
      <w:r w:rsidRPr="00394A7C">
        <w:rPr>
          <w:b/>
          <w:color w:val="000000"/>
          <w:lang w:val="fr-CH"/>
        </w:rPr>
        <w:t xml:space="preserve"> </w:t>
      </w:r>
      <w:r w:rsidR="00FA1A4C" w:rsidRPr="00394A7C">
        <w:rPr>
          <w:b/>
          <w:color w:val="000000"/>
          <w:lang w:val="fr-CH"/>
        </w:rPr>
        <w:t>"</w:t>
      </w:r>
      <w:r w:rsidRPr="00394A7C">
        <w:rPr>
          <w:b/>
          <w:color w:val="000000"/>
          <w:lang w:val="fr-CH"/>
        </w:rPr>
        <w:t>Exigences et architecture du système domestique de gestion de l</w:t>
      </w:r>
      <w:r w:rsidR="006F4CC5" w:rsidRPr="00394A7C">
        <w:rPr>
          <w:b/>
          <w:color w:val="000000"/>
          <w:lang w:val="fr-CH"/>
        </w:rPr>
        <w:t>'</w:t>
      </w:r>
      <w:r w:rsidRPr="00394A7C">
        <w:rPr>
          <w:b/>
          <w:color w:val="000000"/>
          <w:lang w:val="fr-CH"/>
        </w:rPr>
        <w:t>énergie et de</w:t>
      </w:r>
      <w:r w:rsidR="00394A7C">
        <w:rPr>
          <w:b/>
          <w:color w:val="000000"/>
          <w:lang w:val="fr-CH"/>
        </w:rPr>
        <w:t>s</w:t>
      </w:r>
      <w:r w:rsidRPr="00394A7C">
        <w:rPr>
          <w:b/>
          <w:color w:val="000000"/>
          <w:lang w:val="fr-CH"/>
        </w:rPr>
        <w:t xml:space="preserve"> services de réseau domestique</w:t>
      </w:r>
      <w:r w:rsidR="00FA1A4C" w:rsidRPr="00394A7C">
        <w:rPr>
          <w:b/>
          <w:color w:val="000000"/>
          <w:lang w:val="fr-CH"/>
        </w:rPr>
        <w:t>"</w:t>
      </w:r>
      <w:r w:rsidR="00A60D1B" w:rsidRPr="00640405">
        <w:rPr>
          <w:rFonts w:eastAsia="Times New Roman"/>
          <w:lang w:val="fr-CH"/>
        </w:rPr>
        <w:t xml:space="preserve"> </w:t>
      </w:r>
      <w:r w:rsidRPr="00640405">
        <w:rPr>
          <w:rFonts w:eastAsia="Times New Roman"/>
          <w:lang w:val="fr-CH"/>
        </w:rPr>
        <w:t>traite d</w:t>
      </w:r>
      <w:r w:rsidR="006F4CC5" w:rsidRPr="00640405">
        <w:rPr>
          <w:rFonts w:eastAsia="Times New Roman"/>
          <w:lang w:val="fr-CH"/>
        </w:rPr>
        <w:t>'</w:t>
      </w:r>
      <w:r w:rsidRPr="00640405">
        <w:rPr>
          <w:rFonts w:eastAsia="Times New Roman"/>
          <w:lang w:val="fr-CH"/>
        </w:rPr>
        <w:t>un</w:t>
      </w:r>
      <w:r w:rsidR="00A60D1B" w:rsidRPr="00640405">
        <w:rPr>
          <w:rFonts w:eastAsia="Times New Roman"/>
          <w:lang w:val="fr-CH"/>
        </w:rPr>
        <w:t xml:space="preserve"> </w:t>
      </w:r>
      <w:r w:rsidRPr="00640405">
        <w:rPr>
          <w:color w:val="000000"/>
          <w:lang w:val="fr-CH"/>
        </w:rPr>
        <w:t>système domestique de gestion de l</w:t>
      </w:r>
      <w:r w:rsidR="006F4CC5" w:rsidRPr="00640405">
        <w:rPr>
          <w:color w:val="000000"/>
          <w:lang w:val="fr-CH"/>
        </w:rPr>
        <w:t>'</w:t>
      </w:r>
      <w:r w:rsidRPr="00640405">
        <w:rPr>
          <w:color w:val="000000"/>
          <w:lang w:val="fr-CH"/>
        </w:rPr>
        <w:t>énergie (HEMS) qui assure l</w:t>
      </w:r>
      <w:r w:rsidR="006F4CC5" w:rsidRPr="00640405">
        <w:rPr>
          <w:color w:val="000000"/>
          <w:lang w:val="fr-CH"/>
        </w:rPr>
        <w:t>'</w:t>
      </w:r>
      <w:r w:rsidRPr="00640405">
        <w:rPr>
          <w:color w:val="000000"/>
          <w:lang w:val="fr-CH"/>
        </w:rPr>
        <w:t>efficacité énergétique et la réduction de la consommation de l</w:t>
      </w:r>
      <w:r w:rsidR="006F4CC5" w:rsidRPr="00640405">
        <w:rPr>
          <w:color w:val="000000"/>
          <w:lang w:val="fr-CH"/>
        </w:rPr>
        <w:t>'</w:t>
      </w:r>
      <w:r w:rsidRPr="00640405">
        <w:rPr>
          <w:color w:val="000000"/>
          <w:lang w:val="fr-CH"/>
        </w:rPr>
        <w:t>énergie.</w:t>
      </w:r>
      <w:r w:rsidR="00507575">
        <w:rPr>
          <w:color w:val="000000"/>
          <w:lang w:val="fr-CH"/>
        </w:rPr>
        <w:t xml:space="preserve"> </w:t>
      </w:r>
      <w:r w:rsidRPr="00640405">
        <w:rPr>
          <w:color w:val="000000"/>
          <w:lang w:val="fr-CH"/>
        </w:rPr>
        <w:t>Ce système</w:t>
      </w:r>
      <w:r w:rsidR="004A7834" w:rsidRPr="00640405">
        <w:rPr>
          <w:color w:val="000000"/>
          <w:lang w:val="fr-CH"/>
        </w:rPr>
        <w:t xml:space="preserve"> </w:t>
      </w:r>
      <w:r w:rsidRPr="00640405">
        <w:rPr>
          <w:color w:val="000000"/>
          <w:lang w:val="fr-CH"/>
        </w:rPr>
        <w:t>permet de surveiller et de contrôler des dispositifs tels que les appareils électriques, les accumulateurs et les capteurs connectés au réseau domestique (HN), qui font partie de l</w:t>
      </w:r>
      <w:r w:rsidR="006F4CC5" w:rsidRPr="00640405">
        <w:rPr>
          <w:color w:val="000000"/>
          <w:lang w:val="fr-CH"/>
        </w:rPr>
        <w:t>'</w:t>
      </w:r>
      <w:r w:rsidRPr="00640405">
        <w:rPr>
          <w:color w:val="000000"/>
          <w:lang w:val="fr-CH"/>
        </w:rPr>
        <w:t>application HEMS dans l</w:t>
      </w:r>
      <w:r w:rsidR="006F4CC5" w:rsidRPr="00640405">
        <w:rPr>
          <w:color w:val="000000"/>
          <w:lang w:val="fr-CH"/>
        </w:rPr>
        <w:t>'</w:t>
      </w:r>
      <w:r w:rsidRPr="00640405">
        <w:rPr>
          <w:color w:val="000000"/>
          <w:lang w:val="fr-CH"/>
        </w:rPr>
        <w:t>architecture des services du réseau domestique. Le système HEMS est l</w:t>
      </w:r>
      <w:r w:rsidR="006F4CC5" w:rsidRPr="00640405">
        <w:rPr>
          <w:color w:val="000000"/>
          <w:lang w:val="fr-CH"/>
        </w:rPr>
        <w:t>'</w:t>
      </w:r>
      <w:r w:rsidRPr="00640405">
        <w:rPr>
          <w:color w:val="000000"/>
          <w:lang w:val="fr-CH"/>
        </w:rPr>
        <w:t>un des services du réseau domestique. D</w:t>
      </w:r>
      <w:r w:rsidR="006F4CC5" w:rsidRPr="00640405">
        <w:rPr>
          <w:color w:val="000000"/>
          <w:lang w:val="fr-CH"/>
        </w:rPr>
        <w:t>'</w:t>
      </w:r>
      <w:r w:rsidRPr="00640405">
        <w:rPr>
          <w:color w:val="000000"/>
          <w:lang w:val="fr-CH"/>
        </w:rPr>
        <w:t>autres services du réseau domestique</w:t>
      </w:r>
      <w:r w:rsidR="00394A7C">
        <w:rPr>
          <w:color w:val="000000"/>
          <w:lang w:val="fr-CH"/>
        </w:rPr>
        <w:t>,</w:t>
      </w:r>
      <w:r w:rsidRPr="00640405">
        <w:rPr>
          <w:color w:val="000000"/>
          <w:lang w:val="fr-CH"/>
        </w:rPr>
        <w:t xml:space="preserve"> tels que la sécurité domestique et les soins de santé</w:t>
      </w:r>
      <w:r w:rsidR="00394A7C">
        <w:rPr>
          <w:color w:val="000000"/>
          <w:lang w:val="fr-CH"/>
        </w:rPr>
        <w:t>,</w:t>
      </w:r>
      <w:r w:rsidRPr="00640405">
        <w:rPr>
          <w:color w:val="000000"/>
          <w:lang w:val="fr-CH"/>
        </w:rPr>
        <w:t xml:space="preserve"> sont assurés dans la même architecture que le système HEMS, par la surveillance et le contrôle des dispositifs au moyen de l</w:t>
      </w:r>
      <w:r w:rsidR="006F4CC5" w:rsidRPr="00640405">
        <w:rPr>
          <w:color w:val="000000"/>
          <w:lang w:val="fr-CH"/>
        </w:rPr>
        <w:t>'</w:t>
      </w:r>
      <w:r w:rsidRPr="00640405">
        <w:rPr>
          <w:color w:val="000000"/>
          <w:lang w:val="fr-CH"/>
        </w:rPr>
        <w:t xml:space="preserve">application propre au service. 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Y.2070 décrit les spécifications, l</w:t>
      </w:r>
      <w:r w:rsidR="006F4CC5" w:rsidRPr="00640405">
        <w:rPr>
          <w:color w:val="000000"/>
          <w:lang w:val="fr-CH"/>
        </w:rPr>
        <w:t>'</w:t>
      </w:r>
      <w:r w:rsidRPr="00640405">
        <w:rPr>
          <w:color w:val="000000"/>
          <w:lang w:val="fr-CH"/>
        </w:rPr>
        <w:t>architecture de référence et l</w:t>
      </w:r>
      <w:r w:rsidR="006F4CC5" w:rsidRPr="00640405">
        <w:rPr>
          <w:color w:val="000000"/>
          <w:lang w:val="fr-CH"/>
        </w:rPr>
        <w:t>'</w:t>
      </w:r>
      <w:r w:rsidRPr="00640405">
        <w:rPr>
          <w:color w:val="000000"/>
          <w:lang w:val="fr-CH"/>
        </w:rPr>
        <w:t>architecture fonctionnelle (y compris les relations fonctionnelles) permettant de prendre en charge le système HEMS et d</w:t>
      </w:r>
      <w:r w:rsidR="006F4CC5" w:rsidRPr="00640405">
        <w:rPr>
          <w:color w:val="000000"/>
          <w:lang w:val="fr-CH"/>
        </w:rPr>
        <w:t>'</w:t>
      </w:r>
      <w:r w:rsidRPr="00640405">
        <w:rPr>
          <w:color w:val="000000"/>
          <w:lang w:val="fr-CH"/>
        </w:rPr>
        <w:t>autres services du réseau domestique.</w:t>
      </w:r>
      <w:bookmarkEnd w:id="246"/>
      <w:r w:rsidRPr="00640405">
        <w:rPr>
          <w:rFonts w:eastAsia="Times New Roman"/>
          <w:lang w:val="fr-CH"/>
        </w:rPr>
        <w:t xml:space="preserve"> </w:t>
      </w:r>
    </w:p>
    <w:p w:rsidR="00A60D1B" w:rsidRPr="00640405" w:rsidRDefault="0049521B" w:rsidP="00FA1A4C">
      <w:pPr>
        <w:rPr>
          <w:rFonts w:eastAsia="Times New Roman"/>
          <w:lang w:val="fr-CH"/>
        </w:rPr>
      </w:pPr>
      <w:bookmarkStart w:id="247" w:name="lt_pId260"/>
      <w:r w:rsidRPr="00640405">
        <w:rPr>
          <w:rFonts w:eastAsia="Times New Roman"/>
          <w:b/>
          <w:lang w:val="fr-CH"/>
        </w:rPr>
        <w:t xml:space="preserve">La Recommandation </w:t>
      </w:r>
      <w:r w:rsidR="00BF5CEF" w:rsidRPr="00640405">
        <w:rPr>
          <w:rFonts w:eastAsia="Times New Roman"/>
          <w:b/>
          <w:lang w:val="fr-CH"/>
        </w:rPr>
        <w:t>UIT</w:t>
      </w:r>
      <w:r w:rsidR="00BF5CEF" w:rsidRPr="00640405">
        <w:rPr>
          <w:rFonts w:eastAsia="Times New Roman"/>
          <w:b/>
          <w:lang w:val="fr-CH"/>
        </w:rPr>
        <w:noBreakHyphen/>
        <w:t>T</w:t>
      </w:r>
      <w:r w:rsidRPr="00640405">
        <w:rPr>
          <w:rFonts w:eastAsia="Times New Roman"/>
          <w:b/>
          <w:lang w:val="fr-CH"/>
        </w:rPr>
        <w:t xml:space="preserve"> </w:t>
      </w:r>
      <w:r w:rsidR="00A60D1B" w:rsidRPr="00640405">
        <w:rPr>
          <w:rFonts w:eastAsia="Times New Roman"/>
          <w:b/>
          <w:lang w:val="fr-CH"/>
        </w:rPr>
        <w:t>H</w:t>
      </w:r>
      <w:r w:rsidR="00A60D1B" w:rsidRPr="00394A7C">
        <w:rPr>
          <w:rFonts w:eastAsia="Times New Roman"/>
          <w:b/>
          <w:lang w:val="fr-CH"/>
        </w:rPr>
        <w:t xml:space="preserve">.622.2 </w:t>
      </w:r>
      <w:r w:rsidR="00FA1A4C" w:rsidRPr="00394A7C">
        <w:rPr>
          <w:b/>
          <w:color w:val="000000"/>
          <w:lang w:val="fr-CH"/>
        </w:rPr>
        <w:t>"</w:t>
      </w:r>
      <w:r w:rsidRPr="00394A7C">
        <w:rPr>
          <w:b/>
          <w:color w:val="000000"/>
          <w:lang w:val="fr-CH"/>
        </w:rPr>
        <w:t>Capacités de service et cadre pour les réseaux domestiques virtuels</w:t>
      </w:r>
      <w:r w:rsidR="00A60D1B" w:rsidRPr="00394A7C">
        <w:rPr>
          <w:rFonts w:eastAsia="Times New Roman"/>
          <w:b/>
          <w:lang w:val="fr-CH"/>
        </w:rPr>
        <w:t>"</w:t>
      </w:r>
      <w:r w:rsidR="00394A7C" w:rsidRPr="00394A7C">
        <w:rPr>
          <w:rFonts w:eastAsia="Times New Roman"/>
          <w:b/>
          <w:lang w:val="fr-CH"/>
        </w:rPr>
        <w:t xml:space="preserve"> </w:t>
      </w:r>
      <w:r w:rsidRPr="00640405">
        <w:rPr>
          <w:rFonts w:eastAsia="Times New Roman"/>
          <w:lang w:val="fr-CH"/>
        </w:rPr>
        <w:t xml:space="preserve">décrit un </w:t>
      </w:r>
      <w:r w:rsidRPr="00640405">
        <w:rPr>
          <w:color w:val="000000"/>
          <w:lang w:val="fr-CH"/>
        </w:rPr>
        <w:t>réseau domestique virtuel permettant d</w:t>
      </w:r>
      <w:r w:rsidR="006F4CC5" w:rsidRPr="00640405">
        <w:rPr>
          <w:color w:val="000000"/>
          <w:lang w:val="fr-CH"/>
        </w:rPr>
        <w:t>'</w:t>
      </w:r>
      <w:r w:rsidRPr="00640405">
        <w:rPr>
          <w:color w:val="000000"/>
          <w:lang w:val="fr-CH"/>
        </w:rPr>
        <w:t>avoir accès à des services de réseaux domestiques dans des environnements ubiquitaires (par exemple au moyen d</w:t>
      </w:r>
      <w:r w:rsidR="006F4CC5" w:rsidRPr="00640405">
        <w:rPr>
          <w:color w:val="000000"/>
          <w:lang w:val="fr-CH"/>
        </w:rPr>
        <w:t>'</w:t>
      </w:r>
      <w:r w:rsidRPr="00640405">
        <w:rPr>
          <w:color w:val="000000"/>
          <w:lang w:val="fr-CH"/>
        </w:rPr>
        <w:t>une connectivité fixe ou hertzienne) au-delà du domicile physique</w:t>
      </w:r>
      <w:r w:rsidR="005B36F4" w:rsidRPr="00640405">
        <w:rPr>
          <w:rFonts w:eastAsia="Times New Roman"/>
          <w:lang w:val="fr-CH"/>
        </w:rPr>
        <w:t>.</w:t>
      </w:r>
      <w:bookmarkEnd w:id="247"/>
    </w:p>
    <w:p w:rsidR="00A60D1B" w:rsidRPr="00640405" w:rsidRDefault="00A60D1B" w:rsidP="00394A7C">
      <w:pPr>
        <w:pStyle w:val="Heading2"/>
        <w:rPr>
          <w:lang w:val="fr-CH"/>
        </w:rPr>
      </w:pPr>
      <w:bookmarkStart w:id="248" w:name="_Toc416161329"/>
      <w:bookmarkStart w:id="249" w:name="_Toc438553942"/>
      <w:bookmarkStart w:id="250" w:name="_Toc453929067"/>
      <w:bookmarkStart w:id="251" w:name="_Toc453932939"/>
      <w:bookmarkStart w:id="252" w:name="_Toc454295843"/>
      <w:bookmarkStart w:id="253" w:name="_Toc462664194"/>
      <w:bookmarkStart w:id="254" w:name="_Toc464035551"/>
      <w:bookmarkStart w:id="255" w:name="_Toc464834094"/>
      <w:bookmarkStart w:id="256" w:name="_Toc465171873"/>
      <w:r w:rsidRPr="00640405">
        <w:rPr>
          <w:lang w:val="fr-CH"/>
        </w:rPr>
        <w:t>3.4</w:t>
      </w:r>
      <w:r w:rsidRPr="00640405">
        <w:rPr>
          <w:lang w:val="fr-CH"/>
        </w:rPr>
        <w:tab/>
      </w:r>
      <w:bookmarkEnd w:id="248"/>
      <w:bookmarkEnd w:id="249"/>
      <w:bookmarkEnd w:id="250"/>
      <w:bookmarkEnd w:id="251"/>
      <w:bookmarkEnd w:id="252"/>
      <w:bookmarkEnd w:id="253"/>
      <w:bookmarkEnd w:id="254"/>
      <w:r w:rsidR="0049521B" w:rsidRPr="00640405">
        <w:rPr>
          <w:lang w:val="fr-CH"/>
        </w:rPr>
        <w:t>Réseaux pilotés par logiciel</w:t>
      </w:r>
      <w:bookmarkEnd w:id="255"/>
      <w:bookmarkEnd w:id="256"/>
    </w:p>
    <w:p w:rsidR="00A60D1B" w:rsidRPr="00640405" w:rsidRDefault="0074246D" w:rsidP="00F93F7E">
      <w:pPr>
        <w:rPr>
          <w:rFonts w:eastAsia="Times New Roman"/>
          <w:lang w:val="fr-CH"/>
        </w:rPr>
      </w:pPr>
      <w:bookmarkStart w:id="257" w:name="lt_pId263"/>
      <w:r w:rsidRPr="00640405">
        <w:rPr>
          <w:color w:val="000000"/>
          <w:lang w:val="fr-CH"/>
        </w:rPr>
        <w:t>L</w:t>
      </w:r>
      <w:r w:rsidR="006F4CC5" w:rsidRPr="00640405">
        <w:rPr>
          <w:color w:val="000000"/>
          <w:lang w:val="fr-CH"/>
        </w:rPr>
        <w:t>'</w:t>
      </w:r>
      <w:r w:rsidRPr="00640405">
        <w:rPr>
          <w:color w:val="000000"/>
          <w:lang w:val="fr-CH"/>
        </w:rPr>
        <w:t>une des principales directives données par les membres de l</w:t>
      </w:r>
      <w:r w:rsidR="006F4CC5" w:rsidRPr="00640405">
        <w:rPr>
          <w:color w:val="000000"/>
          <w:lang w:val="fr-CH"/>
        </w:rPr>
        <w:t>'</w:t>
      </w:r>
      <w:r w:rsidRPr="00640405">
        <w:rPr>
          <w:color w:val="000000"/>
          <w:lang w:val="fr-CH"/>
        </w:rPr>
        <w:t>UIT dans la Résolution 77 (Dubaï, 2012) de l</w:t>
      </w:r>
      <w:r w:rsidR="006F4CC5" w:rsidRPr="00640405">
        <w:rPr>
          <w:color w:val="000000"/>
          <w:lang w:val="fr-CH"/>
        </w:rPr>
        <w:t>'</w:t>
      </w:r>
      <w:r w:rsidRPr="00640405">
        <w:rPr>
          <w:color w:val="000000"/>
          <w:lang w:val="fr-CH"/>
        </w:rPr>
        <w:t xml:space="preserve">AMNT </w:t>
      </w:r>
      <w:r w:rsidR="00E032BB" w:rsidRPr="00640405">
        <w:rPr>
          <w:color w:val="000000"/>
          <w:lang w:val="fr-CH"/>
        </w:rPr>
        <w:t>(</w:t>
      </w:r>
      <w:r w:rsidR="00394A7C" w:rsidRPr="00640405">
        <w:rPr>
          <w:color w:val="000000"/>
          <w:lang w:val="fr-CH"/>
        </w:rPr>
        <w:t xml:space="preserve">Travaux </w:t>
      </w:r>
      <w:r w:rsidRPr="00640405">
        <w:rPr>
          <w:color w:val="000000"/>
          <w:lang w:val="fr-CH"/>
        </w:rPr>
        <w:t>de normalisation au sein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sur les réseaux pilotés par logiciel); visait à intensifier et</w:t>
      </w:r>
      <w:r w:rsidR="004A7834" w:rsidRPr="00640405">
        <w:rPr>
          <w:color w:val="000000"/>
          <w:lang w:val="fr-CH"/>
        </w:rPr>
        <w:t xml:space="preserve"> </w:t>
      </w:r>
      <w:r w:rsidRPr="00640405">
        <w:rPr>
          <w:color w:val="000000"/>
          <w:lang w:val="fr-CH"/>
        </w:rPr>
        <w:t>accélérer les travaux de normalisation sur les réseaux pilotés par logiciel</w:t>
      </w:r>
      <w:r w:rsidRPr="00640405">
        <w:rPr>
          <w:rFonts w:eastAsia="Times New Roman"/>
          <w:lang w:val="fr-CH"/>
        </w:rPr>
        <w:t xml:space="preserve"> </w:t>
      </w:r>
      <w:r w:rsidR="00A60D1B" w:rsidRPr="00640405">
        <w:rPr>
          <w:rFonts w:eastAsia="Times New Roman"/>
          <w:lang w:val="fr-CH"/>
        </w:rPr>
        <w:t>(SDN)</w:t>
      </w:r>
      <w:r w:rsidR="00394A7C">
        <w:rPr>
          <w:rFonts w:eastAsia="Times New Roman"/>
          <w:lang w:val="fr-CH"/>
        </w:rPr>
        <w:t>.</w:t>
      </w:r>
      <w:r w:rsidR="004A7EBE" w:rsidRPr="00640405">
        <w:rPr>
          <w:rFonts w:eastAsia="Times New Roman"/>
          <w:lang w:val="fr-CH"/>
        </w:rPr>
        <w:t xml:space="preserve"> </w:t>
      </w:r>
      <w:bookmarkEnd w:id="257"/>
    </w:p>
    <w:p w:rsidR="00A60D1B" w:rsidRPr="00640405" w:rsidRDefault="00A60D1B" w:rsidP="00394A7C">
      <w:pPr>
        <w:rPr>
          <w:rFonts w:eastAsia="Times New Roman"/>
          <w:lang w:val="fr-CH"/>
        </w:rPr>
      </w:pPr>
      <w:r w:rsidRPr="00640405">
        <w:rPr>
          <w:rFonts w:eastAsia="Times New Roman"/>
          <w:noProof/>
          <w:lang w:eastAsia="zh-CN"/>
        </w:rPr>
        <mc:AlternateContent>
          <mc:Choice Requires="wps">
            <w:drawing>
              <wp:anchor distT="91440" distB="91440" distL="114300" distR="114300" simplePos="0" relativeHeight="251663360" behindDoc="0" locked="0" layoutInCell="1" allowOverlap="1" wp14:anchorId="7C3465BA" wp14:editId="012F7833">
                <wp:simplePos x="0" y="0"/>
                <wp:positionH relativeFrom="page">
                  <wp:align>center</wp:align>
                </wp:positionH>
                <wp:positionV relativeFrom="paragraph">
                  <wp:posOffset>274320</wp:posOffset>
                </wp:positionV>
                <wp:extent cx="3352800" cy="1772920"/>
                <wp:effectExtent l="0" t="0" r="0" b="63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394A7C" w:rsidRDefault="00C34926" w:rsidP="00394A7C">
                            <w:pPr>
                              <w:pBdr>
                                <w:top w:val="single" w:sz="24" w:space="8" w:color="4F81BD" w:themeColor="accent1"/>
                                <w:bottom w:val="single" w:sz="24" w:space="8" w:color="4F81BD" w:themeColor="accent1"/>
                              </w:pBdr>
                              <w:rPr>
                                <w:i/>
                                <w:iCs/>
                                <w:color w:val="4F81BD" w:themeColor="accent1"/>
                                <w:lang w:val="fr-CH"/>
                              </w:rPr>
                            </w:pPr>
                            <w:bookmarkStart w:id="258" w:name="lt_pId264"/>
                            <w:r w:rsidRPr="0074246D">
                              <w:rPr>
                                <w:b/>
                                <w:bCs/>
                                <w:i/>
                                <w:iCs/>
                                <w:color w:val="4F81BD" w:themeColor="accent1"/>
                                <w:lang w:val="fr-CH"/>
                              </w:rPr>
                              <w:t>Les réseaux pilotés par logiciel ouvrent des perspectives prometteuses pour un contrôle et une gestion plus dynamiques des réseaux</w:t>
                            </w:r>
                            <w:r w:rsidRPr="00394A7C">
                              <w:rPr>
                                <w:i/>
                                <w:iCs/>
                                <w:color w:val="4F81BD" w:themeColor="accent1"/>
                                <w:lang w:val="fr-CH"/>
                              </w:rPr>
                              <w:t xml:space="preserve">, </w:t>
                            </w:r>
                            <w:r>
                              <w:rPr>
                                <w:i/>
                                <w:iCs/>
                                <w:color w:val="4F81BD" w:themeColor="accent1"/>
                                <w:lang w:val="fr-CH"/>
                              </w:rPr>
                              <w:t>en ce sens qu'ils permettront</w:t>
                            </w:r>
                            <w:r w:rsidRPr="00394A7C">
                              <w:rPr>
                                <w:i/>
                                <w:iCs/>
                                <w:color w:val="4F81BD" w:themeColor="accent1"/>
                                <w:lang w:val="fr-CH"/>
                              </w:rPr>
                              <w:t xml:space="preserve"> aux opérateurs de réseau de créer et de gérer/contrôler les ressources de réseaux virtuels sans avoir à déployer de nouveaux équipements spécialisés. Les réseaux SDN permettent de répondre aux besoins du secteur, qui souhaite disposer d'un </w:t>
                            </w:r>
                            <w:r>
                              <w:rPr>
                                <w:i/>
                                <w:iCs/>
                                <w:color w:val="4F81BD" w:themeColor="accent1"/>
                                <w:lang w:val="fr-CH"/>
                              </w:rPr>
                              <w:t>moyen</w:t>
                            </w:r>
                            <w:r w:rsidRPr="00394A7C">
                              <w:rPr>
                                <w:i/>
                                <w:iCs/>
                                <w:color w:val="4F81BD" w:themeColor="accent1"/>
                                <w:lang w:val="fr-CH"/>
                              </w:rPr>
                              <w:t xml:space="preserve"> souple et </w:t>
                            </w:r>
                            <w:r>
                              <w:rPr>
                                <w:i/>
                                <w:iCs/>
                                <w:color w:val="4F81BD" w:themeColor="accent1"/>
                                <w:lang w:val="fr-CH"/>
                              </w:rPr>
                              <w:t>rentable</w:t>
                            </w:r>
                            <w:r w:rsidRPr="00394A7C">
                              <w:rPr>
                                <w:i/>
                                <w:iCs/>
                                <w:color w:val="4F81BD" w:themeColor="accent1"/>
                                <w:lang w:val="fr-CH"/>
                              </w:rPr>
                              <w:t xml:space="preserve"> pour faire face aux variations importantes de la largeur de bande utilisée, et offrent une solution de remplacement en cas de surdimensionnement des ressources de transport spécialisées</w:t>
                            </w:r>
                            <w:r>
                              <w:rPr>
                                <w:i/>
                                <w:iCs/>
                                <w:color w:val="4F81BD" w:themeColor="accent1"/>
                                <w:lang w:val="fr-CH"/>
                              </w:rPr>
                              <w:t>.</w:t>
                            </w:r>
                            <w:bookmarkEnd w:id="258"/>
                            <w:r>
                              <w:rPr>
                                <w:i/>
                                <w:iCs/>
                                <w:color w:val="4F81BD" w:themeColor="accent1"/>
                                <w:lang w:val="fr-CH"/>
                              </w:rPr>
                              <w:t xml:space="preserve"> </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C3465BA" id="Text Box 14" o:spid="_x0000_s1030" type="#_x0000_t202" style="position:absolute;margin-left:0;margin-top:21.6pt;width:264pt;height:139.6pt;z-index:2516633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p6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" filled="f" stroked="f">
                <v:textbox style="mso-fit-shape-to-text:t">
                  <w:txbxContent>
                    <w:p w:rsidR="00C34926" w:rsidRPr="00394A7C" w:rsidRDefault="00C34926" w:rsidP="00394A7C">
                      <w:pPr>
                        <w:pBdr>
                          <w:top w:val="single" w:sz="24" w:space="8" w:color="4F81BD" w:themeColor="accent1"/>
                          <w:bottom w:val="single" w:sz="24" w:space="8" w:color="4F81BD" w:themeColor="accent1"/>
                        </w:pBdr>
                        <w:rPr>
                          <w:i/>
                          <w:iCs/>
                          <w:color w:val="4F81BD" w:themeColor="accent1"/>
                          <w:lang w:val="fr-CH"/>
                        </w:rPr>
                      </w:pPr>
                      <w:bookmarkStart w:id="262" w:name="lt_pId264"/>
                      <w:r w:rsidRPr="0074246D">
                        <w:rPr>
                          <w:b/>
                          <w:bCs/>
                          <w:i/>
                          <w:iCs/>
                          <w:color w:val="4F81BD" w:themeColor="accent1"/>
                          <w:lang w:val="fr-CH"/>
                        </w:rPr>
                        <w:t>Les réseaux pilotés par logiciel ouvrent des perspectives prometteuses pour un contrôle et une gestion plus dynamiques des réseaux</w:t>
                      </w:r>
                      <w:r w:rsidRPr="00394A7C">
                        <w:rPr>
                          <w:i/>
                          <w:iCs/>
                          <w:color w:val="4F81BD" w:themeColor="accent1"/>
                          <w:lang w:val="fr-CH"/>
                        </w:rPr>
                        <w:t xml:space="preserve">, </w:t>
                      </w:r>
                      <w:r>
                        <w:rPr>
                          <w:i/>
                          <w:iCs/>
                          <w:color w:val="4F81BD" w:themeColor="accent1"/>
                          <w:lang w:val="fr-CH"/>
                        </w:rPr>
                        <w:t>en ce sens qu'ils permettront</w:t>
                      </w:r>
                      <w:r w:rsidRPr="00394A7C">
                        <w:rPr>
                          <w:i/>
                          <w:iCs/>
                          <w:color w:val="4F81BD" w:themeColor="accent1"/>
                          <w:lang w:val="fr-CH"/>
                        </w:rPr>
                        <w:t xml:space="preserve"> aux opérateurs de réseau de créer et de gérer/contrôler les ressources de réseaux virtuels sans avoir à déployer de nouveaux équipements spécialisés. Les réseaux SDN permettent de répondre aux besoins du secteur, qui souhaite disposer d'un </w:t>
                      </w:r>
                      <w:r>
                        <w:rPr>
                          <w:i/>
                          <w:iCs/>
                          <w:color w:val="4F81BD" w:themeColor="accent1"/>
                          <w:lang w:val="fr-CH"/>
                        </w:rPr>
                        <w:t>moyen</w:t>
                      </w:r>
                      <w:r w:rsidRPr="00394A7C">
                        <w:rPr>
                          <w:i/>
                          <w:iCs/>
                          <w:color w:val="4F81BD" w:themeColor="accent1"/>
                          <w:lang w:val="fr-CH"/>
                        </w:rPr>
                        <w:t xml:space="preserve"> souple et </w:t>
                      </w:r>
                      <w:r>
                        <w:rPr>
                          <w:i/>
                          <w:iCs/>
                          <w:color w:val="4F81BD" w:themeColor="accent1"/>
                          <w:lang w:val="fr-CH"/>
                        </w:rPr>
                        <w:t>rentable</w:t>
                      </w:r>
                      <w:r w:rsidRPr="00394A7C">
                        <w:rPr>
                          <w:i/>
                          <w:iCs/>
                          <w:color w:val="4F81BD" w:themeColor="accent1"/>
                          <w:lang w:val="fr-CH"/>
                        </w:rPr>
                        <w:t xml:space="preserve"> pour faire face aux variations importantes de la largeur de bande utilisée, et offrent une solution de remplacement en cas de surdimensionnement des ressources de transport spécialisées</w:t>
                      </w:r>
                      <w:r>
                        <w:rPr>
                          <w:i/>
                          <w:iCs/>
                          <w:color w:val="4F81BD" w:themeColor="accent1"/>
                          <w:lang w:val="fr-CH"/>
                        </w:rPr>
                        <w:t>.</w:t>
                      </w:r>
                      <w:bookmarkEnd w:id="262"/>
                      <w:r>
                        <w:rPr>
                          <w:i/>
                          <w:iCs/>
                          <w:color w:val="4F81BD" w:themeColor="accent1"/>
                          <w:lang w:val="fr-CH"/>
                        </w:rPr>
                        <w:t xml:space="preserve"> </w:t>
                      </w:r>
                    </w:p>
                  </w:txbxContent>
                </v:textbox>
                <w10:wrap type="topAndBottom" anchorx="page"/>
              </v:shape>
            </w:pict>
          </mc:Fallback>
        </mc:AlternateContent>
      </w:r>
      <w:bookmarkStart w:id="259" w:name="lt_pId266"/>
      <w:r w:rsidR="00F879D1" w:rsidRPr="00640405">
        <w:rPr>
          <w:rFonts w:eastAsia="Times New Roman"/>
          <w:lang w:val="fr-CH"/>
        </w:rPr>
        <w:t>Le</w:t>
      </w:r>
      <w:r w:rsidR="004A7834" w:rsidRPr="00640405">
        <w:rPr>
          <w:rFonts w:eastAsia="Times New Roman"/>
          <w:lang w:val="fr-CH"/>
        </w:rPr>
        <w:t xml:space="preserve"> </w:t>
      </w:r>
      <w:hyperlink r:id="rId26" w:history="1">
        <w:r w:rsidR="00F879D1" w:rsidRPr="001D5F02">
          <w:rPr>
            <w:rStyle w:val="Hyperlink"/>
            <w:rFonts w:eastAsia="Times New Roman"/>
            <w:lang w:val="fr-CH"/>
          </w:rPr>
          <w:t xml:space="preserve">Groupe mixte de de coordination sur les réseaux </w:t>
        </w:r>
        <w:r w:rsidR="00394A7C" w:rsidRPr="001D5F02">
          <w:rPr>
            <w:rStyle w:val="Hyperlink"/>
            <w:rFonts w:eastAsia="Times New Roman"/>
            <w:lang w:val="fr-CH"/>
          </w:rPr>
          <w:t>SDN</w:t>
        </w:r>
        <w:r w:rsidR="00F879D1" w:rsidRPr="001D5F02">
          <w:rPr>
            <w:rStyle w:val="Hyperlink"/>
            <w:rFonts w:eastAsia="Times New Roman"/>
            <w:lang w:val="fr-CH"/>
          </w:rPr>
          <w:t xml:space="preserve"> (JCA-SDN</w:t>
        </w:r>
      </w:hyperlink>
      <w:r w:rsidR="00F879D1" w:rsidRPr="00D27A26">
        <w:rPr>
          <w:rStyle w:val="Hyperlink"/>
          <w:rFonts w:eastAsia="Times New Roman"/>
          <w:color w:val="0000FF"/>
          <w:lang w:val="fr-CH"/>
        </w:rPr>
        <w:t>)</w:t>
      </w:r>
      <w:r w:rsidR="00F879D1" w:rsidRPr="00640405">
        <w:rPr>
          <w:rFonts w:eastAsia="Times New Roman"/>
          <w:lang w:val="fr-CH"/>
        </w:rPr>
        <w:t xml:space="preserve"> tient à jour </w:t>
      </w:r>
      <w:r w:rsidR="00F879D1" w:rsidRPr="00640405">
        <w:rPr>
          <w:color w:val="000000"/>
          <w:lang w:val="fr-CH"/>
        </w:rPr>
        <w:t xml:space="preserve">une feuille de route pour la normalisation des réseaux </w:t>
      </w:r>
      <w:r w:rsidR="00394A7C">
        <w:rPr>
          <w:color w:val="000000"/>
          <w:lang w:val="fr-CH"/>
        </w:rPr>
        <w:t xml:space="preserve">SDN </w:t>
      </w:r>
      <w:r w:rsidR="00F879D1" w:rsidRPr="00640405">
        <w:rPr>
          <w:color w:val="000000"/>
          <w:lang w:val="fr-CH"/>
        </w:rPr>
        <w:t>à l</w:t>
      </w:r>
      <w:r w:rsidR="006F4CC5" w:rsidRPr="00640405">
        <w:rPr>
          <w:color w:val="000000"/>
          <w:lang w:val="fr-CH"/>
        </w:rPr>
        <w:t>'</w:t>
      </w:r>
      <w:r w:rsidR="00F879D1" w:rsidRPr="00640405">
        <w:rPr>
          <w:color w:val="000000"/>
          <w:lang w:val="fr-CH"/>
        </w:rPr>
        <w:t>échelle mondiale, qu</w:t>
      </w:r>
      <w:r w:rsidR="006F4CC5" w:rsidRPr="00640405">
        <w:rPr>
          <w:color w:val="000000"/>
          <w:lang w:val="fr-CH"/>
        </w:rPr>
        <w:t>'</w:t>
      </w:r>
      <w:r w:rsidR="00F879D1" w:rsidRPr="00640405">
        <w:rPr>
          <w:color w:val="000000"/>
          <w:lang w:val="fr-CH"/>
        </w:rPr>
        <w:t>il est possible de télécharger</w:t>
      </w:r>
      <w:r w:rsidR="004A7834" w:rsidRPr="00640405">
        <w:rPr>
          <w:color w:val="000000"/>
          <w:lang w:val="fr-CH"/>
        </w:rPr>
        <w:t xml:space="preserve"> </w:t>
      </w:r>
      <w:r w:rsidR="00F879D1" w:rsidRPr="00640405">
        <w:rPr>
          <w:color w:val="000000"/>
          <w:lang w:val="fr-CH"/>
        </w:rPr>
        <w:t>sur la page d</w:t>
      </w:r>
      <w:r w:rsidR="006F4CC5" w:rsidRPr="00640405">
        <w:rPr>
          <w:color w:val="000000"/>
          <w:lang w:val="fr-CH"/>
        </w:rPr>
        <w:t>'</w:t>
      </w:r>
      <w:r w:rsidR="00F879D1" w:rsidRPr="00640405">
        <w:rPr>
          <w:color w:val="000000"/>
          <w:lang w:val="fr-CH"/>
        </w:rPr>
        <w:t>accueil du Groupe JCA-SDN.</w:t>
      </w:r>
      <w:bookmarkEnd w:id="259"/>
      <w:r w:rsidR="00F879D1" w:rsidRPr="00640405">
        <w:rPr>
          <w:rFonts w:eastAsia="Times New Roman"/>
          <w:lang w:val="fr-CH"/>
        </w:rPr>
        <w:t xml:space="preserve"> </w:t>
      </w:r>
    </w:p>
    <w:p w:rsidR="00A60D1B" w:rsidRPr="00E168E6" w:rsidRDefault="00F879D1" w:rsidP="00F93F7E">
      <w:pPr>
        <w:rPr>
          <w:rFonts w:eastAsia="Times New Roman"/>
          <w:b/>
          <w:bCs/>
          <w:lang w:val="fr-CH"/>
        </w:rPr>
      </w:pPr>
      <w:bookmarkStart w:id="260" w:name="lt_pId267"/>
      <w:r w:rsidRPr="00E168E6">
        <w:rPr>
          <w:rFonts w:eastAsia="Times New Roman"/>
          <w:b/>
          <w:bCs/>
          <w:lang w:val="fr-CH"/>
        </w:rPr>
        <w:lastRenderedPageBreak/>
        <w:t xml:space="preserve">Les Recommandations </w:t>
      </w:r>
      <w:r w:rsidR="00BF5CEF" w:rsidRPr="00E168E6">
        <w:rPr>
          <w:rFonts w:eastAsia="Times New Roman"/>
          <w:b/>
          <w:bCs/>
          <w:lang w:val="fr-CH"/>
        </w:rPr>
        <w:t>UIT</w:t>
      </w:r>
      <w:r w:rsidR="00BF5CEF" w:rsidRPr="00E168E6">
        <w:rPr>
          <w:rFonts w:eastAsia="Times New Roman"/>
          <w:b/>
          <w:bCs/>
          <w:lang w:val="fr-CH"/>
        </w:rPr>
        <w:noBreakHyphen/>
        <w:t>T</w:t>
      </w:r>
      <w:r w:rsidRPr="00E168E6">
        <w:rPr>
          <w:rFonts w:eastAsia="Times New Roman"/>
          <w:b/>
          <w:bCs/>
          <w:lang w:val="fr-CH"/>
        </w:rPr>
        <w:t xml:space="preserve"> </w:t>
      </w:r>
      <w:r w:rsidR="00A60D1B" w:rsidRPr="00E168E6">
        <w:rPr>
          <w:rFonts w:eastAsia="Times New Roman"/>
          <w:b/>
          <w:bCs/>
          <w:lang w:val="fr-CH"/>
        </w:rPr>
        <w:t>Y.3300, Y.3301</w:t>
      </w:r>
      <w:r w:rsidR="004A7834" w:rsidRPr="00E168E6">
        <w:rPr>
          <w:rFonts w:eastAsia="Times New Roman"/>
          <w:b/>
          <w:bCs/>
          <w:lang w:val="fr-CH"/>
        </w:rPr>
        <w:t xml:space="preserve"> </w:t>
      </w:r>
      <w:r w:rsidRPr="00E168E6">
        <w:rPr>
          <w:rFonts w:eastAsia="Times New Roman"/>
          <w:b/>
          <w:bCs/>
          <w:lang w:val="fr-CH"/>
        </w:rPr>
        <w:t>et</w:t>
      </w:r>
      <w:r w:rsidR="004A7834" w:rsidRPr="00E168E6">
        <w:rPr>
          <w:rFonts w:eastAsia="Times New Roman"/>
          <w:b/>
          <w:bCs/>
          <w:lang w:val="fr-CH"/>
        </w:rPr>
        <w:t xml:space="preserve"> </w:t>
      </w:r>
      <w:r w:rsidR="00A60D1B" w:rsidRPr="00E168E6">
        <w:rPr>
          <w:rFonts w:eastAsia="Times New Roman"/>
          <w:b/>
          <w:bCs/>
          <w:lang w:val="fr-CH"/>
        </w:rPr>
        <w:t xml:space="preserve">Y.3302 </w:t>
      </w:r>
      <w:r w:rsidRPr="00E168E6">
        <w:rPr>
          <w:rFonts w:eastAsia="Times New Roman"/>
          <w:b/>
          <w:bCs/>
          <w:lang w:val="fr-CH"/>
        </w:rPr>
        <w:t xml:space="preserve">définissent respectivement </w:t>
      </w:r>
      <w:r w:rsidRPr="00E168E6">
        <w:rPr>
          <w:b/>
          <w:bCs/>
          <w:color w:val="000000"/>
          <w:lang w:val="fr-CH"/>
        </w:rPr>
        <w:t>le cadre</w:t>
      </w:r>
      <w:r w:rsidR="005B36F4" w:rsidRPr="00E168E6">
        <w:rPr>
          <w:b/>
          <w:bCs/>
          <w:color w:val="000000"/>
          <w:lang w:val="fr-CH"/>
        </w:rPr>
        <w:t>,</w:t>
      </w:r>
      <w:r w:rsidRPr="00E168E6">
        <w:rPr>
          <w:b/>
          <w:bCs/>
          <w:color w:val="000000"/>
          <w:lang w:val="fr-CH"/>
        </w:rPr>
        <w:t xml:space="preserve"> les exigences fonctionnelles et l</w:t>
      </w:r>
      <w:r w:rsidR="006F4CC5" w:rsidRPr="00E168E6">
        <w:rPr>
          <w:b/>
          <w:bCs/>
          <w:color w:val="000000"/>
          <w:lang w:val="fr-CH"/>
        </w:rPr>
        <w:t>'</w:t>
      </w:r>
      <w:r w:rsidRPr="00E168E6">
        <w:rPr>
          <w:b/>
          <w:bCs/>
          <w:color w:val="000000"/>
          <w:lang w:val="fr-CH"/>
        </w:rPr>
        <w:t>architecture fonctionnelle des réseaux SDN</w:t>
      </w:r>
      <w:bookmarkEnd w:id="260"/>
      <w:r w:rsidR="00E168E6" w:rsidRPr="00E168E6">
        <w:rPr>
          <w:b/>
          <w:bCs/>
          <w:color w:val="000000"/>
          <w:lang w:val="fr-CH"/>
        </w:rPr>
        <w:t>.</w:t>
      </w:r>
    </w:p>
    <w:p w:rsidR="00A60D1B" w:rsidRPr="00640405" w:rsidRDefault="00F879D1" w:rsidP="0065294F">
      <w:pPr>
        <w:rPr>
          <w:rFonts w:eastAsia="Times New Roman"/>
          <w:lang w:val="fr-CH"/>
        </w:rPr>
      </w:pPr>
      <w:bookmarkStart w:id="261" w:name="lt_pId268"/>
      <w:r w:rsidRPr="00E168E6">
        <w:rPr>
          <w:rFonts w:eastAsia="Times New Roman"/>
          <w:b/>
          <w:bCs/>
          <w:lang w:val="fr-CH"/>
        </w:rPr>
        <w:t xml:space="preserve">La Recommandation </w:t>
      </w:r>
      <w:r w:rsidR="00BF5CEF" w:rsidRPr="00E168E6">
        <w:rPr>
          <w:rFonts w:eastAsia="Times New Roman"/>
          <w:b/>
          <w:bCs/>
          <w:lang w:val="fr-CH"/>
        </w:rPr>
        <w:t>UIT</w:t>
      </w:r>
      <w:r w:rsidR="00BF5CEF" w:rsidRPr="00E168E6">
        <w:rPr>
          <w:rFonts w:eastAsia="Times New Roman"/>
          <w:b/>
          <w:bCs/>
          <w:lang w:val="fr-CH"/>
        </w:rPr>
        <w:noBreakHyphen/>
        <w:t>T</w:t>
      </w:r>
      <w:r w:rsidR="00A60D1B" w:rsidRPr="00E168E6">
        <w:rPr>
          <w:rFonts w:eastAsia="Times New Roman"/>
          <w:b/>
          <w:bCs/>
          <w:lang w:val="fr-CH"/>
        </w:rPr>
        <w:t>G.7711/Y.1702</w:t>
      </w:r>
      <w:r w:rsidR="00E04890" w:rsidRPr="00E168E6">
        <w:rPr>
          <w:b/>
          <w:bCs/>
          <w:color w:val="000000"/>
          <w:lang w:val="fr-CH"/>
        </w:rPr>
        <w:t xml:space="preserve"> "Modèle d</w:t>
      </w:r>
      <w:r w:rsidR="006F4CC5" w:rsidRPr="00E168E6">
        <w:rPr>
          <w:b/>
          <w:bCs/>
          <w:color w:val="000000"/>
          <w:lang w:val="fr-CH"/>
        </w:rPr>
        <w:t>'</w:t>
      </w:r>
      <w:r w:rsidR="00E04890" w:rsidRPr="00E168E6">
        <w:rPr>
          <w:b/>
          <w:bCs/>
          <w:color w:val="000000"/>
          <w:lang w:val="fr-CH"/>
        </w:rPr>
        <w:t>information générique neutre du point de vue des protocoles pour les ressources de transport"</w:t>
      </w:r>
      <w:r w:rsidR="00E04890" w:rsidRPr="00E168E6">
        <w:rPr>
          <w:color w:val="000000"/>
          <w:lang w:val="fr-CH"/>
        </w:rPr>
        <w:t>,</w:t>
      </w:r>
      <w:r w:rsidR="004A7834" w:rsidRPr="00E168E6">
        <w:rPr>
          <w:color w:val="000000"/>
          <w:lang w:val="fr-CH"/>
        </w:rPr>
        <w:t xml:space="preserve"> </w:t>
      </w:r>
      <w:r w:rsidR="00E04890" w:rsidRPr="00640405">
        <w:rPr>
          <w:color w:val="000000"/>
          <w:lang w:val="fr-CH"/>
        </w:rPr>
        <w:t>est l</w:t>
      </w:r>
      <w:r w:rsidR="006F4CC5" w:rsidRPr="00640405">
        <w:rPr>
          <w:color w:val="000000"/>
          <w:lang w:val="fr-CH"/>
        </w:rPr>
        <w:t>'</w:t>
      </w:r>
      <w:r w:rsidR="00E04890" w:rsidRPr="00640405">
        <w:rPr>
          <w:color w:val="000000"/>
          <w:lang w:val="fr-CH"/>
        </w:rPr>
        <w:t>aboutissement naturel des travaux de la Commission d</w:t>
      </w:r>
      <w:r w:rsidR="006F4CC5" w:rsidRPr="00640405">
        <w:rPr>
          <w:color w:val="000000"/>
          <w:lang w:val="fr-CH"/>
        </w:rPr>
        <w:t>'</w:t>
      </w:r>
      <w:r w:rsidR="00E04890" w:rsidRPr="00640405">
        <w:rPr>
          <w:color w:val="000000"/>
          <w:lang w:val="fr-CH"/>
        </w:rPr>
        <w:t>études sur les systèmes d</w:t>
      </w:r>
      <w:r w:rsidR="006F4CC5" w:rsidRPr="00640405">
        <w:rPr>
          <w:color w:val="000000"/>
          <w:lang w:val="fr-CH"/>
        </w:rPr>
        <w:t>'</w:t>
      </w:r>
      <w:r w:rsidR="00E04890" w:rsidRPr="00640405">
        <w:rPr>
          <w:color w:val="000000"/>
          <w:lang w:val="fr-CH"/>
        </w:rPr>
        <w:t>appui opérationnels (OSS) et les réseaux optiques à commutation automatique (ASON)</w:t>
      </w:r>
      <w:bookmarkEnd w:id="261"/>
      <w:r w:rsidR="00CF0B63" w:rsidRPr="00640405">
        <w:rPr>
          <w:color w:val="000000"/>
          <w:lang w:val="fr-CH"/>
        </w:rPr>
        <w:t>.</w:t>
      </w:r>
      <w:bookmarkStart w:id="262" w:name="lt_pId269"/>
      <w:r w:rsidR="00E04890" w:rsidRPr="00640405">
        <w:rPr>
          <w:rFonts w:eastAsia="Times New Roman"/>
          <w:lang w:val="fr-CH"/>
        </w:rPr>
        <w:t xml:space="preserve"> Le nouveau </w:t>
      </w:r>
      <w:r w:rsidR="00E04890" w:rsidRPr="00640405">
        <w:rPr>
          <w:color w:val="000000"/>
          <w:lang w:val="fr-CH"/>
        </w:rPr>
        <w:t>modèle d</w:t>
      </w:r>
      <w:r w:rsidR="006F4CC5" w:rsidRPr="00640405">
        <w:rPr>
          <w:color w:val="000000"/>
          <w:lang w:val="fr-CH"/>
        </w:rPr>
        <w:t>'</w:t>
      </w:r>
      <w:r w:rsidR="00E04890" w:rsidRPr="00640405">
        <w:rPr>
          <w:color w:val="000000"/>
          <w:lang w:val="fr-CH"/>
        </w:rPr>
        <w:t>information central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E04890" w:rsidRPr="00640405">
        <w:rPr>
          <w:color w:val="000000"/>
          <w:lang w:val="fr-CH"/>
        </w:rPr>
        <w:t xml:space="preserve"> pour les ressources de transport</w:t>
      </w:r>
      <w:r w:rsidR="004A7834" w:rsidRPr="00640405">
        <w:rPr>
          <w:color w:val="000000"/>
          <w:lang w:val="fr-CH"/>
        </w:rPr>
        <w:t xml:space="preserve"> </w:t>
      </w:r>
      <w:r w:rsidR="00E04890" w:rsidRPr="00640405">
        <w:rPr>
          <w:color w:val="000000"/>
          <w:lang w:val="fr-CH"/>
        </w:rPr>
        <w:t xml:space="preserve">permettra de passer en souplesse de la gestion traditionnelle utilisant un système </w:t>
      </w:r>
      <w:r w:rsidR="0053478D">
        <w:rPr>
          <w:color w:val="000000"/>
          <w:lang w:val="fr-CH"/>
        </w:rPr>
        <w:t xml:space="preserve">OSS </w:t>
      </w:r>
      <w:r w:rsidR="00E04890" w:rsidRPr="00640405">
        <w:rPr>
          <w:color w:val="000000"/>
          <w:lang w:val="fr-CH"/>
        </w:rPr>
        <w:t>à des architectures SDN. La nouvelle norme donne aux opérateurs la possibilité de déployer des réseaux SDN de façon sélective</w:t>
      </w:r>
      <w:r w:rsidR="00CB4369">
        <w:rPr>
          <w:color w:val="000000"/>
          <w:lang w:val="fr-CH"/>
        </w:rPr>
        <w:t>,</w:t>
      </w:r>
      <w:r w:rsidR="00E04890" w:rsidRPr="00640405">
        <w:rPr>
          <w:color w:val="000000"/>
          <w:lang w:val="fr-CH"/>
        </w:rPr>
        <w:t xml:space="preserve"> en basculant pour certaines parties de leurs infrastructures vers des architectures SDN, sans pour autant perdre la valeur des investissements dans les infrastructures OSS plus anciennes.</w:t>
      </w:r>
      <w:bookmarkEnd w:id="262"/>
      <w:r w:rsidR="001D3541">
        <w:rPr>
          <w:rFonts w:eastAsia="Times New Roman"/>
          <w:lang w:val="fr-CH"/>
        </w:rPr>
        <w:t xml:space="preserve"> </w:t>
      </w:r>
      <w:hyperlink r:id="rId27" w:history="1">
        <w:r w:rsidR="0065294F" w:rsidRPr="001D5F02">
          <w:rPr>
            <w:rStyle w:val="Hyperlink"/>
            <w:lang w:val="fr-CH"/>
          </w:rPr>
          <w:t>Texte intégral du Communiqué de presse</w:t>
        </w:r>
      </w:hyperlink>
      <w:r w:rsidR="001D3541" w:rsidRPr="00D27A26">
        <w:rPr>
          <w:lang w:val="fr-CH"/>
        </w:rPr>
        <w:t>.</w:t>
      </w:r>
    </w:p>
    <w:p w:rsidR="00E34D23" w:rsidRPr="00640405" w:rsidRDefault="00F879D1" w:rsidP="00CB4369">
      <w:pPr>
        <w:rPr>
          <w:rFonts w:eastAsia="Times New Roman"/>
          <w:szCs w:val="24"/>
          <w:lang w:val="fr-CH"/>
        </w:rPr>
      </w:pPr>
      <w:bookmarkStart w:id="263" w:name="lt_pId272"/>
      <w:r w:rsidRPr="00640405">
        <w:rPr>
          <w:rFonts w:eastAsia="Times New Roman"/>
          <w:b/>
          <w:bCs/>
          <w:lang w:val="fr-CH"/>
        </w:rPr>
        <w:t xml:space="preserve">La </w:t>
      </w:r>
      <w:r w:rsidRPr="00CB4369">
        <w:rPr>
          <w:rFonts w:eastAsia="Times New Roman"/>
          <w:b/>
          <w:bCs/>
          <w:lang w:val="fr-CH"/>
        </w:rPr>
        <w:t xml:space="preserve">Recommandation </w:t>
      </w:r>
      <w:r w:rsidR="00BF5CEF" w:rsidRPr="00CB4369">
        <w:rPr>
          <w:rFonts w:eastAsia="Times New Roman"/>
          <w:b/>
          <w:bCs/>
          <w:lang w:val="fr-CH"/>
        </w:rPr>
        <w:t>UIT</w:t>
      </w:r>
      <w:r w:rsidR="00BF5CEF" w:rsidRPr="00CB4369">
        <w:rPr>
          <w:rFonts w:eastAsia="Times New Roman"/>
          <w:b/>
          <w:bCs/>
          <w:lang w:val="fr-CH"/>
        </w:rPr>
        <w:noBreakHyphen/>
        <w:t>T</w:t>
      </w:r>
      <w:r w:rsidR="00A60D1B" w:rsidRPr="00CB4369">
        <w:rPr>
          <w:rFonts w:eastAsia="Times New Roman"/>
          <w:b/>
          <w:bCs/>
          <w:lang w:val="fr-CH"/>
        </w:rPr>
        <w:t xml:space="preserve">G.7701 </w:t>
      </w:r>
      <w:r w:rsidR="00250A2F" w:rsidRPr="00CB4369">
        <w:rPr>
          <w:rFonts w:eastAsia="Times New Roman"/>
          <w:b/>
          <w:bCs/>
          <w:lang w:val="fr-CH"/>
        </w:rPr>
        <w:t>"</w:t>
      </w:r>
      <w:r w:rsidR="00CB4369" w:rsidRPr="00CB4369">
        <w:rPr>
          <w:b/>
          <w:bCs/>
          <w:color w:val="000000"/>
          <w:lang w:val="fr-CH"/>
        </w:rPr>
        <w:t xml:space="preserve">Aspects </w:t>
      </w:r>
      <w:r w:rsidR="00E34D23" w:rsidRPr="00CB4369">
        <w:rPr>
          <w:b/>
          <w:bCs/>
          <w:color w:val="000000"/>
          <w:lang w:val="fr-CH"/>
        </w:rPr>
        <w:t>courants de la commande</w:t>
      </w:r>
      <w:r w:rsidR="00250A2F" w:rsidRPr="00CB4369">
        <w:rPr>
          <w:b/>
          <w:bCs/>
          <w:color w:val="000000"/>
          <w:lang w:val="fr-CH"/>
        </w:rPr>
        <w:t>"</w:t>
      </w:r>
      <w:r w:rsidR="00A60D1B" w:rsidRPr="00CB4369">
        <w:rPr>
          <w:rFonts w:eastAsia="Times New Roman"/>
          <w:lang w:val="fr-CH"/>
        </w:rPr>
        <w:t xml:space="preserve">, </w:t>
      </w:r>
      <w:r w:rsidR="00CB4369">
        <w:rPr>
          <w:rFonts w:eastAsia="Times New Roman"/>
          <w:lang w:val="fr-CH"/>
        </w:rPr>
        <w:t xml:space="preserve">qui était </w:t>
      </w:r>
      <w:r w:rsidR="00E34D23" w:rsidRPr="00640405">
        <w:rPr>
          <w:rFonts w:eastAsia="Times New Roman"/>
          <w:lang w:val="fr-CH"/>
        </w:rPr>
        <w:t>soumis</w:t>
      </w:r>
      <w:r w:rsidR="00CB4369">
        <w:rPr>
          <w:rFonts w:eastAsia="Times New Roman"/>
          <w:lang w:val="fr-CH"/>
        </w:rPr>
        <w:t>e</w:t>
      </w:r>
      <w:r w:rsidR="00E34D23" w:rsidRPr="00640405">
        <w:rPr>
          <w:rFonts w:eastAsia="Times New Roman"/>
          <w:lang w:val="fr-CH"/>
        </w:rPr>
        <w:t xml:space="preserve"> à la procédure d</w:t>
      </w:r>
      <w:r w:rsidR="006F4CC5" w:rsidRPr="00640405">
        <w:rPr>
          <w:rFonts w:eastAsia="Times New Roman"/>
          <w:lang w:val="fr-CH"/>
        </w:rPr>
        <w:t>'</w:t>
      </w:r>
      <w:r w:rsidR="00E34D23" w:rsidRPr="00640405">
        <w:rPr>
          <w:rFonts w:eastAsia="Times New Roman"/>
          <w:lang w:val="fr-CH"/>
        </w:rPr>
        <w:t>approbation au moment de la rédaction du présent rapport</w:t>
      </w:r>
      <w:r w:rsidR="00A60D1B" w:rsidRPr="00640405">
        <w:rPr>
          <w:rFonts w:eastAsia="Times New Roman"/>
          <w:lang w:val="fr-CH"/>
        </w:rPr>
        <w:t xml:space="preserve"> (</w:t>
      </w:r>
      <w:r w:rsidR="00E34D23" w:rsidRPr="00640405">
        <w:rPr>
          <w:rFonts w:eastAsia="Times New Roman"/>
          <w:lang w:val="fr-CH"/>
        </w:rPr>
        <w:t>elle a fait l</w:t>
      </w:r>
      <w:r w:rsidR="006F4CC5" w:rsidRPr="00640405">
        <w:rPr>
          <w:rFonts w:eastAsia="Times New Roman"/>
          <w:lang w:val="fr-CH"/>
        </w:rPr>
        <w:t>'</w:t>
      </w:r>
      <w:r w:rsidR="00E34D23" w:rsidRPr="00640405">
        <w:rPr>
          <w:rFonts w:eastAsia="Times New Roman"/>
          <w:lang w:val="fr-CH"/>
        </w:rPr>
        <w:t>objet d</w:t>
      </w:r>
      <w:r w:rsidR="006F4CC5" w:rsidRPr="00640405">
        <w:rPr>
          <w:rFonts w:eastAsia="Times New Roman"/>
          <w:lang w:val="fr-CH"/>
        </w:rPr>
        <w:t>'</w:t>
      </w:r>
      <w:r w:rsidR="00E34D23" w:rsidRPr="00640405">
        <w:rPr>
          <w:rFonts w:eastAsia="Times New Roman"/>
          <w:lang w:val="fr-CH"/>
        </w:rPr>
        <w:t>un consentement en septembre 2016</w:t>
      </w:r>
      <w:r w:rsidR="00E032BB" w:rsidRPr="00640405">
        <w:rPr>
          <w:rFonts w:eastAsia="Times New Roman"/>
          <w:lang w:val="fr-CH"/>
        </w:rPr>
        <w:t>)</w:t>
      </w:r>
      <w:r w:rsidR="00A60D1B" w:rsidRPr="00640405">
        <w:rPr>
          <w:rFonts w:eastAsia="Times New Roman"/>
          <w:lang w:val="fr-CH"/>
        </w:rPr>
        <w:t xml:space="preserve">, </w:t>
      </w:r>
      <w:r w:rsidR="00E34D23" w:rsidRPr="00640405">
        <w:rPr>
          <w:rFonts w:eastAsia="Times New Roman"/>
          <w:lang w:val="fr-CH"/>
        </w:rPr>
        <w:t>décrit les aspects courants des méthodes de commande des réseaux</w:t>
      </w:r>
      <w:r w:rsidR="004A7834" w:rsidRPr="00640405">
        <w:rPr>
          <w:rFonts w:eastAsia="Times New Roman"/>
          <w:lang w:val="fr-CH"/>
        </w:rPr>
        <w:t xml:space="preserve"> </w:t>
      </w:r>
      <w:r w:rsidR="00A60D1B" w:rsidRPr="00640405">
        <w:rPr>
          <w:rFonts w:eastAsia="Times New Roman"/>
          <w:lang w:val="fr-CH"/>
        </w:rPr>
        <w:t>SDN</w:t>
      </w:r>
      <w:r w:rsidR="004A7834" w:rsidRPr="00640405">
        <w:rPr>
          <w:rFonts w:eastAsia="Times New Roman"/>
          <w:lang w:val="fr-CH"/>
        </w:rPr>
        <w:t xml:space="preserve"> </w:t>
      </w:r>
      <w:r w:rsidR="00E34D23" w:rsidRPr="00640405">
        <w:rPr>
          <w:rFonts w:eastAsia="Times New Roman"/>
          <w:lang w:val="fr-CH"/>
        </w:rPr>
        <w:t xml:space="preserve">et </w:t>
      </w:r>
      <w:r w:rsidR="00A60D1B" w:rsidRPr="00640405">
        <w:rPr>
          <w:rFonts w:eastAsia="Times New Roman"/>
          <w:lang w:val="fr-CH"/>
        </w:rPr>
        <w:t>ASON</w:t>
      </w:r>
      <w:r w:rsidR="00E34D23" w:rsidRPr="00640405">
        <w:rPr>
          <w:rFonts w:eastAsia="Times New Roman"/>
          <w:lang w:val="fr-CH"/>
        </w:rPr>
        <w:t xml:space="preserve"> pour ce qui a trait aux ressources de transport et à leur représentation, </w:t>
      </w:r>
      <w:r w:rsidR="00E34D23" w:rsidRPr="00640405">
        <w:rPr>
          <w:rFonts w:eastAsia="Times New Roman"/>
          <w:szCs w:val="24"/>
          <w:lang w:val="fr-CH"/>
        </w:rPr>
        <w:t>aux composantes de la commande, aux communications de commande, au nommage et à l</w:t>
      </w:r>
      <w:r w:rsidR="006F4CC5" w:rsidRPr="00640405">
        <w:rPr>
          <w:rFonts w:eastAsia="Times New Roman"/>
          <w:szCs w:val="24"/>
          <w:lang w:val="fr-CH"/>
        </w:rPr>
        <w:t>'</w:t>
      </w:r>
      <w:r w:rsidR="00E34D23" w:rsidRPr="00640405">
        <w:rPr>
          <w:rFonts w:eastAsia="Times New Roman"/>
          <w:szCs w:val="24"/>
          <w:lang w:val="fr-CH"/>
        </w:rPr>
        <w:t>adressage</w:t>
      </w:r>
      <w:r w:rsidR="00CB4369">
        <w:rPr>
          <w:rFonts w:eastAsia="Times New Roman"/>
          <w:szCs w:val="24"/>
          <w:lang w:val="fr-CH"/>
        </w:rPr>
        <w:t>.</w:t>
      </w:r>
    </w:p>
    <w:p w:rsidR="00A60D1B" w:rsidRPr="00640405" w:rsidRDefault="00F879D1" w:rsidP="000D5C8D">
      <w:pPr>
        <w:rPr>
          <w:rFonts w:eastAsia="Times New Roman"/>
          <w:lang w:val="fr-CH"/>
        </w:rPr>
      </w:pPr>
      <w:bookmarkStart w:id="264" w:name="lt_pId273"/>
      <w:bookmarkEnd w:id="263"/>
      <w:r w:rsidRPr="00640405">
        <w:rPr>
          <w:rFonts w:eastAsia="Times New Roman"/>
          <w:b/>
          <w:bCs/>
          <w:lang w:val="fr-CH"/>
        </w:rPr>
        <w:t>L</w:t>
      </w:r>
      <w:r w:rsidR="005A24CF" w:rsidRPr="00640405">
        <w:rPr>
          <w:rFonts w:eastAsia="Times New Roman"/>
          <w:b/>
          <w:bCs/>
          <w:lang w:val="fr-CH"/>
        </w:rPr>
        <w:t>es</w:t>
      </w:r>
      <w:r w:rsidRPr="00640405">
        <w:rPr>
          <w:rFonts w:eastAsia="Times New Roman"/>
          <w:b/>
          <w:bCs/>
          <w:lang w:val="fr-CH"/>
        </w:rPr>
        <w:t xml:space="preserve"> Recommandation</w:t>
      </w:r>
      <w:r w:rsidR="005A24CF" w:rsidRPr="00640405">
        <w:rPr>
          <w:rFonts w:eastAsia="Times New Roman"/>
          <w:b/>
          <w:bCs/>
          <w:lang w:val="fr-CH"/>
        </w:rPr>
        <w:t>s</w:t>
      </w:r>
      <w:r w:rsidRPr="00640405">
        <w:rPr>
          <w:rFonts w:eastAsia="Times New Roman"/>
          <w:b/>
          <w:bCs/>
          <w:lang w:val="fr-CH"/>
        </w:rPr>
        <w:t xml:space="preserve"> </w:t>
      </w:r>
      <w:r w:rsidR="00BF5CEF" w:rsidRPr="00E564E7">
        <w:rPr>
          <w:rFonts w:eastAsia="Times New Roman"/>
          <w:b/>
          <w:lang w:val="fr-CH"/>
        </w:rPr>
        <w:t>UIT</w:t>
      </w:r>
      <w:r w:rsidR="00BF5CEF" w:rsidRPr="00E564E7">
        <w:rPr>
          <w:rFonts w:eastAsia="Times New Roman"/>
          <w:b/>
          <w:lang w:val="fr-CH"/>
        </w:rPr>
        <w:noBreakHyphen/>
        <w:t>T</w:t>
      </w:r>
      <w:r w:rsidR="00A60D1B" w:rsidRPr="00E564E7">
        <w:rPr>
          <w:rFonts w:eastAsia="Times New Roman"/>
          <w:b/>
          <w:lang w:val="fr-CH"/>
        </w:rPr>
        <w:t xml:space="preserve">Y.3321 </w:t>
      </w:r>
      <w:r w:rsidR="005A24CF" w:rsidRPr="00E564E7">
        <w:rPr>
          <w:rFonts w:eastAsia="Times New Roman"/>
          <w:b/>
          <w:lang w:val="fr-CH"/>
        </w:rPr>
        <w:t>et</w:t>
      </w:r>
      <w:r w:rsidR="004A7834" w:rsidRPr="00E564E7">
        <w:rPr>
          <w:rFonts w:eastAsia="Times New Roman"/>
          <w:b/>
          <w:lang w:val="fr-CH"/>
        </w:rPr>
        <w:t xml:space="preserve"> </w:t>
      </w:r>
      <w:r w:rsidR="00BF5CEF" w:rsidRPr="00E564E7">
        <w:rPr>
          <w:rFonts w:eastAsia="Times New Roman"/>
          <w:b/>
          <w:lang w:val="fr-CH"/>
        </w:rPr>
        <w:t>UIT</w:t>
      </w:r>
      <w:r w:rsidR="00BF5CEF" w:rsidRPr="00E564E7">
        <w:rPr>
          <w:rFonts w:eastAsia="Times New Roman"/>
          <w:b/>
          <w:lang w:val="fr-CH"/>
        </w:rPr>
        <w:noBreakHyphen/>
        <w:t>T</w:t>
      </w:r>
      <w:r w:rsidR="00A60D1B" w:rsidRPr="00E564E7">
        <w:rPr>
          <w:rFonts w:eastAsia="Times New Roman"/>
          <w:b/>
          <w:lang w:val="fr-CH"/>
        </w:rPr>
        <w:t xml:space="preserve">Y.3322 </w:t>
      </w:r>
      <w:r w:rsidR="00951896" w:rsidRPr="00E564E7">
        <w:rPr>
          <w:rFonts w:eastAsia="Times New Roman"/>
          <w:b/>
          <w:lang w:val="fr-CH"/>
        </w:rPr>
        <w:t>décrivent respectivement</w:t>
      </w:r>
      <w:r w:rsidR="005A24CF" w:rsidRPr="00E564E7">
        <w:rPr>
          <w:rFonts w:eastAsia="Times New Roman"/>
          <w:b/>
          <w:lang w:val="fr-CH"/>
        </w:rPr>
        <w:t xml:space="preserve"> les</w:t>
      </w:r>
      <w:r w:rsidR="005A24CF" w:rsidRPr="00E564E7">
        <w:rPr>
          <w:b/>
          <w:color w:val="000000"/>
          <w:lang w:val="fr-CH"/>
        </w:rPr>
        <w:t xml:space="preserve"> exigences</w:t>
      </w:r>
      <w:r w:rsidR="005B36F4" w:rsidRPr="00E564E7">
        <w:rPr>
          <w:b/>
          <w:color w:val="000000"/>
          <w:lang w:val="fr-CH"/>
        </w:rPr>
        <w:t>,</w:t>
      </w:r>
      <w:r w:rsidR="005A24CF" w:rsidRPr="00E564E7">
        <w:rPr>
          <w:b/>
          <w:color w:val="000000"/>
          <w:lang w:val="fr-CH"/>
        </w:rPr>
        <w:t xml:space="preserve"> le</w:t>
      </w:r>
      <w:r w:rsidR="004A7834" w:rsidRPr="00E564E7">
        <w:rPr>
          <w:b/>
          <w:color w:val="000000"/>
          <w:lang w:val="fr-CH"/>
        </w:rPr>
        <w:t xml:space="preserve"> </w:t>
      </w:r>
      <w:r w:rsidR="005A24CF" w:rsidRPr="00E564E7">
        <w:rPr>
          <w:b/>
          <w:color w:val="000000"/>
          <w:lang w:val="fr-CH"/>
        </w:rPr>
        <w:t>cadre des capacités et l</w:t>
      </w:r>
      <w:r w:rsidR="006F4CC5" w:rsidRPr="00E564E7">
        <w:rPr>
          <w:b/>
          <w:color w:val="000000"/>
          <w:lang w:val="fr-CH"/>
        </w:rPr>
        <w:t>'</w:t>
      </w:r>
      <w:r w:rsidR="005A24CF" w:rsidRPr="00E564E7">
        <w:rPr>
          <w:b/>
          <w:color w:val="000000"/>
          <w:lang w:val="fr-CH"/>
        </w:rPr>
        <w:t xml:space="preserve">architecture fonctionnelle pour les </w:t>
      </w:r>
      <w:r w:rsidR="00E564E7" w:rsidRPr="00E564E7">
        <w:rPr>
          <w:b/>
          <w:color w:val="000000"/>
          <w:lang w:val="fr-CH"/>
        </w:rPr>
        <w:t>mises en oeuvre NICE utilisant l</w:t>
      </w:r>
      <w:r w:rsidR="005A24CF" w:rsidRPr="00E564E7">
        <w:rPr>
          <w:b/>
          <w:color w:val="000000"/>
          <w:lang w:val="fr-CH"/>
        </w:rPr>
        <w:t>es technologies de réseaux pilotés par logiciels</w:t>
      </w:r>
      <w:r w:rsidR="00C56994" w:rsidRPr="00E564E7">
        <w:rPr>
          <w:rFonts w:eastAsia="Times New Roman"/>
          <w:b/>
          <w:lang w:val="fr-CH"/>
        </w:rPr>
        <w:t xml:space="preserve"> </w:t>
      </w:r>
      <w:r w:rsidR="00A60D1B" w:rsidRPr="00E564E7">
        <w:rPr>
          <w:rFonts w:eastAsia="Times New Roman"/>
          <w:b/>
          <w:lang w:val="fr-CH"/>
        </w:rPr>
        <w:t>(S-NICE)</w:t>
      </w:r>
      <w:r w:rsidR="00A60D1B" w:rsidRPr="00916086">
        <w:rPr>
          <w:lang w:val="fr-CH"/>
        </w:rPr>
        <w:t>.</w:t>
      </w:r>
      <w:bookmarkEnd w:id="264"/>
      <w:r w:rsidR="00A60D1B" w:rsidRPr="00640405">
        <w:rPr>
          <w:rFonts w:eastAsia="Times New Roman"/>
          <w:lang w:val="fr-CH"/>
        </w:rPr>
        <w:t xml:space="preserve"> </w:t>
      </w:r>
      <w:bookmarkStart w:id="265" w:name="lt_pId274"/>
      <w:r w:rsidR="00E564E7" w:rsidRPr="00640405">
        <w:rPr>
          <w:color w:val="000000"/>
          <w:lang w:val="fr-CH"/>
        </w:rPr>
        <w:t xml:space="preserve">Les </w:t>
      </w:r>
      <w:r w:rsidR="00871A42" w:rsidRPr="00640405">
        <w:rPr>
          <w:color w:val="000000"/>
          <w:lang w:val="fr-CH"/>
        </w:rPr>
        <w:t>mises en oeuvre S-NICE désignent le renforcement des capacités d</w:t>
      </w:r>
      <w:r w:rsidR="006F4CC5" w:rsidRPr="00640405">
        <w:rPr>
          <w:color w:val="000000"/>
          <w:lang w:val="fr-CH"/>
        </w:rPr>
        <w:t>'</w:t>
      </w:r>
      <w:r w:rsidR="00871A42" w:rsidRPr="00640405">
        <w:rPr>
          <w:color w:val="000000"/>
          <w:lang w:val="fr-CH"/>
        </w:rPr>
        <w:t>intelligence des réseaux utilisant des technologies de réseaux pilotés par logiciels</w:t>
      </w:r>
      <w:bookmarkEnd w:id="265"/>
      <w:r w:rsidR="000D5C8D">
        <w:rPr>
          <w:color w:val="000000"/>
          <w:lang w:val="fr-CH"/>
        </w:rPr>
        <w:t>.</w:t>
      </w:r>
      <w:r w:rsidR="004A7EBE" w:rsidRPr="00640405">
        <w:rPr>
          <w:rFonts w:eastAsia="Times New Roman"/>
          <w:lang w:val="fr-CH"/>
        </w:rPr>
        <w:t xml:space="preserve"> </w:t>
      </w:r>
      <w:bookmarkStart w:id="266" w:name="lt_pId275"/>
      <w:r w:rsidR="00871A42" w:rsidRPr="00640405">
        <w:rPr>
          <w:color w:val="000000"/>
          <w:lang w:val="fr-CH"/>
        </w:rPr>
        <w:t xml:space="preserve">NICE (voir la Recommandation </w:t>
      </w:r>
      <w:r w:rsidR="00BF5CEF" w:rsidRPr="00640405">
        <w:rPr>
          <w:color w:val="000000"/>
          <w:lang w:val="fr-CH"/>
        </w:rPr>
        <w:t>UIT</w:t>
      </w:r>
      <w:r w:rsidR="00BF5CEF" w:rsidRPr="00640405">
        <w:rPr>
          <w:color w:val="000000"/>
          <w:lang w:val="fr-CH"/>
        </w:rPr>
        <w:noBreakHyphen/>
        <w:t>T</w:t>
      </w:r>
      <w:r w:rsidR="00871A42" w:rsidRPr="00640405">
        <w:rPr>
          <w:color w:val="000000"/>
          <w:lang w:val="fr-CH"/>
        </w:rPr>
        <w:t xml:space="preserve"> Y.2301) est un réseau de prochaine génération (NGN) </w:t>
      </w:r>
      <w:r w:rsidR="000D5C8D">
        <w:rPr>
          <w:color w:val="000000"/>
          <w:lang w:val="fr-CH"/>
        </w:rPr>
        <w:t>évolué</w:t>
      </w:r>
      <w:r w:rsidR="00871A42" w:rsidRPr="00640405">
        <w:rPr>
          <w:color w:val="000000"/>
          <w:lang w:val="fr-CH"/>
        </w:rPr>
        <w:t xml:space="preserve"> prenant en charge des capacités intelligentes étendues ou supplémentaires pour la fourniture de services conformément aux exigences des utilisateurs et des fournisseurs d</w:t>
      </w:r>
      <w:r w:rsidR="006F4CC5" w:rsidRPr="00640405">
        <w:rPr>
          <w:color w:val="000000"/>
          <w:lang w:val="fr-CH"/>
        </w:rPr>
        <w:t>'</w:t>
      </w:r>
      <w:r w:rsidR="00871A42" w:rsidRPr="00640405">
        <w:rPr>
          <w:color w:val="000000"/>
          <w:lang w:val="fr-CH"/>
        </w:rPr>
        <w:t>application.</w:t>
      </w:r>
      <w:r w:rsidR="00A60D1B" w:rsidRPr="00640405">
        <w:rPr>
          <w:rFonts w:eastAsia="Times New Roman"/>
          <w:lang w:val="fr-CH"/>
        </w:rPr>
        <w:t xml:space="preserve"> </w:t>
      </w:r>
      <w:r w:rsidR="00871A42" w:rsidRPr="00640405">
        <w:rPr>
          <w:color w:val="000000"/>
          <w:lang w:val="fr-CH"/>
        </w:rPr>
        <w:t>S-NICE est une mise en oeuvre parti</w:t>
      </w:r>
      <w:r w:rsidR="000D5C8D">
        <w:rPr>
          <w:color w:val="000000"/>
          <w:lang w:val="fr-CH"/>
        </w:rPr>
        <w:t>culière du</w:t>
      </w:r>
      <w:r w:rsidR="00871A42" w:rsidRPr="00640405">
        <w:rPr>
          <w:color w:val="000000"/>
          <w:lang w:val="fr-CH"/>
        </w:rPr>
        <w:t xml:space="preserve"> réseau NICE, utilisant des technologies de réseaux pilotés par logiciel</w:t>
      </w:r>
      <w:r w:rsidR="000D5C8D">
        <w:rPr>
          <w:color w:val="000000"/>
          <w:lang w:val="fr-CH"/>
        </w:rPr>
        <w:t>.</w:t>
      </w:r>
      <w:bookmarkEnd w:id="266"/>
      <w:r w:rsidR="00C56994" w:rsidRPr="00640405">
        <w:rPr>
          <w:color w:val="000000"/>
          <w:lang w:val="fr-CH"/>
        </w:rPr>
        <w:t xml:space="preserve"> </w:t>
      </w:r>
    </w:p>
    <w:p w:rsidR="002308D7" w:rsidRPr="00640405" w:rsidRDefault="00F879D1" w:rsidP="001439CC">
      <w:pPr>
        <w:rPr>
          <w:rFonts w:eastAsia="Times New Roman"/>
          <w:lang w:val="fr-CH"/>
        </w:rPr>
      </w:pPr>
      <w:bookmarkStart w:id="267" w:name="lt_pId276"/>
      <w:r w:rsidRPr="00640405">
        <w:rPr>
          <w:rFonts w:eastAsia="Times New Roman"/>
          <w:b/>
          <w:bCs/>
          <w:lang w:val="fr-CH"/>
        </w:rPr>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A53742">
        <w:rPr>
          <w:rFonts w:eastAsia="Times New Roman"/>
          <w:b/>
          <w:bCs/>
          <w:lang w:val="fr-CH"/>
        </w:rPr>
        <w:t xml:space="preserve">Y.3323 </w:t>
      </w:r>
      <w:bookmarkEnd w:id="267"/>
      <w:r w:rsidR="00FA1A4C" w:rsidRPr="00A53742">
        <w:rPr>
          <w:b/>
          <w:bCs/>
          <w:color w:val="000000"/>
          <w:lang w:val="fr-CH"/>
        </w:rPr>
        <w:t>"</w:t>
      </w:r>
      <w:r w:rsidR="002308D7" w:rsidRPr="00A53742">
        <w:rPr>
          <w:b/>
          <w:bCs/>
          <w:color w:val="000000"/>
          <w:lang w:val="fr-CH"/>
        </w:rPr>
        <w:t>Exigences applicables à l</w:t>
      </w:r>
      <w:r w:rsidR="006F4CC5" w:rsidRPr="00A53742">
        <w:rPr>
          <w:b/>
          <w:bCs/>
          <w:color w:val="000000"/>
          <w:lang w:val="fr-CH"/>
        </w:rPr>
        <w:t>'</w:t>
      </w:r>
      <w:r w:rsidR="002308D7" w:rsidRPr="00A53742">
        <w:rPr>
          <w:b/>
          <w:bCs/>
          <w:color w:val="000000"/>
          <w:lang w:val="fr-CH"/>
        </w:rPr>
        <w:t>architecture de réseau souple pour les services mobiles (SAME</w:t>
      </w:r>
      <w:r w:rsidR="00A53742" w:rsidRPr="00A53742">
        <w:rPr>
          <w:b/>
          <w:bCs/>
          <w:color w:val="000000"/>
          <w:lang w:val="fr-CH"/>
        </w:rPr>
        <w:t>)"</w:t>
      </w:r>
      <w:r w:rsidR="00A53742" w:rsidRPr="00916086">
        <w:rPr>
          <w:lang w:val="fr-CH"/>
        </w:rPr>
        <w:t>.</w:t>
      </w:r>
      <w:r w:rsidR="004A7EBE" w:rsidRPr="00640405">
        <w:rPr>
          <w:color w:val="000000"/>
          <w:lang w:val="fr-CH"/>
        </w:rPr>
        <w:t xml:space="preserve"> </w:t>
      </w:r>
      <w:bookmarkStart w:id="268" w:name="lt_pId277"/>
      <w:r w:rsidR="00A60D1B" w:rsidRPr="00640405">
        <w:rPr>
          <w:rFonts w:eastAsia="Times New Roman"/>
          <w:lang w:val="fr-CH"/>
        </w:rPr>
        <w:t xml:space="preserve">SAME </w:t>
      </w:r>
      <w:r w:rsidR="002308D7" w:rsidRPr="00640405">
        <w:rPr>
          <w:rFonts w:eastAsia="Times New Roman"/>
          <w:lang w:val="fr-CH"/>
        </w:rPr>
        <w:t>est un</w:t>
      </w:r>
      <w:r w:rsidR="004A7834" w:rsidRPr="00640405">
        <w:rPr>
          <w:rFonts w:eastAsia="Times New Roman"/>
          <w:lang w:val="fr-CH"/>
        </w:rPr>
        <w:t xml:space="preserve"> </w:t>
      </w:r>
      <w:r w:rsidR="002308D7" w:rsidRPr="00640405">
        <w:rPr>
          <w:rFonts w:eastAsia="Times New Roman"/>
          <w:lang w:val="fr-CH"/>
        </w:rPr>
        <w:t>r</w:t>
      </w:r>
      <w:r w:rsidR="002308D7" w:rsidRPr="00640405">
        <w:rPr>
          <w:color w:val="000000"/>
          <w:lang w:val="fr-CH"/>
        </w:rPr>
        <w:t>éseau central mobile en mode paquet</w:t>
      </w:r>
      <w:r w:rsidR="005B36F4" w:rsidRPr="00640405">
        <w:rPr>
          <w:rFonts w:eastAsia="Times New Roman"/>
          <w:lang w:val="fr-CH"/>
        </w:rPr>
        <w:t>,</w:t>
      </w:r>
      <w:r w:rsidR="002308D7" w:rsidRPr="00640405">
        <w:rPr>
          <w:rFonts w:eastAsia="Times New Roman"/>
          <w:lang w:val="fr-CH"/>
        </w:rPr>
        <w:t xml:space="preserve"> qui relie les réseaux mobiles actuellement en place et les réseaux futurs</w:t>
      </w:r>
      <w:bookmarkEnd w:id="268"/>
      <w:r w:rsidR="005B36F4" w:rsidRPr="00640405">
        <w:rPr>
          <w:rFonts w:eastAsia="Times New Roman"/>
          <w:lang w:val="fr-CH"/>
        </w:rPr>
        <w:t>.</w:t>
      </w:r>
      <w:r w:rsidR="00507575">
        <w:rPr>
          <w:rFonts w:eastAsia="Times New Roman"/>
          <w:lang w:val="fr-CH"/>
        </w:rPr>
        <w:t xml:space="preserve"> </w:t>
      </w:r>
      <w:r w:rsidR="002308D7" w:rsidRPr="00640405">
        <w:rPr>
          <w:rFonts w:eastAsia="Times New Roman"/>
          <w:lang w:val="fr-CH"/>
        </w:rPr>
        <w:t>Cette norme définit les principes de conception et les exigences applicables à</w:t>
      </w:r>
      <w:r w:rsidR="004A7EBE" w:rsidRPr="00640405">
        <w:rPr>
          <w:rFonts w:eastAsia="Times New Roman"/>
          <w:lang w:val="fr-CH"/>
        </w:rPr>
        <w:t xml:space="preserve"> </w:t>
      </w:r>
      <w:bookmarkStart w:id="269" w:name="lt_pId278"/>
      <w:r w:rsidR="00A60D1B" w:rsidRPr="00640405">
        <w:rPr>
          <w:rFonts w:eastAsia="Times New Roman"/>
          <w:lang w:val="fr-CH"/>
        </w:rPr>
        <w:t>SAME,</w:t>
      </w:r>
      <w:r w:rsidR="001439CC">
        <w:rPr>
          <w:rFonts w:eastAsia="Times New Roman"/>
          <w:lang w:val="fr-CH"/>
        </w:rPr>
        <w:t xml:space="preserve"> </w:t>
      </w:r>
      <w:r w:rsidR="002308D7" w:rsidRPr="00640405">
        <w:rPr>
          <w:rFonts w:eastAsia="Times New Roman"/>
          <w:lang w:val="fr-CH"/>
        </w:rPr>
        <w:t>c</w:t>
      </w:r>
      <w:r w:rsidR="006F4CC5" w:rsidRPr="00640405">
        <w:rPr>
          <w:rFonts w:eastAsia="Times New Roman"/>
          <w:lang w:val="fr-CH"/>
        </w:rPr>
        <w:t>'</w:t>
      </w:r>
      <w:r w:rsidR="002308D7" w:rsidRPr="00640405">
        <w:rPr>
          <w:rFonts w:eastAsia="Times New Roman"/>
          <w:lang w:val="fr-CH"/>
        </w:rPr>
        <w:t>est</w:t>
      </w:r>
      <w:r w:rsidR="001439CC">
        <w:rPr>
          <w:rFonts w:eastAsia="Times New Roman"/>
          <w:lang w:val="fr-CH"/>
        </w:rPr>
        <w:t>-à-</w:t>
      </w:r>
      <w:r w:rsidR="002308D7" w:rsidRPr="00640405">
        <w:rPr>
          <w:rFonts w:eastAsia="Times New Roman"/>
          <w:lang w:val="fr-CH"/>
        </w:rPr>
        <w:t>dire le contrôle souple du trafic, la virtualisation des fonctions de réseau</w:t>
      </w:r>
      <w:r w:rsidR="00A60D1B" w:rsidRPr="00640405">
        <w:rPr>
          <w:rFonts w:eastAsia="Times New Roman"/>
          <w:lang w:val="fr-CH"/>
        </w:rPr>
        <w:t xml:space="preserve">, </w:t>
      </w:r>
      <w:r w:rsidR="002308D7" w:rsidRPr="00640405">
        <w:rPr>
          <w:color w:val="000000"/>
          <w:lang w:val="fr-CH"/>
        </w:rPr>
        <w:t xml:space="preserve">le découpage de réseau </w:t>
      </w:r>
      <w:r w:rsidR="00A60D1B" w:rsidRPr="00640405">
        <w:rPr>
          <w:rFonts w:eastAsia="Times New Roman"/>
          <w:lang w:val="fr-CH"/>
        </w:rPr>
        <w:t>SAME</w:t>
      </w:r>
      <w:r w:rsidR="002308D7" w:rsidRPr="00640405">
        <w:rPr>
          <w:rFonts w:eastAsia="Times New Roman"/>
          <w:lang w:val="fr-CH"/>
        </w:rPr>
        <w:t xml:space="preserve"> et la séparation des</w:t>
      </w:r>
      <w:r w:rsidR="004A7834" w:rsidRPr="00640405">
        <w:rPr>
          <w:rFonts w:eastAsia="Times New Roman"/>
          <w:lang w:val="fr-CH"/>
        </w:rPr>
        <w:t xml:space="preserve"> </w:t>
      </w:r>
      <w:r w:rsidR="002308D7" w:rsidRPr="00640405">
        <w:rPr>
          <w:rFonts w:eastAsia="Times New Roman"/>
          <w:lang w:val="fr-CH"/>
        </w:rPr>
        <w:t>fonctions</w:t>
      </w:r>
      <w:r w:rsidR="001439CC">
        <w:rPr>
          <w:rFonts w:eastAsia="Times New Roman"/>
          <w:lang w:val="fr-CH"/>
        </w:rPr>
        <w:t xml:space="preserve"> de</w:t>
      </w:r>
      <w:r w:rsidR="002308D7" w:rsidRPr="00640405">
        <w:rPr>
          <w:rFonts w:eastAsia="Times New Roman"/>
          <w:lang w:val="fr-CH"/>
        </w:rPr>
        <w:t xml:space="preserve"> commande et </w:t>
      </w:r>
      <w:r w:rsidR="001439CC">
        <w:rPr>
          <w:rFonts w:eastAsia="Times New Roman"/>
          <w:lang w:val="fr-CH"/>
        </w:rPr>
        <w:t xml:space="preserve">de </w:t>
      </w:r>
      <w:r w:rsidR="002308D7" w:rsidRPr="00640405">
        <w:rPr>
          <w:rFonts w:eastAsia="Times New Roman"/>
          <w:lang w:val="fr-CH"/>
        </w:rPr>
        <w:t>transmission</w:t>
      </w:r>
      <w:r w:rsidR="001439CC">
        <w:rPr>
          <w:rFonts w:eastAsia="Times New Roman"/>
          <w:lang w:val="fr-CH"/>
        </w:rPr>
        <w:t>.</w:t>
      </w:r>
    </w:p>
    <w:p w:rsidR="007B799A" w:rsidRDefault="00F87D98" w:rsidP="007B799A">
      <w:pPr>
        <w:rPr>
          <w:color w:val="000000"/>
          <w:lang w:val="fr-CH"/>
        </w:rPr>
      </w:pPr>
      <w:bookmarkStart w:id="270" w:name="lt_pId279"/>
      <w:bookmarkEnd w:id="269"/>
      <w:r w:rsidRPr="007B799A">
        <w:rPr>
          <w:b/>
          <w:bCs/>
          <w:color w:val="000000"/>
          <w:lang w:val="fr-CH"/>
        </w:rPr>
        <w:t>L</w:t>
      </w:r>
      <w:r w:rsidR="000424EC" w:rsidRPr="007B799A">
        <w:rPr>
          <w:b/>
          <w:bCs/>
          <w:color w:val="000000"/>
          <w:lang w:val="fr-CH"/>
        </w:rPr>
        <w:t xml:space="preserve">a Recommandation </w:t>
      </w:r>
      <w:r w:rsidR="00BF5CEF" w:rsidRPr="007B799A">
        <w:rPr>
          <w:b/>
          <w:bCs/>
          <w:color w:val="000000"/>
          <w:lang w:val="fr-CH"/>
        </w:rPr>
        <w:t>UIT</w:t>
      </w:r>
      <w:r w:rsidR="00BF5CEF" w:rsidRPr="007B799A">
        <w:rPr>
          <w:b/>
          <w:bCs/>
          <w:color w:val="000000"/>
          <w:lang w:val="fr-CH"/>
        </w:rPr>
        <w:noBreakHyphen/>
        <w:t>T</w:t>
      </w:r>
      <w:r w:rsidR="000424EC" w:rsidRPr="007B799A">
        <w:rPr>
          <w:b/>
          <w:bCs/>
          <w:color w:val="000000"/>
          <w:lang w:val="fr-CH"/>
        </w:rPr>
        <w:t xml:space="preserve"> Y.3320</w:t>
      </w:r>
      <w:r w:rsidR="007B799A" w:rsidRPr="007B799A">
        <w:rPr>
          <w:b/>
          <w:bCs/>
          <w:color w:val="000000"/>
          <w:lang w:val="fr-CH"/>
        </w:rPr>
        <w:t xml:space="preserve"> "Exigences relatives à l'application de méthodes formelles pour les réseaux pilotés par logiciel"</w:t>
      </w:r>
      <w:r w:rsidR="000424EC" w:rsidRPr="00640405">
        <w:rPr>
          <w:color w:val="000000"/>
          <w:lang w:val="fr-CH"/>
        </w:rPr>
        <w:t xml:space="preserve"> contient une description et des exigences relatives à l</w:t>
      </w:r>
      <w:r w:rsidR="006F4CC5" w:rsidRPr="00640405">
        <w:rPr>
          <w:color w:val="000000"/>
          <w:lang w:val="fr-CH"/>
        </w:rPr>
        <w:t>'</w:t>
      </w:r>
      <w:r w:rsidR="000424EC" w:rsidRPr="00640405">
        <w:rPr>
          <w:color w:val="000000"/>
          <w:lang w:val="fr-CH"/>
        </w:rPr>
        <w:t xml:space="preserve">application de méthodes formelles pour les réseaux </w:t>
      </w:r>
      <w:r w:rsidR="007B799A">
        <w:rPr>
          <w:color w:val="000000"/>
          <w:lang w:val="fr-CH"/>
        </w:rPr>
        <w:t>SDN</w:t>
      </w:r>
      <w:r w:rsidR="000424EC" w:rsidRPr="00640405">
        <w:rPr>
          <w:color w:val="000000"/>
          <w:lang w:val="fr-CH"/>
        </w:rPr>
        <w:t>.</w:t>
      </w:r>
      <w:r w:rsidR="004A7834" w:rsidRPr="00640405">
        <w:rPr>
          <w:rFonts w:eastAsia="Times New Roman"/>
          <w:b/>
          <w:bCs/>
          <w:lang w:val="fr-CH"/>
        </w:rPr>
        <w:t xml:space="preserve"> </w:t>
      </w:r>
      <w:r w:rsidR="000424EC" w:rsidRPr="00640405">
        <w:rPr>
          <w:color w:val="000000"/>
          <w:lang w:val="fr-CH"/>
        </w:rPr>
        <w:t xml:space="preserve">Les méthodes formelles sont des techniques basées sur les mathématiques </w:t>
      </w:r>
      <w:r w:rsidR="007B799A">
        <w:rPr>
          <w:color w:val="000000"/>
          <w:lang w:val="fr-CH"/>
        </w:rPr>
        <w:t>servant à définir</w:t>
      </w:r>
      <w:r w:rsidR="000424EC" w:rsidRPr="00640405">
        <w:rPr>
          <w:color w:val="000000"/>
          <w:lang w:val="fr-CH"/>
        </w:rPr>
        <w:t>, élaborer et vérifier des systèmes logiciels et matériels</w:t>
      </w:r>
      <w:r w:rsidR="007B799A">
        <w:rPr>
          <w:color w:val="000000"/>
          <w:lang w:val="fr-CH"/>
        </w:rPr>
        <w:t>,</w:t>
      </w:r>
      <w:r w:rsidR="000424EC" w:rsidRPr="00640405">
        <w:rPr>
          <w:color w:val="000000"/>
          <w:lang w:val="fr-CH"/>
        </w:rPr>
        <w:t xml:space="preserve"> qui devraient accroître la fiabilité et la robustesse de ces systèmes</w:t>
      </w:r>
      <w:r w:rsidR="007B799A">
        <w:rPr>
          <w:color w:val="000000"/>
          <w:lang w:val="fr-CH"/>
        </w:rPr>
        <w:t>. L</w:t>
      </w:r>
      <w:bookmarkStart w:id="271" w:name="lt_pId280"/>
      <w:bookmarkEnd w:id="270"/>
      <w:r w:rsidR="000424EC" w:rsidRPr="00640405">
        <w:rPr>
          <w:color w:val="000000"/>
          <w:lang w:val="fr-CH"/>
        </w:rPr>
        <w:t>e recours à des méthodes formelles</w:t>
      </w:r>
      <w:r w:rsidR="004A7EBE" w:rsidRPr="00640405">
        <w:rPr>
          <w:color w:val="000000"/>
          <w:lang w:val="fr-CH"/>
        </w:rPr>
        <w:t xml:space="preserve"> </w:t>
      </w:r>
      <w:r w:rsidR="000424EC" w:rsidRPr="00640405">
        <w:rPr>
          <w:color w:val="000000"/>
          <w:lang w:val="fr-CH"/>
        </w:rPr>
        <w:t>dans les environnements SDN peut s</w:t>
      </w:r>
      <w:r w:rsidR="006F4CC5" w:rsidRPr="00640405">
        <w:rPr>
          <w:color w:val="000000"/>
          <w:lang w:val="fr-CH"/>
        </w:rPr>
        <w:t>'</w:t>
      </w:r>
      <w:r w:rsidR="000424EC" w:rsidRPr="00640405">
        <w:rPr>
          <w:color w:val="000000"/>
          <w:lang w:val="fr-CH"/>
        </w:rPr>
        <w:t>avérer efficace pour garantir la cohérence, la fiabilité et la sécurité des applications</w:t>
      </w:r>
      <w:bookmarkEnd w:id="271"/>
      <w:r w:rsidR="007B799A">
        <w:rPr>
          <w:color w:val="000000"/>
          <w:lang w:val="fr-CH"/>
        </w:rPr>
        <w:t>.</w:t>
      </w:r>
    </w:p>
    <w:p w:rsidR="00A60D1B" w:rsidRPr="00640405" w:rsidRDefault="00F879D1" w:rsidP="00B429A9">
      <w:pPr>
        <w:rPr>
          <w:rFonts w:eastAsia="Times New Roman"/>
          <w:lang w:val="fr-CH"/>
        </w:rPr>
      </w:pPr>
      <w:bookmarkStart w:id="272" w:name="lt_pId282"/>
      <w:r w:rsidRPr="00640405">
        <w:rPr>
          <w:rFonts w:eastAsia="Times New Roman"/>
          <w:b/>
          <w:bCs/>
          <w:lang w:val="fr-CH"/>
        </w:rPr>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640405">
        <w:rPr>
          <w:rFonts w:eastAsia="Times New Roman"/>
          <w:b/>
          <w:bCs/>
          <w:lang w:val="fr-CH"/>
        </w:rPr>
        <w:t>Q.</w:t>
      </w:r>
      <w:r w:rsidR="00A60D1B" w:rsidRPr="007B799A">
        <w:rPr>
          <w:rFonts w:eastAsia="Times New Roman"/>
          <w:b/>
          <w:bCs/>
          <w:lang w:val="fr-CH"/>
        </w:rPr>
        <w:t>3711</w:t>
      </w:r>
      <w:r w:rsidR="000424EC" w:rsidRPr="007B799A">
        <w:rPr>
          <w:b/>
          <w:bCs/>
          <w:color w:val="000000"/>
          <w:lang w:val="fr-CH"/>
        </w:rPr>
        <w:t xml:space="preserve"> </w:t>
      </w:r>
      <w:r w:rsidR="00FA1A4C" w:rsidRPr="007B799A">
        <w:rPr>
          <w:b/>
          <w:bCs/>
          <w:color w:val="000000"/>
          <w:lang w:val="fr-CH"/>
        </w:rPr>
        <w:t>"</w:t>
      </w:r>
      <w:r w:rsidR="007B799A" w:rsidRPr="007B799A">
        <w:rPr>
          <w:b/>
          <w:bCs/>
          <w:color w:val="000000"/>
          <w:lang w:val="fr-CH"/>
        </w:rPr>
        <w:t xml:space="preserve">Exigences </w:t>
      </w:r>
      <w:r w:rsidR="000424EC" w:rsidRPr="007B799A">
        <w:rPr>
          <w:b/>
          <w:bCs/>
          <w:color w:val="000000"/>
          <w:lang w:val="fr-CH"/>
        </w:rPr>
        <w:t>de signalisation dans les réseaux d</w:t>
      </w:r>
      <w:r w:rsidR="006F4CC5" w:rsidRPr="007B799A">
        <w:rPr>
          <w:b/>
          <w:bCs/>
          <w:color w:val="000000"/>
          <w:lang w:val="fr-CH"/>
        </w:rPr>
        <w:t>'</w:t>
      </w:r>
      <w:r w:rsidR="000424EC" w:rsidRPr="007B799A">
        <w:rPr>
          <w:b/>
          <w:bCs/>
          <w:color w:val="000000"/>
          <w:lang w:val="fr-CH"/>
        </w:rPr>
        <w:t>accès large bande pilotés par logiciel</w:t>
      </w:r>
      <w:r w:rsidR="00FA1A4C" w:rsidRPr="007B799A">
        <w:rPr>
          <w:b/>
          <w:bCs/>
          <w:color w:val="000000"/>
          <w:lang w:val="fr-CH"/>
        </w:rPr>
        <w:t>"</w:t>
      </w:r>
      <w:r w:rsidR="00A60D1B" w:rsidRPr="007B799A">
        <w:rPr>
          <w:rFonts w:eastAsia="Times New Roman"/>
          <w:b/>
          <w:bCs/>
          <w:lang w:val="fr-CH"/>
        </w:rPr>
        <w:t xml:space="preserve"> </w:t>
      </w:r>
      <w:r w:rsidR="000424EC" w:rsidRPr="00640405">
        <w:rPr>
          <w:rFonts w:eastAsia="Times New Roman"/>
          <w:lang w:val="fr-CH"/>
        </w:rPr>
        <w:t>donne une vue d</w:t>
      </w:r>
      <w:r w:rsidR="006F4CC5" w:rsidRPr="00640405">
        <w:rPr>
          <w:rFonts w:eastAsia="Times New Roman"/>
          <w:lang w:val="fr-CH"/>
        </w:rPr>
        <w:t>'</w:t>
      </w:r>
      <w:r w:rsidR="000424EC" w:rsidRPr="00640405">
        <w:rPr>
          <w:rFonts w:eastAsia="Times New Roman"/>
          <w:lang w:val="fr-CH"/>
        </w:rPr>
        <w:t>ensemble des</w:t>
      </w:r>
      <w:r w:rsidR="004A7834" w:rsidRPr="00640405">
        <w:rPr>
          <w:rFonts w:eastAsia="Times New Roman"/>
          <w:lang w:val="fr-CH"/>
        </w:rPr>
        <w:t xml:space="preserve"> </w:t>
      </w:r>
      <w:r w:rsidR="000424EC" w:rsidRPr="00640405">
        <w:rPr>
          <w:color w:val="000000"/>
          <w:lang w:val="fr-CH"/>
        </w:rPr>
        <w:t>réseaux d</w:t>
      </w:r>
      <w:r w:rsidR="006F4CC5" w:rsidRPr="00640405">
        <w:rPr>
          <w:color w:val="000000"/>
          <w:lang w:val="fr-CH"/>
        </w:rPr>
        <w:t>'</w:t>
      </w:r>
      <w:r w:rsidR="000424EC" w:rsidRPr="00640405">
        <w:rPr>
          <w:color w:val="000000"/>
          <w:lang w:val="fr-CH"/>
        </w:rPr>
        <w:t>accès large bande pilotés par logiciel</w:t>
      </w:r>
      <w:r w:rsidR="004A7EBE" w:rsidRPr="00640405">
        <w:rPr>
          <w:color w:val="000000"/>
          <w:lang w:val="fr-CH"/>
        </w:rPr>
        <w:t xml:space="preserve"> </w:t>
      </w:r>
      <w:r w:rsidR="00A60D1B" w:rsidRPr="00640405">
        <w:rPr>
          <w:rFonts w:eastAsia="Times New Roman"/>
          <w:lang w:val="fr-CH"/>
        </w:rPr>
        <w:t xml:space="preserve">(SBAN) </w:t>
      </w:r>
      <w:r w:rsidR="000424EC" w:rsidRPr="00640405">
        <w:rPr>
          <w:rFonts w:eastAsia="Times New Roman"/>
          <w:lang w:val="fr-CH"/>
        </w:rPr>
        <w:t>et des procédures associées et définit les exigences de signalisation des</w:t>
      </w:r>
      <w:r w:rsidR="00C56994" w:rsidRPr="00640405">
        <w:rPr>
          <w:rFonts w:eastAsia="Times New Roman"/>
          <w:lang w:val="fr-CH"/>
        </w:rPr>
        <w:t xml:space="preserve"> </w:t>
      </w:r>
      <w:r w:rsidR="000424EC" w:rsidRPr="00640405">
        <w:rPr>
          <w:color w:val="000000"/>
          <w:lang w:val="fr-CH"/>
        </w:rPr>
        <w:t>interfaces de réseaux d</w:t>
      </w:r>
      <w:r w:rsidR="006F4CC5" w:rsidRPr="00640405">
        <w:rPr>
          <w:color w:val="000000"/>
          <w:lang w:val="fr-CH"/>
        </w:rPr>
        <w:t>'</w:t>
      </w:r>
      <w:r w:rsidR="000424EC" w:rsidRPr="00640405">
        <w:rPr>
          <w:color w:val="000000"/>
          <w:lang w:val="fr-CH"/>
        </w:rPr>
        <w:t>acheminement du trafic vers le nord</w:t>
      </w:r>
      <w:r w:rsidR="004A7834" w:rsidRPr="00640405">
        <w:rPr>
          <w:rFonts w:eastAsia="Times New Roman"/>
          <w:lang w:val="fr-CH"/>
        </w:rPr>
        <w:t xml:space="preserve"> </w:t>
      </w:r>
      <w:r w:rsidR="000424EC" w:rsidRPr="00640405">
        <w:rPr>
          <w:rFonts w:eastAsia="Times New Roman"/>
          <w:lang w:val="fr-CH"/>
        </w:rPr>
        <w:t>et vers le sud du modèle</w:t>
      </w:r>
      <w:r w:rsidR="00A60D1B" w:rsidRPr="00640405">
        <w:rPr>
          <w:rFonts w:eastAsia="Times New Roman"/>
          <w:lang w:val="fr-CH"/>
        </w:rPr>
        <w:t xml:space="preserve"> SBAN</w:t>
      </w:r>
      <w:bookmarkEnd w:id="272"/>
      <w:r w:rsidR="00B429A9">
        <w:rPr>
          <w:rFonts w:eastAsia="Times New Roman"/>
          <w:lang w:val="fr-CH"/>
        </w:rPr>
        <w:t>.</w:t>
      </w:r>
      <w:r w:rsidR="004A7EBE" w:rsidRPr="00640405">
        <w:rPr>
          <w:rFonts w:eastAsia="Times New Roman"/>
          <w:lang w:val="fr-CH"/>
        </w:rPr>
        <w:t xml:space="preserve"> </w:t>
      </w:r>
      <w:bookmarkStart w:id="273" w:name="lt_pId283"/>
      <w:r w:rsidR="000424EC" w:rsidRPr="00640405">
        <w:rPr>
          <w:color w:val="000000"/>
          <w:lang w:val="fr-CH"/>
        </w:rPr>
        <w:t>Un réseau BAN piloté par logiciel (SBAN) simplifie la configuration du réseau, facilite le déploiement de nouveaux services et améliore la fourniture des services large bande.</w:t>
      </w:r>
      <w:bookmarkEnd w:id="273"/>
      <w:r w:rsidR="004A7EBE" w:rsidRPr="00640405">
        <w:rPr>
          <w:rFonts w:eastAsia="Times New Roman"/>
          <w:lang w:val="fr-CH"/>
        </w:rPr>
        <w:t xml:space="preserve"> </w:t>
      </w:r>
    </w:p>
    <w:p w:rsidR="003C449B" w:rsidRDefault="003C449B" w:rsidP="00B429A9">
      <w:pPr>
        <w:rPr>
          <w:rFonts w:eastAsia="Times New Roman"/>
          <w:b/>
          <w:bCs/>
          <w:lang w:val="fr-CH"/>
        </w:rPr>
      </w:pPr>
      <w:bookmarkStart w:id="274" w:name="lt_pId284"/>
      <w:r>
        <w:rPr>
          <w:rFonts w:eastAsia="Times New Roman"/>
          <w:b/>
          <w:bCs/>
          <w:lang w:val="fr-CH"/>
        </w:rPr>
        <w:br w:type="page"/>
      </w:r>
    </w:p>
    <w:p w:rsidR="00A60D1B" w:rsidRPr="00640405" w:rsidRDefault="00F879D1" w:rsidP="00B429A9">
      <w:pPr>
        <w:rPr>
          <w:rFonts w:eastAsia="Times New Roman"/>
          <w:lang w:val="fr-CH"/>
        </w:rPr>
      </w:pPr>
      <w:r w:rsidRPr="00640405">
        <w:rPr>
          <w:rFonts w:eastAsia="Times New Roman"/>
          <w:b/>
          <w:bCs/>
          <w:lang w:val="fr-CH"/>
        </w:rPr>
        <w:lastRenderedPageBreak/>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640405">
        <w:rPr>
          <w:rFonts w:eastAsia="Times New Roman"/>
          <w:b/>
          <w:bCs/>
          <w:lang w:val="fr-CH"/>
        </w:rPr>
        <w:t>Q.</w:t>
      </w:r>
      <w:r w:rsidR="00A60D1B" w:rsidRPr="00FA1A4C">
        <w:rPr>
          <w:rFonts w:eastAsia="Times New Roman"/>
          <w:b/>
          <w:bCs/>
          <w:lang w:val="fr-CH"/>
        </w:rPr>
        <w:t>3712</w:t>
      </w:r>
      <w:r w:rsidR="00FA1A4C" w:rsidRPr="00FA1A4C">
        <w:rPr>
          <w:rFonts w:eastAsia="Times New Roman"/>
          <w:b/>
          <w:bCs/>
          <w:lang w:val="fr-CH"/>
        </w:rPr>
        <w:t xml:space="preserve"> "</w:t>
      </w:r>
      <w:r w:rsidR="007A785A" w:rsidRPr="00FA1A4C">
        <w:rPr>
          <w:b/>
          <w:bCs/>
          <w:color w:val="000000"/>
          <w:lang w:val="fr-CH"/>
        </w:rPr>
        <w:t xml:space="preserve">Scénarios et exigences de signalisation pour une interface programmable intelligente </w:t>
      </w:r>
      <w:r w:rsidR="00B429A9">
        <w:rPr>
          <w:b/>
          <w:bCs/>
          <w:color w:val="000000"/>
          <w:lang w:val="fr-CH"/>
        </w:rPr>
        <w:t>unifiée</w:t>
      </w:r>
      <w:r w:rsidR="007A785A" w:rsidRPr="00FA1A4C">
        <w:rPr>
          <w:b/>
          <w:bCs/>
          <w:color w:val="000000"/>
          <w:lang w:val="fr-CH"/>
        </w:rPr>
        <w:t xml:space="preserve"> pour le protocole IPv6</w:t>
      </w:r>
      <w:r w:rsidR="00FA1A4C" w:rsidRPr="00FA1A4C">
        <w:rPr>
          <w:b/>
          <w:bCs/>
          <w:color w:val="000000"/>
          <w:lang w:val="fr-CH"/>
        </w:rPr>
        <w:t>"</w:t>
      </w:r>
      <w:r w:rsidR="007A785A" w:rsidRPr="00640405">
        <w:rPr>
          <w:color w:val="000000"/>
          <w:lang w:val="fr-CH"/>
        </w:rPr>
        <w:t xml:space="preserve"> décrit les scénarios et</w:t>
      </w:r>
      <w:r w:rsidR="00B429A9">
        <w:rPr>
          <w:color w:val="000000"/>
          <w:lang w:val="fr-CH"/>
        </w:rPr>
        <w:t xml:space="preserve"> les</w:t>
      </w:r>
      <w:r w:rsidR="007A785A" w:rsidRPr="00640405">
        <w:rPr>
          <w:color w:val="000000"/>
          <w:lang w:val="fr-CH"/>
        </w:rPr>
        <w:t xml:space="preserve"> exigences de signalisation </w:t>
      </w:r>
      <w:r w:rsidR="00B429A9">
        <w:rPr>
          <w:color w:val="000000"/>
          <w:lang w:val="fr-CH"/>
        </w:rPr>
        <w:t>d'une</w:t>
      </w:r>
      <w:r w:rsidR="007A785A" w:rsidRPr="00640405">
        <w:rPr>
          <w:color w:val="000000"/>
          <w:lang w:val="fr-CH"/>
        </w:rPr>
        <w:t xml:space="preserve"> interface programmable intelligente </w:t>
      </w:r>
      <w:r w:rsidR="00B429A9">
        <w:rPr>
          <w:color w:val="000000"/>
          <w:lang w:val="fr-CH"/>
        </w:rPr>
        <w:t>unifiée</w:t>
      </w:r>
      <w:r w:rsidR="007A785A" w:rsidRPr="00640405">
        <w:rPr>
          <w:color w:val="000000"/>
          <w:lang w:val="fr-CH"/>
        </w:rPr>
        <w:t xml:space="preserve"> pour le déploiement de services</w:t>
      </w:r>
      <w:r w:rsidR="004A7EBE" w:rsidRPr="00640405">
        <w:rPr>
          <w:color w:val="000000"/>
          <w:lang w:val="fr-CH"/>
        </w:rPr>
        <w:t xml:space="preserve"> </w:t>
      </w:r>
      <w:r w:rsidR="007A785A" w:rsidRPr="00640405">
        <w:rPr>
          <w:color w:val="000000"/>
          <w:lang w:val="fr-CH"/>
        </w:rPr>
        <w:t>IPv6</w:t>
      </w:r>
      <w:bookmarkEnd w:id="274"/>
      <w:r w:rsidR="00B429A9">
        <w:rPr>
          <w:color w:val="000000"/>
          <w:lang w:val="fr-CH"/>
        </w:rPr>
        <w:t>.</w:t>
      </w:r>
      <w:r w:rsidR="00CA572D" w:rsidRPr="00640405">
        <w:rPr>
          <w:color w:val="000000"/>
          <w:lang w:val="fr-CH"/>
        </w:rPr>
        <w:t xml:space="preserve"> </w:t>
      </w:r>
    </w:p>
    <w:p w:rsidR="001F20A1" w:rsidRPr="00640405" w:rsidRDefault="00CA572D" w:rsidP="00B429A9">
      <w:pPr>
        <w:rPr>
          <w:rFonts w:eastAsia="Times New Roman"/>
          <w:lang w:val="fr-CH"/>
        </w:rPr>
      </w:pPr>
      <w:bookmarkStart w:id="275" w:name="lt_pId285"/>
      <w:r w:rsidRPr="00640405">
        <w:rPr>
          <w:rFonts w:eastAsia="Times New Roman"/>
          <w:b/>
          <w:bCs/>
          <w:lang w:val="fr-CH"/>
        </w:rPr>
        <w:t xml:space="preserve">Le </w:t>
      </w:r>
      <w:r w:rsidR="00A60D1B" w:rsidRPr="00640405">
        <w:rPr>
          <w:rFonts w:eastAsia="Times New Roman"/>
          <w:b/>
          <w:bCs/>
          <w:lang w:val="fr-CH"/>
        </w:rPr>
        <w:t>Suppl</w:t>
      </w:r>
      <w:r w:rsidR="00B429A9">
        <w:rPr>
          <w:rFonts w:eastAsia="Times New Roman"/>
          <w:b/>
          <w:bCs/>
          <w:lang w:val="fr-CH"/>
        </w:rPr>
        <w:t>é</w:t>
      </w:r>
      <w:r w:rsidR="00A60D1B" w:rsidRPr="00640405">
        <w:rPr>
          <w:rFonts w:eastAsia="Times New Roman"/>
          <w:b/>
          <w:bCs/>
          <w:lang w:val="fr-CH"/>
        </w:rPr>
        <w:t>men</w:t>
      </w:r>
      <w:r w:rsidR="00A60D1B" w:rsidRPr="00FA1A4C">
        <w:rPr>
          <w:rFonts w:eastAsia="Times New Roman"/>
          <w:b/>
          <w:bCs/>
          <w:lang w:val="fr-CH"/>
        </w:rPr>
        <w:t>t 67</w:t>
      </w:r>
      <w:r w:rsidRPr="00FA1A4C">
        <w:rPr>
          <w:rFonts w:eastAsia="Times New Roman"/>
          <w:b/>
          <w:bCs/>
          <w:lang w:val="fr-CH"/>
        </w:rPr>
        <w:t xml:space="preserve"> </w:t>
      </w:r>
      <w:r w:rsidR="00B429A9" w:rsidRPr="00FA1A4C">
        <w:rPr>
          <w:rFonts w:eastAsia="Times New Roman"/>
          <w:b/>
          <w:bCs/>
          <w:lang w:val="fr-CH"/>
        </w:rPr>
        <w:t xml:space="preserve">aux Recommandations </w:t>
      </w:r>
      <w:r w:rsidR="00BF5CEF" w:rsidRPr="00FA1A4C">
        <w:rPr>
          <w:rFonts w:eastAsia="Times New Roman"/>
          <w:b/>
          <w:bCs/>
          <w:lang w:val="fr-CH"/>
        </w:rPr>
        <w:t>UIT</w:t>
      </w:r>
      <w:r w:rsidR="00BF5CEF" w:rsidRPr="00FA1A4C">
        <w:rPr>
          <w:rFonts w:eastAsia="Times New Roman"/>
          <w:b/>
          <w:bCs/>
          <w:lang w:val="fr-CH"/>
        </w:rPr>
        <w:noBreakHyphen/>
        <w:t>T</w:t>
      </w:r>
      <w:r w:rsidR="00A60D1B" w:rsidRPr="00FA1A4C">
        <w:rPr>
          <w:rFonts w:eastAsia="Times New Roman"/>
          <w:b/>
          <w:bCs/>
          <w:lang w:val="fr-CH"/>
        </w:rPr>
        <w:t xml:space="preserve"> </w:t>
      </w:r>
      <w:r w:rsidRPr="00FA1A4C">
        <w:rPr>
          <w:rFonts w:eastAsia="Times New Roman"/>
          <w:b/>
          <w:bCs/>
          <w:lang w:val="fr-CH"/>
        </w:rPr>
        <w:t>de la série</w:t>
      </w:r>
      <w:r w:rsidR="004A7834" w:rsidRPr="00FA1A4C">
        <w:rPr>
          <w:rFonts w:eastAsia="Times New Roman"/>
          <w:b/>
          <w:bCs/>
          <w:lang w:val="fr-CH"/>
        </w:rPr>
        <w:t xml:space="preserve"> </w:t>
      </w:r>
      <w:r w:rsidR="00A60D1B" w:rsidRPr="00FA1A4C">
        <w:rPr>
          <w:rFonts w:eastAsia="Times New Roman"/>
          <w:b/>
          <w:bCs/>
          <w:lang w:val="fr-CH"/>
        </w:rPr>
        <w:t>Q-</w:t>
      </w:r>
      <w:r w:rsidRPr="00FA1A4C">
        <w:rPr>
          <w:rFonts w:eastAsia="Times New Roman"/>
          <w:b/>
          <w:bCs/>
          <w:lang w:val="fr-CH"/>
        </w:rPr>
        <w:t xml:space="preserve"> </w:t>
      </w:r>
      <w:r w:rsidR="00A60D1B" w:rsidRPr="00FA1A4C">
        <w:rPr>
          <w:rFonts w:eastAsia="Times New Roman"/>
          <w:b/>
          <w:bCs/>
          <w:lang w:val="fr-CH"/>
        </w:rPr>
        <w:t>"</w:t>
      </w:r>
      <w:r w:rsidRPr="00FA1A4C">
        <w:rPr>
          <w:b/>
          <w:bCs/>
          <w:color w:val="000000"/>
          <w:lang w:val="fr-CH"/>
        </w:rPr>
        <w:t>Cadre de signalisation pour</w:t>
      </w:r>
      <w:r w:rsidR="00B429A9">
        <w:rPr>
          <w:b/>
          <w:bCs/>
          <w:color w:val="000000"/>
          <w:lang w:val="fr-CH"/>
        </w:rPr>
        <w:t xml:space="preserve"> des</w:t>
      </w:r>
      <w:r w:rsidRPr="00FA1A4C">
        <w:rPr>
          <w:b/>
          <w:bCs/>
          <w:color w:val="000000"/>
          <w:lang w:val="fr-CH"/>
        </w:rPr>
        <w:t xml:space="preserve"> réseaux SDN</w:t>
      </w:r>
      <w:r w:rsidR="00A60D1B" w:rsidRPr="00FA1A4C">
        <w:rPr>
          <w:rFonts w:eastAsia="Times New Roman"/>
          <w:b/>
          <w:bCs/>
          <w:lang w:val="fr-CH"/>
        </w:rPr>
        <w:t xml:space="preserve">" </w:t>
      </w:r>
      <w:r w:rsidRPr="00640405">
        <w:rPr>
          <w:rFonts w:eastAsia="Times New Roman"/>
          <w:lang w:val="fr-CH"/>
        </w:rPr>
        <w:t>définit les</w:t>
      </w:r>
      <w:r w:rsidR="004A7834" w:rsidRPr="00640405">
        <w:rPr>
          <w:rFonts w:eastAsia="Times New Roman"/>
          <w:lang w:val="fr-CH"/>
        </w:rPr>
        <w:t xml:space="preserve"> </w:t>
      </w:r>
      <w:r w:rsidRPr="00640405">
        <w:rPr>
          <w:color w:val="000000"/>
          <w:lang w:val="fr-CH"/>
        </w:rPr>
        <w:t>exigences de signalisation et l</w:t>
      </w:r>
      <w:r w:rsidR="006F4CC5" w:rsidRPr="00640405">
        <w:rPr>
          <w:color w:val="000000"/>
          <w:lang w:val="fr-CH"/>
        </w:rPr>
        <w:t>'</w:t>
      </w:r>
      <w:r w:rsidRPr="00640405">
        <w:rPr>
          <w:color w:val="000000"/>
          <w:lang w:val="fr-CH"/>
        </w:rPr>
        <w:t>architecture des réseaux</w:t>
      </w:r>
      <w:r w:rsidR="00C56994" w:rsidRPr="00640405">
        <w:rPr>
          <w:color w:val="000000"/>
          <w:lang w:val="fr-CH"/>
        </w:rPr>
        <w:t xml:space="preserve"> </w:t>
      </w:r>
      <w:r w:rsidR="00A60D1B" w:rsidRPr="00640405">
        <w:rPr>
          <w:rFonts w:eastAsia="Times New Roman"/>
          <w:lang w:val="fr-CH"/>
        </w:rPr>
        <w:t>SDN,</w:t>
      </w:r>
      <w:r w:rsidR="00B429A9">
        <w:rPr>
          <w:rFonts w:eastAsia="Times New Roman"/>
          <w:lang w:val="fr-CH"/>
        </w:rPr>
        <w:t xml:space="preserve"> </w:t>
      </w:r>
      <w:r w:rsidR="001F20A1" w:rsidRPr="00640405">
        <w:rPr>
          <w:rFonts w:eastAsia="Times New Roman"/>
          <w:lang w:val="fr-CH"/>
        </w:rPr>
        <w:t>ainsi que les</w:t>
      </w:r>
      <w:r w:rsidR="00C56994" w:rsidRPr="00640405">
        <w:rPr>
          <w:rFonts w:eastAsia="Times New Roman"/>
          <w:lang w:val="fr-CH"/>
        </w:rPr>
        <w:t xml:space="preserve"> </w:t>
      </w:r>
      <w:r w:rsidR="00A60D1B" w:rsidRPr="00640405">
        <w:rPr>
          <w:rFonts w:eastAsia="Times New Roman"/>
          <w:lang w:val="fr-CH"/>
        </w:rPr>
        <w:t>interfaces</w:t>
      </w:r>
      <w:r w:rsidR="004A7834" w:rsidRPr="00640405">
        <w:rPr>
          <w:rFonts w:eastAsia="Times New Roman"/>
          <w:lang w:val="fr-CH"/>
        </w:rPr>
        <w:t xml:space="preserve"> </w:t>
      </w:r>
      <w:r w:rsidR="001F20A1" w:rsidRPr="00640405">
        <w:rPr>
          <w:rFonts w:eastAsia="Times New Roman"/>
          <w:lang w:val="fr-CH"/>
        </w:rPr>
        <w:t>et les procédures relatives aux protocoles de signalisation</w:t>
      </w:r>
      <w:r w:rsidR="00B429A9">
        <w:rPr>
          <w:rFonts w:eastAsia="Times New Roman"/>
          <w:lang w:val="fr-CH"/>
        </w:rPr>
        <w:t>.</w:t>
      </w:r>
      <w:r w:rsidR="001F20A1" w:rsidRPr="00640405">
        <w:rPr>
          <w:rFonts w:eastAsia="Times New Roman"/>
          <w:lang w:val="fr-CH"/>
        </w:rPr>
        <w:t xml:space="preserve"> Ce</w:t>
      </w:r>
      <w:bookmarkEnd w:id="275"/>
      <w:r w:rsidR="004A7EBE" w:rsidRPr="00640405">
        <w:rPr>
          <w:rFonts w:eastAsia="Times New Roman"/>
          <w:lang w:val="fr-CH"/>
        </w:rPr>
        <w:t xml:space="preserve"> </w:t>
      </w:r>
      <w:bookmarkStart w:id="276" w:name="lt_pId286"/>
      <w:r w:rsidR="00A60D1B" w:rsidRPr="00640405">
        <w:rPr>
          <w:rFonts w:eastAsia="Times New Roman"/>
          <w:lang w:val="fr-CH"/>
        </w:rPr>
        <w:t>Suppl</w:t>
      </w:r>
      <w:r w:rsidR="00B429A9">
        <w:rPr>
          <w:rFonts w:eastAsia="Times New Roman"/>
          <w:lang w:val="fr-CH"/>
        </w:rPr>
        <w:t>é</w:t>
      </w:r>
      <w:r w:rsidR="00A60D1B" w:rsidRPr="00640405">
        <w:rPr>
          <w:rFonts w:eastAsia="Times New Roman"/>
          <w:lang w:val="fr-CH"/>
        </w:rPr>
        <w:t>ment</w:t>
      </w:r>
      <w:r w:rsidR="001F20A1" w:rsidRPr="00640405">
        <w:rPr>
          <w:rFonts w:eastAsia="Times New Roman"/>
          <w:lang w:val="fr-CH"/>
        </w:rPr>
        <w:t xml:space="preserve"> sera également utile pour l</w:t>
      </w:r>
      <w:r w:rsidR="006F4CC5" w:rsidRPr="00640405">
        <w:rPr>
          <w:rFonts w:eastAsia="Times New Roman"/>
          <w:lang w:val="fr-CH"/>
        </w:rPr>
        <w:t>'</w:t>
      </w:r>
      <w:r w:rsidR="001F20A1" w:rsidRPr="00640405">
        <w:rPr>
          <w:rFonts w:eastAsia="Times New Roman"/>
          <w:lang w:val="fr-CH"/>
        </w:rPr>
        <w:t>élaboration d</w:t>
      </w:r>
      <w:r w:rsidR="006F4CC5" w:rsidRPr="00640405">
        <w:rPr>
          <w:rFonts w:eastAsia="Times New Roman"/>
          <w:lang w:val="fr-CH"/>
        </w:rPr>
        <w:t>'</w:t>
      </w:r>
      <w:r w:rsidR="001F20A1" w:rsidRPr="00640405">
        <w:rPr>
          <w:rFonts w:eastAsia="Times New Roman"/>
          <w:lang w:val="fr-CH"/>
        </w:rPr>
        <w:t>un ou de plusieurs protocoles de signalisation</w:t>
      </w:r>
      <w:r w:rsidR="004A7834" w:rsidRPr="00640405">
        <w:rPr>
          <w:rFonts w:eastAsia="Times New Roman"/>
          <w:lang w:val="fr-CH"/>
        </w:rPr>
        <w:t xml:space="preserve"> </w:t>
      </w:r>
      <w:r w:rsidR="00B429A9">
        <w:rPr>
          <w:rFonts w:eastAsia="Times New Roman"/>
          <w:lang w:val="fr-CH"/>
        </w:rPr>
        <w:t>pouvant prendre en charge d</w:t>
      </w:r>
      <w:r w:rsidR="001F20A1" w:rsidRPr="00640405">
        <w:rPr>
          <w:rFonts w:eastAsia="Times New Roman"/>
          <w:lang w:val="fr-CH"/>
        </w:rPr>
        <w:t>es flux de trafic</w:t>
      </w:r>
      <w:r w:rsidR="00B429A9">
        <w:rPr>
          <w:rFonts w:eastAsia="Times New Roman"/>
          <w:lang w:val="fr-CH"/>
        </w:rPr>
        <w:t>.</w:t>
      </w:r>
    </w:p>
    <w:p w:rsidR="00A60D1B" w:rsidRPr="00640405" w:rsidRDefault="001F20A1" w:rsidP="005D5EEA">
      <w:pPr>
        <w:rPr>
          <w:rFonts w:eastAsia="Malgun Gothic"/>
          <w:lang w:val="fr-CH"/>
        </w:rPr>
      </w:pPr>
      <w:bookmarkStart w:id="277" w:name="lt_pId287"/>
      <w:bookmarkStart w:id="278" w:name="_Toc416161330"/>
      <w:bookmarkEnd w:id="276"/>
      <w:r w:rsidRPr="00FA1A4C">
        <w:rPr>
          <w:b/>
          <w:bCs/>
          <w:color w:val="000000"/>
          <w:lang w:val="fr-CH"/>
        </w:rPr>
        <w:t xml:space="preserve">Des Recommandations </w:t>
      </w:r>
      <w:r w:rsidR="00BF5CEF" w:rsidRPr="00FA1A4C">
        <w:rPr>
          <w:b/>
          <w:bCs/>
          <w:color w:val="000000"/>
          <w:lang w:val="fr-CH"/>
        </w:rPr>
        <w:t>UIT</w:t>
      </w:r>
      <w:r w:rsidR="00BF5CEF" w:rsidRPr="00FA1A4C">
        <w:rPr>
          <w:b/>
          <w:bCs/>
          <w:color w:val="000000"/>
          <w:lang w:val="fr-CH"/>
        </w:rPr>
        <w:noBreakHyphen/>
        <w:t>T</w:t>
      </w:r>
      <w:r w:rsidRPr="00FA1A4C">
        <w:rPr>
          <w:b/>
          <w:bCs/>
          <w:color w:val="000000"/>
          <w:lang w:val="fr-CH"/>
        </w:rPr>
        <w:t xml:space="preserve"> relatives aux réseaux SDN</w:t>
      </w:r>
      <w:r w:rsidRPr="00640405">
        <w:rPr>
          <w:color w:val="000000"/>
          <w:lang w:val="fr-CH"/>
        </w:rPr>
        <w:t xml:space="preserve"> sont en cours d</w:t>
      </w:r>
      <w:r w:rsidR="006F4CC5" w:rsidRPr="00640405">
        <w:rPr>
          <w:color w:val="000000"/>
          <w:lang w:val="fr-CH"/>
        </w:rPr>
        <w:t>'</w:t>
      </w:r>
      <w:r w:rsidRPr="00640405">
        <w:rPr>
          <w:color w:val="000000"/>
          <w:lang w:val="fr-CH"/>
        </w:rPr>
        <w:t>élaboration</w:t>
      </w:r>
      <w:r w:rsidR="00DD2110">
        <w:rPr>
          <w:color w:val="000000"/>
          <w:lang w:val="fr-CH"/>
        </w:rPr>
        <w:t>.</w:t>
      </w:r>
      <w:r w:rsidRPr="00640405">
        <w:rPr>
          <w:rFonts w:eastAsia="Malgun Gothic"/>
          <w:lang w:val="fr-CH"/>
        </w:rPr>
        <w:t xml:space="preserve"> </w:t>
      </w:r>
      <w:r w:rsidR="00DD2110" w:rsidRPr="00640405">
        <w:rPr>
          <w:rFonts w:eastAsia="Malgun Gothic"/>
          <w:lang w:val="fr-CH"/>
        </w:rPr>
        <w:t>Deux</w:t>
      </w:r>
      <w:r w:rsidR="005D5EEA">
        <w:rPr>
          <w:rFonts w:eastAsia="Malgun Gothic"/>
          <w:lang w:val="fr-CH"/>
        </w:rPr>
        <w:t> </w:t>
      </w:r>
      <w:r w:rsidRPr="00640405">
        <w:rPr>
          <w:rFonts w:eastAsia="Malgun Gothic"/>
          <w:lang w:val="fr-CH"/>
        </w:rPr>
        <w:t>normes</w:t>
      </w:r>
      <w:r w:rsidR="00DD2110">
        <w:rPr>
          <w:rFonts w:eastAsia="Malgun Gothic"/>
          <w:lang w:val="fr-CH"/>
        </w:rPr>
        <w:t>, en particulier,</w:t>
      </w:r>
      <w:r w:rsidR="004A7EBE" w:rsidRPr="00640405">
        <w:rPr>
          <w:rFonts w:eastAsia="Malgun Gothic"/>
          <w:lang w:val="fr-CH"/>
        </w:rPr>
        <w:t xml:space="preserve"> </w:t>
      </w:r>
      <w:r w:rsidR="00DD2110">
        <w:rPr>
          <w:rFonts w:eastAsia="Malgun Gothic"/>
          <w:lang w:val="fr-CH"/>
        </w:rPr>
        <w:t>décrive</w:t>
      </w:r>
      <w:r w:rsidRPr="00640405">
        <w:rPr>
          <w:rFonts w:eastAsia="Malgun Gothic"/>
          <w:lang w:val="fr-CH"/>
        </w:rPr>
        <w:t xml:space="preserve">nt de manière détaillée les prescriptions de signalisation applicables aux passerelles de réseau large bande </w:t>
      </w:r>
      <w:r w:rsidR="00A60D1B" w:rsidRPr="00640405">
        <w:rPr>
          <w:rFonts w:eastAsia="Malgun Gothic"/>
          <w:lang w:val="fr-CH"/>
        </w:rPr>
        <w:t>(</w:t>
      </w:r>
      <w:r w:rsidRPr="00640405">
        <w:rPr>
          <w:rFonts w:eastAsia="Malgun Gothic"/>
          <w:lang w:val="fr-CH"/>
        </w:rPr>
        <w:t xml:space="preserve">projets de </w:t>
      </w:r>
      <w:r w:rsidRPr="00640405">
        <w:rPr>
          <w:color w:val="000000"/>
          <w:lang w:val="fr-CH"/>
        </w:rPr>
        <w:t>Recommandation</w:t>
      </w:r>
      <w:r w:rsidR="004A7834" w:rsidRPr="00640405">
        <w:rPr>
          <w:color w:val="000000"/>
          <w:lang w:val="fr-CH"/>
        </w:rPr>
        <w:t xml:space="preserve"> </w:t>
      </w:r>
      <w:r w:rsidR="00A60D1B" w:rsidRPr="00640405">
        <w:rPr>
          <w:rFonts w:eastAsia="Malgun Gothic"/>
          <w:lang w:val="fr-CH"/>
        </w:rPr>
        <w:t xml:space="preserve">Q.BNG-DBoD </w:t>
      </w:r>
      <w:r w:rsidRPr="00640405">
        <w:rPr>
          <w:rFonts w:eastAsia="Malgun Gothic"/>
          <w:lang w:val="fr-CH"/>
        </w:rPr>
        <w:t>et</w:t>
      </w:r>
      <w:r w:rsidR="004A7834" w:rsidRPr="00640405">
        <w:rPr>
          <w:rFonts w:eastAsia="Malgun Gothic"/>
          <w:lang w:val="fr-CH"/>
        </w:rPr>
        <w:t xml:space="preserve"> </w:t>
      </w:r>
      <w:r w:rsidR="00DD2110">
        <w:rPr>
          <w:rFonts w:eastAsia="Malgun Gothic"/>
          <w:lang w:val="fr-CH"/>
        </w:rPr>
        <w:t>Q.BNG</w:t>
      </w:r>
      <w:r w:rsidR="00DD2110">
        <w:rPr>
          <w:rFonts w:eastAsia="Malgun Gothic"/>
          <w:lang w:val="fr-CH"/>
        </w:rPr>
        <w:noBreakHyphen/>
      </w:r>
      <w:r w:rsidR="00A60D1B" w:rsidRPr="00640405">
        <w:rPr>
          <w:rFonts w:eastAsia="Malgun Gothic"/>
          <w:lang w:val="fr-CH"/>
        </w:rPr>
        <w:t>IAP),</w:t>
      </w:r>
      <w:r w:rsidR="00DD2110">
        <w:rPr>
          <w:rFonts w:eastAsia="Malgun Gothic"/>
          <w:lang w:val="fr-CH"/>
        </w:rPr>
        <w:t xml:space="preserve"> et d'autres </w:t>
      </w:r>
      <w:r w:rsidR="001E298B" w:rsidRPr="00640405">
        <w:rPr>
          <w:rFonts w:eastAsia="Malgun Gothic"/>
          <w:lang w:val="fr-CH"/>
        </w:rPr>
        <w:t xml:space="preserve">normes </w:t>
      </w:r>
      <w:r w:rsidR="00DD2110">
        <w:rPr>
          <w:rFonts w:eastAsia="Malgun Gothic"/>
          <w:lang w:val="fr-CH"/>
        </w:rPr>
        <w:t>portent sur</w:t>
      </w:r>
      <w:r w:rsidR="001E298B" w:rsidRPr="00640405">
        <w:rPr>
          <w:rFonts w:eastAsia="Malgun Gothic"/>
          <w:lang w:val="fr-CH"/>
        </w:rPr>
        <w:t xml:space="preserve"> la mise en correspondance entre</w:t>
      </w:r>
      <w:r w:rsidR="004A7834" w:rsidRPr="00640405">
        <w:rPr>
          <w:rFonts w:eastAsia="Malgun Gothic"/>
          <w:lang w:val="fr-CH"/>
        </w:rPr>
        <w:t xml:space="preserve"> </w:t>
      </w:r>
      <w:r w:rsidR="00DD2110">
        <w:rPr>
          <w:rFonts w:eastAsia="Malgun Gothic"/>
          <w:lang w:val="fr-CH"/>
        </w:rPr>
        <w:t xml:space="preserve">réseaux physiques et </w:t>
      </w:r>
      <w:r w:rsidR="001E298B" w:rsidRPr="00640405">
        <w:rPr>
          <w:rFonts w:eastAsia="Malgun Gothic"/>
          <w:lang w:val="fr-CH"/>
        </w:rPr>
        <w:t>réseaux virtuels</w:t>
      </w:r>
      <w:r w:rsidR="00C56994" w:rsidRPr="00640405">
        <w:rPr>
          <w:rFonts w:eastAsia="Malgun Gothic"/>
          <w:lang w:val="fr-CH"/>
        </w:rPr>
        <w:t xml:space="preserve"> </w:t>
      </w:r>
      <w:r w:rsidR="00A60D1B" w:rsidRPr="00640405">
        <w:rPr>
          <w:rFonts w:eastAsia="Malgun Gothic"/>
          <w:lang w:val="fr-CH"/>
        </w:rPr>
        <w:t>(Q.PVMapping),</w:t>
      </w:r>
      <w:r w:rsidR="00DD2110">
        <w:rPr>
          <w:rFonts w:eastAsia="Malgun Gothic"/>
          <w:lang w:val="fr-CH"/>
        </w:rPr>
        <w:t xml:space="preserve"> </w:t>
      </w:r>
      <w:r w:rsidRPr="00640405">
        <w:rPr>
          <w:color w:val="000000"/>
          <w:lang w:val="fr-CH"/>
        </w:rPr>
        <w:t>l</w:t>
      </w:r>
      <w:r w:rsidR="006F4CC5" w:rsidRPr="00640405">
        <w:rPr>
          <w:color w:val="000000"/>
          <w:lang w:val="fr-CH"/>
        </w:rPr>
        <w:t>'</w:t>
      </w:r>
      <w:r w:rsidRPr="00640405">
        <w:rPr>
          <w:color w:val="000000"/>
          <w:lang w:val="fr-CH"/>
        </w:rPr>
        <w:t>orchestration des réseaux</w:t>
      </w:r>
      <w:r w:rsidR="004A7834" w:rsidRPr="00640405">
        <w:rPr>
          <w:color w:val="000000"/>
          <w:lang w:val="fr-CH"/>
        </w:rPr>
        <w:t xml:space="preserve"> </w:t>
      </w:r>
      <w:r w:rsidR="00A60D1B" w:rsidRPr="00640405">
        <w:rPr>
          <w:rFonts w:eastAsia="Malgun Gothic"/>
          <w:lang w:val="fr-CH"/>
        </w:rPr>
        <w:t>m</w:t>
      </w:r>
      <w:r w:rsidR="00DD2110">
        <w:rPr>
          <w:rFonts w:eastAsia="Malgun Gothic"/>
          <w:lang w:val="fr-CH"/>
        </w:rPr>
        <w:t>é</w:t>
      </w:r>
      <w:r w:rsidR="00A60D1B" w:rsidRPr="00640405">
        <w:rPr>
          <w:rFonts w:eastAsia="Malgun Gothic"/>
          <w:lang w:val="fr-CH"/>
        </w:rPr>
        <w:t>tro</w:t>
      </w:r>
      <w:r w:rsidRPr="00640405">
        <w:rPr>
          <w:rFonts w:eastAsia="Malgun Gothic"/>
          <w:lang w:val="fr-CH"/>
        </w:rPr>
        <w:t>politains</w:t>
      </w:r>
      <w:r w:rsidR="004A7EBE" w:rsidRPr="00640405">
        <w:rPr>
          <w:rFonts w:eastAsia="Malgun Gothic"/>
          <w:lang w:val="fr-CH"/>
        </w:rPr>
        <w:t xml:space="preserve"> </w:t>
      </w:r>
      <w:r w:rsidR="00A60D1B" w:rsidRPr="00640405">
        <w:rPr>
          <w:rFonts w:eastAsia="Malgun Gothic"/>
          <w:lang w:val="fr-CH"/>
        </w:rPr>
        <w:t xml:space="preserve">(Q.SMO) </w:t>
      </w:r>
      <w:r w:rsidR="001E298B" w:rsidRPr="00640405">
        <w:rPr>
          <w:rFonts w:eastAsia="Malgun Gothic"/>
          <w:lang w:val="fr-CH"/>
        </w:rPr>
        <w:t xml:space="preserve">et </w:t>
      </w:r>
      <w:r w:rsidR="00DD2110">
        <w:rPr>
          <w:rFonts w:eastAsia="Malgun Gothic"/>
          <w:lang w:val="fr-CH"/>
        </w:rPr>
        <w:t>le</w:t>
      </w:r>
      <w:r w:rsidR="004A7834" w:rsidRPr="00640405">
        <w:rPr>
          <w:rFonts w:eastAsia="Malgun Gothic"/>
          <w:lang w:val="fr-CH"/>
        </w:rPr>
        <w:t xml:space="preserve"> </w:t>
      </w:r>
      <w:r w:rsidR="00A60D1B" w:rsidRPr="00640405">
        <w:rPr>
          <w:rFonts w:eastAsia="Malgun Gothic"/>
          <w:lang w:val="fr-CH"/>
        </w:rPr>
        <w:t>central</w:t>
      </w:r>
      <w:r w:rsidR="004A7EBE" w:rsidRPr="00640405">
        <w:rPr>
          <w:rFonts w:eastAsia="Malgun Gothic"/>
          <w:lang w:val="fr-CH"/>
        </w:rPr>
        <w:t xml:space="preserve"> </w:t>
      </w:r>
      <w:r w:rsidR="00A60D1B" w:rsidRPr="00640405">
        <w:rPr>
          <w:rFonts w:eastAsia="Malgun Gothic"/>
          <w:lang w:val="fr-CH"/>
        </w:rPr>
        <w:t>(Q.SCO).</w:t>
      </w:r>
      <w:bookmarkEnd w:id="277"/>
      <w:r w:rsidR="00A60D1B" w:rsidRPr="00640405">
        <w:rPr>
          <w:rFonts w:eastAsia="Malgun Gothic"/>
          <w:lang w:val="fr-CH"/>
        </w:rPr>
        <w:t xml:space="preserve"> </w:t>
      </w:r>
    </w:p>
    <w:bookmarkStart w:id="279" w:name="_Toc465171874"/>
    <w:p w:rsidR="00916086" w:rsidRDefault="00A60D1B" w:rsidP="00916086">
      <w:pPr>
        <w:pStyle w:val="Heading2"/>
        <w:jc w:val="center"/>
        <w:rPr>
          <w:lang w:val="fr-CH"/>
        </w:rPr>
      </w:pPr>
      <w:r w:rsidRPr="00640405">
        <w:rPr>
          <w:rFonts w:eastAsia="Malgun Gothic"/>
          <w:noProof/>
          <w:lang w:eastAsia="zh-CN"/>
        </w:rPr>
        <mc:AlternateContent>
          <mc:Choice Requires="wps">
            <w:drawing>
              <wp:inline distT="0" distB="0" distL="0" distR="0">
                <wp:extent cx="3352800" cy="2260600"/>
                <wp:effectExtent l="0" t="0" r="0" b="63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34684E" w:rsidRDefault="00C34926" w:rsidP="00916086">
                            <w:pPr>
                              <w:pBdr>
                                <w:top w:val="single" w:sz="24" w:space="8" w:color="4F81BD" w:themeColor="accent1"/>
                                <w:bottom w:val="single" w:sz="24" w:space="8" w:color="4F81BD" w:themeColor="accent1"/>
                              </w:pBdr>
                              <w:rPr>
                                <w:i/>
                                <w:iCs/>
                                <w:color w:val="4F81BD" w:themeColor="accent1"/>
                                <w:lang w:val="fr-FR"/>
                              </w:rPr>
                            </w:pPr>
                            <w:bookmarkStart w:id="280" w:name="lt_pId288"/>
                            <w:r>
                              <w:rPr>
                                <w:b/>
                                <w:bCs/>
                                <w:i/>
                                <w:iCs/>
                                <w:color w:val="4F81BD" w:themeColor="accent1"/>
                                <w:lang w:val="fr-FR"/>
                              </w:rPr>
                              <w:t xml:space="preserve">Les membres de l'UIT </w:t>
                            </w:r>
                            <w:r w:rsidRPr="00ED2FDB">
                              <w:rPr>
                                <w:b/>
                                <w:bCs/>
                                <w:i/>
                                <w:iCs/>
                                <w:color w:val="4F81BD" w:themeColor="accent1"/>
                                <w:lang w:val="fr-FR"/>
                              </w:rPr>
                              <w:t>élabore</w:t>
                            </w:r>
                            <w:r>
                              <w:rPr>
                                <w:b/>
                                <w:bCs/>
                                <w:i/>
                                <w:iCs/>
                                <w:color w:val="4F81BD" w:themeColor="accent1"/>
                                <w:lang w:val="fr-FR"/>
                              </w:rPr>
                              <w:t>nt</w:t>
                            </w:r>
                            <w:r w:rsidRPr="00ED2FDB">
                              <w:rPr>
                                <w:b/>
                                <w:bCs/>
                                <w:i/>
                                <w:iCs/>
                                <w:color w:val="4F81BD" w:themeColor="accent1"/>
                                <w:lang w:val="fr-FR"/>
                              </w:rPr>
                              <w:t xml:space="preserve"> actuellement une nouvelle norme décrivant l</w:t>
                            </w:r>
                            <w:r>
                              <w:rPr>
                                <w:b/>
                                <w:bCs/>
                                <w:i/>
                                <w:iCs/>
                                <w:color w:val="4F81BD" w:themeColor="accent1"/>
                                <w:lang w:val="fr-FR"/>
                              </w:rPr>
                              <w:t>'</w:t>
                            </w:r>
                            <w:r w:rsidRPr="00ED2FDB">
                              <w:rPr>
                                <w:b/>
                                <w:bCs/>
                                <w:i/>
                                <w:iCs/>
                                <w:color w:val="4F81BD" w:themeColor="accent1"/>
                                <w:lang w:val="fr-FR"/>
                              </w:rPr>
                              <w:t xml:space="preserve">architecture de référence de la commande SDN des réseaux de transport, qui pourra être appliquée à la fois aux réseaux de transport à commutation de circuits en mode connexion et aux réseaux de transport à commutation de paquets en mode connexion. </w:t>
                            </w:r>
                            <w:r w:rsidRPr="0034684E">
                              <w:rPr>
                                <w:i/>
                                <w:iCs/>
                                <w:color w:val="4F81BD" w:themeColor="accent1"/>
                                <w:lang w:val="fr-FR"/>
                              </w:rPr>
                              <w:t>Cette architecture est décrite sous la forme de composants abstraits et d'interfaces qui représentent des fonctions logiques (entités abstraites/mises en oeuvre physiques).</w:t>
                            </w:r>
                            <w:bookmarkEnd w:id="280"/>
                          </w:p>
                        </w:txbxContent>
                      </wps:txbx>
                      <wps:bodyPr rot="0" vert="horz" wrap="square" lIns="91440" tIns="45720" rIns="91440" bIns="45720" anchor="t" anchorCtr="0" upright="1">
                        <a:noAutofit/>
                      </wps:bodyPr>
                    </wps:wsp>
                  </a:graphicData>
                </a:graphic>
              </wp:inline>
            </w:drawing>
          </mc:Choice>
          <mc:Fallback>
            <w:pict>
              <v:shape id="Text Box 13" o:spid="_x0000_s1031" type="#_x0000_t202" style="width:264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" filled="f" stroked="f">
                <v:textbox>
                  <w:txbxContent>
                    <w:p w:rsidR="00C34926" w:rsidRPr="0034684E" w:rsidRDefault="00C34926" w:rsidP="00916086">
                      <w:pPr>
                        <w:pBdr>
                          <w:top w:val="single" w:sz="24" w:space="8" w:color="4F81BD" w:themeColor="accent1"/>
                          <w:bottom w:val="single" w:sz="24" w:space="8" w:color="4F81BD" w:themeColor="accent1"/>
                        </w:pBdr>
                        <w:rPr>
                          <w:i/>
                          <w:iCs/>
                          <w:color w:val="4F81BD" w:themeColor="accent1"/>
                          <w:lang w:val="fr-FR"/>
                        </w:rPr>
                      </w:pPr>
                      <w:bookmarkStart w:id="285" w:name="lt_pId288"/>
                      <w:r>
                        <w:rPr>
                          <w:b/>
                          <w:bCs/>
                          <w:i/>
                          <w:iCs/>
                          <w:color w:val="4F81BD" w:themeColor="accent1"/>
                          <w:lang w:val="fr-FR"/>
                        </w:rPr>
                        <w:t xml:space="preserve">Les membres de l'UIT </w:t>
                      </w:r>
                      <w:r w:rsidRPr="00ED2FDB">
                        <w:rPr>
                          <w:b/>
                          <w:bCs/>
                          <w:i/>
                          <w:iCs/>
                          <w:color w:val="4F81BD" w:themeColor="accent1"/>
                          <w:lang w:val="fr-FR"/>
                        </w:rPr>
                        <w:t>élabore</w:t>
                      </w:r>
                      <w:r>
                        <w:rPr>
                          <w:b/>
                          <w:bCs/>
                          <w:i/>
                          <w:iCs/>
                          <w:color w:val="4F81BD" w:themeColor="accent1"/>
                          <w:lang w:val="fr-FR"/>
                        </w:rPr>
                        <w:t>nt</w:t>
                      </w:r>
                      <w:r w:rsidRPr="00ED2FDB">
                        <w:rPr>
                          <w:b/>
                          <w:bCs/>
                          <w:i/>
                          <w:iCs/>
                          <w:color w:val="4F81BD" w:themeColor="accent1"/>
                          <w:lang w:val="fr-FR"/>
                        </w:rPr>
                        <w:t xml:space="preserve"> actuellement une nouvelle norme décrivant l</w:t>
                      </w:r>
                      <w:r>
                        <w:rPr>
                          <w:b/>
                          <w:bCs/>
                          <w:i/>
                          <w:iCs/>
                          <w:color w:val="4F81BD" w:themeColor="accent1"/>
                          <w:lang w:val="fr-FR"/>
                        </w:rPr>
                        <w:t>'</w:t>
                      </w:r>
                      <w:r w:rsidRPr="00ED2FDB">
                        <w:rPr>
                          <w:b/>
                          <w:bCs/>
                          <w:i/>
                          <w:iCs/>
                          <w:color w:val="4F81BD" w:themeColor="accent1"/>
                          <w:lang w:val="fr-FR"/>
                        </w:rPr>
                        <w:t xml:space="preserve">architecture de référence de la commande SDN des réseaux de transport, qui pourra être appliquée à la fois aux réseaux de transport à commutation de circuits en mode connexion et aux réseaux de transport à commutation de paquets en mode connexion. </w:t>
                      </w:r>
                      <w:r w:rsidRPr="0034684E">
                        <w:rPr>
                          <w:i/>
                          <w:iCs/>
                          <w:color w:val="4F81BD" w:themeColor="accent1"/>
                          <w:lang w:val="fr-FR"/>
                        </w:rPr>
                        <w:t>Cette architecture est décrite sous la forme de composants abstraits et d'interfaces qui représentent des fonctions logiques (entités abstraites/mises en oeuvre physiques).</w:t>
                      </w:r>
                      <w:bookmarkEnd w:id="285"/>
                    </w:p>
                  </w:txbxContent>
                </v:textbox>
                <w10:anchorlock/>
              </v:shape>
            </w:pict>
          </mc:Fallback>
        </mc:AlternateContent>
      </w:r>
      <w:bookmarkStart w:id="281" w:name="_Toc453929068"/>
      <w:bookmarkStart w:id="282" w:name="_Toc453932940"/>
      <w:bookmarkStart w:id="283" w:name="_Toc454295844"/>
      <w:bookmarkStart w:id="284" w:name="_Toc462664195"/>
      <w:bookmarkStart w:id="285" w:name="_Toc464035552"/>
      <w:bookmarkStart w:id="286" w:name="_Toc438553943"/>
      <w:bookmarkEnd w:id="279"/>
    </w:p>
    <w:p w:rsidR="00A60D1B" w:rsidRPr="00314998" w:rsidRDefault="00A60D1B" w:rsidP="00BC49CB">
      <w:pPr>
        <w:pStyle w:val="Heading2"/>
        <w:spacing w:before="360"/>
        <w:rPr>
          <w:lang w:val="fr-CH"/>
        </w:rPr>
      </w:pPr>
      <w:bookmarkStart w:id="287" w:name="_Toc465171875"/>
      <w:r w:rsidRPr="006177F3">
        <w:rPr>
          <w:lang w:val="fr-CH"/>
        </w:rPr>
        <w:t>3.5</w:t>
      </w:r>
      <w:r w:rsidRPr="006177F3">
        <w:rPr>
          <w:lang w:val="fr-CH"/>
        </w:rPr>
        <w:tab/>
      </w:r>
      <w:bookmarkEnd w:id="281"/>
      <w:bookmarkEnd w:id="282"/>
      <w:bookmarkEnd w:id="283"/>
      <w:bookmarkEnd w:id="284"/>
      <w:bookmarkEnd w:id="285"/>
      <w:r w:rsidR="00ED2FDB" w:rsidRPr="006177F3">
        <w:rPr>
          <w:lang w:val="fr-CH"/>
        </w:rPr>
        <w:t>Informatique en nuage</w:t>
      </w:r>
      <w:bookmarkEnd w:id="278"/>
      <w:bookmarkEnd w:id="286"/>
      <w:bookmarkEnd w:id="287"/>
    </w:p>
    <w:p w:rsidR="00A60D1B" w:rsidRPr="00916086" w:rsidRDefault="00A60D1B" w:rsidP="00F87D98">
      <w:pPr>
        <w:rPr>
          <w:lang w:val="fr-CH"/>
        </w:rPr>
      </w:pPr>
      <w:r w:rsidRPr="00640405">
        <w:rPr>
          <w:rFonts w:eastAsia="Times New Roman"/>
          <w:noProof/>
          <w:lang w:eastAsia="zh-CN"/>
        </w:rPr>
        <mc:AlternateContent>
          <mc:Choice Requires="wps">
            <w:drawing>
              <wp:anchor distT="91440" distB="91440" distL="114300" distR="114300" simplePos="0" relativeHeight="251664384" behindDoc="0" locked="0" layoutInCell="1" allowOverlap="1" wp14:anchorId="1240436C" wp14:editId="466738A9">
                <wp:simplePos x="0" y="0"/>
                <wp:positionH relativeFrom="page">
                  <wp:align>center</wp:align>
                </wp:positionH>
                <wp:positionV relativeFrom="paragraph">
                  <wp:posOffset>274320</wp:posOffset>
                </wp:positionV>
                <wp:extent cx="3352800" cy="1772920"/>
                <wp:effectExtent l="0" t="0" r="0" b="63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Default="00C34926" w:rsidP="006C52CE">
                            <w:pPr>
                              <w:pBdr>
                                <w:top w:val="single" w:sz="24" w:space="8" w:color="4F81BD" w:themeColor="accent1"/>
                                <w:bottom w:val="single" w:sz="24" w:space="8" w:color="4F81BD" w:themeColor="accent1"/>
                              </w:pBdr>
                              <w:rPr>
                                <w:i/>
                                <w:iCs/>
                                <w:color w:val="4F81BD" w:themeColor="accent1"/>
                                <w:lang w:val="fr-FR"/>
                              </w:rPr>
                            </w:pPr>
                            <w:bookmarkStart w:id="288" w:name="lt_pId292"/>
                            <w:r>
                              <w:rPr>
                                <w:i/>
                                <w:iCs/>
                                <w:color w:val="4F81BD" w:themeColor="accent1"/>
                                <w:lang w:val="fr-FR"/>
                              </w:rPr>
                              <w:t>L'informatique en nuage est un modèle qui offre aux utilisateurs</w:t>
                            </w:r>
                            <w:r w:rsidRPr="00793A79">
                              <w:rPr>
                                <w:i/>
                                <w:iCs/>
                                <w:color w:val="4F81BD" w:themeColor="accent1"/>
                                <w:lang w:val="fr-FR"/>
                              </w:rPr>
                              <w:t xml:space="preserve"> un accès ubiquitaire, pratique, à la demande et via le réseau, à un ensemble mutualisé de ressources </w:t>
                            </w:r>
                            <w:r>
                              <w:rPr>
                                <w:i/>
                                <w:iCs/>
                                <w:color w:val="4F81BD" w:themeColor="accent1"/>
                                <w:lang w:val="fr-FR"/>
                              </w:rPr>
                              <w:t>en nuage configurables (</w:t>
                            </w:r>
                            <w:r w:rsidRPr="00793A79">
                              <w:rPr>
                                <w:i/>
                                <w:iCs/>
                                <w:color w:val="4F81BD" w:themeColor="accent1"/>
                                <w:lang w:val="fr-FR"/>
                              </w:rPr>
                              <w:t>réseaux, serveurs, mémoires, applications et services) qui peuvent être rapidement mobilisées et mises à disposition, moyennant un minimum de gestion ou d</w:t>
                            </w:r>
                            <w:r>
                              <w:rPr>
                                <w:i/>
                                <w:iCs/>
                                <w:color w:val="4F81BD" w:themeColor="accent1"/>
                                <w:lang w:val="fr-FR"/>
                              </w:rPr>
                              <w:t>'</w:t>
                            </w:r>
                            <w:r w:rsidRPr="00793A79">
                              <w:rPr>
                                <w:i/>
                                <w:iCs/>
                                <w:color w:val="4F81BD" w:themeColor="accent1"/>
                                <w:lang w:val="fr-FR"/>
                              </w:rPr>
                              <w:t>interaction avec le fournisseur de services</w:t>
                            </w:r>
                            <w:bookmarkEnd w:id="288"/>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1240436C" id="Text Box 12" o:spid="_x0000_s1032" type="#_x0000_t202" style="position:absolute;margin-left:0;margin-top:21.6pt;width:264pt;height:139.6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nCugIAAMM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" filled="f" stroked="f">
                <v:textbox style="mso-fit-shape-to-text:t">
                  <w:txbxContent>
                    <w:p w:rsidR="00C34926" w:rsidRDefault="00C34926" w:rsidP="006C52CE">
                      <w:pPr>
                        <w:pBdr>
                          <w:top w:val="single" w:sz="24" w:space="8" w:color="4F81BD" w:themeColor="accent1"/>
                          <w:bottom w:val="single" w:sz="24" w:space="8" w:color="4F81BD" w:themeColor="accent1"/>
                        </w:pBdr>
                        <w:rPr>
                          <w:i/>
                          <w:iCs/>
                          <w:color w:val="4F81BD" w:themeColor="accent1"/>
                          <w:lang w:val="fr-FR"/>
                        </w:rPr>
                      </w:pPr>
                      <w:bookmarkStart w:id="294" w:name="lt_pId292"/>
                      <w:r>
                        <w:rPr>
                          <w:i/>
                          <w:iCs/>
                          <w:color w:val="4F81BD" w:themeColor="accent1"/>
                          <w:lang w:val="fr-FR"/>
                        </w:rPr>
                        <w:t>L'informatique en nuage est un modèle qui offre aux utilisateurs</w:t>
                      </w:r>
                      <w:r w:rsidRPr="00793A79">
                        <w:rPr>
                          <w:i/>
                          <w:iCs/>
                          <w:color w:val="4F81BD" w:themeColor="accent1"/>
                          <w:lang w:val="fr-FR"/>
                        </w:rPr>
                        <w:t xml:space="preserve"> un accès ubiquitaire, pratique, à la demande et via le réseau, à un ensemble mutualisé de ressources </w:t>
                      </w:r>
                      <w:r>
                        <w:rPr>
                          <w:i/>
                          <w:iCs/>
                          <w:color w:val="4F81BD" w:themeColor="accent1"/>
                          <w:lang w:val="fr-FR"/>
                        </w:rPr>
                        <w:t>en nuage configurables (</w:t>
                      </w:r>
                      <w:r w:rsidRPr="00793A79">
                        <w:rPr>
                          <w:i/>
                          <w:iCs/>
                          <w:color w:val="4F81BD" w:themeColor="accent1"/>
                          <w:lang w:val="fr-FR"/>
                        </w:rPr>
                        <w:t>réseaux, serveurs, mémoires, applications et services) qui peuvent être rapidement mobilisées et mises à disposition, moyennant un minimum de gestion ou d</w:t>
                      </w:r>
                      <w:r>
                        <w:rPr>
                          <w:i/>
                          <w:iCs/>
                          <w:color w:val="4F81BD" w:themeColor="accent1"/>
                          <w:lang w:val="fr-FR"/>
                        </w:rPr>
                        <w:t>'</w:t>
                      </w:r>
                      <w:r w:rsidRPr="00793A79">
                        <w:rPr>
                          <w:i/>
                          <w:iCs/>
                          <w:color w:val="4F81BD" w:themeColor="accent1"/>
                          <w:lang w:val="fr-FR"/>
                        </w:rPr>
                        <w:t>interaction avec le fournisseur de services</w:t>
                      </w:r>
                      <w:bookmarkEnd w:id="294"/>
                    </w:p>
                  </w:txbxContent>
                </v:textbox>
                <w10:wrap type="topAndBottom" anchorx="page"/>
              </v:shape>
            </w:pict>
          </mc:Fallback>
        </mc:AlternateContent>
      </w:r>
      <w:bookmarkStart w:id="289" w:name="lt_pId293"/>
      <w:r w:rsidR="00B24C08" w:rsidRPr="00640405">
        <w:rPr>
          <w:color w:val="000000"/>
          <w:lang w:val="fr-CH"/>
        </w:rPr>
        <w:t xml:space="preserve">La </w:t>
      </w:r>
      <w:r w:rsidR="006257F2" w:rsidRPr="002805AE">
        <w:rPr>
          <w:b/>
          <w:bCs/>
          <w:color w:val="000000"/>
          <w:lang w:val="fr-CH"/>
        </w:rPr>
        <w:t>Feuille de route relative à</w:t>
      </w:r>
      <w:r w:rsidR="00793A79" w:rsidRPr="002805AE">
        <w:rPr>
          <w:b/>
          <w:bCs/>
          <w:color w:val="000000"/>
          <w:lang w:val="fr-CH"/>
        </w:rPr>
        <w:t xml:space="preserve"> l</w:t>
      </w:r>
      <w:r w:rsidR="006F4CC5" w:rsidRPr="002805AE">
        <w:rPr>
          <w:b/>
          <w:bCs/>
          <w:color w:val="000000"/>
          <w:lang w:val="fr-CH"/>
        </w:rPr>
        <w:t>'</w:t>
      </w:r>
      <w:r w:rsidR="00793A79" w:rsidRPr="002805AE">
        <w:rPr>
          <w:b/>
          <w:bCs/>
          <w:color w:val="000000"/>
          <w:lang w:val="fr-CH"/>
        </w:rPr>
        <w:t>informatique en nuage</w:t>
      </w:r>
      <w:r w:rsidR="00793A79" w:rsidRPr="00640405">
        <w:rPr>
          <w:color w:val="000000"/>
          <w:lang w:val="fr-CH"/>
        </w:rPr>
        <w:t xml:space="preserve"> rassemble des informations fournies par</w:t>
      </w:r>
      <w:r w:rsidR="004A7834" w:rsidRPr="00640405">
        <w:rPr>
          <w:rFonts w:eastAsia="Times New Roman"/>
          <w:lang w:val="fr-CH"/>
        </w:rPr>
        <w:t xml:space="preserve"> </w:t>
      </w:r>
      <w:r w:rsidR="00793A79" w:rsidRPr="00640405">
        <w:rPr>
          <w:rFonts w:eastAsia="Times New Roman"/>
          <w:lang w:val="fr-CH"/>
        </w:rPr>
        <w:t>l</w:t>
      </w:r>
      <w:r w:rsidR="006F4CC5" w:rsidRPr="00640405">
        <w:rPr>
          <w:rFonts w:eastAsia="Times New Roman"/>
          <w:lang w:val="fr-CH"/>
        </w:rPr>
        <w:t>'</w:t>
      </w:r>
      <w:r w:rsidR="00BF5CEF" w:rsidRPr="00640405">
        <w:rPr>
          <w:rFonts w:eastAsia="Times New Roman"/>
          <w:lang w:val="fr-CH"/>
        </w:rPr>
        <w:t>UIT</w:t>
      </w:r>
      <w:r w:rsidR="00BF5CEF" w:rsidRPr="00640405">
        <w:rPr>
          <w:rFonts w:eastAsia="Times New Roman"/>
          <w:lang w:val="fr-CH"/>
        </w:rPr>
        <w:noBreakHyphen/>
        <w:t>T</w:t>
      </w:r>
      <w:r w:rsidR="00793A79" w:rsidRPr="00640405">
        <w:rPr>
          <w:rFonts w:eastAsia="Times New Roman"/>
          <w:lang w:val="fr-CH"/>
        </w:rPr>
        <w:t xml:space="preserve"> et d</w:t>
      </w:r>
      <w:r w:rsidR="006F4CC5" w:rsidRPr="00640405">
        <w:rPr>
          <w:rFonts w:eastAsia="Times New Roman"/>
          <w:lang w:val="fr-CH"/>
        </w:rPr>
        <w:t>'</w:t>
      </w:r>
      <w:r w:rsidR="00793A79" w:rsidRPr="00640405">
        <w:rPr>
          <w:rFonts w:eastAsia="Times New Roman"/>
          <w:lang w:val="fr-CH"/>
        </w:rPr>
        <w:t>autres organismes de normalisation</w:t>
      </w:r>
      <w:r w:rsidR="006257F2">
        <w:rPr>
          <w:rFonts w:eastAsia="Times New Roman"/>
          <w:lang w:val="fr-CH"/>
        </w:rPr>
        <w:t>,</w:t>
      </w:r>
      <w:r w:rsidR="00793A79" w:rsidRPr="00640405">
        <w:rPr>
          <w:rFonts w:eastAsia="Times New Roman"/>
          <w:lang w:val="fr-CH"/>
        </w:rPr>
        <w:t xml:space="preserve"> rendant compte de leurs travaux en vue de l</w:t>
      </w:r>
      <w:r w:rsidR="006F4CC5" w:rsidRPr="00640405">
        <w:rPr>
          <w:rFonts w:eastAsia="Times New Roman"/>
          <w:lang w:val="fr-CH"/>
        </w:rPr>
        <w:t>'</w:t>
      </w:r>
      <w:r w:rsidR="00793A79" w:rsidRPr="00640405">
        <w:rPr>
          <w:rFonts w:eastAsia="Times New Roman"/>
          <w:lang w:val="fr-CH"/>
        </w:rPr>
        <w:t>élaboration de normes techniques sur l</w:t>
      </w:r>
      <w:r w:rsidR="006F4CC5" w:rsidRPr="00640405">
        <w:rPr>
          <w:rFonts w:eastAsia="Times New Roman"/>
          <w:lang w:val="fr-CH"/>
        </w:rPr>
        <w:t>'</w:t>
      </w:r>
      <w:r w:rsidR="00793A79" w:rsidRPr="00640405">
        <w:rPr>
          <w:rFonts w:eastAsia="Times New Roman"/>
          <w:lang w:val="fr-CH"/>
        </w:rPr>
        <w:t>informatique en nuage</w:t>
      </w:r>
      <w:r w:rsidR="005B36F4" w:rsidRPr="00640405">
        <w:rPr>
          <w:rFonts w:eastAsia="Times New Roman"/>
          <w:lang w:val="fr-CH"/>
        </w:rPr>
        <w:t>.</w:t>
      </w:r>
      <w:bookmarkStart w:id="290" w:name="lt_pId294"/>
      <w:bookmarkEnd w:id="289"/>
      <w:r w:rsidR="00B24C08" w:rsidRPr="00640405">
        <w:rPr>
          <w:rFonts w:eastAsia="Times New Roman"/>
          <w:lang w:val="fr-CH"/>
        </w:rPr>
        <w:t xml:space="preserve"> </w:t>
      </w:r>
      <w:r w:rsidR="00793A79" w:rsidRPr="00640405">
        <w:rPr>
          <w:color w:val="000000"/>
          <w:lang w:val="fr-CH"/>
        </w:rPr>
        <w:t>Il s</w:t>
      </w:r>
      <w:r w:rsidR="006F4CC5" w:rsidRPr="00640405">
        <w:rPr>
          <w:color w:val="000000"/>
          <w:lang w:val="fr-CH"/>
        </w:rPr>
        <w:t>'</w:t>
      </w:r>
      <w:r w:rsidR="00793A79" w:rsidRPr="00640405">
        <w:rPr>
          <w:color w:val="000000"/>
          <w:lang w:val="fr-CH"/>
        </w:rPr>
        <w:t>agit d</w:t>
      </w:r>
      <w:r w:rsidR="006F4CC5" w:rsidRPr="00640405">
        <w:rPr>
          <w:color w:val="000000"/>
          <w:lang w:val="fr-CH"/>
        </w:rPr>
        <w:t>'</w:t>
      </w:r>
      <w:r w:rsidR="00793A79" w:rsidRPr="00640405">
        <w:rPr>
          <w:color w:val="000000"/>
          <w:lang w:val="fr-CH"/>
        </w:rPr>
        <w:t>un document évolutif qui donne une vue d</w:t>
      </w:r>
      <w:r w:rsidR="006F4CC5" w:rsidRPr="00640405">
        <w:rPr>
          <w:color w:val="000000"/>
          <w:lang w:val="fr-CH"/>
        </w:rPr>
        <w:t>'</w:t>
      </w:r>
      <w:r w:rsidR="00793A79" w:rsidRPr="00640405">
        <w:rPr>
          <w:color w:val="000000"/>
          <w:lang w:val="fr-CH"/>
        </w:rPr>
        <w:t xml:space="preserve">ensemble tant des travaux publiés que des travaux en cours sur </w:t>
      </w:r>
      <w:bookmarkEnd w:id="290"/>
      <w:r w:rsidR="006257F2">
        <w:rPr>
          <w:color w:val="000000"/>
          <w:lang w:val="fr-CH"/>
        </w:rPr>
        <w:t>l'informatique en nuage.</w:t>
      </w:r>
    </w:p>
    <w:p w:rsidR="00CF0C8E" w:rsidRPr="00640405" w:rsidRDefault="00CF0C8E" w:rsidP="0001275E">
      <w:pPr>
        <w:rPr>
          <w:rFonts w:eastAsia="Times New Roman"/>
          <w:iCs/>
          <w:lang w:val="fr-CH"/>
        </w:rPr>
      </w:pPr>
      <w:bookmarkStart w:id="291" w:name="lt_pId295"/>
      <w:r w:rsidRPr="00640405">
        <w:rPr>
          <w:rFonts w:eastAsia="Times New Roman"/>
          <w:iCs/>
          <w:lang w:val="fr-CH"/>
        </w:rPr>
        <w:lastRenderedPageBreak/>
        <w:t xml:space="preserve">Les principales normes relatives à </w:t>
      </w:r>
      <w:r w:rsidRPr="00640405">
        <w:rPr>
          <w:color w:val="000000"/>
          <w:lang w:val="fr-CH"/>
        </w:rPr>
        <w:t>l</w:t>
      </w:r>
      <w:r w:rsidR="006F4CC5" w:rsidRPr="00640405">
        <w:rPr>
          <w:color w:val="000000"/>
          <w:lang w:val="fr-CH"/>
        </w:rPr>
        <w:t>'</w:t>
      </w:r>
      <w:r w:rsidRPr="00640405">
        <w:rPr>
          <w:color w:val="000000"/>
          <w:lang w:val="fr-CH"/>
        </w:rPr>
        <w:t>informatique en nuage</w:t>
      </w:r>
      <w:r w:rsidRPr="00640405">
        <w:rPr>
          <w:rFonts w:eastAsia="Times New Roman"/>
          <w:iCs/>
          <w:lang w:val="fr-CH"/>
        </w:rPr>
        <w:t xml:space="preserve"> publiées pendant la période d</w:t>
      </w:r>
      <w:r w:rsidR="006F4CC5" w:rsidRPr="00640405">
        <w:rPr>
          <w:rFonts w:eastAsia="Times New Roman"/>
          <w:iCs/>
          <w:lang w:val="fr-CH"/>
        </w:rPr>
        <w:t>'</w:t>
      </w:r>
      <w:r w:rsidR="006257F2">
        <w:rPr>
          <w:rFonts w:eastAsia="Times New Roman"/>
          <w:iCs/>
          <w:lang w:val="fr-CH"/>
        </w:rPr>
        <w:t>étude</w:t>
      </w:r>
      <w:r w:rsidR="00D27A26">
        <w:rPr>
          <w:rFonts w:eastAsia="Times New Roman"/>
          <w:iCs/>
          <w:lang w:val="fr-CH"/>
        </w:rPr>
        <w:t>s</w:t>
      </w:r>
      <w:r w:rsidR="003C449B">
        <w:rPr>
          <w:rFonts w:eastAsia="Times New Roman"/>
          <w:iCs/>
          <w:lang w:val="fr-CH"/>
        </w:rPr>
        <w:t> </w:t>
      </w:r>
      <w:r w:rsidRPr="00640405">
        <w:rPr>
          <w:rFonts w:eastAsia="Times New Roman"/>
          <w:iCs/>
          <w:lang w:val="fr-CH"/>
        </w:rPr>
        <w:t>2013-2016</w:t>
      </w:r>
      <w:r w:rsidR="004A7834" w:rsidRPr="00640405">
        <w:rPr>
          <w:rFonts w:eastAsia="Times New Roman"/>
          <w:iCs/>
          <w:lang w:val="fr-CH"/>
        </w:rPr>
        <w:t xml:space="preserve"> </w:t>
      </w:r>
      <w:r w:rsidR="006257F2">
        <w:rPr>
          <w:rFonts w:eastAsia="Times New Roman"/>
          <w:iCs/>
          <w:lang w:val="fr-CH"/>
        </w:rPr>
        <w:t>sont présentées ci-après</w:t>
      </w:r>
      <w:r w:rsidR="0001275E">
        <w:rPr>
          <w:rFonts w:eastAsia="Times New Roman"/>
          <w:iCs/>
          <w:lang w:val="fr-CH"/>
        </w:rPr>
        <w:t>:</w:t>
      </w:r>
    </w:p>
    <w:p w:rsidR="00A60D1B" w:rsidRPr="00640405" w:rsidRDefault="00F87D98" w:rsidP="00D007B2">
      <w:pPr>
        <w:rPr>
          <w:rFonts w:eastAsia="Times New Roman"/>
          <w:lang w:val="fr-CH"/>
        </w:rPr>
      </w:pPr>
      <w:bookmarkStart w:id="292" w:name="lt_pId296"/>
      <w:bookmarkEnd w:id="291"/>
      <w:r w:rsidRPr="00640405">
        <w:rPr>
          <w:color w:val="000000"/>
          <w:lang w:val="fr-CH"/>
        </w:rPr>
        <w:t>L</w:t>
      </w:r>
      <w:r w:rsidR="006F4CC5" w:rsidRPr="00640405">
        <w:rPr>
          <w:color w:val="000000"/>
          <w:lang w:val="fr-CH"/>
        </w:rPr>
        <w:t>'</w:t>
      </w:r>
      <w:r w:rsidR="00CF0C8E" w:rsidRPr="00640405">
        <w:rPr>
          <w:color w:val="000000"/>
          <w:lang w:val="fr-CH"/>
        </w:rPr>
        <w:t>UIT, l</w:t>
      </w:r>
      <w:r w:rsidR="006F4CC5" w:rsidRPr="00640405">
        <w:rPr>
          <w:color w:val="000000"/>
          <w:lang w:val="fr-CH"/>
        </w:rPr>
        <w:t>'</w:t>
      </w:r>
      <w:r w:rsidR="00CF0C8E" w:rsidRPr="00640405">
        <w:rPr>
          <w:color w:val="000000"/>
          <w:lang w:val="fr-CH"/>
        </w:rPr>
        <w:t>ISO et la CEI ont approuvé deux nouvelles normes internationales communes d</w:t>
      </w:r>
      <w:r w:rsidR="006F4CC5" w:rsidRPr="00640405">
        <w:rPr>
          <w:color w:val="000000"/>
          <w:lang w:val="fr-CH"/>
        </w:rPr>
        <w:t>'</w:t>
      </w:r>
      <w:r w:rsidR="00CF0C8E" w:rsidRPr="00640405">
        <w:rPr>
          <w:color w:val="000000"/>
          <w:lang w:val="fr-CH"/>
        </w:rPr>
        <w:t>une importance fondamentale</w:t>
      </w:r>
      <w:r w:rsidR="004A7EBE" w:rsidRPr="00640405">
        <w:rPr>
          <w:color w:val="000000"/>
          <w:lang w:val="fr-CH"/>
        </w:rPr>
        <w:t xml:space="preserve"> </w:t>
      </w:r>
      <w:r w:rsidR="00CF0C8E" w:rsidRPr="00640405">
        <w:rPr>
          <w:color w:val="000000"/>
          <w:lang w:val="fr-CH"/>
        </w:rPr>
        <w:t>pour</w:t>
      </w:r>
      <w:r w:rsidR="006257F2">
        <w:rPr>
          <w:color w:val="000000"/>
          <w:lang w:val="fr-CH"/>
        </w:rPr>
        <w:t xml:space="preserve"> le</w:t>
      </w:r>
      <w:r w:rsidR="00CF0C8E" w:rsidRPr="00640405">
        <w:rPr>
          <w:color w:val="000000"/>
          <w:lang w:val="fr-CH"/>
        </w:rPr>
        <w:t xml:space="preserve"> développement </w:t>
      </w:r>
      <w:r w:rsidR="006257F2">
        <w:rPr>
          <w:color w:val="000000"/>
          <w:lang w:val="fr-CH"/>
        </w:rPr>
        <w:t xml:space="preserve">cohérent </w:t>
      </w:r>
      <w:r w:rsidR="00CF0C8E" w:rsidRPr="00640405">
        <w:rPr>
          <w:color w:val="000000"/>
          <w:lang w:val="fr-CH"/>
        </w:rPr>
        <w:t>de l</w:t>
      </w:r>
      <w:r w:rsidR="006F4CC5" w:rsidRPr="00640405">
        <w:rPr>
          <w:color w:val="000000"/>
          <w:lang w:val="fr-CH"/>
        </w:rPr>
        <w:t>'</w:t>
      </w:r>
      <w:r w:rsidR="00CF0C8E" w:rsidRPr="00640405">
        <w:rPr>
          <w:color w:val="000000"/>
          <w:lang w:val="fr-CH"/>
        </w:rPr>
        <w:t>informatique en nuage</w:t>
      </w:r>
      <w:bookmarkEnd w:id="292"/>
      <w:r w:rsidR="00B52E16">
        <w:rPr>
          <w:color w:val="000000"/>
          <w:lang w:val="fr-CH"/>
        </w:rPr>
        <w:t>:</w:t>
      </w:r>
    </w:p>
    <w:p w:rsidR="00A60D1B" w:rsidRPr="00640405" w:rsidRDefault="00916086" w:rsidP="00916086">
      <w:pPr>
        <w:pStyle w:val="enumlev1"/>
        <w:rPr>
          <w:rFonts w:eastAsia="Times New Roman"/>
          <w:lang w:val="fr-CH"/>
        </w:rPr>
      </w:pPr>
      <w:bookmarkStart w:id="293" w:name="lt_pId297"/>
      <w:r w:rsidRPr="00916086">
        <w:rPr>
          <w:lang w:val="fr-CH"/>
        </w:rPr>
        <w:t>–</w:t>
      </w:r>
      <w:r>
        <w:rPr>
          <w:lang w:val="fr-CH"/>
        </w:rPr>
        <w:tab/>
      </w:r>
      <w:r w:rsidR="000C732D" w:rsidRPr="00916086">
        <w:rPr>
          <w:b/>
          <w:bCs/>
          <w:lang w:val="fr-CH"/>
        </w:rPr>
        <w:t xml:space="preserve">La Recommandation </w:t>
      </w:r>
      <w:r w:rsidR="00BF5CEF" w:rsidRPr="00916086">
        <w:rPr>
          <w:b/>
          <w:bCs/>
          <w:lang w:val="fr-CH"/>
        </w:rPr>
        <w:t>UIT</w:t>
      </w:r>
      <w:r w:rsidR="00BF5CEF" w:rsidRPr="00916086">
        <w:rPr>
          <w:b/>
          <w:bCs/>
          <w:lang w:val="fr-CH"/>
        </w:rPr>
        <w:noBreakHyphen/>
        <w:t>T</w:t>
      </w:r>
      <w:r w:rsidR="000C732D" w:rsidRPr="00916086">
        <w:rPr>
          <w:b/>
          <w:bCs/>
          <w:lang w:val="fr-CH"/>
        </w:rPr>
        <w:t xml:space="preserve"> Y.3500 (2014) | ISO/CEI 17788:2014, </w:t>
      </w:r>
      <w:r w:rsidR="00832D4F" w:rsidRPr="00916086">
        <w:rPr>
          <w:b/>
          <w:bCs/>
          <w:lang w:val="fr-CH"/>
        </w:rPr>
        <w:t>"</w:t>
      </w:r>
      <w:r w:rsidR="000C732D" w:rsidRPr="00916086">
        <w:rPr>
          <w:b/>
          <w:bCs/>
          <w:lang w:val="fr-CH"/>
        </w:rPr>
        <w:t>Technologies de l</w:t>
      </w:r>
      <w:r w:rsidR="006F4CC5" w:rsidRPr="00916086">
        <w:rPr>
          <w:b/>
          <w:bCs/>
          <w:lang w:val="fr-CH"/>
        </w:rPr>
        <w:t>'</w:t>
      </w:r>
      <w:r w:rsidR="000C732D" w:rsidRPr="00916086">
        <w:rPr>
          <w:b/>
          <w:bCs/>
          <w:lang w:val="fr-CH"/>
        </w:rPr>
        <w:t>information – Informatique en nuage – Présentation générale et vocabulaire</w:t>
      </w:r>
      <w:r w:rsidR="00A60D1B" w:rsidRPr="00916086">
        <w:rPr>
          <w:rFonts w:eastAsia="Times New Roman"/>
          <w:b/>
          <w:bCs/>
          <w:lang w:val="fr-CH"/>
        </w:rPr>
        <w:t>"</w:t>
      </w:r>
      <w:r w:rsidR="00832D4F">
        <w:rPr>
          <w:rFonts w:eastAsia="Times New Roman"/>
          <w:lang w:val="fr-CH"/>
        </w:rPr>
        <w:t xml:space="preserve"> </w:t>
      </w:r>
      <w:r w:rsidR="000C732D" w:rsidRPr="00640405">
        <w:rPr>
          <w:lang w:val="fr-CH"/>
        </w:rPr>
        <w:t>donne une vue d</w:t>
      </w:r>
      <w:r w:rsidR="006F4CC5" w:rsidRPr="00640405">
        <w:rPr>
          <w:lang w:val="fr-CH"/>
        </w:rPr>
        <w:t>'</w:t>
      </w:r>
      <w:r w:rsidR="000C732D" w:rsidRPr="00640405">
        <w:rPr>
          <w:lang w:val="fr-CH"/>
        </w:rPr>
        <w:t>ensemble de l</w:t>
      </w:r>
      <w:r w:rsidR="006F4CC5" w:rsidRPr="00640405">
        <w:rPr>
          <w:lang w:val="fr-CH"/>
        </w:rPr>
        <w:t>'</w:t>
      </w:r>
      <w:r w:rsidR="000C732D" w:rsidRPr="00640405">
        <w:rPr>
          <w:lang w:val="fr-CH"/>
        </w:rPr>
        <w:t>informatique en nuage et contient les fondements de la terminologie à employer dans l</w:t>
      </w:r>
      <w:r w:rsidR="006F4CC5" w:rsidRPr="00640405">
        <w:rPr>
          <w:lang w:val="fr-CH"/>
        </w:rPr>
        <w:t>'</w:t>
      </w:r>
      <w:r w:rsidR="000C732D" w:rsidRPr="00640405">
        <w:rPr>
          <w:lang w:val="fr-CH"/>
        </w:rPr>
        <w:t>ensemble du secteur</w:t>
      </w:r>
      <w:bookmarkEnd w:id="293"/>
      <w:r w:rsidR="005D5EEA">
        <w:rPr>
          <w:lang w:val="fr-CH"/>
        </w:rPr>
        <w:t>.</w:t>
      </w:r>
    </w:p>
    <w:p w:rsidR="00A60D1B" w:rsidRPr="00B52E16" w:rsidRDefault="00916086" w:rsidP="00916086">
      <w:pPr>
        <w:pStyle w:val="enumlev1"/>
        <w:rPr>
          <w:lang w:val="fr-CH"/>
        </w:rPr>
      </w:pPr>
      <w:bookmarkStart w:id="294" w:name="lt_pId298"/>
      <w:r w:rsidRPr="00916086">
        <w:rPr>
          <w:lang w:val="fr-CH"/>
        </w:rPr>
        <w:t>–</w:t>
      </w:r>
      <w:r>
        <w:rPr>
          <w:lang w:val="fr-CH"/>
        </w:rPr>
        <w:tab/>
      </w:r>
      <w:r w:rsidR="000C732D" w:rsidRPr="00916086">
        <w:rPr>
          <w:b/>
          <w:bCs/>
          <w:lang w:val="fr-CH"/>
        </w:rPr>
        <w:t xml:space="preserve">La Recommandation </w:t>
      </w:r>
      <w:r w:rsidR="00BF5CEF" w:rsidRPr="00916086">
        <w:rPr>
          <w:b/>
          <w:bCs/>
          <w:lang w:val="fr-CH"/>
        </w:rPr>
        <w:t>UIT</w:t>
      </w:r>
      <w:r w:rsidR="00BF5CEF" w:rsidRPr="00916086">
        <w:rPr>
          <w:b/>
          <w:bCs/>
          <w:lang w:val="fr-CH"/>
        </w:rPr>
        <w:noBreakHyphen/>
        <w:t>T</w:t>
      </w:r>
      <w:r w:rsidR="000C732D" w:rsidRPr="00916086">
        <w:rPr>
          <w:b/>
          <w:bCs/>
          <w:lang w:val="fr-CH"/>
        </w:rPr>
        <w:t xml:space="preserve"> Y.3502 (2014) | ISO/CEI 17789:2014, </w:t>
      </w:r>
      <w:r w:rsidR="00832D4F" w:rsidRPr="00916086">
        <w:rPr>
          <w:b/>
          <w:bCs/>
          <w:lang w:val="fr-CH"/>
        </w:rPr>
        <w:t>"</w:t>
      </w:r>
      <w:r w:rsidR="000C732D" w:rsidRPr="00916086">
        <w:rPr>
          <w:b/>
          <w:bCs/>
          <w:lang w:val="fr-CH"/>
        </w:rPr>
        <w:t>Technologies de l</w:t>
      </w:r>
      <w:r w:rsidR="006F4CC5" w:rsidRPr="00916086">
        <w:rPr>
          <w:b/>
          <w:bCs/>
          <w:lang w:val="fr-CH"/>
        </w:rPr>
        <w:t>'</w:t>
      </w:r>
      <w:r w:rsidR="000C732D" w:rsidRPr="00916086">
        <w:rPr>
          <w:b/>
          <w:bCs/>
          <w:lang w:val="fr-CH"/>
        </w:rPr>
        <w:t>information – Informatique en nuage – Architecture de référence</w:t>
      </w:r>
      <w:r w:rsidR="00832D4F" w:rsidRPr="00916086">
        <w:rPr>
          <w:b/>
          <w:bCs/>
          <w:lang w:val="fr-CH"/>
        </w:rPr>
        <w:t>"</w:t>
      </w:r>
      <w:r w:rsidR="00832D4F" w:rsidRPr="00B52E16">
        <w:rPr>
          <w:lang w:val="fr-CH"/>
        </w:rPr>
        <w:t xml:space="preserve"> d</w:t>
      </w:r>
      <w:r w:rsidR="00FE5E14" w:rsidRPr="00B52E16">
        <w:rPr>
          <w:lang w:val="fr-CH"/>
        </w:rPr>
        <w:t>écrit une architecture de référence</w:t>
      </w:r>
      <w:r w:rsidR="004A7834" w:rsidRPr="00B52E16">
        <w:rPr>
          <w:lang w:val="fr-CH"/>
        </w:rPr>
        <w:t xml:space="preserve"> </w:t>
      </w:r>
      <w:r w:rsidR="00FE5E14" w:rsidRPr="00B52E16">
        <w:rPr>
          <w:lang w:val="fr-CH"/>
        </w:rPr>
        <w:t>visant à permettre le développement</w:t>
      </w:r>
      <w:r w:rsidR="004A7834" w:rsidRPr="00B52E16">
        <w:rPr>
          <w:lang w:val="fr-CH"/>
        </w:rPr>
        <w:t xml:space="preserve"> </w:t>
      </w:r>
      <w:r w:rsidR="00FE5E14" w:rsidRPr="00B52E16">
        <w:rPr>
          <w:lang w:val="fr-CH"/>
        </w:rPr>
        <w:t>de systèmes et de services d</w:t>
      </w:r>
      <w:r w:rsidR="006F4CC5" w:rsidRPr="00B52E16">
        <w:rPr>
          <w:lang w:val="fr-CH"/>
        </w:rPr>
        <w:t>'</w:t>
      </w:r>
      <w:r w:rsidR="006257F2" w:rsidRPr="00B52E16">
        <w:rPr>
          <w:lang w:val="fr-CH"/>
        </w:rPr>
        <w:t>i</w:t>
      </w:r>
      <w:r w:rsidR="00FE5E14" w:rsidRPr="00B52E16">
        <w:rPr>
          <w:lang w:val="fr-CH"/>
        </w:rPr>
        <w:t>nformatique en nuage</w:t>
      </w:r>
      <w:r w:rsidR="004A7EBE" w:rsidRPr="00B52E16">
        <w:rPr>
          <w:lang w:val="fr-CH"/>
        </w:rPr>
        <w:t xml:space="preserve"> </w:t>
      </w:r>
      <w:r w:rsidR="006257F2" w:rsidRPr="00B52E16">
        <w:rPr>
          <w:lang w:val="fr-CH"/>
        </w:rPr>
        <w:t>interopé</w:t>
      </w:r>
      <w:r w:rsidR="00A60D1B" w:rsidRPr="00B52E16">
        <w:rPr>
          <w:lang w:val="fr-CH"/>
        </w:rPr>
        <w:t>rable</w:t>
      </w:r>
      <w:r w:rsidR="00FE5E14" w:rsidRPr="00B52E16">
        <w:rPr>
          <w:lang w:val="fr-CH"/>
        </w:rPr>
        <w:t>s</w:t>
      </w:r>
      <w:bookmarkEnd w:id="294"/>
      <w:r w:rsidR="005D5EEA">
        <w:rPr>
          <w:lang w:val="fr-CH"/>
        </w:rPr>
        <w:t>.</w:t>
      </w:r>
    </w:p>
    <w:p w:rsidR="00A60D1B" w:rsidRPr="00640405" w:rsidRDefault="00F879D1" w:rsidP="006429F2">
      <w:pPr>
        <w:rPr>
          <w:rFonts w:eastAsia="Times New Roman"/>
          <w:lang w:val="fr-CH"/>
        </w:rPr>
      </w:pPr>
      <w:bookmarkStart w:id="295" w:name="lt_pId299"/>
      <w:r w:rsidRPr="00640405">
        <w:rPr>
          <w:rFonts w:eastAsia="Times New Roman"/>
          <w:b/>
          <w:bCs/>
          <w:lang w:val="fr-CH"/>
        </w:rPr>
        <w:t xml:space="preserve">La Recommandation </w:t>
      </w:r>
      <w:r w:rsidR="00BF5CEF" w:rsidRPr="006429F2">
        <w:rPr>
          <w:rFonts w:eastAsia="Times New Roman"/>
          <w:b/>
          <w:lang w:val="fr-CH"/>
        </w:rPr>
        <w:t>UIT</w:t>
      </w:r>
      <w:r w:rsidR="00BF5CEF" w:rsidRPr="006429F2">
        <w:rPr>
          <w:rFonts w:eastAsia="Times New Roman"/>
          <w:b/>
          <w:lang w:val="fr-CH"/>
        </w:rPr>
        <w:noBreakHyphen/>
        <w:t>T</w:t>
      </w:r>
      <w:r w:rsidR="00A60D1B" w:rsidRPr="006429F2">
        <w:rPr>
          <w:rFonts w:eastAsia="Times New Roman"/>
          <w:b/>
          <w:lang w:val="fr-CH"/>
        </w:rPr>
        <w:t>Y.3501 "</w:t>
      </w:r>
      <w:r w:rsidR="00FE5E14" w:rsidRPr="006429F2">
        <w:rPr>
          <w:b/>
          <w:color w:val="000000"/>
          <w:lang w:val="fr-CH"/>
        </w:rPr>
        <w:t>Cadre et exigences de haut niveau applicables à l</w:t>
      </w:r>
      <w:r w:rsidR="006F4CC5" w:rsidRPr="006429F2">
        <w:rPr>
          <w:b/>
          <w:color w:val="000000"/>
          <w:lang w:val="fr-CH"/>
        </w:rPr>
        <w:t>'</w:t>
      </w:r>
      <w:r w:rsidR="00FE5E14" w:rsidRPr="006429F2">
        <w:rPr>
          <w:b/>
          <w:color w:val="000000"/>
          <w:lang w:val="fr-CH"/>
        </w:rPr>
        <w:t>informatique en nuage</w:t>
      </w:r>
      <w:r w:rsidR="00A60D1B" w:rsidRPr="006429F2">
        <w:rPr>
          <w:rFonts w:eastAsia="Times New Roman"/>
          <w:b/>
          <w:lang w:val="fr-CH"/>
        </w:rPr>
        <w:t>"</w:t>
      </w:r>
      <w:r w:rsidR="00A60D1B" w:rsidRPr="00640405">
        <w:rPr>
          <w:rFonts w:eastAsia="Times New Roman"/>
          <w:lang w:val="fr-CH"/>
        </w:rPr>
        <w:t xml:space="preserve"> </w:t>
      </w:r>
      <w:r w:rsidR="00FE5E14" w:rsidRPr="00640405">
        <w:rPr>
          <w:color w:val="000000"/>
          <w:lang w:val="fr-CH"/>
        </w:rPr>
        <w:t>décrit un cadre de l</w:t>
      </w:r>
      <w:r w:rsidR="006F4CC5" w:rsidRPr="00640405">
        <w:rPr>
          <w:color w:val="000000"/>
          <w:lang w:val="fr-CH"/>
        </w:rPr>
        <w:t>'</w:t>
      </w:r>
      <w:r w:rsidR="00FE5E14" w:rsidRPr="00640405">
        <w:rPr>
          <w:color w:val="000000"/>
          <w:lang w:val="fr-CH"/>
        </w:rPr>
        <w:t>inf</w:t>
      </w:r>
      <w:r w:rsidR="006257F2">
        <w:rPr>
          <w:color w:val="000000"/>
          <w:lang w:val="fr-CH"/>
        </w:rPr>
        <w:t>ormatique en nuage qui indique</w:t>
      </w:r>
      <w:r w:rsidR="00FE5E14" w:rsidRPr="00640405">
        <w:rPr>
          <w:color w:val="000000"/>
          <w:lang w:val="fr-CH"/>
        </w:rPr>
        <w:t xml:space="preserve"> les exigences de haut niveau relatives à l</w:t>
      </w:r>
      <w:r w:rsidR="006F4CC5" w:rsidRPr="00640405">
        <w:rPr>
          <w:color w:val="000000"/>
          <w:lang w:val="fr-CH"/>
        </w:rPr>
        <w:t>'</w:t>
      </w:r>
      <w:r w:rsidR="006257F2">
        <w:rPr>
          <w:color w:val="000000"/>
          <w:lang w:val="fr-CH"/>
        </w:rPr>
        <w:t>informatique en nuage. C</w:t>
      </w:r>
      <w:r w:rsidR="00FE5E14" w:rsidRPr="00640405">
        <w:rPr>
          <w:color w:val="000000"/>
          <w:lang w:val="fr-CH"/>
        </w:rPr>
        <w:t>es exigences sont déterminées à partir d</w:t>
      </w:r>
      <w:r w:rsidR="006F4CC5" w:rsidRPr="00640405">
        <w:rPr>
          <w:color w:val="000000"/>
          <w:lang w:val="fr-CH"/>
        </w:rPr>
        <w:t>'</w:t>
      </w:r>
      <w:r w:rsidR="00FE5E14" w:rsidRPr="00640405">
        <w:rPr>
          <w:color w:val="000000"/>
          <w:lang w:val="fr-CH"/>
        </w:rPr>
        <w:t>une analyse de plusieurs cas d</w:t>
      </w:r>
      <w:r w:rsidR="006F4CC5" w:rsidRPr="00640405">
        <w:rPr>
          <w:color w:val="000000"/>
          <w:lang w:val="fr-CH"/>
        </w:rPr>
        <w:t>'</w:t>
      </w:r>
      <w:r w:rsidR="00FE5E14" w:rsidRPr="00640405">
        <w:rPr>
          <w:color w:val="000000"/>
          <w:lang w:val="fr-CH"/>
        </w:rPr>
        <w:t>utilisation</w:t>
      </w:r>
      <w:bookmarkEnd w:id="295"/>
      <w:r w:rsidR="00FE5E14" w:rsidRPr="00640405">
        <w:rPr>
          <w:color w:val="000000"/>
          <w:lang w:val="fr-CH"/>
        </w:rPr>
        <w:t xml:space="preserve"> </w:t>
      </w:r>
    </w:p>
    <w:p w:rsidR="00A60D1B" w:rsidRPr="00640405" w:rsidRDefault="00FE5E14" w:rsidP="00F93F7E">
      <w:pPr>
        <w:rPr>
          <w:rFonts w:eastAsia="Times New Roman"/>
          <w:lang w:val="fr-CH"/>
        </w:rPr>
      </w:pPr>
      <w:bookmarkStart w:id="296" w:name="lt_pId301"/>
      <w:r w:rsidRPr="006429F2">
        <w:rPr>
          <w:b/>
          <w:bCs/>
          <w:color w:val="000000"/>
          <w:lang w:val="fr-CH"/>
        </w:rPr>
        <w:t xml:space="preserve">La Recommandation </w:t>
      </w:r>
      <w:r w:rsidR="00BF5CEF" w:rsidRPr="006429F2">
        <w:rPr>
          <w:b/>
          <w:bCs/>
          <w:color w:val="000000"/>
          <w:lang w:val="fr-CH"/>
        </w:rPr>
        <w:t>UIT</w:t>
      </w:r>
      <w:r w:rsidR="00BF5CEF" w:rsidRPr="006429F2">
        <w:rPr>
          <w:b/>
          <w:bCs/>
          <w:color w:val="000000"/>
          <w:lang w:val="fr-CH"/>
        </w:rPr>
        <w:noBreakHyphen/>
        <w:t>T</w:t>
      </w:r>
      <w:r w:rsidRPr="006429F2">
        <w:rPr>
          <w:b/>
          <w:bCs/>
          <w:color w:val="000000"/>
          <w:lang w:val="fr-CH"/>
        </w:rPr>
        <w:t xml:space="preserve"> Y. 3503 "Exigences applicables au bureau en tant que service</w:t>
      </w:r>
      <w:r w:rsidRPr="00640405">
        <w:rPr>
          <w:color w:val="000000"/>
          <w:lang w:val="fr-CH"/>
        </w:rPr>
        <w:t>" décrit les fondements conceptuels du bureau DaaS, définit ses exigences et ses capacités générales et fonctionnelles et donne des exemples pour ces exigences et capacités avec les cas d</w:t>
      </w:r>
      <w:r w:rsidR="006F4CC5" w:rsidRPr="00640405">
        <w:rPr>
          <w:color w:val="000000"/>
          <w:lang w:val="fr-CH"/>
        </w:rPr>
        <w:t>'</w:t>
      </w:r>
      <w:r w:rsidRPr="00640405">
        <w:rPr>
          <w:color w:val="000000"/>
          <w:lang w:val="fr-CH"/>
        </w:rPr>
        <w:t>utilisation correspondants. Le bureau DaaS, que l</w:t>
      </w:r>
      <w:r w:rsidR="006F4CC5" w:rsidRPr="00640405">
        <w:rPr>
          <w:color w:val="000000"/>
          <w:lang w:val="fr-CH"/>
        </w:rPr>
        <w:t>'</w:t>
      </w:r>
      <w:r w:rsidRPr="00640405">
        <w:rPr>
          <w:color w:val="000000"/>
          <w:lang w:val="fr-CH"/>
        </w:rPr>
        <w:t>on considère comme l</w:t>
      </w:r>
      <w:r w:rsidR="006F4CC5" w:rsidRPr="00640405">
        <w:rPr>
          <w:color w:val="000000"/>
          <w:lang w:val="fr-CH"/>
        </w:rPr>
        <w:t>'</w:t>
      </w:r>
      <w:r w:rsidRPr="00640405">
        <w:rPr>
          <w:color w:val="000000"/>
          <w:lang w:val="fr-CH"/>
        </w:rPr>
        <w:t>une des catégories essentielles des services d</w:t>
      </w:r>
      <w:r w:rsidR="006F4CC5" w:rsidRPr="00640405">
        <w:rPr>
          <w:color w:val="000000"/>
          <w:lang w:val="fr-CH"/>
        </w:rPr>
        <w:t>'</w:t>
      </w:r>
      <w:r w:rsidRPr="00640405">
        <w:rPr>
          <w:color w:val="000000"/>
          <w:lang w:val="fr-CH"/>
        </w:rPr>
        <w:t>informatique en nuage, désigne les services dans le cadre desquels</w:t>
      </w:r>
      <w:r w:rsidR="006257F2">
        <w:rPr>
          <w:color w:val="000000"/>
          <w:lang w:val="fr-CH"/>
        </w:rPr>
        <w:t xml:space="preserve"> les fournisseurs de services en</w:t>
      </w:r>
      <w:r w:rsidRPr="00640405">
        <w:rPr>
          <w:color w:val="000000"/>
          <w:lang w:val="fr-CH"/>
        </w:rPr>
        <w:t xml:space="preserve"> nuage fournissent à leurs clients des fonctions de bureau à distance.</w:t>
      </w:r>
      <w:bookmarkEnd w:id="296"/>
      <w:r w:rsidR="00C56994" w:rsidRPr="00640405">
        <w:rPr>
          <w:rFonts w:eastAsia="Times New Roman"/>
          <w:b/>
          <w:bCs/>
          <w:lang w:val="fr-CH"/>
        </w:rPr>
        <w:t xml:space="preserve"> </w:t>
      </w:r>
    </w:p>
    <w:p w:rsidR="00A60D1B" w:rsidRPr="00640405" w:rsidRDefault="00F879D1" w:rsidP="006429F2">
      <w:pPr>
        <w:rPr>
          <w:rFonts w:eastAsia="Times New Roman"/>
          <w:b/>
          <w:lang w:val="fr-CH"/>
        </w:rPr>
      </w:pPr>
      <w:bookmarkStart w:id="297" w:name="lt_pId303"/>
      <w:r w:rsidRPr="00640405">
        <w:rPr>
          <w:rFonts w:eastAsia="Times New Roman"/>
          <w:b/>
          <w:bCs/>
          <w:lang w:val="fr-CH"/>
        </w:rPr>
        <w:t>La Rec</w:t>
      </w:r>
      <w:r w:rsidRPr="006429F2">
        <w:rPr>
          <w:rFonts w:eastAsia="Times New Roman"/>
          <w:b/>
          <w:bCs/>
          <w:lang w:val="fr-CH"/>
        </w:rPr>
        <w:t xml:space="preserve">ommandation </w:t>
      </w:r>
      <w:r w:rsidR="00BF5CEF" w:rsidRPr="006429F2">
        <w:rPr>
          <w:rFonts w:eastAsia="Times New Roman"/>
          <w:b/>
          <w:bCs/>
          <w:lang w:val="fr-CH"/>
        </w:rPr>
        <w:t>UIT</w:t>
      </w:r>
      <w:r w:rsidR="00BF5CEF" w:rsidRPr="006429F2">
        <w:rPr>
          <w:rFonts w:eastAsia="Times New Roman"/>
          <w:b/>
          <w:bCs/>
          <w:lang w:val="fr-CH"/>
        </w:rPr>
        <w:noBreakHyphen/>
        <w:t>T</w:t>
      </w:r>
      <w:r w:rsidR="00A60D1B" w:rsidRPr="006429F2">
        <w:rPr>
          <w:rFonts w:eastAsia="Times New Roman"/>
          <w:b/>
          <w:bCs/>
          <w:lang w:val="fr-CH"/>
        </w:rPr>
        <w:t>Y.3504 "</w:t>
      </w:r>
      <w:r w:rsidR="006257F2">
        <w:rPr>
          <w:b/>
          <w:bCs/>
          <w:color w:val="000000"/>
          <w:lang w:val="fr-CH"/>
        </w:rPr>
        <w:t>A</w:t>
      </w:r>
      <w:r w:rsidR="00A845FD" w:rsidRPr="006429F2">
        <w:rPr>
          <w:b/>
          <w:bCs/>
          <w:color w:val="000000"/>
          <w:lang w:val="fr-CH"/>
        </w:rPr>
        <w:t>rchitecture fonctionnelle pour le bureau en tant que service</w:t>
      </w:r>
      <w:r w:rsidR="00A60D1B" w:rsidRPr="006429F2">
        <w:rPr>
          <w:rFonts w:eastAsia="Times New Roman"/>
          <w:b/>
          <w:bCs/>
          <w:lang w:val="fr-CH"/>
        </w:rPr>
        <w:t>"</w:t>
      </w:r>
      <w:r w:rsidR="00C56994" w:rsidRPr="00640405">
        <w:rPr>
          <w:rFonts w:eastAsia="Times New Roman"/>
          <w:lang w:val="fr-CH"/>
        </w:rPr>
        <w:t xml:space="preserve"> </w:t>
      </w:r>
      <w:r w:rsidR="00A845FD" w:rsidRPr="00640405">
        <w:rPr>
          <w:rFonts w:eastAsia="Times New Roman"/>
          <w:lang w:val="fr-CH"/>
        </w:rPr>
        <w:t xml:space="preserve">décrit les fonctions du </w:t>
      </w:r>
      <w:r w:rsidR="00A845FD" w:rsidRPr="00640405">
        <w:rPr>
          <w:color w:val="000000"/>
          <w:lang w:val="fr-CH"/>
        </w:rPr>
        <w:t>bureau en tant que service</w:t>
      </w:r>
      <w:r w:rsidR="004A7EBE" w:rsidRPr="00640405">
        <w:rPr>
          <w:rFonts w:eastAsia="Times New Roman"/>
          <w:b/>
          <w:lang w:val="fr-CH"/>
        </w:rPr>
        <w:t xml:space="preserve"> </w:t>
      </w:r>
      <w:r w:rsidR="00A60D1B" w:rsidRPr="00640405">
        <w:rPr>
          <w:rFonts w:eastAsia="Times New Roman"/>
          <w:lang w:val="fr-CH"/>
        </w:rPr>
        <w:t>(DaaS)</w:t>
      </w:r>
      <w:r w:rsidR="00A845FD" w:rsidRPr="00640405">
        <w:rPr>
          <w:rFonts w:eastAsia="Times New Roman"/>
          <w:lang w:val="fr-CH"/>
        </w:rPr>
        <w:t xml:space="preserve"> et l</w:t>
      </w:r>
      <w:r w:rsidR="006F4CC5" w:rsidRPr="00640405">
        <w:rPr>
          <w:rFonts w:eastAsia="Times New Roman"/>
          <w:lang w:val="fr-CH"/>
        </w:rPr>
        <w:t>'</w:t>
      </w:r>
      <w:r w:rsidR="00A845FD" w:rsidRPr="00640405">
        <w:rPr>
          <w:rFonts w:eastAsia="Times New Roman"/>
          <w:lang w:val="fr-CH"/>
        </w:rPr>
        <w:t>architecture</w:t>
      </w:r>
      <w:r w:rsidR="004A7834" w:rsidRPr="00640405">
        <w:rPr>
          <w:rFonts w:eastAsia="Times New Roman"/>
          <w:lang w:val="fr-CH"/>
        </w:rPr>
        <w:t xml:space="preserve"> </w:t>
      </w:r>
      <w:r w:rsidR="00A845FD" w:rsidRPr="00640405">
        <w:rPr>
          <w:rFonts w:eastAsia="Times New Roman"/>
          <w:lang w:val="fr-CH"/>
        </w:rPr>
        <w:t>fonctionnelle</w:t>
      </w:r>
      <w:r w:rsidR="004A7EBE" w:rsidRPr="00640405">
        <w:rPr>
          <w:rFonts w:eastAsia="Times New Roman"/>
          <w:lang w:val="fr-CH"/>
        </w:rPr>
        <w:t xml:space="preserve"> </w:t>
      </w:r>
      <w:r w:rsidR="00A60D1B" w:rsidRPr="00640405">
        <w:rPr>
          <w:rFonts w:eastAsia="Times New Roman"/>
          <w:lang w:val="fr-CH"/>
        </w:rPr>
        <w:t>DaaS.</w:t>
      </w:r>
      <w:bookmarkEnd w:id="297"/>
      <w:r w:rsidR="00A60D1B" w:rsidRPr="00640405">
        <w:rPr>
          <w:rFonts w:eastAsia="Times New Roman"/>
          <w:lang w:val="fr-CH"/>
        </w:rPr>
        <w:t xml:space="preserve"> </w:t>
      </w:r>
      <w:bookmarkStart w:id="298" w:name="lt_pId304"/>
      <w:r w:rsidR="006257F2">
        <w:rPr>
          <w:rFonts w:eastAsia="Times New Roman"/>
          <w:lang w:val="fr-CH"/>
        </w:rPr>
        <w:t>Cette norme décrit égalemen</w:t>
      </w:r>
      <w:r w:rsidR="00A845FD" w:rsidRPr="00640405">
        <w:rPr>
          <w:rFonts w:eastAsia="Times New Roman"/>
          <w:lang w:val="fr-CH"/>
        </w:rPr>
        <w:t>t les relations entre l</w:t>
      </w:r>
      <w:r w:rsidR="006F4CC5" w:rsidRPr="00640405">
        <w:rPr>
          <w:rFonts w:eastAsia="Times New Roman"/>
          <w:lang w:val="fr-CH"/>
        </w:rPr>
        <w:t>'</w:t>
      </w:r>
      <w:r w:rsidR="00A845FD" w:rsidRPr="00640405">
        <w:rPr>
          <w:rFonts w:eastAsia="Times New Roman"/>
          <w:lang w:val="fr-CH"/>
        </w:rPr>
        <w:t>architecture</w:t>
      </w:r>
      <w:r w:rsidR="004A7834" w:rsidRPr="00640405">
        <w:rPr>
          <w:rFonts w:eastAsia="Times New Roman"/>
          <w:lang w:val="fr-CH"/>
        </w:rPr>
        <w:t xml:space="preserve"> </w:t>
      </w:r>
      <w:r w:rsidR="00A845FD" w:rsidRPr="00640405">
        <w:rPr>
          <w:rFonts w:eastAsia="Times New Roman"/>
          <w:lang w:val="fr-CH"/>
        </w:rPr>
        <w:t>fonctionnelle</w:t>
      </w:r>
      <w:r w:rsidR="00C56994" w:rsidRPr="00640405">
        <w:rPr>
          <w:rFonts w:eastAsia="Times New Roman"/>
          <w:lang w:val="fr-CH"/>
        </w:rPr>
        <w:t xml:space="preserve"> </w:t>
      </w:r>
      <w:r w:rsidR="00A60D1B" w:rsidRPr="00640405">
        <w:rPr>
          <w:rFonts w:eastAsia="Times New Roman"/>
          <w:lang w:val="fr-CH"/>
        </w:rPr>
        <w:t xml:space="preserve">DaaS </w:t>
      </w:r>
      <w:r w:rsidR="00A845FD" w:rsidRPr="00640405">
        <w:rPr>
          <w:rFonts w:eastAsia="Times New Roman"/>
          <w:lang w:val="fr-CH"/>
        </w:rPr>
        <w:t>et</w:t>
      </w:r>
      <w:r w:rsidR="004A7834" w:rsidRPr="00640405">
        <w:rPr>
          <w:rFonts w:eastAsia="Times New Roman"/>
          <w:lang w:val="fr-CH"/>
        </w:rPr>
        <w:t xml:space="preserve"> </w:t>
      </w:r>
      <w:r w:rsidR="00A845FD" w:rsidRPr="00640405">
        <w:rPr>
          <w:color w:val="000000"/>
          <w:lang w:val="fr-CH"/>
        </w:rPr>
        <w:t>l</w:t>
      </w:r>
      <w:r w:rsidR="006F4CC5" w:rsidRPr="00640405">
        <w:rPr>
          <w:color w:val="000000"/>
          <w:lang w:val="fr-CH"/>
        </w:rPr>
        <w:t>'</w:t>
      </w:r>
      <w:r w:rsidR="00A845FD" w:rsidRPr="00640405">
        <w:rPr>
          <w:color w:val="000000"/>
          <w:lang w:val="fr-CH"/>
        </w:rPr>
        <w:t>architecture de référence de l</w:t>
      </w:r>
      <w:r w:rsidR="006F4CC5" w:rsidRPr="00640405">
        <w:rPr>
          <w:color w:val="000000"/>
          <w:lang w:val="fr-CH"/>
        </w:rPr>
        <w:t>'</w:t>
      </w:r>
      <w:r w:rsidR="00A845FD" w:rsidRPr="00640405">
        <w:rPr>
          <w:color w:val="000000"/>
          <w:lang w:val="fr-CH"/>
        </w:rPr>
        <w:t>informatique en nuage</w:t>
      </w:r>
      <w:bookmarkEnd w:id="298"/>
      <w:r w:rsidR="004A7EBE" w:rsidRPr="00640405">
        <w:rPr>
          <w:rFonts w:eastAsia="Times New Roman"/>
          <w:lang w:val="fr-CH"/>
        </w:rPr>
        <w:t xml:space="preserve"> </w:t>
      </w:r>
    </w:p>
    <w:p w:rsidR="00A60D1B" w:rsidRPr="00640405" w:rsidRDefault="00F879D1" w:rsidP="006429F2">
      <w:pPr>
        <w:rPr>
          <w:rFonts w:ascii="Calibri" w:eastAsia="Times New Roman" w:hAnsi="Calibri"/>
          <w:b/>
          <w:color w:val="800000"/>
          <w:lang w:val="fr-CH"/>
        </w:rPr>
      </w:pPr>
      <w:bookmarkStart w:id="299" w:name="lt_pId305"/>
      <w:r w:rsidRPr="00640405">
        <w:rPr>
          <w:rFonts w:eastAsia="Times New Roman"/>
          <w:b/>
          <w:bCs/>
          <w:lang w:val="fr-CH"/>
        </w:rPr>
        <w:t>La Re</w:t>
      </w:r>
      <w:r w:rsidRPr="006429F2">
        <w:rPr>
          <w:rFonts w:eastAsia="Times New Roman"/>
          <w:b/>
          <w:bCs/>
          <w:lang w:val="fr-CH"/>
        </w:rPr>
        <w:t xml:space="preserve">commandation </w:t>
      </w:r>
      <w:r w:rsidR="00BF5CEF" w:rsidRPr="006429F2">
        <w:rPr>
          <w:rFonts w:eastAsia="Times New Roman"/>
          <w:b/>
          <w:bCs/>
          <w:lang w:val="fr-CH"/>
        </w:rPr>
        <w:t>UIT</w:t>
      </w:r>
      <w:r w:rsidR="00BF5CEF" w:rsidRPr="006429F2">
        <w:rPr>
          <w:rFonts w:eastAsia="Times New Roman"/>
          <w:b/>
          <w:bCs/>
          <w:lang w:val="fr-CH"/>
        </w:rPr>
        <w:noBreakHyphen/>
        <w:t>T</w:t>
      </w:r>
      <w:r w:rsidR="00A60D1B" w:rsidRPr="006429F2">
        <w:rPr>
          <w:rFonts w:eastAsia="Times New Roman"/>
          <w:b/>
          <w:bCs/>
          <w:lang w:val="fr-CH"/>
        </w:rPr>
        <w:t>Y.3510</w:t>
      </w:r>
      <w:r w:rsidR="006429F2" w:rsidRPr="006429F2">
        <w:rPr>
          <w:rFonts w:eastAsia="Times New Roman"/>
          <w:b/>
          <w:bCs/>
          <w:lang w:val="fr-CH"/>
        </w:rPr>
        <w:t xml:space="preserve"> </w:t>
      </w:r>
      <w:r w:rsidR="00A60D1B" w:rsidRPr="006429F2">
        <w:rPr>
          <w:rFonts w:eastAsia="Times New Roman"/>
          <w:b/>
          <w:bCs/>
          <w:lang w:val="fr-CH"/>
        </w:rPr>
        <w:t>"</w:t>
      </w:r>
      <w:r w:rsidR="00A845FD" w:rsidRPr="006429F2">
        <w:rPr>
          <w:b/>
          <w:bCs/>
          <w:color w:val="000000"/>
          <w:lang w:val="fr-CH"/>
        </w:rPr>
        <w:t>Exigences relatives à l</w:t>
      </w:r>
      <w:r w:rsidR="006F4CC5" w:rsidRPr="006429F2">
        <w:rPr>
          <w:b/>
          <w:bCs/>
          <w:color w:val="000000"/>
          <w:lang w:val="fr-CH"/>
        </w:rPr>
        <w:t>'</w:t>
      </w:r>
      <w:r w:rsidR="00A845FD" w:rsidRPr="006429F2">
        <w:rPr>
          <w:b/>
          <w:bCs/>
          <w:color w:val="000000"/>
          <w:lang w:val="fr-CH"/>
        </w:rPr>
        <w:t>infrastructure de l</w:t>
      </w:r>
      <w:r w:rsidR="006F4CC5" w:rsidRPr="006429F2">
        <w:rPr>
          <w:b/>
          <w:bCs/>
          <w:color w:val="000000"/>
          <w:lang w:val="fr-CH"/>
        </w:rPr>
        <w:t>'</w:t>
      </w:r>
      <w:r w:rsidR="00A845FD" w:rsidRPr="006429F2">
        <w:rPr>
          <w:b/>
          <w:bCs/>
          <w:color w:val="000000"/>
          <w:lang w:val="fr-CH"/>
        </w:rPr>
        <w:t>informatique en nuage"</w:t>
      </w:r>
      <w:r w:rsidR="006257F2">
        <w:rPr>
          <w:color w:val="000000"/>
          <w:lang w:val="fr-CH"/>
        </w:rPr>
        <w:t>, expose</w:t>
      </w:r>
      <w:r w:rsidR="00A845FD" w:rsidRPr="00640405">
        <w:rPr>
          <w:color w:val="000000"/>
          <w:lang w:val="fr-CH"/>
        </w:rPr>
        <w:t xml:space="preserve"> les exigences relatives à l</w:t>
      </w:r>
      <w:r w:rsidR="006F4CC5" w:rsidRPr="00640405">
        <w:rPr>
          <w:color w:val="000000"/>
          <w:lang w:val="fr-CH"/>
        </w:rPr>
        <w:t>'</w:t>
      </w:r>
      <w:r w:rsidR="00A845FD" w:rsidRPr="00640405">
        <w:rPr>
          <w:color w:val="000000"/>
          <w:lang w:val="fr-CH"/>
        </w:rPr>
        <w:t>infrastructure de l</w:t>
      </w:r>
      <w:r w:rsidR="006F4CC5" w:rsidRPr="00640405">
        <w:rPr>
          <w:color w:val="000000"/>
          <w:lang w:val="fr-CH"/>
        </w:rPr>
        <w:t>'</w:t>
      </w:r>
      <w:r w:rsidR="00A845FD" w:rsidRPr="00640405">
        <w:rPr>
          <w:color w:val="000000"/>
          <w:lang w:val="fr-CH"/>
        </w:rPr>
        <w:t>informatique en nuage, en particulier les capacités essentielle</w:t>
      </w:r>
      <w:r w:rsidR="006257F2">
        <w:rPr>
          <w:color w:val="000000"/>
          <w:lang w:val="fr-CH"/>
        </w:rPr>
        <w:t>s pour les ressources de traitement,</w:t>
      </w:r>
      <w:r w:rsidR="00A845FD" w:rsidRPr="00640405">
        <w:rPr>
          <w:color w:val="000000"/>
          <w:lang w:val="fr-CH"/>
        </w:rPr>
        <w:t xml:space="preserve"> de stockage et de réseau, ainsi que les capacités de représe</w:t>
      </w:r>
      <w:r w:rsidR="006257F2">
        <w:rPr>
          <w:color w:val="000000"/>
          <w:lang w:val="fr-CH"/>
        </w:rPr>
        <w:t>ntation abstraite et de commande</w:t>
      </w:r>
      <w:r w:rsidR="00A845FD" w:rsidRPr="00640405">
        <w:rPr>
          <w:color w:val="000000"/>
          <w:lang w:val="fr-CH"/>
        </w:rPr>
        <w:t xml:space="preserve"> des ressources</w:t>
      </w:r>
      <w:bookmarkEnd w:id="299"/>
      <w:r w:rsidR="00A845FD" w:rsidRPr="00640405">
        <w:rPr>
          <w:color w:val="000000"/>
          <w:lang w:val="fr-CH"/>
        </w:rPr>
        <w:t xml:space="preserve"> </w:t>
      </w:r>
    </w:p>
    <w:p w:rsidR="00A60D1B" w:rsidRPr="00640405" w:rsidRDefault="00F879D1" w:rsidP="006429F2">
      <w:pPr>
        <w:rPr>
          <w:rFonts w:eastAsia="Times New Roman"/>
          <w:b/>
          <w:lang w:val="fr-CH"/>
        </w:rPr>
      </w:pPr>
      <w:bookmarkStart w:id="300" w:name="lt_pId306"/>
      <w:r w:rsidRPr="006429F2">
        <w:rPr>
          <w:rFonts w:eastAsia="Times New Roman"/>
          <w:b/>
          <w:bCs/>
          <w:lang w:val="fr-CH"/>
        </w:rPr>
        <w:t xml:space="preserve">La Recommandation </w:t>
      </w:r>
      <w:r w:rsidR="00BF5CEF" w:rsidRPr="006429F2">
        <w:rPr>
          <w:rFonts w:eastAsia="Times New Roman"/>
          <w:b/>
          <w:bCs/>
          <w:lang w:val="fr-CH"/>
        </w:rPr>
        <w:t>UIT</w:t>
      </w:r>
      <w:r w:rsidR="00BF5CEF" w:rsidRPr="006429F2">
        <w:rPr>
          <w:rFonts w:eastAsia="Times New Roman"/>
          <w:b/>
          <w:bCs/>
          <w:lang w:val="fr-CH"/>
        </w:rPr>
        <w:noBreakHyphen/>
        <w:t>T</w:t>
      </w:r>
      <w:r w:rsidR="00A60D1B" w:rsidRPr="006429F2">
        <w:rPr>
          <w:rFonts w:eastAsia="Times New Roman"/>
          <w:b/>
          <w:bCs/>
          <w:lang w:val="fr-CH"/>
        </w:rPr>
        <w:t xml:space="preserve">Y.3511 </w:t>
      </w:r>
      <w:r w:rsidR="00914EC8" w:rsidRPr="006429F2">
        <w:rPr>
          <w:rFonts w:eastAsia="Times New Roman"/>
          <w:b/>
          <w:bCs/>
          <w:lang w:val="fr-CH"/>
        </w:rPr>
        <w:t>"</w:t>
      </w:r>
      <w:r w:rsidR="00A845FD" w:rsidRPr="006429F2">
        <w:rPr>
          <w:b/>
          <w:bCs/>
          <w:color w:val="000000"/>
          <w:lang w:val="fr-CH"/>
        </w:rPr>
        <w:t>Cadre d</w:t>
      </w:r>
      <w:r w:rsidR="006F4CC5" w:rsidRPr="006429F2">
        <w:rPr>
          <w:b/>
          <w:bCs/>
          <w:color w:val="000000"/>
          <w:lang w:val="fr-CH"/>
        </w:rPr>
        <w:t>'</w:t>
      </w:r>
      <w:r w:rsidR="00A845FD" w:rsidRPr="006429F2">
        <w:rPr>
          <w:b/>
          <w:bCs/>
          <w:color w:val="000000"/>
          <w:lang w:val="fr-CH"/>
        </w:rPr>
        <w:t>interconnexion de nuages informatiques</w:t>
      </w:r>
      <w:r w:rsidR="006429F2">
        <w:rPr>
          <w:b/>
          <w:bCs/>
          <w:color w:val="000000"/>
          <w:lang w:val="fr-CH"/>
        </w:rPr>
        <w:t>"</w:t>
      </w:r>
      <w:r w:rsidR="00914EC8" w:rsidRPr="00640405">
        <w:rPr>
          <w:color w:val="000000"/>
          <w:lang w:val="fr-CH"/>
        </w:rPr>
        <w:t xml:space="preserve"> </w:t>
      </w:r>
      <w:r w:rsidR="00A845FD" w:rsidRPr="006429F2">
        <w:rPr>
          <w:rFonts w:eastAsia="Times New Roman"/>
          <w:bCs/>
          <w:lang w:val="fr-CH"/>
        </w:rPr>
        <w:t>décrit</w:t>
      </w:r>
      <w:r w:rsidR="004A7EBE" w:rsidRPr="00640405">
        <w:rPr>
          <w:rFonts w:eastAsia="Times New Roman"/>
          <w:b/>
          <w:lang w:val="fr-CH"/>
        </w:rPr>
        <w:t xml:space="preserve"> </w:t>
      </w:r>
      <w:r w:rsidR="00A845FD" w:rsidRPr="00640405">
        <w:rPr>
          <w:color w:val="000000"/>
          <w:lang w:val="fr-CH"/>
        </w:rPr>
        <w:t>un cadre normalisé pour les nuages informatiques interconnectés, qui constituent une architecture permettant aux fournisseurs de ser</w:t>
      </w:r>
      <w:r w:rsidR="00B063E5">
        <w:rPr>
          <w:color w:val="000000"/>
          <w:lang w:val="fr-CH"/>
        </w:rPr>
        <w:t>vices de nuage (CSP) de bénéficier</w:t>
      </w:r>
      <w:r w:rsidR="00A845FD" w:rsidRPr="00640405">
        <w:rPr>
          <w:color w:val="000000"/>
          <w:lang w:val="fr-CH"/>
        </w:rPr>
        <w:t xml:space="preserve"> des services ou des ressources de fournisseurs CSP partenaires</w:t>
      </w:r>
      <w:r w:rsidR="005375AE">
        <w:rPr>
          <w:color w:val="000000"/>
          <w:lang w:val="fr-CH"/>
        </w:rPr>
        <w:t>,</w:t>
      </w:r>
      <w:r w:rsidR="00A845FD" w:rsidRPr="00640405">
        <w:rPr>
          <w:color w:val="000000"/>
          <w:lang w:val="fr-CH"/>
        </w:rPr>
        <w:t xml:space="preserve"> pour répondre aux besoins de leurs clients de manière aussi dynamique que possible.</w:t>
      </w:r>
      <w:bookmarkEnd w:id="300"/>
      <w:r w:rsidR="004A7EBE" w:rsidRPr="00640405">
        <w:rPr>
          <w:rFonts w:eastAsia="Times New Roman"/>
          <w:lang w:val="fr-CH"/>
        </w:rPr>
        <w:t xml:space="preserve"> </w:t>
      </w:r>
      <w:r w:rsidR="005375AE">
        <w:rPr>
          <w:color w:val="000000"/>
          <w:lang w:val="fr-CH"/>
        </w:rPr>
        <w:t>Cette</w:t>
      </w:r>
      <w:r w:rsidR="00A845FD" w:rsidRPr="00640405">
        <w:rPr>
          <w:color w:val="000000"/>
          <w:lang w:val="fr-CH"/>
        </w:rPr>
        <w:t xml:space="preserve"> norme</w:t>
      </w:r>
      <w:r w:rsidR="004A7EBE" w:rsidRPr="00640405">
        <w:rPr>
          <w:color w:val="000000"/>
          <w:lang w:val="fr-CH"/>
        </w:rPr>
        <w:t xml:space="preserve"> </w:t>
      </w:r>
      <w:r w:rsidR="00A845FD" w:rsidRPr="00640405">
        <w:rPr>
          <w:color w:val="000000"/>
          <w:lang w:val="fr-CH"/>
        </w:rPr>
        <w:t>décrit le cadre permettant l</w:t>
      </w:r>
      <w:r w:rsidR="006F4CC5" w:rsidRPr="00640405">
        <w:rPr>
          <w:color w:val="000000"/>
          <w:lang w:val="fr-CH"/>
        </w:rPr>
        <w:t>'</w:t>
      </w:r>
      <w:r w:rsidR="00A845FD" w:rsidRPr="00640405">
        <w:rPr>
          <w:color w:val="000000"/>
          <w:lang w:val="fr-CH"/>
        </w:rPr>
        <w:t>interaction de plusieurs fournisseurs CSP susceptibles d</w:t>
      </w:r>
      <w:r w:rsidR="006F4CC5" w:rsidRPr="00640405">
        <w:rPr>
          <w:color w:val="000000"/>
          <w:lang w:val="fr-CH"/>
        </w:rPr>
        <w:t>'</w:t>
      </w:r>
      <w:r w:rsidR="00A845FD" w:rsidRPr="00640405">
        <w:rPr>
          <w:color w:val="000000"/>
          <w:lang w:val="fr-CH"/>
        </w:rPr>
        <w:t>être associés à l</w:t>
      </w:r>
      <w:r w:rsidR="006F4CC5" w:rsidRPr="00640405">
        <w:rPr>
          <w:color w:val="000000"/>
          <w:lang w:val="fr-CH"/>
        </w:rPr>
        <w:t>'</w:t>
      </w:r>
      <w:r w:rsidR="00A845FD" w:rsidRPr="00640405">
        <w:rPr>
          <w:color w:val="000000"/>
          <w:lang w:val="fr-CH"/>
        </w:rPr>
        <w:t>exécution de contrats de service passés entre un fournisseur CSP unique et ses clients.</w:t>
      </w:r>
      <w:r w:rsidR="004A7834" w:rsidRPr="00640405">
        <w:rPr>
          <w:rFonts w:eastAsia="Times New Roman"/>
          <w:lang w:val="fr-CH"/>
        </w:rPr>
        <w:t xml:space="preserve"> </w:t>
      </w:r>
    </w:p>
    <w:p w:rsidR="00A60D1B" w:rsidRPr="00640405" w:rsidRDefault="00F879D1" w:rsidP="006429F2">
      <w:pPr>
        <w:rPr>
          <w:rFonts w:eastAsia="Times New Roman"/>
          <w:b/>
          <w:lang w:val="fr-CH"/>
        </w:rPr>
      </w:pPr>
      <w:bookmarkStart w:id="301" w:name="lt_pId308"/>
      <w:r w:rsidRPr="00640405">
        <w:rPr>
          <w:rFonts w:eastAsia="Times New Roman"/>
          <w:b/>
          <w:bCs/>
          <w:lang w:val="fr-CH"/>
        </w:rPr>
        <w:t xml:space="preserve">La Recommandation </w:t>
      </w:r>
      <w:r w:rsidR="00BF5CEF" w:rsidRPr="00640405">
        <w:rPr>
          <w:rFonts w:eastAsia="Times New Roman"/>
          <w:b/>
          <w:lang w:val="fr-CH"/>
        </w:rPr>
        <w:t>UIT</w:t>
      </w:r>
      <w:r w:rsidR="00BF5CEF" w:rsidRPr="00640405">
        <w:rPr>
          <w:rFonts w:eastAsia="Times New Roman"/>
          <w:b/>
          <w:lang w:val="fr-CH"/>
        </w:rPr>
        <w:noBreakHyphen/>
        <w:t>T</w:t>
      </w:r>
      <w:r w:rsidR="00A60D1B" w:rsidRPr="006429F2">
        <w:rPr>
          <w:rFonts w:eastAsia="Times New Roman"/>
          <w:b/>
          <w:lang w:val="fr-CH"/>
        </w:rPr>
        <w:t>Y.3512 "</w:t>
      </w:r>
      <w:r w:rsidR="005375AE">
        <w:rPr>
          <w:b/>
          <w:color w:val="000000"/>
          <w:lang w:val="fr-CH"/>
        </w:rPr>
        <w:t>I</w:t>
      </w:r>
      <w:r w:rsidR="00A845FD" w:rsidRPr="006429F2">
        <w:rPr>
          <w:b/>
          <w:color w:val="000000"/>
          <w:lang w:val="fr-CH"/>
        </w:rPr>
        <w:t>nformatique en nuage</w:t>
      </w:r>
      <w:r w:rsidR="00914EC8" w:rsidRPr="006429F2">
        <w:rPr>
          <w:b/>
          <w:color w:val="000000"/>
          <w:lang w:val="fr-CH"/>
        </w:rPr>
        <w:t xml:space="preserve"> – </w:t>
      </w:r>
      <w:r w:rsidR="005375AE">
        <w:rPr>
          <w:b/>
          <w:color w:val="000000"/>
          <w:lang w:val="fr-CH"/>
        </w:rPr>
        <w:t>E</w:t>
      </w:r>
      <w:r w:rsidR="00A845FD" w:rsidRPr="006429F2">
        <w:rPr>
          <w:b/>
          <w:color w:val="000000"/>
          <w:lang w:val="fr-CH"/>
        </w:rPr>
        <w:t>xigences fonctionnelles relatives au réseau en tant que service</w:t>
      </w:r>
      <w:r w:rsidR="006429F2" w:rsidRPr="006429F2">
        <w:rPr>
          <w:b/>
          <w:color w:val="000000"/>
          <w:lang w:val="fr-CH"/>
        </w:rPr>
        <w:t>"</w:t>
      </w:r>
      <w:r w:rsidR="004A7834" w:rsidRPr="006429F2">
        <w:rPr>
          <w:rFonts w:eastAsia="Times New Roman"/>
          <w:b/>
          <w:lang w:val="fr-CH"/>
        </w:rPr>
        <w:t xml:space="preserve"> </w:t>
      </w:r>
      <w:r w:rsidR="00A845FD" w:rsidRPr="006429F2">
        <w:rPr>
          <w:rFonts w:eastAsia="Times New Roman"/>
          <w:bCs/>
          <w:lang w:val="fr-CH"/>
        </w:rPr>
        <w:t>décrit</w:t>
      </w:r>
      <w:r w:rsidR="006429F2">
        <w:rPr>
          <w:rFonts w:eastAsia="Times New Roman"/>
          <w:bCs/>
          <w:lang w:val="fr-CH"/>
        </w:rPr>
        <w:t xml:space="preserve"> </w:t>
      </w:r>
      <w:r w:rsidR="00A845FD" w:rsidRPr="00640405">
        <w:rPr>
          <w:rFonts w:eastAsia="Times New Roman"/>
          <w:lang w:val="fr-CH"/>
        </w:rPr>
        <w:t xml:space="preserve">le </w:t>
      </w:r>
      <w:r w:rsidR="00A60D1B" w:rsidRPr="00640405">
        <w:rPr>
          <w:rFonts w:eastAsia="Times New Roman"/>
          <w:lang w:val="fr-CH"/>
        </w:rPr>
        <w:t>concept</w:t>
      </w:r>
      <w:r w:rsidR="00A845FD" w:rsidRPr="00640405">
        <w:rPr>
          <w:color w:val="000000"/>
          <w:lang w:val="fr-CH"/>
        </w:rPr>
        <w:t xml:space="preserve"> de réseau en tant que service</w:t>
      </w:r>
      <w:r w:rsidR="004A7EBE" w:rsidRPr="00640405">
        <w:rPr>
          <w:rFonts w:eastAsia="Times New Roman"/>
          <w:b/>
          <w:lang w:val="fr-CH"/>
        </w:rPr>
        <w:t xml:space="preserve"> </w:t>
      </w:r>
      <w:r w:rsidR="00A60D1B" w:rsidRPr="00640405">
        <w:rPr>
          <w:rFonts w:eastAsia="Times New Roman"/>
          <w:lang w:val="fr-CH"/>
        </w:rPr>
        <w:t xml:space="preserve">(NaaS) </w:t>
      </w:r>
      <w:r w:rsidR="005375AE">
        <w:rPr>
          <w:rFonts w:eastAsia="Times New Roman"/>
          <w:lang w:val="fr-CH"/>
        </w:rPr>
        <w:t>et l</w:t>
      </w:r>
      <w:r w:rsidR="00A845FD" w:rsidRPr="00640405">
        <w:rPr>
          <w:rFonts w:eastAsia="Times New Roman"/>
          <w:lang w:val="fr-CH"/>
        </w:rPr>
        <w:t xml:space="preserve">es </w:t>
      </w:r>
      <w:r w:rsidR="00A845FD" w:rsidRPr="00640405">
        <w:rPr>
          <w:color w:val="000000"/>
          <w:lang w:val="fr-CH"/>
        </w:rPr>
        <w:t>exigences fonctionnelles</w:t>
      </w:r>
      <w:r w:rsidR="005375AE">
        <w:rPr>
          <w:color w:val="000000"/>
          <w:lang w:val="fr-CH"/>
        </w:rPr>
        <w:t xml:space="preserve"> associées</w:t>
      </w:r>
      <w:r w:rsidR="005B36F4" w:rsidRPr="00640405">
        <w:rPr>
          <w:color w:val="000000"/>
          <w:lang w:val="fr-CH"/>
        </w:rPr>
        <w:t>.</w:t>
      </w:r>
      <w:bookmarkEnd w:id="301"/>
      <w:r w:rsidR="005375AE">
        <w:rPr>
          <w:color w:val="000000"/>
          <w:lang w:val="fr-CH"/>
        </w:rPr>
        <w:t xml:space="preserve"> Elle </w:t>
      </w:r>
      <w:r w:rsidR="00B673F2" w:rsidRPr="00640405">
        <w:rPr>
          <w:color w:val="000000"/>
          <w:lang w:val="fr-CH"/>
        </w:rPr>
        <w:t>décrit des cas d</w:t>
      </w:r>
      <w:r w:rsidR="006F4CC5" w:rsidRPr="00640405">
        <w:rPr>
          <w:color w:val="000000"/>
          <w:lang w:val="fr-CH"/>
        </w:rPr>
        <w:t>'</w:t>
      </w:r>
      <w:r w:rsidR="00B673F2" w:rsidRPr="00640405">
        <w:rPr>
          <w:color w:val="000000"/>
          <w:lang w:val="fr-CH"/>
        </w:rPr>
        <w:t>utilisation types de réseau</w:t>
      </w:r>
      <w:r w:rsidR="004A7EBE" w:rsidRPr="00640405">
        <w:rPr>
          <w:color w:val="000000"/>
          <w:lang w:val="fr-CH"/>
        </w:rPr>
        <w:t xml:space="preserve"> </w:t>
      </w:r>
      <w:bookmarkStart w:id="302" w:name="lt_pId309"/>
      <w:r w:rsidR="00A60D1B" w:rsidRPr="00640405">
        <w:rPr>
          <w:rFonts w:eastAsia="Times New Roman"/>
          <w:lang w:val="fr-CH"/>
        </w:rPr>
        <w:t xml:space="preserve">NaaS </w:t>
      </w:r>
      <w:r w:rsidR="00B673F2" w:rsidRPr="00640405">
        <w:rPr>
          <w:rFonts w:eastAsia="Times New Roman"/>
          <w:lang w:val="fr-CH"/>
        </w:rPr>
        <w:t>et définit les</w:t>
      </w:r>
      <w:r w:rsidR="00B673F2" w:rsidRPr="00640405">
        <w:rPr>
          <w:color w:val="000000"/>
          <w:lang w:val="fr-CH"/>
        </w:rPr>
        <w:t xml:space="preserve"> exigences fonctionnelles de trois</w:t>
      </w:r>
      <w:r w:rsidR="004A7EBE" w:rsidRPr="00640405">
        <w:rPr>
          <w:color w:val="000000"/>
          <w:lang w:val="fr-CH"/>
        </w:rPr>
        <w:t xml:space="preserve"> </w:t>
      </w:r>
      <w:r w:rsidR="00A60D1B" w:rsidRPr="00640405">
        <w:rPr>
          <w:rFonts w:eastAsia="Times New Roman"/>
          <w:lang w:val="fr-CH"/>
        </w:rPr>
        <w:t>aspects –</w:t>
      </w:r>
      <w:r w:rsidR="00B673F2" w:rsidRPr="00640405">
        <w:rPr>
          <w:rFonts w:eastAsia="Times New Roman"/>
          <w:lang w:val="fr-CH"/>
        </w:rPr>
        <w:t xml:space="preserve"> application</w:t>
      </w:r>
      <w:r w:rsidR="00A60D1B" w:rsidRPr="00640405">
        <w:rPr>
          <w:rFonts w:eastAsia="Times New Roman"/>
          <w:lang w:val="fr-CH"/>
        </w:rPr>
        <w:t xml:space="preserve"> NaaS, </w:t>
      </w:r>
      <w:r w:rsidR="00B673F2" w:rsidRPr="00640405">
        <w:rPr>
          <w:rFonts w:eastAsia="Times New Roman"/>
          <w:lang w:val="fr-CH"/>
        </w:rPr>
        <w:t>plate</w:t>
      </w:r>
      <w:r w:rsidR="00C34926">
        <w:rPr>
          <w:rFonts w:eastAsia="Times New Roman"/>
          <w:lang w:val="fr-CH"/>
        </w:rPr>
        <w:t>-</w:t>
      </w:r>
      <w:r w:rsidR="00B673F2" w:rsidRPr="00640405">
        <w:rPr>
          <w:rFonts w:eastAsia="Times New Roman"/>
          <w:lang w:val="fr-CH"/>
        </w:rPr>
        <w:t xml:space="preserve">forme </w:t>
      </w:r>
      <w:r w:rsidR="00A60D1B" w:rsidRPr="00640405">
        <w:rPr>
          <w:rFonts w:eastAsia="Times New Roman"/>
          <w:lang w:val="fr-CH"/>
        </w:rPr>
        <w:t xml:space="preserve">NaaS </w:t>
      </w:r>
      <w:r w:rsidR="00B673F2" w:rsidRPr="00640405">
        <w:rPr>
          <w:rFonts w:eastAsia="Times New Roman"/>
          <w:lang w:val="fr-CH"/>
        </w:rPr>
        <w:t xml:space="preserve">et connectivité </w:t>
      </w:r>
      <w:r w:rsidR="00A60D1B" w:rsidRPr="00640405">
        <w:rPr>
          <w:rFonts w:eastAsia="Times New Roman"/>
          <w:lang w:val="fr-CH"/>
        </w:rPr>
        <w:t xml:space="preserve">NaaS – </w:t>
      </w:r>
      <w:r w:rsidR="00B673F2" w:rsidRPr="00640405">
        <w:rPr>
          <w:rFonts w:eastAsia="Times New Roman"/>
          <w:lang w:val="fr-CH"/>
        </w:rPr>
        <w:t>sur la base des cas d</w:t>
      </w:r>
      <w:r w:rsidR="006F4CC5" w:rsidRPr="00640405">
        <w:rPr>
          <w:rFonts w:eastAsia="Times New Roman"/>
          <w:lang w:val="fr-CH"/>
        </w:rPr>
        <w:t>'</w:t>
      </w:r>
      <w:r w:rsidR="00B673F2" w:rsidRPr="00640405">
        <w:rPr>
          <w:rFonts w:eastAsia="Times New Roman"/>
          <w:lang w:val="fr-CH"/>
        </w:rPr>
        <w:t>utilisation et des types de capacités du nuage</w:t>
      </w:r>
      <w:r w:rsidR="005B36F4" w:rsidRPr="00640405">
        <w:rPr>
          <w:rFonts w:eastAsia="Times New Roman"/>
          <w:lang w:val="fr-CH"/>
        </w:rPr>
        <w:t>.</w:t>
      </w:r>
      <w:bookmarkEnd w:id="302"/>
      <w:r w:rsidR="00A60D1B" w:rsidRPr="00640405">
        <w:rPr>
          <w:rFonts w:eastAsia="Times New Roman"/>
          <w:b/>
          <w:lang w:val="fr-CH"/>
        </w:rPr>
        <w:t xml:space="preserve"> </w:t>
      </w:r>
    </w:p>
    <w:p w:rsidR="003C449B" w:rsidRDefault="003C449B" w:rsidP="00914EC8">
      <w:pPr>
        <w:rPr>
          <w:rFonts w:eastAsia="Times New Roman"/>
          <w:iCs/>
          <w:lang w:val="fr-CH"/>
        </w:rPr>
      </w:pPr>
      <w:bookmarkStart w:id="303" w:name="lt_pId310"/>
      <w:r>
        <w:rPr>
          <w:rFonts w:eastAsia="Times New Roman"/>
          <w:iCs/>
          <w:lang w:val="fr-CH"/>
        </w:rPr>
        <w:br w:type="page"/>
      </w:r>
    </w:p>
    <w:p w:rsidR="006429F2" w:rsidRDefault="00B673F2" w:rsidP="00914EC8">
      <w:pPr>
        <w:rPr>
          <w:color w:val="000000"/>
          <w:lang w:val="fr-CH"/>
        </w:rPr>
      </w:pPr>
      <w:r w:rsidRPr="006429F2">
        <w:rPr>
          <w:b/>
          <w:bCs/>
          <w:color w:val="000000"/>
          <w:lang w:val="fr-CH"/>
        </w:rPr>
        <w:lastRenderedPageBreak/>
        <w:t xml:space="preserve">La Recommandation </w:t>
      </w:r>
      <w:r w:rsidR="00BF5CEF" w:rsidRPr="006429F2">
        <w:rPr>
          <w:b/>
          <w:bCs/>
          <w:color w:val="000000"/>
          <w:lang w:val="fr-CH"/>
        </w:rPr>
        <w:t>UIT</w:t>
      </w:r>
      <w:r w:rsidR="00BF5CEF" w:rsidRPr="006429F2">
        <w:rPr>
          <w:b/>
          <w:bCs/>
          <w:color w:val="000000"/>
          <w:lang w:val="fr-CH"/>
        </w:rPr>
        <w:noBreakHyphen/>
        <w:t>T</w:t>
      </w:r>
      <w:r w:rsidRPr="006429F2">
        <w:rPr>
          <w:b/>
          <w:bCs/>
          <w:color w:val="000000"/>
          <w:lang w:val="fr-CH"/>
        </w:rPr>
        <w:t xml:space="preserve"> Y.3513 </w:t>
      </w:r>
      <w:r w:rsidR="00F606CF" w:rsidRPr="006429F2">
        <w:rPr>
          <w:b/>
          <w:bCs/>
          <w:color w:val="000000"/>
          <w:lang w:val="fr-CH"/>
        </w:rPr>
        <w:t>"</w:t>
      </w:r>
      <w:r w:rsidR="005375AE">
        <w:rPr>
          <w:b/>
          <w:bCs/>
          <w:color w:val="000000"/>
          <w:lang w:val="fr-CH"/>
        </w:rPr>
        <w:t>I</w:t>
      </w:r>
      <w:r w:rsidRPr="006429F2">
        <w:rPr>
          <w:b/>
          <w:bCs/>
          <w:color w:val="000000"/>
          <w:lang w:val="fr-CH"/>
        </w:rPr>
        <w:t>nformatique en nuage</w:t>
      </w:r>
      <w:r w:rsidR="00914EC8" w:rsidRPr="006429F2">
        <w:rPr>
          <w:b/>
          <w:bCs/>
          <w:color w:val="000000"/>
          <w:lang w:val="fr-CH"/>
        </w:rPr>
        <w:t xml:space="preserve"> – </w:t>
      </w:r>
      <w:r w:rsidR="005375AE">
        <w:rPr>
          <w:b/>
          <w:bCs/>
          <w:color w:val="000000"/>
          <w:lang w:val="fr-CH"/>
        </w:rPr>
        <w:t>E</w:t>
      </w:r>
      <w:r w:rsidRPr="006429F2">
        <w:rPr>
          <w:b/>
          <w:bCs/>
          <w:color w:val="000000"/>
          <w:lang w:val="fr-CH"/>
        </w:rPr>
        <w:t>xigences fonctionnelles</w:t>
      </w:r>
      <w:r w:rsidRPr="006429F2">
        <w:rPr>
          <w:rFonts w:eastAsia="Times New Roman"/>
          <w:b/>
          <w:bCs/>
          <w:lang w:val="fr-CH"/>
        </w:rPr>
        <w:t xml:space="preserve"> de </w:t>
      </w:r>
      <w:r w:rsidRPr="006429F2">
        <w:rPr>
          <w:b/>
          <w:bCs/>
          <w:color w:val="000000"/>
          <w:lang w:val="fr-CH"/>
        </w:rPr>
        <w:t>l</w:t>
      </w:r>
      <w:r w:rsidR="006F4CC5" w:rsidRPr="006429F2">
        <w:rPr>
          <w:b/>
          <w:bCs/>
          <w:color w:val="000000"/>
          <w:lang w:val="fr-CH"/>
        </w:rPr>
        <w:t>'</w:t>
      </w:r>
      <w:r w:rsidRPr="006429F2">
        <w:rPr>
          <w:b/>
          <w:bCs/>
          <w:color w:val="000000"/>
          <w:lang w:val="fr-CH"/>
        </w:rPr>
        <w:t>infrastructure en tant que service</w:t>
      </w:r>
      <w:r w:rsidR="00F606CF" w:rsidRPr="006429F2">
        <w:rPr>
          <w:b/>
          <w:bCs/>
          <w:color w:val="000000"/>
          <w:lang w:val="fr-CH"/>
        </w:rPr>
        <w:t>"</w:t>
      </w:r>
      <w:r w:rsidRPr="00640405">
        <w:rPr>
          <w:color w:val="000000"/>
          <w:lang w:val="fr-CH"/>
        </w:rPr>
        <w:t xml:space="preserve"> introduit le concept d</w:t>
      </w:r>
      <w:r w:rsidR="006F4CC5" w:rsidRPr="00640405">
        <w:rPr>
          <w:color w:val="000000"/>
          <w:lang w:val="fr-CH"/>
        </w:rPr>
        <w:t>'</w:t>
      </w:r>
      <w:r w:rsidRPr="00640405">
        <w:rPr>
          <w:color w:val="000000"/>
          <w:lang w:val="fr-CH"/>
        </w:rPr>
        <w:t>infrastructure en tant que service (IaaS) et décrit les exigences fonctionnelles associées.</w:t>
      </w:r>
      <w:r w:rsidRPr="00640405">
        <w:rPr>
          <w:rFonts w:eastAsia="Times New Roman"/>
          <w:b/>
          <w:bCs/>
          <w:lang w:val="fr-CH"/>
        </w:rPr>
        <w:t xml:space="preserve"> </w:t>
      </w:r>
      <w:r w:rsidRPr="00640405">
        <w:rPr>
          <w:color w:val="000000"/>
          <w:lang w:val="fr-CH"/>
        </w:rPr>
        <w:t>Considéré comme l</w:t>
      </w:r>
      <w:r w:rsidR="006F4CC5" w:rsidRPr="00640405">
        <w:rPr>
          <w:color w:val="000000"/>
          <w:lang w:val="fr-CH"/>
        </w:rPr>
        <w:t>'</w:t>
      </w:r>
      <w:r w:rsidRPr="00640405">
        <w:rPr>
          <w:color w:val="000000"/>
          <w:lang w:val="fr-CH"/>
        </w:rPr>
        <w:t>une des catégories de services d</w:t>
      </w:r>
      <w:r w:rsidR="006F4CC5" w:rsidRPr="00640405">
        <w:rPr>
          <w:color w:val="000000"/>
          <w:lang w:val="fr-CH"/>
        </w:rPr>
        <w:t>'</w:t>
      </w:r>
      <w:r w:rsidRPr="00640405">
        <w:rPr>
          <w:color w:val="000000"/>
          <w:lang w:val="fr-CH"/>
        </w:rPr>
        <w:t>informatique en nuage, l</w:t>
      </w:r>
      <w:r w:rsidR="006F4CC5" w:rsidRPr="00640405">
        <w:rPr>
          <w:color w:val="000000"/>
          <w:lang w:val="fr-CH"/>
        </w:rPr>
        <w:t>'</w:t>
      </w:r>
      <w:r w:rsidRPr="00640405">
        <w:rPr>
          <w:color w:val="000000"/>
          <w:lang w:val="fr-CH"/>
        </w:rPr>
        <w:t>in</w:t>
      </w:r>
      <w:r w:rsidR="005375AE">
        <w:rPr>
          <w:color w:val="000000"/>
          <w:lang w:val="fr-CH"/>
        </w:rPr>
        <w:t>frastructure IaaS</w:t>
      </w:r>
      <w:r w:rsidRPr="00640405">
        <w:rPr>
          <w:color w:val="000000"/>
          <w:lang w:val="fr-CH"/>
        </w:rPr>
        <w:t xml:space="preserve"> permet aux clients de services en nuage de bénéficier de</w:t>
      </w:r>
      <w:r w:rsidR="005375AE">
        <w:rPr>
          <w:color w:val="000000"/>
          <w:lang w:val="fr-CH"/>
        </w:rPr>
        <w:t>s services de calcul</w:t>
      </w:r>
      <w:r w:rsidRPr="00640405">
        <w:rPr>
          <w:color w:val="000000"/>
          <w:lang w:val="fr-CH"/>
        </w:rPr>
        <w:t>, de stockage et de réseau offerts par des fournisseurs de services en nuage.</w:t>
      </w:r>
      <w:r w:rsidR="004A7834" w:rsidRPr="00640405">
        <w:rPr>
          <w:rFonts w:eastAsia="Times New Roman"/>
          <w:b/>
          <w:bCs/>
          <w:lang w:val="fr-CH"/>
        </w:rPr>
        <w:t xml:space="preserve"> </w:t>
      </w:r>
      <w:r w:rsidRPr="00640405">
        <w:rPr>
          <w:color w:val="000000"/>
          <w:lang w:val="fr-CH"/>
        </w:rPr>
        <w:t>Pour définir ces exigences, des cas d</w:t>
      </w:r>
      <w:r w:rsidR="006F4CC5" w:rsidRPr="00640405">
        <w:rPr>
          <w:color w:val="000000"/>
          <w:lang w:val="fr-CH"/>
        </w:rPr>
        <w:t>'</w:t>
      </w:r>
      <w:r w:rsidRPr="00640405">
        <w:rPr>
          <w:color w:val="000000"/>
          <w:lang w:val="fr-CH"/>
        </w:rPr>
        <w:t>utilisation pertinents sont également présentés.</w:t>
      </w:r>
      <w:bookmarkEnd w:id="303"/>
    </w:p>
    <w:p w:rsidR="00A60D1B" w:rsidRDefault="00D8090E" w:rsidP="005D5EEA">
      <w:pPr>
        <w:rPr>
          <w:rFonts w:eastAsia="Times New Roman"/>
          <w:b/>
          <w:bCs/>
          <w:lang w:val="fr-CH"/>
        </w:rPr>
      </w:pPr>
      <w:bookmarkStart w:id="304" w:name="lt_pId313"/>
      <w:r w:rsidRPr="006429F2">
        <w:rPr>
          <w:b/>
          <w:bCs/>
          <w:color w:val="000000"/>
          <w:lang w:val="fr-CH"/>
        </w:rPr>
        <w:t xml:space="preserve">La Recommandation </w:t>
      </w:r>
      <w:r w:rsidR="00BF5CEF" w:rsidRPr="006429F2">
        <w:rPr>
          <w:b/>
          <w:bCs/>
          <w:color w:val="000000"/>
          <w:lang w:val="fr-CH"/>
        </w:rPr>
        <w:t>UIT</w:t>
      </w:r>
      <w:r w:rsidR="00BF5CEF" w:rsidRPr="006429F2">
        <w:rPr>
          <w:b/>
          <w:bCs/>
          <w:color w:val="000000"/>
          <w:lang w:val="fr-CH"/>
        </w:rPr>
        <w:noBreakHyphen/>
        <w:t>T</w:t>
      </w:r>
      <w:r w:rsidRPr="006429F2">
        <w:rPr>
          <w:b/>
          <w:bCs/>
          <w:color w:val="000000"/>
          <w:lang w:val="fr-CH"/>
        </w:rPr>
        <w:t xml:space="preserve"> Y.3520</w:t>
      </w:r>
      <w:r w:rsidR="005375AE" w:rsidRPr="006429F2">
        <w:rPr>
          <w:b/>
          <w:bCs/>
          <w:color w:val="000000"/>
          <w:lang w:val="fr-CH"/>
        </w:rPr>
        <w:t xml:space="preserve"> "</w:t>
      </w:r>
      <w:r w:rsidR="005375AE">
        <w:rPr>
          <w:b/>
          <w:bCs/>
          <w:color w:val="000000"/>
          <w:lang w:val="fr-CH"/>
        </w:rPr>
        <w:t>Cadre de l'informatique en nuage pour la gestion des ressources de bout en bout"</w:t>
      </w:r>
      <w:r w:rsidRPr="00640405">
        <w:rPr>
          <w:color w:val="000000"/>
          <w:lang w:val="fr-CH"/>
        </w:rPr>
        <w:t xml:space="preserve"> présente les concepts généraux de la gestion des ressources d</w:t>
      </w:r>
      <w:r w:rsidR="006F4CC5" w:rsidRPr="00640405">
        <w:rPr>
          <w:color w:val="000000"/>
          <w:lang w:val="fr-CH"/>
        </w:rPr>
        <w:t>'</w:t>
      </w:r>
      <w:r w:rsidRPr="00640405">
        <w:rPr>
          <w:color w:val="000000"/>
          <w:lang w:val="fr-CH"/>
        </w:rPr>
        <w:t>informatique en nuage de bout en bout; des principes pour l</w:t>
      </w:r>
      <w:r w:rsidR="006F4CC5" w:rsidRPr="00640405">
        <w:rPr>
          <w:color w:val="000000"/>
          <w:lang w:val="fr-CH"/>
        </w:rPr>
        <w:t>'</w:t>
      </w:r>
      <w:r w:rsidRPr="00640405">
        <w:rPr>
          <w:color w:val="000000"/>
          <w:lang w:val="fr-CH"/>
        </w:rPr>
        <w:t>adoption de la</w:t>
      </w:r>
      <w:r w:rsidR="005375AE">
        <w:rPr>
          <w:color w:val="000000"/>
          <w:lang w:val="fr-CH"/>
        </w:rPr>
        <w:t xml:space="preserve"> gestion des ressources en</w:t>
      </w:r>
      <w:r w:rsidRPr="00640405">
        <w:rPr>
          <w:color w:val="000000"/>
          <w:lang w:val="fr-CH"/>
        </w:rPr>
        <w:t xml:space="preserve"> nuage dans un environnement axé sur les télécommunications; et la gestion des ressources multi</w:t>
      </w:r>
      <w:r w:rsidR="005D5EEA">
        <w:rPr>
          <w:color w:val="000000"/>
          <w:lang w:val="fr-CH"/>
        </w:rPr>
        <w:noBreakHyphen/>
      </w:r>
      <w:r w:rsidRPr="00640405">
        <w:rPr>
          <w:color w:val="000000"/>
          <w:lang w:val="fr-CH"/>
        </w:rPr>
        <w:t>nuages de bout en bout pour les services en nuage, autrement dit la gestion des différents matériels et logiciels utilisés pour la fourniture de services en nuage.</w:t>
      </w:r>
      <w:bookmarkEnd w:id="304"/>
    </w:p>
    <w:p w:rsidR="00A60D1B" w:rsidRDefault="00F879D1" w:rsidP="006429F2">
      <w:pPr>
        <w:rPr>
          <w:b/>
          <w:bCs/>
          <w:lang w:val="fr-CH"/>
        </w:rPr>
      </w:pPr>
      <w:bookmarkStart w:id="305" w:name="lt_pId314"/>
      <w:r w:rsidRPr="00640405">
        <w:rPr>
          <w:rFonts w:eastAsia="Times New Roman"/>
          <w:b/>
          <w:bCs/>
          <w:lang w:val="fr-CH"/>
        </w:rPr>
        <w:t xml:space="preserve">La Recommandation </w:t>
      </w:r>
      <w:r w:rsidR="00BF5CEF" w:rsidRPr="00640405">
        <w:rPr>
          <w:b/>
          <w:bCs/>
          <w:lang w:val="fr-CH"/>
        </w:rPr>
        <w:t>UIT</w:t>
      </w:r>
      <w:r w:rsidR="00BF5CEF" w:rsidRPr="006429F2">
        <w:rPr>
          <w:b/>
          <w:bCs/>
          <w:lang w:val="fr-CH"/>
        </w:rPr>
        <w:noBreakHyphen/>
        <w:t>T</w:t>
      </w:r>
      <w:r w:rsidR="00A60D1B" w:rsidRPr="006429F2">
        <w:rPr>
          <w:b/>
          <w:bCs/>
          <w:lang w:val="fr-CH"/>
        </w:rPr>
        <w:t>M.3070/Y.3521</w:t>
      </w:r>
      <w:r w:rsidR="00D8090E" w:rsidRPr="006429F2">
        <w:rPr>
          <w:b/>
          <w:bCs/>
          <w:color w:val="000000"/>
          <w:lang w:val="fr-CH"/>
        </w:rPr>
        <w:t xml:space="preserve"> </w:t>
      </w:r>
      <w:r w:rsidR="006429F2">
        <w:rPr>
          <w:b/>
          <w:bCs/>
          <w:color w:val="000000"/>
          <w:lang w:val="fr-CH"/>
        </w:rPr>
        <w:t>"</w:t>
      </w:r>
      <w:r w:rsidR="00D8090E" w:rsidRPr="006429F2">
        <w:rPr>
          <w:b/>
          <w:bCs/>
          <w:color w:val="000000"/>
          <w:lang w:val="fr-CH"/>
        </w:rPr>
        <w:t>Présentation de la gestion de bout en bout de l</w:t>
      </w:r>
      <w:r w:rsidR="006F4CC5" w:rsidRPr="006429F2">
        <w:rPr>
          <w:b/>
          <w:bCs/>
          <w:color w:val="000000"/>
          <w:lang w:val="fr-CH"/>
        </w:rPr>
        <w:t>'</w:t>
      </w:r>
      <w:r w:rsidR="00D8090E" w:rsidRPr="006429F2">
        <w:rPr>
          <w:b/>
          <w:bCs/>
          <w:color w:val="000000"/>
          <w:lang w:val="fr-CH"/>
        </w:rPr>
        <w:t>informatique en nuage"</w:t>
      </w:r>
      <w:r w:rsidR="004A7834" w:rsidRPr="00640405">
        <w:rPr>
          <w:color w:val="000000"/>
          <w:lang w:val="fr-CH"/>
        </w:rPr>
        <w:t xml:space="preserve"> </w:t>
      </w:r>
      <w:r w:rsidR="005375AE">
        <w:rPr>
          <w:color w:val="000000"/>
          <w:lang w:val="fr-CH"/>
        </w:rPr>
        <w:t>présente</w:t>
      </w:r>
      <w:r w:rsidR="00D8090E" w:rsidRPr="00640405">
        <w:rPr>
          <w:color w:val="000000"/>
          <w:lang w:val="fr-CH"/>
        </w:rPr>
        <w:t xml:space="preserve"> la représentation conceptuelle et le modèle commun de la gestion de bout en bout de l</w:t>
      </w:r>
      <w:r w:rsidR="006F4CC5" w:rsidRPr="00640405">
        <w:rPr>
          <w:color w:val="000000"/>
          <w:lang w:val="fr-CH"/>
        </w:rPr>
        <w:t>'</w:t>
      </w:r>
      <w:r w:rsidR="00D8090E" w:rsidRPr="00640405">
        <w:rPr>
          <w:color w:val="000000"/>
          <w:lang w:val="fr-CH"/>
        </w:rPr>
        <w:t>informatique en nuage fondés sur l</w:t>
      </w:r>
      <w:r w:rsidR="006F4CC5" w:rsidRPr="00640405">
        <w:rPr>
          <w:color w:val="000000"/>
          <w:lang w:val="fr-CH"/>
        </w:rPr>
        <w:t>'</w:t>
      </w:r>
      <w:r w:rsidR="00D8090E" w:rsidRPr="00640405">
        <w:rPr>
          <w:color w:val="000000"/>
          <w:lang w:val="fr-CH"/>
        </w:rPr>
        <w:t>interface de gestion de service (SMI) et l</w:t>
      </w:r>
      <w:r w:rsidR="006F4CC5" w:rsidRPr="00640405">
        <w:rPr>
          <w:color w:val="000000"/>
          <w:lang w:val="fr-CH"/>
        </w:rPr>
        <w:t>'</w:t>
      </w:r>
      <w:r w:rsidR="00D8090E" w:rsidRPr="00640405">
        <w:rPr>
          <w:color w:val="000000"/>
          <w:lang w:val="fr-CH"/>
        </w:rPr>
        <w:t>architecture de référence de l</w:t>
      </w:r>
      <w:r w:rsidR="006F4CC5" w:rsidRPr="00640405">
        <w:rPr>
          <w:color w:val="000000"/>
          <w:lang w:val="fr-CH"/>
        </w:rPr>
        <w:t>'</w:t>
      </w:r>
      <w:r w:rsidR="00D8090E" w:rsidRPr="00640405">
        <w:rPr>
          <w:color w:val="000000"/>
          <w:lang w:val="fr-CH"/>
        </w:rPr>
        <w:t>informatique en nuage, du point de vue du secteur des télécommunications</w:t>
      </w:r>
      <w:bookmarkEnd w:id="305"/>
      <w:r w:rsidR="003A29EC">
        <w:rPr>
          <w:b/>
          <w:bCs/>
          <w:lang w:val="fr-CH"/>
        </w:rPr>
        <w:t>.</w:t>
      </w:r>
    </w:p>
    <w:p w:rsidR="00A60D1B" w:rsidRPr="00640405" w:rsidRDefault="00F879D1" w:rsidP="006429F2">
      <w:pPr>
        <w:rPr>
          <w:rFonts w:eastAsia="Times New Roman"/>
          <w:b/>
          <w:bCs/>
          <w:lang w:val="fr-CH"/>
        </w:rPr>
      </w:pPr>
      <w:bookmarkStart w:id="306" w:name="lt_pId315"/>
      <w:r w:rsidRPr="00640405">
        <w:rPr>
          <w:rFonts w:eastAsia="Times New Roman"/>
          <w:b/>
          <w:bCs/>
          <w:lang w:val="fr-CH"/>
        </w:rPr>
        <w:t>La Recommandation</w:t>
      </w:r>
      <w:r w:rsidRPr="006429F2">
        <w:rPr>
          <w:rFonts w:eastAsia="Times New Roman"/>
          <w:b/>
          <w:bCs/>
          <w:lang w:val="fr-CH"/>
        </w:rPr>
        <w:t xml:space="preserve"> </w:t>
      </w:r>
      <w:r w:rsidR="00BF5CEF" w:rsidRPr="006429F2">
        <w:rPr>
          <w:b/>
          <w:bCs/>
          <w:lang w:val="fr-CH"/>
        </w:rPr>
        <w:t>UIT</w:t>
      </w:r>
      <w:r w:rsidR="00BF5CEF" w:rsidRPr="006429F2">
        <w:rPr>
          <w:b/>
          <w:bCs/>
          <w:lang w:val="fr-CH"/>
        </w:rPr>
        <w:noBreakHyphen/>
        <w:t>T</w:t>
      </w:r>
      <w:r w:rsidR="00A60D1B" w:rsidRPr="006429F2">
        <w:rPr>
          <w:b/>
          <w:bCs/>
          <w:lang w:val="fr-CH"/>
        </w:rPr>
        <w:t>Y.3522 "</w:t>
      </w:r>
      <w:r w:rsidR="00BF046C" w:rsidRPr="006429F2">
        <w:rPr>
          <w:b/>
          <w:bCs/>
          <w:color w:val="000000"/>
          <w:lang w:val="fr-CH"/>
        </w:rPr>
        <w:t>Exigences pour la gestion de bout en bout du cycle de vie des services de nuage</w:t>
      </w:r>
      <w:r w:rsidR="006429F2" w:rsidRPr="006429F2">
        <w:rPr>
          <w:b/>
          <w:bCs/>
          <w:color w:val="000000"/>
          <w:lang w:val="fr-CH"/>
        </w:rPr>
        <w:t>"</w:t>
      </w:r>
      <w:r w:rsidR="004A7EBE" w:rsidRPr="00640405">
        <w:rPr>
          <w:b/>
          <w:bCs/>
          <w:lang w:val="fr-CH"/>
        </w:rPr>
        <w:t xml:space="preserve"> </w:t>
      </w:r>
      <w:r w:rsidR="00BF046C" w:rsidRPr="00640405">
        <w:rPr>
          <w:lang w:val="fr-CH"/>
        </w:rPr>
        <w:t>donne un aperçu de la</w:t>
      </w:r>
      <w:r w:rsidR="00BF046C" w:rsidRPr="00640405">
        <w:rPr>
          <w:color w:val="000000"/>
          <w:lang w:val="fr-CH"/>
        </w:rPr>
        <w:t xml:space="preserve"> gestion de bout en bout du cycle de vie</w:t>
      </w:r>
      <w:r w:rsidR="00A60D1B" w:rsidRPr="00640405">
        <w:rPr>
          <w:lang w:val="fr-CH"/>
        </w:rPr>
        <w:t xml:space="preserve"> </w:t>
      </w:r>
      <w:r w:rsidR="00BF046C" w:rsidRPr="00640405">
        <w:rPr>
          <w:color w:val="000000"/>
          <w:lang w:val="fr-CH"/>
        </w:rPr>
        <w:t>des services de nuage</w:t>
      </w:r>
      <w:r w:rsidR="00292703">
        <w:rPr>
          <w:color w:val="000000"/>
          <w:lang w:val="fr-CH"/>
        </w:rPr>
        <w:t>,</w:t>
      </w:r>
      <w:r w:rsidR="004A7EBE" w:rsidRPr="00640405">
        <w:rPr>
          <w:b/>
          <w:bCs/>
          <w:lang w:val="fr-CH"/>
        </w:rPr>
        <w:t xml:space="preserve"> </w:t>
      </w:r>
      <w:r w:rsidR="00BF046C" w:rsidRPr="00640405">
        <w:rPr>
          <w:lang w:val="fr-CH"/>
        </w:rPr>
        <w:t>en définissant les</w:t>
      </w:r>
      <w:r w:rsidR="004A7EBE" w:rsidRPr="00640405">
        <w:rPr>
          <w:lang w:val="fr-CH"/>
        </w:rPr>
        <w:t xml:space="preserve"> </w:t>
      </w:r>
      <w:r w:rsidR="00BF046C" w:rsidRPr="00640405">
        <w:rPr>
          <w:color w:val="000000"/>
          <w:lang w:val="fr-CH"/>
        </w:rPr>
        <w:t>métadonnées</w:t>
      </w:r>
      <w:r w:rsidR="004A7EBE" w:rsidRPr="00640405">
        <w:rPr>
          <w:color w:val="000000"/>
          <w:lang w:val="fr-CH"/>
        </w:rPr>
        <w:t xml:space="preserve"> </w:t>
      </w:r>
      <w:r w:rsidR="00BF046C" w:rsidRPr="00640405">
        <w:rPr>
          <w:color w:val="000000"/>
          <w:lang w:val="fr-CH"/>
        </w:rPr>
        <w:t>du cycle de vie des services de nuage, le cadre de gestion du cycle de vie</w:t>
      </w:r>
      <w:r w:rsidR="00BF046C" w:rsidRPr="00640405">
        <w:rPr>
          <w:lang w:val="fr-CH"/>
        </w:rPr>
        <w:t xml:space="preserve"> </w:t>
      </w:r>
      <w:r w:rsidR="00BF046C" w:rsidRPr="00640405">
        <w:rPr>
          <w:color w:val="000000"/>
          <w:lang w:val="fr-CH"/>
        </w:rPr>
        <w:t>des services de nuage</w:t>
      </w:r>
      <w:r w:rsidR="005B36F4" w:rsidRPr="00640405">
        <w:rPr>
          <w:b/>
          <w:bCs/>
          <w:lang w:val="fr-CH"/>
        </w:rPr>
        <w:t>,</w:t>
      </w:r>
      <w:r w:rsidR="004A7EBE" w:rsidRPr="00640405">
        <w:rPr>
          <w:b/>
          <w:bCs/>
          <w:lang w:val="fr-CH"/>
        </w:rPr>
        <w:t xml:space="preserve"> </w:t>
      </w:r>
      <w:r w:rsidR="00BF046C" w:rsidRPr="00640405">
        <w:rPr>
          <w:lang w:val="fr-CH"/>
        </w:rPr>
        <w:t xml:space="preserve">les étapes de la </w:t>
      </w:r>
      <w:r w:rsidR="00BF046C" w:rsidRPr="00640405">
        <w:rPr>
          <w:color w:val="000000"/>
          <w:lang w:val="fr-CH"/>
        </w:rPr>
        <w:t>gestion du cycle de vie</w:t>
      </w:r>
      <w:r w:rsidR="00BF046C" w:rsidRPr="00640405">
        <w:rPr>
          <w:lang w:val="fr-CH"/>
        </w:rPr>
        <w:t xml:space="preserve"> </w:t>
      </w:r>
      <w:r w:rsidR="00BF046C" w:rsidRPr="00640405">
        <w:rPr>
          <w:color w:val="000000"/>
          <w:lang w:val="fr-CH"/>
        </w:rPr>
        <w:t>des services de nuage</w:t>
      </w:r>
      <w:r w:rsidR="004A7834" w:rsidRPr="00640405">
        <w:rPr>
          <w:b/>
          <w:bCs/>
          <w:lang w:val="fr-CH"/>
        </w:rPr>
        <w:t xml:space="preserve"> </w:t>
      </w:r>
      <w:r w:rsidR="00BF046C" w:rsidRPr="00640405">
        <w:rPr>
          <w:lang w:val="fr-CH"/>
        </w:rPr>
        <w:t>et les relations avec</w:t>
      </w:r>
      <w:r w:rsidR="004A7834" w:rsidRPr="00640405">
        <w:rPr>
          <w:lang w:val="fr-CH"/>
        </w:rPr>
        <w:t xml:space="preserve"> </w:t>
      </w:r>
      <w:r w:rsidR="00BF046C" w:rsidRPr="00640405">
        <w:rPr>
          <w:lang w:val="fr-CH"/>
        </w:rPr>
        <w:t>l</w:t>
      </w:r>
      <w:r w:rsidR="006F4CC5" w:rsidRPr="00640405">
        <w:rPr>
          <w:lang w:val="fr-CH"/>
        </w:rPr>
        <w:t>'</w:t>
      </w:r>
      <w:r w:rsidR="00BF046C" w:rsidRPr="00640405">
        <w:rPr>
          <w:lang w:val="fr-CH"/>
        </w:rPr>
        <w:t xml:space="preserve">architecture de référence de </w:t>
      </w:r>
      <w:r w:rsidR="00BF046C" w:rsidRPr="00640405">
        <w:rPr>
          <w:color w:val="000000"/>
          <w:lang w:val="fr-CH"/>
        </w:rPr>
        <w:t>l</w:t>
      </w:r>
      <w:r w:rsidR="006F4CC5" w:rsidRPr="00640405">
        <w:rPr>
          <w:color w:val="000000"/>
          <w:lang w:val="fr-CH"/>
        </w:rPr>
        <w:t>'</w:t>
      </w:r>
      <w:r w:rsidR="00BF046C" w:rsidRPr="00640405">
        <w:rPr>
          <w:color w:val="000000"/>
          <w:lang w:val="fr-CH"/>
        </w:rPr>
        <w:t>informatique en nuage</w:t>
      </w:r>
      <w:r w:rsidR="005B36F4" w:rsidRPr="00640405">
        <w:rPr>
          <w:lang w:val="fr-CH"/>
        </w:rPr>
        <w:t>.</w:t>
      </w:r>
      <w:r w:rsidR="00507575">
        <w:rPr>
          <w:lang w:val="fr-CH"/>
        </w:rPr>
        <w:t xml:space="preserve"> </w:t>
      </w:r>
      <w:r w:rsidR="00BF046C" w:rsidRPr="00640405">
        <w:rPr>
          <w:lang w:val="fr-CH"/>
        </w:rPr>
        <w:t>Elle décrit également les exigences fonctionnelles</w:t>
      </w:r>
      <w:r w:rsidR="00BF046C" w:rsidRPr="00640405">
        <w:rPr>
          <w:color w:val="000000"/>
          <w:lang w:val="fr-CH"/>
        </w:rPr>
        <w:t xml:space="preserve"> de la gestion de bout en bout du cycle de vie des services de nuage sur la base des cas d</w:t>
      </w:r>
      <w:r w:rsidR="006F4CC5" w:rsidRPr="00640405">
        <w:rPr>
          <w:color w:val="000000"/>
          <w:lang w:val="fr-CH"/>
        </w:rPr>
        <w:t>'</w:t>
      </w:r>
      <w:r w:rsidR="00BF046C" w:rsidRPr="00640405">
        <w:rPr>
          <w:color w:val="000000"/>
          <w:lang w:val="fr-CH"/>
        </w:rPr>
        <w:t>utilisation types correspondants</w:t>
      </w:r>
      <w:r w:rsidR="005B36F4" w:rsidRPr="00640405">
        <w:rPr>
          <w:rFonts w:ascii="Calibri" w:eastAsia="Times New Roman" w:hAnsi="Calibri"/>
          <w:b/>
          <w:color w:val="800000"/>
          <w:lang w:val="fr-CH"/>
        </w:rPr>
        <w:t>.</w:t>
      </w:r>
      <w:bookmarkEnd w:id="306"/>
    </w:p>
    <w:p w:rsidR="00A60D1B" w:rsidRPr="00640405" w:rsidRDefault="00F879D1" w:rsidP="0065294F">
      <w:pPr>
        <w:rPr>
          <w:rFonts w:eastAsia="Times New Roman"/>
          <w:bCs/>
          <w:lang w:val="fr-CH"/>
        </w:rPr>
      </w:pPr>
      <w:bookmarkStart w:id="307" w:name="lt_pId317"/>
      <w:r w:rsidRPr="00640405">
        <w:rPr>
          <w:rFonts w:eastAsia="Times New Roman"/>
          <w:b/>
          <w:bCs/>
          <w:lang w:val="fr-CH"/>
        </w:rPr>
        <w:t xml:space="preserve">La Recommandation </w:t>
      </w:r>
      <w:r w:rsidR="00BF5CEF" w:rsidRPr="006429F2">
        <w:rPr>
          <w:rFonts w:eastAsia="Times New Roman"/>
          <w:b/>
          <w:bCs/>
          <w:lang w:val="fr-CH"/>
        </w:rPr>
        <w:t>UIT</w:t>
      </w:r>
      <w:r w:rsidR="00BF5CEF" w:rsidRPr="006429F2">
        <w:rPr>
          <w:rFonts w:eastAsia="Times New Roman"/>
          <w:b/>
          <w:bCs/>
          <w:lang w:val="fr-CH"/>
        </w:rPr>
        <w:noBreakHyphen/>
        <w:t>T</w:t>
      </w:r>
      <w:r w:rsidR="00A60D1B" w:rsidRPr="006429F2">
        <w:rPr>
          <w:rFonts w:eastAsia="Times New Roman"/>
          <w:b/>
          <w:bCs/>
          <w:lang w:val="fr-CH"/>
        </w:rPr>
        <w:t>Y.3600 "</w:t>
      </w:r>
      <w:r w:rsidR="00292703">
        <w:rPr>
          <w:rFonts w:eastAsia="Times New Roman"/>
          <w:b/>
          <w:bCs/>
          <w:lang w:val="fr-CH"/>
        </w:rPr>
        <w:t xml:space="preserve">Mégadonnée </w:t>
      </w:r>
      <w:r w:rsidR="00292703" w:rsidRPr="006429F2">
        <w:rPr>
          <w:b/>
          <w:color w:val="000000"/>
          <w:lang w:val="fr-CH"/>
        </w:rPr>
        <w:t>–</w:t>
      </w:r>
      <w:r w:rsidR="00292703">
        <w:rPr>
          <w:rFonts w:eastAsia="Times New Roman"/>
          <w:b/>
          <w:bCs/>
          <w:lang w:val="fr-CH"/>
        </w:rPr>
        <w:t xml:space="preserve"> </w:t>
      </w:r>
      <w:r w:rsidR="00BF046C" w:rsidRPr="006429F2">
        <w:rPr>
          <w:b/>
          <w:bCs/>
          <w:color w:val="000000"/>
          <w:lang w:val="fr-CH"/>
        </w:rPr>
        <w:t>Exigen</w:t>
      </w:r>
      <w:r w:rsidR="00292703">
        <w:rPr>
          <w:b/>
          <w:bCs/>
          <w:color w:val="000000"/>
          <w:lang w:val="fr-CH"/>
        </w:rPr>
        <w:t>ces et capacités</w:t>
      </w:r>
      <w:r w:rsidR="00BF046C" w:rsidRPr="006429F2">
        <w:rPr>
          <w:b/>
          <w:bCs/>
          <w:color w:val="000000"/>
          <w:lang w:val="fr-CH"/>
        </w:rPr>
        <w:t xml:space="preserve"> fondées sur l</w:t>
      </w:r>
      <w:r w:rsidR="006F4CC5" w:rsidRPr="006429F2">
        <w:rPr>
          <w:b/>
          <w:bCs/>
          <w:color w:val="000000"/>
          <w:lang w:val="fr-CH"/>
        </w:rPr>
        <w:t>'</w:t>
      </w:r>
      <w:r w:rsidR="00BF046C" w:rsidRPr="006429F2">
        <w:rPr>
          <w:b/>
          <w:bCs/>
          <w:color w:val="000000"/>
          <w:lang w:val="fr-CH"/>
        </w:rPr>
        <w:t>informatique en nuage"</w:t>
      </w:r>
      <w:r w:rsidR="004A7EBE" w:rsidRPr="00640405">
        <w:rPr>
          <w:color w:val="000000"/>
          <w:lang w:val="fr-CH"/>
        </w:rPr>
        <w:t xml:space="preserve"> </w:t>
      </w:r>
      <w:r w:rsidR="00A60D1B" w:rsidRPr="00640405">
        <w:rPr>
          <w:rFonts w:eastAsia="Times New Roman"/>
          <w:lang w:val="fr-CH"/>
        </w:rPr>
        <w:t>–</w:t>
      </w:r>
      <w:r w:rsidR="00BF046C" w:rsidRPr="00640405">
        <w:rPr>
          <w:color w:val="000000"/>
          <w:lang w:val="fr-CH"/>
        </w:rPr>
        <w:t xml:space="preserve"> première norme de 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00BF046C" w:rsidRPr="00640405">
        <w:rPr>
          <w:color w:val="000000"/>
          <w:lang w:val="fr-CH"/>
        </w:rPr>
        <w:t xml:space="preserve"> sur les mégadonnées</w:t>
      </w:r>
      <w:r w:rsidR="00292703" w:rsidRPr="006429F2">
        <w:rPr>
          <w:b/>
          <w:color w:val="000000"/>
          <w:lang w:val="fr-CH"/>
        </w:rPr>
        <w:t xml:space="preserve"> –</w:t>
      </w:r>
      <w:r w:rsidR="00292703">
        <w:rPr>
          <w:b/>
          <w:color w:val="000000"/>
          <w:lang w:val="fr-CH"/>
        </w:rPr>
        <w:t xml:space="preserve"> </w:t>
      </w:r>
      <w:r w:rsidR="00BF046C" w:rsidRPr="00640405">
        <w:rPr>
          <w:color w:val="000000"/>
          <w:lang w:val="fr-CH"/>
        </w:rPr>
        <w:t>définit les exigences, les fonctionnalités et les cas d</w:t>
      </w:r>
      <w:r w:rsidR="006F4CC5" w:rsidRPr="00640405">
        <w:rPr>
          <w:color w:val="000000"/>
          <w:lang w:val="fr-CH"/>
        </w:rPr>
        <w:t>'</w:t>
      </w:r>
      <w:r w:rsidR="00BF046C" w:rsidRPr="00640405">
        <w:rPr>
          <w:color w:val="000000"/>
          <w:lang w:val="fr-CH"/>
        </w:rPr>
        <w:t>utilisation des mégadonné</w:t>
      </w:r>
      <w:r w:rsidR="00292703">
        <w:rPr>
          <w:color w:val="000000"/>
          <w:lang w:val="fr-CH"/>
        </w:rPr>
        <w:t>es dans le nuage. Elle indique</w:t>
      </w:r>
      <w:r w:rsidR="00E16EF9">
        <w:rPr>
          <w:color w:val="000000"/>
          <w:lang w:val="fr-CH"/>
        </w:rPr>
        <w:t xml:space="preserve"> comment exploiter</w:t>
      </w:r>
      <w:r w:rsidR="00BF046C" w:rsidRPr="00640405">
        <w:rPr>
          <w:color w:val="000000"/>
          <w:lang w:val="fr-CH"/>
        </w:rPr>
        <w:t xml:space="preserve"> les systèmes d</w:t>
      </w:r>
      <w:r w:rsidR="006F4CC5" w:rsidRPr="00640405">
        <w:rPr>
          <w:color w:val="000000"/>
          <w:lang w:val="fr-CH"/>
        </w:rPr>
        <w:t>'</w:t>
      </w:r>
      <w:r w:rsidR="00BF046C" w:rsidRPr="00640405">
        <w:rPr>
          <w:color w:val="000000"/>
          <w:lang w:val="fr-CH"/>
        </w:rPr>
        <w:t>informatique en nuage pour fournir des services de mégadonnées, en aidant les professionnels du secteur à gérer de vastes ensembles de données que l</w:t>
      </w:r>
      <w:r w:rsidR="006F4CC5" w:rsidRPr="00640405">
        <w:rPr>
          <w:color w:val="000000"/>
          <w:lang w:val="fr-CH"/>
        </w:rPr>
        <w:t>'</w:t>
      </w:r>
      <w:r w:rsidR="00BF046C" w:rsidRPr="00640405">
        <w:rPr>
          <w:color w:val="000000"/>
          <w:lang w:val="fr-CH"/>
        </w:rPr>
        <w:t>on ne peut ni transférer</w:t>
      </w:r>
      <w:r w:rsidR="00E16EF9">
        <w:rPr>
          <w:color w:val="000000"/>
          <w:lang w:val="fr-CH"/>
        </w:rPr>
        <w:t>,</w:t>
      </w:r>
      <w:r w:rsidR="00BF046C" w:rsidRPr="00640405">
        <w:rPr>
          <w:color w:val="000000"/>
          <w:lang w:val="fr-CH"/>
        </w:rPr>
        <w:t xml:space="preserve"> ni analyser à l</w:t>
      </w:r>
      <w:r w:rsidR="006F4CC5" w:rsidRPr="00640405">
        <w:rPr>
          <w:color w:val="000000"/>
          <w:lang w:val="fr-CH"/>
        </w:rPr>
        <w:t>'</w:t>
      </w:r>
      <w:r w:rsidR="00BF046C" w:rsidRPr="00640405">
        <w:rPr>
          <w:color w:val="000000"/>
          <w:lang w:val="fr-CH"/>
        </w:rPr>
        <w:t>aide des techniques traditionnelles de gestion des données.</w:t>
      </w:r>
      <w:bookmarkEnd w:id="307"/>
      <w:r w:rsidR="004A7EBE" w:rsidRPr="00640405">
        <w:rPr>
          <w:rFonts w:eastAsia="Times New Roman"/>
          <w:lang w:val="fr-CH"/>
        </w:rPr>
        <w:t xml:space="preserve"> </w:t>
      </w:r>
      <w:hyperlink r:id="rId28" w:history="1">
        <w:r w:rsidR="0065294F" w:rsidRPr="00D27A26">
          <w:rPr>
            <w:rStyle w:val="Hyperlink"/>
            <w:lang w:val="fr-CH"/>
          </w:rPr>
          <w:t>Texte intégral du Communiqué de presse</w:t>
        </w:r>
      </w:hyperlink>
      <w:r w:rsidR="001D3541" w:rsidRPr="00D27A26">
        <w:rPr>
          <w:lang w:val="fr-CH"/>
        </w:rPr>
        <w:t>.</w:t>
      </w:r>
    </w:p>
    <w:p w:rsidR="00A60D1B" w:rsidRPr="005D671E" w:rsidRDefault="00F879D1" w:rsidP="0010475F">
      <w:bookmarkStart w:id="308" w:name="lt_pId320"/>
      <w:r w:rsidRPr="00640405">
        <w:rPr>
          <w:rFonts w:eastAsia="Times New Roman"/>
          <w:b/>
          <w:bCs/>
          <w:lang w:val="fr-CH"/>
        </w:rPr>
        <w:t xml:space="preserve">La Recommandation </w:t>
      </w:r>
      <w:r w:rsidR="00BF5CEF" w:rsidRPr="006429F2">
        <w:rPr>
          <w:rFonts w:eastAsia="Times New Roman"/>
          <w:b/>
          <w:lang w:val="fr-CH"/>
        </w:rPr>
        <w:t>UIT</w:t>
      </w:r>
      <w:r w:rsidR="00BF5CEF" w:rsidRPr="006429F2">
        <w:rPr>
          <w:rFonts w:eastAsia="Times New Roman"/>
          <w:b/>
          <w:lang w:val="fr-CH"/>
        </w:rPr>
        <w:noBreakHyphen/>
        <w:t>T</w:t>
      </w:r>
      <w:r w:rsidR="00A60D1B" w:rsidRPr="006429F2">
        <w:rPr>
          <w:rFonts w:eastAsia="Times New Roman"/>
          <w:b/>
          <w:lang w:val="fr-CH"/>
        </w:rPr>
        <w:t>X.1601 "</w:t>
      </w:r>
      <w:r w:rsidR="00BF046C" w:rsidRPr="006429F2">
        <w:rPr>
          <w:b/>
          <w:color w:val="000000"/>
          <w:lang w:val="fr-CH"/>
        </w:rPr>
        <w:t>Cadre de sécurité applicable à l</w:t>
      </w:r>
      <w:r w:rsidR="006F4CC5" w:rsidRPr="006429F2">
        <w:rPr>
          <w:b/>
          <w:color w:val="000000"/>
          <w:lang w:val="fr-CH"/>
        </w:rPr>
        <w:t>'</w:t>
      </w:r>
      <w:r w:rsidR="00BF046C" w:rsidRPr="006429F2">
        <w:rPr>
          <w:b/>
          <w:color w:val="000000"/>
          <w:lang w:val="fr-CH"/>
        </w:rPr>
        <w:t>informatique en nuage"</w:t>
      </w:r>
      <w:r w:rsidR="004A7EBE" w:rsidRPr="006429F2">
        <w:rPr>
          <w:bCs/>
          <w:color w:val="000000"/>
          <w:lang w:val="fr-CH"/>
        </w:rPr>
        <w:t xml:space="preserve"> </w:t>
      </w:r>
      <w:r w:rsidR="00BF046C" w:rsidRPr="00640405">
        <w:rPr>
          <w:color w:val="000000"/>
          <w:lang w:val="fr-CH"/>
        </w:rPr>
        <w:t>décrit les menaces de sécurité dans l</w:t>
      </w:r>
      <w:r w:rsidR="006F4CC5" w:rsidRPr="00640405">
        <w:rPr>
          <w:color w:val="000000"/>
          <w:lang w:val="fr-CH"/>
        </w:rPr>
        <w:t>'</w:t>
      </w:r>
      <w:r w:rsidR="00BF046C" w:rsidRPr="00640405">
        <w:rPr>
          <w:color w:val="000000"/>
          <w:lang w:val="fr-CH"/>
        </w:rPr>
        <w:t>environnement de l</w:t>
      </w:r>
      <w:r w:rsidR="006F4CC5" w:rsidRPr="00640405">
        <w:rPr>
          <w:color w:val="000000"/>
          <w:lang w:val="fr-CH"/>
        </w:rPr>
        <w:t>'</w:t>
      </w:r>
      <w:r w:rsidR="00BF046C" w:rsidRPr="00640405">
        <w:rPr>
          <w:color w:val="000000"/>
          <w:lang w:val="fr-CH"/>
        </w:rPr>
        <w:t>infor</w:t>
      </w:r>
      <w:r w:rsidR="005D5EEA">
        <w:rPr>
          <w:color w:val="000000"/>
          <w:lang w:val="fr-CH"/>
        </w:rPr>
        <w:t>matique en nuage et</w:t>
      </w:r>
      <w:r w:rsidR="00BF046C" w:rsidRPr="00640405">
        <w:rPr>
          <w:color w:val="000000"/>
          <w:lang w:val="fr-CH"/>
        </w:rPr>
        <w:t xml:space="preserve"> met en correspondance</w:t>
      </w:r>
      <w:r w:rsidR="0010475F">
        <w:rPr>
          <w:color w:val="000000"/>
          <w:lang w:val="fr-CH"/>
        </w:rPr>
        <w:t>,</w:t>
      </w:r>
      <w:r w:rsidR="0010475F" w:rsidRPr="0010475F">
        <w:rPr>
          <w:color w:val="000000"/>
          <w:lang w:val="fr-CH"/>
        </w:rPr>
        <w:t xml:space="preserve"> </w:t>
      </w:r>
      <w:r w:rsidR="0010475F">
        <w:rPr>
          <w:color w:val="000000"/>
          <w:lang w:val="fr-CH"/>
        </w:rPr>
        <w:t>à l'aide d'une</w:t>
      </w:r>
      <w:r w:rsidR="0010475F" w:rsidRPr="00640405">
        <w:rPr>
          <w:color w:val="000000"/>
          <w:lang w:val="fr-CH"/>
        </w:rPr>
        <w:t xml:space="preserve"> méthode générale</w:t>
      </w:r>
      <w:r w:rsidR="0010475F">
        <w:rPr>
          <w:color w:val="000000"/>
          <w:lang w:val="fr-CH"/>
        </w:rPr>
        <w:t>,</w:t>
      </w:r>
      <w:r w:rsidR="00BF046C" w:rsidRPr="00640405">
        <w:rPr>
          <w:color w:val="000000"/>
          <w:lang w:val="fr-CH"/>
        </w:rPr>
        <w:t xml:space="preserve"> les menaces et les capacités de sécurité qu</w:t>
      </w:r>
      <w:r w:rsidR="006F4CC5" w:rsidRPr="00640405">
        <w:rPr>
          <w:color w:val="000000"/>
          <w:lang w:val="fr-CH"/>
        </w:rPr>
        <w:t>'</w:t>
      </w:r>
      <w:r w:rsidR="00BF046C" w:rsidRPr="00640405">
        <w:rPr>
          <w:color w:val="000000"/>
          <w:lang w:val="fr-CH"/>
        </w:rPr>
        <w:t>il est recommandé</w:t>
      </w:r>
      <w:r w:rsidR="004A7834" w:rsidRPr="00640405">
        <w:rPr>
          <w:color w:val="000000"/>
          <w:lang w:val="fr-CH"/>
        </w:rPr>
        <w:t xml:space="preserve"> </w:t>
      </w:r>
      <w:r w:rsidR="00BF046C" w:rsidRPr="00640405">
        <w:rPr>
          <w:color w:val="000000"/>
          <w:lang w:val="fr-CH"/>
        </w:rPr>
        <w:t>de mettre en oeuvre pour les atténuer. Cette Recommandation servira de modèle sur lequel s</w:t>
      </w:r>
      <w:r w:rsidR="006F4CC5" w:rsidRPr="00640405">
        <w:rPr>
          <w:color w:val="000000"/>
          <w:lang w:val="fr-CH"/>
        </w:rPr>
        <w:t>'</w:t>
      </w:r>
      <w:r w:rsidR="00BF046C" w:rsidRPr="00640405">
        <w:rPr>
          <w:color w:val="000000"/>
          <w:lang w:val="fr-CH"/>
        </w:rPr>
        <w:t>appuiera la normalisation future des techniques d</w:t>
      </w:r>
      <w:r w:rsidR="006F4CC5" w:rsidRPr="00640405">
        <w:rPr>
          <w:color w:val="000000"/>
          <w:lang w:val="fr-CH"/>
        </w:rPr>
        <w:t>'</w:t>
      </w:r>
      <w:r w:rsidR="00BF046C" w:rsidRPr="00640405">
        <w:rPr>
          <w:color w:val="000000"/>
          <w:lang w:val="fr-CH"/>
        </w:rPr>
        <w:t>atténuation</w:t>
      </w:r>
      <w:r w:rsidR="0010475F">
        <w:rPr>
          <w:color w:val="000000"/>
          <w:lang w:val="fr-CH"/>
        </w:rPr>
        <w:t xml:space="preserve"> des menaces identifiées, et</w:t>
      </w:r>
      <w:r w:rsidR="00BF046C" w:rsidRPr="00640405">
        <w:rPr>
          <w:color w:val="000000"/>
          <w:lang w:val="fr-CH"/>
        </w:rPr>
        <w:t xml:space="preserve"> fournira en outre une référence de mise en oeuvre pour la sécurité des nuages au niveau des systèmes</w:t>
      </w:r>
      <w:r w:rsidR="00BF046C" w:rsidRPr="005D671E">
        <w:t>.</w:t>
      </w:r>
      <w:bookmarkEnd w:id="308"/>
      <w:r w:rsidR="004A7834" w:rsidRPr="005D671E">
        <w:t xml:space="preserve"> </w:t>
      </w:r>
    </w:p>
    <w:p w:rsidR="00A60D1B" w:rsidRPr="00640405" w:rsidRDefault="00F879D1" w:rsidP="006429F2">
      <w:pPr>
        <w:rPr>
          <w:rFonts w:eastAsia="Times New Roman"/>
          <w:lang w:val="fr-CH"/>
        </w:rPr>
      </w:pPr>
      <w:bookmarkStart w:id="309" w:name="lt_pId322"/>
      <w:r w:rsidRPr="00640405">
        <w:rPr>
          <w:rFonts w:eastAsia="Times New Roman"/>
          <w:b/>
          <w:bCs/>
          <w:lang w:val="fr-CH"/>
        </w:rPr>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6429F2">
        <w:rPr>
          <w:rFonts w:eastAsia="Times New Roman"/>
          <w:b/>
          <w:bCs/>
          <w:lang w:val="fr-CH"/>
        </w:rPr>
        <w:t>Q.4040 "</w:t>
      </w:r>
      <w:r w:rsidR="00800329" w:rsidRPr="006429F2">
        <w:rPr>
          <w:b/>
          <w:bCs/>
          <w:color w:val="000000"/>
          <w:lang w:val="fr-CH"/>
        </w:rPr>
        <w:t>Cadre et présentation générale des tests d</w:t>
      </w:r>
      <w:r w:rsidR="006F4CC5" w:rsidRPr="006429F2">
        <w:rPr>
          <w:b/>
          <w:bCs/>
          <w:color w:val="000000"/>
          <w:lang w:val="fr-CH"/>
        </w:rPr>
        <w:t>'</w:t>
      </w:r>
      <w:r w:rsidR="00800329" w:rsidRPr="006429F2">
        <w:rPr>
          <w:b/>
          <w:bCs/>
          <w:color w:val="000000"/>
          <w:lang w:val="fr-CH"/>
        </w:rPr>
        <w:t>interopérabilité pour l</w:t>
      </w:r>
      <w:r w:rsidR="006F4CC5" w:rsidRPr="006429F2">
        <w:rPr>
          <w:b/>
          <w:bCs/>
          <w:color w:val="000000"/>
          <w:lang w:val="fr-CH"/>
        </w:rPr>
        <w:t>'</w:t>
      </w:r>
      <w:r w:rsidR="00800329" w:rsidRPr="006429F2">
        <w:rPr>
          <w:b/>
          <w:bCs/>
          <w:color w:val="000000"/>
          <w:lang w:val="fr-CH"/>
        </w:rPr>
        <w:t>informatique en nuage"</w:t>
      </w:r>
      <w:r w:rsidR="004A7834" w:rsidRPr="00640405">
        <w:rPr>
          <w:color w:val="000000"/>
          <w:lang w:val="fr-CH"/>
        </w:rPr>
        <w:t xml:space="preserve"> </w:t>
      </w:r>
      <w:r w:rsidR="00800329" w:rsidRPr="00640405">
        <w:rPr>
          <w:color w:val="000000"/>
          <w:lang w:val="fr-CH"/>
        </w:rPr>
        <w:t>décrit le cadre, avec des scénarios de nature générale et des exemples de mesures, pour la prise en charge des tests d</w:t>
      </w:r>
      <w:r w:rsidR="006F4CC5" w:rsidRPr="00640405">
        <w:rPr>
          <w:color w:val="000000"/>
          <w:lang w:val="fr-CH"/>
        </w:rPr>
        <w:t>'</w:t>
      </w:r>
      <w:r w:rsidR="00800329" w:rsidRPr="00640405">
        <w:rPr>
          <w:color w:val="000000"/>
          <w:lang w:val="fr-CH"/>
        </w:rPr>
        <w:t>interopérabilité pour l</w:t>
      </w:r>
      <w:r w:rsidR="006F4CC5" w:rsidRPr="00640405">
        <w:rPr>
          <w:color w:val="000000"/>
          <w:lang w:val="fr-CH"/>
        </w:rPr>
        <w:t>'</w:t>
      </w:r>
      <w:r w:rsidR="00800329" w:rsidRPr="00640405">
        <w:rPr>
          <w:color w:val="000000"/>
          <w:lang w:val="fr-CH"/>
        </w:rPr>
        <w:t>informatique en nuage.</w:t>
      </w:r>
      <w:bookmarkEnd w:id="309"/>
      <w:r w:rsidR="004A7834" w:rsidRPr="00640405">
        <w:rPr>
          <w:rFonts w:eastAsia="Times New Roman"/>
          <w:b/>
          <w:bCs/>
          <w:lang w:val="fr-CH"/>
        </w:rPr>
        <w:t xml:space="preserve"> </w:t>
      </w:r>
    </w:p>
    <w:p w:rsidR="00A60D1B" w:rsidRPr="00640405" w:rsidRDefault="00800329" w:rsidP="00507575">
      <w:pPr>
        <w:rPr>
          <w:rFonts w:eastAsia="Times New Roman"/>
          <w:lang w:val="fr-CH"/>
        </w:rPr>
      </w:pPr>
      <w:bookmarkStart w:id="310" w:name="lt_pId323"/>
      <w:r w:rsidRPr="00640405">
        <w:rPr>
          <w:rFonts w:eastAsia="Times New Roman"/>
          <w:b/>
          <w:bCs/>
          <w:lang w:val="fr-CH"/>
        </w:rPr>
        <w:t xml:space="preserve">Le </w:t>
      </w:r>
      <w:r w:rsidR="00A60D1B" w:rsidRPr="00640405">
        <w:rPr>
          <w:rFonts w:eastAsia="Times New Roman"/>
          <w:b/>
          <w:bCs/>
          <w:lang w:val="fr-CH"/>
        </w:rPr>
        <w:t>Su</w:t>
      </w:r>
      <w:r w:rsidR="00A60D1B" w:rsidRPr="006429F2">
        <w:rPr>
          <w:rFonts w:eastAsia="Times New Roman"/>
          <w:b/>
          <w:bCs/>
          <w:lang w:val="fr-CH"/>
        </w:rPr>
        <w:t>ppl</w:t>
      </w:r>
      <w:r w:rsidR="00507575">
        <w:rPr>
          <w:rFonts w:eastAsia="Times New Roman"/>
          <w:b/>
          <w:bCs/>
          <w:lang w:val="fr-CH"/>
        </w:rPr>
        <w:t>é</w:t>
      </w:r>
      <w:r w:rsidR="00A60D1B" w:rsidRPr="006429F2">
        <w:rPr>
          <w:rFonts w:eastAsia="Times New Roman"/>
          <w:b/>
          <w:bCs/>
          <w:lang w:val="fr-CH"/>
        </w:rPr>
        <w:t>ment</w:t>
      </w:r>
      <w:r w:rsidRPr="006429F2">
        <w:rPr>
          <w:rFonts w:eastAsia="Times New Roman"/>
          <w:b/>
          <w:bCs/>
          <w:lang w:val="fr-CH"/>
        </w:rPr>
        <w:t xml:space="preserve"> </w:t>
      </w:r>
      <w:r w:rsidR="00A60D1B" w:rsidRPr="006429F2">
        <w:rPr>
          <w:rFonts w:eastAsia="Times New Roman"/>
          <w:b/>
          <w:bCs/>
          <w:lang w:val="fr-CH"/>
        </w:rPr>
        <w:t xml:space="preserve">65 </w:t>
      </w:r>
      <w:r w:rsidRPr="006429F2">
        <w:rPr>
          <w:rFonts w:eastAsia="Times New Roman"/>
          <w:b/>
          <w:bCs/>
          <w:lang w:val="fr-CH"/>
        </w:rPr>
        <w:t xml:space="preserve">de la série Q </w:t>
      </w:r>
      <w:r w:rsidR="00A60D1B" w:rsidRPr="006429F2">
        <w:rPr>
          <w:rFonts w:eastAsia="Times New Roman"/>
          <w:b/>
          <w:bCs/>
          <w:lang w:val="fr-CH"/>
        </w:rPr>
        <w:t>"</w:t>
      </w:r>
      <w:r w:rsidRPr="006429F2">
        <w:rPr>
          <w:b/>
          <w:bCs/>
          <w:color w:val="000000"/>
          <w:lang w:val="fr-CH"/>
        </w:rPr>
        <w:t>Activités concernant l</w:t>
      </w:r>
      <w:r w:rsidR="006F4CC5" w:rsidRPr="006429F2">
        <w:rPr>
          <w:b/>
          <w:bCs/>
          <w:color w:val="000000"/>
          <w:lang w:val="fr-CH"/>
        </w:rPr>
        <w:t>'</w:t>
      </w:r>
      <w:r w:rsidRPr="006429F2">
        <w:rPr>
          <w:b/>
          <w:bCs/>
          <w:color w:val="000000"/>
          <w:lang w:val="fr-CH"/>
        </w:rPr>
        <w:t>interopérabilité de l</w:t>
      </w:r>
      <w:r w:rsidR="006F4CC5" w:rsidRPr="006429F2">
        <w:rPr>
          <w:b/>
          <w:bCs/>
          <w:color w:val="000000"/>
          <w:lang w:val="fr-CH"/>
        </w:rPr>
        <w:t>'</w:t>
      </w:r>
      <w:r w:rsidRPr="006429F2">
        <w:rPr>
          <w:b/>
          <w:bCs/>
          <w:color w:val="000000"/>
          <w:lang w:val="fr-CH"/>
        </w:rPr>
        <w:t>informatique en nuage"</w:t>
      </w:r>
      <w:r w:rsidR="004A7EBE" w:rsidRPr="00640405">
        <w:rPr>
          <w:color w:val="000000"/>
          <w:lang w:val="fr-CH"/>
        </w:rPr>
        <w:t xml:space="preserve"> </w:t>
      </w:r>
      <w:r w:rsidRPr="00640405">
        <w:rPr>
          <w:color w:val="000000"/>
          <w:lang w:val="fr-CH"/>
        </w:rPr>
        <w:t>donne</w:t>
      </w:r>
      <w:r w:rsidR="004A7834" w:rsidRPr="00640405">
        <w:rPr>
          <w:color w:val="000000"/>
          <w:lang w:val="fr-CH"/>
        </w:rPr>
        <w:t xml:space="preserve"> </w:t>
      </w:r>
      <w:r w:rsidRPr="00640405">
        <w:rPr>
          <w:color w:val="000000"/>
          <w:lang w:val="fr-CH"/>
        </w:rPr>
        <w:t>la liste</w:t>
      </w:r>
      <w:r w:rsidR="004A7834" w:rsidRPr="00640405">
        <w:rPr>
          <w:color w:val="000000"/>
          <w:lang w:val="fr-CH"/>
        </w:rPr>
        <w:t xml:space="preserve"> </w:t>
      </w:r>
      <w:r w:rsidRPr="00640405">
        <w:rPr>
          <w:color w:val="000000"/>
          <w:lang w:val="fr-CH"/>
        </w:rPr>
        <w:t>des activités de test de l</w:t>
      </w:r>
      <w:r w:rsidR="006F4CC5" w:rsidRPr="00640405">
        <w:rPr>
          <w:color w:val="000000"/>
          <w:lang w:val="fr-CH"/>
        </w:rPr>
        <w:t>'</w:t>
      </w:r>
      <w:r w:rsidRPr="00640405">
        <w:rPr>
          <w:color w:val="000000"/>
          <w:lang w:val="fr-CH"/>
        </w:rPr>
        <w:t>informatique en nuage existantes et</w:t>
      </w:r>
      <w:r w:rsidR="004A7EBE" w:rsidRPr="00640405">
        <w:rPr>
          <w:color w:val="000000"/>
          <w:lang w:val="fr-CH"/>
        </w:rPr>
        <w:t xml:space="preserve"> </w:t>
      </w:r>
      <w:r w:rsidRPr="00640405">
        <w:rPr>
          <w:color w:val="000000"/>
          <w:lang w:val="fr-CH"/>
        </w:rPr>
        <w:t>fournit des outils pour examiner les domaines techniques potentiels des tests d</w:t>
      </w:r>
      <w:r w:rsidR="006F4CC5" w:rsidRPr="00640405">
        <w:rPr>
          <w:color w:val="000000"/>
          <w:lang w:val="fr-CH"/>
        </w:rPr>
        <w:t>'</w:t>
      </w:r>
      <w:r w:rsidRPr="00640405">
        <w:rPr>
          <w:color w:val="000000"/>
          <w:lang w:val="fr-CH"/>
        </w:rPr>
        <w:t>interopérabilité des nuages.</w:t>
      </w:r>
      <w:bookmarkEnd w:id="310"/>
      <w:r w:rsidR="004A7834" w:rsidRPr="00640405">
        <w:rPr>
          <w:rFonts w:eastAsia="Times New Roman"/>
          <w:b/>
          <w:bCs/>
          <w:lang w:val="fr-CH"/>
        </w:rPr>
        <w:t xml:space="preserve"> </w:t>
      </w:r>
    </w:p>
    <w:p w:rsidR="00A60D1B" w:rsidRPr="00640405" w:rsidRDefault="00A60D1B" w:rsidP="0010475F">
      <w:pPr>
        <w:pStyle w:val="Heading1"/>
        <w:rPr>
          <w:lang w:val="fr-CH"/>
        </w:rPr>
      </w:pPr>
      <w:bookmarkStart w:id="311" w:name="_Toc464035553"/>
      <w:bookmarkStart w:id="312" w:name="_Toc464834095"/>
      <w:bookmarkStart w:id="313" w:name="_Toc465171876"/>
      <w:r w:rsidRPr="00640405">
        <w:rPr>
          <w:lang w:val="fr-CH"/>
        </w:rPr>
        <w:lastRenderedPageBreak/>
        <w:t>4</w:t>
      </w:r>
      <w:r w:rsidRPr="00640405">
        <w:rPr>
          <w:lang w:val="fr-CH"/>
        </w:rPr>
        <w:tab/>
      </w:r>
      <w:bookmarkStart w:id="314" w:name="lt_pId325"/>
      <w:r w:rsidR="00F87D98" w:rsidRPr="00640405">
        <w:rPr>
          <w:color w:val="000000"/>
          <w:lang w:val="fr-CH"/>
        </w:rPr>
        <w:t xml:space="preserve">Réseaux </w:t>
      </w:r>
      <w:r w:rsidR="00A9303A" w:rsidRPr="00640405">
        <w:rPr>
          <w:color w:val="000000"/>
          <w:lang w:val="fr-CH"/>
        </w:rPr>
        <w:t>sociaux</w:t>
      </w:r>
      <w:r w:rsidR="00A9303A" w:rsidRPr="00640405">
        <w:rPr>
          <w:lang w:val="fr-CH"/>
        </w:rPr>
        <w:t>/</w:t>
      </w:r>
      <w:r w:rsidRPr="00640405">
        <w:rPr>
          <w:lang w:val="fr-CH"/>
        </w:rPr>
        <w:t>solutions</w:t>
      </w:r>
      <w:bookmarkEnd w:id="311"/>
      <w:bookmarkEnd w:id="314"/>
      <w:r w:rsidR="00A9303A" w:rsidRPr="00640405">
        <w:rPr>
          <w:lang w:val="fr-CH"/>
        </w:rPr>
        <w:t xml:space="preserve"> de radiodiffusion</w:t>
      </w:r>
      <w:bookmarkEnd w:id="312"/>
      <w:bookmarkEnd w:id="313"/>
    </w:p>
    <w:p w:rsidR="00A60D1B" w:rsidRPr="00640405" w:rsidRDefault="00A60D1B" w:rsidP="0010475F">
      <w:pPr>
        <w:pStyle w:val="Heading2"/>
        <w:rPr>
          <w:rFonts w:eastAsia="Times New Roman"/>
          <w:lang w:val="fr-CH"/>
        </w:rPr>
      </w:pPr>
      <w:bookmarkStart w:id="315" w:name="_Toc416161331"/>
      <w:bookmarkStart w:id="316" w:name="_Toc438553945"/>
      <w:bookmarkStart w:id="317" w:name="_Toc453929069"/>
      <w:bookmarkStart w:id="318" w:name="_Toc453932941"/>
      <w:bookmarkStart w:id="319" w:name="_Toc454295845"/>
      <w:bookmarkStart w:id="320" w:name="_Toc462664196"/>
      <w:bookmarkStart w:id="321" w:name="_Toc464035554"/>
      <w:bookmarkStart w:id="322" w:name="_Toc464834096"/>
      <w:bookmarkStart w:id="323" w:name="_Toc465171877"/>
      <w:r w:rsidRPr="00640405">
        <w:rPr>
          <w:rFonts w:eastAsia="Times New Roman"/>
          <w:lang w:val="fr-CH"/>
        </w:rPr>
        <w:t>4.1</w:t>
      </w:r>
      <w:r w:rsidRPr="00640405">
        <w:rPr>
          <w:rFonts w:eastAsia="Times New Roman"/>
          <w:lang w:val="fr-CH"/>
        </w:rPr>
        <w:tab/>
      </w:r>
      <w:bookmarkStart w:id="324" w:name="lt_pId327"/>
      <w:r w:rsidR="0010475F">
        <w:rPr>
          <w:lang w:val="fr-CH"/>
        </w:rPr>
        <w:t>C</w:t>
      </w:r>
      <w:r w:rsidR="00A9303A" w:rsidRPr="00640405">
        <w:rPr>
          <w:lang w:val="fr-CH"/>
        </w:rPr>
        <w:t>odage vidéo</w:t>
      </w:r>
      <w:r w:rsidR="00A9303A" w:rsidRPr="00640405">
        <w:rPr>
          <w:rFonts w:eastAsia="Times New Roman"/>
          <w:lang w:val="fr-CH"/>
        </w:rPr>
        <w:t xml:space="preserve"> </w:t>
      </w:r>
      <w:r w:rsidR="00A9303A" w:rsidRPr="00640405">
        <w:rPr>
          <w:lang w:val="fr-CH"/>
        </w:rPr>
        <w:t>et des images</w:t>
      </w:r>
      <w:bookmarkEnd w:id="315"/>
      <w:bookmarkEnd w:id="316"/>
      <w:bookmarkEnd w:id="317"/>
      <w:bookmarkEnd w:id="318"/>
      <w:bookmarkEnd w:id="319"/>
      <w:bookmarkEnd w:id="320"/>
      <w:bookmarkEnd w:id="321"/>
      <w:bookmarkEnd w:id="324"/>
      <w:bookmarkEnd w:id="322"/>
      <w:bookmarkEnd w:id="323"/>
      <w:r w:rsidR="004A7EBE" w:rsidRPr="00640405">
        <w:rPr>
          <w:lang w:val="fr-CH"/>
        </w:rPr>
        <w:t xml:space="preserve"> </w:t>
      </w:r>
    </w:p>
    <w:p w:rsidR="00A60D1B" w:rsidRPr="00640405" w:rsidRDefault="00A60D1B" w:rsidP="00D522DB">
      <w:pPr>
        <w:pStyle w:val="Heading3"/>
        <w:rPr>
          <w:lang w:val="fr-CH"/>
        </w:rPr>
      </w:pPr>
      <w:r w:rsidRPr="00640405">
        <w:rPr>
          <w:noProof/>
          <w:lang w:eastAsia="zh-CN"/>
        </w:rPr>
        <mc:AlternateContent>
          <mc:Choice Requires="wps">
            <w:drawing>
              <wp:anchor distT="91440" distB="91440" distL="114300" distR="114300" simplePos="0" relativeHeight="251665408" behindDoc="0" locked="0" layoutInCell="1" allowOverlap="1" wp14:anchorId="3DDD5B47" wp14:editId="70038AE8">
                <wp:simplePos x="0" y="0"/>
                <wp:positionH relativeFrom="page">
                  <wp:align>center</wp:align>
                </wp:positionH>
                <wp:positionV relativeFrom="paragraph">
                  <wp:posOffset>274320</wp:posOffset>
                </wp:positionV>
                <wp:extent cx="3352800" cy="1772920"/>
                <wp:effectExtent l="0" t="0" r="0" b="635"/>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A9303A" w:rsidRDefault="00C34926" w:rsidP="00A9303A">
                            <w:pPr>
                              <w:pBdr>
                                <w:top w:val="single" w:sz="24" w:space="8" w:color="4F81BD" w:themeColor="accent1"/>
                                <w:bottom w:val="single" w:sz="24" w:space="8" w:color="4F81BD" w:themeColor="accent1"/>
                              </w:pBdr>
                              <w:rPr>
                                <w:i/>
                                <w:iCs/>
                                <w:color w:val="4F81BD" w:themeColor="accent1"/>
                                <w:lang w:val="fr-FR"/>
                              </w:rPr>
                            </w:pPr>
                            <w:bookmarkStart w:id="325" w:name="lt_pId328"/>
                            <w:r w:rsidRPr="00A9303A">
                              <w:rPr>
                                <w:i/>
                                <w:iCs/>
                                <w:color w:val="4F81BD" w:themeColor="accent1"/>
                                <w:lang w:val="fr-FR"/>
                              </w:rPr>
                              <w:t>D</w:t>
                            </w:r>
                            <w:r>
                              <w:rPr>
                                <w:i/>
                                <w:iCs/>
                                <w:color w:val="4F81BD" w:themeColor="accent1"/>
                                <w:lang w:val="fr-FR"/>
                              </w:rPr>
                              <w:t>'</w:t>
                            </w:r>
                            <w:r w:rsidRPr="00A9303A">
                              <w:rPr>
                                <w:i/>
                                <w:iCs/>
                                <w:color w:val="4F81BD" w:themeColor="accent1"/>
                                <w:lang w:val="fr-FR"/>
                              </w:rPr>
                              <w:t>après les estimations, la</w:t>
                            </w:r>
                            <w:r>
                              <w:rPr>
                                <w:i/>
                                <w:iCs/>
                                <w:color w:val="4F81BD" w:themeColor="accent1"/>
                                <w:lang w:val="fr-FR"/>
                              </w:rPr>
                              <w:t xml:space="preserve"> vidé</w:t>
                            </w:r>
                            <w:r w:rsidRPr="00A9303A">
                              <w:rPr>
                                <w:i/>
                                <w:iCs/>
                                <w:color w:val="4F81BD" w:themeColor="accent1"/>
                                <w:lang w:val="fr-FR"/>
                              </w:rPr>
                              <w:t>o représente déjà</w:t>
                            </w:r>
                            <w:r>
                              <w:rPr>
                                <w:i/>
                                <w:iCs/>
                                <w:color w:val="4F81BD" w:themeColor="accent1"/>
                                <w:lang w:val="fr-FR"/>
                              </w:rPr>
                              <w:t xml:space="preserve"> </w:t>
                            </w:r>
                            <w:r w:rsidRPr="00A9303A">
                              <w:rPr>
                                <w:i/>
                                <w:iCs/>
                                <w:color w:val="4F81BD" w:themeColor="accent1"/>
                                <w:lang w:val="fr-FR"/>
                              </w:rPr>
                              <w:t>50</w:t>
                            </w:r>
                            <w:r>
                              <w:rPr>
                                <w:i/>
                                <w:iCs/>
                                <w:color w:val="4F81BD" w:themeColor="accent1"/>
                                <w:lang w:val="fr-FR"/>
                              </w:rPr>
                              <w:t>%</w:t>
                            </w:r>
                            <w:r w:rsidRPr="00A9303A">
                              <w:rPr>
                                <w:i/>
                                <w:iCs/>
                                <w:color w:val="4F81BD" w:themeColor="accent1"/>
                                <w:lang w:val="fr-FR"/>
                              </w:rPr>
                              <w:t xml:space="preserve"> de l</w:t>
                            </w:r>
                            <w:r>
                              <w:rPr>
                                <w:i/>
                                <w:iCs/>
                                <w:color w:val="4F81BD" w:themeColor="accent1"/>
                                <w:lang w:val="fr-FR"/>
                              </w:rPr>
                              <w:t>'</w:t>
                            </w:r>
                            <w:r w:rsidRPr="00A9303A">
                              <w:rPr>
                                <w:i/>
                                <w:iCs/>
                                <w:color w:val="4F81BD" w:themeColor="accent1"/>
                                <w:lang w:val="fr-FR"/>
                              </w:rPr>
                              <w:t>utilisation de la largeur de bande et devrait représenter</w:t>
                            </w:r>
                            <w:r>
                              <w:rPr>
                                <w:i/>
                                <w:iCs/>
                                <w:color w:val="4F81BD" w:themeColor="accent1"/>
                                <w:lang w:val="fr-FR"/>
                              </w:rPr>
                              <w:t xml:space="preserve"> </w:t>
                            </w:r>
                            <w:r w:rsidRPr="00A9303A">
                              <w:rPr>
                                <w:i/>
                                <w:iCs/>
                                <w:color w:val="4F81BD" w:themeColor="accent1"/>
                                <w:lang w:val="fr-FR"/>
                              </w:rPr>
                              <w:t>80</w:t>
                            </w:r>
                            <w:r>
                              <w:rPr>
                                <w:i/>
                                <w:iCs/>
                                <w:color w:val="4F81BD" w:themeColor="accent1"/>
                                <w:lang w:val="fr-FR"/>
                              </w:rPr>
                              <w:t>%</w:t>
                            </w:r>
                            <w:r w:rsidRPr="00A9303A">
                              <w:rPr>
                                <w:i/>
                                <w:iCs/>
                                <w:color w:val="4F81BD" w:themeColor="accent1"/>
                                <w:lang w:val="fr-FR"/>
                              </w:rPr>
                              <w:t xml:space="preserve"> de </w:t>
                            </w:r>
                            <w:r>
                              <w:rPr>
                                <w:i/>
                                <w:iCs/>
                                <w:color w:val="4F81BD" w:themeColor="accent1"/>
                                <w:lang w:val="fr-FR"/>
                              </w:rPr>
                              <w:t xml:space="preserve">cette </w:t>
                            </w:r>
                            <w:r w:rsidRPr="00A9303A">
                              <w:rPr>
                                <w:i/>
                                <w:iCs/>
                                <w:color w:val="4F81BD" w:themeColor="accent1"/>
                                <w:lang w:val="fr-FR"/>
                              </w:rPr>
                              <w:t xml:space="preserve">utilisation </w:t>
                            </w:r>
                            <w:r>
                              <w:rPr>
                                <w:i/>
                                <w:iCs/>
                                <w:color w:val="4F81BD" w:themeColor="accent1"/>
                                <w:lang w:val="fr-FR"/>
                              </w:rPr>
                              <w:t>en </w:t>
                            </w:r>
                            <w:r w:rsidRPr="00A9303A">
                              <w:rPr>
                                <w:i/>
                                <w:iCs/>
                                <w:color w:val="4F81BD" w:themeColor="accent1"/>
                                <w:lang w:val="fr-FR"/>
                              </w:rPr>
                              <w:t>2018.</w:t>
                            </w:r>
                            <w:bookmarkEnd w:id="325"/>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DDD5B47" id="Text Box 11" o:spid="_x0000_s1033" type="#_x0000_t202" style="position:absolute;left:0;text-align:left;margin-left:0;margin-top:21.6pt;width:264pt;height:139.6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" filled="f" stroked="f">
                <v:textbox style="mso-fit-shape-to-text:t">
                  <w:txbxContent>
                    <w:p w:rsidR="00C34926" w:rsidRPr="00A9303A" w:rsidRDefault="00C34926" w:rsidP="00A9303A">
                      <w:pPr>
                        <w:pBdr>
                          <w:top w:val="single" w:sz="24" w:space="8" w:color="4F81BD" w:themeColor="accent1"/>
                          <w:bottom w:val="single" w:sz="24" w:space="8" w:color="4F81BD" w:themeColor="accent1"/>
                        </w:pBdr>
                        <w:rPr>
                          <w:i/>
                          <w:iCs/>
                          <w:color w:val="4F81BD" w:themeColor="accent1"/>
                          <w:lang w:val="fr-FR"/>
                        </w:rPr>
                      </w:pPr>
                      <w:bookmarkStart w:id="332" w:name="lt_pId328"/>
                      <w:r w:rsidRPr="00A9303A">
                        <w:rPr>
                          <w:i/>
                          <w:iCs/>
                          <w:color w:val="4F81BD" w:themeColor="accent1"/>
                          <w:lang w:val="fr-FR"/>
                        </w:rPr>
                        <w:t>D</w:t>
                      </w:r>
                      <w:r>
                        <w:rPr>
                          <w:i/>
                          <w:iCs/>
                          <w:color w:val="4F81BD" w:themeColor="accent1"/>
                          <w:lang w:val="fr-FR"/>
                        </w:rPr>
                        <w:t>'</w:t>
                      </w:r>
                      <w:r w:rsidRPr="00A9303A">
                        <w:rPr>
                          <w:i/>
                          <w:iCs/>
                          <w:color w:val="4F81BD" w:themeColor="accent1"/>
                          <w:lang w:val="fr-FR"/>
                        </w:rPr>
                        <w:t>après les estimations, la</w:t>
                      </w:r>
                      <w:r>
                        <w:rPr>
                          <w:i/>
                          <w:iCs/>
                          <w:color w:val="4F81BD" w:themeColor="accent1"/>
                          <w:lang w:val="fr-FR"/>
                        </w:rPr>
                        <w:t xml:space="preserve"> vidé</w:t>
                      </w:r>
                      <w:r w:rsidRPr="00A9303A">
                        <w:rPr>
                          <w:i/>
                          <w:iCs/>
                          <w:color w:val="4F81BD" w:themeColor="accent1"/>
                          <w:lang w:val="fr-FR"/>
                        </w:rPr>
                        <w:t>o représente déjà</w:t>
                      </w:r>
                      <w:r>
                        <w:rPr>
                          <w:i/>
                          <w:iCs/>
                          <w:color w:val="4F81BD" w:themeColor="accent1"/>
                          <w:lang w:val="fr-FR"/>
                        </w:rPr>
                        <w:t xml:space="preserve"> </w:t>
                      </w:r>
                      <w:r w:rsidRPr="00A9303A">
                        <w:rPr>
                          <w:i/>
                          <w:iCs/>
                          <w:color w:val="4F81BD" w:themeColor="accent1"/>
                          <w:lang w:val="fr-FR"/>
                        </w:rPr>
                        <w:t>50</w:t>
                      </w:r>
                      <w:r>
                        <w:rPr>
                          <w:i/>
                          <w:iCs/>
                          <w:color w:val="4F81BD" w:themeColor="accent1"/>
                          <w:lang w:val="fr-FR"/>
                        </w:rPr>
                        <w:t>%</w:t>
                      </w:r>
                      <w:r w:rsidRPr="00A9303A">
                        <w:rPr>
                          <w:i/>
                          <w:iCs/>
                          <w:color w:val="4F81BD" w:themeColor="accent1"/>
                          <w:lang w:val="fr-FR"/>
                        </w:rPr>
                        <w:t xml:space="preserve"> de l</w:t>
                      </w:r>
                      <w:r>
                        <w:rPr>
                          <w:i/>
                          <w:iCs/>
                          <w:color w:val="4F81BD" w:themeColor="accent1"/>
                          <w:lang w:val="fr-FR"/>
                        </w:rPr>
                        <w:t>'</w:t>
                      </w:r>
                      <w:r w:rsidRPr="00A9303A">
                        <w:rPr>
                          <w:i/>
                          <w:iCs/>
                          <w:color w:val="4F81BD" w:themeColor="accent1"/>
                          <w:lang w:val="fr-FR"/>
                        </w:rPr>
                        <w:t>utilisation de la largeur de bande et devrait représenter</w:t>
                      </w:r>
                      <w:r>
                        <w:rPr>
                          <w:i/>
                          <w:iCs/>
                          <w:color w:val="4F81BD" w:themeColor="accent1"/>
                          <w:lang w:val="fr-FR"/>
                        </w:rPr>
                        <w:t xml:space="preserve"> </w:t>
                      </w:r>
                      <w:r w:rsidRPr="00A9303A">
                        <w:rPr>
                          <w:i/>
                          <w:iCs/>
                          <w:color w:val="4F81BD" w:themeColor="accent1"/>
                          <w:lang w:val="fr-FR"/>
                        </w:rPr>
                        <w:t>80</w:t>
                      </w:r>
                      <w:r>
                        <w:rPr>
                          <w:i/>
                          <w:iCs/>
                          <w:color w:val="4F81BD" w:themeColor="accent1"/>
                          <w:lang w:val="fr-FR"/>
                        </w:rPr>
                        <w:t>%</w:t>
                      </w:r>
                      <w:r w:rsidRPr="00A9303A">
                        <w:rPr>
                          <w:i/>
                          <w:iCs/>
                          <w:color w:val="4F81BD" w:themeColor="accent1"/>
                          <w:lang w:val="fr-FR"/>
                        </w:rPr>
                        <w:t xml:space="preserve"> de </w:t>
                      </w:r>
                      <w:r>
                        <w:rPr>
                          <w:i/>
                          <w:iCs/>
                          <w:color w:val="4F81BD" w:themeColor="accent1"/>
                          <w:lang w:val="fr-FR"/>
                        </w:rPr>
                        <w:t xml:space="preserve">cette </w:t>
                      </w:r>
                      <w:r w:rsidRPr="00A9303A">
                        <w:rPr>
                          <w:i/>
                          <w:iCs/>
                          <w:color w:val="4F81BD" w:themeColor="accent1"/>
                          <w:lang w:val="fr-FR"/>
                        </w:rPr>
                        <w:t xml:space="preserve">utilisation </w:t>
                      </w:r>
                      <w:r>
                        <w:rPr>
                          <w:i/>
                          <w:iCs/>
                          <w:color w:val="4F81BD" w:themeColor="accent1"/>
                          <w:lang w:val="fr-FR"/>
                        </w:rPr>
                        <w:t>en </w:t>
                      </w:r>
                      <w:r w:rsidRPr="00A9303A">
                        <w:rPr>
                          <w:i/>
                          <w:iCs/>
                          <w:color w:val="4F81BD" w:themeColor="accent1"/>
                          <w:lang w:val="fr-FR"/>
                        </w:rPr>
                        <w:t>2018.</w:t>
                      </w:r>
                      <w:bookmarkEnd w:id="332"/>
                    </w:p>
                  </w:txbxContent>
                </v:textbox>
                <w10:wrap type="topAndBottom" anchorx="page"/>
              </v:shape>
            </w:pict>
          </mc:Fallback>
        </mc:AlternateContent>
      </w:r>
      <w:r w:rsidRPr="00640405">
        <w:rPr>
          <w:lang w:val="fr-CH"/>
        </w:rPr>
        <w:t>4.1.1</w:t>
      </w:r>
      <w:r w:rsidRPr="00640405">
        <w:rPr>
          <w:lang w:val="fr-CH"/>
        </w:rPr>
        <w:tab/>
      </w:r>
      <w:bookmarkStart w:id="326" w:name="lt_pId330"/>
      <w:r w:rsidR="00F879D1" w:rsidRPr="00640405">
        <w:rPr>
          <w:bCs/>
          <w:lang w:val="fr-CH"/>
        </w:rPr>
        <w:t xml:space="preserve">Recommandation </w:t>
      </w:r>
      <w:r w:rsidR="00BF5CEF" w:rsidRPr="00640405">
        <w:rPr>
          <w:lang w:val="fr-CH"/>
        </w:rPr>
        <w:t>UIT</w:t>
      </w:r>
      <w:r w:rsidR="00BF5CEF" w:rsidRPr="00640405">
        <w:rPr>
          <w:lang w:val="fr-CH"/>
        </w:rPr>
        <w:noBreakHyphen/>
        <w:t>T</w:t>
      </w:r>
      <w:r w:rsidRPr="00640405">
        <w:rPr>
          <w:lang w:val="fr-CH"/>
        </w:rPr>
        <w:t>H.265</w:t>
      </w:r>
      <w:r w:rsidR="00D522DB">
        <w:rPr>
          <w:color w:val="000000"/>
          <w:lang w:val="fr-CH"/>
        </w:rPr>
        <w:t xml:space="preserve"> – </w:t>
      </w:r>
      <w:r w:rsidRPr="00640405">
        <w:rPr>
          <w:lang w:val="fr-CH"/>
        </w:rPr>
        <w:t>HEVC</w:t>
      </w:r>
      <w:bookmarkEnd w:id="326"/>
    </w:p>
    <w:p w:rsidR="0010475F" w:rsidRDefault="0010475F" w:rsidP="0010475F">
      <w:pPr>
        <w:rPr>
          <w:rFonts w:eastAsia="Times New Roman"/>
          <w:lang w:val="fr-CH"/>
        </w:rPr>
      </w:pPr>
      <w:bookmarkStart w:id="327" w:name="lt_pId331"/>
      <w:r>
        <w:rPr>
          <w:rFonts w:eastAsia="Times New Roman"/>
          <w:lang w:val="fr-CH"/>
        </w:rPr>
        <w:t>La 4ème é</w:t>
      </w:r>
      <w:r w:rsidR="005A474D" w:rsidRPr="00640405">
        <w:rPr>
          <w:rFonts w:eastAsia="Times New Roman"/>
          <w:lang w:val="fr-CH"/>
        </w:rPr>
        <w:t>dition de</w:t>
      </w:r>
      <w:r w:rsidR="004A7834" w:rsidRPr="00640405">
        <w:rPr>
          <w:rFonts w:eastAsia="Times New Roman"/>
          <w:lang w:val="fr-CH"/>
        </w:rPr>
        <w:t xml:space="preserve"> </w:t>
      </w:r>
      <w:r w:rsidR="005A474D" w:rsidRPr="00640405">
        <w:rPr>
          <w:color w:val="000000"/>
          <w:lang w:val="fr-CH"/>
        </w:rPr>
        <w:t xml:space="preserve">la Recommandation </w:t>
      </w:r>
      <w:r w:rsidR="00BF5CEF" w:rsidRPr="00640405">
        <w:rPr>
          <w:color w:val="000000"/>
          <w:lang w:val="fr-CH"/>
        </w:rPr>
        <w:t>UIT</w:t>
      </w:r>
      <w:r w:rsidR="00BF5CEF" w:rsidRPr="00640405">
        <w:rPr>
          <w:color w:val="000000"/>
          <w:lang w:val="fr-CH"/>
        </w:rPr>
        <w:noBreakHyphen/>
        <w:t>T</w:t>
      </w:r>
      <w:r w:rsidR="005A474D" w:rsidRPr="00640405">
        <w:rPr>
          <w:color w:val="000000"/>
          <w:lang w:val="fr-CH"/>
        </w:rPr>
        <w:t xml:space="preserve"> H.265, </w:t>
      </w:r>
      <w:r w:rsidR="00F606CF" w:rsidRPr="00640405">
        <w:rPr>
          <w:color w:val="000000"/>
          <w:lang w:val="fr-CH"/>
        </w:rPr>
        <w:t>"</w:t>
      </w:r>
      <w:r w:rsidR="005A474D" w:rsidRPr="00640405">
        <w:rPr>
          <w:color w:val="000000"/>
          <w:lang w:val="fr-CH"/>
        </w:rPr>
        <w:t>Codage vidéo à haute efficacité</w:t>
      </w:r>
      <w:r w:rsidR="00F606CF" w:rsidRPr="00640405">
        <w:rPr>
          <w:color w:val="000000"/>
          <w:lang w:val="fr-CH"/>
        </w:rPr>
        <w:t>"</w:t>
      </w:r>
      <w:r w:rsidR="00613661" w:rsidRPr="00640405">
        <w:rPr>
          <w:rFonts w:eastAsia="Times New Roman"/>
          <w:b/>
          <w:bCs/>
          <w:lang w:val="fr-CH"/>
        </w:rPr>
        <w:t xml:space="preserve"> (HEVC)</w:t>
      </w:r>
      <w:r>
        <w:rPr>
          <w:rFonts w:eastAsia="Times New Roman"/>
          <w:b/>
          <w:bCs/>
          <w:lang w:val="fr-CH"/>
        </w:rPr>
        <w:t xml:space="preserve"> </w:t>
      </w:r>
      <w:r w:rsidR="005A474D" w:rsidRPr="00640405">
        <w:rPr>
          <w:color w:val="000000"/>
          <w:lang w:val="fr-CH"/>
        </w:rPr>
        <w:t xml:space="preserve">qui fait suite à la norme </w:t>
      </w:r>
      <w:r w:rsidR="00BF5CEF" w:rsidRPr="00640405">
        <w:rPr>
          <w:color w:val="000000"/>
          <w:lang w:val="fr-CH"/>
        </w:rPr>
        <w:t>UIT</w:t>
      </w:r>
      <w:r w:rsidR="00BF5CEF" w:rsidRPr="00640405">
        <w:rPr>
          <w:color w:val="000000"/>
          <w:lang w:val="fr-CH"/>
        </w:rPr>
        <w:noBreakHyphen/>
        <w:t>T</w:t>
      </w:r>
      <w:r w:rsidR="005A474D" w:rsidRPr="00640405">
        <w:rPr>
          <w:color w:val="000000"/>
          <w:lang w:val="fr-CH"/>
        </w:rPr>
        <w:t xml:space="preserve"> H.264 récompensée par un "Prime Time Emmy Award"</w:t>
      </w:r>
      <w:r>
        <w:rPr>
          <w:rFonts w:eastAsia="Times New Roman"/>
          <w:lang w:val="fr-CH"/>
        </w:rPr>
        <w:t xml:space="preserve">, </w:t>
      </w:r>
      <w:r w:rsidR="005A474D" w:rsidRPr="00640405">
        <w:rPr>
          <w:color w:val="000000"/>
          <w:lang w:val="fr-CH"/>
        </w:rPr>
        <w:t>reste la norme de compression vidéo la plus utilisée dans le monde</w:t>
      </w:r>
      <w:r w:rsidR="005A474D" w:rsidRPr="00640405">
        <w:rPr>
          <w:rFonts w:eastAsia="Times New Roman"/>
          <w:lang w:val="fr-CH"/>
        </w:rPr>
        <w:t xml:space="preserve"> </w:t>
      </w:r>
      <w:r w:rsidR="00613661" w:rsidRPr="00640405">
        <w:rPr>
          <w:rFonts w:eastAsia="Times New Roman"/>
          <w:lang w:val="fr-CH"/>
        </w:rPr>
        <w:t>et représente environ</w:t>
      </w:r>
      <w:r w:rsidR="004A7834" w:rsidRPr="00640405">
        <w:rPr>
          <w:rFonts w:eastAsia="Times New Roman"/>
          <w:lang w:val="fr-CH"/>
        </w:rPr>
        <w:t xml:space="preserve"> </w:t>
      </w:r>
      <w:r w:rsidR="00613661" w:rsidRPr="00640405">
        <w:rPr>
          <w:rFonts w:eastAsia="Times New Roman"/>
          <w:lang w:val="fr-CH"/>
        </w:rPr>
        <w:t>80</w:t>
      </w:r>
      <w:r w:rsidR="003D377A">
        <w:rPr>
          <w:rFonts w:eastAsia="Times New Roman"/>
          <w:lang w:val="fr-CH"/>
        </w:rPr>
        <w:t>%</w:t>
      </w:r>
      <w:r w:rsidR="00A60D1B" w:rsidRPr="00640405">
        <w:rPr>
          <w:rFonts w:eastAsia="Times New Roman"/>
          <w:lang w:val="fr-CH"/>
        </w:rPr>
        <w:t xml:space="preserve"> </w:t>
      </w:r>
      <w:r w:rsidR="00613661" w:rsidRPr="00640405">
        <w:rPr>
          <w:rFonts w:eastAsia="Times New Roman"/>
          <w:lang w:val="fr-CH"/>
        </w:rPr>
        <w:t>des</w:t>
      </w:r>
      <w:r w:rsidR="004A7834" w:rsidRPr="00640405">
        <w:rPr>
          <w:rFonts w:eastAsia="Times New Roman"/>
          <w:lang w:val="fr-CH"/>
        </w:rPr>
        <w:t xml:space="preserve"> </w:t>
      </w:r>
      <w:r w:rsidR="00613661" w:rsidRPr="00640405">
        <w:rPr>
          <w:rFonts w:eastAsia="Times New Roman"/>
          <w:lang w:val="fr-CH"/>
        </w:rPr>
        <w:t>vidéos sur le</w:t>
      </w:r>
      <w:r w:rsidR="004A7EBE" w:rsidRPr="00640405">
        <w:rPr>
          <w:rFonts w:eastAsia="Times New Roman"/>
          <w:lang w:val="fr-CH"/>
        </w:rPr>
        <w:t xml:space="preserve"> </w:t>
      </w:r>
      <w:r w:rsidR="00A60D1B" w:rsidRPr="00640405">
        <w:rPr>
          <w:rFonts w:eastAsia="Times New Roman"/>
          <w:lang w:val="fr-CH"/>
        </w:rPr>
        <w:t>web</w:t>
      </w:r>
      <w:bookmarkStart w:id="328" w:name="lt_pId332"/>
      <w:bookmarkEnd w:id="327"/>
      <w:r w:rsidR="005D5EEA">
        <w:rPr>
          <w:rFonts w:eastAsia="Times New Roman"/>
          <w:lang w:val="fr-CH"/>
        </w:rPr>
        <w:t>.</w:t>
      </w:r>
    </w:p>
    <w:p w:rsidR="00A60D1B" w:rsidRPr="00640405" w:rsidRDefault="00F87D98" w:rsidP="0010475F">
      <w:pPr>
        <w:rPr>
          <w:rFonts w:eastAsia="Times New Roman"/>
          <w:lang w:val="fr-CH"/>
        </w:rPr>
      </w:pPr>
      <w:r w:rsidRPr="00640405">
        <w:rPr>
          <w:color w:val="000000"/>
          <w:lang w:val="fr-CH"/>
        </w:rPr>
        <w:t xml:space="preserve">La </w:t>
      </w:r>
      <w:r w:rsidR="00C54D62" w:rsidRPr="00640405">
        <w:rPr>
          <w:color w:val="000000"/>
          <w:lang w:val="fr-CH"/>
        </w:rPr>
        <w:t xml:space="preserve">Recommandation </w:t>
      </w:r>
      <w:r w:rsidR="00BF5CEF" w:rsidRPr="00640405">
        <w:rPr>
          <w:color w:val="000000"/>
          <w:lang w:val="fr-CH"/>
        </w:rPr>
        <w:t>UIT</w:t>
      </w:r>
      <w:r w:rsidR="00BF5CEF" w:rsidRPr="00640405">
        <w:rPr>
          <w:color w:val="000000"/>
          <w:lang w:val="fr-CH"/>
        </w:rPr>
        <w:noBreakHyphen/>
        <w:t>T</w:t>
      </w:r>
      <w:r w:rsidR="00C54D62" w:rsidRPr="00640405">
        <w:rPr>
          <w:color w:val="000000"/>
          <w:lang w:val="fr-CH"/>
        </w:rPr>
        <w:t xml:space="preserve"> H.265 </w:t>
      </w:r>
      <w:r w:rsidR="00C54D62" w:rsidRPr="00640405">
        <w:rPr>
          <w:rFonts w:eastAsia="Times New Roman"/>
          <w:lang w:val="fr-CH"/>
        </w:rPr>
        <w:t>HEVC</w:t>
      </w:r>
      <w:r w:rsidR="0010475F">
        <w:rPr>
          <w:rFonts w:eastAsia="Times New Roman"/>
          <w:lang w:val="fr-CH"/>
        </w:rPr>
        <w:t xml:space="preserve"> </w:t>
      </w:r>
      <w:r w:rsidR="00C54D62" w:rsidRPr="00640405">
        <w:rPr>
          <w:color w:val="000000"/>
          <w:lang w:val="fr-CH"/>
        </w:rPr>
        <w:t>qui permet de doubler le taux de compression</w:t>
      </w:r>
      <w:r w:rsidR="0010475F">
        <w:rPr>
          <w:color w:val="000000"/>
          <w:lang w:val="fr-CH"/>
        </w:rPr>
        <w:t xml:space="preserve"> par rapport à la Recommandation précédente</w:t>
      </w:r>
      <w:r w:rsidR="00C54D62" w:rsidRPr="00640405">
        <w:rPr>
          <w:color w:val="000000"/>
          <w:lang w:val="fr-CH"/>
        </w:rPr>
        <w:t>, marquera le début d</w:t>
      </w:r>
      <w:r w:rsidR="006F4CC5" w:rsidRPr="00640405">
        <w:rPr>
          <w:color w:val="000000"/>
          <w:lang w:val="fr-CH"/>
        </w:rPr>
        <w:t>'</w:t>
      </w:r>
      <w:r w:rsidR="00C54D62" w:rsidRPr="00640405">
        <w:rPr>
          <w:color w:val="000000"/>
          <w:lang w:val="fr-CH"/>
        </w:rPr>
        <w:t>une nouvelle phase d</w:t>
      </w:r>
      <w:r w:rsidR="006F4CC5" w:rsidRPr="00640405">
        <w:rPr>
          <w:color w:val="000000"/>
          <w:lang w:val="fr-CH"/>
        </w:rPr>
        <w:t>'</w:t>
      </w:r>
      <w:r w:rsidR="00C54D62" w:rsidRPr="00640405">
        <w:rPr>
          <w:color w:val="000000"/>
          <w:lang w:val="fr-CH"/>
        </w:rPr>
        <w:t>innovation de la production vidéo, couvrant la totalité du secteur des TIC, qu</w:t>
      </w:r>
      <w:r w:rsidR="006F4CC5" w:rsidRPr="00640405">
        <w:rPr>
          <w:color w:val="000000"/>
          <w:lang w:val="fr-CH"/>
        </w:rPr>
        <w:t>'</w:t>
      </w:r>
      <w:r w:rsidR="00C54D62" w:rsidRPr="00640405">
        <w:rPr>
          <w:color w:val="000000"/>
          <w:lang w:val="fr-CH"/>
        </w:rPr>
        <w:t>il s</w:t>
      </w:r>
      <w:r w:rsidR="006F4CC5" w:rsidRPr="00640405">
        <w:rPr>
          <w:color w:val="000000"/>
          <w:lang w:val="fr-CH"/>
        </w:rPr>
        <w:t>'</w:t>
      </w:r>
      <w:r w:rsidR="00C54D62" w:rsidRPr="00640405">
        <w:rPr>
          <w:color w:val="000000"/>
          <w:lang w:val="fr-CH"/>
        </w:rPr>
        <w:t>agisse des appareils mobiles ou de la télévision à ultra-haute définition</w:t>
      </w:r>
      <w:bookmarkStart w:id="329" w:name="lt_pId333"/>
      <w:bookmarkEnd w:id="328"/>
      <w:r w:rsidR="00D522DB">
        <w:rPr>
          <w:color w:val="000000"/>
          <w:lang w:val="fr-CH"/>
        </w:rPr>
        <w:t xml:space="preserve">. </w:t>
      </w:r>
      <w:r w:rsidR="00C54D62" w:rsidRPr="00640405">
        <w:rPr>
          <w:color w:val="000000"/>
          <w:lang w:val="fr-CH"/>
        </w:rPr>
        <w:t>Elle permettra également</w:t>
      </w:r>
      <w:r w:rsidR="004A7EBE" w:rsidRPr="00640405">
        <w:rPr>
          <w:color w:val="000000"/>
          <w:lang w:val="fr-CH"/>
        </w:rPr>
        <w:t xml:space="preserve"> </w:t>
      </w:r>
      <w:r w:rsidR="00C54D62" w:rsidRPr="00640405">
        <w:rPr>
          <w:rFonts w:eastAsia="Times New Roman"/>
          <w:lang w:val="fr-CH"/>
        </w:rPr>
        <w:t>d</w:t>
      </w:r>
      <w:r w:rsidR="006F4CC5" w:rsidRPr="00640405">
        <w:rPr>
          <w:rFonts w:eastAsia="Times New Roman"/>
          <w:lang w:val="fr-CH"/>
        </w:rPr>
        <w:t>'</w:t>
      </w:r>
      <w:r w:rsidR="00C54D62" w:rsidRPr="00640405">
        <w:rPr>
          <w:rFonts w:eastAsia="Times New Roman"/>
          <w:lang w:val="fr-CH"/>
        </w:rPr>
        <w:t>alléger la charge que supportent les réseaux mondiaux</w:t>
      </w:r>
      <w:r w:rsidR="005B36F4" w:rsidRPr="00640405">
        <w:rPr>
          <w:rFonts w:eastAsia="Times New Roman"/>
          <w:lang w:val="fr-CH"/>
        </w:rPr>
        <w:t>,</w:t>
      </w:r>
      <w:r w:rsidR="00C54D62" w:rsidRPr="00640405">
        <w:rPr>
          <w:rFonts w:eastAsia="Times New Roman"/>
          <w:lang w:val="fr-CH"/>
        </w:rPr>
        <w:t xml:space="preserve"> de plus en plus tournés vers l</w:t>
      </w:r>
      <w:r w:rsidR="006F4CC5" w:rsidRPr="00640405">
        <w:rPr>
          <w:rFonts w:eastAsia="Times New Roman"/>
          <w:lang w:val="fr-CH"/>
        </w:rPr>
        <w:t>'</w:t>
      </w:r>
      <w:r w:rsidR="00C54D62" w:rsidRPr="00640405">
        <w:rPr>
          <w:rFonts w:eastAsia="Times New Roman"/>
          <w:lang w:val="fr-CH"/>
        </w:rPr>
        <w:t>échange massif de trafic vidéo</w:t>
      </w:r>
      <w:bookmarkEnd w:id="329"/>
      <w:r w:rsidR="00D522DB">
        <w:rPr>
          <w:rFonts w:eastAsia="Times New Roman"/>
          <w:lang w:val="fr-CH"/>
        </w:rPr>
        <w:t>.</w:t>
      </w:r>
    </w:p>
    <w:p w:rsidR="001D3541" w:rsidRDefault="00C54D62" w:rsidP="00F93F7E">
      <w:pPr>
        <w:rPr>
          <w:color w:val="000000"/>
          <w:lang w:val="fr-CH"/>
        </w:rPr>
      </w:pPr>
      <w:bookmarkStart w:id="330" w:name="lt_pId334"/>
      <w:r w:rsidRPr="00640405">
        <w:rPr>
          <w:rFonts w:eastAsia="Times New Roman"/>
          <w:lang w:val="fr-CH"/>
        </w:rPr>
        <w:t>Publiée sous la dénomination officielle</w:t>
      </w:r>
      <w:r w:rsidR="00A60D1B" w:rsidRPr="00640405">
        <w:rPr>
          <w:rFonts w:eastAsia="Times New Roman"/>
          <w:lang w:val="fr-CH"/>
        </w:rPr>
        <w:t xml:space="preserve"> </w:t>
      </w:r>
      <w:r w:rsidR="00BF5CEF" w:rsidRPr="00640405">
        <w:rPr>
          <w:rFonts w:eastAsia="Times New Roman"/>
          <w:lang w:val="fr-CH"/>
        </w:rPr>
        <w:t>UIT</w:t>
      </w:r>
      <w:r w:rsidR="00BF5CEF" w:rsidRPr="00640405">
        <w:rPr>
          <w:rFonts w:eastAsia="Times New Roman"/>
          <w:lang w:val="fr-CH"/>
        </w:rPr>
        <w:noBreakHyphen/>
        <w:t>T</w:t>
      </w:r>
      <w:r w:rsidR="00A60D1B" w:rsidRPr="00640405">
        <w:rPr>
          <w:rFonts w:eastAsia="Times New Roman"/>
          <w:lang w:val="fr-CH"/>
        </w:rPr>
        <w:t>H.265 | ISO/</w:t>
      </w:r>
      <w:r w:rsidRPr="00640405">
        <w:rPr>
          <w:rFonts w:eastAsia="Times New Roman"/>
          <w:lang w:val="fr-CH"/>
        </w:rPr>
        <w:t>CEI</w:t>
      </w:r>
      <w:r w:rsidR="00A60D1B" w:rsidRPr="00640405">
        <w:rPr>
          <w:rFonts w:eastAsia="Times New Roman"/>
          <w:lang w:val="fr-CH"/>
        </w:rPr>
        <w:t xml:space="preserve"> 23008-2, </w:t>
      </w:r>
      <w:r w:rsidRPr="00640405">
        <w:rPr>
          <w:rFonts w:eastAsia="Times New Roman"/>
          <w:lang w:val="fr-CH"/>
        </w:rPr>
        <w:t xml:space="preserve">la norme </w:t>
      </w:r>
      <w:r w:rsidR="00A60D1B" w:rsidRPr="00640405">
        <w:rPr>
          <w:rFonts w:eastAsia="Times New Roman"/>
          <w:lang w:val="fr-CH"/>
        </w:rPr>
        <w:t xml:space="preserve">HEVC </w:t>
      </w:r>
      <w:r w:rsidRPr="00640405">
        <w:rPr>
          <w:rFonts w:eastAsia="Times New Roman"/>
          <w:lang w:val="fr-CH"/>
        </w:rPr>
        <w:t>est le fruit de la</w:t>
      </w:r>
      <w:r w:rsidR="004A7EBE" w:rsidRPr="00640405">
        <w:rPr>
          <w:rFonts w:eastAsia="Times New Roman"/>
          <w:lang w:val="fr-CH"/>
        </w:rPr>
        <w:t xml:space="preserve"> </w:t>
      </w:r>
      <w:r w:rsidR="00A60D1B" w:rsidRPr="00640405">
        <w:rPr>
          <w:rFonts w:eastAsia="Times New Roman"/>
          <w:lang w:val="fr-CH"/>
        </w:rPr>
        <w:t>collaboration</w:t>
      </w:r>
      <w:r w:rsidRPr="00640405">
        <w:rPr>
          <w:rFonts w:eastAsia="Times New Roman"/>
          <w:lang w:val="fr-CH"/>
        </w:rPr>
        <w:t xml:space="preserve"> entre le</w:t>
      </w:r>
      <w:r w:rsidR="004A7834" w:rsidRPr="00640405">
        <w:rPr>
          <w:rFonts w:eastAsia="Times New Roman"/>
          <w:lang w:val="fr-CH"/>
        </w:rPr>
        <w:t xml:space="preserve"> </w:t>
      </w:r>
      <w:r w:rsidRPr="00640405">
        <w:rPr>
          <w:color w:val="000000"/>
          <w:lang w:val="fr-CH"/>
        </w:rPr>
        <w:t>Groupe d</w:t>
      </w:r>
      <w:r w:rsidR="006F4CC5" w:rsidRPr="00640405">
        <w:rPr>
          <w:color w:val="000000"/>
          <w:lang w:val="fr-CH"/>
        </w:rPr>
        <w:t>'</w:t>
      </w:r>
      <w:r w:rsidRPr="00640405">
        <w:rPr>
          <w:color w:val="000000"/>
          <w:lang w:val="fr-CH"/>
        </w:rPr>
        <w:t>experts de codage vidéo (VCEG) de l</w:t>
      </w:r>
      <w:r w:rsidR="006F4CC5" w:rsidRPr="00640405">
        <w:rPr>
          <w:color w:val="000000"/>
          <w:lang w:val="fr-CH"/>
        </w:rPr>
        <w:t>'</w:t>
      </w:r>
      <w:r w:rsidRPr="00640405">
        <w:rPr>
          <w:color w:val="000000"/>
          <w:lang w:val="fr-CH"/>
        </w:rPr>
        <w:t>UIT</w:t>
      </w:r>
      <w:r w:rsidR="004A7834" w:rsidRPr="00640405">
        <w:rPr>
          <w:color w:val="000000"/>
          <w:lang w:val="fr-CH"/>
        </w:rPr>
        <w:t xml:space="preserve"> </w:t>
      </w:r>
      <w:r w:rsidRPr="00640405">
        <w:rPr>
          <w:color w:val="000000"/>
          <w:lang w:val="fr-CH"/>
        </w:rPr>
        <w:t>et du Groupe d</w:t>
      </w:r>
      <w:r w:rsidR="006F4CC5" w:rsidRPr="00640405">
        <w:rPr>
          <w:color w:val="000000"/>
          <w:lang w:val="fr-CH"/>
        </w:rPr>
        <w:t>'</w:t>
      </w:r>
      <w:r w:rsidRPr="00640405">
        <w:rPr>
          <w:color w:val="000000"/>
          <w:lang w:val="fr-CH"/>
        </w:rPr>
        <w:t>experts pour les images animées (MPEG) de l</w:t>
      </w:r>
      <w:r w:rsidR="006F4CC5" w:rsidRPr="00640405">
        <w:rPr>
          <w:color w:val="000000"/>
          <w:lang w:val="fr-CH"/>
        </w:rPr>
        <w:t>'</w:t>
      </w:r>
      <w:hyperlink r:id="rId29" w:anchor=".WA3qX-V95aQ" w:history="1">
        <w:r w:rsidRPr="00D27A26">
          <w:rPr>
            <w:lang w:val="fr-CH"/>
          </w:rPr>
          <w:t>ISO/CEI</w:t>
        </w:r>
      </w:hyperlink>
      <w:r w:rsidRPr="00640405">
        <w:rPr>
          <w:color w:val="000000"/>
          <w:lang w:val="fr-CH"/>
        </w:rPr>
        <w:t>.</w:t>
      </w:r>
      <w:bookmarkEnd w:id="330"/>
    </w:p>
    <w:p w:rsidR="00A60D1B" w:rsidRPr="005D671E" w:rsidRDefault="005D671E" w:rsidP="0065294F">
      <w:hyperlink r:id="rId30" w:history="1">
        <w:r w:rsidR="0065294F" w:rsidRPr="009E6A7E">
          <w:rPr>
            <w:rStyle w:val="Hyperlink"/>
            <w:lang w:val="fr-CH"/>
          </w:rPr>
          <w:t>Texte intégral du Communiqué de presse</w:t>
        </w:r>
      </w:hyperlink>
      <w:r w:rsidR="001D3541" w:rsidRPr="0065294F">
        <w:rPr>
          <w:rFonts w:eastAsia="Times New Roman"/>
          <w:lang w:val="fr-CH"/>
        </w:rPr>
        <w:t>.</w:t>
      </w:r>
    </w:p>
    <w:p w:rsidR="00A60D1B" w:rsidRPr="00640405" w:rsidRDefault="00A60D1B" w:rsidP="00D522DB">
      <w:pPr>
        <w:pStyle w:val="Heading3"/>
        <w:rPr>
          <w:lang w:val="fr-CH"/>
        </w:rPr>
      </w:pPr>
      <w:r w:rsidRPr="00640405">
        <w:rPr>
          <w:lang w:val="fr-CH"/>
        </w:rPr>
        <w:t>4.1.2</w:t>
      </w:r>
      <w:r w:rsidRPr="00640405">
        <w:rPr>
          <w:lang w:val="fr-CH"/>
        </w:rPr>
        <w:tab/>
      </w:r>
      <w:bookmarkStart w:id="331" w:name="lt_pId337"/>
      <w:r w:rsidR="00376AAD">
        <w:rPr>
          <w:lang w:val="fr-CH"/>
        </w:rPr>
        <w:t>Etudes sur le codage vidé</w:t>
      </w:r>
      <w:r w:rsidR="00C54D62" w:rsidRPr="00640405">
        <w:rPr>
          <w:lang w:val="fr-CH"/>
        </w:rPr>
        <w:t>o futur</w:t>
      </w:r>
      <w:bookmarkEnd w:id="331"/>
      <w:r w:rsidR="004A7EBE" w:rsidRPr="00640405">
        <w:rPr>
          <w:lang w:val="fr-CH"/>
        </w:rPr>
        <w:t xml:space="preserve"> </w:t>
      </w:r>
    </w:p>
    <w:p w:rsidR="00A60D1B" w:rsidRPr="00640405" w:rsidRDefault="00C54D62" w:rsidP="00C542D8">
      <w:pPr>
        <w:rPr>
          <w:lang w:val="fr-CH"/>
        </w:rPr>
      </w:pPr>
      <w:bookmarkStart w:id="332" w:name="lt_pId338"/>
      <w:r w:rsidRPr="00640405">
        <w:rPr>
          <w:color w:val="000000"/>
          <w:lang w:val="fr-CH"/>
        </w:rPr>
        <w:t>L</w:t>
      </w:r>
      <w:r w:rsidR="006F4CC5" w:rsidRPr="00640405">
        <w:rPr>
          <w:color w:val="000000"/>
          <w:lang w:val="fr-CH"/>
        </w:rPr>
        <w:t>'</w:t>
      </w:r>
      <w:r w:rsidRPr="00640405">
        <w:rPr>
          <w:color w:val="000000"/>
          <w:lang w:val="fr-CH"/>
        </w:rPr>
        <w:t>Equipe mixte sur l</w:t>
      </w:r>
      <w:r w:rsidR="006F4CC5" w:rsidRPr="00640405">
        <w:rPr>
          <w:color w:val="000000"/>
          <w:lang w:val="fr-CH"/>
        </w:rPr>
        <w:t>'</w:t>
      </w:r>
      <w:r w:rsidRPr="00640405">
        <w:rPr>
          <w:color w:val="000000"/>
          <w:lang w:val="fr-CH"/>
        </w:rPr>
        <w:t xml:space="preserve">exploration des technologies de codage vidéo (JVET) </w:t>
      </w:r>
      <w:r w:rsidR="0039429D" w:rsidRPr="00640405">
        <w:rPr>
          <w:color w:val="000000"/>
          <w:lang w:val="fr-CH"/>
        </w:rPr>
        <w:t>a été créée en octobre</w:t>
      </w:r>
      <w:r w:rsidR="004A7EBE" w:rsidRPr="00640405">
        <w:rPr>
          <w:color w:val="000000"/>
          <w:lang w:val="fr-CH"/>
        </w:rPr>
        <w:t xml:space="preserve"> </w:t>
      </w:r>
      <w:r w:rsidR="00A60D1B" w:rsidRPr="00640405">
        <w:rPr>
          <w:lang w:val="fr-CH"/>
        </w:rPr>
        <w:t>2015</w:t>
      </w:r>
      <w:r w:rsidR="004A7834" w:rsidRPr="00640405">
        <w:rPr>
          <w:lang w:val="fr-CH"/>
        </w:rPr>
        <w:t xml:space="preserve"> </w:t>
      </w:r>
      <w:r w:rsidR="0039429D" w:rsidRPr="00640405">
        <w:rPr>
          <w:lang w:val="fr-CH"/>
        </w:rPr>
        <w:t xml:space="preserve">avec le Groupe </w:t>
      </w:r>
      <w:r w:rsidR="00A60D1B" w:rsidRPr="00640405">
        <w:rPr>
          <w:lang w:val="fr-CH"/>
        </w:rPr>
        <w:t>MPEG</w:t>
      </w:r>
      <w:r w:rsidR="00D522DB">
        <w:rPr>
          <w:lang w:val="fr-CH"/>
        </w:rPr>
        <w:t>,</w:t>
      </w:r>
      <w:r w:rsidR="0039429D" w:rsidRPr="00640405">
        <w:rPr>
          <w:lang w:val="fr-CH"/>
        </w:rPr>
        <w:t xml:space="preserve"> en vue d</w:t>
      </w:r>
      <w:r w:rsidR="006F4CC5" w:rsidRPr="00640405">
        <w:rPr>
          <w:lang w:val="fr-CH"/>
        </w:rPr>
        <w:t>'</w:t>
      </w:r>
      <w:r w:rsidR="0039429D" w:rsidRPr="00640405">
        <w:rPr>
          <w:lang w:val="fr-CH"/>
        </w:rPr>
        <w:t>examiner les très nombreuses</w:t>
      </w:r>
      <w:r w:rsidR="00C56994" w:rsidRPr="00640405">
        <w:rPr>
          <w:lang w:val="fr-CH"/>
        </w:rPr>
        <w:t xml:space="preserve"> </w:t>
      </w:r>
      <w:r w:rsidR="00A60D1B" w:rsidRPr="00640405">
        <w:rPr>
          <w:lang w:val="fr-CH"/>
        </w:rPr>
        <w:t>contributions</w:t>
      </w:r>
      <w:r w:rsidR="0039429D" w:rsidRPr="00640405">
        <w:rPr>
          <w:lang w:val="fr-CH"/>
        </w:rPr>
        <w:t xml:space="preserve"> traitant du</w:t>
      </w:r>
      <w:r w:rsidR="004A7834" w:rsidRPr="00640405">
        <w:rPr>
          <w:lang w:val="fr-CH"/>
        </w:rPr>
        <w:t xml:space="preserve"> </w:t>
      </w:r>
      <w:r w:rsidR="00D522DB">
        <w:rPr>
          <w:bCs/>
          <w:lang w:val="fr-CH"/>
        </w:rPr>
        <w:t>codage vidé</w:t>
      </w:r>
      <w:r w:rsidR="0039429D" w:rsidRPr="00640405">
        <w:rPr>
          <w:bCs/>
          <w:lang w:val="fr-CH"/>
        </w:rPr>
        <w:t>o</w:t>
      </w:r>
      <w:r w:rsidR="004A7834" w:rsidRPr="00640405">
        <w:rPr>
          <w:bCs/>
          <w:lang w:val="fr-CH"/>
        </w:rPr>
        <w:t xml:space="preserve"> </w:t>
      </w:r>
      <w:r w:rsidR="0039429D" w:rsidRPr="00640405">
        <w:rPr>
          <w:bCs/>
          <w:lang w:val="fr-CH"/>
        </w:rPr>
        <w:t>de prochaine</w:t>
      </w:r>
      <w:r w:rsidR="004A7EBE" w:rsidRPr="00640405">
        <w:rPr>
          <w:lang w:val="fr-CH"/>
        </w:rPr>
        <w:t xml:space="preserve"> </w:t>
      </w:r>
      <w:r w:rsidR="00D522DB">
        <w:rPr>
          <w:lang w:val="fr-CH"/>
        </w:rPr>
        <w:t>géné</w:t>
      </w:r>
      <w:r w:rsidR="00A60D1B" w:rsidRPr="00640405">
        <w:rPr>
          <w:lang w:val="fr-CH"/>
        </w:rPr>
        <w:t>ration</w:t>
      </w:r>
      <w:r w:rsidR="005B36F4" w:rsidRPr="00640405">
        <w:rPr>
          <w:lang w:val="fr-CH"/>
        </w:rPr>
        <w:t>.</w:t>
      </w:r>
      <w:bookmarkEnd w:id="332"/>
      <w:r w:rsidR="00A60D1B" w:rsidRPr="00640405">
        <w:rPr>
          <w:lang w:val="fr-CH"/>
        </w:rPr>
        <w:t xml:space="preserve"> </w:t>
      </w:r>
      <w:bookmarkStart w:id="333" w:name="lt_pId339"/>
      <w:r w:rsidR="0039429D" w:rsidRPr="00640405">
        <w:rPr>
          <w:lang w:val="fr-CH"/>
        </w:rPr>
        <w:t>Cette activité co</w:t>
      </w:r>
      <w:r w:rsidR="00D522DB">
        <w:rPr>
          <w:lang w:val="fr-CH"/>
        </w:rPr>
        <w:t>mmune informelle donnera lieu à</w:t>
      </w:r>
      <w:r w:rsidR="0039429D" w:rsidRPr="00640405">
        <w:rPr>
          <w:lang w:val="fr-CH"/>
        </w:rPr>
        <w:t xml:space="preserve"> une collaboration plus formelle, lorsque</w:t>
      </w:r>
      <w:r w:rsidR="004A7834" w:rsidRPr="00640405">
        <w:rPr>
          <w:lang w:val="fr-CH"/>
        </w:rPr>
        <w:t xml:space="preserve"> </w:t>
      </w:r>
      <w:r w:rsidR="0039429D" w:rsidRPr="00640405">
        <w:rPr>
          <w:lang w:val="fr-CH"/>
        </w:rPr>
        <w:t>l</w:t>
      </w:r>
      <w:r w:rsidR="006F4CC5" w:rsidRPr="00640405">
        <w:rPr>
          <w:lang w:val="fr-CH"/>
        </w:rPr>
        <w:t>'</w:t>
      </w:r>
      <w:r w:rsidR="0039429D" w:rsidRPr="00640405">
        <w:rPr>
          <w:lang w:val="fr-CH"/>
        </w:rPr>
        <w:t>élaboration d</w:t>
      </w:r>
      <w:r w:rsidR="006F4CC5" w:rsidRPr="00640405">
        <w:rPr>
          <w:lang w:val="fr-CH"/>
        </w:rPr>
        <w:t>'</w:t>
      </w:r>
      <w:r w:rsidR="0039429D" w:rsidRPr="00640405">
        <w:rPr>
          <w:lang w:val="fr-CH"/>
        </w:rPr>
        <w:t>une</w:t>
      </w:r>
      <w:r w:rsidR="004A7EBE" w:rsidRPr="00640405">
        <w:rPr>
          <w:lang w:val="fr-CH"/>
        </w:rPr>
        <w:t xml:space="preserve"> </w:t>
      </w:r>
      <w:r w:rsidR="003A29EC">
        <w:rPr>
          <w:lang w:val="fr-CH"/>
        </w:rPr>
        <w:t>norme de compression vidéo de nouvelle géné</w:t>
      </w:r>
      <w:r w:rsidR="0039429D" w:rsidRPr="00640405">
        <w:rPr>
          <w:lang w:val="fr-CH"/>
        </w:rPr>
        <w:t xml:space="preserve">ration sera </w:t>
      </w:r>
      <w:r w:rsidR="0039429D" w:rsidRPr="00640405">
        <w:rPr>
          <w:color w:val="000000"/>
          <w:lang w:val="fr-CH"/>
        </w:rPr>
        <w:t>étayée par des justifications</w:t>
      </w:r>
      <w:r w:rsidR="004A7834" w:rsidRPr="00640405">
        <w:rPr>
          <w:color w:val="000000"/>
          <w:lang w:val="fr-CH"/>
        </w:rPr>
        <w:t xml:space="preserve"> </w:t>
      </w:r>
      <w:r w:rsidR="0039429D" w:rsidRPr="00640405">
        <w:rPr>
          <w:color w:val="000000"/>
          <w:lang w:val="fr-CH"/>
        </w:rPr>
        <w:t>suffisantes</w:t>
      </w:r>
      <w:r w:rsidR="005B36F4" w:rsidRPr="00640405">
        <w:rPr>
          <w:color w:val="000000"/>
          <w:lang w:val="fr-CH"/>
        </w:rPr>
        <w:t>.</w:t>
      </w:r>
      <w:bookmarkEnd w:id="333"/>
      <w:r w:rsidR="00A60D1B" w:rsidRPr="00640405">
        <w:rPr>
          <w:lang w:val="fr-CH"/>
        </w:rPr>
        <w:t xml:space="preserve"> </w:t>
      </w:r>
      <w:bookmarkStart w:id="334" w:name="lt_pId340"/>
      <w:r w:rsidR="00D522DB">
        <w:rPr>
          <w:color w:val="000000"/>
          <w:lang w:val="fr-CH"/>
        </w:rPr>
        <w:t>L</w:t>
      </w:r>
      <w:r w:rsidR="0039429D" w:rsidRPr="00640405">
        <w:rPr>
          <w:color w:val="000000"/>
          <w:lang w:val="fr-CH"/>
        </w:rPr>
        <w:t>es discussions concernant la vidé</w:t>
      </w:r>
      <w:r w:rsidR="00D522DB">
        <w:rPr>
          <w:color w:val="000000"/>
          <w:lang w:val="fr-CH"/>
        </w:rPr>
        <w:t xml:space="preserve">o </w:t>
      </w:r>
      <w:r w:rsidR="0039429D" w:rsidRPr="00640405">
        <w:rPr>
          <w:color w:val="000000"/>
          <w:lang w:val="fr-CH"/>
        </w:rPr>
        <w:t>de demain se poursuivent également</w:t>
      </w:r>
      <w:r w:rsidR="00C56994" w:rsidRPr="00640405">
        <w:rPr>
          <w:color w:val="000000"/>
          <w:lang w:val="fr-CH"/>
        </w:rPr>
        <w:t xml:space="preserve"> </w:t>
      </w:r>
      <w:r w:rsidR="0039429D" w:rsidRPr="00640405">
        <w:rPr>
          <w:color w:val="000000"/>
          <w:lang w:val="fr-CH"/>
        </w:rPr>
        <w:t xml:space="preserve">dans le cadre </w:t>
      </w:r>
      <w:r w:rsidR="00D522DB">
        <w:rPr>
          <w:color w:val="000000"/>
          <w:lang w:val="fr-CH"/>
        </w:rPr>
        <w:t xml:space="preserve">plus </w:t>
      </w:r>
      <w:r w:rsidR="0039429D" w:rsidRPr="00640405">
        <w:rPr>
          <w:color w:val="000000"/>
          <w:lang w:val="fr-CH"/>
        </w:rPr>
        <w:t>formel de l</w:t>
      </w:r>
      <w:r w:rsidR="006F4CC5" w:rsidRPr="00640405">
        <w:rPr>
          <w:color w:val="000000"/>
          <w:lang w:val="fr-CH"/>
        </w:rPr>
        <w:t>'</w:t>
      </w:r>
      <w:r w:rsidR="0039429D" w:rsidRPr="00640405">
        <w:rPr>
          <w:color w:val="000000"/>
          <w:lang w:val="fr-CH"/>
        </w:rPr>
        <w:t>Equipe mixte de collaboration (ICT) sur la compression vidéo, dont les travaux ont porté jusqu</w:t>
      </w:r>
      <w:r w:rsidR="006F4CC5" w:rsidRPr="00640405">
        <w:rPr>
          <w:color w:val="000000"/>
          <w:lang w:val="fr-CH"/>
        </w:rPr>
        <w:t>'</w:t>
      </w:r>
      <w:r w:rsidR="0039429D" w:rsidRPr="00640405">
        <w:rPr>
          <w:color w:val="000000"/>
          <w:lang w:val="fr-CH"/>
        </w:rPr>
        <w:t>à présent sur les codecs HEVC.</w:t>
      </w:r>
      <w:bookmarkStart w:id="335" w:name="lt_pId341"/>
      <w:bookmarkEnd w:id="334"/>
      <w:r w:rsidR="0039429D" w:rsidRPr="00640405">
        <w:rPr>
          <w:lang w:val="fr-CH"/>
        </w:rPr>
        <w:t xml:space="preserve"> Le groupe s</w:t>
      </w:r>
      <w:r w:rsidR="006F4CC5" w:rsidRPr="00640405">
        <w:rPr>
          <w:lang w:val="fr-CH"/>
        </w:rPr>
        <w:t>'</w:t>
      </w:r>
      <w:r w:rsidR="0039429D" w:rsidRPr="00640405">
        <w:rPr>
          <w:lang w:val="fr-CH"/>
        </w:rPr>
        <w:t>est réuni à plusieurs reprises jusqu</w:t>
      </w:r>
      <w:r w:rsidR="006F4CC5" w:rsidRPr="00640405">
        <w:rPr>
          <w:lang w:val="fr-CH"/>
        </w:rPr>
        <w:t>'</w:t>
      </w:r>
      <w:r w:rsidR="0039429D" w:rsidRPr="00640405">
        <w:rPr>
          <w:lang w:val="fr-CH"/>
        </w:rPr>
        <w:t>à la fin de la période d</w:t>
      </w:r>
      <w:r w:rsidR="006F4CC5" w:rsidRPr="00640405">
        <w:rPr>
          <w:lang w:val="fr-CH"/>
        </w:rPr>
        <w:t>'</w:t>
      </w:r>
      <w:r w:rsidR="0039429D" w:rsidRPr="00640405">
        <w:rPr>
          <w:lang w:val="fr-CH"/>
        </w:rPr>
        <w:t>études et ses travaux</w:t>
      </w:r>
      <w:r w:rsidR="004A7834" w:rsidRPr="00640405">
        <w:rPr>
          <w:lang w:val="fr-CH"/>
        </w:rPr>
        <w:t xml:space="preserve"> </w:t>
      </w:r>
      <w:r w:rsidR="00D522DB">
        <w:rPr>
          <w:lang w:val="fr-CH"/>
        </w:rPr>
        <w:t xml:space="preserve">ont bien avancé; </w:t>
      </w:r>
      <w:r w:rsidR="0039429D" w:rsidRPr="00640405">
        <w:rPr>
          <w:lang w:val="fr-CH"/>
        </w:rPr>
        <w:t>ils devraient faire l</w:t>
      </w:r>
      <w:r w:rsidR="006F4CC5" w:rsidRPr="00640405">
        <w:rPr>
          <w:lang w:val="fr-CH"/>
        </w:rPr>
        <w:t>'</w:t>
      </w:r>
      <w:r w:rsidR="0039429D" w:rsidRPr="00640405">
        <w:rPr>
          <w:lang w:val="fr-CH"/>
        </w:rPr>
        <w:t>objet d</w:t>
      </w:r>
      <w:r w:rsidR="006F4CC5" w:rsidRPr="00640405">
        <w:rPr>
          <w:lang w:val="fr-CH"/>
        </w:rPr>
        <w:t>'</w:t>
      </w:r>
      <w:r w:rsidR="0039429D" w:rsidRPr="00640405">
        <w:rPr>
          <w:lang w:val="fr-CH"/>
        </w:rPr>
        <w:t>une collaboration</w:t>
      </w:r>
      <w:r w:rsidR="004A7834" w:rsidRPr="00640405">
        <w:rPr>
          <w:lang w:val="fr-CH"/>
        </w:rPr>
        <w:t xml:space="preserve"> </w:t>
      </w:r>
      <w:r w:rsidR="0039429D" w:rsidRPr="00640405">
        <w:rPr>
          <w:lang w:val="fr-CH"/>
        </w:rPr>
        <w:t>formelle au début de</w:t>
      </w:r>
      <w:r w:rsidR="00D522DB">
        <w:rPr>
          <w:lang w:val="fr-CH"/>
        </w:rPr>
        <w:t xml:space="preserve"> la prochaine</w:t>
      </w:r>
      <w:r w:rsidR="004A7EBE" w:rsidRPr="00640405">
        <w:rPr>
          <w:lang w:val="fr-CH"/>
        </w:rPr>
        <w:t xml:space="preserve"> </w:t>
      </w:r>
      <w:r w:rsidR="0039429D" w:rsidRPr="00640405">
        <w:rPr>
          <w:lang w:val="fr-CH"/>
        </w:rPr>
        <w:t>période d</w:t>
      </w:r>
      <w:r w:rsidR="006F4CC5" w:rsidRPr="00640405">
        <w:rPr>
          <w:lang w:val="fr-CH"/>
        </w:rPr>
        <w:t>'</w:t>
      </w:r>
      <w:r w:rsidR="0039429D" w:rsidRPr="00640405">
        <w:rPr>
          <w:lang w:val="fr-CH"/>
        </w:rPr>
        <w:t>études</w:t>
      </w:r>
      <w:r w:rsidR="00A60D1B" w:rsidRPr="00640405">
        <w:rPr>
          <w:lang w:val="fr-CH"/>
        </w:rPr>
        <w:t>.</w:t>
      </w:r>
      <w:bookmarkEnd w:id="335"/>
    </w:p>
    <w:p w:rsidR="00A60D1B" w:rsidRPr="00640405" w:rsidRDefault="00A60D1B" w:rsidP="00D522DB">
      <w:pPr>
        <w:pStyle w:val="Heading2"/>
        <w:rPr>
          <w:rFonts w:eastAsia="Times New Roman"/>
          <w:lang w:val="fr-CH"/>
        </w:rPr>
      </w:pPr>
      <w:bookmarkStart w:id="336" w:name="_Toc454295846"/>
      <w:bookmarkStart w:id="337" w:name="_Toc462664197"/>
      <w:bookmarkStart w:id="338" w:name="_Toc464035555"/>
      <w:bookmarkStart w:id="339" w:name="_Toc464834097"/>
      <w:bookmarkStart w:id="340" w:name="_Toc465171878"/>
      <w:r w:rsidRPr="00640405">
        <w:rPr>
          <w:rFonts w:eastAsia="Times New Roman"/>
          <w:lang w:val="fr-CH"/>
        </w:rPr>
        <w:t>4.2</w:t>
      </w:r>
      <w:r w:rsidRPr="00640405">
        <w:rPr>
          <w:rFonts w:eastAsia="Times New Roman"/>
          <w:lang w:val="fr-CH"/>
        </w:rPr>
        <w:tab/>
      </w:r>
      <w:bookmarkStart w:id="341" w:name="lt_pId343"/>
      <w:r w:rsidR="004A7834" w:rsidRPr="00640405">
        <w:rPr>
          <w:rFonts w:eastAsia="Times New Roman"/>
          <w:lang w:val="fr-CH"/>
        </w:rPr>
        <w:t xml:space="preserve"> </w:t>
      </w:r>
      <w:r w:rsidR="00F87D98" w:rsidRPr="00640405">
        <w:rPr>
          <w:lang w:val="fr-CH"/>
        </w:rPr>
        <w:t xml:space="preserve">Systèmes </w:t>
      </w:r>
      <w:r w:rsidR="001956C2" w:rsidRPr="00640405">
        <w:rPr>
          <w:lang w:val="fr-CH"/>
        </w:rPr>
        <w:t>de surveillance visuelle interopérables</w:t>
      </w:r>
      <w:r w:rsidR="004A7834" w:rsidRPr="00640405">
        <w:rPr>
          <w:rFonts w:eastAsia="Times New Roman"/>
          <w:lang w:val="fr-CH"/>
        </w:rPr>
        <w:t xml:space="preserve"> </w:t>
      </w:r>
      <w:r w:rsidR="001956C2" w:rsidRPr="00640405">
        <w:rPr>
          <w:rFonts w:eastAsia="Times New Roman"/>
          <w:lang w:val="fr-CH"/>
        </w:rPr>
        <w:t>intelligents</w:t>
      </w:r>
      <w:bookmarkEnd w:id="336"/>
      <w:bookmarkEnd w:id="337"/>
      <w:bookmarkEnd w:id="338"/>
      <w:bookmarkEnd w:id="339"/>
      <w:bookmarkEnd w:id="341"/>
      <w:bookmarkEnd w:id="340"/>
      <w:r w:rsidR="001956C2" w:rsidRPr="00640405">
        <w:rPr>
          <w:rFonts w:eastAsia="Times New Roman"/>
          <w:lang w:val="fr-CH"/>
        </w:rPr>
        <w:t xml:space="preserve"> </w:t>
      </w:r>
    </w:p>
    <w:p w:rsidR="001956C2" w:rsidRPr="00640405" w:rsidRDefault="001956C2" w:rsidP="00F93F7E">
      <w:pPr>
        <w:rPr>
          <w:rFonts w:eastAsia="Times New Roman"/>
          <w:iCs/>
          <w:lang w:val="fr-CH"/>
        </w:rPr>
      </w:pPr>
      <w:r w:rsidRPr="00640405">
        <w:rPr>
          <w:rFonts w:eastAsia="Times New Roman"/>
          <w:iCs/>
          <w:lang w:val="fr-CH"/>
        </w:rPr>
        <w:t xml:space="preserve">Les principales normes relatives à la </w:t>
      </w:r>
      <w:r w:rsidRPr="00640405">
        <w:rPr>
          <w:color w:val="000000"/>
          <w:lang w:val="fr-CH"/>
        </w:rPr>
        <w:t xml:space="preserve">surveillance visuelle </w:t>
      </w:r>
      <w:r w:rsidRPr="00640405">
        <w:rPr>
          <w:rFonts w:eastAsia="Times New Roman"/>
          <w:iCs/>
          <w:lang w:val="fr-CH"/>
        </w:rPr>
        <w:t>qui ont été publiées pendant la période d</w:t>
      </w:r>
      <w:r w:rsidR="006F4CC5" w:rsidRPr="00640405">
        <w:rPr>
          <w:rFonts w:eastAsia="Times New Roman"/>
          <w:iCs/>
          <w:lang w:val="fr-CH"/>
        </w:rPr>
        <w:t>'</w:t>
      </w:r>
      <w:r w:rsidRPr="00640405">
        <w:rPr>
          <w:rFonts w:eastAsia="Times New Roman"/>
          <w:iCs/>
          <w:lang w:val="fr-CH"/>
        </w:rPr>
        <w:t>études 2013-2016</w:t>
      </w:r>
      <w:r w:rsidR="004A7834" w:rsidRPr="00640405">
        <w:rPr>
          <w:rFonts w:eastAsia="Times New Roman"/>
          <w:iCs/>
          <w:lang w:val="fr-CH"/>
        </w:rPr>
        <w:t xml:space="preserve"> </w:t>
      </w:r>
      <w:r w:rsidRPr="00640405">
        <w:rPr>
          <w:rFonts w:eastAsia="Times New Roman"/>
          <w:iCs/>
          <w:lang w:val="fr-CH"/>
        </w:rPr>
        <w:t>sont les suivantes</w:t>
      </w:r>
      <w:r w:rsidR="000572C8" w:rsidRPr="00640405">
        <w:rPr>
          <w:rFonts w:eastAsia="Times New Roman"/>
          <w:iCs/>
          <w:lang w:val="fr-CH"/>
        </w:rPr>
        <w:t>:</w:t>
      </w:r>
      <w:r w:rsidRPr="00640405">
        <w:rPr>
          <w:rFonts w:eastAsia="Times New Roman"/>
          <w:iCs/>
          <w:lang w:val="fr-CH"/>
        </w:rPr>
        <w:t xml:space="preserve"> </w:t>
      </w:r>
    </w:p>
    <w:p w:rsidR="00A60D1B" w:rsidRPr="00640405" w:rsidRDefault="00C10242" w:rsidP="00F606CF">
      <w:pPr>
        <w:rPr>
          <w:rFonts w:ascii="Calibri" w:eastAsia="Times New Roman" w:hAnsi="Calibri"/>
          <w:b/>
          <w:color w:val="800000"/>
          <w:lang w:val="fr-CH"/>
        </w:rPr>
      </w:pPr>
      <w:bookmarkStart w:id="342" w:name="lt_pId345"/>
      <w:r w:rsidRPr="00640405">
        <w:rPr>
          <w:color w:val="000000"/>
          <w:lang w:val="fr-CH"/>
        </w:rPr>
        <w:t xml:space="preserve">La Recommandation </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F.743.1 </w:t>
      </w:r>
      <w:r w:rsidR="00F606CF" w:rsidRPr="00DF6CF7">
        <w:rPr>
          <w:b/>
          <w:bCs/>
          <w:color w:val="000000"/>
          <w:lang w:val="fr-CH"/>
        </w:rPr>
        <w:t>"</w:t>
      </w:r>
      <w:r w:rsidR="00DF6CF7" w:rsidRPr="00DF6CF7">
        <w:rPr>
          <w:b/>
          <w:bCs/>
          <w:color w:val="000000"/>
          <w:lang w:val="fr-CH"/>
        </w:rPr>
        <w:t>E</w:t>
      </w:r>
      <w:r w:rsidRPr="00DF6CF7">
        <w:rPr>
          <w:b/>
          <w:bCs/>
          <w:color w:val="000000"/>
          <w:lang w:val="fr-CH"/>
        </w:rPr>
        <w:t>xigences relatives à la vidéosurveillance intelligente</w:t>
      </w:r>
      <w:r w:rsidR="00F606CF" w:rsidRPr="00DF6CF7">
        <w:rPr>
          <w:b/>
          <w:bCs/>
          <w:color w:val="000000"/>
          <w:lang w:val="fr-CH"/>
        </w:rPr>
        <w:t>"</w:t>
      </w:r>
      <w:r w:rsidRPr="00640405">
        <w:rPr>
          <w:color w:val="000000"/>
          <w:lang w:val="fr-CH"/>
        </w:rPr>
        <w:t xml:space="preserve"> définit les scénarios, l</w:t>
      </w:r>
      <w:r w:rsidR="006F4CC5" w:rsidRPr="00640405">
        <w:rPr>
          <w:color w:val="000000"/>
          <w:lang w:val="fr-CH"/>
        </w:rPr>
        <w:t>'</w:t>
      </w:r>
      <w:r w:rsidRPr="00640405">
        <w:rPr>
          <w:color w:val="000000"/>
          <w:lang w:val="fr-CH"/>
        </w:rPr>
        <w:t>architecture de référence et les exigences applicables à la vidéosurveillance intelligente.</w:t>
      </w:r>
      <w:r w:rsidR="004A7834" w:rsidRPr="00640405">
        <w:rPr>
          <w:color w:val="000000"/>
          <w:lang w:val="fr-CH"/>
        </w:rPr>
        <w:t xml:space="preserve"> </w:t>
      </w:r>
      <w:r w:rsidRPr="00640405">
        <w:rPr>
          <w:color w:val="000000"/>
          <w:lang w:val="fr-CH"/>
        </w:rPr>
        <w:t>(IVS).</w:t>
      </w:r>
      <w:r w:rsidR="004A7834" w:rsidRPr="00640405">
        <w:rPr>
          <w:rFonts w:eastAsia="Times New Roman"/>
          <w:b/>
          <w:bCs/>
          <w:lang w:val="fr-CH"/>
        </w:rPr>
        <w:t xml:space="preserve"> </w:t>
      </w:r>
      <w:r w:rsidR="00B11E09">
        <w:rPr>
          <w:color w:val="000000"/>
          <w:lang w:val="fr-CH"/>
        </w:rPr>
        <w:t>C</w:t>
      </w:r>
      <w:r w:rsidRPr="00640405">
        <w:rPr>
          <w:color w:val="000000"/>
          <w:lang w:val="fr-CH"/>
        </w:rPr>
        <w:t>es exigences sont</w:t>
      </w:r>
      <w:r w:rsidR="004A7834" w:rsidRPr="00640405">
        <w:rPr>
          <w:color w:val="000000"/>
          <w:lang w:val="fr-CH"/>
        </w:rPr>
        <w:t xml:space="preserve"> </w:t>
      </w:r>
      <w:r w:rsidRPr="00640405">
        <w:rPr>
          <w:color w:val="000000"/>
          <w:lang w:val="fr-CH"/>
        </w:rPr>
        <w:t>fondées sur l</w:t>
      </w:r>
      <w:r w:rsidR="006F4CC5" w:rsidRPr="00640405">
        <w:rPr>
          <w:color w:val="000000"/>
          <w:lang w:val="fr-CH"/>
        </w:rPr>
        <w:t>'</w:t>
      </w:r>
      <w:r w:rsidRPr="00640405">
        <w:rPr>
          <w:color w:val="000000"/>
          <w:lang w:val="fr-CH"/>
        </w:rPr>
        <w:t>identification d</w:t>
      </w:r>
      <w:r w:rsidR="006F4CC5" w:rsidRPr="00640405">
        <w:rPr>
          <w:color w:val="000000"/>
          <w:lang w:val="fr-CH"/>
        </w:rPr>
        <w:t>'</w:t>
      </w:r>
      <w:r w:rsidRPr="00640405">
        <w:rPr>
          <w:color w:val="000000"/>
          <w:lang w:val="fr-CH"/>
        </w:rPr>
        <w:t>objets, de comportements ou d</w:t>
      </w:r>
      <w:r w:rsidR="006F4CC5" w:rsidRPr="00640405">
        <w:rPr>
          <w:color w:val="000000"/>
          <w:lang w:val="fr-CH"/>
        </w:rPr>
        <w:t>'</w:t>
      </w:r>
      <w:r w:rsidR="00B11E09">
        <w:rPr>
          <w:color w:val="000000"/>
          <w:lang w:val="fr-CH"/>
        </w:rPr>
        <w:t>attributs préci</w:t>
      </w:r>
      <w:r w:rsidRPr="00640405">
        <w:rPr>
          <w:color w:val="000000"/>
          <w:lang w:val="fr-CH"/>
        </w:rPr>
        <w:t>s dans les signaux vidéo</w:t>
      </w:r>
      <w:r w:rsidR="00A60D1B" w:rsidRPr="00640405">
        <w:rPr>
          <w:rFonts w:eastAsia="Times New Roman"/>
          <w:lang w:val="fr-CH"/>
        </w:rPr>
        <w:t>.</w:t>
      </w:r>
      <w:bookmarkEnd w:id="342"/>
      <w:r w:rsidRPr="00640405">
        <w:rPr>
          <w:color w:val="000000"/>
          <w:lang w:val="fr-CH"/>
        </w:rPr>
        <w:t xml:space="preserve"> Le système IVS transforme les signaux vidéo en données structurées, qui peuvent être tr</w:t>
      </w:r>
      <w:r w:rsidR="00B11E09">
        <w:rPr>
          <w:color w:val="000000"/>
          <w:lang w:val="fr-CH"/>
        </w:rPr>
        <w:t>ansmises ou archivées de façon</w:t>
      </w:r>
      <w:r w:rsidRPr="00640405">
        <w:rPr>
          <w:color w:val="000000"/>
          <w:lang w:val="fr-CH"/>
        </w:rPr>
        <w:t xml:space="preserve"> à ce que le système de vidéosurveillance puisse agir en conséquence</w:t>
      </w:r>
      <w:r w:rsidR="005D5EEA">
        <w:rPr>
          <w:color w:val="000000"/>
          <w:lang w:val="fr-CH"/>
        </w:rPr>
        <w:t>.</w:t>
      </w:r>
    </w:p>
    <w:p w:rsidR="00A60D1B" w:rsidRPr="00640405" w:rsidRDefault="00F879D1" w:rsidP="00F606CF">
      <w:pPr>
        <w:rPr>
          <w:rFonts w:ascii="Calibri" w:eastAsia="Times New Roman" w:hAnsi="Calibri"/>
          <w:b/>
          <w:color w:val="800000"/>
          <w:lang w:val="fr-CH"/>
        </w:rPr>
      </w:pPr>
      <w:bookmarkStart w:id="343" w:name="lt_pId348"/>
      <w:r w:rsidRPr="00640405">
        <w:rPr>
          <w:rFonts w:eastAsia="Times New Roman"/>
          <w:b/>
          <w:bCs/>
          <w:lang w:val="fr-CH"/>
        </w:rPr>
        <w:lastRenderedPageBreak/>
        <w:t xml:space="preserve">Recommandation </w:t>
      </w:r>
      <w:r w:rsidR="00BF5CEF" w:rsidRPr="00640405">
        <w:rPr>
          <w:rFonts w:eastAsia="Times New Roman"/>
          <w:b/>
          <w:lang w:val="fr-CH"/>
        </w:rPr>
        <w:t>UIT</w:t>
      </w:r>
      <w:r w:rsidR="00BF5CEF" w:rsidRPr="00640405">
        <w:rPr>
          <w:rFonts w:eastAsia="Times New Roman"/>
          <w:b/>
          <w:lang w:val="fr-CH"/>
        </w:rPr>
        <w:noBreakHyphen/>
        <w:t>T</w:t>
      </w:r>
      <w:r w:rsidR="00A60D1B" w:rsidRPr="00640405">
        <w:rPr>
          <w:rFonts w:eastAsia="Times New Roman"/>
          <w:b/>
          <w:lang w:val="fr-CH"/>
        </w:rPr>
        <w:t>F.743.2</w:t>
      </w:r>
      <w:r w:rsidR="00C10242" w:rsidRPr="00640405">
        <w:rPr>
          <w:color w:val="000000"/>
          <w:lang w:val="fr-CH"/>
        </w:rPr>
        <w:t xml:space="preserve"> </w:t>
      </w:r>
      <w:r w:rsidR="00F606CF" w:rsidRPr="00B11E09">
        <w:rPr>
          <w:b/>
          <w:bCs/>
          <w:color w:val="000000"/>
          <w:lang w:val="fr-CH"/>
        </w:rPr>
        <w:t>"</w:t>
      </w:r>
      <w:r w:rsidR="00C10242" w:rsidRPr="00B11E09">
        <w:rPr>
          <w:b/>
          <w:bCs/>
          <w:color w:val="000000"/>
          <w:lang w:val="fr-CH"/>
        </w:rPr>
        <w:t>Exigences relatives au stockage dans le nuage dans la surveillance visuelle</w:t>
      </w:r>
      <w:r w:rsidR="00F606CF" w:rsidRPr="00B11E09">
        <w:rPr>
          <w:b/>
          <w:bCs/>
          <w:color w:val="000000"/>
          <w:lang w:val="fr-CH"/>
        </w:rPr>
        <w:t>"</w:t>
      </w:r>
      <w:bookmarkEnd w:id="343"/>
      <w:r w:rsidR="00A60D1B" w:rsidRPr="00640405">
        <w:rPr>
          <w:rFonts w:eastAsia="Times New Roman"/>
          <w:lang w:val="fr-CH"/>
        </w:rPr>
        <w:t xml:space="preserve"> </w:t>
      </w:r>
      <w:bookmarkStart w:id="344" w:name="lt_pId349"/>
      <w:r w:rsidR="00C10242" w:rsidRPr="00640405">
        <w:rPr>
          <w:color w:val="000000"/>
          <w:lang w:val="fr-CH"/>
        </w:rPr>
        <w:t>Le stockage dans le nuage permet aux utilisateurs du service de bénéficier d</w:t>
      </w:r>
      <w:r w:rsidR="006F4CC5" w:rsidRPr="00640405">
        <w:rPr>
          <w:color w:val="000000"/>
          <w:lang w:val="fr-CH"/>
        </w:rPr>
        <w:t>'</w:t>
      </w:r>
      <w:r w:rsidR="00C10242" w:rsidRPr="00640405">
        <w:rPr>
          <w:color w:val="000000"/>
          <w:lang w:val="fr-CH"/>
        </w:rPr>
        <w:t>un accès réseau ubiquitaire, pratique et sur demande à une réserve partagée de ressources de stockage configurables, qui peuvent être mises à disposition et libérées rapidement, les tâches de gestion et les interactions avec le fournisseur de services étant réduites au minimum. Le stockage dans le nuage permet de stocker de manière souple et fiable des données pour la surveillance visuelle à grande échelle et ses composants sont modulés et attribués de manière dynamique sur la base de l</w:t>
      </w:r>
      <w:r w:rsidR="006F4CC5" w:rsidRPr="00640405">
        <w:rPr>
          <w:color w:val="000000"/>
          <w:lang w:val="fr-CH"/>
        </w:rPr>
        <w:t>'</w:t>
      </w:r>
      <w:r w:rsidR="00C10242" w:rsidRPr="00640405">
        <w:rPr>
          <w:color w:val="000000"/>
          <w:lang w:val="fr-CH"/>
        </w:rPr>
        <w:t xml:space="preserve">utilisation réelle. La Recommandation </w:t>
      </w:r>
      <w:r w:rsidR="00BF5CEF" w:rsidRPr="00640405">
        <w:rPr>
          <w:color w:val="000000"/>
          <w:lang w:val="fr-CH"/>
        </w:rPr>
        <w:t>UIT</w:t>
      </w:r>
      <w:r w:rsidR="00BF5CEF" w:rsidRPr="00640405">
        <w:rPr>
          <w:color w:val="000000"/>
          <w:lang w:val="fr-CH"/>
        </w:rPr>
        <w:noBreakHyphen/>
        <w:t>T</w:t>
      </w:r>
      <w:r w:rsidR="00C10242" w:rsidRPr="00640405">
        <w:rPr>
          <w:color w:val="000000"/>
          <w:lang w:val="fr-CH"/>
        </w:rPr>
        <w:t xml:space="preserve"> F.743.2 présente les scénarios d</w:t>
      </w:r>
      <w:r w:rsidR="006F4CC5" w:rsidRPr="00640405">
        <w:rPr>
          <w:color w:val="000000"/>
          <w:lang w:val="fr-CH"/>
        </w:rPr>
        <w:t>'</w:t>
      </w:r>
      <w:r w:rsidR="00C10242" w:rsidRPr="00640405">
        <w:rPr>
          <w:color w:val="000000"/>
          <w:lang w:val="fr-CH"/>
        </w:rPr>
        <w:t>applications et les exigences pour le stockage dans le nuage dans la surveillance visuelle.</w:t>
      </w:r>
      <w:bookmarkEnd w:id="344"/>
      <w:r w:rsidR="004A7EBE" w:rsidRPr="00640405">
        <w:rPr>
          <w:rFonts w:eastAsia="Times New Roman"/>
          <w:lang w:val="fr-CH"/>
        </w:rPr>
        <w:t xml:space="preserve"> </w:t>
      </w:r>
    </w:p>
    <w:p w:rsidR="00A60D1B" w:rsidRPr="00640405" w:rsidRDefault="00F879D1" w:rsidP="0030157F">
      <w:pPr>
        <w:rPr>
          <w:rFonts w:eastAsia="Times New Roman"/>
          <w:b/>
          <w:lang w:val="fr-CH"/>
        </w:rPr>
      </w:pPr>
      <w:bookmarkStart w:id="345" w:name="lt_pId352"/>
      <w:r w:rsidRPr="00640405">
        <w:rPr>
          <w:rFonts w:eastAsia="Times New Roman"/>
          <w:b/>
          <w:bCs/>
          <w:lang w:val="fr-CH"/>
        </w:rPr>
        <w:t xml:space="preserve">Recommandation </w:t>
      </w:r>
      <w:r w:rsidR="00BF5CEF" w:rsidRPr="00640405">
        <w:rPr>
          <w:rFonts w:eastAsia="Times New Roman"/>
          <w:b/>
          <w:lang w:val="fr-CH"/>
        </w:rPr>
        <w:t>UIT</w:t>
      </w:r>
      <w:r w:rsidR="00BF5CEF" w:rsidRPr="00640405">
        <w:rPr>
          <w:rFonts w:eastAsia="Times New Roman"/>
          <w:b/>
          <w:lang w:val="fr-CH"/>
        </w:rPr>
        <w:noBreakHyphen/>
        <w:t>T</w:t>
      </w:r>
      <w:r w:rsidR="00A60D1B" w:rsidRPr="00640405">
        <w:rPr>
          <w:rFonts w:eastAsia="Times New Roman"/>
          <w:b/>
          <w:lang w:val="fr-CH"/>
        </w:rPr>
        <w:t xml:space="preserve">F.743.3 </w:t>
      </w:r>
      <w:r w:rsidR="00F606CF" w:rsidRPr="00B11E09">
        <w:rPr>
          <w:b/>
          <w:bCs/>
          <w:color w:val="000000"/>
          <w:lang w:val="fr-CH"/>
        </w:rPr>
        <w:t>"</w:t>
      </w:r>
      <w:r w:rsidR="00C10242" w:rsidRPr="00B11E09">
        <w:rPr>
          <w:b/>
          <w:bCs/>
          <w:color w:val="000000"/>
          <w:lang w:val="fr-CH"/>
        </w:rPr>
        <w:t>Exigences relatives à l</w:t>
      </w:r>
      <w:r w:rsidR="006F4CC5" w:rsidRPr="00B11E09">
        <w:rPr>
          <w:b/>
          <w:bCs/>
          <w:color w:val="000000"/>
          <w:lang w:val="fr-CH"/>
        </w:rPr>
        <w:t>'</w:t>
      </w:r>
      <w:r w:rsidR="00C10242" w:rsidRPr="00B11E09">
        <w:rPr>
          <w:b/>
          <w:bCs/>
          <w:color w:val="000000"/>
          <w:lang w:val="fr-CH"/>
        </w:rPr>
        <w:t>interfonctionnement des systèmes de surveillance visuelle</w:t>
      </w:r>
      <w:r w:rsidR="00F606CF" w:rsidRPr="00B11E09">
        <w:rPr>
          <w:b/>
          <w:bCs/>
          <w:color w:val="000000"/>
          <w:lang w:val="fr-CH"/>
        </w:rPr>
        <w:t>"</w:t>
      </w:r>
      <w:r w:rsidR="00C10242" w:rsidRPr="00640405">
        <w:rPr>
          <w:color w:val="000000"/>
          <w:lang w:val="fr-CH"/>
        </w:rPr>
        <w:t xml:space="preserve"> Le mécanisme d</w:t>
      </w:r>
      <w:r w:rsidR="006F4CC5" w:rsidRPr="00640405">
        <w:rPr>
          <w:color w:val="000000"/>
          <w:lang w:val="fr-CH"/>
        </w:rPr>
        <w:t>'</w:t>
      </w:r>
      <w:r w:rsidR="00C10242" w:rsidRPr="00640405">
        <w:rPr>
          <w:color w:val="000000"/>
          <w:lang w:val="fr-CH"/>
        </w:rPr>
        <w:t xml:space="preserve">interfonctionnement des systèmes de surveillance visuelle peut permettre la programmation transsystème des éléments multimédias (comme les éléments vidéo, audio, images) et permet le partage des ressources et des données des différents systèmes de surveillance visuelle. La Recommandation </w:t>
      </w:r>
      <w:r w:rsidR="00BF5CEF" w:rsidRPr="00640405">
        <w:rPr>
          <w:color w:val="000000"/>
          <w:lang w:val="fr-CH"/>
        </w:rPr>
        <w:t>UIT</w:t>
      </w:r>
      <w:r w:rsidR="00BF5CEF" w:rsidRPr="00640405">
        <w:rPr>
          <w:color w:val="000000"/>
          <w:lang w:val="fr-CH"/>
        </w:rPr>
        <w:noBreakHyphen/>
        <w:t>T</w:t>
      </w:r>
      <w:r w:rsidR="00C10242" w:rsidRPr="00640405">
        <w:rPr>
          <w:color w:val="000000"/>
          <w:lang w:val="fr-CH"/>
        </w:rPr>
        <w:t xml:space="preserve"> F.743.2 présente les scénarios de service et les exigences fonctionnelles pour l</w:t>
      </w:r>
      <w:r w:rsidR="006F4CC5" w:rsidRPr="00640405">
        <w:rPr>
          <w:color w:val="000000"/>
          <w:lang w:val="fr-CH"/>
        </w:rPr>
        <w:t>'</w:t>
      </w:r>
      <w:r w:rsidR="00C10242" w:rsidRPr="00640405">
        <w:rPr>
          <w:color w:val="000000"/>
          <w:lang w:val="fr-CH"/>
        </w:rPr>
        <w:t>interfonctionnement des systèmes de surveillance visuelle</w:t>
      </w:r>
      <w:r w:rsidR="00CF0B63" w:rsidRPr="00640405">
        <w:rPr>
          <w:color w:val="000000"/>
          <w:lang w:val="fr-CH"/>
        </w:rPr>
        <w:t>.</w:t>
      </w:r>
      <w:bookmarkEnd w:id="345"/>
      <w:r w:rsidR="00A60D1B" w:rsidRPr="00640405">
        <w:rPr>
          <w:rFonts w:eastAsia="Times New Roman"/>
          <w:b/>
          <w:lang w:val="fr-CH"/>
        </w:rPr>
        <w:t xml:space="preserve"> </w:t>
      </w:r>
    </w:p>
    <w:p w:rsidR="00A60D1B" w:rsidRPr="00640405" w:rsidRDefault="00A60D1B" w:rsidP="00B11E09">
      <w:pPr>
        <w:pStyle w:val="Heading2"/>
        <w:rPr>
          <w:lang w:val="fr-CH"/>
        </w:rPr>
      </w:pPr>
      <w:bookmarkStart w:id="346" w:name="_Toc464035556"/>
      <w:bookmarkStart w:id="347" w:name="_Toc464834098"/>
      <w:bookmarkStart w:id="348" w:name="_Toc465171879"/>
      <w:r w:rsidRPr="00640405">
        <w:rPr>
          <w:lang w:val="fr-CH"/>
        </w:rPr>
        <w:t>4.3</w:t>
      </w:r>
      <w:r w:rsidRPr="00640405">
        <w:rPr>
          <w:lang w:val="fr-CH"/>
        </w:rPr>
        <w:tab/>
      </w:r>
      <w:bookmarkStart w:id="349" w:name="lt_pId356"/>
      <w:r w:rsidR="00B11E09">
        <w:rPr>
          <w:lang w:val="fr-CH"/>
        </w:rPr>
        <w:t>Systèmes de télé</w:t>
      </w:r>
      <w:r w:rsidRPr="00640405">
        <w:rPr>
          <w:lang w:val="fr-CH"/>
        </w:rPr>
        <w:t xml:space="preserve">vision </w:t>
      </w:r>
      <w:bookmarkEnd w:id="346"/>
      <w:bookmarkEnd w:id="349"/>
      <w:bookmarkEnd w:id="347"/>
      <w:r w:rsidR="00B11E09">
        <w:rPr>
          <w:lang w:val="fr-CH"/>
        </w:rPr>
        <w:t>intelligente</w:t>
      </w:r>
      <w:bookmarkEnd w:id="348"/>
      <w:r w:rsidRPr="00640405">
        <w:rPr>
          <w:lang w:val="fr-CH"/>
        </w:rPr>
        <w:t xml:space="preserve"> </w:t>
      </w:r>
    </w:p>
    <w:p w:rsidR="00C10242" w:rsidRPr="00640405" w:rsidRDefault="00B11E09" w:rsidP="00B11E09">
      <w:pPr>
        <w:rPr>
          <w:color w:val="000000"/>
          <w:lang w:val="fr-CH"/>
        </w:rPr>
      </w:pPr>
      <w:bookmarkStart w:id="350" w:name="lt_pId357"/>
      <w:r>
        <w:rPr>
          <w:rFonts w:eastAsia="Times New Roman"/>
          <w:b/>
          <w:bCs/>
          <w:lang w:val="fr-CH"/>
        </w:rPr>
        <w:t xml:space="preserve">La </w:t>
      </w:r>
      <w:r w:rsidR="00F879D1" w:rsidRPr="00640405">
        <w:rPr>
          <w:rFonts w:eastAsia="Times New Roman"/>
          <w:b/>
          <w:bCs/>
          <w:lang w:val="fr-CH"/>
        </w:rPr>
        <w:t xml:space="preserve">Recommandation </w:t>
      </w:r>
      <w:r w:rsidR="00BF5CEF" w:rsidRPr="00640405">
        <w:rPr>
          <w:rFonts w:eastAsia="Times New Roman"/>
          <w:b/>
          <w:lang w:val="fr-CH"/>
        </w:rPr>
        <w:t>UIT</w:t>
      </w:r>
      <w:r w:rsidR="00BF5CEF" w:rsidRPr="00640405">
        <w:rPr>
          <w:rFonts w:eastAsia="Times New Roman"/>
          <w:b/>
          <w:lang w:val="fr-CH"/>
        </w:rPr>
        <w:noBreakHyphen/>
        <w:t>T</w:t>
      </w:r>
      <w:r w:rsidR="00A60D1B" w:rsidRPr="00640405">
        <w:rPr>
          <w:rFonts w:eastAsia="Times New Roman"/>
          <w:b/>
          <w:lang w:val="fr-CH"/>
        </w:rPr>
        <w:t>J.2</w:t>
      </w:r>
      <w:r w:rsidR="00A60D1B" w:rsidRPr="00B11E09">
        <w:rPr>
          <w:rFonts w:eastAsia="Times New Roman"/>
          <w:b/>
          <w:lang w:val="fr-CH"/>
        </w:rPr>
        <w:t>07</w:t>
      </w:r>
      <w:r w:rsidR="00A60D1B" w:rsidRPr="00640405">
        <w:rPr>
          <w:rFonts w:eastAsia="Times New Roman"/>
          <w:b/>
          <w:lang w:val="fr-CH"/>
        </w:rPr>
        <w:t xml:space="preserve"> </w:t>
      </w:r>
      <w:r w:rsidR="00A60D1B" w:rsidRPr="00B11E09">
        <w:rPr>
          <w:rFonts w:eastAsia="Times New Roman"/>
          <w:b/>
          <w:lang w:val="fr-CH"/>
        </w:rPr>
        <w:t>"</w:t>
      </w:r>
      <w:r w:rsidR="00C10242" w:rsidRPr="00B11E09">
        <w:rPr>
          <w:b/>
          <w:color w:val="000000"/>
          <w:lang w:val="fr-CH"/>
        </w:rPr>
        <w:t>Spécification d</w:t>
      </w:r>
      <w:r w:rsidR="006F4CC5" w:rsidRPr="00B11E09">
        <w:rPr>
          <w:b/>
          <w:color w:val="000000"/>
          <w:lang w:val="fr-CH"/>
        </w:rPr>
        <w:t>'</w:t>
      </w:r>
      <w:r w:rsidR="00C10242" w:rsidRPr="00B11E09">
        <w:rPr>
          <w:b/>
          <w:color w:val="000000"/>
          <w:lang w:val="fr-CH"/>
        </w:rPr>
        <w:t>un cadre de commande d</w:t>
      </w:r>
      <w:r w:rsidR="006F4CC5" w:rsidRPr="00B11E09">
        <w:rPr>
          <w:b/>
          <w:color w:val="000000"/>
          <w:lang w:val="fr-CH"/>
        </w:rPr>
        <w:t>'</w:t>
      </w:r>
      <w:r w:rsidR="00C10242" w:rsidRPr="00B11E09">
        <w:rPr>
          <w:b/>
          <w:color w:val="000000"/>
          <w:lang w:val="fr-CH"/>
        </w:rPr>
        <w:t>application pour la télévision numérique avec intégration de la radiodiffusion et du large bande</w:t>
      </w:r>
      <w:r w:rsidR="00A60D1B" w:rsidRPr="00B11E09">
        <w:rPr>
          <w:rFonts w:eastAsia="Times New Roman"/>
          <w:b/>
          <w:lang w:val="fr-CH"/>
        </w:rPr>
        <w:t>"</w:t>
      </w:r>
      <w:r>
        <w:rPr>
          <w:color w:val="000000"/>
          <w:lang w:val="fr-CH"/>
        </w:rPr>
        <w:t>, c</w:t>
      </w:r>
      <w:r w:rsidR="00C10242" w:rsidRPr="00640405">
        <w:rPr>
          <w:color w:val="000000"/>
          <w:lang w:val="fr-CH"/>
        </w:rPr>
        <w:t xml:space="preserve">onformément à la Recommandation </w:t>
      </w:r>
      <w:r w:rsidR="00BF5CEF" w:rsidRPr="00640405">
        <w:rPr>
          <w:color w:val="000000"/>
          <w:lang w:val="fr-CH"/>
        </w:rPr>
        <w:t>UIT</w:t>
      </w:r>
      <w:r w:rsidR="00BF5CEF" w:rsidRPr="00640405">
        <w:rPr>
          <w:color w:val="000000"/>
          <w:lang w:val="fr-CH"/>
        </w:rPr>
        <w:noBreakHyphen/>
        <w:t>T</w:t>
      </w:r>
      <w:r w:rsidR="00C10242" w:rsidRPr="00640405">
        <w:rPr>
          <w:color w:val="000000"/>
          <w:lang w:val="fr-CH"/>
        </w:rPr>
        <w:t xml:space="preserve"> J.205, "Exigences concernant le cadre de commande d</w:t>
      </w:r>
      <w:r w:rsidR="006F4CC5" w:rsidRPr="00640405">
        <w:rPr>
          <w:color w:val="000000"/>
          <w:lang w:val="fr-CH"/>
        </w:rPr>
        <w:t>'</w:t>
      </w:r>
      <w:r w:rsidR="00C10242" w:rsidRPr="00640405">
        <w:rPr>
          <w:color w:val="000000"/>
          <w:lang w:val="fr-CH"/>
        </w:rPr>
        <w:t>application pour la télévision numérique avec intégration de la radiodiffusi</w:t>
      </w:r>
      <w:r>
        <w:rPr>
          <w:color w:val="000000"/>
          <w:lang w:val="fr-CH"/>
        </w:rPr>
        <w:t>on et du large bande"</w:t>
      </w:r>
      <w:r w:rsidR="00C10242" w:rsidRPr="00640405">
        <w:rPr>
          <w:color w:val="000000"/>
          <w:lang w:val="fr-CH"/>
        </w:rPr>
        <w:t xml:space="preserve"> et du point de vue de l</w:t>
      </w:r>
      <w:r w:rsidR="006F4CC5" w:rsidRPr="00640405">
        <w:rPr>
          <w:color w:val="000000"/>
          <w:lang w:val="fr-CH"/>
        </w:rPr>
        <w:t>'</w:t>
      </w:r>
      <w:r w:rsidR="00C10242" w:rsidRPr="00640405">
        <w:rPr>
          <w:color w:val="000000"/>
          <w:lang w:val="fr-CH"/>
        </w:rPr>
        <w:t xml:space="preserve">architecture définie dans la Recommandation </w:t>
      </w:r>
      <w:r w:rsidR="00BF5CEF" w:rsidRPr="00640405">
        <w:rPr>
          <w:color w:val="000000"/>
          <w:lang w:val="fr-CH"/>
        </w:rPr>
        <w:t>UIT</w:t>
      </w:r>
      <w:r w:rsidR="00BF5CEF" w:rsidRPr="00640405">
        <w:rPr>
          <w:color w:val="000000"/>
          <w:lang w:val="fr-CH"/>
        </w:rPr>
        <w:noBreakHyphen/>
        <w:t>T</w:t>
      </w:r>
      <w:r w:rsidR="00C10242" w:rsidRPr="00640405">
        <w:rPr>
          <w:color w:val="000000"/>
          <w:lang w:val="fr-CH"/>
        </w:rPr>
        <w:t xml:space="preserve"> J.206, "Architecture d</w:t>
      </w:r>
      <w:r w:rsidR="006F4CC5" w:rsidRPr="00640405">
        <w:rPr>
          <w:color w:val="000000"/>
          <w:lang w:val="fr-CH"/>
        </w:rPr>
        <w:t>'</w:t>
      </w:r>
      <w:r w:rsidR="00C10242" w:rsidRPr="00640405">
        <w:rPr>
          <w:color w:val="000000"/>
          <w:lang w:val="fr-CH"/>
        </w:rPr>
        <w:t>un cadre de commande d</w:t>
      </w:r>
      <w:r w:rsidR="006F4CC5" w:rsidRPr="00640405">
        <w:rPr>
          <w:color w:val="000000"/>
          <w:lang w:val="fr-CH"/>
        </w:rPr>
        <w:t>'</w:t>
      </w:r>
      <w:r w:rsidR="00C10242" w:rsidRPr="00640405">
        <w:rPr>
          <w:color w:val="000000"/>
          <w:lang w:val="fr-CH"/>
        </w:rPr>
        <w:t xml:space="preserve">application pour la télévision numérique avec intégration de la radiodiffusion et du large bande", </w:t>
      </w:r>
      <w:r>
        <w:rPr>
          <w:color w:val="000000"/>
          <w:lang w:val="fr-CH"/>
        </w:rPr>
        <w:t>fournit</w:t>
      </w:r>
      <w:r w:rsidR="00C10242" w:rsidRPr="00640405">
        <w:rPr>
          <w:color w:val="000000"/>
          <w:lang w:val="fr-CH"/>
        </w:rPr>
        <w:t xml:space="preserve"> aux administrations et aux entités qui souhaitent fournir des services de télévision numérique avec intégration de la radiodiffusion et du large bande, des orientations concernant l</w:t>
      </w:r>
      <w:r w:rsidR="006F4CC5" w:rsidRPr="00640405">
        <w:rPr>
          <w:color w:val="000000"/>
          <w:lang w:val="fr-CH"/>
        </w:rPr>
        <w:t>'</w:t>
      </w:r>
      <w:r w:rsidR="00C10242" w:rsidRPr="00640405">
        <w:rPr>
          <w:color w:val="000000"/>
          <w:lang w:val="fr-CH"/>
        </w:rPr>
        <w:t>élaboration de solutions de systèmes de radiodiffusion l</w:t>
      </w:r>
      <w:r w:rsidR="008B75B7">
        <w:rPr>
          <w:color w:val="000000"/>
          <w:lang w:val="fr-CH"/>
        </w:rPr>
        <w:t>arge bande intégrés et définit l</w:t>
      </w:r>
      <w:r w:rsidR="00C10242" w:rsidRPr="00640405">
        <w:rPr>
          <w:color w:val="000000"/>
          <w:lang w:val="fr-CH"/>
        </w:rPr>
        <w:t>es interfaces API de haut niveau nécessaires pour mettre en oeuvre un cadre de commande d</w:t>
      </w:r>
      <w:r w:rsidR="006F4CC5" w:rsidRPr="00640405">
        <w:rPr>
          <w:color w:val="000000"/>
          <w:lang w:val="fr-CH"/>
        </w:rPr>
        <w:t>'</w:t>
      </w:r>
      <w:r w:rsidR="00C10242" w:rsidRPr="00640405">
        <w:rPr>
          <w:color w:val="000000"/>
          <w:lang w:val="fr-CH"/>
        </w:rPr>
        <w:t>application pour les dispositifs compatibles DTV. Ce cadre est utilisé pour la gestion, l</w:t>
      </w:r>
      <w:r w:rsidR="006F4CC5" w:rsidRPr="00640405">
        <w:rPr>
          <w:color w:val="000000"/>
          <w:lang w:val="fr-CH"/>
        </w:rPr>
        <w:t>'</w:t>
      </w:r>
      <w:r w:rsidR="00C10242" w:rsidRPr="00640405">
        <w:rPr>
          <w:color w:val="000000"/>
          <w:lang w:val="fr-CH"/>
        </w:rPr>
        <w:t>intégration et la commande des contenus et des applications interactifs disponibles dans le cadre des services de télévision numérique, que ces contenus et applications aient été installés par l</w:t>
      </w:r>
      <w:r w:rsidR="006F4CC5" w:rsidRPr="00640405">
        <w:rPr>
          <w:color w:val="000000"/>
          <w:lang w:val="fr-CH"/>
        </w:rPr>
        <w:t>'</w:t>
      </w:r>
      <w:r w:rsidR="00C10242" w:rsidRPr="00640405">
        <w:rPr>
          <w:color w:val="000000"/>
          <w:lang w:val="fr-CH"/>
        </w:rPr>
        <w:t>utilisateur final ou intégrés par les fabricants des dispositifs, ainsi que pour la fourniture d</w:t>
      </w:r>
      <w:r w:rsidR="006F4CC5" w:rsidRPr="00640405">
        <w:rPr>
          <w:color w:val="000000"/>
          <w:lang w:val="fr-CH"/>
        </w:rPr>
        <w:t>'</w:t>
      </w:r>
      <w:r w:rsidR="00C10242" w:rsidRPr="00640405">
        <w:rPr>
          <w:color w:val="000000"/>
          <w:lang w:val="fr-CH"/>
        </w:rPr>
        <w:t>un environnement d</w:t>
      </w:r>
      <w:r w:rsidR="006F4CC5" w:rsidRPr="00640405">
        <w:rPr>
          <w:color w:val="000000"/>
          <w:lang w:val="fr-CH"/>
        </w:rPr>
        <w:t>'</w:t>
      </w:r>
      <w:r w:rsidR="00C10242" w:rsidRPr="00640405">
        <w:rPr>
          <w:color w:val="000000"/>
          <w:lang w:val="fr-CH"/>
        </w:rPr>
        <w:t>exécution uniformisé.</w:t>
      </w:r>
      <w:r w:rsidR="00277BDD">
        <w:rPr>
          <w:color w:val="000000"/>
          <w:lang w:val="fr-CH"/>
        </w:rPr>
        <w:t xml:space="preserve"> La Recommandation UIT-T J.230</w:t>
      </w:r>
      <w:r w:rsidR="005D5EEA">
        <w:rPr>
          <w:color w:val="000000"/>
          <w:lang w:val="fr-CH"/>
        </w:rPr>
        <w:t>.</w:t>
      </w:r>
    </w:p>
    <w:p w:rsidR="00A60D1B" w:rsidRDefault="00F879D1" w:rsidP="005D5EEA">
      <w:pPr>
        <w:rPr>
          <w:rFonts w:eastAsia="Times New Roman"/>
          <w:lang w:val="fr-CH"/>
        </w:rPr>
      </w:pPr>
      <w:bookmarkStart w:id="351" w:name="lt_pId359"/>
      <w:bookmarkEnd w:id="350"/>
      <w:r w:rsidRPr="00640405">
        <w:rPr>
          <w:rFonts w:eastAsia="Times New Roman"/>
          <w:b/>
          <w:bCs/>
          <w:lang w:val="fr-CH"/>
        </w:rPr>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640405">
        <w:rPr>
          <w:rFonts w:eastAsia="Times New Roman"/>
          <w:b/>
          <w:bCs/>
          <w:lang w:val="fr-CH"/>
        </w:rPr>
        <w:t xml:space="preserve">J.230 </w:t>
      </w:r>
      <w:r w:rsidR="00A60D1B" w:rsidRPr="00277BDD">
        <w:rPr>
          <w:rFonts w:eastAsia="Times New Roman"/>
          <w:b/>
          <w:lang w:val="fr-CH"/>
        </w:rPr>
        <w:t>"</w:t>
      </w:r>
      <w:r w:rsidR="00C10242" w:rsidRPr="00277BDD">
        <w:rPr>
          <w:b/>
          <w:color w:val="000000"/>
          <w:lang w:val="fr-CH"/>
        </w:rPr>
        <w:t>Exigences concernant les fonctionnalités des plates-formes pour l</w:t>
      </w:r>
      <w:r w:rsidR="006F4CC5" w:rsidRPr="00277BDD">
        <w:rPr>
          <w:b/>
          <w:color w:val="000000"/>
          <w:lang w:val="fr-CH"/>
        </w:rPr>
        <w:t>'</w:t>
      </w:r>
      <w:r w:rsidR="00C10242" w:rsidRPr="00277BDD">
        <w:rPr>
          <w:b/>
          <w:color w:val="000000"/>
          <w:lang w:val="fr-CH"/>
        </w:rPr>
        <w:t>intégration de décodeurs de télévision par câble e</w:t>
      </w:r>
      <w:r w:rsidR="00277BDD">
        <w:rPr>
          <w:b/>
          <w:color w:val="000000"/>
          <w:lang w:val="fr-CH"/>
        </w:rPr>
        <w:t>t de dispositifs mobiles avec</w:t>
      </w:r>
      <w:r w:rsidR="00C10242" w:rsidRPr="00277BDD">
        <w:rPr>
          <w:b/>
          <w:color w:val="000000"/>
          <w:lang w:val="fr-CH"/>
        </w:rPr>
        <w:t xml:space="preserve"> un second écran</w:t>
      </w:r>
      <w:r w:rsidR="00C10242" w:rsidRPr="00277BDD">
        <w:rPr>
          <w:rFonts w:eastAsia="Times New Roman"/>
          <w:b/>
          <w:lang w:val="fr-CH"/>
        </w:rPr>
        <w:t>"</w:t>
      </w:r>
      <w:r w:rsidR="00C10242" w:rsidRPr="00640405">
        <w:rPr>
          <w:rFonts w:eastAsia="Times New Roman"/>
          <w:lang w:val="fr-CH"/>
        </w:rPr>
        <w:t xml:space="preserve"> vise à</w:t>
      </w:r>
      <w:r w:rsidR="004A7834" w:rsidRPr="00640405">
        <w:rPr>
          <w:rFonts w:eastAsia="Times New Roman"/>
          <w:lang w:val="fr-CH"/>
        </w:rPr>
        <w:t xml:space="preserve"> </w:t>
      </w:r>
      <w:r w:rsidR="00C10242" w:rsidRPr="00640405">
        <w:rPr>
          <w:rFonts w:eastAsia="Times New Roman"/>
          <w:lang w:val="fr-CH"/>
        </w:rPr>
        <w:t>aider les professionnels du secteur à exploiter le potentiel qu</w:t>
      </w:r>
      <w:r w:rsidR="006F4CC5" w:rsidRPr="00640405">
        <w:rPr>
          <w:rFonts w:eastAsia="Times New Roman"/>
          <w:lang w:val="fr-CH"/>
        </w:rPr>
        <w:t>'</w:t>
      </w:r>
      <w:r w:rsidR="00277BDD">
        <w:rPr>
          <w:rFonts w:eastAsia="Times New Roman"/>
          <w:lang w:val="fr-CH"/>
        </w:rPr>
        <w:t>offrent</w:t>
      </w:r>
      <w:r w:rsidR="00C10242" w:rsidRPr="00640405">
        <w:rPr>
          <w:rFonts w:eastAsia="Times New Roman"/>
          <w:lang w:val="fr-CH"/>
        </w:rPr>
        <w:t xml:space="preserve"> les dispositifs mobiles de pouvoir être utilisés en association avec des téléviseurs</w:t>
      </w:r>
      <w:r w:rsidR="005B36F4" w:rsidRPr="00640405">
        <w:rPr>
          <w:rFonts w:eastAsia="Times New Roman"/>
          <w:lang w:val="fr-CH"/>
        </w:rPr>
        <w:t>.</w:t>
      </w:r>
      <w:bookmarkEnd w:id="351"/>
      <w:r w:rsidR="00277BDD" w:rsidRPr="00277BDD">
        <w:rPr>
          <w:rFonts w:eastAsia="Times New Roman"/>
          <w:lang w:val="fr-CH"/>
        </w:rPr>
        <w:t xml:space="preserve"> L'intégration de ces dispositifs mobiles associés, également ap</w:t>
      </w:r>
      <w:r w:rsidR="00277BDD">
        <w:rPr>
          <w:rFonts w:eastAsia="Times New Roman"/>
          <w:lang w:val="fr-CH"/>
        </w:rPr>
        <w:t>pelés seconds écrans</w:t>
      </w:r>
      <w:r w:rsidR="00945DFD">
        <w:rPr>
          <w:rFonts w:eastAsia="Times New Roman"/>
          <w:lang w:val="fr-CH"/>
        </w:rPr>
        <w:t>,</w:t>
      </w:r>
      <w:r w:rsidR="00277BDD" w:rsidRPr="00277BDD">
        <w:rPr>
          <w:rFonts w:eastAsia="Times New Roman"/>
          <w:lang w:val="fr-CH"/>
        </w:rPr>
        <w:t xml:space="preserve"> avec les plates-formes des té</w:t>
      </w:r>
      <w:r w:rsidR="00277BDD">
        <w:rPr>
          <w:rFonts w:eastAsia="Times New Roman"/>
          <w:lang w:val="fr-CH"/>
        </w:rPr>
        <w:t>léviseurs et des décodeurs de té</w:t>
      </w:r>
      <w:r w:rsidR="00277BDD" w:rsidRPr="00277BDD">
        <w:rPr>
          <w:rFonts w:eastAsia="Times New Roman"/>
          <w:lang w:val="fr-CH"/>
        </w:rPr>
        <w:t>lévision par c</w:t>
      </w:r>
      <w:r w:rsidR="00277BDD">
        <w:rPr>
          <w:rFonts w:eastAsia="Times New Roman"/>
          <w:lang w:val="fr-CH"/>
        </w:rPr>
        <w:t>âble, permet de prendre en charge plusieurs scénarios basés sur le partage de contenus, la synchronisation, l'interaction de l'utilisateur et les présentations personnalisées. Cette intégration permet en outre de proposer des interfaces utilisateur intuitives et pratiques et des zones supplémentaires pour la présentation d'informations.</w:t>
      </w:r>
      <w:r w:rsidR="00945DFD" w:rsidRPr="00945DFD">
        <w:rPr>
          <w:color w:val="000000"/>
          <w:lang w:val="fr-CH"/>
        </w:rPr>
        <w:t xml:space="preserve"> </w:t>
      </w:r>
      <w:r w:rsidR="00945DFD">
        <w:rPr>
          <w:color w:val="000000"/>
          <w:lang w:val="fr-CH"/>
        </w:rPr>
        <w:t>La Recommandation UIT-T J.230 définit les exigences de haut niveau concernant les décodeurs de télévision par câble et les plates-formes mobiles intervenant dans ces scénarios. Par ailleurs, elle décrit certains cas d'application utiles pour illustrer les principes sur lesquels reposent ces exigences.</w:t>
      </w:r>
    </w:p>
    <w:p w:rsidR="00945DFD" w:rsidRDefault="00F879D1" w:rsidP="00945DFD">
      <w:pPr>
        <w:rPr>
          <w:color w:val="000000"/>
          <w:lang w:val="fr-CH"/>
        </w:rPr>
      </w:pPr>
      <w:bookmarkStart w:id="352" w:name="lt_pId363"/>
      <w:r w:rsidRPr="00640405">
        <w:rPr>
          <w:rFonts w:eastAsia="Times New Roman"/>
          <w:b/>
          <w:bCs/>
          <w:lang w:val="fr-CH"/>
        </w:rPr>
        <w:t xml:space="preserve">La Recommandation </w:t>
      </w:r>
      <w:r w:rsidR="00BF5CEF" w:rsidRPr="00640405">
        <w:rPr>
          <w:rFonts w:eastAsia="Times New Roman"/>
          <w:b/>
          <w:bCs/>
          <w:lang w:val="fr-CH"/>
        </w:rPr>
        <w:t>UIT</w:t>
      </w:r>
      <w:r w:rsidR="00BF5CEF" w:rsidRPr="00640405">
        <w:rPr>
          <w:rFonts w:eastAsia="Times New Roman"/>
          <w:b/>
          <w:bCs/>
          <w:lang w:val="fr-CH"/>
        </w:rPr>
        <w:noBreakHyphen/>
        <w:t>T</w:t>
      </w:r>
      <w:r w:rsidR="00A60D1B" w:rsidRPr="00640405">
        <w:rPr>
          <w:rFonts w:eastAsia="Times New Roman"/>
          <w:b/>
          <w:bCs/>
          <w:lang w:val="fr-CH"/>
        </w:rPr>
        <w:t xml:space="preserve">J.301 </w:t>
      </w:r>
      <w:r w:rsidR="00A60D1B" w:rsidRPr="00945DFD">
        <w:rPr>
          <w:rFonts w:eastAsia="Times New Roman"/>
          <w:b/>
          <w:bCs/>
          <w:lang w:val="fr-CH"/>
        </w:rPr>
        <w:t>"</w:t>
      </w:r>
      <w:r w:rsidR="00171141" w:rsidRPr="00945DFD">
        <w:rPr>
          <w:b/>
          <w:bCs/>
          <w:color w:val="000000"/>
          <w:lang w:val="fr-CH"/>
        </w:rPr>
        <w:t>Exigences relatives aux systèmes de télévision intelligente à réalité augmentée</w:t>
      </w:r>
      <w:r w:rsidR="00A60D1B" w:rsidRPr="00945DFD">
        <w:rPr>
          <w:rFonts w:eastAsia="Times New Roman"/>
          <w:b/>
          <w:bCs/>
          <w:lang w:val="fr-CH"/>
        </w:rPr>
        <w:t>"</w:t>
      </w:r>
      <w:r w:rsidR="00945DFD">
        <w:rPr>
          <w:color w:val="000000"/>
          <w:lang w:val="fr-CH"/>
        </w:rPr>
        <w:t xml:space="preserve"> </w:t>
      </w:r>
      <w:r w:rsidR="00171141" w:rsidRPr="00640405">
        <w:rPr>
          <w:color w:val="000000"/>
          <w:lang w:val="fr-CH"/>
        </w:rPr>
        <w:t>contient les spécifications des systèmes de télévision intelligente</w:t>
      </w:r>
      <w:r w:rsidR="004A7EBE" w:rsidRPr="00640405">
        <w:rPr>
          <w:color w:val="000000"/>
          <w:lang w:val="fr-CH"/>
        </w:rPr>
        <w:t xml:space="preserve"> </w:t>
      </w:r>
      <w:r w:rsidR="00171141" w:rsidRPr="00640405">
        <w:rPr>
          <w:color w:val="000000"/>
          <w:lang w:val="fr-CH"/>
        </w:rPr>
        <w:t>à réalité augmentée et est conçue pour la mise en place de nouveaux services de diffusion utilisant</w:t>
      </w:r>
      <w:r w:rsidR="004A7834" w:rsidRPr="00640405">
        <w:rPr>
          <w:color w:val="000000"/>
          <w:lang w:val="fr-CH"/>
        </w:rPr>
        <w:t xml:space="preserve"> </w:t>
      </w:r>
      <w:r w:rsidR="00171141" w:rsidRPr="00640405">
        <w:rPr>
          <w:color w:val="000000"/>
          <w:lang w:val="fr-CH"/>
        </w:rPr>
        <w:t>des te</w:t>
      </w:r>
      <w:r w:rsidR="00277BDD">
        <w:rPr>
          <w:color w:val="000000"/>
          <w:lang w:val="fr-CH"/>
        </w:rPr>
        <w:t>chnol</w:t>
      </w:r>
      <w:r w:rsidR="00171141" w:rsidRPr="00640405">
        <w:rPr>
          <w:color w:val="000000"/>
          <w:lang w:val="fr-CH"/>
        </w:rPr>
        <w:t>ogies de</w:t>
      </w:r>
      <w:r w:rsidR="004A7834" w:rsidRPr="00640405">
        <w:rPr>
          <w:color w:val="000000"/>
          <w:lang w:val="fr-CH"/>
        </w:rPr>
        <w:t xml:space="preserve"> </w:t>
      </w:r>
      <w:r w:rsidR="00171141" w:rsidRPr="00640405">
        <w:rPr>
          <w:color w:val="000000"/>
          <w:lang w:val="fr-CH"/>
        </w:rPr>
        <w:t xml:space="preserve">réalité augmentée. Pour assurer ce type de service, le système doit satisfaire à plusieurs spécifications techniques définies dans la Recommandation </w:t>
      </w:r>
      <w:r w:rsidR="00BF5CEF" w:rsidRPr="00640405">
        <w:rPr>
          <w:color w:val="000000"/>
          <w:lang w:val="fr-CH"/>
        </w:rPr>
        <w:t>UIT</w:t>
      </w:r>
      <w:r w:rsidR="00BF5CEF" w:rsidRPr="00640405">
        <w:rPr>
          <w:color w:val="000000"/>
          <w:lang w:val="fr-CH"/>
        </w:rPr>
        <w:noBreakHyphen/>
        <w:t>T</w:t>
      </w:r>
      <w:r w:rsidR="00171141" w:rsidRPr="00640405">
        <w:rPr>
          <w:color w:val="000000"/>
          <w:lang w:val="fr-CH"/>
        </w:rPr>
        <w:t>J.301</w:t>
      </w:r>
      <w:bookmarkStart w:id="353" w:name="lt_pId365"/>
      <w:bookmarkEnd w:id="352"/>
      <w:r w:rsidR="005D5EEA">
        <w:rPr>
          <w:color w:val="000000"/>
          <w:lang w:val="fr-CH"/>
        </w:rPr>
        <w:t>.</w:t>
      </w:r>
    </w:p>
    <w:p w:rsidR="00A60D1B" w:rsidRDefault="00171141" w:rsidP="00945DFD">
      <w:pPr>
        <w:rPr>
          <w:color w:val="000000"/>
          <w:lang w:val="fr-CH"/>
        </w:rPr>
      </w:pPr>
      <w:r w:rsidRPr="00640405">
        <w:rPr>
          <w:color w:val="000000"/>
          <w:lang w:val="fr-CH"/>
        </w:rPr>
        <w:lastRenderedPageBreak/>
        <w:t>Dans le cadre de la télévision intelligente par câble à réalité augmentée,</w:t>
      </w:r>
      <w:r w:rsidR="00C56994" w:rsidRPr="00640405">
        <w:rPr>
          <w:color w:val="000000"/>
          <w:lang w:val="fr-CH"/>
        </w:rPr>
        <w:t xml:space="preserve"> </w:t>
      </w:r>
      <w:r w:rsidRPr="00640405">
        <w:rPr>
          <w:color w:val="000000"/>
          <w:lang w:val="fr-CH"/>
        </w:rPr>
        <w:t>l</w:t>
      </w:r>
      <w:r w:rsidR="006F4CC5" w:rsidRPr="00640405">
        <w:rPr>
          <w:color w:val="000000"/>
          <w:lang w:val="fr-CH"/>
        </w:rPr>
        <w:t>'</w:t>
      </w:r>
      <w:r w:rsidR="00BF5CEF" w:rsidRPr="00640405">
        <w:rPr>
          <w:color w:val="000000"/>
          <w:lang w:val="fr-CH"/>
        </w:rPr>
        <w:t>UIT</w:t>
      </w:r>
      <w:r w:rsidR="00BF5CEF" w:rsidRPr="00640405">
        <w:rPr>
          <w:color w:val="000000"/>
          <w:lang w:val="fr-CH"/>
        </w:rPr>
        <w:noBreakHyphen/>
        <w:t>T</w:t>
      </w:r>
      <w:r w:rsidRPr="00640405">
        <w:rPr>
          <w:color w:val="000000"/>
          <w:lang w:val="fr-CH"/>
        </w:rPr>
        <w:t xml:space="preserve"> continuera d</w:t>
      </w:r>
      <w:r w:rsidR="006F4CC5" w:rsidRPr="00640405">
        <w:rPr>
          <w:color w:val="000000"/>
          <w:lang w:val="fr-CH"/>
        </w:rPr>
        <w:t>'</w:t>
      </w:r>
      <w:r w:rsidRPr="00640405">
        <w:rPr>
          <w:color w:val="000000"/>
          <w:lang w:val="fr-CH"/>
        </w:rPr>
        <w:t>étudier les systèmes multi-écran dans un environnement multi-DRM ainsi que les exigences et les spécifications foncti</w:t>
      </w:r>
      <w:r w:rsidR="00D27A26">
        <w:rPr>
          <w:color w:val="000000"/>
          <w:lang w:val="fr-CH"/>
        </w:rPr>
        <w:t>onnelles de la télévision ultra-</w:t>
      </w:r>
      <w:r w:rsidRPr="00640405">
        <w:rPr>
          <w:color w:val="000000"/>
          <w:lang w:val="fr-CH"/>
        </w:rPr>
        <w:t>haute définition.</w:t>
      </w:r>
      <w:bookmarkEnd w:id="353"/>
    </w:p>
    <w:p w:rsidR="00FD03E8" w:rsidRPr="001B0E5F" w:rsidRDefault="00FD03E8" w:rsidP="00FD03E8">
      <w:pPr>
        <w:keepNext/>
        <w:keepLines/>
        <w:spacing w:before="200"/>
        <w:ind w:left="1134" w:hanging="1134"/>
        <w:outlineLvl w:val="1"/>
        <w:rPr>
          <w:rFonts w:eastAsia="Times New Roman"/>
          <w:b/>
          <w:lang w:val="fr-CH"/>
        </w:rPr>
      </w:pPr>
      <w:bookmarkStart w:id="354" w:name="_Toc454295848"/>
      <w:bookmarkStart w:id="355" w:name="_Toc416161332"/>
      <w:bookmarkStart w:id="356" w:name="_Ref436238069"/>
      <w:bookmarkStart w:id="357" w:name="_Toc438553946"/>
      <w:bookmarkStart w:id="358" w:name="_Toc453929070"/>
      <w:bookmarkStart w:id="359" w:name="_Toc453932942"/>
      <w:bookmarkStart w:id="360" w:name="_Toc462664201"/>
      <w:bookmarkStart w:id="361" w:name="_Toc464035557"/>
      <w:bookmarkStart w:id="362" w:name="_Toc465171880"/>
      <w:r w:rsidRPr="001B0E5F">
        <w:rPr>
          <w:rFonts w:eastAsia="Times New Roman"/>
          <w:b/>
          <w:lang w:val="fr-CH"/>
        </w:rPr>
        <w:t>4.4</w:t>
      </w:r>
      <w:r w:rsidRPr="001B0E5F">
        <w:rPr>
          <w:rFonts w:eastAsia="Times New Roman"/>
          <w:b/>
          <w:lang w:val="fr-CH"/>
        </w:rPr>
        <w:tab/>
      </w:r>
      <w:bookmarkStart w:id="363" w:name="lt_pId367"/>
      <w:r w:rsidRPr="001B0E5F">
        <w:rPr>
          <w:rFonts w:eastAsia="Times New Roman"/>
          <w:b/>
          <w:lang w:val="fr-CH"/>
        </w:rPr>
        <w:t>TVIP et affichage numérique</w:t>
      </w:r>
      <w:bookmarkEnd w:id="354"/>
      <w:bookmarkEnd w:id="355"/>
      <w:bookmarkEnd w:id="356"/>
      <w:bookmarkEnd w:id="357"/>
      <w:bookmarkEnd w:id="358"/>
      <w:bookmarkEnd w:id="359"/>
      <w:bookmarkEnd w:id="360"/>
      <w:bookmarkEnd w:id="361"/>
      <w:bookmarkEnd w:id="363"/>
      <w:bookmarkEnd w:id="362"/>
    </w:p>
    <w:p w:rsidR="00FD03E8" w:rsidRPr="001B0E5F" w:rsidRDefault="00FD03E8" w:rsidP="00FD03E8">
      <w:pPr>
        <w:rPr>
          <w:rFonts w:eastAsia="Times New Roman"/>
          <w:lang w:val="fr-CH"/>
        </w:rPr>
      </w:pPr>
      <w:r w:rsidRPr="002D09DB">
        <w:rPr>
          <w:rFonts w:eastAsia="Times New Roman"/>
          <w:noProof/>
          <w:lang w:eastAsia="zh-CN"/>
        </w:rPr>
        <mc:AlternateContent>
          <mc:Choice Requires="wps">
            <w:drawing>
              <wp:anchor distT="91440" distB="91440" distL="114300" distR="114300" simplePos="0" relativeHeight="251677696" behindDoc="0" locked="0" layoutInCell="1" allowOverlap="1" wp14:anchorId="357F0354" wp14:editId="64AF7BE4">
                <wp:simplePos x="0" y="0"/>
                <wp:positionH relativeFrom="page">
                  <wp:align>center</wp:align>
                </wp:positionH>
                <wp:positionV relativeFrom="paragraph">
                  <wp:posOffset>274320</wp:posOffset>
                </wp:positionV>
                <wp:extent cx="3352800" cy="1772920"/>
                <wp:effectExtent l="0" t="0" r="0" b="63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1B0E5F" w:rsidRDefault="00C34926" w:rsidP="00FD03E8">
                            <w:pPr>
                              <w:pBdr>
                                <w:top w:val="single" w:sz="24" w:space="8" w:color="4F81BD" w:themeColor="accent1"/>
                                <w:bottom w:val="single" w:sz="24" w:space="8" w:color="4F81BD" w:themeColor="accent1"/>
                              </w:pBdr>
                              <w:rPr>
                                <w:i/>
                                <w:iCs/>
                                <w:color w:val="4F81BD" w:themeColor="accent1"/>
                                <w:lang w:val="fr-CH"/>
                              </w:rPr>
                            </w:pPr>
                            <w:bookmarkStart w:id="364" w:name="lt_pId368"/>
                            <w:r w:rsidRPr="001B0E5F">
                              <w:rPr>
                                <w:i/>
                                <w:iCs/>
                                <w:color w:val="4F81BD" w:themeColor="accent1"/>
                                <w:lang w:val="fr-CH"/>
                              </w:rPr>
                              <w:t>L'UIT continue d'élaborer des normes</w:t>
                            </w:r>
                            <w:r w:rsidRPr="001B0E5F">
                              <w:rPr>
                                <w:lang w:val="fr-CH"/>
                              </w:rPr>
                              <w:t xml:space="preserve"> </w:t>
                            </w:r>
                            <w:r w:rsidRPr="001B0E5F">
                              <w:rPr>
                                <w:i/>
                                <w:iCs/>
                                <w:color w:val="4F81BD" w:themeColor="accent1"/>
                                <w:lang w:val="fr-CH"/>
                              </w:rPr>
                              <w:t xml:space="preserve">des normes relatives aux services et aux terminaux de TVIP, qui font l'objet des Recommandations UIT-T de la série H.700. Certaines de ces normes (UIT-T H.721, H.761 et H.762) sont d'ores et déjà employées par des millions d'utilisateurs en Asie </w:t>
                            </w:r>
                            <w:bookmarkEnd w:id="364"/>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57F0354" id="Text Box 10" o:spid="_x0000_s1034" type="#_x0000_t202" style="position:absolute;margin-left:0;margin-top:21.6pt;width:264pt;height:139.6pt;z-index:25167769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Om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" filled="f" stroked="f">
                <v:textbox style="mso-fit-shape-to-text:t">
                  <w:txbxContent>
                    <w:p w:rsidR="00C34926" w:rsidRPr="001B0E5F" w:rsidRDefault="00C34926" w:rsidP="00FD03E8">
                      <w:pPr>
                        <w:pBdr>
                          <w:top w:val="single" w:sz="24" w:space="8" w:color="4F81BD" w:themeColor="accent1"/>
                          <w:bottom w:val="single" w:sz="24" w:space="8" w:color="4F81BD" w:themeColor="accent1"/>
                        </w:pBdr>
                        <w:rPr>
                          <w:i/>
                          <w:iCs/>
                          <w:color w:val="4F81BD" w:themeColor="accent1"/>
                          <w:lang w:val="fr-CH"/>
                        </w:rPr>
                      </w:pPr>
                      <w:bookmarkStart w:id="372" w:name="lt_pId368"/>
                      <w:r w:rsidRPr="001B0E5F">
                        <w:rPr>
                          <w:i/>
                          <w:iCs/>
                          <w:color w:val="4F81BD" w:themeColor="accent1"/>
                          <w:lang w:val="fr-CH"/>
                        </w:rPr>
                        <w:t>L'UIT continue d'élaborer des normes</w:t>
                      </w:r>
                      <w:r w:rsidRPr="001B0E5F">
                        <w:rPr>
                          <w:lang w:val="fr-CH"/>
                        </w:rPr>
                        <w:t xml:space="preserve"> </w:t>
                      </w:r>
                      <w:r w:rsidRPr="001B0E5F">
                        <w:rPr>
                          <w:i/>
                          <w:iCs/>
                          <w:color w:val="4F81BD" w:themeColor="accent1"/>
                          <w:lang w:val="fr-CH"/>
                        </w:rPr>
                        <w:t xml:space="preserve">des normes relatives aux services et aux terminaux de TVIP, qui font l'objet des Recommandations UIT-T de la série H.700. Certaines de ces normes (UIT-T H.721, H.761 et H.762) sont d'ores et déjà employées par des millions d'utilisateurs en Asie </w:t>
                      </w:r>
                      <w:bookmarkEnd w:id="372"/>
                    </w:p>
                  </w:txbxContent>
                </v:textbox>
                <w10:wrap type="topAndBottom" anchorx="page"/>
              </v:shape>
            </w:pict>
          </mc:Fallback>
        </mc:AlternateContent>
      </w:r>
      <w:bookmarkStart w:id="365" w:name="lt_pId370"/>
      <w:r w:rsidRPr="001B0E5F">
        <w:rPr>
          <w:rFonts w:eastAsia="Times New Roman"/>
          <w:lang w:val="fr-CH"/>
        </w:rPr>
        <w:t>La suite de normes</w:t>
      </w:r>
      <w:r>
        <w:rPr>
          <w:rFonts w:eastAsia="Times New Roman"/>
          <w:lang w:val="fr-CH"/>
        </w:rPr>
        <w:t xml:space="preserve"> </w:t>
      </w:r>
      <w:r w:rsidRPr="001B0E5F">
        <w:rPr>
          <w:rFonts w:eastAsia="Times New Roman"/>
          <w:lang w:val="fr-CH"/>
        </w:rPr>
        <w:t>de l'UIT-T sur la TVIP comprend des normes comme la Recommandation UIT-</w:t>
      </w:r>
      <w:r>
        <w:rPr>
          <w:rFonts w:eastAsia="Times New Roman"/>
          <w:lang w:val="fr-CH"/>
        </w:rPr>
        <w:t> </w:t>
      </w:r>
      <w:r w:rsidRPr="001B0E5F">
        <w:rPr>
          <w:rFonts w:eastAsia="Times New Roman"/>
          <w:lang w:val="fr-CH"/>
        </w:rPr>
        <w:t>T</w:t>
      </w:r>
      <w:r>
        <w:rPr>
          <w:rFonts w:eastAsia="Times New Roman"/>
          <w:lang w:val="fr-CH"/>
        </w:rPr>
        <w:t xml:space="preserve"> </w:t>
      </w:r>
      <w:hyperlink r:id="rId31" w:history="1">
        <w:r>
          <w:rPr>
            <w:rFonts w:eastAsia="Times New Roman"/>
            <w:lang w:val="fr-CH"/>
          </w:rPr>
          <w:t>H.721</w:t>
        </w:r>
      </w:hyperlink>
      <w:r>
        <w:rPr>
          <w:rFonts w:eastAsia="Times New Roman"/>
          <w:lang w:val="fr-CH"/>
        </w:rPr>
        <w:t>,</w:t>
      </w:r>
      <w:r w:rsidRPr="001B0E5F">
        <w:rPr>
          <w:rFonts w:eastAsia="Times New Roman"/>
          <w:lang w:val="fr-CH"/>
        </w:rPr>
        <w:t xml:space="preserve"> sur les décodeurs pour la TVIP, la Recommanda</w:t>
      </w:r>
      <w:r>
        <w:rPr>
          <w:rFonts w:eastAsia="Times New Roman"/>
          <w:lang w:val="fr-CH"/>
        </w:rPr>
        <w:t>t</w:t>
      </w:r>
      <w:r w:rsidRPr="001B0E5F">
        <w:rPr>
          <w:rFonts w:eastAsia="Times New Roman"/>
          <w:lang w:val="fr-CH"/>
        </w:rPr>
        <w:t>ion UIT-T H.</w:t>
      </w:r>
      <w:r>
        <w:rPr>
          <w:rFonts w:eastAsia="Times New Roman"/>
          <w:lang w:val="fr-CH"/>
        </w:rPr>
        <w:t>761,</w:t>
      </w:r>
      <w:r w:rsidRPr="001B0E5F">
        <w:rPr>
          <w:rFonts w:eastAsia="Times New Roman"/>
          <w:lang w:val="fr-CH"/>
        </w:rPr>
        <w:t xml:space="preserve"> </w:t>
      </w:r>
      <w:r>
        <w:rPr>
          <w:rFonts w:eastAsia="Times New Roman"/>
          <w:lang w:val="fr-CH"/>
        </w:rPr>
        <w:t xml:space="preserve">sur les langages de contexte imbriqués </w:t>
      </w:r>
      <w:r w:rsidRPr="001B0E5F">
        <w:rPr>
          <w:rFonts w:eastAsia="Times New Roman"/>
          <w:lang w:val="fr-CH"/>
        </w:rPr>
        <w:t>Ginga/NCL</w:t>
      </w:r>
      <w:r>
        <w:rPr>
          <w:rFonts w:eastAsia="Times New Roman"/>
          <w:lang w:val="fr-CH"/>
        </w:rPr>
        <w:t>, et la Recommandation UIT-T H.762, sur l'e</w:t>
      </w:r>
      <w:r w:rsidRPr="001B0E5F">
        <w:rPr>
          <w:rFonts w:eastAsia="Times New Roman"/>
          <w:lang w:val="fr-CH"/>
        </w:rPr>
        <w:t>nvironnement multimédia interactif simple (LIME) pour les services de TVIP</w:t>
      </w:r>
      <w:bookmarkEnd w:id="365"/>
      <w:r>
        <w:rPr>
          <w:rFonts w:eastAsia="Times New Roman"/>
          <w:lang w:val="fr-CH"/>
        </w:rPr>
        <w:t xml:space="preserve">. </w:t>
      </w:r>
    </w:p>
    <w:p w:rsidR="00FD03E8" w:rsidRPr="00620A94" w:rsidRDefault="00FD03E8" w:rsidP="00FD03E8">
      <w:pPr>
        <w:rPr>
          <w:rFonts w:eastAsia="Times New Roman"/>
          <w:iCs/>
          <w:lang w:val="fr-CH"/>
        </w:rPr>
      </w:pPr>
      <w:bookmarkStart w:id="366" w:name="lt_pId371"/>
      <w:r w:rsidRPr="00620A94">
        <w:rPr>
          <w:rFonts w:eastAsia="Times New Roman"/>
          <w:iCs/>
          <w:lang w:val="fr-CH"/>
        </w:rPr>
        <w:t>Les travaux de normalisation de la TVIP ont bien avancé pendant la période d'études 2013-2016</w:t>
      </w:r>
      <w:bookmarkEnd w:id="366"/>
      <w:r>
        <w:rPr>
          <w:rFonts w:eastAsia="Times New Roman"/>
          <w:iCs/>
          <w:lang w:val="fr-CH"/>
        </w:rPr>
        <w:t>.</w:t>
      </w:r>
    </w:p>
    <w:p w:rsidR="00FD03E8" w:rsidRPr="00620A94" w:rsidRDefault="00FD03E8" w:rsidP="00FD03E8">
      <w:pPr>
        <w:rPr>
          <w:rFonts w:eastAsia="Times New Roman"/>
          <w:lang w:val="fr-CH"/>
        </w:rPr>
      </w:pPr>
      <w:bookmarkStart w:id="367" w:name="lt_pId372"/>
      <w:r>
        <w:rPr>
          <w:rFonts w:eastAsia="Times New Roman"/>
          <w:b/>
          <w:lang w:val="fr-CH"/>
        </w:rPr>
        <w:t xml:space="preserve">La recommandation </w:t>
      </w:r>
      <w:r w:rsidRPr="00620A94">
        <w:rPr>
          <w:rFonts w:eastAsia="Times New Roman"/>
          <w:b/>
          <w:lang w:val="fr-CH"/>
        </w:rPr>
        <w:t>UIT-T H.751 "Métadonnées pour l'interopérabilité des informations relatives aux droits dans les services de TVIP"</w:t>
      </w:r>
      <w:r w:rsidRPr="009B0F66">
        <w:rPr>
          <w:rFonts w:eastAsia="Times New Roman"/>
          <w:bCs/>
          <w:lang w:val="fr-CH"/>
        </w:rPr>
        <w:t xml:space="preserve">, </w:t>
      </w:r>
      <w:r>
        <w:rPr>
          <w:rFonts w:eastAsia="Times New Roman"/>
          <w:bCs/>
          <w:lang w:val="fr-CH"/>
        </w:rPr>
        <w:t>alignée</w:t>
      </w:r>
      <w:r w:rsidRPr="00620A94">
        <w:rPr>
          <w:rFonts w:eastAsia="Times New Roman"/>
          <w:bCs/>
          <w:lang w:val="fr-CH"/>
        </w:rPr>
        <w:t xml:space="preserve"> technique</w:t>
      </w:r>
      <w:r>
        <w:rPr>
          <w:rFonts w:eastAsia="Times New Roman"/>
          <w:bCs/>
          <w:lang w:val="fr-CH"/>
        </w:rPr>
        <w:t>ment</w:t>
      </w:r>
      <w:r w:rsidR="003C449B">
        <w:rPr>
          <w:rFonts w:eastAsia="Times New Roman"/>
          <w:bCs/>
          <w:lang w:val="fr-CH"/>
        </w:rPr>
        <w:t xml:space="preserve"> sur la norme 62698 de la </w:t>
      </w:r>
      <w:r w:rsidRPr="00620A94">
        <w:rPr>
          <w:rFonts w:eastAsia="Times New Roman"/>
          <w:bCs/>
          <w:lang w:val="fr-CH"/>
        </w:rPr>
        <w:t>CEI intitulée "</w:t>
      </w:r>
      <w:r>
        <w:rPr>
          <w:rFonts w:eastAsia="Times New Roman"/>
          <w:bCs/>
          <w:lang w:val="fr-CH"/>
        </w:rPr>
        <w:t>Systèmes de serveurs domestiques multimédias – Interopérabilité</w:t>
      </w:r>
      <w:r w:rsidRPr="00620A94">
        <w:rPr>
          <w:rFonts w:eastAsia="Times New Roman"/>
          <w:bCs/>
          <w:lang w:val="fr-CH"/>
        </w:rPr>
        <w:t xml:space="preserve"> </w:t>
      </w:r>
      <w:r>
        <w:rPr>
          <w:rFonts w:eastAsia="Times New Roman"/>
          <w:bCs/>
          <w:lang w:val="fr-CH"/>
        </w:rPr>
        <w:t>d'information des droits pour la TVIP</w:t>
      </w:r>
      <w:r>
        <w:rPr>
          <w:rFonts w:eastAsia="Times New Roman"/>
          <w:lang w:val="fr-CH"/>
        </w:rPr>
        <w:t>"</w:t>
      </w:r>
      <w:r w:rsidRPr="00620A94">
        <w:rPr>
          <w:rFonts w:eastAsia="Times New Roman"/>
          <w:lang w:val="fr-CH"/>
        </w:rPr>
        <w:t xml:space="preserve"> – </w:t>
      </w:r>
      <w:bookmarkEnd w:id="367"/>
      <w:r w:rsidRPr="00620A94">
        <w:rPr>
          <w:rFonts w:eastAsia="Times New Roman"/>
          <w:lang w:val="fr-CH"/>
        </w:rPr>
        <w:t>est axée sur l'interopérabilité qui doit garantir que les fournisseurs de services et les fabricants de dispositifs peuvent aisément s'échanger, au moyen de leurs systèmes actuels de gestion de contenus, des informations relatives aux droits</w:t>
      </w:r>
      <w:bookmarkStart w:id="368" w:name="lt_pId373"/>
      <w:r w:rsidRPr="00756E88">
        <w:rPr>
          <w:rFonts w:eastAsia="Times New Roman"/>
          <w:lang w:val="fr-CH"/>
        </w:rPr>
        <w:t>.</w:t>
      </w:r>
      <w:bookmarkEnd w:id="368"/>
      <w:r>
        <w:rPr>
          <w:rFonts w:eastAsia="Times New Roman"/>
          <w:lang w:val="fr-CH"/>
        </w:rPr>
        <w:t xml:space="preserve"> </w:t>
      </w:r>
      <w:hyperlink r:id="rId32" w:anchor=".V9-211t97mE" w:history="1">
        <w:r w:rsidRPr="006F1CE2">
          <w:rPr>
            <w:rStyle w:val="Hyperlink"/>
            <w:rFonts w:eastAsia="Times New Roman"/>
            <w:lang w:val="fr-CH"/>
          </w:rPr>
          <w:t>Texte intégral du communiqué de presse</w:t>
        </w:r>
      </w:hyperlink>
      <w:r>
        <w:rPr>
          <w:rFonts w:eastAsia="Times New Roman"/>
          <w:lang w:val="fr-CH"/>
        </w:rPr>
        <w:t>.</w:t>
      </w:r>
    </w:p>
    <w:p w:rsidR="00FD03E8" w:rsidRPr="00724E9F" w:rsidRDefault="00FD03E8" w:rsidP="00FD03E8">
      <w:pPr>
        <w:rPr>
          <w:rFonts w:eastAsia="Times New Roman"/>
          <w:lang w:val="fr-FR"/>
        </w:rPr>
      </w:pPr>
      <w:bookmarkStart w:id="369" w:name="lt_pId374"/>
      <w:r>
        <w:rPr>
          <w:rFonts w:eastAsia="Times New Roman"/>
          <w:b/>
          <w:lang w:val="fr-CH"/>
        </w:rPr>
        <w:t>La r</w:t>
      </w:r>
      <w:r w:rsidRPr="00620A94">
        <w:rPr>
          <w:rFonts w:eastAsia="Times New Roman"/>
          <w:b/>
          <w:lang w:val="fr-CH"/>
        </w:rPr>
        <w:t>ecommandation UIT-T H.721</w:t>
      </w:r>
      <w:r>
        <w:rPr>
          <w:rFonts w:eastAsia="Times New Roman"/>
          <w:b/>
          <w:lang w:val="fr-CH"/>
        </w:rPr>
        <w:t xml:space="preserve"> révisée</w:t>
      </w:r>
      <w:r w:rsidRPr="00620A94">
        <w:rPr>
          <w:rFonts w:eastAsia="Times New Roman"/>
          <w:b/>
          <w:lang w:val="fr-CH"/>
        </w:rPr>
        <w:t>, relative aux spécifications de base des dispositifs terminaux de TVIP</w:t>
      </w:r>
      <w:r w:rsidRPr="009B0F66">
        <w:rPr>
          <w:rFonts w:eastAsia="Times New Roman"/>
          <w:bCs/>
          <w:lang w:val="fr-CH"/>
        </w:rPr>
        <w:t xml:space="preserve">, </w:t>
      </w:r>
      <w:r w:rsidRPr="00620A94">
        <w:rPr>
          <w:rFonts w:eastAsia="Times New Roman"/>
          <w:bCs/>
          <w:lang w:val="fr-CH"/>
        </w:rPr>
        <w:t>vise à rendre plu</w:t>
      </w:r>
      <w:r>
        <w:rPr>
          <w:rFonts w:eastAsia="Times New Roman"/>
          <w:bCs/>
          <w:lang w:val="fr-CH"/>
        </w:rPr>
        <w:t xml:space="preserve">s efficace la diffusion en </w:t>
      </w:r>
      <w:r w:rsidRPr="00620A94">
        <w:rPr>
          <w:rFonts w:eastAsia="Times New Roman"/>
          <w:bCs/>
          <w:lang w:val="fr-CH"/>
        </w:rPr>
        <w:t xml:space="preserve">continu de contenus et </w:t>
      </w:r>
      <w:r>
        <w:rPr>
          <w:rFonts w:eastAsia="Times New Roman"/>
          <w:bCs/>
          <w:lang w:val="fr-CH"/>
        </w:rPr>
        <w:t>vient étayer</w:t>
      </w:r>
      <w:r w:rsidRPr="00620A94">
        <w:rPr>
          <w:rFonts w:eastAsia="Times New Roman"/>
          <w:bCs/>
          <w:lang w:val="fr-CH"/>
        </w:rPr>
        <w:t xml:space="preserve"> la Recommandation UIT-T H.265</w:t>
      </w:r>
      <w:r>
        <w:rPr>
          <w:rFonts w:eastAsia="Times New Roman"/>
          <w:bCs/>
          <w:lang w:val="fr-CH"/>
        </w:rPr>
        <w:t>, qui permettra la transmission</w:t>
      </w:r>
      <w:r w:rsidRPr="00620A94">
        <w:rPr>
          <w:rFonts w:eastAsia="Times New Roman"/>
          <w:bCs/>
          <w:lang w:val="fr-CH"/>
        </w:rPr>
        <w:t xml:space="preserve"> efficace de contenus de TVUHD ("4K" en particu</w:t>
      </w:r>
      <w:r>
        <w:rPr>
          <w:rFonts w:eastAsia="Times New Roman"/>
          <w:bCs/>
          <w:lang w:val="fr-CH"/>
        </w:rPr>
        <w:t>lier) dans le cadre de services</w:t>
      </w:r>
      <w:r w:rsidRPr="00620A94">
        <w:rPr>
          <w:rFonts w:eastAsia="Times New Roman"/>
          <w:bCs/>
          <w:lang w:val="fr-CH"/>
        </w:rPr>
        <w:t xml:space="preserve"> de TVIP</w:t>
      </w:r>
      <w:r>
        <w:rPr>
          <w:rFonts w:eastAsia="Times New Roman"/>
          <w:bCs/>
          <w:lang w:val="fr-CH"/>
        </w:rPr>
        <w:t xml:space="preserve"> gérés</w:t>
      </w:r>
      <w:r w:rsidRPr="00620A94">
        <w:rPr>
          <w:rFonts w:eastAsia="Times New Roman"/>
          <w:bCs/>
          <w:lang w:val="fr-CH"/>
        </w:rPr>
        <w:t>. La spécification associée des essais de conformité a aussi été mise à jour</w:t>
      </w:r>
      <w:r>
        <w:rPr>
          <w:rFonts w:eastAsia="Times New Roman"/>
          <w:bCs/>
          <w:lang w:val="fr-CH"/>
        </w:rPr>
        <w:t xml:space="preserve">. </w:t>
      </w:r>
      <w:bookmarkEnd w:id="369"/>
    </w:p>
    <w:p w:rsidR="00FD03E8" w:rsidRDefault="00FD03E8" w:rsidP="00FD03E8">
      <w:pPr>
        <w:rPr>
          <w:rFonts w:eastAsia="Times New Roman"/>
          <w:lang w:val="fr-CH"/>
        </w:rPr>
      </w:pPr>
      <w:bookmarkStart w:id="370" w:name="lt_pId376"/>
      <w:r>
        <w:rPr>
          <w:rFonts w:eastAsia="Times New Roman"/>
          <w:b/>
          <w:bCs/>
          <w:lang w:val="fr-CH"/>
        </w:rPr>
        <w:t>La r</w:t>
      </w:r>
      <w:r w:rsidRPr="00620A94">
        <w:rPr>
          <w:rFonts w:eastAsia="Times New Roman"/>
          <w:b/>
          <w:bCs/>
          <w:lang w:val="fr-CH"/>
        </w:rPr>
        <w:t xml:space="preserve">ecommandation UIT-T H.722, qui </w:t>
      </w:r>
      <w:r>
        <w:rPr>
          <w:rFonts w:eastAsia="Times New Roman"/>
          <w:b/>
          <w:bCs/>
          <w:lang w:val="fr-CH"/>
        </w:rPr>
        <w:t>donne les spécifications des</w:t>
      </w:r>
      <w:r w:rsidRPr="00620A94">
        <w:rPr>
          <w:rFonts w:eastAsia="Times New Roman"/>
          <w:b/>
          <w:bCs/>
          <w:lang w:val="fr-CH"/>
        </w:rPr>
        <w:t xml:space="preserve"> dispositifs terminaux de TVIP (comme les téléviseurs</w:t>
      </w:r>
      <w:r>
        <w:rPr>
          <w:rFonts w:eastAsia="Times New Roman"/>
          <w:b/>
          <w:bCs/>
          <w:lang w:val="fr-CH"/>
        </w:rPr>
        <w:t xml:space="preserve"> intelligents et les décodeurs),</w:t>
      </w:r>
      <w:r w:rsidRPr="00620A94">
        <w:rPr>
          <w:rFonts w:eastAsia="Times New Roman"/>
          <w:b/>
          <w:bCs/>
          <w:lang w:val="fr-CH"/>
        </w:rPr>
        <w:t xml:space="preserve"> </w:t>
      </w:r>
      <w:r>
        <w:rPr>
          <w:rFonts w:eastAsia="Times New Roman"/>
          <w:lang w:val="fr-CH"/>
        </w:rPr>
        <w:t>vient compléter</w:t>
      </w:r>
      <w:r w:rsidRPr="00460924">
        <w:rPr>
          <w:rFonts w:eastAsia="Times New Roman"/>
          <w:lang w:val="fr-CH"/>
        </w:rPr>
        <w:t xml:space="preserve"> le modèle de base défini dans la Recommandation UIT-T H.721, qui porte sur les services de télévision linéaire et de vidéo à la demande</w:t>
      </w:r>
      <w:r>
        <w:rPr>
          <w:rFonts w:eastAsia="Times New Roman"/>
          <w:lang w:val="fr-CH"/>
        </w:rPr>
        <w:t xml:space="preserve"> (VoD) et a été mis en place</w:t>
      </w:r>
      <w:r w:rsidRPr="00460924">
        <w:rPr>
          <w:rFonts w:eastAsia="Times New Roman"/>
          <w:lang w:val="fr-CH"/>
        </w:rPr>
        <w:t xml:space="preserve"> avec succès dans plusieurs millions de foyers au Japon</w:t>
      </w:r>
      <w:r>
        <w:rPr>
          <w:rFonts w:eastAsia="Times New Roman"/>
          <w:lang w:val="fr-CH"/>
        </w:rPr>
        <w:t xml:space="preserve">. </w:t>
      </w:r>
      <w:bookmarkStart w:id="371" w:name="lt_pId378"/>
      <w:bookmarkEnd w:id="370"/>
    </w:p>
    <w:p w:rsidR="00FD03E8" w:rsidRPr="00756E88" w:rsidRDefault="00FD03E8" w:rsidP="00FD03E8">
      <w:pPr>
        <w:rPr>
          <w:rFonts w:eastAsia="Times New Roman"/>
          <w:lang w:val="fr-CH"/>
        </w:rPr>
      </w:pPr>
      <w:r>
        <w:rPr>
          <w:rFonts w:eastAsia="Times New Roman"/>
          <w:lang w:val="fr-CH"/>
        </w:rPr>
        <w:t>D</w:t>
      </w:r>
      <w:r w:rsidRPr="00460924">
        <w:rPr>
          <w:rFonts w:eastAsia="Times New Roman"/>
          <w:lang w:val="fr-CH"/>
        </w:rPr>
        <w:t xml:space="preserve">iverses mises à jour ont été faites dans </w:t>
      </w:r>
      <w:r>
        <w:rPr>
          <w:rFonts w:eastAsia="Times New Roman"/>
          <w:lang w:val="fr-CH"/>
        </w:rPr>
        <w:t>les</w:t>
      </w:r>
      <w:r w:rsidRPr="00460924">
        <w:rPr>
          <w:rFonts w:eastAsia="Times New Roman"/>
          <w:b/>
          <w:bCs/>
          <w:lang w:val="fr-CH"/>
        </w:rPr>
        <w:t xml:space="preserve"> Recommandations relatives à la mesure d'audience pour les services </w:t>
      </w:r>
      <w:r>
        <w:rPr>
          <w:rFonts w:eastAsia="Times New Roman"/>
          <w:b/>
          <w:bCs/>
          <w:lang w:val="fr-CH"/>
        </w:rPr>
        <w:t>de TVIP (</w:t>
      </w:r>
      <w:r w:rsidRPr="00460924">
        <w:rPr>
          <w:rFonts w:eastAsia="Times New Roman"/>
          <w:b/>
          <w:bCs/>
          <w:lang w:val="fr-CH"/>
        </w:rPr>
        <w:t xml:space="preserve">Recommandations </w:t>
      </w:r>
      <w:r>
        <w:rPr>
          <w:rFonts w:eastAsia="Times New Roman"/>
          <w:b/>
          <w:bCs/>
          <w:lang w:val="fr-CH"/>
        </w:rPr>
        <w:t xml:space="preserve">de la série </w:t>
      </w:r>
      <w:r w:rsidRPr="00460924">
        <w:rPr>
          <w:rFonts w:eastAsia="Times New Roman"/>
          <w:b/>
          <w:bCs/>
          <w:lang w:val="fr-CH"/>
        </w:rPr>
        <w:t>UIT-T H.741.x)</w:t>
      </w:r>
      <w:r>
        <w:rPr>
          <w:rFonts w:eastAsia="Times New Roman"/>
          <w:b/>
          <w:bCs/>
          <w:lang w:val="fr-CH"/>
        </w:rPr>
        <w:t>,</w:t>
      </w:r>
      <w:r w:rsidRPr="00460924">
        <w:rPr>
          <w:rFonts w:eastAsia="Times New Roman"/>
          <w:lang w:val="fr-CH"/>
        </w:rPr>
        <w:t xml:space="preserve"> afin d'améliorer l'usage et l'interopérabilité de ces Recommandations</w:t>
      </w:r>
      <w:r>
        <w:rPr>
          <w:rFonts w:eastAsia="Times New Roman"/>
          <w:lang w:val="fr-CH"/>
        </w:rPr>
        <w:t xml:space="preserve">. </w:t>
      </w:r>
      <w:bookmarkEnd w:id="371"/>
    </w:p>
    <w:p w:rsidR="00FD03E8" w:rsidRPr="00460924" w:rsidRDefault="00FD03E8" w:rsidP="00FD03E8">
      <w:pPr>
        <w:rPr>
          <w:rFonts w:eastAsia="Times New Roman"/>
          <w:lang w:val="fr-CH"/>
        </w:rPr>
      </w:pPr>
      <w:bookmarkStart w:id="372" w:name="lt_pId379"/>
      <w:r>
        <w:rPr>
          <w:rFonts w:eastAsia="Times New Roman"/>
          <w:lang w:val="fr-CH"/>
        </w:rPr>
        <w:t>L</w:t>
      </w:r>
      <w:r w:rsidRPr="00460924">
        <w:rPr>
          <w:rFonts w:eastAsia="Times New Roman"/>
          <w:lang w:val="fr-CH"/>
        </w:rPr>
        <w:t xml:space="preserve">e </w:t>
      </w:r>
      <w:r w:rsidRPr="00460924">
        <w:rPr>
          <w:rFonts w:eastAsia="Times New Roman"/>
          <w:b/>
          <w:bCs/>
          <w:lang w:val="fr-CH"/>
        </w:rPr>
        <w:t>document technique UIT-T HSTP-MCTB</w:t>
      </w:r>
      <w:r w:rsidRPr="009B0F66">
        <w:rPr>
          <w:rFonts w:eastAsia="Times New Roman"/>
          <w:lang w:val="fr-CH"/>
        </w:rPr>
        <w:t>,</w:t>
      </w:r>
      <w:r>
        <w:rPr>
          <w:rFonts w:eastAsia="Times New Roman"/>
          <w:lang w:val="fr-CH"/>
        </w:rPr>
        <w:t xml:space="preserve"> qui décrit des outils de codage des médias pour la TVIP, a été révisé pour y faire figurer une </w:t>
      </w:r>
      <w:r w:rsidRPr="00460924">
        <w:rPr>
          <w:rFonts w:eastAsia="Times New Roman"/>
          <w:lang w:val="fr-CH"/>
        </w:rPr>
        <w:t>description de l'utilisation des codecs HEVC UIT</w:t>
      </w:r>
      <w:r>
        <w:rPr>
          <w:rFonts w:eastAsia="Times New Roman"/>
          <w:lang w:val="fr-CH"/>
        </w:rPr>
        <w:noBreakHyphen/>
      </w:r>
      <w:r w:rsidRPr="00460924">
        <w:rPr>
          <w:rFonts w:eastAsia="Times New Roman"/>
          <w:lang w:val="fr-CH"/>
        </w:rPr>
        <w:t>T</w:t>
      </w:r>
      <w:r>
        <w:rPr>
          <w:rFonts w:eastAsia="Times New Roman"/>
          <w:lang w:val="fr-CH"/>
        </w:rPr>
        <w:t> </w:t>
      </w:r>
      <w:r w:rsidRPr="00460924">
        <w:rPr>
          <w:rFonts w:eastAsia="Times New Roman"/>
          <w:lang w:val="fr-CH"/>
        </w:rPr>
        <w:t>H.265 dans les systèmes de TVIP</w:t>
      </w:r>
      <w:r>
        <w:rPr>
          <w:rFonts w:eastAsia="Times New Roman"/>
          <w:lang w:val="fr-CH"/>
        </w:rPr>
        <w:t xml:space="preserve"> (voir le Document </w:t>
      </w:r>
      <w:hyperlink r:id="rId33" w:history="1">
        <w:r w:rsidRPr="00234520">
          <w:rPr>
            <w:rStyle w:val="Hyperlink"/>
            <w:rFonts w:eastAsia="Times New Roman"/>
            <w:lang w:val="fr-CH"/>
          </w:rPr>
          <w:t>TD 559/PLEN</w:t>
        </w:r>
      </w:hyperlink>
      <w:r>
        <w:rPr>
          <w:rFonts w:eastAsia="Times New Roman"/>
          <w:lang w:val="fr-CH"/>
        </w:rPr>
        <w:t>).</w:t>
      </w:r>
      <w:r w:rsidRPr="00460924">
        <w:rPr>
          <w:rFonts w:eastAsia="Times New Roman"/>
          <w:lang w:val="fr-CH"/>
        </w:rPr>
        <w:t xml:space="preserve"> </w:t>
      </w:r>
      <w:bookmarkEnd w:id="372"/>
    </w:p>
    <w:p w:rsidR="00FD03E8" w:rsidRPr="00724E9F" w:rsidRDefault="00FD03E8" w:rsidP="00FD03E8">
      <w:pPr>
        <w:rPr>
          <w:rFonts w:eastAsia="Times New Roman"/>
          <w:b/>
          <w:lang w:val="fr-FR"/>
        </w:rPr>
      </w:pPr>
      <w:bookmarkStart w:id="373" w:name="lt_pId380"/>
      <w:r w:rsidRPr="00460924">
        <w:rPr>
          <w:rFonts w:eastAsia="Times New Roman"/>
          <w:b/>
          <w:lang w:val="fr-CH"/>
        </w:rPr>
        <w:t>Profils d'accessibilité pour les terminaux de TVIP</w:t>
      </w:r>
      <w:r w:rsidRPr="0003482E">
        <w:rPr>
          <w:rFonts w:eastAsia="Times New Roman"/>
          <w:b/>
          <w:lang w:val="fr-CH"/>
        </w:rPr>
        <w:t>: la n</w:t>
      </w:r>
      <w:r>
        <w:rPr>
          <w:rFonts w:eastAsia="Times New Roman"/>
          <w:b/>
          <w:lang w:val="fr-CH"/>
        </w:rPr>
        <w:t>ouvelle Recommandation UIT-T H.</w:t>
      </w:r>
      <w:r w:rsidRPr="0003482E">
        <w:rPr>
          <w:rFonts w:eastAsia="Times New Roman"/>
          <w:b/>
          <w:lang w:val="fr-CH"/>
        </w:rPr>
        <w:t xml:space="preserve">702 </w:t>
      </w:r>
      <w:r w:rsidRPr="00460924">
        <w:rPr>
          <w:rFonts w:eastAsia="Times New Roman"/>
          <w:lang w:val="fr-CH"/>
        </w:rPr>
        <w:t xml:space="preserve">définit trois profils d'accessibilité </w:t>
      </w:r>
      <w:r>
        <w:rPr>
          <w:rFonts w:eastAsia="Times New Roman"/>
          <w:lang w:val="fr-CH"/>
        </w:rPr>
        <w:t>pour les systèmes de TV</w:t>
      </w:r>
      <w:r w:rsidRPr="00460924">
        <w:rPr>
          <w:rFonts w:eastAsia="Times New Roman"/>
          <w:lang w:val="fr-CH"/>
        </w:rPr>
        <w:t>IP: le profil de base, le profil amélioré et le profil principal</w:t>
      </w:r>
      <w:r>
        <w:rPr>
          <w:rFonts w:eastAsia="Times New Roman"/>
          <w:lang w:val="fr-CH"/>
        </w:rPr>
        <w:t>,</w:t>
      </w:r>
      <w:r w:rsidRPr="00460924">
        <w:rPr>
          <w:rFonts w:eastAsia="Times New Roman"/>
          <w:lang w:val="fr-CH"/>
        </w:rPr>
        <w:t xml:space="preserve"> qui prennent en charge de plus en plus de </w:t>
      </w:r>
      <w:r>
        <w:rPr>
          <w:rFonts w:eastAsia="Times New Roman"/>
          <w:lang w:val="fr-CH"/>
        </w:rPr>
        <w:t>fonctions</w:t>
      </w:r>
      <w:r w:rsidRPr="00460924">
        <w:rPr>
          <w:rFonts w:eastAsia="Times New Roman"/>
          <w:lang w:val="fr-CH"/>
        </w:rPr>
        <w:t xml:space="preserve"> d'accessibilité. Le profil de </w:t>
      </w:r>
      <w:r w:rsidRPr="00460924">
        <w:rPr>
          <w:rFonts w:eastAsia="Times New Roman"/>
          <w:lang w:val="fr-CH"/>
        </w:rPr>
        <w:lastRenderedPageBreak/>
        <w:t xml:space="preserve">base offre des caractéristiques d'accessibilité de base qui peuvent être fournies par un grand nombre d'équipements disponibles sur le marché; d'ici à 2020, </w:t>
      </w:r>
      <w:r>
        <w:rPr>
          <w:rFonts w:eastAsia="Times New Roman"/>
          <w:lang w:val="fr-CH"/>
        </w:rPr>
        <w:t>tous les téléviseurs</w:t>
      </w:r>
      <w:r w:rsidRPr="00460924">
        <w:rPr>
          <w:rFonts w:eastAsia="Times New Roman"/>
          <w:lang w:val="fr-CH"/>
        </w:rPr>
        <w:t xml:space="preserve"> IP et t</w:t>
      </w:r>
      <w:r>
        <w:rPr>
          <w:rFonts w:eastAsia="Times New Roman"/>
          <w:lang w:val="fr-CH"/>
        </w:rPr>
        <w:t>ous les décodeurs de TV</w:t>
      </w:r>
      <w:r w:rsidRPr="00460924">
        <w:rPr>
          <w:rFonts w:eastAsia="Times New Roman"/>
          <w:lang w:val="fr-CH"/>
        </w:rPr>
        <w:t>IP disponibles sur le marché devraient accepter le profil principal</w:t>
      </w:r>
      <w:r>
        <w:rPr>
          <w:rFonts w:eastAsia="Times New Roman"/>
          <w:lang w:val="fr-CH"/>
        </w:rPr>
        <w:t xml:space="preserve">. </w:t>
      </w:r>
      <w:bookmarkEnd w:id="373"/>
    </w:p>
    <w:p w:rsidR="00FD03E8" w:rsidRPr="0003482E" w:rsidRDefault="00FD03E8" w:rsidP="00FD03E8">
      <w:pPr>
        <w:rPr>
          <w:rFonts w:eastAsia="Times New Roman"/>
          <w:bCs/>
          <w:lang w:val="fr-CH"/>
        </w:rPr>
      </w:pPr>
      <w:bookmarkStart w:id="374" w:name="lt_pId382"/>
      <w:r w:rsidRPr="000935A6">
        <w:rPr>
          <w:rFonts w:eastAsia="Times New Roman"/>
          <w:b/>
          <w:lang w:val="fr-CH"/>
        </w:rPr>
        <w:t xml:space="preserve">La Recommandation UIT-T H.752 </w:t>
      </w:r>
      <w:bookmarkEnd w:id="374"/>
      <w:r w:rsidRPr="000935A6">
        <w:rPr>
          <w:rFonts w:eastAsia="Times New Roman"/>
          <w:b/>
          <w:lang w:val="fr-CH"/>
        </w:rPr>
        <w:t>définit une interface pour la fourniture de contenus mul</w:t>
      </w:r>
      <w:r>
        <w:rPr>
          <w:rFonts w:eastAsia="Times New Roman"/>
          <w:b/>
          <w:lang w:val="fr-CH"/>
        </w:rPr>
        <w:t>timédias dans les services de TV</w:t>
      </w:r>
      <w:r w:rsidRPr="000935A6">
        <w:rPr>
          <w:rFonts w:eastAsia="Times New Roman"/>
          <w:b/>
          <w:lang w:val="fr-CH"/>
        </w:rPr>
        <w:t>IP</w:t>
      </w:r>
      <w:r>
        <w:rPr>
          <w:rFonts w:eastAsia="Times New Roman"/>
          <w:b/>
          <w:lang w:val="fr-CH"/>
        </w:rPr>
        <w:t>.</w:t>
      </w:r>
      <w:r w:rsidRPr="0003482E">
        <w:rPr>
          <w:rFonts w:eastAsia="Times New Roman"/>
          <w:bCs/>
          <w:lang w:val="fr-CH"/>
        </w:rPr>
        <w:t xml:space="preserve"> </w:t>
      </w:r>
      <w:r>
        <w:rPr>
          <w:rFonts w:eastAsia="Times New Roman"/>
          <w:bCs/>
          <w:lang w:val="fr-CH"/>
        </w:rPr>
        <w:t>Cette Recommandation</w:t>
      </w:r>
      <w:r w:rsidRPr="000935A6">
        <w:rPr>
          <w:rFonts w:eastAsia="Times New Roman"/>
          <w:bCs/>
          <w:lang w:val="fr-CH"/>
        </w:rPr>
        <w:t xml:space="preserve"> décrit les </w:t>
      </w:r>
      <w:r>
        <w:rPr>
          <w:rFonts w:eastAsia="Times New Roman"/>
          <w:bCs/>
          <w:lang w:val="fr-CH"/>
        </w:rPr>
        <w:t>éléments de métadonnées nécessaires à</w:t>
      </w:r>
      <w:r w:rsidRPr="000935A6">
        <w:rPr>
          <w:rFonts w:eastAsia="Times New Roman"/>
          <w:bCs/>
          <w:lang w:val="fr-CH"/>
        </w:rPr>
        <w:t xml:space="preserve"> la fourniture de contenus multimédias, comme la description des contenus, les conditions de distribution et les relevés d'utilisation. Alors que la Recommandation UIT-T H.750 définit la spécification de haut niveau des métadonnées pour les services de TVIP,</w:t>
      </w:r>
      <w:r>
        <w:rPr>
          <w:rFonts w:eastAsia="Times New Roman"/>
          <w:bCs/>
          <w:lang w:val="fr-CH"/>
        </w:rPr>
        <w:t xml:space="preserve"> l'interface pour la fourniture de contenus multimédias dans les services de TVIP</w:t>
      </w:r>
      <w:r w:rsidRPr="000935A6">
        <w:rPr>
          <w:rFonts w:eastAsia="Times New Roman"/>
          <w:bCs/>
          <w:lang w:val="fr-CH"/>
        </w:rPr>
        <w:t xml:space="preserve"> </w:t>
      </w:r>
      <w:r>
        <w:rPr>
          <w:rFonts w:eastAsia="Times New Roman"/>
          <w:bCs/>
          <w:lang w:val="fr-CH"/>
        </w:rPr>
        <w:t xml:space="preserve">définie dans </w:t>
      </w:r>
      <w:r w:rsidRPr="000935A6">
        <w:rPr>
          <w:rFonts w:eastAsia="Times New Roman"/>
          <w:bCs/>
          <w:lang w:val="fr-CH"/>
        </w:rPr>
        <w:t xml:space="preserve">la Recommandation UIT T H.752 porte sur les éléments de métadonnées à utiliser à l'interface entre les fournisseurs de contenus et les fournisseurs de services de TVIP. Cette Recommandation définit les exigences applicables à la fourniture de métadonnées relatives aux contenus audiovisuels, </w:t>
      </w:r>
      <w:r>
        <w:rPr>
          <w:rFonts w:eastAsia="Times New Roman"/>
          <w:bCs/>
          <w:lang w:val="fr-CH"/>
        </w:rPr>
        <w:t>aux</w:t>
      </w:r>
      <w:r w:rsidRPr="000935A6">
        <w:rPr>
          <w:rFonts w:eastAsia="Times New Roman"/>
          <w:bCs/>
          <w:lang w:val="fr-CH"/>
        </w:rPr>
        <w:t xml:space="preserve"> éléments de métadonnées relatifs aux contenus audiovisuels, </w:t>
      </w:r>
      <w:r>
        <w:rPr>
          <w:rFonts w:eastAsia="Times New Roman"/>
          <w:bCs/>
          <w:lang w:val="fr-CH"/>
        </w:rPr>
        <w:t xml:space="preserve">à </w:t>
      </w:r>
      <w:r w:rsidRPr="000935A6">
        <w:rPr>
          <w:rFonts w:eastAsia="Times New Roman"/>
          <w:bCs/>
          <w:lang w:val="fr-CH"/>
        </w:rPr>
        <w:t xml:space="preserve">la structure des données et </w:t>
      </w:r>
      <w:r>
        <w:rPr>
          <w:rFonts w:eastAsia="Times New Roman"/>
          <w:bCs/>
          <w:lang w:val="fr-CH"/>
        </w:rPr>
        <w:t xml:space="preserve">à </w:t>
      </w:r>
      <w:r w:rsidRPr="000935A6">
        <w:rPr>
          <w:rFonts w:eastAsia="Times New Roman"/>
          <w:bCs/>
          <w:lang w:val="fr-CH"/>
        </w:rPr>
        <w:t>la procédure d'échange de contenus entre les fournisseurs de contenus et les fournisseurs de services de TVIP</w:t>
      </w:r>
      <w:r>
        <w:rPr>
          <w:rFonts w:eastAsia="Times New Roman"/>
          <w:bCs/>
          <w:lang w:val="fr-CH"/>
        </w:rPr>
        <w:t>.</w:t>
      </w:r>
      <w:r w:rsidRPr="000935A6">
        <w:rPr>
          <w:rFonts w:ascii="Calibri" w:eastAsia="Times New Roman" w:hAnsi="Calibri"/>
          <w:b/>
          <w:color w:val="800000"/>
          <w:lang w:val="fr-CH"/>
        </w:rPr>
        <w:t xml:space="preserve"> </w:t>
      </w:r>
    </w:p>
    <w:p w:rsidR="00FD03E8" w:rsidRDefault="00FD03E8" w:rsidP="00FD03E8">
      <w:pPr>
        <w:rPr>
          <w:rFonts w:eastAsia="Times New Roman"/>
          <w:bCs/>
          <w:lang w:val="fr-CH"/>
        </w:rPr>
      </w:pPr>
      <w:bookmarkStart w:id="375" w:name="lt_pId386"/>
      <w:r w:rsidRPr="000935A6">
        <w:rPr>
          <w:rFonts w:eastAsia="Times New Roman"/>
          <w:b/>
          <w:lang w:val="fr-CH"/>
        </w:rPr>
        <w:t xml:space="preserve">La Recommandation UIT-T H.772 décrit le mécanisme de découverte de dispositif terminal de TVIP, </w:t>
      </w:r>
      <w:r w:rsidRPr="000935A6">
        <w:rPr>
          <w:rFonts w:eastAsia="Times New Roman"/>
          <w:bCs/>
          <w:lang w:val="fr-CH"/>
        </w:rPr>
        <w:t xml:space="preserve">qui permet à chaque dispositif terminal de TVIP de découvrir et de sélectionner d'autres dispositifs terminaux de TVIP dans un environnement de réseau public ou local. </w:t>
      </w:r>
      <w:r>
        <w:rPr>
          <w:rFonts w:eastAsia="Times New Roman"/>
          <w:bCs/>
          <w:lang w:val="fr-CH"/>
        </w:rPr>
        <w:t>Cette</w:t>
      </w:r>
      <w:r w:rsidRPr="000935A6">
        <w:rPr>
          <w:rFonts w:eastAsia="Times New Roman"/>
          <w:bCs/>
          <w:lang w:val="fr-CH"/>
        </w:rPr>
        <w:t xml:space="preserve"> Recommandation décrit aussi le modèle de connexion et l'architecture fonctionnelle permettant aux blocs fonctionnels des dispositifs terminaux de TVIP de prendre en charge ce mécanisme. De plus, </w:t>
      </w:r>
      <w:r>
        <w:rPr>
          <w:rFonts w:eastAsia="Times New Roman"/>
          <w:bCs/>
          <w:lang w:val="fr-CH"/>
        </w:rPr>
        <w:t>elle</w:t>
      </w:r>
      <w:r w:rsidRPr="000935A6">
        <w:rPr>
          <w:rFonts w:eastAsia="Times New Roman"/>
          <w:bCs/>
          <w:lang w:val="fr-CH"/>
        </w:rPr>
        <w:t xml:space="preserve"> décrit la procédure de découverte de dispositif terminal de TVIP et définit les points de référence, les protocoles associés et les éléments et attributs à utiliser dans les messages de communication</w:t>
      </w:r>
      <w:r>
        <w:rPr>
          <w:rFonts w:eastAsia="Times New Roman"/>
          <w:bCs/>
          <w:lang w:val="fr-CH"/>
        </w:rPr>
        <w:t xml:space="preserve">. </w:t>
      </w:r>
      <w:bookmarkStart w:id="376" w:name="lt_pId389"/>
      <w:bookmarkEnd w:id="375"/>
    </w:p>
    <w:p w:rsidR="00FD03E8" w:rsidRPr="00A867CC" w:rsidRDefault="00FD03E8" w:rsidP="00FD03E8">
      <w:pPr>
        <w:rPr>
          <w:rFonts w:eastAsia="Times New Roman"/>
          <w:lang w:val="fr-FR"/>
        </w:rPr>
      </w:pPr>
      <w:r w:rsidRPr="00FB1851">
        <w:rPr>
          <w:rFonts w:eastAsia="Times New Roman"/>
          <w:b/>
          <w:lang w:val="fr-CH"/>
        </w:rPr>
        <w:t xml:space="preserve">La Recommandation UIT-T H.703 </w:t>
      </w:r>
      <w:r>
        <w:rPr>
          <w:rFonts w:eastAsia="Times New Roman"/>
          <w:b/>
          <w:lang w:val="fr-CH"/>
        </w:rPr>
        <w:t xml:space="preserve">définit un </w:t>
      </w:r>
      <w:r w:rsidRPr="00FB1851">
        <w:rPr>
          <w:rFonts w:eastAsia="Times New Roman"/>
          <w:b/>
          <w:lang w:val="fr-CH"/>
        </w:rPr>
        <w:t>cadre d'inte</w:t>
      </w:r>
      <w:r>
        <w:rPr>
          <w:rFonts w:eastAsia="Times New Roman"/>
          <w:b/>
          <w:lang w:val="fr-CH"/>
        </w:rPr>
        <w:t>rface utilisateur (UI) amélioré pour les dispositifs terminaux</w:t>
      </w:r>
      <w:r w:rsidRPr="00FB1851">
        <w:rPr>
          <w:rFonts w:eastAsia="Times New Roman"/>
          <w:b/>
          <w:lang w:val="fr-CH"/>
        </w:rPr>
        <w:t xml:space="preserve"> </w:t>
      </w:r>
      <w:r>
        <w:rPr>
          <w:rFonts w:eastAsia="Times New Roman"/>
          <w:b/>
          <w:lang w:val="fr-CH"/>
        </w:rPr>
        <w:t>de TVIP</w:t>
      </w:r>
      <w:r w:rsidRPr="00FB1851">
        <w:rPr>
          <w:rFonts w:eastAsia="Times New Roman"/>
          <w:lang w:val="fr-CH"/>
        </w:rPr>
        <w:t xml:space="preserve">, </w:t>
      </w:r>
      <w:r>
        <w:rPr>
          <w:rFonts w:eastAsia="Times New Roman"/>
          <w:lang w:val="fr-CH"/>
        </w:rPr>
        <w:t xml:space="preserve">qui couvre </w:t>
      </w:r>
      <w:r w:rsidRPr="00FB1851">
        <w:rPr>
          <w:rFonts w:eastAsia="Times New Roman"/>
          <w:lang w:val="fr-CH"/>
        </w:rPr>
        <w:t>les éléments fonctionnels prenant en charge les capacités améliorées en ce qui concerne les interactions avec l'utilisateur sur un dispositif terminal de TVIP. Les fonctions d'interface utilisateur améliorée</w:t>
      </w:r>
      <w:r>
        <w:rPr>
          <w:rFonts w:eastAsia="Times New Roman"/>
          <w:lang w:val="fr-CH"/>
        </w:rPr>
        <w:t>s</w:t>
      </w:r>
      <w:r w:rsidRPr="00FB1851">
        <w:rPr>
          <w:rFonts w:eastAsia="Times New Roman"/>
          <w:lang w:val="fr-CH"/>
        </w:rPr>
        <w:t xml:space="preserve"> sont situées dans les fonctions d'utilisateur final du dispositif terminal et se coordonnent avec les fonctions du terminal de TVIP. Les fonctions </w:t>
      </w:r>
      <w:r>
        <w:rPr>
          <w:rFonts w:eastAsia="Times New Roman"/>
          <w:lang w:val="fr-CH"/>
        </w:rPr>
        <w:t>UI</w:t>
      </w:r>
      <w:r w:rsidRPr="00FB1851">
        <w:rPr>
          <w:rFonts w:eastAsia="Times New Roman"/>
          <w:lang w:val="fr-CH"/>
        </w:rPr>
        <w:t xml:space="preserve"> améliorée comprennent les interfaces utilisateurs des écrans tactiles et les fonctions vocales. Cette Recommandation décrit en outre les caractéristiques des </w:t>
      </w:r>
      <w:r>
        <w:rPr>
          <w:rFonts w:eastAsia="Times New Roman"/>
          <w:lang w:val="fr-CH"/>
        </w:rPr>
        <w:t>événements</w:t>
      </w:r>
      <w:r w:rsidRPr="00FB1851">
        <w:rPr>
          <w:rFonts w:eastAsia="Times New Roman"/>
          <w:lang w:val="fr-CH"/>
        </w:rPr>
        <w:t xml:space="preserve">, les exigences générales et les fonctionnalités du cadre pour la prise en charge de l'interface utilisateur améliorée pour les dispositifs terminaux de TVIP, qui sont recommandées sur la </w:t>
      </w:r>
      <w:r>
        <w:rPr>
          <w:rFonts w:eastAsia="Times New Roman"/>
          <w:lang w:val="fr-CH"/>
        </w:rPr>
        <w:t>base de l'architecture de TVIP (</w:t>
      </w:r>
      <w:r w:rsidRPr="00FB1851">
        <w:rPr>
          <w:rFonts w:eastAsia="Times New Roman"/>
          <w:lang w:val="fr-CH"/>
        </w:rPr>
        <w:t>UIT-T Y.1910</w:t>
      </w:r>
      <w:r>
        <w:rPr>
          <w:rFonts w:eastAsia="Times New Roman"/>
          <w:lang w:val="fr-CH"/>
        </w:rPr>
        <w:t>)</w:t>
      </w:r>
      <w:r w:rsidRPr="00A867CC">
        <w:rPr>
          <w:rFonts w:eastAsia="Times New Roman"/>
          <w:lang w:val="fr-CH"/>
        </w:rPr>
        <w:t xml:space="preserve">. </w:t>
      </w:r>
      <w:bookmarkEnd w:id="376"/>
    </w:p>
    <w:p w:rsidR="00FD03E8" w:rsidRPr="00FB1851" w:rsidRDefault="00FD03E8" w:rsidP="00FD03E8">
      <w:pPr>
        <w:rPr>
          <w:rFonts w:eastAsia="Times New Roman"/>
          <w:lang w:val="fr-CH"/>
        </w:rPr>
      </w:pPr>
      <w:bookmarkStart w:id="377" w:name="lt_pId393"/>
      <w:r w:rsidRPr="00A867CC">
        <w:rPr>
          <w:rFonts w:eastAsia="Times New Roman"/>
          <w:b/>
          <w:lang w:val="fr-CH"/>
        </w:rPr>
        <w:t xml:space="preserve">La Recommandation UIT-T H.723 </w:t>
      </w:r>
      <w:bookmarkStart w:id="378" w:name="lt_pId394"/>
      <w:bookmarkEnd w:id="377"/>
      <w:r w:rsidRPr="00FB1851">
        <w:rPr>
          <w:rFonts w:eastAsia="Times New Roman"/>
          <w:b/>
          <w:lang w:val="fr-CH"/>
        </w:rPr>
        <w:t xml:space="preserve">donne les caractéristiques et les exigences </w:t>
      </w:r>
      <w:r>
        <w:rPr>
          <w:rFonts w:eastAsia="Times New Roman"/>
          <w:b/>
          <w:lang w:val="fr-CH"/>
        </w:rPr>
        <w:t>des</w:t>
      </w:r>
      <w:r w:rsidRPr="00FB1851">
        <w:rPr>
          <w:rFonts w:eastAsia="Times New Roman"/>
          <w:b/>
          <w:lang w:val="fr-CH"/>
        </w:rPr>
        <w:t xml:space="preserve"> dispositifs terminaux de TVIP mobiles</w:t>
      </w:r>
      <w:r w:rsidRPr="00A867CC">
        <w:rPr>
          <w:rFonts w:eastAsia="Times New Roman"/>
          <w:bCs/>
          <w:lang w:val="fr-CH"/>
        </w:rPr>
        <w:t xml:space="preserve"> et </w:t>
      </w:r>
      <w:r w:rsidRPr="00FB1851">
        <w:rPr>
          <w:rFonts w:eastAsia="Times New Roman"/>
          <w:lang w:val="fr-CH"/>
        </w:rPr>
        <w:t>décrit les fonctionnalités d'un dispositif terminal de TVIP mobile type permettant de recevoir les service</w:t>
      </w:r>
      <w:r>
        <w:rPr>
          <w:rFonts w:eastAsia="Times New Roman"/>
          <w:lang w:val="fr-CH"/>
        </w:rPr>
        <w:t xml:space="preserve">s de TVIP de base définis dans la Recommandation </w:t>
      </w:r>
      <w:r w:rsidRPr="00FB1851">
        <w:rPr>
          <w:rFonts w:eastAsia="Times New Roman"/>
          <w:lang w:val="fr-CH"/>
        </w:rPr>
        <w:t xml:space="preserve">UIT-T </w:t>
      </w:r>
      <w:r>
        <w:rPr>
          <w:rFonts w:eastAsia="Times New Roman"/>
          <w:lang w:val="fr-CH"/>
        </w:rPr>
        <w:t>H.720</w:t>
      </w:r>
      <w:r w:rsidRPr="00FB1851">
        <w:rPr>
          <w:rFonts w:eastAsia="Times New Roman"/>
          <w:lang w:val="fr-CH"/>
        </w:rPr>
        <w:t xml:space="preserve">. Dans ce cadre, la fonction de terminal de TVIP (ITF) est mise en oeuvre sur un dispositif mobile, par exemple un </w:t>
      </w:r>
      <w:r>
        <w:rPr>
          <w:rFonts w:eastAsia="Times New Roman"/>
          <w:lang w:val="fr-CH"/>
        </w:rPr>
        <w:t>smartphone</w:t>
      </w:r>
      <w:r w:rsidRPr="00FB1851">
        <w:rPr>
          <w:rFonts w:eastAsia="Times New Roman"/>
          <w:lang w:val="fr-CH"/>
        </w:rPr>
        <w:t xml:space="preserve"> ou une tablette, et </w:t>
      </w:r>
      <w:r>
        <w:rPr>
          <w:rFonts w:eastAsia="Times New Roman"/>
          <w:lang w:val="fr-CH"/>
        </w:rPr>
        <w:t>est connectée</w:t>
      </w:r>
      <w:r w:rsidRPr="00FB1851">
        <w:rPr>
          <w:rFonts w:eastAsia="Times New Roman"/>
          <w:lang w:val="fr-CH"/>
        </w:rPr>
        <w:t xml:space="preserve"> à un fournisseur de services de TVIP par l'intermédiaire de réseaux d'accès hertzien ou mobile. La qualité du service de TVIP dépend de différents facteurs, comme les conditions de réseau et la capacité du terminal</w:t>
      </w:r>
      <w:r>
        <w:rPr>
          <w:rFonts w:eastAsia="Times New Roman"/>
          <w:lang w:val="fr-CH"/>
        </w:rPr>
        <w:t xml:space="preserve">. </w:t>
      </w:r>
      <w:bookmarkEnd w:id="378"/>
    </w:p>
    <w:p w:rsidR="00FD03E8" w:rsidRPr="00724E9F" w:rsidRDefault="00FD03E8" w:rsidP="00FD03E8">
      <w:pPr>
        <w:rPr>
          <w:rFonts w:eastAsia="Times New Roman"/>
          <w:lang w:val="fr-FR"/>
        </w:rPr>
      </w:pPr>
      <w:bookmarkStart w:id="379" w:name="lt_pId397"/>
      <w:r w:rsidRPr="00D91A96">
        <w:rPr>
          <w:rFonts w:eastAsia="Times New Roman"/>
          <w:b/>
          <w:lang w:val="fr-CH"/>
        </w:rPr>
        <w:t xml:space="preserve">La Recommandation UIT-T H.742.0 </w:t>
      </w:r>
      <w:r w:rsidRPr="00FB1851">
        <w:rPr>
          <w:rFonts w:eastAsia="Times New Roman"/>
          <w:b/>
          <w:lang w:val="fr-CH"/>
        </w:rPr>
        <w:t>définit l'architecture et les exigences pour l'utilisation de dispositifs de capteurs vidéo pour les services de TVIP.</w:t>
      </w:r>
      <w:bookmarkStart w:id="380" w:name="lt_pId398"/>
      <w:bookmarkEnd w:id="379"/>
      <w:r>
        <w:rPr>
          <w:rFonts w:eastAsia="Times New Roman"/>
          <w:lang w:val="fr-CH"/>
        </w:rPr>
        <w:t xml:space="preserve"> </w:t>
      </w:r>
      <w:r w:rsidRPr="00FB1851">
        <w:rPr>
          <w:rFonts w:eastAsia="Times New Roman"/>
          <w:lang w:val="fr-CH"/>
        </w:rPr>
        <w:t>Un capteur vidéo est un dispositif permettant à la technologie d'extraire des informations utiles, par exemple le nombre, le sexe et l'âge des personnes</w:t>
      </w:r>
      <w:r>
        <w:rPr>
          <w:rFonts w:eastAsia="Times New Roman"/>
          <w:lang w:val="fr-CH"/>
        </w:rPr>
        <w:t xml:space="preserve"> devant la caméra, en traitant l</w:t>
      </w:r>
      <w:r w:rsidRPr="00FB1851">
        <w:rPr>
          <w:rFonts w:eastAsia="Times New Roman"/>
          <w:lang w:val="fr-CH"/>
        </w:rPr>
        <w:t>es données vidéo enregistrées par une caméra. La Recommandation UIT-T H.742.0 décrit une architecture et les exigences concernant des événements d'application de TVIP extraits par des dispositifs de capteurs vidéo. Les exigences concernent les fonctionnalités générales, les mécanismes de fourniture, les métadonnées et les fonctions permettant d'atténuer les risques d'atteinte à la vie privée.</w:t>
      </w:r>
      <w:bookmarkEnd w:id="380"/>
    </w:p>
    <w:p w:rsidR="00FD03E8" w:rsidRPr="00724E9F" w:rsidRDefault="00FD03E8" w:rsidP="00FD03E8">
      <w:pPr>
        <w:rPr>
          <w:rFonts w:eastAsia="Times New Roman"/>
          <w:lang w:val="fr-FR"/>
        </w:rPr>
      </w:pPr>
      <w:r w:rsidRPr="002D09DB">
        <w:rPr>
          <w:rFonts w:eastAsia="Times New Roman"/>
          <w:noProof/>
          <w:lang w:eastAsia="zh-CN"/>
        </w:rPr>
        <w:lastRenderedPageBreak/>
        <mc:AlternateContent>
          <mc:Choice Requires="wps">
            <w:drawing>
              <wp:anchor distT="91440" distB="91440" distL="114300" distR="114300" simplePos="0" relativeHeight="251678720" behindDoc="0" locked="0" layoutInCell="1" allowOverlap="1" wp14:anchorId="3B30B385" wp14:editId="5663B90D">
                <wp:simplePos x="0" y="0"/>
                <wp:positionH relativeFrom="page">
                  <wp:align>center</wp:align>
                </wp:positionH>
                <wp:positionV relativeFrom="paragraph">
                  <wp:posOffset>274320</wp:posOffset>
                </wp:positionV>
                <wp:extent cx="3352800" cy="1772920"/>
                <wp:effectExtent l="0" t="0" r="0" b="63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D03B18" w:rsidRDefault="00C34926" w:rsidP="00FD03E8">
                            <w:pPr>
                              <w:pBdr>
                                <w:top w:val="single" w:sz="24" w:space="8" w:color="4F81BD" w:themeColor="accent1"/>
                                <w:bottom w:val="single" w:sz="24" w:space="8" w:color="4F81BD" w:themeColor="accent1"/>
                              </w:pBdr>
                              <w:rPr>
                                <w:i/>
                                <w:iCs/>
                                <w:color w:val="4F81BD" w:themeColor="accent1"/>
                                <w:lang w:val="fr-CH"/>
                              </w:rPr>
                            </w:pPr>
                            <w:bookmarkStart w:id="381" w:name="lt_pId401"/>
                            <w:r>
                              <w:rPr>
                                <w:i/>
                                <w:iCs/>
                                <w:color w:val="4F81BD" w:themeColor="accent1"/>
                                <w:lang w:val="fr-CH"/>
                              </w:rPr>
                              <w:t>Les</w:t>
                            </w:r>
                            <w:r w:rsidRPr="00D03B18">
                              <w:rPr>
                                <w:i/>
                                <w:iCs/>
                                <w:color w:val="4F81BD" w:themeColor="accent1"/>
                                <w:lang w:val="fr-CH"/>
                              </w:rPr>
                              <w:t xml:space="preserve"> </w:t>
                            </w:r>
                            <w:r>
                              <w:rPr>
                                <w:i/>
                                <w:iCs/>
                                <w:color w:val="4F81BD" w:themeColor="accent1"/>
                                <w:lang w:val="fr-CH"/>
                              </w:rPr>
                              <w:t xml:space="preserve">solutions d'affichage numérique </w:t>
                            </w:r>
                            <w:r w:rsidRPr="00D03B18">
                              <w:rPr>
                                <w:i/>
                                <w:iCs/>
                                <w:color w:val="4F81BD" w:themeColor="accent1"/>
                                <w:lang w:val="fr-CH"/>
                              </w:rPr>
                              <w:t>normalisées</w:t>
                            </w:r>
                            <w:r>
                              <w:rPr>
                                <w:i/>
                                <w:iCs/>
                                <w:color w:val="4F81BD" w:themeColor="accent1"/>
                                <w:lang w:val="fr-CH"/>
                              </w:rPr>
                              <w:t>,</w:t>
                            </w:r>
                            <w:r w:rsidRPr="00D03B18">
                              <w:rPr>
                                <w:i/>
                                <w:iCs/>
                                <w:color w:val="4F81BD" w:themeColor="accent1"/>
                                <w:lang w:val="fr-CH"/>
                              </w:rPr>
                              <w:t xml:space="preserve"> </w:t>
                            </w:r>
                            <w:r>
                              <w:rPr>
                                <w:i/>
                                <w:iCs/>
                                <w:color w:val="4F81BD" w:themeColor="accent1"/>
                                <w:lang w:val="fr-CH"/>
                              </w:rPr>
                              <w:t>qui ont connu un essor considérable à la suite du terrible séisme et du</w:t>
                            </w:r>
                            <w:r w:rsidRPr="00D03B18">
                              <w:rPr>
                                <w:i/>
                                <w:iCs/>
                                <w:color w:val="4F81BD" w:themeColor="accent1"/>
                                <w:lang w:val="fr-CH"/>
                              </w:rPr>
                              <w:t xml:space="preserve"> tsunami </w:t>
                            </w:r>
                            <w:r>
                              <w:rPr>
                                <w:i/>
                                <w:iCs/>
                                <w:color w:val="4F81BD" w:themeColor="accent1"/>
                                <w:lang w:val="fr-CH"/>
                              </w:rPr>
                              <w:t xml:space="preserve">qui ont frappé le Japon </w:t>
                            </w:r>
                            <w:r w:rsidRPr="00D03B18">
                              <w:rPr>
                                <w:i/>
                                <w:iCs/>
                                <w:color w:val="4F81BD" w:themeColor="accent1"/>
                                <w:lang w:val="fr-CH"/>
                              </w:rPr>
                              <w:t>en 2011</w:t>
                            </w:r>
                            <w:r>
                              <w:rPr>
                                <w:i/>
                                <w:iCs/>
                                <w:color w:val="4F81BD" w:themeColor="accent1"/>
                                <w:lang w:val="fr-CH"/>
                              </w:rPr>
                              <w:t>, peuvent en effet être un moyen très efficace pour la diffusion d'annonces publiques dans les situations d'urgence</w:t>
                            </w:r>
                            <w:bookmarkEnd w:id="381"/>
                            <w:r>
                              <w:rPr>
                                <w:i/>
                                <w:iCs/>
                                <w:color w:val="4F81BD" w:themeColor="accent1"/>
                                <w:lang w:val="fr-CH"/>
                              </w:rPr>
                              <w:t>.</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B30B385" id="Text Box 9" o:spid="_x0000_s1035" type="#_x0000_t202" style="position:absolute;margin-left:0;margin-top:21.6pt;width:264pt;height:139.6pt;z-index:25167872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ijug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" filled="f" stroked="f">
                <v:textbox style="mso-fit-shape-to-text:t">
                  <w:txbxContent>
                    <w:p w:rsidR="00C34926" w:rsidRPr="00D03B18" w:rsidRDefault="00C34926" w:rsidP="00FD03E8">
                      <w:pPr>
                        <w:pBdr>
                          <w:top w:val="single" w:sz="24" w:space="8" w:color="4F81BD" w:themeColor="accent1"/>
                          <w:bottom w:val="single" w:sz="24" w:space="8" w:color="4F81BD" w:themeColor="accent1"/>
                        </w:pBdr>
                        <w:rPr>
                          <w:i/>
                          <w:iCs/>
                          <w:color w:val="4F81BD" w:themeColor="accent1"/>
                          <w:lang w:val="fr-CH"/>
                        </w:rPr>
                      </w:pPr>
                      <w:bookmarkStart w:id="390" w:name="lt_pId401"/>
                      <w:r>
                        <w:rPr>
                          <w:i/>
                          <w:iCs/>
                          <w:color w:val="4F81BD" w:themeColor="accent1"/>
                          <w:lang w:val="fr-CH"/>
                        </w:rPr>
                        <w:t>Les</w:t>
                      </w:r>
                      <w:r w:rsidRPr="00D03B18">
                        <w:rPr>
                          <w:i/>
                          <w:iCs/>
                          <w:color w:val="4F81BD" w:themeColor="accent1"/>
                          <w:lang w:val="fr-CH"/>
                        </w:rPr>
                        <w:t xml:space="preserve"> </w:t>
                      </w:r>
                      <w:r>
                        <w:rPr>
                          <w:i/>
                          <w:iCs/>
                          <w:color w:val="4F81BD" w:themeColor="accent1"/>
                          <w:lang w:val="fr-CH"/>
                        </w:rPr>
                        <w:t xml:space="preserve">solutions d'affichage numérique </w:t>
                      </w:r>
                      <w:r w:rsidRPr="00D03B18">
                        <w:rPr>
                          <w:i/>
                          <w:iCs/>
                          <w:color w:val="4F81BD" w:themeColor="accent1"/>
                          <w:lang w:val="fr-CH"/>
                        </w:rPr>
                        <w:t>normalisées</w:t>
                      </w:r>
                      <w:r>
                        <w:rPr>
                          <w:i/>
                          <w:iCs/>
                          <w:color w:val="4F81BD" w:themeColor="accent1"/>
                          <w:lang w:val="fr-CH"/>
                        </w:rPr>
                        <w:t>,</w:t>
                      </w:r>
                      <w:r w:rsidRPr="00D03B18">
                        <w:rPr>
                          <w:i/>
                          <w:iCs/>
                          <w:color w:val="4F81BD" w:themeColor="accent1"/>
                          <w:lang w:val="fr-CH"/>
                        </w:rPr>
                        <w:t xml:space="preserve"> </w:t>
                      </w:r>
                      <w:r>
                        <w:rPr>
                          <w:i/>
                          <w:iCs/>
                          <w:color w:val="4F81BD" w:themeColor="accent1"/>
                          <w:lang w:val="fr-CH"/>
                        </w:rPr>
                        <w:t>qui ont connu un essor considérable à la suite du terrible séisme et du</w:t>
                      </w:r>
                      <w:r w:rsidRPr="00D03B18">
                        <w:rPr>
                          <w:i/>
                          <w:iCs/>
                          <w:color w:val="4F81BD" w:themeColor="accent1"/>
                          <w:lang w:val="fr-CH"/>
                        </w:rPr>
                        <w:t xml:space="preserve"> tsunami </w:t>
                      </w:r>
                      <w:r>
                        <w:rPr>
                          <w:i/>
                          <w:iCs/>
                          <w:color w:val="4F81BD" w:themeColor="accent1"/>
                          <w:lang w:val="fr-CH"/>
                        </w:rPr>
                        <w:t xml:space="preserve">qui ont frappé le Japon </w:t>
                      </w:r>
                      <w:r w:rsidRPr="00D03B18">
                        <w:rPr>
                          <w:i/>
                          <w:iCs/>
                          <w:color w:val="4F81BD" w:themeColor="accent1"/>
                          <w:lang w:val="fr-CH"/>
                        </w:rPr>
                        <w:t>en 2011</w:t>
                      </w:r>
                      <w:r>
                        <w:rPr>
                          <w:i/>
                          <w:iCs/>
                          <w:color w:val="4F81BD" w:themeColor="accent1"/>
                          <w:lang w:val="fr-CH"/>
                        </w:rPr>
                        <w:t>, peuvent en effet être un moyen très efficace pour la diffusion d'annonces publiques dans les situations d'urgence</w:t>
                      </w:r>
                      <w:bookmarkEnd w:id="390"/>
                      <w:r>
                        <w:rPr>
                          <w:i/>
                          <w:iCs/>
                          <w:color w:val="4F81BD" w:themeColor="accent1"/>
                          <w:lang w:val="fr-CH"/>
                        </w:rPr>
                        <w:t>.</w:t>
                      </w:r>
                    </w:p>
                  </w:txbxContent>
                </v:textbox>
                <w10:wrap type="topAndBottom" anchorx="page"/>
              </v:shape>
            </w:pict>
          </mc:Fallback>
        </mc:AlternateContent>
      </w:r>
    </w:p>
    <w:p w:rsidR="00FD03E8" w:rsidRPr="000D3B1B" w:rsidRDefault="00FD03E8" w:rsidP="00FD03E8">
      <w:pPr>
        <w:rPr>
          <w:rFonts w:eastAsia="Times New Roman"/>
          <w:lang w:val="fr-CH"/>
        </w:rPr>
      </w:pPr>
      <w:bookmarkStart w:id="382" w:name="lt_pId402"/>
      <w:r w:rsidRPr="00D03B18">
        <w:rPr>
          <w:rFonts w:eastAsia="Times New Roman"/>
          <w:lang w:val="fr-CH"/>
        </w:rPr>
        <w:t>Il existe des solutions d'affichage</w:t>
      </w:r>
      <w:r>
        <w:rPr>
          <w:rFonts w:eastAsia="Times New Roman"/>
          <w:lang w:val="fr-CH"/>
        </w:rPr>
        <w:t xml:space="preserve"> </w:t>
      </w:r>
      <w:r w:rsidRPr="00D03B18">
        <w:rPr>
          <w:rFonts w:eastAsia="Times New Roman"/>
          <w:lang w:val="fr-CH"/>
        </w:rPr>
        <w:t>numérique propriétaires</w:t>
      </w:r>
      <w:r>
        <w:rPr>
          <w:rFonts w:eastAsia="Times New Roman"/>
          <w:lang w:val="fr-CH"/>
        </w:rPr>
        <w:t>,</w:t>
      </w:r>
      <w:r w:rsidRPr="00D03B18">
        <w:rPr>
          <w:rFonts w:eastAsia="Times New Roman"/>
          <w:lang w:val="fr-CH"/>
        </w:rPr>
        <w:t xml:space="preserve"> mais il est reconnu que des solutions définies à l'échelle mondiale peuvent faire baisser les coûts à l'ar</w:t>
      </w:r>
      <w:r>
        <w:rPr>
          <w:rFonts w:eastAsia="Times New Roman"/>
          <w:lang w:val="fr-CH"/>
        </w:rPr>
        <w:t>r</w:t>
      </w:r>
      <w:r w:rsidRPr="00D03B18">
        <w:rPr>
          <w:rFonts w:eastAsia="Times New Roman"/>
          <w:lang w:val="fr-CH"/>
        </w:rPr>
        <w:t>ivée, par exemple</w:t>
      </w:r>
      <w:r>
        <w:rPr>
          <w:rFonts w:eastAsia="Times New Roman"/>
          <w:lang w:val="fr-CH"/>
        </w:rPr>
        <w:t xml:space="preserve"> en</w:t>
      </w:r>
      <w:r w:rsidRPr="00D03B18">
        <w:rPr>
          <w:rFonts w:eastAsia="Times New Roman"/>
          <w:lang w:val="fr-CH"/>
        </w:rPr>
        <w:t xml:space="preserve"> f</w:t>
      </w:r>
      <w:r>
        <w:rPr>
          <w:rFonts w:eastAsia="Times New Roman"/>
          <w:lang w:val="fr-CH"/>
        </w:rPr>
        <w:t>édérant les contenus et en cibla</w:t>
      </w:r>
      <w:r w:rsidRPr="00D03B18">
        <w:rPr>
          <w:rFonts w:eastAsia="Times New Roman"/>
          <w:lang w:val="fr-CH"/>
        </w:rPr>
        <w:t>nt des publics plus larges</w:t>
      </w:r>
      <w:r>
        <w:rPr>
          <w:rFonts w:eastAsia="Times New Roman"/>
          <w:lang w:val="fr-CH"/>
        </w:rPr>
        <w:t xml:space="preserve">. </w:t>
      </w:r>
      <w:bookmarkEnd w:id="382"/>
    </w:p>
    <w:p w:rsidR="00FD03E8" w:rsidRPr="000D3B1B" w:rsidRDefault="00FD03E8" w:rsidP="00FD03E8">
      <w:pPr>
        <w:rPr>
          <w:rFonts w:eastAsia="Times New Roman"/>
          <w:lang w:val="fr-CH"/>
        </w:rPr>
      </w:pPr>
      <w:bookmarkStart w:id="383" w:name="lt_pId403"/>
      <w:r>
        <w:rPr>
          <w:rFonts w:eastAsia="Times New Roman"/>
          <w:lang w:val="fr-CH"/>
        </w:rPr>
        <w:t>Les principales normes de l'UIT en ce qui concerne l'affichage numérique sont les suivantes</w:t>
      </w:r>
      <w:r w:rsidRPr="000D3B1B">
        <w:rPr>
          <w:rFonts w:eastAsia="Times New Roman"/>
          <w:lang w:val="fr-CH"/>
        </w:rPr>
        <w:t>:</w:t>
      </w:r>
      <w:bookmarkEnd w:id="383"/>
      <w:r w:rsidRPr="000D3B1B">
        <w:rPr>
          <w:rFonts w:eastAsia="Times New Roman"/>
          <w:lang w:val="fr-CH"/>
        </w:rPr>
        <w:t xml:space="preserve"> </w:t>
      </w:r>
    </w:p>
    <w:p w:rsidR="00FD03E8" w:rsidRDefault="00FD03E8" w:rsidP="00FD03E8">
      <w:pPr>
        <w:pStyle w:val="enumlev1"/>
        <w:rPr>
          <w:lang w:val="fr-CH"/>
        </w:rPr>
      </w:pPr>
      <w:bookmarkStart w:id="384" w:name="lt_pId404"/>
      <w:r w:rsidRPr="00021B42">
        <w:rPr>
          <w:lang w:val="fr-CH"/>
        </w:rPr>
        <w:t>•</w:t>
      </w:r>
      <w:r>
        <w:rPr>
          <w:lang w:val="fr-CH"/>
        </w:rPr>
        <w:tab/>
        <w:t>La Recommandation UIT</w:t>
      </w:r>
      <w:r w:rsidRPr="000D3B1B">
        <w:rPr>
          <w:lang w:val="fr-CH"/>
        </w:rPr>
        <w:t xml:space="preserve">-T H.780 décrit un </w:t>
      </w:r>
      <w:r w:rsidRPr="000D3B1B">
        <w:rPr>
          <w:b/>
          <w:bCs/>
          <w:lang w:val="fr-CH"/>
        </w:rPr>
        <w:t>cadre général pour les services d'affichage numérique</w:t>
      </w:r>
      <w:r>
        <w:rPr>
          <w:lang w:val="fr-CH"/>
        </w:rPr>
        <w:t xml:space="preserve"> basé sur l'architecture de la TVIP du point de vue des aspects techniques et des services</w:t>
      </w:r>
      <w:r w:rsidRPr="0024192C">
        <w:rPr>
          <w:lang w:val="fr-CH"/>
        </w:rPr>
        <w:t>.</w:t>
      </w:r>
      <w:bookmarkEnd w:id="384"/>
      <w:r w:rsidRPr="0024192C">
        <w:rPr>
          <w:lang w:val="fr-CH"/>
        </w:rPr>
        <w:t xml:space="preserve"> </w:t>
      </w:r>
      <w:bookmarkStart w:id="385" w:name="lt_pId405"/>
    </w:p>
    <w:p w:rsidR="00FD03E8" w:rsidRPr="0024192C" w:rsidRDefault="00FD03E8" w:rsidP="00FD03E8">
      <w:pPr>
        <w:pStyle w:val="enumlev1"/>
        <w:rPr>
          <w:lang w:val="fr-CH"/>
        </w:rPr>
      </w:pPr>
      <w:r w:rsidRPr="00021B42">
        <w:rPr>
          <w:lang w:val="fr-CH"/>
        </w:rPr>
        <w:t>•</w:t>
      </w:r>
      <w:r>
        <w:rPr>
          <w:lang w:val="fr-CH"/>
        </w:rPr>
        <w:tab/>
      </w:r>
      <w:r w:rsidRPr="0024192C">
        <w:rPr>
          <w:lang w:val="fr-CH"/>
        </w:rPr>
        <w:t xml:space="preserve">La Recommandation UIT-T H.781 définit </w:t>
      </w:r>
      <w:r w:rsidRPr="00234520">
        <w:rPr>
          <w:b/>
          <w:bCs/>
          <w:lang w:val="fr-CH"/>
        </w:rPr>
        <w:t>une architecture fonctionnelle détaillée</w:t>
      </w:r>
      <w:r>
        <w:rPr>
          <w:lang w:val="fr-CH"/>
        </w:rPr>
        <w:t xml:space="preserve"> pour la fourniture de</w:t>
      </w:r>
      <w:r w:rsidRPr="0024192C">
        <w:rPr>
          <w:lang w:val="fr-CH"/>
        </w:rPr>
        <w:t xml:space="preserve"> services d'affichage numérique</w:t>
      </w:r>
      <w:bookmarkEnd w:id="385"/>
      <w:r>
        <w:rPr>
          <w:lang w:val="fr-CH"/>
        </w:rPr>
        <w:t>.</w:t>
      </w:r>
      <w:r w:rsidRPr="0024192C">
        <w:rPr>
          <w:rFonts w:ascii="Calibri" w:hAnsi="Calibri"/>
          <w:b/>
          <w:color w:val="800000"/>
          <w:lang w:val="fr-CH"/>
        </w:rPr>
        <w:t xml:space="preserve"> </w:t>
      </w:r>
    </w:p>
    <w:p w:rsidR="00FD03E8" w:rsidRPr="000D3B1B" w:rsidRDefault="00FD03E8" w:rsidP="00FD03E8">
      <w:pPr>
        <w:pStyle w:val="enumlev1"/>
        <w:rPr>
          <w:lang w:val="fr-CH"/>
        </w:rPr>
      </w:pPr>
      <w:bookmarkStart w:id="386" w:name="lt_pId406"/>
      <w:r w:rsidRPr="00021B42">
        <w:rPr>
          <w:lang w:val="fr-CH"/>
        </w:rPr>
        <w:t>•</w:t>
      </w:r>
      <w:r>
        <w:rPr>
          <w:lang w:val="fr-CH"/>
        </w:rPr>
        <w:tab/>
      </w:r>
      <w:r w:rsidRPr="000D3B1B">
        <w:rPr>
          <w:lang w:val="fr-CH"/>
        </w:rPr>
        <w:t>La Recommandation</w:t>
      </w:r>
      <w:r>
        <w:rPr>
          <w:lang w:val="fr-CH"/>
        </w:rPr>
        <w:t xml:space="preserve"> </w:t>
      </w:r>
      <w:r w:rsidRPr="000D3B1B">
        <w:rPr>
          <w:lang w:val="fr-CH"/>
        </w:rPr>
        <w:t xml:space="preserve">UIT-T H.785.0 traite des </w:t>
      </w:r>
      <w:r w:rsidRPr="00E60237">
        <w:rPr>
          <w:b/>
          <w:bCs/>
          <w:lang w:val="fr-CH"/>
        </w:rPr>
        <w:t xml:space="preserve">services d'information en cas de catastrophe </w:t>
      </w:r>
      <w:r>
        <w:rPr>
          <w:lang w:val="fr-CH"/>
        </w:rPr>
        <w:t>qui utilisent l'affichage numérique et décrit tous les aspects de ces services ainsi que les exigences de haut niveau qui leur sont associées.</w:t>
      </w:r>
      <w:bookmarkEnd w:id="386"/>
    </w:p>
    <w:p w:rsidR="00FD03E8" w:rsidRPr="00E60237" w:rsidRDefault="00FD03E8" w:rsidP="00FD03E8">
      <w:pPr>
        <w:keepNext/>
        <w:keepLines/>
        <w:spacing w:before="200"/>
        <w:ind w:left="1134" w:hanging="1134"/>
        <w:outlineLvl w:val="1"/>
        <w:rPr>
          <w:rFonts w:eastAsia="Times New Roman"/>
          <w:b/>
          <w:lang w:val="fr-CH"/>
        </w:rPr>
      </w:pPr>
      <w:bookmarkStart w:id="387" w:name="_Toc328209636"/>
      <w:bookmarkStart w:id="388" w:name="_Toc337476756"/>
      <w:bookmarkStart w:id="389" w:name="_Toc416161334"/>
      <w:bookmarkStart w:id="390" w:name="_Toc438553948"/>
      <w:bookmarkStart w:id="391" w:name="_Toc462664202"/>
      <w:bookmarkStart w:id="392" w:name="_Toc464035558"/>
      <w:bookmarkStart w:id="393" w:name="_Toc465171881"/>
      <w:r w:rsidRPr="00E60237">
        <w:rPr>
          <w:rFonts w:eastAsia="Times New Roman"/>
          <w:b/>
          <w:lang w:val="fr-CH"/>
        </w:rPr>
        <w:t>4.5</w:t>
      </w:r>
      <w:r w:rsidRPr="00E60237">
        <w:rPr>
          <w:rFonts w:eastAsia="Times New Roman"/>
          <w:b/>
          <w:lang w:val="fr-CH"/>
        </w:rPr>
        <w:tab/>
      </w:r>
      <w:bookmarkEnd w:id="387"/>
      <w:bookmarkEnd w:id="388"/>
      <w:bookmarkEnd w:id="389"/>
      <w:bookmarkEnd w:id="390"/>
      <w:bookmarkEnd w:id="391"/>
      <w:bookmarkEnd w:id="392"/>
      <w:r>
        <w:rPr>
          <w:rFonts w:eastAsia="Times New Roman"/>
          <w:b/>
          <w:lang w:val="fr-CH"/>
        </w:rPr>
        <w:t>B</w:t>
      </w:r>
      <w:r w:rsidRPr="00E60237">
        <w:rPr>
          <w:rFonts w:eastAsia="Times New Roman"/>
          <w:b/>
          <w:lang w:val="fr-CH"/>
        </w:rPr>
        <w:t>anc d'essai mondial IPv6 de l'UIT sur la TVIP</w:t>
      </w:r>
      <w:bookmarkEnd w:id="393"/>
    </w:p>
    <w:p w:rsidR="00FD03E8" w:rsidRPr="006D631F" w:rsidRDefault="00FD03E8" w:rsidP="00FD03E8">
      <w:pPr>
        <w:rPr>
          <w:rFonts w:eastAsia="Times New Roman"/>
          <w:lang w:val="fr-CH"/>
        </w:rPr>
      </w:pPr>
      <w:bookmarkStart w:id="394" w:name="lt_pId409"/>
      <w:r>
        <w:rPr>
          <w:rFonts w:eastAsia="Times New Roman"/>
          <w:lang w:val="fr-CH"/>
        </w:rPr>
        <w:t>Le banc d'essai mondial</w:t>
      </w:r>
      <w:r w:rsidRPr="00E60237">
        <w:rPr>
          <w:rFonts w:eastAsia="Times New Roman"/>
          <w:lang w:val="fr-CH"/>
        </w:rPr>
        <w:t xml:space="preserve"> IPv6 pour la télévision IP (</w:t>
      </w:r>
      <w:hyperlink r:id="rId34" w:history="1">
        <w:r w:rsidRPr="00234520">
          <w:rPr>
            <w:rStyle w:val="Hyperlink"/>
            <w:rFonts w:eastAsia="Times New Roman"/>
            <w:lang w:val="fr-CH"/>
          </w:rPr>
          <w:t>I3GT</w:t>
        </w:r>
      </w:hyperlink>
      <w:r w:rsidRPr="00E60237">
        <w:rPr>
          <w:rFonts w:eastAsia="Times New Roman"/>
          <w:lang w:val="fr-CH"/>
        </w:rPr>
        <w:t>) est un projet de l'UIT</w:t>
      </w:r>
      <w:r>
        <w:rPr>
          <w:rFonts w:eastAsia="Times New Roman"/>
          <w:lang w:val="fr-CH"/>
        </w:rPr>
        <w:t xml:space="preserve"> soutenu par le secrétariat,</w:t>
      </w:r>
      <w:r w:rsidRPr="00E60237">
        <w:rPr>
          <w:rFonts w:eastAsia="Times New Roman"/>
          <w:lang w:val="fr-CH"/>
        </w:rPr>
        <w:t xml:space="preserve"> qui vise à encourager la création de si</w:t>
      </w:r>
      <w:r>
        <w:rPr>
          <w:rFonts w:eastAsia="Times New Roman"/>
          <w:lang w:val="fr-CH"/>
        </w:rPr>
        <w:t>tes d'expérimentation de la TVIP. Ces sites d'expérimentation sont</w:t>
      </w:r>
      <w:r w:rsidRPr="00E60237">
        <w:rPr>
          <w:rFonts w:eastAsia="Times New Roman"/>
          <w:lang w:val="fr-CH"/>
        </w:rPr>
        <w:t xml:space="preserve"> connectés</w:t>
      </w:r>
      <w:r>
        <w:rPr>
          <w:rFonts w:eastAsia="Times New Roman"/>
          <w:lang w:val="fr-CH"/>
        </w:rPr>
        <w:t xml:space="preserve"> aux réseaux de recherche IPv6 et </w:t>
      </w:r>
      <w:r w:rsidRPr="00E60237">
        <w:rPr>
          <w:rFonts w:eastAsia="Times New Roman"/>
          <w:lang w:val="fr-CH"/>
        </w:rPr>
        <w:t>permet</w:t>
      </w:r>
      <w:r>
        <w:rPr>
          <w:rFonts w:eastAsia="Times New Roman"/>
          <w:lang w:val="fr-CH"/>
        </w:rPr>
        <w:t>tent des essais en temps réel de solutions de TVIP conformes aux normes de l'UIT, y compris</w:t>
      </w:r>
      <w:r w:rsidRPr="00E60237">
        <w:rPr>
          <w:rFonts w:eastAsia="Times New Roman"/>
          <w:lang w:val="fr-CH"/>
        </w:rPr>
        <w:t xml:space="preserve"> </w:t>
      </w:r>
      <w:r>
        <w:rPr>
          <w:rFonts w:eastAsia="Times New Roman"/>
          <w:lang w:val="fr-CH"/>
        </w:rPr>
        <w:t xml:space="preserve">leur </w:t>
      </w:r>
      <w:r w:rsidRPr="00E60237">
        <w:rPr>
          <w:rFonts w:eastAsia="Times New Roman"/>
          <w:lang w:val="fr-CH"/>
        </w:rPr>
        <w:t>interopérabilité</w:t>
      </w:r>
      <w:r>
        <w:rPr>
          <w:rFonts w:eastAsia="Times New Roman"/>
          <w:lang w:val="fr-CH"/>
        </w:rPr>
        <w:t>,</w:t>
      </w:r>
      <w:r w:rsidRPr="00E60237">
        <w:rPr>
          <w:rFonts w:eastAsia="Times New Roman"/>
          <w:lang w:val="fr-CH"/>
        </w:rPr>
        <w:t xml:space="preserve"> dans des environnements, des régions ou des pays différents</w:t>
      </w:r>
      <w:r>
        <w:rPr>
          <w:rFonts w:eastAsia="Times New Roman"/>
          <w:lang w:val="fr-CH"/>
        </w:rPr>
        <w:t xml:space="preserve">. </w:t>
      </w:r>
      <w:bookmarkStart w:id="395" w:name="lt_pId411"/>
      <w:bookmarkEnd w:id="394"/>
      <w:r w:rsidRPr="00035C7A">
        <w:rPr>
          <w:rFonts w:eastAsia="Times New Roman"/>
          <w:lang w:val="fr-CH"/>
        </w:rPr>
        <w:t>Ce projet vise aussi à</w:t>
      </w:r>
      <w:r>
        <w:rPr>
          <w:rFonts w:eastAsia="Times New Roman"/>
          <w:lang w:val="fr-CH"/>
        </w:rPr>
        <w:t xml:space="preserve"> </w:t>
      </w:r>
      <w:r w:rsidRPr="00035C7A">
        <w:rPr>
          <w:rFonts w:eastAsia="Times New Roman"/>
          <w:lang w:val="fr-CH"/>
        </w:rPr>
        <w:t xml:space="preserve">dispenser une formation aux établissements universitaires sur les technologies modernes de </w:t>
      </w:r>
      <w:r>
        <w:rPr>
          <w:rFonts w:eastAsia="Times New Roman"/>
          <w:lang w:val="fr-CH"/>
        </w:rPr>
        <w:t>TV</w:t>
      </w:r>
      <w:r w:rsidRPr="00035C7A">
        <w:rPr>
          <w:rFonts w:eastAsia="Times New Roman"/>
          <w:lang w:val="fr-CH"/>
        </w:rPr>
        <w:t>IP</w:t>
      </w:r>
      <w:r>
        <w:rPr>
          <w:rFonts w:eastAsia="Times New Roman"/>
          <w:lang w:val="fr-CH"/>
        </w:rPr>
        <w:t xml:space="preserve">, à faire connaître </w:t>
      </w:r>
      <w:r w:rsidRPr="00035C7A">
        <w:rPr>
          <w:rFonts w:eastAsia="Times New Roman"/>
          <w:lang w:val="fr-CH"/>
        </w:rPr>
        <w:t xml:space="preserve">la </w:t>
      </w:r>
      <w:r>
        <w:rPr>
          <w:rFonts w:eastAsia="Times New Roman"/>
          <w:lang w:val="fr-CH"/>
        </w:rPr>
        <w:t>TV</w:t>
      </w:r>
      <w:r w:rsidRPr="00035C7A">
        <w:rPr>
          <w:rFonts w:eastAsia="Times New Roman"/>
          <w:lang w:val="fr-CH"/>
        </w:rPr>
        <w:t>IP normalisée aux parties prenantes</w:t>
      </w:r>
      <w:r>
        <w:rPr>
          <w:rFonts w:eastAsia="Times New Roman"/>
          <w:lang w:val="fr-CH"/>
        </w:rPr>
        <w:t xml:space="preserve"> et à encourager le renforcement des capacités de la TVIP, en particulier pour les pays en développement. Un certain nombre de bancs d'essai ont été lancés depuis 2012, notamment au Japon, en Suisse, à Singapour, en Thaïlande, aux Philippines, en Malaisie, en Afrique du Sud et au Rwanda. Un projet est en cours de mise en oeuvre avec des établissements universitaires du Brésil.</w:t>
      </w:r>
      <w:bookmarkEnd w:id="395"/>
      <w:r w:rsidRPr="006D631F">
        <w:rPr>
          <w:rFonts w:eastAsia="Times New Roman"/>
          <w:lang w:val="fr-CH"/>
        </w:rPr>
        <w:t xml:space="preserve"> </w:t>
      </w:r>
    </w:p>
    <w:p w:rsidR="00FD03E8" w:rsidRPr="006D631F" w:rsidRDefault="00FD03E8" w:rsidP="00FD03E8">
      <w:pPr>
        <w:keepNext/>
        <w:keepLines/>
        <w:spacing w:before="200"/>
        <w:ind w:left="1134" w:hanging="1134"/>
        <w:outlineLvl w:val="1"/>
        <w:rPr>
          <w:rFonts w:ascii="Calibri" w:eastAsia="Times New Roman" w:hAnsi="Calibri"/>
          <w:b/>
          <w:color w:val="800000"/>
          <w:lang w:val="fr-CH"/>
        </w:rPr>
      </w:pPr>
      <w:bookmarkStart w:id="396" w:name="_Toc464035559"/>
      <w:bookmarkStart w:id="397" w:name="_Toc465171882"/>
      <w:r w:rsidRPr="006D631F">
        <w:rPr>
          <w:rFonts w:eastAsia="Times New Roman"/>
          <w:b/>
          <w:lang w:val="fr-CH"/>
        </w:rPr>
        <w:t>4.6</w:t>
      </w:r>
      <w:r w:rsidRPr="006D631F">
        <w:rPr>
          <w:rFonts w:eastAsia="Times New Roman"/>
          <w:b/>
          <w:lang w:val="fr-CH"/>
        </w:rPr>
        <w:tab/>
      </w:r>
      <w:bookmarkEnd w:id="396"/>
      <w:r w:rsidRPr="006D631F">
        <w:rPr>
          <w:rFonts w:eastAsia="Times New Roman"/>
          <w:b/>
          <w:lang w:val="fr-CH"/>
        </w:rPr>
        <w:t>Nouveaux travaux sur l'expérience en direct en immersion</w:t>
      </w:r>
      <w:bookmarkEnd w:id="397"/>
    </w:p>
    <w:p w:rsidR="00FD03E8" w:rsidRPr="00724E9F" w:rsidRDefault="00FD03E8" w:rsidP="00FD03E8">
      <w:pPr>
        <w:rPr>
          <w:rFonts w:eastAsia="Times New Roman"/>
          <w:lang w:val="fr-FR"/>
        </w:rPr>
      </w:pPr>
      <w:bookmarkStart w:id="398" w:name="lt_pId416"/>
      <w:r w:rsidRPr="00735EC4">
        <w:rPr>
          <w:rFonts w:eastAsia="Times New Roman"/>
          <w:lang w:val="fr-CH"/>
        </w:rPr>
        <w:t xml:space="preserve">Les membres de l'UIT </w:t>
      </w:r>
      <w:r>
        <w:rPr>
          <w:rFonts w:eastAsia="Times New Roman"/>
          <w:lang w:val="fr-CH"/>
        </w:rPr>
        <w:t>ont entrepris</w:t>
      </w:r>
      <w:r w:rsidRPr="00735EC4">
        <w:rPr>
          <w:rFonts w:eastAsia="Times New Roman"/>
          <w:lang w:val="fr-CH"/>
        </w:rPr>
        <w:t xml:space="preserve"> de nouveaux travaux sur l'expérience en direct en immersion</w:t>
      </w:r>
      <w:r>
        <w:rPr>
          <w:rFonts w:eastAsia="Times New Roman"/>
          <w:lang w:val="fr-CH"/>
        </w:rPr>
        <w:t xml:space="preserve"> (ILE)</w:t>
      </w:r>
      <w:r w:rsidRPr="00735EC4">
        <w:rPr>
          <w:rFonts w:eastAsia="Times New Roman"/>
          <w:lang w:val="fr-CH"/>
        </w:rPr>
        <w:t>, qui permettra au public suivant un événement à distance d'avoir la sensation de le vivre en direct, "comme s'il y était". Ces travaux permettront de créer un environnement multimédia dans lequel les spectateurs auront une perception très réaliste du son, de la lumière et de l'espace</w:t>
      </w:r>
      <w:bookmarkStart w:id="399" w:name="lt_pId417"/>
      <w:bookmarkEnd w:id="398"/>
      <w:r w:rsidRPr="00735EC4">
        <w:rPr>
          <w:rFonts w:eastAsia="Times New Roman"/>
          <w:lang w:val="fr-CH"/>
        </w:rPr>
        <w:t>.</w:t>
      </w:r>
      <w:bookmarkEnd w:id="399"/>
      <w:r>
        <w:rPr>
          <w:rFonts w:eastAsia="Times New Roman"/>
          <w:lang w:val="fr-CH"/>
        </w:rPr>
        <w:t xml:space="preserve"> </w:t>
      </w:r>
      <w:hyperlink r:id="rId35" w:history="1">
        <w:r w:rsidRPr="00334538">
          <w:rPr>
            <w:rStyle w:val="Hyperlink"/>
            <w:rFonts w:eastAsia="Times New Roman"/>
            <w:lang w:val="fr-CH"/>
          </w:rPr>
          <w:t>Texte intégral du communiqué de presse</w:t>
        </w:r>
      </w:hyperlink>
      <w:r>
        <w:rPr>
          <w:rFonts w:eastAsia="Times New Roman"/>
          <w:lang w:val="fr-CH"/>
        </w:rPr>
        <w:t xml:space="preserve">. </w:t>
      </w:r>
    </w:p>
    <w:p w:rsidR="00FD03E8" w:rsidRPr="00735EC4" w:rsidRDefault="00FD03E8" w:rsidP="00FD03E8">
      <w:pPr>
        <w:rPr>
          <w:rFonts w:eastAsia="Times New Roman"/>
          <w:lang w:val="fr-CH"/>
        </w:rPr>
      </w:pPr>
      <w:bookmarkStart w:id="400" w:name="lt_pId419"/>
      <w:r w:rsidRPr="00735EC4">
        <w:rPr>
          <w:rFonts w:eastAsia="Times New Roman"/>
          <w:lang w:val="fr-CH"/>
        </w:rPr>
        <w:t>Un mini atelier</w:t>
      </w:r>
      <w:r>
        <w:rPr>
          <w:rFonts w:eastAsia="Times New Roman"/>
          <w:lang w:val="fr-CH"/>
        </w:rPr>
        <w:t xml:space="preserve"> sur l'expérience en direct en</w:t>
      </w:r>
      <w:r w:rsidRPr="00735EC4">
        <w:rPr>
          <w:rFonts w:eastAsia="Times New Roman"/>
          <w:lang w:val="fr-CH"/>
        </w:rPr>
        <w:t xml:space="preserve"> immersion a </w:t>
      </w:r>
      <w:r>
        <w:rPr>
          <w:rFonts w:eastAsia="Times New Roman"/>
          <w:lang w:val="fr-CH"/>
        </w:rPr>
        <w:t>été organisé</w:t>
      </w:r>
      <w:r w:rsidRPr="00735EC4">
        <w:rPr>
          <w:rFonts w:eastAsia="Times New Roman"/>
          <w:lang w:val="fr-CH"/>
        </w:rPr>
        <w:t xml:space="preserve"> à Genève le 14 septembre 2016. Le pro</w:t>
      </w:r>
      <w:r>
        <w:rPr>
          <w:rFonts w:eastAsia="Times New Roman"/>
          <w:lang w:val="fr-CH"/>
        </w:rPr>
        <w:t>gr</w:t>
      </w:r>
      <w:r w:rsidRPr="00735EC4">
        <w:rPr>
          <w:rFonts w:eastAsia="Times New Roman"/>
          <w:lang w:val="fr-CH"/>
        </w:rPr>
        <w:t>amme e</w:t>
      </w:r>
      <w:r>
        <w:rPr>
          <w:rFonts w:eastAsia="Times New Roman"/>
          <w:lang w:val="fr-CH"/>
        </w:rPr>
        <w:t>t</w:t>
      </w:r>
      <w:r w:rsidRPr="00735EC4">
        <w:rPr>
          <w:rFonts w:eastAsia="Times New Roman"/>
          <w:lang w:val="fr-CH"/>
        </w:rPr>
        <w:t xml:space="preserve"> le </w:t>
      </w:r>
      <w:r>
        <w:rPr>
          <w:rFonts w:eastAsia="Times New Roman"/>
          <w:lang w:val="fr-CH"/>
        </w:rPr>
        <w:t>r</w:t>
      </w:r>
      <w:r w:rsidRPr="00735EC4">
        <w:rPr>
          <w:rFonts w:eastAsia="Times New Roman"/>
          <w:lang w:val="fr-CH"/>
        </w:rPr>
        <w:t>apport pe</w:t>
      </w:r>
      <w:r>
        <w:rPr>
          <w:rFonts w:eastAsia="Times New Roman"/>
          <w:lang w:val="fr-CH"/>
        </w:rPr>
        <w:t xml:space="preserve">uvent être consultés sur la </w:t>
      </w:r>
      <w:hyperlink r:id="rId36" w:history="1">
        <w:r w:rsidRPr="00334538">
          <w:rPr>
            <w:rStyle w:val="Hyperlink"/>
            <w:rFonts w:eastAsia="Times New Roman"/>
            <w:lang w:val="fr-CH"/>
          </w:rPr>
          <w:t>page web de cet atelier</w:t>
        </w:r>
        <w:bookmarkEnd w:id="400"/>
      </w:hyperlink>
      <w:r>
        <w:rPr>
          <w:rFonts w:eastAsia="Times New Roman"/>
          <w:lang w:val="fr-CH"/>
        </w:rPr>
        <w:t>.</w:t>
      </w:r>
    </w:p>
    <w:p w:rsidR="00FD03E8" w:rsidRPr="00171F2A" w:rsidRDefault="00FD03E8" w:rsidP="00FD03E8">
      <w:pPr>
        <w:keepNext/>
        <w:keepLines/>
        <w:spacing w:before="280"/>
        <w:ind w:left="1134" w:hanging="1134"/>
        <w:outlineLvl w:val="0"/>
        <w:rPr>
          <w:rFonts w:eastAsia="Times New Roman"/>
          <w:b/>
          <w:sz w:val="28"/>
          <w:lang w:val="fr-CH"/>
        </w:rPr>
      </w:pPr>
      <w:bookmarkStart w:id="401" w:name="_Toc416161335"/>
      <w:bookmarkStart w:id="402" w:name="_Toc438553949"/>
      <w:bookmarkStart w:id="403" w:name="_Toc453929073"/>
      <w:bookmarkStart w:id="404" w:name="_Toc453932944"/>
      <w:bookmarkStart w:id="405" w:name="_Toc454295850"/>
      <w:bookmarkStart w:id="406" w:name="_Toc462664203"/>
      <w:bookmarkStart w:id="407" w:name="_Toc464035560"/>
      <w:bookmarkStart w:id="408" w:name="_Toc465171883"/>
      <w:r w:rsidRPr="00171F2A">
        <w:rPr>
          <w:b/>
          <w:sz w:val="28"/>
          <w:lang w:val="fr-CH"/>
        </w:rPr>
        <w:lastRenderedPageBreak/>
        <w:t>5</w:t>
      </w:r>
      <w:r w:rsidRPr="00171F2A">
        <w:rPr>
          <w:b/>
          <w:sz w:val="28"/>
          <w:lang w:val="fr-CH"/>
        </w:rPr>
        <w:tab/>
      </w:r>
      <w:bookmarkStart w:id="409" w:name="lt_pId421"/>
      <w:r w:rsidRPr="00171F2A">
        <w:rPr>
          <w:b/>
          <w:sz w:val="28"/>
          <w:lang w:val="fr-CH"/>
        </w:rPr>
        <w:t>Un monde intelligent interconnecté</w:t>
      </w:r>
      <w:bookmarkEnd w:id="401"/>
      <w:bookmarkEnd w:id="402"/>
      <w:bookmarkEnd w:id="403"/>
      <w:bookmarkEnd w:id="404"/>
      <w:bookmarkEnd w:id="405"/>
      <w:bookmarkEnd w:id="406"/>
      <w:bookmarkEnd w:id="407"/>
      <w:bookmarkEnd w:id="409"/>
      <w:bookmarkEnd w:id="408"/>
    </w:p>
    <w:p w:rsidR="00FD03E8" w:rsidRPr="00171F2A" w:rsidRDefault="00FD03E8" w:rsidP="00FD03E8">
      <w:pPr>
        <w:keepNext/>
        <w:keepLines/>
        <w:spacing w:before="200"/>
        <w:ind w:left="1134" w:hanging="1134"/>
        <w:outlineLvl w:val="1"/>
        <w:rPr>
          <w:rFonts w:eastAsia="Times New Roman"/>
          <w:b/>
          <w:lang w:val="fr-CH"/>
        </w:rPr>
      </w:pPr>
      <w:bookmarkStart w:id="410" w:name="a353677d2-7347-4cd3-8301-15d8ee365aeb"/>
      <w:bookmarkStart w:id="411" w:name="_Toc418526244"/>
      <w:bookmarkStart w:id="412" w:name="_Toc462664204"/>
      <w:bookmarkStart w:id="413" w:name="_Toc464035561"/>
      <w:bookmarkStart w:id="414" w:name="_Toc465171884"/>
      <w:bookmarkStart w:id="415" w:name="_Toc416161336"/>
      <w:bookmarkStart w:id="416" w:name="_Toc438553950"/>
      <w:bookmarkStart w:id="417" w:name="_Toc453929074"/>
      <w:bookmarkStart w:id="418" w:name="_Toc453932945"/>
      <w:bookmarkStart w:id="419" w:name="_Toc454295851"/>
      <w:bookmarkEnd w:id="410"/>
      <w:r w:rsidRPr="00171F2A">
        <w:rPr>
          <w:rFonts w:eastAsia="Times New Roman"/>
          <w:b/>
          <w:lang w:val="fr-CH"/>
        </w:rPr>
        <w:t>5.1</w:t>
      </w:r>
      <w:r w:rsidRPr="00171F2A">
        <w:rPr>
          <w:rFonts w:eastAsia="Times New Roman"/>
          <w:b/>
          <w:lang w:val="fr-CH"/>
        </w:rPr>
        <w:tab/>
      </w:r>
      <w:bookmarkStart w:id="420" w:name="lt_pId423"/>
      <w:r w:rsidRPr="00171F2A">
        <w:rPr>
          <w:rFonts w:eastAsia="Times New Roman"/>
          <w:b/>
          <w:lang w:val="fr-CH"/>
        </w:rPr>
        <w:t>L'Internet des objets et les villes intelligentes</w:t>
      </w:r>
      <w:bookmarkEnd w:id="411"/>
      <w:bookmarkEnd w:id="412"/>
      <w:bookmarkEnd w:id="413"/>
      <w:bookmarkEnd w:id="420"/>
      <w:bookmarkEnd w:id="414"/>
    </w:p>
    <w:p w:rsidR="00FD03E8" w:rsidRPr="00724E9F" w:rsidRDefault="00FD03E8" w:rsidP="00FD03E8">
      <w:pPr>
        <w:rPr>
          <w:rFonts w:eastAsia="Times New Roman"/>
          <w:lang w:val="fr-FR"/>
        </w:rPr>
      </w:pPr>
      <w:bookmarkStart w:id="421" w:name="lt_pId424"/>
      <w:r w:rsidRPr="00672BC1">
        <w:rPr>
          <w:rFonts w:eastAsia="Times New Roman"/>
          <w:lang w:val="fr-CH"/>
        </w:rPr>
        <w:t xml:space="preserve">L'UIT a exposé sa vision de l'Internet des objets </w:t>
      </w:r>
      <w:r>
        <w:rPr>
          <w:rFonts w:eastAsia="Times New Roman"/>
          <w:lang w:val="fr-CH"/>
        </w:rPr>
        <w:t xml:space="preserve">(IoT) </w:t>
      </w:r>
      <w:r w:rsidRPr="00672BC1">
        <w:rPr>
          <w:rFonts w:eastAsia="Times New Roman"/>
          <w:lang w:val="fr-CH"/>
        </w:rPr>
        <w:t xml:space="preserve">dans le </w:t>
      </w:r>
      <w:hyperlink r:id="rId37" w:history="1">
        <w:r w:rsidRPr="002A33EA">
          <w:rPr>
            <w:rStyle w:val="Hyperlink"/>
            <w:rFonts w:eastAsia="Times New Roman"/>
            <w:lang w:val="fr-CH"/>
          </w:rPr>
          <w:t>rapport de référence "L'Internet des objets"</w:t>
        </w:r>
      </w:hyperlink>
      <w:r>
        <w:rPr>
          <w:rFonts w:eastAsia="Times New Roman"/>
          <w:lang w:val="fr-CH"/>
        </w:rPr>
        <w:t>,</w:t>
      </w:r>
      <w:r w:rsidRPr="00672BC1">
        <w:rPr>
          <w:rFonts w:eastAsia="Times New Roman"/>
          <w:lang w:val="fr-CH"/>
        </w:rPr>
        <w:t xml:space="preserve"> publié en 2005 dans le cadre d'une série de rapports de l'UIT sur l'Internet</w:t>
      </w:r>
      <w:r>
        <w:rPr>
          <w:rFonts w:eastAsia="Times New Roman"/>
          <w:lang w:val="fr-CH"/>
        </w:rPr>
        <w:t>,</w:t>
      </w:r>
      <w:r w:rsidRPr="00672BC1">
        <w:rPr>
          <w:rFonts w:eastAsia="Times New Roman"/>
          <w:lang w:val="fr-CH"/>
        </w:rPr>
        <w:t xml:space="preserve"> et a depuis ac</w:t>
      </w:r>
      <w:r>
        <w:rPr>
          <w:rFonts w:eastAsia="Times New Roman"/>
          <w:lang w:val="fr-CH"/>
        </w:rPr>
        <w:t>quis</w:t>
      </w:r>
      <w:r w:rsidRPr="00672BC1">
        <w:rPr>
          <w:rFonts w:eastAsia="Times New Roman"/>
          <w:lang w:val="fr-CH"/>
        </w:rPr>
        <w:t xml:space="preserve"> une expérience de plus de 10 ans dans le domaine de la norma</w:t>
      </w:r>
      <w:r>
        <w:rPr>
          <w:rFonts w:eastAsia="Times New Roman"/>
          <w:lang w:val="fr-CH"/>
        </w:rPr>
        <w:t>lisation de l'IoT à l'échelle mondiale</w:t>
      </w:r>
      <w:r w:rsidRPr="00672BC1">
        <w:rPr>
          <w:rFonts w:eastAsia="Times New Roman"/>
          <w:lang w:val="fr-CH"/>
        </w:rPr>
        <w:t>.</w:t>
      </w:r>
      <w:bookmarkEnd w:id="421"/>
      <w:r w:rsidRPr="00672BC1">
        <w:rPr>
          <w:rFonts w:eastAsia="Times New Roman"/>
          <w:lang w:val="fr-CH"/>
        </w:rPr>
        <w:t xml:space="preserve"> </w:t>
      </w:r>
      <w:bookmarkStart w:id="422" w:name="lt_pId425"/>
      <w:r w:rsidRPr="00672BC1">
        <w:rPr>
          <w:rFonts w:eastAsia="Times New Roman"/>
          <w:lang w:val="fr-CH"/>
        </w:rPr>
        <w:t>Dans le cadre de cette expérience, on peut citer les activités entreprises au titre de l'</w:t>
      </w:r>
      <w:hyperlink r:id="rId38" w:history="1">
        <w:r w:rsidRPr="002A33EA">
          <w:rPr>
            <w:rStyle w:val="Hyperlink"/>
            <w:rFonts w:eastAsia="Times New Roman"/>
            <w:lang w:val="fr-CH"/>
          </w:rPr>
          <w:t>Initiative sur des normes mondiales relatives à l'Internet des objets (IoT-GSI)</w:t>
        </w:r>
      </w:hyperlink>
      <w:r>
        <w:rPr>
          <w:rFonts w:eastAsia="Times New Roman"/>
          <w:lang w:val="fr-CH"/>
        </w:rPr>
        <w:t xml:space="preserve"> et </w:t>
      </w:r>
      <w:r w:rsidRPr="00672BC1">
        <w:rPr>
          <w:rFonts w:eastAsia="Times New Roman"/>
          <w:lang w:val="fr-CH"/>
        </w:rPr>
        <w:t>de l'Activité conjointe de coordination sur</w:t>
      </w:r>
      <w:r>
        <w:rPr>
          <w:rFonts w:eastAsia="Times New Roman"/>
          <w:lang w:val="fr-CH"/>
        </w:rPr>
        <w:t xml:space="preserve"> l'Internet des objets (JCA-IoT; rebaptisée Activité de coordination conjointe sur l'Internet des objets et les villes et communautés intelligentes-(JCA-IoT et SC&amp;C) qui ont contribué à faciliter la mise en place d'une collaboration active avec les organisations de normalisation compétentes. </w:t>
      </w:r>
      <w:bookmarkEnd w:id="422"/>
    </w:p>
    <w:p w:rsidR="00FD03E8" w:rsidRPr="00F22E3D" w:rsidRDefault="00FD03E8" w:rsidP="00FD03E8">
      <w:pPr>
        <w:rPr>
          <w:rFonts w:ascii="Calibri" w:eastAsia="Times New Roman" w:hAnsi="Calibri"/>
          <w:b/>
          <w:lang w:val="fr-CH"/>
        </w:rPr>
      </w:pPr>
      <w:bookmarkStart w:id="423" w:name="lt_pId426"/>
      <w:r w:rsidRPr="00A85E6F">
        <w:rPr>
          <w:rFonts w:eastAsia="Times New Roman"/>
          <w:lang w:val="fr-CH"/>
        </w:rPr>
        <w:t>L'UIT–T</w:t>
      </w:r>
      <w:r>
        <w:rPr>
          <w:rFonts w:eastAsia="Times New Roman"/>
          <w:lang w:val="fr-CH"/>
        </w:rPr>
        <w:t xml:space="preserve"> </w:t>
      </w:r>
      <w:r w:rsidRPr="00A85E6F">
        <w:rPr>
          <w:rFonts w:eastAsia="Times New Roman"/>
          <w:lang w:val="fr-CH"/>
        </w:rPr>
        <w:t>a</w:t>
      </w:r>
      <w:r>
        <w:rPr>
          <w:rFonts w:eastAsia="Times New Roman"/>
          <w:lang w:val="fr-CH"/>
        </w:rPr>
        <w:t xml:space="preserve"> </w:t>
      </w:r>
      <w:r w:rsidRPr="00DF079E">
        <w:rPr>
          <w:rFonts w:eastAsia="Times New Roman"/>
          <w:lang w:val="fr-CH"/>
        </w:rPr>
        <w:t xml:space="preserve">poursuivi </w:t>
      </w:r>
      <w:r>
        <w:rPr>
          <w:rFonts w:eastAsia="Times New Roman"/>
          <w:lang w:val="fr-CH"/>
        </w:rPr>
        <w:t>ses</w:t>
      </w:r>
      <w:r w:rsidRPr="00DF079E">
        <w:rPr>
          <w:rFonts w:eastAsia="Times New Roman"/>
          <w:lang w:val="fr-CH"/>
        </w:rPr>
        <w:t xml:space="preserve"> tra</w:t>
      </w:r>
      <w:r>
        <w:rPr>
          <w:rFonts w:eastAsia="Times New Roman"/>
          <w:lang w:val="fr-CH"/>
        </w:rPr>
        <w:t>vaux de normalisation de l'IoT</w:t>
      </w:r>
      <w:r w:rsidRPr="00DF079E">
        <w:rPr>
          <w:rFonts w:eastAsia="Times New Roman"/>
          <w:lang w:val="fr-CH"/>
        </w:rPr>
        <w:t xml:space="preserve"> concernant la définition, la présentation générale, les exigences, les cadres fonctionnels, les architectures, l'identification, les applications et les services</w:t>
      </w:r>
      <w:bookmarkEnd w:id="423"/>
      <w:r w:rsidRPr="00F22E3D">
        <w:rPr>
          <w:rFonts w:eastAsia="Times New Roman"/>
          <w:lang w:val="fr-CH"/>
        </w:rPr>
        <w:t>.</w:t>
      </w:r>
      <w:r w:rsidRPr="00F22E3D">
        <w:rPr>
          <w:rFonts w:eastAsia="Times New Roman"/>
          <w:highlight w:val="cyan"/>
          <w:lang w:val="fr-CH"/>
        </w:rPr>
        <w:t xml:space="preserve"> </w:t>
      </w:r>
    </w:p>
    <w:p w:rsidR="00FD03E8" w:rsidRPr="005D1BCA" w:rsidRDefault="00FD03E8" w:rsidP="00FD03E8">
      <w:pPr>
        <w:spacing w:before="360"/>
        <w:rPr>
          <w:rFonts w:eastAsia="Times New Roman"/>
          <w:lang w:val="fr-CH"/>
        </w:rPr>
      </w:pPr>
      <w:r w:rsidRPr="002D09DB">
        <w:rPr>
          <w:rFonts w:eastAsia="Times New Roman"/>
          <w:noProof/>
          <w:lang w:eastAsia="zh-CN"/>
        </w:rPr>
        <mc:AlternateContent>
          <mc:Choice Requires="wps">
            <w:drawing>
              <wp:anchor distT="91440" distB="91440" distL="114300" distR="114300" simplePos="0" relativeHeight="251679744" behindDoc="0" locked="0" layoutInCell="1" allowOverlap="1" wp14:anchorId="6AEE497F" wp14:editId="52868A57">
                <wp:simplePos x="0" y="0"/>
                <wp:positionH relativeFrom="page">
                  <wp:align>center</wp:align>
                </wp:positionH>
                <wp:positionV relativeFrom="paragraph">
                  <wp:posOffset>274320</wp:posOffset>
                </wp:positionV>
                <wp:extent cx="3352800" cy="1772920"/>
                <wp:effectExtent l="0" t="0" r="0" b="63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DF079E" w:rsidRDefault="00C34926" w:rsidP="00FD03E8">
                            <w:pPr>
                              <w:pBdr>
                                <w:top w:val="single" w:sz="24" w:space="8" w:color="4F81BD" w:themeColor="accent1"/>
                                <w:bottom w:val="single" w:sz="24" w:space="8" w:color="4F81BD" w:themeColor="accent1"/>
                              </w:pBdr>
                              <w:rPr>
                                <w:i/>
                                <w:iCs/>
                                <w:color w:val="4F81BD" w:themeColor="accent1"/>
                                <w:lang w:val="fr-CH"/>
                              </w:rPr>
                            </w:pPr>
                            <w:bookmarkStart w:id="424" w:name="lt_pId427"/>
                            <w:r w:rsidRPr="00DF079E">
                              <w:rPr>
                                <w:i/>
                                <w:iCs/>
                                <w:color w:val="4F81BD" w:themeColor="accent1"/>
                                <w:lang w:val="fr-CH"/>
                              </w:rPr>
                              <w:t xml:space="preserve">Les technologies de l'Internet des objets donnent </w:t>
                            </w:r>
                            <w:r>
                              <w:rPr>
                                <w:i/>
                                <w:iCs/>
                                <w:color w:val="4F81BD" w:themeColor="accent1"/>
                                <w:lang w:val="fr-CH"/>
                              </w:rPr>
                              <w:t xml:space="preserve">aux pays développés et </w:t>
                            </w:r>
                            <w:r w:rsidRPr="00DF079E">
                              <w:rPr>
                                <w:i/>
                                <w:iCs/>
                                <w:color w:val="4F81BD" w:themeColor="accent1"/>
                                <w:lang w:val="fr-CH"/>
                              </w:rPr>
                              <w:t>au</w:t>
                            </w:r>
                            <w:r>
                              <w:rPr>
                                <w:i/>
                                <w:iCs/>
                                <w:color w:val="4F81BD" w:themeColor="accent1"/>
                                <w:lang w:val="fr-CH"/>
                              </w:rPr>
                              <w:t>x</w:t>
                            </w:r>
                            <w:r w:rsidRPr="00DF079E">
                              <w:rPr>
                                <w:i/>
                                <w:iCs/>
                                <w:color w:val="4F81BD" w:themeColor="accent1"/>
                                <w:lang w:val="fr-CH"/>
                              </w:rPr>
                              <w:t xml:space="preserve"> pays en développement la possibilité de dynamiser des transformations intelligentes des infrastructures urbaines</w:t>
                            </w:r>
                            <w:r>
                              <w:rPr>
                                <w:i/>
                                <w:iCs/>
                                <w:color w:val="4F81BD" w:themeColor="accent1"/>
                                <w:lang w:val="fr-CH"/>
                              </w:rPr>
                              <w:t>,</w:t>
                            </w:r>
                            <w:r w:rsidRPr="00DF079E">
                              <w:rPr>
                                <w:i/>
                                <w:iCs/>
                                <w:color w:val="4F81BD" w:themeColor="accent1"/>
                                <w:lang w:val="fr-CH"/>
                              </w:rPr>
                              <w:t xml:space="preserve"> en tirant partis </w:t>
                            </w:r>
                            <w:r>
                              <w:rPr>
                                <w:i/>
                                <w:iCs/>
                                <w:color w:val="4F81BD" w:themeColor="accent1"/>
                                <w:lang w:val="fr-CH"/>
                              </w:rPr>
                              <w:t>des gains d'efficacité liés aux bâtiments et aux systèmes de transport intelligents ainsi qu'aux réseaux d'alimentation électrique et de distribution d'eau intelligents. L'UIT</w:t>
                            </w:r>
                            <w:r w:rsidRPr="00DF079E">
                              <w:rPr>
                                <w:i/>
                                <w:iCs/>
                                <w:color w:val="4F81BD" w:themeColor="accent1"/>
                                <w:lang w:val="fr-CH"/>
                              </w:rPr>
                              <w:t xml:space="preserve"> est bien placé</w:t>
                            </w:r>
                            <w:r>
                              <w:rPr>
                                <w:i/>
                                <w:iCs/>
                                <w:color w:val="4F81BD" w:themeColor="accent1"/>
                                <w:lang w:val="fr-CH"/>
                              </w:rPr>
                              <w:t>e</w:t>
                            </w:r>
                            <w:r w:rsidRPr="00DF079E">
                              <w:rPr>
                                <w:i/>
                                <w:iCs/>
                                <w:color w:val="4F81BD" w:themeColor="accent1"/>
                                <w:lang w:val="fr-CH"/>
                              </w:rPr>
                              <w:t xml:space="preserve"> pour aider les pouvoirs publics et le sect</w:t>
                            </w:r>
                            <w:r>
                              <w:rPr>
                                <w:i/>
                                <w:iCs/>
                                <w:color w:val="4F81BD" w:themeColor="accent1"/>
                                <w:lang w:val="fr-CH"/>
                              </w:rPr>
                              <w:t>eur privé à tirer parti de ces</w:t>
                            </w:r>
                            <w:r w:rsidRPr="00DF079E">
                              <w:rPr>
                                <w:i/>
                                <w:iCs/>
                                <w:color w:val="4F81BD" w:themeColor="accent1"/>
                                <w:lang w:val="fr-CH"/>
                              </w:rPr>
                              <w:t xml:space="preserve"> </w:t>
                            </w:r>
                            <w:bookmarkEnd w:id="424"/>
                            <w:r>
                              <w:rPr>
                                <w:i/>
                                <w:iCs/>
                                <w:color w:val="4F81BD" w:themeColor="accent1"/>
                                <w:lang w:val="fr-CH"/>
                              </w:rPr>
                              <w:t>possibilités.</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6AEE497F" id="Text Box 8" o:spid="_x0000_s1036" type="#_x0000_t202" style="position:absolute;margin-left:0;margin-top:21.6pt;width:264pt;height:139.6pt;z-index:2516797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VuQ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" filled="f" stroked="f">
                <v:textbox style="mso-fit-shape-to-text:t">
                  <w:txbxContent>
                    <w:p w:rsidR="00C34926" w:rsidRPr="00DF079E" w:rsidRDefault="00C34926" w:rsidP="00FD03E8">
                      <w:pPr>
                        <w:pBdr>
                          <w:top w:val="single" w:sz="24" w:space="8" w:color="4F81BD" w:themeColor="accent1"/>
                          <w:bottom w:val="single" w:sz="24" w:space="8" w:color="4F81BD" w:themeColor="accent1"/>
                        </w:pBdr>
                        <w:rPr>
                          <w:i/>
                          <w:iCs/>
                          <w:color w:val="4F81BD" w:themeColor="accent1"/>
                          <w:lang w:val="fr-CH"/>
                        </w:rPr>
                      </w:pPr>
                      <w:bookmarkStart w:id="434" w:name="lt_pId427"/>
                      <w:r w:rsidRPr="00DF079E">
                        <w:rPr>
                          <w:i/>
                          <w:iCs/>
                          <w:color w:val="4F81BD" w:themeColor="accent1"/>
                          <w:lang w:val="fr-CH"/>
                        </w:rPr>
                        <w:t xml:space="preserve">Les technologies de l'Internet des objets donnent </w:t>
                      </w:r>
                      <w:r>
                        <w:rPr>
                          <w:i/>
                          <w:iCs/>
                          <w:color w:val="4F81BD" w:themeColor="accent1"/>
                          <w:lang w:val="fr-CH"/>
                        </w:rPr>
                        <w:t xml:space="preserve">aux pays développés et </w:t>
                      </w:r>
                      <w:r w:rsidRPr="00DF079E">
                        <w:rPr>
                          <w:i/>
                          <w:iCs/>
                          <w:color w:val="4F81BD" w:themeColor="accent1"/>
                          <w:lang w:val="fr-CH"/>
                        </w:rPr>
                        <w:t>au</w:t>
                      </w:r>
                      <w:r>
                        <w:rPr>
                          <w:i/>
                          <w:iCs/>
                          <w:color w:val="4F81BD" w:themeColor="accent1"/>
                          <w:lang w:val="fr-CH"/>
                        </w:rPr>
                        <w:t>x</w:t>
                      </w:r>
                      <w:r w:rsidRPr="00DF079E">
                        <w:rPr>
                          <w:i/>
                          <w:iCs/>
                          <w:color w:val="4F81BD" w:themeColor="accent1"/>
                          <w:lang w:val="fr-CH"/>
                        </w:rPr>
                        <w:t xml:space="preserve"> pays en développement la possibilité de dynamiser des transformations intelligentes des infrastructures urbaines</w:t>
                      </w:r>
                      <w:r>
                        <w:rPr>
                          <w:i/>
                          <w:iCs/>
                          <w:color w:val="4F81BD" w:themeColor="accent1"/>
                          <w:lang w:val="fr-CH"/>
                        </w:rPr>
                        <w:t>,</w:t>
                      </w:r>
                      <w:r w:rsidRPr="00DF079E">
                        <w:rPr>
                          <w:i/>
                          <w:iCs/>
                          <w:color w:val="4F81BD" w:themeColor="accent1"/>
                          <w:lang w:val="fr-CH"/>
                        </w:rPr>
                        <w:t xml:space="preserve"> en tirant partis </w:t>
                      </w:r>
                      <w:r>
                        <w:rPr>
                          <w:i/>
                          <w:iCs/>
                          <w:color w:val="4F81BD" w:themeColor="accent1"/>
                          <w:lang w:val="fr-CH"/>
                        </w:rPr>
                        <w:t>des gains d'efficacité liés aux bâtiments et aux systèmes de transport intelligents ainsi qu'aux réseaux d'alimentation électrique et de distribution d'eau intelligents. L'UIT</w:t>
                      </w:r>
                      <w:r w:rsidRPr="00DF079E">
                        <w:rPr>
                          <w:i/>
                          <w:iCs/>
                          <w:color w:val="4F81BD" w:themeColor="accent1"/>
                          <w:lang w:val="fr-CH"/>
                        </w:rPr>
                        <w:t xml:space="preserve"> est bien placé</w:t>
                      </w:r>
                      <w:r>
                        <w:rPr>
                          <w:i/>
                          <w:iCs/>
                          <w:color w:val="4F81BD" w:themeColor="accent1"/>
                          <w:lang w:val="fr-CH"/>
                        </w:rPr>
                        <w:t>e</w:t>
                      </w:r>
                      <w:r w:rsidRPr="00DF079E">
                        <w:rPr>
                          <w:i/>
                          <w:iCs/>
                          <w:color w:val="4F81BD" w:themeColor="accent1"/>
                          <w:lang w:val="fr-CH"/>
                        </w:rPr>
                        <w:t xml:space="preserve"> pour aider les pouvoirs publics et le sect</w:t>
                      </w:r>
                      <w:r>
                        <w:rPr>
                          <w:i/>
                          <w:iCs/>
                          <w:color w:val="4F81BD" w:themeColor="accent1"/>
                          <w:lang w:val="fr-CH"/>
                        </w:rPr>
                        <w:t>eur privé à tirer parti de ces</w:t>
                      </w:r>
                      <w:r w:rsidRPr="00DF079E">
                        <w:rPr>
                          <w:i/>
                          <w:iCs/>
                          <w:color w:val="4F81BD" w:themeColor="accent1"/>
                          <w:lang w:val="fr-CH"/>
                        </w:rPr>
                        <w:t xml:space="preserve"> </w:t>
                      </w:r>
                      <w:bookmarkEnd w:id="434"/>
                      <w:r>
                        <w:rPr>
                          <w:i/>
                          <w:iCs/>
                          <w:color w:val="4F81BD" w:themeColor="accent1"/>
                          <w:lang w:val="fr-CH"/>
                        </w:rPr>
                        <w:t>possibilités.</w:t>
                      </w:r>
                    </w:p>
                  </w:txbxContent>
                </v:textbox>
                <w10:wrap type="topAndBottom" anchorx="page"/>
              </v:shape>
            </w:pict>
          </mc:Fallback>
        </mc:AlternateContent>
      </w:r>
      <w:bookmarkStart w:id="425" w:name="lt_pId429"/>
      <w:r w:rsidRPr="005D1BCA">
        <w:rPr>
          <w:rFonts w:eastAsia="Times New Roman"/>
          <w:lang w:val="fr-CH"/>
        </w:rPr>
        <w:t xml:space="preserve">La </w:t>
      </w:r>
      <w:r>
        <w:rPr>
          <w:rFonts w:eastAsia="Times New Roman"/>
          <w:b/>
          <w:bCs/>
          <w:lang w:val="fr-CH"/>
        </w:rPr>
        <w:t>F</w:t>
      </w:r>
      <w:r w:rsidRPr="005D1BCA">
        <w:rPr>
          <w:rFonts w:eastAsia="Times New Roman"/>
          <w:b/>
          <w:bCs/>
          <w:lang w:val="fr-CH"/>
        </w:rPr>
        <w:t>euille de route sur les normes relatives à l'I</w:t>
      </w:r>
      <w:r>
        <w:rPr>
          <w:rFonts w:eastAsia="Times New Roman"/>
          <w:b/>
          <w:bCs/>
          <w:lang w:val="fr-CH"/>
        </w:rPr>
        <w:t>oT</w:t>
      </w:r>
      <w:r w:rsidRPr="005D1BCA">
        <w:rPr>
          <w:rFonts w:eastAsia="Times New Roman"/>
          <w:b/>
          <w:bCs/>
          <w:lang w:val="fr-CH"/>
        </w:rPr>
        <w:t xml:space="preserve"> et aux villes et communautés intelligentes</w:t>
      </w:r>
      <w:r>
        <w:rPr>
          <w:rFonts w:eastAsia="Times New Roman"/>
          <w:lang w:val="fr-CH"/>
        </w:rPr>
        <w:t xml:space="preserve"> complète les trava</w:t>
      </w:r>
      <w:r w:rsidR="00C34926">
        <w:rPr>
          <w:rFonts w:eastAsia="Times New Roman"/>
          <w:lang w:val="fr-CH"/>
        </w:rPr>
        <w:t>ux actuellement menés par l'UIT-</w:t>
      </w:r>
      <w:r>
        <w:rPr>
          <w:rFonts w:eastAsia="Times New Roman"/>
          <w:lang w:val="fr-CH"/>
        </w:rPr>
        <w:t>T sur l'IoT et les villes et communautés intelligentes ainsi qu'une série de normes élaborées par d'autres organisations de normalisation. Cette feuille</w:t>
      </w:r>
      <w:r w:rsidRPr="005D1BCA">
        <w:rPr>
          <w:rFonts w:eastAsia="Times New Roman"/>
          <w:lang w:val="fr-CH"/>
        </w:rPr>
        <w:t xml:space="preserve"> de route e</w:t>
      </w:r>
      <w:r>
        <w:rPr>
          <w:rFonts w:eastAsia="Times New Roman"/>
          <w:lang w:val="fr-CH"/>
        </w:rPr>
        <w:t>s</w:t>
      </w:r>
      <w:r w:rsidRPr="005D1BCA">
        <w:rPr>
          <w:rFonts w:eastAsia="Times New Roman"/>
          <w:lang w:val="fr-CH"/>
        </w:rPr>
        <w:t>t tenue à jour par l'</w:t>
      </w:r>
      <w:hyperlink r:id="rId39" w:history="1">
        <w:r w:rsidRPr="002A33EA">
          <w:rPr>
            <w:rStyle w:val="Hyperlink"/>
            <w:rFonts w:eastAsia="Times New Roman"/>
            <w:lang w:val="fr-CH"/>
          </w:rPr>
          <w:t>Activité conjointe de coordination sur l'Internet des objets et les villes et communautés intelligentes</w:t>
        </w:r>
        <w:bookmarkStart w:id="426" w:name="lt_pId430"/>
        <w:bookmarkEnd w:id="425"/>
        <w:r w:rsidRPr="002A33EA">
          <w:rPr>
            <w:rStyle w:val="Hyperlink"/>
            <w:rFonts w:eastAsia="Times New Roman"/>
            <w:lang w:val="fr-CH"/>
          </w:rPr>
          <w:t xml:space="preserve"> (JCA-IoT et SC&amp;C)</w:t>
        </w:r>
      </w:hyperlink>
      <w:r w:rsidRPr="002A33EA">
        <w:rPr>
          <w:rFonts w:eastAsia="Times New Roman"/>
          <w:lang w:val="fr-CH"/>
        </w:rPr>
        <w:t>.</w:t>
      </w:r>
      <w:bookmarkEnd w:id="426"/>
    </w:p>
    <w:p w:rsidR="00FD03E8" w:rsidRPr="005D1BCA" w:rsidRDefault="00FD03E8" w:rsidP="00FD03E8">
      <w:pPr>
        <w:rPr>
          <w:rFonts w:eastAsia="Times New Roman"/>
          <w:lang w:val="fr-CH"/>
        </w:rPr>
      </w:pPr>
      <w:r w:rsidRPr="002D09DB">
        <w:rPr>
          <w:rFonts w:eastAsia="Times New Roman"/>
          <w:noProof/>
          <w:lang w:eastAsia="zh-CN"/>
        </w:rPr>
        <w:lastRenderedPageBreak/>
        <mc:AlternateContent>
          <mc:Choice Requires="wps">
            <w:drawing>
              <wp:anchor distT="91440" distB="91440" distL="114300" distR="114300" simplePos="0" relativeHeight="251676672" behindDoc="0" locked="0" layoutInCell="1" allowOverlap="1" wp14:anchorId="742C6D1B" wp14:editId="67629C2B">
                <wp:simplePos x="0" y="0"/>
                <wp:positionH relativeFrom="page">
                  <wp:align>center</wp:align>
                </wp:positionH>
                <wp:positionV relativeFrom="paragraph">
                  <wp:posOffset>274320</wp:posOffset>
                </wp:positionV>
                <wp:extent cx="3352800" cy="1772920"/>
                <wp:effectExtent l="0" t="0" r="0" b="63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427" w:name="lt_pId431"/>
                          <w:p w:rsidR="00C34926" w:rsidRPr="00724E9F" w:rsidRDefault="00C34926" w:rsidP="00FD03E8">
                            <w:pPr>
                              <w:pBdr>
                                <w:top w:val="single" w:sz="24" w:space="8" w:color="4F81BD" w:themeColor="accent1"/>
                                <w:bottom w:val="single" w:sz="24" w:space="8" w:color="4F81BD" w:themeColor="accent1"/>
                              </w:pBdr>
                              <w:rPr>
                                <w:i/>
                                <w:iCs/>
                                <w:color w:val="4F81BD" w:themeColor="accent1"/>
                                <w:lang w:val="fr-FR"/>
                              </w:rPr>
                            </w:pPr>
                            <w:r>
                              <w:rPr>
                                <w:i/>
                                <w:iCs/>
                                <w:lang w:val="fr-CH"/>
                              </w:rPr>
                              <w:fldChar w:fldCharType="begin"/>
                            </w:r>
                            <w:r>
                              <w:rPr>
                                <w:i/>
                                <w:iCs/>
                                <w:lang w:val="fr-CH"/>
                              </w:rPr>
                              <w:instrText xml:space="preserve"> HYPERLINK "http://wftp3.itu.int/pub/epub_shared/TSB/2016-07-11-ITU-T-Compendium/index.html" \l "p=1" </w:instrText>
                            </w:r>
                            <w:r>
                              <w:rPr>
                                <w:i/>
                                <w:iCs/>
                                <w:lang w:val="fr-CH"/>
                              </w:rPr>
                              <w:fldChar w:fldCharType="separate"/>
                            </w:r>
                            <w:r w:rsidRPr="00EC33E7">
                              <w:rPr>
                                <w:rStyle w:val="Hyperlink"/>
                                <w:i/>
                                <w:iCs/>
                                <w:lang w:val="fr-CH"/>
                              </w:rPr>
                              <w:t>Un document interactif intitulé "Exploiter pleinement le potentiel de l'Internet des objets"</w:t>
                            </w:r>
                            <w:r>
                              <w:rPr>
                                <w:i/>
                                <w:iCs/>
                                <w:lang w:val="fr-CH"/>
                              </w:rPr>
                              <w:fldChar w:fldCharType="end"/>
                            </w:r>
                            <w:r>
                              <w:rPr>
                                <w:i/>
                                <w:iCs/>
                                <w:lang w:val="fr-CH"/>
                              </w:rPr>
                              <w:t xml:space="preserve"> </w:t>
                            </w:r>
                            <w:r w:rsidRPr="000F63B3">
                              <w:rPr>
                                <w:i/>
                                <w:iCs/>
                                <w:color w:val="4F81BD" w:themeColor="accent1"/>
                                <w:lang w:val="fr-CH"/>
                              </w:rPr>
                              <w:t>regroupe toutes les normes de l'UIT sur l'Internet des objets</w:t>
                            </w:r>
                            <w:r>
                              <w:rPr>
                                <w:i/>
                                <w:iCs/>
                                <w:color w:val="4F81BD" w:themeColor="accent1"/>
                                <w:lang w:val="fr-CH"/>
                              </w:rPr>
                              <w:t xml:space="preserve"> et constitue ainsi un outil très précieux pour les experts dans le domaine de la normalisation qui souhaitent contribuer aux travaux de normalisation de l'UIT–T sur l'Internet des objets. </w:t>
                            </w:r>
                            <w:r w:rsidRPr="000F63B3">
                              <w:rPr>
                                <w:i/>
                                <w:iCs/>
                                <w:color w:val="4F81BD" w:themeColor="accent1"/>
                                <w:lang w:val="fr-CH"/>
                              </w:rPr>
                              <w:t xml:space="preserve">Ce document interactif devrait également aider des parties prenantes venant d'horizons très divers qui souhaitent mettre en </w:t>
                            </w:r>
                            <w:r>
                              <w:rPr>
                                <w:i/>
                                <w:iCs/>
                                <w:color w:val="4F81BD" w:themeColor="accent1"/>
                                <w:lang w:val="fr-CH"/>
                              </w:rPr>
                              <w:t>oeuvre</w:t>
                            </w:r>
                            <w:r w:rsidRPr="000F63B3">
                              <w:rPr>
                                <w:i/>
                                <w:iCs/>
                                <w:color w:val="4F81BD" w:themeColor="accent1"/>
                                <w:lang w:val="fr-CH"/>
                              </w:rPr>
                              <w:t xml:space="preserve"> </w:t>
                            </w:r>
                            <w:r>
                              <w:rPr>
                                <w:i/>
                                <w:iCs/>
                                <w:color w:val="4F81BD" w:themeColor="accent1"/>
                                <w:lang w:val="fr-CH"/>
                              </w:rPr>
                              <w:t xml:space="preserve">ces normes relatives à l'Internet des objets ou appeler tout un chacun à respecter les normes relatives aux cadres politiques et réglementaires pour l'Internet des objets. </w:t>
                            </w:r>
                            <w:bookmarkEnd w:id="427"/>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42C6D1B" id="Text Box 7" o:spid="_x0000_s1037" type="#_x0000_t202" style="position:absolute;margin-left:0;margin-top:21.6pt;width:264pt;height:139.6pt;z-index:25167667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vAIAAMI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" filled="f" stroked="f">
                <v:textbox style="mso-fit-shape-to-text:t">
                  <w:txbxContent>
                    <w:bookmarkStart w:id="438" w:name="lt_pId431"/>
                    <w:p w:rsidR="00C34926" w:rsidRPr="00724E9F" w:rsidRDefault="00C34926" w:rsidP="00FD03E8">
                      <w:pPr>
                        <w:pBdr>
                          <w:top w:val="single" w:sz="24" w:space="8" w:color="4F81BD" w:themeColor="accent1"/>
                          <w:bottom w:val="single" w:sz="24" w:space="8" w:color="4F81BD" w:themeColor="accent1"/>
                        </w:pBdr>
                        <w:rPr>
                          <w:i/>
                          <w:iCs/>
                          <w:color w:val="4F81BD" w:themeColor="accent1"/>
                          <w:lang w:val="fr-FR"/>
                        </w:rPr>
                      </w:pPr>
                      <w:r>
                        <w:rPr>
                          <w:i/>
                          <w:iCs/>
                          <w:lang w:val="fr-CH"/>
                        </w:rPr>
                        <w:fldChar w:fldCharType="begin"/>
                      </w:r>
                      <w:r>
                        <w:rPr>
                          <w:i/>
                          <w:iCs/>
                          <w:lang w:val="fr-CH"/>
                        </w:rPr>
                        <w:instrText xml:space="preserve"> HYPERLINK "http://wftp3.itu.int/pub/epub_shared/TSB/2016-07-11-ITU-T-Compendium/index.html" \l "p=1" </w:instrText>
                      </w:r>
                      <w:r>
                        <w:rPr>
                          <w:i/>
                          <w:iCs/>
                          <w:lang w:val="fr-CH"/>
                        </w:rPr>
                        <w:fldChar w:fldCharType="separate"/>
                      </w:r>
                      <w:r w:rsidRPr="00EC33E7">
                        <w:rPr>
                          <w:rStyle w:val="Hyperlink"/>
                          <w:i/>
                          <w:iCs/>
                          <w:lang w:val="fr-CH"/>
                        </w:rPr>
                        <w:t>Un document interactif intitulé "Exploiter pleinement le potentiel de l'Internet des objets"</w:t>
                      </w:r>
                      <w:r>
                        <w:rPr>
                          <w:i/>
                          <w:iCs/>
                          <w:lang w:val="fr-CH"/>
                        </w:rPr>
                        <w:fldChar w:fldCharType="end"/>
                      </w:r>
                      <w:r>
                        <w:rPr>
                          <w:i/>
                          <w:iCs/>
                          <w:lang w:val="fr-CH"/>
                        </w:rPr>
                        <w:t xml:space="preserve"> </w:t>
                      </w:r>
                      <w:r w:rsidRPr="000F63B3">
                        <w:rPr>
                          <w:i/>
                          <w:iCs/>
                          <w:color w:val="4F81BD" w:themeColor="accent1"/>
                          <w:lang w:val="fr-CH"/>
                        </w:rPr>
                        <w:t>regroupe toutes les normes de l'UIT sur l'Internet des objets</w:t>
                      </w:r>
                      <w:r>
                        <w:rPr>
                          <w:i/>
                          <w:iCs/>
                          <w:color w:val="4F81BD" w:themeColor="accent1"/>
                          <w:lang w:val="fr-CH"/>
                        </w:rPr>
                        <w:t xml:space="preserve"> et constitue ainsi un outil très précieux pour les experts dans le domaine de la normalisation qui souhaitent contribuer aux travaux de normalisation de l'UIT–T sur l'Internet des objets. </w:t>
                      </w:r>
                      <w:r w:rsidRPr="000F63B3">
                        <w:rPr>
                          <w:i/>
                          <w:iCs/>
                          <w:color w:val="4F81BD" w:themeColor="accent1"/>
                          <w:lang w:val="fr-CH"/>
                        </w:rPr>
                        <w:t xml:space="preserve">Ce document interactif devrait également aider des parties prenantes venant d'horizons très divers qui souhaitent mettre en </w:t>
                      </w:r>
                      <w:r>
                        <w:rPr>
                          <w:i/>
                          <w:iCs/>
                          <w:color w:val="4F81BD" w:themeColor="accent1"/>
                          <w:lang w:val="fr-CH"/>
                        </w:rPr>
                        <w:t>oeuvre</w:t>
                      </w:r>
                      <w:r w:rsidRPr="000F63B3">
                        <w:rPr>
                          <w:i/>
                          <w:iCs/>
                          <w:color w:val="4F81BD" w:themeColor="accent1"/>
                          <w:lang w:val="fr-CH"/>
                        </w:rPr>
                        <w:t xml:space="preserve"> </w:t>
                      </w:r>
                      <w:r>
                        <w:rPr>
                          <w:i/>
                          <w:iCs/>
                          <w:color w:val="4F81BD" w:themeColor="accent1"/>
                          <w:lang w:val="fr-CH"/>
                        </w:rPr>
                        <w:t xml:space="preserve">ces normes relatives à l'Internet des objets ou appeler tout un chacun à respecter les normes relatives aux cadres politiques et réglementaires pour l'Internet des objets. </w:t>
                      </w:r>
                      <w:bookmarkEnd w:id="438"/>
                    </w:p>
                  </w:txbxContent>
                </v:textbox>
                <w10:wrap type="topAndBottom" anchorx="page"/>
              </v:shape>
            </w:pict>
          </mc:Fallback>
        </mc:AlternateContent>
      </w:r>
    </w:p>
    <w:p w:rsidR="00FD03E8" w:rsidRDefault="00FD03E8" w:rsidP="00FD03E8">
      <w:pPr>
        <w:rPr>
          <w:rFonts w:eastAsia="Times New Roman"/>
          <w:lang w:val="fr-CH"/>
        </w:rPr>
      </w:pPr>
      <w:bookmarkStart w:id="428" w:name="lt_pId433"/>
      <w:r w:rsidRPr="005D1BCA">
        <w:rPr>
          <w:rFonts w:eastAsia="Times New Roman"/>
          <w:lang w:val="fr-CH"/>
        </w:rPr>
        <w:t xml:space="preserve">Les </w:t>
      </w:r>
      <w:r>
        <w:rPr>
          <w:rFonts w:eastAsia="Times New Roman"/>
          <w:lang w:val="fr-CH"/>
        </w:rPr>
        <w:t>normes</w:t>
      </w:r>
      <w:r w:rsidRPr="005D1BCA">
        <w:rPr>
          <w:rFonts w:eastAsia="Times New Roman"/>
          <w:lang w:val="fr-CH"/>
        </w:rPr>
        <w:t xml:space="preserve"> approuvées </w:t>
      </w:r>
      <w:r>
        <w:rPr>
          <w:rFonts w:eastAsia="Times New Roman"/>
          <w:lang w:val="fr-CH"/>
        </w:rPr>
        <w:t>par l'UIT</w:t>
      </w:r>
      <w:r w:rsidRPr="005D1BCA">
        <w:rPr>
          <w:rFonts w:eastAsia="Times New Roman"/>
          <w:lang w:val="fr-CH"/>
        </w:rPr>
        <w:t xml:space="preserve"> définissent un cadre pour l'IoT (concepts de base et terminologie, spécifications et capacités courantes, écosystème et modèles d'activité, etc.) et couvrent divers types d'applications et de services (par exemple véhicules connectés, cybersanté, réseaux domestiques, communications orientées machine, réseaux de contrôle à capteurs et applications passerelles) ainsi que les aspects relatifs aux essais</w:t>
      </w:r>
      <w:bookmarkStart w:id="429" w:name="lt_pId434"/>
      <w:bookmarkEnd w:id="428"/>
    </w:p>
    <w:p w:rsidR="00FD03E8" w:rsidRPr="005D1BCA" w:rsidRDefault="00FD03E8" w:rsidP="00FD03E8">
      <w:pPr>
        <w:rPr>
          <w:rFonts w:eastAsia="Times New Roman"/>
          <w:lang w:val="fr-CH"/>
        </w:rPr>
      </w:pPr>
      <w:r w:rsidRPr="005D1BCA">
        <w:rPr>
          <w:rFonts w:eastAsia="Times New Roman"/>
          <w:lang w:val="fr-CH"/>
        </w:rPr>
        <w:t>Les travaux de l'UIT-T en cours sur l'IoT couvrent les domaines tels que les réseaux futurs, les plates-formes de fourniture de services, les villes intelligentes et durables, les réseaux électriques intelligents, les systèmes de transport intelligents, l'informatique en nuage et les mégadonnées</w:t>
      </w:r>
      <w:bookmarkEnd w:id="429"/>
      <w:r>
        <w:rPr>
          <w:rFonts w:eastAsia="Times New Roman"/>
          <w:lang w:val="fr-CH"/>
        </w:rPr>
        <w:t>.</w:t>
      </w:r>
    </w:p>
    <w:p w:rsidR="00FD03E8" w:rsidRPr="005D1BCA" w:rsidRDefault="00FD03E8" w:rsidP="00FD03E8">
      <w:pPr>
        <w:rPr>
          <w:rFonts w:ascii="Calibri" w:eastAsia="Times New Roman" w:hAnsi="Calibri"/>
          <w:b/>
          <w:color w:val="800000"/>
          <w:lang w:val="fr-CH"/>
        </w:rPr>
      </w:pPr>
      <w:bookmarkStart w:id="430" w:name="lt_pId435"/>
      <w:r w:rsidRPr="005D1BCA">
        <w:rPr>
          <w:rFonts w:eastAsia="Times New Roman"/>
          <w:lang w:val="fr-CH"/>
        </w:rPr>
        <w:t>Conformément à la Résolution 182 (Busan, 2014) de la Conférence de plénipotentiaires</w:t>
      </w:r>
      <w:r>
        <w:rPr>
          <w:rFonts w:eastAsia="Times New Roman"/>
          <w:lang w:val="fr-CH"/>
        </w:rPr>
        <w:t>,</w:t>
      </w:r>
      <w:r w:rsidRPr="005D1BCA">
        <w:rPr>
          <w:rFonts w:eastAsia="Times New Roman"/>
          <w:lang w:val="fr-CH"/>
        </w:rPr>
        <w:t xml:space="preserve"> et compte tenu de la</w:t>
      </w:r>
      <w:r>
        <w:rPr>
          <w:rFonts w:eastAsia="Times New Roman"/>
          <w:lang w:val="fr-CH"/>
        </w:rPr>
        <w:t xml:space="preserve"> Recommandation UIT-T X.1255, l'UIT s'efforce</w:t>
      </w:r>
      <w:r w:rsidRPr="005D1BCA">
        <w:rPr>
          <w:rFonts w:eastAsia="Times New Roman"/>
          <w:lang w:val="fr-CH"/>
        </w:rPr>
        <w:t>, en collabor</w:t>
      </w:r>
      <w:r>
        <w:rPr>
          <w:rFonts w:eastAsia="Times New Roman"/>
          <w:lang w:val="fr-CH"/>
        </w:rPr>
        <w:t>ation avec divers partenaires, de</w:t>
      </w:r>
      <w:r w:rsidRPr="005D1BCA">
        <w:rPr>
          <w:rFonts w:eastAsia="Times New Roman"/>
          <w:lang w:val="fr-CH"/>
        </w:rPr>
        <w:t xml:space="preserve"> lutter contre les déchets</w:t>
      </w:r>
      <w:r>
        <w:rPr>
          <w:rFonts w:eastAsia="Times New Roman"/>
          <w:lang w:val="fr-CH"/>
        </w:rPr>
        <w:t xml:space="preserve"> d'équipements électriques et</w:t>
      </w:r>
      <w:r w:rsidRPr="005D1BCA">
        <w:rPr>
          <w:rFonts w:eastAsia="Times New Roman"/>
          <w:lang w:val="fr-CH"/>
        </w:rPr>
        <w:t xml:space="preserve"> électr</w:t>
      </w:r>
      <w:r>
        <w:rPr>
          <w:rFonts w:eastAsia="Times New Roman"/>
          <w:lang w:val="fr-CH"/>
        </w:rPr>
        <w:t>oniques, en mettant en place diverses</w:t>
      </w:r>
      <w:r w:rsidRPr="005D1BCA">
        <w:rPr>
          <w:rFonts w:eastAsia="Times New Roman"/>
          <w:lang w:val="fr-CH"/>
        </w:rPr>
        <w:t xml:space="preserve"> solutions techniques de</w:t>
      </w:r>
      <w:r>
        <w:rPr>
          <w:rFonts w:eastAsia="Times New Roman"/>
          <w:lang w:val="fr-CH"/>
        </w:rPr>
        <w:t xml:space="preserve"> l'IoT</w:t>
      </w:r>
      <w:r w:rsidRPr="005D1BCA">
        <w:rPr>
          <w:rFonts w:eastAsia="Times New Roman"/>
          <w:lang w:val="fr-CH"/>
        </w:rPr>
        <w:t>. D'autres applications et initiatives de l'IoT fondées sur l'architecture DOA sont mises au point dans le but de détecter, d'authentifier et de suivre les objets pour lutter contre la contrefaçon des produits et garantir l'interopérabilité des systèmes hétérogènes de gestion des identités IoT (IdM).</w:t>
      </w:r>
      <w:bookmarkEnd w:id="430"/>
      <w:r w:rsidRPr="005D1BCA">
        <w:rPr>
          <w:rFonts w:ascii="Calibri" w:eastAsia="Times New Roman" w:hAnsi="Calibri"/>
          <w:b/>
          <w:color w:val="800000"/>
          <w:lang w:val="fr-CH"/>
        </w:rPr>
        <w:t xml:space="preserve"> </w:t>
      </w:r>
    </w:p>
    <w:p w:rsidR="00FD03E8" w:rsidRPr="00724E9F" w:rsidRDefault="00FD03E8" w:rsidP="00FD03E8">
      <w:pPr>
        <w:rPr>
          <w:rFonts w:eastAsia="Times New Roman"/>
          <w:lang w:val="fr-FR"/>
        </w:rPr>
      </w:pPr>
      <w:bookmarkStart w:id="431" w:name="lt_pId437"/>
      <w:bookmarkEnd w:id="415"/>
      <w:bookmarkEnd w:id="416"/>
      <w:bookmarkEnd w:id="417"/>
      <w:bookmarkEnd w:id="418"/>
      <w:bookmarkEnd w:id="419"/>
      <w:r>
        <w:rPr>
          <w:rFonts w:eastAsia="Times New Roman"/>
          <w:lang w:val="fr-CH"/>
        </w:rPr>
        <w:t>A la réunion de juin 2015 du</w:t>
      </w:r>
      <w:r w:rsidRPr="005D1BCA">
        <w:rPr>
          <w:rFonts w:eastAsia="Times New Roman"/>
          <w:lang w:val="fr-CH"/>
        </w:rPr>
        <w:t xml:space="preserve"> GCNT</w:t>
      </w:r>
      <w:r>
        <w:rPr>
          <w:rFonts w:eastAsia="Times New Roman"/>
          <w:lang w:val="fr-CH"/>
        </w:rPr>
        <w:t>, les membres de l'UIT ont</w:t>
      </w:r>
      <w:r w:rsidRPr="005D1BCA">
        <w:rPr>
          <w:rFonts w:eastAsia="Times New Roman"/>
          <w:lang w:val="fr-CH"/>
        </w:rPr>
        <w:t xml:space="preserve"> créé</w:t>
      </w:r>
      <w:r>
        <w:rPr>
          <w:rFonts w:eastAsia="Times New Roman"/>
          <w:lang w:val="fr-CH"/>
        </w:rPr>
        <w:t xml:space="preserve"> </w:t>
      </w:r>
      <w:r w:rsidRPr="00132F55">
        <w:rPr>
          <w:rFonts w:eastAsia="Times New Roman"/>
          <w:b/>
          <w:bCs/>
          <w:lang w:val="fr-CH"/>
        </w:rPr>
        <w:t>la Commission d'études 20 de l'UIT-T: "L'Internet des objets et ses applications, y compris les villes et les communautés intelligentes" (CE</w:t>
      </w:r>
      <w:r>
        <w:rPr>
          <w:rFonts w:eastAsia="Times New Roman"/>
          <w:b/>
          <w:bCs/>
          <w:lang w:val="fr-CH"/>
        </w:rPr>
        <w:t xml:space="preserve"> </w:t>
      </w:r>
      <w:r w:rsidRPr="00132F55">
        <w:rPr>
          <w:rFonts w:eastAsia="Times New Roman"/>
          <w:b/>
          <w:bCs/>
          <w:lang w:val="fr-CH"/>
        </w:rPr>
        <w:t>20 de l'UIT-T)</w:t>
      </w:r>
      <w:r>
        <w:rPr>
          <w:rFonts w:eastAsia="Times New Roman"/>
          <w:b/>
          <w:bCs/>
          <w:lang w:val="fr-CH"/>
        </w:rPr>
        <w:t>,</w:t>
      </w:r>
      <w:r>
        <w:rPr>
          <w:rFonts w:eastAsia="Times New Roman"/>
          <w:lang w:val="fr-CH"/>
        </w:rPr>
        <w:t xml:space="preserve"> qui</w:t>
      </w:r>
      <w:r w:rsidRPr="005D1BCA">
        <w:rPr>
          <w:rFonts w:eastAsia="Times New Roman"/>
          <w:lang w:val="fr-CH"/>
        </w:rPr>
        <w:t xml:space="preserve"> est chargée d'élaborer des normes internationales pour permettre le développement coordonné des technologies IoT, y compris les communications de machine à machine et les réseaux de capteurs ubiquitaires. </w:t>
      </w:r>
      <w:bookmarkEnd w:id="431"/>
    </w:p>
    <w:p w:rsidR="00FD03E8" w:rsidRPr="00724E9F" w:rsidRDefault="00FD03E8" w:rsidP="00FD03E8">
      <w:pPr>
        <w:rPr>
          <w:rFonts w:eastAsia="Times New Roman"/>
          <w:lang w:val="fr-FR"/>
        </w:rPr>
      </w:pPr>
      <w:r w:rsidRPr="002D09DB">
        <w:rPr>
          <w:rFonts w:eastAsia="Times New Roman"/>
          <w:noProof/>
          <w:lang w:eastAsia="zh-CN"/>
        </w:rPr>
        <w:lastRenderedPageBreak/>
        <mc:AlternateContent>
          <mc:Choice Requires="wps">
            <w:drawing>
              <wp:anchor distT="91440" distB="91440" distL="114300" distR="114300" simplePos="0" relativeHeight="251680768" behindDoc="0" locked="0" layoutInCell="1" allowOverlap="1" wp14:anchorId="2B3D03A3" wp14:editId="5EC15596">
                <wp:simplePos x="0" y="0"/>
                <wp:positionH relativeFrom="page">
                  <wp:align>center</wp:align>
                </wp:positionH>
                <wp:positionV relativeFrom="paragraph">
                  <wp:posOffset>274320</wp:posOffset>
                </wp:positionV>
                <wp:extent cx="3352800" cy="1772920"/>
                <wp:effectExtent l="0" t="0" r="0" b="63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432" w:name="lt_pId438"/>
                          <w:p w:rsidR="00C34926" w:rsidRPr="00701891" w:rsidRDefault="00C34926" w:rsidP="00FD03E8">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fldChar w:fldCharType="begin"/>
                            </w:r>
                            <w:r>
                              <w:rPr>
                                <w:i/>
                                <w:iCs/>
                                <w:color w:val="4F81BD" w:themeColor="accent1"/>
                                <w:lang w:val="fr-CH"/>
                              </w:rPr>
                              <w:instrText xml:space="preserve"> HYPERLINK "http://www.itu.int/fr/ITU-T/about/groups/Pages/sg20.aspx" </w:instrText>
                            </w:r>
                            <w:r>
                              <w:rPr>
                                <w:i/>
                                <w:iCs/>
                                <w:color w:val="4F81BD" w:themeColor="accent1"/>
                                <w:lang w:val="fr-CH"/>
                              </w:rPr>
                              <w:fldChar w:fldCharType="separate"/>
                            </w:r>
                            <w:r w:rsidRPr="00FF7C5F">
                              <w:rPr>
                                <w:rStyle w:val="Hyperlink"/>
                                <w:i/>
                                <w:iCs/>
                                <w:lang w:val="fr-CH"/>
                              </w:rPr>
                              <w:t>La Commission d'études 20 de l'UIT-T</w:t>
                            </w:r>
                            <w:r>
                              <w:rPr>
                                <w:i/>
                                <w:iCs/>
                                <w:color w:val="4F81BD" w:themeColor="accent1"/>
                                <w:lang w:val="fr-CH"/>
                              </w:rPr>
                              <w:fldChar w:fldCharType="end"/>
                            </w:r>
                            <w:r w:rsidRPr="007238F2">
                              <w:rPr>
                                <w:i/>
                                <w:iCs/>
                                <w:color w:val="4F81BD" w:themeColor="accent1"/>
                                <w:lang w:val="fr-CH"/>
                              </w:rPr>
                              <w:t xml:space="preserve"> élabore des normes relatives aux technologies IoT qui seront utilisées pour relever les défis que pose le développement urbain</w:t>
                            </w:r>
                            <w:bookmarkStart w:id="433" w:name="lt_pId439"/>
                            <w:bookmarkEnd w:id="432"/>
                            <w:r>
                              <w:rPr>
                                <w:i/>
                                <w:iCs/>
                                <w:color w:val="4F81BD" w:themeColor="accent1"/>
                                <w:lang w:val="fr-CH"/>
                              </w:rPr>
                              <w:t>. Un volet essentiel de cette étude sera</w:t>
                            </w:r>
                            <w:r w:rsidRPr="00701891">
                              <w:rPr>
                                <w:i/>
                                <w:iCs/>
                                <w:color w:val="4F81BD" w:themeColor="accent1"/>
                                <w:lang w:val="fr-CH"/>
                              </w:rPr>
                              <w:t xml:space="preserve"> la normalisation d’architectures de bout en bout pour l’IoT et des mécanismes pour l’interopérabilité d’applications et d’ensembles de données de l’IoT employés par divers secteurs d’activité à orientation verticale</w:t>
                            </w:r>
                            <w:bookmarkEnd w:id="433"/>
                            <w:r w:rsidRPr="00701891">
                              <w:rPr>
                                <w:rFonts w:eastAsia="Times New Roman"/>
                                <w:lang w:val="fr-CH"/>
                              </w:rPr>
                              <w:t xml:space="preserve"> </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2B3D03A3" id="Text Box 6" o:spid="_x0000_s1038" type="#_x0000_t202" style="position:absolute;margin-left:0;margin-top:21.6pt;width:264pt;height:139.6pt;z-index:2516807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mDvAIAAMI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" filled="f" stroked="f">
                <v:textbox style="mso-fit-shape-to-text:t">
                  <w:txbxContent>
                    <w:bookmarkStart w:id="445" w:name="lt_pId438"/>
                    <w:p w:rsidR="00C34926" w:rsidRPr="00701891" w:rsidRDefault="00C34926" w:rsidP="00FD03E8">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fldChar w:fldCharType="begin"/>
                      </w:r>
                      <w:r>
                        <w:rPr>
                          <w:i/>
                          <w:iCs/>
                          <w:color w:val="4F81BD" w:themeColor="accent1"/>
                          <w:lang w:val="fr-CH"/>
                        </w:rPr>
                        <w:instrText xml:space="preserve"> HYPERLINK "http://www.itu.int/fr/ITU-T/about/groups/Pages/sg20.aspx" </w:instrText>
                      </w:r>
                      <w:r>
                        <w:rPr>
                          <w:i/>
                          <w:iCs/>
                          <w:color w:val="4F81BD" w:themeColor="accent1"/>
                          <w:lang w:val="fr-CH"/>
                        </w:rPr>
                        <w:fldChar w:fldCharType="separate"/>
                      </w:r>
                      <w:r w:rsidRPr="00FF7C5F">
                        <w:rPr>
                          <w:rStyle w:val="Hyperlink"/>
                          <w:i/>
                          <w:iCs/>
                          <w:lang w:val="fr-CH"/>
                        </w:rPr>
                        <w:t>La Commission d'études 20 de l'UIT-T</w:t>
                      </w:r>
                      <w:r>
                        <w:rPr>
                          <w:i/>
                          <w:iCs/>
                          <w:color w:val="4F81BD" w:themeColor="accent1"/>
                          <w:lang w:val="fr-CH"/>
                        </w:rPr>
                        <w:fldChar w:fldCharType="end"/>
                      </w:r>
                      <w:r w:rsidRPr="007238F2">
                        <w:rPr>
                          <w:i/>
                          <w:iCs/>
                          <w:color w:val="4F81BD" w:themeColor="accent1"/>
                          <w:lang w:val="fr-CH"/>
                        </w:rPr>
                        <w:t xml:space="preserve"> élabore des normes relatives aux technologies IoT qui seront utilisées pour relever les défis que pose le développement urbain</w:t>
                      </w:r>
                      <w:bookmarkStart w:id="446" w:name="lt_pId439"/>
                      <w:bookmarkEnd w:id="445"/>
                      <w:r>
                        <w:rPr>
                          <w:i/>
                          <w:iCs/>
                          <w:color w:val="4F81BD" w:themeColor="accent1"/>
                          <w:lang w:val="fr-CH"/>
                        </w:rPr>
                        <w:t>. Un volet essentiel de cette étude sera</w:t>
                      </w:r>
                      <w:r w:rsidRPr="00701891">
                        <w:rPr>
                          <w:i/>
                          <w:iCs/>
                          <w:color w:val="4F81BD" w:themeColor="accent1"/>
                          <w:lang w:val="fr-CH"/>
                        </w:rPr>
                        <w:t xml:space="preserve"> la normalisation d’architectures de bout en bout pour l’IoT et des mécanismes pour l’interopérabilité d’applications et d’ensembles de données de l’IoT employés par divers secteurs d’activité à orientation verticale</w:t>
                      </w:r>
                      <w:bookmarkEnd w:id="446"/>
                      <w:r w:rsidRPr="00701891">
                        <w:rPr>
                          <w:rFonts w:eastAsia="Times New Roman"/>
                          <w:lang w:val="fr-CH"/>
                        </w:rPr>
                        <w:t xml:space="preserve"> </w:t>
                      </w:r>
                    </w:p>
                  </w:txbxContent>
                </v:textbox>
                <w10:wrap type="topAndBottom" anchorx="page"/>
              </v:shape>
            </w:pict>
          </mc:Fallback>
        </mc:AlternateContent>
      </w:r>
    </w:p>
    <w:p w:rsidR="00FD03E8" w:rsidRPr="00701891" w:rsidRDefault="00FD03E8" w:rsidP="00FD03E8">
      <w:pPr>
        <w:rPr>
          <w:rFonts w:eastAsia="Times New Roman"/>
          <w:lang w:val="fr-CH"/>
        </w:rPr>
      </w:pPr>
      <w:bookmarkStart w:id="434" w:name="lt_pId440"/>
      <w:r w:rsidRPr="00701891">
        <w:rPr>
          <w:rFonts w:eastAsia="Times New Roman"/>
          <w:lang w:val="fr-CH"/>
        </w:rPr>
        <w:t>Les résumés analytiques des réunions de la CE</w:t>
      </w:r>
      <w:r>
        <w:rPr>
          <w:rFonts w:eastAsia="Times New Roman"/>
          <w:lang w:val="fr-CH"/>
        </w:rPr>
        <w:t xml:space="preserve"> </w:t>
      </w:r>
      <w:r w:rsidRPr="00701891">
        <w:rPr>
          <w:rFonts w:eastAsia="Times New Roman"/>
          <w:lang w:val="fr-CH"/>
        </w:rPr>
        <w:t xml:space="preserve">20 de l'UIT-T peuvent être consultés sur </w:t>
      </w:r>
      <w:r>
        <w:rPr>
          <w:rFonts w:eastAsia="Times New Roman"/>
          <w:lang w:val="fr-CH"/>
        </w:rPr>
        <w:t xml:space="preserve">la </w:t>
      </w:r>
      <w:hyperlink r:id="rId40" w:history="1">
        <w:r w:rsidRPr="00405A1E">
          <w:rPr>
            <w:rStyle w:val="Hyperlink"/>
            <w:rFonts w:eastAsia="Times New Roman"/>
            <w:lang w:val="fr-CH"/>
          </w:rPr>
          <w:t>page d'accueil</w:t>
        </w:r>
      </w:hyperlink>
      <w:r>
        <w:rPr>
          <w:rFonts w:eastAsia="Times New Roman"/>
          <w:lang w:val="fr-CH"/>
        </w:rPr>
        <w:t xml:space="preserve"> de cette commission d'études pour la période d'études 2013–2016</w:t>
      </w:r>
      <w:r w:rsidRPr="00701891">
        <w:rPr>
          <w:rFonts w:eastAsia="Times New Roman"/>
          <w:lang w:val="fr-CH"/>
        </w:rPr>
        <w:t>.</w:t>
      </w:r>
      <w:bookmarkEnd w:id="434"/>
      <w:r w:rsidRPr="00701891">
        <w:rPr>
          <w:rFonts w:eastAsia="Times New Roman"/>
          <w:lang w:val="fr-CH"/>
        </w:rPr>
        <w:t xml:space="preserve"> </w:t>
      </w:r>
    </w:p>
    <w:p w:rsidR="00FD03E8" w:rsidRPr="00701891" w:rsidRDefault="00FD03E8" w:rsidP="00FD03E8">
      <w:pPr>
        <w:rPr>
          <w:rFonts w:eastAsia="Times New Roman"/>
          <w:i/>
          <w:iCs/>
          <w:lang w:val="fr-CH"/>
        </w:rPr>
      </w:pPr>
      <w:bookmarkStart w:id="435" w:name="lt_pId441"/>
      <w:r w:rsidRPr="00701891">
        <w:rPr>
          <w:rFonts w:eastAsia="Times New Roman"/>
          <w:i/>
          <w:iCs/>
          <w:lang w:val="fr-CH"/>
        </w:rPr>
        <w:t xml:space="preserve">Parmi les nouvelles normes </w:t>
      </w:r>
      <w:r>
        <w:rPr>
          <w:rFonts w:eastAsia="Times New Roman"/>
          <w:i/>
          <w:iCs/>
          <w:lang w:val="fr-CH"/>
        </w:rPr>
        <w:t xml:space="preserve">élaborées par la CE 20 de l'UIT-T on citera les suivantes: </w:t>
      </w:r>
      <w:bookmarkEnd w:id="435"/>
    </w:p>
    <w:p w:rsidR="00FD03E8" w:rsidRPr="00701891" w:rsidRDefault="00FD03E8" w:rsidP="00FD03E8">
      <w:pPr>
        <w:rPr>
          <w:rFonts w:eastAsia="Times New Roman"/>
          <w:lang w:val="fr-CH"/>
        </w:rPr>
      </w:pPr>
      <w:bookmarkStart w:id="436" w:name="lt_pId442"/>
      <w:r w:rsidRPr="00701891">
        <w:rPr>
          <w:rFonts w:eastAsia="Times New Roman"/>
          <w:b/>
          <w:lang w:val="fr-CH"/>
        </w:rPr>
        <w:t xml:space="preserve">La Recommandation UIT-T Y.4702 – "Prescriptions et fonctionnalités communes pour la gestion des dispositifs dans l'Internet des objets" – </w:t>
      </w:r>
      <w:r w:rsidRPr="00701891">
        <w:rPr>
          <w:rFonts w:eastAsia="Times New Roman"/>
          <w:bCs/>
          <w:lang w:val="fr-CH"/>
        </w:rPr>
        <w:t>recense les paramètres communs pour l'activation, le diagnostic, les mises à jour logicielles et la gestion de la sécurité à distance, afin d'améliorer l'efficacité de la gestion des dispositifs et des applications IoT. Cette nouvelle norme devrait fournir les bases pour l'élaboration de nouvelles normes qui permettront le déploiement à grande échelle des communications IoT et M2M</w:t>
      </w:r>
      <w:bookmarkStart w:id="437" w:name="lt_pId443"/>
      <w:bookmarkEnd w:id="436"/>
      <w:r w:rsidRPr="007238F2">
        <w:rPr>
          <w:rFonts w:eastAsia="Times New Roman"/>
          <w:lang w:val="fr-CH"/>
        </w:rPr>
        <w:t>.</w:t>
      </w:r>
      <w:bookmarkEnd w:id="437"/>
    </w:p>
    <w:p w:rsidR="00FD03E8" w:rsidRPr="00701891" w:rsidRDefault="00FD03E8" w:rsidP="00FD03E8">
      <w:pPr>
        <w:rPr>
          <w:rFonts w:eastAsia="Times New Roman"/>
          <w:lang w:val="fr-CH"/>
        </w:rPr>
      </w:pPr>
      <w:r w:rsidRPr="00701891">
        <w:rPr>
          <w:rFonts w:eastAsia="Times New Roman"/>
          <w:b/>
          <w:lang w:val="fr-CH"/>
        </w:rPr>
        <w:t xml:space="preserve">La Recommandation UIT-T Y.4553 – "Prescriptions applicables à un smartphone fonctionnant en tant que noeud connecteur pour les applications et services IoT" – </w:t>
      </w:r>
      <w:r w:rsidRPr="00701891">
        <w:rPr>
          <w:rFonts w:eastAsia="Times New Roman"/>
          <w:bCs/>
          <w:lang w:val="fr-CH"/>
        </w:rPr>
        <w:t xml:space="preserve">prévoit la collecte par les </w:t>
      </w:r>
      <w:r>
        <w:rPr>
          <w:rFonts w:eastAsia="Times New Roman"/>
          <w:bCs/>
          <w:lang w:val="fr-CH"/>
        </w:rPr>
        <w:t>smartphones</w:t>
      </w:r>
      <w:r w:rsidRPr="00701891">
        <w:rPr>
          <w:rFonts w:eastAsia="Times New Roman"/>
          <w:bCs/>
          <w:lang w:val="fr-CH"/>
        </w:rPr>
        <w:t xml:space="preserve"> de données IoT telles que des paramètres de santé observés, l'état d'un dispositif, des flux vidéo et audio. Les </w:t>
      </w:r>
      <w:r>
        <w:rPr>
          <w:rFonts w:eastAsia="Times New Roman"/>
          <w:bCs/>
          <w:lang w:val="fr-CH"/>
        </w:rPr>
        <w:t>smartphones</w:t>
      </w:r>
      <w:r w:rsidRPr="00701891">
        <w:rPr>
          <w:rFonts w:eastAsia="Times New Roman"/>
          <w:bCs/>
          <w:lang w:val="fr-CH"/>
        </w:rPr>
        <w:t xml:space="preserve"> offrent une connectivité Internet pour les technologies "à porter sur soi" et les dispositifs de télésurveillance, d'où la possibilité d'utiliser cette nouvelle norme pour appuyer différentes initiatives en matière de soins de santé intelligent</w:t>
      </w:r>
      <w:r w:rsidRPr="00FF7C5F">
        <w:rPr>
          <w:rFonts w:eastAsia="Times New Roman"/>
          <w:bCs/>
          <w:lang w:val="fr-CH"/>
        </w:rPr>
        <w:t>s</w:t>
      </w:r>
      <w:r>
        <w:rPr>
          <w:rFonts w:eastAsia="Times New Roman"/>
          <w:bCs/>
          <w:lang w:val="fr-CH"/>
        </w:rPr>
        <w:t>.</w:t>
      </w:r>
    </w:p>
    <w:p w:rsidR="00FD03E8" w:rsidRPr="00BB4AED" w:rsidRDefault="00FD03E8" w:rsidP="00FD03E8">
      <w:pPr>
        <w:rPr>
          <w:rFonts w:eastAsia="Times New Roman"/>
          <w:lang w:val="fr-CH"/>
        </w:rPr>
      </w:pPr>
      <w:bookmarkStart w:id="438" w:name="lt_pId446"/>
      <w:r w:rsidRPr="00701891">
        <w:rPr>
          <w:rFonts w:eastAsia="Times New Roman"/>
          <w:b/>
          <w:bCs/>
          <w:lang w:val="fr-CH"/>
        </w:rPr>
        <w:t>La Recommandation UIT–T Y.4113 "Exigences applicables au ré</w:t>
      </w:r>
      <w:r>
        <w:rPr>
          <w:rFonts w:eastAsia="Times New Roman"/>
          <w:b/>
          <w:bCs/>
          <w:lang w:val="fr-CH"/>
        </w:rPr>
        <w:t>seau pour l'Internet des objets</w:t>
      </w:r>
      <w:r w:rsidRPr="00701891">
        <w:rPr>
          <w:rFonts w:eastAsia="Times New Roman"/>
          <w:b/>
          <w:bCs/>
          <w:lang w:val="fr-CH"/>
        </w:rPr>
        <w:t>"</w:t>
      </w:r>
      <w:r>
        <w:rPr>
          <w:rFonts w:ascii="Calibri" w:eastAsia="Times New Roman" w:hAnsi="Calibri"/>
          <w:b/>
          <w:bCs/>
          <w:color w:val="800000"/>
          <w:lang w:val="fr-CH"/>
        </w:rPr>
        <w:t xml:space="preserve"> </w:t>
      </w:r>
      <w:r>
        <w:rPr>
          <w:rFonts w:eastAsia="Times New Roman"/>
          <w:lang w:val="fr-CH"/>
        </w:rPr>
        <w:t xml:space="preserve">améliore les exigences communes définies dans la Recommandation UIT–T </w:t>
      </w:r>
      <w:r w:rsidRPr="00701891">
        <w:rPr>
          <w:rFonts w:eastAsia="Times New Roman"/>
          <w:lang w:val="fr-CH"/>
        </w:rPr>
        <w:t>Y.2066.</w:t>
      </w:r>
      <w:bookmarkEnd w:id="438"/>
      <w:r w:rsidRPr="00701891">
        <w:rPr>
          <w:rFonts w:eastAsia="Times New Roman"/>
          <w:lang w:val="fr-CH"/>
        </w:rPr>
        <w:t xml:space="preserve"> </w:t>
      </w:r>
      <w:bookmarkStart w:id="439" w:name="lt_pId447"/>
      <w:r w:rsidRPr="00BB4AED">
        <w:rPr>
          <w:rFonts w:eastAsia="Times New Roman"/>
          <w:lang w:val="fr-CH"/>
        </w:rPr>
        <w:t>Ces exigences concernent essentiellement les fonctions de transport du réseau</w:t>
      </w:r>
      <w:r>
        <w:rPr>
          <w:rFonts w:eastAsia="Times New Roman"/>
          <w:lang w:val="fr-CH"/>
        </w:rPr>
        <w:t>,</w:t>
      </w:r>
      <w:r w:rsidRPr="00BB4AED">
        <w:rPr>
          <w:rFonts w:eastAsia="Times New Roman"/>
          <w:lang w:val="fr-CH"/>
        </w:rPr>
        <w:t xml:space="preserve"> </w:t>
      </w:r>
      <w:r>
        <w:rPr>
          <w:rFonts w:eastAsia="Times New Roman"/>
          <w:lang w:val="fr-CH"/>
        </w:rPr>
        <w:t>mais aussi les fonctions d'appui à la fourniture de services.</w:t>
      </w:r>
      <w:bookmarkEnd w:id="439"/>
    </w:p>
    <w:p w:rsidR="00FD03E8" w:rsidRPr="00BB4AED" w:rsidRDefault="00FD03E8" w:rsidP="00FD03E8">
      <w:pPr>
        <w:rPr>
          <w:rFonts w:eastAsia="Times New Roman"/>
          <w:lang w:val="fr-CH"/>
        </w:rPr>
      </w:pPr>
      <w:bookmarkStart w:id="440" w:name="lt_pId448"/>
      <w:r w:rsidRPr="00BB4AED">
        <w:rPr>
          <w:rFonts w:eastAsia="Times New Roman"/>
          <w:b/>
          <w:bCs/>
          <w:lang w:val="fr-CH"/>
        </w:rPr>
        <w:t xml:space="preserve">La Recommandation </w:t>
      </w:r>
      <w:r>
        <w:rPr>
          <w:rFonts w:eastAsia="Times New Roman"/>
          <w:b/>
          <w:bCs/>
          <w:lang w:val="fr-CH"/>
        </w:rPr>
        <w:t>UIT-T</w:t>
      </w:r>
      <w:r w:rsidRPr="00BB4AED">
        <w:rPr>
          <w:rFonts w:eastAsia="Times New Roman"/>
          <w:b/>
          <w:bCs/>
          <w:lang w:val="fr-CH"/>
        </w:rPr>
        <w:t xml:space="preserve"> Y.4451 "Cadre pour la mise en réseau de dispositifs soumis à des contraintes dans les environnements IoT"</w:t>
      </w:r>
      <w:r w:rsidRPr="00BB4AED">
        <w:rPr>
          <w:rFonts w:eastAsia="Times New Roman"/>
          <w:lang w:val="fr-CH"/>
        </w:rPr>
        <w:t xml:space="preserve"> </w:t>
      </w:r>
      <w:r>
        <w:rPr>
          <w:rFonts w:eastAsia="Times New Roman"/>
          <w:lang w:val="fr-CH"/>
        </w:rPr>
        <w:t>décrit la notion de mise en réseau de dispositifs soumis à des contraintes, ainsi que les architectures de réseau et les mécanismes applicables à la mise en réseau de dispositifs soumis à des contraintes</w:t>
      </w:r>
      <w:r w:rsidRPr="00BB4AED">
        <w:rPr>
          <w:rFonts w:eastAsia="Times New Roman"/>
          <w:lang w:val="fr-CH"/>
        </w:rPr>
        <w:t>.</w:t>
      </w:r>
      <w:bookmarkEnd w:id="440"/>
    </w:p>
    <w:p w:rsidR="00FD03E8" w:rsidRPr="00DA741E" w:rsidRDefault="00FD03E8" w:rsidP="00FD03E8">
      <w:pPr>
        <w:rPr>
          <w:rFonts w:eastAsia="Times New Roman"/>
          <w:lang w:val="fr-CH"/>
        </w:rPr>
      </w:pPr>
      <w:bookmarkStart w:id="441" w:name="lt_pId449"/>
      <w:r w:rsidRPr="00DA741E">
        <w:rPr>
          <w:rFonts w:eastAsia="Times New Roman"/>
          <w:b/>
          <w:bCs/>
          <w:lang w:val="fr-CH"/>
        </w:rPr>
        <w:t xml:space="preserve">La Recommandation </w:t>
      </w:r>
      <w:r>
        <w:rPr>
          <w:rFonts w:eastAsia="Times New Roman"/>
          <w:b/>
          <w:bCs/>
          <w:lang w:val="fr-CH"/>
        </w:rPr>
        <w:t>UIT-T</w:t>
      </w:r>
      <w:r w:rsidRPr="00DA741E">
        <w:rPr>
          <w:rFonts w:eastAsia="Times New Roman"/>
          <w:b/>
          <w:bCs/>
          <w:lang w:val="fr-CH"/>
        </w:rPr>
        <w:t xml:space="preserve"> Y.4452 "Cadre fonctionnel </w:t>
      </w:r>
      <w:r>
        <w:rPr>
          <w:rFonts w:eastAsia="Times New Roman"/>
          <w:b/>
          <w:bCs/>
          <w:lang w:val="fr-CH"/>
        </w:rPr>
        <w:t>le web des objets</w:t>
      </w:r>
      <w:r w:rsidRPr="00DA741E">
        <w:rPr>
          <w:rFonts w:eastAsia="Times New Roman"/>
          <w:b/>
          <w:bCs/>
          <w:lang w:val="fr-CH"/>
        </w:rPr>
        <w:t>"</w:t>
      </w:r>
      <w:r w:rsidRPr="00DA741E">
        <w:rPr>
          <w:rFonts w:eastAsia="Times New Roman"/>
          <w:lang w:val="fr-CH"/>
        </w:rPr>
        <w:t xml:space="preserve"> </w:t>
      </w:r>
      <w:r>
        <w:rPr>
          <w:rFonts w:eastAsia="Times New Roman"/>
          <w:lang w:val="fr-CH"/>
        </w:rPr>
        <w:t>définit la notion, le modèle de référence, les capacités fonctionnelles et les modèles d'information pour le web des objets</w:t>
      </w:r>
      <w:r w:rsidRPr="00DA741E">
        <w:rPr>
          <w:rFonts w:eastAsia="Times New Roman"/>
          <w:lang w:val="fr-CH"/>
        </w:rPr>
        <w:t>.</w:t>
      </w:r>
      <w:bookmarkEnd w:id="441"/>
    </w:p>
    <w:p w:rsidR="00FD03E8" w:rsidRPr="00DA741E" w:rsidRDefault="00FD03E8" w:rsidP="00FD03E8">
      <w:pPr>
        <w:rPr>
          <w:rFonts w:eastAsia="Times New Roman"/>
          <w:lang w:val="fr-CH"/>
        </w:rPr>
      </w:pPr>
      <w:bookmarkStart w:id="442" w:name="lt_pId450"/>
      <w:r w:rsidRPr="00DA741E">
        <w:rPr>
          <w:rFonts w:eastAsia="Times New Roman"/>
          <w:b/>
          <w:bCs/>
          <w:lang w:val="fr-CH"/>
        </w:rPr>
        <w:t xml:space="preserve">La Recommandation </w:t>
      </w:r>
      <w:r>
        <w:rPr>
          <w:rFonts w:eastAsia="Times New Roman"/>
          <w:b/>
          <w:bCs/>
          <w:lang w:val="fr-CH"/>
        </w:rPr>
        <w:t>UIT-T</w:t>
      </w:r>
      <w:r w:rsidRPr="00DA741E">
        <w:rPr>
          <w:rFonts w:eastAsia="Times New Roman"/>
          <w:b/>
          <w:bCs/>
          <w:lang w:val="fr-CH"/>
        </w:rPr>
        <w:t xml:space="preserve"> Y.4453 "Cadre logiciel ada</w:t>
      </w:r>
      <w:r>
        <w:rPr>
          <w:rFonts w:eastAsia="Times New Roman"/>
          <w:b/>
          <w:bCs/>
          <w:lang w:val="fr-CH"/>
        </w:rPr>
        <w:t>ptatif pour les dispositifs IoT</w:t>
      </w:r>
      <w:r w:rsidRPr="00DA741E">
        <w:rPr>
          <w:rFonts w:eastAsia="Times New Roman"/>
          <w:b/>
          <w:bCs/>
          <w:lang w:val="fr-CH"/>
        </w:rPr>
        <w:t>"</w:t>
      </w:r>
      <w:r>
        <w:rPr>
          <w:rFonts w:ascii="Calibri" w:eastAsia="Times New Roman" w:hAnsi="Calibri"/>
          <w:lang w:val="fr-CH"/>
        </w:rPr>
        <w:t xml:space="preserve"> </w:t>
      </w:r>
      <w:r>
        <w:rPr>
          <w:rFonts w:eastAsia="Times New Roman"/>
          <w:lang w:val="fr-CH"/>
        </w:rPr>
        <w:t>traite de la notion de cadre logiciel adaptatif, identifie les exigences de haut niveau et définit une architecture fonctionnelle de référence pour les dispositifs de l'I</w:t>
      </w:r>
      <w:bookmarkEnd w:id="442"/>
      <w:r>
        <w:rPr>
          <w:rFonts w:eastAsia="Times New Roman"/>
          <w:lang w:val="fr-CH"/>
        </w:rPr>
        <w:t>oT.</w:t>
      </w:r>
    </w:p>
    <w:p w:rsidR="003C449B" w:rsidRDefault="003C449B" w:rsidP="00FD03E8">
      <w:pPr>
        <w:rPr>
          <w:rFonts w:eastAsia="Times New Roman"/>
          <w:bCs/>
          <w:lang w:val="fr-CH"/>
        </w:rPr>
      </w:pPr>
      <w:bookmarkStart w:id="443" w:name="lt_pId451"/>
      <w:r>
        <w:rPr>
          <w:rFonts w:eastAsia="Times New Roman"/>
          <w:bCs/>
          <w:lang w:val="fr-CH"/>
        </w:rPr>
        <w:br w:type="page"/>
      </w:r>
    </w:p>
    <w:p w:rsidR="00FD03E8" w:rsidRPr="00DA741E" w:rsidRDefault="00FD03E8" w:rsidP="00FD03E8">
      <w:pPr>
        <w:rPr>
          <w:rFonts w:eastAsia="Times New Roman"/>
          <w:lang w:val="fr-CH"/>
        </w:rPr>
      </w:pPr>
      <w:r w:rsidRPr="00DA741E">
        <w:rPr>
          <w:rFonts w:eastAsia="Times New Roman"/>
          <w:b/>
          <w:bCs/>
          <w:lang w:val="fr-CH"/>
        </w:rPr>
        <w:lastRenderedPageBreak/>
        <w:t xml:space="preserve">Le Supplément </w:t>
      </w:r>
      <w:r>
        <w:rPr>
          <w:rFonts w:eastAsia="Times New Roman"/>
          <w:b/>
          <w:bCs/>
          <w:lang w:val="fr-CH"/>
        </w:rPr>
        <w:t xml:space="preserve">UIT-T </w:t>
      </w:r>
      <w:r w:rsidRPr="00DA741E">
        <w:rPr>
          <w:rFonts w:eastAsia="Times New Roman"/>
          <w:b/>
          <w:bCs/>
          <w:lang w:val="fr-CH"/>
        </w:rPr>
        <w:t xml:space="preserve">42 </w:t>
      </w:r>
      <w:r>
        <w:rPr>
          <w:rFonts w:eastAsia="Times New Roman"/>
          <w:b/>
          <w:bCs/>
          <w:lang w:val="fr-CH"/>
        </w:rPr>
        <w:t>a</w:t>
      </w:r>
      <w:r w:rsidRPr="00DA741E">
        <w:rPr>
          <w:rFonts w:eastAsia="Times New Roman"/>
          <w:b/>
          <w:bCs/>
          <w:lang w:val="fr-CH"/>
        </w:rPr>
        <w:t xml:space="preserve">ux Recommandations de la série </w:t>
      </w:r>
      <w:r>
        <w:rPr>
          <w:rFonts w:eastAsia="Times New Roman"/>
          <w:b/>
          <w:bCs/>
          <w:lang w:val="fr-CH"/>
        </w:rPr>
        <w:t>UIT</w:t>
      </w:r>
      <w:r w:rsidRPr="00DA741E">
        <w:rPr>
          <w:rFonts w:eastAsia="Times New Roman"/>
          <w:b/>
          <w:bCs/>
          <w:lang w:val="fr-CH"/>
        </w:rPr>
        <w:t xml:space="preserve">-T Y.4100 "Exemples d'utilisation du service d'espaces de travail </w:t>
      </w:r>
      <w:r>
        <w:rPr>
          <w:rFonts w:eastAsia="Times New Roman"/>
          <w:b/>
          <w:bCs/>
          <w:lang w:val="fr-CH"/>
        </w:rPr>
        <w:t>centrés sur l'utilisateur (UCS)</w:t>
      </w:r>
      <w:r w:rsidRPr="00DA741E">
        <w:rPr>
          <w:rFonts w:eastAsia="Times New Roman"/>
          <w:b/>
          <w:bCs/>
          <w:lang w:val="fr-CH"/>
        </w:rPr>
        <w:t>"</w:t>
      </w:r>
      <w:r w:rsidRPr="00DA741E">
        <w:rPr>
          <w:rFonts w:eastAsia="Times New Roman"/>
          <w:lang w:val="fr-CH"/>
        </w:rPr>
        <w:t xml:space="preserve"> </w:t>
      </w:r>
      <w:r>
        <w:rPr>
          <w:rFonts w:eastAsia="Times New Roman"/>
          <w:lang w:val="fr-CH"/>
        </w:rPr>
        <w:t>décrit la notion de service d'espaces de travail centrés sur l'utilisateur (UCS) et l'amélioration de l'expérience utilisateur qui en découle. Ce Supplément fournit également des exemples d'utilisation du service</w:t>
      </w:r>
      <w:bookmarkEnd w:id="443"/>
      <w:r>
        <w:rPr>
          <w:rFonts w:eastAsia="Times New Roman"/>
          <w:lang w:val="fr-CH"/>
        </w:rPr>
        <w:t xml:space="preserve"> </w:t>
      </w:r>
      <w:bookmarkStart w:id="444" w:name="lt_pId452"/>
      <w:r w:rsidRPr="00DA741E">
        <w:rPr>
          <w:rFonts w:eastAsia="Times New Roman"/>
          <w:lang w:val="fr-CH"/>
        </w:rPr>
        <w:t xml:space="preserve">UCS </w:t>
      </w:r>
      <w:r>
        <w:rPr>
          <w:rFonts w:eastAsia="Times New Roman"/>
          <w:lang w:val="fr-CH"/>
        </w:rPr>
        <w:t xml:space="preserve">pour illustrer la mise en oeuvre de ce service. </w:t>
      </w:r>
      <w:bookmarkEnd w:id="444"/>
    </w:p>
    <w:p w:rsidR="00FD03E8" w:rsidRPr="00561A23" w:rsidRDefault="00FD03E8" w:rsidP="00FD03E8">
      <w:pPr>
        <w:rPr>
          <w:rFonts w:ascii="Calibri" w:eastAsia="Times New Roman" w:hAnsi="Calibri"/>
          <w:b/>
          <w:lang w:val="fr-FR"/>
        </w:rPr>
      </w:pPr>
      <w:bookmarkStart w:id="445" w:name="lt_pId453"/>
      <w:r w:rsidRPr="00CA51A6">
        <w:rPr>
          <w:rFonts w:eastAsia="Times New Roman"/>
          <w:b/>
          <w:bCs/>
          <w:lang w:val="fr-CH"/>
        </w:rPr>
        <w:t>La Recommandation UIT-T Y.4454 "Interopérabilité des plates-formes pour les villes intelligentes"</w:t>
      </w:r>
      <w:r w:rsidRPr="00CA51A6">
        <w:rPr>
          <w:rFonts w:eastAsia="Times New Roman"/>
          <w:lang w:val="fr-CH"/>
        </w:rPr>
        <w:t xml:space="preserve"> </w:t>
      </w:r>
      <w:r>
        <w:rPr>
          <w:rFonts w:eastAsia="Times New Roman"/>
          <w:lang w:val="fr-CH"/>
        </w:rPr>
        <w:t>qui était</w:t>
      </w:r>
      <w:r w:rsidRPr="00CA51A6">
        <w:rPr>
          <w:rFonts w:eastAsia="Times New Roman"/>
          <w:lang w:val="fr-CH"/>
        </w:rPr>
        <w:t xml:space="preserve"> au stade de l'approbation au moment où </w:t>
      </w:r>
      <w:r>
        <w:rPr>
          <w:rFonts w:eastAsia="Times New Roman"/>
          <w:lang w:val="fr-CH"/>
        </w:rPr>
        <w:t xml:space="preserve">le présent document a été élaboré (détermination en août 2016) définit une plate-forme interopérable de services pour des villes intelligentes, qui garantit le bon </w:t>
      </w:r>
      <w:r w:rsidRPr="00CA51A6">
        <w:rPr>
          <w:rFonts w:eastAsia="Times New Roman"/>
          <w:lang w:val="fr-CH"/>
        </w:rPr>
        <w:t xml:space="preserve">fonctionnement de ces services, ainsi que leur efficacité, leur qualité de fonctionnement, leur sécurité et leur évolutivité. </w:t>
      </w:r>
      <w:r w:rsidRPr="00724E9F">
        <w:rPr>
          <w:rFonts w:eastAsia="Times New Roman"/>
          <w:lang w:val="fr-FR"/>
        </w:rPr>
        <w:t>La plate-forme offre un système global de gestion pour les villes intelligentes</w:t>
      </w:r>
      <w:r>
        <w:rPr>
          <w:rFonts w:eastAsia="Times New Roman"/>
          <w:lang w:val="fr-FR"/>
        </w:rPr>
        <w:t>.</w:t>
      </w:r>
      <w:r w:rsidRPr="00724E9F">
        <w:rPr>
          <w:rFonts w:eastAsia="Times New Roman"/>
          <w:lang w:val="fr-FR"/>
        </w:rPr>
        <w:t xml:space="preserve"> </w:t>
      </w:r>
      <w:bookmarkEnd w:id="445"/>
    </w:p>
    <w:p w:rsidR="00FD03E8" w:rsidRPr="00CA51A6" w:rsidRDefault="00FD03E8" w:rsidP="00FD03E8">
      <w:pPr>
        <w:keepNext/>
        <w:keepLines/>
        <w:spacing w:before="200"/>
        <w:ind w:left="1134" w:hanging="1134"/>
        <w:outlineLvl w:val="1"/>
        <w:rPr>
          <w:rFonts w:eastAsia="Times New Roman"/>
          <w:b/>
          <w:lang w:val="fr-CH"/>
        </w:rPr>
      </w:pPr>
      <w:bookmarkStart w:id="446" w:name="_Toc453929075"/>
      <w:bookmarkStart w:id="447" w:name="_Toc453932946"/>
      <w:bookmarkStart w:id="448" w:name="_Toc454295852"/>
      <w:bookmarkStart w:id="449" w:name="_Toc462664206"/>
      <w:bookmarkStart w:id="450" w:name="_Toc464035562"/>
      <w:bookmarkStart w:id="451" w:name="_Toc465171885"/>
      <w:r w:rsidRPr="00CA51A6">
        <w:rPr>
          <w:rFonts w:eastAsia="Times New Roman"/>
          <w:b/>
          <w:lang w:val="fr-CH"/>
        </w:rPr>
        <w:t>5.2</w:t>
      </w:r>
      <w:r w:rsidRPr="00CA51A6">
        <w:rPr>
          <w:rFonts w:eastAsia="Times New Roman"/>
          <w:b/>
          <w:lang w:val="fr-CH"/>
        </w:rPr>
        <w:tab/>
      </w:r>
      <w:bookmarkEnd w:id="446"/>
      <w:bookmarkEnd w:id="447"/>
      <w:bookmarkEnd w:id="448"/>
      <w:bookmarkEnd w:id="449"/>
      <w:bookmarkEnd w:id="450"/>
      <w:r>
        <w:rPr>
          <w:rFonts w:eastAsia="Times New Roman"/>
          <w:b/>
          <w:lang w:val="fr-CH"/>
        </w:rPr>
        <w:t>I</w:t>
      </w:r>
      <w:r w:rsidRPr="00CA51A6">
        <w:rPr>
          <w:rFonts w:eastAsia="Times New Roman"/>
          <w:b/>
          <w:lang w:val="fr-CH"/>
        </w:rPr>
        <w:t xml:space="preserve">nitiative mondiale </w:t>
      </w:r>
      <w:r>
        <w:rPr>
          <w:rFonts w:eastAsia="Times New Roman"/>
          <w:b/>
          <w:lang w:val="fr-CH"/>
        </w:rPr>
        <w:t>"</w:t>
      </w:r>
      <w:r w:rsidR="00DB562B">
        <w:rPr>
          <w:rFonts w:eastAsia="Times New Roman"/>
          <w:b/>
          <w:bCs/>
          <w:lang w:val="fr-CH"/>
        </w:rPr>
        <w:t>UIT</w:t>
      </w:r>
      <w:r w:rsidRPr="00DA741E">
        <w:rPr>
          <w:rFonts w:eastAsia="Times New Roman"/>
          <w:b/>
          <w:bCs/>
          <w:lang w:val="fr-CH"/>
        </w:rPr>
        <w:t>-</w:t>
      </w:r>
      <w:r>
        <w:rPr>
          <w:rFonts w:eastAsia="Times New Roman"/>
          <w:b/>
          <w:bCs/>
          <w:lang w:val="fr-CH"/>
        </w:rPr>
        <w:t>T</w:t>
      </w:r>
      <w:r>
        <w:rPr>
          <w:rFonts w:eastAsia="Times New Roman"/>
          <w:b/>
          <w:lang w:val="fr-CH"/>
        </w:rPr>
        <w:t>"</w:t>
      </w:r>
      <w:bookmarkEnd w:id="451"/>
    </w:p>
    <w:p w:rsidR="00FD03E8" w:rsidRPr="00CA51A6" w:rsidRDefault="00FD03E8" w:rsidP="00FD03E8">
      <w:pPr>
        <w:rPr>
          <w:lang w:val="fr-CH"/>
        </w:rPr>
      </w:pPr>
      <w:bookmarkStart w:id="452" w:name="lt_pId457"/>
      <w:r w:rsidRPr="00CA51A6">
        <w:rPr>
          <w:rFonts w:eastAsia="Times New Roman"/>
          <w:lang w:val="fr-CH"/>
        </w:rPr>
        <w:t xml:space="preserve">L'UIT et la Commission économique des Nations Unies pour l'Europe ont lancé l'initiative mondiale </w:t>
      </w:r>
      <w:hyperlink r:id="rId41" w:history="1">
        <w:r w:rsidRPr="00F01F0F">
          <w:rPr>
            <w:rStyle w:val="Hyperlink"/>
            <w:rFonts w:eastAsia="Times New Roman"/>
            <w:lang w:val="fr-CH"/>
          </w:rPr>
          <w:t>"Tous unis pour des villes intelligentes et durables" (U4SSC)</w:t>
        </w:r>
      </w:hyperlink>
      <w:r w:rsidRPr="00CA51A6">
        <w:rPr>
          <w:rFonts w:eastAsia="Times New Roman"/>
          <w:lang w:val="fr-CH"/>
        </w:rPr>
        <w:t xml:space="preserve">, </w:t>
      </w:r>
      <w:r>
        <w:rPr>
          <w:rFonts w:eastAsia="Times New Roman"/>
          <w:lang w:val="fr-CH"/>
        </w:rPr>
        <w:t>qui préconise l'adoption de politiques publiques visa</w:t>
      </w:r>
      <w:r w:rsidRPr="00CA51A6">
        <w:rPr>
          <w:rFonts w:eastAsia="Times New Roman"/>
          <w:lang w:val="fr-CH"/>
        </w:rPr>
        <w:t xml:space="preserve">nt à faire jouer aux </w:t>
      </w:r>
      <w:r>
        <w:rPr>
          <w:rFonts w:eastAsia="Times New Roman"/>
          <w:lang w:val="fr-CH"/>
        </w:rPr>
        <w:t>TIC un rôle de catalyseur et d'</w:t>
      </w:r>
      <w:r w:rsidRPr="00CA51A6">
        <w:rPr>
          <w:rFonts w:eastAsia="Times New Roman"/>
          <w:lang w:val="fr-CH"/>
        </w:rPr>
        <w:t>agents de la transition vers des v</w:t>
      </w:r>
      <w:r>
        <w:rPr>
          <w:rFonts w:eastAsia="Times New Roman"/>
          <w:lang w:val="fr-CH"/>
        </w:rPr>
        <w:t>illes intelligentes et durables</w:t>
      </w:r>
      <w:r w:rsidRPr="00CA51A6">
        <w:rPr>
          <w:rFonts w:eastAsia="Times New Roman"/>
          <w:lang w:val="fr-CH"/>
        </w:rPr>
        <w:t>.</w:t>
      </w:r>
      <w:bookmarkEnd w:id="452"/>
      <w:r w:rsidRPr="00CA51A6">
        <w:rPr>
          <w:rFonts w:eastAsia="Times New Roman"/>
          <w:lang w:val="fr-CH"/>
        </w:rPr>
        <w:t xml:space="preserve"> </w:t>
      </w:r>
    </w:p>
    <w:p w:rsidR="00FD03E8" w:rsidRPr="00CA51A6" w:rsidRDefault="00FD03E8" w:rsidP="00FD03E8">
      <w:pPr>
        <w:rPr>
          <w:rFonts w:eastAsia="Times New Roman"/>
          <w:lang w:val="fr-CH"/>
        </w:rPr>
      </w:pPr>
      <w:r w:rsidRPr="002D09DB">
        <w:rPr>
          <w:rFonts w:eastAsia="Times New Roman"/>
          <w:noProof/>
          <w:lang w:eastAsia="zh-CN"/>
        </w:rPr>
        <mc:AlternateContent>
          <mc:Choice Requires="wps">
            <w:drawing>
              <wp:anchor distT="91440" distB="91440" distL="114300" distR="114300" simplePos="0" relativeHeight="251681792" behindDoc="0" locked="0" layoutInCell="1" allowOverlap="1" wp14:anchorId="39FD3F5F" wp14:editId="4374FE39">
                <wp:simplePos x="0" y="0"/>
                <wp:positionH relativeFrom="page">
                  <wp:align>center</wp:align>
                </wp:positionH>
                <wp:positionV relativeFrom="paragraph">
                  <wp:posOffset>274320</wp:posOffset>
                </wp:positionV>
                <wp:extent cx="3352800" cy="1772920"/>
                <wp:effectExtent l="0" t="0" r="0" b="63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561A23" w:rsidRDefault="00C34926" w:rsidP="00FD03E8">
                            <w:pPr>
                              <w:pBdr>
                                <w:top w:val="single" w:sz="24" w:space="8" w:color="4F81BD" w:themeColor="accent1"/>
                                <w:bottom w:val="single" w:sz="24" w:space="8" w:color="4F81BD" w:themeColor="accent1"/>
                              </w:pBdr>
                              <w:rPr>
                                <w:rFonts w:ascii="Calibri" w:hAnsi="Calibri"/>
                                <w:b/>
                                <w:i/>
                                <w:iCs/>
                                <w:lang w:val="fr-CH"/>
                              </w:rPr>
                            </w:pPr>
                            <w:r>
                              <w:rPr>
                                <w:i/>
                                <w:iCs/>
                                <w:color w:val="4F81BD" w:themeColor="accent1"/>
                                <w:lang w:val="fr-CH"/>
                              </w:rPr>
                              <w:t>L'</w:t>
                            </w:r>
                            <w:r w:rsidRPr="00CA51A6">
                              <w:rPr>
                                <w:i/>
                                <w:iCs/>
                                <w:color w:val="4F81BD" w:themeColor="accent1"/>
                                <w:lang w:val="fr-CH"/>
                              </w:rPr>
                              <w:t xml:space="preserve">initiative </w:t>
                            </w:r>
                            <w:r>
                              <w:rPr>
                                <w:i/>
                                <w:iCs/>
                                <w:color w:val="4F81BD" w:themeColor="accent1"/>
                                <w:lang w:val="fr-CH"/>
                              </w:rPr>
                              <w:t>U4SSC est conforme à l'Objectif de développement durable 11 fixé</w:t>
                            </w:r>
                            <w:r w:rsidRPr="00CA51A6">
                              <w:rPr>
                                <w:i/>
                                <w:iCs/>
                                <w:color w:val="4F81BD" w:themeColor="accent1"/>
                                <w:lang w:val="fr-CH"/>
                              </w:rPr>
                              <w:t xml:space="preserve"> par les Nations Unies, </w:t>
                            </w:r>
                            <w:r>
                              <w:rPr>
                                <w:i/>
                                <w:iCs/>
                                <w:color w:val="4F81BD" w:themeColor="accent1"/>
                                <w:lang w:val="fr-CH"/>
                              </w:rPr>
                              <w:br/>
                            </w:r>
                            <w:r w:rsidRPr="00CA51A6">
                              <w:rPr>
                                <w:i/>
                                <w:iCs/>
                                <w:color w:val="4F81BD" w:themeColor="accent1"/>
                                <w:lang w:val="fr-CH"/>
                              </w:rPr>
                              <w:t>à savoir "Faire en sorte que les villes et les établissements humains soient ouverts à tous, sûrs, résilients et durables</w:t>
                            </w:r>
                            <w:r>
                              <w:rPr>
                                <w:i/>
                                <w:iCs/>
                                <w:color w:val="4F81BD" w:themeColor="accent1"/>
                                <w:lang w:val="fr-CH"/>
                              </w:rPr>
                              <w:t>"</w:t>
                            </w:r>
                            <w:r w:rsidRPr="00CA51A6">
                              <w:rPr>
                                <w:i/>
                                <w:iCs/>
                                <w:color w:val="4F81BD" w:themeColor="accent1"/>
                                <w:lang w:val="fr-CH"/>
                              </w:rPr>
                              <w:t xml:space="preserve"> </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9FD3F5F" id="Text Box 5" o:spid="_x0000_s1039" type="#_x0000_t202" style="position:absolute;margin-left:0;margin-top:21.6pt;width:264pt;height:139.6pt;z-index:25168179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MD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" filled="f" stroked="f">
                <v:textbox style="mso-fit-shape-to-text:t">
                  <w:txbxContent>
                    <w:p w:rsidR="00C34926" w:rsidRPr="00561A23" w:rsidRDefault="00C34926" w:rsidP="00FD03E8">
                      <w:pPr>
                        <w:pBdr>
                          <w:top w:val="single" w:sz="24" w:space="8" w:color="4F81BD" w:themeColor="accent1"/>
                          <w:bottom w:val="single" w:sz="24" w:space="8" w:color="4F81BD" w:themeColor="accent1"/>
                        </w:pBdr>
                        <w:rPr>
                          <w:rFonts w:ascii="Calibri" w:hAnsi="Calibri"/>
                          <w:b/>
                          <w:i/>
                          <w:iCs/>
                          <w:lang w:val="fr-CH"/>
                        </w:rPr>
                      </w:pPr>
                      <w:r>
                        <w:rPr>
                          <w:i/>
                          <w:iCs/>
                          <w:color w:val="4F81BD" w:themeColor="accent1"/>
                          <w:lang w:val="fr-CH"/>
                        </w:rPr>
                        <w:t>L'</w:t>
                      </w:r>
                      <w:r w:rsidRPr="00CA51A6">
                        <w:rPr>
                          <w:i/>
                          <w:iCs/>
                          <w:color w:val="4F81BD" w:themeColor="accent1"/>
                          <w:lang w:val="fr-CH"/>
                        </w:rPr>
                        <w:t xml:space="preserve">initiative </w:t>
                      </w:r>
                      <w:r>
                        <w:rPr>
                          <w:i/>
                          <w:iCs/>
                          <w:color w:val="4F81BD" w:themeColor="accent1"/>
                          <w:lang w:val="fr-CH"/>
                        </w:rPr>
                        <w:t>U4SSC est conforme à l'Objectif de développement durable 11 fixé</w:t>
                      </w:r>
                      <w:r w:rsidRPr="00CA51A6">
                        <w:rPr>
                          <w:i/>
                          <w:iCs/>
                          <w:color w:val="4F81BD" w:themeColor="accent1"/>
                          <w:lang w:val="fr-CH"/>
                        </w:rPr>
                        <w:t xml:space="preserve"> par les Nations Unies, </w:t>
                      </w:r>
                      <w:r>
                        <w:rPr>
                          <w:i/>
                          <w:iCs/>
                          <w:color w:val="4F81BD" w:themeColor="accent1"/>
                          <w:lang w:val="fr-CH"/>
                        </w:rPr>
                        <w:br/>
                      </w:r>
                      <w:r w:rsidRPr="00CA51A6">
                        <w:rPr>
                          <w:i/>
                          <w:iCs/>
                          <w:color w:val="4F81BD" w:themeColor="accent1"/>
                          <w:lang w:val="fr-CH"/>
                        </w:rPr>
                        <w:t>à savoir "Faire en sorte que les villes et les établissements humains soient ouverts à tous, sûrs, résilients et durables</w:t>
                      </w:r>
                      <w:r>
                        <w:rPr>
                          <w:i/>
                          <w:iCs/>
                          <w:color w:val="4F81BD" w:themeColor="accent1"/>
                          <w:lang w:val="fr-CH"/>
                        </w:rPr>
                        <w:t>"</w:t>
                      </w:r>
                      <w:r w:rsidRPr="00CA51A6">
                        <w:rPr>
                          <w:i/>
                          <w:iCs/>
                          <w:color w:val="4F81BD" w:themeColor="accent1"/>
                          <w:lang w:val="fr-CH"/>
                        </w:rPr>
                        <w:t xml:space="preserve"> </w:t>
                      </w:r>
                    </w:p>
                  </w:txbxContent>
                </v:textbox>
                <w10:wrap type="topAndBottom" anchorx="page"/>
              </v:shape>
            </w:pict>
          </mc:Fallback>
        </mc:AlternateContent>
      </w:r>
    </w:p>
    <w:p w:rsidR="00FD03E8" w:rsidRPr="00724E9F" w:rsidRDefault="00FD03E8" w:rsidP="00FD03E8">
      <w:pPr>
        <w:rPr>
          <w:rFonts w:eastAsia="Times New Roman"/>
          <w:lang w:val="fr-FR"/>
        </w:rPr>
      </w:pPr>
      <w:bookmarkStart w:id="453" w:name="lt_pId459"/>
      <w:r w:rsidRPr="00CA51A6">
        <w:rPr>
          <w:rFonts w:eastAsia="Times New Roman"/>
          <w:lang w:val="fr-CH"/>
        </w:rPr>
        <w:t xml:space="preserve">L'initiative </w:t>
      </w:r>
      <w:r>
        <w:rPr>
          <w:rFonts w:eastAsia="Times New Roman"/>
          <w:lang w:val="fr-CH"/>
        </w:rPr>
        <w:t>U4SSC bénéficie du soutien de 17 autres institutions et commissions régionales des Nations Unies et</w:t>
      </w:r>
      <w:r w:rsidRPr="00CA51A6">
        <w:rPr>
          <w:rFonts w:eastAsia="Times New Roman"/>
          <w:lang w:val="fr-CH"/>
        </w:rPr>
        <w:t xml:space="preserve"> est ouverte à la participation de toutes les institutions des Nations Unies, des municipalités, du secteur privé, des éta</w:t>
      </w:r>
      <w:r>
        <w:rPr>
          <w:rFonts w:eastAsia="Times New Roman"/>
          <w:lang w:val="fr-CH"/>
        </w:rPr>
        <w:t xml:space="preserve">blissements universitaires et des </w:t>
      </w:r>
      <w:r w:rsidRPr="00CA51A6">
        <w:rPr>
          <w:rFonts w:eastAsia="Times New Roman"/>
          <w:lang w:val="fr-CH"/>
        </w:rPr>
        <w:t>autres parties prenantes in</w:t>
      </w:r>
      <w:r>
        <w:rPr>
          <w:rFonts w:eastAsia="Times New Roman"/>
          <w:lang w:val="fr-CH"/>
        </w:rPr>
        <w:t>téressées. Elle</w:t>
      </w:r>
      <w:r w:rsidRPr="00CA51A6">
        <w:rPr>
          <w:rFonts w:eastAsia="Times New Roman"/>
          <w:lang w:val="fr-CH"/>
        </w:rPr>
        <w:t xml:space="preserve"> sera </w:t>
      </w:r>
      <w:r>
        <w:rPr>
          <w:rFonts w:eastAsia="Times New Roman"/>
          <w:lang w:val="fr-CH"/>
        </w:rPr>
        <w:t>axée</w:t>
      </w:r>
      <w:r w:rsidRPr="00CA51A6">
        <w:rPr>
          <w:rFonts w:eastAsia="Times New Roman"/>
          <w:lang w:val="fr-CH"/>
        </w:rPr>
        <w:t xml:space="preserve"> sur l'intégration des TIC dans l'urbanisme et se fondera sur les normes et les indicateurs fondamentaux de performance (IFP) internationaux existants</w:t>
      </w:r>
      <w:r>
        <w:rPr>
          <w:rFonts w:eastAsia="Times New Roman"/>
          <w:lang w:val="fr-CH"/>
        </w:rPr>
        <w:t xml:space="preserve"> </w:t>
      </w:r>
      <w:bookmarkEnd w:id="453"/>
    </w:p>
    <w:p w:rsidR="00FD03E8" w:rsidRPr="003426D6" w:rsidRDefault="00FD03E8" w:rsidP="00FD03E8">
      <w:pPr>
        <w:rPr>
          <w:rFonts w:eastAsia="Times New Roman"/>
          <w:lang w:val="fr-CH"/>
        </w:rPr>
      </w:pPr>
      <w:bookmarkStart w:id="454" w:name="lt_pId461"/>
      <w:r w:rsidRPr="003426D6">
        <w:rPr>
          <w:rFonts w:eastAsia="Times New Roman"/>
          <w:lang w:val="fr-CH"/>
        </w:rPr>
        <w:t xml:space="preserve">Le </w:t>
      </w:r>
      <w:hyperlink r:id="rId42" w:history="1">
        <w:r w:rsidRPr="003426D6">
          <w:rPr>
            <w:rFonts w:eastAsia="Times New Roman"/>
            <w:color w:val="0000FF"/>
            <w:u w:val="single"/>
            <w:lang w:val="fr-CH"/>
          </w:rPr>
          <w:t xml:space="preserve">Comité consultatif pour les villes intelligentes et durables </w:t>
        </w:r>
      </w:hyperlink>
      <w:r>
        <w:rPr>
          <w:rFonts w:eastAsia="Times New Roman"/>
          <w:lang w:val="fr-CH"/>
        </w:rPr>
        <w:t>,</w:t>
      </w:r>
      <w:r w:rsidRPr="003426D6">
        <w:rPr>
          <w:rFonts w:eastAsia="Times New Roman"/>
          <w:lang w:val="fr-CH"/>
        </w:rPr>
        <w:t xml:space="preserve"> dans le cadre de l'initiative U4SSC, est composé de membres des 17 autres </w:t>
      </w:r>
      <w:r>
        <w:rPr>
          <w:rFonts w:eastAsia="Times New Roman"/>
          <w:lang w:val="fr-CH"/>
        </w:rPr>
        <w:t xml:space="preserve">institutions des Nations Unies et de représentants des villes participant à un projet pilote relatif à l'utilisation des indicateurs fondamentaux de performance normalisés de l'UIT pour les villes intelligentes et durables </w:t>
      </w:r>
      <w:r w:rsidRPr="003426D6">
        <w:rPr>
          <w:rFonts w:eastAsia="Times New Roman"/>
          <w:lang w:val="fr-CH"/>
        </w:rPr>
        <w:t>(</w:t>
      </w:r>
      <w:r>
        <w:rPr>
          <w:rFonts w:eastAsia="Times New Roman"/>
          <w:lang w:val="fr-CH"/>
        </w:rPr>
        <w:t xml:space="preserve">voir le paragraphe </w:t>
      </w:r>
      <w:r w:rsidRPr="003426D6">
        <w:rPr>
          <w:rFonts w:eastAsia="Times New Roman"/>
          <w:lang w:val="fr-CH"/>
        </w:rPr>
        <w:t>5.3).</w:t>
      </w:r>
      <w:bookmarkEnd w:id="454"/>
    </w:p>
    <w:bookmarkStart w:id="455" w:name="lt_pId462"/>
    <w:p w:rsidR="00FD03E8" w:rsidRPr="003426D6" w:rsidRDefault="00FD03E8" w:rsidP="00FD03E8">
      <w:pPr>
        <w:rPr>
          <w:rFonts w:eastAsia="Times New Roman"/>
          <w:lang w:val="fr-CH"/>
        </w:rPr>
      </w:pPr>
      <w:r>
        <w:rPr>
          <w:rFonts w:eastAsia="Times New Roman"/>
          <w:color w:val="0000FF"/>
          <w:u w:val="single"/>
          <w:lang w:val="fr-CH"/>
        </w:rPr>
        <w:fldChar w:fldCharType="begin"/>
      </w:r>
      <w:r>
        <w:rPr>
          <w:rFonts w:eastAsia="Times New Roman"/>
          <w:color w:val="0000FF"/>
          <w:u w:val="single"/>
          <w:lang w:val="fr-CH"/>
        </w:rPr>
        <w:instrText xml:space="preserve"> HYPERLINK "http://www.itu.int/net/pressoffice/press_releases/2016/CM10-fr.aspx" </w:instrText>
      </w:r>
      <w:r>
        <w:rPr>
          <w:rFonts w:eastAsia="Times New Roman"/>
          <w:color w:val="0000FF"/>
          <w:u w:val="single"/>
          <w:lang w:val="fr-CH"/>
        </w:rPr>
        <w:fldChar w:fldCharType="separate"/>
      </w:r>
      <w:r w:rsidRPr="00F01F0F">
        <w:rPr>
          <w:rStyle w:val="Hyperlink"/>
          <w:rFonts w:eastAsia="Times New Roman"/>
          <w:lang w:val="fr-CH"/>
        </w:rPr>
        <w:t>Texte intégral du communiqué de presse</w:t>
      </w:r>
      <w:r>
        <w:rPr>
          <w:rFonts w:eastAsia="Times New Roman"/>
          <w:color w:val="0000FF"/>
          <w:u w:val="single"/>
          <w:lang w:val="fr-CH"/>
        </w:rPr>
        <w:fldChar w:fldCharType="end"/>
      </w:r>
      <w:bookmarkEnd w:id="455"/>
    </w:p>
    <w:p w:rsidR="00FD03E8" w:rsidRPr="003426D6" w:rsidRDefault="00FD03E8" w:rsidP="00FD03E8">
      <w:pPr>
        <w:keepNext/>
        <w:keepLines/>
        <w:spacing w:before="200"/>
        <w:ind w:left="1134" w:hanging="1134"/>
        <w:outlineLvl w:val="1"/>
        <w:rPr>
          <w:rFonts w:ascii="Calibri" w:eastAsia="Times New Roman" w:hAnsi="Calibri"/>
          <w:b/>
          <w:color w:val="800000"/>
          <w:lang w:val="fr-CH"/>
        </w:rPr>
      </w:pPr>
      <w:bookmarkStart w:id="456" w:name="_Toc438553953"/>
      <w:bookmarkStart w:id="457" w:name="_Toc453932947"/>
      <w:bookmarkStart w:id="458" w:name="_Toc453929076"/>
      <w:bookmarkStart w:id="459" w:name="_Toc454295853"/>
      <w:bookmarkStart w:id="460" w:name="_Toc462664207"/>
      <w:bookmarkStart w:id="461" w:name="_Toc464035563"/>
      <w:bookmarkStart w:id="462" w:name="_Toc465171886"/>
      <w:r w:rsidRPr="003426D6">
        <w:rPr>
          <w:rFonts w:eastAsia="Times New Roman"/>
          <w:b/>
          <w:lang w:val="fr-CH"/>
        </w:rPr>
        <w:t>5.3</w:t>
      </w:r>
      <w:r w:rsidRPr="003426D6">
        <w:rPr>
          <w:rFonts w:eastAsia="Times New Roman"/>
          <w:b/>
          <w:lang w:val="fr-CH"/>
        </w:rPr>
        <w:tab/>
      </w:r>
      <w:bookmarkEnd w:id="456"/>
      <w:bookmarkEnd w:id="457"/>
      <w:bookmarkEnd w:id="458"/>
      <w:bookmarkEnd w:id="459"/>
      <w:bookmarkEnd w:id="460"/>
      <w:bookmarkEnd w:id="461"/>
      <w:r w:rsidRPr="003426D6">
        <w:rPr>
          <w:rFonts w:eastAsia="Times New Roman"/>
          <w:b/>
          <w:lang w:val="fr-CH"/>
        </w:rPr>
        <w:t>Des villes testent les indicateurs fondamentaux de performance élaborés par l'UIT pour les villes intelligentes et durables</w:t>
      </w:r>
      <w:bookmarkEnd w:id="462"/>
      <w:r w:rsidRPr="003426D6">
        <w:rPr>
          <w:rFonts w:ascii="Calibri" w:eastAsia="Times New Roman" w:hAnsi="Calibri"/>
          <w:b/>
          <w:color w:val="800000"/>
          <w:lang w:val="fr-CH"/>
        </w:rPr>
        <w:t xml:space="preserve"> </w:t>
      </w:r>
    </w:p>
    <w:p w:rsidR="00FD03E8" w:rsidRPr="00720701" w:rsidRDefault="00FD03E8" w:rsidP="00FD03E8">
      <w:pPr>
        <w:rPr>
          <w:rFonts w:eastAsia="Times New Roman"/>
          <w:lang w:val="fr-CH"/>
        </w:rPr>
      </w:pPr>
      <w:bookmarkStart w:id="463" w:name="lt_pId465"/>
      <w:r w:rsidRPr="003426D6">
        <w:rPr>
          <w:rFonts w:eastAsia="Times New Roman"/>
          <w:lang w:val="fr-CH"/>
        </w:rPr>
        <w:t xml:space="preserve">Dubaï et Singapour ont été </w:t>
      </w:r>
      <w:r>
        <w:rPr>
          <w:rFonts w:eastAsia="Times New Roman"/>
          <w:lang w:val="fr-CH"/>
        </w:rPr>
        <w:t>ont</w:t>
      </w:r>
      <w:r w:rsidRPr="003426D6">
        <w:rPr>
          <w:rFonts w:eastAsia="Times New Roman"/>
          <w:lang w:val="fr-CH"/>
        </w:rPr>
        <w:t xml:space="preserve"> les deux premières villes à s'associer à un projet pilote de deux ans</w:t>
      </w:r>
      <w:r>
        <w:rPr>
          <w:rFonts w:eastAsia="Times New Roman"/>
          <w:lang w:val="fr-CH"/>
        </w:rPr>
        <w:t>,</w:t>
      </w:r>
      <w:r w:rsidRPr="003426D6">
        <w:rPr>
          <w:rFonts w:eastAsia="Times New Roman"/>
          <w:lang w:val="fr-CH"/>
        </w:rPr>
        <w:t xml:space="preserve"> qui vise à </w:t>
      </w:r>
      <w:r>
        <w:rPr>
          <w:rFonts w:eastAsia="Times New Roman"/>
          <w:lang w:val="fr-CH"/>
        </w:rPr>
        <w:t>mettre en oeuvre l</w:t>
      </w:r>
      <w:r w:rsidRPr="003426D6">
        <w:rPr>
          <w:rFonts w:eastAsia="Times New Roman"/>
          <w:lang w:val="fr-CH"/>
        </w:rPr>
        <w:t xml:space="preserve">es indicateurs fondamentaux de performance </w:t>
      </w:r>
      <w:r>
        <w:rPr>
          <w:rFonts w:eastAsia="Times New Roman"/>
          <w:lang w:val="fr-CH"/>
        </w:rPr>
        <w:t xml:space="preserve">normalisés </w:t>
      </w:r>
      <w:r w:rsidRPr="003426D6">
        <w:rPr>
          <w:rFonts w:eastAsia="Times New Roman"/>
          <w:lang w:val="fr-CH"/>
        </w:rPr>
        <w:t>élaborés par l'UIT pour les villes intelligentes et durables.</w:t>
      </w:r>
      <w:r>
        <w:rPr>
          <w:rFonts w:eastAsia="Times New Roman"/>
          <w:lang w:val="fr-CH"/>
        </w:rPr>
        <w:t xml:space="preserve"> </w:t>
      </w:r>
      <w:r w:rsidRPr="003426D6">
        <w:rPr>
          <w:rFonts w:eastAsia="Times New Roman"/>
          <w:lang w:val="fr-CH"/>
        </w:rPr>
        <w:t>Ce projet pilote aidera l'UIT</w:t>
      </w:r>
      <w:bookmarkEnd w:id="463"/>
      <w:r w:rsidRPr="003426D6">
        <w:rPr>
          <w:rFonts w:eastAsia="Times New Roman"/>
          <w:lang w:val="fr-CH"/>
        </w:rPr>
        <w:t xml:space="preserve"> à faire en sorte que les améliorations qui seront apportées dans l'avenir </w:t>
      </w:r>
      <w:r>
        <w:rPr>
          <w:rFonts w:eastAsia="Times New Roman"/>
          <w:lang w:val="fr-CH"/>
        </w:rPr>
        <w:t>à ces</w:t>
      </w:r>
      <w:r w:rsidRPr="003426D6">
        <w:rPr>
          <w:rFonts w:eastAsia="Times New Roman"/>
          <w:lang w:val="fr-CH"/>
        </w:rPr>
        <w:t xml:space="preserve"> indicateur</w:t>
      </w:r>
      <w:r>
        <w:rPr>
          <w:rFonts w:eastAsia="Times New Roman"/>
          <w:lang w:val="fr-CH"/>
        </w:rPr>
        <w:t>s reposent sur l'expérience que les villes auront acquise en ce qui concerne leur mise en oeuvre</w:t>
      </w:r>
      <w:bookmarkStart w:id="464" w:name="lt_pId466"/>
      <w:r w:rsidRPr="00720701">
        <w:rPr>
          <w:rFonts w:eastAsia="Times New Roman"/>
          <w:lang w:val="fr-CH"/>
        </w:rPr>
        <w:t>.</w:t>
      </w:r>
      <w:bookmarkEnd w:id="464"/>
      <w:r w:rsidRPr="00720701">
        <w:rPr>
          <w:rFonts w:eastAsia="Times New Roman"/>
          <w:lang w:val="fr-CH"/>
        </w:rPr>
        <w:t xml:space="preserve"> </w:t>
      </w:r>
    </w:p>
    <w:p w:rsidR="00FD03E8" w:rsidRPr="00720701" w:rsidRDefault="00FD03E8" w:rsidP="00FD03E8">
      <w:pPr>
        <w:rPr>
          <w:rFonts w:eastAsia="Times New Roman"/>
          <w:lang w:val="fr-CH"/>
        </w:rPr>
      </w:pPr>
      <w:r w:rsidRPr="002D09DB">
        <w:rPr>
          <w:rFonts w:eastAsia="Times New Roman"/>
          <w:noProof/>
          <w:lang w:eastAsia="zh-CN"/>
        </w:rPr>
        <w:lastRenderedPageBreak/>
        <mc:AlternateContent>
          <mc:Choice Requires="wps">
            <w:drawing>
              <wp:anchor distT="91440" distB="91440" distL="114300" distR="114300" simplePos="0" relativeHeight="251682816" behindDoc="0" locked="0" layoutInCell="1" allowOverlap="1" wp14:anchorId="7A499AF5" wp14:editId="74CAA96E">
                <wp:simplePos x="0" y="0"/>
                <wp:positionH relativeFrom="margin">
                  <wp:align>center</wp:align>
                </wp:positionH>
                <wp:positionV relativeFrom="paragraph">
                  <wp:posOffset>0</wp:posOffset>
                </wp:positionV>
                <wp:extent cx="3352800" cy="177292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Default="00C34926" w:rsidP="00FD03E8">
                            <w:pPr>
                              <w:pBdr>
                                <w:top w:val="single" w:sz="24" w:space="8" w:color="4F81BD" w:themeColor="accent1"/>
                                <w:bottom w:val="single" w:sz="24" w:space="8" w:color="4F81BD" w:themeColor="accent1"/>
                              </w:pBdr>
                              <w:rPr>
                                <w:i/>
                                <w:iCs/>
                                <w:color w:val="4F81BD" w:themeColor="accent1"/>
                              </w:rPr>
                            </w:pPr>
                            <w:bookmarkStart w:id="465" w:name="lt_pId470"/>
                            <w:r w:rsidRPr="00720701">
                              <w:rPr>
                                <w:i/>
                                <w:iCs/>
                                <w:color w:val="4F81BD" w:themeColor="accent1"/>
                                <w:lang w:val="fr-CH"/>
                              </w:rPr>
                              <w:t xml:space="preserve">La collaboration entre Smart Dubaï, initiative visant à faire de Dubaï une ville intelligente, et l'UIT, s'inscrit dans les efforts déployés par l'Union pour encourager les municipalités à adopter des plans directeurs pour un développement urbain durable. Les indicateurs fondamentaux de performance sont axés sur les éléments d'une ville intelligente fondés sur les technologies de l'information et de la communication (TIC), permettant d'évaluer les progrès relatifs à ces technologies dans les plans directeurs de développement urbain. L'utilisation généralisée des TIC par l'initiative "Smart Dubaï" fait de la ville un banc d'essai idéal pour l'emploi des indicateurs et leur perfectionnement ultérieur. </w:t>
                            </w:r>
                            <w:hyperlink r:id="rId43" w:history="1">
                              <w:r w:rsidRPr="00B917A7">
                                <w:rPr>
                                  <w:rStyle w:val="Hyperlink"/>
                                  <w:i/>
                                  <w:iCs/>
                                </w:rPr>
                                <w:t>Texte intégral du communiqué de presse</w:t>
                              </w:r>
                              <w:bookmarkEnd w:id="465"/>
                            </w:hyperlink>
                            <w:r>
                              <w:rPr>
                                <w:i/>
                                <w:iCs/>
                                <w:color w:val="4F81BD" w:themeColor="accent1"/>
                              </w:rPr>
                              <w:t>.</w:t>
                            </w:r>
                            <w:r w:rsidRPr="002D09DB">
                              <w:rPr>
                                <w:rFonts w:eastAsia="Times New Roman"/>
                              </w:rPr>
                              <w:t xml:space="preserve"> </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A499AF5" id="Text Box 1" o:spid="_x0000_s1040" type="#_x0000_t202" style="position:absolute;margin-left:0;margin-top:0;width:264pt;height:139.6pt;z-index:25168281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" filled="f" stroked="f">
                <v:textbox style="mso-fit-shape-to-text:t">
                  <w:txbxContent>
                    <w:p w:rsidR="00C34926" w:rsidRDefault="00C34926" w:rsidP="00FD03E8">
                      <w:pPr>
                        <w:pBdr>
                          <w:top w:val="single" w:sz="24" w:space="8" w:color="4F81BD" w:themeColor="accent1"/>
                          <w:bottom w:val="single" w:sz="24" w:space="8" w:color="4F81BD" w:themeColor="accent1"/>
                        </w:pBdr>
                        <w:rPr>
                          <w:i/>
                          <w:iCs/>
                          <w:color w:val="4F81BD" w:themeColor="accent1"/>
                        </w:rPr>
                      </w:pPr>
                      <w:bookmarkStart w:id="479" w:name="lt_pId470"/>
                      <w:r w:rsidRPr="00720701">
                        <w:rPr>
                          <w:i/>
                          <w:iCs/>
                          <w:color w:val="4F81BD" w:themeColor="accent1"/>
                          <w:lang w:val="fr-CH"/>
                        </w:rPr>
                        <w:t xml:space="preserve">La collaboration entre Smart Dubaï, initiative visant à faire de Dubaï une ville intelligente, et l'UIT, s'inscrit dans les efforts déployés par l'Union pour encourager les municipalités à adopter des plans directeurs pour un développement urbain durable. Les indicateurs fondamentaux de performance sont axés sur les éléments d'une ville intelligente fondés sur les technologies de l'information et de la communication (TIC), permettant d'évaluer les progrès relatifs à ces technologies dans les plans directeurs de développement urbain. L'utilisation généralisée des TIC par l'initiative "Smart Dubaï" fait de la ville un banc d'essai idéal pour l'emploi des indicateurs et leur perfectionnement ultérieur. </w:t>
                      </w:r>
                      <w:hyperlink r:id="rId44" w:history="1">
                        <w:r w:rsidRPr="00B917A7">
                          <w:rPr>
                            <w:rStyle w:val="Hyperlink"/>
                            <w:i/>
                            <w:iCs/>
                          </w:rPr>
                          <w:t>Texte intégral du communiqué de presse</w:t>
                        </w:r>
                        <w:bookmarkEnd w:id="479"/>
                      </w:hyperlink>
                      <w:r>
                        <w:rPr>
                          <w:i/>
                          <w:iCs/>
                          <w:color w:val="4F81BD" w:themeColor="accent1"/>
                        </w:rPr>
                        <w:t>.</w:t>
                      </w:r>
                      <w:r w:rsidRPr="002D09DB">
                        <w:rPr>
                          <w:rFonts w:eastAsia="Times New Roman"/>
                        </w:rPr>
                        <w:t xml:space="preserve"> </w:t>
                      </w:r>
                    </w:p>
                  </w:txbxContent>
                </v:textbox>
                <w10:wrap type="topAndBottom" anchorx="margin"/>
              </v:shape>
            </w:pict>
          </mc:Fallback>
        </mc:AlternateContent>
      </w:r>
    </w:p>
    <w:p w:rsidR="00FD03E8" w:rsidRPr="00720701" w:rsidRDefault="00FD03E8" w:rsidP="00FD03E8">
      <w:pPr>
        <w:rPr>
          <w:rFonts w:eastAsia="Times New Roman"/>
          <w:lang w:val="fr-CH"/>
        </w:rPr>
      </w:pPr>
      <w:bookmarkStart w:id="466" w:name="lt_pId472"/>
      <w:r w:rsidRPr="00720701">
        <w:rPr>
          <w:rFonts w:eastAsia="Times New Roman"/>
          <w:lang w:val="fr-CH"/>
        </w:rPr>
        <w:t>Les normes de l'UIT relatives à ces indicateurs fondamentaux de performance</w:t>
      </w:r>
      <w:r>
        <w:rPr>
          <w:rFonts w:eastAsia="Times New Roman"/>
          <w:lang w:val="fr-CH"/>
        </w:rPr>
        <w:t xml:space="preserve"> sont les suivantes</w:t>
      </w:r>
      <w:r w:rsidRPr="00720701">
        <w:rPr>
          <w:rFonts w:eastAsia="Times New Roman"/>
          <w:lang w:val="fr-CH"/>
        </w:rPr>
        <w:t>:</w:t>
      </w:r>
      <w:bookmarkEnd w:id="466"/>
    </w:p>
    <w:p w:rsidR="00FD03E8" w:rsidRPr="004A1CD7" w:rsidRDefault="00FD03E8" w:rsidP="00FD03E8">
      <w:pPr>
        <w:pStyle w:val="enumlev1"/>
        <w:rPr>
          <w:lang w:val="fr-CH"/>
        </w:rPr>
      </w:pPr>
      <w:bookmarkStart w:id="467" w:name="lt_pId473"/>
      <w:r w:rsidRPr="00021B42">
        <w:rPr>
          <w:lang w:val="fr-CH"/>
        </w:rPr>
        <w:t>•</w:t>
      </w:r>
      <w:r>
        <w:rPr>
          <w:lang w:val="fr-CH"/>
        </w:rPr>
        <w:tab/>
      </w:r>
      <w:r w:rsidRPr="004A1CD7">
        <w:rPr>
          <w:lang w:val="fr-CH"/>
        </w:rPr>
        <w:t xml:space="preserve">Recommandation </w:t>
      </w:r>
      <w:r>
        <w:rPr>
          <w:lang w:val="fr-CH"/>
        </w:rPr>
        <w:t>UIT-T</w:t>
      </w:r>
      <w:r w:rsidRPr="004A1CD7">
        <w:rPr>
          <w:lang w:val="fr-CH"/>
        </w:rPr>
        <w:t xml:space="preserve"> Y.4900/L.1600 "Aperçu des indicateurs fondamentaux de performance utilisés dans les villes intelligentes et durables"</w:t>
      </w:r>
      <w:bookmarkEnd w:id="467"/>
      <w:r>
        <w:rPr>
          <w:lang w:val="fr-CH"/>
        </w:rPr>
        <w:t>.</w:t>
      </w:r>
    </w:p>
    <w:p w:rsidR="00FD03E8" w:rsidRPr="00720701" w:rsidRDefault="00FD03E8" w:rsidP="00FD03E8">
      <w:pPr>
        <w:pStyle w:val="enumlev1"/>
        <w:rPr>
          <w:lang w:val="fr-CH"/>
        </w:rPr>
      </w:pPr>
      <w:bookmarkStart w:id="468" w:name="lt_pId474"/>
      <w:r w:rsidRPr="00021B42">
        <w:rPr>
          <w:lang w:val="fr-CH"/>
        </w:rPr>
        <w:t>•</w:t>
      </w:r>
      <w:r>
        <w:rPr>
          <w:lang w:val="fr-CH"/>
        </w:rPr>
        <w:tab/>
      </w:r>
      <w:r w:rsidRPr="004A1CD7">
        <w:rPr>
          <w:lang w:val="fr-CH"/>
        </w:rPr>
        <w:t xml:space="preserve">Recommandation </w:t>
      </w:r>
      <w:r>
        <w:rPr>
          <w:lang w:val="fr-CH"/>
        </w:rPr>
        <w:t>UIT-T</w:t>
      </w:r>
      <w:r w:rsidRPr="004A1CD7">
        <w:rPr>
          <w:lang w:val="fr-CH"/>
        </w:rPr>
        <w:t xml:space="preserve"> Y.4901/L.1601 "Indicateurs fondamentaux de performance relatifs à l'utilisation des technologies de l'information et de la communication dans les villes intelligentes et durables"</w:t>
      </w:r>
      <w:bookmarkEnd w:id="468"/>
      <w:r>
        <w:rPr>
          <w:lang w:val="fr-CH"/>
        </w:rPr>
        <w:t>.</w:t>
      </w:r>
    </w:p>
    <w:p w:rsidR="00FD03E8" w:rsidRDefault="00FD03E8" w:rsidP="00FD03E8">
      <w:pPr>
        <w:pStyle w:val="enumlev1"/>
        <w:rPr>
          <w:rFonts w:ascii="Calibri" w:hAnsi="Calibri"/>
          <w:b/>
          <w:color w:val="800000"/>
          <w:lang w:val="fr-CH"/>
        </w:rPr>
      </w:pPr>
      <w:bookmarkStart w:id="469" w:name="lt_pId475"/>
      <w:r w:rsidRPr="00FD03E8">
        <w:rPr>
          <w:lang w:val="fr-CH"/>
        </w:rPr>
        <w:t>•</w:t>
      </w:r>
      <w:r>
        <w:rPr>
          <w:lang w:val="fr-CH"/>
        </w:rPr>
        <w:tab/>
      </w:r>
      <w:r w:rsidRPr="004A1CD7">
        <w:rPr>
          <w:lang w:val="fr-CH"/>
        </w:rPr>
        <w:t xml:space="preserve">Recommandation </w:t>
      </w:r>
      <w:r>
        <w:rPr>
          <w:lang w:val="fr-CH"/>
        </w:rPr>
        <w:t>UIT-T</w:t>
      </w:r>
      <w:r w:rsidRPr="004A1CD7">
        <w:rPr>
          <w:lang w:val="fr-CH"/>
        </w:rPr>
        <w:t xml:space="preserve"> Y.4902/L.1602 "Indicateurs fondamentaux de performance relatifs aux incidences sur le développement durable de l'utilisation des technologies de l'information et de la communication dans les villes intelligentes et durables"</w:t>
      </w:r>
      <w:bookmarkEnd w:id="469"/>
      <w:r>
        <w:rPr>
          <w:lang w:val="fr-CH"/>
        </w:rPr>
        <w:t>.</w:t>
      </w:r>
      <w:r w:rsidRPr="004A1CD7">
        <w:rPr>
          <w:rFonts w:ascii="Calibri" w:hAnsi="Calibri"/>
          <w:b/>
          <w:color w:val="800000"/>
          <w:lang w:val="fr-CH"/>
        </w:rPr>
        <w:t xml:space="preserve"> </w:t>
      </w:r>
      <w:bookmarkStart w:id="470" w:name="lt_pId476"/>
    </w:p>
    <w:p w:rsidR="00FD03E8" w:rsidRPr="002B4B49" w:rsidRDefault="00FD03E8" w:rsidP="00FD03E8">
      <w:pPr>
        <w:pStyle w:val="enumlev1"/>
        <w:rPr>
          <w:lang w:val="fr-CH"/>
        </w:rPr>
      </w:pPr>
      <w:r w:rsidRPr="00021B42">
        <w:rPr>
          <w:lang w:val="fr-CH"/>
        </w:rPr>
        <w:t>•</w:t>
      </w:r>
      <w:r>
        <w:rPr>
          <w:lang w:val="fr-CH"/>
        </w:rPr>
        <w:tab/>
      </w:r>
      <w:r w:rsidRPr="002B4B49">
        <w:rPr>
          <w:lang w:val="fr-CH"/>
        </w:rPr>
        <w:t xml:space="preserve">Recommandation </w:t>
      </w:r>
      <w:r>
        <w:rPr>
          <w:lang w:val="fr-CH"/>
        </w:rPr>
        <w:t>UIT-T</w:t>
      </w:r>
      <w:r w:rsidRPr="002B4B49">
        <w:rPr>
          <w:lang w:val="fr-CH"/>
        </w:rPr>
        <w:t xml:space="preserve"> L.1603 "Indicateurs fondamentaux de performance pour les villes intelligentes et durables afin d'évaluer la réalisation des Objectifs de développement durable", qui était au stade de l'approbation lorsque le présent document a été élaboré (consentement en avril 2016</w:t>
      </w:r>
      <w:r>
        <w:rPr>
          <w:lang w:val="fr-CH"/>
        </w:rPr>
        <w:t>).</w:t>
      </w:r>
    </w:p>
    <w:bookmarkEnd w:id="470"/>
    <w:p w:rsidR="00FD03E8" w:rsidRDefault="00FD03E8" w:rsidP="00FD03E8">
      <w:pPr>
        <w:pStyle w:val="enumlev1"/>
        <w:jc w:val="center"/>
        <w:rPr>
          <w:lang w:val="fr-CH"/>
        </w:rPr>
      </w:pPr>
      <w:r>
        <w:rPr>
          <w:lang w:val="fr-CH"/>
        </w:rPr>
        <w:tab/>
      </w:r>
      <w:r w:rsidRPr="004A1CD7">
        <w:rPr>
          <w:noProof/>
          <w:lang w:eastAsia="zh-CN"/>
        </w:rPr>
        <mc:AlternateContent>
          <mc:Choice Requires="wps">
            <w:drawing>
              <wp:inline distT="0" distB="0" distL="0" distR="0" wp14:anchorId="57B6BBB1" wp14:editId="184B53F0">
                <wp:extent cx="3352800" cy="1772920"/>
                <wp:effectExtent l="0" t="0" r="0" b="254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926" w:rsidRPr="00720701" w:rsidRDefault="00C34926" w:rsidP="00FD03E8">
                            <w:pPr>
                              <w:pBdr>
                                <w:top w:val="single" w:sz="24" w:space="8" w:color="4F81BD" w:themeColor="accent1"/>
                                <w:bottom w:val="single" w:sz="24" w:space="8" w:color="4F81BD" w:themeColor="accent1"/>
                              </w:pBdr>
                              <w:rPr>
                                <w:i/>
                                <w:iCs/>
                                <w:color w:val="4F81BD" w:themeColor="accent1"/>
                                <w:lang w:val="fr-CH"/>
                              </w:rPr>
                            </w:pPr>
                            <w:bookmarkStart w:id="471" w:name="lt_pId467"/>
                            <w:r w:rsidRPr="00720701">
                              <w:rPr>
                                <w:i/>
                                <w:iCs/>
                                <w:color w:val="4F81BD" w:themeColor="accent1"/>
                                <w:lang w:val="fr-CH"/>
                              </w:rPr>
                              <w:t xml:space="preserve">Le modèle de "nation intelligente" adopté par Singapour vise à enrichir la vie de ses </w:t>
                            </w:r>
                            <w:r>
                              <w:rPr>
                                <w:i/>
                                <w:iCs/>
                                <w:color w:val="4F81BD" w:themeColor="accent1"/>
                                <w:lang w:val="fr-CH"/>
                              </w:rPr>
                              <w:t>habitants</w:t>
                            </w:r>
                            <w:r w:rsidRPr="00720701">
                              <w:rPr>
                                <w:i/>
                                <w:iCs/>
                                <w:color w:val="4F81BD" w:themeColor="accent1"/>
                                <w:lang w:val="fr-CH"/>
                              </w:rPr>
                              <w:t xml:space="preserve"> en tirant parti des possibilités offertes par </w:t>
                            </w:r>
                            <w:r>
                              <w:rPr>
                                <w:i/>
                                <w:iCs/>
                                <w:color w:val="4F81BD" w:themeColor="accent1"/>
                                <w:lang w:val="fr-CH"/>
                              </w:rPr>
                              <w:t xml:space="preserve">les TIC </w:t>
                            </w:r>
                            <w:r w:rsidRPr="00720701">
                              <w:rPr>
                                <w:i/>
                                <w:iCs/>
                                <w:color w:val="4F81BD" w:themeColor="accent1"/>
                                <w:lang w:val="fr-CH"/>
                              </w:rPr>
                              <w:t>pour améliorer la durabilité de l'environnement et la résilience et favoriser une croissance sociale et économique équitable</w:t>
                            </w:r>
                            <w:bookmarkStart w:id="472" w:name="lt_pId468"/>
                            <w:bookmarkEnd w:id="471"/>
                            <w:r>
                              <w:rPr>
                                <w:i/>
                                <w:iCs/>
                                <w:color w:val="4F81BD" w:themeColor="accent1"/>
                                <w:lang w:val="fr-CH"/>
                              </w:rPr>
                              <w:t>.</w:t>
                            </w:r>
                            <w:r w:rsidRPr="00720701">
                              <w:rPr>
                                <w:i/>
                                <w:iCs/>
                                <w:color w:val="4F81BD" w:themeColor="accent1"/>
                                <w:lang w:val="fr-CH"/>
                              </w:rPr>
                              <w:t xml:space="preserve"> </w:t>
                            </w:r>
                            <w:hyperlink r:id="rId45" w:history="1">
                              <w:r w:rsidRPr="00B76235">
                                <w:rPr>
                                  <w:rStyle w:val="Hyperlink"/>
                                  <w:lang w:val="fr-CH"/>
                                </w:rPr>
                                <w:t>Texte intégral du communiqué de presse</w:t>
                              </w:r>
                              <w:bookmarkEnd w:id="472"/>
                            </w:hyperlink>
                            <w:r w:rsidRPr="00B76235">
                              <w:rPr>
                                <w:color w:val="4F81BD" w:themeColor="accent1"/>
                                <w:lang w:val="fr-CH"/>
                              </w:rPr>
                              <w:t>.</w:t>
                            </w:r>
                            <w:r w:rsidRPr="00B76235">
                              <w:rPr>
                                <w:rFonts w:eastAsia="Times New Roman"/>
                                <w:lang w:val="fr-CH"/>
                              </w:rPr>
                              <w:t xml:space="preserve"> </w:t>
                            </w:r>
                          </w:p>
                        </w:txbxContent>
                      </wps:txbx>
                      <wps:bodyPr rot="0" vert="horz" wrap="square" lIns="91440" tIns="45720" rIns="91440" bIns="45720" anchor="t" anchorCtr="0" upright="1">
                        <a:spAutoFit/>
                      </wps:bodyPr>
                    </wps:wsp>
                  </a:graphicData>
                </a:graphic>
              </wp:inline>
            </w:drawing>
          </mc:Choice>
          <mc:Fallback>
            <w:pict>
              <v:shape w14:anchorId="57B6BBB1" id="Text Box 4" o:spid="_x0000_s1041" type="#_x0000_t202" style="width:264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WWvA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" filled="f" stroked="f">
                <v:textbox style="mso-fit-shape-to-text:t">
                  <w:txbxContent>
                    <w:p w:rsidR="00C34926" w:rsidRPr="00720701" w:rsidRDefault="00C34926" w:rsidP="00FD03E8">
                      <w:pPr>
                        <w:pBdr>
                          <w:top w:val="single" w:sz="24" w:space="8" w:color="4F81BD" w:themeColor="accent1"/>
                          <w:bottom w:val="single" w:sz="24" w:space="8" w:color="4F81BD" w:themeColor="accent1"/>
                        </w:pBdr>
                        <w:rPr>
                          <w:i/>
                          <w:iCs/>
                          <w:color w:val="4F81BD" w:themeColor="accent1"/>
                          <w:lang w:val="fr-CH"/>
                        </w:rPr>
                      </w:pPr>
                      <w:bookmarkStart w:id="487" w:name="lt_pId467"/>
                      <w:r w:rsidRPr="00720701">
                        <w:rPr>
                          <w:i/>
                          <w:iCs/>
                          <w:color w:val="4F81BD" w:themeColor="accent1"/>
                          <w:lang w:val="fr-CH"/>
                        </w:rPr>
                        <w:t xml:space="preserve">Le modèle de "nation intelligente" adopté par Singapour vise à enrichir la vie de ses </w:t>
                      </w:r>
                      <w:r>
                        <w:rPr>
                          <w:i/>
                          <w:iCs/>
                          <w:color w:val="4F81BD" w:themeColor="accent1"/>
                          <w:lang w:val="fr-CH"/>
                        </w:rPr>
                        <w:t>habitants</w:t>
                      </w:r>
                      <w:r w:rsidRPr="00720701">
                        <w:rPr>
                          <w:i/>
                          <w:iCs/>
                          <w:color w:val="4F81BD" w:themeColor="accent1"/>
                          <w:lang w:val="fr-CH"/>
                        </w:rPr>
                        <w:t xml:space="preserve"> en tirant parti des possibilités offertes par </w:t>
                      </w:r>
                      <w:r>
                        <w:rPr>
                          <w:i/>
                          <w:iCs/>
                          <w:color w:val="4F81BD" w:themeColor="accent1"/>
                          <w:lang w:val="fr-CH"/>
                        </w:rPr>
                        <w:t xml:space="preserve">les TIC </w:t>
                      </w:r>
                      <w:r w:rsidRPr="00720701">
                        <w:rPr>
                          <w:i/>
                          <w:iCs/>
                          <w:color w:val="4F81BD" w:themeColor="accent1"/>
                          <w:lang w:val="fr-CH"/>
                        </w:rPr>
                        <w:t>pour améliorer la durabilité de l'environnement et la résilience et favoriser une croissance sociale et économique équitable</w:t>
                      </w:r>
                      <w:bookmarkStart w:id="488" w:name="lt_pId468"/>
                      <w:bookmarkEnd w:id="487"/>
                      <w:r>
                        <w:rPr>
                          <w:i/>
                          <w:iCs/>
                          <w:color w:val="4F81BD" w:themeColor="accent1"/>
                          <w:lang w:val="fr-CH"/>
                        </w:rPr>
                        <w:t>.</w:t>
                      </w:r>
                      <w:r w:rsidRPr="00720701">
                        <w:rPr>
                          <w:i/>
                          <w:iCs/>
                          <w:color w:val="4F81BD" w:themeColor="accent1"/>
                          <w:lang w:val="fr-CH"/>
                        </w:rPr>
                        <w:t xml:space="preserve"> </w:t>
                      </w:r>
                      <w:hyperlink r:id="rId46" w:history="1">
                        <w:r w:rsidRPr="00B76235">
                          <w:rPr>
                            <w:rStyle w:val="Hyperlink"/>
                            <w:lang w:val="fr-CH"/>
                          </w:rPr>
                          <w:t>Texte intégral du communiqué de presse</w:t>
                        </w:r>
                        <w:bookmarkEnd w:id="488"/>
                      </w:hyperlink>
                      <w:r w:rsidRPr="00B76235">
                        <w:rPr>
                          <w:color w:val="4F81BD" w:themeColor="accent1"/>
                          <w:lang w:val="fr-CH"/>
                        </w:rPr>
                        <w:t>.</w:t>
                      </w:r>
                      <w:r w:rsidRPr="00B76235">
                        <w:rPr>
                          <w:rFonts w:eastAsia="Times New Roman"/>
                          <w:lang w:val="fr-CH"/>
                        </w:rPr>
                        <w:t xml:space="preserve"> </w:t>
                      </w:r>
                    </w:p>
                  </w:txbxContent>
                </v:textbox>
                <w10:anchorlock/>
              </v:shape>
            </w:pict>
          </mc:Fallback>
        </mc:AlternateContent>
      </w:r>
    </w:p>
    <w:p w:rsidR="00B76235" w:rsidRPr="004F49BE" w:rsidRDefault="00B76235" w:rsidP="00B76235">
      <w:r w:rsidRPr="00241BE8">
        <w:rPr>
          <w:noProof/>
          <w:lang w:eastAsia="zh-CN"/>
        </w:rPr>
        <w:lastRenderedPageBreak/>
        <mc:AlternateContent>
          <mc:Choice Requires="wps">
            <w:drawing>
              <wp:anchor distT="91440" distB="91440" distL="114300" distR="114300" simplePos="0" relativeHeight="251684864" behindDoc="0" locked="0" layoutInCell="1" allowOverlap="1" wp14:anchorId="3D5EF603" wp14:editId="7F10B8DD">
                <wp:simplePos x="0" y="0"/>
                <wp:positionH relativeFrom="page">
                  <wp:align>center</wp:align>
                </wp:positionH>
                <wp:positionV relativeFrom="paragraph">
                  <wp:posOffset>274320</wp:posOffset>
                </wp:positionV>
                <wp:extent cx="3474720" cy="1403985"/>
                <wp:effectExtent l="0" t="0" r="0" b="0"/>
                <wp:wrapTopAndBottom/>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B76235" w:rsidRDefault="00C34926" w:rsidP="00B76235">
                            <w:pPr>
                              <w:pBdr>
                                <w:top w:val="single" w:sz="24" w:space="8" w:color="4F81BD" w:themeColor="accent1"/>
                                <w:bottom w:val="single" w:sz="24" w:space="8" w:color="4F81BD" w:themeColor="accent1"/>
                              </w:pBdr>
                              <w:rPr>
                                <w:i/>
                                <w:iCs/>
                                <w:color w:val="4F81BD" w:themeColor="accent1"/>
                                <w:lang w:val="fr-CH"/>
                              </w:rPr>
                            </w:pPr>
                            <w:r w:rsidRPr="00B76235">
                              <w:rPr>
                                <w:i/>
                                <w:iCs/>
                                <w:color w:val="4F81BD" w:themeColor="accent1"/>
                                <w:lang w:val="fr-CH"/>
                              </w:rPr>
                              <w:t xml:space="preserve">Manizales, Montevideo, Buenos Aires, Valencia, Rimini et un certain nombre d'autres villes </w:t>
                            </w:r>
                            <w:r>
                              <w:rPr>
                                <w:i/>
                                <w:iCs/>
                                <w:color w:val="4F81BD" w:themeColor="accent1"/>
                                <w:lang w:val="fr-CH"/>
                              </w:rPr>
                              <w:t>ont également accepté de tester ces indicateurs fondamentaux de performance</w:t>
                            </w:r>
                            <w:r w:rsidRPr="00B76235">
                              <w:rPr>
                                <w:i/>
                                <w:iCs/>
                                <w:color w:val="4F81BD" w:themeColor="accent1"/>
                                <w:lang w:val="fr-CH"/>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D5EF603" id="_x0000_s1042" type="#_x0000_t202" style="position:absolute;margin-left:0;margin-top:21.6pt;width:273.6pt;height:110.55pt;z-index:2516848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cEgIAAP0DAAAOAAAAZHJzL2Uyb0RvYy54bWysU9uO2yAQfa/Uf0C8N7YTJ5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" filled="f" stroked="f">
                <v:textbox style="mso-fit-shape-to-text:t">
                  <w:txbxContent>
                    <w:p w:rsidR="00C34926" w:rsidRPr="00B76235" w:rsidRDefault="00C34926" w:rsidP="00B76235">
                      <w:pPr>
                        <w:pBdr>
                          <w:top w:val="single" w:sz="24" w:space="8" w:color="4F81BD" w:themeColor="accent1"/>
                          <w:bottom w:val="single" w:sz="24" w:space="8" w:color="4F81BD" w:themeColor="accent1"/>
                        </w:pBdr>
                        <w:rPr>
                          <w:i/>
                          <w:iCs/>
                          <w:color w:val="4F81BD" w:themeColor="accent1"/>
                          <w:lang w:val="fr-CH"/>
                        </w:rPr>
                      </w:pPr>
                      <w:r w:rsidRPr="00B76235">
                        <w:rPr>
                          <w:i/>
                          <w:iCs/>
                          <w:color w:val="4F81BD" w:themeColor="accent1"/>
                          <w:lang w:val="fr-CH"/>
                        </w:rPr>
                        <w:t xml:space="preserve">Manizales, Montevideo, Buenos Aires, Valencia, Rimini et un certain nombre d'autres villes </w:t>
                      </w:r>
                      <w:r>
                        <w:rPr>
                          <w:i/>
                          <w:iCs/>
                          <w:color w:val="4F81BD" w:themeColor="accent1"/>
                          <w:lang w:val="fr-CH"/>
                        </w:rPr>
                        <w:t>ont également accepté de tester ces indicateurs fondamentaux de performance</w:t>
                      </w:r>
                      <w:r w:rsidRPr="00B76235">
                        <w:rPr>
                          <w:i/>
                          <w:iCs/>
                          <w:color w:val="4F81BD" w:themeColor="accent1"/>
                          <w:lang w:val="fr-CH"/>
                        </w:rPr>
                        <w:t>.</w:t>
                      </w:r>
                    </w:p>
                  </w:txbxContent>
                </v:textbox>
                <w10:wrap type="topAndBottom" anchorx="page"/>
              </v:shape>
            </w:pict>
          </mc:Fallback>
        </mc:AlternateContent>
      </w:r>
    </w:p>
    <w:p w:rsidR="00B76235" w:rsidRPr="00F66C45" w:rsidRDefault="00B76235" w:rsidP="00B76235">
      <w:pPr>
        <w:pStyle w:val="Heading2"/>
        <w:rPr>
          <w:lang w:val="fr-CH"/>
        </w:rPr>
      </w:pPr>
      <w:bookmarkStart w:id="473" w:name="_Toc438553952"/>
      <w:bookmarkStart w:id="474" w:name="_Toc462664208"/>
      <w:bookmarkStart w:id="475" w:name="_Toc464035564"/>
      <w:bookmarkStart w:id="476" w:name="_Toc465171887"/>
      <w:bookmarkStart w:id="477" w:name="_Toc416161337"/>
      <w:r w:rsidRPr="00F66C45">
        <w:rPr>
          <w:lang w:val="fr-CH"/>
        </w:rPr>
        <w:t>5.4</w:t>
      </w:r>
      <w:r w:rsidRPr="00F66C45">
        <w:rPr>
          <w:lang w:val="fr-CH"/>
        </w:rPr>
        <w:tab/>
      </w:r>
      <w:bookmarkEnd w:id="473"/>
      <w:bookmarkEnd w:id="474"/>
      <w:bookmarkEnd w:id="475"/>
      <w:r w:rsidRPr="00F66C45">
        <w:rPr>
          <w:bCs/>
          <w:lang w:val="fr-CH"/>
        </w:rPr>
        <w:t>Méthodes d'évaluation de l'impact environnemental des TIC</w:t>
      </w:r>
      <w:bookmarkEnd w:id="476"/>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93056" behindDoc="0" locked="0" layoutInCell="1" allowOverlap="1" wp14:anchorId="790B1A54" wp14:editId="39FE1169">
                <wp:simplePos x="0" y="0"/>
                <wp:positionH relativeFrom="page">
                  <wp:align>center</wp:align>
                </wp:positionH>
                <wp:positionV relativeFrom="paragraph">
                  <wp:posOffset>274320</wp:posOffset>
                </wp:positionV>
                <wp:extent cx="3474720" cy="1403985"/>
                <wp:effectExtent l="0" t="0" r="0" b="0"/>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Default="00C34926" w:rsidP="00B76235">
                            <w:pPr>
                              <w:pBdr>
                                <w:top w:val="single" w:sz="24" w:space="8" w:color="4F81BD" w:themeColor="accent1"/>
                                <w:bottom w:val="single" w:sz="24" w:space="8" w:color="4F81BD" w:themeColor="accent1"/>
                              </w:pBdr>
                              <w:rPr>
                                <w:i/>
                                <w:iCs/>
                                <w:color w:val="4F81BD" w:themeColor="accent1"/>
                                <w:lang w:val="fr-CH"/>
                              </w:rPr>
                            </w:pPr>
                            <w:r>
                              <w:rPr>
                                <w:b/>
                                <w:bCs/>
                                <w:i/>
                                <w:iCs/>
                                <w:color w:val="4F81BD" w:themeColor="accent1"/>
                                <w:lang w:val="fr-CH"/>
                              </w:rPr>
                              <w:t>L'</w:t>
                            </w:r>
                            <w:r w:rsidRPr="00CD4E22">
                              <w:rPr>
                                <w:b/>
                                <w:bCs/>
                                <w:i/>
                                <w:iCs/>
                                <w:color w:val="4F81BD" w:themeColor="accent1"/>
                                <w:lang w:val="fr-CH"/>
                              </w:rPr>
                              <w:t>UIT-T a mis au point de</w:t>
                            </w:r>
                            <w:r>
                              <w:rPr>
                                <w:b/>
                                <w:bCs/>
                                <w:i/>
                                <w:iCs/>
                                <w:color w:val="4F81BD" w:themeColor="accent1"/>
                                <w:lang w:val="fr-CH"/>
                              </w:rPr>
                              <w:t>s</w:t>
                            </w:r>
                            <w:r w:rsidRPr="00CD4E22">
                              <w:rPr>
                                <w:b/>
                                <w:bCs/>
                                <w:i/>
                                <w:iCs/>
                                <w:color w:val="4F81BD" w:themeColor="accent1"/>
                                <w:lang w:val="fr-CH"/>
                              </w:rPr>
                              <w:t xml:space="preserve"> méthodes normalisées </w:t>
                            </w:r>
                            <w:r>
                              <w:rPr>
                                <w:b/>
                                <w:bCs/>
                                <w:i/>
                                <w:iCs/>
                                <w:color w:val="4F81BD" w:themeColor="accent1"/>
                                <w:lang w:val="fr-CH"/>
                              </w:rPr>
                              <w:t>pour</w:t>
                            </w:r>
                            <w:r w:rsidRPr="00CD4E22">
                              <w:rPr>
                                <w:b/>
                                <w:bCs/>
                                <w:i/>
                                <w:iCs/>
                                <w:color w:val="4F81BD" w:themeColor="accent1"/>
                                <w:lang w:val="fr-CH"/>
                              </w:rPr>
                              <w:t xml:space="preserve"> évaluer l’impact environnemental des TIC, </w:t>
                            </w:r>
                            <w:r w:rsidRPr="00CD4E22">
                              <w:rPr>
                                <w:i/>
                                <w:iCs/>
                                <w:color w:val="4F81BD" w:themeColor="accent1"/>
                                <w:lang w:val="fr-CH"/>
                              </w:rPr>
                              <w:t>aussi bien en ce qui concerne les émissions de gaz à effet de serre produites par ces technologies que les économies que les applications TIC vertes permettent de réaliser dans d’autres secteurs d’activité.</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t>Ces méthodes ont été</w:t>
                            </w:r>
                            <w:r w:rsidRPr="00CD4E22">
                              <w:rPr>
                                <w:i/>
                                <w:iCs/>
                                <w:color w:val="4F81BD" w:themeColor="accent1"/>
                                <w:lang w:val="fr-CH"/>
                              </w:rPr>
                              <w:t xml:space="preserve"> </w:t>
                            </w:r>
                            <w:r>
                              <w:rPr>
                                <w:i/>
                                <w:iCs/>
                                <w:color w:val="4F81BD" w:themeColor="accent1"/>
                                <w:lang w:val="fr-CH"/>
                              </w:rPr>
                              <w:t>élaborées</w:t>
                            </w:r>
                            <w:r w:rsidRPr="00CD4E22">
                              <w:rPr>
                                <w:i/>
                                <w:iCs/>
                                <w:color w:val="4F81BD" w:themeColor="accent1"/>
                                <w:lang w:val="fr-CH"/>
                              </w:rPr>
                              <w:t xml:space="preserve">, en collaboration avec plus de 60 organisations, dont de grandes </w:t>
                            </w:r>
                            <w:r>
                              <w:rPr>
                                <w:i/>
                                <w:iCs/>
                                <w:color w:val="4F81BD" w:themeColor="accent1"/>
                                <w:lang w:val="fr-CH"/>
                              </w:rPr>
                              <w:t>organisations</w:t>
                            </w:r>
                            <w:r w:rsidRPr="00CD4E22">
                              <w:rPr>
                                <w:i/>
                                <w:iCs/>
                                <w:color w:val="4F81BD" w:themeColor="accent1"/>
                                <w:lang w:val="fr-CH"/>
                              </w:rPr>
                              <w:t xml:space="preserve"> du secteur privé</w:t>
                            </w:r>
                            <w:r>
                              <w:rPr>
                                <w:i/>
                                <w:iCs/>
                                <w:color w:val="4F81BD" w:themeColor="accent1"/>
                                <w:lang w:val="fr-CH"/>
                              </w:rPr>
                              <w:t xml:space="preserve"> s'occupant des TIC</w:t>
                            </w:r>
                            <w:r w:rsidRPr="00CD4E22">
                              <w:rPr>
                                <w:i/>
                                <w:iCs/>
                                <w:color w:val="4F81BD" w:themeColor="accent1"/>
                                <w:lang w:val="fr-CH"/>
                              </w:rPr>
                              <w:t>, la Convention-cadre des Nations Unies sur les changements climatiques (CCNUCC)</w:t>
                            </w:r>
                            <w:r>
                              <w:rPr>
                                <w:i/>
                                <w:iCs/>
                                <w:color w:val="4F81BD" w:themeColor="accent1"/>
                                <w:lang w:val="fr-CH"/>
                              </w:rPr>
                              <w:t>,</w:t>
                            </w:r>
                            <w:r w:rsidRPr="00CD4E22">
                              <w:rPr>
                                <w:i/>
                                <w:iCs/>
                                <w:color w:val="4F81BD" w:themeColor="accent1"/>
                                <w:lang w:val="fr-CH"/>
                              </w:rPr>
                              <w:t xml:space="preserve"> le Programme des Nations Unies pour l’environnement (PNUE)</w:t>
                            </w:r>
                            <w:r>
                              <w:rPr>
                                <w:i/>
                                <w:iCs/>
                                <w:color w:val="4F81BD" w:themeColor="accent1"/>
                                <w:lang w:val="fr-CH"/>
                              </w:rPr>
                              <w:t xml:space="preserve"> et l'Institut européen des normes de télécommunication (ETSI).</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90B1A54" id="_x0000_s1043" type="#_x0000_t202" style="position:absolute;margin-left:0;margin-top:21.6pt;width:273.6pt;height:110.55pt;z-index:25169305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zD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Oih8&#10;wxECAAD9AwAADgAAAAAAAAAAAAAAAAAuAgAAZHJzL2Uyb0RvYy54bWxQSwECLQAUAAYACAAAACEA&#10;epyZOt4AAAAHAQAADwAAAAAAAAAAAAAAAABrBAAAZHJzL2Rvd25yZXYueG1sUEsFBgAAAAAEAAQA&#10;8wAAAHYFAAAAAA==&#10;" filled="f" stroked="f">
                <v:textbox style="mso-fit-shape-to-text:t">
                  <w:txbxContent>
                    <w:p w:rsidR="00C34926" w:rsidRDefault="00C34926" w:rsidP="00B76235">
                      <w:pPr>
                        <w:pBdr>
                          <w:top w:val="single" w:sz="24" w:space="8" w:color="4F81BD" w:themeColor="accent1"/>
                          <w:bottom w:val="single" w:sz="24" w:space="8" w:color="4F81BD" w:themeColor="accent1"/>
                        </w:pBdr>
                        <w:rPr>
                          <w:i/>
                          <w:iCs/>
                          <w:color w:val="4F81BD" w:themeColor="accent1"/>
                          <w:lang w:val="fr-CH"/>
                        </w:rPr>
                      </w:pPr>
                      <w:r>
                        <w:rPr>
                          <w:b/>
                          <w:bCs/>
                          <w:i/>
                          <w:iCs/>
                          <w:color w:val="4F81BD" w:themeColor="accent1"/>
                          <w:lang w:val="fr-CH"/>
                        </w:rPr>
                        <w:t>L'</w:t>
                      </w:r>
                      <w:r w:rsidRPr="00CD4E22">
                        <w:rPr>
                          <w:b/>
                          <w:bCs/>
                          <w:i/>
                          <w:iCs/>
                          <w:color w:val="4F81BD" w:themeColor="accent1"/>
                          <w:lang w:val="fr-CH"/>
                        </w:rPr>
                        <w:t>UIT-T a mis au point de</w:t>
                      </w:r>
                      <w:r>
                        <w:rPr>
                          <w:b/>
                          <w:bCs/>
                          <w:i/>
                          <w:iCs/>
                          <w:color w:val="4F81BD" w:themeColor="accent1"/>
                          <w:lang w:val="fr-CH"/>
                        </w:rPr>
                        <w:t>s</w:t>
                      </w:r>
                      <w:r w:rsidRPr="00CD4E22">
                        <w:rPr>
                          <w:b/>
                          <w:bCs/>
                          <w:i/>
                          <w:iCs/>
                          <w:color w:val="4F81BD" w:themeColor="accent1"/>
                          <w:lang w:val="fr-CH"/>
                        </w:rPr>
                        <w:t xml:space="preserve"> méthodes normalisées </w:t>
                      </w:r>
                      <w:r>
                        <w:rPr>
                          <w:b/>
                          <w:bCs/>
                          <w:i/>
                          <w:iCs/>
                          <w:color w:val="4F81BD" w:themeColor="accent1"/>
                          <w:lang w:val="fr-CH"/>
                        </w:rPr>
                        <w:t>pour</w:t>
                      </w:r>
                      <w:r w:rsidRPr="00CD4E22">
                        <w:rPr>
                          <w:b/>
                          <w:bCs/>
                          <w:i/>
                          <w:iCs/>
                          <w:color w:val="4F81BD" w:themeColor="accent1"/>
                          <w:lang w:val="fr-CH"/>
                        </w:rPr>
                        <w:t xml:space="preserve"> évaluer l’impact environnemental des TIC, </w:t>
                      </w:r>
                      <w:r w:rsidRPr="00CD4E22">
                        <w:rPr>
                          <w:i/>
                          <w:iCs/>
                          <w:color w:val="4F81BD" w:themeColor="accent1"/>
                          <w:lang w:val="fr-CH"/>
                        </w:rPr>
                        <w:t>aussi bien en ce qui concerne les émissions de gaz à effet de serre produites par ces technologies que les économies que les applications TIC vertes permettent de réaliser dans d’autres secteurs d’activité.</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t>Ces méthodes ont été</w:t>
                      </w:r>
                      <w:r w:rsidRPr="00CD4E22">
                        <w:rPr>
                          <w:i/>
                          <w:iCs/>
                          <w:color w:val="4F81BD" w:themeColor="accent1"/>
                          <w:lang w:val="fr-CH"/>
                        </w:rPr>
                        <w:t xml:space="preserve"> </w:t>
                      </w:r>
                      <w:r>
                        <w:rPr>
                          <w:i/>
                          <w:iCs/>
                          <w:color w:val="4F81BD" w:themeColor="accent1"/>
                          <w:lang w:val="fr-CH"/>
                        </w:rPr>
                        <w:t>élaborées</w:t>
                      </w:r>
                      <w:r w:rsidRPr="00CD4E22">
                        <w:rPr>
                          <w:i/>
                          <w:iCs/>
                          <w:color w:val="4F81BD" w:themeColor="accent1"/>
                          <w:lang w:val="fr-CH"/>
                        </w:rPr>
                        <w:t xml:space="preserve">, en collaboration avec plus de 60 organisations, dont de grandes </w:t>
                      </w:r>
                      <w:r>
                        <w:rPr>
                          <w:i/>
                          <w:iCs/>
                          <w:color w:val="4F81BD" w:themeColor="accent1"/>
                          <w:lang w:val="fr-CH"/>
                        </w:rPr>
                        <w:t>organisations</w:t>
                      </w:r>
                      <w:r w:rsidRPr="00CD4E22">
                        <w:rPr>
                          <w:i/>
                          <w:iCs/>
                          <w:color w:val="4F81BD" w:themeColor="accent1"/>
                          <w:lang w:val="fr-CH"/>
                        </w:rPr>
                        <w:t xml:space="preserve"> du secteur privé</w:t>
                      </w:r>
                      <w:r>
                        <w:rPr>
                          <w:i/>
                          <w:iCs/>
                          <w:color w:val="4F81BD" w:themeColor="accent1"/>
                          <w:lang w:val="fr-CH"/>
                        </w:rPr>
                        <w:t xml:space="preserve"> s'occupant des TIC</w:t>
                      </w:r>
                      <w:r w:rsidRPr="00CD4E22">
                        <w:rPr>
                          <w:i/>
                          <w:iCs/>
                          <w:color w:val="4F81BD" w:themeColor="accent1"/>
                          <w:lang w:val="fr-CH"/>
                        </w:rPr>
                        <w:t>, la Convention-cadre des Nations Unies sur les changements climatiques (CCNUCC)</w:t>
                      </w:r>
                      <w:r>
                        <w:rPr>
                          <w:i/>
                          <w:iCs/>
                          <w:color w:val="4F81BD" w:themeColor="accent1"/>
                          <w:lang w:val="fr-CH"/>
                        </w:rPr>
                        <w:t>,</w:t>
                      </w:r>
                      <w:r w:rsidRPr="00CD4E22">
                        <w:rPr>
                          <w:i/>
                          <w:iCs/>
                          <w:color w:val="4F81BD" w:themeColor="accent1"/>
                          <w:lang w:val="fr-CH"/>
                        </w:rPr>
                        <w:t xml:space="preserve"> le Programme des Nations Unies pour l’environnement (PNUE)</w:t>
                      </w:r>
                      <w:r>
                        <w:rPr>
                          <w:i/>
                          <w:iCs/>
                          <w:color w:val="4F81BD" w:themeColor="accent1"/>
                          <w:lang w:val="fr-CH"/>
                        </w:rPr>
                        <w:t xml:space="preserve"> et l'Institut européen des normes de télécommunication (ETSI).</w:t>
                      </w:r>
                    </w:p>
                  </w:txbxContent>
                </v:textbox>
                <w10:wrap type="topAndBottom" anchorx="page"/>
              </v:shape>
            </w:pict>
          </mc:Fallback>
        </mc:AlternateContent>
      </w:r>
      <w:r w:rsidRPr="00F66C45">
        <w:rPr>
          <w:lang w:val="fr-CH"/>
        </w:rPr>
        <w:t xml:space="preserve">La Recommandation UIT-T L.1440 "Méthodologie pour évaluer l'impact environnemental des technologies de l'information et de la communication dans les villes", qui permet </w:t>
      </w:r>
      <w:r w:rsidRPr="00F66C45">
        <w:rPr>
          <w:b/>
          <w:bCs/>
          <w:lang w:val="fr-CH"/>
        </w:rPr>
        <w:t>d'évaluer l'impact environnemental des TIC dans les villes</w:t>
      </w:r>
      <w:r w:rsidRPr="00F66C45">
        <w:rPr>
          <w:lang w:val="fr-CH"/>
        </w:rPr>
        <w:t xml:space="preserve">, est la toute dernière Recommandation UIT-T de la série L.1400 </w:t>
      </w:r>
      <w:r>
        <w:rPr>
          <w:lang w:val="fr-CH"/>
        </w:rPr>
        <w:t>qui contient</w:t>
      </w:r>
      <w:r w:rsidRPr="00F66C45">
        <w:rPr>
          <w:lang w:val="fr-CH"/>
        </w:rPr>
        <w:t xml:space="preserve"> les méthod</w:t>
      </w:r>
      <w:r>
        <w:rPr>
          <w:lang w:val="fr-CH"/>
        </w:rPr>
        <w:t>ologi</w:t>
      </w:r>
      <w:r w:rsidRPr="00F66C45">
        <w:rPr>
          <w:lang w:val="fr-CH"/>
        </w:rPr>
        <w:t>es normalisées d'évaluation de l'impact environnemental des TIC.</w:t>
      </w:r>
    </w:p>
    <w:p w:rsidR="00B76235" w:rsidRPr="00F66C45" w:rsidRDefault="00B76235" w:rsidP="00B76235">
      <w:pPr>
        <w:rPr>
          <w:lang w:val="fr-CH"/>
        </w:rPr>
      </w:pPr>
      <w:r w:rsidRPr="00F66C45">
        <w:rPr>
          <w:lang w:val="fr-CH"/>
        </w:rPr>
        <w:t>La méthod</w:t>
      </w:r>
      <w:r>
        <w:rPr>
          <w:lang w:val="fr-CH"/>
        </w:rPr>
        <w:t>ologi</w:t>
      </w:r>
      <w:r w:rsidRPr="00F66C45">
        <w:rPr>
          <w:lang w:val="fr-CH"/>
        </w:rPr>
        <w:t>e décrite dans la Recommandation UIT-T L.</w:t>
      </w:r>
      <w:r>
        <w:rPr>
          <w:lang w:val="fr-CH"/>
        </w:rPr>
        <w:t xml:space="preserve">1440 donne aux villes un moyen uniforme </w:t>
      </w:r>
      <w:r w:rsidRPr="00F66C45">
        <w:rPr>
          <w:lang w:val="fr-CH"/>
        </w:rPr>
        <w:t>permettant de quantifier la consommation énergétique et les émissions de gaz à effet de serre</w:t>
      </w:r>
      <w:r>
        <w:rPr>
          <w:lang w:val="fr-CH"/>
        </w:rPr>
        <w:t xml:space="preserve"> dus aux TIC. Elle </w:t>
      </w:r>
      <w:r w:rsidRPr="001B34BB">
        <w:rPr>
          <w:lang w:val="fr-FR"/>
        </w:rPr>
        <w:t>aidera à la planification des villes intelligentes et durables en fournissant des moyens reconnus à l'échelle internationale pour déterminer dans quelle mesure l'application des TIC peut améliorer la viabilité, du point de vue de l'environnement, des infrastructures et des activités urbaines.</w:t>
      </w:r>
    </w:p>
    <w:p w:rsidR="00B76235" w:rsidRPr="00F66C45" w:rsidRDefault="00B76235" w:rsidP="00B76235">
      <w:pPr>
        <w:rPr>
          <w:lang w:val="fr-CH"/>
        </w:rPr>
      </w:pPr>
      <w:r>
        <w:rPr>
          <w:lang w:val="fr-CH"/>
        </w:rPr>
        <w:t>La série L.1400 comprend en outre les Recommandations UIT-T suivantes</w:t>
      </w:r>
      <w:r w:rsidRPr="00F66C45">
        <w:rPr>
          <w:lang w:val="fr-CH"/>
        </w:rPr>
        <w:t>:</w:t>
      </w:r>
    </w:p>
    <w:p w:rsidR="00B76235" w:rsidRPr="00F66C45" w:rsidRDefault="00B76235" w:rsidP="00B76235">
      <w:pPr>
        <w:pStyle w:val="enumlev1"/>
        <w:rPr>
          <w:lang w:val="fr-CH"/>
        </w:rPr>
      </w:pPr>
      <w:r w:rsidRPr="00547E83">
        <w:rPr>
          <w:lang w:val="fr-CH"/>
        </w:rPr>
        <w:t>–</w:t>
      </w:r>
      <w:r>
        <w:rPr>
          <w:lang w:val="fr-CH"/>
        </w:rPr>
        <w:tab/>
      </w:r>
      <w:r w:rsidRPr="006D6D09">
        <w:rPr>
          <w:lang w:val="fr-CH"/>
        </w:rPr>
        <w:t xml:space="preserve">Méthodologie d'évaluation de l'incidence environnementale des </w:t>
      </w:r>
      <w:r w:rsidRPr="006D6D09">
        <w:rPr>
          <w:b/>
          <w:bCs/>
          <w:lang w:val="fr-CH"/>
        </w:rPr>
        <w:t xml:space="preserve">biens, réseaux et services </w:t>
      </w:r>
      <w:r>
        <w:rPr>
          <w:b/>
          <w:bCs/>
          <w:lang w:val="fr-CH"/>
        </w:rPr>
        <w:t>TIC</w:t>
      </w:r>
      <w:r w:rsidRPr="006D6D09">
        <w:rPr>
          <w:lang w:val="fr-CH"/>
        </w:rPr>
        <w:t xml:space="preserve"> </w:t>
      </w:r>
      <w:r w:rsidRPr="00F66C45">
        <w:rPr>
          <w:lang w:val="fr-CH"/>
        </w:rPr>
        <w:t>(</w:t>
      </w:r>
      <w:r>
        <w:rPr>
          <w:lang w:val="fr-CH"/>
        </w:rPr>
        <w:t>UIT-T L.1410).</w:t>
      </w:r>
    </w:p>
    <w:p w:rsidR="00B76235" w:rsidRPr="00F66C45" w:rsidRDefault="00B76235" w:rsidP="00B76235">
      <w:pPr>
        <w:pStyle w:val="enumlev1"/>
        <w:rPr>
          <w:lang w:val="fr-CH"/>
        </w:rPr>
      </w:pPr>
      <w:r w:rsidRPr="00547E83">
        <w:rPr>
          <w:lang w:val="fr-CH"/>
        </w:rPr>
        <w:t>–</w:t>
      </w:r>
      <w:r>
        <w:rPr>
          <w:lang w:val="fr-CH"/>
        </w:rPr>
        <w:tab/>
      </w:r>
      <w:r w:rsidRPr="00201DBC">
        <w:rPr>
          <w:lang w:val="fr-CH"/>
        </w:rPr>
        <w:t xml:space="preserve">Méthodologie d'évaluation de la consommation d'énergie et </w:t>
      </w:r>
      <w:r>
        <w:rPr>
          <w:lang w:val="fr-CH"/>
        </w:rPr>
        <w:t xml:space="preserve">de </w:t>
      </w:r>
      <w:r w:rsidRPr="00201DBC">
        <w:rPr>
          <w:lang w:val="fr-CH"/>
        </w:rPr>
        <w:t xml:space="preserve">l'incidence des émissions de gaz à effet de serre des </w:t>
      </w:r>
      <w:r w:rsidRPr="00744E23">
        <w:rPr>
          <w:b/>
          <w:bCs/>
          <w:lang w:val="fr-CH"/>
        </w:rPr>
        <w:t>TIC dans les organisations</w:t>
      </w:r>
      <w:r w:rsidRPr="00201DBC">
        <w:rPr>
          <w:lang w:val="fr-CH"/>
        </w:rPr>
        <w:t xml:space="preserve"> </w:t>
      </w:r>
      <w:r w:rsidRPr="00F66C45">
        <w:rPr>
          <w:lang w:val="fr-CH"/>
        </w:rPr>
        <w:t>(</w:t>
      </w:r>
      <w:r>
        <w:rPr>
          <w:lang w:val="fr-CH"/>
        </w:rPr>
        <w:t>UIT</w:t>
      </w:r>
      <w:r w:rsidRPr="00F66C45">
        <w:rPr>
          <w:lang w:val="fr-CH"/>
        </w:rPr>
        <w:t>-T L.1420)</w:t>
      </w:r>
      <w:r>
        <w:rPr>
          <w:lang w:val="fr-CH"/>
        </w:rPr>
        <w:t>.</w:t>
      </w:r>
    </w:p>
    <w:p w:rsidR="00B76235" w:rsidRPr="00F66C45" w:rsidRDefault="00B76235" w:rsidP="00B76235">
      <w:pPr>
        <w:pStyle w:val="enumlev1"/>
        <w:rPr>
          <w:lang w:val="fr-CH"/>
        </w:rPr>
      </w:pPr>
      <w:r w:rsidRPr="00547E83">
        <w:rPr>
          <w:lang w:val="fr-CH"/>
        </w:rPr>
        <w:t>–</w:t>
      </w:r>
      <w:r>
        <w:rPr>
          <w:lang w:val="fr-CH"/>
        </w:rPr>
        <w:tab/>
      </w:r>
      <w:r w:rsidRPr="005279C5">
        <w:rPr>
          <w:lang w:val="fr-CH"/>
        </w:rPr>
        <w:t xml:space="preserve">Méthodologie d'évaluation de l'incidence environnementale des </w:t>
      </w:r>
      <w:r w:rsidRPr="00D41F3E">
        <w:rPr>
          <w:b/>
          <w:bCs/>
          <w:lang w:val="fr-CH"/>
        </w:rPr>
        <w:t>projets relatifs aux gaz à effet de serre et à la consommation d'énergie utilisant les TIC</w:t>
      </w:r>
      <w:r w:rsidRPr="005279C5">
        <w:rPr>
          <w:lang w:val="fr-CH"/>
        </w:rPr>
        <w:t xml:space="preserve"> </w:t>
      </w:r>
      <w:r w:rsidRPr="00F66C45">
        <w:rPr>
          <w:lang w:val="fr-CH"/>
        </w:rPr>
        <w:t>(</w:t>
      </w:r>
      <w:r>
        <w:rPr>
          <w:lang w:val="fr-CH"/>
        </w:rPr>
        <w:t>UIT</w:t>
      </w:r>
      <w:r w:rsidRPr="00F66C45">
        <w:rPr>
          <w:lang w:val="fr-CH"/>
        </w:rPr>
        <w:t>-T L.1430)</w:t>
      </w:r>
      <w:r>
        <w:rPr>
          <w:lang w:val="fr-CH"/>
        </w:rPr>
        <w:t>.</w:t>
      </w:r>
    </w:p>
    <w:p w:rsidR="00B76235" w:rsidRPr="00F66C45" w:rsidRDefault="00B76235" w:rsidP="00B76235">
      <w:pPr>
        <w:pStyle w:val="Heading2"/>
        <w:rPr>
          <w:lang w:val="fr-CH"/>
        </w:rPr>
      </w:pPr>
      <w:bookmarkStart w:id="478" w:name="_3.4_e-Health"/>
      <w:bookmarkStart w:id="479" w:name="_Toc416161340"/>
      <w:bookmarkStart w:id="480" w:name="_Toc438553956"/>
      <w:bookmarkStart w:id="481" w:name="_Toc453932949"/>
      <w:bookmarkStart w:id="482" w:name="_Toc453929078"/>
      <w:bookmarkStart w:id="483" w:name="_Toc454295855"/>
      <w:bookmarkStart w:id="484" w:name="_Toc462664209"/>
      <w:bookmarkStart w:id="485" w:name="_Toc464035565"/>
      <w:bookmarkStart w:id="486" w:name="_Toc465171888"/>
      <w:bookmarkEnd w:id="477"/>
      <w:bookmarkEnd w:id="478"/>
      <w:r w:rsidRPr="00F66C45">
        <w:rPr>
          <w:rFonts w:eastAsiaTheme="minorEastAsia"/>
          <w:lang w:val="fr-CH"/>
        </w:rPr>
        <w:lastRenderedPageBreak/>
        <w:t>5.5</w:t>
      </w:r>
      <w:r w:rsidRPr="00F66C45">
        <w:rPr>
          <w:rFonts w:eastAsiaTheme="minorEastAsia"/>
          <w:lang w:val="fr-CH"/>
        </w:rPr>
        <w:tab/>
      </w:r>
      <w:bookmarkEnd w:id="479"/>
      <w:bookmarkEnd w:id="480"/>
      <w:bookmarkEnd w:id="481"/>
      <w:bookmarkEnd w:id="482"/>
      <w:bookmarkEnd w:id="483"/>
      <w:bookmarkEnd w:id="484"/>
      <w:bookmarkEnd w:id="485"/>
      <w:r w:rsidRPr="0074733A">
        <w:rPr>
          <w:rFonts w:eastAsiaTheme="minorEastAsia"/>
          <w:lang w:val="fr-FR"/>
        </w:rPr>
        <w:t>Véhicules connectés, conduite automatisée et systèmes de transport intelligents</w:t>
      </w:r>
      <w:bookmarkEnd w:id="486"/>
    </w:p>
    <w:p w:rsidR="00B76235" w:rsidRDefault="00B76235" w:rsidP="00B76235">
      <w:pPr>
        <w:rPr>
          <w:lang w:val="fr-CH"/>
        </w:rPr>
      </w:pPr>
      <w:r w:rsidRPr="00F66C45">
        <w:rPr>
          <w:noProof/>
          <w:lang w:eastAsia="zh-CN"/>
        </w:rPr>
        <mc:AlternateContent>
          <mc:Choice Requires="wps">
            <w:drawing>
              <wp:anchor distT="91440" distB="91440" distL="114300" distR="114300" simplePos="0" relativeHeight="251691008" behindDoc="0" locked="0" layoutInCell="1" allowOverlap="1" wp14:anchorId="62EEBD96" wp14:editId="7BEC1887">
                <wp:simplePos x="0" y="0"/>
                <wp:positionH relativeFrom="page">
                  <wp:align>center</wp:align>
                </wp:positionH>
                <wp:positionV relativeFrom="paragraph">
                  <wp:posOffset>274320</wp:posOffset>
                </wp:positionV>
                <wp:extent cx="3474720" cy="1403985"/>
                <wp:effectExtent l="0" t="0" r="0" b="0"/>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5D671E" w:rsidP="003C449B">
                            <w:pPr>
                              <w:pBdr>
                                <w:top w:val="single" w:sz="24" w:space="8" w:color="4F81BD" w:themeColor="accent1"/>
                                <w:bottom w:val="single" w:sz="24" w:space="8" w:color="4F81BD" w:themeColor="accent1"/>
                              </w:pBdr>
                              <w:spacing w:before="0"/>
                              <w:rPr>
                                <w:i/>
                                <w:iCs/>
                                <w:color w:val="4F81BD" w:themeColor="accent1"/>
                                <w:lang w:val="fr-CH"/>
                              </w:rPr>
                            </w:pPr>
                            <w:hyperlink r:id="rId47" w:history="1">
                              <w:r w:rsidR="00C34926" w:rsidRPr="000D0095">
                                <w:rPr>
                                  <w:rStyle w:val="Hyperlink"/>
                                  <w:i/>
                                  <w:iCs/>
                                  <w:lang w:val="fr-CH"/>
                                </w:rPr>
                                <w:t>La Collaboration sur</w:t>
                              </w:r>
                              <w:r w:rsidR="00C34926">
                                <w:rPr>
                                  <w:rStyle w:val="Hyperlink"/>
                                  <w:i/>
                                  <w:iCs/>
                                  <w:lang w:val="fr-CH"/>
                                </w:rPr>
                                <w:t xml:space="preserve"> </w:t>
                              </w:r>
                              <w:r w:rsidR="00C34926" w:rsidRPr="000D0095">
                                <w:rPr>
                                  <w:rStyle w:val="Hyperlink"/>
                                  <w:i/>
                                  <w:iCs/>
                                  <w:lang w:val="fr-CH"/>
                                </w:rPr>
                                <w:t>les normes de communication pour les systèmes ITS (CITS)</w:t>
                              </w:r>
                            </w:hyperlink>
                            <w:r w:rsidR="00C34926" w:rsidRPr="000D0095">
                              <w:rPr>
                                <w:i/>
                                <w:iCs/>
                                <w:color w:val="4F81BD" w:themeColor="accent1"/>
                                <w:lang w:val="fr-CH"/>
                              </w:rPr>
                              <w:t xml:space="preserve"> offre un cadre mondialement reconnu pour </w:t>
                            </w:r>
                            <w:r w:rsidR="00C34926">
                              <w:rPr>
                                <w:i/>
                                <w:iCs/>
                                <w:color w:val="4F81BD" w:themeColor="accent1"/>
                                <w:lang w:val="fr-CH"/>
                              </w:rPr>
                              <w:t>élaborer,</w:t>
                            </w:r>
                            <w:r w:rsidR="00C34926" w:rsidRPr="000D0095">
                              <w:rPr>
                                <w:i/>
                                <w:iCs/>
                                <w:color w:val="4F81BD" w:themeColor="accent1"/>
                                <w:lang w:val="fr-CH"/>
                              </w:rPr>
                              <w:t xml:space="preserve"> le plus rapidement possible</w:t>
                            </w:r>
                            <w:r w:rsidR="00C34926">
                              <w:rPr>
                                <w:i/>
                                <w:iCs/>
                                <w:color w:val="4F81BD" w:themeColor="accent1"/>
                                <w:lang w:val="fr-CH"/>
                              </w:rPr>
                              <w:t>,</w:t>
                            </w:r>
                            <w:r w:rsidR="00C34926" w:rsidRPr="000D0095">
                              <w:rPr>
                                <w:i/>
                                <w:iCs/>
                                <w:color w:val="4F81BD" w:themeColor="accent1"/>
                                <w:lang w:val="fr-CH"/>
                              </w:rPr>
                              <w:t xml:space="preserve"> un ensemble de normes de communication pour les systèmes ITS de très grande qualité, de manière à permettre le déploiement rapide sur le marché mondial de produits et de services </w:t>
                            </w:r>
                            <w:r w:rsidR="00C34926">
                              <w:rPr>
                                <w:i/>
                                <w:iCs/>
                                <w:color w:val="4F81BD" w:themeColor="accent1"/>
                                <w:lang w:val="fr-CH"/>
                              </w:rPr>
                              <w:t xml:space="preserve">pour les communications </w:t>
                            </w:r>
                            <w:r w:rsidR="00C34926" w:rsidRPr="000D0095">
                              <w:rPr>
                                <w:i/>
                                <w:iCs/>
                                <w:color w:val="4F81BD" w:themeColor="accent1"/>
                                <w:lang w:val="fr-CH"/>
                              </w:rPr>
                              <w:t>ITS totalement interopérables.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2EEBD96" id="_x0000_s1044" type="#_x0000_t202" style="position:absolute;margin-left:0;margin-top:21.6pt;width:273.6pt;height:110.55pt;z-index:2516910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Pym/&#10;9BECAAD9AwAADgAAAAAAAAAAAAAAAAAuAgAAZHJzL2Uyb0RvYy54bWxQSwECLQAUAAYACAAAACEA&#10;epyZOt4AAAAHAQAADwAAAAAAAAAAAAAAAABrBAAAZHJzL2Rvd25yZXYueG1sUEsFBgAAAAAEAAQA&#10;8wAAAHYFAAAAAA==&#10;" filled="f" stroked="f">
                <v:textbox style="mso-fit-shape-to-text:t">
                  <w:txbxContent>
                    <w:p w:rsidR="00C34926" w:rsidRPr="000D0095" w:rsidRDefault="00C34926" w:rsidP="003C449B">
                      <w:pPr>
                        <w:pBdr>
                          <w:top w:val="single" w:sz="24" w:space="8" w:color="4F81BD" w:themeColor="accent1"/>
                          <w:bottom w:val="single" w:sz="24" w:space="8" w:color="4F81BD" w:themeColor="accent1"/>
                        </w:pBdr>
                        <w:spacing w:before="0"/>
                        <w:rPr>
                          <w:i/>
                          <w:iCs/>
                          <w:color w:val="4F81BD" w:themeColor="accent1"/>
                          <w:lang w:val="fr-CH"/>
                        </w:rPr>
                      </w:pPr>
                      <w:hyperlink r:id="rId48" w:history="1">
                        <w:r w:rsidRPr="000D0095">
                          <w:rPr>
                            <w:rStyle w:val="Hyperlink"/>
                            <w:i/>
                            <w:iCs/>
                            <w:lang w:val="fr-CH"/>
                          </w:rPr>
                          <w:t>La Collaboration sur</w:t>
                        </w:r>
                        <w:r>
                          <w:rPr>
                            <w:rStyle w:val="Hyperlink"/>
                            <w:i/>
                            <w:iCs/>
                            <w:lang w:val="fr-CH"/>
                          </w:rPr>
                          <w:t xml:space="preserve"> </w:t>
                        </w:r>
                        <w:r w:rsidRPr="000D0095">
                          <w:rPr>
                            <w:rStyle w:val="Hyperlink"/>
                            <w:i/>
                            <w:iCs/>
                            <w:lang w:val="fr-CH"/>
                          </w:rPr>
                          <w:t>les normes de communication pour les systèmes ITS (CITS)</w:t>
                        </w:r>
                      </w:hyperlink>
                      <w:r w:rsidRPr="000D0095">
                        <w:rPr>
                          <w:i/>
                          <w:iCs/>
                          <w:color w:val="4F81BD" w:themeColor="accent1"/>
                          <w:lang w:val="fr-CH"/>
                        </w:rPr>
                        <w:t xml:space="preserve"> offre un cadre mondialement reconnu pour </w:t>
                      </w:r>
                      <w:r>
                        <w:rPr>
                          <w:i/>
                          <w:iCs/>
                          <w:color w:val="4F81BD" w:themeColor="accent1"/>
                          <w:lang w:val="fr-CH"/>
                        </w:rPr>
                        <w:t>élaborer,</w:t>
                      </w:r>
                      <w:r w:rsidRPr="000D0095">
                        <w:rPr>
                          <w:i/>
                          <w:iCs/>
                          <w:color w:val="4F81BD" w:themeColor="accent1"/>
                          <w:lang w:val="fr-CH"/>
                        </w:rPr>
                        <w:t xml:space="preserve"> le plus rapidement possible</w:t>
                      </w:r>
                      <w:r>
                        <w:rPr>
                          <w:i/>
                          <w:iCs/>
                          <w:color w:val="4F81BD" w:themeColor="accent1"/>
                          <w:lang w:val="fr-CH"/>
                        </w:rPr>
                        <w:t>,</w:t>
                      </w:r>
                      <w:r w:rsidRPr="000D0095">
                        <w:rPr>
                          <w:i/>
                          <w:iCs/>
                          <w:color w:val="4F81BD" w:themeColor="accent1"/>
                          <w:lang w:val="fr-CH"/>
                        </w:rPr>
                        <w:t xml:space="preserve"> un ensemble de normes de communication pour les systèmes ITS de très grande qualité, de manière à permettre le déploiement rapide sur le marché mondial de produits et de services </w:t>
                      </w:r>
                      <w:r>
                        <w:rPr>
                          <w:i/>
                          <w:iCs/>
                          <w:color w:val="4F81BD" w:themeColor="accent1"/>
                          <w:lang w:val="fr-CH"/>
                        </w:rPr>
                        <w:t xml:space="preserve">pour les communications </w:t>
                      </w:r>
                      <w:r w:rsidRPr="000D0095">
                        <w:rPr>
                          <w:i/>
                          <w:iCs/>
                          <w:color w:val="4F81BD" w:themeColor="accent1"/>
                          <w:lang w:val="fr-CH"/>
                        </w:rPr>
                        <w:t>ITS totalement interopérables.</w:t>
                      </w:r>
                    </w:p>
                  </w:txbxContent>
                </v:textbox>
                <w10:wrap type="topAndBottom" anchorx="page"/>
              </v:shape>
            </w:pict>
          </mc:Fallback>
        </mc:AlternateContent>
      </w:r>
      <w:r w:rsidRPr="00A5308F">
        <w:rPr>
          <w:lang w:val="fr-CH"/>
        </w:rPr>
        <w:t>La plus grande partie des travaux</w:t>
      </w:r>
      <w:r>
        <w:rPr>
          <w:lang w:val="fr-CH"/>
        </w:rPr>
        <w:t xml:space="preserve"> sur les systèmes</w:t>
      </w:r>
      <w:r w:rsidRPr="00A5308F">
        <w:rPr>
          <w:lang w:val="fr-CH"/>
        </w:rPr>
        <w:t xml:space="preserve"> ITS sont coordonnés et transmis par l'intermédiaire de la Collaboration CITS, qui sert aussi </w:t>
      </w:r>
      <w:r>
        <w:rPr>
          <w:lang w:val="fr-CH"/>
        </w:rPr>
        <w:t>d'intermédiaire entre</w:t>
      </w:r>
      <w:r w:rsidRPr="00A5308F">
        <w:rPr>
          <w:lang w:val="fr-CH"/>
        </w:rPr>
        <w:t xml:space="preserve"> l'UIT </w:t>
      </w:r>
      <w:r>
        <w:rPr>
          <w:lang w:val="fr-CH"/>
        </w:rPr>
        <w:t>et</w:t>
      </w:r>
      <w:r w:rsidRPr="00A5308F">
        <w:rPr>
          <w:lang w:val="fr-CH"/>
        </w:rPr>
        <w:t xml:space="preserve"> le Forum </w:t>
      </w:r>
      <w:r>
        <w:rPr>
          <w:lang w:val="fr-CH"/>
        </w:rPr>
        <w:t>mondial de l'harmonisation des r</w:t>
      </w:r>
      <w:r w:rsidRPr="00A5308F">
        <w:rPr>
          <w:lang w:val="fr-CH"/>
        </w:rPr>
        <w:t>èglements concernant les véhicules (WP.29) de la CEE-ONU et ses groupes de travail informels (par exemple</w:t>
      </w:r>
      <w:r>
        <w:rPr>
          <w:lang w:val="fr-CH"/>
        </w:rPr>
        <w:t xml:space="preserve"> Systèmes ITS/conduite </w:t>
      </w:r>
      <w:r w:rsidRPr="00A5308F">
        <w:rPr>
          <w:lang w:val="fr-CH"/>
        </w:rPr>
        <w:t xml:space="preserve">automatisée, Système d'appel d'urgence en cas d'accident). Le rôle </w:t>
      </w:r>
      <w:r>
        <w:rPr>
          <w:lang w:val="fr-CH"/>
        </w:rPr>
        <w:t>de</w:t>
      </w:r>
      <w:r w:rsidRPr="00A5308F">
        <w:rPr>
          <w:lang w:val="fr-CH"/>
        </w:rPr>
        <w:t xml:space="preserve"> la Collaboration CITS </w:t>
      </w:r>
      <w:r>
        <w:rPr>
          <w:lang w:val="fr-CH"/>
        </w:rPr>
        <w:t>est de</w:t>
      </w:r>
      <w:r w:rsidRPr="00A5308F">
        <w:rPr>
          <w:lang w:val="fr-CH"/>
        </w:rPr>
        <w:t xml:space="preserve"> soumettre des </w:t>
      </w:r>
      <w:r>
        <w:rPr>
          <w:lang w:val="fr-CH"/>
        </w:rPr>
        <w:t>activités à l'UIT et d'</w:t>
      </w:r>
      <w:r w:rsidRPr="00A5308F">
        <w:rPr>
          <w:lang w:val="fr-CH"/>
        </w:rPr>
        <w:t xml:space="preserve">appuyer les initiatives de celle-ci. La Collaboration CITS n'est pas un groupe de travail </w:t>
      </w:r>
      <w:r>
        <w:rPr>
          <w:lang w:val="fr-CH"/>
        </w:rPr>
        <w:t>sur la</w:t>
      </w:r>
      <w:r w:rsidRPr="00A5308F">
        <w:rPr>
          <w:lang w:val="fr-CH"/>
        </w:rPr>
        <w:t xml:space="preserve"> normalisation, mais plutôt un mécanisme permettant de coordonner les travaux </w:t>
      </w:r>
      <w:r>
        <w:rPr>
          <w:lang w:val="fr-CH"/>
        </w:rPr>
        <w:t>des groupes de travail sur la normalisation.</w:t>
      </w:r>
    </w:p>
    <w:p w:rsidR="00B76235" w:rsidRPr="00740D3A" w:rsidRDefault="00B76235" w:rsidP="00B76235">
      <w:pPr>
        <w:rPr>
          <w:lang w:val="fr-CH"/>
        </w:rPr>
      </w:pPr>
      <w:r w:rsidRPr="00740D3A">
        <w:rPr>
          <w:lang w:val="fr-FR"/>
        </w:rPr>
        <w:t xml:space="preserve">La </w:t>
      </w:r>
      <w:r w:rsidRPr="00740D3A">
        <w:rPr>
          <w:b/>
          <w:bCs/>
          <w:lang w:val="fr-FR"/>
        </w:rPr>
        <w:t>coopération avec la Division des transports de la CEE-ONU</w:t>
      </w:r>
      <w:r w:rsidRPr="00740D3A">
        <w:rPr>
          <w:lang w:val="fr-FR"/>
        </w:rPr>
        <w:t xml:space="preserve"> a bien progressé. Le WP.29 </w:t>
      </w:r>
      <w:r>
        <w:rPr>
          <w:lang w:val="fr-FR"/>
        </w:rPr>
        <w:t>compte</w:t>
      </w:r>
      <w:r w:rsidRPr="00740D3A">
        <w:rPr>
          <w:lang w:val="fr-FR"/>
        </w:rPr>
        <w:t xml:space="preserve"> maintenant </w:t>
      </w:r>
      <w:r>
        <w:rPr>
          <w:lang w:val="fr-FR"/>
        </w:rPr>
        <w:t>sur</w:t>
      </w:r>
      <w:r w:rsidRPr="00740D3A">
        <w:rPr>
          <w:lang w:val="fr-FR"/>
        </w:rPr>
        <w:t xml:space="preserve"> l'UIT pour fourni</w:t>
      </w:r>
      <w:r>
        <w:rPr>
          <w:lang w:val="fr-FR"/>
        </w:rPr>
        <w:t>r</w:t>
      </w:r>
      <w:r w:rsidRPr="00740D3A">
        <w:rPr>
          <w:lang w:val="fr-FR"/>
        </w:rPr>
        <w:t xml:space="preserve"> des normes </w:t>
      </w:r>
      <w:r>
        <w:rPr>
          <w:lang w:val="fr-FR"/>
        </w:rPr>
        <w:t>relatives aux</w:t>
      </w:r>
      <w:r w:rsidRPr="00740D3A">
        <w:rPr>
          <w:lang w:val="fr-FR"/>
        </w:rPr>
        <w:t xml:space="preserve"> communications </w:t>
      </w:r>
      <w:r>
        <w:rPr>
          <w:lang w:val="fr-FR"/>
        </w:rPr>
        <w:t>à l'appui des règlements applicables aux</w:t>
      </w:r>
      <w:r w:rsidRPr="00740D3A">
        <w:rPr>
          <w:lang w:val="fr-FR"/>
        </w:rPr>
        <w:t xml:space="preserve"> véhicules. Ces normes </w:t>
      </w:r>
      <w:r>
        <w:rPr>
          <w:lang w:val="fr-FR"/>
        </w:rPr>
        <w:t>porteront sur</w:t>
      </w:r>
      <w:r w:rsidRPr="00740D3A">
        <w:rPr>
          <w:lang w:val="fr-FR"/>
        </w:rPr>
        <w:t xml:space="preserve"> </w:t>
      </w:r>
      <w:r>
        <w:rPr>
          <w:lang w:val="fr-FR"/>
        </w:rPr>
        <w:t xml:space="preserve">la </w:t>
      </w:r>
      <w:r w:rsidRPr="00740D3A">
        <w:rPr>
          <w:lang w:val="fr-FR"/>
        </w:rPr>
        <w:t>qualité de fonctionnement.</w:t>
      </w:r>
      <w:r>
        <w:rPr>
          <w:lang w:val="fr-FR"/>
        </w:rPr>
        <w:t xml:space="preserve"> Par exemple, un nouveau règlement international sur les appels d'urgence depuis les véhicules (système automatique d'appel d'urgence (AECS)) sera approuvé prochainement et devrait s'appuyer sur une norme UIT-T relative à la qualité vocale (UIT-T P.1140). </w:t>
      </w:r>
    </w:p>
    <w:p w:rsidR="00B76235" w:rsidRPr="0043251C" w:rsidRDefault="00B76235" w:rsidP="00B76235">
      <w:pPr>
        <w:rPr>
          <w:lang w:val="fr-CH"/>
        </w:rPr>
      </w:pPr>
      <w:r w:rsidRPr="0043251C">
        <w:rPr>
          <w:lang w:val="fr-FR"/>
        </w:rPr>
        <w:t>Tenu</w:t>
      </w:r>
      <w:r>
        <w:rPr>
          <w:lang w:val="fr-FR"/>
        </w:rPr>
        <w:t xml:space="preserve"> à l'occasion du Salon international de l'automobile de Genève, le </w:t>
      </w:r>
      <w:r w:rsidRPr="000E45AC">
        <w:rPr>
          <w:b/>
          <w:bCs/>
          <w:lang w:val="fr-FR"/>
        </w:rPr>
        <w:t>Colloque UIT/CEE-ONU</w:t>
      </w:r>
      <w:r>
        <w:rPr>
          <w:lang w:val="fr-FR"/>
        </w:rPr>
        <w:t xml:space="preserve"> sur </w:t>
      </w:r>
      <w:hyperlink r:id="rId49" w:history="1">
        <w:r>
          <w:rPr>
            <w:rStyle w:val="Hyperlink"/>
            <w:lang w:val="fr-CH"/>
          </w:rPr>
          <w:t>La voiture branchée de demain</w:t>
        </w:r>
      </w:hyperlink>
      <w:r>
        <w:rPr>
          <w:rStyle w:val="Hyperlink"/>
          <w:lang w:val="fr-CH"/>
        </w:rPr>
        <w:t xml:space="preserve"> </w:t>
      </w:r>
      <w:r>
        <w:rPr>
          <w:lang w:val="fr-FR"/>
        </w:rPr>
        <w:t xml:space="preserve">rassemble </w:t>
      </w:r>
      <w:r w:rsidRPr="008B27E7">
        <w:rPr>
          <w:lang w:val="fr-FR"/>
        </w:rPr>
        <w:t xml:space="preserve">des représentants </w:t>
      </w:r>
      <w:r>
        <w:rPr>
          <w:lang w:val="fr-FR"/>
        </w:rPr>
        <w:t xml:space="preserve">des constructeurs automobiles, </w:t>
      </w:r>
      <w:r w:rsidRPr="008B27E7">
        <w:rPr>
          <w:lang w:val="fr-FR"/>
        </w:rPr>
        <w:t>de l'industrie automobile, du secteur des TIC, des gouvernements et des régulateurs,</w:t>
      </w:r>
      <w:r>
        <w:rPr>
          <w:lang w:val="fr-FR"/>
        </w:rPr>
        <w:t xml:space="preserve"> qui font le point sur les communications à bord de véhicules et la conduite automatisée et discutent des perspectives d'avenir dans ce domaine. La 12ème édition de ce Colloque aura lieu en 2017.</w:t>
      </w:r>
    </w:p>
    <w:p w:rsidR="00B76235" w:rsidRDefault="00B76235" w:rsidP="00B76235">
      <w:pPr>
        <w:rPr>
          <w:lang w:val="fr-CH"/>
        </w:rPr>
      </w:pPr>
      <w:r>
        <w:rPr>
          <w:lang w:val="fr-CH"/>
        </w:rPr>
        <w:t>L'édition 2013 de la Journée mondiale des télécommunications et de la société de l'information, célébrée le 17 mai, était consacrée au thème "</w:t>
      </w:r>
      <w:r w:rsidRPr="00B71652">
        <w:rPr>
          <w:lang w:val="fr-CH"/>
        </w:rPr>
        <w:t>Les TIC au service de l'amélioration de la sécurité routière</w:t>
      </w:r>
      <w:r>
        <w:rPr>
          <w:lang w:val="fr-CH"/>
        </w:rPr>
        <w:t>". Temps fort de cette journée, l'UIT a remis le Prix des télécommunications et de la société mondiale de l'information</w:t>
      </w:r>
      <w:r w:rsidRPr="0086640A">
        <w:rPr>
          <w:vertAlign w:val="superscript"/>
          <w:lang w:val="fr-CH"/>
        </w:rPr>
        <w:footnoteReference w:id="1"/>
      </w:r>
      <w:r>
        <w:rPr>
          <w:lang w:val="fr-CH"/>
        </w:rPr>
        <w:t>, qui est décerné tous les ans,</w:t>
      </w:r>
      <w:r w:rsidRPr="00F66C45">
        <w:rPr>
          <w:lang w:val="fr-CH"/>
        </w:rPr>
        <w:t xml:space="preserve"> </w:t>
      </w:r>
      <w:r>
        <w:rPr>
          <w:lang w:val="fr-CH"/>
        </w:rPr>
        <w:t>à d'éminentes personnalités</w:t>
      </w:r>
      <w:r w:rsidRPr="000D0095">
        <w:rPr>
          <w:lang w:val="fr-CH"/>
        </w:rPr>
        <w:t xml:space="preserve"> </w:t>
      </w:r>
      <w:r w:rsidRPr="00B71652">
        <w:rPr>
          <w:lang w:val="fr-CH"/>
        </w:rPr>
        <w:t>en reconnaissance de leur leadership et de leur engagement</w:t>
      </w:r>
      <w:r>
        <w:rPr>
          <w:lang w:val="fr-CH"/>
        </w:rPr>
        <w:t xml:space="preserve"> au service de la sécurité routière.</w:t>
      </w:r>
    </w:p>
    <w:p w:rsidR="00B76235" w:rsidRPr="00F66C45" w:rsidRDefault="00B76235" w:rsidP="00B76235">
      <w:pPr>
        <w:rPr>
          <w:b/>
          <w:bCs/>
          <w:lang w:val="fr-CH"/>
        </w:rPr>
      </w:pPr>
      <w:r>
        <w:rPr>
          <w:b/>
          <w:bCs/>
          <w:lang w:val="fr-CH"/>
        </w:rPr>
        <w:t xml:space="preserve">Nouvelles normes applicables aux systèmes de transport intelligent </w:t>
      </w:r>
      <w:r w:rsidRPr="00F66C45">
        <w:rPr>
          <w:b/>
          <w:bCs/>
          <w:lang w:val="fr-CH"/>
        </w:rPr>
        <w:t>(ITS):</w:t>
      </w:r>
    </w:p>
    <w:p w:rsidR="003C449B" w:rsidRDefault="00B76235" w:rsidP="00B76235">
      <w:pPr>
        <w:rPr>
          <w:lang w:val="fr-CH"/>
        </w:rPr>
      </w:pPr>
      <w:r>
        <w:rPr>
          <w:b/>
          <w:bCs/>
          <w:lang w:val="fr-CH"/>
        </w:rPr>
        <w:t>La Recommandation UIT-T</w:t>
      </w:r>
      <w:r w:rsidRPr="00F66C45">
        <w:rPr>
          <w:b/>
          <w:bCs/>
          <w:lang w:val="fr-CH"/>
        </w:rPr>
        <w:t xml:space="preserve"> P.1130</w:t>
      </w:r>
      <w:r>
        <w:rPr>
          <w:b/>
          <w:bCs/>
          <w:lang w:val="fr-CH"/>
        </w:rPr>
        <w:t>,</w:t>
      </w:r>
      <w:r w:rsidRPr="00F66C45">
        <w:rPr>
          <w:b/>
          <w:bCs/>
          <w:lang w:val="fr-CH"/>
        </w:rPr>
        <w:t xml:space="preserve"> "</w:t>
      </w:r>
      <w:r w:rsidRPr="00DE6119">
        <w:rPr>
          <w:b/>
          <w:bCs/>
          <w:lang w:val="fr-CH"/>
        </w:rPr>
        <w:t>Exigences des sous-systèmes pour les services vocaux dans les automobiles</w:t>
      </w:r>
      <w:r w:rsidRPr="00F66C45">
        <w:rPr>
          <w:b/>
          <w:bCs/>
          <w:lang w:val="fr-CH"/>
        </w:rPr>
        <w:t>"</w:t>
      </w:r>
      <w:r w:rsidRPr="00F66C45">
        <w:rPr>
          <w:lang w:val="fr-CH"/>
        </w:rPr>
        <w:t xml:space="preserve"> </w:t>
      </w:r>
      <w:r w:rsidRPr="00DE6119">
        <w:rPr>
          <w:lang w:val="fr-CH"/>
        </w:rPr>
        <w:t xml:space="preserve">définit les méthodes de test et le comportement standard des sous-systèmes utilisés dans les terminaux avec kit mains libres dans les automobiles. Elle a pour objet de fournir des orientations pour la conception et l'optimisation de ces sous-systèmes, et de définir les capacités de diagnostic nécessaires pour offrir une qualité de service homogène et élevée aux utilisateurs de </w:t>
      </w:r>
      <w:r w:rsidR="003C449B">
        <w:rPr>
          <w:lang w:val="fr-CH"/>
        </w:rPr>
        <w:br w:type="page"/>
      </w:r>
    </w:p>
    <w:p w:rsidR="00B76235" w:rsidRDefault="00B76235" w:rsidP="00B76235">
      <w:pPr>
        <w:rPr>
          <w:lang w:val="fr-CH"/>
        </w:rPr>
      </w:pPr>
      <w:r w:rsidRPr="00DE6119">
        <w:rPr>
          <w:lang w:val="fr-CH"/>
        </w:rPr>
        <w:lastRenderedPageBreak/>
        <w:t xml:space="preserve">ces terminaux avec kit mains libres. </w:t>
      </w:r>
      <w:r>
        <w:rPr>
          <w:lang w:val="fr-CH"/>
        </w:rPr>
        <w:t>La Recommandation UIT-T P.1130</w:t>
      </w:r>
      <w:r w:rsidRPr="00DE6119">
        <w:rPr>
          <w:lang w:val="fr-CH"/>
        </w:rPr>
        <w:t xml:space="preserve"> vise à donner des orientations à toutes les parties intervenant dans la conception et l'intégration des terminaux avec kit mains libres. </w:t>
      </w:r>
      <w:r>
        <w:rPr>
          <w:lang w:val="fr-CH"/>
        </w:rPr>
        <w:t>Elle</w:t>
      </w:r>
      <w:r w:rsidRPr="00DE6119">
        <w:rPr>
          <w:lang w:val="fr-CH"/>
        </w:rPr>
        <w:t xml:space="preserve"> s'applique à la fois aux systèmes à bande étroite et aux systèmes à bande élargie.</w:t>
      </w:r>
    </w:p>
    <w:p w:rsidR="00B76235" w:rsidRDefault="00B76235" w:rsidP="00B76235">
      <w:pPr>
        <w:rPr>
          <w:lang w:val="fr-CH"/>
        </w:rPr>
      </w:pPr>
      <w:r>
        <w:rPr>
          <w:b/>
          <w:bCs/>
          <w:lang w:val="fr-CH"/>
        </w:rPr>
        <w:t>La Recommandation UIT</w:t>
      </w:r>
      <w:r w:rsidRPr="00F66C45">
        <w:rPr>
          <w:b/>
          <w:bCs/>
          <w:lang w:val="fr-CH"/>
        </w:rPr>
        <w:t>-T P.1140</w:t>
      </w:r>
      <w:r>
        <w:rPr>
          <w:b/>
          <w:bCs/>
          <w:lang w:val="fr-CH"/>
        </w:rPr>
        <w:t>,</w:t>
      </w:r>
      <w:r w:rsidRPr="00F66C45">
        <w:rPr>
          <w:b/>
          <w:bCs/>
          <w:lang w:val="fr-CH"/>
        </w:rPr>
        <w:t xml:space="preserve"> "</w:t>
      </w:r>
      <w:r w:rsidRPr="006D7DA0">
        <w:rPr>
          <w:b/>
          <w:bCs/>
          <w:lang w:val="fr-CH"/>
        </w:rPr>
        <w:t>Exigences relatives aux communications vocales pour les appels d'urge</w:t>
      </w:r>
      <w:r>
        <w:rPr>
          <w:b/>
          <w:bCs/>
          <w:lang w:val="fr-CH"/>
        </w:rPr>
        <w:t>nce lancés depuis des véhicules</w:t>
      </w:r>
      <w:r w:rsidRPr="00F66C45">
        <w:rPr>
          <w:b/>
          <w:bCs/>
          <w:lang w:val="fr-CH"/>
        </w:rPr>
        <w:t>"</w:t>
      </w:r>
      <w:r w:rsidRPr="00FA2F78">
        <w:rPr>
          <w:lang w:val="fr-CH"/>
        </w:rPr>
        <w:t>,</w:t>
      </w:r>
      <w:r w:rsidRPr="00F66C45">
        <w:rPr>
          <w:lang w:val="fr-CH"/>
        </w:rPr>
        <w:t xml:space="preserve"> </w:t>
      </w:r>
      <w:r>
        <w:rPr>
          <w:lang w:val="fr-CH"/>
        </w:rPr>
        <w:t>porte sur la manière d'atteindre un niveau suffisant d'intelligibilité de la parole et d'efficacité des communications dans le contexte des appels d'urgence lancés depuis un véhicule. Cette norme vient d'appuyer les initiatives menées dans le domaine de la sécurité routière, par exemple avec l'adoption du règlement eCall par l'Europe, aux termes duquel toutes les voitures neuves devront être équipées de la technologie eCall à compter d'avril 2018. En cas d'accident grave, le système eCall du véhicule composera automatiquement le 112, qui est le numéro d'appel d'urgence en Europe, et indiquera aux services d'urgence la gravité de l'impact et l'emplacement du véhicule accidenté. Les conducteurs témoins d'un accident pourront également déclencher le système manuellement en appuyant sur un bouton.</w:t>
      </w:r>
    </w:p>
    <w:p w:rsidR="00B76235" w:rsidRPr="00F66C45" w:rsidRDefault="00B76235" w:rsidP="00B76235">
      <w:pPr>
        <w:rPr>
          <w:lang w:val="fr-CH"/>
        </w:rPr>
      </w:pPr>
      <w:r w:rsidRPr="007707D2">
        <w:rPr>
          <w:b/>
          <w:bCs/>
          <w:lang w:val="fr-CH"/>
        </w:rPr>
        <w:t>Qualité de fonctionnement des téléphones mobiles lorsqu'ils sont connectés par l'intermédiaire de Bluetooth aux terminaux mains-libres des véhicules</w:t>
      </w:r>
      <w:r w:rsidRPr="00F66C45">
        <w:rPr>
          <w:b/>
          <w:bCs/>
          <w:lang w:val="fr-CH"/>
        </w:rPr>
        <w:t>:</w:t>
      </w:r>
      <w:r w:rsidRPr="00F66C45">
        <w:rPr>
          <w:lang w:val="fr-CH"/>
        </w:rPr>
        <w:t xml:space="preserve"> </w:t>
      </w:r>
      <w:r>
        <w:rPr>
          <w:lang w:val="fr-CH"/>
        </w:rPr>
        <w:t>L'UIT participe à l'évaluation de la compatibilité entre les téléphones mobiles et les terminaux mains libres des véhicules sur la base des Recommandations UIT-T</w:t>
      </w:r>
      <w:r w:rsidRPr="00F66C45">
        <w:rPr>
          <w:lang w:val="fr-CH"/>
        </w:rPr>
        <w:t xml:space="preserve"> P.1100</w:t>
      </w:r>
      <w:r>
        <w:rPr>
          <w:lang w:val="fr-CH"/>
        </w:rPr>
        <w:t xml:space="preserve"> et UIT-T </w:t>
      </w:r>
      <w:r w:rsidRPr="00F66C45">
        <w:rPr>
          <w:lang w:val="fr-CH"/>
        </w:rPr>
        <w:t>P.1110.</w:t>
      </w:r>
      <w:r>
        <w:rPr>
          <w:lang w:val="fr-CH"/>
        </w:rPr>
        <w:t xml:space="preserve"> Voir les </w:t>
      </w:r>
      <w:r w:rsidRPr="00F66C45">
        <w:rPr>
          <w:lang w:val="fr-CH"/>
        </w:rPr>
        <w:t xml:space="preserve">sections 9.4 </w:t>
      </w:r>
      <w:r>
        <w:rPr>
          <w:lang w:val="fr-CH"/>
        </w:rPr>
        <w:t>et</w:t>
      </w:r>
      <w:r w:rsidR="00BC49CB">
        <w:rPr>
          <w:lang w:val="fr-CH"/>
        </w:rPr>
        <w:t> </w:t>
      </w:r>
      <w:r w:rsidRPr="00F66C45">
        <w:rPr>
          <w:lang w:val="fr-CH"/>
        </w:rPr>
        <w:t>10.2.2.</w:t>
      </w:r>
    </w:p>
    <w:p w:rsidR="00B76235" w:rsidRDefault="00B76235" w:rsidP="00B76235">
      <w:pPr>
        <w:rPr>
          <w:lang w:val="fr-CH"/>
        </w:rPr>
      </w:pPr>
      <w:r w:rsidRPr="003B4478">
        <w:rPr>
          <w:b/>
          <w:bCs/>
          <w:lang w:val="fr-CH"/>
        </w:rPr>
        <w:t>Spécifications et architecture d'une passerelle de véhicule/plate-forme passerelle de véhicule</w:t>
      </w:r>
      <w:r w:rsidRPr="00F66C45">
        <w:rPr>
          <w:b/>
          <w:bCs/>
          <w:lang w:val="fr-CH"/>
        </w:rPr>
        <w:t>:</w:t>
      </w:r>
      <w:r w:rsidRPr="00F66C45">
        <w:rPr>
          <w:lang w:val="fr-CH"/>
        </w:rPr>
        <w:t xml:space="preserve"> </w:t>
      </w:r>
      <w:r>
        <w:rPr>
          <w:lang w:val="fr-CH"/>
        </w:rPr>
        <w:t>La Recommandation UIT-T</w:t>
      </w:r>
      <w:r w:rsidRPr="00F66C45">
        <w:rPr>
          <w:lang w:val="fr-CH"/>
        </w:rPr>
        <w:t xml:space="preserve">-T F.749.1 </w:t>
      </w:r>
      <w:r w:rsidRPr="00A1648E">
        <w:rPr>
          <w:lang w:val="fr-CH"/>
        </w:rPr>
        <w:t>décrit les exigences fonctionnelles pour les passerelles de véhicule</w:t>
      </w:r>
      <w:r>
        <w:rPr>
          <w:lang w:val="fr-CH"/>
        </w:rPr>
        <w:t xml:space="preserve"> qui permettent </w:t>
      </w:r>
      <w:r w:rsidRPr="00A1648E">
        <w:rPr>
          <w:lang w:val="fr-CH"/>
        </w:rPr>
        <w:t xml:space="preserve">d'assurer des communications en temps réel entre un objet dans le véhicule et un autre objet situé soit à l'intérieur soit </w:t>
      </w:r>
      <w:r>
        <w:rPr>
          <w:lang w:val="fr-CH"/>
        </w:rPr>
        <w:t>à l'extérieur</w:t>
      </w:r>
      <w:r w:rsidRPr="00A1648E">
        <w:rPr>
          <w:lang w:val="fr-CH"/>
        </w:rPr>
        <w:t xml:space="preserve"> du véhicule (par exemple une borne routière, un serveur dans le nuage, etc.).</w:t>
      </w:r>
    </w:p>
    <w:p w:rsidR="00B76235" w:rsidRPr="00F66C45" w:rsidRDefault="00B76235" w:rsidP="00B76235">
      <w:pPr>
        <w:rPr>
          <w:lang w:val="fr-CH"/>
        </w:rPr>
      </w:pPr>
      <w:r>
        <w:rPr>
          <w:lang w:val="fr-CH"/>
        </w:rPr>
        <w:t>Les travaux en cours à l'UIT-T concernant les systèmes ITS sont notamment les suivants</w:t>
      </w:r>
      <w:r w:rsidRPr="00F66C45">
        <w:rPr>
          <w:lang w:val="fr-CH"/>
        </w:rPr>
        <w:t>:</w:t>
      </w:r>
    </w:p>
    <w:p w:rsidR="00B76235" w:rsidRPr="00F66C45" w:rsidRDefault="00B76235" w:rsidP="00B76235">
      <w:pPr>
        <w:rPr>
          <w:lang w:val="fr-CH"/>
        </w:rPr>
      </w:pPr>
      <w:r>
        <w:rPr>
          <w:b/>
          <w:bCs/>
          <w:lang w:val="fr-CH"/>
        </w:rPr>
        <w:t xml:space="preserve">Sécurité des systèmes </w:t>
      </w:r>
      <w:r w:rsidRPr="00F66C45">
        <w:rPr>
          <w:b/>
          <w:bCs/>
          <w:lang w:val="fr-CH"/>
        </w:rPr>
        <w:t>ITS</w:t>
      </w:r>
      <w:r w:rsidRPr="00A73D84">
        <w:rPr>
          <w:lang w:val="fr-CH"/>
        </w:rPr>
        <w:t>:</w:t>
      </w:r>
      <w:r w:rsidRPr="00F66C45">
        <w:rPr>
          <w:lang w:val="fr-CH"/>
        </w:rPr>
        <w:t xml:space="preserve"> </w:t>
      </w:r>
      <w:r>
        <w:rPr>
          <w:lang w:val="fr-CH"/>
        </w:rPr>
        <w:t>Les travaux des Membres de l'Union avancent concernant l'élaboration de nouvelles normes UIT relatives à la sécurité des fonctions de mise à jour des logiciels à distance pour les véhicules connectés (X.itssec-1) et de lignes directrices relatives à la sécurité pour les systèmes de communication</w:t>
      </w:r>
      <w:r w:rsidRPr="00F66C45">
        <w:rPr>
          <w:lang w:val="fr-CH"/>
        </w:rPr>
        <w:t xml:space="preserve"> V2X (X.itssec-2)</w:t>
      </w:r>
      <w:r>
        <w:rPr>
          <w:lang w:val="fr-CH"/>
        </w:rPr>
        <w:t>.</w:t>
      </w:r>
    </w:p>
    <w:p w:rsidR="00B76235" w:rsidRPr="00F66C45" w:rsidRDefault="00B76235" w:rsidP="00B76235">
      <w:pPr>
        <w:rPr>
          <w:lang w:val="fr-CH"/>
        </w:rPr>
      </w:pPr>
      <w:r w:rsidRPr="004C5F25">
        <w:rPr>
          <w:b/>
          <w:bCs/>
          <w:lang w:val="fr-CH"/>
        </w:rPr>
        <w:t>Taxonomie pour les systèmes de conduite automatisée des v</w:t>
      </w:r>
      <w:r w:rsidR="00BC49CB">
        <w:rPr>
          <w:b/>
          <w:bCs/>
          <w:lang w:val="fr-CH"/>
        </w:rPr>
        <w:t>éhicules à moteur employant les </w:t>
      </w:r>
      <w:r w:rsidRPr="004C5F25">
        <w:rPr>
          <w:b/>
          <w:bCs/>
          <w:lang w:val="fr-CH"/>
        </w:rPr>
        <w:t>TIC</w:t>
      </w:r>
      <w:r w:rsidRPr="00F66C45">
        <w:rPr>
          <w:b/>
          <w:bCs/>
          <w:lang w:val="fr-CH"/>
        </w:rPr>
        <w:t>:</w:t>
      </w:r>
      <w:r w:rsidRPr="00F66C45">
        <w:rPr>
          <w:lang w:val="fr-CH"/>
        </w:rPr>
        <w:t xml:space="preserve"> </w:t>
      </w:r>
      <w:r>
        <w:rPr>
          <w:lang w:val="fr-CH"/>
        </w:rPr>
        <w:t>V</w:t>
      </w:r>
      <w:r w:rsidRPr="007A2D3D">
        <w:rPr>
          <w:lang w:val="fr-CH"/>
        </w:rPr>
        <w:t xml:space="preserve">ue d'ensemble/un aperçu des documents qui décrivent les niveaux d'automatisation des véhicules à moteur et de la conduite (voir le </w:t>
      </w:r>
      <w:r>
        <w:rPr>
          <w:lang w:val="fr-CH"/>
        </w:rPr>
        <w:t>thème de travail</w:t>
      </w:r>
      <w:r w:rsidRPr="007A2D3D">
        <w:rPr>
          <w:lang w:val="fr-CH"/>
        </w:rPr>
        <w:t xml:space="preserve"> </w:t>
      </w:r>
      <w:hyperlink r:id="rId50" w:history="1">
        <w:r w:rsidRPr="00F66C45">
          <w:rPr>
            <w:rStyle w:val="Hyperlink"/>
            <w:lang w:val="fr-CH"/>
          </w:rPr>
          <w:t>F.AUTO-TAX</w:t>
        </w:r>
      </w:hyperlink>
      <w:r w:rsidRPr="00F66C45">
        <w:rPr>
          <w:lang w:val="fr-CH"/>
        </w:rPr>
        <w:t xml:space="preserve"> </w:t>
      </w:r>
      <w:r w:rsidRPr="00BC183D">
        <w:rPr>
          <w:lang w:val="fr-CH"/>
        </w:rPr>
        <w:t>dans la Question</w:t>
      </w:r>
      <w:r>
        <w:rPr>
          <w:lang w:val="fr-CH"/>
        </w:rPr>
        <w:t> </w:t>
      </w:r>
      <w:r w:rsidRPr="00BC183D">
        <w:rPr>
          <w:lang w:val="fr-CH"/>
        </w:rPr>
        <w:t>27/16</w:t>
      </w:r>
      <w:r w:rsidRPr="00F66C45">
        <w:rPr>
          <w:lang w:val="fr-CH"/>
        </w:rPr>
        <w:t>).</w:t>
      </w:r>
    </w:p>
    <w:p w:rsidR="00B76235" w:rsidRPr="00F66C45" w:rsidRDefault="00B76235" w:rsidP="00B76235">
      <w:pPr>
        <w:pStyle w:val="Heading2"/>
        <w:rPr>
          <w:lang w:val="fr-CH"/>
        </w:rPr>
      </w:pPr>
      <w:bookmarkStart w:id="487" w:name="_3.6_Aviation_applications"/>
      <w:bookmarkStart w:id="488" w:name="_Toc416161339"/>
      <w:bookmarkStart w:id="489" w:name="_Toc438553958"/>
      <w:bookmarkStart w:id="490" w:name="_Toc453929079"/>
      <w:bookmarkStart w:id="491" w:name="_Toc453932950"/>
      <w:bookmarkStart w:id="492" w:name="_Toc454295856"/>
      <w:bookmarkStart w:id="493" w:name="_Toc462664210"/>
      <w:bookmarkStart w:id="494" w:name="_Toc464035566"/>
      <w:bookmarkStart w:id="495" w:name="_Toc465171889"/>
      <w:bookmarkEnd w:id="487"/>
      <w:r w:rsidRPr="00F66C45">
        <w:rPr>
          <w:lang w:val="fr-CH"/>
        </w:rPr>
        <w:t>5.6</w:t>
      </w:r>
      <w:r w:rsidRPr="00F66C45">
        <w:rPr>
          <w:lang w:val="fr-CH"/>
        </w:rPr>
        <w:tab/>
      </w:r>
      <w:bookmarkEnd w:id="488"/>
      <w:bookmarkEnd w:id="489"/>
      <w:bookmarkEnd w:id="490"/>
      <w:bookmarkEnd w:id="491"/>
      <w:bookmarkEnd w:id="492"/>
      <w:bookmarkEnd w:id="493"/>
      <w:bookmarkEnd w:id="494"/>
      <w:r>
        <w:rPr>
          <w:lang w:val="fr-CH"/>
        </w:rPr>
        <w:t>Santé connectée: Cybersanté</w:t>
      </w:r>
      <w:bookmarkEnd w:id="495"/>
    </w:p>
    <w:p w:rsidR="00B76235" w:rsidRPr="00F66C45" w:rsidRDefault="00B76235" w:rsidP="00B76235">
      <w:pPr>
        <w:rPr>
          <w:lang w:val="fr-CH"/>
        </w:rPr>
      </w:pPr>
      <w:r>
        <w:rPr>
          <w:b/>
          <w:bCs/>
          <w:lang w:val="fr-CH"/>
        </w:rPr>
        <w:t>La Recommandation UIT</w:t>
      </w:r>
      <w:r>
        <w:rPr>
          <w:b/>
          <w:bCs/>
          <w:lang w:val="fr-CH"/>
        </w:rPr>
        <w:noBreakHyphen/>
      </w:r>
      <w:r w:rsidRPr="00F66C45">
        <w:rPr>
          <w:b/>
          <w:bCs/>
          <w:lang w:val="fr-CH"/>
        </w:rPr>
        <w:t xml:space="preserve">T H.810 </w:t>
      </w:r>
      <w:r w:rsidRPr="001A249B">
        <w:rPr>
          <w:b/>
          <w:bCs/>
          <w:lang w:val="fr-CH"/>
        </w:rPr>
        <w:t>contient des directives de conception de Continua Health Alliance, qui sont des "Directives de conception visant à assurer l'interopérabilité de</w:t>
      </w:r>
      <w:r>
        <w:rPr>
          <w:b/>
          <w:bCs/>
          <w:lang w:val="fr-CH"/>
        </w:rPr>
        <w:t>s systèmes de santé individuels</w:t>
      </w:r>
      <w:r w:rsidRPr="00F66C45">
        <w:rPr>
          <w:b/>
          <w:bCs/>
          <w:lang w:val="fr-CH"/>
        </w:rPr>
        <w:t>"</w:t>
      </w:r>
      <w:r w:rsidRPr="00F66C45">
        <w:rPr>
          <w:lang w:val="fr-CH"/>
        </w:rPr>
        <w:t xml:space="preserve">. </w:t>
      </w:r>
      <w:r w:rsidRPr="00616926">
        <w:rPr>
          <w:lang w:val="fr-CH"/>
        </w:rPr>
        <w:t>Ces directives permett</w:t>
      </w:r>
      <w:r>
        <w:rPr>
          <w:lang w:val="fr-CH"/>
        </w:rPr>
        <w:t>ent</w:t>
      </w:r>
      <w:r w:rsidRPr="00616926">
        <w:rPr>
          <w:lang w:val="fr-CH"/>
        </w:rPr>
        <w:t xml:space="preserve"> d'assurer la connectivité de bout en bout avec autoconfiguration des dispositifs de santé personnels connectés, qui sont fondés sur les normes mondiales mises au point par l'industrie pour assurer l'interopérabilité</w:t>
      </w:r>
      <w:r w:rsidRPr="00F66C45">
        <w:rPr>
          <w:lang w:val="fr-CH"/>
        </w:rPr>
        <w:t xml:space="preserve">. </w:t>
      </w:r>
      <w:hyperlink r:id="rId51" w:history="1">
        <w:r>
          <w:rPr>
            <w:rStyle w:val="Hyperlink"/>
            <w:lang w:val="fr-CH"/>
          </w:rPr>
          <w:t>Communiqué de presse complet</w:t>
        </w:r>
      </w:hyperlink>
      <w:r w:rsidRPr="00F66C45">
        <w:rPr>
          <w:lang w:val="fr-CH"/>
        </w:rPr>
        <w:t>.</w:t>
      </w:r>
    </w:p>
    <w:p w:rsidR="00B76235" w:rsidRPr="00F66C45" w:rsidRDefault="00B76235" w:rsidP="00B76235">
      <w:pPr>
        <w:rPr>
          <w:lang w:val="fr-CH"/>
        </w:rPr>
      </w:pPr>
      <w:r>
        <w:rPr>
          <w:lang w:val="fr-CH"/>
        </w:rPr>
        <w:t>Les Recommandations UIT-T de la série</w:t>
      </w:r>
      <w:r w:rsidRPr="00F66C45">
        <w:rPr>
          <w:lang w:val="fr-CH"/>
        </w:rPr>
        <w:t xml:space="preserve"> H.820-H.850</w:t>
      </w:r>
      <w:r>
        <w:rPr>
          <w:lang w:val="fr-CH"/>
        </w:rPr>
        <w:t xml:space="preserve"> présentent une suite de spécifications de tests de conformité pour la Recommandation UIT-T H.810 comprenant plus d'un millier de tests (Recommandations UIT-T de la série</w:t>
      </w:r>
      <w:r w:rsidRPr="00F66C45">
        <w:rPr>
          <w:lang w:val="fr-CH"/>
        </w:rPr>
        <w:t xml:space="preserve"> H.820-H.850).</w:t>
      </w:r>
    </w:p>
    <w:p w:rsidR="00B76235" w:rsidRPr="00F66C45" w:rsidRDefault="00B76235" w:rsidP="00B76235">
      <w:pPr>
        <w:rPr>
          <w:lang w:val="fr-CH"/>
        </w:rPr>
      </w:pPr>
      <w:r w:rsidRPr="00CA6524">
        <w:rPr>
          <w:lang w:val="fr-FR"/>
        </w:rPr>
        <w:t xml:space="preserve">En coopération avec </w:t>
      </w:r>
      <w:r>
        <w:rPr>
          <w:lang w:val="fr-FR"/>
        </w:rPr>
        <w:t xml:space="preserve">la </w:t>
      </w:r>
      <w:r w:rsidRPr="00F66C45">
        <w:rPr>
          <w:lang w:val="fr-CH"/>
        </w:rPr>
        <w:t>Personal Connected Health Alliance (</w:t>
      </w:r>
      <w:r>
        <w:rPr>
          <w:lang w:val="fr-CH"/>
        </w:rPr>
        <w:t>ex-</w:t>
      </w:r>
      <w:r w:rsidRPr="00F66C45">
        <w:rPr>
          <w:lang w:val="fr-CH"/>
        </w:rPr>
        <w:t xml:space="preserve">Continua Health Alliance), </w:t>
      </w:r>
      <w:r w:rsidRPr="00CA6524">
        <w:rPr>
          <w:lang w:val="fr-FR"/>
        </w:rPr>
        <w:t>une liste des dispositifs déjà testés selon ces nouvelles Recommandations a été intégrée dans la</w:t>
      </w:r>
      <w:r w:rsidRPr="00F66C45">
        <w:rPr>
          <w:lang w:val="fr-CH"/>
        </w:rPr>
        <w:t xml:space="preserve"> </w:t>
      </w:r>
      <w:hyperlink r:id="rId52" w:history="1">
        <w:r w:rsidRPr="00B309C0">
          <w:rPr>
            <w:lang w:val="fr-CH"/>
          </w:rPr>
          <w:t>"</w:t>
        </w:r>
        <w:hyperlink r:id="rId53" w:history="1">
          <w:r w:rsidRPr="00CA6524">
            <w:rPr>
              <w:rStyle w:val="Hyperlink"/>
              <w:lang w:val="fr-FR"/>
            </w:rPr>
            <w:t>Base de données sur la conformité des produits TIC</w:t>
          </w:r>
        </w:hyperlink>
      </w:hyperlink>
      <w:r>
        <w:rPr>
          <w:lang w:val="fr-CH"/>
        </w:rPr>
        <w:t>"</w:t>
      </w:r>
      <w:r w:rsidRPr="00CA6524">
        <w:rPr>
          <w:lang w:val="fr-FR"/>
        </w:rPr>
        <w:t xml:space="preserve"> de l'UIT dès son lancement</w:t>
      </w:r>
      <w:r>
        <w:rPr>
          <w:lang w:val="fr-FR"/>
        </w:rPr>
        <w:t>. Voir la section</w:t>
      </w:r>
      <w:r w:rsidRPr="00CA6524">
        <w:rPr>
          <w:lang w:val="fr-CH"/>
        </w:rPr>
        <w:t xml:space="preserve"> </w:t>
      </w:r>
      <w:r w:rsidRPr="00F66C45">
        <w:rPr>
          <w:lang w:val="fr-CH"/>
        </w:rPr>
        <w:t>10.2.1.</w:t>
      </w:r>
    </w:p>
    <w:p w:rsidR="00B76235" w:rsidRPr="00F66C45" w:rsidRDefault="00B76235" w:rsidP="00B76235">
      <w:pPr>
        <w:rPr>
          <w:lang w:val="fr-CH"/>
        </w:rPr>
      </w:pPr>
      <w:r w:rsidRPr="00D1148F">
        <w:rPr>
          <w:lang w:val="fr-CH"/>
        </w:rPr>
        <w:lastRenderedPageBreak/>
        <w:t>Par ailleurs, le Document technique UIT-T HSTP-H810-XCHF explique les principes fondamentaux de l'échange de données dans l'architecture</w:t>
      </w:r>
      <w:r>
        <w:rPr>
          <w:lang w:val="fr-CH"/>
        </w:rPr>
        <w:t xml:space="preserve"> UIT-T</w:t>
      </w:r>
      <w:r w:rsidRPr="00F66C45">
        <w:rPr>
          <w:lang w:val="fr-CH"/>
        </w:rPr>
        <w:t xml:space="preserve"> H.810.</w:t>
      </w:r>
    </w:p>
    <w:p w:rsidR="00B76235" w:rsidRPr="00F66C45" w:rsidRDefault="00B76235" w:rsidP="00B76235">
      <w:pPr>
        <w:rPr>
          <w:lang w:val="fr-CH"/>
        </w:rPr>
      </w:pPr>
      <w:r w:rsidRPr="00EF2816">
        <w:rPr>
          <w:b/>
          <w:bCs/>
          <w:lang w:val="fr-CH"/>
        </w:rPr>
        <w:t xml:space="preserve">Approuvée en avril 2014, la Recommandation UIT-T H. 860 permettra à différents systèmes de cybersanté d'échanger </w:t>
      </w:r>
      <w:r>
        <w:rPr>
          <w:b/>
          <w:bCs/>
          <w:lang w:val="fr-CH"/>
        </w:rPr>
        <w:t>facilement</w:t>
      </w:r>
      <w:r w:rsidRPr="00EF2816">
        <w:rPr>
          <w:b/>
          <w:bCs/>
          <w:lang w:val="fr-CH"/>
        </w:rPr>
        <w:t xml:space="preserve"> des données relatives à la santé des patients</w:t>
      </w:r>
      <w:r w:rsidRPr="00F66C45">
        <w:rPr>
          <w:lang w:val="fr-CH"/>
        </w:rPr>
        <w:t xml:space="preserve"> </w:t>
      </w:r>
      <w:r w:rsidRPr="000C4B50">
        <w:rPr>
          <w:lang w:val="fr-CH"/>
        </w:rPr>
        <w:t xml:space="preserve">que les ressources soient faibles ou élevées, et pourra donc être appliquée aussi </w:t>
      </w:r>
      <w:r>
        <w:rPr>
          <w:lang w:val="fr-CH"/>
        </w:rPr>
        <w:t>bien</w:t>
      </w:r>
      <w:r w:rsidRPr="000C4B50">
        <w:rPr>
          <w:lang w:val="fr-CH"/>
        </w:rPr>
        <w:t xml:space="preserve"> dans les pays développés que dans les pays en développement</w:t>
      </w:r>
      <w:r w:rsidRPr="00F66C45">
        <w:rPr>
          <w:lang w:val="fr-CH"/>
        </w:rPr>
        <w:t xml:space="preserve">. </w:t>
      </w:r>
      <w:hyperlink r:id="rId54" w:history="1">
        <w:hyperlink r:id="rId55" w:history="1">
          <w:r w:rsidRPr="007805DF">
            <w:rPr>
              <w:rStyle w:val="Hyperlink"/>
              <w:lang w:val="fr-CH"/>
            </w:rPr>
            <w:t>Communiqué de presse</w:t>
          </w:r>
        </w:hyperlink>
        <w:r w:rsidRPr="00B76235">
          <w:rPr>
            <w:rStyle w:val="Hyperlink"/>
            <w:lang w:val="fr-CH"/>
          </w:rPr>
          <w:t xml:space="preserve"> complet</w:t>
        </w:r>
      </w:hyperlink>
      <w:r w:rsidRPr="00F66C45">
        <w:rPr>
          <w:lang w:val="fr-CH"/>
        </w:rPr>
        <w:t>.</w:t>
      </w:r>
    </w:p>
    <w:p w:rsidR="00B76235" w:rsidRPr="00F66C45" w:rsidRDefault="00B76235" w:rsidP="00B76235">
      <w:pPr>
        <w:rPr>
          <w:lang w:val="fr-CH"/>
        </w:rPr>
      </w:pPr>
      <w:bookmarkStart w:id="496" w:name="_4.7_New_e-health"/>
      <w:bookmarkEnd w:id="496"/>
      <w:r>
        <w:rPr>
          <w:b/>
          <w:bCs/>
          <w:lang w:val="fr-CH"/>
        </w:rPr>
        <w:t>La Recommandation UIT-T</w:t>
      </w:r>
      <w:r w:rsidRPr="00F66C45">
        <w:rPr>
          <w:b/>
          <w:bCs/>
          <w:lang w:val="fr-CH"/>
        </w:rPr>
        <w:t xml:space="preserve"> Y.2065 "</w:t>
      </w:r>
      <w:r w:rsidRPr="00381785">
        <w:rPr>
          <w:b/>
          <w:bCs/>
          <w:lang w:val="fr-CH"/>
        </w:rPr>
        <w:t>Exigences relatives aux services et aux capacités pour les services d</w:t>
      </w:r>
      <w:r>
        <w:rPr>
          <w:b/>
          <w:bCs/>
          <w:lang w:val="fr-CH"/>
        </w:rPr>
        <w:t>e suivi utilisant la cybersanté</w:t>
      </w:r>
      <w:r w:rsidRPr="00F66C45">
        <w:rPr>
          <w:b/>
          <w:bCs/>
          <w:lang w:val="fr-CH"/>
        </w:rPr>
        <w:t>"</w:t>
      </w:r>
      <w:r w:rsidRPr="00F66C45">
        <w:rPr>
          <w:lang w:val="fr-CH"/>
        </w:rPr>
        <w:t xml:space="preserve"> </w:t>
      </w:r>
      <w:r w:rsidRPr="00DD12D1">
        <w:rPr>
          <w:lang w:val="fr-CH"/>
        </w:rPr>
        <w:t>permettra de f</w:t>
      </w:r>
      <w:r>
        <w:rPr>
          <w:lang w:val="fr-CH"/>
        </w:rPr>
        <w:t>aire évoluer les technologies</w:t>
      </w:r>
      <w:r w:rsidRPr="00DD12D1">
        <w:rPr>
          <w:lang w:val="fr-CH"/>
        </w:rPr>
        <w:t xml:space="preserve"> IoT utilisées pour la cybersanté vers une baisse des coûts, une plus grande efficacité, une meilleure qualité d'expérience et une diversification des services intelligents pour les professionnels de santé, les organisations de santé et les consommateurs</w:t>
      </w:r>
      <w:r w:rsidRPr="00F66C45">
        <w:rPr>
          <w:lang w:val="fr-CH"/>
        </w:rPr>
        <w:t xml:space="preserve">. </w:t>
      </w:r>
      <w:r>
        <w:rPr>
          <w:lang w:val="fr-CH"/>
        </w:rPr>
        <w:t xml:space="preserve">Cette norme </w:t>
      </w:r>
      <w:r w:rsidRPr="0064332B">
        <w:rPr>
          <w:lang w:val="fr-CH"/>
        </w:rPr>
        <w:t>classe les services de suivi utilisant la cybersanté (EHM) en services de soins de santé EHM, services de rééducation EHM et services de traitement EHM, et décrit les exigences des services en fonction des différents rôles dans la fourniture de ces services (client EHM, fournisseur de dispositif EHM, fournisseur de réseau, fournisseur de plate-forme et</w:t>
      </w:r>
      <w:r>
        <w:rPr>
          <w:lang w:val="fr-CH"/>
        </w:rPr>
        <w:t xml:space="preserve"> </w:t>
      </w:r>
      <w:r w:rsidRPr="0064332B">
        <w:rPr>
          <w:lang w:val="fr-CH"/>
        </w:rPr>
        <w:t>fournisseur d'application EHM). Elle définit les exigences pour les capacités EHM en fonction des différentes couches du modèle de référence IoT spécifié dans la</w:t>
      </w:r>
      <w:r>
        <w:rPr>
          <w:lang w:val="fr-CH"/>
        </w:rPr>
        <w:t xml:space="preserve"> Recommandation UIT-T</w:t>
      </w:r>
      <w:r w:rsidRPr="00F66C45">
        <w:rPr>
          <w:lang w:val="fr-CH"/>
        </w:rPr>
        <w:t xml:space="preserve"> Y.2060 "</w:t>
      </w:r>
      <w:r w:rsidRPr="0064332B">
        <w:rPr>
          <w:lang w:val="fr-CH"/>
        </w:rPr>
        <w:t>Présentation générale de l'Internet des objets</w:t>
      </w:r>
      <w:r w:rsidRPr="00F66C45">
        <w:rPr>
          <w:lang w:val="fr-CH"/>
        </w:rPr>
        <w:t>".</w:t>
      </w:r>
    </w:p>
    <w:bookmarkStart w:id="497" w:name="_Toc465171890"/>
    <w:p w:rsidR="00B76235" w:rsidRPr="00F66C45" w:rsidRDefault="00B76235" w:rsidP="00B76235">
      <w:pPr>
        <w:pStyle w:val="Heading1"/>
        <w:rPr>
          <w:rFonts w:eastAsiaTheme="minorEastAsia"/>
          <w:lang w:val="fr-CH"/>
        </w:rPr>
      </w:pPr>
      <w:r w:rsidRPr="00F66C45">
        <w:rPr>
          <w:noProof/>
          <w:lang w:eastAsia="zh-CN"/>
        </w:rPr>
        <mc:AlternateContent>
          <mc:Choice Requires="wps">
            <w:drawing>
              <wp:anchor distT="91440" distB="91440" distL="114300" distR="114300" simplePos="0" relativeHeight="251692032" behindDoc="0" locked="0" layoutInCell="1" allowOverlap="1" wp14:anchorId="2B75E89B" wp14:editId="65695BFF">
                <wp:simplePos x="0" y="0"/>
                <wp:positionH relativeFrom="page">
                  <wp:align>center</wp:align>
                </wp:positionH>
                <wp:positionV relativeFrom="paragraph">
                  <wp:posOffset>274320</wp:posOffset>
                </wp:positionV>
                <wp:extent cx="3474720" cy="1403985"/>
                <wp:effectExtent l="0" t="0" r="0" b="0"/>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La collaboration entre l'UIT-T et l'OMS se poursuit concernant l'élaboration de normes techniques</w:t>
                            </w:r>
                            <w:r w:rsidRPr="000D0095">
                              <w:rPr>
                                <w:lang w:val="fr-CH"/>
                              </w:rPr>
                              <w:t xml:space="preserve"> </w:t>
                            </w:r>
                            <w:r w:rsidRPr="000D0095">
                              <w:rPr>
                                <w:i/>
                                <w:iCs/>
                                <w:color w:val="4F81BD" w:themeColor="accent1"/>
                                <w:lang w:val="fr-CH"/>
                              </w:rPr>
                              <w:t xml:space="preserve">permettant </w:t>
                            </w:r>
                            <w:r w:rsidRPr="004B0D7A">
                              <w:rPr>
                                <w:i/>
                                <w:iCs/>
                                <w:color w:val="4F81BD" w:themeColor="accent1"/>
                                <w:lang w:val="fr-CH"/>
                              </w:rPr>
                              <w:t>d'</w:t>
                            </w:r>
                            <w:r w:rsidRPr="004B0D7A">
                              <w:rPr>
                                <w:b/>
                                <w:bCs/>
                                <w:i/>
                                <w:iCs/>
                                <w:color w:val="4F81BD" w:themeColor="accent1"/>
                                <w:lang w:val="fr-CH"/>
                              </w:rPr>
                              <w:t>écouter sans risque des lecteurs de musique</w:t>
                            </w:r>
                            <w:r w:rsidRPr="000D0095">
                              <w:rPr>
                                <w:i/>
                                <w:iCs/>
                                <w:color w:val="4F81BD" w:themeColor="accent1"/>
                                <w:lang w:val="fr-CH"/>
                              </w:rPr>
                              <w:t xml:space="preserve">. Un </w:t>
                            </w:r>
                            <w:hyperlink r:id="rId56" w:history="1">
                              <w:r w:rsidRPr="000D0095">
                                <w:rPr>
                                  <w:rStyle w:val="Hyperlink"/>
                                  <w:i/>
                                  <w:iCs/>
                                  <w:lang w:val="fr-CH"/>
                                </w:rPr>
                                <w:t>atelier UIT</w:t>
                              </w:r>
                            </w:hyperlink>
                            <w:r>
                              <w:rPr>
                                <w:i/>
                                <w:iCs/>
                                <w:color w:val="4F81BD" w:themeColor="accent1"/>
                                <w:lang w:val="fr-CH"/>
                              </w:rPr>
                              <w:t xml:space="preserve"> a été organisé sur ce thème</w:t>
                            </w:r>
                            <w:r w:rsidRPr="000D0095">
                              <w:rPr>
                                <w:i/>
                                <w:iCs/>
                                <w:color w:val="4F81BD" w:themeColor="accent1"/>
                                <w:lang w:val="fr-CH"/>
                              </w:rPr>
                              <w:t xml:space="preserve"> en juin 2016.</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B75E89B" id="_x0000_s1045" type="#_x0000_t202" style="position:absolute;left:0;text-align:left;margin-left:0;margin-top:21.6pt;width:273.6pt;height:110.55pt;z-index:25169203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VY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A421&#10;WBECAAD9AwAADgAAAAAAAAAAAAAAAAAuAgAAZHJzL2Uyb0RvYy54bWxQSwECLQAUAAYACAAAACEA&#10;epyZOt4AAAAHAQAADwAAAAAAAAAAAAAAAABrBAAAZHJzL2Rvd25yZXYueG1sUEsFBgAAAAAEAAQA&#10;8wAAAHYFA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La collaboration entre l'UIT-T et l'OMS se poursuit concernant l'élaboration de normes techniques</w:t>
                      </w:r>
                      <w:r w:rsidRPr="000D0095">
                        <w:rPr>
                          <w:lang w:val="fr-CH"/>
                        </w:rPr>
                        <w:t xml:space="preserve"> </w:t>
                      </w:r>
                      <w:r w:rsidRPr="000D0095">
                        <w:rPr>
                          <w:i/>
                          <w:iCs/>
                          <w:color w:val="4F81BD" w:themeColor="accent1"/>
                          <w:lang w:val="fr-CH"/>
                        </w:rPr>
                        <w:t xml:space="preserve">permettant </w:t>
                      </w:r>
                      <w:r w:rsidRPr="004B0D7A">
                        <w:rPr>
                          <w:i/>
                          <w:iCs/>
                          <w:color w:val="4F81BD" w:themeColor="accent1"/>
                          <w:lang w:val="fr-CH"/>
                        </w:rPr>
                        <w:t>d'</w:t>
                      </w:r>
                      <w:r w:rsidRPr="004B0D7A">
                        <w:rPr>
                          <w:b/>
                          <w:bCs/>
                          <w:i/>
                          <w:iCs/>
                          <w:color w:val="4F81BD" w:themeColor="accent1"/>
                          <w:lang w:val="fr-CH"/>
                        </w:rPr>
                        <w:t>écouter sans risque des lecteurs de musique</w:t>
                      </w:r>
                      <w:r w:rsidRPr="000D0095">
                        <w:rPr>
                          <w:i/>
                          <w:iCs/>
                          <w:color w:val="4F81BD" w:themeColor="accent1"/>
                          <w:lang w:val="fr-CH"/>
                        </w:rPr>
                        <w:t xml:space="preserve">. Un </w:t>
                      </w:r>
                      <w:hyperlink r:id="rId57" w:history="1">
                        <w:r w:rsidRPr="000D0095">
                          <w:rPr>
                            <w:rStyle w:val="Hyperlink"/>
                            <w:i/>
                            <w:iCs/>
                            <w:lang w:val="fr-CH"/>
                          </w:rPr>
                          <w:t>atelier UIT</w:t>
                        </w:r>
                      </w:hyperlink>
                      <w:r>
                        <w:rPr>
                          <w:i/>
                          <w:iCs/>
                          <w:color w:val="4F81BD" w:themeColor="accent1"/>
                          <w:lang w:val="fr-CH"/>
                        </w:rPr>
                        <w:t xml:space="preserve"> a été organisé sur ce thème</w:t>
                      </w:r>
                      <w:r w:rsidRPr="000D0095">
                        <w:rPr>
                          <w:i/>
                          <w:iCs/>
                          <w:color w:val="4F81BD" w:themeColor="accent1"/>
                          <w:lang w:val="fr-CH"/>
                        </w:rPr>
                        <w:t xml:space="preserve"> en juin 2016.</w:t>
                      </w:r>
                    </w:p>
                  </w:txbxContent>
                </v:textbox>
                <w10:wrap type="topAndBottom" anchorx="page"/>
              </v:shape>
            </w:pict>
          </mc:Fallback>
        </mc:AlternateContent>
      </w:r>
      <w:bookmarkStart w:id="498" w:name="_Toc438553959"/>
      <w:bookmarkStart w:id="499" w:name="_Toc453929080"/>
      <w:bookmarkStart w:id="500" w:name="_Toc453932951"/>
      <w:bookmarkStart w:id="501" w:name="_Toc454295857"/>
      <w:bookmarkStart w:id="502" w:name="_Toc462664211"/>
      <w:bookmarkStart w:id="503" w:name="_Toc464035567"/>
      <w:r w:rsidRPr="00F66C45">
        <w:rPr>
          <w:rFonts w:eastAsiaTheme="minorEastAsia"/>
          <w:lang w:val="fr-CH"/>
        </w:rPr>
        <w:t>6</w:t>
      </w:r>
      <w:r w:rsidRPr="00F66C45">
        <w:rPr>
          <w:rFonts w:eastAsiaTheme="minorEastAsia"/>
          <w:lang w:val="fr-CH"/>
        </w:rPr>
        <w:tab/>
      </w:r>
      <w:bookmarkEnd w:id="498"/>
      <w:bookmarkEnd w:id="499"/>
      <w:bookmarkEnd w:id="500"/>
      <w:bookmarkEnd w:id="501"/>
      <w:bookmarkEnd w:id="502"/>
      <w:bookmarkEnd w:id="503"/>
      <w:r w:rsidRPr="00E705D1">
        <w:rPr>
          <w:rFonts w:eastAsiaTheme="minorEastAsia"/>
          <w:lang w:val="fr-FR"/>
        </w:rPr>
        <w:t>Sécurité et confiance</w:t>
      </w:r>
      <w:bookmarkEnd w:id="497"/>
    </w:p>
    <w:p w:rsidR="00B76235" w:rsidRDefault="00B76235" w:rsidP="00B76235">
      <w:pPr>
        <w:rPr>
          <w:lang w:val="fr-CH"/>
        </w:rPr>
      </w:pPr>
      <w:r w:rsidRPr="00F66C45">
        <w:rPr>
          <w:noProof/>
          <w:lang w:eastAsia="zh-CN"/>
        </w:rPr>
        <mc:AlternateContent>
          <mc:Choice Requires="wps">
            <w:drawing>
              <wp:anchor distT="91440" distB="91440" distL="114300" distR="114300" simplePos="0" relativeHeight="251689984" behindDoc="0" locked="0" layoutInCell="1" allowOverlap="1" wp14:anchorId="15FB2FBD" wp14:editId="606320ED">
                <wp:simplePos x="0" y="0"/>
                <wp:positionH relativeFrom="page">
                  <wp:align>center</wp:align>
                </wp:positionH>
                <wp:positionV relativeFrom="paragraph">
                  <wp:posOffset>274320</wp:posOffset>
                </wp:positionV>
                <wp:extent cx="3474720" cy="1403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Les travaux menés par l'UIT pour instaurer la confiance et la sécurité dans l'utilisation des technologies de l'information et de la communication (TIC) continuent de s'intensifier afin de renforcer la sécurité </w:t>
                            </w:r>
                            <w:r>
                              <w:rPr>
                                <w:i/>
                                <w:iCs/>
                                <w:color w:val="4F81BD" w:themeColor="accent1"/>
                                <w:lang w:val="fr-CH"/>
                              </w:rPr>
                              <w:t>des infrastructures, des services et d</w:t>
                            </w:r>
                            <w:r w:rsidRPr="000D0095">
                              <w:rPr>
                                <w:i/>
                                <w:iCs/>
                                <w:color w:val="4F81BD" w:themeColor="accent1"/>
                                <w:lang w:val="fr-CH"/>
                              </w:rPr>
                              <w:t>es applications de réseau.</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5FB2FBD" id="_x0000_s1046" type="#_x0000_t202" style="position:absolute;margin-left:0;margin-top:21.6pt;width:273.6pt;height:110.55pt;z-index:2516899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nDgIAAPw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qFgmJw4C&#10;AAD8AwAADgAAAAAAAAAAAAAAAAAuAgAAZHJzL2Uyb0RvYy54bWxQSwECLQAUAAYACAAAACEAepyZ&#10;Ot4AAAAHAQAADwAAAAAAAAAAAAAAAABoBAAAZHJzL2Rvd25yZXYueG1sUEsFBgAAAAAEAAQA8wAA&#10;AHMFA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Les travaux menés par l'UIT pour instaurer la confiance et la sécurité dans l'utilisation des technologies de l'information et de la communication (TIC) continuent de s'intensifier afin de renforcer la sécurité </w:t>
                      </w:r>
                      <w:r>
                        <w:rPr>
                          <w:i/>
                          <w:iCs/>
                          <w:color w:val="4F81BD" w:themeColor="accent1"/>
                          <w:lang w:val="fr-CH"/>
                        </w:rPr>
                        <w:t>des infrastructures, des services et d</w:t>
                      </w:r>
                      <w:r w:rsidRPr="000D0095">
                        <w:rPr>
                          <w:i/>
                          <w:iCs/>
                          <w:color w:val="4F81BD" w:themeColor="accent1"/>
                          <w:lang w:val="fr-CH"/>
                        </w:rPr>
                        <w:t>es applications de réseau.</w:t>
                      </w:r>
                    </w:p>
                  </w:txbxContent>
                </v:textbox>
                <w10:wrap type="topAndBottom" anchorx="page"/>
              </v:shape>
            </w:pict>
          </mc:Fallback>
        </mc:AlternateContent>
      </w:r>
      <w:r>
        <w:rPr>
          <w:lang w:val="fr-CH"/>
        </w:rPr>
        <w:t>Les travaux de normalisation menés par l'UIT concernant la sécurité portent notamment sur les thèmes suivants:</w:t>
      </w:r>
    </w:p>
    <w:p w:rsidR="00B76235" w:rsidRPr="00F66C45" w:rsidRDefault="00B76235" w:rsidP="00B76235">
      <w:pPr>
        <w:pStyle w:val="enumlev1"/>
        <w:rPr>
          <w:lang w:val="fr-CH"/>
        </w:rPr>
      </w:pPr>
      <w:r w:rsidRPr="00306C2C">
        <w:rPr>
          <w:lang w:val="fr-CH"/>
        </w:rPr>
        <w:t>–</w:t>
      </w:r>
      <w:r>
        <w:rPr>
          <w:lang w:val="fr-CH"/>
        </w:rPr>
        <w:tab/>
        <w:t>Cybersécurité</w:t>
      </w:r>
    </w:p>
    <w:p w:rsidR="00B76235" w:rsidRPr="00F66C45" w:rsidRDefault="00B76235" w:rsidP="00B76235">
      <w:pPr>
        <w:pStyle w:val="enumlev1"/>
        <w:rPr>
          <w:lang w:val="fr-CH"/>
        </w:rPr>
      </w:pPr>
      <w:r w:rsidRPr="00306C2C">
        <w:rPr>
          <w:lang w:val="fr-CH"/>
        </w:rPr>
        <w:t>–</w:t>
      </w:r>
      <w:r>
        <w:rPr>
          <w:lang w:val="fr-CH"/>
        </w:rPr>
        <w:tab/>
        <w:t>Gestion de la sécurité</w:t>
      </w:r>
    </w:p>
    <w:p w:rsidR="00B76235" w:rsidRPr="00F66C45" w:rsidRDefault="00B76235" w:rsidP="00B76235">
      <w:pPr>
        <w:pStyle w:val="enumlev1"/>
        <w:rPr>
          <w:lang w:val="fr-CH"/>
        </w:rPr>
      </w:pPr>
      <w:r w:rsidRPr="00306C2C">
        <w:rPr>
          <w:lang w:val="fr-CH"/>
        </w:rPr>
        <w:t>–</w:t>
      </w:r>
      <w:r>
        <w:rPr>
          <w:lang w:val="fr-CH"/>
        </w:rPr>
        <w:tab/>
        <w:t>Architectures et cadres de sécurité</w:t>
      </w:r>
    </w:p>
    <w:p w:rsidR="00B76235" w:rsidRPr="00F66C45" w:rsidRDefault="00B76235" w:rsidP="00B76235">
      <w:pPr>
        <w:pStyle w:val="enumlev1"/>
        <w:rPr>
          <w:lang w:val="fr-CH"/>
        </w:rPr>
      </w:pPr>
      <w:r w:rsidRPr="00306C2C">
        <w:rPr>
          <w:lang w:val="fr-CH"/>
        </w:rPr>
        <w:t>–</w:t>
      </w:r>
      <w:r>
        <w:rPr>
          <w:lang w:val="fr-CH"/>
        </w:rPr>
        <w:tab/>
        <w:t>Lutte contre le spam</w:t>
      </w:r>
    </w:p>
    <w:p w:rsidR="00B76235" w:rsidRPr="00F66C45" w:rsidRDefault="00B76235" w:rsidP="00B76235">
      <w:pPr>
        <w:pStyle w:val="enumlev1"/>
        <w:rPr>
          <w:lang w:val="fr-CH"/>
        </w:rPr>
      </w:pPr>
      <w:r w:rsidRPr="00306C2C">
        <w:rPr>
          <w:lang w:val="fr-CH"/>
        </w:rPr>
        <w:t>–</w:t>
      </w:r>
      <w:r>
        <w:rPr>
          <w:lang w:val="fr-CH"/>
        </w:rPr>
        <w:tab/>
        <w:t>Gestion d'identité</w:t>
      </w:r>
    </w:p>
    <w:p w:rsidR="00B76235" w:rsidRPr="00F66C45" w:rsidRDefault="00B76235" w:rsidP="00B76235">
      <w:pPr>
        <w:pStyle w:val="enumlev1"/>
        <w:rPr>
          <w:lang w:val="fr-CH"/>
        </w:rPr>
      </w:pPr>
      <w:r w:rsidRPr="00306C2C">
        <w:rPr>
          <w:lang w:val="fr-CH"/>
        </w:rPr>
        <w:t>–</w:t>
      </w:r>
      <w:r>
        <w:rPr>
          <w:lang w:val="fr-CH"/>
        </w:rPr>
        <w:tab/>
        <w:t>Protection des informations d'identification personnelle</w:t>
      </w:r>
    </w:p>
    <w:p w:rsidR="00B76235" w:rsidRDefault="00B76235" w:rsidP="00B76235">
      <w:pPr>
        <w:rPr>
          <w:lang w:val="fr-CH"/>
        </w:rPr>
      </w:pPr>
      <w:r>
        <w:rPr>
          <w:lang w:val="fr-CH"/>
        </w:rPr>
        <w:lastRenderedPageBreak/>
        <w:t>Ce travail comprend en outre élaboration de normes relatives à la sécurité des applications et services pour l'Internet des objets, des réseaux électriques intelligents, des téléphones intelligents, des services web, des réseaux sociaux, de l'informatique en nuage, des systèmes pour les services financiers sur mobile, de la TVIP, de la télébiométrique, etc.</w:t>
      </w:r>
    </w:p>
    <w:p w:rsidR="00B76235" w:rsidRPr="00F66C45" w:rsidRDefault="00B76235" w:rsidP="00B76235">
      <w:pPr>
        <w:pStyle w:val="Heading2"/>
        <w:rPr>
          <w:lang w:val="fr-CH"/>
        </w:rPr>
      </w:pPr>
      <w:bookmarkStart w:id="504" w:name="_Toc462664212"/>
      <w:bookmarkStart w:id="505" w:name="_Toc464035568"/>
      <w:bookmarkStart w:id="506" w:name="_Toc465171891"/>
      <w:bookmarkStart w:id="507" w:name="_Toc438553960"/>
      <w:bookmarkStart w:id="508" w:name="_Toc453929081"/>
      <w:bookmarkStart w:id="509" w:name="_Toc453932952"/>
      <w:bookmarkStart w:id="510" w:name="_Toc454295858"/>
      <w:r w:rsidRPr="00F66C45">
        <w:rPr>
          <w:lang w:val="fr-CH"/>
        </w:rPr>
        <w:t>6.1</w:t>
      </w:r>
      <w:r w:rsidRPr="00F66C45">
        <w:rPr>
          <w:lang w:val="fr-CH"/>
        </w:rPr>
        <w:tab/>
      </w:r>
      <w:bookmarkEnd w:id="504"/>
      <w:bookmarkEnd w:id="505"/>
      <w:r w:rsidRPr="00ED5844">
        <w:rPr>
          <w:lang w:val="fr-FR"/>
        </w:rPr>
        <w:t>Sixième édition du Manuel de l'UIT</w:t>
      </w:r>
      <w:r w:rsidRPr="00ED5844">
        <w:rPr>
          <w:lang w:val="fr-FR"/>
        </w:rPr>
        <w:noBreakHyphen/>
        <w:t>T sur la sécurité</w:t>
      </w:r>
      <w:bookmarkEnd w:id="506"/>
    </w:p>
    <w:p w:rsidR="00B76235" w:rsidRDefault="00B76235" w:rsidP="00B76235">
      <w:pPr>
        <w:rPr>
          <w:lang w:val="fr-CH"/>
        </w:rPr>
      </w:pPr>
      <w:r w:rsidRPr="001214C6">
        <w:rPr>
          <w:lang w:val="fr-CH"/>
        </w:rPr>
        <w:t>Le Manuel de l'UIT</w:t>
      </w:r>
      <w:r w:rsidRPr="001214C6">
        <w:rPr>
          <w:lang w:val="fr-CH"/>
        </w:rPr>
        <w:noBreakHyphen/>
        <w:t xml:space="preserve">T sur la sécurité donne un aperçu général des travaux </w:t>
      </w:r>
      <w:r>
        <w:rPr>
          <w:lang w:val="fr-CH"/>
        </w:rPr>
        <w:t>menés par le Secteur</w:t>
      </w:r>
      <w:r w:rsidRPr="001214C6">
        <w:rPr>
          <w:lang w:val="fr-CH"/>
        </w:rPr>
        <w:t xml:space="preserve"> pour </w:t>
      </w:r>
      <w:r>
        <w:rPr>
          <w:lang w:val="fr-CH"/>
        </w:rPr>
        <w:t>instaurer</w:t>
      </w:r>
      <w:r w:rsidRPr="001214C6">
        <w:rPr>
          <w:lang w:val="fr-CH"/>
        </w:rPr>
        <w:t xml:space="preserve"> la confiance et la sécurité dans l'utilisation des technologies de l'information et de la communication (TIC)</w:t>
      </w:r>
      <w:r w:rsidRPr="00F66C45">
        <w:rPr>
          <w:lang w:val="fr-CH"/>
        </w:rPr>
        <w:t xml:space="preserve">. </w:t>
      </w:r>
      <w:r w:rsidRPr="0029160E">
        <w:rPr>
          <w:lang w:val="fr-CH"/>
        </w:rPr>
        <w:t xml:space="preserve">La sixième édition du Manuel est disponible gratuitement </w:t>
      </w:r>
      <w:hyperlink r:id="rId58" w:history="1">
        <w:r>
          <w:rPr>
            <w:rStyle w:val="Hyperlink"/>
            <w:lang w:val="fr-CH"/>
          </w:rPr>
          <w:t>ici</w:t>
        </w:r>
      </w:hyperlink>
      <w:r w:rsidRPr="00F66C45">
        <w:rPr>
          <w:lang w:val="fr-CH"/>
        </w:rPr>
        <w:t xml:space="preserve">. </w:t>
      </w:r>
    </w:p>
    <w:p w:rsidR="00B76235" w:rsidRPr="00F66C45" w:rsidRDefault="00B76235" w:rsidP="00B76235">
      <w:pPr>
        <w:rPr>
          <w:lang w:val="fr-CH"/>
        </w:rPr>
      </w:pPr>
      <w:r w:rsidRPr="006A0318">
        <w:rPr>
          <w:lang w:val="fr-CH"/>
        </w:rPr>
        <w:t xml:space="preserve">Le </w:t>
      </w:r>
      <w:r>
        <w:rPr>
          <w:lang w:val="fr-CH"/>
        </w:rPr>
        <w:t>M</w:t>
      </w:r>
      <w:r w:rsidRPr="006A0318">
        <w:rPr>
          <w:lang w:val="fr-CH"/>
        </w:rPr>
        <w:t>anuel</w:t>
      </w:r>
      <w:r>
        <w:rPr>
          <w:lang w:val="fr-CH"/>
        </w:rPr>
        <w:t xml:space="preserve"> présente les activités menées par l'UIT-T pour faire face aux</w:t>
      </w:r>
      <w:r w:rsidRPr="006A0318">
        <w:rPr>
          <w:lang w:val="fr-CH"/>
        </w:rPr>
        <w:t xml:space="preserve"> problèmes que pose la cybersécurité à l'échelle mondiale </w:t>
      </w:r>
      <w:r>
        <w:rPr>
          <w:lang w:val="fr-CH"/>
        </w:rPr>
        <w:t>grâce à</w:t>
      </w:r>
      <w:r w:rsidRPr="006A0318">
        <w:rPr>
          <w:lang w:val="fr-CH"/>
        </w:rPr>
        <w:t xml:space="preserve"> des normes internationales, </w:t>
      </w:r>
      <w:r>
        <w:rPr>
          <w:lang w:val="fr-CH"/>
        </w:rPr>
        <w:t xml:space="preserve">à </w:t>
      </w:r>
      <w:r w:rsidRPr="006A0318">
        <w:rPr>
          <w:lang w:val="fr-CH"/>
        </w:rPr>
        <w:t xml:space="preserve">des directives complémentaires et </w:t>
      </w:r>
      <w:r>
        <w:rPr>
          <w:lang w:val="fr-CH"/>
        </w:rPr>
        <w:t xml:space="preserve">à des activités pratiques afin de renforcer les capacités concernant l'application de mécanismes de sécurité </w:t>
      </w:r>
      <w:r w:rsidRPr="006A0318">
        <w:rPr>
          <w:lang w:val="fr-CH"/>
        </w:rPr>
        <w:t>évolués dans le domaine des TIC</w:t>
      </w:r>
      <w:r>
        <w:rPr>
          <w:lang w:val="fr-CH"/>
        </w:rPr>
        <w:t>.</w:t>
      </w:r>
    </w:p>
    <w:p w:rsidR="00B76235" w:rsidRPr="00F66C45" w:rsidRDefault="00B76235" w:rsidP="00B76235">
      <w:pPr>
        <w:pStyle w:val="Heading2"/>
        <w:rPr>
          <w:lang w:val="fr-CH"/>
        </w:rPr>
      </w:pPr>
      <w:bookmarkStart w:id="511" w:name="_Toc462664213"/>
      <w:bookmarkStart w:id="512" w:name="_Toc464035569"/>
      <w:bookmarkStart w:id="513" w:name="_Toc465171892"/>
      <w:r w:rsidRPr="00F66C45">
        <w:rPr>
          <w:lang w:val="fr-CH"/>
        </w:rPr>
        <w:t>6.2</w:t>
      </w:r>
      <w:r w:rsidRPr="00F66C45">
        <w:rPr>
          <w:lang w:val="fr-CH"/>
        </w:rPr>
        <w:tab/>
      </w:r>
      <w:bookmarkEnd w:id="507"/>
      <w:bookmarkEnd w:id="508"/>
      <w:bookmarkEnd w:id="509"/>
      <w:bookmarkEnd w:id="510"/>
      <w:bookmarkEnd w:id="511"/>
      <w:bookmarkEnd w:id="512"/>
      <w:r>
        <w:rPr>
          <w:lang w:val="fr-CH"/>
        </w:rPr>
        <w:t>Nouvelles normes relatives à la sécurité</w:t>
      </w:r>
      <w:bookmarkEnd w:id="513"/>
      <w:r w:rsidRPr="00F66C45">
        <w:rPr>
          <w:lang w:val="fr-CH"/>
        </w:rPr>
        <w:t xml:space="preserve"> </w:t>
      </w:r>
    </w:p>
    <w:p w:rsidR="00B76235" w:rsidRPr="00F66C45" w:rsidRDefault="00B76235" w:rsidP="00B76235">
      <w:pPr>
        <w:rPr>
          <w:lang w:val="fr-CH"/>
        </w:rPr>
      </w:pPr>
      <w:r w:rsidRPr="006A0318">
        <w:rPr>
          <w:b/>
          <w:bCs/>
          <w:lang w:val="fr-CH"/>
        </w:rPr>
        <w:t>Les spécifications CYBEX (techniques d'échange d'informations sur la cybersécurité) de l'UIT-T</w:t>
      </w:r>
      <w:r w:rsidRPr="00F66C45">
        <w:rPr>
          <w:lang w:val="fr-CH"/>
        </w:rPr>
        <w:t xml:space="preserve"> </w:t>
      </w:r>
      <w:r w:rsidRPr="00A03731">
        <w:rPr>
          <w:lang w:val="fr-CH"/>
        </w:rPr>
        <w:t>fournissent les outils qui permettent de répondre aux cybermenaces de façon rapide et coordonnée au niveau international. La série de techniques CYBEX (Recommandation UIT-T X.1500)</w:t>
      </w:r>
      <w:r>
        <w:rPr>
          <w:lang w:val="fr-CH"/>
        </w:rPr>
        <w:t>, qui ne cesse d'être complétée,</w:t>
      </w:r>
      <w:r w:rsidRPr="00A03731">
        <w:rPr>
          <w:lang w:val="fr-CH"/>
        </w:rPr>
        <w:t xml:space="preserve"> rassemble les toutes meilleures normes mises au point par les organismes publics et le secteur industriel. Ces spécifications décrivent une façon normalisée d'échanger les informations sur la cybersécurité dont ont besoin les équipes d'intervention en cas d'incident informatique (CIRT) et sont indispensables pour veiller à ce que les cyberattaques ne se propagent pas d'un pays à l'autre</w:t>
      </w:r>
      <w:r w:rsidRPr="00F66C45">
        <w:rPr>
          <w:lang w:val="fr-CH"/>
        </w:rPr>
        <w:t>.</w:t>
      </w:r>
    </w:p>
    <w:p w:rsidR="00B76235" w:rsidRPr="00F66C45" w:rsidRDefault="00B76235" w:rsidP="00B76235">
      <w:pPr>
        <w:rPr>
          <w:lang w:val="fr-CH"/>
        </w:rPr>
      </w:pPr>
      <w:r>
        <w:rPr>
          <w:b/>
          <w:bCs/>
          <w:lang w:val="fr-CH"/>
        </w:rPr>
        <w:t>La Recommandation UIT-T</w:t>
      </w:r>
      <w:r w:rsidRPr="00F66C45">
        <w:rPr>
          <w:b/>
          <w:bCs/>
          <w:lang w:val="fr-CH"/>
        </w:rPr>
        <w:t xml:space="preserve"> X.1631 | ISO/</w:t>
      </w:r>
      <w:r>
        <w:rPr>
          <w:b/>
          <w:bCs/>
          <w:lang w:val="fr-CH"/>
        </w:rPr>
        <w:t>CEI</w:t>
      </w:r>
      <w:r w:rsidRPr="00F66C45">
        <w:rPr>
          <w:b/>
          <w:bCs/>
          <w:lang w:val="fr-CH"/>
        </w:rPr>
        <w:t xml:space="preserve"> 27017, "</w:t>
      </w:r>
      <w:r w:rsidRPr="001627C1">
        <w:rPr>
          <w:b/>
          <w:bCs/>
          <w:lang w:val="fr-CH"/>
        </w:rPr>
        <w:t>Technologies de l'information – Techniques de sécurité – Code de bonne pratique pour les contrôles de sécurité de l'information fondés sur la norme ISO/CEI 27002 pour les services en nuage</w:t>
      </w:r>
      <w:r w:rsidRPr="00F66C45">
        <w:rPr>
          <w:b/>
          <w:bCs/>
          <w:lang w:val="fr-CH"/>
        </w:rPr>
        <w:t>"</w:t>
      </w:r>
      <w:r w:rsidRPr="005F3D6B">
        <w:rPr>
          <w:lang w:val="fr-CH"/>
        </w:rPr>
        <w:t>, contient des lignes directrices facilitant la mise en place de</w:t>
      </w:r>
      <w:r>
        <w:rPr>
          <w:lang w:val="fr-CH"/>
        </w:rPr>
        <w:t xml:space="preserve"> contrôles de sécurité </w:t>
      </w:r>
      <w:r w:rsidRPr="005F3D6B">
        <w:rPr>
          <w:lang w:val="fr-CH"/>
        </w:rPr>
        <w:t xml:space="preserve">de </w:t>
      </w:r>
      <w:r>
        <w:rPr>
          <w:lang w:val="fr-CH"/>
        </w:rPr>
        <w:t>l'</w:t>
      </w:r>
      <w:r w:rsidRPr="005F3D6B">
        <w:rPr>
          <w:lang w:val="fr-CH"/>
        </w:rPr>
        <w:t>i</w:t>
      </w:r>
      <w:r w:rsidRPr="007D1CF8">
        <w:rPr>
          <w:lang w:val="fr-CH"/>
        </w:rPr>
        <w:t xml:space="preserve">nformation </w:t>
      </w:r>
      <w:r>
        <w:rPr>
          <w:lang w:val="fr-CH"/>
        </w:rPr>
        <w:t>à l'intention des</w:t>
      </w:r>
      <w:r w:rsidRPr="007D1CF8">
        <w:rPr>
          <w:lang w:val="fr-CH"/>
        </w:rPr>
        <w:t xml:space="preserve"> fournisseu</w:t>
      </w:r>
      <w:r>
        <w:rPr>
          <w:lang w:val="fr-CH"/>
        </w:rPr>
        <w:t>rs de services en nuage et d</w:t>
      </w:r>
      <w:r w:rsidRPr="007D1CF8">
        <w:rPr>
          <w:lang w:val="fr-CH"/>
        </w:rPr>
        <w:t xml:space="preserve">es clients des services </w:t>
      </w:r>
      <w:r>
        <w:rPr>
          <w:lang w:val="fr-CH"/>
        </w:rPr>
        <w:t>d'</w:t>
      </w:r>
      <w:r w:rsidRPr="007D1CF8">
        <w:rPr>
          <w:lang w:val="fr-CH"/>
        </w:rPr>
        <w:t>informatique en nuage. Le choix de contrôles appropriés et l'application des orientations données en matière de mise en place dépendront d'une évaluation des risques ainsi que de</w:t>
      </w:r>
      <w:r>
        <w:rPr>
          <w:lang w:val="fr-CH"/>
        </w:rPr>
        <w:t>s</w:t>
      </w:r>
      <w:r w:rsidRPr="007D1CF8">
        <w:rPr>
          <w:lang w:val="fr-CH"/>
        </w:rPr>
        <w:t xml:space="preserve"> prescriptions juridiques, contractuelles ou réglementaires. La norme ISO/CEI 27005 donne des orientations en </w:t>
      </w:r>
      <w:r>
        <w:rPr>
          <w:lang w:val="fr-CH"/>
        </w:rPr>
        <w:t xml:space="preserve">matière de gestion des risques relatifs à </w:t>
      </w:r>
      <w:r w:rsidRPr="007D1CF8">
        <w:rPr>
          <w:lang w:val="fr-CH"/>
        </w:rPr>
        <w:t>la sécurité de</w:t>
      </w:r>
      <w:r>
        <w:rPr>
          <w:lang w:val="fr-CH"/>
        </w:rPr>
        <w:t xml:space="preserve"> l'</w:t>
      </w:r>
      <w:r w:rsidRPr="007D1CF8">
        <w:rPr>
          <w:lang w:val="fr-CH"/>
        </w:rPr>
        <w:t>information, ainsi que des conseils sur l'évaluation</w:t>
      </w:r>
      <w:r>
        <w:rPr>
          <w:lang w:val="fr-CH"/>
        </w:rPr>
        <w:t>, le traitement</w:t>
      </w:r>
      <w:r w:rsidRPr="007D1CF8">
        <w:rPr>
          <w:lang w:val="fr-CH"/>
        </w:rPr>
        <w:t>, l'acceptation, la communication, la surveillance et l'examen des risques.</w:t>
      </w:r>
    </w:p>
    <w:p w:rsidR="00B76235" w:rsidRPr="00F66C45" w:rsidRDefault="00B76235" w:rsidP="00B76235">
      <w:pPr>
        <w:rPr>
          <w:lang w:val="fr-CH"/>
        </w:rPr>
      </w:pPr>
      <w:r>
        <w:rPr>
          <w:b/>
          <w:bCs/>
          <w:lang w:val="fr-CH"/>
        </w:rPr>
        <w:t>La Recommandation UIT</w:t>
      </w:r>
      <w:r w:rsidRPr="00F66C45">
        <w:rPr>
          <w:b/>
          <w:bCs/>
          <w:lang w:val="fr-CH"/>
        </w:rPr>
        <w:t>-T X.1602</w:t>
      </w:r>
      <w:r>
        <w:rPr>
          <w:b/>
          <w:bCs/>
          <w:lang w:val="fr-CH"/>
        </w:rPr>
        <w:t>,</w:t>
      </w:r>
      <w:r w:rsidRPr="00F66C45">
        <w:rPr>
          <w:b/>
          <w:bCs/>
          <w:lang w:val="fr-CH"/>
        </w:rPr>
        <w:t xml:space="preserve"> "</w:t>
      </w:r>
      <w:r w:rsidRPr="00DE06EF">
        <w:rPr>
          <w:b/>
          <w:bCs/>
          <w:lang w:val="fr-CH"/>
        </w:rPr>
        <w:t>Exigences de sécurité pour l'environnement des applications de logiciel en tant que service</w:t>
      </w:r>
      <w:r w:rsidRPr="00F66C45">
        <w:rPr>
          <w:b/>
          <w:bCs/>
          <w:lang w:val="fr-CH"/>
        </w:rPr>
        <w:t>"</w:t>
      </w:r>
      <w:r w:rsidRPr="005F3D6B">
        <w:rPr>
          <w:lang w:val="fr-CH"/>
        </w:rPr>
        <w:t>,</w:t>
      </w:r>
      <w:r w:rsidRPr="00F66C45">
        <w:rPr>
          <w:lang w:val="fr-CH"/>
        </w:rPr>
        <w:t xml:space="preserve"> </w:t>
      </w:r>
      <w:r w:rsidRPr="00514F84">
        <w:rPr>
          <w:lang w:val="fr-CH"/>
        </w:rPr>
        <w:t xml:space="preserve">analyse le niveau de maturité des applications de logiciel en tant que service (SaaS) et </w:t>
      </w:r>
      <w:r>
        <w:rPr>
          <w:lang w:val="fr-CH"/>
        </w:rPr>
        <w:t>propose</w:t>
      </w:r>
      <w:r w:rsidRPr="00514F84">
        <w:rPr>
          <w:lang w:val="fr-CH"/>
        </w:rPr>
        <w:t xml:space="preserve"> des exigences de sécurité pour que les applications SaaS soient mises en oeuvre dans un environnement cohérent et sûr</w:t>
      </w:r>
      <w:r>
        <w:rPr>
          <w:lang w:val="fr-CH"/>
        </w:rPr>
        <w:t>.</w:t>
      </w:r>
    </w:p>
    <w:p w:rsidR="00B76235" w:rsidRPr="00F66C45" w:rsidRDefault="00B76235" w:rsidP="00B76235">
      <w:pPr>
        <w:spacing w:beforeLines="50" w:afterLines="50" w:after="120"/>
        <w:rPr>
          <w:lang w:val="fr-CH"/>
        </w:rPr>
      </w:pPr>
      <w:r>
        <w:rPr>
          <w:b/>
          <w:bCs/>
          <w:lang w:val="fr-CH"/>
        </w:rPr>
        <w:t>La Recommandation UIT</w:t>
      </w:r>
      <w:r w:rsidRPr="00F66C45">
        <w:rPr>
          <w:b/>
          <w:bCs/>
          <w:lang w:val="fr-CH"/>
        </w:rPr>
        <w:t>-T X.1033</w:t>
      </w:r>
      <w:r>
        <w:rPr>
          <w:b/>
          <w:bCs/>
          <w:lang w:val="fr-CH"/>
        </w:rPr>
        <w:t>,</w:t>
      </w:r>
      <w:r w:rsidRPr="00F66C45">
        <w:rPr>
          <w:b/>
          <w:bCs/>
          <w:lang w:val="fr-CH"/>
        </w:rPr>
        <w:t xml:space="preserve"> "</w:t>
      </w:r>
      <w:r w:rsidRPr="007B05B3">
        <w:rPr>
          <w:b/>
          <w:bCs/>
          <w:lang w:val="fr-CH"/>
        </w:rPr>
        <w:t>Lignes directrices concernant la sécurité du service d'information fourni par les opérateurs</w:t>
      </w:r>
      <w:r w:rsidRPr="00F66C45">
        <w:rPr>
          <w:b/>
          <w:bCs/>
          <w:lang w:val="fr-CH"/>
        </w:rPr>
        <w:t>"</w:t>
      </w:r>
      <w:r w:rsidRPr="00B3343F">
        <w:rPr>
          <w:lang w:val="fr-CH"/>
        </w:rPr>
        <w:t>,</w:t>
      </w:r>
      <w:r w:rsidRPr="00F66C45">
        <w:rPr>
          <w:lang w:val="fr-CH"/>
        </w:rPr>
        <w:t xml:space="preserve"> </w:t>
      </w:r>
      <w:r w:rsidRPr="007B05B3">
        <w:rPr>
          <w:lang w:val="fr-FR"/>
        </w:rPr>
        <w:t>porte sur les aspects de la sécurité du service d'information fourni par les opérateurs de télécommunication et présente une classification du service d'information en question, des exigences liées à la sécurité, des mécanismes et de la coordination. Elle fait en outre état des exigences des services de télécommunication traditionnels en ce qui concerne la sécurité (du point du vue des régulateurs, des opérateurs, des fournisseurs de services tiers, des utilisateurs, des fournisseurs de services de contenu et des services d'informatisation)</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X.1051 | ISO/</w:t>
      </w:r>
      <w:r>
        <w:rPr>
          <w:b/>
          <w:bCs/>
          <w:lang w:val="fr-CH"/>
        </w:rPr>
        <w:t>CEI</w:t>
      </w:r>
      <w:r w:rsidRPr="00F66C45">
        <w:rPr>
          <w:b/>
          <w:bCs/>
          <w:lang w:val="fr-CH"/>
        </w:rPr>
        <w:t xml:space="preserve"> 27011</w:t>
      </w:r>
      <w:r w:rsidRPr="00B56042">
        <w:rPr>
          <w:lang w:val="fr-FR"/>
        </w:rPr>
        <w:t xml:space="preserve"> </w:t>
      </w:r>
      <w:r w:rsidRPr="00B56042">
        <w:rPr>
          <w:b/>
          <w:bCs/>
          <w:lang w:val="fr-FR"/>
        </w:rPr>
        <w:t>révisée</w:t>
      </w:r>
      <w:r>
        <w:rPr>
          <w:b/>
          <w:bCs/>
          <w:lang w:val="fr-FR"/>
        </w:rPr>
        <w:t>,</w:t>
      </w:r>
      <w:r w:rsidRPr="00F66C45">
        <w:rPr>
          <w:b/>
          <w:bCs/>
          <w:lang w:val="fr-CH"/>
        </w:rPr>
        <w:t xml:space="preserve"> "</w:t>
      </w:r>
      <w:r w:rsidRPr="00FF637A">
        <w:rPr>
          <w:b/>
          <w:bCs/>
          <w:lang w:val="fr-CH"/>
        </w:rPr>
        <w:t xml:space="preserve">Technologies de l'information – Techniques de sécurité – </w:t>
      </w:r>
      <w:r>
        <w:rPr>
          <w:b/>
          <w:bCs/>
          <w:lang w:val="fr-CH"/>
        </w:rPr>
        <w:t>Lignes directrices basées</w:t>
      </w:r>
      <w:r w:rsidRPr="00FF637A">
        <w:rPr>
          <w:b/>
          <w:bCs/>
          <w:lang w:val="fr-CH"/>
        </w:rPr>
        <w:t xml:space="preserve"> sur la norme ISO/CEI 27002 </w:t>
      </w:r>
      <w:r>
        <w:rPr>
          <w:b/>
          <w:bCs/>
          <w:lang w:val="fr-CH"/>
        </w:rPr>
        <w:t xml:space="preserve">pour la gestion de la sécurité des informations </w:t>
      </w:r>
      <w:r w:rsidRPr="00FF637A">
        <w:rPr>
          <w:b/>
          <w:bCs/>
          <w:lang w:val="fr-CH"/>
        </w:rPr>
        <w:t>pour les organisations de télécommunication</w:t>
      </w:r>
      <w:r w:rsidRPr="00F66C45">
        <w:rPr>
          <w:b/>
          <w:bCs/>
          <w:lang w:val="fr-CH"/>
        </w:rPr>
        <w:t>"</w:t>
      </w:r>
      <w:r w:rsidRPr="00B3343F">
        <w:rPr>
          <w:lang w:val="fr-CH"/>
        </w:rPr>
        <w:t>,</w:t>
      </w:r>
      <w:r w:rsidRPr="00F66C45">
        <w:rPr>
          <w:lang w:val="fr-CH"/>
        </w:rPr>
        <w:t xml:space="preserve"> </w:t>
      </w:r>
      <w:r w:rsidRPr="00FF637A">
        <w:rPr>
          <w:lang w:val="fr-FR"/>
        </w:rPr>
        <w:t xml:space="preserve">établit </w:t>
      </w:r>
      <w:r w:rsidRPr="00FF637A">
        <w:rPr>
          <w:lang w:val="fr-FR"/>
        </w:rPr>
        <w:lastRenderedPageBreak/>
        <w:t>des lignes directrices et des principes généraux pour instaurer, mettre en oeuvre, maintenir et améliorer les contrôles de sécurité de l'information fondés sur la norme ISO/CEI 27002 au sein d'organisations de télécommunication et donne des indications de base pour la mise en oeuvre des contrôles de sécurité de l'information au sein des organisations de télécommunication, afin de garantir la confidentialité, l'intégrité et la disponibilité des installations et services de télécommunication ainsi que des informations gérées, traitées ou stockées par ces installations et services</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X.1247</w:t>
      </w:r>
      <w:r>
        <w:rPr>
          <w:b/>
          <w:bCs/>
          <w:lang w:val="fr-CH"/>
        </w:rPr>
        <w:t>,</w:t>
      </w:r>
      <w:r w:rsidRPr="00F66C45">
        <w:rPr>
          <w:b/>
          <w:bCs/>
          <w:lang w:val="fr-CH"/>
        </w:rPr>
        <w:t xml:space="preserve"> "</w:t>
      </w:r>
      <w:r w:rsidRPr="00BF3F62">
        <w:rPr>
          <w:b/>
          <w:bCs/>
          <w:lang w:val="fr-CH"/>
        </w:rPr>
        <w:t>Cadre technique de lutte contre le spam par messagerie mobile</w:t>
      </w:r>
      <w:r w:rsidRPr="00F66C45">
        <w:rPr>
          <w:b/>
          <w:bCs/>
          <w:lang w:val="fr-CH"/>
        </w:rPr>
        <w:t>"</w:t>
      </w:r>
      <w:r w:rsidRPr="00B3343F">
        <w:rPr>
          <w:lang w:val="fr-CH"/>
        </w:rPr>
        <w:t>,</w:t>
      </w:r>
      <w:r w:rsidRPr="00F66C45">
        <w:rPr>
          <w:lang w:val="fr-CH"/>
        </w:rPr>
        <w:t xml:space="preserve"> </w:t>
      </w:r>
      <w:r w:rsidRPr="00D20891">
        <w:rPr>
          <w:lang w:val="fr-FR"/>
        </w:rPr>
        <w:t>donne un aperçu des méthodes de lutte contre le spam par messagerie mobile et propose un cadre technique de lutte contre ce phénomène comprenant des fonctions incombant aux entités et des procédures de traitement à suivre. En outre, cette Recommandation décrit des mécanismes d'échange d'informations pour lutter contre le spam par messagerie mobile dans le domaine du traitement antispam ou entre plusieurs domaines de traitement antispam</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X.1256</w:t>
      </w:r>
      <w:r>
        <w:rPr>
          <w:b/>
          <w:bCs/>
          <w:lang w:val="fr-CH"/>
        </w:rPr>
        <w:t>,</w:t>
      </w:r>
      <w:r w:rsidRPr="00F66C45">
        <w:rPr>
          <w:b/>
          <w:bCs/>
          <w:lang w:val="fr-CH"/>
        </w:rPr>
        <w:t xml:space="preserve"> "</w:t>
      </w:r>
      <w:r w:rsidRPr="008F1227">
        <w:rPr>
          <w:b/>
          <w:bCs/>
          <w:lang w:val="fr-CH"/>
        </w:rPr>
        <w:t>Lignes directrices et cadre pour le partage des résultats d'authentification réseau avec des applications de services</w:t>
      </w:r>
      <w:r w:rsidRPr="00F66C45">
        <w:rPr>
          <w:b/>
          <w:bCs/>
          <w:lang w:val="fr-CH"/>
        </w:rPr>
        <w:t>"</w:t>
      </w:r>
      <w:r w:rsidRPr="00865568">
        <w:rPr>
          <w:lang w:val="fr-CH"/>
        </w:rPr>
        <w:t>,</w:t>
      </w:r>
      <w:r w:rsidRPr="00F66C45">
        <w:rPr>
          <w:lang w:val="fr-CH"/>
        </w:rPr>
        <w:t xml:space="preserve"> </w:t>
      </w:r>
      <w:r>
        <w:rPr>
          <w:lang w:val="fr-FR"/>
        </w:rPr>
        <w:t>présente</w:t>
      </w:r>
      <w:r w:rsidRPr="008F1227">
        <w:rPr>
          <w:lang w:val="fr-FR"/>
        </w:rPr>
        <w:t xml:space="preserve"> des lignes directrices à l'intention des opérateurs de réseau et des fournisseurs de services en vue du partage des résultats d'authentification réseau, et </w:t>
      </w:r>
      <w:r>
        <w:rPr>
          <w:lang w:val="fr-FR"/>
        </w:rPr>
        <w:t>fournit</w:t>
      </w:r>
      <w:r w:rsidRPr="008F1227">
        <w:rPr>
          <w:lang w:val="fr-FR"/>
        </w:rPr>
        <w:t xml:space="preserve"> un cadre pour le partage d'un nombre minimal d'attributs entre de multiples services, dans une relation de confiance solide</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X.1257</w:t>
      </w:r>
      <w:r>
        <w:rPr>
          <w:b/>
          <w:bCs/>
          <w:lang w:val="fr-CH"/>
        </w:rPr>
        <w:t>,</w:t>
      </w:r>
      <w:r w:rsidRPr="00F66C45">
        <w:rPr>
          <w:b/>
          <w:bCs/>
          <w:lang w:val="fr-CH"/>
        </w:rPr>
        <w:t xml:space="preserve"> "</w:t>
      </w:r>
      <w:r w:rsidRPr="00A96192">
        <w:rPr>
          <w:b/>
          <w:bCs/>
          <w:lang w:val="fr-CH"/>
        </w:rPr>
        <w:t>Taxonomie de la gestion d'identité et d'accès</w:t>
      </w:r>
      <w:r w:rsidRPr="00F66C45">
        <w:rPr>
          <w:b/>
          <w:bCs/>
          <w:lang w:val="fr-CH"/>
        </w:rPr>
        <w:t>"</w:t>
      </w:r>
      <w:r w:rsidRPr="00865568">
        <w:rPr>
          <w:lang w:val="fr-CH"/>
        </w:rPr>
        <w:t>,</w:t>
      </w:r>
      <w:r w:rsidRPr="00F66C45">
        <w:rPr>
          <w:lang w:val="fr-CH"/>
        </w:rPr>
        <w:t xml:space="preserve"> </w:t>
      </w:r>
      <w:r w:rsidRPr="00A96192">
        <w:rPr>
          <w:lang w:val="fr-FR"/>
        </w:rPr>
        <w:t>porte sur l'insuffisance de la signification opérationnelle assignée aux rôles et aux permissions IAM, à l'origine d'un fonctionnement des systèmes IAM inutilement complexe, et renforce la pertinence opérationnelle des systèmes IAM que les entreprises utilisent pour gérer les identités électroniques et commander l'accès aux ressources TIC. Cette norme permettra d'attribuer et de gérer de manière plus intuitive et efficace sur le plan des coûts les rôles et permissions des utilisateurs IAM. La Recommandation UIT-T X.1257 décrit les exigences concernant un cadre de "gestion de l'accès basée sur les tâches"</w:t>
      </w:r>
      <w:r>
        <w:rPr>
          <w:lang w:val="fr-FR"/>
        </w:rPr>
        <w:t>.</w:t>
      </w:r>
      <w:r w:rsidRPr="00F66C45">
        <w:rPr>
          <w:lang w:val="fr-CH"/>
        </w:rPr>
        <w:t xml:space="preserve"> </w:t>
      </w:r>
      <w:hyperlink r:id="rId59" w:history="1">
        <w:r>
          <w:rPr>
            <w:rStyle w:val="Hyperlink"/>
            <w:lang w:val="fr-CH"/>
          </w:rPr>
          <w:t>Communiqué de presse complet</w:t>
        </w:r>
      </w:hyperlink>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X.1521</w:t>
      </w:r>
      <w:r>
        <w:rPr>
          <w:b/>
          <w:bCs/>
          <w:lang w:val="fr-CH"/>
        </w:rPr>
        <w:t xml:space="preserve"> révisée,</w:t>
      </w:r>
      <w:r w:rsidRPr="00F66C45">
        <w:rPr>
          <w:b/>
          <w:bCs/>
          <w:lang w:val="fr-CH"/>
        </w:rPr>
        <w:t xml:space="preserve"> "</w:t>
      </w:r>
      <w:r w:rsidRPr="00B96F94">
        <w:rPr>
          <w:b/>
          <w:bCs/>
          <w:lang w:val="fr-CH"/>
        </w:rPr>
        <w:t>Système d'évaluation des vulnérabilités courantes version 3.0</w:t>
      </w:r>
      <w:r w:rsidRPr="00F66C45">
        <w:rPr>
          <w:b/>
          <w:bCs/>
          <w:lang w:val="fr-CH"/>
        </w:rPr>
        <w:t>"</w:t>
      </w:r>
      <w:r w:rsidRPr="00043DD6">
        <w:rPr>
          <w:lang w:val="fr-CH"/>
        </w:rPr>
        <w:t>,</w:t>
      </w:r>
      <w:r w:rsidRPr="00F66C45">
        <w:rPr>
          <w:lang w:val="fr-CH"/>
        </w:rPr>
        <w:t xml:space="preserve"> </w:t>
      </w:r>
      <w:r w:rsidRPr="00B96F94">
        <w:rPr>
          <w:lang w:val="fr-FR"/>
        </w:rPr>
        <w:t>normalise les caractéristiques et la gravité des</w:t>
      </w:r>
      <w:r>
        <w:rPr>
          <w:lang w:val="fr-FR"/>
        </w:rPr>
        <w:t xml:space="preserve"> vulnérabilités logicielles et </w:t>
      </w:r>
      <w:r w:rsidRPr="00B96F94">
        <w:rPr>
          <w:lang w:val="fr-FR"/>
        </w:rPr>
        <w:t>permet d'obtenir une note chiffrée quantifiant la vulnérabilité et rendant compte de sa gravité, et de donner une représentation textuelle de cette note, ce qui aide les entreprises à évaluer correctement leurs processus de gestion des vulnérabilités et à attribuer un degré de priorité à ceux-ci</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X.1602</w:t>
      </w:r>
      <w:r>
        <w:rPr>
          <w:b/>
          <w:bCs/>
          <w:lang w:val="fr-CH"/>
        </w:rPr>
        <w:t>,</w:t>
      </w:r>
      <w:r w:rsidRPr="00F66C45">
        <w:rPr>
          <w:b/>
          <w:bCs/>
          <w:lang w:val="fr-CH"/>
        </w:rPr>
        <w:t xml:space="preserve"> "</w:t>
      </w:r>
      <w:r w:rsidRPr="000336E6">
        <w:rPr>
          <w:b/>
          <w:bCs/>
          <w:lang w:val="fr-CH"/>
        </w:rPr>
        <w:t>Exigences de sécurité pour l'environnement des applications de logiciel en tant que service</w:t>
      </w:r>
      <w:r w:rsidRPr="00F66C45">
        <w:rPr>
          <w:b/>
          <w:bCs/>
          <w:lang w:val="fr-CH"/>
        </w:rPr>
        <w:t>"</w:t>
      </w:r>
      <w:r w:rsidRPr="00B3343F">
        <w:rPr>
          <w:lang w:val="fr-CH"/>
        </w:rPr>
        <w:t>,</w:t>
      </w:r>
      <w:r w:rsidRPr="00F66C45">
        <w:rPr>
          <w:lang w:val="fr-CH"/>
        </w:rPr>
        <w:t xml:space="preserve"> </w:t>
      </w:r>
      <w:r w:rsidRPr="000336E6">
        <w:rPr>
          <w:lang w:val="fr-FR"/>
        </w:rPr>
        <w:t xml:space="preserve">est une analyse du niveau de maturité des applications de logiciel en tant que service (SaaS) et propose des exigences de sécurité permettant d'assurer un environnement d'exécution cohérent et sûr pour ces applications. Ces exigences ont été proposées par des fournisseurs de services de nuage et des partenaires de services de nuage, qui doivent disposer d'un environnement pour les applications SaaS qui répond à leurs besoins en matière de sécurité. Ces exigences sont générales </w:t>
      </w:r>
      <w:r>
        <w:rPr>
          <w:lang w:val="fr-FR"/>
        </w:rPr>
        <w:t>et indépendantes de tout modèle</w:t>
      </w:r>
      <w:r w:rsidRPr="000336E6">
        <w:rPr>
          <w:lang w:val="fr-FR"/>
        </w:rPr>
        <w:t xml:space="preserve"> </w:t>
      </w:r>
      <w:r>
        <w:rPr>
          <w:lang w:val="fr-FR"/>
        </w:rPr>
        <w:t>propre à un service ou à un</w:t>
      </w:r>
      <w:r w:rsidRPr="000336E6">
        <w:rPr>
          <w:lang w:val="fr-FR"/>
        </w:rPr>
        <w:t xml:space="preserve"> scénario particulier (</w:t>
      </w:r>
      <w:r>
        <w:rPr>
          <w:lang w:val="fr-FR"/>
        </w:rPr>
        <w:t xml:space="preserve">par exemple services web ou </w:t>
      </w:r>
      <w:r w:rsidRPr="000336E6">
        <w:rPr>
          <w:lang w:val="fr-FR"/>
        </w:rPr>
        <w:t xml:space="preserve">architecture </w:t>
      </w:r>
      <w:r>
        <w:rPr>
          <w:lang w:val="fr-FR"/>
        </w:rPr>
        <w:t>de transfert d'état de représentation (</w:t>
      </w:r>
      <w:r w:rsidRPr="000336E6">
        <w:rPr>
          <w:lang w:val="fr-FR"/>
        </w:rPr>
        <w:t>REST</w:t>
      </w:r>
      <w:r>
        <w:rPr>
          <w:lang w:val="fr-FR"/>
        </w:rPr>
        <w:t>), ou encore de toute hypothèse ou solution</w:t>
      </w:r>
      <w:r w:rsidRPr="000336E6">
        <w:rPr>
          <w:lang w:val="fr-FR"/>
        </w:rPr>
        <w:t>).</w:t>
      </w:r>
    </w:p>
    <w:p w:rsidR="00B76235" w:rsidRPr="00F66C45" w:rsidRDefault="00B76235" w:rsidP="00B76235">
      <w:pPr>
        <w:rPr>
          <w:lang w:val="fr-CH"/>
        </w:rPr>
      </w:pPr>
      <w:r>
        <w:rPr>
          <w:b/>
          <w:bCs/>
          <w:lang w:val="fr-CH"/>
        </w:rPr>
        <w:t>La Recommandation UIT</w:t>
      </w:r>
      <w:r w:rsidRPr="00F66C45">
        <w:rPr>
          <w:b/>
          <w:bCs/>
          <w:lang w:val="fr-CH"/>
        </w:rPr>
        <w:t>-T X.1642</w:t>
      </w:r>
      <w:r>
        <w:rPr>
          <w:b/>
          <w:bCs/>
          <w:lang w:val="fr-CH"/>
        </w:rPr>
        <w:t>,</w:t>
      </w:r>
      <w:r w:rsidRPr="00F66C45">
        <w:rPr>
          <w:b/>
          <w:bCs/>
          <w:lang w:val="fr-CH"/>
        </w:rPr>
        <w:t xml:space="preserve"> "</w:t>
      </w:r>
      <w:r w:rsidRPr="0002108B">
        <w:rPr>
          <w:b/>
          <w:bCs/>
          <w:lang w:val="fr-FR"/>
        </w:rPr>
        <w:t>Lignes directrices relatives à la sécurité opérationnelle de l'informatique en nuage</w:t>
      </w:r>
      <w:r w:rsidRPr="00F66C45">
        <w:rPr>
          <w:b/>
          <w:bCs/>
          <w:lang w:val="fr-CH"/>
        </w:rPr>
        <w:t>"</w:t>
      </w:r>
      <w:r w:rsidRPr="00B3343F">
        <w:rPr>
          <w:lang w:val="fr-CH"/>
        </w:rPr>
        <w:t>,</w:t>
      </w:r>
      <w:r w:rsidRPr="00F66C45">
        <w:rPr>
          <w:lang w:val="fr-CH"/>
        </w:rPr>
        <w:t xml:space="preserve"> </w:t>
      </w:r>
      <w:r w:rsidRPr="004B6F7A">
        <w:rPr>
          <w:lang w:val="fr-FR"/>
        </w:rPr>
        <w:t>donne des lignes directrices générales sur la sécurité opérationnelle pour l'informatique en nuage du point de vue des fournisseurs de services en nuage (CSP). Elle analyse les exigences de sécurité et les indicateurs pour le fonctionnement de l'informatique en nuage. On y trouve également un ensemble de mesures et d'activités détaillées en matière de sécurité pour l'exploitation et la maintenance courantes de ces services, destinées à aider les fournisseurs CSP à atténuer les risques liés à la sécurité et à résoudre les problèmes de sécurité pour le fonctionnement de l'informatique en nuage</w:t>
      </w:r>
      <w:r w:rsidRPr="00F66C45">
        <w:rPr>
          <w:lang w:val="fr-CH"/>
        </w:rPr>
        <w:t>.</w:t>
      </w:r>
    </w:p>
    <w:p w:rsidR="00B76235" w:rsidRPr="00F66C45" w:rsidRDefault="00B76235" w:rsidP="00B76235">
      <w:pPr>
        <w:pStyle w:val="Heading2"/>
        <w:rPr>
          <w:lang w:val="fr-CH"/>
        </w:rPr>
      </w:pPr>
      <w:bookmarkStart w:id="514" w:name="_Toc438553963"/>
      <w:bookmarkStart w:id="515" w:name="_Toc453929082"/>
      <w:bookmarkStart w:id="516" w:name="_Toc453932953"/>
      <w:bookmarkStart w:id="517" w:name="_Toc454295859"/>
      <w:bookmarkStart w:id="518" w:name="_Toc462664214"/>
      <w:bookmarkStart w:id="519" w:name="_Toc464035570"/>
      <w:bookmarkStart w:id="520" w:name="_Toc465171893"/>
      <w:r w:rsidRPr="00F66C45">
        <w:rPr>
          <w:lang w:val="fr-CH"/>
        </w:rPr>
        <w:lastRenderedPageBreak/>
        <w:t>6.3</w:t>
      </w:r>
      <w:r w:rsidRPr="00F66C45">
        <w:rPr>
          <w:lang w:val="fr-CH"/>
        </w:rPr>
        <w:tab/>
      </w:r>
      <w:bookmarkEnd w:id="514"/>
      <w:bookmarkEnd w:id="515"/>
      <w:bookmarkEnd w:id="516"/>
      <w:bookmarkEnd w:id="517"/>
      <w:bookmarkEnd w:id="518"/>
      <w:bookmarkEnd w:id="519"/>
      <w:r w:rsidRPr="00B5224F">
        <w:rPr>
          <w:lang w:val="fr-FR"/>
        </w:rPr>
        <w:t>Confiance</w:t>
      </w:r>
      <w:bookmarkEnd w:id="520"/>
    </w:p>
    <w:p w:rsidR="00B76235" w:rsidRPr="00F66C45" w:rsidRDefault="00B76235" w:rsidP="00B76235">
      <w:pPr>
        <w:rPr>
          <w:lang w:val="fr-CH"/>
        </w:rPr>
      </w:pPr>
      <w:r>
        <w:rPr>
          <w:lang w:val="fr-CH"/>
        </w:rPr>
        <w:t xml:space="preserve">L'UIT a organisé deux ateliers sur le thème </w:t>
      </w:r>
      <w:hyperlink r:id="rId60" w:history="1">
        <w:r w:rsidRPr="00B3343F">
          <w:rPr>
            <w:lang w:val="fr-CH"/>
          </w:rPr>
          <w:t>"</w:t>
        </w:r>
        <w:hyperlink r:id="rId61" w:history="1">
          <w:r w:rsidRPr="00267F3E">
            <w:rPr>
              <w:rStyle w:val="Hyperlink"/>
              <w:lang w:val="fr-FR"/>
            </w:rPr>
            <w:t>Infrastructure</w:t>
          </w:r>
        </w:hyperlink>
        <w:r w:rsidRPr="00267F3E">
          <w:rPr>
            <w:color w:val="0000FF"/>
            <w:u w:val="single"/>
            <w:lang w:val="fr-FR"/>
          </w:rPr>
          <w:t xml:space="preserve"> future de confiance et de savoir</w:t>
        </w:r>
      </w:hyperlink>
      <w:r>
        <w:rPr>
          <w:lang w:val="fr-CH"/>
        </w:rPr>
        <w:t>".</w:t>
      </w:r>
      <w:r w:rsidRPr="00F66C45">
        <w:rPr>
          <w:lang w:val="fr-CH"/>
        </w:rPr>
        <w:t xml:space="preserve"> </w:t>
      </w:r>
    </w:p>
    <w:p w:rsidR="00B76235" w:rsidRDefault="00B76235" w:rsidP="00B76235">
      <w:pPr>
        <w:rPr>
          <w:lang w:val="fr-FR"/>
        </w:rPr>
      </w:pPr>
      <w:r>
        <w:rPr>
          <w:lang w:val="fr-CH"/>
        </w:rPr>
        <w:t xml:space="preserve">Les </w:t>
      </w:r>
      <w:r w:rsidRPr="002D399F">
        <w:rPr>
          <w:lang w:val="fr-FR"/>
        </w:rPr>
        <w:t xml:space="preserve">réseaux futurs devront permettre </w:t>
      </w:r>
      <w:r>
        <w:rPr>
          <w:lang w:val="fr-FR"/>
        </w:rPr>
        <w:t>la prise en charge</w:t>
      </w:r>
      <w:r w:rsidRPr="002D399F">
        <w:rPr>
          <w:lang w:val="fr-FR"/>
        </w:rPr>
        <w:t xml:space="preserve"> d'un volume considérable d'applications</w:t>
      </w:r>
      <w:r>
        <w:rPr>
          <w:lang w:val="fr-FR"/>
        </w:rPr>
        <w:t xml:space="preserve"> TIC</w:t>
      </w:r>
      <w:r w:rsidRPr="002D399F">
        <w:rPr>
          <w:lang w:val="fr-FR"/>
        </w:rPr>
        <w:t xml:space="preserve"> </w:t>
      </w:r>
      <w:r>
        <w:rPr>
          <w:lang w:val="fr-FR"/>
        </w:rPr>
        <w:t>et d'un très large éventail de services. Des milliards de dispositifs, choses et objets connecté permettront aux systèmes de communiquer entre eux et d'apprendre les uns des autres, créant ainsi des écosystèmes intelligents qui adaptent leur comportement dans un souci d'efficacité. La prochaine génération de communications permettra des applications dans des domaines allant des communications vocales et vidéo à la robotique industrielle, en passant par le transport intelligent, la chirurgie à distance, la réalité virtuelle et bien d'autres domaines encore.</w:t>
      </w:r>
    </w:p>
    <w:p w:rsidR="00B76235" w:rsidRDefault="00B76235" w:rsidP="00B76235">
      <w:pPr>
        <w:rPr>
          <w:lang w:val="fr-CH"/>
        </w:rPr>
      </w:pPr>
      <w:r>
        <w:rPr>
          <w:lang w:val="fr-CH"/>
        </w:rPr>
        <w:t>La sophistication croissante des TIC et le niveau inégalé d'ubiquité de ces technologies appellera d'importantes transformations de l'infrastructure et des services de réseau. Nous allons vers un monde où presque chaque aspect de l'activité économique et sociale dépendra des TIC, et il est de ce fait essentiel que nous construisions une infrastructure et des services TIC dans lesquels nous puissions avoir confiance.</w:t>
      </w:r>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94080" behindDoc="0" locked="0" layoutInCell="1" allowOverlap="1" wp14:anchorId="55F317F0" wp14:editId="69EA24FB">
                <wp:simplePos x="0" y="0"/>
                <wp:positionH relativeFrom="page">
                  <wp:align>center</wp:align>
                </wp:positionH>
                <wp:positionV relativeFrom="paragraph">
                  <wp:posOffset>274320</wp:posOffset>
                </wp:positionV>
                <wp:extent cx="3474720" cy="1403985"/>
                <wp:effectExtent l="0" t="0" r="0" b="0"/>
                <wp:wrapTopAndBottom/>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Les membres de l'UIT mènent de nouvelles activités de normalisation afin de décrire les éléments fondamentaux d'un environnement TIC de confiance.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5F317F0" id="_x0000_s1047" type="#_x0000_t202" style="position:absolute;margin-left:0;margin-top:21.6pt;width:273.6pt;height:110.55pt;z-index:25169408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Aq5pB5&#10;EAIAAP0DAAAOAAAAAAAAAAAAAAAAAC4CAABkcnMvZTJvRG9jLnhtbFBLAQItABQABgAIAAAAIQB6&#10;nJk63gAAAAcBAAAPAAAAAAAAAAAAAAAAAGoEAABkcnMvZG93bnJldi54bWxQSwUGAAAAAAQABADz&#10;AAAAdQU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Les membres de l'UIT mènent de nouvelles activités de normalisation afin de décrire les éléments fondamentaux d'un environnement TIC de confiance.</w:t>
                      </w:r>
                    </w:p>
                  </w:txbxContent>
                </v:textbox>
                <w10:wrap type="topAndBottom" anchorx="page"/>
              </v:shape>
            </w:pict>
          </mc:Fallback>
        </mc:AlternateContent>
      </w:r>
      <w:r>
        <w:rPr>
          <w:lang w:val="fr-CH"/>
        </w:rPr>
        <w:t>L</w:t>
      </w:r>
      <w:r w:rsidRPr="00F66C45">
        <w:rPr>
          <w:lang w:val="fr-CH"/>
        </w:rPr>
        <w:t xml:space="preserve">e </w:t>
      </w:r>
      <w:hyperlink r:id="rId62" w:history="1">
        <w:r w:rsidRPr="002D399F">
          <w:rPr>
            <w:rStyle w:val="Hyperlink"/>
            <w:lang w:val="fr-CH"/>
          </w:rPr>
          <w:t>Rapport technique de l'UIT-T "Assurer la confiance pour les infrastructures et services TIC de demain"</w:t>
        </w:r>
      </w:hyperlink>
      <w:r w:rsidRPr="00F66C45">
        <w:rPr>
          <w:lang w:val="fr-CH"/>
        </w:rPr>
        <w:t xml:space="preserve"> </w:t>
      </w:r>
      <w:r>
        <w:rPr>
          <w:lang w:val="fr-CH"/>
        </w:rPr>
        <w:t xml:space="preserve">montre </w:t>
      </w:r>
      <w:r w:rsidRPr="00430619">
        <w:rPr>
          <w:lang w:val="fr-FR"/>
        </w:rPr>
        <w:t>combien la confiance est importante et nécessaire dans le contexte des TIC, mais aussi utile pour les nouvelles sociétés du savoir, et présente les concepts et les principales caractéristiques de la confiance. Il recense tout d'abord les principaux défis et les principales questions techniques, puis présente un aperçu général de l'architecture des infrastructures TIC de confiance, donne une description des modèles de services TIC fondés sur la confiance avec des cas d'utilisation et propose des stratégies pour les futurs travaux de normalisation concernant la confiance. Les appendices de ce rapport contiennent des récapitulatifs des activités menées par d'autres organismes de normalisation dans le domaine de la confiance et donne des informations générales sur les cadres d'analyse des modèles de services TIC et des cas d'utilisation détaillés</w:t>
      </w:r>
      <w:r w:rsidRPr="00F66C45">
        <w:rPr>
          <w:lang w:val="fr-CH"/>
        </w:rPr>
        <w:t xml:space="preserve">. </w:t>
      </w:r>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701248" behindDoc="0" locked="0" layoutInCell="1" allowOverlap="1" wp14:anchorId="5699A65F" wp14:editId="5F9067A5">
                <wp:simplePos x="0" y="0"/>
                <wp:positionH relativeFrom="page">
                  <wp:align>center</wp:align>
                </wp:positionH>
                <wp:positionV relativeFrom="paragraph">
                  <wp:posOffset>274320</wp:posOffset>
                </wp:positionV>
                <wp:extent cx="3474720" cy="140398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b/>
                                <w:bCs/>
                                <w:i/>
                                <w:iCs/>
                                <w:color w:val="4F81BD" w:themeColor="accent1"/>
                                <w:lang w:val="fr-CH"/>
                              </w:rPr>
                            </w:pPr>
                            <w:r w:rsidRPr="000D0095">
                              <w:rPr>
                                <w:i/>
                                <w:iCs/>
                                <w:color w:val="4F81BD" w:themeColor="accent1"/>
                                <w:lang w:val="fr-CH"/>
                              </w:rPr>
                              <w:t xml:space="preserve">Le Rapport technique de l'UIT-T "Assurer la confiance pour les infrastructures et services TIC de demain" donne </w:t>
                            </w:r>
                            <w:r w:rsidRPr="000D0095">
                              <w:rPr>
                                <w:b/>
                                <w:bCs/>
                                <w:i/>
                                <w:iCs/>
                                <w:color w:val="4F81BD" w:themeColor="accent1"/>
                                <w:lang w:val="fr-CH"/>
                              </w:rPr>
                              <w:t>une définition de la confiance dans le contexte des TIC</w:t>
                            </w:r>
                            <w:r w:rsidRPr="00F124BA">
                              <w:rPr>
                                <w:i/>
                                <w:iCs/>
                                <w:color w:val="4F81BD" w:themeColor="accent1"/>
                                <w:lang w:val="fr-CH"/>
                              </w:rPr>
                              <w:t>:</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La confiance est une richesse qui se construit sur un vécu et donne foi en l'avenir. Elle se mesure en termes quantitatifs et/ou qualitatifs, ces mesures servant à évaluer les composantes physiques et logiques, les chaînes de valeur multipartites et les comportements humains y compris dans le processus décisionnel.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699A65F" id="_x0000_s1048" type="#_x0000_t202" style="position:absolute;margin-left:0;margin-top:21.6pt;width:273.6pt;height:110.55pt;z-index:25170124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hfoxYP&#10;AgAA/AMAAA4AAAAAAAAAAAAAAAAALgIAAGRycy9lMm9Eb2MueG1sUEsBAi0AFAAGAAgAAAAhAHqc&#10;mTreAAAABwEAAA8AAAAAAAAAAAAAAAAAaQQAAGRycy9kb3ducmV2LnhtbFBLBQYAAAAABAAEAPMA&#10;AAB0BQ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b/>
                          <w:bCs/>
                          <w:i/>
                          <w:iCs/>
                          <w:color w:val="4F81BD" w:themeColor="accent1"/>
                          <w:lang w:val="fr-CH"/>
                        </w:rPr>
                      </w:pPr>
                      <w:r w:rsidRPr="000D0095">
                        <w:rPr>
                          <w:i/>
                          <w:iCs/>
                          <w:color w:val="4F81BD" w:themeColor="accent1"/>
                          <w:lang w:val="fr-CH"/>
                        </w:rPr>
                        <w:t xml:space="preserve">Le Rapport technique de l'UIT-T "Assurer la confiance pour les infrastructures et services TIC de demain" donne </w:t>
                      </w:r>
                      <w:r w:rsidRPr="000D0095">
                        <w:rPr>
                          <w:b/>
                          <w:bCs/>
                          <w:i/>
                          <w:iCs/>
                          <w:color w:val="4F81BD" w:themeColor="accent1"/>
                          <w:lang w:val="fr-CH"/>
                        </w:rPr>
                        <w:t>une définition de la confiance dans le contexte des TIC</w:t>
                      </w:r>
                      <w:r w:rsidRPr="00F124BA">
                        <w:rPr>
                          <w:i/>
                          <w:iCs/>
                          <w:color w:val="4F81BD" w:themeColor="accent1"/>
                          <w:lang w:val="fr-CH"/>
                        </w:rPr>
                        <w:t>:</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La confiance est une richesse qui se construit sur un vécu et donne foi en l'avenir. Elle se mesure en termes quantitatifs et/ou qualitatifs, ces mesures servant à évaluer les composantes physiques et logiques, les chaînes de valeur multipartites et les comportements humains y compris dans le processus décisionnel.</w:t>
                      </w:r>
                    </w:p>
                  </w:txbxContent>
                </v:textbox>
                <w10:wrap type="topAndBottom" anchorx="page"/>
              </v:shape>
            </w:pict>
          </mc:Fallback>
        </mc:AlternateContent>
      </w:r>
    </w:p>
    <w:p w:rsidR="00B76235" w:rsidRDefault="00B76235" w:rsidP="00B76235">
      <w:pPr>
        <w:rPr>
          <w:lang w:val="fr-CH"/>
        </w:rPr>
      </w:pPr>
      <w:r>
        <w:rPr>
          <w:lang w:val="fr-CH"/>
        </w:rPr>
        <w:lastRenderedPageBreak/>
        <w:t>La Commission d'études 13 de l'UIT-T a commencé à étudier les exigences, les capacités et les scénarios de service pour l'instauration de la confiance; le cadre architectural applicable aux réseaux de télécommunication de confiance; les solutions techniques pour l'instauration de la confiance; l'instauration de la confiance dans l'analyse des mégadonnées; et la gestion de la confiance inter</w:t>
      </w:r>
      <w:r>
        <w:rPr>
          <w:lang w:val="fr-CH"/>
        </w:rPr>
        <w:noBreakHyphen/>
        <w:t>nuages.</w:t>
      </w:r>
    </w:p>
    <w:p w:rsidR="00B76235" w:rsidRPr="00F66C45" w:rsidRDefault="00B76235" w:rsidP="00B76235">
      <w:pPr>
        <w:pStyle w:val="Heading1"/>
        <w:rPr>
          <w:lang w:val="fr-CH"/>
        </w:rPr>
      </w:pPr>
      <w:bookmarkStart w:id="521" w:name="_Toc416161344"/>
      <w:bookmarkStart w:id="522" w:name="_Toc438553964"/>
      <w:bookmarkStart w:id="523" w:name="_Toc453929083"/>
      <w:bookmarkStart w:id="524" w:name="_Toc453932954"/>
      <w:bookmarkStart w:id="525" w:name="_Toc454295860"/>
      <w:bookmarkStart w:id="526" w:name="_Toc462664215"/>
      <w:bookmarkStart w:id="527" w:name="_Toc464035571"/>
      <w:bookmarkStart w:id="528" w:name="_Toc465171894"/>
      <w:r w:rsidRPr="00F66C45">
        <w:rPr>
          <w:lang w:val="fr-CH"/>
        </w:rPr>
        <w:t>7</w:t>
      </w:r>
      <w:r w:rsidRPr="00F66C45">
        <w:rPr>
          <w:lang w:val="fr-CH"/>
        </w:rPr>
        <w:tab/>
      </w:r>
      <w:bookmarkEnd w:id="521"/>
      <w:bookmarkEnd w:id="522"/>
      <w:bookmarkEnd w:id="523"/>
      <w:bookmarkEnd w:id="524"/>
      <w:bookmarkEnd w:id="525"/>
      <w:bookmarkEnd w:id="526"/>
      <w:bookmarkEnd w:id="527"/>
      <w:r w:rsidRPr="00622236">
        <w:rPr>
          <w:lang w:val="fr-FR"/>
        </w:rPr>
        <w:t>Environnement et communications d'urgence</w:t>
      </w:r>
      <w:bookmarkEnd w:id="528"/>
    </w:p>
    <w:p w:rsidR="00B76235" w:rsidRPr="00F66C45" w:rsidRDefault="00B76235" w:rsidP="00B76235">
      <w:pPr>
        <w:pStyle w:val="Heading2"/>
        <w:rPr>
          <w:lang w:val="fr-CH"/>
        </w:rPr>
      </w:pPr>
      <w:bookmarkStart w:id="529" w:name="_Toc416161345"/>
      <w:bookmarkStart w:id="530" w:name="_Toc438553965"/>
      <w:bookmarkStart w:id="531" w:name="_Toc453929084"/>
      <w:bookmarkStart w:id="532" w:name="_Toc453932955"/>
      <w:bookmarkStart w:id="533" w:name="_Toc454295861"/>
      <w:bookmarkStart w:id="534" w:name="_Toc462664216"/>
      <w:bookmarkStart w:id="535" w:name="_Toc464035572"/>
      <w:bookmarkStart w:id="536" w:name="_Toc465171895"/>
      <w:r w:rsidRPr="00F66C45">
        <w:rPr>
          <w:lang w:val="fr-CH"/>
        </w:rPr>
        <w:t>7.1</w:t>
      </w:r>
      <w:r w:rsidRPr="00F66C45">
        <w:rPr>
          <w:lang w:val="fr-CH"/>
        </w:rPr>
        <w:tab/>
      </w:r>
      <w:bookmarkEnd w:id="529"/>
      <w:bookmarkEnd w:id="530"/>
      <w:bookmarkEnd w:id="531"/>
      <w:bookmarkEnd w:id="532"/>
      <w:bookmarkEnd w:id="533"/>
      <w:bookmarkEnd w:id="534"/>
      <w:bookmarkEnd w:id="535"/>
      <w:r w:rsidRPr="00111170">
        <w:rPr>
          <w:lang w:val="fr-FR"/>
        </w:rPr>
        <w:t>Normes sur les TIC vertes</w:t>
      </w:r>
      <w:bookmarkEnd w:id="536"/>
    </w:p>
    <w:p w:rsidR="00B76235" w:rsidRPr="00F66C45" w:rsidRDefault="00B76235" w:rsidP="00B76235">
      <w:pPr>
        <w:rPr>
          <w:lang w:val="fr-CH"/>
        </w:rPr>
      </w:pPr>
      <w:bookmarkStart w:id="537" w:name="IPTV"/>
      <w:r>
        <w:rPr>
          <w:lang w:val="fr-CH"/>
        </w:rPr>
        <w:t>Les nouvelles normes UIT sur les TIC vertes présentent des solutions</w:t>
      </w:r>
      <w:r w:rsidRPr="001846AA">
        <w:rPr>
          <w:lang w:val="fr-CH"/>
        </w:rPr>
        <w:t xml:space="preserve"> universelle</w:t>
      </w:r>
      <w:r>
        <w:rPr>
          <w:lang w:val="fr-CH"/>
        </w:rPr>
        <w:t>s</w:t>
      </w:r>
      <w:r w:rsidRPr="001846AA">
        <w:rPr>
          <w:lang w:val="fr-CH"/>
        </w:rPr>
        <w:t xml:space="preserve"> d'adaptateur de puissance externe pour les dispositifs </w:t>
      </w:r>
      <w:r>
        <w:rPr>
          <w:lang w:val="fr-CH"/>
        </w:rPr>
        <w:t>TIC portables (Recommandation UIT</w:t>
      </w:r>
      <w:r w:rsidRPr="00F66C45">
        <w:rPr>
          <w:rFonts w:asciiTheme="majorBidi" w:hAnsiTheme="majorBidi" w:cstheme="majorBidi"/>
          <w:lang w:val="fr-CH"/>
        </w:rPr>
        <w:t>-T L.1002),</w:t>
      </w:r>
      <w:r>
        <w:rPr>
          <w:lang w:val="fr-CH"/>
        </w:rPr>
        <w:t xml:space="preserve"> des batteries écologiques pour les téléphones intelligents et d'autres équipements TIC portables </w:t>
      </w:r>
      <w:r w:rsidRPr="00F66C45">
        <w:rPr>
          <w:lang w:val="fr-CH"/>
        </w:rPr>
        <w:t>(</w:t>
      </w:r>
      <w:r>
        <w:rPr>
          <w:lang w:val="fr-CH"/>
        </w:rPr>
        <w:t>Recommandation UIT</w:t>
      </w:r>
      <w:r w:rsidRPr="00F66C45">
        <w:rPr>
          <w:lang w:val="fr-CH"/>
        </w:rPr>
        <w:t>-T L.1010)</w:t>
      </w:r>
      <w:r>
        <w:rPr>
          <w:lang w:val="fr-CH"/>
        </w:rPr>
        <w:t xml:space="preserve"> et une suite de tests pour l'évaluation de la solution de chargeur universel UIT-T L.1010 pour téléphone mobile </w:t>
      </w:r>
      <w:r w:rsidRPr="00F66C45">
        <w:rPr>
          <w:lang w:val="fr-CH"/>
        </w:rPr>
        <w:t>(</w:t>
      </w:r>
      <w:r>
        <w:rPr>
          <w:lang w:val="fr-CH"/>
        </w:rPr>
        <w:t>Recommandation UIT</w:t>
      </w:r>
      <w:r w:rsidRPr="00F66C45">
        <w:rPr>
          <w:lang w:val="fr-CH"/>
        </w:rPr>
        <w:t xml:space="preserve">-T L.1005). </w:t>
      </w:r>
    </w:p>
    <w:p w:rsidR="00B76235" w:rsidRDefault="00B76235" w:rsidP="00B76235">
      <w:pPr>
        <w:rPr>
          <w:lang w:val="fr-CH"/>
        </w:rPr>
      </w:pPr>
      <w:r>
        <w:rPr>
          <w:lang w:val="fr-CH"/>
        </w:rPr>
        <w:t xml:space="preserve">Les membres de l'UIT ont en outre adopté une méthodologie normalisée </w:t>
      </w:r>
      <w:r w:rsidRPr="001851D6">
        <w:rPr>
          <w:lang w:val="fr-CH"/>
        </w:rPr>
        <w:t>que les fabricants pourront utiliser pour indiquer la quantité de métaux rares contenue dans leurs produits TIC (Recommandation UIT-T L.1101), ce qui permettra d'améliorer l'efficacité des programmes de recyclage</w:t>
      </w:r>
      <w:r>
        <w:rPr>
          <w:lang w:val="fr-CH"/>
        </w:rPr>
        <w:t>.</w:t>
      </w:r>
    </w:p>
    <w:bookmarkEnd w:id="537"/>
    <w:p w:rsidR="00B76235" w:rsidRDefault="00B76235" w:rsidP="00B76235">
      <w:pPr>
        <w:suppressAutoHyphens/>
        <w:rPr>
          <w:lang w:val="fr-CH"/>
        </w:rPr>
      </w:pPr>
      <w:r>
        <w:rPr>
          <w:b/>
          <w:bCs/>
          <w:lang w:val="fr-CH"/>
        </w:rPr>
        <w:t>La Recommandation UIT</w:t>
      </w:r>
      <w:r w:rsidRPr="00F66C45">
        <w:rPr>
          <w:b/>
          <w:bCs/>
          <w:lang w:val="fr-CH"/>
        </w:rPr>
        <w:t>-T Y.3022</w:t>
      </w:r>
      <w:r>
        <w:rPr>
          <w:b/>
          <w:bCs/>
          <w:lang w:val="fr-CH"/>
        </w:rPr>
        <w:t>,</w:t>
      </w:r>
      <w:r w:rsidRPr="00F66C45">
        <w:rPr>
          <w:b/>
          <w:bCs/>
          <w:lang w:val="fr-CH"/>
        </w:rPr>
        <w:t xml:space="preserve"> "</w:t>
      </w:r>
      <w:r w:rsidRPr="004C414F">
        <w:rPr>
          <w:b/>
          <w:bCs/>
          <w:lang w:val="fr-CH"/>
        </w:rPr>
        <w:t>Mesure de la consommation d'énergie dans les réseaux</w:t>
      </w:r>
      <w:r w:rsidRPr="00F66C45">
        <w:rPr>
          <w:b/>
          <w:bCs/>
          <w:lang w:val="fr-CH"/>
        </w:rPr>
        <w:t>"</w:t>
      </w:r>
      <w:r w:rsidRPr="00B3343F">
        <w:rPr>
          <w:lang w:val="fr-CH"/>
        </w:rPr>
        <w:t>,</w:t>
      </w:r>
      <w:r w:rsidRPr="00F66C45">
        <w:rPr>
          <w:lang w:val="fr-CH"/>
        </w:rPr>
        <w:t xml:space="preserve"> </w:t>
      </w:r>
      <w:r w:rsidRPr="0072025A">
        <w:rPr>
          <w:lang w:val="fr-CH"/>
        </w:rPr>
        <w:t>définit un modèle de référence, une architecture fonctionnelle, des métriques d'efficacité énergétique et des méthodes de mesure de la consommation d'énergie.</w:t>
      </w:r>
    </w:p>
    <w:p w:rsidR="00B76235" w:rsidRDefault="00B76235" w:rsidP="00B76235">
      <w:pPr>
        <w:suppressAutoHyphens/>
        <w:rPr>
          <w:lang w:val="fr-CH"/>
        </w:rPr>
      </w:pPr>
      <w:r>
        <w:rPr>
          <w:b/>
          <w:bCs/>
          <w:lang w:val="fr-CH"/>
        </w:rPr>
        <w:t>La Recommandation UIT</w:t>
      </w:r>
      <w:r w:rsidRPr="00F66C45">
        <w:rPr>
          <w:b/>
          <w:bCs/>
          <w:lang w:val="fr-CH"/>
        </w:rPr>
        <w:t>-T L.1302</w:t>
      </w:r>
      <w:r>
        <w:rPr>
          <w:b/>
          <w:bCs/>
          <w:lang w:val="fr-CH"/>
        </w:rPr>
        <w:t>,</w:t>
      </w:r>
      <w:r w:rsidRPr="00F66C45">
        <w:rPr>
          <w:b/>
          <w:bCs/>
          <w:lang w:val="fr-CH"/>
        </w:rPr>
        <w:t xml:space="preserve"> "</w:t>
      </w:r>
      <w:r w:rsidRPr="0072025A">
        <w:rPr>
          <w:b/>
          <w:bCs/>
          <w:lang w:val="fr-CH"/>
        </w:rPr>
        <w:t>Evaluation de l'efficacité énergétique sur l'infrastructure des centres de données et d</w:t>
      </w:r>
      <w:r>
        <w:rPr>
          <w:b/>
          <w:bCs/>
          <w:lang w:val="fr-CH"/>
        </w:rPr>
        <w:t>es centres de télécommunication</w:t>
      </w:r>
      <w:r w:rsidRPr="00F66C45">
        <w:rPr>
          <w:b/>
          <w:bCs/>
          <w:lang w:val="fr-CH"/>
        </w:rPr>
        <w:t>"</w:t>
      </w:r>
      <w:r w:rsidRPr="00066ED9">
        <w:rPr>
          <w:lang w:val="fr-CH"/>
        </w:rPr>
        <w:t>,</w:t>
      </w:r>
      <w:r w:rsidRPr="00F66C45">
        <w:rPr>
          <w:lang w:val="fr-CH"/>
        </w:rPr>
        <w:t xml:space="preserve"> </w:t>
      </w:r>
      <w:r>
        <w:rPr>
          <w:lang w:val="fr-CH"/>
        </w:rPr>
        <w:t xml:space="preserve">définit </w:t>
      </w:r>
      <w:r w:rsidRPr="00C73D2C">
        <w:rPr>
          <w:lang w:val="fr-CH"/>
        </w:rPr>
        <w:t xml:space="preserve">une méthode d'évaluation de l'efficacité énergétique </w:t>
      </w:r>
      <w:r>
        <w:rPr>
          <w:lang w:val="fr-CH"/>
        </w:rPr>
        <w:t>des</w:t>
      </w:r>
      <w:r w:rsidRPr="00C73D2C">
        <w:rPr>
          <w:lang w:val="fr-CH"/>
        </w:rPr>
        <w:t xml:space="preserve"> centres de données et </w:t>
      </w:r>
      <w:r>
        <w:rPr>
          <w:lang w:val="fr-CH"/>
        </w:rPr>
        <w:t>des</w:t>
      </w:r>
      <w:r w:rsidRPr="00C73D2C">
        <w:rPr>
          <w:lang w:val="fr-CH"/>
        </w:rPr>
        <w:t xml:space="preserve"> centres de télécommunication,</w:t>
      </w:r>
      <w:r>
        <w:rPr>
          <w:lang w:val="fr-CH"/>
        </w:rPr>
        <w:t xml:space="preserve"> y compris les conditions d'évaluation et les méthodes de calculs pour les infrastructures</w:t>
      </w:r>
      <w:r w:rsidRPr="00C73D2C">
        <w:rPr>
          <w:lang w:val="fr-CH"/>
        </w:rPr>
        <w:t xml:space="preserve"> /installations</w:t>
      </w:r>
      <w:r>
        <w:rPr>
          <w:lang w:val="fr-CH"/>
        </w:rPr>
        <w:t xml:space="preserve"> telles que les systèmes de refroidissement.</w:t>
      </w:r>
    </w:p>
    <w:p w:rsidR="00B76235" w:rsidRPr="00F66C45" w:rsidRDefault="00B76235" w:rsidP="00B76235">
      <w:pPr>
        <w:rPr>
          <w:lang w:val="fr-CH"/>
        </w:rPr>
      </w:pPr>
      <w:r w:rsidRPr="00AE076D">
        <w:rPr>
          <w:b/>
          <w:bCs/>
          <w:noProof/>
          <w:lang w:eastAsia="zh-CN"/>
        </w:rPr>
        <w:lastRenderedPageBreak/>
        <mc:AlternateContent>
          <mc:Choice Requires="wps">
            <w:drawing>
              <wp:anchor distT="91440" distB="91440" distL="114300" distR="114300" simplePos="0" relativeHeight="251686912" behindDoc="0" locked="0" layoutInCell="1" allowOverlap="1" wp14:anchorId="41E51CAD" wp14:editId="0D89FCBB">
                <wp:simplePos x="0" y="0"/>
                <wp:positionH relativeFrom="margin">
                  <wp:align>center</wp:align>
                </wp:positionH>
                <wp:positionV relativeFrom="paragraph">
                  <wp:posOffset>0</wp:posOffset>
                </wp:positionV>
                <wp:extent cx="5183505" cy="426974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269851"/>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D03BC5">
                              <w:rPr>
                                <w:b/>
                                <w:bCs/>
                                <w:i/>
                                <w:iCs/>
                                <w:color w:val="4F81BD" w:themeColor="accent1"/>
                                <w:lang w:val="fr-FR"/>
                              </w:rPr>
                              <w:t>L'UIT et l'Institut européen des normes de télécommunication (ETSI) continuent de collaborer pour l'élaboration de normes sur les TIC vertes</w:t>
                            </w:r>
                            <w:r w:rsidRPr="000D0095">
                              <w:rPr>
                                <w:b/>
                                <w:bCs/>
                                <w:i/>
                                <w:iCs/>
                                <w:color w:val="4F81BD" w:themeColor="accent1"/>
                                <w:lang w:val="fr-CH"/>
                              </w:rPr>
                              <w:t>.</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681DA9">
                              <w:rPr>
                                <w:i/>
                                <w:iCs/>
                                <w:color w:val="4F81BD" w:themeColor="accent1"/>
                                <w:lang w:val="fr-FR"/>
                              </w:rPr>
                              <w:t xml:space="preserve">L'UIT et </w:t>
                            </w:r>
                            <w:r>
                              <w:rPr>
                                <w:i/>
                                <w:iCs/>
                                <w:color w:val="4F81BD" w:themeColor="accent1"/>
                                <w:lang w:val="fr-FR"/>
                              </w:rPr>
                              <w:t>l'</w:t>
                            </w:r>
                            <w:r w:rsidRPr="00681DA9">
                              <w:rPr>
                                <w:i/>
                                <w:iCs/>
                                <w:color w:val="4F81BD" w:themeColor="accent1"/>
                                <w:lang w:val="fr-FR"/>
                              </w:rPr>
                              <w:t>ETSI ont harmonisé leurs méthodes d'évaluation de l'impact environnemental des biens, des réseaux et des services</w:t>
                            </w:r>
                            <w:r>
                              <w:rPr>
                                <w:i/>
                                <w:iCs/>
                                <w:color w:val="4F81BD" w:themeColor="accent1"/>
                                <w:lang w:val="fr-FR"/>
                              </w:rPr>
                              <w:t xml:space="preserve"> TIC</w:t>
                            </w:r>
                            <w:r w:rsidRPr="00681DA9">
                              <w:rPr>
                                <w:i/>
                                <w:iCs/>
                                <w:color w:val="4F81BD" w:themeColor="accent1"/>
                                <w:lang w:val="fr-FR"/>
                              </w:rPr>
                              <w:t xml:space="preserve">. </w:t>
                            </w:r>
                            <w:r>
                              <w:rPr>
                                <w:i/>
                                <w:iCs/>
                                <w:color w:val="4F81BD" w:themeColor="accent1"/>
                                <w:lang w:val="fr-FR"/>
                              </w:rPr>
                              <w:t>L</w:t>
                            </w:r>
                            <w:r w:rsidRPr="00681DA9">
                              <w:rPr>
                                <w:i/>
                                <w:iCs/>
                                <w:color w:val="4F81BD" w:themeColor="accent1"/>
                                <w:lang w:val="fr-FR"/>
                              </w:rPr>
                              <w:t xml:space="preserve">a méthode d'évaluation du cycle de vie environnemental (LCA) des biens, des réseaux et des services </w:t>
                            </w:r>
                            <w:r>
                              <w:rPr>
                                <w:i/>
                                <w:iCs/>
                                <w:color w:val="4F81BD" w:themeColor="accent1"/>
                                <w:lang w:val="fr-FR"/>
                              </w:rPr>
                              <w:t>TIC a été publiée sous la cote</w:t>
                            </w:r>
                            <w:r w:rsidRPr="00681DA9">
                              <w:rPr>
                                <w:i/>
                                <w:iCs/>
                                <w:color w:val="4F81BD" w:themeColor="accent1"/>
                                <w:lang w:val="fr-FR"/>
                              </w:rPr>
                              <w:t xml:space="preserve"> Recommandation UIT-T L.1410 </w:t>
                            </w:r>
                            <w:r>
                              <w:rPr>
                                <w:i/>
                                <w:iCs/>
                                <w:color w:val="4F81BD" w:themeColor="accent1"/>
                                <w:lang w:val="fr-FR"/>
                              </w:rPr>
                              <w:t>à l'UIT</w:t>
                            </w:r>
                            <w:r>
                              <w:rPr>
                                <w:i/>
                                <w:iCs/>
                                <w:color w:val="4F81BD" w:themeColor="accent1"/>
                                <w:lang w:val="fr-FR"/>
                              </w:rPr>
                              <w:noBreakHyphen/>
                              <w:t xml:space="preserve">T </w:t>
                            </w:r>
                            <w:r w:rsidRPr="00681DA9">
                              <w:rPr>
                                <w:i/>
                                <w:iCs/>
                                <w:color w:val="4F81BD" w:themeColor="accent1"/>
                                <w:lang w:val="fr-FR"/>
                              </w:rPr>
                              <w:t xml:space="preserve">et </w:t>
                            </w:r>
                            <w:r>
                              <w:rPr>
                                <w:i/>
                                <w:iCs/>
                                <w:color w:val="4F81BD" w:themeColor="accent1"/>
                                <w:lang w:val="fr-FR"/>
                              </w:rPr>
                              <w:t>sous la cote</w:t>
                            </w:r>
                            <w:r w:rsidRPr="00681DA9">
                              <w:rPr>
                                <w:i/>
                                <w:iCs/>
                                <w:color w:val="4F81BD" w:themeColor="accent1"/>
                                <w:lang w:val="fr-FR"/>
                              </w:rPr>
                              <w:t xml:space="preserve"> ES 203 199</w:t>
                            </w:r>
                            <w:r>
                              <w:rPr>
                                <w:i/>
                                <w:iCs/>
                                <w:color w:val="4F81BD" w:themeColor="accent1"/>
                                <w:lang w:val="fr-FR"/>
                              </w:rPr>
                              <w:t xml:space="preserve"> à l'ETSI</w:t>
                            </w:r>
                            <w:r w:rsidRPr="000D0095">
                              <w:rPr>
                                <w:i/>
                                <w:iCs/>
                                <w:color w:val="4F81BD" w:themeColor="accent1"/>
                                <w:lang w:val="fr-CH"/>
                              </w:rPr>
                              <w:t xml:space="preserve">. </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FF09FE">
                              <w:rPr>
                                <w:i/>
                                <w:iCs/>
                                <w:color w:val="4F81BD" w:themeColor="accent1"/>
                                <w:lang w:val="fr-FR"/>
                              </w:rPr>
                              <w:t xml:space="preserve">Cette collaboration entre l'UIT-T et </w:t>
                            </w:r>
                            <w:r>
                              <w:rPr>
                                <w:i/>
                                <w:iCs/>
                                <w:color w:val="4F81BD" w:themeColor="accent1"/>
                                <w:lang w:val="fr-FR"/>
                              </w:rPr>
                              <w:t>l'</w:t>
                            </w:r>
                            <w:r w:rsidRPr="00FF09FE">
                              <w:rPr>
                                <w:i/>
                                <w:iCs/>
                                <w:color w:val="4F81BD" w:themeColor="accent1"/>
                                <w:lang w:val="fr-FR"/>
                              </w:rPr>
                              <w:t xml:space="preserve">ETSI </w:t>
                            </w:r>
                            <w:r>
                              <w:rPr>
                                <w:i/>
                                <w:iCs/>
                                <w:color w:val="4F81BD" w:themeColor="accent1"/>
                                <w:lang w:val="fr-FR"/>
                              </w:rPr>
                              <w:t>a conduit à l'approbation</w:t>
                            </w:r>
                            <w:r w:rsidRPr="00FF09FE">
                              <w:rPr>
                                <w:i/>
                                <w:iCs/>
                                <w:color w:val="4F81BD" w:themeColor="accent1"/>
                                <w:lang w:val="fr-FR"/>
                              </w:rPr>
                              <w:t xml:space="preserve"> d'une </w:t>
                            </w:r>
                            <w:r w:rsidRPr="00FF09FE">
                              <w:rPr>
                                <w:b/>
                                <w:bCs/>
                                <w:i/>
                                <w:iCs/>
                                <w:color w:val="4F81BD" w:themeColor="accent1"/>
                                <w:lang w:val="fr-FR"/>
                              </w:rPr>
                              <w:t>nouvelle norme permettant de mesurer l'efficacité énergétique des réseaux d'accès radioélectriques (RAN) mobiles</w:t>
                            </w:r>
                            <w:r w:rsidRPr="00FF09FE">
                              <w:rPr>
                                <w:i/>
                                <w:iCs/>
                                <w:color w:val="4F81BD" w:themeColor="accent1"/>
                                <w:lang w:val="fr-FR"/>
                              </w:rPr>
                              <w:t xml:space="preserve">, </w:t>
                            </w:r>
                            <w:r>
                              <w:rPr>
                                <w:i/>
                                <w:iCs/>
                                <w:color w:val="4F81BD" w:themeColor="accent1"/>
                                <w:lang w:val="fr-FR"/>
                              </w:rPr>
                              <w:t xml:space="preserve">qui sont </w:t>
                            </w:r>
                            <w:r w:rsidRPr="00FF09FE">
                              <w:rPr>
                                <w:i/>
                                <w:iCs/>
                                <w:color w:val="4F81BD" w:themeColor="accent1"/>
                                <w:lang w:val="fr-FR"/>
                              </w:rPr>
                              <w:t>les réseaux hertziens qui relient l'équipement de l'utilisateur final au réseau central. Cette norme, la Recommandation UIT-T L.1330, est la première à</w:t>
                            </w:r>
                            <w:r>
                              <w:rPr>
                                <w:i/>
                                <w:iCs/>
                                <w:color w:val="4F81BD" w:themeColor="accent1"/>
                                <w:lang w:val="fr-FR"/>
                              </w:rPr>
                              <w:t xml:space="preserve"> définir d</w:t>
                            </w:r>
                            <w:r w:rsidRPr="00FF09FE">
                              <w:rPr>
                                <w:i/>
                                <w:iCs/>
                                <w:color w:val="4F81BD" w:themeColor="accent1"/>
                                <w:lang w:val="fr-FR"/>
                              </w:rPr>
                              <w:t xml:space="preserve">es paramètres de mesure </w:t>
                            </w:r>
                            <w:r>
                              <w:rPr>
                                <w:i/>
                                <w:iCs/>
                                <w:color w:val="4F81BD" w:themeColor="accent1"/>
                                <w:lang w:val="fr-FR"/>
                              </w:rPr>
                              <w:t>de l'efficacité énergétique et d</w:t>
                            </w:r>
                            <w:r w:rsidRPr="00FF09FE">
                              <w:rPr>
                                <w:i/>
                                <w:iCs/>
                                <w:color w:val="4F81BD" w:themeColor="accent1"/>
                                <w:lang w:val="fr-FR"/>
                              </w:rPr>
                              <w:t xml:space="preserve">es méthodes de mesure pour les réseaux RAN en activité, </w:t>
                            </w:r>
                            <w:r>
                              <w:rPr>
                                <w:i/>
                                <w:iCs/>
                                <w:color w:val="4F81BD" w:themeColor="accent1"/>
                                <w:lang w:val="fr-FR"/>
                              </w:rPr>
                              <w:t>offrant ainsi</w:t>
                            </w:r>
                            <w:r w:rsidRPr="00FF09FE">
                              <w:rPr>
                                <w:i/>
                                <w:iCs/>
                                <w:color w:val="4F81BD" w:themeColor="accent1"/>
                                <w:lang w:val="fr-FR"/>
                              </w:rPr>
                              <w:t xml:space="preserve"> une r</w:t>
                            </w:r>
                            <w:r>
                              <w:rPr>
                                <w:i/>
                                <w:iCs/>
                                <w:color w:val="4F81BD" w:themeColor="accent1"/>
                                <w:lang w:val="fr-FR"/>
                              </w:rPr>
                              <w:t>éférence commune pour évaluer leur</w:t>
                            </w:r>
                            <w:r w:rsidRPr="00FF09FE">
                              <w:rPr>
                                <w:i/>
                                <w:iCs/>
                                <w:color w:val="4F81BD" w:themeColor="accent1"/>
                                <w:lang w:val="fr-FR"/>
                              </w:rPr>
                              <w:t xml:space="preserve"> qualité de fonctionnement. Son application conduira à l'uniformisation des méthodes employées </w:t>
                            </w:r>
                            <w:r>
                              <w:rPr>
                                <w:i/>
                                <w:iCs/>
                                <w:color w:val="4F81BD" w:themeColor="accent1"/>
                                <w:lang w:val="fr-FR"/>
                              </w:rPr>
                              <w:t>pour</w:t>
                            </w:r>
                            <w:r w:rsidRPr="00FF09FE">
                              <w:rPr>
                                <w:i/>
                                <w:iCs/>
                                <w:color w:val="4F81BD" w:themeColor="accent1"/>
                                <w:lang w:val="fr-FR"/>
                              </w:rPr>
                              <w:t xml:space="preserve"> ces évaluations et à l'établissement d'une base commune pour l'interprétation des résultats</w:t>
                            </w:r>
                            <w:r>
                              <w:rPr>
                                <w:i/>
                                <w:iCs/>
                                <w:color w:val="4F81BD" w:themeColor="accent1"/>
                                <w:lang w:val="fr-FR"/>
                              </w:rPr>
                              <w:t>.</w:t>
                            </w:r>
                            <w:r w:rsidRPr="000D0095">
                              <w:rPr>
                                <w:i/>
                                <w:iCs/>
                                <w:color w:val="4F81BD" w:themeColor="accent1"/>
                                <w:lang w:val="fr-CH"/>
                              </w:rPr>
                              <w:t xml:space="preserve"> </w:t>
                            </w:r>
                          </w:p>
                          <w:p w:rsidR="00C34926" w:rsidRPr="000D0095" w:rsidRDefault="00C34926" w:rsidP="00B76235">
                            <w:pPr>
                              <w:pBdr>
                                <w:top w:val="single" w:sz="24" w:space="8" w:color="4F81BD" w:themeColor="accent1"/>
                                <w:bottom w:val="single" w:sz="24" w:space="8" w:color="4F81BD" w:themeColor="accent1"/>
                              </w:pBdr>
                              <w:spacing w:before="0"/>
                              <w:rPr>
                                <w:i/>
                                <w:iCs/>
                                <w:color w:val="4F81BD" w:themeColor="accent1"/>
                                <w:lang w:val="fr-CH"/>
                              </w:rPr>
                            </w:pPr>
                            <w:r w:rsidRPr="006955CC">
                              <w:rPr>
                                <w:i/>
                                <w:iCs/>
                                <w:color w:val="4F81BD" w:themeColor="accent1"/>
                                <w:lang w:val="fr-CH"/>
                              </w:rPr>
                              <w:t>Les travaux menés actuellement en collaboration par l'UIT et l'ETSI visent à normaliser des méthodes de mesure de</w:t>
                            </w:r>
                            <w:r w:rsidRPr="000D0095">
                              <w:rPr>
                                <w:b/>
                                <w:bCs/>
                                <w:i/>
                                <w:iCs/>
                                <w:color w:val="4F81BD" w:themeColor="accent1"/>
                                <w:lang w:val="fr-CH"/>
                              </w:rPr>
                              <w:t xml:space="preserve"> </w:t>
                            </w:r>
                            <w:r w:rsidRPr="006955CC">
                              <w:rPr>
                                <w:i/>
                                <w:iCs/>
                                <w:color w:val="4F81BD" w:themeColor="accent1"/>
                                <w:lang w:val="fr-CH"/>
                              </w:rPr>
                              <w:t>l'</w:t>
                            </w:r>
                            <w:r w:rsidRPr="000D0095">
                              <w:rPr>
                                <w:b/>
                                <w:bCs/>
                                <w:i/>
                                <w:iCs/>
                                <w:color w:val="4F81BD" w:themeColor="accent1"/>
                                <w:lang w:val="fr-CH"/>
                              </w:rPr>
                              <w:t>efficacité énergétique de la virtualisation des fonctions de réseau.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51CAD" id="_x0000_s1049" type="#_x0000_t202" style="position:absolute;margin-left:0;margin-top:0;width:408.15pt;height:336.2pt;z-index:25168691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" filled="f" stroked="f">
                <v:textbo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D03BC5">
                        <w:rPr>
                          <w:b/>
                          <w:bCs/>
                          <w:i/>
                          <w:iCs/>
                          <w:color w:val="4F81BD" w:themeColor="accent1"/>
                          <w:lang w:val="fr-FR"/>
                        </w:rPr>
                        <w:t>L'UIT et l'Institut européen des normes de télécommunication (ETSI) continuent de collaborer pour l'élaboration de normes sur les TIC vertes</w:t>
                      </w:r>
                      <w:r w:rsidRPr="000D0095">
                        <w:rPr>
                          <w:b/>
                          <w:bCs/>
                          <w:i/>
                          <w:iCs/>
                          <w:color w:val="4F81BD" w:themeColor="accent1"/>
                          <w:lang w:val="fr-CH"/>
                        </w:rPr>
                        <w:t>.</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681DA9">
                        <w:rPr>
                          <w:i/>
                          <w:iCs/>
                          <w:color w:val="4F81BD" w:themeColor="accent1"/>
                          <w:lang w:val="fr-FR"/>
                        </w:rPr>
                        <w:t xml:space="preserve">L'UIT et </w:t>
                      </w:r>
                      <w:r>
                        <w:rPr>
                          <w:i/>
                          <w:iCs/>
                          <w:color w:val="4F81BD" w:themeColor="accent1"/>
                          <w:lang w:val="fr-FR"/>
                        </w:rPr>
                        <w:t>l'</w:t>
                      </w:r>
                      <w:r w:rsidRPr="00681DA9">
                        <w:rPr>
                          <w:i/>
                          <w:iCs/>
                          <w:color w:val="4F81BD" w:themeColor="accent1"/>
                          <w:lang w:val="fr-FR"/>
                        </w:rPr>
                        <w:t>ETSI ont harmonisé leurs méthodes d'évaluation de l'impact environnemental des biens, des réseaux et des services</w:t>
                      </w:r>
                      <w:r>
                        <w:rPr>
                          <w:i/>
                          <w:iCs/>
                          <w:color w:val="4F81BD" w:themeColor="accent1"/>
                          <w:lang w:val="fr-FR"/>
                        </w:rPr>
                        <w:t xml:space="preserve"> TIC</w:t>
                      </w:r>
                      <w:r w:rsidRPr="00681DA9">
                        <w:rPr>
                          <w:i/>
                          <w:iCs/>
                          <w:color w:val="4F81BD" w:themeColor="accent1"/>
                          <w:lang w:val="fr-FR"/>
                        </w:rPr>
                        <w:t xml:space="preserve">. </w:t>
                      </w:r>
                      <w:r>
                        <w:rPr>
                          <w:i/>
                          <w:iCs/>
                          <w:color w:val="4F81BD" w:themeColor="accent1"/>
                          <w:lang w:val="fr-FR"/>
                        </w:rPr>
                        <w:t>L</w:t>
                      </w:r>
                      <w:r w:rsidRPr="00681DA9">
                        <w:rPr>
                          <w:i/>
                          <w:iCs/>
                          <w:color w:val="4F81BD" w:themeColor="accent1"/>
                          <w:lang w:val="fr-FR"/>
                        </w:rPr>
                        <w:t xml:space="preserve">a méthode d'évaluation du cycle de vie environnemental (LCA) des biens, des réseaux et des services </w:t>
                      </w:r>
                      <w:r>
                        <w:rPr>
                          <w:i/>
                          <w:iCs/>
                          <w:color w:val="4F81BD" w:themeColor="accent1"/>
                          <w:lang w:val="fr-FR"/>
                        </w:rPr>
                        <w:t>TIC a été publiée sous la cote</w:t>
                      </w:r>
                      <w:r w:rsidRPr="00681DA9">
                        <w:rPr>
                          <w:i/>
                          <w:iCs/>
                          <w:color w:val="4F81BD" w:themeColor="accent1"/>
                          <w:lang w:val="fr-FR"/>
                        </w:rPr>
                        <w:t xml:space="preserve"> Recommandation UIT-T L.1410 </w:t>
                      </w:r>
                      <w:r>
                        <w:rPr>
                          <w:i/>
                          <w:iCs/>
                          <w:color w:val="4F81BD" w:themeColor="accent1"/>
                          <w:lang w:val="fr-FR"/>
                        </w:rPr>
                        <w:t>à l'UIT</w:t>
                      </w:r>
                      <w:r>
                        <w:rPr>
                          <w:i/>
                          <w:iCs/>
                          <w:color w:val="4F81BD" w:themeColor="accent1"/>
                          <w:lang w:val="fr-FR"/>
                        </w:rPr>
                        <w:noBreakHyphen/>
                        <w:t xml:space="preserve">T </w:t>
                      </w:r>
                      <w:r w:rsidRPr="00681DA9">
                        <w:rPr>
                          <w:i/>
                          <w:iCs/>
                          <w:color w:val="4F81BD" w:themeColor="accent1"/>
                          <w:lang w:val="fr-FR"/>
                        </w:rPr>
                        <w:t xml:space="preserve">et </w:t>
                      </w:r>
                      <w:r>
                        <w:rPr>
                          <w:i/>
                          <w:iCs/>
                          <w:color w:val="4F81BD" w:themeColor="accent1"/>
                          <w:lang w:val="fr-FR"/>
                        </w:rPr>
                        <w:t>sous la cote</w:t>
                      </w:r>
                      <w:r w:rsidRPr="00681DA9">
                        <w:rPr>
                          <w:i/>
                          <w:iCs/>
                          <w:color w:val="4F81BD" w:themeColor="accent1"/>
                          <w:lang w:val="fr-FR"/>
                        </w:rPr>
                        <w:t xml:space="preserve"> ES 203 199</w:t>
                      </w:r>
                      <w:r>
                        <w:rPr>
                          <w:i/>
                          <w:iCs/>
                          <w:color w:val="4F81BD" w:themeColor="accent1"/>
                          <w:lang w:val="fr-FR"/>
                        </w:rPr>
                        <w:t xml:space="preserve"> à l'ETSI</w:t>
                      </w:r>
                      <w:r w:rsidRPr="000D0095">
                        <w:rPr>
                          <w:i/>
                          <w:iCs/>
                          <w:color w:val="4F81BD" w:themeColor="accent1"/>
                          <w:lang w:val="fr-CH"/>
                        </w:rPr>
                        <w:t xml:space="preserve">. </w:t>
                      </w:r>
                    </w:p>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FF09FE">
                        <w:rPr>
                          <w:i/>
                          <w:iCs/>
                          <w:color w:val="4F81BD" w:themeColor="accent1"/>
                          <w:lang w:val="fr-FR"/>
                        </w:rPr>
                        <w:t xml:space="preserve">Cette collaboration entre l'UIT-T et </w:t>
                      </w:r>
                      <w:r>
                        <w:rPr>
                          <w:i/>
                          <w:iCs/>
                          <w:color w:val="4F81BD" w:themeColor="accent1"/>
                          <w:lang w:val="fr-FR"/>
                        </w:rPr>
                        <w:t>l'</w:t>
                      </w:r>
                      <w:r w:rsidRPr="00FF09FE">
                        <w:rPr>
                          <w:i/>
                          <w:iCs/>
                          <w:color w:val="4F81BD" w:themeColor="accent1"/>
                          <w:lang w:val="fr-FR"/>
                        </w:rPr>
                        <w:t xml:space="preserve">ETSI </w:t>
                      </w:r>
                      <w:r>
                        <w:rPr>
                          <w:i/>
                          <w:iCs/>
                          <w:color w:val="4F81BD" w:themeColor="accent1"/>
                          <w:lang w:val="fr-FR"/>
                        </w:rPr>
                        <w:t>a conduit à l'approbation</w:t>
                      </w:r>
                      <w:r w:rsidRPr="00FF09FE">
                        <w:rPr>
                          <w:i/>
                          <w:iCs/>
                          <w:color w:val="4F81BD" w:themeColor="accent1"/>
                          <w:lang w:val="fr-FR"/>
                        </w:rPr>
                        <w:t xml:space="preserve"> d'une </w:t>
                      </w:r>
                      <w:r w:rsidRPr="00FF09FE">
                        <w:rPr>
                          <w:b/>
                          <w:bCs/>
                          <w:i/>
                          <w:iCs/>
                          <w:color w:val="4F81BD" w:themeColor="accent1"/>
                          <w:lang w:val="fr-FR"/>
                        </w:rPr>
                        <w:t>nouvelle norme permettant de mesurer l'efficacité énergétique des réseaux d'accès radioélectriques (RAN) mobiles</w:t>
                      </w:r>
                      <w:r w:rsidRPr="00FF09FE">
                        <w:rPr>
                          <w:i/>
                          <w:iCs/>
                          <w:color w:val="4F81BD" w:themeColor="accent1"/>
                          <w:lang w:val="fr-FR"/>
                        </w:rPr>
                        <w:t xml:space="preserve">, </w:t>
                      </w:r>
                      <w:r>
                        <w:rPr>
                          <w:i/>
                          <w:iCs/>
                          <w:color w:val="4F81BD" w:themeColor="accent1"/>
                          <w:lang w:val="fr-FR"/>
                        </w:rPr>
                        <w:t xml:space="preserve">qui sont </w:t>
                      </w:r>
                      <w:r w:rsidRPr="00FF09FE">
                        <w:rPr>
                          <w:i/>
                          <w:iCs/>
                          <w:color w:val="4F81BD" w:themeColor="accent1"/>
                          <w:lang w:val="fr-FR"/>
                        </w:rPr>
                        <w:t>les réseaux hertziens qui relient l'équipement de l'utilisateur final au réseau central. Cette norme, la Recommandation UIT-T L.1330, est la première à</w:t>
                      </w:r>
                      <w:r>
                        <w:rPr>
                          <w:i/>
                          <w:iCs/>
                          <w:color w:val="4F81BD" w:themeColor="accent1"/>
                          <w:lang w:val="fr-FR"/>
                        </w:rPr>
                        <w:t xml:space="preserve"> définir d</w:t>
                      </w:r>
                      <w:r w:rsidRPr="00FF09FE">
                        <w:rPr>
                          <w:i/>
                          <w:iCs/>
                          <w:color w:val="4F81BD" w:themeColor="accent1"/>
                          <w:lang w:val="fr-FR"/>
                        </w:rPr>
                        <w:t xml:space="preserve">es paramètres de mesure </w:t>
                      </w:r>
                      <w:r>
                        <w:rPr>
                          <w:i/>
                          <w:iCs/>
                          <w:color w:val="4F81BD" w:themeColor="accent1"/>
                          <w:lang w:val="fr-FR"/>
                        </w:rPr>
                        <w:t>de l'efficacité énergétique et d</w:t>
                      </w:r>
                      <w:r w:rsidRPr="00FF09FE">
                        <w:rPr>
                          <w:i/>
                          <w:iCs/>
                          <w:color w:val="4F81BD" w:themeColor="accent1"/>
                          <w:lang w:val="fr-FR"/>
                        </w:rPr>
                        <w:t xml:space="preserve">es méthodes de mesure pour les réseaux RAN en activité, </w:t>
                      </w:r>
                      <w:r>
                        <w:rPr>
                          <w:i/>
                          <w:iCs/>
                          <w:color w:val="4F81BD" w:themeColor="accent1"/>
                          <w:lang w:val="fr-FR"/>
                        </w:rPr>
                        <w:t>offrant ainsi</w:t>
                      </w:r>
                      <w:r w:rsidRPr="00FF09FE">
                        <w:rPr>
                          <w:i/>
                          <w:iCs/>
                          <w:color w:val="4F81BD" w:themeColor="accent1"/>
                          <w:lang w:val="fr-FR"/>
                        </w:rPr>
                        <w:t xml:space="preserve"> une r</w:t>
                      </w:r>
                      <w:r>
                        <w:rPr>
                          <w:i/>
                          <w:iCs/>
                          <w:color w:val="4F81BD" w:themeColor="accent1"/>
                          <w:lang w:val="fr-FR"/>
                        </w:rPr>
                        <w:t>éférence commune pour évaluer leur</w:t>
                      </w:r>
                      <w:r w:rsidRPr="00FF09FE">
                        <w:rPr>
                          <w:i/>
                          <w:iCs/>
                          <w:color w:val="4F81BD" w:themeColor="accent1"/>
                          <w:lang w:val="fr-FR"/>
                        </w:rPr>
                        <w:t xml:space="preserve"> qualité de fonctionnement. Son application conduira à l'uniformisation des méthodes employées </w:t>
                      </w:r>
                      <w:r>
                        <w:rPr>
                          <w:i/>
                          <w:iCs/>
                          <w:color w:val="4F81BD" w:themeColor="accent1"/>
                          <w:lang w:val="fr-FR"/>
                        </w:rPr>
                        <w:t>pour</w:t>
                      </w:r>
                      <w:r w:rsidRPr="00FF09FE">
                        <w:rPr>
                          <w:i/>
                          <w:iCs/>
                          <w:color w:val="4F81BD" w:themeColor="accent1"/>
                          <w:lang w:val="fr-FR"/>
                        </w:rPr>
                        <w:t xml:space="preserve"> ces évaluations et à l'établissement d'une base commune pour l'interprétation des résultats</w:t>
                      </w:r>
                      <w:r>
                        <w:rPr>
                          <w:i/>
                          <w:iCs/>
                          <w:color w:val="4F81BD" w:themeColor="accent1"/>
                          <w:lang w:val="fr-FR"/>
                        </w:rPr>
                        <w:t>.</w:t>
                      </w:r>
                      <w:r w:rsidRPr="000D0095">
                        <w:rPr>
                          <w:i/>
                          <w:iCs/>
                          <w:color w:val="4F81BD" w:themeColor="accent1"/>
                          <w:lang w:val="fr-CH"/>
                        </w:rPr>
                        <w:t xml:space="preserve"> </w:t>
                      </w:r>
                    </w:p>
                    <w:p w:rsidR="00C34926" w:rsidRPr="000D0095" w:rsidRDefault="00C34926" w:rsidP="00B76235">
                      <w:pPr>
                        <w:pBdr>
                          <w:top w:val="single" w:sz="24" w:space="8" w:color="4F81BD" w:themeColor="accent1"/>
                          <w:bottom w:val="single" w:sz="24" w:space="8" w:color="4F81BD" w:themeColor="accent1"/>
                        </w:pBdr>
                        <w:spacing w:before="0"/>
                        <w:rPr>
                          <w:i/>
                          <w:iCs/>
                          <w:color w:val="4F81BD" w:themeColor="accent1"/>
                          <w:lang w:val="fr-CH"/>
                        </w:rPr>
                      </w:pPr>
                      <w:r w:rsidRPr="006955CC">
                        <w:rPr>
                          <w:i/>
                          <w:iCs/>
                          <w:color w:val="4F81BD" w:themeColor="accent1"/>
                          <w:lang w:val="fr-CH"/>
                        </w:rPr>
                        <w:t>Les travaux menés actuellement en collaboration par l'UIT et l'ETSI visent à normaliser des méthodes de mesure de</w:t>
                      </w:r>
                      <w:r w:rsidRPr="000D0095">
                        <w:rPr>
                          <w:b/>
                          <w:bCs/>
                          <w:i/>
                          <w:iCs/>
                          <w:color w:val="4F81BD" w:themeColor="accent1"/>
                          <w:lang w:val="fr-CH"/>
                        </w:rPr>
                        <w:t xml:space="preserve"> </w:t>
                      </w:r>
                      <w:r w:rsidRPr="006955CC">
                        <w:rPr>
                          <w:i/>
                          <w:iCs/>
                          <w:color w:val="4F81BD" w:themeColor="accent1"/>
                          <w:lang w:val="fr-CH"/>
                        </w:rPr>
                        <w:t>l'</w:t>
                      </w:r>
                      <w:r w:rsidRPr="000D0095">
                        <w:rPr>
                          <w:b/>
                          <w:bCs/>
                          <w:i/>
                          <w:iCs/>
                          <w:color w:val="4F81BD" w:themeColor="accent1"/>
                          <w:lang w:val="fr-CH"/>
                        </w:rPr>
                        <w:t>efficacité énergétique de la virtualisation des fonctions de réseau.</w:t>
                      </w:r>
                    </w:p>
                  </w:txbxContent>
                </v:textbox>
                <w10:wrap type="topAndBottom" anchorx="margin"/>
              </v:shape>
            </w:pict>
          </mc:Fallback>
        </mc:AlternateContent>
      </w:r>
      <w:r w:rsidRPr="00AE076D">
        <w:rPr>
          <w:b/>
          <w:bCs/>
          <w:noProof/>
          <w:lang w:val="fr-CH" w:eastAsia="zh-CN"/>
        </w:rPr>
        <w:t>La Recommandation UIT</w:t>
      </w:r>
      <w:r w:rsidRPr="00F66C45">
        <w:rPr>
          <w:b/>
          <w:bCs/>
          <w:lang w:val="fr-CH"/>
        </w:rPr>
        <w:t>-T Y.2071</w:t>
      </w:r>
      <w:r>
        <w:rPr>
          <w:b/>
          <w:bCs/>
          <w:lang w:val="fr-CH"/>
        </w:rPr>
        <w:t>,</w:t>
      </w:r>
      <w:r w:rsidRPr="00F66C45" w:rsidDel="00A666DD">
        <w:rPr>
          <w:b/>
          <w:bCs/>
          <w:lang w:val="fr-CH"/>
        </w:rPr>
        <w:t xml:space="preserve"> </w:t>
      </w:r>
      <w:r w:rsidRPr="00F66C45">
        <w:rPr>
          <w:b/>
          <w:bCs/>
          <w:lang w:val="fr-CH"/>
        </w:rPr>
        <w:t>"</w:t>
      </w:r>
      <w:r w:rsidRPr="0043297B">
        <w:rPr>
          <w:b/>
          <w:bCs/>
          <w:lang w:val="fr-CH"/>
        </w:rPr>
        <w:t>Cadre applicabl</w:t>
      </w:r>
      <w:r>
        <w:rPr>
          <w:b/>
          <w:bCs/>
          <w:lang w:val="fr-CH"/>
        </w:rPr>
        <w:t>e aux micro-réseaux électriques</w:t>
      </w:r>
      <w:r w:rsidRPr="00F66C45">
        <w:rPr>
          <w:b/>
          <w:bCs/>
          <w:lang w:val="fr-CH"/>
        </w:rPr>
        <w:t>"</w:t>
      </w:r>
      <w:r w:rsidRPr="006955CC">
        <w:rPr>
          <w:lang w:val="fr-CH"/>
        </w:rPr>
        <w:t>,</w:t>
      </w:r>
      <w:r w:rsidRPr="00F66C45">
        <w:rPr>
          <w:lang w:val="fr-CH"/>
        </w:rPr>
        <w:t xml:space="preserve"> </w:t>
      </w:r>
      <w:r w:rsidRPr="004753FB">
        <w:rPr>
          <w:lang w:val="fr-CH"/>
        </w:rPr>
        <w:t>donne le cadre applicable aux micro</w:t>
      </w:r>
      <w:r w:rsidRPr="004753FB">
        <w:rPr>
          <w:lang w:val="fr-CH"/>
        </w:rPr>
        <w:noBreakHyphen/>
        <w:t xml:space="preserve">réseaux électriques pour la génération et la distribution </w:t>
      </w:r>
      <w:r>
        <w:rPr>
          <w:lang w:val="fr-CH"/>
        </w:rPr>
        <w:t xml:space="preserve">d'énergie de manière </w:t>
      </w:r>
      <w:r w:rsidRPr="004753FB">
        <w:rPr>
          <w:lang w:val="fr-CH"/>
        </w:rPr>
        <w:t xml:space="preserve">locale interconnectée, </w:t>
      </w:r>
      <w:r>
        <w:rPr>
          <w:lang w:val="fr-CH"/>
        </w:rPr>
        <w:t xml:space="preserve">et </w:t>
      </w:r>
      <w:r w:rsidRPr="004753FB">
        <w:rPr>
          <w:lang w:val="fr-CH"/>
        </w:rPr>
        <w:t>décrit les caractéristiques et les exigences, l'architecture</w:t>
      </w:r>
      <w:r>
        <w:rPr>
          <w:lang w:val="fr-CH"/>
        </w:rPr>
        <w:t>,</w:t>
      </w:r>
      <w:r w:rsidRPr="004753FB">
        <w:rPr>
          <w:lang w:val="fr-CH"/>
        </w:rPr>
        <w:t xml:space="preserve"> les services de commande et de gestion ainsi que les systèmes centraux et les composantes d'un micro</w:t>
      </w:r>
      <w:r>
        <w:rPr>
          <w:lang w:val="fr-CH"/>
        </w:rPr>
        <w:noBreakHyphen/>
      </w:r>
      <w:r w:rsidRPr="004753FB">
        <w:rPr>
          <w:lang w:val="fr-CH"/>
        </w:rPr>
        <w:t>réseau électrique</w:t>
      </w:r>
      <w:r w:rsidRPr="00F66C45">
        <w:rPr>
          <w:lang w:val="fr-CH"/>
        </w:rPr>
        <w:t xml:space="preserve">. </w:t>
      </w:r>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98176" behindDoc="0" locked="0" layoutInCell="1" allowOverlap="1" wp14:anchorId="01B14A49" wp14:editId="097B766A">
                <wp:simplePos x="0" y="0"/>
                <wp:positionH relativeFrom="page">
                  <wp:align>center</wp:align>
                </wp:positionH>
                <wp:positionV relativeFrom="paragraph">
                  <wp:posOffset>274320</wp:posOffset>
                </wp:positionV>
                <wp:extent cx="3474720" cy="140398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En outre, l'UIT-T a publié huit </w:t>
                            </w:r>
                            <w:hyperlink r:id="rId63" w:history="1">
                              <w:r w:rsidRPr="000D0095">
                                <w:rPr>
                                  <w:rStyle w:val="Hyperlink"/>
                                  <w:lang w:val="fr-CH"/>
                                </w:rPr>
                                <w:t>rapports sur les villes intelligentes et durables, l'environn</w:t>
                              </w:r>
                              <w:r>
                                <w:rPr>
                                  <w:rStyle w:val="Hyperlink"/>
                                  <w:lang w:val="fr-CH"/>
                                </w:rPr>
                                <w:t>ement et les changements climati</w:t>
                              </w:r>
                              <w:r w:rsidRPr="000D0095">
                                <w:rPr>
                                  <w:rStyle w:val="Hyperlink"/>
                                  <w:lang w:val="fr-CH"/>
                                </w:rPr>
                                <w:t>ques</w:t>
                              </w:r>
                            </w:hyperlink>
                            <w:r w:rsidRPr="000D0095">
                              <w:rPr>
                                <w:i/>
                                <w:iCs/>
                                <w:color w:val="4F81BD" w:themeColor="accent1"/>
                                <w:lang w:val="fr-CH"/>
                              </w:rPr>
                              <w:t xml:space="preserve"> en collaboration avec d'autres organismes des Nations Unies et entités, notamment la CCNUCC, l'UNESCO, l'UNU, la COMTELCA et la CITEL.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1B14A49" id="_x0000_s1050" type="#_x0000_t202" style="position:absolute;margin-left:0;margin-top:21.6pt;width:273.6pt;height:110.55pt;z-index:2516981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DwIAAPw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Xj9D4P&#10;AgAA/AMAAA4AAAAAAAAAAAAAAAAALgIAAGRycy9lMm9Eb2MueG1sUEsBAi0AFAAGAAgAAAAhAHqc&#10;mTreAAAABwEAAA8AAAAAAAAAAAAAAAAAaQQAAGRycy9kb3ducmV2LnhtbFBLBQYAAAAABAAEAPMA&#10;AAB0BQ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En outre, l'UIT-T a publié huit </w:t>
                      </w:r>
                      <w:hyperlink r:id="rId64" w:history="1">
                        <w:r w:rsidRPr="000D0095">
                          <w:rPr>
                            <w:rStyle w:val="Hyperlink"/>
                            <w:lang w:val="fr-CH"/>
                          </w:rPr>
                          <w:t>rapports sur les villes intelligentes et durables, l'environn</w:t>
                        </w:r>
                        <w:r>
                          <w:rPr>
                            <w:rStyle w:val="Hyperlink"/>
                            <w:lang w:val="fr-CH"/>
                          </w:rPr>
                          <w:t>ement et les changements climati</w:t>
                        </w:r>
                        <w:r w:rsidRPr="000D0095">
                          <w:rPr>
                            <w:rStyle w:val="Hyperlink"/>
                            <w:lang w:val="fr-CH"/>
                          </w:rPr>
                          <w:t>ques</w:t>
                        </w:r>
                      </w:hyperlink>
                      <w:r w:rsidRPr="000D0095">
                        <w:rPr>
                          <w:i/>
                          <w:iCs/>
                          <w:color w:val="4F81BD" w:themeColor="accent1"/>
                          <w:lang w:val="fr-CH"/>
                        </w:rPr>
                        <w:t xml:space="preserve"> en collaboration avec d'autres organismes des Nations Unies et entités, notamment la CCNUCC, l'UNESCO, l'UNU, la COMTELCA et la CITEL.</w:t>
                      </w:r>
                    </w:p>
                  </w:txbxContent>
                </v:textbox>
                <w10:wrap type="topAndBottom" anchorx="page"/>
              </v:shape>
            </w:pict>
          </mc:Fallback>
        </mc:AlternateContent>
      </w:r>
    </w:p>
    <w:p w:rsidR="00B76235" w:rsidRPr="00F66C45" w:rsidRDefault="00B76235" w:rsidP="00B76235">
      <w:pPr>
        <w:pStyle w:val="Heading2"/>
        <w:rPr>
          <w:lang w:val="fr-CH"/>
        </w:rPr>
      </w:pPr>
      <w:bookmarkStart w:id="538" w:name="_Toc462664217"/>
      <w:bookmarkStart w:id="539" w:name="_Toc464035573"/>
      <w:bookmarkStart w:id="540" w:name="_Toc438553966"/>
      <w:bookmarkStart w:id="541" w:name="_Toc453929085"/>
      <w:bookmarkStart w:id="542" w:name="_Toc453932956"/>
      <w:bookmarkStart w:id="543" w:name="_Toc454295862"/>
      <w:bookmarkStart w:id="544" w:name="_Toc465171896"/>
      <w:r w:rsidRPr="00F66C45">
        <w:rPr>
          <w:lang w:val="fr-CH"/>
        </w:rPr>
        <w:lastRenderedPageBreak/>
        <w:t>7.2</w:t>
      </w:r>
      <w:r w:rsidRPr="00F66C45">
        <w:rPr>
          <w:lang w:val="fr-CH"/>
        </w:rPr>
        <w:tab/>
      </w:r>
      <w:bookmarkEnd w:id="538"/>
      <w:bookmarkEnd w:id="539"/>
      <w:bookmarkEnd w:id="540"/>
      <w:bookmarkEnd w:id="541"/>
      <w:bookmarkEnd w:id="542"/>
      <w:bookmarkEnd w:id="543"/>
      <w:r w:rsidRPr="00F8664C">
        <w:rPr>
          <w:lang w:val="fr-FR"/>
        </w:rPr>
        <w:t>Champs électromagnétiques</w:t>
      </w:r>
      <w:bookmarkEnd w:id="544"/>
    </w:p>
    <w:p w:rsidR="00B76235" w:rsidRPr="006955CC" w:rsidRDefault="00B76235" w:rsidP="00B76235">
      <w:pPr>
        <w:rPr>
          <w:lang w:val="fr-CH"/>
        </w:rPr>
      </w:pPr>
      <w:r w:rsidRPr="00F66C45">
        <w:rPr>
          <w:b/>
          <w:bCs/>
          <w:noProof/>
          <w:lang w:eastAsia="zh-CN"/>
        </w:rPr>
        <mc:AlternateContent>
          <mc:Choice Requires="wps">
            <w:drawing>
              <wp:anchor distT="91440" distB="91440" distL="114300" distR="114300" simplePos="0" relativeHeight="251695104" behindDoc="0" locked="0" layoutInCell="1" allowOverlap="1" wp14:anchorId="607A7436" wp14:editId="54C912D3">
                <wp:simplePos x="0" y="0"/>
                <wp:positionH relativeFrom="page">
                  <wp:align>center</wp:align>
                </wp:positionH>
                <wp:positionV relativeFrom="paragraph">
                  <wp:posOffset>274320</wp:posOffset>
                </wp:positionV>
                <wp:extent cx="3474720" cy="1403985"/>
                <wp:effectExtent l="0" t="0" r="0" b="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b/>
                                <w:bCs/>
                                <w:i/>
                                <w:iCs/>
                                <w:color w:val="4F81BD" w:themeColor="accent1"/>
                                <w:lang w:val="fr-CH"/>
                              </w:rPr>
                              <w:t xml:space="preserve">Les normes de l'UIT </w:t>
                            </w:r>
                            <w:r>
                              <w:rPr>
                                <w:b/>
                                <w:bCs/>
                                <w:i/>
                                <w:iCs/>
                                <w:color w:val="4F81BD" w:themeColor="accent1"/>
                                <w:lang w:val="fr-CH"/>
                              </w:rPr>
                              <w:t>visant à</w:t>
                            </w:r>
                            <w:r w:rsidRPr="000D0095">
                              <w:rPr>
                                <w:b/>
                                <w:bCs/>
                                <w:i/>
                                <w:iCs/>
                                <w:color w:val="4F81BD" w:themeColor="accent1"/>
                                <w:lang w:val="fr-CH"/>
                              </w:rPr>
                              <w:t xml:space="preserve"> faciliter la gestion responsable des champs électromagnétiques</w:t>
                            </w:r>
                            <w:r w:rsidRPr="000D0095">
                              <w:rPr>
                                <w:i/>
                                <w:iCs/>
                                <w:color w:val="4F81BD" w:themeColor="accent1"/>
                                <w:lang w:val="fr-CH"/>
                              </w:rPr>
                              <w:t xml:space="preserve"> portent notamment sur les techniques, les procédures et les modèles numériques de mesure pour l'évaluation des champs électromagnétiques produits par les systèmes de télécommunication et les terminaux radioélectriques.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07A7436" id="_x0000_s1051" type="#_x0000_t202" style="position:absolute;margin-left:0;margin-top:21.6pt;width:273.6pt;height:110.55pt;z-index:2516951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KqMYqMP&#10;AgAA/QMAAA4AAAAAAAAAAAAAAAAALgIAAGRycy9lMm9Eb2MueG1sUEsBAi0AFAAGAAgAAAAhAHqc&#10;mTreAAAABwEAAA8AAAAAAAAAAAAAAAAAaQQAAGRycy9kb3ducmV2LnhtbFBLBQYAAAAABAAEAPMA&#10;AAB0BQ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b/>
                          <w:bCs/>
                          <w:i/>
                          <w:iCs/>
                          <w:color w:val="4F81BD" w:themeColor="accent1"/>
                          <w:lang w:val="fr-CH"/>
                        </w:rPr>
                        <w:t xml:space="preserve">Les normes de l'UIT </w:t>
                      </w:r>
                      <w:r>
                        <w:rPr>
                          <w:b/>
                          <w:bCs/>
                          <w:i/>
                          <w:iCs/>
                          <w:color w:val="4F81BD" w:themeColor="accent1"/>
                          <w:lang w:val="fr-CH"/>
                        </w:rPr>
                        <w:t>visant à</w:t>
                      </w:r>
                      <w:r w:rsidRPr="000D0095">
                        <w:rPr>
                          <w:b/>
                          <w:bCs/>
                          <w:i/>
                          <w:iCs/>
                          <w:color w:val="4F81BD" w:themeColor="accent1"/>
                          <w:lang w:val="fr-CH"/>
                        </w:rPr>
                        <w:t xml:space="preserve"> faciliter la gestion responsable des champs électromagnétiques</w:t>
                      </w:r>
                      <w:r w:rsidRPr="000D0095">
                        <w:rPr>
                          <w:i/>
                          <w:iCs/>
                          <w:color w:val="4F81BD" w:themeColor="accent1"/>
                          <w:lang w:val="fr-CH"/>
                        </w:rPr>
                        <w:t xml:space="preserve"> portent notamment sur les techniques, les procédures et les modèles numériques de mesure pour l'évaluation des champs électromagnétiques produits par les systèmes de télécommunication et les terminaux radioélectriques.</w:t>
                      </w:r>
                    </w:p>
                  </w:txbxContent>
                </v:textbox>
                <w10:wrap type="topAndBottom" anchorx="page"/>
              </v:shape>
            </w:pict>
          </mc:Fallback>
        </mc:AlternateContent>
      </w:r>
      <w:r>
        <w:rPr>
          <w:b/>
          <w:bCs/>
          <w:lang w:val="fr-CH"/>
        </w:rPr>
        <w:t>La Recommandation UIT</w:t>
      </w:r>
      <w:r w:rsidRPr="00F66C45">
        <w:rPr>
          <w:b/>
          <w:bCs/>
          <w:lang w:val="fr-CH"/>
        </w:rPr>
        <w:t>-T K.100</w:t>
      </w:r>
      <w:r>
        <w:rPr>
          <w:b/>
          <w:bCs/>
          <w:lang w:val="fr-CH"/>
        </w:rPr>
        <w:t>,</w:t>
      </w:r>
      <w:r w:rsidRPr="00F66C45">
        <w:rPr>
          <w:b/>
          <w:bCs/>
          <w:lang w:val="fr-CH"/>
        </w:rPr>
        <w:t xml:space="preserve"> "</w:t>
      </w:r>
      <w:r w:rsidRPr="005443F3">
        <w:rPr>
          <w:b/>
          <w:bCs/>
          <w:lang w:val="fr-CH"/>
        </w:rPr>
        <w:t>Mesure des champs électromagnétiques radiofréquence pour déterminer si les limites d'exposition des personnes sont respectées lorsqu'une station de base est mise en service</w:t>
      </w:r>
      <w:r w:rsidRPr="00F66C45">
        <w:rPr>
          <w:b/>
          <w:bCs/>
          <w:lang w:val="fr-CH"/>
        </w:rPr>
        <w:t>"</w:t>
      </w:r>
      <w:r w:rsidRPr="006955CC">
        <w:rPr>
          <w:lang w:val="fr-CH"/>
        </w:rPr>
        <w:t>,</w:t>
      </w:r>
      <w:r w:rsidRPr="00F66C45">
        <w:rPr>
          <w:lang w:val="fr-CH"/>
        </w:rPr>
        <w:t xml:space="preserve"> </w:t>
      </w:r>
      <w:r w:rsidRPr="00E46601">
        <w:rPr>
          <w:lang w:val="fr-CH"/>
        </w:rPr>
        <w:t>donne des informations sur les techniques et procédures de mesure à utiliser pour déterminer si les limites d'exposition aux champs électromagnétiques sont respectées lorsqu'une nouvelle station de base est mise en service, compte tenu des effets liés à l'environnement et aux autres sources radiofréquence pertinentes présentes dans son voisinage.</w:t>
      </w:r>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97152" behindDoc="0" locked="0" layoutInCell="1" allowOverlap="1" wp14:anchorId="40E403B1" wp14:editId="066E6B61">
                <wp:simplePos x="0" y="0"/>
                <wp:positionH relativeFrom="margin">
                  <wp:posOffset>1271712</wp:posOffset>
                </wp:positionH>
                <wp:positionV relativeFrom="paragraph">
                  <wp:posOffset>1115225</wp:posOffset>
                </wp:positionV>
                <wp:extent cx="3474720" cy="1403985"/>
                <wp:effectExtent l="0" t="0" r="0" b="127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5D671E" w:rsidP="00B76235">
                            <w:pPr>
                              <w:pBdr>
                                <w:top w:val="single" w:sz="24" w:space="8" w:color="4F81BD" w:themeColor="accent1"/>
                                <w:bottom w:val="single" w:sz="24" w:space="8" w:color="4F81BD" w:themeColor="accent1"/>
                              </w:pBdr>
                              <w:rPr>
                                <w:i/>
                                <w:iCs/>
                                <w:color w:val="4F81BD" w:themeColor="accent1"/>
                                <w:lang w:val="fr-CH"/>
                              </w:rPr>
                            </w:pPr>
                            <w:hyperlink r:id="rId65" w:history="1">
                              <w:r w:rsidR="00C34926" w:rsidRPr="000D0095">
                                <w:rPr>
                                  <w:rStyle w:val="Hyperlink"/>
                                  <w:i/>
                                  <w:iCs/>
                                  <w:lang w:val="fr-CH"/>
                                </w:rPr>
                                <w:t>L'application mobile du Guide UIT sur les champs électromagnétiques</w:t>
                              </w:r>
                            </w:hyperlink>
                            <w:r w:rsidR="00C34926" w:rsidRPr="000D0095">
                              <w:rPr>
                                <w:i/>
                                <w:iCs/>
                                <w:color w:val="4F81BD" w:themeColor="accent1"/>
                                <w:lang w:val="fr-CH"/>
                              </w:rPr>
                              <w:t xml:space="preserve"> renvoie à des informations mises à jour sur les champs électromagnétiques fournies par </w:t>
                            </w:r>
                            <w:r w:rsidR="00C34926" w:rsidRPr="00FA3974">
                              <w:rPr>
                                <w:i/>
                                <w:iCs/>
                                <w:color w:val="4F81BD" w:themeColor="accent1"/>
                                <w:lang w:val="fr-CH"/>
                              </w:rPr>
                              <w:t>l'Organisation mondiale de la santé et l'UIT.</w:t>
                            </w:r>
                            <w:r w:rsidR="00C34926">
                              <w:rPr>
                                <w:i/>
                                <w:iCs/>
                                <w:color w:val="4F81BD" w:themeColor="accent1"/>
                                <w:lang w:val="fr-CH"/>
                              </w:rPr>
                              <w:t xml:space="preserve"> Elle est </w:t>
                            </w:r>
                            <w:r w:rsidR="00C34926" w:rsidRPr="00FA3974">
                              <w:rPr>
                                <w:i/>
                                <w:iCs/>
                                <w:color w:val="4F81BD" w:themeColor="accent1"/>
                                <w:lang w:val="fr-CH"/>
                              </w:rPr>
                              <w:t>disponible dans les six langues</w:t>
                            </w:r>
                            <w:r w:rsidR="00C34926">
                              <w:rPr>
                                <w:i/>
                                <w:iCs/>
                                <w:color w:val="4F81BD" w:themeColor="accent1"/>
                                <w:lang w:val="fr-CH"/>
                              </w:rPr>
                              <w:t xml:space="preserve"> officielles de l'Union et en malaisien.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0E403B1" id="_x0000_s1052" type="#_x0000_t202" style="position:absolute;margin-left:100.15pt;margin-top:87.8pt;width:273.6pt;height:110.55pt;z-index:25169715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hyperlink r:id="rId66" w:history="1">
                        <w:r w:rsidRPr="000D0095">
                          <w:rPr>
                            <w:rStyle w:val="Hyperlink"/>
                            <w:i/>
                            <w:iCs/>
                            <w:lang w:val="fr-CH"/>
                          </w:rPr>
                          <w:t>L'application mobile du Guide UIT sur les champs électromagnétiques</w:t>
                        </w:r>
                      </w:hyperlink>
                      <w:r w:rsidRPr="000D0095">
                        <w:rPr>
                          <w:i/>
                          <w:iCs/>
                          <w:color w:val="4F81BD" w:themeColor="accent1"/>
                          <w:lang w:val="fr-CH"/>
                        </w:rPr>
                        <w:t xml:space="preserve"> renvoie à des informations mises à jour sur les champs électromagnétiques fournies par </w:t>
                      </w:r>
                      <w:r w:rsidRPr="00FA3974">
                        <w:rPr>
                          <w:i/>
                          <w:iCs/>
                          <w:color w:val="4F81BD" w:themeColor="accent1"/>
                          <w:lang w:val="fr-CH"/>
                        </w:rPr>
                        <w:t>l'Organisation mondiale de la santé et l'UIT.</w:t>
                      </w:r>
                      <w:r>
                        <w:rPr>
                          <w:i/>
                          <w:iCs/>
                          <w:color w:val="4F81BD" w:themeColor="accent1"/>
                          <w:lang w:val="fr-CH"/>
                        </w:rPr>
                        <w:t xml:space="preserve"> Elle est </w:t>
                      </w:r>
                      <w:r w:rsidRPr="00FA3974">
                        <w:rPr>
                          <w:i/>
                          <w:iCs/>
                          <w:color w:val="4F81BD" w:themeColor="accent1"/>
                          <w:lang w:val="fr-CH"/>
                        </w:rPr>
                        <w:t>disponible dans les six langues</w:t>
                      </w:r>
                      <w:r>
                        <w:rPr>
                          <w:i/>
                          <w:iCs/>
                          <w:color w:val="4F81BD" w:themeColor="accent1"/>
                          <w:lang w:val="fr-CH"/>
                        </w:rPr>
                        <w:t xml:space="preserve"> officielles de l'Union et en malaisien.</w:t>
                      </w:r>
                    </w:p>
                  </w:txbxContent>
                </v:textbox>
                <w10:wrap type="topAndBottom" anchorx="margin"/>
              </v:shape>
            </w:pict>
          </mc:Fallback>
        </mc:AlternateContent>
      </w:r>
      <w:r>
        <w:rPr>
          <w:b/>
          <w:bCs/>
          <w:lang w:val="fr-CH"/>
        </w:rPr>
        <w:t>La Recommandation UIT</w:t>
      </w:r>
      <w:r w:rsidRPr="00F66C45">
        <w:rPr>
          <w:b/>
          <w:bCs/>
          <w:lang w:val="fr-CH"/>
        </w:rPr>
        <w:t>-T K.113</w:t>
      </w:r>
      <w:r>
        <w:rPr>
          <w:b/>
          <w:bCs/>
          <w:lang w:val="fr-CH"/>
        </w:rPr>
        <w:t>,</w:t>
      </w:r>
      <w:r w:rsidRPr="00F66C45">
        <w:rPr>
          <w:b/>
          <w:bCs/>
          <w:lang w:val="fr-CH"/>
        </w:rPr>
        <w:t xml:space="preserve"> "</w:t>
      </w:r>
      <w:r w:rsidRPr="00C72D8B">
        <w:rPr>
          <w:b/>
          <w:bCs/>
          <w:lang w:val="fr-CH"/>
        </w:rPr>
        <w:t>Etablissement de cartes des champs électromagnétiques radiofréquence (RF-EMF)</w:t>
      </w:r>
      <w:r w:rsidRPr="00F66C45">
        <w:rPr>
          <w:b/>
          <w:bCs/>
          <w:lang w:val="fr-CH"/>
        </w:rPr>
        <w:t>"</w:t>
      </w:r>
      <w:r w:rsidRPr="006955CC">
        <w:rPr>
          <w:lang w:val="fr-CH"/>
        </w:rPr>
        <w:t>,</w:t>
      </w:r>
      <w:r w:rsidRPr="00F66C45">
        <w:rPr>
          <w:lang w:val="fr-CH"/>
        </w:rPr>
        <w:t xml:space="preserve"> </w:t>
      </w:r>
      <w:r w:rsidRPr="008F094A">
        <w:rPr>
          <w:lang w:val="fr-CH"/>
        </w:rPr>
        <w:t xml:space="preserve">donne des orientations </w:t>
      </w:r>
      <w:r>
        <w:rPr>
          <w:lang w:val="fr-CH"/>
        </w:rPr>
        <w:t>sur la manière d'élaborer des</w:t>
      </w:r>
      <w:r w:rsidRPr="008F094A">
        <w:rPr>
          <w:lang w:val="fr-CH"/>
        </w:rPr>
        <w:t xml:space="preserve"> cartes des champs électromagnétiques </w:t>
      </w:r>
      <w:r>
        <w:rPr>
          <w:lang w:val="fr-CH"/>
        </w:rPr>
        <w:t>radiofréquence en vue d'</w:t>
      </w:r>
      <w:r w:rsidRPr="008F094A">
        <w:rPr>
          <w:lang w:val="fr-CH"/>
        </w:rPr>
        <w:t xml:space="preserve">évaluer les niveaux d'exposition actuels sur de vastes </w:t>
      </w:r>
      <w:r>
        <w:rPr>
          <w:lang w:val="fr-CH"/>
        </w:rPr>
        <w:t>zones dans des</w:t>
      </w:r>
      <w:r w:rsidRPr="008F094A">
        <w:rPr>
          <w:lang w:val="fr-CH"/>
        </w:rPr>
        <w:t xml:space="preserve"> villes et </w:t>
      </w:r>
      <w:r>
        <w:rPr>
          <w:lang w:val="fr-CH"/>
        </w:rPr>
        <w:t>ou des territoires et de</w:t>
      </w:r>
      <w:r w:rsidRPr="008F094A">
        <w:rPr>
          <w:lang w:val="fr-CH"/>
        </w:rPr>
        <w:t xml:space="preserve"> communiquer au public les résultats de façon appropriée, simple et compréhensible</w:t>
      </w:r>
      <w:r w:rsidRPr="00F66C45">
        <w:rPr>
          <w:lang w:val="fr-CH"/>
        </w:rPr>
        <w:t xml:space="preserve">. </w:t>
      </w:r>
    </w:p>
    <w:p w:rsidR="00B76235" w:rsidRPr="00F66C45" w:rsidRDefault="00B76235" w:rsidP="00B76235">
      <w:pPr>
        <w:rPr>
          <w:lang w:val="fr-CH"/>
        </w:rPr>
      </w:pPr>
      <w:r>
        <w:rPr>
          <w:b/>
          <w:bCs/>
          <w:lang w:val="fr-CH"/>
        </w:rPr>
        <w:t xml:space="preserve">Le </w:t>
      </w:r>
      <w:r w:rsidRPr="00F66C45">
        <w:rPr>
          <w:b/>
          <w:bCs/>
          <w:lang w:val="fr-CH"/>
        </w:rPr>
        <w:t>Suppl</w:t>
      </w:r>
      <w:r>
        <w:rPr>
          <w:b/>
          <w:bCs/>
          <w:lang w:val="fr-CH"/>
        </w:rPr>
        <w:t>é</w:t>
      </w:r>
      <w:r w:rsidRPr="00F66C45">
        <w:rPr>
          <w:b/>
          <w:bCs/>
          <w:lang w:val="fr-CH"/>
        </w:rPr>
        <w:t xml:space="preserve">ment 2 </w:t>
      </w:r>
      <w:r>
        <w:rPr>
          <w:b/>
          <w:bCs/>
          <w:lang w:val="fr-CH"/>
        </w:rPr>
        <w:t>à la Recommandation UIT-T</w:t>
      </w:r>
      <w:r w:rsidRPr="00F66C45">
        <w:rPr>
          <w:b/>
          <w:bCs/>
          <w:lang w:val="fr-CH"/>
        </w:rPr>
        <w:t xml:space="preserve"> K.91 </w:t>
      </w:r>
      <w:r w:rsidRPr="00536C96">
        <w:rPr>
          <w:b/>
          <w:bCs/>
          <w:lang w:val="fr-CH"/>
        </w:rPr>
        <w:t>sur les considérations liées aux champs électromagnétiques dans les villes intelligentes et durables</w:t>
      </w:r>
      <w:r w:rsidRPr="00F66C45">
        <w:rPr>
          <w:lang w:val="fr-CH"/>
        </w:rPr>
        <w:t xml:space="preserve"> </w:t>
      </w:r>
      <w:r w:rsidRPr="00B406EA">
        <w:rPr>
          <w:lang w:val="fr-CH"/>
        </w:rPr>
        <w:t xml:space="preserve">donne des indications sur la mise en </w:t>
      </w:r>
      <w:r w:rsidR="00BC49CB">
        <w:rPr>
          <w:lang w:val="fr-CH"/>
        </w:rPr>
        <w:t>oe</w:t>
      </w:r>
      <w:r w:rsidRPr="00B406EA">
        <w:rPr>
          <w:lang w:val="fr-CH"/>
        </w:rPr>
        <w:t xml:space="preserve">uvre et encourage </w:t>
      </w:r>
      <w:r>
        <w:rPr>
          <w:lang w:val="fr-CH"/>
        </w:rPr>
        <w:t>le déploiement</w:t>
      </w:r>
      <w:r w:rsidRPr="00B406EA">
        <w:rPr>
          <w:lang w:val="fr-CH"/>
        </w:rPr>
        <w:t xml:space="preserve"> efficace de réseaux hertziens dans les villes intelligentes et durables. Il donne une Liste de contrôle des champs électromagnétiques dans les villes intelligentes et durables que les autorités locales et les urbanistes pourront utiliser pour que les politiques relatives aux villes intelligentes soient efficaces et respectent les normes en matière d'exposition aux champs électromagnétiques.</w:t>
      </w:r>
      <w:r w:rsidRPr="00F66C45">
        <w:rPr>
          <w:lang w:val="fr-CH"/>
        </w:rPr>
        <w:t xml:space="preserve"> </w:t>
      </w:r>
    </w:p>
    <w:p w:rsidR="00B76235" w:rsidRPr="00F66C45" w:rsidRDefault="00B76235" w:rsidP="00B76235">
      <w:pPr>
        <w:rPr>
          <w:lang w:val="fr-CH"/>
        </w:rPr>
      </w:pPr>
      <w:r w:rsidRPr="00F66C45">
        <w:rPr>
          <w:noProof/>
          <w:lang w:eastAsia="zh-CN"/>
        </w:rPr>
        <w:lastRenderedPageBreak/>
        <mc:AlternateContent>
          <mc:Choice Requires="wps">
            <w:drawing>
              <wp:anchor distT="91440" distB="91440" distL="114300" distR="114300" simplePos="0" relativeHeight="251696128" behindDoc="0" locked="0" layoutInCell="1" allowOverlap="1" wp14:anchorId="551A260E" wp14:editId="6732BB4E">
                <wp:simplePos x="0" y="0"/>
                <wp:positionH relativeFrom="margin">
                  <wp:posOffset>1212850</wp:posOffset>
                </wp:positionH>
                <wp:positionV relativeFrom="paragraph">
                  <wp:posOffset>414</wp:posOffset>
                </wp:positionV>
                <wp:extent cx="3474720" cy="1403985"/>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lang w:val="fr-CH"/>
                              </w:rPr>
                              <w:t xml:space="preserve">Le </w:t>
                            </w:r>
                            <w:hyperlink r:id="rId67" w:history="1">
                              <w:r w:rsidRPr="000D0095">
                                <w:rPr>
                                  <w:rStyle w:val="Hyperlink"/>
                                  <w:i/>
                                  <w:iCs/>
                                  <w:lang w:val="fr-CH"/>
                                </w:rPr>
                                <w:t>Rapport sur la surveillance des niveaux des champs électromagnétiques en Amérique latine</w:t>
                              </w:r>
                            </w:hyperlink>
                            <w:r w:rsidRPr="00747006">
                              <w:rPr>
                                <w:bCs/>
                                <w:i/>
                                <w:iCs/>
                                <w:color w:val="4F81BD" w:themeColor="accent1"/>
                                <w:lang w:val="fr-CH"/>
                              </w:rPr>
                              <w:t xml:space="preserve"> </w:t>
                            </w:r>
                            <w:r w:rsidRPr="000D0095">
                              <w:rPr>
                                <w:i/>
                                <w:iCs/>
                                <w:color w:val="4F81BD" w:themeColor="accent1"/>
                                <w:lang w:val="fr-CH"/>
                              </w:rPr>
                              <w:t>présente des études de cas sur les systèmes de surveillance continue installé</w:t>
                            </w:r>
                            <w:r>
                              <w:rPr>
                                <w:i/>
                                <w:iCs/>
                                <w:color w:val="4F81BD" w:themeColor="accent1"/>
                                <w:lang w:val="fr-CH"/>
                              </w:rPr>
                              <w:t>s</w:t>
                            </w:r>
                            <w:r w:rsidRPr="000D0095">
                              <w:rPr>
                                <w:i/>
                                <w:iCs/>
                                <w:color w:val="4F81BD" w:themeColor="accent1"/>
                                <w:lang w:val="fr-CH"/>
                              </w:rPr>
                              <w:t xml:space="preserve"> dans certains pays d'Amérique latine, ainsi que les </w:t>
                            </w:r>
                            <w:r>
                              <w:rPr>
                                <w:i/>
                                <w:iCs/>
                                <w:color w:val="4F81BD" w:themeColor="accent1"/>
                                <w:lang w:val="fr-CH"/>
                              </w:rPr>
                              <w:t>stratégies</w:t>
                            </w:r>
                            <w:r w:rsidRPr="000D0095">
                              <w:rPr>
                                <w:i/>
                                <w:iCs/>
                                <w:color w:val="4F81BD" w:themeColor="accent1"/>
                                <w:lang w:val="fr-CH"/>
                              </w:rPr>
                              <w:t xml:space="preserve"> adoptées au niveau </w:t>
                            </w:r>
                            <w:r>
                              <w:rPr>
                                <w:i/>
                                <w:iCs/>
                                <w:color w:val="4F81BD" w:themeColor="accent1"/>
                                <w:lang w:val="fr-CH"/>
                              </w:rPr>
                              <w:t>gouvernemental pour la mise en oe</w:t>
                            </w:r>
                            <w:r w:rsidRPr="000D0095">
                              <w:rPr>
                                <w:i/>
                                <w:iCs/>
                                <w:color w:val="4F81BD" w:themeColor="accent1"/>
                                <w:lang w:val="fr-CH"/>
                              </w:rPr>
                              <w:t>uvre de la Recommandation UIT-T K.83.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51A260E" id="Text Box 22" o:spid="_x0000_s1053" type="#_x0000_t202" style="position:absolute;margin-left:95.5pt;margin-top:.05pt;width:273.6pt;height:110.55pt;z-index:25169612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6gEAIAAP0DAAAOAAAAZHJzL2Uyb0RvYy54bWysU9uO2yAQfa/Uf0C8N3a8TpN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lang w:val="fr-CH"/>
                        </w:rPr>
                        <w:t xml:space="preserve">Le </w:t>
                      </w:r>
                      <w:hyperlink r:id="rId68" w:history="1">
                        <w:r w:rsidRPr="000D0095">
                          <w:rPr>
                            <w:rStyle w:val="Hyperlink"/>
                            <w:i/>
                            <w:iCs/>
                            <w:lang w:val="fr-CH"/>
                          </w:rPr>
                          <w:t>Rapport sur la surveillance des niveaux des champs électromagnétiques en Amérique latine</w:t>
                        </w:r>
                      </w:hyperlink>
                      <w:r w:rsidRPr="00747006">
                        <w:rPr>
                          <w:bCs/>
                          <w:i/>
                          <w:iCs/>
                          <w:color w:val="4F81BD" w:themeColor="accent1"/>
                          <w:lang w:val="fr-CH"/>
                        </w:rPr>
                        <w:t xml:space="preserve"> </w:t>
                      </w:r>
                      <w:r w:rsidRPr="000D0095">
                        <w:rPr>
                          <w:i/>
                          <w:iCs/>
                          <w:color w:val="4F81BD" w:themeColor="accent1"/>
                          <w:lang w:val="fr-CH"/>
                        </w:rPr>
                        <w:t>présente des études de cas sur les systèmes de surveillance continue installé</w:t>
                      </w:r>
                      <w:r>
                        <w:rPr>
                          <w:i/>
                          <w:iCs/>
                          <w:color w:val="4F81BD" w:themeColor="accent1"/>
                          <w:lang w:val="fr-CH"/>
                        </w:rPr>
                        <w:t>s</w:t>
                      </w:r>
                      <w:r w:rsidRPr="000D0095">
                        <w:rPr>
                          <w:i/>
                          <w:iCs/>
                          <w:color w:val="4F81BD" w:themeColor="accent1"/>
                          <w:lang w:val="fr-CH"/>
                        </w:rPr>
                        <w:t xml:space="preserve"> dans certains pays d'Amérique latine, ainsi que les </w:t>
                      </w:r>
                      <w:r>
                        <w:rPr>
                          <w:i/>
                          <w:iCs/>
                          <w:color w:val="4F81BD" w:themeColor="accent1"/>
                          <w:lang w:val="fr-CH"/>
                        </w:rPr>
                        <w:t>stratégies</w:t>
                      </w:r>
                      <w:r w:rsidRPr="000D0095">
                        <w:rPr>
                          <w:i/>
                          <w:iCs/>
                          <w:color w:val="4F81BD" w:themeColor="accent1"/>
                          <w:lang w:val="fr-CH"/>
                        </w:rPr>
                        <w:t xml:space="preserve"> adoptées au niveau </w:t>
                      </w:r>
                      <w:r>
                        <w:rPr>
                          <w:i/>
                          <w:iCs/>
                          <w:color w:val="4F81BD" w:themeColor="accent1"/>
                          <w:lang w:val="fr-CH"/>
                        </w:rPr>
                        <w:t>gouvernemental pour la mise en oe</w:t>
                      </w:r>
                      <w:r w:rsidRPr="000D0095">
                        <w:rPr>
                          <w:i/>
                          <w:iCs/>
                          <w:color w:val="4F81BD" w:themeColor="accent1"/>
                          <w:lang w:val="fr-CH"/>
                        </w:rPr>
                        <w:t>uvre de la Recommandation UIT-T K.83.</w:t>
                      </w:r>
                    </w:p>
                  </w:txbxContent>
                </v:textbox>
                <w10:wrap type="topAndBottom" anchorx="margin"/>
              </v:shape>
            </w:pict>
          </mc:Fallback>
        </mc:AlternateContent>
      </w:r>
    </w:p>
    <w:p w:rsidR="00B76235" w:rsidRPr="00F66C45" w:rsidRDefault="00B76235" w:rsidP="00B76235">
      <w:pPr>
        <w:pStyle w:val="Heading2"/>
        <w:rPr>
          <w:lang w:val="fr-CH"/>
        </w:rPr>
      </w:pPr>
      <w:bookmarkStart w:id="545" w:name="_Toc416161347"/>
      <w:bookmarkStart w:id="546" w:name="_Toc438553967"/>
      <w:bookmarkStart w:id="547" w:name="_Toc453929086"/>
      <w:bookmarkStart w:id="548" w:name="_Toc453932957"/>
      <w:bookmarkStart w:id="549" w:name="_Toc454295863"/>
      <w:bookmarkStart w:id="550" w:name="_Toc462664218"/>
      <w:bookmarkStart w:id="551" w:name="_Toc464035574"/>
      <w:bookmarkStart w:id="552" w:name="_Toc465171897"/>
      <w:r w:rsidRPr="00F66C45">
        <w:rPr>
          <w:rFonts w:eastAsiaTheme="minorEastAsia"/>
          <w:lang w:val="fr-CH"/>
        </w:rPr>
        <w:t>7.3</w:t>
      </w:r>
      <w:r w:rsidRPr="00F66C45">
        <w:rPr>
          <w:rFonts w:eastAsiaTheme="minorEastAsia"/>
          <w:lang w:val="fr-CH"/>
        </w:rPr>
        <w:tab/>
      </w:r>
      <w:r>
        <w:rPr>
          <w:rFonts w:eastAsiaTheme="minorEastAsia"/>
          <w:lang w:val="fr-CH"/>
        </w:rPr>
        <w:t xml:space="preserve">Système de câbles océaniques </w:t>
      </w:r>
      <w:r w:rsidRPr="00F66C45">
        <w:rPr>
          <w:rFonts w:eastAsiaTheme="minorEastAsia"/>
          <w:lang w:val="fr-CH"/>
        </w:rPr>
        <w:t>SMART*</w:t>
      </w:r>
      <w:bookmarkEnd w:id="545"/>
      <w:bookmarkEnd w:id="546"/>
      <w:bookmarkEnd w:id="547"/>
      <w:bookmarkEnd w:id="548"/>
      <w:bookmarkEnd w:id="549"/>
      <w:bookmarkEnd w:id="550"/>
      <w:bookmarkEnd w:id="551"/>
      <w:bookmarkEnd w:id="552"/>
    </w:p>
    <w:bookmarkStart w:id="553" w:name="_Toc378940120"/>
    <w:p w:rsidR="00B76235" w:rsidRPr="006C55CF" w:rsidRDefault="00B76235" w:rsidP="00B76235">
      <w:pPr>
        <w:rPr>
          <w:lang w:val="fr-FR"/>
        </w:rPr>
      </w:pPr>
      <w:r w:rsidRPr="00F66C45">
        <w:rPr>
          <w:noProof/>
          <w:lang w:eastAsia="zh-CN"/>
        </w:rPr>
        <mc:AlternateContent>
          <mc:Choice Requires="wps">
            <w:drawing>
              <wp:anchor distT="91440" distB="91440" distL="114300" distR="114300" simplePos="0" relativeHeight="251688960" behindDoc="0" locked="0" layoutInCell="1" allowOverlap="1" wp14:anchorId="20487F79" wp14:editId="184EFA29">
                <wp:simplePos x="0" y="0"/>
                <wp:positionH relativeFrom="page">
                  <wp:posOffset>2066925</wp:posOffset>
                </wp:positionH>
                <wp:positionV relativeFrom="paragraph">
                  <wp:posOffset>1438192</wp:posOffset>
                </wp:positionV>
                <wp:extent cx="3474720" cy="1403985"/>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Les continents sont raccordés par des autoroutes de l'information constituées de câbles sous-marins à fibre optique qui traversent les océans et sont la colonne vertébrale du système mondial de télécommunication. Depuis que le premier câble sous-marin de communication a été installé à travers la Manche en 1850, plus d’un million de kilomètres de câbles de communication ont été installés au fond des océans et permettent de couvrir une partie importante de la planète.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0487F79" id="_x0000_s1054" type="#_x0000_t202" style="position:absolute;margin-left:162.75pt;margin-top:113.25pt;width:273.6pt;height:110.55pt;z-index:25168896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9NEAIAAPwDAAAOAAAAZHJzL2Uyb0RvYy54bWysU9uO2yAQfa/Uf0C8N3Ycp5t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Les continents sont raccordés par des autoroutes de l'information constituées de câbles sous-marins à fibre optique qui traversent les océans et sont la colonne vertébrale du système mondial de télécommunication. Depuis que le premier câble sous-marin de communication a été installé à travers la Manche en 1850, plus d’un million de kilomètres de câbles de communication ont été installés au fond des océans et permettent de couvrir une partie importante de la planète.</w:t>
                      </w:r>
                    </w:p>
                  </w:txbxContent>
                </v:textbox>
                <w10:wrap type="topAndBottom" anchorx="page"/>
              </v:shape>
            </w:pict>
          </mc:Fallback>
        </mc:AlternateContent>
      </w:r>
      <w:hyperlink r:id="rId69" w:history="1">
        <w:r w:rsidRPr="00B770A7">
          <w:rPr>
            <w:rStyle w:val="Hyperlink"/>
            <w:lang w:val="fr-FR"/>
          </w:rPr>
          <w:t>L'Equipe spéciale mixte UIT/OMM/UNESCO-COI sur les systèmes de câbles SMART</w:t>
        </w:r>
      </w:hyperlink>
      <w:hyperlink r:id="rId70" w:history="1">
        <w:r w:rsidRPr="00107AAC">
          <w:rPr>
            <w:rStyle w:val="Hyperlink"/>
            <w:rFonts w:eastAsiaTheme="minorEastAsia"/>
            <w:lang w:val="fr-CH"/>
          </w:rPr>
          <w:t>*</w:t>
        </w:r>
      </w:hyperlink>
      <w:r>
        <w:rPr>
          <w:lang w:val="fr-CH"/>
        </w:rPr>
        <w:t xml:space="preserve"> est à la tête d'un nouveau projet ambitieux visant à équiper les </w:t>
      </w:r>
      <w:r w:rsidRPr="00B770A7">
        <w:rPr>
          <w:lang w:val="fr-FR"/>
        </w:rPr>
        <w:t xml:space="preserve">câbles sous-marins de </w:t>
      </w:r>
      <w:r>
        <w:rPr>
          <w:lang w:val="fr-FR"/>
        </w:rPr>
        <w:t>communication</w:t>
      </w:r>
      <w:r w:rsidRPr="00B770A7">
        <w:rPr>
          <w:lang w:val="fr-FR"/>
        </w:rPr>
        <w:t xml:space="preserve"> de capteurs de surveillance du climat et des dangers</w:t>
      </w:r>
      <w:r>
        <w:rPr>
          <w:lang w:val="fr-FR"/>
        </w:rPr>
        <w:t>,</w:t>
      </w:r>
      <w:r w:rsidRPr="00B770A7">
        <w:rPr>
          <w:lang w:val="fr-FR"/>
        </w:rPr>
        <w:t xml:space="preserve"> afin de créer un réseau mondial d'observation</w:t>
      </w:r>
      <w:r>
        <w:rPr>
          <w:lang w:val="fr-FR"/>
        </w:rPr>
        <w:t xml:space="preserve"> permettant de donner l'alerte en cas de tremblement de terre et de risque de tsunami et de fournir des données sur les changements climatiques dans les océans et la circulation océanique. Ces nouveaux "câbles verts" permettront de recueillir des données précieuses pour la communauté scientifique, ainsi que pour des secteurs d'activité comme la pêche et l'énergie.</w:t>
      </w:r>
    </w:p>
    <w:p w:rsidR="00B76235" w:rsidRDefault="00B76235" w:rsidP="00B76235">
      <w:pPr>
        <w:rPr>
          <w:rFonts w:eastAsiaTheme="majorBidi"/>
          <w:lang w:val="fr-CH"/>
        </w:rPr>
      </w:pPr>
      <w:r>
        <w:rPr>
          <w:rFonts w:eastAsiaTheme="majorBidi"/>
          <w:lang w:val="fr-CH"/>
        </w:rPr>
        <w:t xml:space="preserve">L'Equipe spéciale mixte élabore actuellement un projet pilote (relatif à un "équipement de démonstration immergé") avec la participation active </w:t>
      </w:r>
      <w:r w:rsidRPr="00AC6E00">
        <w:rPr>
          <w:rFonts w:eastAsiaTheme="majorBidi"/>
          <w:lang w:val="fr-CH"/>
        </w:rPr>
        <w:t>de fournisseurs</w:t>
      </w:r>
      <w:r>
        <w:rPr>
          <w:rFonts w:eastAsiaTheme="majorBidi"/>
          <w:lang w:val="fr-CH"/>
        </w:rPr>
        <w:t xml:space="preserve"> et</w:t>
      </w:r>
      <w:r w:rsidRPr="00AC6E00">
        <w:rPr>
          <w:rFonts w:eastAsiaTheme="majorBidi"/>
          <w:lang w:val="fr-CH"/>
        </w:rPr>
        <w:t xml:space="preserve"> de propriétaires</w:t>
      </w:r>
      <w:r>
        <w:rPr>
          <w:rFonts w:eastAsiaTheme="majorBidi"/>
          <w:lang w:val="fr-CH"/>
        </w:rPr>
        <w:t xml:space="preserve"> </w:t>
      </w:r>
      <w:r w:rsidRPr="00AC6E00">
        <w:rPr>
          <w:rFonts w:eastAsiaTheme="majorBidi"/>
          <w:lang w:val="fr-CH"/>
        </w:rPr>
        <w:t xml:space="preserve">de câbles et de chercheurs </w:t>
      </w:r>
      <w:r>
        <w:rPr>
          <w:rFonts w:eastAsiaTheme="majorBidi"/>
          <w:lang w:val="fr-CH"/>
        </w:rPr>
        <w:t>d'</w:t>
      </w:r>
      <w:r w:rsidRPr="00AC6E00">
        <w:rPr>
          <w:rFonts w:eastAsiaTheme="majorBidi"/>
          <w:lang w:val="fr-CH"/>
        </w:rPr>
        <w:t>observatoires océaniques existants</w:t>
      </w:r>
      <w:r>
        <w:rPr>
          <w:rFonts w:eastAsiaTheme="majorBidi"/>
          <w:lang w:val="fr-CH"/>
        </w:rPr>
        <w:t xml:space="preserve">. </w:t>
      </w:r>
      <w:r w:rsidRPr="006D3287">
        <w:rPr>
          <w:rFonts w:eastAsiaTheme="majorBidi"/>
          <w:lang w:val="fr-CH"/>
        </w:rPr>
        <w:t xml:space="preserve">Les spécialistes estiment que le projet est réalisable sur le plan technique et les membres </w:t>
      </w:r>
      <w:r>
        <w:rPr>
          <w:rFonts w:eastAsiaTheme="majorBidi"/>
          <w:lang w:val="fr-CH"/>
        </w:rPr>
        <w:t>de l'Equipe</w:t>
      </w:r>
      <w:r w:rsidRPr="006D3287">
        <w:rPr>
          <w:rFonts w:eastAsiaTheme="majorBidi"/>
          <w:lang w:val="fr-CH"/>
        </w:rPr>
        <w:t xml:space="preserve"> travaillent </w:t>
      </w:r>
      <w:r>
        <w:rPr>
          <w:rFonts w:eastAsiaTheme="majorBidi"/>
          <w:lang w:val="fr-CH"/>
        </w:rPr>
        <w:t>maintenant</w:t>
      </w:r>
      <w:r w:rsidRPr="006D3287">
        <w:rPr>
          <w:rFonts w:eastAsiaTheme="majorBidi"/>
          <w:lang w:val="fr-CH"/>
        </w:rPr>
        <w:t xml:space="preserve"> pour trouver des solutions aux problèmes </w:t>
      </w:r>
      <w:r>
        <w:rPr>
          <w:rFonts w:eastAsiaTheme="majorBidi"/>
          <w:lang w:val="fr-CH"/>
        </w:rPr>
        <w:t>opérationnels</w:t>
      </w:r>
      <w:r w:rsidRPr="006D3287">
        <w:rPr>
          <w:rFonts w:eastAsiaTheme="majorBidi"/>
          <w:lang w:val="fr-CH"/>
        </w:rPr>
        <w:t>, juridiques et économiques</w:t>
      </w:r>
      <w:r>
        <w:rPr>
          <w:rFonts w:eastAsiaTheme="majorBidi"/>
          <w:lang w:val="fr-CH"/>
        </w:rPr>
        <w:t>.</w:t>
      </w:r>
    </w:p>
    <w:p w:rsidR="00B76235" w:rsidRDefault="00B76235" w:rsidP="00B76235">
      <w:pPr>
        <w:rPr>
          <w:lang w:val="fr-CH"/>
        </w:rPr>
      </w:pPr>
      <w:r>
        <w:rPr>
          <w:lang w:val="fr-CH"/>
        </w:rPr>
        <w:t>Les rapports annuels et d'autres études publiés par l'Equipe spéciale mixte sont disponibles sur le site web de l'Equipe.</w:t>
      </w:r>
    </w:p>
    <w:p w:rsidR="00B76235" w:rsidRPr="00F66C45" w:rsidRDefault="00B76235" w:rsidP="00B76235">
      <w:pPr>
        <w:rPr>
          <w:lang w:val="fr-CH"/>
        </w:rPr>
      </w:pPr>
      <w:r w:rsidRPr="00F66C45">
        <w:rPr>
          <w:lang w:val="fr-CH"/>
        </w:rPr>
        <w:t>*</w:t>
      </w:r>
      <w:r w:rsidRPr="000B3890">
        <w:rPr>
          <w:lang w:val="fr-FR"/>
        </w:rPr>
        <w:t xml:space="preserve"> Surveillance scientifique et télécommunication</w:t>
      </w:r>
      <w:r>
        <w:rPr>
          <w:lang w:val="fr-FR"/>
        </w:rPr>
        <w:t>s</w:t>
      </w:r>
      <w:r w:rsidRPr="000B3890">
        <w:rPr>
          <w:lang w:val="fr-FR"/>
        </w:rPr>
        <w:t xml:space="preserve"> résilientes</w:t>
      </w:r>
    </w:p>
    <w:p w:rsidR="00B76235" w:rsidRPr="00F66C45" w:rsidRDefault="00B76235" w:rsidP="00B76235">
      <w:pPr>
        <w:pStyle w:val="Heading2"/>
        <w:rPr>
          <w:lang w:val="fr-CH"/>
        </w:rPr>
      </w:pPr>
      <w:bookmarkStart w:id="554" w:name="_Toc416161348"/>
      <w:bookmarkStart w:id="555" w:name="_Toc438553968"/>
      <w:bookmarkStart w:id="556" w:name="_Toc453929087"/>
      <w:bookmarkStart w:id="557" w:name="_Toc453932958"/>
      <w:bookmarkStart w:id="558" w:name="_Toc454295864"/>
      <w:bookmarkStart w:id="559" w:name="_Toc462664219"/>
      <w:bookmarkStart w:id="560" w:name="_Toc464035575"/>
      <w:bookmarkStart w:id="561" w:name="_Toc465171898"/>
      <w:bookmarkEnd w:id="553"/>
      <w:r w:rsidRPr="00F66C45">
        <w:rPr>
          <w:rFonts w:eastAsiaTheme="minorEastAsia"/>
          <w:lang w:val="fr-CH"/>
        </w:rPr>
        <w:lastRenderedPageBreak/>
        <w:t>7.4</w:t>
      </w:r>
      <w:r w:rsidRPr="00F66C45">
        <w:rPr>
          <w:rFonts w:eastAsiaTheme="minorEastAsia"/>
          <w:lang w:val="fr-CH"/>
        </w:rPr>
        <w:tab/>
      </w:r>
      <w:bookmarkEnd w:id="554"/>
      <w:bookmarkEnd w:id="555"/>
      <w:bookmarkEnd w:id="556"/>
      <w:bookmarkEnd w:id="557"/>
      <w:bookmarkEnd w:id="558"/>
      <w:bookmarkEnd w:id="559"/>
      <w:bookmarkEnd w:id="560"/>
      <w:r w:rsidRPr="001F7DBF">
        <w:rPr>
          <w:rFonts w:eastAsiaTheme="minorEastAsia"/>
          <w:lang w:val="fr-FR"/>
        </w:rPr>
        <w:t>Communications d'urgence</w:t>
      </w:r>
      <w:r>
        <w:rPr>
          <w:rFonts w:eastAsiaTheme="minorEastAsia"/>
          <w:lang w:val="fr-FR"/>
        </w:rPr>
        <w:t xml:space="preserve"> et secours en cas de catastrophe</w:t>
      </w:r>
      <w:bookmarkEnd w:id="561"/>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87936" behindDoc="0" locked="0" layoutInCell="1" allowOverlap="1" wp14:anchorId="28DFA906" wp14:editId="27641283">
                <wp:simplePos x="0" y="0"/>
                <wp:positionH relativeFrom="page">
                  <wp:align>center</wp:align>
                </wp:positionH>
                <wp:positionV relativeFrom="paragraph">
                  <wp:posOffset>274320</wp:posOffset>
                </wp:positionV>
                <wp:extent cx="3474720"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b/>
                                <w:bCs/>
                                <w:i/>
                                <w:iCs/>
                                <w:color w:val="4F81BD" w:themeColor="accent1"/>
                                <w:lang w:val="fr-CH"/>
                              </w:rPr>
                              <w:t>Nous assistons au XXIème siècle à la multiplication de</w:t>
                            </w:r>
                            <w:r>
                              <w:rPr>
                                <w:b/>
                                <w:bCs/>
                                <w:i/>
                                <w:iCs/>
                                <w:color w:val="4F81BD" w:themeColor="accent1"/>
                                <w:lang w:val="fr-CH"/>
                              </w:rPr>
                              <w:t>s</w:t>
                            </w:r>
                            <w:r w:rsidRPr="000D0095">
                              <w:rPr>
                                <w:b/>
                                <w:bCs/>
                                <w:i/>
                                <w:iCs/>
                                <w:color w:val="4F81BD" w:themeColor="accent1"/>
                                <w:lang w:val="fr-CH"/>
                              </w:rPr>
                              <w:t xml:space="preserve"> phénomènes météorologiques extrêmes. </w:t>
                            </w:r>
                            <w:r w:rsidRPr="000D0095">
                              <w:rPr>
                                <w:i/>
                                <w:iCs/>
                                <w:color w:val="4F81BD" w:themeColor="accent1"/>
                                <w:lang w:val="fr-CH"/>
                              </w:rPr>
                              <w:t xml:space="preserve">Les normes de l'UIT décrivent des mécanismes techniques </w:t>
                            </w:r>
                            <w:r>
                              <w:rPr>
                                <w:i/>
                                <w:iCs/>
                                <w:color w:val="4F81BD" w:themeColor="accent1"/>
                                <w:lang w:val="fr-CH"/>
                              </w:rPr>
                              <w:t>permettant le traitement prioritaire des</w:t>
                            </w:r>
                            <w:r w:rsidRPr="000D0095">
                              <w:rPr>
                                <w:i/>
                                <w:iCs/>
                                <w:color w:val="4F81BD" w:themeColor="accent1"/>
                                <w:lang w:val="fr-CH"/>
                              </w:rPr>
                              <w:t xml:space="preserve"> appels d'urgence et les membres de l'Union continuent d'élaborer de nouvelles normes pour renforcer la résilience des réseaux TIC en cas de catastrophe naturelle et faciliter le rétablissement des capacités de communication en cas de catastrophe.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8DFA906" id="_x0000_s1055" type="#_x0000_t202" style="position:absolute;margin-left:0;margin-top:21.6pt;width:273.6pt;height:110.55pt;z-index:2516879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znDwIAAPw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PkSfOcP&#10;AgAA/AMAAA4AAAAAAAAAAAAAAAAALgIAAGRycy9lMm9Eb2MueG1sUEsBAi0AFAAGAAgAAAAhAHqc&#10;mTreAAAABwEAAA8AAAAAAAAAAAAAAAAAaQQAAGRycy9kb3ducmV2LnhtbFBLBQYAAAAABAAEAPMA&#10;AAB0BQ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b/>
                          <w:bCs/>
                          <w:i/>
                          <w:iCs/>
                          <w:color w:val="4F81BD" w:themeColor="accent1"/>
                          <w:lang w:val="fr-CH"/>
                        </w:rPr>
                        <w:t>Nous assistons au XXIème siècle à la multiplication de</w:t>
                      </w:r>
                      <w:r>
                        <w:rPr>
                          <w:b/>
                          <w:bCs/>
                          <w:i/>
                          <w:iCs/>
                          <w:color w:val="4F81BD" w:themeColor="accent1"/>
                          <w:lang w:val="fr-CH"/>
                        </w:rPr>
                        <w:t>s</w:t>
                      </w:r>
                      <w:r w:rsidRPr="000D0095">
                        <w:rPr>
                          <w:b/>
                          <w:bCs/>
                          <w:i/>
                          <w:iCs/>
                          <w:color w:val="4F81BD" w:themeColor="accent1"/>
                          <w:lang w:val="fr-CH"/>
                        </w:rPr>
                        <w:t xml:space="preserve"> phénomènes météorologiques extrêmes. </w:t>
                      </w:r>
                      <w:r w:rsidRPr="000D0095">
                        <w:rPr>
                          <w:i/>
                          <w:iCs/>
                          <w:color w:val="4F81BD" w:themeColor="accent1"/>
                          <w:lang w:val="fr-CH"/>
                        </w:rPr>
                        <w:t xml:space="preserve">Les normes de l'UIT décrivent des mécanismes techniques </w:t>
                      </w:r>
                      <w:r>
                        <w:rPr>
                          <w:i/>
                          <w:iCs/>
                          <w:color w:val="4F81BD" w:themeColor="accent1"/>
                          <w:lang w:val="fr-CH"/>
                        </w:rPr>
                        <w:t>permettant le traitement prioritaire des</w:t>
                      </w:r>
                      <w:r w:rsidRPr="000D0095">
                        <w:rPr>
                          <w:i/>
                          <w:iCs/>
                          <w:color w:val="4F81BD" w:themeColor="accent1"/>
                          <w:lang w:val="fr-CH"/>
                        </w:rPr>
                        <w:t xml:space="preserve"> appels d'urgence et les membres de l'Union continuent d'élaborer de nouvelles normes pour renforcer la résilience des réseaux TIC en cas de catastrophe naturelle et faciliter le rétablissement des capacités de communication en cas de catastrophe.</w:t>
                      </w:r>
                    </w:p>
                  </w:txbxContent>
                </v:textbox>
                <w10:wrap type="topAndBottom" anchorx="page"/>
              </v:shape>
            </w:pict>
          </mc:Fallback>
        </mc:AlternateContent>
      </w:r>
      <w:r>
        <w:rPr>
          <w:lang w:val="fr-CH"/>
        </w:rPr>
        <w:t>Les nouvelles normes UIT relatives aux communications d'urgence et aux secours en cas de catastrophe sont les suivantes</w:t>
      </w:r>
      <w:r w:rsidRPr="00F66C45">
        <w:rPr>
          <w:lang w:val="fr-CH"/>
        </w:rPr>
        <w:t xml:space="preserve">: </w:t>
      </w:r>
    </w:p>
    <w:p w:rsidR="00B76235" w:rsidRDefault="00B76235" w:rsidP="00B76235">
      <w:pPr>
        <w:rPr>
          <w:lang w:val="fr-CH"/>
        </w:rPr>
      </w:pPr>
      <w:r>
        <w:rPr>
          <w:b/>
          <w:bCs/>
          <w:lang w:val="fr-CH"/>
        </w:rPr>
        <w:t>La Recommandation UIT</w:t>
      </w:r>
      <w:r w:rsidRPr="00F66C45">
        <w:rPr>
          <w:b/>
          <w:bCs/>
          <w:lang w:val="fr-CH"/>
        </w:rPr>
        <w:t>-T X.1303bis</w:t>
      </w:r>
      <w:r>
        <w:rPr>
          <w:b/>
          <w:bCs/>
          <w:lang w:val="fr-CH"/>
        </w:rPr>
        <w:t>,</w:t>
      </w:r>
      <w:r w:rsidRPr="00F66C45">
        <w:rPr>
          <w:b/>
          <w:bCs/>
          <w:lang w:val="fr-CH"/>
        </w:rPr>
        <w:t xml:space="preserve"> "</w:t>
      </w:r>
      <w:r w:rsidRPr="00394942">
        <w:rPr>
          <w:b/>
          <w:bCs/>
          <w:lang w:val="fr-CH"/>
        </w:rPr>
        <w:t>Protocole d'alerte commun (CAP 1.2)</w:t>
      </w:r>
      <w:r w:rsidRPr="00F66C45">
        <w:rPr>
          <w:b/>
          <w:bCs/>
          <w:lang w:val="fr-CH"/>
        </w:rPr>
        <w:t>"</w:t>
      </w:r>
      <w:r w:rsidRPr="00B3343F">
        <w:rPr>
          <w:lang w:val="fr-CH"/>
        </w:rPr>
        <w:t>,</w:t>
      </w:r>
      <w:r w:rsidRPr="00F66C45">
        <w:rPr>
          <w:lang w:val="fr-CH"/>
        </w:rPr>
        <w:t xml:space="preserve"> </w:t>
      </w:r>
      <w:r>
        <w:rPr>
          <w:lang w:val="fr-CH"/>
        </w:rPr>
        <w:t>est une</w:t>
      </w:r>
      <w:r w:rsidRPr="0052227A">
        <w:rPr>
          <w:rFonts w:asciiTheme="majorBidi" w:hAnsiTheme="majorBidi" w:cstheme="majorBidi"/>
          <w:lang w:val="fr-CH"/>
        </w:rPr>
        <w:t xml:space="preserve"> </w:t>
      </w:r>
      <w:r w:rsidRPr="0052227A">
        <w:rPr>
          <w:lang w:val="fr-CH"/>
        </w:rPr>
        <w:t>norme essentielle dans la diffusion des alertes d'</w:t>
      </w:r>
      <w:r>
        <w:rPr>
          <w:lang w:val="fr-CH"/>
        </w:rPr>
        <w:t xml:space="preserve">urgence. Il s'agit de la </w:t>
      </w:r>
      <w:r w:rsidRPr="0052227A">
        <w:rPr>
          <w:lang w:val="fr-CH"/>
        </w:rPr>
        <w:t>deuxième édition du protocole CAP, qui est un format simple mais général pour échanger, sur tout type de réseau, des alertes d'urgence pour tous les risques et des alertes destinées au public.</w:t>
      </w:r>
    </w:p>
    <w:p w:rsidR="00B76235" w:rsidRDefault="00B76235" w:rsidP="00B76235">
      <w:pPr>
        <w:rPr>
          <w:lang w:val="fr-CH"/>
        </w:rPr>
      </w:pPr>
      <w:r>
        <w:rPr>
          <w:b/>
          <w:bCs/>
          <w:lang w:val="fr-CH"/>
        </w:rPr>
        <w:t>La Recommandation UIT</w:t>
      </w:r>
      <w:r w:rsidRPr="00F66C45">
        <w:rPr>
          <w:b/>
          <w:bCs/>
          <w:lang w:val="fr-CH"/>
        </w:rPr>
        <w:t>-T Y.1271</w:t>
      </w:r>
      <w:r>
        <w:rPr>
          <w:b/>
          <w:bCs/>
          <w:lang w:val="fr-CH"/>
        </w:rPr>
        <w:t>,</w:t>
      </w:r>
      <w:r w:rsidRPr="00F66C45">
        <w:rPr>
          <w:b/>
          <w:bCs/>
          <w:lang w:val="fr-CH"/>
        </w:rPr>
        <w:t xml:space="preserve"> "</w:t>
      </w:r>
      <w:r w:rsidRPr="00810D86">
        <w:rPr>
          <w:b/>
          <w:bCs/>
          <w:lang w:val="fr-FR"/>
        </w:rPr>
        <w:t>Cadres généraux applicables aux spécifications et aux capacités de réseau pour la prise en charge des télécommunications d'urgence sur les réseaux à commutation de circuits et à commutation de paquets en cours d’évolution</w:t>
      </w:r>
      <w:r w:rsidRPr="00F66C45">
        <w:rPr>
          <w:b/>
          <w:bCs/>
          <w:lang w:val="fr-CH"/>
        </w:rPr>
        <w:t>"</w:t>
      </w:r>
      <w:r w:rsidRPr="00B3343F">
        <w:rPr>
          <w:lang w:val="fr-CH"/>
        </w:rPr>
        <w:t>,</w:t>
      </w:r>
      <w:r w:rsidRPr="00F66C45">
        <w:rPr>
          <w:lang w:val="fr-CH"/>
        </w:rPr>
        <w:t xml:space="preserve"> </w:t>
      </w:r>
      <w:r w:rsidRPr="00A10F92">
        <w:rPr>
          <w:lang w:val="fr-FR"/>
        </w:rPr>
        <w:t>donne un aperçu général des exigences, caractéristiques et concepts de base pour la prise en charge des télécommunications d'urgence sur les réseaux évolutifs.</w:t>
      </w:r>
    </w:p>
    <w:p w:rsidR="00B76235" w:rsidRDefault="00B76235" w:rsidP="00B76235">
      <w:pPr>
        <w:rPr>
          <w:lang w:val="fr-CH"/>
        </w:rPr>
      </w:pPr>
      <w:r>
        <w:rPr>
          <w:b/>
          <w:bCs/>
          <w:lang w:val="fr-CH"/>
        </w:rPr>
        <w:t>La Recommandation UIT</w:t>
      </w:r>
      <w:r w:rsidRPr="00F66C45">
        <w:rPr>
          <w:b/>
          <w:bCs/>
          <w:lang w:val="fr-CH"/>
        </w:rPr>
        <w:t>-T 2074</w:t>
      </w:r>
      <w:r>
        <w:rPr>
          <w:b/>
          <w:bCs/>
          <w:lang w:val="fr-CH"/>
        </w:rPr>
        <w:t>,</w:t>
      </w:r>
      <w:r w:rsidRPr="00F66C45">
        <w:rPr>
          <w:b/>
          <w:bCs/>
          <w:lang w:val="fr-CH"/>
        </w:rPr>
        <w:t xml:space="preserve"> "</w:t>
      </w:r>
      <w:r w:rsidRPr="005875C6">
        <w:rPr>
          <w:b/>
          <w:bCs/>
          <w:lang w:val="fr-CH"/>
        </w:rPr>
        <w:t>Exigences relatives aux dispositifs de l'Internet des objets utilisés pour mettre</w:t>
      </w:r>
      <w:r>
        <w:rPr>
          <w:b/>
          <w:bCs/>
          <w:lang w:val="fr-CH"/>
        </w:rPr>
        <w:t xml:space="preserve"> </w:t>
      </w:r>
      <w:r w:rsidRPr="005875C6">
        <w:rPr>
          <w:b/>
          <w:bCs/>
          <w:lang w:val="fr-CH"/>
        </w:rPr>
        <w:t>en oeuvre les applications de l'Internet d</w:t>
      </w:r>
      <w:r>
        <w:rPr>
          <w:b/>
          <w:bCs/>
          <w:lang w:val="fr-CH"/>
        </w:rPr>
        <w:t>es objets lors des catastrophes</w:t>
      </w:r>
      <w:r w:rsidRPr="00F66C45">
        <w:rPr>
          <w:b/>
          <w:bCs/>
          <w:lang w:val="fr-CH"/>
        </w:rPr>
        <w:t>"</w:t>
      </w:r>
      <w:r w:rsidRPr="00FE3052">
        <w:rPr>
          <w:lang w:val="fr-CH"/>
        </w:rPr>
        <w:t>,</w:t>
      </w:r>
      <w:r w:rsidRPr="00F66C45">
        <w:rPr>
          <w:lang w:val="fr-CH"/>
        </w:rPr>
        <w:t xml:space="preserve"> </w:t>
      </w:r>
      <w:r w:rsidRPr="00350A5D">
        <w:rPr>
          <w:lang w:val="fr-CH"/>
        </w:rPr>
        <w:t>définit les exigences</w:t>
      </w:r>
      <w:r>
        <w:rPr>
          <w:lang w:val="fr-CH"/>
        </w:rPr>
        <w:t xml:space="preserve"> relatives à l'utilisation des dispositifs et application IoT </w:t>
      </w:r>
      <w:r w:rsidRPr="00350A5D">
        <w:rPr>
          <w:lang w:val="fr-CH"/>
        </w:rPr>
        <w:t>en cas de catastrophe pour les opérations d'évacuation et de secours</w:t>
      </w:r>
      <w:r>
        <w:rPr>
          <w:lang w:val="fr-CH"/>
        </w:rPr>
        <w:t xml:space="preserve">, </w:t>
      </w:r>
      <w:r w:rsidRPr="00350A5D">
        <w:rPr>
          <w:lang w:val="fr-CH"/>
        </w:rPr>
        <w:t>qui viennent</w:t>
      </w:r>
      <w:r>
        <w:rPr>
          <w:lang w:val="fr-CH"/>
        </w:rPr>
        <w:t xml:space="preserve"> </w:t>
      </w:r>
      <w:r w:rsidRPr="00350A5D">
        <w:rPr>
          <w:lang w:val="fr-CH"/>
        </w:rPr>
        <w:t>s'ajouter aux exigences communes re</w:t>
      </w:r>
      <w:r>
        <w:rPr>
          <w:lang w:val="fr-CH"/>
        </w:rPr>
        <w:t>latives à l'Internet des objets</w:t>
      </w:r>
      <w:r w:rsidRPr="00350A5D">
        <w:rPr>
          <w:lang w:val="fr-CH"/>
        </w:rPr>
        <w:t xml:space="preserve"> définies dans la Recommandation</w:t>
      </w:r>
      <w:r>
        <w:rPr>
          <w:lang w:val="fr-CH"/>
        </w:rPr>
        <w:t xml:space="preserve"> </w:t>
      </w:r>
      <w:r w:rsidRPr="00350A5D">
        <w:rPr>
          <w:lang w:val="fr-CH"/>
        </w:rPr>
        <w:t>UIT-T Y.2066</w:t>
      </w:r>
      <w:r>
        <w:rPr>
          <w:lang w:val="fr-CH"/>
        </w:rPr>
        <w:t>.</w:t>
      </w:r>
    </w:p>
    <w:p w:rsidR="00B76235" w:rsidRPr="00F66C45" w:rsidRDefault="00B76235" w:rsidP="00B76235">
      <w:pPr>
        <w:rPr>
          <w:lang w:val="fr-CH"/>
        </w:rPr>
      </w:pPr>
      <w:r>
        <w:rPr>
          <w:b/>
          <w:bCs/>
          <w:lang w:val="fr-CH"/>
        </w:rPr>
        <w:t>La Recommandation UIT</w:t>
      </w:r>
      <w:r w:rsidRPr="00F66C45">
        <w:rPr>
          <w:b/>
          <w:bCs/>
          <w:lang w:val="fr-CH"/>
        </w:rPr>
        <w:t>-T Y.2705</w:t>
      </w:r>
      <w:r>
        <w:rPr>
          <w:b/>
          <w:bCs/>
          <w:lang w:val="fr-CH"/>
        </w:rPr>
        <w:t>,</w:t>
      </w:r>
      <w:r w:rsidRPr="00F66C45">
        <w:rPr>
          <w:b/>
          <w:bCs/>
          <w:lang w:val="fr-CH"/>
        </w:rPr>
        <w:t xml:space="preserve"> "</w:t>
      </w:r>
      <w:r w:rsidRPr="005A5BAA">
        <w:rPr>
          <w:b/>
          <w:bCs/>
          <w:lang w:val="fr-FR"/>
        </w:rPr>
        <w:t>Exigences minimales de sécurité de l'interconnexion pour le service de télécommunications d'urgence (ETS)</w:t>
      </w:r>
      <w:r w:rsidRPr="00F66C45">
        <w:rPr>
          <w:b/>
          <w:bCs/>
          <w:lang w:val="fr-CH"/>
        </w:rPr>
        <w:t>"</w:t>
      </w:r>
      <w:r w:rsidRPr="00F66C45">
        <w:rPr>
          <w:lang w:val="fr-CH"/>
        </w:rPr>
        <w:t xml:space="preserve">. </w:t>
      </w:r>
      <w:r w:rsidRPr="00870F0F">
        <w:rPr>
          <w:lang w:val="fr-FR"/>
        </w:rPr>
        <w:t>Le service de télécommunications d'urgence (ETS) est un service national, qui fournit des services de communication prioritaires aux utilisateurs autorisés en cas de catastrophe et dans les situations d'urgence. La Recommandation UIT-T Y.2705 établit les exigences minimales de sécurité de l'interconnexion inter-réseaux pour le service ETS, qui permettront à ce service de disposer du niveau de sécurité requis entre différents réseaux nationaux sur la base d'accords bilatéraux et/ou multilatéraux en cas de catastrophe et dans les situations d'urgence</w:t>
      </w:r>
      <w:r w:rsidRPr="00F66C45">
        <w:rPr>
          <w:lang w:val="fr-CH"/>
        </w:rPr>
        <w:t>s.</w:t>
      </w:r>
    </w:p>
    <w:p w:rsidR="00B76235" w:rsidRPr="00F66C45" w:rsidRDefault="00B76235" w:rsidP="00B76235">
      <w:pPr>
        <w:rPr>
          <w:lang w:val="fr-CH"/>
        </w:rPr>
      </w:pPr>
      <w:r>
        <w:rPr>
          <w:b/>
          <w:bCs/>
          <w:lang w:val="fr-CH"/>
        </w:rPr>
        <w:t>La Recommandation UIT</w:t>
      </w:r>
      <w:r w:rsidRPr="00F66C45">
        <w:rPr>
          <w:b/>
          <w:bCs/>
          <w:lang w:val="fr-CH"/>
        </w:rPr>
        <w:t>-T Y.4250/Y.2222</w:t>
      </w:r>
      <w:r>
        <w:rPr>
          <w:b/>
          <w:bCs/>
          <w:lang w:val="fr-CH"/>
        </w:rPr>
        <w:t>,</w:t>
      </w:r>
      <w:r w:rsidRPr="00F66C45">
        <w:rPr>
          <w:b/>
          <w:bCs/>
          <w:lang w:val="fr-CH"/>
        </w:rPr>
        <w:t xml:space="preserve"> "</w:t>
      </w:r>
      <w:r w:rsidRPr="00740D78">
        <w:rPr>
          <w:b/>
          <w:bCs/>
          <w:lang w:val="fr-CH"/>
        </w:rPr>
        <w:t>Réseaux de commande de capteurs et applications connexes dans l'environnement des réseaux de prochaine génération</w:t>
      </w:r>
      <w:r w:rsidRPr="00F66C45">
        <w:rPr>
          <w:b/>
          <w:bCs/>
          <w:lang w:val="fr-CH"/>
        </w:rPr>
        <w:t>"</w:t>
      </w:r>
      <w:r w:rsidRPr="00FE3052">
        <w:rPr>
          <w:lang w:val="fr-CH"/>
        </w:rPr>
        <w:t>,</w:t>
      </w:r>
      <w:r w:rsidRPr="00F66C45">
        <w:rPr>
          <w:lang w:val="fr-CH"/>
        </w:rPr>
        <w:t xml:space="preserve"> </w:t>
      </w:r>
      <w:r w:rsidRPr="00E0254D">
        <w:rPr>
          <w:lang w:val="fr-CH"/>
        </w:rPr>
        <w:t>présente les réseaux de commande de capteurs (SCN) et l</w:t>
      </w:r>
      <w:r>
        <w:rPr>
          <w:lang w:val="fr-CH"/>
        </w:rPr>
        <w:t xml:space="preserve">es applications connexes dans un </w:t>
      </w:r>
      <w:r w:rsidRPr="00E0254D">
        <w:rPr>
          <w:lang w:val="fr-CH"/>
        </w:rPr>
        <w:t xml:space="preserve">environnement </w:t>
      </w:r>
      <w:r>
        <w:rPr>
          <w:lang w:val="fr-CH"/>
        </w:rPr>
        <w:t>NGN</w:t>
      </w:r>
      <w:r w:rsidRPr="00E0254D">
        <w:rPr>
          <w:lang w:val="fr-CH"/>
        </w:rPr>
        <w:t xml:space="preserve">. </w:t>
      </w:r>
      <w:r>
        <w:rPr>
          <w:lang w:val="fr-CH"/>
        </w:rPr>
        <w:t>El</w:t>
      </w:r>
      <w:r w:rsidRPr="00E0254D">
        <w:rPr>
          <w:lang w:val="fr-CH"/>
        </w:rPr>
        <w:t xml:space="preserve">le </w:t>
      </w:r>
      <w:r>
        <w:rPr>
          <w:lang w:val="fr-CH"/>
        </w:rPr>
        <w:t>donne</w:t>
      </w:r>
      <w:r w:rsidRPr="00E0254D">
        <w:rPr>
          <w:lang w:val="fr-CH"/>
        </w:rPr>
        <w:t xml:space="preserve"> un aperçu des réseaux SCN, les configurations pour les applications SCN et les exigences des applications SCN en termes de services</w:t>
      </w:r>
      <w:r>
        <w:rPr>
          <w:lang w:val="fr-CH"/>
        </w:rPr>
        <w:t xml:space="preserve"> pour la prise en charge dans un </w:t>
      </w:r>
      <w:r w:rsidRPr="00E0254D">
        <w:rPr>
          <w:lang w:val="fr-CH"/>
        </w:rPr>
        <w:t>environnement NGN.</w:t>
      </w:r>
    </w:p>
    <w:p w:rsidR="003C449B" w:rsidRDefault="003C449B" w:rsidP="00B76235">
      <w:pPr>
        <w:rPr>
          <w:b/>
          <w:bCs/>
          <w:lang w:val="fr-CH"/>
        </w:rPr>
      </w:pPr>
      <w:r>
        <w:rPr>
          <w:b/>
          <w:bCs/>
          <w:lang w:val="fr-CH"/>
        </w:rPr>
        <w:br w:type="page"/>
      </w:r>
    </w:p>
    <w:p w:rsidR="00B76235" w:rsidRDefault="00B76235" w:rsidP="00B76235">
      <w:pPr>
        <w:rPr>
          <w:lang w:val="fr-CH"/>
        </w:rPr>
      </w:pPr>
      <w:r>
        <w:rPr>
          <w:b/>
          <w:bCs/>
          <w:lang w:val="fr-CH"/>
        </w:rPr>
        <w:lastRenderedPageBreak/>
        <w:t>La Recommandation UIT</w:t>
      </w:r>
      <w:r w:rsidRPr="00F66C45">
        <w:rPr>
          <w:b/>
          <w:bCs/>
          <w:lang w:val="fr-CH"/>
        </w:rPr>
        <w:t>-T L.392</w:t>
      </w:r>
      <w:r>
        <w:rPr>
          <w:b/>
          <w:bCs/>
          <w:lang w:val="fr-CH"/>
        </w:rPr>
        <w:t>,</w:t>
      </w:r>
      <w:r w:rsidRPr="00F66C45">
        <w:rPr>
          <w:b/>
          <w:bCs/>
          <w:lang w:val="fr-CH"/>
        </w:rPr>
        <w:t xml:space="preserve"> "</w:t>
      </w:r>
      <w:r w:rsidRPr="0091009E">
        <w:rPr>
          <w:b/>
          <w:bCs/>
          <w:lang w:val="fr-CH"/>
        </w:rPr>
        <w:t>Gestion des catastrophes pour améliorer la résilience et le rétablissement des réseaux avec des unités de ressources mobiles et déployables utilisant les technologies de l'information et de la communication</w:t>
      </w:r>
      <w:r w:rsidRPr="00F66C45">
        <w:rPr>
          <w:b/>
          <w:bCs/>
          <w:lang w:val="fr-CH"/>
        </w:rPr>
        <w:t>"</w:t>
      </w:r>
      <w:r w:rsidRPr="00B3343F">
        <w:rPr>
          <w:lang w:val="fr-CH"/>
        </w:rPr>
        <w:t>,</w:t>
      </w:r>
      <w:r w:rsidRPr="00F66C45">
        <w:rPr>
          <w:lang w:val="fr-CH"/>
        </w:rPr>
        <w:t xml:space="preserve"> </w:t>
      </w:r>
      <w:r>
        <w:rPr>
          <w:lang w:val="fr-CH"/>
        </w:rPr>
        <w:t xml:space="preserve">présente une approche visant à améliorer la résilience des réseaux en cas de catastrophe et à faciliter le rétablissement des réseaux après une catastrophe; cette approche prévoit la mobilisation d'unités et d'équipements comprenant des ressources TIC mobiles et immédiatement déployables. </w:t>
      </w:r>
    </w:p>
    <w:p w:rsidR="00B76235" w:rsidRPr="00F66C45" w:rsidRDefault="00B76235" w:rsidP="00B76235">
      <w:pPr>
        <w:rPr>
          <w:lang w:val="fr-CH"/>
        </w:rPr>
      </w:pPr>
      <w:r>
        <w:rPr>
          <w:b/>
          <w:bCs/>
          <w:lang w:val="fr-CH"/>
        </w:rPr>
        <w:t>La Recommandation UIT</w:t>
      </w:r>
      <w:r w:rsidRPr="00F66C45">
        <w:rPr>
          <w:b/>
          <w:bCs/>
          <w:lang w:val="fr-CH"/>
        </w:rPr>
        <w:t>-T E.108</w:t>
      </w:r>
      <w:r>
        <w:rPr>
          <w:b/>
          <w:bCs/>
          <w:lang w:val="fr-CH"/>
        </w:rPr>
        <w:t>,</w:t>
      </w:r>
      <w:r w:rsidRPr="00F66C45">
        <w:rPr>
          <w:b/>
          <w:bCs/>
          <w:lang w:val="fr-CH"/>
        </w:rPr>
        <w:t xml:space="preserve"> "</w:t>
      </w:r>
      <w:r w:rsidRPr="001F7743">
        <w:rPr>
          <w:b/>
          <w:bCs/>
          <w:lang w:val="fr-CH"/>
        </w:rPr>
        <w:t>Spécifications applicables à un service de</w:t>
      </w:r>
      <w:r>
        <w:rPr>
          <w:b/>
          <w:bCs/>
          <w:lang w:val="fr-CH"/>
        </w:rPr>
        <w:t xml:space="preserve"> </w:t>
      </w:r>
      <w:r w:rsidRPr="001F7743">
        <w:rPr>
          <w:b/>
          <w:bCs/>
          <w:lang w:val="fr-CH"/>
        </w:rPr>
        <w:t>messagerie mobile pour les opérations de</w:t>
      </w:r>
      <w:r>
        <w:rPr>
          <w:b/>
          <w:bCs/>
          <w:lang w:val="fr-CH"/>
        </w:rPr>
        <w:t xml:space="preserve"> </w:t>
      </w:r>
      <w:r w:rsidRPr="001F7743">
        <w:rPr>
          <w:b/>
          <w:bCs/>
          <w:lang w:val="fr-CH"/>
        </w:rPr>
        <w:t>secours en cas de catastrophe</w:t>
      </w:r>
      <w:r w:rsidRPr="00F66C45">
        <w:rPr>
          <w:b/>
          <w:bCs/>
          <w:lang w:val="fr-CH"/>
        </w:rPr>
        <w:t>"</w:t>
      </w:r>
      <w:r w:rsidRPr="00F66C45">
        <w:rPr>
          <w:lang w:val="fr-CH"/>
        </w:rPr>
        <w:t xml:space="preserve">. </w:t>
      </w:r>
      <w:r w:rsidRPr="00601BF6">
        <w:rPr>
          <w:lang w:val="fr-CH"/>
        </w:rPr>
        <w:t xml:space="preserve">A la suite d'une catastrophe, les </w:t>
      </w:r>
      <w:r>
        <w:rPr>
          <w:lang w:val="fr-CH"/>
        </w:rPr>
        <w:t>moyen</w:t>
      </w:r>
      <w:r w:rsidRPr="00601BF6">
        <w:rPr>
          <w:lang w:val="fr-CH"/>
        </w:rPr>
        <w:t xml:space="preserve">s de communication sont souvent surchargés </w:t>
      </w:r>
      <w:r>
        <w:rPr>
          <w:lang w:val="fr-CH"/>
        </w:rPr>
        <w:t>car</w:t>
      </w:r>
      <w:r w:rsidRPr="00601BF6">
        <w:rPr>
          <w:lang w:val="fr-CH"/>
        </w:rPr>
        <w:t xml:space="preserve"> de nombreux utilisateurs tentent d'entrer en contact avec leurs amis ou leurs proches, afin de savoir si les personnes qui pourraient avoir été touchées par la catastrophe sont en sécurité. En conséquence, les tentatives de communication échouent bien souvent. L'objectif d'un service de messagerie en cas de catastrophe est de mettre en place une autre méthode de communication des informations relatives à la sécurité. </w:t>
      </w:r>
      <w:r>
        <w:rPr>
          <w:lang w:val="fr-CH"/>
        </w:rPr>
        <w:t>La Recommandation UIT-T E.108 présente deux méthodes</w:t>
      </w:r>
      <w:r w:rsidRPr="00601BF6">
        <w:rPr>
          <w:lang w:val="fr-CH"/>
        </w:rPr>
        <w:t xml:space="preserve">: la première est un système de messagerie textuelle, et la seconde </w:t>
      </w:r>
      <w:r>
        <w:rPr>
          <w:lang w:val="fr-CH"/>
        </w:rPr>
        <w:t>un système de messagerie vocale</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Q.3615</w:t>
      </w:r>
      <w:r>
        <w:rPr>
          <w:b/>
          <w:bCs/>
          <w:lang w:val="fr-CH"/>
        </w:rPr>
        <w:t>,</w:t>
      </w:r>
      <w:r w:rsidRPr="00F66C45">
        <w:rPr>
          <w:b/>
          <w:bCs/>
          <w:lang w:val="fr-CH"/>
        </w:rPr>
        <w:t xml:space="preserve"> "</w:t>
      </w:r>
      <w:r w:rsidRPr="008E5F29">
        <w:rPr>
          <w:b/>
          <w:bCs/>
          <w:lang w:val="fr-CH"/>
        </w:rPr>
        <w:t>Protocole pour les GeoSMS</w:t>
      </w:r>
      <w:r w:rsidRPr="00F66C45">
        <w:rPr>
          <w:b/>
          <w:bCs/>
          <w:lang w:val="fr-CH"/>
        </w:rPr>
        <w:t>"</w:t>
      </w:r>
      <w:r w:rsidRPr="00B3343F">
        <w:rPr>
          <w:lang w:val="fr-CH"/>
        </w:rPr>
        <w:t>,</w:t>
      </w:r>
      <w:r w:rsidRPr="00F66C45">
        <w:rPr>
          <w:lang w:val="fr-CH"/>
        </w:rPr>
        <w:t xml:space="preserve"> </w:t>
      </w:r>
      <w:r w:rsidRPr="00113869">
        <w:rPr>
          <w:lang w:val="fr-CH"/>
        </w:rPr>
        <w:t>normalise la communication d'informations de localisation entre divers services géolocalisés via le service de messages courts (SMS). Le protocole pour les GeoSMS peut être pris en charge par les infrastructures de réseau de télécommunication existantes, ce qui facilite l'interopérabilité.</w:t>
      </w:r>
    </w:p>
    <w:p w:rsidR="00B76235" w:rsidRPr="00F66C45" w:rsidRDefault="00B76235" w:rsidP="00B76235">
      <w:pPr>
        <w:rPr>
          <w:lang w:val="fr-CH"/>
        </w:rPr>
      </w:pPr>
      <w:r>
        <w:rPr>
          <w:b/>
          <w:bCs/>
          <w:lang w:val="fr-CH"/>
        </w:rPr>
        <w:t xml:space="preserve">Le </w:t>
      </w:r>
      <w:r w:rsidRPr="00DE6A15">
        <w:rPr>
          <w:b/>
          <w:bCs/>
          <w:lang w:val="fr-FR"/>
        </w:rPr>
        <w:t>Supplément 68 de la série Q</w:t>
      </w:r>
      <w:r>
        <w:rPr>
          <w:b/>
          <w:bCs/>
          <w:lang w:val="fr-FR"/>
        </w:rPr>
        <w:t>,</w:t>
      </w:r>
      <w:r w:rsidRPr="00DE6A15">
        <w:rPr>
          <w:b/>
          <w:bCs/>
          <w:lang w:val="fr-FR"/>
        </w:rPr>
        <w:t xml:space="preserve"> "Limites concernant l'interopérabilité des services de télécommunication d'urgence"</w:t>
      </w:r>
      <w:r w:rsidRPr="000739F9">
        <w:rPr>
          <w:lang w:val="fr-CH"/>
        </w:rPr>
        <w:t>,</w:t>
      </w:r>
      <w:r w:rsidRPr="00F66C45">
        <w:rPr>
          <w:lang w:val="fr-CH"/>
        </w:rPr>
        <w:t xml:space="preserve"> </w:t>
      </w:r>
      <w:r w:rsidRPr="005E26E1">
        <w:rPr>
          <w:lang w:val="fr-FR"/>
        </w:rPr>
        <w:t xml:space="preserve">décrit les possibles limites concernant l'interopérabilité des services de télécommunication d'urgence (ETS), qui pourraient empêcher les utilisateurs de ce service de tirer pleinement parti des nouvelles fonctionnalités des téléphones intelligents, et des réseaux de communication publics </w:t>
      </w:r>
      <w:r>
        <w:rPr>
          <w:lang w:val="fr-FR"/>
        </w:rPr>
        <w:t xml:space="preserve">et des applications </w:t>
      </w:r>
      <w:r w:rsidRPr="005E26E1">
        <w:rPr>
          <w:lang w:val="fr-FR"/>
        </w:rPr>
        <w:t>(par exemple réseaux large bande mobiles 4G utilisant des applications VoLTE/RCS</w:t>
      </w:r>
      <w:r w:rsidRPr="00F66C45">
        <w:rPr>
          <w:lang w:val="fr-CH"/>
        </w:rPr>
        <w:t>).</w:t>
      </w:r>
    </w:p>
    <w:p w:rsidR="00B76235" w:rsidRDefault="00B76235" w:rsidP="00B76235">
      <w:pPr>
        <w:rPr>
          <w:lang w:val="fr-CH"/>
        </w:rPr>
      </w:pPr>
      <w:r>
        <w:rPr>
          <w:b/>
          <w:bCs/>
          <w:lang w:val="fr-CH"/>
        </w:rPr>
        <w:t>La Recommandation UIT</w:t>
      </w:r>
      <w:r w:rsidRPr="00F66C45">
        <w:rPr>
          <w:b/>
          <w:bCs/>
          <w:lang w:val="fr-CH"/>
        </w:rPr>
        <w:t>-T E.119</w:t>
      </w:r>
      <w:r>
        <w:rPr>
          <w:b/>
          <w:bCs/>
          <w:lang w:val="fr-CH"/>
        </w:rPr>
        <w:t>,</w:t>
      </w:r>
      <w:r w:rsidRPr="00F66C45">
        <w:rPr>
          <w:b/>
          <w:bCs/>
          <w:lang w:val="fr-CH"/>
        </w:rPr>
        <w:t xml:space="preserve"> "</w:t>
      </w:r>
      <w:r w:rsidRPr="00E82CA3">
        <w:rPr>
          <w:b/>
          <w:bCs/>
          <w:lang w:val="fr-CH"/>
        </w:rPr>
        <w:t>Exigences applicables à un service de confirmation de sécurité et de messages radiodiffusés pour les secours en cas de catastrophe</w:t>
      </w:r>
      <w:r w:rsidRPr="00F66C45">
        <w:rPr>
          <w:b/>
          <w:bCs/>
          <w:lang w:val="fr-CH"/>
        </w:rPr>
        <w:t>"</w:t>
      </w:r>
      <w:r w:rsidRPr="00F66C45">
        <w:rPr>
          <w:lang w:val="fr-CH"/>
        </w:rPr>
        <w:t xml:space="preserve">, </w:t>
      </w:r>
      <w:r>
        <w:rPr>
          <w:lang w:val="fr-CH"/>
        </w:rPr>
        <w:t>en cours d'approbation au moment où le présent rapport a été élaboré (Recommandation déterminée en septembre 2016), aidera les organisations publiques à mettre en oeuvre leurs plans de continuité des activités en cas de catastrophe. Les organisations, comme les entreprises de télécommunication, les fournisseurs de services collectifs, les hôpitaux, les pompiers et les autorités locales, utiliseront le service UIT-T E.119 pour confirmer que les membres de leur personnel qui portent assistance aux victimes d'une catastrophe sont en sécurité.</w:t>
      </w:r>
    </w:p>
    <w:p w:rsidR="00B76235" w:rsidRDefault="00B76235" w:rsidP="00B76235">
      <w:pPr>
        <w:rPr>
          <w:lang w:val="fr-CH"/>
        </w:rPr>
      </w:pPr>
      <w:r>
        <w:rPr>
          <w:b/>
          <w:bCs/>
          <w:lang w:val="fr-CH"/>
        </w:rPr>
        <w:t xml:space="preserve">Le </w:t>
      </w:r>
      <w:r w:rsidRPr="00DE6A15">
        <w:rPr>
          <w:b/>
          <w:bCs/>
          <w:lang w:val="fr-FR"/>
        </w:rPr>
        <w:t>Supplément 6</w:t>
      </w:r>
      <w:r>
        <w:rPr>
          <w:b/>
          <w:bCs/>
          <w:lang w:val="fr-FR"/>
        </w:rPr>
        <w:t>2</w:t>
      </w:r>
      <w:r w:rsidRPr="00DE6A15">
        <w:rPr>
          <w:b/>
          <w:bCs/>
          <w:lang w:val="fr-FR"/>
        </w:rPr>
        <w:t xml:space="preserve"> de la série Q</w:t>
      </w:r>
      <w:r>
        <w:rPr>
          <w:b/>
          <w:bCs/>
          <w:lang w:val="fr-FR"/>
        </w:rPr>
        <w:t>,</w:t>
      </w:r>
      <w:r w:rsidRPr="00DE6A15">
        <w:rPr>
          <w:b/>
          <w:bCs/>
          <w:lang w:val="fr-FR"/>
        </w:rPr>
        <w:t xml:space="preserve"> </w:t>
      </w:r>
      <w:r w:rsidRPr="00F66C45">
        <w:rPr>
          <w:b/>
          <w:bCs/>
          <w:lang w:val="fr-CH"/>
        </w:rPr>
        <w:t>"</w:t>
      </w:r>
      <w:r w:rsidRPr="00206678">
        <w:rPr>
          <w:b/>
          <w:bCs/>
          <w:lang w:val="fr-CH"/>
        </w:rPr>
        <w:t>Aperçu des travaux des organisations de normalisation et d'autres organisations sur le service de télécommunications d'urgence</w:t>
      </w:r>
      <w:r w:rsidRPr="00F66C45">
        <w:rPr>
          <w:b/>
          <w:bCs/>
          <w:lang w:val="fr-CH"/>
        </w:rPr>
        <w:t>"</w:t>
      </w:r>
      <w:r w:rsidRPr="000739F9">
        <w:rPr>
          <w:lang w:val="fr-CH"/>
        </w:rPr>
        <w:t>,</w:t>
      </w:r>
      <w:r w:rsidRPr="00F66C45">
        <w:rPr>
          <w:lang w:val="fr-CH"/>
        </w:rPr>
        <w:t xml:space="preserve"> </w:t>
      </w:r>
      <w:r>
        <w:rPr>
          <w:lang w:val="fr-CH"/>
        </w:rPr>
        <w:t>constitue une référence pratique pour aider l'UIT-T et les autres organismes nationaux et internationaux de normalisation lorsqu'ils élaborent des normes relatives aux systèmes ETS. Ce Supplément recense les normes relatives aux systèmes ETS publiées et celles en cours d'élaboration dans le cadre de programmes de travail.</w:t>
      </w:r>
    </w:p>
    <w:p w:rsidR="00B76235" w:rsidRDefault="00B76235" w:rsidP="00B76235">
      <w:pPr>
        <w:rPr>
          <w:lang w:val="fr-CH"/>
        </w:rPr>
      </w:pPr>
      <w:r>
        <w:rPr>
          <w:b/>
          <w:bCs/>
          <w:lang w:val="fr-CH"/>
        </w:rPr>
        <w:t xml:space="preserve">Le </w:t>
      </w:r>
      <w:r w:rsidRPr="00DE6A15">
        <w:rPr>
          <w:b/>
          <w:bCs/>
          <w:lang w:val="fr-FR"/>
        </w:rPr>
        <w:t>Supplément 6</w:t>
      </w:r>
      <w:r>
        <w:rPr>
          <w:b/>
          <w:bCs/>
          <w:lang w:val="fr-FR"/>
        </w:rPr>
        <w:t>3</w:t>
      </w:r>
      <w:r w:rsidRPr="00DE6A15">
        <w:rPr>
          <w:b/>
          <w:bCs/>
          <w:lang w:val="fr-FR"/>
        </w:rPr>
        <w:t xml:space="preserve"> de la série Q</w:t>
      </w:r>
      <w:r>
        <w:rPr>
          <w:b/>
          <w:bCs/>
          <w:lang w:val="fr-FR"/>
        </w:rPr>
        <w:t>,</w:t>
      </w:r>
      <w:r w:rsidRPr="00DE6A15">
        <w:rPr>
          <w:b/>
          <w:bCs/>
          <w:lang w:val="fr-FR"/>
        </w:rPr>
        <w:t xml:space="preserve"> </w:t>
      </w:r>
      <w:r w:rsidRPr="00F66C45">
        <w:rPr>
          <w:b/>
          <w:bCs/>
          <w:lang w:val="fr-CH"/>
        </w:rPr>
        <w:t>"</w:t>
      </w:r>
      <w:r w:rsidRPr="007C457A">
        <w:rPr>
          <w:b/>
          <w:bCs/>
          <w:lang w:val="fr-CH"/>
        </w:rPr>
        <w:t>Mises en correspondance des protocoles de signalisation pour la prise en charge du service de télécommunication</w:t>
      </w:r>
      <w:r>
        <w:rPr>
          <w:b/>
          <w:bCs/>
          <w:lang w:val="fr-CH"/>
        </w:rPr>
        <w:t>s d'urgence dans les réseaux IP</w:t>
      </w:r>
      <w:r w:rsidRPr="00F66C45">
        <w:rPr>
          <w:b/>
          <w:bCs/>
          <w:lang w:val="fr-CH"/>
        </w:rPr>
        <w:t>"</w:t>
      </w:r>
      <w:r w:rsidRPr="000739F9">
        <w:rPr>
          <w:lang w:val="fr-CH"/>
        </w:rPr>
        <w:t>,</w:t>
      </w:r>
      <w:r w:rsidRPr="00F66C45">
        <w:rPr>
          <w:lang w:val="fr-CH"/>
        </w:rPr>
        <w:t xml:space="preserve"> </w:t>
      </w:r>
      <w:r>
        <w:rPr>
          <w:lang w:val="fr-CH"/>
        </w:rPr>
        <w:t xml:space="preserve">donnes des orientations concernant les attributs de protocole de signalisation requis pour la mise en correspondance afin d'assurer la prise en charge de la bonne configuration et de l'admission des systèmes ETS pour différents protocoles, à savoir le protocole de </w:t>
      </w:r>
      <w:r w:rsidRPr="00263B16">
        <w:rPr>
          <w:lang w:val="fr-CH"/>
        </w:rPr>
        <w:t>sous-système utilisateur du RNIS</w:t>
      </w:r>
      <w:r>
        <w:rPr>
          <w:lang w:val="fr-CH"/>
        </w:rPr>
        <w:t xml:space="preserve"> (ISUP), le protocole </w:t>
      </w:r>
      <w:r w:rsidRPr="00263B16">
        <w:rPr>
          <w:lang w:val="fr-CH"/>
        </w:rPr>
        <w:t>d'ouverture de session (SIP)</w:t>
      </w:r>
      <w:r>
        <w:rPr>
          <w:lang w:val="fr-CH"/>
        </w:rPr>
        <w:t>, les protocoles décrits dans les Recommandations UIT-T H.248 et UIT-T H.225 et le protocole Diameter.</w:t>
      </w:r>
    </w:p>
    <w:p w:rsidR="00B76235" w:rsidRDefault="00B76235" w:rsidP="00B76235">
      <w:pPr>
        <w:rPr>
          <w:lang w:val="fr-CH"/>
        </w:rPr>
      </w:pPr>
      <w:r>
        <w:rPr>
          <w:lang w:val="fr-CH"/>
        </w:rPr>
        <w:lastRenderedPageBreak/>
        <w:t>Les membres de l'UIT travaillent en outre actuellement à l'élaboration des trois nouvelles normes suivantes:</w:t>
      </w:r>
    </w:p>
    <w:p w:rsidR="00B76235" w:rsidRPr="00F66C45" w:rsidRDefault="00B76235" w:rsidP="00B76235">
      <w:pPr>
        <w:rPr>
          <w:lang w:val="fr-CH"/>
        </w:rPr>
      </w:pPr>
      <w:r>
        <w:rPr>
          <w:lang w:val="fr-CH"/>
        </w:rPr>
        <w:t>Recommandation UIT</w:t>
      </w:r>
      <w:r w:rsidRPr="00F66C45">
        <w:rPr>
          <w:lang w:val="fr-CH"/>
        </w:rPr>
        <w:t>-T L.380 (ex. L.nrr-frm) "</w:t>
      </w:r>
      <w:r w:rsidRPr="0027429F">
        <w:rPr>
          <w:lang w:val="fr-FR"/>
        </w:rPr>
        <w:t>Cadre de gestion des catastrophes pour la résilience et le rétablissement des réseaux</w:t>
      </w:r>
      <w:r w:rsidRPr="00F66C45">
        <w:rPr>
          <w:lang w:val="fr-CH"/>
        </w:rPr>
        <w:t>"</w:t>
      </w:r>
      <w:r>
        <w:rPr>
          <w:lang w:val="fr-CH"/>
        </w:rPr>
        <w:t>.</w:t>
      </w:r>
    </w:p>
    <w:p w:rsidR="00B76235" w:rsidRPr="00F66C45" w:rsidRDefault="00B76235" w:rsidP="00B76235">
      <w:pPr>
        <w:rPr>
          <w:lang w:val="fr-CH"/>
        </w:rPr>
      </w:pPr>
      <w:r>
        <w:rPr>
          <w:lang w:val="fr-CH"/>
        </w:rPr>
        <w:t>Recommandation UIT</w:t>
      </w:r>
      <w:r w:rsidRPr="00F66C45">
        <w:rPr>
          <w:lang w:val="fr-CH"/>
        </w:rPr>
        <w:t xml:space="preserve">-T E.TD-DR </w:t>
      </w:r>
      <w:r w:rsidRPr="00DB18BA">
        <w:rPr>
          <w:lang w:val="fr-FR"/>
        </w:rPr>
        <w:t>"Termes et définitions pour les systèmes DR&amp;NRR"</w:t>
      </w:r>
      <w:r>
        <w:rPr>
          <w:lang w:val="fr-FR"/>
        </w:rPr>
        <w:t>.</w:t>
      </w:r>
    </w:p>
    <w:p w:rsidR="00B76235" w:rsidRPr="00F66C45" w:rsidRDefault="00B76235" w:rsidP="00B76235">
      <w:pPr>
        <w:rPr>
          <w:lang w:val="fr-CH"/>
        </w:rPr>
      </w:pPr>
      <w:r>
        <w:rPr>
          <w:lang w:val="fr-CH"/>
        </w:rPr>
        <w:t>Recommandation UIT</w:t>
      </w:r>
      <w:r w:rsidRPr="00F66C45">
        <w:rPr>
          <w:lang w:val="fr-CH"/>
        </w:rPr>
        <w:t xml:space="preserve">-T E.RDR </w:t>
      </w:r>
      <w:r w:rsidRPr="00345C33">
        <w:rPr>
          <w:lang w:val="fr-FR"/>
        </w:rPr>
        <w:t>"Exigences applicables aux systèmes de secours en cas de catastrophe"</w:t>
      </w:r>
      <w:r>
        <w:rPr>
          <w:lang w:val="fr-CH"/>
        </w:rPr>
        <w:t>.</w:t>
      </w:r>
    </w:p>
    <w:p w:rsidR="00B76235" w:rsidRPr="00F66C45" w:rsidRDefault="00B76235" w:rsidP="00B76235">
      <w:pPr>
        <w:pStyle w:val="Heading2"/>
        <w:rPr>
          <w:rFonts w:eastAsiaTheme="minorEastAsia"/>
          <w:lang w:val="fr-CH"/>
        </w:rPr>
      </w:pPr>
      <w:bookmarkStart w:id="562" w:name="_Toc464035576"/>
      <w:bookmarkStart w:id="563" w:name="_Toc465171899"/>
      <w:r w:rsidRPr="00F66C45">
        <w:rPr>
          <w:rFonts w:eastAsiaTheme="minorEastAsia"/>
          <w:lang w:val="fr-CH"/>
        </w:rPr>
        <w:t>7.5</w:t>
      </w:r>
      <w:r w:rsidRPr="00F66C45">
        <w:rPr>
          <w:rFonts w:eastAsiaTheme="minorEastAsia"/>
          <w:lang w:val="fr-CH"/>
        </w:rPr>
        <w:tab/>
      </w:r>
      <w:bookmarkEnd w:id="562"/>
      <w:r>
        <w:rPr>
          <w:rFonts w:eastAsiaTheme="minorEastAsia"/>
          <w:lang w:val="fr-CH"/>
        </w:rPr>
        <w:t>Colloques sur les TIC, l'environnement et les changements climatiques</w:t>
      </w:r>
      <w:bookmarkEnd w:id="563"/>
    </w:p>
    <w:p w:rsidR="00B76235" w:rsidRDefault="00B76235" w:rsidP="00B76235">
      <w:pPr>
        <w:rPr>
          <w:rFonts w:eastAsiaTheme="minorEastAsia"/>
          <w:lang w:val="fr-CH"/>
        </w:rPr>
      </w:pPr>
      <w:r w:rsidRPr="00996D68">
        <w:rPr>
          <w:rFonts w:eastAsiaTheme="minorEastAsia"/>
          <w:lang w:val="fr-CH"/>
        </w:rPr>
        <w:t>Les Colloques UIT sur les TIC, l'environnement et les changements climatiques permettent de mieux faire connaître les possibilités qu'offrent les TIC pour faire face aux problèmes</w:t>
      </w:r>
      <w:r>
        <w:rPr>
          <w:rFonts w:eastAsiaTheme="minorEastAsia"/>
          <w:lang w:val="fr-CH"/>
        </w:rPr>
        <w:t xml:space="preserve"> environnementaux, en encourageant les décideurs à intégrer ces technologies dans leur action visant à instaurer des économies et des sociétés intelligentes durables.</w:t>
      </w:r>
    </w:p>
    <w:p w:rsidR="00B76235" w:rsidRDefault="00B76235" w:rsidP="00B76235">
      <w:pPr>
        <w:pStyle w:val="enumlev1"/>
        <w:rPr>
          <w:lang w:val="fr-CH"/>
        </w:rPr>
      </w:pPr>
      <w:r w:rsidRPr="00B569BD">
        <w:rPr>
          <w:lang w:val="fr-CH"/>
        </w:rPr>
        <w:t>–</w:t>
      </w:r>
      <w:r w:rsidRPr="00B569BD">
        <w:rPr>
          <w:lang w:val="fr-CH"/>
        </w:rPr>
        <w:tab/>
      </w:r>
      <w:hyperlink r:id="rId71" w:history="1"/>
      <w:hyperlink r:id="rId72" w:history="1">
        <w:r w:rsidRPr="00F66C45">
          <w:rPr>
            <w:rStyle w:val="Hyperlink"/>
            <w:lang w:val="fr-CH"/>
          </w:rPr>
          <w:t>8</w:t>
        </w:r>
        <w:r>
          <w:rPr>
            <w:rStyle w:val="Hyperlink"/>
            <w:lang w:val="fr-CH"/>
          </w:rPr>
          <w:t xml:space="preserve">ème </w:t>
        </w:r>
        <w:r w:rsidRPr="009A70B1">
          <w:rPr>
            <w:rStyle w:val="Hyperlink"/>
            <w:lang w:val="fr-CH"/>
          </w:rPr>
          <w:t>Colloque UIT sur les TIC, l'environnement et les changements climatiques</w:t>
        </w:r>
      </w:hyperlink>
      <w:r>
        <w:rPr>
          <w:rStyle w:val="Hyperlink"/>
          <w:lang w:val="fr-CH"/>
        </w:rPr>
        <w:t>: Des villes intelligentes et durables</w:t>
      </w:r>
      <w:r w:rsidRPr="00F66C45">
        <w:rPr>
          <w:lang w:val="fr-CH"/>
        </w:rPr>
        <w:t xml:space="preserve">, 6-7 </w:t>
      </w:r>
      <w:r>
        <w:rPr>
          <w:lang w:val="fr-CH"/>
        </w:rPr>
        <w:t>mai</w:t>
      </w:r>
      <w:r w:rsidRPr="00F66C45">
        <w:rPr>
          <w:lang w:val="fr-CH"/>
        </w:rPr>
        <w:t xml:space="preserve"> 2013, Turin </w:t>
      </w:r>
      <w:r>
        <w:rPr>
          <w:lang w:val="fr-CH"/>
        </w:rPr>
        <w:t>(Italie)</w:t>
      </w:r>
      <w:r w:rsidRPr="00F66C45">
        <w:rPr>
          <w:lang w:val="fr-CH"/>
        </w:rPr>
        <w:t xml:space="preserve">. </w:t>
      </w:r>
      <w:r>
        <w:rPr>
          <w:lang w:val="fr-CH"/>
        </w:rPr>
        <w:t>à l'aimable invitation de Telecom Italia, ce Colloque était consacré aux villes intelligentes durables.</w:t>
      </w:r>
    </w:p>
    <w:p w:rsidR="00B76235" w:rsidRDefault="00B76235" w:rsidP="00B76235">
      <w:pPr>
        <w:pStyle w:val="enumlev1"/>
        <w:rPr>
          <w:lang w:val="fr-CH"/>
        </w:rPr>
      </w:pPr>
      <w:r w:rsidRPr="00B569BD">
        <w:rPr>
          <w:lang w:val="fr-CH"/>
        </w:rPr>
        <w:t>–</w:t>
      </w:r>
      <w:r w:rsidRPr="00B569BD">
        <w:rPr>
          <w:lang w:val="fr-CH"/>
        </w:rPr>
        <w:tab/>
      </w:r>
      <w:hyperlink r:id="rId73" w:history="1">
        <w:r w:rsidRPr="00F66C45">
          <w:rPr>
            <w:rStyle w:val="Hyperlink"/>
            <w:lang w:val="fr-CH"/>
          </w:rPr>
          <w:t>9</w:t>
        </w:r>
        <w:r>
          <w:rPr>
            <w:rStyle w:val="Hyperlink"/>
            <w:lang w:val="fr-CH"/>
          </w:rPr>
          <w:t>ème Colloque UIT sur les TIC, l'environnement et les changements climatiques</w:t>
        </w:r>
      </w:hyperlink>
      <w:r w:rsidRPr="00F66C45">
        <w:rPr>
          <w:lang w:val="fr-CH"/>
        </w:rPr>
        <w:t>,15</w:t>
      </w:r>
      <w:r>
        <w:rPr>
          <w:lang w:val="fr-CH"/>
        </w:rPr>
        <w:t xml:space="preserve"> décembre 2014, Kochi</w:t>
      </w:r>
      <w:r w:rsidRPr="00F66C45">
        <w:rPr>
          <w:lang w:val="fr-CH"/>
        </w:rPr>
        <w:t xml:space="preserve"> </w:t>
      </w:r>
      <w:r>
        <w:rPr>
          <w:lang w:val="fr-CH"/>
        </w:rPr>
        <w:t>(Inde)</w:t>
      </w:r>
      <w:r w:rsidRPr="00F66C45">
        <w:rPr>
          <w:lang w:val="fr-CH"/>
        </w:rPr>
        <w:t xml:space="preserve">, </w:t>
      </w:r>
      <w:r w:rsidRPr="00717455">
        <w:rPr>
          <w:lang w:val="fr-FR"/>
        </w:rPr>
        <w:t>à l'aimable invitation du</w:t>
      </w:r>
      <w:r w:rsidRPr="000D1B5E">
        <w:rPr>
          <w:lang w:val="fr-CH"/>
        </w:rPr>
        <w:t xml:space="preserve"> Ministère des communications et des technologies de l'information et de la justice de l'Inde</w:t>
      </w:r>
    </w:p>
    <w:p w:rsidR="00B76235" w:rsidRPr="00F66C45" w:rsidRDefault="00B76235" w:rsidP="00B76235">
      <w:pPr>
        <w:pStyle w:val="enumlev1"/>
        <w:rPr>
          <w:lang w:val="fr-CH"/>
        </w:rPr>
      </w:pPr>
      <w:r w:rsidRPr="00B569BD">
        <w:rPr>
          <w:lang w:val="fr-CH"/>
        </w:rPr>
        <w:t>–</w:t>
      </w:r>
      <w:r w:rsidRPr="00B569BD">
        <w:rPr>
          <w:lang w:val="fr-CH"/>
        </w:rPr>
        <w:tab/>
      </w:r>
      <w:hyperlink r:id="rId74" w:history="1">
        <w:r w:rsidRPr="00F66C45">
          <w:rPr>
            <w:rStyle w:val="Hyperlink"/>
            <w:lang w:val="fr-CH"/>
          </w:rPr>
          <w:t>10</w:t>
        </w:r>
        <w:r>
          <w:rPr>
            <w:rStyle w:val="Hyperlink"/>
            <w:lang w:val="fr-CH"/>
          </w:rPr>
          <w:t xml:space="preserve">ème Colloque UIT sur les TIC, l'environnement et les changements climatiques: </w:t>
        </w:r>
        <w:r w:rsidRPr="000D1B5E">
          <w:rPr>
            <w:rStyle w:val="Hyperlink"/>
            <w:lang w:val="fr-CH"/>
          </w:rPr>
          <w:t>Du nouvel accord sur le climat au nouvel Agenda urbain</w:t>
        </w:r>
      </w:hyperlink>
      <w:r w:rsidRPr="00F66C45">
        <w:rPr>
          <w:lang w:val="fr-CH"/>
        </w:rPr>
        <w:t xml:space="preserve">, 14 </w:t>
      </w:r>
      <w:r>
        <w:rPr>
          <w:lang w:val="fr-CH"/>
        </w:rPr>
        <w:t>décembre</w:t>
      </w:r>
      <w:r w:rsidRPr="00F66C45">
        <w:rPr>
          <w:lang w:val="fr-CH"/>
        </w:rPr>
        <w:t xml:space="preserve"> 2015, Nassau</w:t>
      </w:r>
      <w:r>
        <w:rPr>
          <w:lang w:val="fr-CH"/>
        </w:rPr>
        <w:t xml:space="preserve"> (Bahamas)</w:t>
      </w:r>
      <w:r w:rsidRPr="00F66C45">
        <w:rPr>
          <w:lang w:val="fr-CH"/>
        </w:rPr>
        <w:t xml:space="preserve">, </w:t>
      </w:r>
      <w:r w:rsidRPr="00717455">
        <w:rPr>
          <w:lang w:val="fr-FR"/>
        </w:rPr>
        <w:t>à l'aimable invitation du</w:t>
      </w:r>
      <w:r w:rsidRPr="000D0095">
        <w:rPr>
          <w:lang w:val="fr-CH"/>
        </w:rPr>
        <w:t xml:space="preserve"> </w:t>
      </w:r>
      <w:r w:rsidRPr="00393D8F">
        <w:rPr>
          <w:lang w:val="fr-CH"/>
        </w:rPr>
        <w:t>Gouvernement du Commonwealth des Bahamas</w:t>
      </w:r>
      <w:r w:rsidRPr="00F66C45">
        <w:rPr>
          <w:lang w:val="fr-CH"/>
        </w:rPr>
        <w:t>.</w:t>
      </w:r>
    </w:p>
    <w:p w:rsidR="00B76235" w:rsidRPr="00F66C45" w:rsidRDefault="00B76235" w:rsidP="00B76235">
      <w:pPr>
        <w:pStyle w:val="enumlev1"/>
        <w:rPr>
          <w:lang w:val="fr-CH"/>
        </w:rPr>
      </w:pPr>
      <w:r w:rsidRPr="00B569BD">
        <w:rPr>
          <w:lang w:val="fr-CH"/>
        </w:rPr>
        <w:t>–</w:t>
      </w:r>
      <w:r w:rsidRPr="00B569BD">
        <w:rPr>
          <w:lang w:val="fr-CH"/>
        </w:rPr>
        <w:tab/>
      </w:r>
      <w:hyperlink r:id="rId75" w:history="1">
        <w:r w:rsidRPr="00F66C45">
          <w:rPr>
            <w:rStyle w:val="Hyperlink"/>
            <w:lang w:val="fr-CH"/>
          </w:rPr>
          <w:t>11</w:t>
        </w:r>
        <w:r>
          <w:rPr>
            <w:rStyle w:val="Hyperlink"/>
            <w:lang w:val="fr-CH"/>
          </w:rPr>
          <w:t>ème Colloque UIT sur les TIC, l'environnement et les changements climatiques</w:t>
        </w:r>
        <w:r w:rsidRPr="00F66C45">
          <w:rPr>
            <w:rStyle w:val="Hyperlink"/>
            <w:lang w:val="fr-CH"/>
          </w:rPr>
          <w:t xml:space="preserve">: </w:t>
        </w:r>
        <w:r>
          <w:rPr>
            <w:rStyle w:val="Hyperlink"/>
            <w:lang w:val="fr-CH"/>
          </w:rPr>
          <w:t>La Terre à l'honneur</w:t>
        </w:r>
        <w:r w:rsidRPr="00F66C45">
          <w:rPr>
            <w:rStyle w:val="Hyperlink"/>
            <w:lang w:val="fr-CH"/>
          </w:rPr>
          <w:t xml:space="preserve"> – </w:t>
        </w:r>
        <w:r>
          <w:rPr>
            <w:rStyle w:val="Hyperlink"/>
            <w:lang w:val="fr-CH"/>
          </w:rPr>
          <w:t>Vers un avenir durable</w:t>
        </w:r>
      </w:hyperlink>
      <w:r w:rsidRPr="00F66C45">
        <w:rPr>
          <w:lang w:val="fr-CH"/>
        </w:rPr>
        <w:t xml:space="preserve">, 21 </w:t>
      </w:r>
      <w:r>
        <w:rPr>
          <w:lang w:val="fr-CH"/>
        </w:rPr>
        <w:t>avril</w:t>
      </w:r>
      <w:r w:rsidRPr="00F66C45">
        <w:rPr>
          <w:lang w:val="fr-CH"/>
        </w:rPr>
        <w:t xml:space="preserve"> 2016, Kuala Lumpur</w:t>
      </w:r>
      <w:r>
        <w:rPr>
          <w:lang w:val="fr-CH"/>
        </w:rPr>
        <w:t xml:space="preserve"> (Malaisie)</w:t>
      </w:r>
      <w:r w:rsidRPr="00F66C45">
        <w:rPr>
          <w:lang w:val="fr-CH"/>
        </w:rPr>
        <w:t xml:space="preserve">, </w:t>
      </w:r>
      <w:r w:rsidRPr="00717455">
        <w:rPr>
          <w:lang w:val="fr-FR"/>
        </w:rPr>
        <w:t xml:space="preserve">à l'aimable invitation du Ministère des communications et du multimédia de la Malaisie et de la </w:t>
      </w:r>
      <w:r w:rsidRPr="00717455">
        <w:rPr>
          <w:lang w:val="fr-CH"/>
        </w:rPr>
        <w:t>Commission malaisienne des communications et du multimédia</w:t>
      </w:r>
      <w:r w:rsidRPr="00F66C45">
        <w:rPr>
          <w:lang w:val="fr-CH"/>
        </w:rPr>
        <w:t>.</w:t>
      </w:r>
    </w:p>
    <w:p w:rsidR="00B76235" w:rsidRPr="00F66C45" w:rsidRDefault="00B76235" w:rsidP="00B76235">
      <w:pPr>
        <w:pStyle w:val="Heading2"/>
        <w:rPr>
          <w:rFonts w:eastAsiaTheme="minorEastAsia"/>
          <w:lang w:val="fr-CH"/>
        </w:rPr>
      </w:pPr>
      <w:bookmarkStart w:id="564" w:name="_Toc464035577"/>
      <w:bookmarkStart w:id="565" w:name="_Toc465171900"/>
      <w:r w:rsidRPr="00F66C45">
        <w:rPr>
          <w:rFonts w:eastAsiaTheme="minorEastAsia"/>
          <w:lang w:val="fr-CH"/>
        </w:rPr>
        <w:t>7.6</w:t>
      </w:r>
      <w:r w:rsidRPr="00F66C45">
        <w:rPr>
          <w:rFonts w:eastAsiaTheme="minorEastAsia"/>
          <w:lang w:val="fr-CH"/>
        </w:rPr>
        <w:tab/>
      </w:r>
      <w:bookmarkEnd w:id="564"/>
      <w:r>
        <w:rPr>
          <w:rFonts w:eastAsiaTheme="minorEastAsia"/>
          <w:lang w:val="fr-CH"/>
        </w:rPr>
        <w:t>Semaine "Normes vertes"</w:t>
      </w:r>
      <w:bookmarkEnd w:id="565"/>
      <w:r>
        <w:rPr>
          <w:rFonts w:eastAsiaTheme="minorEastAsia"/>
          <w:lang w:val="fr-CH"/>
        </w:rPr>
        <w:t xml:space="preserve"> </w:t>
      </w:r>
    </w:p>
    <w:p w:rsidR="00B76235" w:rsidRDefault="00B76235" w:rsidP="00B76235">
      <w:pPr>
        <w:rPr>
          <w:rFonts w:eastAsiaTheme="minorEastAsia"/>
          <w:lang w:val="fr-CH"/>
        </w:rPr>
      </w:pPr>
      <w:r w:rsidRPr="000D0095">
        <w:rPr>
          <w:lang w:val="fr-CH"/>
        </w:rPr>
        <w:t xml:space="preserve">La </w:t>
      </w:r>
      <w:hyperlink r:id="rId76" w:history="1">
        <w:r>
          <w:rPr>
            <w:rStyle w:val="Hyperlink"/>
            <w:rFonts w:eastAsiaTheme="minorEastAsia"/>
            <w:lang w:val="fr-CH"/>
          </w:rPr>
          <w:t>Semaine "Normes vertes" de l'UIT</w:t>
        </w:r>
      </w:hyperlink>
      <w:r>
        <w:rPr>
          <w:rFonts w:eastAsiaTheme="minorEastAsia"/>
          <w:lang w:val="fr-CH"/>
        </w:rPr>
        <w:t xml:space="preserve"> est </w:t>
      </w:r>
      <w:r w:rsidRPr="009378C9">
        <w:rPr>
          <w:rFonts w:eastAsiaTheme="minorEastAsia"/>
          <w:lang w:val="fr-CH"/>
        </w:rPr>
        <w:t>une tribune mondiale de débats et d'échanges de connaissances</w:t>
      </w:r>
      <w:r>
        <w:rPr>
          <w:rFonts w:eastAsiaTheme="minorEastAsia"/>
          <w:lang w:val="fr-CH"/>
        </w:rPr>
        <w:t xml:space="preserve"> sur la manière de mettre à profit les TIC et les normes techniques associées pour construire des villes intelligentes et durables et garantir un avenir durable.</w:t>
      </w:r>
    </w:p>
    <w:p w:rsidR="00B76235" w:rsidRPr="00F66C45" w:rsidRDefault="00B76235" w:rsidP="00B76235">
      <w:pPr>
        <w:pStyle w:val="enumlev1"/>
        <w:rPr>
          <w:lang w:val="fr-CH"/>
        </w:rPr>
      </w:pPr>
      <w:r w:rsidRPr="00B569BD">
        <w:rPr>
          <w:lang w:val="fr-CH"/>
        </w:rPr>
        <w:t>–</w:t>
      </w:r>
      <w:r w:rsidRPr="00B569BD">
        <w:rPr>
          <w:lang w:val="fr-CH"/>
        </w:rPr>
        <w:tab/>
      </w:r>
      <w:hyperlink r:id="rId77" w:history="1">
        <w:r w:rsidRPr="00F66C45">
          <w:rPr>
            <w:rStyle w:val="Hyperlink"/>
            <w:lang w:val="fr-CH"/>
          </w:rPr>
          <w:t>3</w:t>
        </w:r>
        <w:r>
          <w:rPr>
            <w:rStyle w:val="Hyperlink"/>
            <w:lang w:val="fr-CH"/>
          </w:rPr>
          <w:t>ème Semaine "Normes vertes" de l'UIT</w:t>
        </w:r>
        <w:r w:rsidRPr="00F66C45">
          <w:rPr>
            <w:rStyle w:val="Hyperlink"/>
            <w:lang w:val="fr-CH"/>
          </w:rPr>
          <w:t xml:space="preserve">: </w:t>
        </w:r>
        <w:r>
          <w:rPr>
            <w:rStyle w:val="Hyperlink"/>
            <w:lang w:val="fr-CH"/>
          </w:rPr>
          <w:t>Innover aujourd'hui pour un avenir durable</w:t>
        </w:r>
      </w:hyperlink>
      <w:r w:rsidRPr="00F66C45">
        <w:rPr>
          <w:lang w:val="fr-CH"/>
        </w:rPr>
        <w:t xml:space="preserve">, 16-20 </w:t>
      </w:r>
      <w:r>
        <w:rPr>
          <w:lang w:val="fr-CH"/>
        </w:rPr>
        <w:t>septembre</w:t>
      </w:r>
      <w:r w:rsidRPr="00F66C45">
        <w:rPr>
          <w:lang w:val="fr-CH"/>
        </w:rPr>
        <w:t xml:space="preserve"> 2013, Madrid</w:t>
      </w:r>
      <w:r>
        <w:rPr>
          <w:lang w:val="fr-CH"/>
        </w:rPr>
        <w:t xml:space="preserve"> (Espagne)</w:t>
      </w:r>
      <w:r w:rsidRPr="00F66C45">
        <w:rPr>
          <w:lang w:val="fr-CH"/>
        </w:rPr>
        <w:t xml:space="preserve">, </w:t>
      </w:r>
      <w:r>
        <w:rPr>
          <w:lang w:val="fr-CH"/>
        </w:rPr>
        <w:t xml:space="preserve">à l'aimable invitation de </w:t>
      </w:r>
      <w:r w:rsidRPr="00F66C45">
        <w:rPr>
          <w:lang w:val="fr-CH"/>
        </w:rPr>
        <w:t xml:space="preserve">Telefónica. </w:t>
      </w:r>
      <w:hyperlink r:id="rId78" w:anchor=".V_YWGFt97mE" w:history="1">
        <w:r>
          <w:rPr>
            <w:rStyle w:val="Hyperlink"/>
            <w:lang w:val="fr-CH"/>
          </w:rPr>
          <w:t>Communiqué de presse complet</w:t>
        </w:r>
      </w:hyperlink>
      <w:r w:rsidRPr="00F66C45">
        <w:rPr>
          <w:lang w:val="fr-CH"/>
        </w:rPr>
        <w:t xml:space="preserve"> </w:t>
      </w:r>
      <w:r>
        <w:rPr>
          <w:lang w:val="fr-CH"/>
        </w:rPr>
        <w:t>présentant les résultats de la manifestation</w:t>
      </w:r>
      <w:r w:rsidRPr="00F66C45">
        <w:rPr>
          <w:lang w:val="fr-CH"/>
        </w:rPr>
        <w:t>.</w:t>
      </w:r>
    </w:p>
    <w:p w:rsidR="00B76235" w:rsidRPr="00F66C45" w:rsidRDefault="00B76235" w:rsidP="00B76235">
      <w:pPr>
        <w:pStyle w:val="enumlev1"/>
        <w:rPr>
          <w:lang w:val="fr-CH"/>
        </w:rPr>
      </w:pPr>
      <w:r w:rsidRPr="00B569BD">
        <w:rPr>
          <w:lang w:val="fr-CH"/>
        </w:rPr>
        <w:t>–</w:t>
      </w:r>
      <w:r w:rsidRPr="00B569BD">
        <w:rPr>
          <w:lang w:val="fr-CH"/>
        </w:rPr>
        <w:tab/>
      </w:r>
      <w:hyperlink r:id="rId79" w:history="1">
        <w:r w:rsidRPr="00F66C45">
          <w:rPr>
            <w:rStyle w:val="Hyperlink"/>
            <w:lang w:val="fr-CH"/>
          </w:rPr>
          <w:t>4</w:t>
        </w:r>
        <w:r w:rsidRPr="00B569BD">
          <w:rPr>
            <w:rStyle w:val="Hyperlink"/>
            <w:lang w:val="fr-CH"/>
          </w:rPr>
          <w:t>ème</w:t>
        </w:r>
        <w:r w:rsidRPr="00F66C45">
          <w:rPr>
            <w:rStyle w:val="Hyperlink"/>
            <w:lang w:val="fr-CH"/>
          </w:rPr>
          <w:t xml:space="preserve"> </w:t>
        </w:r>
        <w:r>
          <w:rPr>
            <w:rStyle w:val="Hyperlink"/>
            <w:lang w:val="fr-CH"/>
          </w:rPr>
          <w:t>Semaine "Normes vertes" de l'UIT</w:t>
        </w:r>
        <w:r w:rsidRPr="00F66C45">
          <w:rPr>
            <w:rStyle w:val="Hyperlink"/>
            <w:lang w:val="fr-CH"/>
          </w:rPr>
          <w:t xml:space="preserve">: </w:t>
        </w:r>
        <w:r w:rsidRPr="0081424C">
          <w:rPr>
            <w:rStyle w:val="Hyperlink"/>
            <w:lang w:val="fr-CH"/>
          </w:rPr>
          <w:t>Quelle vision pour des villes durables et intelligentes?</w:t>
        </w:r>
      </w:hyperlink>
      <w:r w:rsidRPr="00F66C45">
        <w:rPr>
          <w:lang w:val="fr-CH"/>
        </w:rPr>
        <w:t xml:space="preserve">, 22-26 </w:t>
      </w:r>
      <w:r>
        <w:rPr>
          <w:lang w:val="fr-CH"/>
        </w:rPr>
        <w:t>septembre</w:t>
      </w:r>
      <w:r w:rsidRPr="00F66C45">
        <w:rPr>
          <w:lang w:val="fr-CH"/>
        </w:rPr>
        <w:t xml:space="preserve"> 2014, Beijing</w:t>
      </w:r>
      <w:r>
        <w:rPr>
          <w:lang w:val="fr-CH"/>
        </w:rPr>
        <w:t xml:space="preserve"> </w:t>
      </w:r>
      <w:r w:rsidRPr="00A94D77">
        <w:rPr>
          <w:lang w:val="fr-CH"/>
        </w:rPr>
        <w:t>(Chine), à l'aimable invitation de Huawei et en étroite coopération avec la China Academy of Telecommunication Research (CATR) du Ministère de l'industrie et des technologies de l'information (MIIT) du Gouvernement de la République populaire de Chine</w:t>
      </w:r>
      <w:r w:rsidRPr="00F66C45">
        <w:rPr>
          <w:lang w:val="fr-CH"/>
        </w:rPr>
        <w:t xml:space="preserve">. </w:t>
      </w:r>
      <w:r>
        <w:rPr>
          <w:lang w:val="fr-CH"/>
        </w:rPr>
        <w:t>La manifestation s'est conclue par l'adoption d'un</w:t>
      </w:r>
      <w:r w:rsidRPr="00F66C45">
        <w:rPr>
          <w:lang w:val="fr-CH"/>
        </w:rPr>
        <w:t xml:space="preserve"> </w:t>
      </w:r>
      <w:hyperlink r:id="rId80" w:history="1">
        <w:r>
          <w:rPr>
            <w:rStyle w:val="Hyperlink"/>
            <w:lang w:val="fr-CH"/>
          </w:rPr>
          <w:t>Appel à l'a</w:t>
        </w:r>
        <w:r w:rsidRPr="00F66C45">
          <w:rPr>
            <w:rStyle w:val="Hyperlink"/>
            <w:lang w:val="fr-CH"/>
          </w:rPr>
          <w:t>ction</w:t>
        </w:r>
      </w:hyperlink>
      <w:r w:rsidRPr="00F66C45">
        <w:rPr>
          <w:lang w:val="fr-CH"/>
        </w:rPr>
        <w:t xml:space="preserve">. </w:t>
      </w:r>
    </w:p>
    <w:p w:rsidR="00B76235" w:rsidRPr="00F66C45" w:rsidRDefault="00B76235" w:rsidP="00B76235">
      <w:pPr>
        <w:pStyle w:val="enumlev1"/>
        <w:rPr>
          <w:lang w:val="fr-CH"/>
        </w:rPr>
      </w:pPr>
      <w:r w:rsidRPr="00B569BD">
        <w:rPr>
          <w:lang w:val="fr-CH"/>
        </w:rPr>
        <w:t>–</w:t>
      </w:r>
      <w:r w:rsidRPr="00B569BD">
        <w:rPr>
          <w:lang w:val="fr-CH"/>
        </w:rPr>
        <w:tab/>
      </w:r>
      <w:hyperlink r:id="rId81" w:history="1">
        <w:r w:rsidRPr="00F66C45">
          <w:rPr>
            <w:rStyle w:val="Hyperlink"/>
            <w:lang w:val="fr-CH"/>
          </w:rPr>
          <w:t>5</w:t>
        </w:r>
        <w:r>
          <w:rPr>
            <w:rStyle w:val="Hyperlink"/>
            <w:lang w:val="fr-CH"/>
          </w:rPr>
          <w:t>ème Semaine "Normes vertes" de l'UIT</w:t>
        </w:r>
        <w:r w:rsidRPr="00F66C45">
          <w:rPr>
            <w:rStyle w:val="Hyperlink"/>
            <w:lang w:val="fr-CH"/>
          </w:rPr>
          <w:t>:</w:t>
        </w:r>
        <w:r>
          <w:rPr>
            <w:rStyle w:val="Hyperlink"/>
            <w:lang w:val="fr-CH"/>
          </w:rPr>
          <w:t xml:space="preserve"> Les villes et les changements climatiques</w:t>
        </w:r>
        <w:r w:rsidRPr="00F66C45">
          <w:rPr>
            <w:rStyle w:val="Hyperlink"/>
            <w:lang w:val="fr-CH"/>
          </w:rPr>
          <w:t xml:space="preserve">: </w:t>
        </w:r>
        <w:r w:rsidRPr="00D268B6">
          <w:rPr>
            <w:rStyle w:val="Hyperlink"/>
            <w:lang w:val="fr-CH"/>
          </w:rPr>
          <w:t>Du nouvel accord sur le climat au nouvel Agenda urbain</w:t>
        </w:r>
      </w:hyperlink>
      <w:r w:rsidRPr="00F66C45">
        <w:rPr>
          <w:lang w:val="fr-CH"/>
        </w:rPr>
        <w:t>,14-18</w:t>
      </w:r>
      <w:r>
        <w:rPr>
          <w:lang w:val="fr-CH"/>
        </w:rPr>
        <w:t xml:space="preserve"> décembre </w:t>
      </w:r>
      <w:r w:rsidRPr="00F66C45">
        <w:rPr>
          <w:lang w:val="fr-CH"/>
        </w:rPr>
        <w:t xml:space="preserve">2015, Nassau </w:t>
      </w:r>
      <w:r>
        <w:rPr>
          <w:lang w:val="fr-CH"/>
        </w:rPr>
        <w:t>(Bahamas)</w:t>
      </w:r>
      <w:r w:rsidRPr="00F66C45">
        <w:rPr>
          <w:lang w:val="fr-CH"/>
        </w:rPr>
        <w:t xml:space="preserve">, </w:t>
      </w:r>
      <w:r w:rsidRPr="00717455">
        <w:rPr>
          <w:lang w:val="fr-FR"/>
        </w:rPr>
        <w:t>à l'aimable invitation du</w:t>
      </w:r>
      <w:r w:rsidRPr="000D0095">
        <w:rPr>
          <w:lang w:val="fr-CH"/>
        </w:rPr>
        <w:t xml:space="preserve"> </w:t>
      </w:r>
      <w:r w:rsidRPr="00393D8F">
        <w:rPr>
          <w:lang w:val="fr-CH"/>
        </w:rPr>
        <w:t>Gouvernement du Commonwealth des Bahamas</w:t>
      </w:r>
      <w:r w:rsidRPr="00F66C45">
        <w:rPr>
          <w:lang w:val="fr-CH"/>
        </w:rPr>
        <w:t xml:space="preserve">. </w:t>
      </w:r>
      <w:r>
        <w:rPr>
          <w:lang w:val="fr-CH"/>
        </w:rPr>
        <w:t xml:space="preserve">La 5ème Semaine "Normes vertes" de l'UIT était organisée </w:t>
      </w:r>
      <w:r w:rsidRPr="001D303F">
        <w:rPr>
          <w:lang w:val="fr-CH"/>
        </w:rPr>
        <w:t xml:space="preserve">en collaboration avec le Centre régional de la Convention de Bâle pour la région des Caraïbes (BCRC-Caribbean), le Centre régional de la Convention de Bâle pour la région de l'Amérique du Sud (CRBAS), la Commission économique pour l'Amérique latine et les Caraïbes </w:t>
      </w:r>
      <w:r w:rsidRPr="001D303F">
        <w:rPr>
          <w:lang w:val="fr-CH"/>
        </w:rPr>
        <w:lastRenderedPageBreak/>
        <w:t>(CEPALC), le Bureau régional pour la science en Amérique latine et dans les Caraïbes de l'Organisation des Nations Unies pour l'éducation, la science et la culture (UNESCO), le Programme des Nations Unies pour les établissements humains (UN</w:t>
      </w:r>
      <w:r>
        <w:rPr>
          <w:lang w:val="fr-CH"/>
        </w:rPr>
        <w:noBreakHyphen/>
      </w:r>
      <w:r w:rsidRPr="001D303F">
        <w:rPr>
          <w:lang w:val="fr-CH"/>
        </w:rPr>
        <w:t>Habitat), l'Organisation des Nations Unies pour le développement industriel (ONUDI) et l'Université des Nations Unies (UNU)</w:t>
      </w:r>
      <w:r>
        <w:rPr>
          <w:lang w:val="fr-CH"/>
        </w:rPr>
        <w:t xml:space="preserve">. Cette manifestation s'est conclue par l'adoption de la </w:t>
      </w:r>
      <w:hyperlink r:id="rId82" w:history="1">
        <w:r>
          <w:rPr>
            <w:rStyle w:val="Hyperlink"/>
            <w:lang w:val="fr-CH"/>
          </w:rPr>
          <w:t>Dé</w:t>
        </w:r>
        <w:r w:rsidRPr="00F265C1">
          <w:rPr>
            <w:rStyle w:val="Hyperlink"/>
            <w:lang w:val="fr-CH"/>
          </w:rPr>
          <w:t>claratio</w:t>
        </w:r>
        <w:r>
          <w:rPr>
            <w:rStyle w:val="Hyperlink"/>
            <w:lang w:val="fr-CH"/>
          </w:rPr>
          <w:t>n des Bahamas</w:t>
        </w:r>
      </w:hyperlink>
      <w:r>
        <w:rPr>
          <w:lang w:val="fr-CH"/>
        </w:rPr>
        <w:t>.</w:t>
      </w:r>
    </w:p>
    <w:p w:rsidR="00B76235" w:rsidRPr="00EC1D31" w:rsidRDefault="00B76235" w:rsidP="00B76235">
      <w:pPr>
        <w:pStyle w:val="enumlev1"/>
        <w:rPr>
          <w:lang w:val="fr-CH"/>
        </w:rPr>
      </w:pPr>
      <w:r w:rsidRPr="00B569BD">
        <w:rPr>
          <w:lang w:val="fr-CH"/>
        </w:rPr>
        <w:t>–</w:t>
      </w:r>
      <w:r w:rsidRPr="00B569BD">
        <w:rPr>
          <w:lang w:val="fr-CH"/>
        </w:rPr>
        <w:tab/>
      </w:r>
      <w:hyperlink r:id="rId83" w:history="1">
        <w:r w:rsidRPr="00EC1D31">
          <w:rPr>
            <w:rStyle w:val="Hyperlink"/>
            <w:lang w:val="fr-CH"/>
          </w:rPr>
          <w:t>6ème Semaine "Normes vertes" de l'UIT: Construire des villes intelligentes et durables: vers Habitat III</w:t>
        </w:r>
      </w:hyperlink>
      <w:r w:rsidRPr="00EC1D31">
        <w:rPr>
          <w:lang w:val="fr-CH"/>
        </w:rPr>
        <w:t xml:space="preserve">, 5-9 septembre 2016, Montevideo (Uruguay), à l'aimable invitation de la municipalité de Montevideo. La 6ème Semaine "Normes vertes" de l'UIT était organisée en collaboration avec l'Association interaméricaine des entreprises de télécommunication (ASIET), la Commission économique pour l'Amérique latine et les Caraïbes (CEPALC), le Centre régional de la Convention de Bâle pour la région de l'Amérique du Sud (CRBAS) et la Banque latino-américaine de développement (CAF). </w:t>
      </w:r>
      <w:hyperlink r:id="rId84" w:history="1">
        <w:r w:rsidRPr="00EC1D31">
          <w:rPr>
            <w:rStyle w:val="Hyperlink"/>
            <w:lang w:val="fr-CH"/>
          </w:rPr>
          <w:t>Communiqué de presse complet</w:t>
        </w:r>
      </w:hyperlink>
      <w:r w:rsidRPr="00EC1D31">
        <w:rPr>
          <w:lang w:val="fr-CH"/>
        </w:rPr>
        <w:t xml:space="preserve"> présentant </w:t>
      </w:r>
      <w:r>
        <w:rPr>
          <w:lang w:val="fr-CH"/>
        </w:rPr>
        <w:t>les résultats</w:t>
      </w:r>
      <w:r w:rsidRPr="00EC1D31">
        <w:rPr>
          <w:lang w:val="fr-CH"/>
        </w:rPr>
        <w:t xml:space="preserve"> de la manifestation avec l'adoption de la </w:t>
      </w:r>
      <w:hyperlink r:id="rId85" w:history="1">
        <w:r>
          <w:rPr>
            <w:rStyle w:val="Hyperlink"/>
            <w:lang w:val="fr-CH"/>
          </w:rPr>
          <w:t>Déclaration de Montevideo</w:t>
        </w:r>
      </w:hyperlink>
      <w:r w:rsidRPr="00EC1D31">
        <w:rPr>
          <w:lang w:val="fr-CH"/>
        </w:rPr>
        <w:t>.</w:t>
      </w:r>
    </w:p>
    <w:p w:rsidR="00B76235" w:rsidRPr="00690342" w:rsidRDefault="00B76235" w:rsidP="00B76235">
      <w:pPr>
        <w:pStyle w:val="Heading1"/>
        <w:rPr>
          <w:rFonts w:eastAsiaTheme="minorEastAsia"/>
          <w:lang w:val="fr-CH"/>
        </w:rPr>
      </w:pPr>
      <w:bookmarkStart w:id="566" w:name="_Toc416161350"/>
      <w:bookmarkStart w:id="567" w:name="_Toc438553970"/>
      <w:bookmarkStart w:id="568" w:name="_Toc453929089"/>
      <w:bookmarkStart w:id="569" w:name="_Toc453932960"/>
      <w:bookmarkStart w:id="570" w:name="_Toc454295866"/>
      <w:bookmarkStart w:id="571" w:name="_Toc462664220"/>
      <w:bookmarkStart w:id="572" w:name="_Toc464035578"/>
      <w:bookmarkStart w:id="573" w:name="_Toc465171901"/>
      <w:r w:rsidRPr="00690342">
        <w:rPr>
          <w:rFonts w:eastAsiaTheme="minorEastAsia"/>
          <w:lang w:val="fr-CH"/>
        </w:rPr>
        <w:t>8</w:t>
      </w:r>
      <w:r w:rsidRPr="00690342">
        <w:rPr>
          <w:rFonts w:eastAsiaTheme="minorEastAsia"/>
          <w:lang w:val="fr-CH"/>
        </w:rPr>
        <w:tab/>
      </w:r>
      <w:bookmarkEnd w:id="566"/>
      <w:bookmarkEnd w:id="567"/>
      <w:bookmarkEnd w:id="568"/>
      <w:bookmarkEnd w:id="569"/>
      <w:bookmarkEnd w:id="570"/>
      <w:bookmarkEnd w:id="571"/>
      <w:bookmarkEnd w:id="572"/>
      <w:r w:rsidRPr="00690342">
        <w:rPr>
          <w:rFonts w:eastAsiaTheme="minorEastAsia"/>
          <w:lang w:val="fr-CH"/>
        </w:rPr>
        <w:t>Comptabilité, taxation, tarification et autres questions d'économie et de politique générale</w:t>
      </w:r>
      <w:bookmarkEnd w:id="573"/>
    </w:p>
    <w:p w:rsidR="00B76235" w:rsidRPr="00F66C45" w:rsidRDefault="00B76235" w:rsidP="00B76235">
      <w:pPr>
        <w:pStyle w:val="Heading2"/>
        <w:rPr>
          <w:lang w:val="fr-CH"/>
        </w:rPr>
      </w:pPr>
      <w:bookmarkStart w:id="574" w:name="_Toc464035579"/>
      <w:bookmarkStart w:id="575" w:name="_Toc465171902"/>
      <w:bookmarkStart w:id="576" w:name="_Toc416161351"/>
      <w:r w:rsidRPr="00F66C45">
        <w:rPr>
          <w:lang w:val="fr-CH"/>
        </w:rPr>
        <w:t>8.1</w:t>
      </w:r>
      <w:r w:rsidRPr="00F66C45">
        <w:rPr>
          <w:lang w:val="fr-CH"/>
        </w:rPr>
        <w:tab/>
      </w:r>
      <w:bookmarkEnd w:id="574"/>
      <w:r>
        <w:rPr>
          <w:lang w:val="fr-CH"/>
        </w:rPr>
        <w:t>Itinérance mobile internationale</w:t>
      </w:r>
      <w:bookmarkEnd w:id="575"/>
    </w:p>
    <w:p w:rsidR="00B76235" w:rsidRPr="00F66C45" w:rsidRDefault="00B76235" w:rsidP="00B76235">
      <w:pPr>
        <w:rPr>
          <w:lang w:val="fr-CH"/>
        </w:rPr>
      </w:pPr>
      <w:r>
        <w:rPr>
          <w:lang w:val="fr-CH"/>
        </w:rPr>
        <w:t>Les membres de l'UIT ont adopté le document technique,</w:t>
      </w:r>
      <w:r w:rsidRPr="00F66C45">
        <w:rPr>
          <w:lang w:val="fr-CH"/>
        </w:rPr>
        <w:t xml:space="preserve"> </w:t>
      </w:r>
      <w:hyperlink r:id="rId86" w:history="1">
        <w:r w:rsidRPr="00F66C45">
          <w:rPr>
            <w:rStyle w:val="Hyperlink"/>
            <w:lang w:val="fr-CH"/>
          </w:rPr>
          <w:t>"</w:t>
        </w:r>
        <w:r>
          <w:rPr>
            <w:rStyle w:val="Hyperlink"/>
            <w:lang w:val="fr-CH"/>
          </w:rPr>
          <w:t>Guide technique UIT à l'intention des autorités nationales de régulation sur une analyse des coûts de l'itinérance mobile internationale</w:t>
        </w:r>
        <w:r w:rsidRPr="00F66C45">
          <w:rPr>
            <w:rStyle w:val="Hyperlink"/>
            <w:lang w:val="fr-CH"/>
          </w:rPr>
          <w:t>"</w:t>
        </w:r>
      </w:hyperlink>
      <w:r w:rsidRPr="00F66C45">
        <w:rPr>
          <w:lang w:val="fr-CH"/>
        </w:rPr>
        <w:t xml:space="preserve">, </w:t>
      </w:r>
      <w:r w:rsidRPr="00AD1547">
        <w:rPr>
          <w:lang w:val="fr-CH"/>
        </w:rPr>
        <w:t xml:space="preserve">en vue d'aider les régulateurs à </w:t>
      </w:r>
      <w:r>
        <w:rPr>
          <w:lang w:val="fr-CH"/>
        </w:rPr>
        <w:t>instaurer</w:t>
      </w:r>
      <w:r w:rsidRPr="00AD1547">
        <w:rPr>
          <w:lang w:val="fr-CH"/>
        </w:rPr>
        <w:t xml:space="preserve"> un environnement </w:t>
      </w:r>
      <w:r>
        <w:rPr>
          <w:lang w:val="fr-CH"/>
        </w:rPr>
        <w:t>propice</w:t>
      </w:r>
      <w:r w:rsidRPr="00AD1547">
        <w:rPr>
          <w:lang w:val="fr-CH"/>
        </w:rPr>
        <w:t xml:space="preserve"> à l'établissement de tarifs équitables et abordables pour les services internationaux de téléphonie mobile en mode itinérance</w:t>
      </w:r>
      <w:r w:rsidRPr="00F66C45">
        <w:rPr>
          <w:lang w:val="fr-CH"/>
        </w:rPr>
        <w:t xml:space="preserve">. </w:t>
      </w:r>
      <w:r w:rsidRPr="005351CB">
        <w:rPr>
          <w:lang w:val="fr-CH"/>
        </w:rPr>
        <w:t xml:space="preserve">Ce nouveau guide technique s'accompagne d'un </w:t>
      </w:r>
      <w:hyperlink r:id="rId87" w:history="1">
        <w:r w:rsidRPr="00F66C45">
          <w:rPr>
            <w:rStyle w:val="Hyperlink"/>
            <w:lang w:val="fr-CH"/>
          </w:rPr>
          <w:t>o</w:t>
        </w:r>
        <w:r>
          <w:rPr>
            <w:rStyle w:val="Hyperlink"/>
            <w:lang w:val="fr-CH"/>
          </w:rPr>
          <w:t>util en ligne</w:t>
        </w:r>
      </w:hyperlink>
      <w:r w:rsidRPr="00F66C45">
        <w:rPr>
          <w:lang w:val="fr-CH"/>
        </w:rPr>
        <w:t xml:space="preserve"> </w:t>
      </w:r>
      <w:r w:rsidRPr="008D6045">
        <w:rPr>
          <w:lang w:val="fr-CH"/>
        </w:rPr>
        <w:t>qui présente un modèle de calcul des coûts permettant aux opérateurs de calculer les coûts de la fourniture de services de téléphonie mobile en mode itinérance</w:t>
      </w:r>
      <w:r w:rsidRPr="00F66C45">
        <w:rPr>
          <w:lang w:val="fr-CH"/>
        </w:rPr>
        <w:t xml:space="preserve">. </w:t>
      </w:r>
      <w:r w:rsidRPr="00F43B1A">
        <w:rPr>
          <w:lang w:val="fr-CH"/>
        </w:rPr>
        <w:t xml:space="preserve">Ce nouveau guide technique et l'outil en ligne qui y est associé ont été élaborés </w:t>
      </w:r>
      <w:r>
        <w:rPr>
          <w:lang w:val="fr-CH"/>
        </w:rPr>
        <w:t>à la</w:t>
      </w:r>
      <w:r w:rsidRPr="00F43B1A">
        <w:rPr>
          <w:lang w:val="fr-CH"/>
        </w:rPr>
        <w:t xml:space="preserve"> demande de membres de l'UIT, qui veulent savoir plus précisément dans quelle mesure les prix payés par les consommateurs de services d'itinérance reflètent les coûts de ces services</w:t>
      </w:r>
      <w:r w:rsidRPr="00F66C45">
        <w:rPr>
          <w:lang w:val="fr-CH"/>
        </w:rPr>
        <w:t>.</w:t>
      </w:r>
    </w:p>
    <w:p w:rsidR="00B76235" w:rsidRPr="00F66C45" w:rsidRDefault="005D671E" w:rsidP="00B76235">
      <w:pPr>
        <w:rPr>
          <w:lang w:val="fr-CH"/>
        </w:rPr>
      </w:pPr>
      <w:hyperlink r:id="rId88" w:anchor=".V_uE3OV97mE" w:history="1">
        <w:r w:rsidR="00B76235">
          <w:rPr>
            <w:rStyle w:val="Hyperlink"/>
            <w:lang w:val="fr-CH"/>
          </w:rPr>
          <w:t xml:space="preserve">Communiqué de presse complet </w:t>
        </w:r>
      </w:hyperlink>
    </w:p>
    <w:p w:rsidR="00B76235" w:rsidRPr="00F66C45" w:rsidRDefault="00B76235" w:rsidP="00B76235">
      <w:pPr>
        <w:pStyle w:val="Heading2"/>
        <w:rPr>
          <w:lang w:val="fr-CH"/>
        </w:rPr>
      </w:pPr>
      <w:bookmarkStart w:id="577" w:name="_Toc464035580"/>
      <w:bookmarkStart w:id="578" w:name="_Toc465171903"/>
      <w:r w:rsidRPr="00F66C45">
        <w:rPr>
          <w:lang w:val="fr-CH"/>
        </w:rPr>
        <w:t>8.2</w:t>
      </w:r>
      <w:r w:rsidRPr="00F66C45">
        <w:rPr>
          <w:lang w:val="fr-CH"/>
        </w:rPr>
        <w:tab/>
      </w:r>
      <w:bookmarkEnd w:id="577"/>
      <w:r>
        <w:rPr>
          <w:lang w:val="fr-CH"/>
        </w:rPr>
        <w:t>Renforcer les liens entre progrès techniques et évolution des politiques</w:t>
      </w:r>
      <w:bookmarkEnd w:id="578"/>
    </w:p>
    <w:p w:rsidR="00B76235" w:rsidRPr="00F66C45" w:rsidRDefault="00B76235" w:rsidP="00B76235">
      <w:pPr>
        <w:rPr>
          <w:lang w:val="fr-CH"/>
        </w:rPr>
      </w:pPr>
      <w:r w:rsidRPr="0017628D">
        <w:rPr>
          <w:lang w:val="fr-CH"/>
        </w:rPr>
        <w:t xml:space="preserve">La communauté internationale </w:t>
      </w:r>
      <w:r>
        <w:rPr>
          <w:lang w:val="fr-CH"/>
        </w:rPr>
        <w:t xml:space="preserve">attend de l'UIT, dont les membres qui représentent les secteurs public et privé du monde entier sont associés dans le cadre d'un partenariat unique, qu'elle offre </w:t>
      </w:r>
      <w:r w:rsidRPr="0017628D">
        <w:rPr>
          <w:lang w:val="fr-CH"/>
        </w:rPr>
        <w:t xml:space="preserve">un cadre neutre pour renforcer les liens </w:t>
      </w:r>
      <w:r>
        <w:rPr>
          <w:lang w:val="fr-CH"/>
        </w:rPr>
        <w:t xml:space="preserve">entre </w:t>
      </w:r>
      <w:r w:rsidRPr="0017628D">
        <w:rPr>
          <w:lang w:val="fr-CH"/>
        </w:rPr>
        <w:t>innovation technique, besoins des entreprises et exigences en matière d'économie et de politique générale</w:t>
      </w:r>
      <w:r w:rsidRPr="00F66C45">
        <w:rPr>
          <w:lang w:val="fr-CH"/>
        </w:rPr>
        <w:t>.</w:t>
      </w:r>
    </w:p>
    <w:p w:rsidR="00B76235" w:rsidRDefault="00B76235" w:rsidP="00B76235">
      <w:pPr>
        <w:rPr>
          <w:lang w:val="fr-CH"/>
        </w:rPr>
      </w:pPr>
      <w:r w:rsidRPr="00E659F8">
        <w:rPr>
          <w:lang w:val="fr-FR"/>
        </w:rPr>
        <w:t xml:space="preserve">Les membres de l'UIT </w:t>
      </w:r>
      <w:r>
        <w:rPr>
          <w:lang w:val="fr-FR"/>
        </w:rPr>
        <w:t xml:space="preserve">souhaitant </w:t>
      </w:r>
      <w:r w:rsidRPr="00E659F8">
        <w:rPr>
          <w:lang w:val="fr-FR"/>
        </w:rPr>
        <w:t xml:space="preserve">de plus en plus </w:t>
      </w:r>
      <w:r>
        <w:rPr>
          <w:lang w:val="fr-FR"/>
        </w:rPr>
        <w:t>que l'élaboration des technologies et des</w:t>
      </w:r>
      <w:r w:rsidRPr="00E659F8">
        <w:rPr>
          <w:lang w:val="fr-FR"/>
        </w:rPr>
        <w:t xml:space="preserve"> politiques</w:t>
      </w:r>
      <w:r>
        <w:rPr>
          <w:lang w:val="fr-FR"/>
        </w:rPr>
        <w:t xml:space="preserve"> se fasse de manière concertée, la Commission d'études 3 de l'UIT-T a commencé à travailler en vue de </w:t>
      </w:r>
      <w:r w:rsidRPr="0081223E">
        <w:rPr>
          <w:lang w:val="fr-FR"/>
        </w:rPr>
        <w:t xml:space="preserve">présenter aux groupes de spécialistes de la normalisation </w:t>
      </w:r>
      <w:r>
        <w:rPr>
          <w:lang w:val="fr-FR"/>
        </w:rPr>
        <w:t xml:space="preserve">de l'UIT </w:t>
      </w:r>
      <w:r w:rsidRPr="0081223E">
        <w:rPr>
          <w:lang w:val="fr-FR"/>
        </w:rPr>
        <w:t>les grands principes économiques et politiques à prendre en compte dans l'élaboration des nouvelles normes techniques</w:t>
      </w:r>
      <w:r>
        <w:rPr>
          <w:lang w:val="fr-FR"/>
        </w:rPr>
        <w:t>.</w:t>
      </w:r>
    </w:p>
    <w:p w:rsidR="00B76235" w:rsidRPr="00F66C45" w:rsidRDefault="00B76235" w:rsidP="00B76235">
      <w:pPr>
        <w:rPr>
          <w:lang w:val="fr-CH"/>
        </w:rPr>
      </w:pPr>
      <w:r w:rsidRPr="001E19D1">
        <w:rPr>
          <w:lang w:val="fr-FR"/>
        </w:rPr>
        <w:t xml:space="preserve">Au cours de la période d'études 2013-2016, la Commission d'études 3 a étudié </w:t>
      </w:r>
      <w:r>
        <w:rPr>
          <w:lang w:val="fr-FR"/>
        </w:rPr>
        <w:t>notamment les principes de</w:t>
      </w:r>
      <w:r w:rsidRPr="001E19D1">
        <w:rPr>
          <w:lang w:val="fr-FR"/>
        </w:rPr>
        <w:t xml:space="preserve"> tarificat</w:t>
      </w:r>
      <w:r>
        <w:rPr>
          <w:lang w:val="fr-FR"/>
        </w:rPr>
        <w:t>ion et de</w:t>
      </w:r>
      <w:r w:rsidRPr="001E19D1">
        <w:rPr>
          <w:lang w:val="fr-FR"/>
        </w:rPr>
        <w:t xml:space="preserve"> comptabilité applicables aux réseaux NGN, la connectivité Internet internationale, l'itinérance mobile internationale, les incidences économiques des applications OTT, l'identification des marchés pertinents et les positions de force sur un marché, l'utilisation d'accords commerciaux pour l'interconnexion des services internationaux de télécommunication, les aspects internationaux du service universel, le règlement des différends liés à la t</w:t>
      </w:r>
      <w:r>
        <w:rPr>
          <w:lang w:val="fr-FR"/>
        </w:rPr>
        <w:t>arification et à la facturation et</w:t>
      </w:r>
      <w:r w:rsidRPr="001E19D1">
        <w:rPr>
          <w:lang w:val="fr-FR"/>
        </w:rPr>
        <w:t xml:space="preserve"> les procédures d'appel alternatives</w:t>
      </w:r>
      <w:r w:rsidRPr="00F66C45">
        <w:rPr>
          <w:lang w:val="fr-CH"/>
        </w:rPr>
        <w:t>.</w:t>
      </w:r>
    </w:p>
    <w:p w:rsidR="00B76235" w:rsidRDefault="00B76235" w:rsidP="00B76235">
      <w:pPr>
        <w:rPr>
          <w:lang w:val="fr-CH"/>
        </w:rPr>
      </w:pPr>
      <w:r>
        <w:rPr>
          <w:lang w:val="fr-CH"/>
        </w:rPr>
        <w:lastRenderedPageBreak/>
        <w:t xml:space="preserve">La CE 3 de l'UIT-T a également accéléré ses travaux sur les services financiers sur mobile en vue d'élaborer des normes internationales permettant de </w:t>
      </w:r>
      <w:r w:rsidRPr="003B6AC7">
        <w:rPr>
          <w:lang w:val="fr-CH"/>
        </w:rPr>
        <w:t xml:space="preserve">donner davantage d'autonomie aux consommateurs et </w:t>
      </w:r>
      <w:r>
        <w:rPr>
          <w:lang w:val="fr-CH"/>
        </w:rPr>
        <w:t>d'</w:t>
      </w:r>
      <w:r w:rsidRPr="003B6AC7">
        <w:rPr>
          <w:lang w:val="fr-CH"/>
        </w:rPr>
        <w:t>encourager la création de conditions égales pour tous en ce qui concerne la concurrence et l'arrivée sur le marché des services financiers sur mobile, en étroite collaboration avec le Groupe spécialisé de l'UIT-T sur les services financiers numériques</w:t>
      </w:r>
      <w:r>
        <w:rPr>
          <w:lang w:val="fr-CH"/>
        </w:rPr>
        <w:t xml:space="preserve"> (voir la section 13.2).</w:t>
      </w:r>
    </w:p>
    <w:p w:rsidR="00B76235" w:rsidRDefault="00B76235" w:rsidP="00B76235">
      <w:pPr>
        <w:rPr>
          <w:lang w:val="fr-CH"/>
        </w:rPr>
      </w:pPr>
      <w:r>
        <w:rPr>
          <w:lang w:val="fr-CH"/>
        </w:rPr>
        <w:t xml:space="preserve">Les membres de l'UIT ayant participé aux travaux de la CE 3 de l'UIT-T ont mené à bien la première étape de la procédure d'approbation </w:t>
      </w:r>
      <w:r w:rsidRPr="003B6AC7">
        <w:rPr>
          <w:lang w:val="fr-FR"/>
        </w:rPr>
        <w:t>("détermination") pour cinq normes internationales</w:t>
      </w:r>
      <w:r>
        <w:rPr>
          <w:lang w:val="fr-FR"/>
        </w:rPr>
        <w:t>, qui ont été transmises à l'AMNT-16 en vue de leur approbation définitive:</w:t>
      </w:r>
    </w:p>
    <w:p w:rsidR="00B76235" w:rsidRDefault="00B76235" w:rsidP="00B76235">
      <w:pPr>
        <w:rPr>
          <w:lang w:val="fr-CH"/>
        </w:rPr>
      </w:pPr>
      <w:r>
        <w:rPr>
          <w:b/>
          <w:bCs/>
          <w:lang w:val="fr-CH"/>
        </w:rPr>
        <w:t>La Recommandation UIT</w:t>
      </w:r>
      <w:r w:rsidRPr="00F66C45">
        <w:rPr>
          <w:b/>
          <w:bCs/>
          <w:lang w:val="fr-CH"/>
        </w:rPr>
        <w:t>-T D.52</w:t>
      </w:r>
      <w:r>
        <w:rPr>
          <w:b/>
          <w:bCs/>
          <w:lang w:val="fr-CH"/>
        </w:rPr>
        <w:t>,</w:t>
      </w:r>
      <w:r w:rsidRPr="00F66C45">
        <w:rPr>
          <w:b/>
          <w:bCs/>
          <w:lang w:val="fr-CH"/>
        </w:rPr>
        <w:t xml:space="preserve"> </w:t>
      </w:r>
      <w:r w:rsidRPr="00584BF3">
        <w:rPr>
          <w:b/>
          <w:bCs/>
          <w:lang w:val="fr-FR"/>
        </w:rPr>
        <w:t>"Création et raccordement de points d'échange Internet (IXP) régionaux pour réduire les coûts de la connectivité Internet internationale"</w:t>
      </w:r>
      <w:r w:rsidRPr="00B3343F">
        <w:rPr>
          <w:lang w:val="fr-CH"/>
        </w:rPr>
        <w:t>,</w:t>
      </w:r>
      <w:r w:rsidRPr="00F66C45">
        <w:rPr>
          <w:lang w:val="fr-CH"/>
        </w:rPr>
        <w:t xml:space="preserve"> </w:t>
      </w:r>
      <w:r>
        <w:rPr>
          <w:lang w:val="fr-CH"/>
        </w:rPr>
        <w:t xml:space="preserve">servira de base à la collaboration régionale en vue d'établir </w:t>
      </w:r>
      <w:r w:rsidRPr="003D70CE">
        <w:rPr>
          <w:lang w:val="fr-FR"/>
        </w:rPr>
        <w:t>des plates-formes centralisées (IXP) permettant d'acheminer localement le trafic Internet local et d'économiser de la bande passante internationale, d'où une diminution des coûts de la connectivité Internet internationale</w:t>
      </w:r>
      <w:r>
        <w:rPr>
          <w:lang w:val="fr-FR"/>
        </w:rPr>
        <w:t>.</w:t>
      </w:r>
    </w:p>
    <w:p w:rsidR="00B76235" w:rsidRPr="00F66C45" w:rsidRDefault="00B76235" w:rsidP="00B76235">
      <w:pPr>
        <w:rPr>
          <w:lang w:val="fr-CH"/>
        </w:rPr>
      </w:pPr>
      <w:r>
        <w:rPr>
          <w:b/>
          <w:bCs/>
          <w:lang w:val="fr-CH"/>
        </w:rPr>
        <w:t>La Recommandation UIT</w:t>
      </w:r>
      <w:r w:rsidRPr="00F66C45">
        <w:rPr>
          <w:b/>
          <w:bCs/>
          <w:lang w:val="fr-CH"/>
        </w:rPr>
        <w:t>-T D.53</w:t>
      </w:r>
      <w:r>
        <w:rPr>
          <w:b/>
          <w:bCs/>
          <w:lang w:val="fr-CH"/>
        </w:rPr>
        <w:t>,</w:t>
      </w:r>
      <w:r w:rsidRPr="00F66C45">
        <w:rPr>
          <w:b/>
          <w:bCs/>
          <w:lang w:val="fr-CH"/>
        </w:rPr>
        <w:t xml:space="preserve"> </w:t>
      </w:r>
      <w:r w:rsidRPr="003C17EF">
        <w:rPr>
          <w:b/>
          <w:bCs/>
          <w:lang w:val="fr-FR"/>
        </w:rPr>
        <w:t>"Aspects internationaux du service universel"</w:t>
      </w:r>
      <w:r w:rsidRPr="00B3343F">
        <w:rPr>
          <w:lang w:val="fr-CH"/>
        </w:rPr>
        <w:t>,</w:t>
      </w:r>
      <w:r w:rsidRPr="00F66C45">
        <w:rPr>
          <w:lang w:val="fr-CH"/>
        </w:rPr>
        <w:t xml:space="preserve"> </w:t>
      </w:r>
      <w:r w:rsidRPr="00563B67">
        <w:rPr>
          <w:lang w:val="fr-FR"/>
        </w:rPr>
        <w:t>propose des lignes directrices visant à accroître la conformité aux politiques de service universel, ainsi que la mesure dans laquelle elles atteignent leur objectif, qui est de fournir un niveau minimal de services TIC à tous les habitants d'un pays</w:t>
      </w:r>
      <w:r>
        <w:rPr>
          <w:lang w:val="fr-CH"/>
        </w:rPr>
        <w:t>.</w:t>
      </w:r>
    </w:p>
    <w:p w:rsidR="00B76235" w:rsidRPr="00F66C45" w:rsidRDefault="00B76235" w:rsidP="00B76235">
      <w:pPr>
        <w:rPr>
          <w:lang w:val="fr-CH"/>
        </w:rPr>
      </w:pPr>
      <w:r>
        <w:rPr>
          <w:b/>
          <w:bCs/>
          <w:lang w:val="fr-CH"/>
        </w:rPr>
        <w:t>La Recommandation UIT</w:t>
      </w:r>
      <w:r w:rsidRPr="00F66C45">
        <w:rPr>
          <w:b/>
          <w:bCs/>
          <w:lang w:val="fr-CH"/>
        </w:rPr>
        <w:t>-T D.271</w:t>
      </w:r>
      <w:r>
        <w:rPr>
          <w:b/>
          <w:bCs/>
          <w:lang w:val="fr-CH"/>
        </w:rPr>
        <w:t xml:space="preserve"> révisée,</w:t>
      </w:r>
      <w:r w:rsidRPr="00F66C45">
        <w:rPr>
          <w:b/>
          <w:bCs/>
          <w:lang w:val="fr-CH"/>
        </w:rPr>
        <w:t xml:space="preserve"> </w:t>
      </w:r>
      <w:r w:rsidRPr="0042289F">
        <w:rPr>
          <w:b/>
          <w:bCs/>
          <w:lang w:val="fr-FR"/>
        </w:rPr>
        <w:t>"Principes de taxation et de comptabilité applicables aux réseaux de prochaine génération (NGN)"</w:t>
      </w:r>
      <w:r w:rsidRPr="00043DD6">
        <w:rPr>
          <w:lang w:val="fr-CH"/>
        </w:rPr>
        <w:t>,</w:t>
      </w:r>
      <w:r w:rsidRPr="00F66C45">
        <w:rPr>
          <w:lang w:val="fr-CH"/>
        </w:rPr>
        <w:t xml:space="preserve"> </w:t>
      </w:r>
      <w:r w:rsidRPr="002605FD">
        <w:rPr>
          <w:lang w:val="fr-FR"/>
        </w:rPr>
        <w:t>expose les conditions et principes généraux applicables à l'utilisation de réseaux en mode paquet pour le transport de paquets entre des interfaces normalisées et les services pris en charge</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D.97</w:t>
      </w:r>
      <w:r>
        <w:rPr>
          <w:b/>
          <w:bCs/>
          <w:lang w:val="fr-CH"/>
        </w:rPr>
        <w:t>,</w:t>
      </w:r>
      <w:r w:rsidRPr="00F66C45">
        <w:rPr>
          <w:b/>
          <w:bCs/>
          <w:lang w:val="fr-CH"/>
        </w:rPr>
        <w:t xml:space="preserve"> </w:t>
      </w:r>
      <w:r w:rsidRPr="00F2153C">
        <w:rPr>
          <w:b/>
          <w:bCs/>
          <w:lang w:val="fr-FR"/>
        </w:rPr>
        <w:t>"Principes méthodologiques de détermination des tarifs de l'itinérance mobile internationale"</w:t>
      </w:r>
      <w:r w:rsidRPr="00B3343F">
        <w:rPr>
          <w:lang w:val="fr-CH"/>
        </w:rPr>
        <w:t>,</w:t>
      </w:r>
      <w:r w:rsidRPr="00F66C45">
        <w:rPr>
          <w:lang w:val="fr-CH"/>
        </w:rPr>
        <w:t xml:space="preserve"> </w:t>
      </w:r>
      <w:r w:rsidRPr="00712FE7">
        <w:rPr>
          <w:lang w:val="fr-FR"/>
        </w:rPr>
        <w:t>propose une approche permettant de réduire les tarifs d'itinérance excessifs, en insistant sur la nécessité d'encourager la concurrence sur le marché de l'itinérance, d'éduquer les consommateurs et d'envisager des mesures réglementaires appropriées comme le recours à un plafonnement des tarifs de l'itinérance</w:t>
      </w:r>
      <w:r w:rsidRPr="00F66C45">
        <w:rPr>
          <w:lang w:val="fr-CH"/>
        </w:rPr>
        <w:t>.</w:t>
      </w:r>
    </w:p>
    <w:p w:rsidR="00B76235" w:rsidRPr="00F66C45" w:rsidRDefault="00B76235" w:rsidP="00B76235">
      <w:pPr>
        <w:rPr>
          <w:lang w:val="fr-CH"/>
        </w:rPr>
      </w:pPr>
      <w:r>
        <w:rPr>
          <w:b/>
          <w:bCs/>
          <w:lang w:val="fr-CH"/>
        </w:rPr>
        <w:t>La Recommandation UIT</w:t>
      </w:r>
      <w:r w:rsidRPr="00F66C45">
        <w:rPr>
          <w:b/>
          <w:bCs/>
          <w:lang w:val="fr-CH"/>
        </w:rPr>
        <w:t>-T D.261</w:t>
      </w:r>
      <w:r>
        <w:rPr>
          <w:b/>
          <w:bCs/>
          <w:lang w:val="fr-CH"/>
        </w:rPr>
        <w:t>,</w:t>
      </w:r>
      <w:r w:rsidRPr="00F66C45">
        <w:rPr>
          <w:b/>
          <w:bCs/>
          <w:lang w:val="fr-CH"/>
        </w:rPr>
        <w:t xml:space="preserve"> </w:t>
      </w:r>
      <w:r w:rsidRPr="001A5A76">
        <w:rPr>
          <w:b/>
          <w:bCs/>
          <w:lang w:val="fr-FR"/>
        </w:rPr>
        <w:t>"Principes à appliquer dans la définition des marchés et l'identification des opérateurs en position de force sur un marché"</w:t>
      </w:r>
      <w:r w:rsidRPr="006D7678">
        <w:rPr>
          <w:lang w:val="fr-CH"/>
        </w:rPr>
        <w:t>,</w:t>
      </w:r>
      <w:r>
        <w:rPr>
          <w:b/>
          <w:bCs/>
          <w:lang w:val="fr-FR"/>
        </w:rPr>
        <w:t xml:space="preserve"> </w:t>
      </w:r>
      <w:r>
        <w:rPr>
          <w:lang w:val="fr-FR"/>
        </w:rPr>
        <w:t>propose</w:t>
      </w:r>
      <w:r w:rsidRPr="00D00AC6">
        <w:rPr>
          <w:lang w:val="fr-FR"/>
        </w:rPr>
        <w:t xml:space="preserve"> des principes et lignes directrices pour aider les pays à définir et identifier ce qu'est la position de force sur un marché et à évaluer si, et jusqu'à quel point, des compagnies de télécommunications internationales abusent de cette position dominante.</w:t>
      </w:r>
    </w:p>
    <w:p w:rsidR="00B76235" w:rsidRDefault="00B76235" w:rsidP="00B76235">
      <w:pPr>
        <w:rPr>
          <w:lang w:val="fr-CH"/>
        </w:rPr>
      </w:pPr>
      <w:r>
        <w:rPr>
          <w:lang w:val="fr-CH"/>
        </w:rPr>
        <w:t>La CE 3 de l'UIT-T est également parvenue à un accord sur le lancement de nouveaux travaux importants par leur ampleur dans les domaines suivants:</w:t>
      </w:r>
    </w:p>
    <w:p w:rsidR="00B76235" w:rsidRPr="00F66C45" w:rsidRDefault="00B76235" w:rsidP="00B76235">
      <w:pPr>
        <w:pStyle w:val="enumlev1"/>
        <w:rPr>
          <w:lang w:val="fr-CH"/>
        </w:rPr>
      </w:pPr>
      <w:r w:rsidRPr="006D7678">
        <w:rPr>
          <w:lang w:val="fr-FR"/>
        </w:rPr>
        <w:t>–</w:t>
      </w:r>
      <w:r>
        <w:rPr>
          <w:lang w:val="fr-FR"/>
        </w:rPr>
        <w:tab/>
      </w:r>
      <w:r w:rsidRPr="00CA0ABF">
        <w:rPr>
          <w:lang w:val="fr-FR"/>
        </w:rPr>
        <w:t>Evaluation de la position des opérateurs transnationaux sur les marchés des télécommunications</w:t>
      </w:r>
    </w:p>
    <w:p w:rsidR="00B76235" w:rsidRDefault="00B76235" w:rsidP="00B76235">
      <w:pPr>
        <w:pStyle w:val="enumlev1"/>
        <w:rPr>
          <w:lang w:val="fr-CH"/>
        </w:rPr>
      </w:pPr>
      <w:r w:rsidRPr="006D7678">
        <w:rPr>
          <w:lang w:val="fr-FR"/>
        </w:rPr>
        <w:t>–</w:t>
      </w:r>
      <w:r>
        <w:rPr>
          <w:lang w:val="fr-FR"/>
        </w:rPr>
        <w:tab/>
      </w:r>
      <w:r w:rsidRPr="00CB14F3">
        <w:rPr>
          <w:lang w:val="fr-FR"/>
        </w:rPr>
        <w:t>Incidences de la tarification dynamique sur la compétitivité du marché</w:t>
      </w:r>
    </w:p>
    <w:p w:rsidR="00B76235" w:rsidRPr="00F66C45" w:rsidRDefault="00B76235" w:rsidP="00B76235">
      <w:pPr>
        <w:pStyle w:val="enumlev1"/>
        <w:rPr>
          <w:lang w:val="fr-CH"/>
        </w:rPr>
      </w:pPr>
      <w:r w:rsidRPr="006D7678">
        <w:rPr>
          <w:lang w:val="fr-FR"/>
        </w:rPr>
        <w:t>–</w:t>
      </w:r>
      <w:r>
        <w:rPr>
          <w:lang w:val="fr-FR"/>
        </w:rPr>
        <w:tab/>
      </w:r>
      <w:r w:rsidRPr="00CB14F3">
        <w:rPr>
          <w:lang w:val="fr-FR"/>
        </w:rPr>
        <w:t>Partenariats entre acteurs OTT et opérateurs de réseau mobile</w:t>
      </w:r>
    </w:p>
    <w:p w:rsidR="00B76235" w:rsidRPr="00F66C45" w:rsidRDefault="00B76235" w:rsidP="00B76235">
      <w:pPr>
        <w:pStyle w:val="enumlev1"/>
        <w:rPr>
          <w:lang w:val="fr-CH"/>
        </w:rPr>
      </w:pPr>
      <w:r w:rsidRPr="006D7678">
        <w:rPr>
          <w:lang w:val="fr-FR"/>
        </w:rPr>
        <w:t>–</w:t>
      </w:r>
      <w:r>
        <w:rPr>
          <w:lang w:val="fr-FR"/>
        </w:rPr>
        <w:tab/>
      </w:r>
      <w:r w:rsidRPr="00173385">
        <w:rPr>
          <w:lang w:val="fr-FR"/>
        </w:rPr>
        <w:t>Lignes directrices relatives aux identités numériques</w:t>
      </w:r>
    </w:p>
    <w:p w:rsidR="00B76235" w:rsidRPr="00F66C45" w:rsidRDefault="00B76235" w:rsidP="00B76235">
      <w:pPr>
        <w:pStyle w:val="enumlev1"/>
        <w:rPr>
          <w:lang w:val="fr-CH"/>
        </w:rPr>
      </w:pPr>
      <w:r w:rsidRPr="006D7678">
        <w:rPr>
          <w:lang w:val="fr-FR"/>
        </w:rPr>
        <w:t>–</w:t>
      </w:r>
      <w:r>
        <w:rPr>
          <w:lang w:val="fr-FR"/>
        </w:rPr>
        <w:tab/>
      </w:r>
      <w:r>
        <w:rPr>
          <w:lang w:val="fr-CH"/>
        </w:rPr>
        <w:t>Protection des consommateurs dans le domaine des services financiers sur mobile</w:t>
      </w:r>
    </w:p>
    <w:p w:rsidR="00B76235" w:rsidRPr="00F66C45" w:rsidRDefault="00B76235" w:rsidP="00B76235">
      <w:pPr>
        <w:pStyle w:val="enumlev1"/>
        <w:rPr>
          <w:lang w:val="fr-CH"/>
        </w:rPr>
      </w:pPr>
      <w:r w:rsidRPr="006D7678">
        <w:rPr>
          <w:lang w:val="fr-FR"/>
        </w:rPr>
        <w:t>–</w:t>
      </w:r>
      <w:r>
        <w:rPr>
          <w:lang w:val="fr-FR"/>
        </w:rPr>
        <w:tab/>
      </w:r>
      <w:r w:rsidRPr="00610C31">
        <w:rPr>
          <w:lang w:val="fr-FR"/>
        </w:rPr>
        <w:t>Partage des infrastructures</w:t>
      </w:r>
    </w:p>
    <w:p w:rsidR="00B76235" w:rsidRPr="00F66C45" w:rsidRDefault="00B76235" w:rsidP="00B76235">
      <w:pPr>
        <w:pStyle w:val="enumlev1"/>
        <w:rPr>
          <w:lang w:val="fr-CH"/>
        </w:rPr>
      </w:pPr>
      <w:r w:rsidRPr="006D7678">
        <w:rPr>
          <w:lang w:val="fr-FR"/>
        </w:rPr>
        <w:t>–</w:t>
      </w:r>
      <w:r>
        <w:rPr>
          <w:lang w:val="fr-FR"/>
        </w:rPr>
        <w:tab/>
      </w:r>
      <w:r w:rsidRPr="00867108">
        <w:rPr>
          <w:lang w:val="fr-FR"/>
        </w:rPr>
        <w:t>Itinérance pour l'Internet des objets et les communications M2M</w:t>
      </w:r>
    </w:p>
    <w:p w:rsidR="00B76235" w:rsidRPr="00F66C45" w:rsidRDefault="005D671E" w:rsidP="00B76235">
      <w:pPr>
        <w:rPr>
          <w:lang w:val="fr-CH"/>
        </w:rPr>
      </w:pPr>
      <w:hyperlink r:id="rId89" w:anchor=".V_uFK-V97mE" w:history="1">
        <w:r w:rsidR="00B76235">
          <w:rPr>
            <w:rStyle w:val="Hyperlink"/>
            <w:lang w:val="fr-CH"/>
          </w:rPr>
          <w:t>Communiqué de presse complet</w:t>
        </w:r>
      </w:hyperlink>
    </w:p>
    <w:p w:rsidR="00B76235" w:rsidRPr="00F66C45" w:rsidRDefault="00B76235" w:rsidP="00B76235">
      <w:pPr>
        <w:pStyle w:val="Heading1"/>
        <w:rPr>
          <w:rFonts w:eastAsiaTheme="minorEastAsia"/>
          <w:lang w:val="fr-CH"/>
        </w:rPr>
      </w:pPr>
      <w:bookmarkStart w:id="579" w:name="_Toc464035581"/>
      <w:bookmarkStart w:id="580" w:name="_Toc465171904"/>
      <w:bookmarkStart w:id="581" w:name="_Toc438553971"/>
      <w:bookmarkStart w:id="582" w:name="_Toc453929090"/>
      <w:bookmarkStart w:id="583" w:name="_Toc453932961"/>
      <w:bookmarkStart w:id="584" w:name="_Toc454295867"/>
      <w:bookmarkStart w:id="585" w:name="_Toc462664221"/>
      <w:r w:rsidRPr="00F66C45">
        <w:rPr>
          <w:rFonts w:eastAsiaTheme="minorEastAsia"/>
          <w:lang w:val="fr-CH"/>
        </w:rPr>
        <w:lastRenderedPageBreak/>
        <w:t>9</w:t>
      </w:r>
      <w:r w:rsidRPr="00F66C45">
        <w:rPr>
          <w:rFonts w:eastAsiaTheme="minorEastAsia"/>
          <w:lang w:val="fr-CH"/>
        </w:rPr>
        <w:tab/>
      </w:r>
      <w:bookmarkEnd w:id="579"/>
      <w:r>
        <w:rPr>
          <w:rFonts w:eastAsiaTheme="minorEastAsia"/>
          <w:lang w:val="fr-CH"/>
        </w:rPr>
        <w:t>Qualité de service et qualité d'expérience</w:t>
      </w:r>
      <w:bookmarkEnd w:id="580"/>
    </w:p>
    <w:p w:rsidR="00B76235" w:rsidRPr="00F66C45" w:rsidRDefault="00B76235" w:rsidP="00B76235">
      <w:pPr>
        <w:pStyle w:val="Heading2"/>
        <w:rPr>
          <w:lang w:val="fr-CH"/>
        </w:rPr>
      </w:pPr>
      <w:bookmarkStart w:id="586" w:name="_Toc464035582"/>
      <w:bookmarkStart w:id="587" w:name="_Toc465171905"/>
      <w:r w:rsidRPr="00F66C45">
        <w:rPr>
          <w:lang w:val="fr-CH"/>
        </w:rPr>
        <w:t>9.1</w:t>
      </w:r>
      <w:r w:rsidRPr="00F66C45">
        <w:rPr>
          <w:lang w:val="fr-CH"/>
        </w:rPr>
        <w:tab/>
      </w:r>
      <w:bookmarkEnd w:id="586"/>
      <w:r w:rsidRPr="0095494F">
        <w:rPr>
          <w:lang w:val="fr-CH"/>
        </w:rPr>
        <w:t>Modèles et outils d'évaluation de la qualité de flux médias transmis en continu</w:t>
      </w:r>
      <w:bookmarkEnd w:id="587"/>
    </w:p>
    <w:p w:rsidR="00B76235" w:rsidRDefault="00B76235" w:rsidP="00B76235">
      <w:pPr>
        <w:rPr>
          <w:lang w:val="fr-CH"/>
        </w:rPr>
      </w:pPr>
      <w:r>
        <w:rPr>
          <w:lang w:val="fr-CH"/>
        </w:rPr>
        <w:t xml:space="preserve">Les membres de l'UIT ont complété une famille de </w:t>
      </w:r>
      <w:r w:rsidRPr="00BE6A50">
        <w:rPr>
          <w:b/>
          <w:bCs/>
          <w:lang w:val="fr-CH"/>
        </w:rPr>
        <w:t>normes sur le contrôle de la qualité vidéo</w:t>
      </w:r>
      <w:r>
        <w:rPr>
          <w:lang w:val="fr-CH"/>
        </w:rPr>
        <w:t xml:space="preserve">, à savoir les </w:t>
      </w:r>
      <w:r w:rsidRPr="00BE6A50">
        <w:rPr>
          <w:b/>
          <w:bCs/>
          <w:lang w:val="fr-CH"/>
        </w:rPr>
        <w:t>Recommandations UIT-T de la série P.1200</w:t>
      </w:r>
      <w:r>
        <w:rPr>
          <w:lang w:val="fr-CH"/>
        </w:rPr>
        <w:t>. Les Recommandations UIT-T de la série P.1201 (UIT</w:t>
      </w:r>
      <w:r w:rsidRPr="00F66C45">
        <w:rPr>
          <w:lang w:val="fr-CH"/>
        </w:rPr>
        <w:t xml:space="preserve">-T P.1201, </w:t>
      </w:r>
      <w:r>
        <w:rPr>
          <w:lang w:val="fr-CH"/>
        </w:rPr>
        <w:t>UIT</w:t>
      </w:r>
      <w:r w:rsidRPr="00F66C45">
        <w:rPr>
          <w:lang w:val="fr-CH"/>
        </w:rPr>
        <w:t xml:space="preserve">-T P.1201.1 </w:t>
      </w:r>
      <w:r>
        <w:rPr>
          <w:lang w:val="fr-CH"/>
        </w:rPr>
        <w:t>et</w:t>
      </w:r>
      <w:r w:rsidRPr="00F66C45">
        <w:rPr>
          <w:lang w:val="fr-CH"/>
        </w:rPr>
        <w:t xml:space="preserve"> </w:t>
      </w:r>
      <w:r>
        <w:rPr>
          <w:lang w:val="fr-CH"/>
        </w:rPr>
        <w:t>UIT</w:t>
      </w:r>
      <w:r w:rsidRPr="00F66C45">
        <w:rPr>
          <w:lang w:val="fr-CH"/>
        </w:rPr>
        <w:t xml:space="preserve">-T P.1201.2) </w:t>
      </w:r>
      <w:r>
        <w:rPr>
          <w:lang w:val="fr-CH"/>
        </w:rPr>
        <w:t xml:space="preserve">définissent </w:t>
      </w:r>
      <w:r w:rsidRPr="00BE6A50">
        <w:rPr>
          <w:lang w:val="fr-CH"/>
        </w:rPr>
        <w:t>des modèles algorithmiques de contrôle non intrusif de la qualité audio, vidéo et audiovisuelle de services vidéo IP à partir des informations d'en-tête des paquets</w:t>
      </w:r>
      <w:r>
        <w:rPr>
          <w:lang w:val="fr-CH"/>
        </w:rPr>
        <w:t>. Les Recommandations UIT-T de la série</w:t>
      </w:r>
      <w:r w:rsidRPr="00F66C45">
        <w:rPr>
          <w:lang w:val="fr-CH"/>
        </w:rPr>
        <w:t xml:space="preserve"> P.1202 (</w:t>
      </w:r>
      <w:r>
        <w:rPr>
          <w:lang w:val="fr-CH"/>
        </w:rPr>
        <w:t>UIT</w:t>
      </w:r>
      <w:r w:rsidRPr="00F66C45">
        <w:rPr>
          <w:lang w:val="fr-CH"/>
        </w:rPr>
        <w:t xml:space="preserve">-T P.1202, </w:t>
      </w:r>
      <w:r>
        <w:rPr>
          <w:lang w:val="fr-CH"/>
        </w:rPr>
        <w:t>UIT</w:t>
      </w:r>
      <w:r w:rsidRPr="00F66C45">
        <w:rPr>
          <w:lang w:val="fr-CH"/>
        </w:rPr>
        <w:t xml:space="preserve">-T P.1202.1 </w:t>
      </w:r>
      <w:r>
        <w:rPr>
          <w:lang w:val="fr-CH"/>
        </w:rPr>
        <w:t>et</w:t>
      </w:r>
      <w:r w:rsidRPr="00F66C45">
        <w:rPr>
          <w:lang w:val="fr-CH"/>
        </w:rPr>
        <w:t xml:space="preserve"> </w:t>
      </w:r>
      <w:r>
        <w:rPr>
          <w:lang w:val="fr-CH"/>
        </w:rPr>
        <w:t>UIT</w:t>
      </w:r>
      <w:r w:rsidRPr="00F66C45">
        <w:rPr>
          <w:lang w:val="fr-CH"/>
        </w:rPr>
        <w:t>-T P.1202.2)</w:t>
      </w:r>
      <w:r>
        <w:rPr>
          <w:lang w:val="fr-CH"/>
        </w:rPr>
        <w:t xml:space="preserve"> définissent </w:t>
      </w:r>
      <w:r w:rsidRPr="00BE6A50">
        <w:rPr>
          <w:lang w:val="fr-CH"/>
        </w:rPr>
        <w:t>des modèles algorithmiques de contrôle non intrusif de la qualité vidéo de services vidéo IP à partir des informations d'en-tête des paquets et d'informations relatives au flux binaire</w:t>
      </w:r>
      <w:r>
        <w:rPr>
          <w:lang w:val="fr-CH"/>
        </w:rPr>
        <w:t>.</w:t>
      </w:r>
    </w:p>
    <w:p w:rsidR="00B76235" w:rsidRPr="00F66C45" w:rsidRDefault="00B76235" w:rsidP="00B76235">
      <w:pPr>
        <w:pStyle w:val="Heading2"/>
        <w:rPr>
          <w:lang w:val="fr-CH"/>
        </w:rPr>
      </w:pPr>
      <w:bookmarkStart w:id="588" w:name="_Toc464035583"/>
      <w:bookmarkStart w:id="589" w:name="_Toc465171906"/>
      <w:r w:rsidRPr="00F66C45">
        <w:rPr>
          <w:lang w:val="fr-CH"/>
        </w:rPr>
        <w:t>9.2</w:t>
      </w:r>
      <w:r w:rsidRPr="00F66C45">
        <w:rPr>
          <w:lang w:val="fr-CH"/>
        </w:rPr>
        <w:tab/>
      </w:r>
      <w:bookmarkEnd w:id="588"/>
      <w:r w:rsidRPr="00BE6A50">
        <w:rPr>
          <w:lang w:val="fr-CH"/>
        </w:rPr>
        <w:t>Nouvelle norme sur la qualité de service dans les réseaux mobiles</w:t>
      </w:r>
      <w:bookmarkEnd w:id="589"/>
    </w:p>
    <w:p w:rsidR="00B76235" w:rsidRPr="00F66C45" w:rsidRDefault="00B76235" w:rsidP="00B76235">
      <w:pPr>
        <w:rPr>
          <w:lang w:val="fr-CH"/>
        </w:rPr>
      </w:pPr>
      <w:r>
        <w:rPr>
          <w:b/>
          <w:bCs/>
          <w:lang w:val="fr-CH"/>
        </w:rPr>
        <w:t>La Recommandation UIT</w:t>
      </w:r>
      <w:r w:rsidRPr="00F66C45">
        <w:rPr>
          <w:b/>
          <w:bCs/>
          <w:lang w:val="fr-CH"/>
        </w:rPr>
        <w:t xml:space="preserve">-T E.804 </w:t>
      </w:r>
      <w:r w:rsidRPr="00BE6A50">
        <w:rPr>
          <w:b/>
          <w:bCs/>
          <w:lang w:val="fr-CH"/>
        </w:rPr>
        <w:t>définit des paramètres de qualité de service (QoS) et des méthodes de calcul de ces paramètres pour les services les plus prisés dans les réseaux mobiles, comme la messagerie électronique, la vidéo en continu et la téléphonie</w:t>
      </w:r>
      <w:r w:rsidRPr="00F66C45">
        <w:rPr>
          <w:lang w:val="fr-CH"/>
        </w:rPr>
        <w:t xml:space="preserve">. </w:t>
      </w:r>
      <w:r w:rsidRPr="000B5BA7">
        <w:rPr>
          <w:lang w:val="fr-CH"/>
        </w:rPr>
        <w:t>Elle décrit en outre les procédures de mesure nécessaires pour mesurer les paramètres QoS</w:t>
      </w:r>
      <w:r w:rsidRPr="00F66C45">
        <w:rPr>
          <w:lang w:val="fr-CH"/>
        </w:rPr>
        <w:t>.</w:t>
      </w:r>
    </w:p>
    <w:p w:rsidR="00B76235" w:rsidRPr="00F66C45" w:rsidRDefault="00B76235" w:rsidP="00B76235">
      <w:pPr>
        <w:rPr>
          <w:lang w:val="fr-CH"/>
        </w:rPr>
      </w:pPr>
      <w:r>
        <w:rPr>
          <w:lang w:val="fr-CH"/>
        </w:rPr>
        <w:t>La Recommandation UIT</w:t>
      </w:r>
      <w:r w:rsidRPr="00F66C45">
        <w:rPr>
          <w:lang w:val="fr-CH"/>
        </w:rPr>
        <w:t xml:space="preserve">-T E.804 </w:t>
      </w:r>
      <w:r w:rsidRPr="008433BB">
        <w:rPr>
          <w:lang w:val="fr-CH"/>
        </w:rPr>
        <w:t>définit les exigences minimales pour les équipements de mesure de la qualité de service dans les réseaux mobiles de manière à ce que les valeurs et les points de déclenchement nécessaires pour calculer les paramètres QoS puissent être mesurés selon les procédures définies. En outre, elle spécifie des profils de mesure type requis pour pouvoir comparer différents réseaux mobiles à l'intérieur comme à l'extérieur des frontières nationales</w:t>
      </w:r>
      <w:r w:rsidRPr="00F66C45">
        <w:rPr>
          <w:lang w:val="fr-CH"/>
        </w:rPr>
        <w:t>.</w:t>
      </w:r>
    </w:p>
    <w:p w:rsidR="00B76235" w:rsidRDefault="00B76235" w:rsidP="00B76235">
      <w:pPr>
        <w:rPr>
          <w:lang w:val="fr-CH"/>
        </w:rPr>
      </w:pPr>
      <w:r>
        <w:rPr>
          <w:b/>
          <w:bCs/>
          <w:lang w:val="fr-CH"/>
        </w:rPr>
        <w:t xml:space="preserve">Le </w:t>
      </w:r>
      <w:r w:rsidRPr="008433BB">
        <w:rPr>
          <w:b/>
          <w:bCs/>
          <w:lang w:val="fr-CH"/>
        </w:rPr>
        <w:t>Supplément 9 aux Recommandations UIT-T de la série E.800</w:t>
      </w:r>
      <w:r>
        <w:rPr>
          <w:b/>
          <w:bCs/>
          <w:lang w:val="fr-CH"/>
        </w:rPr>
        <w:t xml:space="preserve"> contient des </w:t>
      </w:r>
      <w:r w:rsidRPr="00F66C45">
        <w:rPr>
          <w:b/>
          <w:bCs/>
          <w:lang w:val="fr-CH"/>
        </w:rPr>
        <w:t>"</w:t>
      </w:r>
      <w:r w:rsidRPr="008433BB">
        <w:rPr>
          <w:b/>
          <w:bCs/>
          <w:lang w:val="fr-CH"/>
        </w:rPr>
        <w:t xml:space="preserve">Lignes directrices sur les aspects réglementaires de la </w:t>
      </w:r>
      <w:r>
        <w:rPr>
          <w:b/>
          <w:bCs/>
          <w:lang w:val="fr-CH"/>
        </w:rPr>
        <w:t>qualité de service</w:t>
      </w:r>
      <w:r w:rsidRPr="00F66C45">
        <w:rPr>
          <w:b/>
          <w:bCs/>
          <w:lang w:val="fr-CH"/>
        </w:rPr>
        <w:t>"</w:t>
      </w:r>
      <w:r w:rsidRPr="00F66C45">
        <w:rPr>
          <w:lang w:val="fr-CH"/>
        </w:rPr>
        <w:t xml:space="preserve"> </w:t>
      </w:r>
      <w:r>
        <w:rPr>
          <w:lang w:val="fr-CH"/>
        </w:rPr>
        <w:t xml:space="preserve">qui visent à </w:t>
      </w:r>
      <w:r w:rsidRPr="008433BB">
        <w:rPr>
          <w:lang w:val="fr-CH"/>
        </w:rPr>
        <w:t>aider les régulateurs ou les administrations à obtenir les niveaux de qualité de service souhaités pour un ou plusieurs services TIC relevant de leur juridiction</w:t>
      </w:r>
      <w:r>
        <w:rPr>
          <w:lang w:val="fr-CH"/>
        </w:rPr>
        <w:t>.</w:t>
      </w:r>
    </w:p>
    <w:p w:rsidR="00B76235" w:rsidRPr="00F66C45" w:rsidRDefault="00B76235" w:rsidP="00B76235">
      <w:pPr>
        <w:pStyle w:val="Heading2"/>
        <w:rPr>
          <w:lang w:val="fr-CH"/>
        </w:rPr>
      </w:pPr>
      <w:bookmarkStart w:id="590" w:name="_Toc464035584"/>
      <w:bookmarkStart w:id="591" w:name="_Toc465171907"/>
      <w:r w:rsidRPr="00F66C45">
        <w:rPr>
          <w:lang w:val="fr-CH"/>
        </w:rPr>
        <w:t>9.3</w:t>
      </w:r>
      <w:r w:rsidRPr="00F66C45">
        <w:rPr>
          <w:lang w:val="fr-CH"/>
        </w:rPr>
        <w:tab/>
      </w:r>
      <w:bookmarkEnd w:id="590"/>
      <w:r>
        <w:rPr>
          <w:lang w:val="fr-CH"/>
        </w:rPr>
        <w:t>Réseaux VoLTE (voix sur LTE) haute qualité</w:t>
      </w:r>
      <w:bookmarkEnd w:id="591"/>
      <w:r w:rsidRPr="00F66C45">
        <w:rPr>
          <w:lang w:val="fr-CH"/>
        </w:rPr>
        <w:t xml:space="preserve"> </w:t>
      </w:r>
    </w:p>
    <w:p w:rsidR="00B76235" w:rsidRDefault="00B76235" w:rsidP="00B76235">
      <w:pPr>
        <w:rPr>
          <w:lang w:val="fr-CH"/>
        </w:rPr>
      </w:pPr>
      <w:r>
        <w:rPr>
          <w:b/>
          <w:bCs/>
          <w:lang w:val="fr-CH"/>
        </w:rPr>
        <w:t>La Recommandation UIT</w:t>
      </w:r>
      <w:r w:rsidRPr="00F66C45">
        <w:rPr>
          <w:b/>
          <w:bCs/>
          <w:lang w:val="fr-CH"/>
        </w:rPr>
        <w:t>-T G.1028</w:t>
      </w:r>
      <w:r>
        <w:rPr>
          <w:b/>
          <w:bCs/>
          <w:lang w:val="fr-CH"/>
        </w:rPr>
        <w:t>,</w:t>
      </w:r>
      <w:r w:rsidRPr="00F66C45">
        <w:rPr>
          <w:b/>
          <w:bCs/>
          <w:lang w:val="fr-CH"/>
        </w:rPr>
        <w:t xml:space="preserve"> "</w:t>
      </w:r>
      <w:r w:rsidRPr="00884773">
        <w:rPr>
          <w:b/>
          <w:bCs/>
          <w:lang w:val="fr-FR"/>
        </w:rPr>
        <w:t>Qualité de service de bout en bout de la téléphonie sur les réseaux mobiles 4G</w:t>
      </w:r>
      <w:r w:rsidRPr="00F66C45">
        <w:rPr>
          <w:b/>
          <w:bCs/>
          <w:lang w:val="fr-CH"/>
        </w:rPr>
        <w:t>"</w:t>
      </w:r>
      <w:r w:rsidRPr="00B3343F">
        <w:rPr>
          <w:lang w:val="fr-CH"/>
        </w:rPr>
        <w:t>,</w:t>
      </w:r>
      <w:r w:rsidRPr="00F66C45">
        <w:rPr>
          <w:lang w:val="fr-CH"/>
        </w:rPr>
        <w:t xml:space="preserve"> </w:t>
      </w:r>
      <w:r>
        <w:rPr>
          <w:lang w:val="fr-CH"/>
        </w:rPr>
        <w:t xml:space="preserve">met </w:t>
      </w:r>
      <w:r w:rsidRPr="00985613">
        <w:rPr>
          <w:lang w:val="fr-FR"/>
        </w:rPr>
        <w:t>en avant les principaux facteurs ayant une incidence sur la qualité de service de bout en bout des communications vocales sur les réseaux mobiles 4G. Cette nouvelle norme servira de base aux futures normes UIT-T sur des aspects précis de la qualité de service pour les réseaux VoLTE</w:t>
      </w:r>
      <w:r>
        <w:rPr>
          <w:lang w:val="fr-FR"/>
        </w:rPr>
        <w:t>.</w:t>
      </w:r>
    </w:p>
    <w:p w:rsidR="00B76235" w:rsidRDefault="00B76235" w:rsidP="00B76235">
      <w:pPr>
        <w:rPr>
          <w:lang w:val="fr-CH"/>
        </w:rPr>
      </w:pPr>
      <w:r>
        <w:rPr>
          <w:lang w:val="fr-CH"/>
        </w:rPr>
        <w:t>Avec l'arrivée des communications hertziennes mobiles 4G, une expérience utilisateur riche en multimédia a été rendue possible grâce aux progrès accomplis dans le domaine de la transmission radioélectrique en mode paquet avec les systèmes IMT</w:t>
      </w:r>
      <w:r>
        <w:rPr>
          <w:lang w:val="fr-CH"/>
        </w:rPr>
        <w:noBreakHyphen/>
        <w:t>Evolués (4G). Malgré des avancées importantes par rapport aux précédentes générations de technologies hertziennes mobiles, la fourniture de communications vocales de grande qualité sur les réseaux 4G reste un défi important, sur lequel le secteur continue de se concentrer. Les communications vocales ne pouvant en effet supporter des pertes ou des retards de paquet, il est très difficile d'assurer des communications vocales de haute qualité dans l'environnement 4G fondé sur les paquets.</w:t>
      </w:r>
    </w:p>
    <w:p w:rsidR="00B76235" w:rsidRPr="00F66C45" w:rsidRDefault="00B76235" w:rsidP="00B76235">
      <w:pPr>
        <w:pStyle w:val="Heading2"/>
        <w:rPr>
          <w:lang w:val="fr-CH"/>
        </w:rPr>
      </w:pPr>
      <w:bookmarkStart w:id="592" w:name="_Toc464035585"/>
      <w:bookmarkStart w:id="593" w:name="_Toc465171908"/>
      <w:r w:rsidRPr="00F66C45">
        <w:rPr>
          <w:lang w:val="fr-CH"/>
        </w:rPr>
        <w:lastRenderedPageBreak/>
        <w:t>9.4</w:t>
      </w:r>
      <w:r w:rsidRPr="00F66C45">
        <w:rPr>
          <w:lang w:val="fr-CH"/>
        </w:rPr>
        <w:tab/>
      </w:r>
      <w:bookmarkEnd w:id="592"/>
      <w:r>
        <w:rPr>
          <w:lang w:val="fr-CH"/>
        </w:rPr>
        <w:t>Q</w:t>
      </w:r>
      <w:r w:rsidRPr="00403562">
        <w:rPr>
          <w:lang w:val="fr-CH"/>
        </w:rPr>
        <w:t>ualité de fonctionnement des téléphones mobiles en tant que passerelles pour les systèmes mains libres à bord de véhicules</w:t>
      </w:r>
      <w:bookmarkEnd w:id="593"/>
    </w:p>
    <w:p w:rsidR="00B76235" w:rsidRPr="00F66C45" w:rsidRDefault="00B76235" w:rsidP="00B76235">
      <w:pPr>
        <w:rPr>
          <w:lang w:val="fr-CH"/>
        </w:rPr>
      </w:pPr>
      <w:r w:rsidRPr="00F66C45">
        <w:rPr>
          <w:noProof/>
          <w:lang w:eastAsia="zh-CN"/>
        </w:rPr>
        <mc:AlternateContent>
          <mc:Choice Requires="wps">
            <w:drawing>
              <wp:anchor distT="91440" distB="91440" distL="114300" distR="114300" simplePos="0" relativeHeight="251699200" behindDoc="0" locked="0" layoutInCell="1" allowOverlap="1" wp14:anchorId="7748D1C9" wp14:editId="3FA512F7">
                <wp:simplePos x="0" y="0"/>
                <wp:positionH relativeFrom="page">
                  <wp:align>center</wp:align>
                </wp:positionH>
                <wp:positionV relativeFrom="paragraph">
                  <wp:posOffset>274320</wp:posOffset>
                </wp:positionV>
                <wp:extent cx="3474720" cy="1403985"/>
                <wp:effectExtent l="0" t="0" r="0" b="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Un téléphone mobile raccordé via une technologie de communication hertzienne de courte portée (Bluetooth) </w:t>
                            </w:r>
                            <w:r>
                              <w:rPr>
                                <w:i/>
                                <w:iCs/>
                                <w:color w:val="4F81BD" w:themeColor="accent1"/>
                                <w:lang w:val="fr-CH"/>
                              </w:rPr>
                              <w:t>au</w:t>
                            </w:r>
                            <w:r w:rsidRPr="000D0095">
                              <w:rPr>
                                <w:i/>
                                <w:iCs/>
                                <w:color w:val="4F81BD" w:themeColor="accent1"/>
                                <w:lang w:val="fr-CH"/>
                              </w:rPr>
                              <w:t xml:space="preserve"> système téléphonique main libre </w:t>
                            </w:r>
                            <w:r>
                              <w:rPr>
                                <w:i/>
                                <w:iCs/>
                                <w:color w:val="4F81BD" w:themeColor="accent1"/>
                                <w:lang w:val="fr-CH"/>
                              </w:rPr>
                              <w:t xml:space="preserve">d'un véhicule </w:t>
                            </w:r>
                            <w:r w:rsidRPr="000D0095">
                              <w:rPr>
                                <w:i/>
                                <w:iCs/>
                                <w:color w:val="4F81BD" w:themeColor="accent1"/>
                                <w:lang w:val="fr-CH"/>
                              </w:rPr>
                              <w:t>doit répondre à cert</w:t>
                            </w:r>
                            <w:r>
                              <w:rPr>
                                <w:i/>
                                <w:iCs/>
                                <w:color w:val="4F81BD" w:themeColor="accent1"/>
                                <w:lang w:val="fr-CH"/>
                              </w:rPr>
                              <w:t>aines exigences pour garantir une</w:t>
                            </w:r>
                            <w:r w:rsidRPr="000D0095">
                              <w:rPr>
                                <w:i/>
                                <w:iCs/>
                                <w:color w:val="4F81BD" w:themeColor="accent1"/>
                                <w:lang w:val="fr-CH"/>
                              </w:rPr>
                              <w:t xml:space="preserve"> qualité vocale élevée des conversations téléphoniques.</w:t>
                            </w:r>
                            <w:r w:rsidRPr="009F222A">
                              <w:rPr>
                                <w:lang w:val="fr-CH"/>
                              </w:rPr>
                              <w:t xml:space="preserve"> </w:t>
                            </w:r>
                            <w:r w:rsidRPr="009F222A">
                              <w:rPr>
                                <w:i/>
                                <w:iCs/>
                                <w:color w:val="4F81BD" w:themeColor="accent1"/>
                                <w:lang w:val="fr-CH"/>
                              </w:rPr>
                              <w:t xml:space="preserve">Les </w:t>
                            </w:r>
                            <w:r>
                              <w:rPr>
                                <w:i/>
                                <w:iCs/>
                                <w:color w:val="4F81BD" w:themeColor="accent1"/>
                                <w:lang w:val="fr-CH"/>
                              </w:rPr>
                              <w:t>systèmes de communication</w:t>
                            </w:r>
                            <w:r w:rsidRPr="009F222A">
                              <w:rPr>
                                <w:i/>
                                <w:iCs/>
                                <w:color w:val="4F81BD" w:themeColor="accent1"/>
                                <w:lang w:val="fr-CH"/>
                              </w:rPr>
                              <w:t xml:space="preserve"> mains libres dans les véhicules suscitent un intérêt croissant, mais la faible mise en oeuvre des normes est synonyme de fonctionnement aléatoire d'une marque de véhicules et de combinés à l'autre</w:t>
                            </w:r>
                            <w:r>
                              <w:rPr>
                                <w:i/>
                                <w:iCs/>
                                <w:color w:val="4F81BD" w:themeColor="accent1"/>
                                <w:lang w:val="fr-CH"/>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748D1C9" id="_x0000_s1056" type="#_x0000_t202" style="position:absolute;margin-left:0;margin-top:21.6pt;width:273.6pt;height:110.55pt;z-index:2516992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Hszs/Q4C&#10;AAD8AwAADgAAAAAAAAAAAAAAAAAuAgAAZHJzL2Uyb0RvYy54bWxQSwECLQAUAAYACAAAACEAepyZ&#10;Ot4AAAAHAQAADwAAAAAAAAAAAAAAAABoBAAAZHJzL2Rvd25yZXYueG1sUEsFBgAAAAAEAAQA8wAA&#10;AHMFAAAAAA==&#10;" filled="f" stroked="f">
                <v:textbox style="mso-fit-shape-to-text:t">
                  <w:txbxContent>
                    <w:p w:rsidR="00C34926" w:rsidRPr="000D0095" w:rsidRDefault="00C34926" w:rsidP="00B76235">
                      <w:pPr>
                        <w:pBdr>
                          <w:top w:val="single" w:sz="24" w:space="8" w:color="4F81BD" w:themeColor="accent1"/>
                          <w:bottom w:val="single" w:sz="24" w:space="8" w:color="4F81BD" w:themeColor="accent1"/>
                        </w:pBdr>
                        <w:rPr>
                          <w:i/>
                          <w:iCs/>
                          <w:color w:val="4F81BD" w:themeColor="accent1"/>
                          <w:lang w:val="fr-CH"/>
                        </w:rPr>
                      </w:pPr>
                      <w:r w:rsidRPr="000D0095">
                        <w:rPr>
                          <w:i/>
                          <w:iCs/>
                          <w:color w:val="4F81BD" w:themeColor="accent1"/>
                          <w:lang w:val="fr-CH"/>
                        </w:rPr>
                        <w:t xml:space="preserve">Un téléphone mobile raccordé via une technologie de communication hertzienne de courte portée (Bluetooth) </w:t>
                      </w:r>
                      <w:r>
                        <w:rPr>
                          <w:i/>
                          <w:iCs/>
                          <w:color w:val="4F81BD" w:themeColor="accent1"/>
                          <w:lang w:val="fr-CH"/>
                        </w:rPr>
                        <w:t>au</w:t>
                      </w:r>
                      <w:r w:rsidRPr="000D0095">
                        <w:rPr>
                          <w:i/>
                          <w:iCs/>
                          <w:color w:val="4F81BD" w:themeColor="accent1"/>
                          <w:lang w:val="fr-CH"/>
                        </w:rPr>
                        <w:t xml:space="preserve"> système téléphonique main libre </w:t>
                      </w:r>
                      <w:r>
                        <w:rPr>
                          <w:i/>
                          <w:iCs/>
                          <w:color w:val="4F81BD" w:themeColor="accent1"/>
                          <w:lang w:val="fr-CH"/>
                        </w:rPr>
                        <w:t xml:space="preserve">d'un véhicule </w:t>
                      </w:r>
                      <w:r w:rsidRPr="000D0095">
                        <w:rPr>
                          <w:i/>
                          <w:iCs/>
                          <w:color w:val="4F81BD" w:themeColor="accent1"/>
                          <w:lang w:val="fr-CH"/>
                        </w:rPr>
                        <w:t>doit répondre à cert</w:t>
                      </w:r>
                      <w:r>
                        <w:rPr>
                          <w:i/>
                          <w:iCs/>
                          <w:color w:val="4F81BD" w:themeColor="accent1"/>
                          <w:lang w:val="fr-CH"/>
                        </w:rPr>
                        <w:t>aines exigences pour garantir une</w:t>
                      </w:r>
                      <w:r w:rsidRPr="000D0095">
                        <w:rPr>
                          <w:i/>
                          <w:iCs/>
                          <w:color w:val="4F81BD" w:themeColor="accent1"/>
                          <w:lang w:val="fr-CH"/>
                        </w:rPr>
                        <w:t xml:space="preserve"> qualité vocale élevée des conversations téléphoniques.</w:t>
                      </w:r>
                      <w:r w:rsidRPr="009F222A">
                        <w:rPr>
                          <w:lang w:val="fr-CH"/>
                        </w:rPr>
                        <w:t xml:space="preserve"> </w:t>
                      </w:r>
                      <w:r w:rsidRPr="009F222A">
                        <w:rPr>
                          <w:i/>
                          <w:iCs/>
                          <w:color w:val="4F81BD" w:themeColor="accent1"/>
                          <w:lang w:val="fr-CH"/>
                        </w:rPr>
                        <w:t xml:space="preserve">Les </w:t>
                      </w:r>
                      <w:r>
                        <w:rPr>
                          <w:i/>
                          <w:iCs/>
                          <w:color w:val="4F81BD" w:themeColor="accent1"/>
                          <w:lang w:val="fr-CH"/>
                        </w:rPr>
                        <w:t>systèmes de communication</w:t>
                      </w:r>
                      <w:r w:rsidRPr="009F222A">
                        <w:rPr>
                          <w:i/>
                          <w:iCs/>
                          <w:color w:val="4F81BD" w:themeColor="accent1"/>
                          <w:lang w:val="fr-CH"/>
                        </w:rPr>
                        <w:t xml:space="preserve"> mains libres dans les véhicules suscitent un intérêt croissant, mais la faible mise en oeuvre des normes est synonyme de fonctionnement aléatoire d'une marque de véhicules et de combinés à l'autre</w:t>
                      </w:r>
                      <w:r>
                        <w:rPr>
                          <w:i/>
                          <w:iCs/>
                          <w:color w:val="4F81BD" w:themeColor="accent1"/>
                          <w:lang w:val="fr-CH"/>
                        </w:rPr>
                        <w:t>.</w:t>
                      </w:r>
                    </w:p>
                  </w:txbxContent>
                </v:textbox>
                <w10:wrap type="topAndBottom" anchorx="page"/>
              </v:shape>
            </w:pict>
          </mc:Fallback>
        </mc:AlternateContent>
      </w:r>
      <w:r w:rsidRPr="00D80119">
        <w:rPr>
          <w:lang w:val="fr-CH"/>
        </w:rPr>
        <w:t xml:space="preserve">Les tests de qualité vocale pour les systèmes mains libres installés à bord de véhicules sont définis dans </w:t>
      </w:r>
      <w:r>
        <w:rPr>
          <w:b/>
          <w:bCs/>
          <w:lang w:val="fr-CH"/>
        </w:rPr>
        <w:t>les Recommandations UIT-</w:t>
      </w:r>
      <w:r w:rsidRPr="00F66C45">
        <w:rPr>
          <w:b/>
          <w:bCs/>
          <w:lang w:val="fr-CH"/>
        </w:rPr>
        <w:t>T P.1100</w:t>
      </w:r>
      <w:r>
        <w:rPr>
          <w:b/>
          <w:bCs/>
          <w:lang w:val="fr-CH"/>
        </w:rPr>
        <w:t>,</w:t>
      </w:r>
      <w:r w:rsidRPr="00F66C45">
        <w:rPr>
          <w:b/>
          <w:bCs/>
          <w:lang w:val="fr-CH"/>
        </w:rPr>
        <w:t xml:space="preserve"> "</w:t>
      </w:r>
      <w:r w:rsidRPr="00D80119">
        <w:rPr>
          <w:b/>
          <w:bCs/>
          <w:lang w:val="fr-CH"/>
        </w:rPr>
        <w:t>Communications mains libres à bande étroite dans les véhicules à moteur</w:t>
      </w:r>
      <w:r w:rsidRPr="00F66C45">
        <w:rPr>
          <w:b/>
          <w:bCs/>
          <w:lang w:val="fr-CH"/>
        </w:rPr>
        <w:t>"</w:t>
      </w:r>
      <w:r w:rsidRPr="00E92962">
        <w:rPr>
          <w:lang w:val="fr-CH"/>
        </w:rPr>
        <w:t>,</w:t>
      </w:r>
      <w:r w:rsidRPr="00F66C45">
        <w:rPr>
          <w:lang w:val="fr-CH"/>
        </w:rPr>
        <w:t xml:space="preserve"> </w:t>
      </w:r>
      <w:r>
        <w:rPr>
          <w:lang w:val="fr-CH"/>
        </w:rPr>
        <w:t>et</w:t>
      </w:r>
      <w:r w:rsidRPr="00F66C45">
        <w:rPr>
          <w:lang w:val="fr-CH"/>
        </w:rPr>
        <w:t xml:space="preserve"> </w:t>
      </w:r>
      <w:r>
        <w:rPr>
          <w:b/>
          <w:bCs/>
          <w:lang w:val="fr-CH"/>
        </w:rPr>
        <w:t>UIT</w:t>
      </w:r>
      <w:r w:rsidRPr="00F66C45">
        <w:rPr>
          <w:b/>
          <w:bCs/>
          <w:lang w:val="fr-CH"/>
        </w:rPr>
        <w:t>-T P.1110</w:t>
      </w:r>
      <w:r>
        <w:rPr>
          <w:b/>
          <w:bCs/>
          <w:lang w:val="fr-CH"/>
        </w:rPr>
        <w:t>,</w:t>
      </w:r>
      <w:r w:rsidRPr="00F66C45">
        <w:rPr>
          <w:b/>
          <w:bCs/>
          <w:lang w:val="fr-CH"/>
        </w:rPr>
        <w:t xml:space="preserve"> "</w:t>
      </w:r>
      <w:r w:rsidRPr="00D80119">
        <w:rPr>
          <w:b/>
          <w:bCs/>
          <w:lang w:val="fr-CH"/>
        </w:rPr>
        <w:t>Communications mains libres à large bande dans les véhicules à moteur</w:t>
      </w:r>
      <w:r w:rsidRPr="00F66C45">
        <w:rPr>
          <w:b/>
          <w:bCs/>
          <w:lang w:val="fr-CH"/>
        </w:rPr>
        <w:t>"</w:t>
      </w:r>
      <w:r w:rsidRPr="00F66C45">
        <w:rPr>
          <w:lang w:val="fr-CH"/>
        </w:rPr>
        <w:t xml:space="preserve">. </w:t>
      </w:r>
      <w:r w:rsidRPr="00762084">
        <w:rPr>
          <w:lang w:val="fr-CH"/>
        </w:rPr>
        <w:t xml:space="preserve">Les résultats des tests effectués apportent des renseignements importants aux constructeurs automobiles, aux fournisseurs de terminaux </w:t>
      </w:r>
      <w:r>
        <w:rPr>
          <w:lang w:val="fr-CH"/>
        </w:rPr>
        <w:t>mains libres</w:t>
      </w:r>
      <w:r w:rsidRPr="00762084">
        <w:rPr>
          <w:lang w:val="fr-CH"/>
        </w:rPr>
        <w:t xml:space="preserve">, aux opérateurs de réseau mobile et aux </w:t>
      </w:r>
      <w:r>
        <w:rPr>
          <w:lang w:val="fr-CH"/>
        </w:rPr>
        <w:t>fournisseurs</w:t>
      </w:r>
      <w:r w:rsidRPr="00762084">
        <w:rPr>
          <w:lang w:val="fr-CH"/>
        </w:rPr>
        <w:t xml:space="preserve"> de téléphones mobiles, concernant la manière de configurer leurs produits pour accroître l'interopérabilité et</w:t>
      </w:r>
      <w:r>
        <w:rPr>
          <w:lang w:val="fr-CH"/>
        </w:rPr>
        <w:t>,</w:t>
      </w:r>
      <w:r w:rsidRPr="00762084">
        <w:rPr>
          <w:lang w:val="fr-CH"/>
        </w:rPr>
        <w:t xml:space="preserve"> à terme</w:t>
      </w:r>
      <w:r>
        <w:rPr>
          <w:lang w:val="fr-CH"/>
        </w:rPr>
        <w:t>,</w:t>
      </w:r>
      <w:r w:rsidRPr="00762084">
        <w:rPr>
          <w:lang w:val="fr-CH"/>
        </w:rPr>
        <w:t xml:space="preserve"> améliorer la qualité de fonctionnement des téléphones </w:t>
      </w:r>
      <w:r>
        <w:rPr>
          <w:lang w:val="fr-CH"/>
        </w:rPr>
        <w:t xml:space="preserve">mobiles en tant que passerelles pour les systèmes </w:t>
      </w:r>
      <w:r w:rsidRPr="00762084">
        <w:rPr>
          <w:lang w:val="fr-CH"/>
        </w:rPr>
        <w:t>mains libres à bord des véhicules</w:t>
      </w:r>
      <w:r w:rsidRPr="00F66C45">
        <w:rPr>
          <w:lang w:val="fr-CH"/>
        </w:rPr>
        <w:t>.</w:t>
      </w:r>
    </w:p>
    <w:p w:rsidR="00B76235" w:rsidRDefault="00B76235" w:rsidP="00B76235">
      <w:pPr>
        <w:rPr>
          <w:lang w:val="fr-CH"/>
        </w:rPr>
      </w:pPr>
      <w:r>
        <w:rPr>
          <w:lang w:val="fr-CH"/>
        </w:rPr>
        <w:t xml:space="preserve">La première série de tests UIT </w:t>
      </w:r>
      <w:r w:rsidRPr="0041082F">
        <w:rPr>
          <w:lang w:val="fr-FR"/>
        </w:rPr>
        <w:t>relatifs à la qualité de fonctionnement des téléphones mobiles</w:t>
      </w:r>
      <w:r w:rsidRPr="00434CE0">
        <w:rPr>
          <w:lang w:val="fr-CH"/>
        </w:rPr>
        <w:t xml:space="preserve"> </w:t>
      </w:r>
      <w:r w:rsidRPr="00403562">
        <w:rPr>
          <w:lang w:val="fr-CH"/>
        </w:rPr>
        <w:t>en tant que passerelles pour les systèmes mains libres à bord de véhicules</w:t>
      </w:r>
      <w:r>
        <w:rPr>
          <w:lang w:val="fr-CH"/>
        </w:rPr>
        <w:t xml:space="preserve">, qui a eu lieu du 12 au 16 mai 2014, a </w:t>
      </w:r>
      <w:r w:rsidRPr="00434CE0">
        <w:rPr>
          <w:lang w:val="fr-CH"/>
        </w:rPr>
        <w:t>rassemblé des constructeurs automobiles, dont Mercedes, Toyota, Volvo</w:t>
      </w:r>
      <w:r>
        <w:rPr>
          <w:lang w:val="fr-CH"/>
        </w:rPr>
        <w:t>, Renault</w:t>
      </w:r>
      <w:r w:rsidRPr="00434CE0">
        <w:rPr>
          <w:lang w:val="fr-CH"/>
        </w:rPr>
        <w:t xml:space="preserve"> et Bosch, et des fabricants de terminaux mains libres et de téléphones</w:t>
      </w:r>
      <w:r>
        <w:rPr>
          <w:lang w:val="fr-CH"/>
        </w:rPr>
        <w:t xml:space="preserve"> mobiles</w:t>
      </w:r>
      <w:r w:rsidRPr="00434CE0">
        <w:rPr>
          <w:lang w:val="fr-CH"/>
        </w:rPr>
        <w:t xml:space="preserve">, </w:t>
      </w:r>
      <w:r>
        <w:rPr>
          <w:lang w:val="fr-CH"/>
        </w:rPr>
        <w:t>pour tester</w:t>
      </w:r>
      <w:r w:rsidRPr="00434CE0">
        <w:rPr>
          <w:lang w:val="fr-CH"/>
        </w:rPr>
        <w:t xml:space="preserve"> leurs produits relativement aux normes UIT et </w:t>
      </w:r>
      <w:r>
        <w:rPr>
          <w:lang w:val="fr-CH"/>
        </w:rPr>
        <w:t>encourager</w:t>
      </w:r>
      <w:r w:rsidRPr="00434CE0">
        <w:rPr>
          <w:lang w:val="fr-CH"/>
        </w:rPr>
        <w:t xml:space="preserve"> une nouvelle </w:t>
      </w:r>
      <w:r>
        <w:rPr>
          <w:lang w:val="fr-CH"/>
        </w:rPr>
        <w:t>génération de systèmes de</w:t>
      </w:r>
      <w:r w:rsidRPr="00434CE0">
        <w:rPr>
          <w:lang w:val="fr-CH"/>
        </w:rPr>
        <w:t xml:space="preserve"> communication mains libres exempts de problèmes</w:t>
      </w:r>
      <w:r>
        <w:rPr>
          <w:lang w:val="fr-CH"/>
        </w:rPr>
        <w:t>. S</w:t>
      </w:r>
      <w:r w:rsidRPr="001674E5">
        <w:rPr>
          <w:lang w:val="fr-CH"/>
        </w:rPr>
        <w:t xml:space="preserve">i environ 30% des </w:t>
      </w:r>
      <w:r>
        <w:rPr>
          <w:lang w:val="fr-CH"/>
        </w:rPr>
        <w:t xml:space="preserve">35 </w:t>
      </w:r>
      <w:r w:rsidRPr="001674E5">
        <w:rPr>
          <w:lang w:val="fr-CH"/>
        </w:rPr>
        <w:t xml:space="preserve">téléphones </w:t>
      </w:r>
      <w:r>
        <w:rPr>
          <w:lang w:val="fr-CH"/>
        </w:rPr>
        <w:t xml:space="preserve">testés </w:t>
      </w:r>
      <w:r w:rsidRPr="001674E5">
        <w:rPr>
          <w:lang w:val="fr-CH"/>
        </w:rPr>
        <w:t>ont passé les tests avec succès</w:t>
      </w:r>
      <w:r>
        <w:rPr>
          <w:lang w:val="fr-CH"/>
        </w:rPr>
        <w:t xml:space="preserve"> (et étaient donc conformes aux </w:t>
      </w:r>
      <w:r w:rsidRPr="001674E5">
        <w:rPr>
          <w:lang w:val="fr-FR"/>
        </w:rPr>
        <w:t>exigences des Recommandations UIT-T P.1100 et UIT-T P.1110</w:t>
      </w:r>
      <w:r>
        <w:rPr>
          <w:lang w:val="fr-FR"/>
        </w:rPr>
        <w:t>)</w:t>
      </w:r>
      <w:r w:rsidRPr="001674E5">
        <w:rPr>
          <w:lang w:val="fr-CH"/>
        </w:rPr>
        <w:t>, il a été constaté pour 70% d'entre eux une dégradation de la qualité de fonctionnement qui serait perceptible pour les conducteurs et leurs interlocuteurs.</w:t>
      </w:r>
      <w:r>
        <w:rPr>
          <w:lang w:val="fr-FR"/>
        </w:rPr>
        <w:t xml:space="preserve"> </w:t>
      </w:r>
    </w:p>
    <w:p w:rsidR="00B76235" w:rsidRDefault="00B76235" w:rsidP="00B76235">
      <w:pPr>
        <w:rPr>
          <w:lang w:val="fr-CH"/>
        </w:rPr>
      </w:pPr>
      <w:r w:rsidRPr="00FF662A">
        <w:rPr>
          <w:lang w:val="fr-CH"/>
        </w:rPr>
        <w:t>La deuxième série de tests UIT relatifs à l'évaluation de la qualité de fonctionnement des téléphones mobiles donnant accès à des systèmes mains libres à bord de véhicul</w:t>
      </w:r>
      <w:r w:rsidR="003C449B">
        <w:rPr>
          <w:lang w:val="fr-CH"/>
        </w:rPr>
        <w:t>es a eu lieu à Genève, du 23 au </w:t>
      </w:r>
      <w:r w:rsidRPr="00FF662A">
        <w:rPr>
          <w:lang w:val="fr-CH"/>
        </w:rPr>
        <w:t xml:space="preserve">25 mai 2016, avec la participation de Bosch, Toyota, Jaguar Land Rover Limited et Continental Automotive GmbH. Dix-huit modèles de téléphones mobiles haut de gamme fournis par </w:t>
      </w:r>
      <w:r>
        <w:rPr>
          <w:lang w:val="fr-CH"/>
        </w:rPr>
        <w:t>11 </w:t>
      </w:r>
      <w:r w:rsidRPr="00FF662A">
        <w:rPr>
          <w:lang w:val="fr-CH"/>
        </w:rPr>
        <w:t>fabricants ont été soumis à 34 tests (18 pour la technologie à bande étroite et 16 pour le large bande) lors de cette manifestation. Il est apparu que 22% des téléphones mobiles testés étaient conformes aux exigences définies dans les Recommandations UIT-T P.1100 et UIT-T P.1110.</w:t>
      </w:r>
    </w:p>
    <w:p w:rsidR="00B76235" w:rsidRDefault="00B76235" w:rsidP="00B76235">
      <w:pPr>
        <w:rPr>
          <w:lang w:val="fr-CH"/>
        </w:rPr>
      </w:pPr>
      <w:r>
        <w:rPr>
          <w:lang w:val="fr-CH"/>
        </w:rPr>
        <w:t xml:space="preserve">Pour en savoir plus sur les tests des terminaux mains libres, consultez la </w:t>
      </w:r>
      <w:hyperlink r:id="rId90" w:history="1">
        <w:r w:rsidRPr="00F66C45">
          <w:rPr>
            <w:rStyle w:val="Hyperlink"/>
            <w:lang w:val="fr-CH"/>
          </w:rPr>
          <w:t>page</w:t>
        </w:r>
      </w:hyperlink>
      <w:r>
        <w:rPr>
          <w:rStyle w:val="Hyperlink"/>
          <w:lang w:val="fr-CH"/>
        </w:rPr>
        <w:t xml:space="preserve"> web</w:t>
      </w:r>
      <w:r>
        <w:rPr>
          <w:lang w:val="fr-CH"/>
        </w:rPr>
        <w:t xml:space="preserve"> sur ce thème.</w:t>
      </w:r>
    </w:p>
    <w:p w:rsidR="00AD0AC0" w:rsidRDefault="00AD0AC0" w:rsidP="00097995">
      <w:pPr>
        <w:pStyle w:val="Heading1"/>
        <w:rPr>
          <w:rFonts w:eastAsiaTheme="minorEastAsia"/>
          <w:lang w:val="fr-CH"/>
        </w:rPr>
      </w:pPr>
      <w:bookmarkStart w:id="594" w:name="_Toc416161352"/>
      <w:bookmarkStart w:id="595" w:name="_Toc438553972"/>
      <w:bookmarkStart w:id="596" w:name="_Toc453929091"/>
      <w:bookmarkStart w:id="597" w:name="_Toc453932962"/>
      <w:bookmarkStart w:id="598" w:name="_Toc454295868"/>
      <w:bookmarkStart w:id="599" w:name="_Toc462664223"/>
      <w:bookmarkStart w:id="600" w:name="_Toc464035586"/>
      <w:r>
        <w:rPr>
          <w:rFonts w:eastAsiaTheme="minorEastAsia"/>
          <w:lang w:val="fr-CH"/>
        </w:rPr>
        <w:br w:type="page"/>
      </w:r>
    </w:p>
    <w:p w:rsidR="00097995" w:rsidRPr="0008282E" w:rsidRDefault="00097995" w:rsidP="00097995">
      <w:pPr>
        <w:pStyle w:val="Heading1"/>
        <w:rPr>
          <w:rFonts w:eastAsiaTheme="minorEastAsia"/>
          <w:lang w:val="fr-CH"/>
        </w:rPr>
      </w:pPr>
      <w:bookmarkStart w:id="601" w:name="_Toc465171909"/>
      <w:r w:rsidRPr="0008282E">
        <w:rPr>
          <w:rFonts w:eastAsiaTheme="minorEastAsia"/>
          <w:lang w:val="fr-CH"/>
        </w:rPr>
        <w:lastRenderedPageBreak/>
        <w:t>10</w:t>
      </w:r>
      <w:r w:rsidRPr="0008282E">
        <w:rPr>
          <w:rFonts w:eastAsiaTheme="minorEastAsia"/>
          <w:lang w:val="fr-CH"/>
        </w:rPr>
        <w:tab/>
        <w:t>Conformité, interopérabilité et tests</w:t>
      </w:r>
      <w:bookmarkEnd w:id="601"/>
    </w:p>
    <w:p w:rsidR="00097995" w:rsidRPr="0008282E" w:rsidRDefault="00097995" w:rsidP="00097995">
      <w:pPr>
        <w:rPr>
          <w:lang w:val="fr-CH"/>
        </w:rPr>
      </w:pPr>
      <w:bookmarkStart w:id="602" w:name="_Toc453929092"/>
      <w:bookmarkStart w:id="603" w:name="_Toc453932963"/>
      <w:bookmarkStart w:id="604" w:name="_Toc454295869"/>
      <w:bookmarkEnd w:id="594"/>
      <w:bookmarkEnd w:id="595"/>
      <w:bookmarkEnd w:id="596"/>
      <w:bookmarkEnd w:id="597"/>
      <w:bookmarkEnd w:id="598"/>
      <w:bookmarkEnd w:id="599"/>
      <w:bookmarkEnd w:id="600"/>
      <w:r w:rsidRPr="0008282E">
        <w:rPr>
          <w:lang w:val="fr-CH"/>
        </w:rPr>
        <w:t xml:space="preserve">Pour la période d'études 2013-2016, </w:t>
      </w:r>
      <w:r>
        <w:rPr>
          <w:lang w:val="fr-CH"/>
        </w:rPr>
        <w:t xml:space="preserve">la portée du </w:t>
      </w:r>
      <w:hyperlink r:id="rId91" w:history="1">
        <w:r>
          <w:rPr>
            <w:rStyle w:val="Hyperlink"/>
            <w:lang w:val="fr-CH"/>
          </w:rPr>
          <w:t>p</w:t>
        </w:r>
        <w:r w:rsidRPr="0008282E">
          <w:rPr>
            <w:rStyle w:val="Hyperlink"/>
            <w:lang w:val="fr-CH"/>
          </w:rPr>
          <w:t xml:space="preserve">rogramme </w:t>
        </w:r>
        <w:r>
          <w:rPr>
            <w:rStyle w:val="Hyperlink"/>
            <w:lang w:val="fr-CH"/>
          </w:rPr>
          <w:t xml:space="preserve">de </w:t>
        </w:r>
        <w:r w:rsidRPr="0008282E">
          <w:rPr>
            <w:rStyle w:val="Hyperlink"/>
            <w:lang w:val="fr-CH"/>
          </w:rPr>
          <w:t xml:space="preserve">l'UIT </w:t>
        </w:r>
        <w:r>
          <w:rPr>
            <w:rStyle w:val="Hyperlink"/>
            <w:lang w:val="fr-CH"/>
          </w:rPr>
          <w:t xml:space="preserve">sur la </w:t>
        </w:r>
        <w:r w:rsidRPr="0008282E">
          <w:rPr>
            <w:rStyle w:val="Hyperlink"/>
            <w:lang w:val="fr-CH"/>
          </w:rPr>
          <w:t>co</w:t>
        </w:r>
        <w:r>
          <w:rPr>
            <w:rStyle w:val="Hyperlink"/>
            <w:lang w:val="fr-CH"/>
          </w:rPr>
          <w:t>nformité et l'interopérabilité</w:t>
        </w:r>
        <w:r w:rsidRPr="0008282E">
          <w:rPr>
            <w:rStyle w:val="Hyperlink"/>
            <w:lang w:val="fr-CH"/>
          </w:rPr>
          <w:t xml:space="preserve"> (C&amp;I)</w:t>
        </w:r>
      </w:hyperlink>
      <w:r w:rsidRPr="0008282E">
        <w:rPr>
          <w:lang w:val="fr-CH"/>
        </w:rPr>
        <w:t xml:space="preserve"> a été élargi</w:t>
      </w:r>
      <w:r>
        <w:rPr>
          <w:lang w:val="fr-CH"/>
        </w:rPr>
        <w:t>e,</w:t>
      </w:r>
      <w:r w:rsidRPr="0008282E">
        <w:rPr>
          <w:lang w:val="fr-CH"/>
        </w:rPr>
        <w:t xml:space="preserve"> </w:t>
      </w:r>
      <w:r>
        <w:rPr>
          <w:lang w:val="fr-CH"/>
        </w:rPr>
        <w:t>à la suite de</w:t>
      </w:r>
      <w:r w:rsidRPr="0008282E">
        <w:rPr>
          <w:lang w:val="fr-CH"/>
        </w:rPr>
        <w:t xml:space="preserve"> la révision de la Résolution 76 par l'AMNT-12</w:t>
      </w:r>
      <w:r>
        <w:rPr>
          <w:lang w:val="fr-CH"/>
        </w:rPr>
        <w:t xml:space="preserve"> ("</w:t>
      </w:r>
      <w:r w:rsidRPr="0008282E">
        <w:rPr>
          <w:lang w:val="fr-CH"/>
        </w:rPr>
        <w:t>Etudes relatives aux tests de conformité et d'interopérabilité, assistance aux pays en développement et futur programme éventuel de marque UIT</w:t>
      </w:r>
      <w:r>
        <w:rPr>
          <w:lang w:val="fr-CH"/>
        </w:rPr>
        <w:t>").</w:t>
      </w:r>
    </w:p>
    <w:p w:rsidR="00097995" w:rsidRDefault="00097995" w:rsidP="00097995">
      <w:pPr>
        <w:spacing w:before="360"/>
        <w:rPr>
          <w:lang w:val="fr-CH"/>
        </w:rPr>
      </w:pPr>
      <w:r w:rsidRPr="005F4181">
        <w:rPr>
          <w:noProof/>
          <w:lang w:eastAsia="zh-CN"/>
        </w:rPr>
        <mc:AlternateContent>
          <mc:Choice Requires="wps">
            <w:drawing>
              <wp:anchor distT="91440" distB="91440" distL="114300" distR="114300" simplePos="0" relativeHeight="251705344" behindDoc="0" locked="0" layoutInCell="1" allowOverlap="1" wp14:anchorId="3AD56CD1" wp14:editId="28BC54A9">
                <wp:simplePos x="0" y="0"/>
                <wp:positionH relativeFrom="page">
                  <wp:align>center</wp:align>
                </wp:positionH>
                <wp:positionV relativeFrom="paragraph">
                  <wp:posOffset>274320</wp:posOffset>
                </wp:positionV>
                <wp:extent cx="3474720" cy="1403985"/>
                <wp:effectExtent l="0" t="0" r="0" b="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4041E9" w:rsidRDefault="00C34926" w:rsidP="00097995">
                            <w:pPr>
                              <w:pBdr>
                                <w:top w:val="single" w:sz="24" w:space="8" w:color="4F81BD" w:themeColor="accent1"/>
                                <w:bottom w:val="single" w:sz="24" w:space="8" w:color="4F81BD" w:themeColor="accent1"/>
                              </w:pBdr>
                              <w:rPr>
                                <w:i/>
                                <w:iCs/>
                                <w:color w:val="4F81BD" w:themeColor="accent1"/>
                                <w:lang w:val="fr-CH"/>
                              </w:rPr>
                            </w:pPr>
                            <w:r w:rsidRPr="0008282E">
                              <w:rPr>
                                <w:b/>
                                <w:bCs/>
                                <w:i/>
                                <w:iCs/>
                                <w:color w:val="4F81BD" w:themeColor="accent1"/>
                                <w:lang w:val="fr-CH"/>
                              </w:rPr>
                              <w:t>L</w:t>
                            </w:r>
                            <w:r>
                              <w:rPr>
                                <w:b/>
                                <w:bCs/>
                                <w:i/>
                                <w:iCs/>
                                <w:color w:val="4F81BD" w:themeColor="accent1"/>
                                <w:lang w:val="fr-CH"/>
                              </w:rPr>
                              <w:t>e p</w:t>
                            </w:r>
                            <w:r w:rsidRPr="0008282E">
                              <w:rPr>
                                <w:b/>
                                <w:bCs/>
                                <w:i/>
                                <w:iCs/>
                                <w:color w:val="4F81BD" w:themeColor="accent1"/>
                                <w:lang w:val="fr-CH"/>
                              </w:rPr>
                              <w:t xml:space="preserve">rogramme de l'UIT sur la conformité et l'interopérabilité </w:t>
                            </w:r>
                            <w:r>
                              <w:rPr>
                                <w:b/>
                                <w:bCs/>
                                <w:i/>
                                <w:iCs/>
                                <w:color w:val="4F81BD" w:themeColor="accent1"/>
                                <w:lang w:val="fr-CH"/>
                              </w:rPr>
                              <w:t>(C&amp;I) revêt un intérêt particulier pour les pays en développement</w:t>
                            </w:r>
                            <w:r w:rsidRPr="00D45577">
                              <w:rPr>
                                <w:i/>
                                <w:iCs/>
                                <w:color w:val="4F81BD" w:themeColor="accent1"/>
                                <w:lang w:val="fr-CH"/>
                              </w:rPr>
                              <w:t xml:space="preserve">, </w:t>
                            </w:r>
                            <w:r>
                              <w:rPr>
                                <w:i/>
                                <w:iCs/>
                                <w:color w:val="4F81BD" w:themeColor="accent1"/>
                                <w:lang w:val="fr-CH"/>
                              </w:rPr>
                              <w:t>qu'il aide à améliorer la conformité avec les normes de l'UIT et à bénéficier de la meilleure interopérabilité qui en résulte.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AD56CD1" id="_x0000_s1057" type="#_x0000_t202" style="position:absolute;margin-left:0;margin-top:21.6pt;width:273.6pt;height:110.55pt;z-index:2517053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DzpdkQ&#10;EAIAAP0DAAAOAAAAAAAAAAAAAAAAAC4CAABkcnMvZTJvRG9jLnhtbFBLAQItABQABgAIAAAAIQB6&#10;nJk63gAAAAcBAAAPAAAAAAAAAAAAAAAAAGoEAABkcnMvZG93bnJldi54bWxQSwUGAAAAAAQABADz&#10;AAAAdQUAAAAA&#10;" filled="f" stroked="f">
                <v:textbox style="mso-fit-shape-to-text:t">
                  <w:txbxContent>
                    <w:p w:rsidR="00C34926" w:rsidRPr="004041E9" w:rsidRDefault="00C34926" w:rsidP="00097995">
                      <w:pPr>
                        <w:pBdr>
                          <w:top w:val="single" w:sz="24" w:space="8" w:color="4F81BD" w:themeColor="accent1"/>
                          <w:bottom w:val="single" w:sz="24" w:space="8" w:color="4F81BD" w:themeColor="accent1"/>
                        </w:pBdr>
                        <w:rPr>
                          <w:i/>
                          <w:iCs/>
                          <w:color w:val="4F81BD" w:themeColor="accent1"/>
                          <w:lang w:val="fr-CH"/>
                        </w:rPr>
                      </w:pPr>
                      <w:r w:rsidRPr="0008282E">
                        <w:rPr>
                          <w:b/>
                          <w:bCs/>
                          <w:i/>
                          <w:iCs/>
                          <w:color w:val="4F81BD" w:themeColor="accent1"/>
                          <w:lang w:val="fr-CH"/>
                        </w:rPr>
                        <w:t>L</w:t>
                      </w:r>
                      <w:r>
                        <w:rPr>
                          <w:b/>
                          <w:bCs/>
                          <w:i/>
                          <w:iCs/>
                          <w:color w:val="4F81BD" w:themeColor="accent1"/>
                          <w:lang w:val="fr-CH"/>
                        </w:rPr>
                        <w:t>e p</w:t>
                      </w:r>
                      <w:r w:rsidRPr="0008282E">
                        <w:rPr>
                          <w:b/>
                          <w:bCs/>
                          <w:i/>
                          <w:iCs/>
                          <w:color w:val="4F81BD" w:themeColor="accent1"/>
                          <w:lang w:val="fr-CH"/>
                        </w:rPr>
                        <w:t xml:space="preserve">rogramme de l'UIT sur la conformité et l'interopérabilité </w:t>
                      </w:r>
                      <w:r>
                        <w:rPr>
                          <w:b/>
                          <w:bCs/>
                          <w:i/>
                          <w:iCs/>
                          <w:color w:val="4F81BD" w:themeColor="accent1"/>
                          <w:lang w:val="fr-CH"/>
                        </w:rPr>
                        <w:t>(C&amp;I) revêt un intérêt particulier pour les pays en développement</w:t>
                      </w:r>
                      <w:r w:rsidRPr="00D45577">
                        <w:rPr>
                          <w:i/>
                          <w:iCs/>
                          <w:color w:val="4F81BD" w:themeColor="accent1"/>
                          <w:lang w:val="fr-CH"/>
                        </w:rPr>
                        <w:t xml:space="preserve">, </w:t>
                      </w:r>
                      <w:r>
                        <w:rPr>
                          <w:i/>
                          <w:iCs/>
                          <w:color w:val="4F81BD" w:themeColor="accent1"/>
                          <w:lang w:val="fr-CH"/>
                        </w:rPr>
                        <w:t>qu'il aide à améliorer la conformité avec les normes de l'UIT et à bénéficier de la meilleure interopérabilité qui en résulte.</w:t>
                      </w:r>
                    </w:p>
                  </w:txbxContent>
                </v:textbox>
                <w10:wrap type="topAndBottom" anchorx="page"/>
              </v:shape>
            </w:pict>
          </mc:Fallback>
        </mc:AlternateContent>
      </w:r>
      <w:r w:rsidRPr="004041E9">
        <w:rPr>
          <w:lang w:val="fr-CH"/>
        </w:rPr>
        <w:t>La Commission d'études 11 de l'UIT</w:t>
      </w:r>
      <w:r w:rsidRPr="004041E9">
        <w:rPr>
          <w:lang w:val="fr-CH"/>
        </w:rPr>
        <w:noBreakHyphen/>
        <w:t xml:space="preserve">T (CE 11) assure la coordination des activités de l'UIT sur la conformité et l'interopérabilité et sert de premier point de contact pour les organisations qui souhaitent </w:t>
      </w:r>
      <w:r>
        <w:rPr>
          <w:lang w:val="fr-CH"/>
        </w:rPr>
        <w:t xml:space="preserve">y </w:t>
      </w:r>
      <w:r w:rsidRPr="004041E9">
        <w:rPr>
          <w:lang w:val="fr-CH"/>
        </w:rPr>
        <w:t>participer.</w:t>
      </w:r>
    </w:p>
    <w:p w:rsidR="00097995" w:rsidRPr="004041E9" w:rsidRDefault="00097995" w:rsidP="00097995">
      <w:pPr>
        <w:rPr>
          <w:lang w:val="fr-CH"/>
        </w:rPr>
      </w:pPr>
      <w:r>
        <w:rPr>
          <w:lang w:val="fr-CH"/>
        </w:rPr>
        <w:t>Dans le cadre de son mandat, la CE 11 tient à jour une liste des technologies essentielles dont elle considère qu'elles peuvent faire l'objet de tests de conformité et d'interopérabilité. Cette liste est évolutive et contribue au premier des quatre piliers du programme C&amp;I, qui répartit les travaux sur la conformité et l'interopérabilité dans quatre catégories distinctes mais interdépendantes:</w:t>
      </w:r>
    </w:p>
    <w:p w:rsidR="00097995" w:rsidRPr="000C35BD" w:rsidRDefault="00097995" w:rsidP="00097995">
      <w:pPr>
        <w:pStyle w:val="enumlev1"/>
        <w:rPr>
          <w:lang w:val="fr-FR"/>
        </w:rPr>
      </w:pPr>
      <w:r>
        <w:rPr>
          <w:lang w:val="fr-FR"/>
        </w:rPr>
        <w:t>1)</w:t>
      </w:r>
      <w:r>
        <w:rPr>
          <w:lang w:val="fr-FR"/>
        </w:rPr>
        <w:tab/>
      </w:r>
      <w:r w:rsidRPr="000C35BD">
        <w:rPr>
          <w:lang w:val="fr-FR"/>
        </w:rPr>
        <w:t>Ba</w:t>
      </w:r>
      <w:r>
        <w:rPr>
          <w:lang w:val="fr-FR"/>
        </w:rPr>
        <w:t>se de données sur la conformité.</w:t>
      </w:r>
    </w:p>
    <w:p w:rsidR="00097995" w:rsidRPr="000C35BD" w:rsidRDefault="00097995" w:rsidP="00097995">
      <w:pPr>
        <w:pStyle w:val="enumlev1"/>
        <w:rPr>
          <w:lang w:val="fr-FR"/>
        </w:rPr>
      </w:pPr>
      <w:r>
        <w:rPr>
          <w:lang w:val="fr-FR"/>
        </w:rPr>
        <w:t>2)</w:t>
      </w:r>
      <w:r>
        <w:rPr>
          <w:lang w:val="fr-FR"/>
        </w:rPr>
        <w:tab/>
        <w:t>Réunions sur l'interopérabilité.</w:t>
      </w:r>
    </w:p>
    <w:p w:rsidR="00097995" w:rsidRPr="000C35BD" w:rsidRDefault="00097995" w:rsidP="00097995">
      <w:pPr>
        <w:pStyle w:val="enumlev1"/>
        <w:rPr>
          <w:lang w:val="fr-FR"/>
        </w:rPr>
      </w:pPr>
      <w:r>
        <w:rPr>
          <w:lang w:val="fr-FR"/>
        </w:rPr>
        <w:t>3)</w:t>
      </w:r>
      <w:r>
        <w:rPr>
          <w:lang w:val="fr-FR"/>
        </w:rPr>
        <w:tab/>
        <w:t>Renforcement des capacités.</w:t>
      </w:r>
    </w:p>
    <w:p w:rsidR="00097995" w:rsidRPr="000C35BD" w:rsidRDefault="00097995" w:rsidP="00097995">
      <w:pPr>
        <w:pStyle w:val="enumlev1"/>
        <w:rPr>
          <w:lang w:val="fr-FR"/>
        </w:rPr>
      </w:pPr>
      <w:r>
        <w:rPr>
          <w:lang w:val="fr-FR"/>
        </w:rPr>
        <w:t>4)</w:t>
      </w:r>
      <w:r>
        <w:rPr>
          <w:lang w:val="fr-FR"/>
        </w:rPr>
        <w:tab/>
      </w:r>
      <w:r w:rsidRPr="000C35BD">
        <w:rPr>
          <w:lang w:val="fr-FR"/>
        </w:rPr>
        <w:t>Etablissement de centres de test dans les pays en développement.</w:t>
      </w:r>
    </w:p>
    <w:p w:rsidR="00097995" w:rsidRPr="003C43A7" w:rsidRDefault="00097995" w:rsidP="00097995">
      <w:pPr>
        <w:rPr>
          <w:lang w:val="fr-CH"/>
        </w:rPr>
      </w:pPr>
      <w:r w:rsidRPr="003C43A7">
        <w:rPr>
          <w:lang w:val="fr-CH"/>
        </w:rPr>
        <w:t xml:space="preserve">Les piliers 1 et 2 </w:t>
      </w:r>
      <w:r>
        <w:rPr>
          <w:lang w:val="fr-CH"/>
        </w:rPr>
        <w:t>relèvent</w:t>
      </w:r>
      <w:r w:rsidRPr="003C43A7">
        <w:rPr>
          <w:lang w:val="fr-CH"/>
        </w:rPr>
        <w:t xml:space="preserve"> </w:t>
      </w:r>
      <w:r>
        <w:rPr>
          <w:lang w:val="fr-CH"/>
        </w:rPr>
        <w:t xml:space="preserve">de la responsabilité </w:t>
      </w:r>
      <w:r w:rsidRPr="003C43A7">
        <w:rPr>
          <w:lang w:val="fr-CH"/>
        </w:rPr>
        <w:t xml:space="preserve">du Bureau de la normalisation des télécommunications (TSB), </w:t>
      </w:r>
      <w:r w:rsidRPr="005A4BC6">
        <w:rPr>
          <w:lang w:val="fr-CH"/>
        </w:rPr>
        <w:t>tandis que les piliers 3 et 4 relèvent de la responsabilité du Bureau de développement des télécommunications (BDT)</w:t>
      </w:r>
      <w:r w:rsidRPr="003C43A7">
        <w:rPr>
          <w:lang w:val="fr-CH"/>
        </w:rPr>
        <w:t>.</w:t>
      </w:r>
    </w:p>
    <w:p w:rsidR="00097995" w:rsidRPr="00534944" w:rsidRDefault="00097995" w:rsidP="00097995">
      <w:pPr>
        <w:pStyle w:val="Heading2"/>
        <w:rPr>
          <w:lang w:val="fr-CH"/>
        </w:rPr>
      </w:pPr>
      <w:bookmarkStart w:id="605" w:name="_Toc462664224"/>
      <w:bookmarkStart w:id="606" w:name="_Toc464035587"/>
      <w:bookmarkStart w:id="607" w:name="_Toc465171910"/>
      <w:r w:rsidRPr="00534944">
        <w:rPr>
          <w:lang w:val="fr-CH"/>
        </w:rPr>
        <w:t>10.1</w:t>
      </w:r>
      <w:r w:rsidRPr="00534944">
        <w:rPr>
          <w:lang w:val="fr-CH"/>
        </w:rPr>
        <w:tab/>
      </w:r>
      <w:r>
        <w:rPr>
          <w:lang w:val="fr-CH"/>
        </w:rPr>
        <w:t>Comité</w:t>
      </w:r>
      <w:r w:rsidRPr="00534944">
        <w:rPr>
          <w:lang w:val="fr-CH"/>
        </w:rPr>
        <w:t xml:space="preserve"> de direction pour l'évaluation de la conformité (CASC)</w:t>
      </w:r>
      <w:bookmarkEnd w:id="605"/>
      <w:bookmarkEnd w:id="606"/>
      <w:bookmarkEnd w:id="607"/>
    </w:p>
    <w:p w:rsidR="00097995" w:rsidRDefault="00097995" w:rsidP="00097995">
      <w:pPr>
        <w:snapToGrid w:val="0"/>
        <w:rPr>
          <w:lang w:val="fr-CH"/>
        </w:rPr>
      </w:pPr>
      <w:r>
        <w:rPr>
          <w:lang w:val="fr-CH"/>
        </w:rPr>
        <w:t>Le principal objectif du CASC de l'UIT</w:t>
      </w:r>
      <w:r>
        <w:rPr>
          <w:lang w:val="fr-CH"/>
        </w:rPr>
        <w:noBreakHyphen/>
        <w:t>T est de définir des critères, des règles et des procédures pour la reconnaissance des laboratoires de test compétents en ce qui concerne l'évaluation de la conformité avec des Recommandations UIT</w:t>
      </w:r>
      <w:r>
        <w:rPr>
          <w:lang w:val="fr-CH"/>
        </w:rPr>
        <w:noBreakHyphen/>
        <w:t>T, et d'inscrire ces laboratoires dans une liste de laboratoires de test agréés. Le Comité est guidé dans ses travaux par une ligne directrice intitulée "Procédure de reconnaissance des laboratoires de test", qui a été approuvée par les membres, ainsi que par une feuille de route sur l'évaluation de la conformité. A la suite de demandes émanant des membres de l'UIT et des commissions d'études de l'UIT</w:t>
      </w:r>
      <w:r>
        <w:rPr>
          <w:lang w:val="fr-CH"/>
        </w:rPr>
        <w:noBreakHyphen/>
        <w:t>T, le CASC a établi une liste de Recommandations de l'UIT</w:t>
      </w:r>
      <w:r>
        <w:rPr>
          <w:lang w:val="fr-CH"/>
        </w:rPr>
        <w:noBreakHyphen/>
        <w:t>T (par exemple, UIT</w:t>
      </w:r>
      <w:r>
        <w:rPr>
          <w:lang w:val="fr-CH"/>
        </w:rPr>
        <w:noBreakHyphen/>
        <w:t>T P.1140, P.1100 et P.1110 et UIT</w:t>
      </w:r>
      <w:r>
        <w:rPr>
          <w:lang w:val="fr-CH"/>
        </w:rPr>
        <w:noBreakHyphen/>
        <w:t>T K.116) qui pourront faire l'objet de futurs programmes de certification communs.</w:t>
      </w:r>
    </w:p>
    <w:p w:rsidR="00097995" w:rsidRPr="00C153B0" w:rsidRDefault="00097995" w:rsidP="00097995">
      <w:pPr>
        <w:snapToGrid w:val="0"/>
        <w:rPr>
          <w:lang w:val="fr-CH"/>
        </w:rPr>
      </w:pPr>
      <w:r>
        <w:rPr>
          <w:lang w:val="fr-CH"/>
        </w:rPr>
        <w:t>Le CASC de l'UIT</w:t>
      </w:r>
      <w:r>
        <w:rPr>
          <w:lang w:val="fr-CH"/>
        </w:rPr>
        <w:noBreakHyphen/>
        <w:t xml:space="preserve">T élabore actuellement des lignes directrices dont l'objet est de décrire en détail les </w:t>
      </w:r>
      <w:r w:rsidRPr="00C153B0">
        <w:rPr>
          <w:lang w:val="fr-CH"/>
        </w:rPr>
        <w:t xml:space="preserve">mécanismes de collaboration avec des organismes d'accréditation comme </w:t>
      </w:r>
      <w:r>
        <w:rPr>
          <w:lang w:val="fr-CH"/>
        </w:rPr>
        <w:t>l'IECEE</w:t>
      </w:r>
      <w:r w:rsidRPr="00C153B0">
        <w:rPr>
          <w:lang w:val="fr-CH"/>
        </w:rPr>
        <w:t xml:space="preserve"> et l'ILAC</w:t>
      </w:r>
      <w:r>
        <w:rPr>
          <w:lang w:val="fr-CH"/>
        </w:rPr>
        <w:t xml:space="preserve">. De plus amples informations sont disponibles sur la </w:t>
      </w:r>
      <w:hyperlink r:id="rId92" w:history="1">
        <w:r w:rsidRPr="00C153B0">
          <w:rPr>
            <w:rStyle w:val="Hyperlink"/>
            <w:lang w:val="fr-CH"/>
          </w:rPr>
          <w:t>page web</w:t>
        </w:r>
      </w:hyperlink>
      <w:r>
        <w:rPr>
          <w:lang w:val="fr-CH"/>
        </w:rPr>
        <w:t xml:space="preserve"> du Comité.</w:t>
      </w:r>
    </w:p>
    <w:p w:rsidR="00097995" w:rsidRPr="00C153B0" w:rsidRDefault="00097995" w:rsidP="00097995">
      <w:pPr>
        <w:pStyle w:val="Heading2"/>
        <w:rPr>
          <w:lang w:val="fr-CH"/>
        </w:rPr>
      </w:pPr>
      <w:bookmarkStart w:id="608" w:name="_Toc462664225"/>
      <w:bookmarkStart w:id="609" w:name="_Toc464035588"/>
      <w:bookmarkStart w:id="610" w:name="_Toc465171911"/>
      <w:bookmarkStart w:id="611" w:name="_Toc453932965"/>
      <w:bookmarkStart w:id="612" w:name="_Toc438553975"/>
      <w:bookmarkStart w:id="613" w:name="_Toc453929094"/>
      <w:bookmarkStart w:id="614" w:name="_Toc454295871"/>
      <w:r w:rsidRPr="00C153B0">
        <w:rPr>
          <w:lang w:val="fr-CH"/>
        </w:rPr>
        <w:lastRenderedPageBreak/>
        <w:t>10.2</w:t>
      </w:r>
      <w:r w:rsidRPr="00C153B0">
        <w:rPr>
          <w:lang w:val="fr-CH"/>
        </w:rPr>
        <w:tab/>
      </w:r>
      <w:bookmarkEnd w:id="608"/>
      <w:bookmarkEnd w:id="609"/>
      <w:r w:rsidRPr="00C153B0">
        <w:rPr>
          <w:lang w:val="fr-CH"/>
        </w:rPr>
        <w:t>Base de données sur la conformité des produits TIC</w:t>
      </w:r>
      <w:bookmarkEnd w:id="610"/>
    </w:p>
    <w:p w:rsidR="00097995" w:rsidRDefault="00097995" w:rsidP="00097995">
      <w:pPr>
        <w:snapToGrid w:val="0"/>
        <w:rPr>
          <w:lang w:val="fr-CH"/>
        </w:rPr>
      </w:pPr>
      <w:r w:rsidRPr="00C153B0">
        <w:rPr>
          <w:lang w:val="fr-CH"/>
        </w:rPr>
        <w:t>En décembre 2014, l'UIT a lancé la "</w:t>
      </w:r>
      <w:hyperlink r:id="rId93" w:history="1">
        <w:r w:rsidRPr="00C153B0">
          <w:rPr>
            <w:rStyle w:val="Hyperlink"/>
            <w:lang w:val="fr-CH"/>
          </w:rPr>
          <w:t>Base de données sur la conformité des produits TIC</w:t>
        </w:r>
      </w:hyperlink>
      <w:r w:rsidRPr="00C153B0">
        <w:rPr>
          <w:lang w:val="fr-CH"/>
        </w:rPr>
        <w:t>"</w:t>
      </w:r>
      <w:r>
        <w:rPr>
          <w:lang w:val="fr-CH"/>
        </w:rPr>
        <w:t>,</w:t>
      </w:r>
      <w:r w:rsidRPr="00C153B0">
        <w:rPr>
          <w:lang w:val="fr-CH"/>
        </w:rPr>
        <w:t xml:space="preserve"> qui vise à donner au secteur le moyen de faire connaître la conformité des produits et services TIC avec les spécifications des Recommandations UIT-T.</w:t>
      </w:r>
      <w:r>
        <w:rPr>
          <w:lang w:val="fr-CH"/>
        </w:rPr>
        <w:t xml:space="preserve"> Cette base de données aide les utilisateurs à choisir des produits conformes aux normes.</w:t>
      </w:r>
    </w:p>
    <w:p w:rsidR="00097995" w:rsidRPr="00D93E1B" w:rsidRDefault="00097995" w:rsidP="00097995">
      <w:pPr>
        <w:pStyle w:val="Heading3"/>
        <w:rPr>
          <w:lang w:val="fr-CH"/>
        </w:rPr>
      </w:pPr>
      <w:bookmarkStart w:id="615" w:name="_Toc462664226"/>
      <w:bookmarkStart w:id="616" w:name="_Toc462665551"/>
      <w:bookmarkStart w:id="617" w:name="_Toc462669131"/>
      <w:bookmarkStart w:id="618" w:name="_Toc462669305"/>
      <w:bookmarkStart w:id="619" w:name="_Toc462765155"/>
      <w:r w:rsidRPr="00D93E1B">
        <w:rPr>
          <w:lang w:val="fr-CH"/>
        </w:rPr>
        <w:t>10.2.1</w:t>
      </w:r>
      <w:r w:rsidRPr="00D93E1B">
        <w:rPr>
          <w:lang w:val="fr-CH"/>
        </w:rPr>
        <w:tab/>
      </w:r>
      <w:bookmarkEnd w:id="615"/>
      <w:bookmarkEnd w:id="616"/>
      <w:bookmarkEnd w:id="617"/>
      <w:bookmarkEnd w:id="618"/>
      <w:bookmarkEnd w:id="619"/>
      <w:r w:rsidRPr="00D93E1B">
        <w:rPr>
          <w:lang w:val="fr-CH"/>
        </w:rPr>
        <w:t>Solutions de cybersanté</w:t>
      </w:r>
    </w:p>
    <w:p w:rsidR="00097995" w:rsidRPr="007B5855" w:rsidRDefault="00097995" w:rsidP="00097995">
      <w:pPr>
        <w:rPr>
          <w:lang w:val="fr-CH"/>
        </w:rPr>
      </w:pPr>
      <w:r w:rsidRPr="00C153B0">
        <w:rPr>
          <w:lang w:val="fr-CH"/>
        </w:rPr>
        <w:t>Les données fournies sur 95 produits employés dans le secteur de la cybersanté ont été incorporées dans la base de données dès son lancement</w:t>
      </w:r>
      <w:r>
        <w:rPr>
          <w:lang w:val="fr-CH"/>
        </w:rPr>
        <w:t xml:space="preserve">. </w:t>
      </w:r>
      <w:r w:rsidRPr="00C153B0">
        <w:rPr>
          <w:lang w:val="fr-CH"/>
        </w:rPr>
        <w:t xml:space="preserve">Les dispositifs de cybersanté qui </w:t>
      </w:r>
      <w:r>
        <w:rPr>
          <w:lang w:val="fr-CH"/>
        </w:rPr>
        <w:t>s</w:t>
      </w:r>
      <w:r w:rsidRPr="00C153B0">
        <w:rPr>
          <w:lang w:val="fr-CH"/>
        </w:rPr>
        <w:t>ont incorporés dans la base de données ont fait l'objet d</w:t>
      </w:r>
      <w:r>
        <w:rPr>
          <w:lang w:val="fr-CH"/>
        </w:rPr>
        <w:t>e tests</w:t>
      </w:r>
      <w:r w:rsidRPr="00C153B0">
        <w:rPr>
          <w:lang w:val="fr-CH"/>
        </w:rPr>
        <w:t xml:space="preserve"> de conformité avec les spécifications de la Recommandation UIT-T H.810</w:t>
      </w:r>
      <w:r>
        <w:rPr>
          <w:lang w:val="fr-CH"/>
        </w:rPr>
        <w:t xml:space="preserve">, </w:t>
      </w:r>
      <w:r w:rsidRPr="00C153B0">
        <w:rPr>
          <w:lang w:val="fr-FR"/>
        </w:rPr>
        <w:t>"Directives de conception visant à assurer l'interopérabilité des systèmes individuels de suivi de l'état de santé"</w:t>
      </w:r>
      <w:r>
        <w:rPr>
          <w:lang w:val="fr-FR"/>
        </w:rPr>
        <w:t xml:space="preserve">, qui sont une transposition des Directives de conception de Continua dans un document ayant le statut de norme internationale. </w:t>
      </w:r>
      <w:r w:rsidRPr="007B5855">
        <w:rPr>
          <w:lang w:val="fr-CH"/>
        </w:rPr>
        <w:t xml:space="preserve">Les protocoles </w:t>
      </w:r>
      <w:r>
        <w:rPr>
          <w:lang w:val="fr-CH"/>
        </w:rPr>
        <w:t>de test</w:t>
      </w:r>
      <w:r w:rsidRPr="007B5855">
        <w:rPr>
          <w:lang w:val="fr-CH"/>
        </w:rPr>
        <w:t xml:space="preserve"> sont spécifiés dans la sous-série de Recommandations UIT-T H.820-H.850.</w:t>
      </w:r>
    </w:p>
    <w:p w:rsidR="00097995" w:rsidRPr="000C35BD" w:rsidRDefault="00097995" w:rsidP="00097995">
      <w:pPr>
        <w:pStyle w:val="Heading3"/>
        <w:rPr>
          <w:lang w:val="fr-CH"/>
        </w:rPr>
      </w:pPr>
      <w:bookmarkStart w:id="620" w:name="_Toc462664227"/>
      <w:bookmarkStart w:id="621" w:name="_Toc462665552"/>
      <w:bookmarkStart w:id="622" w:name="_Toc462669132"/>
      <w:bookmarkStart w:id="623" w:name="_Toc462669306"/>
      <w:bookmarkStart w:id="624" w:name="_Toc462765156"/>
      <w:r w:rsidRPr="000C35BD">
        <w:rPr>
          <w:lang w:val="fr-CH"/>
        </w:rPr>
        <w:t>10.2.2</w:t>
      </w:r>
      <w:r w:rsidRPr="000C35BD">
        <w:rPr>
          <w:lang w:val="fr-CH"/>
        </w:rPr>
        <w:tab/>
        <w:t>Téléphones mobiles compatibles avec les terminaux mains libres Bluetooth fonctionnant à bord de véhicules</w:t>
      </w:r>
    </w:p>
    <w:bookmarkEnd w:id="620"/>
    <w:bookmarkEnd w:id="621"/>
    <w:bookmarkEnd w:id="622"/>
    <w:bookmarkEnd w:id="623"/>
    <w:bookmarkEnd w:id="624"/>
    <w:p w:rsidR="00097995" w:rsidRPr="000C35BD" w:rsidRDefault="00097995" w:rsidP="00097995">
      <w:pPr>
        <w:rPr>
          <w:lang w:val="fr-CH"/>
        </w:rPr>
      </w:pPr>
      <w:r w:rsidRPr="000C35BD">
        <w:rPr>
          <w:lang w:val="fr-CH"/>
        </w:rPr>
        <w:t xml:space="preserve">La base de données comprend des téléphones mobiles </w:t>
      </w:r>
      <w:r>
        <w:rPr>
          <w:lang w:val="fr-CH"/>
        </w:rPr>
        <w:t>qui se sont révélés compatibles</w:t>
      </w:r>
      <w:r w:rsidRPr="000C35BD">
        <w:rPr>
          <w:lang w:val="fr-CH"/>
        </w:rPr>
        <w:t xml:space="preserve"> avec les terminaux mains libres Bluetooth fonctionnant à bord de véhicules</w:t>
      </w:r>
      <w:r>
        <w:rPr>
          <w:lang w:val="fr-CH"/>
        </w:rPr>
        <w:t>. Cette compatibilité a été établie au moyen des protocoles de test décrits dans le Chapitre 12 ("</w:t>
      </w:r>
      <w:r w:rsidRPr="000C35BD">
        <w:rPr>
          <w:lang w:val="fr-CH"/>
        </w:rPr>
        <w:t>Vérification de la qualité de transmission des téléphones à transmission hertzienne courte portée"</w:t>
      </w:r>
      <w:r>
        <w:rPr>
          <w:lang w:val="fr-CH"/>
        </w:rPr>
        <w:t>) des Recommandations UIT</w:t>
      </w:r>
      <w:r>
        <w:rPr>
          <w:lang w:val="fr-CH"/>
        </w:rPr>
        <w:noBreakHyphen/>
        <w:t>T P.1100 et P.1110. Voir la section 9.4.</w:t>
      </w:r>
    </w:p>
    <w:p w:rsidR="00097995" w:rsidRPr="00D93E1B" w:rsidRDefault="00097995" w:rsidP="00097995">
      <w:pPr>
        <w:pStyle w:val="Heading3"/>
        <w:rPr>
          <w:lang w:val="fr-CH"/>
        </w:rPr>
      </w:pPr>
      <w:bookmarkStart w:id="625" w:name="_Toc462664228"/>
      <w:bookmarkStart w:id="626" w:name="_Toc462665553"/>
      <w:bookmarkStart w:id="627" w:name="_Toc462669133"/>
      <w:bookmarkStart w:id="628" w:name="_Toc462669307"/>
      <w:bookmarkStart w:id="629" w:name="_Toc462765157"/>
      <w:r w:rsidRPr="00D93E1B">
        <w:rPr>
          <w:lang w:val="fr-CH"/>
        </w:rPr>
        <w:t>10.2.3</w:t>
      </w:r>
      <w:r w:rsidRPr="00D93E1B">
        <w:rPr>
          <w:lang w:val="fr-CH"/>
        </w:rPr>
        <w:tab/>
        <w:t>Services Ethernet</w:t>
      </w:r>
      <w:bookmarkEnd w:id="611"/>
      <w:bookmarkEnd w:id="612"/>
      <w:bookmarkEnd w:id="613"/>
      <w:bookmarkEnd w:id="614"/>
      <w:bookmarkEnd w:id="625"/>
      <w:bookmarkEnd w:id="626"/>
      <w:bookmarkEnd w:id="627"/>
      <w:bookmarkEnd w:id="628"/>
      <w:bookmarkEnd w:id="629"/>
    </w:p>
    <w:p w:rsidR="00097995" w:rsidRPr="00EC56DC" w:rsidRDefault="00097995" w:rsidP="00097995">
      <w:pPr>
        <w:rPr>
          <w:lang w:val="fr-CH"/>
        </w:rPr>
      </w:pPr>
      <w:r w:rsidRPr="00EC56DC">
        <w:rPr>
          <w:lang w:val="fr-CH"/>
        </w:rPr>
        <w:t xml:space="preserve">Les produits </w:t>
      </w:r>
      <w:r>
        <w:rPr>
          <w:lang w:val="fr-CH"/>
        </w:rPr>
        <w:t>qui se sont révélés</w:t>
      </w:r>
      <w:r w:rsidRPr="00EC56DC">
        <w:rPr>
          <w:lang w:val="fr-CH"/>
        </w:rPr>
        <w:t xml:space="preserve"> conformes </w:t>
      </w:r>
      <w:r>
        <w:rPr>
          <w:lang w:val="fr-CH"/>
        </w:rPr>
        <w:t>à la</w:t>
      </w:r>
      <w:r w:rsidRPr="00EC56DC">
        <w:rPr>
          <w:lang w:val="fr-CH"/>
        </w:rPr>
        <w:t xml:space="preserve"> Recommandation UIT</w:t>
      </w:r>
      <w:r w:rsidRPr="00EC56DC">
        <w:rPr>
          <w:lang w:val="fr-CH"/>
        </w:rPr>
        <w:noBreakHyphen/>
        <w:t>T</w:t>
      </w:r>
      <w:r>
        <w:rPr>
          <w:lang w:val="fr-CH"/>
        </w:rPr>
        <w:t> </w:t>
      </w:r>
      <w:r w:rsidRPr="00EC56DC">
        <w:rPr>
          <w:lang w:val="fr-CH"/>
        </w:rPr>
        <w:t>G.8011/Y.1307</w:t>
      </w:r>
      <w:r>
        <w:rPr>
          <w:lang w:val="fr-CH"/>
        </w:rPr>
        <w:t>, "Caractéristiques des services Ethernet" ont également été intégrés dans la base de données. Cette norme, ainsi que les tests correspondants, sont basés sur les travaux du MEF (anciennement appelé Metro Ethernet Forum).</w:t>
      </w:r>
    </w:p>
    <w:p w:rsidR="00097995" w:rsidRDefault="00097995" w:rsidP="00097995">
      <w:pPr>
        <w:pStyle w:val="Heading2"/>
        <w:rPr>
          <w:lang w:val="fr-FR"/>
        </w:rPr>
      </w:pPr>
      <w:bookmarkStart w:id="630" w:name="_Toc462664233"/>
      <w:bookmarkStart w:id="631" w:name="_Toc464035589"/>
      <w:bookmarkStart w:id="632" w:name="_Toc465171912"/>
      <w:r w:rsidRPr="00EC56DC">
        <w:rPr>
          <w:lang w:val="fr-FR"/>
        </w:rPr>
        <w:t>10.3</w:t>
      </w:r>
      <w:r w:rsidRPr="00EC56DC">
        <w:rPr>
          <w:lang w:val="fr-FR"/>
        </w:rPr>
        <w:tab/>
      </w:r>
      <w:bookmarkEnd w:id="630"/>
      <w:bookmarkEnd w:id="631"/>
      <w:r w:rsidRPr="00EC56DC">
        <w:rPr>
          <w:lang w:val="fr-FR"/>
        </w:rPr>
        <w:t>Evaluation de conformité SIP-IMS</w:t>
      </w:r>
      <w:bookmarkEnd w:id="632"/>
    </w:p>
    <w:p w:rsidR="00097995" w:rsidRDefault="00097995" w:rsidP="00097995">
      <w:pPr>
        <w:rPr>
          <w:lang w:val="fr-FR"/>
        </w:rPr>
      </w:pPr>
      <w:r>
        <w:rPr>
          <w:lang w:val="fr-FR"/>
        </w:rPr>
        <w:t>L'interconnexion directe "IP-IP" des opérateurs de réseaux fixes à l'aide du sous-système multimédia IP (IMS) au travers de l'interface réseau-réseau (NNI) inter-IMS est un sujet complexe, en raison de différences dans les mises en oeuvre du sous-système IMS.</w:t>
      </w:r>
    </w:p>
    <w:p w:rsidR="00097995" w:rsidRDefault="00097995" w:rsidP="00097995">
      <w:pPr>
        <w:rPr>
          <w:lang w:val="fr-FR"/>
        </w:rPr>
      </w:pPr>
      <w:r>
        <w:rPr>
          <w:lang w:val="fr-FR"/>
        </w:rPr>
        <w:t>Afin de résoudre ce problème, les opérateurs de réseaux fixes ont mis en place un programme de travail sur la normalisation du protocole d'ouverture de session – IMS (SIP-IMS) dans le cadre de l'UIT</w:t>
      </w:r>
      <w:r>
        <w:rPr>
          <w:lang w:val="fr-FR"/>
        </w:rPr>
        <w:noBreakHyphen/>
        <w:t>T (</w:t>
      </w:r>
      <w:hyperlink r:id="rId94" w:history="1">
        <w:r w:rsidRPr="00602957">
          <w:rPr>
            <w:rStyle w:val="Hyperlink"/>
            <w:lang w:val="fr-FR"/>
          </w:rPr>
          <w:t>page web</w:t>
        </w:r>
      </w:hyperlink>
      <w:r>
        <w:rPr>
          <w:lang w:val="fr-FR"/>
        </w:rPr>
        <w:t>). Ce programme oriente l'élaboration par l'UIT</w:t>
      </w:r>
      <w:r>
        <w:rPr>
          <w:lang w:val="fr-FR"/>
        </w:rPr>
        <w:noBreakHyphen/>
        <w:t>T d'un ensemble de normes internationales et de spécifications de test correspondantes, afin d'établir une référence internationale unifiée pour la mise en oeuvre du protocole SIP-IMS sur les réseaux fixes. Ces normes pourront servir à évaluer la conformité des équipements SIP-IMS sur les réseaux fixes.</w:t>
      </w:r>
    </w:p>
    <w:p w:rsidR="00097995" w:rsidRDefault="00097995" w:rsidP="00097995">
      <w:pPr>
        <w:rPr>
          <w:lang w:val="fr-FR"/>
        </w:rPr>
      </w:pPr>
      <w:r>
        <w:rPr>
          <w:lang w:val="fr-FR"/>
        </w:rPr>
        <w:t>Le programme prévoit que l'UIT</w:t>
      </w:r>
      <w:r>
        <w:rPr>
          <w:lang w:val="fr-FR"/>
        </w:rPr>
        <w:noBreakHyphen/>
        <w:t>T réalise une analyse des lacunes concernant toutes les normes relatives aux profils SIP-IMS existantes qui relèvent d'autres organisations de normalisation. Etant donné que l'UIT</w:t>
      </w:r>
      <w:r>
        <w:rPr>
          <w:lang w:val="fr-FR"/>
        </w:rPr>
        <w:noBreakHyphen/>
        <w:t>T devrait reprendre à son compte certaines normes de l'ETSI au cours de ces travaux de normalisation, la CE 11 de l'UIT</w:t>
      </w:r>
      <w:r>
        <w:rPr>
          <w:lang w:val="fr-FR"/>
        </w:rPr>
        <w:noBreakHyphen/>
        <w:t>T et l'</w:t>
      </w:r>
      <w:hyperlink r:id="rId95" w:history="1">
        <w:r w:rsidRPr="009F5FDD">
          <w:rPr>
            <w:rStyle w:val="Hyperlink"/>
            <w:lang w:val="fr-FR"/>
          </w:rPr>
          <w:t>ETSI TC INT</w:t>
        </w:r>
      </w:hyperlink>
      <w:r>
        <w:rPr>
          <w:lang w:val="fr-FR"/>
        </w:rPr>
        <w:t xml:space="preserve"> ont décidé de tenir des réunions communes, afin de garantir la participation de toutes les parties concernées.</w:t>
      </w:r>
    </w:p>
    <w:p w:rsidR="00097995" w:rsidRDefault="00097995" w:rsidP="00097995">
      <w:pPr>
        <w:rPr>
          <w:lang w:val="fr-FR"/>
        </w:rPr>
      </w:pPr>
      <w:r>
        <w:rPr>
          <w:lang w:val="fr-FR"/>
        </w:rPr>
        <w:t xml:space="preserve">Conformément au </w:t>
      </w:r>
      <w:hyperlink r:id="rId96" w:history="1">
        <w:r>
          <w:rPr>
            <w:rStyle w:val="Hyperlink"/>
            <w:lang w:val="fr-FR"/>
          </w:rPr>
          <w:t>programme</w:t>
        </w:r>
        <w:r w:rsidRPr="009F5FDD">
          <w:rPr>
            <w:rStyle w:val="Hyperlink"/>
            <w:lang w:val="fr-FR"/>
          </w:rPr>
          <w:t xml:space="preserve"> de travail</w:t>
        </w:r>
      </w:hyperlink>
      <w:r>
        <w:rPr>
          <w:lang w:val="fr-FR"/>
        </w:rPr>
        <w:t xml:space="preserve"> sur la normalisation, l'UIT</w:t>
      </w:r>
      <w:r>
        <w:rPr>
          <w:lang w:val="fr-FR"/>
        </w:rPr>
        <w:noBreakHyphen/>
        <w:t>T a mis au point 57 nouvelles normes et spécifications de test correspondantes sur les exigences pour l'appel de base et certains services supplémentaires.</w:t>
      </w:r>
    </w:p>
    <w:p w:rsidR="00097995" w:rsidRPr="00EC56DC" w:rsidRDefault="00097995" w:rsidP="00097995">
      <w:pPr>
        <w:rPr>
          <w:lang w:val="fr-FR"/>
        </w:rPr>
      </w:pPr>
      <w:r>
        <w:rPr>
          <w:lang w:val="fr-FR"/>
        </w:rPr>
        <w:lastRenderedPageBreak/>
        <w:t>L'UIT</w:t>
      </w:r>
      <w:r>
        <w:rPr>
          <w:lang w:val="fr-FR"/>
        </w:rPr>
        <w:noBreakHyphen/>
        <w:t>T invite les opérateurs de réseaux fixes à créer une alliance en vue de promouvoir l'application de ces exigences de base pour les équipements IMS. La création d'une liste des équipements terminaux conformes aux Recommandations UIT</w:t>
      </w:r>
      <w:r>
        <w:rPr>
          <w:lang w:val="fr-FR"/>
        </w:rPr>
        <w:noBreakHyphen/>
        <w:t>T est également à l'étude.</w:t>
      </w:r>
    </w:p>
    <w:p w:rsidR="00097995" w:rsidRDefault="00097995" w:rsidP="00097995">
      <w:pPr>
        <w:pStyle w:val="Heading2"/>
        <w:rPr>
          <w:lang w:val="fr-CH"/>
        </w:rPr>
      </w:pPr>
      <w:bookmarkStart w:id="633" w:name="_Toc438553973"/>
      <w:bookmarkStart w:id="634" w:name="_Toc462664234"/>
      <w:bookmarkStart w:id="635" w:name="_Toc464035590"/>
      <w:bookmarkStart w:id="636" w:name="_Toc465171913"/>
      <w:r w:rsidRPr="00481306">
        <w:rPr>
          <w:lang w:val="fr-CH"/>
        </w:rPr>
        <w:t>10.4</w:t>
      </w:r>
      <w:r w:rsidRPr="00481306">
        <w:rPr>
          <w:lang w:val="fr-CH"/>
        </w:rPr>
        <w:tab/>
      </w:r>
      <w:bookmarkEnd w:id="633"/>
      <w:bookmarkEnd w:id="634"/>
      <w:bookmarkEnd w:id="635"/>
      <w:r w:rsidRPr="00481306">
        <w:rPr>
          <w:lang w:val="fr-CH"/>
        </w:rPr>
        <w:t>Mesures de la performance relative à l'Internet</w:t>
      </w:r>
      <w:bookmarkEnd w:id="636"/>
    </w:p>
    <w:p w:rsidR="00097995" w:rsidRPr="00481306" w:rsidRDefault="00097995" w:rsidP="00097995">
      <w:pPr>
        <w:rPr>
          <w:lang w:val="fr-CH"/>
        </w:rPr>
      </w:pPr>
      <w:r>
        <w:rPr>
          <w:lang w:val="fr-CH"/>
        </w:rPr>
        <w:t xml:space="preserve">La </w:t>
      </w:r>
      <w:r w:rsidRPr="006E68F2">
        <w:rPr>
          <w:b/>
          <w:bCs/>
          <w:lang w:val="fr-CH"/>
        </w:rPr>
        <w:t>Recommandation UIT</w:t>
      </w:r>
      <w:r w:rsidRPr="006E68F2">
        <w:rPr>
          <w:b/>
          <w:bCs/>
          <w:lang w:val="fr-CH"/>
        </w:rPr>
        <w:noBreakHyphen/>
        <w:t>T Q.3960</w:t>
      </w:r>
      <w:r>
        <w:rPr>
          <w:lang w:val="fr-CH"/>
        </w:rPr>
        <w:t>, "</w:t>
      </w:r>
      <w:r w:rsidRPr="006E68F2">
        <w:rPr>
          <w:b/>
          <w:bCs/>
          <w:lang w:val="fr-CH"/>
        </w:rPr>
        <w:t>Cadre pour la mesure de la performance relative à l'Internet</w:t>
      </w:r>
      <w:r>
        <w:rPr>
          <w:lang w:val="fr-CH"/>
        </w:rPr>
        <w:t>", est destinée aux utilisateurs finals de réseaux fixes et mobiles et sert à évaluer la performance relative à l'Internet. Cette norme décrit le cadre pour les mesures de la performance relative à l'Internet, qui peut être établi au niveau national ou international, et qui offre aux clients des opérateurs de réseaux de télécommunication publics la possibilité d'évaluer leur connexion Internet. L'OCDE et l'ETSI TC INT ont appuyé ces travaux.</w:t>
      </w:r>
    </w:p>
    <w:p w:rsidR="00097995" w:rsidRDefault="00097995" w:rsidP="00097995">
      <w:pPr>
        <w:pStyle w:val="Heading2"/>
        <w:rPr>
          <w:lang w:val="fr-CH"/>
        </w:rPr>
      </w:pPr>
      <w:bookmarkStart w:id="637" w:name="_Toc464035591"/>
      <w:bookmarkStart w:id="638" w:name="_Toc465171914"/>
      <w:r w:rsidRPr="00ED1228">
        <w:rPr>
          <w:lang w:val="fr-CH"/>
        </w:rPr>
        <w:t>10.5</w:t>
      </w:r>
      <w:r w:rsidRPr="00ED1228">
        <w:rPr>
          <w:lang w:val="fr-CH"/>
        </w:rPr>
        <w:tab/>
      </w:r>
      <w:bookmarkEnd w:id="637"/>
      <w:r>
        <w:rPr>
          <w:lang w:val="fr-CH"/>
        </w:rPr>
        <w:t>Etablissement de critères de référence pour la plate-forme IMS</w:t>
      </w:r>
      <w:bookmarkEnd w:id="638"/>
    </w:p>
    <w:p w:rsidR="00097995" w:rsidRPr="00ED1228" w:rsidRDefault="00097995" w:rsidP="00097995">
      <w:pPr>
        <w:rPr>
          <w:lang w:val="fr-CH"/>
        </w:rPr>
      </w:pPr>
      <w:r>
        <w:rPr>
          <w:lang w:val="fr-CH"/>
        </w:rPr>
        <w:t xml:space="preserve">Un </w:t>
      </w:r>
      <w:hyperlink r:id="rId97" w:history="1">
        <w:r w:rsidRPr="00FE1B4C">
          <w:rPr>
            <w:rStyle w:val="Hyperlink"/>
            <w:lang w:val="fr-CH"/>
          </w:rPr>
          <w:t>programme de travail</w:t>
        </w:r>
      </w:hyperlink>
      <w:r>
        <w:rPr>
          <w:lang w:val="fr-CH"/>
        </w:rPr>
        <w:t xml:space="preserve"> visant à normaliser les critères de référence pour la plate-forme IMS a été mis au point. Dix nouvelles normes UIT</w:t>
      </w:r>
      <w:r>
        <w:rPr>
          <w:lang w:val="fr-CH"/>
        </w:rPr>
        <w:noBreakHyphen/>
        <w:t>T (UIT</w:t>
      </w:r>
      <w:r>
        <w:rPr>
          <w:lang w:val="fr-CH"/>
        </w:rPr>
        <w:noBreakHyphen/>
        <w:t>T Q.3930; Q.3931.1/2/3/4; Q.3932.1/2/3/4; et Q.3933) ont été approuvées. Elles présentent les concepts de base de l'évaluation comparative et décrivent en détail l'évaluation comparative pour l'émulation de RTPC/RNIS, pour les systèmes IMS/NGN/PES et pour la VoLTE, ainsi que l'évaluation comparative de référence pour la VoIP et pour la télécopie IP sur les réseaux fixes.</w:t>
      </w:r>
    </w:p>
    <w:p w:rsidR="00097995" w:rsidRDefault="00097995" w:rsidP="00097995">
      <w:pPr>
        <w:pStyle w:val="Heading2"/>
        <w:rPr>
          <w:lang w:val="fr-CH"/>
        </w:rPr>
      </w:pPr>
      <w:bookmarkStart w:id="639" w:name="_Toc462664235"/>
      <w:bookmarkStart w:id="640" w:name="_Toc464035592"/>
      <w:bookmarkStart w:id="641" w:name="_Toc465171915"/>
      <w:r w:rsidRPr="00586157">
        <w:rPr>
          <w:lang w:val="fr-CH"/>
        </w:rPr>
        <w:t>10.6</w:t>
      </w:r>
      <w:r w:rsidRPr="00586157">
        <w:rPr>
          <w:lang w:val="fr-CH"/>
        </w:rPr>
        <w:tab/>
      </w:r>
      <w:bookmarkEnd w:id="602"/>
      <w:bookmarkEnd w:id="603"/>
      <w:bookmarkEnd w:id="604"/>
      <w:bookmarkEnd w:id="639"/>
      <w:bookmarkEnd w:id="640"/>
      <w:r w:rsidRPr="00586157">
        <w:rPr>
          <w:lang w:val="fr-CH"/>
        </w:rPr>
        <w:t>Séries de tests sur la TVIP</w:t>
      </w:r>
      <w:bookmarkEnd w:id="641"/>
    </w:p>
    <w:p w:rsidR="00097995" w:rsidRPr="00DD701E" w:rsidRDefault="00097995" w:rsidP="00097995">
      <w:pPr>
        <w:rPr>
          <w:lang w:val="fr-CH"/>
        </w:rPr>
      </w:pPr>
      <w:r>
        <w:rPr>
          <w:lang w:val="fr-CH"/>
        </w:rPr>
        <w:t>Des séries de tests sur la TVIP organisées régulièrement par l'UIT</w:t>
      </w:r>
      <w:r>
        <w:rPr>
          <w:lang w:val="fr-CH"/>
        </w:rPr>
        <w:noBreakHyphen/>
        <w:t>T (</w:t>
      </w:r>
      <w:hyperlink r:id="rId98" w:history="1">
        <w:r w:rsidRPr="00DD701E">
          <w:rPr>
            <w:rStyle w:val="Hyperlink"/>
            <w:lang w:val="fr-CH"/>
          </w:rPr>
          <w:t>page web</w:t>
        </w:r>
      </w:hyperlink>
      <w:r>
        <w:rPr>
          <w:lang w:val="fr-CH"/>
        </w:rPr>
        <w:t>) offrent un cadre continu pour tester les produits basés sur les normes UIT</w:t>
      </w:r>
      <w:r>
        <w:rPr>
          <w:lang w:val="fr-CH"/>
        </w:rPr>
        <w:noBreakHyphen/>
        <w:t xml:space="preserve">T relatives à la TVIP, existantes ou en cours d'élaboration, afin de </w:t>
      </w:r>
      <w:r w:rsidRPr="00DD701E">
        <w:rPr>
          <w:lang w:val="fr-CH"/>
        </w:rPr>
        <w:t>répondre aux besoins d'un marché en pleine expansion.</w:t>
      </w:r>
      <w:r>
        <w:rPr>
          <w:lang w:val="fr-CH"/>
        </w:rPr>
        <w:t xml:space="preserve"> Les récentes séries de tests organisées en octobre 2015 et en juin et septembre 2016 concernaient les Recommandations UIT</w:t>
      </w:r>
      <w:r>
        <w:rPr>
          <w:lang w:val="fr-CH"/>
        </w:rPr>
        <w:noBreakHyphen/>
        <w:t>T H.702 et H.721. Leurs résultats ont alimenté les travaux de la CE 16 de l'UIT</w:t>
      </w:r>
      <w:r>
        <w:rPr>
          <w:lang w:val="fr-CH"/>
        </w:rPr>
        <w:noBreakHyphen/>
        <w:t>T. De l'avis des experts, les produits testés devraient bientôt être commercialisés.</w:t>
      </w:r>
    </w:p>
    <w:p w:rsidR="00097995" w:rsidRPr="00646CA8" w:rsidRDefault="00097995" w:rsidP="00097995">
      <w:pPr>
        <w:pStyle w:val="Heading2"/>
        <w:rPr>
          <w:lang w:val="fr-CH"/>
        </w:rPr>
      </w:pPr>
      <w:bookmarkStart w:id="642" w:name="_Toc438553974"/>
      <w:bookmarkStart w:id="643" w:name="_Toc453929093"/>
      <w:bookmarkStart w:id="644" w:name="_Toc453932964"/>
      <w:bookmarkStart w:id="645" w:name="_Toc454295870"/>
      <w:bookmarkStart w:id="646" w:name="_Toc462664236"/>
      <w:bookmarkStart w:id="647" w:name="_Toc464035593"/>
      <w:bookmarkStart w:id="648" w:name="_Toc465171916"/>
      <w:r w:rsidRPr="00646CA8">
        <w:rPr>
          <w:lang w:val="fr-CH"/>
        </w:rPr>
        <w:t>10.7</w:t>
      </w:r>
      <w:r w:rsidRPr="00646CA8">
        <w:rPr>
          <w:lang w:val="fr-CH"/>
        </w:rPr>
        <w:tab/>
      </w:r>
      <w:bookmarkEnd w:id="642"/>
      <w:bookmarkEnd w:id="643"/>
      <w:bookmarkEnd w:id="644"/>
      <w:bookmarkEnd w:id="645"/>
      <w:bookmarkEnd w:id="646"/>
      <w:bookmarkEnd w:id="647"/>
      <w:r w:rsidRPr="00646CA8">
        <w:rPr>
          <w:lang w:val="fr-CH"/>
        </w:rPr>
        <w:t>Etudes de l'UIT-T sur l'interconnexion</w:t>
      </w:r>
      <w:r>
        <w:rPr>
          <w:lang w:val="fr-CH"/>
        </w:rPr>
        <w:t xml:space="preserve"> et </w:t>
      </w:r>
      <w:r w:rsidRPr="00646CA8">
        <w:rPr>
          <w:lang w:val="fr-CH"/>
        </w:rPr>
        <w:t>l'interopérabilité des services VoLTE/ViLTE</w:t>
      </w:r>
      <w:bookmarkEnd w:id="648"/>
    </w:p>
    <w:p w:rsidR="00097995" w:rsidRPr="00A50039" w:rsidRDefault="00097995" w:rsidP="00097995">
      <w:pPr>
        <w:rPr>
          <w:lang w:val="fr-FR"/>
        </w:rPr>
      </w:pPr>
      <w:r>
        <w:rPr>
          <w:lang w:val="fr-CH"/>
        </w:rPr>
        <w:t xml:space="preserve">Le début de </w:t>
      </w:r>
      <w:r w:rsidRPr="00CE539B">
        <w:rPr>
          <w:lang w:val="fr-CH"/>
        </w:rPr>
        <w:t xml:space="preserve">2016 a </w:t>
      </w:r>
      <w:r>
        <w:rPr>
          <w:lang w:val="fr-CH"/>
        </w:rPr>
        <w:t xml:space="preserve">coïncidé avec le lancement </w:t>
      </w:r>
      <w:r w:rsidRPr="00CE539B">
        <w:rPr>
          <w:lang w:val="fr-CH"/>
        </w:rPr>
        <w:t>d'une nouvelle initiati</w:t>
      </w:r>
      <w:r>
        <w:rPr>
          <w:lang w:val="fr-CH"/>
        </w:rPr>
        <w:t>ve de normalisation de l'UIT</w:t>
      </w:r>
      <w:r>
        <w:rPr>
          <w:lang w:val="fr-CH"/>
        </w:rPr>
        <w:noBreakHyphen/>
        <w:t xml:space="preserve">T hautement prioritaire, qui vise à établir un accord international sur un cadre pour l'interconnexion des réseaux VoLTE/ViLTE (voix et vidéo sur LTE). </w:t>
      </w:r>
      <w:r w:rsidRPr="00A50039">
        <w:rPr>
          <w:lang w:val="fr-CH"/>
        </w:rPr>
        <w:t>Ce cadre contribuera à élargir l'offre du secteur en matière d'itinérance pour les services VoLTE/ViLTE, puisque les in</w:t>
      </w:r>
      <w:r>
        <w:rPr>
          <w:lang w:val="fr-CH"/>
        </w:rPr>
        <w:t>teractions entre les abonnés de</w:t>
      </w:r>
      <w:r w:rsidRPr="00A50039">
        <w:rPr>
          <w:lang w:val="fr-CH"/>
        </w:rPr>
        <w:t xml:space="preserve"> différents réseaux seront prises en charge grâce à des communications vocales et vidéo continues en mode paquet de</w:t>
      </w:r>
      <w:r>
        <w:rPr>
          <w:lang w:val="fr-CH"/>
        </w:rPr>
        <w:t xml:space="preserve"> haute</w:t>
      </w:r>
      <w:r w:rsidRPr="00A50039">
        <w:rPr>
          <w:lang w:val="fr-CH"/>
        </w:rPr>
        <w:t xml:space="preserve"> qualité. </w:t>
      </w:r>
      <w:hyperlink r:id="rId99" w:history="1">
        <w:r w:rsidRPr="00A50039">
          <w:rPr>
            <w:rStyle w:val="Hyperlink"/>
            <w:lang w:val="fr-FR"/>
          </w:rPr>
          <w:t>Texte complet du communiqué de presse</w:t>
        </w:r>
      </w:hyperlink>
      <w:r w:rsidRPr="00A50039">
        <w:rPr>
          <w:lang w:val="fr-FR"/>
        </w:rPr>
        <w:t>.</w:t>
      </w:r>
    </w:p>
    <w:p w:rsidR="00097995" w:rsidRPr="004D31D6" w:rsidRDefault="00097995" w:rsidP="00097995">
      <w:pPr>
        <w:rPr>
          <w:lang w:val="fr-CH"/>
        </w:rPr>
      </w:pPr>
      <w:r>
        <w:rPr>
          <w:lang w:val="fr-CH"/>
        </w:rPr>
        <w:t>L'approbation de nouvelles normes UIT</w:t>
      </w:r>
      <w:r>
        <w:rPr>
          <w:lang w:val="fr-CH"/>
        </w:rPr>
        <w:noBreakHyphen/>
        <w:t xml:space="preserve">T dans ce domaine </w:t>
      </w:r>
      <w:r w:rsidRPr="00A50039">
        <w:rPr>
          <w:lang w:val="fr-CH"/>
        </w:rPr>
        <w:t>devrait contribuer à l'uniformisation de l'utilisation des normes existantes</w:t>
      </w:r>
      <w:r>
        <w:rPr>
          <w:lang w:val="fr-CH"/>
        </w:rPr>
        <w:t>,</w:t>
      </w:r>
      <w:r w:rsidRPr="00A50039">
        <w:rPr>
          <w:lang w:val="fr-CH"/>
        </w:rPr>
        <w:t xml:space="preserve"> qui décrivent de nombreuses fonctionnalités, </w:t>
      </w:r>
      <w:r>
        <w:rPr>
          <w:lang w:val="fr-CH"/>
        </w:rPr>
        <w:t>ce</w:t>
      </w:r>
      <w:r w:rsidRPr="00A50039">
        <w:rPr>
          <w:lang w:val="fr-CH"/>
        </w:rPr>
        <w:t xml:space="preserve"> qui </w:t>
      </w:r>
      <w:r>
        <w:rPr>
          <w:lang w:val="fr-CH"/>
        </w:rPr>
        <w:t xml:space="preserve">permettra d'assurer </w:t>
      </w:r>
      <w:r w:rsidRPr="00A50039">
        <w:rPr>
          <w:lang w:val="fr-CH"/>
        </w:rPr>
        <w:t>l'interconnexion des réseaux VoLTE/ViLTE.</w:t>
      </w:r>
      <w:r>
        <w:rPr>
          <w:lang w:val="fr-CH"/>
        </w:rPr>
        <w:t xml:space="preserve"> </w:t>
      </w:r>
      <w:r w:rsidRPr="004D31D6">
        <w:rPr>
          <w:lang w:val="fr-CH"/>
        </w:rPr>
        <w:t xml:space="preserve">Cette initiative </w:t>
      </w:r>
      <w:r>
        <w:rPr>
          <w:lang w:val="fr-CH"/>
        </w:rPr>
        <w:t>est</w:t>
      </w:r>
      <w:r w:rsidRPr="004D31D6">
        <w:rPr>
          <w:lang w:val="fr-CH"/>
        </w:rPr>
        <w:t xml:space="preserve"> menée en étroite coopération avec d'autres organismes de normalisation, tout en mettant à profit les normes existantes et en répondant aux besoins du secteur de disposer d'une référence internationale unifiée pour l'interconnexion des réseaux VoLTE/ViLTE.</w:t>
      </w:r>
    </w:p>
    <w:p w:rsidR="00097995" w:rsidRDefault="00097995" w:rsidP="00097995">
      <w:pPr>
        <w:spacing w:after="360"/>
        <w:jc w:val="center"/>
        <w:rPr>
          <w:rFonts w:eastAsiaTheme="minorEastAsia"/>
          <w:lang w:val="fr-FR"/>
        </w:rPr>
      </w:pPr>
      <w:r w:rsidRPr="005F4181">
        <w:rPr>
          <w:noProof/>
          <w:lang w:eastAsia="zh-CN"/>
        </w:rPr>
        <w:lastRenderedPageBreak/>
        <mc:AlternateContent>
          <mc:Choice Requires="wps">
            <w:drawing>
              <wp:inline distT="0" distB="0" distL="0" distR="0" wp14:anchorId="5C089CDA" wp14:editId="51763FA5">
                <wp:extent cx="3474720" cy="1403985"/>
                <wp:effectExtent l="0" t="0" r="0" b="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CD0236" w:rsidRDefault="00C34926" w:rsidP="00097995">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t>L</w:t>
                            </w:r>
                            <w:r w:rsidRPr="00CD0236">
                              <w:rPr>
                                <w:i/>
                                <w:iCs/>
                                <w:color w:val="4F81BD" w:themeColor="accent1"/>
                                <w:lang w:val="fr-CH"/>
                              </w:rPr>
                              <w:t xml:space="preserve">es travaux menés par l'UIT-T </w:t>
                            </w:r>
                            <w:r>
                              <w:rPr>
                                <w:i/>
                                <w:iCs/>
                                <w:color w:val="4F81BD" w:themeColor="accent1"/>
                                <w:lang w:val="fr-CH"/>
                              </w:rPr>
                              <w:t>sur</w:t>
                            </w:r>
                            <w:r w:rsidRPr="00CD0236">
                              <w:rPr>
                                <w:i/>
                                <w:iCs/>
                                <w:color w:val="4F81BD" w:themeColor="accent1"/>
                                <w:lang w:val="fr-CH"/>
                              </w:rPr>
                              <w:t xml:space="preserve"> les réseaux VoLTE/ViLTE </w:t>
                            </w:r>
                            <w:r>
                              <w:rPr>
                                <w:i/>
                                <w:iCs/>
                                <w:color w:val="4F81BD" w:themeColor="accent1"/>
                                <w:lang w:val="fr-CH"/>
                              </w:rPr>
                              <w:t>concern</w:t>
                            </w:r>
                            <w:r w:rsidRPr="00CD0236">
                              <w:rPr>
                                <w:i/>
                                <w:iCs/>
                                <w:color w:val="4F81BD" w:themeColor="accent1"/>
                                <w:lang w:val="fr-CH"/>
                              </w:rPr>
                              <w:t>ent le déploiement des protocoles de signalisation pour l'interconnexion des réseaux VoL</w:t>
                            </w:r>
                            <w:r>
                              <w:rPr>
                                <w:i/>
                                <w:iCs/>
                                <w:color w:val="4F81BD" w:themeColor="accent1"/>
                                <w:lang w:val="fr-CH"/>
                              </w:rPr>
                              <w:t>TE, les questions de numérotage</w:t>
                            </w:r>
                            <w:r w:rsidRPr="00CD0236">
                              <w:rPr>
                                <w:i/>
                                <w:iCs/>
                                <w:color w:val="4F81BD" w:themeColor="accent1"/>
                                <w:lang w:val="fr-CH"/>
                              </w:rPr>
                              <w:t>, les considérations relatives à la qualité de service et les appels d</w:t>
                            </w:r>
                            <w:r>
                              <w:rPr>
                                <w:i/>
                                <w:iCs/>
                                <w:color w:val="4F81BD" w:themeColor="accent1"/>
                                <w:lang w:val="fr-CH"/>
                              </w:rPr>
                              <w:t>'urgence sur les réseaux VoLTE.</w:t>
                            </w:r>
                          </w:p>
                        </w:txbxContent>
                      </wps:txbx>
                      <wps:bodyPr rot="0" vert="horz" wrap="square" lIns="91440" tIns="45720" rIns="91440" bIns="45720" anchor="t" anchorCtr="0">
                        <a:spAutoFit/>
                      </wps:bodyPr>
                    </wps:wsp>
                  </a:graphicData>
                </a:graphic>
              </wp:inline>
            </w:drawing>
          </mc:Choice>
          <mc:Fallback>
            <w:pict>
              <v:shape w14:anchorId="5C089CDA" id="Text Box 2" o:spid="_x0000_s1058"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aNDwIAAP0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DwZWjQ8CAAD9&#10;AwAADgAAAAAAAAAAAAAAAAAuAgAAZHJzL2Uyb0RvYy54bWxQSwECLQAUAAYACAAAACEAQM20l9oA&#10;AAAFAQAADwAAAAAAAAAAAAAAAABpBAAAZHJzL2Rvd25yZXYueG1sUEsFBgAAAAAEAAQA8wAAAHAF&#10;AAAAAA==&#10;" filled="f" stroked="f">
                <v:textbox style="mso-fit-shape-to-text:t">
                  <w:txbxContent>
                    <w:p w:rsidR="00C34926" w:rsidRPr="00CD0236" w:rsidRDefault="00C34926" w:rsidP="00097995">
                      <w:pPr>
                        <w:pBdr>
                          <w:top w:val="single" w:sz="24" w:space="8" w:color="4F81BD" w:themeColor="accent1"/>
                          <w:bottom w:val="single" w:sz="24" w:space="8" w:color="4F81BD" w:themeColor="accent1"/>
                        </w:pBdr>
                        <w:rPr>
                          <w:i/>
                          <w:iCs/>
                          <w:color w:val="4F81BD" w:themeColor="accent1"/>
                          <w:lang w:val="fr-CH"/>
                        </w:rPr>
                      </w:pPr>
                      <w:r>
                        <w:rPr>
                          <w:i/>
                          <w:iCs/>
                          <w:color w:val="4F81BD" w:themeColor="accent1"/>
                          <w:lang w:val="fr-CH"/>
                        </w:rPr>
                        <w:t>L</w:t>
                      </w:r>
                      <w:r w:rsidRPr="00CD0236">
                        <w:rPr>
                          <w:i/>
                          <w:iCs/>
                          <w:color w:val="4F81BD" w:themeColor="accent1"/>
                          <w:lang w:val="fr-CH"/>
                        </w:rPr>
                        <w:t xml:space="preserve">es travaux menés par l'UIT-T </w:t>
                      </w:r>
                      <w:r>
                        <w:rPr>
                          <w:i/>
                          <w:iCs/>
                          <w:color w:val="4F81BD" w:themeColor="accent1"/>
                          <w:lang w:val="fr-CH"/>
                        </w:rPr>
                        <w:t>sur</w:t>
                      </w:r>
                      <w:r w:rsidRPr="00CD0236">
                        <w:rPr>
                          <w:i/>
                          <w:iCs/>
                          <w:color w:val="4F81BD" w:themeColor="accent1"/>
                          <w:lang w:val="fr-CH"/>
                        </w:rPr>
                        <w:t xml:space="preserve"> les réseaux VoLTE/ViLTE </w:t>
                      </w:r>
                      <w:r>
                        <w:rPr>
                          <w:i/>
                          <w:iCs/>
                          <w:color w:val="4F81BD" w:themeColor="accent1"/>
                          <w:lang w:val="fr-CH"/>
                        </w:rPr>
                        <w:t>concern</w:t>
                      </w:r>
                      <w:r w:rsidRPr="00CD0236">
                        <w:rPr>
                          <w:i/>
                          <w:iCs/>
                          <w:color w:val="4F81BD" w:themeColor="accent1"/>
                          <w:lang w:val="fr-CH"/>
                        </w:rPr>
                        <w:t>ent le déploiement des protocoles de signalisation pour l'interconnexion des réseaux VoL</w:t>
                      </w:r>
                      <w:r>
                        <w:rPr>
                          <w:i/>
                          <w:iCs/>
                          <w:color w:val="4F81BD" w:themeColor="accent1"/>
                          <w:lang w:val="fr-CH"/>
                        </w:rPr>
                        <w:t>TE, les questions de numérotage</w:t>
                      </w:r>
                      <w:r w:rsidRPr="00CD0236">
                        <w:rPr>
                          <w:i/>
                          <w:iCs/>
                          <w:color w:val="4F81BD" w:themeColor="accent1"/>
                          <w:lang w:val="fr-CH"/>
                        </w:rPr>
                        <w:t>, les considérations relatives à la qualité de service et les appels d</w:t>
                      </w:r>
                      <w:r>
                        <w:rPr>
                          <w:i/>
                          <w:iCs/>
                          <w:color w:val="4F81BD" w:themeColor="accent1"/>
                          <w:lang w:val="fr-CH"/>
                        </w:rPr>
                        <w:t>'urgence sur les réseaux VoLTE.</w:t>
                      </w:r>
                    </w:p>
                  </w:txbxContent>
                </v:textbox>
                <w10:anchorlock/>
              </v:shape>
            </w:pict>
          </mc:Fallback>
        </mc:AlternateContent>
      </w:r>
    </w:p>
    <w:p w:rsidR="00097995" w:rsidRPr="004D31D6" w:rsidRDefault="00097995" w:rsidP="00097995">
      <w:pPr>
        <w:pStyle w:val="Heading1"/>
        <w:spacing w:before="120"/>
        <w:rPr>
          <w:rFonts w:eastAsiaTheme="minorEastAsia"/>
          <w:lang w:val="fr-FR"/>
        </w:rPr>
      </w:pPr>
      <w:bookmarkStart w:id="649" w:name="_Toc416161354"/>
      <w:bookmarkStart w:id="650" w:name="_Toc438553977"/>
      <w:bookmarkStart w:id="651" w:name="_Toc453929096"/>
      <w:bookmarkStart w:id="652" w:name="_Toc453932967"/>
      <w:bookmarkStart w:id="653" w:name="_Toc454295873"/>
      <w:bookmarkStart w:id="654" w:name="_Toc462664237"/>
      <w:bookmarkStart w:id="655" w:name="_Toc464035594"/>
      <w:bookmarkStart w:id="656" w:name="_Toc465171917"/>
      <w:r w:rsidRPr="004D31D6">
        <w:rPr>
          <w:rFonts w:eastAsiaTheme="minorEastAsia"/>
          <w:lang w:val="fr-FR"/>
        </w:rPr>
        <w:t>11</w:t>
      </w:r>
      <w:r w:rsidRPr="004D31D6">
        <w:rPr>
          <w:rFonts w:eastAsiaTheme="minorEastAsia"/>
          <w:lang w:val="fr-FR"/>
        </w:rPr>
        <w:tab/>
      </w:r>
      <w:bookmarkEnd w:id="649"/>
      <w:bookmarkEnd w:id="650"/>
      <w:bookmarkEnd w:id="651"/>
      <w:bookmarkEnd w:id="652"/>
      <w:bookmarkEnd w:id="653"/>
      <w:bookmarkEnd w:id="654"/>
      <w:bookmarkEnd w:id="655"/>
      <w:r w:rsidRPr="004D31D6">
        <w:rPr>
          <w:rFonts w:eastAsiaTheme="minorEastAsia"/>
          <w:lang w:val="fr-FR"/>
        </w:rPr>
        <w:t>Droits de propriété intellectuelle</w:t>
      </w:r>
      <w:bookmarkEnd w:id="656"/>
    </w:p>
    <w:bookmarkStart w:id="657" w:name="_Toc465171918"/>
    <w:p w:rsidR="00097995" w:rsidRPr="00CD0236" w:rsidRDefault="00097995" w:rsidP="00097995">
      <w:pPr>
        <w:pStyle w:val="Heading2"/>
        <w:spacing w:before="360"/>
        <w:rPr>
          <w:lang w:val="fr-CH"/>
        </w:rPr>
      </w:pPr>
      <w:r w:rsidRPr="005F4181">
        <w:rPr>
          <w:noProof/>
          <w:lang w:eastAsia="zh-CN"/>
        </w:rPr>
        <mc:AlternateContent>
          <mc:Choice Requires="wps">
            <w:drawing>
              <wp:anchor distT="91440" distB="91440" distL="114300" distR="114300" simplePos="0" relativeHeight="251706368" behindDoc="0" locked="0" layoutInCell="1" allowOverlap="1" wp14:anchorId="40747EB9" wp14:editId="502E5A9E">
                <wp:simplePos x="0" y="0"/>
                <wp:positionH relativeFrom="page">
                  <wp:align>center</wp:align>
                </wp:positionH>
                <wp:positionV relativeFrom="paragraph">
                  <wp:posOffset>274320</wp:posOffset>
                </wp:positionV>
                <wp:extent cx="3474720" cy="14039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Default="00C34926" w:rsidP="00097995">
                            <w:pPr>
                              <w:pBdr>
                                <w:top w:val="single" w:sz="24" w:space="8" w:color="4F81BD" w:themeColor="accent1"/>
                                <w:bottom w:val="single" w:sz="24" w:space="8" w:color="4F81BD" w:themeColor="accent1"/>
                              </w:pBdr>
                              <w:rPr>
                                <w:b/>
                                <w:bCs/>
                                <w:i/>
                                <w:iCs/>
                                <w:color w:val="4F81BD" w:themeColor="accent1"/>
                                <w:lang w:val="fr-CH"/>
                              </w:rPr>
                            </w:pPr>
                            <w:r w:rsidRPr="00CD0236">
                              <w:rPr>
                                <w:b/>
                                <w:bCs/>
                                <w:i/>
                                <w:iCs/>
                                <w:color w:val="4F81BD" w:themeColor="accent1"/>
                                <w:lang w:val="fr-CH"/>
                              </w:rPr>
                              <w:t>Introduction aux droits de propriété intellectuelle dans le contexte de la normalisation des TIC</w:t>
                            </w:r>
                          </w:p>
                          <w:p w:rsidR="00C34926" w:rsidRPr="00CD0236" w:rsidRDefault="00C34926" w:rsidP="00097995">
                            <w:pPr>
                              <w:pBdr>
                                <w:top w:val="single" w:sz="24" w:space="8" w:color="4F81BD" w:themeColor="accent1"/>
                                <w:bottom w:val="single" w:sz="24" w:space="8" w:color="4F81BD" w:themeColor="accent1"/>
                              </w:pBdr>
                              <w:rPr>
                                <w:color w:val="4F81BD" w:themeColor="accent1"/>
                                <w:lang w:val="fr-CH"/>
                              </w:rPr>
                            </w:pPr>
                            <w:r w:rsidRPr="00CD0236">
                              <w:rPr>
                                <w:i/>
                                <w:iCs/>
                                <w:color w:val="4F81BD" w:themeColor="accent1"/>
                                <w:lang w:val="fr-CH"/>
                              </w:rPr>
                              <w:t>Une nouvelle publication de l'UIT sur les brevets essentiels liés à des normes, intitulée "</w:t>
                            </w:r>
                            <w:hyperlink r:id="rId100" w:history="1">
                              <w:r w:rsidRPr="00CD0236">
                                <w:rPr>
                                  <w:rStyle w:val="Hyperlink"/>
                                  <w:i/>
                                  <w:iCs/>
                                  <w:lang w:val="fr-CH"/>
                                </w:rPr>
                                <w:t>Comprendre les brevets, la concurrence et la normalisation dans un monde interconnecté</w:t>
                              </w:r>
                            </w:hyperlink>
                            <w:r w:rsidRPr="00CD0236">
                              <w:rPr>
                                <w:i/>
                                <w:iCs/>
                                <w:color w:val="4F81BD" w:themeColor="accent1"/>
                                <w:lang w:val="fr-CH"/>
                              </w:rPr>
                              <w:t xml:space="preserve">", </w:t>
                            </w:r>
                            <w:r>
                              <w:rPr>
                                <w:i/>
                                <w:iCs/>
                                <w:color w:val="4F81BD" w:themeColor="accent1"/>
                                <w:lang w:val="fr-CH"/>
                              </w:rPr>
                              <w:t>offre</w:t>
                            </w:r>
                            <w:r w:rsidRPr="00CD0236">
                              <w:rPr>
                                <w:i/>
                                <w:iCs/>
                                <w:color w:val="4F81BD" w:themeColor="accent1"/>
                                <w:lang w:val="fr-CH"/>
                              </w:rPr>
                              <w:t xml:space="preserve"> une introduction aux systèmes de normalisation et de propriété intellectuelle et aux différents moyens utilisés par les organismes de normalisation des TIC pour gérer leurs interactions.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0747EB9" id="_x0000_s1059" type="#_x0000_t202" style="position:absolute;left:0;text-align:left;margin-left:0;margin-top:21.6pt;width:273.6pt;height:110.55pt;z-index:2517063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kIBoh&#10;EAIAAPwDAAAOAAAAAAAAAAAAAAAAAC4CAABkcnMvZTJvRG9jLnhtbFBLAQItABQABgAIAAAAIQB6&#10;nJk63gAAAAcBAAAPAAAAAAAAAAAAAAAAAGoEAABkcnMvZG93bnJldi54bWxQSwUGAAAAAAQABADz&#10;AAAAdQUAAAAA&#10;" filled="f" stroked="f">
                <v:textbox style="mso-fit-shape-to-text:t">
                  <w:txbxContent>
                    <w:p w:rsidR="00C34926" w:rsidRDefault="00C34926" w:rsidP="00097995">
                      <w:pPr>
                        <w:pBdr>
                          <w:top w:val="single" w:sz="24" w:space="8" w:color="4F81BD" w:themeColor="accent1"/>
                          <w:bottom w:val="single" w:sz="24" w:space="8" w:color="4F81BD" w:themeColor="accent1"/>
                        </w:pBdr>
                        <w:rPr>
                          <w:b/>
                          <w:bCs/>
                          <w:i/>
                          <w:iCs/>
                          <w:color w:val="4F81BD" w:themeColor="accent1"/>
                          <w:lang w:val="fr-CH"/>
                        </w:rPr>
                      </w:pPr>
                      <w:r w:rsidRPr="00CD0236">
                        <w:rPr>
                          <w:b/>
                          <w:bCs/>
                          <w:i/>
                          <w:iCs/>
                          <w:color w:val="4F81BD" w:themeColor="accent1"/>
                          <w:lang w:val="fr-CH"/>
                        </w:rPr>
                        <w:t>Introduction aux droits de propriété intellectuelle dans le contexte de la normalisation des TIC</w:t>
                      </w:r>
                    </w:p>
                    <w:p w:rsidR="00C34926" w:rsidRPr="00CD0236" w:rsidRDefault="00C34926" w:rsidP="00097995">
                      <w:pPr>
                        <w:pBdr>
                          <w:top w:val="single" w:sz="24" w:space="8" w:color="4F81BD" w:themeColor="accent1"/>
                          <w:bottom w:val="single" w:sz="24" w:space="8" w:color="4F81BD" w:themeColor="accent1"/>
                        </w:pBdr>
                        <w:rPr>
                          <w:color w:val="4F81BD" w:themeColor="accent1"/>
                          <w:lang w:val="fr-CH"/>
                        </w:rPr>
                      </w:pPr>
                      <w:r w:rsidRPr="00CD0236">
                        <w:rPr>
                          <w:i/>
                          <w:iCs/>
                          <w:color w:val="4F81BD" w:themeColor="accent1"/>
                          <w:lang w:val="fr-CH"/>
                        </w:rPr>
                        <w:t>Une nouvelle publication de l'UIT sur les brevets essentiels liés à des normes, intitulée "</w:t>
                      </w:r>
                      <w:hyperlink r:id="rId101" w:history="1">
                        <w:r w:rsidRPr="00CD0236">
                          <w:rPr>
                            <w:rStyle w:val="Hyperlink"/>
                            <w:i/>
                            <w:iCs/>
                            <w:lang w:val="fr-CH"/>
                          </w:rPr>
                          <w:t>Comprendre les brevets, la concurrence et la normalisation dans un monde interconnecté</w:t>
                        </w:r>
                      </w:hyperlink>
                      <w:r w:rsidRPr="00CD0236">
                        <w:rPr>
                          <w:i/>
                          <w:iCs/>
                          <w:color w:val="4F81BD" w:themeColor="accent1"/>
                          <w:lang w:val="fr-CH"/>
                        </w:rPr>
                        <w:t xml:space="preserve">", </w:t>
                      </w:r>
                      <w:r>
                        <w:rPr>
                          <w:i/>
                          <w:iCs/>
                          <w:color w:val="4F81BD" w:themeColor="accent1"/>
                          <w:lang w:val="fr-CH"/>
                        </w:rPr>
                        <w:t>offre</w:t>
                      </w:r>
                      <w:r w:rsidRPr="00CD0236">
                        <w:rPr>
                          <w:i/>
                          <w:iCs/>
                          <w:color w:val="4F81BD" w:themeColor="accent1"/>
                          <w:lang w:val="fr-CH"/>
                        </w:rPr>
                        <w:t xml:space="preserve"> une introduction aux systèmes de normalisation et de propriété intellectuelle et aux différents moyens utilisés par les organismes de normalisation des TIC pour gérer leurs interactions.</w:t>
                      </w:r>
                    </w:p>
                  </w:txbxContent>
                </v:textbox>
                <w10:wrap type="topAndBottom" anchorx="page"/>
              </v:shape>
            </w:pict>
          </mc:Fallback>
        </mc:AlternateContent>
      </w:r>
      <w:bookmarkStart w:id="658" w:name="_Toc464035595"/>
      <w:bookmarkStart w:id="659" w:name="_Toc462664238"/>
      <w:r w:rsidRPr="00CD0236">
        <w:rPr>
          <w:lang w:val="fr-CH"/>
        </w:rPr>
        <w:t>11.1</w:t>
      </w:r>
      <w:r w:rsidRPr="00CD0236">
        <w:rPr>
          <w:lang w:val="fr-CH"/>
        </w:rPr>
        <w:tab/>
        <w:t>Groupe ad hoc du Directeur du TSB sur les droits de propriété intellectuelle</w:t>
      </w:r>
      <w:bookmarkEnd w:id="657"/>
    </w:p>
    <w:bookmarkEnd w:id="658"/>
    <w:bookmarkEnd w:id="659"/>
    <w:p w:rsidR="00097995" w:rsidRDefault="00097995" w:rsidP="00097995">
      <w:pPr>
        <w:rPr>
          <w:lang w:val="fr-CH"/>
        </w:rPr>
      </w:pPr>
      <w:r w:rsidRPr="00CD0236">
        <w:rPr>
          <w:lang w:val="fr-CH"/>
        </w:rPr>
        <w:t xml:space="preserve">Le </w:t>
      </w:r>
      <w:hyperlink r:id="rId102" w:history="1">
        <w:r w:rsidRPr="005A2EDD">
          <w:rPr>
            <w:rStyle w:val="Hyperlink"/>
            <w:lang w:val="fr-CH"/>
          </w:rPr>
          <w:t>Groupe ad hoc du Directeur du TSB sur les droits de propriété intellectuelle (IPR AHG)</w:t>
        </w:r>
      </w:hyperlink>
      <w:r>
        <w:rPr>
          <w:lang w:val="fr-CH"/>
        </w:rPr>
        <w:t xml:space="preserve"> poursuit ses travaux visant à préserver l'intégrité du processus de normalisation, en clarifiant certains aspects de la </w:t>
      </w:r>
      <w:hyperlink r:id="rId103" w:history="1">
        <w:r w:rsidRPr="00CD0236">
          <w:rPr>
            <w:rStyle w:val="Hyperlink"/>
            <w:lang w:val="fr-CH"/>
          </w:rPr>
          <w:t>Politique commune UIT-R/UIT-T/ISO/CEI en matière de brevets et des lignes directrices connexes</w:t>
        </w:r>
      </w:hyperlink>
      <w:r>
        <w:rPr>
          <w:lang w:val="fr-CH"/>
        </w:rPr>
        <w:t xml:space="preserve">, qui constituent le principal outil de l'Union pour gérer les difficultés liées à l'intégration de brevets dans les </w:t>
      </w:r>
      <w:hyperlink r:id="rId104" w:history="1">
        <w:r w:rsidRPr="00026BB6">
          <w:rPr>
            <w:rStyle w:val="Hyperlink"/>
            <w:lang w:val="fr-CH"/>
          </w:rPr>
          <w:t>Recommandations UIT</w:t>
        </w:r>
        <w:r w:rsidRPr="00026BB6">
          <w:rPr>
            <w:rStyle w:val="Hyperlink"/>
            <w:lang w:val="fr-CH"/>
          </w:rPr>
          <w:noBreakHyphen/>
          <w:t>T et UIT</w:t>
        </w:r>
        <w:r w:rsidRPr="00026BB6">
          <w:rPr>
            <w:rStyle w:val="Hyperlink"/>
            <w:lang w:val="fr-CH"/>
          </w:rPr>
          <w:noBreakHyphen/>
          <w:t>R</w:t>
        </w:r>
      </w:hyperlink>
      <w:r>
        <w:rPr>
          <w:lang w:val="fr-CH"/>
        </w:rPr>
        <w:t>.</w:t>
      </w:r>
    </w:p>
    <w:p w:rsidR="00097995" w:rsidRDefault="00097995" w:rsidP="00097995">
      <w:pPr>
        <w:rPr>
          <w:lang w:val="fr-CH"/>
        </w:rPr>
      </w:pPr>
      <w:r>
        <w:rPr>
          <w:lang w:val="fr-CH"/>
        </w:rPr>
        <w:t xml:space="preserve">A la suite de la </w:t>
      </w:r>
      <w:hyperlink r:id="rId105" w:history="1">
        <w:r w:rsidRPr="006738CD">
          <w:rPr>
            <w:rStyle w:val="Hyperlink"/>
            <w:lang w:val="fr-CH"/>
          </w:rPr>
          <w:t>Table ronde de l'UIT sur les brevets</w:t>
        </w:r>
      </w:hyperlink>
      <w:r>
        <w:rPr>
          <w:lang w:val="fr-CH"/>
        </w:rPr>
        <w:t xml:space="preserve"> tenue en octobre 2012, qui a rassemblé des participants de haut niveau, le Groupe ad hoc sur les droits de propriété intellectuelle a tenu une série accélérée de réunions afin de déterminer le juste équilibre entre titulaires et utilisateurs de droits de propriété intellectuelle.</w:t>
      </w:r>
    </w:p>
    <w:p w:rsidR="00097995" w:rsidRDefault="00097995" w:rsidP="00097995">
      <w:pPr>
        <w:rPr>
          <w:lang w:val="fr-CH"/>
        </w:rPr>
      </w:pPr>
      <w:r>
        <w:rPr>
          <w:lang w:val="fr-CH"/>
        </w:rPr>
        <w:t>A</w:t>
      </w:r>
      <w:r w:rsidRPr="00873F52">
        <w:rPr>
          <w:lang w:val="fr-CH"/>
        </w:rPr>
        <w:t xml:space="preserve"> sa session de 2014, le GCNT a approuvé la proposition du Groupe ad hoc du Directeur du TSB sur les droits de propriété intellectuelle visant à indiquer clairement que les engagements concernant l'octroi de licences selon des modalités raisonnables et non discriminatoires (RAND) contractés </w:t>
      </w:r>
      <w:r>
        <w:rPr>
          <w:lang w:val="fr-CH"/>
        </w:rPr>
        <w:t>auprès de</w:t>
      </w:r>
      <w:r w:rsidRPr="00873F52">
        <w:rPr>
          <w:lang w:val="fr-CH"/>
        </w:rPr>
        <w:t xml:space="preserve"> l'UIT doivent obliger aussi bien les titulaires actuels des brevets que leurs futurs acheteurs.</w:t>
      </w:r>
    </w:p>
    <w:p w:rsidR="00097995" w:rsidRPr="0004309E" w:rsidRDefault="00097995" w:rsidP="00097995">
      <w:pPr>
        <w:rPr>
          <w:lang w:val="fr-CH"/>
        </w:rPr>
      </w:pPr>
      <w:r>
        <w:rPr>
          <w:lang w:val="fr-CH"/>
        </w:rPr>
        <w:t>L</w:t>
      </w:r>
      <w:r w:rsidRPr="0004309E">
        <w:rPr>
          <w:lang w:val="fr-CH"/>
        </w:rPr>
        <w:t xml:space="preserve">ors de la réunion qu'il a tenue à Sophia Antipolis du 15 au 17 avril 2015, le Groupe </w:t>
      </w:r>
      <w:r>
        <w:rPr>
          <w:lang w:val="fr-CH"/>
        </w:rPr>
        <w:t>ad hoc sur les droits de propriété intellectuelle a</w:t>
      </w:r>
      <w:r w:rsidRPr="0004309E">
        <w:rPr>
          <w:lang w:val="fr-CH"/>
        </w:rPr>
        <w:t xml:space="preserve"> approuvé les modifications </w:t>
      </w:r>
      <w:r>
        <w:rPr>
          <w:lang w:val="fr-CH"/>
        </w:rPr>
        <w:t xml:space="preserve">que </w:t>
      </w:r>
      <w:r w:rsidRPr="0004309E">
        <w:rPr>
          <w:lang w:val="fr-CH"/>
        </w:rPr>
        <w:t xml:space="preserve">l'ISO et la CEI </w:t>
      </w:r>
      <w:r>
        <w:rPr>
          <w:lang w:val="fr-CH"/>
        </w:rPr>
        <w:t>proposaient d'</w:t>
      </w:r>
      <w:r w:rsidRPr="0004309E">
        <w:rPr>
          <w:lang w:val="fr-CH"/>
        </w:rPr>
        <w:t xml:space="preserve">apporter aux </w:t>
      </w:r>
      <w:r>
        <w:rPr>
          <w:lang w:val="fr-CH"/>
        </w:rPr>
        <w:t>l</w:t>
      </w:r>
      <w:r w:rsidRPr="0004309E">
        <w:rPr>
          <w:lang w:val="fr-CH"/>
        </w:rPr>
        <w:t>ignes directrices pour l'application de la politique commune UIT-R/UIT-T/ISO/CEI</w:t>
      </w:r>
      <w:r>
        <w:rPr>
          <w:lang w:val="fr-CH"/>
        </w:rPr>
        <w:t xml:space="preserve"> en matière de brevets</w:t>
      </w:r>
      <w:r w:rsidRPr="0004309E">
        <w:rPr>
          <w:lang w:val="fr-CH"/>
        </w:rPr>
        <w:t>.</w:t>
      </w:r>
    </w:p>
    <w:p w:rsidR="00097995" w:rsidRPr="00FF65E5" w:rsidRDefault="00097995" w:rsidP="00097995">
      <w:pPr>
        <w:pStyle w:val="Heading2"/>
        <w:rPr>
          <w:lang w:val="fr-CH"/>
        </w:rPr>
      </w:pPr>
      <w:bookmarkStart w:id="660" w:name="_Toc464035596"/>
      <w:bookmarkStart w:id="661" w:name="_Toc465171919"/>
      <w:r w:rsidRPr="00FF65E5">
        <w:rPr>
          <w:lang w:val="fr-CH"/>
        </w:rPr>
        <w:lastRenderedPageBreak/>
        <w:t>11.2</w:t>
      </w:r>
      <w:r w:rsidRPr="00FF65E5">
        <w:rPr>
          <w:lang w:val="fr-CH"/>
        </w:rPr>
        <w:tab/>
      </w:r>
      <w:bookmarkEnd w:id="660"/>
      <w:r w:rsidRPr="00FF65E5">
        <w:rPr>
          <w:lang w:val="fr-CH"/>
        </w:rPr>
        <w:t>Conférence sur les brevets dans le domaine des télécommunications</w:t>
      </w:r>
      <w:bookmarkEnd w:id="661"/>
    </w:p>
    <w:p w:rsidR="00097995" w:rsidRDefault="00097995" w:rsidP="00097995">
      <w:pPr>
        <w:rPr>
          <w:lang w:val="fr-CH"/>
        </w:rPr>
      </w:pPr>
      <w:r w:rsidRPr="00FF65E5">
        <w:rPr>
          <w:lang w:val="fr-CH"/>
        </w:rPr>
        <w:t>Les 5 et 6 novembre 2015, l'UIT, en collab</w:t>
      </w:r>
      <w:r>
        <w:rPr>
          <w:lang w:val="fr-CH"/>
        </w:rPr>
        <w:t>oration avec l'</w:t>
      </w:r>
      <w:r w:rsidRPr="00FF65E5">
        <w:rPr>
          <w:lang w:val="fr-CH"/>
        </w:rPr>
        <w:t>ETSI, l'Association GSM</w:t>
      </w:r>
      <w:r>
        <w:rPr>
          <w:lang w:val="fr-CH"/>
        </w:rPr>
        <w:t xml:space="preserve"> (GSMA)</w:t>
      </w:r>
      <w:r w:rsidRPr="00FF65E5">
        <w:rPr>
          <w:lang w:val="fr-CH"/>
        </w:rPr>
        <w:t>, l'University College de Londres et la George Washington University</w:t>
      </w:r>
      <w:r>
        <w:rPr>
          <w:lang w:val="fr-CH"/>
        </w:rPr>
        <w:t>,</w:t>
      </w:r>
      <w:r w:rsidRPr="00FF65E5">
        <w:rPr>
          <w:lang w:val="fr-CH"/>
        </w:rPr>
        <w:t xml:space="preserve"> </w:t>
      </w:r>
      <w:r>
        <w:rPr>
          <w:lang w:val="fr-CH"/>
        </w:rPr>
        <w:t>a</w:t>
      </w:r>
      <w:r w:rsidRPr="00FF65E5">
        <w:rPr>
          <w:lang w:val="fr-CH"/>
        </w:rPr>
        <w:t xml:space="preserve"> organisé la deuxième édition de la Conférence sur les brevets dans le domaine des télécommunications.</w:t>
      </w:r>
    </w:p>
    <w:p w:rsidR="00097995" w:rsidRDefault="00097995" w:rsidP="00097995">
      <w:pPr>
        <w:rPr>
          <w:lang w:val="fr-CH"/>
        </w:rPr>
      </w:pPr>
      <w:r w:rsidRPr="00BA7779">
        <w:rPr>
          <w:lang w:val="fr-CH"/>
        </w:rPr>
        <w:t>Cette manifestation, qui a eu lieu à</w:t>
      </w:r>
      <w:r>
        <w:rPr>
          <w:lang w:val="fr-CH"/>
        </w:rPr>
        <w:t xml:space="preserve"> l'Université George Washington</w:t>
      </w:r>
      <w:r w:rsidRPr="00BA7779">
        <w:rPr>
          <w:lang w:val="fr-CH"/>
        </w:rPr>
        <w:t xml:space="preserve"> </w:t>
      </w:r>
      <w:r>
        <w:rPr>
          <w:lang w:val="fr-CH"/>
        </w:rPr>
        <w:t>(</w:t>
      </w:r>
      <w:r w:rsidRPr="00BA7779">
        <w:rPr>
          <w:lang w:val="fr-CH"/>
        </w:rPr>
        <w:t>Washington D.C., Etats</w:t>
      </w:r>
      <w:r w:rsidRPr="00BA7779">
        <w:rPr>
          <w:lang w:val="fr-CH"/>
        </w:rPr>
        <w:noBreakHyphen/>
        <w:t>Unis</w:t>
      </w:r>
      <w:r>
        <w:rPr>
          <w:lang w:val="fr-CH"/>
        </w:rPr>
        <w:t>)</w:t>
      </w:r>
      <w:r w:rsidRPr="00BA7779">
        <w:rPr>
          <w:lang w:val="fr-CH"/>
        </w:rPr>
        <w:t xml:space="preserve">, a </w:t>
      </w:r>
      <w:r>
        <w:rPr>
          <w:lang w:val="fr-CH"/>
        </w:rPr>
        <w:t xml:space="preserve">rassemblé </w:t>
      </w:r>
      <w:r w:rsidRPr="00BA7779">
        <w:rPr>
          <w:lang w:val="fr-CH"/>
        </w:rPr>
        <w:t xml:space="preserve">des </w:t>
      </w:r>
      <w:r>
        <w:rPr>
          <w:lang w:val="fr-CH"/>
        </w:rPr>
        <w:t>participants</w:t>
      </w:r>
      <w:r w:rsidRPr="00BA7779">
        <w:rPr>
          <w:lang w:val="fr-CH"/>
        </w:rPr>
        <w:t xml:space="preserve"> de </w:t>
      </w:r>
      <w:r>
        <w:rPr>
          <w:lang w:val="fr-CH"/>
        </w:rPr>
        <w:t>haut niveau</w:t>
      </w:r>
      <w:r w:rsidRPr="00BA7779">
        <w:rPr>
          <w:lang w:val="fr-CH"/>
        </w:rPr>
        <w:t xml:space="preserve"> </w:t>
      </w:r>
      <w:r>
        <w:rPr>
          <w:lang w:val="fr-CH"/>
        </w:rPr>
        <w:t>au profil varié – membres de l'industrie, représentants d'</w:t>
      </w:r>
      <w:r w:rsidRPr="00BA7779">
        <w:rPr>
          <w:lang w:val="fr-CH"/>
        </w:rPr>
        <w:t>organismes de normalisation</w:t>
      </w:r>
      <w:r>
        <w:rPr>
          <w:lang w:val="fr-CH"/>
        </w:rPr>
        <w:t xml:space="preserve">, </w:t>
      </w:r>
      <w:r w:rsidRPr="00BA7779">
        <w:rPr>
          <w:lang w:val="fr-CH"/>
        </w:rPr>
        <w:t>ju</w:t>
      </w:r>
      <w:r>
        <w:rPr>
          <w:lang w:val="fr-CH"/>
        </w:rPr>
        <w:t>riste</w:t>
      </w:r>
      <w:r w:rsidRPr="00BA7779">
        <w:rPr>
          <w:lang w:val="fr-CH"/>
        </w:rPr>
        <w:t>s</w:t>
      </w:r>
      <w:r>
        <w:rPr>
          <w:lang w:val="fr-CH"/>
        </w:rPr>
        <w:t xml:space="preserve">, </w:t>
      </w:r>
      <w:r w:rsidRPr="00BA7779">
        <w:rPr>
          <w:lang w:val="fr-CH"/>
        </w:rPr>
        <w:t xml:space="preserve">et </w:t>
      </w:r>
      <w:r>
        <w:rPr>
          <w:lang w:val="fr-CH"/>
        </w:rPr>
        <w:t>responsables d'</w:t>
      </w:r>
      <w:r w:rsidRPr="00BA7779">
        <w:rPr>
          <w:lang w:val="fr-CH"/>
        </w:rPr>
        <w:t>auto</w:t>
      </w:r>
      <w:r>
        <w:rPr>
          <w:lang w:val="fr-CH"/>
        </w:rPr>
        <w:t>rités de la concurrence – qui ont abordé les thèmes suivants:</w:t>
      </w:r>
      <w:r w:rsidRPr="00BA7779">
        <w:rPr>
          <w:lang w:val="fr-CH"/>
        </w:rPr>
        <w:t xml:space="preserve"> l'innovation et la normalisation, les brevets essentiels </w:t>
      </w:r>
      <w:r>
        <w:rPr>
          <w:lang w:val="fr-CH"/>
        </w:rPr>
        <w:t>liés à des normes</w:t>
      </w:r>
      <w:r w:rsidRPr="00BA7779">
        <w:rPr>
          <w:lang w:val="fr-CH"/>
        </w:rPr>
        <w:t xml:space="preserve">, les entités </w:t>
      </w:r>
      <w:r>
        <w:rPr>
          <w:lang w:val="fr-CH"/>
        </w:rPr>
        <w:t>non productives</w:t>
      </w:r>
      <w:r w:rsidRPr="00BA7779">
        <w:rPr>
          <w:lang w:val="fr-CH"/>
        </w:rPr>
        <w:t xml:space="preserve"> et l</w:t>
      </w:r>
      <w:r>
        <w:rPr>
          <w:lang w:val="fr-CH"/>
        </w:rPr>
        <w:t>a</w:t>
      </w:r>
      <w:r w:rsidRPr="00BA7779">
        <w:rPr>
          <w:lang w:val="fr-CH"/>
        </w:rPr>
        <w:t xml:space="preserve"> </w:t>
      </w:r>
      <w:r>
        <w:rPr>
          <w:lang w:val="fr-CH"/>
        </w:rPr>
        <w:t>chasse aux brevets</w:t>
      </w:r>
      <w:r w:rsidRPr="00BA7779">
        <w:rPr>
          <w:lang w:val="fr-CH"/>
        </w:rPr>
        <w:t>.</w:t>
      </w:r>
    </w:p>
    <w:p w:rsidR="00097995" w:rsidRDefault="00097995" w:rsidP="00097995">
      <w:pPr>
        <w:rPr>
          <w:lang w:val="fr-CH"/>
        </w:rPr>
      </w:pPr>
      <w:r w:rsidRPr="00FD7ACA">
        <w:rPr>
          <w:lang w:val="fr-CH"/>
        </w:rPr>
        <w:t>Environ 180 participants ont pu dialoguer avec des spécialistes reconnus au niveau international, échanger des points de vue et des expériences et trouver des solutions possibles à des problèmes essentiels qui touchent le secteur dans les domaines de la concurrence, des brevets et des normes.</w:t>
      </w:r>
      <w:r>
        <w:rPr>
          <w:lang w:val="fr-CH"/>
        </w:rPr>
        <w:t xml:space="preserve"> Des informations supplémentaires sont accessibles sur </w:t>
      </w:r>
      <w:hyperlink r:id="rId106" w:history="1">
        <w:r w:rsidRPr="00FD7ACA">
          <w:rPr>
            <w:rStyle w:val="Hyperlink"/>
            <w:lang w:val="fr-CH"/>
          </w:rPr>
          <w:t>http://www.ucl.ac.uk/laws/patents-in-telecoms-2015/</w:t>
        </w:r>
      </w:hyperlink>
      <w:r w:rsidRPr="00FD7ACA">
        <w:rPr>
          <w:lang w:val="fr-CH"/>
        </w:rPr>
        <w:t>.</w:t>
      </w:r>
    </w:p>
    <w:p w:rsidR="00097995" w:rsidRPr="00FD7ACA" w:rsidRDefault="00097995" w:rsidP="00097995">
      <w:pPr>
        <w:pStyle w:val="Heading2"/>
        <w:rPr>
          <w:lang w:val="fr-CH"/>
        </w:rPr>
      </w:pPr>
      <w:bookmarkStart w:id="662" w:name="_Toc464035597"/>
      <w:bookmarkStart w:id="663" w:name="_Toc465171920"/>
      <w:r w:rsidRPr="00FD7ACA">
        <w:rPr>
          <w:lang w:val="fr-CH"/>
        </w:rPr>
        <w:t>11.3</w:t>
      </w:r>
      <w:r w:rsidRPr="00FD7ACA">
        <w:rPr>
          <w:lang w:val="fr-CH"/>
        </w:rPr>
        <w:tab/>
        <w:t>Atelier sur le thème "Logiciels à code source ouvert et normes pour la 5G"</w:t>
      </w:r>
      <w:bookmarkEnd w:id="662"/>
      <w:bookmarkEnd w:id="663"/>
    </w:p>
    <w:p w:rsidR="00097995" w:rsidRDefault="00097995" w:rsidP="00097995">
      <w:pPr>
        <w:rPr>
          <w:lang w:val="fr-CH"/>
        </w:rPr>
      </w:pPr>
      <w:r w:rsidRPr="00FD7ACA">
        <w:rPr>
          <w:lang w:val="fr-CH"/>
        </w:rPr>
        <w:t xml:space="preserve">Un atelier sur le thème "Logiciels à code source ouvert et normes pour la 5G" organisé en partenariat par l'UIT et la NGMN Alliance a eu lieu le 25 mai </w:t>
      </w:r>
      <w:r>
        <w:rPr>
          <w:lang w:val="fr-CH"/>
        </w:rPr>
        <w:t xml:space="preserve">2016 </w:t>
      </w:r>
      <w:r w:rsidRPr="00FD7ACA">
        <w:rPr>
          <w:lang w:val="fr-CH"/>
        </w:rPr>
        <w:t>au siège de Qualcomm à San Diego (Californie).</w:t>
      </w:r>
    </w:p>
    <w:p w:rsidR="00097995" w:rsidRDefault="00097995" w:rsidP="00097995">
      <w:pPr>
        <w:rPr>
          <w:lang w:val="fr-CH"/>
        </w:rPr>
      </w:pPr>
      <w:r w:rsidRPr="00FD7ACA">
        <w:rPr>
          <w:lang w:val="fr-CH"/>
        </w:rPr>
        <w:t>Cet atelier UIT-NGMN a réuni des participants venant d'horizons très divers afin d'anticiper les caractéristiques techniques qui seront celles de la 5G, d'échanger des avis spécialisés sur ce que devrait être l'interaction entre les normes et les nouveautés dans le domaine des logiciels à code source ouvert et sur les modes de collaboration qui pourraient apparaître entre les spécialistes de la normalisation et la communauté du logiciel libre.</w:t>
      </w:r>
    </w:p>
    <w:p w:rsidR="00097995" w:rsidRPr="001B0629" w:rsidRDefault="00097995" w:rsidP="00097995">
      <w:pPr>
        <w:rPr>
          <w:lang w:val="fr-CH"/>
        </w:rPr>
      </w:pPr>
      <w:r w:rsidRPr="001B0629">
        <w:rPr>
          <w:lang w:val="fr-CH"/>
        </w:rPr>
        <w:t>Les participants ont prolongé ces discussions techniques en se penchant sur les défis juridiques connexes, en se demandant, par exemple, si les normes et les régimes d'octroi de licences pour des logiciels à code source ouvert sont compatibles et si ces licences devraient être définies au préalable ou négociées librement. Les spécialistes ont évalué les avantages relatifs des licences de logiciel libre et des licences portant sur une communauté de brevets et ont étudié les possibles solutions pour limiter le risque "d'arnaque aux brevets" dans le contexte de la 5G.</w:t>
      </w:r>
    </w:p>
    <w:p w:rsidR="00097995" w:rsidRPr="001B0629" w:rsidRDefault="00097995" w:rsidP="00097995">
      <w:pPr>
        <w:rPr>
          <w:lang w:val="fr-CH"/>
        </w:rPr>
      </w:pPr>
      <w:r w:rsidRPr="001B0629">
        <w:rPr>
          <w:lang w:val="fr-CH"/>
        </w:rPr>
        <w:t>Les débats ont surtout porté sur la question des incidences que les droits de propriété intellectuelle auront sur l'efficacité de la collaboration entre les spécialistes de la normalisation et la communauté du logiciel libre, en particulier sur les répercussions concernant les incitations à innover et à contribuer à l'élaboration de normes.</w:t>
      </w:r>
    </w:p>
    <w:p w:rsidR="00097995" w:rsidRPr="001B0629" w:rsidRDefault="00097995" w:rsidP="00097995">
      <w:pPr>
        <w:pStyle w:val="Heading1"/>
        <w:rPr>
          <w:rFonts w:eastAsiaTheme="minorEastAsia"/>
          <w:lang w:val="fr-CH"/>
        </w:rPr>
      </w:pPr>
      <w:bookmarkStart w:id="664" w:name="_Toc462664239"/>
      <w:bookmarkStart w:id="665" w:name="_Toc464035598"/>
      <w:bookmarkStart w:id="666" w:name="_Toc465171921"/>
      <w:r w:rsidRPr="001B0629">
        <w:rPr>
          <w:rFonts w:eastAsiaTheme="minorEastAsia"/>
          <w:lang w:val="fr-CH"/>
        </w:rPr>
        <w:t>12</w:t>
      </w:r>
      <w:r w:rsidRPr="001B0629">
        <w:rPr>
          <w:rFonts w:eastAsiaTheme="minorEastAsia"/>
          <w:lang w:val="fr-CH"/>
        </w:rPr>
        <w:tab/>
      </w:r>
      <w:bookmarkEnd w:id="664"/>
      <w:bookmarkEnd w:id="665"/>
      <w:r w:rsidRPr="001B0629">
        <w:rPr>
          <w:rFonts w:eastAsiaTheme="minorEastAsia"/>
          <w:lang w:val="fr-CH"/>
        </w:rPr>
        <w:t>Lutte contre la contrefaçon de dispositifs TIC</w:t>
      </w:r>
      <w:bookmarkEnd w:id="666"/>
    </w:p>
    <w:p w:rsidR="00097995" w:rsidRPr="001B0629" w:rsidRDefault="00097995" w:rsidP="00097995">
      <w:pPr>
        <w:rPr>
          <w:lang w:val="fr-FR"/>
        </w:rPr>
      </w:pPr>
      <w:r w:rsidRPr="001B0629">
        <w:rPr>
          <w:lang w:val="fr-CH"/>
        </w:rPr>
        <w:t>La version révisée du Rapport technique de l'UIT sur la contrefaçon des équipements TIC approuvée par les membres de l'UIT en décembre 2015 peut désormais être téléchargée gratuitement dans les six langues de l'Union. Ce rapport donne des informations sur la nature et l'ampleur des problèmes que pose la contrefaçon d'équipements TIC, et passe en revue les produits TIC les plus concernés par la contrefaçon et les différentes contre-mesures mises en oeuvre par les équipementiers du secteur des TIC, les associations professionnelles et les organismes intergouvernementaux.</w:t>
      </w:r>
      <w:r>
        <w:rPr>
          <w:lang w:val="fr-CH"/>
        </w:rPr>
        <w:t xml:space="preserve"> </w:t>
      </w:r>
      <w:r w:rsidRPr="001B0629">
        <w:rPr>
          <w:lang w:val="fr-FR"/>
        </w:rPr>
        <w:t xml:space="preserve">Le Rapport technique est téléchargeable </w:t>
      </w:r>
      <w:hyperlink r:id="rId107" w:history="1">
        <w:r w:rsidRPr="001B0629">
          <w:rPr>
            <w:rStyle w:val="Hyperlink"/>
            <w:lang w:val="fr-FR"/>
          </w:rPr>
          <w:t>ici</w:t>
        </w:r>
      </w:hyperlink>
      <w:r w:rsidRPr="001B0629">
        <w:rPr>
          <w:lang w:val="fr-FR"/>
        </w:rPr>
        <w:t>.</w:t>
      </w:r>
    </w:p>
    <w:p w:rsidR="00097995" w:rsidRDefault="00097995" w:rsidP="00097995">
      <w:pPr>
        <w:rPr>
          <w:lang w:val="fr-CH"/>
        </w:rPr>
      </w:pPr>
      <w:r w:rsidRPr="001B0629">
        <w:rPr>
          <w:lang w:val="fr-CH"/>
        </w:rPr>
        <w:t>L</w:t>
      </w:r>
      <w:r>
        <w:rPr>
          <w:lang w:val="fr-CH"/>
        </w:rPr>
        <w:t>es</w:t>
      </w:r>
      <w:r w:rsidRPr="001B0629">
        <w:rPr>
          <w:lang w:val="fr-CH"/>
        </w:rPr>
        <w:t xml:space="preserve"> </w:t>
      </w:r>
      <w:r>
        <w:rPr>
          <w:lang w:val="fr-CH"/>
        </w:rPr>
        <w:t>membres de l'UIT</w:t>
      </w:r>
      <w:r w:rsidRPr="001B0629">
        <w:rPr>
          <w:lang w:val="fr-CH"/>
        </w:rPr>
        <w:t xml:space="preserve"> accompli</w:t>
      </w:r>
      <w:r>
        <w:rPr>
          <w:lang w:val="fr-CH"/>
        </w:rPr>
        <w:t>ssen</w:t>
      </w:r>
      <w:r w:rsidRPr="001B0629">
        <w:rPr>
          <w:lang w:val="fr-CH"/>
        </w:rPr>
        <w:t xml:space="preserve">t des progrès considérables en ce qui concerne l'élaboration d'une nouvelle Recommandation </w:t>
      </w:r>
      <w:r>
        <w:rPr>
          <w:lang w:val="fr-CH"/>
        </w:rPr>
        <w:t>sur</w:t>
      </w:r>
      <w:r w:rsidRPr="001B0629">
        <w:rPr>
          <w:lang w:val="fr-CH"/>
        </w:rPr>
        <w:t xml:space="preserve"> un "Cadre </w:t>
      </w:r>
      <w:r>
        <w:rPr>
          <w:lang w:val="fr-CH"/>
        </w:rPr>
        <w:t>pour</w:t>
      </w:r>
      <w:r w:rsidRPr="001B0629">
        <w:rPr>
          <w:lang w:val="fr-CH"/>
        </w:rPr>
        <w:t xml:space="preserve"> des solutions </w:t>
      </w:r>
      <w:r>
        <w:rPr>
          <w:lang w:val="fr-CH"/>
        </w:rPr>
        <w:t>permettant de</w:t>
      </w:r>
      <w:r w:rsidRPr="001B0629">
        <w:rPr>
          <w:lang w:val="fr-CH"/>
        </w:rPr>
        <w:t xml:space="preserve"> lutter contre la contrefaçon des dispositifs TIC".</w:t>
      </w:r>
      <w:r>
        <w:rPr>
          <w:lang w:val="fr-CH"/>
        </w:rPr>
        <w:t xml:space="preserve"> </w:t>
      </w:r>
      <w:r w:rsidRPr="001B0629">
        <w:rPr>
          <w:lang w:val="fr-CH"/>
        </w:rPr>
        <w:t xml:space="preserve">Cette Recommandation </w:t>
      </w:r>
      <w:r>
        <w:rPr>
          <w:lang w:val="fr-CH"/>
        </w:rPr>
        <w:t>définira</w:t>
      </w:r>
      <w:r w:rsidRPr="001B0629">
        <w:rPr>
          <w:lang w:val="fr-CH"/>
        </w:rPr>
        <w:t xml:space="preserve"> un cadre de référence </w:t>
      </w:r>
      <w:r>
        <w:rPr>
          <w:lang w:val="fr-CH"/>
        </w:rPr>
        <w:t>comportant</w:t>
      </w:r>
      <w:r w:rsidRPr="001B0629">
        <w:rPr>
          <w:lang w:val="fr-CH"/>
        </w:rPr>
        <w:t xml:space="preserve"> </w:t>
      </w:r>
      <w:r>
        <w:rPr>
          <w:lang w:val="fr-CH"/>
        </w:rPr>
        <w:lastRenderedPageBreak/>
        <w:t>l</w:t>
      </w:r>
      <w:r w:rsidRPr="001B0629">
        <w:rPr>
          <w:lang w:val="fr-CH"/>
        </w:rPr>
        <w:t xml:space="preserve">es spécifications dont il conviendra de tenir compte lors de la mise en </w:t>
      </w:r>
      <w:r w:rsidR="00C34926">
        <w:rPr>
          <w:lang w:val="fr-CH"/>
        </w:rPr>
        <w:t>oe</w:t>
      </w:r>
      <w:r w:rsidRPr="001B0629">
        <w:rPr>
          <w:lang w:val="fr-CH"/>
        </w:rPr>
        <w:t>uvre de telles solutions.</w:t>
      </w:r>
      <w:r>
        <w:rPr>
          <w:lang w:val="fr-CH"/>
        </w:rPr>
        <w:t xml:space="preserve"> Elle donne suite</w:t>
      </w:r>
      <w:r w:rsidRPr="008568FB">
        <w:rPr>
          <w:lang w:val="fr-CH"/>
        </w:rPr>
        <w:t xml:space="preserve"> à la Résolution 188 </w:t>
      </w:r>
      <w:r>
        <w:rPr>
          <w:lang w:val="fr-CH"/>
        </w:rPr>
        <w:t xml:space="preserve">(Busan, 2014) de la Conférence de plénipotentiaires, </w:t>
      </w:r>
      <w:r w:rsidRPr="008568FB">
        <w:rPr>
          <w:lang w:val="fr-CH"/>
        </w:rPr>
        <w:t>intitulée "Lutter contre la contrefaçon de dispositifs de télécommunication fondés sur les technologies de l'information et de la communication".</w:t>
      </w:r>
      <w:r>
        <w:rPr>
          <w:lang w:val="fr-CH"/>
        </w:rPr>
        <w:t xml:space="preserve"> Les membres de l'UIT ont également décidé d'élaborer un nouveau rapport technique sur </w:t>
      </w:r>
      <w:r w:rsidRPr="008568FB">
        <w:rPr>
          <w:lang w:val="fr-CH"/>
        </w:rPr>
        <w:t>l</w:t>
      </w:r>
      <w:r>
        <w:rPr>
          <w:lang w:val="fr-CH"/>
        </w:rPr>
        <w:t xml:space="preserve">e thème </w:t>
      </w:r>
      <w:r w:rsidRPr="008568FB">
        <w:rPr>
          <w:lang w:val="fr-CH"/>
        </w:rPr>
        <w:t>"Utilisation de solutions techniques de lutte contre la contrefaçon reposant sur des identificateurs de dispositifs mobiles uniques et persistants"</w:t>
      </w:r>
      <w:r>
        <w:rPr>
          <w:lang w:val="fr-CH"/>
        </w:rPr>
        <w:t xml:space="preserve"> et sont en train d'établir un rapport technique visant à présenter des "</w:t>
      </w:r>
      <w:r w:rsidRPr="00D85957">
        <w:rPr>
          <w:lang w:val="fr-CH"/>
        </w:rPr>
        <w:t>Lignes directrices concernant les bonnes pratiques et les solutions appliquées pour lutter contre la contrefaçon de dispositifs TIC</w:t>
      </w:r>
      <w:r>
        <w:rPr>
          <w:lang w:val="fr-CH"/>
        </w:rPr>
        <w:t>".</w:t>
      </w:r>
    </w:p>
    <w:p w:rsidR="00097995" w:rsidRPr="00715396" w:rsidRDefault="00097995" w:rsidP="00097995">
      <w:pPr>
        <w:rPr>
          <w:lang w:val="fr-CH"/>
        </w:rPr>
      </w:pPr>
      <w:r w:rsidRPr="00715396">
        <w:rPr>
          <w:lang w:val="fr-CH"/>
        </w:rPr>
        <w:t xml:space="preserve">Pour compléter ses travaux techniques, le TSB, en collaboration avec le BDT, </w:t>
      </w:r>
      <w:r>
        <w:rPr>
          <w:lang w:val="fr-CH"/>
        </w:rPr>
        <w:t xml:space="preserve">a </w:t>
      </w:r>
      <w:r w:rsidRPr="00715396">
        <w:rPr>
          <w:lang w:val="fr-CH"/>
        </w:rPr>
        <w:t>réalis</w:t>
      </w:r>
      <w:r>
        <w:rPr>
          <w:lang w:val="fr-CH"/>
        </w:rPr>
        <w:t>é</w:t>
      </w:r>
      <w:r w:rsidRPr="00715396">
        <w:rPr>
          <w:lang w:val="fr-CH"/>
        </w:rPr>
        <w:t xml:space="preserve"> une enquête en Afrique, afin de recueillir des informations sur les difficultés rencontrées dans la région pour ce qui est de la contrefaçon des équipements TIC et sur les initiatives en cours afin de les surmonter</w:t>
      </w:r>
      <w:r>
        <w:rPr>
          <w:lang w:val="fr-CH"/>
        </w:rPr>
        <w:t xml:space="preserve">. </w:t>
      </w:r>
      <w:r w:rsidRPr="00715396">
        <w:rPr>
          <w:lang w:val="fr-CH"/>
        </w:rPr>
        <w:t>Cette enquête servira de base pour définir des bonnes pratiques, des cadres réglementaires et des spécifications techniques concernant la lutte contre la contrefaçon adaptés au contexte africain</w:t>
      </w:r>
      <w:r>
        <w:rPr>
          <w:lang w:val="fr-CH"/>
        </w:rPr>
        <w:t>. Sur la base des premiers résultats de l'enquête, il a été décidé de créer un Groupe régional pour l'Afrique au sein de la Commission d'études 11 de l'UIT</w:t>
      </w:r>
      <w:r>
        <w:rPr>
          <w:lang w:val="fr-CH"/>
        </w:rPr>
        <w:noBreakHyphen/>
        <w:t>T, dont les travaux commenceront en 2017.</w:t>
      </w:r>
    </w:p>
    <w:bookmarkStart w:id="667" w:name="_Toc465171922"/>
    <w:p w:rsidR="00097995" w:rsidRPr="00C63369" w:rsidRDefault="00097995" w:rsidP="00097995">
      <w:pPr>
        <w:pStyle w:val="Heading1"/>
        <w:spacing w:before="360"/>
        <w:rPr>
          <w:lang w:val="fr-CH"/>
        </w:rPr>
      </w:pPr>
      <w:r w:rsidRPr="005F4181">
        <w:rPr>
          <w:noProof/>
          <w:lang w:eastAsia="zh-CN"/>
        </w:rPr>
        <mc:AlternateContent>
          <mc:Choice Requires="wps">
            <w:drawing>
              <wp:anchor distT="91440" distB="91440" distL="114300" distR="114300" simplePos="0" relativeHeight="251707392" behindDoc="0" locked="0" layoutInCell="1" allowOverlap="1" wp14:anchorId="7D4D4607" wp14:editId="18847BDF">
                <wp:simplePos x="0" y="0"/>
                <wp:positionH relativeFrom="page">
                  <wp:align>center</wp:align>
                </wp:positionH>
                <wp:positionV relativeFrom="paragraph">
                  <wp:posOffset>274320</wp:posOffset>
                </wp:positionV>
                <wp:extent cx="3474720" cy="1403985"/>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C63369" w:rsidRDefault="00C34926" w:rsidP="00097995">
                            <w:pPr>
                              <w:pBdr>
                                <w:top w:val="single" w:sz="24" w:space="8" w:color="4F81BD" w:themeColor="accent1"/>
                                <w:bottom w:val="single" w:sz="24" w:space="8" w:color="4F81BD" w:themeColor="accent1"/>
                              </w:pBdr>
                              <w:rPr>
                                <w:i/>
                                <w:iCs/>
                                <w:color w:val="4F81BD" w:themeColor="accent1"/>
                                <w:lang w:val="fr-CH"/>
                              </w:rPr>
                            </w:pPr>
                            <w:r>
                              <w:rPr>
                                <w:b/>
                                <w:bCs/>
                                <w:i/>
                                <w:iCs/>
                                <w:color w:val="4F81BD" w:themeColor="accent1"/>
                                <w:lang w:val="fr-CH"/>
                              </w:rPr>
                              <w:t>Une étude de cas conjointe de l</w:t>
                            </w:r>
                            <w:r w:rsidRPr="00715396">
                              <w:rPr>
                                <w:b/>
                                <w:bCs/>
                                <w:i/>
                                <w:iCs/>
                                <w:color w:val="4F81BD" w:themeColor="accent1"/>
                                <w:lang w:val="fr-CH"/>
                              </w:rPr>
                              <w:t xml:space="preserve">'UIT et </w:t>
                            </w:r>
                            <w:r>
                              <w:rPr>
                                <w:b/>
                                <w:bCs/>
                                <w:i/>
                                <w:iCs/>
                                <w:color w:val="4F81BD" w:themeColor="accent1"/>
                                <w:lang w:val="fr-CH"/>
                              </w:rPr>
                              <w:t xml:space="preserve">de </w:t>
                            </w:r>
                            <w:r w:rsidRPr="00715396">
                              <w:rPr>
                                <w:b/>
                                <w:bCs/>
                                <w:i/>
                                <w:iCs/>
                                <w:color w:val="4F81BD" w:themeColor="accent1"/>
                                <w:lang w:val="fr-CH"/>
                              </w:rPr>
                              <w:t>l'OCDE concernant le commerce</w:t>
                            </w:r>
                            <w:r>
                              <w:rPr>
                                <w:b/>
                                <w:bCs/>
                                <w:i/>
                                <w:iCs/>
                                <w:color w:val="4F81BD" w:themeColor="accent1"/>
                                <w:lang w:val="fr-CH"/>
                              </w:rPr>
                              <w:t xml:space="preserve"> de produits TIC de contrefaçon</w:t>
                            </w:r>
                            <w:r w:rsidRPr="00715396">
                              <w:rPr>
                                <w:i/>
                                <w:iCs/>
                                <w:color w:val="4F81BD" w:themeColor="accent1"/>
                                <w:lang w:val="fr-CH"/>
                              </w:rPr>
                              <w:t xml:space="preserve"> permettr</w:t>
                            </w:r>
                            <w:r>
                              <w:rPr>
                                <w:i/>
                                <w:iCs/>
                                <w:color w:val="4F81BD" w:themeColor="accent1"/>
                                <w:lang w:val="fr-CH"/>
                              </w:rPr>
                              <w:t>a</w:t>
                            </w:r>
                            <w:r w:rsidRPr="00715396">
                              <w:rPr>
                                <w:i/>
                                <w:iCs/>
                                <w:color w:val="4F81BD" w:themeColor="accent1"/>
                                <w:lang w:val="fr-CH"/>
                              </w:rPr>
                              <w:t xml:space="preserve"> d'identifier et de quantifier les catégories de produits TIC touchés et de suivre et d'analyser l'évolution des voies commerciales suivies par les dispositifs de contrefaçon (origines, principaux points de transit et destinations).</w:t>
                            </w:r>
                            <w:r>
                              <w:rPr>
                                <w:i/>
                                <w:iCs/>
                                <w:color w:val="4F81BD" w:themeColor="accent1"/>
                                <w:lang w:val="fr-CH"/>
                              </w:rPr>
                              <w:t xml:space="preserve"> </w:t>
                            </w:r>
                            <w:r w:rsidRPr="00C63369">
                              <w:rPr>
                                <w:i/>
                                <w:iCs/>
                                <w:color w:val="4F81BD" w:themeColor="accent1"/>
                                <w:lang w:val="fr-CH"/>
                              </w:rPr>
                              <w:t xml:space="preserve">Les conclusions de cette étude de cas présenteront un ensemble de questions </w:t>
                            </w:r>
                            <w:r>
                              <w:rPr>
                                <w:i/>
                                <w:iCs/>
                                <w:color w:val="4F81BD" w:themeColor="accent1"/>
                                <w:lang w:val="fr-CH"/>
                              </w:rPr>
                              <w:t>de politique générale</w:t>
                            </w:r>
                            <w:r w:rsidRPr="00C63369">
                              <w:rPr>
                                <w:i/>
                                <w:iCs/>
                                <w:color w:val="4F81BD" w:themeColor="accent1"/>
                                <w:lang w:val="fr-CH"/>
                              </w:rPr>
                              <w:t xml:space="preserve"> sur lesquelles les décideurs et le secteur privé devront se pencher.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D4D4607" id="_x0000_s1060" type="#_x0000_t202" style="position:absolute;left:0;text-align:left;margin-left:0;margin-top:21.6pt;width:273.6pt;height:110.55pt;z-index:25170739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3PuTV&#10;EAIAAPwDAAAOAAAAAAAAAAAAAAAAAC4CAABkcnMvZTJvRG9jLnhtbFBLAQItABQABgAIAAAAIQB6&#10;nJk63gAAAAcBAAAPAAAAAAAAAAAAAAAAAGoEAABkcnMvZG93bnJldi54bWxQSwUGAAAAAAQABADz&#10;AAAAdQUAAAAA&#10;" filled="f" stroked="f">
                <v:textbox style="mso-fit-shape-to-text:t">
                  <w:txbxContent>
                    <w:p w:rsidR="00C34926" w:rsidRPr="00C63369" w:rsidRDefault="00C34926" w:rsidP="00097995">
                      <w:pPr>
                        <w:pBdr>
                          <w:top w:val="single" w:sz="24" w:space="8" w:color="4F81BD" w:themeColor="accent1"/>
                          <w:bottom w:val="single" w:sz="24" w:space="8" w:color="4F81BD" w:themeColor="accent1"/>
                        </w:pBdr>
                        <w:rPr>
                          <w:i/>
                          <w:iCs/>
                          <w:color w:val="4F81BD" w:themeColor="accent1"/>
                          <w:lang w:val="fr-CH"/>
                        </w:rPr>
                      </w:pPr>
                      <w:r>
                        <w:rPr>
                          <w:b/>
                          <w:bCs/>
                          <w:i/>
                          <w:iCs/>
                          <w:color w:val="4F81BD" w:themeColor="accent1"/>
                          <w:lang w:val="fr-CH"/>
                        </w:rPr>
                        <w:t>Une étude de cas conjointe de l</w:t>
                      </w:r>
                      <w:r w:rsidRPr="00715396">
                        <w:rPr>
                          <w:b/>
                          <w:bCs/>
                          <w:i/>
                          <w:iCs/>
                          <w:color w:val="4F81BD" w:themeColor="accent1"/>
                          <w:lang w:val="fr-CH"/>
                        </w:rPr>
                        <w:t xml:space="preserve">'UIT et </w:t>
                      </w:r>
                      <w:r>
                        <w:rPr>
                          <w:b/>
                          <w:bCs/>
                          <w:i/>
                          <w:iCs/>
                          <w:color w:val="4F81BD" w:themeColor="accent1"/>
                          <w:lang w:val="fr-CH"/>
                        </w:rPr>
                        <w:t xml:space="preserve">de </w:t>
                      </w:r>
                      <w:r w:rsidRPr="00715396">
                        <w:rPr>
                          <w:b/>
                          <w:bCs/>
                          <w:i/>
                          <w:iCs/>
                          <w:color w:val="4F81BD" w:themeColor="accent1"/>
                          <w:lang w:val="fr-CH"/>
                        </w:rPr>
                        <w:t>l'OCDE concernant le commerce</w:t>
                      </w:r>
                      <w:r>
                        <w:rPr>
                          <w:b/>
                          <w:bCs/>
                          <w:i/>
                          <w:iCs/>
                          <w:color w:val="4F81BD" w:themeColor="accent1"/>
                          <w:lang w:val="fr-CH"/>
                        </w:rPr>
                        <w:t xml:space="preserve"> de produits TIC de contrefaçon</w:t>
                      </w:r>
                      <w:r w:rsidRPr="00715396">
                        <w:rPr>
                          <w:i/>
                          <w:iCs/>
                          <w:color w:val="4F81BD" w:themeColor="accent1"/>
                          <w:lang w:val="fr-CH"/>
                        </w:rPr>
                        <w:t xml:space="preserve"> permettr</w:t>
                      </w:r>
                      <w:r>
                        <w:rPr>
                          <w:i/>
                          <w:iCs/>
                          <w:color w:val="4F81BD" w:themeColor="accent1"/>
                          <w:lang w:val="fr-CH"/>
                        </w:rPr>
                        <w:t>a</w:t>
                      </w:r>
                      <w:r w:rsidRPr="00715396">
                        <w:rPr>
                          <w:i/>
                          <w:iCs/>
                          <w:color w:val="4F81BD" w:themeColor="accent1"/>
                          <w:lang w:val="fr-CH"/>
                        </w:rPr>
                        <w:t xml:space="preserve"> d'identifier et de quantifier les catégories de produits TIC touchés et de suivre et d'analyser l'évolution des voies commerciales suivies par les dispositifs de contrefaçon (origines, principaux points de transit et destinations).</w:t>
                      </w:r>
                      <w:r>
                        <w:rPr>
                          <w:i/>
                          <w:iCs/>
                          <w:color w:val="4F81BD" w:themeColor="accent1"/>
                          <w:lang w:val="fr-CH"/>
                        </w:rPr>
                        <w:t xml:space="preserve"> </w:t>
                      </w:r>
                      <w:r w:rsidRPr="00C63369">
                        <w:rPr>
                          <w:i/>
                          <w:iCs/>
                          <w:color w:val="4F81BD" w:themeColor="accent1"/>
                          <w:lang w:val="fr-CH"/>
                        </w:rPr>
                        <w:t xml:space="preserve">Les conclusions de cette étude de cas présenteront un ensemble de questions </w:t>
                      </w:r>
                      <w:r>
                        <w:rPr>
                          <w:i/>
                          <w:iCs/>
                          <w:color w:val="4F81BD" w:themeColor="accent1"/>
                          <w:lang w:val="fr-CH"/>
                        </w:rPr>
                        <w:t>de politique générale</w:t>
                      </w:r>
                      <w:r w:rsidRPr="00C63369">
                        <w:rPr>
                          <w:i/>
                          <w:iCs/>
                          <w:color w:val="4F81BD" w:themeColor="accent1"/>
                          <w:lang w:val="fr-CH"/>
                        </w:rPr>
                        <w:t xml:space="preserve"> sur lesquelles les décideurs et le secteur privé devront se pencher.</w:t>
                      </w:r>
                    </w:p>
                  </w:txbxContent>
                </v:textbox>
                <w10:wrap type="topAndBottom" anchorx="page"/>
              </v:shape>
            </w:pict>
          </mc:Fallback>
        </mc:AlternateContent>
      </w:r>
      <w:bookmarkStart w:id="668" w:name="_Toc464035599"/>
      <w:bookmarkStart w:id="669" w:name="_Toc438553939"/>
      <w:bookmarkStart w:id="670" w:name="_Toc453929065"/>
      <w:bookmarkStart w:id="671" w:name="_Toc453932937"/>
      <w:bookmarkStart w:id="672" w:name="_Toc454295841"/>
      <w:r w:rsidRPr="00C63369">
        <w:rPr>
          <w:lang w:val="fr-CH"/>
        </w:rPr>
        <w:t>13</w:t>
      </w:r>
      <w:r w:rsidRPr="00C63369">
        <w:rPr>
          <w:lang w:val="fr-CH"/>
        </w:rPr>
        <w:tab/>
        <w:t>Groupes spécialisés de l'UIT</w:t>
      </w:r>
      <w:r>
        <w:rPr>
          <w:lang w:val="fr-CH"/>
        </w:rPr>
        <w:noBreakHyphen/>
        <w:t>T</w:t>
      </w:r>
      <w:r w:rsidRPr="00C63369">
        <w:rPr>
          <w:lang w:val="fr-CH"/>
        </w:rPr>
        <w:t xml:space="preserve">: </w:t>
      </w:r>
      <w:r>
        <w:rPr>
          <w:lang w:val="fr-CH"/>
        </w:rPr>
        <w:t>Explorer</w:t>
      </w:r>
      <w:r w:rsidRPr="00C63369">
        <w:rPr>
          <w:lang w:val="fr-CH"/>
        </w:rPr>
        <w:t xml:space="preserve"> de nouvelles voies pour les activités de normalisation de l'UIT</w:t>
      </w:r>
      <w:bookmarkEnd w:id="667"/>
    </w:p>
    <w:bookmarkEnd w:id="668"/>
    <w:p w:rsidR="00097995" w:rsidRDefault="00097995" w:rsidP="00097995">
      <w:pPr>
        <w:rPr>
          <w:lang w:val="fr-CH"/>
        </w:rPr>
      </w:pPr>
      <w:r w:rsidRPr="009A1909">
        <w:rPr>
          <w:lang w:val="fr-CH"/>
        </w:rPr>
        <w:t>Les groupes spécialisés de l'UIT-T, constitués en vue de répondre rapidement aux besoins de normalisation en matière de TIC, ont pour tâche de poser les jalons des travaux ultérieurs de normalisation menés par les commissions d'études de l'UIT-T</w:t>
      </w:r>
      <w:r>
        <w:rPr>
          <w:lang w:val="fr-CH"/>
        </w:rPr>
        <w:t>. Ces groupes offrent un cadre pour explorer de nouvelles voies pour les activités de normalisation de l'UIT.</w:t>
      </w:r>
    </w:p>
    <w:p w:rsidR="00097995" w:rsidRPr="009A1909" w:rsidRDefault="00097995" w:rsidP="00097995">
      <w:pPr>
        <w:rPr>
          <w:lang w:val="fr-CH"/>
        </w:rPr>
      </w:pPr>
      <w:r w:rsidRPr="009A1909">
        <w:rPr>
          <w:lang w:val="fr-CH"/>
        </w:rPr>
        <w:t>Ils sont ouverts aux organisations qui ne sont pas membres de l'UIT et disposent d'une grande latitude quant au choix de leurs tâches et de leurs méthodes de travail.</w:t>
      </w:r>
    </w:p>
    <w:p w:rsidR="00097995" w:rsidRPr="00D86596" w:rsidRDefault="00097995" w:rsidP="00097995">
      <w:pPr>
        <w:pStyle w:val="Heading2"/>
        <w:rPr>
          <w:lang w:val="fr-CH"/>
        </w:rPr>
      </w:pPr>
      <w:bookmarkStart w:id="673" w:name="_Toc462664241"/>
      <w:bookmarkStart w:id="674" w:name="_Toc464035600"/>
      <w:bookmarkStart w:id="675" w:name="_Toc465171923"/>
      <w:r w:rsidRPr="00D86596">
        <w:rPr>
          <w:lang w:val="fr-CH"/>
        </w:rPr>
        <w:t>13.1</w:t>
      </w:r>
      <w:r w:rsidRPr="00D86596">
        <w:rPr>
          <w:lang w:val="fr-CH"/>
        </w:rPr>
        <w:tab/>
      </w:r>
      <w:bookmarkEnd w:id="669"/>
      <w:bookmarkEnd w:id="670"/>
      <w:bookmarkEnd w:id="671"/>
      <w:bookmarkEnd w:id="672"/>
      <w:bookmarkEnd w:id="673"/>
      <w:bookmarkEnd w:id="674"/>
      <w:r w:rsidRPr="00D86596">
        <w:rPr>
          <w:lang w:val="fr-CH"/>
        </w:rPr>
        <w:t>Aspects liés au réseau des IMT-2020</w:t>
      </w:r>
      <w:bookmarkEnd w:id="675"/>
    </w:p>
    <w:p w:rsidR="00097995" w:rsidRPr="00D86596" w:rsidRDefault="00097995" w:rsidP="00097995">
      <w:pPr>
        <w:rPr>
          <w:lang w:val="fr-FR"/>
        </w:rPr>
      </w:pPr>
      <w:r w:rsidRPr="00D86596">
        <w:rPr>
          <w:lang w:val="fr-FR"/>
        </w:rPr>
        <w:t>Voir la section 3.2.</w:t>
      </w:r>
    </w:p>
    <w:p w:rsidR="00097995" w:rsidRPr="00D86596" w:rsidRDefault="00097995" w:rsidP="00097995">
      <w:pPr>
        <w:pStyle w:val="Heading2"/>
        <w:rPr>
          <w:lang w:val="fr-FR"/>
        </w:rPr>
      </w:pPr>
      <w:bookmarkStart w:id="676" w:name="_Toc464035601"/>
      <w:bookmarkStart w:id="677" w:name="_Toc465171924"/>
      <w:r w:rsidRPr="00D86596">
        <w:rPr>
          <w:lang w:val="fr-FR"/>
        </w:rPr>
        <w:t>13.2</w:t>
      </w:r>
      <w:r w:rsidRPr="00D86596">
        <w:rPr>
          <w:lang w:val="fr-FR"/>
        </w:rPr>
        <w:tab/>
      </w:r>
      <w:bookmarkEnd w:id="676"/>
      <w:r w:rsidRPr="00D86596">
        <w:rPr>
          <w:lang w:val="fr-FR"/>
        </w:rPr>
        <w:t>Services financiers numériques</w:t>
      </w:r>
      <w:bookmarkEnd w:id="677"/>
    </w:p>
    <w:p w:rsidR="00097995" w:rsidRDefault="00097995" w:rsidP="00097995">
      <w:pPr>
        <w:rPr>
          <w:lang w:val="fr-CH"/>
        </w:rPr>
      </w:pPr>
      <w:r>
        <w:rPr>
          <w:lang w:val="fr-CH"/>
        </w:rPr>
        <w:t>En activité</w:t>
      </w:r>
      <w:r w:rsidRPr="00D86596">
        <w:rPr>
          <w:lang w:val="fr-CH"/>
        </w:rPr>
        <w:t xml:space="preserve"> depuis juin 2014, le </w:t>
      </w:r>
      <w:hyperlink r:id="rId108" w:history="1">
        <w:r w:rsidRPr="00D86596">
          <w:rPr>
            <w:rStyle w:val="Hyperlink"/>
            <w:lang w:val="fr-CH"/>
          </w:rPr>
          <w:t>Groupe spécialisé de l'UIT-T sur les services financiers numériques (FG-DFS)</w:t>
        </w:r>
      </w:hyperlink>
      <w:r>
        <w:rPr>
          <w:lang w:val="fr-CH"/>
        </w:rPr>
        <w:t xml:space="preserve"> aborde les</w:t>
      </w:r>
      <w:r w:rsidRPr="00D86596">
        <w:rPr>
          <w:lang w:val="fr-CH"/>
        </w:rPr>
        <w:t xml:space="preserve"> problèmes essentiels qui empêchent actuellement les populations n'ayant pas </w:t>
      </w:r>
      <w:r>
        <w:rPr>
          <w:lang w:val="fr-CH"/>
        </w:rPr>
        <w:t xml:space="preserve">accès </w:t>
      </w:r>
      <w:r w:rsidRPr="00D86596">
        <w:rPr>
          <w:lang w:val="fr-CH"/>
        </w:rPr>
        <w:t>aux services bancaires, ou difficilement, de bénéficier des services financiers numériques</w:t>
      </w:r>
      <w:r>
        <w:rPr>
          <w:lang w:val="fr-CH"/>
        </w:rPr>
        <w:t xml:space="preserve">. </w:t>
      </w:r>
      <w:r w:rsidRPr="009D1A6D">
        <w:rPr>
          <w:lang w:val="fr-CH"/>
        </w:rPr>
        <w:t>Le</w:t>
      </w:r>
      <w:r>
        <w:rPr>
          <w:lang w:val="fr-CH"/>
        </w:rPr>
        <w:t>s travaux du</w:t>
      </w:r>
      <w:r w:rsidRPr="009D1A6D">
        <w:rPr>
          <w:lang w:val="fr-CH"/>
        </w:rPr>
        <w:t xml:space="preserve"> Groupe </w:t>
      </w:r>
      <w:r>
        <w:rPr>
          <w:lang w:val="fr-CH"/>
        </w:rPr>
        <w:t>ont donné lieu à l'élaboration</w:t>
      </w:r>
      <w:r w:rsidRPr="009D1A6D">
        <w:rPr>
          <w:lang w:val="fr-CH"/>
        </w:rPr>
        <w:t xml:space="preserve"> de lignes directrices, de principes et de kits </w:t>
      </w:r>
      <w:r w:rsidRPr="009D1A6D">
        <w:rPr>
          <w:lang w:val="fr-CH"/>
        </w:rPr>
        <w:lastRenderedPageBreak/>
        <w:t xml:space="preserve">pratiques </w:t>
      </w:r>
      <w:r>
        <w:rPr>
          <w:lang w:val="fr-CH"/>
        </w:rPr>
        <w:t>fondés sur les</w:t>
      </w:r>
      <w:r w:rsidRPr="009D1A6D">
        <w:rPr>
          <w:lang w:val="fr-CH"/>
        </w:rPr>
        <w:t xml:space="preserve"> bonnes pratiques internationales</w:t>
      </w:r>
      <w:r>
        <w:rPr>
          <w:lang w:val="fr-CH"/>
        </w:rPr>
        <w:t>, qui seront adapté</w:t>
      </w:r>
      <w:r w:rsidRPr="009D1A6D">
        <w:rPr>
          <w:lang w:val="fr-CH"/>
        </w:rPr>
        <w:t>s et mis en oeuvre par les pays qui misent sur les technologies numériques et mobiles dans les efforts qu'ils déploient pour élargir l'accès aux services financiers de base</w:t>
      </w:r>
      <w:r>
        <w:rPr>
          <w:lang w:val="fr-CH"/>
        </w:rPr>
        <w:t>,</w:t>
      </w:r>
      <w:r w:rsidRPr="009D1A6D">
        <w:rPr>
          <w:lang w:val="fr-CH"/>
        </w:rPr>
        <w:t xml:space="preserve"> afin d'en faire bénéficier les personnes qui aujourd'hui restent socialement marginalisées.</w:t>
      </w:r>
    </w:p>
    <w:p w:rsidR="00097995" w:rsidRDefault="00097995" w:rsidP="00097995">
      <w:pPr>
        <w:rPr>
          <w:lang w:val="fr-CH"/>
        </w:rPr>
      </w:pPr>
      <w:r>
        <w:rPr>
          <w:lang w:val="fr-CH"/>
        </w:rPr>
        <w:t>C</w:t>
      </w:r>
      <w:r w:rsidRPr="009D1A6D">
        <w:rPr>
          <w:lang w:val="fr-CH"/>
        </w:rPr>
        <w:t>e Groupe spécialisé travaille en étroite collaboration avec les organisations internationales qui s'intéressent à l'inclusion financière, comme la Banque mondiale et l'Alliance pour l'inclusion financière (AFI), les services financiers et les régulateurs des télécommunications</w:t>
      </w:r>
      <w:r>
        <w:rPr>
          <w:lang w:val="fr-CH"/>
        </w:rPr>
        <w:t>,</w:t>
      </w:r>
      <w:r w:rsidRPr="009D1A6D">
        <w:rPr>
          <w:lang w:val="fr-CH"/>
        </w:rPr>
        <w:t xml:space="preserve"> ainsi que les acteurs des services financiers numériques.</w:t>
      </w:r>
    </w:p>
    <w:p w:rsidR="00097995" w:rsidRDefault="00097995" w:rsidP="00097995">
      <w:pPr>
        <w:rPr>
          <w:lang w:val="fr-CH"/>
        </w:rPr>
      </w:pPr>
      <w:r w:rsidRPr="009F3DC0">
        <w:rPr>
          <w:lang w:val="fr-CH"/>
        </w:rPr>
        <w:t>Le Groupe spécialisé, composé de représentants de 60 organisations d'une trentaine de pays, a pour objet de combler l'écart entre les régulateurs des télécommunications et les régulateurs des services financiers, ainsi qu'entre le secteur public et le secteur privé</w:t>
      </w:r>
      <w:r>
        <w:rPr>
          <w:lang w:val="fr-CH"/>
        </w:rPr>
        <w:t xml:space="preserve">. </w:t>
      </w:r>
      <w:r w:rsidRPr="009F3DC0">
        <w:rPr>
          <w:lang w:val="fr-CH"/>
        </w:rPr>
        <w:t>Des représentants de l'ensemble de l'écosystème des services financiers numériques examinent concrètement certaines des principales difficultés qui empêchent actuellement de mettre ces services à la disposition des personnes n'ayant pas de comptes en banque</w:t>
      </w:r>
      <w:r>
        <w:rPr>
          <w:lang w:val="fr-CH"/>
        </w:rPr>
        <w:t>.</w:t>
      </w:r>
    </w:p>
    <w:p w:rsidR="00097995" w:rsidRPr="00C270BF" w:rsidRDefault="00097995" w:rsidP="00097995">
      <w:pPr>
        <w:rPr>
          <w:lang w:val="fr-FR"/>
        </w:rPr>
      </w:pPr>
      <w:r w:rsidRPr="00C270BF">
        <w:rPr>
          <w:lang w:val="fr-FR"/>
        </w:rPr>
        <w:t>Ce groupe a créé quatre groupes de travail thématiques couvrant les domaines suivants:</w:t>
      </w:r>
    </w:p>
    <w:p w:rsidR="00097995" w:rsidRPr="00C270BF" w:rsidRDefault="00097995" w:rsidP="00097995">
      <w:pPr>
        <w:pStyle w:val="enumlev1"/>
        <w:rPr>
          <w:lang w:val="fr-FR"/>
        </w:rPr>
      </w:pPr>
      <w:r w:rsidRPr="00021B42">
        <w:rPr>
          <w:lang w:val="fr-CH"/>
        </w:rPr>
        <w:t>•</w:t>
      </w:r>
      <w:r>
        <w:rPr>
          <w:lang w:val="fr-CH"/>
        </w:rPr>
        <w:tab/>
        <w:t>E</w:t>
      </w:r>
      <w:r w:rsidRPr="00C270BF">
        <w:rPr>
          <w:lang w:val="fr-FR"/>
        </w:rPr>
        <w:t>cosystème des</w:t>
      </w:r>
      <w:r>
        <w:rPr>
          <w:lang w:val="fr-FR"/>
        </w:rPr>
        <w:t xml:space="preserve"> services financiers numériques</w:t>
      </w:r>
    </w:p>
    <w:p w:rsidR="00097995" w:rsidRPr="00C270BF" w:rsidRDefault="00097995" w:rsidP="00097995">
      <w:pPr>
        <w:pStyle w:val="enumlev1"/>
        <w:rPr>
          <w:lang w:val="fr-FR"/>
        </w:rPr>
      </w:pPr>
      <w:r w:rsidRPr="00021B42">
        <w:rPr>
          <w:lang w:val="fr-CH"/>
        </w:rPr>
        <w:t>•</w:t>
      </w:r>
      <w:r>
        <w:rPr>
          <w:lang w:val="fr-CH"/>
        </w:rPr>
        <w:tab/>
      </w:r>
      <w:r>
        <w:rPr>
          <w:lang w:val="fr-FR"/>
        </w:rPr>
        <w:t>T</w:t>
      </w:r>
      <w:r w:rsidRPr="00C270BF">
        <w:rPr>
          <w:lang w:val="fr-FR"/>
        </w:rPr>
        <w:t>echnolog</w:t>
      </w:r>
      <w:r>
        <w:rPr>
          <w:lang w:val="fr-FR"/>
        </w:rPr>
        <w:t>ie, innovation et concurrence</w:t>
      </w:r>
    </w:p>
    <w:p w:rsidR="00097995" w:rsidRPr="00C270BF" w:rsidRDefault="00097995" w:rsidP="00097995">
      <w:pPr>
        <w:pStyle w:val="enumlev1"/>
        <w:rPr>
          <w:lang w:val="fr-FR"/>
        </w:rPr>
      </w:pPr>
      <w:r w:rsidRPr="00021B42">
        <w:rPr>
          <w:lang w:val="fr-CH"/>
        </w:rPr>
        <w:t>•</w:t>
      </w:r>
      <w:r>
        <w:rPr>
          <w:lang w:val="fr-CH"/>
        </w:rPr>
        <w:tab/>
      </w:r>
      <w:r>
        <w:rPr>
          <w:lang w:val="fr-FR"/>
        </w:rPr>
        <w:t>I</w:t>
      </w:r>
      <w:r w:rsidRPr="00C270BF">
        <w:rPr>
          <w:lang w:val="fr-FR"/>
        </w:rPr>
        <w:t>nteropérabilit</w:t>
      </w:r>
      <w:r>
        <w:rPr>
          <w:lang w:val="fr-FR"/>
        </w:rPr>
        <w:t>é</w:t>
      </w:r>
    </w:p>
    <w:p w:rsidR="00097995" w:rsidRPr="00C270BF" w:rsidRDefault="00097995" w:rsidP="00097995">
      <w:pPr>
        <w:pStyle w:val="enumlev1"/>
        <w:rPr>
          <w:lang w:val="fr-FR"/>
        </w:rPr>
      </w:pPr>
      <w:r w:rsidRPr="00021B42">
        <w:rPr>
          <w:lang w:val="fr-CH"/>
        </w:rPr>
        <w:t>•</w:t>
      </w:r>
      <w:r>
        <w:rPr>
          <w:lang w:val="fr-CH"/>
        </w:rPr>
        <w:tab/>
      </w:r>
      <w:r w:rsidRPr="00C270BF">
        <w:rPr>
          <w:lang w:val="fr-FR"/>
        </w:rPr>
        <w:t>expérience et protection des consommateurs</w:t>
      </w:r>
      <w:r>
        <w:rPr>
          <w:lang w:val="fr-FR"/>
        </w:rPr>
        <w:t>.</w:t>
      </w:r>
    </w:p>
    <w:p w:rsidR="00097995" w:rsidRDefault="00097995" w:rsidP="00097995">
      <w:pPr>
        <w:rPr>
          <w:lang w:val="fr-CH"/>
        </w:rPr>
      </w:pPr>
      <w:r w:rsidRPr="00C270BF">
        <w:rPr>
          <w:lang w:val="fr-CH"/>
        </w:rPr>
        <w:t>Chacun de ces groupes de travail rassemble des parties prenantes diverses, parmi lesquelles figurent des autorités de régulation, des opérateurs de réseaux mobiles, des prestataires de services de paiement, des fournisseurs de plates-formes ainsi que des organismes de protection des consommateurs</w:t>
      </w:r>
      <w:r>
        <w:rPr>
          <w:lang w:val="fr-CH"/>
        </w:rPr>
        <w:t>,</w:t>
      </w:r>
      <w:r w:rsidRPr="00C270BF">
        <w:rPr>
          <w:lang w:val="fr-CH"/>
        </w:rPr>
        <w:t xml:space="preserve"> pour garantir l'équilibre des intérêts représentés.</w:t>
      </w:r>
    </w:p>
    <w:p w:rsidR="00097995" w:rsidRDefault="00097995" w:rsidP="00097995">
      <w:pPr>
        <w:rPr>
          <w:lang w:val="fr-FR"/>
        </w:rPr>
      </w:pPr>
      <w:r>
        <w:rPr>
          <w:lang w:val="fr-CH"/>
        </w:rPr>
        <w:t>E</w:t>
      </w:r>
      <w:r w:rsidRPr="004C6040">
        <w:rPr>
          <w:lang w:val="fr-CH"/>
        </w:rPr>
        <w:t xml:space="preserve">n tenant compte des résultats obtenus pas les groupes de travail, le Groupe </w:t>
      </w:r>
      <w:r>
        <w:rPr>
          <w:lang w:val="fr-CH"/>
        </w:rPr>
        <w:t>spécialisé sur les services financiers numériques</w:t>
      </w:r>
      <w:r w:rsidRPr="004C6040">
        <w:rPr>
          <w:lang w:val="fr-CH"/>
        </w:rPr>
        <w:t xml:space="preserve"> recommandera les prochaines étapes à suivre et les futurs travaux à mener.</w:t>
      </w:r>
      <w:r>
        <w:rPr>
          <w:lang w:val="fr-CH"/>
        </w:rPr>
        <w:t xml:space="preserve"> Pour de plus amples informations, voir le</w:t>
      </w:r>
      <w:r w:rsidRPr="004C6040">
        <w:rPr>
          <w:lang w:val="fr-CH"/>
        </w:rPr>
        <w:t xml:space="preserve"> </w:t>
      </w:r>
      <w:hyperlink r:id="rId109" w:history="1">
        <w:r>
          <w:rPr>
            <w:rStyle w:val="Hyperlink"/>
            <w:lang w:val="fr-FR"/>
          </w:rPr>
          <w:t>t</w:t>
        </w:r>
        <w:r w:rsidRPr="004C6040">
          <w:rPr>
            <w:rStyle w:val="Hyperlink"/>
            <w:lang w:val="fr-FR"/>
          </w:rPr>
          <w:t>exte intégral du communiqué de presse</w:t>
        </w:r>
      </w:hyperlink>
      <w:r w:rsidRPr="004C6040">
        <w:rPr>
          <w:lang w:val="fr-FR"/>
        </w:rPr>
        <w:t xml:space="preserve"> </w:t>
      </w:r>
      <w:r>
        <w:rPr>
          <w:lang w:val="fr-FR"/>
        </w:rPr>
        <w:t>ou cliquer</w:t>
      </w:r>
      <w:r w:rsidRPr="004C6040">
        <w:rPr>
          <w:lang w:val="fr-FR"/>
        </w:rPr>
        <w:t xml:space="preserve"> </w:t>
      </w:r>
      <w:hyperlink r:id="rId110" w:history="1">
        <w:r w:rsidRPr="004C6040">
          <w:rPr>
            <w:rStyle w:val="Hyperlink"/>
            <w:lang w:val="fr-FR"/>
          </w:rPr>
          <w:t>ici</w:t>
        </w:r>
      </w:hyperlink>
      <w:r w:rsidRPr="004C6040">
        <w:rPr>
          <w:lang w:val="fr-FR"/>
        </w:rPr>
        <w:t>.</w:t>
      </w:r>
    </w:p>
    <w:p w:rsidR="00097995" w:rsidRPr="004C6040" w:rsidRDefault="00097995" w:rsidP="00097995">
      <w:pPr>
        <w:rPr>
          <w:lang w:val="fr-CH"/>
        </w:rPr>
      </w:pPr>
      <w:r w:rsidRPr="004C6040">
        <w:rPr>
          <w:lang w:val="fr-CH"/>
        </w:rPr>
        <w:t>Le Groupe a approuvé une série de rapports thématiques:</w:t>
      </w:r>
    </w:p>
    <w:p w:rsidR="00097995" w:rsidRDefault="00097995" w:rsidP="00097995">
      <w:pPr>
        <w:pStyle w:val="enumlev1"/>
        <w:rPr>
          <w:lang w:val="fr-CH"/>
        </w:rPr>
      </w:pPr>
      <w:r w:rsidRPr="00A272CC">
        <w:rPr>
          <w:lang w:val="fr-CH"/>
        </w:rPr>
        <w:t>1)</w:t>
      </w:r>
      <w:r w:rsidRPr="00A272CC">
        <w:rPr>
          <w:lang w:val="fr-CH"/>
        </w:rPr>
        <w:tab/>
      </w:r>
      <w:hyperlink r:id="rId111" w:history="1">
        <w:r w:rsidRPr="00B46493">
          <w:rPr>
            <w:rStyle w:val="Hyperlink"/>
            <w:lang w:val="fr-CH"/>
          </w:rPr>
          <w:t>Ecosystème des services financiers numériques</w:t>
        </w:r>
      </w:hyperlink>
      <w:r w:rsidRPr="00B46493">
        <w:rPr>
          <w:lang w:val="fr-CH"/>
        </w:rPr>
        <w:t xml:space="preserve">: </w:t>
      </w:r>
      <w:r>
        <w:rPr>
          <w:lang w:val="fr-CH"/>
        </w:rPr>
        <w:t>Ce rapport é</w:t>
      </w:r>
      <w:r w:rsidRPr="00B46493">
        <w:rPr>
          <w:lang w:val="fr-CH"/>
        </w:rPr>
        <w:t>tablit une cartographie de l'ensemble de l'écosystème DFS, en énumérant toutes les parties prenantes, et examine les éléments indispensables au développement de cet écosystème, de manière à encourager et à permettre l'élaboration de politiques en faveur de l'inclusion financière.</w:t>
      </w:r>
    </w:p>
    <w:p w:rsidR="00097995" w:rsidRDefault="00097995" w:rsidP="00097995">
      <w:pPr>
        <w:pStyle w:val="enumlev1"/>
        <w:rPr>
          <w:lang w:val="fr-CH"/>
        </w:rPr>
      </w:pPr>
      <w:r w:rsidRPr="00A272CC">
        <w:rPr>
          <w:lang w:val="fr-CH"/>
        </w:rPr>
        <w:t>2)</w:t>
      </w:r>
      <w:r w:rsidRPr="00A272CC">
        <w:rPr>
          <w:lang w:val="fr-CH"/>
        </w:rPr>
        <w:tab/>
      </w:r>
      <w:hyperlink r:id="rId112" w:history="1">
        <w:r w:rsidRPr="00B46493">
          <w:rPr>
            <w:rStyle w:val="Hyperlink"/>
            <w:lang w:val="fr-CH"/>
          </w:rPr>
          <w:t>Permettre aux commerçants d'accepter les paiements sur mobile dans les écosystèmes financiers numériques</w:t>
        </w:r>
      </w:hyperlink>
      <w:r w:rsidRPr="00B46493">
        <w:rPr>
          <w:lang w:val="fr-CH"/>
        </w:rPr>
        <w:t xml:space="preserve">: </w:t>
      </w:r>
      <w:r>
        <w:rPr>
          <w:lang w:val="fr-CH"/>
        </w:rPr>
        <w:t>Ce rapport décrit</w:t>
      </w:r>
      <w:r w:rsidRPr="00B46493">
        <w:rPr>
          <w:lang w:val="fr-CH"/>
        </w:rPr>
        <w:t xml:space="preserve"> la chaîne de valeurs des services marchands, </w:t>
      </w:r>
      <w:r>
        <w:rPr>
          <w:lang w:val="fr-CH"/>
        </w:rPr>
        <w:t>établit</w:t>
      </w:r>
      <w:r w:rsidRPr="00B46493">
        <w:rPr>
          <w:lang w:val="fr-CH"/>
        </w:rPr>
        <w:t xml:space="preserve"> un plan de segmentation pour les différents types d'accepteur de paiement et </w:t>
      </w:r>
      <w:r>
        <w:rPr>
          <w:lang w:val="fr-CH"/>
        </w:rPr>
        <w:t>identifie</w:t>
      </w:r>
      <w:r w:rsidRPr="00B46493">
        <w:rPr>
          <w:lang w:val="fr-CH"/>
        </w:rPr>
        <w:t xml:space="preserve"> </w:t>
      </w:r>
      <w:r>
        <w:rPr>
          <w:lang w:val="fr-CH"/>
        </w:rPr>
        <w:t>l</w:t>
      </w:r>
      <w:r w:rsidRPr="00B46493">
        <w:rPr>
          <w:lang w:val="fr-CH"/>
        </w:rPr>
        <w:t xml:space="preserve">es attributs de paiement pour chaque segment. </w:t>
      </w:r>
      <w:r>
        <w:rPr>
          <w:lang w:val="fr-CH"/>
        </w:rPr>
        <w:t>Il f</w:t>
      </w:r>
      <w:r w:rsidRPr="00B46493">
        <w:rPr>
          <w:lang w:val="fr-CH"/>
        </w:rPr>
        <w:t>ormul</w:t>
      </w:r>
      <w:r>
        <w:rPr>
          <w:lang w:val="fr-CH"/>
        </w:rPr>
        <w:t xml:space="preserve">e en outre </w:t>
      </w:r>
      <w:r w:rsidRPr="00B46493">
        <w:rPr>
          <w:lang w:val="fr-CH"/>
        </w:rPr>
        <w:t>de</w:t>
      </w:r>
      <w:r>
        <w:rPr>
          <w:lang w:val="fr-CH"/>
        </w:rPr>
        <w:t>s</w:t>
      </w:r>
      <w:r w:rsidRPr="00B46493">
        <w:rPr>
          <w:lang w:val="fr-CH"/>
        </w:rPr>
        <w:t xml:space="preserve"> propositions sur les moyens d'accélérer l'acceptation des paiements par voie électronique.</w:t>
      </w:r>
    </w:p>
    <w:p w:rsidR="00097995" w:rsidRDefault="00097995" w:rsidP="00097995">
      <w:pPr>
        <w:pStyle w:val="enumlev1"/>
        <w:rPr>
          <w:lang w:val="fr-CH"/>
        </w:rPr>
      </w:pPr>
      <w:r w:rsidRPr="00A272CC">
        <w:rPr>
          <w:lang w:val="fr-CH"/>
        </w:rPr>
        <w:t>3)</w:t>
      </w:r>
      <w:r w:rsidRPr="00A272CC">
        <w:rPr>
          <w:lang w:val="fr-CH"/>
        </w:rPr>
        <w:tab/>
      </w:r>
      <w:hyperlink r:id="rId113" w:history="1">
        <w:r w:rsidRPr="00B46493">
          <w:rPr>
            <w:rStyle w:val="Hyperlink"/>
            <w:lang w:val="fr-CH"/>
          </w:rPr>
          <w:t>Examen des programmes nationaux d'identité – Rapport de l'Evans School of Public Policy and Governance</w:t>
        </w:r>
      </w:hyperlink>
      <w:r w:rsidRPr="00B46493">
        <w:rPr>
          <w:lang w:val="fr-CH"/>
        </w:rPr>
        <w:t xml:space="preserve">: </w:t>
      </w:r>
      <w:r>
        <w:rPr>
          <w:lang w:val="fr-CH"/>
        </w:rPr>
        <w:t>Ce rapport a</w:t>
      </w:r>
      <w:r w:rsidRPr="00B46493">
        <w:rPr>
          <w:lang w:val="fr-CH"/>
        </w:rPr>
        <w:t xml:space="preserve">nalyse 8 programmes nationaux pour l'établissement de documents d'identité menés dans 43 pays en développement. Alors que les systèmes d'identification se généralisent en Amérique latine, en Asie du Sud et du Sud-Est et en Afrique subsaharienne, </w:t>
      </w:r>
      <w:r>
        <w:rPr>
          <w:lang w:val="fr-CH"/>
        </w:rPr>
        <w:t>il apparaît</w:t>
      </w:r>
      <w:r w:rsidRPr="00B46493">
        <w:rPr>
          <w:lang w:val="fr-CH"/>
        </w:rPr>
        <w:t xml:space="preserve"> que non seulement le taux de pénétration est beaucoup plus élevé que prévu, mais qu'il en va de même du nombre de programmes nationaux d'identité biométriques. </w:t>
      </w:r>
      <w:r>
        <w:rPr>
          <w:lang w:val="fr-CH"/>
        </w:rPr>
        <w:t>Les</w:t>
      </w:r>
      <w:r w:rsidRPr="00B46493">
        <w:rPr>
          <w:lang w:val="fr-CH"/>
        </w:rPr>
        <w:t xml:space="preserve"> modes d'utilisation de ces programmes pour stimuler la fourniture de services DFS</w:t>
      </w:r>
      <w:r>
        <w:rPr>
          <w:lang w:val="fr-CH"/>
        </w:rPr>
        <w:t xml:space="preserve"> sont évalués</w:t>
      </w:r>
      <w:r w:rsidRPr="00B46493">
        <w:rPr>
          <w:lang w:val="fr-CH"/>
        </w:rPr>
        <w:t>.</w:t>
      </w:r>
    </w:p>
    <w:p w:rsidR="00097995" w:rsidRDefault="00097995" w:rsidP="00097995">
      <w:pPr>
        <w:pStyle w:val="enumlev1"/>
        <w:rPr>
          <w:lang w:val="fr-CH"/>
        </w:rPr>
      </w:pPr>
      <w:r w:rsidRPr="00A272CC">
        <w:rPr>
          <w:lang w:val="fr-CH"/>
        </w:rPr>
        <w:lastRenderedPageBreak/>
        <w:t>4)</w:t>
      </w:r>
      <w:r w:rsidRPr="00A272CC">
        <w:rPr>
          <w:lang w:val="fr-CH"/>
        </w:rPr>
        <w:tab/>
      </w:r>
      <w:hyperlink r:id="rId114" w:history="1">
        <w:r w:rsidRPr="00B46493">
          <w:rPr>
            <w:rStyle w:val="Hyperlink"/>
            <w:lang w:val="fr-CH"/>
          </w:rPr>
          <w:t>Qualité de service et qualité d'expérience dans les services financiers numériques</w:t>
        </w:r>
      </w:hyperlink>
      <w:r>
        <w:rPr>
          <w:lang w:val="fr-CH"/>
        </w:rPr>
        <w:t>: C</w:t>
      </w:r>
      <w:r w:rsidRPr="00B46493">
        <w:rPr>
          <w:lang w:val="fr-CH"/>
        </w:rPr>
        <w:t>e rapport définit et propose des indicateurs fondamentaux de performance (IFP) qui doivent être pris en compte dans le domaine des services financiers numériques</w:t>
      </w:r>
      <w:r>
        <w:rPr>
          <w:lang w:val="fr-CH"/>
        </w:rPr>
        <w:t>.</w:t>
      </w:r>
    </w:p>
    <w:p w:rsidR="00097995" w:rsidRDefault="00097995" w:rsidP="00097995">
      <w:pPr>
        <w:pStyle w:val="enumlev1"/>
        <w:rPr>
          <w:lang w:val="fr-CH"/>
        </w:rPr>
      </w:pPr>
      <w:r w:rsidRPr="00A272CC">
        <w:rPr>
          <w:lang w:val="fr-CH"/>
        </w:rPr>
        <w:t>5)</w:t>
      </w:r>
      <w:r w:rsidRPr="00A272CC">
        <w:rPr>
          <w:lang w:val="fr-CH"/>
        </w:rPr>
        <w:tab/>
      </w:r>
      <w:hyperlink r:id="rId115" w:history="1">
        <w:r w:rsidRPr="00B46493">
          <w:rPr>
            <w:rStyle w:val="Hyperlink"/>
            <w:lang w:val="fr-CH"/>
          </w:rPr>
          <w:t>Réglementation de l'écosystème des services financiers numériques</w:t>
        </w:r>
      </w:hyperlink>
      <w:r>
        <w:rPr>
          <w:lang w:val="fr-CH"/>
        </w:rPr>
        <w:t>:</w:t>
      </w:r>
      <w:r w:rsidRPr="00B46493">
        <w:rPr>
          <w:lang w:val="fr-CH"/>
        </w:rPr>
        <w:t xml:space="preserve"> </w:t>
      </w:r>
      <w:r>
        <w:rPr>
          <w:lang w:val="fr-CH"/>
        </w:rPr>
        <w:t>Ce rapport</w:t>
      </w:r>
      <w:r w:rsidRPr="00B46493">
        <w:rPr>
          <w:lang w:val="fr-CH"/>
        </w:rPr>
        <w:t xml:space="preserve"> définit différentes catégories de réglementation et examine un certain nombre de questions liées à la gestion de l'environnement réglementaire.</w:t>
      </w:r>
      <w:r>
        <w:rPr>
          <w:lang w:val="fr-CH"/>
        </w:rPr>
        <w:t xml:space="preserve"> </w:t>
      </w:r>
      <w:r w:rsidRPr="009F5C9D">
        <w:rPr>
          <w:lang w:val="fr-CH"/>
        </w:rPr>
        <w:t xml:space="preserve">Il analyse </w:t>
      </w:r>
      <w:r>
        <w:rPr>
          <w:lang w:val="fr-CH"/>
        </w:rPr>
        <w:t>la manière dont</w:t>
      </w:r>
      <w:r w:rsidRPr="009F5C9D">
        <w:rPr>
          <w:lang w:val="fr-CH"/>
        </w:rPr>
        <w:t xml:space="preserve"> les régulateurs travaillent aujourd'hui les uns avec les autres et fournit un modèle de mémorandum d'accord que les régulateurs des différents pays pourront adopter pour officialiser leur collaboration et leur interaction afin de réglementer ensemble le marché des services financiers numériques.</w:t>
      </w:r>
    </w:p>
    <w:p w:rsidR="00097995" w:rsidRDefault="00097995" w:rsidP="00097995">
      <w:pPr>
        <w:pStyle w:val="enumlev1"/>
        <w:rPr>
          <w:lang w:val="fr-CH"/>
        </w:rPr>
      </w:pPr>
      <w:r w:rsidRPr="00A272CC">
        <w:rPr>
          <w:lang w:val="fr-CH"/>
        </w:rPr>
        <w:t>6)</w:t>
      </w:r>
      <w:r w:rsidRPr="00A272CC">
        <w:rPr>
          <w:lang w:val="fr-CH"/>
        </w:rPr>
        <w:tab/>
      </w:r>
      <w:hyperlink r:id="rId116" w:history="1">
        <w:r w:rsidRPr="009F5C9D">
          <w:rPr>
            <w:rStyle w:val="Hyperlink"/>
            <w:lang w:val="fr-CH"/>
          </w:rPr>
          <w:t>Thèmes les plus courants en rapport avec la protection des consommateurs pour les services financiers numériques</w:t>
        </w:r>
      </w:hyperlink>
      <w:r>
        <w:rPr>
          <w:lang w:val="fr-CH"/>
        </w:rPr>
        <w:t>:</w:t>
      </w:r>
      <w:r w:rsidRPr="009F5C9D">
        <w:rPr>
          <w:lang w:val="fr-CH"/>
        </w:rPr>
        <w:t xml:space="preserve"> </w:t>
      </w:r>
      <w:r>
        <w:rPr>
          <w:lang w:val="fr-CH"/>
        </w:rPr>
        <w:t>Ce rapport</w:t>
      </w:r>
      <w:r w:rsidRPr="009F5C9D">
        <w:rPr>
          <w:lang w:val="fr-CH"/>
        </w:rPr>
        <w:t xml:space="preserve"> définit les thèmes courants que les décideurs ou les régulateurs voudront peut-être prendre en compte lorsqu'ils envisageront d'élaborer des lois, une législation ou des lignes directrices relatives à la protection des consommateurs.</w:t>
      </w:r>
      <w:r>
        <w:rPr>
          <w:lang w:val="fr-CH"/>
        </w:rPr>
        <w:t xml:space="preserve"> Ces thèmes comprennent </w:t>
      </w:r>
      <w:r w:rsidRPr="009F5C9D">
        <w:rPr>
          <w:lang w:val="fr-CH"/>
        </w:rPr>
        <w:t>la fourniture des informations, la transparence, la prévention de la fraude, la résolution des conflits</w:t>
      </w:r>
      <w:r>
        <w:rPr>
          <w:lang w:val="fr-CH"/>
        </w:rPr>
        <w:t>,</w:t>
      </w:r>
      <w:r w:rsidRPr="009F5C9D">
        <w:rPr>
          <w:lang w:val="fr-CH"/>
        </w:rPr>
        <w:t xml:space="preserve"> ainsi que la confidentialité et la protection des données.</w:t>
      </w:r>
    </w:p>
    <w:p w:rsidR="00097995" w:rsidRDefault="00097995" w:rsidP="00097995">
      <w:pPr>
        <w:pStyle w:val="enumlev1"/>
        <w:rPr>
          <w:lang w:val="fr-CH"/>
        </w:rPr>
      </w:pPr>
      <w:r w:rsidRPr="00A272CC">
        <w:rPr>
          <w:lang w:val="fr-CH"/>
        </w:rPr>
        <w:t>7</w:t>
      </w:r>
      <w:r>
        <w:rPr>
          <w:lang w:val="fr-CH"/>
        </w:rPr>
        <w:t>)</w:t>
      </w:r>
      <w:r w:rsidRPr="00A272CC">
        <w:rPr>
          <w:lang w:val="fr-CH"/>
        </w:rPr>
        <w:tab/>
      </w:r>
      <w:hyperlink r:id="rId117" w:history="1">
        <w:r w:rsidRPr="004E31E8">
          <w:rPr>
            <w:rStyle w:val="Hyperlink"/>
            <w:lang w:val="fr-CH"/>
          </w:rPr>
          <w:t>Accès aux infrastructures de paiement</w:t>
        </w:r>
      </w:hyperlink>
      <w:r>
        <w:rPr>
          <w:lang w:val="fr-CH"/>
        </w:rPr>
        <w:t>:</w:t>
      </w:r>
      <w:r w:rsidRPr="004E31E8">
        <w:rPr>
          <w:lang w:val="fr-CH"/>
        </w:rPr>
        <w:t xml:space="preserve"> </w:t>
      </w:r>
      <w:r>
        <w:rPr>
          <w:lang w:val="fr-CH"/>
        </w:rPr>
        <w:t>Ce rapport</w:t>
      </w:r>
      <w:r w:rsidRPr="004E31E8">
        <w:rPr>
          <w:lang w:val="fr-CH"/>
        </w:rPr>
        <w:t xml:space="preserve"> analyse des questions liées à l'accès aux infrastructures de paiement partout dans le monde et leurs incidences sur la mise en place de services de paiement sécurisés, efficaces, interopérables et inclusifs sur le plan financier</w:t>
      </w:r>
      <w:r>
        <w:rPr>
          <w:lang w:val="fr-CH"/>
        </w:rPr>
        <w:t xml:space="preserve">. </w:t>
      </w:r>
      <w:r w:rsidRPr="004E31E8">
        <w:rPr>
          <w:lang w:val="fr-CH"/>
        </w:rPr>
        <w:t xml:space="preserve">Il y est </w:t>
      </w:r>
      <w:r>
        <w:rPr>
          <w:lang w:val="fr-CH"/>
        </w:rPr>
        <w:t>notamment</w:t>
      </w:r>
      <w:r w:rsidRPr="004E31E8">
        <w:rPr>
          <w:lang w:val="fr-CH"/>
        </w:rPr>
        <w:t xml:space="preserve"> question des entités non bancaires qui jouent un rôle de plus en plus important dans les paiements, y compris dans la fourniture de services de paiement directement à l'utilisateur final.</w:t>
      </w:r>
    </w:p>
    <w:p w:rsidR="00097995" w:rsidRPr="00101351" w:rsidRDefault="00097995" w:rsidP="00097995">
      <w:pPr>
        <w:pStyle w:val="enumlev1"/>
        <w:rPr>
          <w:lang w:val="fr-CH"/>
        </w:rPr>
      </w:pPr>
      <w:r w:rsidRPr="00A272CC">
        <w:rPr>
          <w:lang w:val="fr-CH"/>
        </w:rPr>
        <w:t>8)</w:t>
      </w:r>
      <w:r w:rsidRPr="00A272CC">
        <w:rPr>
          <w:lang w:val="fr-CH"/>
        </w:rPr>
        <w:tab/>
      </w:r>
      <w:hyperlink r:id="rId118" w:history="1">
        <w:r w:rsidRPr="004E31E8">
          <w:rPr>
            <w:rStyle w:val="Hyperlink"/>
            <w:lang w:val="fr-CH"/>
          </w:rPr>
          <w:t>Cadres de coopération entre les autorités, les utilisateurs et les fournisseurs pour la mise au point d'un système national de paiements</w:t>
        </w:r>
      </w:hyperlink>
      <w:r>
        <w:rPr>
          <w:lang w:val="fr-CH"/>
        </w:rPr>
        <w:t>:</w:t>
      </w:r>
      <w:r w:rsidRPr="004E31E8">
        <w:rPr>
          <w:lang w:val="fr-CH"/>
        </w:rPr>
        <w:t xml:space="preserve"> </w:t>
      </w:r>
      <w:r>
        <w:rPr>
          <w:lang w:val="fr-CH"/>
        </w:rPr>
        <w:t xml:space="preserve">Ce rapport </w:t>
      </w:r>
      <w:r w:rsidRPr="004E31E8">
        <w:rPr>
          <w:lang w:val="fr-CH"/>
        </w:rPr>
        <w:t>analyse le rôle et le processus de coopération des principales parties prenantes dans la mise au point de systèmes nationaux de paiements (NPS), en particulier pour les paiements effectués par les particuliers</w:t>
      </w:r>
      <w:r>
        <w:rPr>
          <w:lang w:val="fr-CH"/>
        </w:rPr>
        <w:t>.</w:t>
      </w:r>
    </w:p>
    <w:p w:rsidR="00097995" w:rsidRPr="00101351" w:rsidRDefault="00097995" w:rsidP="00097995">
      <w:pPr>
        <w:rPr>
          <w:lang w:val="fr-CH"/>
        </w:rPr>
      </w:pPr>
      <w:r w:rsidRPr="00101351">
        <w:rPr>
          <w:lang w:val="fr-CH"/>
        </w:rPr>
        <w:t xml:space="preserve">L'ensemble des produits finals du Groupe spécialisé sur les services financiers numériques devrait </w:t>
      </w:r>
      <w:r>
        <w:rPr>
          <w:lang w:val="fr-CH"/>
        </w:rPr>
        <w:t>être publié en janvier 2017.</w:t>
      </w:r>
    </w:p>
    <w:p w:rsidR="00097995" w:rsidRDefault="00097995" w:rsidP="00097995">
      <w:pPr>
        <w:pStyle w:val="Heading2"/>
        <w:rPr>
          <w:lang w:val="fr-CH"/>
        </w:rPr>
      </w:pPr>
      <w:bookmarkStart w:id="678" w:name="_Toc462664242"/>
      <w:bookmarkStart w:id="679" w:name="_Toc464035602"/>
      <w:bookmarkStart w:id="680" w:name="_Toc465171925"/>
      <w:r w:rsidRPr="00101351">
        <w:rPr>
          <w:lang w:val="fr-CH"/>
        </w:rPr>
        <w:t>13.3</w:t>
      </w:r>
      <w:r w:rsidRPr="00101351">
        <w:rPr>
          <w:lang w:val="fr-CH"/>
        </w:rPr>
        <w:tab/>
      </w:r>
      <w:bookmarkStart w:id="681" w:name="_Toc462664243"/>
      <w:bookmarkStart w:id="682" w:name="_Toc462665569"/>
      <w:bookmarkEnd w:id="678"/>
      <w:bookmarkEnd w:id="679"/>
      <w:r>
        <w:rPr>
          <w:lang w:val="fr-CH"/>
        </w:rPr>
        <w:t>A</w:t>
      </w:r>
      <w:r w:rsidRPr="00101351">
        <w:rPr>
          <w:lang w:val="fr-CH"/>
        </w:rPr>
        <w:t>pplications à l'aviation de l'informatique en nua</w:t>
      </w:r>
      <w:r>
        <w:rPr>
          <w:lang w:val="fr-CH"/>
        </w:rPr>
        <w:t>ge pour le suivi des données de </w:t>
      </w:r>
      <w:r w:rsidRPr="00101351">
        <w:rPr>
          <w:lang w:val="fr-CH"/>
        </w:rPr>
        <w:t>vol</w:t>
      </w:r>
      <w:bookmarkEnd w:id="680"/>
    </w:p>
    <w:p w:rsidR="00097995" w:rsidRPr="00101351" w:rsidRDefault="00097995" w:rsidP="00097995">
      <w:pPr>
        <w:rPr>
          <w:lang w:val="fr-CH"/>
        </w:rPr>
      </w:pPr>
      <w:r>
        <w:rPr>
          <w:lang w:val="fr-CH"/>
        </w:rPr>
        <w:t>A la suite des</w:t>
      </w:r>
      <w:r w:rsidRPr="00101351">
        <w:rPr>
          <w:lang w:val="fr-CH"/>
        </w:rPr>
        <w:t xml:space="preserve"> événements entourant la disparition du vol MH370 de la Malaysia Airlines, </w:t>
      </w:r>
      <w:r>
        <w:rPr>
          <w:lang w:val="fr-CH"/>
        </w:rPr>
        <w:t>l'UIT a convoqué un</w:t>
      </w:r>
      <w:r w:rsidRPr="00101351">
        <w:rPr>
          <w:lang w:val="fr-CH"/>
        </w:rPr>
        <w:t xml:space="preserve"> </w:t>
      </w:r>
      <w:hyperlink r:id="rId119" w:history="1">
        <w:r w:rsidRPr="003C0862">
          <w:rPr>
            <w:rStyle w:val="Hyperlink"/>
            <w:lang w:val="fr-CH"/>
          </w:rPr>
          <w:t>Dialogue entre experts sur le suivi en temps réel des données de vol</w:t>
        </w:r>
      </w:hyperlink>
      <w:r>
        <w:rPr>
          <w:lang w:val="fr-CH"/>
        </w:rPr>
        <w:t>.</w:t>
      </w:r>
      <w:r w:rsidRPr="00101351">
        <w:rPr>
          <w:lang w:val="fr-CH"/>
        </w:rPr>
        <w:t xml:space="preserve"> </w:t>
      </w:r>
      <w:r>
        <w:rPr>
          <w:lang w:val="fr-CH"/>
        </w:rPr>
        <w:t>Les participants</w:t>
      </w:r>
      <w:r w:rsidRPr="00101351">
        <w:rPr>
          <w:lang w:val="fr-CH"/>
        </w:rPr>
        <w:t xml:space="preserve"> </w:t>
      </w:r>
      <w:r>
        <w:rPr>
          <w:lang w:val="fr-CH"/>
        </w:rPr>
        <w:t xml:space="preserve">ont publié un </w:t>
      </w:r>
      <w:hyperlink r:id="rId120" w:history="1">
        <w:r w:rsidRPr="003C0862">
          <w:rPr>
            <w:rStyle w:val="Hyperlink"/>
            <w:lang w:val="fr-CH"/>
          </w:rPr>
          <w:t>communiqué</w:t>
        </w:r>
      </w:hyperlink>
      <w:r>
        <w:rPr>
          <w:lang w:val="fr-CH"/>
        </w:rPr>
        <w:t xml:space="preserve"> soulignant</w:t>
      </w:r>
      <w:r w:rsidRPr="00101351">
        <w:rPr>
          <w:lang w:val="fr-CH"/>
        </w:rPr>
        <w:t xml:space="preserve"> </w:t>
      </w:r>
      <w:r w:rsidRPr="003C0862">
        <w:rPr>
          <w:lang w:val="fr-CH"/>
        </w:rPr>
        <w:t>la nécessité dans l'avenir pour l'OACI et l'UIT de faciliter l'adoption d'une approche pluridisciplinaire, multi-parties prenantes, ouverte et axée sur la performance</w:t>
      </w:r>
      <w:r>
        <w:rPr>
          <w:lang w:val="fr-CH"/>
        </w:rPr>
        <w:t>,</w:t>
      </w:r>
      <w:r w:rsidRPr="003C0862">
        <w:rPr>
          <w:lang w:val="fr-CH"/>
        </w:rPr>
        <w:t xml:space="preserve"> en vue d'élaborer des normes internationales relatives à l'utilisation d'un nuage réservé au secteur de l'aviation pour le suivi en temps réel des données de vol</w:t>
      </w:r>
      <w:r w:rsidRPr="00101351">
        <w:rPr>
          <w:lang w:val="fr-CH"/>
        </w:rPr>
        <w:t>.</w:t>
      </w:r>
    </w:p>
    <w:bookmarkEnd w:id="681"/>
    <w:bookmarkEnd w:id="682"/>
    <w:p w:rsidR="00097995" w:rsidRDefault="00097995" w:rsidP="00097995">
      <w:pPr>
        <w:spacing w:after="360"/>
        <w:rPr>
          <w:lang w:val="fr-CH"/>
        </w:rPr>
      </w:pPr>
      <w:r w:rsidRPr="003C0862">
        <w:rPr>
          <w:lang w:val="fr-CH"/>
        </w:rPr>
        <w:t xml:space="preserve">En activité de juin 2014 à février 2016, le </w:t>
      </w:r>
      <w:hyperlink r:id="rId121" w:history="1">
        <w:r w:rsidRPr="003C0862">
          <w:rPr>
            <w:rStyle w:val="Hyperlink"/>
            <w:lang w:val="fr-CH"/>
          </w:rPr>
          <w:t>Groupe spécialisé de l'UIT</w:t>
        </w:r>
        <w:r w:rsidRPr="003C0862">
          <w:rPr>
            <w:rStyle w:val="Hyperlink"/>
            <w:lang w:val="fr-CH"/>
          </w:rPr>
          <w:noBreakHyphen/>
          <w:t>T sur les applications à l'aviation de l'informatique en nuage pour le suivi des données de vol (FG AC)</w:t>
        </w:r>
      </w:hyperlink>
      <w:r>
        <w:rPr>
          <w:lang w:val="fr-CH"/>
        </w:rPr>
        <w:t xml:space="preserve"> a défini les besoins de normalisation liés à la création d'un nuage de données sur l'aviation pour le suivi des données de vol en temps réel.</w:t>
      </w:r>
    </w:p>
    <w:p w:rsidR="003C449B" w:rsidRDefault="003C449B" w:rsidP="003C449B">
      <w:pPr>
        <w:spacing w:after="360"/>
        <w:jc w:val="center"/>
        <w:rPr>
          <w:lang w:val="fr-CH"/>
        </w:rPr>
      </w:pPr>
      <w:r w:rsidRPr="005F4181">
        <w:rPr>
          <w:noProof/>
          <w:lang w:eastAsia="zh-CN"/>
        </w:rPr>
        <w:lastRenderedPageBreak/>
        <mc:AlternateContent>
          <mc:Choice Requires="wps">
            <w:drawing>
              <wp:inline distT="0" distB="0" distL="0" distR="0" wp14:anchorId="2D90E145" wp14:editId="2A1EE3F1">
                <wp:extent cx="3474720" cy="1403985"/>
                <wp:effectExtent l="0" t="0" r="0" b="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3C0862" w:rsidRDefault="00C34926" w:rsidP="003C449B">
                            <w:pPr>
                              <w:pBdr>
                                <w:top w:val="single" w:sz="24" w:space="8" w:color="4F81BD" w:themeColor="accent1"/>
                                <w:bottom w:val="single" w:sz="24" w:space="8" w:color="4F81BD" w:themeColor="accent1"/>
                              </w:pBdr>
                              <w:rPr>
                                <w:i/>
                                <w:iCs/>
                                <w:color w:val="365F91" w:themeColor="accent1" w:themeShade="BF"/>
                                <w:lang w:val="fr-CH"/>
                              </w:rPr>
                            </w:pPr>
                            <w:r w:rsidRPr="003C0862">
                              <w:rPr>
                                <w:i/>
                                <w:iCs/>
                                <w:color w:val="365F91" w:themeColor="accent1" w:themeShade="BF"/>
                                <w:lang w:val="fr-CH"/>
                              </w:rPr>
                              <w:t xml:space="preserve">Je pense que les données des aéronefs, y compris celles de la boîte noire, pourraient être transmises en continu et stockées dans des centres de données au sol" ~ </w:t>
                            </w:r>
                            <w:r>
                              <w:rPr>
                                <w:color w:val="365F91" w:themeColor="accent1" w:themeShade="BF"/>
                                <w:lang w:val="fr-CH"/>
                              </w:rPr>
                              <w:t>S. E. </w:t>
                            </w:r>
                            <w:r w:rsidRPr="003C0862">
                              <w:rPr>
                                <w:color w:val="365F91" w:themeColor="accent1" w:themeShade="BF"/>
                                <w:lang w:val="fr-CH"/>
                              </w:rPr>
                              <w:t>Ahmad Shabery Cheek, Ministre malaisien des commun</w:t>
                            </w:r>
                            <w:r>
                              <w:rPr>
                                <w:color w:val="365F91" w:themeColor="accent1" w:themeShade="BF"/>
                                <w:lang w:val="fr-CH"/>
                              </w:rPr>
                              <w:t>ications et des multimédias, 30 </w:t>
                            </w:r>
                            <w:r w:rsidRPr="003C0862">
                              <w:rPr>
                                <w:color w:val="365F91" w:themeColor="accent1" w:themeShade="BF"/>
                                <w:lang w:val="fr-CH"/>
                              </w:rPr>
                              <w:t>mars 2014, à la Conférence mondiale de développement des télécommunications de l'UIT (CMDT-14)</w:t>
                            </w:r>
                          </w:p>
                        </w:txbxContent>
                      </wps:txbx>
                      <wps:bodyPr rot="0" vert="horz" wrap="square" lIns="91440" tIns="45720" rIns="91440" bIns="45720" anchor="t" anchorCtr="0">
                        <a:spAutoFit/>
                      </wps:bodyPr>
                    </wps:wsp>
                  </a:graphicData>
                </a:graphic>
              </wp:inline>
            </w:drawing>
          </mc:Choice>
          <mc:Fallback>
            <w:pict>
              <v:shape w14:anchorId="2D90E145" id="_x0000_s1061"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" filled="f" stroked="f">
                <v:textbox style="mso-fit-shape-to-text:t">
                  <w:txbxContent>
                    <w:p w:rsidR="00C34926" w:rsidRPr="003C0862" w:rsidRDefault="00C34926" w:rsidP="003C449B">
                      <w:pPr>
                        <w:pBdr>
                          <w:top w:val="single" w:sz="24" w:space="8" w:color="4F81BD" w:themeColor="accent1"/>
                          <w:bottom w:val="single" w:sz="24" w:space="8" w:color="4F81BD" w:themeColor="accent1"/>
                        </w:pBdr>
                        <w:rPr>
                          <w:i/>
                          <w:iCs/>
                          <w:color w:val="365F91" w:themeColor="accent1" w:themeShade="BF"/>
                          <w:lang w:val="fr-CH"/>
                        </w:rPr>
                      </w:pPr>
                      <w:r w:rsidRPr="003C0862">
                        <w:rPr>
                          <w:i/>
                          <w:iCs/>
                          <w:color w:val="365F91" w:themeColor="accent1" w:themeShade="BF"/>
                          <w:lang w:val="fr-CH"/>
                        </w:rPr>
                        <w:t xml:space="preserve">Je pense que les données des aéronefs, y compris celles de la boîte noire, pourraient être transmises en continu et stockées dans des centres de données au sol" ~ </w:t>
                      </w:r>
                      <w:r>
                        <w:rPr>
                          <w:color w:val="365F91" w:themeColor="accent1" w:themeShade="BF"/>
                          <w:lang w:val="fr-CH"/>
                        </w:rPr>
                        <w:t>S. E. </w:t>
                      </w:r>
                      <w:r w:rsidRPr="003C0862">
                        <w:rPr>
                          <w:color w:val="365F91" w:themeColor="accent1" w:themeShade="BF"/>
                          <w:lang w:val="fr-CH"/>
                        </w:rPr>
                        <w:t>Ahmad Shabery Cheek, Ministre malaisien des commun</w:t>
                      </w:r>
                      <w:r>
                        <w:rPr>
                          <w:color w:val="365F91" w:themeColor="accent1" w:themeShade="BF"/>
                          <w:lang w:val="fr-CH"/>
                        </w:rPr>
                        <w:t>ications et des multimédias, 30 </w:t>
                      </w:r>
                      <w:r w:rsidRPr="003C0862">
                        <w:rPr>
                          <w:color w:val="365F91" w:themeColor="accent1" w:themeShade="BF"/>
                          <w:lang w:val="fr-CH"/>
                        </w:rPr>
                        <w:t>mars 2014, à la Conférence mondiale de développement des télécommunications de l'UIT (CMDT-14)</w:t>
                      </w:r>
                    </w:p>
                  </w:txbxContent>
                </v:textbox>
                <w10:anchorlock/>
              </v:shape>
            </w:pict>
          </mc:Fallback>
        </mc:AlternateContent>
      </w:r>
    </w:p>
    <w:p w:rsidR="00097995" w:rsidRPr="003C0862" w:rsidRDefault="00097995" w:rsidP="00097995">
      <w:pPr>
        <w:spacing w:before="600"/>
        <w:rPr>
          <w:lang w:val="fr-CH"/>
        </w:rPr>
      </w:pPr>
      <w:r w:rsidRPr="003C0862">
        <w:rPr>
          <w:lang w:val="fr-CH"/>
        </w:rPr>
        <w:t>Ce Groupe spécialisé a établi quatre produits finals:</w:t>
      </w:r>
    </w:p>
    <w:p w:rsidR="00097995" w:rsidRPr="003C0862" w:rsidRDefault="00097995" w:rsidP="00097995">
      <w:pPr>
        <w:pStyle w:val="enumlev1"/>
        <w:rPr>
          <w:lang w:val="fr-CH"/>
        </w:rPr>
      </w:pPr>
      <w:r w:rsidRPr="00021B42">
        <w:rPr>
          <w:lang w:val="fr-CH"/>
        </w:rPr>
        <w:t>•</w:t>
      </w:r>
      <w:r>
        <w:rPr>
          <w:lang w:val="fr-CH"/>
        </w:rPr>
        <w:tab/>
      </w:r>
      <w:r w:rsidRPr="003C0862">
        <w:rPr>
          <w:lang w:val="fr-CH"/>
        </w:rPr>
        <w:t>Technologies existantes et nouvelles technologies dans les domaine</w:t>
      </w:r>
      <w:r>
        <w:rPr>
          <w:lang w:val="fr-CH"/>
        </w:rPr>
        <w:t xml:space="preserve">s de l'informatique en nuage et </w:t>
      </w:r>
      <w:r w:rsidRPr="003C0862">
        <w:rPr>
          <w:lang w:val="fr-CH"/>
        </w:rPr>
        <w:t>de l'analyse des données</w:t>
      </w:r>
    </w:p>
    <w:p w:rsidR="00097995" w:rsidRPr="000300DF" w:rsidRDefault="00097995" w:rsidP="00097995">
      <w:pPr>
        <w:pStyle w:val="enumlev1"/>
        <w:rPr>
          <w:lang w:val="fr-FR"/>
        </w:rPr>
      </w:pPr>
      <w:r w:rsidRPr="00021B42">
        <w:rPr>
          <w:lang w:val="fr-CH"/>
        </w:rPr>
        <w:t>•</w:t>
      </w:r>
      <w:r>
        <w:rPr>
          <w:lang w:val="fr-CH"/>
        </w:rPr>
        <w:tab/>
      </w:r>
      <w:r w:rsidRPr="00C042C9">
        <w:rPr>
          <w:lang w:val="fr-CH"/>
        </w:rPr>
        <w:t>Cas d</w:t>
      </w:r>
      <w:r>
        <w:rPr>
          <w:lang w:val="fr-CH"/>
        </w:rPr>
        <w:t>'</w:t>
      </w:r>
      <w:r w:rsidRPr="00C042C9">
        <w:rPr>
          <w:lang w:val="fr-CH"/>
        </w:rPr>
        <w:t>utilisation et besoins</w:t>
      </w:r>
    </w:p>
    <w:p w:rsidR="00097995" w:rsidRPr="00A32E15" w:rsidRDefault="00097995" w:rsidP="00097995">
      <w:pPr>
        <w:pStyle w:val="enumlev1"/>
        <w:rPr>
          <w:lang w:val="fr-CH"/>
        </w:rPr>
      </w:pPr>
      <w:r w:rsidRPr="00021B42">
        <w:rPr>
          <w:lang w:val="fr-CH"/>
        </w:rPr>
        <w:t>•</w:t>
      </w:r>
      <w:r>
        <w:rPr>
          <w:lang w:val="fr-CH"/>
        </w:rPr>
        <w:tab/>
      </w:r>
      <w:r w:rsidRPr="00C042C9">
        <w:rPr>
          <w:lang w:val="fr-CH"/>
        </w:rPr>
        <w:t>Avionique et systèmes de communication dans les avions</w:t>
      </w:r>
    </w:p>
    <w:p w:rsidR="00097995" w:rsidRPr="00A32E15" w:rsidRDefault="00097995" w:rsidP="00097995">
      <w:pPr>
        <w:pStyle w:val="enumlev1"/>
        <w:rPr>
          <w:lang w:val="fr-CH"/>
        </w:rPr>
      </w:pPr>
      <w:r w:rsidRPr="00021B42">
        <w:rPr>
          <w:lang w:val="fr-CH"/>
        </w:rPr>
        <w:t>•</w:t>
      </w:r>
      <w:r>
        <w:rPr>
          <w:lang w:val="fr-CH"/>
        </w:rPr>
        <w:tab/>
      </w:r>
      <w:r w:rsidRPr="00C042C9">
        <w:rPr>
          <w:lang w:val="fr-CH"/>
        </w:rPr>
        <w:t>Principales conclusions, recommandations pour les prochaines étapes et les travaux futurs</w:t>
      </w:r>
      <w:r>
        <w:rPr>
          <w:lang w:val="fr-CH"/>
        </w:rPr>
        <w:t>.</w:t>
      </w:r>
    </w:p>
    <w:p w:rsidR="00097995" w:rsidRDefault="00097995" w:rsidP="00097995">
      <w:pPr>
        <w:rPr>
          <w:lang w:val="fr-CH"/>
        </w:rPr>
      </w:pPr>
      <w:r w:rsidRPr="00A32E15">
        <w:rPr>
          <w:lang w:val="fr-CH"/>
        </w:rPr>
        <w:t xml:space="preserve">Il a travaillé en étroite collaboration </w:t>
      </w:r>
      <w:r>
        <w:rPr>
          <w:lang w:val="fr-CH"/>
        </w:rPr>
        <w:t>avec l'UIT</w:t>
      </w:r>
      <w:r>
        <w:rPr>
          <w:lang w:val="fr-CH"/>
        </w:rPr>
        <w:noBreakHyphen/>
        <w:t>R et les acteurs de l'aéronautique, et a tenu cinq réunions: en décembre 2014 (</w:t>
      </w:r>
      <w:r w:rsidRPr="00A32E15">
        <w:rPr>
          <w:lang w:val="fr-CH"/>
        </w:rPr>
        <w:t xml:space="preserve">à l'invitation du Gouvernement de Malaisie, </w:t>
      </w:r>
      <w:r>
        <w:rPr>
          <w:lang w:val="fr-CH"/>
        </w:rPr>
        <w:t xml:space="preserve">à </w:t>
      </w:r>
      <w:r w:rsidRPr="00A32E15">
        <w:rPr>
          <w:lang w:val="fr-CH"/>
        </w:rPr>
        <w:t>Kuala Lumpur, Malaisie), en février 2015 (à l'invitation de l'OACI</w:t>
      </w:r>
      <w:r>
        <w:rPr>
          <w:lang w:val="fr-CH"/>
        </w:rPr>
        <w:t>,</w:t>
      </w:r>
      <w:r w:rsidRPr="00A32E15">
        <w:rPr>
          <w:lang w:val="fr-CH"/>
        </w:rPr>
        <w:t xml:space="preserve"> à Montréal, Canada), en mai 2015 (au siège de l'UIT à Genève), en août 2015 (à l'invitation de Teledyne Controls, à Los Angeles, Etats-Unis) et en décembre 2015 (à l'invitation de Deutsche Lufthansa</w:t>
      </w:r>
      <w:r>
        <w:rPr>
          <w:lang w:val="fr-CH"/>
        </w:rPr>
        <w:t>,</w:t>
      </w:r>
      <w:r w:rsidRPr="00A32E15">
        <w:rPr>
          <w:lang w:val="fr-CH"/>
        </w:rPr>
        <w:t xml:space="preserve"> à Francfort, Allemagne).</w:t>
      </w:r>
    </w:p>
    <w:p w:rsidR="00097995" w:rsidRPr="00A32E15" w:rsidRDefault="00097995" w:rsidP="00097995">
      <w:pPr>
        <w:rPr>
          <w:lang w:val="fr-CH"/>
        </w:rPr>
      </w:pPr>
      <w:r>
        <w:rPr>
          <w:lang w:val="fr-CH"/>
        </w:rPr>
        <w:t>Par ailleurs, lors de la Conférence des radiocommunications de l'UIT tenue en 2015 (CMR</w:t>
      </w:r>
      <w:r>
        <w:rPr>
          <w:lang w:val="fr-CH"/>
        </w:rPr>
        <w:noBreakHyphen/>
        <w:t xml:space="preserve">15), un </w:t>
      </w:r>
      <w:hyperlink r:id="rId122" w:history="1">
        <w:r w:rsidRPr="00C73051">
          <w:rPr>
            <w:rStyle w:val="Hyperlink"/>
            <w:lang w:val="fr-CH"/>
          </w:rPr>
          <w:t>accord</w:t>
        </w:r>
      </w:hyperlink>
      <w:r>
        <w:rPr>
          <w:lang w:val="fr-CH"/>
        </w:rPr>
        <w:t xml:space="preserve"> a été trouvé concernant l'attribution de fréquences radioélectriques pour le suivi des vols à l'échelle mondiale pour l'aviation civile.</w:t>
      </w:r>
    </w:p>
    <w:p w:rsidR="00097995" w:rsidRPr="00C73051" w:rsidRDefault="00097995" w:rsidP="00097995">
      <w:pPr>
        <w:pStyle w:val="Heading2"/>
        <w:rPr>
          <w:lang w:val="fr-FR"/>
        </w:rPr>
      </w:pPr>
      <w:bookmarkStart w:id="683" w:name="_Toc464035603"/>
      <w:bookmarkStart w:id="684" w:name="_Toc465171926"/>
      <w:r w:rsidRPr="00C73051">
        <w:rPr>
          <w:lang w:val="fr-FR"/>
        </w:rPr>
        <w:t>13.4</w:t>
      </w:r>
      <w:r w:rsidRPr="00C73051">
        <w:rPr>
          <w:lang w:val="fr-FR"/>
        </w:rPr>
        <w:tab/>
        <w:t>Villes intelligentes et durables</w:t>
      </w:r>
      <w:bookmarkEnd w:id="683"/>
      <w:bookmarkEnd w:id="684"/>
    </w:p>
    <w:p w:rsidR="00097995" w:rsidRDefault="00097995" w:rsidP="00097995">
      <w:pPr>
        <w:rPr>
          <w:lang w:val="fr-CH"/>
        </w:rPr>
      </w:pPr>
      <w:r w:rsidRPr="00C73051">
        <w:rPr>
          <w:lang w:val="fr-CH"/>
        </w:rPr>
        <w:t xml:space="preserve">En activité de février 2013 à mai 2015, </w:t>
      </w:r>
      <w:r>
        <w:rPr>
          <w:lang w:val="fr-CH"/>
        </w:rPr>
        <w:t xml:space="preserve">le </w:t>
      </w:r>
      <w:hyperlink r:id="rId123" w:history="1">
        <w:r w:rsidRPr="00C73051">
          <w:rPr>
            <w:rStyle w:val="Hyperlink"/>
            <w:lang w:val="fr-CH"/>
          </w:rPr>
          <w:t>Groupe spécialisé de l'UIT</w:t>
        </w:r>
        <w:r w:rsidRPr="00C73051">
          <w:rPr>
            <w:rStyle w:val="Hyperlink"/>
            <w:lang w:val="fr-CH"/>
          </w:rPr>
          <w:noBreakHyphen/>
          <w:t>T sur les villes intelligentes et durables (FG SSC)</w:t>
        </w:r>
      </w:hyperlink>
      <w:r>
        <w:rPr>
          <w:lang w:val="fr-CH"/>
        </w:rPr>
        <w:t xml:space="preserve"> a offert</w:t>
      </w:r>
      <w:r w:rsidRPr="00C73051">
        <w:rPr>
          <w:lang w:val="fr-CH"/>
        </w:rPr>
        <w:t xml:space="preserve"> une plate-forme ouverte au sein de laquelle les parties prenantes travaillant sur les villes intelligentes (par exemple, municipalités, établissements universitaires et instituts de recherche, organisations non gouvernementales (ONG), ainsi qu'organisations du domaine des TIC et forums et consor</w:t>
      </w:r>
      <w:r>
        <w:rPr>
          <w:lang w:val="fr-CH"/>
        </w:rPr>
        <w:t>tiums du secteur privé) peuvent</w:t>
      </w:r>
      <w:r w:rsidRPr="00C73051">
        <w:rPr>
          <w:lang w:val="fr-CH"/>
        </w:rPr>
        <w:t xml:space="preserve"> définir des moyens plus efficaces pour mettre à profit les technologies de l'information et de la communication (TIC) en vue d'instaurer des environnements urbains durables</w:t>
      </w:r>
      <w:r>
        <w:rPr>
          <w:lang w:val="fr-CH"/>
        </w:rPr>
        <w:t>,</w:t>
      </w:r>
      <w:r w:rsidRPr="00C73051">
        <w:rPr>
          <w:lang w:val="fr-CH"/>
        </w:rPr>
        <w:t xml:space="preserve"> et</w:t>
      </w:r>
      <w:r>
        <w:rPr>
          <w:lang w:val="fr-CH"/>
        </w:rPr>
        <w:t xml:space="preserve"> pour</w:t>
      </w:r>
      <w:r w:rsidRPr="00C73051">
        <w:rPr>
          <w:lang w:val="fr-CH"/>
        </w:rPr>
        <w:t xml:space="preserve"> définir les cadres normalisés nécessaires à l'intégration des services TIC dans les villes.</w:t>
      </w:r>
    </w:p>
    <w:p w:rsidR="00097995" w:rsidRDefault="00097995" w:rsidP="00097995">
      <w:pPr>
        <w:rPr>
          <w:lang w:val="fr-CH"/>
        </w:rPr>
      </w:pPr>
      <w:r>
        <w:rPr>
          <w:lang w:val="fr-CH"/>
        </w:rPr>
        <w:t>L</w:t>
      </w:r>
      <w:r w:rsidRPr="0084500F">
        <w:rPr>
          <w:lang w:val="fr-CH"/>
        </w:rPr>
        <w:t xml:space="preserve">e Groupe spécialisé </w:t>
      </w:r>
      <w:r>
        <w:rPr>
          <w:lang w:val="fr-CH"/>
        </w:rPr>
        <w:t xml:space="preserve">sur les villes intelligentes et durables </w:t>
      </w:r>
      <w:r w:rsidRPr="0084500F">
        <w:rPr>
          <w:lang w:val="fr-CH"/>
        </w:rPr>
        <w:t>a terminé ses activités en mai 2015</w:t>
      </w:r>
      <w:r>
        <w:rPr>
          <w:lang w:val="fr-CH"/>
        </w:rPr>
        <w:t>,</w:t>
      </w:r>
      <w:r w:rsidRPr="0084500F">
        <w:rPr>
          <w:lang w:val="fr-CH"/>
        </w:rPr>
        <w:t xml:space="preserve"> avec l'approbation de 21 spécifications et rapports techniques concernant, entre autres, l'atténuation des changements climatiques et l'adaptation à </w:t>
      </w:r>
      <w:r>
        <w:rPr>
          <w:lang w:val="fr-CH"/>
        </w:rPr>
        <w:t>ces changements</w:t>
      </w:r>
      <w:r w:rsidRPr="0084500F">
        <w:rPr>
          <w:lang w:val="fr-CH"/>
        </w:rPr>
        <w:t>, les questions relatives aux champs électromagnétiques, les indicateurs fondamentaux de performance pour les villes intelligentes et durables, la cybersécurité et la protection des données, et la gestion intelligente de l'eau.</w:t>
      </w:r>
    </w:p>
    <w:p w:rsidR="003C449B" w:rsidRDefault="003C449B" w:rsidP="00097995">
      <w:pPr>
        <w:rPr>
          <w:lang w:val="fr-CH"/>
        </w:rPr>
      </w:pPr>
      <w:r>
        <w:rPr>
          <w:lang w:val="fr-CH"/>
        </w:rPr>
        <w:br w:type="page"/>
      </w:r>
    </w:p>
    <w:p w:rsidR="00097995" w:rsidRDefault="00097995" w:rsidP="00097995">
      <w:pPr>
        <w:rPr>
          <w:lang w:val="fr-CH"/>
        </w:rPr>
      </w:pPr>
      <w:r>
        <w:rPr>
          <w:lang w:val="fr-CH"/>
        </w:rPr>
        <w:lastRenderedPageBreak/>
        <w:t>La Commission d'études 5 a utilisé ces rapports techniques et spécifications pour élaborer des Suppléments et Recommandations sur les mêmes sujets. L'un des rapports a par exemple servi de base à l'élaboration de la Recommandation UIT</w:t>
      </w:r>
      <w:r>
        <w:rPr>
          <w:lang w:val="fr-CH"/>
        </w:rPr>
        <w:noBreakHyphen/>
        <w:t>T L.1503, "</w:t>
      </w:r>
      <w:r w:rsidRPr="0084500F">
        <w:rPr>
          <w:lang w:val="fr-CH"/>
        </w:rPr>
        <w:t>Les technologies de l'information et de la communication et l'adaptation aux changements climatiques dans les villes</w:t>
      </w:r>
      <w:r>
        <w:rPr>
          <w:lang w:val="fr-CH"/>
        </w:rPr>
        <w:t>", pour laquelle ont aussi été utilisés des travaux de la CCNUCC.</w:t>
      </w:r>
    </w:p>
    <w:p w:rsidR="003C449B" w:rsidRPr="00480E48" w:rsidRDefault="003C449B" w:rsidP="003C449B">
      <w:pPr>
        <w:jc w:val="center"/>
        <w:rPr>
          <w:lang w:val="fr-CH"/>
        </w:rPr>
      </w:pPr>
      <w:r w:rsidRPr="005F4181">
        <w:rPr>
          <w:noProof/>
          <w:lang w:eastAsia="zh-CN"/>
        </w:rPr>
        <mc:AlternateContent>
          <mc:Choice Requires="wps">
            <w:drawing>
              <wp:inline distT="0" distB="0" distL="0" distR="0" wp14:anchorId="7E1B6026" wp14:editId="7B449C92">
                <wp:extent cx="3474720" cy="1403985"/>
                <wp:effectExtent l="0" t="0" r="0" b="0"/>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480E48" w:rsidRDefault="00C34926" w:rsidP="003C449B">
                            <w:pPr>
                              <w:pBdr>
                                <w:top w:val="single" w:sz="24" w:space="8" w:color="4F81BD" w:themeColor="accent1"/>
                                <w:bottom w:val="single" w:sz="24" w:space="8" w:color="4F81BD" w:themeColor="accent1"/>
                              </w:pBdr>
                              <w:rPr>
                                <w:i/>
                                <w:iCs/>
                                <w:color w:val="4F81BD" w:themeColor="accent1"/>
                                <w:lang w:val="fr-CH"/>
                              </w:rPr>
                            </w:pPr>
                            <w:r w:rsidRPr="00480E48">
                              <w:rPr>
                                <w:i/>
                                <w:iCs/>
                                <w:color w:val="4F81BD" w:themeColor="accent1"/>
                                <w:lang w:val="fr-CH"/>
                              </w:rPr>
                              <w:t>Un document interactif intitulé "</w:t>
                            </w:r>
                            <w:hyperlink r:id="rId124" w:history="1">
                              <w:r w:rsidRPr="00480E48">
                                <w:rPr>
                                  <w:rStyle w:val="Hyperlink"/>
                                  <w:i/>
                                  <w:iCs/>
                                  <w:lang w:val="fr-CH"/>
                                </w:rPr>
                                <w:t>Pour des villes plus intelligentes et durables: Comment atteindre les objectifs de développement durable</w:t>
                              </w:r>
                            </w:hyperlink>
                            <w:r w:rsidRPr="00480E48">
                              <w:rPr>
                                <w:i/>
                                <w:iCs/>
                                <w:color w:val="4F81BD" w:themeColor="accent1"/>
                                <w:lang w:val="fr-CH"/>
                              </w:rPr>
                              <w:t>" offre un recueil de tous les rapports et spécifications techniques élaborés par le Groupe spécialisé sur les villes intelligentes et durables.</w:t>
                            </w:r>
                          </w:p>
                        </w:txbxContent>
                      </wps:txbx>
                      <wps:bodyPr rot="0" vert="horz" wrap="square" lIns="91440" tIns="45720" rIns="91440" bIns="45720" anchor="t" anchorCtr="0">
                        <a:spAutoFit/>
                      </wps:bodyPr>
                    </wps:wsp>
                  </a:graphicData>
                </a:graphic>
              </wp:inline>
            </w:drawing>
          </mc:Choice>
          <mc:Fallback>
            <w:pict>
              <v:shape w14:anchorId="7E1B6026" id="_x0000_s1062" type="#_x0000_t202" style="width:27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" filled="f" stroked="f">
                <v:textbox style="mso-fit-shape-to-text:t">
                  <w:txbxContent>
                    <w:p w:rsidR="00C34926" w:rsidRPr="00480E48" w:rsidRDefault="00C34926" w:rsidP="003C449B">
                      <w:pPr>
                        <w:pBdr>
                          <w:top w:val="single" w:sz="24" w:space="8" w:color="4F81BD" w:themeColor="accent1"/>
                          <w:bottom w:val="single" w:sz="24" w:space="8" w:color="4F81BD" w:themeColor="accent1"/>
                        </w:pBdr>
                        <w:rPr>
                          <w:i/>
                          <w:iCs/>
                          <w:color w:val="4F81BD" w:themeColor="accent1"/>
                          <w:lang w:val="fr-CH"/>
                        </w:rPr>
                      </w:pPr>
                      <w:r w:rsidRPr="00480E48">
                        <w:rPr>
                          <w:i/>
                          <w:iCs/>
                          <w:color w:val="4F81BD" w:themeColor="accent1"/>
                          <w:lang w:val="fr-CH"/>
                        </w:rPr>
                        <w:t>Un document interactif intitulé "</w:t>
                      </w:r>
                      <w:hyperlink r:id="rId125" w:history="1">
                        <w:r w:rsidRPr="00480E48">
                          <w:rPr>
                            <w:rStyle w:val="Hyperlink"/>
                            <w:i/>
                            <w:iCs/>
                            <w:lang w:val="fr-CH"/>
                          </w:rPr>
                          <w:t>Pour des villes plus intelligentes et durables: Comment atteindre les objectifs de développement durable</w:t>
                        </w:r>
                      </w:hyperlink>
                      <w:r w:rsidRPr="00480E48">
                        <w:rPr>
                          <w:i/>
                          <w:iCs/>
                          <w:color w:val="4F81BD" w:themeColor="accent1"/>
                          <w:lang w:val="fr-CH"/>
                        </w:rPr>
                        <w:t>" offre un recueil de tous les rapports et spécifications techniques élaborés par le Groupe spécialisé sur les villes intelligentes et durables.</w:t>
                      </w:r>
                    </w:p>
                  </w:txbxContent>
                </v:textbox>
                <w10:anchorlock/>
              </v:shape>
            </w:pict>
          </mc:Fallback>
        </mc:AlternateContent>
      </w:r>
    </w:p>
    <w:p w:rsidR="00097995" w:rsidRPr="00916A02" w:rsidRDefault="00097995" w:rsidP="00097995">
      <w:pPr>
        <w:pStyle w:val="Heading2"/>
        <w:spacing w:before="280"/>
        <w:rPr>
          <w:lang w:val="fr-CH"/>
        </w:rPr>
      </w:pPr>
      <w:bookmarkStart w:id="685" w:name="_Toc464035604"/>
      <w:bookmarkStart w:id="686" w:name="_Toc465171927"/>
      <w:r w:rsidRPr="00916A02">
        <w:rPr>
          <w:lang w:val="fr-CH"/>
        </w:rPr>
        <w:t>13.5</w:t>
      </w:r>
      <w:r w:rsidRPr="0084500F">
        <w:rPr>
          <w:lang w:val="fr-FR"/>
        </w:rPr>
        <w:tab/>
      </w:r>
      <w:bookmarkEnd w:id="685"/>
      <w:r w:rsidRPr="0084500F">
        <w:rPr>
          <w:lang w:val="fr-FR"/>
        </w:rPr>
        <w:t>Gestion intelligente de l'eau</w:t>
      </w:r>
      <w:bookmarkEnd w:id="686"/>
    </w:p>
    <w:p w:rsidR="00097995" w:rsidRPr="00517373" w:rsidRDefault="00097995" w:rsidP="00097995">
      <w:pPr>
        <w:rPr>
          <w:lang w:val="fr-CH"/>
        </w:rPr>
      </w:pPr>
      <w:r w:rsidRPr="00517373">
        <w:rPr>
          <w:lang w:val="fr-CH"/>
        </w:rPr>
        <w:t xml:space="preserve">En activité de juin 2013 à mars 2015, le </w:t>
      </w:r>
      <w:hyperlink r:id="rId126" w:history="1">
        <w:r w:rsidRPr="007D0B81">
          <w:rPr>
            <w:rStyle w:val="Hyperlink"/>
            <w:lang w:val="fr-CH"/>
          </w:rPr>
          <w:t>Groupe spécialisé de l'UIT</w:t>
        </w:r>
        <w:r w:rsidRPr="007D0B81">
          <w:rPr>
            <w:rStyle w:val="Hyperlink"/>
            <w:lang w:val="fr-CH"/>
          </w:rPr>
          <w:noBreakHyphen/>
          <w:t>T sur la gestion intelligente de l'eau (FG SWM)</w:t>
        </w:r>
      </w:hyperlink>
      <w:r>
        <w:rPr>
          <w:lang w:val="fr-CH"/>
        </w:rPr>
        <w:t xml:space="preserve"> a offert un cadre pour l'échange de vues sur la gestion intelligente de l'eau, élaboré une série de produits finals et mis en valeur des initiatives, projets, politiques et activités de normalisation. Il a travaillé en étroite collaboration avec le Groupe spécialisé sur les villes intelligentes et durables.</w:t>
      </w:r>
    </w:p>
    <w:p w:rsidR="00097995" w:rsidRPr="007D0B81" w:rsidRDefault="00097995" w:rsidP="00097995">
      <w:pPr>
        <w:rPr>
          <w:lang w:val="fr-CH"/>
        </w:rPr>
      </w:pPr>
      <w:r w:rsidRPr="007D0B81">
        <w:rPr>
          <w:lang w:val="fr-CH"/>
        </w:rPr>
        <w:t>Le Groupe spécialisé sur la gestion intelligente de l'eau a établi quatre produits finals:</w:t>
      </w:r>
    </w:p>
    <w:p w:rsidR="00097995" w:rsidRPr="007D0B81" w:rsidRDefault="00097995" w:rsidP="00097995">
      <w:pPr>
        <w:pStyle w:val="enumlev1"/>
        <w:rPr>
          <w:lang w:val="fr-CH"/>
        </w:rPr>
      </w:pPr>
      <w:r w:rsidRPr="00021B42">
        <w:rPr>
          <w:lang w:val="fr-CH"/>
        </w:rPr>
        <w:t>•</w:t>
      </w:r>
      <w:r>
        <w:rPr>
          <w:lang w:val="fr-CH"/>
        </w:rPr>
        <w:tab/>
      </w:r>
      <w:r w:rsidRPr="007D0B81">
        <w:rPr>
          <w:lang w:val="fr-CH"/>
        </w:rPr>
        <w:t>Rapport technique sur le "Rôle des TIC dans la g</w:t>
      </w:r>
      <w:r>
        <w:rPr>
          <w:lang w:val="fr-CH"/>
        </w:rPr>
        <w:t>estion des ressources hydriques</w:t>
      </w:r>
      <w:r w:rsidRPr="007D0B81">
        <w:rPr>
          <w:lang w:val="fr-CH"/>
        </w:rPr>
        <w:t>"</w:t>
      </w:r>
    </w:p>
    <w:p w:rsidR="00097995" w:rsidRPr="007D0B81" w:rsidRDefault="00097995" w:rsidP="00097995">
      <w:pPr>
        <w:pStyle w:val="enumlev1"/>
        <w:rPr>
          <w:lang w:val="fr-CH"/>
        </w:rPr>
      </w:pPr>
      <w:r w:rsidRPr="00021B42">
        <w:rPr>
          <w:lang w:val="fr-CH"/>
        </w:rPr>
        <w:t>•</w:t>
      </w:r>
      <w:r>
        <w:rPr>
          <w:lang w:val="fr-CH"/>
        </w:rPr>
        <w:tab/>
      </w:r>
      <w:r w:rsidRPr="007D0B81">
        <w:rPr>
          <w:lang w:val="fr-CH"/>
        </w:rPr>
        <w:t xml:space="preserve">Rapport technique sur </w:t>
      </w:r>
      <w:r>
        <w:rPr>
          <w:lang w:val="fr-CH"/>
        </w:rPr>
        <w:t xml:space="preserve">les </w:t>
      </w:r>
      <w:r w:rsidRPr="007D0B81">
        <w:rPr>
          <w:lang w:val="fr-CH"/>
        </w:rPr>
        <w:t>"Exigences applicables aux détecteurs d'eau et aux systèmes d'alerte rapide"</w:t>
      </w:r>
    </w:p>
    <w:p w:rsidR="00097995" w:rsidRPr="007D0B81" w:rsidRDefault="00097995" w:rsidP="00097995">
      <w:pPr>
        <w:pStyle w:val="enumlev1"/>
        <w:rPr>
          <w:lang w:val="fr-CH"/>
        </w:rPr>
      </w:pPr>
      <w:r w:rsidRPr="00021B42">
        <w:rPr>
          <w:lang w:val="fr-CH"/>
        </w:rPr>
        <w:t>•</w:t>
      </w:r>
      <w:r>
        <w:rPr>
          <w:lang w:val="fr-CH"/>
        </w:rPr>
        <w:tab/>
      </w:r>
      <w:r w:rsidRPr="007D0B81">
        <w:rPr>
          <w:lang w:val="fr-CH"/>
        </w:rPr>
        <w:t xml:space="preserve">Rapport technique </w:t>
      </w:r>
      <w:r>
        <w:rPr>
          <w:lang w:val="fr-CH"/>
        </w:rPr>
        <w:t xml:space="preserve">intitulé </w:t>
      </w:r>
      <w:r w:rsidRPr="007D0B81">
        <w:rPr>
          <w:lang w:val="fr-CH"/>
        </w:rPr>
        <w:t>"Gestion intelligente de l'eau – Initiatives mondiales et principaux acteurs"</w:t>
      </w:r>
    </w:p>
    <w:p w:rsidR="00097995" w:rsidRPr="007D0B81" w:rsidRDefault="00097995" w:rsidP="00097995">
      <w:pPr>
        <w:pStyle w:val="enumlev1"/>
        <w:rPr>
          <w:lang w:val="fr-CH"/>
        </w:rPr>
      </w:pPr>
      <w:r w:rsidRPr="00021B42">
        <w:rPr>
          <w:lang w:val="fr-CH"/>
        </w:rPr>
        <w:t>•</w:t>
      </w:r>
      <w:r>
        <w:rPr>
          <w:lang w:val="fr-CH"/>
        </w:rPr>
        <w:tab/>
      </w:r>
      <w:r w:rsidRPr="007D0B81">
        <w:rPr>
          <w:lang w:val="fr-CH"/>
        </w:rPr>
        <w:t xml:space="preserve">Rapport technique </w:t>
      </w:r>
      <w:r>
        <w:rPr>
          <w:lang w:val="fr-CH"/>
        </w:rPr>
        <w:t>offrant une "</w:t>
      </w:r>
      <w:r w:rsidRPr="007D0B81">
        <w:rPr>
          <w:lang w:val="fr-CH"/>
        </w:rPr>
        <w:t>Analyse des lacunes en matière de normalisation pour la gestion intelligente de l'eau"</w:t>
      </w:r>
      <w:r>
        <w:rPr>
          <w:lang w:val="fr-CH"/>
        </w:rPr>
        <w:t>.</w:t>
      </w:r>
    </w:p>
    <w:p w:rsidR="00097995" w:rsidRPr="007D0B81" w:rsidRDefault="00097995" w:rsidP="00097995">
      <w:pPr>
        <w:pStyle w:val="Heading2"/>
        <w:rPr>
          <w:lang w:val="fr-CH"/>
        </w:rPr>
      </w:pPr>
      <w:bookmarkStart w:id="687" w:name="_Toc464035605"/>
      <w:bookmarkStart w:id="688" w:name="_Toc465171928"/>
      <w:r w:rsidRPr="007D0B81">
        <w:rPr>
          <w:lang w:val="fr-CH"/>
        </w:rPr>
        <w:t>13.6</w:t>
      </w:r>
      <w:r w:rsidRPr="007D0B81">
        <w:rPr>
          <w:lang w:val="fr-CH"/>
        </w:rPr>
        <w:tab/>
      </w:r>
      <w:bookmarkEnd w:id="687"/>
      <w:r w:rsidRPr="007D0B81">
        <w:rPr>
          <w:lang w:val="fr-CH"/>
        </w:rPr>
        <w:t xml:space="preserve">Réduire l'écart: de l'innovation à </w:t>
      </w:r>
      <w:r>
        <w:rPr>
          <w:lang w:val="fr-CH"/>
        </w:rPr>
        <w:t>la normalisation</w:t>
      </w:r>
      <w:bookmarkEnd w:id="688"/>
    </w:p>
    <w:p w:rsidR="00097995" w:rsidRDefault="00097995" w:rsidP="00097995">
      <w:pPr>
        <w:rPr>
          <w:lang w:val="fr-CH"/>
        </w:rPr>
      </w:pPr>
      <w:r w:rsidRPr="007D0B81">
        <w:rPr>
          <w:lang w:val="fr-CH"/>
        </w:rPr>
        <w:t xml:space="preserve">En activité de janvier 2012 à mai 2015, le </w:t>
      </w:r>
      <w:hyperlink r:id="rId127" w:history="1">
        <w:r w:rsidRPr="007D0B81">
          <w:rPr>
            <w:rStyle w:val="Hyperlink"/>
            <w:lang w:val="fr-CH"/>
          </w:rPr>
          <w:t>Groupe spécialisé de l'UIT</w:t>
        </w:r>
        <w:r w:rsidRPr="007D0B81">
          <w:rPr>
            <w:rStyle w:val="Hyperlink"/>
            <w:lang w:val="fr-CH"/>
          </w:rPr>
          <w:noBreakHyphen/>
          <w:t>T "Réduire l'écart: de l'innovation à la normalisation</w:t>
        </w:r>
        <w:r>
          <w:rPr>
            <w:rStyle w:val="Hyperlink"/>
            <w:lang w:val="fr-CH"/>
          </w:rPr>
          <w:t>"</w:t>
        </w:r>
        <w:r w:rsidRPr="007D0B81">
          <w:rPr>
            <w:rStyle w:val="Hyperlink"/>
            <w:lang w:val="fr-CH"/>
          </w:rPr>
          <w:t xml:space="preserve"> (FG Innovation)</w:t>
        </w:r>
      </w:hyperlink>
      <w:r>
        <w:rPr>
          <w:lang w:val="fr-CH"/>
        </w:rPr>
        <w:t xml:space="preserve"> a mené des travaux visant à répertorier</w:t>
      </w:r>
      <w:r w:rsidRPr="00EA3E48">
        <w:rPr>
          <w:lang w:val="fr-CH"/>
        </w:rPr>
        <w:t xml:space="preserve"> et </w:t>
      </w:r>
      <w:r>
        <w:rPr>
          <w:lang w:val="fr-CH"/>
        </w:rPr>
        <w:t xml:space="preserve">à </w:t>
      </w:r>
      <w:r w:rsidRPr="00EA3E48">
        <w:rPr>
          <w:lang w:val="fr-CH"/>
        </w:rPr>
        <w:t xml:space="preserve">analyser des </w:t>
      </w:r>
      <w:r>
        <w:rPr>
          <w:lang w:val="fr-CH"/>
        </w:rPr>
        <w:t>exemples de réussite en matière d'innovation dans le domaine des TIC</w:t>
      </w:r>
      <w:r w:rsidRPr="00EA3E48">
        <w:rPr>
          <w:lang w:val="fr-CH"/>
        </w:rPr>
        <w:t xml:space="preserve"> et </w:t>
      </w:r>
      <w:r>
        <w:rPr>
          <w:lang w:val="fr-CH"/>
        </w:rPr>
        <w:t xml:space="preserve">à </w:t>
      </w:r>
      <w:r w:rsidRPr="00EA3E48">
        <w:rPr>
          <w:lang w:val="fr-CH"/>
        </w:rPr>
        <w:t>identifier les écarts en matière de normalisation pouvant aboutir à la définition de nouveaux sujets d'étude pour l'UIT-T.</w:t>
      </w:r>
      <w:r>
        <w:rPr>
          <w:lang w:val="fr-CH"/>
        </w:rPr>
        <w:t xml:space="preserve"> Ce groupe a offert </w:t>
      </w:r>
      <w:r w:rsidRPr="00EA3E48">
        <w:rPr>
          <w:lang w:val="fr-CH"/>
        </w:rPr>
        <w:t>un</w:t>
      </w:r>
      <w:r>
        <w:rPr>
          <w:lang w:val="fr-CH"/>
        </w:rPr>
        <w:t xml:space="preserve"> cadre initial</w:t>
      </w:r>
      <w:r w:rsidRPr="00EA3E48">
        <w:rPr>
          <w:lang w:val="fr-CH"/>
        </w:rPr>
        <w:t xml:space="preserve"> pour la reconnaissance et l'identification des innovations qui voient le jour dans les pays en développement et pour </w:t>
      </w:r>
      <w:r>
        <w:rPr>
          <w:lang w:val="fr-CH"/>
        </w:rPr>
        <w:t>lesquelles une normalisation pourrai</w:t>
      </w:r>
      <w:r w:rsidRPr="00EA3E48">
        <w:rPr>
          <w:lang w:val="fr-CH"/>
        </w:rPr>
        <w:t>t être utile</w:t>
      </w:r>
      <w:r>
        <w:rPr>
          <w:lang w:val="fr-CH"/>
        </w:rPr>
        <w:t>.</w:t>
      </w:r>
    </w:p>
    <w:p w:rsidR="00097995" w:rsidRPr="00EA3E48" w:rsidRDefault="00097995" w:rsidP="00097995">
      <w:pPr>
        <w:rPr>
          <w:lang w:val="fr-CH"/>
        </w:rPr>
      </w:pPr>
      <w:r>
        <w:rPr>
          <w:lang w:val="fr-CH"/>
        </w:rPr>
        <w:t xml:space="preserve">Les activités du Groupe spécialisé </w:t>
      </w:r>
      <w:r w:rsidRPr="00EA3E48">
        <w:rPr>
          <w:lang w:val="fr-CH"/>
        </w:rPr>
        <w:t>"Réduire l'écart: de l'innovation à la normalisation"</w:t>
      </w:r>
      <w:r>
        <w:rPr>
          <w:lang w:val="fr-CH"/>
        </w:rPr>
        <w:t xml:space="preserve"> se sont achevées avec la publication de deux produits finals: </w:t>
      </w:r>
    </w:p>
    <w:p w:rsidR="00097995" w:rsidRPr="00CA4C30" w:rsidRDefault="00097995" w:rsidP="00097995">
      <w:pPr>
        <w:pStyle w:val="enumlev1"/>
        <w:rPr>
          <w:lang w:val="fr-CH"/>
        </w:rPr>
      </w:pPr>
      <w:r w:rsidRPr="00021B42">
        <w:rPr>
          <w:lang w:val="fr-CH"/>
        </w:rPr>
        <w:t>•</w:t>
      </w:r>
      <w:r>
        <w:rPr>
          <w:lang w:val="fr-CH"/>
        </w:rPr>
        <w:tab/>
        <w:t>"</w:t>
      </w:r>
      <w:r w:rsidRPr="00CA4C30">
        <w:rPr>
          <w:lang w:val="fr-CH"/>
        </w:rPr>
        <w:t>Réussite en matière d'innovation dans le domaine des TIC dans les pays en développement</w:t>
      </w:r>
      <w:r>
        <w:rPr>
          <w:lang w:val="fr-CH"/>
        </w:rPr>
        <w:t>"</w:t>
      </w:r>
    </w:p>
    <w:p w:rsidR="00097995" w:rsidRPr="00CA4C30" w:rsidRDefault="00097995" w:rsidP="00097995">
      <w:pPr>
        <w:pStyle w:val="enumlev1"/>
        <w:rPr>
          <w:lang w:val="fr-CH"/>
        </w:rPr>
      </w:pPr>
      <w:r w:rsidRPr="00021B42">
        <w:rPr>
          <w:lang w:val="fr-CH"/>
        </w:rPr>
        <w:t>•</w:t>
      </w:r>
      <w:r>
        <w:rPr>
          <w:lang w:val="fr-CH"/>
        </w:rPr>
        <w:tab/>
        <w:t>"</w:t>
      </w:r>
      <w:r w:rsidRPr="00CA4C30">
        <w:rPr>
          <w:lang w:val="fr-CH"/>
        </w:rPr>
        <w:t>Nouvelles activités de normalisation pour les commissions d'é</w:t>
      </w:r>
      <w:r>
        <w:rPr>
          <w:lang w:val="fr-CH"/>
        </w:rPr>
        <w:t>tudes de l'UIT-T".</w:t>
      </w:r>
    </w:p>
    <w:p w:rsidR="00097995" w:rsidRDefault="00097995" w:rsidP="00097995">
      <w:pPr>
        <w:pStyle w:val="Heading2"/>
        <w:rPr>
          <w:lang w:val="fr-CH"/>
        </w:rPr>
      </w:pPr>
      <w:bookmarkStart w:id="689" w:name="_Toc464035606"/>
      <w:bookmarkStart w:id="690" w:name="_Toc465171929"/>
      <w:r w:rsidRPr="00A37893">
        <w:rPr>
          <w:lang w:val="fr-CH"/>
        </w:rPr>
        <w:lastRenderedPageBreak/>
        <w:t>13.7</w:t>
      </w:r>
      <w:r w:rsidRPr="00A37893">
        <w:rPr>
          <w:lang w:val="fr-CH"/>
        </w:rPr>
        <w:tab/>
      </w:r>
      <w:bookmarkEnd w:id="689"/>
      <w:r>
        <w:rPr>
          <w:lang w:val="fr-CH"/>
        </w:rPr>
        <w:t>S</w:t>
      </w:r>
      <w:r w:rsidRPr="00A37893">
        <w:rPr>
          <w:lang w:val="fr-CH"/>
        </w:rPr>
        <w:t>ystèmes de secours en cas de catastrophe, résilience des réseaux et retour à la normale</w:t>
      </w:r>
      <w:bookmarkEnd w:id="690"/>
    </w:p>
    <w:p w:rsidR="00097995" w:rsidRPr="00E07B63" w:rsidRDefault="00097995" w:rsidP="00097995">
      <w:pPr>
        <w:rPr>
          <w:lang w:val="fr-CH"/>
        </w:rPr>
      </w:pPr>
      <w:r>
        <w:rPr>
          <w:lang w:val="fr-CH"/>
        </w:rPr>
        <w:t xml:space="preserve">En activité de janvier 2012 à juin 2016, le </w:t>
      </w:r>
      <w:hyperlink r:id="rId128" w:history="1">
        <w:r w:rsidRPr="00E07B63">
          <w:rPr>
            <w:rStyle w:val="Hyperlink"/>
            <w:lang w:val="fr-CH"/>
          </w:rPr>
          <w:t>Groupe spécialisé de l'UIT</w:t>
        </w:r>
        <w:r w:rsidRPr="00E07B63">
          <w:rPr>
            <w:rStyle w:val="Hyperlink"/>
            <w:lang w:val="fr-CH"/>
          </w:rPr>
          <w:noBreakHyphen/>
          <w:t>T sur les systèmes de secours en cas de catastrophe, la résilience des réseaux et leur retour à la normale (FG-DR&amp;NRR)</w:t>
        </w:r>
      </w:hyperlink>
      <w:r>
        <w:rPr>
          <w:lang w:val="fr-CH"/>
        </w:rPr>
        <w:t xml:space="preserve"> a établi huit rapports techniques qui offrent une présentation complète </w:t>
      </w:r>
      <w:r w:rsidRPr="00E07B63">
        <w:rPr>
          <w:lang w:val="fr-CH"/>
        </w:rPr>
        <w:t>des cadres techniques sur lesquels reposent les communications d'urgence ainsi que des nouveaux besoins en matière de normalisation.</w:t>
      </w:r>
      <w:r>
        <w:rPr>
          <w:lang w:val="fr-CH"/>
        </w:rPr>
        <w:t xml:space="preserve"> Ces rapports ont alimenté les travaux de normalisation correspondants des commissions d'études de l'UIT</w:t>
      </w:r>
      <w:r>
        <w:rPr>
          <w:lang w:val="fr-CH"/>
        </w:rPr>
        <w:noBreakHyphen/>
        <w:t>T, en particulier les Commissions d'études 2 et 15 (voir la section 7.4).</w:t>
      </w:r>
    </w:p>
    <w:p w:rsidR="00097995" w:rsidRPr="00E07B63" w:rsidRDefault="00097995" w:rsidP="00097995">
      <w:pPr>
        <w:pStyle w:val="Heading2"/>
        <w:rPr>
          <w:lang w:val="fr-FR"/>
        </w:rPr>
      </w:pPr>
      <w:bookmarkStart w:id="691" w:name="_Toc464035607"/>
      <w:bookmarkStart w:id="692" w:name="_Toc465171930"/>
      <w:r w:rsidRPr="00E07B63">
        <w:rPr>
          <w:lang w:val="fr-FR"/>
        </w:rPr>
        <w:t>13.8</w:t>
      </w:r>
      <w:r w:rsidRPr="00E07B63">
        <w:rPr>
          <w:lang w:val="fr-FR"/>
        </w:rPr>
        <w:tab/>
      </w:r>
      <w:bookmarkEnd w:id="691"/>
      <w:r w:rsidRPr="00E07B63">
        <w:rPr>
          <w:lang w:val="fr-FR"/>
        </w:rPr>
        <w:t>Télévision câblée intelligente</w:t>
      </w:r>
      <w:bookmarkEnd w:id="692"/>
    </w:p>
    <w:p w:rsidR="00097995" w:rsidRDefault="00097995" w:rsidP="00097995">
      <w:pPr>
        <w:rPr>
          <w:lang w:val="fr-CH"/>
        </w:rPr>
      </w:pPr>
      <w:r w:rsidRPr="00E07B63">
        <w:rPr>
          <w:lang w:val="fr-CH"/>
        </w:rPr>
        <w:t>En activité de juin 2012 à décembre 201</w:t>
      </w:r>
      <w:r>
        <w:rPr>
          <w:lang w:val="fr-CH"/>
        </w:rPr>
        <w:t>3</w:t>
      </w:r>
      <w:r w:rsidRPr="00E07B63">
        <w:rPr>
          <w:lang w:val="fr-CH"/>
        </w:rPr>
        <w:t xml:space="preserve">, le </w:t>
      </w:r>
      <w:hyperlink r:id="rId129" w:history="1">
        <w:r w:rsidRPr="0028359D">
          <w:rPr>
            <w:rStyle w:val="Hyperlink"/>
            <w:lang w:val="fr-CH"/>
          </w:rPr>
          <w:t>Groupe spécialisé de l'UIT</w:t>
        </w:r>
        <w:r w:rsidRPr="0028359D">
          <w:rPr>
            <w:rStyle w:val="Hyperlink"/>
            <w:lang w:val="fr-CH"/>
          </w:rPr>
          <w:noBreakHyphen/>
          <w:t>T sur la télévision câblée intelligente (FG SmartCable)</w:t>
        </w:r>
      </w:hyperlink>
      <w:r>
        <w:rPr>
          <w:lang w:val="fr-CH"/>
        </w:rPr>
        <w:t xml:space="preserve"> </w:t>
      </w:r>
      <w:r w:rsidRPr="0028359D">
        <w:rPr>
          <w:lang w:val="fr-CH"/>
        </w:rPr>
        <w:t>a publié son rapport final, qui comprend six chapitres techniques, visant à faciliter l'élaboration de normes UIT-T sur la "Télévision câblée intelligente", en particulier sur les technologies et services évolués et les nouvelles versions de technologies déjà déployées que les réseaux câblés large bande doivent prendre en charge.</w:t>
      </w:r>
    </w:p>
    <w:p w:rsidR="00097995" w:rsidRPr="0028359D" w:rsidRDefault="00097995" w:rsidP="00097995">
      <w:pPr>
        <w:rPr>
          <w:lang w:val="fr-CH"/>
        </w:rPr>
      </w:pPr>
      <w:r w:rsidRPr="0028359D">
        <w:rPr>
          <w:lang w:val="fr-CH"/>
        </w:rPr>
        <w:t xml:space="preserve">Le Groupe </w:t>
      </w:r>
      <w:r>
        <w:rPr>
          <w:lang w:val="fr-CH"/>
        </w:rPr>
        <w:t>spécialisé sur la télévision câblée intelligente, qui</w:t>
      </w:r>
      <w:r w:rsidRPr="0028359D">
        <w:rPr>
          <w:lang w:val="fr-CH"/>
        </w:rPr>
        <w:t xml:space="preserve"> avait pour mission de solliciter et de rassembler des contributions élaborées par des particuliers et des entités s'intéressant aux toutes dernières technologies dans ce domaine, a reçu des contributions soumises par des spécialistes du monde entier.</w:t>
      </w:r>
    </w:p>
    <w:p w:rsidR="00097995" w:rsidRDefault="00097995" w:rsidP="00097995">
      <w:pPr>
        <w:pStyle w:val="Heading2"/>
        <w:rPr>
          <w:lang w:val="fr-CH"/>
        </w:rPr>
      </w:pPr>
      <w:bookmarkStart w:id="693" w:name="_Toc464035608"/>
      <w:bookmarkStart w:id="694" w:name="_Toc465171931"/>
      <w:r w:rsidRPr="0028359D">
        <w:rPr>
          <w:lang w:val="fr-CH"/>
        </w:rPr>
        <w:t>13.9</w:t>
      </w:r>
      <w:r w:rsidRPr="0028359D">
        <w:rPr>
          <w:lang w:val="fr-CH"/>
        </w:rPr>
        <w:tab/>
      </w:r>
      <w:bookmarkEnd w:id="693"/>
      <w:r w:rsidRPr="0028359D">
        <w:rPr>
          <w:lang w:val="fr-CH"/>
        </w:rPr>
        <w:t>Couche des services de machine à machine</w:t>
      </w:r>
      <w:bookmarkEnd w:id="694"/>
    </w:p>
    <w:p w:rsidR="00097995" w:rsidRDefault="00097995" w:rsidP="00097995">
      <w:pPr>
        <w:rPr>
          <w:lang w:val="fr-CH"/>
        </w:rPr>
      </w:pPr>
      <w:r>
        <w:rPr>
          <w:lang w:val="fr-CH"/>
        </w:rPr>
        <w:t xml:space="preserve">En activité de janvier 2012 à décembre 2013, le </w:t>
      </w:r>
      <w:hyperlink r:id="rId130" w:history="1">
        <w:r w:rsidRPr="00FB3A28">
          <w:rPr>
            <w:rStyle w:val="Hyperlink"/>
            <w:lang w:val="fr-CH"/>
          </w:rPr>
          <w:t>Groupe spécialisé de l'UIT</w:t>
        </w:r>
        <w:r w:rsidRPr="00FB3A28">
          <w:rPr>
            <w:rStyle w:val="Hyperlink"/>
            <w:lang w:val="fr-CH"/>
          </w:rPr>
          <w:noBreakHyphen/>
          <w:t>T sur la couche des services de machine à machine (FG M2M)</w:t>
        </w:r>
      </w:hyperlink>
      <w:r>
        <w:rPr>
          <w:lang w:val="fr-CH"/>
        </w:rPr>
        <w:t xml:space="preserve"> a établi des rapports techniques visant à faire progresser les travaux sur les </w:t>
      </w:r>
      <w:r w:rsidRPr="0028359D">
        <w:rPr>
          <w:lang w:val="fr-CH"/>
        </w:rPr>
        <w:t>interfaces API et protocoles</w:t>
      </w:r>
      <w:r>
        <w:rPr>
          <w:lang w:val="fr-CH"/>
        </w:rPr>
        <w:t xml:space="preserve"> M2M, en vue de</w:t>
      </w:r>
      <w:r w:rsidRPr="0028359D">
        <w:rPr>
          <w:lang w:val="fr-CH"/>
        </w:rPr>
        <w:t xml:space="preserve"> </w:t>
      </w:r>
      <w:r>
        <w:rPr>
          <w:lang w:val="fr-CH"/>
        </w:rPr>
        <w:t xml:space="preserve">la prise en charge des services et applications M2M. </w:t>
      </w:r>
    </w:p>
    <w:p w:rsidR="00097995" w:rsidRDefault="00097995" w:rsidP="00097995">
      <w:pPr>
        <w:rPr>
          <w:lang w:val="fr-CH"/>
        </w:rPr>
      </w:pPr>
      <w:r w:rsidRPr="00AF637E">
        <w:rPr>
          <w:lang w:val="fr-CH"/>
        </w:rPr>
        <w:t>Les cinq ra</w:t>
      </w:r>
      <w:r>
        <w:rPr>
          <w:lang w:val="fr-CH"/>
        </w:rPr>
        <w:t>pports techniques élaborés par c</w:t>
      </w:r>
      <w:r w:rsidRPr="00AF637E">
        <w:rPr>
          <w:lang w:val="fr-CH"/>
        </w:rPr>
        <w:t>e Groupe spécialisé présentent les écarts de normalisation en ce qui concerne les communications M2M dans le domaine de la cybersanté, donnent un aperçu des écosystèmes de cybersanté utilisant les communications M2M et décrivent des cas d'utilisation d'applications et de services de cybersanté faisant appel aux technologies M2M</w:t>
      </w:r>
      <w:r>
        <w:rPr>
          <w:lang w:val="fr-CH"/>
        </w:rPr>
        <w:t xml:space="preserve">. </w:t>
      </w:r>
      <w:r w:rsidRPr="00AF637E">
        <w:rPr>
          <w:lang w:val="fr-CH"/>
        </w:rPr>
        <w:t>Parmi les cas présentés, une attention particulière est accordée au "suivi des patients à distance" et à "l'assistance à l'autonomie à domicile", domaines qui cadrent bien avec les compétences de normalisation de l'UIT-T.</w:t>
      </w:r>
    </w:p>
    <w:p w:rsidR="00097995" w:rsidRPr="00AF637E" w:rsidRDefault="00097995" w:rsidP="00097995">
      <w:pPr>
        <w:rPr>
          <w:lang w:val="fr-CH"/>
        </w:rPr>
      </w:pPr>
      <w:r w:rsidRPr="00AF637E">
        <w:rPr>
          <w:lang w:val="fr-CH"/>
        </w:rPr>
        <w:t>Les rapports recensent les exigences de la couche des services M2M – communes à tous les marchés verticaux M2M et propre</w:t>
      </w:r>
      <w:r>
        <w:rPr>
          <w:lang w:val="fr-CH"/>
        </w:rPr>
        <w:t>s</w:t>
      </w:r>
      <w:r w:rsidRPr="00AF637E">
        <w:rPr>
          <w:lang w:val="fr-CH"/>
        </w:rPr>
        <w:t xml:space="preserve"> à la cybersanté – en vue de définir un cadre architectural pour la couche des services M2M</w:t>
      </w:r>
      <w:r>
        <w:rPr>
          <w:lang w:val="fr-CH"/>
        </w:rPr>
        <w:t xml:space="preserve"> et d'analyser les exigences de</w:t>
      </w:r>
      <w:r w:rsidRPr="00AF637E">
        <w:rPr>
          <w:lang w:val="fr-CH"/>
        </w:rPr>
        <w:t>s interface</w:t>
      </w:r>
      <w:r>
        <w:rPr>
          <w:lang w:val="fr-CH"/>
        </w:rPr>
        <w:t>s</w:t>
      </w:r>
      <w:r w:rsidRPr="00AF637E">
        <w:rPr>
          <w:lang w:val="fr-CH"/>
        </w:rPr>
        <w:t xml:space="preserve"> de programmation d'application (API) et </w:t>
      </w:r>
      <w:r>
        <w:rPr>
          <w:lang w:val="fr-CH"/>
        </w:rPr>
        <w:t xml:space="preserve">des </w:t>
      </w:r>
      <w:r w:rsidRPr="00AF637E">
        <w:rPr>
          <w:lang w:val="fr-CH"/>
        </w:rPr>
        <w:t>protocole</w:t>
      </w:r>
      <w:r>
        <w:rPr>
          <w:lang w:val="fr-CH"/>
        </w:rPr>
        <w:t>s correspondants.</w:t>
      </w:r>
    </w:p>
    <w:p w:rsidR="00097995" w:rsidRDefault="00097995" w:rsidP="00097995">
      <w:pPr>
        <w:pStyle w:val="Heading2"/>
        <w:rPr>
          <w:lang w:val="fr-FR"/>
        </w:rPr>
      </w:pPr>
      <w:bookmarkStart w:id="695" w:name="_Toc464035609"/>
      <w:bookmarkStart w:id="696" w:name="_Toc465171932"/>
      <w:r w:rsidRPr="00AF637E">
        <w:rPr>
          <w:lang w:val="fr-FR"/>
        </w:rPr>
        <w:t>13.10</w:t>
      </w:r>
      <w:r w:rsidRPr="00AF637E">
        <w:rPr>
          <w:lang w:val="fr-FR"/>
        </w:rPr>
        <w:tab/>
      </w:r>
      <w:bookmarkEnd w:id="695"/>
      <w:r w:rsidRPr="00AF637E">
        <w:rPr>
          <w:lang w:val="fr-FR"/>
        </w:rPr>
        <w:t>Accessibilité des supports audiovisuels</w:t>
      </w:r>
      <w:bookmarkEnd w:id="696"/>
    </w:p>
    <w:p w:rsidR="00097995" w:rsidRDefault="00097995" w:rsidP="00097995">
      <w:pPr>
        <w:rPr>
          <w:lang w:val="fr-CH"/>
        </w:rPr>
      </w:pPr>
      <w:r>
        <w:rPr>
          <w:lang w:val="fr-CH"/>
        </w:rPr>
        <w:t xml:space="preserve">En activité de mai 2011 à octobre 2013, le </w:t>
      </w:r>
      <w:hyperlink r:id="rId131" w:history="1">
        <w:r w:rsidRPr="00EF6BA1">
          <w:rPr>
            <w:rStyle w:val="Hyperlink"/>
            <w:lang w:val="fr-CH"/>
          </w:rPr>
          <w:t>Groupe spécialisé de l'UIT-T sur l'accessibilité des supports audiovisuels (FG AVA)</w:t>
        </w:r>
      </w:hyperlink>
      <w:r>
        <w:rPr>
          <w:lang w:val="fr-CH"/>
        </w:rPr>
        <w:t xml:space="preserve"> a eu pour objet de répondre à </w:t>
      </w:r>
      <w:r w:rsidRPr="00EF6BA1">
        <w:rPr>
          <w:lang w:val="fr-CH"/>
        </w:rPr>
        <w:t xml:space="preserve">la nécessité de rendre les </w:t>
      </w:r>
      <w:r>
        <w:rPr>
          <w:lang w:val="fr-CH"/>
        </w:rPr>
        <w:t>supports</w:t>
      </w:r>
      <w:r w:rsidRPr="00EF6BA1">
        <w:rPr>
          <w:lang w:val="fr-CH"/>
        </w:rPr>
        <w:t xml:space="preserve"> audiovisuels accessibles aux personnes handicapées</w:t>
      </w:r>
      <w:r>
        <w:rPr>
          <w:lang w:val="fr-CH"/>
        </w:rPr>
        <w:t>. C</w:t>
      </w:r>
      <w:r w:rsidRPr="007475E9">
        <w:rPr>
          <w:lang w:val="fr-CH"/>
        </w:rPr>
        <w:t xml:space="preserve">e Groupe spécialisé </w:t>
      </w:r>
      <w:r>
        <w:rPr>
          <w:lang w:val="fr-CH"/>
        </w:rPr>
        <w:t>a</w:t>
      </w:r>
      <w:r w:rsidRPr="007475E9">
        <w:rPr>
          <w:lang w:val="fr-CH"/>
        </w:rPr>
        <w:t xml:space="preserve"> </w:t>
      </w:r>
      <w:r>
        <w:rPr>
          <w:lang w:val="fr-CH"/>
        </w:rPr>
        <w:t xml:space="preserve">été </w:t>
      </w:r>
      <w:r w:rsidRPr="007475E9">
        <w:rPr>
          <w:lang w:val="fr-CH"/>
        </w:rPr>
        <w:t xml:space="preserve">soutenu et encouragé par la Commission d'études 6 de l'UIT-R, qui </w:t>
      </w:r>
      <w:r>
        <w:rPr>
          <w:lang w:val="fr-CH"/>
        </w:rPr>
        <w:t>s'occupe</w:t>
      </w:r>
      <w:r w:rsidRPr="007475E9">
        <w:rPr>
          <w:lang w:val="fr-CH"/>
        </w:rPr>
        <w:t xml:space="preserve"> de la radiodiffusion</w:t>
      </w:r>
      <w:r>
        <w:rPr>
          <w:lang w:val="fr-CH"/>
        </w:rPr>
        <w:t xml:space="preserve">. </w:t>
      </w:r>
      <w:r w:rsidRPr="007475E9">
        <w:rPr>
          <w:lang w:val="fr-CH"/>
        </w:rPr>
        <w:t>Il est chargé de dresser un état des lieux pour tous les supports audiovisuels (radiodiffusion, câble, TVIP, Internet et mobile) et de rechercher les éventuelles solutions communes.</w:t>
      </w:r>
    </w:p>
    <w:p w:rsidR="003C449B" w:rsidRDefault="003C449B" w:rsidP="00097995">
      <w:pPr>
        <w:rPr>
          <w:lang w:val="fr-CH"/>
        </w:rPr>
      </w:pPr>
      <w:r>
        <w:rPr>
          <w:lang w:val="fr-CH"/>
        </w:rPr>
        <w:br w:type="page"/>
      </w:r>
    </w:p>
    <w:p w:rsidR="00097995" w:rsidRDefault="00097995" w:rsidP="00097995">
      <w:pPr>
        <w:rPr>
          <w:lang w:val="fr-CH"/>
        </w:rPr>
      </w:pPr>
      <w:r>
        <w:rPr>
          <w:lang w:val="fr-CH"/>
        </w:rPr>
        <w:lastRenderedPageBreak/>
        <w:t>Les travaux du Groupe</w:t>
      </w:r>
      <w:r w:rsidRPr="007475E9">
        <w:rPr>
          <w:lang w:val="fr-CH"/>
        </w:rPr>
        <w:t xml:space="preserve"> spécialisé sur l'accessibilité des supports audiovisuels </w:t>
      </w:r>
      <w:r>
        <w:rPr>
          <w:lang w:val="fr-CH"/>
        </w:rPr>
        <w:t>ont eu lieu avec la participation d'experts en situation de handicap</w:t>
      </w:r>
      <w:r w:rsidRPr="007475E9">
        <w:rPr>
          <w:lang w:val="fr-CH"/>
        </w:rPr>
        <w:t xml:space="preserve"> et de groupes représentant les intérêts des personnes handicapées, ce qui a été très </w:t>
      </w:r>
      <w:r>
        <w:rPr>
          <w:lang w:val="fr-CH"/>
        </w:rPr>
        <w:t>profitable</w:t>
      </w:r>
      <w:r w:rsidRPr="007475E9">
        <w:rPr>
          <w:lang w:val="fr-CH"/>
        </w:rPr>
        <w:t>.</w:t>
      </w:r>
      <w:r>
        <w:rPr>
          <w:lang w:val="fr-CH"/>
        </w:rPr>
        <w:t xml:space="preserve"> Il s'est efforcé, dans toute la mesure possible, de se conformer à la devise des personnes handicapées pour ce qui est de la création de services d'accessibilité: "Ne faites rien pour nous sans nous".</w:t>
      </w:r>
    </w:p>
    <w:p w:rsidR="00097995" w:rsidRPr="009B6698" w:rsidRDefault="00097995" w:rsidP="00097995">
      <w:pPr>
        <w:rPr>
          <w:lang w:val="fr-CH"/>
        </w:rPr>
      </w:pPr>
      <w:r>
        <w:rPr>
          <w:lang w:val="fr-CH"/>
        </w:rPr>
        <w:t>Le Groupe spécialisé a établi 18 produits finals qui servent actuellement de base aux travaux de la Commission d'études 16 de l'UIT</w:t>
      </w:r>
      <w:r>
        <w:rPr>
          <w:lang w:val="fr-CH"/>
        </w:rPr>
        <w:noBreakHyphen/>
        <w:t xml:space="preserve">T sur l'accessibilité des supports audiovisuels. Une partie de ces travaux a aussi été examinée par le </w:t>
      </w:r>
      <w:r w:rsidRPr="009B6698">
        <w:rPr>
          <w:lang w:val="fr-CH"/>
        </w:rPr>
        <w:t>Groupe du Rapporteur intersectoriel de l'UIT sur l'accessibilité des supports audiovisuels (IRG-AVA)</w:t>
      </w:r>
      <w:r>
        <w:rPr>
          <w:lang w:val="fr-CH"/>
        </w:rPr>
        <w:t xml:space="preserve"> et transmise à la Commission d'études 6 de l'UIT</w:t>
      </w:r>
      <w:r>
        <w:rPr>
          <w:lang w:val="fr-CH"/>
        </w:rPr>
        <w:noBreakHyphen/>
        <w:t>R (Service de radiodiffusion).</w:t>
      </w:r>
    </w:p>
    <w:p w:rsidR="00097995" w:rsidRPr="009B6698" w:rsidRDefault="00097995" w:rsidP="00097995">
      <w:pPr>
        <w:pStyle w:val="Heading2"/>
        <w:rPr>
          <w:lang w:val="fr-FR"/>
        </w:rPr>
      </w:pPr>
      <w:bookmarkStart w:id="697" w:name="_Toc462664245"/>
      <w:bookmarkStart w:id="698" w:name="_Toc464035610"/>
      <w:bookmarkStart w:id="699" w:name="_Toc465171933"/>
      <w:r w:rsidRPr="009B6698">
        <w:rPr>
          <w:lang w:val="fr-FR"/>
        </w:rPr>
        <w:t>13.11</w:t>
      </w:r>
      <w:r w:rsidRPr="009B6698">
        <w:rPr>
          <w:lang w:val="fr-FR"/>
        </w:rPr>
        <w:tab/>
      </w:r>
      <w:bookmarkEnd w:id="697"/>
      <w:bookmarkEnd w:id="698"/>
      <w:r w:rsidRPr="009B6698">
        <w:rPr>
          <w:lang w:val="fr-FR"/>
        </w:rPr>
        <w:t>Distraction au volant</w:t>
      </w:r>
      <w:bookmarkEnd w:id="699"/>
    </w:p>
    <w:p w:rsidR="00097995" w:rsidRDefault="00097995" w:rsidP="00097995">
      <w:pPr>
        <w:tabs>
          <w:tab w:val="center" w:pos="4819"/>
        </w:tabs>
        <w:rPr>
          <w:lang w:val="fr-CH"/>
        </w:rPr>
      </w:pPr>
      <w:r w:rsidRPr="009B6698">
        <w:rPr>
          <w:lang w:val="fr-CH"/>
        </w:rPr>
        <w:t xml:space="preserve">En activité de février 2011 à mars 2013, le </w:t>
      </w:r>
      <w:hyperlink r:id="rId132" w:history="1">
        <w:r w:rsidRPr="009B6698">
          <w:rPr>
            <w:rStyle w:val="Hyperlink"/>
            <w:lang w:val="fr-CH"/>
          </w:rPr>
          <w:t>Groupe spécialisé de l'UIT-T sur la distraction au volant (FG Distraction)</w:t>
        </w:r>
      </w:hyperlink>
      <w:r>
        <w:rPr>
          <w:lang w:val="fr-CH"/>
        </w:rPr>
        <w:t xml:space="preserve"> a joué un rôle déterminant pour mieux faire connaître les activités de l'UIT</w:t>
      </w:r>
      <w:r>
        <w:rPr>
          <w:lang w:val="fr-CH"/>
        </w:rPr>
        <w:noBreakHyphen/>
        <w:t>T sur la distraction au volant et la portée de ces activités, ainsi que pour donner des orientations claires à l'UIT</w:t>
      </w:r>
      <w:r>
        <w:rPr>
          <w:lang w:val="fr-CH"/>
        </w:rPr>
        <w:noBreakHyphen/>
        <w:t>T concernant son programme de travail sur la distraction au volant. Il a également permis d'ouvrir des voies de communication avec des organisations de premier plan et d'intégrer de nouvelles compétences dans le processus de normalisation de l'UIT</w:t>
      </w:r>
      <w:r>
        <w:rPr>
          <w:lang w:val="fr-CH"/>
        </w:rPr>
        <w:noBreakHyphen/>
        <w:t>T.</w:t>
      </w:r>
    </w:p>
    <w:p w:rsidR="00097995" w:rsidRPr="00D668E1" w:rsidRDefault="00097995" w:rsidP="00097995">
      <w:pPr>
        <w:tabs>
          <w:tab w:val="center" w:pos="4819"/>
        </w:tabs>
        <w:rPr>
          <w:lang w:val="fr-CH"/>
        </w:rPr>
      </w:pPr>
      <w:r w:rsidRPr="00D668E1">
        <w:rPr>
          <w:lang w:val="fr-CH"/>
        </w:rPr>
        <w:t xml:space="preserve">Le Groupe </w:t>
      </w:r>
      <w:r>
        <w:rPr>
          <w:lang w:val="fr-CH"/>
        </w:rPr>
        <w:t>spécialisé sur la distraction au volant</w:t>
      </w:r>
      <w:r w:rsidRPr="00D668E1">
        <w:rPr>
          <w:lang w:val="fr-CH"/>
        </w:rPr>
        <w:t xml:space="preserve"> a </w:t>
      </w:r>
      <w:r>
        <w:rPr>
          <w:lang w:val="fr-CH"/>
        </w:rPr>
        <w:t xml:space="preserve">eu </w:t>
      </w:r>
      <w:r w:rsidRPr="00D668E1">
        <w:rPr>
          <w:lang w:val="fr-CH"/>
        </w:rPr>
        <w:t>pour objet d'aider à réduire le nombre de blessés et de morts dans des accidents de la route en limitant les exigences cognitives associées à la conduite (suivre un itinéraire, éviter les collisions, etc.) ou à d'autres occupations (téléphoner, vérifier l'heure ou le lieu d'une réunion, etc.).</w:t>
      </w:r>
    </w:p>
    <w:p w:rsidR="00097995" w:rsidRDefault="00097995" w:rsidP="00097995">
      <w:pPr>
        <w:spacing w:before="280"/>
        <w:rPr>
          <w:lang w:val="fr-CH"/>
        </w:rPr>
      </w:pPr>
      <w:r w:rsidRPr="005F4181">
        <w:rPr>
          <w:noProof/>
          <w:lang w:eastAsia="zh-CN"/>
        </w:rPr>
        <mc:AlternateContent>
          <mc:Choice Requires="wps">
            <w:drawing>
              <wp:anchor distT="91440" distB="91440" distL="114300" distR="114300" simplePos="0" relativeHeight="251708416" behindDoc="0" locked="0" layoutInCell="1" allowOverlap="1" wp14:anchorId="1237762B" wp14:editId="74BCFD1A">
                <wp:simplePos x="0" y="0"/>
                <wp:positionH relativeFrom="margin">
                  <wp:align>center</wp:align>
                </wp:positionH>
                <wp:positionV relativeFrom="paragraph">
                  <wp:posOffset>274320</wp:posOffset>
                </wp:positionV>
                <wp:extent cx="3580765" cy="2284730"/>
                <wp:effectExtent l="0" t="0" r="0" b="127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284730"/>
                        </a:xfrm>
                        <a:prstGeom prst="rect">
                          <a:avLst/>
                        </a:prstGeom>
                        <a:noFill/>
                        <a:ln w="9525">
                          <a:noFill/>
                          <a:miter lim="800000"/>
                          <a:headEnd/>
                          <a:tailEnd/>
                        </a:ln>
                      </wps:spPr>
                      <wps:txbx>
                        <w:txbxContent>
                          <w:p w:rsidR="00C34926" w:rsidRPr="00D668E1" w:rsidRDefault="00C34926" w:rsidP="00097995">
                            <w:pPr>
                              <w:pBdr>
                                <w:top w:val="single" w:sz="24" w:space="8" w:color="4F81BD" w:themeColor="accent1"/>
                                <w:bottom w:val="single" w:sz="24" w:space="8" w:color="4F81BD" w:themeColor="accent1"/>
                              </w:pBdr>
                              <w:rPr>
                                <w:b/>
                                <w:bCs/>
                                <w:i/>
                                <w:iCs/>
                                <w:color w:val="4F81BD" w:themeColor="accent1"/>
                                <w:lang w:val="fr-CH"/>
                              </w:rPr>
                            </w:pPr>
                            <w:r w:rsidRPr="00D668E1">
                              <w:rPr>
                                <w:b/>
                                <w:bCs/>
                                <w:i/>
                                <w:iCs/>
                                <w:color w:val="4F81BD" w:themeColor="accent1"/>
                                <w:lang w:val="fr-CH"/>
                              </w:rPr>
                              <w:t>L</w:t>
                            </w:r>
                            <w:r>
                              <w:rPr>
                                <w:b/>
                                <w:bCs/>
                                <w:i/>
                                <w:iCs/>
                                <w:color w:val="4F81BD" w:themeColor="accent1"/>
                                <w:lang w:val="fr-CH"/>
                              </w:rPr>
                              <w:t>e point de départ d</w:t>
                            </w:r>
                            <w:r w:rsidRPr="00D668E1">
                              <w:rPr>
                                <w:b/>
                                <w:bCs/>
                                <w:i/>
                                <w:iCs/>
                                <w:color w:val="4F81BD" w:themeColor="accent1"/>
                                <w:lang w:val="fr-CH"/>
                              </w:rPr>
                              <w:t xml:space="preserve">es acticités de l'UIT sur la distraction au volant </w:t>
                            </w:r>
                            <w:r>
                              <w:rPr>
                                <w:b/>
                                <w:bCs/>
                                <w:i/>
                                <w:iCs/>
                                <w:color w:val="4F81BD" w:themeColor="accent1"/>
                                <w:lang w:val="fr-CH"/>
                              </w:rPr>
                              <w:t>est</w:t>
                            </w:r>
                            <w:r w:rsidRPr="00D668E1">
                              <w:rPr>
                                <w:b/>
                                <w:bCs/>
                                <w:i/>
                                <w:iCs/>
                                <w:color w:val="4F81BD" w:themeColor="accent1"/>
                                <w:lang w:val="fr-CH"/>
                              </w:rPr>
                              <w:t xml:space="preserve"> la Résolution 1318 du Conseil de l'UIT sur le r</w:t>
                            </w:r>
                            <w:r>
                              <w:rPr>
                                <w:b/>
                                <w:bCs/>
                                <w:i/>
                                <w:iCs/>
                                <w:color w:val="4F81BD" w:themeColor="accent1"/>
                                <w:lang w:val="fr-CH"/>
                              </w:rPr>
                              <w:t>ôle de l'UIT en matière de TIC et d'amélioration de la sécurité routière (avril 2010).</w:t>
                            </w:r>
                          </w:p>
                          <w:p w:rsidR="00C34926" w:rsidRPr="005D5891" w:rsidRDefault="00C34926" w:rsidP="00097995">
                            <w:pPr>
                              <w:pBdr>
                                <w:top w:val="single" w:sz="24" w:space="8" w:color="4F81BD" w:themeColor="accent1"/>
                                <w:bottom w:val="single" w:sz="24" w:space="8" w:color="4F81BD" w:themeColor="accent1"/>
                              </w:pBdr>
                              <w:rPr>
                                <w:i/>
                                <w:iCs/>
                                <w:color w:val="4F81BD" w:themeColor="accent1"/>
                                <w:lang w:val="fr-CH"/>
                              </w:rPr>
                            </w:pPr>
                            <w:r w:rsidRPr="005D5891">
                              <w:rPr>
                                <w:i/>
                                <w:iCs/>
                                <w:color w:val="4F81BD" w:themeColor="accent1"/>
                                <w:lang w:val="fr-CH"/>
                              </w:rPr>
                              <w:t xml:space="preserve">Cette Résolution a été adopté </w:t>
                            </w:r>
                            <w:r>
                              <w:rPr>
                                <w:i/>
                                <w:iCs/>
                                <w:color w:val="4F81BD" w:themeColor="accent1"/>
                                <w:lang w:val="fr-CH"/>
                              </w:rPr>
                              <w:t xml:space="preserve">en considération du fait que </w:t>
                            </w:r>
                            <w:r w:rsidRPr="005D5891">
                              <w:rPr>
                                <w:i/>
                                <w:iCs/>
                                <w:color w:val="4F81BD" w:themeColor="accent1"/>
                                <w:lang w:val="fr-CH"/>
                              </w:rPr>
                              <w:t>"</w:t>
                            </w:r>
                            <w:r w:rsidRPr="00D668E1">
                              <w:rPr>
                                <w:i/>
                                <w:iCs/>
                                <w:color w:val="4F81BD" w:themeColor="accent1"/>
                                <w:lang w:val="fr-CH"/>
                              </w:rPr>
                              <w:t>la distraction des automobilistes et le comportement des usagers de la route (parmi de nombreux exemples, rédiger des SMS en conduisant ou utiliser au volant des systèmes de localisation ou de communication embarqués) sont parmi les principales causes du nombre de tués et de blessés dans les accidents de la route</w:t>
                            </w:r>
                            <w:r>
                              <w:rPr>
                                <w:i/>
                                <w:iCs/>
                                <w:color w:val="4F81BD" w:themeColor="accent1"/>
                                <w:lang w:val="fr-CH"/>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237762B" id="_x0000_s1063" type="#_x0000_t202" style="position:absolute;margin-left:0;margin-top:21.6pt;width:281.95pt;height:179.9pt;z-index:25170841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" filled="f" stroked="f">
                <v:textbox style="mso-fit-shape-to-text:t">
                  <w:txbxContent>
                    <w:p w:rsidR="00C34926" w:rsidRPr="00D668E1" w:rsidRDefault="00C34926" w:rsidP="00097995">
                      <w:pPr>
                        <w:pBdr>
                          <w:top w:val="single" w:sz="24" w:space="8" w:color="4F81BD" w:themeColor="accent1"/>
                          <w:bottom w:val="single" w:sz="24" w:space="8" w:color="4F81BD" w:themeColor="accent1"/>
                        </w:pBdr>
                        <w:rPr>
                          <w:b/>
                          <w:bCs/>
                          <w:i/>
                          <w:iCs/>
                          <w:color w:val="4F81BD" w:themeColor="accent1"/>
                          <w:lang w:val="fr-CH"/>
                        </w:rPr>
                      </w:pPr>
                      <w:r w:rsidRPr="00D668E1">
                        <w:rPr>
                          <w:b/>
                          <w:bCs/>
                          <w:i/>
                          <w:iCs/>
                          <w:color w:val="4F81BD" w:themeColor="accent1"/>
                          <w:lang w:val="fr-CH"/>
                        </w:rPr>
                        <w:t>L</w:t>
                      </w:r>
                      <w:r>
                        <w:rPr>
                          <w:b/>
                          <w:bCs/>
                          <w:i/>
                          <w:iCs/>
                          <w:color w:val="4F81BD" w:themeColor="accent1"/>
                          <w:lang w:val="fr-CH"/>
                        </w:rPr>
                        <w:t>e point de départ d</w:t>
                      </w:r>
                      <w:r w:rsidRPr="00D668E1">
                        <w:rPr>
                          <w:b/>
                          <w:bCs/>
                          <w:i/>
                          <w:iCs/>
                          <w:color w:val="4F81BD" w:themeColor="accent1"/>
                          <w:lang w:val="fr-CH"/>
                        </w:rPr>
                        <w:t xml:space="preserve">es acticités de l'UIT sur la distraction au volant </w:t>
                      </w:r>
                      <w:r>
                        <w:rPr>
                          <w:b/>
                          <w:bCs/>
                          <w:i/>
                          <w:iCs/>
                          <w:color w:val="4F81BD" w:themeColor="accent1"/>
                          <w:lang w:val="fr-CH"/>
                        </w:rPr>
                        <w:t>est</w:t>
                      </w:r>
                      <w:r w:rsidRPr="00D668E1">
                        <w:rPr>
                          <w:b/>
                          <w:bCs/>
                          <w:i/>
                          <w:iCs/>
                          <w:color w:val="4F81BD" w:themeColor="accent1"/>
                          <w:lang w:val="fr-CH"/>
                        </w:rPr>
                        <w:t xml:space="preserve"> la Résolution 1318 du Conseil de l'UIT sur le r</w:t>
                      </w:r>
                      <w:r>
                        <w:rPr>
                          <w:b/>
                          <w:bCs/>
                          <w:i/>
                          <w:iCs/>
                          <w:color w:val="4F81BD" w:themeColor="accent1"/>
                          <w:lang w:val="fr-CH"/>
                        </w:rPr>
                        <w:t>ôle de l'UIT en matière de TIC et d'amélioration de la sécurité routière (avril 2010).</w:t>
                      </w:r>
                    </w:p>
                    <w:p w:rsidR="00C34926" w:rsidRPr="005D5891" w:rsidRDefault="00C34926" w:rsidP="00097995">
                      <w:pPr>
                        <w:pBdr>
                          <w:top w:val="single" w:sz="24" w:space="8" w:color="4F81BD" w:themeColor="accent1"/>
                          <w:bottom w:val="single" w:sz="24" w:space="8" w:color="4F81BD" w:themeColor="accent1"/>
                        </w:pBdr>
                        <w:rPr>
                          <w:i/>
                          <w:iCs/>
                          <w:color w:val="4F81BD" w:themeColor="accent1"/>
                          <w:lang w:val="fr-CH"/>
                        </w:rPr>
                      </w:pPr>
                      <w:r w:rsidRPr="005D5891">
                        <w:rPr>
                          <w:i/>
                          <w:iCs/>
                          <w:color w:val="4F81BD" w:themeColor="accent1"/>
                          <w:lang w:val="fr-CH"/>
                        </w:rPr>
                        <w:t xml:space="preserve">Cette Résolution a été adopté </w:t>
                      </w:r>
                      <w:r>
                        <w:rPr>
                          <w:i/>
                          <w:iCs/>
                          <w:color w:val="4F81BD" w:themeColor="accent1"/>
                          <w:lang w:val="fr-CH"/>
                        </w:rPr>
                        <w:t xml:space="preserve">en considération du fait que </w:t>
                      </w:r>
                      <w:r w:rsidRPr="005D5891">
                        <w:rPr>
                          <w:i/>
                          <w:iCs/>
                          <w:color w:val="4F81BD" w:themeColor="accent1"/>
                          <w:lang w:val="fr-CH"/>
                        </w:rPr>
                        <w:t>"</w:t>
                      </w:r>
                      <w:r w:rsidRPr="00D668E1">
                        <w:rPr>
                          <w:i/>
                          <w:iCs/>
                          <w:color w:val="4F81BD" w:themeColor="accent1"/>
                          <w:lang w:val="fr-CH"/>
                        </w:rPr>
                        <w:t>la distraction des automobilistes et le comportement des usagers de la route (parmi de nombreux exemples, rédiger des SMS en conduisant ou utiliser au volant des systèmes de localisation ou de communication embarqués) sont parmi les principales causes du nombre de tués et de blessés dans les accidents de la route</w:t>
                      </w:r>
                      <w:r>
                        <w:rPr>
                          <w:i/>
                          <w:iCs/>
                          <w:color w:val="4F81BD" w:themeColor="accent1"/>
                          <w:lang w:val="fr-CH"/>
                        </w:rPr>
                        <w:t>".</w:t>
                      </w:r>
                    </w:p>
                  </w:txbxContent>
                </v:textbox>
                <w10:wrap type="topAndBottom" anchorx="margin"/>
              </v:shape>
            </w:pict>
          </mc:Fallback>
        </mc:AlternateContent>
      </w:r>
      <w:r w:rsidRPr="005D5891">
        <w:rPr>
          <w:lang w:val="fr-CH"/>
        </w:rPr>
        <w:t xml:space="preserve">Les cinq rapports techniques du Groupe spécialisé sur la distraction au volant </w:t>
      </w:r>
      <w:r>
        <w:rPr>
          <w:lang w:val="fr-CH"/>
        </w:rPr>
        <w:t>décrivent les exigences d'interface pour les applications automobiles, les capacités de système pour l'amélioration de la sécurité de l'interaction du conducteur avec les applications et les services, et les approches utilisées pour permettre à des applications externes de communiquer avec un véhicule.</w:t>
      </w:r>
    </w:p>
    <w:p w:rsidR="003C449B" w:rsidRDefault="003C449B" w:rsidP="00097995">
      <w:pPr>
        <w:rPr>
          <w:lang w:val="fr-CH"/>
        </w:rPr>
      </w:pPr>
      <w:r>
        <w:rPr>
          <w:lang w:val="fr-CH"/>
        </w:rPr>
        <w:br w:type="page"/>
      </w:r>
    </w:p>
    <w:p w:rsidR="00097995" w:rsidRPr="00F50900" w:rsidRDefault="00097995" w:rsidP="00097995">
      <w:pPr>
        <w:rPr>
          <w:lang w:val="fr-CH"/>
        </w:rPr>
      </w:pPr>
      <w:r>
        <w:rPr>
          <w:lang w:val="fr-CH"/>
        </w:rPr>
        <w:lastRenderedPageBreak/>
        <w:t>Les conclusions formulées par le Groupe dans ses rapports ont été prises en compte par les Commissions d'études 12 et 16 de l'UIT</w:t>
      </w:r>
      <w:r>
        <w:rPr>
          <w:lang w:val="fr-CH"/>
        </w:rPr>
        <w:noBreakHyphen/>
        <w:t>T, qui dirigent les travaux de normalisation de l'UIT</w:t>
      </w:r>
      <w:r>
        <w:rPr>
          <w:lang w:val="fr-CH"/>
        </w:rPr>
        <w:noBreakHyphen/>
        <w:t xml:space="preserve">T sur la distraction au volant. De nouveaux sujets de travail nécessitant une collaboration et une coordination avec des organisations extérieures pourraient aussi être traités dans le cadre de la </w:t>
      </w:r>
      <w:r w:rsidRPr="00F50900">
        <w:rPr>
          <w:lang w:val="fr-CH"/>
        </w:rPr>
        <w:t>Collaboration sur les normes de communication pour les systèmes ITS</w:t>
      </w:r>
      <w:r>
        <w:rPr>
          <w:lang w:val="fr-CH"/>
        </w:rPr>
        <w:t>.</w:t>
      </w:r>
    </w:p>
    <w:p w:rsidR="00097995" w:rsidRDefault="00097995" w:rsidP="00097995">
      <w:pPr>
        <w:pStyle w:val="Heading2"/>
        <w:rPr>
          <w:lang w:val="fr-FR"/>
        </w:rPr>
      </w:pPr>
      <w:bookmarkStart w:id="700" w:name="_Toc464035611"/>
      <w:bookmarkStart w:id="701" w:name="_Toc465171934"/>
      <w:r w:rsidRPr="001950B7">
        <w:rPr>
          <w:lang w:val="fr-FR"/>
        </w:rPr>
        <w:t>13.12</w:t>
      </w:r>
      <w:r w:rsidRPr="001950B7">
        <w:rPr>
          <w:lang w:val="fr-FR"/>
        </w:rPr>
        <w:tab/>
        <w:t>Communication</w:t>
      </w:r>
      <w:bookmarkEnd w:id="700"/>
      <w:r>
        <w:rPr>
          <w:lang w:val="fr-FR"/>
        </w:rPr>
        <w:t>s</w:t>
      </w:r>
      <w:r w:rsidRPr="001950B7">
        <w:rPr>
          <w:lang w:val="fr-FR"/>
        </w:rPr>
        <w:t xml:space="preserve"> dans/avec les voitures</w:t>
      </w:r>
      <w:bookmarkEnd w:id="701"/>
    </w:p>
    <w:p w:rsidR="00097995" w:rsidRDefault="00097995" w:rsidP="00097995">
      <w:pPr>
        <w:rPr>
          <w:lang w:val="fr-FR"/>
        </w:rPr>
      </w:pPr>
      <w:r>
        <w:rPr>
          <w:lang w:val="fr-FR"/>
        </w:rPr>
        <w:t xml:space="preserve">En activité de novembre 2009 à mars 2013, le </w:t>
      </w:r>
      <w:hyperlink r:id="rId133" w:history="1">
        <w:r w:rsidRPr="007C3B35">
          <w:rPr>
            <w:rStyle w:val="Hyperlink"/>
            <w:lang w:val="fr-FR"/>
          </w:rPr>
          <w:t>Groupe spécialisé de l'UIT</w:t>
        </w:r>
        <w:r w:rsidRPr="007C3B35">
          <w:rPr>
            <w:rStyle w:val="Hyperlink"/>
            <w:lang w:val="fr-FR"/>
          </w:rPr>
          <w:noBreakHyphen/>
          <w:t>T sur les communications dans/avec les voitures (FG CarCOM)</w:t>
        </w:r>
      </w:hyperlink>
      <w:r>
        <w:rPr>
          <w:lang w:val="fr-FR"/>
        </w:rPr>
        <w:t xml:space="preserve"> a publié un rapport final qui rend compte de ses travaux sur la caractérisation des sous-systèmes fonctionnant à bord de véhicules, y compris ceux destinés aux communications mains libres. Un concept a été mis au point pour décrire les différents sous</w:t>
      </w:r>
      <w:r>
        <w:rPr>
          <w:lang w:val="fr-FR"/>
        </w:rPr>
        <w:noBreakHyphen/>
        <w:t>systèmes de telle sorte que ce concept puisse être appliqué pour tous les types de mise en oeuvre. Le nouveau concept de "classe de performance" a été créé et appliqué à chacun des paramètres utilisés pour caractériser les différents sous-systèmes.</w:t>
      </w:r>
    </w:p>
    <w:p w:rsidR="00097995" w:rsidRPr="00D45FCB" w:rsidRDefault="00097995" w:rsidP="00097995">
      <w:pPr>
        <w:rPr>
          <w:lang w:val="fr-CH"/>
        </w:rPr>
      </w:pPr>
      <w:r>
        <w:rPr>
          <w:lang w:val="fr-FR"/>
        </w:rPr>
        <w:t>De nouvelles méthodes visant à améliorer les environnements acoustiques ont été mises au point et intégrées dans le projet de norme FG.VSSR. Ces méthodes tiennent compte, par exemple, de la variabilité dans le temps du comportement d'un trajet de transmission acoustique, et pourraient être appliquées à diverses autres normes UIT</w:t>
      </w:r>
      <w:r>
        <w:rPr>
          <w:lang w:val="fr-FR"/>
        </w:rPr>
        <w:noBreakHyphen/>
        <w:t xml:space="preserve">T. Les travaux relatifs au projet de norme </w:t>
      </w:r>
      <w:r w:rsidRPr="00A67BC6">
        <w:rPr>
          <w:lang w:val="fr-CH"/>
        </w:rPr>
        <w:t>FG.VSSR</w:t>
      </w:r>
      <w:r>
        <w:rPr>
          <w:lang w:val="fr-FR"/>
        </w:rPr>
        <w:t xml:space="preserve"> ont depuis abouti à l'approbation de la Recommandation UIT</w:t>
      </w:r>
      <w:r>
        <w:rPr>
          <w:lang w:val="fr-FR"/>
        </w:rPr>
        <w:noBreakHyphen/>
        <w:t xml:space="preserve">T P.1130, </w:t>
      </w:r>
      <w:r>
        <w:rPr>
          <w:lang w:val="fr-CH"/>
        </w:rPr>
        <w:t>"</w:t>
      </w:r>
      <w:r w:rsidRPr="00A67BC6">
        <w:rPr>
          <w:lang w:val="fr-CH"/>
        </w:rPr>
        <w:t>Exigences des sous-systèmes pour les services vocaux dans les automobiles</w:t>
      </w:r>
      <w:r>
        <w:rPr>
          <w:lang w:val="fr-CH"/>
        </w:rPr>
        <w:t>".</w:t>
      </w:r>
    </w:p>
    <w:p w:rsidR="00097995" w:rsidRDefault="00097995" w:rsidP="00097995">
      <w:pPr>
        <w:pStyle w:val="Heading1"/>
        <w:rPr>
          <w:lang w:val="fr-CH"/>
        </w:rPr>
      </w:pPr>
      <w:bookmarkStart w:id="702" w:name="_Toc462664246"/>
      <w:bookmarkStart w:id="703" w:name="_Toc464035612"/>
      <w:bookmarkStart w:id="704" w:name="_Toc465171935"/>
      <w:r w:rsidRPr="00D45FCB">
        <w:rPr>
          <w:rFonts w:eastAsiaTheme="minorEastAsia"/>
          <w:lang w:val="fr-CH"/>
        </w:rPr>
        <w:t>14</w:t>
      </w:r>
      <w:r w:rsidRPr="00D45FCB">
        <w:rPr>
          <w:rFonts w:eastAsiaTheme="minorEastAsia"/>
          <w:lang w:val="fr-CH"/>
        </w:rPr>
        <w:tab/>
      </w:r>
      <w:bookmarkEnd w:id="702"/>
      <w:bookmarkEnd w:id="703"/>
      <w:r w:rsidRPr="00D45FCB">
        <w:rPr>
          <w:lang w:val="fr-CH"/>
        </w:rPr>
        <w:t>Rapports de veille technologique de l'UIT</w:t>
      </w:r>
      <w:r w:rsidRPr="00D45FCB">
        <w:rPr>
          <w:lang w:val="fr-CH"/>
        </w:rPr>
        <w:noBreakHyphen/>
        <w:t>T</w:t>
      </w:r>
      <w:bookmarkEnd w:id="704"/>
    </w:p>
    <w:p w:rsidR="00097995" w:rsidRDefault="00097995" w:rsidP="00097995">
      <w:pPr>
        <w:rPr>
          <w:lang w:val="fr-CH"/>
        </w:rPr>
      </w:pPr>
      <w:r>
        <w:rPr>
          <w:lang w:val="fr-CH"/>
        </w:rPr>
        <w:t xml:space="preserve">La </w:t>
      </w:r>
      <w:hyperlink r:id="rId134" w:history="1">
        <w:r w:rsidRPr="00D45FCB">
          <w:rPr>
            <w:rStyle w:val="Hyperlink"/>
            <w:lang w:val="fr-CH"/>
          </w:rPr>
          <w:t>veille technologique</w:t>
        </w:r>
      </w:hyperlink>
      <w:r>
        <w:rPr>
          <w:lang w:val="fr-CH"/>
        </w:rPr>
        <w:t xml:space="preserve"> consiste à examiner les nouvelles tendances du secteur des TIC et les besoins correspondants en matière de normalisation internationale, en cherchant à déterminer comment ces tendances peuvent être prises en compte dans le programme de travail de l'UIT</w:t>
      </w:r>
      <w:r>
        <w:rPr>
          <w:lang w:val="fr-CH"/>
        </w:rPr>
        <w:noBreakHyphen/>
        <w:t xml:space="preserve">T. L'objet des </w:t>
      </w:r>
      <w:r w:rsidRPr="00D45FCB">
        <w:rPr>
          <w:lang w:val="fr-CH"/>
        </w:rPr>
        <w:t xml:space="preserve">rapports de veille technologique </w:t>
      </w:r>
      <w:r>
        <w:rPr>
          <w:lang w:val="fr-CH"/>
        </w:rPr>
        <w:t xml:space="preserve">est de faire le point </w:t>
      </w:r>
      <w:r w:rsidRPr="00D45FCB">
        <w:rPr>
          <w:lang w:val="fr-CH"/>
        </w:rPr>
        <w:t xml:space="preserve">sur les nouvelles technologies dans un langage </w:t>
      </w:r>
      <w:r>
        <w:rPr>
          <w:lang w:val="fr-CH"/>
        </w:rPr>
        <w:t>accessible aux non-spécialistes</w:t>
      </w:r>
      <w:r w:rsidRPr="00D45FCB">
        <w:rPr>
          <w:lang w:val="fr-CH"/>
        </w:rPr>
        <w:t>.</w:t>
      </w:r>
      <w:r>
        <w:rPr>
          <w:lang w:val="fr-CH"/>
        </w:rPr>
        <w:t xml:space="preserve"> La veille technologique a permis d'évaluer les incidences des nouvelles technologies à la fois sur les pays développés et sur les pays en développement, ainsi que d'analyser leurs conséquences pour les activités de normalisation internationales.</w:t>
      </w:r>
    </w:p>
    <w:p w:rsidR="00097995" w:rsidRPr="00D45FCB" w:rsidRDefault="00097995" w:rsidP="00097995">
      <w:pPr>
        <w:rPr>
          <w:lang w:val="fr-CH"/>
        </w:rPr>
      </w:pPr>
      <w:r>
        <w:rPr>
          <w:lang w:val="fr-CH"/>
        </w:rPr>
        <w:t>L'année 2015 a marqué un changement dans le contenu et le format des rapports de veille technologique, ainsi que dans le public auquel ils s'adressent. Alors que lors des années précédentes, ces rapports étaient destinés à un public de non-spécialistes ayant de bonnes connaissances sur les TIC, et qu'ils étaient écrits ou co-écrits en partie par des fonctionnaires du TSB, depuis 2015, ils sont rédigés par des spécialistes de domaines particuliers et présentés dans un format plus adapté aux travaux des experts qui participent aux activités des commissions d'études et des groupes spécialisés de l'UIT</w:t>
      </w:r>
      <w:r>
        <w:rPr>
          <w:lang w:val="fr-CH"/>
        </w:rPr>
        <w:noBreakHyphen/>
        <w:t>T.</w:t>
      </w:r>
    </w:p>
    <w:p w:rsidR="00097995" w:rsidRPr="00A413F5" w:rsidRDefault="00097995" w:rsidP="00097995">
      <w:pPr>
        <w:pStyle w:val="Heading2"/>
        <w:rPr>
          <w:lang w:val="fr-CH"/>
        </w:rPr>
      </w:pPr>
      <w:bookmarkStart w:id="705" w:name="_Toc462664247"/>
      <w:bookmarkStart w:id="706" w:name="_Toc464035613"/>
      <w:bookmarkStart w:id="707" w:name="_Toc465171936"/>
      <w:r w:rsidRPr="00A413F5">
        <w:rPr>
          <w:lang w:val="fr-CH"/>
        </w:rPr>
        <w:t>14.1</w:t>
      </w:r>
      <w:r w:rsidRPr="00A413F5">
        <w:rPr>
          <w:lang w:val="fr-CH"/>
        </w:rPr>
        <w:tab/>
      </w:r>
      <w:bookmarkEnd w:id="705"/>
      <w:bookmarkEnd w:id="706"/>
      <w:r w:rsidRPr="00A413F5">
        <w:rPr>
          <w:lang w:val="fr-CH"/>
        </w:rPr>
        <w:t>Rapports de veille technologique publiés en 2013 et 2014</w:t>
      </w:r>
      <w:bookmarkEnd w:id="707"/>
    </w:p>
    <w:p w:rsidR="00097995" w:rsidRPr="00A413F5" w:rsidRDefault="005D671E" w:rsidP="00097995">
      <w:pPr>
        <w:keepNext/>
        <w:rPr>
          <w:lang w:val="fr-FR"/>
        </w:rPr>
      </w:pPr>
      <w:hyperlink r:id="rId135" w:history="1">
        <w:r w:rsidR="00097995" w:rsidRPr="00A413F5">
          <w:rPr>
            <w:rStyle w:val="Hyperlink"/>
            <w:lang w:val="fr-FR"/>
          </w:rPr>
          <w:t>L'Internet tactile</w:t>
        </w:r>
      </w:hyperlink>
    </w:p>
    <w:p w:rsidR="003C449B" w:rsidRDefault="00097995" w:rsidP="00097995">
      <w:pPr>
        <w:rPr>
          <w:lang w:val="fr-CH"/>
        </w:rPr>
      </w:pPr>
      <w:r w:rsidRPr="009861D3">
        <w:rPr>
          <w:lang w:val="fr-FR"/>
        </w:rPr>
        <w:t>L'Internet tac</w:t>
      </w:r>
      <w:r>
        <w:rPr>
          <w:lang w:val="fr-FR"/>
        </w:rPr>
        <w:t>t</w:t>
      </w:r>
      <w:r w:rsidRPr="009861D3">
        <w:rPr>
          <w:lang w:val="fr-FR"/>
        </w:rPr>
        <w:t xml:space="preserve">ile sera caractérisé par </w:t>
      </w:r>
      <w:r>
        <w:rPr>
          <w:lang w:val="fr-FR"/>
        </w:rPr>
        <w:t xml:space="preserve">un temps de latence extrêmement faible associé à un haut niveau de disponibilité, de fiabilité et de sécurité. Il aura une grande incidence sur l'économie et la société, en ouvrant de nombreuses nouvelles perspectives pour les marchés des nouvelles technologies et la prestation de services publics essentiels. Ce rapport de veille technologique décrit les possibilités offertes par l'Internet tactile, dont il examine les </w:t>
      </w:r>
      <w:r w:rsidRPr="00EA72A8">
        <w:rPr>
          <w:lang w:val="fr-CH"/>
        </w:rPr>
        <w:t xml:space="preserve">promesses dans des domaines d'application allant de l'automatisation industrielle et des systèmes de transport aux soins de santé, à </w:t>
      </w:r>
      <w:r w:rsidR="003C449B">
        <w:rPr>
          <w:lang w:val="fr-CH"/>
        </w:rPr>
        <w:br w:type="page"/>
      </w:r>
    </w:p>
    <w:p w:rsidR="00097995" w:rsidRPr="00EA72A8" w:rsidRDefault="00097995" w:rsidP="00097995">
      <w:pPr>
        <w:rPr>
          <w:lang w:val="fr-CH"/>
        </w:rPr>
      </w:pPr>
      <w:r w:rsidRPr="00EA72A8">
        <w:rPr>
          <w:lang w:val="fr-CH"/>
        </w:rPr>
        <w:lastRenderedPageBreak/>
        <w:t>l'enseignement et aux jeux</w:t>
      </w:r>
      <w:r>
        <w:rPr>
          <w:lang w:val="fr-CH"/>
        </w:rPr>
        <w:t xml:space="preserve">. </w:t>
      </w:r>
      <w:r w:rsidRPr="00EA72A8">
        <w:rPr>
          <w:lang w:val="fr-FR"/>
        </w:rPr>
        <w:t xml:space="preserve">Il décrit les </w:t>
      </w:r>
      <w:r>
        <w:rPr>
          <w:lang w:val="fr-FR"/>
        </w:rPr>
        <w:t>exigences que devront satisfaire</w:t>
      </w:r>
      <w:r w:rsidRPr="00EA72A8">
        <w:rPr>
          <w:lang w:val="fr-FR"/>
        </w:rPr>
        <w:t xml:space="preserve"> les futures infrastructures numériques pour permettre le déploiement de l'Internet tactile, ainsi que l’incidence que cette technologie devrait avoir sur la société. En conclusion, le rapport propose une brève étude du rôle que le cadre de l’UIT sera appelé à jouer dans ce contexte.</w:t>
      </w:r>
    </w:p>
    <w:p w:rsidR="00097995" w:rsidRPr="00BB660D" w:rsidRDefault="005D671E" w:rsidP="00097995">
      <w:pPr>
        <w:keepNext/>
        <w:rPr>
          <w:rStyle w:val="Hyperlink"/>
          <w:lang w:val="fr-FR"/>
        </w:rPr>
      </w:pPr>
      <w:hyperlink r:id="rId136" w:history="1">
        <w:r w:rsidR="00097995" w:rsidRPr="00BB660D">
          <w:rPr>
            <w:rStyle w:val="Hyperlink"/>
            <w:lang w:val="fr-FR"/>
          </w:rPr>
          <w:t>Mégadonnées: massives aujourd'hui, normales demain</w:t>
        </w:r>
      </w:hyperlink>
    </w:p>
    <w:p w:rsidR="00097995" w:rsidRDefault="00097995" w:rsidP="00097995">
      <w:pPr>
        <w:rPr>
          <w:lang w:val="fr-FR"/>
        </w:rPr>
      </w:pPr>
      <w:r>
        <w:rPr>
          <w:lang w:val="fr-FR"/>
        </w:rPr>
        <w:t xml:space="preserve">Comme pour beaucoup de nouvelles technologies, il faudra relever et résoudre plusieurs difficultés afin de faciliter l'application de solutions fondées sur les mégadonnées dans un éventail plus large de situations. </w:t>
      </w:r>
      <w:r w:rsidRPr="005506F0">
        <w:rPr>
          <w:lang w:val="fr-FR"/>
        </w:rPr>
        <w:t xml:space="preserve">Ce rapport </w:t>
      </w:r>
      <w:r>
        <w:rPr>
          <w:lang w:val="fr-FR"/>
        </w:rPr>
        <w:t xml:space="preserve">de veille technologique </w:t>
      </w:r>
      <w:r w:rsidRPr="005506F0">
        <w:rPr>
          <w:lang w:val="fr-FR"/>
        </w:rPr>
        <w:t>présente différents exemples et applications liés au paradigme des mégadonnées, recense les caractéristiques communes des mégadonnées et met en lumière certaines des technologies qui favorisent leur formidable essor.</w:t>
      </w:r>
    </w:p>
    <w:p w:rsidR="00097995" w:rsidRPr="00BB660D" w:rsidRDefault="005D671E" w:rsidP="00097995">
      <w:pPr>
        <w:keepNext/>
        <w:rPr>
          <w:rStyle w:val="Hyperlink"/>
          <w:lang w:val="fr-FR"/>
        </w:rPr>
      </w:pPr>
      <w:hyperlink r:id="rId137" w:history="1">
        <w:r w:rsidR="00097995" w:rsidRPr="00BB660D">
          <w:rPr>
            <w:rStyle w:val="Hyperlink"/>
            <w:lang w:val="fr-FR"/>
          </w:rPr>
          <w:t>De la géolocalisation: normes géospatiales pour l'Internet des objets</w:t>
        </w:r>
      </w:hyperlink>
    </w:p>
    <w:p w:rsidR="00097995" w:rsidRDefault="00097995" w:rsidP="00097995">
      <w:pPr>
        <w:rPr>
          <w:lang w:val="fr-FR"/>
        </w:rPr>
      </w:pPr>
      <w:r w:rsidRPr="00F737C8">
        <w:rPr>
          <w:lang w:val="fr-FR"/>
        </w:rPr>
        <w:t xml:space="preserve">Des données de géolocalisation précises et exactes permettent de renforcer les liens entre les personnes et leur environnement naturel </w:t>
      </w:r>
      <w:r>
        <w:rPr>
          <w:lang w:val="fr-FR"/>
        </w:rPr>
        <w:t>et</w:t>
      </w:r>
      <w:r w:rsidRPr="00F737C8">
        <w:rPr>
          <w:lang w:val="fr-FR"/>
        </w:rPr>
        <w:t xml:space="preserve"> bâti. </w:t>
      </w:r>
      <w:r>
        <w:rPr>
          <w:lang w:val="fr-FR"/>
        </w:rPr>
        <w:t>C</w:t>
      </w:r>
      <w:r w:rsidRPr="00F737C8">
        <w:rPr>
          <w:lang w:val="fr-FR"/>
        </w:rPr>
        <w:t xml:space="preserve">e rapport </w:t>
      </w:r>
      <w:r>
        <w:rPr>
          <w:lang w:val="fr-FR"/>
        </w:rPr>
        <w:t xml:space="preserve">de veille technologique </w:t>
      </w:r>
      <w:r w:rsidRPr="00F737C8">
        <w:rPr>
          <w:lang w:val="fr-FR"/>
        </w:rPr>
        <w:t xml:space="preserve">examine les </w:t>
      </w:r>
      <w:r>
        <w:rPr>
          <w:lang w:val="fr-FR"/>
        </w:rPr>
        <w:t>efforts déployés au niveau mondial pour</w:t>
      </w:r>
      <w:r w:rsidRPr="00F737C8">
        <w:rPr>
          <w:lang w:val="fr-FR"/>
        </w:rPr>
        <w:t xml:space="preserve"> tisser des liens entre les différentes sources et les différents formats de données de géolocalisation, afin qu’ils puissent être utiles aux personnes indépendamment </w:t>
      </w:r>
      <w:r>
        <w:rPr>
          <w:lang w:val="fr-FR"/>
        </w:rPr>
        <w:t>du lieu</w:t>
      </w:r>
      <w:r w:rsidRPr="00F737C8">
        <w:rPr>
          <w:lang w:val="fr-FR"/>
        </w:rPr>
        <w:t xml:space="preserve"> où elles se trouvent et de ce qu’elles </w:t>
      </w:r>
      <w:r>
        <w:rPr>
          <w:lang w:val="fr-FR"/>
        </w:rPr>
        <w:t>f</w:t>
      </w:r>
      <w:r w:rsidRPr="00F737C8">
        <w:rPr>
          <w:lang w:val="fr-FR"/>
        </w:rPr>
        <w:t>ont.</w:t>
      </w:r>
    </w:p>
    <w:p w:rsidR="00097995" w:rsidRPr="00BB660D" w:rsidRDefault="005D671E" w:rsidP="00097995">
      <w:pPr>
        <w:keepNext/>
        <w:rPr>
          <w:rStyle w:val="Hyperlink"/>
          <w:lang w:val="fr-FR"/>
        </w:rPr>
      </w:pPr>
      <w:hyperlink r:id="rId138" w:history="1">
        <w:r w:rsidR="00097995" w:rsidRPr="00BB660D">
          <w:rPr>
            <w:rStyle w:val="Hyperlink"/>
            <w:lang w:val="fr-FR"/>
          </w:rPr>
          <w:t>La révolution de l'argent mobile</w:t>
        </w:r>
      </w:hyperlink>
    </w:p>
    <w:p w:rsidR="00097995" w:rsidRPr="005C1D88" w:rsidRDefault="00097995" w:rsidP="00097995">
      <w:pPr>
        <w:rPr>
          <w:lang w:val="fr-CH"/>
        </w:rPr>
      </w:pPr>
      <w:r w:rsidRPr="005C1D88">
        <w:rPr>
          <w:lang w:val="fr-FR"/>
        </w:rPr>
        <w:t>L</w:t>
      </w:r>
      <w:r>
        <w:rPr>
          <w:lang w:val="fr-FR"/>
        </w:rPr>
        <w:t xml:space="preserve">e terme </w:t>
      </w:r>
      <w:r w:rsidRPr="005C1D88">
        <w:rPr>
          <w:lang w:val="fr-FR"/>
        </w:rPr>
        <w:t xml:space="preserve">"argent mobile" désigne les transactions et services financiers accessibles grâce à un appareil mobile, par exemple un téléphone portable ou une tablette. Ces services peuvent être directement liés à un compte bancaire, ou pas. Auparavant, recharger son téléphone mobile signifiait ajouter du temps de communication supplémentaire, mais à compter d’aujourd’hui, il sera de plus en plus facile de créditer son appareil mobile, d'y conserver ses cartes de crédit et ses coupons de réduction, d’accéder à son compte bancaire et d’effectuer des paiements, comme on le ferait avec un porte-monnaie classique. Les innovations dans le secteur de l’argent mobile pourraient </w:t>
      </w:r>
      <w:r>
        <w:rPr>
          <w:lang w:val="fr-FR"/>
        </w:rPr>
        <w:t xml:space="preserve">dans un proche avenir </w:t>
      </w:r>
      <w:r w:rsidRPr="005C1D88">
        <w:rPr>
          <w:lang w:val="fr-FR"/>
        </w:rPr>
        <w:t>transformer d’une manière radicale notre façon de payer les biens et les services.</w:t>
      </w:r>
    </w:p>
    <w:p w:rsidR="00097995" w:rsidRPr="005C1D88" w:rsidRDefault="00097995" w:rsidP="00097995">
      <w:pPr>
        <w:pStyle w:val="enumlev1"/>
        <w:rPr>
          <w:lang w:val="fr-CH"/>
        </w:rPr>
      </w:pPr>
      <w:r w:rsidRPr="00021B42">
        <w:rPr>
          <w:lang w:val="fr-CH"/>
        </w:rPr>
        <w:t>•</w:t>
      </w:r>
      <w:r>
        <w:rPr>
          <w:lang w:val="fr-CH"/>
        </w:rPr>
        <w:tab/>
      </w:r>
      <w:r w:rsidRPr="005C1D88">
        <w:rPr>
          <w:lang w:val="fr-FR"/>
        </w:rPr>
        <w:t xml:space="preserve">La première partie du rapport est consacrée aux innovations qui sont apparues dans le domaine des paiements sur mobile, en particulier les paiements sur mobile sans contact utilisant les communications en champ proche (NFC), ainsi que leurs probables </w:t>
      </w:r>
      <w:r>
        <w:rPr>
          <w:lang w:val="fr-FR"/>
        </w:rPr>
        <w:t>incidences</w:t>
      </w:r>
      <w:r w:rsidRPr="005C1D88">
        <w:rPr>
          <w:lang w:val="fr-FR"/>
        </w:rPr>
        <w:t xml:space="preserve"> sur les activités de normalisation à venir</w:t>
      </w:r>
      <w:r>
        <w:rPr>
          <w:lang w:val="fr-FR"/>
        </w:rPr>
        <w:t>.</w:t>
      </w:r>
    </w:p>
    <w:p w:rsidR="00097995" w:rsidRPr="000E55BF" w:rsidRDefault="00097995" w:rsidP="00097995">
      <w:pPr>
        <w:pStyle w:val="enumlev1"/>
        <w:rPr>
          <w:lang w:val="fr-CH"/>
        </w:rPr>
      </w:pPr>
      <w:r w:rsidRPr="00021B42">
        <w:rPr>
          <w:lang w:val="fr-CH"/>
        </w:rPr>
        <w:t>•</w:t>
      </w:r>
      <w:r>
        <w:rPr>
          <w:lang w:val="fr-CH"/>
        </w:rPr>
        <w:tab/>
      </w:r>
      <w:r w:rsidRPr="005C1D88">
        <w:rPr>
          <w:lang w:val="fr-FR"/>
        </w:rPr>
        <w:t xml:space="preserve">La seconde partie porte sur les transferts d’argent et les services bancaires sur mobile et les </w:t>
      </w:r>
      <w:r>
        <w:rPr>
          <w:lang w:val="fr-FR"/>
        </w:rPr>
        <w:t>perspectives</w:t>
      </w:r>
      <w:r w:rsidRPr="005C1D88">
        <w:rPr>
          <w:lang w:val="fr-FR"/>
        </w:rPr>
        <w:t xml:space="preserve"> qu’ils </w:t>
      </w:r>
      <w:r>
        <w:rPr>
          <w:lang w:val="fr-FR"/>
        </w:rPr>
        <w:t>offr</w:t>
      </w:r>
      <w:r w:rsidRPr="005C1D88">
        <w:rPr>
          <w:lang w:val="fr-FR"/>
        </w:rPr>
        <w:t>ent en matière d’inclusion financière</w:t>
      </w:r>
      <w:r>
        <w:rPr>
          <w:lang w:val="fr-FR"/>
        </w:rPr>
        <w:t>.</w:t>
      </w:r>
    </w:p>
    <w:p w:rsidR="00097995" w:rsidRPr="00BB660D" w:rsidRDefault="005D671E" w:rsidP="00097995">
      <w:pPr>
        <w:keepNext/>
        <w:rPr>
          <w:rStyle w:val="Hyperlink"/>
          <w:lang w:val="fr-FR"/>
        </w:rPr>
      </w:pPr>
      <w:hyperlink r:id="rId139" w:history="1">
        <w:r w:rsidR="00097995" w:rsidRPr="00BB660D">
          <w:rPr>
            <w:rStyle w:val="Hyperlink"/>
            <w:lang w:val="fr-FR"/>
          </w:rPr>
          <w:t>Séoul, une ville intelligente</w:t>
        </w:r>
      </w:hyperlink>
    </w:p>
    <w:p w:rsidR="00097995" w:rsidRPr="000E55BF" w:rsidRDefault="00097995" w:rsidP="00097995">
      <w:pPr>
        <w:rPr>
          <w:lang w:val="fr-CH"/>
        </w:rPr>
      </w:pPr>
      <w:r>
        <w:rPr>
          <w:lang w:val="fr-CH"/>
        </w:rPr>
        <w:t>Le développement rapide des villes</w:t>
      </w:r>
      <w:r w:rsidRPr="000E55BF">
        <w:rPr>
          <w:lang w:val="fr-CH"/>
        </w:rPr>
        <w:t xml:space="preserve"> exerce une pression croissante sur les infrastructures urbaines traditionnelles, et les TIC offrent </w:t>
      </w:r>
      <w:r>
        <w:rPr>
          <w:lang w:val="fr-CH"/>
        </w:rPr>
        <w:t>des solutions viables pour moderniser ces infrastructures et répondre aux besoins des sociétés du XXIe siècle. Ce rapport de veille technologique analyse la mise en oeuvre par Séoul du projet "Smart Seoul 2015" et se présente comme un guide sur les bonnes pratiques pour la construction et la gestion d'une ville intelligente et durable. Il étudie les concepts qui sous-tendent le projet Smart Seoul, l'utilisation de technologies et d'applications mobiles intelligentes pour fournir des services centrés sur les habitants, et le rôle des normes techniques comme condition préalable à la fonctionnalité des villes intelligentes.</w:t>
      </w:r>
    </w:p>
    <w:p w:rsidR="003C449B" w:rsidRDefault="003C449B" w:rsidP="00097995">
      <w:pPr>
        <w:pStyle w:val="Heading2"/>
        <w:rPr>
          <w:lang w:val="fr-CH"/>
        </w:rPr>
      </w:pPr>
      <w:bookmarkStart w:id="708" w:name="_Toc462664248"/>
      <w:bookmarkStart w:id="709" w:name="_Toc464035614"/>
      <w:r>
        <w:rPr>
          <w:lang w:val="fr-CH"/>
        </w:rPr>
        <w:br w:type="page"/>
      </w:r>
    </w:p>
    <w:p w:rsidR="00097995" w:rsidRPr="00CD788D" w:rsidRDefault="00097995" w:rsidP="00097995">
      <w:pPr>
        <w:pStyle w:val="Heading2"/>
        <w:rPr>
          <w:lang w:val="fr-CH"/>
        </w:rPr>
      </w:pPr>
      <w:bookmarkStart w:id="710" w:name="_Toc465171937"/>
      <w:r w:rsidRPr="00CD788D">
        <w:rPr>
          <w:lang w:val="fr-CH"/>
        </w:rPr>
        <w:lastRenderedPageBreak/>
        <w:t>14.2</w:t>
      </w:r>
      <w:r w:rsidRPr="00CD788D">
        <w:rPr>
          <w:lang w:val="fr-CH"/>
        </w:rPr>
        <w:tab/>
      </w:r>
      <w:bookmarkEnd w:id="708"/>
      <w:bookmarkEnd w:id="709"/>
      <w:r w:rsidRPr="00CD788D">
        <w:rPr>
          <w:lang w:val="fr-CH"/>
        </w:rPr>
        <w:t>Rapport</w:t>
      </w:r>
      <w:r>
        <w:rPr>
          <w:lang w:val="fr-CH"/>
        </w:rPr>
        <w:t>s</w:t>
      </w:r>
      <w:r w:rsidRPr="00CD788D">
        <w:rPr>
          <w:lang w:val="fr-CH"/>
        </w:rPr>
        <w:t xml:space="preserve"> </w:t>
      </w:r>
      <w:r>
        <w:rPr>
          <w:lang w:val="fr-CH"/>
        </w:rPr>
        <w:t xml:space="preserve">de veille </w:t>
      </w:r>
      <w:r w:rsidRPr="00CD788D">
        <w:rPr>
          <w:lang w:val="fr-CH"/>
        </w:rPr>
        <w:t>technologique publiés en 2015 et 2016</w:t>
      </w:r>
      <w:bookmarkEnd w:id="710"/>
    </w:p>
    <w:p w:rsidR="00097995" w:rsidRPr="006F3176" w:rsidRDefault="005D671E" w:rsidP="00097995">
      <w:pPr>
        <w:keepNext/>
        <w:rPr>
          <w:rStyle w:val="Hyperlink"/>
          <w:lang w:val="fr-CH"/>
        </w:rPr>
      </w:pPr>
      <w:hyperlink r:id="rId140" w:history="1">
        <w:r w:rsidR="00097995" w:rsidRPr="007C2B01">
          <w:rPr>
            <w:rStyle w:val="Hyperlink"/>
            <w:lang w:val="fr-FR"/>
          </w:rPr>
          <w:t>Normalisation de l'agrégation LTE-</w:t>
        </w:r>
        <w:r w:rsidR="00097995">
          <w:rPr>
            <w:rStyle w:val="Hyperlink"/>
            <w:lang w:val="fr-FR"/>
          </w:rPr>
          <w:t>WiFi</w:t>
        </w:r>
        <w:r w:rsidR="00097995" w:rsidRPr="007C2B01">
          <w:rPr>
            <w:rStyle w:val="Hyperlink"/>
            <w:lang w:val="fr-FR"/>
          </w:rPr>
          <w:t xml:space="preserve"> </w:t>
        </w:r>
        <w:r w:rsidR="00097995">
          <w:rPr>
            <w:rStyle w:val="Hyperlink"/>
            <w:lang w:val="fr-FR"/>
          </w:rPr>
          <w:t>au moyen d'un serveur</w:t>
        </w:r>
        <w:r w:rsidR="00097995" w:rsidRPr="007C2B01">
          <w:rPr>
            <w:rStyle w:val="Hyperlink"/>
            <w:lang w:val="fr-FR"/>
          </w:rPr>
          <w:t xml:space="preserve"> proxy MPTCP</w:t>
        </w:r>
      </w:hyperlink>
    </w:p>
    <w:p w:rsidR="00097995" w:rsidRDefault="00097995" w:rsidP="00097995">
      <w:pPr>
        <w:rPr>
          <w:lang w:val="fr-CH"/>
        </w:rPr>
      </w:pPr>
      <w:r>
        <w:rPr>
          <w:lang w:val="fr-CH"/>
        </w:rPr>
        <w:t>Ce rapport étudie les tendances et problèmes actuels concernant l'association de la WiFi et de la LTE. Les trois solutions d'agrégation LTE + WiFi les plus courantes sont les suivantes: LTE sans licence (LTE-U) ou avec accès assisté par licence (LTE-LAA); agrégation de liaisons LTE-WiFi (LWA); et agrégation au moyen d'un serveur proxy utilisant le protocole TCP à trajets multiples (MPTCP).</w:t>
      </w:r>
    </w:p>
    <w:p w:rsidR="00097995" w:rsidRPr="00BB660D" w:rsidRDefault="005D671E" w:rsidP="00097995">
      <w:pPr>
        <w:keepNext/>
        <w:rPr>
          <w:rStyle w:val="Hyperlink"/>
          <w:lang w:val="fr-FR"/>
        </w:rPr>
      </w:pPr>
      <w:hyperlink r:id="rId141" w:history="1">
        <w:r w:rsidR="00097995" w:rsidRPr="00BB660D">
          <w:rPr>
            <w:rStyle w:val="Hyperlink"/>
            <w:lang w:val="fr-FR"/>
          </w:rPr>
          <w:t>Instaurer la confiance dans les infrastructures et les services TIC de demain</w:t>
        </w:r>
      </w:hyperlink>
    </w:p>
    <w:p w:rsidR="00097995" w:rsidRPr="00572079" w:rsidRDefault="00097995" w:rsidP="00097995">
      <w:pPr>
        <w:rPr>
          <w:lang w:val="fr-CH"/>
        </w:rPr>
      </w:pPr>
      <w:r w:rsidRPr="005405FC">
        <w:rPr>
          <w:lang w:val="fr-CH"/>
        </w:rPr>
        <w:t>Ce rapport montre combien la confiance est importante et nécessaire dans le contexte des TIC, mais aussi utile pour les nouvelles sociétés du savoir, et présente les concepts et les principales caractéristiques de la confiance.</w:t>
      </w:r>
      <w:r>
        <w:rPr>
          <w:lang w:val="fr-CH"/>
        </w:rPr>
        <w:t xml:space="preserve"> </w:t>
      </w:r>
      <w:r w:rsidRPr="00572079">
        <w:rPr>
          <w:lang w:val="fr-CH"/>
        </w:rPr>
        <w:t>Il recense tout d'abord les principaux défis et les principales questions techniques, puis présente un aperçu général de l'architecture des infrastructures TIC de confiance, donne une description des modèles de services TIC fondés sur la confiance avec des cas d'utilisation</w:t>
      </w:r>
      <w:r>
        <w:rPr>
          <w:lang w:val="fr-CH"/>
        </w:rPr>
        <w:t>,</w:t>
      </w:r>
      <w:r w:rsidRPr="00572079">
        <w:rPr>
          <w:lang w:val="fr-CH"/>
        </w:rPr>
        <w:t xml:space="preserve"> et propose des stratégies pour les futurs travaux de normalisation concernant la confiance. Les appendices de ce rapport contiennent des récapitulatifs des activités menées par d'autres organismes de normalisation dans le domaine de la confiance</w:t>
      </w:r>
      <w:r>
        <w:rPr>
          <w:lang w:val="fr-CH"/>
        </w:rPr>
        <w:t>,</w:t>
      </w:r>
      <w:r w:rsidRPr="00572079">
        <w:rPr>
          <w:lang w:val="fr-CH"/>
        </w:rPr>
        <w:t xml:space="preserve"> donne</w:t>
      </w:r>
      <w:r>
        <w:rPr>
          <w:lang w:val="fr-CH"/>
        </w:rPr>
        <w:t>nt</w:t>
      </w:r>
      <w:r w:rsidRPr="00572079">
        <w:rPr>
          <w:lang w:val="fr-CH"/>
        </w:rPr>
        <w:t xml:space="preserve"> des informations générales sur les cadres d'analyse des modèles de services TIC et </w:t>
      </w:r>
      <w:r>
        <w:rPr>
          <w:lang w:val="fr-CH"/>
        </w:rPr>
        <w:t xml:space="preserve">présentent </w:t>
      </w:r>
      <w:r w:rsidRPr="00572079">
        <w:rPr>
          <w:lang w:val="fr-CH"/>
        </w:rPr>
        <w:t>des cas d'utilisation détaillés.</w:t>
      </w:r>
    </w:p>
    <w:p w:rsidR="00097995" w:rsidRPr="00BB660D" w:rsidRDefault="005D671E" w:rsidP="00097995">
      <w:pPr>
        <w:keepNext/>
        <w:rPr>
          <w:rStyle w:val="Hyperlink"/>
          <w:lang w:val="fr-FR"/>
        </w:rPr>
      </w:pPr>
      <w:hyperlink r:id="rId142" w:history="1">
        <w:r w:rsidR="00097995" w:rsidRPr="00BB660D">
          <w:rPr>
            <w:rStyle w:val="Hyperlink"/>
            <w:lang w:val="fr-FR"/>
          </w:rPr>
          <w:t>Médias sociaux et société du savoir de demain</w:t>
        </w:r>
      </w:hyperlink>
    </w:p>
    <w:p w:rsidR="00097995" w:rsidRDefault="00097995" w:rsidP="00097995">
      <w:pPr>
        <w:rPr>
          <w:lang w:val="fr-CH"/>
        </w:rPr>
      </w:pPr>
      <w:r>
        <w:rPr>
          <w:lang w:val="fr-CH"/>
        </w:rPr>
        <w:t>Ce rapport présente une analyse des tendances en matière de technologies numériques et de leurs incidences sur la société, et formule des recommandations concernant les domaines dans lesquels l'UIT</w:t>
      </w:r>
      <w:r>
        <w:rPr>
          <w:lang w:val="fr-CH"/>
        </w:rPr>
        <w:noBreakHyphen/>
        <w:t>T devrait mener des travaux de prénormalisation, par exemple la classification, les types et les formats de données, l'architecture fonctionnelle, et l'instauration de la confiance dans les infrastructures</w:t>
      </w:r>
      <w:r w:rsidRPr="00947D0B">
        <w:rPr>
          <w:lang w:val="fr-CH"/>
        </w:rPr>
        <w:t xml:space="preserve"> </w:t>
      </w:r>
      <w:r>
        <w:rPr>
          <w:lang w:val="fr-CH"/>
        </w:rPr>
        <w:t>de l'information et du savoir.</w:t>
      </w:r>
    </w:p>
    <w:p w:rsidR="00097995" w:rsidRPr="00BB660D" w:rsidRDefault="005D671E" w:rsidP="00097995">
      <w:pPr>
        <w:keepNext/>
        <w:rPr>
          <w:rStyle w:val="Hyperlink"/>
          <w:lang w:val="fr-FR"/>
        </w:rPr>
      </w:pPr>
      <w:hyperlink r:id="rId143" w:history="1">
        <w:r w:rsidR="00097995" w:rsidRPr="00BB660D">
          <w:rPr>
            <w:rStyle w:val="Hyperlink"/>
            <w:lang w:val="fr-FR"/>
          </w:rPr>
          <w:t>Mise à jour OTA sécurisée des logiciels pour véhicule – Exigences opérationnelles et fonctionnelles</w:t>
        </w:r>
      </w:hyperlink>
    </w:p>
    <w:p w:rsidR="00097995" w:rsidRPr="00964E57" w:rsidRDefault="00097995" w:rsidP="00097995">
      <w:pPr>
        <w:rPr>
          <w:lang w:val="fr-CH"/>
        </w:rPr>
      </w:pPr>
      <w:r w:rsidRPr="00964E57">
        <w:rPr>
          <w:lang w:val="fr-CH"/>
        </w:rPr>
        <w:t>Des techniques et technologies éprouvées sont</w:t>
      </w:r>
      <w:r>
        <w:rPr>
          <w:lang w:val="fr-CH"/>
        </w:rPr>
        <w:t xml:space="preserve"> disponibles pour concevoir des systèmes embarqués sécurisés et procéder à des mises à jour par voie hertzienne des matériels (FOTA) et des logiciels (SOTA) pour les véhicules, et font actuellement l'objet de travaux de normalisation intensifs. Ce rapport traite des aspects liés aux processus opérationnels de la mise à jour par voie hertzienne sécurisée. La normalisation des télécommunications FOTA/SOTA doit être complétée par un ensemble de méthodes opérationnelles qui, d'une part, soient suffisamment générales pour couvrir l'intégralité du cycle de vie de tous les véhicules, et, d'autre part, permettent de tenir compte des pratiques particulières des différents fabricants d'équipements d'origine (OEM), depuis la conception d'un véhicule jusqu'à son retrait de la circulation. Ce document définit et clarifie les aspects liés aux processus opérationnels qui doivent fonctionner parallèlement aux aspects techniques.</w:t>
      </w:r>
    </w:p>
    <w:p w:rsidR="00097995" w:rsidRDefault="00097995" w:rsidP="00097995">
      <w:pPr>
        <w:rPr>
          <w:lang w:val="fr-CH"/>
        </w:rPr>
      </w:pPr>
      <w:r>
        <w:rPr>
          <w:lang w:val="fr-CH"/>
        </w:rPr>
        <w:t>Il</w:t>
      </w:r>
      <w:r w:rsidRPr="001A1DD4">
        <w:rPr>
          <w:lang w:val="fr-CH"/>
        </w:rPr>
        <w:t xml:space="preserve"> a été présenté pour information aux Commissions d'études 16 et 17 de l'UIT</w:t>
      </w:r>
      <w:r w:rsidRPr="001A1DD4">
        <w:rPr>
          <w:lang w:val="fr-CH"/>
        </w:rPr>
        <w:noBreakHyphen/>
      </w:r>
      <w:r>
        <w:rPr>
          <w:lang w:val="fr-CH"/>
        </w:rPr>
        <w:t>T, qui ont convenu que la Commission d'études 16 prendrait la direction de travaux visant à établir un rapport technique de l'UIT</w:t>
      </w:r>
      <w:r>
        <w:rPr>
          <w:lang w:val="fr-CH"/>
        </w:rPr>
        <w:noBreakHyphen/>
        <w:t>T sur la base de ces informations.</w:t>
      </w:r>
    </w:p>
    <w:p w:rsidR="00097995" w:rsidRPr="00BB660D" w:rsidRDefault="005D671E" w:rsidP="00097995">
      <w:pPr>
        <w:keepNext/>
        <w:rPr>
          <w:rStyle w:val="Hyperlink"/>
          <w:lang w:val="fr-FR"/>
        </w:rPr>
      </w:pPr>
      <w:hyperlink r:id="rId144" w:history="1">
        <w:r w:rsidR="00097995" w:rsidRPr="00BB660D">
          <w:rPr>
            <w:rStyle w:val="Hyperlink"/>
            <w:lang w:val="fr-FR"/>
          </w:rPr>
          <w:t>Analyse de cas d'utilisation, d'indicateurs fondamentaux de performance et de livres blancs concernant la 5G</w:t>
        </w:r>
      </w:hyperlink>
    </w:p>
    <w:p w:rsidR="00097995" w:rsidRDefault="00097995" w:rsidP="00097995">
      <w:pPr>
        <w:rPr>
          <w:lang w:val="fr-CH"/>
        </w:rPr>
      </w:pPr>
      <w:r w:rsidRPr="00944ABD">
        <w:rPr>
          <w:lang w:val="fr-CH"/>
        </w:rPr>
        <w:t xml:space="preserve">Ce document </w:t>
      </w:r>
      <w:r>
        <w:rPr>
          <w:lang w:val="fr-CH"/>
        </w:rPr>
        <w:t>est</w:t>
      </w:r>
      <w:r w:rsidRPr="00944ABD">
        <w:rPr>
          <w:lang w:val="fr-CH"/>
        </w:rPr>
        <w:t xml:space="preserve"> une contribution</w:t>
      </w:r>
      <w:r>
        <w:rPr>
          <w:lang w:val="fr-CH"/>
        </w:rPr>
        <w:t xml:space="preserve"> soumise </w:t>
      </w:r>
      <w:r w:rsidRPr="00944ABD">
        <w:rPr>
          <w:lang w:val="fr-CH"/>
        </w:rPr>
        <w:t>à la première réunion du Groupe spécialisé de l'UIT</w:t>
      </w:r>
      <w:r w:rsidRPr="00944ABD">
        <w:rPr>
          <w:lang w:val="fr-CH"/>
        </w:rPr>
        <w:noBreakHyphen/>
        <w:t>T sur les IMT</w:t>
      </w:r>
      <w:r w:rsidRPr="00944ABD">
        <w:rPr>
          <w:lang w:val="fr-CH"/>
        </w:rPr>
        <w:noBreakHyphen/>
        <w:t xml:space="preserve">2020. </w:t>
      </w:r>
      <w:r>
        <w:rPr>
          <w:lang w:val="fr-CH"/>
        </w:rPr>
        <w:t>Voir la section 3.2.</w:t>
      </w:r>
    </w:p>
    <w:p w:rsidR="00097995" w:rsidRPr="00BB660D" w:rsidRDefault="005D671E" w:rsidP="00097995">
      <w:pPr>
        <w:keepNext/>
        <w:rPr>
          <w:rStyle w:val="Hyperlink"/>
          <w:lang w:val="fr-FR"/>
        </w:rPr>
      </w:pPr>
      <w:hyperlink r:id="rId145" w:history="1">
        <w:r w:rsidR="00097995" w:rsidRPr="00BB660D">
          <w:rPr>
            <w:rStyle w:val="Hyperlink"/>
            <w:lang w:val="fr-FR"/>
          </w:rPr>
          <w:t>Besoins de l'Afrique en matière de réseaux</w:t>
        </w:r>
      </w:hyperlink>
    </w:p>
    <w:p w:rsidR="00097995" w:rsidRDefault="00097995" w:rsidP="00097995">
      <w:pPr>
        <w:rPr>
          <w:lang w:val="fr-CH"/>
        </w:rPr>
      </w:pPr>
      <w:r>
        <w:rPr>
          <w:lang w:val="fr-CH"/>
        </w:rPr>
        <w:t>L'objet de ce document est d'analyser l'état actuel des réseaux de l'Afrique; l'adaptabilité des réseaux de l'Afrique aux nouvelles avancées technologiques; la capacité des réseaux de l'Afrique à prendre en charge de nouveaux services et de nouvelles applications; les exemples de réussite concernant la mise en place de nouveaux réseaux ou de réseaux améliorés en Afrique, compte tenu des besoins et des éléments de réseaux du continent; les défis à relever pour assurer l'installation de nouveaux réseaux, le passage à de nouveaux réseaux ou la migration vers de nouveaux réseaux; les prévisions des futurs besoins des pays africains en matière de réseaux et leurs incidences sur la vie quotidienne des habitants du continent; et les rôles que l'UIT pourrait jouer dans ce domaine.</w:t>
      </w:r>
    </w:p>
    <w:p w:rsidR="00097995" w:rsidRPr="00BB660D" w:rsidRDefault="005D671E" w:rsidP="00097995">
      <w:pPr>
        <w:keepNext/>
        <w:rPr>
          <w:rStyle w:val="Hyperlink"/>
          <w:lang w:val="fr-FR"/>
        </w:rPr>
      </w:pPr>
      <w:hyperlink r:id="rId146" w:history="1">
        <w:r w:rsidR="00097995" w:rsidRPr="00BB660D">
          <w:rPr>
            <w:rStyle w:val="Hyperlink"/>
            <w:lang w:val="fr-FR"/>
          </w:rPr>
          <w:t>Mettre en correspondance les Objectifs de développement durable avec les travaux de l'UIT</w:t>
        </w:r>
        <w:r w:rsidR="00097995" w:rsidRPr="00BB660D">
          <w:rPr>
            <w:rStyle w:val="Hyperlink"/>
            <w:lang w:val="fr-FR"/>
          </w:rPr>
          <w:noBreakHyphen/>
          <w:t>T</w:t>
        </w:r>
      </w:hyperlink>
    </w:p>
    <w:p w:rsidR="00097995" w:rsidRPr="00BF69A3" w:rsidRDefault="00097995" w:rsidP="00097995">
      <w:pPr>
        <w:rPr>
          <w:lang w:val="fr-CH"/>
        </w:rPr>
      </w:pPr>
      <w:bookmarkStart w:id="711" w:name="_Toc416161369"/>
      <w:bookmarkStart w:id="712" w:name="_Toc438553990"/>
      <w:bookmarkStart w:id="713" w:name="_Toc453929114"/>
      <w:bookmarkStart w:id="714" w:name="_Toc453932985"/>
      <w:bookmarkStart w:id="715" w:name="_Toc454295891"/>
      <w:r w:rsidRPr="00BF69A3">
        <w:rPr>
          <w:lang w:val="fr-CH"/>
        </w:rPr>
        <w:t>Ce document, présenté au GCNT à sa réuni</w:t>
      </w:r>
      <w:r>
        <w:rPr>
          <w:lang w:val="fr-CH"/>
        </w:rPr>
        <w:t>on de février 2016, établit une correspondance entre les Objectifs de développement durable (ODD) et le programme de travail de l'UIT</w:t>
      </w:r>
      <w:r>
        <w:rPr>
          <w:lang w:val="fr-CH"/>
        </w:rPr>
        <w:noBreakHyphen/>
        <w:t>T, et propose des mesures que l'UIT</w:t>
      </w:r>
      <w:r>
        <w:rPr>
          <w:lang w:val="fr-CH"/>
        </w:rPr>
        <w:noBreakHyphen/>
        <w:t>T pourrait prendre pour contribuer aux ODD. Après la présentation de ce document au GCNT, l'UIT a élaboré un outil qui permet de mettre en correspondance tous les objectifs et produits existant à l'échelle de l'UIT avec les ODD et les cibles qui leur sont associées.</w:t>
      </w:r>
    </w:p>
    <w:p w:rsidR="00097995" w:rsidRPr="00D45742" w:rsidRDefault="00097995" w:rsidP="00097995">
      <w:pPr>
        <w:pStyle w:val="Headingb"/>
        <w:rPr>
          <w:b w:val="0"/>
          <w:bCs/>
          <w:lang w:val="fr-FR"/>
        </w:rPr>
      </w:pPr>
      <w:r w:rsidRPr="00D45742">
        <w:rPr>
          <w:b w:val="0"/>
          <w:bCs/>
          <w:lang w:val="fr-FR"/>
        </w:rPr>
        <w:t>Télécommunications sur le web</w:t>
      </w:r>
    </w:p>
    <w:p w:rsidR="00097995" w:rsidRPr="006B346C" w:rsidRDefault="00097995" w:rsidP="00097995">
      <w:pPr>
        <w:rPr>
          <w:lang w:val="fr-CH"/>
        </w:rPr>
      </w:pPr>
      <w:r w:rsidRPr="006B346C">
        <w:rPr>
          <w:lang w:val="fr-CH"/>
        </w:rPr>
        <w:t xml:space="preserve">Ce rapport </w:t>
      </w:r>
      <w:r>
        <w:rPr>
          <w:lang w:val="fr-CH"/>
        </w:rPr>
        <w:t>présente</w:t>
      </w:r>
      <w:r w:rsidRPr="006B346C">
        <w:rPr>
          <w:lang w:val="fr-CH"/>
        </w:rPr>
        <w:t xml:space="preserve"> les technologies web </w:t>
      </w:r>
      <w:r>
        <w:rPr>
          <w:lang w:val="fr-CH"/>
        </w:rPr>
        <w:t>de pointe et étudie les nouvelles perspectives commerciales qui s'ouvrent pour les opérateurs de télécommunication, alors que le web croît en volume et que les possibilités qu'il offre évoluent. (Rapport à venir.)</w:t>
      </w:r>
    </w:p>
    <w:p w:rsidR="00097995" w:rsidRPr="00D45742" w:rsidRDefault="00097995" w:rsidP="00097995">
      <w:pPr>
        <w:pStyle w:val="Headingb"/>
        <w:rPr>
          <w:b w:val="0"/>
          <w:bCs/>
          <w:lang w:val="fr-FR"/>
        </w:rPr>
      </w:pPr>
      <w:r w:rsidRPr="00D45742">
        <w:rPr>
          <w:b w:val="0"/>
          <w:bCs/>
          <w:lang w:val="fr-FR"/>
        </w:rPr>
        <w:t>L'avenir de la vidéo</w:t>
      </w:r>
    </w:p>
    <w:p w:rsidR="00097995" w:rsidRPr="001F5BC4" w:rsidRDefault="00097995" w:rsidP="00097995">
      <w:pPr>
        <w:rPr>
          <w:lang w:val="fr-CH"/>
        </w:rPr>
      </w:pPr>
      <w:r w:rsidRPr="001F5BC4">
        <w:rPr>
          <w:lang w:val="fr-CH"/>
        </w:rPr>
        <w:t xml:space="preserve">Ce rapport présente une analyse des nouvelles tendances en matière de </w:t>
      </w:r>
      <w:r>
        <w:rPr>
          <w:lang w:val="fr-CH"/>
        </w:rPr>
        <w:t>consomation de contenus vidéo, dans le contexte du développement des médias sociaux et des technologies web. Il examine en outre les travaux de normalisation concernant les environnements multi-écrans; le codage vidéo 4K/8K, y compris la réalité augmentée et la réalité virtuelle; le MPEG-DASH, qui associe le MPEG et les technologies web; le format des métadonnées; et la gestion des droits numériques. (Rapport à venir.)</w:t>
      </w:r>
    </w:p>
    <w:p w:rsidR="00097995" w:rsidRPr="001232E0" w:rsidRDefault="00097995" w:rsidP="00097995">
      <w:pPr>
        <w:pStyle w:val="Heading1"/>
        <w:rPr>
          <w:lang w:val="fr-CH"/>
        </w:rPr>
      </w:pPr>
      <w:bookmarkStart w:id="716" w:name="_Toc462664250"/>
      <w:bookmarkStart w:id="717" w:name="_Toc464035615"/>
      <w:bookmarkStart w:id="718" w:name="_Toc465171938"/>
      <w:r w:rsidRPr="001232E0">
        <w:rPr>
          <w:lang w:val="fr-CH"/>
        </w:rPr>
        <w:t>15</w:t>
      </w:r>
      <w:r w:rsidRPr="001232E0">
        <w:rPr>
          <w:lang w:val="fr-CH"/>
        </w:rPr>
        <w:tab/>
        <w:t xml:space="preserve">Collaboration </w:t>
      </w:r>
      <w:bookmarkEnd w:id="711"/>
      <w:bookmarkEnd w:id="712"/>
      <w:bookmarkEnd w:id="713"/>
      <w:bookmarkEnd w:id="714"/>
      <w:bookmarkEnd w:id="715"/>
      <w:bookmarkEnd w:id="716"/>
      <w:bookmarkEnd w:id="717"/>
      <w:r w:rsidRPr="001232E0">
        <w:rPr>
          <w:lang w:val="fr-CH"/>
        </w:rPr>
        <w:t>en matière de normalisation</w:t>
      </w:r>
      <w:bookmarkEnd w:id="718"/>
    </w:p>
    <w:p w:rsidR="00097995" w:rsidRDefault="00097995" w:rsidP="00097995">
      <w:pPr>
        <w:rPr>
          <w:lang w:val="fr-CH"/>
        </w:rPr>
      </w:pPr>
      <w:r>
        <w:rPr>
          <w:lang w:val="fr-CH"/>
        </w:rPr>
        <w:t>Sur</w:t>
      </w:r>
      <w:r w:rsidRPr="001232E0">
        <w:rPr>
          <w:lang w:val="fr-CH"/>
        </w:rPr>
        <w:t xml:space="preserve"> </w:t>
      </w:r>
      <w:r>
        <w:rPr>
          <w:lang w:val="fr-CH"/>
        </w:rPr>
        <w:t>l'ensemble des</w:t>
      </w:r>
      <w:r w:rsidRPr="001232E0">
        <w:rPr>
          <w:lang w:val="fr-CH"/>
        </w:rPr>
        <w:t xml:space="preserve"> normes de l'UIT</w:t>
      </w:r>
      <w:r>
        <w:rPr>
          <w:lang w:val="fr-CH"/>
        </w:rPr>
        <w:t xml:space="preserve">, environ dix </w:t>
      </w:r>
      <w:r w:rsidR="003D377A">
        <w:rPr>
          <w:lang w:val="fr-CH"/>
        </w:rPr>
        <w:t>%</w:t>
      </w:r>
      <w:r>
        <w:rPr>
          <w:lang w:val="fr-CH"/>
        </w:rPr>
        <w:t xml:space="preserve"> </w:t>
      </w:r>
      <w:r w:rsidRPr="001232E0">
        <w:rPr>
          <w:lang w:val="fr-CH"/>
        </w:rPr>
        <w:t xml:space="preserve">ont des </w:t>
      </w:r>
      <w:r>
        <w:rPr>
          <w:lang w:val="fr-CH"/>
        </w:rPr>
        <w:t>textes communs ou alignés avec ceux de normes du Comité technique mixte 1 (JTC 1) de l'ISO/CEI sur les technologies de l'information. Au cours de la période d'études 2013-2016, la collaboration entre la CEI, l'ISO et l'UIT a donné lieu, notamment, à la publication de la Recommandation UIT</w:t>
      </w:r>
      <w:r>
        <w:rPr>
          <w:lang w:val="fr-CH"/>
        </w:rPr>
        <w:noBreakHyphen/>
        <w:t>T H.265 sur la norme HEVC (voir la section 4.1.1) et de deux normes essentielles pour assurer la cohérence du développement de l'informatique en nuage (voir la section 3.5).</w:t>
      </w:r>
    </w:p>
    <w:p w:rsidR="00097995" w:rsidRDefault="00097995" w:rsidP="00097995">
      <w:pPr>
        <w:rPr>
          <w:lang w:val="fr-CH"/>
        </w:rPr>
      </w:pPr>
      <w:r>
        <w:rPr>
          <w:lang w:val="fr-CH"/>
        </w:rPr>
        <w:t>La collaboration de l'UIT avec l'IEEE et le MEF est d'une importance cruciale pour les travaux de l'UIT sur les réseaux Ethernet de qualité opérateur (voir les sections 10.2.3 et 15.8), et la collaboration fructueuse avec le Broadband Forum a joué un rôle essentiel dans l'élaboration de la norme G.fast de l'UIT sur le large bande (voir la section 1.1).</w:t>
      </w:r>
    </w:p>
    <w:p w:rsidR="003C449B" w:rsidRDefault="00097995" w:rsidP="00097995">
      <w:pPr>
        <w:rPr>
          <w:lang w:val="fr-CH"/>
        </w:rPr>
      </w:pPr>
      <w:r>
        <w:rPr>
          <w:lang w:val="fr-CH"/>
        </w:rPr>
        <w:t>La collaboration entre l'UIT</w:t>
      </w:r>
      <w:r>
        <w:rPr>
          <w:lang w:val="fr-CH"/>
        </w:rPr>
        <w:noBreakHyphen/>
        <w:t>T et la Personal Connected Health Alliance (anciennement appelée Continua Health Alliance) a donné lieu à la publication de nouvelles normes de l'UIT visant à faciliter l'élaboration de dispositifs de cybersanté de qualité médicale (voir la section 5.6). L'UIT</w:t>
      </w:r>
      <w:r>
        <w:rPr>
          <w:lang w:val="fr-CH"/>
        </w:rPr>
        <w:noBreakHyphen/>
        <w:t>T poursuit sa collaboration de longue date avec des organismes dont les activités ont trait aux</w:t>
      </w:r>
      <w:r w:rsidRPr="00F95697">
        <w:rPr>
          <w:lang w:val="fr-CH"/>
        </w:rPr>
        <w:t xml:space="preserve"> </w:t>
      </w:r>
      <w:r>
        <w:rPr>
          <w:lang w:val="fr-CH"/>
        </w:rPr>
        <w:t>soins de</w:t>
      </w:r>
      <w:r w:rsidRPr="00F95697">
        <w:rPr>
          <w:lang w:val="fr-CH"/>
        </w:rPr>
        <w:t xml:space="preserve"> </w:t>
      </w:r>
      <w:r w:rsidR="003C449B">
        <w:rPr>
          <w:lang w:val="fr-CH"/>
        </w:rPr>
        <w:br w:type="page"/>
      </w:r>
    </w:p>
    <w:p w:rsidR="00097995" w:rsidRDefault="00097995" w:rsidP="00097995">
      <w:pPr>
        <w:rPr>
          <w:lang w:val="fr-CH"/>
        </w:rPr>
      </w:pPr>
      <w:r w:rsidRPr="00F95697">
        <w:rPr>
          <w:lang w:val="fr-CH"/>
        </w:rPr>
        <w:lastRenderedPageBreak/>
        <w:t xml:space="preserve">santé, tels que l'OMS, </w:t>
      </w:r>
      <w:r>
        <w:rPr>
          <w:lang w:val="fr-CH"/>
        </w:rPr>
        <w:t xml:space="preserve">la </w:t>
      </w:r>
      <w:r w:rsidRPr="00F95697">
        <w:rPr>
          <w:lang w:val="fr-CH"/>
        </w:rPr>
        <w:t>Personal Connected Health Alliance, l'IEEE, l'</w:t>
      </w:r>
      <w:r>
        <w:rPr>
          <w:lang w:val="fr-CH"/>
        </w:rPr>
        <w:t>Organisation internationale de normalisation (</w:t>
      </w:r>
      <w:r w:rsidRPr="00F95697">
        <w:rPr>
          <w:lang w:val="fr-CH"/>
        </w:rPr>
        <w:t>ISO</w:t>
      </w:r>
      <w:r>
        <w:rPr>
          <w:lang w:val="fr-CH"/>
        </w:rPr>
        <w:t>)</w:t>
      </w:r>
      <w:r w:rsidRPr="00F95697">
        <w:rPr>
          <w:lang w:val="fr-CH"/>
        </w:rPr>
        <w:t xml:space="preserve">, le </w:t>
      </w:r>
      <w:r>
        <w:rPr>
          <w:lang w:val="fr-CH"/>
        </w:rPr>
        <w:t>Comité européen de normalisation (</w:t>
      </w:r>
      <w:r w:rsidRPr="00F95697">
        <w:rPr>
          <w:lang w:val="fr-CH"/>
        </w:rPr>
        <w:t>CEN</w:t>
      </w:r>
      <w:r>
        <w:rPr>
          <w:lang w:val="fr-CH"/>
        </w:rPr>
        <w:t>)</w:t>
      </w:r>
      <w:r w:rsidRPr="00F95697">
        <w:rPr>
          <w:lang w:val="fr-CH"/>
        </w:rPr>
        <w:t>, Health Level Seven International (HL7), le J</w:t>
      </w:r>
      <w:r>
        <w:rPr>
          <w:lang w:val="fr-CH"/>
        </w:rPr>
        <w:t xml:space="preserve">oint Initiative Council (JIC), la </w:t>
      </w:r>
      <w:r w:rsidRPr="00F95697">
        <w:rPr>
          <w:lang w:val="fr-CH"/>
        </w:rPr>
        <w:t xml:space="preserve">Digital Imaging and Communications in Medicine </w:t>
      </w:r>
      <w:r>
        <w:rPr>
          <w:lang w:val="fr-CH"/>
        </w:rPr>
        <w:t>(</w:t>
      </w:r>
      <w:r w:rsidRPr="00F95697">
        <w:rPr>
          <w:lang w:val="fr-CH"/>
        </w:rPr>
        <w:t>DICOM</w:t>
      </w:r>
      <w:r>
        <w:rPr>
          <w:lang w:val="fr-CH"/>
        </w:rPr>
        <w:t>)</w:t>
      </w:r>
      <w:r w:rsidRPr="00F95697">
        <w:rPr>
          <w:lang w:val="fr-CH"/>
        </w:rPr>
        <w:t xml:space="preserve">, l'ETSI, la GSMA et le </w:t>
      </w:r>
      <w:r w:rsidRPr="00CB1DC5">
        <w:rPr>
          <w:lang w:val="fr-CH"/>
        </w:rPr>
        <w:t>World Wide Web Consortium (W3C)</w:t>
      </w:r>
      <w:r w:rsidRPr="00F95697">
        <w:rPr>
          <w:lang w:val="fr-CH"/>
        </w:rPr>
        <w:t>.</w:t>
      </w:r>
    </w:p>
    <w:p w:rsidR="00097995" w:rsidRDefault="00097995" w:rsidP="00097995">
      <w:pPr>
        <w:rPr>
          <w:lang w:val="fr-CH"/>
        </w:rPr>
      </w:pPr>
      <w:r>
        <w:rPr>
          <w:lang w:val="fr-CH"/>
        </w:rPr>
        <w:t>Le Groupe spécialisé sur les a</w:t>
      </w:r>
      <w:r w:rsidRPr="00FB6D65">
        <w:rPr>
          <w:lang w:val="fr-CH"/>
        </w:rPr>
        <w:t>pplications à l'aviation de l'informatique en nuage pour le suivi des données de vol</w:t>
      </w:r>
      <w:r>
        <w:rPr>
          <w:lang w:val="fr-CH"/>
        </w:rPr>
        <w:t xml:space="preserve"> (FG AC) a bénéficié de la participation de l'Organisation de l'aviation civile internationale (OACI) et de l'</w:t>
      </w:r>
      <w:r w:rsidRPr="00FB6D65">
        <w:rPr>
          <w:lang w:val="fr-CH"/>
        </w:rPr>
        <w:t>Association du transport aérien international (IATA)</w:t>
      </w:r>
      <w:r>
        <w:rPr>
          <w:lang w:val="fr-CH"/>
        </w:rPr>
        <w:t>, étant donné qu'il était indispensable que les secteurs de l'aviation et de l'électronique aérospatiale participent aux études de l'UIT</w:t>
      </w:r>
      <w:r>
        <w:rPr>
          <w:lang w:val="fr-CH"/>
        </w:rPr>
        <w:noBreakHyphen/>
        <w:t xml:space="preserve">T sur les applications à l'aviation de l'informatique en nuage pour le suivi des données de vol </w:t>
      </w:r>
      <w:r w:rsidRPr="00FB6D65">
        <w:rPr>
          <w:lang w:val="fr-CH"/>
        </w:rPr>
        <w:t>(</w:t>
      </w:r>
      <w:r>
        <w:rPr>
          <w:lang w:val="fr-CH"/>
        </w:rPr>
        <w:t>voir la</w:t>
      </w:r>
      <w:r w:rsidRPr="00FB6D65">
        <w:rPr>
          <w:lang w:val="fr-CH"/>
        </w:rPr>
        <w:t xml:space="preserve"> section 13.3)</w:t>
      </w:r>
      <w:r>
        <w:rPr>
          <w:lang w:val="fr-CH"/>
        </w:rPr>
        <w:t>.</w:t>
      </w:r>
    </w:p>
    <w:p w:rsidR="00097995" w:rsidRDefault="00097995" w:rsidP="00097995">
      <w:pPr>
        <w:pStyle w:val="Reasons"/>
        <w:rPr>
          <w:lang w:val="fr-CH"/>
        </w:rPr>
      </w:pPr>
      <w:r>
        <w:rPr>
          <w:lang w:val="fr-CH"/>
        </w:rPr>
        <w:t>L'UIT</w:t>
      </w:r>
      <w:r>
        <w:rPr>
          <w:lang w:val="fr-CH"/>
        </w:rPr>
        <w:noBreakHyphen/>
        <w:t xml:space="preserve">T a renforcé sa coopération avec d'autres organismes engagés dans le traitement de problèmes liés à l'environnement, à savoir: </w:t>
      </w:r>
      <w:r w:rsidRPr="00116041">
        <w:rPr>
          <w:lang w:val="fr-CH"/>
        </w:rPr>
        <w:t>l'Institut européen des normes de télécommunication (ETSI)</w:t>
      </w:r>
      <w:r>
        <w:rPr>
          <w:lang w:val="fr-CH"/>
        </w:rPr>
        <w:t>, l'</w:t>
      </w:r>
      <w:r w:rsidRPr="00116041">
        <w:rPr>
          <w:lang w:val="fr-CH"/>
        </w:rPr>
        <w:t>Institut des ingénieurs électriciens et électroniciens</w:t>
      </w:r>
      <w:r>
        <w:rPr>
          <w:lang w:val="fr-CH"/>
        </w:rPr>
        <w:t xml:space="preserve"> (IEEE), l'Organisation mondiale de la Santé (OMS), l'Organisation météorologique mondiale (OMM), la Commission économique pour l'Europe des Nations Unies (CEE-ONU), l'Organisation des Nations Unies pour l'éducation, la science et la culture (UNESCO), la Commission océanographique intergouvernementale de l'UNESCO (COI</w:t>
      </w:r>
      <w:r>
        <w:rPr>
          <w:lang w:val="fr-CH"/>
        </w:rPr>
        <w:noBreakHyphen/>
        <w:t>UNESCO), l'Université des Nations Unies, l'</w:t>
      </w:r>
      <w:r w:rsidRPr="009F4C36">
        <w:rPr>
          <w:lang w:val="fr-CH"/>
        </w:rPr>
        <w:t xml:space="preserve">Organisation des Nations Unies pour le développement industriel </w:t>
      </w:r>
      <w:r>
        <w:rPr>
          <w:lang w:val="fr-CH"/>
        </w:rPr>
        <w:t>(</w:t>
      </w:r>
      <w:r w:rsidRPr="009F4C36">
        <w:rPr>
          <w:lang w:val="fr-CH"/>
        </w:rPr>
        <w:t>ONUDI</w:t>
      </w:r>
      <w:r>
        <w:rPr>
          <w:lang w:val="fr-CH"/>
        </w:rPr>
        <w:t xml:space="preserve">), le Programme des Nations Unies pour l'environnement (PNUE), </w:t>
      </w:r>
      <w:r w:rsidRPr="009F4C36">
        <w:rPr>
          <w:lang w:val="fr-CH"/>
        </w:rPr>
        <w:t>la Commission économique pour l'Amérique latine et les Caraïbes (CEPALC)</w:t>
      </w:r>
      <w:r>
        <w:rPr>
          <w:lang w:val="fr-CH"/>
        </w:rPr>
        <w:t xml:space="preserve">, la Convention-cadre des Nations Unies sur les changements climatiques (CCNUCC), la </w:t>
      </w:r>
      <w:r w:rsidRPr="009F4C36">
        <w:rPr>
          <w:lang w:val="fr-CH"/>
        </w:rPr>
        <w:t xml:space="preserve">Commission interaméricaine des télécommunications </w:t>
      </w:r>
      <w:r>
        <w:rPr>
          <w:lang w:val="fr-CH"/>
        </w:rPr>
        <w:t>(</w:t>
      </w:r>
      <w:r w:rsidRPr="009F4C36">
        <w:rPr>
          <w:lang w:val="fr-CH"/>
        </w:rPr>
        <w:t>CITEL</w:t>
      </w:r>
      <w:r>
        <w:rPr>
          <w:lang w:val="fr-CH"/>
        </w:rPr>
        <w:t xml:space="preserve">), l'Organisation mondiale de la propriété intellectuelle (OMPI), la Convention de Bâle, le Programme des Nations Unies pour le développement (PNUD), ONU-Habitat, la Commission technique régionale des télécommunications (COMTELCA), </w:t>
      </w:r>
      <w:r w:rsidRPr="0048314F">
        <w:rPr>
          <w:lang w:val="fr-CH"/>
        </w:rPr>
        <w:t>la Global e-Sustainability Initiative</w:t>
      </w:r>
      <w:r>
        <w:rPr>
          <w:lang w:val="fr-CH"/>
        </w:rPr>
        <w:t xml:space="preserve"> (GeSI), Solving the </w:t>
      </w:r>
      <w:r w:rsidRPr="0048314F">
        <w:rPr>
          <w:lang w:val="fr-CH"/>
        </w:rPr>
        <w:t>e</w:t>
      </w:r>
      <w:r>
        <w:rPr>
          <w:lang w:val="fr-CH"/>
        </w:rPr>
        <w:noBreakHyphen/>
      </w:r>
      <w:r w:rsidRPr="0048314F">
        <w:rPr>
          <w:lang w:val="fr-CH"/>
        </w:rPr>
        <w:t>Waste Problem (Step),</w:t>
      </w:r>
      <w:r>
        <w:rPr>
          <w:lang w:val="fr-CH"/>
        </w:rPr>
        <w:t xml:space="preserve"> et l'Association interaméricaine des entreprises de télécommunication (ASIET).</w:t>
      </w:r>
    </w:p>
    <w:p w:rsidR="0019692F" w:rsidRPr="00B62761" w:rsidRDefault="0019692F" w:rsidP="0019692F">
      <w:pPr>
        <w:pStyle w:val="Heading2"/>
        <w:rPr>
          <w:lang w:val="fr-CH"/>
        </w:rPr>
      </w:pPr>
      <w:bookmarkStart w:id="719" w:name="_Toc462664251"/>
      <w:bookmarkStart w:id="720" w:name="_Toc464035616"/>
      <w:bookmarkStart w:id="721" w:name="_Toc465171939"/>
      <w:r w:rsidRPr="00B62761">
        <w:rPr>
          <w:lang w:val="fr-CH"/>
        </w:rPr>
        <w:t>15.1</w:t>
      </w:r>
      <w:r w:rsidRPr="00B62761">
        <w:rPr>
          <w:lang w:val="fr-CH"/>
        </w:rPr>
        <w:tab/>
      </w:r>
      <w:bookmarkEnd w:id="719"/>
      <w:bookmarkEnd w:id="720"/>
      <w:r w:rsidRPr="00B62761">
        <w:rPr>
          <w:lang w:val="fr-CH"/>
        </w:rPr>
        <w:t>Réunions des directeurs techniques</w:t>
      </w:r>
      <w:bookmarkEnd w:id="721"/>
    </w:p>
    <w:p w:rsidR="0019692F" w:rsidRPr="00B62761" w:rsidRDefault="0019692F" w:rsidP="0019692F">
      <w:pPr>
        <w:rPr>
          <w:lang w:val="fr-CH"/>
        </w:rPr>
      </w:pPr>
      <w:r w:rsidRPr="00B62761">
        <w:rPr>
          <w:lang w:val="fr-CH"/>
        </w:rPr>
        <w:t xml:space="preserve">Les </w:t>
      </w:r>
      <w:hyperlink r:id="rId147" w:history="1">
        <w:r w:rsidRPr="00B62761">
          <w:rPr>
            <w:rStyle w:val="Hyperlink"/>
            <w:lang w:val="fr-CH"/>
          </w:rPr>
          <w:t>réunions des directeurs techniques (CTO)</w:t>
        </w:r>
      </w:hyperlink>
      <w:r w:rsidRPr="00B62761">
        <w:rPr>
          <w:lang w:val="fr-CH"/>
        </w:rPr>
        <w:t xml:space="preserve"> rassemblent des cadres du secteur privé </w:t>
      </w:r>
      <w:r>
        <w:rPr>
          <w:lang w:val="fr-CH"/>
        </w:rPr>
        <w:t>qui mettent</w:t>
      </w:r>
      <w:r w:rsidRPr="00B62761">
        <w:rPr>
          <w:lang w:val="fr-CH"/>
        </w:rPr>
        <w:t xml:space="preserve"> en avant les priorités de leurs entreprises et </w:t>
      </w:r>
      <w:r>
        <w:rPr>
          <w:lang w:val="fr-CH"/>
        </w:rPr>
        <w:t>appuient</w:t>
      </w:r>
      <w:r w:rsidRPr="00B62761">
        <w:rPr>
          <w:lang w:val="fr-CH"/>
        </w:rPr>
        <w:t xml:space="preserve"> des stratégies de normalisation.</w:t>
      </w:r>
    </w:p>
    <w:p w:rsidR="0019692F" w:rsidRPr="00B62761" w:rsidRDefault="0019692F" w:rsidP="0019692F">
      <w:pPr>
        <w:rPr>
          <w:color w:val="000000"/>
          <w:lang w:val="fr-CH"/>
        </w:rPr>
      </w:pPr>
      <w:r>
        <w:rPr>
          <w:lang w:val="fr-CH"/>
        </w:rPr>
        <w:t>A</w:t>
      </w:r>
      <w:r w:rsidRPr="00B62761">
        <w:rPr>
          <w:lang w:val="fr-CH"/>
        </w:rPr>
        <w:t xml:space="preserve"> </w:t>
      </w:r>
      <w:r>
        <w:rPr>
          <w:lang w:val="fr-CH"/>
        </w:rPr>
        <w:t>la</w:t>
      </w:r>
      <w:r w:rsidRPr="00B62761">
        <w:rPr>
          <w:lang w:val="fr-CH"/>
        </w:rPr>
        <w:t xml:space="preserve"> quatrième réunion</w:t>
      </w:r>
      <w:r>
        <w:rPr>
          <w:lang w:val="fr-CH"/>
        </w:rPr>
        <w:t xml:space="preserve"> des directeurs techniques</w:t>
      </w:r>
      <w:r w:rsidRPr="00B62761">
        <w:rPr>
          <w:lang w:val="fr-CH"/>
        </w:rPr>
        <w:t>, qui s</w:t>
      </w:r>
      <w:r>
        <w:rPr>
          <w:lang w:val="fr-CH"/>
        </w:rPr>
        <w:t>'</w:t>
      </w:r>
      <w:r w:rsidRPr="00B62761">
        <w:rPr>
          <w:lang w:val="fr-CH"/>
        </w:rPr>
        <w:t>est tenue en 2012 à Dubaï (</w:t>
      </w:r>
      <w:r>
        <w:rPr>
          <w:lang w:val="fr-CH"/>
        </w:rPr>
        <w:t>E</w:t>
      </w:r>
      <w:r w:rsidRPr="00B62761">
        <w:rPr>
          <w:lang w:val="fr-CH"/>
        </w:rPr>
        <w:t xml:space="preserve">mirats arabes unis), </w:t>
      </w:r>
      <w:r>
        <w:rPr>
          <w:lang w:val="fr-CH"/>
        </w:rPr>
        <w:t>il a été</w:t>
      </w:r>
      <w:r w:rsidRPr="00B62761">
        <w:rPr>
          <w:lang w:val="fr-CH"/>
        </w:rPr>
        <w:t xml:space="preserve"> reconnu que </w:t>
      </w:r>
      <w:r w:rsidRPr="00B62761">
        <w:rPr>
          <w:color w:val="000000"/>
          <w:lang w:val="fr-CH"/>
        </w:rPr>
        <w:t>la convergence était de plus en plus une réalité dans l</w:t>
      </w:r>
      <w:r>
        <w:rPr>
          <w:color w:val="000000"/>
          <w:lang w:val="fr-CH"/>
        </w:rPr>
        <w:t>'</w:t>
      </w:r>
      <w:r w:rsidRPr="00B62761">
        <w:rPr>
          <w:color w:val="000000"/>
          <w:lang w:val="fr-CH"/>
        </w:rPr>
        <w:t>industrie, pour une large part sous l</w:t>
      </w:r>
      <w:r>
        <w:rPr>
          <w:color w:val="000000"/>
          <w:lang w:val="fr-CH"/>
        </w:rPr>
        <w:t>'</w:t>
      </w:r>
      <w:r w:rsidRPr="00B62761">
        <w:rPr>
          <w:color w:val="000000"/>
          <w:lang w:val="fr-CH"/>
        </w:rPr>
        <w:t xml:space="preserve">effet des TIC, et </w:t>
      </w:r>
      <w:r>
        <w:rPr>
          <w:color w:val="000000"/>
          <w:lang w:val="fr-CH"/>
        </w:rPr>
        <w:t>il a été</w:t>
      </w:r>
      <w:r w:rsidRPr="00B62761">
        <w:rPr>
          <w:color w:val="000000"/>
          <w:lang w:val="fr-CH"/>
        </w:rPr>
        <w:t xml:space="preserve"> souligné que l</w:t>
      </w:r>
      <w:r>
        <w:rPr>
          <w:color w:val="000000"/>
          <w:lang w:val="fr-CH"/>
        </w:rPr>
        <w:t>'</w:t>
      </w:r>
      <w:r w:rsidRPr="00B62761">
        <w:rPr>
          <w:color w:val="000000"/>
          <w:lang w:val="fr-CH"/>
        </w:rPr>
        <w:t>on avait besoin, pour la normalisation, de méthodes de travail davantage tournées vers les acteurs du marché vertical afin de favoriser les innovations dans des domaines comme la cybersanté, le téléapprentissage, les systèm</w:t>
      </w:r>
      <w:r>
        <w:rPr>
          <w:color w:val="000000"/>
          <w:lang w:val="fr-CH"/>
        </w:rPr>
        <w:t>es de transport intelligents, l'</w:t>
      </w:r>
      <w:r w:rsidRPr="00B62761">
        <w:rPr>
          <w:color w:val="000000"/>
          <w:lang w:val="fr-CH"/>
        </w:rPr>
        <w:t>argent mobile et les réseaux électriques intelligents.</w:t>
      </w:r>
    </w:p>
    <w:p w:rsidR="0019692F" w:rsidRPr="00B62761" w:rsidRDefault="0019692F" w:rsidP="0019692F">
      <w:pPr>
        <w:rPr>
          <w:color w:val="000000"/>
          <w:lang w:val="fr-CH"/>
        </w:rPr>
      </w:pPr>
      <w:r w:rsidRPr="00B62761">
        <w:rPr>
          <w:color w:val="000000"/>
          <w:lang w:val="fr-CH"/>
        </w:rPr>
        <w:t>Les directeurs t</w:t>
      </w:r>
      <w:r>
        <w:rPr>
          <w:color w:val="000000"/>
          <w:lang w:val="fr-CH"/>
        </w:rPr>
        <w:t>echniques ont aussi souligné qu'</w:t>
      </w:r>
      <w:r w:rsidRPr="00B62761">
        <w:rPr>
          <w:color w:val="000000"/>
          <w:lang w:val="fr-CH"/>
        </w:rPr>
        <w:t xml:space="preserve">une collaboration </w:t>
      </w:r>
      <w:r>
        <w:rPr>
          <w:color w:val="000000"/>
          <w:lang w:val="fr-CH"/>
        </w:rPr>
        <w:t xml:space="preserve">était nécessaire </w:t>
      </w:r>
      <w:r w:rsidRPr="00B62761">
        <w:rPr>
          <w:color w:val="000000"/>
          <w:lang w:val="fr-CH"/>
        </w:rPr>
        <w:t>entre les organismes de normalisation dans les domaines du mobile, du transport et de l</w:t>
      </w:r>
      <w:r>
        <w:rPr>
          <w:color w:val="000000"/>
          <w:lang w:val="fr-CH"/>
        </w:rPr>
        <w:t>'</w:t>
      </w:r>
      <w:r w:rsidRPr="00B62761">
        <w:rPr>
          <w:color w:val="000000"/>
          <w:lang w:val="fr-CH"/>
        </w:rPr>
        <w:t xml:space="preserve">accès, </w:t>
      </w:r>
      <w:r>
        <w:rPr>
          <w:color w:val="000000"/>
          <w:lang w:val="fr-CH"/>
        </w:rPr>
        <w:t>et</w:t>
      </w:r>
      <w:r w:rsidRPr="00B62761">
        <w:rPr>
          <w:color w:val="000000"/>
          <w:lang w:val="fr-CH"/>
        </w:rPr>
        <w:t xml:space="preserve"> ont estimé </w:t>
      </w:r>
      <w:r>
        <w:rPr>
          <w:color w:val="000000"/>
          <w:lang w:val="fr-CH"/>
        </w:rPr>
        <w:t xml:space="preserve">qu'elle était </w:t>
      </w:r>
      <w:r w:rsidRPr="00B62761">
        <w:rPr>
          <w:color w:val="000000"/>
          <w:lang w:val="fr-CH"/>
        </w:rPr>
        <w:t>cruciale pour garantir la mise en place d</w:t>
      </w:r>
      <w:r>
        <w:rPr>
          <w:color w:val="000000"/>
          <w:lang w:val="fr-CH"/>
        </w:rPr>
        <w:t>'</w:t>
      </w:r>
      <w:r w:rsidRPr="00B62761">
        <w:rPr>
          <w:color w:val="000000"/>
          <w:lang w:val="fr-CH"/>
        </w:rPr>
        <w:t>une approche coordonnée pour l</w:t>
      </w:r>
      <w:r>
        <w:rPr>
          <w:color w:val="000000"/>
          <w:lang w:val="fr-CH"/>
        </w:rPr>
        <w:t>'</w:t>
      </w:r>
      <w:r w:rsidRPr="00B62761">
        <w:rPr>
          <w:color w:val="000000"/>
          <w:lang w:val="fr-CH"/>
        </w:rPr>
        <w:t>élaboration des normes relatives au transport optique qui sont nécessaires au déploiement du large bande mobile au-delà de la 4G</w:t>
      </w:r>
      <w:r w:rsidRPr="00B62761">
        <w:rPr>
          <w:lang w:val="fr-CH"/>
        </w:rPr>
        <w:t xml:space="preserve">. </w:t>
      </w:r>
      <w:r>
        <w:rPr>
          <w:lang w:val="fr-CH"/>
        </w:rPr>
        <w:t xml:space="preserve">Conformément au </w:t>
      </w:r>
      <w:r w:rsidRPr="00B62761">
        <w:rPr>
          <w:color w:val="000000"/>
          <w:lang w:val="fr-CH"/>
        </w:rPr>
        <w:t xml:space="preserve">communiqué de la réunion des directeurs techniques </w:t>
      </w:r>
      <w:r>
        <w:rPr>
          <w:color w:val="000000"/>
          <w:lang w:val="fr-CH"/>
        </w:rPr>
        <w:t xml:space="preserve">de 2012, </w:t>
      </w:r>
      <w:r w:rsidRPr="00B62761">
        <w:rPr>
          <w:color w:val="000000"/>
          <w:lang w:val="fr-CH"/>
        </w:rPr>
        <w:t>soumis à l</w:t>
      </w:r>
      <w:r>
        <w:rPr>
          <w:color w:val="000000"/>
          <w:lang w:val="fr-CH"/>
        </w:rPr>
        <w:t>'</w:t>
      </w:r>
      <w:r w:rsidRPr="00B62761">
        <w:rPr>
          <w:color w:val="000000"/>
          <w:lang w:val="fr-CH"/>
        </w:rPr>
        <w:t>AMNT-12</w:t>
      </w:r>
      <w:r>
        <w:rPr>
          <w:color w:val="000000"/>
          <w:lang w:val="fr-CH"/>
        </w:rPr>
        <w:t>, les directeurs techniques ont en outre réaffirmé leur soutien aux</w:t>
      </w:r>
      <w:r w:rsidRPr="00B62761">
        <w:rPr>
          <w:color w:val="000000"/>
          <w:lang w:val="fr-CH"/>
        </w:rPr>
        <w:t xml:space="preserve"> efforts accomplis par l</w:t>
      </w:r>
      <w:r>
        <w:rPr>
          <w:color w:val="000000"/>
          <w:lang w:val="fr-CH"/>
        </w:rPr>
        <w:t>'</w:t>
      </w:r>
      <w:r w:rsidRPr="00B62761">
        <w:rPr>
          <w:color w:val="000000"/>
          <w:lang w:val="fr-CH"/>
        </w:rPr>
        <w:t>UIT en vue de combler l</w:t>
      </w:r>
      <w:r>
        <w:rPr>
          <w:color w:val="000000"/>
          <w:lang w:val="fr-CH"/>
        </w:rPr>
        <w:t>'</w:t>
      </w:r>
      <w:r w:rsidRPr="00B62761">
        <w:rPr>
          <w:color w:val="000000"/>
          <w:lang w:val="fr-CH"/>
        </w:rPr>
        <w:t>écart en matière de normalisation.</w:t>
      </w:r>
    </w:p>
    <w:p w:rsidR="001637AF" w:rsidRPr="00DB562B" w:rsidRDefault="001637AF" w:rsidP="0019692F">
      <w:pPr>
        <w:rPr>
          <w:lang w:val="fr-CH"/>
        </w:rPr>
      </w:pPr>
      <w:r w:rsidRPr="00DB562B">
        <w:rPr>
          <w:lang w:val="fr-CH"/>
        </w:rPr>
        <w:br w:type="page"/>
      </w:r>
    </w:p>
    <w:p w:rsidR="0019692F" w:rsidRDefault="005D671E" w:rsidP="0019692F">
      <w:pPr>
        <w:rPr>
          <w:rStyle w:val="Hyperlink"/>
          <w:lang w:val="fr-CH"/>
        </w:rPr>
      </w:pPr>
      <w:hyperlink r:id="rId148" w:history="1">
        <w:r w:rsidR="0019692F" w:rsidRPr="00B62761">
          <w:rPr>
            <w:rStyle w:val="Hyperlink"/>
            <w:lang w:val="fr-CH"/>
          </w:rPr>
          <w:t>Communiqué de la réunion des directeurs techniques de 2012</w:t>
        </w:r>
      </w:hyperlink>
    </w:p>
    <w:p w:rsidR="0019692F" w:rsidRPr="00B62761" w:rsidRDefault="0019692F" w:rsidP="0019692F">
      <w:pPr>
        <w:rPr>
          <w:color w:val="000000"/>
          <w:lang w:val="fr-CH"/>
        </w:rPr>
      </w:pPr>
      <w:r>
        <w:rPr>
          <w:lang w:val="fr-CH"/>
        </w:rPr>
        <w:t>A</w:t>
      </w:r>
      <w:r w:rsidRPr="00B62761">
        <w:rPr>
          <w:lang w:val="fr-CH"/>
        </w:rPr>
        <w:t xml:space="preserve"> </w:t>
      </w:r>
      <w:r>
        <w:rPr>
          <w:lang w:val="fr-CH"/>
        </w:rPr>
        <w:t>la</w:t>
      </w:r>
      <w:r w:rsidRPr="00B62761">
        <w:rPr>
          <w:lang w:val="fr-CH"/>
        </w:rPr>
        <w:t xml:space="preserve"> cinquième réunion</w:t>
      </w:r>
      <w:r>
        <w:rPr>
          <w:lang w:val="fr-CH"/>
        </w:rPr>
        <w:t xml:space="preserve"> des directeurs techniques</w:t>
      </w:r>
      <w:r w:rsidRPr="00B62761">
        <w:rPr>
          <w:lang w:val="fr-CH"/>
        </w:rPr>
        <w:t>, qui s</w:t>
      </w:r>
      <w:r>
        <w:rPr>
          <w:lang w:val="fr-CH"/>
        </w:rPr>
        <w:t>'</w:t>
      </w:r>
      <w:r w:rsidRPr="00B62761">
        <w:rPr>
          <w:lang w:val="fr-CH"/>
        </w:rPr>
        <w:t xml:space="preserve">est tenue parallèlement à </w:t>
      </w:r>
      <w:hyperlink r:id="rId149" w:history="1">
        <w:r w:rsidRPr="00B62761">
          <w:rPr>
            <w:lang w:val="fr-CH"/>
          </w:rPr>
          <w:t>ITU Telecom World 2013</w:t>
        </w:r>
      </w:hyperlink>
      <w:r w:rsidRPr="00B62761">
        <w:rPr>
          <w:lang w:val="fr-CH"/>
        </w:rPr>
        <w:t xml:space="preserve"> à Bangkok (Thaïlande), </w:t>
      </w:r>
      <w:r>
        <w:rPr>
          <w:color w:val="000000"/>
          <w:lang w:val="fr-CH"/>
        </w:rPr>
        <w:t>il a été souligné</w:t>
      </w:r>
      <w:r w:rsidRPr="00B62761">
        <w:rPr>
          <w:color w:val="000000"/>
          <w:lang w:val="fr-CH"/>
        </w:rPr>
        <w:t xml:space="preserve"> que les mégadonnées et les technologies FTTH (fibre jusqu</w:t>
      </w:r>
      <w:r>
        <w:rPr>
          <w:color w:val="000000"/>
          <w:lang w:val="fr-CH"/>
        </w:rPr>
        <w:t>'</w:t>
      </w:r>
      <w:r w:rsidRPr="00B62761">
        <w:rPr>
          <w:color w:val="000000"/>
          <w:lang w:val="fr-CH"/>
        </w:rPr>
        <w:t xml:space="preserve">au domicile) </w:t>
      </w:r>
      <w:r>
        <w:rPr>
          <w:color w:val="000000"/>
          <w:lang w:val="fr-CH"/>
        </w:rPr>
        <w:t>étaient</w:t>
      </w:r>
      <w:r w:rsidRPr="00B62761">
        <w:rPr>
          <w:color w:val="000000"/>
          <w:lang w:val="fr-CH"/>
        </w:rPr>
        <w:t xml:space="preserve"> des domaines dans lesquels l</w:t>
      </w:r>
      <w:r>
        <w:rPr>
          <w:color w:val="000000"/>
          <w:lang w:val="fr-CH"/>
        </w:rPr>
        <w:t>'</w:t>
      </w:r>
      <w:r w:rsidRPr="00B62761">
        <w:rPr>
          <w:color w:val="000000"/>
          <w:lang w:val="fr-CH"/>
        </w:rPr>
        <w:t>UIT est bien placée pour s</w:t>
      </w:r>
      <w:r>
        <w:rPr>
          <w:color w:val="000000"/>
          <w:lang w:val="fr-CH"/>
        </w:rPr>
        <w:t>'</w:t>
      </w:r>
      <w:r w:rsidRPr="00B62761">
        <w:rPr>
          <w:color w:val="000000"/>
          <w:lang w:val="fr-CH"/>
        </w:rPr>
        <w:t>occuper de coordonner l</w:t>
      </w:r>
      <w:r>
        <w:rPr>
          <w:color w:val="000000"/>
          <w:lang w:val="fr-CH"/>
        </w:rPr>
        <w:t>'</w:t>
      </w:r>
      <w:r w:rsidRPr="00B62761">
        <w:rPr>
          <w:color w:val="000000"/>
          <w:lang w:val="fr-CH"/>
        </w:rPr>
        <w:t xml:space="preserve">élaboration de normes internationales. </w:t>
      </w:r>
      <w:r>
        <w:rPr>
          <w:color w:val="000000"/>
          <w:lang w:val="fr-CH"/>
        </w:rPr>
        <w:t xml:space="preserve">Les </w:t>
      </w:r>
      <w:r>
        <w:rPr>
          <w:lang w:val="fr-CH"/>
        </w:rPr>
        <w:t>directeurs techniques</w:t>
      </w:r>
      <w:r w:rsidRPr="00B62761">
        <w:rPr>
          <w:color w:val="000000"/>
          <w:lang w:val="fr-CH"/>
        </w:rPr>
        <w:t xml:space="preserve"> ont en outre appelé l</w:t>
      </w:r>
      <w:r>
        <w:rPr>
          <w:color w:val="000000"/>
          <w:lang w:val="fr-CH"/>
        </w:rPr>
        <w:t>'</w:t>
      </w:r>
      <w:r w:rsidRPr="00B62761">
        <w:rPr>
          <w:color w:val="000000"/>
          <w:lang w:val="fr-CH"/>
        </w:rPr>
        <w:t>Union à accorder la priorité à l</w:t>
      </w:r>
      <w:r>
        <w:rPr>
          <w:color w:val="000000"/>
          <w:lang w:val="fr-CH"/>
        </w:rPr>
        <w:t>'</w:t>
      </w:r>
      <w:r w:rsidRPr="00B62761">
        <w:rPr>
          <w:color w:val="000000"/>
          <w:lang w:val="fr-CH"/>
        </w:rPr>
        <w:t>élaboration de normes destinées à assurer la qualité de service/d</w:t>
      </w:r>
      <w:r>
        <w:rPr>
          <w:color w:val="000000"/>
          <w:lang w:val="fr-CH"/>
        </w:rPr>
        <w:t>'</w:t>
      </w:r>
      <w:r w:rsidRPr="00B62761">
        <w:rPr>
          <w:color w:val="000000"/>
          <w:lang w:val="fr-CH"/>
        </w:rPr>
        <w:t>expérience de bout en bout pour les réseaux fixes et mobiles, qui sont extrêmement sollicités pour faire face à l</w:t>
      </w:r>
      <w:r>
        <w:rPr>
          <w:color w:val="000000"/>
          <w:lang w:val="fr-CH"/>
        </w:rPr>
        <w:t>'</w:t>
      </w:r>
      <w:r w:rsidRPr="00B62761">
        <w:rPr>
          <w:color w:val="000000"/>
          <w:lang w:val="fr-CH"/>
        </w:rPr>
        <w:t>explosion de la demande en ce qui concerne les données mobiles.</w:t>
      </w:r>
    </w:p>
    <w:p w:rsidR="0019692F" w:rsidRDefault="005D671E" w:rsidP="0019692F">
      <w:pPr>
        <w:rPr>
          <w:rStyle w:val="Hyperlink"/>
          <w:lang w:val="fr-CH"/>
        </w:rPr>
      </w:pPr>
      <w:hyperlink r:id="rId150" w:history="1">
        <w:r w:rsidR="0019692F" w:rsidRPr="00B62761">
          <w:rPr>
            <w:rStyle w:val="Hyperlink"/>
            <w:lang w:val="fr-CH"/>
          </w:rPr>
          <w:t>Communiqué de la réunion des directeurs techniques de 2013</w:t>
        </w:r>
      </w:hyperlink>
    </w:p>
    <w:p w:rsidR="0019692F" w:rsidRPr="00B62761" w:rsidRDefault="0019692F" w:rsidP="0019692F">
      <w:pPr>
        <w:rPr>
          <w:lang w:val="fr-CH"/>
        </w:rPr>
      </w:pPr>
      <w:r w:rsidRPr="00B62761">
        <w:rPr>
          <w:color w:val="000000"/>
          <w:lang w:val="fr-CH"/>
        </w:rPr>
        <w:t>L</w:t>
      </w:r>
      <w:r>
        <w:rPr>
          <w:color w:val="000000"/>
          <w:lang w:val="fr-CH"/>
        </w:rPr>
        <w:t>'I</w:t>
      </w:r>
      <w:r w:rsidRPr="00B62761">
        <w:rPr>
          <w:color w:val="000000"/>
          <w:lang w:val="fr-CH"/>
        </w:rPr>
        <w:t>nternet des objets (IoT), les systèmes de transport intelligents (ITS), les réseaux d</w:t>
      </w:r>
      <w:r>
        <w:rPr>
          <w:color w:val="000000"/>
          <w:lang w:val="fr-CH"/>
        </w:rPr>
        <w:t>'</w:t>
      </w:r>
      <w:r w:rsidRPr="00B62761">
        <w:rPr>
          <w:color w:val="000000"/>
          <w:lang w:val="fr-CH"/>
        </w:rPr>
        <w:t>accès et de transport, le codage vidéo efficace, les réseaux pilotés par logiciel (SDN) et la virtualisation des fonctions de réseau (NFV) faisaient partie des principaux sujets inscrits à l</w:t>
      </w:r>
      <w:r>
        <w:rPr>
          <w:color w:val="000000"/>
          <w:lang w:val="fr-CH"/>
        </w:rPr>
        <w:t>'</w:t>
      </w:r>
      <w:r w:rsidRPr="00B62761">
        <w:rPr>
          <w:color w:val="000000"/>
          <w:lang w:val="fr-CH"/>
        </w:rPr>
        <w:t>ordre du jour de la sixième réunion des directeurs techniques, qui s</w:t>
      </w:r>
      <w:r>
        <w:rPr>
          <w:color w:val="000000"/>
          <w:lang w:val="fr-CH"/>
        </w:rPr>
        <w:t>'</w:t>
      </w:r>
      <w:r w:rsidRPr="00B62761">
        <w:rPr>
          <w:color w:val="000000"/>
          <w:lang w:val="fr-CH"/>
        </w:rPr>
        <w:t xml:space="preserve">est tenue en 2014 à </w:t>
      </w:r>
      <w:r w:rsidRPr="00B62761">
        <w:rPr>
          <w:lang w:val="fr-CH"/>
        </w:rPr>
        <w:t xml:space="preserve">Doha (Qatar). </w:t>
      </w:r>
    </w:p>
    <w:p w:rsidR="0019692F" w:rsidRPr="00B62761" w:rsidRDefault="0019692F" w:rsidP="0019692F">
      <w:pPr>
        <w:rPr>
          <w:color w:val="000000"/>
          <w:lang w:val="fr-CH"/>
        </w:rPr>
      </w:pPr>
      <w:r w:rsidRPr="00B62761">
        <w:rPr>
          <w:color w:val="000000"/>
          <w:lang w:val="fr-CH"/>
        </w:rPr>
        <w:t xml:space="preserve">Les directeurs techniques ont déterminé les aspects à examiner dans le cadre des travaux de normalisation en cours </w:t>
      </w:r>
      <w:r>
        <w:rPr>
          <w:color w:val="000000"/>
          <w:lang w:val="fr-CH"/>
        </w:rPr>
        <w:t>à</w:t>
      </w:r>
      <w:r w:rsidRPr="00B62761">
        <w:rPr>
          <w:color w:val="000000"/>
          <w:lang w:val="fr-CH"/>
        </w:rPr>
        <w:t xml:space="preserve"> l</w:t>
      </w:r>
      <w:r>
        <w:rPr>
          <w:color w:val="000000"/>
          <w:lang w:val="fr-CH"/>
        </w:rPr>
        <w:t>'</w:t>
      </w:r>
      <w:r w:rsidRPr="00B62761">
        <w:rPr>
          <w:color w:val="000000"/>
          <w:lang w:val="fr-CH"/>
        </w:rPr>
        <w:t>UIT-T</w:t>
      </w:r>
      <w:r>
        <w:rPr>
          <w:color w:val="000000"/>
          <w:lang w:val="fr-CH"/>
        </w:rPr>
        <w:t xml:space="preserve"> concernant l'Internet des objets</w:t>
      </w:r>
      <w:r w:rsidRPr="00B62761">
        <w:rPr>
          <w:color w:val="000000"/>
          <w:lang w:val="fr-CH"/>
        </w:rPr>
        <w:t>, notamment l</w:t>
      </w:r>
      <w:r>
        <w:rPr>
          <w:color w:val="000000"/>
          <w:lang w:val="fr-CH"/>
        </w:rPr>
        <w:t>'</w:t>
      </w:r>
      <w:r w:rsidRPr="00B62761">
        <w:rPr>
          <w:color w:val="000000"/>
          <w:lang w:val="fr-CH"/>
        </w:rPr>
        <w:t xml:space="preserve">architecture, les capacités, la sécurité, la </w:t>
      </w:r>
      <w:r>
        <w:rPr>
          <w:color w:val="000000"/>
          <w:lang w:val="fr-CH"/>
        </w:rPr>
        <w:t>vie privée</w:t>
      </w:r>
      <w:r w:rsidRPr="00B62761">
        <w:rPr>
          <w:color w:val="000000"/>
          <w:lang w:val="fr-CH"/>
        </w:rPr>
        <w:t>, la sémantique et l</w:t>
      </w:r>
      <w:r>
        <w:rPr>
          <w:color w:val="000000"/>
          <w:lang w:val="fr-CH"/>
        </w:rPr>
        <w:t>'</w:t>
      </w:r>
      <w:r w:rsidRPr="00B62761">
        <w:rPr>
          <w:color w:val="000000"/>
          <w:lang w:val="fr-CH"/>
        </w:rPr>
        <w:t>interfonctionnement avec les systèmes cyberphysiques. Le Directeur du TSB a donc été prié de tenir compte de ces aspects lors de l</w:t>
      </w:r>
      <w:r>
        <w:rPr>
          <w:color w:val="000000"/>
          <w:lang w:val="fr-CH"/>
        </w:rPr>
        <w:t>'</w:t>
      </w:r>
      <w:r w:rsidRPr="00B62761">
        <w:rPr>
          <w:color w:val="000000"/>
          <w:lang w:val="fr-CH"/>
        </w:rPr>
        <w:t>exécution des instructions de la Résolution 197 de la PP-14 ("Faciliter l</w:t>
      </w:r>
      <w:r>
        <w:rPr>
          <w:color w:val="000000"/>
          <w:lang w:val="fr-CH"/>
        </w:rPr>
        <w:t>'</w:t>
      </w:r>
      <w:r w:rsidRPr="00B62761">
        <w:rPr>
          <w:color w:val="000000"/>
          <w:lang w:val="fr-CH"/>
        </w:rPr>
        <w:t>avènement de l</w:t>
      </w:r>
      <w:r>
        <w:rPr>
          <w:color w:val="000000"/>
          <w:lang w:val="fr-CH"/>
        </w:rPr>
        <w:t>'</w:t>
      </w:r>
      <w:r w:rsidRPr="00B62761">
        <w:rPr>
          <w:color w:val="000000"/>
          <w:lang w:val="fr-CH"/>
        </w:rPr>
        <w:t>Internet des objets dans la perspective d</w:t>
      </w:r>
      <w:r>
        <w:rPr>
          <w:color w:val="000000"/>
          <w:lang w:val="fr-CH"/>
        </w:rPr>
        <w:t>'</w:t>
      </w:r>
      <w:r w:rsidRPr="00B62761">
        <w:rPr>
          <w:color w:val="000000"/>
          <w:lang w:val="fr-CH"/>
        </w:rPr>
        <w:t xml:space="preserve">un monde global interconnecté"). </w:t>
      </w:r>
    </w:p>
    <w:p w:rsidR="0019692F" w:rsidRPr="00942366" w:rsidRDefault="005D671E" w:rsidP="0019692F">
      <w:pPr>
        <w:rPr>
          <w:lang w:val="fr-FR"/>
        </w:rPr>
      </w:pPr>
      <w:hyperlink r:id="rId151" w:history="1">
        <w:r w:rsidR="0019692F" w:rsidRPr="00B62761">
          <w:rPr>
            <w:rStyle w:val="Hyperlink"/>
            <w:lang w:val="fr-CH"/>
          </w:rPr>
          <w:t>Communiqué de la réunion des directeurs techniques de 201</w:t>
        </w:r>
        <w:r w:rsidR="0019692F">
          <w:rPr>
            <w:rStyle w:val="Hyperlink"/>
            <w:lang w:val="fr-CH"/>
          </w:rPr>
          <w:t>4</w:t>
        </w:r>
      </w:hyperlink>
    </w:p>
    <w:p w:rsidR="0019692F" w:rsidRPr="00B62761" w:rsidRDefault="0019692F" w:rsidP="0019692F">
      <w:pPr>
        <w:rPr>
          <w:lang w:val="fr-CH"/>
        </w:rPr>
      </w:pPr>
      <w:r>
        <w:rPr>
          <w:lang w:val="fr-FR"/>
        </w:rPr>
        <w:t>A</w:t>
      </w:r>
      <w:r w:rsidRPr="00B62761">
        <w:rPr>
          <w:lang w:val="fr-CH"/>
        </w:rPr>
        <w:t xml:space="preserve"> </w:t>
      </w:r>
      <w:r>
        <w:rPr>
          <w:lang w:val="fr-CH"/>
        </w:rPr>
        <w:t>la</w:t>
      </w:r>
      <w:r w:rsidRPr="00B62761">
        <w:rPr>
          <w:lang w:val="fr-CH"/>
        </w:rPr>
        <w:t xml:space="preserve"> septième réunion</w:t>
      </w:r>
      <w:r>
        <w:rPr>
          <w:lang w:val="fr-CH"/>
        </w:rPr>
        <w:t xml:space="preserve"> des directeurs techniques</w:t>
      </w:r>
      <w:r w:rsidRPr="00B62761">
        <w:rPr>
          <w:lang w:val="fr-CH"/>
        </w:rPr>
        <w:t>, qui s</w:t>
      </w:r>
      <w:r>
        <w:rPr>
          <w:lang w:val="fr-CH"/>
        </w:rPr>
        <w:t>'</w:t>
      </w:r>
      <w:r w:rsidRPr="00B62761">
        <w:rPr>
          <w:lang w:val="fr-CH"/>
        </w:rPr>
        <w:t>est tenue à l</w:t>
      </w:r>
      <w:r>
        <w:rPr>
          <w:lang w:val="fr-CH"/>
        </w:rPr>
        <w:t>'</w:t>
      </w:r>
      <w:r w:rsidRPr="00B62761">
        <w:rPr>
          <w:lang w:val="fr-CH"/>
        </w:rPr>
        <w:t>occasion d</w:t>
      </w:r>
      <w:r>
        <w:rPr>
          <w:lang w:val="fr-CH"/>
        </w:rPr>
        <w:t>'ITU Telecom World </w:t>
      </w:r>
      <w:r w:rsidRPr="00B62761">
        <w:rPr>
          <w:lang w:val="fr-CH"/>
        </w:rPr>
        <w:t xml:space="preserve">2015, </w:t>
      </w:r>
      <w:r>
        <w:rPr>
          <w:color w:val="000000"/>
          <w:lang w:val="fr-CH"/>
        </w:rPr>
        <w:t>il a été</w:t>
      </w:r>
      <w:r w:rsidRPr="00B62761">
        <w:rPr>
          <w:color w:val="000000"/>
          <w:lang w:val="fr-CH"/>
        </w:rPr>
        <w:t xml:space="preserve"> réaffirmé que la recherche-développement concernant la 5G, ainsi que les travaux connexes de normalisation, ser</w:t>
      </w:r>
      <w:r>
        <w:rPr>
          <w:color w:val="000000"/>
          <w:lang w:val="fr-CH"/>
        </w:rPr>
        <w:t>aient la toute première priorité du secteur a</w:t>
      </w:r>
      <w:r w:rsidRPr="00B62761">
        <w:rPr>
          <w:color w:val="000000"/>
          <w:lang w:val="fr-CH"/>
        </w:rPr>
        <w:t xml:space="preserve">u cours des cinq prochaines années. </w:t>
      </w:r>
    </w:p>
    <w:p w:rsidR="0019692F" w:rsidRDefault="0019692F" w:rsidP="0019692F">
      <w:pPr>
        <w:rPr>
          <w:color w:val="000000"/>
          <w:lang w:val="fr-CH"/>
        </w:rPr>
      </w:pPr>
      <w:r w:rsidRPr="00B62761">
        <w:rPr>
          <w:color w:val="000000"/>
          <w:lang w:val="fr-CH"/>
        </w:rPr>
        <w:t>Les directeurs techniques ont en outre défini d</w:t>
      </w:r>
      <w:r>
        <w:rPr>
          <w:color w:val="000000"/>
          <w:lang w:val="fr-CH"/>
        </w:rPr>
        <w:t>'</w:t>
      </w:r>
      <w:r w:rsidRPr="00B62761">
        <w:rPr>
          <w:color w:val="000000"/>
          <w:lang w:val="fr-CH"/>
        </w:rPr>
        <w:t xml:space="preserve">autres thèmes revêtant une importance stratégique particulière pour </w:t>
      </w:r>
      <w:r>
        <w:rPr>
          <w:color w:val="000000"/>
          <w:lang w:val="fr-CH"/>
        </w:rPr>
        <w:t>le secteur</w:t>
      </w:r>
      <w:r w:rsidRPr="00B62761">
        <w:rPr>
          <w:color w:val="000000"/>
          <w:lang w:val="fr-CH"/>
        </w:rPr>
        <w:t>, à l</w:t>
      </w:r>
      <w:r>
        <w:rPr>
          <w:color w:val="000000"/>
          <w:lang w:val="fr-CH"/>
        </w:rPr>
        <w:t>'</w:t>
      </w:r>
      <w:r w:rsidRPr="00B62761">
        <w:rPr>
          <w:color w:val="000000"/>
          <w:lang w:val="fr-CH"/>
        </w:rPr>
        <w:t>approche de l</w:t>
      </w:r>
      <w:r>
        <w:rPr>
          <w:color w:val="000000"/>
          <w:lang w:val="fr-CH"/>
        </w:rPr>
        <w:t>'</w:t>
      </w:r>
      <w:r w:rsidRPr="00B62761">
        <w:rPr>
          <w:color w:val="000000"/>
          <w:lang w:val="fr-CH"/>
        </w:rPr>
        <w:t>ère de la 5G, en l</w:t>
      </w:r>
      <w:r>
        <w:rPr>
          <w:color w:val="000000"/>
          <w:lang w:val="fr-CH"/>
        </w:rPr>
        <w:t>'</w:t>
      </w:r>
      <w:r w:rsidRPr="00B62761">
        <w:rPr>
          <w:color w:val="000000"/>
          <w:lang w:val="fr-CH"/>
        </w:rPr>
        <w:t>occurrence l</w:t>
      </w:r>
      <w:r>
        <w:rPr>
          <w:color w:val="000000"/>
          <w:lang w:val="fr-CH"/>
        </w:rPr>
        <w:t>'</w:t>
      </w:r>
      <w:r w:rsidRPr="00B62761">
        <w:rPr>
          <w:color w:val="000000"/>
          <w:lang w:val="fr-CH"/>
        </w:rPr>
        <w:t>interopérabilité des services dans les environnements hybrides fixe-mobile, la confiance dans l</w:t>
      </w:r>
      <w:r>
        <w:rPr>
          <w:color w:val="000000"/>
          <w:lang w:val="fr-CH"/>
        </w:rPr>
        <w:t>'</w:t>
      </w:r>
      <w:r w:rsidRPr="00B62761">
        <w:rPr>
          <w:color w:val="000000"/>
          <w:lang w:val="fr-CH"/>
        </w:rPr>
        <w:t>infrastructure de l</w:t>
      </w:r>
      <w:r>
        <w:rPr>
          <w:color w:val="000000"/>
          <w:lang w:val="fr-CH"/>
        </w:rPr>
        <w:t>'</w:t>
      </w:r>
      <w:r w:rsidRPr="00B62761">
        <w:rPr>
          <w:color w:val="000000"/>
          <w:lang w:val="fr-CH"/>
        </w:rPr>
        <w:t xml:space="preserve">information et les solutions à code source ouvert. </w:t>
      </w:r>
    </w:p>
    <w:p w:rsidR="0019692F" w:rsidRPr="00942366" w:rsidRDefault="005D671E" w:rsidP="0019692F">
      <w:pPr>
        <w:rPr>
          <w:lang w:val="fr-FR"/>
        </w:rPr>
      </w:pPr>
      <w:hyperlink r:id="rId152" w:history="1">
        <w:r w:rsidR="0019692F" w:rsidRPr="00B62761">
          <w:rPr>
            <w:rStyle w:val="Hyperlink"/>
            <w:lang w:val="fr-CH"/>
          </w:rPr>
          <w:t>Communiqué de la réunion des directeurs techniques de 2015</w:t>
        </w:r>
      </w:hyperlink>
    </w:p>
    <w:p w:rsidR="0019692F" w:rsidRPr="00B62761" w:rsidRDefault="0019692F" w:rsidP="0019692F">
      <w:pPr>
        <w:rPr>
          <w:lang w:val="fr-CH"/>
        </w:rPr>
      </w:pPr>
      <w:r w:rsidRPr="00B62761">
        <w:rPr>
          <w:color w:val="000000"/>
          <w:lang w:val="fr-CH"/>
        </w:rPr>
        <w:t>Suite à un appel à l</w:t>
      </w:r>
      <w:r>
        <w:rPr>
          <w:color w:val="000000"/>
          <w:lang w:val="fr-CH"/>
        </w:rPr>
        <w:t>'</w:t>
      </w:r>
      <w:r w:rsidRPr="00B62761">
        <w:rPr>
          <w:color w:val="000000"/>
          <w:lang w:val="fr-CH"/>
        </w:rPr>
        <w:t>action lancé à la réunion des directeurs techniques de 2015, l</w:t>
      </w:r>
      <w:r>
        <w:rPr>
          <w:color w:val="000000"/>
          <w:lang w:val="fr-CH"/>
        </w:rPr>
        <w:t>'</w:t>
      </w:r>
      <w:r w:rsidRPr="00B62761">
        <w:rPr>
          <w:color w:val="000000"/>
          <w:lang w:val="fr-CH"/>
        </w:rPr>
        <w:t xml:space="preserve">UIT-T a organisé le 1er décembre 2015 un atelier VoLTE/ViLTE </w:t>
      </w:r>
      <w:r w:rsidRPr="00B62761">
        <w:rPr>
          <w:lang w:val="fr-CH"/>
        </w:rPr>
        <w:t>(</w:t>
      </w:r>
      <w:hyperlink r:id="rId153" w:history="1">
        <w:r w:rsidRPr="00B62761">
          <w:rPr>
            <w:rStyle w:val="Hyperlink"/>
            <w:lang w:val="fr-CH"/>
          </w:rPr>
          <w:t>page web</w:t>
        </w:r>
      </w:hyperlink>
      <w:r w:rsidRPr="00B62761">
        <w:rPr>
          <w:lang w:val="fr-CH"/>
        </w:rPr>
        <w:t xml:space="preserve">, </w:t>
      </w:r>
      <w:hyperlink r:id="rId154" w:history="1">
        <w:r w:rsidRPr="00B62761">
          <w:rPr>
            <w:rStyle w:val="Hyperlink"/>
            <w:lang w:val="fr-CH"/>
          </w:rPr>
          <w:t>texte intégral du communiqué de presse</w:t>
        </w:r>
      </w:hyperlink>
      <w:r w:rsidRPr="00B62761">
        <w:rPr>
          <w:lang w:val="fr-CH"/>
        </w:rPr>
        <w:t xml:space="preserve">) </w:t>
      </w:r>
      <w:r w:rsidRPr="00B62761">
        <w:rPr>
          <w:color w:val="000000"/>
          <w:lang w:val="fr-CH"/>
        </w:rPr>
        <w:t>consacré aux problèmes d</w:t>
      </w:r>
      <w:r>
        <w:rPr>
          <w:color w:val="000000"/>
          <w:lang w:val="fr-CH"/>
        </w:rPr>
        <w:t>'</w:t>
      </w:r>
      <w:r w:rsidRPr="00B62761">
        <w:rPr>
          <w:color w:val="000000"/>
          <w:lang w:val="fr-CH"/>
        </w:rPr>
        <w:t>interopérabilité et d</w:t>
      </w:r>
      <w:r>
        <w:rPr>
          <w:color w:val="000000"/>
          <w:lang w:val="fr-CH"/>
        </w:rPr>
        <w:t>'</w:t>
      </w:r>
      <w:r w:rsidRPr="00B62761">
        <w:rPr>
          <w:color w:val="000000"/>
          <w:lang w:val="fr-CH"/>
        </w:rPr>
        <w:t>interconnexion qui freinent les opérateurs pour la mise en place de l</w:t>
      </w:r>
      <w:r>
        <w:rPr>
          <w:color w:val="000000"/>
          <w:lang w:val="fr-CH"/>
        </w:rPr>
        <w:t>'</w:t>
      </w:r>
      <w:r w:rsidRPr="00B62761">
        <w:rPr>
          <w:color w:val="000000"/>
          <w:lang w:val="fr-CH"/>
        </w:rPr>
        <w:t xml:space="preserve">itinérance pour les services VoLTE/ViLTE. </w:t>
      </w:r>
      <w:r w:rsidRPr="00B62761">
        <w:rPr>
          <w:lang w:val="fr-CH"/>
        </w:rPr>
        <w:t xml:space="preserve">Texte intégral du communiqué de presse </w:t>
      </w:r>
      <w:r w:rsidRPr="00B62761">
        <w:rPr>
          <w:rFonts w:eastAsia="MS Mincho"/>
          <w:lang w:val="fr-CH"/>
        </w:rPr>
        <w:t>sur les résultats de la réunion des directeurs techniques de 2015.</w:t>
      </w:r>
    </w:p>
    <w:bookmarkStart w:id="722" w:name="_Toc465171940"/>
    <w:p w:rsidR="0019692F" w:rsidRPr="00B62761" w:rsidRDefault="0019692F" w:rsidP="0019692F">
      <w:pPr>
        <w:pStyle w:val="Heading2"/>
        <w:rPr>
          <w:lang w:val="fr-CH"/>
        </w:rPr>
      </w:pPr>
      <w:r w:rsidRPr="00B62761">
        <w:rPr>
          <w:noProof/>
          <w:lang w:eastAsia="zh-CN"/>
        </w:rPr>
        <w:lastRenderedPageBreak/>
        <mc:AlternateContent>
          <mc:Choice Requires="wps">
            <w:drawing>
              <wp:anchor distT="91440" distB="91440" distL="114300" distR="114300" simplePos="0" relativeHeight="251723776" behindDoc="0" locked="0" layoutInCell="1" allowOverlap="1" wp14:anchorId="1146B21A" wp14:editId="602B5966">
                <wp:simplePos x="0" y="0"/>
                <wp:positionH relativeFrom="margin">
                  <wp:align>center</wp:align>
                </wp:positionH>
                <wp:positionV relativeFrom="paragraph">
                  <wp:posOffset>274320</wp:posOffset>
                </wp:positionV>
                <wp:extent cx="3580765" cy="1758950"/>
                <wp:effectExtent l="0" t="0" r="0" b="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758950"/>
                        </a:xfrm>
                        <a:prstGeom prst="rect">
                          <a:avLst/>
                        </a:prstGeom>
                        <a:noFill/>
                        <a:ln w="9525">
                          <a:noFill/>
                          <a:miter lim="800000"/>
                          <a:headEnd/>
                          <a:tailEnd/>
                        </a:ln>
                      </wps:spPr>
                      <wps:txbx>
                        <w:txbxContent>
                          <w:p w:rsidR="00C34926" w:rsidRPr="00761939" w:rsidRDefault="00C34926" w:rsidP="0019692F">
                            <w:pPr>
                              <w:pBdr>
                                <w:top w:val="single" w:sz="24" w:space="8" w:color="4F81BD" w:themeColor="accent1"/>
                                <w:bottom w:val="single" w:sz="24" w:space="8" w:color="4F81BD" w:themeColor="accent1"/>
                              </w:pBdr>
                              <w:rPr>
                                <w:b/>
                                <w:bCs/>
                                <w:i/>
                                <w:iCs/>
                                <w:color w:val="4F81BD" w:themeColor="accent1"/>
                                <w:lang w:val="fr-FR"/>
                              </w:rPr>
                            </w:pPr>
                            <w:r w:rsidRPr="00761939">
                              <w:rPr>
                                <w:b/>
                                <w:bCs/>
                                <w:i/>
                                <w:iCs/>
                                <w:color w:val="4F81BD" w:themeColor="accent1"/>
                                <w:lang w:val="fr-FR"/>
                              </w:rPr>
                              <w:t xml:space="preserve">Consultations </w:t>
                            </w:r>
                            <w:r>
                              <w:rPr>
                                <w:b/>
                                <w:bCs/>
                                <w:i/>
                                <w:iCs/>
                                <w:color w:val="4F81BD" w:themeColor="accent1"/>
                                <w:lang w:val="fr-FR"/>
                              </w:rPr>
                              <w:t>ré</w:t>
                            </w:r>
                            <w:r w:rsidRPr="00761939">
                              <w:rPr>
                                <w:b/>
                                <w:bCs/>
                                <w:i/>
                                <w:iCs/>
                                <w:color w:val="4F81BD" w:themeColor="accent1"/>
                                <w:lang w:val="fr-FR"/>
                              </w:rPr>
                              <w:t>gional</w:t>
                            </w:r>
                            <w:r>
                              <w:rPr>
                                <w:b/>
                                <w:bCs/>
                                <w:i/>
                                <w:iCs/>
                                <w:color w:val="4F81BD" w:themeColor="accent1"/>
                                <w:lang w:val="fr-FR"/>
                              </w:rPr>
                              <w:t>e</w:t>
                            </w:r>
                            <w:r w:rsidRPr="00761939">
                              <w:rPr>
                                <w:b/>
                                <w:bCs/>
                                <w:i/>
                                <w:iCs/>
                                <w:color w:val="4F81BD" w:themeColor="accent1"/>
                                <w:lang w:val="fr-FR"/>
                              </w:rPr>
                              <w:t>s des d</w:t>
                            </w:r>
                            <w:r>
                              <w:rPr>
                                <w:b/>
                                <w:bCs/>
                                <w:i/>
                                <w:iCs/>
                                <w:color w:val="4F81BD" w:themeColor="accent1"/>
                                <w:lang w:val="fr-FR"/>
                              </w:rPr>
                              <w:t>i</w:t>
                            </w:r>
                            <w:r w:rsidRPr="00761939">
                              <w:rPr>
                                <w:b/>
                                <w:bCs/>
                                <w:i/>
                                <w:iCs/>
                                <w:color w:val="4F81BD" w:themeColor="accent1"/>
                                <w:lang w:val="fr-FR"/>
                              </w:rPr>
                              <w:t xml:space="preserve">recteurs techniques </w:t>
                            </w:r>
                            <w:r>
                              <w:rPr>
                                <w:b/>
                                <w:bCs/>
                                <w:i/>
                                <w:iCs/>
                                <w:color w:val="4F81BD" w:themeColor="accent1"/>
                                <w:lang w:val="fr-FR"/>
                              </w:rPr>
                              <w:t>chinois, japonais et coréens</w:t>
                            </w:r>
                          </w:p>
                          <w:p w:rsidR="00C34926" w:rsidRPr="00761939" w:rsidRDefault="00C34926" w:rsidP="0019692F">
                            <w:pPr>
                              <w:pBdr>
                                <w:top w:val="single" w:sz="24" w:space="8" w:color="4F81BD" w:themeColor="accent1"/>
                                <w:bottom w:val="single" w:sz="24" w:space="8" w:color="4F81BD" w:themeColor="accent1"/>
                              </w:pBdr>
                              <w:rPr>
                                <w:b/>
                                <w:bCs/>
                                <w:i/>
                                <w:iCs/>
                                <w:color w:val="4F81BD" w:themeColor="accent1"/>
                                <w:lang w:val="fr-FR"/>
                              </w:rPr>
                            </w:pPr>
                            <w:r>
                              <w:rPr>
                                <w:i/>
                                <w:iCs/>
                                <w:color w:val="4F81BD" w:themeColor="accent1"/>
                                <w:lang w:val="fr-FR"/>
                              </w:rPr>
                              <w:t>Dans le cadre</w:t>
                            </w:r>
                            <w:r w:rsidRPr="00761939">
                              <w:rPr>
                                <w:i/>
                                <w:iCs/>
                                <w:color w:val="4F81BD" w:themeColor="accent1"/>
                                <w:lang w:val="fr-FR"/>
                              </w:rPr>
                              <w:t xml:space="preserve"> de consultations </w:t>
                            </w:r>
                            <w:r>
                              <w:rPr>
                                <w:i/>
                                <w:iCs/>
                                <w:color w:val="4F81BD" w:themeColor="accent1"/>
                                <w:lang w:val="fr-FR"/>
                              </w:rPr>
                              <w:t xml:space="preserve">qui ont eu lieu en </w:t>
                            </w:r>
                            <w:r w:rsidRPr="00761939">
                              <w:rPr>
                                <w:i/>
                                <w:iCs/>
                                <w:color w:val="4F81BD" w:themeColor="accent1"/>
                                <w:lang w:val="fr-FR"/>
                              </w:rPr>
                              <w:t>2015 (</w:t>
                            </w:r>
                            <w:hyperlink r:id="rId155" w:history="1">
                              <w:r w:rsidRPr="00761939">
                                <w:rPr>
                                  <w:rStyle w:val="Hyperlink"/>
                                  <w:i/>
                                  <w:iCs/>
                                  <w:lang w:val="fr-FR"/>
                                </w:rPr>
                                <w:t>communiqué</w:t>
                              </w:r>
                            </w:hyperlink>
                            <w:r w:rsidRPr="00761939">
                              <w:rPr>
                                <w:i/>
                                <w:iCs/>
                                <w:color w:val="4F81BD" w:themeColor="accent1"/>
                                <w:lang w:val="fr-FR"/>
                              </w:rPr>
                              <w:t xml:space="preserve">) </w:t>
                            </w:r>
                            <w:r>
                              <w:rPr>
                                <w:i/>
                                <w:iCs/>
                                <w:color w:val="4F81BD" w:themeColor="accent1"/>
                                <w:lang w:val="fr-FR"/>
                              </w:rPr>
                              <w:t xml:space="preserve">et en </w:t>
                            </w:r>
                            <w:r w:rsidRPr="00761939">
                              <w:rPr>
                                <w:i/>
                                <w:iCs/>
                                <w:color w:val="4F81BD" w:themeColor="accent1"/>
                                <w:lang w:val="fr-FR"/>
                              </w:rPr>
                              <w:t>2016 (</w:t>
                            </w:r>
                            <w:hyperlink r:id="rId156" w:history="1">
                              <w:r>
                                <w:rPr>
                                  <w:rStyle w:val="Hyperlink"/>
                                  <w:i/>
                                  <w:iCs/>
                                  <w:lang w:val="fr-FR"/>
                                </w:rPr>
                                <w:t>communiqué de presse</w:t>
                              </w:r>
                            </w:hyperlink>
                            <w:r w:rsidRPr="00761939">
                              <w:rPr>
                                <w:i/>
                                <w:iCs/>
                                <w:color w:val="4F81BD" w:themeColor="accent1"/>
                                <w:lang w:val="fr-FR"/>
                              </w:rPr>
                              <w:t>)</w:t>
                            </w:r>
                            <w:r>
                              <w:rPr>
                                <w:i/>
                                <w:iCs/>
                                <w:color w:val="4F81BD" w:themeColor="accent1"/>
                                <w:lang w:val="fr-FR"/>
                              </w:rPr>
                              <w:t xml:space="preserve"> à </w:t>
                            </w:r>
                            <w:r w:rsidRPr="00761939">
                              <w:rPr>
                                <w:i/>
                                <w:iCs/>
                                <w:color w:val="4F81BD" w:themeColor="accent1"/>
                                <w:lang w:val="fr-FR"/>
                              </w:rPr>
                              <w:t>S</w:t>
                            </w:r>
                            <w:r>
                              <w:rPr>
                                <w:i/>
                                <w:iCs/>
                                <w:color w:val="4F81BD" w:themeColor="accent1"/>
                                <w:lang w:val="fr-FR"/>
                              </w:rPr>
                              <w:t>é</w:t>
                            </w:r>
                            <w:r w:rsidRPr="00761939">
                              <w:rPr>
                                <w:i/>
                                <w:iCs/>
                                <w:color w:val="4F81BD" w:themeColor="accent1"/>
                                <w:lang w:val="fr-FR"/>
                              </w:rPr>
                              <w:t>oul</w:t>
                            </w:r>
                            <w:r>
                              <w:rPr>
                                <w:i/>
                                <w:iCs/>
                                <w:color w:val="4F81BD" w:themeColor="accent1"/>
                                <w:lang w:val="fr-FR"/>
                              </w:rPr>
                              <w:t xml:space="preserve"> (Corée)</w:t>
                            </w:r>
                            <w:r w:rsidRPr="00761939">
                              <w:rPr>
                                <w:i/>
                                <w:iCs/>
                                <w:color w:val="4F81BD" w:themeColor="accent1"/>
                                <w:lang w:val="fr-FR"/>
                              </w:rPr>
                              <w:t>, les directeurs techniques chinois,</w:t>
                            </w:r>
                            <w:r>
                              <w:rPr>
                                <w:i/>
                                <w:iCs/>
                                <w:color w:val="4F81BD" w:themeColor="accent1"/>
                                <w:lang w:val="fr-FR"/>
                              </w:rPr>
                              <w:t xml:space="preserve"> japonais et</w:t>
                            </w:r>
                            <w:r w:rsidRPr="00761939">
                              <w:rPr>
                                <w:i/>
                                <w:iCs/>
                                <w:color w:val="4F81BD" w:themeColor="accent1"/>
                                <w:lang w:val="fr-FR"/>
                              </w:rPr>
                              <w:t xml:space="preserve"> coréens ont </w:t>
                            </w:r>
                            <w:r>
                              <w:rPr>
                                <w:i/>
                                <w:iCs/>
                                <w:color w:val="4F81BD" w:themeColor="accent1"/>
                                <w:lang w:val="fr-FR"/>
                              </w:rPr>
                              <w:t>demandé que des travaux de normalisation soient menés pour favoriser les innovations nécessaires dans les réseaux pour satisfaire les exigences liées aux systèmes 5G, à l'augmentation soutenue du trafic vidéo et aux technologies intelligentes ubiquitaires</w:t>
                            </w:r>
                            <w:r w:rsidRPr="00761939">
                              <w:rPr>
                                <w:b/>
                                <w:bCs/>
                                <w:i/>
                                <w:iCs/>
                                <w:color w:val="4F81BD" w:themeColor="accent1"/>
                                <w:lang w:val="fr-FR"/>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46B21A" id="_x0000_s1064" type="#_x0000_t202" style="position:absolute;left:0;text-align:left;margin-left:0;margin-top:21.6pt;width:281.95pt;height:138.5pt;z-index:25172377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" filled="f" stroked="f">
                <v:textbox style="mso-fit-shape-to-text:t">
                  <w:txbxContent>
                    <w:p w:rsidR="00C34926" w:rsidRPr="00761939" w:rsidRDefault="00C34926" w:rsidP="0019692F">
                      <w:pPr>
                        <w:pBdr>
                          <w:top w:val="single" w:sz="24" w:space="8" w:color="4F81BD" w:themeColor="accent1"/>
                          <w:bottom w:val="single" w:sz="24" w:space="8" w:color="4F81BD" w:themeColor="accent1"/>
                        </w:pBdr>
                        <w:rPr>
                          <w:b/>
                          <w:bCs/>
                          <w:i/>
                          <w:iCs/>
                          <w:color w:val="4F81BD" w:themeColor="accent1"/>
                          <w:lang w:val="fr-FR"/>
                        </w:rPr>
                      </w:pPr>
                      <w:r w:rsidRPr="00761939">
                        <w:rPr>
                          <w:b/>
                          <w:bCs/>
                          <w:i/>
                          <w:iCs/>
                          <w:color w:val="4F81BD" w:themeColor="accent1"/>
                          <w:lang w:val="fr-FR"/>
                        </w:rPr>
                        <w:t xml:space="preserve">Consultations </w:t>
                      </w:r>
                      <w:r>
                        <w:rPr>
                          <w:b/>
                          <w:bCs/>
                          <w:i/>
                          <w:iCs/>
                          <w:color w:val="4F81BD" w:themeColor="accent1"/>
                          <w:lang w:val="fr-FR"/>
                        </w:rPr>
                        <w:t>ré</w:t>
                      </w:r>
                      <w:r w:rsidRPr="00761939">
                        <w:rPr>
                          <w:b/>
                          <w:bCs/>
                          <w:i/>
                          <w:iCs/>
                          <w:color w:val="4F81BD" w:themeColor="accent1"/>
                          <w:lang w:val="fr-FR"/>
                        </w:rPr>
                        <w:t>gional</w:t>
                      </w:r>
                      <w:r>
                        <w:rPr>
                          <w:b/>
                          <w:bCs/>
                          <w:i/>
                          <w:iCs/>
                          <w:color w:val="4F81BD" w:themeColor="accent1"/>
                          <w:lang w:val="fr-FR"/>
                        </w:rPr>
                        <w:t>e</w:t>
                      </w:r>
                      <w:r w:rsidRPr="00761939">
                        <w:rPr>
                          <w:b/>
                          <w:bCs/>
                          <w:i/>
                          <w:iCs/>
                          <w:color w:val="4F81BD" w:themeColor="accent1"/>
                          <w:lang w:val="fr-FR"/>
                        </w:rPr>
                        <w:t>s des d</w:t>
                      </w:r>
                      <w:r>
                        <w:rPr>
                          <w:b/>
                          <w:bCs/>
                          <w:i/>
                          <w:iCs/>
                          <w:color w:val="4F81BD" w:themeColor="accent1"/>
                          <w:lang w:val="fr-FR"/>
                        </w:rPr>
                        <w:t>i</w:t>
                      </w:r>
                      <w:r w:rsidRPr="00761939">
                        <w:rPr>
                          <w:b/>
                          <w:bCs/>
                          <w:i/>
                          <w:iCs/>
                          <w:color w:val="4F81BD" w:themeColor="accent1"/>
                          <w:lang w:val="fr-FR"/>
                        </w:rPr>
                        <w:t xml:space="preserve">recteurs techniques </w:t>
                      </w:r>
                      <w:r>
                        <w:rPr>
                          <w:b/>
                          <w:bCs/>
                          <w:i/>
                          <w:iCs/>
                          <w:color w:val="4F81BD" w:themeColor="accent1"/>
                          <w:lang w:val="fr-FR"/>
                        </w:rPr>
                        <w:t>chinois, japonais et coréens</w:t>
                      </w:r>
                    </w:p>
                    <w:p w:rsidR="00C34926" w:rsidRPr="00761939" w:rsidRDefault="00C34926" w:rsidP="0019692F">
                      <w:pPr>
                        <w:pBdr>
                          <w:top w:val="single" w:sz="24" w:space="8" w:color="4F81BD" w:themeColor="accent1"/>
                          <w:bottom w:val="single" w:sz="24" w:space="8" w:color="4F81BD" w:themeColor="accent1"/>
                        </w:pBdr>
                        <w:rPr>
                          <w:b/>
                          <w:bCs/>
                          <w:i/>
                          <w:iCs/>
                          <w:color w:val="4F81BD" w:themeColor="accent1"/>
                          <w:lang w:val="fr-FR"/>
                        </w:rPr>
                      </w:pPr>
                      <w:r>
                        <w:rPr>
                          <w:i/>
                          <w:iCs/>
                          <w:color w:val="4F81BD" w:themeColor="accent1"/>
                          <w:lang w:val="fr-FR"/>
                        </w:rPr>
                        <w:t>Dans le cadre</w:t>
                      </w:r>
                      <w:r w:rsidRPr="00761939">
                        <w:rPr>
                          <w:i/>
                          <w:iCs/>
                          <w:color w:val="4F81BD" w:themeColor="accent1"/>
                          <w:lang w:val="fr-FR"/>
                        </w:rPr>
                        <w:t xml:space="preserve"> de consultations </w:t>
                      </w:r>
                      <w:r>
                        <w:rPr>
                          <w:i/>
                          <w:iCs/>
                          <w:color w:val="4F81BD" w:themeColor="accent1"/>
                          <w:lang w:val="fr-FR"/>
                        </w:rPr>
                        <w:t xml:space="preserve">qui ont eu lieu en </w:t>
                      </w:r>
                      <w:r w:rsidRPr="00761939">
                        <w:rPr>
                          <w:i/>
                          <w:iCs/>
                          <w:color w:val="4F81BD" w:themeColor="accent1"/>
                          <w:lang w:val="fr-FR"/>
                        </w:rPr>
                        <w:t>2015 (</w:t>
                      </w:r>
                      <w:hyperlink r:id="rId157" w:history="1">
                        <w:r w:rsidRPr="00761939">
                          <w:rPr>
                            <w:rStyle w:val="Hyperlink"/>
                            <w:i/>
                            <w:iCs/>
                            <w:lang w:val="fr-FR"/>
                          </w:rPr>
                          <w:t>communiqué</w:t>
                        </w:r>
                      </w:hyperlink>
                      <w:r w:rsidRPr="00761939">
                        <w:rPr>
                          <w:i/>
                          <w:iCs/>
                          <w:color w:val="4F81BD" w:themeColor="accent1"/>
                          <w:lang w:val="fr-FR"/>
                        </w:rPr>
                        <w:t xml:space="preserve">) </w:t>
                      </w:r>
                      <w:r>
                        <w:rPr>
                          <w:i/>
                          <w:iCs/>
                          <w:color w:val="4F81BD" w:themeColor="accent1"/>
                          <w:lang w:val="fr-FR"/>
                        </w:rPr>
                        <w:t xml:space="preserve">et en </w:t>
                      </w:r>
                      <w:r w:rsidRPr="00761939">
                        <w:rPr>
                          <w:i/>
                          <w:iCs/>
                          <w:color w:val="4F81BD" w:themeColor="accent1"/>
                          <w:lang w:val="fr-FR"/>
                        </w:rPr>
                        <w:t>2016 (</w:t>
                      </w:r>
                      <w:hyperlink r:id="rId158" w:history="1">
                        <w:r>
                          <w:rPr>
                            <w:rStyle w:val="Hyperlink"/>
                            <w:i/>
                            <w:iCs/>
                            <w:lang w:val="fr-FR"/>
                          </w:rPr>
                          <w:t>communiqué de presse</w:t>
                        </w:r>
                      </w:hyperlink>
                      <w:r w:rsidRPr="00761939">
                        <w:rPr>
                          <w:i/>
                          <w:iCs/>
                          <w:color w:val="4F81BD" w:themeColor="accent1"/>
                          <w:lang w:val="fr-FR"/>
                        </w:rPr>
                        <w:t>)</w:t>
                      </w:r>
                      <w:r>
                        <w:rPr>
                          <w:i/>
                          <w:iCs/>
                          <w:color w:val="4F81BD" w:themeColor="accent1"/>
                          <w:lang w:val="fr-FR"/>
                        </w:rPr>
                        <w:t xml:space="preserve"> à </w:t>
                      </w:r>
                      <w:r w:rsidRPr="00761939">
                        <w:rPr>
                          <w:i/>
                          <w:iCs/>
                          <w:color w:val="4F81BD" w:themeColor="accent1"/>
                          <w:lang w:val="fr-FR"/>
                        </w:rPr>
                        <w:t>S</w:t>
                      </w:r>
                      <w:r>
                        <w:rPr>
                          <w:i/>
                          <w:iCs/>
                          <w:color w:val="4F81BD" w:themeColor="accent1"/>
                          <w:lang w:val="fr-FR"/>
                        </w:rPr>
                        <w:t>é</w:t>
                      </w:r>
                      <w:r w:rsidRPr="00761939">
                        <w:rPr>
                          <w:i/>
                          <w:iCs/>
                          <w:color w:val="4F81BD" w:themeColor="accent1"/>
                          <w:lang w:val="fr-FR"/>
                        </w:rPr>
                        <w:t>oul</w:t>
                      </w:r>
                      <w:r>
                        <w:rPr>
                          <w:i/>
                          <w:iCs/>
                          <w:color w:val="4F81BD" w:themeColor="accent1"/>
                          <w:lang w:val="fr-FR"/>
                        </w:rPr>
                        <w:t xml:space="preserve"> (Corée)</w:t>
                      </w:r>
                      <w:r w:rsidRPr="00761939">
                        <w:rPr>
                          <w:i/>
                          <w:iCs/>
                          <w:color w:val="4F81BD" w:themeColor="accent1"/>
                          <w:lang w:val="fr-FR"/>
                        </w:rPr>
                        <w:t>, les directeurs techniques chinois,</w:t>
                      </w:r>
                      <w:r>
                        <w:rPr>
                          <w:i/>
                          <w:iCs/>
                          <w:color w:val="4F81BD" w:themeColor="accent1"/>
                          <w:lang w:val="fr-FR"/>
                        </w:rPr>
                        <w:t xml:space="preserve"> japonais et</w:t>
                      </w:r>
                      <w:r w:rsidRPr="00761939">
                        <w:rPr>
                          <w:i/>
                          <w:iCs/>
                          <w:color w:val="4F81BD" w:themeColor="accent1"/>
                          <w:lang w:val="fr-FR"/>
                        </w:rPr>
                        <w:t xml:space="preserve"> coréens ont </w:t>
                      </w:r>
                      <w:r>
                        <w:rPr>
                          <w:i/>
                          <w:iCs/>
                          <w:color w:val="4F81BD" w:themeColor="accent1"/>
                          <w:lang w:val="fr-FR"/>
                        </w:rPr>
                        <w:t>demandé que des travaux de normalisation soient menés pour favoriser les innovations nécessaires dans les réseaux pour satisfaire les exigences liées aux systèmes 5G, à l'augmentation soutenue du trafic vidéo et aux technologies intelligentes ubiquitaires</w:t>
                      </w:r>
                      <w:r w:rsidRPr="00761939">
                        <w:rPr>
                          <w:b/>
                          <w:bCs/>
                          <w:i/>
                          <w:iCs/>
                          <w:color w:val="4F81BD" w:themeColor="accent1"/>
                          <w:lang w:val="fr-FR"/>
                        </w:rPr>
                        <w:t>.</w:t>
                      </w:r>
                    </w:p>
                  </w:txbxContent>
                </v:textbox>
                <w10:wrap type="topAndBottom" anchorx="margin"/>
              </v:shape>
            </w:pict>
          </mc:Fallback>
        </mc:AlternateContent>
      </w:r>
      <w:bookmarkStart w:id="723" w:name="_Toc462664252"/>
      <w:bookmarkStart w:id="724" w:name="_Toc464035617"/>
      <w:bookmarkStart w:id="725" w:name="_Toc438553991"/>
      <w:bookmarkStart w:id="726" w:name="_Toc453929115"/>
      <w:bookmarkStart w:id="727" w:name="_Toc453932986"/>
      <w:bookmarkStart w:id="728" w:name="_Toc454295892"/>
      <w:bookmarkStart w:id="729" w:name="_Toc303172037"/>
      <w:r w:rsidRPr="00B62761">
        <w:rPr>
          <w:lang w:val="fr-CH"/>
        </w:rPr>
        <w:t>15.2</w:t>
      </w:r>
      <w:r w:rsidRPr="00B62761">
        <w:rPr>
          <w:lang w:val="fr-CH"/>
        </w:rPr>
        <w:tab/>
        <w:t>Coopération en matière de normalisation mondiale: CEI, ISO et UIT</w:t>
      </w:r>
      <w:bookmarkEnd w:id="723"/>
      <w:bookmarkEnd w:id="724"/>
      <w:bookmarkEnd w:id="722"/>
    </w:p>
    <w:bookmarkEnd w:id="725"/>
    <w:bookmarkEnd w:id="726"/>
    <w:bookmarkEnd w:id="727"/>
    <w:bookmarkEnd w:id="728"/>
    <w:p w:rsidR="0019692F" w:rsidRPr="00B62761" w:rsidRDefault="0019692F" w:rsidP="0019692F">
      <w:pPr>
        <w:rPr>
          <w:lang w:val="fr-CH"/>
        </w:rPr>
      </w:pPr>
      <w:r w:rsidRPr="00B62761">
        <w:rPr>
          <w:lang w:val="fr-CH"/>
        </w:rPr>
        <w:t xml:space="preserve">La coopération en matière de normalisation mondiale (WSC) </w:t>
      </w:r>
      <w:r w:rsidRPr="00B62761">
        <w:rPr>
          <w:color w:val="000000"/>
          <w:lang w:val="fr-CH"/>
        </w:rPr>
        <w:t>est un partenariat entre l</w:t>
      </w:r>
      <w:r>
        <w:rPr>
          <w:color w:val="000000"/>
          <w:lang w:val="fr-CH"/>
        </w:rPr>
        <w:t>'</w:t>
      </w:r>
      <w:r w:rsidRPr="00B62761">
        <w:rPr>
          <w:color w:val="000000"/>
          <w:lang w:val="fr-CH"/>
        </w:rPr>
        <w:t>UIT, l</w:t>
      </w:r>
      <w:r>
        <w:rPr>
          <w:color w:val="000000"/>
          <w:lang w:val="fr-CH"/>
        </w:rPr>
        <w:t>'</w:t>
      </w:r>
      <w:r w:rsidRPr="00B62761">
        <w:rPr>
          <w:color w:val="000000"/>
          <w:lang w:val="fr-CH"/>
        </w:rPr>
        <w:t>ISO et la CEI visant à promouvoir les normes internationales</w:t>
      </w:r>
      <w:r w:rsidRPr="00B62761">
        <w:rPr>
          <w:lang w:val="fr-CH"/>
        </w:rPr>
        <w:t xml:space="preserve">. </w:t>
      </w:r>
    </w:p>
    <w:p w:rsidR="0019692F" w:rsidRPr="00B62761" w:rsidRDefault="0019692F" w:rsidP="0019692F">
      <w:pPr>
        <w:rPr>
          <w:color w:val="000000"/>
          <w:lang w:val="fr-CH"/>
        </w:rPr>
      </w:pPr>
      <w:r w:rsidRPr="00B62761">
        <w:rPr>
          <w:lang w:val="fr-CH"/>
        </w:rPr>
        <w:t>Les travaux menés en collaboration entre la CEI, l</w:t>
      </w:r>
      <w:r>
        <w:rPr>
          <w:lang w:val="fr-CH"/>
        </w:rPr>
        <w:t>'</w:t>
      </w:r>
      <w:r w:rsidRPr="00B62761">
        <w:rPr>
          <w:lang w:val="fr-CH"/>
        </w:rPr>
        <w:t>ISO et l</w:t>
      </w:r>
      <w:r>
        <w:rPr>
          <w:lang w:val="fr-CH"/>
        </w:rPr>
        <w:t>'</w:t>
      </w:r>
      <w:r w:rsidRPr="00B62761">
        <w:rPr>
          <w:lang w:val="fr-CH"/>
        </w:rPr>
        <w:t>UIT pour améliorer l</w:t>
      </w:r>
      <w:r>
        <w:rPr>
          <w:lang w:val="fr-CH"/>
        </w:rPr>
        <w:t>'</w:t>
      </w:r>
      <w:r w:rsidRPr="00B62761">
        <w:rPr>
          <w:lang w:val="fr-CH"/>
        </w:rPr>
        <w:t>accessibilité des TIC pour les personnes handicapées ont débouché sur l</w:t>
      </w:r>
      <w:r>
        <w:rPr>
          <w:lang w:val="fr-CH"/>
        </w:rPr>
        <w:t>'</w:t>
      </w:r>
      <w:r w:rsidRPr="00B62761">
        <w:rPr>
          <w:lang w:val="fr-CH"/>
        </w:rPr>
        <w:t>élaboration d</w:t>
      </w:r>
      <w:r>
        <w:rPr>
          <w:lang w:val="fr-CH"/>
        </w:rPr>
        <w:t>'</w:t>
      </w:r>
      <w:r w:rsidRPr="00B62761">
        <w:rPr>
          <w:color w:val="000000"/>
          <w:lang w:val="fr-CH"/>
        </w:rPr>
        <w:t xml:space="preserve">un guide </w:t>
      </w:r>
      <w:r w:rsidRPr="00B62761">
        <w:rPr>
          <w:lang w:val="fr-CH"/>
        </w:rPr>
        <w:t xml:space="preserve">commun </w:t>
      </w:r>
      <w:r w:rsidRPr="00B62761">
        <w:rPr>
          <w:color w:val="000000"/>
          <w:lang w:val="fr-CH"/>
        </w:rPr>
        <w:t>visant à prendre en compte l</w:t>
      </w:r>
      <w:r>
        <w:rPr>
          <w:color w:val="000000"/>
          <w:lang w:val="fr-CH"/>
        </w:rPr>
        <w:t>'</w:t>
      </w:r>
      <w:r w:rsidRPr="00B62761">
        <w:rPr>
          <w:color w:val="000000"/>
          <w:lang w:val="fr-CH"/>
        </w:rPr>
        <w:t>accessibilité dans l</w:t>
      </w:r>
      <w:r>
        <w:rPr>
          <w:color w:val="000000"/>
          <w:lang w:val="fr-CH"/>
        </w:rPr>
        <w:t>'</w:t>
      </w:r>
      <w:r w:rsidRPr="00B62761">
        <w:rPr>
          <w:color w:val="000000"/>
          <w:lang w:val="fr-CH"/>
        </w:rPr>
        <w:t>élaboration des normes internationales. Voir la section 17.4</w:t>
      </w:r>
      <w:r>
        <w:rPr>
          <w:color w:val="000000"/>
          <w:lang w:val="fr-CH"/>
        </w:rPr>
        <w:t>.</w:t>
      </w:r>
    </w:p>
    <w:p w:rsidR="0019692F" w:rsidRPr="00B62761" w:rsidRDefault="0019692F" w:rsidP="0019692F">
      <w:pPr>
        <w:rPr>
          <w:lang w:val="fr-CH"/>
        </w:rPr>
      </w:pPr>
      <w:r w:rsidRPr="00B62761">
        <w:rPr>
          <w:color w:val="000000"/>
          <w:lang w:val="fr-CH"/>
        </w:rPr>
        <w:t>En ce qui concerne l</w:t>
      </w:r>
      <w:r>
        <w:rPr>
          <w:color w:val="000000"/>
          <w:lang w:val="fr-CH"/>
        </w:rPr>
        <w:t>'</w:t>
      </w:r>
      <w:r w:rsidRPr="00B62761">
        <w:rPr>
          <w:color w:val="000000"/>
          <w:lang w:val="fr-CH"/>
        </w:rPr>
        <w:t>accessibilité des TIC, l</w:t>
      </w:r>
      <w:r>
        <w:rPr>
          <w:color w:val="000000"/>
          <w:lang w:val="fr-CH"/>
        </w:rPr>
        <w:t>'</w:t>
      </w:r>
      <w:r w:rsidRPr="00B62761">
        <w:rPr>
          <w:color w:val="000000"/>
          <w:lang w:val="fr-CH"/>
        </w:rPr>
        <w:t>UIT-T a renforcé la coopération avec les autres institutions des Nations Unies et organisations internationales, en participant activement aux travaux du Groupe d</w:t>
      </w:r>
      <w:r>
        <w:rPr>
          <w:color w:val="000000"/>
          <w:lang w:val="fr-CH"/>
        </w:rPr>
        <w:t>'</w:t>
      </w:r>
      <w:r w:rsidRPr="00B62761">
        <w:rPr>
          <w:color w:val="000000"/>
          <w:lang w:val="fr-CH"/>
        </w:rPr>
        <w:t xml:space="preserve">appui interorganisations pour la Convention des Nations </w:t>
      </w:r>
      <w:r>
        <w:rPr>
          <w:color w:val="000000"/>
          <w:lang w:val="fr-CH"/>
        </w:rPr>
        <w:t>Unies relative</w:t>
      </w:r>
      <w:r w:rsidRPr="00B62761">
        <w:rPr>
          <w:color w:val="000000"/>
          <w:lang w:val="fr-CH"/>
        </w:rPr>
        <w:t xml:space="preserve"> aux droits des personnes handicapées.</w:t>
      </w:r>
    </w:p>
    <w:p w:rsidR="0019692F" w:rsidRPr="00B62761" w:rsidRDefault="0019692F" w:rsidP="0019692F">
      <w:pPr>
        <w:rPr>
          <w:lang w:val="fr-CH"/>
        </w:rPr>
      </w:pPr>
      <w:r w:rsidRPr="00B62761">
        <w:rPr>
          <w:lang w:val="fr-CH"/>
        </w:rPr>
        <w:t xml:space="preserve">La </w:t>
      </w:r>
      <w:r w:rsidRPr="00B62761">
        <w:rPr>
          <w:color w:val="000000"/>
          <w:lang w:val="fr-CH"/>
        </w:rPr>
        <w:t>Journée des universités organisée par la WSC encourage le dial</w:t>
      </w:r>
      <w:r>
        <w:rPr>
          <w:color w:val="000000"/>
          <w:lang w:val="fr-CH"/>
        </w:rPr>
        <w:t>ogue entre les universités et les organismes</w:t>
      </w:r>
      <w:r w:rsidRPr="00B62761">
        <w:rPr>
          <w:color w:val="000000"/>
          <w:lang w:val="fr-CH"/>
        </w:rPr>
        <w:t xml:space="preserve"> internation</w:t>
      </w:r>
      <w:r>
        <w:rPr>
          <w:color w:val="000000"/>
          <w:lang w:val="fr-CH"/>
        </w:rPr>
        <w:t xml:space="preserve">aux </w:t>
      </w:r>
      <w:r w:rsidRPr="00B62761">
        <w:rPr>
          <w:color w:val="000000"/>
          <w:lang w:val="fr-CH"/>
        </w:rPr>
        <w:t>de normalisation</w:t>
      </w:r>
      <w:r>
        <w:rPr>
          <w:color w:val="000000"/>
          <w:lang w:val="fr-CH"/>
        </w:rPr>
        <w:t>,</w:t>
      </w:r>
      <w:r w:rsidRPr="00B62761">
        <w:rPr>
          <w:color w:val="000000"/>
          <w:lang w:val="fr-CH"/>
        </w:rPr>
        <w:t xml:space="preserve"> </w:t>
      </w:r>
      <w:r>
        <w:rPr>
          <w:color w:val="000000"/>
          <w:lang w:val="fr-CH"/>
        </w:rPr>
        <w:t xml:space="preserve">pour </w:t>
      </w:r>
      <w:r w:rsidRPr="00B62761">
        <w:rPr>
          <w:color w:val="000000"/>
          <w:lang w:val="fr-CH"/>
        </w:rPr>
        <w:t>mieux</w:t>
      </w:r>
      <w:r>
        <w:rPr>
          <w:color w:val="000000"/>
          <w:lang w:val="fr-CH"/>
        </w:rPr>
        <w:t xml:space="preserve"> faire</w:t>
      </w:r>
      <w:r w:rsidRPr="00B62761">
        <w:rPr>
          <w:color w:val="000000"/>
          <w:lang w:val="fr-CH"/>
        </w:rPr>
        <w:t xml:space="preserve"> connaître et encourage</w:t>
      </w:r>
      <w:r>
        <w:rPr>
          <w:color w:val="000000"/>
          <w:lang w:val="fr-CH"/>
        </w:rPr>
        <w:t xml:space="preserve">r </w:t>
      </w:r>
      <w:r w:rsidRPr="00B62761">
        <w:rPr>
          <w:color w:val="000000"/>
          <w:lang w:val="fr-CH"/>
        </w:rPr>
        <w:t>la coopération et les initiatives communes.</w:t>
      </w:r>
      <w:r w:rsidRPr="00B62761">
        <w:rPr>
          <w:lang w:val="fr-CH"/>
        </w:rPr>
        <w:t xml:space="preserve"> Voir la section 17.3.4. </w:t>
      </w:r>
    </w:p>
    <w:p w:rsidR="0019692F" w:rsidRPr="00B62761" w:rsidRDefault="0019692F" w:rsidP="0019692F">
      <w:pPr>
        <w:rPr>
          <w:lang w:val="fr-CH"/>
        </w:rPr>
      </w:pPr>
      <w:r w:rsidRPr="00B62761">
        <w:rPr>
          <w:color w:val="000000"/>
          <w:lang w:val="fr-CH"/>
        </w:rPr>
        <w:t>La première communauté mondiale en ligne des villes intelligentes a été lancée en janvier 2016, en vue d</w:t>
      </w:r>
      <w:r>
        <w:rPr>
          <w:color w:val="000000"/>
          <w:lang w:val="fr-CH"/>
        </w:rPr>
        <w:t>'</w:t>
      </w:r>
      <w:r w:rsidRPr="00B62761">
        <w:rPr>
          <w:color w:val="000000"/>
          <w:lang w:val="fr-CH"/>
        </w:rPr>
        <w:t>aider les acteurs de la ville à créer des villes intelligentes et durables. Cette nouvelle communauté cherche à identifier les principaux "points faibles" du développement urbain</w:t>
      </w:r>
      <w:r>
        <w:rPr>
          <w:lang w:val="fr-CH"/>
        </w:rPr>
        <w:t>. La plate</w:t>
      </w:r>
      <w:r>
        <w:rPr>
          <w:lang w:val="fr-CH"/>
        </w:rPr>
        <w:noBreakHyphen/>
      </w:r>
      <w:r w:rsidRPr="00B62761">
        <w:rPr>
          <w:lang w:val="fr-CH"/>
        </w:rPr>
        <w:t xml:space="preserve">forme de cette communauté en ligne est accessible </w:t>
      </w:r>
      <w:hyperlink r:id="rId159" w:history="1">
        <w:r w:rsidRPr="00B62761">
          <w:rPr>
            <w:rStyle w:val="Hyperlink"/>
            <w:lang w:val="fr-CH"/>
          </w:rPr>
          <w:t>ici</w:t>
        </w:r>
      </w:hyperlink>
      <w:r w:rsidRPr="00B62761">
        <w:rPr>
          <w:lang w:val="fr-CH"/>
        </w:rPr>
        <w:t>.</w:t>
      </w:r>
    </w:p>
    <w:p w:rsidR="0019692F" w:rsidRPr="00B62761" w:rsidRDefault="0019692F" w:rsidP="0019692F">
      <w:pPr>
        <w:rPr>
          <w:color w:val="000000"/>
          <w:lang w:val="fr-CH"/>
        </w:rPr>
      </w:pPr>
      <w:r w:rsidRPr="00B62761">
        <w:rPr>
          <w:color w:val="000000"/>
          <w:lang w:val="fr-CH"/>
        </w:rPr>
        <w:t>Le lancement de cette plate-forme communautaire s</w:t>
      </w:r>
      <w:r>
        <w:rPr>
          <w:color w:val="000000"/>
          <w:lang w:val="fr-CH"/>
        </w:rPr>
        <w:t>'</w:t>
      </w:r>
      <w:r w:rsidRPr="00B62761">
        <w:rPr>
          <w:color w:val="000000"/>
          <w:lang w:val="fr-CH"/>
        </w:rPr>
        <w:t>est inscrit dans la dynamique préparatoire du premier Forum mondial sur les villes intelligentes, organisé par la CEI, en p</w:t>
      </w:r>
      <w:r>
        <w:rPr>
          <w:color w:val="000000"/>
          <w:lang w:val="fr-CH"/>
        </w:rPr>
        <w:t xml:space="preserve">artenariat avec l'ISO et l'UIT. Ce Forum s'est tenu </w:t>
      </w:r>
      <w:r w:rsidRPr="00B62761">
        <w:rPr>
          <w:color w:val="000000"/>
          <w:lang w:val="fr-CH"/>
        </w:rPr>
        <w:t xml:space="preserve">à Singapour le 13 juillet 2016, </w:t>
      </w:r>
      <w:r>
        <w:rPr>
          <w:color w:val="000000"/>
          <w:lang w:val="fr-CH"/>
        </w:rPr>
        <w:t xml:space="preserve">parrallèlement au </w:t>
      </w:r>
      <w:r w:rsidRPr="00B62761">
        <w:rPr>
          <w:color w:val="000000"/>
          <w:lang w:val="fr-CH"/>
        </w:rPr>
        <w:t xml:space="preserve">Sommet mondial des villes </w:t>
      </w:r>
      <w:hyperlink r:id="rId160" w:history="1">
        <w:r w:rsidRPr="00B62761">
          <w:rPr>
            <w:rStyle w:val="Hyperlink"/>
            <w:lang w:val="fr-CH"/>
          </w:rPr>
          <w:t>www.worldcitiessummit.com.cg/</w:t>
        </w:r>
      </w:hyperlink>
      <w:r w:rsidRPr="00B62761">
        <w:rPr>
          <w:color w:val="000000"/>
          <w:lang w:val="fr-CH"/>
        </w:rPr>
        <w:t xml:space="preserve"> et</w:t>
      </w:r>
      <w:r>
        <w:rPr>
          <w:color w:val="000000"/>
          <w:lang w:val="fr-CH"/>
        </w:rPr>
        <w:t xml:space="preserve"> à</w:t>
      </w:r>
      <w:r w:rsidRPr="00B62761">
        <w:rPr>
          <w:color w:val="000000"/>
          <w:lang w:val="fr-CH"/>
        </w:rPr>
        <w:t xml:space="preserve"> la Semaine internationale de l</w:t>
      </w:r>
      <w:r>
        <w:rPr>
          <w:color w:val="000000"/>
          <w:lang w:val="fr-CH"/>
        </w:rPr>
        <w:t>'</w:t>
      </w:r>
      <w:r w:rsidRPr="00B62761">
        <w:rPr>
          <w:color w:val="000000"/>
          <w:lang w:val="fr-CH"/>
        </w:rPr>
        <w:t xml:space="preserve">eau </w:t>
      </w:r>
      <w:hyperlink r:id="rId161" w:history="1">
        <w:r w:rsidRPr="00B62761">
          <w:rPr>
            <w:rStyle w:val="Hyperlink"/>
            <w:lang w:val="fr-CH"/>
          </w:rPr>
          <w:t>www.siwww.com.sg</w:t>
        </w:r>
      </w:hyperlink>
      <w:r w:rsidRPr="00B62761">
        <w:rPr>
          <w:color w:val="000000"/>
          <w:lang w:val="fr-CH"/>
        </w:rPr>
        <w:t>.</w:t>
      </w:r>
    </w:p>
    <w:p w:rsidR="0019692F" w:rsidRPr="00B62761" w:rsidRDefault="0019692F" w:rsidP="0019692F">
      <w:pPr>
        <w:rPr>
          <w:lang w:val="fr-CH"/>
        </w:rPr>
      </w:pPr>
      <w:r w:rsidRPr="00B62761">
        <w:rPr>
          <w:lang w:val="fr-CH"/>
        </w:rPr>
        <w:t>La Journée mondiale de la normalisation est une journée internat</w:t>
      </w:r>
      <w:r>
        <w:rPr>
          <w:lang w:val="fr-CH"/>
        </w:rPr>
        <w:t xml:space="preserve">ionale reconnue par les Nations </w:t>
      </w:r>
      <w:r w:rsidRPr="00B62761">
        <w:rPr>
          <w:lang w:val="fr-CH"/>
        </w:rPr>
        <w:t>Unies, célébrée chaque année le 14 octobre. Les célébrations, organisées par la CEI, l</w:t>
      </w:r>
      <w:r>
        <w:rPr>
          <w:lang w:val="fr-CH"/>
        </w:rPr>
        <w:t>'</w:t>
      </w:r>
      <w:r w:rsidRPr="00B62761">
        <w:rPr>
          <w:lang w:val="fr-CH"/>
        </w:rPr>
        <w:t>ISO et l</w:t>
      </w:r>
      <w:r>
        <w:rPr>
          <w:lang w:val="fr-CH"/>
        </w:rPr>
        <w:t>'</w:t>
      </w:r>
      <w:r w:rsidRPr="00B62761">
        <w:rPr>
          <w:lang w:val="fr-CH"/>
        </w:rPr>
        <w:t>UIT, sont l</w:t>
      </w:r>
      <w:r>
        <w:rPr>
          <w:lang w:val="fr-CH"/>
        </w:rPr>
        <w:t>'</w:t>
      </w:r>
      <w:r w:rsidRPr="00B62761">
        <w:rPr>
          <w:lang w:val="fr-CH"/>
        </w:rPr>
        <w:t>occasion de saluer les efforts conjugués des milliers d</w:t>
      </w:r>
      <w:r>
        <w:rPr>
          <w:lang w:val="fr-CH"/>
        </w:rPr>
        <w:t>'</w:t>
      </w:r>
      <w:r w:rsidRPr="00B62761">
        <w:rPr>
          <w:lang w:val="fr-CH"/>
        </w:rPr>
        <w:t>experts du monde entier qui élaborent les accords techniques d</w:t>
      </w:r>
      <w:r>
        <w:rPr>
          <w:lang w:val="fr-CH"/>
        </w:rPr>
        <w:t>'</w:t>
      </w:r>
      <w:r w:rsidRPr="00B62761">
        <w:rPr>
          <w:lang w:val="fr-CH"/>
        </w:rPr>
        <w:t xml:space="preserve">application volontaire qui sont publiés en tant que normes internationales. </w:t>
      </w:r>
      <w:r>
        <w:rPr>
          <w:lang w:val="fr-CH"/>
        </w:rPr>
        <w:t>L</w:t>
      </w:r>
      <w:r w:rsidRPr="00B62761">
        <w:rPr>
          <w:lang w:val="fr-CH"/>
        </w:rPr>
        <w:t>e concours d</w:t>
      </w:r>
      <w:r>
        <w:rPr>
          <w:lang w:val="fr-CH"/>
        </w:rPr>
        <w:t>'</w:t>
      </w:r>
      <w:r w:rsidRPr="00B62761">
        <w:rPr>
          <w:lang w:val="fr-CH"/>
        </w:rPr>
        <w:t>affiche</w:t>
      </w:r>
      <w:r>
        <w:rPr>
          <w:lang w:val="fr-CH"/>
        </w:rPr>
        <w:t>s qui était organisé en vue</w:t>
      </w:r>
      <w:r w:rsidRPr="00B62761">
        <w:rPr>
          <w:lang w:val="fr-CH"/>
        </w:rPr>
        <w:t xml:space="preserve"> de la Journée mondiale de la normalisation </w:t>
      </w:r>
      <w:r>
        <w:rPr>
          <w:lang w:val="fr-CH"/>
        </w:rPr>
        <w:t xml:space="preserve">a été remplacé en 2015 et en 2016 par le </w:t>
      </w:r>
      <w:r w:rsidRPr="00B62761">
        <w:rPr>
          <w:lang w:val="fr-CH"/>
        </w:rPr>
        <w:t>concours de vidéos #speakstandards</w:t>
      </w:r>
      <w:r>
        <w:rPr>
          <w:lang w:val="fr-CH"/>
        </w:rPr>
        <w:t>,</w:t>
      </w:r>
      <w:r w:rsidRPr="00B62761">
        <w:rPr>
          <w:lang w:val="fr-CH"/>
        </w:rPr>
        <w:t xml:space="preserve"> </w:t>
      </w:r>
      <w:r>
        <w:rPr>
          <w:lang w:val="fr-CH"/>
        </w:rPr>
        <w:t xml:space="preserve">en tant que </w:t>
      </w:r>
      <w:r w:rsidRPr="00B62761">
        <w:rPr>
          <w:lang w:val="fr-CH"/>
        </w:rPr>
        <w:t>principale action menée pour mieux faire connaître les normes internationales à l</w:t>
      </w:r>
      <w:r>
        <w:rPr>
          <w:lang w:val="fr-CH"/>
        </w:rPr>
        <w:t>'</w:t>
      </w:r>
      <w:r w:rsidRPr="00B62761">
        <w:rPr>
          <w:lang w:val="fr-CH"/>
        </w:rPr>
        <w:t>approche de cette Journée.</w:t>
      </w:r>
    </w:p>
    <w:p w:rsidR="0019692F" w:rsidRPr="00B62761" w:rsidRDefault="0019692F" w:rsidP="0019692F">
      <w:pPr>
        <w:pStyle w:val="Heading2"/>
        <w:rPr>
          <w:lang w:val="fr-CH"/>
        </w:rPr>
      </w:pPr>
      <w:bookmarkStart w:id="730" w:name="_Toc462664253"/>
      <w:bookmarkStart w:id="731" w:name="_Toc464035618"/>
      <w:bookmarkStart w:id="732" w:name="_Toc465171941"/>
      <w:r w:rsidRPr="00B62761">
        <w:rPr>
          <w:lang w:val="fr-CH"/>
        </w:rPr>
        <w:lastRenderedPageBreak/>
        <w:t>15.3</w:t>
      </w:r>
      <w:r w:rsidRPr="00B62761">
        <w:rPr>
          <w:lang w:val="fr-CH"/>
        </w:rPr>
        <w:tab/>
        <w:t>Collaboration</w:t>
      </w:r>
      <w:bookmarkEnd w:id="730"/>
      <w:bookmarkEnd w:id="731"/>
      <w:r w:rsidRPr="00B62761">
        <w:rPr>
          <w:lang w:val="fr-CH"/>
        </w:rPr>
        <w:t xml:space="preserve"> pour la normalisation mondiale</w:t>
      </w:r>
      <w:bookmarkEnd w:id="732"/>
    </w:p>
    <w:p w:rsidR="0019692F" w:rsidRPr="00B62761" w:rsidRDefault="0019692F" w:rsidP="0019692F">
      <w:pPr>
        <w:rPr>
          <w:lang w:val="fr-CH"/>
        </w:rPr>
      </w:pPr>
      <w:r w:rsidRPr="00B62761">
        <w:rPr>
          <w:color w:val="000000"/>
          <w:lang w:val="fr-CH"/>
        </w:rPr>
        <w:t>L</w:t>
      </w:r>
      <w:r>
        <w:rPr>
          <w:color w:val="000000"/>
          <w:lang w:val="fr-CH"/>
        </w:rPr>
        <w:t>'</w:t>
      </w:r>
      <w:r w:rsidRPr="00B62761">
        <w:rPr>
          <w:color w:val="000000"/>
          <w:lang w:val="fr-CH"/>
        </w:rPr>
        <w:t>UIT-T continue de participer à de nombreuses activités de normalisation menées en collaboration avec d</w:t>
      </w:r>
      <w:r>
        <w:rPr>
          <w:color w:val="000000"/>
          <w:lang w:val="fr-CH"/>
        </w:rPr>
        <w:t>'</w:t>
      </w:r>
      <w:r w:rsidRPr="00B62761">
        <w:rPr>
          <w:color w:val="000000"/>
          <w:lang w:val="fr-CH"/>
        </w:rPr>
        <w:t xml:space="preserve">autres organisations de normalisation, comme la </w:t>
      </w:r>
      <w:hyperlink r:id="rId162" w:history="1">
        <w:r w:rsidRPr="00B62761">
          <w:rPr>
            <w:rStyle w:val="Hyperlink"/>
            <w:lang w:val="fr-CH"/>
          </w:rPr>
          <w:t>Collaboration pour la normalisation mondiale (GSC)</w:t>
        </w:r>
      </w:hyperlink>
      <w:r w:rsidRPr="00B62761">
        <w:rPr>
          <w:lang w:val="fr-CH"/>
        </w:rPr>
        <w:t>.</w:t>
      </w:r>
    </w:p>
    <w:p w:rsidR="0019692F" w:rsidRPr="00B62761" w:rsidRDefault="0019692F" w:rsidP="0019692F">
      <w:pPr>
        <w:rPr>
          <w:lang w:val="fr-CH"/>
        </w:rPr>
      </w:pPr>
      <w:r w:rsidRPr="00B62761">
        <w:rPr>
          <w:lang w:val="fr-CH"/>
        </w:rPr>
        <w:t>La 17ème réunion de la GSC (GSC-17) a eu lieu en 2013 à Jeju (Corée), à l</w:t>
      </w:r>
      <w:r>
        <w:rPr>
          <w:lang w:val="fr-CH"/>
        </w:rPr>
        <w:t>'</w:t>
      </w:r>
      <w:r w:rsidRPr="00B62761">
        <w:rPr>
          <w:lang w:val="fr-CH"/>
        </w:rPr>
        <w:t>invitation de la Telecommunications Technology Association (TTA) de la Corée. Les thèmes examinés ont été les suivants: normalisation des IMT, interception licite, TIC et environnement, réseaux électriques intelligents, services en nuage, transmission d</w:t>
      </w:r>
      <w:r>
        <w:rPr>
          <w:lang w:val="fr-CH"/>
        </w:rPr>
        <w:t>'</w:t>
      </w:r>
      <w:r w:rsidRPr="00B62761">
        <w:rPr>
          <w:lang w:val="fr-CH"/>
        </w:rPr>
        <w:t>énergie sans fil, cybersécurité, communications M2M, communications d</w:t>
      </w:r>
      <w:r>
        <w:rPr>
          <w:lang w:val="fr-CH"/>
        </w:rPr>
        <w:t>'</w:t>
      </w:r>
      <w:r w:rsidRPr="00B62761">
        <w:rPr>
          <w:lang w:val="fr-CH"/>
        </w:rPr>
        <w:t>urgence et système de transport intelligent (ITS).</w:t>
      </w:r>
    </w:p>
    <w:p w:rsidR="0019692F" w:rsidRPr="00B62761" w:rsidRDefault="0019692F" w:rsidP="0019692F">
      <w:pPr>
        <w:rPr>
          <w:lang w:val="fr-CH"/>
        </w:rPr>
      </w:pPr>
      <w:r w:rsidRPr="00B62761">
        <w:rPr>
          <w:lang w:val="fr-CH"/>
        </w:rPr>
        <w:t>La 18ème réunion de la GSC (GSC-18) a eu lieu en 2014 dans les locaux de l</w:t>
      </w:r>
      <w:r>
        <w:rPr>
          <w:lang w:val="fr-CH"/>
        </w:rPr>
        <w:t>'</w:t>
      </w:r>
      <w:r w:rsidRPr="00B62761">
        <w:rPr>
          <w:lang w:val="fr-CH"/>
        </w:rPr>
        <w:t>ETSI à Sophia Antipolis (France). Lors de la GSC-18, l</w:t>
      </w:r>
      <w:r>
        <w:rPr>
          <w:lang w:val="fr-CH"/>
        </w:rPr>
        <w:t>'</w:t>
      </w:r>
      <w:r w:rsidRPr="00B62761">
        <w:rPr>
          <w:lang w:val="fr-CH"/>
        </w:rPr>
        <w:t>accent a été mis sur trois principaux thèmes de normalisation: l</w:t>
      </w:r>
      <w:r>
        <w:rPr>
          <w:lang w:val="fr-CH"/>
        </w:rPr>
        <w:t>'</w:t>
      </w:r>
      <w:r w:rsidRPr="00B62761">
        <w:rPr>
          <w:lang w:val="fr-CH"/>
        </w:rPr>
        <w:t>Internet des objets (IoT) et les communications de machine à machine (M2M), les réseaux pilotés par logiciel (SDN) et la virtualisation des fonctions de réseau (NFV), et les communications essentielles.</w:t>
      </w:r>
    </w:p>
    <w:p w:rsidR="0019692F" w:rsidRPr="00B62761" w:rsidRDefault="0019692F" w:rsidP="0019692F">
      <w:pPr>
        <w:rPr>
          <w:lang w:val="fr-CH"/>
        </w:rPr>
      </w:pPr>
      <w:r w:rsidRPr="00B62761">
        <w:rPr>
          <w:color w:val="000000"/>
          <w:lang w:val="fr-CH"/>
        </w:rPr>
        <w:t>Les communications essentielles, l</w:t>
      </w:r>
      <w:r>
        <w:rPr>
          <w:color w:val="000000"/>
          <w:lang w:val="fr-CH"/>
        </w:rPr>
        <w:t>'</w:t>
      </w:r>
      <w:r w:rsidRPr="00B62761">
        <w:rPr>
          <w:color w:val="000000"/>
          <w:lang w:val="fr-CH"/>
        </w:rPr>
        <w:t xml:space="preserve">Internet des objets (IoT) et les </w:t>
      </w:r>
      <w:r>
        <w:rPr>
          <w:color w:val="000000"/>
          <w:lang w:val="fr-CH"/>
        </w:rPr>
        <w:t xml:space="preserve">technologies </w:t>
      </w:r>
      <w:r w:rsidRPr="00B62761">
        <w:rPr>
          <w:color w:val="000000"/>
          <w:lang w:val="fr-CH"/>
        </w:rPr>
        <w:t>IMT-2020/5G ont été les principaux thèmes examinés à la 19ème réunion de la GSC, qui s</w:t>
      </w:r>
      <w:r>
        <w:rPr>
          <w:color w:val="000000"/>
          <w:lang w:val="fr-CH"/>
        </w:rPr>
        <w:t>'</w:t>
      </w:r>
      <w:r w:rsidRPr="00B62761">
        <w:rPr>
          <w:color w:val="000000"/>
          <w:lang w:val="fr-CH"/>
        </w:rPr>
        <w:t>est tenue en 2015 au siège de l</w:t>
      </w:r>
      <w:r>
        <w:rPr>
          <w:color w:val="000000"/>
          <w:lang w:val="fr-CH"/>
        </w:rPr>
        <w:t>'</w:t>
      </w:r>
      <w:r w:rsidRPr="00B62761">
        <w:rPr>
          <w:color w:val="000000"/>
          <w:lang w:val="fr-CH"/>
        </w:rPr>
        <w:t>UIT à Genève</w:t>
      </w:r>
      <w:r w:rsidRPr="00B62761">
        <w:rPr>
          <w:lang w:val="fr-CH"/>
        </w:rPr>
        <w:t>. L</w:t>
      </w:r>
      <w:r>
        <w:rPr>
          <w:lang w:val="fr-CH"/>
        </w:rPr>
        <w:t>'</w:t>
      </w:r>
      <w:r w:rsidRPr="00B62761">
        <w:rPr>
          <w:lang w:val="fr-CH"/>
        </w:rPr>
        <w:t>IEEE et TSDSI ont été accueillis comme nouveaux membres</w:t>
      </w:r>
      <w:r>
        <w:rPr>
          <w:lang w:val="fr-CH"/>
        </w:rPr>
        <w:t xml:space="preserve"> de la GSC</w:t>
      </w:r>
      <w:r w:rsidRPr="00B62761">
        <w:rPr>
          <w:lang w:val="fr-CH"/>
        </w:rPr>
        <w:t xml:space="preserve">. </w:t>
      </w:r>
    </w:p>
    <w:p w:rsidR="0019692F" w:rsidRPr="00B62761" w:rsidRDefault="0019692F" w:rsidP="0019692F">
      <w:pPr>
        <w:rPr>
          <w:color w:val="000000"/>
          <w:lang w:val="fr-CH"/>
        </w:rPr>
      </w:pPr>
      <w:r w:rsidRPr="00B62761">
        <w:rPr>
          <w:color w:val="000000"/>
          <w:lang w:val="fr-CH"/>
        </w:rPr>
        <w:t>L</w:t>
      </w:r>
      <w:r>
        <w:rPr>
          <w:color w:val="000000"/>
          <w:lang w:val="fr-CH"/>
        </w:rPr>
        <w:t>'</w:t>
      </w:r>
      <w:r w:rsidRPr="00B62761">
        <w:rPr>
          <w:color w:val="000000"/>
          <w:lang w:val="fr-CH"/>
        </w:rPr>
        <w:t>Internet des objets, la 5G, la sécurité</w:t>
      </w:r>
      <w:r>
        <w:rPr>
          <w:color w:val="000000"/>
          <w:lang w:val="fr-CH"/>
        </w:rPr>
        <w:t xml:space="preserve"> et</w:t>
      </w:r>
      <w:r w:rsidRPr="00B62761">
        <w:rPr>
          <w:color w:val="000000"/>
          <w:lang w:val="fr-CH"/>
        </w:rPr>
        <w:t xml:space="preserve"> la vie privée</w:t>
      </w:r>
      <w:r>
        <w:rPr>
          <w:color w:val="000000"/>
          <w:lang w:val="fr-CH"/>
        </w:rPr>
        <w:t>,</w:t>
      </w:r>
      <w:r w:rsidRPr="00B62761">
        <w:rPr>
          <w:color w:val="000000"/>
          <w:lang w:val="fr-CH"/>
        </w:rPr>
        <w:t xml:space="preserve"> et les PME ont été les principaux thèmes examinés à la 20ème réunion de </w:t>
      </w:r>
      <w:r>
        <w:rPr>
          <w:color w:val="000000"/>
          <w:lang w:val="fr-CH"/>
        </w:rPr>
        <w:t>la GSC (GSC-</w:t>
      </w:r>
      <w:r w:rsidRPr="00B62761">
        <w:rPr>
          <w:color w:val="000000"/>
          <w:lang w:val="fr-CH"/>
        </w:rPr>
        <w:t>20), accueillie par TSDSI à New Delhi (Inde), les 26 et 27 avril 2016. Lors de la GSC-20, l</w:t>
      </w:r>
      <w:r>
        <w:rPr>
          <w:color w:val="000000"/>
          <w:lang w:val="fr-CH"/>
        </w:rPr>
        <w:t>'</w:t>
      </w:r>
      <w:r w:rsidRPr="00B62761">
        <w:rPr>
          <w:color w:val="000000"/>
          <w:lang w:val="fr-CH"/>
        </w:rPr>
        <w:t>ISO et la CEI ont été accueillis comme nouveaux membres</w:t>
      </w:r>
      <w:r>
        <w:rPr>
          <w:color w:val="000000"/>
          <w:lang w:val="fr-CH"/>
        </w:rPr>
        <w:t xml:space="preserve"> de la GSC</w:t>
      </w:r>
      <w:r w:rsidRPr="00B62761">
        <w:rPr>
          <w:color w:val="000000"/>
          <w:lang w:val="fr-CH"/>
        </w:rPr>
        <w:t>.</w:t>
      </w:r>
    </w:p>
    <w:p w:rsidR="0019692F" w:rsidRPr="00B62761" w:rsidRDefault="0019692F" w:rsidP="0019692F">
      <w:pPr>
        <w:rPr>
          <w:lang w:val="fr-CH"/>
        </w:rPr>
      </w:pPr>
      <w:r w:rsidRPr="00B62761">
        <w:rPr>
          <w:lang w:val="fr-CH"/>
        </w:rPr>
        <w:t>L</w:t>
      </w:r>
      <w:r>
        <w:rPr>
          <w:lang w:val="fr-CH"/>
        </w:rPr>
        <w:t>'</w:t>
      </w:r>
      <w:r w:rsidRPr="00B62761">
        <w:rPr>
          <w:lang w:val="fr-CH"/>
        </w:rPr>
        <w:t xml:space="preserve">UIT héberge le </w:t>
      </w:r>
      <w:hyperlink r:id="rId163" w:history="1">
        <w:r w:rsidRPr="00B62761">
          <w:rPr>
            <w:rStyle w:val="Hyperlink"/>
            <w:lang w:val="fr-CH"/>
          </w:rPr>
          <w:t>répertoire</w:t>
        </w:r>
      </w:hyperlink>
      <w:r w:rsidRPr="00B62761">
        <w:rPr>
          <w:lang w:val="fr-CH"/>
        </w:rPr>
        <w:t xml:space="preserve"> des documents des réunions passées de la GSC. </w:t>
      </w:r>
    </w:p>
    <w:p w:rsidR="0019692F" w:rsidRPr="00B62761" w:rsidRDefault="0019692F" w:rsidP="0019692F">
      <w:pPr>
        <w:pStyle w:val="Heading2"/>
        <w:rPr>
          <w:lang w:val="fr-CH"/>
        </w:rPr>
      </w:pPr>
      <w:bookmarkStart w:id="733" w:name="_Toc438553996"/>
      <w:bookmarkStart w:id="734" w:name="_Toc453929118"/>
      <w:bookmarkStart w:id="735" w:name="_Toc453932989"/>
      <w:bookmarkStart w:id="736" w:name="_Toc454295895"/>
      <w:bookmarkStart w:id="737" w:name="_Toc462664254"/>
      <w:bookmarkStart w:id="738" w:name="_Toc464035619"/>
      <w:bookmarkStart w:id="739" w:name="_Toc465171942"/>
      <w:r w:rsidRPr="00B62761">
        <w:rPr>
          <w:lang w:val="fr-CH"/>
        </w:rPr>
        <w:t>15.4</w:t>
      </w:r>
      <w:r w:rsidRPr="00B62761">
        <w:rPr>
          <w:lang w:val="fr-CH"/>
        </w:rPr>
        <w:tab/>
      </w:r>
      <w:bookmarkEnd w:id="733"/>
      <w:bookmarkEnd w:id="734"/>
      <w:bookmarkEnd w:id="735"/>
      <w:bookmarkEnd w:id="736"/>
      <w:r w:rsidRPr="00B62761">
        <w:rPr>
          <w:lang w:val="fr-CH"/>
        </w:rPr>
        <w:t xml:space="preserve">ETSI </w:t>
      </w:r>
      <w:bookmarkEnd w:id="737"/>
      <w:bookmarkEnd w:id="738"/>
      <w:r w:rsidRPr="00B62761">
        <w:rPr>
          <w:lang w:val="fr-CH"/>
        </w:rPr>
        <w:t>et UIT</w:t>
      </w:r>
      <w:bookmarkEnd w:id="739"/>
    </w:p>
    <w:p w:rsidR="0019692F" w:rsidRPr="00B62761" w:rsidRDefault="0019692F" w:rsidP="0019692F">
      <w:pPr>
        <w:rPr>
          <w:lang w:val="fr-CH"/>
        </w:rPr>
      </w:pPr>
      <w:bookmarkStart w:id="740" w:name="_6.5_Focus_Group"/>
      <w:bookmarkStart w:id="741" w:name="_7.5_Focus_Group"/>
      <w:bookmarkStart w:id="742" w:name="_7.2_TSB_Director’s"/>
      <w:bookmarkStart w:id="743" w:name="_13_Chief_Technology"/>
      <w:bookmarkStart w:id="744" w:name="_8.1_ITU-UNECE_event"/>
      <w:bookmarkStart w:id="745" w:name="_8.3_3rd_ITU"/>
      <w:bookmarkStart w:id="746" w:name="_8.5_Standards_collaboration,"/>
      <w:bookmarkStart w:id="747" w:name="_8.6_Montevideo_forum"/>
      <w:bookmarkStart w:id="748" w:name="_8.8_Accessible_Inclusion"/>
      <w:bookmarkStart w:id="749" w:name="_10_Chief_Technology"/>
      <w:bookmarkEnd w:id="740"/>
      <w:bookmarkEnd w:id="741"/>
      <w:bookmarkEnd w:id="742"/>
      <w:bookmarkEnd w:id="743"/>
      <w:bookmarkEnd w:id="744"/>
      <w:bookmarkEnd w:id="745"/>
      <w:bookmarkEnd w:id="746"/>
      <w:bookmarkEnd w:id="747"/>
      <w:bookmarkEnd w:id="748"/>
      <w:bookmarkEnd w:id="749"/>
      <w:r w:rsidRPr="00B62761">
        <w:rPr>
          <w:lang w:val="fr-CH"/>
        </w:rPr>
        <w:t>Le Mémorandum d</w:t>
      </w:r>
      <w:r>
        <w:rPr>
          <w:lang w:val="fr-CH"/>
        </w:rPr>
        <w:t>'</w:t>
      </w:r>
      <w:r w:rsidRPr="00B62761">
        <w:rPr>
          <w:lang w:val="fr-CH"/>
        </w:rPr>
        <w:t>accord UIT-ETSI a été confirmé en 2016. L</w:t>
      </w:r>
      <w:r>
        <w:rPr>
          <w:lang w:val="fr-CH"/>
        </w:rPr>
        <w:t>'</w:t>
      </w:r>
      <w:r w:rsidRPr="00B62761">
        <w:rPr>
          <w:lang w:val="fr-CH"/>
        </w:rPr>
        <w:t>ETSI et l</w:t>
      </w:r>
      <w:r>
        <w:rPr>
          <w:lang w:val="fr-CH"/>
        </w:rPr>
        <w:t>'</w:t>
      </w:r>
      <w:r w:rsidRPr="00B62761">
        <w:rPr>
          <w:lang w:val="fr-CH"/>
        </w:rPr>
        <w:t xml:space="preserve">UIT continuent à collaborer efficacement en particulier en ce qui concerne les normes TIC vertes. Parmi les sujets qui les intéressent mutuellement </w:t>
      </w:r>
      <w:r>
        <w:rPr>
          <w:lang w:val="fr-CH"/>
        </w:rPr>
        <w:t>en la matière</w:t>
      </w:r>
      <w:r w:rsidRPr="00B62761">
        <w:rPr>
          <w:lang w:val="fr-CH"/>
        </w:rPr>
        <w:t>, on peut citer, par exemple, l</w:t>
      </w:r>
      <w:r>
        <w:rPr>
          <w:lang w:val="fr-CH"/>
        </w:rPr>
        <w:t>'</w:t>
      </w:r>
      <w:r w:rsidRPr="00B62761">
        <w:rPr>
          <w:lang w:val="fr-CH"/>
        </w:rPr>
        <w:t>efficacité énergétique des TIC et les méthodologies d</w:t>
      </w:r>
      <w:r>
        <w:rPr>
          <w:lang w:val="fr-CH"/>
        </w:rPr>
        <w:t>'</w:t>
      </w:r>
      <w:r w:rsidRPr="00B62761">
        <w:rPr>
          <w:lang w:val="fr-CH"/>
        </w:rPr>
        <w:t>évaluation de l</w:t>
      </w:r>
      <w:r>
        <w:rPr>
          <w:lang w:val="fr-CH"/>
        </w:rPr>
        <w:t>'</w:t>
      </w:r>
      <w:r w:rsidRPr="00B62761">
        <w:rPr>
          <w:lang w:val="fr-CH"/>
        </w:rPr>
        <w:t>impact environnemental. Voir la section 7.1.</w:t>
      </w:r>
    </w:p>
    <w:p w:rsidR="0019692F" w:rsidRPr="00B62761" w:rsidRDefault="0019692F" w:rsidP="0019692F">
      <w:pPr>
        <w:rPr>
          <w:lang w:val="fr-CH"/>
        </w:rPr>
      </w:pPr>
      <w:r w:rsidRPr="00B62761">
        <w:rPr>
          <w:lang w:val="fr-CH"/>
        </w:rPr>
        <w:t>La normalisation relative aux tests de conformité et d</w:t>
      </w:r>
      <w:r>
        <w:rPr>
          <w:lang w:val="fr-CH"/>
        </w:rPr>
        <w:t>'</w:t>
      </w:r>
      <w:r w:rsidRPr="00B62761">
        <w:rPr>
          <w:lang w:val="fr-CH"/>
        </w:rPr>
        <w:t>interopérabilité est un autre domaine faisant l</w:t>
      </w:r>
      <w:r>
        <w:rPr>
          <w:lang w:val="fr-CH"/>
        </w:rPr>
        <w:t>'</w:t>
      </w:r>
      <w:r w:rsidRPr="00B62761">
        <w:rPr>
          <w:lang w:val="fr-CH"/>
        </w:rPr>
        <w:t>objet d</w:t>
      </w:r>
      <w:r>
        <w:rPr>
          <w:lang w:val="fr-CH"/>
        </w:rPr>
        <w:t>'</w:t>
      </w:r>
      <w:r w:rsidRPr="00B62761">
        <w:rPr>
          <w:lang w:val="fr-CH"/>
        </w:rPr>
        <w:t>une collaboration étroite entre l</w:t>
      </w:r>
      <w:r>
        <w:rPr>
          <w:lang w:val="fr-CH"/>
        </w:rPr>
        <w:t>'</w:t>
      </w:r>
      <w:r w:rsidRPr="00B62761">
        <w:rPr>
          <w:lang w:val="fr-CH"/>
        </w:rPr>
        <w:t>ETSI et l</w:t>
      </w:r>
      <w:r>
        <w:rPr>
          <w:lang w:val="fr-CH"/>
        </w:rPr>
        <w:t>'</w:t>
      </w:r>
      <w:r w:rsidRPr="00B62761">
        <w:rPr>
          <w:lang w:val="fr-CH"/>
        </w:rPr>
        <w:t xml:space="preserve">UIT. </w:t>
      </w:r>
      <w:r>
        <w:rPr>
          <w:lang w:val="fr-CH"/>
        </w:rPr>
        <w:t>L</w:t>
      </w:r>
      <w:r w:rsidRPr="00B62761">
        <w:rPr>
          <w:lang w:val="fr-CH"/>
        </w:rPr>
        <w:t>es projets menés en collaboration</w:t>
      </w:r>
      <w:r>
        <w:rPr>
          <w:lang w:val="fr-CH"/>
        </w:rPr>
        <w:t xml:space="preserve"> portent notamment sur </w:t>
      </w:r>
      <w:r w:rsidRPr="00B62761">
        <w:rPr>
          <w:lang w:val="fr-CH"/>
        </w:rPr>
        <w:t>les tests de conformité SIP-IMS, les mesures de performances relatives à l</w:t>
      </w:r>
      <w:r>
        <w:rPr>
          <w:lang w:val="fr-CH"/>
        </w:rPr>
        <w:t>'</w:t>
      </w:r>
      <w:r w:rsidRPr="00B62761">
        <w:rPr>
          <w:lang w:val="fr-CH"/>
        </w:rPr>
        <w:t>Internet, et un cadre pour l</w:t>
      </w:r>
      <w:r>
        <w:rPr>
          <w:lang w:val="fr-CH"/>
        </w:rPr>
        <w:t>'</w:t>
      </w:r>
      <w:r w:rsidRPr="00B62761">
        <w:rPr>
          <w:lang w:val="fr-CH"/>
        </w:rPr>
        <w:t>interconnexion des réseaux VoLTE/ViLTE. Voir les sections 10.3, 10.4 et 10.7.</w:t>
      </w:r>
    </w:p>
    <w:p w:rsidR="0019692F" w:rsidRPr="00B62761" w:rsidRDefault="0019692F" w:rsidP="0019692F">
      <w:pPr>
        <w:pStyle w:val="Heading2"/>
        <w:rPr>
          <w:lang w:val="fr-CH"/>
        </w:rPr>
      </w:pPr>
      <w:bookmarkStart w:id="750" w:name="_Toc465171943"/>
      <w:bookmarkStart w:id="751" w:name="_Toc453929117"/>
      <w:bookmarkStart w:id="752" w:name="_Toc453932988"/>
      <w:bookmarkStart w:id="753" w:name="_Toc454295894"/>
      <w:bookmarkStart w:id="754" w:name="_Toc462664255"/>
      <w:bookmarkStart w:id="755" w:name="_Toc464035620"/>
      <w:r w:rsidRPr="00B62761">
        <w:rPr>
          <w:lang w:val="fr-CH"/>
        </w:rPr>
        <w:t>15.5</w:t>
      </w:r>
      <w:r w:rsidRPr="00B62761">
        <w:rPr>
          <w:lang w:val="fr-CH"/>
        </w:rPr>
        <w:tab/>
        <w:t xml:space="preserve">DOA </w:t>
      </w:r>
      <w:r w:rsidRPr="00B62761">
        <w:rPr>
          <w:color w:val="000000"/>
          <w:lang w:val="fr-CH"/>
        </w:rPr>
        <w:t>et l</w:t>
      </w:r>
      <w:r>
        <w:rPr>
          <w:color w:val="000000"/>
          <w:lang w:val="fr-CH"/>
        </w:rPr>
        <w:t>'</w:t>
      </w:r>
      <w:r w:rsidRPr="00B62761">
        <w:rPr>
          <w:color w:val="000000"/>
          <w:lang w:val="fr-CH"/>
        </w:rPr>
        <w:t>accord-cadre entre l</w:t>
      </w:r>
      <w:r>
        <w:rPr>
          <w:color w:val="000000"/>
          <w:lang w:val="fr-CH"/>
        </w:rPr>
        <w:t>'</w:t>
      </w:r>
      <w:r w:rsidRPr="00B62761">
        <w:rPr>
          <w:color w:val="000000"/>
          <w:lang w:val="fr-CH"/>
        </w:rPr>
        <w:t>UIT et la Fondation DONA</w:t>
      </w:r>
      <w:bookmarkEnd w:id="750"/>
      <w:r w:rsidRPr="00B62761">
        <w:rPr>
          <w:lang w:val="fr-CH"/>
        </w:rPr>
        <w:t xml:space="preserve"> </w:t>
      </w:r>
      <w:bookmarkEnd w:id="751"/>
      <w:bookmarkEnd w:id="752"/>
      <w:bookmarkEnd w:id="753"/>
      <w:bookmarkEnd w:id="754"/>
      <w:bookmarkEnd w:id="755"/>
    </w:p>
    <w:p w:rsidR="0019692F" w:rsidRPr="00B62761" w:rsidRDefault="0019692F" w:rsidP="0019692F">
      <w:pPr>
        <w:pStyle w:val="Heading3"/>
        <w:rPr>
          <w:lang w:val="fr-CH"/>
        </w:rPr>
      </w:pPr>
      <w:r w:rsidRPr="00B62761">
        <w:rPr>
          <w:lang w:val="fr-CH"/>
        </w:rPr>
        <w:t>15.5.1</w:t>
      </w:r>
      <w:r w:rsidRPr="00B62761">
        <w:rPr>
          <w:lang w:val="fr-CH"/>
        </w:rPr>
        <w:tab/>
        <w:t>Recommandation UIT-T X.1255 "Cadre pour la découverte des informations relatives à la gestion d</w:t>
      </w:r>
      <w:r>
        <w:rPr>
          <w:lang w:val="fr-CH"/>
        </w:rPr>
        <w:t>'</w:t>
      </w:r>
      <w:r w:rsidRPr="00B62761">
        <w:rPr>
          <w:lang w:val="fr-CH"/>
        </w:rPr>
        <w:t xml:space="preserve">identité" </w:t>
      </w:r>
    </w:p>
    <w:p w:rsidR="0019692F" w:rsidRPr="00B62761" w:rsidRDefault="0019692F" w:rsidP="0019692F">
      <w:pPr>
        <w:rPr>
          <w:color w:val="000000"/>
          <w:lang w:val="fr-CH"/>
        </w:rPr>
      </w:pPr>
      <w:r w:rsidRPr="00B62761">
        <w:rPr>
          <w:color w:val="000000"/>
          <w:lang w:val="fr-CH"/>
        </w:rPr>
        <w:t xml:space="preserve">La Recommandation UIT-T X.1255 définit </w:t>
      </w:r>
      <w:r>
        <w:rPr>
          <w:color w:val="000000"/>
          <w:lang w:val="fr-CH"/>
        </w:rPr>
        <w:t>un cadre d'</w:t>
      </w:r>
      <w:r w:rsidRPr="00B62761">
        <w:rPr>
          <w:color w:val="000000"/>
          <w:lang w:val="fr-CH"/>
        </w:rPr>
        <w:t xml:space="preserve">architecture </w:t>
      </w:r>
      <w:r>
        <w:rPr>
          <w:color w:val="000000"/>
          <w:lang w:val="fr-CH"/>
        </w:rPr>
        <w:t xml:space="preserve">ouverte dans lequel </w:t>
      </w:r>
      <w:r w:rsidRPr="00B62761">
        <w:rPr>
          <w:color w:val="000000"/>
          <w:lang w:val="fr-CH"/>
        </w:rPr>
        <w:t>il est possible, pour des systèmes d</w:t>
      </w:r>
      <w:r>
        <w:rPr>
          <w:color w:val="000000"/>
          <w:lang w:val="fr-CH"/>
        </w:rPr>
        <w:t>'</w:t>
      </w:r>
      <w:r w:rsidRPr="00B62761">
        <w:rPr>
          <w:color w:val="000000"/>
          <w:lang w:val="fr-CH"/>
        </w:rPr>
        <w:t>identité hétérogènes représentant des informations relatives à la gestion d</w:t>
      </w:r>
      <w:r>
        <w:rPr>
          <w:color w:val="000000"/>
          <w:lang w:val="fr-CH"/>
        </w:rPr>
        <w:t>'</w:t>
      </w:r>
      <w:r w:rsidRPr="00B62761">
        <w:rPr>
          <w:color w:val="000000"/>
          <w:lang w:val="fr-CH"/>
        </w:rPr>
        <w:t>identité (IdM) de différentes manières, pris en charge par divers cadres de confiance et utilisant différents schémas de métadonnées, de découvrir, d</w:t>
      </w:r>
      <w:r>
        <w:rPr>
          <w:color w:val="000000"/>
          <w:lang w:val="fr-CH"/>
        </w:rPr>
        <w:t>'</w:t>
      </w:r>
      <w:r w:rsidRPr="00B62761">
        <w:rPr>
          <w:color w:val="000000"/>
          <w:lang w:val="fr-CH"/>
        </w:rPr>
        <w:t>obtenir et de représenter des informations IdM – qui identifient des "objets numériques" et permettent des échanges d</w:t>
      </w:r>
      <w:r>
        <w:rPr>
          <w:color w:val="000000"/>
          <w:lang w:val="fr-CH"/>
        </w:rPr>
        <w:t>'</w:t>
      </w:r>
      <w:r w:rsidRPr="00B62761">
        <w:rPr>
          <w:color w:val="000000"/>
          <w:lang w:val="fr-CH"/>
        </w:rPr>
        <w:t>informations entre des entités qui peuvent être des abonnés, des utilisateurs, des réseaux, des éléments de réseau, des applications logicielles, des services et des dispositifs.</w:t>
      </w:r>
    </w:p>
    <w:p w:rsidR="0019692F" w:rsidRPr="00B62761" w:rsidRDefault="0019692F" w:rsidP="0019692F">
      <w:pPr>
        <w:pStyle w:val="Heading3"/>
        <w:rPr>
          <w:lang w:val="fr-CH"/>
        </w:rPr>
      </w:pPr>
      <w:r w:rsidRPr="00B62761">
        <w:rPr>
          <w:lang w:val="fr-CH"/>
        </w:rPr>
        <w:lastRenderedPageBreak/>
        <w:t>15.5.2</w:t>
      </w:r>
      <w:r w:rsidRPr="00B62761">
        <w:rPr>
          <w:lang w:val="fr-CH"/>
        </w:rPr>
        <w:tab/>
        <w:t xml:space="preserve">DOA </w:t>
      </w:r>
      <w:r w:rsidRPr="00B62761">
        <w:rPr>
          <w:color w:val="000000"/>
          <w:lang w:val="fr-CH"/>
        </w:rPr>
        <w:t>et l</w:t>
      </w:r>
      <w:r>
        <w:rPr>
          <w:color w:val="000000"/>
          <w:lang w:val="fr-CH"/>
        </w:rPr>
        <w:t>'</w:t>
      </w:r>
      <w:r w:rsidRPr="00B62761">
        <w:rPr>
          <w:color w:val="000000"/>
          <w:lang w:val="fr-CH"/>
        </w:rPr>
        <w:t>accord-cadre entre l</w:t>
      </w:r>
      <w:r>
        <w:rPr>
          <w:color w:val="000000"/>
          <w:lang w:val="fr-CH"/>
        </w:rPr>
        <w:t>'</w:t>
      </w:r>
      <w:r w:rsidRPr="00B62761">
        <w:rPr>
          <w:color w:val="000000"/>
          <w:lang w:val="fr-CH"/>
        </w:rPr>
        <w:t>UIT et la Fondation DONA</w:t>
      </w:r>
    </w:p>
    <w:p w:rsidR="0019692F" w:rsidRPr="00B62761" w:rsidRDefault="0019692F" w:rsidP="0019692F">
      <w:pPr>
        <w:rPr>
          <w:color w:val="000000"/>
          <w:lang w:val="fr-CH"/>
        </w:rPr>
      </w:pPr>
      <w:r w:rsidRPr="00B62761">
        <w:rPr>
          <w:color w:val="000000"/>
          <w:lang w:val="fr-CH"/>
        </w:rPr>
        <w:t>L</w:t>
      </w:r>
      <w:r>
        <w:rPr>
          <w:color w:val="000000"/>
          <w:lang w:val="fr-CH"/>
        </w:rPr>
        <w:t>'</w:t>
      </w:r>
      <w:r w:rsidRPr="00B62761">
        <w:rPr>
          <w:color w:val="000000"/>
          <w:lang w:val="fr-CH"/>
        </w:rPr>
        <w:t>architecture des objets numériques (DOA) est une architecture ouverte et avancée qui permet une meilleure gestion de l</w:t>
      </w:r>
      <w:r>
        <w:rPr>
          <w:color w:val="000000"/>
          <w:lang w:val="fr-CH"/>
        </w:rPr>
        <w:t>'</w:t>
      </w:r>
      <w:r w:rsidRPr="00B62761">
        <w:rPr>
          <w:color w:val="000000"/>
          <w:lang w:val="fr-CH"/>
        </w:rPr>
        <w:t>information. Ce système a été conçu pour assurer la gestion de tout type d</w:t>
      </w:r>
      <w:r>
        <w:rPr>
          <w:color w:val="000000"/>
          <w:lang w:val="fr-CH"/>
        </w:rPr>
        <w:t>'</w:t>
      </w:r>
      <w:r w:rsidRPr="00B62761">
        <w:rPr>
          <w:color w:val="000000"/>
          <w:lang w:val="fr-CH"/>
        </w:rPr>
        <w:t>information, publique, privée ou mixte, dans un environnement de réseau sur une période potentiellement longue.</w:t>
      </w:r>
    </w:p>
    <w:p w:rsidR="0019692F" w:rsidRPr="00B62761" w:rsidRDefault="0019692F" w:rsidP="0019692F">
      <w:pPr>
        <w:rPr>
          <w:color w:val="000000"/>
          <w:lang w:val="fr-CH"/>
        </w:rPr>
      </w:pPr>
      <w:r w:rsidRPr="00B62761">
        <w:rPr>
          <w:rFonts w:asciiTheme="majorBidi" w:hAnsiTheme="majorBidi" w:cstheme="majorBidi"/>
          <w:color w:val="000000" w:themeColor="text1"/>
          <w:lang w:val="fr-CH"/>
        </w:rPr>
        <w:t>La Fondation DONA,</w:t>
      </w:r>
      <w:r>
        <w:rPr>
          <w:rFonts w:asciiTheme="majorBidi" w:hAnsiTheme="majorBidi" w:cstheme="majorBidi"/>
          <w:color w:val="000000" w:themeColor="text1"/>
          <w:lang w:val="fr-CH"/>
        </w:rPr>
        <w:t xml:space="preserve"> organisation à but non lucratif</w:t>
      </w:r>
      <w:r w:rsidRPr="00B62761">
        <w:rPr>
          <w:rFonts w:asciiTheme="majorBidi" w:hAnsiTheme="majorBidi" w:cstheme="majorBidi"/>
          <w:color w:val="000000" w:themeColor="text1"/>
          <w:lang w:val="fr-CH"/>
        </w:rPr>
        <w:t xml:space="preserve"> basée </w:t>
      </w:r>
      <w:r>
        <w:rPr>
          <w:rFonts w:asciiTheme="majorBidi" w:hAnsiTheme="majorBidi" w:cstheme="majorBidi"/>
          <w:color w:val="000000" w:themeColor="text1"/>
          <w:lang w:val="fr-CH"/>
        </w:rPr>
        <w:t>en Suisse</w:t>
      </w:r>
      <w:r w:rsidRPr="00B62761">
        <w:rPr>
          <w:rFonts w:asciiTheme="majorBidi" w:hAnsiTheme="majorBidi" w:cstheme="majorBidi"/>
          <w:color w:val="000000" w:themeColor="text1"/>
          <w:lang w:val="fr-CH"/>
        </w:rPr>
        <w:t>, a conclu un accord avec l</w:t>
      </w:r>
      <w:r>
        <w:rPr>
          <w:rFonts w:asciiTheme="majorBidi" w:hAnsiTheme="majorBidi" w:cstheme="majorBidi"/>
          <w:color w:val="000000" w:themeColor="text1"/>
          <w:lang w:val="fr-CH"/>
        </w:rPr>
        <w:t>'</w:t>
      </w:r>
      <w:r w:rsidRPr="00B62761">
        <w:rPr>
          <w:rFonts w:asciiTheme="majorBidi" w:hAnsiTheme="majorBidi" w:cstheme="majorBidi"/>
          <w:color w:val="000000" w:themeColor="text1"/>
          <w:lang w:val="fr-CH"/>
        </w:rPr>
        <w:t>UIT appelé accord-cadre.</w:t>
      </w:r>
      <w:r w:rsidRPr="00B62761">
        <w:rPr>
          <w:lang w:val="fr-CH"/>
        </w:rPr>
        <w:t xml:space="preserve"> Le Conseil de l</w:t>
      </w:r>
      <w:r>
        <w:rPr>
          <w:lang w:val="fr-CH"/>
        </w:rPr>
        <w:t>'</w:t>
      </w:r>
      <w:r w:rsidRPr="00B62761">
        <w:rPr>
          <w:lang w:val="fr-CH"/>
        </w:rPr>
        <w:t xml:space="preserve">UIT, à sa session de 2016, a </w:t>
      </w:r>
      <w:r w:rsidRPr="00B62761">
        <w:rPr>
          <w:color w:val="000000"/>
          <w:lang w:val="fr-CH"/>
        </w:rPr>
        <w:t>considéré que le Mémorandum d</w:t>
      </w:r>
      <w:r>
        <w:rPr>
          <w:color w:val="000000"/>
          <w:lang w:val="fr-CH"/>
        </w:rPr>
        <w:t>'</w:t>
      </w:r>
      <w:r w:rsidRPr="00B62761">
        <w:rPr>
          <w:color w:val="000000"/>
          <w:lang w:val="fr-CH"/>
        </w:rPr>
        <w:t>accord entre l</w:t>
      </w:r>
      <w:r>
        <w:rPr>
          <w:color w:val="000000"/>
          <w:lang w:val="fr-CH"/>
        </w:rPr>
        <w:t>'</w:t>
      </w:r>
      <w:r w:rsidRPr="00B62761">
        <w:rPr>
          <w:color w:val="000000"/>
          <w:lang w:val="fr-CH"/>
        </w:rPr>
        <w:t>UIT et la Fondation DONA devait être maintenu</w:t>
      </w:r>
      <w:r w:rsidRPr="00B62761">
        <w:rPr>
          <w:lang w:val="fr-CH"/>
        </w:rPr>
        <w:t>.</w:t>
      </w:r>
      <w:r w:rsidRPr="00B62761">
        <w:rPr>
          <w:rFonts w:asciiTheme="majorBidi" w:hAnsiTheme="majorBidi" w:cstheme="majorBidi"/>
          <w:color w:val="000000" w:themeColor="text1"/>
          <w:lang w:val="fr-CH"/>
        </w:rPr>
        <w:t xml:space="preserve"> Conformément à la décision prise par le Conseil à sa session de 2016, le TSB engage actuellement </w:t>
      </w:r>
      <w:r>
        <w:rPr>
          <w:color w:val="000000"/>
          <w:lang w:val="fr-CH"/>
        </w:rPr>
        <w:t>un dialogue avec les E</w:t>
      </w:r>
      <w:r w:rsidRPr="00B62761">
        <w:rPr>
          <w:color w:val="000000"/>
          <w:lang w:val="fr-CH"/>
        </w:rPr>
        <w:t xml:space="preserve">tats Membres intéressés, afin </w:t>
      </w:r>
      <w:r>
        <w:rPr>
          <w:color w:val="000000"/>
          <w:lang w:val="fr-CH"/>
        </w:rPr>
        <w:t>de</w:t>
      </w:r>
      <w:r w:rsidRPr="00B62761">
        <w:rPr>
          <w:color w:val="000000"/>
          <w:lang w:val="fr-CH"/>
        </w:rPr>
        <w:t xml:space="preserve"> mieux faire comprendre les activités menées par l</w:t>
      </w:r>
      <w:r>
        <w:rPr>
          <w:color w:val="000000"/>
          <w:lang w:val="fr-CH"/>
        </w:rPr>
        <w:t>'</w:t>
      </w:r>
      <w:r w:rsidRPr="00B62761">
        <w:rPr>
          <w:color w:val="000000"/>
          <w:lang w:val="fr-CH"/>
        </w:rPr>
        <w:t>UIT concernant l</w:t>
      </w:r>
      <w:r>
        <w:rPr>
          <w:color w:val="000000"/>
          <w:lang w:val="fr-CH"/>
        </w:rPr>
        <w:t>'</w:t>
      </w:r>
      <w:r w:rsidRPr="00B62761">
        <w:rPr>
          <w:color w:val="000000"/>
          <w:lang w:val="fr-CH"/>
        </w:rPr>
        <w:t>architecture DOA et les relations entre l</w:t>
      </w:r>
      <w:r>
        <w:rPr>
          <w:color w:val="000000"/>
          <w:lang w:val="fr-CH"/>
        </w:rPr>
        <w:t>'</w:t>
      </w:r>
      <w:r w:rsidRPr="00B62761">
        <w:rPr>
          <w:color w:val="000000"/>
          <w:lang w:val="fr-CH"/>
        </w:rPr>
        <w:t>UIT et la Fondation DONA. Le Conseil de l</w:t>
      </w:r>
      <w:r>
        <w:rPr>
          <w:color w:val="000000"/>
          <w:lang w:val="fr-CH"/>
        </w:rPr>
        <w:t>'</w:t>
      </w:r>
      <w:r w:rsidRPr="00B62761">
        <w:rPr>
          <w:color w:val="000000"/>
          <w:lang w:val="fr-CH"/>
        </w:rPr>
        <w:t>UIT a confirmé que l</w:t>
      </w:r>
      <w:r>
        <w:rPr>
          <w:color w:val="000000"/>
          <w:lang w:val="fr-CH"/>
        </w:rPr>
        <w:t>'</w:t>
      </w:r>
      <w:r w:rsidRPr="00B62761">
        <w:rPr>
          <w:color w:val="000000"/>
          <w:lang w:val="fr-CH"/>
        </w:rPr>
        <w:t>étude des aspects techniques de l</w:t>
      </w:r>
      <w:r>
        <w:rPr>
          <w:color w:val="000000"/>
          <w:lang w:val="fr-CH"/>
        </w:rPr>
        <w:t>'</w:t>
      </w:r>
      <w:r w:rsidRPr="00B62761">
        <w:rPr>
          <w:color w:val="000000"/>
          <w:lang w:val="fr-CH"/>
        </w:rPr>
        <w:t>architecture DOA relevait des commissions d</w:t>
      </w:r>
      <w:r>
        <w:rPr>
          <w:color w:val="000000"/>
          <w:lang w:val="fr-CH"/>
        </w:rPr>
        <w:t>'</w:t>
      </w:r>
      <w:r w:rsidRPr="00B62761">
        <w:rPr>
          <w:color w:val="000000"/>
          <w:lang w:val="fr-CH"/>
        </w:rPr>
        <w:t>études concernées de l</w:t>
      </w:r>
      <w:r>
        <w:rPr>
          <w:color w:val="000000"/>
          <w:lang w:val="fr-CH"/>
        </w:rPr>
        <w:t>'</w:t>
      </w:r>
      <w:r w:rsidRPr="00B62761">
        <w:rPr>
          <w:color w:val="000000"/>
          <w:lang w:val="fr-CH"/>
        </w:rPr>
        <w:t>UIT.</w:t>
      </w:r>
    </w:p>
    <w:p w:rsidR="0019692F" w:rsidRPr="00B62761" w:rsidRDefault="0019692F" w:rsidP="0019692F">
      <w:pPr>
        <w:pStyle w:val="Heading2"/>
        <w:rPr>
          <w:lang w:val="fr-CH"/>
        </w:rPr>
      </w:pPr>
      <w:bookmarkStart w:id="756" w:name="_Toc438553995"/>
      <w:bookmarkStart w:id="757" w:name="_Toc462664256"/>
      <w:bookmarkStart w:id="758" w:name="_Toc464035621"/>
      <w:bookmarkStart w:id="759" w:name="_Toc465171944"/>
      <w:bookmarkEnd w:id="729"/>
      <w:r w:rsidRPr="00B62761">
        <w:rPr>
          <w:lang w:val="fr-CH"/>
        </w:rPr>
        <w:t>15.6</w:t>
      </w:r>
      <w:r w:rsidRPr="00B62761">
        <w:rPr>
          <w:lang w:val="fr-CH"/>
        </w:rPr>
        <w:tab/>
      </w:r>
      <w:bookmarkEnd w:id="756"/>
      <w:bookmarkEnd w:id="757"/>
      <w:bookmarkEnd w:id="758"/>
      <w:r w:rsidRPr="00B62761">
        <w:rPr>
          <w:color w:val="000000"/>
          <w:lang w:val="fr-CH"/>
        </w:rPr>
        <w:t>L</w:t>
      </w:r>
      <w:r>
        <w:rPr>
          <w:color w:val="000000"/>
          <w:lang w:val="fr-CH"/>
        </w:rPr>
        <w:t>'</w:t>
      </w:r>
      <w:r w:rsidRPr="00B62761">
        <w:rPr>
          <w:color w:val="000000"/>
          <w:lang w:val="fr-CH"/>
        </w:rPr>
        <w:t>UIT et l</w:t>
      </w:r>
      <w:r>
        <w:rPr>
          <w:color w:val="000000"/>
          <w:lang w:val="fr-CH"/>
        </w:rPr>
        <w:t>'</w:t>
      </w:r>
      <w:r w:rsidRPr="00B62761">
        <w:rPr>
          <w:color w:val="000000"/>
          <w:lang w:val="fr-CH"/>
        </w:rPr>
        <w:t>Association for Information Systems (AIS)</w:t>
      </w:r>
      <w:bookmarkEnd w:id="759"/>
    </w:p>
    <w:p w:rsidR="0019692F" w:rsidRPr="00B62761" w:rsidRDefault="0019692F" w:rsidP="0019692F">
      <w:pPr>
        <w:rPr>
          <w:lang w:val="fr-CH"/>
        </w:rPr>
      </w:pPr>
      <w:r w:rsidRPr="00B62761">
        <w:rPr>
          <w:color w:val="000000"/>
          <w:lang w:val="fr-CH"/>
        </w:rPr>
        <w:t>L</w:t>
      </w:r>
      <w:r>
        <w:rPr>
          <w:color w:val="000000"/>
          <w:lang w:val="fr-CH"/>
        </w:rPr>
        <w:t>'</w:t>
      </w:r>
      <w:r w:rsidRPr="00B62761">
        <w:rPr>
          <w:color w:val="000000"/>
          <w:lang w:val="fr-CH"/>
        </w:rPr>
        <w:t>AIS est une association professionnelle à but non lucratif qui regroupe des particuliers et des organisations qui occupent une place de premier plan dans les domaines de la recherche, de l</w:t>
      </w:r>
      <w:r>
        <w:rPr>
          <w:color w:val="000000"/>
          <w:lang w:val="fr-CH"/>
        </w:rPr>
        <w:t>'</w:t>
      </w:r>
      <w:r w:rsidRPr="00B62761">
        <w:rPr>
          <w:color w:val="000000"/>
          <w:lang w:val="fr-CH"/>
        </w:rPr>
        <w:t>enseignement, de la pratique et de l</w:t>
      </w:r>
      <w:r>
        <w:rPr>
          <w:color w:val="000000"/>
          <w:lang w:val="fr-CH"/>
        </w:rPr>
        <w:t>'</w:t>
      </w:r>
      <w:r w:rsidRPr="00B62761">
        <w:rPr>
          <w:color w:val="000000"/>
          <w:lang w:val="fr-CH"/>
        </w:rPr>
        <w:t>étude des systèmes informatiques à l</w:t>
      </w:r>
      <w:r>
        <w:rPr>
          <w:color w:val="000000"/>
          <w:lang w:val="fr-CH"/>
        </w:rPr>
        <w:t>'</w:t>
      </w:r>
      <w:r w:rsidRPr="00B62761">
        <w:rPr>
          <w:color w:val="000000"/>
          <w:lang w:val="fr-CH"/>
        </w:rPr>
        <w:t>échelle mondiale. Les deux entités réfléchiront ensemble aux problèmes techniques que posent les écosystèmes et les infrastructures des TIC qui permettraient d</w:t>
      </w:r>
      <w:r>
        <w:rPr>
          <w:color w:val="000000"/>
          <w:lang w:val="fr-CH"/>
        </w:rPr>
        <w:t>'</w:t>
      </w:r>
      <w:r w:rsidRPr="00B62761">
        <w:rPr>
          <w:color w:val="000000"/>
          <w:lang w:val="fr-CH"/>
        </w:rPr>
        <w:t>apporter plus de certitude, de confiance et de prévisibilité en ce qui concerne nos interactions dans la société de l</w:t>
      </w:r>
      <w:r>
        <w:rPr>
          <w:color w:val="000000"/>
          <w:lang w:val="fr-CH"/>
        </w:rPr>
        <w:t>'</w:t>
      </w:r>
      <w:r w:rsidRPr="00B62761">
        <w:rPr>
          <w:color w:val="000000"/>
          <w:lang w:val="fr-CH"/>
        </w:rPr>
        <w:t>information.</w:t>
      </w:r>
    </w:p>
    <w:p w:rsidR="0019692F" w:rsidRPr="00B62761" w:rsidRDefault="0019692F" w:rsidP="0019692F">
      <w:pPr>
        <w:pStyle w:val="Heading2"/>
        <w:rPr>
          <w:lang w:val="fr-CH"/>
        </w:rPr>
      </w:pPr>
      <w:bookmarkStart w:id="760" w:name="_Toc438553994"/>
      <w:bookmarkStart w:id="761" w:name="_Toc462664257"/>
      <w:bookmarkStart w:id="762" w:name="_Toc464035622"/>
      <w:bookmarkStart w:id="763" w:name="_Toc465171945"/>
      <w:r w:rsidRPr="00B62761">
        <w:rPr>
          <w:lang w:val="fr-CH"/>
        </w:rPr>
        <w:t>15.7</w:t>
      </w:r>
      <w:r w:rsidRPr="00B62761">
        <w:rPr>
          <w:lang w:val="fr-CH"/>
        </w:rPr>
        <w:tab/>
      </w:r>
      <w:bookmarkEnd w:id="760"/>
      <w:bookmarkEnd w:id="761"/>
      <w:bookmarkEnd w:id="762"/>
      <w:r w:rsidRPr="00B62761">
        <w:rPr>
          <w:color w:val="000000"/>
          <w:lang w:val="fr-CH"/>
        </w:rPr>
        <w:t>L</w:t>
      </w:r>
      <w:r>
        <w:rPr>
          <w:color w:val="000000"/>
          <w:lang w:val="fr-CH"/>
        </w:rPr>
        <w:t>'</w:t>
      </w:r>
      <w:r w:rsidRPr="00B62761">
        <w:rPr>
          <w:color w:val="000000"/>
          <w:lang w:val="fr-CH"/>
        </w:rPr>
        <w:t>UIT et la Georgia Tech Applied Research Corporation (GTARC) signent un Mémorandum d</w:t>
      </w:r>
      <w:r>
        <w:rPr>
          <w:color w:val="000000"/>
          <w:lang w:val="fr-CH"/>
        </w:rPr>
        <w:t>'</w:t>
      </w:r>
      <w:r w:rsidRPr="00B62761">
        <w:rPr>
          <w:color w:val="000000"/>
          <w:lang w:val="fr-CH"/>
        </w:rPr>
        <w:t>accord</w:t>
      </w:r>
      <w:bookmarkEnd w:id="763"/>
    </w:p>
    <w:p w:rsidR="0019692F" w:rsidRPr="00B62761" w:rsidRDefault="0019692F" w:rsidP="0019692F">
      <w:pPr>
        <w:rPr>
          <w:color w:val="000000"/>
          <w:lang w:val="fr-CH"/>
        </w:rPr>
      </w:pPr>
      <w:r w:rsidRPr="00B62761">
        <w:rPr>
          <w:color w:val="000000"/>
          <w:lang w:val="fr-CH"/>
        </w:rPr>
        <w:t>La GTARC est une organisation à but non lucratif du Georgia Tech Research Institute (établissement universitaire membre de l</w:t>
      </w:r>
      <w:r>
        <w:rPr>
          <w:color w:val="000000"/>
          <w:lang w:val="fr-CH"/>
        </w:rPr>
        <w:t>'</w:t>
      </w:r>
      <w:r w:rsidRPr="00B62761">
        <w:rPr>
          <w:color w:val="000000"/>
          <w:lang w:val="fr-CH"/>
        </w:rPr>
        <w:t>UIT). Les deux entités chercheront à mieux faire connaître les travaux de normalisation sur l</w:t>
      </w:r>
      <w:r>
        <w:rPr>
          <w:color w:val="000000"/>
          <w:lang w:val="fr-CH"/>
        </w:rPr>
        <w:t>'</w:t>
      </w:r>
      <w:r w:rsidRPr="00B62761">
        <w:rPr>
          <w:color w:val="000000"/>
          <w:lang w:val="fr-CH"/>
        </w:rPr>
        <w:t xml:space="preserve">Internet des objets. </w:t>
      </w:r>
      <w:hyperlink r:id="rId164" w:history="1">
        <w:r w:rsidRPr="00B62761">
          <w:rPr>
            <w:rStyle w:val="Hyperlink"/>
            <w:rFonts w:eastAsia="MS Mincho"/>
            <w:lang w:val="fr-CH"/>
          </w:rPr>
          <w:t>Texte intégral d</w:t>
        </w:r>
        <w:bookmarkStart w:id="764" w:name="_GoBack"/>
        <w:bookmarkEnd w:id="764"/>
        <w:r w:rsidRPr="00B62761">
          <w:rPr>
            <w:rStyle w:val="Hyperlink"/>
            <w:rFonts w:eastAsia="MS Mincho"/>
            <w:lang w:val="fr-CH"/>
          </w:rPr>
          <w:t>u</w:t>
        </w:r>
        <w:r w:rsidRPr="00B62761">
          <w:rPr>
            <w:rStyle w:val="Hyperlink"/>
            <w:rFonts w:eastAsia="MS Mincho"/>
            <w:lang w:val="fr-CH"/>
          </w:rPr>
          <w:t xml:space="preserve"> communiqué de presse</w:t>
        </w:r>
      </w:hyperlink>
      <w:r w:rsidRPr="00B62761">
        <w:rPr>
          <w:lang w:val="fr-CH"/>
        </w:rPr>
        <w:t>.</w:t>
      </w:r>
    </w:p>
    <w:p w:rsidR="0019692F" w:rsidRPr="00B62761" w:rsidRDefault="0019692F" w:rsidP="0019692F">
      <w:pPr>
        <w:pStyle w:val="Heading2"/>
        <w:rPr>
          <w:lang w:val="fr-CH"/>
        </w:rPr>
      </w:pPr>
      <w:bookmarkStart w:id="765" w:name="_Toc438553993"/>
      <w:bookmarkStart w:id="766" w:name="_Toc462664258"/>
      <w:bookmarkStart w:id="767" w:name="_Toc464035623"/>
      <w:bookmarkStart w:id="768" w:name="_Toc465171946"/>
      <w:r w:rsidRPr="00B62761">
        <w:rPr>
          <w:lang w:val="fr-CH"/>
        </w:rPr>
        <w:t>15.8</w:t>
      </w:r>
      <w:r w:rsidRPr="00B62761">
        <w:rPr>
          <w:lang w:val="fr-CH"/>
        </w:rPr>
        <w:tab/>
      </w:r>
      <w:bookmarkEnd w:id="765"/>
      <w:bookmarkEnd w:id="766"/>
      <w:bookmarkEnd w:id="767"/>
      <w:r w:rsidRPr="00B62761">
        <w:rPr>
          <w:color w:val="000000"/>
          <w:lang w:val="fr-CH"/>
        </w:rPr>
        <w:t>L</w:t>
      </w:r>
      <w:r>
        <w:rPr>
          <w:color w:val="000000"/>
          <w:lang w:val="fr-CH"/>
        </w:rPr>
        <w:t>'</w:t>
      </w:r>
      <w:r w:rsidRPr="00B62761">
        <w:rPr>
          <w:color w:val="000000"/>
          <w:lang w:val="fr-CH"/>
        </w:rPr>
        <w:t>UIT et le MEF coopèrent à l</w:t>
      </w:r>
      <w:r>
        <w:rPr>
          <w:color w:val="000000"/>
          <w:lang w:val="fr-CH"/>
        </w:rPr>
        <w:t>'</w:t>
      </w:r>
      <w:r w:rsidRPr="00B62761">
        <w:rPr>
          <w:color w:val="000000"/>
          <w:lang w:val="fr-CH"/>
        </w:rPr>
        <w:t>élaboration de normes qui font progresser les services de connectivité à la demande</w:t>
      </w:r>
      <w:bookmarkEnd w:id="768"/>
    </w:p>
    <w:p w:rsidR="0019692F" w:rsidRPr="00B62761" w:rsidRDefault="0019692F" w:rsidP="0019692F">
      <w:pPr>
        <w:rPr>
          <w:color w:val="000000"/>
          <w:lang w:val="fr-CH"/>
        </w:rPr>
      </w:pPr>
      <w:r w:rsidRPr="00B62761">
        <w:rPr>
          <w:color w:val="000000"/>
          <w:lang w:val="fr-CH"/>
        </w:rPr>
        <w:t>L</w:t>
      </w:r>
      <w:r>
        <w:rPr>
          <w:color w:val="000000"/>
          <w:lang w:val="fr-CH"/>
        </w:rPr>
        <w:t>'</w:t>
      </w:r>
      <w:r w:rsidRPr="00B62761">
        <w:rPr>
          <w:color w:val="000000"/>
          <w:lang w:val="fr-CH"/>
        </w:rPr>
        <w:t>UIT et le MEF ont conclu un accord en vue de faire progresser l</w:t>
      </w:r>
      <w:r>
        <w:rPr>
          <w:color w:val="000000"/>
          <w:lang w:val="fr-CH"/>
        </w:rPr>
        <w:t>'</w:t>
      </w:r>
      <w:r w:rsidRPr="00B62761">
        <w:rPr>
          <w:color w:val="000000"/>
          <w:lang w:val="fr-CH"/>
        </w:rPr>
        <w:t>élaboration et le déploiement à l</w:t>
      </w:r>
      <w:r>
        <w:rPr>
          <w:color w:val="000000"/>
          <w:lang w:val="fr-CH"/>
        </w:rPr>
        <w:t>'</w:t>
      </w:r>
      <w:r w:rsidRPr="00B62761">
        <w:rPr>
          <w:color w:val="000000"/>
          <w:lang w:val="fr-CH"/>
        </w:rPr>
        <w:t>échelle mondiale de tout nouveaux services de connectivité – souples, garantis et orchestrés – en complément des services normalisés CE 2.0 (Ethernet opérateur). Le Mémorandum d</w:t>
      </w:r>
      <w:r>
        <w:rPr>
          <w:color w:val="000000"/>
          <w:lang w:val="fr-CH"/>
        </w:rPr>
        <w:t>'</w:t>
      </w:r>
      <w:r w:rsidRPr="00B62761">
        <w:rPr>
          <w:color w:val="000000"/>
          <w:lang w:val="fr-CH"/>
        </w:rPr>
        <w:t>accord a été signé par Chaesub Lee, Directeur du Bureau de la normalisation des télécommunications de l</w:t>
      </w:r>
      <w:r>
        <w:rPr>
          <w:color w:val="000000"/>
          <w:lang w:val="fr-CH"/>
        </w:rPr>
        <w:t>'</w:t>
      </w:r>
      <w:r w:rsidRPr="00B62761">
        <w:rPr>
          <w:color w:val="000000"/>
          <w:lang w:val="fr-CH"/>
        </w:rPr>
        <w:t>UIT, et Nan Chen, Président du MEF, à la veille de l</w:t>
      </w:r>
      <w:r>
        <w:rPr>
          <w:color w:val="000000"/>
          <w:lang w:val="fr-CH"/>
        </w:rPr>
        <w:t>'</w:t>
      </w:r>
      <w:r w:rsidRPr="00B62761">
        <w:rPr>
          <w:color w:val="000000"/>
          <w:lang w:val="fr-CH"/>
        </w:rPr>
        <w:t>ouverture d</w:t>
      </w:r>
      <w:r>
        <w:rPr>
          <w:color w:val="000000"/>
          <w:lang w:val="fr-CH"/>
        </w:rPr>
        <w:t>'</w:t>
      </w:r>
      <w:r w:rsidRPr="00B62761">
        <w:rPr>
          <w:color w:val="000000"/>
          <w:lang w:val="fr-CH"/>
        </w:rPr>
        <w:t>ITU Telecom World 2015 à Budapest. Cet accord est centré sur les possibilités de références mutuelles aux normes CE 2.0 et LSO (orchestration des services pour le cycle de vie), la conformité/la certification des normes et la formation à l</w:t>
      </w:r>
      <w:r>
        <w:rPr>
          <w:color w:val="000000"/>
          <w:lang w:val="fr-CH"/>
        </w:rPr>
        <w:t>'</w:t>
      </w:r>
      <w:r w:rsidRPr="00B62761">
        <w:rPr>
          <w:color w:val="000000"/>
          <w:lang w:val="fr-CH"/>
        </w:rPr>
        <w:t>échelle mondiale, ainsi que l</w:t>
      </w:r>
      <w:r>
        <w:rPr>
          <w:color w:val="000000"/>
          <w:lang w:val="fr-CH"/>
        </w:rPr>
        <w:t>'</w:t>
      </w:r>
      <w:r w:rsidRPr="00B62761">
        <w:rPr>
          <w:color w:val="000000"/>
          <w:lang w:val="fr-CH"/>
        </w:rPr>
        <w:t>harmonisation dans de nouveaux domaines comme la confiance dans la société de l</w:t>
      </w:r>
      <w:r>
        <w:rPr>
          <w:color w:val="000000"/>
          <w:lang w:val="fr-CH"/>
        </w:rPr>
        <w:t>'</w:t>
      </w:r>
      <w:r w:rsidRPr="00B62761">
        <w:rPr>
          <w:color w:val="000000"/>
          <w:lang w:val="fr-CH"/>
        </w:rPr>
        <w:t>information, l</w:t>
      </w:r>
      <w:r>
        <w:rPr>
          <w:color w:val="000000"/>
          <w:lang w:val="fr-CH"/>
        </w:rPr>
        <w:t>'</w:t>
      </w:r>
      <w:r w:rsidRPr="00B62761">
        <w:rPr>
          <w:color w:val="000000"/>
          <w:lang w:val="fr-CH"/>
        </w:rPr>
        <w:t>orchestration et la virtualisation, ainsi que l</w:t>
      </w:r>
      <w:r>
        <w:rPr>
          <w:color w:val="000000"/>
          <w:lang w:val="fr-CH"/>
        </w:rPr>
        <w:t>'</w:t>
      </w:r>
      <w:r w:rsidRPr="00B62761">
        <w:rPr>
          <w:color w:val="000000"/>
          <w:lang w:val="fr-CH"/>
        </w:rPr>
        <w:t xml:space="preserve">accès aux services 5G dans le nuage. </w:t>
      </w:r>
      <w:hyperlink r:id="rId165" w:history="1">
        <w:r w:rsidRPr="00B62761">
          <w:rPr>
            <w:rStyle w:val="Hyperlink"/>
            <w:lang w:val="fr-CH"/>
          </w:rPr>
          <w:t>Texte intégral du communiqué de presse</w:t>
        </w:r>
      </w:hyperlink>
      <w:r w:rsidRPr="00B62761">
        <w:rPr>
          <w:lang w:val="fr-CH"/>
        </w:rPr>
        <w:t xml:space="preserve">. Voir la section 10.2.3 concernant les services Ethernet opérateur </w:t>
      </w:r>
      <w:r w:rsidRPr="00B62761">
        <w:rPr>
          <w:color w:val="000000"/>
          <w:lang w:val="fr-CH"/>
        </w:rPr>
        <w:t>figurant dans la Base de données</w:t>
      </w:r>
      <w:r>
        <w:rPr>
          <w:color w:val="000000"/>
          <w:lang w:val="fr-CH"/>
        </w:rPr>
        <w:t xml:space="preserve"> de l'</w:t>
      </w:r>
      <w:r w:rsidRPr="00B62761">
        <w:rPr>
          <w:color w:val="000000"/>
          <w:lang w:val="fr-CH"/>
        </w:rPr>
        <w:t>UIT sur la conformité des produits TIC</w:t>
      </w:r>
      <w:r w:rsidRPr="00B62761">
        <w:rPr>
          <w:lang w:val="fr-CH"/>
        </w:rPr>
        <w:t xml:space="preserve">. </w:t>
      </w:r>
    </w:p>
    <w:p w:rsidR="0019692F" w:rsidRPr="00B62761" w:rsidRDefault="0019692F" w:rsidP="0019692F">
      <w:pPr>
        <w:pStyle w:val="Heading2"/>
        <w:rPr>
          <w:lang w:val="fr-CH"/>
        </w:rPr>
      </w:pPr>
      <w:bookmarkStart w:id="769" w:name="_Toc462664259"/>
      <w:bookmarkStart w:id="770" w:name="_Toc464035624"/>
      <w:bookmarkStart w:id="771" w:name="_Toc465171947"/>
      <w:r w:rsidRPr="00B62761">
        <w:rPr>
          <w:lang w:val="fr-CH"/>
        </w:rPr>
        <w:t>15.9</w:t>
      </w:r>
      <w:r w:rsidRPr="00B62761">
        <w:rPr>
          <w:lang w:val="fr-CH"/>
        </w:rPr>
        <w:tab/>
        <w:t>L</w:t>
      </w:r>
      <w:r>
        <w:rPr>
          <w:lang w:val="fr-CH"/>
        </w:rPr>
        <w:t>'</w:t>
      </w:r>
      <w:r w:rsidRPr="00B62761">
        <w:rPr>
          <w:lang w:val="fr-CH"/>
        </w:rPr>
        <w:t>UIT et</w:t>
      </w:r>
      <w:r>
        <w:rPr>
          <w:lang w:val="fr-CH"/>
        </w:rPr>
        <w:t xml:space="preserve"> le concours</w:t>
      </w:r>
      <w:r w:rsidRPr="00B62761">
        <w:rPr>
          <w:lang w:val="fr-CH"/>
        </w:rPr>
        <w:t xml:space="preserve"> IBM Watson AI XPRIZE</w:t>
      </w:r>
      <w:bookmarkEnd w:id="769"/>
      <w:bookmarkEnd w:id="770"/>
      <w:bookmarkEnd w:id="771"/>
    </w:p>
    <w:p w:rsidR="0019692F" w:rsidRPr="00B62761" w:rsidRDefault="0019692F" w:rsidP="0019692F">
      <w:pPr>
        <w:rPr>
          <w:color w:val="000000"/>
          <w:lang w:val="fr-CH"/>
        </w:rPr>
      </w:pPr>
      <w:r w:rsidRPr="00B62761">
        <w:rPr>
          <w:rFonts w:eastAsia="MS Mincho"/>
          <w:lang w:val="fr-CH"/>
        </w:rPr>
        <w:t>L</w:t>
      </w:r>
      <w:r>
        <w:rPr>
          <w:rFonts w:eastAsia="MS Mincho"/>
          <w:lang w:val="fr-CH"/>
        </w:rPr>
        <w:t>'</w:t>
      </w:r>
      <w:r w:rsidRPr="00B62761">
        <w:rPr>
          <w:rFonts w:eastAsia="MS Mincho"/>
          <w:lang w:val="fr-CH"/>
        </w:rPr>
        <w:t xml:space="preserve">UIT a signé un accord de coopération </w:t>
      </w:r>
      <w:r>
        <w:rPr>
          <w:rFonts w:eastAsia="MS Mincho"/>
          <w:lang w:val="fr-CH"/>
        </w:rPr>
        <w:t xml:space="preserve">concernant le concours </w:t>
      </w:r>
      <w:hyperlink r:id="rId166" w:history="1">
        <w:r w:rsidRPr="00B62761">
          <w:rPr>
            <w:rFonts w:eastAsia="MS Mincho"/>
            <w:lang w:val="fr-CH"/>
          </w:rPr>
          <w:t>IBM Watson AI XPRIZE</w:t>
        </w:r>
      </w:hyperlink>
      <w:r w:rsidRPr="00B62761">
        <w:rPr>
          <w:rFonts w:eastAsia="MS Mincho"/>
          <w:lang w:val="fr-CH"/>
        </w:rPr>
        <w:t xml:space="preserve">, </w:t>
      </w:r>
      <w:r>
        <w:rPr>
          <w:color w:val="000000"/>
          <w:lang w:val="fr-CH"/>
        </w:rPr>
        <w:t>doté de 5 </w:t>
      </w:r>
      <w:r w:rsidRPr="00B62761">
        <w:rPr>
          <w:color w:val="000000"/>
          <w:lang w:val="fr-CH"/>
        </w:rPr>
        <w:t>millions USD</w:t>
      </w:r>
      <w:r>
        <w:rPr>
          <w:color w:val="000000"/>
          <w:lang w:val="fr-CH"/>
        </w:rPr>
        <w:t>,</w:t>
      </w:r>
      <w:r w:rsidRPr="00B62761">
        <w:rPr>
          <w:color w:val="000000"/>
          <w:lang w:val="fr-CH"/>
        </w:rPr>
        <w:t xml:space="preserve"> qui a pour ambition d</w:t>
      </w:r>
      <w:r>
        <w:rPr>
          <w:color w:val="000000"/>
          <w:lang w:val="fr-CH"/>
        </w:rPr>
        <w:t>'</w:t>
      </w:r>
      <w:r w:rsidRPr="00B62761">
        <w:rPr>
          <w:color w:val="000000"/>
          <w:lang w:val="fr-CH"/>
        </w:rPr>
        <w:t>accélérer la mise au point de solutions modulables grâce à l</w:t>
      </w:r>
      <w:r>
        <w:rPr>
          <w:color w:val="000000"/>
          <w:lang w:val="fr-CH"/>
        </w:rPr>
        <w:t>'</w:t>
      </w:r>
      <w:r w:rsidRPr="00B62761">
        <w:rPr>
          <w:color w:val="000000"/>
          <w:lang w:val="fr-CH"/>
        </w:rPr>
        <w:t>intelligence artificielle (IA), afin de relever les plus grands défis de l</w:t>
      </w:r>
      <w:r>
        <w:rPr>
          <w:color w:val="000000"/>
          <w:lang w:val="fr-CH"/>
        </w:rPr>
        <w:t>'</w:t>
      </w:r>
      <w:r w:rsidRPr="00B62761">
        <w:rPr>
          <w:color w:val="000000"/>
          <w:lang w:val="fr-CH"/>
        </w:rPr>
        <w:t>humanité</w:t>
      </w:r>
      <w:r w:rsidRPr="00B62761">
        <w:rPr>
          <w:rFonts w:eastAsia="MS Mincho"/>
          <w:lang w:val="fr-CH"/>
        </w:rPr>
        <w:t xml:space="preserve">. </w:t>
      </w:r>
      <w:hyperlink r:id="rId167" w:history="1">
        <w:r w:rsidRPr="0066489C">
          <w:rPr>
            <w:rStyle w:val="Hyperlink"/>
            <w:rFonts w:eastAsia="MS Mincho"/>
            <w:lang w:val="fr-CH"/>
          </w:rPr>
          <w:t>Lire ici un article du blog de l'UIT sur l'accord</w:t>
        </w:r>
        <w:r>
          <w:rPr>
            <w:lang w:val="fr-CH"/>
          </w:rPr>
          <w:t>.</w:t>
        </w:r>
      </w:hyperlink>
      <w:r w:rsidRPr="00B62761">
        <w:rPr>
          <w:color w:val="000000"/>
          <w:lang w:val="fr-CH"/>
        </w:rPr>
        <w:t xml:space="preserve"> </w:t>
      </w:r>
    </w:p>
    <w:p w:rsidR="0019692F" w:rsidRPr="00B62761" w:rsidRDefault="0019692F" w:rsidP="0019692F">
      <w:pPr>
        <w:rPr>
          <w:color w:val="000000"/>
          <w:lang w:val="fr-CH"/>
        </w:rPr>
      </w:pPr>
      <w:r w:rsidRPr="00B62761">
        <w:rPr>
          <w:rFonts w:eastAsia="MS Mincho"/>
          <w:lang w:val="fr-CH"/>
        </w:rPr>
        <w:lastRenderedPageBreak/>
        <w:t>L</w:t>
      </w:r>
      <w:r>
        <w:rPr>
          <w:color w:val="000000"/>
          <w:lang w:val="fr-CH"/>
        </w:rPr>
        <w:t>'</w:t>
      </w:r>
      <w:r w:rsidRPr="00B62761">
        <w:rPr>
          <w:color w:val="000000"/>
          <w:lang w:val="fr-CH"/>
        </w:rPr>
        <w:t>UIT s</w:t>
      </w:r>
      <w:r>
        <w:rPr>
          <w:color w:val="000000"/>
          <w:lang w:val="fr-CH"/>
        </w:rPr>
        <w:t>'</w:t>
      </w:r>
      <w:r w:rsidRPr="00B62761">
        <w:rPr>
          <w:color w:val="000000"/>
          <w:lang w:val="fr-CH"/>
        </w:rPr>
        <w:t>appuiera sur son réseau mondial d</w:t>
      </w:r>
      <w:r>
        <w:rPr>
          <w:color w:val="000000"/>
          <w:lang w:val="fr-CH"/>
        </w:rPr>
        <w:t>'</w:t>
      </w:r>
      <w:r w:rsidRPr="00B62761">
        <w:rPr>
          <w:color w:val="000000"/>
          <w:lang w:val="fr-CH"/>
        </w:rPr>
        <w:t>experts dans le secteur des TIC pour proposer des personnes qui assumeront le rôle de juré au sein du Conseil consultatif scientifique de XPRIZE et apportera également son assistance pour proposer des ensembles de données, des environnements d</w:t>
      </w:r>
      <w:r>
        <w:rPr>
          <w:color w:val="000000"/>
          <w:lang w:val="fr-CH"/>
        </w:rPr>
        <w:t>'</w:t>
      </w:r>
      <w:r w:rsidRPr="00B62761">
        <w:rPr>
          <w:color w:val="000000"/>
          <w:lang w:val="fr-CH"/>
        </w:rPr>
        <w:t>essai et d</w:t>
      </w:r>
      <w:r>
        <w:rPr>
          <w:color w:val="000000"/>
          <w:lang w:val="fr-CH"/>
        </w:rPr>
        <w:t>'</w:t>
      </w:r>
      <w:r w:rsidRPr="00B62761">
        <w:rPr>
          <w:color w:val="000000"/>
          <w:lang w:val="fr-CH"/>
        </w:rPr>
        <w:t>autres ressources destinées à faciliter les travaux de recherche des participants au concours XPRIZE. L</w:t>
      </w:r>
      <w:r>
        <w:rPr>
          <w:color w:val="000000"/>
          <w:lang w:val="fr-CH"/>
        </w:rPr>
        <w:t>'</w:t>
      </w:r>
      <w:r w:rsidRPr="00B62761">
        <w:rPr>
          <w:color w:val="000000"/>
          <w:lang w:val="fr-CH"/>
        </w:rPr>
        <w:t>UIT envisage également de proposer des experts jouant le rôle de mentors et d</w:t>
      </w:r>
      <w:r>
        <w:rPr>
          <w:color w:val="000000"/>
          <w:lang w:val="fr-CH"/>
        </w:rPr>
        <w:t>'</w:t>
      </w:r>
      <w:r w:rsidRPr="00B62761">
        <w:rPr>
          <w:color w:val="000000"/>
          <w:lang w:val="fr-CH"/>
        </w:rPr>
        <w:t>autres experts techniques, qui aideront les participants au concours à améliorer leur candidature et à présenter leur travail; l</w:t>
      </w:r>
      <w:r>
        <w:rPr>
          <w:color w:val="000000"/>
          <w:lang w:val="fr-CH"/>
        </w:rPr>
        <w:t>'</w:t>
      </w:r>
      <w:r w:rsidRPr="00B62761">
        <w:rPr>
          <w:color w:val="000000"/>
          <w:lang w:val="fr-CH"/>
        </w:rPr>
        <w:t>assistance ainsi offerte concernera aussi la fourniture d</w:t>
      </w:r>
      <w:r>
        <w:rPr>
          <w:color w:val="000000"/>
          <w:lang w:val="fr-CH"/>
        </w:rPr>
        <w:t>'</w:t>
      </w:r>
      <w:r w:rsidRPr="00B62761">
        <w:rPr>
          <w:color w:val="000000"/>
          <w:lang w:val="fr-CH"/>
        </w:rPr>
        <w:t>un écosystème d</w:t>
      </w:r>
      <w:r>
        <w:rPr>
          <w:color w:val="000000"/>
          <w:lang w:val="fr-CH"/>
        </w:rPr>
        <w:t>'</w:t>
      </w:r>
      <w:r w:rsidRPr="00B62761">
        <w:rPr>
          <w:color w:val="000000"/>
          <w:lang w:val="fr-CH"/>
        </w:rPr>
        <w:t>outils et de ressources techniques.</w:t>
      </w:r>
    </w:p>
    <w:p w:rsidR="0019692F" w:rsidRPr="00B62761" w:rsidRDefault="0019692F" w:rsidP="0019692F">
      <w:pPr>
        <w:pStyle w:val="Heading1"/>
        <w:rPr>
          <w:lang w:val="fr-CH"/>
        </w:rPr>
      </w:pPr>
      <w:bookmarkStart w:id="772" w:name="_Toc416161356"/>
      <w:bookmarkStart w:id="773" w:name="_Toc438553979"/>
      <w:bookmarkStart w:id="774" w:name="_Toc453929098"/>
      <w:bookmarkStart w:id="775" w:name="_Toc453932969"/>
      <w:bookmarkStart w:id="776" w:name="_Toc454295875"/>
      <w:bookmarkStart w:id="777" w:name="_Toc464035625"/>
      <w:bookmarkStart w:id="778" w:name="_Toc465171948"/>
      <w:r w:rsidRPr="00B62761">
        <w:rPr>
          <w:rFonts w:eastAsiaTheme="minorEastAsia"/>
          <w:lang w:val="fr-CH"/>
        </w:rPr>
        <w:t>16</w:t>
      </w:r>
      <w:r w:rsidRPr="00B62761">
        <w:rPr>
          <w:rFonts w:eastAsiaTheme="minorEastAsia"/>
          <w:lang w:val="fr-CH"/>
        </w:rPr>
        <w:tab/>
      </w:r>
      <w:bookmarkStart w:id="779" w:name="_Toc328209623"/>
      <w:bookmarkStart w:id="780" w:name="_Toc337476742"/>
      <w:bookmarkStart w:id="781" w:name="_Toc416161362"/>
      <w:bookmarkStart w:id="782" w:name="_Toc438553985"/>
      <w:bookmarkStart w:id="783" w:name="_Toc453929107"/>
      <w:bookmarkStart w:id="784" w:name="_Toc453932978"/>
      <w:bookmarkStart w:id="785" w:name="_Toc454295884"/>
      <w:bookmarkEnd w:id="772"/>
      <w:bookmarkEnd w:id="773"/>
      <w:bookmarkEnd w:id="774"/>
      <w:bookmarkEnd w:id="775"/>
      <w:bookmarkEnd w:id="776"/>
      <w:bookmarkEnd w:id="777"/>
      <w:r w:rsidRPr="00B62761">
        <w:rPr>
          <w:lang w:val="fr-CH"/>
        </w:rPr>
        <w:t>Réduire l</w:t>
      </w:r>
      <w:r>
        <w:rPr>
          <w:lang w:val="fr-CH"/>
        </w:rPr>
        <w:t>'</w:t>
      </w:r>
      <w:r w:rsidRPr="00B62761">
        <w:rPr>
          <w:lang w:val="fr-CH"/>
        </w:rPr>
        <w:t>écart en matière de normalisation</w:t>
      </w:r>
      <w:bookmarkEnd w:id="778"/>
    </w:p>
    <w:p w:rsidR="0019692F" w:rsidRPr="00B62761" w:rsidRDefault="0019692F" w:rsidP="0019692F">
      <w:pPr>
        <w:rPr>
          <w:color w:val="000000"/>
          <w:lang w:val="fr-CH"/>
        </w:rPr>
      </w:pPr>
      <w:r w:rsidRPr="00B62761">
        <w:rPr>
          <w:lang w:val="fr-CH"/>
        </w:rPr>
        <w:t>L</w:t>
      </w:r>
      <w:r>
        <w:rPr>
          <w:lang w:val="fr-CH"/>
        </w:rPr>
        <w:t>'</w:t>
      </w:r>
      <w:r w:rsidRPr="00B62761">
        <w:rPr>
          <w:lang w:val="fr-CH"/>
        </w:rPr>
        <w:t xml:space="preserve">UIT-T </w:t>
      </w:r>
      <w:r w:rsidRPr="00B62761">
        <w:rPr>
          <w:color w:val="000000"/>
          <w:lang w:val="fr-CH"/>
        </w:rPr>
        <w:t xml:space="preserve">joue un rôle de premier plan dans les efforts déployés pour améliorer la capacité des pays en développement à </w:t>
      </w:r>
      <w:r>
        <w:rPr>
          <w:color w:val="000000"/>
          <w:lang w:val="fr-CH"/>
        </w:rPr>
        <w:t>participer</w:t>
      </w:r>
      <w:r w:rsidRPr="00B62761">
        <w:rPr>
          <w:color w:val="000000"/>
          <w:lang w:val="fr-CH"/>
        </w:rPr>
        <w:t xml:space="preserve"> à l</w:t>
      </w:r>
      <w:r>
        <w:rPr>
          <w:color w:val="000000"/>
          <w:lang w:val="fr-CH"/>
        </w:rPr>
        <w:t>'</w:t>
      </w:r>
      <w:r w:rsidRPr="00B62761">
        <w:rPr>
          <w:color w:val="000000"/>
          <w:lang w:val="fr-CH"/>
        </w:rPr>
        <w:t xml:space="preserve">élaboration et à la mise en </w:t>
      </w:r>
      <w:r>
        <w:rPr>
          <w:color w:val="000000"/>
          <w:lang w:val="fr-CH"/>
        </w:rPr>
        <w:t>oe</w:t>
      </w:r>
      <w:r w:rsidRPr="00B62761">
        <w:rPr>
          <w:color w:val="000000"/>
          <w:lang w:val="fr-CH"/>
        </w:rPr>
        <w:t>uvre des normes TIC. Les inégalités entre pays en développement et pays développés en matière de capacités de normalisation sont l</w:t>
      </w:r>
      <w:r>
        <w:rPr>
          <w:color w:val="000000"/>
          <w:lang w:val="fr-CH"/>
        </w:rPr>
        <w:t>'</w:t>
      </w:r>
      <w:r w:rsidRPr="00B62761">
        <w:rPr>
          <w:color w:val="000000"/>
          <w:lang w:val="fr-CH"/>
        </w:rPr>
        <w:t>une des raisons de la persistance de la fracture numérique dans la mesure où elles amenuisent les possibilités de développement économique et d</w:t>
      </w:r>
      <w:r>
        <w:rPr>
          <w:color w:val="000000"/>
          <w:lang w:val="fr-CH"/>
        </w:rPr>
        <w:t>'</w:t>
      </w:r>
      <w:r w:rsidRPr="00B62761">
        <w:rPr>
          <w:color w:val="000000"/>
          <w:lang w:val="fr-CH"/>
        </w:rPr>
        <w:t>innovation technologique.</w:t>
      </w:r>
    </w:p>
    <w:p w:rsidR="0019692F" w:rsidRPr="00B62761" w:rsidRDefault="0019692F" w:rsidP="0019692F">
      <w:pPr>
        <w:rPr>
          <w:lang w:val="fr-CH"/>
        </w:rPr>
      </w:pPr>
      <w:r w:rsidRPr="00B62761">
        <w:rPr>
          <w:color w:val="000000"/>
          <w:lang w:val="fr-CH"/>
        </w:rPr>
        <w:t>L</w:t>
      </w:r>
      <w:r>
        <w:rPr>
          <w:color w:val="000000"/>
          <w:lang w:val="fr-CH"/>
        </w:rPr>
        <w:t>'</w:t>
      </w:r>
      <w:r w:rsidRPr="00B62761">
        <w:rPr>
          <w:color w:val="000000"/>
          <w:lang w:val="fr-CH"/>
        </w:rPr>
        <w:t>objectif de réduction de l</w:t>
      </w:r>
      <w:r>
        <w:rPr>
          <w:color w:val="000000"/>
          <w:lang w:val="fr-CH"/>
        </w:rPr>
        <w:t>'</w:t>
      </w:r>
      <w:r w:rsidRPr="00B62761">
        <w:rPr>
          <w:color w:val="000000"/>
          <w:lang w:val="fr-CH"/>
        </w:rPr>
        <w:t>écart en matière de normalisation a gagné en importance dans le programme de travail de l</w:t>
      </w:r>
      <w:r>
        <w:rPr>
          <w:color w:val="000000"/>
          <w:lang w:val="fr-CH"/>
        </w:rPr>
        <w:t>'</w:t>
      </w:r>
      <w:r w:rsidRPr="00B62761">
        <w:rPr>
          <w:color w:val="000000"/>
          <w:lang w:val="fr-CH"/>
        </w:rPr>
        <w:t>UIT depuis que la Conférence de plénipotentiaires de 2002, qui s</w:t>
      </w:r>
      <w:r>
        <w:rPr>
          <w:color w:val="000000"/>
          <w:lang w:val="fr-CH"/>
        </w:rPr>
        <w:t>'</w:t>
      </w:r>
      <w:r w:rsidRPr="00B62761">
        <w:rPr>
          <w:color w:val="000000"/>
          <w:lang w:val="fr-CH"/>
        </w:rPr>
        <w:t>est tenue à Marrakech (Maroc), a adopté la Résolution 123 dans laquelle elle s</w:t>
      </w:r>
      <w:r>
        <w:rPr>
          <w:color w:val="000000"/>
          <w:lang w:val="fr-CH"/>
        </w:rPr>
        <w:t>'est</w:t>
      </w:r>
      <w:r w:rsidRPr="00B62761">
        <w:rPr>
          <w:color w:val="000000"/>
          <w:lang w:val="fr-CH"/>
        </w:rPr>
        <w:t xml:space="preserve"> prononc</w:t>
      </w:r>
      <w:r>
        <w:rPr>
          <w:color w:val="000000"/>
          <w:lang w:val="fr-CH"/>
        </w:rPr>
        <w:t>ée</w:t>
      </w:r>
      <w:r w:rsidRPr="00B62761">
        <w:rPr>
          <w:color w:val="000000"/>
          <w:lang w:val="fr-CH"/>
        </w:rPr>
        <w:t xml:space="preserve"> en faveur d</w:t>
      </w:r>
      <w:r>
        <w:rPr>
          <w:color w:val="000000"/>
          <w:lang w:val="fr-CH"/>
        </w:rPr>
        <w:t>'</w:t>
      </w:r>
      <w:r w:rsidRPr="00B62761">
        <w:rPr>
          <w:color w:val="000000"/>
          <w:lang w:val="fr-CH"/>
        </w:rPr>
        <w:t xml:space="preserve">initiatives contribuant à réduire cet écart. </w:t>
      </w:r>
      <w:r>
        <w:rPr>
          <w:color w:val="000000"/>
          <w:lang w:val="fr-CH"/>
        </w:rPr>
        <w:t>Par la suite, l'</w:t>
      </w:r>
      <w:r w:rsidRPr="00B62761">
        <w:rPr>
          <w:color w:val="000000"/>
          <w:lang w:val="fr-CH"/>
        </w:rPr>
        <w:t>Assemblée mondiale de normalisation des télécommunications (AMNT), tenue à Florianópolis (Brésil) en 2004, a adopté la Résolution</w:t>
      </w:r>
      <w:r>
        <w:rPr>
          <w:color w:val="000000"/>
          <w:lang w:val="fr-CH"/>
        </w:rPr>
        <w:t> </w:t>
      </w:r>
      <w:r w:rsidRPr="00B62761">
        <w:rPr>
          <w:color w:val="000000"/>
          <w:lang w:val="fr-CH"/>
        </w:rPr>
        <w:t>44 ("Réduire l</w:t>
      </w:r>
      <w:r>
        <w:rPr>
          <w:color w:val="000000"/>
          <w:lang w:val="fr-CH"/>
        </w:rPr>
        <w:t>'</w:t>
      </w:r>
      <w:r w:rsidRPr="00B62761">
        <w:rPr>
          <w:color w:val="000000"/>
          <w:lang w:val="fr-CH"/>
        </w:rPr>
        <w:t>écart qui existe en matière de normalisation entre les pays en développement et les pays développés")</w:t>
      </w:r>
      <w:r>
        <w:rPr>
          <w:color w:val="000000"/>
          <w:lang w:val="fr-CH"/>
        </w:rPr>
        <w:t>, laquelle a été mise à jour par</w:t>
      </w:r>
      <w:r w:rsidRPr="00B62761">
        <w:rPr>
          <w:color w:val="000000"/>
          <w:lang w:val="fr-CH"/>
        </w:rPr>
        <w:t xml:space="preserve"> L</w:t>
      </w:r>
      <w:r>
        <w:rPr>
          <w:color w:val="000000"/>
          <w:lang w:val="fr-CH"/>
        </w:rPr>
        <w:t>'</w:t>
      </w:r>
      <w:r w:rsidRPr="00B62761">
        <w:rPr>
          <w:color w:val="000000"/>
          <w:lang w:val="fr-CH"/>
        </w:rPr>
        <w:t>AMNT organisée à Johannesburg (République sudafricaine) en 2008, donnant ainsi un nouvel élan aux travaux menés par l</w:t>
      </w:r>
      <w:r>
        <w:rPr>
          <w:color w:val="000000"/>
          <w:lang w:val="fr-CH"/>
        </w:rPr>
        <w:t>'</w:t>
      </w:r>
      <w:r w:rsidRPr="00B62761">
        <w:rPr>
          <w:color w:val="000000"/>
          <w:lang w:val="fr-CH"/>
        </w:rPr>
        <w:t>UIT-T dans ce domaine. P</w:t>
      </w:r>
      <w:r>
        <w:rPr>
          <w:color w:val="000000"/>
          <w:lang w:val="fr-CH"/>
        </w:rPr>
        <w:t>uis</w:t>
      </w:r>
      <w:r w:rsidRPr="00B62761">
        <w:rPr>
          <w:color w:val="000000"/>
          <w:lang w:val="fr-CH"/>
        </w:rPr>
        <w:t xml:space="preserve"> en octobre 2010, la Conférence de plénipotentiaires, réunie à Guadalajara (Mexique), a fait de la réduction de l</w:t>
      </w:r>
      <w:r>
        <w:rPr>
          <w:color w:val="000000"/>
          <w:lang w:val="fr-CH"/>
        </w:rPr>
        <w:t>'</w:t>
      </w:r>
      <w:r w:rsidRPr="00B62761">
        <w:rPr>
          <w:color w:val="000000"/>
          <w:lang w:val="fr-CH"/>
        </w:rPr>
        <w:t>écart en matière de normalisation l</w:t>
      </w:r>
      <w:r>
        <w:rPr>
          <w:color w:val="000000"/>
          <w:lang w:val="fr-CH"/>
        </w:rPr>
        <w:t>'</w:t>
      </w:r>
      <w:r w:rsidRPr="00B62761">
        <w:rPr>
          <w:color w:val="000000"/>
          <w:lang w:val="fr-CH"/>
        </w:rPr>
        <w:t>un des trois objectifs stratégiques de l</w:t>
      </w:r>
      <w:r>
        <w:rPr>
          <w:color w:val="000000"/>
          <w:lang w:val="fr-CH"/>
        </w:rPr>
        <w:t>'</w:t>
      </w:r>
      <w:r w:rsidRPr="00B62761">
        <w:rPr>
          <w:color w:val="000000"/>
          <w:lang w:val="fr-CH"/>
        </w:rPr>
        <w:t>UIT-T.</w:t>
      </w:r>
      <w:r w:rsidRPr="00B62761">
        <w:rPr>
          <w:lang w:val="fr-CH"/>
        </w:rPr>
        <w:t xml:space="preserve"> Enfin, la Conférence de plénipotentiaires de l</w:t>
      </w:r>
      <w:r>
        <w:rPr>
          <w:lang w:val="fr-CH"/>
        </w:rPr>
        <w:t>'</w:t>
      </w:r>
      <w:r w:rsidRPr="00B62761">
        <w:rPr>
          <w:lang w:val="fr-CH"/>
        </w:rPr>
        <w:t>UIT réunie à Busan (Corée) en 2014 a confirmé que l</w:t>
      </w:r>
      <w:r>
        <w:rPr>
          <w:lang w:val="fr-CH"/>
        </w:rPr>
        <w:t>'</w:t>
      </w:r>
      <w:r w:rsidRPr="00B62761">
        <w:rPr>
          <w:lang w:val="fr-CH"/>
        </w:rPr>
        <w:t>écart en matière de normalisation était l</w:t>
      </w:r>
      <w:r>
        <w:rPr>
          <w:lang w:val="fr-CH"/>
        </w:rPr>
        <w:t>'</w:t>
      </w:r>
      <w:r w:rsidRPr="00B62761">
        <w:rPr>
          <w:lang w:val="fr-CH"/>
        </w:rPr>
        <w:t xml:space="preserve">un des </w:t>
      </w:r>
      <w:r>
        <w:rPr>
          <w:lang w:val="fr-CH"/>
        </w:rPr>
        <w:t xml:space="preserve">cinq </w:t>
      </w:r>
      <w:r w:rsidRPr="00B62761">
        <w:rPr>
          <w:lang w:val="fr-CH"/>
        </w:rPr>
        <w:t>objectifs stratégiques d</w:t>
      </w:r>
      <w:r>
        <w:rPr>
          <w:lang w:val="fr-CH"/>
        </w:rPr>
        <w:t>u</w:t>
      </w:r>
      <w:r w:rsidRPr="00B62761">
        <w:rPr>
          <w:lang w:val="fr-CH"/>
        </w:rPr>
        <w:t xml:space="preserve"> Secteur de la normalisation de l</w:t>
      </w:r>
      <w:r>
        <w:rPr>
          <w:lang w:val="fr-CH"/>
        </w:rPr>
        <w:t>'</w:t>
      </w:r>
      <w:r w:rsidRPr="00B62761">
        <w:rPr>
          <w:lang w:val="fr-CH"/>
        </w:rPr>
        <w:t xml:space="preserve">UIT </w:t>
      </w:r>
      <w:bookmarkStart w:id="786" w:name="_Toc462664260"/>
      <w:bookmarkStart w:id="787" w:name="_Toc462665585"/>
      <w:r w:rsidRPr="00B62761">
        <w:rPr>
          <w:lang w:val="fr-CH"/>
        </w:rPr>
        <w:t>(UIT-T).</w:t>
      </w:r>
    </w:p>
    <w:p w:rsidR="0019692F" w:rsidRPr="00B62761" w:rsidRDefault="0019692F" w:rsidP="0019692F">
      <w:pPr>
        <w:rPr>
          <w:b/>
          <w:bCs/>
          <w:lang w:val="fr-CH"/>
        </w:rPr>
      </w:pPr>
      <w:r w:rsidRPr="00B62761">
        <w:rPr>
          <w:b/>
          <w:bCs/>
          <w:lang w:val="fr-CH"/>
        </w:rPr>
        <w:t>Examen de l</w:t>
      </w:r>
      <w:r>
        <w:rPr>
          <w:b/>
          <w:bCs/>
          <w:lang w:val="fr-CH"/>
        </w:rPr>
        <w:t>'</w:t>
      </w:r>
      <w:r w:rsidRPr="00B62761">
        <w:rPr>
          <w:b/>
          <w:bCs/>
          <w:lang w:val="fr-CH"/>
        </w:rPr>
        <w:t>état d</w:t>
      </w:r>
      <w:r>
        <w:rPr>
          <w:b/>
          <w:bCs/>
          <w:lang w:val="fr-CH"/>
        </w:rPr>
        <w:t>'</w:t>
      </w:r>
      <w:r w:rsidRPr="00B62761">
        <w:rPr>
          <w:b/>
          <w:bCs/>
          <w:lang w:val="fr-CH"/>
        </w:rPr>
        <w:t>avancement du Plan d</w:t>
      </w:r>
      <w:r>
        <w:rPr>
          <w:b/>
          <w:bCs/>
          <w:lang w:val="fr-CH"/>
        </w:rPr>
        <w:t>'</w:t>
      </w:r>
      <w:r w:rsidRPr="00B62761">
        <w:rPr>
          <w:b/>
          <w:bCs/>
          <w:lang w:val="fr-CH"/>
        </w:rPr>
        <w:t>action adopté par l</w:t>
      </w:r>
      <w:r>
        <w:rPr>
          <w:b/>
          <w:bCs/>
          <w:lang w:val="fr-CH"/>
        </w:rPr>
        <w:t>'</w:t>
      </w:r>
      <w:r w:rsidRPr="00B62761">
        <w:rPr>
          <w:b/>
          <w:bCs/>
          <w:lang w:val="fr-CH"/>
        </w:rPr>
        <w:t>AMNT</w:t>
      </w:r>
      <w:r>
        <w:rPr>
          <w:b/>
          <w:bCs/>
          <w:lang w:val="fr-CH"/>
        </w:rPr>
        <w:t>-1</w:t>
      </w:r>
      <w:r w:rsidRPr="00B62761">
        <w:rPr>
          <w:b/>
          <w:bCs/>
          <w:lang w:val="fr-CH"/>
        </w:rPr>
        <w:t>2</w:t>
      </w:r>
      <w:bookmarkEnd w:id="786"/>
      <w:bookmarkEnd w:id="787"/>
    </w:p>
    <w:p w:rsidR="0019692F" w:rsidRPr="00B62761" w:rsidRDefault="0019692F" w:rsidP="0019692F">
      <w:pPr>
        <w:rPr>
          <w:color w:val="000000"/>
          <w:lang w:val="fr-CH"/>
        </w:rPr>
      </w:pPr>
      <w:r w:rsidRPr="00B62761">
        <w:rPr>
          <w:color w:val="000000"/>
          <w:lang w:val="fr-CH"/>
        </w:rPr>
        <w:t>L</w:t>
      </w:r>
      <w:r>
        <w:rPr>
          <w:color w:val="000000"/>
          <w:lang w:val="fr-CH"/>
        </w:rPr>
        <w:t>'</w:t>
      </w:r>
      <w:r w:rsidRPr="00B62761">
        <w:rPr>
          <w:color w:val="000000"/>
          <w:lang w:val="fr-CH"/>
        </w:rPr>
        <w:t>AMNT-12 a adopté un Plan d</w:t>
      </w:r>
      <w:r>
        <w:rPr>
          <w:color w:val="000000"/>
          <w:lang w:val="fr-CH"/>
        </w:rPr>
        <w:t>'</w:t>
      </w:r>
      <w:r w:rsidRPr="00B62761">
        <w:rPr>
          <w:color w:val="000000"/>
          <w:lang w:val="fr-CH"/>
        </w:rPr>
        <w:t>action pour réduire encore davantage les disparités qui existent en matière de normalisation entre pays développés et pays en développement, y compris les pays</w:t>
      </w:r>
      <w:r>
        <w:rPr>
          <w:color w:val="000000"/>
          <w:lang w:val="fr-CH"/>
        </w:rPr>
        <w:t xml:space="preserve"> les moins avancés, les petits E</w:t>
      </w:r>
      <w:r w:rsidRPr="00B62761">
        <w:rPr>
          <w:color w:val="000000"/>
          <w:lang w:val="fr-CH"/>
        </w:rPr>
        <w:t>tats insulaires en développement et les pays dont l</w:t>
      </w:r>
      <w:r>
        <w:rPr>
          <w:color w:val="000000"/>
          <w:lang w:val="fr-CH"/>
        </w:rPr>
        <w:t>'</w:t>
      </w:r>
      <w:r w:rsidRPr="00B62761">
        <w:rPr>
          <w:color w:val="000000"/>
          <w:lang w:val="fr-CH"/>
        </w:rPr>
        <w:t>économie est en transition. Le Plan est composé des quatre grands programmes suivants:</w:t>
      </w:r>
    </w:p>
    <w:p w:rsidR="0019692F" w:rsidRPr="00B62761" w:rsidRDefault="0019692F" w:rsidP="0019692F">
      <w:pPr>
        <w:pStyle w:val="enumlev1"/>
        <w:rPr>
          <w:rFonts w:eastAsiaTheme="minorHAnsi"/>
          <w:lang w:val="fr-CH"/>
        </w:rPr>
      </w:pPr>
      <w:r>
        <w:rPr>
          <w:lang w:val="fr-CH"/>
        </w:rPr>
        <w:t>1)</w:t>
      </w:r>
      <w:r>
        <w:rPr>
          <w:lang w:val="fr-CH"/>
        </w:rPr>
        <w:tab/>
      </w:r>
      <w:r w:rsidRPr="00B62761">
        <w:rPr>
          <w:lang w:val="fr-CH"/>
        </w:rPr>
        <w:t>Renforcement des capacités de normalisation</w:t>
      </w:r>
      <w:r>
        <w:rPr>
          <w:lang w:val="fr-CH"/>
        </w:rPr>
        <w:t>.</w:t>
      </w:r>
    </w:p>
    <w:p w:rsidR="0019692F" w:rsidRPr="00B62761" w:rsidRDefault="0019692F" w:rsidP="0019692F">
      <w:pPr>
        <w:pStyle w:val="enumlev1"/>
        <w:rPr>
          <w:lang w:val="fr-CH"/>
        </w:rPr>
      </w:pPr>
      <w:r>
        <w:rPr>
          <w:lang w:val="fr-CH"/>
        </w:rPr>
        <w:t>2)</w:t>
      </w:r>
      <w:r>
        <w:rPr>
          <w:lang w:val="fr-CH"/>
        </w:rPr>
        <w:tab/>
      </w:r>
      <w:r w:rsidRPr="00B62761">
        <w:rPr>
          <w:lang w:val="fr-CH"/>
        </w:rPr>
        <w:t>Aider les pays en développement en ce qui concerne l</w:t>
      </w:r>
      <w:r>
        <w:rPr>
          <w:lang w:val="fr-CH"/>
        </w:rPr>
        <w:t>'</w:t>
      </w:r>
      <w:r w:rsidRPr="00B62761">
        <w:rPr>
          <w:lang w:val="fr-CH"/>
        </w:rPr>
        <w:t>application des normes</w:t>
      </w:r>
      <w:r>
        <w:rPr>
          <w:lang w:val="fr-CH"/>
        </w:rPr>
        <w:t>.</w:t>
      </w:r>
    </w:p>
    <w:p w:rsidR="0019692F" w:rsidRPr="00B62761" w:rsidRDefault="0019692F" w:rsidP="0019692F">
      <w:pPr>
        <w:pStyle w:val="enumlev1"/>
        <w:rPr>
          <w:lang w:val="fr-CH"/>
        </w:rPr>
      </w:pPr>
      <w:r>
        <w:rPr>
          <w:lang w:val="fr-CH"/>
        </w:rPr>
        <w:t>3)</w:t>
      </w:r>
      <w:r>
        <w:rPr>
          <w:lang w:val="fr-CH"/>
        </w:rPr>
        <w:tab/>
      </w:r>
      <w:r w:rsidRPr="00B62761">
        <w:rPr>
          <w:lang w:val="fr-CH"/>
        </w:rPr>
        <w:t>Renforcement des capacités des ressources humaines</w:t>
      </w:r>
      <w:r>
        <w:rPr>
          <w:lang w:val="fr-CH"/>
        </w:rPr>
        <w:t>.</w:t>
      </w:r>
    </w:p>
    <w:p w:rsidR="0019692F" w:rsidRDefault="0019692F" w:rsidP="0019692F">
      <w:pPr>
        <w:pStyle w:val="enumlev1"/>
        <w:rPr>
          <w:lang w:val="fr-CH"/>
        </w:rPr>
      </w:pPr>
      <w:r>
        <w:rPr>
          <w:lang w:val="fr-CH"/>
        </w:rPr>
        <w:t>4)</w:t>
      </w:r>
      <w:r>
        <w:rPr>
          <w:lang w:val="fr-CH"/>
        </w:rPr>
        <w:tab/>
      </w:r>
      <w:r w:rsidRPr="00B62761">
        <w:rPr>
          <w:lang w:val="fr-CH"/>
        </w:rPr>
        <w:t>Appel de fonds pour la réduction de l</w:t>
      </w:r>
      <w:r>
        <w:rPr>
          <w:lang w:val="fr-CH"/>
        </w:rPr>
        <w:t>'</w:t>
      </w:r>
      <w:r w:rsidRPr="00B62761">
        <w:rPr>
          <w:lang w:val="fr-CH"/>
        </w:rPr>
        <w:t>écart en matière de normalisation</w:t>
      </w:r>
      <w:r>
        <w:rPr>
          <w:lang w:val="fr-CH"/>
        </w:rPr>
        <w:t>.</w:t>
      </w:r>
    </w:p>
    <w:p w:rsidR="0019692F" w:rsidRPr="00B62761" w:rsidRDefault="0019692F" w:rsidP="0019692F">
      <w:pPr>
        <w:rPr>
          <w:lang w:val="fr-CH"/>
        </w:rPr>
      </w:pPr>
      <w:r w:rsidRPr="00B62761">
        <w:rPr>
          <w:lang w:val="fr-CH"/>
        </w:rPr>
        <w:t xml:space="preserve">La présente section </w:t>
      </w:r>
      <w:r>
        <w:rPr>
          <w:lang w:val="fr-CH"/>
        </w:rPr>
        <w:t xml:space="preserve">fait brièvement le point sur </w:t>
      </w:r>
      <w:r w:rsidRPr="00B62761">
        <w:rPr>
          <w:lang w:val="fr-CH"/>
        </w:rPr>
        <w:t xml:space="preserve">la mise en </w:t>
      </w:r>
      <w:r>
        <w:rPr>
          <w:lang w:val="fr-CH"/>
        </w:rPr>
        <w:t>oe</w:t>
      </w:r>
      <w:r w:rsidRPr="00B62761">
        <w:rPr>
          <w:lang w:val="fr-CH"/>
        </w:rPr>
        <w:t>uvre du Plan d</w:t>
      </w:r>
      <w:r>
        <w:rPr>
          <w:lang w:val="fr-CH"/>
        </w:rPr>
        <w:t>'</w:t>
      </w:r>
      <w:r w:rsidRPr="00B62761">
        <w:rPr>
          <w:lang w:val="fr-CH"/>
        </w:rPr>
        <w:t xml:space="preserve">action </w:t>
      </w:r>
      <w:r>
        <w:rPr>
          <w:lang w:val="fr-CH"/>
        </w:rPr>
        <w:t>et</w:t>
      </w:r>
      <w:r w:rsidRPr="00B62761">
        <w:rPr>
          <w:lang w:val="fr-CH"/>
        </w:rPr>
        <w:t xml:space="preserve"> des principales résolutions et instructions de la Résolution 44, grâce aux efforts déployés par le </w:t>
      </w:r>
      <w:r w:rsidRPr="00B62761">
        <w:rPr>
          <w:color w:val="000000"/>
          <w:lang w:val="fr-CH"/>
        </w:rPr>
        <w:t xml:space="preserve">groupe chargé de la mise en </w:t>
      </w:r>
      <w:r>
        <w:rPr>
          <w:color w:val="000000"/>
          <w:lang w:val="fr-CH"/>
        </w:rPr>
        <w:t>oe</w:t>
      </w:r>
      <w:r w:rsidRPr="00B62761">
        <w:rPr>
          <w:color w:val="000000"/>
          <w:lang w:val="fr-CH"/>
        </w:rPr>
        <w:t>uvre créé au sein du TSB</w:t>
      </w:r>
      <w:r w:rsidRPr="00B62761">
        <w:rPr>
          <w:lang w:val="fr-CH"/>
        </w:rPr>
        <w:t xml:space="preserve">. </w:t>
      </w:r>
    </w:p>
    <w:p w:rsidR="0019692F" w:rsidRPr="00B62761" w:rsidRDefault="0019692F" w:rsidP="0019692F">
      <w:pPr>
        <w:rPr>
          <w:lang w:val="fr-CH"/>
        </w:rPr>
      </w:pPr>
      <w:r>
        <w:rPr>
          <w:lang w:val="fr-CH"/>
        </w:rPr>
        <w:t>Pour ce point</w:t>
      </w:r>
      <w:r w:rsidRPr="00B62761">
        <w:rPr>
          <w:lang w:val="fr-CH"/>
        </w:rPr>
        <w:t>, le classement des pays en tant que pays en développement ou pays développés suit le classement M.49 utilisé par les Nations Unies à des fins statistiques. On trouvera le classement des pays par région et niveau de développement à l</w:t>
      </w:r>
      <w:r>
        <w:rPr>
          <w:lang w:val="fr-CH"/>
        </w:rPr>
        <w:t>'</w:t>
      </w:r>
      <w:r w:rsidRPr="00B62761">
        <w:rPr>
          <w:lang w:val="fr-CH"/>
        </w:rPr>
        <w:t xml:space="preserve">adresse: </w:t>
      </w:r>
      <w:hyperlink r:id="rId168" w:history="1">
        <w:r w:rsidRPr="00B337F1">
          <w:rPr>
            <w:rStyle w:val="Hyperlink"/>
            <w:lang w:val="fr-CH"/>
          </w:rPr>
          <w:t>http://www.itu.int/ITU</w:t>
        </w:r>
        <w:r w:rsidRPr="00B337F1">
          <w:rPr>
            <w:rStyle w:val="Hyperlink"/>
            <w:lang w:val="fr-CH"/>
          </w:rPr>
          <w:noBreakHyphen/>
          <w:t>D/ict/definitions/regions/</w:t>
        </w:r>
      </w:hyperlink>
      <w:r w:rsidRPr="00B62761">
        <w:rPr>
          <w:lang w:val="fr-CH"/>
        </w:rPr>
        <w:t xml:space="preserve">. </w:t>
      </w:r>
    </w:p>
    <w:p w:rsidR="0019692F" w:rsidRPr="00B62761" w:rsidRDefault="0019692F" w:rsidP="0019692F">
      <w:pPr>
        <w:pStyle w:val="Heading2"/>
        <w:rPr>
          <w:lang w:val="fr-CH"/>
        </w:rPr>
      </w:pPr>
      <w:bookmarkStart w:id="788" w:name="_Toc462664261"/>
      <w:bookmarkStart w:id="789" w:name="_Toc464035626"/>
      <w:bookmarkStart w:id="790" w:name="_Toc465171949"/>
      <w:r>
        <w:rPr>
          <w:lang w:val="fr-CH"/>
        </w:rPr>
        <w:lastRenderedPageBreak/>
        <w:t>16.1</w:t>
      </w:r>
      <w:r>
        <w:rPr>
          <w:lang w:val="fr-CH"/>
        </w:rPr>
        <w:tab/>
        <w:t>Programme 1</w:t>
      </w:r>
      <w:r w:rsidRPr="00B62761">
        <w:rPr>
          <w:lang w:val="fr-CH"/>
        </w:rPr>
        <w:t xml:space="preserve">: </w:t>
      </w:r>
      <w:bookmarkEnd w:id="788"/>
      <w:bookmarkEnd w:id="789"/>
      <w:r w:rsidRPr="00B62761">
        <w:rPr>
          <w:color w:val="000000"/>
          <w:lang w:val="fr-CH"/>
        </w:rPr>
        <w:t>Renforcement des capacités de normalisation</w:t>
      </w:r>
      <w:bookmarkEnd w:id="790"/>
    </w:p>
    <w:p w:rsidR="0019692F" w:rsidRPr="00B62761" w:rsidRDefault="0019692F" w:rsidP="0019692F">
      <w:pPr>
        <w:pStyle w:val="Heading3"/>
        <w:rPr>
          <w:lang w:val="fr-CH"/>
        </w:rPr>
      </w:pPr>
      <w:r w:rsidRPr="00B62761">
        <w:rPr>
          <w:lang w:val="fr-CH"/>
        </w:rPr>
        <w:t>16.1.1</w:t>
      </w:r>
      <w:r w:rsidRPr="00B62761">
        <w:rPr>
          <w:lang w:val="fr-CH"/>
        </w:rPr>
        <w:tab/>
        <w:t>Cours de formation en ligne</w:t>
      </w:r>
    </w:p>
    <w:p w:rsidR="0019692F" w:rsidRPr="00B62761" w:rsidRDefault="0019692F" w:rsidP="0019692F">
      <w:pPr>
        <w:rPr>
          <w:color w:val="000000"/>
          <w:lang w:val="fr-CH"/>
        </w:rPr>
      </w:pPr>
      <w:r w:rsidRPr="00B62761">
        <w:rPr>
          <w:lang w:val="fr-CH"/>
        </w:rPr>
        <w:t xml:space="preserve">En 2014, </w:t>
      </w:r>
      <w:r w:rsidRPr="00B62761">
        <w:rPr>
          <w:color w:val="000000"/>
          <w:lang w:val="fr-CH"/>
        </w:rPr>
        <w:t>le TSB a mis au point un cours de formation en ligne sur la Recommandation UIT-T A.1: "Méthodes de travail des Commissions d</w:t>
      </w:r>
      <w:r>
        <w:rPr>
          <w:color w:val="000000"/>
          <w:lang w:val="fr-CH"/>
        </w:rPr>
        <w:t>'</w:t>
      </w:r>
      <w:r w:rsidRPr="00B62761">
        <w:rPr>
          <w:color w:val="000000"/>
          <w:lang w:val="fr-CH"/>
        </w:rPr>
        <w:t>études de l</w:t>
      </w:r>
      <w:r>
        <w:rPr>
          <w:color w:val="000000"/>
          <w:lang w:val="fr-CH"/>
        </w:rPr>
        <w:t>'</w:t>
      </w:r>
      <w:r w:rsidRPr="00B62761">
        <w:rPr>
          <w:color w:val="000000"/>
          <w:lang w:val="fr-CH"/>
        </w:rPr>
        <w:t xml:space="preserve">UIT-T". </w:t>
      </w:r>
      <w:r w:rsidRPr="00B62761">
        <w:rPr>
          <w:lang w:val="fr-CH"/>
        </w:rPr>
        <w:t>Ce cours, hébergé sur la plate-forme de l</w:t>
      </w:r>
      <w:r>
        <w:rPr>
          <w:lang w:val="fr-CH"/>
        </w:rPr>
        <w:t>'</w:t>
      </w:r>
      <w:hyperlink r:id="rId169" w:history="1">
        <w:r w:rsidRPr="00B62761">
          <w:rPr>
            <w:rStyle w:val="Hyperlink"/>
            <w:lang w:val="fr-CH"/>
          </w:rPr>
          <w:t>Académie de l</w:t>
        </w:r>
        <w:r>
          <w:rPr>
            <w:rStyle w:val="Hyperlink"/>
            <w:lang w:val="fr-CH"/>
          </w:rPr>
          <w:t>'</w:t>
        </w:r>
        <w:r w:rsidRPr="00B62761">
          <w:rPr>
            <w:rStyle w:val="Hyperlink"/>
            <w:lang w:val="fr-CH"/>
          </w:rPr>
          <w:t>UIT</w:t>
        </w:r>
      </w:hyperlink>
      <w:r w:rsidRPr="00B62761">
        <w:rPr>
          <w:lang w:val="fr-CH"/>
        </w:rPr>
        <w:t xml:space="preserve">, </w:t>
      </w:r>
      <w:r w:rsidRPr="00B62761">
        <w:rPr>
          <w:color w:val="000000"/>
          <w:lang w:val="fr-CH"/>
        </w:rPr>
        <w:t>vise principalement à présenter les structures, la gestion, les mécanismes de coordination et les procédures de travail des commissions d</w:t>
      </w:r>
      <w:r>
        <w:rPr>
          <w:color w:val="000000"/>
          <w:lang w:val="fr-CH"/>
        </w:rPr>
        <w:t>'</w:t>
      </w:r>
      <w:r w:rsidRPr="00B62761">
        <w:rPr>
          <w:color w:val="000000"/>
          <w:lang w:val="fr-CH"/>
        </w:rPr>
        <w:t>études de l</w:t>
      </w:r>
      <w:r>
        <w:rPr>
          <w:color w:val="000000"/>
          <w:lang w:val="fr-CH"/>
        </w:rPr>
        <w:t>'</w:t>
      </w:r>
      <w:r w:rsidRPr="00B62761">
        <w:rPr>
          <w:color w:val="000000"/>
          <w:lang w:val="fr-CH"/>
        </w:rPr>
        <w:t>UIT-T définis dans la Recommandation UIT-T A.1. Il donne les principes généraux concernant les méthodes de travail, par exemple la conduite des réunions, la préparation des études, la gestion des commissions d</w:t>
      </w:r>
      <w:r>
        <w:rPr>
          <w:color w:val="000000"/>
          <w:lang w:val="fr-CH"/>
        </w:rPr>
        <w:t>'</w:t>
      </w:r>
      <w:r w:rsidRPr="00B62761">
        <w:rPr>
          <w:color w:val="000000"/>
          <w:lang w:val="fr-CH"/>
        </w:rPr>
        <w:t>études, le rôle des Rapporteurs ainsi que le traitement des contributions et des documents temporaires de l</w:t>
      </w:r>
      <w:r>
        <w:rPr>
          <w:color w:val="000000"/>
          <w:lang w:val="fr-CH"/>
        </w:rPr>
        <w:t>'</w:t>
      </w:r>
      <w:r w:rsidRPr="00B62761">
        <w:rPr>
          <w:color w:val="000000"/>
          <w:lang w:val="fr-CH"/>
        </w:rPr>
        <w:t>UIT-T. D</w:t>
      </w:r>
      <w:r>
        <w:rPr>
          <w:color w:val="000000"/>
          <w:lang w:val="fr-CH"/>
        </w:rPr>
        <w:t>'</w:t>
      </w:r>
      <w:r w:rsidRPr="00B62761">
        <w:rPr>
          <w:color w:val="000000"/>
          <w:lang w:val="fr-CH"/>
        </w:rPr>
        <w:t>une durée d</w:t>
      </w:r>
      <w:r>
        <w:rPr>
          <w:color w:val="000000"/>
          <w:lang w:val="fr-CH"/>
        </w:rPr>
        <w:t>'</w:t>
      </w:r>
      <w:r w:rsidRPr="00B62761">
        <w:rPr>
          <w:color w:val="000000"/>
          <w:lang w:val="fr-CH"/>
        </w:rPr>
        <w:t>environ deux heures, le cours comporte six modules:</w:t>
      </w:r>
    </w:p>
    <w:p w:rsidR="0019692F" w:rsidRPr="00B62761" w:rsidRDefault="0019692F" w:rsidP="0019692F">
      <w:pPr>
        <w:pStyle w:val="enumlev1"/>
        <w:rPr>
          <w:lang w:val="fr-CH"/>
        </w:rPr>
      </w:pPr>
      <w:r w:rsidRPr="00D66B10">
        <w:rPr>
          <w:lang w:val="fr-CH"/>
        </w:rPr>
        <w:t>•</w:t>
      </w:r>
      <w:r>
        <w:rPr>
          <w:lang w:val="fr-CH"/>
        </w:rPr>
        <w:tab/>
      </w:r>
      <w:r w:rsidRPr="00B62761">
        <w:rPr>
          <w:lang w:val="fr-CH"/>
        </w:rPr>
        <w:t>Normalisation à l</w:t>
      </w:r>
      <w:r>
        <w:rPr>
          <w:lang w:val="fr-CH"/>
        </w:rPr>
        <w:t>'</w:t>
      </w:r>
      <w:r w:rsidRPr="00B62761">
        <w:rPr>
          <w:lang w:val="fr-CH"/>
        </w:rPr>
        <w:t>UIT-T</w:t>
      </w:r>
    </w:p>
    <w:p w:rsidR="0019692F" w:rsidRPr="00B62761" w:rsidRDefault="0019692F" w:rsidP="0019692F">
      <w:pPr>
        <w:pStyle w:val="enumlev1"/>
        <w:rPr>
          <w:lang w:val="fr-CH"/>
        </w:rPr>
      </w:pPr>
      <w:r w:rsidRPr="00D66B10">
        <w:rPr>
          <w:lang w:val="fr-CH"/>
        </w:rPr>
        <w:t>•</w:t>
      </w:r>
      <w:r>
        <w:rPr>
          <w:lang w:val="fr-CH"/>
        </w:rPr>
        <w:tab/>
      </w:r>
      <w:r w:rsidRPr="00B62761">
        <w:rPr>
          <w:lang w:val="fr-CH"/>
        </w:rPr>
        <w:t>Gestion des commissions d</w:t>
      </w:r>
      <w:r>
        <w:rPr>
          <w:lang w:val="fr-CH"/>
        </w:rPr>
        <w:t>'</w:t>
      </w:r>
      <w:r w:rsidRPr="00B62761">
        <w:rPr>
          <w:lang w:val="fr-CH"/>
        </w:rPr>
        <w:t>études</w:t>
      </w:r>
    </w:p>
    <w:p w:rsidR="0019692F" w:rsidRPr="00B62761" w:rsidRDefault="0019692F" w:rsidP="0019692F">
      <w:pPr>
        <w:pStyle w:val="enumlev1"/>
        <w:rPr>
          <w:lang w:val="fr-CH"/>
        </w:rPr>
      </w:pPr>
      <w:r w:rsidRPr="00D66B10">
        <w:rPr>
          <w:lang w:val="fr-CH"/>
        </w:rPr>
        <w:t>•</w:t>
      </w:r>
      <w:r>
        <w:rPr>
          <w:lang w:val="fr-CH"/>
        </w:rPr>
        <w:tab/>
      </w:r>
      <w:r w:rsidRPr="00B62761">
        <w:rPr>
          <w:lang w:val="fr-CH"/>
        </w:rPr>
        <w:t>Coordination</w:t>
      </w:r>
    </w:p>
    <w:p w:rsidR="0019692F" w:rsidRPr="00B62761" w:rsidRDefault="0019692F" w:rsidP="0019692F">
      <w:pPr>
        <w:pStyle w:val="enumlev1"/>
        <w:rPr>
          <w:lang w:val="fr-CH"/>
        </w:rPr>
      </w:pPr>
      <w:r w:rsidRPr="00D66B10">
        <w:rPr>
          <w:lang w:val="fr-CH"/>
        </w:rPr>
        <w:t>•</w:t>
      </w:r>
      <w:r>
        <w:rPr>
          <w:lang w:val="fr-CH"/>
        </w:rPr>
        <w:tab/>
      </w:r>
      <w:r w:rsidRPr="00B62761">
        <w:rPr>
          <w:lang w:val="fr-CH"/>
        </w:rPr>
        <w:t>Documents soumis aux commissions d</w:t>
      </w:r>
      <w:r>
        <w:rPr>
          <w:lang w:val="fr-CH"/>
        </w:rPr>
        <w:t>'</w:t>
      </w:r>
      <w:r w:rsidRPr="00B62761">
        <w:rPr>
          <w:lang w:val="fr-CH"/>
        </w:rPr>
        <w:t>études</w:t>
      </w:r>
    </w:p>
    <w:p w:rsidR="0019692F" w:rsidRPr="00B62761" w:rsidRDefault="0019692F" w:rsidP="0019692F">
      <w:pPr>
        <w:pStyle w:val="enumlev1"/>
        <w:rPr>
          <w:lang w:val="fr-CH"/>
        </w:rPr>
      </w:pPr>
      <w:r w:rsidRPr="00D66B10">
        <w:rPr>
          <w:lang w:val="fr-CH"/>
        </w:rPr>
        <w:t>•</w:t>
      </w:r>
      <w:r>
        <w:rPr>
          <w:lang w:val="fr-CH"/>
        </w:rPr>
        <w:tab/>
      </w:r>
      <w:r w:rsidRPr="00B62761">
        <w:rPr>
          <w:lang w:val="fr-CH"/>
        </w:rPr>
        <w:t>Documents produits par les commissions d</w:t>
      </w:r>
      <w:r>
        <w:rPr>
          <w:lang w:val="fr-CH"/>
        </w:rPr>
        <w:t>'</w:t>
      </w:r>
      <w:r w:rsidRPr="00B62761">
        <w:rPr>
          <w:lang w:val="fr-CH"/>
        </w:rPr>
        <w:t>études</w:t>
      </w:r>
    </w:p>
    <w:p w:rsidR="0019692F" w:rsidRPr="00B62761" w:rsidRDefault="0019692F" w:rsidP="0019692F">
      <w:pPr>
        <w:pStyle w:val="enumlev1"/>
        <w:rPr>
          <w:lang w:val="fr-CH"/>
        </w:rPr>
      </w:pPr>
      <w:r w:rsidRPr="00D66B10">
        <w:rPr>
          <w:color w:val="000000"/>
          <w:lang w:val="fr-CH"/>
        </w:rPr>
        <w:t>•</w:t>
      </w:r>
      <w:r>
        <w:rPr>
          <w:color w:val="000000"/>
          <w:lang w:val="fr-CH"/>
        </w:rPr>
        <w:tab/>
      </w:r>
      <w:r w:rsidRPr="00B62761">
        <w:rPr>
          <w:color w:val="000000"/>
          <w:lang w:val="fr-CH"/>
        </w:rPr>
        <w:t>Infrastructure supplémentaire d</w:t>
      </w:r>
      <w:r>
        <w:rPr>
          <w:color w:val="000000"/>
          <w:lang w:val="fr-CH"/>
        </w:rPr>
        <w:t>'</w:t>
      </w:r>
      <w:r w:rsidRPr="00B62761">
        <w:rPr>
          <w:color w:val="000000"/>
          <w:lang w:val="fr-CH"/>
        </w:rPr>
        <w:t>appui aux travaux des commissions d</w:t>
      </w:r>
      <w:r>
        <w:rPr>
          <w:color w:val="000000"/>
          <w:lang w:val="fr-CH"/>
        </w:rPr>
        <w:t>'</w:t>
      </w:r>
      <w:r w:rsidRPr="00B62761">
        <w:rPr>
          <w:color w:val="000000"/>
          <w:lang w:val="fr-CH"/>
        </w:rPr>
        <w:t>études</w:t>
      </w:r>
    </w:p>
    <w:p w:rsidR="0019692F" w:rsidRPr="00B62761" w:rsidRDefault="0019692F" w:rsidP="0019692F">
      <w:pPr>
        <w:rPr>
          <w:lang w:val="fr-CH"/>
        </w:rPr>
      </w:pPr>
      <w:r w:rsidRPr="00B62761">
        <w:rPr>
          <w:color w:val="000000"/>
          <w:lang w:val="fr-CH"/>
        </w:rPr>
        <w:t>Chaque module – contenu du cours et questionnaire – est indépendant. Le cours est suivi d</w:t>
      </w:r>
      <w:r>
        <w:rPr>
          <w:color w:val="000000"/>
          <w:lang w:val="fr-CH"/>
        </w:rPr>
        <w:t>'</w:t>
      </w:r>
      <w:r w:rsidRPr="00B62761">
        <w:rPr>
          <w:color w:val="000000"/>
          <w:lang w:val="fr-CH"/>
        </w:rPr>
        <w:t>une évaluation finale en ligne. Un certificat de réussite est décerné aux participants qui obtiennent plus de 80% des points.</w:t>
      </w:r>
      <w:r w:rsidRPr="00B62761">
        <w:rPr>
          <w:lang w:val="fr-CH"/>
        </w:rPr>
        <w:t xml:space="preserve"> </w:t>
      </w:r>
    </w:p>
    <w:p w:rsidR="0019692F" w:rsidRPr="00B62761" w:rsidRDefault="0019692F" w:rsidP="0019692F">
      <w:pPr>
        <w:pStyle w:val="Heading3"/>
        <w:rPr>
          <w:lang w:val="fr-CH"/>
        </w:rPr>
      </w:pPr>
      <w:r w:rsidRPr="00B62761">
        <w:rPr>
          <w:lang w:val="fr-CH"/>
        </w:rPr>
        <w:t>16.1.2</w:t>
      </w:r>
      <w:r w:rsidRPr="00B62761">
        <w:rPr>
          <w:lang w:val="fr-CH"/>
        </w:rPr>
        <w:tab/>
        <w:t>Programme de mentorat concernant les commissions d</w:t>
      </w:r>
      <w:r>
        <w:rPr>
          <w:lang w:val="fr-CH"/>
        </w:rPr>
        <w:t>'</w:t>
      </w:r>
      <w:r w:rsidRPr="00B62761">
        <w:rPr>
          <w:lang w:val="fr-CH"/>
        </w:rPr>
        <w:t>études</w:t>
      </w:r>
    </w:p>
    <w:p w:rsidR="0019692F" w:rsidRPr="00B62761" w:rsidRDefault="0019692F" w:rsidP="0019692F">
      <w:pPr>
        <w:rPr>
          <w:lang w:val="fr-CH"/>
        </w:rPr>
      </w:pPr>
      <w:r w:rsidRPr="00B62761">
        <w:rPr>
          <w:lang w:val="fr-CH"/>
        </w:rPr>
        <w:t>En 2011, un programme de mentorat concernant les commissions d</w:t>
      </w:r>
      <w:r>
        <w:rPr>
          <w:lang w:val="fr-CH"/>
        </w:rPr>
        <w:t>'</w:t>
      </w:r>
      <w:r w:rsidRPr="00B62761">
        <w:rPr>
          <w:lang w:val="fr-CH"/>
        </w:rPr>
        <w:t>études de l</w:t>
      </w:r>
      <w:r>
        <w:rPr>
          <w:lang w:val="fr-CH"/>
        </w:rPr>
        <w:t>'</w:t>
      </w:r>
      <w:r w:rsidRPr="00B62761">
        <w:rPr>
          <w:lang w:val="fr-CH"/>
        </w:rPr>
        <w:t>UIT-T a été mis en place, l</w:t>
      </w:r>
      <w:r>
        <w:rPr>
          <w:lang w:val="fr-CH"/>
        </w:rPr>
        <w:t>'</w:t>
      </w:r>
      <w:r w:rsidRPr="00B62761">
        <w:rPr>
          <w:lang w:val="fr-CH"/>
        </w:rPr>
        <w:t xml:space="preserve">objectif étant de </w:t>
      </w:r>
      <w:r>
        <w:rPr>
          <w:lang w:val="fr-CH"/>
        </w:rPr>
        <w:t>désigner des</w:t>
      </w:r>
      <w:r w:rsidRPr="00B62761">
        <w:rPr>
          <w:lang w:val="fr-CH"/>
        </w:rPr>
        <w:t xml:space="preserve"> point</w:t>
      </w:r>
      <w:r>
        <w:rPr>
          <w:lang w:val="fr-CH"/>
        </w:rPr>
        <w:t>s</w:t>
      </w:r>
      <w:r w:rsidRPr="00B62761">
        <w:rPr>
          <w:lang w:val="fr-CH"/>
        </w:rPr>
        <w:t xml:space="preserve"> de contact </w:t>
      </w:r>
      <w:r>
        <w:rPr>
          <w:lang w:val="fr-CH"/>
        </w:rPr>
        <w:t>chargés d'</w:t>
      </w:r>
      <w:r w:rsidRPr="00B62761">
        <w:rPr>
          <w:lang w:val="fr-CH"/>
        </w:rPr>
        <w:t xml:space="preserve">apporter une </w:t>
      </w:r>
      <w:r>
        <w:rPr>
          <w:lang w:val="fr-CH"/>
        </w:rPr>
        <w:t xml:space="preserve">assistance </w:t>
      </w:r>
      <w:r w:rsidRPr="00B62761">
        <w:rPr>
          <w:lang w:val="fr-CH"/>
        </w:rPr>
        <w:t>aux</w:t>
      </w:r>
      <w:r>
        <w:rPr>
          <w:lang w:val="fr-CH"/>
        </w:rPr>
        <w:t xml:space="preserve"> nouveaux</w:t>
      </w:r>
      <w:r w:rsidRPr="00B62761">
        <w:rPr>
          <w:lang w:val="fr-CH"/>
        </w:rPr>
        <w:t xml:space="preserve"> délégués concernant l</w:t>
      </w:r>
      <w:r>
        <w:rPr>
          <w:lang w:val="fr-CH"/>
        </w:rPr>
        <w:t>es méthodes de travail de l'UIT-</w:t>
      </w:r>
      <w:r w:rsidRPr="00B62761">
        <w:rPr>
          <w:lang w:val="fr-CH"/>
        </w:rPr>
        <w:t xml:space="preserve">T et </w:t>
      </w:r>
      <w:r>
        <w:rPr>
          <w:lang w:val="fr-CH"/>
        </w:rPr>
        <w:t>de</w:t>
      </w:r>
      <w:r w:rsidRPr="00B62761">
        <w:rPr>
          <w:lang w:val="fr-CH"/>
        </w:rPr>
        <w:t xml:space="preserve"> faciliter la participation et la soumission de contributions de la part des pays en développement. </w:t>
      </w:r>
      <w:r>
        <w:rPr>
          <w:lang w:val="fr-CH"/>
        </w:rPr>
        <w:t>Le programme</w:t>
      </w:r>
      <w:r w:rsidRPr="00B62761">
        <w:rPr>
          <w:lang w:val="fr-CH"/>
        </w:rPr>
        <w:t xml:space="preserve"> occupe désormais une place importante dans les travaux des commissions d</w:t>
      </w:r>
      <w:r>
        <w:rPr>
          <w:lang w:val="fr-CH"/>
        </w:rPr>
        <w:t>'</w:t>
      </w:r>
      <w:r w:rsidRPr="00B62761">
        <w:rPr>
          <w:lang w:val="fr-CH"/>
        </w:rPr>
        <w:t>études de l</w:t>
      </w:r>
      <w:r>
        <w:rPr>
          <w:lang w:val="fr-CH"/>
        </w:rPr>
        <w:t>'</w:t>
      </w:r>
      <w:r w:rsidRPr="00B62761">
        <w:rPr>
          <w:lang w:val="fr-CH"/>
        </w:rPr>
        <w:t>UIT-T et du GCNT. Pendant la période d</w:t>
      </w:r>
      <w:r>
        <w:rPr>
          <w:lang w:val="fr-CH"/>
        </w:rPr>
        <w:t>'</w:t>
      </w:r>
      <w:r w:rsidRPr="00B62761">
        <w:rPr>
          <w:lang w:val="fr-CH"/>
        </w:rPr>
        <w:t>études 2013-2016, 56</w:t>
      </w:r>
      <w:r>
        <w:rPr>
          <w:lang w:val="fr-CH"/>
        </w:rPr>
        <w:t>%</w:t>
      </w:r>
      <w:r w:rsidRPr="00B62761">
        <w:rPr>
          <w:lang w:val="fr-CH"/>
        </w:rPr>
        <w:t xml:space="preserve"> des référents étaient des représenta</w:t>
      </w:r>
      <w:r>
        <w:rPr>
          <w:lang w:val="fr-CH"/>
        </w:rPr>
        <w:t>nts du secteur privé (Membres du</w:t>
      </w:r>
      <w:r w:rsidRPr="00B62761">
        <w:rPr>
          <w:lang w:val="fr-CH"/>
        </w:rPr>
        <w:t xml:space="preserve"> Secteur de l</w:t>
      </w:r>
      <w:r>
        <w:rPr>
          <w:lang w:val="fr-CH"/>
        </w:rPr>
        <w:t>'</w:t>
      </w:r>
      <w:r w:rsidRPr="00B62761">
        <w:rPr>
          <w:lang w:val="fr-CH"/>
        </w:rPr>
        <w:t>UIT-T) et 44</w:t>
      </w:r>
      <w:r>
        <w:rPr>
          <w:lang w:val="fr-CH"/>
        </w:rPr>
        <w:t xml:space="preserve">% </w:t>
      </w:r>
      <w:r w:rsidRPr="00B62761">
        <w:rPr>
          <w:lang w:val="fr-CH"/>
        </w:rPr>
        <w:t>étaient des re</w:t>
      </w:r>
      <w:r>
        <w:rPr>
          <w:lang w:val="fr-CH"/>
        </w:rPr>
        <w:t>présentants du secteur public (E</w:t>
      </w:r>
      <w:r w:rsidRPr="00B62761">
        <w:rPr>
          <w:lang w:val="fr-CH"/>
        </w:rPr>
        <w:t>tats Membres de l</w:t>
      </w:r>
      <w:r>
        <w:rPr>
          <w:lang w:val="fr-CH"/>
        </w:rPr>
        <w:t>'</w:t>
      </w:r>
      <w:r w:rsidRPr="00B62761">
        <w:rPr>
          <w:lang w:val="fr-CH"/>
        </w:rPr>
        <w:t>UIT).</w:t>
      </w:r>
    </w:p>
    <w:p w:rsidR="0019692F" w:rsidRPr="00B62761" w:rsidRDefault="0019692F" w:rsidP="0019692F">
      <w:pPr>
        <w:pStyle w:val="Heading3"/>
        <w:rPr>
          <w:lang w:val="fr-CH"/>
        </w:rPr>
      </w:pPr>
      <w:r w:rsidRPr="00B62761">
        <w:rPr>
          <w:lang w:val="fr-CH"/>
        </w:rPr>
        <w:t>16.1.3</w:t>
      </w:r>
      <w:r w:rsidRPr="00B62761">
        <w:rPr>
          <w:lang w:val="fr-CH"/>
        </w:rPr>
        <w:tab/>
        <w:t xml:space="preserve">Participation à distance et réunions électroniques </w:t>
      </w:r>
    </w:p>
    <w:p w:rsidR="0019692F" w:rsidRPr="00B62761" w:rsidRDefault="0019692F" w:rsidP="0019692F">
      <w:pPr>
        <w:rPr>
          <w:lang w:val="fr-CH"/>
        </w:rPr>
      </w:pPr>
      <w:r w:rsidRPr="00B62761">
        <w:rPr>
          <w:lang w:val="fr-CH"/>
        </w:rPr>
        <w:t>Le TSB continue d</w:t>
      </w:r>
      <w:r>
        <w:rPr>
          <w:lang w:val="fr-CH"/>
        </w:rPr>
        <w:t>'</w:t>
      </w:r>
      <w:r w:rsidRPr="00B62761">
        <w:rPr>
          <w:lang w:val="fr-CH"/>
        </w:rPr>
        <w:t xml:space="preserve">améliorer les moyens mis à la disposition des membres pour les réunions électroniques, </w:t>
      </w:r>
      <w:r>
        <w:rPr>
          <w:lang w:val="fr-CH"/>
        </w:rPr>
        <w:t>afin d'</w:t>
      </w:r>
      <w:r w:rsidRPr="00B62761">
        <w:rPr>
          <w:lang w:val="fr-CH"/>
        </w:rPr>
        <w:t>éviter aux délégués des dépenses importantes en billets d</w:t>
      </w:r>
      <w:r>
        <w:rPr>
          <w:lang w:val="fr-CH"/>
        </w:rPr>
        <w:t>'</w:t>
      </w:r>
      <w:r w:rsidRPr="00B62761">
        <w:rPr>
          <w:lang w:val="fr-CH"/>
        </w:rPr>
        <w:t>avion et chambres d</w:t>
      </w:r>
      <w:r>
        <w:rPr>
          <w:lang w:val="fr-CH"/>
        </w:rPr>
        <w:t>'</w:t>
      </w:r>
      <w:r w:rsidRPr="00B62761">
        <w:rPr>
          <w:lang w:val="fr-CH"/>
        </w:rPr>
        <w:t>hôtel. Voir la section 20.9.</w:t>
      </w:r>
    </w:p>
    <w:p w:rsidR="0019692F" w:rsidRPr="00B62761" w:rsidRDefault="0019692F" w:rsidP="0019692F">
      <w:pPr>
        <w:pStyle w:val="Heading2"/>
        <w:rPr>
          <w:lang w:val="fr-CH"/>
        </w:rPr>
      </w:pPr>
      <w:bookmarkStart w:id="791" w:name="_Toc462664262"/>
      <w:bookmarkStart w:id="792" w:name="_Toc464035627"/>
      <w:bookmarkStart w:id="793" w:name="_Toc465171950"/>
      <w:r w:rsidRPr="00B62761">
        <w:rPr>
          <w:lang w:val="fr-CH"/>
        </w:rPr>
        <w:t>16.2</w:t>
      </w:r>
      <w:r w:rsidRPr="00B62761">
        <w:rPr>
          <w:lang w:val="fr-CH"/>
        </w:rPr>
        <w:tab/>
        <w:t xml:space="preserve">Programme 2: </w:t>
      </w:r>
      <w:bookmarkEnd w:id="791"/>
      <w:bookmarkEnd w:id="792"/>
      <w:r w:rsidRPr="00B62761">
        <w:rPr>
          <w:color w:val="000000"/>
          <w:lang w:val="fr-CH"/>
        </w:rPr>
        <w:t>Aider les pays en développement en ce qui concerne l</w:t>
      </w:r>
      <w:r>
        <w:rPr>
          <w:color w:val="000000"/>
          <w:lang w:val="fr-CH"/>
        </w:rPr>
        <w:t>'</w:t>
      </w:r>
      <w:r w:rsidRPr="00B62761">
        <w:rPr>
          <w:color w:val="000000"/>
          <w:lang w:val="fr-CH"/>
        </w:rPr>
        <w:t>application des normes</w:t>
      </w:r>
      <w:bookmarkEnd w:id="793"/>
    </w:p>
    <w:p w:rsidR="0019692F" w:rsidRPr="00B62761" w:rsidRDefault="0019692F" w:rsidP="0019692F">
      <w:pPr>
        <w:pStyle w:val="Heading3"/>
        <w:rPr>
          <w:b w:val="0"/>
          <w:lang w:val="fr-CH"/>
        </w:rPr>
      </w:pPr>
      <w:r w:rsidRPr="00B62761">
        <w:rPr>
          <w:lang w:val="fr-CH"/>
        </w:rPr>
        <w:t>16.2.1</w:t>
      </w:r>
      <w:r w:rsidRPr="00B62761">
        <w:rPr>
          <w:lang w:val="fr-CH"/>
        </w:rPr>
        <w:tab/>
        <w:t>Secrétariat national de normalisation</w:t>
      </w:r>
    </w:p>
    <w:p w:rsidR="0019692F" w:rsidRPr="00B62761" w:rsidRDefault="0019692F" w:rsidP="0019692F">
      <w:pPr>
        <w:rPr>
          <w:lang w:val="fr-CH"/>
        </w:rPr>
      </w:pPr>
      <w:r w:rsidRPr="00B62761">
        <w:rPr>
          <w:lang w:val="fr-CH"/>
        </w:rPr>
        <w:t>L</w:t>
      </w:r>
      <w:r>
        <w:rPr>
          <w:lang w:val="fr-CH"/>
        </w:rPr>
        <w:t>'</w:t>
      </w:r>
      <w:r w:rsidRPr="00B62761">
        <w:rPr>
          <w:lang w:val="fr-CH"/>
        </w:rPr>
        <w:t>étude intitulée "Capacités de normalisation des pays en développement dans le domaine des TIC", menée par l</w:t>
      </w:r>
      <w:r>
        <w:rPr>
          <w:lang w:val="fr-CH"/>
        </w:rPr>
        <w:t>'</w:t>
      </w:r>
      <w:r w:rsidRPr="00B62761">
        <w:rPr>
          <w:lang w:val="fr-CH"/>
        </w:rPr>
        <w:t>UIT-T en 2011, a notamment conclu que la coordination des activités de normalisation au niveau national n</w:t>
      </w:r>
      <w:r>
        <w:rPr>
          <w:lang w:val="fr-CH"/>
        </w:rPr>
        <w:t>'</w:t>
      </w:r>
      <w:r w:rsidRPr="00B62761">
        <w:rPr>
          <w:lang w:val="fr-CH"/>
        </w:rPr>
        <w:t xml:space="preserve">était pas bien assurée. En 2013, le TSB a élaboré des </w:t>
      </w:r>
      <w:hyperlink r:id="rId170" w:history="1">
        <w:r w:rsidRPr="00B62761">
          <w:rPr>
            <w:rStyle w:val="Hyperlink"/>
            <w:lang w:val="fr-CH"/>
          </w:rPr>
          <w:t>"Lignes directrices relatives à la création d</w:t>
        </w:r>
        <w:r>
          <w:rPr>
            <w:rStyle w:val="Hyperlink"/>
            <w:lang w:val="fr-CH"/>
          </w:rPr>
          <w:t>'</w:t>
        </w:r>
        <w:r w:rsidRPr="00B62761">
          <w:rPr>
            <w:rStyle w:val="Hyperlink"/>
            <w:lang w:val="fr-CH"/>
          </w:rPr>
          <w:t>un secrétariat national de normalisation (NSS) pour l</w:t>
        </w:r>
        <w:r>
          <w:rPr>
            <w:rStyle w:val="Hyperlink"/>
            <w:lang w:val="fr-CH"/>
          </w:rPr>
          <w:t>'</w:t>
        </w:r>
        <w:r w:rsidRPr="00B62761">
          <w:rPr>
            <w:rStyle w:val="Hyperlink"/>
            <w:lang w:val="fr-CH"/>
          </w:rPr>
          <w:t>UIT-T"</w:t>
        </w:r>
      </w:hyperlink>
      <w:r w:rsidRPr="00B62761">
        <w:rPr>
          <w:lang w:val="fr-CH"/>
        </w:rPr>
        <w:t>. Publiées en</w:t>
      </w:r>
      <w:r>
        <w:rPr>
          <w:lang w:val="fr-CH"/>
        </w:rPr>
        <w:t> </w:t>
      </w:r>
      <w:r w:rsidRPr="00B62761">
        <w:rPr>
          <w:lang w:val="fr-CH"/>
        </w:rPr>
        <w:t xml:space="preserve">2014, ces lignes directrices tiennent compte des différentes capacités en matière de normalisation des pays en développement, et montrent comment il est possible de créer un secrétariat NSS à un niveau de base, en mobilisant très peu de ressources supplémentaires et en occasionnant très peu de coûts supplémentaires. </w:t>
      </w:r>
    </w:p>
    <w:p w:rsidR="0019692F" w:rsidRPr="00B62761" w:rsidRDefault="0019692F" w:rsidP="0019692F">
      <w:pPr>
        <w:rPr>
          <w:lang w:val="fr-CH"/>
        </w:rPr>
      </w:pPr>
      <w:r w:rsidRPr="00B62761">
        <w:rPr>
          <w:lang w:val="fr-CH"/>
        </w:rPr>
        <w:lastRenderedPageBreak/>
        <w:t>Les lignes directrices sont destinées aux pays qui ne possèdent pas de secrétariat national de normalisation ou qui ont entamé un processus visant à établir une structure organisationnelle au niveau national pour coordonner les activités de normalisation. L</w:t>
      </w:r>
      <w:r>
        <w:rPr>
          <w:lang w:val="fr-CH"/>
        </w:rPr>
        <w:t>'</w:t>
      </w:r>
      <w:r w:rsidRPr="00B62761">
        <w:rPr>
          <w:lang w:val="fr-CH"/>
        </w:rPr>
        <w:t>Annexe aux lignes directrices contient des informations pratiques supplémentaires et des exemples de mise en place d</w:t>
      </w:r>
      <w:r>
        <w:rPr>
          <w:lang w:val="fr-CH"/>
        </w:rPr>
        <w:t>'un secrétariat NSS. Les E</w:t>
      </w:r>
      <w:r w:rsidRPr="00B62761">
        <w:rPr>
          <w:lang w:val="fr-CH"/>
        </w:rPr>
        <w:t>tats Membres de l</w:t>
      </w:r>
      <w:r>
        <w:rPr>
          <w:lang w:val="fr-CH"/>
        </w:rPr>
        <w:t>'</w:t>
      </w:r>
      <w:r w:rsidRPr="00B62761">
        <w:rPr>
          <w:lang w:val="fr-CH"/>
        </w:rPr>
        <w:t>UIT désireux de créer un secrétariat NSS qui ont besoin d</w:t>
      </w:r>
      <w:r>
        <w:rPr>
          <w:lang w:val="fr-CH"/>
        </w:rPr>
        <w:t>'</w:t>
      </w:r>
      <w:r w:rsidRPr="00B62761">
        <w:rPr>
          <w:lang w:val="fr-CH"/>
        </w:rPr>
        <w:t>une assistance supplémentaire peuvent contacter le Secrétariat pour la réduction de l</w:t>
      </w:r>
      <w:r>
        <w:rPr>
          <w:lang w:val="fr-CH"/>
        </w:rPr>
        <w:t>'</w:t>
      </w:r>
      <w:r w:rsidRPr="00B62761">
        <w:rPr>
          <w:lang w:val="fr-CH"/>
        </w:rPr>
        <w:t>écart en matière de normalisation à l</w:t>
      </w:r>
      <w:r>
        <w:rPr>
          <w:lang w:val="fr-CH"/>
        </w:rPr>
        <w:t>'</w:t>
      </w:r>
      <w:r w:rsidRPr="00B62761">
        <w:rPr>
          <w:lang w:val="fr-CH"/>
        </w:rPr>
        <w:t xml:space="preserve">adresse </w:t>
      </w:r>
      <w:hyperlink r:id="rId171" w:history="1">
        <w:r w:rsidRPr="00D97AAA">
          <w:rPr>
            <w:rStyle w:val="Hyperlink"/>
            <w:lang w:val="fr-CH"/>
          </w:rPr>
          <w:t>tsbbsg@itu.int</w:t>
        </w:r>
      </w:hyperlink>
      <w:r w:rsidRPr="00B62761">
        <w:rPr>
          <w:lang w:val="fr-CH"/>
        </w:rPr>
        <w:t xml:space="preserve"> pour obtenir de plus amples informations. </w:t>
      </w:r>
    </w:p>
    <w:p w:rsidR="0019692F" w:rsidRPr="00B62761" w:rsidRDefault="0019692F" w:rsidP="0019692F">
      <w:pPr>
        <w:rPr>
          <w:lang w:val="fr-CH"/>
        </w:rPr>
      </w:pPr>
      <w:r w:rsidRPr="00B62761">
        <w:rPr>
          <w:lang w:val="fr-CH"/>
        </w:rPr>
        <w:t>En 2015, par exemple, le TSB a fourni une assistance technique à l</w:t>
      </w:r>
      <w:r>
        <w:rPr>
          <w:lang w:val="fr-CH"/>
        </w:rPr>
        <w:t>'</w:t>
      </w:r>
      <w:r w:rsidR="0065634B">
        <w:rPr>
          <w:lang w:val="fr-CH"/>
        </w:rPr>
        <w:t>Autorité de Zambie chargée des </w:t>
      </w:r>
      <w:r w:rsidRPr="00B62761">
        <w:rPr>
          <w:lang w:val="fr-CH"/>
        </w:rPr>
        <w:t>TIC (ZICTA) aux fins de l</w:t>
      </w:r>
      <w:r>
        <w:rPr>
          <w:lang w:val="fr-CH"/>
        </w:rPr>
        <w:t>'</w:t>
      </w:r>
      <w:r w:rsidRPr="00B62761">
        <w:rPr>
          <w:lang w:val="fr-CH"/>
        </w:rPr>
        <w:t>évaluati</w:t>
      </w:r>
      <w:r>
        <w:rPr>
          <w:lang w:val="fr-CH"/>
        </w:rPr>
        <w:t>on du secrétariat NSS zambien. C</w:t>
      </w:r>
      <w:r w:rsidRPr="00B62761">
        <w:rPr>
          <w:lang w:val="fr-CH"/>
        </w:rPr>
        <w:t xml:space="preserve">e secrétariat a créé des comités techniques </w:t>
      </w:r>
      <w:r>
        <w:rPr>
          <w:lang w:val="fr-CH"/>
        </w:rPr>
        <w:t>qui correspondent</w:t>
      </w:r>
      <w:r w:rsidRPr="00B62761">
        <w:rPr>
          <w:lang w:val="fr-CH"/>
        </w:rPr>
        <w:t xml:space="preserve"> aux groupes chargés des différentes Questions au sein des Commissions </w:t>
      </w:r>
      <w:r>
        <w:rPr>
          <w:lang w:val="fr-CH"/>
        </w:rPr>
        <w:t xml:space="preserve">d'études </w:t>
      </w:r>
      <w:r w:rsidRPr="00B62761">
        <w:rPr>
          <w:lang w:val="fr-CH"/>
        </w:rPr>
        <w:t>2, 5, 12, 13, 15 et 16 de l</w:t>
      </w:r>
      <w:r>
        <w:rPr>
          <w:lang w:val="fr-CH"/>
        </w:rPr>
        <w:t>'</w:t>
      </w:r>
      <w:r w:rsidRPr="00B62761">
        <w:rPr>
          <w:lang w:val="fr-CH"/>
        </w:rPr>
        <w:t>UIT-T. Une formation sur la création d</w:t>
      </w:r>
      <w:r>
        <w:rPr>
          <w:lang w:val="fr-CH"/>
        </w:rPr>
        <w:t>'</w:t>
      </w:r>
      <w:r w:rsidRPr="00B62761">
        <w:rPr>
          <w:lang w:val="fr-CH"/>
        </w:rPr>
        <w:t>un secrétariat NSS a en outre été dispensée lors du Forum régional UIT sur la normalisation pour la région Asie</w:t>
      </w:r>
      <w:r>
        <w:rPr>
          <w:lang w:val="fr-CH"/>
        </w:rPr>
        <w:noBreakHyphen/>
      </w:r>
      <w:r w:rsidRPr="00B62761">
        <w:rPr>
          <w:lang w:val="fr-CH"/>
        </w:rPr>
        <w:t>Pacifique, qui s</w:t>
      </w:r>
      <w:r>
        <w:rPr>
          <w:lang w:val="fr-CH"/>
        </w:rPr>
        <w:t>'</w:t>
      </w:r>
      <w:r w:rsidRPr="00B62761">
        <w:rPr>
          <w:lang w:val="fr-CH"/>
        </w:rPr>
        <w:t>est tenu les 27 et 28 octobre à Djakarta (Indonésie) et qui a réun</w:t>
      </w:r>
      <w:r>
        <w:rPr>
          <w:lang w:val="fr-CH"/>
        </w:rPr>
        <w:t>i quelque 30 participants de 11 </w:t>
      </w:r>
      <w:r w:rsidRPr="00B62761">
        <w:rPr>
          <w:lang w:val="fr-CH"/>
        </w:rPr>
        <w:t>pays.</w:t>
      </w:r>
    </w:p>
    <w:p w:rsidR="0019692F" w:rsidRPr="00B62761" w:rsidRDefault="0019692F" w:rsidP="0019692F">
      <w:pPr>
        <w:pStyle w:val="Heading3"/>
        <w:rPr>
          <w:b w:val="0"/>
          <w:lang w:val="fr-CH"/>
        </w:rPr>
      </w:pPr>
      <w:r w:rsidRPr="00B62761">
        <w:rPr>
          <w:lang w:val="fr-CH"/>
        </w:rPr>
        <w:t>16.2.2</w:t>
      </w:r>
      <w:r w:rsidRPr="00B62761">
        <w:rPr>
          <w:lang w:val="fr-CH"/>
        </w:rPr>
        <w:tab/>
        <w:t>Documents techniques</w:t>
      </w:r>
    </w:p>
    <w:p w:rsidR="0019692F" w:rsidRPr="00B62761" w:rsidRDefault="0019692F" w:rsidP="0019692F">
      <w:pPr>
        <w:rPr>
          <w:lang w:val="fr-CH"/>
        </w:rPr>
      </w:pPr>
      <w:r w:rsidRPr="00B62761">
        <w:rPr>
          <w:lang w:val="fr-CH"/>
        </w:rPr>
        <w:t>Une série de rapports techniques et de documents techniques élaborés pendant la période 2013-2016 donne aux pays en développement davantage d</w:t>
      </w:r>
      <w:r>
        <w:rPr>
          <w:lang w:val="fr-CH"/>
        </w:rPr>
        <w:t>'</w:t>
      </w:r>
      <w:r w:rsidRPr="00B62761">
        <w:rPr>
          <w:lang w:val="fr-CH"/>
        </w:rPr>
        <w:t>informations sur les bonnes pratiques pour l</w:t>
      </w:r>
      <w:r>
        <w:rPr>
          <w:lang w:val="fr-CH"/>
        </w:rPr>
        <w:t>'</w:t>
      </w:r>
      <w:r w:rsidRPr="00B62761">
        <w:rPr>
          <w:lang w:val="fr-CH"/>
        </w:rPr>
        <w:t xml:space="preserve">application des Recommandations UIT-T. Voir la </w:t>
      </w:r>
      <w:hyperlink r:id="rId172" w:history="1">
        <w:r w:rsidRPr="00B62761">
          <w:rPr>
            <w:rStyle w:val="Hyperlink"/>
            <w:lang w:val="fr-CH"/>
          </w:rPr>
          <w:t>page web</w:t>
        </w:r>
      </w:hyperlink>
      <w:r w:rsidRPr="00B62761">
        <w:rPr>
          <w:lang w:val="fr-CH"/>
        </w:rPr>
        <w:t xml:space="preserve"> </w:t>
      </w:r>
      <w:r>
        <w:rPr>
          <w:lang w:val="fr-CH"/>
        </w:rPr>
        <w:t>des</w:t>
      </w:r>
      <w:r w:rsidRPr="00B62761">
        <w:rPr>
          <w:lang w:val="fr-CH"/>
        </w:rPr>
        <w:t xml:space="preserve"> rapports techniques et </w:t>
      </w:r>
      <w:r>
        <w:rPr>
          <w:lang w:val="fr-CH"/>
        </w:rPr>
        <w:t>des</w:t>
      </w:r>
      <w:r w:rsidRPr="00B62761">
        <w:rPr>
          <w:lang w:val="fr-CH"/>
        </w:rPr>
        <w:t xml:space="preserve"> documents techniques.</w:t>
      </w:r>
    </w:p>
    <w:p w:rsidR="0019692F" w:rsidRPr="00B62761" w:rsidRDefault="0019692F" w:rsidP="0019692F">
      <w:pPr>
        <w:pStyle w:val="Heading3"/>
        <w:rPr>
          <w:b w:val="0"/>
          <w:lang w:val="fr-CH"/>
        </w:rPr>
      </w:pPr>
      <w:r w:rsidRPr="00B62761">
        <w:rPr>
          <w:lang w:val="fr-CH"/>
        </w:rPr>
        <w:t>16.2.3</w:t>
      </w:r>
      <w:r w:rsidRPr="00B62761">
        <w:rPr>
          <w:lang w:val="fr-CH"/>
        </w:rPr>
        <w:tab/>
        <w:t>Forums FAQ et listes de diffusion</w:t>
      </w:r>
    </w:p>
    <w:p w:rsidR="0019692F" w:rsidRPr="00B62761" w:rsidRDefault="0019692F" w:rsidP="0019692F">
      <w:pPr>
        <w:rPr>
          <w:lang w:val="fr-CH"/>
        </w:rPr>
      </w:pPr>
      <w:r w:rsidRPr="00B62761">
        <w:rPr>
          <w:lang w:val="fr-CH"/>
        </w:rPr>
        <w:t>Des listes d</w:t>
      </w:r>
      <w:r>
        <w:rPr>
          <w:lang w:val="fr-CH"/>
        </w:rPr>
        <w:t>'</w:t>
      </w:r>
      <w:r w:rsidRPr="00B62761">
        <w:rPr>
          <w:lang w:val="fr-CH"/>
        </w:rPr>
        <w:t>adresses électroniques pour chaque commission d</w:t>
      </w:r>
      <w:r>
        <w:rPr>
          <w:lang w:val="fr-CH"/>
        </w:rPr>
        <w:t>'</w:t>
      </w:r>
      <w:r w:rsidRPr="00B62761">
        <w:rPr>
          <w:lang w:val="fr-CH"/>
        </w:rPr>
        <w:t>études et des listes de diffusion pour chaque groupe régional ont été établies, permettant aux membres des commissions d</w:t>
      </w:r>
      <w:r>
        <w:rPr>
          <w:lang w:val="fr-CH"/>
        </w:rPr>
        <w:t>'</w:t>
      </w:r>
      <w:r w:rsidRPr="00B62761">
        <w:rPr>
          <w:lang w:val="fr-CH"/>
        </w:rPr>
        <w:t xml:space="preserve">études de se mettre en rapport directement les uns avec les autres. Un forum de discussion en direct a été actif entre 2011 et 2015. Une FAQ en ligne a été conservée et est accessible </w:t>
      </w:r>
      <w:hyperlink r:id="rId173" w:history="1">
        <w:r w:rsidRPr="00B62761">
          <w:rPr>
            <w:rStyle w:val="Hyperlink"/>
            <w:lang w:val="fr-CH"/>
          </w:rPr>
          <w:t>ici</w:t>
        </w:r>
      </w:hyperlink>
      <w:r w:rsidRPr="00B62761">
        <w:rPr>
          <w:lang w:val="fr-CH"/>
        </w:rPr>
        <w:t>.</w:t>
      </w:r>
    </w:p>
    <w:p w:rsidR="0019692F" w:rsidRPr="00B62761" w:rsidRDefault="0019692F" w:rsidP="0019692F">
      <w:pPr>
        <w:pStyle w:val="Heading3"/>
        <w:rPr>
          <w:b w:val="0"/>
          <w:lang w:val="fr-CH"/>
        </w:rPr>
      </w:pPr>
      <w:r w:rsidRPr="00B62761">
        <w:rPr>
          <w:lang w:val="fr-CH"/>
        </w:rPr>
        <w:t>16.2.4</w:t>
      </w:r>
      <w:r w:rsidRPr="00B62761">
        <w:rPr>
          <w:lang w:val="fr-CH"/>
        </w:rPr>
        <w:tab/>
        <w:t>Ateliers et formations pratiques</w:t>
      </w:r>
    </w:p>
    <w:p w:rsidR="0019692F" w:rsidRDefault="0019692F" w:rsidP="0019692F">
      <w:pPr>
        <w:rPr>
          <w:noProof/>
          <w:shd w:val="clear" w:color="auto" w:fill="FFFFFF"/>
          <w:lang w:val="fr-CH"/>
        </w:rPr>
      </w:pPr>
      <w:r w:rsidRPr="00B62761">
        <w:rPr>
          <w:lang w:val="fr-CH"/>
        </w:rPr>
        <w:t>Pendant la période d</w:t>
      </w:r>
      <w:r>
        <w:rPr>
          <w:lang w:val="fr-CH"/>
        </w:rPr>
        <w:t>'</w:t>
      </w:r>
      <w:r w:rsidRPr="00B62761">
        <w:rPr>
          <w:lang w:val="fr-CH"/>
        </w:rPr>
        <w:t>études 2013-2016, l</w:t>
      </w:r>
      <w:r>
        <w:rPr>
          <w:lang w:val="fr-CH"/>
        </w:rPr>
        <w:t>'</w:t>
      </w:r>
      <w:r w:rsidRPr="00B62761">
        <w:rPr>
          <w:lang w:val="fr-CH"/>
        </w:rPr>
        <w:t>UIT-T a organisé 46 ateliers et séminaires (voir la Figure 1) dans des pays en développement</w:t>
      </w:r>
      <w:r>
        <w:rPr>
          <w:lang w:val="fr-CH"/>
        </w:rPr>
        <w:t>,</w:t>
      </w:r>
      <w:r w:rsidRPr="00B62761">
        <w:rPr>
          <w:lang w:val="fr-CH"/>
        </w:rPr>
        <w:t xml:space="preserve"> représentant une durée de 87 jours, qui ont porté sur une grande diversité de sujets dans le domaine des TIC et </w:t>
      </w:r>
      <w:r>
        <w:rPr>
          <w:lang w:val="fr-CH"/>
        </w:rPr>
        <w:t>qui ont réuni</w:t>
      </w:r>
      <w:r w:rsidRPr="00B62761">
        <w:rPr>
          <w:lang w:val="fr-CH"/>
        </w:rPr>
        <w:t xml:space="preserve"> des spécialistes de haut rang comme intervenants, et plus de 3</w:t>
      </w:r>
      <w:r>
        <w:rPr>
          <w:lang w:val="fr-CH"/>
        </w:rPr>
        <w:t xml:space="preserve"> </w:t>
      </w:r>
      <w:r w:rsidRPr="00B62761">
        <w:rPr>
          <w:lang w:val="fr-CH"/>
        </w:rPr>
        <w:t xml:space="preserve">000 </w:t>
      </w:r>
      <w:r>
        <w:rPr>
          <w:lang w:val="fr-CH"/>
        </w:rPr>
        <w:t xml:space="preserve">participants </w:t>
      </w:r>
      <w:r w:rsidRPr="00B62761">
        <w:rPr>
          <w:lang w:val="fr-CH"/>
        </w:rPr>
        <w:t>représentant tous les secteurs de l</w:t>
      </w:r>
      <w:r>
        <w:rPr>
          <w:lang w:val="fr-CH"/>
        </w:rPr>
        <w:t>'</w:t>
      </w:r>
      <w:r w:rsidRPr="00B62761">
        <w:rPr>
          <w:lang w:val="fr-CH"/>
        </w:rPr>
        <w:t>industrie (voir la Figure 2), depuis les ingénieurs jusqu</w:t>
      </w:r>
      <w:r>
        <w:rPr>
          <w:lang w:val="fr-CH"/>
        </w:rPr>
        <w:t>'</w:t>
      </w:r>
      <w:r w:rsidRPr="00B62761">
        <w:rPr>
          <w:lang w:val="fr-CH"/>
        </w:rPr>
        <w:t>aux dirigeants.</w:t>
      </w:r>
      <w:r w:rsidRPr="00B62761">
        <w:rPr>
          <w:noProof/>
          <w:shd w:val="clear" w:color="auto" w:fill="FFFFFF"/>
          <w:lang w:val="fr-CH"/>
        </w:rPr>
        <w:t xml:space="preserve"> </w:t>
      </w:r>
    </w:p>
    <w:p w:rsidR="0019692F" w:rsidRPr="00B62761" w:rsidRDefault="0019692F" w:rsidP="0019692F">
      <w:pPr>
        <w:jc w:val="center"/>
        <w:rPr>
          <w:noProof/>
          <w:shd w:val="clear" w:color="auto" w:fill="FFFFFF"/>
          <w:lang w:val="fr-CH"/>
        </w:rPr>
      </w:pPr>
      <w:r w:rsidRPr="005C47D8">
        <w:rPr>
          <w:noProof/>
          <w:shd w:val="clear" w:color="auto" w:fill="FFFFFF"/>
          <w:lang w:eastAsia="zh-CN"/>
        </w:rPr>
        <w:lastRenderedPageBreak/>
        <w:drawing>
          <wp:inline distT="0" distB="0" distL="0" distR="0" wp14:anchorId="7A11829B" wp14:editId="0CCC6B60">
            <wp:extent cx="5257067" cy="3345840"/>
            <wp:effectExtent l="0" t="0" r="127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19692F" w:rsidRPr="008D6B35" w:rsidRDefault="0019692F" w:rsidP="0019692F">
      <w:pPr>
        <w:pStyle w:val="Figuretitle"/>
        <w:spacing w:before="360" w:after="240"/>
        <w:rPr>
          <w:lang w:val="fr-CH"/>
        </w:rPr>
      </w:pPr>
      <w:r w:rsidRPr="008D6B35">
        <w:rPr>
          <w:lang w:val="fr-CH"/>
        </w:rPr>
        <w:t>Figure 1 – Ateliers organisés dans des pays en développement</w:t>
      </w:r>
    </w:p>
    <w:p w:rsidR="0019692F" w:rsidRDefault="0019692F" w:rsidP="0019692F">
      <w:pPr>
        <w:pStyle w:val="Figuretitle"/>
        <w:spacing w:before="240" w:after="240"/>
        <w:rPr>
          <w:lang w:val="fr-CH"/>
        </w:rPr>
      </w:pPr>
      <w:r>
        <w:rPr>
          <w:noProof/>
          <w:lang w:eastAsia="zh-CN"/>
        </w:rPr>
        <w:drawing>
          <wp:inline distT="0" distB="0" distL="0" distR="0" wp14:anchorId="193FE71E" wp14:editId="439227F0">
            <wp:extent cx="6057900" cy="3290888"/>
            <wp:effectExtent l="0" t="0" r="0" b="50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9692F" w:rsidRPr="008D6B35" w:rsidRDefault="0019692F" w:rsidP="0019692F">
      <w:pPr>
        <w:pStyle w:val="Figuretitle"/>
        <w:spacing w:before="240" w:after="240"/>
        <w:rPr>
          <w:lang w:val="fr-CH"/>
        </w:rPr>
      </w:pPr>
      <w:r w:rsidRPr="008D6B35">
        <w:rPr>
          <w:lang w:val="fr-CH"/>
        </w:rPr>
        <w:t>Figure 2 – Participation aux ateliers de l'UIT-T</w:t>
      </w:r>
    </w:p>
    <w:p w:rsidR="001637AF" w:rsidRDefault="001637AF" w:rsidP="0019692F">
      <w:pPr>
        <w:rPr>
          <w:lang w:val="fr-CH"/>
        </w:rPr>
      </w:pPr>
      <w:r>
        <w:rPr>
          <w:lang w:val="fr-CH"/>
        </w:rPr>
        <w:br w:type="page"/>
      </w:r>
    </w:p>
    <w:p w:rsidR="0019692F" w:rsidRPr="00B62761" w:rsidRDefault="0019692F" w:rsidP="0019692F">
      <w:pPr>
        <w:rPr>
          <w:lang w:val="fr-CH"/>
        </w:rPr>
      </w:pPr>
      <w:r w:rsidRPr="00B62761">
        <w:rPr>
          <w:lang w:val="fr-CH"/>
        </w:rPr>
        <w:lastRenderedPageBreak/>
        <w:t>Des invitations ciblées aux ateliers, forums et colloques de l</w:t>
      </w:r>
      <w:r>
        <w:rPr>
          <w:lang w:val="fr-CH"/>
        </w:rPr>
        <w:t>'</w:t>
      </w:r>
      <w:r w:rsidRPr="00B62761">
        <w:rPr>
          <w:lang w:val="fr-CH"/>
        </w:rPr>
        <w:t>UIT-T sont maintenant envoyées aux organisations de normalisation de toutes les régions de l</w:t>
      </w:r>
      <w:r>
        <w:rPr>
          <w:lang w:val="fr-CH"/>
        </w:rPr>
        <w:t>'</w:t>
      </w:r>
      <w:r w:rsidRPr="00B62761">
        <w:rPr>
          <w:lang w:val="fr-CH"/>
        </w:rPr>
        <w:t>UIT, afin de les tenir informées des activités de l</w:t>
      </w:r>
      <w:r>
        <w:rPr>
          <w:lang w:val="fr-CH"/>
        </w:rPr>
        <w:t>'</w:t>
      </w:r>
      <w:r w:rsidRPr="00B62761">
        <w:rPr>
          <w:lang w:val="fr-CH"/>
        </w:rPr>
        <w:t>UIT</w:t>
      </w:r>
      <w:r w:rsidRPr="00B62761">
        <w:rPr>
          <w:lang w:val="fr-CH"/>
        </w:rPr>
        <w:noBreakHyphen/>
        <w:t>T d</w:t>
      </w:r>
      <w:r>
        <w:rPr>
          <w:lang w:val="fr-CH"/>
        </w:rPr>
        <w:t>'</w:t>
      </w:r>
      <w:r w:rsidRPr="00B62761">
        <w:rPr>
          <w:lang w:val="fr-CH"/>
        </w:rPr>
        <w:t>intérêt commun, et afin d</w:t>
      </w:r>
      <w:r>
        <w:rPr>
          <w:lang w:val="fr-CH"/>
        </w:rPr>
        <w:t>'</w:t>
      </w:r>
      <w:r w:rsidRPr="00B62761">
        <w:rPr>
          <w:lang w:val="fr-CH"/>
        </w:rPr>
        <w:t>améliorer la participation des organismes nationaux de normalisation aux travaux de l</w:t>
      </w:r>
      <w:r>
        <w:rPr>
          <w:lang w:val="fr-CH"/>
        </w:rPr>
        <w:t>'</w:t>
      </w:r>
      <w:r w:rsidRPr="00B62761">
        <w:rPr>
          <w:lang w:val="fr-CH"/>
        </w:rPr>
        <w:t>UIT</w:t>
      </w:r>
      <w:r w:rsidRPr="00B62761">
        <w:rPr>
          <w:lang w:val="fr-CH"/>
        </w:rPr>
        <w:noBreakHyphen/>
        <w:t>T, en application des buts stratégiques de l</w:t>
      </w:r>
      <w:r>
        <w:rPr>
          <w:lang w:val="fr-CH"/>
        </w:rPr>
        <w:t>'</w:t>
      </w:r>
      <w:r w:rsidRPr="00B62761">
        <w:rPr>
          <w:lang w:val="fr-CH"/>
        </w:rPr>
        <w:t>Union pour la période 2016-2019, en particulier de l</w:t>
      </w:r>
      <w:r>
        <w:rPr>
          <w:lang w:val="fr-CH"/>
        </w:rPr>
        <w:t>'objectif T.5 "E</w:t>
      </w:r>
      <w:r w:rsidRPr="00B62761">
        <w:rPr>
          <w:lang w:val="fr-CH"/>
        </w:rPr>
        <w:t>largir et faciliter la coopération avec les organismes internationaux, régionaux et nationaux de normalisation</w:t>
      </w:r>
      <w:r>
        <w:rPr>
          <w:lang w:val="fr-CH"/>
        </w:rPr>
        <w:t>". A</w:t>
      </w:r>
      <w:r w:rsidRPr="00B62761">
        <w:rPr>
          <w:lang w:val="fr-CH"/>
        </w:rPr>
        <w:t xml:space="preserve"> cet égard, une coopération accrue entre le TSB</w:t>
      </w:r>
      <w:r>
        <w:rPr>
          <w:lang w:val="fr-CH"/>
        </w:rPr>
        <w:t>,</w:t>
      </w:r>
      <w:r w:rsidRPr="00B62761">
        <w:rPr>
          <w:lang w:val="fr-CH"/>
        </w:rPr>
        <w:t xml:space="preserve"> d</w:t>
      </w:r>
      <w:r>
        <w:rPr>
          <w:lang w:val="fr-CH"/>
        </w:rPr>
        <w:t>'</w:t>
      </w:r>
      <w:r w:rsidRPr="00B62761">
        <w:rPr>
          <w:lang w:val="fr-CH"/>
        </w:rPr>
        <w:t>une part</w:t>
      </w:r>
      <w:r>
        <w:rPr>
          <w:lang w:val="fr-CH"/>
        </w:rPr>
        <w:t>,</w:t>
      </w:r>
      <w:r w:rsidRPr="00B62761">
        <w:rPr>
          <w:lang w:val="fr-CH"/>
        </w:rPr>
        <w:t xml:space="preserve"> et les bureaux régionaux et les bureaux de zone de l</w:t>
      </w:r>
      <w:r>
        <w:rPr>
          <w:lang w:val="fr-CH"/>
        </w:rPr>
        <w:t>'</w:t>
      </w:r>
      <w:r w:rsidRPr="00B62761">
        <w:rPr>
          <w:lang w:val="fr-CH"/>
        </w:rPr>
        <w:t>UIT</w:t>
      </w:r>
      <w:r>
        <w:rPr>
          <w:lang w:val="fr-CH"/>
        </w:rPr>
        <w:t>,</w:t>
      </w:r>
      <w:r w:rsidRPr="00B62761">
        <w:rPr>
          <w:lang w:val="fr-CH"/>
        </w:rPr>
        <w:t xml:space="preserve"> d</w:t>
      </w:r>
      <w:r>
        <w:rPr>
          <w:lang w:val="fr-CH"/>
        </w:rPr>
        <w:t>'</w:t>
      </w:r>
      <w:r w:rsidRPr="00B62761">
        <w:rPr>
          <w:lang w:val="fr-CH"/>
        </w:rPr>
        <w:t>autre part</w:t>
      </w:r>
      <w:r>
        <w:rPr>
          <w:lang w:val="fr-CH"/>
        </w:rPr>
        <w:t>,</w:t>
      </w:r>
      <w:r w:rsidRPr="00B62761">
        <w:rPr>
          <w:lang w:val="fr-CH"/>
        </w:rPr>
        <w:t xml:space="preserve"> s</w:t>
      </w:r>
      <w:r>
        <w:rPr>
          <w:lang w:val="fr-CH"/>
        </w:rPr>
        <w:t>'</w:t>
      </w:r>
      <w:r w:rsidRPr="00B62761">
        <w:rPr>
          <w:lang w:val="fr-CH"/>
        </w:rPr>
        <w:t>est avérée utile, en particulier pour ce qui est de faciliter la coopération avec les organismes de normalisation concernés.</w:t>
      </w:r>
    </w:p>
    <w:p w:rsidR="0019692F" w:rsidRPr="00B62761" w:rsidRDefault="0019692F" w:rsidP="0019692F">
      <w:pPr>
        <w:pStyle w:val="Heading3"/>
        <w:rPr>
          <w:lang w:val="fr-CH"/>
        </w:rPr>
      </w:pPr>
      <w:r w:rsidRPr="00B62761">
        <w:rPr>
          <w:lang w:val="fr-CH"/>
        </w:rPr>
        <w:t>16.2.5</w:t>
      </w:r>
      <w:r w:rsidRPr="00B62761">
        <w:rPr>
          <w:lang w:val="fr-CH"/>
        </w:rPr>
        <w:tab/>
      </w:r>
      <w:r>
        <w:rPr>
          <w:lang w:val="fr-CH"/>
        </w:rPr>
        <w:t>E</w:t>
      </w:r>
      <w:r w:rsidRPr="00B62761">
        <w:rPr>
          <w:lang w:val="fr-CH"/>
        </w:rPr>
        <w:t>tudes sur le rôle de l</w:t>
      </w:r>
      <w:r>
        <w:rPr>
          <w:lang w:val="fr-CH"/>
        </w:rPr>
        <w:t>'</w:t>
      </w:r>
      <w:r w:rsidRPr="00B62761">
        <w:rPr>
          <w:lang w:val="fr-CH"/>
        </w:rPr>
        <w:t>innovation dans la réduction de l</w:t>
      </w:r>
      <w:r>
        <w:rPr>
          <w:lang w:val="fr-CH"/>
        </w:rPr>
        <w:t>'</w:t>
      </w:r>
      <w:r w:rsidRPr="00B62761">
        <w:rPr>
          <w:lang w:val="fr-CH"/>
        </w:rPr>
        <w:t xml:space="preserve">écart en matière de normalisation </w:t>
      </w:r>
    </w:p>
    <w:p w:rsidR="0019692F" w:rsidRPr="00B62761" w:rsidRDefault="0019692F" w:rsidP="0019692F">
      <w:pPr>
        <w:rPr>
          <w:lang w:val="fr-CH"/>
        </w:rPr>
      </w:pPr>
      <w:r w:rsidRPr="00B62761">
        <w:rPr>
          <w:lang w:val="fr-CH"/>
        </w:rPr>
        <w:t>L</w:t>
      </w:r>
      <w:r>
        <w:rPr>
          <w:lang w:val="fr-CH"/>
        </w:rPr>
        <w:t>'</w:t>
      </w:r>
      <w:r w:rsidRPr="00B62761">
        <w:rPr>
          <w:lang w:val="fr-CH"/>
        </w:rPr>
        <w:t>une des principales recommandations adressées au GCNT par le Groupe spécialisé de l</w:t>
      </w:r>
      <w:r>
        <w:rPr>
          <w:lang w:val="fr-CH"/>
        </w:rPr>
        <w:t>'</w:t>
      </w:r>
      <w:r w:rsidRPr="00B62761">
        <w:rPr>
          <w:lang w:val="fr-CH"/>
        </w:rPr>
        <w:t>UIT</w:t>
      </w:r>
      <w:r w:rsidRPr="00B62761">
        <w:rPr>
          <w:lang w:val="fr-CH"/>
        </w:rPr>
        <w:noBreakHyphen/>
        <w:t>T "Réduire l</w:t>
      </w:r>
      <w:r>
        <w:rPr>
          <w:lang w:val="fr-CH"/>
        </w:rPr>
        <w:t>'</w:t>
      </w:r>
      <w:r w:rsidRPr="00B62761">
        <w:rPr>
          <w:lang w:val="fr-CH"/>
        </w:rPr>
        <w:t>écart: de l</w:t>
      </w:r>
      <w:r>
        <w:rPr>
          <w:lang w:val="fr-CH"/>
        </w:rPr>
        <w:t>'</w:t>
      </w:r>
      <w:r w:rsidRPr="00B62761">
        <w:rPr>
          <w:lang w:val="fr-CH"/>
        </w:rPr>
        <w:t xml:space="preserve">innovation à la normalisation" (2012-2015) </w:t>
      </w:r>
      <w:r>
        <w:rPr>
          <w:lang w:val="fr-CH"/>
        </w:rPr>
        <w:t>était</w:t>
      </w:r>
      <w:r w:rsidRPr="00B62761">
        <w:rPr>
          <w:lang w:val="fr-CH"/>
        </w:rPr>
        <w:t xml:space="preserve"> de créer un groupe sur la stratégie d</w:t>
      </w:r>
      <w:r>
        <w:rPr>
          <w:lang w:val="fr-CH"/>
        </w:rPr>
        <w:t>'</w:t>
      </w:r>
      <w:r w:rsidRPr="00B62761">
        <w:rPr>
          <w:lang w:val="fr-CH"/>
        </w:rPr>
        <w:t>innovation dans le domaine de</w:t>
      </w:r>
      <w:r>
        <w:rPr>
          <w:lang w:val="fr-CH"/>
        </w:rPr>
        <w:t>s TIC, qui serait chargé de mener</w:t>
      </w:r>
      <w:r w:rsidRPr="00B62761">
        <w:rPr>
          <w:lang w:val="fr-CH"/>
        </w:rPr>
        <w:t xml:space="preserve"> des études sur le rôle de l</w:t>
      </w:r>
      <w:r>
        <w:rPr>
          <w:lang w:val="fr-CH"/>
        </w:rPr>
        <w:t>'</w:t>
      </w:r>
      <w:r w:rsidRPr="00B62761">
        <w:rPr>
          <w:lang w:val="fr-CH"/>
        </w:rPr>
        <w:t>innovation dans la réduction de l</w:t>
      </w:r>
      <w:r>
        <w:rPr>
          <w:lang w:val="fr-CH"/>
        </w:rPr>
        <w:t>'</w:t>
      </w:r>
      <w:r w:rsidRPr="00B62761">
        <w:rPr>
          <w:lang w:val="fr-CH"/>
        </w:rPr>
        <w:t>écart en matière de normalisation et auquel seraient notamment confiées plusieurs tâches visant à promouvoir l</w:t>
      </w:r>
      <w:r>
        <w:rPr>
          <w:lang w:val="fr-CH"/>
        </w:rPr>
        <w:t>'</w:t>
      </w:r>
      <w:r w:rsidRPr="00B62761">
        <w:rPr>
          <w:lang w:val="fr-CH"/>
        </w:rPr>
        <w:t>innovation fondée sur la collaboration à l</w:t>
      </w:r>
      <w:r>
        <w:rPr>
          <w:lang w:val="fr-CH"/>
        </w:rPr>
        <w:t>'</w:t>
      </w:r>
      <w:r w:rsidRPr="00B62761">
        <w:rPr>
          <w:lang w:val="fr-CH"/>
        </w:rPr>
        <w:t>échelle mondiale et à réduire l</w:t>
      </w:r>
      <w:r>
        <w:rPr>
          <w:lang w:val="fr-CH"/>
        </w:rPr>
        <w:t>'</w:t>
      </w:r>
      <w:r w:rsidRPr="00B62761">
        <w:rPr>
          <w:lang w:val="fr-CH"/>
        </w:rPr>
        <w:t>écart en matière de normalisation.</w:t>
      </w:r>
    </w:p>
    <w:p w:rsidR="0019692F" w:rsidRPr="00B62761" w:rsidRDefault="0019692F" w:rsidP="0019692F">
      <w:pPr>
        <w:pStyle w:val="Heading2"/>
        <w:rPr>
          <w:lang w:val="fr-CH"/>
        </w:rPr>
      </w:pPr>
      <w:bookmarkStart w:id="794" w:name="_Toc462664263"/>
      <w:bookmarkStart w:id="795" w:name="_Toc464035628"/>
      <w:bookmarkStart w:id="796" w:name="_Toc465171951"/>
      <w:r w:rsidRPr="00B62761">
        <w:rPr>
          <w:lang w:val="fr-CH"/>
        </w:rPr>
        <w:t>16.3</w:t>
      </w:r>
      <w:r w:rsidRPr="00B62761">
        <w:rPr>
          <w:lang w:val="fr-CH"/>
        </w:rPr>
        <w:tab/>
        <w:t xml:space="preserve">Programme 3: </w:t>
      </w:r>
      <w:bookmarkEnd w:id="794"/>
      <w:bookmarkEnd w:id="795"/>
      <w:r w:rsidRPr="00B62761">
        <w:rPr>
          <w:lang w:val="fr-CH"/>
        </w:rPr>
        <w:t>Renforcement des capacités des ressources humaines</w:t>
      </w:r>
      <w:bookmarkEnd w:id="796"/>
    </w:p>
    <w:p w:rsidR="0019692F" w:rsidRPr="00B62761" w:rsidRDefault="0019692F" w:rsidP="0019692F">
      <w:pPr>
        <w:pStyle w:val="Heading3"/>
        <w:rPr>
          <w:lang w:val="fr-CH"/>
        </w:rPr>
      </w:pPr>
      <w:r w:rsidRPr="00B62761">
        <w:rPr>
          <w:lang w:val="fr-CH"/>
        </w:rPr>
        <w:t>16.3.1</w:t>
      </w:r>
      <w:r w:rsidRPr="00B62761">
        <w:rPr>
          <w:lang w:val="fr-CH"/>
        </w:rPr>
        <w:tab/>
        <w:t xml:space="preserve">Sessions de formation pratique </w:t>
      </w:r>
      <w:r>
        <w:rPr>
          <w:lang w:val="fr-CH"/>
        </w:rPr>
        <w:t xml:space="preserve">sur </w:t>
      </w:r>
      <w:r w:rsidRPr="00B62761">
        <w:rPr>
          <w:lang w:val="fr-CH"/>
        </w:rPr>
        <w:t>la réduction de l</w:t>
      </w:r>
      <w:r>
        <w:rPr>
          <w:lang w:val="fr-CH"/>
        </w:rPr>
        <w:t>'</w:t>
      </w:r>
      <w:r w:rsidRPr="00B62761">
        <w:rPr>
          <w:lang w:val="fr-CH"/>
        </w:rPr>
        <w:t>écart en matière de normalisation</w:t>
      </w:r>
    </w:p>
    <w:p w:rsidR="0019692F" w:rsidRPr="00B62761" w:rsidRDefault="0019692F" w:rsidP="0019692F">
      <w:pPr>
        <w:rPr>
          <w:lang w:val="fr-CH"/>
        </w:rPr>
      </w:pPr>
      <w:r w:rsidRPr="00B62761">
        <w:rPr>
          <w:lang w:val="fr-CH"/>
        </w:rPr>
        <w:t>Les sessions de formation pratique organisées par la CE 3 de l</w:t>
      </w:r>
      <w:r>
        <w:rPr>
          <w:lang w:val="fr-CH"/>
        </w:rPr>
        <w:t>'</w:t>
      </w:r>
      <w:r w:rsidRPr="00B62761">
        <w:rPr>
          <w:lang w:val="fr-CH"/>
        </w:rPr>
        <w:t>UIT-T depuis le début de 2014, dont le succès ne s</w:t>
      </w:r>
      <w:r>
        <w:rPr>
          <w:lang w:val="fr-CH"/>
        </w:rPr>
        <w:t>'</w:t>
      </w:r>
      <w:r w:rsidRPr="00B62761">
        <w:rPr>
          <w:lang w:val="fr-CH"/>
        </w:rPr>
        <w:t>est pas démenti, ont été élargies pour couvrir les activités d</w:t>
      </w:r>
      <w:r>
        <w:rPr>
          <w:lang w:val="fr-CH"/>
        </w:rPr>
        <w:t>'</w:t>
      </w:r>
      <w:r w:rsidRPr="00B62761">
        <w:rPr>
          <w:lang w:val="fr-CH"/>
        </w:rPr>
        <w:t>autres commissions d</w:t>
      </w:r>
      <w:r>
        <w:rPr>
          <w:lang w:val="fr-CH"/>
        </w:rPr>
        <w:t>'</w:t>
      </w:r>
      <w:r w:rsidRPr="00B62761">
        <w:rPr>
          <w:lang w:val="fr-CH"/>
        </w:rPr>
        <w:t>études et des groupes régionaux qui s</w:t>
      </w:r>
      <w:r>
        <w:rPr>
          <w:lang w:val="fr-CH"/>
        </w:rPr>
        <w:t>'</w:t>
      </w:r>
      <w:r w:rsidRPr="00B62761">
        <w:rPr>
          <w:lang w:val="fr-CH"/>
        </w:rPr>
        <w:t xml:space="preserve">y rattachent. Les sessions de formation pratique </w:t>
      </w:r>
      <w:r>
        <w:rPr>
          <w:lang w:val="fr-CH"/>
        </w:rPr>
        <w:t xml:space="preserve">sur </w:t>
      </w:r>
      <w:r w:rsidRPr="00B62761">
        <w:rPr>
          <w:lang w:val="fr-CH"/>
        </w:rPr>
        <w:t>la réduction de l</w:t>
      </w:r>
      <w:r>
        <w:rPr>
          <w:lang w:val="fr-CH"/>
        </w:rPr>
        <w:t>'</w:t>
      </w:r>
      <w:r w:rsidRPr="00B62761">
        <w:rPr>
          <w:lang w:val="fr-CH"/>
        </w:rPr>
        <w:t>écart en matière de normalisation aident les pays en développement à renforcer leurs compétences et leurs capacités en matière de normalisation internationale. Les sessions sont axées sur le développement des compétences pratiques afin d</w:t>
      </w:r>
      <w:r>
        <w:rPr>
          <w:lang w:val="fr-CH"/>
        </w:rPr>
        <w:t>'</w:t>
      </w:r>
      <w:r w:rsidRPr="00B62761">
        <w:rPr>
          <w:lang w:val="fr-CH"/>
        </w:rPr>
        <w:t>optimiser l</w:t>
      </w:r>
      <w:r>
        <w:rPr>
          <w:lang w:val="fr-CH"/>
        </w:rPr>
        <w:t>'</w:t>
      </w:r>
      <w:r w:rsidRPr="00B62761">
        <w:rPr>
          <w:lang w:val="fr-CH"/>
        </w:rPr>
        <w:t>efficacité de la participation des pays en développement au processus de normalisation de l</w:t>
      </w:r>
      <w:r>
        <w:rPr>
          <w:lang w:val="fr-CH"/>
        </w:rPr>
        <w:t>'</w:t>
      </w:r>
      <w:r w:rsidRPr="00B62761">
        <w:rPr>
          <w:lang w:val="fr-CH"/>
        </w:rPr>
        <w:t>UIT</w:t>
      </w:r>
      <w:r w:rsidRPr="00B62761">
        <w:rPr>
          <w:rFonts w:ascii="MS Mincho" w:eastAsia="MS Mincho" w:hAnsi="MS Mincho" w:cs="MS Mincho"/>
          <w:lang w:val="fr-CH"/>
        </w:rPr>
        <w:t>‑</w:t>
      </w:r>
      <w:r w:rsidRPr="00B62761">
        <w:rPr>
          <w:lang w:val="fr-CH"/>
        </w:rPr>
        <w:t>T et couvrent différents thèmes, notamment les stratégies relatives à la participation aux travaux des commissions d</w:t>
      </w:r>
      <w:r>
        <w:rPr>
          <w:lang w:val="fr-CH"/>
        </w:rPr>
        <w:t>'</w:t>
      </w:r>
      <w:r w:rsidRPr="00B62761">
        <w:rPr>
          <w:lang w:val="fr-CH"/>
        </w:rPr>
        <w:t>études, l</w:t>
      </w:r>
      <w:r>
        <w:rPr>
          <w:lang w:val="fr-CH"/>
        </w:rPr>
        <w:t>'</w:t>
      </w:r>
      <w:r w:rsidRPr="00B62761">
        <w:rPr>
          <w:lang w:val="fr-CH"/>
        </w:rPr>
        <w:t>élaboration de contributions pour les réunions, la présentation de propositions, les méthodes de travail collaboratives et l</w:t>
      </w:r>
      <w:r>
        <w:rPr>
          <w:lang w:val="fr-CH"/>
        </w:rPr>
        <w:t>'</w:t>
      </w:r>
      <w:r w:rsidRPr="00B62761">
        <w:rPr>
          <w:lang w:val="fr-CH"/>
        </w:rPr>
        <w:t>obtention d</w:t>
      </w:r>
      <w:r>
        <w:rPr>
          <w:lang w:val="fr-CH"/>
        </w:rPr>
        <w:t>'</w:t>
      </w:r>
      <w:r w:rsidRPr="00B62761">
        <w:rPr>
          <w:lang w:val="fr-CH"/>
        </w:rPr>
        <w:t>un consensus.</w:t>
      </w:r>
    </w:p>
    <w:p w:rsidR="0019692F" w:rsidRDefault="0019692F" w:rsidP="001637AF">
      <w:pPr>
        <w:spacing w:after="240"/>
        <w:rPr>
          <w:lang w:val="fr-CH"/>
        </w:rPr>
      </w:pPr>
      <w:r w:rsidRPr="00B62761">
        <w:rPr>
          <w:lang w:val="fr-CH"/>
        </w:rPr>
        <w:t>Huit sessions de formation pratique ont eu lieu entre janvier et août 2016 pour les délégués des Commissions d</w:t>
      </w:r>
      <w:r>
        <w:rPr>
          <w:lang w:val="fr-CH"/>
        </w:rPr>
        <w:t>'</w:t>
      </w:r>
      <w:r w:rsidRPr="00B62761">
        <w:rPr>
          <w:lang w:val="fr-CH"/>
        </w:rPr>
        <w:t>études 2, 9, 11, 12, 13 et 17 de l</w:t>
      </w:r>
      <w:r>
        <w:rPr>
          <w:lang w:val="fr-CH"/>
        </w:rPr>
        <w:t>'</w:t>
      </w:r>
      <w:r w:rsidRPr="00B62761">
        <w:rPr>
          <w:lang w:val="fr-CH"/>
        </w:rPr>
        <w:t>UIT</w:t>
      </w:r>
      <w:r w:rsidRPr="00B62761">
        <w:rPr>
          <w:lang w:val="fr-CH"/>
        </w:rPr>
        <w:noBreakHyphen/>
        <w:t>T. Ces sessions ont porté sur les cinq principaux aspects indiqués dans la figure ci-après.</w:t>
      </w:r>
    </w:p>
    <w:p w:rsidR="0019692F" w:rsidRDefault="0019692F" w:rsidP="0019692F">
      <w:pPr>
        <w:spacing w:before="0"/>
        <w:jc w:val="center"/>
      </w:pPr>
      <w:r>
        <w:rPr>
          <w:noProof/>
          <w:lang w:eastAsia="zh-CN"/>
        </w:rPr>
        <mc:AlternateContent>
          <mc:Choice Requires="wpg">
            <w:drawing>
              <wp:inline distT="0" distB="0" distL="0" distR="0" wp14:anchorId="59130B50" wp14:editId="4AA5CFD5">
                <wp:extent cx="5731510" cy="1605915"/>
                <wp:effectExtent l="0" t="0" r="2540" b="0"/>
                <wp:docPr id="1120" name="Group 1120"/>
                <wp:cNvGraphicFramePr/>
                <a:graphic xmlns:a="http://schemas.openxmlformats.org/drawingml/2006/main">
                  <a:graphicData uri="http://schemas.microsoft.com/office/word/2010/wordprocessingGroup">
                    <wpg:wgp>
                      <wpg:cNvGrpSpPr/>
                      <wpg:grpSpPr>
                        <a:xfrm>
                          <a:off x="0" y="0"/>
                          <a:ext cx="5731510" cy="1605915"/>
                          <a:chOff x="0" y="0"/>
                          <a:chExt cx="5731510" cy="1605915"/>
                        </a:xfrm>
                      </wpg:grpSpPr>
                      <wpg:grpSp>
                        <wpg:cNvPr id="1121" name="Group 1121"/>
                        <wpg:cNvGrpSpPr/>
                        <wpg:grpSpPr>
                          <a:xfrm>
                            <a:off x="0" y="0"/>
                            <a:ext cx="5731510" cy="1605915"/>
                            <a:chOff x="0" y="0"/>
                            <a:chExt cx="5731510" cy="1605915"/>
                          </a:xfrm>
                        </wpg:grpSpPr>
                        <wpg:grpSp>
                          <wpg:cNvPr id="1122" name="Group 1122"/>
                          <wpg:cNvGrpSpPr/>
                          <wpg:grpSpPr>
                            <a:xfrm>
                              <a:off x="0" y="0"/>
                              <a:ext cx="5731510" cy="1605915"/>
                              <a:chOff x="0" y="0"/>
                              <a:chExt cx="5731510" cy="1605915"/>
                            </a:xfrm>
                          </wpg:grpSpPr>
                          <wpg:grpSp>
                            <wpg:cNvPr id="1123" name="Group 1123"/>
                            <wpg:cNvGrpSpPr/>
                            <wpg:grpSpPr>
                              <a:xfrm>
                                <a:off x="0" y="0"/>
                                <a:ext cx="5731510" cy="1605915"/>
                                <a:chOff x="0" y="0"/>
                                <a:chExt cx="5731510" cy="1605915"/>
                              </a:xfrm>
                            </wpg:grpSpPr>
                            <wpg:grpSp>
                              <wpg:cNvPr id="1124" name="Group 1124"/>
                              <wpg:cNvGrpSpPr/>
                              <wpg:grpSpPr>
                                <a:xfrm>
                                  <a:off x="0" y="0"/>
                                  <a:ext cx="5731510" cy="1605915"/>
                                  <a:chOff x="0" y="0"/>
                                  <a:chExt cx="5731510" cy="1605915"/>
                                </a:xfrm>
                              </wpg:grpSpPr>
                              <wpg:grpSp>
                                <wpg:cNvPr id="1132" name="Group 1132"/>
                                <wpg:cNvGrpSpPr/>
                                <wpg:grpSpPr>
                                  <a:xfrm>
                                    <a:off x="0" y="0"/>
                                    <a:ext cx="5731510" cy="1605915"/>
                                    <a:chOff x="0" y="0"/>
                                    <a:chExt cx="5731510" cy="1605915"/>
                                  </a:xfrm>
                                </wpg:grpSpPr>
                                <wpg:grpSp>
                                  <wpg:cNvPr id="1133" name="Group 1133"/>
                                  <wpg:cNvGrpSpPr/>
                                  <wpg:grpSpPr>
                                    <a:xfrm>
                                      <a:off x="0" y="0"/>
                                      <a:ext cx="5731510" cy="1605915"/>
                                      <a:chOff x="0" y="0"/>
                                      <a:chExt cx="5731510" cy="1605915"/>
                                    </a:xfrm>
                                  </wpg:grpSpPr>
                                  <wpg:grpSp>
                                    <wpg:cNvPr id="1134" name="Group 1134"/>
                                    <wpg:cNvGrpSpPr/>
                                    <wpg:grpSpPr>
                                      <a:xfrm>
                                        <a:off x="0" y="0"/>
                                        <a:ext cx="5731510" cy="1605915"/>
                                        <a:chOff x="0" y="0"/>
                                        <a:chExt cx="5731510" cy="1605915"/>
                                      </a:xfrm>
                                    </wpg:grpSpPr>
                                    <wpg:grpSp>
                                      <wpg:cNvPr id="1135" name="Group 1135"/>
                                      <wpg:cNvGrpSpPr/>
                                      <wpg:grpSpPr>
                                        <a:xfrm>
                                          <a:off x="0" y="0"/>
                                          <a:ext cx="5731510" cy="1605915"/>
                                          <a:chOff x="0" y="0"/>
                                          <a:chExt cx="5731510" cy="1605915"/>
                                        </a:xfrm>
                                      </wpg:grpSpPr>
                                      <wpg:grpSp>
                                        <wpg:cNvPr id="1136" name="Group 1136"/>
                                        <wpg:cNvGrpSpPr/>
                                        <wpg:grpSpPr>
                                          <a:xfrm>
                                            <a:off x="0" y="0"/>
                                            <a:ext cx="5731510" cy="1605915"/>
                                            <a:chOff x="0" y="0"/>
                                            <a:chExt cx="5731510" cy="1605915"/>
                                          </a:xfrm>
                                        </wpg:grpSpPr>
                                        <pic:pic xmlns:pic="http://schemas.openxmlformats.org/drawingml/2006/picture">
                                          <pic:nvPicPr>
                                            <pic:cNvPr id="1137" name="Picture 40" descr="说明: Developing the right skills "/>
                                            <pic:cNvPicPr>
                                              <a:picLocks noChangeAspect="1"/>
                                            </pic:cNvPicPr>
                                          </pic:nvPicPr>
                                          <pic:blipFill>
                                            <a:blip r:embed="rId176">
                                              <a:extLst>
                                                <a:ext uri="{28A0092B-C50C-407E-A947-70E740481C1C}">
                                                  <a14:useLocalDpi xmlns:a14="http://schemas.microsoft.com/office/drawing/2010/main" val="0"/>
                                                </a:ext>
                                              </a:extLst>
                                            </a:blip>
                                            <a:srcRect l="3555" r="4163"/>
                                            <a:stretch>
                                              <a:fillRect/>
                                            </a:stretch>
                                          </pic:blipFill>
                                          <pic:spPr bwMode="auto">
                                            <a:xfrm>
                                              <a:off x="0" y="0"/>
                                              <a:ext cx="5731510" cy="1605915"/>
                                            </a:xfrm>
                                            <a:prstGeom prst="rect">
                                              <a:avLst/>
                                            </a:prstGeom>
                                            <a:noFill/>
                                            <a:ln>
                                              <a:noFill/>
                                            </a:ln>
                                          </pic:spPr>
                                        </pic:pic>
                                        <wps:wsp>
                                          <wps:cNvPr id="1138" name="Text Box 2"/>
                                          <wps:cNvSpPr txBox="1">
                                            <a:spLocks noChangeArrowheads="1"/>
                                          </wps:cNvSpPr>
                                          <wps:spPr bwMode="auto">
                                            <a:xfrm>
                                              <a:off x="84147" y="460005"/>
                                              <a:ext cx="813434" cy="156844"/>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jc w:val="center"/>
                                                  <w:rPr>
                                                    <w:rFonts w:asciiTheme="minorHAnsi" w:eastAsia="SimHei" w:hAnsiTheme="minorHAnsi"/>
                                                    <w:b/>
                                                    <w:bCs/>
                                                    <w:color w:val="404040" w:themeColor="text1" w:themeTint="BF"/>
                                                    <w:sz w:val="19"/>
                                                    <w:szCs w:val="19"/>
                                                    <w:lang w:val="en-US"/>
                                                  </w:rPr>
                                                </w:pPr>
                                                <w:r w:rsidRPr="00BC468E">
                                                  <w:rPr>
                                                    <w:rFonts w:asciiTheme="minorHAnsi" w:eastAsia="SimHei" w:hAnsiTheme="minorHAnsi"/>
                                                    <w:b/>
                                                    <w:bCs/>
                                                    <w:color w:val="FFFFFF" w:themeColor="background1"/>
                                                    <w:sz w:val="19"/>
                                                    <w:szCs w:val="19"/>
                                                    <w:lang w:val="en-US"/>
                                                  </w:rPr>
                                                  <w:t>Stratégie</w:t>
                                                </w:r>
                                              </w:p>
                                            </w:txbxContent>
                                          </wps:txbx>
                                          <wps:bodyPr rot="0" vert="horz" wrap="square" lIns="0" tIns="0" rIns="0" bIns="0" anchor="t" anchorCtr="0">
                                            <a:spAutoFit/>
                                          </wps:bodyPr>
                                        </wps:wsp>
                                      </wpg:grpSp>
                                      <wps:wsp>
                                        <wps:cNvPr id="1139" name="Text Box 2"/>
                                        <wps:cNvSpPr txBox="1">
                                          <a:spLocks noChangeArrowheads="1"/>
                                        </wps:cNvSpPr>
                                        <wps:spPr bwMode="auto">
                                          <a:xfrm>
                                            <a:off x="1284648" y="460005"/>
                                            <a:ext cx="813434" cy="156844"/>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Contribution</w:t>
                                              </w:r>
                                            </w:p>
                                          </w:txbxContent>
                                        </wps:txbx>
                                        <wps:bodyPr rot="0" vert="horz" wrap="square" lIns="0" tIns="0" rIns="0" bIns="0" anchor="t" anchorCtr="0">
                                          <a:spAutoFit/>
                                        </wps:bodyPr>
                                      </wps:wsp>
                                    </wpg:grpSp>
                                    <wps:wsp>
                                      <wps:cNvPr id="1140" name="Text Box 2"/>
                                      <wps:cNvSpPr txBox="1">
                                        <a:spLocks noChangeArrowheads="1"/>
                                      </wps:cNvSpPr>
                                      <wps:spPr bwMode="auto">
                                        <a:xfrm>
                                          <a:off x="2389782" y="454395"/>
                                          <a:ext cx="981709" cy="156844"/>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Communication</w:t>
                                            </w:r>
                                          </w:p>
                                        </w:txbxContent>
                                      </wps:txbx>
                                      <wps:bodyPr rot="0" vert="horz" wrap="square" lIns="0" tIns="0" rIns="0" bIns="0" anchor="t" anchorCtr="0">
                                        <a:spAutoFit/>
                                      </wps:bodyPr>
                                    </wps:wsp>
                                  </wpg:grpSp>
                                  <wps:wsp>
                                    <wps:cNvPr id="1141" name="Text Box 2"/>
                                    <wps:cNvSpPr txBox="1">
                                      <a:spLocks noChangeArrowheads="1"/>
                                    </wps:cNvSpPr>
                                    <wps:spPr bwMode="auto">
                                      <a:xfrm>
                                        <a:off x="3623941" y="454395"/>
                                        <a:ext cx="982344" cy="156844"/>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Collaboration</w:t>
                                          </w:r>
                                        </w:p>
                                      </w:txbxContent>
                                    </wps:txbx>
                                    <wps:bodyPr rot="0" vert="horz" wrap="square" lIns="0" tIns="0" rIns="0" bIns="0" anchor="t" anchorCtr="0">
                                      <a:spAutoFit/>
                                    </wps:bodyPr>
                                  </wps:wsp>
                                </wpg:grpSp>
                                <wps:wsp>
                                  <wps:cNvPr id="1142" name="Text Box 2"/>
                                  <wps:cNvSpPr txBox="1">
                                    <a:spLocks noChangeArrowheads="1"/>
                                  </wps:cNvSpPr>
                                  <wps:spPr bwMode="auto">
                                    <a:xfrm>
                                      <a:off x="4824442" y="426346"/>
                                      <a:ext cx="830579" cy="156844"/>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Consensus</w:t>
                                        </w:r>
                                      </w:p>
                                    </w:txbxContent>
                                  </wps:txbx>
                                  <wps:bodyPr rot="0" vert="horz" wrap="square" lIns="0" tIns="0" rIns="0" bIns="0" anchor="t" anchorCtr="0">
                                    <a:spAutoFit/>
                                  </wps:bodyPr>
                                </wps:wsp>
                              </wpg:grpSp>
                              <wps:wsp>
                                <wps:cNvPr id="1143" name="Text Box 2"/>
                                <wps:cNvSpPr txBox="1">
                                  <a:spLocks noChangeArrowheads="1"/>
                                </wps:cNvSpPr>
                                <wps:spPr bwMode="auto">
                                  <a:xfrm>
                                    <a:off x="44450" y="678788"/>
                                    <a:ext cx="920749" cy="927127"/>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rPr>
                                          <w:rFonts w:asciiTheme="minorHAnsi" w:hAnsiTheme="minorHAnsi"/>
                                          <w:color w:val="404040" w:themeColor="text1" w:themeTint="BF"/>
                                          <w:sz w:val="14"/>
                                          <w:szCs w:val="14"/>
                                          <w:lang w:val="fr-CH" w:eastAsia="zh-CN"/>
                                        </w:rPr>
                                      </w:pPr>
                                      <w:r w:rsidRPr="00BC468E">
                                        <w:rPr>
                                          <w:rFonts w:asciiTheme="minorHAnsi" w:hAnsiTheme="minorHAnsi"/>
                                          <w:b/>
                                          <w:bCs/>
                                          <w:sz w:val="14"/>
                                          <w:szCs w:val="14"/>
                                          <w:lang w:val="fr-CH"/>
                                        </w:rPr>
                                        <w:t>Choisir</w:t>
                                      </w:r>
                                      <w:r w:rsidRPr="00BC468E">
                                        <w:rPr>
                                          <w:rFonts w:asciiTheme="minorHAnsi" w:hAnsiTheme="minorHAnsi"/>
                                          <w:sz w:val="14"/>
                                          <w:szCs w:val="14"/>
                                          <w:lang w:val="fr-CH"/>
                                        </w:rPr>
                                        <w:t xml:space="preserve"> la bonne stratégie conformément aux principaux objectifs est essentiel dans le cadre de la préparation en vue des réunions des commissions d'études de l'UIT</w:t>
                                      </w:r>
                                      <w:r w:rsidRPr="00BC468E">
                                        <w:rPr>
                                          <w:rFonts w:asciiTheme="minorHAnsi" w:hAnsiTheme="minorHAnsi"/>
                                          <w:sz w:val="14"/>
                                          <w:szCs w:val="14"/>
                                          <w:lang w:val="fr-CH"/>
                                        </w:rPr>
                                        <w:noBreakHyphen/>
                                        <w:t>T.</w:t>
                                      </w:r>
                                    </w:p>
                                  </w:txbxContent>
                                </wps:txbx>
                                <wps:bodyPr rot="0" vert="horz" wrap="square" lIns="0" tIns="0" rIns="0" bIns="0" anchor="t" anchorCtr="0">
                                  <a:noAutofit/>
                                </wps:bodyPr>
                              </wps:wsp>
                            </wpg:grpSp>
                            <wps:wsp>
                              <wps:cNvPr id="1144" name="Text Box 2"/>
                              <wps:cNvSpPr txBox="1">
                                <a:spLocks noChangeArrowheads="1"/>
                              </wps:cNvSpPr>
                              <wps:spPr bwMode="auto">
                                <a:xfrm>
                                  <a:off x="1104900" y="678788"/>
                                  <a:ext cx="1054100" cy="927127"/>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Rédiger</w:t>
                                    </w:r>
                                    <w:r w:rsidRPr="00BC468E">
                                      <w:rPr>
                                        <w:rFonts w:asciiTheme="minorHAnsi" w:hAnsiTheme="minorHAnsi"/>
                                        <w:sz w:val="14"/>
                                        <w:szCs w:val="14"/>
                                        <w:lang w:val="fr-CH"/>
                                      </w:rPr>
                                      <w:t xml:space="preserve"> des contributions bien structurées et efficaces comprenant des propositions concrètes est essentiel pour optimiser l'efficacité des travaux des commissions d'études de l'UIT</w:t>
                                    </w:r>
                                    <w:r w:rsidRPr="00BC468E">
                                      <w:rPr>
                                        <w:rFonts w:asciiTheme="minorHAnsi" w:hAnsiTheme="minorHAnsi"/>
                                        <w:sz w:val="14"/>
                                        <w:szCs w:val="14"/>
                                        <w:lang w:val="fr-CH"/>
                                      </w:rPr>
                                      <w:noBreakHyphen/>
                                      <w:t>T.</w:t>
                                    </w:r>
                                  </w:p>
                                </w:txbxContent>
                              </wps:txbx>
                              <wps:bodyPr rot="0" vert="horz" wrap="square" lIns="0" tIns="0" rIns="0" bIns="0" anchor="t" anchorCtr="0">
                                <a:noAutofit/>
                              </wps:bodyPr>
                            </wps:wsp>
                          </wpg:grpSp>
                          <wps:wsp>
                            <wps:cNvPr id="1145" name="Text Box 2"/>
                            <wps:cNvSpPr txBox="1">
                              <a:spLocks noChangeArrowheads="1"/>
                            </wps:cNvSpPr>
                            <wps:spPr bwMode="auto">
                              <a:xfrm>
                                <a:off x="2317750" y="678788"/>
                                <a:ext cx="1098550" cy="927127"/>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 xml:space="preserve">Communiquer efficacement </w:t>
                                  </w:r>
                                  <w:r w:rsidRPr="00BC468E">
                                    <w:rPr>
                                      <w:rFonts w:asciiTheme="minorHAnsi" w:hAnsiTheme="minorHAnsi"/>
                                      <w:sz w:val="14"/>
                                      <w:szCs w:val="14"/>
                                      <w:lang w:val="fr-CH"/>
                                    </w:rPr>
                                    <w:t>et faire des présentations efficaces sont essentiels pour tout délégué et le programme donne des astuces et des techniques pour les présentations dans le cadre de sessions interactives.</w:t>
                                  </w:r>
                                </w:p>
                              </w:txbxContent>
                            </wps:txbx>
                            <wps:bodyPr rot="0" vert="horz" wrap="square" lIns="0" tIns="0" rIns="0" bIns="0" anchor="t" anchorCtr="0">
                              <a:noAutofit/>
                            </wps:bodyPr>
                          </wps:wsp>
                        </wpg:grpSp>
                        <wps:wsp>
                          <wps:cNvPr id="1146" name="Text Box 2"/>
                          <wps:cNvSpPr txBox="1">
                            <a:spLocks noChangeArrowheads="1"/>
                          </wps:cNvSpPr>
                          <wps:spPr bwMode="auto">
                            <a:xfrm>
                              <a:off x="3623941" y="667568"/>
                              <a:ext cx="982344" cy="830252"/>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Apprendre</w:t>
                                </w:r>
                                <w:r w:rsidRPr="00BC468E">
                                  <w:rPr>
                                    <w:rFonts w:asciiTheme="minorHAnsi" w:hAnsiTheme="minorHAnsi"/>
                                    <w:sz w:val="14"/>
                                    <w:szCs w:val="14"/>
                                    <w:lang w:val="fr-CH"/>
                                  </w:rPr>
                                  <w:t xml:space="preserve"> comment débattre de propositions dans un esprit de collaboration pour atteindre des objectifs fait partie du programme de formation.</w:t>
                                </w:r>
                              </w:p>
                            </w:txbxContent>
                          </wps:txbx>
                          <wps:bodyPr rot="0" vert="horz" wrap="square" lIns="0" tIns="0" rIns="0" bIns="0" anchor="t" anchorCtr="0">
                            <a:noAutofit/>
                          </wps:bodyPr>
                        </wps:wsp>
                      </wpg:grpSp>
                      <wps:wsp>
                        <wps:cNvPr id="1147" name="Text Box 2"/>
                        <wps:cNvSpPr txBox="1">
                          <a:spLocks noChangeArrowheads="1"/>
                        </wps:cNvSpPr>
                        <wps:spPr bwMode="auto">
                          <a:xfrm>
                            <a:off x="4749800" y="667568"/>
                            <a:ext cx="905221" cy="881832"/>
                          </a:xfrm>
                          <a:prstGeom prst="rect">
                            <a:avLst/>
                          </a:prstGeom>
                          <a:solidFill>
                            <a:schemeClr val="accent1">
                              <a:lumMod val="50000"/>
                            </a:schemeClr>
                          </a:solidFill>
                          <a:ln w="9525">
                            <a:noFill/>
                            <a:miter lim="800000"/>
                            <a:headEnd/>
                            <a:tailEnd/>
                          </a:ln>
                        </wps:spPr>
                        <wps:txbx>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Obtenir un soutien</w:t>
                              </w:r>
                              <w:r w:rsidRPr="00BC468E">
                                <w:rPr>
                                  <w:rFonts w:asciiTheme="minorHAnsi" w:hAnsiTheme="minorHAnsi"/>
                                  <w:sz w:val="14"/>
                                  <w:szCs w:val="14"/>
                                  <w:lang w:val="fr-CH"/>
                                </w:rPr>
                                <w:t xml:space="preserve"> et trouver un consensus international sont essentiels dans le cadre du processus de normalisation de l'UIT</w:t>
                              </w:r>
                              <w:r w:rsidRPr="00BC468E">
                                <w:rPr>
                                  <w:rFonts w:asciiTheme="minorHAnsi" w:hAnsiTheme="minorHAnsi"/>
                                  <w:sz w:val="14"/>
                                  <w:szCs w:val="14"/>
                                  <w:lang w:val="fr-CH"/>
                                </w:rPr>
                                <w:noBreakHyphen/>
                                <w:t>T et la formation porte aussi sur ces aspects.</w:t>
                              </w:r>
                            </w:p>
                          </w:txbxContent>
                        </wps:txbx>
                        <wps:bodyPr rot="0" vert="horz" wrap="square" lIns="0" tIns="0" rIns="0" bIns="0" anchor="t" anchorCtr="0">
                          <a:noAutofit/>
                        </wps:bodyPr>
                      </wps:wsp>
                    </wpg:wgp>
                  </a:graphicData>
                </a:graphic>
              </wp:inline>
            </w:drawing>
          </mc:Choice>
          <mc:Fallback>
            <w:pict>
              <v:group w14:anchorId="59130B50" id="Group 1120" o:spid="_x0000_s1065" style="width:451.3pt;height:126.45pt;mso-position-horizontal-relative:char;mso-position-vertical-relative:line" coordsize="57315,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">
                <v:group id="Group 1121" o:spid="_x0000_s1066"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1122" o:spid="_x0000_s1067"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group id="Group 1123" o:spid="_x0000_s1068"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group id="Group 1124" o:spid="_x0000_s1069"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group id="Group 1132" o:spid="_x0000_s1070"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group id="Group 1133" o:spid="_x0000_s1071"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group id="Group 1134" o:spid="_x0000_s1072"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group id="Group 1135" o:spid="_x0000_s1073"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 1136" o:spid="_x0000_s1074" style="position:absolute;width:57315;height:16059" coordsize="57315,1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75" type="#_x0000_t75" alt="说明: Developing the right skills " style="position:absolute;width:57315;height:16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jtjEAAAA3QAAAA8AAABkcnMvZG93bnJldi54bWxET01rwkAQvRf8D8sIvZS6sYFaUldJAoVe&#10;DGhFPI7ZaTaYnQ3ZVeO/7xYKvc3jfc5yPdpOXGnwrWMF81kCgrh2uuVGwf7r4/kNhA/IGjvHpOBO&#10;HtarycMSM+1uvKXrLjQihrDPUIEJoc+k9LUhi37meuLIfbvBYohwaKQe8BbDbSdfkuRVWmw5Nhjs&#10;qTRUn3cXq4AqaQ7HU/V02NiyTENelLQtlHqcjvk7iEBj+Bf/uT91nD9PF/D7TTx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LjtjEAAAA3QAAAA8AAAAAAAAAAAAAAAAA&#10;nwIAAGRycy9kb3ducmV2LnhtbFBLBQYAAAAABAAEAPcAAACQAwAAAAA=&#10;">
                                    <v:imagedata r:id="rId177" o:title=" Developing the right skills " cropleft="2330f" cropright="2728f"/>
                                    <v:path arrowok="t"/>
                                  </v:shape>
                                  <v:shape id="_x0000_s1076" type="#_x0000_t202" style="position:absolute;left:841;top:4600;width:8134;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Pm8UA&#10;AADdAAAADwAAAGRycy9kb3ducmV2LnhtbESP0WoCMRBF3wv9hzAF32p2FYpujdIKLYWKoPYDhmTc&#10;XbuZhE2q6993HgTfZrh37j2zWA2+U2fqUxvYQDkuQBHb4FquDfwcPp5noFJGdtgFJgNXSrBaPj4s&#10;sHLhwjs673OtJIRThQaanGOldbINeUzjEIlFO4beY5a1r7Xr8SLhvtOTonjRHluWhgYjrRuyv/s/&#10;byBudttr/CwmrtWzdfk+t/X3yRozehreXkFlGvLdfLv+coJfT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U+bxQAAAN0AAAAPAAAAAAAAAAAAAAAAAJgCAABkcnMv&#10;ZG93bnJldi54bWxQSwUGAAAAAAQABAD1AAAAigMAAAAA&#10;" fillcolor="#243f60 [1604]" stroked="f">
                                    <v:textbox style="mso-fit-shape-to-text:t" inset="0,0,0,0">
                                      <w:txbxContent>
                                        <w:p w:rsidR="00C34926" w:rsidRPr="00BC468E" w:rsidRDefault="00C34926" w:rsidP="0019692F">
                                          <w:pPr>
                                            <w:spacing w:before="0"/>
                                            <w:jc w:val="center"/>
                                            <w:rPr>
                                              <w:rFonts w:asciiTheme="minorHAnsi" w:eastAsia="SimHei" w:hAnsiTheme="minorHAnsi"/>
                                              <w:b/>
                                              <w:bCs/>
                                              <w:color w:val="404040" w:themeColor="text1" w:themeTint="BF"/>
                                              <w:sz w:val="19"/>
                                              <w:szCs w:val="19"/>
                                              <w:lang w:val="en-US"/>
                                            </w:rPr>
                                          </w:pPr>
                                          <w:r w:rsidRPr="00BC468E">
                                            <w:rPr>
                                              <w:rFonts w:asciiTheme="minorHAnsi" w:eastAsia="SimHei" w:hAnsiTheme="minorHAnsi"/>
                                              <w:b/>
                                              <w:bCs/>
                                              <w:color w:val="FFFFFF" w:themeColor="background1"/>
                                              <w:sz w:val="19"/>
                                              <w:szCs w:val="19"/>
                                              <w:lang w:val="en-US"/>
                                            </w:rPr>
                                            <w:t>Stratégie</w:t>
                                          </w:r>
                                        </w:p>
                                      </w:txbxContent>
                                    </v:textbox>
                                  </v:shape>
                                </v:group>
                                <v:shape id="_x0000_s1077" type="#_x0000_t202" style="position:absolute;left:12846;top:4600;width:8134;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qAMMA&#10;AADdAAAADwAAAGRycy9kb3ducmV2LnhtbERP3WrCMBS+F/YO4Qx2p2kdiFbTsgmOwcbAnwc4JMe2&#10;2pyEJmp9+0UY7O58fL9nVQ22E1fqQ+tYQT7JQBBrZ1quFRz2m/EcRIjIBjvHpOBOAaryabTCwrgb&#10;b+m6i7VIIRwKVNDE6Aspg27IYpg4T5y4o+stxgT7WpoebyncdnKaZTNpseXU0KCndUP6vLtYBf57&#10;+3P3H9nUtHK+zt8Xuv46aaVenoe3JYhIQ/wX/7k/TZqfvy7g8U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3qAMMAAADdAAAADwAAAAAAAAAAAAAAAACYAgAAZHJzL2Rv&#10;d25yZXYueG1sUEsFBgAAAAAEAAQA9QAAAIgDAAAAAA==&#10;" fillcolor="#243f60 [1604]" stroked="f">
                                  <v:textbox style="mso-fit-shape-to-text:t" inset="0,0,0,0">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Contribution</w:t>
                                        </w:r>
                                      </w:p>
                                    </w:txbxContent>
                                  </v:textbox>
                                </v:shape>
                              </v:group>
                              <v:shape id="_x0000_s1078" type="#_x0000_t202" style="position:absolute;left:23897;top:4543;width:9817;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w4MUA&#10;AADdAAAADwAAAGRycy9kb3ducmV2LnhtbESP0WoCMRBF3wv9hzAF32p2RYpujdIKLYWKoPYDhmTc&#10;XbuZhE2q6993HgTfZrh37j2zWA2+U2fqUxvYQDkuQBHb4FquDfwcPp5noFJGdtgFJgNXSrBaPj4s&#10;sHLhwjs673OtJIRThQaanGOldbINeUzjEIlFO4beY5a1r7Xr8SLhvtOTonjRHluWhgYjrRuyv/s/&#10;byBudttr/CwmrtWzdfk+t/X3yRozehreXkFlGvLdfLv+coJfTo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TDgxQAAAN0AAAAPAAAAAAAAAAAAAAAAAJgCAABkcnMv&#10;ZG93bnJldi54bWxQSwUGAAAAAAQABAD1AAAAigMAAAAA&#10;" fillcolor="#243f60 [1604]" stroked="f">
                                <v:textbox style="mso-fit-shape-to-text:t" inset="0,0,0,0">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Communication</w:t>
                                      </w:r>
                                    </w:p>
                                  </w:txbxContent>
                                </v:textbox>
                              </v:shape>
                            </v:group>
                            <v:shape id="_x0000_s1079" type="#_x0000_t202" style="position:absolute;left:36239;top:4543;width:982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Ve8IA&#10;AADdAAAADwAAAGRycy9kb3ducmV2LnhtbERP3WrCMBS+F/YO4Qx2p2lliFajbIJjMBHq9gCH5NhW&#10;m5PQRK1vvwiCd+fj+z2LVW9bcaEuNI4V5KMMBLF2puFKwd/vZjgFESKywdYxKbhRgNXyZbDAwrgr&#10;l3TZx0qkEA4FKqhj9IWUQddkMYycJ07cwXUWY4JdJU2H1xRuWznOsom02HBqqNHTuiZ92p+tAr8t&#10;dzf/lY1NI6fr/HOmq5+jVurttf+Yg4jUx6f44f42aX7+nsP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ZV7wgAAAN0AAAAPAAAAAAAAAAAAAAAAAJgCAABkcnMvZG93&#10;bnJldi54bWxQSwUGAAAAAAQABAD1AAAAhwMAAAAA&#10;" fillcolor="#243f60 [1604]" stroked="f">
                              <v:textbox style="mso-fit-shape-to-text:t" inset="0,0,0,0">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Collaboration</w:t>
                                    </w:r>
                                  </w:p>
                                </w:txbxContent>
                              </v:textbox>
                            </v:shape>
                          </v:group>
                          <v:shape id="_x0000_s1080" type="#_x0000_t202" style="position:absolute;left:48244;top:4263;width:8306;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LDMIA&#10;AADdAAAADwAAAGRycy9kb3ducmV2LnhtbERP3WrCMBS+H+wdwhG8m2mLDK1GccJEUAa6PcAhObbV&#10;5iQ0mda3NwNhd+fj+z3zZW9bcaUuNI4V5KMMBLF2puFKwc/359sERIjIBlvHpOBOAZaL15c5lsbd&#10;+EDXY6xECuFQooI6Rl9KGXRNFsPIeeLEnVxnMSbYVdJ0eEvhtpVFlr1Liw2nhho9rWvSl+OvVeD3&#10;h6+732SFaeRknX9MdbU7a6WGg341AxGpj//ip3tr0vx8XM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sMwgAAAN0AAAAPAAAAAAAAAAAAAAAAAJgCAABkcnMvZG93&#10;bnJldi54bWxQSwUGAAAAAAQABAD1AAAAhwMAAAAA&#10;" fillcolor="#243f60 [1604]" stroked="f">
                            <v:textbox style="mso-fit-shape-to-text:t" inset="0,0,0,0">
                              <w:txbxContent>
                                <w:p w:rsidR="00C34926" w:rsidRPr="00BC468E" w:rsidRDefault="00C34926" w:rsidP="0019692F">
                                  <w:pPr>
                                    <w:spacing w:before="0"/>
                                    <w:jc w:val="center"/>
                                    <w:rPr>
                                      <w:rFonts w:asciiTheme="minorHAnsi" w:hAnsiTheme="minorHAnsi"/>
                                      <w:b/>
                                      <w:bCs/>
                                      <w:color w:val="404040" w:themeColor="text1" w:themeTint="BF"/>
                                      <w:sz w:val="19"/>
                                      <w:szCs w:val="19"/>
                                      <w:lang w:val="en-US"/>
                                    </w:rPr>
                                  </w:pPr>
                                  <w:r w:rsidRPr="00BC468E">
                                    <w:rPr>
                                      <w:rFonts w:asciiTheme="minorHAnsi" w:hAnsiTheme="minorHAnsi"/>
                                      <w:b/>
                                      <w:bCs/>
                                      <w:color w:val="FFFFFF" w:themeColor="background1"/>
                                      <w:sz w:val="19"/>
                                      <w:szCs w:val="19"/>
                                      <w:lang w:val="en-US"/>
                                    </w:rPr>
                                    <w:t>Consensus</w:t>
                                  </w:r>
                                </w:p>
                              </w:txbxContent>
                            </v:textbox>
                          </v:shape>
                        </v:group>
                        <v:shape id="_x0000_s1081" type="#_x0000_t202" style="position:absolute;left:444;top:6787;width:9207;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3MUA&#10;AADdAAAADwAAAGRycy9kb3ducmV2LnhtbERPTWvCQBC9C/0PyxS8iG6stkjqKqXVUgQL1dDzmB2T&#10;tNnZmF1N/PeuIHibx/uc6bw1pThR7QrLCoaDCARxanXBmYJku+xPQDiPrLG0TArO5GA+e+hMMda2&#10;4R86bXwmQgi7GBXk3lexlC7NyaAb2Io4cHtbG/QB1pnUNTYh3JTyKYpepMGCQ0OOFb3nlP5vjkbB&#10;bn3YL3a9pHn+pt+Pv+RztbWMSnUf27dXEJ5afxff3F86zB+OR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jcxQAAAN0AAAAPAAAAAAAAAAAAAAAAAJgCAABkcnMv&#10;ZG93bnJldi54bWxQSwUGAAAAAAQABAD1AAAAigMAAAAA&#10;" fillcolor="#243f60 [1604]" stroked="f">
                          <v:textbox inset="0,0,0,0">
                            <w:txbxContent>
                              <w:p w:rsidR="00C34926" w:rsidRPr="00BC468E" w:rsidRDefault="00C34926" w:rsidP="0019692F">
                                <w:pPr>
                                  <w:spacing w:before="0"/>
                                  <w:rPr>
                                    <w:rFonts w:asciiTheme="minorHAnsi" w:hAnsiTheme="minorHAnsi"/>
                                    <w:color w:val="404040" w:themeColor="text1" w:themeTint="BF"/>
                                    <w:sz w:val="14"/>
                                    <w:szCs w:val="14"/>
                                    <w:lang w:val="fr-CH" w:eastAsia="zh-CN"/>
                                  </w:rPr>
                                </w:pPr>
                                <w:r w:rsidRPr="00BC468E">
                                  <w:rPr>
                                    <w:rFonts w:asciiTheme="minorHAnsi" w:hAnsiTheme="minorHAnsi"/>
                                    <w:b/>
                                    <w:bCs/>
                                    <w:sz w:val="14"/>
                                    <w:szCs w:val="14"/>
                                    <w:lang w:val="fr-CH"/>
                                  </w:rPr>
                                  <w:t>Choisir</w:t>
                                </w:r>
                                <w:r w:rsidRPr="00BC468E">
                                  <w:rPr>
                                    <w:rFonts w:asciiTheme="minorHAnsi" w:hAnsiTheme="minorHAnsi"/>
                                    <w:sz w:val="14"/>
                                    <w:szCs w:val="14"/>
                                    <w:lang w:val="fr-CH"/>
                                  </w:rPr>
                                  <w:t xml:space="preserve"> la bonne stratégie conformément aux principaux objectifs est essentiel dans le cadre de la préparation en vue des réunions des commissions d'études de l'UIT</w:t>
                                </w:r>
                                <w:r w:rsidRPr="00BC468E">
                                  <w:rPr>
                                    <w:rFonts w:asciiTheme="minorHAnsi" w:hAnsiTheme="minorHAnsi"/>
                                    <w:sz w:val="14"/>
                                    <w:szCs w:val="14"/>
                                    <w:lang w:val="fr-CH"/>
                                  </w:rPr>
                                  <w:noBreakHyphen/>
                                  <w:t>T.</w:t>
                                </w:r>
                              </w:p>
                            </w:txbxContent>
                          </v:textbox>
                        </v:shape>
                      </v:group>
                      <v:shape id="_x0000_s1082" type="#_x0000_t202" style="position:absolute;left:11049;top:6787;width:10541;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qMQA&#10;AADdAAAADwAAAGRycy9kb3ducmV2LnhtbERPTWvCQBC9F/wPywheim4stkh0FdEqIrRQDZ7H7Jik&#10;zc7G7Griv3cLhd7m8T5nOm9NKW5Uu8KyguEgAkGcWl1wpiA5rPtjEM4jaywtk4I7OZjPOk9TjLVt&#10;+Itue5+JEMIuRgW591UspUtzMugGtiIO3NnWBn2AdSZ1jU0IN6V8iaI3abDg0JBjRcuc0p/91Sg4&#10;fVzO76fnpHn9pOPqO9nsDpZRqV63XUxAeGr9v/jPvdVh/nA0gt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sKjEAAAA3QAAAA8AAAAAAAAAAAAAAAAAmAIAAGRycy9k&#10;b3ducmV2LnhtbFBLBQYAAAAABAAEAPUAAACJAwAAAAA=&#10;" fillcolor="#243f60 [1604]" stroked="f">
                        <v:textbox inset="0,0,0,0">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Rédiger</w:t>
                              </w:r>
                              <w:r w:rsidRPr="00BC468E">
                                <w:rPr>
                                  <w:rFonts w:asciiTheme="minorHAnsi" w:hAnsiTheme="minorHAnsi"/>
                                  <w:sz w:val="14"/>
                                  <w:szCs w:val="14"/>
                                  <w:lang w:val="fr-CH"/>
                                </w:rPr>
                                <w:t xml:space="preserve"> des contributions bien structurées et efficaces comprenant des propositions concrètes est essentiel pour optimiser l'efficacité des travaux des commissions d'études de l'UIT</w:t>
                              </w:r>
                              <w:r w:rsidRPr="00BC468E">
                                <w:rPr>
                                  <w:rFonts w:asciiTheme="minorHAnsi" w:hAnsiTheme="minorHAnsi"/>
                                  <w:sz w:val="14"/>
                                  <w:szCs w:val="14"/>
                                  <w:lang w:val="fr-CH"/>
                                </w:rPr>
                                <w:noBreakHyphen/>
                                <w:t>T.</w:t>
                              </w:r>
                            </w:p>
                          </w:txbxContent>
                        </v:textbox>
                      </v:shape>
                    </v:group>
                    <v:shape id="_x0000_s1083" type="#_x0000_t202" style="position:absolute;left:23177;top:6787;width:10986;height: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VM8UA&#10;AADdAAAADwAAAGRycy9kb3ducmV2LnhtbERPTWvCQBC9C/0PyxS8SN1YtJToKmJrKYJCY/A8Zsck&#10;bXY2zW5N+u9dQfA2j/c5s0VnKnGmxpWWFYyGEQjizOqScwXpfv30CsJ5ZI2VZVLwTw4W84feDGNt&#10;W/6ic+JzEULYxaig8L6OpXRZQQbd0NbEgTvZxqAPsMmlbrAN4aaSz1H0Ig2WHBoKrGlVUPaT/BkF&#10;x+3v6f04SNvJjg5v3+nHZm8Zleo/dsspCE+dv4tv7k8d5o/GE7h+E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RUzxQAAAN0AAAAPAAAAAAAAAAAAAAAAAJgCAABkcnMv&#10;ZG93bnJldi54bWxQSwUGAAAAAAQABAD1AAAAigMAAAAA&#10;" fillcolor="#243f60 [1604]" stroked="f">
                      <v:textbox inset="0,0,0,0">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 xml:space="preserve">Communiquer efficacement </w:t>
                            </w:r>
                            <w:r w:rsidRPr="00BC468E">
                              <w:rPr>
                                <w:rFonts w:asciiTheme="minorHAnsi" w:hAnsiTheme="minorHAnsi"/>
                                <w:sz w:val="14"/>
                                <w:szCs w:val="14"/>
                                <w:lang w:val="fr-CH"/>
                              </w:rPr>
                              <w:t>et faire des présentations efficaces sont essentiels pour tout délégué et le programme donne des astuces et des techniques pour les présentations dans le cadre de sessions interactives.</w:t>
                            </w:r>
                          </w:p>
                        </w:txbxContent>
                      </v:textbox>
                    </v:shape>
                  </v:group>
                  <v:shape id="_x0000_s1084" type="#_x0000_t202" style="position:absolute;left:36239;top:6675;width:9823;height:8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LRMUA&#10;AADdAAAADwAAAGRycy9kb3ducmV2LnhtbERPTWvCQBC9C/0PyxS8SN1YVEp0FbG1FMFCY/A8Zsck&#10;bXY2zW5N+u9dQfA2j/c582VnKnGmxpWWFYyGEQjizOqScwXpfvP0AsJ5ZI2VZVLwTw6Wi4feHGNt&#10;W/6ic+JzEULYxaig8L6OpXRZQQbd0NbEgTvZxqAPsMmlbrAN4aaSz1E0lQZLDg0F1rQuKPtJ/oyC&#10;4+739HYcpO3kkw6v3+n7dm8Zleo/dqsZCE+dv4tv7g8d5o/GU7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4tExQAAAN0AAAAPAAAAAAAAAAAAAAAAAJgCAABkcnMv&#10;ZG93bnJldi54bWxQSwUGAAAAAAQABAD1AAAAigMAAAAA&#10;" fillcolor="#243f60 [1604]" stroked="f">
                    <v:textbox inset="0,0,0,0">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Apprendre</w:t>
                          </w:r>
                          <w:r w:rsidRPr="00BC468E">
                            <w:rPr>
                              <w:rFonts w:asciiTheme="minorHAnsi" w:hAnsiTheme="minorHAnsi"/>
                              <w:sz w:val="14"/>
                              <w:szCs w:val="14"/>
                              <w:lang w:val="fr-CH"/>
                            </w:rPr>
                            <w:t xml:space="preserve"> comment débattre de propositions dans un esprit de collaboration pour atteindre des objectifs fait partie du programme de formation.</w:t>
                          </w:r>
                        </w:p>
                      </w:txbxContent>
                    </v:textbox>
                  </v:shape>
                </v:group>
                <v:shape id="_x0000_s1085" type="#_x0000_t202" style="position:absolute;left:47498;top:6675;width:9052;height:8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u38UA&#10;AADdAAAADwAAAGRycy9kb3ducmV2LnhtbERPTWvCQBC9C/0PyxS8iG4s2krqKqXVUgQL1dDzmB2T&#10;tNnZmF1N/PeuIHibx/uc6bw1pThR7QrLCoaDCARxanXBmYJku+xPQDiPrLG0TArO5GA+e+hMMda2&#10;4R86bXwmQgi7GBXk3lexlC7NyaAb2Io4cHtbG/QB1pnUNTYh3JTyKYqepcGCQ0OOFb3nlP5vjkbB&#10;bn3YL3a9pBl/0+/HX/K52lpGpbqP7dsrCE+tv4tv7i8d5g9HL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y7fxQAAAN0AAAAPAAAAAAAAAAAAAAAAAJgCAABkcnMv&#10;ZG93bnJldi54bWxQSwUGAAAAAAQABAD1AAAAigMAAAAA&#10;" fillcolor="#243f60 [1604]" stroked="f">
                  <v:textbox inset="0,0,0,0">
                    <w:txbxContent>
                      <w:p w:rsidR="00C34926" w:rsidRPr="00BC468E" w:rsidRDefault="00C34926" w:rsidP="0019692F">
                        <w:pPr>
                          <w:spacing w:before="0"/>
                          <w:rPr>
                            <w:color w:val="404040" w:themeColor="text1" w:themeTint="BF"/>
                            <w:sz w:val="14"/>
                            <w:szCs w:val="14"/>
                            <w:lang w:val="fr-CH" w:eastAsia="zh-CN"/>
                          </w:rPr>
                        </w:pPr>
                        <w:r w:rsidRPr="00BC468E">
                          <w:rPr>
                            <w:rFonts w:asciiTheme="minorHAnsi" w:hAnsiTheme="minorHAnsi"/>
                            <w:b/>
                            <w:bCs/>
                            <w:sz w:val="14"/>
                            <w:szCs w:val="14"/>
                            <w:lang w:val="fr-CH"/>
                          </w:rPr>
                          <w:t>Obtenir un soutien</w:t>
                        </w:r>
                        <w:r w:rsidRPr="00BC468E">
                          <w:rPr>
                            <w:rFonts w:asciiTheme="minorHAnsi" w:hAnsiTheme="minorHAnsi"/>
                            <w:sz w:val="14"/>
                            <w:szCs w:val="14"/>
                            <w:lang w:val="fr-CH"/>
                          </w:rPr>
                          <w:t xml:space="preserve"> et trouver un consensus international sont essentiels dans le cadre du processus de normalisation de l'UIT</w:t>
                        </w:r>
                        <w:r w:rsidRPr="00BC468E">
                          <w:rPr>
                            <w:rFonts w:asciiTheme="minorHAnsi" w:hAnsiTheme="minorHAnsi"/>
                            <w:sz w:val="14"/>
                            <w:szCs w:val="14"/>
                            <w:lang w:val="fr-CH"/>
                          </w:rPr>
                          <w:noBreakHyphen/>
                          <w:t>T et la formation porte aussi sur ces aspects.</w:t>
                        </w:r>
                      </w:p>
                    </w:txbxContent>
                  </v:textbox>
                </v:shape>
                <w10:anchorlock/>
              </v:group>
            </w:pict>
          </mc:Fallback>
        </mc:AlternateContent>
      </w:r>
    </w:p>
    <w:p w:rsidR="0019692F" w:rsidRPr="001637AF" w:rsidRDefault="0019692F" w:rsidP="0019692F">
      <w:pPr>
        <w:spacing w:before="0"/>
        <w:jc w:val="center"/>
        <w:rPr>
          <w:sz w:val="12"/>
          <w:szCs w:val="12"/>
        </w:rPr>
      </w:pPr>
    </w:p>
    <w:p w:rsidR="0019692F" w:rsidRDefault="0019692F" w:rsidP="001637AF">
      <w:pPr>
        <w:pStyle w:val="Figuretitle"/>
        <w:keepNext w:val="0"/>
        <w:keepLines w:val="0"/>
        <w:spacing w:before="120" w:after="240"/>
        <w:rPr>
          <w:lang w:val="fr-CH"/>
        </w:rPr>
      </w:pPr>
      <w:r>
        <w:rPr>
          <w:lang w:val="fr-CH"/>
        </w:rPr>
        <w:t>Figure 3 –</w:t>
      </w:r>
      <w:r w:rsidRPr="00B62761">
        <w:rPr>
          <w:lang w:val="fr-CH"/>
        </w:rPr>
        <w:t xml:space="preserve"> Thèmes couverts par les sessions de formation pratique </w:t>
      </w:r>
      <w:r>
        <w:rPr>
          <w:lang w:val="fr-CH"/>
        </w:rPr>
        <w:t>sur</w:t>
      </w:r>
      <w:r w:rsidRPr="00B62761">
        <w:rPr>
          <w:lang w:val="fr-CH"/>
        </w:rPr>
        <w:t xml:space="preserve"> la réduction </w:t>
      </w:r>
      <w:r>
        <w:rPr>
          <w:lang w:val="fr-CH"/>
        </w:rPr>
        <w:br/>
      </w:r>
      <w:r w:rsidRPr="00B62761">
        <w:rPr>
          <w:lang w:val="fr-CH"/>
        </w:rPr>
        <w:t>de l</w:t>
      </w:r>
      <w:r>
        <w:rPr>
          <w:lang w:val="fr-CH"/>
        </w:rPr>
        <w:t>'</w:t>
      </w:r>
      <w:r w:rsidRPr="00B62761">
        <w:rPr>
          <w:lang w:val="fr-CH"/>
        </w:rPr>
        <w:t>écart en matière de normalisation</w:t>
      </w:r>
    </w:p>
    <w:p w:rsidR="0019692F" w:rsidRPr="00B62761" w:rsidRDefault="0019692F" w:rsidP="0019692F">
      <w:pPr>
        <w:pStyle w:val="Normalaftertitle"/>
        <w:rPr>
          <w:lang w:val="fr-CH"/>
        </w:rPr>
      </w:pPr>
      <w:r w:rsidRPr="00B62761">
        <w:rPr>
          <w:lang w:val="fr-CH"/>
        </w:rPr>
        <w:lastRenderedPageBreak/>
        <w:t xml:space="preserve">Par ailleurs, des sessions adaptées aux besoins des participants sur place ont été organisées en Tunisie et en Inde. Au total, 177 participants issus de 35 pays et de 75 organisations différentes ont bénéficié de ces sessions de formation pratique </w:t>
      </w:r>
      <w:r>
        <w:rPr>
          <w:lang w:val="fr-CH"/>
        </w:rPr>
        <w:t>sur</w:t>
      </w:r>
      <w:r w:rsidRPr="00B62761">
        <w:rPr>
          <w:lang w:val="fr-CH"/>
        </w:rPr>
        <w:t xml:space="preserve"> la réduction de l</w:t>
      </w:r>
      <w:r>
        <w:rPr>
          <w:lang w:val="fr-CH"/>
        </w:rPr>
        <w:t>'</w:t>
      </w:r>
      <w:r w:rsidRPr="00B62761">
        <w:rPr>
          <w:lang w:val="fr-CH"/>
        </w:rPr>
        <w:t xml:space="preserve">écart en matière de normalisation. </w:t>
      </w:r>
    </w:p>
    <w:p w:rsidR="0019692F" w:rsidRPr="00B62761" w:rsidRDefault="0019692F" w:rsidP="0019692F">
      <w:pPr>
        <w:pStyle w:val="Heading3"/>
        <w:rPr>
          <w:lang w:val="fr-CH"/>
        </w:rPr>
      </w:pPr>
      <w:r w:rsidRPr="00B62761">
        <w:rPr>
          <w:lang w:val="fr-CH"/>
        </w:rPr>
        <w:t>16.3.2</w:t>
      </w:r>
      <w:r w:rsidRPr="00B62761">
        <w:rPr>
          <w:lang w:val="fr-CH"/>
        </w:rPr>
        <w:tab/>
        <w:t>Groupes régionaux</w:t>
      </w:r>
    </w:p>
    <w:p w:rsidR="0019692F" w:rsidRPr="00B62761" w:rsidRDefault="0019692F" w:rsidP="0019692F">
      <w:pPr>
        <w:rPr>
          <w:lang w:val="fr-CH"/>
        </w:rPr>
      </w:pPr>
      <w:r w:rsidRPr="00B62761">
        <w:rPr>
          <w:color w:val="000000"/>
          <w:lang w:val="fr-CH"/>
        </w:rPr>
        <w:t>Les Groupes régionaux rattachés aux commissions d</w:t>
      </w:r>
      <w:r>
        <w:rPr>
          <w:color w:val="000000"/>
          <w:lang w:val="fr-CH"/>
        </w:rPr>
        <w:t>'</w:t>
      </w:r>
      <w:r w:rsidRPr="00B62761">
        <w:rPr>
          <w:color w:val="000000"/>
          <w:lang w:val="fr-CH"/>
        </w:rPr>
        <w:t>études de l</w:t>
      </w:r>
      <w:r>
        <w:rPr>
          <w:color w:val="000000"/>
          <w:lang w:val="fr-CH"/>
        </w:rPr>
        <w:t>'</w:t>
      </w:r>
      <w:r w:rsidRPr="00B62761">
        <w:rPr>
          <w:color w:val="000000"/>
          <w:lang w:val="fr-CH"/>
        </w:rPr>
        <w:t>UIT</w:t>
      </w:r>
      <w:r w:rsidRPr="00B62761">
        <w:rPr>
          <w:color w:val="000000"/>
          <w:lang w:val="fr-CH"/>
        </w:rPr>
        <w:noBreakHyphen/>
        <w:t>T se sont avérés être un mécanisme efficace pour réduire l</w:t>
      </w:r>
      <w:r>
        <w:rPr>
          <w:color w:val="000000"/>
          <w:lang w:val="fr-CH"/>
        </w:rPr>
        <w:t>'</w:t>
      </w:r>
      <w:r w:rsidRPr="00B62761">
        <w:rPr>
          <w:color w:val="000000"/>
          <w:lang w:val="fr-CH"/>
        </w:rPr>
        <w:t>écart en matière de normalisation: ils encouragent en effet une participation effective aux travaux des commissions d</w:t>
      </w:r>
      <w:r>
        <w:rPr>
          <w:color w:val="000000"/>
          <w:lang w:val="fr-CH"/>
        </w:rPr>
        <w:t>'</w:t>
      </w:r>
      <w:r w:rsidRPr="00B62761">
        <w:rPr>
          <w:color w:val="000000"/>
          <w:lang w:val="fr-CH"/>
        </w:rPr>
        <w:t>études de l</w:t>
      </w:r>
      <w:r>
        <w:rPr>
          <w:color w:val="000000"/>
          <w:lang w:val="fr-CH"/>
        </w:rPr>
        <w:t>'</w:t>
      </w:r>
      <w:r w:rsidRPr="00B62761">
        <w:rPr>
          <w:color w:val="000000"/>
          <w:lang w:val="fr-CH"/>
        </w:rPr>
        <w:t>UIT</w:t>
      </w:r>
      <w:r w:rsidRPr="00B62761">
        <w:rPr>
          <w:color w:val="000000"/>
          <w:lang w:val="fr-CH"/>
        </w:rPr>
        <w:noBreakHyphen/>
        <w:t>T et permettent d</w:t>
      </w:r>
      <w:r>
        <w:rPr>
          <w:color w:val="000000"/>
          <w:lang w:val="fr-CH"/>
        </w:rPr>
        <w:t>'</w:t>
      </w:r>
      <w:r w:rsidRPr="00B62761">
        <w:rPr>
          <w:color w:val="000000"/>
          <w:lang w:val="fr-CH"/>
        </w:rPr>
        <w:t>augmenter le nombre et d</w:t>
      </w:r>
      <w:r>
        <w:rPr>
          <w:color w:val="000000"/>
          <w:lang w:val="fr-CH"/>
        </w:rPr>
        <w:t>'</w:t>
      </w:r>
      <w:r w:rsidRPr="00B62761">
        <w:rPr>
          <w:color w:val="000000"/>
          <w:lang w:val="fr-CH"/>
        </w:rPr>
        <w:t>améliorer la qualité des contributions émanant des pays en développement qui pourraient au bout du compte aboutir à des normes</w:t>
      </w:r>
      <w:r w:rsidRPr="00B62761">
        <w:rPr>
          <w:lang w:val="fr-CH"/>
        </w:rPr>
        <w:t>. L</w:t>
      </w:r>
      <w:r>
        <w:rPr>
          <w:lang w:val="fr-CH"/>
        </w:rPr>
        <w:t>'</w:t>
      </w:r>
      <w:r w:rsidRPr="00B62761">
        <w:rPr>
          <w:lang w:val="fr-CH"/>
        </w:rPr>
        <w:t xml:space="preserve">UIT-T compte 15 groupes régionaux: </w:t>
      </w:r>
    </w:p>
    <w:p w:rsidR="0019692F" w:rsidRPr="00B62761" w:rsidRDefault="0019692F" w:rsidP="0019692F">
      <w:pPr>
        <w:pStyle w:val="enumlev1"/>
        <w:rPr>
          <w:lang w:val="fr-CH"/>
        </w:rPr>
      </w:pPr>
      <w:r w:rsidRPr="0025366F">
        <w:rPr>
          <w:lang w:val="fr-CH"/>
        </w:rPr>
        <w:t>•</w:t>
      </w:r>
      <w:r>
        <w:rPr>
          <w:lang w:val="fr-CH"/>
        </w:rPr>
        <w:tab/>
      </w:r>
      <w:r w:rsidRPr="00B62761">
        <w:rPr>
          <w:lang w:val="fr-CH"/>
        </w:rPr>
        <w:t>Sept pour l</w:t>
      </w:r>
      <w:r>
        <w:rPr>
          <w:lang w:val="fr-CH"/>
        </w:rPr>
        <w:t>'</w:t>
      </w:r>
      <w:r w:rsidRPr="00B62761">
        <w:rPr>
          <w:lang w:val="fr-CH"/>
        </w:rPr>
        <w:t>Afrique (Commissions d</w:t>
      </w:r>
      <w:r>
        <w:rPr>
          <w:lang w:val="fr-CH"/>
        </w:rPr>
        <w:t>'</w:t>
      </w:r>
      <w:r w:rsidRPr="00B62761">
        <w:rPr>
          <w:lang w:val="fr-CH"/>
        </w:rPr>
        <w:t>études 2, 3, 5, 12, 11</w:t>
      </w:r>
      <w:r w:rsidRPr="00B62761">
        <w:rPr>
          <w:rStyle w:val="FootnoteReference"/>
          <w:lang w:val="fr-CH"/>
        </w:rPr>
        <w:footnoteReference w:id="2"/>
      </w:r>
      <w:r w:rsidRPr="00B62761">
        <w:rPr>
          <w:lang w:val="fr-CH"/>
        </w:rPr>
        <w:t>, 13 et 17)</w:t>
      </w:r>
      <w:r>
        <w:rPr>
          <w:lang w:val="fr-CH"/>
        </w:rPr>
        <w:t>.</w:t>
      </w:r>
    </w:p>
    <w:p w:rsidR="0019692F" w:rsidRPr="00B62761" w:rsidRDefault="0019692F" w:rsidP="0019692F">
      <w:pPr>
        <w:pStyle w:val="enumlev1"/>
        <w:rPr>
          <w:lang w:val="fr-CH"/>
        </w:rPr>
      </w:pPr>
      <w:r w:rsidRPr="0025366F">
        <w:rPr>
          <w:lang w:val="fr-CH"/>
        </w:rPr>
        <w:t>•</w:t>
      </w:r>
      <w:r>
        <w:rPr>
          <w:lang w:val="fr-CH"/>
        </w:rPr>
        <w:tab/>
      </w:r>
      <w:r w:rsidRPr="00B62761">
        <w:rPr>
          <w:lang w:val="fr-CH"/>
        </w:rPr>
        <w:t>Trois pour les Amériques (Commissions d</w:t>
      </w:r>
      <w:r>
        <w:rPr>
          <w:lang w:val="fr-CH"/>
        </w:rPr>
        <w:t>'</w:t>
      </w:r>
      <w:r w:rsidRPr="00B62761">
        <w:rPr>
          <w:lang w:val="fr-CH"/>
        </w:rPr>
        <w:t>études 2, 3 et 5)</w:t>
      </w:r>
      <w:r>
        <w:rPr>
          <w:lang w:val="fr-CH"/>
        </w:rPr>
        <w:t>.</w:t>
      </w:r>
    </w:p>
    <w:p w:rsidR="0019692F" w:rsidRPr="00B62761" w:rsidRDefault="0019692F" w:rsidP="0019692F">
      <w:pPr>
        <w:pStyle w:val="enumlev1"/>
        <w:rPr>
          <w:lang w:val="fr-CH"/>
        </w:rPr>
      </w:pPr>
      <w:r w:rsidRPr="0025366F">
        <w:rPr>
          <w:lang w:val="fr-CH"/>
        </w:rPr>
        <w:t>•</w:t>
      </w:r>
      <w:r>
        <w:rPr>
          <w:lang w:val="fr-CH"/>
        </w:rPr>
        <w:tab/>
        <w:t>Trois pour les E</w:t>
      </w:r>
      <w:r w:rsidRPr="00B62761">
        <w:rPr>
          <w:lang w:val="fr-CH"/>
        </w:rPr>
        <w:t>tats arabes (Commissions d</w:t>
      </w:r>
      <w:r>
        <w:rPr>
          <w:lang w:val="fr-CH"/>
        </w:rPr>
        <w:t>'</w:t>
      </w:r>
      <w:r w:rsidRPr="00B62761">
        <w:rPr>
          <w:lang w:val="fr-CH"/>
        </w:rPr>
        <w:t>études 2, 3 et 5)</w:t>
      </w:r>
      <w:r>
        <w:rPr>
          <w:lang w:val="fr-CH"/>
        </w:rPr>
        <w:t>.</w:t>
      </w:r>
    </w:p>
    <w:p w:rsidR="0019692F" w:rsidRPr="00B62761" w:rsidRDefault="0019692F" w:rsidP="0019692F">
      <w:pPr>
        <w:pStyle w:val="enumlev1"/>
        <w:rPr>
          <w:lang w:val="fr-CH"/>
        </w:rPr>
      </w:pPr>
      <w:r w:rsidRPr="0025366F">
        <w:rPr>
          <w:lang w:val="fr-CH"/>
        </w:rPr>
        <w:t>•</w:t>
      </w:r>
      <w:r>
        <w:rPr>
          <w:lang w:val="fr-CH"/>
        </w:rPr>
        <w:tab/>
      </w:r>
      <w:r w:rsidRPr="00B62761">
        <w:rPr>
          <w:lang w:val="fr-CH"/>
        </w:rPr>
        <w:t>Deux pour l</w:t>
      </w:r>
      <w:r>
        <w:rPr>
          <w:lang w:val="fr-CH"/>
        </w:rPr>
        <w:t>'</w:t>
      </w:r>
      <w:r w:rsidRPr="00B62761">
        <w:rPr>
          <w:lang w:val="fr-CH"/>
        </w:rPr>
        <w:t>Asie et le Pacifique (Commissions d</w:t>
      </w:r>
      <w:r>
        <w:rPr>
          <w:lang w:val="fr-CH"/>
        </w:rPr>
        <w:t>'</w:t>
      </w:r>
      <w:r w:rsidRPr="00B62761">
        <w:rPr>
          <w:lang w:val="fr-CH"/>
        </w:rPr>
        <w:t>études 3 et 5)</w:t>
      </w:r>
      <w:r>
        <w:rPr>
          <w:lang w:val="fr-CH"/>
        </w:rPr>
        <w:t>.</w:t>
      </w:r>
    </w:p>
    <w:p w:rsidR="0019692F" w:rsidRPr="00B62761" w:rsidRDefault="0019692F" w:rsidP="0019692F">
      <w:pPr>
        <w:pStyle w:val="enumlev1"/>
        <w:rPr>
          <w:lang w:val="fr-CH"/>
        </w:rPr>
      </w:pPr>
      <w:r w:rsidRPr="0025366F">
        <w:rPr>
          <w:lang w:val="fr-CH"/>
        </w:rPr>
        <w:t>•</w:t>
      </w:r>
      <w:r>
        <w:rPr>
          <w:lang w:val="fr-CH"/>
        </w:rPr>
        <w:tab/>
      </w:r>
      <w:r w:rsidRPr="00B62761">
        <w:rPr>
          <w:lang w:val="fr-CH"/>
        </w:rPr>
        <w:t>Deux pour la Communauté</w:t>
      </w:r>
      <w:r>
        <w:rPr>
          <w:lang w:val="fr-CH"/>
        </w:rPr>
        <w:t xml:space="preserve"> régionale des communications/</w:t>
      </w:r>
      <w:r w:rsidRPr="00B62761">
        <w:rPr>
          <w:lang w:val="fr-CH"/>
        </w:rPr>
        <w:t>la région de la CEI (RCC/CEI) (Commissions d</w:t>
      </w:r>
      <w:r>
        <w:rPr>
          <w:lang w:val="fr-CH"/>
        </w:rPr>
        <w:t>'</w:t>
      </w:r>
      <w:r w:rsidRPr="00B62761">
        <w:rPr>
          <w:lang w:val="fr-CH"/>
        </w:rPr>
        <w:t>études 3 et 11</w:t>
      </w:r>
      <w:r w:rsidRPr="00B62761">
        <w:rPr>
          <w:rStyle w:val="FootnoteReference"/>
          <w:lang w:val="fr-CH"/>
        </w:rPr>
        <w:footnoteReference w:id="3"/>
      </w:r>
      <w:r w:rsidRPr="00B62761">
        <w:rPr>
          <w:lang w:val="fr-CH"/>
        </w:rPr>
        <w:t>).</w:t>
      </w:r>
    </w:p>
    <w:p w:rsidR="0019692F" w:rsidRDefault="0019692F" w:rsidP="0019692F">
      <w:pPr>
        <w:spacing w:after="360"/>
        <w:rPr>
          <w:lang w:val="fr-CH"/>
        </w:rPr>
      </w:pPr>
      <w:r w:rsidRPr="00B62761">
        <w:rPr>
          <w:lang w:val="fr-CH"/>
        </w:rPr>
        <w:t>Des statistiques sur les groupes régionaux et leurs réunions pour la période d</w:t>
      </w:r>
      <w:r>
        <w:rPr>
          <w:lang w:val="fr-CH"/>
        </w:rPr>
        <w:t>'</w:t>
      </w:r>
      <w:r w:rsidRPr="00B62761">
        <w:rPr>
          <w:lang w:val="fr-CH"/>
        </w:rPr>
        <w:t>études 2013-2016 sont présentées dans les figures ci-après. De 2009 à 2012, il y a eu 15 réunions de groupes régionaux.</w:t>
      </w:r>
    </w:p>
    <w:p w:rsidR="0019692F" w:rsidRPr="005F4181" w:rsidRDefault="0019692F" w:rsidP="0019692F">
      <w:pPr>
        <w:spacing w:before="0"/>
        <w:jc w:val="center"/>
      </w:pPr>
      <w:r>
        <w:rPr>
          <w:noProof/>
          <w:lang w:eastAsia="zh-CN"/>
        </w:rPr>
        <mc:AlternateContent>
          <mc:Choice Requires="wpg">
            <w:drawing>
              <wp:inline distT="0" distB="0" distL="0" distR="0" wp14:anchorId="5622FB10" wp14:editId="1706891B">
                <wp:extent cx="3738880" cy="1312545"/>
                <wp:effectExtent l="57150" t="133350" r="280670" b="306705"/>
                <wp:docPr id="26" name="Group 26"/>
                <wp:cNvGraphicFramePr/>
                <a:graphic xmlns:a="http://schemas.openxmlformats.org/drawingml/2006/main">
                  <a:graphicData uri="http://schemas.microsoft.com/office/word/2010/wordprocessingGroup">
                    <wpg:wgp>
                      <wpg:cNvGrpSpPr/>
                      <wpg:grpSpPr>
                        <a:xfrm>
                          <a:off x="0" y="0"/>
                          <a:ext cx="3738880" cy="1312545"/>
                          <a:chOff x="0" y="0"/>
                          <a:chExt cx="3738880" cy="1312545"/>
                        </a:xfrm>
                      </wpg:grpSpPr>
                      <wpg:grpSp>
                        <wpg:cNvPr id="28" name="Group 28"/>
                        <wpg:cNvGrpSpPr/>
                        <wpg:grpSpPr>
                          <a:xfrm>
                            <a:off x="0" y="0"/>
                            <a:ext cx="3738880" cy="1312545"/>
                            <a:chOff x="0" y="0"/>
                            <a:chExt cx="3738880" cy="1312545"/>
                          </a:xfrm>
                        </wpg:grpSpPr>
                        <wpg:grpSp>
                          <wpg:cNvPr id="29" name="Group 29"/>
                          <wpg:cNvGrpSpPr/>
                          <wpg:grpSpPr>
                            <a:xfrm>
                              <a:off x="0" y="0"/>
                              <a:ext cx="3738880" cy="1312545"/>
                              <a:chOff x="0" y="0"/>
                              <a:chExt cx="3738880" cy="1312545"/>
                            </a:xfrm>
                          </wpg:grpSpPr>
                          <pic:pic xmlns:pic="http://schemas.openxmlformats.org/drawingml/2006/picture">
                            <pic:nvPicPr>
                              <pic:cNvPr id="30" name="Picture 37"/>
                              <pic:cNvPicPr>
                                <a:picLocks/>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738880" cy="1312545"/>
                              </a:xfrm>
                              <a:prstGeom prst="rect">
                                <a:avLst/>
                              </a:prstGeom>
                              <a:ln>
                                <a:noFill/>
                              </a:ln>
                              <a:effectLst>
                                <a:outerShdw blurRad="292100" dist="139700" dir="2700000" algn="tl" rotWithShape="0">
                                  <a:srgbClr val="333333">
                                    <a:alpha val="65000"/>
                                  </a:srgbClr>
                                </a:outerShdw>
                              </a:effectLst>
                            </pic:spPr>
                          </pic:pic>
                          <wps:wsp>
                            <wps:cNvPr id="31" name="Text Box 31"/>
                            <wps:cNvSpPr txBox="1">
                              <a:spLocks noChangeArrowheads="1"/>
                            </wps:cNvSpPr>
                            <wps:spPr bwMode="auto">
                              <a:xfrm>
                                <a:off x="85316" y="984282"/>
                                <a:ext cx="953574" cy="239394"/>
                              </a:xfrm>
                              <a:prstGeom prst="rect">
                                <a:avLst/>
                              </a:prstGeom>
                              <a:solidFill>
                                <a:schemeClr val="bg1">
                                  <a:lumMod val="85000"/>
                                </a:schemeClr>
                              </a:solidFill>
                              <a:ln w="9525">
                                <a:noFill/>
                                <a:miter lim="800000"/>
                                <a:headEnd/>
                                <a:tailEnd/>
                              </a:ln>
                            </wps:spPr>
                            <wps:txbx>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Réunions de groupes régionaux</w:t>
                                  </w:r>
                                </w:p>
                              </w:txbxContent>
                            </wps:txbx>
                            <wps:bodyPr rot="0" vert="horz" wrap="square" lIns="36000" tIns="0" rIns="0" bIns="0" anchor="t" anchorCtr="0">
                              <a:spAutoFit/>
                            </wps:bodyPr>
                          </wps:wsp>
                        </wpg:grpSp>
                        <wps:wsp>
                          <wps:cNvPr id="1125" name="Text Box 1125"/>
                          <wps:cNvSpPr txBox="1">
                            <a:spLocks noChangeArrowheads="1"/>
                          </wps:cNvSpPr>
                          <wps:spPr bwMode="auto">
                            <a:xfrm>
                              <a:off x="1380015" y="1043426"/>
                              <a:ext cx="954014" cy="130809"/>
                            </a:xfrm>
                            <a:prstGeom prst="rect">
                              <a:avLst/>
                            </a:prstGeom>
                            <a:solidFill>
                              <a:schemeClr val="bg1">
                                <a:lumMod val="85000"/>
                              </a:schemeClr>
                            </a:solidFill>
                            <a:ln w="9525">
                              <a:noFill/>
                              <a:miter lim="800000"/>
                              <a:headEnd/>
                              <a:tailEnd/>
                            </a:ln>
                          </wps:spPr>
                          <wps:txbx>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total de jours</w:t>
                                </w:r>
                              </w:p>
                            </w:txbxContent>
                          </wps:txbx>
                          <wps:bodyPr rot="0" vert="horz" wrap="square" lIns="72000" tIns="0" rIns="0" bIns="0" anchor="t" anchorCtr="0">
                            <a:spAutoFit/>
                          </wps:bodyPr>
                        </wps:wsp>
                      </wpg:grpSp>
                      <wps:wsp>
                        <wps:cNvPr id="1126" name="Text Box 1126"/>
                        <wps:cNvSpPr txBox="1">
                          <a:spLocks noChangeArrowheads="1"/>
                        </wps:cNvSpPr>
                        <wps:spPr bwMode="auto">
                          <a:xfrm>
                            <a:off x="2748810" y="1054646"/>
                            <a:ext cx="953784" cy="130809"/>
                          </a:xfrm>
                          <a:prstGeom prst="rect">
                            <a:avLst/>
                          </a:prstGeom>
                          <a:solidFill>
                            <a:schemeClr val="bg1">
                              <a:lumMod val="85000"/>
                            </a:schemeClr>
                          </a:solidFill>
                          <a:ln w="9525">
                            <a:noFill/>
                            <a:miter lim="800000"/>
                            <a:headEnd/>
                            <a:tailEnd/>
                          </a:ln>
                        </wps:spPr>
                        <wps:txbx>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de participants</w:t>
                              </w:r>
                            </w:p>
                          </w:txbxContent>
                        </wps:txbx>
                        <wps:bodyPr rot="0" vert="horz" wrap="square" lIns="32400" tIns="0" rIns="0" bIns="0" anchor="t" anchorCtr="0">
                          <a:spAutoFit/>
                        </wps:bodyPr>
                      </wps:wsp>
                    </wpg:wgp>
                  </a:graphicData>
                </a:graphic>
              </wp:inline>
            </w:drawing>
          </mc:Choice>
          <mc:Fallback>
            <w:pict>
              <v:group w14:anchorId="5622FB10" id="Group 26" o:spid="_x0000_s1086" style="width:294.4pt;height:103.35pt;mso-position-horizontal-relative:char;mso-position-vertical-relative:line" coordsize="3738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">
                <v:group id="Group 28" o:spid="_x0000_s1087"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88" style="position:absolute;width:37388;height:13125" coordsize="37388,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7" o:spid="_x0000_s1089" type="#_x0000_t75" style="position:absolute;width:37388;height:1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vq/AAAA2wAAAA8AAABkcnMvZG93bnJldi54bWxET8uqwjAQ3V/wH8IIbkRTK1ykGkVEwYWC&#10;L3Q7NGNbbCalibX+vVkILg/nPVu0phQN1a6wrGA0jEAQp1YXnCm4nDeDCQjnkTWWlknBmxws5p2/&#10;GSbavvhIzclnIoSwS1BB7n2VSOnSnAy6oa2IA3e3tUEfYJ1JXeMrhJtSxlH0Lw0WHBpyrGiVU/o4&#10;PY2C3X4f9U15bdrDbt2P41U2uRUHpXrddjkF4an1P/HXvdUKxmF9+B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pG76vwAAANsAAAAPAAAAAAAAAAAAAAAAAJ8CAABk&#10;cnMvZG93bnJldi54bWxQSwUGAAAAAAQABAD3AAAAiwMAAAAA&#10;">
                      <v:imagedata r:id="rId179" o:title=""/>
                      <v:shadow on="t" color="#333" opacity="42598f" origin="-.5,-.5" offset="2.74397mm,2.74397mm"/>
                      <v:path arrowok="t"/>
                      <o:lock v:ext="edit" aspectratio="f"/>
                    </v:shape>
                    <v:shape id="Text Box 31" o:spid="_x0000_s1090" type="#_x0000_t202" style="position:absolute;left:853;top:9842;width:953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xocUA&#10;AADbAAAADwAAAGRycy9kb3ducmV2LnhtbESPQWvCQBSE74L/YXmCF9GNCkGiq1hBsPSk9WBvj+wz&#10;CWbfprtrTPvr3ULB4zAz3zCrTWdq0ZLzlWUF00kCgji3uuJCwflzP16A8AFZY22ZFPyQh82631th&#10;pu2Dj9SeQiEihH2GCsoQmkxKn5dk0E9sQxy9q3UGQ5SukNrhI8JNLWdJkkqDFceFEhvalZTfTnej&#10;4C393m8XX+m8/T18pOdLcJf3kVNqOOi2SxCBuvAK/7cPWsF8Cn9f4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3GhxQAAANsAAAAPAAAAAAAAAAAAAAAAAJgCAABkcnMv&#10;ZG93bnJldi54bWxQSwUGAAAAAAQABAD1AAAAigMAAAAA&#10;" fillcolor="#d8d8d8 [2732]" stroked="f">
                      <v:textbox style="mso-fit-shape-to-text:t" inset="1mm,0,0,0">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Réunions de groupes régionaux</w:t>
                            </w:r>
                          </w:p>
                        </w:txbxContent>
                      </v:textbox>
                    </v:shape>
                  </v:group>
                  <v:shape id="Text Box 1125" o:spid="_x0000_s1091" type="#_x0000_t202" style="position:absolute;left:13800;top:10434;width:954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DncUA&#10;AADdAAAADwAAAGRycy9kb3ducmV2LnhtbERPTWvCQBC9F/wPyxR6Ed0oWCS6ShVL60mqInobstMk&#10;NDsbdleT+Ou7BaG3ebzPmS9bU4kbOV9aVjAaJiCIM6tLzhUcD++DKQgfkDVWlklBRx6Wi97THFNt&#10;G/6i2z7kIoawT1FBEUKdSumzggz6oa2JI/dtncEQoculdtjEcFPJcZK8SoMlx4YCa1oXlP3sr0bB&#10;av1x6q6TjaNNsqN7t+2fm0tfqZfn9m0GIlAb/sUP96eO80fj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OdxQAAAN0AAAAPAAAAAAAAAAAAAAAAAJgCAABkcnMv&#10;ZG93bnJldi54bWxQSwUGAAAAAAQABAD1AAAAigMAAAAA&#10;" fillcolor="#d8d8d8 [2732]" stroked="f">
                    <v:textbox style="mso-fit-shape-to-text:t" inset="2mm,0,0,0">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total de jours</w:t>
                          </w:r>
                        </w:p>
                      </w:txbxContent>
                    </v:textbox>
                  </v:shape>
                </v:group>
                <v:shape id="Text Box 1126" o:spid="_x0000_s1092" type="#_x0000_t202" style="position:absolute;left:27488;top:10546;width:953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xAMQA&#10;AADdAAAADwAAAGRycy9kb3ducmV2LnhtbERPTWvCQBC9F/wPywje6saIQaOrSKEgglhtLfQ2ZMck&#10;mp0N2VVjf323IHibx/uc2aI1lbhS40rLCgb9CARxZnXJuYKvz/fXMQjnkTVWlknBnRws5p2XGaba&#10;3nhH173PRQhhl6KCwvs6ldJlBRl0fVsTB+5oG4M+wCaXusFbCDeVjKMokQZLDg0F1vRWUHbeX4yC&#10;wyT5+LHD1XljRttvHq9/Y5mclOp12+UUhKfWP8UP90qH+YM4gf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MQDEAAAA3QAAAA8AAAAAAAAAAAAAAAAAmAIAAGRycy9k&#10;b3ducmV2LnhtbFBLBQYAAAAABAAEAPUAAACJAwAAAAA=&#10;" fillcolor="#d8d8d8 [2732]" stroked="f">
                  <v:textbox style="mso-fit-shape-to-text:t" inset=".9mm,0,0,0">
                    <w:txbxContent>
                      <w:p w:rsidR="00C34926" w:rsidRPr="00767029" w:rsidRDefault="00C34926" w:rsidP="0019692F">
                        <w:pPr>
                          <w:spacing w:before="20"/>
                          <w:rPr>
                            <w:rFonts w:asciiTheme="minorHAnsi" w:hAnsiTheme="minorHAnsi"/>
                            <w:color w:val="14314C"/>
                            <w:sz w:val="14"/>
                            <w:szCs w:val="14"/>
                            <w:lang w:val="en-US"/>
                          </w:rPr>
                        </w:pPr>
                        <w:r w:rsidRPr="00767029">
                          <w:rPr>
                            <w:rFonts w:asciiTheme="minorHAnsi" w:hAnsiTheme="minorHAnsi"/>
                            <w:color w:val="14314C"/>
                            <w:sz w:val="14"/>
                            <w:szCs w:val="14"/>
                            <w:lang w:val="en-US"/>
                          </w:rPr>
                          <w:t>Nombre de participants</w:t>
                        </w:r>
                      </w:p>
                    </w:txbxContent>
                  </v:textbox>
                </v:shape>
                <w10:anchorlock/>
              </v:group>
            </w:pict>
          </mc:Fallback>
        </mc:AlternateContent>
      </w:r>
    </w:p>
    <w:p w:rsidR="0019692F" w:rsidRDefault="0019692F" w:rsidP="0019692F">
      <w:pPr>
        <w:pStyle w:val="Figuretitle"/>
        <w:keepNext w:val="0"/>
        <w:keepLines w:val="0"/>
        <w:spacing w:after="240"/>
        <w:rPr>
          <w:lang w:val="fr-CH"/>
        </w:rPr>
      </w:pPr>
      <w:r w:rsidRPr="00B62761">
        <w:rPr>
          <w:lang w:val="fr-CH"/>
        </w:rPr>
        <w:t>Figure 4</w:t>
      </w:r>
      <w:r>
        <w:rPr>
          <w:lang w:val="fr-CH"/>
        </w:rPr>
        <w:t xml:space="preserve"> –</w:t>
      </w:r>
      <w:r w:rsidRPr="00B62761">
        <w:rPr>
          <w:lang w:val="fr-CH"/>
        </w:rPr>
        <w:t xml:space="preserve"> Réunions des groupes régionaux des commissions d</w:t>
      </w:r>
      <w:r>
        <w:rPr>
          <w:lang w:val="fr-CH"/>
        </w:rPr>
        <w:t>'</w:t>
      </w:r>
      <w:r w:rsidRPr="00B62761">
        <w:rPr>
          <w:lang w:val="fr-CH"/>
        </w:rPr>
        <w:t xml:space="preserve">études: </w:t>
      </w:r>
      <w:r>
        <w:rPr>
          <w:lang w:val="fr-CH"/>
        </w:rPr>
        <w:br/>
      </w:r>
      <w:r w:rsidRPr="00B62761">
        <w:rPr>
          <w:lang w:val="fr-CH"/>
        </w:rPr>
        <w:t>nombre total, durée et participation, 2013-2016</w:t>
      </w:r>
    </w:p>
    <w:p w:rsidR="0019692F" w:rsidRPr="00A3035F" w:rsidRDefault="0019692F" w:rsidP="0019692F">
      <w:pPr>
        <w:spacing w:line="480" w:lineRule="auto"/>
        <w:rPr>
          <w:sz w:val="12"/>
          <w:szCs w:val="12"/>
          <w:lang w:val="fr-CH"/>
        </w:rPr>
      </w:pPr>
      <w:r>
        <w:rPr>
          <w:noProof/>
          <w:lang w:eastAsia="zh-CN"/>
        </w:rPr>
        <w:lastRenderedPageBreak/>
        <mc:AlternateContent>
          <mc:Choice Requires="wpg">
            <w:drawing>
              <wp:inline distT="0" distB="0" distL="0" distR="0" wp14:anchorId="70C680AF" wp14:editId="0A43BC67">
                <wp:extent cx="5733231" cy="2288540"/>
                <wp:effectExtent l="133350" t="152400" r="153670" b="302260"/>
                <wp:docPr id="1130" name="Group 1130"/>
                <wp:cNvGraphicFramePr/>
                <a:graphic xmlns:a="http://schemas.openxmlformats.org/drawingml/2006/main">
                  <a:graphicData uri="http://schemas.microsoft.com/office/word/2010/wordprocessingGroup">
                    <wpg:wgp>
                      <wpg:cNvGrpSpPr/>
                      <wpg:grpSpPr>
                        <a:xfrm>
                          <a:off x="0" y="0"/>
                          <a:ext cx="5733231" cy="2288540"/>
                          <a:chOff x="0" y="0"/>
                          <a:chExt cx="5733231" cy="2288540"/>
                        </a:xfrm>
                      </wpg:grpSpPr>
                      <wpg:grpSp>
                        <wpg:cNvPr id="1131" name="Group 1131"/>
                        <wpg:cNvGrpSpPr/>
                        <wpg:grpSpPr>
                          <a:xfrm>
                            <a:off x="0" y="0"/>
                            <a:ext cx="5733231" cy="2288540"/>
                            <a:chOff x="0" y="0"/>
                            <a:chExt cx="5733231" cy="2288540"/>
                          </a:xfrm>
                        </wpg:grpSpPr>
                        <wpg:grpSp>
                          <wpg:cNvPr id="1148" name="Group 1148"/>
                          <wpg:cNvGrpSpPr/>
                          <wpg:grpSpPr>
                            <a:xfrm>
                              <a:off x="0" y="0"/>
                              <a:ext cx="5733231" cy="2288540"/>
                              <a:chOff x="0" y="0"/>
                              <a:chExt cx="5733231" cy="2288540"/>
                            </a:xfrm>
                          </wpg:grpSpPr>
                          <wpg:grpSp>
                            <wpg:cNvPr id="1149" name="Group 1149"/>
                            <wpg:cNvGrpSpPr/>
                            <wpg:grpSpPr>
                              <a:xfrm>
                                <a:off x="0" y="0"/>
                                <a:ext cx="5731510" cy="2288540"/>
                                <a:chOff x="0" y="0"/>
                                <a:chExt cx="5731510" cy="2288540"/>
                              </a:xfrm>
                            </wpg:grpSpPr>
                            <wpg:grpSp>
                              <wpg:cNvPr id="1150" name="Group 1150"/>
                              <wpg:cNvGrpSpPr/>
                              <wpg:grpSpPr>
                                <a:xfrm>
                                  <a:off x="0" y="0"/>
                                  <a:ext cx="5731510" cy="2288540"/>
                                  <a:chOff x="0" y="0"/>
                                  <a:chExt cx="5731510" cy="2288540"/>
                                </a:xfrm>
                              </wpg:grpSpPr>
                              <wpg:grpSp>
                                <wpg:cNvPr id="1151" name="Group 1151"/>
                                <wpg:cNvGrpSpPr/>
                                <wpg:grpSpPr>
                                  <a:xfrm>
                                    <a:off x="0" y="0"/>
                                    <a:ext cx="5731510" cy="2288540"/>
                                    <a:chOff x="0" y="0"/>
                                    <a:chExt cx="5731510" cy="2288540"/>
                                  </a:xfrm>
                                </wpg:grpSpPr>
                                <pic:pic xmlns:pic="http://schemas.openxmlformats.org/drawingml/2006/picture">
                                  <pic:nvPicPr>
                                    <pic:cNvPr id="38" name="Picture 17"/>
                                    <pic:cNvPicPr>
                                      <a:picLocks noChangeAspect="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1510" cy="2288540"/>
                                    </a:xfrm>
                                    <a:prstGeom prst="rect">
                                      <a:avLst/>
                                    </a:prstGeom>
                                    <a:ln>
                                      <a:noFill/>
                                    </a:ln>
                                    <a:effectLst>
                                      <a:outerShdw blurRad="292100" dist="139700" dir="2700000" algn="tl" rotWithShape="0">
                                        <a:srgbClr val="333333">
                                          <a:alpha val="65000"/>
                                        </a:srgbClr>
                                      </a:outerShdw>
                                    </a:effectLst>
                                  </pic:spPr>
                                </pic:pic>
                                <wps:wsp>
                                  <wps:cNvPr id="39" name="Text Box 39"/>
                                  <wps:cNvSpPr txBox="1">
                                    <a:spLocks noChangeArrowheads="1"/>
                                  </wps:cNvSpPr>
                                  <wps:spPr bwMode="auto">
                                    <a:xfrm>
                                      <a:off x="179514" y="572201"/>
                                      <a:ext cx="622689" cy="319760"/>
                                    </a:xfrm>
                                    <a:prstGeom prst="rect">
                                      <a:avLst/>
                                    </a:prstGeom>
                                    <a:solidFill>
                                      <a:schemeClr val="bg1"/>
                                    </a:solidFill>
                                    <a:ln w="9525">
                                      <a:noFill/>
                                      <a:miter lim="800000"/>
                                      <a:headEnd/>
                                      <a:tailEnd/>
                                    </a:ln>
                                  </wps:spPr>
                                  <wps:txbx>
                                    <w:txbxContent>
                                      <w:p w:rsidR="00C34926" w:rsidRPr="0019692F" w:rsidRDefault="00C34926" w:rsidP="0019692F">
                                        <w:pPr>
                                          <w:spacing w:before="0"/>
                                          <w:rPr>
                                            <w:rFonts w:asciiTheme="minorHAnsi" w:hAnsiTheme="minorHAnsi"/>
                                            <w:color w:val="000000" w:themeColor="text1"/>
                                            <w:sz w:val="14"/>
                                            <w:szCs w:val="14"/>
                                            <w:lang w:val="fr-CH" w:eastAsia="zh-CN"/>
                                          </w:rPr>
                                        </w:pPr>
                                        <w:r w:rsidRPr="0019692F">
                                          <w:rPr>
                                            <w:rFonts w:asciiTheme="minorHAnsi" w:hAnsiTheme="minorHAnsi"/>
                                            <w:color w:val="000000" w:themeColor="text1"/>
                                            <w:sz w:val="14"/>
                                            <w:szCs w:val="14"/>
                                            <w:lang w:val="fr-CH" w:eastAsia="zh-CN"/>
                                          </w:rPr>
                                          <w:t>CE 12 de l'UIT-T</w:t>
                                        </w:r>
                                      </w:p>
                                      <w:p w:rsidR="00C34926" w:rsidRPr="0019692F" w:rsidRDefault="00C34926" w:rsidP="0019692F">
                                        <w:pPr>
                                          <w:spacing w:before="0"/>
                                          <w:rPr>
                                            <w:color w:val="000000" w:themeColor="text1"/>
                                            <w:sz w:val="12"/>
                                            <w:szCs w:val="12"/>
                                            <w:lang w:val="fr-CH"/>
                                          </w:rPr>
                                        </w:pPr>
                                        <w:r w:rsidRPr="0019692F">
                                          <w:rPr>
                                            <w:rFonts w:asciiTheme="minorHAnsi" w:hAnsiTheme="minorHAnsi"/>
                                            <w:color w:val="000000" w:themeColor="text1"/>
                                            <w:sz w:val="14"/>
                                            <w:szCs w:val="14"/>
                                            <w:lang w:val="fr-CH" w:eastAsia="zh-CN"/>
                                          </w:rPr>
                                          <w:t>4 réunions</w:t>
                                        </w:r>
                                        <w:r w:rsidRPr="0019692F">
                                          <w:rPr>
                                            <w:rFonts w:asciiTheme="minorHAnsi" w:hAnsiTheme="minorHAnsi"/>
                                            <w:color w:val="000000" w:themeColor="text1"/>
                                            <w:sz w:val="14"/>
                                            <w:szCs w:val="14"/>
                                            <w:lang w:val="fr-CH" w:eastAsia="zh-CN"/>
                                          </w:rPr>
                                          <w:br/>
                                          <w:t>215 participants</w:t>
                                        </w:r>
                                      </w:p>
                                      <w:p w:rsidR="00C34926" w:rsidRPr="0019692F" w:rsidRDefault="00C34926" w:rsidP="0019692F">
                                        <w:pPr>
                                          <w:spacing w:before="0"/>
                                          <w:rPr>
                                            <w:color w:val="000000" w:themeColor="text1"/>
                                            <w:sz w:val="12"/>
                                            <w:szCs w:val="12"/>
                                            <w:lang w:val="fr-CH"/>
                                          </w:rPr>
                                        </w:pPr>
                                      </w:p>
                                    </w:txbxContent>
                                  </wps:txbx>
                                  <wps:bodyPr rot="0" vert="horz" wrap="square" lIns="0" tIns="0" rIns="0" bIns="0" anchor="t" anchorCtr="0">
                                    <a:noAutofit/>
                                  </wps:bodyPr>
                                </wps:wsp>
                              </wpg:grpSp>
                              <wps:wsp>
                                <wps:cNvPr id="41" name="Text Box 41"/>
                                <wps:cNvSpPr txBox="1">
                                  <a:spLocks noChangeArrowheads="1"/>
                                </wps:cNvSpPr>
                                <wps:spPr bwMode="auto">
                                  <a:xfrm>
                                    <a:off x="179514" y="1049035"/>
                                    <a:ext cx="622689" cy="319760"/>
                                  </a:xfrm>
                                  <a:prstGeom prst="rect">
                                    <a:avLst/>
                                  </a:prstGeom>
                                  <a:solidFill>
                                    <a:schemeClr val="bg1"/>
                                  </a:solidFill>
                                  <a:ln w="9525">
                                    <a:noFill/>
                                    <a:miter lim="800000"/>
                                    <a:headEnd/>
                                    <a:tailEnd/>
                                  </a:ln>
                                </wps:spPr>
                                <wps:txbx>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13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4 réunions</w:t>
                                      </w:r>
                                      <w:r>
                                        <w:rPr>
                                          <w:rFonts w:asciiTheme="minorHAnsi" w:hAnsiTheme="minorHAnsi"/>
                                          <w:color w:val="000000" w:themeColor="text1"/>
                                          <w:sz w:val="14"/>
                                          <w:szCs w:val="14"/>
                                          <w:lang w:val="fr-CH" w:eastAsia="zh-CN"/>
                                        </w:rPr>
                                        <w:br/>
                                        <w:t>154</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wpg:grpSp>
                            <wps:wsp>
                              <wps:cNvPr id="42" name="Text Box 42"/>
                              <wps:cNvSpPr txBox="1">
                                <a:spLocks noChangeArrowheads="1"/>
                              </wps:cNvSpPr>
                              <wps:spPr bwMode="auto">
                                <a:xfrm>
                                  <a:off x="179514" y="1587577"/>
                                  <a:ext cx="622689" cy="319760"/>
                                </a:xfrm>
                                <a:prstGeom prst="rect">
                                  <a:avLst/>
                                </a:prstGeom>
                                <a:solidFill>
                                  <a:schemeClr val="bg1"/>
                                </a:solidFill>
                                <a:ln w="9525">
                                  <a:noFill/>
                                  <a:miter lim="800000"/>
                                  <a:headEnd/>
                                  <a:tailEnd/>
                                </a:ln>
                              </wps:spPr>
                              <wps:txbx>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17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2 réunions</w:t>
                                    </w:r>
                                    <w:r>
                                      <w:rPr>
                                        <w:rFonts w:asciiTheme="minorHAnsi" w:hAnsiTheme="minorHAnsi"/>
                                        <w:color w:val="000000" w:themeColor="text1"/>
                                        <w:sz w:val="14"/>
                                        <w:szCs w:val="14"/>
                                        <w:lang w:val="fr-CH" w:eastAsia="zh-CN"/>
                                      </w:rPr>
                                      <w:br/>
                                      <w:t>58</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wpg:grpSp>
                          <wps:wsp>
                            <wps:cNvPr id="43" name="Text Box 43"/>
                            <wps:cNvSpPr txBox="1">
                              <a:spLocks noChangeArrowheads="1"/>
                            </wps:cNvSpPr>
                            <wps:spPr bwMode="auto">
                              <a:xfrm>
                                <a:off x="5110542" y="476834"/>
                                <a:ext cx="622689" cy="319760"/>
                              </a:xfrm>
                              <a:prstGeom prst="rect">
                                <a:avLst/>
                              </a:prstGeom>
                              <a:solidFill>
                                <a:schemeClr val="bg1"/>
                              </a:solidFill>
                              <a:ln w="9525">
                                <a:noFill/>
                                <a:miter lim="800000"/>
                                <a:headEnd/>
                                <a:tailEnd/>
                              </a:ln>
                            </wps:spPr>
                            <wps:txbx>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2 de l'UIT-T</w:t>
                                  </w:r>
                                </w:p>
                                <w:p w:rsidR="00C34926" w:rsidRPr="00A3035F" w:rsidRDefault="00C34926" w:rsidP="0019692F">
                                  <w:pPr>
                                    <w:spacing w:before="0"/>
                                    <w:rPr>
                                      <w:color w:val="000000" w:themeColor="text1"/>
                                      <w:sz w:val="12"/>
                                      <w:szCs w:val="12"/>
                                      <w:lang w:val="fr-CH"/>
                                    </w:rPr>
                                  </w:pPr>
                                  <w:r w:rsidRPr="00A3035F">
                                    <w:rPr>
                                      <w:rFonts w:asciiTheme="minorHAnsi" w:hAnsiTheme="minorHAnsi"/>
                                      <w:color w:val="000000" w:themeColor="text1"/>
                                      <w:sz w:val="14"/>
                                      <w:szCs w:val="14"/>
                                      <w:lang w:val="fr-CH" w:eastAsia="zh-CN"/>
                                    </w:rPr>
                                    <w:t>3</w:t>
                                  </w:r>
                                  <w:r>
                                    <w:rPr>
                                      <w:rFonts w:asciiTheme="minorHAnsi" w:hAnsiTheme="minorHAnsi"/>
                                      <w:color w:val="000000" w:themeColor="text1"/>
                                      <w:sz w:val="14"/>
                                      <w:szCs w:val="14"/>
                                      <w:lang w:val="fr-CH" w:eastAsia="zh-CN"/>
                                    </w:rPr>
                                    <w:t xml:space="preserve"> réunions</w:t>
                                  </w:r>
                                  <w:r>
                                    <w:rPr>
                                      <w:rFonts w:asciiTheme="minorHAnsi" w:hAnsiTheme="minorHAnsi"/>
                                      <w:color w:val="000000" w:themeColor="text1"/>
                                      <w:sz w:val="14"/>
                                      <w:szCs w:val="14"/>
                                      <w:lang w:val="fr-CH" w:eastAsia="zh-CN"/>
                                    </w:rPr>
                                    <w:br/>
                                    <w:t>50</w:t>
                                  </w:r>
                                  <w:r w:rsidRPr="00A3035F">
                                    <w:rPr>
                                      <w:rFonts w:asciiTheme="minorHAnsi" w:hAnsiTheme="minorHAnsi"/>
                                      <w:color w:val="000000" w:themeColor="text1"/>
                                      <w:sz w:val="14"/>
                                      <w:szCs w:val="14"/>
                                      <w:lang w:val="fr-CH" w:eastAsia="zh-CN"/>
                                    </w:rPr>
                                    <w:t xml:space="preserve"> participants</w:t>
                                  </w:r>
                                </w:p>
                              </w:txbxContent>
                            </wps:txbx>
                            <wps:bodyPr rot="0" vert="horz" wrap="square" lIns="0" tIns="0" rIns="0" bIns="0" anchor="t" anchorCtr="0">
                              <a:noAutofit/>
                            </wps:bodyPr>
                          </wps:wsp>
                        </wpg:grpSp>
                        <wps:wsp>
                          <wps:cNvPr id="44" name="Text Box 44"/>
                          <wps:cNvSpPr txBox="1">
                            <a:spLocks noChangeArrowheads="1"/>
                          </wps:cNvSpPr>
                          <wps:spPr bwMode="auto">
                            <a:xfrm>
                              <a:off x="5110542" y="948058"/>
                              <a:ext cx="622689" cy="319760"/>
                            </a:xfrm>
                            <a:prstGeom prst="rect">
                              <a:avLst/>
                            </a:prstGeom>
                            <a:solidFill>
                              <a:schemeClr val="bg1"/>
                            </a:solidFill>
                            <a:ln w="9525">
                              <a:noFill/>
                              <a:miter lim="800000"/>
                              <a:headEnd/>
                              <a:tailEnd/>
                            </a:ln>
                          </wps:spPr>
                          <wps:txbx>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3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18 réunions</w:t>
                                </w:r>
                                <w:r>
                                  <w:rPr>
                                    <w:rFonts w:asciiTheme="minorHAnsi" w:hAnsiTheme="minorHAnsi"/>
                                    <w:color w:val="000000" w:themeColor="text1"/>
                                    <w:sz w:val="14"/>
                                    <w:szCs w:val="14"/>
                                    <w:lang w:val="fr-CH" w:eastAsia="zh-CN"/>
                                  </w:rPr>
                                  <w:br/>
                                  <w:t>64</w:t>
                                </w:r>
                                <w:r w:rsidRPr="00A3035F">
                                  <w:rPr>
                                    <w:rFonts w:asciiTheme="minorHAnsi" w:hAnsiTheme="minorHAnsi"/>
                                    <w:color w:val="000000" w:themeColor="text1"/>
                                    <w:sz w:val="14"/>
                                    <w:szCs w:val="14"/>
                                    <w:lang w:val="fr-CH" w:eastAsia="zh-CN"/>
                                  </w:rPr>
                                  <w:t>5 participants</w:t>
                                </w:r>
                              </w:p>
                            </w:txbxContent>
                          </wps:txbx>
                          <wps:bodyPr rot="0" vert="horz" wrap="square" lIns="0" tIns="0" rIns="0" bIns="0" anchor="t" anchorCtr="0">
                            <a:noAutofit/>
                          </wps:bodyPr>
                        </wps:wsp>
                      </wpg:grpSp>
                      <wps:wsp>
                        <wps:cNvPr id="45" name="Text Box 45"/>
                        <wps:cNvSpPr txBox="1">
                          <a:spLocks noChangeArrowheads="1"/>
                        </wps:cNvSpPr>
                        <wps:spPr bwMode="auto">
                          <a:xfrm>
                            <a:off x="5110542" y="1475381"/>
                            <a:ext cx="622689" cy="319760"/>
                          </a:xfrm>
                          <a:prstGeom prst="rect">
                            <a:avLst/>
                          </a:prstGeom>
                          <a:solidFill>
                            <a:schemeClr val="bg1"/>
                          </a:solidFill>
                          <a:ln w="9525">
                            <a:noFill/>
                            <a:miter lim="800000"/>
                            <a:headEnd/>
                            <a:tailEnd/>
                          </a:ln>
                        </wps:spPr>
                        <wps:txbx>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5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9 réunions</w:t>
                              </w:r>
                              <w:r>
                                <w:rPr>
                                  <w:rFonts w:asciiTheme="minorHAnsi" w:hAnsiTheme="minorHAnsi"/>
                                  <w:color w:val="000000" w:themeColor="text1"/>
                                  <w:sz w:val="14"/>
                                  <w:szCs w:val="14"/>
                                  <w:lang w:val="fr-CH" w:eastAsia="zh-CN"/>
                                </w:rPr>
                                <w:br/>
                                <w:t>24</w:t>
                              </w:r>
                              <w:r w:rsidRPr="00A3035F">
                                <w:rPr>
                                  <w:rFonts w:asciiTheme="minorHAnsi" w:hAnsiTheme="minorHAnsi"/>
                                  <w:color w:val="000000" w:themeColor="text1"/>
                                  <w:sz w:val="14"/>
                                  <w:szCs w:val="14"/>
                                  <w:lang w:val="fr-CH" w:eastAsia="zh-CN"/>
                                </w:rPr>
                                <w:t>5 participants</w:t>
                              </w:r>
                            </w:p>
                          </w:txbxContent>
                        </wps:txbx>
                        <wps:bodyPr rot="0" vert="horz" wrap="square" lIns="0" tIns="0" rIns="0" bIns="0" anchor="t" anchorCtr="0">
                          <a:noAutofit/>
                        </wps:bodyPr>
                      </wps:wsp>
                    </wpg:wgp>
                  </a:graphicData>
                </a:graphic>
              </wp:inline>
            </w:drawing>
          </mc:Choice>
          <mc:Fallback>
            <w:pict>
              <v:group w14:anchorId="70C680AF" id="Group 1130" o:spid="_x0000_s1093" style="width:451.45pt;height:180.2pt;mso-position-horizontal-relative:char;mso-position-vertical-relative:line" coordsize="57332,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">
                <v:group id="Group 1131" o:spid="_x0000_s1094" style="position:absolute;width:57332;height:22885" coordsize="57332,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group id="Group 1148" o:spid="_x0000_s1095" style="position:absolute;width:57332;height:22885" coordsize="57332,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group id="Group 1149" o:spid="_x0000_s1096"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group id="Group 1150" o:spid="_x0000_s1097"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group id="Group 1151" o:spid="_x0000_s1098" style="position:absolute;width:57315;height:22885" coordsize="57315,2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Picture 17" o:spid="_x0000_s1099" type="#_x0000_t75" style="position:absolute;width:57315;height:2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WmjCAAAA2wAAAA8AAABkcnMvZG93bnJldi54bWxET1trwjAUfhf2H8IR9qapK4p0RtmFgjKm&#10;1InPh+bYljUnXZLZ7t8vD4KPH999tRlMK67kfGNZwWyagCAurW64UnD6yidLED4ga2wtk4I/8rBZ&#10;P4xWmGnbc0HXY6hEDGGfoYI6hC6T0pc1GfRT2xFH7mKdwRChq6R22Mdw08qnJFlIgw3Hhho7equp&#10;/D7+GgXnn89df0jfX5swfOzMflnk81Oh1ON4eHkGEWgId/HNvdUK0jg2fo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JVpowgAAANsAAAAPAAAAAAAAAAAAAAAAAJ8C&#10;AABkcnMvZG93bnJldi54bWxQSwUGAAAAAAQABAD3AAAAjgMAAAAA&#10;">
                            <v:imagedata r:id="rId181" o:title=""/>
                            <v:shadow on="t" color="#333" opacity="42598f" origin="-.5,-.5" offset="2.74397mm,2.74397mm"/>
                            <v:path arrowok="t"/>
                          </v:shape>
                          <v:shape id="Text Box 39" o:spid="_x0000_s1100" type="#_x0000_t202" style="position:absolute;left:1795;top:5722;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GsEA&#10;AADbAAAADwAAAGRycy9kb3ducmV2LnhtbESPS4vCMBSF9wP+h3AFd2Oqgmg1LSoMDiLIOC5cXprb&#10;BzY3pcnUzr83guDy8J0HZ532phYdta6yrGAyjkAQZ1ZXXCi4/H59LkA4j6yxtkwK/slBmgw+1hhr&#10;e+cf6s6+EKGEXYwKSu+bWEqXlWTQjW1DHFhuW4M+yLaQusV7KDe1nEbRXBqsOCyU2NCupOx2/jMK&#10;tnNbdJPZ1RwP+V4uT7kOzCs1GvabFQhPvX+bX+lvrWC2h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1RrBAAAA2wAAAA8AAAAAAAAAAAAAAAAAmAIAAGRycy9kb3du&#10;cmV2LnhtbFBLBQYAAAAABAAEAPUAAACGAwAAAAA=&#10;" fillcolor="white [3212]" stroked="f">
                            <v:textbox inset="0,0,0,0">
                              <w:txbxContent>
                                <w:p w:rsidR="00C34926" w:rsidRPr="0019692F" w:rsidRDefault="00C34926" w:rsidP="0019692F">
                                  <w:pPr>
                                    <w:spacing w:before="0"/>
                                    <w:rPr>
                                      <w:rFonts w:asciiTheme="minorHAnsi" w:hAnsiTheme="minorHAnsi"/>
                                      <w:color w:val="000000" w:themeColor="text1"/>
                                      <w:sz w:val="14"/>
                                      <w:szCs w:val="14"/>
                                      <w:lang w:val="fr-CH" w:eastAsia="zh-CN"/>
                                    </w:rPr>
                                  </w:pPr>
                                  <w:r w:rsidRPr="0019692F">
                                    <w:rPr>
                                      <w:rFonts w:asciiTheme="minorHAnsi" w:hAnsiTheme="minorHAnsi"/>
                                      <w:color w:val="000000" w:themeColor="text1"/>
                                      <w:sz w:val="14"/>
                                      <w:szCs w:val="14"/>
                                      <w:lang w:val="fr-CH" w:eastAsia="zh-CN"/>
                                    </w:rPr>
                                    <w:t>CE 12 de l'UIT-T</w:t>
                                  </w:r>
                                </w:p>
                                <w:p w:rsidR="00C34926" w:rsidRPr="0019692F" w:rsidRDefault="00C34926" w:rsidP="0019692F">
                                  <w:pPr>
                                    <w:spacing w:before="0"/>
                                    <w:rPr>
                                      <w:color w:val="000000" w:themeColor="text1"/>
                                      <w:sz w:val="12"/>
                                      <w:szCs w:val="12"/>
                                      <w:lang w:val="fr-CH"/>
                                    </w:rPr>
                                  </w:pPr>
                                  <w:r w:rsidRPr="0019692F">
                                    <w:rPr>
                                      <w:rFonts w:asciiTheme="minorHAnsi" w:hAnsiTheme="minorHAnsi"/>
                                      <w:color w:val="000000" w:themeColor="text1"/>
                                      <w:sz w:val="14"/>
                                      <w:szCs w:val="14"/>
                                      <w:lang w:val="fr-CH" w:eastAsia="zh-CN"/>
                                    </w:rPr>
                                    <w:t>4 réunions</w:t>
                                  </w:r>
                                  <w:r w:rsidRPr="0019692F">
                                    <w:rPr>
                                      <w:rFonts w:asciiTheme="minorHAnsi" w:hAnsiTheme="minorHAnsi"/>
                                      <w:color w:val="000000" w:themeColor="text1"/>
                                      <w:sz w:val="14"/>
                                      <w:szCs w:val="14"/>
                                      <w:lang w:val="fr-CH" w:eastAsia="zh-CN"/>
                                    </w:rPr>
                                    <w:br/>
                                    <w:t>215 participants</w:t>
                                  </w:r>
                                </w:p>
                                <w:p w:rsidR="00C34926" w:rsidRPr="0019692F" w:rsidRDefault="00C34926" w:rsidP="0019692F">
                                  <w:pPr>
                                    <w:spacing w:before="0"/>
                                    <w:rPr>
                                      <w:color w:val="000000" w:themeColor="text1"/>
                                      <w:sz w:val="12"/>
                                      <w:szCs w:val="12"/>
                                      <w:lang w:val="fr-CH"/>
                                    </w:rPr>
                                  </w:pPr>
                                </w:p>
                              </w:txbxContent>
                            </v:textbox>
                          </v:shape>
                        </v:group>
                        <v:shape id="Text Box 41" o:spid="_x0000_s1101" type="#_x0000_t202" style="position:absolute;left:1795;top:10490;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qYcEA&#10;AADbAAAADwAAAGRycy9kb3ducmV2LnhtbESPS4vCMBSF9wP+h3AFd2NaHUSrUVQQBxkQHwuXl+b2&#10;gc1NaWKt/94MDMzy8J0HZ7HqTCVaalxpWUE8jEAQp1aXnCu4XnafUxDOI2usLJOCFzlYLXsfC0y0&#10;ffKJ2rPPRShhl6CCwvs6kdKlBRl0Q1sTB5bZxqAPssmlbvAZyk0lR1E0kQZLDgsF1rQtKL2fH0bB&#10;ZmLzNh7fzM8h28vZMdOBeaUG/W49B+Gp8//mv/S3VvAVw++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TqmHBAAAA2wAAAA8AAAAAAAAAAAAAAAAAmAIAAGRycy9kb3du&#10;cmV2LnhtbFBLBQYAAAAABAAEAPUAAACGAwAAAAA=&#10;" fillcolor="white [3212]" stroked="f">
                          <v:textbox inset="0,0,0,0">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13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4 réunions</w:t>
                                </w:r>
                                <w:r>
                                  <w:rPr>
                                    <w:rFonts w:asciiTheme="minorHAnsi" w:hAnsiTheme="minorHAnsi"/>
                                    <w:color w:val="000000" w:themeColor="text1"/>
                                    <w:sz w:val="14"/>
                                    <w:szCs w:val="14"/>
                                    <w:lang w:val="fr-CH" w:eastAsia="zh-CN"/>
                                  </w:rPr>
                                  <w:br/>
                                  <w:t>154</w:t>
                                </w:r>
                                <w:r w:rsidRPr="00A3035F">
                                  <w:rPr>
                                    <w:rFonts w:asciiTheme="minorHAnsi" w:hAnsiTheme="minorHAnsi"/>
                                    <w:color w:val="000000" w:themeColor="text1"/>
                                    <w:sz w:val="14"/>
                                    <w:szCs w:val="14"/>
                                    <w:lang w:val="fr-CH" w:eastAsia="zh-CN"/>
                                  </w:rPr>
                                  <w:t xml:space="preserve"> participants</w:t>
                                </w:r>
                              </w:p>
                            </w:txbxContent>
                          </v:textbox>
                        </v:shape>
                      </v:group>
                      <v:shape id="Text Box 42" o:spid="_x0000_s1102" type="#_x0000_t202" style="position:absolute;left:1795;top:15875;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0FsMA&#10;AADbAAAADwAAAGRycy9kb3ducmV2LnhtbESPS2vCQBSF9wX/w3CF7nSSVIJNHcUWSkUEMXbR5SVz&#10;88DMnZCZJum/dwqFLg/feXA2u8m0YqDeNZYVxMsIBHFhdcOVgs/r+2INwnlkja1lUvBDDnbb2cMG&#10;M21HvtCQ+0qEEnYZKqi97zIpXVGTQbe0HXFgpe0N+iD7Suoex1BuWplEUSoNNhwWauzorabiln8b&#10;Ba+prYb46c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0FsMAAADbAAAADwAAAAAAAAAAAAAAAACYAgAAZHJzL2Rv&#10;d25yZXYueG1sUEsFBgAAAAAEAAQA9QAAAIgDAAAAAA==&#10;" fillcolor="white [3212]" stroked="f">
                        <v:textbox inset="0,0,0,0">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17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2 réunions</w:t>
                              </w:r>
                              <w:r>
                                <w:rPr>
                                  <w:rFonts w:asciiTheme="minorHAnsi" w:hAnsiTheme="minorHAnsi"/>
                                  <w:color w:val="000000" w:themeColor="text1"/>
                                  <w:sz w:val="14"/>
                                  <w:szCs w:val="14"/>
                                  <w:lang w:val="fr-CH" w:eastAsia="zh-CN"/>
                                </w:rPr>
                                <w:br/>
                                <w:t>58</w:t>
                              </w:r>
                              <w:r w:rsidRPr="00A3035F">
                                <w:rPr>
                                  <w:rFonts w:asciiTheme="minorHAnsi" w:hAnsiTheme="minorHAnsi"/>
                                  <w:color w:val="000000" w:themeColor="text1"/>
                                  <w:sz w:val="14"/>
                                  <w:szCs w:val="14"/>
                                  <w:lang w:val="fr-CH" w:eastAsia="zh-CN"/>
                                </w:rPr>
                                <w:t xml:space="preserve"> participants</w:t>
                              </w:r>
                            </w:p>
                          </w:txbxContent>
                        </v:textbox>
                      </v:shape>
                    </v:group>
                    <v:shape id="Text Box 43" o:spid="_x0000_s1103" type="#_x0000_t202" style="position:absolute;left:51105;top:4768;width:6227;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RjcMA&#10;AADbAAAADwAAAGRycy9kb3ducmV2LnhtbESPS2vCQBSF9wX/w3CF7nSSRoJNHcUWSkUEMXbR5SVz&#10;88DMnZCZJum/dwqFLg/feXA2u8m0YqDeNZYVxMsIBHFhdcOVgs/r+2INwnlkja1lUvBDDnbb2cMG&#10;M21HvtCQ+0qEEnYZKqi97zIpXVGTQbe0HXFgpe0N+iD7Suoex1BuWvkURak02HBYqLGjt5qKW/5t&#10;FLymthri5M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RjcMAAADbAAAADwAAAAAAAAAAAAAAAACYAgAAZHJzL2Rv&#10;d25yZXYueG1sUEsFBgAAAAAEAAQA9QAAAIgDAAAAAA==&#10;" fillcolor="white [3212]" stroked="f">
                      <v:textbox inset="0,0,0,0">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2 de l'UIT-T</w:t>
                            </w:r>
                          </w:p>
                          <w:p w:rsidR="00C34926" w:rsidRPr="00A3035F" w:rsidRDefault="00C34926" w:rsidP="0019692F">
                            <w:pPr>
                              <w:spacing w:before="0"/>
                              <w:rPr>
                                <w:color w:val="000000" w:themeColor="text1"/>
                                <w:sz w:val="12"/>
                                <w:szCs w:val="12"/>
                                <w:lang w:val="fr-CH"/>
                              </w:rPr>
                            </w:pPr>
                            <w:r w:rsidRPr="00A3035F">
                              <w:rPr>
                                <w:rFonts w:asciiTheme="minorHAnsi" w:hAnsiTheme="minorHAnsi"/>
                                <w:color w:val="000000" w:themeColor="text1"/>
                                <w:sz w:val="14"/>
                                <w:szCs w:val="14"/>
                                <w:lang w:val="fr-CH" w:eastAsia="zh-CN"/>
                              </w:rPr>
                              <w:t>3</w:t>
                            </w:r>
                            <w:r>
                              <w:rPr>
                                <w:rFonts w:asciiTheme="minorHAnsi" w:hAnsiTheme="minorHAnsi"/>
                                <w:color w:val="000000" w:themeColor="text1"/>
                                <w:sz w:val="14"/>
                                <w:szCs w:val="14"/>
                                <w:lang w:val="fr-CH" w:eastAsia="zh-CN"/>
                              </w:rPr>
                              <w:t xml:space="preserve"> réunions</w:t>
                            </w:r>
                            <w:r>
                              <w:rPr>
                                <w:rFonts w:asciiTheme="minorHAnsi" w:hAnsiTheme="minorHAnsi"/>
                                <w:color w:val="000000" w:themeColor="text1"/>
                                <w:sz w:val="14"/>
                                <w:szCs w:val="14"/>
                                <w:lang w:val="fr-CH" w:eastAsia="zh-CN"/>
                              </w:rPr>
                              <w:br/>
                              <w:t>50</w:t>
                            </w:r>
                            <w:r w:rsidRPr="00A3035F">
                              <w:rPr>
                                <w:rFonts w:asciiTheme="minorHAnsi" w:hAnsiTheme="minorHAnsi"/>
                                <w:color w:val="000000" w:themeColor="text1"/>
                                <w:sz w:val="14"/>
                                <w:szCs w:val="14"/>
                                <w:lang w:val="fr-CH" w:eastAsia="zh-CN"/>
                              </w:rPr>
                              <w:t xml:space="preserve"> participants</w:t>
                            </w:r>
                          </w:p>
                        </w:txbxContent>
                      </v:textbox>
                    </v:shape>
                  </v:group>
                  <v:shape id="Text Box 44" o:spid="_x0000_s1104" type="#_x0000_t202" style="position:absolute;left:51105;top:9480;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J+cEA&#10;AADbAAAADwAAAGRycy9kb3ducmV2LnhtbESPS4vCMBSF9wP+h3CF2WnqA9FqFB2QERHEx8Llpbl9&#10;YHNTmkyt/94IwiwP33lwFqvWlKKh2hWWFQz6EQjixOqCMwXXy7Y3BeE8ssbSMil4koPVsvO1wFjb&#10;B5+oOftMhBJ2MSrIva9iKV2Sk0HXtxVxYKmtDfog60zqGh+h3JRyGEUTabDgsJBjRT85Jffzn1Gw&#10;mdisGYxu5rBPf+XsmOrAvFLf3XY9B+Gp9f/mT3qnFYz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kCfnBAAAA2wAAAA8AAAAAAAAAAAAAAAAAmAIAAGRycy9kb3du&#10;cmV2LnhtbFBLBQYAAAAABAAEAPUAAACGAwAAAAA=&#10;" fillcolor="white [3212]" stroked="f">
                    <v:textbox inset="0,0,0,0">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3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18 réunions</w:t>
                          </w:r>
                          <w:r>
                            <w:rPr>
                              <w:rFonts w:asciiTheme="minorHAnsi" w:hAnsiTheme="minorHAnsi"/>
                              <w:color w:val="000000" w:themeColor="text1"/>
                              <w:sz w:val="14"/>
                              <w:szCs w:val="14"/>
                              <w:lang w:val="fr-CH" w:eastAsia="zh-CN"/>
                            </w:rPr>
                            <w:br/>
                            <w:t>64</w:t>
                          </w:r>
                          <w:r w:rsidRPr="00A3035F">
                            <w:rPr>
                              <w:rFonts w:asciiTheme="minorHAnsi" w:hAnsiTheme="minorHAnsi"/>
                              <w:color w:val="000000" w:themeColor="text1"/>
                              <w:sz w:val="14"/>
                              <w:szCs w:val="14"/>
                              <w:lang w:val="fr-CH" w:eastAsia="zh-CN"/>
                            </w:rPr>
                            <w:t>5 participants</w:t>
                          </w:r>
                        </w:p>
                      </w:txbxContent>
                    </v:textbox>
                  </v:shape>
                </v:group>
                <v:shape id="Text Box 45" o:spid="_x0000_s1105" type="#_x0000_t202" style="position:absolute;left:51105;top:14753;width:622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sYsMA&#10;AADbAAAADwAAAGRycy9kb3ducmV2LnhtbESPS2vCQBSF90L/w3AL7szEqqFNHUMViiKFUttFl5fM&#10;zYNm7oTMNIn/3hEEl4fvPDjrbDSN6KlztWUF8ygGQZxbXXOp4Of7ffYMwnlkjY1lUnAmB9nmYbLG&#10;VNuBv6g/+VKEEnYpKqi8b1MpXV6RQRfZljiwwnYGfZBdKXWHQyg3jXyK40QarDksVNjSrqL87/Rv&#10;FGwTW/bzxa/5OBZ7+fJZ6MC8UtPH8e0VhKfR38239EErWK7g+iX8A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sYsMAAADbAAAADwAAAAAAAAAAAAAAAACYAgAAZHJzL2Rv&#10;d25yZXYueG1sUEsFBgAAAAAEAAQA9QAAAIgDAAAAAA==&#10;" fillcolor="white [3212]" stroked="f">
                  <v:textbox inset="0,0,0,0">
                    <w:txbxContent>
                      <w:p w:rsidR="00C34926" w:rsidRPr="00A3035F" w:rsidRDefault="00C34926" w:rsidP="0019692F">
                        <w:pPr>
                          <w:spacing w:before="0"/>
                          <w:rPr>
                            <w:rFonts w:asciiTheme="minorHAnsi" w:hAnsiTheme="minorHAnsi"/>
                            <w:color w:val="000000" w:themeColor="text1"/>
                            <w:sz w:val="14"/>
                            <w:szCs w:val="14"/>
                            <w:lang w:val="fr-CH" w:eastAsia="zh-CN"/>
                          </w:rPr>
                        </w:pPr>
                        <w:r w:rsidRPr="00A3035F">
                          <w:rPr>
                            <w:rFonts w:asciiTheme="minorHAnsi" w:hAnsiTheme="minorHAnsi"/>
                            <w:color w:val="000000" w:themeColor="text1"/>
                            <w:sz w:val="14"/>
                            <w:szCs w:val="14"/>
                            <w:lang w:val="fr-CH" w:eastAsia="zh-CN"/>
                          </w:rPr>
                          <w:t>CE 5 de l'UIT-T</w:t>
                        </w:r>
                      </w:p>
                      <w:p w:rsidR="00C34926" w:rsidRPr="00A3035F" w:rsidRDefault="00C34926" w:rsidP="0019692F">
                        <w:pPr>
                          <w:spacing w:before="0"/>
                          <w:rPr>
                            <w:color w:val="000000" w:themeColor="text1"/>
                            <w:sz w:val="12"/>
                            <w:szCs w:val="12"/>
                            <w:lang w:val="fr-CH"/>
                          </w:rPr>
                        </w:pPr>
                        <w:r>
                          <w:rPr>
                            <w:rFonts w:asciiTheme="minorHAnsi" w:hAnsiTheme="minorHAnsi"/>
                            <w:color w:val="000000" w:themeColor="text1"/>
                            <w:sz w:val="14"/>
                            <w:szCs w:val="14"/>
                            <w:lang w:val="fr-CH" w:eastAsia="zh-CN"/>
                          </w:rPr>
                          <w:t>9 réunions</w:t>
                        </w:r>
                        <w:r>
                          <w:rPr>
                            <w:rFonts w:asciiTheme="minorHAnsi" w:hAnsiTheme="minorHAnsi"/>
                            <w:color w:val="000000" w:themeColor="text1"/>
                            <w:sz w:val="14"/>
                            <w:szCs w:val="14"/>
                            <w:lang w:val="fr-CH" w:eastAsia="zh-CN"/>
                          </w:rPr>
                          <w:br/>
                          <w:t>24</w:t>
                        </w:r>
                        <w:r w:rsidRPr="00A3035F">
                          <w:rPr>
                            <w:rFonts w:asciiTheme="minorHAnsi" w:hAnsiTheme="minorHAnsi"/>
                            <w:color w:val="000000" w:themeColor="text1"/>
                            <w:sz w:val="14"/>
                            <w:szCs w:val="14"/>
                            <w:lang w:val="fr-CH" w:eastAsia="zh-CN"/>
                          </w:rPr>
                          <w:t>5 participants</w:t>
                        </w:r>
                      </w:p>
                    </w:txbxContent>
                  </v:textbox>
                </v:shape>
                <w10:anchorlock/>
              </v:group>
            </w:pict>
          </mc:Fallback>
        </mc:AlternateContent>
      </w:r>
    </w:p>
    <w:p w:rsidR="0019692F" w:rsidRDefault="0019692F" w:rsidP="0019692F">
      <w:pPr>
        <w:pStyle w:val="Figuretitle"/>
        <w:spacing w:after="0"/>
        <w:rPr>
          <w:lang w:val="fr-CH"/>
        </w:rPr>
      </w:pPr>
      <w:r>
        <w:rPr>
          <w:lang w:val="fr-CH"/>
        </w:rPr>
        <w:t xml:space="preserve">Figure 5 – </w:t>
      </w:r>
      <w:r w:rsidRPr="00B62761">
        <w:rPr>
          <w:lang w:val="fr-CH"/>
        </w:rPr>
        <w:t>Réunions des groupes régionaux des commissions d</w:t>
      </w:r>
      <w:r>
        <w:rPr>
          <w:lang w:val="fr-CH"/>
        </w:rPr>
        <w:t>'</w:t>
      </w:r>
      <w:r w:rsidRPr="00B62761">
        <w:rPr>
          <w:lang w:val="fr-CH"/>
        </w:rPr>
        <w:t xml:space="preserve">études: </w:t>
      </w:r>
      <w:r>
        <w:rPr>
          <w:lang w:val="fr-CH"/>
        </w:rPr>
        <w:t>lieu</w:t>
      </w:r>
      <w:r w:rsidRPr="00B62761">
        <w:rPr>
          <w:lang w:val="fr-CH"/>
        </w:rPr>
        <w:t xml:space="preserve">, </w:t>
      </w:r>
      <w:r>
        <w:rPr>
          <w:lang w:val="fr-CH"/>
        </w:rPr>
        <w:br/>
      </w:r>
      <w:r w:rsidRPr="00B62761">
        <w:rPr>
          <w:lang w:val="fr-CH"/>
        </w:rPr>
        <w:t>nombre et participation, 2013-2016</w:t>
      </w:r>
    </w:p>
    <w:p w:rsidR="0019692F" w:rsidRPr="00B62761" w:rsidRDefault="0019692F" w:rsidP="0019692F">
      <w:pPr>
        <w:pStyle w:val="Heading3"/>
        <w:spacing w:before="160"/>
        <w:rPr>
          <w:lang w:val="fr-CH"/>
        </w:rPr>
      </w:pPr>
      <w:r w:rsidRPr="00B62761">
        <w:rPr>
          <w:lang w:val="fr-CH"/>
        </w:rPr>
        <w:t>16.3.3</w:t>
      </w:r>
      <w:r w:rsidRPr="00B62761">
        <w:rPr>
          <w:lang w:val="fr-CH"/>
        </w:rPr>
        <w:tab/>
        <w:t>Forums régionaux sur la normalisation</w:t>
      </w:r>
    </w:p>
    <w:p w:rsidR="0019692F" w:rsidRDefault="0019692F" w:rsidP="0019692F">
      <w:pPr>
        <w:rPr>
          <w:lang w:val="fr-CH"/>
        </w:rPr>
      </w:pPr>
      <w:r w:rsidRPr="00B62761">
        <w:rPr>
          <w:lang w:val="fr-CH"/>
        </w:rPr>
        <w:t>Au total, douze forums régionaux sur la normal</w:t>
      </w:r>
      <w:r>
        <w:rPr>
          <w:lang w:val="fr-CH"/>
        </w:rPr>
        <w:t>isation ont été organisés pour d</w:t>
      </w:r>
      <w:r w:rsidRPr="00B62761">
        <w:rPr>
          <w:lang w:val="fr-CH"/>
        </w:rPr>
        <w:t>es</w:t>
      </w:r>
      <w:r>
        <w:rPr>
          <w:lang w:val="fr-CH"/>
        </w:rPr>
        <w:t xml:space="preserve"> pays en développement ou dans d</w:t>
      </w:r>
      <w:r w:rsidRPr="00B62761">
        <w:rPr>
          <w:lang w:val="fr-CH"/>
        </w:rPr>
        <w:t>es pays en développement pendant la période d</w:t>
      </w:r>
      <w:r>
        <w:rPr>
          <w:lang w:val="fr-CH"/>
        </w:rPr>
        <w:t>'</w:t>
      </w:r>
      <w:r w:rsidRPr="00B62761">
        <w:rPr>
          <w:lang w:val="fr-CH"/>
        </w:rPr>
        <w:t xml:space="preserve">études 2013-2016 (voir la Figure 6), </w:t>
      </w:r>
      <w:r>
        <w:rPr>
          <w:lang w:val="fr-CH"/>
        </w:rPr>
        <w:t>au cours d</w:t>
      </w:r>
      <w:r w:rsidRPr="00B62761">
        <w:rPr>
          <w:lang w:val="fr-CH"/>
        </w:rPr>
        <w:t>esquels ont eu lieu des formations pratiques sur les méthodes de travail de l</w:t>
      </w:r>
      <w:r>
        <w:rPr>
          <w:lang w:val="fr-CH"/>
        </w:rPr>
        <w:t>'</w:t>
      </w:r>
      <w:r w:rsidRPr="00B62761">
        <w:rPr>
          <w:lang w:val="fr-CH"/>
        </w:rPr>
        <w:t xml:space="preserve">UIT-T ainsi que des </w:t>
      </w:r>
      <w:r>
        <w:rPr>
          <w:lang w:val="fr-CH"/>
        </w:rPr>
        <w:t>sessions</w:t>
      </w:r>
      <w:r w:rsidRPr="00B62761">
        <w:rPr>
          <w:lang w:val="fr-CH"/>
        </w:rPr>
        <w:t xml:space="preserve"> avec une orientation plus technique, no</w:t>
      </w:r>
      <w:r>
        <w:rPr>
          <w:lang w:val="fr-CH"/>
        </w:rPr>
        <w:t>tamment sur les thèmes suivants</w:t>
      </w:r>
      <w:r w:rsidRPr="00B62761">
        <w:rPr>
          <w:lang w:val="fr-CH"/>
        </w:rPr>
        <w:t>: exposition des personnes aux champs électromagnétiques, qualité de service, gestion intelligente de l</w:t>
      </w:r>
      <w:r>
        <w:rPr>
          <w:lang w:val="fr-CH"/>
        </w:rPr>
        <w:t>'</w:t>
      </w:r>
      <w:r w:rsidRPr="00B62761">
        <w:rPr>
          <w:lang w:val="fr-CH"/>
        </w:rPr>
        <w:t>eau, itinérance mobile internationale, services financiers sur mobile, identité numérique et mégadonnées.</w:t>
      </w:r>
    </w:p>
    <w:p w:rsidR="0019692F" w:rsidRPr="001637AF" w:rsidRDefault="0019692F" w:rsidP="0019692F">
      <w:pPr>
        <w:jc w:val="center"/>
        <w:rPr>
          <w:sz w:val="2"/>
          <w:szCs w:val="2"/>
          <w:lang w:val="fr-CH"/>
        </w:rPr>
      </w:pPr>
      <w:r>
        <w:rPr>
          <w:lang w:val="fr-CH"/>
        </w:rPr>
        <w:object w:dxaOrig="9574"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5.3pt;mso-position-vertical:absolute" o:ole="">
            <v:imagedata r:id="rId182" o:title=""/>
          </v:shape>
          <o:OLEObject Type="Embed" ProgID="PowerPoint.Slide.12" ShapeID="_x0000_i1025" DrawAspect="Content" ObjectID="_1538915622" r:id="rId183"/>
        </w:object>
      </w:r>
    </w:p>
    <w:p w:rsidR="0019692F" w:rsidRPr="00B62761" w:rsidRDefault="0019692F" w:rsidP="001637AF">
      <w:pPr>
        <w:pStyle w:val="Figuretitle"/>
        <w:keepNext w:val="0"/>
        <w:keepLines w:val="0"/>
        <w:rPr>
          <w:lang w:val="fr-CH"/>
        </w:rPr>
      </w:pPr>
      <w:r w:rsidRPr="00C61240">
        <w:rPr>
          <w:noProof/>
          <w:shd w:val="clear" w:color="auto" w:fill="FFFFFF"/>
          <w:lang w:eastAsia="zh-CN"/>
        </w:rPr>
        <w:drawing>
          <wp:anchor distT="0" distB="0" distL="114300" distR="114300" simplePos="0" relativeHeight="251724800" behindDoc="0" locked="0" layoutInCell="1" allowOverlap="1" wp14:anchorId="639F7496" wp14:editId="77488F08">
            <wp:simplePos x="0" y="0"/>
            <wp:positionH relativeFrom="column">
              <wp:posOffset>8845941</wp:posOffset>
            </wp:positionH>
            <wp:positionV relativeFrom="paragraph">
              <wp:posOffset>1140244</wp:posOffset>
            </wp:positionV>
            <wp:extent cx="1564263" cy="1564263"/>
            <wp:effectExtent l="0" t="0" r="0" b="0"/>
            <wp:wrapNone/>
            <wp:docPr id="1154" name="Picture 10" descr="https://upload.wikimedia.org/wikipedia/commons/thumb/4/46/CIS_%28orthographic_projection%29.svg/220px-CIS_%28orthographic_projectio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0" descr="https://upload.wikimedia.org/wikipedia/commons/thumb/4/46/CIS_%28orthographic_projection%29.svg/220px-CIS_%28orthographic_projection%29.svg.png"/>
                    <pic:cNvPicPr>
                      <a:picLocks noChangeAspect="1" noChangeArrowheads="1"/>
                    </pic:cNvPicPr>
                  </pic:nvPicPr>
                  <pic:blipFill>
                    <a:blip r:embed="rId18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5569" cy="1565569"/>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25824" behindDoc="0" locked="0" layoutInCell="1" allowOverlap="1" wp14:anchorId="35A41F5E" wp14:editId="74541D8E">
            <wp:simplePos x="0" y="0"/>
            <wp:positionH relativeFrom="column">
              <wp:posOffset>7996855</wp:posOffset>
            </wp:positionH>
            <wp:positionV relativeFrom="paragraph">
              <wp:posOffset>1738155</wp:posOffset>
            </wp:positionV>
            <wp:extent cx="1220156" cy="1220156"/>
            <wp:effectExtent l="0" t="0" r="0" b="0"/>
            <wp:wrapNone/>
            <wp:docPr id="35" name="Picture 4" descr="Image result for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4" descr="Image result for Africa"/>
                    <pic:cNvPicPr>
                      <a:picLocks noChangeAspect="1" noChangeArrowheads="1"/>
                    </pic:cNvPicPr>
                  </pic:nvPicPr>
                  <pic:blipFill>
                    <a:blip r:embed="rId18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20925" cy="12209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26848" behindDoc="0" locked="0" layoutInCell="1" allowOverlap="1" wp14:anchorId="59FECA91" wp14:editId="1EAE11CB">
            <wp:simplePos x="0" y="0"/>
            <wp:positionH relativeFrom="column">
              <wp:posOffset>10979082</wp:posOffset>
            </wp:positionH>
            <wp:positionV relativeFrom="paragraph">
              <wp:posOffset>1781239</wp:posOffset>
            </wp:positionV>
            <wp:extent cx="1295594" cy="1295594"/>
            <wp:effectExtent l="0" t="0" r="0" b="0"/>
            <wp:wrapNone/>
            <wp:docPr id="36" name="Picture 6" descr="Image result for Asia Pacific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6" descr="Image result for Asia Pacific globe"/>
                    <pic:cNvPicPr>
                      <a:picLocks noChangeAspect="1" noChangeArrowheads="1"/>
                    </pic:cNvPicPr>
                  </pic:nvPicPr>
                  <pic:blipFill>
                    <a:blip r:embed="rId18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5951" cy="1295951"/>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27872" behindDoc="0" locked="0" layoutInCell="1" allowOverlap="1" wp14:anchorId="16ED488E" wp14:editId="28051EB8">
            <wp:simplePos x="0" y="0"/>
            <wp:positionH relativeFrom="column">
              <wp:posOffset>13972101</wp:posOffset>
            </wp:positionH>
            <wp:positionV relativeFrom="paragraph">
              <wp:posOffset>1719560</wp:posOffset>
            </wp:positionV>
            <wp:extent cx="1241571" cy="1241571"/>
            <wp:effectExtent l="0" t="0" r="0" b="0"/>
            <wp:wrapNone/>
            <wp:docPr id="37" name="Picture 10" descr="https://upload.wikimedia.org/wikipedia/commons/thumb/4/46/CIS_%28orthographic_projection%29.svg/220px-CIS_%28orthographic_projection%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0" descr="https://upload.wikimedia.org/wikipedia/commons/thumb/4/46/CIS_%28orthographic_projection%29.svg/220px-CIS_%28orthographic_projection%29.svg.png"/>
                    <pic:cNvPicPr>
                      <a:picLocks noChangeAspect="1" noChangeArrowheads="1"/>
                    </pic:cNvPicPr>
                  </pic:nvPicPr>
                  <pic:blipFill>
                    <a:blip r:embed="rId18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41974" cy="1241974"/>
                    </a:xfrm>
                    <a:prstGeom prst="rect">
                      <a:avLst/>
                    </a:prstGeom>
                    <a:noFill/>
                    <a:extLst/>
                  </pic:spPr>
                </pic:pic>
              </a:graphicData>
            </a:graphic>
            <wp14:sizeRelH relativeFrom="margin">
              <wp14:pctWidth>0</wp14:pctWidth>
            </wp14:sizeRelH>
            <wp14:sizeRelV relativeFrom="margin">
              <wp14:pctHeight>0</wp14:pctHeight>
            </wp14:sizeRelV>
          </wp:anchor>
        </w:drawing>
      </w:r>
      <w:r w:rsidRPr="00B62761">
        <w:rPr>
          <w:lang w:val="fr-CH"/>
        </w:rPr>
        <w:t>Figure 6</w:t>
      </w:r>
      <w:r>
        <w:rPr>
          <w:lang w:val="fr-CH"/>
        </w:rPr>
        <w:t xml:space="preserve"> – Forum régionaux sur la normalisation (RSF) </w:t>
      </w:r>
      <w:r w:rsidRPr="00B62761">
        <w:rPr>
          <w:lang w:val="fr-CH"/>
        </w:rPr>
        <w:t>organisés par l</w:t>
      </w:r>
      <w:r>
        <w:rPr>
          <w:lang w:val="fr-CH"/>
        </w:rPr>
        <w:t>'</w:t>
      </w:r>
      <w:r w:rsidRPr="00B62761">
        <w:rPr>
          <w:lang w:val="fr-CH"/>
        </w:rPr>
        <w:t xml:space="preserve">UIT-T </w:t>
      </w:r>
      <w:r>
        <w:rPr>
          <w:lang w:val="fr-CH"/>
        </w:rPr>
        <w:br/>
      </w:r>
      <w:r w:rsidRPr="00B62761">
        <w:rPr>
          <w:lang w:val="fr-CH"/>
        </w:rPr>
        <w:t>pour réduire l</w:t>
      </w:r>
      <w:r>
        <w:rPr>
          <w:lang w:val="fr-CH"/>
        </w:rPr>
        <w:t>'</w:t>
      </w:r>
      <w:r w:rsidRPr="00B62761">
        <w:rPr>
          <w:lang w:val="fr-CH"/>
        </w:rPr>
        <w:t>écart en matière de normalisation</w:t>
      </w:r>
    </w:p>
    <w:p w:rsidR="0019692F" w:rsidRPr="00B62761" w:rsidRDefault="0019692F" w:rsidP="0019692F">
      <w:pPr>
        <w:pStyle w:val="Heading3"/>
        <w:rPr>
          <w:lang w:val="fr-CH"/>
        </w:rPr>
      </w:pPr>
      <w:r w:rsidRPr="00B62761">
        <w:rPr>
          <w:lang w:val="fr-CH"/>
        </w:rPr>
        <w:lastRenderedPageBreak/>
        <w:t>16.3.4</w:t>
      </w:r>
      <w:r w:rsidRPr="00B62761">
        <w:rPr>
          <w:lang w:val="fr-CH"/>
        </w:rPr>
        <w:tab/>
        <w:t>Bourses</w:t>
      </w:r>
    </w:p>
    <w:p w:rsidR="0019692F" w:rsidRDefault="0019692F" w:rsidP="0019692F">
      <w:pPr>
        <w:rPr>
          <w:lang w:val="fr-CH"/>
        </w:rPr>
      </w:pPr>
      <w:r>
        <w:rPr>
          <w:lang w:val="fr-CH"/>
        </w:rPr>
        <w:t>La f</w:t>
      </w:r>
      <w:r w:rsidRPr="00B62761">
        <w:rPr>
          <w:lang w:val="fr-CH"/>
        </w:rPr>
        <w:t>igure ci-après indique les bourses accordées pendant la période d</w:t>
      </w:r>
      <w:r>
        <w:rPr>
          <w:lang w:val="fr-CH"/>
        </w:rPr>
        <w:t>'</w:t>
      </w:r>
      <w:r w:rsidRPr="00B62761">
        <w:rPr>
          <w:lang w:val="fr-CH"/>
        </w:rPr>
        <w:t xml:space="preserve">études, ventilées par région et par sexe. </w:t>
      </w:r>
      <w:r>
        <w:rPr>
          <w:lang w:val="fr-CH"/>
        </w:rPr>
        <w:t>Quatre cent quarante-quatre</w:t>
      </w:r>
      <w:r w:rsidRPr="00B62761">
        <w:rPr>
          <w:lang w:val="fr-CH"/>
        </w:rPr>
        <w:t xml:space="preserve"> bourses ont été accordées aux pays en développement et à faible revenu pendant la période d</w:t>
      </w:r>
      <w:r>
        <w:rPr>
          <w:lang w:val="fr-CH"/>
        </w:rPr>
        <w:t>'</w:t>
      </w:r>
      <w:r w:rsidRPr="00B62761">
        <w:rPr>
          <w:lang w:val="fr-CH"/>
        </w:rPr>
        <w:t>études 2013-2016.</w:t>
      </w:r>
    </w:p>
    <w:p w:rsidR="0019692F" w:rsidRDefault="0019692F" w:rsidP="0019692F">
      <w:pPr>
        <w:jc w:val="center"/>
        <w:rPr>
          <w:lang w:val="fr-CH"/>
        </w:rPr>
      </w:pPr>
      <w:r w:rsidRPr="00971ABB">
        <w:rPr>
          <w:noProof/>
          <w:lang w:eastAsia="zh-CN"/>
        </w:rPr>
        <w:drawing>
          <wp:inline distT="0" distB="0" distL="0" distR="0" wp14:anchorId="677835FC" wp14:editId="09BBE6C8">
            <wp:extent cx="6120765" cy="4326890"/>
            <wp:effectExtent l="0" t="0" r="13335" b="1651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19692F" w:rsidRPr="00B62761" w:rsidRDefault="0019692F" w:rsidP="0019692F">
      <w:pPr>
        <w:rPr>
          <w:lang w:val="fr-CH"/>
        </w:rPr>
      </w:pPr>
    </w:p>
    <w:p w:rsidR="0019692F" w:rsidRPr="00D97AAA" w:rsidRDefault="0019692F" w:rsidP="0019692F">
      <w:pPr>
        <w:pStyle w:val="Figuretitle"/>
        <w:spacing w:after="240"/>
        <w:rPr>
          <w:lang w:val="fr-CH"/>
        </w:rPr>
      </w:pPr>
      <w:r w:rsidRPr="00B62761">
        <w:rPr>
          <w:lang w:val="fr-CH"/>
        </w:rPr>
        <w:t>Figure 7</w:t>
      </w:r>
      <w:r>
        <w:rPr>
          <w:lang w:val="fr-CH"/>
        </w:rPr>
        <w:t xml:space="preserve"> –</w:t>
      </w:r>
      <w:r w:rsidRPr="00B62761">
        <w:rPr>
          <w:lang w:val="fr-CH"/>
        </w:rPr>
        <w:t xml:space="preserve"> Bourses accordées pendant la période d</w:t>
      </w:r>
      <w:r>
        <w:rPr>
          <w:lang w:val="fr-CH"/>
        </w:rPr>
        <w:t>'</w:t>
      </w:r>
      <w:r w:rsidRPr="00B62761">
        <w:rPr>
          <w:lang w:val="fr-CH"/>
        </w:rPr>
        <w:t>études 2013-2016</w:t>
      </w:r>
    </w:p>
    <w:p w:rsidR="0019692F" w:rsidRPr="00B62761" w:rsidRDefault="0019692F" w:rsidP="0019692F">
      <w:pPr>
        <w:pStyle w:val="Heading3"/>
        <w:rPr>
          <w:lang w:val="fr-CH"/>
        </w:rPr>
      </w:pPr>
      <w:r w:rsidRPr="00B62761">
        <w:rPr>
          <w:lang w:val="fr-CH"/>
        </w:rPr>
        <w:t>16.3.5</w:t>
      </w:r>
      <w:r w:rsidRPr="00B62761">
        <w:rPr>
          <w:lang w:val="fr-CH"/>
        </w:rPr>
        <w:tab/>
        <w:t xml:space="preserve">Participation des pays en développement aux équipes de direction </w:t>
      </w:r>
    </w:p>
    <w:p w:rsidR="0019692F" w:rsidRDefault="0019692F" w:rsidP="0019692F">
      <w:pPr>
        <w:shd w:val="clear" w:color="auto" w:fill="FFFFFF"/>
        <w:rPr>
          <w:szCs w:val="24"/>
          <w:shd w:val="clear" w:color="auto" w:fill="FFFFFF"/>
          <w:lang w:val="fr-CH"/>
        </w:rPr>
      </w:pPr>
      <w:r w:rsidRPr="003C77A9">
        <w:rPr>
          <w:szCs w:val="24"/>
          <w:shd w:val="clear" w:color="auto" w:fill="FFFFFF"/>
          <w:lang w:val="fr-CH"/>
        </w:rPr>
        <w:t>La Figure 8 permet de comparer les nombres de Vice-Présidents et de Présidents issus de pays en développement pendant les périodes d</w:t>
      </w:r>
      <w:r>
        <w:rPr>
          <w:szCs w:val="24"/>
          <w:shd w:val="clear" w:color="auto" w:fill="FFFFFF"/>
          <w:lang w:val="fr-CH"/>
        </w:rPr>
        <w:t>'</w:t>
      </w:r>
      <w:r w:rsidRPr="003C77A9">
        <w:rPr>
          <w:szCs w:val="24"/>
          <w:shd w:val="clear" w:color="auto" w:fill="FFFFFF"/>
          <w:lang w:val="fr-CH"/>
        </w:rPr>
        <w:t>études 2013-2016 et 2009-2012.</w:t>
      </w:r>
    </w:p>
    <w:p w:rsidR="0019692F" w:rsidRDefault="0019692F" w:rsidP="0019692F">
      <w:pPr>
        <w:shd w:val="clear" w:color="auto" w:fill="FFFFFF"/>
        <w:rPr>
          <w:szCs w:val="24"/>
          <w:shd w:val="clear" w:color="auto" w:fill="FFFFFF"/>
          <w:lang w:val="fr-CH"/>
        </w:rPr>
      </w:pPr>
      <w:r>
        <w:rPr>
          <w:noProof/>
          <w:lang w:eastAsia="zh-CN"/>
        </w:rPr>
        <w:lastRenderedPageBreak/>
        <w:drawing>
          <wp:inline distT="0" distB="0" distL="0" distR="0" wp14:anchorId="08913F28" wp14:editId="4730935C">
            <wp:extent cx="5772150" cy="3881438"/>
            <wp:effectExtent l="0" t="0" r="0" b="50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9692F" w:rsidRPr="003C77A9" w:rsidRDefault="0019692F" w:rsidP="0019692F">
      <w:pPr>
        <w:shd w:val="clear" w:color="auto" w:fill="FFFFFF"/>
        <w:rPr>
          <w:szCs w:val="24"/>
          <w:shd w:val="clear" w:color="auto" w:fill="FFFFFF"/>
          <w:lang w:val="fr-CH"/>
        </w:rPr>
      </w:pPr>
    </w:p>
    <w:p w:rsidR="0019692F" w:rsidRPr="00D97AAA" w:rsidRDefault="0019692F" w:rsidP="0019692F">
      <w:pPr>
        <w:pStyle w:val="Figuretitle"/>
        <w:spacing w:after="240"/>
        <w:rPr>
          <w:i/>
          <w:iCs/>
          <w:lang w:val="fr-CH"/>
        </w:rPr>
      </w:pPr>
      <w:r w:rsidRPr="00B62761">
        <w:rPr>
          <w:lang w:val="fr-CH"/>
        </w:rPr>
        <w:t>Figure 8</w:t>
      </w:r>
      <w:r>
        <w:rPr>
          <w:lang w:val="fr-CH"/>
        </w:rPr>
        <w:t xml:space="preserve"> –</w:t>
      </w:r>
      <w:r w:rsidRPr="00B62761">
        <w:rPr>
          <w:lang w:val="fr-CH"/>
        </w:rPr>
        <w:t xml:space="preserve"> Participation des pays en développement aux équipes de direction</w:t>
      </w:r>
    </w:p>
    <w:p w:rsidR="0019692F" w:rsidRPr="00B62761" w:rsidRDefault="0019692F" w:rsidP="0019692F">
      <w:pPr>
        <w:pStyle w:val="Heading2"/>
        <w:rPr>
          <w:lang w:val="fr-CH"/>
        </w:rPr>
      </w:pPr>
      <w:bookmarkStart w:id="797" w:name="_Toc462664264"/>
      <w:bookmarkStart w:id="798" w:name="_Toc464035629"/>
      <w:bookmarkStart w:id="799" w:name="_Toc465171952"/>
      <w:r w:rsidRPr="00B62761">
        <w:rPr>
          <w:lang w:val="fr-CH"/>
        </w:rPr>
        <w:t>16.4</w:t>
      </w:r>
      <w:r w:rsidRPr="00B62761">
        <w:rPr>
          <w:lang w:val="fr-CH"/>
        </w:rPr>
        <w:tab/>
        <w:t xml:space="preserve">Programme 4: </w:t>
      </w:r>
      <w:bookmarkStart w:id="800" w:name="_Toc462664265"/>
      <w:bookmarkStart w:id="801" w:name="_Toc462665590"/>
      <w:bookmarkStart w:id="802" w:name="_Toc462669176"/>
      <w:bookmarkEnd w:id="797"/>
      <w:bookmarkEnd w:id="798"/>
      <w:r w:rsidRPr="00B62761">
        <w:rPr>
          <w:color w:val="000000"/>
          <w:lang w:val="fr-CH"/>
        </w:rPr>
        <w:t>Appel de fonds pour la réduction de l</w:t>
      </w:r>
      <w:r>
        <w:rPr>
          <w:color w:val="000000"/>
          <w:lang w:val="fr-CH"/>
        </w:rPr>
        <w:t>'</w:t>
      </w:r>
      <w:r w:rsidRPr="00B62761">
        <w:rPr>
          <w:color w:val="000000"/>
          <w:lang w:val="fr-CH"/>
        </w:rPr>
        <w:t>écart en matière de normalisation</w:t>
      </w:r>
      <w:bookmarkEnd w:id="799"/>
    </w:p>
    <w:p w:rsidR="0019692F" w:rsidRPr="00B62761" w:rsidRDefault="0019692F" w:rsidP="0019692F">
      <w:pPr>
        <w:rPr>
          <w:lang w:val="fr-CH"/>
        </w:rPr>
      </w:pPr>
      <w:r>
        <w:rPr>
          <w:lang w:val="fr-CH"/>
        </w:rPr>
        <w:t>Les E</w:t>
      </w:r>
      <w:r w:rsidRPr="00B62761">
        <w:rPr>
          <w:lang w:val="fr-CH"/>
        </w:rPr>
        <w:t>tats Membres et Membres de Secteur suivants ont versé des contributions au Fonds pour la réduction de l</w:t>
      </w:r>
      <w:r>
        <w:rPr>
          <w:lang w:val="fr-CH"/>
        </w:rPr>
        <w:t>'</w:t>
      </w:r>
      <w:r w:rsidRPr="00B62761">
        <w:rPr>
          <w:lang w:val="fr-CH"/>
        </w:rPr>
        <w:t>écart en matière de normalisation: Canada, ETRI, MSIP-TTA Rép. de Corée, Cisco, Microsoft et Nokia Siemens Networks.</w:t>
      </w:r>
    </w:p>
    <w:p w:rsidR="0019692F" w:rsidRPr="00B62761" w:rsidRDefault="0019692F" w:rsidP="0019692F">
      <w:pPr>
        <w:pStyle w:val="Heading1"/>
        <w:rPr>
          <w:lang w:val="fr-CH"/>
        </w:rPr>
      </w:pPr>
      <w:bookmarkStart w:id="803" w:name="_Toc464035630"/>
      <w:bookmarkStart w:id="804" w:name="_Toc465171953"/>
      <w:r w:rsidRPr="00B62761">
        <w:rPr>
          <w:lang w:val="fr-CH"/>
        </w:rPr>
        <w:t>17</w:t>
      </w:r>
      <w:r w:rsidRPr="00B62761">
        <w:rPr>
          <w:lang w:val="fr-CH"/>
        </w:rPr>
        <w:tab/>
        <w:t>Memb</w:t>
      </w:r>
      <w:bookmarkEnd w:id="779"/>
      <w:bookmarkEnd w:id="780"/>
      <w:bookmarkEnd w:id="781"/>
      <w:bookmarkEnd w:id="782"/>
      <w:bookmarkEnd w:id="783"/>
      <w:bookmarkEnd w:id="784"/>
      <w:bookmarkEnd w:id="785"/>
      <w:bookmarkEnd w:id="800"/>
      <w:bookmarkEnd w:id="801"/>
      <w:bookmarkEnd w:id="802"/>
      <w:bookmarkEnd w:id="803"/>
      <w:r w:rsidRPr="00B62761">
        <w:rPr>
          <w:lang w:val="fr-CH"/>
        </w:rPr>
        <w:t>res</w:t>
      </w:r>
      <w:bookmarkEnd w:id="804"/>
    </w:p>
    <w:p w:rsidR="0019692F" w:rsidRPr="00B62761" w:rsidRDefault="0019692F" w:rsidP="0019692F">
      <w:pPr>
        <w:pStyle w:val="Heading2"/>
        <w:rPr>
          <w:lang w:val="fr-CH"/>
        </w:rPr>
      </w:pPr>
      <w:bookmarkStart w:id="805" w:name="_Toc465171954"/>
      <w:bookmarkStart w:id="806" w:name="_Toc462664266"/>
      <w:bookmarkStart w:id="807" w:name="_Toc464035631"/>
      <w:r w:rsidRPr="00B62761">
        <w:rPr>
          <w:lang w:val="fr-CH"/>
        </w:rPr>
        <w:t>17.1</w:t>
      </w:r>
      <w:r w:rsidRPr="00B62761">
        <w:rPr>
          <w:lang w:val="fr-CH"/>
        </w:rPr>
        <w:tab/>
      </w:r>
      <w:r>
        <w:rPr>
          <w:lang w:val="fr-CH"/>
        </w:rPr>
        <w:t>E</w:t>
      </w:r>
      <w:r w:rsidRPr="00B62761">
        <w:rPr>
          <w:lang w:val="fr-CH"/>
        </w:rPr>
        <w:t xml:space="preserve">volution </w:t>
      </w:r>
      <w:r>
        <w:rPr>
          <w:lang w:val="fr-CH"/>
        </w:rPr>
        <w:t>de la composition</w:t>
      </w:r>
      <w:r w:rsidRPr="00B62761">
        <w:rPr>
          <w:lang w:val="fr-CH"/>
        </w:rPr>
        <w:t xml:space="preserve"> de l</w:t>
      </w:r>
      <w:r>
        <w:rPr>
          <w:lang w:val="fr-CH"/>
        </w:rPr>
        <w:t>'</w:t>
      </w:r>
      <w:r w:rsidRPr="00B62761">
        <w:rPr>
          <w:lang w:val="fr-CH"/>
        </w:rPr>
        <w:t>UIT-T</w:t>
      </w:r>
      <w:bookmarkEnd w:id="805"/>
      <w:r w:rsidRPr="00B62761">
        <w:rPr>
          <w:lang w:val="fr-CH"/>
        </w:rPr>
        <w:t xml:space="preserve"> </w:t>
      </w:r>
      <w:bookmarkEnd w:id="806"/>
      <w:bookmarkEnd w:id="807"/>
    </w:p>
    <w:p w:rsidR="0019692F" w:rsidRPr="00B62761" w:rsidRDefault="0019692F" w:rsidP="0019692F">
      <w:pPr>
        <w:rPr>
          <w:lang w:val="fr-CH"/>
        </w:rPr>
      </w:pPr>
      <w:r w:rsidRPr="00B62761">
        <w:rPr>
          <w:lang w:val="fr-CH"/>
        </w:rPr>
        <w:t>Le nombre de membres de l</w:t>
      </w:r>
      <w:r>
        <w:rPr>
          <w:lang w:val="fr-CH"/>
        </w:rPr>
        <w:t>'</w:t>
      </w:r>
      <w:r w:rsidRPr="00B62761">
        <w:rPr>
          <w:lang w:val="fr-CH"/>
        </w:rPr>
        <w:t>UIT-T a continué à augmenter pendant la période d</w:t>
      </w:r>
      <w:r>
        <w:rPr>
          <w:lang w:val="fr-CH"/>
        </w:rPr>
        <w:t>'</w:t>
      </w:r>
      <w:r w:rsidRPr="00B62761">
        <w:rPr>
          <w:lang w:val="fr-CH"/>
        </w:rPr>
        <w:t xml:space="preserve">études actuelle, confirmant la tendance à la hausse </w:t>
      </w:r>
      <w:r>
        <w:rPr>
          <w:lang w:val="fr-CH"/>
        </w:rPr>
        <w:t>qui a commencé</w:t>
      </w:r>
      <w:r w:rsidRPr="00B62761">
        <w:rPr>
          <w:lang w:val="fr-CH"/>
        </w:rPr>
        <w:t xml:space="preserve"> en 2011. Le nombre total de membres de l</w:t>
      </w:r>
      <w:r>
        <w:rPr>
          <w:lang w:val="fr-CH"/>
        </w:rPr>
        <w:t>'UIT</w:t>
      </w:r>
      <w:r>
        <w:rPr>
          <w:lang w:val="fr-CH"/>
        </w:rPr>
        <w:noBreakHyphen/>
      </w:r>
      <w:r w:rsidRPr="00B62761">
        <w:rPr>
          <w:lang w:val="fr-CH"/>
        </w:rPr>
        <w:t>T (Membres de Secteur, Associés et établissements universitaires) est passé de 458 à 531 entre janvier 2013 et août 2016, soit une hausse de 16</w:t>
      </w:r>
      <w:r>
        <w:rPr>
          <w:lang w:val="fr-CH"/>
        </w:rPr>
        <w:t>%</w:t>
      </w:r>
      <w:r w:rsidRPr="00B62761">
        <w:rPr>
          <w:lang w:val="fr-CH"/>
        </w:rPr>
        <w:t>. Voir le Tableau 1 et la Figure 9.</w:t>
      </w:r>
    </w:p>
    <w:p w:rsidR="0019692F" w:rsidRPr="00B62761" w:rsidRDefault="0019692F" w:rsidP="0019692F">
      <w:pPr>
        <w:rPr>
          <w:lang w:val="fr-CH"/>
        </w:rPr>
      </w:pPr>
      <w:r w:rsidRPr="00B62761">
        <w:rPr>
          <w:lang w:val="fr-CH"/>
        </w:rPr>
        <w:t xml:space="preserve">La mise en </w:t>
      </w:r>
      <w:r>
        <w:rPr>
          <w:lang w:val="fr-CH"/>
        </w:rPr>
        <w:t>oe</w:t>
      </w:r>
      <w:r w:rsidRPr="00B62761">
        <w:rPr>
          <w:lang w:val="fr-CH"/>
        </w:rPr>
        <w:t>uvre depuis 2011 d</w:t>
      </w:r>
      <w:r>
        <w:rPr>
          <w:lang w:val="fr-CH"/>
        </w:rPr>
        <w:t>'</w:t>
      </w:r>
      <w:r w:rsidRPr="00B62761">
        <w:rPr>
          <w:lang w:val="fr-CH"/>
        </w:rPr>
        <w:t>une stratégie dynamique et de nouveaux services à l</w:t>
      </w:r>
      <w:r>
        <w:rPr>
          <w:lang w:val="fr-CH"/>
        </w:rPr>
        <w:t>'</w:t>
      </w:r>
      <w:r w:rsidRPr="00B62761">
        <w:rPr>
          <w:lang w:val="fr-CH"/>
        </w:rPr>
        <w:t>intention des membres a favorisé cette croissance. La création par la PP-10 d</w:t>
      </w:r>
      <w:r>
        <w:rPr>
          <w:lang w:val="fr-CH"/>
        </w:rPr>
        <w:t>'</w:t>
      </w:r>
      <w:r w:rsidRPr="00B62761">
        <w:rPr>
          <w:lang w:val="fr-CH"/>
        </w:rPr>
        <w:t>une nouvelle catégorie de participation pour les établissements universitaires a également contribué à attirer de nouveaux membres. En août 2016, on comptait 124 établissements universitaires participant aux travaux de l</w:t>
      </w:r>
      <w:r>
        <w:rPr>
          <w:lang w:val="fr-CH"/>
        </w:rPr>
        <w:t>'</w:t>
      </w:r>
      <w:r w:rsidRPr="00B62761">
        <w:rPr>
          <w:lang w:val="fr-CH"/>
        </w:rPr>
        <w:t>UIT, soit 24</w:t>
      </w:r>
      <w:r>
        <w:rPr>
          <w:lang w:val="fr-CH"/>
        </w:rPr>
        <w:t>%</w:t>
      </w:r>
      <w:r w:rsidRPr="00B62761">
        <w:rPr>
          <w:lang w:val="fr-CH"/>
        </w:rPr>
        <w:t xml:space="preserve"> du nombre total de membres de l</w:t>
      </w:r>
      <w:r>
        <w:rPr>
          <w:lang w:val="fr-CH"/>
        </w:rPr>
        <w:t>'</w:t>
      </w:r>
      <w:r w:rsidRPr="00B62761">
        <w:rPr>
          <w:lang w:val="fr-CH"/>
        </w:rPr>
        <w:t>UIT-T. Les efforts déployés par le personnel et la direction de l</w:t>
      </w:r>
      <w:r>
        <w:rPr>
          <w:lang w:val="fr-CH"/>
        </w:rPr>
        <w:t>'</w:t>
      </w:r>
      <w:r w:rsidRPr="00B62761">
        <w:rPr>
          <w:lang w:val="fr-CH"/>
        </w:rPr>
        <w:t>UIT pour recruter des universités et des instituts de recherche, conjugués à l</w:t>
      </w:r>
      <w:r>
        <w:rPr>
          <w:lang w:val="fr-CH"/>
        </w:rPr>
        <w:t>'</w:t>
      </w:r>
      <w:r w:rsidRPr="00B62761">
        <w:rPr>
          <w:lang w:val="fr-CH"/>
        </w:rPr>
        <w:t>appui apporté par</w:t>
      </w:r>
      <w:r>
        <w:rPr>
          <w:lang w:val="fr-CH"/>
        </w:rPr>
        <w:t xml:space="preserve"> les E</w:t>
      </w:r>
      <w:r w:rsidRPr="00B62761">
        <w:rPr>
          <w:lang w:val="fr-CH"/>
        </w:rPr>
        <w:t>tats Membres pour promouvoir la catégorie des établissements universitaires ont joué un rôle essentiel dans cette réussite. La PP-14 a décidé de permettre aux établissements universitaires de participer aux travaux des trois Secteurs de l</w:t>
      </w:r>
      <w:r>
        <w:rPr>
          <w:lang w:val="fr-CH"/>
        </w:rPr>
        <w:t>'</w:t>
      </w:r>
      <w:r w:rsidRPr="00B62761">
        <w:rPr>
          <w:lang w:val="fr-CH"/>
        </w:rPr>
        <w:t>UIT en s</w:t>
      </w:r>
      <w:r>
        <w:rPr>
          <w:lang w:val="fr-CH"/>
        </w:rPr>
        <w:t>'</w:t>
      </w:r>
      <w:r w:rsidRPr="00B62761">
        <w:rPr>
          <w:lang w:val="fr-CH"/>
        </w:rPr>
        <w:t>acquittant d</w:t>
      </w:r>
      <w:r>
        <w:rPr>
          <w:lang w:val="fr-CH"/>
        </w:rPr>
        <w:t>'</w:t>
      </w:r>
      <w:r w:rsidRPr="00B62761">
        <w:rPr>
          <w:lang w:val="fr-CH"/>
        </w:rPr>
        <w:t>un droit annuel unique.</w:t>
      </w:r>
    </w:p>
    <w:p w:rsidR="0019692F" w:rsidRPr="00B62761" w:rsidRDefault="0019692F" w:rsidP="0019692F">
      <w:pPr>
        <w:rPr>
          <w:lang w:val="fr-CH"/>
        </w:rPr>
      </w:pPr>
      <w:r>
        <w:rPr>
          <w:lang w:val="fr-CH"/>
        </w:rPr>
        <w:lastRenderedPageBreak/>
        <w:t>A</w:t>
      </w:r>
      <w:r w:rsidRPr="00B62761">
        <w:rPr>
          <w:lang w:val="fr-CH"/>
        </w:rPr>
        <w:t xml:space="preserve"> l</w:t>
      </w:r>
      <w:r>
        <w:rPr>
          <w:lang w:val="fr-CH"/>
        </w:rPr>
        <w:t>'</w:t>
      </w:r>
      <w:r w:rsidRPr="00B62761">
        <w:rPr>
          <w:lang w:val="fr-CH"/>
        </w:rPr>
        <w:t>inverse, le nombre de Membres de Secteur de l</w:t>
      </w:r>
      <w:r>
        <w:rPr>
          <w:lang w:val="fr-CH"/>
        </w:rPr>
        <w:t>'</w:t>
      </w:r>
      <w:r w:rsidRPr="00B62761">
        <w:rPr>
          <w:lang w:val="fr-CH"/>
        </w:rPr>
        <w:t>UIT</w:t>
      </w:r>
      <w:r w:rsidRPr="00B62761">
        <w:rPr>
          <w:lang w:val="fr-CH"/>
        </w:rPr>
        <w:noBreakHyphen/>
        <w:t>T a légèrement baissé pendant la période d</w:t>
      </w:r>
      <w:r>
        <w:rPr>
          <w:lang w:val="fr-CH"/>
        </w:rPr>
        <w:t>'</w:t>
      </w:r>
      <w:r w:rsidRPr="00B62761">
        <w:rPr>
          <w:lang w:val="fr-CH"/>
        </w:rPr>
        <w:t>études actuelle, avec 10 Membres de Secteur de moins en août 2016 par rapport à janvier 2013. Cette baisse est due en partie à la suspension depuis 2015 de la procédure permettant aux organisations régionales et internationales de participer aux travaux de l</w:t>
      </w:r>
      <w:r>
        <w:rPr>
          <w:lang w:val="fr-CH"/>
        </w:rPr>
        <w:t>'</w:t>
      </w:r>
      <w:r w:rsidRPr="00B62761">
        <w:rPr>
          <w:lang w:val="fr-CH"/>
        </w:rPr>
        <w:t>UIT</w:t>
      </w:r>
      <w:r w:rsidRPr="00B62761">
        <w:rPr>
          <w:lang w:val="fr-CH"/>
        </w:rPr>
        <w:noBreakHyphen/>
        <w:t>T en étant exonérées du paiement de droits, dans l</w:t>
      </w:r>
      <w:r>
        <w:rPr>
          <w:lang w:val="fr-CH"/>
        </w:rPr>
        <w:t>'</w:t>
      </w:r>
      <w:r w:rsidRPr="00B62761">
        <w:rPr>
          <w:lang w:val="fr-CH"/>
        </w:rPr>
        <w:t>attente de la révision des critères d</w:t>
      </w:r>
      <w:r>
        <w:rPr>
          <w:lang w:val="fr-CH"/>
        </w:rPr>
        <w:t>'</w:t>
      </w:r>
      <w:r w:rsidRPr="00B62761">
        <w:rPr>
          <w:lang w:val="fr-CH"/>
        </w:rPr>
        <w:t xml:space="preserve">exonération par le Conseil. </w:t>
      </w:r>
    </w:p>
    <w:p w:rsidR="0019692F" w:rsidRPr="00B62761" w:rsidRDefault="0019692F" w:rsidP="0019692F">
      <w:pPr>
        <w:rPr>
          <w:lang w:val="fr-CH"/>
        </w:rPr>
      </w:pPr>
      <w:r w:rsidRPr="00B62761">
        <w:rPr>
          <w:lang w:val="fr-CH"/>
        </w:rPr>
        <w:t>Le nombre d</w:t>
      </w:r>
      <w:r>
        <w:rPr>
          <w:lang w:val="fr-CH"/>
        </w:rPr>
        <w:t>'</w:t>
      </w:r>
      <w:r w:rsidRPr="00B62761">
        <w:rPr>
          <w:lang w:val="fr-CH"/>
        </w:rPr>
        <w:t>Associés de l</w:t>
      </w:r>
      <w:r>
        <w:rPr>
          <w:lang w:val="fr-CH"/>
        </w:rPr>
        <w:t>'</w:t>
      </w:r>
      <w:r w:rsidRPr="00B62761">
        <w:rPr>
          <w:lang w:val="fr-CH"/>
        </w:rPr>
        <w:t>UIT-T est resté stable pendant la même période, la Commission d</w:t>
      </w:r>
      <w:r>
        <w:rPr>
          <w:lang w:val="fr-CH"/>
        </w:rPr>
        <w:t>'</w:t>
      </w:r>
      <w:r w:rsidRPr="00B62761">
        <w:rPr>
          <w:lang w:val="fr-CH"/>
        </w:rPr>
        <w:t>études 15 sur les réseaux de transport, d</w:t>
      </w:r>
      <w:r>
        <w:rPr>
          <w:lang w:val="fr-CH"/>
        </w:rPr>
        <w:t>'</w:t>
      </w:r>
      <w:r w:rsidRPr="00B62761">
        <w:rPr>
          <w:lang w:val="fr-CH"/>
        </w:rPr>
        <w:t>accès et domestiques et la Commission d</w:t>
      </w:r>
      <w:r>
        <w:rPr>
          <w:lang w:val="fr-CH"/>
        </w:rPr>
        <w:t>'</w:t>
      </w:r>
      <w:r w:rsidRPr="00B62761">
        <w:rPr>
          <w:lang w:val="fr-CH"/>
        </w:rPr>
        <w:t>études 2 sur les aspects opérationnels étant les commissions d</w:t>
      </w:r>
      <w:r>
        <w:rPr>
          <w:lang w:val="fr-CH"/>
        </w:rPr>
        <w:t>'</w:t>
      </w:r>
      <w:r w:rsidRPr="00B62761">
        <w:rPr>
          <w:lang w:val="fr-CH"/>
        </w:rPr>
        <w:t>études qui attirent le plus de nouveaux Associés de l</w:t>
      </w:r>
      <w:r>
        <w:rPr>
          <w:lang w:val="fr-CH"/>
        </w:rPr>
        <w:t>'</w:t>
      </w:r>
      <w:r w:rsidRPr="00B62761">
        <w:rPr>
          <w:lang w:val="fr-CH"/>
        </w:rPr>
        <w:t>UIT</w:t>
      </w:r>
      <w:r w:rsidRPr="00B62761">
        <w:rPr>
          <w:lang w:val="fr-CH"/>
        </w:rPr>
        <w:noBreakHyphen/>
        <w:t>T. Le nombre d</w:t>
      </w:r>
      <w:r>
        <w:rPr>
          <w:lang w:val="fr-CH"/>
        </w:rPr>
        <w:t>'</w:t>
      </w:r>
      <w:r w:rsidRPr="00B62761">
        <w:rPr>
          <w:lang w:val="fr-CH"/>
        </w:rPr>
        <w:t>Associés des Commissions d</w:t>
      </w:r>
      <w:r>
        <w:rPr>
          <w:lang w:val="fr-CH"/>
        </w:rPr>
        <w:t>'</w:t>
      </w:r>
      <w:r w:rsidRPr="00B62761">
        <w:rPr>
          <w:lang w:val="fr-CH"/>
        </w:rPr>
        <w:t>étude</w:t>
      </w:r>
      <w:r>
        <w:rPr>
          <w:lang w:val="fr-CH"/>
        </w:rPr>
        <w:t xml:space="preserve">s 15 et 2 représentait plus de 70% </w:t>
      </w:r>
      <w:r w:rsidRPr="00B62761">
        <w:rPr>
          <w:lang w:val="fr-CH"/>
        </w:rPr>
        <w:t>du nombre total d</w:t>
      </w:r>
      <w:r>
        <w:rPr>
          <w:lang w:val="fr-CH"/>
        </w:rPr>
        <w:t>'</w:t>
      </w:r>
      <w:r w:rsidRPr="00B62761">
        <w:rPr>
          <w:lang w:val="fr-CH"/>
        </w:rPr>
        <w:t>Associés de l</w:t>
      </w:r>
      <w:r>
        <w:rPr>
          <w:lang w:val="fr-CH"/>
        </w:rPr>
        <w:t>'UIT-T en août 2016.</w:t>
      </w:r>
    </w:p>
    <w:p w:rsidR="0019692F" w:rsidRPr="00B62761" w:rsidRDefault="0019692F" w:rsidP="0019692F">
      <w:pPr>
        <w:pStyle w:val="TableNotitle"/>
        <w:spacing w:line="480" w:lineRule="auto"/>
        <w:rPr>
          <w:lang w:val="fr-CH"/>
        </w:rPr>
      </w:pPr>
      <w:r>
        <w:rPr>
          <w:lang w:val="fr-CH"/>
        </w:rPr>
        <w:t>Tableau 1 – E</w:t>
      </w:r>
      <w:r w:rsidRPr="00B62761">
        <w:rPr>
          <w:lang w:val="fr-CH"/>
        </w:rPr>
        <w:t xml:space="preserve">volution </w:t>
      </w:r>
      <w:r>
        <w:rPr>
          <w:lang w:val="fr-CH"/>
        </w:rPr>
        <w:t>de la compostion</w:t>
      </w:r>
      <w:r w:rsidRPr="00B62761">
        <w:rPr>
          <w:lang w:val="fr-CH"/>
        </w:rPr>
        <w:t xml:space="preserve"> de l</w:t>
      </w:r>
      <w:r>
        <w:rPr>
          <w:lang w:val="fr-CH"/>
        </w:rPr>
        <w:t>'</w:t>
      </w:r>
      <w:r w:rsidRPr="00B62761">
        <w:rPr>
          <w:lang w:val="fr-CH"/>
        </w:rPr>
        <w:t>UIT-T du 31 décembre 2006 au 31 août 2016</w:t>
      </w:r>
    </w:p>
    <w:tbl>
      <w:tblPr>
        <w:tblStyle w:val="TableGrid"/>
        <w:tblW w:w="9639" w:type="dxa"/>
        <w:jc w:val="center"/>
        <w:tblLook w:val="04A0" w:firstRow="1" w:lastRow="0" w:firstColumn="1" w:lastColumn="0" w:noHBand="0" w:noVBand="1"/>
      </w:tblPr>
      <w:tblGrid>
        <w:gridCol w:w="1873"/>
        <w:gridCol w:w="706"/>
        <w:gridCol w:w="706"/>
        <w:gridCol w:w="706"/>
        <w:gridCol w:w="706"/>
        <w:gridCol w:w="706"/>
        <w:gridCol w:w="706"/>
        <w:gridCol w:w="706"/>
        <w:gridCol w:w="706"/>
        <w:gridCol w:w="706"/>
        <w:gridCol w:w="706"/>
        <w:gridCol w:w="706"/>
      </w:tblGrid>
      <w:tr w:rsidR="0019692F" w:rsidRPr="00B62761" w:rsidTr="00C34926">
        <w:trPr>
          <w:tblHeader/>
          <w:jc w:val="center"/>
        </w:trPr>
        <w:tc>
          <w:tcPr>
            <w:tcW w:w="1739" w:type="dxa"/>
            <w:tcBorders>
              <w:top w:val="nil"/>
              <w:left w:val="nil"/>
            </w:tcBorders>
            <w:shd w:val="clear" w:color="auto" w:fill="auto"/>
            <w:hideMark/>
          </w:tcPr>
          <w:p w:rsidR="0019692F" w:rsidRPr="00B62761" w:rsidRDefault="0019692F" w:rsidP="00C34926">
            <w:pPr>
              <w:pStyle w:val="Tablehead"/>
              <w:rPr>
                <w:lang w:val="fr-CH"/>
              </w:rPr>
            </w:pPr>
          </w:p>
        </w:tc>
        <w:tc>
          <w:tcPr>
            <w:tcW w:w="656" w:type="dxa"/>
            <w:shd w:val="clear" w:color="auto" w:fill="auto"/>
          </w:tcPr>
          <w:p w:rsidR="0019692F" w:rsidRPr="00B62761" w:rsidRDefault="0019692F" w:rsidP="00C34926">
            <w:pPr>
              <w:pStyle w:val="Tablehead"/>
              <w:rPr>
                <w:lang w:val="fr-CH"/>
              </w:rPr>
            </w:pPr>
            <w:r w:rsidRPr="00B62761">
              <w:rPr>
                <w:lang w:val="fr-CH"/>
              </w:rPr>
              <w:t>2006</w:t>
            </w:r>
          </w:p>
        </w:tc>
        <w:tc>
          <w:tcPr>
            <w:tcW w:w="656" w:type="dxa"/>
            <w:shd w:val="clear" w:color="auto" w:fill="auto"/>
          </w:tcPr>
          <w:p w:rsidR="0019692F" w:rsidRPr="00B62761" w:rsidRDefault="0019692F" w:rsidP="00C34926">
            <w:pPr>
              <w:pStyle w:val="Tablehead"/>
              <w:rPr>
                <w:lang w:val="fr-CH"/>
              </w:rPr>
            </w:pPr>
            <w:r w:rsidRPr="00B62761">
              <w:rPr>
                <w:lang w:val="fr-CH"/>
              </w:rPr>
              <w:t>2007</w:t>
            </w:r>
          </w:p>
        </w:tc>
        <w:tc>
          <w:tcPr>
            <w:tcW w:w="656" w:type="dxa"/>
            <w:shd w:val="clear" w:color="auto" w:fill="auto"/>
          </w:tcPr>
          <w:p w:rsidR="0019692F" w:rsidRPr="00B62761" w:rsidRDefault="0019692F" w:rsidP="00C34926">
            <w:pPr>
              <w:pStyle w:val="Tablehead"/>
              <w:rPr>
                <w:lang w:val="fr-CH"/>
              </w:rPr>
            </w:pPr>
            <w:r w:rsidRPr="00B62761">
              <w:rPr>
                <w:lang w:val="fr-CH"/>
              </w:rPr>
              <w:t>2008</w:t>
            </w:r>
          </w:p>
        </w:tc>
        <w:tc>
          <w:tcPr>
            <w:tcW w:w="656" w:type="dxa"/>
            <w:shd w:val="clear" w:color="auto" w:fill="auto"/>
          </w:tcPr>
          <w:p w:rsidR="0019692F" w:rsidRPr="00B62761" w:rsidRDefault="0019692F" w:rsidP="00C34926">
            <w:pPr>
              <w:pStyle w:val="Tablehead"/>
              <w:rPr>
                <w:lang w:val="fr-CH"/>
              </w:rPr>
            </w:pPr>
            <w:r w:rsidRPr="00B62761">
              <w:rPr>
                <w:lang w:val="fr-CH"/>
              </w:rPr>
              <w:t>2009</w:t>
            </w:r>
          </w:p>
        </w:tc>
        <w:tc>
          <w:tcPr>
            <w:tcW w:w="656" w:type="dxa"/>
            <w:shd w:val="clear" w:color="auto" w:fill="auto"/>
          </w:tcPr>
          <w:p w:rsidR="0019692F" w:rsidRPr="00B62761" w:rsidRDefault="0019692F" w:rsidP="00C34926">
            <w:pPr>
              <w:pStyle w:val="Tablehead"/>
              <w:rPr>
                <w:lang w:val="fr-CH"/>
              </w:rPr>
            </w:pPr>
            <w:r w:rsidRPr="00B62761">
              <w:rPr>
                <w:lang w:val="fr-CH"/>
              </w:rPr>
              <w:t>2010</w:t>
            </w:r>
          </w:p>
        </w:tc>
        <w:tc>
          <w:tcPr>
            <w:tcW w:w="656" w:type="dxa"/>
            <w:shd w:val="clear" w:color="auto" w:fill="auto"/>
          </w:tcPr>
          <w:p w:rsidR="0019692F" w:rsidRPr="00B62761" w:rsidRDefault="0019692F" w:rsidP="00C34926">
            <w:pPr>
              <w:pStyle w:val="Tablehead"/>
              <w:rPr>
                <w:lang w:val="fr-CH"/>
              </w:rPr>
            </w:pPr>
            <w:r w:rsidRPr="00B62761">
              <w:rPr>
                <w:lang w:val="fr-CH"/>
              </w:rPr>
              <w:t>2011</w:t>
            </w:r>
          </w:p>
        </w:tc>
        <w:tc>
          <w:tcPr>
            <w:tcW w:w="656" w:type="dxa"/>
            <w:shd w:val="clear" w:color="auto" w:fill="auto"/>
          </w:tcPr>
          <w:p w:rsidR="0019692F" w:rsidRPr="00B62761" w:rsidRDefault="0019692F" w:rsidP="00C34926">
            <w:pPr>
              <w:pStyle w:val="Tablehead"/>
              <w:rPr>
                <w:lang w:val="fr-CH"/>
              </w:rPr>
            </w:pPr>
            <w:r w:rsidRPr="00B62761">
              <w:rPr>
                <w:lang w:val="fr-CH"/>
              </w:rPr>
              <w:t>2012</w:t>
            </w:r>
          </w:p>
        </w:tc>
        <w:tc>
          <w:tcPr>
            <w:tcW w:w="656" w:type="dxa"/>
            <w:shd w:val="clear" w:color="auto" w:fill="auto"/>
          </w:tcPr>
          <w:p w:rsidR="0019692F" w:rsidRPr="00B62761" w:rsidRDefault="0019692F" w:rsidP="00C34926">
            <w:pPr>
              <w:pStyle w:val="Tablehead"/>
              <w:rPr>
                <w:lang w:val="fr-CH"/>
              </w:rPr>
            </w:pPr>
            <w:r w:rsidRPr="00B62761">
              <w:rPr>
                <w:lang w:val="fr-CH"/>
              </w:rPr>
              <w:t>2013</w:t>
            </w:r>
          </w:p>
        </w:tc>
        <w:tc>
          <w:tcPr>
            <w:tcW w:w="656" w:type="dxa"/>
            <w:shd w:val="clear" w:color="auto" w:fill="auto"/>
          </w:tcPr>
          <w:p w:rsidR="0019692F" w:rsidRPr="00B62761" w:rsidRDefault="0019692F" w:rsidP="00C34926">
            <w:pPr>
              <w:pStyle w:val="Tablehead"/>
              <w:rPr>
                <w:lang w:val="fr-CH"/>
              </w:rPr>
            </w:pPr>
            <w:r w:rsidRPr="00B62761">
              <w:rPr>
                <w:lang w:val="fr-CH"/>
              </w:rPr>
              <w:t>2014</w:t>
            </w:r>
          </w:p>
        </w:tc>
        <w:tc>
          <w:tcPr>
            <w:tcW w:w="656" w:type="dxa"/>
            <w:shd w:val="clear" w:color="auto" w:fill="auto"/>
          </w:tcPr>
          <w:p w:rsidR="0019692F" w:rsidRPr="00B62761" w:rsidRDefault="0019692F" w:rsidP="00C34926">
            <w:pPr>
              <w:pStyle w:val="Tablehead"/>
              <w:rPr>
                <w:lang w:val="fr-CH"/>
              </w:rPr>
            </w:pPr>
            <w:r w:rsidRPr="00B62761">
              <w:rPr>
                <w:lang w:val="fr-CH"/>
              </w:rPr>
              <w:t>2015</w:t>
            </w:r>
          </w:p>
        </w:tc>
        <w:tc>
          <w:tcPr>
            <w:tcW w:w="656" w:type="dxa"/>
            <w:shd w:val="clear" w:color="auto" w:fill="auto"/>
            <w:hideMark/>
          </w:tcPr>
          <w:p w:rsidR="0019692F" w:rsidRPr="00B62761" w:rsidRDefault="0019692F" w:rsidP="00C34926">
            <w:pPr>
              <w:pStyle w:val="Tablehead"/>
              <w:rPr>
                <w:lang w:val="fr-CH"/>
              </w:rPr>
            </w:pPr>
            <w:r w:rsidRPr="00B62761">
              <w:rPr>
                <w:lang w:val="fr-CH"/>
              </w:rPr>
              <w:t>2016</w:t>
            </w:r>
          </w:p>
        </w:tc>
      </w:tr>
      <w:tr w:rsidR="0019692F" w:rsidRPr="00B62761" w:rsidTr="00C34926">
        <w:trPr>
          <w:jc w:val="center"/>
        </w:trPr>
        <w:tc>
          <w:tcPr>
            <w:tcW w:w="1739" w:type="dxa"/>
            <w:shd w:val="clear" w:color="auto" w:fill="auto"/>
            <w:hideMark/>
          </w:tcPr>
          <w:p w:rsidR="0019692F" w:rsidRPr="00B62761" w:rsidRDefault="0019692F" w:rsidP="00C34926">
            <w:pPr>
              <w:pStyle w:val="Tabletext"/>
              <w:rPr>
                <w:lang w:val="fr-CH"/>
              </w:rPr>
            </w:pPr>
            <w:r w:rsidRPr="00B62761">
              <w:rPr>
                <w:lang w:val="fr-CH"/>
              </w:rPr>
              <w:t>Membres de Secteur</w:t>
            </w:r>
          </w:p>
        </w:tc>
        <w:tc>
          <w:tcPr>
            <w:tcW w:w="656" w:type="dxa"/>
            <w:shd w:val="clear" w:color="auto" w:fill="auto"/>
          </w:tcPr>
          <w:p w:rsidR="0019692F" w:rsidRPr="00B62761" w:rsidRDefault="0019692F" w:rsidP="00C34926">
            <w:pPr>
              <w:pStyle w:val="Tabletext"/>
              <w:jc w:val="center"/>
              <w:rPr>
                <w:lang w:val="fr-CH"/>
              </w:rPr>
            </w:pPr>
            <w:r w:rsidRPr="00B62761">
              <w:rPr>
                <w:lang w:val="fr-CH"/>
              </w:rPr>
              <w:t>344</w:t>
            </w:r>
          </w:p>
        </w:tc>
        <w:tc>
          <w:tcPr>
            <w:tcW w:w="656" w:type="dxa"/>
            <w:shd w:val="clear" w:color="auto" w:fill="auto"/>
          </w:tcPr>
          <w:p w:rsidR="0019692F" w:rsidRPr="00B62761" w:rsidRDefault="0019692F" w:rsidP="00C34926">
            <w:pPr>
              <w:pStyle w:val="Tabletext"/>
              <w:jc w:val="center"/>
              <w:rPr>
                <w:lang w:val="fr-CH"/>
              </w:rPr>
            </w:pPr>
            <w:r w:rsidRPr="00B62761">
              <w:rPr>
                <w:lang w:val="fr-CH"/>
              </w:rPr>
              <w:t>314</w:t>
            </w:r>
          </w:p>
        </w:tc>
        <w:tc>
          <w:tcPr>
            <w:tcW w:w="656" w:type="dxa"/>
            <w:shd w:val="clear" w:color="auto" w:fill="auto"/>
          </w:tcPr>
          <w:p w:rsidR="0019692F" w:rsidRPr="00B62761" w:rsidRDefault="0019692F" w:rsidP="00C34926">
            <w:pPr>
              <w:pStyle w:val="Tabletext"/>
              <w:jc w:val="center"/>
              <w:rPr>
                <w:lang w:val="fr-CH"/>
              </w:rPr>
            </w:pPr>
            <w:r w:rsidRPr="00B62761">
              <w:rPr>
                <w:lang w:val="fr-CH"/>
              </w:rPr>
              <w:t>309</w:t>
            </w:r>
          </w:p>
        </w:tc>
        <w:tc>
          <w:tcPr>
            <w:tcW w:w="656" w:type="dxa"/>
            <w:shd w:val="clear" w:color="auto" w:fill="auto"/>
          </w:tcPr>
          <w:p w:rsidR="0019692F" w:rsidRPr="00B62761" w:rsidRDefault="0019692F" w:rsidP="00C34926">
            <w:pPr>
              <w:pStyle w:val="Tabletext"/>
              <w:jc w:val="center"/>
              <w:rPr>
                <w:lang w:val="fr-CH"/>
              </w:rPr>
            </w:pPr>
            <w:r w:rsidRPr="00B62761">
              <w:rPr>
                <w:lang w:val="fr-CH"/>
              </w:rPr>
              <w:t>294</w:t>
            </w:r>
          </w:p>
        </w:tc>
        <w:tc>
          <w:tcPr>
            <w:tcW w:w="656" w:type="dxa"/>
            <w:shd w:val="clear" w:color="auto" w:fill="auto"/>
          </w:tcPr>
          <w:p w:rsidR="0019692F" w:rsidRPr="00B62761" w:rsidRDefault="0019692F" w:rsidP="00C34926">
            <w:pPr>
              <w:pStyle w:val="Tabletext"/>
              <w:jc w:val="center"/>
              <w:rPr>
                <w:lang w:val="fr-CH"/>
              </w:rPr>
            </w:pPr>
            <w:r w:rsidRPr="00B62761">
              <w:rPr>
                <w:lang w:val="fr-CH"/>
              </w:rPr>
              <w:t>273</w:t>
            </w:r>
          </w:p>
        </w:tc>
        <w:tc>
          <w:tcPr>
            <w:tcW w:w="656" w:type="dxa"/>
            <w:shd w:val="clear" w:color="auto" w:fill="auto"/>
          </w:tcPr>
          <w:p w:rsidR="0019692F" w:rsidRPr="00B62761" w:rsidRDefault="0019692F" w:rsidP="00C34926">
            <w:pPr>
              <w:pStyle w:val="Tabletext"/>
              <w:jc w:val="center"/>
              <w:rPr>
                <w:lang w:val="fr-CH"/>
              </w:rPr>
            </w:pPr>
            <w:r w:rsidRPr="00B62761">
              <w:rPr>
                <w:lang w:val="fr-CH"/>
              </w:rPr>
              <w:t>271</w:t>
            </w:r>
          </w:p>
        </w:tc>
        <w:tc>
          <w:tcPr>
            <w:tcW w:w="656" w:type="dxa"/>
            <w:shd w:val="clear" w:color="auto" w:fill="auto"/>
          </w:tcPr>
          <w:p w:rsidR="0019692F" w:rsidRPr="00B62761" w:rsidRDefault="0019692F" w:rsidP="00C34926">
            <w:pPr>
              <w:pStyle w:val="Tabletext"/>
              <w:jc w:val="center"/>
              <w:rPr>
                <w:lang w:val="fr-CH"/>
              </w:rPr>
            </w:pPr>
            <w:r w:rsidRPr="00B62761">
              <w:rPr>
                <w:lang w:val="fr-CH"/>
              </w:rPr>
              <w:t>278</w:t>
            </w:r>
          </w:p>
        </w:tc>
        <w:tc>
          <w:tcPr>
            <w:tcW w:w="656" w:type="dxa"/>
            <w:shd w:val="clear" w:color="auto" w:fill="auto"/>
          </w:tcPr>
          <w:p w:rsidR="0019692F" w:rsidRPr="00B62761" w:rsidRDefault="0019692F" w:rsidP="00C34926">
            <w:pPr>
              <w:pStyle w:val="Tabletext"/>
              <w:jc w:val="center"/>
              <w:rPr>
                <w:lang w:val="fr-CH"/>
              </w:rPr>
            </w:pPr>
            <w:r w:rsidRPr="00B62761">
              <w:rPr>
                <w:lang w:val="fr-CH"/>
              </w:rPr>
              <w:t>284</w:t>
            </w:r>
          </w:p>
        </w:tc>
        <w:tc>
          <w:tcPr>
            <w:tcW w:w="656" w:type="dxa"/>
            <w:shd w:val="clear" w:color="auto" w:fill="auto"/>
          </w:tcPr>
          <w:p w:rsidR="0019692F" w:rsidRPr="00B62761" w:rsidRDefault="0019692F" w:rsidP="00C34926">
            <w:pPr>
              <w:pStyle w:val="Tabletext"/>
              <w:jc w:val="center"/>
              <w:rPr>
                <w:lang w:val="fr-CH"/>
              </w:rPr>
            </w:pPr>
            <w:r w:rsidRPr="00B62761">
              <w:rPr>
                <w:lang w:val="fr-CH"/>
              </w:rPr>
              <w:t>275</w:t>
            </w:r>
          </w:p>
        </w:tc>
        <w:tc>
          <w:tcPr>
            <w:tcW w:w="656" w:type="dxa"/>
            <w:shd w:val="clear" w:color="auto" w:fill="auto"/>
          </w:tcPr>
          <w:p w:rsidR="0019692F" w:rsidRPr="00B62761" w:rsidRDefault="0019692F" w:rsidP="00C34926">
            <w:pPr>
              <w:pStyle w:val="Tabletext"/>
              <w:jc w:val="center"/>
              <w:rPr>
                <w:lang w:val="fr-CH"/>
              </w:rPr>
            </w:pPr>
            <w:r w:rsidRPr="00B62761">
              <w:rPr>
                <w:lang w:val="fr-CH"/>
              </w:rPr>
              <w:t>272</w:t>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t>268</w:t>
            </w:r>
          </w:p>
        </w:tc>
      </w:tr>
      <w:tr w:rsidR="0019692F" w:rsidRPr="00B62761" w:rsidTr="00C34926">
        <w:trPr>
          <w:jc w:val="center"/>
        </w:trPr>
        <w:tc>
          <w:tcPr>
            <w:tcW w:w="1739" w:type="dxa"/>
            <w:shd w:val="clear" w:color="auto" w:fill="auto"/>
            <w:hideMark/>
          </w:tcPr>
          <w:p w:rsidR="0019692F" w:rsidRPr="00B62761" w:rsidRDefault="0019692F" w:rsidP="00C34926">
            <w:pPr>
              <w:pStyle w:val="Tabletext"/>
              <w:rPr>
                <w:lang w:val="fr-CH"/>
              </w:rPr>
            </w:pPr>
            <w:r w:rsidRPr="00B62761">
              <w:rPr>
                <w:lang w:val="fr-CH"/>
              </w:rPr>
              <w:t>Associés</w:t>
            </w:r>
          </w:p>
        </w:tc>
        <w:tc>
          <w:tcPr>
            <w:tcW w:w="656" w:type="dxa"/>
            <w:shd w:val="clear" w:color="auto" w:fill="auto"/>
          </w:tcPr>
          <w:p w:rsidR="0019692F" w:rsidRPr="00B62761" w:rsidRDefault="0019692F" w:rsidP="00C34926">
            <w:pPr>
              <w:pStyle w:val="Tabletext"/>
              <w:jc w:val="center"/>
              <w:rPr>
                <w:lang w:val="fr-CH"/>
              </w:rPr>
            </w:pPr>
            <w:r w:rsidRPr="00B62761">
              <w:rPr>
                <w:lang w:val="fr-CH"/>
              </w:rPr>
              <w:t>112</w:t>
            </w:r>
          </w:p>
        </w:tc>
        <w:tc>
          <w:tcPr>
            <w:tcW w:w="656" w:type="dxa"/>
            <w:shd w:val="clear" w:color="auto" w:fill="auto"/>
          </w:tcPr>
          <w:p w:rsidR="0019692F" w:rsidRPr="00B62761" w:rsidRDefault="0019692F" w:rsidP="00C34926">
            <w:pPr>
              <w:pStyle w:val="Tabletext"/>
              <w:jc w:val="center"/>
              <w:rPr>
                <w:lang w:val="fr-CH"/>
              </w:rPr>
            </w:pPr>
            <w:r w:rsidRPr="00B62761">
              <w:rPr>
                <w:lang w:val="fr-CH"/>
              </w:rPr>
              <w:t>116</w:t>
            </w:r>
          </w:p>
        </w:tc>
        <w:tc>
          <w:tcPr>
            <w:tcW w:w="656" w:type="dxa"/>
            <w:shd w:val="clear" w:color="auto" w:fill="auto"/>
          </w:tcPr>
          <w:p w:rsidR="0019692F" w:rsidRPr="00B62761" w:rsidRDefault="0019692F" w:rsidP="00C34926">
            <w:pPr>
              <w:pStyle w:val="Tabletext"/>
              <w:jc w:val="center"/>
              <w:rPr>
                <w:lang w:val="fr-CH"/>
              </w:rPr>
            </w:pPr>
            <w:r w:rsidRPr="00B62761">
              <w:rPr>
                <w:lang w:val="fr-CH"/>
              </w:rPr>
              <w:t>134</w:t>
            </w:r>
          </w:p>
        </w:tc>
        <w:tc>
          <w:tcPr>
            <w:tcW w:w="656" w:type="dxa"/>
            <w:shd w:val="clear" w:color="auto" w:fill="auto"/>
          </w:tcPr>
          <w:p w:rsidR="0019692F" w:rsidRPr="00B62761" w:rsidRDefault="0019692F" w:rsidP="00C34926">
            <w:pPr>
              <w:pStyle w:val="Tabletext"/>
              <w:jc w:val="center"/>
              <w:rPr>
                <w:lang w:val="fr-CH"/>
              </w:rPr>
            </w:pPr>
            <w:r w:rsidRPr="00B62761">
              <w:rPr>
                <w:lang w:val="fr-CH"/>
              </w:rPr>
              <w:t>128</w:t>
            </w:r>
          </w:p>
        </w:tc>
        <w:tc>
          <w:tcPr>
            <w:tcW w:w="656" w:type="dxa"/>
            <w:shd w:val="clear" w:color="auto" w:fill="auto"/>
          </w:tcPr>
          <w:p w:rsidR="0019692F" w:rsidRPr="00B62761" w:rsidRDefault="0019692F" w:rsidP="00C34926">
            <w:pPr>
              <w:pStyle w:val="Tabletext"/>
              <w:jc w:val="center"/>
              <w:rPr>
                <w:lang w:val="fr-CH"/>
              </w:rPr>
            </w:pPr>
            <w:r w:rsidRPr="00B62761">
              <w:rPr>
                <w:lang w:val="fr-CH"/>
              </w:rPr>
              <w:t>125</w:t>
            </w:r>
          </w:p>
        </w:tc>
        <w:tc>
          <w:tcPr>
            <w:tcW w:w="656" w:type="dxa"/>
            <w:shd w:val="clear" w:color="auto" w:fill="auto"/>
          </w:tcPr>
          <w:p w:rsidR="0019692F" w:rsidRPr="00B62761" w:rsidRDefault="0019692F" w:rsidP="00C34926">
            <w:pPr>
              <w:pStyle w:val="Tabletext"/>
              <w:jc w:val="center"/>
              <w:rPr>
                <w:lang w:val="fr-CH"/>
              </w:rPr>
            </w:pPr>
            <w:r w:rsidRPr="00B62761">
              <w:rPr>
                <w:lang w:val="fr-CH"/>
              </w:rPr>
              <w:t>136</w:t>
            </w:r>
          </w:p>
        </w:tc>
        <w:tc>
          <w:tcPr>
            <w:tcW w:w="656" w:type="dxa"/>
            <w:shd w:val="clear" w:color="auto" w:fill="auto"/>
          </w:tcPr>
          <w:p w:rsidR="0019692F" w:rsidRPr="00B62761" w:rsidRDefault="0019692F" w:rsidP="00C34926">
            <w:pPr>
              <w:pStyle w:val="Tabletext"/>
              <w:jc w:val="center"/>
              <w:rPr>
                <w:lang w:val="fr-CH"/>
              </w:rPr>
            </w:pPr>
            <w:r w:rsidRPr="00B62761">
              <w:rPr>
                <w:lang w:val="fr-CH"/>
              </w:rPr>
              <w:t>144</w:t>
            </w:r>
          </w:p>
        </w:tc>
        <w:tc>
          <w:tcPr>
            <w:tcW w:w="656" w:type="dxa"/>
            <w:shd w:val="clear" w:color="auto" w:fill="auto"/>
          </w:tcPr>
          <w:p w:rsidR="0019692F" w:rsidRPr="00B62761" w:rsidRDefault="0019692F" w:rsidP="00C34926">
            <w:pPr>
              <w:pStyle w:val="Tabletext"/>
              <w:jc w:val="center"/>
              <w:rPr>
                <w:lang w:val="fr-CH"/>
              </w:rPr>
            </w:pPr>
            <w:r w:rsidRPr="00B62761">
              <w:rPr>
                <w:lang w:val="fr-CH"/>
              </w:rPr>
              <w:t>139</w:t>
            </w:r>
          </w:p>
        </w:tc>
        <w:tc>
          <w:tcPr>
            <w:tcW w:w="656" w:type="dxa"/>
            <w:shd w:val="clear" w:color="auto" w:fill="auto"/>
          </w:tcPr>
          <w:p w:rsidR="0019692F" w:rsidRPr="00B62761" w:rsidRDefault="0019692F" w:rsidP="00C34926">
            <w:pPr>
              <w:pStyle w:val="Tabletext"/>
              <w:jc w:val="center"/>
              <w:rPr>
                <w:lang w:val="fr-CH"/>
              </w:rPr>
            </w:pPr>
            <w:r w:rsidRPr="00B62761">
              <w:rPr>
                <w:lang w:val="fr-CH"/>
              </w:rPr>
              <w:t>138</w:t>
            </w:r>
          </w:p>
        </w:tc>
        <w:tc>
          <w:tcPr>
            <w:tcW w:w="656" w:type="dxa"/>
            <w:shd w:val="clear" w:color="auto" w:fill="auto"/>
          </w:tcPr>
          <w:p w:rsidR="0019692F" w:rsidRPr="00B62761" w:rsidRDefault="0019692F" w:rsidP="00C34926">
            <w:pPr>
              <w:pStyle w:val="Tabletext"/>
              <w:jc w:val="center"/>
              <w:rPr>
                <w:lang w:val="fr-CH"/>
              </w:rPr>
            </w:pPr>
            <w:r w:rsidRPr="00B62761">
              <w:rPr>
                <w:lang w:val="fr-CH"/>
              </w:rPr>
              <w:t>142</w:t>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t>139</w:t>
            </w:r>
          </w:p>
        </w:tc>
      </w:tr>
      <w:tr w:rsidR="0019692F" w:rsidRPr="00B62761" w:rsidTr="00C34926">
        <w:trPr>
          <w:jc w:val="center"/>
        </w:trPr>
        <w:tc>
          <w:tcPr>
            <w:tcW w:w="1739" w:type="dxa"/>
            <w:shd w:val="clear" w:color="auto" w:fill="auto"/>
            <w:hideMark/>
          </w:tcPr>
          <w:p w:rsidR="0019692F" w:rsidRPr="00B62761" w:rsidRDefault="0019692F" w:rsidP="00C34926">
            <w:pPr>
              <w:pStyle w:val="Tabletext"/>
              <w:rPr>
                <w:lang w:val="fr-CH"/>
              </w:rPr>
            </w:pPr>
            <w:r>
              <w:rPr>
                <w:lang w:val="fr-CH"/>
              </w:rPr>
              <w:t>E</w:t>
            </w:r>
            <w:r w:rsidRPr="00B62761">
              <w:rPr>
                <w:lang w:val="fr-CH"/>
              </w:rPr>
              <w:t>tablissements universitaires</w:t>
            </w:r>
          </w:p>
        </w:tc>
        <w:tc>
          <w:tcPr>
            <w:tcW w:w="656" w:type="dxa"/>
            <w:shd w:val="clear" w:color="auto" w:fill="auto"/>
            <w:hideMark/>
          </w:tcPr>
          <w:p w:rsidR="0019692F" w:rsidRPr="00B62761" w:rsidRDefault="0019692F" w:rsidP="00C34926">
            <w:pPr>
              <w:pStyle w:val="Tabletext"/>
              <w:jc w:val="center"/>
              <w:rPr>
                <w:lang w:val="fr-CH"/>
              </w:rPr>
            </w:pPr>
            <w:r>
              <w:rPr>
                <w:lang w:val="fr-CH"/>
              </w:rPr>
              <w:t>–</w:t>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noBreakHyphen/>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noBreakHyphen/>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noBreakHyphen/>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noBreakHyphen/>
            </w:r>
          </w:p>
        </w:tc>
        <w:tc>
          <w:tcPr>
            <w:tcW w:w="656" w:type="dxa"/>
            <w:shd w:val="clear" w:color="auto" w:fill="auto"/>
          </w:tcPr>
          <w:p w:rsidR="0019692F" w:rsidRPr="00B62761" w:rsidRDefault="0019692F" w:rsidP="00C34926">
            <w:pPr>
              <w:pStyle w:val="Tabletext"/>
              <w:jc w:val="center"/>
              <w:rPr>
                <w:lang w:val="fr-CH"/>
              </w:rPr>
            </w:pPr>
            <w:r w:rsidRPr="00B62761">
              <w:rPr>
                <w:lang w:val="fr-CH"/>
              </w:rPr>
              <w:t>25</w:t>
            </w:r>
          </w:p>
        </w:tc>
        <w:tc>
          <w:tcPr>
            <w:tcW w:w="656" w:type="dxa"/>
            <w:shd w:val="clear" w:color="auto" w:fill="auto"/>
          </w:tcPr>
          <w:p w:rsidR="0019692F" w:rsidRPr="00B62761" w:rsidRDefault="0019692F" w:rsidP="00C34926">
            <w:pPr>
              <w:pStyle w:val="Tabletext"/>
              <w:jc w:val="center"/>
              <w:rPr>
                <w:lang w:val="fr-CH"/>
              </w:rPr>
            </w:pPr>
            <w:r w:rsidRPr="00B62761">
              <w:rPr>
                <w:lang w:val="fr-CH"/>
              </w:rPr>
              <w:t>36</w:t>
            </w:r>
          </w:p>
        </w:tc>
        <w:tc>
          <w:tcPr>
            <w:tcW w:w="656" w:type="dxa"/>
            <w:shd w:val="clear" w:color="auto" w:fill="auto"/>
          </w:tcPr>
          <w:p w:rsidR="0019692F" w:rsidRPr="00B62761" w:rsidRDefault="0019692F" w:rsidP="00C34926">
            <w:pPr>
              <w:pStyle w:val="Tabletext"/>
              <w:jc w:val="center"/>
              <w:rPr>
                <w:lang w:val="fr-CH"/>
              </w:rPr>
            </w:pPr>
            <w:r w:rsidRPr="00B62761">
              <w:rPr>
                <w:lang w:val="fr-CH"/>
              </w:rPr>
              <w:t>45</w:t>
            </w:r>
          </w:p>
        </w:tc>
        <w:tc>
          <w:tcPr>
            <w:tcW w:w="656" w:type="dxa"/>
            <w:shd w:val="clear" w:color="auto" w:fill="auto"/>
          </w:tcPr>
          <w:p w:rsidR="0019692F" w:rsidRPr="00B62761" w:rsidRDefault="0019692F" w:rsidP="00C34926">
            <w:pPr>
              <w:pStyle w:val="Tabletext"/>
              <w:jc w:val="center"/>
              <w:rPr>
                <w:lang w:val="fr-CH"/>
              </w:rPr>
            </w:pPr>
            <w:r w:rsidRPr="00B62761">
              <w:rPr>
                <w:lang w:val="fr-CH"/>
              </w:rPr>
              <w:t>67</w:t>
            </w:r>
          </w:p>
        </w:tc>
        <w:tc>
          <w:tcPr>
            <w:tcW w:w="656" w:type="dxa"/>
            <w:shd w:val="clear" w:color="auto" w:fill="auto"/>
          </w:tcPr>
          <w:p w:rsidR="0019692F" w:rsidRPr="00B62761" w:rsidRDefault="0019692F" w:rsidP="00C34926">
            <w:pPr>
              <w:pStyle w:val="Tabletext"/>
              <w:jc w:val="center"/>
              <w:rPr>
                <w:lang w:val="fr-CH"/>
              </w:rPr>
            </w:pPr>
            <w:r w:rsidRPr="00B62761">
              <w:rPr>
                <w:lang w:val="fr-CH"/>
              </w:rPr>
              <w:t>109</w:t>
            </w:r>
          </w:p>
        </w:tc>
        <w:tc>
          <w:tcPr>
            <w:tcW w:w="656" w:type="dxa"/>
            <w:shd w:val="clear" w:color="auto" w:fill="auto"/>
            <w:hideMark/>
          </w:tcPr>
          <w:p w:rsidR="0019692F" w:rsidRPr="00B62761" w:rsidRDefault="0019692F" w:rsidP="00C34926">
            <w:pPr>
              <w:pStyle w:val="Tabletext"/>
              <w:jc w:val="center"/>
              <w:rPr>
                <w:lang w:val="fr-CH"/>
              </w:rPr>
            </w:pPr>
            <w:r w:rsidRPr="00B62761">
              <w:rPr>
                <w:lang w:val="fr-CH"/>
              </w:rPr>
              <w:t>124</w:t>
            </w:r>
          </w:p>
        </w:tc>
      </w:tr>
      <w:tr w:rsidR="0019692F" w:rsidRPr="00B62761" w:rsidTr="00C34926">
        <w:trPr>
          <w:jc w:val="center"/>
        </w:trPr>
        <w:tc>
          <w:tcPr>
            <w:tcW w:w="1739" w:type="dxa"/>
            <w:shd w:val="clear" w:color="auto" w:fill="auto"/>
            <w:hideMark/>
          </w:tcPr>
          <w:p w:rsidR="0019692F" w:rsidRPr="00B62761" w:rsidRDefault="0019692F" w:rsidP="00C34926">
            <w:pPr>
              <w:pStyle w:val="Tabletext"/>
              <w:rPr>
                <w:lang w:val="fr-CH"/>
              </w:rPr>
            </w:pPr>
            <w:r w:rsidRPr="00B62761">
              <w:rPr>
                <w:lang w:val="fr-CH"/>
              </w:rPr>
              <w:t xml:space="preserve">TOTAL </w:t>
            </w:r>
          </w:p>
        </w:tc>
        <w:tc>
          <w:tcPr>
            <w:tcW w:w="656" w:type="dxa"/>
            <w:shd w:val="clear" w:color="auto" w:fill="auto"/>
          </w:tcPr>
          <w:p w:rsidR="0019692F" w:rsidRPr="00B62761" w:rsidRDefault="0019692F" w:rsidP="00C34926">
            <w:pPr>
              <w:pStyle w:val="Tabletext"/>
              <w:jc w:val="center"/>
              <w:rPr>
                <w:lang w:val="fr-CH"/>
              </w:rPr>
            </w:pPr>
            <w:r w:rsidRPr="00B62761">
              <w:rPr>
                <w:lang w:val="fr-CH"/>
              </w:rPr>
              <w:t>456</w:t>
            </w:r>
          </w:p>
        </w:tc>
        <w:tc>
          <w:tcPr>
            <w:tcW w:w="656" w:type="dxa"/>
            <w:shd w:val="clear" w:color="auto" w:fill="auto"/>
          </w:tcPr>
          <w:p w:rsidR="0019692F" w:rsidRPr="00B62761" w:rsidRDefault="0019692F" w:rsidP="00C34926">
            <w:pPr>
              <w:pStyle w:val="Tabletext"/>
              <w:jc w:val="center"/>
              <w:rPr>
                <w:lang w:val="fr-CH"/>
              </w:rPr>
            </w:pPr>
            <w:r w:rsidRPr="00B62761">
              <w:rPr>
                <w:lang w:val="fr-CH"/>
              </w:rPr>
              <w:t>430</w:t>
            </w:r>
          </w:p>
        </w:tc>
        <w:tc>
          <w:tcPr>
            <w:tcW w:w="656" w:type="dxa"/>
            <w:shd w:val="clear" w:color="auto" w:fill="auto"/>
          </w:tcPr>
          <w:p w:rsidR="0019692F" w:rsidRPr="00B62761" w:rsidRDefault="0019692F" w:rsidP="00C34926">
            <w:pPr>
              <w:pStyle w:val="Tabletext"/>
              <w:jc w:val="center"/>
              <w:rPr>
                <w:lang w:val="fr-CH"/>
              </w:rPr>
            </w:pPr>
            <w:r w:rsidRPr="00B62761">
              <w:rPr>
                <w:lang w:val="fr-CH"/>
              </w:rPr>
              <w:t>443</w:t>
            </w:r>
          </w:p>
        </w:tc>
        <w:tc>
          <w:tcPr>
            <w:tcW w:w="656" w:type="dxa"/>
            <w:shd w:val="clear" w:color="auto" w:fill="auto"/>
          </w:tcPr>
          <w:p w:rsidR="0019692F" w:rsidRPr="00B62761" w:rsidRDefault="0019692F" w:rsidP="00C34926">
            <w:pPr>
              <w:pStyle w:val="Tabletext"/>
              <w:jc w:val="center"/>
              <w:rPr>
                <w:lang w:val="fr-CH"/>
              </w:rPr>
            </w:pPr>
            <w:r w:rsidRPr="00B62761">
              <w:rPr>
                <w:lang w:val="fr-CH"/>
              </w:rPr>
              <w:t>422</w:t>
            </w:r>
          </w:p>
        </w:tc>
        <w:tc>
          <w:tcPr>
            <w:tcW w:w="656" w:type="dxa"/>
            <w:shd w:val="clear" w:color="auto" w:fill="auto"/>
          </w:tcPr>
          <w:p w:rsidR="0019692F" w:rsidRPr="00B62761" w:rsidRDefault="0019692F" w:rsidP="00C34926">
            <w:pPr>
              <w:pStyle w:val="Tabletext"/>
              <w:jc w:val="center"/>
              <w:rPr>
                <w:lang w:val="fr-CH"/>
              </w:rPr>
            </w:pPr>
            <w:r w:rsidRPr="00B62761">
              <w:rPr>
                <w:lang w:val="fr-CH"/>
              </w:rPr>
              <w:t>398</w:t>
            </w:r>
          </w:p>
        </w:tc>
        <w:tc>
          <w:tcPr>
            <w:tcW w:w="656" w:type="dxa"/>
            <w:shd w:val="clear" w:color="auto" w:fill="auto"/>
          </w:tcPr>
          <w:p w:rsidR="0019692F" w:rsidRPr="00B62761" w:rsidRDefault="0019692F" w:rsidP="00C34926">
            <w:pPr>
              <w:pStyle w:val="Tabletext"/>
              <w:jc w:val="center"/>
              <w:rPr>
                <w:lang w:val="fr-CH"/>
              </w:rPr>
            </w:pPr>
            <w:r w:rsidRPr="00B62761">
              <w:rPr>
                <w:lang w:val="fr-CH"/>
              </w:rPr>
              <w:t>432</w:t>
            </w:r>
          </w:p>
        </w:tc>
        <w:tc>
          <w:tcPr>
            <w:tcW w:w="656" w:type="dxa"/>
            <w:shd w:val="clear" w:color="auto" w:fill="auto"/>
          </w:tcPr>
          <w:p w:rsidR="0019692F" w:rsidRPr="00B62761" w:rsidRDefault="0019692F" w:rsidP="00C34926">
            <w:pPr>
              <w:pStyle w:val="Tabletext"/>
              <w:jc w:val="center"/>
              <w:rPr>
                <w:lang w:val="fr-CH"/>
              </w:rPr>
            </w:pPr>
            <w:r w:rsidRPr="00B62761">
              <w:rPr>
                <w:lang w:val="fr-CH"/>
              </w:rPr>
              <w:t>458</w:t>
            </w:r>
          </w:p>
        </w:tc>
        <w:tc>
          <w:tcPr>
            <w:tcW w:w="656" w:type="dxa"/>
            <w:shd w:val="clear" w:color="auto" w:fill="auto"/>
          </w:tcPr>
          <w:p w:rsidR="0019692F" w:rsidRPr="00B62761" w:rsidRDefault="0019692F" w:rsidP="00C34926">
            <w:pPr>
              <w:pStyle w:val="Tabletext"/>
              <w:jc w:val="center"/>
              <w:rPr>
                <w:lang w:val="fr-CH"/>
              </w:rPr>
            </w:pPr>
            <w:r w:rsidRPr="00B62761">
              <w:rPr>
                <w:lang w:val="fr-CH"/>
              </w:rPr>
              <w:t>468</w:t>
            </w:r>
          </w:p>
        </w:tc>
        <w:tc>
          <w:tcPr>
            <w:tcW w:w="656" w:type="dxa"/>
            <w:shd w:val="clear" w:color="auto" w:fill="auto"/>
          </w:tcPr>
          <w:p w:rsidR="0019692F" w:rsidRPr="00B62761" w:rsidRDefault="0019692F" w:rsidP="00C34926">
            <w:pPr>
              <w:pStyle w:val="Tabletext"/>
              <w:jc w:val="center"/>
              <w:rPr>
                <w:lang w:val="fr-CH"/>
              </w:rPr>
            </w:pPr>
            <w:r w:rsidRPr="00B62761">
              <w:rPr>
                <w:lang w:val="fr-CH"/>
              </w:rPr>
              <w:t>480</w:t>
            </w:r>
          </w:p>
        </w:tc>
        <w:tc>
          <w:tcPr>
            <w:tcW w:w="656" w:type="dxa"/>
            <w:shd w:val="clear" w:color="auto" w:fill="auto"/>
          </w:tcPr>
          <w:p w:rsidR="0019692F" w:rsidRPr="00B62761" w:rsidRDefault="0019692F" w:rsidP="00C34926">
            <w:pPr>
              <w:pStyle w:val="Tabletext"/>
              <w:jc w:val="center"/>
              <w:rPr>
                <w:lang w:val="fr-CH"/>
              </w:rPr>
            </w:pPr>
            <w:r w:rsidRPr="00B62761">
              <w:rPr>
                <w:lang w:val="fr-CH"/>
              </w:rPr>
              <w:t>523</w:t>
            </w:r>
          </w:p>
        </w:tc>
        <w:tc>
          <w:tcPr>
            <w:tcW w:w="656" w:type="dxa"/>
            <w:shd w:val="clear" w:color="auto" w:fill="auto"/>
            <w:hideMark/>
          </w:tcPr>
          <w:p w:rsidR="0019692F" w:rsidRPr="00B62761" w:rsidRDefault="0019692F" w:rsidP="00C34926">
            <w:pPr>
              <w:pStyle w:val="Tabletext"/>
              <w:rPr>
                <w:lang w:val="fr-CH"/>
              </w:rPr>
            </w:pPr>
            <w:r w:rsidRPr="00B62761">
              <w:rPr>
                <w:lang w:val="fr-CH"/>
              </w:rPr>
              <w:t>531</w:t>
            </w:r>
          </w:p>
        </w:tc>
      </w:tr>
    </w:tbl>
    <w:p w:rsidR="0019692F" w:rsidRDefault="0019692F" w:rsidP="0019692F">
      <w:pPr>
        <w:pStyle w:val="Figurelegend"/>
        <w:keepNext w:val="0"/>
        <w:keepLines w:val="0"/>
        <w:spacing w:line="480" w:lineRule="auto"/>
        <w:rPr>
          <w:lang w:val="fr-CH"/>
        </w:rPr>
      </w:pPr>
    </w:p>
    <w:p w:rsidR="0019692F" w:rsidRPr="005F4181" w:rsidRDefault="0019692F" w:rsidP="0019692F">
      <w:pPr>
        <w:jc w:val="center"/>
      </w:pPr>
      <w:r>
        <w:rPr>
          <w:noProof/>
          <w:lang w:eastAsia="zh-CN"/>
        </w:rPr>
        <mc:AlternateContent>
          <mc:Choice Requires="wps">
            <w:drawing>
              <wp:anchor distT="0" distB="0" distL="114300" distR="114300" simplePos="0" relativeHeight="251731968" behindDoc="0" locked="0" layoutInCell="1" allowOverlap="1" wp14:anchorId="2D92023F" wp14:editId="556CEBD9">
                <wp:simplePos x="0" y="0"/>
                <wp:positionH relativeFrom="column">
                  <wp:posOffset>4690110</wp:posOffset>
                </wp:positionH>
                <wp:positionV relativeFrom="paragraph">
                  <wp:posOffset>1814195</wp:posOffset>
                </wp:positionV>
                <wp:extent cx="1504950" cy="237490"/>
                <wp:effectExtent l="0" t="0" r="0" b="0"/>
                <wp:wrapNone/>
                <wp:docPr id="1127" name="Text Box 1127"/>
                <wp:cNvGraphicFramePr/>
                <a:graphic xmlns:a="http://schemas.openxmlformats.org/drawingml/2006/main">
                  <a:graphicData uri="http://schemas.microsoft.com/office/word/2010/wordprocessingShape">
                    <wps:wsp>
                      <wps:cNvSpPr txBox="1"/>
                      <wps:spPr>
                        <a:xfrm>
                          <a:off x="0" y="0"/>
                          <a:ext cx="150495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6" w:rsidRPr="002E5974" w:rsidRDefault="00C34926" w:rsidP="0019692F">
                            <w:pPr>
                              <w:spacing w:before="60"/>
                              <w:rPr>
                                <w:rFonts w:asciiTheme="minorHAnsi" w:hAnsiTheme="minorHAnsi"/>
                                <w:sz w:val="18"/>
                                <w:szCs w:val="18"/>
                                <w:lang w:eastAsia="zh-CN"/>
                              </w:rPr>
                            </w:pPr>
                            <w:r w:rsidRPr="002E5974">
                              <w:rPr>
                                <w:rFonts w:asciiTheme="minorHAnsi" w:hAnsiTheme="minorHAnsi"/>
                                <w:sz w:val="18"/>
                                <w:szCs w:val="18"/>
                                <w:lang w:eastAsia="zh-CN"/>
                              </w:rPr>
                              <w:t>Etablissements 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2023F" id="Text Box 1127" o:spid="_x0000_s1106" type="#_x0000_t202" style="position:absolute;left:0;text-align:left;margin-left:369.3pt;margin-top:142.85pt;width:118.5pt;height:18.7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" fillcolor="white [3201]" stroked="f" strokeweight=".5pt">
                <v:textbox inset="0,0,0,0">
                  <w:txbxContent>
                    <w:p w:rsidR="00C34926" w:rsidRPr="002E5974" w:rsidRDefault="00C34926" w:rsidP="0019692F">
                      <w:pPr>
                        <w:spacing w:before="60"/>
                        <w:rPr>
                          <w:rFonts w:asciiTheme="minorHAnsi" w:hAnsiTheme="minorHAnsi"/>
                          <w:sz w:val="18"/>
                          <w:szCs w:val="18"/>
                          <w:lang w:eastAsia="zh-CN"/>
                        </w:rPr>
                      </w:pPr>
                      <w:r w:rsidRPr="002E5974">
                        <w:rPr>
                          <w:rFonts w:asciiTheme="minorHAnsi" w:hAnsiTheme="minorHAnsi"/>
                          <w:sz w:val="18"/>
                          <w:szCs w:val="18"/>
                          <w:lang w:eastAsia="zh-CN"/>
                        </w:rPr>
                        <w:t>Etablissements universitaires</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1" allowOverlap="1" wp14:anchorId="4EA0D02E" wp14:editId="0A5F4137">
                <wp:simplePos x="0" y="0"/>
                <wp:positionH relativeFrom="column">
                  <wp:posOffset>4690110</wp:posOffset>
                </wp:positionH>
                <wp:positionV relativeFrom="paragraph">
                  <wp:posOffset>1395095</wp:posOffset>
                </wp:positionV>
                <wp:extent cx="1104900" cy="177800"/>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110490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6" w:rsidRPr="002E5974" w:rsidRDefault="00C34926" w:rsidP="0019692F">
                            <w:pPr>
                              <w:spacing w:before="60"/>
                              <w:rPr>
                                <w:rFonts w:asciiTheme="minorHAnsi" w:hAnsiTheme="minorHAnsi"/>
                                <w:sz w:val="18"/>
                                <w:szCs w:val="18"/>
                                <w:lang w:eastAsia="zh-CN"/>
                              </w:rPr>
                            </w:pPr>
                            <w:r w:rsidRPr="002E5974">
                              <w:rPr>
                                <w:rFonts w:asciiTheme="minorHAnsi" w:hAnsiTheme="minorHAnsi"/>
                                <w:sz w:val="18"/>
                                <w:szCs w:val="18"/>
                                <w:lang w:eastAsia="zh-CN"/>
                              </w:rPr>
                              <w:t>Membres de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0D02E" id="Text Box 1128" o:spid="_x0000_s1107" type="#_x0000_t202" style="position:absolute;left:0;text-align:left;margin-left:369.3pt;margin-top:109.85pt;width:87pt;height: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" fillcolor="white [3201]" stroked="f" strokeweight=".5pt">
                <v:textbox inset="0,0,0,0">
                  <w:txbxContent>
                    <w:p w:rsidR="00C34926" w:rsidRPr="002E5974" w:rsidRDefault="00C34926" w:rsidP="0019692F">
                      <w:pPr>
                        <w:spacing w:before="60"/>
                        <w:rPr>
                          <w:rFonts w:asciiTheme="minorHAnsi" w:hAnsiTheme="minorHAnsi"/>
                          <w:sz w:val="18"/>
                          <w:szCs w:val="18"/>
                          <w:lang w:eastAsia="zh-CN"/>
                        </w:rPr>
                      </w:pPr>
                      <w:r w:rsidRPr="002E5974">
                        <w:rPr>
                          <w:rFonts w:asciiTheme="minorHAnsi" w:hAnsiTheme="minorHAnsi"/>
                          <w:sz w:val="18"/>
                          <w:szCs w:val="18"/>
                          <w:lang w:eastAsia="zh-CN"/>
                        </w:rPr>
                        <w:t>Membres de secteur</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14:anchorId="03559FEB" wp14:editId="06E4B20C">
                <wp:simplePos x="0" y="0"/>
                <wp:positionH relativeFrom="column">
                  <wp:posOffset>4692015</wp:posOffset>
                </wp:positionH>
                <wp:positionV relativeFrom="paragraph">
                  <wp:posOffset>1079294</wp:posOffset>
                </wp:positionV>
                <wp:extent cx="1611630" cy="290195"/>
                <wp:effectExtent l="0" t="0" r="7620" b="0"/>
                <wp:wrapNone/>
                <wp:docPr id="1129" name="Text Box 1129"/>
                <wp:cNvGraphicFramePr/>
                <a:graphic xmlns:a="http://schemas.openxmlformats.org/drawingml/2006/main">
                  <a:graphicData uri="http://schemas.microsoft.com/office/word/2010/wordprocessingShape">
                    <wps:wsp>
                      <wps:cNvSpPr txBox="1"/>
                      <wps:spPr>
                        <a:xfrm>
                          <a:off x="0" y="0"/>
                          <a:ext cx="161163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6" w:rsidRPr="002E5974" w:rsidRDefault="00C34926" w:rsidP="0019692F">
                            <w:pPr>
                              <w:spacing w:before="0"/>
                              <w:rPr>
                                <w:rFonts w:asciiTheme="minorHAnsi" w:hAnsiTheme="minorHAnsi"/>
                                <w:sz w:val="18"/>
                                <w:szCs w:val="18"/>
                                <w:lang w:val="fr-CH" w:eastAsia="zh-CN"/>
                              </w:rPr>
                            </w:pPr>
                            <w:r w:rsidRPr="002E5974">
                              <w:rPr>
                                <w:rFonts w:asciiTheme="minorHAnsi" w:hAnsiTheme="minorHAnsi"/>
                                <w:sz w:val="18"/>
                                <w:szCs w:val="18"/>
                                <w:lang w:val="fr-CH" w:eastAsia="zh-CN"/>
                              </w:rPr>
                              <w:t xml:space="preserve">TOTAL (MS, Associés, </w:t>
                            </w:r>
                            <w:r w:rsidRPr="002E5974">
                              <w:rPr>
                                <w:rFonts w:asciiTheme="minorHAnsi" w:hAnsiTheme="minorHAnsi"/>
                                <w:sz w:val="18"/>
                                <w:szCs w:val="18"/>
                                <w:lang w:val="fr-CH" w:eastAsia="zh-CN"/>
                              </w:rPr>
                              <w:br/>
                              <w:t>établissements 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9FEB" id="Text Box 1129" o:spid="_x0000_s1108" type="#_x0000_t202" style="position:absolute;left:0;text-align:left;margin-left:369.45pt;margin-top:85pt;width:126.9pt;height:2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" fillcolor="white [3201]" stroked="f" strokeweight=".5pt">
                <v:textbox inset="0,0,0,0">
                  <w:txbxContent>
                    <w:p w:rsidR="00C34926" w:rsidRPr="002E5974" w:rsidRDefault="00C34926" w:rsidP="0019692F">
                      <w:pPr>
                        <w:spacing w:before="0"/>
                        <w:rPr>
                          <w:rFonts w:asciiTheme="minorHAnsi" w:hAnsiTheme="minorHAnsi"/>
                          <w:sz w:val="18"/>
                          <w:szCs w:val="18"/>
                          <w:lang w:val="fr-CH" w:eastAsia="zh-CN"/>
                        </w:rPr>
                      </w:pPr>
                      <w:r w:rsidRPr="002E5974">
                        <w:rPr>
                          <w:rFonts w:asciiTheme="minorHAnsi" w:hAnsiTheme="minorHAnsi"/>
                          <w:sz w:val="18"/>
                          <w:szCs w:val="18"/>
                          <w:lang w:val="fr-CH" w:eastAsia="zh-CN"/>
                        </w:rPr>
                        <w:t xml:space="preserve">TOTAL (MS, Associés, </w:t>
                      </w:r>
                      <w:r w:rsidRPr="002E5974">
                        <w:rPr>
                          <w:rFonts w:asciiTheme="minorHAnsi" w:hAnsiTheme="minorHAnsi"/>
                          <w:sz w:val="18"/>
                          <w:szCs w:val="18"/>
                          <w:lang w:val="fr-CH" w:eastAsia="zh-CN"/>
                        </w:rPr>
                        <w:br/>
                        <w:t>établissements universitaires)</w:t>
                      </w:r>
                    </w:p>
                  </w:txbxContent>
                </v:textbox>
              </v:shape>
            </w:pict>
          </mc:Fallback>
        </mc:AlternateContent>
      </w:r>
      <w:r>
        <w:rPr>
          <w:noProof/>
          <w:lang w:eastAsia="zh-CN"/>
        </w:rPr>
        <mc:AlternateContent>
          <mc:Choice Requires="wps">
            <w:drawing>
              <wp:anchor distT="0" distB="0" distL="114300" distR="114300" simplePos="0" relativeHeight="251730944" behindDoc="0" locked="0" layoutInCell="1" allowOverlap="1" wp14:anchorId="0E8F2844" wp14:editId="25086B22">
                <wp:simplePos x="0" y="0"/>
                <wp:positionH relativeFrom="column">
                  <wp:posOffset>4692015</wp:posOffset>
                </wp:positionH>
                <wp:positionV relativeFrom="paragraph">
                  <wp:posOffset>1603804</wp:posOffset>
                </wp:positionV>
                <wp:extent cx="723900" cy="22733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723900" cy="22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6" w:rsidRPr="002E5974" w:rsidRDefault="00C34926" w:rsidP="0019692F">
                            <w:pPr>
                              <w:spacing w:before="80"/>
                              <w:rPr>
                                <w:rFonts w:asciiTheme="minorHAnsi" w:hAnsiTheme="minorHAnsi"/>
                                <w:sz w:val="18"/>
                                <w:szCs w:val="18"/>
                                <w:lang w:eastAsia="zh-CN"/>
                              </w:rPr>
                            </w:pPr>
                            <w:r w:rsidRPr="002E5974">
                              <w:rPr>
                                <w:rFonts w:asciiTheme="minorHAnsi" w:hAnsiTheme="minorHAnsi"/>
                                <w:sz w:val="18"/>
                                <w:szCs w:val="18"/>
                                <w:lang w:eastAsia="zh-CN"/>
                              </w:rPr>
                              <w:t>Associés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8F2844" id="Text Box 32" o:spid="_x0000_s1109" type="#_x0000_t202" style="position:absolute;left:0;text-align:left;margin-left:369.45pt;margin-top:126.3pt;width:57pt;height:17.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" fillcolor="white [3201]" stroked="f" strokeweight=".5pt">
                <v:textbox inset="0,0,0,0">
                  <w:txbxContent>
                    <w:p w:rsidR="00C34926" w:rsidRPr="002E5974" w:rsidRDefault="00C34926" w:rsidP="0019692F">
                      <w:pPr>
                        <w:spacing w:before="80"/>
                        <w:rPr>
                          <w:rFonts w:asciiTheme="minorHAnsi" w:hAnsiTheme="minorHAnsi"/>
                          <w:sz w:val="18"/>
                          <w:szCs w:val="18"/>
                          <w:lang w:eastAsia="zh-CN"/>
                        </w:rPr>
                      </w:pPr>
                      <w:r w:rsidRPr="002E5974">
                        <w:rPr>
                          <w:rFonts w:asciiTheme="minorHAnsi" w:hAnsiTheme="minorHAnsi"/>
                          <w:sz w:val="18"/>
                          <w:szCs w:val="18"/>
                          <w:lang w:eastAsia="zh-CN"/>
                        </w:rPr>
                        <w:t>Associés</w:t>
                      </w:r>
                    </w:p>
                  </w:txbxContent>
                </v:textbox>
              </v:shape>
            </w:pict>
          </mc:Fallback>
        </mc:AlternateContent>
      </w:r>
      <w:r w:rsidRPr="00AA1ADD">
        <w:rPr>
          <w:noProof/>
          <w:lang w:eastAsia="zh-CN"/>
        </w:rPr>
        <w:drawing>
          <wp:inline distT="0" distB="0" distL="0" distR="0" wp14:anchorId="4F02B431" wp14:editId="35C7A886">
            <wp:extent cx="6419850" cy="3124200"/>
            <wp:effectExtent l="0" t="0" r="0" b="0"/>
            <wp:docPr id="46"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19692F" w:rsidRPr="00B62761" w:rsidRDefault="0019692F" w:rsidP="0019692F">
      <w:pPr>
        <w:pStyle w:val="Figurelegend"/>
        <w:keepNext w:val="0"/>
        <w:keepLines w:val="0"/>
        <w:spacing w:before="120"/>
        <w:rPr>
          <w:lang w:val="fr-CH"/>
        </w:rPr>
      </w:pPr>
      <w:r w:rsidRPr="00B62761">
        <w:rPr>
          <w:lang w:val="fr-CH"/>
        </w:rPr>
        <w:t xml:space="preserve">NOTE – </w:t>
      </w:r>
      <w:r w:rsidRPr="00DB4775">
        <w:rPr>
          <w:lang w:val="fr-CH"/>
        </w:rPr>
        <w:t>La catégorie des établissements universitaires a été créée en 2011.</w:t>
      </w:r>
    </w:p>
    <w:p w:rsidR="0019692F" w:rsidRPr="006D409A" w:rsidRDefault="0019692F" w:rsidP="0019692F">
      <w:pPr>
        <w:pStyle w:val="Figuretitle"/>
        <w:spacing w:before="240" w:after="240"/>
        <w:rPr>
          <w:sz w:val="20"/>
          <w:szCs w:val="16"/>
          <w:lang w:val="fr-CH"/>
        </w:rPr>
      </w:pPr>
      <w:r>
        <w:rPr>
          <w:lang w:val="fr-CH"/>
        </w:rPr>
        <w:t>Figure 9 – E</w:t>
      </w:r>
      <w:r w:rsidRPr="00B62761">
        <w:rPr>
          <w:lang w:val="fr-CH"/>
        </w:rPr>
        <w:t>volution d</w:t>
      </w:r>
      <w:r>
        <w:rPr>
          <w:lang w:val="fr-CH"/>
        </w:rPr>
        <w:t xml:space="preserve">e la composition </w:t>
      </w:r>
      <w:r w:rsidRPr="00B62761">
        <w:rPr>
          <w:lang w:val="fr-CH"/>
        </w:rPr>
        <w:t>de l</w:t>
      </w:r>
      <w:r>
        <w:rPr>
          <w:lang w:val="fr-CH"/>
        </w:rPr>
        <w:t>'</w:t>
      </w:r>
      <w:r w:rsidRPr="00B62761">
        <w:rPr>
          <w:lang w:val="fr-CH"/>
        </w:rPr>
        <w:t>UIT-T du 31 décembre 2006 au 31 août 2016</w:t>
      </w:r>
    </w:p>
    <w:p w:rsidR="001637AF" w:rsidRDefault="001637AF" w:rsidP="0019692F">
      <w:pPr>
        <w:pStyle w:val="Heading2"/>
        <w:rPr>
          <w:lang w:val="fr-CH"/>
        </w:rPr>
      </w:pPr>
      <w:bookmarkStart w:id="808" w:name="_Toc453929109"/>
      <w:bookmarkStart w:id="809" w:name="_Toc453932980"/>
      <w:bookmarkStart w:id="810" w:name="_Toc454295886"/>
      <w:bookmarkStart w:id="811" w:name="_Toc462664267"/>
      <w:bookmarkStart w:id="812" w:name="_Toc464035632"/>
      <w:r>
        <w:rPr>
          <w:lang w:val="fr-CH"/>
        </w:rPr>
        <w:br w:type="page"/>
      </w:r>
    </w:p>
    <w:p w:rsidR="0019692F" w:rsidRPr="00B62761" w:rsidRDefault="0019692F" w:rsidP="0019692F">
      <w:pPr>
        <w:pStyle w:val="Heading2"/>
        <w:rPr>
          <w:lang w:val="fr-CH"/>
        </w:rPr>
      </w:pPr>
      <w:bookmarkStart w:id="813" w:name="_Toc465171955"/>
      <w:r w:rsidRPr="00B62761">
        <w:rPr>
          <w:lang w:val="fr-CH"/>
        </w:rPr>
        <w:lastRenderedPageBreak/>
        <w:t>17.2</w:t>
      </w:r>
      <w:r w:rsidRPr="00B62761">
        <w:rPr>
          <w:lang w:val="fr-CH"/>
        </w:rPr>
        <w:tab/>
      </w:r>
      <w:bookmarkEnd w:id="808"/>
      <w:bookmarkEnd w:id="809"/>
      <w:bookmarkEnd w:id="810"/>
      <w:bookmarkEnd w:id="811"/>
      <w:bookmarkEnd w:id="812"/>
      <w:r w:rsidRPr="00B62761">
        <w:rPr>
          <w:lang w:val="fr-CH"/>
        </w:rPr>
        <w:t>Liste d</w:t>
      </w:r>
      <w:r>
        <w:rPr>
          <w:lang w:val="fr-CH"/>
        </w:rPr>
        <w:t>'</w:t>
      </w:r>
      <w:r w:rsidRPr="00B62761">
        <w:rPr>
          <w:lang w:val="fr-CH"/>
        </w:rPr>
        <w:t>opérateurs européens cibles</w:t>
      </w:r>
      <w:bookmarkEnd w:id="813"/>
    </w:p>
    <w:p w:rsidR="0019692F" w:rsidRPr="00B62761" w:rsidRDefault="0019692F" w:rsidP="0019692F">
      <w:pPr>
        <w:rPr>
          <w:lang w:val="fr-CH"/>
        </w:rPr>
      </w:pPr>
      <w:r w:rsidRPr="00B62761">
        <w:rPr>
          <w:lang w:val="fr-CH"/>
        </w:rPr>
        <w:t>Le TSB a lancé un projet visant à renforcer la participation des opérateurs européens (qu</w:t>
      </w:r>
      <w:r>
        <w:rPr>
          <w:lang w:val="fr-CH"/>
        </w:rPr>
        <w:t>'</w:t>
      </w:r>
      <w:r w:rsidRPr="00B62761">
        <w:rPr>
          <w:lang w:val="fr-CH"/>
        </w:rPr>
        <w:t>ils soient Membres ou non) aux travaux des commissions d</w:t>
      </w:r>
      <w:r>
        <w:rPr>
          <w:lang w:val="fr-CH"/>
        </w:rPr>
        <w:t>'</w:t>
      </w:r>
      <w:r w:rsidRPr="00B62761">
        <w:rPr>
          <w:lang w:val="fr-CH"/>
        </w:rPr>
        <w:t>études, des groupes spécialisés, des JCA et des ateliers de l</w:t>
      </w:r>
      <w:r>
        <w:rPr>
          <w:lang w:val="fr-CH"/>
        </w:rPr>
        <w:t>'</w:t>
      </w:r>
      <w:r w:rsidRPr="00B62761">
        <w:rPr>
          <w:lang w:val="fr-CH"/>
        </w:rPr>
        <w:t>UIT-T. Ce projet cible des opérateurs européens, au cas par cas, qui pourraient être intéressés par un sujet identifié et certaines réunions à venir. Pour ce faire, une base de données de près d</w:t>
      </w:r>
      <w:r>
        <w:rPr>
          <w:lang w:val="fr-CH"/>
        </w:rPr>
        <w:t>'</w:t>
      </w:r>
      <w:r w:rsidRPr="00B62761">
        <w:rPr>
          <w:lang w:val="fr-CH"/>
        </w:rPr>
        <w:t>un millier de points de contact au sein des opérateurs européens (directeurs des systèmes d</w:t>
      </w:r>
      <w:r>
        <w:rPr>
          <w:lang w:val="fr-CH"/>
        </w:rPr>
        <w:t>'</w:t>
      </w:r>
      <w:r w:rsidRPr="00B62761">
        <w:rPr>
          <w:lang w:val="fr-CH"/>
        </w:rPr>
        <w:t>information, directeurs techniques, directeurs de la sécurité des systèmes d</w:t>
      </w:r>
      <w:r>
        <w:rPr>
          <w:lang w:val="fr-CH"/>
        </w:rPr>
        <w:t>'</w:t>
      </w:r>
      <w:r w:rsidRPr="00B62761">
        <w:rPr>
          <w:lang w:val="fr-CH"/>
        </w:rPr>
        <w:t>information, etc.) a été associée aux commissions d</w:t>
      </w:r>
      <w:r>
        <w:rPr>
          <w:lang w:val="fr-CH"/>
        </w:rPr>
        <w:t>'</w:t>
      </w:r>
      <w:r w:rsidRPr="00B62761">
        <w:rPr>
          <w:lang w:val="fr-CH"/>
        </w:rPr>
        <w:t>études et activités de l</w:t>
      </w:r>
      <w:r>
        <w:rPr>
          <w:lang w:val="fr-CH"/>
        </w:rPr>
        <w:t>'</w:t>
      </w:r>
      <w:r w:rsidRPr="00B62761">
        <w:rPr>
          <w:lang w:val="fr-CH"/>
        </w:rPr>
        <w:t xml:space="preserve">UIT-T pertinentes. Ces personnes </w:t>
      </w:r>
      <w:r>
        <w:rPr>
          <w:lang w:val="fr-CH"/>
        </w:rPr>
        <w:t>sont</w:t>
      </w:r>
      <w:r w:rsidRPr="00B62761">
        <w:rPr>
          <w:lang w:val="fr-CH"/>
        </w:rPr>
        <w:t xml:space="preserve"> contactées de manière systématique en coordination avec les secrétariats des commissions d</w:t>
      </w:r>
      <w:r>
        <w:rPr>
          <w:lang w:val="fr-CH"/>
        </w:rPr>
        <w:t>'</w:t>
      </w:r>
      <w:r w:rsidRPr="00B62761">
        <w:rPr>
          <w:lang w:val="fr-CH"/>
        </w:rPr>
        <w:t>études à l</w:t>
      </w:r>
      <w:r>
        <w:rPr>
          <w:lang w:val="fr-CH"/>
        </w:rPr>
        <w:t>'</w:t>
      </w:r>
      <w:r w:rsidRPr="00B62761">
        <w:rPr>
          <w:lang w:val="fr-CH"/>
        </w:rPr>
        <w:t>approche d</w:t>
      </w:r>
      <w:r>
        <w:rPr>
          <w:lang w:val="fr-CH"/>
        </w:rPr>
        <w:t>'</w:t>
      </w:r>
      <w:r w:rsidRPr="00B62761">
        <w:rPr>
          <w:lang w:val="fr-CH"/>
        </w:rPr>
        <w:t>une nouvelle réunion ou d</w:t>
      </w:r>
      <w:r>
        <w:rPr>
          <w:lang w:val="fr-CH"/>
        </w:rPr>
        <w:t>'</w:t>
      </w:r>
      <w:r w:rsidRPr="00B62761">
        <w:rPr>
          <w:lang w:val="fr-CH"/>
        </w:rPr>
        <w:t>un nouvel atelier. Des travaux sont par ailleurs en cours pour intégrer ces points de contact dans le système CRM (gestion de la relation client) de l</w:t>
      </w:r>
      <w:r>
        <w:rPr>
          <w:lang w:val="fr-CH"/>
        </w:rPr>
        <w:t>'</w:t>
      </w:r>
      <w:r w:rsidRPr="00B62761">
        <w:rPr>
          <w:lang w:val="fr-CH"/>
        </w:rPr>
        <w:t>UIT et les inviter à s</w:t>
      </w:r>
      <w:r>
        <w:rPr>
          <w:lang w:val="fr-CH"/>
        </w:rPr>
        <w:t>'</w:t>
      </w:r>
      <w:r w:rsidRPr="00B62761">
        <w:rPr>
          <w:lang w:val="fr-CH"/>
        </w:rPr>
        <w:t>abonner au nouveau bulletin d</w:t>
      </w:r>
      <w:r>
        <w:rPr>
          <w:lang w:val="fr-CH"/>
        </w:rPr>
        <w:t>'</w:t>
      </w:r>
      <w:r w:rsidRPr="00B62761">
        <w:rPr>
          <w:lang w:val="fr-CH"/>
        </w:rPr>
        <w:t>information de l</w:t>
      </w:r>
      <w:r>
        <w:rPr>
          <w:lang w:val="fr-CH"/>
        </w:rPr>
        <w:t>'</w:t>
      </w:r>
      <w:r w:rsidRPr="00B62761">
        <w:rPr>
          <w:lang w:val="fr-CH"/>
        </w:rPr>
        <w:t xml:space="preserve">UIT. </w:t>
      </w:r>
    </w:p>
    <w:p w:rsidR="0019692F" w:rsidRPr="00B62761" w:rsidRDefault="0019692F" w:rsidP="0019692F">
      <w:pPr>
        <w:pStyle w:val="Heading2"/>
        <w:rPr>
          <w:lang w:val="fr-CH"/>
        </w:rPr>
      </w:pPr>
      <w:bookmarkStart w:id="814" w:name="_Toc438553987"/>
      <w:bookmarkStart w:id="815" w:name="_Toc453929111"/>
      <w:bookmarkStart w:id="816" w:name="_Toc453932982"/>
      <w:bookmarkStart w:id="817" w:name="_Toc454295888"/>
      <w:bookmarkStart w:id="818" w:name="_Toc462664268"/>
      <w:bookmarkStart w:id="819" w:name="_Toc464035633"/>
      <w:bookmarkStart w:id="820" w:name="_Toc465171956"/>
      <w:r w:rsidRPr="00B62761">
        <w:rPr>
          <w:lang w:val="fr-CH"/>
        </w:rPr>
        <w:t>17.3</w:t>
      </w:r>
      <w:r w:rsidRPr="00B62761">
        <w:rPr>
          <w:lang w:val="fr-CH"/>
        </w:rPr>
        <w:tab/>
      </w:r>
      <w:bookmarkEnd w:id="814"/>
      <w:bookmarkEnd w:id="815"/>
      <w:bookmarkEnd w:id="816"/>
      <w:bookmarkEnd w:id="817"/>
      <w:bookmarkEnd w:id="818"/>
      <w:bookmarkEnd w:id="819"/>
      <w:r>
        <w:rPr>
          <w:lang w:val="fr-CH"/>
        </w:rPr>
        <w:t>E</w:t>
      </w:r>
      <w:r w:rsidRPr="00B62761">
        <w:rPr>
          <w:lang w:val="fr-CH"/>
        </w:rPr>
        <w:t>tablissements universitaires</w:t>
      </w:r>
      <w:bookmarkEnd w:id="820"/>
      <w:r w:rsidRPr="00B62761">
        <w:rPr>
          <w:lang w:val="fr-CH"/>
        </w:rPr>
        <w:t xml:space="preserve"> </w:t>
      </w:r>
    </w:p>
    <w:p w:rsidR="0019692F" w:rsidRPr="00B62761" w:rsidRDefault="0019692F" w:rsidP="0019692F">
      <w:pPr>
        <w:rPr>
          <w:lang w:val="fr-CH"/>
        </w:rPr>
      </w:pPr>
      <w:r w:rsidRPr="00B62761">
        <w:rPr>
          <w:lang w:val="fr-CH"/>
        </w:rPr>
        <w:t>L</w:t>
      </w:r>
      <w:r>
        <w:rPr>
          <w:lang w:val="fr-CH"/>
        </w:rPr>
        <w:t>'</w:t>
      </w:r>
      <w:r w:rsidRPr="00B62761">
        <w:rPr>
          <w:lang w:val="fr-CH"/>
        </w:rPr>
        <w:t>UIT-T mène diverses activités visant à encourager et à faciliter la participation des établissements universitaires aux travaux du Secteur, et à tirer profit des connaissances techniques et théoriques de ces établissements. Une évaluation de la participation des établissements universitaires aux activités de l</w:t>
      </w:r>
      <w:r>
        <w:rPr>
          <w:lang w:val="fr-CH"/>
        </w:rPr>
        <w:t>'</w:t>
      </w:r>
      <w:r w:rsidRPr="00B62761">
        <w:rPr>
          <w:lang w:val="fr-CH"/>
        </w:rPr>
        <w:t>UIT-T montre que plus d</w:t>
      </w:r>
      <w:r>
        <w:rPr>
          <w:lang w:val="fr-CH"/>
        </w:rPr>
        <w:t>'</w:t>
      </w:r>
      <w:r w:rsidRPr="00B62761">
        <w:rPr>
          <w:lang w:val="fr-CH"/>
        </w:rPr>
        <w:t>une trentaine d</w:t>
      </w:r>
      <w:r>
        <w:rPr>
          <w:lang w:val="fr-CH"/>
        </w:rPr>
        <w:t>'</w:t>
      </w:r>
      <w:r w:rsidRPr="00B62761">
        <w:rPr>
          <w:lang w:val="fr-CH"/>
        </w:rPr>
        <w:t>universités participent activement aux manifestations organisées par le Secteur et contribuent aux travaux de ses commissions d</w:t>
      </w:r>
      <w:r>
        <w:rPr>
          <w:lang w:val="fr-CH"/>
        </w:rPr>
        <w:t>'</w:t>
      </w:r>
      <w:r w:rsidRPr="00B62761">
        <w:rPr>
          <w:lang w:val="fr-CH"/>
        </w:rPr>
        <w:t>études.</w:t>
      </w:r>
    </w:p>
    <w:p w:rsidR="0019692F" w:rsidRPr="00B62761" w:rsidRDefault="0019692F" w:rsidP="0019692F">
      <w:pPr>
        <w:pStyle w:val="Heading3"/>
        <w:rPr>
          <w:lang w:val="fr-CH"/>
        </w:rPr>
      </w:pPr>
      <w:r w:rsidRPr="00B62761">
        <w:rPr>
          <w:lang w:val="fr-CH"/>
        </w:rPr>
        <w:t>17.3.1</w:t>
      </w:r>
      <w:r w:rsidRPr="00B62761">
        <w:rPr>
          <w:lang w:val="fr-CH"/>
        </w:rPr>
        <w:tab/>
        <w:t xml:space="preserve">Conférences universitaires "Kaléidoscope" </w:t>
      </w:r>
    </w:p>
    <w:p w:rsidR="0019692F" w:rsidRPr="00B62761" w:rsidRDefault="0019692F" w:rsidP="0019692F">
      <w:pPr>
        <w:rPr>
          <w:lang w:val="fr-CH"/>
        </w:rPr>
      </w:pPr>
      <w:r w:rsidRPr="00B62761">
        <w:rPr>
          <w:lang w:val="fr-CH"/>
        </w:rPr>
        <w:t xml:space="preserve">Organisées depuis 2008, les </w:t>
      </w:r>
      <w:hyperlink r:id="rId190" w:history="1">
        <w:r w:rsidRPr="00B62761">
          <w:rPr>
            <w:rStyle w:val="Hyperlink"/>
            <w:lang w:val="fr-CH"/>
          </w:rPr>
          <w:t>manifestations Kaléidoscope</w:t>
        </w:r>
      </w:hyperlink>
      <w:r w:rsidRPr="00B62761">
        <w:rPr>
          <w:lang w:val="fr-CH"/>
        </w:rPr>
        <w:t xml:space="preserve"> sont des conférences universitaires validées par des spécialistes, qui permettent d</w:t>
      </w:r>
      <w:r>
        <w:rPr>
          <w:lang w:val="fr-CH"/>
        </w:rPr>
        <w:t>'</w:t>
      </w:r>
      <w:r w:rsidRPr="00B62761">
        <w:rPr>
          <w:lang w:val="fr-CH"/>
        </w:rPr>
        <w:t>améliorer le dialogue entre les milieux universitaires et les experts dans le domaine de la normalisation des TIC. Elles ont pour but d</w:t>
      </w:r>
      <w:r>
        <w:rPr>
          <w:lang w:val="fr-CH"/>
        </w:rPr>
        <w:t>'</w:t>
      </w:r>
      <w:r w:rsidRPr="00B62761">
        <w:rPr>
          <w:lang w:val="fr-CH"/>
        </w:rPr>
        <w:t>identifier les dernières tendances des travaux de recherche sur les TIC et les répercussions associées pour la normalisation internationale. Elles sont organisées par l</w:t>
      </w:r>
      <w:r>
        <w:rPr>
          <w:lang w:val="fr-CH"/>
        </w:rPr>
        <w:t>'</w:t>
      </w:r>
      <w:r w:rsidRPr="00B62761">
        <w:rPr>
          <w:lang w:val="fr-CH"/>
        </w:rPr>
        <w:t>UIT</w:t>
      </w:r>
      <w:r w:rsidRPr="00B62761">
        <w:rPr>
          <w:lang w:val="fr-CH"/>
        </w:rPr>
        <w:noBreakHyphen/>
        <w:t>T avec l</w:t>
      </w:r>
      <w:r>
        <w:rPr>
          <w:lang w:val="fr-CH"/>
        </w:rPr>
        <w:t>'</w:t>
      </w:r>
      <w:r w:rsidRPr="00B62761">
        <w:rPr>
          <w:lang w:val="fr-CH"/>
        </w:rPr>
        <w:t>aide technique de l</w:t>
      </w:r>
      <w:r>
        <w:rPr>
          <w:lang w:val="fr-CH"/>
        </w:rPr>
        <w:t>'</w:t>
      </w:r>
      <w:r w:rsidRPr="00B62761">
        <w:rPr>
          <w:lang w:val="fr-CH"/>
        </w:rPr>
        <w:t>IEEE Communications Society.</w:t>
      </w:r>
    </w:p>
    <w:p w:rsidR="0019692F" w:rsidRPr="00B62761" w:rsidRDefault="0019692F" w:rsidP="0019692F">
      <w:pPr>
        <w:rPr>
          <w:lang w:val="fr-CH"/>
        </w:rPr>
      </w:pPr>
      <w:r w:rsidRPr="00B62761">
        <w:rPr>
          <w:lang w:val="fr-CH"/>
        </w:rPr>
        <w:t>L</w:t>
      </w:r>
      <w:r>
        <w:rPr>
          <w:lang w:val="fr-CH"/>
        </w:rPr>
        <w:t>'</w:t>
      </w:r>
      <w:hyperlink r:id="rId191" w:history="1">
        <w:r w:rsidRPr="00B62761">
          <w:rPr>
            <w:rStyle w:val="Hyperlink"/>
            <w:lang w:val="fr-CH"/>
          </w:rPr>
          <w:t xml:space="preserve">édition de 2013 de la conférence Kaléidoscope: </w:t>
        </w:r>
        <w:r w:rsidRPr="0000154C">
          <w:rPr>
            <w:rStyle w:val="Hyperlink"/>
            <w:i/>
            <w:iCs/>
            <w:lang w:val="fr-CH"/>
          </w:rPr>
          <w:t>Bâtir des communautés durables</w:t>
        </w:r>
      </w:hyperlink>
      <w:r w:rsidRPr="00B62761">
        <w:rPr>
          <w:lang w:val="fr-CH"/>
        </w:rPr>
        <w:t>, qui a eu lieu à l</w:t>
      </w:r>
      <w:r>
        <w:rPr>
          <w:lang w:val="fr-CH"/>
        </w:rPr>
        <w:t>'</w:t>
      </w:r>
      <w:r w:rsidRPr="00B62761">
        <w:rPr>
          <w:lang w:val="fr-CH"/>
        </w:rPr>
        <w:t>Université de Kyoto (Japon), a rassemblé certains des plus éminents universitaires du monde entier venus présenter leurs travaux de recherche sur des technologies innovantes permettant de relever le défi que constitue l</w:t>
      </w:r>
      <w:r>
        <w:rPr>
          <w:lang w:val="fr-CH"/>
        </w:rPr>
        <w:t>'</w:t>
      </w:r>
      <w:r w:rsidRPr="00B62761">
        <w:rPr>
          <w:lang w:val="fr-CH"/>
        </w:rPr>
        <w:t xml:space="preserve">évolution conjointe de la technologie et du développement durable. </w:t>
      </w:r>
    </w:p>
    <w:p w:rsidR="0019692F" w:rsidRPr="00B62761" w:rsidRDefault="0019692F" w:rsidP="0019692F">
      <w:pPr>
        <w:rPr>
          <w:lang w:val="fr-CH"/>
        </w:rPr>
      </w:pPr>
      <w:r w:rsidRPr="00B62761">
        <w:rPr>
          <w:lang w:val="fr-CH"/>
        </w:rPr>
        <w:t>L</w:t>
      </w:r>
      <w:r>
        <w:rPr>
          <w:lang w:val="fr-CH"/>
        </w:rPr>
        <w:t>'</w:t>
      </w:r>
      <w:hyperlink r:id="rId192" w:history="1">
        <w:r w:rsidRPr="00B62761">
          <w:rPr>
            <w:rStyle w:val="Hyperlink"/>
            <w:lang w:val="fr-CH"/>
          </w:rPr>
          <w:t>édition de 2014 de la conférence Kaléidoscope:</w:t>
        </w:r>
        <w:r w:rsidRPr="00B62761">
          <w:rPr>
            <w:rStyle w:val="Hyperlink"/>
            <w:i/>
            <w:iCs/>
            <w:lang w:val="fr-CH"/>
          </w:rPr>
          <w:t xml:space="preserve"> Vivre dans un monde postconvergence – Impossible sans des normes?</w:t>
        </w:r>
      </w:hyperlink>
      <w:r w:rsidRPr="00B62761">
        <w:rPr>
          <w:lang w:val="fr-CH"/>
        </w:rPr>
        <w:t>, qui a eu lieu à l</w:t>
      </w:r>
      <w:r>
        <w:rPr>
          <w:lang w:val="fr-CH"/>
        </w:rPr>
        <w:t>'</w:t>
      </w:r>
      <w:r w:rsidRPr="00B62761">
        <w:rPr>
          <w:lang w:val="fr-CH"/>
        </w:rPr>
        <w:t xml:space="preserve">Université publique Bonch-Bruevich des télécommunications de Saint-Pétersbourg (Russie), a permis </w:t>
      </w:r>
      <w:r>
        <w:rPr>
          <w:lang w:val="fr-CH"/>
        </w:rPr>
        <w:t xml:space="preserve">de se pencher sur </w:t>
      </w:r>
      <w:r w:rsidRPr="00B62761">
        <w:rPr>
          <w:lang w:val="fr-CH"/>
        </w:rPr>
        <w:t xml:space="preserve">le rôle croissant des TIC dans les autres secteurs sociaux et économiques et </w:t>
      </w:r>
      <w:r>
        <w:rPr>
          <w:lang w:val="fr-CH"/>
        </w:rPr>
        <w:t xml:space="preserve">sur </w:t>
      </w:r>
      <w:r w:rsidRPr="00B62761">
        <w:rPr>
          <w:lang w:val="fr-CH"/>
        </w:rPr>
        <w:t xml:space="preserve">les défis résultants pour la normalisation internationale. </w:t>
      </w:r>
    </w:p>
    <w:p w:rsidR="0019692F" w:rsidRPr="00B62761" w:rsidRDefault="0019692F" w:rsidP="0019692F">
      <w:pPr>
        <w:rPr>
          <w:lang w:val="fr-CH"/>
        </w:rPr>
      </w:pPr>
      <w:r w:rsidRPr="00B62761">
        <w:rPr>
          <w:lang w:val="fr-CH"/>
        </w:rPr>
        <w:t>L</w:t>
      </w:r>
      <w:r>
        <w:rPr>
          <w:lang w:val="fr-CH"/>
        </w:rPr>
        <w:t>'</w:t>
      </w:r>
      <w:hyperlink r:id="rId193" w:history="1">
        <w:r w:rsidRPr="002D4D9F">
          <w:rPr>
            <w:rStyle w:val="Hyperlink"/>
            <w:lang w:val="fr-FR"/>
          </w:rPr>
          <w:t xml:space="preserve">édition de 2015 de la conférence Kaléidoscope: </w:t>
        </w:r>
        <w:r w:rsidRPr="0000154C">
          <w:rPr>
            <w:rStyle w:val="Hyperlink"/>
            <w:i/>
            <w:iCs/>
            <w:lang w:val="fr-FR"/>
          </w:rPr>
          <w:t>La confiance dans la société de l'information</w:t>
        </w:r>
      </w:hyperlink>
      <w:r w:rsidRPr="00B62761">
        <w:rPr>
          <w:lang w:val="fr-CH"/>
        </w:rPr>
        <w:t>, qui a eu lieu à l</w:t>
      </w:r>
      <w:r>
        <w:rPr>
          <w:lang w:val="fr-CH"/>
        </w:rPr>
        <w:t>'</w:t>
      </w:r>
      <w:r w:rsidRPr="00B62761">
        <w:rPr>
          <w:lang w:val="fr-CH"/>
        </w:rPr>
        <w:t>Universitat Autònoma de Barcelone (Espagne), a permis d</w:t>
      </w:r>
      <w:r>
        <w:rPr>
          <w:lang w:val="fr-CH"/>
        </w:rPr>
        <w:t>'</w:t>
      </w:r>
      <w:r w:rsidRPr="00B62761">
        <w:rPr>
          <w:lang w:val="fr-CH"/>
        </w:rPr>
        <w:t>analyser les moyens d</w:t>
      </w:r>
      <w:r>
        <w:rPr>
          <w:lang w:val="fr-CH"/>
        </w:rPr>
        <w:t>'</w:t>
      </w:r>
      <w:r w:rsidRPr="00B62761">
        <w:rPr>
          <w:lang w:val="fr-CH"/>
        </w:rPr>
        <w:t>édifier des infrastructures de l</w:t>
      </w:r>
      <w:r>
        <w:rPr>
          <w:lang w:val="fr-CH"/>
        </w:rPr>
        <w:t>'</w:t>
      </w:r>
      <w:r w:rsidRPr="00B62761">
        <w:rPr>
          <w:lang w:val="fr-CH"/>
        </w:rPr>
        <w:t>information dignes de notre confiance. Elle a mis en valeur les idées et recherches qui contribueront à assurer la croissance de la société de l</w:t>
      </w:r>
      <w:r>
        <w:rPr>
          <w:lang w:val="fr-CH"/>
        </w:rPr>
        <w:t>'</w:t>
      </w:r>
      <w:r w:rsidRPr="00B62761">
        <w:rPr>
          <w:lang w:val="fr-CH"/>
        </w:rPr>
        <w:t>information sur les plans de l</w:t>
      </w:r>
      <w:r>
        <w:rPr>
          <w:lang w:val="fr-CH"/>
        </w:rPr>
        <w:t>'</w:t>
      </w:r>
      <w:r w:rsidRPr="00B62761">
        <w:rPr>
          <w:lang w:val="fr-CH"/>
        </w:rPr>
        <w:t xml:space="preserve">inclusion et de la durabilité, grâce à des fondations solides. </w:t>
      </w:r>
    </w:p>
    <w:p w:rsidR="0019692F" w:rsidRPr="00B62761" w:rsidRDefault="0019692F" w:rsidP="0019692F">
      <w:pPr>
        <w:rPr>
          <w:lang w:val="fr-CH"/>
        </w:rPr>
      </w:pPr>
      <w:r w:rsidRPr="00B62761">
        <w:rPr>
          <w:lang w:val="fr-CH"/>
        </w:rPr>
        <w:t>L</w:t>
      </w:r>
      <w:r>
        <w:rPr>
          <w:lang w:val="fr-CH"/>
        </w:rPr>
        <w:t>'</w:t>
      </w:r>
      <w:hyperlink r:id="rId194" w:history="1">
        <w:r w:rsidRPr="00B62761">
          <w:rPr>
            <w:rStyle w:val="Hyperlink"/>
            <w:lang w:val="fr-CH"/>
          </w:rPr>
          <w:t xml:space="preserve">édition de 2016 de la conférence Kaléidoscope: </w:t>
        </w:r>
        <w:r w:rsidRPr="0000154C">
          <w:rPr>
            <w:rStyle w:val="Hyperlink"/>
            <w:i/>
            <w:iCs/>
            <w:lang w:val="fr-CH"/>
          </w:rPr>
          <w:t>Les TIC pour un monde durable</w:t>
        </w:r>
      </w:hyperlink>
      <w:r w:rsidRPr="00B62761">
        <w:rPr>
          <w:lang w:val="fr-CH"/>
        </w:rPr>
        <w:t xml:space="preserve"> se tiendra du 14 au 16 novembre 2016 parallèlement à </w:t>
      </w:r>
      <w:hyperlink r:id="rId195" w:history="1">
        <w:r w:rsidRPr="00B62761">
          <w:rPr>
            <w:rStyle w:val="Hyperlink"/>
            <w:lang w:val="fr-CH"/>
          </w:rPr>
          <w:t>ITU Telecom World</w:t>
        </w:r>
      </w:hyperlink>
      <w:r w:rsidRPr="00B62761">
        <w:rPr>
          <w:lang w:val="fr-CH"/>
        </w:rPr>
        <w:t xml:space="preserve"> à Bangkok (Thaïlande). </w:t>
      </w:r>
      <w:r>
        <w:rPr>
          <w:lang w:val="fr-CH"/>
        </w:rPr>
        <w:t>Elle</w:t>
      </w:r>
      <w:r w:rsidRPr="00B62761">
        <w:rPr>
          <w:lang w:val="fr-CH"/>
        </w:rPr>
        <w:t xml:space="preserve"> présentera les recherches sur les avancées dans le domaine des TIC qui permettront de mettre au point les nombreuses innovations nécessaires pour atteindre les Objecti</w:t>
      </w:r>
      <w:r>
        <w:rPr>
          <w:lang w:val="fr-CH"/>
        </w:rPr>
        <w:t>fs de d</w:t>
      </w:r>
      <w:r w:rsidRPr="00B62761">
        <w:rPr>
          <w:lang w:val="fr-CH"/>
        </w:rPr>
        <w:t xml:space="preserve">éveloppement </w:t>
      </w:r>
      <w:r>
        <w:rPr>
          <w:lang w:val="fr-CH"/>
        </w:rPr>
        <w:t>d</w:t>
      </w:r>
      <w:r w:rsidRPr="00B62761">
        <w:rPr>
          <w:lang w:val="fr-CH"/>
        </w:rPr>
        <w:t>urable (ODD) fixés par les Nations Unies, en mettant l</w:t>
      </w:r>
      <w:r>
        <w:rPr>
          <w:lang w:val="fr-CH"/>
        </w:rPr>
        <w:t>'</w:t>
      </w:r>
      <w:r w:rsidRPr="00B62761">
        <w:rPr>
          <w:lang w:val="fr-CH"/>
        </w:rPr>
        <w:t>accent sur l</w:t>
      </w:r>
      <w:r>
        <w:rPr>
          <w:lang w:val="fr-CH"/>
        </w:rPr>
        <w:t>'</w:t>
      </w:r>
      <w:r w:rsidRPr="00B62761">
        <w:rPr>
          <w:lang w:val="fr-CH"/>
        </w:rPr>
        <w:t>importance que revêtent les normes internationales relatives aux TIC pour favoriser ces innovations, afin de parvenir aux résultats voulus à l</w:t>
      </w:r>
      <w:r>
        <w:rPr>
          <w:lang w:val="fr-CH"/>
        </w:rPr>
        <w:t>'</w:t>
      </w:r>
      <w:r w:rsidRPr="00B62761">
        <w:rPr>
          <w:lang w:val="fr-CH"/>
        </w:rPr>
        <w:t>échelle mondiale.</w:t>
      </w:r>
    </w:p>
    <w:p w:rsidR="0019692F" w:rsidRPr="00B62761" w:rsidRDefault="0019692F" w:rsidP="0019692F">
      <w:pPr>
        <w:pStyle w:val="Heading3"/>
        <w:rPr>
          <w:lang w:val="fr-CH"/>
        </w:rPr>
      </w:pPr>
      <w:r w:rsidRPr="00B62761">
        <w:rPr>
          <w:lang w:val="fr-CH"/>
        </w:rPr>
        <w:lastRenderedPageBreak/>
        <w:t>17.3.2</w:t>
      </w:r>
      <w:r w:rsidRPr="00B62761">
        <w:rPr>
          <w:lang w:val="fr-CH"/>
        </w:rPr>
        <w:tab/>
        <w:t>Réunions de consultation entre l</w:t>
      </w:r>
      <w:r>
        <w:rPr>
          <w:lang w:val="fr-CH"/>
        </w:rPr>
        <w:t>'</w:t>
      </w:r>
      <w:r w:rsidRPr="00B62761">
        <w:rPr>
          <w:lang w:val="fr-CH"/>
        </w:rPr>
        <w:t xml:space="preserve">UIT et les établissements universitaires </w:t>
      </w:r>
    </w:p>
    <w:p w:rsidR="0019692F" w:rsidRPr="00B62761" w:rsidRDefault="0019692F" w:rsidP="0019692F">
      <w:pPr>
        <w:rPr>
          <w:lang w:val="fr-CH"/>
        </w:rPr>
      </w:pPr>
      <w:r w:rsidRPr="00B62761">
        <w:rPr>
          <w:lang w:val="fr-CH"/>
        </w:rPr>
        <w:t xml:space="preserve">Après la première </w:t>
      </w:r>
      <w:hyperlink r:id="rId196" w:history="1">
        <w:r w:rsidRPr="00B62761">
          <w:rPr>
            <w:rStyle w:val="Hyperlink"/>
            <w:lang w:val="fr-CH"/>
          </w:rPr>
          <w:t>réunion de consultation des établissements universitaires</w:t>
        </w:r>
      </w:hyperlink>
      <w:r w:rsidRPr="00B62761">
        <w:rPr>
          <w:lang w:val="fr-CH"/>
        </w:rPr>
        <w:t>, coordonnée par le TSB en 2007 (qui a conduit à la création de la série de conférences universitaires Kaléidoscope), une deuxième réunion de consultation, organisée par le Secrétariat général de l</w:t>
      </w:r>
      <w:r>
        <w:rPr>
          <w:lang w:val="fr-CH"/>
        </w:rPr>
        <w:t>'</w:t>
      </w:r>
      <w:r w:rsidRPr="00B62761">
        <w:rPr>
          <w:lang w:val="fr-CH"/>
        </w:rPr>
        <w:t>UIT en collaboration avec le TSB, a eu lieu parallèlement à l</w:t>
      </w:r>
      <w:r>
        <w:rPr>
          <w:lang w:val="fr-CH"/>
        </w:rPr>
        <w:t>'</w:t>
      </w:r>
      <w:r w:rsidRPr="00B62761">
        <w:rPr>
          <w:lang w:val="fr-CH"/>
        </w:rPr>
        <w:t>édition de 2015 de la conférence Kaléidosc</w:t>
      </w:r>
      <w:r>
        <w:rPr>
          <w:lang w:val="fr-CH"/>
        </w:rPr>
        <w:t>ope. A</w:t>
      </w:r>
      <w:r w:rsidRPr="00B62761">
        <w:rPr>
          <w:lang w:val="fr-CH"/>
        </w:rPr>
        <w:t xml:space="preserve"> cette deuxième réunion, l</w:t>
      </w:r>
      <w:r>
        <w:rPr>
          <w:lang w:val="fr-CH"/>
        </w:rPr>
        <w:t>'</w:t>
      </w:r>
      <w:r w:rsidRPr="00B62761">
        <w:rPr>
          <w:lang w:val="fr-CH"/>
        </w:rPr>
        <w:t>accent a été mis sur l</w:t>
      </w:r>
      <w:r>
        <w:rPr>
          <w:lang w:val="fr-CH"/>
        </w:rPr>
        <w:t>'</w:t>
      </w:r>
      <w:r w:rsidRPr="00B62761">
        <w:rPr>
          <w:lang w:val="fr-CH"/>
        </w:rPr>
        <w:t>importance d</w:t>
      </w:r>
      <w:r>
        <w:rPr>
          <w:lang w:val="fr-CH"/>
        </w:rPr>
        <w:t>'</w:t>
      </w:r>
      <w:r w:rsidRPr="00B62761">
        <w:rPr>
          <w:lang w:val="fr-CH"/>
        </w:rPr>
        <w:t>un renforcement de la collaboration entre les trois Secteurs de l</w:t>
      </w:r>
      <w:r>
        <w:rPr>
          <w:lang w:val="fr-CH"/>
        </w:rPr>
        <w:t>'</w:t>
      </w:r>
      <w:r w:rsidRPr="00B62761">
        <w:rPr>
          <w:lang w:val="fr-CH"/>
        </w:rPr>
        <w:t>UIT et les établissements universitaires. Une troisième réunion se tiendra le 13</w:t>
      </w:r>
      <w:r>
        <w:rPr>
          <w:lang w:val="fr-CH"/>
        </w:rPr>
        <w:t> </w:t>
      </w:r>
      <w:r w:rsidRPr="00B62761">
        <w:rPr>
          <w:lang w:val="fr-CH"/>
        </w:rPr>
        <w:t>novembre 2016, avant l</w:t>
      </w:r>
      <w:r>
        <w:rPr>
          <w:lang w:val="fr-CH"/>
        </w:rPr>
        <w:t>'</w:t>
      </w:r>
      <w:r w:rsidRPr="00B62761">
        <w:rPr>
          <w:lang w:val="fr-CH"/>
        </w:rPr>
        <w:t xml:space="preserve">édition de 2016 de la conférence Kaléidoscope, notamment pour inviter les participants à faire part de leurs commentaires concernant le projet de </w:t>
      </w:r>
      <w:r>
        <w:rPr>
          <w:lang w:val="fr-CH"/>
        </w:rPr>
        <w:t>création</w:t>
      </w:r>
      <w:r w:rsidRPr="00B62761">
        <w:rPr>
          <w:lang w:val="fr-CH"/>
        </w:rPr>
        <w:t xml:space="preserve"> d</w:t>
      </w:r>
      <w:r>
        <w:rPr>
          <w:lang w:val="fr-CH"/>
        </w:rPr>
        <w:t>'</w:t>
      </w:r>
      <w:r w:rsidRPr="00B62761">
        <w:rPr>
          <w:lang w:val="fr-CH"/>
        </w:rPr>
        <w:t>une revue technique professionnelle spécialisée de l</w:t>
      </w:r>
      <w:r>
        <w:rPr>
          <w:lang w:val="fr-CH"/>
        </w:rPr>
        <w:t>'</w:t>
      </w:r>
      <w:r w:rsidRPr="00B62761">
        <w:rPr>
          <w:lang w:val="fr-CH"/>
        </w:rPr>
        <w:t>UIT, avec évaluation par les pairs, accessible gratuitement. Le TSB est le chef de file pour cette revue, avec le soutien et la collaboration du Bureau des radiocommunications, du Bureau de développement des télécommunications et du Secrétariat général de l</w:t>
      </w:r>
      <w:r>
        <w:rPr>
          <w:lang w:val="fr-CH"/>
        </w:rPr>
        <w:t>'</w:t>
      </w:r>
      <w:r w:rsidRPr="00B62761">
        <w:rPr>
          <w:lang w:val="fr-CH"/>
        </w:rPr>
        <w:t xml:space="preserve">UIT. </w:t>
      </w:r>
    </w:p>
    <w:p w:rsidR="0019692F" w:rsidRPr="00B62761" w:rsidRDefault="0019692F" w:rsidP="0019692F">
      <w:pPr>
        <w:rPr>
          <w:lang w:val="fr-CH"/>
        </w:rPr>
      </w:pPr>
      <w:r w:rsidRPr="00B62761">
        <w:rPr>
          <w:lang w:val="fr-CH"/>
        </w:rPr>
        <w:t>Cette réunion de consultation sera suivie, le 17 novembre 2016, d</w:t>
      </w:r>
      <w:r>
        <w:rPr>
          <w:lang w:val="fr-CH"/>
        </w:rPr>
        <w:t>'</w:t>
      </w:r>
      <w:r w:rsidRPr="00B62761">
        <w:rPr>
          <w:lang w:val="fr-CH"/>
        </w:rPr>
        <w:t>une table ronde universitaire organisée par l</w:t>
      </w:r>
      <w:r>
        <w:rPr>
          <w:lang w:val="fr-CH"/>
        </w:rPr>
        <w:t>'</w:t>
      </w:r>
      <w:r w:rsidRPr="00B62761">
        <w:rPr>
          <w:lang w:val="fr-CH"/>
        </w:rPr>
        <w:t>UIT sous l</w:t>
      </w:r>
      <w:r>
        <w:rPr>
          <w:lang w:val="fr-CH"/>
        </w:rPr>
        <w:t>'</w:t>
      </w:r>
      <w:r w:rsidRPr="00B62761">
        <w:rPr>
          <w:lang w:val="fr-CH"/>
        </w:rPr>
        <w:t>égide de la Coopération en matière de normalisation mondiale (WSC), afin d</w:t>
      </w:r>
      <w:r>
        <w:rPr>
          <w:lang w:val="fr-CH"/>
        </w:rPr>
        <w:t>'</w:t>
      </w:r>
      <w:r w:rsidRPr="00B62761">
        <w:rPr>
          <w:lang w:val="fr-CH"/>
        </w:rPr>
        <w:t>examiner le rôle des établissements universitaires dans le processus de normalisation (pour plus d</w:t>
      </w:r>
      <w:r>
        <w:rPr>
          <w:lang w:val="fr-CH"/>
        </w:rPr>
        <w:t>'</w:t>
      </w:r>
      <w:r w:rsidRPr="00B62761">
        <w:rPr>
          <w:lang w:val="fr-CH"/>
        </w:rPr>
        <w:t>informations sur les établissements universitaires et la c</w:t>
      </w:r>
      <w:r>
        <w:rPr>
          <w:lang w:val="fr-CH"/>
        </w:rPr>
        <w:t>oopération WSC, voir la section </w:t>
      </w:r>
      <w:r w:rsidRPr="00B62761">
        <w:rPr>
          <w:lang w:val="fr-CH"/>
        </w:rPr>
        <w:t>17.3.4).</w:t>
      </w:r>
      <w:bookmarkStart w:id="821" w:name="_Toc462664269"/>
      <w:bookmarkStart w:id="822" w:name="_Toc462665594"/>
    </w:p>
    <w:p w:rsidR="0019692F" w:rsidRPr="00B62761" w:rsidRDefault="0019692F" w:rsidP="0019692F">
      <w:pPr>
        <w:pStyle w:val="Heading3"/>
        <w:rPr>
          <w:lang w:val="fr-CH"/>
        </w:rPr>
      </w:pPr>
      <w:r w:rsidRPr="00B62761">
        <w:rPr>
          <w:lang w:val="fr-CH"/>
        </w:rPr>
        <w:t>17.3.3</w:t>
      </w:r>
      <w:r w:rsidRPr="00B62761">
        <w:rPr>
          <w:lang w:val="fr-CH"/>
        </w:rPr>
        <w:tab/>
      </w:r>
      <w:bookmarkEnd w:id="821"/>
      <w:bookmarkEnd w:id="822"/>
      <w:r w:rsidRPr="00B62761">
        <w:rPr>
          <w:lang w:val="fr-CH"/>
        </w:rPr>
        <w:t>Groupe ad hoc sur l</w:t>
      </w:r>
      <w:r>
        <w:rPr>
          <w:lang w:val="fr-CH"/>
        </w:rPr>
        <w:t>'</w:t>
      </w:r>
      <w:r w:rsidRPr="00B62761">
        <w:rPr>
          <w:lang w:val="fr-CH"/>
        </w:rPr>
        <w:t>éducation en matière de normes placé sous l</w:t>
      </w:r>
      <w:r>
        <w:rPr>
          <w:lang w:val="fr-CH"/>
        </w:rPr>
        <w:t>'</w:t>
      </w:r>
      <w:r w:rsidRPr="00B62761">
        <w:rPr>
          <w:lang w:val="fr-CH"/>
        </w:rPr>
        <w:t>égide du Directeur du TSB</w:t>
      </w:r>
    </w:p>
    <w:p w:rsidR="0019692F" w:rsidRPr="00B62761" w:rsidRDefault="0019692F" w:rsidP="0019692F">
      <w:pPr>
        <w:rPr>
          <w:lang w:val="fr-CH"/>
        </w:rPr>
      </w:pPr>
      <w:r w:rsidRPr="00B62761">
        <w:rPr>
          <w:lang w:val="fr-CH"/>
        </w:rPr>
        <w:t xml:space="preserve">Les organisations de normalisation </w:t>
      </w:r>
      <w:r>
        <w:rPr>
          <w:lang w:val="fr-CH"/>
        </w:rPr>
        <w:t xml:space="preserve">se sont attaquées au </w:t>
      </w:r>
      <w:r w:rsidRPr="00B62761">
        <w:rPr>
          <w:lang w:val="fr-CH"/>
        </w:rPr>
        <w:t>défi consistant à promouvoir l</w:t>
      </w:r>
      <w:r>
        <w:rPr>
          <w:lang w:val="fr-CH"/>
        </w:rPr>
        <w:t>'</w:t>
      </w:r>
      <w:r w:rsidRPr="00B62761">
        <w:rPr>
          <w:lang w:val="fr-CH"/>
        </w:rPr>
        <w:t>éducation en matière de normes</w:t>
      </w:r>
      <w:r>
        <w:rPr>
          <w:lang w:val="fr-CH"/>
        </w:rPr>
        <w:t>, l'objet étant</w:t>
      </w:r>
      <w:r w:rsidRPr="00B62761">
        <w:rPr>
          <w:lang w:val="fr-CH"/>
        </w:rPr>
        <w:t xml:space="preserve"> de familiariser les diplômés, les chefs d</w:t>
      </w:r>
      <w:r>
        <w:rPr>
          <w:lang w:val="fr-CH"/>
        </w:rPr>
        <w:t>'</w:t>
      </w:r>
      <w:r w:rsidRPr="00B62761">
        <w:rPr>
          <w:lang w:val="fr-CH"/>
        </w:rPr>
        <w:t xml:space="preserve">entreprise et les décideurs avec les normes, leur importance et le processus de leur élaboration. Le </w:t>
      </w:r>
      <w:hyperlink r:id="rId197" w:history="1">
        <w:r w:rsidRPr="00B62761">
          <w:rPr>
            <w:rStyle w:val="Hyperlink"/>
            <w:lang w:val="fr-CH"/>
          </w:rPr>
          <w:t>Groupe ad hoc sur l</w:t>
        </w:r>
        <w:r>
          <w:rPr>
            <w:rStyle w:val="Hyperlink"/>
            <w:lang w:val="fr-CH"/>
          </w:rPr>
          <w:t>'</w:t>
        </w:r>
        <w:r w:rsidRPr="00B62761">
          <w:rPr>
            <w:rStyle w:val="Hyperlink"/>
            <w:lang w:val="fr-CH"/>
          </w:rPr>
          <w:t>éducation en matière de normes (AHG-SE) placé sous l</w:t>
        </w:r>
        <w:r>
          <w:rPr>
            <w:rStyle w:val="Hyperlink"/>
            <w:lang w:val="fr-CH"/>
          </w:rPr>
          <w:t>'</w:t>
        </w:r>
        <w:r w:rsidRPr="00B62761">
          <w:rPr>
            <w:rStyle w:val="Hyperlink"/>
            <w:lang w:val="fr-CH"/>
          </w:rPr>
          <w:t>égide du Directeur du TSB</w:t>
        </w:r>
      </w:hyperlink>
      <w:r w:rsidRPr="00B62761">
        <w:rPr>
          <w:lang w:val="fr-CH"/>
        </w:rPr>
        <w:t xml:space="preserve"> a été créé par le GCNT à sa réunion de juillet 2012, sur la base d</w:t>
      </w:r>
      <w:r>
        <w:rPr>
          <w:lang w:val="fr-CH"/>
        </w:rPr>
        <w:t>'</w:t>
      </w:r>
      <w:r w:rsidRPr="00B62761">
        <w:rPr>
          <w:lang w:val="fr-CH"/>
        </w:rPr>
        <w:t>une proposition présentée par un établissement universitaire participant aux travaux de l</w:t>
      </w:r>
      <w:r>
        <w:rPr>
          <w:lang w:val="fr-CH"/>
        </w:rPr>
        <w:t>'</w:t>
      </w:r>
      <w:r w:rsidRPr="00B62761">
        <w:rPr>
          <w:lang w:val="fr-CH"/>
        </w:rPr>
        <w:t>UIT-T.</w:t>
      </w:r>
    </w:p>
    <w:p w:rsidR="0019692F" w:rsidRPr="00B62761" w:rsidRDefault="0019692F" w:rsidP="0019692F">
      <w:pPr>
        <w:rPr>
          <w:lang w:val="fr-CH"/>
        </w:rPr>
      </w:pPr>
      <w:r w:rsidRPr="00B62761">
        <w:rPr>
          <w:lang w:val="fr-CH"/>
        </w:rPr>
        <w:t>La première réunion s</w:t>
      </w:r>
      <w:r>
        <w:rPr>
          <w:lang w:val="fr-CH"/>
        </w:rPr>
        <w:t>'</w:t>
      </w:r>
      <w:r w:rsidRPr="00B62761">
        <w:rPr>
          <w:lang w:val="fr-CH"/>
        </w:rPr>
        <w:t>est tenue à l</w:t>
      </w:r>
      <w:r>
        <w:rPr>
          <w:lang w:val="fr-CH"/>
        </w:rPr>
        <w:t>'</w:t>
      </w:r>
      <w:r w:rsidRPr="00B62761">
        <w:rPr>
          <w:lang w:val="fr-CH"/>
        </w:rPr>
        <w:t>Université d</w:t>
      </w:r>
      <w:r>
        <w:rPr>
          <w:lang w:val="fr-CH"/>
        </w:rPr>
        <w:t>'</w:t>
      </w:r>
      <w:r w:rsidRPr="00B62761">
        <w:rPr>
          <w:lang w:val="fr-CH"/>
        </w:rPr>
        <w:t>Aalborg (Danemark), les 8 et 9 octobre 2013, parallèlement à l</w:t>
      </w:r>
      <w:r>
        <w:rPr>
          <w:lang w:val="fr-CH"/>
        </w:rPr>
        <w:t>'</w:t>
      </w:r>
      <w:r w:rsidRPr="00B62761">
        <w:rPr>
          <w:lang w:val="fr-CH"/>
        </w:rPr>
        <w:t>atelier commun UIT-GISFI-</w:t>
      </w:r>
      <w:r>
        <w:rPr>
          <w:lang w:val="fr-CH"/>
        </w:rPr>
        <w:t>DS-</w:t>
      </w:r>
      <w:r w:rsidRPr="00B62761">
        <w:rPr>
          <w:lang w:val="fr-CH"/>
        </w:rPr>
        <w:t>CTIF sur les normes et l</w:t>
      </w:r>
      <w:r>
        <w:rPr>
          <w:lang w:val="fr-CH"/>
        </w:rPr>
        <w:t>'</w:t>
      </w:r>
      <w:r w:rsidRPr="00B62761">
        <w:rPr>
          <w:lang w:val="fr-CH"/>
        </w:rPr>
        <w:t>enseignement universitaire. L</w:t>
      </w:r>
      <w:r>
        <w:rPr>
          <w:lang w:val="fr-CH"/>
        </w:rPr>
        <w:t>'</w:t>
      </w:r>
      <w:r w:rsidRPr="00B62761">
        <w:rPr>
          <w:lang w:val="fr-CH"/>
        </w:rPr>
        <w:t>objectif était de renforcer la collaboration entre les experts en normalisation de l</w:t>
      </w:r>
      <w:r>
        <w:rPr>
          <w:lang w:val="fr-CH"/>
        </w:rPr>
        <w:t>'</w:t>
      </w:r>
      <w:r w:rsidRPr="00B62761">
        <w:rPr>
          <w:lang w:val="fr-CH"/>
        </w:rPr>
        <w:t>UIT</w:t>
      </w:r>
      <w:r w:rsidRPr="00B62761">
        <w:rPr>
          <w:lang w:val="fr-CH"/>
        </w:rPr>
        <w:noBreakHyphen/>
        <w:t>T et les représentants des établissements universitaires et d</w:t>
      </w:r>
      <w:r>
        <w:rPr>
          <w:lang w:val="fr-CH"/>
        </w:rPr>
        <w:t>'</w:t>
      </w:r>
      <w:r w:rsidRPr="00B62761">
        <w:rPr>
          <w:lang w:val="fr-CH"/>
        </w:rPr>
        <w:t>autres organisations de normalisation.</w:t>
      </w:r>
    </w:p>
    <w:p w:rsidR="0019692F" w:rsidRPr="00B62761" w:rsidRDefault="0019692F" w:rsidP="0019692F">
      <w:pPr>
        <w:rPr>
          <w:lang w:val="fr-CH"/>
        </w:rPr>
      </w:pPr>
      <w:r w:rsidRPr="00B62761">
        <w:rPr>
          <w:lang w:val="fr-CH"/>
        </w:rPr>
        <w:t>La deuxième réunion, qui s</w:t>
      </w:r>
      <w:r>
        <w:rPr>
          <w:lang w:val="fr-CH"/>
        </w:rPr>
        <w:t>'</w:t>
      </w:r>
      <w:r w:rsidRPr="00B62761">
        <w:rPr>
          <w:lang w:val="fr-CH"/>
        </w:rPr>
        <w:t>est tenue à l</w:t>
      </w:r>
      <w:r>
        <w:rPr>
          <w:lang w:val="fr-CH"/>
        </w:rPr>
        <w:t>'</w:t>
      </w:r>
      <w:r w:rsidRPr="00B62761">
        <w:rPr>
          <w:lang w:val="fr-CH"/>
        </w:rPr>
        <w:t xml:space="preserve">Université de Kyoto (Japon), le 25 avril 2013, était organisée </w:t>
      </w:r>
      <w:r>
        <w:rPr>
          <w:lang w:val="fr-CH"/>
        </w:rPr>
        <w:t xml:space="preserve">parallèlement à </w:t>
      </w:r>
      <w:r w:rsidRPr="00B62761">
        <w:rPr>
          <w:lang w:val="fr-CH"/>
        </w:rPr>
        <w:t>l</w:t>
      </w:r>
      <w:r>
        <w:rPr>
          <w:lang w:val="fr-CH"/>
        </w:rPr>
        <w:t>'</w:t>
      </w:r>
      <w:hyperlink r:id="rId198" w:history="1">
        <w:r w:rsidRPr="00B62761">
          <w:rPr>
            <w:rStyle w:val="Hyperlink"/>
            <w:lang w:val="fr-CH"/>
          </w:rPr>
          <w:t>atelier commun UIT-</w:t>
        </w:r>
        <w:r w:rsidRPr="0000154C">
          <w:rPr>
            <w:rStyle w:val="Hyperlink"/>
            <w:lang w:val="fr-CH"/>
          </w:rPr>
          <w:t>IEICE</w:t>
        </w:r>
        <w:r>
          <w:rPr>
            <w:rStyle w:val="Hyperlink"/>
            <w:lang w:val="fr-CH"/>
          </w:rPr>
          <w:t>-</w:t>
        </w:r>
        <w:r w:rsidRPr="00B62761">
          <w:rPr>
            <w:rStyle w:val="Hyperlink"/>
            <w:lang w:val="fr-CH"/>
          </w:rPr>
          <w:t>GIFSI-CTIF sur les normes et l</w:t>
        </w:r>
        <w:r>
          <w:rPr>
            <w:rStyle w:val="Hyperlink"/>
            <w:lang w:val="fr-CH"/>
          </w:rPr>
          <w:t>'</w:t>
        </w:r>
        <w:r w:rsidRPr="00B62761">
          <w:rPr>
            <w:rStyle w:val="Hyperlink"/>
            <w:lang w:val="fr-CH"/>
          </w:rPr>
          <w:t>enseignement universitaire</w:t>
        </w:r>
      </w:hyperlink>
      <w:r w:rsidRPr="00B62761">
        <w:rPr>
          <w:lang w:val="fr-CH"/>
        </w:rPr>
        <w:t>, à l</w:t>
      </w:r>
      <w:r>
        <w:rPr>
          <w:lang w:val="fr-CH"/>
        </w:rPr>
        <w:t>'</w:t>
      </w:r>
      <w:r w:rsidRPr="00B62761">
        <w:rPr>
          <w:lang w:val="fr-CH"/>
        </w:rPr>
        <w:t>occasion de l</w:t>
      </w:r>
      <w:r>
        <w:rPr>
          <w:lang w:val="fr-CH"/>
        </w:rPr>
        <w:t>'</w:t>
      </w:r>
      <w:r w:rsidRPr="00B62761">
        <w:rPr>
          <w:lang w:val="fr-CH"/>
        </w:rPr>
        <w:t xml:space="preserve">édition </w:t>
      </w:r>
      <w:r>
        <w:rPr>
          <w:lang w:val="fr-CH"/>
        </w:rPr>
        <w:t xml:space="preserve">de </w:t>
      </w:r>
      <w:r w:rsidRPr="00B62761">
        <w:rPr>
          <w:lang w:val="fr-CH"/>
        </w:rPr>
        <w:t>2013 de la conférence Kaléidoscope de l</w:t>
      </w:r>
      <w:r>
        <w:rPr>
          <w:lang w:val="fr-CH"/>
        </w:rPr>
        <w:t>'</w:t>
      </w:r>
      <w:r w:rsidRPr="00B62761">
        <w:rPr>
          <w:lang w:val="fr-CH"/>
        </w:rPr>
        <w:t xml:space="preserve">UIT. Comme indiqué dans le </w:t>
      </w:r>
      <w:hyperlink r:id="rId199" w:history="1">
        <w:r w:rsidRPr="00B62761">
          <w:rPr>
            <w:rStyle w:val="Hyperlink"/>
            <w:lang w:val="fr-CH"/>
          </w:rPr>
          <w:t>rapport final</w:t>
        </w:r>
      </w:hyperlink>
      <w:r w:rsidRPr="00B62761">
        <w:rPr>
          <w:lang w:val="fr-CH"/>
        </w:rPr>
        <w:t xml:space="preserve"> de la réunion, divers domaines d</w:t>
      </w:r>
      <w:r>
        <w:rPr>
          <w:lang w:val="fr-CH"/>
        </w:rPr>
        <w:t>'</w:t>
      </w:r>
      <w:r w:rsidRPr="00B62761">
        <w:rPr>
          <w:lang w:val="fr-CH"/>
        </w:rPr>
        <w:t xml:space="preserve">activité ont été identifiés. Les travaux du Groupe AHG-SE se déroulent par correspondance, </w:t>
      </w:r>
      <w:r>
        <w:rPr>
          <w:lang w:val="fr-CH"/>
        </w:rPr>
        <w:t>la</w:t>
      </w:r>
      <w:r w:rsidRPr="00B62761">
        <w:rPr>
          <w:lang w:val="fr-CH"/>
        </w:rPr>
        <w:t xml:space="preserve"> </w:t>
      </w:r>
      <w:hyperlink r:id="rId200" w:history="1">
        <w:r w:rsidRPr="00B62761">
          <w:rPr>
            <w:rStyle w:val="Hyperlink"/>
            <w:lang w:val="fr-CH"/>
          </w:rPr>
          <w:t>liste des activités</w:t>
        </w:r>
      </w:hyperlink>
      <w:r w:rsidRPr="00B62761">
        <w:rPr>
          <w:lang w:val="fr-CH"/>
        </w:rPr>
        <w:t xml:space="preserve"> a été mise à jour et les responsables correspondants ont été nommés.</w:t>
      </w:r>
    </w:p>
    <w:p w:rsidR="0019692F" w:rsidRPr="00B62761" w:rsidRDefault="0019692F" w:rsidP="0019692F">
      <w:pPr>
        <w:pStyle w:val="Heading3"/>
        <w:rPr>
          <w:lang w:val="fr-CH"/>
        </w:rPr>
      </w:pPr>
      <w:r w:rsidRPr="00B62761">
        <w:rPr>
          <w:lang w:val="fr-CH"/>
        </w:rPr>
        <w:t>17.3.4</w:t>
      </w:r>
      <w:r w:rsidRPr="00B62761">
        <w:rPr>
          <w:lang w:val="fr-CH"/>
        </w:rPr>
        <w:tab/>
        <w:t xml:space="preserve">Coopération en matière de normalisation mondiale et établissements universitaires </w:t>
      </w:r>
    </w:p>
    <w:p w:rsidR="0019692F" w:rsidRPr="00B62761" w:rsidRDefault="0019692F" w:rsidP="0019692F">
      <w:pPr>
        <w:tabs>
          <w:tab w:val="num" w:pos="720"/>
        </w:tabs>
        <w:rPr>
          <w:lang w:val="fr-CH"/>
        </w:rPr>
      </w:pPr>
      <w:r w:rsidRPr="00B62761">
        <w:rPr>
          <w:lang w:val="fr-CH"/>
        </w:rPr>
        <w:t>La CEI, l</w:t>
      </w:r>
      <w:r>
        <w:rPr>
          <w:lang w:val="fr-CH"/>
        </w:rPr>
        <w:t>'</w:t>
      </w:r>
      <w:r w:rsidRPr="00B62761">
        <w:rPr>
          <w:lang w:val="fr-CH"/>
        </w:rPr>
        <w:t>ISO et l</w:t>
      </w:r>
      <w:r>
        <w:rPr>
          <w:lang w:val="fr-CH"/>
        </w:rPr>
        <w:t>'</w:t>
      </w:r>
      <w:r w:rsidRPr="00B62761">
        <w:rPr>
          <w:lang w:val="fr-CH"/>
        </w:rPr>
        <w:t>UIT organisent, dans le cadre de la Coopération en matière de normalisation mondiale (WSC), des manifestations universitaires afin d</w:t>
      </w:r>
      <w:r>
        <w:rPr>
          <w:lang w:val="fr-CH"/>
        </w:rPr>
        <w:t>'</w:t>
      </w:r>
      <w:r w:rsidRPr="00B62761">
        <w:rPr>
          <w:lang w:val="fr-CH"/>
        </w:rPr>
        <w:t xml:space="preserve">examiner le rôle des établissements universitaires dans le processus de normalisation. </w:t>
      </w:r>
    </w:p>
    <w:p w:rsidR="0019692F" w:rsidRPr="00B62761" w:rsidRDefault="0019692F" w:rsidP="0019692F">
      <w:pPr>
        <w:tabs>
          <w:tab w:val="num" w:pos="720"/>
        </w:tabs>
        <w:rPr>
          <w:lang w:val="fr-CH"/>
        </w:rPr>
      </w:pPr>
      <w:r w:rsidRPr="00B62761">
        <w:rPr>
          <w:lang w:val="fr-CH"/>
        </w:rPr>
        <w:t xml:space="preserve">Des Journées </w:t>
      </w:r>
      <w:r>
        <w:rPr>
          <w:lang w:val="fr-CH"/>
        </w:rPr>
        <w:t xml:space="preserve">des universités organisées par </w:t>
      </w:r>
      <w:r w:rsidRPr="00B62761">
        <w:rPr>
          <w:lang w:val="fr-CH"/>
        </w:rPr>
        <w:t>la WSC ont eu lieu en France (2013), au Canada (2014) et en Corée (2015), parallèlement aux conférences annuelles de l</w:t>
      </w:r>
      <w:r>
        <w:rPr>
          <w:lang w:val="fr-CH"/>
        </w:rPr>
        <w:t>'</w:t>
      </w:r>
      <w:r w:rsidRPr="00B62761">
        <w:rPr>
          <w:lang w:val="fr-CH"/>
        </w:rPr>
        <w:t>International Cooperation for Education about Standardization (ICES). L</w:t>
      </w:r>
      <w:r>
        <w:rPr>
          <w:lang w:val="fr-CH"/>
        </w:rPr>
        <w:t>'</w:t>
      </w:r>
      <w:r w:rsidRPr="00B62761">
        <w:rPr>
          <w:lang w:val="fr-CH"/>
        </w:rPr>
        <w:t xml:space="preserve">édition suivante de cette Journée a eu lieu à Francfort (Allemagne) le 12 octobre 2016. </w:t>
      </w:r>
    </w:p>
    <w:p w:rsidR="0019692F" w:rsidRPr="00B62761" w:rsidRDefault="0019692F" w:rsidP="0019692F">
      <w:pPr>
        <w:tabs>
          <w:tab w:val="num" w:pos="720"/>
        </w:tabs>
        <w:rPr>
          <w:lang w:val="fr-CH"/>
        </w:rPr>
      </w:pPr>
      <w:r w:rsidRPr="00B62761">
        <w:rPr>
          <w:lang w:val="fr-CH"/>
        </w:rPr>
        <w:lastRenderedPageBreak/>
        <w:t>La première table ronde universitaire de la WSC (Washington D</w:t>
      </w:r>
      <w:r>
        <w:rPr>
          <w:lang w:val="fr-CH"/>
        </w:rPr>
        <w:t>.</w:t>
      </w:r>
      <w:r w:rsidRPr="00B62761">
        <w:rPr>
          <w:lang w:val="fr-CH"/>
        </w:rPr>
        <w:t>C</w:t>
      </w:r>
      <w:r>
        <w:rPr>
          <w:lang w:val="fr-CH"/>
        </w:rPr>
        <w:t>.</w:t>
      </w:r>
      <w:r w:rsidRPr="00B62761">
        <w:rPr>
          <w:lang w:val="fr-CH"/>
        </w:rPr>
        <w:t xml:space="preserve">, </w:t>
      </w:r>
      <w:r>
        <w:rPr>
          <w:lang w:val="fr-CH"/>
        </w:rPr>
        <w:t>E</w:t>
      </w:r>
      <w:r w:rsidRPr="00B62761">
        <w:rPr>
          <w:lang w:val="fr-CH"/>
        </w:rPr>
        <w:t>tats-Unis d</w:t>
      </w:r>
      <w:r>
        <w:rPr>
          <w:lang w:val="fr-CH"/>
        </w:rPr>
        <w:t>'</w:t>
      </w:r>
      <w:r w:rsidRPr="00B62761">
        <w:rPr>
          <w:lang w:val="fr-CH"/>
        </w:rPr>
        <w:t>Amérique, 2013), organisée par l</w:t>
      </w:r>
      <w:r>
        <w:rPr>
          <w:lang w:val="fr-CH"/>
        </w:rPr>
        <w:t>'</w:t>
      </w:r>
      <w:r w:rsidRPr="00B62761">
        <w:rPr>
          <w:lang w:val="fr-CH"/>
        </w:rPr>
        <w:t>ISO, a permis d</w:t>
      </w:r>
      <w:r>
        <w:rPr>
          <w:lang w:val="fr-CH"/>
        </w:rPr>
        <w:t>'</w:t>
      </w:r>
      <w:r w:rsidRPr="00B62761">
        <w:rPr>
          <w:lang w:val="fr-CH"/>
        </w:rPr>
        <w:t xml:space="preserve">examiner le rôle de la normalisation en ce qui concerne les stratégies, les </w:t>
      </w:r>
      <w:r>
        <w:rPr>
          <w:lang w:val="fr-CH"/>
        </w:rPr>
        <w:t>i</w:t>
      </w:r>
      <w:r w:rsidRPr="00B62761">
        <w:rPr>
          <w:lang w:val="fr-CH"/>
        </w:rPr>
        <w:t>nnovations et l</w:t>
      </w:r>
      <w:r>
        <w:rPr>
          <w:lang w:val="fr-CH"/>
        </w:rPr>
        <w:t>'</w:t>
      </w:r>
      <w:r w:rsidRPr="00B62761">
        <w:rPr>
          <w:lang w:val="fr-CH"/>
        </w:rPr>
        <w:t>entreprenariat. La deuxième table ronde, organisée pa</w:t>
      </w:r>
      <w:r>
        <w:rPr>
          <w:lang w:val="fr-CH"/>
        </w:rPr>
        <w:t>r la CEI, a eu lieu à Seattle (E</w:t>
      </w:r>
      <w:r w:rsidRPr="00B62761">
        <w:rPr>
          <w:lang w:val="fr-CH"/>
        </w:rPr>
        <w:t>tats-Unis d</w:t>
      </w:r>
      <w:r>
        <w:rPr>
          <w:lang w:val="fr-CH"/>
        </w:rPr>
        <w:t>'</w:t>
      </w:r>
      <w:r w:rsidRPr="00B62761">
        <w:rPr>
          <w:lang w:val="fr-CH"/>
        </w:rPr>
        <w:t xml:space="preserve">Amérique) en 2015. </w:t>
      </w:r>
    </w:p>
    <w:p w:rsidR="0019692F" w:rsidRPr="00B62761" w:rsidRDefault="0019692F" w:rsidP="0019692F">
      <w:pPr>
        <w:tabs>
          <w:tab w:val="num" w:pos="720"/>
        </w:tabs>
        <w:rPr>
          <w:lang w:val="fr-CH"/>
        </w:rPr>
      </w:pPr>
      <w:r w:rsidRPr="00B62761">
        <w:rPr>
          <w:lang w:val="fr-CH"/>
        </w:rPr>
        <w:t xml:space="preserve">La troisième édition, </w:t>
      </w:r>
      <w:hyperlink r:id="rId201" w:history="1">
        <w:r w:rsidRPr="00B62761">
          <w:rPr>
            <w:rStyle w:val="Hyperlink"/>
            <w:i/>
            <w:iCs/>
            <w:lang w:val="fr-CH"/>
          </w:rPr>
          <w:t>Mobiliser les établissements universitaires dans le domaine de la normalisation en vue d</w:t>
        </w:r>
        <w:r>
          <w:rPr>
            <w:rStyle w:val="Hyperlink"/>
            <w:i/>
            <w:iCs/>
            <w:lang w:val="fr-CH"/>
          </w:rPr>
          <w:t>'</w:t>
        </w:r>
        <w:r w:rsidRPr="00B62761">
          <w:rPr>
            <w:rStyle w:val="Hyperlink"/>
            <w:i/>
            <w:iCs/>
            <w:lang w:val="fr-CH"/>
          </w:rPr>
          <w:t>un avenir durable</w:t>
        </w:r>
      </w:hyperlink>
      <w:r w:rsidRPr="00B62761">
        <w:rPr>
          <w:rFonts w:asciiTheme="majorBidi" w:hAnsiTheme="majorBidi" w:cstheme="majorBidi"/>
          <w:lang w:val="fr-CH"/>
        </w:rPr>
        <w:t xml:space="preserve">, </w:t>
      </w:r>
      <w:r w:rsidRPr="00B62761">
        <w:rPr>
          <w:lang w:val="fr-CH"/>
        </w:rPr>
        <w:t>organisée par l</w:t>
      </w:r>
      <w:r>
        <w:rPr>
          <w:lang w:val="fr-CH"/>
        </w:rPr>
        <w:t>'</w:t>
      </w:r>
      <w:r w:rsidRPr="00B62761">
        <w:rPr>
          <w:lang w:val="fr-CH"/>
        </w:rPr>
        <w:t>UIT-T à Bangkok le 17 novembre 2016, rassemblera des professeurs d</w:t>
      </w:r>
      <w:r>
        <w:rPr>
          <w:lang w:val="fr-CH"/>
        </w:rPr>
        <w:t>'</w:t>
      </w:r>
      <w:r w:rsidRPr="00B62761">
        <w:rPr>
          <w:lang w:val="fr-CH"/>
        </w:rPr>
        <w:t xml:space="preserve">université, des étudiants, des responsables de la normalisation et des représentants du secteur privé et du secteur public, pour débattre des sujets suivants: </w:t>
      </w:r>
    </w:p>
    <w:p w:rsidR="0019692F" w:rsidRPr="00B62761" w:rsidRDefault="0019692F" w:rsidP="0019692F">
      <w:pPr>
        <w:pStyle w:val="enumlev1"/>
        <w:rPr>
          <w:lang w:val="fr-CH"/>
        </w:rPr>
      </w:pPr>
      <w:r w:rsidRPr="002E6095">
        <w:rPr>
          <w:lang w:val="fr-CH"/>
        </w:rPr>
        <w:t>•</w:t>
      </w:r>
      <w:r>
        <w:rPr>
          <w:lang w:val="fr-CH"/>
        </w:rPr>
        <w:tab/>
      </w:r>
      <w:r w:rsidRPr="00B62761">
        <w:rPr>
          <w:lang w:val="fr-CH"/>
        </w:rPr>
        <w:t>Collaboration entre les établissements universitaires, le secteur privé et les organisations de normalisation mondiales pour l</w:t>
      </w:r>
      <w:r>
        <w:rPr>
          <w:lang w:val="fr-CH"/>
        </w:rPr>
        <w:t>'</w:t>
      </w:r>
      <w:r w:rsidRPr="00B62761">
        <w:rPr>
          <w:lang w:val="fr-CH"/>
        </w:rPr>
        <w:t>élaboration de normes internationales en vue d</w:t>
      </w:r>
      <w:r>
        <w:rPr>
          <w:lang w:val="fr-CH"/>
        </w:rPr>
        <w:t>'</w:t>
      </w:r>
      <w:r w:rsidRPr="00B62761">
        <w:rPr>
          <w:lang w:val="fr-CH"/>
        </w:rPr>
        <w:t>un avenir durable</w:t>
      </w:r>
      <w:r>
        <w:rPr>
          <w:lang w:val="fr-CH"/>
        </w:rPr>
        <w:t>.</w:t>
      </w:r>
    </w:p>
    <w:p w:rsidR="0019692F" w:rsidRPr="00B62761" w:rsidRDefault="0019692F" w:rsidP="0019692F">
      <w:pPr>
        <w:pStyle w:val="enumlev1"/>
        <w:rPr>
          <w:lang w:val="fr-CH"/>
        </w:rPr>
      </w:pPr>
      <w:r w:rsidRPr="002E6095">
        <w:rPr>
          <w:lang w:val="fr-CH"/>
        </w:rPr>
        <w:t>•</w:t>
      </w:r>
      <w:r>
        <w:rPr>
          <w:lang w:val="fr-CH"/>
        </w:rPr>
        <w:tab/>
        <w:t>E</w:t>
      </w:r>
      <w:r w:rsidRPr="00B62761">
        <w:rPr>
          <w:lang w:val="fr-CH"/>
        </w:rPr>
        <w:t xml:space="preserve">galité hommes/femmes </w:t>
      </w:r>
      <w:r>
        <w:rPr>
          <w:lang w:val="fr-CH"/>
        </w:rPr>
        <w:t>et normalisation internationale.</w:t>
      </w:r>
    </w:p>
    <w:p w:rsidR="0019692F" w:rsidRPr="00B62761" w:rsidRDefault="0019692F" w:rsidP="0019692F">
      <w:pPr>
        <w:pStyle w:val="enumlev1"/>
        <w:rPr>
          <w:lang w:val="fr-CH"/>
        </w:rPr>
      </w:pPr>
      <w:r w:rsidRPr="002E6095">
        <w:rPr>
          <w:lang w:val="fr-CH"/>
        </w:rPr>
        <w:t>•</w:t>
      </w:r>
      <w:r>
        <w:rPr>
          <w:lang w:val="fr-CH"/>
        </w:rPr>
        <w:tab/>
      </w:r>
      <w:r w:rsidRPr="00B62761">
        <w:rPr>
          <w:lang w:val="fr-CH"/>
        </w:rPr>
        <w:t>L</w:t>
      </w:r>
      <w:r>
        <w:rPr>
          <w:lang w:val="fr-CH"/>
        </w:rPr>
        <w:t>'</w:t>
      </w:r>
      <w:r w:rsidRPr="00B62761">
        <w:rPr>
          <w:lang w:val="fr-CH"/>
        </w:rPr>
        <w:t>Internet des objets (IoT) pour accélérer le développement durable</w:t>
      </w:r>
      <w:r>
        <w:rPr>
          <w:lang w:val="fr-CH"/>
        </w:rPr>
        <w:t>.</w:t>
      </w:r>
    </w:p>
    <w:p w:rsidR="0019692F" w:rsidRPr="00B62761" w:rsidRDefault="0019692F" w:rsidP="0019692F">
      <w:pPr>
        <w:pStyle w:val="Heading2"/>
        <w:rPr>
          <w:lang w:val="fr-CH"/>
        </w:rPr>
      </w:pPr>
      <w:bookmarkStart w:id="823" w:name="_Toc438553988"/>
      <w:bookmarkStart w:id="824" w:name="_Toc453929112"/>
      <w:bookmarkStart w:id="825" w:name="_Toc453932983"/>
      <w:bookmarkStart w:id="826" w:name="_Toc454295889"/>
      <w:bookmarkStart w:id="827" w:name="_Toc462664270"/>
      <w:bookmarkStart w:id="828" w:name="_Toc464035634"/>
      <w:bookmarkStart w:id="829" w:name="_Toc465171957"/>
      <w:r w:rsidRPr="00B62761">
        <w:rPr>
          <w:lang w:val="fr-CH"/>
        </w:rPr>
        <w:t>17.4</w:t>
      </w:r>
      <w:r w:rsidRPr="00B62761">
        <w:rPr>
          <w:lang w:val="fr-CH"/>
        </w:rPr>
        <w:tab/>
      </w:r>
      <w:bookmarkEnd w:id="823"/>
      <w:bookmarkEnd w:id="824"/>
      <w:bookmarkEnd w:id="825"/>
      <w:bookmarkEnd w:id="826"/>
      <w:bookmarkEnd w:id="827"/>
      <w:bookmarkEnd w:id="828"/>
      <w:r w:rsidRPr="00B62761">
        <w:rPr>
          <w:lang w:val="fr-CH"/>
        </w:rPr>
        <w:t>Intégration de la notion d</w:t>
      </w:r>
      <w:r>
        <w:rPr>
          <w:lang w:val="fr-CH"/>
        </w:rPr>
        <w:t>'</w:t>
      </w:r>
      <w:r w:rsidRPr="00B62761">
        <w:rPr>
          <w:lang w:val="fr-CH"/>
        </w:rPr>
        <w:t>accessibilité dans le secteur des TIC</w:t>
      </w:r>
      <w:bookmarkEnd w:id="829"/>
    </w:p>
    <w:p w:rsidR="0019692F" w:rsidRPr="00B62761" w:rsidRDefault="0019692F" w:rsidP="0019692F">
      <w:pPr>
        <w:spacing w:after="120"/>
        <w:rPr>
          <w:lang w:val="fr-CH"/>
        </w:rPr>
      </w:pPr>
      <w:r w:rsidRPr="00B62761">
        <w:rPr>
          <w:lang w:val="fr-CH"/>
        </w:rPr>
        <w:t>L</w:t>
      </w:r>
      <w:r>
        <w:rPr>
          <w:lang w:val="fr-CH"/>
        </w:rPr>
        <w:t>'</w:t>
      </w:r>
      <w:r w:rsidRPr="00B62761">
        <w:rPr>
          <w:lang w:val="fr-CH"/>
        </w:rPr>
        <w:t>ISO, la CEI et l</w:t>
      </w:r>
      <w:r>
        <w:rPr>
          <w:lang w:val="fr-CH"/>
        </w:rPr>
        <w:t>'</w:t>
      </w:r>
      <w:r w:rsidRPr="00B62761">
        <w:rPr>
          <w:lang w:val="fr-CH"/>
        </w:rPr>
        <w:t xml:space="preserve">UIT ont établi un </w:t>
      </w:r>
      <w:hyperlink r:id="rId202" w:history="1">
        <w:r w:rsidRPr="00B62761">
          <w:rPr>
            <w:rStyle w:val="Hyperlink"/>
            <w:lang w:val="fr-CH"/>
          </w:rPr>
          <w:t>"Guide sur l</w:t>
        </w:r>
        <w:r>
          <w:rPr>
            <w:rStyle w:val="Hyperlink"/>
            <w:lang w:val="fr-CH"/>
          </w:rPr>
          <w:t>'</w:t>
        </w:r>
        <w:r w:rsidRPr="00B62761">
          <w:rPr>
            <w:rStyle w:val="Hyperlink"/>
            <w:lang w:val="fr-CH"/>
          </w:rPr>
          <w:t>intégration de la notion d</w:t>
        </w:r>
        <w:r>
          <w:rPr>
            <w:rStyle w:val="Hyperlink"/>
            <w:lang w:val="fr-CH"/>
          </w:rPr>
          <w:t>'</w:t>
        </w:r>
        <w:r w:rsidRPr="00B62761">
          <w:rPr>
            <w:rStyle w:val="Hyperlink"/>
            <w:lang w:val="fr-CH"/>
          </w:rPr>
          <w:t>accessibilité dans les normes" (Supplément 17 à la série H de l</w:t>
        </w:r>
        <w:r>
          <w:rPr>
            <w:rStyle w:val="Hyperlink"/>
            <w:lang w:val="fr-CH"/>
          </w:rPr>
          <w:t>'</w:t>
        </w:r>
        <w:r w:rsidRPr="00B62761">
          <w:rPr>
            <w:rStyle w:val="Hyperlink"/>
            <w:lang w:val="fr-CH"/>
          </w:rPr>
          <w:t>UIT-T │ Guide 71 de l</w:t>
        </w:r>
        <w:r>
          <w:rPr>
            <w:rStyle w:val="Hyperlink"/>
            <w:lang w:val="fr-CH"/>
          </w:rPr>
          <w:t>'</w:t>
        </w:r>
        <w:r w:rsidRPr="00B62761">
          <w:rPr>
            <w:rStyle w:val="Hyperlink"/>
            <w:lang w:val="fr-CH"/>
          </w:rPr>
          <w:t>ISO/CEI)"</w:t>
        </w:r>
      </w:hyperlink>
      <w:r w:rsidRPr="00B62761">
        <w:rPr>
          <w:lang w:val="fr-CH"/>
        </w:rPr>
        <w:t xml:space="preserve"> ainsi qu</w:t>
      </w:r>
      <w:r>
        <w:rPr>
          <w:lang w:val="fr-CH"/>
        </w:rPr>
        <w:t>'</w:t>
      </w:r>
      <w:r w:rsidRPr="00B62761">
        <w:rPr>
          <w:lang w:val="fr-CH"/>
        </w:rPr>
        <w:t>une déclaration de politique commune sur le thème "Normalisation et accessibilité" (</w:t>
      </w:r>
      <w:hyperlink r:id="rId203" w:history="1">
        <w:r w:rsidRPr="00B62761">
          <w:rPr>
            <w:rStyle w:val="Hyperlink"/>
            <w:rFonts w:asciiTheme="majorBidi" w:hAnsiTheme="majorBidi" w:cstheme="majorBidi"/>
            <w:lang w:val="fr-CH"/>
          </w:rPr>
          <w:t>accessibility.worldstandardscooperation.org</w:t>
        </w:r>
      </w:hyperlink>
      <w:r w:rsidRPr="00B62761">
        <w:rPr>
          <w:lang w:val="fr-CH"/>
        </w:rPr>
        <w:t>).</w:t>
      </w:r>
    </w:p>
    <w:p w:rsidR="0019692F" w:rsidRDefault="0019692F" w:rsidP="0019692F">
      <w:pPr>
        <w:pStyle w:val="Reasons"/>
        <w:rPr>
          <w:lang w:val="fr-CH"/>
        </w:rPr>
      </w:pPr>
      <w:r w:rsidRPr="00B62761">
        <w:rPr>
          <w:lang w:val="fr-CH"/>
        </w:rPr>
        <w:t>Le guide s</w:t>
      </w:r>
      <w:r>
        <w:rPr>
          <w:lang w:val="fr-CH"/>
        </w:rPr>
        <w:t>'</w:t>
      </w:r>
      <w:r w:rsidRPr="00B62761">
        <w:rPr>
          <w:lang w:val="fr-CH"/>
        </w:rPr>
        <w:t>ajoute à deux autres documents innovants élaborés par l</w:t>
      </w:r>
      <w:r>
        <w:rPr>
          <w:lang w:val="fr-CH"/>
        </w:rPr>
        <w:t>'</w:t>
      </w:r>
      <w:r w:rsidRPr="00B62761">
        <w:rPr>
          <w:lang w:val="fr-CH"/>
        </w:rPr>
        <w:t>UIT en ce qui concerne l</w:t>
      </w:r>
      <w:r>
        <w:rPr>
          <w:lang w:val="fr-CH"/>
        </w:rPr>
        <w:t>'</w:t>
      </w:r>
      <w:r w:rsidRPr="00B62761">
        <w:rPr>
          <w:lang w:val="fr-CH"/>
        </w:rPr>
        <w:t>accessibilité et les normes, à savoir les</w:t>
      </w:r>
      <w:hyperlink r:id="rId204" w:history="1">
        <w:r w:rsidRPr="00B62761">
          <w:rPr>
            <w:lang w:val="fr-CH"/>
          </w:rPr>
          <w:t xml:space="preserve"> </w:t>
        </w:r>
        <w:r w:rsidRPr="00B62761">
          <w:rPr>
            <w:rStyle w:val="Hyperlink"/>
            <w:lang w:val="fr-CH"/>
          </w:rPr>
          <w:t>Lignes directrices concernant l</w:t>
        </w:r>
        <w:r>
          <w:rPr>
            <w:rStyle w:val="Hyperlink"/>
            <w:lang w:val="fr-CH"/>
          </w:rPr>
          <w:t>'</w:t>
        </w:r>
        <w:r w:rsidRPr="00B62761">
          <w:rPr>
            <w:rStyle w:val="Hyperlink"/>
            <w:lang w:val="fr-CH"/>
          </w:rPr>
          <w:t>accessibilité des télécommunications pour les personnes âgées et les personnes handicapées</w:t>
        </w:r>
      </w:hyperlink>
      <w:r w:rsidRPr="00B62761">
        <w:rPr>
          <w:lang w:val="fr-CH"/>
        </w:rPr>
        <w:t xml:space="preserve"> et la </w:t>
      </w:r>
      <w:hyperlink r:id="rId205" w:history="1">
        <w:r w:rsidRPr="00B62761">
          <w:rPr>
            <w:rStyle w:val="Hyperlink"/>
            <w:lang w:val="fr-CH"/>
          </w:rPr>
          <w:t>Liste de critères d</w:t>
        </w:r>
        <w:r>
          <w:rPr>
            <w:rStyle w:val="Hyperlink"/>
            <w:lang w:val="fr-CH"/>
          </w:rPr>
          <w:t>'</w:t>
        </w:r>
        <w:r w:rsidRPr="00B62761">
          <w:rPr>
            <w:rStyle w:val="Hyperlink"/>
            <w:lang w:val="fr-CH"/>
          </w:rPr>
          <w:t>accessibilité des télécommunications</w:t>
        </w:r>
      </w:hyperlink>
      <w:r w:rsidRPr="00B62761">
        <w:rPr>
          <w:lang w:val="fr-CH"/>
        </w:rPr>
        <w:t>.</w:t>
      </w:r>
    </w:p>
    <w:p w:rsidR="00B40A9B" w:rsidRPr="004D4A2D" w:rsidRDefault="00B40A9B" w:rsidP="00B40A9B">
      <w:pPr>
        <w:rPr>
          <w:lang w:val="fr-FR"/>
        </w:rPr>
      </w:pPr>
      <w:r w:rsidRPr="004D4A2D">
        <w:rPr>
          <w:lang w:val="fr-FR"/>
        </w:rPr>
        <w:t>Outre la Recommandation UIT</w:t>
      </w:r>
      <w:r>
        <w:rPr>
          <w:lang w:val="fr-FR"/>
        </w:rPr>
        <w:noBreakHyphen/>
      </w:r>
      <w:r w:rsidRPr="004D4A2D">
        <w:rPr>
          <w:lang w:val="fr-FR"/>
        </w:rPr>
        <w:t>T H.702 (voir la section 4.4), les membres de l</w:t>
      </w:r>
      <w:r>
        <w:rPr>
          <w:lang w:val="fr-FR"/>
        </w:rPr>
        <w:t>'</w:t>
      </w:r>
      <w:r w:rsidRPr="004D4A2D">
        <w:rPr>
          <w:lang w:val="fr-FR"/>
        </w:rPr>
        <w:t>UIT ont achevé l</w:t>
      </w:r>
      <w:r>
        <w:rPr>
          <w:lang w:val="fr-FR"/>
        </w:rPr>
        <w:t>'</w:t>
      </w:r>
      <w:r w:rsidRPr="004D4A2D">
        <w:rPr>
          <w:lang w:val="fr-FR"/>
        </w:rPr>
        <w:t>élaboration de la Recommandation UIT</w:t>
      </w:r>
      <w:r>
        <w:rPr>
          <w:lang w:val="fr-FR"/>
        </w:rPr>
        <w:noBreakHyphen/>
      </w:r>
      <w:r w:rsidRPr="004D4A2D">
        <w:rPr>
          <w:lang w:val="fr-FR"/>
        </w:rPr>
        <w:t>T F.791 sur la terminologie relative à l</w:t>
      </w:r>
      <w:r>
        <w:rPr>
          <w:lang w:val="fr-FR"/>
        </w:rPr>
        <w:t>'</w:t>
      </w:r>
      <w:r w:rsidRPr="004D4A2D">
        <w:rPr>
          <w:lang w:val="fr-FR"/>
        </w:rPr>
        <w:t>accessibilité.</w:t>
      </w:r>
    </w:p>
    <w:p w:rsidR="00B40A9B" w:rsidRPr="004D4A2D" w:rsidRDefault="00B40A9B" w:rsidP="00B40A9B">
      <w:pPr>
        <w:rPr>
          <w:lang w:val="fr-FR"/>
        </w:rPr>
      </w:pPr>
      <w:r w:rsidRPr="004D4A2D">
        <w:rPr>
          <w:lang w:val="fr-FR"/>
        </w:rPr>
        <w:t>La Recommandation UIT</w:t>
      </w:r>
      <w:r>
        <w:rPr>
          <w:lang w:val="fr-FR"/>
        </w:rPr>
        <w:noBreakHyphen/>
      </w:r>
      <w:r w:rsidRPr="004D4A2D">
        <w:rPr>
          <w:lang w:val="fr-FR"/>
        </w:rPr>
        <w:t>T H.702 définit des profils d</w:t>
      </w:r>
      <w:r>
        <w:rPr>
          <w:lang w:val="fr-FR"/>
        </w:rPr>
        <w:t>'</w:t>
      </w:r>
      <w:r w:rsidRPr="004D4A2D">
        <w:rPr>
          <w:lang w:val="fr-FR"/>
        </w:rPr>
        <w:t>accessibilité pour les systèmes de TV</w:t>
      </w:r>
      <w:r>
        <w:rPr>
          <w:lang w:val="fr-FR"/>
        </w:rPr>
        <w:t>IP</w:t>
      </w:r>
      <w:r w:rsidRPr="004D4A2D">
        <w:rPr>
          <w:lang w:val="fr-FR"/>
        </w:rPr>
        <w:t xml:space="preserve"> et les membres de l</w:t>
      </w:r>
      <w:r>
        <w:rPr>
          <w:lang w:val="fr-FR"/>
        </w:rPr>
        <w:t>'</w:t>
      </w:r>
      <w:r w:rsidRPr="004D4A2D">
        <w:rPr>
          <w:lang w:val="fr-FR"/>
        </w:rPr>
        <w:t xml:space="preserve">UIT ont lancé de nouveaux travaux afin de définir les exigences pour les tests de conformité des terminaux de TVIP accessibles mis en </w:t>
      </w:r>
      <w:r>
        <w:rPr>
          <w:lang w:val="fr-FR"/>
        </w:rPr>
        <w:t>oe</w:t>
      </w:r>
      <w:r w:rsidRPr="004D4A2D">
        <w:rPr>
          <w:lang w:val="fr-FR"/>
        </w:rPr>
        <w:t>uvre conformément à la Recommandation UIT</w:t>
      </w:r>
      <w:r>
        <w:rPr>
          <w:lang w:val="fr-FR"/>
        </w:rPr>
        <w:noBreakHyphen/>
      </w:r>
      <w:r w:rsidRPr="004D4A2D">
        <w:rPr>
          <w:lang w:val="fr-FR"/>
        </w:rPr>
        <w:t xml:space="preserve">T H.702 </w:t>
      </w:r>
    </w:p>
    <w:p w:rsidR="00B40A9B" w:rsidRPr="004D4A2D" w:rsidRDefault="00B40A9B" w:rsidP="00B40A9B">
      <w:pPr>
        <w:rPr>
          <w:lang w:val="fr-FR"/>
        </w:rPr>
      </w:pPr>
      <w:r w:rsidRPr="004D4A2D">
        <w:rPr>
          <w:lang w:val="fr-FR"/>
        </w:rPr>
        <w:t>Le document technique FSTP</w:t>
      </w:r>
      <w:r>
        <w:rPr>
          <w:lang w:val="fr-FR"/>
        </w:rPr>
        <w:noBreakHyphen/>
      </w:r>
      <w:r w:rsidRPr="004D4A2D">
        <w:rPr>
          <w:lang w:val="fr-FR"/>
        </w:rPr>
        <w:t>UMAA de l</w:t>
      </w:r>
      <w:r>
        <w:rPr>
          <w:lang w:val="fr-FR"/>
        </w:rPr>
        <w:t>'</w:t>
      </w:r>
      <w:r w:rsidRPr="004D4A2D">
        <w:rPr>
          <w:lang w:val="fr-FR"/>
        </w:rPr>
        <w:t>UIT</w:t>
      </w:r>
      <w:r>
        <w:rPr>
          <w:lang w:val="fr-FR"/>
        </w:rPr>
        <w:noBreakHyphen/>
      </w:r>
      <w:r w:rsidRPr="004D4A2D">
        <w:rPr>
          <w:lang w:val="fr-FR"/>
        </w:rPr>
        <w:t>T relatif aux cas d</w:t>
      </w:r>
      <w:r>
        <w:rPr>
          <w:lang w:val="fr-FR"/>
        </w:rPr>
        <w:t>'</w:t>
      </w:r>
      <w:r w:rsidRPr="004D4A2D">
        <w:rPr>
          <w:lang w:val="fr-FR"/>
        </w:rPr>
        <w:t>utilisation visant à aider les personnes handicapées à utiliser les applications mobiles a été approuvé début juin 2016 (</w:t>
      </w:r>
      <w:hyperlink r:id="rId206" w:history="1">
        <w:r w:rsidRPr="004D4A2D">
          <w:rPr>
            <w:rStyle w:val="Hyperlink"/>
            <w:lang w:val="fr-FR"/>
          </w:rPr>
          <w:t>TD 565/Plen</w:t>
        </w:r>
      </w:hyperlink>
      <w:r w:rsidRPr="004D4A2D">
        <w:rPr>
          <w:lang w:val="fr-FR"/>
        </w:rPr>
        <w:t>).</w:t>
      </w:r>
    </w:p>
    <w:bookmarkStart w:id="830" w:name="_Toc462664271"/>
    <w:bookmarkStart w:id="831" w:name="_Toc462665596"/>
    <w:p w:rsidR="00B40A9B" w:rsidRPr="004D4A2D" w:rsidRDefault="00B40A9B" w:rsidP="00B40A9B">
      <w:pPr>
        <w:pStyle w:val="Heading3"/>
        <w:rPr>
          <w:lang w:val="fr-FR"/>
        </w:rPr>
      </w:pPr>
      <w:r w:rsidRPr="004D4A2D">
        <w:rPr>
          <w:noProof/>
          <w:lang w:eastAsia="zh-CN"/>
        </w:rPr>
        <w:lastRenderedPageBreak/>
        <mc:AlternateContent>
          <mc:Choice Requires="wps">
            <w:drawing>
              <wp:anchor distT="91440" distB="91440" distL="114300" distR="114300" simplePos="0" relativeHeight="251710464" behindDoc="0" locked="0" layoutInCell="1" allowOverlap="1" wp14:anchorId="4798E5A9" wp14:editId="4FAF5B16">
                <wp:simplePos x="0" y="0"/>
                <wp:positionH relativeFrom="margin">
                  <wp:align>center</wp:align>
                </wp:positionH>
                <wp:positionV relativeFrom="paragraph">
                  <wp:posOffset>262255</wp:posOffset>
                </wp:positionV>
                <wp:extent cx="3474720" cy="1403985"/>
                <wp:effectExtent l="0" t="0" r="0" b="508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34926" w:rsidRPr="009B6139" w:rsidRDefault="00C34926" w:rsidP="00B40A9B">
                            <w:pPr>
                              <w:pBdr>
                                <w:top w:val="single" w:sz="24" w:space="8" w:color="4F81BD" w:themeColor="accent1"/>
                                <w:bottom w:val="single" w:sz="24" w:space="8" w:color="4F81BD" w:themeColor="accent1"/>
                              </w:pBdr>
                              <w:rPr>
                                <w:b/>
                                <w:bCs/>
                                <w:i/>
                                <w:iCs/>
                                <w:color w:val="4F81BD" w:themeColor="accent1"/>
                                <w:lang w:val="fr-FR"/>
                              </w:rPr>
                            </w:pPr>
                            <w:r w:rsidRPr="009B6139">
                              <w:rPr>
                                <w:b/>
                                <w:bCs/>
                                <w:i/>
                                <w:iCs/>
                                <w:color w:val="4F81BD" w:themeColor="accent1"/>
                                <w:lang w:val="fr-FR"/>
                              </w:rPr>
                              <w:t>L</w:t>
                            </w:r>
                            <w:r>
                              <w:rPr>
                                <w:b/>
                                <w:bCs/>
                                <w:i/>
                                <w:iCs/>
                                <w:color w:val="4F81BD" w:themeColor="accent1"/>
                                <w:lang w:val="fr-FR"/>
                              </w:rPr>
                              <w:t>'</w:t>
                            </w:r>
                            <w:r w:rsidRPr="009B6139">
                              <w:rPr>
                                <w:b/>
                                <w:bCs/>
                                <w:i/>
                                <w:iCs/>
                                <w:color w:val="4F81BD" w:themeColor="accent1"/>
                                <w:lang w:val="fr-FR"/>
                              </w:rPr>
                              <w:t xml:space="preserve">UIT-T défend fermement le principe de la "conception universelle" </w:t>
                            </w:r>
                            <w:r w:rsidRPr="009B6139">
                              <w:rPr>
                                <w:i/>
                                <w:iCs/>
                                <w:color w:val="4F81BD" w:themeColor="accent1"/>
                                <w:lang w:val="fr-FR"/>
                              </w:rPr>
                              <w:t>et a établi des lignes directrices en matière de normalisation pour que soient mises au point des solutions qui soient, par conception, accessibles aux personnes avec et sans handicap.</w:t>
                            </w:r>
                            <w:r w:rsidRPr="009B6139">
                              <w:rPr>
                                <w:b/>
                                <w:bCs/>
                                <w:i/>
                                <w:iCs/>
                                <w:color w:val="4F81BD" w:themeColor="accent1"/>
                                <w:lang w:val="fr-FR"/>
                              </w:rPr>
                              <w:t xml:space="preser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798E5A9" id="_x0000_s1110" type="#_x0000_t202" style="position:absolute;left:0;text-align:left;margin-left:0;margin-top:20.65pt;width:273.6pt;height:110.55pt;z-index:251710464;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" filled="f" stroked="f">
                <v:textbox style="mso-fit-shape-to-text:t">
                  <w:txbxContent>
                    <w:p w:rsidR="00C34926" w:rsidRPr="009B6139" w:rsidRDefault="00C34926" w:rsidP="00B40A9B">
                      <w:pPr>
                        <w:pBdr>
                          <w:top w:val="single" w:sz="24" w:space="8" w:color="4F81BD" w:themeColor="accent1"/>
                          <w:bottom w:val="single" w:sz="24" w:space="8" w:color="4F81BD" w:themeColor="accent1"/>
                        </w:pBdr>
                        <w:rPr>
                          <w:b/>
                          <w:bCs/>
                          <w:i/>
                          <w:iCs/>
                          <w:color w:val="4F81BD" w:themeColor="accent1"/>
                          <w:lang w:val="fr-FR"/>
                        </w:rPr>
                      </w:pPr>
                      <w:r w:rsidRPr="009B6139">
                        <w:rPr>
                          <w:b/>
                          <w:bCs/>
                          <w:i/>
                          <w:iCs/>
                          <w:color w:val="4F81BD" w:themeColor="accent1"/>
                          <w:lang w:val="fr-FR"/>
                        </w:rPr>
                        <w:t>L</w:t>
                      </w:r>
                      <w:r>
                        <w:rPr>
                          <w:b/>
                          <w:bCs/>
                          <w:i/>
                          <w:iCs/>
                          <w:color w:val="4F81BD" w:themeColor="accent1"/>
                          <w:lang w:val="fr-FR"/>
                        </w:rPr>
                        <w:t>'</w:t>
                      </w:r>
                      <w:r w:rsidRPr="009B6139">
                        <w:rPr>
                          <w:b/>
                          <w:bCs/>
                          <w:i/>
                          <w:iCs/>
                          <w:color w:val="4F81BD" w:themeColor="accent1"/>
                          <w:lang w:val="fr-FR"/>
                        </w:rPr>
                        <w:t xml:space="preserve">UIT-T défend fermement le principe de la "conception universelle" </w:t>
                      </w:r>
                      <w:r w:rsidRPr="009B6139">
                        <w:rPr>
                          <w:i/>
                          <w:iCs/>
                          <w:color w:val="4F81BD" w:themeColor="accent1"/>
                          <w:lang w:val="fr-FR"/>
                        </w:rPr>
                        <w:t>et a établi des lignes directrices en matière de normalisation pour que soient mises au point des solutions qui soient, par conception, accessibles aux personnes avec et sans handicap.</w:t>
                      </w:r>
                      <w:r w:rsidRPr="009B6139">
                        <w:rPr>
                          <w:b/>
                          <w:bCs/>
                          <w:i/>
                          <w:iCs/>
                          <w:color w:val="4F81BD" w:themeColor="accent1"/>
                          <w:lang w:val="fr-FR"/>
                        </w:rPr>
                        <w:t xml:space="preserve"> </w:t>
                      </w:r>
                    </w:p>
                  </w:txbxContent>
                </v:textbox>
                <w10:wrap type="topAndBottom" anchorx="margin"/>
              </v:shape>
            </w:pict>
          </mc:Fallback>
        </mc:AlternateContent>
      </w:r>
      <w:bookmarkEnd w:id="830"/>
      <w:bookmarkEnd w:id="831"/>
      <w:r w:rsidRPr="004D4A2D">
        <w:rPr>
          <w:lang w:val="fr-FR"/>
        </w:rPr>
        <w:t>17.4.1</w:t>
      </w:r>
      <w:r w:rsidRPr="004D4A2D">
        <w:rPr>
          <w:lang w:val="fr-FR"/>
        </w:rPr>
        <w:tab/>
        <w:t>Réunions accessibles de l</w:t>
      </w:r>
      <w:r>
        <w:rPr>
          <w:lang w:val="fr-FR"/>
        </w:rPr>
        <w:t>'</w:t>
      </w:r>
      <w:r w:rsidRPr="004D4A2D">
        <w:rPr>
          <w:lang w:val="fr-FR"/>
        </w:rPr>
        <w:t>UIT</w:t>
      </w:r>
      <w:r>
        <w:rPr>
          <w:lang w:val="fr-FR"/>
        </w:rPr>
        <w:noBreakHyphen/>
      </w:r>
      <w:r w:rsidRPr="004D4A2D">
        <w:rPr>
          <w:lang w:val="fr-FR"/>
        </w:rPr>
        <w:t>T</w:t>
      </w:r>
    </w:p>
    <w:p w:rsidR="00B40A9B" w:rsidRPr="004D4A2D" w:rsidRDefault="00B40A9B" w:rsidP="00B40A9B">
      <w:pPr>
        <w:rPr>
          <w:lang w:val="fr-FR"/>
        </w:rPr>
      </w:pPr>
      <w:r w:rsidRPr="004D4A2D">
        <w:rPr>
          <w:lang w:val="fr-FR"/>
        </w:rPr>
        <w:t>L</w:t>
      </w:r>
      <w:r>
        <w:rPr>
          <w:lang w:val="fr-FR"/>
        </w:rPr>
        <w:t>'</w:t>
      </w:r>
      <w:r w:rsidRPr="004D4A2D">
        <w:rPr>
          <w:lang w:val="fr-FR"/>
        </w:rPr>
        <w:t>UIT</w:t>
      </w:r>
      <w:r>
        <w:rPr>
          <w:lang w:val="fr-FR"/>
        </w:rPr>
        <w:noBreakHyphen/>
      </w:r>
      <w:r w:rsidRPr="004D4A2D">
        <w:rPr>
          <w:lang w:val="fr-FR"/>
        </w:rPr>
        <w:t>T fournit des services tels que l</w:t>
      </w:r>
      <w:r>
        <w:rPr>
          <w:lang w:val="fr-FR"/>
        </w:rPr>
        <w:t>'</w:t>
      </w:r>
      <w:r w:rsidRPr="004D4A2D">
        <w:rPr>
          <w:lang w:val="fr-FR"/>
        </w:rPr>
        <w:t>interprétation en langage des signes et le sous</w:t>
      </w:r>
      <w:r>
        <w:rPr>
          <w:lang w:val="fr-FR"/>
        </w:rPr>
        <w:noBreakHyphen/>
      </w:r>
      <w:r w:rsidRPr="004D4A2D">
        <w:rPr>
          <w:lang w:val="fr-FR"/>
        </w:rPr>
        <w:t>titrage, ainsi qu</w:t>
      </w:r>
      <w:r>
        <w:rPr>
          <w:lang w:val="fr-FR"/>
        </w:rPr>
        <w:t>'</w:t>
      </w:r>
      <w:r w:rsidRPr="004D4A2D">
        <w:rPr>
          <w:lang w:val="fr-FR"/>
        </w:rPr>
        <w:t xml:space="preserve">une aide financière dans certains cas, pour </w:t>
      </w:r>
      <w:r>
        <w:rPr>
          <w:lang w:val="fr-FR"/>
        </w:rPr>
        <w:t>permettre aux</w:t>
      </w:r>
      <w:r w:rsidRPr="004D4A2D">
        <w:rPr>
          <w:lang w:val="fr-FR"/>
        </w:rPr>
        <w:t xml:space="preserve"> personnes handicapées </w:t>
      </w:r>
      <w:r>
        <w:rPr>
          <w:lang w:val="fr-FR"/>
        </w:rPr>
        <w:t>de participer au</w:t>
      </w:r>
      <w:r w:rsidRPr="004D4A2D">
        <w:rPr>
          <w:lang w:val="fr-FR"/>
        </w:rPr>
        <w:t xml:space="preserve"> processus de normalisation de l</w:t>
      </w:r>
      <w:r>
        <w:rPr>
          <w:lang w:val="fr-FR"/>
        </w:rPr>
        <w:t>'</w:t>
      </w:r>
      <w:r w:rsidRPr="004D4A2D">
        <w:rPr>
          <w:lang w:val="fr-FR"/>
        </w:rPr>
        <w:t>UIT</w:t>
      </w:r>
      <w:r>
        <w:rPr>
          <w:lang w:val="fr-FR"/>
        </w:rPr>
        <w:noBreakHyphen/>
      </w:r>
      <w:r w:rsidRPr="004D4A2D">
        <w:rPr>
          <w:lang w:val="fr-FR"/>
        </w:rPr>
        <w:t xml:space="preserve">T. </w:t>
      </w:r>
    </w:p>
    <w:p w:rsidR="00B40A9B" w:rsidRPr="004D4A2D" w:rsidRDefault="00B40A9B" w:rsidP="00B40A9B">
      <w:pPr>
        <w:rPr>
          <w:lang w:val="fr-FR"/>
        </w:rPr>
      </w:pPr>
      <w:r w:rsidRPr="004D4A2D">
        <w:rPr>
          <w:lang w:val="fr-FR"/>
        </w:rPr>
        <w:t>Deux documents techniques</w:t>
      </w:r>
      <w:r>
        <w:rPr>
          <w:lang w:val="fr-FR"/>
        </w:rPr>
        <w:t xml:space="preserve"> de l'UIT</w:t>
      </w:r>
      <w:r>
        <w:rPr>
          <w:lang w:val="fr-FR"/>
        </w:rPr>
        <w:noBreakHyphen/>
        <w:t>T</w:t>
      </w:r>
      <w:r w:rsidRPr="004D4A2D">
        <w:rPr>
          <w:lang w:val="fr-FR"/>
        </w:rPr>
        <w:t xml:space="preserve"> donnent des orientations sur la façon d</w:t>
      </w:r>
      <w:r>
        <w:rPr>
          <w:lang w:val="fr-FR"/>
        </w:rPr>
        <w:t>'</w:t>
      </w:r>
      <w:r w:rsidRPr="004D4A2D">
        <w:rPr>
          <w:lang w:val="fr-FR"/>
        </w:rPr>
        <w:t>organiser des réunions accessibles (UIT</w:t>
      </w:r>
      <w:r>
        <w:rPr>
          <w:lang w:val="fr-FR"/>
        </w:rPr>
        <w:noBreakHyphen/>
      </w:r>
      <w:r w:rsidRPr="004D4A2D">
        <w:rPr>
          <w:lang w:val="fr-FR"/>
        </w:rPr>
        <w:t>T FSTP</w:t>
      </w:r>
      <w:r>
        <w:rPr>
          <w:lang w:val="fr-FR"/>
        </w:rPr>
        <w:noBreakHyphen/>
      </w:r>
      <w:r w:rsidRPr="004D4A2D">
        <w:rPr>
          <w:lang w:val="fr-FR"/>
        </w:rPr>
        <w:t>AM) et d</w:t>
      </w:r>
      <w:r>
        <w:rPr>
          <w:lang w:val="fr-FR"/>
        </w:rPr>
        <w:t>'</w:t>
      </w:r>
      <w:r w:rsidRPr="004D4A2D">
        <w:rPr>
          <w:lang w:val="fr-FR"/>
        </w:rPr>
        <w:t>assurer une accessibilité à distance pour les personnes handicapées (UIT</w:t>
      </w:r>
      <w:r>
        <w:rPr>
          <w:lang w:val="fr-FR"/>
        </w:rPr>
        <w:noBreakHyphen/>
      </w:r>
      <w:r w:rsidRPr="004D4A2D">
        <w:rPr>
          <w:lang w:val="fr-FR"/>
        </w:rPr>
        <w:t>T FSTP</w:t>
      </w:r>
      <w:r>
        <w:rPr>
          <w:lang w:val="fr-FR"/>
        </w:rPr>
        <w:noBreakHyphen/>
      </w:r>
      <w:r w:rsidRPr="004D4A2D">
        <w:rPr>
          <w:lang w:val="fr-FR"/>
        </w:rPr>
        <w:t>ACC</w:t>
      </w:r>
      <w:r>
        <w:rPr>
          <w:lang w:val="fr-FR"/>
        </w:rPr>
        <w:noBreakHyphen/>
      </w:r>
      <w:r w:rsidRPr="004D4A2D">
        <w:rPr>
          <w:lang w:val="fr-FR"/>
        </w:rPr>
        <w:t xml:space="preserve">REMPART). Ce dernier </w:t>
      </w:r>
      <w:r>
        <w:rPr>
          <w:lang w:val="fr-FR"/>
        </w:rPr>
        <w:t>document</w:t>
      </w:r>
      <w:r w:rsidRPr="004D4A2D">
        <w:rPr>
          <w:lang w:val="fr-FR"/>
        </w:rPr>
        <w:t xml:space="preserve"> vient compléter le nouveau Supplément 4 de la série A sur l</w:t>
      </w:r>
      <w:r>
        <w:rPr>
          <w:lang w:val="fr-FR"/>
        </w:rPr>
        <w:t>'</w:t>
      </w:r>
      <w:r w:rsidRPr="004D4A2D">
        <w:rPr>
          <w:lang w:val="fr-FR"/>
        </w:rPr>
        <w:t>organisation de la participation à distance aux réunions, qui a été adopté par le GCNT.</w:t>
      </w:r>
    </w:p>
    <w:p w:rsidR="00B40A9B" w:rsidRPr="004D4A2D" w:rsidRDefault="00B40A9B" w:rsidP="00B40A9B">
      <w:pPr>
        <w:pStyle w:val="Heading3"/>
        <w:rPr>
          <w:lang w:val="fr-FR"/>
        </w:rPr>
      </w:pPr>
      <w:r w:rsidRPr="004D4A2D">
        <w:rPr>
          <w:lang w:val="fr-FR"/>
        </w:rPr>
        <w:t>17.4.2</w:t>
      </w:r>
      <w:r w:rsidRPr="004D4A2D">
        <w:rPr>
          <w:lang w:val="fr-FR"/>
        </w:rPr>
        <w:tab/>
        <w:t>Concours sur l</w:t>
      </w:r>
      <w:r>
        <w:rPr>
          <w:lang w:val="fr-FR"/>
        </w:rPr>
        <w:t>'</w:t>
      </w:r>
      <w:r w:rsidRPr="004D4A2D">
        <w:rPr>
          <w:lang w:val="fr-FR"/>
        </w:rPr>
        <w:t>accessibilité de la TVIP en partenariat avec l</w:t>
      </w:r>
      <w:r>
        <w:rPr>
          <w:lang w:val="fr-FR"/>
        </w:rPr>
        <w:t>'</w:t>
      </w:r>
      <w:hyperlink r:id="rId207" w:history="1">
        <w:r w:rsidRPr="004D4A2D">
          <w:rPr>
            <w:lang w:val="fr-FR"/>
          </w:rPr>
          <w:t>IPC</w:t>
        </w:r>
      </w:hyperlink>
    </w:p>
    <w:p w:rsidR="00B40A9B" w:rsidRPr="004D4A2D" w:rsidRDefault="00B40A9B" w:rsidP="00B40A9B">
      <w:pPr>
        <w:rPr>
          <w:lang w:val="fr-FR"/>
        </w:rPr>
      </w:pPr>
      <w:bookmarkStart w:id="832" w:name="_Toc284598580"/>
      <w:bookmarkStart w:id="833" w:name="_Toc284868982"/>
      <w:bookmarkStart w:id="834" w:name="_Toc308250145"/>
      <w:r w:rsidRPr="004D4A2D">
        <w:rPr>
          <w:lang w:val="fr-FR"/>
        </w:rPr>
        <w:t xml:space="preserve">Placé sous le thème "Pour une meilleure qualité de vie grâce aux normes internationales: un monde accessible pour tous", le </w:t>
      </w:r>
      <w:hyperlink r:id="rId208" w:history="1">
        <w:r>
          <w:rPr>
            <w:rStyle w:val="Hyperlink"/>
            <w:lang w:val="fr-FR"/>
          </w:rPr>
          <w:t xml:space="preserve">3ème Concours UIT </w:t>
        </w:r>
        <w:r w:rsidRPr="004D4A2D">
          <w:rPr>
            <w:rStyle w:val="Hyperlink"/>
            <w:lang w:val="fr-FR"/>
          </w:rPr>
          <w:t>d</w:t>
        </w:r>
        <w:r>
          <w:rPr>
            <w:rStyle w:val="Hyperlink"/>
            <w:lang w:val="fr-FR"/>
          </w:rPr>
          <w:t>'</w:t>
        </w:r>
        <w:r w:rsidRPr="004D4A2D">
          <w:rPr>
            <w:rStyle w:val="Hyperlink"/>
            <w:lang w:val="fr-FR"/>
          </w:rPr>
          <w:t xml:space="preserve">applications </w:t>
        </w:r>
        <w:r>
          <w:rPr>
            <w:rStyle w:val="Hyperlink"/>
            <w:lang w:val="fr-FR"/>
          </w:rPr>
          <w:t>de</w:t>
        </w:r>
        <w:r w:rsidRPr="004D4A2D">
          <w:rPr>
            <w:rStyle w:val="Hyperlink"/>
            <w:lang w:val="fr-FR"/>
          </w:rPr>
          <w:t xml:space="preserve"> TVIP</w:t>
        </w:r>
      </w:hyperlink>
      <w:r>
        <w:rPr>
          <w:lang w:val="fr-FR"/>
        </w:rPr>
        <w:t>, axé sur</w:t>
      </w:r>
      <w:r w:rsidRPr="004D4A2D">
        <w:rPr>
          <w:lang w:val="fr-FR"/>
        </w:rPr>
        <w:t xml:space="preserve"> l</w:t>
      </w:r>
      <w:r>
        <w:rPr>
          <w:lang w:val="fr-FR"/>
        </w:rPr>
        <w:t>'</w:t>
      </w:r>
      <w:r w:rsidRPr="004D4A2D">
        <w:rPr>
          <w:lang w:val="fr-FR"/>
        </w:rPr>
        <w:t>accessibilité</w:t>
      </w:r>
      <w:r>
        <w:rPr>
          <w:lang w:val="fr-FR"/>
        </w:rPr>
        <w:t>,</w:t>
      </w:r>
      <w:r w:rsidRPr="004D4A2D">
        <w:rPr>
          <w:lang w:val="fr-FR"/>
        </w:rPr>
        <w:t xml:space="preserve"> a été lancé conjointement avec le Comité paralympique international (IPC). Ce concours avait pour objet de mieux faire connaître l</w:t>
      </w:r>
      <w:r>
        <w:rPr>
          <w:lang w:val="fr-FR"/>
        </w:rPr>
        <w:t>'</w:t>
      </w:r>
      <w:r w:rsidRPr="004D4A2D">
        <w:rPr>
          <w:lang w:val="fr-FR"/>
        </w:rPr>
        <w:t>importance de l</w:t>
      </w:r>
      <w:r>
        <w:rPr>
          <w:lang w:val="fr-FR"/>
        </w:rPr>
        <w:t>'</w:t>
      </w:r>
      <w:r w:rsidRPr="004D4A2D">
        <w:rPr>
          <w:lang w:val="fr-FR"/>
        </w:rPr>
        <w:t>accessibilité audiovisuelle multimédia et multimodale pour tous, en particulier pour les personnes souffrant d</w:t>
      </w:r>
      <w:r>
        <w:rPr>
          <w:lang w:val="fr-FR"/>
        </w:rPr>
        <w:t>'</w:t>
      </w:r>
      <w:r w:rsidRPr="004D4A2D">
        <w:rPr>
          <w:lang w:val="fr-FR"/>
        </w:rPr>
        <w:t>un handicap, dont la nature et l</w:t>
      </w:r>
      <w:r>
        <w:rPr>
          <w:lang w:val="fr-FR"/>
        </w:rPr>
        <w:t>'ampleur</w:t>
      </w:r>
      <w:r w:rsidRPr="004D4A2D">
        <w:rPr>
          <w:lang w:val="fr-FR"/>
        </w:rPr>
        <w:t xml:space="preserve"> peuvent être t</w:t>
      </w:r>
      <w:r>
        <w:rPr>
          <w:lang w:val="fr-FR"/>
        </w:rPr>
        <w:t>rès diverses, et de promouvoir d</w:t>
      </w:r>
      <w:r w:rsidRPr="004D4A2D">
        <w:rPr>
          <w:lang w:val="fr-FR"/>
        </w:rPr>
        <w:t>es idées innovantes qui pourraient être dév</w:t>
      </w:r>
      <w:r>
        <w:rPr>
          <w:lang w:val="fr-FR"/>
        </w:rPr>
        <w:t>eloppées plus avant et mises en oe</w:t>
      </w:r>
      <w:r w:rsidRPr="004D4A2D">
        <w:rPr>
          <w:lang w:val="fr-FR"/>
        </w:rPr>
        <w:t>uvre dans des systèmes fabriqués conformément aux normes internationales définies par l</w:t>
      </w:r>
      <w:r>
        <w:rPr>
          <w:lang w:val="fr-FR"/>
        </w:rPr>
        <w:t>'</w:t>
      </w:r>
      <w:r w:rsidRPr="004D4A2D">
        <w:rPr>
          <w:lang w:val="fr-FR"/>
        </w:rPr>
        <w:t>UIT</w:t>
      </w:r>
      <w:r>
        <w:rPr>
          <w:lang w:val="fr-FR"/>
        </w:rPr>
        <w:noBreakHyphen/>
      </w:r>
      <w:r w:rsidRPr="004D4A2D">
        <w:rPr>
          <w:lang w:val="fr-FR"/>
        </w:rPr>
        <w:t xml:space="preserve">T dans le domaine de la TVIP. </w:t>
      </w:r>
    </w:p>
    <w:p w:rsidR="00B40A9B" w:rsidRPr="004D4A2D" w:rsidRDefault="00B40A9B" w:rsidP="00B40A9B">
      <w:pPr>
        <w:rPr>
          <w:rFonts w:asciiTheme="majorBidi" w:hAnsiTheme="majorBidi" w:cstheme="majorBidi"/>
          <w:lang w:val="fr-FR"/>
        </w:rPr>
      </w:pPr>
      <w:r w:rsidRPr="004D4A2D">
        <w:rPr>
          <w:lang w:val="fr-FR"/>
        </w:rPr>
        <w:t xml:space="preserve">Le prix pour la </w:t>
      </w:r>
      <w:r>
        <w:rPr>
          <w:lang w:val="fr-FR"/>
        </w:rPr>
        <w:t xml:space="preserve">catégorie </w:t>
      </w:r>
      <w:r w:rsidRPr="004D4A2D">
        <w:rPr>
          <w:lang w:val="fr-FR"/>
        </w:rPr>
        <w:t>"</w:t>
      </w:r>
      <w:r w:rsidRPr="004D4A2D">
        <w:rPr>
          <w:szCs w:val="22"/>
          <w:lang w:val="fr-FR"/>
        </w:rPr>
        <w:t>meilleure application – personne/PME</w:t>
      </w:r>
      <w:r w:rsidRPr="004D4A2D">
        <w:rPr>
          <w:lang w:val="fr-FR"/>
        </w:rPr>
        <w:t>"</w:t>
      </w:r>
      <w:r w:rsidRPr="004D4A2D">
        <w:rPr>
          <w:szCs w:val="22"/>
          <w:lang w:val="fr-FR"/>
        </w:rPr>
        <w:t xml:space="preserve"> a été remis à deux lauréats</w:t>
      </w:r>
      <w:r w:rsidRPr="004D4A2D">
        <w:rPr>
          <w:rFonts w:asciiTheme="majorBidi" w:hAnsiTheme="majorBidi" w:cstheme="majorBidi"/>
          <w:lang w:val="fr-FR"/>
        </w:rPr>
        <w:t>:</w:t>
      </w:r>
    </w:p>
    <w:p w:rsidR="00B40A9B" w:rsidRPr="004D4A2D" w:rsidRDefault="00B40A9B" w:rsidP="00B40A9B">
      <w:pPr>
        <w:rPr>
          <w:lang w:val="fr-FR"/>
        </w:rPr>
      </w:pPr>
      <w:r w:rsidRPr="004D4A2D">
        <w:rPr>
          <w:lang w:val="fr-FR"/>
        </w:rPr>
        <w:t>Le Laboratory of Advanced Web Systems du Brésil, pour l</w:t>
      </w:r>
      <w:r>
        <w:rPr>
          <w:lang w:val="fr-FR"/>
        </w:rPr>
        <w:t>'</w:t>
      </w:r>
      <w:r w:rsidRPr="004D4A2D">
        <w:rPr>
          <w:lang w:val="fr-FR"/>
        </w:rPr>
        <w:t>application "</w:t>
      </w:r>
      <w:r>
        <w:rPr>
          <w:lang w:val="fr-FR"/>
        </w:rPr>
        <w:t>E</w:t>
      </w:r>
      <w:r w:rsidRPr="004D4A2D">
        <w:rPr>
          <w:lang w:val="fr-FR"/>
        </w:rPr>
        <w:t>couter la télévision: une autre façon de regarder la télévision", basée sur la Recommandation UIT</w:t>
      </w:r>
      <w:r>
        <w:rPr>
          <w:lang w:val="fr-FR"/>
        </w:rPr>
        <w:noBreakHyphen/>
      </w:r>
      <w:r w:rsidRPr="004D4A2D">
        <w:rPr>
          <w:lang w:val="fr-FR"/>
        </w:rPr>
        <w:t>T H.761. Cette application ajoute un ensemble d</w:t>
      </w:r>
      <w:r>
        <w:rPr>
          <w:lang w:val="fr-FR"/>
        </w:rPr>
        <w:t>'</w:t>
      </w:r>
      <w:r w:rsidRPr="004D4A2D">
        <w:rPr>
          <w:lang w:val="fr-FR"/>
        </w:rPr>
        <w:t>audiodescriptions interactives aux contenus vidéo de TVIP, afin d</w:t>
      </w:r>
      <w:r>
        <w:rPr>
          <w:lang w:val="fr-FR"/>
        </w:rPr>
        <w:t>'</w:t>
      </w:r>
      <w:r w:rsidRPr="004D4A2D">
        <w:rPr>
          <w:lang w:val="fr-FR"/>
        </w:rPr>
        <w:t>aider les personnes aveugles à accéder à ces contenus.</w:t>
      </w:r>
    </w:p>
    <w:p w:rsidR="00B40A9B" w:rsidRPr="004D4A2D" w:rsidRDefault="00B40A9B" w:rsidP="00B40A9B">
      <w:pPr>
        <w:rPr>
          <w:lang w:val="fr-FR"/>
        </w:rPr>
      </w:pPr>
      <w:r w:rsidRPr="004D4A2D">
        <w:rPr>
          <w:lang w:val="fr-FR"/>
        </w:rPr>
        <w:t>Günter Heinrich Herweg Filho, un analyste logiciel du Brésil, pour l</w:t>
      </w:r>
      <w:r>
        <w:rPr>
          <w:lang w:val="fr-FR"/>
        </w:rPr>
        <w:t>'</w:t>
      </w:r>
      <w:r w:rsidRPr="004D4A2D">
        <w:rPr>
          <w:lang w:val="fr-FR"/>
        </w:rPr>
        <w:t>application "A+", basée sur la Recommandation UIT</w:t>
      </w:r>
      <w:r>
        <w:rPr>
          <w:lang w:val="fr-FR"/>
        </w:rPr>
        <w:noBreakHyphen/>
      </w:r>
      <w:r w:rsidRPr="004D4A2D">
        <w:rPr>
          <w:lang w:val="fr-FR"/>
        </w:rPr>
        <w:t>T H.761. Cette application éducative de TVIP vise à faciliter un premier dépistage des éventuels troubles d</w:t>
      </w:r>
      <w:r>
        <w:rPr>
          <w:lang w:val="fr-FR"/>
        </w:rPr>
        <w:t>'</w:t>
      </w:r>
      <w:r w:rsidRPr="004D4A2D">
        <w:rPr>
          <w:lang w:val="fr-FR"/>
        </w:rPr>
        <w:t>apprentissage chez les enfants.</w:t>
      </w:r>
    </w:p>
    <w:p w:rsidR="00B40A9B" w:rsidRPr="004D4A2D" w:rsidRDefault="00B40A9B" w:rsidP="00B40A9B">
      <w:pPr>
        <w:rPr>
          <w:lang w:val="fr-FR"/>
        </w:rPr>
      </w:pPr>
      <w:r w:rsidRPr="004D4A2D">
        <w:rPr>
          <w:lang w:val="fr-FR"/>
        </w:rPr>
        <w:t xml:space="preserve">Le prix pour la </w:t>
      </w:r>
      <w:r>
        <w:rPr>
          <w:lang w:val="fr-FR"/>
        </w:rPr>
        <w:t xml:space="preserve">catégorie </w:t>
      </w:r>
      <w:r w:rsidRPr="004D4A2D">
        <w:rPr>
          <w:lang w:val="fr-FR"/>
        </w:rPr>
        <w:t>"meilleure application – société/organisme public" a été remis à ASTEM</w:t>
      </w:r>
      <w:r>
        <w:rPr>
          <w:lang w:val="fr-FR"/>
        </w:rPr>
        <w:t> </w:t>
      </w:r>
      <w:r w:rsidRPr="004D4A2D">
        <w:rPr>
          <w:lang w:val="fr-FR"/>
        </w:rPr>
        <w:t>Co., Ltd. (Japon), pour l</w:t>
      </w:r>
      <w:r>
        <w:rPr>
          <w:lang w:val="fr-FR"/>
        </w:rPr>
        <w:t>'</w:t>
      </w:r>
      <w:r w:rsidRPr="004D4A2D">
        <w:rPr>
          <w:lang w:val="fr-FR"/>
        </w:rPr>
        <w:t>application "</w:t>
      </w:r>
      <w:r>
        <w:rPr>
          <w:lang w:val="fr-FR"/>
        </w:rPr>
        <w:t>E</w:t>
      </w:r>
      <w:r w:rsidRPr="004D4A2D">
        <w:rPr>
          <w:lang w:val="fr-FR"/>
        </w:rPr>
        <w:t>couter la télévision avec ses yeux", basée sur la Recommandation UIT</w:t>
      </w:r>
      <w:r>
        <w:rPr>
          <w:lang w:val="fr-FR"/>
        </w:rPr>
        <w:noBreakHyphen/>
      </w:r>
      <w:r w:rsidRPr="004D4A2D">
        <w:rPr>
          <w:lang w:val="fr-FR"/>
        </w:rPr>
        <w:t xml:space="preserve">T H.762. Cette application aide les personnes sourdes ou malentendantes à accéder aux contenus vidéo </w:t>
      </w:r>
      <w:r>
        <w:rPr>
          <w:lang w:val="fr-FR"/>
        </w:rPr>
        <w:t>et</w:t>
      </w:r>
      <w:r w:rsidRPr="004D4A2D">
        <w:rPr>
          <w:lang w:val="fr-FR"/>
        </w:rPr>
        <w:t xml:space="preserve"> audio de TVIP, grâce au multiplexage d</w:t>
      </w:r>
      <w:r>
        <w:rPr>
          <w:lang w:val="fr-FR"/>
        </w:rPr>
        <w:t>'</w:t>
      </w:r>
      <w:r w:rsidRPr="004D4A2D">
        <w:rPr>
          <w:lang w:val="fr-FR"/>
        </w:rPr>
        <w:t>un sous</w:t>
      </w:r>
      <w:r>
        <w:rPr>
          <w:lang w:val="fr-FR"/>
        </w:rPr>
        <w:noBreakHyphen/>
      </w:r>
      <w:r w:rsidRPr="004D4A2D">
        <w:rPr>
          <w:lang w:val="fr-FR"/>
        </w:rPr>
        <w:t>titrage fourni à distance. Elle est également conforme à la Recommandation UIT</w:t>
      </w:r>
      <w:r>
        <w:rPr>
          <w:lang w:val="fr-FR"/>
        </w:rPr>
        <w:noBreakHyphen/>
      </w:r>
      <w:r w:rsidRPr="004D4A2D">
        <w:rPr>
          <w:lang w:val="fr-FR"/>
        </w:rPr>
        <w:t>T H.702 "Profils d</w:t>
      </w:r>
      <w:r>
        <w:rPr>
          <w:lang w:val="fr-FR"/>
        </w:rPr>
        <w:t>'</w:t>
      </w:r>
      <w:r w:rsidRPr="004D4A2D">
        <w:rPr>
          <w:lang w:val="fr-FR"/>
        </w:rPr>
        <w:t>accessibilité pour les systèmes de TVIP".</w:t>
      </w:r>
    </w:p>
    <w:bookmarkEnd w:id="832"/>
    <w:bookmarkEnd w:id="833"/>
    <w:bookmarkEnd w:id="834"/>
    <w:p w:rsidR="00B40A9B" w:rsidRPr="004D4A2D" w:rsidRDefault="00B40A9B" w:rsidP="00B40A9B">
      <w:pPr>
        <w:pStyle w:val="Heading3"/>
        <w:rPr>
          <w:lang w:val="fr-FR"/>
        </w:rPr>
      </w:pPr>
      <w:r w:rsidRPr="004D4A2D">
        <w:rPr>
          <w:lang w:val="fr-FR"/>
        </w:rPr>
        <w:lastRenderedPageBreak/>
        <w:t>17.4.3</w:t>
      </w:r>
      <w:r w:rsidRPr="004D4A2D">
        <w:rPr>
          <w:lang w:val="fr-FR"/>
        </w:rPr>
        <w:tab/>
        <w:t>Activité conjointe de coordination sur l</w:t>
      </w:r>
      <w:r>
        <w:rPr>
          <w:lang w:val="fr-FR"/>
        </w:rPr>
        <w:t>'</w:t>
      </w:r>
      <w:r w:rsidRPr="004D4A2D">
        <w:rPr>
          <w:lang w:val="fr-FR"/>
        </w:rPr>
        <w:t xml:space="preserve">accessibilité et les facteurs humains </w:t>
      </w:r>
    </w:p>
    <w:p w:rsidR="00B40A9B" w:rsidRPr="004D4A2D" w:rsidRDefault="00B40A9B" w:rsidP="00B40A9B">
      <w:pPr>
        <w:rPr>
          <w:lang w:val="fr-FR"/>
        </w:rPr>
      </w:pPr>
      <w:r w:rsidRPr="004D4A2D">
        <w:rPr>
          <w:lang w:val="fr-FR"/>
        </w:rPr>
        <w:t>Le rôle de l</w:t>
      </w:r>
      <w:r>
        <w:rPr>
          <w:lang w:val="fr-FR"/>
        </w:rPr>
        <w:t>'</w:t>
      </w:r>
      <w:hyperlink r:id="rId209" w:history="1">
        <w:r w:rsidRPr="004D4A2D">
          <w:rPr>
            <w:rStyle w:val="Hyperlink"/>
            <w:lang w:val="fr-FR"/>
          </w:rPr>
          <w:t>Activité conjointe de coordination sur l</w:t>
        </w:r>
        <w:r>
          <w:rPr>
            <w:rStyle w:val="Hyperlink"/>
            <w:lang w:val="fr-FR"/>
          </w:rPr>
          <w:t>'</w:t>
        </w:r>
        <w:r w:rsidRPr="004D4A2D">
          <w:rPr>
            <w:rStyle w:val="Hyperlink"/>
            <w:lang w:val="fr-FR"/>
          </w:rPr>
          <w:t>accessibilité et les facteurs humains (JCA</w:t>
        </w:r>
        <w:r>
          <w:rPr>
            <w:rStyle w:val="Hyperlink"/>
            <w:lang w:val="fr-FR"/>
          </w:rPr>
          <w:noBreakHyphen/>
        </w:r>
        <w:r w:rsidRPr="004D4A2D">
          <w:rPr>
            <w:rStyle w:val="Hyperlink"/>
            <w:lang w:val="fr-FR"/>
          </w:rPr>
          <w:t>AHF)</w:t>
        </w:r>
      </w:hyperlink>
      <w:r w:rsidRPr="004D4A2D">
        <w:rPr>
          <w:lang w:val="fr-FR"/>
        </w:rPr>
        <w:t xml:space="preserve"> a été renforcé à l</w:t>
      </w:r>
      <w:r>
        <w:rPr>
          <w:lang w:val="fr-FR"/>
        </w:rPr>
        <w:t>'</w:t>
      </w:r>
      <w:r w:rsidRPr="004D4A2D">
        <w:rPr>
          <w:lang w:val="fr-FR"/>
        </w:rPr>
        <w:t>AMNT</w:t>
      </w:r>
      <w:r>
        <w:rPr>
          <w:lang w:val="fr-FR"/>
        </w:rPr>
        <w:noBreakHyphen/>
      </w:r>
      <w:r w:rsidRPr="004D4A2D">
        <w:rPr>
          <w:lang w:val="fr-FR"/>
        </w:rPr>
        <w:t>12. La JCA</w:t>
      </w:r>
      <w:r>
        <w:rPr>
          <w:lang w:val="fr-FR"/>
        </w:rPr>
        <w:noBreakHyphen/>
      </w:r>
      <w:r w:rsidRPr="004D4A2D">
        <w:rPr>
          <w:lang w:val="fr-FR"/>
        </w:rPr>
        <w:t>AHF est chargée de renforcer la coopération au sein de l</w:t>
      </w:r>
      <w:r>
        <w:rPr>
          <w:lang w:val="fr-FR"/>
        </w:rPr>
        <w:t>'</w:t>
      </w:r>
      <w:r w:rsidRPr="004D4A2D">
        <w:rPr>
          <w:lang w:val="fr-FR"/>
        </w:rPr>
        <w:t>UIT, ainsi qu</w:t>
      </w:r>
      <w:r>
        <w:rPr>
          <w:lang w:val="fr-FR"/>
        </w:rPr>
        <w:t>'</w:t>
      </w:r>
      <w:r w:rsidRPr="004D4A2D">
        <w:rPr>
          <w:lang w:val="fr-FR"/>
        </w:rPr>
        <w:t>avec d</w:t>
      </w:r>
      <w:r>
        <w:rPr>
          <w:lang w:val="fr-FR"/>
        </w:rPr>
        <w:t>'</w:t>
      </w:r>
      <w:r w:rsidRPr="004D4A2D">
        <w:rPr>
          <w:lang w:val="fr-FR"/>
        </w:rPr>
        <w:t>autres institutions des Nations Unies et activités, l</w:t>
      </w:r>
      <w:r>
        <w:rPr>
          <w:lang w:val="fr-FR"/>
        </w:rPr>
        <w:t>'</w:t>
      </w:r>
      <w:r w:rsidRPr="004D4A2D">
        <w:rPr>
          <w:lang w:val="fr-FR"/>
        </w:rPr>
        <w:t>objectif étant de sensibiliser davantage les experts en normalisation à l</w:t>
      </w:r>
      <w:r>
        <w:rPr>
          <w:lang w:val="fr-FR"/>
        </w:rPr>
        <w:t>'</w:t>
      </w:r>
      <w:r w:rsidRPr="004D4A2D">
        <w:rPr>
          <w:lang w:val="fr-FR"/>
        </w:rPr>
        <w:t>importance de l</w:t>
      </w:r>
      <w:r>
        <w:rPr>
          <w:lang w:val="fr-FR"/>
        </w:rPr>
        <w:t>'</w:t>
      </w:r>
      <w:r w:rsidRPr="004D4A2D">
        <w:rPr>
          <w:lang w:val="fr-FR"/>
        </w:rPr>
        <w:t>accessibilité des TIC et à la nécessité de prendre en compte l</w:t>
      </w:r>
      <w:r>
        <w:rPr>
          <w:lang w:val="fr-FR"/>
        </w:rPr>
        <w:t>'</w:t>
      </w:r>
      <w:r w:rsidRPr="004D4A2D">
        <w:rPr>
          <w:lang w:val="fr-FR"/>
        </w:rPr>
        <w:t xml:space="preserve">accessibilité dans les travaux de normalisation internationale. </w:t>
      </w:r>
    </w:p>
    <w:p w:rsidR="00B40A9B" w:rsidRPr="004D4A2D" w:rsidRDefault="00B40A9B" w:rsidP="00B40A9B">
      <w:pPr>
        <w:rPr>
          <w:lang w:val="fr-FR"/>
        </w:rPr>
      </w:pPr>
      <w:r w:rsidRPr="004D4A2D">
        <w:rPr>
          <w:lang w:val="fr-FR"/>
        </w:rPr>
        <w:t>Pour toutes les réunions de la JCA</w:t>
      </w:r>
      <w:r>
        <w:rPr>
          <w:lang w:val="fr-FR"/>
        </w:rPr>
        <w:noBreakHyphen/>
      </w:r>
      <w:r w:rsidRPr="004D4A2D">
        <w:rPr>
          <w:lang w:val="fr-FR"/>
        </w:rPr>
        <w:t>AHF, le TSB fournit des moyens de téléconférence et un outil de partage des documents à distance (Adobe Connect), et assure une interprétation en langue des signes et un sous</w:t>
      </w:r>
      <w:r>
        <w:rPr>
          <w:lang w:val="fr-FR"/>
        </w:rPr>
        <w:noBreakHyphen/>
      </w:r>
      <w:r w:rsidRPr="004D4A2D">
        <w:rPr>
          <w:lang w:val="fr-FR"/>
        </w:rPr>
        <w:t xml:space="preserve">titrage en temps réel sur demande. </w:t>
      </w:r>
    </w:p>
    <w:p w:rsidR="00B40A9B" w:rsidRPr="004D4A2D" w:rsidRDefault="00B40A9B" w:rsidP="00B40A9B">
      <w:pPr>
        <w:rPr>
          <w:lang w:val="fr-FR"/>
        </w:rPr>
      </w:pPr>
      <w:r w:rsidRPr="004D4A2D">
        <w:rPr>
          <w:lang w:val="fr-FR"/>
        </w:rPr>
        <w:t>Plusieurs blogs sur les normes, l</w:t>
      </w:r>
      <w:r>
        <w:rPr>
          <w:lang w:val="fr-FR"/>
        </w:rPr>
        <w:t>'</w:t>
      </w:r>
      <w:r w:rsidRPr="004D4A2D">
        <w:rPr>
          <w:lang w:val="fr-FR"/>
        </w:rPr>
        <w:t xml:space="preserve">accessibilité et les TIC ont été publiés sur le </w:t>
      </w:r>
      <w:hyperlink r:id="rId210" w:history="1">
        <w:r w:rsidRPr="004D4A2D">
          <w:rPr>
            <w:rStyle w:val="Hyperlink"/>
            <w:lang w:val="fr-FR"/>
          </w:rPr>
          <w:t>portail UIT</w:t>
        </w:r>
        <w:r>
          <w:rPr>
            <w:rStyle w:val="Hyperlink"/>
            <w:lang w:val="fr-FR"/>
          </w:rPr>
          <w:noBreakHyphen/>
        </w:r>
        <w:r w:rsidRPr="004D4A2D">
          <w:rPr>
            <w:rStyle w:val="Hyperlink"/>
            <w:lang w:val="fr-FR"/>
          </w:rPr>
          <w:t>T sur l</w:t>
        </w:r>
        <w:r>
          <w:rPr>
            <w:rStyle w:val="Hyperlink"/>
            <w:lang w:val="fr-FR"/>
          </w:rPr>
          <w:t>'</w:t>
        </w:r>
        <w:r w:rsidRPr="004D4A2D">
          <w:rPr>
            <w:rStyle w:val="Hyperlink"/>
            <w:lang w:val="fr-FR"/>
          </w:rPr>
          <w:t>accessibilité</w:t>
        </w:r>
      </w:hyperlink>
      <w:r w:rsidRPr="004D4A2D">
        <w:rPr>
          <w:lang w:val="fr-FR"/>
        </w:rPr>
        <w:t>, qui donne en outre un aperçu des activités, un calendrier des manifestations et des liens vers des études, des outils et des ressources présentant un intérêt pour les activités de l</w:t>
      </w:r>
      <w:r>
        <w:rPr>
          <w:lang w:val="fr-FR"/>
        </w:rPr>
        <w:t>'</w:t>
      </w:r>
      <w:r w:rsidRPr="004D4A2D">
        <w:rPr>
          <w:lang w:val="fr-FR"/>
        </w:rPr>
        <w:t>UIT dans le domaine de l</w:t>
      </w:r>
      <w:r>
        <w:rPr>
          <w:lang w:val="fr-FR"/>
        </w:rPr>
        <w:t>'</w:t>
      </w:r>
      <w:r w:rsidRPr="004D4A2D">
        <w:rPr>
          <w:lang w:val="fr-FR"/>
        </w:rPr>
        <w:t>accessibilité des TIC.</w:t>
      </w:r>
    </w:p>
    <w:p w:rsidR="00B40A9B" w:rsidRPr="004D4A2D" w:rsidRDefault="00B40A9B" w:rsidP="00B40A9B">
      <w:pPr>
        <w:pStyle w:val="Heading2"/>
        <w:rPr>
          <w:lang w:val="fr-FR"/>
        </w:rPr>
      </w:pPr>
      <w:bookmarkStart w:id="835" w:name="_Toc416161366"/>
      <w:bookmarkStart w:id="836" w:name="_Toc438553989"/>
      <w:bookmarkStart w:id="837" w:name="_Toc453929113"/>
      <w:bookmarkStart w:id="838" w:name="_Toc453932984"/>
      <w:bookmarkStart w:id="839" w:name="_Toc454295890"/>
      <w:bookmarkStart w:id="840" w:name="_Toc462664273"/>
      <w:bookmarkStart w:id="841" w:name="_Toc464035635"/>
      <w:bookmarkStart w:id="842" w:name="_Toc465171958"/>
      <w:r w:rsidRPr="004D4A2D">
        <w:rPr>
          <w:lang w:val="fr-FR"/>
        </w:rPr>
        <w:t>17.5</w:t>
      </w:r>
      <w:r w:rsidRPr="004D4A2D">
        <w:rPr>
          <w:lang w:val="fr-FR"/>
        </w:rPr>
        <w:tab/>
      </w:r>
      <w:bookmarkEnd w:id="835"/>
      <w:bookmarkEnd w:id="836"/>
      <w:bookmarkEnd w:id="837"/>
      <w:bookmarkEnd w:id="838"/>
      <w:bookmarkEnd w:id="839"/>
      <w:bookmarkEnd w:id="840"/>
      <w:bookmarkEnd w:id="841"/>
      <w:r w:rsidRPr="004D4A2D">
        <w:rPr>
          <w:lang w:val="fr-FR"/>
        </w:rPr>
        <w:t>Egalit</w:t>
      </w:r>
      <w:r>
        <w:rPr>
          <w:lang w:val="fr-FR"/>
        </w:rPr>
        <w:t>é</w:t>
      </w:r>
      <w:r w:rsidRPr="004D4A2D">
        <w:rPr>
          <w:lang w:val="fr-FR"/>
        </w:rPr>
        <w:t xml:space="preserve"> hommes/femmes</w:t>
      </w:r>
      <w:bookmarkEnd w:id="842"/>
    </w:p>
    <w:p w:rsidR="00B40A9B" w:rsidRPr="004D4A2D" w:rsidRDefault="00B40A9B" w:rsidP="00B40A9B">
      <w:pPr>
        <w:rPr>
          <w:lang w:val="fr-FR"/>
        </w:rPr>
      </w:pPr>
      <w:r w:rsidRPr="004D4A2D">
        <w:rPr>
          <w:lang w:val="fr-FR"/>
        </w:rPr>
        <w:t>Le TSB poursuit ses efforts pour intégrer le principe de l</w:t>
      </w:r>
      <w:r>
        <w:rPr>
          <w:lang w:val="fr-FR"/>
        </w:rPr>
        <w:t>'</w:t>
      </w:r>
      <w:r w:rsidRPr="004D4A2D">
        <w:rPr>
          <w:lang w:val="fr-FR"/>
        </w:rPr>
        <w:t>égalité entre les femmes et les hommes dans toutes ses activités et tous ses programmes sous les auspices du Groupe spécial de l</w:t>
      </w:r>
      <w:r>
        <w:rPr>
          <w:lang w:val="fr-FR"/>
        </w:rPr>
        <w:t>'</w:t>
      </w:r>
      <w:r w:rsidRPr="004D4A2D">
        <w:rPr>
          <w:lang w:val="fr-FR"/>
        </w:rPr>
        <w:t xml:space="preserve">UIT sur les questions de genre. Les </w:t>
      </w:r>
      <w:r>
        <w:rPr>
          <w:lang w:val="fr-FR"/>
        </w:rPr>
        <w:t>E</w:t>
      </w:r>
      <w:r w:rsidRPr="004D4A2D">
        <w:rPr>
          <w:lang w:val="fr-FR"/>
        </w:rPr>
        <w:t xml:space="preserve">tats Membres </w:t>
      </w:r>
      <w:r>
        <w:rPr>
          <w:lang w:val="fr-FR"/>
        </w:rPr>
        <w:t xml:space="preserve">de l'UIT </w:t>
      </w:r>
      <w:r w:rsidRPr="004D4A2D">
        <w:rPr>
          <w:lang w:val="fr-FR"/>
        </w:rPr>
        <w:t>et les Membres de Secteur sont encouragés à appuyer la participation active de spécialistes femmes aux activités de normalisation et aux travaux des groupes s</w:t>
      </w:r>
      <w:r>
        <w:rPr>
          <w:lang w:val="fr-FR"/>
        </w:rPr>
        <w:t>'</w:t>
      </w:r>
      <w:r w:rsidRPr="004D4A2D">
        <w:rPr>
          <w:lang w:val="fr-FR"/>
        </w:rPr>
        <w:t xml:space="preserve">occupant de normalisation. </w:t>
      </w:r>
    </w:p>
    <w:p w:rsidR="00B40A9B" w:rsidRPr="004D4A2D" w:rsidRDefault="00B40A9B" w:rsidP="00B40A9B">
      <w:pPr>
        <w:rPr>
          <w:lang w:val="fr-FR"/>
        </w:rPr>
      </w:pPr>
      <w:r w:rsidRPr="004D4A2D">
        <w:rPr>
          <w:lang w:val="fr-FR"/>
        </w:rPr>
        <w:t>En 2014, une formation aux fonctions de direction a été proposée à toutes les femmes fonctionnaires de la catégorie professionnelle. Le TSB a en outre pris l</w:t>
      </w:r>
      <w:r>
        <w:rPr>
          <w:lang w:val="fr-FR"/>
        </w:rPr>
        <w:t>'</w:t>
      </w:r>
      <w:r w:rsidRPr="004D4A2D">
        <w:rPr>
          <w:lang w:val="fr-FR"/>
        </w:rPr>
        <w:t>initiative d</w:t>
      </w:r>
      <w:r>
        <w:rPr>
          <w:lang w:val="fr-FR"/>
        </w:rPr>
        <w:t>e mettre en place</w:t>
      </w:r>
      <w:r w:rsidRPr="004D4A2D">
        <w:rPr>
          <w:lang w:val="fr-FR"/>
        </w:rPr>
        <w:t xml:space="preserve"> la formation sur le web "I know gender", en application de la politique d</w:t>
      </w:r>
      <w:r>
        <w:rPr>
          <w:lang w:val="fr-FR"/>
        </w:rPr>
        <w:t>'</w:t>
      </w:r>
      <w:r w:rsidRPr="004D4A2D">
        <w:rPr>
          <w:lang w:val="fr-FR"/>
        </w:rPr>
        <w:t>intégration de l</w:t>
      </w:r>
      <w:r>
        <w:rPr>
          <w:lang w:val="fr-FR"/>
        </w:rPr>
        <w:t>'</w:t>
      </w:r>
      <w:r w:rsidRPr="004D4A2D">
        <w:rPr>
          <w:lang w:val="fr-FR"/>
        </w:rPr>
        <w:t>égalité hommes/femmes (GEM) de l</w:t>
      </w:r>
      <w:r>
        <w:rPr>
          <w:lang w:val="fr-FR"/>
        </w:rPr>
        <w:t>'</w:t>
      </w:r>
      <w:r w:rsidRPr="004D4A2D">
        <w:rPr>
          <w:lang w:val="fr-FR"/>
        </w:rPr>
        <w:t>UIT et du plan d</w:t>
      </w:r>
      <w:r>
        <w:rPr>
          <w:lang w:val="fr-FR"/>
        </w:rPr>
        <w:t>'</w:t>
      </w:r>
      <w:r w:rsidRPr="004D4A2D">
        <w:rPr>
          <w:lang w:val="fr-FR"/>
        </w:rPr>
        <w:t>action à l</w:t>
      </w:r>
      <w:r>
        <w:rPr>
          <w:lang w:val="fr-FR"/>
        </w:rPr>
        <w:t>'</w:t>
      </w:r>
      <w:r w:rsidRPr="004D4A2D">
        <w:rPr>
          <w:lang w:val="fr-FR"/>
        </w:rPr>
        <w:t>échelle du système des Nations Unies pour l</w:t>
      </w:r>
      <w:r>
        <w:rPr>
          <w:lang w:val="fr-FR"/>
        </w:rPr>
        <w:t>'</w:t>
      </w:r>
      <w:r w:rsidRPr="004D4A2D">
        <w:rPr>
          <w:lang w:val="fr-FR"/>
        </w:rPr>
        <w:t>égalité des sexes et l</w:t>
      </w:r>
      <w:r>
        <w:rPr>
          <w:lang w:val="fr-FR"/>
        </w:rPr>
        <w:t>'</w:t>
      </w:r>
      <w:r w:rsidRPr="004D4A2D">
        <w:rPr>
          <w:lang w:val="fr-FR"/>
        </w:rPr>
        <w:t>autonomisation des femmes (ONU</w:t>
      </w:r>
      <w:r>
        <w:rPr>
          <w:lang w:val="fr-FR"/>
        </w:rPr>
        <w:noBreakHyphen/>
      </w:r>
      <w:r w:rsidRPr="004D4A2D">
        <w:rPr>
          <w:lang w:val="fr-FR"/>
        </w:rPr>
        <w:t xml:space="preserve">SWAP). Cette formation a été dispensée avec succès, puisque 98% des </w:t>
      </w:r>
      <w:r>
        <w:rPr>
          <w:lang w:val="fr-FR"/>
        </w:rPr>
        <w:t>fonctionnaires</w:t>
      </w:r>
      <w:r w:rsidRPr="004D4A2D">
        <w:rPr>
          <w:lang w:val="fr-FR"/>
        </w:rPr>
        <w:t xml:space="preserve"> du TSB l</w:t>
      </w:r>
      <w:r>
        <w:rPr>
          <w:lang w:val="fr-FR"/>
        </w:rPr>
        <w:t>'</w:t>
      </w:r>
      <w:r w:rsidRPr="004D4A2D">
        <w:rPr>
          <w:lang w:val="fr-FR"/>
        </w:rPr>
        <w:t>ont achevée.</w:t>
      </w:r>
    </w:p>
    <w:p w:rsidR="00B40A9B" w:rsidRPr="004D4A2D" w:rsidRDefault="00B40A9B" w:rsidP="00B40A9B">
      <w:pPr>
        <w:rPr>
          <w:lang w:val="fr-FR"/>
        </w:rPr>
      </w:pPr>
      <w:r w:rsidRPr="004D4A2D">
        <w:rPr>
          <w:lang w:val="fr-FR"/>
        </w:rPr>
        <w:t xml:space="preserve">Actuellement, </w:t>
      </w:r>
      <w:r>
        <w:rPr>
          <w:lang w:val="fr-FR"/>
        </w:rPr>
        <w:t xml:space="preserve">les femmes représentent </w:t>
      </w:r>
      <w:r w:rsidRPr="004D4A2D">
        <w:rPr>
          <w:lang w:val="fr-FR"/>
        </w:rPr>
        <w:t>56% du personnel du TSB</w:t>
      </w:r>
      <w:r>
        <w:rPr>
          <w:lang w:val="fr-FR"/>
        </w:rPr>
        <w:t>. Le nombre de femmes</w:t>
      </w:r>
      <w:r w:rsidRPr="004D4A2D">
        <w:rPr>
          <w:lang w:val="fr-FR"/>
        </w:rPr>
        <w:t xml:space="preserve"> fonctionnaires de la catégorie professionnelle a été multiplié par plus de quatre au cours des dix dernières années, ce qui porte à 41% la part totale des femmes dans la catégorie professionnelle. La diversité du personnel, la promotion de l</w:t>
      </w:r>
      <w:r>
        <w:rPr>
          <w:lang w:val="fr-FR"/>
        </w:rPr>
        <w:t>'</w:t>
      </w:r>
      <w:r w:rsidRPr="004D4A2D">
        <w:rPr>
          <w:lang w:val="fr-FR"/>
        </w:rPr>
        <w:t>égalité hommes/femmes et l</w:t>
      </w:r>
      <w:r>
        <w:rPr>
          <w:lang w:val="fr-FR"/>
        </w:rPr>
        <w:t>'</w:t>
      </w:r>
      <w:r w:rsidRPr="004D4A2D">
        <w:rPr>
          <w:lang w:val="fr-FR"/>
        </w:rPr>
        <w:t>autonomisation des femmes continuent de figurer parmi les grandes priorités du TSB.</w:t>
      </w:r>
    </w:p>
    <w:p w:rsidR="00B40A9B" w:rsidRPr="004D4A2D" w:rsidRDefault="00B40A9B" w:rsidP="00B40A9B">
      <w:pPr>
        <w:rPr>
          <w:lang w:val="fr-FR"/>
        </w:rPr>
      </w:pPr>
      <w:r w:rsidRPr="004D4A2D">
        <w:rPr>
          <w:lang w:val="fr-FR"/>
        </w:rPr>
        <w:t>A sa réunion de février 2016, le GCNT a décidé de créer le Groupe d</w:t>
      </w:r>
      <w:r>
        <w:rPr>
          <w:lang w:val="fr-FR"/>
        </w:rPr>
        <w:t>'</w:t>
      </w:r>
      <w:r w:rsidRPr="004D4A2D">
        <w:rPr>
          <w:lang w:val="fr-FR"/>
        </w:rPr>
        <w:t>experts sur la place des femmes dans le domaine de la normalisation (WISE), afin d</w:t>
      </w:r>
      <w:r>
        <w:rPr>
          <w:lang w:val="fr-FR"/>
        </w:rPr>
        <w:t>'</w:t>
      </w:r>
      <w:r w:rsidRPr="004D4A2D">
        <w:rPr>
          <w:lang w:val="fr-FR"/>
        </w:rPr>
        <w:t>appuyer les initiatives de l</w:t>
      </w:r>
      <w:r>
        <w:rPr>
          <w:lang w:val="fr-FR"/>
        </w:rPr>
        <w:t>'</w:t>
      </w:r>
      <w:r w:rsidRPr="004D4A2D">
        <w:rPr>
          <w:lang w:val="fr-FR"/>
        </w:rPr>
        <w:t>UIT</w:t>
      </w:r>
      <w:r>
        <w:rPr>
          <w:lang w:val="fr-FR"/>
        </w:rPr>
        <w:noBreakHyphen/>
      </w:r>
      <w:r w:rsidRPr="004D4A2D">
        <w:rPr>
          <w:lang w:val="fr-FR"/>
        </w:rPr>
        <w:t>T visant à encourager la participation active des femmes aux travaux de normalisation.</w:t>
      </w:r>
    </w:p>
    <w:p w:rsidR="00B40A9B" w:rsidRPr="004D4A2D" w:rsidRDefault="00B40A9B" w:rsidP="00B40A9B">
      <w:pPr>
        <w:pStyle w:val="Heading1"/>
        <w:rPr>
          <w:lang w:val="fr-FR"/>
        </w:rPr>
      </w:pPr>
      <w:bookmarkStart w:id="843" w:name="_Toc462664274"/>
      <w:bookmarkStart w:id="844" w:name="_Toc464035636"/>
      <w:bookmarkStart w:id="845" w:name="_Toc465171959"/>
      <w:bookmarkStart w:id="846" w:name="_Toc453929120"/>
      <w:bookmarkStart w:id="847" w:name="_Toc453932991"/>
      <w:bookmarkStart w:id="848" w:name="_Toc454295897"/>
      <w:bookmarkStart w:id="849" w:name="_Toc387390042"/>
      <w:bookmarkStart w:id="850" w:name="_Toc416161372"/>
      <w:bookmarkStart w:id="851" w:name="_Toc438553998"/>
      <w:r w:rsidRPr="004D4A2D">
        <w:rPr>
          <w:lang w:val="fr-FR"/>
        </w:rPr>
        <w:t>18</w:t>
      </w:r>
      <w:r w:rsidRPr="004D4A2D">
        <w:rPr>
          <w:lang w:val="fr-FR"/>
        </w:rPr>
        <w:tab/>
        <w:t>Publications</w:t>
      </w:r>
      <w:bookmarkEnd w:id="843"/>
      <w:bookmarkEnd w:id="844"/>
      <w:bookmarkEnd w:id="845"/>
      <w:r w:rsidRPr="004D4A2D">
        <w:rPr>
          <w:lang w:val="fr-FR"/>
        </w:rPr>
        <w:t xml:space="preserve"> </w:t>
      </w:r>
    </w:p>
    <w:p w:rsidR="00B40A9B" w:rsidRPr="004D4A2D" w:rsidRDefault="00B40A9B" w:rsidP="00B40A9B">
      <w:pPr>
        <w:rPr>
          <w:lang w:val="fr-FR"/>
        </w:rPr>
      </w:pPr>
      <w:r w:rsidRPr="004D4A2D">
        <w:rPr>
          <w:lang w:val="fr-FR"/>
        </w:rPr>
        <w:t>Plus de 50</w:t>
      </w:r>
      <w:r>
        <w:rPr>
          <w:lang w:val="fr-FR"/>
        </w:rPr>
        <w:t> </w:t>
      </w:r>
      <w:r w:rsidRPr="004D4A2D">
        <w:rPr>
          <w:lang w:val="fr-FR"/>
        </w:rPr>
        <w:t>000 pages de Recommandations et de Suppléments UIT</w:t>
      </w:r>
      <w:r>
        <w:rPr>
          <w:lang w:val="fr-FR"/>
        </w:rPr>
        <w:noBreakHyphen/>
      </w:r>
      <w:r w:rsidRPr="004D4A2D">
        <w:rPr>
          <w:lang w:val="fr-FR"/>
        </w:rPr>
        <w:t>T ont été publiées pendant la période couverte par le présent rapport, auxquelles s</w:t>
      </w:r>
      <w:r>
        <w:rPr>
          <w:lang w:val="fr-FR"/>
        </w:rPr>
        <w:t>'</w:t>
      </w:r>
      <w:r w:rsidRPr="004D4A2D">
        <w:rPr>
          <w:lang w:val="fr-FR"/>
        </w:rPr>
        <w:t>ajoutent des documents techniques, des rapports techniques, les bulletins d</w:t>
      </w:r>
      <w:r>
        <w:rPr>
          <w:lang w:val="fr-FR"/>
        </w:rPr>
        <w:t>'</w:t>
      </w:r>
      <w:r w:rsidRPr="004D4A2D">
        <w:rPr>
          <w:lang w:val="fr-FR"/>
        </w:rPr>
        <w:t xml:space="preserve">exploitation et les documents élaborés par les groupes spécialisés. </w:t>
      </w:r>
    </w:p>
    <w:p w:rsidR="00B40A9B" w:rsidRPr="004D4A2D" w:rsidRDefault="00B40A9B" w:rsidP="00B40A9B">
      <w:pPr>
        <w:rPr>
          <w:lang w:val="fr-FR"/>
        </w:rPr>
      </w:pPr>
      <w:r w:rsidRPr="004D4A2D">
        <w:rPr>
          <w:lang w:val="fr-FR"/>
        </w:rPr>
        <w:t>La Figure 10 illustre le nombre de textes produits depuis 2000 (au 20 septembre 2016). Au moment de la rédaction du présent rapport, 51 Recommandations UIT</w:t>
      </w:r>
      <w:r>
        <w:rPr>
          <w:lang w:val="fr-FR"/>
        </w:rPr>
        <w:noBreakHyphen/>
      </w:r>
      <w:r w:rsidRPr="004D4A2D">
        <w:rPr>
          <w:lang w:val="fr-FR"/>
        </w:rPr>
        <w:t>T étaient en voie d</w:t>
      </w:r>
      <w:r>
        <w:rPr>
          <w:lang w:val="fr-FR"/>
        </w:rPr>
        <w:t>'</w:t>
      </w:r>
      <w:r w:rsidRPr="004D4A2D">
        <w:rPr>
          <w:lang w:val="fr-FR"/>
        </w:rPr>
        <w:t>être approuvées selon la procédure d</w:t>
      </w:r>
      <w:r>
        <w:rPr>
          <w:lang w:val="fr-FR"/>
        </w:rPr>
        <w:t>'</w:t>
      </w:r>
      <w:r w:rsidRPr="004D4A2D">
        <w:rPr>
          <w:lang w:val="fr-FR"/>
        </w:rPr>
        <w:t>approbation alternative (AAP), faisant de 2016 l</w:t>
      </w:r>
      <w:r>
        <w:rPr>
          <w:lang w:val="fr-FR"/>
        </w:rPr>
        <w:t>'</w:t>
      </w:r>
      <w:r w:rsidRPr="004D4A2D">
        <w:rPr>
          <w:lang w:val="fr-FR"/>
        </w:rPr>
        <w:t xml:space="preserve">année </w:t>
      </w:r>
      <w:r>
        <w:rPr>
          <w:lang w:val="fr-FR"/>
        </w:rPr>
        <w:t>où</w:t>
      </w:r>
      <w:r w:rsidRPr="004D4A2D">
        <w:rPr>
          <w:lang w:val="fr-FR"/>
        </w:rPr>
        <w:t xml:space="preserve"> le plus grand nombre de normes de l</w:t>
      </w:r>
      <w:r>
        <w:rPr>
          <w:lang w:val="fr-FR"/>
        </w:rPr>
        <w:t>'</w:t>
      </w:r>
      <w:r w:rsidRPr="004D4A2D">
        <w:rPr>
          <w:lang w:val="fr-FR"/>
        </w:rPr>
        <w:t>UIT</w:t>
      </w:r>
      <w:r>
        <w:rPr>
          <w:lang w:val="fr-FR"/>
        </w:rPr>
        <w:noBreakHyphen/>
      </w:r>
      <w:r w:rsidRPr="004D4A2D">
        <w:rPr>
          <w:lang w:val="fr-FR"/>
        </w:rPr>
        <w:t xml:space="preserve">T </w:t>
      </w:r>
      <w:r>
        <w:rPr>
          <w:lang w:val="fr-FR"/>
        </w:rPr>
        <w:t xml:space="preserve">ont été produites </w:t>
      </w:r>
      <w:r w:rsidRPr="004D4A2D">
        <w:rPr>
          <w:lang w:val="fr-FR"/>
        </w:rPr>
        <w:t>sur la période considérée dans la figure ci</w:t>
      </w:r>
      <w:r>
        <w:rPr>
          <w:lang w:val="fr-FR"/>
        </w:rPr>
        <w:noBreakHyphen/>
      </w:r>
      <w:r w:rsidRPr="004D4A2D">
        <w:rPr>
          <w:lang w:val="fr-FR"/>
        </w:rPr>
        <w:t xml:space="preserve">après. </w:t>
      </w:r>
    </w:p>
    <w:p w:rsidR="00B40A9B" w:rsidRPr="004D4A2D" w:rsidRDefault="00B40A9B" w:rsidP="00B40A9B">
      <w:pPr>
        <w:jc w:val="center"/>
        <w:rPr>
          <w:lang w:val="fr-FR"/>
        </w:rPr>
      </w:pPr>
      <w:r w:rsidRPr="003B59DC">
        <w:rPr>
          <w:noProof/>
          <w:lang w:eastAsia="zh-CN"/>
        </w:rPr>
        <w:lastRenderedPageBreak/>
        <mc:AlternateContent>
          <mc:Choice Requires="wps">
            <w:drawing>
              <wp:anchor distT="45720" distB="45720" distL="114300" distR="114300" simplePos="0" relativeHeight="251712512" behindDoc="0" locked="0" layoutInCell="1" allowOverlap="1" wp14:anchorId="15463AE7" wp14:editId="424E7693">
                <wp:simplePos x="0" y="0"/>
                <wp:positionH relativeFrom="column">
                  <wp:posOffset>5502910</wp:posOffset>
                </wp:positionH>
                <wp:positionV relativeFrom="paragraph">
                  <wp:posOffset>864870</wp:posOffset>
                </wp:positionV>
                <wp:extent cx="730250" cy="2349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34950"/>
                        </a:xfrm>
                        <a:prstGeom prst="rect">
                          <a:avLst/>
                        </a:prstGeom>
                        <a:solidFill>
                          <a:srgbClr val="FFFFFF"/>
                        </a:solidFill>
                        <a:ln w="9525">
                          <a:noFill/>
                          <a:miter lim="800000"/>
                          <a:headEnd/>
                          <a:tailEnd/>
                        </a:ln>
                      </wps:spPr>
                      <wps:txbx>
                        <w:txbxContent>
                          <w:p w:rsidR="00C34926" w:rsidRPr="003B59DC" w:rsidRDefault="00C34926" w:rsidP="00B40A9B">
                            <w:pPr>
                              <w:snapToGrid w:val="0"/>
                              <w:spacing w:before="0"/>
                              <w:rPr>
                                <w:rFonts w:asciiTheme="minorHAnsi" w:hAnsiTheme="minorHAnsi"/>
                                <w:lang w:val="fr-CH"/>
                              </w:rPr>
                            </w:pPr>
                            <w:r w:rsidRPr="00AE7B8F">
                              <w:rPr>
                                <w:rFonts w:asciiTheme="minorHAnsi" w:hAnsiTheme="minorHAnsi"/>
                                <w:sz w:val="20"/>
                                <w:szCs w:val="16"/>
                                <w:lang w:val="fr-CH"/>
                              </w:rPr>
                              <w:t>Estimation</w:t>
                            </w:r>
                            <w:r>
                              <w:rPr>
                                <w:rFonts w:asciiTheme="minorHAnsi" w:hAnsiTheme="minorHAnsi"/>
                                <w:sz w:val="20"/>
                                <w:szCs w:val="16"/>
                                <w:lang w:val="fr-CH"/>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63AE7" id="_x0000_s1111" type="#_x0000_t202" style="position:absolute;left:0;text-align:left;margin-left:433.3pt;margin-top:68.1pt;width:57.5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" stroked="f">
                <v:textbox inset="0,0,0,0">
                  <w:txbxContent>
                    <w:p w:rsidR="00C34926" w:rsidRPr="003B59DC" w:rsidRDefault="00C34926" w:rsidP="00B40A9B">
                      <w:pPr>
                        <w:snapToGrid w:val="0"/>
                        <w:spacing w:before="0"/>
                        <w:rPr>
                          <w:rFonts w:asciiTheme="minorHAnsi" w:hAnsiTheme="minorHAnsi"/>
                          <w:lang w:val="fr-CH"/>
                        </w:rPr>
                      </w:pPr>
                      <w:r w:rsidRPr="00AE7B8F">
                        <w:rPr>
                          <w:rFonts w:asciiTheme="minorHAnsi" w:hAnsiTheme="minorHAnsi"/>
                          <w:sz w:val="20"/>
                          <w:szCs w:val="16"/>
                          <w:lang w:val="fr-CH"/>
                        </w:rPr>
                        <w:t>Estimation</w:t>
                      </w:r>
                      <w:r>
                        <w:rPr>
                          <w:rFonts w:asciiTheme="minorHAnsi" w:hAnsiTheme="minorHAnsi"/>
                          <w:sz w:val="20"/>
                          <w:szCs w:val="16"/>
                          <w:lang w:val="fr-CH"/>
                        </w:rPr>
                        <w:t>*</w:t>
                      </w:r>
                    </w:p>
                  </w:txbxContent>
                </v:textbox>
              </v:shape>
            </w:pict>
          </mc:Fallback>
        </mc:AlternateContent>
      </w:r>
      <w:r w:rsidRPr="003B59DC">
        <w:rPr>
          <w:noProof/>
          <w:lang w:eastAsia="zh-CN"/>
        </w:rPr>
        <mc:AlternateContent>
          <mc:Choice Requires="wps">
            <w:drawing>
              <wp:anchor distT="45720" distB="45720" distL="114300" distR="114300" simplePos="0" relativeHeight="251711488" behindDoc="0" locked="0" layoutInCell="1" allowOverlap="1" wp14:anchorId="5727CA41" wp14:editId="2C870C30">
                <wp:simplePos x="0" y="0"/>
                <wp:positionH relativeFrom="column">
                  <wp:posOffset>10160</wp:posOffset>
                </wp:positionH>
                <wp:positionV relativeFrom="paragraph">
                  <wp:posOffset>988060</wp:posOffset>
                </wp:positionV>
                <wp:extent cx="134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4620"/>
                        </a:xfrm>
                        <a:prstGeom prst="rect">
                          <a:avLst/>
                        </a:prstGeom>
                        <a:solidFill>
                          <a:srgbClr val="FFFFFF"/>
                        </a:solidFill>
                        <a:ln w="9525">
                          <a:noFill/>
                          <a:miter lim="800000"/>
                          <a:headEnd/>
                          <a:tailEnd/>
                        </a:ln>
                      </wps:spPr>
                      <wps:txbx>
                        <w:txbxContent>
                          <w:p w:rsidR="00C34926" w:rsidRPr="0051121A" w:rsidRDefault="00C34926" w:rsidP="00B40A9B">
                            <w:pPr>
                              <w:rPr>
                                <w:rFonts w:asciiTheme="minorHAnsi" w:hAnsiTheme="minorHAnsi"/>
                                <w:lang w:val="fr-CH"/>
                              </w:rPr>
                            </w:pPr>
                            <w:r w:rsidRPr="0051121A">
                              <w:rPr>
                                <w:rFonts w:asciiTheme="minorHAnsi" w:hAnsiTheme="minorHAnsi"/>
                                <w:lang w:val="fr-CH"/>
                              </w:rPr>
                              <w:t>Nombre de textes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7CA41" id="_x0000_s1112" type="#_x0000_t202" style="position:absolute;left:0;text-align:left;margin-left:.8pt;margin-top:77.8pt;width:106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" stroked="f">
                <v:textbox style="layout-flow:vertical;mso-layout-flow-alt:bottom-to-top;mso-fit-shape-to-text:t">
                  <w:txbxContent>
                    <w:p w:rsidR="00C34926" w:rsidRPr="0051121A" w:rsidRDefault="00C34926" w:rsidP="00B40A9B">
                      <w:pPr>
                        <w:rPr>
                          <w:rFonts w:asciiTheme="minorHAnsi" w:hAnsiTheme="minorHAnsi"/>
                          <w:lang w:val="fr-CH"/>
                        </w:rPr>
                      </w:pPr>
                      <w:r w:rsidRPr="0051121A">
                        <w:rPr>
                          <w:rFonts w:asciiTheme="minorHAnsi" w:hAnsiTheme="minorHAnsi"/>
                          <w:lang w:val="fr-CH"/>
                        </w:rPr>
                        <w:t>Nombre de textes</w:t>
                      </w:r>
                    </w:p>
                  </w:txbxContent>
                </v:textbox>
              </v:shape>
            </w:pict>
          </mc:Fallback>
        </mc:AlternateContent>
      </w:r>
      <w:r w:rsidRPr="004D4A2D">
        <w:rPr>
          <w:noProof/>
          <w:lang w:eastAsia="zh-CN"/>
        </w:rPr>
        <w:drawing>
          <wp:inline distT="0" distB="0" distL="0" distR="0" wp14:anchorId="53EB487B" wp14:editId="0448759F">
            <wp:extent cx="6353175" cy="4154170"/>
            <wp:effectExtent l="0" t="0" r="9525" b="0"/>
            <wp:docPr id="63" name="Picture 63" descr="C:\Users\scholl\AppData\Local\Microsoft\Windows\Temporary Internet Files\Content.Word\Recs approved 2016 previsio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ll\AppData\Local\Microsoft\Windows\Temporary Internet Files\Content.Word\Recs approved 2016 previsionl.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53565" cy="4154425"/>
                    </a:xfrm>
                    <a:prstGeom prst="rect">
                      <a:avLst/>
                    </a:prstGeom>
                    <a:noFill/>
                    <a:ln>
                      <a:noFill/>
                    </a:ln>
                  </pic:spPr>
                </pic:pic>
              </a:graphicData>
            </a:graphic>
          </wp:inline>
        </w:drawing>
      </w:r>
    </w:p>
    <w:p w:rsidR="00B40A9B" w:rsidRPr="004D4A2D" w:rsidRDefault="00B40A9B" w:rsidP="00B40A9B">
      <w:pPr>
        <w:pStyle w:val="FigureNotitle"/>
        <w:rPr>
          <w:lang w:val="fr-FR"/>
        </w:rPr>
      </w:pPr>
      <w:r w:rsidRPr="004D4A2D">
        <w:rPr>
          <w:lang w:val="fr-FR"/>
        </w:rPr>
        <w:t>Figure 10</w:t>
      </w:r>
      <w:r>
        <w:rPr>
          <w:lang w:val="fr-FR"/>
        </w:rPr>
        <w:t xml:space="preserve"> </w:t>
      </w:r>
      <w:r w:rsidRPr="0015781B">
        <w:rPr>
          <w:lang w:val="fr-FR"/>
        </w:rPr>
        <w:t>–</w:t>
      </w:r>
      <w:r w:rsidRPr="004D4A2D">
        <w:rPr>
          <w:lang w:val="fr-FR"/>
        </w:rPr>
        <w:t xml:space="preserve"> Nombre de Recommandations, amendem</w:t>
      </w:r>
      <w:r w:rsidR="001637AF">
        <w:rPr>
          <w:lang w:val="fr-FR"/>
        </w:rPr>
        <w:t>ents, corrigenda et Suppléments </w:t>
      </w:r>
      <w:r w:rsidRPr="004D4A2D">
        <w:rPr>
          <w:lang w:val="fr-FR"/>
        </w:rPr>
        <w:t>approuvés entre le 01/01/2000 et le 20/09/2016</w:t>
      </w:r>
    </w:p>
    <w:p w:rsidR="00B40A9B" w:rsidRPr="004D4A2D" w:rsidRDefault="00B40A9B" w:rsidP="00B40A9B">
      <w:pPr>
        <w:pStyle w:val="Normalaftertitle"/>
        <w:rPr>
          <w:lang w:val="fr-FR"/>
        </w:rPr>
      </w:pPr>
      <w:r w:rsidRPr="004D4A2D">
        <w:rPr>
          <w:lang w:val="fr-FR"/>
        </w:rPr>
        <w:t>Le DVD "Recommandations UIT</w:t>
      </w:r>
      <w:r>
        <w:rPr>
          <w:lang w:val="fr-FR"/>
        </w:rPr>
        <w:noBreakHyphen/>
      </w:r>
      <w:r w:rsidRPr="004D4A2D">
        <w:rPr>
          <w:lang w:val="fr-FR"/>
        </w:rPr>
        <w:t>T et sélection de Manuels" continue d</w:t>
      </w:r>
      <w:r>
        <w:rPr>
          <w:lang w:val="fr-FR"/>
        </w:rPr>
        <w:t>'</w:t>
      </w:r>
      <w:r w:rsidRPr="004D4A2D">
        <w:rPr>
          <w:lang w:val="fr-FR"/>
        </w:rPr>
        <w:t xml:space="preserve">être produit tous les trimestres. Il représente un outil précieux pour les concepteurs et les responsables chargés de la mise en </w:t>
      </w:r>
      <w:r>
        <w:rPr>
          <w:lang w:val="fr-FR"/>
        </w:rPr>
        <w:t>oe</w:t>
      </w:r>
      <w:r w:rsidRPr="004D4A2D">
        <w:rPr>
          <w:lang w:val="fr-FR"/>
        </w:rPr>
        <w:t>uvre des normes et regroupe plus de 4</w:t>
      </w:r>
      <w:r>
        <w:rPr>
          <w:lang w:val="fr-FR"/>
        </w:rPr>
        <w:t> </w:t>
      </w:r>
      <w:r w:rsidRPr="004D4A2D">
        <w:rPr>
          <w:lang w:val="fr-FR"/>
        </w:rPr>
        <w:t>000 Recommandations UIT</w:t>
      </w:r>
      <w:r>
        <w:rPr>
          <w:lang w:val="fr-FR"/>
        </w:rPr>
        <w:noBreakHyphen/>
      </w:r>
      <w:r w:rsidRPr="004D4A2D">
        <w:rPr>
          <w:lang w:val="fr-FR"/>
        </w:rPr>
        <w:t>T en vigueur. Ce DVD incorpore des outils de recherche perfectionnés, tels que la recherche détaillée en fonction du contenu. Les paramètres de recherche peuvent être définis par des mots clés, une période dans le temps ou une commission d</w:t>
      </w:r>
      <w:r>
        <w:rPr>
          <w:lang w:val="fr-FR"/>
        </w:rPr>
        <w:t>'</w:t>
      </w:r>
      <w:r w:rsidRPr="004D4A2D">
        <w:rPr>
          <w:lang w:val="fr-FR"/>
        </w:rPr>
        <w:t>études, entre autres, les recherches pouvant porter sur les titres ou les textes complets des normes. Des infobulles concernant les outils fournissent en temps réel des indications sur les fonctionnalités du DVD. Elles aident les utilisateurs novices et assurent l</w:t>
      </w:r>
      <w:r>
        <w:rPr>
          <w:lang w:val="fr-FR"/>
        </w:rPr>
        <w:t>'</w:t>
      </w:r>
      <w:r w:rsidRPr="004D4A2D">
        <w:rPr>
          <w:lang w:val="fr-FR"/>
        </w:rPr>
        <w:t xml:space="preserve">accessibilité </w:t>
      </w:r>
      <w:r>
        <w:rPr>
          <w:lang w:val="fr-FR"/>
        </w:rPr>
        <w:t>du DVD pour les</w:t>
      </w:r>
      <w:r w:rsidRPr="004D4A2D">
        <w:rPr>
          <w:lang w:val="fr-FR"/>
        </w:rPr>
        <w:t xml:space="preserve"> personnes handicapées.</w:t>
      </w:r>
    </w:p>
    <w:p w:rsidR="00B40A9B" w:rsidRPr="004D4A2D" w:rsidRDefault="00B40A9B" w:rsidP="00B40A9B">
      <w:pPr>
        <w:pStyle w:val="Heading1"/>
        <w:rPr>
          <w:lang w:val="fr-FR"/>
        </w:rPr>
      </w:pPr>
      <w:bookmarkStart w:id="852" w:name="_Toc462664275"/>
      <w:bookmarkStart w:id="853" w:name="_Toc464035637"/>
      <w:bookmarkStart w:id="854" w:name="_Toc465171960"/>
      <w:r w:rsidRPr="004D4A2D">
        <w:rPr>
          <w:lang w:val="fr-FR"/>
        </w:rPr>
        <w:t>19</w:t>
      </w:r>
      <w:r w:rsidRPr="004D4A2D">
        <w:rPr>
          <w:lang w:val="fr-FR"/>
        </w:rPr>
        <w:tab/>
        <w:t>Médias et promotion</w:t>
      </w:r>
      <w:bookmarkEnd w:id="846"/>
      <w:bookmarkEnd w:id="847"/>
      <w:bookmarkEnd w:id="848"/>
      <w:bookmarkEnd w:id="852"/>
      <w:bookmarkEnd w:id="853"/>
      <w:bookmarkEnd w:id="854"/>
      <w:r w:rsidRPr="004D4A2D">
        <w:rPr>
          <w:lang w:val="fr-FR"/>
        </w:rPr>
        <w:t xml:space="preserve"> </w:t>
      </w:r>
      <w:bookmarkEnd w:id="849"/>
      <w:bookmarkEnd w:id="850"/>
      <w:bookmarkEnd w:id="851"/>
    </w:p>
    <w:p w:rsidR="00B40A9B" w:rsidRPr="004D4A2D" w:rsidRDefault="00B40A9B" w:rsidP="00B40A9B">
      <w:pPr>
        <w:pStyle w:val="Heading2"/>
        <w:rPr>
          <w:lang w:val="fr-FR"/>
        </w:rPr>
      </w:pPr>
      <w:bookmarkStart w:id="855" w:name="_Toc464035638"/>
      <w:bookmarkStart w:id="856" w:name="_Toc465171961"/>
      <w:r w:rsidRPr="004D4A2D">
        <w:rPr>
          <w:lang w:val="fr-FR"/>
        </w:rPr>
        <w:t>19.1</w:t>
      </w:r>
      <w:r w:rsidRPr="004D4A2D">
        <w:rPr>
          <w:lang w:val="fr-FR"/>
        </w:rPr>
        <w:tab/>
        <w:t>Communications sur la normalisation à l</w:t>
      </w:r>
      <w:r>
        <w:rPr>
          <w:lang w:val="fr-FR"/>
        </w:rPr>
        <w:t>'</w:t>
      </w:r>
      <w:bookmarkEnd w:id="855"/>
      <w:r w:rsidRPr="004D4A2D">
        <w:rPr>
          <w:lang w:val="fr-FR"/>
        </w:rPr>
        <w:t>UIT</w:t>
      </w:r>
      <w:bookmarkEnd w:id="856"/>
    </w:p>
    <w:p w:rsidR="00B40A9B" w:rsidRPr="004D4A2D" w:rsidRDefault="00B40A9B" w:rsidP="00B40A9B">
      <w:pPr>
        <w:rPr>
          <w:lang w:val="fr-FR"/>
        </w:rPr>
      </w:pPr>
      <w:r w:rsidRPr="004D4A2D">
        <w:rPr>
          <w:lang w:val="fr-FR"/>
        </w:rPr>
        <w:t xml:space="preserve">Les </w:t>
      </w:r>
      <w:hyperlink r:id="rId212" w:history="1">
        <w:r w:rsidRPr="004D4A2D">
          <w:rPr>
            <w:rStyle w:val="Hyperlink"/>
            <w:lang w:val="fr-FR"/>
          </w:rPr>
          <w:t>communiqués de presse de l</w:t>
        </w:r>
        <w:r>
          <w:rPr>
            <w:rStyle w:val="Hyperlink"/>
            <w:lang w:val="fr-FR"/>
          </w:rPr>
          <w:t>'</w:t>
        </w:r>
        <w:r w:rsidRPr="004D4A2D">
          <w:rPr>
            <w:rStyle w:val="Hyperlink"/>
            <w:lang w:val="fr-FR"/>
          </w:rPr>
          <w:t>UIT</w:t>
        </w:r>
      </w:hyperlink>
      <w:r w:rsidRPr="004D4A2D">
        <w:rPr>
          <w:lang w:val="fr-FR"/>
        </w:rPr>
        <w:t xml:space="preserve"> fournissent </w:t>
      </w:r>
      <w:r>
        <w:rPr>
          <w:lang w:val="fr-FR"/>
        </w:rPr>
        <w:t>les dernières</w:t>
      </w:r>
      <w:r w:rsidRPr="004D4A2D">
        <w:rPr>
          <w:lang w:val="fr-FR"/>
        </w:rPr>
        <w:t xml:space="preserve"> informations sur les travaux de l</w:t>
      </w:r>
      <w:r>
        <w:rPr>
          <w:lang w:val="fr-FR"/>
        </w:rPr>
        <w:t>'</w:t>
      </w:r>
      <w:r w:rsidRPr="004D4A2D">
        <w:rPr>
          <w:lang w:val="fr-FR"/>
        </w:rPr>
        <w:t xml:space="preserve">UIT présentant un intérêt particulier pour les médias. </w:t>
      </w:r>
      <w:r w:rsidRPr="004D4A2D">
        <w:rPr>
          <w:color w:val="000000"/>
          <w:lang w:val="fr-FR"/>
        </w:rPr>
        <w:t>Les communiqués de presse sont diffusés avec des notes supplémentaires destinées aux éditeurs techniques dans certains cas, retour à une pratique passée appréciée par les médias couvrant les questions de normalisation.</w:t>
      </w:r>
      <w:r w:rsidRPr="004D4A2D">
        <w:rPr>
          <w:lang w:val="fr-FR"/>
        </w:rPr>
        <w:t xml:space="preserve"> </w:t>
      </w:r>
    </w:p>
    <w:p w:rsidR="00B40A9B" w:rsidRPr="004D4A2D" w:rsidRDefault="00B40A9B" w:rsidP="00B40A9B">
      <w:pPr>
        <w:rPr>
          <w:lang w:val="fr-FR"/>
        </w:rPr>
      </w:pPr>
      <w:r w:rsidRPr="004D4A2D">
        <w:rPr>
          <w:lang w:val="fr-FR"/>
        </w:rPr>
        <w:t xml:space="preserve">Les pages du </w:t>
      </w:r>
      <w:hyperlink r:id="rId213" w:history="1">
        <w:r w:rsidRPr="004D4A2D">
          <w:rPr>
            <w:rStyle w:val="Hyperlink"/>
            <w:lang w:val="fr-FR"/>
          </w:rPr>
          <w:t>bulletin d</w:t>
        </w:r>
        <w:r>
          <w:rPr>
            <w:rStyle w:val="Hyperlink"/>
            <w:lang w:val="fr-FR"/>
          </w:rPr>
          <w:t>'</w:t>
        </w:r>
        <w:r w:rsidRPr="004D4A2D">
          <w:rPr>
            <w:rStyle w:val="Hyperlink"/>
            <w:lang w:val="fr-FR"/>
          </w:rPr>
          <w:t>actualités de l</w:t>
        </w:r>
        <w:r>
          <w:rPr>
            <w:rStyle w:val="Hyperlink"/>
            <w:lang w:val="fr-FR"/>
          </w:rPr>
          <w:t>'</w:t>
        </w:r>
        <w:r w:rsidRPr="004D4A2D">
          <w:rPr>
            <w:rStyle w:val="Hyperlink"/>
            <w:lang w:val="fr-FR"/>
          </w:rPr>
          <w:t>UIT</w:t>
        </w:r>
      </w:hyperlink>
      <w:r w:rsidRPr="004D4A2D">
        <w:rPr>
          <w:lang w:val="fr-FR"/>
        </w:rPr>
        <w:t xml:space="preserve"> sont fréquemment consultées et attirent souvent l</w:t>
      </w:r>
      <w:r>
        <w:rPr>
          <w:lang w:val="fr-FR"/>
        </w:rPr>
        <w:t>'</w:t>
      </w:r>
      <w:r w:rsidRPr="004D4A2D">
        <w:rPr>
          <w:lang w:val="fr-FR"/>
        </w:rPr>
        <w:t>attention des médias. Le blog de l</w:t>
      </w:r>
      <w:r>
        <w:rPr>
          <w:lang w:val="fr-FR"/>
        </w:rPr>
        <w:t>'</w:t>
      </w:r>
      <w:r w:rsidRPr="004D4A2D">
        <w:rPr>
          <w:lang w:val="fr-FR"/>
        </w:rPr>
        <w:t>UIT (intitulé "</w:t>
      </w:r>
      <w:hyperlink r:id="rId214" w:history="1">
        <w:r w:rsidRPr="004D4A2D">
          <w:rPr>
            <w:rStyle w:val="Hyperlink"/>
            <w:lang w:val="fr-FR"/>
          </w:rPr>
          <w:t>itu4u</w:t>
        </w:r>
      </w:hyperlink>
      <w:r w:rsidRPr="004D4A2D">
        <w:rPr>
          <w:lang w:val="fr-FR"/>
        </w:rPr>
        <w:t>") a été mis en place en 2012 pour que les journalistes puissent y publier leurs chroniques. Un grand nombre des articles les plus consultés sur cette plate</w:t>
      </w:r>
      <w:r>
        <w:rPr>
          <w:lang w:val="fr-FR"/>
        </w:rPr>
        <w:noBreakHyphen/>
      </w:r>
      <w:r w:rsidRPr="004D4A2D">
        <w:rPr>
          <w:lang w:val="fr-FR"/>
        </w:rPr>
        <w:t>forme ont été élaborés par le TSB.</w:t>
      </w:r>
    </w:p>
    <w:p w:rsidR="00B40A9B" w:rsidRPr="004D4A2D" w:rsidRDefault="00B40A9B" w:rsidP="00B40A9B">
      <w:pPr>
        <w:rPr>
          <w:lang w:val="fr-FR"/>
        </w:rPr>
      </w:pPr>
      <w:r w:rsidRPr="004D4A2D">
        <w:rPr>
          <w:lang w:val="fr-FR"/>
        </w:rPr>
        <w:lastRenderedPageBreak/>
        <w:t>Grâce à l</w:t>
      </w:r>
      <w:r>
        <w:rPr>
          <w:lang w:val="fr-FR"/>
        </w:rPr>
        <w:t>'</w:t>
      </w:r>
      <w:r w:rsidRPr="004D4A2D">
        <w:rPr>
          <w:lang w:val="fr-FR"/>
        </w:rPr>
        <w:t>élaboration régulière de contenus d</w:t>
      </w:r>
      <w:r>
        <w:rPr>
          <w:lang w:val="fr-FR"/>
        </w:rPr>
        <w:t>'</w:t>
      </w:r>
      <w:r w:rsidRPr="004D4A2D">
        <w:rPr>
          <w:lang w:val="fr-FR"/>
        </w:rPr>
        <w:t>actualité sur l</w:t>
      </w:r>
      <w:r>
        <w:rPr>
          <w:lang w:val="fr-FR"/>
        </w:rPr>
        <w:t>'</w:t>
      </w:r>
      <w:r w:rsidRPr="004D4A2D">
        <w:rPr>
          <w:lang w:val="fr-FR"/>
        </w:rPr>
        <w:t>UIT</w:t>
      </w:r>
      <w:r>
        <w:rPr>
          <w:lang w:val="fr-FR"/>
        </w:rPr>
        <w:noBreakHyphen/>
      </w:r>
      <w:r w:rsidRPr="004D4A2D">
        <w:rPr>
          <w:lang w:val="fr-FR"/>
        </w:rPr>
        <w:t xml:space="preserve">T, associée à une stratégie coordonnée mise en </w:t>
      </w:r>
      <w:r>
        <w:rPr>
          <w:lang w:val="fr-FR"/>
        </w:rPr>
        <w:t>oe</w:t>
      </w:r>
      <w:r w:rsidRPr="004D4A2D">
        <w:rPr>
          <w:lang w:val="fr-FR"/>
        </w:rPr>
        <w:t>uvre par le Secrétariat général de l</w:t>
      </w:r>
      <w:r>
        <w:rPr>
          <w:lang w:val="fr-FR"/>
        </w:rPr>
        <w:t>'</w:t>
      </w:r>
      <w:r w:rsidRPr="004D4A2D">
        <w:rPr>
          <w:lang w:val="fr-FR"/>
        </w:rPr>
        <w:t>UIT en ce qui concerne les médias sociaux, des articles sur les travaux de l</w:t>
      </w:r>
      <w:r>
        <w:rPr>
          <w:lang w:val="fr-FR"/>
        </w:rPr>
        <w:t>'</w:t>
      </w:r>
      <w:r w:rsidRPr="004D4A2D">
        <w:rPr>
          <w:lang w:val="fr-FR"/>
        </w:rPr>
        <w:t>UIT</w:t>
      </w:r>
      <w:r>
        <w:rPr>
          <w:lang w:val="fr-FR"/>
        </w:rPr>
        <w:noBreakHyphen/>
      </w:r>
      <w:r w:rsidRPr="004D4A2D">
        <w:rPr>
          <w:lang w:val="fr-FR"/>
        </w:rPr>
        <w:t>T continuent d</w:t>
      </w:r>
      <w:r>
        <w:rPr>
          <w:lang w:val="fr-FR"/>
        </w:rPr>
        <w:t>'</w:t>
      </w:r>
      <w:r w:rsidRPr="004D4A2D">
        <w:rPr>
          <w:lang w:val="fr-FR"/>
        </w:rPr>
        <w:t xml:space="preserve">être publiés dans la presse grand public. Une </w:t>
      </w:r>
      <w:hyperlink r:id="rId215" w:history="1">
        <w:r w:rsidRPr="004D4A2D">
          <w:rPr>
            <w:rStyle w:val="Hyperlink"/>
            <w:lang w:val="fr-FR"/>
          </w:rPr>
          <w:t>page scoop</w:t>
        </w:r>
      </w:hyperlink>
      <w:r w:rsidRPr="004D4A2D">
        <w:rPr>
          <w:lang w:val="fr-FR"/>
        </w:rPr>
        <w:t xml:space="preserve"> met en lumière un choix d</w:t>
      </w:r>
      <w:r>
        <w:rPr>
          <w:lang w:val="fr-FR"/>
        </w:rPr>
        <w:t>'</w:t>
      </w:r>
      <w:r w:rsidRPr="004D4A2D">
        <w:rPr>
          <w:lang w:val="fr-FR"/>
        </w:rPr>
        <w:t>articles sur l</w:t>
      </w:r>
      <w:r>
        <w:rPr>
          <w:lang w:val="fr-FR"/>
        </w:rPr>
        <w:t>'</w:t>
      </w:r>
      <w:r w:rsidRPr="004D4A2D">
        <w:rPr>
          <w:lang w:val="fr-FR"/>
        </w:rPr>
        <w:t>UIT</w:t>
      </w:r>
      <w:r>
        <w:rPr>
          <w:lang w:val="fr-FR"/>
        </w:rPr>
        <w:noBreakHyphen/>
      </w:r>
      <w:r w:rsidRPr="004D4A2D">
        <w:rPr>
          <w:lang w:val="fr-FR"/>
        </w:rPr>
        <w:t>T.</w:t>
      </w:r>
    </w:p>
    <w:p w:rsidR="00B40A9B" w:rsidRPr="004D4A2D" w:rsidRDefault="00B40A9B" w:rsidP="00B40A9B">
      <w:pPr>
        <w:rPr>
          <w:lang w:val="fr-FR"/>
        </w:rPr>
      </w:pPr>
      <w:r w:rsidRPr="004D4A2D">
        <w:rPr>
          <w:lang w:val="fr-FR"/>
        </w:rPr>
        <w:t>Les communications sur la normalisation à l</w:t>
      </w:r>
      <w:r>
        <w:rPr>
          <w:lang w:val="fr-FR"/>
        </w:rPr>
        <w:t>'</w:t>
      </w:r>
      <w:r w:rsidRPr="004D4A2D">
        <w:rPr>
          <w:lang w:val="fr-FR"/>
        </w:rPr>
        <w:t xml:space="preserve">UIT qui ont </w:t>
      </w:r>
      <w:r w:rsidRPr="004D4A2D">
        <w:rPr>
          <w:color w:val="000000"/>
          <w:lang w:val="fr-FR"/>
        </w:rPr>
        <w:t>bénéficié de la plus grande couverture au niveau mondial pendant la période d</w:t>
      </w:r>
      <w:r>
        <w:rPr>
          <w:color w:val="000000"/>
          <w:lang w:val="fr-FR"/>
        </w:rPr>
        <w:t>'</w:t>
      </w:r>
      <w:r w:rsidRPr="004D4A2D">
        <w:rPr>
          <w:color w:val="000000"/>
          <w:lang w:val="fr-FR"/>
        </w:rPr>
        <w:t xml:space="preserve">études </w:t>
      </w:r>
      <w:r w:rsidRPr="004D4A2D">
        <w:rPr>
          <w:lang w:val="fr-FR"/>
        </w:rPr>
        <w:t>2013</w:t>
      </w:r>
      <w:r>
        <w:rPr>
          <w:lang w:val="fr-FR"/>
        </w:rPr>
        <w:noBreakHyphen/>
      </w:r>
      <w:r w:rsidRPr="004D4A2D">
        <w:rPr>
          <w:lang w:val="fr-FR"/>
        </w:rPr>
        <w:t xml:space="preserve">2016 portaient sur les sujets suivants: </w:t>
      </w:r>
    </w:p>
    <w:p w:rsidR="00B40A9B" w:rsidRPr="004D4A2D" w:rsidRDefault="00B40A9B" w:rsidP="00B40A9B">
      <w:pPr>
        <w:pStyle w:val="enumlev1"/>
        <w:rPr>
          <w:lang w:val="fr-FR"/>
        </w:rPr>
      </w:pPr>
      <w:r w:rsidRPr="0015781B">
        <w:rPr>
          <w:lang w:val="fr-FR"/>
        </w:rPr>
        <w:t>•</w:t>
      </w:r>
      <w:r>
        <w:rPr>
          <w:lang w:val="fr-FR"/>
        </w:rPr>
        <w:tab/>
      </w:r>
      <w:r w:rsidRPr="004D4A2D">
        <w:rPr>
          <w:lang w:val="fr-FR"/>
        </w:rPr>
        <w:t>Le codec vidéo "HEVC" UIT</w:t>
      </w:r>
      <w:r>
        <w:rPr>
          <w:lang w:val="fr-FR"/>
        </w:rPr>
        <w:noBreakHyphen/>
      </w:r>
      <w:r w:rsidRPr="004D4A2D">
        <w:rPr>
          <w:lang w:val="fr-FR"/>
        </w:rPr>
        <w:t>T H.265</w:t>
      </w:r>
      <w:r>
        <w:rPr>
          <w:lang w:val="fr-FR"/>
        </w:rPr>
        <w:t>.</w:t>
      </w:r>
    </w:p>
    <w:p w:rsidR="00B40A9B" w:rsidRPr="004D4A2D" w:rsidRDefault="00B40A9B" w:rsidP="00B40A9B">
      <w:pPr>
        <w:pStyle w:val="enumlev1"/>
        <w:rPr>
          <w:lang w:val="fr-FR"/>
        </w:rPr>
      </w:pPr>
      <w:r w:rsidRPr="0015781B">
        <w:rPr>
          <w:lang w:val="fr-FR"/>
        </w:rPr>
        <w:t>•</w:t>
      </w:r>
      <w:r>
        <w:rPr>
          <w:lang w:val="fr-FR"/>
        </w:rPr>
        <w:tab/>
      </w:r>
      <w:r w:rsidRPr="004D4A2D">
        <w:rPr>
          <w:lang w:val="fr-FR"/>
        </w:rPr>
        <w:t>L</w:t>
      </w:r>
      <w:r>
        <w:rPr>
          <w:lang w:val="fr-FR"/>
        </w:rPr>
        <w:t>'</w:t>
      </w:r>
      <w:r w:rsidRPr="004D4A2D">
        <w:rPr>
          <w:lang w:val="fr-FR"/>
        </w:rPr>
        <w:t xml:space="preserve">accès large bande G.fast, dont la mise en </w:t>
      </w:r>
      <w:r>
        <w:rPr>
          <w:lang w:val="fr-FR"/>
        </w:rPr>
        <w:t>oe</w:t>
      </w:r>
      <w:r w:rsidRPr="004D4A2D">
        <w:rPr>
          <w:lang w:val="fr-FR"/>
        </w:rPr>
        <w:t xml:space="preserve">uvre </w:t>
      </w:r>
      <w:r w:rsidRPr="004D4A2D">
        <w:rPr>
          <w:color w:val="000000"/>
          <w:lang w:val="fr-FR"/>
        </w:rPr>
        <w:t>fait l</w:t>
      </w:r>
      <w:r>
        <w:rPr>
          <w:color w:val="000000"/>
          <w:lang w:val="fr-FR"/>
        </w:rPr>
        <w:t>'</w:t>
      </w:r>
      <w:r w:rsidRPr="004D4A2D">
        <w:rPr>
          <w:color w:val="000000"/>
          <w:lang w:val="fr-FR"/>
        </w:rPr>
        <w:t>objet d</w:t>
      </w:r>
      <w:r>
        <w:rPr>
          <w:color w:val="000000"/>
          <w:lang w:val="fr-FR"/>
        </w:rPr>
        <w:t>'</w:t>
      </w:r>
      <w:r w:rsidRPr="004D4A2D">
        <w:rPr>
          <w:color w:val="000000"/>
          <w:lang w:val="fr-FR"/>
        </w:rPr>
        <w:t>une attention soutenue de la part des médias</w:t>
      </w:r>
      <w:r>
        <w:rPr>
          <w:color w:val="000000"/>
          <w:lang w:val="fr-FR"/>
        </w:rPr>
        <w:t>.</w:t>
      </w:r>
    </w:p>
    <w:p w:rsidR="00B40A9B" w:rsidRPr="004D4A2D" w:rsidRDefault="00B40A9B" w:rsidP="00B40A9B">
      <w:pPr>
        <w:pStyle w:val="enumlev1"/>
        <w:rPr>
          <w:lang w:val="fr-FR"/>
        </w:rPr>
      </w:pPr>
      <w:r w:rsidRPr="0015781B">
        <w:rPr>
          <w:lang w:val="fr-FR"/>
        </w:rPr>
        <w:t>•</w:t>
      </w:r>
      <w:r>
        <w:rPr>
          <w:lang w:val="fr-FR"/>
        </w:rPr>
        <w:tab/>
      </w:r>
      <w:r w:rsidRPr="004D4A2D">
        <w:rPr>
          <w:lang w:val="fr-FR"/>
        </w:rPr>
        <w:t>Les travaux de la Commission d</w:t>
      </w:r>
      <w:r>
        <w:rPr>
          <w:lang w:val="fr-FR"/>
        </w:rPr>
        <w:t>'</w:t>
      </w:r>
      <w:r w:rsidRPr="004D4A2D">
        <w:rPr>
          <w:lang w:val="fr-FR"/>
        </w:rPr>
        <w:t>études 20 de l</w:t>
      </w:r>
      <w:r>
        <w:rPr>
          <w:lang w:val="fr-FR"/>
        </w:rPr>
        <w:t>'</w:t>
      </w:r>
      <w:r w:rsidRPr="004D4A2D">
        <w:rPr>
          <w:lang w:val="fr-FR"/>
        </w:rPr>
        <w:t>UIT</w:t>
      </w:r>
      <w:r>
        <w:rPr>
          <w:lang w:val="fr-FR"/>
        </w:rPr>
        <w:noBreakHyphen/>
      </w:r>
      <w:r w:rsidRPr="004D4A2D">
        <w:rPr>
          <w:lang w:val="fr-FR"/>
        </w:rPr>
        <w:t>T sur l</w:t>
      </w:r>
      <w:r>
        <w:rPr>
          <w:lang w:val="fr-FR"/>
        </w:rPr>
        <w:t>'</w:t>
      </w:r>
      <w:r w:rsidRPr="004D4A2D">
        <w:rPr>
          <w:lang w:val="fr-FR"/>
        </w:rPr>
        <w:t>IoT et les villes intelligentes</w:t>
      </w:r>
      <w:r>
        <w:rPr>
          <w:lang w:val="fr-FR"/>
        </w:rPr>
        <w:t>.</w:t>
      </w:r>
    </w:p>
    <w:p w:rsidR="00B40A9B" w:rsidRPr="004D4A2D" w:rsidRDefault="00B40A9B" w:rsidP="00B40A9B">
      <w:pPr>
        <w:pStyle w:val="enumlev1"/>
        <w:rPr>
          <w:lang w:val="fr-FR"/>
        </w:rPr>
      </w:pPr>
      <w:r w:rsidRPr="0015781B">
        <w:rPr>
          <w:lang w:val="fr-FR"/>
        </w:rPr>
        <w:t>•</w:t>
      </w:r>
      <w:r>
        <w:rPr>
          <w:lang w:val="fr-FR"/>
        </w:rPr>
        <w:tab/>
      </w:r>
      <w:r w:rsidRPr="004D4A2D">
        <w:rPr>
          <w:lang w:val="fr-FR"/>
        </w:rPr>
        <w:t>Les travaux de Groupe spécialisé de l</w:t>
      </w:r>
      <w:r>
        <w:rPr>
          <w:lang w:val="fr-FR"/>
        </w:rPr>
        <w:t>'</w:t>
      </w:r>
      <w:r w:rsidRPr="004D4A2D">
        <w:rPr>
          <w:lang w:val="fr-FR"/>
        </w:rPr>
        <w:t>UIT</w:t>
      </w:r>
      <w:r>
        <w:rPr>
          <w:lang w:val="fr-FR"/>
        </w:rPr>
        <w:noBreakHyphen/>
      </w:r>
      <w:r w:rsidRPr="004D4A2D">
        <w:rPr>
          <w:lang w:val="fr-FR"/>
        </w:rPr>
        <w:t>T sur les IMT</w:t>
      </w:r>
      <w:r>
        <w:rPr>
          <w:lang w:val="fr-FR"/>
        </w:rPr>
        <w:noBreakHyphen/>
        <w:t>2020 (5G).</w:t>
      </w:r>
    </w:p>
    <w:p w:rsidR="00B40A9B" w:rsidRPr="004D4A2D" w:rsidRDefault="00B40A9B" w:rsidP="00B40A9B">
      <w:pPr>
        <w:pStyle w:val="enumlev1"/>
        <w:rPr>
          <w:lang w:val="fr-FR"/>
        </w:rPr>
      </w:pPr>
      <w:r w:rsidRPr="0015781B">
        <w:rPr>
          <w:lang w:val="fr-FR"/>
        </w:rPr>
        <w:t>•</w:t>
      </w:r>
      <w:r>
        <w:rPr>
          <w:lang w:val="fr-FR"/>
        </w:rPr>
        <w:tab/>
      </w:r>
      <w:r w:rsidRPr="004D4A2D">
        <w:rPr>
          <w:lang w:val="fr-FR"/>
        </w:rPr>
        <w:t>Les réseaux optiques passifs d</w:t>
      </w:r>
      <w:r>
        <w:rPr>
          <w:lang w:val="fr-FR"/>
        </w:rPr>
        <w:t>'</w:t>
      </w:r>
      <w:r w:rsidRPr="004D4A2D">
        <w:rPr>
          <w:lang w:val="fr-FR"/>
        </w:rPr>
        <w:t>une capacité de 40 gigabits NG</w:t>
      </w:r>
      <w:r>
        <w:rPr>
          <w:lang w:val="fr-FR"/>
        </w:rPr>
        <w:noBreakHyphen/>
      </w:r>
      <w:r w:rsidRPr="004D4A2D">
        <w:rPr>
          <w:lang w:val="fr-FR"/>
        </w:rPr>
        <w:t>PON2</w:t>
      </w:r>
      <w:r>
        <w:rPr>
          <w:lang w:val="fr-FR"/>
        </w:rPr>
        <w:t>.</w:t>
      </w:r>
    </w:p>
    <w:p w:rsidR="00B40A9B" w:rsidRPr="004D4A2D" w:rsidRDefault="00B40A9B" w:rsidP="00B40A9B">
      <w:pPr>
        <w:pStyle w:val="enumlev1"/>
        <w:rPr>
          <w:lang w:val="fr-FR"/>
        </w:rPr>
      </w:pPr>
      <w:r w:rsidRPr="0015781B">
        <w:rPr>
          <w:lang w:val="fr-FR"/>
        </w:rPr>
        <w:t>•</w:t>
      </w:r>
      <w:r>
        <w:rPr>
          <w:lang w:val="fr-FR"/>
        </w:rPr>
        <w:tab/>
      </w:r>
      <w:r w:rsidRPr="004D4A2D">
        <w:rPr>
          <w:lang w:val="fr-FR"/>
        </w:rPr>
        <w:t>Les réseaux optiques passifs symétriques d</w:t>
      </w:r>
      <w:r>
        <w:rPr>
          <w:lang w:val="fr-FR"/>
        </w:rPr>
        <w:t>'</w:t>
      </w:r>
      <w:r w:rsidRPr="004D4A2D">
        <w:rPr>
          <w:lang w:val="fr-FR"/>
        </w:rPr>
        <w:t>une capacité de 10 gigabits XGS</w:t>
      </w:r>
      <w:r>
        <w:rPr>
          <w:lang w:val="fr-FR"/>
        </w:rPr>
        <w:noBreakHyphen/>
        <w:t>PON.</w:t>
      </w:r>
    </w:p>
    <w:p w:rsidR="00B40A9B" w:rsidRPr="004D4A2D" w:rsidRDefault="00B40A9B" w:rsidP="00B40A9B">
      <w:pPr>
        <w:pStyle w:val="enumlev1"/>
        <w:rPr>
          <w:lang w:val="fr-FR"/>
        </w:rPr>
      </w:pPr>
      <w:r w:rsidRPr="0015781B">
        <w:rPr>
          <w:lang w:val="fr-FR"/>
        </w:rPr>
        <w:t>•</w:t>
      </w:r>
      <w:r>
        <w:rPr>
          <w:lang w:val="fr-FR"/>
        </w:rPr>
        <w:tab/>
      </w:r>
      <w:r w:rsidRPr="004D4A2D">
        <w:rPr>
          <w:lang w:val="fr-FR"/>
        </w:rPr>
        <w:t>Le réseau de transport optique au</w:t>
      </w:r>
      <w:r>
        <w:rPr>
          <w:lang w:val="fr-FR"/>
        </w:rPr>
        <w:noBreakHyphen/>
      </w:r>
      <w:r w:rsidRPr="004D4A2D">
        <w:rPr>
          <w:lang w:val="fr-FR"/>
        </w:rPr>
        <w:t xml:space="preserve">delà de 100G, la </w:t>
      </w:r>
      <w:r w:rsidRPr="00183E3B">
        <w:rPr>
          <w:lang w:val="fr-FR"/>
        </w:rPr>
        <w:t>5ème</w:t>
      </w:r>
      <w:r w:rsidRPr="004D4A2D">
        <w:rPr>
          <w:lang w:val="fr-FR"/>
        </w:rPr>
        <w:t xml:space="preserve"> édition de la Recommandation UIT</w:t>
      </w:r>
      <w:r>
        <w:rPr>
          <w:lang w:val="fr-FR"/>
        </w:rPr>
        <w:noBreakHyphen/>
      </w:r>
      <w:r w:rsidRPr="004D4A2D">
        <w:rPr>
          <w:lang w:val="fr-FR"/>
        </w:rPr>
        <w:t>T G.709/Y.1331 "</w:t>
      </w:r>
      <w:r w:rsidRPr="004D4A2D">
        <w:rPr>
          <w:color w:val="000000"/>
          <w:lang w:val="fr-FR"/>
        </w:rPr>
        <w:t>Interfaces pour le réseau de transport optique</w:t>
      </w:r>
      <w:r w:rsidRPr="004D4A2D">
        <w:rPr>
          <w:lang w:val="fr-FR"/>
        </w:rPr>
        <w:t>"</w:t>
      </w:r>
      <w:r>
        <w:rPr>
          <w:lang w:val="fr-FR"/>
        </w:rPr>
        <w:t>.</w:t>
      </w:r>
    </w:p>
    <w:p w:rsidR="00B40A9B" w:rsidRPr="004D4A2D" w:rsidRDefault="00B40A9B" w:rsidP="00B40A9B">
      <w:pPr>
        <w:rPr>
          <w:lang w:val="fr-FR"/>
        </w:rPr>
      </w:pPr>
      <w:r w:rsidRPr="004D4A2D">
        <w:rPr>
          <w:lang w:val="fr-FR"/>
        </w:rPr>
        <w:t>Les communications sur les activités de l</w:t>
      </w:r>
      <w:r>
        <w:rPr>
          <w:lang w:val="fr-FR"/>
        </w:rPr>
        <w:t>'</w:t>
      </w:r>
      <w:r w:rsidRPr="004D4A2D">
        <w:rPr>
          <w:lang w:val="fr-FR"/>
        </w:rPr>
        <w:t>UIT</w:t>
      </w:r>
      <w:r>
        <w:rPr>
          <w:lang w:val="fr-FR"/>
        </w:rPr>
        <w:noBreakHyphen/>
      </w:r>
      <w:r w:rsidRPr="004D4A2D">
        <w:rPr>
          <w:lang w:val="fr-FR"/>
        </w:rPr>
        <w:t>T dans les domaines des droits de propriété intellectuelle, de la cybersanté, des systèmes de transport intelligents et des applications de l</w:t>
      </w:r>
      <w:r>
        <w:rPr>
          <w:lang w:val="fr-FR"/>
        </w:rPr>
        <w:t>'</w:t>
      </w:r>
      <w:r w:rsidRPr="004D4A2D">
        <w:rPr>
          <w:lang w:val="fr-FR"/>
        </w:rPr>
        <w:t>informatique en nuage à l</w:t>
      </w:r>
      <w:r>
        <w:rPr>
          <w:lang w:val="fr-FR"/>
        </w:rPr>
        <w:t>'</w:t>
      </w:r>
      <w:r w:rsidRPr="004D4A2D">
        <w:rPr>
          <w:lang w:val="fr-FR"/>
        </w:rPr>
        <w:t xml:space="preserve">aéronautique ont aussi suscité une attention importante de la part des médias. </w:t>
      </w:r>
    </w:p>
    <w:p w:rsidR="00B40A9B" w:rsidRPr="004D4A2D" w:rsidRDefault="00B40A9B" w:rsidP="00B40A9B">
      <w:pPr>
        <w:rPr>
          <w:lang w:val="fr-FR"/>
        </w:rPr>
      </w:pPr>
      <w:r w:rsidRPr="004D4A2D">
        <w:rPr>
          <w:lang w:val="fr-FR"/>
        </w:rPr>
        <w:t>Un nouveau clip vidéo "La normalisation à l</w:t>
      </w:r>
      <w:r>
        <w:rPr>
          <w:lang w:val="fr-FR"/>
        </w:rPr>
        <w:t>'</w:t>
      </w:r>
      <w:r w:rsidRPr="004D4A2D">
        <w:rPr>
          <w:lang w:val="fr-FR"/>
        </w:rPr>
        <w:t>UIT – Les fondations techniques de la société de l</w:t>
      </w:r>
      <w:r>
        <w:rPr>
          <w:lang w:val="fr-FR"/>
        </w:rPr>
        <w:t>'</w:t>
      </w:r>
      <w:r w:rsidRPr="004D4A2D">
        <w:rPr>
          <w:lang w:val="fr-FR"/>
        </w:rPr>
        <w:t>information" a été publié le 24 mai 2016, avec l</w:t>
      </w:r>
      <w:r>
        <w:rPr>
          <w:lang w:val="fr-FR"/>
        </w:rPr>
        <w:t>'</w:t>
      </w:r>
      <w:r w:rsidRPr="004D4A2D">
        <w:rPr>
          <w:lang w:val="fr-FR"/>
        </w:rPr>
        <w:t>appui de NTT et</w:t>
      </w:r>
      <w:r w:rsidR="00C801D7">
        <w:rPr>
          <w:lang w:val="fr-FR"/>
        </w:rPr>
        <w:t xml:space="preserve"> KT, et a été visualisé plus de </w:t>
      </w:r>
      <w:r w:rsidRPr="004D4A2D">
        <w:rPr>
          <w:lang w:val="fr-FR"/>
        </w:rPr>
        <w:t>1</w:t>
      </w:r>
      <w:r>
        <w:rPr>
          <w:lang w:val="fr-FR"/>
        </w:rPr>
        <w:t> </w:t>
      </w:r>
      <w:r w:rsidRPr="004D4A2D">
        <w:rPr>
          <w:lang w:val="fr-FR"/>
        </w:rPr>
        <w:t xml:space="preserve">600 fois depuis sa publication (voir </w:t>
      </w:r>
      <w:hyperlink r:id="rId216" w:history="1">
        <w:r w:rsidRPr="004D4A2D">
          <w:rPr>
            <w:rStyle w:val="Hyperlink"/>
            <w:lang w:val="fr-FR"/>
          </w:rPr>
          <w:t>http://www.itu.int/en/ITU</w:t>
        </w:r>
        <w:r>
          <w:rPr>
            <w:rStyle w:val="Hyperlink"/>
            <w:lang w:val="fr-FR"/>
          </w:rPr>
          <w:noBreakHyphen/>
        </w:r>
        <w:r w:rsidRPr="004D4A2D">
          <w:rPr>
            <w:rStyle w:val="Hyperlink"/>
            <w:lang w:val="fr-FR"/>
          </w:rPr>
          <w:t>T/wtsa16</w:t>
        </w:r>
      </w:hyperlink>
      <w:r w:rsidRPr="004D4A2D">
        <w:rPr>
          <w:lang w:val="fr-FR"/>
        </w:rPr>
        <w:t xml:space="preserve">). </w:t>
      </w:r>
    </w:p>
    <w:p w:rsidR="00B40A9B" w:rsidRPr="004D4A2D" w:rsidRDefault="00B40A9B" w:rsidP="00B40A9B">
      <w:pPr>
        <w:rPr>
          <w:lang w:val="fr-FR"/>
        </w:rPr>
      </w:pPr>
      <w:r w:rsidRPr="004D4A2D">
        <w:rPr>
          <w:lang w:val="fr-FR"/>
        </w:rPr>
        <w:t>Des interviews vidéo des présidents des commissions d</w:t>
      </w:r>
      <w:r>
        <w:rPr>
          <w:lang w:val="fr-FR"/>
        </w:rPr>
        <w:t>'</w:t>
      </w:r>
      <w:r w:rsidRPr="004D4A2D">
        <w:rPr>
          <w:lang w:val="fr-FR"/>
        </w:rPr>
        <w:t>études de l</w:t>
      </w:r>
      <w:r>
        <w:rPr>
          <w:lang w:val="fr-FR"/>
        </w:rPr>
        <w:t>'</w:t>
      </w:r>
      <w:r w:rsidRPr="004D4A2D">
        <w:rPr>
          <w:lang w:val="fr-FR"/>
        </w:rPr>
        <w:t>UIT</w:t>
      </w:r>
      <w:r>
        <w:rPr>
          <w:lang w:val="fr-FR"/>
        </w:rPr>
        <w:noBreakHyphen/>
      </w:r>
      <w:r w:rsidRPr="004D4A2D">
        <w:rPr>
          <w:lang w:val="fr-FR"/>
        </w:rPr>
        <w:t>T sont disponibles sur les</w:t>
      </w:r>
      <w:r>
        <w:rPr>
          <w:lang w:val="fr-FR"/>
        </w:rPr>
        <w:t xml:space="preserve"> pages web "La CE en un clin d'oe</w:t>
      </w:r>
      <w:r w:rsidRPr="004D4A2D">
        <w:rPr>
          <w:lang w:val="fr-FR"/>
        </w:rPr>
        <w:t>il</w:t>
      </w:r>
      <w:r>
        <w:rPr>
          <w:lang w:val="fr-FR"/>
        </w:rPr>
        <w:t>"</w:t>
      </w:r>
      <w:r w:rsidRPr="004D4A2D">
        <w:rPr>
          <w:lang w:val="fr-FR"/>
        </w:rPr>
        <w:t>, de même que diverses interviews vidéo sur des domaines techniques précis. Le nombre élevé de vis</w:t>
      </w:r>
      <w:r>
        <w:rPr>
          <w:lang w:val="fr-FR"/>
        </w:rPr>
        <w:t>ualisations</w:t>
      </w:r>
      <w:r w:rsidRPr="004D4A2D">
        <w:rPr>
          <w:lang w:val="fr-FR"/>
        </w:rPr>
        <w:t xml:space="preserve"> de ces vidéos montre qu</w:t>
      </w:r>
      <w:r>
        <w:rPr>
          <w:lang w:val="fr-FR"/>
        </w:rPr>
        <w:t>'</w:t>
      </w:r>
      <w:r w:rsidRPr="004D4A2D">
        <w:rPr>
          <w:lang w:val="fr-FR"/>
        </w:rPr>
        <w:t>elles ont été bien accueillies par le public de l</w:t>
      </w:r>
      <w:r>
        <w:rPr>
          <w:lang w:val="fr-FR"/>
        </w:rPr>
        <w:t>'</w:t>
      </w:r>
      <w:r w:rsidRPr="004D4A2D">
        <w:rPr>
          <w:lang w:val="fr-FR"/>
        </w:rPr>
        <w:t>UIT</w:t>
      </w:r>
      <w:r>
        <w:rPr>
          <w:lang w:val="fr-FR"/>
        </w:rPr>
        <w:noBreakHyphen/>
      </w:r>
      <w:r w:rsidRPr="004D4A2D">
        <w:rPr>
          <w:lang w:val="fr-FR"/>
        </w:rPr>
        <w:t xml:space="preserve">T. Une </w:t>
      </w:r>
      <w:hyperlink r:id="rId217" w:history="1">
        <w:r w:rsidRPr="004D4A2D">
          <w:rPr>
            <w:rStyle w:val="Hyperlink"/>
            <w:lang w:val="fr-FR"/>
          </w:rPr>
          <w:t>interview consacrée à la norme G.fast</w:t>
        </w:r>
      </w:hyperlink>
      <w:r w:rsidRPr="004D4A2D">
        <w:rPr>
          <w:lang w:val="fr-FR"/>
        </w:rPr>
        <w:t xml:space="preserve"> </w:t>
      </w:r>
      <w:r>
        <w:rPr>
          <w:lang w:val="fr-FR"/>
        </w:rPr>
        <w:t>a été visualisée près de 3 </w:t>
      </w:r>
      <w:r w:rsidRPr="004D4A2D">
        <w:rPr>
          <w:lang w:val="fr-FR"/>
        </w:rPr>
        <w:t>500 fois.</w:t>
      </w:r>
    </w:p>
    <w:p w:rsidR="00B40A9B" w:rsidRPr="004D4A2D" w:rsidRDefault="00B40A9B" w:rsidP="00B40A9B">
      <w:pPr>
        <w:pStyle w:val="Heading2"/>
        <w:rPr>
          <w:lang w:val="fr-FR"/>
        </w:rPr>
      </w:pPr>
      <w:bookmarkStart w:id="857" w:name="_Toc464035639"/>
      <w:bookmarkStart w:id="858" w:name="_Toc465171962"/>
      <w:r w:rsidRPr="004D4A2D">
        <w:rPr>
          <w:lang w:val="fr-FR"/>
        </w:rPr>
        <w:t>19.2</w:t>
      </w:r>
      <w:r w:rsidRPr="004D4A2D">
        <w:rPr>
          <w:lang w:val="fr-FR"/>
        </w:rPr>
        <w:tab/>
        <w:t>150ème anniversa</w:t>
      </w:r>
      <w:bookmarkEnd w:id="857"/>
      <w:r w:rsidRPr="004D4A2D">
        <w:rPr>
          <w:lang w:val="fr-FR"/>
        </w:rPr>
        <w:t>ire de l</w:t>
      </w:r>
      <w:r>
        <w:rPr>
          <w:lang w:val="fr-FR"/>
        </w:rPr>
        <w:t>'</w:t>
      </w:r>
      <w:r w:rsidRPr="004D4A2D">
        <w:rPr>
          <w:lang w:val="fr-FR"/>
        </w:rPr>
        <w:t>UIT</w:t>
      </w:r>
      <w:bookmarkEnd w:id="858"/>
    </w:p>
    <w:p w:rsidR="00B40A9B" w:rsidRPr="004D4A2D" w:rsidRDefault="00B40A9B" w:rsidP="00B40A9B">
      <w:pPr>
        <w:rPr>
          <w:lang w:val="fr-FR"/>
        </w:rPr>
      </w:pPr>
      <w:r w:rsidRPr="004D4A2D">
        <w:rPr>
          <w:lang w:val="fr-FR"/>
        </w:rPr>
        <w:t>L</w:t>
      </w:r>
      <w:r>
        <w:rPr>
          <w:lang w:val="fr-FR"/>
        </w:rPr>
        <w:t>'</w:t>
      </w:r>
      <w:r w:rsidRPr="004D4A2D">
        <w:rPr>
          <w:lang w:val="fr-FR"/>
        </w:rPr>
        <w:t>année 2015 a constitué une étape importante dans l</w:t>
      </w:r>
      <w:r>
        <w:rPr>
          <w:lang w:val="fr-FR"/>
        </w:rPr>
        <w:t>'</w:t>
      </w:r>
      <w:r w:rsidRPr="004D4A2D">
        <w:rPr>
          <w:lang w:val="fr-FR"/>
        </w:rPr>
        <w:t>histoire de l</w:t>
      </w:r>
      <w:r>
        <w:rPr>
          <w:lang w:val="fr-FR"/>
        </w:rPr>
        <w:t>'UIT. Les célébrations du </w:t>
      </w:r>
      <w:r w:rsidRPr="00CD3E0C">
        <w:rPr>
          <w:lang w:val="fr-FR"/>
        </w:rPr>
        <w:t>150ème</w:t>
      </w:r>
      <w:r>
        <w:rPr>
          <w:lang w:val="fr-FR"/>
        </w:rPr>
        <w:t> </w:t>
      </w:r>
      <w:r w:rsidRPr="004D4A2D">
        <w:rPr>
          <w:lang w:val="fr-FR"/>
        </w:rPr>
        <w:t>anniversaire se sont articulées autour du thème "TIC –</w:t>
      </w:r>
      <w:r>
        <w:rPr>
          <w:lang w:val="fr-FR"/>
        </w:rPr>
        <w:t xml:space="preserve"> </w:t>
      </w:r>
      <w:r w:rsidRPr="004D4A2D">
        <w:rPr>
          <w:lang w:val="fr-FR"/>
        </w:rPr>
        <w:t>moteurs de l</w:t>
      </w:r>
      <w:r>
        <w:rPr>
          <w:lang w:val="fr-FR"/>
        </w:rPr>
        <w:t>'</w:t>
      </w:r>
      <w:r w:rsidRPr="004D4A2D">
        <w:rPr>
          <w:lang w:val="fr-FR"/>
        </w:rPr>
        <w:t>innovation". Les manifestations organisées par l</w:t>
      </w:r>
      <w:r>
        <w:rPr>
          <w:lang w:val="fr-FR"/>
        </w:rPr>
        <w:t>'</w:t>
      </w:r>
      <w:r w:rsidRPr="004D4A2D">
        <w:rPr>
          <w:lang w:val="fr-FR"/>
        </w:rPr>
        <w:t>UIT</w:t>
      </w:r>
      <w:r>
        <w:rPr>
          <w:lang w:val="fr-FR"/>
        </w:rPr>
        <w:noBreakHyphen/>
      </w:r>
      <w:r w:rsidRPr="004D4A2D">
        <w:rPr>
          <w:lang w:val="fr-FR"/>
        </w:rPr>
        <w:t xml:space="preserve">T dans le cadre du 150ème anniversaire ont été les suivantes: </w:t>
      </w:r>
    </w:p>
    <w:p w:rsidR="00B40A9B" w:rsidRPr="004D4A2D" w:rsidRDefault="00B40A9B" w:rsidP="00B40A9B">
      <w:pPr>
        <w:pStyle w:val="enumlev1"/>
        <w:rPr>
          <w:lang w:val="fr-FR"/>
        </w:rPr>
      </w:pPr>
      <w:r w:rsidRPr="0015781B">
        <w:rPr>
          <w:lang w:val="fr-FR"/>
        </w:rPr>
        <w:t>•</w:t>
      </w:r>
      <w:r>
        <w:rPr>
          <w:lang w:val="fr-FR"/>
        </w:rPr>
        <w:tab/>
      </w:r>
      <w:r w:rsidRPr="004D4A2D">
        <w:rPr>
          <w:lang w:val="fr-FR"/>
        </w:rPr>
        <w:t>Le Colloque de l</w:t>
      </w:r>
      <w:r>
        <w:rPr>
          <w:lang w:val="fr-FR"/>
        </w:rPr>
        <w:t>'</w:t>
      </w:r>
      <w:r w:rsidRPr="004D4A2D">
        <w:rPr>
          <w:lang w:val="fr-FR"/>
        </w:rPr>
        <w:t>UIT</w:t>
      </w:r>
      <w:r>
        <w:rPr>
          <w:lang w:val="fr-FR"/>
        </w:rPr>
        <w:noBreakHyphen/>
      </w:r>
      <w:r w:rsidRPr="004D4A2D">
        <w:rPr>
          <w:lang w:val="fr-FR"/>
        </w:rPr>
        <w:t>CEE</w:t>
      </w:r>
      <w:r>
        <w:rPr>
          <w:lang w:val="fr-FR"/>
        </w:rPr>
        <w:noBreakHyphen/>
      </w:r>
      <w:r w:rsidRPr="004D4A2D">
        <w:rPr>
          <w:lang w:val="fr-FR"/>
        </w:rPr>
        <w:t>ONU sur la voiture branchée de demain dans le cadre du Salon international de l</w:t>
      </w:r>
      <w:r>
        <w:rPr>
          <w:lang w:val="fr-FR"/>
        </w:rPr>
        <w:t>'</w:t>
      </w:r>
      <w:r w:rsidRPr="004D4A2D">
        <w:rPr>
          <w:lang w:val="fr-FR"/>
        </w:rPr>
        <w:t>automobile de Genève, le 5 mars 2015.</w:t>
      </w:r>
    </w:p>
    <w:p w:rsidR="00B40A9B" w:rsidRPr="004D4A2D" w:rsidRDefault="00B40A9B" w:rsidP="00B40A9B">
      <w:pPr>
        <w:pStyle w:val="enumlev1"/>
        <w:rPr>
          <w:lang w:val="fr-FR"/>
        </w:rPr>
      </w:pPr>
      <w:r w:rsidRPr="0015781B">
        <w:rPr>
          <w:lang w:val="fr-FR"/>
        </w:rPr>
        <w:t>•</w:t>
      </w:r>
      <w:r>
        <w:rPr>
          <w:lang w:val="fr-FR"/>
        </w:rPr>
        <w:tab/>
      </w:r>
      <w:r w:rsidRPr="004D4A2D">
        <w:rPr>
          <w:lang w:val="fr-FR"/>
        </w:rPr>
        <w:t>L</w:t>
      </w:r>
      <w:r>
        <w:rPr>
          <w:lang w:val="fr-FR"/>
        </w:rPr>
        <w:t>'</w:t>
      </w:r>
      <w:r w:rsidRPr="004D4A2D">
        <w:rPr>
          <w:lang w:val="fr-FR"/>
        </w:rPr>
        <w:t>atelier de l</w:t>
      </w:r>
      <w:r>
        <w:rPr>
          <w:lang w:val="fr-FR"/>
        </w:rPr>
        <w:t>'</w:t>
      </w:r>
      <w:r w:rsidRPr="004D4A2D">
        <w:rPr>
          <w:lang w:val="fr-FR"/>
        </w:rPr>
        <w:t>UIT sur l</w:t>
      </w:r>
      <w:r>
        <w:rPr>
          <w:lang w:val="fr-FR"/>
        </w:rPr>
        <w:t>'</w:t>
      </w:r>
      <w:r w:rsidRPr="004D4A2D">
        <w:rPr>
          <w:lang w:val="fr-FR"/>
        </w:rPr>
        <w:t>"Infrastructure future de confiance et de savoir, Phase 1" au siège de l</w:t>
      </w:r>
      <w:r>
        <w:rPr>
          <w:lang w:val="fr-FR"/>
        </w:rPr>
        <w:t>'</w:t>
      </w:r>
      <w:r w:rsidRPr="004D4A2D">
        <w:rPr>
          <w:lang w:val="fr-FR"/>
        </w:rPr>
        <w:t>UIT à Genève, le 24 avril 2015.</w:t>
      </w:r>
    </w:p>
    <w:p w:rsidR="00B40A9B" w:rsidRPr="004D4A2D" w:rsidRDefault="00B40A9B" w:rsidP="00B40A9B">
      <w:pPr>
        <w:pStyle w:val="enumlev1"/>
        <w:rPr>
          <w:lang w:val="fr-FR"/>
        </w:rPr>
      </w:pPr>
      <w:r w:rsidRPr="0015781B">
        <w:rPr>
          <w:lang w:val="fr-FR"/>
        </w:rPr>
        <w:t>•</w:t>
      </w:r>
      <w:r>
        <w:rPr>
          <w:lang w:val="fr-FR"/>
        </w:rPr>
        <w:tab/>
      </w:r>
      <w:r w:rsidRPr="004D4A2D">
        <w:rPr>
          <w:lang w:val="fr-FR"/>
        </w:rPr>
        <w:t>Le "Dialogue de l</w:t>
      </w:r>
      <w:r>
        <w:rPr>
          <w:lang w:val="fr-FR"/>
        </w:rPr>
        <w:t>'</w:t>
      </w:r>
      <w:r w:rsidRPr="004D4A2D">
        <w:rPr>
          <w:lang w:val="fr-FR"/>
        </w:rPr>
        <w:t>UIT sur l</w:t>
      </w:r>
      <w:r>
        <w:rPr>
          <w:lang w:val="fr-FR"/>
        </w:rPr>
        <w:t>'</w:t>
      </w:r>
      <w:r w:rsidRPr="004D4A2D">
        <w:rPr>
          <w:lang w:val="fr-FR"/>
        </w:rPr>
        <w:t>itinérance mobile internationale" organisé conjointement par l</w:t>
      </w:r>
      <w:r>
        <w:rPr>
          <w:lang w:val="fr-FR"/>
        </w:rPr>
        <w:t>'</w:t>
      </w:r>
      <w:r w:rsidRPr="004D4A2D">
        <w:rPr>
          <w:lang w:val="fr-FR"/>
        </w:rPr>
        <w:t>UIT</w:t>
      </w:r>
      <w:r>
        <w:rPr>
          <w:lang w:val="fr-FR"/>
        </w:rPr>
        <w:noBreakHyphen/>
        <w:t>D et l'</w:t>
      </w:r>
      <w:r w:rsidRPr="004D4A2D">
        <w:rPr>
          <w:lang w:val="fr-FR"/>
        </w:rPr>
        <w:t>UIT</w:t>
      </w:r>
      <w:r>
        <w:rPr>
          <w:lang w:val="fr-FR"/>
        </w:rPr>
        <w:noBreakHyphen/>
      </w:r>
      <w:r w:rsidRPr="004D4A2D">
        <w:rPr>
          <w:lang w:val="fr-FR"/>
        </w:rPr>
        <w:t xml:space="preserve">T au siège </w:t>
      </w:r>
      <w:r>
        <w:rPr>
          <w:lang w:val="fr-FR"/>
        </w:rPr>
        <w:t xml:space="preserve">de l'UIT </w:t>
      </w:r>
      <w:r w:rsidRPr="004D4A2D">
        <w:rPr>
          <w:lang w:val="fr-FR"/>
        </w:rPr>
        <w:t xml:space="preserve">à Genève, le 18 septembre 2015. </w:t>
      </w:r>
    </w:p>
    <w:p w:rsidR="00B40A9B" w:rsidRPr="004D4A2D" w:rsidRDefault="00B40A9B" w:rsidP="00B40A9B">
      <w:pPr>
        <w:pStyle w:val="enumlev1"/>
        <w:rPr>
          <w:lang w:val="fr-FR" w:eastAsia="ja-JP"/>
        </w:rPr>
      </w:pPr>
      <w:r w:rsidRPr="0015781B">
        <w:rPr>
          <w:lang w:val="fr-FR"/>
        </w:rPr>
        <w:t>•</w:t>
      </w:r>
      <w:r>
        <w:rPr>
          <w:lang w:val="fr-FR"/>
        </w:rPr>
        <w:tab/>
      </w:r>
      <w:r w:rsidRPr="004D4A2D">
        <w:rPr>
          <w:lang w:val="fr-FR"/>
        </w:rPr>
        <w:t>La conférence universitaire Kaléidoscope de l</w:t>
      </w:r>
      <w:r>
        <w:rPr>
          <w:lang w:val="fr-FR"/>
        </w:rPr>
        <w:t>'</w:t>
      </w:r>
      <w:r w:rsidRPr="004D4A2D">
        <w:rPr>
          <w:lang w:val="fr-FR"/>
        </w:rPr>
        <w:t>UIT de 2015 sur "La confiance dans la société de l</w:t>
      </w:r>
      <w:r>
        <w:rPr>
          <w:lang w:val="fr-FR"/>
        </w:rPr>
        <w:t>'</w:t>
      </w:r>
      <w:r w:rsidRPr="004D4A2D">
        <w:rPr>
          <w:lang w:val="fr-FR"/>
        </w:rPr>
        <w:t xml:space="preserve">information", </w:t>
      </w:r>
      <w:r>
        <w:rPr>
          <w:lang w:val="fr-FR"/>
        </w:rPr>
        <w:t>accueillie</w:t>
      </w:r>
      <w:r w:rsidRPr="004D4A2D">
        <w:rPr>
          <w:lang w:val="fr-FR"/>
        </w:rPr>
        <w:t xml:space="preserve"> par l</w:t>
      </w:r>
      <w:r>
        <w:rPr>
          <w:lang w:val="fr-FR"/>
        </w:rPr>
        <w:t>'</w:t>
      </w:r>
      <w:r w:rsidRPr="004D4A2D">
        <w:rPr>
          <w:lang w:val="fr-FR"/>
        </w:rPr>
        <w:t>Universitat Autònoma de Barcelone (Espagne), du 9 au 11</w:t>
      </w:r>
      <w:r>
        <w:rPr>
          <w:lang w:val="fr-FR"/>
        </w:rPr>
        <w:t> </w:t>
      </w:r>
      <w:r w:rsidRPr="004D4A2D">
        <w:rPr>
          <w:lang w:val="fr-FR"/>
        </w:rPr>
        <w:t>décembre 2015.</w:t>
      </w:r>
    </w:p>
    <w:p w:rsidR="00B40A9B" w:rsidRPr="009C389B" w:rsidRDefault="00B40A9B" w:rsidP="00B40A9B">
      <w:pPr>
        <w:pStyle w:val="Heading2"/>
        <w:rPr>
          <w:lang w:val="fr-FR"/>
        </w:rPr>
      </w:pPr>
      <w:bookmarkStart w:id="859" w:name="_Toc465171963"/>
      <w:bookmarkStart w:id="860" w:name="_Toc464035640"/>
      <w:r w:rsidRPr="009C389B">
        <w:rPr>
          <w:lang w:val="fr-FR"/>
        </w:rPr>
        <w:lastRenderedPageBreak/>
        <w:t>19.3</w:t>
      </w:r>
      <w:r w:rsidRPr="009C389B">
        <w:rPr>
          <w:lang w:val="fr-FR"/>
        </w:rPr>
        <w:tab/>
        <w:t>60</w:t>
      </w:r>
      <w:r>
        <w:rPr>
          <w:lang w:val="fr-FR"/>
        </w:rPr>
        <w:t>ème</w:t>
      </w:r>
      <w:r w:rsidRPr="00BF7766">
        <w:rPr>
          <w:lang w:val="fr-FR"/>
        </w:rPr>
        <w:t xml:space="preserve"> </w:t>
      </w:r>
      <w:r w:rsidRPr="009C389B">
        <w:rPr>
          <w:lang w:val="fr-FR"/>
        </w:rPr>
        <w:t>anniversaire du CCITT/UIT-T</w:t>
      </w:r>
      <w:bookmarkEnd w:id="859"/>
      <w:r w:rsidRPr="009C389B">
        <w:rPr>
          <w:lang w:val="fr-FR"/>
        </w:rPr>
        <w:t xml:space="preserve"> </w:t>
      </w:r>
      <w:bookmarkEnd w:id="860"/>
    </w:p>
    <w:p w:rsidR="00B40A9B" w:rsidRPr="009C389B" w:rsidRDefault="00B40A9B" w:rsidP="00B40A9B">
      <w:pPr>
        <w:rPr>
          <w:lang w:val="fr-FR"/>
        </w:rPr>
      </w:pPr>
      <w:r w:rsidRPr="009C389B">
        <w:rPr>
          <w:noProof/>
          <w:lang w:eastAsia="zh-CN"/>
        </w:rPr>
        <mc:AlternateContent>
          <mc:Choice Requires="wps">
            <w:drawing>
              <wp:anchor distT="91440" distB="91440" distL="114300" distR="114300" simplePos="0" relativeHeight="251714560" behindDoc="0" locked="0" layoutInCell="1" allowOverlap="1" wp14:anchorId="6AD50D8E" wp14:editId="0A75F4A7">
                <wp:simplePos x="0" y="0"/>
                <wp:positionH relativeFrom="margin">
                  <wp:align>center</wp:align>
                </wp:positionH>
                <wp:positionV relativeFrom="paragraph">
                  <wp:posOffset>274320</wp:posOffset>
                </wp:positionV>
                <wp:extent cx="3580765" cy="2109470"/>
                <wp:effectExtent l="0" t="0" r="0" b="508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109470"/>
                        </a:xfrm>
                        <a:prstGeom prst="rect">
                          <a:avLst/>
                        </a:prstGeom>
                        <a:noFill/>
                        <a:ln w="9525">
                          <a:noFill/>
                          <a:miter lim="800000"/>
                          <a:headEnd/>
                          <a:tailEnd/>
                        </a:ln>
                      </wps:spPr>
                      <wps:txbx>
                        <w:txbxContent>
                          <w:p w:rsidR="00C34926" w:rsidRPr="009C389B" w:rsidRDefault="00C34926" w:rsidP="00B40A9B">
                            <w:pPr>
                              <w:pBdr>
                                <w:top w:val="single" w:sz="24" w:space="8" w:color="4F81BD" w:themeColor="accent1"/>
                                <w:bottom w:val="single" w:sz="24" w:space="8" w:color="4F81BD" w:themeColor="accent1"/>
                              </w:pBdr>
                              <w:rPr>
                                <w:i/>
                                <w:iCs/>
                                <w:color w:val="4F81BD" w:themeColor="accent1"/>
                                <w:lang w:val="fr-FR"/>
                              </w:rPr>
                            </w:pPr>
                            <w:r w:rsidRPr="009C389B">
                              <w:rPr>
                                <w:b/>
                                <w:bCs/>
                                <w:i/>
                                <w:iCs/>
                                <w:color w:val="4F81BD" w:themeColor="accent1"/>
                                <w:lang w:val="fr-FR"/>
                              </w:rPr>
                              <w:t>L'année 2016 marque le 60</w:t>
                            </w:r>
                            <w:r>
                              <w:rPr>
                                <w:b/>
                                <w:bCs/>
                                <w:i/>
                                <w:iCs/>
                                <w:color w:val="4F81BD" w:themeColor="accent1"/>
                                <w:lang w:val="fr-FR"/>
                              </w:rPr>
                              <w:t>ème</w:t>
                            </w:r>
                            <w:r w:rsidRPr="009C389B">
                              <w:rPr>
                                <w:b/>
                                <w:bCs/>
                                <w:i/>
                                <w:iCs/>
                                <w:color w:val="4F81BD" w:themeColor="accent1"/>
                                <w:vertAlign w:val="superscript"/>
                                <w:lang w:val="fr-FR"/>
                              </w:rPr>
                              <w:t xml:space="preserve"> </w:t>
                            </w:r>
                            <w:r w:rsidRPr="009C389B">
                              <w:rPr>
                                <w:b/>
                                <w:bCs/>
                                <w:i/>
                                <w:iCs/>
                                <w:color w:val="4F81BD" w:themeColor="accent1"/>
                                <w:lang w:val="fr-FR"/>
                              </w:rPr>
                              <w:t xml:space="preserve">anniversaire de la création, en 1956, du Comité consultatif international télégraphique et téléphonique </w:t>
                            </w:r>
                            <w:r>
                              <w:rPr>
                                <w:b/>
                                <w:bCs/>
                                <w:i/>
                                <w:iCs/>
                                <w:color w:val="4F81BD" w:themeColor="accent1"/>
                                <w:lang w:val="fr-FR"/>
                              </w:rPr>
                              <w:t>(</w:t>
                            </w:r>
                            <w:r w:rsidRPr="009C389B">
                              <w:rPr>
                                <w:b/>
                                <w:bCs/>
                                <w:i/>
                                <w:iCs/>
                                <w:color w:val="4F81BD" w:themeColor="accent1"/>
                                <w:lang w:val="fr-FR"/>
                              </w:rPr>
                              <w:t>CCITT), l'organe précurseur de l'UIT-T, lui-même créé en 1992</w:t>
                            </w:r>
                            <w:r w:rsidRPr="009C389B">
                              <w:rPr>
                                <w:i/>
                                <w:iCs/>
                                <w:color w:val="4F81BD" w:themeColor="accent1"/>
                                <w:lang w:val="fr-FR"/>
                              </w:rPr>
                              <w:t xml:space="preserve">. </w:t>
                            </w:r>
                          </w:p>
                          <w:p w:rsidR="00C34926" w:rsidRPr="009C389B" w:rsidRDefault="00C34926" w:rsidP="00B40A9B">
                            <w:pPr>
                              <w:pBdr>
                                <w:top w:val="single" w:sz="24" w:space="8" w:color="4F81BD" w:themeColor="accent1"/>
                                <w:bottom w:val="single" w:sz="24" w:space="8" w:color="4F81BD" w:themeColor="accent1"/>
                              </w:pBdr>
                              <w:rPr>
                                <w:i/>
                                <w:iCs/>
                                <w:color w:val="4F81BD" w:themeColor="accent1"/>
                                <w:lang w:val="fr-FR"/>
                              </w:rPr>
                            </w:pPr>
                            <w:r w:rsidRPr="009C389B">
                              <w:rPr>
                                <w:i/>
                                <w:iCs/>
                                <w:color w:val="4F81BD" w:themeColor="accent1"/>
                                <w:lang w:val="fr-FR"/>
                              </w:rPr>
                              <w:t xml:space="preserve">Le </w:t>
                            </w:r>
                            <w:hyperlink r:id="rId218" w:history="1">
                              <w:r w:rsidRPr="009C389B">
                                <w:rPr>
                                  <w:rStyle w:val="Hyperlink"/>
                                  <w:i/>
                                  <w:iCs/>
                                  <w:lang w:val="fr-FR"/>
                                </w:rPr>
                                <w:t>60</w:t>
                              </w:r>
                              <w:r>
                                <w:rPr>
                                  <w:rStyle w:val="Hyperlink"/>
                                  <w:i/>
                                  <w:iCs/>
                                  <w:lang w:val="fr-FR"/>
                                </w:rPr>
                                <w:t>ème</w:t>
                              </w:r>
                              <w:r w:rsidRPr="009C389B">
                                <w:rPr>
                                  <w:rStyle w:val="Hyperlink"/>
                                  <w:i/>
                                  <w:iCs/>
                                  <w:lang w:val="fr-FR"/>
                                </w:rPr>
                                <w:t xml:space="preserve"> anniversaire du CCITT/UIT-T</w:t>
                              </w:r>
                            </w:hyperlink>
                            <w:r w:rsidRPr="009C389B">
                              <w:rPr>
                                <w:i/>
                                <w:iCs/>
                                <w:color w:val="4F81BD" w:themeColor="accent1"/>
                                <w:lang w:val="fr-FR"/>
                              </w:rPr>
                              <w:t xml:space="preserve"> </w:t>
                            </w:r>
                            <w:r>
                              <w:rPr>
                                <w:i/>
                                <w:iCs/>
                                <w:color w:val="4F81BD" w:themeColor="accent1"/>
                                <w:lang w:val="fr-FR"/>
                              </w:rPr>
                              <w:t>est l'occasion de rendre hommage aux</w:t>
                            </w:r>
                            <w:r w:rsidRPr="009C389B">
                              <w:rPr>
                                <w:i/>
                                <w:iCs/>
                                <w:color w:val="4F81BD" w:themeColor="accent1"/>
                                <w:lang w:val="fr-FR"/>
                              </w:rPr>
                              <w:t xml:space="preserve"> nombreux experts qui mettent leur temps et leurs compétences spécialisées au service de l'élaboration des normes de l'UIT, lesquelles apportent une cohésion à l'innovation permanente de la communauté des TIC.</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AD50D8E" id="_x0000_s1113" type="#_x0000_t202" style="position:absolute;margin-left:0;margin-top:21.6pt;width:281.95pt;height:166.1pt;z-index:25171456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" filled="f" stroked="f">
                <v:textbox style="mso-fit-shape-to-text:t">
                  <w:txbxContent>
                    <w:p w:rsidR="00C34926" w:rsidRPr="009C389B" w:rsidRDefault="00C34926" w:rsidP="00B40A9B">
                      <w:pPr>
                        <w:pBdr>
                          <w:top w:val="single" w:sz="24" w:space="8" w:color="4F81BD" w:themeColor="accent1"/>
                          <w:bottom w:val="single" w:sz="24" w:space="8" w:color="4F81BD" w:themeColor="accent1"/>
                        </w:pBdr>
                        <w:rPr>
                          <w:i/>
                          <w:iCs/>
                          <w:color w:val="4F81BD" w:themeColor="accent1"/>
                          <w:lang w:val="fr-FR"/>
                        </w:rPr>
                      </w:pPr>
                      <w:r w:rsidRPr="009C389B">
                        <w:rPr>
                          <w:b/>
                          <w:bCs/>
                          <w:i/>
                          <w:iCs/>
                          <w:color w:val="4F81BD" w:themeColor="accent1"/>
                          <w:lang w:val="fr-FR"/>
                        </w:rPr>
                        <w:t>L'année 2016 marque le 60</w:t>
                      </w:r>
                      <w:r>
                        <w:rPr>
                          <w:b/>
                          <w:bCs/>
                          <w:i/>
                          <w:iCs/>
                          <w:color w:val="4F81BD" w:themeColor="accent1"/>
                          <w:lang w:val="fr-FR"/>
                        </w:rPr>
                        <w:t>ème</w:t>
                      </w:r>
                      <w:r w:rsidRPr="009C389B">
                        <w:rPr>
                          <w:b/>
                          <w:bCs/>
                          <w:i/>
                          <w:iCs/>
                          <w:color w:val="4F81BD" w:themeColor="accent1"/>
                          <w:vertAlign w:val="superscript"/>
                          <w:lang w:val="fr-FR"/>
                        </w:rPr>
                        <w:t xml:space="preserve"> </w:t>
                      </w:r>
                      <w:r w:rsidRPr="009C389B">
                        <w:rPr>
                          <w:b/>
                          <w:bCs/>
                          <w:i/>
                          <w:iCs/>
                          <w:color w:val="4F81BD" w:themeColor="accent1"/>
                          <w:lang w:val="fr-FR"/>
                        </w:rPr>
                        <w:t xml:space="preserve">anniversaire de la création, en 1956, du Comité consultatif international télégraphique et téléphonique </w:t>
                      </w:r>
                      <w:r>
                        <w:rPr>
                          <w:b/>
                          <w:bCs/>
                          <w:i/>
                          <w:iCs/>
                          <w:color w:val="4F81BD" w:themeColor="accent1"/>
                          <w:lang w:val="fr-FR"/>
                        </w:rPr>
                        <w:t>(</w:t>
                      </w:r>
                      <w:r w:rsidRPr="009C389B">
                        <w:rPr>
                          <w:b/>
                          <w:bCs/>
                          <w:i/>
                          <w:iCs/>
                          <w:color w:val="4F81BD" w:themeColor="accent1"/>
                          <w:lang w:val="fr-FR"/>
                        </w:rPr>
                        <w:t>CCITT), l'organe précurseur de l'UIT-T, lui-même créé en 1992</w:t>
                      </w:r>
                      <w:r w:rsidRPr="009C389B">
                        <w:rPr>
                          <w:i/>
                          <w:iCs/>
                          <w:color w:val="4F81BD" w:themeColor="accent1"/>
                          <w:lang w:val="fr-FR"/>
                        </w:rPr>
                        <w:t xml:space="preserve">. </w:t>
                      </w:r>
                    </w:p>
                    <w:p w:rsidR="00C34926" w:rsidRPr="009C389B" w:rsidRDefault="00C34926" w:rsidP="00B40A9B">
                      <w:pPr>
                        <w:pBdr>
                          <w:top w:val="single" w:sz="24" w:space="8" w:color="4F81BD" w:themeColor="accent1"/>
                          <w:bottom w:val="single" w:sz="24" w:space="8" w:color="4F81BD" w:themeColor="accent1"/>
                        </w:pBdr>
                        <w:rPr>
                          <w:i/>
                          <w:iCs/>
                          <w:color w:val="4F81BD" w:themeColor="accent1"/>
                          <w:lang w:val="fr-FR"/>
                        </w:rPr>
                      </w:pPr>
                      <w:r w:rsidRPr="009C389B">
                        <w:rPr>
                          <w:i/>
                          <w:iCs/>
                          <w:color w:val="4F81BD" w:themeColor="accent1"/>
                          <w:lang w:val="fr-FR"/>
                        </w:rPr>
                        <w:t xml:space="preserve">Le </w:t>
                      </w:r>
                      <w:hyperlink r:id="rId219" w:history="1">
                        <w:r w:rsidRPr="009C389B">
                          <w:rPr>
                            <w:rStyle w:val="Hyperlink"/>
                            <w:i/>
                            <w:iCs/>
                            <w:lang w:val="fr-FR"/>
                          </w:rPr>
                          <w:t>60</w:t>
                        </w:r>
                        <w:r>
                          <w:rPr>
                            <w:rStyle w:val="Hyperlink"/>
                            <w:i/>
                            <w:iCs/>
                            <w:lang w:val="fr-FR"/>
                          </w:rPr>
                          <w:t>ème</w:t>
                        </w:r>
                        <w:r w:rsidRPr="009C389B">
                          <w:rPr>
                            <w:rStyle w:val="Hyperlink"/>
                            <w:i/>
                            <w:iCs/>
                            <w:lang w:val="fr-FR"/>
                          </w:rPr>
                          <w:t xml:space="preserve"> anniversaire du CCITT/UIT-T</w:t>
                        </w:r>
                      </w:hyperlink>
                      <w:r w:rsidRPr="009C389B">
                        <w:rPr>
                          <w:i/>
                          <w:iCs/>
                          <w:color w:val="4F81BD" w:themeColor="accent1"/>
                          <w:lang w:val="fr-FR"/>
                        </w:rPr>
                        <w:t xml:space="preserve"> </w:t>
                      </w:r>
                      <w:r>
                        <w:rPr>
                          <w:i/>
                          <w:iCs/>
                          <w:color w:val="4F81BD" w:themeColor="accent1"/>
                          <w:lang w:val="fr-FR"/>
                        </w:rPr>
                        <w:t>est l'occasion de rendre hommage aux</w:t>
                      </w:r>
                      <w:r w:rsidRPr="009C389B">
                        <w:rPr>
                          <w:i/>
                          <w:iCs/>
                          <w:color w:val="4F81BD" w:themeColor="accent1"/>
                          <w:lang w:val="fr-FR"/>
                        </w:rPr>
                        <w:t xml:space="preserve"> nombreux experts qui mettent leur temps et leurs compétences spécialisées au service de l'élaboration des normes de l'UIT, lesquelles apportent une cohésion à l'innovation permanente de la communauté des TIC.</w:t>
                      </w:r>
                    </w:p>
                  </w:txbxContent>
                </v:textbox>
                <w10:wrap type="topAndBottom" anchorx="margin"/>
              </v:shape>
            </w:pict>
          </mc:Fallback>
        </mc:AlternateContent>
      </w:r>
      <w:r w:rsidRPr="009C389B">
        <w:rPr>
          <w:lang w:val="fr-FR"/>
        </w:rPr>
        <w:t>Pour fêter le 60</w:t>
      </w:r>
      <w:r>
        <w:rPr>
          <w:lang w:val="fr-FR"/>
        </w:rPr>
        <w:t>ème</w:t>
      </w:r>
      <w:r w:rsidRPr="009C389B">
        <w:rPr>
          <w:lang w:val="fr-FR"/>
        </w:rPr>
        <w:t xml:space="preserve"> anniversaire du CCITT/UIT-T, plusieurs discussions auront lieu pendant les séances plénières de l'AMNT-16, le mercredi 26 octobre. Le soir, un gala ser</w:t>
      </w:r>
      <w:r>
        <w:rPr>
          <w:lang w:val="fr-FR"/>
        </w:rPr>
        <w:t>a également organisé, à</w:t>
      </w:r>
      <w:r w:rsidRPr="009C389B">
        <w:rPr>
          <w:lang w:val="fr-FR"/>
        </w:rPr>
        <w:t xml:space="preserve"> l'aimable</w:t>
      </w:r>
      <w:r>
        <w:rPr>
          <w:lang w:val="fr-FR"/>
        </w:rPr>
        <w:t xml:space="preserve"> invitation et avec le</w:t>
      </w:r>
      <w:r w:rsidRPr="009C389B">
        <w:rPr>
          <w:lang w:val="fr-FR"/>
        </w:rPr>
        <w:t xml:space="preserve"> soutien des Emirats arabes unis (or), de la Corée du Sud (argent) </w:t>
      </w:r>
      <w:r>
        <w:rPr>
          <w:lang w:val="fr-FR"/>
        </w:rPr>
        <w:t>et de Rhode &amp; Schwarz (bronze).</w:t>
      </w:r>
    </w:p>
    <w:p w:rsidR="00B40A9B" w:rsidRPr="009C389B" w:rsidRDefault="00B40A9B" w:rsidP="00B40A9B">
      <w:pPr>
        <w:pStyle w:val="Headingb"/>
        <w:rPr>
          <w:lang w:val="fr-FR"/>
        </w:rPr>
      </w:pPr>
      <w:r w:rsidRPr="009C389B">
        <w:rPr>
          <w:rFonts w:eastAsia="MS Mincho"/>
          <w:lang w:val="fr-FR"/>
        </w:rPr>
        <w:t>Discussion</w:t>
      </w:r>
      <w:r>
        <w:rPr>
          <w:rFonts w:eastAsia="MS Mincho"/>
          <w:lang w:val="fr-FR"/>
        </w:rPr>
        <w:t>s</w:t>
      </w:r>
      <w:r w:rsidRPr="009C389B">
        <w:rPr>
          <w:rFonts w:eastAsia="MS Mincho"/>
          <w:lang w:val="fr-FR"/>
        </w:rPr>
        <w:t xml:space="preserve"> sur les services financiers numériques</w:t>
      </w:r>
    </w:p>
    <w:p w:rsidR="00B40A9B" w:rsidRPr="009C389B" w:rsidRDefault="00B40A9B" w:rsidP="00B40A9B">
      <w:pPr>
        <w:rPr>
          <w:lang w:val="fr-FR"/>
        </w:rPr>
      </w:pPr>
      <w:r>
        <w:rPr>
          <w:lang w:val="fr-FR"/>
        </w:rPr>
        <w:t>Plus de deux</w:t>
      </w:r>
      <w:r w:rsidRPr="009C389B">
        <w:rPr>
          <w:lang w:val="fr-FR"/>
        </w:rPr>
        <w:t xml:space="preserve"> milliards d'adultes dans le monde ne possèdent pas un compte bancaire classique. Le faible niveau d'inclusion financière constitue un frein au développement socio-économique. Les transactions financières sur mobile pourraient changer la donne pour les personnes dont les revenus sont limités et faire de l'inclusion financière une réalité dans les pays en développement. La récente croissance des services financiers numériques a permis à des millions de personnes jusque-là exclues du système financier classique de réaliser des transactions financières de façon sécurisée et fiable et à un coût relativement faible.</w:t>
      </w:r>
    </w:p>
    <w:p w:rsidR="00B40A9B" w:rsidRPr="009C389B" w:rsidRDefault="00B40A9B" w:rsidP="00B40A9B">
      <w:pPr>
        <w:rPr>
          <w:lang w:val="fr-FR"/>
        </w:rPr>
      </w:pPr>
      <w:r>
        <w:rPr>
          <w:lang w:val="fr-FR"/>
        </w:rPr>
        <w:t>Les</w:t>
      </w:r>
      <w:r w:rsidRPr="009C389B">
        <w:rPr>
          <w:lang w:val="fr-FR"/>
        </w:rPr>
        <w:t xml:space="preserve"> réforme</w:t>
      </w:r>
      <w:r>
        <w:rPr>
          <w:lang w:val="fr-FR"/>
        </w:rPr>
        <w:t>s</w:t>
      </w:r>
      <w:r w:rsidRPr="009C389B">
        <w:rPr>
          <w:lang w:val="fr-FR"/>
        </w:rPr>
        <w:t xml:space="preserve"> politique</w:t>
      </w:r>
      <w:r>
        <w:rPr>
          <w:lang w:val="fr-FR"/>
        </w:rPr>
        <w:t>s</w:t>
      </w:r>
      <w:r w:rsidRPr="009C389B">
        <w:rPr>
          <w:lang w:val="fr-FR"/>
        </w:rPr>
        <w:t xml:space="preserve"> et </w:t>
      </w:r>
      <w:r>
        <w:rPr>
          <w:lang w:val="fr-FR"/>
        </w:rPr>
        <w:t>l</w:t>
      </w:r>
      <w:r w:rsidRPr="009C389B">
        <w:rPr>
          <w:lang w:val="fr-FR"/>
        </w:rPr>
        <w:t>'élabor</w:t>
      </w:r>
      <w:r>
        <w:rPr>
          <w:lang w:val="fr-FR"/>
        </w:rPr>
        <w:t>ation</w:t>
      </w:r>
      <w:r w:rsidRPr="009C389B">
        <w:rPr>
          <w:lang w:val="fr-FR"/>
        </w:rPr>
        <w:t xml:space="preserve"> de normes internationales</w:t>
      </w:r>
      <w:r>
        <w:rPr>
          <w:lang w:val="fr-FR"/>
        </w:rPr>
        <w:t xml:space="preserve"> joueront un rôle important pour faciliter</w:t>
      </w:r>
      <w:r w:rsidRPr="009C389B">
        <w:rPr>
          <w:lang w:val="fr-FR"/>
        </w:rPr>
        <w:t xml:space="preserve"> l'adoption de services financiers numériques interopérables.</w:t>
      </w:r>
      <w:r>
        <w:rPr>
          <w:lang w:val="fr-FR"/>
        </w:rPr>
        <w:t xml:space="preserve"> </w:t>
      </w:r>
      <w:hyperlink r:id="rId220" w:history="1">
        <w:r>
          <w:rPr>
            <w:rStyle w:val="Hyperlink"/>
            <w:lang w:val="fr-FR"/>
          </w:rPr>
          <w:t>Pa</w:t>
        </w:r>
        <w:r w:rsidRPr="009C389B">
          <w:rPr>
            <w:rStyle w:val="Hyperlink"/>
            <w:lang w:val="fr-FR"/>
          </w:rPr>
          <w:t>ge</w:t>
        </w:r>
      </w:hyperlink>
      <w:r w:rsidRPr="009C389B">
        <w:rPr>
          <w:rStyle w:val="Hyperlink"/>
          <w:lang w:val="fr-FR"/>
        </w:rPr>
        <w:t xml:space="preserve"> web</w:t>
      </w:r>
      <w:r w:rsidRPr="009C389B">
        <w:rPr>
          <w:lang w:val="fr-FR"/>
        </w:rPr>
        <w:t>.</w:t>
      </w:r>
    </w:p>
    <w:p w:rsidR="00B40A9B" w:rsidRPr="009C389B" w:rsidRDefault="00B40A9B" w:rsidP="00B40A9B">
      <w:pPr>
        <w:pStyle w:val="Headingb"/>
        <w:rPr>
          <w:lang w:val="fr-FR"/>
        </w:rPr>
      </w:pPr>
      <w:r w:rsidRPr="009C389B">
        <w:rPr>
          <w:rFonts w:eastAsia="MS Mincho"/>
          <w:lang w:val="fr-FR"/>
        </w:rPr>
        <w:t>Discussion</w:t>
      </w:r>
      <w:r>
        <w:rPr>
          <w:rFonts w:eastAsia="MS Mincho"/>
          <w:lang w:val="fr-FR"/>
        </w:rPr>
        <w:t>s</w:t>
      </w:r>
      <w:r w:rsidRPr="009C389B">
        <w:rPr>
          <w:rFonts w:eastAsia="MS Mincho"/>
          <w:lang w:val="fr-FR"/>
        </w:rPr>
        <w:t xml:space="preserve"> sur l'intelligence artificielle</w:t>
      </w:r>
    </w:p>
    <w:p w:rsidR="00B40A9B" w:rsidRPr="009C389B" w:rsidRDefault="00B40A9B" w:rsidP="00B40A9B">
      <w:pPr>
        <w:rPr>
          <w:lang w:val="fr-FR"/>
        </w:rPr>
      </w:pPr>
      <w:r w:rsidRPr="009C389B">
        <w:rPr>
          <w:lang w:val="fr-FR"/>
        </w:rPr>
        <w:t>Dans le futur, une grande partie de notre vie sera influencée par l'intelligence artificiell</w:t>
      </w:r>
      <w:r>
        <w:rPr>
          <w:lang w:val="fr-FR"/>
        </w:rPr>
        <w:t xml:space="preserve">e. Les machines peuvent </w:t>
      </w:r>
      <w:r w:rsidRPr="009C389B">
        <w:rPr>
          <w:lang w:val="fr-FR"/>
        </w:rPr>
        <w:t>exécuter des tâches répétitives avec une précision parfaite; grâce aux progrès récents de l'intelligence artificielle</w:t>
      </w:r>
      <w:r>
        <w:rPr>
          <w:lang w:val="fr-FR"/>
        </w:rPr>
        <w:t xml:space="preserve"> (IA)</w:t>
      </w:r>
      <w:r w:rsidRPr="009C389B">
        <w:rPr>
          <w:lang w:val="fr-FR"/>
        </w:rPr>
        <w:t>, les machines acquièrent la capacité d'apprendre, de s'améliorer et de prendre des décisions calculées</w:t>
      </w:r>
      <w:r>
        <w:rPr>
          <w:lang w:val="fr-FR"/>
        </w:rPr>
        <w:t>,</w:t>
      </w:r>
      <w:r w:rsidRPr="009C389B">
        <w:rPr>
          <w:lang w:val="fr-FR"/>
        </w:rPr>
        <w:t xml:space="preserve"> de telle façon qu'elles seront capables de remplir des tâches qu'effectuent les journalistes, les professeurs, les docteurs et d'autres professions qui</w:t>
      </w:r>
      <w:r>
        <w:rPr>
          <w:lang w:val="fr-FR"/>
        </w:rPr>
        <w:t>,</w:t>
      </w:r>
      <w:r w:rsidRPr="009C389B">
        <w:rPr>
          <w:lang w:val="fr-FR"/>
        </w:rPr>
        <w:t xml:space="preserve"> jusque-là</w:t>
      </w:r>
      <w:r>
        <w:rPr>
          <w:lang w:val="fr-FR"/>
        </w:rPr>
        <w:t xml:space="preserve">, </w:t>
      </w:r>
      <w:r w:rsidRPr="009C389B">
        <w:rPr>
          <w:lang w:val="fr-FR"/>
        </w:rPr>
        <w:t xml:space="preserve">étaient perçues comme reposant sur l'expérience et l'ingéniosité de l'être humain. L'IA viendra également servir les nouvelles applications du secteur de l'Internet des objets, </w:t>
      </w:r>
      <w:r>
        <w:rPr>
          <w:lang w:val="fr-FR"/>
        </w:rPr>
        <w:t>et ainsi</w:t>
      </w:r>
      <w:r w:rsidRPr="009C389B">
        <w:rPr>
          <w:lang w:val="fr-FR"/>
        </w:rPr>
        <w:t xml:space="preserve"> des milliards de dispositifs et d'objets </w:t>
      </w:r>
      <w:r>
        <w:rPr>
          <w:lang w:val="fr-FR"/>
        </w:rPr>
        <w:t xml:space="preserve">pourront acquérir </w:t>
      </w:r>
      <w:r w:rsidRPr="009C389B">
        <w:rPr>
          <w:lang w:val="fr-FR"/>
        </w:rPr>
        <w:t>des connaissances à partir des schémas présents dans leur environnem</w:t>
      </w:r>
      <w:r>
        <w:rPr>
          <w:lang w:val="fr-FR"/>
        </w:rPr>
        <w:t>ent et</w:t>
      </w:r>
      <w:r w:rsidRPr="009C389B">
        <w:rPr>
          <w:lang w:val="fr-FR"/>
        </w:rPr>
        <w:t xml:space="preserve"> communiquer ces connaissances à un écosystème </w:t>
      </w:r>
      <w:r>
        <w:rPr>
          <w:lang w:val="fr-FR"/>
        </w:rPr>
        <w:t>global</w:t>
      </w:r>
      <w:r w:rsidRPr="009C389B">
        <w:rPr>
          <w:lang w:val="fr-FR"/>
        </w:rPr>
        <w:t xml:space="preserve"> de dispositifs intelligents.</w:t>
      </w:r>
    </w:p>
    <w:p w:rsidR="00B40A9B" w:rsidRPr="009C389B" w:rsidRDefault="00B40A9B" w:rsidP="00B40A9B">
      <w:pPr>
        <w:rPr>
          <w:lang w:val="fr-FR"/>
        </w:rPr>
      </w:pPr>
      <w:r w:rsidRPr="009C389B">
        <w:rPr>
          <w:lang w:val="fr-FR"/>
        </w:rPr>
        <w:t>L'élaboration et l'adoption de normes internationales appropriées nous permettra de tirer parti à l'échelle mondial</w:t>
      </w:r>
      <w:r>
        <w:rPr>
          <w:lang w:val="fr-FR"/>
        </w:rPr>
        <w:t>e des avantages résultant d</w:t>
      </w:r>
      <w:r w:rsidRPr="009C389B">
        <w:rPr>
          <w:lang w:val="fr-FR"/>
        </w:rPr>
        <w:t>es progrès de l'IA.</w:t>
      </w:r>
      <w:r>
        <w:rPr>
          <w:lang w:val="fr-FR"/>
        </w:rPr>
        <w:t xml:space="preserve"> </w:t>
      </w:r>
      <w:hyperlink r:id="rId221" w:history="1">
        <w:r w:rsidRPr="00BA6D28">
          <w:rPr>
            <w:rStyle w:val="Hyperlink"/>
            <w:lang w:val="fr-FR"/>
          </w:rPr>
          <w:t>Page web</w:t>
        </w:r>
      </w:hyperlink>
      <w:r w:rsidRPr="009C389B">
        <w:rPr>
          <w:lang w:val="fr-FR"/>
        </w:rPr>
        <w:t>.</w:t>
      </w:r>
    </w:p>
    <w:p w:rsidR="00B40A9B" w:rsidRPr="009C389B" w:rsidRDefault="00B40A9B" w:rsidP="00B40A9B">
      <w:pPr>
        <w:pStyle w:val="Heading1"/>
        <w:rPr>
          <w:lang w:val="fr-FR"/>
        </w:rPr>
      </w:pPr>
      <w:bookmarkStart w:id="861" w:name="_Toc416161374"/>
      <w:bookmarkStart w:id="862" w:name="_Toc438553999"/>
      <w:bookmarkStart w:id="863" w:name="_Toc453929121"/>
      <w:bookmarkStart w:id="864" w:name="_Toc453932992"/>
      <w:bookmarkStart w:id="865" w:name="_Toc454295898"/>
      <w:bookmarkStart w:id="866" w:name="_Toc462664276"/>
      <w:bookmarkStart w:id="867" w:name="_Toc464035641"/>
      <w:bookmarkStart w:id="868" w:name="_Toc465171964"/>
      <w:r w:rsidRPr="009C389B">
        <w:rPr>
          <w:lang w:val="fr-FR"/>
        </w:rPr>
        <w:lastRenderedPageBreak/>
        <w:t>20</w:t>
      </w:r>
      <w:r w:rsidRPr="009C389B">
        <w:rPr>
          <w:lang w:val="fr-FR"/>
        </w:rPr>
        <w:tab/>
        <w:t xml:space="preserve">Services </w:t>
      </w:r>
      <w:bookmarkEnd w:id="861"/>
      <w:bookmarkEnd w:id="862"/>
      <w:bookmarkEnd w:id="863"/>
      <w:bookmarkEnd w:id="864"/>
      <w:bookmarkEnd w:id="865"/>
      <w:bookmarkEnd w:id="866"/>
      <w:bookmarkEnd w:id="867"/>
      <w:r w:rsidRPr="009C389B">
        <w:rPr>
          <w:lang w:val="fr-FR"/>
        </w:rPr>
        <w:t>et outils</w:t>
      </w:r>
      <w:bookmarkEnd w:id="868"/>
      <w:r w:rsidRPr="009C389B">
        <w:rPr>
          <w:lang w:val="fr-FR"/>
        </w:rPr>
        <w:t xml:space="preserve"> </w:t>
      </w:r>
    </w:p>
    <w:p w:rsidR="00B40A9B" w:rsidRPr="009C389B" w:rsidRDefault="00B40A9B" w:rsidP="00B40A9B">
      <w:pPr>
        <w:rPr>
          <w:lang w:val="fr-FR"/>
        </w:rPr>
      </w:pPr>
      <w:r w:rsidRPr="009C389B">
        <w:rPr>
          <w:lang w:val="fr-FR"/>
        </w:rPr>
        <w:t xml:space="preserve">Les méthodes </w:t>
      </w:r>
      <w:r>
        <w:rPr>
          <w:lang w:val="fr-FR"/>
        </w:rPr>
        <w:t xml:space="preserve">de travail électroniques sont </w:t>
      </w:r>
      <w:r w:rsidRPr="009C389B">
        <w:rPr>
          <w:lang w:val="fr-FR"/>
        </w:rPr>
        <w:t>une aide indispensable pour les membres qui participent aux activités de normalisation</w:t>
      </w:r>
      <w:r>
        <w:rPr>
          <w:lang w:val="fr-FR"/>
        </w:rPr>
        <w:t xml:space="preserve"> </w:t>
      </w:r>
      <w:r w:rsidRPr="009C389B">
        <w:rPr>
          <w:lang w:val="fr-FR"/>
        </w:rPr>
        <w:t>de l'UIT. Le secrétariat de l'UIT continue de mettre au point de nouveaux services et applications pour tenir à jour et développer davantage l'environnement de travail électronique avancé dont dispose l'UIT.</w:t>
      </w:r>
    </w:p>
    <w:p w:rsidR="00B40A9B" w:rsidRPr="009C389B" w:rsidRDefault="00B40A9B" w:rsidP="00B40A9B">
      <w:pPr>
        <w:pStyle w:val="Heading2"/>
        <w:rPr>
          <w:lang w:val="fr-FR"/>
        </w:rPr>
      </w:pPr>
      <w:bookmarkStart w:id="869" w:name="_Toc312148142"/>
      <w:bookmarkStart w:id="870" w:name="_Toc462664277"/>
      <w:bookmarkStart w:id="871" w:name="_Toc464035642"/>
      <w:bookmarkStart w:id="872" w:name="_Toc465171965"/>
      <w:r w:rsidRPr="009C389B">
        <w:rPr>
          <w:lang w:val="fr-FR"/>
        </w:rPr>
        <w:t>20.1</w:t>
      </w:r>
      <w:r w:rsidRPr="009C389B">
        <w:rPr>
          <w:lang w:val="fr-FR"/>
        </w:rPr>
        <w:tab/>
      </w:r>
      <w:bookmarkEnd w:id="869"/>
      <w:bookmarkEnd w:id="870"/>
      <w:bookmarkEnd w:id="871"/>
      <w:r>
        <w:rPr>
          <w:lang w:val="fr-FR"/>
        </w:rPr>
        <w:t>Nouvelle présentation du</w:t>
      </w:r>
      <w:r w:rsidRPr="009C389B">
        <w:rPr>
          <w:lang w:val="fr-FR"/>
        </w:rPr>
        <w:t xml:space="preserve"> site web de l'UIT-T</w:t>
      </w:r>
      <w:bookmarkEnd w:id="872"/>
    </w:p>
    <w:p w:rsidR="00B40A9B" w:rsidRPr="009C389B" w:rsidRDefault="00B40A9B" w:rsidP="00B40A9B">
      <w:pPr>
        <w:rPr>
          <w:lang w:val="fr-FR"/>
        </w:rPr>
      </w:pPr>
      <w:r>
        <w:rPr>
          <w:lang w:val="fr-FR"/>
        </w:rPr>
        <w:t>La</w:t>
      </w:r>
      <w:r w:rsidRPr="009C389B">
        <w:rPr>
          <w:lang w:val="fr-FR"/>
        </w:rPr>
        <w:t xml:space="preserve"> nouvelle présentation du site web, qui est le résultat du projet visant à revoir la présentation visuelle du site web de l'UIT, a </w:t>
      </w:r>
      <w:r>
        <w:rPr>
          <w:lang w:val="fr-FR"/>
        </w:rPr>
        <w:t>été l'occasion</w:t>
      </w:r>
      <w:r w:rsidRPr="009C389B">
        <w:rPr>
          <w:lang w:val="fr-FR"/>
        </w:rPr>
        <w:t xml:space="preserve"> de repenser les éléments clés du site web de l'UIT. Le nouveau site web est conforme aux bonnes pratiques actuelles pour les sites web d'entreprises, présente clairement les valeurs et les objectifs de l'UIT et garantit une</w:t>
      </w:r>
      <w:r>
        <w:rPr>
          <w:lang w:val="fr-FR"/>
        </w:rPr>
        <w:t xml:space="preserve"> meilleure expérience pour l'utilisateur</w:t>
      </w:r>
      <w:r w:rsidRPr="009C389B">
        <w:rPr>
          <w:lang w:val="fr-FR"/>
        </w:rPr>
        <w:t>.</w:t>
      </w:r>
    </w:p>
    <w:p w:rsidR="00B40A9B" w:rsidRPr="009C389B" w:rsidRDefault="00B40A9B" w:rsidP="00B40A9B">
      <w:pPr>
        <w:pStyle w:val="Heading2"/>
        <w:rPr>
          <w:lang w:val="fr-FR" w:eastAsia="zh-CN"/>
        </w:rPr>
      </w:pPr>
      <w:bookmarkStart w:id="873" w:name="_Toc465171966"/>
      <w:bookmarkStart w:id="874" w:name="_Toc464035643"/>
      <w:r w:rsidRPr="009C389B">
        <w:rPr>
          <w:lang w:val="fr-FR" w:eastAsia="zh-CN"/>
        </w:rPr>
        <w:t>20.2</w:t>
      </w:r>
      <w:r w:rsidRPr="009C389B">
        <w:rPr>
          <w:lang w:val="fr-FR" w:eastAsia="zh-CN"/>
        </w:rPr>
        <w:tab/>
        <w:t>Bases de données de l'UIT-T</w:t>
      </w:r>
      <w:bookmarkEnd w:id="873"/>
      <w:r w:rsidRPr="009C389B">
        <w:rPr>
          <w:lang w:val="fr-FR" w:eastAsia="zh-CN"/>
        </w:rPr>
        <w:t xml:space="preserve"> </w:t>
      </w:r>
      <w:bookmarkEnd w:id="874"/>
    </w:p>
    <w:p w:rsidR="00B40A9B" w:rsidRPr="009C389B" w:rsidRDefault="005D671E" w:rsidP="00B40A9B">
      <w:pPr>
        <w:rPr>
          <w:lang w:val="fr-FR"/>
        </w:rPr>
      </w:pPr>
      <w:hyperlink r:id="rId222" w:history="1">
        <w:r w:rsidR="00B40A9B" w:rsidRPr="00EC286B">
          <w:rPr>
            <w:lang w:val="fr-CH"/>
          </w:rPr>
          <w:t>Les</w:t>
        </w:r>
      </w:hyperlink>
      <w:r w:rsidR="00B40A9B" w:rsidRPr="00EC286B">
        <w:rPr>
          <w:lang w:val="fr-CH"/>
        </w:rPr>
        <w:t xml:space="preserve"> </w:t>
      </w:r>
      <w:r w:rsidR="00B40A9B" w:rsidRPr="00B80D7B">
        <w:rPr>
          <w:lang w:val="fr-CH"/>
        </w:rPr>
        <w:t>bases de données ci-après figurent parmi les nombreuses bases de données qui sont améliorées en permanence dans l'intérêt des délégués de l'UIT-T et du personnel du secrétariat</w:t>
      </w:r>
      <w:r w:rsidR="00B40A9B" w:rsidRPr="009C389B">
        <w:rPr>
          <w:lang w:val="fr-FR"/>
        </w:rPr>
        <w:t xml:space="preserve">: </w:t>
      </w:r>
    </w:p>
    <w:p w:rsidR="00B40A9B" w:rsidRDefault="00B40A9B" w:rsidP="00B40A9B">
      <w:pPr>
        <w:pStyle w:val="enumlev1"/>
        <w:rPr>
          <w:lang w:val="fr-FR"/>
        </w:rPr>
      </w:pPr>
      <w:r w:rsidRPr="00BD21DB">
        <w:rPr>
          <w:lang w:val="fr-CH"/>
        </w:rPr>
        <w:t>•</w:t>
      </w:r>
      <w:r w:rsidRPr="00BD21DB">
        <w:rPr>
          <w:lang w:val="fr-CH"/>
        </w:rPr>
        <w:tab/>
      </w:r>
      <w:hyperlink r:id="rId223" w:history="1">
        <w:hyperlink r:id="rId224" w:history="1">
          <w:r w:rsidRPr="009C389B">
            <w:rPr>
              <w:rStyle w:val="Hyperlink"/>
              <w:lang w:val="fr-FR"/>
            </w:rPr>
            <w:t>Recommandations de l'UIT</w:t>
          </w:r>
          <w:r w:rsidRPr="009C389B">
            <w:rPr>
              <w:rStyle w:val="Hyperlink"/>
              <w:lang w:val="fr-FR"/>
            </w:rPr>
            <w:noBreakHyphen/>
            <w:t>T</w:t>
          </w:r>
        </w:hyperlink>
      </w:hyperlink>
    </w:p>
    <w:p w:rsidR="00B40A9B" w:rsidRPr="009C389B" w:rsidRDefault="00B40A9B" w:rsidP="00B40A9B">
      <w:pPr>
        <w:pStyle w:val="enumlev1"/>
        <w:rPr>
          <w:lang w:val="fr-FR"/>
        </w:rPr>
      </w:pPr>
      <w:r w:rsidRPr="00BA6D28">
        <w:rPr>
          <w:lang w:val="fr-CH"/>
        </w:rPr>
        <w:t>•</w:t>
      </w:r>
      <w:r w:rsidRPr="00BA6D28">
        <w:rPr>
          <w:lang w:val="fr-CH"/>
        </w:rPr>
        <w:tab/>
      </w:r>
      <w:hyperlink r:id="rId225" w:history="1">
        <w:r w:rsidRPr="00BA6D28">
          <w:rPr>
            <w:rStyle w:val="Hyperlink"/>
            <w:lang w:val="fr-FR"/>
          </w:rPr>
          <w:t>Ressources internationales de numérotage</w:t>
        </w:r>
      </w:hyperlink>
    </w:p>
    <w:p w:rsidR="00B40A9B" w:rsidRPr="00B80D7B" w:rsidRDefault="00B40A9B" w:rsidP="00B40A9B">
      <w:pPr>
        <w:pStyle w:val="enumlev1"/>
        <w:rPr>
          <w:rStyle w:val="Hyperlink"/>
          <w:lang w:val="fr-CH"/>
        </w:rPr>
      </w:pPr>
      <w:r w:rsidRPr="00BA6D28">
        <w:rPr>
          <w:lang w:val="fr-CH"/>
        </w:rPr>
        <w:t>•</w:t>
      </w:r>
      <w:r w:rsidRPr="00BA6D28">
        <w:rPr>
          <w:lang w:val="fr-CH"/>
        </w:rPr>
        <w:tab/>
      </w:r>
      <w:hyperlink r:id="rId226" w:history="1">
        <w:r w:rsidRPr="00B80D7B">
          <w:rPr>
            <w:rStyle w:val="Hyperlink"/>
            <w:lang w:val="fr-CH"/>
          </w:rPr>
          <w:t>Base de données de l'UIT sur la conformité des produits</w:t>
        </w:r>
      </w:hyperlink>
    </w:p>
    <w:p w:rsidR="00B40A9B" w:rsidRPr="009C389B" w:rsidRDefault="00B40A9B" w:rsidP="00B40A9B">
      <w:pPr>
        <w:pStyle w:val="enumlev1"/>
        <w:rPr>
          <w:lang w:val="fr-FR"/>
        </w:rPr>
      </w:pPr>
      <w:r w:rsidRPr="00BA6D28">
        <w:rPr>
          <w:lang w:val="fr-CH"/>
        </w:rPr>
        <w:t>•</w:t>
      </w:r>
      <w:r w:rsidRPr="00BA6D28">
        <w:rPr>
          <w:lang w:val="fr-CH"/>
        </w:rPr>
        <w:tab/>
      </w:r>
      <w:hyperlink r:id="rId227" w:history="1">
        <w:r w:rsidRPr="009C389B">
          <w:rPr>
            <w:rStyle w:val="Hyperlink"/>
            <w:lang w:val="fr-FR"/>
          </w:rPr>
          <w:t>Bases de données de l'UIT-T relatives aux brevets et aux droits d'auteur sur les logiciels</w:t>
        </w:r>
      </w:hyperlink>
      <w:r w:rsidRPr="009C389B">
        <w:rPr>
          <w:lang w:val="fr-FR"/>
        </w:rPr>
        <w:t xml:space="preserve"> </w:t>
      </w:r>
    </w:p>
    <w:p w:rsidR="00B40A9B" w:rsidRPr="009C389B" w:rsidRDefault="00B40A9B" w:rsidP="00B40A9B">
      <w:pPr>
        <w:pStyle w:val="enumlev1"/>
        <w:rPr>
          <w:lang w:val="fr-FR"/>
        </w:rPr>
      </w:pPr>
      <w:r w:rsidRPr="00BA6D28">
        <w:rPr>
          <w:lang w:val="fr-CH"/>
        </w:rPr>
        <w:t>•</w:t>
      </w:r>
      <w:r w:rsidRPr="00BA6D28">
        <w:rPr>
          <w:lang w:val="fr-CH"/>
        </w:rPr>
        <w:tab/>
      </w:r>
      <w:hyperlink r:id="rId228" w:history="1">
        <w:r w:rsidRPr="009C389B">
          <w:rPr>
            <w:rStyle w:val="Hyperlink"/>
            <w:lang w:val="fr-FR"/>
          </w:rPr>
          <w:t>Bases de données des descriptions formelles et des identificateurs d'objet</w:t>
        </w:r>
        <w:r>
          <w:rPr>
            <w:rStyle w:val="Hyperlink"/>
            <w:lang w:val="fr-FR"/>
          </w:rPr>
          <w:t>s</w:t>
        </w:r>
        <w:r w:rsidRPr="009C389B">
          <w:rPr>
            <w:rStyle w:val="Hyperlink"/>
            <w:lang w:val="fr-FR"/>
          </w:rPr>
          <w:t xml:space="preserve"> de l'UIT-T</w:t>
        </w:r>
      </w:hyperlink>
      <w:r w:rsidRPr="009C389B">
        <w:rPr>
          <w:lang w:val="fr-FR"/>
        </w:rPr>
        <w:t xml:space="preserve"> </w:t>
      </w:r>
    </w:p>
    <w:p w:rsidR="00B40A9B" w:rsidRPr="009C389B" w:rsidRDefault="00B40A9B" w:rsidP="00B40A9B">
      <w:pPr>
        <w:pStyle w:val="enumlev1"/>
        <w:rPr>
          <w:lang w:val="fr-FR"/>
        </w:rPr>
      </w:pPr>
      <w:r w:rsidRPr="00BA6D28">
        <w:rPr>
          <w:lang w:val="fr-CH"/>
        </w:rPr>
        <w:t>•</w:t>
      </w:r>
      <w:r w:rsidRPr="00BA6D28">
        <w:rPr>
          <w:lang w:val="fr-CH"/>
        </w:rPr>
        <w:tab/>
      </w:r>
      <w:hyperlink r:id="rId229" w:history="1">
        <w:r w:rsidRPr="009C389B">
          <w:rPr>
            <w:rStyle w:val="Hyperlink"/>
            <w:rFonts w:asciiTheme="majorBidi" w:hAnsiTheme="majorBidi" w:cstheme="majorBidi"/>
            <w:lang w:val="fr-FR"/>
          </w:rPr>
          <w:t>Base de données de l'UIT-T sur les signaux d'essai</w:t>
        </w:r>
      </w:hyperlink>
      <w:r w:rsidRPr="009C389B">
        <w:rPr>
          <w:lang w:val="fr-FR"/>
        </w:rPr>
        <w:t xml:space="preserve"> </w:t>
      </w:r>
    </w:p>
    <w:p w:rsidR="00B40A9B" w:rsidRPr="009C389B" w:rsidRDefault="00B40A9B" w:rsidP="00B40A9B">
      <w:pPr>
        <w:pStyle w:val="enumlev1"/>
        <w:rPr>
          <w:lang w:val="fr-FR"/>
        </w:rPr>
      </w:pPr>
      <w:r w:rsidRPr="00BA6D28">
        <w:rPr>
          <w:lang w:val="fr-CH"/>
        </w:rPr>
        <w:t>•</w:t>
      </w:r>
      <w:r w:rsidRPr="00BA6D28">
        <w:rPr>
          <w:lang w:val="fr-CH"/>
        </w:rPr>
        <w:tab/>
      </w:r>
      <w:hyperlink r:id="rId230" w:history="1">
        <w:hyperlink r:id="rId231" w:history="1">
          <w:r w:rsidRPr="009C389B">
            <w:rPr>
              <w:rStyle w:val="Hyperlink"/>
              <w:rFonts w:asciiTheme="majorBidi" w:hAnsiTheme="majorBidi" w:cstheme="majorBidi"/>
              <w:lang w:val="fr-FR"/>
            </w:rPr>
            <w:t>Programme de travail de l'UIT-T</w:t>
          </w:r>
        </w:hyperlink>
      </w:hyperlink>
      <w:r w:rsidRPr="009C389B">
        <w:rPr>
          <w:lang w:val="fr-FR"/>
        </w:rPr>
        <w:t xml:space="preserve"> </w:t>
      </w:r>
    </w:p>
    <w:p w:rsidR="00B40A9B" w:rsidRPr="009C389B" w:rsidRDefault="00B40A9B" w:rsidP="00B40A9B">
      <w:pPr>
        <w:pStyle w:val="enumlev1"/>
        <w:rPr>
          <w:lang w:val="fr-FR"/>
        </w:rPr>
      </w:pPr>
      <w:r w:rsidRPr="00BA6D28">
        <w:rPr>
          <w:lang w:val="fr-CH"/>
        </w:rPr>
        <w:t>•</w:t>
      </w:r>
      <w:r w:rsidRPr="00BA6D28">
        <w:rPr>
          <w:lang w:val="fr-CH"/>
        </w:rPr>
        <w:tab/>
      </w:r>
      <w:hyperlink r:id="rId232" w:history="1">
        <w:r w:rsidRPr="009C389B">
          <w:rPr>
            <w:rStyle w:val="Hyperlink"/>
            <w:lang w:val="fr-FR"/>
          </w:rPr>
          <w:t>Notes de liaison de l'UIT-T</w:t>
        </w:r>
      </w:hyperlink>
    </w:p>
    <w:p w:rsidR="00B40A9B" w:rsidRPr="009C389B" w:rsidRDefault="00B40A9B" w:rsidP="00B40A9B">
      <w:pPr>
        <w:pStyle w:val="enumlev1"/>
        <w:rPr>
          <w:rStyle w:val="Hyperlink"/>
          <w:lang w:val="fr-FR"/>
        </w:rPr>
      </w:pPr>
      <w:r w:rsidRPr="00BA6D28">
        <w:rPr>
          <w:lang w:val="fr-CH"/>
        </w:rPr>
        <w:t>•</w:t>
      </w:r>
      <w:r w:rsidRPr="00BA6D28">
        <w:rPr>
          <w:lang w:val="fr-CH"/>
        </w:rPr>
        <w:tab/>
      </w:r>
      <w:hyperlink r:id="rId233" w:history="1">
        <w:r w:rsidRPr="009C389B">
          <w:rPr>
            <w:rStyle w:val="Hyperlink"/>
            <w:lang w:val="fr-FR"/>
          </w:rPr>
          <w:t>Termes et définitions en usage à l'UIT-T</w:t>
        </w:r>
      </w:hyperlink>
    </w:p>
    <w:p w:rsidR="00B40A9B" w:rsidRPr="009C389B" w:rsidRDefault="00B40A9B" w:rsidP="00B40A9B">
      <w:pPr>
        <w:rPr>
          <w:lang w:val="fr-FR"/>
        </w:rPr>
      </w:pPr>
      <w:r w:rsidRPr="009C389B">
        <w:rPr>
          <w:lang w:val="fr-FR"/>
        </w:rPr>
        <w:t>Des identi</w:t>
      </w:r>
      <w:r>
        <w:rPr>
          <w:lang w:val="fr-FR"/>
        </w:rPr>
        <w:t>ficateurs uniques et permanents</w:t>
      </w:r>
      <w:r w:rsidRPr="009C389B">
        <w:rPr>
          <w:lang w:val="fr-FR"/>
        </w:rPr>
        <w:t xml:space="preserve"> fondés sur l'architecture DOA sont maintenant disponibles pour les éléments enregistrés dans les bases de données ci-après: Recommandations de l'UIT-T, Déclarations de conformité de l'UIT-T; Bases de données de l'UIT-T relatives aux</w:t>
      </w:r>
      <w:r>
        <w:rPr>
          <w:lang w:val="fr-FR"/>
        </w:rPr>
        <w:t xml:space="preserve"> brevets et aux droits d'auteur</w:t>
      </w:r>
      <w:r w:rsidRPr="009C389B">
        <w:rPr>
          <w:lang w:val="fr-FR"/>
        </w:rPr>
        <w:t xml:space="preserve"> sur les logiciels, Bases de données des descriptions formelles et des identificateurs d'objet</w:t>
      </w:r>
      <w:r>
        <w:rPr>
          <w:lang w:val="fr-FR"/>
        </w:rPr>
        <w:t>s</w:t>
      </w:r>
      <w:r w:rsidRPr="009C389B">
        <w:rPr>
          <w:lang w:val="fr-FR"/>
        </w:rPr>
        <w:t xml:space="preserve"> de l'UIT-T, Base de données de l'UIT-T sur les signaux d'essai et Notes de liaison de l'UIT</w:t>
      </w:r>
      <w:r w:rsidRPr="009C389B">
        <w:rPr>
          <w:lang w:val="fr-FR"/>
        </w:rPr>
        <w:noBreakHyphen/>
        <w:t xml:space="preserve">T. Ces identificateurs </w:t>
      </w:r>
      <w:r>
        <w:rPr>
          <w:lang w:val="fr-FR"/>
        </w:rPr>
        <w:t>permanents</w:t>
      </w:r>
      <w:r w:rsidRPr="009C389B">
        <w:rPr>
          <w:lang w:val="fr-FR"/>
        </w:rPr>
        <w:t xml:space="preserve"> permettront d'assurer de nouvelles fonctionnalités comme les contrôles d'intégrité des données fondés sur la signature numérique, la gestion de l'information en fonction des prérogatives, la confidentialité des données et d'autres fonctionnalités évolué</w:t>
      </w:r>
      <w:r>
        <w:rPr>
          <w:lang w:val="fr-FR"/>
        </w:rPr>
        <w:t>es de gestion de l'information.</w:t>
      </w:r>
    </w:p>
    <w:p w:rsidR="00B40A9B" w:rsidRPr="009C389B" w:rsidRDefault="00B40A9B" w:rsidP="00B40A9B">
      <w:pPr>
        <w:rPr>
          <w:lang w:val="fr-FR"/>
        </w:rPr>
      </w:pPr>
      <w:bookmarkStart w:id="875" w:name="_Toc464035644"/>
      <w:r w:rsidRPr="009C389B">
        <w:rPr>
          <w:lang w:val="fr-FR"/>
        </w:rPr>
        <w:t xml:space="preserve">Afin d'aider la communauté de l'UIT-T à être au fait des améliorations apportées le plus récemment aux services et aux outils, une plate-forme d'annonce des nouveaux services est maintenant disponible à l'adresse: </w:t>
      </w:r>
      <w:hyperlink r:id="rId234" w:history="1">
        <w:r w:rsidRPr="009C389B">
          <w:rPr>
            <w:rStyle w:val="Hyperlink"/>
            <w:rFonts w:asciiTheme="majorBidi" w:hAnsiTheme="majorBidi" w:cstheme="majorBidi"/>
            <w:lang w:val="fr-FR"/>
          </w:rPr>
          <w:t>http://tsbtech.itu.int/</w:t>
        </w:r>
      </w:hyperlink>
      <w:r w:rsidRPr="009C389B">
        <w:rPr>
          <w:lang w:val="fr-FR"/>
        </w:rPr>
        <w:t xml:space="preserve">. </w:t>
      </w:r>
    </w:p>
    <w:p w:rsidR="00B40A9B" w:rsidRPr="009C389B" w:rsidRDefault="00B40A9B" w:rsidP="00B40A9B">
      <w:pPr>
        <w:pStyle w:val="Heading2"/>
        <w:rPr>
          <w:lang w:val="fr-FR"/>
        </w:rPr>
      </w:pPr>
      <w:bookmarkStart w:id="876" w:name="_Toc465171967"/>
      <w:r w:rsidRPr="009C389B">
        <w:rPr>
          <w:lang w:val="fr-FR"/>
        </w:rPr>
        <w:t>20.3</w:t>
      </w:r>
      <w:r w:rsidRPr="009C389B">
        <w:rPr>
          <w:lang w:val="fr-FR"/>
        </w:rPr>
        <w:tab/>
      </w:r>
      <w:bookmarkEnd w:id="875"/>
      <w:r w:rsidRPr="009C389B">
        <w:rPr>
          <w:color w:val="000000"/>
          <w:lang w:val="fr-FR"/>
        </w:rPr>
        <w:t>Système de gestion des documents de réunion pour les Groupes du Rapporteur</w:t>
      </w:r>
      <w:bookmarkEnd w:id="876"/>
    </w:p>
    <w:p w:rsidR="001637AF" w:rsidRDefault="00B40A9B" w:rsidP="001637AF">
      <w:pPr>
        <w:rPr>
          <w:color w:val="000000"/>
          <w:lang w:val="fr-FR"/>
        </w:rPr>
      </w:pPr>
      <w:r w:rsidRPr="009C389B">
        <w:rPr>
          <w:color w:val="000000"/>
          <w:lang w:val="fr-FR"/>
        </w:rPr>
        <w:t>Le Département des services informatiques de l'UIT en collaboration avec le TSB ont élaboré un système de gestion des documents pour les réunions des Groupes du Rapporteur de l'UIT-T (RGM) dans un environnement bien structuré et sécurisé</w:t>
      </w:r>
      <w:r w:rsidRPr="009C389B">
        <w:rPr>
          <w:lang w:val="fr-FR"/>
        </w:rPr>
        <w:t xml:space="preserve">. </w:t>
      </w:r>
      <w:r w:rsidRPr="009C389B">
        <w:rPr>
          <w:color w:val="000000"/>
          <w:lang w:val="fr-FR"/>
        </w:rPr>
        <w:t xml:space="preserve">Ce nouveau système, qui s'appuie sur MS SharePoint, a été très utilisé lors des </w:t>
      </w:r>
      <w:hyperlink r:id="rId235" w:history="1">
        <w:r w:rsidRPr="00003CF7">
          <w:rPr>
            <w:rStyle w:val="Hyperlink"/>
            <w:lang w:val="fr-FR"/>
          </w:rPr>
          <w:t>réunions des Groupes du Rapporteur de la CE 13</w:t>
        </w:r>
      </w:hyperlink>
      <w:r w:rsidRPr="009C389B">
        <w:rPr>
          <w:color w:val="000000"/>
          <w:lang w:val="fr-FR"/>
        </w:rPr>
        <w:t xml:space="preserve"> en avril 2016 et des </w:t>
      </w:r>
      <w:hyperlink r:id="rId236" w:history="1">
        <w:r w:rsidRPr="00003CF7">
          <w:rPr>
            <w:rStyle w:val="Hyperlink"/>
            <w:lang w:val="fr-FR"/>
          </w:rPr>
          <w:t>réunions des Groupes du Rapporteur intérimaires de la CE 20 en mai 2016</w:t>
        </w:r>
      </w:hyperlink>
      <w:r w:rsidR="00C801D7">
        <w:rPr>
          <w:color w:val="000000"/>
          <w:lang w:val="fr-FR"/>
        </w:rPr>
        <w:t xml:space="preserve">. Avec un total </w:t>
      </w:r>
      <w:r w:rsidR="001637AF">
        <w:rPr>
          <w:color w:val="000000"/>
          <w:lang w:val="fr-FR"/>
        </w:rPr>
        <w:br w:type="page"/>
      </w:r>
    </w:p>
    <w:p w:rsidR="00B40A9B" w:rsidRPr="009C389B" w:rsidRDefault="00C801D7" w:rsidP="001637AF">
      <w:pPr>
        <w:rPr>
          <w:lang w:val="fr-FR"/>
        </w:rPr>
      </w:pPr>
      <w:r>
        <w:rPr>
          <w:color w:val="000000"/>
          <w:lang w:val="fr-FR"/>
        </w:rPr>
        <w:lastRenderedPageBreak/>
        <w:t>de </w:t>
      </w:r>
      <w:r w:rsidR="00B40A9B" w:rsidRPr="009C389B">
        <w:rPr>
          <w:color w:val="000000"/>
          <w:lang w:val="fr-FR"/>
        </w:rPr>
        <w:t>571 documents soumis (258 documents pour la CE 20 et 313 documents pour la CE 13) sur une période cumulée de 22 jours de réunion, le système a été soumis à un essai de contraintes complet en conditions réelles.</w:t>
      </w:r>
    </w:p>
    <w:p w:rsidR="00B40A9B" w:rsidRPr="009C389B" w:rsidRDefault="00B40A9B" w:rsidP="00B40A9B">
      <w:pPr>
        <w:rPr>
          <w:lang w:val="fr-FR"/>
        </w:rPr>
      </w:pPr>
      <w:r w:rsidRPr="009C389B">
        <w:rPr>
          <w:lang w:val="fr-FR"/>
        </w:rPr>
        <w:t xml:space="preserve">Le nouveau système RGM </w:t>
      </w:r>
      <w:r>
        <w:rPr>
          <w:lang w:val="fr-FR"/>
        </w:rPr>
        <w:t xml:space="preserve">de l'UIT-T </w:t>
      </w:r>
      <w:r w:rsidRPr="009C389B">
        <w:rPr>
          <w:lang w:val="fr-FR"/>
        </w:rPr>
        <w:t xml:space="preserve">est aujourd'hui disponible pour tout Groupe du Rapporteur souhaitant utiliser ses capacités améliorées et en profiter. </w:t>
      </w:r>
      <w:r w:rsidRPr="009C389B">
        <w:rPr>
          <w:color w:val="000000"/>
          <w:lang w:val="fr-FR"/>
        </w:rPr>
        <w:t xml:space="preserve">L'ancien et le nouveau système RGM sont accessibles sur le lien </w:t>
      </w:r>
      <w:hyperlink r:id="rId237" w:history="1">
        <w:r w:rsidRPr="009C389B">
          <w:rPr>
            <w:rStyle w:val="Hyperlink"/>
            <w:lang w:val="fr-FR"/>
          </w:rPr>
          <w:t>https://extranet.itu.int/meetings/ITU-T/</w:t>
        </w:r>
      </w:hyperlink>
      <w:r w:rsidRPr="009C389B">
        <w:rPr>
          <w:rStyle w:val="Hyperlink"/>
          <w:lang w:val="fr-FR"/>
        </w:rPr>
        <w:t xml:space="preserve">. </w:t>
      </w:r>
      <w:r>
        <w:rPr>
          <w:rStyle w:val="Hyperlink"/>
          <w:lang w:val="fr-FR"/>
        </w:rPr>
        <w:t>C</w:t>
      </w:r>
      <w:r w:rsidRPr="009C389B">
        <w:rPr>
          <w:color w:val="000000"/>
          <w:lang w:val="fr-FR"/>
        </w:rPr>
        <w:t xml:space="preserve">e lien permet également aux utilisateurs du système RGM de bénéficier d'un appui complet, de consulter les questions les plus </w:t>
      </w:r>
      <w:r>
        <w:rPr>
          <w:color w:val="000000"/>
          <w:lang w:val="fr-FR"/>
        </w:rPr>
        <w:t>fréquemment posées,</w:t>
      </w:r>
      <w:r w:rsidRPr="00636931">
        <w:rPr>
          <w:color w:val="000000"/>
          <w:lang w:val="fr-FR"/>
        </w:rPr>
        <w:t xml:space="preserve"> </w:t>
      </w:r>
      <w:r>
        <w:rPr>
          <w:color w:val="000000"/>
          <w:lang w:val="fr-FR"/>
        </w:rPr>
        <w:t>les utilisateurs pourront aussi bénéficier de conseils,</w:t>
      </w:r>
      <w:r w:rsidRPr="009C389B">
        <w:rPr>
          <w:color w:val="000000"/>
          <w:lang w:val="fr-FR"/>
        </w:rPr>
        <w:t xml:space="preserve"> </w:t>
      </w:r>
      <w:r>
        <w:rPr>
          <w:color w:val="000000"/>
          <w:lang w:val="fr-FR"/>
        </w:rPr>
        <w:t>consulter l</w:t>
      </w:r>
      <w:r w:rsidRPr="009C389B">
        <w:rPr>
          <w:color w:val="000000"/>
          <w:lang w:val="fr-FR"/>
        </w:rPr>
        <w:t>es bonnes pratiques concernant ce système ainsi qu'un guide en ligne détaillé présentant l'utilisation de ce système</w:t>
      </w:r>
      <w:r>
        <w:rPr>
          <w:color w:val="000000"/>
          <w:lang w:val="fr-FR"/>
        </w:rPr>
        <w:t xml:space="preserve">, complété par des vidéos, et </w:t>
      </w:r>
      <w:r w:rsidRPr="009C389B">
        <w:rPr>
          <w:color w:val="000000"/>
          <w:lang w:val="fr-FR"/>
        </w:rPr>
        <w:t>accéder à un formulaire permettant d'envoyer des commentaires sur le nouveau système RGM.</w:t>
      </w:r>
    </w:p>
    <w:p w:rsidR="00B40A9B" w:rsidRPr="009C389B" w:rsidRDefault="00B40A9B" w:rsidP="00B40A9B">
      <w:pPr>
        <w:rPr>
          <w:lang w:val="fr-FR"/>
        </w:rPr>
      </w:pPr>
      <w:bookmarkStart w:id="877" w:name="_Toc462664278"/>
      <w:bookmarkStart w:id="878" w:name="_Toc464035645"/>
      <w:r w:rsidRPr="009C389B">
        <w:rPr>
          <w:lang w:val="fr-FR"/>
        </w:rPr>
        <w:t>Le système RGM fait partie d'un ensemble de services disponibles sur les sites collaboratifs SharePoint de l'UIT-T. La plupart de ces sites sont accessibles uniquement aux Membres de l'UIT</w:t>
      </w:r>
      <w:r w:rsidRPr="009C389B">
        <w:rPr>
          <w:lang w:val="fr-FR"/>
        </w:rPr>
        <w:noBreakHyphen/>
        <w:t>T, à l'aide d'un compte TIES. L'accès à certains sites collaboratifs est possible pour les non</w:t>
      </w:r>
      <w:r w:rsidRPr="009C389B">
        <w:rPr>
          <w:lang w:val="fr-FR"/>
        </w:rPr>
        <w:noBreakHyphen/>
        <w:t xml:space="preserve">membres qui peuvent utiliser pour ce faire un compte invité UIT. La page d'accueil des sites collaboratifs SharePoint de l'UIT-T est accessible ici: </w:t>
      </w:r>
      <w:hyperlink r:id="rId238" w:history="1">
        <w:r w:rsidRPr="009C389B">
          <w:rPr>
            <w:rStyle w:val="Hyperlink"/>
            <w:lang w:val="fr-FR"/>
          </w:rPr>
          <w:t>https://extranet.itu.int/ITU-T/</w:t>
        </w:r>
      </w:hyperlink>
      <w:r w:rsidRPr="009C389B">
        <w:rPr>
          <w:lang w:val="fr-FR"/>
        </w:rPr>
        <w:t xml:space="preserve">. </w:t>
      </w:r>
    </w:p>
    <w:p w:rsidR="00B40A9B" w:rsidRPr="00392B04" w:rsidRDefault="00B40A9B" w:rsidP="00B40A9B">
      <w:pPr>
        <w:pStyle w:val="Heading2"/>
        <w:rPr>
          <w:lang w:val="fr-FR"/>
        </w:rPr>
      </w:pPr>
      <w:bookmarkStart w:id="879" w:name="_Toc465171968"/>
      <w:bookmarkEnd w:id="877"/>
      <w:bookmarkEnd w:id="878"/>
      <w:r w:rsidRPr="00392B04">
        <w:rPr>
          <w:lang w:val="fr-FR"/>
        </w:rPr>
        <w:t>20.4</w:t>
      </w:r>
      <w:r w:rsidRPr="00392B04">
        <w:rPr>
          <w:lang w:val="fr-FR"/>
        </w:rPr>
        <w:tab/>
        <w:t>Nouveau service des inscriptions et des abonnements électroniques de l'UIT-T</w:t>
      </w:r>
      <w:bookmarkEnd w:id="879"/>
    </w:p>
    <w:p w:rsidR="00B40A9B" w:rsidRPr="00392B04" w:rsidRDefault="00B40A9B" w:rsidP="00B40A9B">
      <w:pPr>
        <w:rPr>
          <w:lang w:val="fr-FR"/>
        </w:rPr>
      </w:pPr>
      <w:r w:rsidRPr="00392B04">
        <w:rPr>
          <w:lang w:val="fr-FR"/>
        </w:rPr>
        <w:t xml:space="preserve">Depuis le lancement du </w:t>
      </w:r>
      <w:r>
        <w:rPr>
          <w:lang w:val="fr-FR"/>
        </w:rPr>
        <w:t>s</w:t>
      </w:r>
      <w:r w:rsidRPr="00392B04">
        <w:rPr>
          <w:lang w:val="fr-FR"/>
        </w:rPr>
        <w:t>ervice des inscriptions et des abonnements éle</w:t>
      </w:r>
      <w:r w:rsidR="00C801D7">
        <w:rPr>
          <w:lang w:val="fr-FR"/>
        </w:rPr>
        <w:t>ctroniques de l'UIT-T en </w:t>
      </w:r>
      <w:r w:rsidRPr="00392B04">
        <w:rPr>
          <w:lang w:val="fr-FR"/>
        </w:rPr>
        <w:t>2009, les participants aux travaux de l</w:t>
      </w:r>
      <w:r>
        <w:rPr>
          <w:lang w:val="fr-FR"/>
        </w:rPr>
        <w:t>'</w:t>
      </w:r>
      <w:r w:rsidRPr="00392B04">
        <w:rPr>
          <w:lang w:val="fr-FR"/>
        </w:rPr>
        <w:t>UIT-T ont fourni de</w:t>
      </w:r>
      <w:r>
        <w:rPr>
          <w:lang w:val="fr-FR"/>
        </w:rPr>
        <w:t xml:space="preserve"> précieux</w:t>
      </w:r>
      <w:r w:rsidRPr="00392B04">
        <w:rPr>
          <w:lang w:val="fr-FR"/>
        </w:rPr>
        <w:t xml:space="preserve"> retours d</w:t>
      </w:r>
      <w:r>
        <w:rPr>
          <w:lang w:val="fr-FR"/>
        </w:rPr>
        <w:t>'</w:t>
      </w:r>
      <w:r w:rsidRPr="00392B04">
        <w:rPr>
          <w:lang w:val="fr-FR"/>
        </w:rPr>
        <w:t>information sur divers problèmes et ont suggéré des améliorations et d</w:t>
      </w:r>
      <w:r>
        <w:rPr>
          <w:lang w:val="fr-FR"/>
        </w:rPr>
        <w:t>'</w:t>
      </w:r>
      <w:r w:rsidRPr="00392B04">
        <w:rPr>
          <w:lang w:val="fr-FR"/>
        </w:rPr>
        <w:t>autres optimisations. Pour résoudre ces problèmes et améliorer davantage les outils actuels d</w:t>
      </w:r>
      <w:r>
        <w:rPr>
          <w:lang w:val="fr-FR"/>
        </w:rPr>
        <w:t>'</w:t>
      </w:r>
      <w:r w:rsidRPr="00392B04">
        <w:rPr>
          <w:lang w:val="fr-FR"/>
        </w:rPr>
        <w:t>inscription automatique aux listes de diffusion, d</w:t>
      </w:r>
      <w:r>
        <w:rPr>
          <w:lang w:val="fr-FR"/>
        </w:rPr>
        <w:t>'</w:t>
      </w:r>
      <w:r w:rsidRPr="00392B04">
        <w:rPr>
          <w:lang w:val="fr-FR"/>
        </w:rPr>
        <w:t>accès aux zones FTP, etc.</w:t>
      </w:r>
      <w:r>
        <w:rPr>
          <w:lang w:val="fr-FR"/>
        </w:rPr>
        <w:t>, une nouvelle version</w:t>
      </w:r>
      <w:r w:rsidRPr="00392B04">
        <w:rPr>
          <w:lang w:val="fr-FR"/>
        </w:rPr>
        <w:t xml:space="preserve"> du projet </w:t>
      </w:r>
      <w:r>
        <w:rPr>
          <w:lang w:val="fr-FR"/>
        </w:rPr>
        <w:t>"</w:t>
      </w:r>
      <w:r w:rsidRPr="00392B04">
        <w:rPr>
          <w:lang w:val="fr-FR"/>
        </w:rPr>
        <w:t>Amélio</w:t>
      </w:r>
      <w:r>
        <w:rPr>
          <w:lang w:val="fr-FR"/>
        </w:rPr>
        <w:t>ration des méthodes de travail"</w:t>
      </w:r>
      <w:r w:rsidRPr="00392B04">
        <w:rPr>
          <w:lang w:val="fr-FR"/>
        </w:rPr>
        <w:t xml:space="preserve"> (IMW</w:t>
      </w:r>
      <w:r>
        <w:rPr>
          <w:lang w:val="fr-FR"/>
        </w:rPr>
        <w:t> </w:t>
      </w:r>
      <w:r w:rsidRPr="00392B04">
        <w:rPr>
          <w:lang w:val="fr-FR"/>
        </w:rPr>
        <w:t>V2) a été inauguré</w:t>
      </w:r>
      <w:r>
        <w:rPr>
          <w:lang w:val="fr-FR"/>
        </w:rPr>
        <w:t>e</w:t>
      </w:r>
      <w:r w:rsidRPr="00392B04">
        <w:rPr>
          <w:lang w:val="fr-FR"/>
        </w:rPr>
        <w:t xml:space="preserve"> et mis</w:t>
      </w:r>
      <w:r>
        <w:rPr>
          <w:lang w:val="fr-FR"/>
        </w:rPr>
        <w:t>e en oe</w:t>
      </w:r>
      <w:r w:rsidRPr="00392B04">
        <w:rPr>
          <w:lang w:val="fr-FR"/>
        </w:rPr>
        <w:t>uvre avec succès en mars 2013.</w:t>
      </w:r>
      <w:r>
        <w:rPr>
          <w:lang w:val="fr-FR"/>
        </w:rPr>
        <w:t xml:space="preserve"> Ce projet a donné lieu à la nouvelle interface web du </w:t>
      </w:r>
      <w:r w:rsidRPr="00392B04">
        <w:rPr>
          <w:lang w:val="fr-FR"/>
        </w:rPr>
        <w:t>S</w:t>
      </w:r>
      <w:r>
        <w:rPr>
          <w:lang w:val="fr-FR"/>
        </w:rPr>
        <w:t>e</w:t>
      </w:r>
      <w:r w:rsidRPr="00392B04">
        <w:rPr>
          <w:lang w:val="fr-FR"/>
        </w:rPr>
        <w:t>rvice des inscriptions et des abonnements électroniques de l'UIT-T</w:t>
      </w:r>
      <w:r>
        <w:rPr>
          <w:lang w:val="fr-FR"/>
        </w:rPr>
        <w:t xml:space="preserve">, disponible à l'adresse suivante: </w:t>
      </w:r>
      <w:hyperlink r:id="rId239" w:history="1">
        <w:r w:rsidRPr="00392B04">
          <w:rPr>
            <w:rStyle w:val="Hyperlink"/>
            <w:lang w:val="fr-FR"/>
          </w:rPr>
          <w:t>http://www.itu.int/en/ITU-T/ewm/Pages/services.aspx</w:t>
        </w:r>
      </w:hyperlink>
      <w:r w:rsidRPr="00392B04">
        <w:rPr>
          <w:lang w:val="fr-FR"/>
        </w:rPr>
        <w:t>.</w:t>
      </w:r>
    </w:p>
    <w:p w:rsidR="00B40A9B" w:rsidRPr="00392B04" w:rsidRDefault="00B40A9B" w:rsidP="00C801D7">
      <w:pPr>
        <w:pStyle w:val="Heading2"/>
        <w:tabs>
          <w:tab w:val="right" w:pos="9639"/>
        </w:tabs>
        <w:rPr>
          <w:lang w:val="fr-FR"/>
        </w:rPr>
      </w:pPr>
      <w:bookmarkStart w:id="880" w:name="_Toc464035646"/>
      <w:bookmarkStart w:id="881" w:name="_Toc465171969"/>
      <w:r w:rsidRPr="00392B04">
        <w:rPr>
          <w:lang w:val="fr-FR"/>
        </w:rPr>
        <w:t>20.5</w:t>
      </w:r>
      <w:r w:rsidRPr="00392B04">
        <w:rPr>
          <w:lang w:val="fr-FR"/>
        </w:rPr>
        <w:tab/>
      </w:r>
      <w:bookmarkEnd w:id="880"/>
      <w:r w:rsidRPr="00392B04">
        <w:rPr>
          <w:lang w:val="fr-FR"/>
        </w:rPr>
        <w:t>Ressources internationales de numérotage (INR)</w:t>
      </w:r>
      <w:bookmarkEnd w:id="881"/>
    </w:p>
    <w:p w:rsidR="00B40A9B" w:rsidRPr="00392B04" w:rsidRDefault="00B40A9B" w:rsidP="00B40A9B">
      <w:pPr>
        <w:rPr>
          <w:lang w:val="fr-FR"/>
        </w:rPr>
      </w:pPr>
      <w:r w:rsidRPr="00392B04">
        <w:rPr>
          <w:lang w:val="fr-FR"/>
        </w:rPr>
        <w:t xml:space="preserve">La </w:t>
      </w:r>
      <w:hyperlink r:id="rId240" w:history="1">
        <w:r w:rsidRPr="00392B04">
          <w:rPr>
            <w:rStyle w:val="Hyperlink"/>
            <w:lang w:val="fr-FR"/>
          </w:rPr>
          <w:t>base de données sur les ressources INR</w:t>
        </w:r>
      </w:hyperlink>
      <w:r w:rsidRPr="00392B04">
        <w:rPr>
          <w:lang w:val="fr-FR"/>
        </w:rPr>
        <w:t xml:space="preserve"> a été profondément remaniée et bénéficie</w:t>
      </w:r>
      <w:r>
        <w:rPr>
          <w:lang w:val="fr-FR"/>
        </w:rPr>
        <w:t xml:space="preserve"> désormais</w:t>
      </w:r>
      <w:r w:rsidRPr="00392B04">
        <w:rPr>
          <w:lang w:val="fr-FR"/>
        </w:rPr>
        <w:t xml:space="preserve"> d</w:t>
      </w:r>
      <w:r>
        <w:rPr>
          <w:lang w:val="fr-FR"/>
        </w:rPr>
        <w:t>'</w:t>
      </w:r>
      <w:r w:rsidRPr="00392B04">
        <w:rPr>
          <w:lang w:val="fr-FR"/>
        </w:rPr>
        <w:t>une interface d</w:t>
      </w:r>
      <w:r>
        <w:rPr>
          <w:lang w:val="fr-FR"/>
        </w:rPr>
        <w:t>'</w:t>
      </w:r>
      <w:r w:rsidRPr="00392B04">
        <w:rPr>
          <w:lang w:val="fr-FR"/>
        </w:rPr>
        <w:t>utilisateur plus intuitive. La base de données répertorie des numéros et indicatifs attribués conformément aux Recommandations suivantes:</w:t>
      </w:r>
    </w:p>
    <w:p w:rsidR="00B40A9B" w:rsidRPr="00392B04" w:rsidRDefault="00B40A9B" w:rsidP="00B40A9B">
      <w:pPr>
        <w:pStyle w:val="enumlev1"/>
        <w:rPr>
          <w:lang w:val="fr-FR"/>
        </w:rPr>
      </w:pPr>
      <w:r w:rsidRPr="00BA6D28">
        <w:rPr>
          <w:lang w:val="fr-FR"/>
        </w:rPr>
        <w:t>•</w:t>
      </w:r>
      <w:r>
        <w:rPr>
          <w:lang w:val="fr-FR"/>
        </w:rPr>
        <w:tab/>
      </w:r>
      <w:r w:rsidRPr="00392B04">
        <w:rPr>
          <w:lang w:val="fr-FR"/>
        </w:rPr>
        <w:t>U</w:t>
      </w:r>
      <w:r>
        <w:rPr>
          <w:lang w:val="fr-FR"/>
        </w:rPr>
        <w:t xml:space="preserve">IT-T E.164 </w:t>
      </w:r>
      <w:r w:rsidRPr="000B4A93">
        <w:rPr>
          <w:lang w:val="fr-FR"/>
        </w:rPr>
        <w:t>–</w:t>
      </w:r>
      <w:r w:rsidRPr="00392B04">
        <w:rPr>
          <w:lang w:val="fr-FR"/>
        </w:rPr>
        <w:t xml:space="preserve"> Plan de numérotage des télécommunications publiques internationales</w:t>
      </w:r>
    </w:p>
    <w:p w:rsidR="00B40A9B" w:rsidRPr="00392B04" w:rsidRDefault="00B40A9B" w:rsidP="00B40A9B">
      <w:pPr>
        <w:pStyle w:val="enumlev1"/>
        <w:rPr>
          <w:lang w:val="fr-FR"/>
        </w:rPr>
      </w:pPr>
      <w:r w:rsidRPr="00BA6D28">
        <w:rPr>
          <w:lang w:val="fr-FR"/>
        </w:rPr>
        <w:t>•</w:t>
      </w:r>
      <w:r>
        <w:rPr>
          <w:lang w:val="fr-FR"/>
        </w:rPr>
        <w:tab/>
        <w:t xml:space="preserve">UIT-T E.118 </w:t>
      </w:r>
      <w:r w:rsidRPr="000B4A93">
        <w:rPr>
          <w:lang w:val="fr-FR"/>
        </w:rPr>
        <w:t>–</w:t>
      </w:r>
      <w:r w:rsidRPr="00670A9C">
        <w:rPr>
          <w:lang w:val="fr-FR"/>
        </w:rPr>
        <w:t xml:space="preserve"> Carte internationale de facturation des télécommunications</w:t>
      </w:r>
    </w:p>
    <w:p w:rsidR="00B40A9B" w:rsidRPr="00392B04" w:rsidRDefault="00B40A9B" w:rsidP="00B40A9B">
      <w:pPr>
        <w:pStyle w:val="enumlev1"/>
        <w:rPr>
          <w:lang w:val="fr-FR"/>
        </w:rPr>
      </w:pPr>
      <w:r w:rsidRPr="00BA6D28">
        <w:rPr>
          <w:lang w:val="fr-FR"/>
        </w:rPr>
        <w:t>•</w:t>
      </w:r>
      <w:r>
        <w:rPr>
          <w:lang w:val="fr-FR"/>
        </w:rPr>
        <w:tab/>
        <w:t xml:space="preserve">UIT-T E.212 </w:t>
      </w:r>
      <w:r w:rsidRPr="000B4A93">
        <w:rPr>
          <w:lang w:val="fr-FR"/>
        </w:rPr>
        <w:t>–</w:t>
      </w:r>
      <w:r w:rsidRPr="00670A9C">
        <w:rPr>
          <w:lang w:val="fr-FR"/>
        </w:rPr>
        <w:t xml:space="preserve"> Plan d'identification international pour les réseaux publics et les abonnements</w:t>
      </w:r>
    </w:p>
    <w:p w:rsidR="00B40A9B" w:rsidRPr="00392B04" w:rsidRDefault="00B40A9B" w:rsidP="00B40A9B">
      <w:pPr>
        <w:pStyle w:val="enumlev1"/>
        <w:rPr>
          <w:lang w:val="fr-FR"/>
        </w:rPr>
      </w:pPr>
      <w:r w:rsidRPr="00BA6D28">
        <w:rPr>
          <w:lang w:val="fr-FR"/>
        </w:rPr>
        <w:t>•</w:t>
      </w:r>
      <w:r>
        <w:rPr>
          <w:lang w:val="fr-FR"/>
        </w:rPr>
        <w:tab/>
        <w:t xml:space="preserve">UIT-T E.218 </w:t>
      </w:r>
      <w:r w:rsidRPr="000B4A93">
        <w:rPr>
          <w:lang w:val="fr-FR"/>
        </w:rPr>
        <w:t>–</w:t>
      </w:r>
      <w:r w:rsidRPr="00392B04">
        <w:rPr>
          <w:lang w:val="fr-FR"/>
        </w:rPr>
        <w:t xml:space="preserve"> Gestion de l'attribution des indicatifs de pays pour le service mobile de radiocom</w:t>
      </w:r>
      <w:r>
        <w:rPr>
          <w:lang w:val="fr-FR"/>
        </w:rPr>
        <w:t>munication de Terre à ressource partagée</w:t>
      </w:r>
    </w:p>
    <w:p w:rsidR="00B40A9B" w:rsidRPr="00392B04" w:rsidRDefault="00B40A9B" w:rsidP="00B40A9B">
      <w:pPr>
        <w:pStyle w:val="enumlev1"/>
        <w:rPr>
          <w:lang w:val="fr-FR"/>
        </w:rPr>
      </w:pPr>
      <w:r w:rsidRPr="00BA6D28">
        <w:rPr>
          <w:lang w:val="fr-FR"/>
        </w:rPr>
        <w:t>•</w:t>
      </w:r>
      <w:r>
        <w:rPr>
          <w:lang w:val="fr-FR"/>
        </w:rPr>
        <w:tab/>
        <w:t xml:space="preserve">UIT-T Q.708 </w:t>
      </w:r>
      <w:r w:rsidRPr="000B4A93">
        <w:rPr>
          <w:lang w:val="fr-FR"/>
        </w:rPr>
        <w:t>–</w:t>
      </w:r>
      <w:r>
        <w:rPr>
          <w:lang w:val="fr-FR"/>
        </w:rPr>
        <w:t xml:space="preserve"> </w:t>
      </w:r>
      <w:r w:rsidRPr="00670A9C">
        <w:rPr>
          <w:lang w:val="fr-FR"/>
        </w:rPr>
        <w:t>Procédures d'attribution de codes de points sémaphores internationaux</w:t>
      </w:r>
      <w:r>
        <w:rPr>
          <w:lang w:val="fr-FR"/>
        </w:rPr>
        <w:t>.</w:t>
      </w:r>
      <w:r w:rsidRPr="00392B04">
        <w:rPr>
          <w:lang w:val="fr-FR"/>
        </w:rPr>
        <w:t xml:space="preserve"> </w:t>
      </w:r>
    </w:p>
    <w:p w:rsidR="00B40A9B" w:rsidRPr="00392B04" w:rsidRDefault="00B40A9B" w:rsidP="00B40A9B">
      <w:pPr>
        <w:widowControl w:val="0"/>
        <w:rPr>
          <w:lang w:val="fr-FR"/>
        </w:rPr>
      </w:pPr>
      <w:r w:rsidRPr="00535D67">
        <w:rPr>
          <w:lang w:val="fr-CH"/>
        </w:rPr>
        <w:t>Des notifications concernant la mise à jour du plan de numérotage/</w:t>
      </w:r>
      <w:r>
        <w:rPr>
          <w:lang w:val="fr-CH"/>
        </w:rPr>
        <w:t>d'</w:t>
      </w:r>
      <w:r w:rsidRPr="00535D67">
        <w:rPr>
          <w:lang w:val="fr-CH"/>
        </w:rPr>
        <w:t>identification national, l</w:t>
      </w:r>
      <w:r>
        <w:rPr>
          <w:lang w:val="fr-CH"/>
        </w:rPr>
        <w:t>'</w:t>
      </w:r>
      <w:r w:rsidRPr="00535D67">
        <w:rPr>
          <w:lang w:val="fr-CH"/>
        </w:rPr>
        <w:t>attribution des ressources nationales de numérotage/</w:t>
      </w:r>
      <w:r>
        <w:rPr>
          <w:lang w:val="fr-CH"/>
        </w:rPr>
        <w:t>d'</w:t>
      </w:r>
      <w:r w:rsidRPr="00535D67">
        <w:rPr>
          <w:lang w:val="fr-CH"/>
        </w:rPr>
        <w:t xml:space="preserve">identification ou des réclamations en la matière ont été reçues et publiées dans le </w:t>
      </w:r>
      <w:hyperlink r:id="rId241" w:history="1">
        <w:r>
          <w:rPr>
            <w:rFonts w:asciiTheme="majorBidi" w:hAnsiTheme="majorBidi" w:cstheme="majorBidi"/>
            <w:color w:val="0000FF"/>
            <w:u w:val="single" w:color="0000FF"/>
            <w:lang w:val="fr-FR" w:eastAsia="zh-CN"/>
          </w:rPr>
          <w:t>Bulletin d'exploitation de l'UIT</w:t>
        </w:r>
      </w:hyperlink>
      <w:r>
        <w:rPr>
          <w:lang w:val="fr-FR"/>
        </w:rPr>
        <w:t>,</w:t>
      </w:r>
      <w:r w:rsidRPr="00392B04">
        <w:rPr>
          <w:lang w:val="fr-CH"/>
        </w:rPr>
        <w:t xml:space="preserve"> </w:t>
      </w:r>
      <w:r w:rsidRPr="00535D67">
        <w:rPr>
          <w:lang w:val="fr-CH"/>
        </w:rPr>
        <w:t>lequel est publié dans les six langues officielles</w:t>
      </w:r>
      <w:r>
        <w:rPr>
          <w:lang w:val="fr-CH"/>
        </w:rPr>
        <w:t xml:space="preserve"> deux fois par mois.</w:t>
      </w:r>
    </w:p>
    <w:p w:rsidR="00B40A9B" w:rsidRPr="00392B04" w:rsidRDefault="00B40A9B" w:rsidP="00B40A9B">
      <w:pPr>
        <w:rPr>
          <w:lang w:val="fr-FR"/>
        </w:rPr>
      </w:pPr>
      <w:r>
        <w:rPr>
          <w:lang w:val="fr-CH"/>
        </w:rPr>
        <w:t>Les Membres de l'UIT ont demandé au T</w:t>
      </w:r>
      <w:r w:rsidRPr="00535D67">
        <w:rPr>
          <w:lang w:val="fr-CH"/>
        </w:rPr>
        <w:t xml:space="preserve">SB </w:t>
      </w:r>
      <w:r>
        <w:rPr>
          <w:lang w:val="fr-CH"/>
        </w:rPr>
        <w:t>de</w:t>
      </w:r>
      <w:r w:rsidRPr="00535D67">
        <w:rPr>
          <w:lang w:val="fr-CH"/>
        </w:rPr>
        <w:t xml:space="preserve"> </w:t>
      </w:r>
      <w:r>
        <w:rPr>
          <w:lang w:val="fr-CH"/>
        </w:rPr>
        <w:t>"</w:t>
      </w:r>
      <w:r w:rsidRPr="00535D67">
        <w:rPr>
          <w:lang w:val="fr-CH"/>
        </w:rPr>
        <w:t>moderniser</w:t>
      </w:r>
      <w:r>
        <w:rPr>
          <w:lang w:val="fr-CH"/>
        </w:rPr>
        <w:t>"</w:t>
      </w:r>
      <w:r w:rsidRPr="00535D67">
        <w:rPr>
          <w:lang w:val="fr-CH"/>
        </w:rPr>
        <w:t xml:space="preserve"> le processus</w:t>
      </w:r>
      <w:r>
        <w:rPr>
          <w:lang w:val="fr-CH"/>
        </w:rPr>
        <w:t xml:space="preserve"> de signalement des </w:t>
      </w:r>
      <w:r w:rsidRPr="00535D67">
        <w:rPr>
          <w:lang w:val="fr-CH"/>
        </w:rPr>
        <w:t>utilisations abusives</w:t>
      </w:r>
      <w:r>
        <w:rPr>
          <w:lang w:val="fr-CH"/>
        </w:rPr>
        <w:t xml:space="preserve"> des ressources IRN</w:t>
      </w:r>
      <w:r w:rsidRPr="00535D67">
        <w:rPr>
          <w:lang w:val="fr-CH"/>
        </w:rPr>
        <w:t xml:space="preserve"> et </w:t>
      </w:r>
      <w:r>
        <w:rPr>
          <w:lang w:val="fr-CH"/>
        </w:rPr>
        <w:t>de l'automatiser autant que faire se peut</w:t>
      </w:r>
      <w:r w:rsidRPr="00535D67">
        <w:rPr>
          <w:lang w:val="fr-CH"/>
        </w:rPr>
        <w:t xml:space="preserve">. Le mécanisme </w:t>
      </w:r>
      <w:r>
        <w:rPr>
          <w:lang w:val="fr-CH"/>
        </w:rPr>
        <w:t xml:space="preserve">de signalement des </w:t>
      </w:r>
      <w:r w:rsidRPr="00535D67">
        <w:rPr>
          <w:lang w:val="fr-CH"/>
        </w:rPr>
        <w:t>utilisations abusives a été repensé afin de permettre l</w:t>
      </w:r>
      <w:r>
        <w:rPr>
          <w:lang w:val="fr-CH"/>
        </w:rPr>
        <w:t>'utilisation</w:t>
      </w:r>
      <w:r w:rsidRPr="00535D67">
        <w:rPr>
          <w:lang w:val="fr-CH"/>
        </w:rPr>
        <w:t xml:space="preserve"> d</w:t>
      </w:r>
      <w:r>
        <w:rPr>
          <w:lang w:val="fr-CH"/>
        </w:rPr>
        <w:t>'</w:t>
      </w:r>
      <w:r w:rsidRPr="00535D67">
        <w:rPr>
          <w:lang w:val="fr-CH"/>
        </w:rPr>
        <w:t>une interface plus conviviale (disponible</w:t>
      </w:r>
      <w:r>
        <w:rPr>
          <w:lang w:val="fr-CH"/>
        </w:rPr>
        <w:t xml:space="preserve"> </w:t>
      </w:r>
      <w:hyperlink r:id="rId242" w:history="1">
        <w:r>
          <w:rPr>
            <w:rFonts w:asciiTheme="majorBidi" w:hAnsiTheme="majorBidi" w:cstheme="majorBidi"/>
            <w:color w:val="0000FF"/>
            <w:u w:val="single" w:color="0000FF"/>
            <w:lang w:val="fr-FR" w:eastAsia="zh-CN"/>
          </w:rPr>
          <w:t>ici</w:t>
        </w:r>
      </w:hyperlink>
      <w:r w:rsidRPr="00392B04">
        <w:rPr>
          <w:lang w:val="fr-FR"/>
        </w:rPr>
        <w:t>).</w:t>
      </w:r>
    </w:p>
    <w:p w:rsidR="00B40A9B" w:rsidRPr="00392B04" w:rsidRDefault="00B40A9B" w:rsidP="00B40A9B">
      <w:pPr>
        <w:pStyle w:val="Heading2"/>
        <w:rPr>
          <w:lang w:val="fr-FR"/>
        </w:rPr>
      </w:pPr>
      <w:bookmarkStart w:id="882" w:name="_Toc462664279"/>
      <w:bookmarkStart w:id="883" w:name="_Toc464035647"/>
      <w:bookmarkStart w:id="884" w:name="_Toc465171970"/>
      <w:r w:rsidRPr="00392B04">
        <w:rPr>
          <w:lang w:val="fr-FR"/>
        </w:rPr>
        <w:lastRenderedPageBreak/>
        <w:t>20.6</w:t>
      </w:r>
      <w:r w:rsidRPr="00392B04">
        <w:rPr>
          <w:lang w:val="fr-FR"/>
        </w:rPr>
        <w:tab/>
      </w:r>
      <w:bookmarkEnd w:id="882"/>
      <w:bookmarkEnd w:id="883"/>
      <w:r w:rsidRPr="00424C46">
        <w:rPr>
          <w:bCs/>
          <w:lang w:val="fr-CH"/>
        </w:rPr>
        <w:t>Sites collaboratifs SharePoint des commissions d'études de l'UIT-T</w:t>
      </w:r>
      <w:bookmarkEnd w:id="884"/>
    </w:p>
    <w:p w:rsidR="00B40A9B" w:rsidRDefault="00B40A9B" w:rsidP="00B40A9B">
      <w:pPr>
        <w:overflowPunct/>
        <w:autoSpaceDE/>
        <w:autoSpaceDN/>
        <w:adjustRightInd/>
        <w:textAlignment w:val="auto"/>
        <w:rPr>
          <w:lang w:val="fr-FR"/>
        </w:rPr>
      </w:pPr>
      <w:r w:rsidRPr="00392B04">
        <w:rPr>
          <w:lang w:val="fr-FR"/>
        </w:rPr>
        <w:t>Une nouvelle plate-forme de collaboration en ligne a été développée en vue d'améliorer les méthodes de travail électroniques des commissions d'études de l</w:t>
      </w:r>
      <w:r>
        <w:rPr>
          <w:lang w:val="fr-FR"/>
        </w:rPr>
        <w:t>'UIT-T. Ce site collaboratif</w:t>
      </w:r>
      <w:r w:rsidRPr="00392B04">
        <w:rPr>
          <w:lang w:val="fr-FR"/>
        </w:rPr>
        <w:t>, qui utilise l'outil SharePoint, permet aux membres de discuter et de travailler en ligne sur des documents dans un environnement sécurisé et partagé. Plusieurs catégories de discussions en ligne dépendant des structures des différentes commissions d'études de l'UIT-T ont été créées et peuvent maintenant être utilisées. En outre, des fonctionnalités de base de médias sociaux sont également disponibles en vue d'encourager des discussions animées et constructives entre les membres.</w:t>
      </w:r>
    </w:p>
    <w:p w:rsidR="00B40A9B" w:rsidRDefault="00B40A9B" w:rsidP="00B40A9B">
      <w:pPr>
        <w:rPr>
          <w:lang w:val="fr-CH"/>
        </w:rPr>
      </w:pPr>
      <w:r>
        <w:rPr>
          <w:lang w:val="fr-CH"/>
        </w:rPr>
        <w:t>Les sites collaboratifs SharePoint sont largement utilisés dans le cadre des travaux des groupes spécialisés de l'UIT-T, dont certains stockent désormais exclusivement leurs documents dans les bibliothèques SharePoint. Les fonctionnalités et outils évolués de SharePoint permettent aux participants d'accéder à leurs documents et de travailler plus facilement et plus efficacement. Les sites collaboratifs des groupes spécialisés actuellement disponibles sont les suivants:</w:t>
      </w:r>
    </w:p>
    <w:p w:rsidR="00B40A9B" w:rsidRPr="00392B04" w:rsidRDefault="00B40A9B" w:rsidP="00B40A9B">
      <w:pPr>
        <w:pStyle w:val="enumlev1"/>
        <w:rPr>
          <w:rFonts w:asciiTheme="majorBidi" w:hAnsiTheme="majorBidi" w:cstheme="majorBidi"/>
          <w:lang w:val="fr-FR"/>
        </w:rPr>
      </w:pPr>
      <w:r w:rsidRPr="006047E1">
        <w:rPr>
          <w:lang w:val="fr-CH"/>
        </w:rPr>
        <w:t>•</w:t>
      </w:r>
      <w:r>
        <w:rPr>
          <w:lang w:val="fr-CH"/>
        </w:rPr>
        <w:tab/>
        <w:t xml:space="preserve">FG AC </w:t>
      </w:r>
      <w:r w:rsidRPr="005E3AA8">
        <w:rPr>
          <w:lang w:val="fr-CH"/>
        </w:rPr>
        <w:t>–</w:t>
      </w:r>
      <w:r>
        <w:rPr>
          <w:lang w:val="fr-CH"/>
        </w:rPr>
        <w:t xml:space="preserve"> </w:t>
      </w:r>
      <w:r w:rsidRPr="00C042C9">
        <w:rPr>
          <w:lang w:val="fr-CH"/>
        </w:rPr>
        <w:t>Groupe spécialisé sur les applications à l</w:t>
      </w:r>
      <w:r>
        <w:rPr>
          <w:lang w:val="fr-CH"/>
        </w:rPr>
        <w:t>'</w:t>
      </w:r>
      <w:r w:rsidRPr="00C042C9">
        <w:rPr>
          <w:lang w:val="fr-CH"/>
        </w:rPr>
        <w:t>aviation de l</w:t>
      </w:r>
      <w:r>
        <w:rPr>
          <w:lang w:val="fr-CH"/>
        </w:rPr>
        <w:t>'</w:t>
      </w:r>
      <w:r w:rsidRPr="00C042C9">
        <w:rPr>
          <w:lang w:val="fr-CH"/>
        </w:rPr>
        <w:t>informatique en nuage p</w:t>
      </w:r>
      <w:r>
        <w:rPr>
          <w:lang w:val="fr-CH"/>
        </w:rPr>
        <w:t>our le suivi des données de vol</w:t>
      </w:r>
      <w:r w:rsidRPr="0062501F">
        <w:rPr>
          <w:lang w:val="fr-CH"/>
        </w:rPr>
        <w:t xml:space="preserve"> </w:t>
      </w:r>
      <w:r w:rsidRPr="00392B04">
        <w:rPr>
          <w:rFonts w:asciiTheme="majorBidi" w:hAnsiTheme="majorBidi" w:cstheme="majorBidi"/>
          <w:lang w:val="fr-FR"/>
        </w:rPr>
        <w:t>(</w:t>
      </w:r>
      <w:hyperlink r:id="rId243" w:history="1">
        <w:r w:rsidRPr="00392B04">
          <w:rPr>
            <w:rStyle w:val="Hyperlink"/>
            <w:lang w:val="fr-FR"/>
          </w:rPr>
          <w:t>https://extranet.itu.int/ITU-T/focusgroups/imt-2020</w:t>
        </w:r>
      </w:hyperlink>
      <w:r w:rsidRPr="00392B04">
        <w:rPr>
          <w:rFonts w:asciiTheme="majorBidi" w:hAnsiTheme="majorBidi" w:cstheme="majorBidi"/>
          <w:lang w:val="fr-FR"/>
        </w:rPr>
        <w:t>)</w:t>
      </w:r>
      <w:r>
        <w:rPr>
          <w:rFonts w:asciiTheme="majorBidi" w:hAnsiTheme="majorBidi" w:cstheme="majorBidi"/>
          <w:lang w:val="fr-FR"/>
        </w:rPr>
        <w:t>;</w:t>
      </w:r>
    </w:p>
    <w:p w:rsidR="00B40A9B" w:rsidRDefault="00B40A9B" w:rsidP="00B40A9B">
      <w:pPr>
        <w:pStyle w:val="enumlev1"/>
        <w:rPr>
          <w:rFonts w:asciiTheme="majorBidi" w:hAnsiTheme="majorBidi" w:cstheme="majorBidi"/>
          <w:lang w:val="fr-CH"/>
        </w:rPr>
      </w:pPr>
      <w:r w:rsidRPr="006047E1">
        <w:rPr>
          <w:lang w:val="fr-CH"/>
        </w:rPr>
        <w:t>•</w:t>
      </w:r>
      <w:r>
        <w:rPr>
          <w:lang w:val="fr-CH"/>
        </w:rPr>
        <w:tab/>
        <w:t xml:space="preserve">FG DFS </w:t>
      </w:r>
      <w:r w:rsidRPr="005E3AA8">
        <w:rPr>
          <w:lang w:val="fr-CH"/>
        </w:rPr>
        <w:t>–</w:t>
      </w:r>
      <w:r>
        <w:rPr>
          <w:lang w:val="fr-CH"/>
        </w:rPr>
        <w:t xml:space="preserve"> </w:t>
      </w:r>
      <w:r w:rsidRPr="00C042C9">
        <w:rPr>
          <w:bCs/>
          <w:lang w:val="fr-CH"/>
        </w:rPr>
        <w:t>Groupe spécialisé sur les services financiers numériques</w:t>
      </w:r>
      <w:r>
        <w:rPr>
          <w:bCs/>
          <w:lang w:val="fr-CH"/>
        </w:rPr>
        <w:t xml:space="preserve"> </w:t>
      </w:r>
      <w:r w:rsidRPr="00431143">
        <w:rPr>
          <w:rFonts w:asciiTheme="majorBidi" w:hAnsiTheme="majorBidi" w:cstheme="majorBidi"/>
          <w:lang w:val="fr-CH"/>
        </w:rPr>
        <w:t>(</w:t>
      </w:r>
      <w:hyperlink r:id="rId244" w:history="1">
        <w:r w:rsidRPr="006542B3">
          <w:rPr>
            <w:rStyle w:val="Hyperlink"/>
            <w:lang w:val="fr-CH"/>
          </w:rPr>
          <w:t>https://extranet.itu.int/ITU-T/focusgroups/fgdfs</w:t>
        </w:r>
      </w:hyperlink>
      <w:r w:rsidRPr="00431143">
        <w:rPr>
          <w:rFonts w:asciiTheme="majorBidi" w:hAnsiTheme="majorBidi" w:cstheme="majorBidi"/>
          <w:lang w:val="fr-CH"/>
        </w:rPr>
        <w:t>)</w:t>
      </w:r>
      <w:r>
        <w:rPr>
          <w:rFonts w:asciiTheme="majorBidi" w:hAnsiTheme="majorBidi" w:cstheme="majorBidi"/>
          <w:lang w:val="fr-CH"/>
        </w:rPr>
        <w:t>;</w:t>
      </w:r>
    </w:p>
    <w:p w:rsidR="00B40A9B" w:rsidRPr="00392B04" w:rsidRDefault="00B40A9B" w:rsidP="00B40A9B">
      <w:pPr>
        <w:pStyle w:val="enumlev1"/>
        <w:rPr>
          <w:rFonts w:asciiTheme="majorBidi" w:hAnsiTheme="majorBidi" w:cstheme="majorBidi"/>
          <w:lang w:val="fr-FR"/>
        </w:rPr>
      </w:pPr>
      <w:r w:rsidRPr="006047E1">
        <w:rPr>
          <w:bCs/>
          <w:lang w:val="fr-CH"/>
        </w:rPr>
        <w:t>•</w:t>
      </w:r>
      <w:r>
        <w:rPr>
          <w:bCs/>
          <w:lang w:val="fr-CH"/>
        </w:rPr>
        <w:tab/>
        <w:t xml:space="preserve">FG IMT-2020 - </w:t>
      </w:r>
      <w:r w:rsidRPr="00C042C9">
        <w:rPr>
          <w:bCs/>
          <w:lang w:val="fr-CH"/>
        </w:rPr>
        <w:t>Groupe spécialisé sur les IMT-2020</w:t>
      </w:r>
      <w:r w:rsidRPr="00392B04">
        <w:rPr>
          <w:rFonts w:asciiTheme="majorBidi" w:hAnsiTheme="majorBidi" w:cstheme="majorBidi"/>
          <w:lang w:val="fr-FR"/>
        </w:rPr>
        <w:t xml:space="preserve"> (</w:t>
      </w:r>
      <w:hyperlink r:id="rId245" w:history="1">
        <w:r w:rsidRPr="00392B04">
          <w:rPr>
            <w:rStyle w:val="Hyperlink"/>
            <w:lang w:val="fr-FR"/>
          </w:rPr>
          <w:t>https://extranet.itu.int/ITU-T/focusgroups/imt-2020</w:t>
        </w:r>
      </w:hyperlink>
      <w:r w:rsidRPr="00392B04">
        <w:rPr>
          <w:rFonts w:asciiTheme="majorBidi" w:hAnsiTheme="majorBidi" w:cstheme="majorBidi"/>
          <w:lang w:val="fr-FR"/>
        </w:rPr>
        <w:t>)</w:t>
      </w:r>
      <w:r>
        <w:rPr>
          <w:rFonts w:asciiTheme="majorBidi" w:hAnsiTheme="majorBidi" w:cstheme="majorBidi"/>
          <w:lang w:val="fr-FR"/>
        </w:rPr>
        <w:t>.</w:t>
      </w:r>
    </w:p>
    <w:p w:rsidR="00B40A9B" w:rsidRPr="00392B04" w:rsidRDefault="00B40A9B" w:rsidP="00B40A9B">
      <w:pPr>
        <w:pStyle w:val="Heading2"/>
        <w:rPr>
          <w:lang w:val="fr-FR"/>
        </w:rPr>
      </w:pPr>
      <w:bookmarkStart w:id="885" w:name="_Toc462664280"/>
      <w:bookmarkStart w:id="886" w:name="_Toc464035648"/>
      <w:bookmarkStart w:id="887" w:name="_Toc465171971"/>
      <w:r w:rsidRPr="00392B04">
        <w:rPr>
          <w:lang w:val="fr-FR"/>
        </w:rPr>
        <w:t>20.7</w:t>
      </w:r>
      <w:r w:rsidRPr="00392B04">
        <w:rPr>
          <w:lang w:val="fr-FR"/>
        </w:rPr>
        <w:tab/>
      </w:r>
      <w:bookmarkEnd w:id="885"/>
      <w:bookmarkEnd w:id="886"/>
      <w:r w:rsidRPr="00392B04">
        <w:rPr>
          <w:lang w:val="fr-FR"/>
        </w:rPr>
        <w:t>Site d'appui des services SharePoint du TSB</w:t>
      </w:r>
      <w:bookmarkEnd w:id="887"/>
    </w:p>
    <w:p w:rsidR="00B40A9B" w:rsidRDefault="00B40A9B" w:rsidP="00B40A9B">
      <w:pPr>
        <w:overflowPunct/>
        <w:autoSpaceDE/>
        <w:autoSpaceDN/>
        <w:adjustRightInd/>
        <w:textAlignment w:val="auto"/>
        <w:rPr>
          <w:rFonts w:asciiTheme="majorBidi" w:hAnsiTheme="majorBidi" w:cstheme="majorBidi"/>
          <w:szCs w:val="24"/>
          <w:lang w:val="fr-FR"/>
        </w:rPr>
      </w:pPr>
      <w:r>
        <w:rPr>
          <w:color w:val="000000"/>
          <w:lang w:val="fr-FR"/>
        </w:rPr>
        <w:t>Un site consacré à l'assistance aux utilisateurs des sites collaboratifs SharePoint est consultable à l'adresse suivante:</w:t>
      </w:r>
      <w:r w:rsidRPr="00392B04">
        <w:rPr>
          <w:rFonts w:asciiTheme="majorBidi" w:hAnsiTheme="majorBidi" w:cstheme="majorBidi"/>
          <w:szCs w:val="24"/>
          <w:lang w:val="fr-FR"/>
        </w:rPr>
        <w:t xml:space="preserve"> </w:t>
      </w:r>
      <w:hyperlink r:id="rId246" w:history="1">
        <w:r w:rsidRPr="00392B04">
          <w:rPr>
            <w:rStyle w:val="Hyperlink"/>
            <w:lang w:val="fr-FR"/>
          </w:rPr>
          <w:t>https://extranet.itu.int/ITU-T/support/</w:t>
        </w:r>
      </w:hyperlink>
      <w:r w:rsidRPr="00392B04">
        <w:rPr>
          <w:rFonts w:asciiTheme="majorBidi" w:hAnsiTheme="majorBidi" w:cstheme="majorBidi"/>
          <w:szCs w:val="24"/>
          <w:lang w:val="fr-FR"/>
        </w:rPr>
        <w:t>.</w:t>
      </w:r>
      <w:r>
        <w:rPr>
          <w:rFonts w:asciiTheme="majorBidi" w:hAnsiTheme="majorBidi" w:cstheme="majorBidi"/>
          <w:szCs w:val="24"/>
          <w:lang w:val="fr-FR"/>
        </w:rPr>
        <w:t xml:space="preserve"> </w:t>
      </w:r>
      <w:r w:rsidRPr="00392B04">
        <w:rPr>
          <w:rFonts w:asciiTheme="majorBidi" w:hAnsiTheme="majorBidi" w:cstheme="majorBidi"/>
          <w:szCs w:val="24"/>
          <w:lang w:val="fr-FR"/>
        </w:rPr>
        <w:t>Ce site d</w:t>
      </w:r>
      <w:r>
        <w:rPr>
          <w:rFonts w:asciiTheme="majorBidi" w:hAnsiTheme="majorBidi" w:cstheme="majorBidi"/>
          <w:szCs w:val="24"/>
          <w:lang w:val="fr-FR"/>
        </w:rPr>
        <w:t>'</w:t>
      </w:r>
      <w:r w:rsidRPr="00392B04">
        <w:rPr>
          <w:rFonts w:asciiTheme="majorBidi" w:hAnsiTheme="majorBidi" w:cstheme="majorBidi"/>
          <w:szCs w:val="24"/>
          <w:lang w:val="fr-FR"/>
        </w:rPr>
        <w:t xml:space="preserve">appui contient une base de connaissances constituée </w:t>
      </w:r>
      <w:r>
        <w:rPr>
          <w:rFonts w:asciiTheme="majorBidi" w:hAnsiTheme="majorBidi" w:cstheme="majorBidi"/>
          <w:szCs w:val="24"/>
          <w:lang w:val="fr-FR"/>
        </w:rPr>
        <w:t>de "questions fréquemment posées" et de guides d'utilisation sur les différents services Sharepoint à la disposition des Membres.</w:t>
      </w:r>
    </w:p>
    <w:p w:rsidR="00B40A9B" w:rsidRPr="000158DD" w:rsidRDefault="00B40A9B" w:rsidP="00B40A9B">
      <w:pPr>
        <w:pStyle w:val="Heading2"/>
        <w:rPr>
          <w:lang w:val="fr-FR"/>
        </w:rPr>
      </w:pPr>
      <w:bookmarkStart w:id="888" w:name="_Toc462664281"/>
      <w:bookmarkStart w:id="889" w:name="_Toc464035649"/>
      <w:bookmarkStart w:id="890" w:name="_Toc465171972"/>
      <w:r w:rsidRPr="000158DD">
        <w:rPr>
          <w:lang w:val="fr-FR"/>
        </w:rPr>
        <w:t>20.8</w:t>
      </w:r>
      <w:r w:rsidRPr="000158DD">
        <w:rPr>
          <w:lang w:val="fr-FR"/>
        </w:rPr>
        <w:tab/>
      </w:r>
      <w:bookmarkEnd w:id="888"/>
      <w:bookmarkEnd w:id="889"/>
      <w:r w:rsidRPr="00535D67">
        <w:rPr>
          <w:lang w:val="fr-CH"/>
        </w:rPr>
        <w:t>Application de synchronisation des documents de réunion</w:t>
      </w:r>
      <w:bookmarkEnd w:id="890"/>
    </w:p>
    <w:p w:rsidR="00B40A9B" w:rsidRPr="000158DD" w:rsidRDefault="00B40A9B" w:rsidP="00B40A9B">
      <w:pPr>
        <w:rPr>
          <w:lang w:val="fr-FR"/>
        </w:rPr>
      </w:pPr>
      <w:r w:rsidRPr="000158DD">
        <w:rPr>
          <w:lang w:val="fr-FR"/>
        </w:rPr>
        <w:t>Cette application permet aux participants à une réunion de synchroniser sur leur disque dur local, depuis le serveur de l'UIT, les documents de la réunion d'une commission d'études de l'UIT-T en cours. Une nouvelle version a été élaborée et permet désormais de sélectionner les documents à télécharger, par exemple les contributions et les documents temporaires de tel ou tel groupe de travail. La nouvelle version offre par ailleurs la possibilité de synchroniser les documents des réunions passées.</w:t>
      </w:r>
    </w:p>
    <w:p w:rsidR="00B40A9B" w:rsidRPr="000158DD" w:rsidRDefault="00B40A9B" w:rsidP="00B40A9B">
      <w:pPr>
        <w:pStyle w:val="Heading2"/>
        <w:rPr>
          <w:lang w:val="fr-FR"/>
        </w:rPr>
      </w:pPr>
      <w:bookmarkStart w:id="891" w:name="_Toc462664282"/>
      <w:bookmarkStart w:id="892" w:name="_Toc464035650"/>
      <w:bookmarkStart w:id="893" w:name="_Toc465171973"/>
      <w:r w:rsidRPr="000158DD">
        <w:rPr>
          <w:lang w:val="fr-FR"/>
        </w:rPr>
        <w:t>20.9</w:t>
      </w:r>
      <w:r w:rsidRPr="000158DD">
        <w:rPr>
          <w:lang w:val="fr-FR"/>
        </w:rPr>
        <w:tab/>
      </w:r>
      <w:bookmarkEnd w:id="891"/>
      <w:bookmarkEnd w:id="892"/>
      <w:r w:rsidRPr="00535D67">
        <w:rPr>
          <w:bCs/>
          <w:lang w:val="fr-CH"/>
        </w:rPr>
        <w:t>Réunions électroniques</w:t>
      </w:r>
      <w:bookmarkEnd w:id="893"/>
    </w:p>
    <w:p w:rsidR="00B40A9B" w:rsidRPr="000158DD" w:rsidRDefault="00B40A9B" w:rsidP="001637AF">
      <w:pPr>
        <w:spacing w:after="240"/>
        <w:rPr>
          <w:lang w:val="fr-FR"/>
        </w:rPr>
      </w:pPr>
      <w:r w:rsidRPr="000158DD">
        <w:rPr>
          <w:lang w:val="fr-FR"/>
        </w:rPr>
        <w:t xml:space="preserve">Depuis janvier 2014, le TSB fournit l'outil de participation à distance Adobe Connect pour toutes les réunions officielles de l'UIT-T qui ont lieu au siège de l'Union à Genève. </w:t>
      </w:r>
      <w:r>
        <w:rPr>
          <w:lang w:val="fr-FR"/>
        </w:rPr>
        <w:t>Les</w:t>
      </w:r>
      <w:r w:rsidRPr="000158DD">
        <w:rPr>
          <w:lang w:val="fr-FR"/>
        </w:rPr>
        <w:t xml:space="preserve"> utilisateurs peuvent se servir de leur compte TIES pour accéder aux sessions nécessitant un nom d'utilisateur et un mot de passe. Le fait d'avoir deux possibilités pour les autorisations d'accès aux sessions (réservées aux titulaires d'un compte TIES ou ouvertes aux invités) offre une plus grande souplesse et une plus grande sécurité pour l'organisation des sessions et simplifie les procédures de connexion pour tous les participants. GoToMeeting est l</w:t>
      </w:r>
      <w:r>
        <w:rPr>
          <w:lang w:val="fr-FR"/>
        </w:rPr>
        <w:t>'</w:t>
      </w:r>
      <w:r w:rsidRPr="000158DD">
        <w:rPr>
          <w:lang w:val="fr-FR"/>
        </w:rPr>
        <w:t>outil privilégié pour faciliter les réunions électroniques</w:t>
      </w:r>
      <w:r>
        <w:rPr>
          <w:lang w:val="fr-FR"/>
        </w:rPr>
        <w:t xml:space="preserve"> ad hoc</w:t>
      </w:r>
      <w:r w:rsidRPr="000158DD">
        <w:rPr>
          <w:lang w:val="fr-FR"/>
        </w:rPr>
        <w:t xml:space="preserve"> de </w:t>
      </w:r>
      <w:r>
        <w:rPr>
          <w:lang w:val="fr-FR"/>
        </w:rPr>
        <w:t>groupes de travail tels que les groupes du Rapporteur. Des statistiques sur les réunions électroniques depuis 2014 ont été établies et sont présentées dans la figure ci-dessous.</w:t>
      </w:r>
    </w:p>
    <w:p w:rsidR="00B40A9B" w:rsidRPr="00ED669D" w:rsidRDefault="00B40A9B" w:rsidP="00B40A9B">
      <w:pPr>
        <w:keepNext/>
        <w:jc w:val="center"/>
      </w:pPr>
      <w:r>
        <w:rPr>
          <w:noProof/>
          <w:lang w:eastAsia="zh-CN"/>
        </w:rPr>
        <w:lastRenderedPageBreak/>
        <mc:AlternateContent>
          <mc:Choice Requires="wps">
            <w:drawing>
              <wp:anchor distT="45720" distB="45720" distL="114300" distR="114300" simplePos="0" relativeHeight="251715584" behindDoc="0" locked="0" layoutInCell="1" allowOverlap="1" wp14:anchorId="6A376C14" wp14:editId="6B3A2B0E">
                <wp:simplePos x="0" y="0"/>
                <wp:positionH relativeFrom="column">
                  <wp:posOffset>2142380</wp:posOffset>
                </wp:positionH>
                <wp:positionV relativeFrom="paragraph">
                  <wp:posOffset>2439118</wp:posOffset>
                </wp:positionV>
                <wp:extent cx="3593989" cy="198755"/>
                <wp:effectExtent l="0" t="0" r="6985" b="0"/>
                <wp:wrapNone/>
                <wp:docPr id="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89" cy="198755"/>
                        </a:xfrm>
                        <a:prstGeom prst="rect">
                          <a:avLst/>
                        </a:prstGeom>
                        <a:solidFill>
                          <a:srgbClr val="FFFFFF"/>
                        </a:solidFill>
                        <a:ln w="9525">
                          <a:noFill/>
                          <a:miter lim="800000"/>
                          <a:headEnd/>
                          <a:tailEnd/>
                        </a:ln>
                      </wps:spPr>
                      <wps:txbx>
                        <w:txbxContent>
                          <w:p w:rsidR="00C34926" w:rsidRPr="00FE4ED3" w:rsidRDefault="00C34926" w:rsidP="00C801D7">
                            <w:pPr>
                              <w:spacing w:before="0"/>
                              <w:rPr>
                                <w:w w:val="97"/>
                                <w:sz w:val="16"/>
                                <w:szCs w:val="16"/>
                                <w:lang w:val="fr-CH"/>
                              </w:rPr>
                            </w:pPr>
                            <w:r w:rsidRPr="00FE4ED3">
                              <w:rPr>
                                <w:w w:val="97"/>
                                <w:sz w:val="16"/>
                                <w:szCs w:val="16"/>
                                <w:lang w:val="fr-CH"/>
                              </w:rPr>
                              <w:t>Nombre de réunions él</w:t>
                            </w:r>
                            <w:r>
                              <w:rPr>
                                <w:w w:val="97"/>
                                <w:sz w:val="16"/>
                                <w:szCs w:val="16"/>
                                <w:lang w:val="fr-CH"/>
                              </w:rPr>
                              <w:t>e</w:t>
                            </w:r>
                            <w:r w:rsidRPr="00FE4ED3">
                              <w:rPr>
                                <w:w w:val="97"/>
                                <w:sz w:val="16"/>
                                <w:szCs w:val="16"/>
                                <w:lang w:val="fr-CH"/>
                              </w:rPr>
                              <w:t>ctroniques assurées parallèlement aux réunions traditionnelles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6C14" id="_x0000_s1114" type="#_x0000_t202" style="position:absolute;left:0;text-align:left;margin-left:168.7pt;margin-top:192.05pt;width:283pt;height:15.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" stroked="f">
                <v:textbox>
                  <w:txbxContent>
                    <w:p w:rsidR="00C34926" w:rsidRPr="00FE4ED3" w:rsidRDefault="00C34926" w:rsidP="00C801D7">
                      <w:pPr>
                        <w:spacing w:before="0"/>
                        <w:rPr>
                          <w:w w:val="97"/>
                          <w:sz w:val="16"/>
                          <w:szCs w:val="16"/>
                          <w:lang w:val="fr-CH"/>
                        </w:rPr>
                      </w:pPr>
                      <w:r w:rsidRPr="00FE4ED3">
                        <w:rPr>
                          <w:w w:val="97"/>
                          <w:sz w:val="16"/>
                          <w:szCs w:val="16"/>
                          <w:lang w:val="fr-CH"/>
                        </w:rPr>
                        <w:t>Nombre de réunions él</w:t>
                      </w:r>
                      <w:r>
                        <w:rPr>
                          <w:w w:val="97"/>
                          <w:sz w:val="16"/>
                          <w:szCs w:val="16"/>
                          <w:lang w:val="fr-CH"/>
                        </w:rPr>
                        <w:t>e</w:t>
                      </w:r>
                      <w:r w:rsidRPr="00FE4ED3">
                        <w:rPr>
                          <w:w w:val="97"/>
                          <w:sz w:val="16"/>
                          <w:szCs w:val="16"/>
                          <w:lang w:val="fr-CH"/>
                        </w:rPr>
                        <w:t>ctroniques assurées parallèlement aux réunions traditionnelles</w:t>
                      </w:r>
                    </w:p>
                  </w:txbxContent>
                </v:textbox>
              </v:shape>
            </w:pict>
          </mc:Fallback>
        </mc:AlternateContent>
      </w:r>
      <w:r>
        <w:rPr>
          <w:noProof/>
          <w:lang w:eastAsia="zh-CN"/>
        </w:rPr>
        <mc:AlternateContent>
          <mc:Choice Requires="wps">
            <w:drawing>
              <wp:anchor distT="45720" distB="45720" distL="114300" distR="114300" simplePos="0" relativeHeight="251718656" behindDoc="0" locked="0" layoutInCell="1" allowOverlap="1" wp14:anchorId="3192B897" wp14:editId="64C0401C">
                <wp:simplePos x="0" y="0"/>
                <wp:positionH relativeFrom="column">
                  <wp:posOffset>2142380</wp:posOffset>
                </wp:positionH>
                <wp:positionV relativeFrom="paragraph">
                  <wp:posOffset>3027514</wp:posOffset>
                </wp:positionV>
                <wp:extent cx="3545840" cy="246491"/>
                <wp:effectExtent l="0" t="0" r="0" b="1270"/>
                <wp:wrapNone/>
                <wp:docPr id="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46491"/>
                        </a:xfrm>
                        <a:prstGeom prst="rect">
                          <a:avLst/>
                        </a:prstGeom>
                        <a:solidFill>
                          <a:srgbClr val="FFFFFF"/>
                        </a:solidFill>
                        <a:ln w="9525">
                          <a:noFill/>
                          <a:miter lim="800000"/>
                          <a:headEnd/>
                          <a:tailEnd/>
                        </a:ln>
                      </wps:spPr>
                      <wps:txbx>
                        <w:txbxContent>
                          <w:p w:rsidR="00C34926" w:rsidRPr="008E4766" w:rsidRDefault="00C34926" w:rsidP="00B40A9B">
                            <w:pPr>
                              <w:spacing w:before="0"/>
                              <w:rPr>
                                <w:sz w:val="16"/>
                                <w:szCs w:val="16"/>
                                <w:lang w:val="fr-CH"/>
                              </w:rPr>
                            </w:pPr>
                            <w:r>
                              <w:rPr>
                                <w:sz w:val="16"/>
                                <w:szCs w:val="16"/>
                                <w:lang w:val="fr-CH"/>
                              </w:rPr>
                              <w:t>Nombre de participants exclusivement en 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2B897" id="_x0000_s1115" type="#_x0000_t202" style="position:absolute;left:0;text-align:left;margin-left:168.7pt;margin-top:238.4pt;width:279.2pt;height:19.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" stroked="f">
                <v:textbox>
                  <w:txbxContent>
                    <w:p w:rsidR="00C34926" w:rsidRPr="008E4766" w:rsidRDefault="00C34926" w:rsidP="00B40A9B">
                      <w:pPr>
                        <w:spacing w:before="0"/>
                        <w:rPr>
                          <w:sz w:val="16"/>
                          <w:szCs w:val="16"/>
                          <w:lang w:val="fr-CH"/>
                        </w:rPr>
                      </w:pPr>
                      <w:r>
                        <w:rPr>
                          <w:sz w:val="16"/>
                          <w:szCs w:val="16"/>
                          <w:lang w:val="fr-CH"/>
                        </w:rPr>
                        <w:t>Nombre de participants exclusivement en ligne</w:t>
                      </w:r>
                    </w:p>
                  </w:txbxContent>
                </v:textbox>
              </v:shape>
            </w:pict>
          </mc:Fallback>
        </mc:AlternateContent>
      </w:r>
      <w:r>
        <w:rPr>
          <w:noProof/>
          <w:lang w:eastAsia="zh-CN"/>
        </w:rPr>
        <mc:AlternateContent>
          <mc:Choice Requires="wps">
            <w:drawing>
              <wp:anchor distT="45720" distB="45720" distL="114300" distR="114300" simplePos="0" relativeHeight="251717632" behindDoc="0" locked="0" layoutInCell="1" allowOverlap="1" wp14:anchorId="3E686869" wp14:editId="467A4FBF">
                <wp:simplePos x="0" y="0"/>
                <wp:positionH relativeFrom="column">
                  <wp:posOffset>2142380</wp:posOffset>
                </wp:positionH>
                <wp:positionV relativeFrom="paragraph">
                  <wp:posOffset>2836683</wp:posOffset>
                </wp:positionV>
                <wp:extent cx="3545840" cy="238539"/>
                <wp:effectExtent l="0" t="0" r="0" b="9525"/>
                <wp:wrapNone/>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38539"/>
                        </a:xfrm>
                        <a:prstGeom prst="rect">
                          <a:avLst/>
                        </a:prstGeom>
                        <a:solidFill>
                          <a:srgbClr val="FFFFFF"/>
                        </a:solidFill>
                        <a:ln w="9525">
                          <a:noFill/>
                          <a:miter lim="800000"/>
                          <a:headEnd/>
                          <a:tailEnd/>
                        </a:ln>
                      </wps:spPr>
                      <wps:txbx>
                        <w:txbxContent>
                          <w:p w:rsidR="00C34926" w:rsidRPr="008E4766" w:rsidRDefault="00C34926" w:rsidP="00B40A9B">
                            <w:pPr>
                              <w:spacing w:before="0"/>
                              <w:rPr>
                                <w:sz w:val="16"/>
                                <w:szCs w:val="16"/>
                                <w:lang w:val="fr-CH"/>
                              </w:rPr>
                            </w:pPr>
                            <w:r w:rsidRPr="008E4766">
                              <w:rPr>
                                <w:sz w:val="16"/>
                                <w:szCs w:val="16"/>
                                <w:lang w:val="fr-CH"/>
                              </w:rPr>
                              <w:t xml:space="preserve">Nombre de réunions </w:t>
                            </w:r>
                            <w:r>
                              <w:rPr>
                                <w:sz w:val="16"/>
                                <w:szCs w:val="16"/>
                                <w:lang w:val="fr-CH"/>
                              </w:rPr>
                              <w:t>exclusivement en ligne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6869" id="_x0000_s1116" type="#_x0000_t202" style="position:absolute;left:0;text-align:left;margin-left:168.7pt;margin-top:223.35pt;width:279.2pt;height:18.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" stroked="f">
                <v:textbox>
                  <w:txbxContent>
                    <w:p w:rsidR="00C34926" w:rsidRPr="008E4766" w:rsidRDefault="00C34926" w:rsidP="00B40A9B">
                      <w:pPr>
                        <w:spacing w:before="0"/>
                        <w:rPr>
                          <w:sz w:val="16"/>
                          <w:szCs w:val="16"/>
                          <w:lang w:val="fr-CH"/>
                        </w:rPr>
                      </w:pPr>
                      <w:r w:rsidRPr="008E4766">
                        <w:rPr>
                          <w:sz w:val="16"/>
                          <w:szCs w:val="16"/>
                          <w:lang w:val="fr-CH"/>
                        </w:rPr>
                        <w:t xml:space="preserve">Nombre de réunions </w:t>
                      </w:r>
                      <w:r>
                        <w:rPr>
                          <w:sz w:val="16"/>
                          <w:szCs w:val="16"/>
                          <w:lang w:val="fr-CH"/>
                        </w:rPr>
                        <w:t>exclusivement en ligne</w:t>
                      </w:r>
                    </w:p>
                  </w:txbxContent>
                </v:textbox>
              </v:shape>
            </w:pict>
          </mc:Fallback>
        </mc:AlternateContent>
      </w:r>
      <w:r>
        <w:rPr>
          <w:noProof/>
          <w:lang w:eastAsia="zh-CN"/>
        </w:rPr>
        <mc:AlternateContent>
          <mc:Choice Requires="wps">
            <w:drawing>
              <wp:anchor distT="45720" distB="45720" distL="114300" distR="114300" simplePos="0" relativeHeight="251716608" behindDoc="0" locked="0" layoutInCell="1" allowOverlap="1" wp14:anchorId="5D5236CA" wp14:editId="360CCC82">
                <wp:simplePos x="0" y="0"/>
                <wp:positionH relativeFrom="column">
                  <wp:posOffset>2142380</wp:posOffset>
                </wp:positionH>
                <wp:positionV relativeFrom="paragraph">
                  <wp:posOffset>2637900</wp:posOffset>
                </wp:positionV>
                <wp:extent cx="3545840" cy="238540"/>
                <wp:effectExtent l="0" t="0" r="0" b="952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38540"/>
                        </a:xfrm>
                        <a:prstGeom prst="rect">
                          <a:avLst/>
                        </a:prstGeom>
                        <a:solidFill>
                          <a:srgbClr val="FFFFFF"/>
                        </a:solidFill>
                        <a:ln w="9525">
                          <a:noFill/>
                          <a:miter lim="800000"/>
                          <a:headEnd/>
                          <a:tailEnd/>
                        </a:ln>
                      </wps:spPr>
                      <wps:txbx>
                        <w:txbxContent>
                          <w:p w:rsidR="00C34926" w:rsidRPr="008E4766" w:rsidRDefault="00C34926" w:rsidP="00B40A9B">
                            <w:pPr>
                              <w:spacing w:before="0"/>
                              <w:rPr>
                                <w:sz w:val="16"/>
                                <w:szCs w:val="16"/>
                                <w:lang w:val="fr-CH"/>
                              </w:rPr>
                            </w:pPr>
                            <w:r>
                              <w:rPr>
                                <w:sz w:val="16"/>
                                <w:szCs w:val="16"/>
                                <w:lang w:val="fr-CH"/>
                              </w:rPr>
                              <w:t>Nombre de participants en ligne aux réunions traditionnelles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36CA" id="Text Box 1156" o:spid="_x0000_s1117" type="#_x0000_t202" style="position:absolute;left:0;text-align:left;margin-left:168.7pt;margin-top:207.7pt;width:279.2pt;height:18.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" stroked="f">
                <v:textbox>
                  <w:txbxContent>
                    <w:p w:rsidR="00C34926" w:rsidRPr="008E4766" w:rsidRDefault="00C34926" w:rsidP="00B40A9B">
                      <w:pPr>
                        <w:spacing w:before="0"/>
                        <w:rPr>
                          <w:sz w:val="16"/>
                          <w:szCs w:val="16"/>
                          <w:lang w:val="fr-CH"/>
                        </w:rPr>
                      </w:pPr>
                      <w:r>
                        <w:rPr>
                          <w:sz w:val="16"/>
                          <w:szCs w:val="16"/>
                          <w:lang w:val="fr-CH"/>
                        </w:rPr>
                        <w:t>Nombre de participants en ligne aux réunions traditionnelles</w:t>
                      </w:r>
                    </w:p>
                  </w:txbxContent>
                </v:textbox>
              </v:shape>
            </w:pict>
          </mc:Fallback>
        </mc:AlternateContent>
      </w:r>
      <w:r>
        <w:rPr>
          <w:noProof/>
          <w:lang w:eastAsia="zh-CN"/>
        </w:rPr>
        <mc:AlternateContent>
          <mc:Choice Requires="wps">
            <w:drawing>
              <wp:anchor distT="45720" distB="45720" distL="114300" distR="114300" simplePos="0" relativeHeight="251721728" behindDoc="0" locked="0" layoutInCell="1" allowOverlap="1" wp14:anchorId="240E6B00" wp14:editId="582B9552">
                <wp:simplePos x="0" y="0"/>
                <wp:positionH relativeFrom="column">
                  <wp:posOffset>377189</wp:posOffset>
                </wp:positionH>
                <wp:positionV relativeFrom="paragraph">
                  <wp:posOffset>3226297</wp:posOffset>
                </wp:positionV>
                <wp:extent cx="2433099" cy="222636"/>
                <wp:effectExtent l="0" t="0" r="5715" b="6350"/>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099" cy="222636"/>
                        </a:xfrm>
                        <a:prstGeom prst="rect">
                          <a:avLst/>
                        </a:prstGeom>
                        <a:solidFill>
                          <a:srgbClr val="FFFFFF"/>
                        </a:solidFill>
                        <a:ln w="9525">
                          <a:noFill/>
                          <a:miter lim="800000"/>
                          <a:headEnd/>
                          <a:tailEnd/>
                        </a:ln>
                      </wps:spPr>
                      <wps:txbx>
                        <w:txbxContent>
                          <w:p w:rsidR="00C34926" w:rsidRPr="00FE4ED3" w:rsidRDefault="00C34926" w:rsidP="00B40A9B">
                            <w:pPr>
                              <w:spacing w:before="0"/>
                              <w:jc w:val="center"/>
                              <w:rPr>
                                <w:sz w:val="16"/>
                                <w:szCs w:val="16"/>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E6B00" id="_x0000_s1118" type="#_x0000_t202" style="position:absolute;left:0;text-align:left;margin-left:29.7pt;margin-top:254.05pt;width:191.6pt;height:17.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psJgIAACY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" stroked="f">
                <v:textbox>
                  <w:txbxContent>
                    <w:p w:rsidR="00C34926" w:rsidRPr="00FE4ED3" w:rsidRDefault="00C34926" w:rsidP="00B40A9B">
                      <w:pPr>
                        <w:spacing w:before="0"/>
                        <w:jc w:val="center"/>
                        <w:rPr>
                          <w:sz w:val="16"/>
                          <w:szCs w:val="16"/>
                          <w:lang w:val="fr-CH"/>
                        </w:rPr>
                      </w:pPr>
                    </w:p>
                  </w:txbxContent>
                </v:textbox>
              </v:shape>
            </w:pict>
          </mc:Fallback>
        </mc:AlternateContent>
      </w:r>
      <w:r>
        <w:rPr>
          <w:noProof/>
          <w:lang w:eastAsia="zh-CN"/>
        </w:rPr>
        <mc:AlternateContent>
          <mc:Choice Requires="wps">
            <w:drawing>
              <wp:anchor distT="45720" distB="45720" distL="114300" distR="114300" simplePos="0" relativeHeight="251720704" behindDoc="0" locked="0" layoutInCell="1" allowOverlap="1" wp14:anchorId="1B0C5F15" wp14:editId="44A85882">
                <wp:simplePos x="0" y="0"/>
                <wp:positionH relativeFrom="column">
                  <wp:posOffset>464185</wp:posOffset>
                </wp:positionH>
                <wp:positionV relativeFrom="paragraph">
                  <wp:posOffset>617910</wp:posOffset>
                </wp:positionV>
                <wp:extent cx="906449" cy="222636"/>
                <wp:effectExtent l="0" t="0" r="8255" b="6350"/>
                <wp:wrapNone/>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222636"/>
                        </a:xfrm>
                        <a:prstGeom prst="rect">
                          <a:avLst/>
                        </a:prstGeom>
                        <a:solidFill>
                          <a:srgbClr val="FFFFFF"/>
                        </a:solidFill>
                        <a:ln w="9525">
                          <a:noFill/>
                          <a:miter lim="800000"/>
                          <a:headEnd/>
                          <a:tailEnd/>
                        </a:ln>
                      </wps:spPr>
                      <wps:txbx>
                        <w:txbxContent>
                          <w:p w:rsidR="00C34926" w:rsidRPr="00FE4ED3" w:rsidRDefault="00C34926" w:rsidP="00B40A9B">
                            <w:pPr>
                              <w:spacing w:before="0"/>
                              <w:jc w:val="center"/>
                              <w:rPr>
                                <w:sz w:val="16"/>
                                <w:szCs w:val="16"/>
                                <w:lang w:val="fr-CH"/>
                              </w:rPr>
                            </w:pPr>
                            <w:r w:rsidRPr="00FE4ED3">
                              <w:rPr>
                                <w:sz w:val="16"/>
                                <w:szCs w:val="16"/>
                                <w:lang w:val="fr-CH"/>
                              </w:rPr>
                              <w:t>2</w:t>
                            </w:r>
                            <w:r>
                              <w:rPr>
                                <w:sz w:val="16"/>
                                <w:szCs w:val="16"/>
                                <w:lang w:val="fr-CH"/>
                              </w:rPr>
                              <w:t>016 (j</w:t>
                            </w:r>
                            <w:r w:rsidRPr="00FE4ED3">
                              <w:rPr>
                                <w:sz w:val="16"/>
                                <w:szCs w:val="16"/>
                                <w:lang w:val="fr-CH"/>
                              </w:rPr>
                              <w:t>an</w:t>
                            </w:r>
                            <w:r>
                              <w:rPr>
                                <w:sz w:val="16"/>
                                <w:szCs w:val="16"/>
                                <w:lang w:val="fr-CH"/>
                              </w:rPr>
                              <w:t>.</w:t>
                            </w:r>
                            <w:r w:rsidRPr="00FE4ED3">
                              <w:rPr>
                                <w:sz w:val="16"/>
                                <w:szCs w:val="16"/>
                                <w:lang w:val="fr-CH"/>
                              </w:rPr>
                              <w:t>-</w:t>
                            </w:r>
                            <w:r>
                              <w:rPr>
                                <w:sz w:val="16"/>
                                <w:szCs w:val="16"/>
                                <w:lang w:val="fr-CH"/>
                              </w:rPr>
                              <w:t>m</w:t>
                            </w:r>
                            <w:r w:rsidRPr="00FE4ED3">
                              <w:rPr>
                                <w:sz w:val="16"/>
                                <w:szCs w:val="16"/>
                                <w:lang w:val="fr-CH"/>
                              </w:rPr>
                              <w:t>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C5F15" id="_x0000_s1119" type="#_x0000_t202" style="position:absolute;left:0;text-align:left;margin-left:36.55pt;margin-top:48.65pt;width:71.35pt;height:17.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YWJAIAACUEAAAOAAAAZHJzL2Uyb0RvYy54bWysU9uO2yAQfa/Uf0C8N3ZcJ7u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" stroked="f">
                <v:textbox>
                  <w:txbxContent>
                    <w:p w:rsidR="00C34926" w:rsidRPr="00FE4ED3" w:rsidRDefault="00C34926" w:rsidP="00B40A9B">
                      <w:pPr>
                        <w:spacing w:before="0"/>
                        <w:jc w:val="center"/>
                        <w:rPr>
                          <w:sz w:val="16"/>
                          <w:szCs w:val="16"/>
                          <w:lang w:val="fr-CH"/>
                        </w:rPr>
                      </w:pPr>
                      <w:r w:rsidRPr="00FE4ED3">
                        <w:rPr>
                          <w:sz w:val="16"/>
                          <w:szCs w:val="16"/>
                          <w:lang w:val="fr-CH"/>
                        </w:rPr>
                        <w:t>2</w:t>
                      </w:r>
                      <w:r>
                        <w:rPr>
                          <w:sz w:val="16"/>
                          <w:szCs w:val="16"/>
                          <w:lang w:val="fr-CH"/>
                        </w:rPr>
                        <w:t>016 (j</w:t>
                      </w:r>
                      <w:r w:rsidRPr="00FE4ED3">
                        <w:rPr>
                          <w:sz w:val="16"/>
                          <w:szCs w:val="16"/>
                          <w:lang w:val="fr-CH"/>
                        </w:rPr>
                        <w:t>an</w:t>
                      </w:r>
                      <w:r>
                        <w:rPr>
                          <w:sz w:val="16"/>
                          <w:szCs w:val="16"/>
                          <w:lang w:val="fr-CH"/>
                        </w:rPr>
                        <w:t>.</w:t>
                      </w:r>
                      <w:r w:rsidRPr="00FE4ED3">
                        <w:rPr>
                          <w:sz w:val="16"/>
                          <w:szCs w:val="16"/>
                          <w:lang w:val="fr-CH"/>
                        </w:rPr>
                        <w:t>-</w:t>
                      </w:r>
                      <w:r>
                        <w:rPr>
                          <w:sz w:val="16"/>
                          <w:szCs w:val="16"/>
                          <w:lang w:val="fr-CH"/>
                        </w:rPr>
                        <w:t>m</w:t>
                      </w:r>
                      <w:r w:rsidRPr="00FE4ED3">
                        <w:rPr>
                          <w:sz w:val="16"/>
                          <w:szCs w:val="16"/>
                          <w:lang w:val="fr-CH"/>
                        </w:rPr>
                        <w:t>ai)</w:t>
                      </w:r>
                    </w:p>
                  </w:txbxContent>
                </v:textbox>
              </v:shape>
            </w:pict>
          </mc:Fallback>
        </mc:AlternateContent>
      </w:r>
      <w:r>
        <w:rPr>
          <w:noProof/>
          <w:lang w:eastAsia="zh-CN"/>
        </w:rPr>
        <mc:AlternateContent>
          <mc:Choice Requires="wps">
            <w:drawing>
              <wp:anchor distT="45720" distB="45720" distL="114300" distR="114300" simplePos="0" relativeHeight="251719680" behindDoc="0" locked="0" layoutInCell="1" allowOverlap="1" wp14:anchorId="09584FB1" wp14:editId="1BF5F253">
                <wp:simplePos x="0" y="0"/>
                <wp:positionH relativeFrom="column">
                  <wp:posOffset>1204126</wp:posOffset>
                </wp:positionH>
                <wp:positionV relativeFrom="paragraph">
                  <wp:posOffset>69629</wp:posOffset>
                </wp:positionV>
                <wp:extent cx="3745064" cy="333955"/>
                <wp:effectExtent l="0" t="0" r="8255" b="9525"/>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064" cy="333955"/>
                        </a:xfrm>
                        <a:prstGeom prst="rect">
                          <a:avLst/>
                        </a:prstGeom>
                        <a:solidFill>
                          <a:srgbClr val="FFFFFF"/>
                        </a:solidFill>
                        <a:ln w="9525">
                          <a:noFill/>
                          <a:miter lim="800000"/>
                          <a:headEnd/>
                          <a:tailEnd/>
                        </a:ln>
                      </wps:spPr>
                      <wps:txbx>
                        <w:txbxContent>
                          <w:p w:rsidR="00C34926" w:rsidRPr="00C801D7" w:rsidRDefault="00C34926" w:rsidP="00B40A9B">
                            <w:pPr>
                              <w:spacing w:before="0"/>
                              <w:jc w:val="center"/>
                              <w:rPr>
                                <w:sz w:val="26"/>
                                <w:szCs w:val="26"/>
                                <w:lang w:val="fr-CH"/>
                              </w:rPr>
                            </w:pPr>
                            <w:r w:rsidRPr="00C801D7">
                              <w:rPr>
                                <w:sz w:val="26"/>
                                <w:szCs w:val="26"/>
                                <w:lang w:val="fr-CH"/>
                              </w:rPr>
                              <w:t>Participation à distance (2014-2016*)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4FB1" id="_x0000_s1120" type="#_x0000_t202" style="position:absolute;left:0;text-align:left;margin-left:94.8pt;margin-top:5.5pt;width:294.9pt;height:26.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" stroked="f">
                <v:textbox>
                  <w:txbxContent>
                    <w:p w:rsidR="00C34926" w:rsidRPr="00C801D7" w:rsidRDefault="00C34926" w:rsidP="00B40A9B">
                      <w:pPr>
                        <w:spacing w:before="0"/>
                        <w:jc w:val="center"/>
                        <w:rPr>
                          <w:sz w:val="26"/>
                          <w:szCs w:val="26"/>
                          <w:lang w:val="fr-CH"/>
                        </w:rPr>
                      </w:pPr>
                      <w:r w:rsidRPr="00C801D7">
                        <w:rPr>
                          <w:sz w:val="26"/>
                          <w:szCs w:val="26"/>
                          <w:lang w:val="fr-CH"/>
                        </w:rPr>
                        <w:t>Participation à distance (2014-2016*)</w:t>
                      </w:r>
                    </w:p>
                  </w:txbxContent>
                </v:textbox>
              </v:shape>
            </w:pict>
          </mc:Fallback>
        </mc:AlternateContent>
      </w:r>
      <w:r w:rsidRPr="00ED669D">
        <w:rPr>
          <w:noProof/>
          <w:lang w:eastAsia="zh-CN"/>
        </w:rPr>
        <w:drawing>
          <wp:inline distT="0" distB="0" distL="0" distR="0" wp14:anchorId="455E1665" wp14:editId="458DFC07">
            <wp:extent cx="5454650" cy="3458845"/>
            <wp:effectExtent l="19050" t="19050" r="12700" b="2730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454650" cy="3458845"/>
                    </a:xfrm>
                    <a:prstGeom prst="rect">
                      <a:avLst/>
                    </a:prstGeom>
                    <a:noFill/>
                    <a:ln>
                      <a:solidFill>
                        <a:schemeClr val="tx1"/>
                      </a:solidFill>
                    </a:ln>
                  </pic:spPr>
                </pic:pic>
              </a:graphicData>
            </a:graphic>
          </wp:inline>
        </w:drawing>
      </w:r>
    </w:p>
    <w:p w:rsidR="00C801D7" w:rsidRPr="00C801D7" w:rsidRDefault="00C801D7" w:rsidP="00C801D7">
      <w:pPr>
        <w:rPr>
          <w:i/>
          <w:iCs/>
          <w:lang w:val="fr-FR"/>
        </w:rPr>
      </w:pPr>
      <w:r>
        <w:rPr>
          <w:sz w:val="16"/>
          <w:szCs w:val="16"/>
          <w:lang w:val="fr-CH"/>
        </w:rPr>
        <w:t xml:space="preserve">* </w:t>
      </w:r>
      <w:r w:rsidRPr="00C801D7">
        <w:rPr>
          <w:i/>
          <w:iCs/>
          <w:sz w:val="16"/>
          <w:szCs w:val="16"/>
          <w:lang w:val="fr-CH"/>
        </w:rPr>
        <w:t>Note: Données disponibles depuis 2014 uniquement</w:t>
      </w:r>
    </w:p>
    <w:p w:rsidR="00B40A9B" w:rsidRPr="000158DD" w:rsidRDefault="00B40A9B" w:rsidP="00C801D7">
      <w:pPr>
        <w:pStyle w:val="Figuretitle"/>
        <w:spacing w:before="240"/>
        <w:rPr>
          <w:lang w:val="fr-FR"/>
        </w:rPr>
      </w:pPr>
      <w:r w:rsidRPr="000158DD">
        <w:rPr>
          <w:lang w:val="fr-FR"/>
        </w:rPr>
        <w:t>Figure 11</w:t>
      </w:r>
      <w:r>
        <w:rPr>
          <w:lang w:val="fr-FR"/>
        </w:rPr>
        <w:t xml:space="preserve"> –</w:t>
      </w:r>
      <w:r w:rsidRPr="000158DD">
        <w:rPr>
          <w:lang w:val="fr-FR"/>
        </w:rPr>
        <w:t xml:space="preserve"> Participation à distance et réunions électroniques</w:t>
      </w:r>
    </w:p>
    <w:p w:rsidR="00B40A9B" w:rsidRPr="000158DD" w:rsidRDefault="00B40A9B" w:rsidP="00B40A9B">
      <w:pPr>
        <w:pStyle w:val="Heading2"/>
        <w:rPr>
          <w:lang w:val="fr-FR"/>
        </w:rPr>
      </w:pPr>
      <w:bookmarkStart w:id="894" w:name="_Toc462664283"/>
      <w:bookmarkStart w:id="895" w:name="_Toc464035651"/>
      <w:bookmarkStart w:id="896" w:name="_Toc465171974"/>
      <w:r w:rsidRPr="000158DD">
        <w:rPr>
          <w:lang w:val="fr-FR"/>
        </w:rPr>
        <w:t>20.10</w:t>
      </w:r>
      <w:r w:rsidRPr="000158DD">
        <w:rPr>
          <w:lang w:val="fr-FR"/>
        </w:rPr>
        <w:tab/>
      </w:r>
      <w:bookmarkEnd w:id="894"/>
      <w:bookmarkEnd w:id="895"/>
      <w:r w:rsidRPr="000158DD">
        <w:rPr>
          <w:lang w:val="fr-FR"/>
        </w:rPr>
        <w:t>Réunions intérimaires en ligne de groupes du Rapporteur et réunions électroniques</w:t>
      </w:r>
      <w:bookmarkEnd w:id="896"/>
    </w:p>
    <w:p w:rsidR="00B40A9B" w:rsidRPr="000158DD" w:rsidRDefault="00B40A9B" w:rsidP="00B40A9B">
      <w:pPr>
        <w:rPr>
          <w:lang w:val="fr-CH"/>
        </w:rPr>
      </w:pPr>
      <w:r w:rsidRPr="00535D67">
        <w:rPr>
          <w:lang w:val="fr-CH"/>
        </w:rPr>
        <w:t>Depuis janvier 2014, l</w:t>
      </w:r>
      <w:r>
        <w:rPr>
          <w:lang w:val="fr-CH"/>
        </w:rPr>
        <w:t>'</w:t>
      </w:r>
      <w:r w:rsidRPr="00535D67">
        <w:rPr>
          <w:lang w:val="fr-CH"/>
        </w:rPr>
        <w:t xml:space="preserve">accès aux renseignements </w:t>
      </w:r>
      <w:r>
        <w:rPr>
          <w:lang w:val="fr-CH"/>
        </w:rPr>
        <w:t>sur les réunions intérimaires de G</w:t>
      </w:r>
      <w:r w:rsidRPr="00535D67">
        <w:rPr>
          <w:lang w:val="fr-CH"/>
        </w:rPr>
        <w:t>roupes du Rapporteur et</w:t>
      </w:r>
      <w:r>
        <w:rPr>
          <w:lang w:val="fr-CH"/>
        </w:rPr>
        <w:t xml:space="preserve"> les</w:t>
      </w:r>
      <w:r w:rsidRPr="00535D67">
        <w:rPr>
          <w:lang w:val="fr-CH"/>
        </w:rPr>
        <w:t xml:space="preserve"> réunions électroniques des commissions d</w:t>
      </w:r>
      <w:r>
        <w:rPr>
          <w:lang w:val="fr-CH"/>
        </w:rPr>
        <w:t>'</w:t>
      </w:r>
      <w:r w:rsidRPr="00535D67">
        <w:rPr>
          <w:lang w:val="fr-CH"/>
        </w:rPr>
        <w:t>études de l</w:t>
      </w:r>
      <w:r>
        <w:rPr>
          <w:lang w:val="fr-CH"/>
        </w:rPr>
        <w:t>'</w:t>
      </w:r>
      <w:r w:rsidRPr="00535D67">
        <w:rPr>
          <w:lang w:val="fr-CH"/>
        </w:rPr>
        <w:t>UIT</w:t>
      </w:r>
      <w:r>
        <w:rPr>
          <w:lang w:val="fr-CH"/>
        </w:rPr>
        <w:t>-</w:t>
      </w:r>
      <w:r w:rsidRPr="00535D67">
        <w:rPr>
          <w:lang w:val="fr-CH"/>
        </w:rPr>
        <w:t>T et du GCNT a été amélioré et il est ainsi plus facile pour les délégués de trouver les activités de l</w:t>
      </w:r>
      <w:r>
        <w:rPr>
          <w:lang w:val="fr-CH"/>
        </w:rPr>
        <w:t>'</w:t>
      </w:r>
      <w:r w:rsidRPr="00535D67">
        <w:rPr>
          <w:lang w:val="fr-CH"/>
        </w:rPr>
        <w:t xml:space="preserve">UIT-T qui les </w:t>
      </w:r>
      <w:r>
        <w:rPr>
          <w:lang w:val="fr-CH"/>
        </w:rPr>
        <w:t>concernent:</w:t>
      </w:r>
    </w:p>
    <w:p w:rsidR="00B40A9B" w:rsidRPr="000158DD" w:rsidRDefault="00B40A9B" w:rsidP="00B40A9B">
      <w:pPr>
        <w:pStyle w:val="enumlev1"/>
        <w:rPr>
          <w:lang w:val="fr-FR"/>
        </w:rPr>
      </w:pPr>
      <w:r w:rsidRPr="00227ECB">
        <w:rPr>
          <w:lang w:val="fr-CH"/>
        </w:rPr>
        <w:t>–</w:t>
      </w:r>
      <w:r>
        <w:rPr>
          <w:lang w:val="fr-CH"/>
        </w:rPr>
        <w:tab/>
      </w:r>
      <w:r w:rsidR="00C801D7" w:rsidRPr="00535D67">
        <w:rPr>
          <w:lang w:val="fr-CH"/>
        </w:rPr>
        <w:t>P</w:t>
      </w:r>
      <w:r w:rsidRPr="00535D67">
        <w:rPr>
          <w:lang w:val="fr-CH"/>
        </w:rPr>
        <w:t xml:space="preserve">ossibilité de parcourir les réunions de tous les groupes simultanément dans le </w:t>
      </w:r>
      <w:hyperlink r:id="rId248" w:history="1">
        <w:r>
          <w:rPr>
            <w:rStyle w:val="Hyperlink"/>
            <w:lang w:val="fr-FR"/>
          </w:rPr>
          <w:t>calendrier des manifestations de l'UIT</w:t>
        </w:r>
      </w:hyperlink>
      <w:r w:rsidR="00C801D7">
        <w:rPr>
          <w:lang w:val="fr-FR"/>
        </w:rPr>
        <w:t>.</w:t>
      </w:r>
    </w:p>
    <w:p w:rsidR="00B40A9B" w:rsidRPr="00D8279D" w:rsidRDefault="00B40A9B" w:rsidP="00C801D7">
      <w:pPr>
        <w:pStyle w:val="enumlev1"/>
        <w:rPr>
          <w:lang w:val="fr-FR"/>
        </w:rPr>
      </w:pPr>
      <w:r w:rsidRPr="00227ECB">
        <w:rPr>
          <w:lang w:val="fr-FR"/>
        </w:rPr>
        <w:t>–</w:t>
      </w:r>
      <w:r>
        <w:rPr>
          <w:lang w:val="fr-FR"/>
        </w:rPr>
        <w:tab/>
      </w:r>
      <w:r w:rsidR="00C801D7">
        <w:rPr>
          <w:lang w:val="fr-FR"/>
        </w:rPr>
        <w:t>P</w:t>
      </w:r>
      <w:r>
        <w:rPr>
          <w:lang w:val="fr-FR"/>
        </w:rPr>
        <w:t>ossibilité de visualiser les</w:t>
      </w:r>
      <w:r w:rsidRPr="00D8279D">
        <w:rPr>
          <w:lang w:val="fr-FR"/>
        </w:rPr>
        <w:t xml:space="preserve"> </w:t>
      </w:r>
      <w:hyperlink r:id="rId249" w:history="1">
        <w:r w:rsidRPr="00D8279D">
          <w:rPr>
            <w:rStyle w:val="Hyperlink"/>
            <w:lang w:val="fr-FR"/>
          </w:rPr>
          <w:t>réunions intérimaires</w:t>
        </w:r>
      </w:hyperlink>
      <w:r w:rsidRPr="00D8279D">
        <w:rPr>
          <w:lang w:val="fr-FR"/>
        </w:rPr>
        <w:t xml:space="preserve"> </w:t>
      </w:r>
      <w:r w:rsidRPr="00535D67">
        <w:rPr>
          <w:lang w:val="fr-CH"/>
        </w:rPr>
        <w:t>d</w:t>
      </w:r>
      <w:r>
        <w:rPr>
          <w:lang w:val="fr-CH"/>
        </w:rPr>
        <w:t>'</w:t>
      </w:r>
      <w:r w:rsidRPr="00535D67">
        <w:rPr>
          <w:lang w:val="fr-CH"/>
        </w:rPr>
        <w:t>une commission d</w:t>
      </w:r>
      <w:r>
        <w:rPr>
          <w:lang w:val="fr-CH"/>
        </w:rPr>
        <w:t>'</w:t>
      </w:r>
      <w:r w:rsidRPr="00535D67">
        <w:rPr>
          <w:lang w:val="fr-CH"/>
        </w:rPr>
        <w:t>études donnée (en cliquant sur le lien figurant sur la page d</w:t>
      </w:r>
      <w:r>
        <w:rPr>
          <w:lang w:val="fr-CH"/>
        </w:rPr>
        <w:t>'</w:t>
      </w:r>
      <w:r w:rsidRPr="00535D67">
        <w:rPr>
          <w:lang w:val="fr-CH"/>
        </w:rPr>
        <w:t>accueil de la CE dans le menu Autres réunions)</w:t>
      </w:r>
      <w:r w:rsidR="00C801D7">
        <w:rPr>
          <w:lang w:val="fr-CH"/>
        </w:rPr>
        <w:t>.</w:t>
      </w:r>
    </w:p>
    <w:p w:rsidR="00B40A9B" w:rsidRPr="00D8279D" w:rsidRDefault="00B40A9B" w:rsidP="00C801D7">
      <w:pPr>
        <w:pStyle w:val="enumlev1"/>
        <w:rPr>
          <w:lang w:val="fr-FR"/>
        </w:rPr>
      </w:pPr>
      <w:r w:rsidRPr="00227ECB">
        <w:rPr>
          <w:lang w:val="fr-CH"/>
        </w:rPr>
        <w:t>–</w:t>
      </w:r>
      <w:r>
        <w:rPr>
          <w:lang w:val="fr-CH"/>
        </w:rPr>
        <w:tab/>
      </w:r>
      <w:r w:rsidR="00C801D7" w:rsidRPr="00535D67">
        <w:rPr>
          <w:lang w:val="fr-CH"/>
        </w:rPr>
        <w:t>P</w:t>
      </w:r>
      <w:r w:rsidRPr="00535D67">
        <w:rPr>
          <w:lang w:val="fr-CH"/>
        </w:rPr>
        <w:t>ossibilité d</w:t>
      </w:r>
      <w:r>
        <w:rPr>
          <w:lang w:val="fr-CH"/>
        </w:rPr>
        <w:t>'</w:t>
      </w:r>
      <w:r w:rsidRPr="00535D67">
        <w:rPr>
          <w:lang w:val="fr-CH"/>
        </w:rPr>
        <w:t>accéder à des renseignements détaillés sur les réunions pour une</w:t>
      </w:r>
      <w:r w:rsidRPr="00D8279D">
        <w:rPr>
          <w:lang w:val="fr-FR"/>
        </w:rPr>
        <w:t xml:space="preserve"> </w:t>
      </w:r>
      <w:hyperlink r:id="rId250" w:history="1">
        <w:r>
          <w:rPr>
            <w:rStyle w:val="Hyperlink"/>
            <w:lang w:val="fr-FR"/>
          </w:rPr>
          <w:t>manifestation</w:t>
        </w:r>
      </w:hyperlink>
      <w:r w:rsidRPr="00D8279D">
        <w:rPr>
          <w:lang w:val="fr-CH"/>
        </w:rPr>
        <w:t xml:space="preserve"> </w:t>
      </w:r>
      <w:r w:rsidRPr="00535D67">
        <w:rPr>
          <w:lang w:val="fr-CH"/>
        </w:rPr>
        <w:t>choisie</w:t>
      </w:r>
      <w:r w:rsidR="00C801D7">
        <w:rPr>
          <w:lang w:val="fr-CH"/>
        </w:rPr>
        <w:t>.</w:t>
      </w:r>
      <w:r w:rsidRPr="00D8279D">
        <w:rPr>
          <w:lang w:val="fr-FR"/>
        </w:rPr>
        <w:t xml:space="preserve"> </w:t>
      </w:r>
    </w:p>
    <w:p w:rsidR="00B40A9B" w:rsidRPr="00D8279D" w:rsidRDefault="00B40A9B" w:rsidP="00C801D7">
      <w:pPr>
        <w:pStyle w:val="enumlev1"/>
        <w:rPr>
          <w:lang w:val="fr-FR"/>
        </w:rPr>
      </w:pPr>
      <w:r w:rsidRPr="00227ECB">
        <w:rPr>
          <w:lang w:val="fr-CH"/>
        </w:rPr>
        <w:t>–</w:t>
      </w:r>
      <w:r>
        <w:rPr>
          <w:lang w:val="fr-CH"/>
        </w:rPr>
        <w:tab/>
      </w:r>
      <w:r w:rsidR="00C801D7" w:rsidRPr="00535D67">
        <w:rPr>
          <w:lang w:val="fr-CH"/>
        </w:rPr>
        <w:t>P</w:t>
      </w:r>
      <w:r w:rsidRPr="00535D67">
        <w:rPr>
          <w:lang w:val="fr-CH"/>
        </w:rPr>
        <w:t>ossibilité de télécharger une lettre annonçant la tenue d</w:t>
      </w:r>
      <w:r>
        <w:rPr>
          <w:lang w:val="fr-CH"/>
        </w:rPr>
        <w:t>'</w:t>
      </w:r>
      <w:r w:rsidRPr="00535D67">
        <w:rPr>
          <w:lang w:val="fr-CH"/>
        </w:rPr>
        <w:t>une réunion afin de faciliter la participation</w:t>
      </w:r>
      <w:r w:rsidR="00C801D7">
        <w:rPr>
          <w:lang w:val="fr-CH"/>
        </w:rPr>
        <w:t>.</w:t>
      </w:r>
      <w:r w:rsidRPr="00D8279D">
        <w:rPr>
          <w:lang w:val="fr-FR"/>
        </w:rPr>
        <w:t xml:space="preserve"> </w:t>
      </w:r>
    </w:p>
    <w:p w:rsidR="00B40A9B" w:rsidRPr="00D8279D" w:rsidRDefault="00B40A9B" w:rsidP="00C801D7">
      <w:pPr>
        <w:pStyle w:val="enumlev1"/>
        <w:rPr>
          <w:lang w:val="fr-FR"/>
        </w:rPr>
      </w:pPr>
      <w:r w:rsidRPr="00227ECB">
        <w:rPr>
          <w:lang w:val="fr-CH"/>
        </w:rPr>
        <w:t>–</w:t>
      </w:r>
      <w:r>
        <w:rPr>
          <w:lang w:val="fr-CH"/>
        </w:rPr>
        <w:tab/>
      </w:r>
      <w:r w:rsidR="00C801D7" w:rsidRPr="00535D67">
        <w:rPr>
          <w:lang w:val="fr-CH"/>
        </w:rPr>
        <w:t>P</w:t>
      </w:r>
      <w:r w:rsidRPr="00535D67">
        <w:rPr>
          <w:lang w:val="fr-CH"/>
        </w:rPr>
        <w:t>ossibilité de faire des recherches complètes à partir de la page de recherche sur les</w:t>
      </w:r>
      <w:r w:rsidRPr="00D8279D">
        <w:rPr>
          <w:lang w:val="fr-FR"/>
        </w:rPr>
        <w:t xml:space="preserve"> </w:t>
      </w:r>
      <w:hyperlink r:id="rId251" w:history="1">
        <w:r>
          <w:rPr>
            <w:rStyle w:val="Hyperlink"/>
            <w:lang w:val="fr-FR"/>
          </w:rPr>
          <w:t>manifestations passées</w:t>
        </w:r>
      </w:hyperlink>
      <w:r w:rsidR="00C801D7">
        <w:rPr>
          <w:lang w:val="fr-FR"/>
        </w:rPr>
        <w:t>.</w:t>
      </w:r>
    </w:p>
    <w:p w:rsidR="00B40A9B" w:rsidRPr="00D8279D" w:rsidRDefault="00B40A9B" w:rsidP="00B40A9B">
      <w:pPr>
        <w:pStyle w:val="enumlev1"/>
        <w:rPr>
          <w:lang w:val="fr-FR"/>
        </w:rPr>
      </w:pPr>
      <w:r w:rsidRPr="00227ECB">
        <w:rPr>
          <w:lang w:val="fr-CH"/>
        </w:rPr>
        <w:t>–</w:t>
      </w:r>
      <w:r>
        <w:rPr>
          <w:lang w:val="fr-CH"/>
        </w:rPr>
        <w:tab/>
      </w:r>
      <w:r w:rsidR="00C801D7" w:rsidRPr="00535D67">
        <w:rPr>
          <w:lang w:val="fr-CH"/>
        </w:rPr>
        <w:t>P</w:t>
      </w:r>
      <w:r w:rsidRPr="00535D67">
        <w:rPr>
          <w:lang w:val="fr-CH"/>
        </w:rPr>
        <w:t>ossibilité d</w:t>
      </w:r>
      <w:r>
        <w:rPr>
          <w:lang w:val="fr-CH"/>
        </w:rPr>
        <w:t>'</w:t>
      </w:r>
      <w:r w:rsidRPr="00535D67">
        <w:rPr>
          <w:lang w:val="fr-CH"/>
        </w:rPr>
        <w:t>exporter la liste des réunions dans un fichier MS Word</w:t>
      </w:r>
      <w:r>
        <w:rPr>
          <w:lang w:val="fr-CH"/>
        </w:rPr>
        <w:t>.</w:t>
      </w:r>
    </w:p>
    <w:p w:rsidR="001637AF" w:rsidRDefault="001637AF" w:rsidP="00B40A9B">
      <w:pPr>
        <w:pStyle w:val="Heading2"/>
        <w:rPr>
          <w:lang w:val="fr-FR"/>
        </w:rPr>
      </w:pPr>
      <w:bookmarkStart w:id="897" w:name="_Toc462664284"/>
      <w:bookmarkStart w:id="898" w:name="_Toc464035652"/>
      <w:r>
        <w:rPr>
          <w:lang w:val="fr-FR"/>
        </w:rPr>
        <w:br w:type="page"/>
      </w:r>
    </w:p>
    <w:p w:rsidR="00B40A9B" w:rsidRPr="00D8279D" w:rsidRDefault="00B40A9B" w:rsidP="00B40A9B">
      <w:pPr>
        <w:pStyle w:val="Heading2"/>
        <w:rPr>
          <w:lang w:val="fr-FR"/>
        </w:rPr>
      </w:pPr>
      <w:bookmarkStart w:id="899" w:name="_Toc465171975"/>
      <w:r w:rsidRPr="00D8279D">
        <w:rPr>
          <w:lang w:val="fr-FR"/>
        </w:rPr>
        <w:lastRenderedPageBreak/>
        <w:t>20.11</w:t>
      </w:r>
      <w:r w:rsidRPr="00D8279D">
        <w:rPr>
          <w:lang w:val="fr-FR"/>
        </w:rPr>
        <w:tab/>
      </w:r>
      <w:bookmarkEnd w:id="897"/>
      <w:bookmarkEnd w:id="898"/>
      <w:r w:rsidRPr="00535D67">
        <w:rPr>
          <w:lang w:val="fr-CH"/>
        </w:rPr>
        <w:t>Formulaire en ligne pour la soumission de nouveaux sujets d</w:t>
      </w:r>
      <w:r>
        <w:rPr>
          <w:lang w:val="fr-CH"/>
        </w:rPr>
        <w:t>'</w:t>
      </w:r>
      <w:r w:rsidRPr="00535D67">
        <w:rPr>
          <w:lang w:val="fr-CH"/>
        </w:rPr>
        <w:t>étude</w:t>
      </w:r>
      <w:bookmarkEnd w:id="899"/>
    </w:p>
    <w:p w:rsidR="00B40A9B" w:rsidRPr="00D8279D" w:rsidRDefault="00B40A9B" w:rsidP="00B40A9B">
      <w:pPr>
        <w:rPr>
          <w:lang w:val="fr-FR"/>
        </w:rPr>
      </w:pPr>
      <w:r>
        <w:rPr>
          <w:lang w:val="fr-CH"/>
        </w:rPr>
        <w:t>U</w:t>
      </w:r>
      <w:r w:rsidRPr="00535D67">
        <w:rPr>
          <w:lang w:val="fr-CH"/>
        </w:rPr>
        <w:t xml:space="preserve">ne version en ligne du formulaire </w:t>
      </w:r>
      <w:hyperlink r:id="rId252" w:history="1">
        <w:r w:rsidRPr="00ED4846">
          <w:rPr>
            <w:rStyle w:val="Hyperlink"/>
            <w:lang w:val="fr-CH"/>
          </w:rPr>
          <w:t>UIT-T A.1 (11/2012, Annexe A)</w:t>
        </w:r>
      </w:hyperlink>
      <w:r w:rsidRPr="00535D67">
        <w:rPr>
          <w:lang w:val="fr-CH"/>
        </w:rPr>
        <w:t xml:space="preserve"> à utiliser pour justifier </w:t>
      </w:r>
      <w:r>
        <w:rPr>
          <w:lang w:val="fr-CH"/>
        </w:rPr>
        <w:t>l</w:t>
      </w:r>
      <w:r w:rsidRPr="00535D67">
        <w:rPr>
          <w:lang w:val="fr-CH"/>
        </w:rPr>
        <w:t xml:space="preserve">es propositions de </w:t>
      </w:r>
      <w:r>
        <w:rPr>
          <w:lang w:val="fr-CH"/>
        </w:rPr>
        <w:t xml:space="preserve">nouveau </w:t>
      </w:r>
      <w:r w:rsidRPr="00535D67">
        <w:rPr>
          <w:lang w:val="fr-CH"/>
        </w:rPr>
        <w:t>sujet d</w:t>
      </w:r>
      <w:r>
        <w:rPr>
          <w:lang w:val="fr-CH"/>
        </w:rPr>
        <w:t>'</w:t>
      </w:r>
      <w:r w:rsidRPr="00535D67">
        <w:rPr>
          <w:lang w:val="fr-CH"/>
        </w:rPr>
        <w:t>étude devant a</w:t>
      </w:r>
      <w:r>
        <w:rPr>
          <w:lang w:val="fr-CH"/>
        </w:rPr>
        <w:t>boutir à des Recommandations a été mis</w:t>
      </w:r>
      <w:r w:rsidRPr="00535D67">
        <w:rPr>
          <w:lang w:val="fr-CH"/>
        </w:rPr>
        <w:t xml:space="preserve"> </w:t>
      </w:r>
      <w:r>
        <w:rPr>
          <w:lang w:val="fr-CH"/>
        </w:rPr>
        <w:t xml:space="preserve">à la </w:t>
      </w:r>
      <w:r w:rsidRPr="00535D67">
        <w:rPr>
          <w:lang w:val="fr-CH"/>
        </w:rPr>
        <w:t>dispo</w:t>
      </w:r>
      <w:r>
        <w:rPr>
          <w:lang w:val="fr-CH"/>
        </w:rPr>
        <w:t>sition des</w:t>
      </w:r>
      <w:r w:rsidRPr="00535D67">
        <w:rPr>
          <w:lang w:val="fr-CH"/>
        </w:rPr>
        <w:t xml:space="preserve"> commissions d</w:t>
      </w:r>
      <w:r>
        <w:rPr>
          <w:lang w:val="fr-CH"/>
        </w:rPr>
        <w:t>'</w:t>
      </w:r>
      <w:r w:rsidRPr="00535D67">
        <w:rPr>
          <w:lang w:val="fr-CH"/>
        </w:rPr>
        <w:t>études de l</w:t>
      </w:r>
      <w:r>
        <w:rPr>
          <w:lang w:val="fr-CH"/>
        </w:rPr>
        <w:t>'</w:t>
      </w:r>
      <w:r w:rsidRPr="00535D67">
        <w:rPr>
          <w:lang w:val="fr-CH"/>
        </w:rPr>
        <w:t>UIT-T</w:t>
      </w:r>
      <w:r>
        <w:rPr>
          <w:lang w:val="fr-CH"/>
        </w:rPr>
        <w:t xml:space="preserve"> en mai 2014</w:t>
      </w:r>
      <w:r w:rsidRPr="00D8279D">
        <w:rPr>
          <w:lang w:val="fr-FR"/>
        </w:rPr>
        <w:t xml:space="preserve"> </w:t>
      </w:r>
      <w:r>
        <w:rPr>
          <w:lang w:val="fr-FR"/>
        </w:rPr>
        <w:t>(par exemple</w:t>
      </w:r>
      <w:r w:rsidRPr="00D8279D">
        <w:rPr>
          <w:lang w:val="fr-FR"/>
        </w:rPr>
        <w:t xml:space="preserve">, </w:t>
      </w:r>
      <w:hyperlink r:id="rId253" w:history="1">
        <w:r w:rsidRPr="00D8279D">
          <w:rPr>
            <w:rStyle w:val="Hyperlink"/>
            <w:lang w:val="fr-FR"/>
          </w:rPr>
          <w:t>https://www.itu.int/ITU-T/workprog/secured/wp_new_item_in.aspx?sg=15</w:t>
        </w:r>
      </w:hyperlink>
      <w:r w:rsidRPr="00D8279D">
        <w:rPr>
          <w:lang w:val="fr-FR"/>
        </w:rPr>
        <w:t>).</w:t>
      </w:r>
    </w:p>
    <w:p w:rsidR="00B40A9B" w:rsidRPr="00D8279D" w:rsidRDefault="00B40A9B" w:rsidP="00B40A9B">
      <w:pPr>
        <w:pStyle w:val="Heading2"/>
        <w:rPr>
          <w:lang w:val="fr-FR"/>
        </w:rPr>
      </w:pPr>
      <w:bookmarkStart w:id="900" w:name="_Toc389154483"/>
      <w:bookmarkStart w:id="901" w:name="_Toc462664285"/>
      <w:bookmarkStart w:id="902" w:name="_Toc464035653"/>
      <w:bookmarkStart w:id="903" w:name="_Toc465171976"/>
      <w:r w:rsidRPr="00D8279D">
        <w:rPr>
          <w:lang w:val="fr-FR"/>
        </w:rPr>
        <w:t>20.12</w:t>
      </w:r>
      <w:r w:rsidRPr="00D8279D">
        <w:rPr>
          <w:lang w:val="fr-FR"/>
        </w:rPr>
        <w:tab/>
      </w:r>
      <w:bookmarkEnd w:id="900"/>
      <w:bookmarkEnd w:id="901"/>
      <w:bookmarkEnd w:id="902"/>
      <w:r w:rsidRPr="00535D67">
        <w:rPr>
          <w:lang w:val="fr-CH"/>
        </w:rPr>
        <w:t>Utilisation au sein de l</w:t>
      </w:r>
      <w:r>
        <w:rPr>
          <w:lang w:val="fr-CH"/>
        </w:rPr>
        <w:t>'</w:t>
      </w:r>
      <w:r w:rsidRPr="00535D67">
        <w:rPr>
          <w:lang w:val="fr-CH"/>
        </w:rPr>
        <w:t>UIT-T des langues de l</w:t>
      </w:r>
      <w:r>
        <w:rPr>
          <w:lang w:val="fr-CH"/>
        </w:rPr>
        <w:t>'</w:t>
      </w:r>
      <w:r w:rsidRPr="00535D67">
        <w:rPr>
          <w:lang w:val="fr-CH"/>
        </w:rPr>
        <w:t>Union sur un pied d</w:t>
      </w:r>
      <w:r>
        <w:rPr>
          <w:lang w:val="fr-CH"/>
        </w:rPr>
        <w:t>'</w:t>
      </w:r>
      <w:r w:rsidRPr="00535D67">
        <w:rPr>
          <w:lang w:val="fr-CH"/>
        </w:rPr>
        <w:t>égalité</w:t>
      </w:r>
      <w:bookmarkEnd w:id="903"/>
    </w:p>
    <w:p w:rsidR="00B40A9B" w:rsidRDefault="00B40A9B" w:rsidP="00B40A9B">
      <w:pPr>
        <w:rPr>
          <w:lang w:val="fr-FR"/>
        </w:rPr>
      </w:pPr>
      <w:r w:rsidRPr="001E5FFE">
        <w:rPr>
          <w:lang w:val="fr-FR"/>
        </w:rPr>
        <w:t xml:space="preserve">Le Comité de normalisation pour le vocabulaire (SCV), </w:t>
      </w:r>
      <w:r>
        <w:rPr>
          <w:lang w:val="fr-FR"/>
        </w:rPr>
        <w:t>qui se compose de spécialistes dans les différentes langues officielles,</w:t>
      </w:r>
      <w:r w:rsidRPr="001E5FFE">
        <w:rPr>
          <w:lang w:val="fr-FR"/>
        </w:rPr>
        <w:t xml:space="preserve"> </w:t>
      </w:r>
      <w:r>
        <w:rPr>
          <w:lang w:val="fr-FR"/>
        </w:rPr>
        <w:t>coordonne les questions de terminologie au sein des commissions d'études de l'UIT-T et a été consulté quant aux termes et aux définitions devant être adoptés dans les Recommandations de l'UIT-T. Depuis septembre, les réunions du SCV sont organisées conjointement avec celles du Comité de coordination pour le vocabulaire (CCV) de l'UIT-R. Le TSB continue de recueillir de nouveaux termes et de nouvelles définitions qui sont proposés par les commissions d'études de l'UIT-T et de les introduire dans la base de données en ligne des termes et définitions de l'UIT.</w:t>
      </w:r>
    </w:p>
    <w:p w:rsidR="00B40A9B" w:rsidRDefault="00B40A9B" w:rsidP="00B40A9B">
      <w:pPr>
        <w:rPr>
          <w:lang w:val="fr-FR"/>
        </w:rPr>
      </w:pPr>
      <w:r w:rsidRPr="001E5FFE">
        <w:rPr>
          <w:lang w:val="fr-FR"/>
        </w:rPr>
        <w:t>En application de la Résolution 67 (Rév.Dubaï, 2012) de l'AMNT, le TSB continue de faire traduire toutes les Recomm</w:t>
      </w:r>
      <w:r>
        <w:rPr>
          <w:lang w:val="fr-FR"/>
        </w:rPr>
        <w:t>andations approuvées selon</w:t>
      </w:r>
      <w:r w:rsidRPr="001E5FFE">
        <w:rPr>
          <w:lang w:val="fr-FR"/>
        </w:rPr>
        <w:t xml:space="preserve"> la procédure d'approbation traditionnelle (TAP) et tous les rapports du GCNT dans toutes les langues de l'Union. De la même manière, il sera indiqué dans les circulaires annonçant l'approbation d'une Recommandation au titre de la variante de la procédure d'approbation (AAP) si cette Recommandation sera traduite dès que le mécanisme permettant de choisir les Recommandations pouvant être soumises à la procédure AAP a été engagé par le GCNT et si les fonds pour ce faire sont disponibles dans le budget.</w:t>
      </w:r>
    </w:p>
    <w:p w:rsidR="00B40A9B" w:rsidRPr="001E5FFE" w:rsidRDefault="00B40A9B" w:rsidP="00B40A9B">
      <w:pPr>
        <w:rPr>
          <w:lang w:val="fr-FR"/>
        </w:rPr>
      </w:pPr>
      <w:r w:rsidRPr="00535D67">
        <w:rPr>
          <w:lang w:val="fr-CH"/>
        </w:rPr>
        <w:t>En outre, le TSB continu</w:t>
      </w:r>
      <w:r>
        <w:rPr>
          <w:lang w:val="fr-CH"/>
        </w:rPr>
        <w:t>e</w:t>
      </w:r>
      <w:r w:rsidRPr="00535D67">
        <w:rPr>
          <w:lang w:val="fr-CH"/>
        </w:rPr>
        <w:t xml:space="preserve"> de rechercher des moyens de faire traduire les Recommandations approuvées selon la procédure AAP pour un coût qui permettrait de faire traduire un plus grand nombre de Recommandations tout en garantissant la qualité. Le TSB mène actuellement un nouveau projet avec la participation d</w:t>
      </w:r>
      <w:r>
        <w:rPr>
          <w:lang w:val="fr-CH"/>
        </w:rPr>
        <w:t>'</w:t>
      </w:r>
      <w:r w:rsidRPr="00535D67">
        <w:rPr>
          <w:lang w:val="fr-CH"/>
        </w:rPr>
        <w:t>institution</w:t>
      </w:r>
      <w:r>
        <w:rPr>
          <w:lang w:val="fr-CH"/>
        </w:rPr>
        <w:t>s</w:t>
      </w:r>
      <w:r w:rsidRPr="00535D67">
        <w:rPr>
          <w:lang w:val="fr-CH"/>
        </w:rPr>
        <w:t xml:space="preserve"> reconnue</w:t>
      </w:r>
      <w:r>
        <w:rPr>
          <w:lang w:val="fr-CH"/>
        </w:rPr>
        <w:t>s</w:t>
      </w:r>
      <w:r w:rsidRPr="00535D67">
        <w:rPr>
          <w:lang w:val="fr-CH"/>
        </w:rPr>
        <w:t xml:space="preserve"> spécialisée</w:t>
      </w:r>
      <w:r>
        <w:rPr>
          <w:lang w:val="fr-CH"/>
        </w:rPr>
        <w:t>s</w:t>
      </w:r>
      <w:r w:rsidRPr="00535D67">
        <w:rPr>
          <w:lang w:val="fr-CH"/>
        </w:rPr>
        <w:t xml:space="preserve"> dans le domaine des télécommunications qui seraient en mesure de fournir des traductions de grande qualité dans la langue du groupe linguistique auquel elles appartiennent</w:t>
      </w:r>
      <w:r w:rsidRPr="001E5FFE">
        <w:rPr>
          <w:lang w:val="fr-FR"/>
        </w:rPr>
        <w:t>.</w:t>
      </w:r>
    </w:p>
    <w:p w:rsidR="00B40A9B" w:rsidRPr="001E5FFE" w:rsidRDefault="00B40A9B" w:rsidP="00B40A9B">
      <w:pPr>
        <w:pStyle w:val="Heading1"/>
        <w:rPr>
          <w:lang w:val="fr-FR"/>
        </w:rPr>
      </w:pPr>
      <w:bookmarkStart w:id="904" w:name="_Toc464035654"/>
      <w:bookmarkStart w:id="905" w:name="_Toc438554000"/>
      <w:bookmarkStart w:id="906" w:name="_Toc453929122"/>
      <w:bookmarkStart w:id="907" w:name="_Toc453932993"/>
      <w:bookmarkStart w:id="908" w:name="_Toc454295899"/>
      <w:bookmarkStart w:id="909" w:name="_Toc462664286"/>
      <w:bookmarkStart w:id="910" w:name="_Toc465171977"/>
      <w:r w:rsidRPr="001E5FFE">
        <w:rPr>
          <w:lang w:val="fr-FR"/>
        </w:rPr>
        <w:t>21</w:t>
      </w:r>
      <w:r w:rsidRPr="001E5FFE">
        <w:rPr>
          <w:lang w:val="fr-FR"/>
        </w:rPr>
        <w:tab/>
      </w:r>
      <w:bookmarkStart w:id="911" w:name="_Toc261186390"/>
      <w:bookmarkStart w:id="912" w:name="_Toc261186391"/>
      <w:bookmarkEnd w:id="904"/>
      <w:bookmarkEnd w:id="905"/>
      <w:bookmarkEnd w:id="906"/>
      <w:bookmarkEnd w:id="907"/>
      <w:bookmarkEnd w:id="908"/>
      <w:bookmarkEnd w:id="909"/>
      <w:r w:rsidRPr="001E5FFE">
        <w:rPr>
          <w:lang w:val="fr-FR"/>
        </w:rPr>
        <w:t>Activ</w:t>
      </w:r>
      <w:r>
        <w:rPr>
          <w:lang w:val="fr-FR"/>
        </w:rPr>
        <w:t>ités de l'UIT-T sur la mise en oe</w:t>
      </w:r>
      <w:r w:rsidRPr="001E5FFE">
        <w:rPr>
          <w:lang w:val="fr-FR"/>
        </w:rPr>
        <w:t>uvre des résultats du Sommet mondial sur la société de l'information</w:t>
      </w:r>
      <w:r>
        <w:rPr>
          <w:lang w:val="fr-FR"/>
        </w:rPr>
        <w:t xml:space="preserve"> et des Objectifs de développement durable</w:t>
      </w:r>
      <w:bookmarkEnd w:id="910"/>
    </w:p>
    <w:p w:rsidR="00B40A9B" w:rsidRDefault="00B40A9B" w:rsidP="00B40A9B">
      <w:pPr>
        <w:rPr>
          <w:lang w:val="fr-FR" w:eastAsia="zh-CN"/>
        </w:rPr>
      </w:pPr>
      <w:r w:rsidRPr="00CB342C">
        <w:rPr>
          <w:lang w:val="fr-FR"/>
        </w:rPr>
        <w:t>L</w:t>
      </w:r>
      <w:r>
        <w:rPr>
          <w:lang w:val="fr-FR"/>
        </w:rPr>
        <w:t xml:space="preserve">'UIT-T a entrepris de mettre en correspondance </w:t>
      </w:r>
      <w:r w:rsidRPr="00CB342C">
        <w:rPr>
          <w:lang w:val="fr-FR"/>
        </w:rPr>
        <w:t xml:space="preserve">ses activités </w:t>
      </w:r>
      <w:r>
        <w:rPr>
          <w:lang w:val="fr-FR"/>
        </w:rPr>
        <w:t>contribuant</w:t>
      </w:r>
      <w:r w:rsidRPr="00CB342C">
        <w:rPr>
          <w:lang w:val="fr-FR"/>
        </w:rPr>
        <w:t xml:space="preserve"> aux Objectifs de </w:t>
      </w:r>
      <w:r>
        <w:rPr>
          <w:lang w:val="fr-FR"/>
        </w:rPr>
        <w:t>développement durable (ODD) fixés par les Nations Unies, une démarche qui consiste à mettre en évidence les travaux les plus pertinents dans le cadre des ODD et à proposer de nouvelles mesures visant à améliorer la contribution de l'UIT-T à la réalisation des ODD. Cette mise en correspondance fournira une base aux travaux du</w:t>
      </w:r>
      <w:r w:rsidRPr="00B13028">
        <w:rPr>
          <w:lang w:val="fr-FR"/>
        </w:rPr>
        <w:t xml:space="preserve"> </w:t>
      </w:r>
      <w:r w:rsidRPr="001E5FFE">
        <w:rPr>
          <w:lang w:val="fr-FR"/>
        </w:rPr>
        <w:t>Sommet mondial sur la société de l'information</w:t>
      </w:r>
      <w:r>
        <w:rPr>
          <w:lang w:val="fr-FR"/>
        </w:rPr>
        <w:t xml:space="preserve"> (SMSI) visant à promouvoir les initiatives qui consistent à mettre les TIC au service du développement durable (voir</w:t>
      </w:r>
      <w:r w:rsidRPr="00CB342C">
        <w:rPr>
          <w:lang w:val="fr-FR"/>
        </w:rPr>
        <w:t xml:space="preserve"> </w:t>
      </w:r>
      <w:r>
        <w:rPr>
          <w:lang w:val="fr-FR"/>
        </w:rPr>
        <w:t>la</w:t>
      </w:r>
      <w:r w:rsidRPr="00CB342C">
        <w:rPr>
          <w:lang w:val="fr-FR"/>
        </w:rPr>
        <w:t xml:space="preserve"> </w:t>
      </w:r>
      <w:hyperlink r:id="rId254" w:history="1">
        <w:r w:rsidRPr="00CB342C">
          <w:rPr>
            <w:rStyle w:val="Hyperlink"/>
            <w:lang w:val="fr-FR"/>
          </w:rPr>
          <w:t>matrice SMSI-ODD</w:t>
        </w:r>
      </w:hyperlink>
      <w:r>
        <w:rPr>
          <w:lang w:val="fr-FR"/>
        </w:rPr>
        <w:t xml:space="preserve">, qui met en correspondance les grandes orientations du SMSI avec les ODD), en mettant en évidence les domaines dans lesquels ces initiatives seront appuyés par les normes internationales élaborées par l'UIT-T. Cette mise en correspondance a été présentée à la réunion de février 2016 du GCNT (Document </w:t>
      </w:r>
      <w:hyperlink r:id="rId255" w:history="1">
        <w:r w:rsidRPr="00CB342C">
          <w:rPr>
            <w:rStyle w:val="Hyperlink"/>
            <w:lang w:val="fr-FR"/>
          </w:rPr>
          <w:t>TD419</w:t>
        </w:r>
      </w:hyperlink>
      <w:r>
        <w:rPr>
          <w:lang w:val="fr-FR" w:eastAsia="zh-CN"/>
        </w:rPr>
        <w:t xml:space="preserve"> du GCNT) et a abouti à la création d'un outil mettant en correspondance les objectifs et les produits de l'ensemble de l'UIT avec les objectifs et les cibles des ODD.</w:t>
      </w:r>
    </w:p>
    <w:bookmarkEnd w:id="911"/>
    <w:p w:rsidR="00B40A9B" w:rsidRDefault="00B40A9B" w:rsidP="00B40A9B">
      <w:pPr>
        <w:rPr>
          <w:lang w:val="fr-FR"/>
        </w:rPr>
      </w:pPr>
      <w:r w:rsidRPr="001E5FFE">
        <w:rPr>
          <w:lang w:val="fr-FR"/>
        </w:rPr>
        <w:t xml:space="preserve">Les travaux de l'UIT-T contribuent à la mise en </w:t>
      </w:r>
      <w:r w:rsidR="00C34926">
        <w:rPr>
          <w:lang w:val="fr-FR"/>
        </w:rPr>
        <w:t>oe</w:t>
      </w:r>
      <w:r w:rsidRPr="001E5FFE">
        <w:rPr>
          <w:lang w:val="fr-FR"/>
        </w:rPr>
        <w:t xml:space="preserve">uvre des mandats conférés à l'UIT par le </w:t>
      </w:r>
      <w:r>
        <w:rPr>
          <w:lang w:val="fr-FR"/>
        </w:rPr>
        <w:t>SMSI</w:t>
      </w:r>
      <w:r w:rsidRPr="001E5FFE">
        <w:rPr>
          <w:lang w:val="fr-FR"/>
        </w:rPr>
        <w:t>, et en</w:t>
      </w:r>
      <w:r>
        <w:rPr>
          <w:lang w:val="fr-FR"/>
        </w:rPr>
        <w:t xml:space="preserve"> particulier les grandes orientations</w:t>
      </w:r>
      <w:r w:rsidRPr="001E5FFE">
        <w:rPr>
          <w:lang w:val="fr-FR"/>
        </w:rPr>
        <w:t xml:space="preserve"> C2 (Infrastructure de l'information et de la communication), C5 (</w:t>
      </w:r>
      <w:r w:rsidRPr="001E5FFE">
        <w:rPr>
          <w:bCs/>
          <w:lang w:val="fr-FR"/>
        </w:rPr>
        <w:t>Etablir la confiance et la sécurité dans l'utilisation des TIC</w:t>
      </w:r>
      <w:r w:rsidRPr="001E5FFE">
        <w:rPr>
          <w:lang w:val="fr-FR"/>
        </w:rPr>
        <w:t>) et C7 (Cyberenvironnement)</w:t>
      </w:r>
      <w:r>
        <w:rPr>
          <w:lang w:val="fr-FR"/>
        </w:rPr>
        <w:t>.</w:t>
      </w:r>
    </w:p>
    <w:p w:rsidR="00B40A9B" w:rsidRDefault="00B40A9B" w:rsidP="00B40A9B">
      <w:pPr>
        <w:rPr>
          <w:lang w:val="fr-FR"/>
        </w:rPr>
      </w:pPr>
      <w:r>
        <w:rPr>
          <w:lang w:val="fr-FR"/>
        </w:rPr>
        <w:lastRenderedPageBreak/>
        <w:t xml:space="preserve">Le Forum 2013 du SMSI s'est tenu du 13 au 17 mai 2013 à Genève. L'UIT-T a joué un rôle collaboratif prééminent dans la préparation de la session interactive du SMSI+10, de la </w:t>
      </w:r>
      <w:r w:rsidRPr="00811197">
        <w:rPr>
          <w:color w:val="000000"/>
          <w:lang w:val="fr-FR"/>
        </w:rPr>
        <w:t>réunion de coordination pour la grande orientation C2 du SMSI</w:t>
      </w:r>
      <w:r>
        <w:rPr>
          <w:lang w:val="fr-FR"/>
        </w:rPr>
        <w:t xml:space="preserve"> et des ateliers thématiques sur </w:t>
      </w:r>
      <w:r>
        <w:rPr>
          <w:color w:val="000000"/>
          <w:lang w:val="fr-FR"/>
        </w:rPr>
        <w:t>la c</w:t>
      </w:r>
      <w:r w:rsidRPr="003C6FE3">
        <w:rPr>
          <w:color w:val="000000"/>
          <w:lang w:val="fr-FR"/>
        </w:rPr>
        <w:t xml:space="preserve">onnectivité des </w:t>
      </w:r>
      <w:r>
        <w:rPr>
          <w:color w:val="000000"/>
          <w:lang w:val="fr-FR"/>
        </w:rPr>
        <w:t>infrastructures dorsales à</w:t>
      </w:r>
      <w:r w:rsidRPr="003C6FE3">
        <w:rPr>
          <w:color w:val="000000"/>
          <w:lang w:val="fr-FR"/>
        </w:rPr>
        <w:t xml:space="preserve"> large bande</w:t>
      </w:r>
      <w:r>
        <w:rPr>
          <w:lang w:val="fr-FR"/>
        </w:rPr>
        <w:t>, les changements climatiques, les innovations dans le domaine des TIC et l'accessibilité.</w:t>
      </w:r>
    </w:p>
    <w:p w:rsidR="00B40A9B" w:rsidRPr="003C6FE3" w:rsidRDefault="00B40A9B" w:rsidP="00B40A9B">
      <w:pPr>
        <w:rPr>
          <w:lang w:val="fr-FR"/>
        </w:rPr>
      </w:pPr>
      <w:r w:rsidRPr="003C6FE3">
        <w:rPr>
          <w:lang w:val="fr-FR"/>
        </w:rPr>
        <w:t>L</w:t>
      </w:r>
      <w:r>
        <w:rPr>
          <w:lang w:val="fr-FR"/>
        </w:rPr>
        <w:t>'</w:t>
      </w:r>
      <w:r w:rsidRPr="003C6FE3">
        <w:rPr>
          <w:lang w:val="fr-FR"/>
        </w:rPr>
        <w:t xml:space="preserve">UIT-T a également participé activement au </w:t>
      </w:r>
      <w:r w:rsidRPr="003C6FE3">
        <w:rPr>
          <w:color w:val="000000"/>
          <w:lang w:val="fr-FR"/>
        </w:rPr>
        <w:t xml:space="preserve">processus d'examen </w:t>
      </w:r>
      <w:r>
        <w:rPr>
          <w:color w:val="000000"/>
          <w:lang w:val="fr-FR"/>
        </w:rPr>
        <w:t xml:space="preserve">des résultats </w:t>
      </w:r>
      <w:r w:rsidRPr="003C6FE3">
        <w:rPr>
          <w:color w:val="000000"/>
          <w:lang w:val="fr-FR"/>
        </w:rPr>
        <w:t>du SMSI+10</w:t>
      </w:r>
      <w:r>
        <w:rPr>
          <w:color w:val="000000"/>
          <w:lang w:val="fr-FR"/>
        </w:rPr>
        <w:t xml:space="preserve"> mené par l'UIT</w:t>
      </w:r>
      <w:r w:rsidRPr="003C6FE3">
        <w:rPr>
          <w:lang w:val="fr-FR"/>
        </w:rPr>
        <w:t xml:space="preserve">. </w:t>
      </w:r>
    </w:p>
    <w:p w:rsidR="00B40A9B" w:rsidRPr="003C6FE3" w:rsidRDefault="00B40A9B" w:rsidP="00B40A9B">
      <w:pPr>
        <w:rPr>
          <w:lang w:val="fr-FR"/>
        </w:rPr>
      </w:pPr>
      <w:r w:rsidRPr="003C6FE3">
        <w:rPr>
          <w:lang w:val="fr-FR"/>
        </w:rPr>
        <w:t>En 2014, l'UIT-T a participé à la manifestation de haut niveau SM</w:t>
      </w:r>
      <w:r w:rsidR="00CC579D">
        <w:rPr>
          <w:lang w:val="fr-FR"/>
        </w:rPr>
        <w:t>SI+10, qui s'est tenue du 10 au </w:t>
      </w:r>
      <w:r w:rsidRPr="003C6FE3">
        <w:rPr>
          <w:lang w:val="fr-FR"/>
        </w:rPr>
        <w:t>13</w:t>
      </w:r>
      <w:r>
        <w:rPr>
          <w:lang w:val="fr-FR"/>
        </w:rPr>
        <w:t> </w:t>
      </w:r>
      <w:r w:rsidRPr="003C6FE3">
        <w:rPr>
          <w:lang w:val="fr-FR"/>
        </w:rPr>
        <w:t xml:space="preserve"> juin 2014 et a conduit à deux documents finals de portée considérable: la "Déclaration du SMSI+10 sur la mise en </w:t>
      </w:r>
      <w:r w:rsidR="00C34926">
        <w:rPr>
          <w:lang w:val="fr-FR"/>
        </w:rPr>
        <w:t>oe</w:t>
      </w:r>
      <w:r w:rsidRPr="003C6FE3">
        <w:rPr>
          <w:lang w:val="fr-FR"/>
        </w:rPr>
        <w:t xml:space="preserve">uvre des résultats du SMSI" et la </w:t>
      </w:r>
      <w:r w:rsidR="00CC579D">
        <w:rPr>
          <w:lang w:val="fr-FR"/>
        </w:rPr>
        <w:t>"Vision du SMSI+10 pour l'après </w:t>
      </w:r>
      <w:r w:rsidRPr="003C6FE3">
        <w:rPr>
          <w:lang w:val="fr-FR"/>
        </w:rPr>
        <w:t xml:space="preserve">2015". </w:t>
      </w:r>
    </w:p>
    <w:p w:rsidR="00B40A9B" w:rsidRPr="003C6FE3" w:rsidRDefault="00B40A9B" w:rsidP="00B40A9B">
      <w:pPr>
        <w:rPr>
          <w:lang w:val="fr-FR"/>
        </w:rPr>
      </w:pPr>
      <w:r w:rsidRPr="003C6FE3">
        <w:rPr>
          <w:lang w:val="fr-FR"/>
        </w:rPr>
        <w:t xml:space="preserve">En 2015, l'UIT-T </w:t>
      </w:r>
      <w:r>
        <w:rPr>
          <w:lang w:val="fr-FR"/>
        </w:rPr>
        <w:t>a organisé ou participé</w:t>
      </w:r>
      <w:r w:rsidRPr="003C6FE3">
        <w:rPr>
          <w:lang w:val="fr-FR"/>
        </w:rPr>
        <w:t xml:space="preserve"> à l'organisation d'ateliers au cours du Foru</w:t>
      </w:r>
      <w:r w:rsidR="00003CF7">
        <w:rPr>
          <w:lang w:val="fr-FR"/>
        </w:rPr>
        <w:t>m du SMSI de </w:t>
      </w:r>
      <w:r>
        <w:rPr>
          <w:lang w:val="fr-FR"/>
        </w:rPr>
        <w:t>2015, qui s'est tenu</w:t>
      </w:r>
      <w:r w:rsidRPr="003C6FE3">
        <w:rPr>
          <w:lang w:val="fr-FR"/>
        </w:rPr>
        <w:t xml:space="preserve"> à Genève du 25 au 29 mai 2015, sur les sujets suivants: la confiance; les services financiers numériques; l'accessibilité; la gestion électronique des déchets et l'égalité hommes/femmes; et l'IoT et les villes intelligentes et durables</w:t>
      </w:r>
      <w:r>
        <w:rPr>
          <w:lang w:val="fr-FR"/>
        </w:rPr>
        <w:t>.</w:t>
      </w:r>
    </w:p>
    <w:bookmarkEnd w:id="912"/>
    <w:p w:rsidR="00B40A9B" w:rsidRPr="003C6FE3" w:rsidRDefault="00B40A9B" w:rsidP="00B40A9B">
      <w:pPr>
        <w:rPr>
          <w:lang w:val="fr-FR"/>
        </w:rPr>
      </w:pPr>
      <w:r w:rsidRPr="003C6FE3">
        <w:rPr>
          <w:lang w:val="fr-FR"/>
        </w:rPr>
        <w:t xml:space="preserve">En 2016, l'UIT-T a organisé ou participé à l'organisation d'ateliers tenus pendant le Forum du SMSI de 2016, qui a eu lieu à Genève du 2 au 16 mai 2016, sur les sujets suivants: confiance, accessibilité, pratiques d'écoute sans risque, cybersécurité, gestion durable des déchets d'équipements électriques et électroniques et rôle de l'Internet des objets et des villes intelligentes et durables dans la réalisation des Objectifs de développement durable fixés par les Nations Unies. </w:t>
      </w:r>
    </w:p>
    <w:p w:rsidR="00B40A9B" w:rsidRPr="003C6FE3" w:rsidRDefault="00B40A9B" w:rsidP="00B40A9B">
      <w:pPr>
        <w:pStyle w:val="Heading1"/>
        <w:rPr>
          <w:lang w:val="fr-FR"/>
        </w:rPr>
      </w:pPr>
      <w:bookmarkStart w:id="913" w:name="_Toc416161378"/>
      <w:bookmarkStart w:id="914" w:name="_Toc418526279"/>
      <w:bookmarkStart w:id="915" w:name="_Toc462664287"/>
      <w:bookmarkStart w:id="916" w:name="_Toc464035655"/>
      <w:bookmarkStart w:id="917" w:name="_Toc465171978"/>
      <w:r w:rsidRPr="003C6FE3">
        <w:rPr>
          <w:lang w:val="fr-FR"/>
        </w:rPr>
        <w:t>22</w:t>
      </w:r>
      <w:r w:rsidRPr="003C6FE3">
        <w:rPr>
          <w:lang w:val="fr-FR"/>
        </w:rPr>
        <w:tab/>
      </w:r>
      <w:bookmarkEnd w:id="913"/>
      <w:bookmarkEnd w:id="914"/>
      <w:bookmarkEnd w:id="915"/>
      <w:bookmarkEnd w:id="916"/>
      <w:r w:rsidRPr="003C6FE3">
        <w:rPr>
          <w:lang w:val="fr-FR"/>
        </w:rPr>
        <w:t>Comité d'examen de l'UIT-T</w:t>
      </w:r>
      <w:bookmarkEnd w:id="917"/>
    </w:p>
    <w:p w:rsidR="00B40A9B" w:rsidRPr="003C6FE3" w:rsidRDefault="00B40A9B" w:rsidP="00B40A9B">
      <w:pPr>
        <w:rPr>
          <w:lang w:val="fr-FR"/>
        </w:rPr>
      </w:pPr>
      <w:r w:rsidRPr="003C6FE3">
        <w:rPr>
          <w:lang w:val="fr-FR"/>
        </w:rPr>
        <w:t>Le Comité d'examen (RevCom) de l</w:t>
      </w:r>
      <w:r>
        <w:rPr>
          <w:lang w:val="fr-FR"/>
        </w:rPr>
        <w:t>'</w:t>
      </w:r>
      <w:r w:rsidRPr="003C6FE3">
        <w:rPr>
          <w:lang w:val="fr-FR"/>
        </w:rPr>
        <w:t>UIT-T a été établi en vue d</w:t>
      </w:r>
      <w:r>
        <w:rPr>
          <w:lang w:val="fr-FR"/>
        </w:rPr>
        <w:t>'</w:t>
      </w:r>
      <w:r w:rsidRPr="003C6FE3">
        <w:rPr>
          <w:lang w:val="fr-FR"/>
        </w:rPr>
        <w:t>examiner les</w:t>
      </w:r>
      <w:r>
        <w:rPr>
          <w:lang w:val="fr-FR"/>
        </w:rPr>
        <w:t xml:space="preserve"> stratégie, la structure et les méthodes de travail de l'UIT pour faciliter les études associées menées par le GCNT. Le Comité d'examen s'est réuni six fois à Genève (juin 2013, janvier 2014, juin 2014, juin 2015, janvier 2016 et juillet 2016) et une fois à Tunis (Tunisie) en février 2015.</w:t>
      </w:r>
      <w:r w:rsidRPr="003C6FE3">
        <w:rPr>
          <w:lang w:val="fr-FR"/>
        </w:rPr>
        <w:t xml:space="preserve"> Deux réunions électroniques ont été organisées les </w:t>
      </w:r>
      <w:hyperlink r:id="rId256" w:history="1">
        <w:r w:rsidRPr="003C6FE3">
          <w:rPr>
            <w:rStyle w:val="Hyperlink"/>
            <w:lang w:val="fr-FR"/>
          </w:rPr>
          <w:t>9 octobre 2014</w:t>
        </w:r>
      </w:hyperlink>
      <w:r w:rsidRPr="003C6FE3">
        <w:rPr>
          <w:lang w:val="fr-FR"/>
        </w:rPr>
        <w:t xml:space="preserve"> et </w:t>
      </w:r>
      <w:hyperlink r:id="rId257" w:history="1">
        <w:r w:rsidRPr="003C6FE3">
          <w:rPr>
            <w:rStyle w:val="Hyperlink"/>
            <w:lang w:val="fr-FR"/>
          </w:rPr>
          <w:t>22 avril 2015</w:t>
        </w:r>
      </w:hyperlink>
      <w:r w:rsidRPr="003C6FE3">
        <w:rPr>
          <w:lang w:val="fr-FR"/>
        </w:rPr>
        <w:t>.</w:t>
      </w:r>
    </w:p>
    <w:p w:rsidR="00B40A9B" w:rsidRPr="003C6FE3" w:rsidRDefault="00B40A9B" w:rsidP="00B40A9B">
      <w:pPr>
        <w:rPr>
          <w:lang w:val="fr-FR"/>
        </w:rPr>
      </w:pPr>
      <w:r w:rsidRPr="003C6FE3">
        <w:rPr>
          <w:lang w:val="fr-FR"/>
        </w:rPr>
        <w:t>Plusieurs outils permettant d'établir des statistiques ont été mis au point pa</w:t>
      </w:r>
      <w:r>
        <w:rPr>
          <w:lang w:val="fr-FR"/>
        </w:rPr>
        <w:t>r le TSB, à la demande du Comité d'examen</w:t>
      </w:r>
      <w:r w:rsidRPr="003C6FE3">
        <w:rPr>
          <w:lang w:val="fr-FR"/>
        </w:rPr>
        <w:t>, pour faciliter le suivi des activités au sein des commis</w:t>
      </w:r>
      <w:r>
        <w:rPr>
          <w:lang w:val="fr-FR"/>
        </w:rPr>
        <w:t xml:space="preserve">sions d'études. Le Comité d'examen a réalisé un </w:t>
      </w:r>
      <w:r w:rsidRPr="003C6FE3">
        <w:rPr>
          <w:lang w:val="fr-FR"/>
        </w:rPr>
        <w:t xml:space="preserve">examen de la qualité et de l'efficacité de la structure actuelle et des groupes de l'UIT-T </w:t>
      </w:r>
      <w:r>
        <w:rPr>
          <w:lang w:val="fr-FR"/>
        </w:rPr>
        <w:t>(commissions d'études, groupes spécialisés, activités conjointes de coordination, initiatives sur des normes mondiales, etc.). Des g</w:t>
      </w:r>
      <w:r w:rsidRPr="003C6FE3">
        <w:rPr>
          <w:lang w:val="fr-FR"/>
        </w:rPr>
        <w:t>roupes spécialisés ont été désignés en tant qu'outils essentiels dans le cadre de l'UIT-T pour stimuler de nouveaux travaux</w:t>
      </w:r>
      <w:r>
        <w:rPr>
          <w:lang w:val="fr-FR"/>
        </w:rPr>
        <w:t xml:space="preserve"> de normalisation</w:t>
      </w:r>
      <w:r w:rsidRPr="003C6FE3">
        <w:rPr>
          <w:lang w:val="fr-FR"/>
        </w:rPr>
        <w:t xml:space="preserve"> dans les diverses Commissions d'études. </w:t>
      </w:r>
    </w:p>
    <w:p w:rsidR="00B40A9B" w:rsidRDefault="00B40A9B" w:rsidP="00B40A9B">
      <w:pPr>
        <w:rPr>
          <w:lang w:val="fr-FR"/>
        </w:rPr>
      </w:pPr>
      <w:r>
        <w:rPr>
          <w:lang w:val="fr-FR"/>
        </w:rPr>
        <w:t>A cet égard, le Comité d'examen a recommandé</w:t>
      </w:r>
      <w:r w:rsidRPr="003C6FE3">
        <w:rPr>
          <w:lang w:val="fr-FR"/>
        </w:rPr>
        <w:t xml:space="preserve"> au GCNT que l'UIT-T élabore des lignes directrices sur la manière d'accélérer la transposition des résultats des </w:t>
      </w:r>
      <w:r>
        <w:rPr>
          <w:lang w:val="fr-FR"/>
        </w:rPr>
        <w:t>g</w:t>
      </w:r>
      <w:r w:rsidRPr="003C6FE3">
        <w:rPr>
          <w:lang w:val="fr-FR"/>
        </w:rPr>
        <w:t xml:space="preserve">roupes spécialisés dans des Recommandations élaborées par les </w:t>
      </w:r>
      <w:r>
        <w:rPr>
          <w:lang w:val="fr-FR"/>
        </w:rPr>
        <w:t>c</w:t>
      </w:r>
      <w:r w:rsidRPr="003C6FE3">
        <w:rPr>
          <w:lang w:val="fr-FR"/>
        </w:rPr>
        <w:t>ommissions d'études</w:t>
      </w:r>
      <w:r>
        <w:rPr>
          <w:lang w:val="fr-FR"/>
        </w:rPr>
        <w:t>. Le Comité d'examen a également demandé aux Membres de l'UIT d'examiner la création d'une</w:t>
      </w:r>
      <w:r w:rsidRPr="003C6FE3">
        <w:rPr>
          <w:lang w:val="fr-FR"/>
        </w:rPr>
        <w:t xml:space="preserve"> fonction de coordination stratégique, axée sur le dialogue entre les dirigeants des groupes de travail de l'UIT-T (par exemple,</w:t>
      </w:r>
      <w:r>
        <w:rPr>
          <w:lang w:val="fr-FR"/>
        </w:rPr>
        <w:t xml:space="preserve"> les Présidents des commissions d'études </w:t>
      </w:r>
      <w:r w:rsidRPr="003C6FE3">
        <w:rPr>
          <w:lang w:val="fr-FR"/>
        </w:rPr>
        <w:t>et des groupes spécialisés) sur la définition et le lanceme</w:t>
      </w:r>
      <w:r>
        <w:rPr>
          <w:lang w:val="fr-FR"/>
        </w:rPr>
        <w:t>nt de nouveaux sujets d'étude</w:t>
      </w:r>
      <w:r w:rsidRPr="003C6FE3">
        <w:rPr>
          <w:lang w:val="fr-FR"/>
        </w:rPr>
        <w:t xml:space="preserve"> qui sont d'importance stratégique pour le secteur industriel et les pouvoirs publics</w:t>
      </w:r>
      <w:r>
        <w:rPr>
          <w:lang w:val="fr-FR"/>
        </w:rPr>
        <w:t>.</w:t>
      </w:r>
    </w:p>
    <w:p w:rsidR="00B40A9B" w:rsidRPr="003C6FE3" w:rsidRDefault="00B40A9B" w:rsidP="001637AF">
      <w:pPr>
        <w:rPr>
          <w:lang w:val="fr-FR"/>
        </w:rPr>
      </w:pPr>
    </w:p>
    <w:p w:rsidR="00B40A9B" w:rsidRPr="00EB2201" w:rsidRDefault="00B40A9B" w:rsidP="00CC579D">
      <w:pPr>
        <w:jc w:val="center"/>
        <w:rPr>
          <w:lang w:val="fr-FR"/>
        </w:rPr>
      </w:pPr>
      <w:r>
        <w:t>________________</w:t>
      </w:r>
      <w:bookmarkEnd w:id="576"/>
      <w:bookmarkEnd w:id="581"/>
      <w:bookmarkEnd w:id="582"/>
      <w:bookmarkEnd w:id="583"/>
      <w:bookmarkEnd w:id="584"/>
      <w:bookmarkEnd w:id="585"/>
    </w:p>
    <w:sectPr w:rsidR="00B40A9B" w:rsidRPr="00EB2201" w:rsidSect="0002291A">
      <w:headerReference w:type="default" r:id="rId258"/>
      <w:footerReference w:type="even" r:id="rId259"/>
      <w:footerReference w:type="default" r:id="rId260"/>
      <w:footerReference w:type="first" r:id="rId261"/>
      <w:type w:val="continuous"/>
      <w:pgSz w:w="11907" w:h="16840" w:code="9"/>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926" w:rsidRDefault="00C34926">
      <w:r>
        <w:separator/>
      </w:r>
    </w:p>
  </w:endnote>
  <w:endnote w:type="continuationSeparator" w:id="0">
    <w:p w:rsidR="00C34926" w:rsidRDefault="00C3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926" w:rsidRDefault="00C34926">
    <w:pPr>
      <w:framePr w:wrap="around" w:vAnchor="text" w:hAnchor="margin" w:xAlign="right" w:y="1"/>
    </w:pPr>
    <w:r>
      <w:fldChar w:fldCharType="begin"/>
    </w:r>
    <w:r>
      <w:instrText xml:space="preserve">PAGE  </w:instrText>
    </w:r>
    <w:r>
      <w:fldChar w:fldCharType="end"/>
    </w:r>
  </w:p>
  <w:p w:rsidR="00C34926" w:rsidRPr="00B00216" w:rsidRDefault="00C34926">
    <w:pPr>
      <w:ind w:right="360"/>
      <w:rPr>
        <w:lang w:val="fr-CH"/>
        <w:rPrChange w:id="918" w:author="Dawonauth, Valéria" w:date="2016-10-17T10:33:00Z">
          <w:rPr>
            <w:lang w:val="fr-FR"/>
          </w:rPr>
        </w:rPrChange>
      </w:rPr>
    </w:pPr>
    <w:r>
      <w:fldChar w:fldCharType="begin"/>
    </w:r>
    <w:r w:rsidRPr="00B00216">
      <w:rPr>
        <w:lang w:val="fr-CH"/>
        <w:rPrChange w:id="919" w:author="Dawonauth, Valéria" w:date="2016-10-17T10:33:00Z">
          <w:rPr>
            <w:lang w:val="fr-FR"/>
          </w:rPr>
        </w:rPrChange>
      </w:rPr>
      <w:instrText xml:space="preserve"> FILENAME \p  \* MERGEFORMAT </w:instrText>
    </w:r>
    <w:r>
      <w:fldChar w:fldCharType="separate"/>
    </w:r>
    <w:r>
      <w:rPr>
        <w:noProof/>
        <w:lang w:val="fr-CH"/>
      </w:rPr>
      <w:t>P:\FRA\ITU-T\CONF-T\WTSA16\000\028F.docx</w:t>
    </w:r>
    <w:r>
      <w:fldChar w:fldCharType="end"/>
    </w:r>
    <w:r w:rsidRPr="00B00216">
      <w:rPr>
        <w:lang w:val="fr-CH"/>
        <w:rPrChange w:id="920" w:author="Dawonauth, Valéria" w:date="2016-10-17T10:33:00Z">
          <w:rPr>
            <w:lang w:val="fr-FR"/>
          </w:rPr>
        </w:rPrChange>
      </w:rPr>
      <w:tab/>
    </w:r>
    <w:r>
      <w:fldChar w:fldCharType="begin"/>
    </w:r>
    <w:r>
      <w:instrText xml:space="preserve"> SAVEDATE \@ DD.MM.YY </w:instrText>
    </w:r>
    <w:r>
      <w:fldChar w:fldCharType="separate"/>
    </w:r>
    <w:r w:rsidR="005D671E">
      <w:rPr>
        <w:noProof/>
      </w:rPr>
      <w:t>25.10.16</w:t>
    </w:r>
    <w:r>
      <w:fldChar w:fldCharType="end"/>
    </w:r>
    <w:r w:rsidRPr="00B00216">
      <w:rPr>
        <w:lang w:val="fr-CH"/>
        <w:rPrChange w:id="921" w:author="Dawonauth, Valéria" w:date="2016-10-17T10:33:00Z">
          <w:rPr>
            <w:lang w:val="fr-FR"/>
          </w:rPr>
        </w:rPrChange>
      </w:rPr>
      <w:tab/>
    </w:r>
    <w:r>
      <w:fldChar w:fldCharType="begin"/>
    </w:r>
    <w:r>
      <w:instrText xml:space="preserve"> PRINTDATE \@ DD.MM.YY </w:instrText>
    </w:r>
    <w:r>
      <w:fldChar w:fldCharType="separate"/>
    </w:r>
    <w:r>
      <w:rPr>
        <w:noProof/>
      </w:rPr>
      <w:t>24.10.16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926" w:rsidRPr="00D96F37" w:rsidRDefault="00C34926" w:rsidP="00D007B2">
    <w:pPr>
      <w:pStyle w:val="Footer"/>
      <w:rPr>
        <w:lang w:val="fr-CH"/>
      </w:rPr>
    </w:pPr>
    <w:r>
      <w:fldChar w:fldCharType="begin"/>
    </w:r>
    <w:r w:rsidRPr="00D96F37">
      <w:rPr>
        <w:lang w:val="fr-CH"/>
      </w:rPr>
      <w:instrText xml:space="preserve"> FILENAME \p  \* MERGEFORMAT </w:instrText>
    </w:r>
    <w:r>
      <w:fldChar w:fldCharType="separate"/>
    </w:r>
    <w:r>
      <w:rPr>
        <w:lang w:val="fr-CH"/>
      </w:rPr>
      <w:t>P:\FRA\ITU-T\CONF-T\WTSA16\000\028F.docx</w:t>
    </w:r>
    <w:r>
      <w:fldChar w:fldCharType="end"/>
    </w:r>
    <w:r>
      <w:rPr>
        <w:lang w:val="fr-CH"/>
      </w:rPr>
      <w:t xml:space="preserve"> (400257)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000" w:firstRow="0" w:lastRow="0" w:firstColumn="0" w:lastColumn="0" w:noHBand="0" w:noVBand="0"/>
    </w:tblPr>
    <w:tblGrid>
      <w:gridCol w:w="1616"/>
      <w:gridCol w:w="4394"/>
      <w:gridCol w:w="3913"/>
    </w:tblGrid>
    <w:tr w:rsidR="00C34926" w:rsidRPr="00A254E1">
      <w:trPr>
        <w:cantSplit/>
        <w:jc w:val="center"/>
      </w:trPr>
      <w:tc>
        <w:tcPr>
          <w:tcW w:w="1616" w:type="dxa"/>
          <w:tcBorders>
            <w:top w:val="single" w:sz="12" w:space="0" w:color="auto"/>
          </w:tcBorders>
        </w:tcPr>
        <w:p w:rsidR="00C34926" w:rsidRDefault="00C34926" w:rsidP="00A254E1">
          <w:pPr>
            <w:spacing w:before="0"/>
            <w:rPr>
              <w:sz w:val="22"/>
              <w:lang w:val="fr-CH"/>
            </w:rPr>
          </w:pPr>
          <w:r>
            <w:rPr>
              <w:b/>
              <w:bCs/>
              <w:sz w:val="22"/>
              <w:lang w:val="fr-CH"/>
            </w:rPr>
            <w:t>Contact</w:t>
          </w:r>
          <w:r>
            <w:rPr>
              <w:sz w:val="22"/>
              <w:lang w:val="fr-CH"/>
            </w:rPr>
            <w:t>:</w:t>
          </w:r>
        </w:p>
      </w:tc>
      <w:tc>
        <w:tcPr>
          <w:tcW w:w="4394" w:type="dxa"/>
          <w:tcBorders>
            <w:top w:val="single" w:sz="12" w:space="0" w:color="auto"/>
          </w:tcBorders>
        </w:tcPr>
        <w:p w:rsidR="00C34926" w:rsidRDefault="005D671E" w:rsidP="00A254E1">
          <w:pPr>
            <w:spacing w:before="0"/>
            <w:rPr>
              <w:sz w:val="22"/>
              <w:lang w:val="fr-CH"/>
            </w:rPr>
          </w:pPr>
          <w:hyperlink r:id="rId1" w:history="1">
            <w:r w:rsidR="00C34926" w:rsidRPr="00CB1524">
              <w:rPr>
                <w:rStyle w:val="Hyperlink"/>
                <w:lang w:val="fr-CH"/>
              </w:rPr>
              <w:t>tsbdir@itu.int</w:t>
            </w:r>
          </w:hyperlink>
        </w:p>
        <w:p w:rsidR="00C34926" w:rsidRDefault="00C34926" w:rsidP="00A254E1">
          <w:pPr>
            <w:spacing w:before="0"/>
            <w:rPr>
              <w:sz w:val="22"/>
              <w:lang w:val="fr-CH"/>
            </w:rPr>
          </w:pPr>
        </w:p>
        <w:p w:rsidR="00C34926" w:rsidRDefault="00C34926" w:rsidP="00A254E1">
          <w:pPr>
            <w:spacing w:before="0"/>
            <w:rPr>
              <w:sz w:val="22"/>
              <w:lang w:val="fr-CH"/>
            </w:rPr>
          </w:pPr>
        </w:p>
      </w:tc>
      <w:tc>
        <w:tcPr>
          <w:tcW w:w="3912" w:type="dxa"/>
          <w:tcBorders>
            <w:top w:val="single" w:sz="12" w:space="0" w:color="auto"/>
          </w:tcBorders>
        </w:tcPr>
        <w:p w:rsidR="00C34926" w:rsidRPr="00A254E1" w:rsidRDefault="00C34926" w:rsidP="00A254E1">
          <w:pPr>
            <w:tabs>
              <w:tab w:val="left" w:pos="690"/>
            </w:tabs>
            <w:spacing w:before="0"/>
            <w:rPr>
              <w:sz w:val="22"/>
              <w:lang w:val="fr-CH"/>
            </w:rPr>
          </w:pPr>
        </w:p>
      </w:tc>
    </w:tr>
    <w:tr w:rsidR="00C34926" w:rsidRPr="00A254E1">
      <w:trPr>
        <w:cantSplit/>
        <w:trHeight w:hRule="exact" w:val="113"/>
        <w:jc w:val="center"/>
      </w:trPr>
      <w:tc>
        <w:tcPr>
          <w:tcW w:w="9923" w:type="dxa"/>
          <w:gridSpan w:val="3"/>
        </w:tcPr>
        <w:p w:rsidR="00C34926" w:rsidRPr="00A254E1" w:rsidRDefault="00C34926">
          <w:pPr>
            <w:rPr>
              <w:sz w:val="22"/>
              <w:lang w:val="fr-CH"/>
            </w:rPr>
          </w:pPr>
        </w:p>
      </w:tc>
    </w:tr>
  </w:tbl>
  <w:p w:rsidR="00C34926" w:rsidRPr="00A254E1" w:rsidRDefault="00C34926" w:rsidP="00526703">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926" w:rsidRDefault="00C34926">
      <w:r>
        <w:rPr>
          <w:b/>
        </w:rPr>
        <w:t>_______________</w:t>
      </w:r>
    </w:p>
  </w:footnote>
  <w:footnote w:type="continuationSeparator" w:id="0">
    <w:p w:rsidR="00C34926" w:rsidRDefault="00C34926">
      <w:r>
        <w:continuationSeparator/>
      </w:r>
    </w:p>
  </w:footnote>
  <w:footnote w:id="1">
    <w:p w:rsidR="00C34926" w:rsidRPr="002B110A" w:rsidRDefault="00C34926" w:rsidP="00BC49CB">
      <w:pPr>
        <w:tabs>
          <w:tab w:val="left" w:pos="567"/>
        </w:tabs>
        <w:rPr>
          <w:lang w:val="en-US"/>
        </w:rPr>
      </w:pPr>
      <w:r>
        <w:rPr>
          <w:rStyle w:val="FootnoteReference"/>
        </w:rPr>
        <w:footnoteRef/>
      </w:r>
      <w:r>
        <w:tab/>
      </w:r>
      <w:hyperlink r:id="rId1" w:history="1">
        <w:r w:rsidRPr="00D3201E">
          <w:rPr>
            <w:rStyle w:val="Hyperlink"/>
          </w:rPr>
          <w:t>http://itu.int/fr/wtisd</w:t>
        </w:r>
      </w:hyperlink>
      <w:r>
        <w:rPr>
          <w:rStyle w:val="Hyperlink"/>
        </w:rPr>
        <w:t>.</w:t>
      </w:r>
    </w:p>
  </w:footnote>
  <w:footnote w:id="2">
    <w:p w:rsidR="00C34926" w:rsidRPr="00233661" w:rsidRDefault="00C34926" w:rsidP="0019692F">
      <w:pPr>
        <w:pStyle w:val="FootnoteText"/>
        <w:rPr>
          <w:lang w:val="fr-FR"/>
        </w:rPr>
      </w:pPr>
      <w:r>
        <w:rPr>
          <w:rStyle w:val="FootnoteReference"/>
        </w:rPr>
        <w:footnoteRef/>
      </w:r>
      <w:r>
        <w:rPr>
          <w:lang w:val="fr-FR"/>
        </w:rPr>
        <w:tab/>
      </w:r>
      <w:r w:rsidRPr="00233661">
        <w:rPr>
          <w:lang w:val="fr-FR"/>
        </w:rPr>
        <w:t>Le Groupe régiona</w:t>
      </w:r>
      <w:r>
        <w:rPr>
          <w:lang w:val="fr-FR"/>
        </w:rPr>
        <w:t>l</w:t>
      </w:r>
      <w:r w:rsidRPr="00233661">
        <w:rPr>
          <w:lang w:val="fr-FR"/>
        </w:rPr>
        <w:t xml:space="preserve"> de la CE 11 de l</w:t>
      </w:r>
      <w:r>
        <w:rPr>
          <w:lang w:val="fr-FR"/>
        </w:rPr>
        <w:t>'</w:t>
      </w:r>
      <w:r w:rsidRPr="00233661">
        <w:rPr>
          <w:lang w:val="fr-FR"/>
        </w:rPr>
        <w:t>UIT-T pour l</w:t>
      </w:r>
      <w:r>
        <w:rPr>
          <w:lang w:val="fr-FR"/>
        </w:rPr>
        <w:t>'</w:t>
      </w:r>
      <w:r w:rsidRPr="00233661">
        <w:rPr>
          <w:lang w:val="fr-FR"/>
        </w:rPr>
        <w:t>Afrique a été créé en ju</w:t>
      </w:r>
      <w:r>
        <w:rPr>
          <w:lang w:val="fr-FR"/>
        </w:rPr>
        <w:t>i</w:t>
      </w:r>
      <w:r w:rsidRPr="00233661">
        <w:rPr>
          <w:lang w:val="fr-FR"/>
        </w:rPr>
        <w:t xml:space="preserve">llet 2016 </w:t>
      </w:r>
      <w:r>
        <w:rPr>
          <w:lang w:val="fr-FR"/>
        </w:rPr>
        <w:t xml:space="preserve">et commencera ses activités en </w:t>
      </w:r>
      <w:r w:rsidRPr="00233661">
        <w:rPr>
          <w:lang w:val="fr-FR"/>
        </w:rPr>
        <w:t>2017.</w:t>
      </w:r>
    </w:p>
  </w:footnote>
  <w:footnote w:id="3">
    <w:p w:rsidR="00C34926" w:rsidRPr="00233661" w:rsidRDefault="00C34926" w:rsidP="0019692F">
      <w:pPr>
        <w:pStyle w:val="FootnoteText"/>
        <w:rPr>
          <w:lang w:val="fr-FR"/>
        </w:rPr>
      </w:pPr>
      <w:r>
        <w:rPr>
          <w:rStyle w:val="FootnoteReference"/>
        </w:rPr>
        <w:footnoteRef/>
      </w:r>
      <w:r w:rsidRPr="00767029">
        <w:rPr>
          <w:lang w:val="fr-CH"/>
        </w:rPr>
        <w:tab/>
      </w:r>
      <w:r w:rsidRPr="00233661">
        <w:rPr>
          <w:lang w:val="fr-FR"/>
        </w:rPr>
        <w:t>Le Groupe régiona</w:t>
      </w:r>
      <w:r>
        <w:rPr>
          <w:lang w:val="fr-FR"/>
        </w:rPr>
        <w:t>l</w:t>
      </w:r>
      <w:r w:rsidRPr="00233661">
        <w:rPr>
          <w:lang w:val="fr-FR"/>
        </w:rPr>
        <w:t xml:space="preserve"> de la CE 11 de l</w:t>
      </w:r>
      <w:r>
        <w:rPr>
          <w:lang w:val="fr-FR"/>
        </w:rPr>
        <w:t>'</w:t>
      </w:r>
      <w:r w:rsidRPr="00233661">
        <w:rPr>
          <w:lang w:val="fr-FR"/>
        </w:rPr>
        <w:t xml:space="preserve">UIT-T pour </w:t>
      </w:r>
      <w:r>
        <w:rPr>
          <w:lang w:val="fr-FR"/>
        </w:rPr>
        <w:t xml:space="preserve">la RCC </w:t>
      </w:r>
      <w:r w:rsidRPr="00233661">
        <w:rPr>
          <w:lang w:val="fr-FR"/>
        </w:rPr>
        <w:t>a été créé en ju</w:t>
      </w:r>
      <w:r>
        <w:rPr>
          <w:lang w:val="fr-FR"/>
        </w:rPr>
        <w:t>i</w:t>
      </w:r>
      <w:r w:rsidRPr="00233661">
        <w:rPr>
          <w:lang w:val="fr-FR"/>
        </w:rPr>
        <w:t xml:space="preserve">llet 2016 </w:t>
      </w:r>
      <w:r>
        <w:rPr>
          <w:lang w:val="fr-FR"/>
        </w:rPr>
        <w:t>et commencera ses activités en 2017</w:t>
      </w:r>
      <w:r w:rsidRPr="00233661">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926" w:rsidRDefault="00C34926" w:rsidP="00987C1F">
    <w:pPr>
      <w:pStyle w:val="Header"/>
    </w:pPr>
    <w:r>
      <w:fldChar w:fldCharType="begin"/>
    </w:r>
    <w:r>
      <w:instrText xml:space="preserve"> PAGE </w:instrText>
    </w:r>
    <w:r>
      <w:fldChar w:fldCharType="separate"/>
    </w:r>
    <w:r w:rsidR="005D671E">
      <w:rPr>
        <w:noProof/>
      </w:rPr>
      <w:t>95</w:t>
    </w:r>
    <w:r>
      <w:fldChar w:fldCharType="end"/>
    </w:r>
  </w:p>
  <w:p w:rsidR="00C34926" w:rsidRDefault="00C34926" w:rsidP="006945B5">
    <w:pPr>
      <w:pStyle w:val="Header"/>
    </w:pPr>
    <w:r>
      <w:t>AMNT16/28-</w:t>
    </w:r>
    <w:r w:rsidRPr="00010B43">
      <w:t>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2C4D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36FE5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8232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962E4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DA44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6E27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4C04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7A6198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AB9356C"/>
    <w:multiLevelType w:val="hybridMultilevel"/>
    <w:tmpl w:val="830E2DAC"/>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C2979"/>
    <w:multiLevelType w:val="hybridMultilevel"/>
    <w:tmpl w:val="7C5C42E6"/>
    <w:lvl w:ilvl="0" w:tplc="EC647914">
      <w:start w:val="1"/>
      <w:numFmt w:val="bullet"/>
      <w:lvlText w:val=""/>
      <w:lvlJc w:val="left"/>
      <w:pPr>
        <w:ind w:left="363" w:hanging="363"/>
      </w:pPr>
      <w:rPr>
        <w:rFonts w:ascii="Wingdings" w:hAnsi="Wingdings" w:hint="default"/>
      </w:rPr>
    </w:lvl>
    <w:lvl w:ilvl="1" w:tplc="5B02E0D8" w:tentative="1">
      <w:start w:val="1"/>
      <w:numFmt w:val="bullet"/>
      <w:lvlText w:val="o"/>
      <w:lvlJc w:val="left"/>
      <w:pPr>
        <w:ind w:left="1083" w:hanging="360"/>
      </w:pPr>
      <w:rPr>
        <w:rFonts w:ascii="Courier New" w:hAnsi="Courier New" w:cs="Courier New" w:hint="default"/>
      </w:rPr>
    </w:lvl>
    <w:lvl w:ilvl="2" w:tplc="443C3302" w:tentative="1">
      <w:start w:val="1"/>
      <w:numFmt w:val="bullet"/>
      <w:lvlText w:val=""/>
      <w:lvlJc w:val="left"/>
      <w:pPr>
        <w:ind w:left="1803" w:hanging="360"/>
      </w:pPr>
      <w:rPr>
        <w:rFonts w:ascii="Wingdings" w:hAnsi="Wingdings" w:hint="default"/>
      </w:rPr>
    </w:lvl>
    <w:lvl w:ilvl="3" w:tplc="52A61A62" w:tentative="1">
      <w:start w:val="1"/>
      <w:numFmt w:val="bullet"/>
      <w:lvlText w:val=""/>
      <w:lvlJc w:val="left"/>
      <w:pPr>
        <w:ind w:left="2523" w:hanging="360"/>
      </w:pPr>
      <w:rPr>
        <w:rFonts w:ascii="Symbol" w:hAnsi="Symbol" w:hint="default"/>
      </w:rPr>
    </w:lvl>
    <w:lvl w:ilvl="4" w:tplc="78CA3A66" w:tentative="1">
      <w:start w:val="1"/>
      <w:numFmt w:val="bullet"/>
      <w:lvlText w:val="o"/>
      <w:lvlJc w:val="left"/>
      <w:pPr>
        <w:ind w:left="3243" w:hanging="360"/>
      </w:pPr>
      <w:rPr>
        <w:rFonts w:ascii="Courier New" w:hAnsi="Courier New" w:cs="Courier New" w:hint="default"/>
      </w:rPr>
    </w:lvl>
    <w:lvl w:ilvl="5" w:tplc="DF9299F4" w:tentative="1">
      <w:start w:val="1"/>
      <w:numFmt w:val="bullet"/>
      <w:lvlText w:val=""/>
      <w:lvlJc w:val="left"/>
      <w:pPr>
        <w:ind w:left="3963" w:hanging="360"/>
      </w:pPr>
      <w:rPr>
        <w:rFonts w:ascii="Wingdings" w:hAnsi="Wingdings" w:hint="default"/>
      </w:rPr>
    </w:lvl>
    <w:lvl w:ilvl="6" w:tplc="D2769B10" w:tentative="1">
      <w:start w:val="1"/>
      <w:numFmt w:val="bullet"/>
      <w:lvlText w:val=""/>
      <w:lvlJc w:val="left"/>
      <w:pPr>
        <w:ind w:left="4683" w:hanging="360"/>
      </w:pPr>
      <w:rPr>
        <w:rFonts w:ascii="Symbol" w:hAnsi="Symbol" w:hint="default"/>
      </w:rPr>
    </w:lvl>
    <w:lvl w:ilvl="7" w:tplc="4776D8FC" w:tentative="1">
      <w:start w:val="1"/>
      <w:numFmt w:val="bullet"/>
      <w:lvlText w:val="o"/>
      <w:lvlJc w:val="left"/>
      <w:pPr>
        <w:ind w:left="5403" w:hanging="360"/>
      </w:pPr>
      <w:rPr>
        <w:rFonts w:ascii="Courier New" w:hAnsi="Courier New" w:cs="Courier New" w:hint="default"/>
      </w:rPr>
    </w:lvl>
    <w:lvl w:ilvl="8" w:tplc="E886E642" w:tentative="1">
      <w:start w:val="1"/>
      <w:numFmt w:val="bullet"/>
      <w:lvlText w:val=""/>
      <w:lvlJc w:val="left"/>
      <w:pPr>
        <w:ind w:left="6123" w:hanging="360"/>
      </w:pPr>
      <w:rPr>
        <w:rFonts w:ascii="Wingdings" w:hAnsi="Wingdings" w:hint="default"/>
      </w:rPr>
    </w:lvl>
  </w:abstractNum>
  <w:abstractNum w:abstractNumId="11" w15:restartNumberingAfterBreak="0">
    <w:nsid w:val="4FE962CB"/>
    <w:multiLevelType w:val="hybridMultilevel"/>
    <w:tmpl w:val="C3BCC050"/>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0"/>
  </w:num>
  <w:num w:numId="11">
    <w:abstractNumId w:val="11"/>
  </w:num>
  <w:num w:numId="12">
    <w:abstractNumId w:val="9"/>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wonauth, Valéria">
    <w15:presenceInfo w15:providerId="AD" w15:userId="S-1-5-21-8740799-900759487-1415713722-58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hideSpellingErrors/>
  <w:hideGrammaticalErrors/>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CAC447E-CD0F-4D82-B933-D4B16A15D26C}"/>
    <w:docVar w:name="dgnword-eventsink" w:val="380738928"/>
  </w:docVars>
  <w:rsids>
    <w:rsidRoot w:val="00B31EF6"/>
    <w:rsid w:val="000032AD"/>
    <w:rsid w:val="00003CF7"/>
    <w:rsid w:val="000041EA"/>
    <w:rsid w:val="0001275E"/>
    <w:rsid w:val="00015B91"/>
    <w:rsid w:val="0002291A"/>
    <w:rsid w:val="00022A29"/>
    <w:rsid w:val="00023D30"/>
    <w:rsid w:val="00025210"/>
    <w:rsid w:val="0003293F"/>
    <w:rsid w:val="000355FD"/>
    <w:rsid w:val="0003746B"/>
    <w:rsid w:val="0004125E"/>
    <w:rsid w:val="000424EC"/>
    <w:rsid w:val="00043F17"/>
    <w:rsid w:val="00045FDF"/>
    <w:rsid w:val="0005096F"/>
    <w:rsid w:val="00051E39"/>
    <w:rsid w:val="000572C8"/>
    <w:rsid w:val="0005736C"/>
    <w:rsid w:val="000618C4"/>
    <w:rsid w:val="00062AB2"/>
    <w:rsid w:val="0006328E"/>
    <w:rsid w:val="000713E1"/>
    <w:rsid w:val="000715FD"/>
    <w:rsid w:val="00073AAA"/>
    <w:rsid w:val="00077239"/>
    <w:rsid w:val="00077F81"/>
    <w:rsid w:val="000804B0"/>
    <w:rsid w:val="00084598"/>
    <w:rsid w:val="00086491"/>
    <w:rsid w:val="00091346"/>
    <w:rsid w:val="00096885"/>
    <w:rsid w:val="0009706C"/>
    <w:rsid w:val="0009735F"/>
    <w:rsid w:val="00097995"/>
    <w:rsid w:val="000A14AF"/>
    <w:rsid w:val="000A4332"/>
    <w:rsid w:val="000A67A3"/>
    <w:rsid w:val="000B325C"/>
    <w:rsid w:val="000C4FB2"/>
    <w:rsid w:val="000C626A"/>
    <w:rsid w:val="000C64FA"/>
    <w:rsid w:val="000C732D"/>
    <w:rsid w:val="000D2245"/>
    <w:rsid w:val="000D5C8D"/>
    <w:rsid w:val="000F6177"/>
    <w:rsid w:val="000F73FF"/>
    <w:rsid w:val="0010475F"/>
    <w:rsid w:val="00114CF7"/>
    <w:rsid w:val="0011698F"/>
    <w:rsid w:val="001237B4"/>
    <w:rsid w:val="00123B68"/>
    <w:rsid w:val="00126F2E"/>
    <w:rsid w:val="001439CC"/>
    <w:rsid w:val="00144A57"/>
    <w:rsid w:val="001451D8"/>
    <w:rsid w:val="00146F6F"/>
    <w:rsid w:val="0015100D"/>
    <w:rsid w:val="00152D57"/>
    <w:rsid w:val="00156EC0"/>
    <w:rsid w:val="001637AF"/>
    <w:rsid w:val="00164C14"/>
    <w:rsid w:val="00165DB1"/>
    <w:rsid w:val="00170992"/>
    <w:rsid w:val="00171141"/>
    <w:rsid w:val="00177934"/>
    <w:rsid w:val="00187BD9"/>
    <w:rsid w:val="00190B55"/>
    <w:rsid w:val="001956C2"/>
    <w:rsid w:val="0019692F"/>
    <w:rsid w:val="001978FA"/>
    <w:rsid w:val="001A0F27"/>
    <w:rsid w:val="001A133A"/>
    <w:rsid w:val="001A156B"/>
    <w:rsid w:val="001A22CD"/>
    <w:rsid w:val="001A26BF"/>
    <w:rsid w:val="001B3588"/>
    <w:rsid w:val="001C3B5F"/>
    <w:rsid w:val="001C59C3"/>
    <w:rsid w:val="001D058F"/>
    <w:rsid w:val="001D3541"/>
    <w:rsid w:val="001D4C77"/>
    <w:rsid w:val="001D581B"/>
    <w:rsid w:val="001D5F02"/>
    <w:rsid w:val="001D77E9"/>
    <w:rsid w:val="001E08C4"/>
    <w:rsid w:val="001E1430"/>
    <w:rsid w:val="001E298B"/>
    <w:rsid w:val="001E7B61"/>
    <w:rsid w:val="001F20A1"/>
    <w:rsid w:val="001F4394"/>
    <w:rsid w:val="002009EA"/>
    <w:rsid w:val="00201D1A"/>
    <w:rsid w:val="00202CA0"/>
    <w:rsid w:val="00212EBB"/>
    <w:rsid w:val="0021393D"/>
    <w:rsid w:val="00216B6D"/>
    <w:rsid w:val="0022271E"/>
    <w:rsid w:val="002308D7"/>
    <w:rsid w:val="00250A2F"/>
    <w:rsid w:val="00250AF4"/>
    <w:rsid w:val="002578DD"/>
    <w:rsid w:val="00260BDA"/>
    <w:rsid w:val="00266D74"/>
    <w:rsid w:val="00266FC7"/>
    <w:rsid w:val="00267322"/>
    <w:rsid w:val="002704FD"/>
    <w:rsid w:val="00271316"/>
    <w:rsid w:val="00277BDD"/>
    <w:rsid w:val="002805AE"/>
    <w:rsid w:val="00283766"/>
    <w:rsid w:val="00292703"/>
    <w:rsid w:val="00296EB1"/>
    <w:rsid w:val="002A6810"/>
    <w:rsid w:val="002B2A75"/>
    <w:rsid w:val="002B609F"/>
    <w:rsid w:val="002D52D0"/>
    <w:rsid w:val="002D58BE"/>
    <w:rsid w:val="002E210D"/>
    <w:rsid w:val="002E6229"/>
    <w:rsid w:val="002F58DB"/>
    <w:rsid w:val="0030157F"/>
    <w:rsid w:val="00305F69"/>
    <w:rsid w:val="0031174A"/>
    <w:rsid w:val="0031378A"/>
    <w:rsid w:val="00314998"/>
    <w:rsid w:val="003206E6"/>
    <w:rsid w:val="003236A6"/>
    <w:rsid w:val="00327F94"/>
    <w:rsid w:val="00332C56"/>
    <w:rsid w:val="00334886"/>
    <w:rsid w:val="00335845"/>
    <w:rsid w:val="00345A52"/>
    <w:rsid w:val="0034684E"/>
    <w:rsid w:val="00361114"/>
    <w:rsid w:val="00372741"/>
    <w:rsid w:val="00376AAD"/>
    <w:rsid w:val="00377BD3"/>
    <w:rsid w:val="003802E7"/>
    <w:rsid w:val="003832C0"/>
    <w:rsid w:val="00384086"/>
    <w:rsid w:val="00384088"/>
    <w:rsid w:val="0039169B"/>
    <w:rsid w:val="00391C41"/>
    <w:rsid w:val="00392C8C"/>
    <w:rsid w:val="0039429D"/>
    <w:rsid w:val="00394A7C"/>
    <w:rsid w:val="003A0A24"/>
    <w:rsid w:val="003A29EC"/>
    <w:rsid w:val="003A7F8C"/>
    <w:rsid w:val="003B002C"/>
    <w:rsid w:val="003B090C"/>
    <w:rsid w:val="003B532E"/>
    <w:rsid w:val="003B6695"/>
    <w:rsid w:val="003B7628"/>
    <w:rsid w:val="003C449B"/>
    <w:rsid w:val="003C5C40"/>
    <w:rsid w:val="003C615B"/>
    <w:rsid w:val="003D0F8B"/>
    <w:rsid w:val="003D13AA"/>
    <w:rsid w:val="003D377A"/>
    <w:rsid w:val="003E123F"/>
    <w:rsid w:val="003E1887"/>
    <w:rsid w:val="003E1A88"/>
    <w:rsid w:val="003E64C5"/>
    <w:rsid w:val="003F110F"/>
    <w:rsid w:val="003F1C9A"/>
    <w:rsid w:val="003F6073"/>
    <w:rsid w:val="004054F5"/>
    <w:rsid w:val="00406ABF"/>
    <w:rsid w:val="004079B0"/>
    <w:rsid w:val="0041348E"/>
    <w:rsid w:val="00417AD4"/>
    <w:rsid w:val="00426926"/>
    <w:rsid w:val="00444030"/>
    <w:rsid w:val="00450529"/>
    <w:rsid w:val="004508E2"/>
    <w:rsid w:val="004531A8"/>
    <w:rsid w:val="00455D94"/>
    <w:rsid w:val="00460C57"/>
    <w:rsid w:val="00461773"/>
    <w:rsid w:val="004625D3"/>
    <w:rsid w:val="004627BF"/>
    <w:rsid w:val="004633FE"/>
    <w:rsid w:val="0046741E"/>
    <w:rsid w:val="00476533"/>
    <w:rsid w:val="004821CF"/>
    <w:rsid w:val="0048461F"/>
    <w:rsid w:val="00492075"/>
    <w:rsid w:val="0049516D"/>
    <w:rsid w:val="0049521B"/>
    <w:rsid w:val="004969AD"/>
    <w:rsid w:val="004A26C4"/>
    <w:rsid w:val="004A2B29"/>
    <w:rsid w:val="004A4BC1"/>
    <w:rsid w:val="004A7834"/>
    <w:rsid w:val="004A7EBE"/>
    <w:rsid w:val="004B13CB"/>
    <w:rsid w:val="004B170F"/>
    <w:rsid w:val="004B7D8F"/>
    <w:rsid w:val="004C5FA7"/>
    <w:rsid w:val="004D439B"/>
    <w:rsid w:val="004D457E"/>
    <w:rsid w:val="004D5D5C"/>
    <w:rsid w:val="004D6338"/>
    <w:rsid w:val="004D783E"/>
    <w:rsid w:val="004E42A3"/>
    <w:rsid w:val="004E7AC5"/>
    <w:rsid w:val="004F09D2"/>
    <w:rsid w:val="0050139F"/>
    <w:rsid w:val="00503363"/>
    <w:rsid w:val="00507575"/>
    <w:rsid w:val="00516655"/>
    <w:rsid w:val="0052199D"/>
    <w:rsid w:val="005227C4"/>
    <w:rsid w:val="00522AAF"/>
    <w:rsid w:val="00526703"/>
    <w:rsid w:val="00530525"/>
    <w:rsid w:val="00534181"/>
    <w:rsid w:val="0053478D"/>
    <w:rsid w:val="005375AE"/>
    <w:rsid w:val="005434E4"/>
    <w:rsid w:val="0055140B"/>
    <w:rsid w:val="005542C1"/>
    <w:rsid w:val="00560C7F"/>
    <w:rsid w:val="00567307"/>
    <w:rsid w:val="00570BD2"/>
    <w:rsid w:val="00571F8A"/>
    <w:rsid w:val="00572AA8"/>
    <w:rsid w:val="0057510F"/>
    <w:rsid w:val="0058118E"/>
    <w:rsid w:val="005822DC"/>
    <w:rsid w:val="005948C1"/>
    <w:rsid w:val="00595780"/>
    <w:rsid w:val="005964AB"/>
    <w:rsid w:val="0059741A"/>
    <w:rsid w:val="005A24CF"/>
    <w:rsid w:val="005A474D"/>
    <w:rsid w:val="005A68D6"/>
    <w:rsid w:val="005B36F4"/>
    <w:rsid w:val="005C099A"/>
    <w:rsid w:val="005C31A5"/>
    <w:rsid w:val="005C6651"/>
    <w:rsid w:val="005D22EB"/>
    <w:rsid w:val="005D5EEA"/>
    <w:rsid w:val="005D671E"/>
    <w:rsid w:val="005E10C9"/>
    <w:rsid w:val="005E4EC5"/>
    <w:rsid w:val="005E61DD"/>
    <w:rsid w:val="005F6888"/>
    <w:rsid w:val="00601760"/>
    <w:rsid w:val="006023DF"/>
    <w:rsid w:val="00613661"/>
    <w:rsid w:val="0061539C"/>
    <w:rsid w:val="00616D15"/>
    <w:rsid w:val="006177F3"/>
    <w:rsid w:val="00621B70"/>
    <w:rsid w:val="006257F2"/>
    <w:rsid w:val="00640405"/>
    <w:rsid w:val="006429F2"/>
    <w:rsid w:val="0065294F"/>
    <w:rsid w:val="00652C8D"/>
    <w:rsid w:val="0065526D"/>
    <w:rsid w:val="0065634B"/>
    <w:rsid w:val="00657DE0"/>
    <w:rsid w:val="00667644"/>
    <w:rsid w:val="00681922"/>
    <w:rsid w:val="00681ACF"/>
    <w:rsid w:val="006848C3"/>
    <w:rsid w:val="00685313"/>
    <w:rsid w:val="0069092B"/>
    <w:rsid w:val="00692833"/>
    <w:rsid w:val="006945B5"/>
    <w:rsid w:val="0069683E"/>
    <w:rsid w:val="00696A1B"/>
    <w:rsid w:val="006974DB"/>
    <w:rsid w:val="00697A3F"/>
    <w:rsid w:val="006A6E9B"/>
    <w:rsid w:val="006B249F"/>
    <w:rsid w:val="006B2BFC"/>
    <w:rsid w:val="006B6079"/>
    <w:rsid w:val="006B6D32"/>
    <w:rsid w:val="006B7C2A"/>
    <w:rsid w:val="006C23DA"/>
    <w:rsid w:val="006C52CE"/>
    <w:rsid w:val="006C726E"/>
    <w:rsid w:val="006E013B"/>
    <w:rsid w:val="006E3D45"/>
    <w:rsid w:val="006F3F0A"/>
    <w:rsid w:val="006F4CC5"/>
    <w:rsid w:val="006F580E"/>
    <w:rsid w:val="00703429"/>
    <w:rsid w:val="007141FE"/>
    <w:rsid w:val="007149F9"/>
    <w:rsid w:val="007235EE"/>
    <w:rsid w:val="00733A30"/>
    <w:rsid w:val="00734452"/>
    <w:rsid w:val="0074246D"/>
    <w:rsid w:val="00745AEE"/>
    <w:rsid w:val="00747510"/>
    <w:rsid w:val="00750F10"/>
    <w:rsid w:val="00752500"/>
    <w:rsid w:val="00753008"/>
    <w:rsid w:val="007662A8"/>
    <w:rsid w:val="007742CA"/>
    <w:rsid w:val="00775640"/>
    <w:rsid w:val="00790D70"/>
    <w:rsid w:val="00793A79"/>
    <w:rsid w:val="007A2574"/>
    <w:rsid w:val="007A27A1"/>
    <w:rsid w:val="007A33AA"/>
    <w:rsid w:val="007A785A"/>
    <w:rsid w:val="007B0CB8"/>
    <w:rsid w:val="007B1562"/>
    <w:rsid w:val="007B799A"/>
    <w:rsid w:val="007D5320"/>
    <w:rsid w:val="007F23BF"/>
    <w:rsid w:val="00800329"/>
    <w:rsid w:val="008006C5"/>
    <w:rsid w:val="00800972"/>
    <w:rsid w:val="00804475"/>
    <w:rsid w:val="00807DCF"/>
    <w:rsid w:val="008107EC"/>
    <w:rsid w:val="00811633"/>
    <w:rsid w:val="00812A08"/>
    <w:rsid w:val="00813B79"/>
    <w:rsid w:val="00824CBE"/>
    <w:rsid w:val="00825625"/>
    <w:rsid w:val="0082775F"/>
    <w:rsid w:val="00832D4F"/>
    <w:rsid w:val="00834243"/>
    <w:rsid w:val="00837DAB"/>
    <w:rsid w:val="008508F5"/>
    <w:rsid w:val="008575AC"/>
    <w:rsid w:val="00864CD2"/>
    <w:rsid w:val="00871A42"/>
    <w:rsid w:val="00872FC8"/>
    <w:rsid w:val="00877867"/>
    <w:rsid w:val="00880E90"/>
    <w:rsid w:val="008845D0"/>
    <w:rsid w:val="00893D19"/>
    <w:rsid w:val="008950BD"/>
    <w:rsid w:val="008A48D2"/>
    <w:rsid w:val="008A69FB"/>
    <w:rsid w:val="008B1AEA"/>
    <w:rsid w:val="008B43F2"/>
    <w:rsid w:val="008B5186"/>
    <w:rsid w:val="008B6CFF"/>
    <w:rsid w:val="008B75B7"/>
    <w:rsid w:val="008C27E9"/>
    <w:rsid w:val="008C6BAA"/>
    <w:rsid w:val="008E7606"/>
    <w:rsid w:val="008F622C"/>
    <w:rsid w:val="00901E88"/>
    <w:rsid w:val="00914EC8"/>
    <w:rsid w:val="00916086"/>
    <w:rsid w:val="0092425C"/>
    <w:rsid w:val="00925527"/>
    <w:rsid w:val="009274B4"/>
    <w:rsid w:val="00933940"/>
    <w:rsid w:val="00934EA2"/>
    <w:rsid w:val="00940614"/>
    <w:rsid w:val="00944A5C"/>
    <w:rsid w:val="00945DFD"/>
    <w:rsid w:val="00951896"/>
    <w:rsid w:val="00952A66"/>
    <w:rsid w:val="00954014"/>
    <w:rsid w:val="00957670"/>
    <w:rsid w:val="00964183"/>
    <w:rsid w:val="0098182F"/>
    <w:rsid w:val="00987C1F"/>
    <w:rsid w:val="00993042"/>
    <w:rsid w:val="009A11C4"/>
    <w:rsid w:val="009B2CB9"/>
    <w:rsid w:val="009C3191"/>
    <w:rsid w:val="009C56E5"/>
    <w:rsid w:val="009E1DE6"/>
    <w:rsid w:val="009E5FC8"/>
    <w:rsid w:val="009E687A"/>
    <w:rsid w:val="009E6A7E"/>
    <w:rsid w:val="009E77F4"/>
    <w:rsid w:val="009F2DEC"/>
    <w:rsid w:val="009F63E2"/>
    <w:rsid w:val="00A0314D"/>
    <w:rsid w:val="00A066F1"/>
    <w:rsid w:val="00A12525"/>
    <w:rsid w:val="00A13F38"/>
    <w:rsid w:val="00A141AF"/>
    <w:rsid w:val="00A16D29"/>
    <w:rsid w:val="00A254E1"/>
    <w:rsid w:val="00A30305"/>
    <w:rsid w:val="00A31D2D"/>
    <w:rsid w:val="00A321B9"/>
    <w:rsid w:val="00A33BDB"/>
    <w:rsid w:val="00A357C4"/>
    <w:rsid w:val="00A37B97"/>
    <w:rsid w:val="00A40EFD"/>
    <w:rsid w:val="00A4600A"/>
    <w:rsid w:val="00A51418"/>
    <w:rsid w:val="00A53742"/>
    <w:rsid w:val="00A538A6"/>
    <w:rsid w:val="00A5448B"/>
    <w:rsid w:val="00A54C25"/>
    <w:rsid w:val="00A57D52"/>
    <w:rsid w:val="00A60D1B"/>
    <w:rsid w:val="00A710E7"/>
    <w:rsid w:val="00A7372E"/>
    <w:rsid w:val="00A811DC"/>
    <w:rsid w:val="00A845FD"/>
    <w:rsid w:val="00A85AF9"/>
    <w:rsid w:val="00A87582"/>
    <w:rsid w:val="00A90939"/>
    <w:rsid w:val="00A9303A"/>
    <w:rsid w:val="00A93B85"/>
    <w:rsid w:val="00A94A88"/>
    <w:rsid w:val="00AA0B18"/>
    <w:rsid w:val="00AA394A"/>
    <w:rsid w:val="00AA659E"/>
    <w:rsid w:val="00AA666F"/>
    <w:rsid w:val="00AB5A50"/>
    <w:rsid w:val="00AB7C5F"/>
    <w:rsid w:val="00AC1605"/>
    <w:rsid w:val="00AC1BFF"/>
    <w:rsid w:val="00AC562E"/>
    <w:rsid w:val="00AD0AC0"/>
    <w:rsid w:val="00AD115F"/>
    <w:rsid w:val="00AD5FAF"/>
    <w:rsid w:val="00AE1569"/>
    <w:rsid w:val="00AE7D0B"/>
    <w:rsid w:val="00AF6709"/>
    <w:rsid w:val="00B00216"/>
    <w:rsid w:val="00B01B46"/>
    <w:rsid w:val="00B063E5"/>
    <w:rsid w:val="00B11E09"/>
    <w:rsid w:val="00B1363D"/>
    <w:rsid w:val="00B13DC2"/>
    <w:rsid w:val="00B24C08"/>
    <w:rsid w:val="00B31063"/>
    <w:rsid w:val="00B31EF6"/>
    <w:rsid w:val="00B32F54"/>
    <w:rsid w:val="00B40A9B"/>
    <w:rsid w:val="00B429A9"/>
    <w:rsid w:val="00B51193"/>
    <w:rsid w:val="00B52E16"/>
    <w:rsid w:val="00B552EE"/>
    <w:rsid w:val="00B637DF"/>
    <w:rsid w:val="00B639E9"/>
    <w:rsid w:val="00B673F2"/>
    <w:rsid w:val="00B67F53"/>
    <w:rsid w:val="00B75789"/>
    <w:rsid w:val="00B76235"/>
    <w:rsid w:val="00B817CD"/>
    <w:rsid w:val="00B82759"/>
    <w:rsid w:val="00B82F27"/>
    <w:rsid w:val="00B83E15"/>
    <w:rsid w:val="00B90311"/>
    <w:rsid w:val="00B910B3"/>
    <w:rsid w:val="00B924B1"/>
    <w:rsid w:val="00B93718"/>
    <w:rsid w:val="00B94AD0"/>
    <w:rsid w:val="00BA3E74"/>
    <w:rsid w:val="00BA5265"/>
    <w:rsid w:val="00BA6FD3"/>
    <w:rsid w:val="00BB3A95"/>
    <w:rsid w:val="00BB5FB3"/>
    <w:rsid w:val="00BB6D50"/>
    <w:rsid w:val="00BC49CB"/>
    <w:rsid w:val="00BD21BD"/>
    <w:rsid w:val="00BD3B1D"/>
    <w:rsid w:val="00BE0856"/>
    <w:rsid w:val="00BE1D73"/>
    <w:rsid w:val="00BF046C"/>
    <w:rsid w:val="00BF1DA9"/>
    <w:rsid w:val="00BF5CEF"/>
    <w:rsid w:val="00BF66EA"/>
    <w:rsid w:val="00C0018F"/>
    <w:rsid w:val="00C038D1"/>
    <w:rsid w:val="00C10242"/>
    <w:rsid w:val="00C16A5A"/>
    <w:rsid w:val="00C20466"/>
    <w:rsid w:val="00C214ED"/>
    <w:rsid w:val="00C234E6"/>
    <w:rsid w:val="00C26BA2"/>
    <w:rsid w:val="00C3031F"/>
    <w:rsid w:val="00C324A8"/>
    <w:rsid w:val="00C34926"/>
    <w:rsid w:val="00C35CCB"/>
    <w:rsid w:val="00C3779E"/>
    <w:rsid w:val="00C4064B"/>
    <w:rsid w:val="00C542D8"/>
    <w:rsid w:val="00C54517"/>
    <w:rsid w:val="00C54D62"/>
    <w:rsid w:val="00C55A69"/>
    <w:rsid w:val="00C56994"/>
    <w:rsid w:val="00C57C2F"/>
    <w:rsid w:val="00C64CD8"/>
    <w:rsid w:val="00C67D8A"/>
    <w:rsid w:val="00C801D7"/>
    <w:rsid w:val="00C80658"/>
    <w:rsid w:val="00C8294E"/>
    <w:rsid w:val="00C84231"/>
    <w:rsid w:val="00C8731B"/>
    <w:rsid w:val="00C93D6B"/>
    <w:rsid w:val="00C97C68"/>
    <w:rsid w:val="00CA1A47"/>
    <w:rsid w:val="00CA3E55"/>
    <w:rsid w:val="00CA572D"/>
    <w:rsid w:val="00CA68B8"/>
    <w:rsid w:val="00CB4369"/>
    <w:rsid w:val="00CC1D7C"/>
    <w:rsid w:val="00CC247A"/>
    <w:rsid w:val="00CC579D"/>
    <w:rsid w:val="00CE388F"/>
    <w:rsid w:val="00CE5E47"/>
    <w:rsid w:val="00CF020F"/>
    <w:rsid w:val="00CF0B63"/>
    <w:rsid w:val="00CF0C8E"/>
    <w:rsid w:val="00CF0F3B"/>
    <w:rsid w:val="00CF1E9D"/>
    <w:rsid w:val="00CF2B5B"/>
    <w:rsid w:val="00D007B2"/>
    <w:rsid w:val="00D14CE0"/>
    <w:rsid w:val="00D2089E"/>
    <w:rsid w:val="00D2309C"/>
    <w:rsid w:val="00D27A26"/>
    <w:rsid w:val="00D32367"/>
    <w:rsid w:val="00D35C54"/>
    <w:rsid w:val="00D3714C"/>
    <w:rsid w:val="00D401FA"/>
    <w:rsid w:val="00D42126"/>
    <w:rsid w:val="00D42FFC"/>
    <w:rsid w:val="00D522DB"/>
    <w:rsid w:val="00D54009"/>
    <w:rsid w:val="00D54C68"/>
    <w:rsid w:val="00D553B4"/>
    <w:rsid w:val="00D558B2"/>
    <w:rsid w:val="00D5651D"/>
    <w:rsid w:val="00D57A34"/>
    <w:rsid w:val="00D6112A"/>
    <w:rsid w:val="00D74898"/>
    <w:rsid w:val="00D801ED"/>
    <w:rsid w:val="00D8090E"/>
    <w:rsid w:val="00D85D8E"/>
    <w:rsid w:val="00D936BC"/>
    <w:rsid w:val="00D94D23"/>
    <w:rsid w:val="00D96530"/>
    <w:rsid w:val="00D96678"/>
    <w:rsid w:val="00D96F37"/>
    <w:rsid w:val="00DA414E"/>
    <w:rsid w:val="00DA4FBA"/>
    <w:rsid w:val="00DA510E"/>
    <w:rsid w:val="00DB562B"/>
    <w:rsid w:val="00DC0637"/>
    <w:rsid w:val="00DC134F"/>
    <w:rsid w:val="00DC58E3"/>
    <w:rsid w:val="00DD2110"/>
    <w:rsid w:val="00DD4404"/>
    <w:rsid w:val="00DD44AF"/>
    <w:rsid w:val="00DD66A7"/>
    <w:rsid w:val="00DD718E"/>
    <w:rsid w:val="00DD7669"/>
    <w:rsid w:val="00DE2AC3"/>
    <w:rsid w:val="00DE50F2"/>
    <w:rsid w:val="00DE5692"/>
    <w:rsid w:val="00DF3D63"/>
    <w:rsid w:val="00DF6CF7"/>
    <w:rsid w:val="00E00186"/>
    <w:rsid w:val="00E01456"/>
    <w:rsid w:val="00E032BB"/>
    <w:rsid w:val="00E03C94"/>
    <w:rsid w:val="00E04890"/>
    <w:rsid w:val="00E07AF5"/>
    <w:rsid w:val="00E11197"/>
    <w:rsid w:val="00E14C78"/>
    <w:rsid w:val="00E14E2A"/>
    <w:rsid w:val="00E168E6"/>
    <w:rsid w:val="00E16EF9"/>
    <w:rsid w:val="00E26226"/>
    <w:rsid w:val="00E26365"/>
    <w:rsid w:val="00E331D9"/>
    <w:rsid w:val="00E34D23"/>
    <w:rsid w:val="00E44368"/>
    <w:rsid w:val="00E45D05"/>
    <w:rsid w:val="00E50398"/>
    <w:rsid w:val="00E55816"/>
    <w:rsid w:val="00E55AEF"/>
    <w:rsid w:val="00E564E7"/>
    <w:rsid w:val="00E8494B"/>
    <w:rsid w:val="00E84ED7"/>
    <w:rsid w:val="00E86863"/>
    <w:rsid w:val="00E87575"/>
    <w:rsid w:val="00E917FD"/>
    <w:rsid w:val="00E976C1"/>
    <w:rsid w:val="00EA0972"/>
    <w:rsid w:val="00EA12E5"/>
    <w:rsid w:val="00EA2BA3"/>
    <w:rsid w:val="00EB353A"/>
    <w:rsid w:val="00EB4F0B"/>
    <w:rsid w:val="00EB55C6"/>
    <w:rsid w:val="00EC1C2E"/>
    <w:rsid w:val="00EC7150"/>
    <w:rsid w:val="00ED2FDB"/>
    <w:rsid w:val="00EE3CF5"/>
    <w:rsid w:val="00EF2B09"/>
    <w:rsid w:val="00F02766"/>
    <w:rsid w:val="00F04974"/>
    <w:rsid w:val="00F05BD4"/>
    <w:rsid w:val="00F0758A"/>
    <w:rsid w:val="00F10F5F"/>
    <w:rsid w:val="00F13307"/>
    <w:rsid w:val="00F26408"/>
    <w:rsid w:val="00F36D0F"/>
    <w:rsid w:val="00F502B3"/>
    <w:rsid w:val="00F50411"/>
    <w:rsid w:val="00F530B5"/>
    <w:rsid w:val="00F5401B"/>
    <w:rsid w:val="00F544E8"/>
    <w:rsid w:val="00F56283"/>
    <w:rsid w:val="00F606CF"/>
    <w:rsid w:val="00F6155B"/>
    <w:rsid w:val="00F65C19"/>
    <w:rsid w:val="00F7356B"/>
    <w:rsid w:val="00F74FAE"/>
    <w:rsid w:val="00F75373"/>
    <w:rsid w:val="00F776DF"/>
    <w:rsid w:val="00F81EA8"/>
    <w:rsid w:val="00F840C7"/>
    <w:rsid w:val="00F855FC"/>
    <w:rsid w:val="00F86288"/>
    <w:rsid w:val="00F864E7"/>
    <w:rsid w:val="00F879D1"/>
    <w:rsid w:val="00F87D98"/>
    <w:rsid w:val="00F93F7E"/>
    <w:rsid w:val="00FA1A4C"/>
    <w:rsid w:val="00FA6453"/>
    <w:rsid w:val="00FA6EF3"/>
    <w:rsid w:val="00FB14DF"/>
    <w:rsid w:val="00FB43CE"/>
    <w:rsid w:val="00FB4D28"/>
    <w:rsid w:val="00FC7F6B"/>
    <w:rsid w:val="00FD03E8"/>
    <w:rsid w:val="00FD13F4"/>
    <w:rsid w:val="00FD2546"/>
    <w:rsid w:val="00FD3356"/>
    <w:rsid w:val="00FD3643"/>
    <w:rsid w:val="00FD772E"/>
    <w:rsid w:val="00FE0CF1"/>
    <w:rsid w:val="00FE2168"/>
    <w:rsid w:val="00FE5E14"/>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8F8817FD-C12C-4D5B-9D52-1DDB7F8B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D3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ítulo 1,1,l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link w:val="AnnextitleChar"/>
    <w:rsid w:val="00745AEE"/>
    <w:pPr>
      <w:keepNext/>
      <w:keepLines/>
      <w:spacing w:before="240" w:after="280"/>
      <w:jc w:val="center"/>
    </w:pPr>
    <w:rPr>
      <w:rFonts w:ascii="Times New Roman Bold" w:hAnsi="Times New Roman Bold"/>
      <w:b/>
      <w:sz w:val="28"/>
    </w:rPr>
  </w:style>
  <w:style w:type="paragraph" w:customStyle="1" w:styleId="Committee">
    <w:name w:val="Committee"/>
    <w:basedOn w:val="Normal"/>
    <w:qFormat/>
    <w:rsid w:val="0069092B"/>
    <w:pPr>
      <w:tabs>
        <w:tab w:val="left" w:pos="851"/>
      </w:tabs>
      <w:spacing w:before="0" w:line="240" w:lineRule="atLeast"/>
    </w:pPr>
    <w:rPr>
      <w:rFonts w:cstheme="minorHAnsi"/>
      <w:b/>
      <w:szCs w:val="24"/>
    </w:rPr>
  </w:style>
  <w:style w:type="paragraph" w:customStyle="1" w:styleId="Volumetitle">
    <w:name w:val="Volume_title"/>
    <w:basedOn w:val="Normal"/>
    <w:qFormat/>
    <w:rsid w:val="0069092B"/>
    <w:pPr>
      <w:jc w:val="center"/>
    </w:pPr>
    <w:rPr>
      <w:b/>
      <w:bCs/>
      <w:sz w:val="28"/>
      <w:szCs w:val="28"/>
    </w:rPr>
  </w:style>
  <w:style w:type="paragraph" w:customStyle="1" w:styleId="AppendixNo">
    <w:name w:val="Appendix_No"/>
    <w:basedOn w:val="AnnexNo"/>
    <w:next w:val="Annexref"/>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Normal"/>
    <w:next w:val="Normal"/>
    <w:rsid w:val="0069092B"/>
    <w:rPr>
      <w:rFonts w:ascii="Times New Roman Bold" w:hAnsi="Times New Roman Bold"/>
      <w:b/>
    </w:rPr>
  </w:style>
  <w:style w:type="paragraph" w:customStyle="1" w:styleId="Chaptitle">
    <w:name w:val="Chap_title"/>
    <w:basedOn w:val="Normal"/>
    <w:next w:val="Normal"/>
    <w:rsid w:val="0069092B"/>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813B79"/>
    <w:pPr>
      <w:keepNext/>
      <w:keepLines/>
      <w:spacing w:before="480" w:after="120"/>
      <w:jc w:val="center"/>
    </w:pPr>
    <w:rPr>
      <w:caps/>
    </w:rPr>
  </w:style>
  <w:style w:type="paragraph" w:customStyle="1" w:styleId="Figuretitle">
    <w:name w:val="Figure_title"/>
    <w:basedOn w:val="Normal"/>
    <w:next w:val="Normal"/>
    <w:rsid w:val="00813B79"/>
    <w:pPr>
      <w:keepNext/>
      <w:keepLines/>
      <w:spacing w:before="0" w:after="480"/>
      <w:jc w:val="center"/>
    </w:pPr>
    <w:rPr>
      <w:rFonts w:ascii="Times New Roman Bold" w:hAnsi="Times New Roman Bold"/>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745AEE"/>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uiPriority w:val="99"/>
    <w:rsid w:val="00745AEE"/>
    <w:pPr>
      <w:keepLines/>
      <w:tabs>
        <w:tab w:val="left" w:pos="255"/>
      </w:tabs>
    </w:p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6B249F"/>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Resref">
    <w:name w:val="Res_ref"/>
    <w:basedOn w:val="Normal"/>
    <w:next w:val="Normal"/>
    <w:qFormat/>
    <w:rsid w:val="00813B79"/>
    <w:pPr>
      <w:keepNext/>
      <w:keepLines/>
      <w:jc w:val="center"/>
    </w:pPr>
    <w:rPr>
      <w:i/>
      <w:lang w:val="fr-FR"/>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BB6D50"/>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E1430"/>
    <w:pPr>
      <w:keepNext/>
      <w:keepLines/>
      <w:jc w:val="right"/>
    </w:pPr>
    <w:rPr>
      <w:rFonts w:ascii="Times New Roman italic" w:hAnsi="Times New Roman italic" w:cs="Times New Roman italic"/>
      <w:i/>
    </w:rPr>
  </w:style>
  <w:style w:type="paragraph" w:customStyle="1" w:styleId="RecNo">
    <w:name w:val="Rec_No"/>
    <w:basedOn w:val="Normal"/>
    <w:next w:val="Normal"/>
    <w:rsid w:val="00A811DC"/>
    <w:pPr>
      <w:keepNext/>
      <w:keepLines/>
      <w:spacing w:before="480"/>
    </w:pPr>
    <w:rPr>
      <w:rFonts w:ascii="Times New Roman Bold" w:hAnsi="Times New Roman Bold" w:cs="Times New Roman Bold"/>
      <w:b/>
      <w:sz w:val="28"/>
    </w:rPr>
  </w:style>
  <w:style w:type="paragraph" w:customStyle="1" w:styleId="Rectitle">
    <w:name w:val="Rec_title"/>
    <w:basedOn w:val="RecNo"/>
    <w:next w:val="Normal"/>
    <w:uiPriority w:val="99"/>
    <w:rsid w:val="00A811DC"/>
    <w:pPr>
      <w:spacing w:before="240"/>
      <w:jc w:val="center"/>
    </w:pPr>
    <w:rPr>
      <w:rFonts w:ascii="Times New Roman" w:cs="Times New Roman"/>
      <w:bCs/>
    </w:rPr>
  </w:style>
  <w:style w:type="paragraph" w:customStyle="1" w:styleId="ResNo">
    <w:name w:val="Res_No"/>
    <w:basedOn w:val="RecNo"/>
    <w:next w:val="Normal"/>
    <w:rsid w:val="000A14AF"/>
    <w:pPr>
      <w:jc w:val="center"/>
    </w:pPr>
    <w:rPr>
      <w:rFonts w:ascii="Times New Roman" w:hAnsi="Times New Roman" w:cs="Times New Roman"/>
      <w:b w:val="0"/>
      <w:bCs/>
      <w:caps/>
    </w:rPr>
  </w:style>
  <w:style w:type="paragraph" w:customStyle="1" w:styleId="Restitle">
    <w:name w:val="Res_title"/>
    <w:basedOn w:val="Rectitle"/>
    <w:next w:val="Normal"/>
    <w:rsid w:val="00DE2AC3"/>
  </w:style>
  <w:style w:type="paragraph" w:customStyle="1" w:styleId="Opiniontitle">
    <w:name w:val="Opinion_title"/>
    <w:basedOn w:val="Normal"/>
    <w:next w:val="Normal"/>
    <w:qFormat/>
    <w:rsid w:val="00987C1F"/>
    <w:pPr>
      <w:keepNext/>
      <w:keepLines/>
      <w:spacing w:before="240"/>
      <w:jc w:val="center"/>
    </w:pPr>
    <w:rPr>
      <w:rFonts w:ascii="Times New Roman Bold" w:hAnsi="Times New Roman Bold"/>
      <w:b/>
      <w:sz w:val="28"/>
    </w:rPr>
  </w:style>
  <w:style w:type="paragraph" w:customStyle="1" w:styleId="OpinionNo">
    <w:name w:val="Opinion_No"/>
    <w:basedOn w:val="ResNo"/>
    <w:next w:val="Opiniontitle"/>
    <w:qFormat/>
    <w:rsid w:val="00987C1F"/>
    <w:rPr>
      <w:bCs w:val="0"/>
      <w:lang w:val="fr-CH"/>
    </w:rPr>
  </w:style>
  <w:style w:type="paragraph" w:customStyle="1" w:styleId="Opinionref">
    <w:name w:val="Opinion_ref"/>
    <w:basedOn w:val="Annexref"/>
    <w:next w:val="Opiniontitle"/>
    <w:qFormat/>
    <w:rsid w:val="00987C1F"/>
    <w:rPr>
      <w:i/>
      <w:iCs/>
      <w:sz w:val="22"/>
      <w:szCs w:val="22"/>
      <w:lang w:val="fr-CH"/>
    </w:rPr>
  </w:style>
  <w:style w:type="paragraph" w:customStyle="1" w:styleId="Recref">
    <w:name w:val="Rec_ref"/>
    <w:basedOn w:val="Resref"/>
    <w:uiPriority w:val="99"/>
    <w:qFormat/>
    <w:rsid w:val="00813B79"/>
    <w:rPr>
      <w:lang w:val="en-GB"/>
    </w:rPr>
  </w:style>
  <w:style w:type="paragraph" w:customStyle="1" w:styleId="HeadingSummary">
    <w:name w:val="HeadingSummary"/>
    <w:basedOn w:val="Headingb"/>
    <w:qFormat/>
    <w:rsid w:val="00444030"/>
  </w:style>
  <w:style w:type="character" w:styleId="PlaceholderText">
    <w:name w:val="Placeholder Text"/>
    <w:basedOn w:val="DefaultParagraphFont"/>
    <w:uiPriority w:val="99"/>
    <w:semiHidden/>
    <w:rsid w:val="00E11197"/>
    <w:rPr>
      <w:color w:val="808080"/>
    </w:rPr>
  </w:style>
  <w:style w:type="paragraph" w:styleId="BalloonText">
    <w:name w:val="Balloon Text"/>
    <w:basedOn w:val="Normal"/>
    <w:link w:val="BalloonTextChar"/>
    <w:uiPriority w:val="99"/>
    <w:semiHidden/>
    <w:unhideWhenUsed/>
    <w:rsid w:val="0095767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670"/>
    <w:rPr>
      <w:rFonts w:ascii="Segoe UI" w:hAnsi="Segoe UI" w:cs="Segoe UI"/>
      <w:sz w:val="18"/>
      <w:szCs w:val="18"/>
      <w:lang w:val="en-GB" w:eastAsia="en-US"/>
    </w:rPr>
  </w:style>
  <w:style w:type="character" w:customStyle="1" w:styleId="href">
    <w:name w:val="href"/>
    <w:basedOn w:val="DefaultParagraphFont"/>
    <w:rsid w:val="000A3C7B"/>
  </w:style>
  <w:style w:type="paragraph" w:styleId="ListParagraph">
    <w:name w:val="List Paragraph"/>
    <w:basedOn w:val="Normal"/>
    <w:link w:val="ListParagraphChar"/>
    <w:uiPriority w:val="34"/>
    <w:qFormat/>
    <w:rsid w:val="000715FD"/>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Times New Roman" w:hAnsi="Calibri"/>
      <w:sz w:val="22"/>
      <w:szCs w:val="22"/>
      <w:lang w:val="en-US"/>
    </w:rPr>
  </w:style>
  <w:style w:type="character" w:customStyle="1" w:styleId="enumlev1Char">
    <w:name w:val="enumlev1 Char"/>
    <w:link w:val="enumlev1"/>
    <w:rsid w:val="00B51193"/>
    <w:rPr>
      <w:rFonts w:ascii="Times New Roman" w:hAnsi="Times New Roman"/>
      <w:sz w:val="24"/>
      <w:lang w:val="en-GB" w:eastAsia="en-US"/>
    </w:rPr>
  </w:style>
  <w:style w:type="character" w:customStyle="1" w:styleId="Heading1Char">
    <w:name w:val="Heading 1 Char"/>
    <w:aliases w:val="h1 Char,título 1 Char,1 Char,l1 Char"/>
    <w:basedOn w:val="DefaultParagraphFont"/>
    <w:link w:val="Heading1"/>
    <w:rsid w:val="00A60D1B"/>
    <w:rPr>
      <w:rFonts w:ascii="Times New Roman" w:hAnsi="Times New Roman"/>
      <w:b/>
      <w:sz w:val="28"/>
      <w:lang w:val="en-GB" w:eastAsia="en-US"/>
    </w:rPr>
  </w:style>
  <w:style w:type="character" w:customStyle="1" w:styleId="Heading2Char">
    <w:name w:val="Heading 2 Char"/>
    <w:basedOn w:val="DefaultParagraphFont"/>
    <w:link w:val="Heading2"/>
    <w:rsid w:val="00A60D1B"/>
    <w:rPr>
      <w:rFonts w:ascii="Times New Roman" w:hAnsi="Times New Roman"/>
      <w:b/>
      <w:sz w:val="24"/>
      <w:lang w:val="en-GB" w:eastAsia="en-US"/>
    </w:rPr>
  </w:style>
  <w:style w:type="character" w:customStyle="1" w:styleId="Heading3Char">
    <w:name w:val="Heading 3 Char"/>
    <w:basedOn w:val="DefaultParagraphFont"/>
    <w:link w:val="Heading3"/>
    <w:rsid w:val="00A60D1B"/>
    <w:rPr>
      <w:rFonts w:ascii="Times New Roman" w:hAnsi="Times New Roman"/>
      <w:b/>
      <w:sz w:val="24"/>
      <w:lang w:val="en-GB" w:eastAsia="en-US"/>
    </w:rPr>
  </w:style>
  <w:style w:type="character" w:customStyle="1" w:styleId="Heading4Char">
    <w:name w:val="Heading 4 Char"/>
    <w:basedOn w:val="DefaultParagraphFont"/>
    <w:link w:val="Heading4"/>
    <w:rsid w:val="00A60D1B"/>
    <w:rPr>
      <w:rFonts w:ascii="Times New Roman" w:hAnsi="Times New Roman"/>
      <w:b/>
      <w:sz w:val="24"/>
      <w:lang w:val="en-GB" w:eastAsia="en-US"/>
    </w:rPr>
  </w:style>
  <w:style w:type="character" w:customStyle="1" w:styleId="Heading5Char">
    <w:name w:val="Heading 5 Char"/>
    <w:basedOn w:val="DefaultParagraphFont"/>
    <w:link w:val="Heading5"/>
    <w:rsid w:val="00A60D1B"/>
    <w:rPr>
      <w:rFonts w:ascii="Times New Roman" w:hAnsi="Times New Roman"/>
      <w:b/>
      <w:sz w:val="24"/>
      <w:lang w:val="en-GB" w:eastAsia="en-US"/>
    </w:rPr>
  </w:style>
  <w:style w:type="character" w:customStyle="1" w:styleId="Heading6Char">
    <w:name w:val="Heading 6 Char"/>
    <w:basedOn w:val="DefaultParagraphFont"/>
    <w:link w:val="Heading6"/>
    <w:rsid w:val="00A60D1B"/>
    <w:rPr>
      <w:rFonts w:ascii="Times New Roman" w:hAnsi="Times New Roman"/>
      <w:b/>
      <w:sz w:val="24"/>
      <w:lang w:val="en-GB" w:eastAsia="en-US"/>
    </w:rPr>
  </w:style>
  <w:style w:type="character" w:customStyle="1" w:styleId="Heading7Char">
    <w:name w:val="Heading 7 Char"/>
    <w:basedOn w:val="DefaultParagraphFont"/>
    <w:link w:val="Heading7"/>
    <w:rsid w:val="00A60D1B"/>
    <w:rPr>
      <w:rFonts w:ascii="Times New Roman" w:hAnsi="Times New Roman"/>
      <w:b/>
      <w:sz w:val="24"/>
      <w:lang w:val="en-GB" w:eastAsia="en-US"/>
    </w:rPr>
  </w:style>
  <w:style w:type="character" w:customStyle="1" w:styleId="Heading8Char">
    <w:name w:val="Heading 8 Char"/>
    <w:basedOn w:val="DefaultParagraphFont"/>
    <w:link w:val="Heading8"/>
    <w:rsid w:val="00A60D1B"/>
    <w:rPr>
      <w:rFonts w:ascii="Times New Roman" w:hAnsi="Times New Roman"/>
      <w:b/>
      <w:sz w:val="24"/>
      <w:lang w:val="en-GB" w:eastAsia="en-US"/>
    </w:rPr>
  </w:style>
  <w:style w:type="character" w:customStyle="1" w:styleId="Heading9Char">
    <w:name w:val="Heading 9 Char"/>
    <w:basedOn w:val="DefaultParagraphFont"/>
    <w:link w:val="Heading9"/>
    <w:rsid w:val="00A60D1B"/>
    <w:rPr>
      <w:rFonts w:ascii="Times New Roman" w:hAnsi="Times New Roman"/>
      <w:b/>
      <w:sz w:val="24"/>
      <w:lang w:val="en-GB" w:eastAsia="en-US"/>
    </w:rPr>
  </w:style>
  <w:style w:type="table" w:styleId="TableGrid">
    <w:name w:val="Table Grid"/>
    <w:basedOn w:val="TableNormal"/>
    <w:uiPriority w:val="1"/>
    <w:rsid w:val="00A60D1B"/>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
    <w:basedOn w:val="DefaultParagraphFont"/>
    <w:uiPriority w:val="99"/>
    <w:unhideWhenUsed/>
    <w:rsid w:val="00A60D1B"/>
    <w:rPr>
      <w:color w:val="0000FF" w:themeColor="hyperlink"/>
      <w:u w:val="single"/>
    </w:rPr>
  </w:style>
  <w:style w:type="character" w:styleId="FollowedHyperlink">
    <w:name w:val="FollowedHyperlink"/>
    <w:basedOn w:val="DefaultParagraphFont"/>
    <w:uiPriority w:val="99"/>
    <w:unhideWhenUsed/>
    <w:rsid w:val="00A60D1B"/>
    <w:rPr>
      <w:color w:val="800080" w:themeColor="followedHyperlink"/>
      <w:u w:val="single"/>
    </w:rPr>
  </w:style>
  <w:style w:type="character" w:styleId="PageNumber">
    <w:name w:val="page number"/>
    <w:basedOn w:val="DefaultParagraphFont"/>
    <w:rsid w:val="00A60D1B"/>
    <w:rPr>
      <w:rFonts w:asciiTheme="minorHAnsi" w:hAnsiTheme="minorHAnsi"/>
    </w:rPr>
  </w:style>
  <w:style w:type="paragraph" w:customStyle="1" w:styleId="CEOcontributionStart">
    <w:name w:val="CEO_contributionStart"/>
    <w:basedOn w:val="Normal"/>
    <w:rsid w:val="00A60D1B"/>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rsid w:val="00A60D1B"/>
    <w:pPr>
      <w:tabs>
        <w:tab w:val="clear" w:pos="1134"/>
        <w:tab w:val="clear" w:pos="1871"/>
        <w:tab w:val="clear" w:pos="2268"/>
        <w:tab w:val="left" w:pos="459"/>
      </w:tabs>
      <w:overflowPunct/>
      <w:autoSpaceDE/>
      <w:autoSpaceDN/>
      <w:adjustRightInd/>
      <w:spacing w:before="60" w:after="60"/>
      <w:ind w:left="34" w:right="12"/>
      <w:textAlignment w:val="auto"/>
    </w:pPr>
    <w:rPr>
      <w:rFonts w:ascii="Verdana" w:hAnsi="Verdana"/>
      <w:sz w:val="19"/>
      <w:szCs w:val="19"/>
      <w:lang w:val="en-US"/>
    </w:rPr>
  </w:style>
  <w:style w:type="paragraph" w:customStyle="1" w:styleId="Banner">
    <w:name w:val="Banner"/>
    <w:basedOn w:val="Normal"/>
    <w:rsid w:val="00A60D1B"/>
    <w:pPr>
      <w:tabs>
        <w:tab w:val="clear" w:pos="1134"/>
        <w:tab w:val="clear" w:pos="1871"/>
        <w:tab w:val="clear" w:pos="2268"/>
        <w:tab w:val="left" w:pos="993"/>
      </w:tabs>
      <w:spacing w:before="240"/>
      <w:ind w:left="993" w:hanging="993"/>
      <w:textAlignment w:val="auto"/>
    </w:pPr>
    <w:rPr>
      <w:rFonts w:ascii="Arial" w:eastAsia="Times New Roman" w:hAnsi="Arial"/>
      <w:sz w:val="22"/>
      <w:szCs w:val="22"/>
    </w:rPr>
  </w:style>
  <w:style w:type="character" w:customStyle="1" w:styleId="NormalaftertitleChar">
    <w:name w:val="Normal after title Char"/>
    <w:basedOn w:val="DefaultParagraphFont"/>
    <w:link w:val="Normalaftertitle"/>
    <w:locked/>
    <w:rsid w:val="00A60D1B"/>
    <w:rPr>
      <w:rFonts w:ascii="Times New Roman" w:hAnsi="Times New Roman"/>
      <w:sz w:val="24"/>
      <w:lang w:val="en-GB" w:eastAsia="en-US"/>
    </w:rPr>
  </w:style>
  <w:style w:type="table" w:styleId="ListTable1Light-Accent5">
    <w:name w:val="List Table 1 Light Accent 5"/>
    <w:basedOn w:val="TableNormal"/>
    <w:uiPriority w:val="46"/>
    <w:rsid w:val="00A60D1B"/>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A60D1B"/>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60D1B"/>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en-US" w:eastAsia="zh-CN"/>
    </w:rPr>
  </w:style>
  <w:style w:type="paragraph" w:customStyle="1" w:styleId="Normalaftertitle0">
    <w:name w:val="Normal_after_title"/>
    <w:basedOn w:val="Normal"/>
    <w:next w:val="Normal"/>
    <w:uiPriority w:val="99"/>
    <w:rsid w:val="00A60D1B"/>
    <w:pPr>
      <w:tabs>
        <w:tab w:val="clear" w:pos="1134"/>
        <w:tab w:val="clear" w:pos="1871"/>
        <w:tab w:val="clear" w:pos="2268"/>
        <w:tab w:val="left" w:pos="794"/>
        <w:tab w:val="left" w:pos="1191"/>
        <w:tab w:val="left" w:pos="1588"/>
        <w:tab w:val="left" w:pos="1985"/>
      </w:tabs>
      <w:spacing w:before="360"/>
    </w:pPr>
    <w:rPr>
      <w:rFonts w:eastAsia="Times New Roman"/>
    </w:rPr>
  </w:style>
  <w:style w:type="paragraph" w:customStyle="1" w:styleId="TabletitleBR">
    <w:name w:val="Table_title_BR"/>
    <w:basedOn w:val="Normal"/>
    <w:next w:val="Tablehead"/>
    <w:link w:val="TabletitleBRChar"/>
    <w:rsid w:val="00A60D1B"/>
    <w:pPr>
      <w:keepNext/>
      <w:keepLines/>
      <w:tabs>
        <w:tab w:val="clear" w:pos="1134"/>
        <w:tab w:val="clear" w:pos="1871"/>
        <w:tab w:val="clear" w:pos="2268"/>
        <w:tab w:val="left" w:pos="794"/>
        <w:tab w:val="left" w:pos="1191"/>
        <w:tab w:val="left" w:pos="1588"/>
        <w:tab w:val="left" w:pos="1985"/>
      </w:tabs>
      <w:spacing w:before="0" w:after="120"/>
      <w:jc w:val="center"/>
    </w:pPr>
    <w:rPr>
      <w:rFonts w:eastAsia="Times New Roman"/>
      <w:b/>
    </w:rPr>
  </w:style>
  <w:style w:type="paragraph" w:customStyle="1" w:styleId="AnnexNotitle">
    <w:name w:val="Annex_No &amp; title"/>
    <w:basedOn w:val="Normal"/>
    <w:next w:val="Normalaftertitle0"/>
    <w:link w:val="AnnexNotitleChar"/>
    <w:rsid w:val="00A60D1B"/>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b/>
      <w:sz w:val="28"/>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uiPriority w:val="99"/>
    <w:locked/>
    <w:rsid w:val="00A60D1B"/>
    <w:rPr>
      <w:rFonts w:ascii="Times New Roman" w:eastAsia="Times New Roman" w:hAnsi="Times New Roman" w:cs="Times New Roman"/>
      <w:sz w:val="24"/>
      <w:szCs w:val="20"/>
      <w:lang w:eastAsia="en-US"/>
    </w:rPr>
  </w:style>
  <w:style w:type="paragraph" w:customStyle="1" w:styleId="TableNoBR">
    <w:name w:val="Table_No_BR"/>
    <w:basedOn w:val="Normal"/>
    <w:next w:val="TabletitleBR"/>
    <w:link w:val="TableNoBRChar"/>
    <w:rsid w:val="00A60D1B"/>
    <w:pPr>
      <w:keepNext/>
      <w:tabs>
        <w:tab w:val="clear" w:pos="1134"/>
        <w:tab w:val="clear" w:pos="1871"/>
        <w:tab w:val="clear" w:pos="2268"/>
        <w:tab w:val="left" w:pos="794"/>
        <w:tab w:val="left" w:pos="1191"/>
        <w:tab w:val="left" w:pos="1588"/>
        <w:tab w:val="left" w:pos="1985"/>
      </w:tabs>
      <w:spacing w:before="560" w:after="120"/>
      <w:jc w:val="center"/>
    </w:pPr>
    <w:rPr>
      <w:rFonts w:eastAsia="Times New Roman"/>
      <w:caps/>
    </w:rPr>
  </w:style>
  <w:style w:type="paragraph" w:customStyle="1" w:styleId="TableText0">
    <w:name w:val="Table_Text"/>
    <w:basedOn w:val="Normal"/>
    <w:rsid w:val="00A60D1B"/>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imes New Roman"/>
      <w:sz w:val="22"/>
      <w:lang w:val="en-US"/>
    </w:rPr>
  </w:style>
  <w:style w:type="character" w:customStyle="1" w:styleId="TabletextChar">
    <w:name w:val="Table_text Char"/>
    <w:link w:val="Tabletext"/>
    <w:locked/>
    <w:rsid w:val="00A60D1B"/>
    <w:rPr>
      <w:rFonts w:ascii="Times New Roman" w:hAnsi="Times New Roman"/>
      <w:lang w:val="en-GB" w:eastAsia="en-US"/>
    </w:rPr>
  </w:style>
  <w:style w:type="character" w:customStyle="1" w:styleId="TabletitleBRChar">
    <w:name w:val="Table_title_BR Char"/>
    <w:link w:val="TabletitleBR"/>
    <w:locked/>
    <w:rsid w:val="00A60D1B"/>
    <w:rPr>
      <w:rFonts w:ascii="Times New Roman" w:eastAsia="Times New Roman" w:hAnsi="Times New Roman"/>
      <w:b/>
      <w:sz w:val="24"/>
      <w:lang w:val="en-GB" w:eastAsia="en-US"/>
    </w:rPr>
  </w:style>
  <w:style w:type="character" w:customStyle="1" w:styleId="TableNoBRChar">
    <w:name w:val="Table_No_BR Char"/>
    <w:link w:val="TableNoBR"/>
    <w:locked/>
    <w:rsid w:val="00A60D1B"/>
    <w:rPr>
      <w:rFonts w:ascii="Times New Roman" w:eastAsia="Times New Roman" w:hAnsi="Times New Roman"/>
      <w:caps/>
      <w:sz w:val="24"/>
      <w:lang w:val="en-GB" w:eastAsia="en-US"/>
    </w:rPr>
  </w:style>
  <w:style w:type="paragraph" w:customStyle="1" w:styleId="TableTitle0">
    <w:name w:val="Table_Title"/>
    <w:basedOn w:val="Normal"/>
    <w:next w:val="TableText0"/>
    <w:rsid w:val="00A60D1B"/>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Times New Roman"/>
      <w:b/>
      <w:lang w:val="en-US"/>
    </w:rPr>
  </w:style>
  <w:style w:type="character" w:customStyle="1" w:styleId="AnnexNotitleChar">
    <w:name w:val="Annex_No &amp; title Char"/>
    <w:link w:val="AnnexNotitle"/>
    <w:locked/>
    <w:rsid w:val="00A60D1B"/>
    <w:rPr>
      <w:rFonts w:ascii="Times New Roman" w:eastAsia="Times New Roman" w:hAnsi="Times New Roman"/>
      <w:b/>
      <w:sz w:val="28"/>
      <w:lang w:val="en-GB" w:eastAsia="en-US"/>
    </w:rPr>
  </w:style>
  <w:style w:type="character" w:styleId="Strong">
    <w:name w:val="Strong"/>
    <w:qFormat/>
    <w:rsid w:val="00A60D1B"/>
    <w:rPr>
      <w:b/>
    </w:rPr>
  </w:style>
  <w:style w:type="numbering" w:customStyle="1" w:styleId="NoList1">
    <w:name w:val="No List1"/>
    <w:next w:val="NoList"/>
    <w:uiPriority w:val="99"/>
    <w:semiHidden/>
    <w:unhideWhenUsed/>
    <w:rsid w:val="00A60D1B"/>
  </w:style>
  <w:style w:type="paragraph" w:customStyle="1" w:styleId="FigureNotitle">
    <w:name w:val="Figure_No &amp; title"/>
    <w:basedOn w:val="Normal"/>
    <w:next w:val="Normalaftertitle0"/>
    <w:uiPriority w:val="99"/>
    <w:rsid w:val="00A60D1B"/>
    <w:pPr>
      <w:keepLines/>
      <w:tabs>
        <w:tab w:val="clear" w:pos="1134"/>
        <w:tab w:val="clear" w:pos="1871"/>
        <w:tab w:val="clear" w:pos="2268"/>
        <w:tab w:val="left" w:pos="794"/>
        <w:tab w:val="left" w:pos="1191"/>
        <w:tab w:val="left" w:pos="1588"/>
        <w:tab w:val="left" w:pos="1985"/>
      </w:tabs>
      <w:spacing w:before="240" w:after="120"/>
      <w:jc w:val="center"/>
    </w:pPr>
    <w:rPr>
      <w:rFonts w:eastAsia="Times New Roman"/>
      <w:b/>
    </w:rPr>
  </w:style>
  <w:style w:type="character" w:customStyle="1" w:styleId="Appdef">
    <w:name w:val="App_def"/>
    <w:basedOn w:val="DefaultParagraphFont"/>
    <w:rsid w:val="00A60D1B"/>
    <w:rPr>
      <w:rFonts w:ascii="Times New Roman" w:hAnsi="Times New Roman"/>
      <w:b/>
    </w:rPr>
  </w:style>
  <w:style w:type="character" w:customStyle="1" w:styleId="Appref">
    <w:name w:val="App_ref"/>
    <w:basedOn w:val="DefaultParagraphFont"/>
    <w:rsid w:val="00A60D1B"/>
  </w:style>
  <w:style w:type="paragraph" w:customStyle="1" w:styleId="AppendixNotitle">
    <w:name w:val="Appendix_No &amp; title"/>
    <w:basedOn w:val="AnnexNotitle"/>
    <w:next w:val="Normalaftertitle0"/>
    <w:rsid w:val="00A60D1B"/>
  </w:style>
  <w:style w:type="paragraph" w:customStyle="1" w:styleId="FooterQP">
    <w:name w:val="Footer_QP"/>
    <w:basedOn w:val="Normal"/>
    <w:rsid w:val="00A60D1B"/>
    <w:pPr>
      <w:tabs>
        <w:tab w:val="clear" w:pos="1134"/>
        <w:tab w:val="clear" w:pos="1871"/>
        <w:tab w:val="clear" w:pos="2268"/>
        <w:tab w:val="left" w:pos="907"/>
        <w:tab w:val="right" w:pos="8789"/>
        <w:tab w:val="right" w:pos="9639"/>
      </w:tabs>
      <w:spacing w:before="0"/>
    </w:pPr>
    <w:rPr>
      <w:rFonts w:eastAsia="Times New Roman"/>
      <w:b/>
      <w:sz w:val="22"/>
    </w:rPr>
  </w:style>
  <w:style w:type="character" w:customStyle="1" w:styleId="Artdef">
    <w:name w:val="Art_def"/>
    <w:basedOn w:val="DefaultParagraphFont"/>
    <w:rsid w:val="00A60D1B"/>
    <w:rPr>
      <w:rFonts w:ascii="Times New Roman" w:hAnsi="Times New Roman"/>
      <w:b/>
    </w:rPr>
  </w:style>
  <w:style w:type="paragraph" w:customStyle="1" w:styleId="Artheading">
    <w:name w:val="Art_heading"/>
    <w:basedOn w:val="Normal"/>
    <w:next w:val="Normalaftertitle0"/>
    <w:rsid w:val="00A60D1B"/>
    <w:pPr>
      <w:tabs>
        <w:tab w:val="clear" w:pos="1134"/>
        <w:tab w:val="clear" w:pos="1871"/>
        <w:tab w:val="clear" w:pos="2268"/>
        <w:tab w:val="left" w:pos="794"/>
        <w:tab w:val="left" w:pos="1191"/>
        <w:tab w:val="left" w:pos="1588"/>
        <w:tab w:val="left" w:pos="1985"/>
      </w:tabs>
      <w:spacing w:before="480"/>
      <w:jc w:val="center"/>
    </w:pPr>
    <w:rPr>
      <w:rFonts w:eastAsia="Times New Roman"/>
      <w:b/>
      <w:sz w:val="28"/>
    </w:rPr>
  </w:style>
  <w:style w:type="paragraph" w:customStyle="1" w:styleId="ArtNo">
    <w:name w:val="Art_No"/>
    <w:basedOn w:val="Normal"/>
    <w:next w:val="Arttitle"/>
    <w:rsid w:val="00A60D1B"/>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caps/>
      <w:sz w:val="28"/>
    </w:rPr>
  </w:style>
  <w:style w:type="paragraph" w:customStyle="1" w:styleId="Arttitle">
    <w:name w:val="Art_title"/>
    <w:basedOn w:val="Normal"/>
    <w:next w:val="Normalaftertitle0"/>
    <w:rsid w:val="00A60D1B"/>
    <w:pPr>
      <w:keepNext/>
      <w:keepLines/>
      <w:tabs>
        <w:tab w:val="clear" w:pos="1134"/>
        <w:tab w:val="clear" w:pos="1871"/>
        <w:tab w:val="clear" w:pos="2268"/>
        <w:tab w:val="left" w:pos="794"/>
        <w:tab w:val="left" w:pos="1191"/>
        <w:tab w:val="left" w:pos="1588"/>
        <w:tab w:val="left" w:pos="1985"/>
      </w:tabs>
      <w:spacing w:before="240"/>
      <w:jc w:val="center"/>
    </w:pPr>
    <w:rPr>
      <w:rFonts w:eastAsia="Times New Roman"/>
      <w:b/>
      <w:sz w:val="28"/>
    </w:rPr>
  </w:style>
  <w:style w:type="character" w:customStyle="1" w:styleId="Artref">
    <w:name w:val="Art_ref"/>
    <w:basedOn w:val="DefaultParagraphFont"/>
    <w:rsid w:val="00A60D1B"/>
  </w:style>
  <w:style w:type="paragraph" w:customStyle="1" w:styleId="ASN1">
    <w:name w:val="ASN.1"/>
    <w:basedOn w:val="Normal"/>
    <w:rsid w:val="00A60D1B"/>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eastAsia="Times New Roman" w:hAnsi="Courier New"/>
      <w:b/>
      <w:noProof/>
      <w:sz w:val="20"/>
    </w:rPr>
  </w:style>
  <w:style w:type="paragraph" w:customStyle="1" w:styleId="Formal">
    <w:name w:val="Formal"/>
    <w:basedOn w:val="ASN1"/>
    <w:rsid w:val="00A60D1B"/>
    <w:rPr>
      <w:b w:val="0"/>
    </w:rPr>
  </w:style>
  <w:style w:type="paragraph" w:customStyle="1" w:styleId="RecNoBR">
    <w:name w:val="Rec_No_BR"/>
    <w:basedOn w:val="Normal"/>
    <w:next w:val="Rectitle"/>
    <w:rsid w:val="00A60D1B"/>
    <w:pPr>
      <w:keepNext/>
      <w:keepLines/>
      <w:tabs>
        <w:tab w:val="clear" w:pos="1134"/>
        <w:tab w:val="clear" w:pos="1871"/>
        <w:tab w:val="clear" w:pos="2268"/>
        <w:tab w:val="left" w:pos="794"/>
        <w:tab w:val="left" w:pos="1191"/>
        <w:tab w:val="left" w:pos="1588"/>
        <w:tab w:val="left" w:pos="1985"/>
      </w:tabs>
      <w:spacing w:before="480"/>
      <w:jc w:val="center"/>
    </w:pPr>
    <w:rPr>
      <w:rFonts w:eastAsia="Times New Roman"/>
      <w:caps/>
      <w:sz w:val="28"/>
    </w:rPr>
  </w:style>
  <w:style w:type="paragraph" w:customStyle="1" w:styleId="QuestionNoBR">
    <w:name w:val="Question_No_BR"/>
    <w:basedOn w:val="RecNoBR"/>
    <w:next w:val="Questiontitle"/>
    <w:rsid w:val="00A60D1B"/>
  </w:style>
  <w:style w:type="paragraph" w:customStyle="1" w:styleId="Questionref">
    <w:name w:val="Question_ref"/>
    <w:basedOn w:val="Recref"/>
    <w:next w:val="Questiondate"/>
    <w:rsid w:val="00A60D1B"/>
    <w:pPr>
      <w:tabs>
        <w:tab w:val="clear" w:pos="1134"/>
        <w:tab w:val="clear" w:pos="1871"/>
        <w:tab w:val="clear" w:pos="2268"/>
      </w:tabs>
    </w:pPr>
    <w:rPr>
      <w:rFonts w:eastAsia="Times New Roman"/>
      <w:i w:val="0"/>
    </w:rPr>
  </w:style>
  <w:style w:type="paragraph" w:customStyle="1" w:styleId="RepNoBR">
    <w:name w:val="Rep_No_BR"/>
    <w:basedOn w:val="RecNoBR"/>
    <w:next w:val="Reptitle"/>
    <w:rsid w:val="00A60D1B"/>
  </w:style>
  <w:style w:type="paragraph" w:customStyle="1" w:styleId="Reptitle">
    <w:name w:val="Rep_title"/>
    <w:basedOn w:val="Rectitle"/>
    <w:next w:val="Repref"/>
    <w:rsid w:val="00A60D1B"/>
    <w:pPr>
      <w:tabs>
        <w:tab w:val="clear" w:pos="1134"/>
        <w:tab w:val="clear" w:pos="1871"/>
        <w:tab w:val="clear" w:pos="2268"/>
        <w:tab w:val="left" w:pos="794"/>
        <w:tab w:val="left" w:pos="1191"/>
        <w:tab w:val="left" w:pos="1588"/>
        <w:tab w:val="left" w:pos="1985"/>
      </w:tabs>
      <w:spacing w:before="360"/>
    </w:pPr>
    <w:rPr>
      <w:rFonts w:eastAsia="Times New Roman" w:hAnsi="Times New Roman"/>
      <w:bCs w:val="0"/>
    </w:rPr>
  </w:style>
  <w:style w:type="paragraph" w:customStyle="1" w:styleId="Repref">
    <w:name w:val="Rep_ref"/>
    <w:basedOn w:val="Recref"/>
    <w:next w:val="Repdate"/>
    <w:rsid w:val="00A60D1B"/>
    <w:pPr>
      <w:tabs>
        <w:tab w:val="clear" w:pos="1134"/>
        <w:tab w:val="clear" w:pos="1871"/>
        <w:tab w:val="clear" w:pos="2268"/>
      </w:tabs>
    </w:pPr>
    <w:rPr>
      <w:rFonts w:eastAsia="Times New Roman"/>
      <w:i w:val="0"/>
    </w:rPr>
  </w:style>
  <w:style w:type="paragraph" w:customStyle="1" w:styleId="Repdate">
    <w:name w:val="Rep_date"/>
    <w:basedOn w:val="Recdate"/>
    <w:next w:val="Normalaftertitle0"/>
    <w:rsid w:val="00A60D1B"/>
    <w:pPr>
      <w:tabs>
        <w:tab w:val="clear" w:pos="1134"/>
        <w:tab w:val="clear" w:pos="1871"/>
        <w:tab w:val="clear" w:pos="2268"/>
      </w:tabs>
    </w:pPr>
    <w:rPr>
      <w:rFonts w:ascii="Times New Roman" w:eastAsia="Times New Roman" w:hAnsi="Times New Roman" w:cs="Times New Roman"/>
      <w:sz w:val="22"/>
    </w:rPr>
  </w:style>
  <w:style w:type="paragraph" w:customStyle="1" w:styleId="ResNoBR">
    <w:name w:val="Res_No_BR"/>
    <w:basedOn w:val="RecNoBR"/>
    <w:next w:val="Restitle"/>
    <w:rsid w:val="00A60D1B"/>
  </w:style>
  <w:style w:type="paragraph" w:customStyle="1" w:styleId="Resdate">
    <w:name w:val="Res_date"/>
    <w:basedOn w:val="Recdate"/>
    <w:next w:val="Normalaftertitle0"/>
    <w:rsid w:val="00A60D1B"/>
    <w:pPr>
      <w:tabs>
        <w:tab w:val="clear" w:pos="1134"/>
        <w:tab w:val="clear" w:pos="1871"/>
        <w:tab w:val="clear" w:pos="2268"/>
      </w:tabs>
    </w:pPr>
    <w:rPr>
      <w:rFonts w:ascii="Times New Roman" w:eastAsia="Times New Roman" w:hAnsi="Times New Roman" w:cs="Times New Roman"/>
      <w:sz w:val="22"/>
    </w:rPr>
  </w:style>
  <w:style w:type="paragraph" w:styleId="Index1">
    <w:name w:val="index 1"/>
    <w:basedOn w:val="Normal"/>
    <w:next w:val="Normal"/>
    <w:semiHidden/>
    <w:rsid w:val="00A60D1B"/>
    <w:pPr>
      <w:tabs>
        <w:tab w:val="clear" w:pos="1134"/>
        <w:tab w:val="clear" w:pos="1871"/>
        <w:tab w:val="clear" w:pos="2268"/>
        <w:tab w:val="left" w:pos="794"/>
        <w:tab w:val="left" w:pos="1191"/>
        <w:tab w:val="left" w:pos="1588"/>
        <w:tab w:val="left" w:pos="1985"/>
      </w:tabs>
    </w:pPr>
    <w:rPr>
      <w:rFonts w:eastAsia="Times New Roman"/>
    </w:rPr>
  </w:style>
  <w:style w:type="paragraph" w:styleId="Index2">
    <w:name w:val="index 2"/>
    <w:basedOn w:val="Normal"/>
    <w:next w:val="Normal"/>
    <w:semiHidden/>
    <w:rsid w:val="00A60D1B"/>
    <w:pPr>
      <w:tabs>
        <w:tab w:val="clear" w:pos="1134"/>
        <w:tab w:val="clear" w:pos="1871"/>
        <w:tab w:val="clear" w:pos="2268"/>
        <w:tab w:val="left" w:pos="794"/>
        <w:tab w:val="left" w:pos="1191"/>
        <w:tab w:val="left" w:pos="1588"/>
        <w:tab w:val="left" w:pos="1985"/>
      </w:tabs>
      <w:ind w:left="283"/>
    </w:pPr>
    <w:rPr>
      <w:rFonts w:eastAsia="Times New Roman"/>
    </w:rPr>
  </w:style>
  <w:style w:type="paragraph" w:styleId="Index3">
    <w:name w:val="index 3"/>
    <w:basedOn w:val="Normal"/>
    <w:next w:val="Normal"/>
    <w:semiHidden/>
    <w:rsid w:val="00A60D1B"/>
    <w:pPr>
      <w:tabs>
        <w:tab w:val="clear" w:pos="1134"/>
        <w:tab w:val="clear" w:pos="1871"/>
        <w:tab w:val="clear" w:pos="2268"/>
        <w:tab w:val="left" w:pos="794"/>
        <w:tab w:val="left" w:pos="1191"/>
        <w:tab w:val="left" w:pos="1588"/>
        <w:tab w:val="left" w:pos="1985"/>
      </w:tabs>
      <w:ind w:left="566"/>
    </w:pPr>
    <w:rPr>
      <w:rFonts w:eastAsia="Times New Roman"/>
    </w:rPr>
  </w:style>
  <w:style w:type="paragraph" w:customStyle="1" w:styleId="TableNotitle">
    <w:name w:val="Table_No &amp; title"/>
    <w:basedOn w:val="Normal"/>
    <w:next w:val="Tablehead"/>
    <w:rsid w:val="00A60D1B"/>
    <w:pPr>
      <w:keepNext/>
      <w:keepLines/>
      <w:tabs>
        <w:tab w:val="clear" w:pos="1134"/>
        <w:tab w:val="clear" w:pos="1871"/>
        <w:tab w:val="clear" w:pos="2268"/>
        <w:tab w:val="left" w:pos="794"/>
        <w:tab w:val="left" w:pos="1191"/>
        <w:tab w:val="left" w:pos="1588"/>
        <w:tab w:val="left" w:pos="1985"/>
      </w:tabs>
      <w:spacing w:before="360" w:after="120"/>
      <w:jc w:val="center"/>
    </w:pPr>
    <w:rPr>
      <w:rFonts w:eastAsia="Times New Roman"/>
      <w:b/>
    </w:rPr>
  </w:style>
  <w:style w:type="character" w:customStyle="1" w:styleId="Recdef">
    <w:name w:val="Rec_def"/>
    <w:basedOn w:val="DefaultParagraphFont"/>
    <w:rsid w:val="00A60D1B"/>
    <w:rPr>
      <w:b/>
    </w:rPr>
  </w:style>
  <w:style w:type="paragraph" w:customStyle="1" w:styleId="Reftext">
    <w:name w:val="Ref_text"/>
    <w:basedOn w:val="Normal"/>
    <w:rsid w:val="00A60D1B"/>
    <w:pPr>
      <w:tabs>
        <w:tab w:val="clear" w:pos="1134"/>
        <w:tab w:val="clear" w:pos="1871"/>
        <w:tab w:val="clear" w:pos="2268"/>
        <w:tab w:val="left" w:pos="794"/>
        <w:tab w:val="left" w:pos="1191"/>
        <w:tab w:val="left" w:pos="1588"/>
        <w:tab w:val="left" w:pos="1985"/>
      </w:tabs>
      <w:ind w:left="794" w:hanging="794"/>
    </w:pPr>
    <w:rPr>
      <w:rFonts w:eastAsia="Times New Roman"/>
    </w:rPr>
  </w:style>
  <w:style w:type="paragraph" w:customStyle="1" w:styleId="Reftitle">
    <w:name w:val="Ref_title"/>
    <w:basedOn w:val="Normal"/>
    <w:next w:val="Reftext"/>
    <w:rsid w:val="00A60D1B"/>
    <w:pPr>
      <w:tabs>
        <w:tab w:val="clear" w:pos="1134"/>
        <w:tab w:val="clear" w:pos="1871"/>
        <w:tab w:val="clear" w:pos="2268"/>
        <w:tab w:val="left" w:pos="794"/>
        <w:tab w:val="left" w:pos="1191"/>
        <w:tab w:val="left" w:pos="1588"/>
        <w:tab w:val="left" w:pos="1985"/>
      </w:tabs>
      <w:spacing w:before="480"/>
      <w:jc w:val="center"/>
    </w:pPr>
    <w:rPr>
      <w:rFonts w:eastAsia="Times New Roman"/>
      <w:b/>
    </w:rPr>
  </w:style>
  <w:style w:type="paragraph" w:customStyle="1" w:styleId="RepNo">
    <w:name w:val="Rep_No"/>
    <w:basedOn w:val="RecNo"/>
    <w:next w:val="Reptitle"/>
    <w:rsid w:val="00A60D1B"/>
    <w:pPr>
      <w:tabs>
        <w:tab w:val="clear" w:pos="1134"/>
        <w:tab w:val="clear" w:pos="1871"/>
        <w:tab w:val="clear" w:pos="2268"/>
        <w:tab w:val="left" w:pos="794"/>
        <w:tab w:val="left" w:pos="1191"/>
        <w:tab w:val="left" w:pos="1588"/>
        <w:tab w:val="left" w:pos="1985"/>
      </w:tabs>
      <w:spacing w:before="0"/>
    </w:pPr>
    <w:rPr>
      <w:rFonts w:ascii="Times New Roman" w:eastAsia="Times New Roman" w:hAnsi="Times New Roman" w:cs="Times New Roman"/>
    </w:rPr>
  </w:style>
  <w:style w:type="character" w:customStyle="1" w:styleId="Resdef">
    <w:name w:val="Res_def"/>
    <w:basedOn w:val="DefaultParagraphFont"/>
    <w:rsid w:val="00A60D1B"/>
    <w:rPr>
      <w:rFonts w:ascii="Times New Roman" w:hAnsi="Times New Roman"/>
      <w:b/>
    </w:rPr>
  </w:style>
  <w:style w:type="paragraph" w:customStyle="1" w:styleId="toc0">
    <w:name w:val="toc 0"/>
    <w:basedOn w:val="Normal"/>
    <w:next w:val="TOC1"/>
    <w:rsid w:val="00A60D1B"/>
    <w:pPr>
      <w:tabs>
        <w:tab w:val="clear" w:pos="1134"/>
        <w:tab w:val="clear" w:pos="1871"/>
        <w:tab w:val="clear" w:pos="2268"/>
        <w:tab w:val="right" w:pos="9639"/>
      </w:tabs>
    </w:pPr>
    <w:rPr>
      <w:rFonts w:eastAsia="Times New Roman"/>
      <w:b/>
    </w:rPr>
  </w:style>
  <w:style w:type="paragraph" w:customStyle="1" w:styleId="FiguretitleBR">
    <w:name w:val="Figure_title_BR"/>
    <w:basedOn w:val="TabletitleBR"/>
    <w:next w:val="Figurewithouttitle"/>
    <w:rsid w:val="00A60D1B"/>
    <w:pPr>
      <w:keepNext w:val="0"/>
      <w:spacing w:after="480"/>
    </w:pPr>
  </w:style>
  <w:style w:type="paragraph" w:customStyle="1" w:styleId="FigureNoBR">
    <w:name w:val="Figure_No_BR"/>
    <w:basedOn w:val="Normal"/>
    <w:next w:val="FiguretitleBR"/>
    <w:rsid w:val="00A60D1B"/>
    <w:pPr>
      <w:keepNext/>
      <w:keepLines/>
      <w:tabs>
        <w:tab w:val="clear" w:pos="1134"/>
        <w:tab w:val="clear" w:pos="1871"/>
        <w:tab w:val="clear" w:pos="2268"/>
        <w:tab w:val="left" w:pos="794"/>
        <w:tab w:val="left" w:pos="1191"/>
        <w:tab w:val="left" w:pos="1588"/>
        <w:tab w:val="left" w:pos="1985"/>
      </w:tabs>
      <w:spacing w:before="480" w:after="120"/>
      <w:jc w:val="center"/>
    </w:pPr>
    <w:rPr>
      <w:rFonts w:eastAsia="Times New Roman"/>
      <w:caps/>
    </w:rPr>
  </w:style>
  <w:style w:type="paragraph" w:customStyle="1" w:styleId="H2">
    <w:name w:val="H2"/>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2"/>
    </w:pPr>
    <w:rPr>
      <w:rFonts w:eastAsia="Times New Roman"/>
      <w:b/>
      <w:snapToGrid w:val="0"/>
      <w:sz w:val="36"/>
      <w:lang w:val="en-US"/>
    </w:rPr>
  </w:style>
  <w:style w:type="paragraph" w:customStyle="1" w:styleId="Table">
    <w:name w:val="Table_#"/>
    <w:basedOn w:val="Normal"/>
    <w:next w:val="TableTitle0"/>
    <w:rsid w:val="00A60D1B"/>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Times New Roman"/>
      <w:caps/>
    </w:rPr>
  </w:style>
  <w:style w:type="paragraph" w:styleId="BodyText">
    <w:name w:val="Body Text"/>
    <w:basedOn w:val="Normal"/>
    <w:link w:val="BodyTextChar"/>
    <w:rsid w:val="00A60D1B"/>
    <w:pPr>
      <w:keepNext/>
      <w:numPr>
        <w:ilvl w:val="12"/>
      </w:numPr>
      <w:tabs>
        <w:tab w:val="clear" w:pos="1134"/>
        <w:tab w:val="clear" w:pos="1871"/>
        <w:tab w:val="clear" w:pos="2268"/>
      </w:tabs>
      <w:overflowPunct/>
      <w:autoSpaceDE/>
      <w:autoSpaceDN/>
      <w:adjustRightInd/>
      <w:spacing w:before="0"/>
      <w:textAlignment w:val="auto"/>
    </w:pPr>
    <w:rPr>
      <w:rFonts w:ascii="Arial" w:eastAsia="Times New Roman" w:hAnsi="Arial"/>
      <w:b/>
      <w:color w:val="000000"/>
      <w:sz w:val="22"/>
      <w:lang w:val="en-US"/>
    </w:rPr>
  </w:style>
  <w:style w:type="character" w:customStyle="1" w:styleId="BodyTextChar">
    <w:name w:val="Body Text Char"/>
    <w:basedOn w:val="DefaultParagraphFont"/>
    <w:link w:val="BodyText"/>
    <w:rsid w:val="00A60D1B"/>
    <w:rPr>
      <w:rFonts w:ascii="Arial" w:eastAsia="Times New Roman" w:hAnsi="Arial"/>
      <w:b/>
      <w:color w:val="000000"/>
      <w:sz w:val="22"/>
      <w:lang w:eastAsia="en-US"/>
    </w:rPr>
  </w:style>
  <w:style w:type="paragraph" w:styleId="ListBullet">
    <w:name w:val="List Bullet"/>
    <w:basedOn w:val="Normal"/>
    <w:autoRedefine/>
    <w:rsid w:val="00A60D1B"/>
    <w:pPr>
      <w:widowControl w:val="0"/>
      <w:numPr>
        <w:numId w:val="1"/>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Bullet2">
    <w:name w:val="List Bullet 2"/>
    <w:basedOn w:val="Normal"/>
    <w:autoRedefine/>
    <w:rsid w:val="00A60D1B"/>
    <w:pPr>
      <w:widowControl w:val="0"/>
      <w:numPr>
        <w:numId w:val="2"/>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Bullet3">
    <w:name w:val="List Bullet 3"/>
    <w:basedOn w:val="Normal"/>
    <w:autoRedefine/>
    <w:rsid w:val="00A60D1B"/>
    <w:pPr>
      <w:widowControl w:val="0"/>
      <w:numPr>
        <w:numId w:val="3"/>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Bullet4">
    <w:name w:val="List Bullet 4"/>
    <w:basedOn w:val="Normal"/>
    <w:autoRedefine/>
    <w:rsid w:val="00A60D1B"/>
    <w:pPr>
      <w:widowControl w:val="0"/>
      <w:numPr>
        <w:numId w:val="4"/>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Bullet5">
    <w:name w:val="List Bullet 5"/>
    <w:basedOn w:val="Normal"/>
    <w:autoRedefine/>
    <w:rsid w:val="00A60D1B"/>
    <w:pPr>
      <w:widowControl w:val="0"/>
      <w:numPr>
        <w:numId w:val="5"/>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Number">
    <w:name w:val="List Number"/>
    <w:basedOn w:val="Normal"/>
    <w:rsid w:val="00A60D1B"/>
    <w:pPr>
      <w:widowControl w:val="0"/>
      <w:tabs>
        <w:tab w:val="clear" w:pos="1134"/>
        <w:tab w:val="clear" w:pos="1871"/>
        <w:tab w:val="clear" w:pos="2268"/>
        <w:tab w:val="num" w:pos="360"/>
      </w:tabs>
      <w:overflowPunct/>
      <w:autoSpaceDE/>
      <w:autoSpaceDN/>
      <w:adjustRightInd/>
      <w:spacing w:before="100" w:after="100"/>
      <w:ind w:left="360" w:hanging="360"/>
      <w:textAlignment w:val="auto"/>
    </w:pPr>
    <w:rPr>
      <w:rFonts w:eastAsia="Times New Roman"/>
      <w:snapToGrid w:val="0"/>
      <w:lang w:val="en-US"/>
    </w:rPr>
  </w:style>
  <w:style w:type="paragraph" w:styleId="ListNumber2">
    <w:name w:val="List Number 2"/>
    <w:basedOn w:val="Normal"/>
    <w:rsid w:val="00A60D1B"/>
    <w:pPr>
      <w:widowControl w:val="0"/>
      <w:numPr>
        <w:numId w:val="6"/>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Number3">
    <w:name w:val="List Number 3"/>
    <w:basedOn w:val="Normal"/>
    <w:rsid w:val="00A60D1B"/>
    <w:pPr>
      <w:widowControl w:val="0"/>
      <w:numPr>
        <w:numId w:val="7"/>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Number4">
    <w:name w:val="List Number 4"/>
    <w:basedOn w:val="Normal"/>
    <w:rsid w:val="00A60D1B"/>
    <w:pPr>
      <w:widowControl w:val="0"/>
      <w:numPr>
        <w:numId w:val="8"/>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styleId="ListNumber5">
    <w:name w:val="List Number 5"/>
    <w:basedOn w:val="Normal"/>
    <w:rsid w:val="00A60D1B"/>
    <w:pPr>
      <w:widowControl w:val="0"/>
      <w:numPr>
        <w:numId w:val="9"/>
      </w:numPr>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paragraph" w:customStyle="1" w:styleId="Blockquote">
    <w:name w:val="Blockquote"/>
    <w:basedOn w:val="Normal"/>
    <w:rsid w:val="00A60D1B"/>
    <w:pPr>
      <w:widowControl w:val="0"/>
      <w:tabs>
        <w:tab w:val="clear" w:pos="1134"/>
        <w:tab w:val="clear" w:pos="1871"/>
        <w:tab w:val="clear" w:pos="2268"/>
      </w:tabs>
      <w:overflowPunct/>
      <w:autoSpaceDE/>
      <w:autoSpaceDN/>
      <w:adjustRightInd/>
      <w:spacing w:before="100" w:after="100"/>
      <w:ind w:left="360" w:right="360"/>
      <w:textAlignment w:val="auto"/>
    </w:pPr>
    <w:rPr>
      <w:rFonts w:eastAsia="Times New Roman"/>
      <w:snapToGrid w:val="0"/>
      <w:lang w:val="en-US"/>
    </w:rPr>
  </w:style>
  <w:style w:type="paragraph" w:customStyle="1" w:styleId="H4">
    <w:name w:val="H4"/>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4"/>
    </w:pPr>
    <w:rPr>
      <w:rFonts w:eastAsia="Times New Roman"/>
      <w:b/>
      <w:snapToGrid w:val="0"/>
      <w:lang w:val="en-US"/>
    </w:rPr>
  </w:style>
  <w:style w:type="paragraph" w:customStyle="1" w:styleId="H3">
    <w:name w:val="H3"/>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3"/>
    </w:pPr>
    <w:rPr>
      <w:rFonts w:eastAsia="Times New Roman"/>
      <w:b/>
      <w:snapToGrid w:val="0"/>
      <w:sz w:val="28"/>
      <w:lang w:val="en-US"/>
    </w:rPr>
  </w:style>
  <w:style w:type="paragraph" w:customStyle="1" w:styleId="DefinitionTerm">
    <w:name w:val="Definition Term"/>
    <w:basedOn w:val="Normal"/>
    <w:next w:val="DefinitionList"/>
    <w:rsid w:val="00A60D1B"/>
    <w:pPr>
      <w:widowControl w:val="0"/>
      <w:tabs>
        <w:tab w:val="clear" w:pos="1134"/>
        <w:tab w:val="clear" w:pos="1871"/>
        <w:tab w:val="clear" w:pos="2268"/>
      </w:tabs>
      <w:overflowPunct/>
      <w:autoSpaceDE/>
      <w:autoSpaceDN/>
      <w:adjustRightInd/>
      <w:spacing w:before="0"/>
      <w:textAlignment w:val="auto"/>
    </w:pPr>
    <w:rPr>
      <w:rFonts w:eastAsia="Times New Roman"/>
      <w:snapToGrid w:val="0"/>
      <w:lang w:val="en-US"/>
    </w:rPr>
  </w:style>
  <w:style w:type="paragraph" w:customStyle="1" w:styleId="DefinitionList">
    <w:name w:val="Definition List"/>
    <w:basedOn w:val="Normal"/>
    <w:next w:val="DefinitionTerm"/>
    <w:rsid w:val="00A60D1B"/>
    <w:pPr>
      <w:widowControl w:val="0"/>
      <w:tabs>
        <w:tab w:val="clear" w:pos="1134"/>
        <w:tab w:val="clear" w:pos="1871"/>
        <w:tab w:val="clear" w:pos="2268"/>
      </w:tabs>
      <w:overflowPunct/>
      <w:autoSpaceDE/>
      <w:autoSpaceDN/>
      <w:adjustRightInd/>
      <w:spacing w:before="0"/>
      <w:ind w:left="360"/>
      <w:textAlignment w:val="auto"/>
    </w:pPr>
    <w:rPr>
      <w:rFonts w:eastAsia="Times New Roman"/>
      <w:snapToGrid w:val="0"/>
      <w:lang w:val="en-US"/>
    </w:rPr>
  </w:style>
  <w:style w:type="character" w:customStyle="1" w:styleId="HTMLMarkup">
    <w:name w:val="HTML Markup"/>
    <w:rsid w:val="00A60D1B"/>
    <w:rPr>
      <w:vanish/>
      <w:color w:val="FF0000"/>
    </w:rPr>
  </w:style>
  <w:style w:type="character" w:styleId="Emphasis">
    <w:name w:val="Emphasis"/>
    <w:basedOn w:val="DefaultParagraphFont"/>
    <w:qFormat/>
    <w:rsid w:val="00A60D1B"/>
    <w:rPr>
      <w:i/>
      <w:iCs/>
    </w:rPr>
  </w:style>
  <w:style w:type="paragraph" w:styleId="DocumentMap">
    <w:name w:val="Document Map"/>
    <w:basedOn w:val="Normal"/>
    <w:link w:val="DocumentMapChar"/>
    <w:semiHidden/>
    <w:rsid w:val="00A60D1B"/>
    <w:pPr>
      <w:shd w:val="clear" w:color="auto" w:fill="000080"/>
      <w:tabs>
        <w:tab w:val="clear" w:pos="1134"/>
        <w:tab w:val="clear" w:pos="1871"/>
        <w:tab w:val="clear" w:pos="2268"/>
        <w:tab w:val="left" w:pos="794"/>
        <w:tab w:val="left" w:pos="1191"/>
        <w:tab w:val="left" w:pos="1588"/>
        <w:tab w:val="left" w:pos="1985"/>
      </w:tabs>
    </w:pPr>
    <w:rPr>
      <w:rFonts w:ascii="Tahoma" w:eastAsia="Times New Roman" w:hAnsi="Tahoma" w:cs="Tahoma"/>
    </w:rPr>
  </w:style>
  <w:style w:type="character" w:customStyle="1" w:styleId="DocumentMapChar">
    <w:name w:val="Document Map Char"/>
    <w:basedOn w:val="DefaultParagraphFont"/>
    <w:link w:val="DocumentMap"/>
    <w:semiHidden/>
    <w:rsid w:val="00A60D1B"/>
    <w:rPr>
      <w:rFonts w:ascii="Tahoma" w:eastAsia="Times New Roman" w:hAnsi="Tahoma" w:cs="Tahoma"/>
      <w:sz w:val="24"/>
      <w:shd w:val="clear" w:color="auto" w:fill="000080"/>
      <w:lang w:val="en-GB" w:eastAsia="en-US"/>
    </w:rPr>
  </w:style>
  <w:style w:type="character" w:customStyle="1" w:styleId="Definition">
    <w:name w:val="Definition"/>
    <w:rsid w:val="00A60D1B"/>
    <w:rPr>
      <w:i/>
    </w:rPr>
  </w:style>
  <w:style w:type="paragraph" w:customStyle="1" w:styleId="H1">
    <w:name w:val="H1"/>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1"/>
    </w:pPr>
    <w:rPr>
      <w:rFonts w:eastAsia="Times New Roman"/>
      <w:b/>
      <w:snapToGrid w:val="0"/>
      <w:kern w:val="36"/>
      <w:sz w:val="48"/>
      <w:lang w:val="en-US"/>
    </w:rPr>
  </w:style>
  <w:style w:type="paragraph" w:customStyle="1" w:styleId="H5">
    <w:name w:val="H5"/>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5"/>
    </w:pPr>
    <w:rPr>
      <w:rFonts w:eastAsia="Times New Roman"/>
      <w:b/>
      <w:snapToGrid w:val="0"/>
      <w:sz w:val="20"/>
      <w:lang w:val="en-US"/>
    </w:rPr>
  </w:style>
  <w:style w:type="paragraph" w:customStyle="1" w:styleId="H6">
    <w:name w:val="H6"/>
    <w:basedOn w:val="Normal"/>
    <w:next w:val="Normal"/>
    <w:rsid w:val="00A60D1B"/>
    <w:pPr>
      <w:keepNext/>
      <w:widowControl w:val="0"/>
      <w:tabs>
        <w:tab w:val="clear" w:pos="1134"/>
        <w:tab w:val="clear" w:pos="1871"/>
        <w:tab w:val="clear" w:pos="2268"/>
      </w:tabs>
      <w:overflowPunct/>
      <w:autoSpaceDE/>
      <w:autoSpaceDN/>
      <w:adjustRightInd/>
      <w:spacing w:before="100" w:after="100"/>
      <w:textAlignment w:val="auto"/>
      <w:outlineLvl w:val="6"/>
    </w:pPr>
    <w:rPr>
      <w:rFonts w:eastAsia="Times New Roman"/>
      <w:b/>
      <w:snapToGrid w:val="0"/>
      <w:sz w:val="16"/>
      <w:lang w:val="en-US"/>
    </w:rPr>
  </w:style>
  <w:style w:type="paragraph" w:customStyle="1" w:styleId="Address">
    <w:name w:val="Address"/>
    <w:basedOn w:val="Normal"/>
    <w:next w:val="Normal"/>
    <w:rsid w:val="00A60D1B"/>
    <w:pPr>
      <w:widowControl w:val="0"/>
      <w:tabs>
        <w:tab w:val="clear" w:pos="1134"/>
        <w:tab w:val="clear" w:pos="1871"/>
        <w:tab w:val="clear" w:pos="2268"/>
      </w:tabs>
      <w:overflowPunct/>
      <w:autoSpaceDE/>
      <w:autoSpaceDN/>
      <w:adjustRightInd/>
      <w:spacing w:before="0"/>
      <w:textAlignment w:val="auto"/>
    </w:pPr>
    <w:rPr>
      <w:rFonts w:eastAsia="Times New Roman"/>
      <w:i/>
      <w:snapToGrid w:val="0"/>
      <w:lang w:val="en-US"/>
    </w:rPr>
  </w:style>
  <w:style w:type="character" w:customStyle="1" w:styleId="CITE">
    <w:name w:val="CITE"/>
    <w:rsid w:val="00A60D1B"/>
    <w:rPr>
      <w:i/>
    </w:rPr>
  </w:style>
  <w:style w:type="character" w:customStyle="1" w:styleId="CODE">
    <w:name w:val="CODE"/>
    <w:rsid w:val="00A60D1B"/>
    <w:rPr>
      <w:rFonts w:ascii="Courier New" w:hAnsi="Courier New"/>
      <w:sz w:val="20"/>
    </w:rPr>
  </w:style>
  <w:style w:type="character" w:customStyle="1" w:styleId="Keyboard">
    <w:name w:val="Keyboard"/>
    <w:rsid w:val="00A60D1B"/>
    <w:rPr>
      <w:rFonts w:ascii="Courier New" w:hAnsi="Courier New"/>
      <w:b/>
      <w:sz w:val="20"/>
    </w:rPr>
  </w:style>
  <w:style w:type="paragraph" w:customStyle="1" w:styleId="Preformatted">
    <w:name w:val="Preformatted"/>
    <w:basedOn w:val="Normal"/>
    <w:rsid w:val="00A60D1B"/>
    <w:pPr>
      <w:widowControl w:val="0"/>
      <w:tabs>
        <w:tab w:val="clear" w:pos="1134"/>
        <w:tab w:val="clear" w:pos="1871"/>
        <w:tab w:val="clear" w:pos="2268"/>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textAlignment w:val="auto"/>
    </w:pPr>
    <w:rPr>
      <w:rFonts w:ascii="Courier New" w:eastAsia="Times New Roman" w:hAnsi="Courier New"/>
      <w:snapToGrid w:val="0"/>
      <w:sz w:val="20"/>
      <w:lang w:val="en-US"/>
    </w:rPr>
  </w:style>
  <w:style w:type="character" w:customStyle="1" w:styleId="Sample">
    <w:name w:val="Sample"/>
    <w:rsid w:val="00A60D1B"/>
    <w:rPr>
      <w:rFonts w:ascii="Courier New" w:hAnsi="Courier New"/>
    </w:rPr>
  </w:style>
  <w:style w:type="character" w:customStyle="1" w:styleId="Typewriter">
    <w:name w:val="Typewriter"/>
    <w:rsid w:val="00A60D1B"/>
    <w:rPr>
      <w:rFonts w:ascii="Courier New" w:hAnsi="Courier New"/>
      <w:sz w:val="20"/>
    </w:rPr>
  </w:style>
  <w:style w:type="character" w:customStyle="1" w:styleId="Variable">
    <w:name w:val="Variable"/>
    <w:rsid w:val="00A60D1B"/>
    <w:rPr>
      <w:i/>
    </w:rPr>
  </w:style>
  <w:style w:type="character" w:customStyle="1" w:styleId="Comment">
    <w:name w:val="Comment"/>
    <w:rsid w:val="00A60D1B"/>
    <w:rPr>
      <w:vanish/>
    </w:rPr>
  </w:style>
  <w:style w:type="paragraph" w:styleId="BodyText2">
    <w:name w:val="Body Text 2"/>
    <w:basedOn w:val="Normal"/>
    <w:link w:val="BodyText2Char"/>
    <w:rsid w:val="00A60D1B"/>
    <w:pPr>
      <w:tabs>
        <w:tab w:val="clear" w:pos="1134"/>
        <w:tab w:val="clear" w:pos="1871"/>
        <w:tab w:val="clear" w:pos="2268"/>
        <w:tab w:val="left" w:pos="794"/>
        <w:tab w:val="left" w:pos="1191"/>
        <w:tab w:val="left" w:pos="1588"/>
        <w:tab w:val="left" w:pos="1985"/>
      </w:tabs>
      <w:jc w:val="both"/>
    </w:pPr>
    <w:rPr>
      <w:rFonts w:eastAsia="Times New Roman"/>
      <w:sz w:val="22"/>
    </w:rPr>
  </w:style>
  <w:style w:type="character" w:customStyle="1" w:styleId="BodyText2Char">
    <w:name w:val="Body Text 2 Char"/>
    <w:basedOn w:val="DefaultParagraphFont"/>
    <w:link w:val="BodyText2"/>
    <w:rsid w:val="00A60D1B"/>
    <w:rPr>
      <w:rFonts w:ascii="Times New Roman" w:eastAsia="Times New Roman" w:hAnsi="Times New Roman"/>
      <w:sz w:val="22"/>
      <w:lang w:val="en-GB" w:eastAsia="en-US"/>
    </w:rPr>
  </w:style>
  <w:style w:type="paragraph" w:styleId="Date">
    <w:name w:val="Date"/>
    <w:basedOn w:val="Normal"/>
    <w:next w:val="Normal"/>
    <w:link w:val="DateChar"/>
    <w:rsid w:val="00A60D1B"/>
    <w:pPr>
      <w:widowControl w:val="0"/>
      <w:tabs>
        <w:tab w:val="clear" w:pos="1134"/>
        <w:tab w:val="clear" w:pos="1871"/>
        <w:tab w:val="clear" w:pos="2268"/>
      </w:tabs>
      <w:overflowPunct/>
      <w:autoSpaceDE/>
      <w:autoSpaceDN/>
      <w:adjustRightInd/>
      <w:spacing w:before="100" w:after="100"/>
      <w:textAlignment w:val="auto"/>
    </w:pPr>
    <w:rPr>
      <w:rFonts w:eastAsia="Times New Roman"/>
      <w:snapToGrid w:val="0"/>
      <w:lang w:val="en-US"/>
    </w:rPr>
  </w:style>
  <w:style w:type="character" w:customStyle="1" w:styleId="DateChar">
    <w:name w:val="Date Char"/>
    <w:basedOn w:val="DefaultParagraphFont"/>
    <w:link w:val="Date"/>
    <w:rsid w:val="00A60D1B"/>
    <w:rPr>
      <w:rFonts w:ascii="Times New Roman" w:eastAsia="Times New Roman" w:hAnsi="Times New Roman"/>
      <w:snapToGrid w:val="0"/>
      <w:sz w:val="24"/>
      <w:lang w:eastAsia="en-US"/>
    </w:rPr>
  </w:style>
  <w:style w:type="table" w:customStyle="1" w:styleId="TableGrid1">
    <w:name w:val="Table Grid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titleChar">
    <w:name w:val="Annex_title Char"/>
    <w:basedOn w:val="DefaultParagraphFont"/>
    <w:link w:val="Annextitle"/>
    <w:locked/>
    <w:rsid w:val="00A60D1B"/>
    <w:rPr>
      <w:rFonts w:ascii="Times New Roman Bold" w:hAnsi="Times New Roman Bold"/>
      <w:b/>
      <w:sz w:val="28"/>
      <w:lang w:val="en-GB" w:eastAsia="en-US"/>
    </w:rPr>
  </w:style>
  <w:style w:type="numbering" w:customStyle="1" w:styleId="NoList2">
    <w:name w:val="No List2"/>
    <w:next w:val="NoList"/>
    <w:uiPriority w:val="99"/>
    <w:semiHidden/>
    <w:unhideWhenUsed/>
    <w:rsid w:val="00A60D1B"/>
  </w:style>
  <w:style w:type="table" w:customStyle="1" w:styleId="TableGrid2">
    <w:name w:val="Table Grid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60D1B"/>
  </w:style>
  <w:style w:type="table" w:customStyle="1" w:styleId="TableGrid3">
    <w:name w:val="Table Grid3"/>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60D1B"/>
  </w:style>
  <w:style w:type="table" w:customStyle="1" w:styleId="TableGrid4">
    <w:name w:val="Table Grid4"/>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60D1B"/>
  </w:style>
  <w:style w:type="table" w:customStyle="1" w:styleId="TableGrid5">
    <w:name w:val="Table Grid5"/>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60D1B"/>
  </w:style>
  <w:style w:type="table" w:customStyle="1" w:styleId="TableGrid6">
    <w:name w:val="Table Grid6"/>
    <w:basedOn w:val="TableNormal"/>
    <w:next w:val="TableGrid"/>
    <w:uiPriority w:val="59"/>
    <w:rsid w:val="00A60D1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60D1B"/>
  </w:style>
  <w:style w:type="table" w:customStyle="1" w:styleId="TableGrid11">
    <w:name w:val="Table Grid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60D1B"/>
  </w:style>
  <w:style w:type="table" w:customStyle="1" w:styleId="TableGrid21">
    <w:name w:val="Table Grid2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60D1B"/>
  </w:style>
  <w:style w:type="table" w:customStyle="1" w:styleId="TableGrid31">
    <w:name w:val="Table Grid3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60D1B"/>
  </w:style>
  <w:style w:type="table" w:customStyle="1" w:styleId="TableGrid41">
    <w:name w:val="Table Grid4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60D1B"/>
  </w:style>
  <w:style w:type="table" w:customStyle="1" w:styleId="TableGrid51">
    <w:name w:val="Table Grid5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60D1B"/>
  </w:style>
  <w:style w:type="table" w:customStyle="1" w:styleId="TableGrid61">
    <w:name w:val="Table Grid6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60D1B"/>
    <w:rPr>
      <w:sz w:val="16"/>
      <w:szCs w:val="16"/>
    </w:rPr>
  </w:style>
  <w:style w:type="paragraph" w:styleId="CommentText">
    <w:name w:val="annotation text"/>
    <w:basedOn w:val="Normal"/>
    <w:link w:val="CommentTextChar"/>
    <w:semiHidden/>
    <w:unhideWhenUsed/>
    <w:rsid w:val="00A60D1B"/>
    <w:pPr>
      <w:tabs>
        <w:tab w:val="clear" w:pos="1134"/>
        <w:tab w:val="clear" w:pos="1871"/>
        <w:tab w:val="clear" w:pos="2268"/>
        <w:tab w:val="left" w:pos="794"/>
        <w:tab w:val="left" w:pos="1191"/>
        <w:tab w:val="left" w:pos="1588"/>
        <w:tab w:val="left" w:pos="1985"/>
      </w:tabs>
    </w:pPr>
    <w:rPr>
      <w:rFonts w:eastAsia="Times New Roman"/>
      <w:sz w:val="20"/>
    </w:rPr>
  </w:style>
  <w:style w:type="character" w:customStyle="1" w:styleId="CommentTextChar">
    <w:name w:val="Comment Text Char"/>
    <w:basedOn w:val="DefaultParagraphFont"/>
    <w:link w:val="CommentText"/>
    <w:semiHidden/>
    <w:rsid w:val="00A60D1B"/>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A60D1B"/>
    <w:rPr>
      <w:b/>
      <w:bCs/>
    </w:rPr>
  </w:style>
  <w:style w:type="character" w:customStyle="1" w:styleId="CommentSubjectChar">
    <w:name w:val="Comment Subject Char"/>
    <w:basedOn w:val="CommentTextChar"/>
    <w:link w:val="CommentSubject"/>
    <w:semiHidden/>
    <w:rsid w:val="00A60D1B"/>
    <w:rPr>
      <w:rFonts w:ascii="Times New Roman" w:eastAsia="Times New Roman" w:hAnsi="Times New Roman"/>
      <w:b/>
      <w:bCs/>
      <w:lang w:val="en-GB" w:eastAsia="en-US"/>
    </w:rPr>
  </w:style>
  <w:style w:type="numbering" w:customStyle="1" w:styleId="NoList7">
    <w:name w:val="No List7"/>
    <w:next w:val="NoList"/>
    <w:uiPriority w:val="99"/>
    <w:semiHidden/>
    <w:unhideWhenUsed/>
    <w:rsid w:val="00A60D1B"/>
  </w:style>
  <w:style w:type="table" w:customStyle="1" w:styleId="TableGrid7">
    <w:name w:val="Table Grid7"/>
    <w:basedOn w:val="TableNormal"/>
    <w:next w:val="TableGrid"/>
    <w:uiPriority w:val="59"/>
    <w:rsid w:val="00A60D1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60D1B"/>
  </w:style>
  <w:style w:type="table" w:customStyle="1" w:styleId="TableGrid12">
    <w:name w:val="Table Grid1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60D1B"/>
  </w:style>
  <w:style w:type="table" w:customStyle="1" w:styleId="TableGrid22">
    <w:name w:val="Table Grid2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60D1B"/>
  </w:style>
  <w:style w:type="table" w:customStyle="1" w:styleId="TableGrid32">
    <w:name w:val="Table Grid3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60D1B"/>
  </w:style>
  <w:style w:type="table" w:customStyle="1" w:styleId="TableGrid42">
    <w:name w:val="Table Grid4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60D1B"/>
  </w:style>
  <w:style w:type="table" w:customStyle="1" w:styleId="TableGrid52">
    <w:name w:val="Table Grid52"/>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60D1B"/>
  </w:style>
  <w:style w:type="table" w:customStyle="1" w:styleId="TableGrid62">
    <w:name w:val="Table Grid62"/>
    <w:basedOn w:val="TableNormal"/>
    <w:next w:val="TableGrid"/>
    <w:uiPriority w:val="59"/>
    <w:rsid w:val="00A60D1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60D1B"/>
  </w:style>
  <w:style w:type="table" w:customStyle="1" w:styleId="TableGrid111">
    <w:name w:val="Table Grid1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A60D1B"/>
  </w:style>
  <w:style w:type="table" w:customStyle="1" w:styleId="TableGrid211">
    <w:name w:val="Table Grid2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A60D1B"/>
  </w:style>
  <w:style w:type="table" w:customStyle="1" w:styleId="TableGrid311">
    <w:name w:val="Table Grid3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A60D1B"/>
  </w:style>
  <w:style w:type="table" w:customStyle="1" w:styleId="TableGrid411">
    <w:name w:val="Table Grid4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A60D1B"/>
  </w:style>
  <w:style w:type="table" w:customStyle="1" w:styleId="TableGrid511">
    <w:name w:val="Table Grid5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A60D1B"/>
  </w:style>
  <w:style w:type="table" w:customStyle="1" w:styleId="TableGrid611">
    <w:name w:val="Table Grid61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60D1B"/>
  </w:style>
  <w:style w:type="table" w:customStyle="1" w:styleId="TableGrid71">
    <w:name w:val="Table Grid71"/>
    <w:basedOn w:val="TableNormal"/>
    <w:next w:val="TableGrid"/>
    <w:rsid w:val="00A60D1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0D1B"/>
    <w:pPr>
      <w:autoSpaceDE w:val="0"/>
      <w:autoSpaceDN w:val="0"/>
      <w:adjustRightInd w:val="0"/>
    </w:pPr>
    <w:rPr>
      <w:rFonts w:ascii="Times New Roman" w:eastAsiaTheme="minorEastAsia" w:hAnsi="Times New Roman"/>
      <w:color w:val="000000"/>
      <w:sz w:val="24"/>
      <w:szCs w:val="24"/>
    </w:rPr>
  </w:style>
  <w:style w:type="numbering" w:customStyle="1" w:styleId="NoList8">
    <w:name w:val="No List8"/>
    <w:next w:val="NoList"/>
    <w:uiPriority w:val="99"/>
    <w:semiHidden/>
    <w:unhideWhenUsed/>
    <w:rsid w:val="00A60D1B"/>
  </w:style>
  <w:style w:type="paragraph" w:customStyle="1" w:styleId="Abstract">
    <w:name w:val="Abstract"/>
    <w:basedOn w:val="Normal"/>
    <w:rsid w:val="00A60D1B"/>
    <w:rPr>
      <w:rFonts w:eastAsia="Times New Roman"/>
      <w:lang w:val="en-US"/>
    </w:rPr>
  </w:style>
  <w:style w:type="paragraph" w:customStyle="1" w:styleId="TopHeader">
    <w:name w:val="TopHeader"/>
    <w:basedOn w:val="Normal"/>
    <w:rsid w:val="00A60D1B"/>
    <w:rPr>
      <w:rFonts w:ascii="Verdana" w:eastAsia="Times New Roman" w:hAnsi="Verdana" w:cs="Times New Roman Bold"/>
      <w:b/>
      <w:bCs/>
      <w:szCs w:val="24"/>
    </w:rPr>
  </w:style>
  <w:style w:type="paragraph" w:styleId="Caption">
    <w:name w:val="caption"/>
    <w:basedOn w:val="Normal"/>
    <w:next w:val="Normal"/>
    <w:uiPriority w:val="35"/>
    <w:unhideWhenUsed/>
    <w:qFormat/>
    <w:rsid w:val="00A60D1B"/>
    <w:pPr>
      <w:spacing w:before="0" w:after="200"/>
      <w:jc w:val="center"/>
    </w:pPr>
    <w:rPr>
      <w:rFonts w:eastAsia="Times New Roman"/>
      <w:i/>
      <w:iCs/>
      <w:color w:val="1F497D" w:themeColor="text2"/>
      <w:szCs w:val="18"/>
    </w:rPr>
  </w:style>
  <w:style w:type="paragraph" w:customStyle="1" w:styleId="Docnumber">
    <w:name w:val="Docnumber"/>
    <w:basedOn w:val="TopHeader"/>
    <w:link w:val="DocnumberChar"/>
    <w:rsid w:val="00A60D1B"/>
    <w:pPr>
      <w:spacing w:before="0"/>
    </w:pPr>
    <w:rPr>
      <w:sz w:val="20"/>
      <w:szCs w:val="20"/>
    </w:rPr>
  </w:style>
  <w:style w:type="character" w:customStyle="1" w:styleId="DocnumberChar">
    <w:name w:val="Docnumber Char"/>
    <w:link w:val="Docnumber"/>
    <w:rsid w:val="00A60D1B"/>
    <w:rPr>
      <w:rFonts w:ascii="Verdana" w:eastAsia="Times New Roman" w:hAnsi="Verdana" w:cs="Times New Roman Bold"/>
      <w:b/>
      <w:bCs/>
      <w:lang w:val="en-GB" w:eastAsia="en-US"/>
    </w:rPr>
  </w:style>
  <w:style w:type="paragraph" w:customStyle="1" w:styleId="Headingib">
    <w:name w:val="Heading_ib"/>
    <w:basedOn w:val="Headingi"/>
    <w:next w:val="Normal"/>
    <w:qFormat/>
    <w:rsid w:val="00A60D1B"/>
    <w:pPr>
      <w:keepNext/>
      <w:tabs>
        <w:tab w:val="clear" w:pos="1134"/>
        <w:tab w:val="clear" w:pos="1871"/>
        <w:tab w:val="clear" w:pos="2268"/>
        <w:tab w:val="left" w:pos="794"/>
        <w:tab w:val="left" w:pos="1191"/>
        <w:tab w:val="left" w:pos="1588"/>
        <w:tab w:val="left" w:pos="1985"/>
      </w:tabs>
    </w:pPr>
    <w:rPr>
      <w:rFonts w:eastAsiaTheme="minorHAnsi"/>
      <w:b/>
      <w:bCs/>
      <w:lang w:eastAsia="ja-JP"/>
    </w:rPr>
  </w:style>
  <w:style w:type="paragraph" w:customStyle="1" w:styleId="NormalITU">
    <w:name w:val="Normal_ITU"/>
    <w:basedOn w:val="Normal"/>
    <w:rsid w:val="00A60D1B"/>
    <w:pPr>
      <w:tabs>
        <w:tab w:val="clear" w:pos="1134"/>
        <w:tab w:val="clear" w:pos="1871"/>
        <w:tab w:val="clear" w:pos="2268"/>
      </w:tabs>
      <w:overflowPunct/>
      <w:textAlignment w:val="auto"/>
    </w:pPr>
    <w:rPr>
      <w:rFonts w:eastAsia="MS Mincho" w:cs="Arial"/>
      <w:lang w:val="en-US"/>
    </w:rPr>
  </w:style>
  <w:style w:type="character" w:customStyle="1" w:styleId="ListParagraphChar">
    <w:name w:val="List Paragraph Char"/>
    <w:basedOn w:val="DefaultParagraphFont"/>
    <w:link w:val="ListParagraph"/>
    <w:uiPriority w:val="34"/>
    <w:locked/>
    <w:rsid w:val="00A60D1B"/>
    <w:rPr>
      <w:rFonts w:ascii="Calibri" w:eastAsia="Times New Roman" w:hAnsi="Calibri"/>
      <w:sz w:val="22"/>
      <w:szCs w:val="22"/>
      <w:lang w:eastAsia="en-US"/>
    </w:rPr>
  </w:style>
  <w:style w:type="paragraph" w:styleId="Title">
    <w:name w:val="Title"/>
    <w:basedOn w:val="Normal"/>
    <w:link w:val="TitleChar"/>
    <w:uiPriority w:val="10"/>
    <w:qFormat/>
    <w:rsid w:val="00A60D1B"/>
    <w:pPr>
      <w:tabs>
        <w:tab w:val="clear" w:pos="1134"/>
        <w:tab w:val="clear" w:pos="1871"/>
        <w:tab w:val="clear" w:pos="2268"/>
      </w:tabs>
      <w:overflowPunct/>
      <w:autoSpaceDE/>
      <w:autoSpaceDN/>
      <w:adjustRightInd/>
      <w:spacing w:before="0"/>
      <w:textAlignment w:val="auto"/>
    </w:pPr>
    <w:rPr>
      <w:rFonts w:asciiTheme="minorHAnsi" w:eastAsiaTheme="minorHAnsi" w:hAnsiTheme="minorHAnsi"/>
      <w:color w:val="1F497D" w:themeColor="text2"/>
      <w:kern w:val="24"/>
      <w:sz w:val="72"/>
      <w:szCs w:val="48"/>
      <w:lang w:val="en-US" w:eastAsia="ja-JP"/>
      <w14:ligatures w14:val="standardContextual"/>
    </w:rPr>
  </w:style>
  <w:style w:type="character" w:customStyle="1" w:styleId="TitleChar">
    <w:name w:val="Title Char"/>
    <w:basedOn w:val="DefaultParagraphFont"/>
    <w:link w:val="Title"/>
    <w:uiPriority w:val="10"/>
    <w:rsid w:val="00A60D1B"/>
    <w:rPr>
      <w:rFonts w:asciiTheme="minorHAnsi" w:eastAsiaTheme="minorHAnsi" w:hAnsiTheme="minorHAnsi"/>
      <w:color w:val="1F497D" w:themeColor="text2"/>
      <w:kern w:val="24"/>
      <w:sz w:val="72"/>
      <w:szCs w:val="48"/>
      <w:lang w:eastAsia="ja-JP"/>
      <w14:ligatures w14:val="standardContextual"/>
    </w:rPr>
  </w:style>
  <w:style w:type="table" w:customStyle="1" w:styleId="TableGrid8">
    <w:name w:val="Table Grid8"/>
    <w:basedOn w:val="TableNormal"/>
    <w:next w:val="TableGrid"/>
    <w:uiPriority w:val="1"/>
    <w:rsid w:val="00A60D1B"/>
    <w:rPr>
      <w:rFonts w:asciiTheme="minorHAnsi" w:eastAsiaTheme="minorHAnsi" w:hAnsiTheme="minorHAnsi" w:cstheme="minorHAnsi"/>
      <w:kern w:val="24"/>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A60D1B"/>
    <w:rPr>
      <w:rFonts w:asciiTheme="minorHAnsi" w:eastAsia="Batang" w:hAnsiTheme="minorHAnsi" w:cstheme="minorBidi"/>
      <w:kern w:val="24"/>
      <w:sz w:val="22"/>
      <w:szCs w:val="22"/>
      <w:lang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9">
    <w:name w:val="toc 9"/>
    <w:basedOn w:val="Normal"/>
    <w:next w:val="Normal"/>
    <w:autoRedefine/>
    <w:uiPriority w:val="39"/>
    <w:unhideWhenUsed/>
    <w:rsid w:val="00A60D1B"/>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paragraph" w:styleId="Revision">
    <w:name w:val="Revision"/>
    <w:hidden/>
    <w:uiPriority w:val="99"/>
    <w:semiHidden/>
    <w:rsid w:val="00A60D1B"/>
    <w:rPr>
      <w:rFonts w:ascii="Times New Roman" w:eastAsia="Times New Roman" w:hAnsi="Times New Roman"/>
      <w:sz w:val="24"/>
      <w:lang w:val="en-GB" w:eastAsia="en-US"/>
    </w:rPr>
  </w:style>
  <w:style w:type="character" w:customStyle="1" w:styleId="bri1">
    <w:name w:val="bri1"/>
    <w:basedOn w:val="DefaultParagraphFont"/>
    <w:rsid w:val="00BA3E74"/>
    <w:rPr>
      <w:b/>
      <w:bCs/>
      <w:color w:val="B10739"/>
    </w:rPr>
  </w:style>
  <w:style w:type="paragraph" w:customStyle="1" w:styleId="Leg">
    <w:name w:val="Leg"/>
    <w:basedOn w:val="Normal"/>
    <w:rsid w:val="00BA3E74"/>
    <w:pPr>
      <w:spacing w:before="0"/>
      <w:jc w:val="center"/>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focusgroups/dfs/Documents/09_2016/Access%20to%20Payment%20Infrastructures.pdf" TargetMode="External"/><Relationship Id="rId21" Type="http://schemas.openxmlformats.org/officeDocument/2006/relationships/hyperlink" Target="http://www.itu.int/en/ITU-T/studygroups/2013-2016/15/Documents/Meeting%20executive%20summary%20-%201%20February%202013.pdf" TargetMode="External"/><Relationship Id="rId42" Type="http://schemas.openxmlformats.org/officeDocument/2006/relationships/hyperlink" Target="http://www.itu.int/en/ITU-T/ssc/united/Documents/ToR-AdvisoryBoard-and-TechnicalAdvisoryGroup-30may2016.pdf" TargetMode="External"/><Relationship Id="rId63" Type="http://schemas.openxmlformats.org/officeDocument/2006/relationships/hyperlink" Target="https://www.itu.int/fr/ITU-T/climatechange/Pages/publications.aspx" TargetMode="External"/><Relationship Id="rId84" Type="http://schemas.openxmlformats.org/officeDocument/2006/relationships/hyperlink" Target="http://www.itu.int/fr/mediacentre/Pages/2016-PR34.aspx" TargetMode="External"/><Relationship Id="rId138" Type="http://schemas.openxmlformats.org/officeDocument/2006/relationships/hyperlink" Target="http://www.itu.int/en/ITU-T/techwatch/Pages/mobile-money-standards.aspx" TargetMode="External"/><Relationship Id="rId159" Type="http://schemas.openxmlformats.org/officeDocument/2006/relationships/hyperlink" Target="http://www.worldsmartcity.org/" TargetMode="External"/><Relationship Id="rId170" Type="http://schemas.openxmlformats.org/officeDocument/2006/relationships/hyperlink" Target="https://www.itu.int/dms_pub/itu-t/oth/0b/1f/T0B1F0000023301PDFE.pdf" TargetMode="External"/><Relationship Id="rId191" Type="http://schemas.openxmlformats.org/officeDocument/2006/relationships/hyperlink" Target="http://www.itu.int/en/ITU-T/academia/kaleidoscope/2013/Pages/default.aspx" TargetMode="External"/><Relationship Id="rId205" Type="http://schemas.openxmlformats.org/officeDocument/2006/relationships/hyperlink" Target="http://www.itu.int/pub/T-TUT-FSTP-2006-TACL/fr" TargetMode="External"/><Relationship Id="rId226" Type="http://schemas.openxmlformats.org/officeDocument/2006/relationships/hyperlink" Target="http://www.itu.int/net/itu-t/cdb/ConformityDB.aspx" TargetMode="External"/><Relationship Id="rId247" Type="http://schemas.openxmlformats.org/officeDocument/2006/relationships/image" Target="media/image13.png"/><Relationship Id="rId107" Type="http://schemas.openxmlformats.org/officeDocument/2006/relationships/hyperlink" Target="https://www.itu.int/pub/T-TUT-CCICT-2014" TargetMode="External"/><Relationship Id="rId11" Type="http://schemas.openxmlformats.org/officeDocument/2006/relationships/image" Target="media/image2.jpeg"/><Relationship Id="rId32" Type="http://schemas.openxmlformats.org/officeDocument/2006/relationships/hyperlink" Target="http://www.itu.int/ITU-T/newslog/New+ITUIEC+Metadata+Standard+For+Crossplatform+IPTV.aspx" TargetMode="External"/><Relationship Id="rId53" Type="http://schemas.openxmlformats.org/officeDocument/2006/relationships/hyperlink" Target="http://www.itu.int/net/itu-t/cdb/ConformityDB.aspx" TargetMode="External"/><Relationship Id="rId74" Type="http://schemas.openxmlformats.org/officeDocument/2006/relationships/hyperlink" Target="http://www.itu.int/en/ITU-T/Workshops-and-Seminars/gsw/201512/Pages/programme-20151214.aspx" TargetMode="External"/><Relationship Id="rId128" Type="http://schemas.openxmlformats.org/officeDocument/2006/relationships/hyperlink" Target="http://www.itu.int/en/ITU-T/focusgroups/drnrr" TargetMode="External"/><Relationship Id="rId149" Type="http://schemas.openxmlformats.org/officeDocument/2006/relationships/hyperlink" Target="http://world2013.itu.int/" TargetMode="External"/><Relationship Id="rId5" Type="http://schemas.openxmlformats.org/officeDocument/2006/relationships/styles" Target="styles.xml"/><Relationship Id="rId95" Type="http://schemas.openxmlformats.org/officeDocument/2006/relationships/hyperlink" Target="https://portal.etsi.org/tb.aspx?tbid=715&amp;SubTB=715" TargetMode="External"/><Relationship Id="rId160" Type="http://schemas.openxmlformats.org/officeDocument/2006/relationships/hyperlink" Target="http://www.worldcitiessummit.com.cg/" TargetMode="External"/><Relationship Id="rId181" Type="http://schemas.openxmlformats.org/officeDocument/2006/relationships/image" Target="media/image8.png"/><Relationship Id="rId216" Type="http://schemas.openxmlformats.org/officeDocument/2006/relationships/hyperlink" Target="http://www.itu.int/en/ITU-T/wtsa16" TargetMode="External"/><Relationship Id="rId237" Type="http://schemas.openxmlformats.org/officeDocument/2006/relationships/hyperlink" Target="https://extranet.itu.int/meetings/ITU-T/" TargetMode="External"/><Relationship Id="rId258" Type="http://schemas.openxmlformats.org/officeDocument/2006/relationships/header" Target="header1.xml"/><Relationship Id="rId22" Type="http://schemas.openxmlformats.org/officeDocument/2006/relationships/hyperlink" Target="http://www.itu.int/net/pressoffice/press_releases/2014/70.aspx" TargetMode="External"/><Relationship Id="rId43" Type="http://schemas.openxmlformats.org/officeDocument/2006/relationships/hyperlink" Target="http://www.itu.int/net/pressoffice/press_releases/2015/12-fr.aspx" TargetMode="External"/><Relationship Id="rId64" Type="http://schemas.openxmlformats.org/officeDocument/2006/relationships/hyperlink" Target="https://www.itu.int/fr/ITU-T/climatechange/Pages/publications.aspx" TargetMode="External"/><Relationship Id="rId118" Type="http://schemas.openxmlformats.org/officeDocument/2006/relationships/hyperlink" Target="http://www.itu.int/en/ITU-T/focusgroups/dfs/Documents/09_2016/Cooperation%20frameworks%20between%20Authorities%2c%20Users%20and%20Providers%20for%20the%20development%20of%20the%20National%20Payments%20System.pdf" TargetMode="External"/><Relationship Id="rId139" Type="http://schemas.openxmlformats.org/officeDocument/2006/relationships/hyperlink" Target="http://www.itu.int/en/ITU-T/techwatch/Pages/smart-city-Seoul.aspx" TargetMode="External"/><Relationship Id="rId85" Type="http://schemas.openxmlformats.org/officeDocument/2006/relationships/hyperlink" Target="https://www.itu.int/en/ITU-T/Workshops-and-Seminars/gsw/201609/Documents/Montevideo-declaration-9-09-2016.docx" TargetMode="External"/><Relationship Id="rId150" Type="http://schemas.openxmlformats.org/officeDocument/2006/relationships/hyperlink" Target="http://www.itu.int/en/ITU-T/tsbdir/cto/Documents/131118/CTO%20MEETING%20COMMUNIQU%c3%89%20November%20final.docx" TargetMode="External"/><Relationship Id="rId171" Type="http://schemas.openxmlformats.org/officeDocument/2006/relationships/hyperlink" Target="mailto:tsbbsg@itu.int" TargetMode="External"/><Relationship Id="rId192" Type="http://schemas.openxmlformats.org/officeDocument/2006/relationships/hyperlink" Target="http://www.itu.int/en/ITU-T/academia/kaleidoscope/2014/Pages/default.aspx" TargetMode="External"/><Relationship Id="rId206" Type="http://schemas.openxmlformats.org/officeDocument/2006/relationships/hyperlink" Target="http://www.itu.int/md/meetingdoc.asp?lang=en&amp;parent=T13-SG16-160523-TD-PLEN-0565" TargetMode="External"/><Relationship Id="rId227" Type="http://schemas.openxmlformats.org/officeDocument/2006/relationships/hyperlink" Target="http://www.itu.int/ipr" TargetMode="External"/><Relationship Id="rId248" Type="http://schemas.openxmlformats.org/officeDocument/2006/relationships/hyperlink" Target="http://www.itu.int/events/upcomingevents.asp?lang=en" TargetMode="External"/><Relationship Id="rId12" Type="http://schemas.openxmlformats.org/officeDocument/2006/relationships/hyperlink" Target="http://www.itu.int/net/pressoffice/press_releases/2014/70.aspx" TargetMode="External"/><Relationship Id="rId33" Type="http://schemas.openxmlformats.org/officeDocument/2006/relationships/hyperlink" Target="http://www.itu.int/md/T13-SG16-160523-TD-PLEN-0559/fr" TargetMode="External"/><Relationship Id="rId108" Type="http://schemas.openxmlformats.org/officeDocument/2006/relationships/hyperlink" Target="http://www.itu.int/en/ITU-T/focusgroups/dfs/Pages/default.aspx" TargetMode="External"/><Relationship Id="rId129" Type="http://schemas.openxmlformats.org/officeDocument/2006/relationships/hyperlink" Target="http://www.itu.int/fr/ITU-T/focusgroups/smartcable/Pages/default.aspx" TargetMode="External"/><Relationship Id="rId54" Type="http://schemas.openxmlformats.org/officeDocument/2006/relationships/hyperlink" Target="http://www.itu.int/net/pressoffice/press_releases/2014/08.aspx" TargetMode="External"/><Relationship Id="rId75" Type="http://schemas.openxmlformats.org/officeDocument/2006/relationships/hyperlink" Target="http://www.itu.int/en/ITU-T/climatechange/symposia/201604/Pages/default.aspx" TargetMode="External"/><Relationship Id="rId96" Type="http://schemas.openxmlformats.org/officeDocument/2006/relationships/hyperlink" Target="http://www.itu.int/md/T13-SG11-160627-TD-GEN-1343/en" TargetMode="External"/><Relationship Id="rId140" Type="http://schemas.openxmlformats.org/officeDocument/2006/relationships/hyperlink" Target="http://www.itu.int/md/T13-SG13-160627-TD-WP2-0588/en" TargetMode="External"/><Relationship Id="rId161" Type="http://schemas.openxmlformats.org/officeDocument/2006/relationships/hyperlink" Target="http://www.siwww.com.sg" TargetMode="External"/><Relationship Id="rId182" Type="http://schemas.openxmlformats.org/officeDocument/2006/relationships/image" Target="media/image8.emf"/><Relationship Id="rId217" Type="http://schemas.openxmlformats.org/officeDocument/2006/relationships/hyperlink" Target="https://www.youtube.com/watch?v=bXg_vRaFBpg" TargetMode="External"/><Relationship Id="rId6" Type="http://schemas.openxmlformats.org/officeDocument/2006/relationships/settings" Target="settings.xml"/><Relationship Id="rId238" Type="http://schemas.openxmlformats.org/officeDocument/2006/relationships/hyperlink" Target="https://extranet.itu.int/ITU-T/" TargetMode="External"/><Relationship Id="rId259" Type="http://schemas.openxmlformats.org/officeDocument/2006/relationships/footer" Target="footer1.xml"/><Relationship Id="rId23" Type="http://schemas.openxmlformats.org/officeDocument/2006/relationships/hyperlink" Target="http://www.itu.int/net/pressoffice/press_releases/2014/70.aspx" TargetMode="External"/><Relationship Id="rId28" Type="http://schemas.openxmlformats.org/officeDocument/2006/relationships/hyperlink" Target="http://newslog.itu.int/archives/1189" TargetMode="External"/><Relationship Id="rId49" Type="http://schemas.openxmlformats.org/officeDocument/2006/relationships/hyperlink" Target="http://www.itu.int/en/fnc/2016/Pages/default.aspx" TargetMode="External"/><Relationship Id="rId114" Type="http://schemas.openxmlformats.org/officeDocument/2006/relationships/hyperlink" Target="http://www.itu.int/en/ITU-T/focusgroups/dfs/Documents/09_2016/FGDFSQoSReport.pdf" TargetMode="External"/><Relationship Id="rId119" Type="http://schemas.openxmlformats.org/officeDocument/2006/relationships/hyperlink" Target="http://www.itu.int/en/ITU-T/Workshops-and-Seminars/ccsg/expdial/Pages/default.aspx" TargetMode="External"/><Relationship Id="rId44" Type="http://schemas.openxmlformats.org/officeDocument/2006/relationships/hyperlink" Target="http://www.itu.int/net/pressoffice/press_releases/2015/12-fr.aspx" TargetMode="External"/><Relationship Id="rId60" Type="http://schemas.openxmlformats.org/officeDocument/2006/relationships/hyperlink" Target="http://www.itu.int/en/ITU-T/Workshops-and-Seminars/01072016/Pages/default.aspx" TargetMode="External"/><Relationship Id="rId65" Type="http://schemas.openxmlformats.org/officeDocument/2006/relationships/hyperlink" Target="http://emfguide.itu.int/emfguide.html" TargetMode="External"/><Relationship Id="rId81" Type="http://schemas.openxmlformats.org/officeDocument/2006/relationships/hyperlink" Target="http://www.itu.int/en/ITU-T/Workshops-and-Seminars/gsw/201512/Pages/default.aspx" TargetMode="External"/><Relationship Id="rId86" Type="http://schemas.openxmlformats.org/officeDocument/2006/relationships/hyperlink" Target="http://www.itu.int/pub/T-TUT-ROAMING-2015-03/fr" TargetMode="External"/><Relationship Id="rId130" Type="http://schemas.openxmlformats.org/officeDocument/2006/relationships/hyperlink" Target="http://www.itu.int/fr/ITU-T/focusgroups/m2m/Pages/default.aspx" TargetMode="External"/><Relationship Id="rId135" Type="http://schemas.openxmlformats.org/officeDocument/2006/relationships/hyperlink" Target="http://www.itu.int/en/ITU-T/techwatch/Pages/tactile-internet.aspx" TargetMode="External"/><Relationship Id="rId151" Type="http://schemas.openxmlformats.org/officeDocument/2006/relationships/hyperlink" Target="http://www.itu.int/en/ITU-T/tsbdir/cto/Documents/141206/Communique.pdf" TargetMode="External"/><Relationship Id="rId156" Type="http://schemas.openxmlformats.org/officeDocument/2006/relationships/hyperlink" Target="http://newslog.itu.int/archives/1231" TargetMode="External"/><Relationship Id="rId177" Type="http://schemas.openxmlformats.org/officeDocument/2006/relationships/image" Target="media/image4.png"/><Relationship Id="rId198" Type="http://schemas.openxmlformats.org/officeDocument/2006/relationships/hyperlink" Target="http://www.itu.int/en/ITU-T/academia/kaleidoscope/2013/Pages/Joint-ITU-IEICE-CTIF-GISFI-Worshop-on-Education-about-Standardization.aspx" TargetMode="External"/><Relationship Id="rId172" Type="http://schemas.openxmlformats.org/officeDocument/2006/relationships/hyperlink" Target="http://www.itu.int/pub/T-TUT" TargetMode="External"/><Relationship Id="rId193" Type="http://schemas.openxmlformats.org/officeDocument/2006/relationships/hyperlink" Target="http://www.itu.int/en/ITU-T/academia/kaleidoscope/2015/Pages/default.aspx" TargetMode="External"/><Relationship Id="rId202" Type="http://schemas.openxmlformats.org/officeDocument/2006/relationships/hyperlink" Target="http://www.itu.int/itu-t/recommendations/rec.aspx?rec=12358" TargetMode="External"/><Relationship Id="rId207" Type="http://schemas.openxmlformats.org/officeDocument/2006/relationships/hyperlink" Target="http://www.paralympic.org/" TargetMode="External"/><Relationship Id="rId223" Type="http://schemas.openxmlformats.org/officeDocument/2006/relationships/hyperlink" Target="http://www.itu.int/itu-t/recommendations" TargetMode="External"/><Relationship Id="rId228" Type="http://schemas.openxmlformats.org/officeDocument/2006/relationships/hyperlink" Target="http://www.itu.int/ITU-T/formal-language/index.html" TargetMode="External"/><Relationship Id="rId244" Type="http://schemas.openxmlformats.org/officeDocument/2006/relationships/hyperlink" Target="https://extranet.itu.int/ITU-T/focusgroups/fgdfs" TargetMode="External"/><Relationship Id="rId249" Type="http://schemas.openxmlformats.org/officeDocument/2006/relationships/hyperlink" Target="http://www.itu.int/net/ITU-T/lists/rgmeetings.aspx?Group=15" TargetMode="External"/><Relationship Id="rId13" Type="http://schemas.openxmlformats.org/officeDocument/2006/relationships/hyperlink" Target="http://www.itu.int/net/pressoffice/press_releases/2014/70.aspx" TargetMode="External"/><Relationship Id="rId18" Type="http://schemas.openxmlformats.org/officeDocument/2006/relationships/hyperlink" Target="http://www.itu.int/en/ITU-T/studygroups/2013-2016/15/Pages/ExecSum140324.aspx" TargetMode="External"/><Relationship Id="rId39" Type="http://schemas.openxmlformats.org/officeDocument/2006/relationships/hyperlink" Target="https://www.itu.int/fr/ITU-T/jca/iot/Pages/default.aspx" TargetMode="External"/><Relationship Id="rId109" Type="http://schemas.openxmlformats.org/officeDocument/2006/relationships/hyperlink" Target="http://www.itu.int/net/pressoffice/press_releases/2015/34.aspx" TargetMode="External"/><Relationship Id="rId260" Type="http://schemas.openxmlformats.org/officeDocument/2006/relationships/footer" Target="footer2.xml"/><Relationship Id="rId265" Type="http://schemas.openxmlformats.org/officeDocument/2006/relationships/theme" Target="theme/theme1.xml"/><Relationship Id="rId34" Type="http://schemas.openxmlformats.org/officeDocument/2006/relationships/hyperlink" Target="http://www.itu.int/en/ITU-T/C-I/interop/I3GT/Pages/default.aspx" TargetMode="External"/><Relationship Id="rId50" Type="http://schemas.openxmlformats.org/officeDocument/2006/relationships/hyperlink" Target="http://www.itu.int/itu-t/workprog/wp_item.aspx?isn=10436" TargetMode="External"/><Relationship Id="rId55" Type="http://schemas.openxmlformats.org/officeDocument/2006/relationships/hyperlink" Target="http://www.itu.int/net/pressoffice/press_releases/2014/08-fr.aspx" TargetMode="External"/><Relationship Id="rId76" Type="http://schemas.openxmlformats.org/officeDocument/2006/relationships/hyperlink" Target="https://www.itu.int/en/ITU-T/Workshops-and-Seminars/gsw/Pages/default.aspx" TargetMode="External"/><Relationship Id="rId97" Type="http://schemas.openxmlformats.org/officeDocument/2006/relationships/hyperlink" Target="http://www.itu.int/md/T13-SG11-160324-TD-WP4-0041/en" TargetMode="External"/><Relationship Id="rId104" Type="http://schemas.openxmlformats.org/officeDocument/2006/relationships/hyperlink" Target="http://www.itu.int/fr/ITU-T/publications/Pages/recs.aspx" TargetMode="External"/><Relationship Id="rId120" Type="http://schemas.openxmlformats.org/officeDocument/2006/relationships/hyperlink" Target="http://www.itu.int/en/ITU-T/Workshops-and-Seminars/ccsg/expdial/Documents/communique.pdf" TargetMode="External"/><Relationship Id="rId125" Type="http://schemas.openxmlformats.org/officeDocument/2006/relationships/hyperlink" Target="http://wftp3.itu.int/pub/epub_shared/TSB/ITUT-Tech-Report-Specs/2016/en/flipviewerxpress.html" TargetMode="External"/><Relationship Id="rId141" Type="http://schemas.openxmlformats.org/officeDocument/2006/relationships/hyperlink" Target="http://www.itu.int/pub/T-TUT-TRUST-2016-1" TargetMode="External"/><Relationship Id="rId146" Type="http://schemas.openxmlformats.org/officeDocument/2006/relationships/hyperlink" Target="http://www.itu.int/md/T13-TSAG-160201-TD-GEN-0419/en" TargetMode="External"/><Relationship Id="rId167" Type="http://schemas.openxmlformats.org/officeDocument/2006/relationships/hyperlink" Target="https://itu4u.wordpress.com/2016/09/06/itu-partners-with-ibm-watsons-xprize-to-promote-ai-innovation/" TargetMode="External"/><Relationship Id="rId188" Type="http://schemas.openxmlformats.org/officeDocument/2006/relationships/chart" Target="charts/chart4.xml"/><Relationship Id="rId7" Type="http://schemas.openxmlformats.org/officeDocument/2006/relationships/webSettings" Target="webSettings.xml"/><Relationship Id="rId71" Type="http://schemas.openxmlformats.org/officeDocument/2006/relationships/hyperlink" Target="http://www.itu.int/pub/publications.aspx?lang=en&amp;parent=T-FG-AC-2016-1" TargetMode="External"/><Relationship Id="rId92" Type="http://schemas.openxmlformats.org/officeDocument/2006/relationships/hyperlink" Target="https://www.itu.int/en/ITU-T/studygroups/2013-2016/11/Pages/CASC.aspx" TargetMode="External"/><Relationship Id="rId162" Type="http://schemas.openxmlformats.org/officeDocument/2006/relationships/hyperlink" Target="http://www.itu.int/en/ITU-T/gsc/Pages/default.aspx" TargetMode="External"/><Relationship Id="rId183" Type="http://schemas.openxmlformats.org/officeDocument/2006/relationships/package" Target="embeddings/Microsoft_PowerPoint_Slide1.sldx"/><Relationship Id="rId213" Type="http://schemas.openxmlformats.org/officeDocument/2006/relationships/hyperlink" Target="http://newslog.itu.int/" TargetMode="External"/><Relationship Id="rId218" Type="http://schemas.openxmlformats.org/officeDocument/2006/relationships/hyperlink" Target="http://www.itu.int/en/ITU-T/60/Pages/default.aspx" TargetMode="External"/><Relationship Id="rId234" Type="http://schemas.openxmlformats.org/officeDocument/2006/relationships/hyperlink" Target="http://tsbtech.itu.int/" TargetMode="External"/><Relationship Id="rId239" Type="http://schemas.openxmlformats.org/officeDocument/2006/relationships/hyperlink" Target="http://www.itu.int/en/ITU-T/ewm/Pages/services.aspx" TargetMode="External"/><Relationship Id="rId2" Type="http://schemas.openxmlformats.org/officeDocument/2006/relationships/customXml" Target="../customXml/item2.xml"/><Relationship Id="rId29" Type="http://schemas.openxmlformats.org/officeDocument/2006/relationships/hyperlink" Target="http://www.itu.int/net/pressoffice/press_releases/2013/01-fr.aspx" TargetMode="External"/><Relationship Id="rId250" Type="http://schemas.openxmlformats.org/officeDocument/2006/relationships/hyperlink" Target="http://www.itu.int/net/ITU-T/lists/rgmdetails.aspx?id=552&amp;Group=15" TargetMode="External"/><Relationship Id="rId255" Type="http://schemas.openxmlformats.org/officeDocument/2006/relationships/hyperlink" Target="http://www.itu.int/md/T13-TSAG-160201-TD-GEN-0419/en" TargetMode="External"/><Relationship Id="rId24" Type="http://schemas.openxmlformats.org/officeDocument/2006/relationships/hyperlink" Target="http://www.itu.int/en/ITU-T/focusgroups/imt-2020/Pages/default.aspx" TargetMode="External"/><Relationship Id="rId40" Type="http://schemas.openxmlformats.org/officeDocument/2006/relationships/hyperlink" Target="http://www.itu.int/fr/ITU-T/studygroups/2013-2016/20/Pages/default.aspx" TargetMode="External"/><Relationship Id="rId45" Type="http://schemas.openxmlformats.org/officeDocument/2006/relationships/hyperlink" Target="http://www.itu.int/net/pressoffice/press_releases/2015/43-fr.aspx" TargetMode="External"/><Relationship Id="rId66" Type="http://schemas.openxmlformats.org/officeDocument/2006/relationships/hyperlink" Target="http://emfguide.itu.int/emfguide.html" TargetMode="External"/><Relationship Id="rId87" Type="http://schemas.openxmlformats.org/officeDocument/2006/relationships/hyperlink" Target="http://www.itu.int/net4/roamingtool/" TargetMode="External"/><Relationship Id="rId110" Type="http://schemas.openxmlformats.org/officeDocument/2006/relationships/hyperlink" Target="http://newslog.itu.int/archives/1176" TargetMode="External"/><Relationship Id="rId115" Type="http://schemas.openxmlformats.org/officeDocument/2006/relationships/hyperlink" Target="http://www.itu.int/en/ITU-T/focusgroups/dfs/Documents/09_2016/Regulation%20and%20the%20DFS%20Ecosystem.pdf" TargetMode="External"/><Relationship Id="rId131" Type="http://schemas.openxmlformats.org/officeDocument/2006/relationships/hyperlink" Target="http://www.itu.int/en/ITU-T/focusgroups/ava" TargetMode="External"/><Relationship Id="rId136" Type="http://schemas.openxmlformats.org/officeDocument/2006/relationships/hyperlink" Target="http://www.itu.int/en/ITU-T/techwatch/Pages/big-data-standards.aspx" TargetMode="External"/><Relationship Id="rId157" Type="http://schemas.openxmlformats.org/officeDocument/2006/relationships/hyperlink" Target="http://www.itu.int/en/ITU-T/tsbdir/cto/Documents/150414/Final-communique.pdf" TargetMode="External"/><Relationship Id="rId178" Type="http://schemas.openxmlformats.org/officeDocument/2006/relationships/image" Target="media/image5.png"/><Relationship Id="rId61" Type="http://schemas.openxmlformats.org/officeDocument/2006/relationships/hyperlink" Target="http://www.itu.int/en/ITU-T/Workshops-and-Seminars/24042015/Pages/default.aspx" TargetMode="External"/><Relationship Id="rId82" Type="http://schemas.openxmlformats.org/officeDocument/2006/relationships/hyperlink" Target="http://www.itu.int/en/ITU-T/Workshops-and-Seminars/gsw/201512/Documents/The%20Bahamas%20Declaration.docx" TargetMode="External"/><Relationship Id="rId152" Type="http://schemas.openxmlformats.org/officeDocument/2006/relationships/hyperlink" Target="http://www.itu.int/en/ITU-T/tsbdir/cto/Documents/151011/Communiqu%c3%a9%20-%20CTO%20meeting%202015%20-%2011%20October%202015.pdf" TargetMode="External"/><Relationship Id="rId173" Type="http://schemas.openxmlformats.org/officeDocument/2006/relationships/hyperlink" Target="http://www.itu.int/net/ITU-T/info/faqs.aspx" TargetMode="External"/><Relationship Id="rId194" Type="http://schemas.openxmlformats.org/officeDocument/2006/relationships/hyperlink" Target="http://www.itu.int/en/ITU-T/academia/kaleidoscope/2016/Pages/default.aspx" TargetMode="External"/><Relationship Id="rId199" Type="http://schemas.openxmlformats.org/officeDocument/2006/relationships/hyperlink" Target="http://www.itu.int/en/ITU-T/academia/Documents/stdsedu/2nd%20Meeting-20130425-Japan/012_AHG_SE_Final_Report.docx" TargetMode="External"/><Relationship Id="rId203" Type="http://schemas.openxmlformats.org/officeDocument/2006/relationships/hyperlink" Target="http://accessibility.worldstandardscooperation.org" TargetMode="External"/><Relationship Id="rId208" Type="http://schemas.openxmlformats.org/officeDocument/2006/relationships/hyperlink" Target="http://www.itu.int/en/ITU-T/challenges/iptv/201406/Pages/default.aspx" TargetMode="External"/><Relationship Id="rId229" Type="http://schemas.openxmlformats.org/officeDocument/2006/relationships/hyperlink" Target="http://www.itu.int/net/itu-t/sigdb/menu.htm" TargetMode="External"/><Relationship Id="rId19" Type="http://schemas.openxmlformats.org/officeDocument/2006/relationships/hyperlink" Target="http://www.itu.int/en/ITU-T/studygroups/2013-2016/15/Pages/summary-Jul_Dec_2013.aspx" TargetMode="External"/><Relationship Id="rId224" Type="http://schemas.openxmlformats.org/officeDocument/2006/relationships/hyperlink" Target="http://www.itu.int/itu-t/recommendations" TargetMode="External"/><Relationship Id="rId240" Type="http://schemas.openxmlformats.org/officeDocument/2006/relationships/hyperlink" Target="http://www.itu.int/net/itu-t/inrdb/index.aspx" TargetMode="External"/><Relationship Id="rId245" Type="http://schemas.openxmlformats.org/officeDocument/2006/relationships/hyperlink" Target="https://extranet.itu.int/ITU-T/focusgroups/imt-2020" TargetMode="External"/><Relationship Id="rId261" Type="http://schemas.openxmlformats.org/officeDocument/2006/relationships/footer" Target="footer3.xml"/><Relationship Id="rId14" Type="http://schemas.openxmlformats.org/officeDocument/2006/relationships/hyperlink" Target="http://www.itu.int/en/ITU-T/studygroups/2013-2016/15/Pages/exec-sum.aspx" TargetMode="External"/><Relationship Id="rId30" Type="http://schemas.openxmlformats.org/officeDocument/2006/relationships/hyperlink" Target="http://www.itu.int/net/pressoffice/press_releases/2013/01.aspx%20-%20.V96eUVt9600" TargetMode="External"/><Relationship Id="rId35" Type="http://schemas.openxmlformats.org/officeDocument/2006/relationships/hyperlink" Target="http://newslog.itu.int/archives/1293" TargetMode="External"/><Relationship Id="rId56" Type="http://schemas.openxmlformats.org/officeDocument/2006/relationships/hyperlink" Target="https://www.itu.int/en/ITU-T/Workshops-and-Seminars/safelistening/Pages/default.aspx" TargetMode="External"/><Relationship Id="rId77" Type="http://schemas.openxmlformats.org/officeDocument/2006/relationships/hyperlink" Target="https://www.itu.int/fr/ITU-T/Workshops-and-Seminars/gsw/201309/Pages/default.aspx" TargetMode="External"/><Relationship Id="rId100" Type="http://schemas.openxmlformats.org/officeDocument/2006/relationships/hyperlink" Target="http://www.itu.int/en/ITU-T/ipr/Pages/Understanding-patents,-competition-and-standardization-in-an-interconnected-world.aspx" TargetMode="External"/><Relationship Id="rId105" Type="http://schemas.openxmlformats.org/officeDocument/2006/relationships/hyperlink" Target="http://www.itu.int/en/ITU-T/Workshops-and-Seminars/patent/Pages/default.aspx" TargetMode="External"/><Relationship Id="rId126" Type="http://schemas.openxmlformats.org/officeDocument/2006/relationships/hyperlink" Target="http://www.itu.int/en/ITU-T/focusgroups/swm/Pages/default.aspx" TargetMode="External"/><Relationship Id="rId147" Type="http://schemas.openxmlformats.org/officeDocument/2006/relationships/hyperlink" Target="http://www.itu.int/en/ITU-T/tsbdir/cto/Pages/default.aspx" TargetMode="External"/><Relationship Id="rId168" Type="http://schemas.openxmlformats.org/officeDocument/2006/relationships/hyperlink" Target="http://www.itu.int/ITUD/ict/definitions/regions/" TargetMode="External"/><Relationship Id="rId8" Type="http://schemas.openxmlformats.org/officeDocument/2006/relationships/footnotes" Target="footnotes.xml"/><Relationship Id="rId51" Type="http://schemas.openxmlformats.org/officeDocument/2006/relationships/hyperlink" Target="http://www.itu.int/net/pressoffice/press_releases/2013/75.aspx" TargetMode="External"/><Relationship Id="rId72" Type="http://schemas.openxmlformats.org/officeDocument/2006/relationships/hyperlink" Target="http://www.itu.int/en/ITU-T/climatechange/symposia/201305/Pages/default.aspx" TargetMode="External"/><Relationship Id="rId93" Type="http://schemas.openxmlformats.org/officeDocument/2006/relationships/hyperlink" Target="http://www.itu.int/net/itu-t/cdb/ConformityDB.aspx" TargetMode="External"/><Relationship Id="rId98" Type="http://schemas.openxmlformats.org/officeDocument/2006/relationships/hyperlink" Target="http://www.itu.int/en/ITU-T/C-I/interop/Pages/IPTV201609.aspx" TargetMode="External"/><Relationship Id="rId121" Type="http://schemas.openxmlformats.org/officeDocument/2006/relationships/hyperlink" Target="http://www.itu.int/en/ITU-T/focusgroups/ac/Pages/default.aspx" TargetMode="External"/><Relationship Id="rId142" Type="http://schemas.openxmlformats.org/officeDocument/2006/relationships/hyperlink" Target="http://www.itu.int/pub/publications.aspx?lang=en&amp;parent=T-TUT-TRUST-2015" TargetMode="External"/><Relationship Id="rId163" Type="http://schemas.openxmlformats.org/officeDocument/2006/relationships/hyperlink" Target="http://www.itu.int/en/ITU-T/gsc/Pages/meetings.aspx" TargetMode="External"/><Relationship Id="rId184" Type="http://schemas.openxmlformats.org/officeDocument/2006/relationships/image" Target="media/image9.png"/><Relationship Id="rId189" Type="http://schemas.openxmlformats.org/officeDocument/2006/relationships/chart" Target="charts/chart5.xml"/><Relationship Id="rId219" Type="http://schemas.openxmlformats.org/officeDocument/2006/relationships/hyperlink" Target="http://www.itu.int/en/ITU-T/60/Pages/default.aspx" TargetMode="External"/><Relationship Id="rId3" Type="http://schemas.openxmlformats.org/officeDocument/2006/relationships/customXml" Target="../customXml/item3.xml"/><Relationship Id="rId214" Type="http://schemas.openxmlformats.org/officeDocument/2006/relationships/hyperlink" Target="http://itu4u.wordpress.com/" TargetMode="External"/><Relationship Id="rId230" Type="http://schemas.openxmlformats.org/officeDocument/2006/relationships/hyperlink" Target="http://www.itu.int/ITU-T/workprog" TargetMode="External"/><Relationship Id="rId235" Type="http://schemas.openxmlformats.org/officeDocument/2006/relationships/hyperlink" Target="https://extranet.itu.int/meetings/ITU-T/T13-SG13RGM/12068-160418/SitePages/Welcome.aspx" TargetMode="External"/><Relationship Id="rId251" Type="http://schemas.openxmlformats.org/officeDocument/2006/relationships/hyperlink" Target="http://www.itu.int/net/itu-t/lists/rgmeetings-past.aspx?Group=15" TargetMode="External"/><Relationship Id="rId256" Type="http://schemas.openxmlformats.org/officeDocument/2006/relationships/hyperlink" Target="http://ifa.itu.int/t/2013/revcom/exchange/rg-restruct/1410-GVA/" TargetMode="External"/><Relationship Id="rId25" Type="http://schemas.openxmlformats.org/officeDocument/2006/relationships/hyperlink" Target="http://www.itu.int/md/T13-SG13-151130-TD-PLEN-0208/en" TargetMode="External"/><Relationship Id="rId46" Type="http://schemas.openxmlformats.org/officeDocument/2006/relationships/hyperlink" Target="http://www.itu.int/net/pressoffice/press_releases/2015/43-fr.aspx" TargetMode="External"/><Relationship Id="rId67" Type="http://schemas.openxmlformats.org/officeDocument/2006/relationships/hyperlink" Target="http://www.itu.int/dms_pub/itu-t/oth/0b/11/T0B110000283301PDFE.pdf" TargetMode="External"/><Relationship Id="rId116" Type="http://schemas.openxmlformats.org/officeDocument/2006/relationships/hyperlink" Target="http://www.itu.int/en/ITU-T/focusgroups/dfs/Documents/09_2016/ConsumerProtectionThemesForBestPractices.pdf" TargetMode="External"/><Relationship Id="rId137" Type="http://schemas.openxmlformats.org/officeDocument/2006/relationships/hyperlink" Target="http://www.itu.int/en/ITU-T/techwatch/Pages/spatial-standards.aspx" TargetMode="External"/><Relationship Id="rId158" Type="http://schemas.openxmlformats.org/officeDocument/2006/relationships/hyperlink" Target="http://newslog.itu.int/archives/1231" TargetMode="External"/><Relationship Id="rId20" Type="http://schemas.openxmlformats.org/officeDocument/2006/relationships/hyperlink" Target="http://www.itu.int/en/ITU-T/studygroups/2013-2016/15/Pages/summary-Jul_Dec_2013.aspx" TargetMode="External"/><Relationship Id="rId41" Type="http://schemas.openxmlformats.org/officeDocument/2006/relationships/hyperlink" Target="http://www.itu.int/en/ITU-T/ssc/united/Pages/default.aspx" TargetMode="External"/><Relationship Id="rId62" Type="http://schemas.openxmlformats.org/officeDocument/2006/relationships/hyperlink" Target="file:///C:\Users\dalais\Documents\2016\ITU-T%20Technical%20Report%20on%20%22Trust%20Provisioning%20for%20future%20ICT%20infrastructures%20and%20services%22" TargetMode="External"/><Relationship Id="rId83" Type="http://schemas.openxmlformats.org/officeDocument/2006/relationships/hyperlink" Target="https://www.itu.int/fr/ITU-T/Workshops-and-Seminars/gsw/201609/Pages/default.aspx" TargetMode="External"/><Relationship Id="rId88" Type="http://schemas.openxmlformats.org/officeDocument/2006/relationships/hyperlink" Target="http://www.itu.int/net/pressoffice/press_releases/2015/63.aspx" TargetMode="External"/><Relationship Id="rId111" Type="http://schemas.openxmlformats.org/officeDocument/2006/relationships/hyperlink" Target="http://www.itu.int/en/ITU-T/focusgroups/dfs/Documents/09_2016/FINAL%20ENDORSED%20ITU%20DFS%20Introduction%20Ecosystem%2028%20April%202016_formatted%20AM.pdf" TargetMode="External"/><Relationship Id="rId132" Type="http://schemas.openxmlformats.org/officeDocument/2006/relationships/hyperlink" Target="http://www.itu.int/en/ITU-T/focusgroups/distraction" TargetMode="External"/><Relationship Id="rId153" Type="http://schemas.openxmlformats.org/officeDocument/2006/relationships/hyperlink" Target="https://www.itu.int/en/ITU-T/Workshops-and-Seminars/conformity-interoperability/20150112/Pages/default.aspx" TargetMode="External"/><Relationship Id="rId174" Type="http://schemas.openxmlformats.org/officeDocument/2006/relationships/chart" Target="charts/chart1.xml"/><Relationship Id="rId179" Type="http://schemas.openxmlformats.org/officeDocument/2006/relationships/image" Target="media/image6.png"/><Relationship Id="rId195" Type="http://schemas.openxmlformats.org/officeDocument/2006/relationships/hyperlink" Target="http://telecomworld.itu.int/" TargetMode="External"/><Relationship Id="rId209" Type="http://schemas.openxmlformats.org/officeDocument/2006/relationships/hyperlink" Target="http://www.itu.int/en/ITU-T/jca/ahf/Pages/default.aspx" TargetMode="External"/><Relationship Id="rId190" Type="http://schemas.openxmlformats.org/officeDocument/2006/relationships/hyperlink" Target="http://www.itu.int/en/ITU-T/academia/kaleidoscope/Pages/default.aspx" TargetMode="External"/><Relationship Id="rId204" Type="http://schemas.openxmlformats.org/officeDocument/2006/relationships/hyperlink" Target="http://www.itu.int/rec/T-REC-F.790-200701-I/en" TargetMode="External"/><Relationship Id="rId220" Type="http://schemas.openxmlformats.org/officeDocument/2006/relationships/hyperlink" Target="http://www.itu.int/en/ITU-T/60/Pages/Talks-DFS.aspx" TargetMode="External"/><Relationship Id="rId225" Type="http://schemas.openxmlformats.org/officeDocument/2006/relationships/hyperlink" Target="http://www.itu.int/ITU-T/inr/index-fr.html" TargetMode="External"/><Relationship Id="rId241" Type="http://schemas.openxmlformats.org/officeDocument/2006/relationships/hyperlink" Target="http://www.itu.int/pub/T-SP-OB/fr" TargetMode="External"/><Relationship Id="rId246" Type="http://schemas.openxmlformats.org/officeDocument/2006/relationships/hyperlink" Target="https://extranet.itu.int/ITU-T/support/" TargetMode="External"/><Relationship Id="rId15" Type="http://schemas.openxmlformats.org/officeDocument/2006/relationships/hyperlink" Target="http://www.itu.int/en/ITU-T/studygroups/2013-2016/15/Pages/exec-sum-201602.aspx" TargetMode="External"/><Relationship Id="rId36" Type="http://schemas.openxmlformats.org/officeDocument/2006/relationships/hyperlink" Target="http://www.itu.int/en/ITU-T/gsi/iptv/Pages/201609WSILE.aspx" TargetMode="External"/><Relationship Id="rId57" Type="http://schemas.openxmlformats.org/officeDocument/2006/relationships/hyperlink" Target="https://www.itu.int/en/ITU-T/Workshops-and-Seminars/safelistening/Pages/default.aspx" TargetMode="External"/><Relationship Id="rId106" Type="http://schemas.openxmlformats.org/officeDocument/2006/relationships/hyperlink" Target="http://www.ucl.ac.uk/laws/patents-in-telecoms-2015/" TargetMode="External"/><Relationship Id="rId127" Type="http://schemas.openxmlformats.org/officeDocument/2006/relationships/hyperlink" Target="http://www.itu.int/en/ITU-T/focusgroups/innovation/Pages/default.aspx" TargetMode="External"/><Relationship Id="rId262"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itu.int/ITU-T/H.721" TargetMode="External"/><Relationship Id="rId52" Type="http://schemas.openxmlformats.org/officeDocument/2006/relationships/hyperlink" Target="http://www.itu.int/net/itu-t/cdb/ConformityDB.aspx" TargetMode="External"/><Relationship Id="rId73" Type="http://schemas.openxmlformats.org/officeDocument/2006/relationships/hyperlink" Target="http://www.itu.int/en/ITU-T/climatechange/symposia/201412/Pages/default.aspx" TargetMode="External"/><Relationship Id="rId78" Type="http://schemas.openxmlformats.org/officeDocument/2006/relationships/hyperlink" Target="http://www.itu.int/net/pressoffice/press_releases/2013/40.aspx" TargetMode="External"/><Relationship Id="rId94" Type="http://schemas.openxmlformats.org/officeDocument/2006/relationships/hyperlink" Target="http://www.itu.int/en/ITU-T/C-I/Pages/SIP/IMS.aspx" TargetMode="External"/><Relationship Id="rId99" Type="http://schemas.openxmlformats.org/officeDocument/2006/relationships/hyperlink" Target="http://newslog.itu.int/archives/1203" TargetMode="External"/><Relationship Id="rId101" Type="http://schemas.openxmlformats.org/officeDocument/2006/relationships/hyperlink" Target="http://www.itu.int/en/ITU-T/ipr/Pages/Understanding-patents,-competition-and-standardization-in-an-interconnected-world.aspx" TargetMode="External"/><Relationship Id="rId122" Type="http://schemas.openxmlformats.org/officeDocument/2006/relationships/hyperlink" Target="http://www.itu.int/net/pressoffice/press_releases/2015/51.aspx" TargetMode="External"/><Relationship Id="rId143" Type="http://schemas.openxmlformats.org/officeDocument/2006/relationships/hyperlink" Target="http://www.itu.int/md/T13-SG16-160523-TD-WP2-0476/en" TargetMode="External"/><Relationship Id="rId148" Type="http://schemas.openxmlformats.org/officeDocument/2006/relationships/hyperlink" Target="http://www.itu.int/en/ITU-T/tsbdir/cto/Documents/121118/CTO%20Communique%202012.pdf" TargetMode="External"/><Relationship Id="rId164" Type="http://schemas.openxmlformats.org/officeDocument/2006/relationships/hyperlink" Target="http://newslog.itu.int/archives/1182" TargetMode="External"/><Relationship Id="rId169" Type="http://schemas.openxmlformats.org/officeDocument/2006/relationships/hyperlink" Target="https://academy.itu.int/index.php?lang=en" TargetMode="External"/><Relationship Id="rId185"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png"/><Relationship Id="rId210" Type="http://schemas.openxmlformats.org/officeDocument/2006/relationships/hyperlink" Target="http://www.itu.int/en/ITU-T/accessibility/Pages/default.aspx" TargetMode="External"/><Relationship Id="rId215" Type="http://schemas.openxmlformats.org/officeDocument/2006/relationships/hyperlink" Target="http://www.scoop.it/t/itu-t-in-the-news" TargetMode="External"/><Relationship Id="rId236" Type="http://schemas.openxmlformats.org/officeDocument/2006/relationships/hyperlink" Target="Interim%20Rapporteur%20group%20meetings%20for%20SG20" TargetMode="External"/><Relationship Id="rId257" Type="http://schemas.openxmlformats.org/officeDocument/2006/relationships/hyperlink" Target="http://ifa.itu.int/t/2013/revcom/exchange/rg-restruct/1504-GVA" TargetMode="External"/><Relationship Id="rId26" Type="http://schemas.openxmlformats.org/officeDocument/2006/relationships/hyperlink" Target="http://www.itu.int/en/ITU-T/jca/sdn/Pages/default.aspx" TargetMode="External"/><Relationship Id="rId231" Type="http://schemas.openxmlformats.org/officeDocument/2006/relationships/hyperlink" Target="http://www.itu.int/ITU-T/workprog" TargetMode="External"/><Relationship Id="rId252" Type="http://schemas.openxmlformats.org/officeDocument/2006/relationships/hyperlink" Target="http://www.itu.int/rec/T-REC-A.1-201211-I" TargetMode="External"/><Relationship Id="rId47" Type="http://schemas.openxmlformats.org/officeDocument/2006/relationships/hyperlink" Target="http://www.itu.int/en/ITU-T/extcoop/cits/Pages/default.aspx" TargetMode="External"/><Relationship Id="rId68" Type="http://schemas.openxmlformats.org/officeDocument/2006/relationships/hyperlink" Target="http://www.itu.int/dms_pub/itu-t/oth/0b/11/T0B110000283301PDFE.pdf" TargetMode="External"/><Relationship Id="rId89" Type="http://schemas.openxmlformats.org/officeDocument/2006/relationships/hyperlink" Target="http://www.itu.int/net/pressoffice/press_releases/2016/09.aspx" TargetMode="External"/><Relationship Id="rId112" Type="http://schemas.openxmlformats.org/officeDocument/2006/relationships/hyperlink" Target="http://www.itu.int/en/ITU-T/focusgroups/dfs/Documents/09_2016/FINAL%20ENDORSED%20Enabling%20Merchant%20Payments%20Acceptance%2030%20May%202016_formatted%20AM.pdf" TargetMode="External"/><Relationship Id="rId133" Type="http://schemas.openxmlformats.org/officeDocument/2006/relationships/hyperlink" Target="http://www.itu.int/ITU-T/focusgroups/carcom" TargetMode="External"/><Relationship Id="rId154" Type="http://schemas.openxmlformats.org/officeDocument/2006/relationships/hyperlink" Target="http://newslog.itu.int/archives/1163" TargetMode="External"/><Relationship Id="rId175" Type="http://schemas.openxmlformats.org/officeDocument/2006/relationships/chart" Target="charts/chart2.xml"/><Relationship Id="rId196" Type="http://schemas.openxmlformats.org/officeDocument/2006/relationships/hyperlink" Target="http://www.itu.int/ITU-T/uni/meetings.html" TargetMode="External"/><Relationship Id="rId200" Type="http://schemas.openxmlformats.org/officeDocument/2006/relationships/hyperlink" Target="http://www.itu.int/en/ITU-T/academia/Documents/stdsedu/3rd%20Meeting-20140602-St.Petersburg/014_AHG_SE_Action_plan_13-05-14.docx" TargetMode="External"/><Relationship Id="rId16" Type="http://schemas.openxmlformats.org/officeDocument/2006/relationships/hyperlink" Target="http://www.itu.int/en/ITU-T/studygroups/2013-2016/15/Pages/ExecSum150703.aspx" TargetMode="External"/><Relationship Id="rId221" Type="http://schemas.openxmlformats.org/officeDocument/2006/relationships/hyperlink" Target="http://www.itu.int/en/ITU-T/60/Pages/Talks-DFS.aspx" TargetMode="External"/><Relationship Id="rId242" Type="http://schemas.openxmlformats.org/officeDocument/2006/relationships/hyperlink" Target="http://www.itu.int/en/ITU-T/inr/Pages/misuse.aspx" TargetMode="External"/><Relationship Id="rId263" Type="http://schemas.microsoft.com/office/2011/relationships/people" Target="people.xml"/><Relationship Id="rId37" Type="http://schemas.openxmlformats.org/officeDocument/2006/relationships/hyperlink" Target="http://www.itu.int/pub/S-POL-IR.IT-2005/fr" TargetMode="External"/><Relationship Id="rId58" Type="http://schemas.openxmlformats.org/officeDocument/2006/relationships/hyperlink" Target="http://www.itu.int/pub/T-TUT-SEC-2015/fr" TargetMode="External"/><Relationship Id="rId79" Type="http://schemas.openxmlformats.org/officeDocument/2006/relationships/hyperlink" Target="http://www.itu.int/en/ITU-T/Workshops-and-Seminars/gsw/201406/Pages/default.aspx" TargetMode="External"/><Relationship Id="rId102" Type="http://schemas.openxmlformats.org/officeDocument/2006/relationships/hyperlink" Target="http://www.itu.int/en/ITU-T/ipr/Pages/adhoc.aspx" TargetMode="External"/><Relationship Id="rId123" Type="http://schemas.openxmlformats.org/officeDocument/2006/relationships/hyperlink" Target="http://www.itu.int/en/ITU-T/focusgroups/ssc/Pages/default.aspx" TargetMode="External"/><Relationship Id="rId144" Type="http://schemas.openxmlformats.org/officeDocument/2006/relationships/hyperlink" Target="https://extranet.itu.int/ITU-T/focusgroups/imt-2020/FG%20IMT2020%20Input%20Documents/I-030.docx?Web=1" TargetMode="External"/><Relationship Id="rId90" Type="http://schemas.openxmlformats.org/officeDocument/2006/relationships/hyperlink" Target="https://www.itu.int/en/ITU-T/C-I/Pages/HFT-mobile-tests/HFT_testing.aspx" TargetMode="External"/><Relationship Id="rId165" Type="http://schemas.openxmlformats.org/officeDocument/2006/relationships/hyperlink" Target="http://www.itu.int/net/pressoffice/press_releases/2015/41.aspx" TargetMode="External"/><Relationship Id="rId186" Type="http://schemas.openxmlformats.org/officeDocument/2006/relationships/image" Target="media/image11.png"/><Relationship Id="rId211" Type="http://schemas.openxmlformats.org/officeDocument/2006/relationships/image" Target="media/image12.png"/><Relationship Id="rId232" Type="http://schemas.openxmlformats.org/officeDocument/2006/relationships/hyperlink" Target="http://www.itu.int/net/itu-t/ls/" TargetMode="External"/><Relationship Id="rId253" Type="http://schemas.openxmlformats.org/officeDocument/2006/relationships/hyperlink" Target="https://www.itu.int/ITU-T/workprog/secured/wp_new_item_in.aspx?sg=15" TargetMode="External"/><Relationship Id="rId27" Type="http://schemas.openxmlformats.org/officeDocument/2006/relationships/hyperlink" Target="http://newslog.itu.int/archives/1016" TargetMode="External"/><Relationship Id="rId48" Type="http://schemas.openxmlformats.org/officeDocument/2006/relationships/hyperlink" Target="http://www.itu.int/en/ITU-T/extcoop/cits/Pages/default.aspx" TargetMode="External"/><Relationship Id="rId69" Type="http://schemas.openxmlformats.org/officeDocument/2006/relationships/hyperlink" Target="http://www.itu.int/en/ITU-T/climatechange/task-force-sc/Pages/default.aspx" TargetMode="External"/><Relationship Id="rId113" Type="http://schemas.openxmlformats.org/officeDocument/2006/relationships/hyperlink" Target="http://www.itu.int/en/ITU-T/focusgroups/dfs/Documents/09_2016/Review%20of%20National%20Identity%20Programs.pdf" TargetMode="External"/><Relationship Id="rId134" Type="http://schemas.openxmlformats.org/officeDocument/2006/relationships/hyperlink" Target="http://www.itu.int/en/ITU-T/techwatch/Pages/default.aspx" TargetMode="External"/><Relationship Id="rId80" Type="http://schemas.openxmlformats.org/officeDocument/2006/relationships/hyperlink" Target="http://www.itu.int/en/ITU-T/Workshops-and-Seminars/gsw/201406/Documents/SSC-Call-For-Action(24September2014).pdf" TargetMode="External"/><Relationship Id="rId155" Type="http://schemas.openxmlformats.org/officeDocument/2006/relationships/hyperlink" Target="http://www.itu.int/en/ITU-T/tsbdir/cto/Documents/150414/Final-communique.pdf" TargetMode="External"/><Relationship Id="rId176" Type="http://schemas.openxmlformats.org/officeDocument/2006/relationships/image" Target="media/image3.png"/><Relationship Id="rId197" Type="http://schemas.openxmlformats.org/officeDocument/2006/relationships/hyperlink" Target="http://www.itu.int/en/ITU-T/academia/Pages/stdsedu/default.aspx" TargetMode="External"/><Relationship Id="rId201" Type="http://schemas.openxmlformats.org/officeDocument/2006/relationships/hyperlink" Target="http://www.itu.int/en/ITU-T/extcoop/Pages/wsc-academia-16.aspx" TargetMode="External"/><Relationship Id="rId222" Type="http://schemas.openxmlformats.org/officeDocument/2006/relationships/hyperlink" Target="http://www.itu.int/net/itu-t/cdb/ConformityDB.aspx" TargetMode="External"/><Relationship Id="rId243" Type="http://schemas.openxmlformats.org/officeDocument/2006/relationships/hyperlink" Target="https://extranet.itu.int/ITU-T/focusgroups/imt-2020" TargetMode="External"/><Relationship Id="rId264" Type="http://schemas.openxmlformats.org/officeDocument/2006/relationships/glossaryDocument" Target="glossary/document.xml"/><Relationship Id="rId17" Type="http://schemas.openxmlformats.org/officeDocument/2006/relationships/hyperlink" Target="http://www.itu.int/en/ITU-T/studygroups/2013-2016/15/Pages/ExecSum141205.aspx" TargetMode="External"/><Relationship Id="rId38" Type="http://schemas.openxmlformats.org/officeDocument/2006/relationships/hyperlink" Target="http://www.itu.int/en/ITU-T/gsi/iot/Pages/default.aspx" TargetMode="External"/><Relationship Id="rId59" Type="http://schemas.openxmlformats.org/officeDocument/2006/relationships/hyperlink" Target="http://newslog.itu.int/archives/1283" TargetMode="External"/><Relationship Id="rId103" Type="http://schemas.openxmlformats.org/officeDocument/2006/relationships/hyperlink" Target="http://www.itu.int/en/ITU-T/ipr/Pages/revpatent.aspx" TargetMode="External"/><Relationship Id="rId124" Type="http://schemas.openxmlformats.org/officeDocument/2006/relationships/hyperlink" Target="http://wftp3.itu.int/pub/epub_shared/TSB/ITUT-Tech-Report-Specs/2016/en/flipviewerxpress.html" TargetMode="External"/><Relationship Id="rId70" Type="http://schemas.openxmlformats.org/officeDocument/2006/relationships/hyperlink" Target="http://www.itu.int/en/ITU-T/climatechange/task-force-sc/Pages/default.aspx" TargetMode="External"/><Relationship Id="rId91" Type="http://schemas.openxmlformats.org/officeDocument/2006/relationships/hyperlink" Target="http://www.itu.int/fr/ITU-T/C-I/Pages/default.aspx" TargetMode="External"/><Relationship Id="rId145" Type="http://schemas.openxmlformats.org/officeDocument/2006/relationships/hyperlink" Target="http://www.itu.int/md/T13-SG13-151130-TD-WP1-0421/en" TargetMode="External"/><Relationship Id="rId166" Type="http://schemas.openxmlformats.org/officeDocument/2006/relationships/hyperlink" Target="http://ai.xprize.org/" TargetMode="External"/><Relationship Id="rId187" Type="http://schemas.openxmlformats.org/officeDocument/2006/relationships/chart" Target="charts/chart3.xml"/><Relationship Id="rId1" Type="http://schemas.openxmlformats.org/officeDocument/2006/relationships/customXml" Target="../customXml/item1.xml"/><Relationship Id="rId212" Type="http://schemas.openxmlformats.org/officeDocument/2006/relationships/hyperlink" Target="http://www.itu.int/en/mediacentre/Pages/default.aspx" TargetMode="External"/><Relationship Id="rId233" Type="http://schemas.openxmlformats.org/officeDocument/2006/relationships/hyperlink" Target="http://www.itu.int/ITU-R/go/terminology-database" TargetMode="External"/><Relationship Id="rId254" Type="http://schemas.openxmlformats.org/officeDocument/2006/relationships/hyperlink" Target="https://www.itu.int/net4/wsis/sd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sbdir@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u.int/fr/wtis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V&#233;ro\A.Professionnel\028_figure1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V&#233;ro\A.Professionnel\028_figure2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V&#233;ro\A.Professionnel\028_figure7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V&#233;ro\A.Professionnel\028_figure8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r>
              <a:rPr lang="fr-CH" sz="1100" cap="none" baseline="0">
                <a:solidFill>
                  <a:sysClr val="windowText" lastClr="000000"/>
                </a:solidFill>
              </a:rPr>
              <a:t>Ateliers organisés dans des pays en développement</a:t>
            </a:r>
            <a:br>
              <a:rPr lang="fr-CH" sz="1100" cap="none" baseline="0">
                <a:solidFill>
                  <a:sysClr val="windowText" lastClr="000000"/>
                </a:solidFill>
              </a:rPr>
            </a:br>
            <a:r>
              <a:rPr lang="fr-CH" sz="1100" cap="none" baseline="0">
                <a:solidFill>
                  <a:sysClr val="windowText" lastClr="000000"/>
                </a:solidFill>
              </a:rPr>
              <a:t>Nombre et jours de réunion, 2013-2016 </a:t>
            </a:r>
            <a:endParaRPr lang="en-GB" sz="1000" cap="none" baseline="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100" b="1" i="0" u="none" strike="noStrike" kern="1200" cap="all" spc="50" baseline="0">
              <a:solidFill>
                <a:sysClr val="windowText" lastClr="000000"/>
              </a:solidFill>
              <a:latin typeface="+mn-lt"/>
              <a:ea typeface="+mn-ea"/>
              <a:cs typeface="+mn-cs"/>
            </a:defRPr>
          </a:pPr>
          <a:endParaRPr lang="en-US"/>
        </a:p>
      </c:txPr>
    </c:title>
    <c:autoTitleDeleted val="0"/>
    <c:plotArea>
      <c:layout/>
      <c:areaChart>
        <c:grouping val="stacked"/>
        <c:varyColors val="0"/>
        <c:ser>
          <c:idx val="0"/>
          <c:order val="0"/>
          <c:tx>
            <c:strRef>
              <c:f>Sheet1!$A$2</c:f>
              <c:strCache>
                <c:ptCount val="1"/>
                <c:pt idx="0">
                  <c:v>Nombre d'ateliers</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3.8815026152387959E-2"/>
                  <c:y val="-1.3561252984196618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889987671644924E-2"/>
                  <c:y val="-1.3561252984196618E-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Sheet1!$B$1:$E$1</c:f>
              <c:numCache>
                <c:formatCode>General</c:formatCode>
                <c:ptCount val="4"/>
                <c:pt idx="0">
                  <c:v>2013</c:v>
                </c:pt>
                <c:pt idx="1">
                  <c:v>2014</c:v>
                </c:pt>
                <c:pt idx="2">
                  <c:v>2015</c:v>
                </c:pt>
                <c:pt idx="3">
                  <c:v>2016</c:v>
                </c:pt>
              </c:numCache>
            </c:numRef>
          </c:cat>
          <c:val>
            <c:numRef>
              <c:f>Sheet1!$B$2:$E$2</c:f>
              <c:numCache>
                <c:formatCode>General</c:formatCode>
                <c:ptCount val="4"/>
                <c:pt idx="0">
                  <c:v>21</c:v>
                </c:pt>
                <c:pt idx="1">
                  <c:v>11</c:v>
                </c:pt>
                <c:pt idx="2">
                  <c:v>6</c:v>
                </c:pt>
                <c:pt idx="3">
                  <c:v>8</c:v>
                </c:pt>
              </c:numCache>
            </c:numRef>
          </c:val>
        </c:ser>
        <c:ser>
          <c:idx val="1"/>
          <c:order val="1"/>
          <c:tx>
            <c:strRef>
              <c:f>Sheet1!$A$3</c:f>
              <c:strCache>
                <c:ptCount val="1"/>
                <c:pt idx="0">
                  <c:v>Nombres de jours</c:v>
                </c:pt>
              </c:strCache>
            </c:strRef>
          </c:tx>
          <c:spPr>
            <a:solidFill>
              <a:schemeClr val="accent2"/>
            </a:solidFill>
            <a:ln>
              <a:noFill/>
            </a:ln>
            <a:effectLst>
              <a:innerShdw blurRad="114300">
                <a:schemeClr val="accent2">
                  <a:lumMod val="75000"/>
                </a:schemeClr>
              </a:innerShdw>
            </a:effectLst>
          </c:spPr>
          <c:dLbls>
            <c:dLbl>
              <c:idx val="0"/>
              <c:layout>
                <c:manualLayout>
                  <c:x val="3.871748336358137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297640653357707E-2"/>
                  <c:y val="6.780626492098308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Sheet1!$B$1:$E$1</c:f>
              <c:numCache>
                <c:formatCode>General</c:formatCode>
                <c:ptCount val="4"/>
                <c:pt idx="0">
                  <c:v>2013</c:v>
                </c:pt>
                <c:pt idx="1">
                  <c:v>2014</c:v>
                </c:pt>
                <c:pt idx="2">
                  <c:v>2015</c:v>
                </c:pt>
                <c:pt idx="3">
                  <c:v>2016</c:v>
                </c:pt>
              </c:numCache>
            </c:numRef>
          </c:cat>
          <c:val>
            <c:numRef>
              <c:f>Sheet1!$B$3:$E$3</c:f>
              <c:numCache>
                <c:formatCode>General</c:formatCode>
                <c:ptCount val="4"/>
                <c:pt idx="0">
                  <c:v>32</c:v>
                </c:pt>
                <c:pt idx="1">
                  <c:v>20</c:v>
                </c:pt>
                <c:pt idx="2">
                  <c:v>17</c:v>
                </c:pt>
                <c:pt idx="3">
                  <c:v>18</c:v>
                </c:pt>
              </c:numCache>
            </c:numRef>
          </c:val>
        </c:ser>
        <c:dLbls>
          <c:showLegendKey val="0"/>
          <c:showVal val="1"/>
          <c:showCatName val="0"/>
          <c:showSerName val="0"/>
          <c:showPercent val="0"/>
          <c:showBubbleSize val="0"/>
        </c:dLbls>
        <c:axId val="223876832"/>
        <c:axId val="223877224"/>
      </c:areaChart>
      <c:catAx>
        <c:axId val="2238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mn-lt"/>
                <a:ea typeface="+mn-ea"/>
                <a:cs typeface="+mn-cs"/>
              </a:defRPr>
            </a:pPr>
            <a:endParaRPr lang="en-US"/>
          </a:p>
        </c:txPr>
        <c:crossAx val="223877224"/>
        <c:crosses val="autoZero"/>
        <c:auto val="1"/>
        <c:lblAlgn val="ctr"/>
        <c:lblOffset val="100"/>
        <c:noMultiLvlLbl val="0"/>
      </c:catAx>
      <c:valAx>
        <c:axId val="22387722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2238768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CH" b="1">
                <a:solidFill>
                  <a:sysClr val="windowText" lastClr="000000"/>
                </a:solidFill>
              </a:rPr>
              <a:t>Participation</a:t>
            </a:r>
            <a:r>
              <a:rPr lang="fr-CH" b="1" baseline="0">
                <a:solidFill>
                  <a:sysClr val="windowText" lastClr="000000"/>
                </a:solidFill>
              </a:rPr>
              <a:t> aux ateliers de l'UIT-T</a:t>
            </a:r>
            <a:br>
              <a:rPr lang="fr-CH" b="1" baseline="0">
                <a:solidFill>
                  <a:sysClr val="windowText" lastClr="000000"/>
                </a:solidFill>
              </a:rPr>
            </a:br>
            <a:r>
              <a:rPr lang="fr-CH" b="1" baseline="0">
                <a:solidFill>
                  <a:sysClr val="windowText" lastClr="000000"/>
                </a:solidFill>
              </a:rPr>
              <a:t>Nombre de participants par année (2013-2016)</a:t>
            </a:r>
            <a:endParaRPr lang="en-US" sz="14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strCache>
            </c:strRef>
          </c:tx>
          <c:spPr>
            <a:solidFill>
              <a:schemeClr val="accent1"/>
            </a:solidFill>
            <a:ln>
              <a:noFill/>
            </a:ln>
            <a:effectLst/>
          </c:spPr>
          <c:invertIfNegative val="0"/>
          <c:dPt>
            <c:idx val="1"/>
            <c:invertIfNegative val="0"/>
            <c:bubble3D val="0"/>
            <c:spPr>
              <a:solidFill>
                <a:schemeClr val="accent1">
                  <a:lumMod val="50000"/>
                </a:schemeClr>
              </a:solidFill>
              <a:ln>
                <a:noFill/>
              </a:ln>
              <a:effectLst/>
            </c:spPr>
          </c:dPt>
          <c:dPt>
            <c:idx val="2"/>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2015</c:v>
                </c:pt>
                <c:pt idx="3">
                  <c:v>2016 (jan-mai)</c:v>
                </c:pt>
              </c:strCache>
            </c:strRef>
          </c:cat>
          <c:val>
            <c:numRef>
              <c:f>Sheet1!$B$2:$E$2</c:f>
              <c:numCache>
                <c:formatCode>General</c:formatCode>
                <c:ptCount val="4"/>
                <c:pt idx="0">
                  <c:v>1059</c:v>
                </c:pt>
                <c:pt idx="1">
                  <c:v>1300</c:v>
                </c:pt>
                <c:pt idx="2">
                  <c:v>494</c:v>
                </c:pt>
                <c:pt idx="3">
                  <c:v>528</c:v>
                </c:pt>
              </c:numCache>
            </c:numRef>
          </c:val>
        </c:ser>
        <c:dLbls>
          <c:showLegendKey val="0"/>
          <c:showVal val="0"/>
          <c:showCatName val="0"/>
          <c:showSerName val="0"/>
          <c:showPercent val="0"/>
          <c:showBubbleSize val="0"/>
        </c:dLbls>
        <c:gapWidth val="182"/>
        <c:axId val="223878008"/>
        <c:axId val="223878400"/>
      </c:barChart>
      <c:catAx>
        <c:axId val="223878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23878400"/>
        <c:crosses val="autoZero"/>
        <c:auto val="1"/>
        <c:lblAlgn val="ctr"/>
        <c:lblOffset val="100"/>
        <c:noMultiLvlLbl val="0"/>
      </c:catAx>
      <c:valAx>
        <c:axId val="223878400"/>
        <c:scaling>
          <c:orientation val="minMax"/>
        </c:scaling>
        <c:delete val="1"/>
        <c:axPos val="b"/>
        <c:numFmt formatCode="General" sourceLinked="1"/>
        <c:majorTickMark val="out"/>
        <c:minorTickMark val="none"/>
        <c:tickLblPos val="nextTo"/>
        <c:crossAx val="223878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CH" sz="1100" b="1">
                <a:solidFill>
                  <a:sysClr val="windowText" lastClr="000000"/>
                </a:solidFill>
              </a:rPr>
              <a:t>Bourses accordées aux délégués des pays en développement, de 2013 à 2016</a:t>
            </a:r>
            <a:endParaRPr lang="ru-RU" sz="1100" b="1" baseline="0">
              <a:solidFill>
                <a:sysClr val="windowText" lastClr="000000"/>
              </a:solidFill>
              <a:latin typeface="Calibri" panose="020F0502020204030204" pitchFamily="34" charset="0"/>
            </a:endParaRPr>
          </a:p>
          <a:p>
            <a:pPr>
              <a:defRPr>
                <a:solidFill>
                  <a:sysClr val="windowText" lastClr="000000"/>
                </a:solidFill>
              </a:defRPr>
            </a:pPr>
            <a:r>
              <a:rPr lang="fr-CH" sz="1100" i="1" baseline="0">
                <a:solidFill>
                  <a:sysClr val="windowText" lastClr="000000"/>
                </a:solidFill>
                <a:latin typeface="Calibri" panose="020F0502020204030204" pitchFamily="34" charset="0"/>
              </a:rPr>
              <a:t>Nombre total et ventilation par sexe</a:t>
            </a:r>
            <a:endParaRPr lang="en-GB" sz="1100" i="1">
              <a:solidFill>
                <a:sysClr val="windowText" lastClr="000000"/>
              </a:solidFill>
            </a:endParaRPr>
          </a:p>
        </c:rich>
      </c:tx>
      <c:layout>
        <c:manualLayout>
          <c:xMode val="edge"/>
          <c:yMode val="edge"/>
          <c:x val="0.14149293429824539"/>
          <c:y val="1.7610801291458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Femmes</c:v>
                </c:pt>
              </c:strCache>
            </c:strRef>
          </c:tx>
          <c:spPr>
            <a:solidFill>
              <a:schemeClr val="accent1"/>
            </a:solidFill>
            <a:ln>
              <a:noFill/>
            </a:ln>
            <a:effectLst/>
          </c:spPr>
          <c:invertIfNegative val="0"/>
          <c:dLbls>
            <c:dLbl>
              <c:idx val="0"/>
              <c:layout>
                <c:manualLayout>
                  <c:x val="-3.7849457238241367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12902736377582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010746861637882E-2"/>
                  <c:y val="-5.279516644362502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129027363775823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2015</c:v>
                </c:pt>
                <c:pt idx="3">
                  <c:v>2016 (jan.-août)</c:v>
                </c:pt>
              </c:strCache>
            </c:strRef>
          </c:cat>
          <c:val>
            <c:numRef>
              <c:f>Sheet1!$B$2:$E$2</c:f>
              <c:numCache>
                <c:formatCode>General</c:formatCode>
                <c:ptCount val="4"/>
                <c:pt idx="0">
                  <c:v>13</c:v>
                </c:pt>
                <c:pt idx="1">
                  <c:v>21</c:v>
                </c:pt>
                <c:pt idx="2">
                  <c:v>20</c:v>
                </c:pt>
                <c:pt idx="3">
                  <c:v>22</c:v>
                </c:pt>
              </c:numCache>
            </c:numRef>
          </c:val>
        </c:ser>
        <c:ser>
          <c:idx val="1"/>
          <c:order val="1"/>
          <c:tx>
            <c:strRef>
              <c:f>Sheet1!$A$3</c:f>
              <c:strCache>
                <c:ptCount val="1"/>
                <c:pt idx="0">
                  <c:v>Hommes</c:v>
                </c:pt>
              </c:strCache>
            </c:strRef>
          </c:tx>
          <c:spPr>
            <a:solidFill>
              <a:srgbClr val="FFC000"/>
            </a:solidFill>
            <a:ln>
              <a:noFill/>
            </a:ln>
            <a:effectLst/>
          </c:spPr>
          <c:invertIfNegative val="0"/>
          <c:dLbls>
            <c:dLbl>
              <c:idx val="0"/>
              <c:layout>
                <c:manualLayout>
                  <c:x val="-3.9569887112706849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129027363775823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451606610568914E-2"/>
                  <c:y val="5.279516644362502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45160661056891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2015</c:v>
                </c:pt>
                <c:pt idx="3">
                  <c:v>2016 (jan.-août)</c:v>
                </c:pt>
              </c:strCache>
            </c:strRef>
          </c:cat>
          <c:val>
            <c:numRef>
              <c:f>Sheet1!$B$3:$E$3</c:f>
              <c:numCache>
                <c:formatCode>General</c:formatCode>
                <c:ptCount val="4"/>
                <c:pt idx="0">
                  <c:v>81</c:v>
                </c:pt>
                <c:pt idx="1">
                  <c:v>74</c:v>
                </c:pt>
                <c:pt idx="2">
                  <c:v>107</c:v>
                </c:pt>
                <c:pt idx="3">
                  <c:v>106</c:v>
                </c:pt>
              </c:numCache>
            </c:numRef>
          </c:val>
        </c:ser>
        <c:ser>
          <c:idx val="2"/>
          <c:order val="2"/>
          <c:tx>
            <c:strRef>
              <c:f>Sheet1!$A$4</c:f>
              <c:strCache>
                <c:ptCount val="1"/>
                <c:pt idx="0">
                  <c:v>Nombre total de bourses</c:v>
                </c:pt>
              </c:strCache>
            </c:strRef>
          </c:tx>
          <c:spPr>
            <a:solidFill>
              <a:schemeClr val="accent5">
                <a:lumMod val="75000"/>
              </a:schemeClr>
            </a:solidFill>
            <a:ln>
              <a:noFill/>
            </a:ln>
            <a:effectLst/>
          </c:spPr>
          <c:invertIfNegative val="0"/>
          <c:dLbls>
            <c:dLbl>
              <c:idx val="0"/>
              <c:layout>
                <c:manualLayout>
                  <c:x val="-4.1290316987172365E-2"/>
                  <c:y val="-1.0559033288725005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56988711270684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52386798926875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451606610569039E-2"/>
                  <c:y val="2.639758322181251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2013</c:v>
                </c:pt>
                <c:pt idx="1">
                  <c:v>2014</c:v>
                </c:pt>
                <c:pt idx="2">
                  <c:v>2015</c:v>
                </c:pt>
                <c:pt idx="3">
                  <c:v>2016 (jan.-août)</c:v>
                </c:pt>
              </c:strCache>
            </c:strRef>
          </c:cat>
          <c:val>
            <c:numRef>
              <c:f>Sheet1!$B$4:$E$4</c:f>
              <c:numCache>
                <c:formatCode>General</c:formatCode>
                <c:ptCount val="4"/>
                <c:pt idx="0">
                  <c:v>94</c:v>
                </c:pt>
                <c:pt idx="1">
                  <c:v>95</c:v>
                </c:pt>
                <c:pt idx="2">
                  <c:v>127</c:v>
                </c:pt>
                <c:pt idx="3">
                  <c:v>128</c:v>
                </c:pt>
              </c:numCache>
            </c:numRef>
          </c:val>
        </c:ser>
        <c:dLbls>
          <c:dLblPos val="outEnd"/>
          <c:showLegendKey val="0"/>
          <c:showVal val="1"/>
          <c:showCatName val="0"/>
          <c:showSerName val="0"/>
          <c:showPercent val="0"/>
          <c:showBubbleSize val="0"/>
        </c:dLbls>
        <c:gapWidth val="182"/>
        <c:axId val="223879968"/>
        <c:axId val="223880360"/>
      </c:barChart>
      <c:catAx>
        <c:axId val="22387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23880360"/>
        <c:crosses val="autoZero"/>
        <c:auto val="1"/>
        <c:lblAlgn val="ctr"/>
        <c:lblOffset val="100"/>
        <c:noMultiLvlLbl val="0"/>
      </c:catAx>
      <c:valAx>
        <c:axId val="223880360"/>
        <c:scaling>
          <c:orientation val="minMax"/>
        </c:scaling>
        <c:delete val="1"/>
        <c:axPos val="b"/>
        <c:numFmt formatCode="General" sourceLinked="1"/>
        <c:majorTickMark val="none"/>
        <c:minorTickMark val="none"/>
        <c:tickLblPos val="nextTo"/>
        <c:crossAx val="22387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H" sz="1300">
                <a:solidFill>
                  <a:sysClr val="windowText" lastClr="000000"/>
                </a:solidFill>
              </a:rPr>
              <a:t>Participation des pays en</a:t>
            </a:r>
            <a:r>
              <a:rPr lang="fr-CH" sz="1300" baseline="0">
                <a:solidFill>
                  <a:sysClr val="windowText" lastClr="000000"/>
                </a:solidFill>
              </a:rPr>
              <a:t> développement aux équipes de direction</a:t>
            </a:r>
            <a:endParaRPr lang="ru-RU" sz="1300" baseline="0">
              <a:solidFill>
                <a:sysClr val="windowText" lastClr="000000"/>
              </a:solidFill>
            </a:endParaRPr>
          </a:p>
          <a:p>
            <a:pPr>
              <a:defRPr/>
            </a:pPr>
            <a:r>
              <a:rPr lang="fr-CH" sz="1200" baseline="0">
                <a:solidFill>
                  <a:sysClr val="windowText" lastClr="000000"/>
                </a:solidFill>
              </a:rPr>
              <a:t>Périodes d'études 2009-2012 et 2013-2016</a:t>
            </a:r>
            <a:endParaRPr lang="en-GB" sz="12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Sheet1!$A$2</c:f>
              <c:strCache>
                <c:ptCount val="1"/>
                <c:pt idx="0">
                  <c:v>Président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2009-2012</c:v>
                </c:pt>
                <c:pt idx="1">
                  <c:v>2013-2016</c:v>
                </c:pt>
              </c:strCache>
            </c:strRef>
          </c:cat>
          <c:val>
            <c:numRef>
              <c:f>Sheet1!$B$2:$C$2</c:f>
              <c:numCache>
                <c:formatCode>General</c:formatCode>
                <c:ptCount val="2"/>
                <c:pt idx="0">
                  <c:v>3</c:v>
                </c:pt>
                <c:pt idx="1">
                  <c:v>5</c:v>
                </c:pt>
              </c:numCache>
            </c:numRef>
          </c:val>
        </c:ser>
        <c:ser>
          <c:idx val="1"/>
          <c:order val="1"/>
          <c:tx>
            <c:strRef>
              <c:f>Sheet1!$A$3</c:f>
              <c:strCache>
                <c:ptCount val="1"/>
                <c:pt idx="0">
                  <c:v>Vice-Président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2009-2012</c:v>
                </c:pt>
                <c:pt idx="1">
                  <c:v>2013-2016</c:v>
                </c:pt>
              </c:strCache>
            </c:strRef>
          </c:cat>
          <c:val>
            <c:numRef>
              <c:f>Sheet1!$B$3:$C$3</c:f>
              <c:numCache>
                <c:formatCode>General</c:formatCode>
                <c:ptCount val="2"/>
                <c:pt idx="0">
                  <c:v>45</c:v>
                </c:pt>
                <c:pt idx="1">
                  <c:v>68</c:v>
                </c:pt>
              </c:numCache>
            </c:numRef>
          </c:val>
        </c:ser>
        <c:dLbls>
          <c:dLblPos val="ctr"/>
          <c:showLegendKey val="0"/>
          <c:showVal val="1"/>
          <c:showCatName val="0"/>
          <c:showSerName val="0"/>
          <c:showPercent val="0"/>
          <c:showBubbleSize val="0"/>
        </c:dLbls>
        <c:gapWidth val="150"/>
        <c:overlap val="100"/>
        <c:axId val="370770040"/>
        <c:axId val="370770432"/>
      </c:barChart>
      <c:catAx>
        <c:axId val="37077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70770432"/>
        <c:crosses val="autoZero"/>
        <c:auto val="1"/>
        <c:lblAlgn val="ctr"/>
        <c:lblOffset val="100"/>
        <c:noMultiLvlLbl val="0"/>
      </c:catAx>
      <c:valAx>
        <c:axId val="370770432"/>
        <c:scaling>
          <c:orientation val="minMax"/>
        </c:scaling>
        <c:delete val="1"/>
        <c:axPos val="b"/>
        <c:numFmt formatCode="General" sourceLinked="1"/>
        <c:majorTickMark val="none"/>
        <c:minorTickMark val="none"/>
        <c:tickLblPos val="nextTo"/>
        <c:crossAx val="370770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TOTAL (SM, Associates, Academia)</c:v>
                </c:pt>
              </c:strCache>
            </c:strRef>
          </c:tx>
          <c:spPr>
            <a:ln w="28576" cap="rnd">
              <a:solidFill>
                <a:schemeClr val="accent1"/>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456</c:v>
                </c:pt>
                <c:pt idx="1">
                  <c:v>430</c:v>
                </c:pt>
                <c:pt idx="2">
                  <c:v>443</c:v>
                </c:pt>
                <c:pt idx="3">
                  <c:v>422</c:v>
                </c:pt>
                <c:pt idx="4">
                  <c:v>398</c:v>
                </c:pt>
                <c:pt idx="5">
                  <c:v>432</c:v>
                </c:pt>
                <c:pt idx="6">
                  <c:v>458</c:v>
                </c:pt>
                <c:pt idx="7">
                  <c:v>468</c:v>
                </c:pt>
                <c:pt idx="8">
                  <c:v>480</c:v>
                </c:pt>
                <c:pt idx="9">
                  <c:v>523</c:v>
                </c:pt>
                <c:pt idx="10">
                  <c:v>531</c:v>
                </c:pt>
              </c:numCache>
            </c:numRef>
          </c:val>
          <c:smooth val="0"/>
        </c:ser>
        <c:ser>
          <c:idx val="1"/>
          <c:order val="1"/>
          <c:tx>
            <c:strRef>
              <c:f>Sheet1!$C$1</c:f>
              <c:strCache>
                <c:ptCount val="1"/>
                <c:pt idx="0">
                  <c:v>Sector Members</c:v>
                </c:pt>
              </c:strCache>
            </c:strRef>
          </c:tx>
          <c:spPr>
            <a:ln w="28576" cap="rnd">
              <a:solidFill>
                <a:schemeClr val="accent2"/>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344</c:v>
                </c:pt>
                <c:pt idx="1">
                  <c:v>314</c:v>
                </c:pt>
                <c:pt idx="2">
                  <c:v>309</c:v>
                </c:pt>
                <c:pt idx="3">
                  <c:v>294</c:v>
                </c:pt>
                <c:pt idx="4">
                  <c:v>273</c:v>
                </c:pt>
                <c:pt idx="5">
                  <c:v>271</c:v>
                </c:pt>
                <c:pt idx="6">
                  <c:v>278</c:v>
                </c:pt>
                <c:pt idx="7">
                  <c:v>284</c:v>
                </c:pt>
                <c:pt idx="8">
                  <c:v>275</c:v>
                </c:pt>
                <c:pt idx="9">
                  <c:v>272</c:v>
                </c:pt>
                <c:pt idx="10">
                  <c:v>268</c:v>
                </c:pt>
              </c:numCache>
            </c:numRef>
          </c:val>
          <c:smooth val="0"/>
        </c:ser>
        <c:ser>
          <c:idx val="2"/>
          <c:order val="2"/>
          <c:tx>
            <c:strRef>
              <c:f>Sheet1!$D$1</c:f>
              <c:strCache>
                <c:ptCount val="1"/>
                <c:pt idx="0">
                  <c:v>Associates </c:v>
                </c:pt>
              </c:strCache>
            </c:strRef>
          </c:tx>
          <c:spPr>
            <a:ln w="28576" cap="rnd">
              <a:solidFill>
                <a:schemeClr val="accent3"/>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112</c:v>
                </c:pt>
                <c:pt idx="1">
                  <c:v>116</c:v>
                </c:pt>
                <c:pt idx="2">
                  <c:v>134</c:v>
                </c:pt>
                <c:pt idx="3">
                  <c:v>128</c:v>
                </c:pt>
                <c:pt idx="4">
                  <c:v>125</c:v>
                </c:pt>
                <c:pt idx="5">
                  <c:v>136</c:v>
                </c:pt>
                <c:pt idx="6">
                  <c:v>144</c:v>
                </c:pt>
                <c:pt idx="7">
                  <c:v>139</c:v>
                </c:pt>
                <c:pt idx="8">
                  <c:v>138</c:v>
                </c:pt>
                <c:pt idx="9">
                  <c:v>142</c:v>
                </c:pt>
                <c:pt idx="10">
                  <c:v>139</c:v>
                </c:pt>
              </c:numCache>
            </c:numRef>
          </c:val>
          <c:smooth val="0"/>
        </c:ser>
        <c:ser>
          <c:idx val="3"/>
          <c:order val="3"/>
          <c:tx>
            <c:strRef>
              <c:f>Sheet1!$E$1</c:f>
              <c:strCache>
                <c:ptCount val="1"/>
                <c:pt idx="0">
                  <c:v>Academia </c:v>
                </c:pt>
              </c:strCache>
            </c:strRef>
          </c:tx>
          <c:spPr>
            <a:ln w="28576" cap="rnd">
              <a:solidFill>
                <a:schemeClr val="accent4"/>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5">
                  <c:v>25</c:v>
                </c:pt>
                <c:pt idx="6">
                  <c:v>36</c:v>
                </c:pt>
                <c:pt idx="7">
                  <c:v>45</c:v>
                </c:pt>
                <c:pt idx="8">
                  <c:v>67</c:v>
                </c:pt>
                <c:pt idx="9">
                  <c:v>109</c:v>
                </c:pt>
                <c:pt idx="10">
                  <c:v>124</c:v>
                </c:pt>
              </c:numCache>
            </c:numRef>
          </c:val>
          <c:smooth val="0"/>
        </c:ser>
        <c:dLbls>
          <c:showLegendKey val="0"/>
          <c:showVal val="0"/>
          <c:showCatName val="0"/>
          <c:showSerName val="0"/>
          <c:showPercent val="0"/>
          <c:showBubbleSize val="0"/>
        </c:dLbls>
        <c:smooth val="0"/>
        <c:axId val="370771608"/>
        <c:axId val="370772000"/>
      </c:lineChart>
      <c:catAx>
        <c:axId val="370771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772000"/>
        <c:crosses val="autoZero"/>
        <c:auto val="1"/>
        <c:lblAlgn val="ctr"/>
        <c:lblOffset val="100"/>
        <c:noMultiLvlLbl val="0"/>
      </c:catAx>
      <c:valAx>
        <c:axId val="3707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771608"/>
        <c:crosses val="autoZero"/>
        <c:crossBetween val="between"/>
      </c:valAx>
      <c:spPr>
        <a:noFill/>
        <a:ln w="25401">
          <a:noFill/>
        </a:ln>
      </c:spPr>
    </c:plotArea>
    <c:legend>
      <c:legendPos val="r"/>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F0515E39224C1BB445B352EB3113A9"/>
        <w:category>
          <w:name w:val="General"/>
          <w:gallery w:val="placeholder"/>
        </w:category>
        <w:types>
          <w:type w:val="bbPlcHdr"/>
        </w:types>
        <w:behaviors>
          <w:behavior w:val="content"/>
        </w:behaviors>
        <w:guid w:val="{770CC6A0-6393-4EA1-964C-339330291F37}"/>
      </w:docPartPr>
      <w:docPartBody>
        <w:p w:rsidR="00F85344" w:rsidRDefault="00D83E31" w:rsidP="00D83E31">
          <w:pPr>
            <w:pStyle w:val="CEF0515E39224C1BB445B352EB3113A9"/>
          </w:pPr>
          <w:r>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E31"/>
    <w:rsid w:val="003C792E"/>
    <w:rsid w:val="00415FF3"/>
    <w:rsid w:val="004228CC"/>
    <w:rsid w:val="00430751"/>
    <w:rsid w:val="004852F1"/>
    <w:rsid w:val="007007B4"/>
    <w:rsid w:val="00832CBF"/>
    <w:rsid w:val="008B3C62"/>
    <w:rsid w:val="008E626C"/>
    <w:rsid w:val="00A26F48"/>
    <w:rsid w:val="00B95CAC"/>
    <w:rsid w:val="00CD1303"/>
    <w:rsid w:val="00D83E31"/>
    <w:rsid w:val="00E52BE5"/>
    <w:rsid w:val="00E927AD"/>
    <w:rsid w:val="00EB6FEA"/>
    <w:rsid w:val="00F04792"/>
    <w:rsid w:val="00F3304D"/>
    <w:rsid w:val="00F77AE0"/>
    <w:rsid w:val="00F853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E31"/>
    <w:rPr>
      <w:color w:val="808080"/>
    </w:rPr>
  </w:style>
  <w:style w:type="paragraph" w:customStyle="1" w:styleId="CEF0515E39224C1BB445B352EB3113A9">
    <w:name w:val="CEF0515E39224C1BB445B352EB3113A9"/>
    <w:rsid w:val="00D83E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4b969501-74c1-49e2-8bf0-62994b12228e" targetNamespace="http://schemas.microsoft.com/office/2006/metadata/properties" ma:root="true" ma:fieldsID="d41af5c836d734370eb92e7ee5f83852" ns2:_="" ns3:_="">
    <xsd:import namespace="996b2e75-67fd-4955-a3b0-5ab9934cb50b"/>
    <xsd:import namespace="4b969501-74c1-49e2-8bf0-62994b12228e"/>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4b969501-74c1-49e2-8bf0-62994b12228e"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4b969501-74c1-49e2-8bf0-62994b12228e">Documents Proposals Manager (DPM)</DPM_x0020_Author>
    <DPM_x0020_File_x0020_name xmlns="4b969501-74c1-49e2-8bf0-62994b12228e">T13-WTSA.16-C-0042!A21!MSW-F</DPM_x0020_File_x0020_name>
    <DPM_x0020_Version xmlns="4b969501-74c1-49e2-8bf0-62994b12228e">DPM_v2016.10.3.1_prod</DPM_x0020_Vers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4b969501-74c1-49e2-8bf0-62994b122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996b2e75-67fd-4955-a3b0-5ab9934cb50b"/>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4b969501-74c1-49e2-8bf0-62994b12228e"/>
    <ds:schemaRef ds:uri="http://www.w3.org/XML/1998/namespace"/>
    <ds:schemaRef ds:uri="http://purl.org/dc/terms/"/>
  </ds:schemaRefs>
</ds:datastoreItem>
</file>

<file path=customXml/itemProps3.xml><?xml version="1.0" encoding="utf-8"?>
<ds:datastoreItem xmlns:ds="http://schemas.openxmlformats.org/officeDocument/2006/customXml" ds:itemID="{E9D10B76-5881-4963-B770-A83E7DE0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96</Pages>
  <Words>39219</Words>
  <Characters>250170</Characters>
  <Application>Microsoft Office Word</Application>
  <DocSecurity>0</DocSecurity>
  <Lines>2084</Lines>
  <Paragraphs>577</Paragraphs>
  <ScaleCrop>false</ScaleCrop>
  <HeadingPairs>
    <vt:vector size="2" baseType="variant">
      <vt:variant>
        <vt:lpstr>Title</vt:lpstr>
      </vt:variant>
      <vt:variant>
        <vt:i4>1</vt:i4>
      </vt:variant>
    </vt:vector>
  </HeadingPairs>
  <TitlesOfParts>
    <vt:vector size="1" baseType="lpstr">
      <vt:lpstr>T13-WTSA.16-C-0042!A21!MSW-F</vt:lpstr>
    </vt:vector>
  </TitlesOfParts>
  <Manager>General Secretariat - Pool</Manager>
  <Company>International Telecommunication Union (ITU)</Company>
  <LinksUpToDate>false</LinksUpToDate>
  <CharactersWithSpaces>288812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T13-WTSA.16-C-0042!A21!MSW-F</dc:title>
  <dc:subject>World Telecommunication Standardization Assembly</dc:subject>
  <dc:creator>Meda, Sylvie</dc:creator>
  <cp:keywords>DPM_v2016.10.3.1_prod</cp:keywords>
  <dc:description>Template used by DPM and CPI for the WTSA-16</dc:description>
  <cp:lastModifiedBy>Jones, Jacqueline</cp:lastModifiedBy>
  <cp:revision>20</cp:revision>
  <cp:lastPrinted>2016-10-24T09:39:00Z</cp:lastPrinted>
  <dcterms:created xsi:type="dcterms:W3CDTF">2016-10-25T10:03:00Z</dcterms:created>
  <dcterms:modified xsi:type="dcterms:W3CDTF">2016-10-25T13:46:00Z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