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ayout w:type="fixed"/>
        <w:tblLook w:val="0000" w:firstRow="0" w:lastRow="0" w:firstColumn="0" w:lastColumn="0" w:noHBand="0" w:noVBand="0"/>
      </w:tblPr>
      <w:tblGrid>
        <w:gridCol w:w="1559"/>
        <w:gridCol w:w="5058"/>
        <w:gridCol w:w="894"/>
        <w:gridCol w:w="2141"/>
      </w:tblGrid>
      <w:tr w:rsidR="006B6C85" w:rsidRPr="006B6C85" w:rsidTr="008D2BF5">
        <w:trPr>
          <w:cantSplit/>
          <w:jc w:val="center"/>
        </w:trPr>
        <w:tc>
          <w:tcPr>
            <w:tcW w:w="808" w:type="pct"/>
          </w:tcPr>
          <w:p w:rsidR="006B6C85" w:rsidRPr="006B6C85" w:rsidRDefault="006B6C85" w:rsidP="0032574B">
            <w:pPr>
              <w:spacing w:line="240" w:lineRule="auto"/>
              <w:rPr>
                <w:b/>
                <w:bCs/>
                <w:rtl/>
                <w:lang w:bidi="ar-EG"/>
              </w:rPr>
            </w:pPr>
            <w:r w:rsidRPr="006B6C85">
              <w:rPr>
                <w:noProof/>
                <w:lang w:eastAsia="zh-CN"/>
              </w:rPr>
              <w:drawing>
                <wp:inline distT="0" distB="0" distL="0" distR="0" wp14:anchorId="722FB85B" wp14:editId="2BC07172">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vAlign w:val="center"/>
          </w:tcPr>
          <w:p w:rsidR="006B6C85" w:rsidRPr="006B6C85" w:rsidRDefault="006B6C85" w:rsidP="0032574B">
            <w:pPr>
              <w:pStyle w:val="TopHeader"/>
              <w:rPr>
                <w:rtl/>
              </w:rPr>
            </w:pPr>
            <w:r w:rsidRPr="006B6C85">
              <w:rPr>
                <w:rFonts w:hint="cs"/>
                <w:rtl/>
              </w:rPr>
              <w:t xml:space="preserve">الجمعية العالمية لتقييس الاتصالات </w:t>
            </w:r>
            <w:r w:rsidRPr="006B6C85">
              <w:rPr>
                <w:lang w:bidi="ar-SA"/>
              </w:rPr>
              <w:t>(WTSA-16)</w:t>
            </w:r>
          </w:p>
          <w:p w:rsidR="006B6C85" w:rsidRPr="00597885" w:rsidRDefault="006B6C85" w:rsidP="0032574B">
            <w:pPr>
              <w:pStyle w:val="TopHeader2"/>
              <w:rPr>
                <w:rtl/>
              </w:rPr>
            </w:pPr>
            <w:r w:rsidRPr="00597885">
              <w:rPr>
                <w:rFonts w:hint="cs"/>
                <w:rtl/>
              </w:rPr>
              <w:t xml:space="preserve">الحمامات، </w:t>
            </w:r>
            <w:r w:rsidRPr="00597885">
              <w:rPr>
                <w:lang w:bidi="ar-SA"/>
              </w:rPr>
              <w:t>25</w:t>
            </w:r>
            <w:r w:rsidRPr="00597885">
              <w:rPr>
                <w:rFonts w:hint="cs"/>
                <w:rtl/>
              </w:rPr>
              <w:t xml:space="preserve"> أكتوبر - </w:t>
            </w:r>
            <w:r w:rsidRPr="00597885">
              <w:rPr>
                <w:lang w:bidi="ar-SA"/>
              </w:rPr>
              <w:t>3</w:t>
            </w:r>
            <w:r w:rsidRPr="00597885">
              <w:rPr>
                <w:rFonts w:hint="cs"/>
                <w:rtl/>
              </w:rPr>
              <w:t xml:space="preserve"> نوفمبر </w:t>
            </w:r>
            <w:r w:rsidRPr="00597885">
              <w:rPr>
                <w:lang w:bidi="ar-SA"/>
              </w:rPr>
              <w:t>2016</w:t>
            </w:r>
          </w:p>
        </w:tc>
        <w:tc>
          <w:tcPr>
            <w:tcW w:w="1109" w:type="pct"/>
          </w:tcPr>
          <w:p w:rsidR="006B6C85" w:rsidRPr="006B6C85" w:rsidRDefault="006B6C85" w:rsidP="0032574B">
            <w:pPr>
              <w:spacing w:line="240" w:lineRule="auto"/>
              <w:jc w:val="right"/>
              <w:rPr>
                <w:rtl/>
                <w:lang w:bidi="ar-EG"/>
              </w:rPr>
            </w:pPr>
            <w:bookmarkStart w:id="0" w:name="ditulogo"/>
            <w:bookmarkEnd w:id="0"/>
            <w:r w:rsidRPr="006B6C85">
              <w:rPr>
                <w:noProof/>
                <w:lang w:eastAsia="zh-CN"/>
              </w:rPr>
              <w:drawing>
                <wp:inline distT="0" distB="0" distL="0" distR="0" wp14:anchorId="10CCFBF5" wp14:editId="22EA9BCE">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6B6C85" w:rsidRPr="006B6C85" w:rsidTr="008D2BF5">
        <w:trPr>
          <w:cantSplit/>
          <w:jc w:val="center"/>
        </w:trPr>
        <w:tc>
          <w:tcPr>
            <w:tcW w:w="808" w:type="pct"/>
            <w:tcBorders>
              <w:bottom w:val="single" w:sz="12" w:space="0" w:color="auto"/>
            </w:tcBorders>
            <w:vAlign w:val="center"/>
          </w:tcPr>
          <w:p w:rsidR="006B6C85" w:rsidRPr="006B6C85" w:rsidRDefault="006B6C85" w:rsidP="00E62E4B">
            <w:pPr>
              <w:spacing w:before="0" w:after="40" w:line="300" w:lineRule="exact"/>
              <w:jc w:val="left"/>
              <w:rPr>
                <w:rtl/>
              </w:rPr>
            </w:pPr>
          </w:p>
        </w:tc>
        <w:tc>
          <w:tcPr>
            <w:tcW w:w="3083" w:type="pct"/>
            <w:gridSpan w:val="2"/>
            <w:tcBorders>
              <w:bottom w:val="single" w:sz="12" w:space="0" w:color="auto"/>
            </w:tcBorders>
            <w:vAlign w:val="center"/>
          </w:tcPr>
          <w:p w:rsidR="006B6C85" w:rsidRPr="006B6C85" w:rsidRDefault="006B6C85" w:rsidP="00E62E4B">
            <w:pPr>
              <w:spacing w:before="0" w:after="40" w:line="300" w:lineRule="exact"/>
              <w:jc w:val="left"/>
              <w:rPr>
                <w:rtl/>
                <w:lang w:bidi="ar-EG"/>
              </w:rPr>
            </w:pPr>
          </w:p>
        </w:tc>
        <w:tc>
          <w:tcPr>
            <w:tcW w:w="1109" w:type="pct"/>
            <w:tcBorders>
              <w:bottom w:val="single" w:sz="12" w:space="0" w:color="auto"/>
            </w:tcBorders>
            <w:vAlign w:val="center"/>
          </w:tcPr>
          <w:p w:rsidR="006B6C85" w:rsidRPr="006B6C85" w:rsidRDefault="006B6C85" w:rsidP="00E62E4B">
            <w:pPr>
              <w:spacing w:before="0" w:after="40" w:line="300" w:lineRule="exact"/>
              <w:jc w:val="left"/>
            </w:pPr>
          </w:p>
        </w:tc>
      </w:tr>
      <w:tr w:rsidR="006B6C85" w:rsidRPr="006B6C85" w:rsidTr="008D2BF5">
        <w:trPr>
          <w:cantSplit/>
          <w:jc w:val="center"/>
        </w:trPr>
        <w:tc>
          <w:tcPr>
            <w:tcW w:w="3428" w:type="pct"/>
            <w:gridSpan w:val="2"/>
            <w:tcBorders>
              <w:top w:val="single" w:sz="12" w:space="0" w:color="auto"/>
            </w:tcBorders>
          </w:tcPr>
          <w:p w:rsidR="006B6C85" w:rsidRPr="006B6C85" w:rsidRDefault="006B6C85" w:rsidP="00E62E4B">
            <w:pPr>
              <w:spacing w:before="0" w:after="40" w:line="300" w:lineRule="exact"/>
              <w:rPr>
                <w:b/>
                <w:bCs/>
                <w:rtl/>
                <w:lang w:bidi="ar-EG"/>
              </w:rPr>
            </w:pPr>
          </w:p>
        </w:tc>
        <w:tc>
          <w:tcPr>
            <w:tcW w:w="1572" w:type="pct"/>
            <w:gridSpan w:val="2"/>
            <w:tcBorders>
              <w:top w:val="single" w:sz="12" w:space="0" w:color="auto"/>
            </w:tcBorders>
          </w:tcPr>
          <w:p w:rsidR="006B6C85" w:rsidRPr="006B6C85" w:rsidRDefault="006B6C85" w:rsidP="00E62E4B">
            <w:pPr>
              <w:spacing w:before="0" w:after="40" w:line="300" w:lineRule="exact"/>
              <w:rPr>
                <w:b/>
                <w:bCs/>
              </w:rPr>
            </w:pPr>
          </w:p>
        </w:tc>
      </w:tr>
      <w:tr w:rsidR="006B6C85" w:rsidRPr="006B6C85" w:rsidTr="008D2BF5">
        <w:trPr>
          <w:cantSplit/>
          <w:jc w:val="center"/>
        </w:trPr>
        <w:tc>
          <w:tcPr>
            <w:tcW w:w="3428" w:type="pct"/>
            <w:gridSpan w:val="2"/>
          </w:tcPr>
          <w:p w:rsidR="006B6C85" w:rsidRPr="004A589A" w:rsidRDefault="004A589A" w:rsidP="00E62E4B">
            <w:pPr>
              <w:pStyle w:val="Committee"/>
              <w:bidi/>
              <w:spacing w:after="40" w:line="300" w:lineRule="exact"/>
              <w:rPr>
                <w:rtl/>
              </w:rPr>
            </w:pPr>
            <w:bookmarkStart w:id="1" w:name="dmeeting"/>
            <w:bookmarkEnd w:id="1"/>
            <w:r w:rsidRPr="004A589A">
              <w:rPr>
                <w:rFonts w:hint="cs"/>
                <w:rtl/>
              </w:rPr>
              <w:t>الجلسة العامة</w:t>
            </w:r>
          </w:p>
        </w:tc>
        <w:tc>
          <w:tcPr>
            <w:tcW w:w="1572" w:type="pct"/>
            <w:gridSpan w:val="2"/>
            <w:vAlign w:val="center"/>
          </w:tcPr>
          <w:p w:rsidR="006B6C85" w:rsidRPr="006B6C85" w:rsidRDefault="006B6C85" w:rsidP="00E62E4B">
            <w:pPr>
              <w:pStyle w:val="Docnumber"/>
              <w:spacing w:after="40" w:line="300" w:lineRule="exact"/>
              <w:rPr>
                <w:rtl/>
              </w:rPr>
            </w:pPr>
            <w:bookmarkStart w:id="2" w:name="dnum"/>
            <w:r w:rsidRPr="006B6C85">
              <w:rPr>
                <w:rtl/>
              </w:rPr>
              <w:t>ا</w:t>
            </w:r>
            <w:r w:rsidRPr="006B6C85">
              <w:rPr>
                <w:rFonts w:hint="cs"/>
                <w:rtl/>
              </w:rPr>
              <w:t>ل</w:t>
            </w:r>
            <w:r w:rsidRPr="006B6C85">
              <w:rPr>
                <w:rtl/>
              </w:rPr>
              <w:t>و</w:t>
            </w:r>
            <w:r w:rsidRPr="006B6C85">
              <w:rPr>
                <w:rFonts w:hint="cs"/>
                <w:rtl/>
              </w:rPr>
              <w:t xml:space="preserve">ثيقة </w:t>
            </w:r>
            <w:bookmarkEnd w:id="2"/>
            <w:r w:rsidR="007F7136">
              <w:rPr>
                <w:lang w:bidi="ar-SA"/>
              </w:rPr>
              <w:t>28</w:t>
            </w:r>
            <w:r w:rsidRPr="006B6C85">
              <w:rPr>
                <w:lang w:bidi="ar-SA"/>
              </w:rPr>
              <w:t>-A</w:t>
            </w:r>
          </w:p>
        </w:tc>
      </w:tr>
      <w:tr w:rsidR="006B6C85" w:rsidRPr="006B6C85" w:rsidTr="008D2BF5">
        <w:trPr>
          <w:cantSplit/>
          <w:jc w:val="center"/>
        </w:trPr>
        <w:tc>
          <w:tcPr>
            <w:tcW w:w="3428" w:type="pct"/>
            <w:gridSpan w:val="2"/>
          </w:tcPr>
          <w:p w:rsidR="006B6C85" w:rsidRPr="006B6C85" w:rsidRDefault="006B6C85" w:rsidP="00E62E4B">
            <w:pPr>
              <w:pStyle w:val="Docnumber"/>
              <w:spacing w:after="40" w:line="300" w:lineRule="exact"/>
              <w:rPr>
                <w:rtl/>
              </w:rPr>
            </w:pPr>
          </w:p>
        </w:tc>
        <w:tc>
          <w:tcPr>
            <w:tcW w:w="1572" w:type="pct"/>
            <w:gridSpan w:val="2"/>
            <w:vAlign w:val="center"/>
          </w:tcPr>
          <w:p w:rsidR="006B6C85" w:rsidRPr="006B6C85" w:rsidRDefault="007F7136" w:rsidP="00E62E4B">
            <w:pPr>
              <w:pStyle w:val="Docnumber"/>
              <w:spacing w:after="40" w:line="300" w:lineRule="exact"/>
              <w:rPr>
                <w:rtl/>
              </w:rPr>
            </w:pPr>
            <w:bookmarkStart w:id="3" w:name="ddate"/>
            <w:r>
              <w:rPr>
                <w:rFonts w:hint="cs"/>
                <w:rtl/>
              </w:rPr>
              <w:t>أكتوبر</w:t>
            </w:r>
            <w:r w:rsidR="006B6C85" w:rsidRPr="006B6C85">
              <w:rPr>
                <w:rFonts w:hint="cs"/>
                <w:rtl/>
              </w:rPr>
              <w:t xml:space="preserve"> </w:t>
            </w:r>
            <w:bookmarkEnd w:id="3"/>
            <w:r w:rsidR="006B6C85" w:rsidRPr="006B6C85">
              <w:rPr>
                <w:lang w:bidi="ar-SA"/>
              </w:rPr>
              <w:t>2016</w:t>
            </w:r>
          </w:p>
        </w:tc>
      </w:tr>
      <w:tr w:rsidR="006B6C85" w:rsidRPr="006B6C85" w:rsidTr="008D2BF5">
        <w:trPr>
          <w:cantSplit/>
          <w:jc w:val="center"/>
        </w:trPr>
        <w:tc>
          <w:tcPr>
            <w:tcW w:w="3428" w:type="pct"/>
            <w:gridSpan w:val="2"/>
          </w:tcPr>
          <w:p w:rsidR="006B6C85" w:rsidRPr="006B6C85" w:rsidRDefault="006B6C85" w:rsidP="00E62E4B">
            <w:pPr>
              <w:pStyle w:val="Docnumber"/>
              <w:spacing w:after="40" w:line="300" w:lineRule="exact"/>
              <w:rPr>
                <w:rtl/>
              </w:rPr>
            </w:pPr>
          </w:p>
        </w:tc>
        <w:tc>
          <w:tcPr>
            <w:tcW w:w="1572" w:type="pct"/>
            <w:gridSpan w:val="2"/>
            <w:vAlign w:val="center"/>
          </w:tcPr>
          <w:p w:rsidR="006B6C85" w:rsidRPr="006B6C85" w:rsidRDefault="006B6C85" w:rsidP="00E62E4B">
            <w:pPr>
              <w:pStyle w:val="Docnumber"/>
              <w:spacing w:after="40" w:line="300" w:lineRule="exact"/>
              <w:rPr>
                <w:lang w:bidi="ar-SA"/>
              </w:rPr>
            </w:pPr>
            <w:bookmarkStart w:id="4" w:name="dorlang"/>
            <w:r w:rsidRPr="006B6C85">
              <w:rPr>
                <w:rtl/>
              </w:rPr>
              <w:t xml:space="preserve">الأصل: </w:t>
            </w:r>
            <w:bookmarkEnd w:id="4"/>
            <w:r w:rsidRPr="006B6C85">
              <w:rPr>
                <w:rFonts w:hint="cs"/>
                <w:rtl/>
              </w:rPr>
              <w:t>بالإنكليزية</w:t>
            </w:r>
          </w:p>
        </w:tc>
      </w:tr>
      <w:tr w:rsidR="006B6C85" w:rsidRPr="006B6C85" w:rsidTr="008D2BF5">
        <w:trPr>
          <w:cantSplit/>
          <w:jc w:val="center"/>
        </w:trPr>
        <w:tc>
          <w:tcPr>
            <w:tcW w:w="5000" w:type="pct"/>
            <w:gridSpan w:val="4"/>
          </w:tcPr>
          <w:p w:rsidR="006B6C85" w:rsidRPr="006B6C85" w:rsidRDefault="006B6C85" w:rsidP="00E62E4B">
            <w:pPr>
              <w:spacing w:before="0" w:after="40" w:line="300" w:lineRule="exact"/>
              <w:rPr>
                <w:b/>
                <w:bCs/>
              </w:rPr>
            </w:pPr>
          </w:p>
        </w:tc>
      </w:tr>
      <w:tr w:rsidR="006B6C85" w:rsidRPr="006B6C85" w:rsidTr="008D2BF5">
        <w:trPr>
          <w:cantSplit/>
          <w:jc w:val="center"/>
        </w:trPr>
        <w:tc>
          <w:tcPr>
            <w:tcW w:w="5000" w:type="pct"/>
            <w:gridSpan w:val="4"/>
          </w:tcPr>
          <w:p w:rsidR="006B6C85" w:rsidRPr="006B6C85" w:rsidRDefault="00F348EE" w:rsidP="00E62817">
            <w:pPr>
              <w:pStyle w:val="Source"/>
              <w:rPr>
                <w:rtl/>
              </w:rPr>
            </w:pPr>
            <w:r>
              <w:rPr>
                <w:rFonts w:hint="cs"/>
                <w:rtl/>
              </w:rPr>
              <w:t>مدير مكتب تقييس الاتصالات</w:t>
            </w:r>
          </w:p>
        </w:tc>
      </w:tr>
      <w:tr w:rsidR="006B6C85" w:rsidRPr="006B6C85" w:rsidTr="008D2BF5">
        <w:trPr>
          <w:cantSplit/>
          <w:jc w:val="center"/>
        </w:trPr>
        <w:tc>
          <w:tcPr>
            <w:tcW w:w="5000" w:type="pct"/>
            <w:gridSpan w:val="4"/>
          </w:tcPr>
          <w:p w:rsidR="006B6C85" w:rsidRPr="006B6C85" w:rsidRDefault="00F348EE" w:rsidP="00F348EE">
            <w:pPr>
              <w:pStyle w:val="Title1"/>
              <w:rPr>
                <w:lang w:bidi="ar-SA"/>
              </w:rPr>
            </w:pPr>
            <w:r w:rsidRPr="00635650">
              <w:rPr>
                <w:rFonts w:hint="cs"/>
                <w:rtl/>
              </w:rPr>
              <w:t xml:space="preserve">تقرير </w:t>
            </w:r>
            <w:r>
              <w:rPr>
                <w:rFonts w:hint="cs"/>
                <w:rtl/>
              </w:rPr>
              <w:t xml:space="preserve">عن أنشطة قطاع تقييس الاتصالات خلال فترة الدراسة </w:t>
            </w:r>
            <w:r>
              <w:t>2016-2013</w:t>
            </w:r>
          </w:p>
        </w:tc>
      </w:tr>
    </w:tbl>
    <w:p w:rsidR="004F39B8" w:rsidRDefault="004F39B8" w:rsidP="006B6C85">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8364"/>
      </w:tblGrid>
      <w:tr w:rsidR="004F39B8" w:rsidTr="004F39B8">
        <w:tc>
          <w:tcPr>
            <w:tcW w:w="1265" w:type="dxa"/>
          </w:tcPr>
          <w:p w:rsidR="004F39B8" w:rsidRPr="004F39B8" w:rsidRDefault="004F39B8" w:rsidP="004F39B8">
            <w:pPr>
              <w:spacing w:before="60" w:after="60"/>
              <w:jc w:val="left"/>
              <w:rPr>
                <w:b/>
                <w:bCs/>
                <w:rtl/>
              </w:rPr>
            </w:pPr>
            <w:r w:rsidRPr="004F39B8">
              <w:rPr>
                <w:rFonts w:hint="cs"/>
                <w:b/>
                <w:bCs/>
                <w:rtl/>
              </w:rPr>
              <w:t>ملخص:</w:t>
            </w:r>
          </w:p>
        </w:tc>
        <w:sdt>
          <w:sdtPr>
            <w:rPr>
              <w:spacing w:val="-6"/>
              <w:rtl/>
              <w:lang w:bidi="ar-EG"/>
            </w:rPr>
            <w:alias w:val="Abstract"/>
            <w:tag w:val="Abstract"/>
            <w:id w:val="-939903723"/>
            <w:placeholder>
              <w:docPart w:val="3B670AD2ADA448E6A5E9B46E32477C6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64" w:type="dxa"/>
              </w:tcPr>
              <w:p w:rsidR="004F39B8" w:rsidRDefault="00F348EE" w:rsidP="00D77AB1">
                <w:pPr>
                  <w:spacing w:before="60" w:after="60"/>
                  <w:rPr>
                    <w:rtl/>
                  </w:rPr>
                </w:pPr>
                <w:r w:rsidRPr="00D77AB1">
                  <w:rPr>
                    <w:spacing w:val="-6"/>
                    <w:rtl/>
                    <w:lang w:bidi="ar-EG"/>
                  </w:rPr>
                  <w:t>يسلط هذا التقرير الضوء على النتائج الرئيسية التي حققها قطاع تقييس الاتصالات خلال فترة الدراسة</w:t>
                </w:r>
                <w:r w:rsidR="00DD2FBD" w:rsidRPr="00D77AB1">
                  <w:rPr>
                    <w:rFonts w:hint="cs"/>
                    <w:spacing w:val="-6"/>
                    <w:rtl/>
                    <w:lang w:bidi="ar-EG"/>
                  </w:rPr>
                  <w:t> </w:t>
                </w:r>
                <w:r w:rsidR="00DD2FBD" w:rsidRPr="00D77AB1">
                  <w:rPr>
                    <w:spacing w:val="-6"/>
                    <w:lang w:bidi="ar-EG"/>
                  </w:rPr>
                  <w:t>2016</w:t>
                </w:r>
                <w:r w:rsidR="00D77AB1" w:rsidRPr="00D77AB1">
                  <w:rPr>
                    <w:spacing w:val="-6"/>
                    <w:lang w:bidi="ar-EG"/>
                  </w:rPr>
                  <w:noBreakHyphen/>
                </w:r>
                <w:r w:rsidR="00DD2FBD" w:rsidRPr="00D77AB1">
                  <w:rPr>
                    <w:spacing w:val="-6"/>
                    <w:lang w:bidi="ar-EG"/>
                  </w:rPr>
                  <w:t>2013</w:t>
                </w:r>
                <w:r w:rsidRPr="00D77AB1">
                  <w:rPr>
                    <w:spacing w:val="-6"/>
                    <w:rtl/>
                    <w:lang w:bidi="ar-EG"/>
                  </w:rPr>
                  <w:t>، وعلى الخطوات التي اتخذتها الدول الأعضاء لكي يبقى القطاع في وضع متميز يمكّنه من تلبية الاحتياجات الناشئة في</w:t>
                </w:r>
                <w:r w:rsidR="00D77AB1">
                  <w:rPr>
                    <w:rFonts w:hint="cs"/>
                    <w:spacing w:val="-6"/>
                    <w:rtl/>
                    <w:lang w:bidi="ar-EG"/>
                  </w:rPr>
                  <w:t> </w:t>
                </w:r>
                <w:r w:rsidRPr="00D77AB1">
                  <w:rPr>
                    <w:spacing w:val="-6"/>
                    <w:rtl/>
                    <w:lang w:bidi="ar-EG"/>
                  </w:rPr>
                  <w:t>مجال التقييس. كما يوجّه التقرير الانتباه إلى الابتكارات في مجموعة الخدمات التي تقدمها أمانة القطاع لتسهيل أعمال التقييس التي يقوم بها الأعضاء.</w:t>
                </w:r>
              </w:p>
            </w:tc>
          </w:sdtContent>
        </w:sdt>
      </w:tr>
    </w:tbl>
    <w:p w:rsidR="00AD5C6D" w:rsidRDefault="00AD5C6D" w:rsidP="006B6C85">
      <w:pPr>
        <w:rPr>
          <w:rtl/>
        </w:rPr>
      </w:pPr>
    </w:p>
    <w:p w:rsidR="00DA15B8" w:rsidRDefault="00DA15B8" w:rsidP="00FF7000">
      <w:pPr>
        <w:rPr>
          <w:rtl/>
        </w:rPr>
      </w:pPr>
      <w:r>
        <w:rPr>
          <w:rtl/>
        </w:rPr>
        <w:br w:type="page"/>
      </w:r>
    </w:p>
    <w:p w:rsidR="00DA15B8" w:rsidRDefault="00F348EE" w:rsidP="00F348EE">
      <w:pPr>
        <w:jc w:val="center"/>
        <w:rPr>
          <w:rtl/>
        </w:rPr>
      </w:pPr>
      <w:r w:rsidRPr="0088065C">
        <w:rPr>
          <w:rFonts w:eastAsia="SimSun" w:hint="cs"/>
          <w:b/>
          <w:bCs/>
          <w:sz w:val="28"/>
          <w:szCs w:val="36"/>
          <w:rtl/>
          <w:lang w:bidi="ar-SY"/>
        </w:rPr>
        <w:lastRenderedPageBreak/>
        <w:t>جدول المحتويات</w:t>
      </w:r>
    </w:p>
    <w:p w:rsidR="005C06B8" w:rsidRDefault="005C06B8" w:rsidP="0069513A">
      <w:pPr>
        <w:pStyle w:val="TOC1"/>
        <w:tabs>
          <w:tab w:val="clear" w:pos="8789"/>
          <w:tab w:val="right" w:leader="dot" w:pos="9639"/>
        </w:tabs>
      </w:pPr>
      <w:r>
        <w:rPr>
          <w:rFonts w:hint="cs"/>
          <w:rtl/>
        </w:rPr>
        <w:t>تقديم</w:t>
      </w:r>
      <w:r>
        <w:rPr>
          <w:rFonts w:hint="cs"/>
          <w:rtl/>
        </w:rPr>
        <w:tab/>
      </w:r>
      <w:r>
        <w:rPr>
          <w:rFonts w:hint="cs"/>
          <w:rtl/>
        </w:rPr>
        <w:tab/>
      </w:r>
      <w:r>
        <w:rPr>
          <w:rFonts w:hint="cs"/>
          <w:rtl/>
        </w:rPr>
        <w:tab/>
      </w:r>
      <w:r>
        <w:t>7</w:t>
      </w:r>
    </w:p>
    <w:p w:rsidR="005C06B8" w:rsidRDefault="005C06B8" w:rsidP="005C06B8">
      <w:pPr>
        <w:pStyle w:val="TOC1"/>
        <w:tabs>
          <w:tab w:val="clear" w:pos="8789"/>
          <w:tab w:val="right" w:leader="dot" w:pos="9639"/>
        </w:tabs>
      </w:pPr>
      <w:r w:rsidRPr="005C06B8">
        <w:rPr>
          <w:rFonts w:hint="cs"/>
          <w:rtl/>
        </w:rPr>
        <w:t>ملخص تنفيذي</w:t>
      </w:r>
      <w:r>
        <w:tab/>
        <w:t>9</w:t>
      </w:r>
    </w:p>
    <w:p w:rsidR="00E17028" w:rsidRDefault="00E17028" w:rsidP="0069513A">
      <w:pPr>
        <w:pStyle w:val="TOC1"/>
        <w:tabs>
          <w:tab w:val="clear" w:pos="8789"/>
          <w:tab w:val="right" w:leader="dot" w:pos="9639"/>
        </w:tabs>
        <w:rPr>
          <w:rFonts w:asciiTheme="minorHAnsi" w:eastAsiaTheme="minorEastAsia" w:hAnsiTheme="minorHAnsi" w:cstheme="minorBidi"/>
          <w:noProof/>
          <w:szCs w:val="22"/>
          <w:lang w:eastAsia="zh-CN"/>
        </w:rPr>
      </w:pPr>
      <w:r>
        <w:rPr>
          <w:rtl/>
        </w:rPr>
        <w:fldChar w:fldCharType="begin"/>
      </w:r>
      <w:r>
        <w:rPr>
          <w:rtl/>
        </w:rPr>
        <w:instrText xml:space="preserve"> </w:instrText>
      </w:r>
      <w:r>
        <w:instrText>TOC</w:instrText>
      </w:r>
      <w:r>
        <w:rPr>
          <w:rtl/>
        </w:rPr>
        <w:instrText xml:space="preserve"> \</w:instrText>
      </w:r>
      <w:r>
        <w:instrText>h \z \t "Heading 1,1,Heading 2,2</w:instrText>
      </w:r>
      <w:r>
        <w:rPr>
          <w:rtl/>
        </w:rPr>
        <w:instrText xml:space="preserve">" </w:instrText>
      </w:r>
      <w:r>
        <w:rPr>
          <w:rtl/>
        </w:rPr>
        <w:fldChar w:fldCharType="separate"/>
      </w:r>
      <w:hyperlink w:anchor="_Toc465196995" w:history="1">
        <w:r w:rsidR="0069513A">
          <w:rPr>
            <w:rStyle w:val="Hyperlink"/>
            <w:noProof/>
            <w:lang w:bidi="ar-EG"/>
          </w:rPr>
          <w:t>1</w:t>
        </w:r>
        <w:r>
          <w:rPr>
            <w:rFonts w:asciiTheme="minorHAnsi" w:eastAsiaTheme="minorEastAsia" w:hAnsiTheme="minorHAnsi" w:cstheme="minorBidi"/>
            <w:noProof/>
            <w:szCs w:val="22"/>
            <w:rtl/>
            <w:lang w:eastAsia="zh-CN"/>
          </w:rPr>
          <w:tab/>
        </w:r>
        <w:r w:rsidRPr="004905B9">
          <w:rPr>
            <w:rStyle w:val="Hyperlink"/>
            <w:rFonts w:hint="cs"/>
            <w:noProof/>
            <w:rtl/>
            <w:lang w:bidi="ar-EG"/>
          </w:rPr>
          <w:t>النفاذ</w:t>
        </w:r>
        <w:r w:rsidRPr="004905B9">
          <w:rPr>
            <w:rStyle w:val="Hyperlink"/>
            <w:noProof/>
            <w:rtl/>
            <w:lang w:bidi="ar-EG"/>
          </w:rPr>
          <w:t xml:space="preserve"> </w:t>
        </w:r>
        <w:r w:rsidRPr="004905B9">
          <w:rPr>
            <w:rStyle w:val="Hyperlink"/>
            <w:rFonts w:hint="cs"/>
            <w:noProof/>
            <w:rtl/>
            <w:lang w:bidi="ar-EG"/>
          </w:rPr>
          <w:t>عريض</w:t>
        </w:r>
        <w:r w:rsidRPr="004905B9">
          <w:rPr>
            <w:rStyle w:val="Hyperlink"/>
            <w:noProof/>
            <w:rtl/>
            <w:lang w:bidi="ar-EG"/>
          </w:rPr>
          <w:t xml:space="preserve"> </w:t>
        </w:r>
        <w:r w:rsidRPr="004905B9">
          <w:rPr>
            <w:rStyle w:val="Hyperlink"/>
            <w:rFonts w:hint="cs"/>
            <w:noProof/>
            <w:rtl/>
            <w:lang w:bidi="ar-EG"/>
          </w:rPr>
          <w:t>النطاق</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Toc465196995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12</w:t>
        </w:r>
        <w:r w:rsidRPr="001E55BC">
          <w:rPr>
            <w:rFonts w:cs="Times New Roman"/>
            <w:noProof/>
            <w:webHidden/>
            <w:szCs w:val="22"/>
            <w:rtl/>
          </w:rPr>
          <w:fldChar w:fldCharType="end"/>
        </w:r>
      </w:hyperlink>
    </w:p>
    <w:p w:rsidR="00E17028" w:rsidRPr="001E55BC" w:rsidRDefault="00E17028" w:rsidP="0069513A">
      <w:pPr>
        <w:pStyle w:val="TOC2"/>
        <w:tabs>
          <w:tab w:val="right" w:leader="dot" w:pos="9639"/>
        </w:tabs>
        <w:rPr>
          <w:rFonts w:cs="Times New Roman"/>
          <w:noProof/>
          <w:szCs w:val="22"/>
        </w:rPr>
      </w:pPr>
      <w:hyperlink w:anchor="_Toc465196996" w:history="1">
        <w:r w:rsidR="0069513A">
          <w:rPr>
            <w:rStyle w:val="Hyperlink"/>
            <w:noProof/>
            <w:lang w:bidi="ar-EG"/>
          </w:rPr>
          <w:t>1.1</w:t>
        </w:r>
        <w:r>
          <w:rPr>
            <w:rFonts w:asciiTheme="minorHAnsi" w:eastAsiaTheme="minorEastAsia" w:hAnsiTheme="minorHAnsi" w:cstheme="minorBidi"/>
            <w:noProof/>
            <w:szCs w:val="22"/>
            <w:rtl/>
            <w:lang w:eastAsia="zh-CN"/>
          </w:rPr>
          <w:tab/>
        </w:r>
        <w:r w:rsidRPr="004905B9">
          <w:rPr>
            <w:rStyle w:val="Hyperlink"/>
            <w:rFonts w:hint="cs"/>
            <w:noProof/>
            <w:rtl/>
            <w:lang w:bidi="ar-LB"/>
          </w:rPr>
          <w:t>المعيار</w:t>
        </w:r>
        <w:r w:rsidRPr="004905B9">
          <w:rPr>
            <w:rStyle w:val="Hyperlink"/>
            <w:noProof/>
            <w:rtl/>
            <w:lang w:bidi="ar-LB"/>
          </w:rPr>
          <w:t xml:space="preserve"> </w:t>
        </w:r>
        <w:r w:rsidRPr="004905B9">
          <w:rPr>
            <w:rStyle w:val="Hyperlink"/>
            <w:noProof/>
            <w:lang w:bidi="ar-EG"/>
          </w:rPr>
          <w:t>G.fast</w:t>
        </w:r>
        <w:r w:rsidRPr="004905B9">
          <w:rPr>
            <w:rStyle w:val="Hyperlink"/>
            <w:noProof/>
            <w:rtl/>
            <w:lang w:bidi="ar-EG"/>
          </w:rPr>
          <w:t>:</w:t>
        </w:r>
        <w:r w:rsidRPr="004905B9">
          <w:rPr>
            <w:rStyle w:val="Hyperlink"/>
            <w:noProof/>
            <w:rtl/>
            <w:lang w:bidi="ar-SY"/>
          </w:rPr>
          <w:t xml:space="preserve"> </w:t>
        </w:r>
        <w:r w:rsidRPr="004905B9">
          <w:rPr>
            <w:rStyle w:val="Hyperlink"/>
            <w:rFonts w:hint="cs"/>
            <w:noProof/>
            <w:rtl/>
            <w:lang w:bidi="ar-SY"/>
          </w:rPr>
          <w:t>بث</w:t>
        </w:r>
        <w:r w:rsidRPr="004905B9">
          <w:rPr>
            <w:rStyle w:val="Hyperlink"/>
            <w:noProof/>
            <w:rtl/>
            <w:lang w:bidi="ar-SY"/>
          </w:rPr>
          <w:t xml:space="preserve"> </w:t>
        </w:r>
        <w:r w:rsidRPr="004905B9">
          <w:rPr>
            <w:rStyle w:val="Hyperlink"/>
            <w:rFonts w:hint="cs"/>
            <w:noProof/>
            <w:rtl/>
            <w:lang w:bidi="ar-SY"/>
          </w:rPr>
          <w:t>روح</w:t>
        </w:r>
        <w:r w:rsidRPr="004905B9">
          <w:rPr>
            <w:rStyle w:val="Hyperlink"/>
            <w:noProof/>
            <w:rtl/>
            <w:lang w:bidi="ar-SY"/>
          </w:rPr>
          <w:t xml:space="preserve"> </w:t>
        </w:r>
        <w:r w:rsidRPr="004905B9">
          <w:rPr>
            <w:rStyle w:val="Hyperlink"/>
            <w:rFonts w:hint="cs"/>
            <w:noProof/>
            <w:rtl/>
            <w:lang w:bidi="ar-SY"/>
          </w:rPr>
          <w:t>جديدة</w:t>
        </w:r>
        <w:r w:rsidRPr="004905B9">
          <w:rPr>
            <w:rStyle w:val="Hyperlink"/>
            <w:noProof/>
            <w:rtl/>
            <w:lang w:bidi="ar-SY"/>
          </w:rPr>
          <w:t xml:space="preserve"> </w:t>
        </w:r>
        <w:r w:rsidRPr="004905B9">
          <w:rPr>
            <w:rStyle w:val="Hyperlink"/>
            <w:rFonts w:hint="cs"/>
            <w:noProof/>
            <w:rtl/>
            <w:lang w:bidi="ar-SY"/>
          </w:rPr>
          <w:t>في</w:t>
        </w:r>
        <w:r w:rsidRPr="004905B9">
          <w:rPr>
            <w:rStyle w:val="Hyperlink"/>
            <w:noProof/>
            <w:rtl/>
            <w:lang w:bidi="ar-SY"/>
          </w:rPr>
          <w:t xml:space="preserve"> </w:t>
        </w:r>
        <w:r w:rsidRPr="004905B9">
          <w:rPr>
            <w:rStyle w:val="Hyperlink"/>
            <w:rFonts w:hint="cs"/>
            <w:noProof/>
            <w:rtl/>
            <w:lang w:bidi="ar-SY"/>
          </w:rPr>
          <w:t>البنية</w:t>
        </w:r>
        <w:r w:rsidRPr="004905B9">
          <w:rPr>
            <w:rStyle w:val="Hyperlink"/>
            <w:noProof/>
            <w:rtl/>
            <w:lang w:bidi="ar-SY"/>
          </w:rPr>
          <w:t xml:space="preserve"> </w:t>
        </w:r>
        <w:r w:rsidRPr="004905B9">
          <w:rPr>
            <w:rStyle w:val="Hyperlink"/>
            <w:rFonts w:hint="cs"/>
            <w:noProof/>
            <w:rtl/>
            <w:lang w:bidi="ar-SY"/>
          </w:rPr>
          <w:t>التحتية</w:t>
        </w:r>
        <w:r w:rsidRPr="004905B9">
          <w:rPr>
            <w:rStyle w:val="Hyperlink"/>
            <w:noProof/>
            <w:rtl/>
            <w:lang w:bidi="ar-SY"/>
          </w:rPr>
          <w:t xml:space="preserve"> </w:t>
        </w:r>
        <w:r w:rsidRPr="004905B9">
          <w:rPr>
            <w:rStyle w:val="Hyperlink"/>
            <w:rFonts w:hint="cs"/>
            <w:noProof/>
            <w:rtl/>
            <w:lang w:bidi="ar-SY"/>
          </w:rPr>
          <w:t>النحاسية</w:t>
        </w:r>
        <w:r w:rsidRPr="004905B9">
          <w:rPr>
            <w:rStyle w:val="Hyperlink"/>
            <w:noProof/>
            <w:rtl/>
            <w:lang w:bidi="ar-SY"/>
          </w:rPr>
          <w:t xml:space="preserve"> </w:t>
        </w:r>
        <w:r w:rsidRPr="004905B9">
          <w:rPr>
            <w:rStyle w:val="Hyperlink"/>
            <w:rFonts w:hint="cs"/>
            <w:noProof/>
            <w:rtl/>
            <w:lang w:bidi="ar-SY"/>
          </w:rPr>
          <w:t>القائمة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Toc465196996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12</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6997" w:history="1">
        <w:r w:rsidR="0069513A">
          <w:rPr>
            <w:rStyle w:val="Hyperlink"/>
            <w:noProof/>
            <w:lang w:bidi="ar-SY"/>
          </w:rPr>
          <w:t>2.1</w:t>
        </w:r>
        <w:r>
          <w:rPr>
            <w:rFonts w:asciiTheme="minorHAnsi" w:eastAsiaTheme="minorEastAsia" w:hAnsiTheme="minorHAnsi" w:cstheme="minorBidi"/>
            <w:noProof/>
            <w:szCs w:val="22"/>
            <w:rtl/>
            <w:lang w:eastAsia="zh-CN"/>
          </w:rPr>
          <w:tab/>
        </w:r>
        <w:r w:rsidRPr="004905B9">
          <w:rPr>
            <w:rStyle w:val="Hyperlink"/>
            <w:rFonts w:hint="cs"/>
            <w:noProof/>
            <w:rtl/>
            <w:lang w:bidi="ar-EG"/>
          </w:rPr>
          <w:t>توصيل</w:t>
        </w:r>
        <w:r w:rsidRPr="004905B9">
          <w:rPr>
            <w:rStyle w:val="Hyperlink"/>
            <w:noProof/>
            <w:rtl/>
            <w:lang w:bidi="ar-EG"/>
          </w:rPr>
          <w:t xml:space="preserve"> </w:t>
        </w:r>
        <w:r w:rsidRPr="004905B9">
          <w:rPr>
            <w:rStyle w:val="Hyperlink"/>
            <w:rFonts w:hint="cs"/>
            <w:noProof/>
            <w:rtl/>
            <w:lang w:bidi="ar-EG"/>
          </w:rPr>
          <w:t>الألياف</w:t>
        </w:r>
        <w:r w:rsidRPr="004905B9">
          <w:rPr>
            <w:rStyle w:val="Hyperlink"/>
            <w:noProof/>
            <w:rtl/>
            <w:lang w:bidi="ar-EG"/>
          </w:rPr>
          <w:t xml:space="preserve"> </w:t>
        </w:r>
        <w:r w:rsidRPr="004905B9">
          <w:rPr>
            <w:rStyle w:val="Hyperlink"/>
            <w:rFonts w:hint="cs"/>
            <w:noProof/>
            <w:rtl/>
            <w:lang w:bidi="ar-EG"/>
          </w:rPr>
          <w:t>المتناظرة</w:t>
        </w:r>
        <w:r w:rsidRPr="004905B9">
          <w:rPr>
            <w:rStyle w:val="Hyperlink"/>
            <w:noProof/>
            <w:rtl/>
            <w:lang w:bidi="ar-EG"/>
          </w:rPr>
          <w:t xml:space="preserve"> </w:t>
        </w:r>
        <w:r w:rsidRPr="004905B9">
          <w:rPr>
            <w:rStyle w:val="Hyperlink"/>
            <w:rFonts w:hint="cs"/>
            <w:noProof/>
            <w:rtl/>
            <w:lang w:bidi="ar-EG"/>
          </w:rPr>
          <w:t>إلى</w:t>
        </w:r>
        <w:r w:rsidRPr="004905B9">
          <w:rPr>
            <w:rStyle w:val="Hyperlink"/>
            <w:noProof/>
            <w:rtl/>
            <w:lang w:bidi="ar-EG"/>
          </w:rPr>
          <w:t xml:space="preserve"> </w:t>
        </w:r>
        <w:r w:rsidRPr="004905B9">
          <w:rPr>
            <w:rStyle w:val="Hyperlink"/>
            <w:rFonts w:hint="cs"/>
            <w:noProof/>
            <w:rtl/>
            <w:lang w:bidi="ar-EG"/>
          </w:rPr>
          <w:t>المنازل</w:t>
        </w:r>
        <w:r w:rsidRPr="004905B9">
          <w:rPr>
            <w:rStyle w:val="Hyperlink"/>
            <w:noProof/>
            <w:rtl/>
            <w:lang w:bidi="ar-EG"/>
          </w:rPr>
          <w:t xml:space="preserve"> </w:t>
        </w:r>
        <w:r w:rsidRPr="004905B9">
          <w:rPr>
            <w:rStyle w:val="Hyperlink"/>
            <w:rFonts w:hint="cs"/>
            <w:noProof/>
            <w:rtl/>
            <w:lang w:bidi="ar-EG"/>
          </w:rPr>
          <w:t>بقدرة</w:t>
        </w:r>
        <w:r w:rsidRPr="004905B9">
          <w:rPr>
            <w:rStyle w:val="Hyperlink"/>
            <w:noProof/>
            <w:rtl/>
            <w:lang w:bidi="ar-EG"/>
          </w:rPr>
          <w:t xml:space="preserve"> </w:t>
        </w:r>
        <w:r w:rsidR="0069513A">
          <w:rPr>
            <w:rStyle w:val="Hyperlink"/>
            <w:noProof/>
            <w:lang w:bidi="ar-EG"/>
          </w:rPr>
          <w:t>10</w:t>
        </w:r>
        <w:r w:rsidRPr="004905B9">
          <w:rPr>
            <w:rStyle w:val="Hyperlink"/>
            <w:noProof/>
            <w:rtl/>
            <w:lang w:bidi="ar-EG"/>
          </w:rPr>
          <w:t xml:space="preserve"> </w:t>
        </w:r>
        <w:r w:rsidRPr="004905B9">
          <w:rPr>
            <w:rStyle w:val="Hyperlink"/>
            <w:rFonts w:hint="cs"/>
            <w:noProof/>
            <w:rtl/>
            <w:lang w:bidi="ar-EG"/>
          </w:rPr>
          <w:t>غيغابتة</w:t>
        </w:r>
        <w:r w:rsidRPr="004905B9">
          <w:rPr>
            <w:rStyle w:val="Hyperlink"/>
            <w:noProof/>
            <w:rtl/>
            <w:lang w:bidi="ar-EG"/>
          </w:rPr>
          <w:t xml:space="preserve">: </w:t>
        </w:r>
        <w:r w:rsidRPr="004905B9">
          <w:rPr>
            <w:rStyle w:val="Hyperlink"/>
            <w:noProof/>
            <w:lang w:bidi="ar-EG"/>
          </w:rPr>
          <w:t>XGS-PON</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Toc465196997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12</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6998" w:history="1">
        <w:r w:rsidR="0069513A">
          <w:rPr>
            <w:rStyle w:val="Hyperlink"/>
            <w:noProof/>
            <w:lang w:bidi="ar-EG"/>
          </w:rPr>
          <w:t>3.1</w:t>
        </w:r>
        <w:r>
          <w:rPr>
            <w:rFonts w:asciiTheme="minorHAnsi" w:eastAsiaTheme="minorEastAsia" w:hAnsiTheme="minorHAnsi" w:cstheme="minorBidi"/>
            <w:noProof/>
            <w:szCs w:val="22"/>
            <w:rtl/>
            <w:lang w:eastAsia="zh-CN"/>
          </w:rPr>
          <w:tab/>
        </w:r>
        <w:r w:rsidRPr="004905B9">
          <w:rPr>
            <w:rStyle w:val="Hyperlink"/>
            <w:rFonts w:hint="cs"/>
            <w:noProof/>
            <w:rtl/>
            <w:lang w:bidi="ar-EG"/>
          </w:rPr>
          <w:t>الكبل</w:t>
        </w:r>
        <w:r>
          <w:rPr>
            <w:noProof/>
            <w:webHidden/>
            <w:rtl/>
          </w:rPr>
          <w:tab/>
        </w:r>
        <w:bookmarkStart w:id="5" w:name="_GoBack"/>
        <w:bookmarkEnd w:id="5"/>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Toc465196998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12</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6999" w:history="1">
        <w:r w:rsidR="0069513A">
          <w:rPr>
            <w:rStyle w:val="Hyperlink"/>
            <w:noProof/>
            <w:lang w:bidi="ar"/>
          </w:rPr>
          <w:t>4.1</w:t>
        </w:r>
        <w:r>
          <w:rPr>
            <w:rFonts w:asciiTheme="minorHAnsi" w:eastAsiaTheme="minorEastAsia" w:hAnsiTheme="minorHAnsi" w:cstheme="minorBidi"/>
            <w:noProof/>
            <w:szCs w:val="22"/>
            <w:rtl/>
            <w:lang w:eastAsia="zh-CN"/>
          </w:rPr>
          <w:tab/>
        </w:r>
        <w:r w:rsidRPr="004905B9">
          <w:rPr>
            <w:rStyle w:val="Hyperlink"/>
            <w:rFonts w:hint="cs"/>
            <w:noProof/>
            <w:rtl/>
            <w:lang w:bidi="ar-SY"/>
          </w:rPr>
          <w:t>الاتصالات</w:t>
        </w:r>
        <w:r w:rsidRPr="004905B9">
          <w:rPr>
            <w:rStyle w:val="Hyperlink"/>
            <w:noProof/>
            <w:rtl/>
            <w:lang w:bidi="ar-SY"/>
          </w:rPr>
          <w:t xml:space="preserve"> </w:t>
        </w:r>
        <w:r w:rsidRPr="004905B9">
          <w:rPr>
            <w:rStyle w:val="Hyperlink"/>
            <w:rFonts w:hint="cs"/>
            <w:noProof/>
            <w:rtl/>
            <w:lang w:bidi="ar-SY"/>
          </w:rPr>
          <w:t>عبر</w:t>
        </w:r>
        <w:r w:rsidRPr="004905B9">
          <w:rPr>
            <w:rStyle w:val="Hyperlink"/>
            <w:noProof/>
            <w:rtl/>
            <w:lang w:bidi="ar-SY"/>
          </w:rPr>
          <w:t xml:space="preserve"> </w:t>
        </w:r>
        <w:r w:rsidRPr="004905B9">
          <w:rPr>
            <w:rStyle w:val="Hyperlink"/>
            <w:rFonts w:hint="cs"/>
            <w:noProof/>
            <w:rtl/>
            <w:lang w:bidi="ar-SY"/>
          </w:rPr>
          <w:t>خطوط</w:t>
        </w:r>
        <w:r w:rsidRPr="004905B9">
          <w:rPr>
            <w:rStyle w:val="Hyperlink"/>
            <w:noProof/>
            <w:rtl/>
            <w:lang w:bidi="ar-SY"/>
          </w:rPr>
          <w:t xml:space="preserve"> </w:t>
        </w:r>
        <w:r w:rsidRPr="004905B9">
          <w:rPr>
            <w:rStyle w:val="Hyperlink"/>
            <w:rFonts w:hint="cs"/>
            <w:noProof/>
            <w:rtl/>
            <w:lang w:bidi="ar-SY"/>
          </w:rPr>
          <w:t>الطاقة</w:t>
        </w:r>
        <w:r w:rsidRPr="004905B9">
          <w:rPr>
            <w:rStyle w:val="Hyperlink"/>
            <w:noProof/>
            <w:rtl/>
            <w:lang w:bidi="ar-SY"/>
          </w:rPr>
          <w:t xml:space="preserve"> </w:t>
        </w:r>
        <w:r w:rsidRPr="004905B9">
          <w:rPr>
            <w:rStyle w:val="Hyperlink"/>
            <w:rFonts w:hint="cs"/>
            <w:noProof/>
            <w:rtl/>
            <w:lang w:bidi="ar-SY"/>
          </w:rPr>
          <w:t>الكهربائية</w:t>
        </w:r>
        <w:r w:rsidRPr="004905B9">
          <w:rPr>
            <w:rStyle w:val="Hyperlink"/>
            <w:noProof/>
            <w:rtl/>
            <w:lang w:bidi="ar-SY"/>
          </w:rPr>
          <w:t xml:space="preserve"> </w:t>
        </w:r>
        <w:r w:rsidRPr="004905B9">
          <w:rPr>
            <w:rStyle w:val="Hyperlink"/>
            <w:rFonts w:hint="cs"/>
            <w:noProof/>
            <w:rtl/>
            <w:lang w:bidi="ar-EG"/>
          </w:rPr>
          <w:t>للتوصيل</w:t>
        </w:r>
        <w:r w:rsidRPr="004905B9">
          <w:rPr>
            <w:rStyle w:val="Hyperlink"/>
            <w:noProof/>
            <w:rtl/>
            <w:lang w:bidi="ar-EG"/>
          </w:rPr>
          <w:t xml:space="preserve"> </w:t>
        </w:r>
        <w:r w:rsidRPr="004905B9">
          <w:rPr>
            <w:rStyle w:val="Hyperlink"/>
            <w:rFonts w:hint="cs"/>
            <w:noProof/>
            <w:rtl/>
            <w:lang w:bidi="ar-EG"/>
          </w:rPr>
          <w:t>الشبكي</w:t>
        </w:r>
        <w:r w:rsidRPr="004905B9">
          <w:rPr>
            <w:rStyle w:val="Hyperlink"/>
            <w:noProof/>
            <w:rtl/>
            <w:lang w:bidi="ar"/>
          </w:rPr>
          <w:t xml:space="preserve"> </w:t>
        </w:r>
        <w:r w:rsidRPr="004905B9">
          <w:rPr>
            <w:rStyle w:val="Hyperlink"/>
            <w:rFonts w:hint="cs"/>
            <w:noProof/>
            <w:rtl/>
            <w:lang w:bidi="ar-EG"/>
          </w:rPr>
          <w:t>المن‍زلي</w:t>
        </w:r>
        <w:r w:rsidRPr="004905B9">
          <w:rPr>
            <w:rStyle w:val="Hyperlink"/>
            <w:noProof/>
            <w:rtl/>
            <w:lang w:bidi="ar-EG"/>
          </w:rPr>
          <w:t xml:space="preserve"> </w:t>
        </w:r>
        <w:r w:rsidRPr="004905B9">
          <w:rPr>
            <w:rStyle w:val="Hyperlink"/>
            <w:rFonts w:hint="cs"/>
            <w:noProof/>
            <w:rtl/>
            <w:lang w:bidi="ar-EG"/>
          </w:rPr>
          <w:t>وشبكة</w:t>
        </w:r>
        <w:r w:rsidRPr="004905B9">
          <w:rPr>
            <w:rStyle w:val="Hyperlink"/>
            <w:noProof/>
            <w:rtl/>
            <w:lang w:bidi="ar-EG"/>
          </w:rPr>
          <w:t xml:space="preserve"> </w:t>
        </w:r>
        <w:r w:rsidRPr="004905B9">
          <w:rPr>
            <w:rStyle w:val="Hyperlink"/>
            <w:rFonts w:hint="cs"/>
            <w:noProof/>
            <w:rtl/>
            <w:lang w:bidi="ar-EG"/>
          </w:rPr>
          <w:t>الطاقة</w:t>
        </w:r>
        <w:r w:rsidRPr="004905B9">
          <w:rPr>
            <w:rStyle w:val="Hyperlink"/>
            <w:noProof/>
            <w:rtl/>
            <w:lang w:bidi="ar-EG"/>
          </w:rPr>
          <w:t xml:space="preserve"> </w:t>
        </w:r>
        <w:r w:rsidRPr="004905B9">
          <w:rPr>
            <w:rStyle w:val="Hyperlink"/>
            <w:rFonts w:hint="cs"/>
            <w:noProof/>
            <w:rtl/>
            <w:lang w:bidi="ar-EG"/>
          </w:rPr>
          <w:t>الذكية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Toc465196999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14</w:t>
        </w:r>
        <w:r w:rsidRPr="001E55BC">
          <w:rPr>
            <w:rFonts w:cs="Times New Roman"/>
            <w:noProof/>
            <w:webHidden/>
            <w:szCs w:val="22"/>
            <w:rtl/>
          </w:rPr>
          <w:fldChar w:fldCharType="end"/>
        </w:r>
      </w:hyperlink>
    </w:p>
    <w:p w:rsidR="00E17028" w:rsidRDefault="00E17028" w:rsidP="0069513A">
      <w:pPr>
        <w:pStyle w:val="TOC1"/>
        <w:tabs>
          <w:tab w:val="clear" w:pos="8789"/>
          <w:tab w:val="right" w:leader="dot" w:pos="9639"/>
        </w:tabs>
        <w:rPr>
          <w:rFonts w:asciiTheme="minorHAnsi" w:eastAsiaTheme="minorEastAsia" w:hAnsiTheme="minorHAnsi" w:cstheme="minorBidi"/>
          <w:noProof/>
          <w:szCs w:val="22"/>
          <w:lang w:eastAsia="zh-CN"/>
        </w:rPr>
      </w:pPr>
      <w:hyperlink w:anchor="_Toc465197000" w:history="1">
        <w:r w:rsidR="0069513A">
          <w:rPr>
            <w:rStyle w:val="Hyperlink"/>
            <w:noProof/>
            <w:lang w:bidi="ar"/>
          </w:rPr>
          <w:t>2</w:t>
        </w:r>
        <w:r>
          <w:rPr>
            <w:rFonts w:asciiTheme="minorHAnsi" w:eastAsiaTheme="minorEastAsia" w:hAnsiTheme="minorHAnsi" w:cstheme="minorBidi"/>
            <w:noProof/>
            <w:szCs w:val="22"/>
            <w:rtl/>
            <w:lang w:eastAsia="zh-CN"/>
          </w:rPr>
          <w:tab/>
        </w:r>
        <w:r w:rsidRPr="004905B9">
          <w:rPr>
            <w:rStyle w:val="Hyperlink"/>
            <w:rFonts w:hint="cs"/>
            <w:noProof/>
            <w:rtl/>
            <w:lang w:bidi="ar-EG"/>
          </w:rPr>
          <w:t>الشبكات</w:t>
        </w:r>
        <w:r w:rsidRPr="004905B9">
          <w:rPr>
            <w:rStyle w:val="Hyperlink"/>
            <w:noProof/>
            <w:rtl/>
            <w:lang w:bidi="ar-EG"/>
          </w:rPr>
          <w:t xml:space="preserve"> </w:t>
        </w:r>
        <w:r w:rsidRPr="004905B9">
          <w:rPr>
            <w:rStyle w:val="Hyperlink"/>
            <w:rFonts w:hint="cs"/>
            <w:noProof/>
            <w:rtl/>
            <w:lang w:bidi="ar-EG"/>
          </w:rPr>
          <w:t>الفائقة</w:t>
        </w:r>
        <w:r w:rsidRPr="004905B9">
          <w:rPr>
            <w:rStyle w:val="Hyperlink"/>
            <w:noProof/>
            <w:rtl/>
            <w:lang w:bidi="ar-EG"/>
          </w:rPr>
          <w:t xml:space="preserve"> </w:t>
        </w:r>
        <w:r w:rsidRPr="004905B9">
          <w:rPr>
            <w:rStyle w:val="Hyperlink"/>
            <w:rFonts w:hint="cs"/>
            <w:noProof/>
            <w:rtl/>
            <w:lang w:bidi="ar-EG"/>
          </w:rPr>
          <w:t>السرعة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Toc465197000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15</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01" w:history="1">
        <w:r w:rsidR="0069513A">
          <w:rPr>
            <w:rStyle w:val="Hyperlink"/>
            <w:noProof/>
            <w:lang w:val="fr-CH" w:bidi="ar-EG"/>
          </w:rPr>
          <w:t>1.2</w:t>
        </w:r>
        <w:r>
          <w:rPr>
            <w:rFonts w:asciiTheme="minorHAnsi" w:eastAsiaTheme="minorEastAsia" w:hAnsiTheme="minorHAnsi" w:cstheme="minorBidi"/>
            <w:noProof/>
            <w:szCs w:val="22"/>
            <w:rtl/>
            <w:lang w:eastAsia="zh-CN"/>
          </w:rPr>
          <w:tab/>
        </w:r>
        <w:r w:rsidRPr="004905B9">
          <w:rPr>
            <w:rStyle w:val="Hyperlink"/>
            <w:rFonts w:hint="cs"/>
            <w:noProof/>
            <w:rtl/>
            <w:lang w:val="fr-CH" w:bidi="ar-EG"/>
          </w:rPr>
          <w:t>الشبكة</w:t>
        </w:r>
        <w:r w:rsidRPr="004905B9">
          <w:rPr>
            <w:rStyle w:val="Hyperlink"/>
            <w:noProof/>
            <w:rtl/>
            <w:lang w:val="fr-CH" w:bidi="ar-EG"/>
          </w:rPr>
          <w:t xml:space="preserve"> </w:t>
        </w:r>
        <w:r w:rsidRPr="004905B9">
          <w:rPr>
            <w:rStyle w:val="Hyperlink"/>
            <w:rFonts w:hint="cs"/>
            <w:noProof/>
            <w:rtl/>
            <w:lang w:val="fr-CH" w:bidi="ar-EG"/>
          </w:rPr>
          <w:t>الأساسية</w:t>
        </w:r>
        <w:r w:rsidRPr="004905B9">
          <w:rPr>
            <w:rStyle w:val="Hyperlink"/>
            <w:noProof/>
            <w:rtl/>
            <w:lang w:val="fr-CH" w:bidi="ar-EG"/>
          </w:rPr>
          <w:t xml:space="preserve"> </w:t>
        </w:r>
        <w:r w:rsidRPr="004905B9">
          <w:rPr>
            <w:rStyle w:val="Hyperlink"/>
            <w:rFonts w:hint="cs"/>
            <w:noProof/>
            <w:rtl/>
            <w:lang w:val="fr-CH" w:bidi="ar-EG"/>
          </w:rPr>
          <w:t>البصرية</w:t>
        </w:r>
        <w:r w:rsidRPr="004905B9">
          <w:rPr>
            <w:rStyle w:val="Hyperlink"/>
            <w:noProof/>
            <w:rtl/>
            <w:lang w:val="fr-CH" w:bidi="ar-EG"/>
          </w:rPr>
          <w:t xml:space="preserve"> </w:t>
        </w:r>
        <w:r w:rsidRPr="004905B9">
          <w:rPr>
            <w:rStyle w:val="Hyperlink"/>
            <w:rFonts w:hint="cs"/>
            <w:noProof/>
            <w:rtl/>
            <w:lang w:val="fr-CH" w:bidi="ar-EG"/>
          </w:rPr>
          <w:t>الفائقة</w:t>
        </w:r>
        <w:r w:rsidRPr="004905B9">
          <w:rPr>
            <w:rStyle w:val="Hyperlink"/>
            <w:noProof/>
            <w:rtl/>
            <w:lang w:val="fr-CH" w:bidi="ar-EG"/>
          </w:rPr>
          <w:t xml:space="preserve"> </w:t>
        </w:r>
        <w:r w:rsidRPr="004905B9">
          <w:rPr>
            <w:rStyle w:val="Hyperlink"/>
            <w:rFonts w:hint="cs"/>
            <w:noProof/>
            <w:rtl/>
            <w:lang w:val="fr-CH" w:bidi="ar-EG"/>
          </w:rPr>
          <w:t>السرعة</w:t>
        </w:r>
        <w:r w:rsidRPr="004905B9">
          <w:rPr>
            <w:rStyle w:val="Hyperlink"/>
            <w:noProof/>
            <w:rtl/>
            <w:lang w:val="fr-CH" w:bidi="ar-EG"/>
          </w:rPr>
          <w:t xml:space="preserve">: </w:t>
        </w:r>
        <w:r w:rsidRPr="004905B9">
          <w:rPr>
            <w:rStyle w:val="Hyperlink"/>
            <w:rFonts w:hint="cs"/>
            <w:noProof/>
            <w:rtl/>
            <w:lang w:val="fr-CH" w:bidi="ar-EG"/>
          </w:rPr>
          <w:t>شبكات</w:t>
        </w:r>
        <w:r w:rsidRPr="004905B9">
          <w:rPr>
            <w:rStyle w:val="Hyperlink"/>
            <w:noProof/>
            <w:rtl/>
            <w:lang w:val="fr-CH" w:bidi="ar-EG"/>
          </w:rPr>
          <w:t xml:space="preserve"> </w:t>
        </w:r>
        <w:r w:rsidRPr="004905B9">
          <w:rPr>
            <w:rStyle w:val="Hyperlink"/>
            <w:rFonts w:hint="cs"/>
            <w:noProof/>
            <w:rtl/>
            <w:lang w:val="fr-CH" w:bidi="ar-EG"/>
          </w:rPr>
          <w:t>النقل</w:t>
        </w:r>
        <w:r w:rsidRPr="004905B9">
          <w:rPr>
            <w:rStyle w:val="Hyperlink"/>
            <w:noProof/>
            <w:rtl/>
            <w:lang w:val="fr-CH" w:bidi="ar-EG"/>
          </w:rPr>
          <w:t xml:space="preserve"> </w:t>
        </w:r>
        <w:r w:rsidRPr="004905B9">
          <w:rPr>
            <w:rStyle w:val="Hyperlink"/>
            <w:rFonts w:hint="cs"/>
            <w:noProof/>
            <w:rtl/>
            <w:lang w:val="fr-CH" w:bidi="ar-EG"/>
          </w:rPr>
          <w:t>البصرية</w:t>
        </w:r>
        <w:r w:rsidRPr="004905B9">
          <w:rPr>
            <w:rStyle w:val="Hyperlink"/>
            <w:noProof/>
            <w:rtl/>
            <w:lang w:val="fr-CH" w:bidi="ar-EG"/>
          </w:rPr>
          <w:t xml:space="preserve"> (</w:t>
        </w:r>
        <w:r w:rsidRPr="004905B9">
          <w:rPr>
            <w:rStyle w:val="Hyperlink"/>
            <w:noProof/>
            <w:lang w:bidi="ar-EG"/>
          </w:rPr>
          <w:t>OTN</w:t>
        </w:r>
        <w:r w:rsidRPr="004905B9">
          <w:rPr>
            <w:rStyle w:val="Hyperlink"/>
            <w:noProof/>
            <w:rtl/>
            <w:lang w:bidi="ar-EG"/>
          </w:rPr>
          <w:t>)</w:t>
        </w:r>
        <w:r w:rsidRPr="004905B9">
          <w:rPr>
            <w:rStyle w:val="Hyperlink"/>
            <w:noProof/>
            <w:rtl/>
            <w:lang w:val="fr-CH" w:bidi="ar-EG"/>
          </w:rPr>
          <w:t xml:space="preserve"> </w:t>
        </w:r>
        <w:r w:rsidRPr="004905B9">
          <w:rPr>
            <w:rStyle w:val="Hyperlink"/>
            <w:rFonts w:hint="cs"/>
            <w:noProof/>
            <w:rtl/>
            <w:lang w:val="fr-CH" w:bidi="ar-EG"/>
          </w:rPr>
          <w:t>بما</w:t>
        </w:r>
        <w:r w:rsidRPr="004905B9">
          <w:rPr>
            <w:rStyle w:val="Hyperlink"/>
            <w:noProof/>
            <w:rtl/>
            <w:lang w:val="fr-CH" w:bidi="ar-EG"/>
          </w:rPr>
          <w:t xml:space="preserve"> </w:t>
        </w:r>
        <w:r w:rsidRPr="004905B9">
          <w:rPr>
            <w:rStyle w:val="Hyperlink"/>
            <w:rFonts w:hint="cs"/>
            <w:noProof/>
            <w:rtl/>
            <w:lang w:val="fr-CH" w:bidi="ar-EG"/>
          </w:rPr>
          <w:t>يفوق</w:t>
        </w:r>
        <w:r w:rsidRPr="004905B9">
          <w:rPr>
            <w:rStyle w:val="Hyperlink"/>
            <w:noProof/>
            <w:rtl/>
            <w:lang w:val="fr-CH" w:bidi="ar-EG"/>
          </w:rPr>
          <w:t xml:space="preserve"> </w:t>
        </w:r>
        <w:r w:rsidRPr="004905B9">
          <w:rPr>
            <w:rStyle w:val="Hyperlink"/>
            <w:noProof/>
            <w:lang w:bidi="ar-EG"/>
          </w:rPr>
          <w:t>Gbit/s 100</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Toc465197001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15</w:t>
        </w:r>
        <w:r w:rsidRPr="001E55BC">
          <w:rPr>
            <w:rFonts w:cs="Times New Roman"/>
            <w:noProof/>
            <w:webHidden/>
            <w:szCs w:val="22"/>
            <w:rtl/>
          </w:rPr>
          <w:fldChar w:fldCharType="end"/>
        </w:r>
      </w:hyperlink>
    </w:p>
    <w:p w:rsidR="00E17028" w:rsidRPr="001E55BC" w:rsidRDefault="00E17028" w:rsidP="0069513A">
      <w:pPr>
        <w:pStyle w:val="TOC2"/>
        <w:tabs>
          <w:tab w:val="right" w:leader="dot" w:pos="9639"/>
        </w:tabs>
        <w:rPr>
          <w:rFonts w:cs="Times New Roman"/>
          <w:noProof/>
          <w:szCs w:val="22"/>
        </w:rPr>
      </w:pPr>
      <w:hyperlink w:anchor="_Toc465197002" w:history="1">
        <w:r w:rsidR="0069513A">
          <w:rPr>
            <w:rStyle w:val="Hyperlink"/>
            <w:noProof/>
            <w:lang w:bidi="ar-SY"/>
          </w:rPr>
          <w:t>2.2</w:t>
        </w:r>
        <w:r>
          <w:rPr>
            <w:rFonts w:asciiTheme="minorHAnsi" w:eastAsiaTheme="minorEastAsia" w:hAnsiTheme="minorHAnsi" w:cstheme="minorBidi"/>
            <w:noProof/>
            <w:szCs w:val="22"/>
            <w:rtl/>
            <w:lang w:eastAsia="zh-CN"/>
          </w:rPr>
          <w:tab/>
        </w:r>
        <w:r w:rsidRPr="004905B9">
          <w:rPr>
            <w:rStyle w:val="Hyperlink"/>
            <w:rFonts w:hint="cs"/>
            <w:noProof/>
            <w:rtl/>
            <w:lang w:bidi="ar-EG"/>
          </w:rPr>
          <w:t>شبكات</w:t>
        </w:r>
        <w:r w:rsidRPr="004905B9">
          <w:rPr>
            <w:rStyle w:val="Hyperlink"/>
            <w:noProof/>
            <w:rtl/>
            <w:lang w:bidi="ar-EG"/>
          </w:rPr>
          <w:t xml:space="preserve"> </w:t>
        </w:r>
        <w:r w:rsidRPr="004905B9">
          <w:rPr>
            <w:rStyle w:val="Hyperlink"/>
            <w:rFonts w:hint="cs"/>
            <w:noProof/>
            <w:rtl/>
            <w:lang w:bidi="ar-EG"/>
          </w:rPr>
          <w:t>النفاذ</w:t>
        </w:r>
        <w:r w:rsidRPr="004905B9">
          <w:rPr>
            <w:rStyle w:val="Hyperlink"/>
            <w:noProof/>
            <w:rtl/>
            <w:lang w:bidi="ar-EG"/>
          </w:rPr>
          <w:t xml:space="preserve"> </w:t>
        </w:r>
        <w:r w:rsidRPr="004905B9">
          <w:rPr>
            <w:rStyle w:val="Hyperlink"/>
            <w:rFonts w:hint="cs"/>
            <w:noProof/>
            <w:rtl/>
            <w:lang w:bidi="ar-EG"/>
          </w:rPr>
          <w:t>الفائق</w:t>
        </w:r>
        <w:r w:rsidRPr="004905B9">
          <w:rPr>
            <w:rStyle w:val="Hyperlink"/>
            <w:noProof/>
            <w:rtl/>
            <w:lang w:bidi="ar-EG"/>
          </w:rPr>
          <w:t xml:space="preserve"> </w:t>
        </w:r>
        <w:r w:rsidRPr="004905B9">
          <w:rPr>
            <w:rStyle w:val="Hyperlink"/>
            <w:rFonts w:hint="cs"/>
            <w:noProof/>
            <w:rtl/>
            <w:lang w:bidi="ar-EG"/>
          </w:rPr>
          <w:t>السرعة</w:t>
        </w:r>
        <w:r w:rsidRPr="004905B9">
          <w:rPr>
            <w:rStyle w:val="Hyperlink"/>
            <w:noProof/>
            <w:rtl/>
            <w:lang w:bidi="ar-EG"/>
          </w:rPr>
          <w:t xml:space="preserve"> </w:t>
        </w:r>
        <w:r w:rsidRPr="004905B9">
          <w:rPr>
            <w:rStyle w:val="Hyperlink"/>
            <w:noProof/>
            <w:lang w:bidi="ar-EG"/>
          </w:rPr>
          <w:t>NG-PON2</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Toc465197002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16</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03" w:history="1">
        <w:r w:rsidR="0069513A">
          <w:rPr>
            <w:rStyle w:val="Hyperlink"/>
            <w:noProof/>
            <w:lang w:bidi="ar-EG"/>
          </w:rPr>
          <w:t>3.2</w:t>
        </w:r>
        <w:r>
          <w:rPr>
            <w:rFonts w:asciiTheme="minorHAnsi" w:eastAsiaTheme="minorEastAsia" w:hAnsiTheme="minorHAnsi" w:cstheme="minorBidi"/>
            <w:noProof/>
            <w:szCs w:val="22"/>
            <w:rtl/>
            <w:lang w:eastAsia="zh-CN"/>
          </w:rPr>
          <w:tab/>
        </w:r>
        <w:r w:rsidRPr="004905B9">
          <w:rPr>
            <w:rStyle w:val="Hyperlink"/>
            <w:rFonts w:hint="cs"/>
            <w:noProof/>
            <w:rtl/>
            <w:lang w:bidi="ar-EG"/>
          </w:rPr>
          <w:t>الإرسال</w:t>
        </w:r>
        <w:r w:rsidRPr="004905B9">
          <w:rPr>
            <w:rStyle w:val="Hyperlink"/>
            <w:noProof/>
            <w:rtl/>
            <w:lang w:bidi="ar-EG"/>
          </w:rPr>
          <w:t xml:space="preserve"> </w:t>
        </w:r>
        <w:r w:rsidRPr="004905B9">
          <w:rPr>
            <w:rStyle w:val="Hyperlink"/>
            <w:rFonts w:hint="cs"/>
            <w:noProof/>
            <w:rtl/>
            <w:lang w:bidi="ar-EG"/>
          </w:rPr>
          <w:t>عالي</w:t>
        </w:r>
        <w:r w:rsidRPr="004905B9">
          <w:rPr>
            <w:rStyle w:val="Hyperlink"/>
            <w:noProof/>
            <w:rtl/>
            <w:lang w:bidi="ar-EG"/>
          </w:rPr>
          <w:t xml:space="preserve"> </w:t>
        </w:r>
        <w:r w:rsidRPr="004905B9">
          <w:rPr>
            <w:rStyle w:val="Hyperlink"/>
            <w:rFonts w:hint="cs"/>
            <w:noProof/>
            <w:rtl/>
            <w:lang w:bidi="ar-EG"/>
          </w:rPr>
          <w:t>السرعة</w:t>
        </w:r>
        <w:r w:rsidRPr="004905B9">
          <w:rPr>
            <w:rStyle w:val="Hyperlink"/>
            <w:noProof/>
            <w:rtl/>
            <w:lang w:bidi="ar-EG"/>
          </w:rPr>
          <w:t xml:space="preserve"> </w:t>
        </w:r>
        <w:r w:rsidRPr="004905B9">
          <w:rPr>
            <w:rStyle w:val="Hyperlink"/>
            <w:rFonts w:hint="cs"/>
            <w:noProof/>
            <w:rtl/>
            <w:lang w:bidi="ar-EG"/>
          </w:rPr>
          <w:t>عبر</w:t>
        </w:r>
        <w:r w:rsidRPr="004905B9">
          <w:rPr>
            <w:rStyle w:val="Hyperlink"/>
            <w:noProof/>
            <w:rtl/>
            <w:lang w:bidi="ar-EG"/>
          </w:rPr>
          <w:t xml:space="preserve"> </w:t>
        </w:r>
        <w:r w:rsidRPr="004905B9">
          <w:rPr>
            <w:rStyle w:val="Hyperlink"/>
            <w:rFonts w:hint="cs"/>
            <w:noProof/>
            <w:rtl/>
            <w:lang w:bidi="ar-EG"/>
          </w:rPr>
          <w:t>شبكات</w:t>
        </w:r>
        <w:r w:rsidRPr="004905B9">
          <w:rPr>
            <w:rStyle w:val="Hyperlink"/>
            <w:noProof/>
            <w:rtl/>
            <w:lang w:bidi="ar-EG"/>
          </w:rPr>
          <w:t xml:space="preserve"> </w:t>
        </w:r>
        <w:r w:rsidRPr="004905B9">
          <w:rPr>
            <w:rStyle w:val="Hyperlink"/>
            <w:rFonts w:hint="cs"/>
            <w:noProof/>
            <w:rtl/>
            <w:lang w:bidi="ar-EG"/>
          </w:rPr>
          <w:t>الكبلات</w:t>
        </w:r>
        <w:r w:rsidRPr="004905B9">
          <w:rPr>
            <w:rStyle w:val="Hyperlink"/>
            <w:noProof/>
            <w:rtl/>
            <w:lang w:bidi="ar-EG"/>
          </w:rPr>
          <w:t xml:space="preserve"> </w:t>
        </w:r>
        <w:r w:rsidRPr="004905B9">
          <w:rPr>
            <w:rStyle w:val="Hyperlink"/>
            <w:rFonts w:hint="cs"/>
            <w:noProof/>
            <w:rtl/>
            <w:lang w:bidi="ar-EG"/>
          </w:rPr>
          <w:t>متحدة</w:t>
        </w:r>
        <w:r w:rsidRPr="004905B9">
          <w:rPr>
            <w:rStyle w:val="Hyperlink"/>
            <w:noProof/>
            <w:rtl/>
            <w:lang w:bidi="ar-EG"/>
          </w:rPr>
          <w:t xml:space="preserve"> </w:t>
        </w:r>
        <w:r w:rsidRPr="004905B9">
          <w:rPr>
            <w:rStyle w:val="Hyperlink"/>
            <w:rFonts w:hint="cs"/>
            <w:noProof/>
            <w:rtl/>
            <w:lang w:bidi="ar-EG"/>
          </w:rPr>
          <w:t>المحور</w:t>
        </w:r>
        <w:r w:rsidRPr="004905B9">
          <w:rPr>
            <w:rStyle w:val="Hyperlink"/>
            <w:noProof/>
            <w:rtl/>
            <w:lang w:bidi="ar-EG"/>
          </w:rPr>
          <w:t xml:space="preserve"> </w:t>
        </w:r>
        <w:r w:rsidRPr="004905B9">
          <w:rPr>
            <w:rStyle w:val="Hyperlink"/>
            <w:rFonts w:hint="cs"/>
            <w:noProof/>
            <w:rtl/>
            <w:lang w:bidi="ar-EG"/>
          </w:rPr>
          <w:t>في</w:t>
        </w:r>
        <w:r w:rsidRPr="004905B9">
          <w:rPr>
            <w:rStyle w:val="Hyperlink"/>
            <w:noProof/>
            <w:rtl/>
            <w:lang w:bidi="ar-EG"/>
          </w:rPr>
          <w:t xml:space="preserve"> </w:t>
        </w:r>
        <w:r w:rsidRPr="004905B9">
          <w:rPr>
            <w:rStyle w:val="Hyperlink"/>
            <w:rFonts w:hint="cs"/>
            <w:noProof/>
            <w:rtl/>
            <w:lang w:bidi="ar-EG"/>
          </w:rPr>
          <w:t>المباني</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Toc465197003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16</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04" w:history="1">
        <w:r w:rsidR="0069513A">
          <w:rPr>
            <w:rStyle w:val="Hyperlink"/>
            <w:noProof/>
            <w:lang w:bidi="ar-EG"/>
          </w:rPr>
          <w:t>4.2</w:t>
        </w:r>
        <w:r>
          <w:rPr>
            <w:rFonts w:asciiTheme="minorHAnsi" w:eastAsiaTheme="minorEastAsia" w:hAnsiTheme="minorHAnsi" w:cstheme="minorBidi"/>
            <w:noProof/>
            <w:szCs w:val="22"/>
            <w:rtl/>
            <w:lang w:eastAsia="zh-CN"/>
          </w:rPr>
          <w:tab/>
        </w:r>
        <w:r w:rsidRPr="004905B9">
          <w:rPr>
            <w:rStyle w:val="Hyperlink"/>
            <w:rFonts w:hint="cs"/>
            <w:noProof/>
            <w:rtl/>
            <w:lang w:bidi="ar-EG"/>
          </w:rPr>
          <w:t>التبادل</w:t>
        </w:r>
        <w:r w:rsidRPr="004905B9">
          <w:rPr>
            <w:rStyle w:val="Hyperlink"/>
            <w:noProof/>
            <w:rtl/>
            <w:lang w:bidi="ar-EG"/>
          </w:rPr>
          <w:t xml:space="preserve"> </w:t>
        </w:r>
        <w:r w:rsidRPr="004905B9">
          <w:rPr>
            <w:rStyle w:val="Hyperlink"/>
            <w:rFonts w:hint="cs"/>
            <w:noProof/>
            <w:rtl/>
            <w:lang w:bidi="ar-EG"/>
          </w:rPr>
          <w:t>الفائق</w:t>
        </w:r>
        <w:r w:rsidRPr="004905B9">
          <w:rPr>
            <w:rStyle w:val="Hyperlink"/>
            <w:noProof/>
            <w:rtl/>
            <w:lang w:bidi="ar-EG"/>
          </w:rPr>
          <w:t xml:space="preserve"> </w:t>
        </w:r>
        <w:r w:rsidRPr="004905B9">
          <w:rPr>
            <w:rStyle w:val="Hyperlink"/>
            <w:rFonts w:hint="cs"/>
            <w:noProof/>
            <w:rtl/>
            <w:lang w:bidi="ar-EG"/>
          </w:rPr>
          <w:t>السرعة</w:t>
        </w:r>
        <w:r w:rsidRPr="004905B9">
          <w:rPr>
            <w:rStyle w:val="Hyperlink"/>
            <w:noProof/>
            <w:rtl/>
            <w:lang w:bidi="ar-EG"/>
          </w:rPr>
          <w:t xml:space="preserve"> </w:t>
        </w:r>
        <w:r w:rsidRPr="004905B9">
          <w:rPr>
            <w:rStyle w:val="Hyperlink"/>
            <w:rFonts w:hint="cs"/>
            <w:noProof/>
            <w:rtl/>
            <w:lang w:bidi="ar-EG"/>
          </w:rPr>
          <w:t>للمعلومات</w:t>
        </w:r>
        <w:r w:rsidRPr="004905B9">
          <w:rPr>
            <w:rStyle w:val="Hyperlink"/>
            <w:noProof/>
            <w:rtl/>
            <w:lang w:bidi="ar-EG"/>
          </w:rPr>
          <w:t xml:space="preserve"> </w:t>
        </w:r>
        <w:r w:rsidRPr="004905B9">
          <w:rPr>
            <w:rStyle w:val="Hyperlink"/>
            <w:rFonts w:hint="cs"/>
            <w:noProof/>
            <w:rtl/>
            <w:lang w:bidi="ar-EG"/>
          </w:rPr>
          <w:t>المنظمة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Toc465197004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17</w:t>
        </w:r>
        <w:r w:rsidRPr="001E55BC">
          <w:rPr>
            <w:rFonts w:cs="Times New Roman"/>
            <w:noProof/>
            <w:webHidden/>
            <w:szCs w:val="22"/>
            <w:rtl/>
          </w:rPr>
          <w:fldChar w:fldCharType="end"/>
        </w:r>
      </w:hyperlink>
    </w:p>
    <w:p w:rsidR="00E17028" w:rsidRDefault="00E17028" w:rsidP="0069513A">
      <w:pPr>
        <w:pStyle w:val="TOC1"/>
        <w:tabs>
          <w:tab w:val="clear" w:pos="8789"/>
          <w:tab w:val="right" w:leader="dot" w:pos="9639"/>
        </w:tabs>
        <w:rPr>
          <w:rFonts w:asciiTheme="minorHAnsi" w:eastAsiaTheme="minorEastAsia" w:hAnsiTheme="minorHAnsi" w:cstheme="minorBidi"/>
          <w:noProof/>
          <w:szCs w:val="22"/>
          <w:lang w:eastAsia="zh-CN"/>
        </w:rPr>
      </w:pPr>
      <w:hyperlink w:anchor="_Toc465197005" w:history="1">
        <w:r w:rsidR="0069513A">
          <w:rPr>
            <w:rStyle w:val="Hyperlink"/>
            <w:noProof/>
            <w:lang w:bidi="ar"/>
          </w:rPr>
          <w:t>3</w:t>
        </w:r>
        <w:r>
          <w:rPr>
            <w:rFonts w:asciiTheme="minorHAnsi" w:eastAsiaTheme="minorEastAsia" w:hAnsiTheme="minorHAnsi" w:cstheme="minorBidi"/>
            <w:noProof/>
            <w:szCs w:val="22"/>
            <w:rtl/>
            <w:lang w:eastAsia="zh-CN"/>
          </w:rPr>
          <w:tab/>
        </w:r>
        <w:r w:rsidRPr="004905B9">
          <w:rPr>
            <w:rStyle w:val="Hyperlink"/>
            <w:rFonts w:hint="cs"/>
            <w:noProof/>
            <w:rtl/>
            <w:lang w:bidi="ar-EG"/>
          </w:rPr>
          <w:t>شبكات</w:t>
        </w:r>
        <w:r w:rsidRPr="004905B9">
          <w:rPr>
            <w:rStyle w:val="Hyperlink"/>
            <w:noProof/>
            <w:rtl/>
            <w:lang w:bidi="ar-EG"/>
          </w:rPr>
          <w:t xml:space="preserve"> </w:t>
        </w:r>
        <w:r w:rsidRPr="004905B9">
          <w:rPr>
            <w:rStyle w:val="Hyperlink"/>
            <w:rFonts w:hint="cs"/>
            <w:noProof/>
            <w:rtl/>
            <w:lang w:bidi="ar-EG"/>
          </w:rPr>
          <w:t>الجيل</w:t>
        </w:r>
        <w:r w:rsidRPr="004905B9">
          <w:rPr>
            <w:rStyle w:val="Hyperlink"/>
            <w:noProof/>
            <w:rtl/>
            <w:lang w:bidi="ar-EG"/>
          </w:rPr>
          <w:t xml:space="preserve"> </w:t>
        </w:r>
        <w:r w:rsidRPr="004905B9">
          <w:rPr>
            <w:rStyle w:val="Hyperlink"/>
            <w:rFonts w:hint="cs"/>
            <w:noProof/>
            <w:rtl/>
            <w:lang w:bidi="ar-EG"/>
          </w:rPr>
          <w:t>الخامس</w:t>
        </w:r>
        <w:r w:rsidRPr="004905B9">
          <w:rPr>
            <w:rStyle w:val="Hyperlink"/>
            <w:noProof/>
            <w:rtl/>
            <w:lang w:bidi="ar-EG"/>
          </w:rPr>
          <w:t xml:space="preserve"> </w:t>
        </w:r>
        <w:r w:rsidRPr="004905B9">
          <w:rPr>
            <w:rStyle w:val="Hyperlink"/>
            <w:rFonts w:hint="cs"/>
            <w:noProof/>
            <w:rtl/>
            <w:lang w:bidi="ar-EG"/>
          </w:rPr>
          <w:t>الذكية</w:t>
        </w:r>
        <w:r w:rsidRPr="004905B9">
          <w:rPr>
            <w:rStyle w:val="Hyperlink"/>
            <w:noProof/>
            <w:rtl/>
            <w:lang w:bidi="ar-EG"/>
          </w:rPr>
          <w:t xml:space="preserve"> </w:t>
        </w:r>
        <w:r w:rsidRPr="004905B9">
          <w:rPr>
            <w:rStyle w:val="Hyperlink"/>
            <w:rFonts w:hint="cs"/>
            <w:noProof/>
            <w:rtl/>
            <w:lang w:bidi="ar-EG"/>
          </w:rPr>
          <w:t>وحلول</w:t>
        </w:r>
        <w:r w:rsidRPr="004905B9">
          <w:rPr>
            <w:rStyle w:val="Hyperlink"/>
            <w:noProof/>
            <w:rtl/>
            <w:lang w:bidi="ar-EG"/>
          </w:rPr>
          <w:t xml:space="preserve"> </w:t>
        </w:r>
        <w:r w:rsidRPr="004905B9">
          <w:rPr>
            <w:rStyle w:val="Hyperlink"/>
            <w:rFonts w:hint="cs"/>
            <w:noProof/>
            <w:rtl/>
            <w:lang w:bidi="ar-EG"/>
          </w:rPr>
          <w:t>التوصيل</w:t>
        </w:r>
        <w:r w:rsidRPr="004905B9">
          <w:rPr>
            <w:rStyle w:val="Hyperlink"/>
            <w:noProof/>
            <w:rtl/>
            <w:lang w:bidi="ar-EG"/>
          </w:rPr>
          <w:t xml:space="preserve"> </w:t>
        </w:r>
        <w:r w:rsidRPr="004905B9">
          <w:rPr>
            <w:rStyle w:val="Hyperlink"/>
            <w:rFonts w:hint="cs"/>
            <w:noProof/>
            <w:rtl/>
            <w:lang w:bidi="ar-EG"/>
          </w:rPr>
          <w:t>الشبكي</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Toc465197005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17</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06" w:history="1">
        <w:r w:rsidR="0069513A">
          <w:rPr>
            <w:rStyle w:val="Hyperlink"/>
            <w:noProof/>
            <w:lang w:bidi="ar-EG"/>
          </w:rPr>
          <w:t>1.3</w:t>
        </w:r>
        <w:r>
          <w:rPr>
            <w:rFonts w:asciiTheme="minorHAnsi" w:eastAsiaTheme="minorEastAsia" w:hAnsiTheme="minorHAnsi" w:cstheme="minorBidi"/>
            <w:noProof/>
            <w:szCs w:val="22"/>
            <w:rtl/>
            <w:lang w:eastAsia="zh-CN"/>
          </w:rPr>
          <w:tab/>
        </w:r>
        <w:r w:rsidRPr="004905B9">
          <w:rPr>
            <w:rStyle w:val="Hyperlink"/>
            <w:rFonts w:hint="cs"/>
            <w:noProof/>
            <w:rtl/>
            <w:lang w:bidi="ar-EG"/>
          </w:rPr>
          <w:t>الشبكات</w:t>
        </w:r>
        <w:r w:rsidRPr="004905B9">
          <w:rPr>
            <w:rStyle w:val="Hyperlink"/>
            <w:noProof/>
            <w:rtl/>
            <w:lang w:bidi="ar-EG"/>
          </w:rPr>
          <w:t xml:space="preserve"> </w:t>
        </w:r>
        <w:r w:rsidRPr="004905B9">
          <w:rPr>
            <w:rStyle w:val="Hyperlink"/>
            <w:rFonts w:hint="cs"/>
            <w:noProof/>
            <w:rtl/>
            <w:lang w:bidi="ar-EG"/>
          </w:rPr>
          <w:t>الشمولية</w:t>
        </w:r>
        <w:r w:rsidRPr="004905B9">
          <w:rPr>
            <w:rStyle w:val="Hyperlink"/>
            <w:noProof/>
            <w:rtl/>
            <w:lang w:bidi="ar-EG"/>
          </w:rPr>
          <w:t xml:space="preserve"> </w:t>
        </w:r>
        <w:r w:rsidRPr="004905B9">
          <w:rPr>
            <w:rStyle w:val="Hyperlink"/>
            <w:rFonts w:hint="cs"/>
            <w:noProof/>
            <w:rtl/>
            <w:lang w:bidi="ar-EG"/>
          </w:rPr>
          <w:t>الذكية،</w:t>
        </w:r>
        <w:r w:rsidRPr="004905B9">
          <w:rPr>
            <w:rStyle w:val="Hyperlink"/>
            <w:noProof/>
            <w:rtl/>
            <w:lang w:bidi="ar-EG"/>
          </w:rPr>
          <w:t xml:space="preserve"> </w:t>
        </w:r>
        <w:r w:rsidRPr="004905B9">
          <w:rPr>
            <w:rStyle w:val="Hyperlink"/>
            <w:rFonts w:hint="cs"/>
            <w:noProof/>
            <w:rtl/>
            <w:lang w:bidi="ar-EG"/>
          </w:rPr>
          <w:t>وتطور</w:t>
        </w:r>
        <w:r w:rsidRPr="004905B9">
          <w:rPr>
            <w:rStyle w:val="Hyperlink"/>
            <w:noProof/>
            <w:rtl/>
            <w:lang w:bidi="ar-EG"/>
          </w:rPr>
          <w:t xml:space="preserve"> </w:t>
        </w:r>
        <w:r w:rsidRPr="004905B9">
          <w:rPr>
            <w:rStyle w:val="Hyperlink"/>
            <w:rFonts w:hint="cs"/>
            <w:noProof/>
            <w:rtl/>
            <w:lang w:bidi="ar-EG"/>
          </w:rPr>
          <w:t>شبكات</w:t>
        </w:r>
        <w:r w:rsidRPr="004905B9">
          <w:rPr>
            <w:rStyle w:val="Hyperlink"/>
            <w:noProof/>
            <w:rtl/>
            <w:lang w:bidi="ar-EG"/>
          </w:rPr>
          <w:t xml:space="preserve"> </w:t>
        </w:r>
        <w:r w:rsidRPr="004905B9">
          <w:rPr>
            <w:rStyle w:val="Hyperlink"/>
            <w:rFonts w:hint="cs"/>
            <w:noProof/>
            <w:rtl/>
            <w:lang w:bidi="ar-EG"/>
          </w:rPr>
          <w:t>الجيل</w:t>
        </w:r>
        <w:r w:rsidRPr="004905B9">
          <w:rPr>
            <w:rStyle w:val="Hyperlink"/>
            <w:noProof/>
            <w:rtl/>
            <w:lang w:bidi="ar-EG"/>
          </w:rPr>
          <w:t xml:space="preserve"> </w:t>
        </w:r>
        <w:r w:rsidRPr="004905B9">
          <w:rPr>
            <w:rStyle w:val="Hyperlink"/>
            <w:rFonts w:hint="cs"/>
            <w:noProof/>
            <w:rtl/>
            <w:lang w:bidi="ar-EG"/>
          </w:rPr>
          <w:t>التالي،</w:t>
        </w:r>
        <w:r w:rsidRPr="004905B9">
          <w:rPr>
            <w:rStyle w:val="Hyperlink"/>
            <w:noProof/>
            <w:rtl/>
            <w:lang w:bidi="ar-EG"/>
          </w:rPr>
          <w:t xml:space="preserve"> </w:t>
        </w:r>
        <w:r w:rsidRPr="004905B9">
          <w:rPr>
            <w:rStyle w:val="Hyperlink"/>
            <w:rFonts w:hint="cs"/>
            <w:noProof/>
            <w:rtl/>
            <w:lang w:bidi="ar-EG"/>
          </w:rPr>
          <w:t>وشبكات</w:t>
        </w:r>
        <w:r w:rsidRPr="004905B9">
          <w:rPr>
            <w:rStyle w:val="Hyperlink"/>
            <w:noProof/>
            <w:rtl/>
            <w:lang w:bidi="ar-EG"/>
          </w:rPr>
          <w:t xml:space="preserve"> </w:t>
        </w:r>
        <w:r w:rsidRPr="004905B9">
          <w:rPr>
            <w:rStyle w:val="Hyperlink"/>
            <w:rFonts w:hint="cs"/>
            <w:noProof/>
            <w:rtl/>
            <w:lang w:bidi="ar-EG"/>
          </w:rPr>
          <w:t>المستقبل</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Toc465197006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17</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07" w:history="1">
        <w:r w:rsidR="0069513A">
          <w:rPr>
            <w:rStyle w:val="Hyperlink"/>
            <w:noProof/>
            <w:lang w:bidi="ar-EG"/>
          </w:rPr>
          <w:t>2.3</w:t>
        </w:r>
        <w:r>
          <w:rPr>
            <w:rFonts w:asciiTheme="minorHAnsi" w:eastAsiaTheme="minorEastAsia" w:hAnsiTheme="minorHAnsi" w:cstheme="minorBidi"/>
            <w:noProof/>
            <w:szCs w:val="22"/>
            <w:rtl/>
            <w:lang w:eastAsia="zh-CN"/>
          </w:rPr>
          <w:tab/>
        </w:r>
        <w:r w:rsidRPr="004905B9">
          <w:rPr>
            <w:rStyle w:val="Hyperlink"/>
            <w:rFonts w:hint="cs"/>
            <w:noProof/>
            <w:rtl/>
            <w:lang w:bidi="ar-EG"/>
          </w:rPr>
          <w:t>شبكات</w:t>
        </w:r>
        <w:r w:rsidRPr="004905B9">
          <w:rPr>
            <w:rStyle w:val="Hyperlink"/>
            <w:noProof/>
            <w:rtl/>
            <w:lang w:bidi="ar-EG"/>
          </w:rPr>
          <w:t xml:space="preserve"> </w:t>
        </w:r>
        <w:r w:rsidRPr="004905B9">
          <w:rPr>
            <w:rStyle w:val="Hyperlink"/>
            <w:noProof/>
            <w:lang w:bidi="ar-EG"/>
          </w:rPr>
          <w:t>IMT-2020/5G</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Toc465197007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18</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08" w:history="1">
        <w:r w:rsidR="0069513A">
          <w:rPr>
            <w:rStyle w:val="Hyperlink"/>
            <w:noProof/>
            <w:lang w:bidi="ar-EG"/>
          </w:rPr>
          <w:t>3.3</w:t>
        </w:r>
        <w:r>
          <w:rPr>
            <w:rFonts w:asciiTheme="minorHAnsi" w:eastAsiaTheme="minorEastAsia" w:hAnsiTheme="minorHAnsi" w:cstheme="minorBidi"/>
            <w:noProof/>
            <w:szCs w:val="22"/>
            <w:rtl/>
            <w:lang w:eastAsia="zh-CN"/>
          </w:rPr>
          <w:tab/>
        </w:r>
        <w:r w:rsidRPr="004905B9">
          <w:rPr>
            <w:rStyle w:val="Hyperlink"/>
            <w:rFonts w:hint="cs"/>
            <w:noProof/>
            <w:rtl/>
            <w:lang w:bidi="ar-EG"/>
          </w:rPr>
          <w:t>الشبكة</w:t>
        </w:r>
        <w:r w:rsidRPr="004905B9">
          <w:rPr>
            <w:rStyle w:val="Hyperlink"/>
            <w:noProof/>
            <w:rtl/>
            <w:lang w:bidi="ar-EG"/>
          </w:rPr>
          <w:t xml:space="preserve"> </w:t>
        </w:r>
        <w:r w:rsidRPr="004905B9">
          <w:rPr>
            <w:rStyle w:val="Hyperlink"/>
            <w:rFonts w:hint="cs"/>
            <w:noProof/>
            <w:rtl/>
            <w:lang w:bidi="ar-EG"/>
          </w:rPr>
          <w:t>المنزلية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Toc465197008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19</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09" w:history="1">
        <w:r w:rsidR="0069513A">
          <w:rPr>
            <w:rStyle w:val="Hyperlink"/>
            <w:noProof/>
            <w:lang w:bidi="ar"/>
          </w:rPr>
          <w:t>4.3</w:t>
        </w:r>
        <w:r>
          <w:rPr>
            <w:rFonts w:asciiTheme="minorHAnsi" w:eastAsiaTheme="minorEastAsia" w:hAnsiTheme="minorHAnsi" w:cstheme="minorBidi"/>
            <w:noProof/>
            <w:szCs w:val="22"/>
            <w:rtl/>
            <w:lang w:eastAsia="zh-CN"/>
          </w:rPr>
          <w:tab/>
        </w:r>
        <w:r w:rsidRPr="004905B9">
          <w:rPr>
            <w:rStyle w:val="Hyperlink"/>
            <w:rFonts w:hint="cs"/>
            <w:noProof/>
            <w:rtl/>
            <w:lang w:bidi="ar-EG"/>
          </w:rPr>
          <w:t>التوصيل</w:t>
        </w:r>
        <w:r w:rsidRPr="004905B9">
          <w:rPr>
            <w:rStyle w:val="Hyperlink"/>
            <w:noProof/>
            <w:rtl/>
            <w:lang w:bidi="ar-EG"/>
          </w:rPr>
          <w:t xml:space="preserve"> </w:t>
        </w:r>
        <w:r w:rsidRPr="004905B9">
          <w:rPr>
            <w:rStyle w:val="Hyperlink"/>
            <w:rFonts w:hint="cs"/>
            <w:noProof/>
            <w:rtl/>
            <w:lang w:bidi="ar-EG"/>
          </w:rPr>
          <w:t>الشبكي</w:t>
        </w:r>
        <w:r w:rsidRPr="004905B9">
          <w:rPr>
            <w:rStyle w:val="Hyperlink"/>
            <w:noProof/>
            <w:rtl/>
            <w:lang w:bidi="ar-EG"/>
          </w:rPr>
          <w:t xml:space="preserve"> </w:t>
        </w:r>
        <w:r w:rsidRPr="004905B9">
          <w:rPr>
            <w:rStyle w:val="Hyperlink"/>
            <w:rFonts w:hint="cs"/>
            <w:noProof/>
            <w:rtl/>
            <w:lang w:bidi="ar-EG"/>
          </w:rPr>
          <w:t>المعرّف</w:t>
        </w:r>
        <w:r w:rsidRPr="004905B9">
          <w:rPr>
            <w:rStyle w:val="Hyperlink"/>
            <w:noProof/>
            <w:rtl/>
            <w:lang w:bidi="ar-EG"/>
          </w:rPr>
          <w:t xml:space="preserve"> </w:t>
        </w:r>
        <w:r w:rsidRPr="004905B9">
          <w:rPr>
            <w:rStyle w:val="Hyperlink"/>
            <w:rFonts w:hint="cs"/>
            <w:noProof/>
            <w:rtl/>
            <w:lang w:bidi="ar-EG"/>
          </w:rPr>
          <w:t>بالبرمجيات</w:t>
        </w:r>
        <w:r w:rsidRPr="004905B9">
          <w:rPr>
            <w:rStyle w:val="Hyperlink"/>
            <w:noProof/>
            <w:rtl/>
            <w:lang w:bidi="ar-EG"/>
          </w:rPr>
          <w:t xml:space="preserve"> </w:t>
        </w:r>
        <w:r w:rsidR="0069513A">
          <w:rPr>
            <w:rStyle w:val="Hyperlink"/>
            <w:noProof/>
            <w:lang w:bidi="ar-EG"/>
          </w:rPr>
          <w:t>(</w:t>
        </w:r>
        <w:r w:rsidR="0069513A" w:rsidRPr="0069513A">
          <w:rPr>
            <w:rStyle w:val="Hyperlink"/>
            <w:noProof/>
            <w:lang w:bidi="ar-EG"/>
          </w:rPr>
          <w:t>SDN</w:t>
        </w:r>
        <w:r w:rsidR="0069513A">
          <w:rPr>
            <w:rStyle w:val="Hyperlink"/>
            <w:noProof/>
            <w:lang w:bidi="ar-EG"/>
          </w:rPr>
          <w:t>)</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Toc465197009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19</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10" w:history="1">
        <w:r w:rsidR="0069513A">
          <w:rPr>
            <w:rStyle w:val="Hyperlink"/>
            <w:noProof/>
            <w:lang w:bidi="ar"/>
          </w:rPr>
          <w:t>5.3</w:t>
        </w:r>
        <w:r>
          <w:rPr>
            <w:rFonts w:asciiTheme="minorHAnsi" w:eastAsiaTheme="minorEastAsia" w:hAnsiTheme="minorHAnsi" w:cstheme="minorBidi"/>
            <w:noProof/>
            <w:szCs w:val="22"/>
            <w:rtl/>
            <w:lang w:eastAsia="zh-CN"/>
          </w:rPr>
          <w:tab/>
        </w:r>
        <w:r w:rsidRPr="004905B9">
          <w:rPr>
            <w:rStyle w:val="Hyperlink"/>
            <w:rFonts w:hint="cs"/>
            <w:noProof/>
            <w:rtl/>
            <w:lang w:bidi="ar"/>
          </w:rPr>
          <w:t>الحوسبة</w:t>
        </w:r>
        <w:r w:rsidRPr="004905B9">
          <w:rPr>
            <w:rStyle w:val="Hyperlink"/>
            <w:noProof/>
            <w:rtl/>
            <w:lang w:bidi="ar"/>
          </w:rPr>
          <w:t xml:space="preserve"> </w:t>
        </w:r>
        <w:r w:rsidRPr="004905B9">
          <w:rPr>
            <w:rStyle w:val="Hyperlink"/>
            <w:rFonts w:hint="cs"/>
            <w:noProof/>
            <w:rtl/>
            <w:lang w:bidi="ar"/>
          </w:rPr>
          <w:t>السحابية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Toc465197010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21</w:t>
        </w:r>
        <w:r w:rsidRPr="001E55BC">
          <w:rPr>
            <w:rFonts w:cs="Times New Roman"/>
            <w:noProof/>
            <w:webHidden/>
            <w:szCs w:val="22"/>
            <w:rtl/>
          </w:rPr>
          <w:fldChar w:fldCharType="end"/>
        </w:r>
      </w:hyperlink>
    </w:p>
    <w:p w:rsidR="00E17028" w:rsidRDefault="00E17028" w:rsidP="0069513A">
      <w:pPr>
        <w:pStyle w:val="TOC1"/>
        <w:tabs>
          <w:tab w:val="clear" w:pos="8789"/>
          <w:tab w:val="right" w:leader="dot" w:pos="9639"/>
        </w:tabs>
        <w:rPr>
          <w:rFonts w:asciiTheme="minorHAnsi" w:eastAsiaTheme="minorEastAsia" w:hAnsiTheme="minorHAnsi" w:cstheme="minorBidi"/>
          <w:noProof/>
          <w:szCs w:val="22"/>
          <w:lang w:eastAsia="zh-CN"/>
        </w:rPr>
      </w:pPr>
      <w:hyperlink w:anchor="_Toc465197011" w:history="1">
        <w:r w:rsidR="0069513A">
          <w:rPr>
            <w:rStyle w:val="Hyperlink"/>
            <w:noProof/>
            <w:lang w:bidi="ar-EG"/>
          </w:rPr>
          <w:t>4</w:t>
        </w:r>
        <w:r>
          <w:rPr>
            <w:rFonts w:asciiTheme="minorHAnsi" w:eastAsiaTheme="minorEastAsia" w:hAnsiTheme="minorHAnsi" w:cstheme="minorBidi"/>
            <w:noProof/>
            <w:szCs w:val="22"/>
            <w:rtl/>
            <w:lang w:eastAsia="zh-CN"/>
          </w:rPr>
          <w:tab/>
        </w:r>
        <w:r w:rsidRPr="004905B9">
          <w:rPr>
            <w:rStyle w:val="Hyperlink"/>
            <w:rFonts w:hint="cs"/>
            <w:noProof/>
            <w:rtl/>
            <w:lang w:bidi="ar-EG"/>
          </w:rPr>
          <w:t>حلول</w:t>
        </w:r>
        <w:r w:rsidRPr="004905B9">
          <w:rPr>
            <w:rStyle w:val="Hyperlink"/>
            <w:noProof/>
            <w:rtl/>
            <w:lang w:bidi="ar-EG"/>
          </w:rPr>
          <w:t xml:space="preserve"> </w:t>
        </w:r>
        <w:r w:rsidRPr="004905B9">
          <w:rPr>
            <w:rStyle w:val="Hyperlink"/>
            <w:rFonts w:hint="cs"/>
            <w:noProof/>
            <w:rtl/>
            <w:lang w:bidi="ar-EG"/>
          </w:rPr>
          <w:t>التوصيل</w:t>
        </w:r>
        <w:r w:rsidRPr="004905B9">
          <w:rPr>
            <w:rStyle w:val="Hyperlink"/>
            <w:noProof/>
            <w:rtl/>
            <w:lang w:bidi="ar-EG"/>
          </w:rPr>
          <w:t xml:space="preserve"> </w:t>
        </w:r>
        <w:r w:rsidRPr="004905B9">
          <w:rPr>
            <w:rStyle w:val="Hyperlink"/>
            <w:rFonts w:hint="cs"/>
            <w:noProof/>
            <w:rtl/>
            <w:lang w:bidi="ar-EG"/>
          </w:rPr>
          <w:t>الشبكي</w:t>
        </w:r>
        <w:r w:rsidRPr="004905B9">
          <w:rPr>
            <w:rStyle w:val="Hyperlink"/>
            <w:noProof/>
            <w:rtl/>
            <w:lang w:bidi="ar-EG"/>
          </w:rPr>
          <w:t xml:space="preserve"> </w:t>
        </w:r>
        <w:r w:rsidRPr="004905B9">
          <w:rPr>
            <w:rStyle w:val="Hyperlink"/>
            <w:rFonts w:hint="cs"/>
            <w:noProof/>
            <w:rtl/>
            <w:lang w:bidi="ar-EG"/>
          </w:rPr>
          <w:t>للوسائط</w:t>
        </w:r>
        <w:r w:rsidRPr="004905B9">
          <w:rPr>
            <w:rStyle w:val="Hyperlink"/>
            <w:noProof/>
            <w:rtl/>
            <w:lang w:bidi="ar-EG"/>
          </w:rPr>
          <w:t xml:space="preserve"> </w:t>
        </w:r>
        <w:r w:rsidRPr="004905B9">
          <w:rPr>
            <w:rStyle w:val="Hyperlink"/>
            <w:rFonts w:hint="cs"/>
            <w:noProof/>
            <w:rtl/>
            <w:lang w:bidi="ar-EG"/>
          </w:rPr>
          <w:t>المتعددة</w:t>
        </w:r>
        <w:r w:rsidRPr="004905B9">
          <w:rPr>
            <w:rStyle w:val="Hyperlink"/>
            <w:noProof/>
            <w:rtl/>
            <w:lang w:bidi="ar-EG"/>
          </w:rPr>
          <w:t>/</w:t>
        </w:r>
        <w:r w:rsidRPr="004905B9">
          <w:rPr>
            <w:rStyle w:val="Hyperlink"/>
            <w:rFonts w:hint="cs"/>
            <w:noProof/>
            <w:rtl/>
            <w:lang w:bidi="ar-EG"/>
          </w:rPr>
          <w:t>إذاعة</w:t>
        </w:r>
        <w:r w:rsidRPr="004905B9">
          <w:rPr>
            <w:rStyle w:val="Hyperlink"/>
            <w:noProof/>
            <w:rtl/>
            <w:lang w:bidi="ar-EG"/>
          </w:rPr>
          <w:t xml:space="preserve"> </w:t>
        </w:r>
        <w:r w:rsidRPr="004905B9">
          <w:rPr>
            <w:rStyle w:val="Hyperlink"/>
            <w:rFonts w:hint="cs"/>
            <w:noProof/>
            <w:rtl/>
            <w:lang w:bidi="ar-EG"/>
          </w:rPr>
          <w:t>الوسائط</w:t>
        </w:r>
        <w:r w:rsidRPr="004905B9">
          <w:rPr>
            <w:rStyle w:val="Hyperlink"/>
            <w:noProof/>
            <w:rtl/>
            <w:lang w:bidi="ar-EG"/>
          </w:rPr>
          <w:t xml:space="preserve"> </w:t>
        </w:r>
        <w:r w:rsidRPr="004905B9">
          <w:rPr>
            <w:rStyle w:val="Hyperlink"/>
            <w:rFonts w:hint="cs"/>
            <w:noProof/>
            <w:rtl/>
            <w:lang w:bidi="ar-EG"/>
          </w:rPr>
          <w:t>المتعددة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Toc465197011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23</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12" w:history="1">
        <w:r w:rsidR="0069513A">
          <w:rPr>
            <w:rStyle w:val="Hyperlink"/>
            <w:noProof/>
            <w:lang w:bidi="ar-EG"/>
          </w:rPr>
          <w:t>1.4</w:t>
        </w:r>
        <w:r>
          <w:rPr>
            <w:rFonts w:asciiTheme="minorHAnsi" w:eastAsiaTheme="minorEastAsia" w:hAnsiTheme="minorHAnsi" w:cstheme="minorBidi"/>
            <w:noProof/>
            <w:szCs w:val="22"/>
            <w:rtl/>
            <w:lang w:eastAsia="zh-CN"/>
          </w:rPr>
          <w:tab/>
        </w:r>
        <w:r w:rsidRPr="004905B9">
          <w:rPr>
            <w:rStyle w:val="Hyperlink"/>
            <w:rFonts w:hint="cs"/>
            <w:noProof/>
            <w:rtl/>
            <w:lang w:bidi="ar-EG"/>
          </w:rPr>
          <w:t>تشفير</w:t>
        </w:r>
        <w:r w:rsidRPr="004905B9">
          <w:rPr>
            <w:rStyle w:val="Hyperlink"/>
            <w:noProof/>
            <w:rtl/>
            <w:lang w:bidi="ar-EG"/>
          </w:rPr>
          <w:t xml:space="preserve"> </w:t>
        </w:r>
        <w:r w:rsidRPr="004905B9">
          <w:rPr>
            <w:rStyle w:val="Hyperlink"/>
            <w:rFonts w:hint="cs"/>
            <w:noProof/>
            <w:rtl/>
            <w:lang w:bidi="ar-EG"/>
          </w:rPr>
          <w:t>الفيديو</w:t>
        </w:r>
        <w:r w:rsidRPr="004905B9">
          <w:rPr>
            <w:rStyle w:val="Hyperlink"/>
            <w:noProof/>
            <w:rtl/>
            <w:lang w:bidi="ar-EG"/>
          </w:rPr>
          <w:t xml:space="preserve"> </w:t>
        </w:r>
        <w:r w:rsidRPr="004905B9">
          <w:rPr>
            <w:rStyle w:val="Hyperlink"/>
            <w:rFonts w:hint="cs"/>
            <w:noProof/>
            <w:rtl/>
            <w:lang w:bidi="ar-EG"/>
          </w:rPr>
          <w:t>والصور</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Toc465197012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23</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13" w:history="1">
        <w:r w:rsidR="0069513A">
          <w:rPr>
            <w:rStyle w:val="Hyperlink"/>
            <w:noProof/>
            <w:lang w:bidi="ar-EG"/>
          </w:rPr>
          <w:t>2.4</w:t>
        </w:r>
        <w:r>
          <w:rPr>
            <w:rFonts w:asciiTheme="minorHAnsi" w:eastAsiaTheme="minorEastAsia" w:hAnsiTheme="minorHAnsi" w:cstheme="minorBidi"/>
            <w:noProof/>
            <w:szCs w:val="22"/>
            <w:rtl/>
            <w:lang w:eastAsia="zh-CN"/>
          </w:rPr>
          <w:tab/>
        </w:r>
        <w:r w:rsidRPr="004905B9">
          <w:rPr>
            <w:rStyle w:val="Hyperlink"/>
            <w:rFonts w:hint="cs"/>
            <w:noProof/>
            <w:rtl/>
            <w:lang w:bidi="ar-EG"/>
          </w:rPr>
          <w:t>أنظمة</w:t>
        </w:r>
        <w:r w:rsidRPr="004905B9">
          <w:rPr>
            <w:rStyle w:val="Hyperlink"/>
            <w:noProof/>
            <w:rtl/>
            <w:lang w:bidi="ar-EG"/>
          </w:rPr>
          <w:t xml:space="preserve"> </w:t>
        </w:r>
        <w:r w:rsidRPr="004905B9">
          <w:rPr>
            <w:rStyle w:val="Hyperlink"/>
            <w:rFonts w:hint="cs"/>
            <w:noProof/>
            <w:rtl/>
            <w:lang w:bidi="ar-EG"/>
          </w:rPr>
          <w:t>المراقبة</w:t>
        </w:r>
        <w:r w:rsidRPr="004905B9">
          <w:rPr>
            <w:rStyle w:val="Hyperlink"/>
            <w:noProof/>
            <w:rtl/>
            <w:lang w:bidi="ar-EG"/>
          </w:rPr>
          <w:t xml:space="preserve"> </w:t>
        </w:r>
        <w:r w:rsidRPr="004905B9">
          <w:rPr>
            <w:rStyle w:val="Hyperlink"/>
            <w:rFonts w:hint="cs"/>
            <w:noProof/>
            <w:rtl/>
            <w:lang w:bidi="ar-EG"/>
          </w:rPr>
          <w:t>البصرية</w:t>
        </w:r>
        <w:r w:rsidRPr="004905B9">
          <w:rPr>
            <w:rStyle w:val="Hyperlink"/>
            <w:noProof/>
            <w:rtl/>
            <w:lang w:bidi="ar-EG"/>
          </w:rPr>
          <w:t xml:space="preserve"> </w:t>
        </w:r>
        <w:r w:rsidRPr="004905B9">
          <w:rPr>
            <w:rStyle w:val="Hyperlink"/>
            <w:rFonts w:hint="cs"/>
            <w:noProof/>
            <w:rtl/>
            <w:lang w:bidi="ar-EG"/>
          </w:rPr>
          <w:t>القابلة</w:t>
        </w:r>
        <w:r w:rsidRPr="004905B9">
          <w:rPr>
            <w:rStyle w:val="Hyperlink"/>
            <w:noProof/>
            <w:rtl/>
            <w:lang w:bidi="ar-EG"/>
          </w:rPr>
          <w:t xml:space="preserve"> </w:t>
        </w:r>
        <w:r w:rsidRPr="004905B9">
          <w:rPr>
            <w:rStyle w:val="Hyperlink"/>
            <w:rFonts w:hint="cs"/>
            <w:noProof/>
            <w:rtl/>
            <w:lang w:bidi="ar-EG"/>
          </w:rPr>
          <w:t>للتشغيل</w:t>
        </w:r>
        <w:r w:rsidRPr="004905B9">
          <w:rPr>
            <w:rStyle w:val="Hyperlink"/>
            <w:noProof/>
            <w:rtl/>
            <w:lang w:bidi="ar-EG"/>
          </w:rPr>
          <w:t xml:space="preserve"> </w:t>
        </w:r>
        <w:r w:rsidRPr="004905B9">
          <w:rPr>
            <w:rStyle w:val="Hyperlink"/>
            <w:rFonts w:hint="cs"/>
            <w:noProof/>
            <w:rtl/>
            <w:lang w:bidi="ar-EG"/>
          </w:rPr>
          <w:t>البيني</w:t>
        </w:r>
        <w:r w:rsidRPr="004905B9">
          <w:rPr>
            <w:rStyle w:val="Hyperlink"/>
            <w:noProof/>
            <w:rtl/>
            <w:lang w:bidi="ar-EG"/>
          </w:rPr>
          <w:t xml:space="preserve"> </w:t>
        </w:r>
        <w:r w:rsidRPr="004905B9">
          <w:rPr>
            <w:rStyle w:val="Hyperlink"/>
            <w:rFonts w:hint="cs"/>
            <w:noProof/>
            <w:rtl/>
            <w:lang w:bidi="ar-EG"/>
          </w:rPr>
          <w:t>والذكية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Toc465197013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23</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14" w:history="1">
        <w:r w:rsidR="0069513A">
          <w:rPr>
            <w:rStyle w:val="Hyperlink"/>
            <w:noProof/>
            <w:lang w:bidi="ar-EG"/>
          </w:rPr>
          <w:t>3.4</w:t>
        </w:r>
        <w:r>
          <w:rPr>
            <w:rFonts w:asciiTheme="minorHAnsi" w:eastAsiaTheme="minorEastAsia" w:hAnsiTheme="minorHAnsi" w:cstheme="minorBidi"/>
            <w:noProof/>
            <w:szCs w:val="22"/>
            <w:rtl/>
            <w:lang w:eastAsia="zh-CN"/>
          </w:rPr>
          <w:tab/>
        </w:r>
        <w:r w:rsidRPr="004905B9">
          <w:rPr>
            <w:rStyle w:val="Hyperlink"/>
            <w:rFonts w:hint="cs"/>
            <w:noProof/>
            <w:rtl/>
            <w:lang w:bidi="ar-EG"/>
          </w:rPr>
          <w:t>أنظمة</w:t>
        </w:r>
        <w:r w:rsidRPr="004905B9">
          <w:rPr>
            <w:rStyle w:val="Hyperlink"/>
            <w:noProof/>
            <w:rtl/>
            <w:lang w:bidi="ar-EG"/>
          </w:rPr>
          <w:t xml:space="preserve"> </w:t>
        </w:r>
        <w:r w:rsidRPr="004905B9">
          <w:rPr>
            <w:rStyle w:val="Hyperlink"/>
            <w:rFonts w:hint="cs"/>
            <w:noProof/>
            <w:rtl/>
            <w:lang w:bidi="ar-EG"/>
          </w:rPr>
          <w:t>التلفزيون</w:t>
        </w:r>
        <w:r w:rsidRPr="004905B9">
          <w:rPr>
            <w:rStyle w:val="Hyperlink"/>
            <w:noProof/>
            <w:rtl/>
            <w:lang w:bidi="ar-EG"/>
          </w:rPr>
          <w:t xml:space="preserve"> </w:t>
        </w:r>
        <w:r w:rsidRPr="004905B9">
          <w:rPr>
            <w:rStyle w:val="Hyperlink"/>
            <w:rFonts w:hint="cs"/>
            <w:noProof/>
            <w:rtl/>
            <w:lang w:bidi="ar-EG"/>
          </w:rPr>
          <w:t>الذكي</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Toc465197014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24</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15" w:history="1">
        <w:r w:rsidR="0069513A">
          <w:rPr>
            <w:rStyle w:val="Hyperlink"/>
            <w:noProof/>
            <w:lang w:bidi="ar-EG"/>
          </w:rPr>
          <w:t>4.4</w:t>
        </w:r>
        <w:r>
          <w:rPr>
            <w:rFonts w:asciiTheme="minorHAnsi" w:eastAsiaTheme="minorEastAsia" w:hAnsiTheme="minorHAnsi" w:cstheme="minorBidi"/>
            <w:noProof/>
            <w:szCs w:val="22"/>
            <w:rtl/>
            <w:lang w:eastAsia="zh-CN"/>
          </w:rPr>
          <w:tab/>
        </w:r>
        <w:r w:rsidRPr="004905B9">
          <w:rPr>
            <w:rStyle w:val="Hyperlink"/>
            <w:rFonts w:hint="cs"/>
            <w:noProof/>
            <w:rtl/>
            <w:lang w:bidi="ar-EG"/>
          </w:rPr>
          <w:t>تلفزيون</w:t>
        </w:r>
        <w:r w:rsidRPr="004905B9">
          <w:rPr>
            <w:rStyle w:val="Hyperlink"/>
            <w:noProof/>
            <w:rtl/>
            <w:lang w:bidi="ar-EG"/>
          </w:rPr>
          <w:t xml:space="preserve"> </w:t>
        </w:r>
        <w:r w:rsidRPr="004905B9">
          <w:rPr>
            <w:rStyle w:val="Hyperlink"/>
            <w:rFonts w:hint="cs"/>
            <w:noProof/>
            <w:rtl/>
            <w:lang w:bidi="ar-EG"/>
          </w:rPr>
          <w:t>بروتوكول</w:t>
        </w:r>
        <w:r w:rsidRPr="004905B9">
          <w:rPr>
            <w:rStyle w:val="Hyperlink"/>
            <w:noProof/>
            <w:rtl/>
            <w:lang w:bidi="ar-EG"/>
          </w:rPr>
          <w:t xml:space="preserve"> </w:t>
        </w:r>
        <w:r w:rsidRPr="004905B9">
          <w:rPr>
            <w:rStyle w:val="Hyperlink"/>
            <w:rFonts w:hint="cs"/>
            <w:noProof/>
            <w:rtl/>
            <w:lang w:bidi="ar-EG"/>
          </w:rPr>
          <w:t>الإنترنت</w:t>
        </w:r>
        <w:r w:rsidRPr="004905B9">
          <w:rPr>
            <w:rStyle w:val="Hyperlink"/>
            <w:noProof/>
            <w:rtl/>
            <w:lang w:bidi="ar-EG"/>
          </w:rPr>
          <w:t xml:space="preserve"> </w:t>
        </w:r>
        <w:r w:rsidRPr="004905B9">
          <w:rPr>
            <w:rStyle w:val="Hyperlink"/>
            <w:rFonts w:hint="cs"/>
            <w:noProof/>
            <w:rtl/>
            <w:lang w:bidi="ar-EG"/>
          </w:rPr>
          <w:t>واللافتات</w:t>
        </w:r>
        <w:r w:rsidRPr="004905B9">
          <w:rPr>
            <w:rStyle w:val="Hyperlink"/>
            <w:noProof/>
            <w:rtl/>
            <w:lang w:bidi="ar-EG"/>
          </w:rPr>
          <w:t xml:space="preserve"> </w:t>
        </w:r>
        <w:r w:rsidRPr="004905B9">
          <w:rPr>
            <w:rStyle w:val="Hyperlink"/>
            <w:rFonts w:hint="cs"/>
            <w:noProof/>
            <w:rtl/>
            <w:lang w:bidi="ar-EG"/>
          </w:rPr>
          <w:t>الرقمية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Toc465197015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25</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16" w:history="1">
        <w:r w:rsidR="0069513A">
          <w:rPr>
            <w:rStyle w:val="Hyperlink"/>
            <w:noProof/>
            <w:spacing w:val="6"/>
            <w:lang w:bidi="ar-EG"/>
          </w:rPr>
          <w:t>5.4</w:t>
        </w:r>
        <w:r>
          <w:rPr>
            <w:rFonts w:asciiTheme="minorHAnsi" w:eastAsiaTheme="minorEastAsia" w:hAnsiTheme="minorHAnsi" w:cstheme="minorBidi"/>
            <w:noProof/>
            <w:szCs w:val="22"/>
            <w:rtl/>
            <w:lang w:eastAsia="zh-CN"/>
          </w:rPr>
          <w:tab/>
        </w:r>
        <w:r w:rsidRPr="004905B9">
          <w:rPr>
            <w:rStyle w:val="Hyperlink"/>
            <w:rFonts w:hint="cs"/>
            <w:noProof/>
            <w:spacing w:val="6"/>
            <w:rtl/>
            <w:lang w:bidi="ar-EG"/>
          </w:rPr>
          <w:t>منصة</w:t>
        </w:r>
        <w:r w:rsidRPr="004905B9">
          <w:rPr>
            <w:rStyle w:val="Hyperlink"/>
            <w:noProof/>
            <w:spacing w:val="6"/>
            <w:rtl/>
            <w:lang w:bidi="ar-EG"/>
          </w:rPr>
          <w:t xml:space="preserve"> </w:t>
        </w:r>
        <w:r w:rsidRPr="004905B9">
          <w:rPr>
            <w:rStyle w:val="Hyperlink"/>
            <w:rFonts w:hint="cs"/>
            <w:noProof/>
            <w:spacing w:val="6"/>
            <w:rtl/>
            <w:lang w:bidi="ar-EG"/>
          </w:rPr>
          <w:t>الاختبار</w:t>
        </w:r>
        <w:r w:rsidRPr="004905B9">
          <w:rPr>
            <w:rStyle w:val="Hyperlink"/>
            <w:noProof/>
            <w:spacing w:val="6"/>
            <w:rtl/>
            <w:lang w:bidi="ar-EG"/>
          </w:rPr>
          <w:t xml:space="preserve"> </w:t>
        </w:r>
        <w:r w:rsidRPr="004905B9">
          <w:rPr>
            <w:rStyle w:val="Hyperlink"/>
            <w:rFonts w:hint="cs"/>
            <w:noProof/>
            <w:spacing w:val="6"/>
            <w:rtl/>
            <w:lang w:bidi="ar-EG"/>
          </w:rPr>
          <w:t>العالمية</w:t>
        </w:r>
        <w:r w:rsidRPr="004905B9">
          <w:rPr>
            <w:rStyle w:val="Hyperlink"/>
            <w:noProof/>
            <w:spacing w:val="6"/>
            <w:rtl/>
            <w:lang w:bidi="ar-EG"/>
          </w:rPr>
          <w:t xml:space="preserve"> </w:t>
        </w:r>
        <w:r w:rsidRPr="004905B9">
          <w:rPr>
            <w:rStyle w:val="Hyperlink"/>
            <w:rFonts w:hint="cs"/>
            <w:noProof/>
            <w:spacing w:val="6"/>
            <w:rtl/>
            <w:lang w:bidi="ar-EG"/>
          </w:rPr>
          <w:t>لتلفزيون</w:t>
        </w:r>
        <w:r w:rsidRPr="004905B9">
          <w:rPr>
            <w:rStyle w:val="Hyperlink"/>
            <w:noProof/>
            <w:spacing w:val="6"/>
            <w:rtl/>
            <w:lang w:bidi="ar-EG"/>
          </w:rPr>
          <w:t xml:space="preserve"> </w:t>
        </w:r>
        <w:r w:rsidRPr="004905B9">
          <w:rPr>
            <w:rStyle w:val="Hyperlink"/>
            <w:rFonts w:hint="cs"/>
            <w:noProof/>
            <w:spacing w:val="6"/>
            <w:rtl/>
            <w:lang w:bidi="ar-EG"/>
          </w:rPr>
          <w:t>بروتوكول</w:t>
        </w:r>
        <w:r w:rsidRPr="004905B9">
          <w:rPr>
            <w:rStyle w:val="Hyperlink"/>
            <w:noProof/>
            <w:spacing w:val="6"/>
            <w:rtl/>
            <w:lang w:bidi="ar-EG"/>
          </w:rPr>
          <w:t xml:space="preserve"> </w:t>
        </w:r>
        <w:r w:rsidRPr="004905B9">
          <w:rPr>
            <w:rStyle w:val="Hyperlink"/>
            <w:rFonts w:hint="cs"/>
            <w:noProof/>
            <w:spacing w:val="6"/>
            <w:rtl/>
            <w:lang w:bidi="ar-EG"/>
          </w:rPr>
          <w:t>الإنترنت</w:t>
        </w:r>
        <w:r w:rsidRPr="004905B9">
          <w:rPr>
            <w:rStyle w:val="Hyperlink"/>
            <w:noProof/>
            <w:spacing w:val="6"/>
            <w:rtl/>
            <w:lang w:bidi="ar-EG"/>
          </w:rPr>
          <w:t xml:space="preserve"> </w:t>
        </w:r>
        <w:r w:rsidRPr="004905B9">
          <w:rPr>
            <w:rStyle w:val="Hyperlink"/>
            <w:rFonts w:hint="cs"/>
            <w:noProof/>
            <w:spacing w:val="6"/>
            <w:rtl/>
            <w:lang w:bidi="ar-EG"/>
          </w:rPr>
          <w:t>العامل</w:t>
        </w:r>
        <w:r w:rsidRPr="004905B9">
          <w:rPr>
            <w:rStyle w:val="Hyperlink"/>
            <w:noProof/>
            <w:spacing w:val="6"/>
            <w:rtl/>
            <w:lang w:bidi="ar-EG"/>
          </w:rPr>
          <w:t xml:space="preserve"> </w:t>
        </w:r>
        <w:r w:rsidRPr="004905B9">
          <w:rPr>
            <w:rStyle w:val="Hyperlink"/>
            <w:rFonts w:hint="cs"/>
            <w:noProof/>
            <w:spacing w:val="6"/>
            <w:rtl/>
            <w:lang w:bidi="ar-EG"/>
          </w:rPr>
          <w:t>بالإصدار</w:t>
        </w:r>
        <w:r w:rsidRPr="004905B9">
          <w:rPr>
            <w:rStyle w:val="Hyperlink"/>
            <w:noProof/>
            <w:spacing w:val="6"/>
            <w:rtl/>
            <w:lang w:bidi="ar-EG"/>
          </w:rPr>
          <w:t xml:space="preserve"> </w:t>
        </w:r>
        <w:r w:rsidRPr="004905B9">
          <w:rPr>
            <w:rStyle w:val="Hyperlink"/>
            <w:rFonts w:hint="cs"/>
            <w:noProof/>
            <w:spacing w:val="6"/>
            <w:rtl/>
            <w:lang w:bidi="ar-EG"/>
          </w:rPr>
          <w:t>السادس</w:t>
        </w:r>
        <w:r w:rsidRPr="004905B9">
          <w:rPr>
            <w:rStyle w:val="Hyperlink"/>
            <w:noProof/>
            <w:spacing w:val="6"/>
            <w:rtl/>
            <w:lang w:bidi="ar-EG"/>
          </w:rPr>
          <w:t xml:space="preserve"> </w:t>
        </w:r>
        <w:r w:rsidRPr="004905B9">
          <w:rPr>
            <w:rStyle w:val="Hyperlink"/>
            <w:rFonts w:hint="cs"/>
            <w:noProof/>
            <w:spacing w:val="6"/>
            <w:rtl/>
            <w:lang w:bidi="ar-EG"/>
          </w:rPr>
          <w:t>لبروتوكول</w:t>
        </w:r>
        <w:r w:rsidRPr="004905B9">
          <w:rPr>
            <w:rStyle w:val="Hyperlink"/>
            <w:noProof/>
            <w:spacing w:val="6"/>
            <w:rtl/>
            <w:lang w:bidi="ar-EG"/>
          </w:rPr>
          <w:t xml:space="preserve"> </w:t>
        </w:r>
        <w:r w:rsidRPr="004905B9">
          <w:rPr>
            <w:rStyle w:val="Hyperlink"/>
            <w:rFonts w:hint="cs"/>
            <w:noProof/>
            <w:spacing w:val="6"/>
            <w:rtl/>
            <w:lang w:bidi="ar-EG"/>
          </w:rPr>
          <w:t>الإنترنت</w:t>
        </w:r>
        <w:r w:rsidRPr="004905B9">
          <w:rPr>
            <w:rStyle w:val="Hyperlink"/>
            <w:noProof/>
            <w:spacing w:val="6"/>
            <w:rtl/>
            <w:lang w:bidi="ar-EG"/>
          </w:rPr>
          <w:t xml:space="preserve"> </w:t>
        </w:r>
        <w:r w:rsidRPr="004905B9">
          <w:rPr>
            <w:rStyle w:val="Hyperlink"/>
            <w:rFonts w:hint="cs"/>
            <w:noProof/>
            <w:spacing w:val="6"/>
            <w:rtl/>
            <w:lang w:bidi="ar-EG"/>
          </w:rPr>
          <w:t>لدى</w:t>
        </w:r>
        <w:r w:rsidRPr="004905B9">
          <w:rPr>
            <w:rStyle w:val="Hyperlink"/>
            <w:noProof/>
            <w:spacing w:val="6"/>
            <w:rtl/>
            <w:lang w:bidi="ar-EG"/>
          </w:rPr>
          <w:t xml:space="preserve"> </w:t>
        </w:r>
        <w:r w:rsidRPr="004905B9">
          <w:rPr>
            <w:rStyle w:val="Hyperlink"/>
            <w:rFonts w:hint="cs"/>
            <w:noProof/>
            <w:spacing w:val="6"/>
            <w:rtl/>
            <w:lang w:bidi="ar-EG"/>
          </w:rPr>
          <w:t>الاتحاد</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Toc465197016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27</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17" w:history="1">
        <w:r w:rsidR="0069513A">
          <w:rPr>
            <w:rStyle w:val="Hyperlink"/>
            <w:noProof/>
            <w:lang w:bidi="ar-EG"/>
          </w:rPr>
          <w:t>6.4</w:t>
        </w:r>
        <w:r>
          <w:rPr>
            <w:rFonts w:asciiTheme="minorHAnsi" w:eastAsiaTheme="minorEastAsia" w:hAnsiTheme="minorHAnsi" w:cstheme="minorBidi"/>
            <w:noProof/>
            <w:szCs w:val="22"/>
            <w:rtl/>
            <w:lang w:eastAsia="zh-CN"/>
          </w:rPr>
          <w:tab/>
        </w:r>
        <w:r w:rsidRPr="004905B9">
          <w:rPr>
            <w:rStyle w:val="Hyperlink"/>
            <w:rFonts w:hint="cs"/>
            <w:noProof/>
            <w:rtl/>
            <w:lang w:bidi="ar-EG"/>
          </w:rPr>
          <w:t>عمل</w:t>
        </w:r>
        <w:r w:rsidRPr="004905B9">
          <w:rPr>
            <w:rStyle w:val="Hyperlink"/>
            <w:noProof/>
            <w:rtl/>
            <w:lang w:bidi="ar-EG"/>
          </w:rPr>
          <w:t xml:space="preserve"> </w:t>
        </w:r>
        <w:r w:rsidRPr="004905B9">
          <w:rPr>
            <w:rStyle w:val="Hyperlink"/>
            <w:rFonts w:hint="cs"/>
            <w:noProof/>
            <w:rtl/>
            <w:lang w:bidi="ar-EG"/>
          </w:rPr>
          <w:t>جديد</w:t>
        </w:r>
        <w:r w:rsidRPr="004905B9">
          <w:rPr>
            <w:rStyle w:val="Hyperlink"/>
            <w:noProof/>
            <w:rtl/>
            <w:lang w:bidi="ar-EG"/>
          </w:rPr>
          <w:t xml:space="preserve"> </w:t>
        </w:r>
        <w:r w:rsidRPr="004905B9">
          <w:rPr>
            <w:rStyle w:val="Hyperlink"/>
            <w:rFonts w:hint="cs"/>
            <w:noProof/>
            <w:rtl/>
            <w:lang w:bidi="ar-EG"/>
          </w:rPr>
          <w:t>في</w:t>
        </w:r>
        <w:r w:rsidRPr="004905B9">
          <w:rPr>
            <w:rStyle w:val="Hyperlink"/>
            <w:noProof/>
            <w:rtl/>
            <w:lang w:bidi="ar-EG"/>
          </w:rPr>
          <w:t xml:space="preserve"> </w:t>
        </w:r>
        <w:r w:rsidRPr="004905B9">
          <w:rPr>
            <w:rStyle w:val="Hyperlink"/>
            <w:rFonts w:hint="cs"/>
            <w:noProof/>
            <w:rtl/>
            <w:lang w:bidi="ar-EG"/>
          </w:rPr>
          <w:t>تجربة</w:t>
        </w:r>
        <w:r w:rsidRPr="004905B9">
          <w:rPr>
            <w:rStyle w:val="Hyperlink"/>
            <w:noProof/>
            <w:rtl/>
            <w:lang w:bidi="ar-EG"/>
          </w:rPr>
          <w:t xml:space="preserve"> </w:t>
        </w:r>
        <w:r w:rsidRPr="004905B9">
          <w:rPr>
            <w:rStyle w:val="Hyperlink"/>
            <w:rFonts w:hint="cs"/>
            <w:noProof/>
            <w:rtl/>
            <w:lang w:bidi="ar-EG"/>
          </w:rPr>
          <w:t>انغماس</w:t>
        </w:r>
        <w:r w:rsidRPr="004905B9">
          <w:rPr>
            <w:rStyle w:val="Hyperlink"/>
            <w:noProof/>
            <w:rtl/>
            <w:lang w:bidi="ar-EG"/>
          </w:rPr>
          <w:t xml:space="preserve"> </w:t>
        </w:r>
        <w:r w:rsidRPr="004905B9">
          <w:rPr>
            <w:rStyle w:val="Hyperlink"/>
            <w:rFonts w:hint="cs"/>
            <w:noProof/>
            <w:rtl/>
            <w:lang w:bidi="ar-EG"/>
          </w:rPr>
          <w:t>حية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Toc465197017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27</w:t>
        </w:r>
        <w:r w:rsidRPr="001E55BC">
          <w:rPr>
            <w:rFonts w:cs="Times New Roman"/>
            <w:noProof/>
            <w:webHidden/>
            <w:szCs w:val="22"/>
            <w:rtl/>
          </w:rPr>
          <w:fldChar w:fldCharType="end"/>
        </w:r>
      </w:hyperlink>
    </w:p>
    <w:p w:rsidR="00E17028" w:rsidRDefault="00E17028" w:rsidP="0069513A">
      <w:pPr>
        <w:pStyle w:val="TOC1"/>
        <w:tabs>
          <w:tab w:val="clear" w:pos="8789"/>
          <w:tab w:val="right" w:leader="dot" w:pos="9639"/>
        </w:tabs>
        <w:rPr>
          <w:rFonts w:asciiTheme="minorHAnsi" w:eastAsiaTheme="minorEastAsia" w:hAnsiTheme="minorHAnsi" w:cstheme="minorBidi"/>
          <w:noProof/>
          <w:szCs w:val="22"/>
          <w:lang w:eastAsia="zh-CN"/>
        </w:rPr>
      </w:pPr>
      <w:hyperlink w:anchor="_Toc465197018" w:history="1">
        <w:r w:rsidR="0069513A">
          <w:rPr>
            <w:rStyle w:val="Hyperlink"/>
            <w:noProof/>
            <w:lang w:bidi="ar-EG"/>
          </w:rPr>
          <w:t>5</w:t>
        </w:r>
        <w:r>
          <w:rPr>
            <w:rFonts w:asciiTheme="minorHAnsi" w:eastAsiaTheme="minorEastAsia" w:hAnsiTheme="minorHAnsi" w:cstheme="minorBidi"/>
            <w:noProof/>
            <w:szCs w:val="22"/>
            <w:rtl/>
            <w:lang w:eastAsia="zh-CN"/>
          </w:rPr>
          <w:tab/>
        </w:r>
        <w:r w:rsidRPr="004905B9">
          <w:rPr>
            <w:rStyle w:val="Hyperlink"/>
            <w:rFonts w:hint="cs"/>
            <w:noProof/>
            <w:rtl/>
            <w:lang w:bidi="ar-EG"/>
          </w:rPr>
          <w:t>عالم</w:t>
        </w:r>
        <w:r w:rsidRPr="004905B9">
          <w:rPr>
            <w:rStyle w:val="Hyperlink"/>
            <w:noProof/>
            <w:rtl/>
            <w:lang w:bidi="ar-EG"/>
          </w:rPr>
          <w:t xml:space="preserve"> </w:t>
        </w:r>
        <w:r w:rsidRPr="004905B9">
          <w:rPr>
            <w:rStyle w:val="Hyperlink"/>
            <w:rFonts w:hint="cs"/>
            <w:noProof/>
            <w:rtl/>
            <w:lang w:bidi="ar-EG"/>
          </w:rPr>
          <w:t>ذكيّ</w:t>
        </w:r>
        <w:r w:rsidRPr="004905B9">
          <w:rPr>
            <w:rStyle w:val="Hyperlink"/>
            <w:noProof/>
            <w:rtl/>
            <w:lang w:bidi="ar-EG"/>
          </w:rPr>
          <w:t xml:space="preserve"> </w:t>
        </w:r>
        <w:r w:rsidRPr="004905B9">
          <w:rPr>
            <w:rStyle w:val="Hyperlink"/>
            <w:rFonts w:hint="cs"/>
            <w:noProof/>
            <w:rtl/>
            <w:lang w:bidi="ar-EG"/>
          </w:rPr>
          <w:t>فائق</w:t>
        </w:r>
        <w:r w:rsidRPr="004905B9">
          <w:rPr>
            <w:rStyle w:val="Hyperlink"/>
            <w:noProof/>
            <w:rtl/>
            <w:lang w:bidi="ar-EG"/>
          </w:rPr>
          <w:t xml:space="preserve"> </w:t>
        </w:r>
        <w:r w:rsidRPr="004905B9">
          <w:rPr>
            <w:rStyle w:val="Hyperlink"/>
            <w:rFonts w:hint="cs"/>
            <w:noProof/>
            <w:rtl/>
            <w:lang w:bidi="ar-EG"/>
          </w:rPr>
          <w:t>التوصيل</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Toc465197018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27</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19" w:history="1">
        <w:r w:rsidR="0069513A">
          <w:rPr>
            <w:rStyle w:val="Hyperlink"/>
            <w:noProof/>
            <w:lang w:bidi="ar-EG"/>
          </w:rPr>
          <w:t>1.5</w:t>
        </w:r>
        <w:r>
          <w:rPr>
            <w:rFonts w:asciiTheme="minorHAnsi" w:eastAsiaTheme="minorEastAsia" w:hAnsiTheme="minorHAnsi" w:cstheme="minorBidi"/>
            <w:noProof/>
            <w:szCs w:val="22"/>
            <w:rtl/>
            <w:lang w:eastAsia="zh-CN"/>
          </w:rPr>
          <w:tab/>
        </w:r>
        <w:r w:rsidRPr="004905B9">
          <w:rPr>
            <w:rStyle w:val="Hyperlink"/>
            <w:rFonts w:hint="cs"/>
            <w:noProof/>
            <w:rtl/>
            <w:lang w:bidi="ar-EG"/>
          </w:rPr>
          <w:t>إنترنت</w:t>
        </w:r>
        <w:r w:rsidRPr="004905B9">
          <w:rPr>
            <w:rStyle w:val="Hyperlink"/>
            <w:noProof/>
            <w:rtl/>
            <w:lang w:bidi="ar-EG"/>
          </w:rPr>
          <w:t xml:space="preserve"> </w:t>
        </w:r>
        <w:r w:rsidRPr="004905B9">
          <w:rPr>
            <w:rStyle w:val="Hyperlink"/>
            <w:rFonts w:hint="cs"/>
            <w:noProof/>
            <w:rtl/>
            <w:lang w:bidi="ar-EG"/>
          </w:rPr>
          <w:t>الأشياء</w:t>
        </w:r>
        <w:r w:rsidRPr="004905B9">
          <w:rPr>
            <w:rStyle w:val="Hyperlink"/>
            <w:noProof/>
            <w:rtl/>
            <w:lang w:bidi="ar-EG"/>
          </w:rPr>
          <w:t xml:space="preserve"> </w:t>
        </w:r>
        <w:r w:rsidRPr="004905B9">
          <w:rPr>
            <w:rStyle w:val="Hyperlink"/>
            <w:rFonts w:hint="cs"/>
            <w:noProof/>
            <w:rtl/>
            <w:lang w:bidi="ar-EG"/>
          </w:rPr>
          <w:t>والمدن</w:t>
        </w:r>
        <w:r w:rsidRPr="004905B9">
          <w:rPr>
            <w:rStyle w:val="Hyperlink"/>
            <w:noProof/>
            <w:rtl/>
            <w:lang w:bidi="ar-EG"/>
          </w:rPr>
          <w:t xml:space="preserve"> </w:t>
        </w:r>
        <w:r w:rsidRPr="004905B9">
          <w:rPr>
            <w:rStyle w:val="Hyperlink"/>
            <w:rFonts w:hint="cs"/>
            <w:noProof/>
            <w:rtl/>
            <w:lang w:bidi="ar-EG"/>
          </w:rPr>
          <w:t>الذكية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Toc465197019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27</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20" w:history="1">
        <w:r w:rsidR="0069513A">
          <w:rPr>
            <w:rStyle w:val="Hyperlink"/>
            <w:noProof/>
            <w:lang w:bidi="ar-EG"/>
          </w:rPr>
          <w:t>2.5</w:t>
        </w:r>
        <w:r>
          <w:rPr>
            <w:rFonts w:asciiTheme="minorHAnsi" w:eastAsiaTheme="minorEastAsia" w:hAnsiTheme="minorHAnsi" w:cstheme="minorBidi"/>
            <w:noProof/>
            <w:szCs w:val="22"/>
            <w:rtl/>
            <w:lang w:eastAsia="zh-CN"/>
          </w:rPr>
          <w:tab/>
        </w:r>
        <w:r w:rsidRPr="004905B9">
          <w:rPr>
            <w:rStyle w:val="Hyperlink"/>
            <w:rFonts w:hint="cs"/>
            <w:noProof/>
            <w:rtl/>
            <w:lang w:bidi="ar-EG"/>
          </w:rPr>
          <w:t>المبادرة</w:t>
        </w:r>
        <w:r w:rsidRPr="004905B9">
          <w:rPr>
            <w:rStyle w:val="Hyperlink"/>
            <w:noProof/>
            <w:rtl/>
            <w:lang w:bidi="ar-EG"/>
          </w:rPr>
          <w:t xml:space="preserve"> </w:t>
        </w:r>
        <w:r w:rsidRPr="004905B9">
          <w:rPr>
            <w:rStyle w:val="Hyperlink"/>
            <w:rFonts w:hint="cs"/>
            <w:noProof/>
            <w:rtl/>
            <w:lang w:bidi="ar-EG"/>
          </w:rPr>
          <w:t>العالمية</w:t>
        </w:r>
        <w:r w:rsidRPr="004905B9">
          <w:rPr>
            <w:rStyle w:val="Hyperlink"/>
            <w:noProof/>
            <w:rtl/>
            <w:lang w:bidi="ar-EG"/>
          </w:rPr>
          <w:t xml:space="preserve"> </w:t>
        </w:r>
        <w:r w:rsidRPr="004905B9">
          <w:rPr>
            <w:rStyle w:val="Hyperlink"/>
            <w:rFonts w:hint="cs"/>
            <w:noProof/>
            <w:rtl/>
            <w:lang w:bidi="ar-EG"/>
          </w:rPr>
          <w:t>للمدن</w:t>
        </w:r>
        <w:r w:rsidRPr="004905B9">
          <w:rPr>
            <w:rStyle w:val="Hyperlink"/>
            <w:noProof/>
            <w:rtl/>
            <w:lang w:bidi="ar-EG"/>
          </w:rPr>
          <w:t xml:space="preserve"> </w:t>
        </w:r>
        <w:r w:rsidRPr="004905B9">
          <w:rPr>
            <w:rStyle w:val="Hyperlink"/>
            <w:rFonts w:hint="cs"/>
            <w:noProof/>
            <w:rtl/>
            <w:lang w:bidi="ar-EG"/>
          </w:rPr>
          <w:t>الذكية</w:t>
        </w:r>
        <w:r w:rsidRPr="004905B9">
          <w:rPr>
            <w:rStyle w:val="Hyperlink"/>
            <w:noProof/>
            <w:rtl/>
            <w:lang w:bidi="ar-EG"/>
          </w:rPr>
          <w:t xml:space="preserve"> </w:t>
        </w:r>
        <w:r w:rsidRPr="004905B9">
          <w:rPr>
            <w:rStyle w:val="Hyperlink"/>
            <w:rFonts w:hint="cs"/>
            <w:noProof/>
            <w:rtl/>
            <w:lang w:bidi="ar-EG"/>
          </w:rPr>
          <w:t>المستدامة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Toc465197020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30</w:t>
        </w:r>
        <w:r w:rsidRPr="001E55BC">
          <w:rPr>
            <w:rFonts w:cs="Times New Roman"/>
            <w:noProof/>
            <w:webHidden/>
            <w:szCs w:val="22"/>
            <w:rtl/>
          </w:rPr>
          <w:fldChar w:fldCharType="end"/>
        </w:r>
      </w:hyperlink>
    </w:p>
    <w:p w:rsidR="00E17028" w:rsidRPr="001E55BC" w:rsidRDefault="00E17028" w:rsidP="0069513A">
      <w:pPr>
        <w:pStyle w:val="TOC2"/>
        <w:tabs>
          <w:tab w:val="right" w:leader="dot" w:pos="9639"/>
        </w:tabs>
        <w:rPr>
          <w:rFonts w:cs="Times New Roman"/>
          <w:noProof/>
          <w:szCs w:val="22"/>
        </w:rPr>
      </w:pPr>
      <w:hyperlink w:anchor="_Toc465197021" w:history="1">
        <w:r w:rsidR="0069513A">
          <w:rPr>
            <w:rStyle w:val="Hyperlink"/>
            <w:noProof/>
            <w:lang w:bidi="ar-EG"/>
          </w:rPr>
          <w:t>3.5</w:t>
        </w:r>
        <w:r>
          <w:rPr>
            <w:rFonts w:asciiTheme="minorHAnsi" w:eastAsiaTheme="minorEastAsia" w:hAnsiTheme="minorHAnsi" w:cstheme="minorBidi"/>
            <w:noProof/>
            <w:szCs w:val="22"/>
            <w:rtl/>
            <w:lang w:eastAsia="zh-CN"/>
          </w:rPr>
          <w:tab/>
        </w:r>
        <w:r w:rsidRPr="004905B9">
          <w:rPr>
            <w:rStyle w:val="Hyperlink"/>
            <w:rFonts w:hint="cs"/>
            <w:noProof/>
            <w:rtl/>
            <w:lang w:bidi="ar-EG"/>
          </w:rPr>
          <w:t>المدن</w:t>
        </w:r>
        <w:r w:rsidRPr="004905B9">
          <w:rPr>
            <w:rStyle w:val="Hyperlink"/>
            <w:noProof/>
            <w:rtl/>
            <w:lang w:bidi="ar-EG"/>
          </w:rPr>
          <w:t xml:space="preserve"> </w:t>
        </w:r>
        <w:r w:rsidRPr="004905B9">
          <w:rPr>
            <w:rStyle w:val="Hyperlink"/>
            <w:rFonts w:hint="cs"/>
            <w:noProof/>
            <w:rtl/>
            <w:lang w:bidi="ar-EG"/>
          </w:rPr>
          <w:t>التي</w:t>
        </w:r>
        <w:r w:rsidRPr="004905B9">
          <w:rPr>
            <w:rStyle w:val="Hyperlink"/>
            <w:noProof/>
            <w:rtl/>
            <w:lang w:bidi="ar-EG"/>
          </w:rPr>
          <w:t xml:space="preserve"> </w:t>
        </w:r>
        <w:r w:rsidRPr="004905B9">
          <w:rPr>
            <w:rStyle w:val="Hyperlink"/>
            <w:rFonts w:hint="cs"/>
            <w:noProof/>
            <w:rtl/>
            <w:lang w:bidi="ar-EG"/>
          </w:rPr>
          <w:t>تجرّب</w:t>
        </w:r>
        <w:r w:rsidRPr="004905B9">
          <w:rPr>
            <w:rStyle w:val="Hyperlink"/>
            <w:noProof/>
            <w:rtl/>
            <w:lang w:bidi="ar-EG"/>
          </w:rPr>
          <w:t xml:space="preserve"> </w:t>
        </w:r>
        <w:r w:rsidRPr="004905B9">
          <w:rPr>
            <w:rStyle w:val="Hyperlink"/>
            <w:rFonts w:hint="cs"/>
            <w:noProof/>
            <w:rtl/>
            <w:lang w:bidi="ar-EG"/>
          </w:rPr>
          <w:t>مؤشرات</w:t>
        </w:r>
        <w:r w:rsidRPr="004905B9">
          <w:rPr>
            <w:rStyle w:val="Hyperlink"/>
            <w:noProof/>
            <w:rtl/>
            <w:lang w:bidi="ar-EG"/>
          </w:rPr>
          <w:t xml:space="preserve"> </w:t>
        </w:r>
        <w:r w:rsidRPr="004905B9">
          <w:rPr>
            <w:rStyle w:val="Hyperlink"/>
            <w:rFonts w:hint="cs"/>
            <w:noProof/>
            <w:rtl/>
            <w:lang w:bidi="ar-EG"/>
          </w:rPr>
          <w:t>الأداء</w:t>
        </w:r>
        <w:r w:rsidRPr="004905B9">
          <w:rPr>
            <w:rStyle w:val="Hyperlink"/>
            <w:noProof/>
            <w:rtl/>
            <w:lang w:bidi="ar-EG"/>
          </w:rPr>
          <w:t xml:space="preserve"> </w:t>
        </w:r>
        <w:r w:rsidRPr="004905B9">
          <w:rPr>
            <w:rStyle w:val="Hyperlink"/>
            <w:rFonts w:hint="cs"/>
            <w:noProof/>
            <w:rtl/>
            <w:lang w:bidi="ar-EG"/>
          </w:rPr>
          <w:t>الرئيسية</w:t>
        </w:r>
        <w:r w:rsidRPr="004905B9">
          <w:rPr>
            <w:rStyle w:val="Hyperlink"/>
            <w:noProof/>
            <w:rtl/>
            <w:lang w:bidi="ar-EG"/>
          </w:rPr>
          <w:t xml:space="preserve"> </w:t>
        </w:r>
        <w:r w:rsidRPr="004905B9">
          <w:rPr>
            <w:rStyle w:val="Hyperlink"/>
            <w:rFonts w:hint="cs"/>
            <w:noProof/>
            <w:rtl/>
            <w:lang w:bidi="ar-EG"/>
          </w:rPr>
          <w:t>التي</w:t>
        </w:r>
        <w:r w:rsidRPr="004905B9">
          <w:rPr>
            <w:rStyle w:val="Hyperlink"/>
            <w:noProof/>
            <w:rtl/>
            <w:lang w:bidi="ar-EG"/>
          </w:rPr>
          <w:t xml:space="preserve"> </w:t>
        </w:r>
        <w:r w:rsidRPr="004905B9">
          <w:rPr>
            <w:rStyle w:val="Hyperlink"/>
            <w:rFonts w:hint="cs"/>
            <w:noProof/>
            <w:rtl/>
            <w:lang w:bidi="ar-EG"/>
          </w:rPr>
          <w:t>وضعها</w:t>
        </w:r>
        <w:r w:rsidRPr="004905B9">
          <w:rPr>
            <w:rStyle w:val="Hyperlink"/>
            <w:noProof/>
            <w:rtl/>
            <w:lang w:bidi="ar-EG"/>
          </w:rPr>
          <w:t xml:space="preserve"> </w:t>
        </w:r>
        <w:r w:rsidRPr="004905B9">
          <w:rPr>
            <w:rStyle w:val="Hyperlink"/>
            <w:rFonts w:hint="cs"/>
            <w:noProof/>
            <w:rtl/>
            <w:lang w:bidi="ar-EG"/>
          </w:rPr>
          <w:t>الاتحاد</w:t>
        </w:r>
        <w:r w:rsidRPr="004905B9">
          <w:rPr>
            <w:rStyle w:val="Hyperlink"/>
            <w:noProof/>
            <w:rtl/>
            <w:lang w:bidi="ar-EG"/>
          </w:rPr>
          <w:t xml:space="preserve"> </w:t>
        </w:r>
        <w:r w:rsidRPr="004905B9">
          <w:rPr>
            <w:rStyle w:val="Hyperlink"/>
            <w:rFonts w:hint="cs"/>
            <w:noProof/>
            <w:rtl/>
            <w:lang w:bidi="ar-EG"/>
          </w:rPr>
          <w:t>في</w:t>
        </w:r>
        <w:r w:rsidRPr="004905B9">
          <w:rPr>
            <w:rStyle w:val="Hyperlink"/>
            <w:noProof/>
            <w:rtl/>
            <w:lang w:bidi="ar-EG"/>
          </w:rPr>
          <w:t xml:space="preserve"> </w:t>
        </w:r>
        <w:r w:rsidRPr="004905B9">
          <w:rPr>
            <w:rStyle w:val="Hyperlink"/>
            <w:rFonts w:hint="cs"/>
            <w:noProof/>
            <w:rtl/>
            <w:lang w:bidi="ar-EG"/>
          </w:rPr>
          <w:t>إطار</w:t>
        </w:r>
        <w:r w:rsidRPr="004905B9">
          <w:rPr>
            <w:rStyle w:val="Hyperlink"/>
            <w:noProof/>
            <w:rtl/>
            <w:lang w:bidi="ar-EG"/>
          </w:rPr>
          <w:t xml:space="preserve"> </w:t>
        </w:r>
        <w:r w:rsidRPr="004905B9">
          <w:rPr>
            <w:rStyle w:val="Hyperlink"/>
            <w:rFonts w:hint="cs"/>
            <w:noProof/>
            <w:rtl/>
            <w:lang w:bidi="ar-EG"/>
          </w:rPr>
          <w:t>المدن</w:t>
        </w:r>
        <w:r w:rsidRPr="004905B9">
          <w:rPr>
            <w:rStyle w:val="Hyperlink"/>
            <w:noProof/>
            <w:rtl/>
            <w:lang w:bidi="ar-EG"/>
          </w:rPr>
          <w:t xml:space="preserve"> </w:t>
        </w:r>
        <w:r w:rsidRPr="004905B9">
          <w:rPr>
            <w:rStyle w:val="Hyperlink"/>
            <w:rFonts w:hint="cs"/>
            <w:noProof/>
            <w:rtl/>
            <w:lang w:bidi="ar-EG"/>
          </w:rPr>
          <w:t>الذكية</w:t>
        </w:r>
        <w:r w:rsidRPr="004905B9">
          <w:rPr>
            <w:rStyle w:val="Hyperlink"/>
            <w:noProof/>
            <w:rtl/>
            <w:lang w:bidi="ar-EG"/>
          </w:rPr>
          <w:t xml:space="preserve"> </w:t>
        </w:r>
        <w:r w:rsidRPr="00E17028">
          <w:rPr>
            <w:rFonts w:hint="cs"/>
            <w:noProof/>
            <w:rtl/>
          </w:rPr>
          <w:t>المستدامة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Toc465197021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30</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22" w:history="1">
        <w:r w:rsidR="0069513A">
          <w:rPr>
            <w:rStyle w:val="Hyperlink"/>
            <w:noProof/>
            <w:lang w:bidi="ar-EG"/>
          </w:rPr>
          <w:t>4.5</w:t>
        </w:r>
        <w:r>
          <w:rPr>
            <w:rFonts w:asciiTheme="minorHAnsi" w:eastAsiaTheme="minorEastAsia" w:hAnsiTheme="minorHAnsi" w:cstheme="minorBidi"/>
            <w:noProof/>
            <w:szCs w:val="22"/>
            <w:rtl/>
            <w:lang w:eastAsia="zh-CN"/>
          </w:rPr>
          <w:tab/>
        </w:r>
        <w:r w:rsidRPr="004905B9">
          <w:rPr>
            <w:rStyle w:val="Hyperlink"/>
            <w:rFonts w:hint="cs"/>
            <w:noProof/>
            <w:rtl/>
            <w:lang w:bidi="ar-EG"/>
          </w:rPr>
          <w:t>منهجيات</w:t>
        </w:r>
        <w:r w:rsidRPr="004905B9">
          <w:rPr>
            <w:rStyle w:val="Hyperlink"/>
            <w:noProof/>
            <w:rtl/>
            <w:lang w:bidi="ar-EG"/>
          </w:rPr>
          <w:t xml:space="preserve"> </w:t>
        </w:r>
        <w:r w:rsidRPr="004905B9">
          <w:rPr>
            <w:rStyle w:val="Hyperlink"/>
            <w:rFonts w:hint="cs"/>
            <w:noProof/>
            <w:rtl/>
            <w:lang w:bidi="ar-EG"/>
          </w:rPr>
          <w:t>لتقييم</w:t>
        </w:r>
        <w:r w:rsidRPr="004905B9">
          <w:rPr>
            <w:rStyle w:val="Hyperlink"/>
            <w:noProof/>
            <w:rtl/>
            <w:lang w:bidi="ar-EG"/>
          </w:rPr>
          <w:t xml:space="preserve"> </w:t>
        </w:r>
        <w:r w:rsidRPr="004905B9">
          <w:rPr>
            <w:rStyle w:val="Hyperlink"/>
            <w:rFonts w:hint="cs"/>
            <w:noProof/>
            <w:rtl/>
            <w:lang w:bidi="ar-EG"/>
          </w:rPr>
          <w:t>الآثار</w:t>
        </w:r>
        <w:r w:rsidRPr="004905B9">
          <w:rPr>
            <w:rStyle w:val="Hyperlink"/>
            <w:noProof/>
            <w:rtl/>
            <w:lang w:bidi="ar-EG"/>
          </w:rPr>
          <w:t xml:space="preserve"> </w:t>
        </w:r>
        <w:r w:rsidRPr="004905B9">
          <w:rPr>
            <w:rStyle w:val="Hyperlink"/>
            <w:rFonts w:hint="cs"/>
            <w:noProof/>
            <w:rtl/>
            <w:lang w:bidi="ar-EG"/>
          </w:rPr>
          <w:t>البيئية</w:t>
        </w:r>
        <w:r w:rsidRPr="004905B9">
          <w:rPr>
            <w:rStyle w:val="Hyperlink"/>
            <w:noProof/>
            <w:rtl/>
            <w:lang w:bidi="ar-EG"/>
          </w:rPr>
          <w:t xml:space="preserve"> </w:t>
        </w:r>
        <w:r w:rsidRPr="004905B9">
          <w:rPr>
            <w:rStyle w:val="Hyperlink"/>
            <w:rFonts w:hint="cs"/>
            <w:noProof/>
            <w:rtl/>
            <w:lang w:bidi="ar-EG"/>
          </w:rPr>
          <w:t>لتكنولوجيا</w:t>
        </w:r>
        <w:r w:rsidRPr="004905B9">
          <w:rPr>
            <w:rStyle w:val="Hyperlink"/>
            <w:noProof/>
            <w:rtl/>
            <w:lang w:bidi="ar-EG"/>
          </w:rPr>
          <w:t xml:space="preserve"> </w:t>
        </w:r>
        <w:r w:rsidRPr="004905B9">
          <w:rPr>
            <w:rStyle w:val="Hyperlink"/>
            <w:rFonts w:hint="cs"/>
            <w:noProof/>
            <w:rtl/>
            <w:lang w:bidi="ar-EG"/>
          </w:rPr>
          <w:t>المعلومات</w:t>
        </w:r>
        <w:r w:rsidRPr="004905B9">
          <w:rPr>
            <w:rStyle w:val="Hyperlink"/>
            <w:noProof/>
            <w:rtl/>
            <w:lang w:bidi="ar-EG"/>
          </w:rPr>
          <w:t xml:space="preserve"> </w:t>
        </w:r>
        <w:r w:rsidRPr="004905B9">
          <w:rPr>
            <w:rStyle w:val="Hyperlink"/>
            <w:rFonts w:hint="cs"/>
            <w:noProof/>
            <w:rtl/>
            <w:lang w:bidi="ar-EG"/>
          </w:rPr>
          <w:t>والاتصالات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Toc465197022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31</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23" w:history="1">
        <w:r w:rsidR="0069513A">
          <w:rPr>
            <w:rStyle w:val="Hyperlink"/>
            <w:noProof/>
            <w:lang w:bidi="ar-EG"/>
          </w:rPr>
          <w:t>5.5</w:t>
        </w:r>
        <w:r>
          <w:rPr>
            <w:rFonts w:asciiTheme="minorHAnsi" w:eastAsiaTheme="minorEastAsia" w:hAnsiTheme="minorHAnsi" w:cstheme="minorBidi"/>
            <w:noProof/>
            <w:szCs w:val="22"/>
            <w:rtl/>
            <w:lang w:eastAsia="zh-CN"/>
          </w:rPr>
          <w:tab/>
        </w:r>
        <w:r w:rsidRPr="004905B9">
          <w:rPr>
            <w:rStyle w:val="Hyperlink"/>
            <w:rFonts w:hint="cs"/>
            <w:noProof/>
            <w:rtl/>
            <w:lang w:bidi="ar-EG"/>
          </w:rPr>
          <w:t>المركبات</w:t>
        </w:r>
        <w:r w:rsidRPr="004905B9">
          <w:rPr>
            <w:rStyle w:val="Hyperlink"/>
            <w:noProof/>
            <w:rtl/>
            <w:lang w:bidi="ar-EG"/>
          </w:rPr>
          <w:t xml:space="preserve"> </w:t>
        </w:r>
        <w:r w:rsidRPr="004905B9">
          <w:rPr>
            <w:rStyle w:val="Hyperlink"/>
            <w:rFonts w:hint="cs"/>
            <w:noProof/>
            <w:rtl/>
            <w:lang w:bidi="ar-EG"/>
          </w:rPr>
          <w:t>الموصولة</w:t>
        </w:r>
        <w:r w:rsidRPr="004905B9">
          <w:rPr>
            <w:rStyle w:val="Hyperlink"/>
            <w:noProof/>
            <w:rtl/>
            <w:lang w:bidi="ar-EG"/>
          </w:rPr>
          <w:t xml:space="preserve"> </w:t>
        </w:r>
        <w:r w:rsidRPr="004905B9">
          <w:rPr>
            <w:rStyle w:val="Hyperlink"/>
            <w:rFonts w:hint="cs"/>
            <w:noProof/>
            <w:rtl/>
            <w:lang w:bidi="ar-EG"/>
          </w:rPr>
          <w:t>والقيادة</w:t>
        </w:r>
        <w:r w:rsidRPr="004905B9">
          <w:rPr>
            <w:rStyle w:val="Hyperlink"/>
            <w:noProof/>
            <w:rtl/>
            <w:lang w:bidi="ar-EG"/>
          </w:rPr>
          <w:t xml:space="preserve"> </w:t>
        </w:r>
        <w:r w:rsidRPr="004905B9">
          <w:rPr>
            <w:rStyle w:val="Hyperlink"/>
            <w:rFonts w:hint="cs"/>
            <w:noProof/>
            <w:rtl/>
            <w:lang w:bidi="ar-EG"/>
          </w:rPr>
          <w:t>الآلية</w:t>
        </w:r>
        <w:r w:rsidRPr="004905B9">
          <w:rPr>
            <w:rStyle w:val="Hyperlink"/>
            <w:noProof/>
            <w:rtl/>
            <w:lang w:bidi="ar-EG"/>
          </w:rPr>
          <w:t xml:space="preserve"> </w:t>
        </w:r>
        <w:r w:rsidRPr="004905B9">
          <w:rPr>
            <w:rStyle w:val="Hyperlink"/>
            <w:rFonts w:hint="cs"/>
            <w:noProof/>
            <w:rtl/>
            <w:lang w:bidi="ar-EG"/>
          </w:rPr>
          <w:t>وأنظمة</w:t>
        </w:r>
        <w:r w:rsidRPr="004905B9">
          <w:rPr>
            <w:rStyle w:val="Hyperlink"/>
            <w:noProof/>
            <w:rtl/>
            <w:lang w:bidi="ar-EG"/>
          </w:rPr>
          <w:t xml:space="preserve"> </w:t>
        </w:r>
        <w:r w:rsidRPr="004905B9">
          <w:rPr>
            <w:rStyle w:val="Hyperlink"/>
            <w:rFonts w:hint="cs"/>
            <w:noProof/>
            <w:rtl/>
            <w:lang w:bidi="ar-EG"/>
          </w:rPr>
          <w:t>النقل</w:t>
        </w:r>
        <w:r w:rsidRPr="004905B9">
          <w:rPr>
            <w:rStyle w:val="Hyperlink"/>
            <w:noProof/>
            <w:rtl/>
            <w:lang w:bidi="ar-EG"/>
          </w:rPr>
          <w:t xml:space="preserve"> </w:t>
        </w:r>
        <w:r w:rsidRPr="004905B9">
          <w:rPr>
            <w:rStyle w:val="Hyperlink"/>
            <w:rFonts w:hint="cs"/>
            <w:noProof/>
            <w:rtl/>
            <w:lang w:bidi="ar-EG"/>
          </w:rPr>
          <w:t>الذكية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Toc465197023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32</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24" w:history="1">
        <w:r w:rsidR="0069513A">
          <w:rPr>
            <w:rStyle w:val="Hyperlink"/>
            <w:noProof/>
            <w:lang w:bidi="ar"/>
          </w:rPr>
          <w:t>6.5</w:t>
        </w:r>
        <w:r>
          <w:rPr>
            <w:rFonts w:asciiTheme="minorHAnsi" w:eastAsiaTheme="minorEastAsia" w:hAnsiTheme="minorHAnsi" w:cstheme="minorBidi"/>
            <w:noProof/>
            <w:szCs w:val="22"/>
            <w:rtl/>
            <w:lang w:eastAsia="zh-CN"/>
          </w:rPr>
          <w:tab/>
        </w:r>
        <w:r w:rsidRPr="004905B9">
          <w:rPr>
            <w:rStyle w:val="Hyperlink"/>
            <w:rFonts w:hint="cs"/>
            <w:noProof/>
            <w:rtl/>
            <w:lang w:val="ru-RU" w:bidi="ar-EG"/>
          </w:rPr>
          <w:t>الصحة</w:t>
        </w:r>
        <w:r w:rsidRPr="004905B9">
          <w:rPr>
            <w:rStyle w:val="Hyperlink"/>
            <w:noProof/>
            <w:rtl/>
            <w:lang w:val="ru-RU" w:bidi="ar-EG"/>
          </w:rPr>
          <w:t xml:space="preserve"> </w:t>
        </w:r>
        <w:r w:rsidRPr="004905B9">
          <w:rPr>
            <w:rStyle w:val="Hyperlink"/>
            <w:rFonts w:hint="cs"/>
            <w:noProof/>
            <w:rtl/>
            <w:lang w:val="ru-RU" w:bidi="ar-EG"/>
          </w:rPr>
          <w:t>الموصولة</w:t>
        </w:r>
        <w:r w:rsidRPr="004905B9">
          <w:rPr>
            <w:rStyle w:val="Hyperlink"/>
            <w:noProof/>
            <w:rtl/>
            <w:lang w:bidi="ar-EG"/>
          </w:rPr>
          <w:t xml:space="preserve">: </w:t>
        </w:r>
        <w:r w:rsidRPr="004905B9">
          <w:rPr>
            <w:rStyle w:val="Hyperlink"/>
            <w:rFonts w:hint="cs"/>
            <w:noProof/>
            <w:rtl/>
            <w:lang w:bidi="ar-EG"/>
          </w:rPr>
          <w:t>الصحة</w:t>
        </w:r>
        <w:r w:rsidRPr="004905B9">
          <w:rPr>
            <w:rStyle w:val="Hyperlink"/>
            <w:noProof/>
            <w:rtl/>
            <w:lang w:bidi="ar-EG"/>
          </w:rPr>
          <w:t xml:space="preserve"> </w:t>
        </w:r>
        <w:r w:rsidRPr="004905B9">
          <w:rPr>
            <w:rStyle w:val="Hyperlink"/>
            <w:rFonts w:hint="cs"/>
            <w:noProof/>
            <w:rtl/>
            <w:lang w:bidi="ar-EG"/>
          </w:rPr>
          <w:t>الإلكترونية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Toc465197024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33</w:t>
        </w:r>
        <w:r w:rsidRPr="001E55BC">
          <w:rPr>
            <w:rFonts w:cs="Times New Roman"/>
            <w:noProof/>
            <w:webHidden/>
            <w:szCs w:val="22"/>
            <w:rtl/>
          </w:rPr>
          <w:fldChar w:fldCharType="end"/>
        </w:r>
      </w:hyperlink>
    </w:p>
    <w:p w:rsidR="00E17028" w:rsidRDefault="00E17028" w:rsidP="0069513A">
      <w:pPr>
        <w:pStyle w:val="TOC1"/>
        <w:tabs>
          <w:tab w:val="clear" w:pos="8789"/>
          <w:tab w:val="right" w:leader="dot" w:pos="9639"/>
        </w:tabs>
        <w:rPr>
          <w:rFonts w:asciiTheme="minorHAnsi" w:eastAsiaTheme="minorEastAsia" w:hAnsiTheme="minorHAnsi" w:cstheme="minorBidi"/>
          <w:noProof/>
          <w:szCs w:val="22"/>
          <w:lang w:eastAsia="zh-CN"/>
        </w:rPr>
      </w:pPr>
      <w:hyperlink w:anchor="_Toc465197025" w:history="1">
        <w:r w:rsidR="0069513A">
          <w:rPr>
            <w:rStyle w:val="Hyperlink"/>
            <w:noProof/>
            <w:lang w:bidi="ar-SY"/>
          </w:rPr>
          <w:t>6</w:t>
        </w:r>
        <w:r>
          <w:rPr>
            <w:rFonts w:asciiTheme="minorHAnsi" w:eastAsiaTheme="minorEastAsia" w:hAnsiTheme="minorHAnsi" w:cstheme="minorBidi"/>
            <w:noProof/>
            <w:szCs w:val="22"/>
            <w:rtl/>
            <w:lang w:eastAsia="zh-CN"/>
          </w:rPr>
          <w:tab/>
        </w:r>
        <w:r w:rsidRPr="004905B9">
          <w:rPr>
            <w:rStyle w:val="Hyperlink"/>
            <w:rFonts w:hint="cs"/>
            <w:noProof/>
            <w:rtl/>
            <w:lang w:bidi="ar-EG"/>
          </w:rPr>
          <w:t>الأمن</w:t>
        </w:r>
        <w:r w:rsidRPr="004905B9">
          <w:rPr>
            <w:rStyle w:val="Hyperlink"/>
            <w:noProof/>
            <w:rtl/>
            <w:lang w:bidi="ar-EG"/>
          </w:rPr>
          <w:t xml:space="preserve"> </w:t>
        </w:r>
        <w:r w:rsidRPr="004905B9">
          <w:rPr>
            <w:rStyle w:val="Hyperlink"/>
            <w:rFonts w:hint="cs"/>
            <w:noProof/>
            <w:rtl/>
            <w:lang w:bidi="ar-EG"/>
          </w:rPr>
          <w:t>والثقة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Toc465197025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34</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26" w:history="1">
        <w:r w:rsidR="0069513A">
          <w:rPr>
            <w:rStyle w:val="Hyperlink"/>
            <w:noProof/>
            <w:lang w:bidi="ar-EG"/>
          </w:rPr>
          <w:t>1.6</w:t>
        </w:r>
        <w:r>
          <w:rPr>
            <w:rFonts w:asciiTheme="minorHAnsi" w:eastAsiaTheme="minorEastAsia" w:hAnsiTheme="minorHAnsi" w:cstheme="minorBidi"/>
            <w:noProof/>
            <w:szCs w:val="22"/>
            <w:rtl/>
            <w:lang w:eastAsia="zh-CN"/>
          </w:rPr>
          <w:tab/>
        </w:r>
        <w:r w:rsidRPr="004905B9">
          <w:rPr>
            <w:rStyle w:val="Hyperlink"/>
            <w:rFonts w:hint="cs"/>
            <w:noProof/>
            <w:rtl/>
            <w:lang w:bidi="ar-EG"/>
          </w:rPr>
          <w:t>الطبعة</w:t>
        </w:r>
        <w:r w:rsidRPr="004905B9">
          <w:rPr>
            <w:rStyle w:val="Hyperlink"/>
            <w:noProof/>
            <w:rtl/>
            <w:lang w:bidi="ar-EG"/>
          </w:rPr>
          <w:t xml:space="preserve"> </w:t>
        </w:r>
        <w:r w:rsidRPr="004905B9">
          <w:rPr>
            <w:rStyle w:val="Hyperlink"/>
            <w:rFonts w:hint="cs"/>
            <w:noProof/>
            <w:rtl/>
            <w:lang w:bidi="ar-EG"/>
          </w:rPr>
          <w:t>السادسة</w:t>
        </w:r>
        <w:r w:rsidRPr="004905B9">
          <w:rPr>
            <w:rStyle w:val="Hyperlink"/>
            <w:noProof/>
            <w:rtl/>
            <w:lang w:bidi="ar-EG"/>
          </w:rPr>
          <w:t xml:space="preserve"> </w:t>
        </w:r>
        <w:r w:rsidRPr="004905B9">
          <w:rPr>
            <w:rStyle w:val="Hyperlink"/>
            <w:rFonts w:hint="cs"/>
            <w:noProof/>
            <w:rtl/>
            <w:lang w:bidi="ar-EG"/>
          </w:rPr>
          <w:t>من</w:t>
        </w:r>
        <w:r w:rsidRPr="004905B9">
          <w:rPr>
            <w:rStyle w:val="Hyperlink"/>
            <w:noProof/>
            <w:rtl/>
            <w:lang w:bidi="ar-EG"/>
          </w:rPr>
          <w:t xml:space="preserve"> </w:t>
        </w:r>
        <w:r w:rsidRPr="004905B9">
          <w:rPr>
            <w:rStyle w:val="Hyperlink"/>
            <w:rFonts w:hint="cs"/>
            <w:noProof/>
            <w:rtl/>
            <w:lang w:bidi="ar-EG"/>
          </w:rPr>
          <w:t>دليل</w:t>
        </w:r>
        <w:r w:rsidRPr="004905B9">
          <w:rPr>
            <w:rStyle w:val="Hyperlink"/>
            <w:noProof/>
            <w:rtl/>
            <w:lang w:bidi="ar-EG"/>
          </w:rPr>
          <w:t xml:space="preserve"> </w:t>
        </w:r>
        <w:r w:rsidRPr="004905B9">
          <w:rPr>
            <w:rStyle w:val="Hyperlink"/>
            <w:rFonts w:hint="cs"/>
            <w:noProof/>
            <w:rtl/>
            <w:lang w:bidi="ar-EG"/>
          </w:rPr>
          <w:t>الأمن</w:t>
        </w:r>
        <w:r w:rsidRPr="004905B9">
          <w:rPr>
            <w:rStyle w:val="Hyperlink"/>
            <w:noProof/>
            <w:rtl/>
            <w:lang w:bidi="ar-EG"/>
          </w:rPr>
          <w:t xml:space="preserve"> </w:t>
        </w:r>
        <w:r w:rsidRPr="004905B9">
          <w:rPr>
            <w:rStyle w:val="Hyperlink"/>
            <w:rFonts w:hint="cs"/>
            <w:noProof/>
            <w:rtl/>
            <w:lang w:bidi="ar-EG"/>
          </w:rPr>
          <w:t>لقطاع</w:t>
        </w:r>
        <w:r w:rsidRPr="004905B9">
          <w:rPr>
            <w:rStyle w:val="Hyperlink"/>
            <w:noProof/>
            <w:rtl/>
            <w:lang w:bidi="ar-EG"/>
          </w:rPr>
          <w:t xml:space="preserve"> </w:t>
        </w:r>
        <w:r w:rsidRPr="004905B9">
          <w:rPr>
            <w:rStyle w:val="Hyperlink"/>
            <w:rFonts w:hint="cs"/>
            <w:noProof/>
            <w:rtl/>
            <w:lang w:bidi="ar-EG"/>
          </w:rPr>
          <w:t>تقييس</w:t>
        </w:r>
        <w:r w:rsidRPr="004905B9">
          <w:rPr>
            <w:rStyle w:val="Hyperlink"/>
            <w:noProof/>
            <w:rtl/>
            <w:lang w:bidi="ar-EG"/>
          </w:rPr>
          <w:t xml:space="preserve"> </w:t>
        </w:r>
        <w:r w:rsidRPr="004905B9">
          <w:rPr>
            <w:rStyle w:val="Hyperlink"/>
            <w:rFonts w:hint="cs"/>
            <w:noProof/>
            <w:rtl/>
            <w:lang w:bidi="ar-EG"/>
          </w:rPr>
          <w:t>الاتصالات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Toc465197026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35</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27" w:history="1">
        <w:r w:rsidR="0069513A">
          <w:rPr>
            <w:rStyle w:val="Hyperlink"/>
            <w:noProof/>
            <w:lang w:bidi="ar-EG"/>
          </w:rPr>
          <w:t>2.6</w:t>
        </w:r>
        <w:r>
          <w:rPr>
            <w:rFonts w:asciiTheme="minorHAnsi" w:eastAsiaTheme="minorEastAsia" w:hAnsiTheme="minorHAnsi" w:cstheme="minorBidi"/>
            <w:noProof/>
            <w:szCs w:val="22"/>
            <w:rtl/>
            <w:lang w:eastAsia="zh-CN"/>
          </w:rPr>
          <w:tab/>
        </w:r>
        <w:r w:rsidRPr="004905B9">
          <w:rPr>
            <w:rStyle w:val="Hyperlink"/>
            <w:rFonts w:hint="cs"/>
            <w:noProof/>
            <w:rtl/>
            <w:lang w:bidi="ar-EG"/>
          </w:rPr>
          <w:t>معايير</w:t>
        </w:r>
        <w:r w:rsidRPr="004905B9">
          <w:rPr>
            <w:rStyle w:val="Hyperlink"/>
            <w:noProof/>
            <w:rtl/>
            <w:lang w:bidi="ar-EG"/>
          </w:rPr>
          <w:t xml:space="preserve"> </w:t>
        </w:r>
        <w:r w:rsidRPr="004905B9">
          <w:rPr>
            <w:rStyle w:val="Hyperlink"/>
            <w:rFonts w:hint="cs"/>
            <w:noProof/>
            <w:rtl/>
            <w:lang w:bidi="ar-EG"/>
          </w:rPr>
          <w:t>الأمن</w:t>
        </w:r>
        <w:r w:rsidRPr="004905B9">
          <w:rPr>
            <w:rStyle w:val="Hyperlink"/>
            <w:noProof/>
            <w:rtl/>
            <w:lang w:bidi="ar-EG"/>
          </w:rPr>
          <w:t xml:space="preserve"> </w:t>
        </w:r>
        <w:r w:rsidRPr="004905B9">
          <w:rPr>
            <w:rStyle w:val="Hyperlink"/>
            <w:rFonts w:hint="cs"/>
            <w:noProof/>
            <w:rtl/>
            <w:lang w:bidi="ar-EG"/>
          </w:rPr>
          <w:t>الجديدة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Toc465197027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35</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28" w:history="1">
        <w:r w:rsidR="0069513A">
          <w:rPr>
            <w:rStyle w:val="Hyperlink"/>
            <w:noProof/>
            <w:lang w:bidi="ar-SY"/>
          </w:rPr>
          <w:t>3.6</w:t>
        </w:r>
        <w:r>
          <w:rPr>
            <w:rFonts w:asciiTheme="minorHAnsi" w:eastAsiaTheme="minorEastAsia" w:hAnsiTheme="minorHAnsi" w:cstheme="minorBidi"/>
            <w:noProof/>
            <w:szCs w:val="22"/>
            <w:rtl/>
            <w:lang w:eastAsia="zh-CN"/>
          </w:rPr>
          <w:tab/>
        </w:r>
        <w:r w:rsidRPr="004905B9">
          <w:rPr>
            <w:rStyle w:val="Hyperlink"/>
            <w:rFonts w:hint="cs"/>
            <w:noProof/>
            <w:rtl/>
            <w:lang w:bidi="ar-EG"/>
          </w:rPr>
          <w:t>الثقة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Toc465197028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36</w:t>
        </w:r>
        <w:r w:rsidRPr="001E55BC">
          <w:rPr>
            <w:rFonts w:cs="Times New Roman"/>
            <w:noProof/>
            <w:webHidden/>
            <w:szCs w:val="22"/>
            <w:rtl/>
          </w:rPr>
          <w:fldChar w:fldCharType="end"/>
        </w:r>
      </w:hyperlink>
    </w:p>
    <w:p w:rsidR="00E17028" w:rsidRDefault="00E17028" w:rsidP="0069513A">
      <w:pPr>
        <w:pStyle w:val="TOC1"/>
        <w:tabs>
          <w:tab w:val="clear" w:pos="8789"/>
          <w:tab w:val="right" w:leader="dot" w:pos="9639"/>
        </w:tabs>
        <w:rPr>
          <w:rFonts w:asciiTheme="minorHAnsi" w:eastAsiaTheme="minorEastAsia" w:hAnsiTheme="minorHAnsi" w:cstheme="minorBidi"/>
          <w:noProof/>
          <w:szCs w:val="22"/>
          <w:lang w:eastAsia="zh-CN"/>
        </w:rPr>
      </w:pPr>
      <w:hyperlink w:anchor="_Toc465197029" w:history="1">
        <w:r w:rsidR="0069513A">
          <w:rPr>
            <w:rStyle w:val="Hyperlink"/>
            <w:noProof/>
            <w:lang w:bidi="ar-SY"/>
          </w:rPr>
          <w:t>7</w:t>
        </w:r>
        <w:r>
          <w:rPr>
            <w:rFonts w:asciiTheme="minorHAnsi" w:eastAsiaTheme="minorEastAsia" w:hAnsiTheme="minorHAnsi" w:cstheme="minorBidi"/>
            <w:noProof/>
            <w:szCs w:val="22"/>
            <w:rtl/>
            <w:lang w:eastAsia="zh-CN"/>
          </w:rPr>
          <w:tab/>
        </w:r>
        <w:r w:rsidRPr="004905B9">
          <w:rPr>
            <w:rStyle w:val="Hyperlink"/>
            <w:rFonts w:hint="cs"/>
            <w:noProof/>
            <w:rtl/>
            <w:lang w:bidi="ar-EG"/>
          </w:rPr>
          <w:t>البيئة</w:t>
        </w:r>
        <w:r w:rsidRPr="004905B9">
          <w:rPr>
            <w:rStyle w:val="Hyperlink"/>
            <w:noProof/>
            <w:rtl/>
            <w:lang w:bidi="ar-EG"/>
          </w:rPr>
          <w:t xml:space="preserve"> </w:t>
        </w:r>
        <w:r w:rsidRPr="004905B9">
          <w:rPr>
            <w:rStyle w:val="Hyperlink"/>
            <w:rFonts w:hint="cs"/>
            <w:noProof/>
            <w:rtl/>
            <w:lang w:bidi="ar-EG"/>
          </w:rPr>
          <w:t>واتصالات</w:t>
        </w:r>
        <w:r w:rsidRPr="004905B9">
          <w:rPr>
            <w:rStyle w:val="Hyperlink"/>
            <w:noProof/>
            <w:rtl/>
            <w:lang w:bidi="ar-EG"/>
          </w:rPr>
          <w:t xml:space="preserve"> </w:t>
        </w:r>
        <w:r w:rsidRPr="004905B9">
          <w:rPr>
            <w:rStyle w:val="Hyperlink"/>
            <w:rFonts w:hint="cs"/>
            <w:noProof/>
            <w:rtl/>
            <w:lang w:bidi="ar-EG"/>
          </w:rPr>
          <w:t>الطوارئ</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Toc465197029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37</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30" w:history="1">
        <w:r w:rsidR="0069513A">
          <w:rPr>
            <w:rStyle w:val="Hyperlink"/>
            <w:noProof/>
            <w:lang w:bidi="ar-EG"/>
          </w:rPr>
          <w:t>1.7</w:t>
        </w:r>
        <w:r>
          <w:rPr>
            <w:rFonts w:asciiTheme="minorHAnsi" w:eastAsiaTheme="minorEastAsia" w:hAnsiTheme="minorHAnsi" w:cstheme="minorBidi"/>
            <w:noProof/>
            <w:szCs w:val="22"/>
            <w:rtl/>
            <w:lang w:eastAsia="zh-CN"/>
          </w:rPr>
          <w:tab/>
        </w:r>
        <w:r w:rsidRPr="004905B9">
          <w:rPr>
            <w:rStyle w:val="Hyperlink"/>
            <w:rFonts w:hint="cs"/>
            <w:noProof/>
            <w:rtl/>
            <w:lang w:bidi="ar-EG"/>
          </w:rPr>
          <w:t>معايير</w:t>
        </w:r>
        <w:r w:rsidRPr="004905B9">
          <w:rPr>
            <w:rStyle w:val="Hyperlink"/>
            <w:noProof/>
            <w:rtl/>
            <w:lang w:bidi="ar-EG"/>
          </w:rPr>
          <w:t xml:space="preserve"> </w:t>
        </w:r>
        <w:r w:rsidRPr="004905B9">
          <w:rPr>
            <w:rStyle w:val="Hyperlink"/>
            <w:rFonts w:hint="cs"/>
            <w:noProof/>
            <w:rtl/>
            <w:lang w:bidi="ar-EG"/>
          </w:rPr>
          <w:t>تكنولوجيا</w:t>
        </w:r>
        <w:r w:rsidRPr="004905B9">
          <w:rPr>
            <w:rStyle w:val="Hyperlink"/>
            <w:noProof/>
            <w:rtl/>
            <w:lang w:bidi="ar-EG"/>
          </w:rPr>
          <w:t xml:space="preserve"> </w:t>
        </w:r>
        <w:r w:rsidRPr="004905B9">
          <w:rPr>
            <w:rStyle w:val="Hyperlink"/>
            <w:rFonts w:hint="cs"/>
            <w:noProof/>
            <w:rtl/>
            <w:lang w:bidi="ar-EG"/>
          </w:rPr>
          <w:t>المعلومات</w:t>
        </w:r>
        <w:r w:rsidRPr="004905B9">
          <w:rPr>
            <w:rStyle w:val="Hyperlink"/>
            <w:noProof/>
            <w:rtl/>
            <w:lang w:bidi="ar-EG"/>
          </w:rPr>
          <w:t xml:space="preserve"> </w:t>
        </w:r>
        <w:r w:rsidRPr="004905B9">
          <w:rPr>
            <w:rStyle w:val="Hyperlink"/>
            <w:rFonts w:hint="cs"/>
            <w:noProof/>
            <w:rtl/>
            <w:lang w:bidi="ar-EG"/>
          </w:rPr>
          <w:t>والاتصالات</w:t>
        </w:r>
        <w:r w:rsidRPr="004905B9">
          <w:rPr>
            <w:rStyle w:val="Hyperlink"/>
            <w:noProof/>
            <w:rtl/>
            <w:lang w:bidi="ar-EG"/>
          </w:rPr>
          <w:t xml:space="preserve"> </w:t>
        </w:r>
        <w:r w:rsidRPr="004905B9">
          <w:rPr>
            <w:rStyle w:val="Hyperlink"/>
            <w:rFonts w:hint="cs"/>
            <w:noProof/>
            <w:rtl/>
            <w:lang w:bidi="ar-EG"/>
          </w:rPr>
          <w:t>المراعية</w:t>
        </w:r>
        <w:r w:rsidRPr="004905B9">
          <w:rPr>
            <w:rStyle w:val="Hyperlink"/>
            <w:noProof/>
            <w:rtl/>
            <w:lang w:bidi="ar-EG"/>
          </w:rPr>
          <w:t xml:space="preserve"> </w:t>
        </w:r>
        <w:r w:rsidRPr="004905B9">
          <w:rPr>
            <w:rStyle w:val="Hyperlink"/>
            <w:rFonts w:hint="cs"/>
            <w:noProof/>
            <w:rtl/>
            <w:lang w:bidi="ar-EG"/>
          </w:rPr>
          <w:t>للبيئة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Toc465197030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37</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31" w:history="1">
        <w:r w:rsidR="0069513A">
          <w:rPr>
            <w:rStyle w:val="Hyperlink"/>
            <w:noProof/>
            <w:lang w:bidi="ar-EG"/>
          </w:rPr>
          <w:t>2.7</w:t>
        </w:r>
        <w:r>
          <w:rPr>
            <w:rFonts w:asciiTheme="minorHAnsi" w:eastAsiaTheme="minorEastAsia" w:hAnsiTheme="minorHAnsi" w:cstheme="minorBidi"/>
            <w:noProof/>
            <w:szCs w:val="22"/>
            <w:rtl/>
            <w:lang w:eastAsia="zh-CN"/>
          </w:rPr>
          <w:tab/>
        </w:r>
        <w:r w:rsidRPr="004905B9">
          <w:rPr>
            <w:rStyle w:val="Hyperlink"/>
            <w:rFonts w:hint="cs"/>
            <w:noProof/>
            <w:rtl/>
            <w:lang w:bidi="ar-EG"/>
          </w:rPr>
          <w:t>المجالات</w:t>
        </w:r>
        <w:r w:rsidRPr="004905B9">
          <w:rPr>
            <w:rStyle w:val="Hyperlink"/>
            <w:noProof/>
            <w:rtl/>
            <w:lang w:bidi="ar-EG"/>
          </w:rPr>
          <w:t xml:space="preserve"> </w:t>
        </w:r>
        <w:r w:rsidRPr="004905B9">
          <w:rPr>
            <w:rStyle w:val="Hyperlink"/>
            <w:rFonts w:hint="cs"/>
            <w:noProof/>
            <w:rtl/>
            <w:lang w:bidi="ar-EG"/>
          </w:rPr>
          <w:t>الكهرمغنطيسية</w:t>
        </w:r>
        <w:r w:rsidRPr="004905B9">
          <w:rPr>
            <w:rStyle w:val="Hyperlink"/>
            <w:noProof/>
            <w:rtl/>
            <w:lang w:bidi="ar-EG"/>
          </w:rPr>
          <w:t> </w:t>
        </w:r>
        <w:r w:rsidR="0069513A">
          <w:rPr>
            <w:rStyle w:val="Hyperlink"/>
            <w:noProof/>
            <w:lang w:bidi="ar-EG"/>
          </w:rPr>
          <w:t>(</w:t>
        </w:r>
        <w:r w:rsidR="0069513A" w:rsidRPr="0069513A">
          <w:rPr>
            <w:rStyle w:val="Hyperlink"/>
            <w:noProof/>
            <w:lang w:bidi="ar-EG"/>
          </w:rPr>
          <w:t>EMF</w:t>
        </w:r>
        <w:r w:rsidR="0069513A">
          <w:rPr>
            <w:rStyle w:val="Hyperlink"/>
            <w:noProof/>
            <w:lang w:bidi="ar-EG"/>
          </w:rPr>
          <w:t>)</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Toc465197031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39</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32" w:history="1">
        <w:r w:rsidR="0069513A">
          <w:rPr>
            <w:rStyle w:val="Hyperlink"/>
            <w:noProof/>
            <w:lang w:bidi="ar-EG"/>
          </w:rPr>
          <w:t>3.7</w:t>
        </w:r>
        <w:r>
          <w:rPr>
            <w:rFonts w:asciiTheme="minorHAnsi" w:eastAsiaTheme="minorEastAsia" w:hAnsiTheme="minorHAnsi" w:cstheme="minorBidi"/>
            <w:noProof/>
            <w:szCs w:val="22"/>
            <w:rtl/>
            <w:lang w:eastAsia="zh-CN"/>
          </w:rPr>
          <w:tab/>
        </w:r>
        <w:r w:rsidRPr="004905B9">
          <w:rPr>
            <w:rStyle w:val="Hyperlink"/>
            <w:rFonts w:hint="cs"/>
            <w:noProof/>
            <w:rtl/>
            <w:lang w:bidi="ar-EG"/>
          </w:rPr>
          <w:t>أنظمة</w:t>
        </w:r>
        <w:r w:rsidRPr="004905B9">
          <w:rPr>
            <w:rStyle w:val="Hyperlink"/>
            <w:noProof/>
            <w:rtl/>
            <w:lang w:bidi="ar-EG"/>
          </w:rPr>
          <w:t xml:space="preserve"> </w:t>
        </w:r>
        <w:r w:rsidRPr="004905B9">
          <w:rPr>
            <w:rStyle w:val="Hyperlink"/>
            <w:rFonts w:hint="cs"/>
            <w:noProof/>
            <w:rtl/>
            <w:lang w:bidi="ar-EG"/>
          </w:rPr>
          <w:t>الكبلات</w:t>
        </w:r>
        <w:r w:rsidRPr="004905B9">
          <w:rPr>
            <w:rStyle w:val="Hyperlink"/>
            <w:noProof/>
            <w:rtl/>
            <w:lang w:bidi="ar-EG"/>
          </w:rPr>
          <w:t xml:space="preserve"> </w:t>
        </w:r>
        <w:r w:rsidRPr="004905B9">
          <w:rPr>
            <w:rStyle w:val="Hyperlink"/>
            <w:rFonts w:hint="cs"/>
            <w:noProof/>
            <w:rtl/>
            <w:lang w:bidi="ar-EG"/>
          </w:rPr>
          <w:t>الذكية</w:t>
        </w:r>
        <w:r w:rsidRPr="004905B9">
          <w:rPr>
            <w:rStyle w:val="Hyperlink"/>
            <w:noProof/>
            <w:rtl/>
            <w:lang w:bidi="ar-EG"/>
          </w:rPr>
          <w:t xml:space="preserve"> </w:t>
        </w:r>
        <w:r w:rsidR="0069513A">
          <w:rPr>
            <w:rStyle w:val="Hyperlink"/>
            <w:noProof/>
            <w:lang w:bidi="ar-EG"/>
          </w:rPr>
          <w:t>(</w:t>
        </w:r>
        <w:r w:rsidR="0069513A" w:rsidRPr="0069513A">
          <w:rPr>
            <w:rStyle w:val="Hyperlink"/>
            <w:noProof/>
            <w:lang w:bidi="ar-EG"/>
          </w:rPr>
          <w:t>SMART</w:t>
        </w:r>
        <w:r w:rsidR="0069513A">
          <w:rPr>
            <w:rStyle w:val="Hyperlink"/>
            <w:noProof/>
            <w:lang w:bidi="ar-EG"/>
          </w:rPr>
          <w:t>)</w:t>
        </w:r>
        <w:r w:rsidRPr="004905B9">
          <w:rPr>
            <w:rStyle w:val="Hyperlink"/>
            <w:noProof/>
            <w:rtl/>
            <w:lang w:bidi="ar-EG"/>
          </w:rPr>
          <w:t xml:space="preserve">* </w:t>
        </w:r>
        <w:r w:rsidRPr="004905B9">
          <w:rPr>
            <w:rStyle w:val="Hyperlink"/>
            <w:rFonts w:hint="cs"/>
            <w:noProof/>
            <w:rtl/>
            <w:lang w:bidi="ar-EG"/>
          </w:rPr>
          <w:t>للمحيطات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Toc465197032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40</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33" w:history="1">
        <w:r w:rsidR="0069513A">
          <w:rPr>
            <w:rStyle w:val="Hyperlink"/>
            <w:noProof/>
            <w:lang w:bidi="ar-SY"/>
          </w:rPr>
          <w:t>4.7</w:t>
        </w:r>
        <w:r>
          <w:rPr>
            <w:rFonts w:asciiTheme="minorHAnsi" w:eastAsiaTheme="minorEastAsia" w:hAnsiTheme="minorHAnsi" w:cstheme="minorBidi"/>
            <w:noProof/>
            <w:szCs w:val="22"/>
            <w:rtl/>
            <w:lang w:eastAsia="zh-CN"/>
          </w:rPr>
          <w:tab/>
        </w:r>
        <w:r w:rsidRPr="004905B9">
          <w:rPr>
            <w:rStyle w:val="Hyperlink"/>
            <w:rFonts w:hint="cs"/>
            <w:noProof/>
            <w:rtl/>
            <w:lang w:bidi="ar-EG"/>
          </w:rPr>
          <w:t>الاتصالات</w:t>
        </w:r>
        <w:r w:rsidRPr="004905B9">
          <w:rPr>
            <w:rStyle w:val="Hyperlink"/>
            <w:noProof/>
            <w:rtl/>
            <w:lang w:bidi="ar-EG"/>
          </w:rPr>
          <w:t xml:space="preserve"> </w:t>
        </w:r>
        <w:r w:rsidRPr="004905B9">
          <w:rPr>
            <w:rStyle w:val="Hyperlink"/>
            <w:rFonts w:hint="cs"/>
            <w:noProof/>
            <w:rtl/>
            <w:lang w:bidi="ar-EG"/>
          </w:rPr>
          <w:t>في</w:t>
        </w:r>
        <w:r w:rsidRPr="004905B9">
          <w:rPr>
            <w:rStyle w:val="Hyperlink"/>
            <w:noProof/>
            <w:rtl/>
            <w:lang w:bidi="ar-EG"/>
          </w:rPr>
          <w:t xml:space="preserve"> </w:t>
        </w:r>
        <w:r w:rsidRPr="004905B9">
          <w:rPr>
            <w:rStyle w:val="Hyperlink"/>
            <w:rFonts w:hint="cs"/>
            <w:noProof/>
            <w:rtl/>
            <w:lang w:bidi="ar-EG"/>
          </w:rPr>
          <w:t>حالات</w:t>
        </w:r>
        <w:r w:rsidRPr="004905B9">
          <w:rPr>
            <w:rStyle w:val="Hyperlink"/>
            <w:noProof/>
            <w:rtl/>
            <w:lang w:bidi="ar-EG"/>
          </w:rPr>
          <w:t xml:space="preserve"> </w:t>
        </w:r>
        <w:r w:rsidRPr="004905B9">
          <w:rPr>
            <w:rStyle w:val="Hyperlink"/>
            <w:rFonts w:hint="cs"/>
            <w:noProof/>
            <w:rtl/>
            <w:lang w:bidi="ar-EG"/>
          </w:rPr>
          <w:t>الطوارئ</w:t>
        </w:r>
        <w:r w:rsidRPr="004905B9">
          <w:rPr>
            <w:rStyle w:val="Hyperlink"/>
            <w:noProof/>
            <w:rtl/>
            <w:lang w:bidi="ar-EG"/>
          </w:rPr>
          <w:t xml:space="preserve"> </w:t>
        </w:r>
        <w:r w:rsidRPr="004905B9">
          <w:rPr>
            <w:rStyle w:val="Hyperlink"/>
            <w:rFonts w:hint="cs"/>
            <w:noProof/>
            <w:rtl/>
            <w:lang w:bidi="ar-EG"/>
          </w:rPr>
          <w:t>والإغاثة</w:t>
        </w:r>
        <w:r w:rsidRPr="004905B9">
          <w:rPr>
            <w:rStyle w:val="Hyperlink"/>
            <w:noProof/>
            <w:rtl/>
            <w:lang w:bidi="ar-EG"/>
          </w:rPr>
          <w:t xml:space="preserve"> </w:t>
        </w:r>
        <w:r w:rsidRPr="004905B9">
          <w:rPr>
            <w:rStyle w:val="Hyperlink"/>
            <w:rFonts w:hint="cs"/>
            <w:noProof/>
            <w:rtl/>
            <w:lang w:bidi="ar-EG"/>
          </w:rPr>
          <w:t>في</w:t>
        </w:r>
        <w:r w:rsidRPr="004905B9">
          <w:rPr>
            <w:rStyle w:val="Hyperlink"/>
            <w:noProof/>
            <w:rtl/>
            <w:lang w:bidi="ar-EG"/>
          </w:rPr>
          <w:t xml:space="preserve"> </w:t>
        </w:r>
        <w:r w:rsidRPr="004905B9">
          <w:rPr>
            <w:rStyle w:val="Hyperlink"/>
            <w:rFonts w:hint="cs"/>
            <w:noProof/>
            <w:rtl/>
            <w:lang w:bidi="ar-EG"/>
          </w:rPr>
          <w:t>حالات</w:t>
        </w:r>
        <w:r w:rsidRPr="004905B9">
          <w:rPr>
            <w:rStyle w:val="Hyperlink"/>
            <w:noProof/>
            <w:rtl/>
            <w:lang w:bidi="ar-EG"/>
          </w:rPr>
          <w:t xml:space="preserve"> </w:t>
        </w:r>
        <w:r w:rsidRPr="00E17028">
          <w:rPr>
            <w:rFonts w:hint="cs"/>
            <w:noProof/>
            <w:rtl/>
          </w:rPr>
          <w:t>الكوارث</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Toc465197033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40</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34" w:history="1">
        <w:r w:rsidR="0069513A">
          <w:rPr>
            <w:rStyle w:val="Hyperlink"/>
            <w:noProof/>
            <w:lang w:bidi="ar-SY"/>
          </w:rPr>
          <w:t>5.7</w:t>
        </w:r>
        <w:r>
          <w:rPr>
            <w:rFonts w:asciiTheme="minorHAnsi" w:eastAsiaTheme="minorEastAsia" w:hAnsiTheme="minorHAnsi" w:cstheme="minorBidi"/>
            <w:noProof/>
            <w:szCs w:val="22"/>
            <w:rtl/>
            <w:lang w:eastAsia="zh-CN"/>
          </w:rPr>
          <w:tab/>
        </w:r>
        <w:r w:rsidRPr="004905B9">
          <w:rPr>
            <w:rStyle w:val="Hyperlink"/>
            <w:rFonts w:hint="cs"/>
            <w:noProof/>
            <w:rtl/>
            <w:lang w:bidi="ar-EG"/>
          </w:rPr>
          <w:t>الندوات</w:t>
        </w:r>
        <w:r w:rsidRPr="004905B9">
          <w:rPr>
            <w:rStyle w:val="Hyperlink"/>
            <w:noProof/>
            <w:rtl/>
            <w:lang w:bidi="ar-EG"/>
          </w:rPr>
          <w:t xml:space="preserve"> </w:t>
        </w:r>
        <w:r w:rsidRPr="004905B9">
          <w:rPr>
            <w:rStyle w:val="Hyperlink"/>
            <w:rFonts w:hint="cs"/>
            <w:noProof/>
            <w:rtl/>
            <w:lang w:bidi="ar-EG"/>
          </w:rPr>
          <w:t>المتعلقة</w:t>
        </w:r>
        <w:r w:rsidRPr="004905B9">
          <w:rPr>
            <w:rStyle w:val="Hyperlink"/>
            <w:noProof/>
            <w:rtl/>
            <w:lang w:bidi="ar-EG"/>
          </w:rPr>
          <w:t xml:space="preserve"> </w:t>
        </w:r>
        <w:r w:rsidRPr="004905B9">
          <w:rPr>
            <w:rStyle w:val="Hyperlink"/>
            <w:rFonts w:hint="cs"/>
            <w:noProof/>
            <w:rtl/>
            <w:lang w:bidi="ar-EG"/>
          </w:rPr>
          <w:t>بتكنولوجيا</w:t>
        </w:r>
        <w:r w:rsidRPr="004905B9">
          <w:rPr>
            <w:rStyle w:val="Hyperlink"/>
            <w:noProof/>
            <w:rtl/>
            <w:lang w:bidi="ar-EG"/>
          </w:rPr>
          <w:t xml:space="preserve"> </w:t>
        </w:r>
        <w:r w:rsidRPr="004905B9">
          <w:rPr>
            <w:rStyle w:val="Hyperlink"/>
            <w:rFonts w:hint="cs"/>
            <w:noProof/>
            <w:rtl/>
            <w:lang w:bidi="ar-EG"/>
          </w:rPr>
          <w:t>المعلومات</w:t>
        </w:r>
        <w:r w:rsidRPr="004905B9">
          <w:rPr>
            <w:rStyle w:val="Hyperlink"/>
            <w:noProof/>
            <w:rtl/>
            <w:lang w:bidi="ar-EG"/>
          </w:rPr>
          <w:t xml:space="preserve"> </w:t>
        </w:r>
        <w:r w:rsidRPr="004905B9">
          <w:rPr>
            <w:rStyle w:val="Hyperlink"/>
            <w:rFonts w:hint="cs"/>
            <w:noProof/>
            <w:rtl/>
            <w:lang w:bidi="ar-EG"/>
          </w:rPr>
          <w:t>والاتصالات</w:t>
        </w:r>
        <w:r w:rsidRPr="004905B9">
          <w:rPr>
            <w:rStyle w:val="Hyperlink"/>
            <w:noProof/>
            <w:rtl/>
            <w:lang w:bidi="ar-EG"/>
          </w:rPr>
          <w:t xml:space="preserve"> </w:t>
        </w:r>
        <w:r w:rsidRPr="00E17028">
          <w:rPr>
            <w:rFonts w:hint="cs"/>
            <w:noProof/>
            <w:rtl/>
          </w:rPr>
          <w:t>والبيئة</w:t>
        </w:r>
        <w:r w:rsidRPr="004905B9">
          <w:rPr>
            <w:rStyle w:val="Hyperlink"/>
            <w:noProof/>
            <w:rtl/>
            <w:lang w:bidi="ar-EG"/>
          </w:rPr>
          <w:t xml:space="preserve"> </w:t>
        </w:r>
        <w:r w:rsidRPr="004905B9">
          <w:rPr>
            <w:rStyle w:val="Hyperlink"/>
            <w:rFonts w:hint="cs"/>
            <w:noProof/>
            <w:rtl/>
            <w:lang w:bidi="ar-EG"/>
          </w:rPr>
          <w:t>وتغير</w:t>
        </w:r>
        <w:r w:rsidRPr="004905B9">
          <w:rPr>
            <w:rStyle w:val="Hyperlink"/>
            <w:noProof/>
            <w:rtl/>
            <w:lang w:bidi="ar-EG"/>
          </w:rPr>
          <w:t xml:space="preserve"> </w:t>
        </w:r>
        <w:r w:rsidRPr="004905B9">
          <w:rPr>
            <w:rStyle w:val="Hyperlink"/>
            <w:rFonts w:hint="cs"/>
            <w:noProof/>
            <w:rtl/>
            <w:lang w:bidi="ar-EG"/>
          </w:rPr>
          <w:t>المناخ</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Toc465197034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42</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35" w:history="1">
        <w:r w:rsidR="0069513A">
          <w:rPr>
            <w:rStyle w:val="Hyperlink"/>
            <w:noProof/>
            <w:lang w:bidi="ar-SY"/>
          </w:rPr>
          <w:t>6.4</w:t>
        </w:r>
        <w:r>
          <w:rPr>
            <w:rFonts w:asciiTheme="minorHAnsi" w:eastAsiaTheme="minorEastAsia" w:hAnsiTheme="minorHAnsi" w:cstheme="minorBidi"/>
            <w:noProof/>
            <w:szCs w:val="22"/>
            <w:rtl/>
            <w:lang w:eastAsia="zh-CN"/>
          </w:rPr>
          <w:tab/>
        </w:r>
        <w:r w:rsidRPr="004905B9">
          <w:rPr>
            <w:rStyle w:val="Hyperlink"/>
            <w:rFonts w:hint="cs"/>
            <w:noProof/>
            <w:rtl/>
            <w:lang w:bidi="ar-EG"/>
          </w:rPr>
          <w:t>أسبوع</w:t>
        </w:r>
        <w:r w:rsidRPr="004905B9">
          <w:rPr>
            <w:rStyle w:val="Hyperlink"/>
            <w:noProof/>
            <w:rtl/>
            <w:lang w:bidi="ar-EG"/>
          </w:rPr>
          <w:t xml:space="preserve"> </w:t>
        </w:r>
        <w:r w:rsidRPr="004905B9">
          <w:rPr>
            <w:rStyle w:val="Hyperlink"/>
            <w:rFonts w:hint="cs"/>
            <w:noProof/>
            <w:rtl/>
            <w:lang w:bidi="ar-EG"/>
          </w:rPr>
          <w:t>المعايير</w:t>
        </w:r>
        <w:r w:rsidRPr="004905B9">
          <w:rPr>
            <w:rStyle w:val="Hyperlink"/>
            <w:noProof/>
            <w:rtl/>
            <w:lang w:bidi="ar-EG"/>
          </w:rPr>
          <w:t xml:space="preserve"> </w:t>
        </w:r>
        <w:r w:rsidRPr="004905B9">
          <w:rPr>
            <w:rStyle w:val="Hyperlink"/>
            <w:rFonts w:hint="cs"/>
            <w:noProof/>
            <w:rtl/>
            <w:lang w:bidi="ar-EG"/>
          </w:rPr>
          <w:t>المراعية</w:t>
        </w:r>
        <w:r w:rsidRPr="004905B9">
          <w:rPr>
            <w:rStyle w:val="Hyperlink"/>
            <w:noProof/>
            <w:rtl/>
            <w:lang w:bidi="ar-EG"/>
          </w:rPr>
          <w:t xml:space="preserve"> </w:t>
        </w:r>
        <w:r w:rsidRPr="004905B9">
          <w:rPr>
            <w:rStyle w:val="Hyperlink"/>
            <w:rFonts w:hint="cs"/>
            <w:noProof/>
            <w:rtl/>
            <w:lang w:bidi="ar-EG"/>
          </w:rPr>
          <w:t>للبيئة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Toc465197035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42</w:t>
        </w:r>
        <w:r w:rsidRPr="001E55BC">
          <w:rPr>
            <w:rFonts w:cs="Times New Roman"/>
            <w:noProof/>
            <w:webHidden/>
            <w:szCs w:val="22"/>
            <w:rtl/>
          </w:rPr>
          <w:fldChar w:fldCharType="end"/>
        </w:r>
      </w:hyperlink>
    </w:p>
    <w:p w:rsidR="00E17028" w:rsidRDefault="00E17028" w:rsidP="0069513A">
      <w:pPr>
        <w:pStyle w:val="TOC1"/>
        <w:tabs>
          <w:tab w:val="clear" w:pos="8789"/>
          <w:tab w:val="right" w:leader="dot" w:pos="9639"/>
        </w:tabs>
        <w:rPr>
          <w:rFonts w:asciiTheme="minorHAnsi" w:eastAsiaTheme="minorEastAsia" w:hAnsiTheme="minorHAnsi" w:cstheme="minorBidi"/>
          <w:noProof/>
          <w:szCs w:val="22"/>
          <w:lang w:eastAsia="zh-CN"/>
        </w:rPr>
      </w:pPr>
      <w:hyperlink w:anchor="_Toc465197036" w:history="1">
        <w:r w:rsidR="0069513A">
          <w:rPr>
            <w:rStyle w:val="Hyperlink"/>
            <w:noProof/>
            <w:lang w:bidi="ar-EG"/>
          </w:rPr>
          <w:t>8</w:t>
        </w:r>
        <w:r>
          <w:rPr>
            <w:rFonts w:asciiTheme="minorHAnsi" w:eastAsiaTheme="minorEastAsia" w:hAnsiTheme="minorHAnsi" w:cstheme="minorBidi"/>
            <w:noProof/>
            <w:szCs w:val="22"/>
            <w:rtl/>
            <w:lang w:eastAsia="zh-CN"/>
          </w:rPr>
          <w:tab/>
        </w:r>
        <w:r w:rsidRPr="004905B9">
          <w:rPr>
            <w:rStyle w:val="Hyperlink"/>
            <w:rFonts w:hint="cs"/>
            <w:noProof/>
            <w:rtl/>
            <w:lang w:bidi="ar-EG"/>
          </w:rPr>
          <w:t>المحاسبة</w:t>
        </w:r>
        <w:r w:rsidRPr="004905B9">
          <w:rPr>
            <w:rStyle w:val="Hyperlink"/>
            <w:noProof/>
            <w:rtl/>
            <w:lang w:bidi="ar-EG"/>
          </w:rPr>
          <w:t xml:space="preserve"> </w:t>
        </w:r>
        <w:r w:rsidRPr="004905B9">
          <w:rPr>
            <w:rStyle w:val="Hyperlink"/>
            <w:rFonts w:hint="cs"/>
            <w:noProof/>
            <w:rtl/>
            <w:lang w:bidi="ar-EG"/>
          </w:rPr>
          <w:t>والترسيم</w:t>
        </w:r>
        <w:r w:rsidRPr="004905B9">
          <w:rPr>
            <w:rStyle w:val="Hyperlink"/>
            <w:noProof/>
            <w:rtl/>
            <w:lang w:bidi="ar-EG"/>
          </w:rPr>
          <w:t xml:space="preserve"> </w:t>
        </w:r>
        <w:r w:rsidRPr="004905B9">
          <w:rPr>
            <w:rStyle w:val="Hyperlink"/>
            <w:rFonts w:hint="cs"/>
            <w:noProof/>
            <w:rtl/>
            <w:lang w:bidi="ar-EG"/>
          </w:rPr>
          <w:t>والتعريفات</w:t>
        </w:r>
        <w:r w:rsidRPr="004905B9">
          <w:rPr>
            <w:rStyle w:val="Hyperlink"/>
            <w:noProof/>
            <w:rtl/>
            <w:lang w:bidi="ar-EG"/>
          </w:rPr>
          <w:t xml:space="preserve"> </w:t>
        </w:r>
        <w:r w:rsidRPr="004905B9">
          <w:rPr>
            <w:rStyle w:val="Hyperlink"/>
            <w:rFonts w:hint="cs"/>
            <w:noProof/>
            <w:rtl/>
            <w:lang w:bidi="ar-EG"/>
          </w:rPr>
          <w:t>ومسائل</w:t>
        </w:r>
        <w:r w:rsidRPr="004905B9">
          <w:rPr>
            <w:rStyle w:val="Hyperlink"/>
            <w:noProof/>
            <w:rtl/>
            <w:lang w:bidi="ar-EG"/>
          </w:rPr>
          <w:t xml:space="preserve"> </w:t>
        </w:r>
        <w:r w:rsidRPr="004905B9">
          <w:rPr>
            <w:rStyle w:val="Hyperlink"/>
            <w:rFonts w:hint="cs"/>
            <w:noProof/>
            <w:rtl/>
            <w:lang w:bidi="ar-EG"/>
          </w:rPr>
          <w:t>اقتصادية</w:t>
        </w:r>
        <w:r w:rsidRPr="004905B9">
          <w:rPr>
            <w:rStyle w:val="Hyperlink"/>
            <w:noProof/>
            <w:rtl/>
            <w:lang w:bidi="ar-EG"/>
          </w:rPr>
          <w:t xml:space="preserve"> </w:t>
        </w:r>
        <w:r w:rsidRPr="004905B9">
          <w:rPr>
            <w:rStyle w:val="Hyperlink"/>
            <w:rFonts w:hint="cs"/>
            <w:noProof/>
            <w:rtl/>
            <w:lang w:bidi="ar-EG"/>
          </w:rPr>
          <w:t>وسياساتية</w:t>
        </w:r>
        <w:r w:rsidRPr="004905B9">
          <w:rPr>
            <w:rStyle w:val="Hyperlink"/>
            <w:noProof/>
            <w:rtl/>
            <w:lang w:bidi="ar-EG"/>
          </w:rPr>
          <w:t xml:space="preserve"> </w:t>
        </w:r>
        <w:r w:rsidRPr="004905B9">
          <w:rPr>
            <w:rStyle w:val="Hyperlink"/>
            <w:rFonts w:hint="cs"/>
            <w:noProof/>
            <w:rtl/>
            <w:lang w:bidi="ar-EG"/>
          </w:rPr>
          <w:t>أخرى</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Toc465197036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43</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37" w:history="1">
        <w:r w:rsidR="0069513A">
          <w:rPr>
            <w:rStyle w:val="Hyperlink"/>
            <w:noProof/>
            <w:lang w:bidi="ar-EG"/>
          </w:rPr>
          <w:t>8.1</w:t>
        </w:r>
        <w:r>
          <w:rPr>
            <w:rFonts w:asciiTheme="minorHAnsi" w:eastAsiaTheme="minorEastAsia" w:hAnsiTheme="minorHAnsi" w:cstheme="minorBidi"/>
            <w:noProof/>
            <w:szCs w:val="22"/>
            <w:rtl/>
            <w:lang w:eastAsia="zh-CN"/>
          </w:rPr>
          <w:tab/>
        </w:r>
        <w:r w:rsidRPr="004905B9">
          <w:rPr>
            <w:rStyle w:val="Hyperlink"/>
            <w:rFonts w:hint="cs"/>
            <w:noProof/>
            <w:rtl/>
            <w:lang w:bidi="ar-EG"/>
          </w:rPr>
          <w:t>التجوال</w:t>
        </w:r>
        <w:r w:rsidRPr="004905B9">
          <w:rPr>
            <w:rStyle w:val="Hyperlink"/>
            <w:noProof/>
            <w:rtl/>
            <w:lang w:bidi="ar-EG"/>
          </w:rPr>
          <w:t xml:space="preserve"> </w:t>
        </w:r>
        <w:r w:rsidRPr="004905B9">
          <w:rPr>
            <w:rStyle w:val="Hyperlink"/>
            <w:rFonts w:hint="cs"/>
            <w:noProof/>
            <w:rtl/>
            <w:lang w:bidi="ar-EG"/>
          </w:rPr>
          <w:t>الدولي</w:t>
        </w:r>
        <w:r w:rsidRPr="004905B9">
          <w:rPr>
            <w:rStyle w:val="Hyperlink"/>
            <w:noProof/>
            <w:rtl/>
            <w:lang w:bidi="ar-EG"/>
          </w:rPr>
          <w:t xml:space="preserve"> </w:t>
        </w:r>
        <w:r w:rsidRPr="004905B9">
          <w:rPr>
            <w:rStyle w:val="Hyperlink"/>
            <w:rFonts w:hint="cs"/>
            <w:noProof/>
            <w:rtl/>
            <w:lang w:bidi="ar-EG"/>
          </w:rPr>
          <w:t>المتنقل</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Toc465197037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43</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38" w:history="1">
        <w:r w:rsidR="0069513A">
          <w:rPr>
            <w:rStyle w:val="Hyperlink"/>
            <w:noProof/>
            <w:lang w:bidi="ar-EG"/>
          </w:rPr>
          <w:t>2.8</w:t>
        </w:r>
        <w:r>
          <w:rPr>
            <w:rFonts w:asciiTheme="minorHAnsi" w:eastAsiaTheme="minorEastAsia" w:hAnsiTheme="minorHAnsi" w:cstheme="minorBidi"/>
            <w:noProof/>
            <w:szCs w:val="22"/>
            <w:rtl/>
            <w:lang w:eastAsia="zh-CN"/>
          </w:rPr>
          <w:tab/>
        </w:r>
        <w:r w:rsidRPr="004905B9">
          <w:rPr>
            <w:rStyle w:val="Hyperlink"/>
            <w:rFonts w:hint="cs"/>
            <w:noProof/>
            <w:rtl/>
            <w:lang w:bidi="ar-EG"/>
          </w:rPr>
          <w:t>تعزيز</w:t>
        </w:r>
        <w:r w:rsidRPr="004905B9">
          <w:rPr>
            <w:rStyle w:val="Hyperlink"/>
            <w:noProof/>
            <w:rtl/>
            <w:lang w:bidi="ar-EG"/>
          </w:rPr>
          <w:t xml:space="preserve"> </w:t>
        </w:r>
        <w:r w:rsidRPr="004905B9">
          <w:rPr>
            <w:rStyle w:val="Hyperlink"/>
            <w:rFonts w:hint="cs"/>
            <w:noProof/>
            <w:rtl/>
            <w:lang w:bidi="ar-EG"/>
          </w:rPr>
          <w:t>الروابط</w:t>
        </w:r>
        <w:r w:rsidRPr="004905B9">
          <w:rPr>
            <w:rStyle w:val="Hyperlink"/>
            <w:noProof/>
            <w:rtl/>
            <w:lang w:bidi="ar-EG"/>
          </w:rPr>
          <w:t xml:space="preserve"> </w:t>
        </w:r>
        <w:r w:rsidRPr="004905B9">
          <w:rPr>
            <w:rStyle w:val="Hyperlink"/>
            <w:rFonts w:hint="cs"/>
            <w:noProof/>
            <w:rtl/>
            <w:lang w:bidi="ar-EG"/>
          </w:rPr>
          <w:t>بين</w:t>
        </w:r>
        <w:r w:rsidRPr="004905B9">
          <w:rPr>
            <w:rStyle w:val="Hyperlink"/>
            <w:noProof/>
            <w:rtl/>
            <w:lang w:bidi="ar-EG"/>
          </w:rPr>
          <w:t xml:space="preserve"> </w:t>
        </w:r>
        <w:r w:rsidRPr="004905B9">
          <w:rPr>
            <w:rStyle w:val="Hyperlink"/>
            <w:rFonts w:hint="cs"/>
            <w:noProof/>
            <w:rtl/>
            <w:lang w:bidi="ar-EG"/>
          </w:rPr>
          <w:t>تطور</w:t>
        </w:r>
        <w:r w:rsidRPr="004905B9">
          <w:rPr>
            <w:rStyle w:val="Hyperlink"/>
            <w:noProof/>
            <w:rtl/>
            <w:lang w:bidi="ar-EG"/>
          </w:rPr>
          <w:t xml:space="preserve"> </w:t>
        </w:r>
        <w:r w:rsidRPr="004905B9">
          <w:rPr>
            <w:rStyle w:val="Hyperlink"/>
            <w:rFonts w:hint="cs"/>
            <w:noProof/>
            <w:rtl/>
            <w:lang w:bidi="ar-EG"/>
          </w:rPr>
          <w:t>التكنولوجيا</w:t>
        </w:r>
        <w:r w:rsidRPr="004905B9">
          <w:rPr>
            <w:rStyle w:val="Hyperlink"/>
            <w:noProof/>
            <w:rtl/>
            <w:lang w:bidi="ar-EG"/>
          </w:rPr>
          <w:t xml:space="preserve"> </w:t>
        </w:r>
        <w:r w:rsidRPr="004905B9">
          <w:rPr>
            <w:rStyle w:val="Hyperlink"/>
            <w:rFonts w:hint="cs"/>
            <w:noProof/>
            <w:rtl/>
            <w:lang w:bidi="ar-EG"/>
          </w:rPr>
          <w:t>والسياسات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Toc465197038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43</w:t>
        </w:r>
        <w:r w:rsidRPr="001E55BC">
          <w:rPr>
            <w:rFonts w:cs="Times New Roman"/>
            <w:noProof/>
            <w:webHidden/>
            <w:szCs w:val="22"/>
            <w:rtl/>
          </w:rPr>
          <w:fldChar w:fldCharType="end"/>
        </w:r>
      </w:hyperlink>
    </w:p>
    <w:p w:rsidR="00E17028" w:rsidRDefault="00E17028" w:rsidP="0069513A">
      <w:pPr>
        <w:pStyle w:val="TOC1"/>
        <w:tabs>
          <w:tab w:val="clear" w:pos="8789"/>
          <w:tab w:val="right" w:leader="dot" w:pos="9639"/>
        </w:tabs>
        <w:rPr>
          <w:rFonts w:asciiTheme="minorHAnsi" w:eastAsiaTheme="minorEastAsia" w:hAnsiTheme="minorHAnsi" w:cstheme="minorBidi"/>
          <w:noProof/>
          <w:szCs w:val="22"/>
          <w:lang w:eastAsia="zh-CN"/>
        </w:rPr>
      </w:pPr>
      <w:hyperlink w:anchor="_Toc465197039" w:history="1">
        <w:r w:rsidR="0069513A">
          <w:rPr>
            <w:rStyle w:val="Hyperlink"/>
            <w:noProof/>
            <w:lang w:bidi="ar-EG"/>
          </w:rPr>
          <w:t>9</w:t>
        </w:r>
        <w:r>
          <w:rPr>
            <w:rFonts w:asciiTheme="minorHAnsi" w:eastAsiaTheme="minorEastAsia" w:hAnsiTheme="minorHAnsi" w:cstheme="minorBidi"/>
            <w:noProof/>
            <w:szCs w:val="22"/>
            <w:rtl/>
            <w:lang w:eastAsia="zh-CN"/>
          </w:rPr>
          <w:tab/>
        </w:r>
        <w:r w:rsidRPr="004905B9">
          <w:rPr>
            <w:rStyle w:val="Hyperlink"/>
            <w:rFonts w:hint="cs"/>
            <w:noProof/>
            <w:rtl/>
            <w:lang w:bidi="ar-EG"/>
          </w:rPr>
          <w:t>جودة</w:t>
        </w:r>
        <w:r w:rsidRPr="004905B9">
          <w:rPr>
            <w:rStyle w:val="Hyperlink"/>
            <w:noProof/>
            <w:rtl/>
            <w:lang w:bidi="ar-EG"/>
          </w:rPr>
          <w:t xml:space="preserve"> </w:t>
        </w:r>
        <w:r w:rsidRPr="004905B9">
          <w:rPr>
            <w:rStyle w:val="Hyperlink"/>
            <w:rFonts w:hint="cs"/>
            <w:noProof/>
            <w:rtl/>
            <w:lang w:bidi="ar-EG"/>
          </w:rPr>
          <w:t>الخدمة</w:t>
        </w:r>
        <w:r w:rsidRPr="004905B9">
          <w:rPr>
            <w:rStyle w:val="Hyperlink"/>
            <w:noProof/>
            <w:rtl/>
            <w:lang w:bidi="ar-EG"/>
          </w:rPr>
          <w:t xml:space="preserve"> </w:t>
        </w:r>
        <w:r w:rsidRPr="004905B9">
          <w:rPr>
            <w:rStyle w:val="Hyperlink"/>
            <w:rFonts w:hint="cs"/>
            <w:noProof/>
            <w:rtl/>
            <w:lang w:bidi="ar-EG"/>
          </w:rPr>
          <w:t>وجودة</w:t>
        </w:r>
        <w:r w:rsidRPr="004905B9">
          <w:rPr>
            <w:rStyle w:val="Hyperlink"/>
            <w:noProof/>
            <w:rtl/>
            <w:lang w:bidi="ar-EG"/>
          </w:rPr>
          <w:t xml:space="preserve"> </w:t>
        </w:r>
        <w:r w:rsidRPr="004905B9">
          <w:rPr>
            <w:rStyle w:val="Hyperlink"/>
            <w:rFonts w:hint="cs"/>
            <w:noProof/>
            <w:rtl/>
            <w:lang w:bidi="ar-EG"/>
          </w:rPr>
          <w:t>التجربة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Toc465197039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44</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40" w:history="1">
        <w:r w:rsidR="0069513A">
          <w:rPr>
            <w:rStyle w:val="Hyperlink"/>
            <w:noProof/>
            <w:lang w:bidi="ar-EG"/>
          </w:rPr>
          <w:t>1.9</w:t>
        </w:r>
        <w:r>
          <w:rPr>
            <w:rFonts w:asciiTheme="minorHAnsi" w:eastAsiaTheme="minorEastAsia" w:hAnsiTheme="minorHAnsi" w:cstheme="minorBidi"/>
            <w:noProof/>
            <w:szCs w:val="22"/>
            <w:rtl/>
            <w:lang w:eastAsia="zh-CN"/>
          </w:rPr>
          <w:tab/>
        </w:r>
        <w:r w:rsidRPr="004905B9">
          <w:rPr>
            <w:rStyle w:val="Hyperlink"/>
            <w:rFonts w:hint="cs"/>
            <w:noProof/>
            <w:rtl/>
            <w:lang w:bidi="ar-EG"/>
          </w:rPr>
          <w:t>نماذج</w:t>
        </w:r>
        <w:r w:rsidRPr="004905B9">
          <w:rPr>
            <w:rStyle w:val="Hyperlink"/>
            <w:noProof/>
            <w:rtl/>
            <w:lang w:bidi="ar-EG"/>
          </w:rPr>
          <w:t xml:space="preserve"> </w:t>
        </w:r>
        <w:r w:rsidRPr="004905B9">
          <w:rPr>
            <w:rStyle w:val="Hyperlink"/>
            <w:rFonts w:hint="cs"/>
            <w:noProof/>
            <w:rtl/>
            <w:lang w:bidi="ar-EG"/>
          </w:rPr>
          <w:t>وأدوات</w:t>
        </w:r>
        <w:r w:rsidRPr="004905B9">
          <w:rPr>
            <w:rStyle w:val="Hyperlink"/>
            <w:noProof/>
            <w:rtl/>
            <w:lang w:bidi="ar-EG"/>
          </w:rPr>
          <w:t xml:space="preserve"> </w:t>
        </w:r>
        <w:r w:rsidRPr="004905B9">
          <w:rPr>
            <w:rStyle w:val="Hyperlink"/>
            <w:rFonts w:hint="cs"/>
            <w:noProof/>
            <w:rtl/>
            <w:lang w:bidi="ar-EG"/>
          </w:rPr>
          <w:t>لتقييم</w:t>
        </w:r>
        <w:r w:rsidRPr="004905B9">
          <w:rPr>
            <w:rStyle w:val="Hyperlink"/>
            <w:noProof/>
            <w:rtl/>
            <w:lang w:bidi="ar-EG"/>
          </w:rPr>
          <w:t xml:space="preserve"> </w:t>
        </w:r>
        <w:r w:rsidRPr="004905B9">
          <w:rPr>
            <w:rStyle w:val="Hyperlink"/>
            <w:rFonts w:hint="cs"/>
            <w:noProof/>
            <w:rtl/>
            <w:lang w:bidi="ar-EG"/>
          </w:rPr>
          <w:t>جودة</w:t>
        </w:r>
        <w:r w:rsidRPr="004905B9">
          <w:rPr>
            <w:rStyle w:val="Hyperlink"/>
            <w:noProof/>
            <w:rtl/>
            <w:lang w:bidi="ar-EG"/>
          </w:rPr>
          <w:t xml:space="preserve"> </w:t>
        </w:r>
        <w:r w:rsidRPr="004905B9">
          <w:rPr>
            <w:rStyle w:val="Hyperlink"/>
            <w:rFonts w:hint="cs"/>
            <w:noProof/>
            <w:rtl/>
            <w:lang w:bidi="ar-EG"/>
          </w:rPr>
          <w:t>وسائط</w:t>
        </w:r>
        <w:r w:rsidRPr="004905B9">
          <w:rPr>
            <w:rStyle w:val="Hyperlink"/>
            <w:noProof/>
            <w:rtl/>
            <w:lang w:bidi="ar-EG"/>
          </w:rPr>
          <w:t xml:space="preserve"> </w:t>
        </w:r>
        <w:r w:rsidRPr="004905B9">
          <w:rPr>
            <w:rStyle w:val="Hyperlink"/>
            <w:rFonts w:hint="cs"/>
            <w:noProof/>
            <w:rtl/>
            <w:lang w:bidi="ar-EG"/>
          </w:rPr>
          <w:t>البث</w:t>
        </w:r>
        <w:r w:rsidRPr="004905B9">
          <w:rPr>
            <w:rStyle w:val="Hyperlink"/>
            <w:noProof/>
            <w:rtl/>
            <w:lang w:bidi="ar-EG"/>
          </w:rPr>
          <w:t xml:space="preserve"> </w:t>
        </w:r>
        <w:r w:rsidRPr="004905B9">
          <w:rPr>
            <w:rStyle w:val="Hyperlink"/>
            <w:rFonts w:hint="cs"/>
            <w:noProof/>
            <w:rtl/>
            <w:lang w:bidi="ar-EG"/>
          </w:rPr>
          <w:t>المتدفق</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Toc465197040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44</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41" w:history="1">
        <w:r w:rsidR="0069513A">
          <w:rPr>
            <w:rStyle w:val="Hyperlink"/>
            <w:noProof/>
            <w:lang w:bidi="ar-EG"/>
          </w:rPr>
          <w:t>2.9</w:t>
        </w:r>
        <w:r>
          <w:rPr>
            <w:rFonts w:asciiTheme="minorHAnsi" w:eastAsiaTheme="minorEastAsia" w:hAnsiTheme="minorHAnsi" w:cstheme="minorBidi"/>
            <w:noProof/>
            <w:szCs w:val="22"/>
            <w:rtl/>
            <w:lang w:eastAsia="zh-CN"/>
          </w:rPr>
          <w:tab/>
        </w:r>
        <w:r w:rsidRPr="004905B9">
          <w:rPr>
            <w:rStyle w:val="Hyperlink"/>
            <w:rFonts w:hint="cs"/>
            <w:noProof/>
            <w:rtl/>
            <w:lang w:bidi="ar-EG"/>
          </w:rPr>
          <w:t>معيار</w:t>
        </w:r>
        <w:r w:rsidRPr="004905B9">
          <w:rPr>
            <w:rStyle w:val="Hyperlink"/>
            <w:noProof/>
            <w:rtl/>
            <w:lang w:bidi="ar-EG"/>
          </w:rPr>
          <w:t xml:space="preserve"> </w:t>
        </w:r>
        <w:r w:rsidRPr="004905B9">
          <w:rPr>
            <w:rStyle w:val="Hyperlink"/>
            <w:rFonts w:hint="cs"/>
            <w:noProof/>
            <w:rtl/>
            <w:lang w:bidi="ar-EG"/>
          </w:rPr>
          <w:t>جديد</w:t>
        </w:r>
        <w:r w:rsidRPr="004905B9">
          <w:rPr>
            <w:rStyle w:val="Hyperlink"/>
            <w:noProof/>
            <w:rtl/>
            <w:lang w:bidi="ar-EG"/>
          </w:rPr>
          <w:t xml:space="preserve"> </w:t>
        </w:r>
        <w:r w:rsidRPr="004905B9">
          <w:rPr>
            <w:rStyle w:val="Hyperlink"/>
            <w:rFonts w:hint="cs"/>
            <w:noProof/>
            <w:rtl/>
            <w:lang w:bidi="ar-EG"/>
          </w:rPr>
          <w:t>لمعالجة</w:t>
        </w:r>
        <w:r w:rsidRPr="004905B9">
          <w:rPr>
            <w:rStyle w:val="Hyperlink"/>
            <w:noProof/>
            <w:rtl/>
            <w:lang w:bidi="ar-EG"/>
          </w:rPr>
          <w:t xml:space="preserve"> </w:t>
        </w:r>
        <w:r w:rsidRPr="004905B9">
          <w:rPr>
            <w:rStyle w:val="Hyperlink"/>
            <w:rFonts w:hint="cs"/>
            <w:noProof/>
            <w:rtl/>
            <w:lang w:bidi="ar-EG"/>
          </w:rPr>
          <w:t>جودة</w:t>
        </w:r>
        <w:r w:rsidRPr="004905B9">
          <w:rPr>
            <w:rStyle w:val="Hyperlink"/>
            <w:noProof/>
            <w:rtl/>
            <w:lang w:bidi="ar-EG"/>
          </w:rPr>
          <w:t xml:space="preserve"> </w:t>
        </w:r>
        <w:r w:rsidRPr="004905B9">
          <w:rPr>
            <w:rStyle w:val="Hyperlink"/>
            <w:rFonts w:hint="cs"/>
            <w:noProof/>
            <w:rtl/>
            <w:lang w:bidi="ar-EG"/>
          </w:rPr>
          <w:t>الخدمة</w:t>
        </w:r>
        <w:r w:rsidRPr="004905B9">
          <w:rPr>
            <w:rStyle w:val="Hyperlink"/>
            <w:noProof/>
            <w:rtl/>
            <w:lang w:bidi="ar-EG"/>
          </w:rPr>
          <w:t xml:space="preserve"> </w:t>
        </w:r>
        <w:r w:rsidR="0069513A">
          <w:rPr>
            <w:rStyle w:val="Hyperlink"/>
            <w:noProof/>
            <w:lang w:bidi="ar-EG"/>
          </w:rPr>
          <w:t>(</w:t>
        </w:r>
        <w:r w:rsidR="0069513A" w:rsidRPr="0069513A">
          <w:rPr>
            <w:rStyle w:val="Hyperlink"/>
            <w:noProof/>
            <w:lang w:bidi="ar-EG"/>
          </w:rPr>
          <w:t>QoS</w:t>
        </w:r>
        <w:r w:rsidR="0069513A">
          <w:rPr>
            <w:rStyle w:val="Hyperlink"/>
            <w:noProof/>
            <w:lang w:bidi="ar-EG"/>
          </w:rPr>
          <w:t>)</w:t>
        </w:r>
        <w:r w:rsidRPr="004905B9">
          <w:rPr>
            <w:rStyle w:val="Hyperlink"/>
            <w:noProof/>
            <w:rtl/>
            <w:lang w:bidi="ar-EG"/>
          </w:rPr>
          <w:t xml:space="preserve"> </w:t>
        </w:r>
        <w:r w:rsidRPr="004905B9">
          <w:rPr>
            <w:rStyle w:val="Hyperlink"/>
            <w:rFonts w:hint="cs"/>
            <w:noProof/>
            <w:rtl/>
            <w:lang w:bidi="ar-EG"/>
          </w:rPr>
          <w:t>في</w:t>
        </w:r>
        <w:r w:rsidRPr="004905B9">
          <w:rPr>
            <w:rStyle w:val="Hyperlink"/>
            <w:rFonts w:hint="eastAsia"/>
            <w:noProof/>
            <w:rtl/>
            <w:lang w:bidi="ar-EG"/>
          </w:rPr>
          <w:t> </w:t>
        </w:r>
        <w:r w:rsidRPr="004905B9">
          <w:rPr>
            <w:rStyle w:val="Hyperlink"/>
            <w:rFonts w:hint="cs"/>
            <w:noProof/>
            <w:rtl/>
            <w:lang w:bidi="ar-EG"/>
          </w:rPr>
          <w:t>شبكات</w:t>
        </w:r>
        <w:r w:rsidRPr="004905B9">
          <w:rPr>
            <w:rStyle w:val="Hyperlink"/>
            <w:noProof/>
            <w:rtl/>
            <w:lang w:bidi="ar-EG"/>
          </w:rPr>
          <w:t xml:space="preserve"> </w:t>
        </w:r>
        <w:r w:rsidRPr="004905B9">
          <w:rPr>
            <w:rStyle w:val="Hyperlink"/>
            <w:rFonts w:hint="cs"/>
            <w:noProof/>
            <w:rtl/>
            <w:lang w:bidi="ar-EG"/>
          </w:rPr>
          <w:t>الاتصالات</w:t>
        </w:r>
        <w:r w:rsidRPr="004905B9">
          <w:rPr>
            <w:rStyle w:val="Hyperlink"/>
            <w:noProof/>
            <w:rtl/>
            <w:lang w:bidi="ar-EG"/>
          </w:rPr>
          <w:t xml:space="preserve"> </w:t>
        </w:r>
        <w:r w:rsidRPr="004905B9">
          <w:rPr>
            <w:rStyle w:val="Hyperlink"/>
            <w:rFonts w:hint="cs"/>
            <w:noProof/>
            <w:rtl/>
            <w:lang w:bidi="ar-EG"/>
          </w:rPr>
          <w:t>المتنقلة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Toc465197041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45</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42" w:history="1">
        <w:r w:rsidR="0069513A">
          <w:rPr>
            <w:rStyle w:val="Hyperlink"/>
            <w:noProof/>
            <w:lang w:bidi="ar-EG"/>
          </w:rPr>
          <w:t>3.9</w:t>
        </w:r>
        <w:r>
          <w:rPr>
            <w:rFonts w:asciiTheme="minorHAnsi" w:eastAsiaTheme="minorEastAsia" w:hAnsiTheme="minorHAnsi" w:cstheme="minorBidi"/>
            <w:noProof/>
            <w:szCs w:val="22"/>
            <w:rtl/>
            <w:lang w:eastAsia="zh-CN"/>
          </w:rPr>
          <w:tab/>
        </w:r>
        <w:r w:rsidRPr="004905B9">
          <w:rPr>
            <w:rStyle w:val="Hyperlink"/>
            <w:rFonts w:hint="cs"/>
            <w:noProof/>
            <w:rtl/>
            <w:lang w:bidi="ar-EG"/>
          </w:rPr>
          <w:t>الجودة</w:t>
        </w:r>
        <w:r w:rsidRPr="004905B9">
          <w:rPr>
            <w:rStyle w:val="Hyperlink"/>
            <w:noProof/>
            <w:rtl/>
            <w:lang w:bidi="ar-EG"/>
          </w:rPr>
          <w:t xml:space="preserve"> </w:t>
        </w:r>
        <w:r w:rsidRPr="004905B9">
          <w:rPr>
            <w:rStyle w:val="Hyperlink"/>
            <w:rFonts w:hint="cs"/>
            <w:noProof/>
            <w:rtl/>
            <w:lang w:bidi="ar-EG"/>
          </w:rPr>
          <w:t>العالية</w:t>
        </w:r>
        <w:r w:rsidRPr="004905B9">
          <w:rPr>
            <w:rStyle w:val="Hyperlink"/>
            <w:noProof/>
            <w:rtl/>
            <w:lang w:bidi="ar-EG"/>
          </w:rPr>
          <w:t xml:space="preserve"> </w:t>
        </w:r>
        <w:r w:rsidRPr="004905B9">
          <w:rPr>
            <w:rStyle w:val="Hyperlink"/>
            <w:rFonts w:hint="cs"/>
            <w:noProof/>
            <w:rtl/>
            <w:lang w:bidi="ar-EG"/>
          </w:rPr>
          <w:t>في</w:t>
        </w:r>
        <w:r w:rsidRPr="004905B9">
          <w:rPr>
            <w:rStyle w:val="Hyperlink"/>
            <w:noProof/>
            <w:rtl/>
            <w:lang w:bidi="ar-EG"/>
          </w:rPr>
          <w:t xml:space="preserve"> </w:t>
        </w:r>
        <w:r w:rsidRPr="004905B9">
          <w:rPr>
            <w:rStyle w:val="Hyperlink"/>
            <w:rFonts w:hint="cs"/>
            <w:noProof/>
            <w:rtl/>
            <w:lang w:bidi="ar-EG"/>
          </w:rPr>
          <w:t>تقنية</w:t>
        </w:r>
        <w:r w:rsidRPr="004905B9">
          <w:rPr>
            <w:rStyle w:val="Hyperlink"/>
            <w:noProof/>
            <w:rtl/>
            <w:lang w:bidi="ar-EG"/>
          </w:rPr>
          <w:t xml:space="preserve"> </w:t>
        </w:r>
        <w:r w:rsidRPr="004905B9">
          <w:rPr>
            <w:rStyle w:val="Hyperlink"/>
            <w:rFonts w:hint="cs"/>
            <w:noProof/>
            <w:rtl/>
            <w:lang w:bidi="ar-EG"/>
          </w:rPr>
          <w:t>نقل</w:t>
        </w:r>
        <w:r w:rsidRPr="004905B9">
          <w:rPr>
            <w:rStyle w:val="Hyperlink"/>
            <w:noProof/>
            <w:rtl/>
            <w:lang w:bidi="ar-EG"/>
          </w:rPr>
          <w:t xml:space="preserve"> </w:t>
        </w:r>
        <w:r w:rsidRPr="004905B9">
          <w:rPr>
            <w:rStyle w:val="Hyperlink"/>
            <w:rFonts w:hint="cs"/>
            <w:noProof/>
            <w:rtl/>
            <w:lang w:bidi="ar-EG"/>
          </w:rPr>
          <w:t>الصوت</w:t>
        </w:r>
        <w:r w:rsidRPr="004905B9">
          <w:rPr>
            <w:rStyle w:val="Hyperlink"/>
            <w:noProof/>
            <w:rtl/>
            <w:lang w:bidi="ar-EG"/>
          </w:rPr>
          <w:t xml:space="preserve"> </w:t>
        </w:r>
        <w:r w:rsidRPr="004905B9">
          <w:rPr>
            <w:rStyle w:val="Hyperlink"/>
            <w:rFonts w:hint="cs"/>
            <w:noProof/>
            <w:rtl/>
            <w:lang w:bidi="ar-EG"/>
          </w:rPr>
          <w:t>باستعمال</w:t>
        </w:r>
        <w:r w:rsidRPr="004905B9">
          <w:rPr>
            <w:rStyle w:val="Hyperlink"/>
            <w:noProof/>
            <w:rtl/>
            <w:lang w:bidi="ar-EG"/>
          </w:rPr>
          <w:t xml:space="preserve"> </w:t>
        </w:r>
        <w:r w:rsidRPr="00E17028">
          <w:rPr>
            <w:rFonts w:hint="cs"/>
            <w:noProof/>
            <w:rtl/>
          </w:rPr>
          <w:t>تكنولوجيا</w:t>
        </w:r>
        <w:r w:rsidRPr="004905B9">
          <w:rPr>
            <w:rStyle w:val="Hyperlink"/>
            <w:noProof/>
            <w:rtl/>
            <w:lang w:bidi="ar-EG"/>
          </w:rPr>
          <w:t xml:space="preserve"> </w:t>
        </w:r>
        <w:r w:rsidRPr="004905B9">
          <w:rPr>
            <w:rStyle w:val="Hyperlink"/>
            <w:rFonts w:hint="cs"/>
            <w:noProof/>
            <w:rtl/>
            <w:lang w:bidi="ar-EG"/>
          </w:rPr>
          <w:t>التطور</w:t>
        </w:r>
        <w:r w:rsidRPr="004905B9">
          <w:rPr>
            <w:rStyle w:val="Hyperlink"/>
            <w:noProof/>
            <w:rtl/>
            <w:lang w:bidi="ar-EG"/>
          </w:rPr>
          <w:t xml:space="preserve"> </w:t>
        </w:r>
        <w:r w:rsidRPr="004905B9">
          <w:rPr>
            <w:rStyle w:val="Hyperlink"/>
            <w:rFonts w:hint="cs"/>
            <w:noProof/>
            <w:rtl/>
            <w:lang w:bidi="ar-EG"/>
          </w:rPr>
          <w:t>بعيد</w:t>
        </w:r>
        <w:r w:rsidRPr="004905B9">
          <w:rPr>
            <w:rStyle w:val="Hyperlink"/>
            <w:noProof/>
            <w:rtl/>
            <w:lang w:bidi="ar-EG"/>
          </w:rPr>
          <w:t xml:space="preserve"> </w:t>
        </w:r>
        <w:r w:rsidRPr="004905B9">
          <w:rPr>
            <w:rStyle w:val="Hyperlink"/>
            <w:rFonts w:hint="cs"/>
            <w:noProof/>
            <w:rtl/>
            <w:lang w:bidi="ar-EG"/>
          </w:rPr>
          <w:t>المدى</w:t>
        </w:r>
        <w:r w:rsidRPr="004905B9">
          <w:rPr>
            <w:rStyle w:val="Hyperlink"/>
            <w:noProof/>
            <w:rtl/>
            <w:lang w:bidi="ar-EG"/>
          </w:rPr>
          <w:t> </w:t>
        </w:r>
        <w:r w:rsidR="0069513A">
          <w:rPr>
            <w:rStyle w:val="Hyperlink"/>
            <w:noProof/>
            <w:lang w:bidi="ar-EG"/>
          </w:rPr>
          <w:t>(</w:t>
        </w:r>
        <w:r w:rsidR="0069513A" w:rsidRPr="0069513A">
          <w:rPr>
            <w:rStyle w:val="Hyperlink"/>
            <w:noProof/>
            <w:lang w:bidi="ar-EG"/>
          </w:rPr>
          <w:t>VoLTE</w:t>
        </w:r>
        <w:r w:rsidR="0069513A">
          <w:rPr>
            <w:rStyle w:val="Hyperlink"/>
            <w:noProof/>
            <w:lang w:bidi="ar-EG"/>
          </w:rPr>
          <w:t>)</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Toc465197042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45</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43" w:history="1">
        <w:r w:rsidR="0069513A">
          <w:rPr>
            <w:rStyle w:val="Hyperlink"/>
            <w:noProof/>
            <w:lang w:bidi="ar-EG"/>
          </w:rPr>
          <w:t>4.9</w:t>
        </w:r>
        <w:r>
          <w:rPr>
            <w:rFonts w:asciiTheme="minorHAnsi" w:eastAsiaTheme="minorEastAsia" w:hAnsiTheme="minorHAnsi" w:cstheme="minorBidi"/>
            <w:noProof/>
            <w:szCs w:val="22"/>
            <w:rtl/>
            <w:lang w:eastAsia="zh-CN"/>
          </w:rPr>
          <w:tab/>
        </w:r>
        <w:r w:rsidRPr="004905B9">
          <w:rPr>
            <w:rStyle w:val="Hyperlink"/>
            <w:rFonts w:hint="cs"/>
            <w:noProof/>
            <w:rtl/>
            <w:lang w:bidi="ar-EG"/>
          </w:rPr>
          <w:t>أداء</w:t>
        </w:r>
        <w:r w:rsidRPr="004905B9">
          <w:rPr>
            <w:rStyle w:val="Hyperlink"/>
            <w:noProof/>
            <w:rtl/>
            <w:lang w:bidi="ar-EG"/>
          </w:rPr>
          <w:t xml:space="preserve"> </w:t>
        </w:r>
        <w:r w:rsidRPr="004905B9">
          <w:rPr>
            <w:rStyle w:val="Hyperlink"/>
            <w:rFonts w:hint="cs"/>
            <w:noProof/>
            <w:rtl/>
            <w:lang w:bidi="ar-EG"/>
          </w:rPr>
          <w:t>الهواتف</w:t>
        </w:r>
        <w:r w:rsidRPr="004905B9">
          <w:rPr>
            <w:rStyle w:val="Hyperlink"/>
            <w:noProof/>
            <w:rtl/>
            <w:lang w:bidi="ar-EG"/>
          </w:rPr>
          <w:t xml:space="preserve"> </w:t>
        </w:r>
        <w:r w:rsidRPr="004905B9">
          <w:rPr>
            <w:rStyle w:val="Hyperlink"/>
            <w:rFonts w:hint="cs"/>
            <w:noProof/>
            <w:rtl/>
            <w:lang w:bidi="ar-EG"/>
          </w:rPr>
          <w:t>المتنقلة</w:t>
        </w:r>
        <w:r w:rsidRPr="004905B9">
          <w:rPr>
            <w:rStyle w:val="Hyperlink"/>
            <w:noProof/>
            <w:rtl/>
            <w:lang w:bidi="ar-EG"/>
          </w:rPr>
          <w:t xml:space="preserve"> </w:t>
        </w:r>
        <w:r w:rsidRPr="004905B9">
          <w:rPr>
            <w:rStyle w:val="Hyperlink"/>
            <w:rFonts w:hint="cs"/>
            <w:noProof/>
            <w:rtl/>
            <w:lang w:bidi="ar-EG"/>
          </w:rPr>
          <w:t>باعتبارها</w:t>
        </w:r>
        <w:r w:rsidRPr="004905B9">
          <w:rPr>
            <w:rStyle w:val="Hyperlink"/>
            <w:noProof/>
            <w:rtl/>
            <w:lang w:bidi="ar-EG"/>
          </w:rPr>
          <w:t xml:space="preserve"> </w:t>
        </w:r>
        <w:r w:rsidRPr="004905B9">
          <w:rPr>
            <w:rStyle w:val="Hyperlink"/>
            <w:rFonts w:hint="cs"/>
            <w:noProof/>
            <w:rtl/>
            <w:lang w:bidi="ar-EG"/>
          </w:rPr>
          <w:t>بوابات</w:t>
        </w:r>
        <w:r w:rsidRPr="004905B9">
          <w:rPr>
            <w:rStyle w:val="Hyperlink"/>
            <w:noProof/>
            <w:rtl/>
            <w:lang w:bidi="ar-EG"/>
          </w:rPr>
          <w:t xml:space="preserve"> </w:t>
        </w:r>
        <w:r w:rsidRPr="004905B9">
          <w:rPr>
            <w:rStyle w:val="Hyperlink"/>
            <w:rFonts w:hint="cs"/>
            <w:noProof/>
            <w:rtl/>
            <w:lang w:bidi="ar-EG"/>
          </w:rPr>
          <w:t>إلى</w:t>
        </w:r>
        <w:r w:rsidRPr="004905B9">
          <w:rPr>
            <w:rStyle w:val="Hyperlink"/>
            <w:noProof/>
            <w:rtl/>
            <w:lang w:bidi="ar-EG"/>
          </w:rPr>
          <w:t xml:space="preserve"> </w:t>
        </w:r>
        <w:r w:rsidRPr="004905B9">
          <w:rPr>
            <w:rStyle w:val="Hyperlink"/>
            <w:rFonts w:hint="cs"/>
            <w:noProof/>
            <w:rtl/>
            <w:lang w:bidi="ar-EG"/>
          </w:rPr>
          <w:t>أنظمة</w:t>
        </w:r>
        <w:r w:rsidRPr="004905B9">
          <w:rPr>
            <w:rStyle w:val="Hyperlink"/>
            <w:noProof/>
            <w:rtl/>
            <w:lang w:bidi="ar-EG"/>
          </w:rPr>
          <w:t xml:space="preserve"> </w:t>
        </w:r>
        <w:r w:rsidRPr="00E17028">
          <w:rPr>
            <w:rFonts w:hint="cs"/>
            <w:noProof/>
            <w:rtl/>
          </w:rPr>
          <w:t>السيارات</w:t>
        </w:r>
        <w:r w:rsidRPr="004905B9">
          <w:rPr>
            <w:rStyle w:val="Hyperlink"/>
            <w:noProof/>
            <w:rtl/>
            <w:lang w:bidi="ar-EG"/>
          </w:rPr>
          <w:t xml:space="preserve"> </w:t>
        </w:r>
        <w:r w:rsidRPr="004905B9">
          <w:rPr>
            <w:rStyle w:val="Hyperlink"/>
            <w:rFonts w:hint="cs"/>
            <w:noProof/>
            <w:spacing w:val="-4"/>
            <w:rtl/>
            <w:lang w:bidi="ar-EG"/>
          </w:rPr>
          <w:t>التي</w:t>
        </w:r>
        <w:r w:rsidRPr="004905B9">
          <w:rPr>
            <w:rStyle w:val="Hyperlink"/>
            <w:noProof/>
            <w:spacing w:val="-4"/>
            <w:rtl/>
            <w:lang w:bidi="ar-EG"/>
          </w:rPr>
          <w:t xml:space="preserve"> </w:t>
        </w:r>
        <w:r w:rsidRPr="004905B9">
          <w:rPr>
            <w:rStyle w:val="Hyperlink"/>
            <w:rFonts w:hint="cs"/>
            <w:noProof/>
            <w:spacing w:val="-4"/>
            <w:rtl/>
            <w:lang w:bidi="ar-EG"/>
          </w:rPr>
          <w:t>لا</w:t>
        </w:r>
        <w:r w:rsidRPr="004905B9">
          <w:rPr>
            <w:rStyle w:val="Hyperlink"/>
            <w:noProof/>
            <w:spacing w:val="-4"/>
            <w:rtl/>
            <w:lang w:bidi="ar-EG"/>
          </w:rPr>
          <w:t xml:space="preserve"> </w:t>
        </w:r>
        <w:r w:rsidRPr="004905B9">
          <w:rPr>
            <w:rStyle w:val="Hyperlink"/>
            <w:rFonts w:hint="cs"/>
            <w:noProof/>
            <w:spacing w:val="-4"/>
            <w:rtl/>
            <w:lang w:bidi="ar-EG"/>
          </w:rPr>
          <w:t>تستعمل</w:t>
        </w:r>
        <w:r w:rsidRPr="004905B9">
          <w:rPr>
            <w:rStyle w:val="Hyperlink"/>
            <w:noProof/>
            <w:spacing w:val="-4"/>
            <w:rtl/>
            <w:lang w:bidi="ar-EG"/>
          </w:rPr>
          <w:t xml:space="preserve"> </w:t>
        </w:r>
        <w:r w:rsidRPr="004905B9">
          <w:rPr>
            <w:rStyle w:val="Hyperlink"/>
            <w:rFonts w:hint="cs"/>
            <w:noProof/>
            <w:spacing w:val="-4"/>
            <w:rtl/>
            <w:lang w:bidi="ar-EG"/>
          </w:rPr>
          <w:t>فيها</w:t>
        </w:r>
        <w:r w:rsidRPr="004905B9">
          <w:rPr>
            <w:rStyle w:val="Hyperlink"/>
            <w:noProof/>
            <w:spacing w:val="-4"/>
            <w:rtl/>
            <w:lang w:bidi="ar-EG"/>
          </w:rPr>
          <w:t xml:space="preserve"> </w:t>
        </w:r>
        <w:r w:rsidRPr="004905B9">
          <w:rPr>
            <w:rStyle w:val="Hyperlink"/>
            <w:rFonts w:hint="cs"/>
            <w:noProof/>
            <w:spacing w:val="-4"/>
            <w:rtl/>
            <w:lang w:bidi="ar-EG"/>
          </w:rPr>
          <w:t>اليدان</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Toc465197043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45</w:t>
        </w:r>
        <w:r w:rsidRPr="001E55BC">
          <w:rPr>
            <w:rFonts w:cs="Times New Roman"/>
            <w:noProof/>
            <w:webHidden/>
            <w:szCs w:val="22"/>
            <w:rtl/>
          </w:rPr>
          <w:fldChar w:fldCharType="end"/>
        </w:r>
      </w:hyperlink>
    </w:p>
    <w:p w:rsidR="00E17028" w:rsidRDefault="00E17028" w:rsidP="0069513A">
      <w:pPr>
        <w:pStyle w:val="TOC1"/>
        <w:tabs>
          <w:tab w:val="clear" w:pos="8789"/>
          <w:tab w:val="right" w:leader="dot" w:pos="9639"/>
        </w:tabs>
        <w:rPr>
          <w:rFonts w:asciiTheme="minorHAnsi" w:eastAsiaTheme="minorEastAsia" w:hAnsiTheme="minorHAnsi" w:cstheme="minorBidi"/>
          <w:noProof/>
          <w:szCs w:val="22"/>
          <w:lang w:eastAsia="zh-CN"/>
        </w:rPr>
      </w:pPr>
      <w:hyperlink w:anchor="_Toc465197044" w:history="1">
        <w:r w:rsidR="0069513A">
          <w:rPr>
            <w:rStyle w:val="Hyperlink"/>
            <w:noProof/>
            <w:lang w:bidi="ar-EG"/>
          </w:rPr>
          <w:t>10</w:t>
        </w:r>
        <w:r>
          <w:rPr>
            <w:rFonts w:asciiTheme="minorHAnsi" w:eastAsiaTheme="minorEastAsia" w:hAnsiTheme="minorHAnsi" w:cstheme="minorBidi"/>
            <w:noProof/>
            <w:szCs w:val="22"/>
            <w:rtl/>
            <w:lang w:eastAsia="zh-CN"/>
          </w:rPr>
          <w:tab/>
        </w:r>
        <w:r w:rsidRPr="004905B9">
          <w:rPr>
            <w:rStyle w:val="Hyperlink"/>
            <w:rFonts w:hint="cs"/>
            <w:noProof/>
            <w:rtl/>
            <w:lang w:bidi="ar-EG"/>
          </w:rPr>
          <w:t>اختبارات</w:t>
        </w:r>
        <w:r w:rsidRPr="004905B9">
          <w:rPr>
            <w:rStyle w:val="Hyperlink"/>
            <w:noProof/>
            <w:rtl/>
            <w:lang w:bidi="ar-EG"/>
          </w:rPr>
          <w:t xml:space="preserve"> </w:t>
        </w:r>
        <w:r w:rsidRPr="004905B9">
          <w:rPr>
            <w:rStyle w:val="Hyperlink"/>
            <w:rFonts w:hint="cs"/>
            <w:noProof/>
            <w:rtl/>
            <w:lang w:bidi="ar-EG"/>
          </w:rPr>
          <w:t>المطابقة</w:t>
        </w:r>
        <w:r w:rsidRPr="004905B9">
          <w:rPr>
            <w:rStyle w:val="Hyperlink"/>
            <w:noProof/>
            <w:rtl/>
            <w:lang w:bidi="ar-EG"/>
          </w:rPr>
          <w:t xml:space="preserve"> </w:t>
        </w:r>
        <w:r w:rsidRPr="004905B9">
          <w:rPr>
            <w:rStyle w:val="Hyperlink"/>
            <w:rFonts w:hint="cs"/>
            <w:noProof/>
            <w:rtl/>
            <w:lang w:bidi="ar-EG"/>
          </w:rPr>
          <w:t>وقابلية</w:t>
        </w:r>
        <w:r w:rsidRPr="004905B9">
          <w:rPr>
            <w:rStyle w:val="Hyperlink"/>
            <w:noProof/>
            <w:rtl/>
            <w:lang w:bidi="ar-EG"/>
          </w:rPr>
          <w:t xml:space="preserve"> </w:t>
        </w:r>
        <w:r w:rsidRPr="004905B9">
          <w:rPr>
            <w:rStyle w:val="Hyperlink"/>
            <w:rFonts w:hint="cs"/>
            <w:noProof/>
            <w:rtl/>
            <w:lang w:bidi="ar-EG"/>
          </w:rPr>
          <w:t>التشغيل</w:t>
        </w:r>
        <w:r w:rsidRPr="004905B9">
          <w:rPr>
            <w:rStyle w:val="Hyperlink"/>
            <w:noProof/>
            <w:rtl/>
            <w:lang w:bidi="ar-EG"/>
          </w:rPr>
          <w:t xml:space="preserve"> </w:t>
        </w:r>
        <w:r w:rsidRPr="004905B9">
          <w:rPr>
            <w:rStyle w:val="Hyperlink"/>
            <w:rFonts w:hint="cs"/>
            <w:noProof/>
            <w:rtl/>
            <w:lang w:bidi="ar-EG"/>
          </w:rPr>
          <w:t>البيني</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Toc465197044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46</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45" w:history="1">
        <w:r w:rsidR="0069513A">
          <w:rPr>
            <w:rStyle w:val="Hyperlink"/>
            <w:noProof/>
            <w:lang w:bidi="ar-EG"/>
          </w:rPr>
          <w:t>1.10</w:t>
        </w:r>
        <w:r>
          <w:rPr>
            <w:rFonts w:asciiTheme="minorHAnsi" w:eastAsiaTheme="minorEastAsia" w:hAnsiTheme="minorHAnsi" w:cstheme="minorBidi"/>
            <w:noProof/>
            <w:szCs w:val="22"/>
            <w:rtl/>
            <w:lang w:eastAsia="zh-CN"/>
          </w:rPr>
          <w:tab/>
        </w:r>
        <w:r w:rsidRPr="004905B9">
          <w:rPr>
            <w:rStyle w:val="Hyperlink"/>
            <w:rFonts w:hint="cs"/>
            <w:noProof/>
            <w:rtl/>
            <w:lang w:bidi="ar-EG"/>
          </w:rPr>
          <w:t>اللجنة</w:t>
        </w:r>
        <w:r w:rsidRPr="004905B9">
          <w:rPr>
            <w:rStyle w:val="Hyperlink"/>
            <w:noProof/>
            <w:rtl/>
            <w:lang w:bidi="ar-EG"/>
          </w:rPr>
          <w:t xml:space="preserve"> </w:t>
        </w:r>
        <w:r w:rsidRPr="004905B9">
          <w:rPr>
            <w:rStyle w:val="Hyperlink"/>
            <w:rFonts w:hint="cs"/>
            <w:noProof/>
            <w:rtl/>
            <w:lang w:bidi="ar-EG"/>
          </w:rPr>
          <w:t>التوجيهية</w:t>
        </w:r>
        <w:r w:rsidRPr="004905B9">
          <w:rPr>
            <w:rStyle w:val="Hyperlink"/>
            <w:noProof/>
            <w:rtl/>
            <w:lang w:bidi="ar-EG"/>
          </w:rPr>
          <w:t xml:space="preserve"> </w:t>
        </w:r>
        <w:r w:rsidRPr="004905B9">
          <w:rPr>
            <w:rStyle w:val="Hyperlink"/>
            <w:rFonts w:hint="cs"/>
            <w:noProof/>
            <w:rtl/>
            <w:lang w:bidi="ar-EG"/>
          </w:rPr>
          <w:t>المعنية</w:t>
        </w:r>
        <w:r w:rsidRPr="004905B9">
          <w:rPr>
            <w:rStyle w:val="Hyperlink"/>
            <w:noProof/>
            <w:rtl/>
            <w:lang w:bidi="ar-EG"/>
          </w:rPr>
          <w:t xml:space="preserve"> </w:t>
        </w:r>
        <w:r w:rsidRPr="004905B9">
          <w:rPr>
            <w:rStyle w:val="Hyperlink"/>
            <w:rFonts w:hint="cs"/>
            <w:noProof/>
            <w:rtl/>
            <w:lang w:bidi="ar-EG"/>
          </w:rPr>
          <w:t>بتقييم</w:t>
        </w:r>
        <w:r w:rsidRPr="004905B9">
          <w:rPr>
            <w:rStyle w:val="Hyperlink"/>
            <w:noProof/>
            <w:rtl/>
            <w:lang w:bidi="ar-EG"/>
          </w:rPr>
          <w:t xml:space="preserve"> </w:t>
        </w:r>
        <w:r w:rsidRPr="004905B9">
          <w:rPr>
            <w:rStyle w:val="Hyperlink"/>
            <w:rFonts w:hint="cs"/>
            <w:noProof/>
            <w:rtl/>
            <w:lang w:bidi="ar-EG"/>
          </w:rPr>
          <w:t>المطابقة</w:t>
        </w:r>
        <w:r w:rsidRPr="004905B9">
          <w:rPr>
            <w:rStyle w:val="Hyperlink"/>
            <w:noProof/>
            <w:rtl/>
            <w:lang w:bidi="ar-EG"/>
          </w:rPr>
          <w:t> </w:t>
        </w:r>
        <w:r w:rsidR="0069513A">
          <w:rPr>
            <w:rStyle w:val="Hyperlink"/>
            <w:noProof/>
            <w:lang w:bidi="ar-EG"/>
          </w:rPr>
          <w:t>(</w:t>
        </w:r>
        <w:r w:rsidR="0069513A" w:rsidRPr="0069513A">
          <w:rPr>
            <w:rStyle w:val="Hyperlink"/>
            <w:noProof/>
            <w:lang w:bidi="ar-EG"/>
          </w:rPr>
          <w:t>CASC</w:t>
        </w:r>
        <w:r w:rsidR="0069513A">
          <w:rPr>
            <w:rStyle w:val="Hyperlink"/>
            <w:noProof/>
            <w:lang w:bidi="ar-EG"/>
          </w:rPr>
          <w:t>)</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Toc465197045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47</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46" w:history="1">
        <w:r w:rsidR="0069513A">
          <w:rPr>
            <w:rStyle w:val="Hyperlink"/>
            <w:noProof/>
            <w:lang w:bidi="ar-EG"/>
          </w:rPr>
          <w:t>2.10</w:t>
        </w:r>
        <w:r>
          <w:rPr>
            <w:rFonts w:asciiTheme="minorHAnsi" w:eastAsiaTheme="minorEastAsia" w:hAnsiTheme="minorHAnsi" w:cstheme="minorBidi"/>
            <w:noProof/>
            <w:szCs w:val="22"/>
            <w:rtl/>
            <w:lang w:eastAsia="zh-CN"/>
          </w:rPr>
          <w:tab/>
        </w:r>
        <w:r w:rsidRPr="004905B9">
          <w:rPr>
            <w:rStyle w:val="Hyperlink"/>
            <w:rFonts w:hint="cs"/>
            <w:noProof/>
            <w:rtl/>
            <w:lang w:bidi="ar-EG"/>
          </w:rPr>
          <w:t>قاعدة</w:t>
        </w:r>
        <w:r w:rsidRPr="004905B9">
          <w:rPr>
            <w:rStyle w:val="Hyperlink"/>
            <w:noProof/>
            <w:rtl/>
            <w:lang w:bidi="ar-EG"/>
          </w:rPr>
          <w:t xml:space="preserve"> </w:t>
        </w:r>
        <w:r w:rsidRPr="004905B9">
          <w:rPr>
            <w:rStyle w:val="Hyperlink"/>
            <w:rFonts w:hint="cs"/>
            <w:noProof/>
            <w:rtl/>
            <w:lang w:bidi="ar-EG"/>
          </w:rPr>
          <w:t>بيانات</w:t>
        </w:r>
        <w:r w:rsidRPr="004905B9">
          <w:rPr>
            <w:rStyle w:val="Hyperlink"/>
            <w:noProof/>
            <w:rtl/>
            <w:lang w:bidi="ar-EG"/>
          </w:rPr>
          <w:t xml:space="preserve"> </w:t>
        </w:r>
        <w:r w:rsidRPr="004905B9">
          <w:rPr>
            <w:rStyle w:val="Hyperlink"/>
            <w:rFonts w:hint="cs"/>
            <w:noProof/>
            <w:rtl/>
            <w:lang w:bidi="ar-EG"/>
          </w:rPr>
          <w:t>مطابقة</w:t>
        </w:r>
        <w:r w:rsidRPr="004905B9">
          <w:rPr>
            <w:rStyle w:val="Hyperlink"/>
            <w:noProof/>
            <w:rtl/>
            <w:lang w:bidi="ar-EG"/>
          </w:rPr>
          <w:t xml:space="preserve"> </w:t>
        </w:r>
        <w:r w:rsidRPr="004905B9">
          <w:rPr>
            <w:rStyle w:val="Hyperlink"/>
            <w:rFonts w:hint="cs"/>
            <w:noProof/>
            <w:rtl/>
            <w:lang w:bidi="ar-EG"/>
          </w:rPr>
          <w:t>منتجات</w:t>
        </w:r>
        <w:r w:rsidRPr="004905B9">
          <w:rPr>
            <w:rStyle w:val="Hyperlink"/>
            <w:noProof/>
            <w:rtl/>
            <w:lang w:bidi="ar-EG"/>
          </w:rPr>
          <w:t xml:space="preserve"> </w:t>
        </w:r>
        <w:r w:rsidRPr="004905B9">
          <w:rPr>
            <w:rStyle w:val="Hyperlink"/>
            <w:rFonts w:hint="cs"/>
            <w:noProof/>
            <w:rtl/>
            <w:lang w:bidi="ar-EG"/>
          </w:rPr>
          <w:t>تكنولوجيا</w:t>
        </w:r>
        <w:r w:rsidRPr="004905B9">
          <w:rPr>
            <w:rStyle w:val="Hyperlink"/>
            <w:noProof/>
            <w:rtl/>
            <w:lang w:bidi="ar-EG"/>
          </w:rPr>
          <w:t xml:space="preserve"> </w:t>
        </w:r>
        <w:r w:rsidRPr="004905B9">
          <w:rPr>
            <w:rStyle w:val="Hyperlink"/>
            <w:rFonts w:hint="cs"/>
            <w:noProof/>
            <w:rtl/>
            <w:lang w:bidi="ar-EG"/>
          </w:rPr>
          <w:t>المعلومات</w:t>
        </w:r>
        <w:r w:rsidRPr="004905B9">
          <w:rPr>
            <w:rStyle w:val="Hyperlink"/>
            <w:noProof/>
            <w:rtl/>
            <w:lang w:bidi="ar-EG"/>
          </w:rPr>
          <w:t xml:space="preserve"> </w:t>
        </w:r>
        <w:r w:rsidRPr="004905B9">
          <w:rPr>
            <w:rStyle w:val="Hyperlink"/>
            <w:rFonts w:hint="cs"/>
            <w:noProof/>
            <w:rtl/>
            <w:lang w:bidi="ar-EG"/>
          </w:rPr>
          <w:t>والاتصالات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Toc465197046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47</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47" w:history="1">
        <w:r w:rsidR="0069513A">
          <w:rPr>
            <w:rStyle w:val="Hyperlink"/>
            <w:noProof/>
            <w:spacing w:val="-4"/>
            <w:lang w:bidi="ar-EG"/>
          </w:rPr>
          <w:t>3.10</w:t>
        </w:r>
        <w:r>
          <w:rPr>
            <w:rFonts w:asciiTheme="minorHAnsi" w:eastAsiaTheme="minorEastAsia" w:hAnsiTheme="minorHAnsi" w:cstheme="minorBidi"/>
            <w:noProof/>
            <w:szCs w:val="22"/>
            <w:rtl/>
            <w:lang w:eastAsia="zh-CN"/>
          </w:rPr>
          <w:tab/>
        </w:r>
        <w:r w:rsidRPr="004905B9">
          <w:rPr>
            <w:rStyle w:val="Hyperlink"/>
            <w:rFonts w:hint="cs"/>
            <w:noProof/>
            <w:spacing w:val="-4"/>
            <w:rtl/>
            <w:lang w:bidi="ar-EG"/>
          </w:rPr>
          <w:t>تقييم</w:t>
        </w:r>
        <w:r w:rsidRPr="004905B9">
          <w:rPr>
            <w:rStyle w:val="Hyperlink"/>
            <w:noProof/>
            <w:spacing w:val="-4"/>
            <w:rtl/>
            <w:lang w:bidi="ar-EG"/>
          </w:rPr>
          <w:t xml:space="preserve"> </w:t>
        </w:r>
        <w:r w:rsidRPr="004905B9">
          <w:rPr>
            <w:rStyle w:val="Hyperlink"/>
            <w:rFonts w:hint="cs"/>
            <w:noProof/>
            <w:spacing w:val="-4"/>
            <w:rtl/>
            <w:lang w:bidi="ar-EG"/>
          </w:rPr>
          <w:t>مطابقة</w:t>
        </w:r>
        <w:r w:rsidRPr="004905B9">
          <w:rPr>
            <w:rStyle w:val="Hyperlink"/>
            <w:noProof/>
            <w:spacing w:val="-4"/>
            <w:rtl/>
            <w:lang w:bidi="ar-EG"/>
          </w:rPr>
          <w:t xml:space="preserve"> </w:t>
        </w:r>
        <w:r w:rsidRPr="004905B9">
          <w:rPr>
            <w:rStyle w:val="Hyperlink"/>
            <w:rFonts w:hint="cs"/>
            <w:noProof/>
            <w:spacing w:val="-4"/>
            <w:rtl/>
            <w:lang w:bidi="ar-EG"/>
          </w:rPr>
          <w:t>نظام</w:t>
        </w:r>
        <w:r w:rsidRPr="004905B9">
          <w:rPr>
            <w:rStyle w:val="Hyperlink"/>
            <w:noProof/>
            <w:spacing w:val="-4"/>
            <w:rtl/>
            <w:lang w:bidi="ar-EG"/>
          </w:rPr>
          <w:t xml:space="preserve"> </w:t>
        </w:r>
        <w:r w:rsidRPr="004905B9">
          <w:rPr>
            <w:rStyle w:val="Hyperlink"/>
            <w:rFonts w:hint="cs"/>
            <w:noProof/>
            <w:spacing w:val="-4"/>
            <w:rtl/>
            <w:lang w:bidi="ar-EG"/>
          </w:rPr>
          <w:t>فرعي</w:t>
        </w:r>
        <w:r w:rsidRPr="004905B9">
          <w:rPr>
            <w:rStyle w:val="Hyperlink"/>
            <w:noProof/>
            <w:spacing w:val="-4"/>
            <w:rtl/>
            <w:lang w:bidi="ar-EG"/>
          </w:rPr>
          <w:t xml:space="preserve"> </w:t>
        </w:r>
        <w:r w:rsidRPr="004905B9">
          <w:rPr>
            <w:rStyle w:val="Hyperlink"/>
            <w:rFonts w:hint="cs"/>
            <w:noProof/>
            <w:spacing w:val="-4"/>
            <w:rtl/>
            <w:lang w:bidi="ar-EG"/>
          </w:rPr>
          <w:t>متعدد</w:t>
        </w:r>
        <w:r w:rsidRPr="004905B9">
          <w:rPr>
            <w:rStyle w:val="Hyperlink"/>
            <w:noProof/>
            <w:spacing w:val="-4"/>
            <w:rtl/>
            <w:lang w:bidi="ar-EG"/>
          </w:rPr>
          <w:t xml:space="preserve"> </w:t>
        </w:r>
        <w:r w:rsidRPr="004905B9">
          <w:rPr>
            <w:rStyle w:val="Hyperlink"/>
            <w:rFonts w:hint="cs"/>
            <w:noProof/>
            <w:spacing w:val="-4"/>
            <w:rtl/>
            <w:lang w:bidi="ar-EG"/>
          </w:rPr>
          <w:t>الوسائط</w:t>
        </w:r>
        <w:r w:rsidRPr="004905B9">
          <w:rPr>
            <w:rStyle w:val="Hyperlink"/>
            <w:noProof/>
            <w:spacing w:val="-4"/>
            <w:rtl/>
            <w:lang w:bidi="ar-EG"/>
          </w:rPr>
          <w:t xml:space="preserve"> </w:t>
        </w:r>
        <w:r w:rsidRPr="004905B9">
          <w:rPr>
            <w:rStyle w:val="Hyperlink"/>
            <w:rFonts w:hint="cs"/>
            <w:noProof/>
            <w:spacing w:val="-4"/>
            <w:rtl/>
            <w:lang w:bidi="ar-EG"/>
          </w:rPr>
          <w:t>قائم</w:t>
        </w:r>
        <w:r w:rsidRPr="004905B9">
          <w:rPr>
            <w:rStyle w:val="Hyperlink"/>
            <w:noProof/>
            <w:spacing w:val="-4"/>
            <w:rtl/>
            <w:lang w:bidi="ar-EG"/>
          </w:rPr>
          <w:t xml:space="preserve"> </w:t>
        </w:r>
        <w:r w:rsidRPr="004905B9">
          <w:rPr>
            <w:rStyle w:val="Hyperlink"/>
            <w:rFonts w:hint="cs"/>
            <w:noProof/>
            <w:spacing w:val="-4"/>
            <w:rtl/>
            <w:lang w:bidi="ar-EG"/>
          </w:rPr>
          <w:t>على</w:t>
        </w:r>
        <w:r w:rsidRPr="004905B9">
          <w:rPr>
            <w:rStyle w:val="Hyperlink"/>
            <w:noProof/>
            <w:spacing w:val="-4"/>
            <w:rtl/>
            <w:lang w:bidi="ar-EG"/>
          </w:rPr>
          <w:t xml:space="preserve"> </w:t>
        </w:r>
        <w:r w:rsidRPr="004905B9">
          <w:rPr>
            <w:rStyle w:val="Hyperlink"/>
            <w:rFonts w:hint="cs"/>
            <w:noProof/>
            <w:spacing w:val="-4"/>
            <w:rtl/>
            <w:lang w:bidi="ar-EG"/>
          </w:rPr>
          <w:t>بروتوكول</w:t>
        </w:r>
        <w:r w:rsidRPr="004905B9">
          <w:rPr>
            <w:rStyle w:val="Hyperlink"/>
            <w:noProof/>
            <w:spacing w:val="-4"/>
            <w:rtl/>
            <w:lang w:bidi="ar-EG"/>
          </w:rPr>
          <w:t xml:space="preserve"> </w:t>
        </w:r>
        <w:r w:rsidRPr="004905B9">
          <w:rPr>
            <w:rStyle w:val="Hyperlink"/>
            <w:rFonts w:hint="cs"/>
            <w:noProof/>
            <w:spacing w:val="-4"/>
            <w:rtl/>
            <w:lang w:bidi="ar-EG"/>
          </w:rPr>
          <w:t>الإنترنت</w:t>
        </w:r>
        <w:r w:rsidRPr="004905B9">
          <w:rPr>
            <w:rStyle w:val="Hyperlink"/>
            <w:noProof/>
            <w:spacing w:val="-4"/>
            <w:rtl/>
            <w:lang w:bidi="ar-EG"/>
          </w:rPr>
          <w:t xml:space="preserve"> </w:t>
        </w:r>
        <w:r w:rsidRPr="004905B9">
          <w:rPr>
            <w:rStyle w:val="Hyperlink"/>
            <w:rFonts w:hint="cs"/>
            <w:noProof/>
            <w:spacing w:val="-4"/>
            <w:rtl/>
            <w:lang w:bidi="ar-EG"/>
          </w:rPr>
          <w:t>وبروتوكول</w:t>
        </w:r>
        <w:r w:rsidRPr="004905B9">
          <w:rPr>
            <w:rStyle w:val="Hyperlink"/>
            <w:noProof/>
            <w:spacing w:val="-4"/>
            <w:rtl/>
            <w:lang w:bidi="ar-EG"/>
          </w:rPr>
          <w:t xml:space="preserve"> </w:t>
        </w:r>
        <w:r w:rsidRPr="004905B9">
          <w:rPr>
            <w:rStyle w:val="Hyperlink"/>
            <w:rFonts w:hint="cs"/>
            <w:noProof/>
            <w:spacing w:val="-4"/>
            <w:rtl/>
            <w:lang w:bidi="ar-EG"/>
          </w:rPr>
          <w:t>استهلال</w:t>
        </w:r>
        <w:r w:rsidRPr="004905B9">
          <w:rPr>
            <w:rStyle w:val="Hyperlink"/>
            <w:noProof/>
            <w:spacing w:val="-4"/>
            <w:rtl/>
            <w:lang w:bidi="ar-EG"/>
          </w:rPr>
          <w:t xml:space="preserve"> </w:t>
        </w:r>
        <w:r w:rsidRPr="004905B9">
          <w:rPr>
            <w:rStyle w:val="Hyperlink"/>
            <w:rFonts w:hint="cs"/>
            <w:noProof/>
            <w:spacing w:val="-4"/>
            <w:rtl/>
            <w:lang w:bidi="ar-EG"/>
          </w:rPr>
          <w:t>الدورة</w:t>
        </w:r>
        <w:r w:rsidRPr="004905B9">
          <w:rPr>
            <w:rStyle w:val="Hyperlink"/>
            <w:noProof/>
            <w:spacing w:val="-4"/>
            <w:rtl/>
            <w:lang w:bidi="ar-EG"/>
          </w:rPr>
          <w:t> </w:t>
        </w:r>
        <w:r w:rsidR="0069513A">
          <w:rPr>
            <w:rStyle w:val="Hyperlink"/>
            <w:noProof/>
            <w:spacing w:val="-4"/>
            <w:lang w:bidi="ar-EG"/>
          </w:rPr>
          <w:t>(</w:t>
        </w:r>
        <w:r w:rsidR="0069513A" w:rsidRPr="0069513A">
          <w:rPr>
            <w:rStyle w:val="Hyperlink"/>
            <w:noProof/>
            <w:spacing w:val="-4"/>
            <w:lang w:bidi="ar-EG"/>
          </w:rPr>
          <w:t>SIP</w:t>
        </w:r>
        <w:r w:rsidR="0069513A" w:rsidRPr="0069513A">
          <w:rPr>
            <w:rStyle w:val="Hyperlink"/>
            <w:noProof/>
            <w:spacing w:val="-4"/>
            <w:lang w:bidi="ar-EG"/>
          </w:rPr>
          <w:noBreakHyphen/>
          <w:t>IMS</w:t>
        </w:r>
        <w:r w:rsidR="0069513A">
          <w:rPr>
            <w:rStyle w:val="Hyperlink"/>
            <w:noProof/>
            <w:spacing w:val="-4"/>
            <w:lang w:bidi="ar-EG"/>
          </w:rPr>
          <w:t>)</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Toc465197047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48</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48" w:history="1">
        <w:r w:rsidR="0069513A">
          <w:rPr>
            <w:rStyle w:val="Hyperlink"/>
            <w:noProof/>
            <w:lang w:bidi="ar-EG"/>
          </w:rPr>
          <w:t>4.10</w:t>
        </w:r>
        <w:r>
          <w:rPr>
            <w:rFonts w:asciiTheme="minorHAnsi" w:eastAsiaTheme="minorEastAsia" w:hAnsiTheme="minorHAnsi" w:cstheme="minorBidi"/>
            <w:noProof/>
            <w:szCs w:val="22"/>
            <w:rtl/>
            <w:lang w:eastAsia="zh-CN"/>
          </w:rPr>
          <w:tab/>
        </w:r>
        <w:r w:rsidRPr="004905B9">
          <w:rPr>
            <w:rStyle w:val="Hyperlink"/>
            <w:rFonts w:hint="cs"/>
            <w:noProof/>
            <w:rtl/>
            <w:lang w:bidi="ar-EG"/>
          </w:rPr>
          <w:t>قياس</w:t>
        </w:r>
        <w:r w:rsidRPr="004905B9">
          <w:rPr>
            <w:rStyle w:val="Hyperlink"/>
            <w:noProof/>
            <w:rtl/>
            <w:lang w:bidi="ar-EG"/>
          </w:rPr>
          <w:t xml:space="preserve"> </w:t>
        </w:r>
        <w:r w:rsidRPr="004905B9">
          <w:rPr>
            <w:rStyle w:val="Hyperlink"/>
            <w:rFonts w:hint="cs"/>
            <w:noProof/>
            <w:rtl/>
            <w:lang w:bidi="ar-EG"/>
          </w:rPr>
          <w:t>الأداء</w:t>
        </w:r>
        <w:r w:rsidRPr="004905B9">
          <w:rPr>
            <w:rStyle w:val="Hyperlink"/>
            <w:noProof/>
            <w:rtl/>
            <w:lang w:bidi="ar-EG"/>
          </w:rPr>
          <w:t xml:space="preserve"> </w:t>
        </w:r>
        <w:r w:rsidRPr="004905B9">
          <w:rPr>
            <w:rStyle w:val="Hyperlink"/>
            <w:rFonts w:hint="cs"/>
            <w:noProof/>
            <w:rtl/>
            <w:lang w:bidi="ar-EG"/>
          </w:rPr>
          <w:t>المتعلق</w:t>
        </w:r>
        <w:r w:rsidRPr="004905B9">
          <w:rPr>
            <w:rStyle w:val="Hyperlink"/>
            <w:noProof/>
            <w:rtl/>
            <w:lang w:bidi="ar-EG"/>
          </w:rPr>
          <w:t xml:space="preserve"> </w:t>
        </w:r>
        <w:r w:rsidRPr="004905B9">
          <w:rPr>
            <w:rStyle w:val="Hyperlink"/>
            <w:rFonts w:hint="cs"/>
            <w:noProof/>
            <w:rtl/>
            <w:lang w:bidi="ar-EG"/>
          </w:rPr>
          <w:t>بالإنترنت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Toc465197048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48</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49" w:history="1">
        <w:r w:rsidR="0069513A">
          <w:rPr>
            <w:rStyle w:val="Hyperlink"/>
            <w:noProof/>
            <w:lang w:bidi="ar-EG"/>
          </w:rPr>
          <w:t>5.10</w:t>
        </w:r>
        <w:r>
          <w:rPr>
            <w:rFonts w:asciiTheme="minorHAnsi" w:eastAsiaTheme="minorEastAsia" w:hAnsiTheme="minorHAnsi" w:cstheme="minorBidi"/>
            <w:noProof/>
            <w:szCs w:val="22"/>
            <w:rtl/>
            <w:lang w:eastAsia="zh-CN"/>
          </w:rPr>
          <w:tab/>
        </w:r>
        <w:r w:rsidRPr="004905B9">
          <w:rPr>
            <w:rStyle w:val="Hyperlink"/>
            <w:rFonts w:hint="cs"/>
            <w:noProof/>
            <w:rtl/>
            <w:lang w:bidi="ar-EG"/>
          </w:rPr>
          <w:t>المقارنة</w:t>
        </w:r>
        <w:r w:rsidRPr="004905B9">
          <w:rPr>
            <w:rStyle w:val="Hyperlink"/>
            <w:noProof/>
            <w:rtl/>
            <w:lang w:bidi="ar-EG"/>
          </w:rPr>
          <w:t xml:space="preserve"> </w:t>
        </w:r>
        <w:r w:rsidRPr="004905B9">
          <w:rPr>
            <w:rStyle w:val="Hyperlink"/>
            <w:rFonts w:hint="cs"/>
            <w:noProof/>
            <w:rtl/>
            <w:lang w:bidi="ar-EG"/>
          </w:rPr>
          <w:t>المرجعية</w:t>
        </w:r>
        <w:r w:rsidRPr="004905B9">
          <w:rPr>
            <w:rStyle w:val="Hyperlink"/>
            <w:noProof/>
            <w:rtl/>
            <w:lang w:bidi="ar-EG"/>
          </w:rPr>
          <w:t xml:space="preserve"> </w:t>
        </w:r>
        <w:r w:rsidRPr="004905B9">
          <w:rPr>
            <w:rStyle w:val="Hyperlink"/>
            <w:rFonts w:hint="cs"/>
            <w:noProof/>
            <w:rtl/>
            <w:lang w:bidi="ar-EG"/>
          </w:rPr>
          <w:t>لمنصة</w:t>
        </w:r>
        <w:r w:rsidRPr="004905B9">
          <w:rPr>
            <w:rStyle w:val="Hyperlink"/>
            <w:noProof/>
            <w:rtl/>
            <w:lang w:bidi="ar-EG"/>
          </w:rPr>
          <w:t xml:space="preserve"> </w:t>
        </w:r>
        <w:r w:rsidRPr="004905B9">
          <w:rPr>
            <w:rStyle w:val="Hyperlink"/>
            <w:rFonts w:hint="cs"/>
            <w:noProof/>
            <w:rtl/>
            <w:lang w:bidi="ar-EG"/>
          </w:rPr>
          <w:t>نظام</w:t>
        </w:r>
        <w:r w:rsidRPr="004905B9">
          <w:rPr>
            <w:rStyle w:val="Hyperlink"/>
            <w:noProof/>
            <w:rtl/>
            <w:lang w:bidi="ar-EG"/>
          </w:rPr>
          <w:t xml:space="preserve"> </w:t>
        </w:r>
        <w:r w:rsidRPr="004905B9">
          <w:rPr>
            <w:rStyle w:val="Hyperlink"/>
            <w:rFonts w:hint="cs"/>
            <w:noProof/>
            <w:rtl/>
            <w:lang w:bidi="ar-EG"/>
          </w:rPr>
          <w:t>فرعي</w:t>
        </w:r>
        <w:r w:rsidRPr="004905B9">
          <w:rPr>
            <w:rStyle w:val="Hyperlink"/>
            <w:noProof/>
            <w:rtl/>
            <w:lang w:bidi="ar-EG"/>
          </w:rPr>
          <w:t xml:space="preserve"> </w:t>
        </w:r>
        <w:r w:rsidRPr="004905B9">
          <w:rPr>
            <w:rStyle w:val="Hyperlink"/>
            <w:rFonts w:hint="cs"/>
            <w:noProof/>
            <w:rtl/>
            <w:lang w:bidi="ar-EG"/>
          </w:rPr>
          <w:t>متعدد</w:t>
        </w:r>
        <w:r w:rsidRPr="004905B9">
          <w:rPr>
            <w:rStyle w:val="Hyperlink"/>
            <w:noProof/>
            <w:rtl/>
            <w:lang w:bidi="ar-EG"/>
          </w:rPr>
          <w:t xml:space="preserve"> </w:t>
        </w:r>
        <w:r w:rsidRPr="004905B9">
          <w:rPr>
            <w:rStyle w:val="Hyperlink"/>
            <w:rFonts w:hint="cs"/>
            <w:noProof/>
            <w:rtl/>
            <w:lang w:bidi="ar-EG"/>
          </w:rPr>
          <w:t>الوسائط</w:t>
        </w:r>
        <w:r w:rsidRPr="004905B9">
          <w:rPr>
            <w:rStyle w:val="Hyperlink"/>
            <w:noProof/>
            <w:rtl/>
            <w:lang w:bidi="ar-EG"/>
          </w:rPr>
          <w:t xml:space="preserve"> </w:t>
        </w:r>
        <w:r w:rsidRPr="004905B9">
          <w:rPr>
            <w:rStyle w:val="Hyperlink"/>
            <w:rFonts w:hint="cs"/>
            <w:noProof/>
            <w:rtl/>
            <w:lang w:bidi="ar-EG"/>
          </w:rPr>
          <w:t>قائم</w:t>
        </w:r>
        <w:r w:rsidRPr="004905B9">
          <w:rPr>
            <w:rStyle w:val="Hyperlink"/>
            <w:noProof/>
            <w:rtl/>
            <w:lang w:bidi="ar-EG"/>
          </w:rPr>
          <w:t xml:space="preserve"> </w:t>
        </w:r>
        <w:r w:rsidRPr="004905B9">
          <w:rPr>
            <w:rStyle w:val="Hyperlink"/>
            <w:rFonts w:hint="cs"/>
            <w:noProof/>
            <w:rtl/>
            <w:lang w:bidi="ar-EG"/>
          </w:rPr>
          <w:t>على</w:t>
        </w:r>
        <w:r w:rsidRPr="004905B9">
          <w:rPr>
            <w:rStyle w:val="Hyperlink"/>
            <w:noProof/>
            <w:rtl/>
            <w:lang w:bidi="ar-EG"/>
          </w:rPr>
          <w:t xml:space="preserve"> </w:t>
        </w:r>
        <w:r w:rsidRPr="00E17028">
          <w:rPr>
            <w:rFonts w:hint="cs"/>
            <w:noProof/>
            <w:rtl/>
          </w:rPr>
          <w:t>بروتوكول</w:t>
        </w:r>
        <w:r w:rsidRPr="004905B9">
          <w:rPr>
            <w:rStyle w:val="Hyperlink"/>
            <w:noProof/>
            <w:rtl/>
            <w:lang w:bidi="ar-EG"/>
          </w:rPr>
          <w:t xml:space="preserve"> </w:t>
        </w:r>
        <w:r w:rsidRPr="004905B9">
          <w:rPr>
            <w:rStyle w:val="Hyperlink"/>
            <w:rFonts w:hint="cs"/>
            <w:noProof/>
            <w:rtl/>
            <w:lang w:bidi="ar-EG"/>
          </w:rPr>
          <w:t>الإنترنت</w:t>
        </w:r>
        <w:r w:rsidRPr="004905B9">
          <w:rPr>
            <w:rStyle w:val="Hyperlink"/>
            <w:noProof/>
            <w:rtl/>
            <w:lang w:bidi="ar-EG"/>
          </w:rPr>
          <w:t> </w:t>
        </w:r>
        <w:r w:rsidR="0069513A">
          <w:rPr>
            <w:rStyle w:val="Hyperlink"/>
            <w:noProof/>
            <w:lang w:bidi="ar-EG"/>
          </w:rPr>
          <w:t>(</w:t>
        </w:r>
        <w:r w:rsidR="0069513A" w:rsidRPr="0069513A">
          <w:rPr>
            <w:rStyle w:val="Hyperlink"/>
            <w:noProof/>
            <w:lang w:bidi="ar-EG"/>
          </w:rPr>
          <w:t>IMS</w:t>
        </w:r>
        <w:r w:rsidR="0069513A">
          <w:rPr>
            <w:rStyle w:val="Hyperlink"/>
            <w:noProof/>
            <w:lang w:bidi="ar-EG"/>
          </w:rPr>
          <w:t>)</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Toc465197049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48</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50" w:history="1">
        <w:r w:rsidR="0069513A">
          <w:rPr>
            <w:rStyle w:val="Hyperlink"/>
            <w:noProof/>
            <w:lang w:bidi="ar-EG"/>
          </w:rPr>
          <w:t>6.10</w:t>
        </w:r>
        <w:r>
          <w:rPr>
            <w:rFonts w:asciiTheme="minorHAnsi" w:eastAsiaTheme="minorEastAsia" w:hAnsiTheme="minorHAnsi" w:cstheme="minorBidi"/>
            <w:noProof/>
            <w:szCs w:val="22"/>
            <w:rtl/>
            <w:lang w:eastAsia="zh-CN"/>
          </w:rPr>
          <w:tab/>
        </w:r>
        <w:r w:rsidRPr="004905B9">
          <w:rPr>
            <w:rStyle w:val="Hyperlink"/>
            <w:rFonts w:hint="cs"/>
            <w:noProof/>
            <w:rtl/>
            <w:lang w:bidi="ar-EG"/>
          </w:rPr>
          <w:t>الأحداث</w:t>
        </w:r>
        <w:r w:rsidRPr="004905B9">
          <w:rPr>
            <w:rStyle w:val="Hyperlink"/>
            <w:noProof/>
            <w:rtl/>
            <w:lang w:bidi="ar-EG"/>
          </w:rPr>
          <w:t xml:space="preserve"> </w:t>
        </w:r>
        <w:r w:rsidRPr="004905B9">
          <w:rPr>
            <w:rStyle w:val="Hyperlink"/>
            <w:rFonts w:hint="cs"/>
            <w:noProof/>
            <w:rtl/>
            <w:lang w:bidi="ar-EG"/>
          </w:rPr>
          <w:t>المتعلقة</w:t>
        </w:r>
        <w:r w:rsidRPr="004905B9">
          <w:rPr>
            <w:rStyle w:val="Hyperlink"/>
            <w:noProof/>
            <w:rtl/>
            <w:lang w:bidi="ar-EG"/>
          </w:rPr>
          <w:t xml:space="preserve"> </w:t>
        </w:r>
        <w:r w:rsidRPr="004905B9">
          <w:rPr>
            <w:rStyle w:val="Hyperlink"/>
            <w:rFonts w:hint="cs"/>
            <w:noProof/>
            <w:rtl/>
            <w:lang w:bidi="ar-EG"/>
          </w:rPr>
          <w:t>باختبار</w:t>
        </w:r>
        <w:r w:rsidRPr="004905B9">
          <w:rPr>
            <w:rStyle w:val="Hyperlink"/>
            <w:noProof/>
            <w:rtl/>
            <w:lang w:bidi="ar-EG"/>
          </w:rPr>
          <w:t xml:space="preserve"> </w:t>
        </w:r>
        <w:r w:rsidRPr="004905B9">
          <w:rPr>
            <w:rStyle w:val="Hyperlink"/>
            <w:rFonts w:hint="cs"/>
            <w:noProof/>
            <w:rtl/>
            <w:lang w:bidi="ar-EG"/>
          </w:rPr>
          <w:t>تلفزيون</w:t>
        </w:r>
        <w:r w:rsidRPr="004905B9">
          <w:rPr>
            <w:rStyle w:val="Hyperlink"/>
            <w:noProof/>
            <w:rtl/>
            <w:lang w:bidi="ar-EG"/>
          </w:rPr>
          <w:t xml:space="preserve"> </w:t>
        </w:r>
        <w:r w:rsidRPr="004905B9">
          <w:rPr>
            <w:rStyle w:val="Hyperlink"/>
            <w:rFonts w:hint="cs"/>
            <w:noProof/>
            <w:rtl/>
            <w:lang w:bidi="ar-EG"/>
          </w:rPr>
          <w:t>بروتوكول</w:t>
        </w:r>
        <w:r w:rsidRPr="004905B9">
          <w:rPr>
            <w:rStyle w:val="Hyperlink"/>
            <w:noProof/>
            <w:rtl/>
            <w:lang w:bidi="ar-EG"/>
          </w:rPr>
          <w:t xml:space="preserve"> </w:t>
        </w:r>
        <w:r w:rsidRPr="004905B9">
          <w:rPr>
            <w:rStyle w:val="Hyperlink"/>
            <w:rFonts w:hint="cs"/>
            <w:noProof/>
            <w:rtl/>
            <w:lang w:bidi="ar-EG"/>
          </w:rPr>
          <w:t>الإنترنت</w:t>
        </w:r>
        <w:r w:rsidRPr="004905B9">
          <w:rPr>
            <w:rStyle w:val="Hyperlink"/>
            <w:noProof/>
            <w:rtl/>
            <w:lang w:bidi="ar-EG"/>
          </w:rPr>
          <w:t> (</w:t>
        </w:r>
        <w:r w:rsidRPr="004905B9">
          <w:rPr>
            <w:rStyle w:val="Hyperlink"/>
            <w:noProof/>
            <w:lang w:bidi="ar-EG"/>
          </w:rPr>
          <w:t>IPTV</w:t>
        </w:r>
        <w:r w:rsidRPr="004905B9">
          <w:rPr>
            <w:rStyle w:val="Hyperlink"/>
            <w:noProof/>
            <w:rtl/>
            <w:lang w:bidi="ar-EG"/>
          </w:rPr>
          <w:t>)</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Toc465197050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49</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51" w:history="1">
        <w:r w:rsidR="0069513A">
          <w:rPr>
            <w:rStyle w:val="Hyperlink"/>
            <w:noProof/>
            <w:lang w:bidi="ar-EG"/>
          </w:rPr>
          <w:t>7.10</w:t>
        </w:r>
        <w:r>
          <w:rPr>
            <w:rFonts w:asciiTheme="minorHAnsi" w:eastAsiaTheme="minorEastAsia" w:hAnsiTheme="minorHAnsi" w:cstheme="minorBidi"/>
            <w:noProof/>
            <w:szCs w:val="22"/>
            <w:rtl/>
            <w:lang w:eastAsia="zh-CN"/>
          </w:rPr>
          <w:tab/>
        </w:r>
        <w:r w:rsidRPr="004905B9">
          <w:rPr>
            <w:rStyle w:val="Hyperlink"/>
            <w:rFonts w:hint="cs"/>
            <w:noProof/>
            <w:rtl/>
            <w:lang w:bidi="ar-EG"/>
          </w:rPr>
          <w:t>دراسات</w:t>
        </w:r>
        <w:r w:rsidRPr="004905B9">
          <w:rPr>
            <w:rStyle w:val="Hyperlink"/>
            <w:noProof/>
            <w:rtl/>
            <w:lang w:bidi="ar-EG"/>
          </w:rPr>
          <w:t xml:space="preserve"> </w:t>
        </w:r>
        <w:r w:rsidRPr="004905B9">
          <w:rPr>
            <w:rStyle w:val="Hyperlink"/>
            <w:rFonts w:hint="cs"/>
            <w:noProof/>
            <w:rtl/>
            <w:lang w:bidi="ar-EG"/>
          </w:rPr>
          <w:t>قطاع</w:t>
        </w:r>
        <w:r w:rsidRPr="004905B9">
          <w:rPr>
            <w:rStyle w:val="Hyperlink"/>
            <w:noProof/>
            <w:rtl/>
            <w:lang w:bidi="ar-EG"/>
          </w:rPr>
          <w:t xml:space="preserve"> </w:t>
        </w:r>
        <w:r w:rsidRPr="004905B9">
          <w:rPr>
            <w:rStyle w:val="Hyperlink"/>
            <w:rFonts w:hint="cs"/>
            <w:noProof/>
            <w:rtl/>
            <w:lang w:bidi="ar-SY"/>
          </w:rPr>
          <w:t>ال</w:t>
        </w:r>
        <w:r w:rsidRPr="004905B9">
          <w:rPr>
            <w:rStyle w:val="Hyperlink"/>
            <w:rFonts w:hint="cs"/>
            <w:noProof/>
            <w:rtl/>
            <w:lang w:bidi="ar-EG"/>
          </w:rPr>
          <w:t>تقييس</w:t>
        </w:r>
        <w:r w:rsidRPr="004905B9">
          <w:rPr>
            <w:rStyle w:val="Hyperlink"/>
            <w:noProof/>
            <w:rtl/>
            <w:lang w:bidi="ar-EG"/>
          </w:rPr>
          <w:t xml:space="preserve"> </w:t>
        </w:r>
        <w:r w:rsidRPr="004905B9">
          <w:rPr>
            <w:rStyle w:val="Hyperlink"/>
            <w:rFonts w:hint="cs"/>
            <w:noProof/>
            <w:rtl/>
            <w:lang w:bidi="ar-EG"/>
          </w:rPr>
          <w:t>بشأن</w:t>
        </w:r>
        <w:r w:rsidRPr="004905B9">
          <w:rPr>
            <w:rStyle w:val="Hyperlink"/>
            <w:noProof/>
            <w:rtl/>
            <w:lang w:bidi="ar-EG"/>
          </w:rPr>
          <w:t xml:space="preserve"> </w:t>
        </w:r>
        <w:r w:rsidRPr="004905B9">
          <w:rPr>
            <w:rStyle w:val="Hyperlink"/>
            <w:rFonts w:hint="cs"/>
            <w:noProof/>
            <w:rtl/>
            <w:lang w:bidi="ar-EG"/>
          </w:rPr>
          <w:t>قابلية</w:t>
        </w:r>
        <w:r w:rsidRPr="004905B9">
          <w:rPr>
            <w:rStyle w:val="Hyperlink"/>
            <w:noProof/>
            <w:rtl/>
            <w:lang w:bidi="ar-EG"/>
          </w:rPr>
          <w:t xml:space="preserve"> </w:t>
        </w:r>
        <w:r w:rsidRPr="004905B9">
          <w:rPr>
            <w:rStyle w:val="Hyperlink"/>
            <w:rFonts w:hint="cs"/>
            <w:noProof/>
            <w:rtl/>
            <w:lang w:bidi="ar-EG"/>
          </w:rPr>
          <w:t>التوصيل</w:t>
        </w:r>
        <w:r w:rsidRPr="004905B9">
          <w:rPr>
            <w:rStyle w:val="Hyperlink"/>
            <w:noProof/>
            <w:rtl/>
            <w:lang w:bidi="ar-EG"/>
          </w:rPr>
          <w:t>/</w:t>
        </w:r>
        <w:r w:rsidRPr="004905B9">
          <w:rPr>
            <w:rStyle w:val="Hyperlink"/>
            <w:rFonts w:hint="cs"/>
            <w:noProof/>
            <w:rtl/>
            <w:lang w:bidi="ar-EG"/>
          </w:rPr>
          <w:t>التشغيل</w:t>
        </w:r>
        <w:r w:rsidRPr="004905B9">
          <w:rPr>
            <w:rStyle w:val="Hyperlink"/>
            <w:noProof/>
            <w:rtl/>
            <w:lang w:bidi="ar-EG"/>
          </w:rPr>
          <w:t xml:space="preserve"> </w:t>
        </w:r>
        <w:r w:rsidRPr="004905B9">
          <w:rPr>
            <w:rStyle w:val="Hyperlink"/>
            <w:rFonts w:hint="cs"/>
            <w:noProof/>
            <w:rtl/>
            <w:lang w:bidi="ar-EG"/>
          </w:rPr>
          <w:t>البيني</w:t>
        </w:r>
        <w:r w:rsidRPr="004905B9">
          <w:rPr>
            <w:rStyle w:val="Hyperlink"/>
            <w:noProof/>
            <w:rtl/>
            <w:lang w:bidi="ar-EG"/>
          </w:rPr>
          <w:t xml:space="preserve"> </w:t>
        </w:r>
        <w:r w:rsidRPr="00E17028">
          <w:rPr>
            <w:rFonts w:hint="cs"/>
            <w:noProof/>
            <w:rtl/>
          </w:rPr>
          <w:t>لخدمات</w:t>
        </w:r>
        <w:r w:rsidRPr="004905B9">
          <w:rPr>
            <w:rStyle w:val="Hyperlink"/>
            <w:noProof/>
            <w:rtl/>
            <w:lang w:bidi="ar-EG"/>
          </w:rPr>
          <w:t xml:space="preserve"> </w:t>
        </w:r>
        <w:r w:rsidRPr="004905B9">
          <w:rPr>
            <w:rStyle w:val="Hyperlink"/>
            <w:rFonts w:hint="cs"/>
            <w:noProof/>
            <w:rtl/>
            <w:lang w:bidi="ar-EG"/>
          </w:rPr>
          <w:t>نقل</w:t>
        </w:r>
        <w:r w:rsidRPr="004905B9">
          <w:rPr>
            <w:rStyle w:val="Hyperlink"/>
            <w:noProof/>
            <w:rtl/>
            <w:lang w:bidi="ar-EG"/>
          </w:rPr>
          <w:t xml:space="preserve"> </w:t>
        </w:r>
        <w:r w:rsidRPr="004905B9">
          <w:rPr>
            <w:rStyle w:val="Hyperlink"/>
            <w:rFonts w:hint="cs"/>
            <w:noProof/>
            <w:rtl/>
            <w:lang w:bidi="ar-EG"/>
          </w:rPr>
          <w:t>الصوت</w:t>
        </w:r>
        <w:r w:rsidRPr="004905B9">
          <w:rPr>
            <w:rStyle w:val="Hyperlink"/>
            <w:noProof/>
            <w:rtl/>
            <w:lang w:bidi="ar-EG"/>
          </w:rPr>
          <w:t>/</w:t>
        </w:r>
        <w:r w:rsidRPr="004905B9">
          <w:rPr>
            <w:rStyle w:val="Hyperlink"/>
            <w:rFonts w:hint="cs"/>
            <w:noProof/>
            <w:rtl/>
            <w:lang w:bidi="ar-EG"/>
          </w:rPr>
          <w:t>الفيديو</w:t>
        </w:r>
        <w:r w:rsidRPr="004905B9">
          <w:rPr>
            <w:rStyle w:val="Hyperlink"/>
            <w:noProof/>
            <w:rtl/>
            <w:lang w:bidi="ar-EG"/>
          </w:rPr>
          <w:t xml:space="preserve"> </w:t>
        </w:r>
        <w:r w:rsidRPr="004905B9">
          <w:rPr>
            <w:rStyle w:val="Hyperlink"/>
            <w:rFonts w:hint="cs"/>
            <w:noProof/>
            <w:rtl/>
            <w:lang w:bidi="ar-EG"/>
          </w:rPr>
          <w:t>باستعمال</w:t>
        </w:r>
        <w:r w:rsidRPr="004905B9">
          <w:rPr>
            <w:rStyle w:val="Hyperlink"/>
            <w:noProof/>
            <w:rtl/>
            <w:lang w:bidi="ar-EG"/>
          </w:rPr>
          <w:t xml:space="preserve"> </w:t>
        </w:r>
        <w:r w:rsidRPr="004905B9">
          <w:rPr>
            <w:rStyle w:val="Hyperlink"/>
            <w:rFonts w:hint="cs"/>
            <w:noProof/>
            <w:rtl/>
            <w:lang w:bidi="ar-EG"/>
          </w:rPr>
          <w:t>تكنولوجيا</w:t>
        </w:r>
        <w:r w:rsidRPr="004905B9">
          <w:rPr>
            <w:rStyle w:val="Hyperlink"/>
            <w:noProof/>
            <w:rtl/>
            <w:lang w:bidi="ar-EG"/>
          </w:rPr>
          <w:t xml:space="preserve"> </w:t>
        </w:r>
        <w:r w:rsidRPr="004905B9">
          <w:rPr>
            <w:rStyle w:val="Hyperlink"/>
            <w:rFonts w:hint="cs"/>
            <w:noProof/>
            <w:rtl/>
            <w:lang w:bidi="ar-EG"/>
          </w:rPr>
          <w:t>التطور</w:t>
        </w:r>
        <w:r w:rsidRPr="004905B9">
          <w:rPr>
            <w:rStyle w:val="Hyperlink"/>
            <w:noProof/>
            <w:rtl/>
            <w:lang w:bidi="ar-EG"/>
          </w:rPr>
          <w:t xml:space="preserve"> </w:t>
        </w:r>
        <w:r w:rsidRPr="004905B9">
          <w:rPr>
            <w:rStyle w:val="Hyperlink"/>
            <w:rFonts w:hint="cs"/>
            <w:noProof/>
            <w:rtl/>
            <w:lang w:bidi="ar-EG"/>
          </w:rPr>
          <w:t>بعيد</w:t>
        </w:r>
        <w:r w:rsidRPr="004905B9">
          <w:rPr>
            <w:rStyle w:val="Hyperlink"/>
            <w:noProof/>
            <w:rtl/>
            <w:lang w:bidi="ar-EG"/>
          </w:rPr>
          <w:t xml:space="preserve"> </w:t>
        </w:r>
        <w:r w:rsidRPr="004905B9">
          <w:rPr>
            <w:rStyle w:val="Hyperlink"/>
            <w:rFonts w:hint="cs"/>
            <w:noProof/>
            <w:rtl/>
            <w:lang w:bidi="ar-EG"/>
          </w:rPr>
          <w:t>المدى</w:t>
        </w:r>
        <w:r w:rsidRPr="004905B9">
          <w:rPr>
            <w:rStyle w:val="Hyperlink"/>
            <w:rFonts w:hint="eastAsia"/>
            <w:noProof/>
            <w:rtl/>
            <w:lang w:bidi="ar-EG"/>
          </w:rPr>
          <w:t> </w:t>
        </w:r>
        <w:r w:rsidR="0069513A" w:rsidRPr="004905B9">
          <w:rPr>
            <w:rStyle w:val="Hyperlink"/>
            <w:noProof/>
            <w:rtl/>
            <w:lang w:val="en-CA" w:bidi="ar-EG"/>
          </w:rPr>
          <w:t xml:space="preserve"> </w:t>
        </w:r>
        <w:r w:rsidR="0069513A">
          <w:rPr>
            <w:rStyle w:val="Hyperlink"/>
            <w:noProof/>
            <w:lang w:val="en-CA" w:bidi="ar-EG"/>
          </w:rPr>
          <w:t>(</w:t>
        </w:r>
        <w:r w:rsidR="0069513A" w:rsidRPr="0069513A">
          <w:rPr>
            <w:rStyle w:val="Hyperlink"/>
            <w:noProof/>
            <w:lang w:val="en-CA" w:bidi="ar-EG"/>
          </w:rPr>
          <w:t>VoLTE/ViLTE</w:t>
        </w:r>
        <w:r w:rsidR="0069513A">
          <w:rPr>
            <w:rStyle w:val="Hyperlink"/>
            <w:noProof/>
            <w:lang w:val="en-CA" w:bidi="ar-EG"/>
          </w:rPr>
          <w:t>)</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Toc465197051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49</w:t>
        </w:r>
        <w:r w:rsidRPr="001E55BC">
          <w:rPr>
            <w:rFonts w:cs="Times New Roman"/>
            <w:noProof/>
            <w:webHidden/>
            <w:szCs w:val="22"/>
            <w:rtl/>
          </w:rPr>
          <w:fldChar w:fldCharType="end"/>
        </w:r>
      </w:hyperlink>
    </w:p>
    <w:p w:rsidR="00E17028" w:rsidRDefault="00E17028" w:rsidP="0069513A">
      <w:pPr>
        <w:pStyle w:val="TOC1"/>
        <w:tabs>
          <w:tab w:val="clear" w:pos="8789"/>
          <w:tab w:val="right" w:leader="dot" w:pos="9639"/>
        </w:tabs>
        <w:rPr>
          <w:rFonts w:asciiTheme="minorHAnsi" w:eastAsiaTheme="minorEastAsia" w:hAnsiTheme="minorHAnsi" w:cstheme="minorBidi"/>
          <w:noProof/>
          <w:szCs w:val="22"/>
          <w:lang w:eastAsia="zh-CN"/>
        </w:rPr>
      </w:pPr>
      <w:hyperlink w:anchor="_Toc465197052" w:history="1">
        <w:r w:rsidR="0069513A">
          <w:rPr>
            <w:rStyle w:val="Hyperlink"/>
            <w:rFonts w:eastAsiaTheme="majorEastAsia"/>
            <w:noProof/>
            <w:lang w:bidi="ar-EG"/>
          </w:rPr>
          <w:t>11</w:t>
        </w:r>
        <w:r>
          <w:rPr>
            <w:rFonts w:asciiTheme="minorHAnsi" w:eastAsiaTheme="minorEastAsia" w:hAnsiTheme="minorHAnsi" w:cstheme="minorBidi"/>
            <w:noProof/>
            <w:szCs w:val="22"/>
            <w:rtl/>
            <w:lang w:eastAsia="zh-CN"/>
          </w:rPr>
          <w:tab/>
        </w:r>
        <w:r w:rsidRPr="004905B9">
          <w:rPr>
            <w:rStyle w:val="Hyperlink"/>
            <w:rFonts w:eastAsiaTheme="majorEastAsia" w:hint="cs"/>
            <w:noProof/>
            <w:rtl/>
            <w:lang w:bidi="ar-EG"/>
          </w:rPr>
          <w:t>حقوق</w:t>
        </w:r>
        <w:r w:rsidRPr="004905B9">
          <w:rPr>
            <w:rStyle w:val="Hyperlink"/>
            <w:rFonts w:eastAsiaTheme="majorEastAsia"/>
            <w:noProof/>
            <w:rtl/>
            <w:lang w:bidi="ar-EG"/>
          </w:rPr>
          <w:t xml:space="preserve"> </w:t>
        </w:r>
        <w:r w:rsidRPr="004905B9">
          <w:rPr>
            <w:rStyle w:val="Hyperlink"/>
            <w:rFonts w:eastAsiaTheme="majorEastAsia" w:hint="cs"/>
            <w:noProof/>
            <w:rtl/>
            <w:lang w:bidi="ar-EG"/>
          </w:rPr>
          <w:t>الملكية</w:t>
        </w:r>
        <w:r w:rsidRPr="004905B9">
          <w:rPr>
            <w:rStyle w:val="Hyperlink"/>
            <w:rFonts w:eastAsiaTheme="majorEastAsia"/>
            <w:noProof/>
            <w:rtl/>
            <w:lang w:bidi="ar-EG"/>
          </w:rPr>
          <w:t xml:space="preserve"> </w:t>
        </w:r>
        <w:r w:rsidRPr="004905B9">
          <w:rPr>
            <w:rStyle w:val="Hyperlink"/>
            <w:rFonts w:eastAsiaTheme="majorEastAsia" w:hint="cs"/>
            <w:noProof/>
            <w:rtl/>
            <w:lang w:bidi="ar-EG"/>
          </w:rPr>
          <w:t>الفكرية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Toc465197052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50</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53" w:history="1">
        <w:r w:rsidR="0069513A">
          <w:rPr>
            <w:rStyle w:val="Hyperlink"/>
            <w:noProof/>
            <w:lang w:bidi="ar-EG"/>
          </w:rPr>
          <w:t>1.11</w:t>
        </w:r>
        <w:r>
          <w:rPr>
            <w:rFonts w:asciiTheme="minorHAnsi" w:eastAsiaTheme="minorEastAsia" w:hAnsiTheme="minorHAnsi" w:cstheme="minorBidi"/>
            <w:noProof/>
            <w:szCs w:val="22"/>
            <w:rtl/>
            <w:lang w:eastAsia="zh-CN"/>
          </w:rPr>
          <w:tab/>
        </w:r>
        <w:r w:rsidRPr="004905B9">
          <w:rPr>
            <w:rStyle w:val="Hyperlink"/>
            <w:rFonts w:hint="cs"/>
            <w:noProof/>
            <w:rtl/>
            <w:lang w:bidi="ar-EG"/>
          </w:rPr>
          <w:t>الفريق</w:t>
        </w:r>
        <w:r w:rsidRPr="004905B9">
          <w:rPr>
            <w:rStyle w:val="Hyperlink"/>
            <w:noProof/>
            <w:rtl/>
            <w:lang w:bidi="ar-EG"/>
          </w:rPr>
          <w:t xml:space="preserve"> </w:t>
        </w:r>
        <w:r w:rsidRPr="004905B9">
          <w:rPr>
            <w:rStyle w:val="Hyperlink"/>
            <w:rFonts w:hint="cs"/>
            <w:noProof/>
            <w:rtl/>
            <w:lang w:bidi="ar-EG"/>
          </w:rPr>
          <w:t>المخصص</w:t>
        </w:r>
        <w:r w:rsidRPr="004905B9">
          <w:rPr>
            <w:rStyle w:val="Hyperlink"/>
            <w:noProof/>
            <w:rtl/>
            <w:lang w:bidi="ar-EG"/>
          </w:rPr>
          <w:t xml:space="preserve"> </w:t>
        </w:r>
        <w:r w:rsidRPr="004905B9">
          <w:rPr>
            <w:rStyle w:val="Hyperlink"/>
            <w:rFonts w:hint="cs"/>
            <w:noProof/>
            <w:rtl/>
            <w:lang w:bidi="ar-EG"/>
          </w:rPr>
          <w:t>المعني</w:t>
        </w:r>
        <w:r w:rsidRPr="004905B9">
          <w:rPr>
            <w:rStyle w:val="Hyperlink"/>
            <w:noProof/>
            <w:rtl/>
            <w:lang w:bidi="ar-EG"/>
          </w:rPr>
          <w:t xml:space="preserve"> </w:t>
        </w:r>
        <w:r w:rsidRPr="004905B9">
          <w:rPr>
            <w:rStyle w:val="Hyperlink"/>
            <w:rFonts w:hint="cs"/>
            <w:noProof/>
            <w:rtl/>
            <w:lang w:bidi="ar-EG"/>
          </w:rPr>
          <w:t>بحقوق</w:t>
        </w:r>
        <w:r w:rsidRPr="004905B9">
          <w:rPr>
            <w:rStyle w:val="Hyperlink"/>
            <w:noProof/>
            <w:rtl/>
            <w:lang w:bidi="ar-EG"/>
          </w:rPr>
          <w:t xml:space="preserve"> </w:t>
        </w:r>
        <w:r w:rsidRPr="004905B9">
          <w:rPr>
            <w:rStyle w:val="Hyperlink"/>
            <w:rFonts w:hint="cs"/>
            <w:noProof/>
            <w:rtl/>
            <w:lang w:bidi="ar-EG"/>
          </w:rPr>
          <w:t>الملكية</w:t>
        </w:r>
        <w:r w:rsidRPr="004905B9">
          <w:rPr>
            <w:rStyle w:val="Hyperlink"/>
            <w:noProof/>
            <w:rtl/>
            <w:lang w:bidi="ar-EG"/>
          </w:rPr>
          <w:t xml:space="preserve"> </w:t>
        </w:r>
        <w:r w:rsidRPr="004905B9">
          <w:rPr>
            <w:rStyle w:val="Hyperlink"/>
            <w:rFonts w:hint="cs"/>
            <w:noProof/>
            <w:rtl/>
            <w:lang w:bidi="ar-EG"/>
          </w:rPr>
          <w:t>الفكرية</w:t>
        </w:r>
        <w:r w:rsidRPr="004905B9">
          <w:rPr>
            <w:rStyle w:val="Hyperlink"/>
            <w:noProof/>
            <w:rtl/>
            <w:lang w:bidi="ar-EG"/>
          </w:rPr>
          <w:t xml:space="preserve"> </w:t>
        </w:r>
        <w:r w:rsidRPr="004905B9">
          <w:rPr>
            <w:rStyle w:val="Hyperlink"/>
            <w:rFonts w:hint="cs"/>
            <w:noProof/>
            <w:rtl/>
            <w:lang w:bidi="ar-EG"/>
          </w:rPr>
          <w:t>التابع</w:t>
        </w:r>
        <w:r w:rsidRPr="004905B9">
          <w:rPr>
            <w:rStyle w:val="Hyperlink"/>
            <w:noProof/>
            <w:rtl/>
            <w:lang w:bidi="ar-EG"/>
          </w:rPr>
          <w:t xml:space="preserve"> </w:t>
        </w:r>
        <w:r w:rsidRPr="004905B9">
          <w:rPr>
            <w:rStyle w:val="Hyperlink"/>
            <w:rFonts w:hint="cs"/>
            <w:noProof/>
            <w:rtl/>
            <w:lang w:bidi="ar-EG"/>
          </w:rPr>
          <w:t>لمدير</w:t>
        </w:r>
        <w:r w:rsidRPr="004905B9">
          <w:rPr>
            <w:rStyle w:val="Hyperlink"/>
            <w:noProof/>
            <w:rtl/>
            <w:lang w:bidi="ar-EG"/>
          </w:rPr>
          <w:t xml:space="preserve"> </w:t>
        </w:r>
        <w:r w:rsidRPr="00E17028">
          <w:rPr>
            <w:rFonts w:hint="cs"/>
            <w:noProof/>
            <w:rtl/>
          </w:rPr>
          <w:t>مكتب</w:t>
        </w:r>
        <w:r w:rsidRPr="004905B9">
          <w:rPr>
            <w:rStyle w:val="Hyperlink"/>
            <w:noProof/>
            <w:rtl/>
            <w:lang w:bidi="ar-EG"/>
          </w:rPr>
          <w:t xml:space="preserve"> </w:t>
        </w:r>
        <w:r w:rsidRPr="004905B9">
          <w:rPr>
            <w:rStyle w:val="Hyperlink"/>
            <w:rFonts w:hint="cs"/>
            <w:noProof/>
            <w:rtl/>
            <w:lang w:bidi="ar-EG"/>
          </w:rPr>
          <w:t>تقييس</w:t>
        </w:r>
        <w:r w:rsidRPr="004905B9">
          <w:rPr>
            <w:rStyle w:val="Hyperlink"/>
            <w:noProof/>
            <w:rtl/>
            <w:lang w:bidi="ar-EG"/>
          </w:rPr>
          <w:t xml:space="preserve"> </w:t>
        </w:r>
        <w:r w:rsidRPr="004905B9">
          <w:rPr>
            <w:rStyle w:val="Hyperlink"/>
            <w:rFonts w:hint="cs"/>
            <w:noProof/>
            <w:rtl/>
            <w:lang w:bidi="ar-EG"/>
          </w:rPr>
          <w:t>الاتصالات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Toc465197053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50</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54" w:history="1">
        <w:r w:rsidR="0069513A">
          <w:rPr>
            <w:rStyle w:val="Hyperlink"/>
            <w:noProof/>
            <w:lang w:bidi="ar-EG"/>
          </w:rPr>
          <w:t>2.11</w:t>
        </w:r>
        <w:r>
          <w:rPr>
            <w:rFonts w:asciiTheme="minorHAnsi" w:eastAsiaTheme="minorEastAsia" w:hAnsiTheme="minorHAnsi" w:cstheme="minorBidi"/>
            <w:noProof/>
            <w:szCs w:val="22"/>
            <w:rtl/>
            <w:lang w:eastAsia="zh-CN"/>
          </w:rPr>
          <w:tab/>
        </w:r>
        <w:r w:rsidRPr="004905B9">
          <w:rPr>
            <w:rStyle w:val="Hyperlink"/>
            <w:rFonts w:hint="cs"/>
            <w:noProof/>
            <w:rtl/>
            <w:lang w:bidi="ar-EG"/>
          </w:rPr>
          <w:t>مؤتمر</w:t>
        </w:r>
        <w:r w:rsidRPr="004905B9">
          <w:rPr>
            <w:rStyle w:val="Hyperlink"/>
            <w:noProof/>
            <w:rtl/>
            <w:lang w:bidi="ar-EG"/>
          </w:rPr>
          <w:t xml:space="preserve"> </w:t>
        </w:r>
        <w:r w:rsidRPr="004905B9">
          <w:rPr>
            <w:rStyle w:val="Hyperlink"/>
            <w:rFonts w:hint="cs"/>
            <w:noProof/>
            <w:rtl/>
            <w:lang w:bidi="ar-EG"/>
          </w:rPr>
          <w:t>براءات</w:t>
        </w:r>
        <w:r w:rsidRPr="004905B9">
          <w:rPr>
            <w:rStyle w:val="Hyperlink"/>
            <w:noProof/>
            <w:rtl/>
            <w:lang w:bidi="ar-EG"/>
          </w:rPr>
          <w:t xml:space="preserve"> </w:t>
        </w:r>
        <w:r w:rsidRPr="004905B9">
          <w:rPr>
            <w:rStyle w:val="Hyperlink"/>
            <w:rFonts w:hint="cs"/>
            <w:noProof/>
            <w:rtl/>
            <w:lang w:bidi="ar-EG"/>
          </w:rPr>
          <w:t>الاختراع</w:t>
        </w:r>
        <w:r w:rsidRPr="004905B9">
          <w:rPr>
            <w:rStyle w:val="Hyperlink"/>
            <w:noProof/>
            <w:rtl/>
            <w:lang w:bidi="ar-EG"/>
          </w:rPr>
          <w:t xml:space="preserve"> </w:t>
        </w:r>
        <w:r w:rsidRPr="004905B9">
          <w:rPr>
            <w:rStyle w:val="Hyperlink"/>
            <w:rFonts w:hint="cs"/>
            <w:noProof/>
            <w:rtl/>
            <w:lang w:bidi="ar-EG"/>
          </w:rPr>
          <w:t>في</w:t>
        </w:r>
        <w:r w:rsidRPr="004905B9">
          <w:rPr>
            <w:rStyle w:val="Hyperlink"/>
            <w:noProof/>
            <w:rtl/>
            <w:lang w:bidi="ar-EG"/>
          </w:rPr>
          <w:t xml:space="preserve"> </w:t>
        </w:r>
        <w:r w:rsidRPr="004905B9">
          <w:rPr>
            <w:rStyle w:val="Hyperlink"/>
            <w:rFonts w:hint="cs"/>
            <w:noProof/>
            <w:rtl/>
            <w:lang w:bidi="ar-EG"/>
          </w:rPr>
          <w:t>مجال</w:t>
        </w:r>
        <w:r w:rsidRPr="004905B9">
          <w:rPr>
            <w:rStyle w:val="Hyperlink"/>
            <w:noProof/>
            <w:rtl/>
            <w:lang w:bidi="ar-EG"/>
          </w:rPr>
          <w:t xml:space="preserve"> </w:t>
        </w:r>
        <w:r w:rsidRPr="004905B9">
          <w:rPr>
            <w:rStyle w:val="Hyperlink"/>
            <w:rFonts w:hint="cs"/>
            <w:noProof/>
            <w:rtl/>
            <w:lang w:bidi="ar-EG"/>
          </w:rPr>
          <w:t>الاتصالات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Toc465197054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50</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55" w:history="1">
        <w:r w:rsidR="0069513A">
          <w:rPr>
            <w:rStyle w:val="Hyperlink"/>
            <w:noProof/>
            <w:lang w:bidi="ar-EG"/>
          </w:rPr>
          <w:t>3.11</w:t>
        </w:r>
        <w:r>
          <w:rPr>
            <w:rFonts w:asciiTheme="minorHAnsi" w:eastAsiaTheme="minorEastAsia" w:hAnsiTheme="minorHAnsi" w:cstheme="minorBidi"/>
            <w:noProof/>
            <w:szCs w:val="22"/>
            <w:rtl/>
            <w:lang w:eastAsia="zh-CN"/>
          </w:rPr>
          <w:tab/>
        </w:r>
        <w:r w:rsidRPr="004905B9">
          <w:rPr>
            <w:rStyle w:val="Hyperlink"/>
            <w:rFonts w:hint="cs"/>
            <w:noProof/>
            <w:rtl/>
            <w:lang w:bidi="ar-EG"/>
          </w:rPr>
          <w:t>ورشة</w:t>
        </w:r>
        <w:r w:rsidRPr="004905B9">
          <w:rPr>
            <w:rStyle w:val="Hyperlink"/>
            <w:noProof/>
            <w:rtl/>
            <w:lang w:bidi="ar-EG"/>
          </w:rPr>
          <w:t xml:space="preserve"> </w:t>
        </w:r>
        <w:r w:rsidRPr="004905B9">
          <w:rPr>
            <w:rStyle w:val="Hyperlink"/>
            <w:rFonts w:hint="cs"/>
            <w:noProof/>
            <w:rtl/>
            <w:lang w:bidi="ar-EG"/>
          </w:rPr>
          <w:t>عمل</w:t>
        </w:r>
        <w:r w:rsidRPr="004905B9">
          <w:rPr>
            <w:rStyle w:val="Hyperlink"/>
            <w:noProof/>
            <w:rtl/>
            <w:lang w:bidi="ar-EG"/>
          </w:rPr>
          <w:t xml:space="preserve"> </w:t>
        </w:r>
        <w:r w:rsidRPr="004905B9">
          <w:rPr>
            <w:rStyle w:val="Hyperlink"/>
            <w:rFonts w:hint="cs"/>
            <w:noProof/>
            <w:rtl/>
            <w:lang w:bidi="ar-EG"/>
          </w:rPr>
          <w:t>بشأن</w:t>
        </w:r>
        <w:r w:rsidRPr="004905B9">
          <w:rPr>
            <w:rStyle w:val="Hyperlink"/>
            <w:noProof/>
            <w:rtl/>
            <w:lang w:bidi="ar-EG"/>
          </w:rPr>
          <w:t xml:space="preserve"> "</w:t>
        </w:r>
        <w:r w:rsidRPr="004905B9">
          <w:rPr>
            <w:rStyle w:val="Hyperlink"/>
            <w:rFonts w:hint="cs"/>
            <w:noProof/>
            <w:rtl/>
            <w:lang w:bidi="ar-EG"/>
          </w:rPr>
          <w:t>المصدر</w:t>
        </w:r>
        <w:r w:rsidRPr="004905B9">
          <w:rPr>
            <w:rStyle w:val="Hyperlink"/>
            <w:noProof/>
            <w:rtl/>
            <w:lang w:bidi="ar-EG"/>
          </w:rPr>
          <w:t xml:space="preserve"> </w:t>
        </w:r>
        <w:r w:rsidRPr="004905B9">
          <w:rPr>
            <w:rStyle w:val="Hyperlink"/>
            <w:rFonts w:hint="cs"/>
            <w:noProof/>
            <w:rtl/>
            <w:lang w:bidi="ar-EG"/>
          </w:rPr>
          <w:t>المفتوح</w:t>
        </w:r>
        <w:r w:rsidRPr="004905B9">
          <w:rPr>
            <w:rStyle w:val="Hyperlink"/>
            <w:noProof/>
            <w:rtl/>
            <w:lang w:bidi="ar-EG"/>
          </w:rPr>
          <w:t xml:space="preserve"> </w:t>
        </w:r>
        <w:r w:rsidRPr="004905B9">
          <w:rPr>
            <w:rStyle w:val="Hyperlink"/>
            <w:rFonts w:hint="cs"/>
            <w:noProof/>
            <w:rtl/>
            <w:lang w:bidi="ar-EG"/>
          </w:rPr>
          <w:t>ومعايير</w:t>
        </w:r>
        <w:r w:rsidRPr="004905B9">
          <w:rPr>
            <w:rStyle w:val="Hyperlink"/>
            <w:noProof/>
            <w:rtl/>
            <w:lang w:bidi="ar-EG"/>
          </w:rPr>
          <w:t xml:space="preserve"> </w:t>
        </w:r>
        <w:r w:rsidRPr="004905B9">
          <w:rPr>
            <w:rStyle w:val="Hyperlink"/>
            <w:rFonts w:hint="cs"/>
            <w:noProof/>
            <w:rtl/>
            <w:lang w:bidi="ar-EG"/>
          </w:rPr>
          <w:t>الجيل</w:t>
        </w:r>
        <w:r w:rsidRPr="004905B9">
          <w:rPr>
            <w:rStyle w:val="Hyperlink"/>
            <w:noProof/>
            <w:rtl/>
            <w:lang w:bidi="ar-EG"/>
          </w:rPr>
          <w:t xml:space="preserve"> </w:t>
        </w:r>
        <w:r w:rsidRPr="004905B9">
          <w:rPr>
            <w:rStyle w:val="Hyperlink"/>
            <w:rFonts w:hint="cs"/>
            <w:noProof/>
            <w:rtl/>
            <w:lang w:bidi="ar-EG"/>
          </w:rPr>
          <w:t>الخامس</w:t>
        </w:r>
        <w:r w:rsidRPr="004905B9">
          <w:rPr>
            <w:rStyle w:val="Hyperlink"/>
            <w:noProof/>
            <w:rtl/>
            <w:lang w:bidi="ar-EG"/>
          </w:rPr>
          <w:t>"</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Toc465197055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51</w:t>
        </w:r>
        <w:r w:rsidRPr="001E55BC">
          <w:rPr>
            <w:rFonts w:cs="Times New Roman"/>
            <w:noProof/>
            <w:webHidden/>
            <w:szCs w:val="22"/>
            <w:rtl/>
          </w:rPr>
          <w:fldChar w:fldCharType="end"/>
        </w:r>
      </w:hyperlink>
    </w:p>
    <w:p w:rsidR="00E17028" w:rsidRDefault="00E17028" w:rsidP="0069513A">
      <w:pPr>
        <w:pStyle w:val="TOC1"/>
        <w:tabs>
          <w:tab w:val="clear" w:pos="8789"/>
          <w:tab w:val="right" w:leader="dot" w:pos="9639"/>
        </w:tabs>
        <w:rPr>
          <w:rFonts w:asciiTheme="minorHAnsi" w:eastAsiaTheme="minorEastAsia" w:hAnsiTheme="minorHAnsi" w:cstheme="minorBidi"/>
          <w:noProof/>
          <w:szCs w:val="22"/>
          <w:lang w:eastAsia="zh-CN"/>
        </w:rPr>
      </w:pPr>
      <w:hyperlink w:anchor="_Toc465197056" w:history="1">
        <w:r w:rsidR="0069513A">
          <w:rPr>
            <w:rStyle w:val="Hyperlink"/>
            <w:noProof/>
            <w:lang w:bidi="ar-EG"/>
          </w:rPr>
          <w:t>12</w:t>
        </w:r>
        <w:r>
          <w:rPr>
            <w:rFonts w:asciiTheme="minorHAnsi" w:eastAsiaTheme="minorEastAsia" w:hAnsiTheme="minorHAnsi" w:cstheme="minorBidi"/>
            <w:noProof/>
            <w:szCs w:val="22"/>
            <w:rtl/>
            <w:lang w:eastAsia="zh-CN"/>
          </w:rPr>
          <w:tab/>
        </w:r>
        <w:r w:rsidRPr="004905B9">
          <w:rPr>
            <w:rStyle w:val="Hyperlink"/>
            <w:rFonts w:hint="cs"/>
            <w:noProof/>
            <w:rtl/>
            <w:lang w:bidi="ar-EG"/>
          </w:rPr>
          <w:t>مكافحة</w:t>
        </w:r>
        <w:r w:rsidRPr="004905B9">
          <w:rPr>
            <w:rStyle w:val="Hyperlink"/>
            <w:noProof/>
            <w:rtl/>
            <w:lang w:bidi="ar-EG"/>
          </w:rPr>
          <w:t xml:space="preserve"> </w:t>
        </w:r>
        <w:r w:rsidRPr="004905B9">
          <w:rPr>
            <w:rStyle w:val="Hyperlink"/>
            <w:rFonts w:hint="cs"/>
            <w:noProof/>
            <w:rtl/>
            <w:lang w:bidi="ar-EG"/>
          </w:rPr>
          <w:t>أجهزة</w:t>
        </w:r>
        <w:r w:rsidRPr="004905B9">
          <w:rPr>
            <w:rStyle w:val="Hyperlink"/>
            <w:noProof/>
            <w:rtl/>
            <w:lang w:bidi="ar-EG"/>
          </w:rPr>
          <w:t xml:space="preserve"> </w:t>
        </w:r>
        <w:r w:rsidRPr="004905B9">
          <w:rPr>
            <w:rStyle w:val="Hyperlink"/>
            <w:rFonts w:hint="cs"/>
            <w:noProof/>
            <w:rtl/>
            <w:lang w:bidi="ar-EG"/>
          </w:rPr>
          <w:t>تكنولوجيا</w:t>
        </w:r>
        <w:r w:rsidRPr="004905B9">
          <w:rPr>
            <w:rStyle w:val="Hyperlink"/>
            <w:noProof/>
            <w:rtl/>
            <w:lang w:bidi="ar-EG"/>
          </w:rPr>
          <w:t xml:space="preserve"> </w:t>
        </w:r>
        <w:r w:rsidRPr="004905B9">
          <w:rPr>
            <w:rStyle w:val="Hyperlink"/>
            <w:rFonts w:hint="cs"/>
            <w:noProof/>
            <w:rtl/>
            <w:lang w:bidi="ar-EG"/>
          </w:rPr>
          <w:t>المعلومات</w:t>
        </w:r>
        <w:r w:rsidRPr="004905B9">
          <w:rPr>
            <w:rStyle w:val="Hyperlink"/>
            <w:noProof/>
            <w:rtl/>
            <w:lang w:bidi="ar-EG"/>
          </w:rPr>
          <w:t xml:space="preserve"> </w:t>
        </w:r>
        <w:r w:rsidRPr="004905B9">
          <w:rPr>
            <w:rStyle w:val="Hyperlink"/>
            <w:rFonts w:hint="cs"/>
            <w:noProof/>
            <w:rtl/>
            <w:lang w:bidi="ar-EG"/>
          </w:rPr>
          <w:t>والاتصالات</w:t>
        </w:r>
        <w:r w:rsidRPr="004905B9">
          <w:rPr>
            <w:rStyle w:val="Hyperlink"/>
            <w:noProof/>
            <w:rtl/>
            <w:lang w:bidi="ar-EG"/>
          </w:rPr>
          <w:t xml:space="preserve"> </w:t>
        </w:r>
        <w:r w:rsidRPr="004905B9">
          <w:rPr>
            <w:rStyle w:val="Hyperlink"/>
            <w:rFonts w:hint="cs"/>
            <w:noProof/>
            <w:rtl/>
            <w:lang w:bidi="ar-EG"/>
          </w:rPr>
          <w:t>المزيفة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Toc465197056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51</w:t>
        </w:r>
        <w:r w:rsidRPr="001E55BC">
          <w:rPr>
            <w:rFonts w:cs="Times New Roman"/>
            <w:noProof/>
            <w:webHidden/>
            <w:szCs w:val="22"/>
            <w:rtl/>
          </w:rPr>
          <w:fldChar w:fldCharType="end"/>
        </w:r>
      </w:hyperlink>
    </w:p>
    <w:p w:rsidR="00E17028" w:rsidRDefault="00E17028" w:rsidP="0069513A">
      <w:pPr>
        <w:pStyle w:val="TOC1"/>
        <w:tabs>
          <w:tab w:val="clear" w:pos="8789"/>
          <w:tab w:val="right" w:leader="dot" w:pos="9639"/>
        </w:tabs>
        <w:rPr>
          <w:rFonts w:asciiTheme="minorHAnsi" w:eastAsiaTheme="minorEastAsia" w:hAnsiTheme="minorHAnsi" w:cstheme="minorBidi"/>
          <w:noProof/>
          <w:szCs w:val="22"/>
          <w:lang w:eastAsia="zh-CN"/>
        </w:rPr>
      </w:pPr>
      <w:hyperlink w:anchor="_Toc465197057" w:history="1">
        <w:r w:rsidR="0069513A">
          <w:rPr>
            <w:rStyle w:val="Hyperlink"/>
            <w:noProof/>
            <w:lang w:bidi="ar-EG"/>
          </w:rPr>
          <w:t>13</w:t>
        </w:r>
        <w:r>
          <w:rPr>
            <w:rFonts w:asciiTheme="minorHAnsi" w:eastAsiaTheme="minorEastAsia" w:hAnsiTheme="minorHAnsi" w:cstheme="minorBidi"/>
            <w:noProof/>
            <w:szCs w:val="22"/>
            <w:rtl/>
            <w:lang w:eastAsia="zh-CN"/>
          </w:rPr>
          <w:tab/>
        </w:r>
        <w:r w:rsidRPr="004905B9">
          <w:rPr>
            <w:rStyle w:val="Hyperlink"/>
            <w:rFonts w:hint="cs"/>
            <w:noProof/>
            <w:rtl/>
            <w:lang w:bidi="ar-EG"/>
          </w:rPr>
          <w:t>الأفرقة</w:t>
        </w:r>
        <w:r w:rsidRPr="004905B9">
          <w:rPr>
            <w:rStyle w:val="Hyperlink"/>
            <w:noProof/>
            <w:rtl/>
            <w:lang w:bidi="ar-EG"/>
          </w:rPr>
          <w:t xml:space="preserve"> </w:t>
        </w:r>
        <w:r w:rsidRPr="004905B9">
          <w:rPr>
            <w:rStyle w:val="Hyperlink"/>
            <w:rFonts w:hint="cs"/>
            <w:noProof/>
            <w:rtl/>
            <w:lang w:bidi="ar-EG"/>
          </w:rPr>
          <w:t>المتخصصة</w:t>
        </w:r>
        <w:r w:rsidRPr="004905B9">
          <w:rPr>
            <w:rStyle w:val="Hyperlink"/>
            <w:noProof/>
            <w:rtl/>
            <w:lang w:bidi="ar-EG"/>
          </w:rPr>
          <w:t xml:space="preserve"> </w:t>
        </w:r>
        <w:r w:rsidRPr="004905B9">
          <w:rPr>
            <w:rStyle w:val="Hyperlink"/>
            <w:rFonts w:hint="cs"/>
            <w:noProof/>
            <w:rtl/>
            <w:lang w:bidi="ar-EG"/>
          </w:rPr>
          <w:t>التابعة</w:t>
        </w:r>
        <w:r w:rsidRPr="004905B9">
          <w:rPr>
            <w:rStyle w:val="Hyperlink"/>
            <w:noProof/>
            <w:rtl/>
            <w:lang w:bidi="ar-EG"/>
          </w:rPr>
          <w:t xml:space="preserve"> </w:t>
        </w:r>
        <w:r w:rsidRPr="004905B9">
          <w:rPr>
            <w:rStyle w:val="Hyperlink"/>
            <w:rFonts w:hint="cs"/>
            <w:noProof/>
            <w:rtl/>
            <w:lang w:bidi="ar-EG"/>
          </w:rPr>
          <w:t>لقطاع</w:t>
        </w:r>
        <w:r w:rsidRPr="004905B9">
          <w:rPr>
            <w:rStyle w:val="Hyperlink"/>
            <w:noProof/>
            <w:rtl/>
            <w:lang w:bidi="ar-EG"/>
          </w:rPr>
          <w:t xml:space="preserve"> </w:t>
        </w:r>
        <w:r w:rsidRPr="004905B9">
          <w:rPr>
            <w:rStyle w:val="Hyperlink"/>
            <w:rFonts w:hint="cs"/>
            <w:noProof/>
            <w:rtl/>
            <w:lang w:bidi="ar-EG"/>
          </w:rPr>
          <w:t>تقييس</w:t>
        </w:r>
        <w:r w:rsidRPr="004905B9">
          <w:rPr>
            <w:rStyle w:val="Hyperlink"/>
            <w:noProof/>
            <w:rtl/>
            <w:lang w:bidi="ar-EG"/>
          </w:rPr>
          <w:t xml:space="preserve"> </w:t>
        </w:r>
        <w:r w:rsidRPr="004905B9">
          <w:rPr>
            <w:rStyle w:val="Hyperlink"/>
            <w:rFonts w:hint="cs"/>
            <w:noProof/>
            <w:rtl/>
            <w:lang w:bidi="ar-EG"/>
          </w:rPr>
          <w:t>الاتصالات</w:t>
        </w:r>
        <w:r w:rsidRPr="004905B9">
          <w:rPr>
            <w:rStyle w:val="Hyperlink"/>
            <w:noProof/>
            <w:rtl/>
            <w:lang w:bidi="ar-EG"/>
          </w:rPr>
          <w:t xml:space="preserve">: </w:t>
        </w:r>
        <w:r w:rsidRPr="004905B9">
          <w:rPr>
            <w:rStyle w:val="Hyperlink"/>
            <w:rFonts w:hint="cs"/>
            <w:noProof/>
            <w:rtl/>
            <w:lang w:bidi="ar-EG"/>
          </w:rPr>
          <w:t>استكشاف</w:t>
        </w:r>
        <w:r w:rsidRPr="004905B9">
          <w:rPr>
            <w:rStyle w:val="Hyperlink"/>
            <w:noProof/>
            <w:rtl/>
            <w:lang w:bidi="ar-EG"/>
          </w:rPr>
          <w:t xml:space="preserve"> </w:t>
        </w:r>
        <w:r w:rsidRPr="004905B9">
          <w:rPr>
            <w:rStyle w:val="Hyperlink"/>
            <w:rFonts w:hint="cs"/>
            <w:noProof/>
            <w:rtl/>
            <w:lang w:bidi="ar-EG"/>
          </w:rPr>
          <w:t>اتجاهات</w:t>
        </w:r>
        <w:r w:rsidRPr="004905B9">
          <w:rPr>
            <w:rStyle w:val="Hyperlink"/>
            <w:noProof/>
            <w:rtl/>
            <w:lang w:bidi="ar-EG"/>
          </w:rPr>
          <w:t xml:space="preserve"> </w:t>
        </w:r>
        <w:r w:rsidRPr="004905B9">
          <w:rPr>
            <w:rStyle w:val="Hyperlink"/>
            <w:rFonts w:hint="cs"/>
            <w:noProof/>
            <w:rtl/>
            <w:lang w:bidi="ar-EG"/>
          </w:rPr>
          <w:t>جديدة</w:t>
        </w:r>
        <w:r w:rsidRPr="004905B9">
          <w:rPr>
            <w:rStyle w:val="Hyperlink"/>
            <w:noProof/>
            <w:rtl/>
            <w:lang w:bidi="ar-EG"/>
          </w:rPr>
          <w:t xml:space="preserve"> </w:t>
        </w:r>
        <w:r w:rsidRPr="004905B9">
          <w:rPr>
            <w:rStyle w:val="Hyperlink"/>
            <w:rFonts w:hint="cs"/>
            <w:noProof/>
            <w:rtl/>
            <w:lang w:bidi="ar-EG"/>
          </w:rPr>
          <w:t>في</w:t>
        </w:r>
        <w:r w:rsidRPr="004905B9">
          <w:rPr>
            <w:rStyle w:val="Hyperlink"/>
            <w:noProof/>
            <w:rtl/>
            <w:lang w:bidi="ar-EG"/>
          </w:rPr>
          <w:t> </w:t>
        </w:r>
        <w:r w:rsidRPr="004905B9">
          <w:rPr>
            <w:rStyle w:val="Hyperlink"/>
            <w:rFonts w:hint="cs"/>
            <w:noProof/>
            <w:rtl/>
            <w:lang w:bidi="ar-EG"/>
          </w:rPr>
          <w:t>أعمال</w:t>
        </w:r>
        <w:r w:rsidRPr="004905B9">
          <w:rPr>
            <w:rStyle w:val="Hyperlink"/>
            <w:noProof/>
            <w:rtl/>
            <w:lang w:bidi="ar-EG"/>
          </w:rPr>
          <w:t xml:space="preserve"> </w:t>
        </w:r>
        <w:r w:rsidRPr="004905B9">
          <w:rPr>
            <w:rStyle w:val="Hyperlink"/>
            <w:rFonts w:hint="cs"/>
            <w:noProof/>
            <w:rtl/>
            <w:lang w:bidi="ar-EG"/>
          </w:rPr>
          <w:t>التقييس</w:t>
        </w:r>
        <w:r w:rsidRPr="004905B9">
          <w:rPr>
            <w:rStyle w:val="Hyperlink"/>
            <w:noProof/>
            <w:rtl/>
            <w:lang w:bidi="ar-EG"/>
          </w:rPr>
          <w:t xml:space="preserve"> </w:t>
        </w:r>
        <w:r w:rsidRPr="004905B9">
          <w:rPr>
            <w:rStyle w:val="Hyperlink"/>
            <w:rFonts w:hint="cs"/>
            <w:noProof/>
            <w:rtl/>
            <w:lang w:bidi="ar-EG"/>
          </w:rPr>
          <w:t>بالاتحاد</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Toc465197057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52</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58" w:history="1">
        <w:r w:rsidR="0069513A">
          <w:rPr>
            <w:rStyle w:val="Hyperlink"/>
            <w:noProof/>
            <w:lang w:bidi="ar-EG"/>
          </w:rPr>
          <w:t>1.13</w:t>
        </w:r>
        <w:r>
          <w:rPr>
            <w:rFonts w:asciiTheme="minorHAnsi" w:eastAsiaTheme="minorEastAsia" w:hAnsiTheme="minorHAnsi" w:cstheme="minorBidi"/>
            <w:noProof/>
            <w:szCs w:val="22"/>
            <w:rtl/>
            <w:lang w:eastAsia="zh-CN"/>
          </w:rPr>
          <w:tab/>
        </w:r>
        <w:r w:rsidRPr="004905B9">
          <w:rPr>
            <w:rStyle w:val="Hyperlink"/>
            <w:rFonts w:hint="cs"/>
            <w:noProof/>
            <w:rtl/>
            <w:lang w:bidi="ar-EG"/>
          </w:rPr>
          <w:t>جوانب</w:t>
        </w:r>
        <w:r w:rsidRPr="004905B9">
          <w:rPr>
            <w:rStyle w:val="Hyperlink"/>
            <w:noProof/>
            <w:rtl/>
            <w:lang w:bidi="ar-EG"/>
          </w:rPr>
          <w:t xml:space="preserve"> </w:t>
        </w:r>
        <w:r w:rsidRPr="004905B9">
          <w:rPr>
            <w:rStyle w:val="Hyperlink"/>
            <w:rFonts w:hint="cs"/>
            <w:noProof/>
            <w:rtl/>
            <w:lang w:bidi="ar-EG"/>
          </w:rPr>
          <w:t>الشبكة</w:t>
        </w:r>
        <w:r w:rsidRPr="004905B9">
          <w:rPr>
            <w:rStyle w:val="Hyperlink"/>
            <w:noProof/>
            <w:rtl/>
            <w:lang w:bidi="ar-EG"/>
          </w:rPr>
          <w:t xml:space="preserve"> </w:t>
        </w:r>
        <w:r w:rsidRPr="004905B9">
          <w:rPr>
            <w:rStyle w:val="Hyperlink"/>
            <w:rFonts w:hint="cs"/>
            <w:noProof/>
            <w:rtl/>
            <w:lang w:bidi="ar-EG"/>
          </w:rPr>
          <w:t>للاتصالات</w:t>
        </w:r>
        <w:r w:rsidRPr="004905B9">
          <w:rPr>
            <w:rStyle w:val="Hyperlink"/>
            <w:noProof/>
            <w:rtl/>
            <w:lang w:bidi="ar-EG"/>
          </w:rPr>
          <w:t xml:space="preserve"> </w:t>
        </w:r>
        <w:r w:rsidRPr="004905B9">
          <w:rPr>
            <w:rStyle w:val="Hyperlink"/>
            <w:rFonts w:hint="cs"/>
            <w:noProof/>
            <w:rtl/>
            <w:lang w:bidi="ar-EG"/>
          </w:rPr>
          <w:t>المتنقلة</w:t>
        </w:r>
        <w:r w:rsidRPr="004905B9">
          <w:rPr>
            <w:rStyle w:val="Hyperlink"/>
            <w:noProof/>
            <w:rtl/>
            <w:lang w:bidi="ar-EG"/>
          </w:rPr>
          <w:t xml:space="preserve"> </w:t>
        </w:r>
        <w:r w:rsidRPr="004905B9">
          <w:rPr>
            <w:rStyle w:val="Hyperlink"/>
            <w:rFonts w:hint="cs"/>
            <w:noProof/>
            <w:rtl/>
            <w:lang w:bidi="ar-EG"/>
          </w:rPr>
          <w:t>الدولية</w:t>
        </w:r>
        <w:r w:rsidRPr="004905B9">
          <w:rPr>
            <w:rStyle w:val="Hyperlink"/>
            <w:noProof/>
            <w:rtl/>
            <w:lang w:bidi="ar-EG"/>
          </w:rPr>
          <w:t>-</w:t>
        </w:r>
        <w:r w:rsidR="0069513A">
          <w:rPr>
            <w:rStyle w:val="Hyperlink"/>
            <w:noProof/>
            <w:lang w:bidi="ar-EG"/>
          </w:rPr>
          <w:t>2020</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Toc465197058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52</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59" w:history="1">
        <w:r w:rsidR="0069513A">
          <w:rPr>
            <w:rStyle w:val="Hyperlink"/>
            <w:noProof/>
            <w:lang w:bidi="ar-EG"/>
          </w:rPr>
          <w:t>2.13</w:t>
        </w:r>
        <w:r>
          <w:rPr>
            <w:rFonts w:asciiTheme="minorHAnsi" w:eastAsiaTheme="minorEastAsia" w:hAnsiTheme="minorHAnsi" w:cstheme="minorBidi"/>
            <w:noProof/>
            <w:szCs w:val="22"/>
            <w:rtl/>
            <w:lang w:eastAsia="zh-CN"/>
          </w:rPr>
          <w:tab/>
        </w:r>
        <w:r w:rsidRPr="004905B9">
          <w:rPr>
            <w:rStyle w:val="Hyperlink"/>
            <w:rFonts w:hint="cs"/>
            <w:noProof/>
            <w:rtl/>
            <w:lang w:bidi="ar-EG"/>
          </w:rPr>
          <w:t>الخدمات</w:t>
        </w:r>
        <w:r w:rsidRPr="004905B9">
          <w:rPr>
            <w:rStyle w:val="Hyperlink"/>
            <w:noProof/>
            <w:rtl/>
            <w:lang w:bidi="ar-EG"/>
          </w:rPr>
          <w:t xml:space="preserve"> </w:t>
        </w:r>
        <w:r w:rsidRPr="004905B9">
          <w:rPr>
            <w:rStyle w:val="Hyperlink"/>
            <w:rFonts w:hint="cs"/>
            <w:noProof/>
            <w:rtl/>
            <w:lang w:bidi="ar-EG"/>
          </w:rPr>
          <w:t>المالية</w:t>
        </w:r>
        <w:r w:rsidRPr="004905B9">
          <w:rPr>
            <w:rStyle w:val="Hyperlink"/>
            <w:noProof/>
            <w:rtl/>
            <w:lang w:bidi="ar-EG"/>
          </w:rPr>
          <w:t xml:space="preserve"> </w:t>
        </w:r>
        <w:r w:rsidRPr="004905B9">
          <w:rPr>
            <w:rStyle w:val="Hyperlink"/>
            <w:rFonts w:hint="cs"/>
            <w:noProof/>
            <w:rtl/>
            <w:lang w:bidi="ar-EG"/>
          </w:rPr>
          <w:t>الرقمية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Toc465197059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52</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60" w:history="1">
        <w:r w:rsidR="0069513A">
          <w:rPr>
            <w:rStyle w:val="Hyperlink"/>
            <w:noProof/>
            <w:lang w:bidi="ar-EG"/>
          </w:rPr>
          <w:t>3.13</w:t>
        </w:r>
        <w:r>
          <w:rPr>
            <w:rFonts w:asciiTheme="minorHAnsi" w:eastAsiaTheme="minorEastAsia" w:hAnsiTheme="minorHAnsi" w:cstheme="minorBidi"/>
            <w:noProof/>
            <w:szCs w:val="22"/>
            <w:rtl/>
            <w:lang w:eastAsia="zh-CN"/>
          </w:rPr>
          <w:tab/>
        </w:r>
        <w:r w:rsidRPr="004905B9">
          <w:rPr>
            <w:rStyle w:val="Hyperlink"/>
            <w:rFonts w:hint="cs"/>
            <w:noProof/>
            <w:rtl/>
            <w:lang w:bidi="ar"/>
          </w:rPr>
          <w:t>تطبيقات</w:t>
        </w:r>
        <w:r w:rsidRPr="004905B9">
          <w:rPr>
            <w:rStyle w:val="Hyperlink"/>
            <w:noProof/>
            <w:rtl/>
            <w:lang w:bidi="ar"/>
          </w:rPr>
          <w:t xml:space="preserve"> </w:t>
        </w:r>
        <w:r w:rsidRPr="004905B9">
          <w:rPr>
            <w:rStyle w:val="Hyperlink"/>
            <w:rFonts w:hint="cs"/>
            <w:noProof/>
            <w:rtl/>
            <w:lang w:bidi="ar"/>
          </w:rPr>
          <w:t>الحوسبة</w:t>
        </w:r>
        <w:r w:rsidRPr="004905B9">
          <w:rPr>
            <w:rStyle w:val="Hyperlink"/>
            <w:noProof/>
            <w:rtl/>
            <w:lang w:bidi="ar"/>
          </w:rPr>
          <w:t xml:space="preserve"> </w:t>
        </w:r>
        <w:r w:rsidRPr="004905B9">
          <w:rPr>
            <w:rStyle w:val="Hyperlink"/>
            <w:rFonts w:hint="cs"/>
            <w:noProof/>
            <w:rtl/>
            <w:lang w:bidi="ar"/>
          </w:rPr>
          <w:t>السحابية</w:t>
        </w:r>
        <w:r w:rsidRPr="004905B9">
          <w:rPr>
            <w:rStyle w:val="Hyperlink"/>
            <w:noProof/>
            <w:rtl/>
            <w:lang w:bidi="ar"/>
          </w:rPr>
          <w:t xml:space="preserve"> </w:t>
        </w:r>
        <w:r w:rsidRPr="004905B9">
          <w:rPr>
            <w:rStyle w:val="Hyperlink"/>
            <w:rFonts w:hint="cs"/>
            <w:noProof/>
            <w:rtl/>
            <w:lang w:bidi="ar"/>
          </w:rPr>
          <w:t>للطيران</w:t>
        </w:r>
        <w:r w:rsidRPr="004905B9">
          <w:rPr>
            <w:rStyle w:val="Hyperlink"/>
            <w:noProof/>
            <w:rtl/>
            <w:lang w:bidi="ar"/>
          </w:rPr>
          <w:t xml:space="preserve"> </w:t>
        </w:r>
        <w:r w:rsidRPr="004905B9">
          <w:rPr>
            <w:rStyle w:val="Hyperlink"/>
            <w:rFonts w:hint="cs"/>
            <w:noProof/>
            <w:rtl/>
            <w:lang w:bidi="ar"/>
          </w:rPr>
          <w:t>من</w:t>
        </w:r>
        <w:r w:rsidRPr="004905B9">
          <w:rPr>
            <w:rStyle w:val="Hyperlink"/>
            <w:noProof/>
            <w:rtl/>
            <w:lang w:bidi="ar"/>
          </w:rPr>
          <w:t xml:space="preserve"> </w:t>
        </w:r>
        <w:r w:rsidRPr="004905B9">
          <w:rPr>
            <w:rStyle w:val="Hyperlink"/>
            <w:rFonts w:hint="cs"/>
            <w:noProof/>
            <w:rtl/>
            <w:lang w:bidi="ar"/>
          </w:rPr>
          <w:t>أجل</w:t>
        </w:r>
        <w:r w:rsidRPr="004905B9">
          <w:rPr>
            <w:rStyle w:val="Hyperlink"/>
            <w:noProof/>
            <w:rtl/>
            <w:lang w:bidi="ar"/>
          </w:rPr>
          <w:t xml:space="preserve"> </w:t>
        </w:r>
        <w:r w:rsidRPr="004905B9">
          <w:rPr>
            <w:rStyle w:val="Hyperlink"/>
            <w:rFonts w:hint="cs"/>
            <w:noProof/>
            <w:rtl/>
            <w:lang w:bidi="ar"/>
          </w:rPr>
          <w:t>رصد</w:t>
        </w:r>
        <w:r w:rsidRPr="004905B9">
          <w:rPr>
            <w:rStyle w:val="Hyperlink"/>
            <w:noProof/>
            <w:rtl/>
            <w:lang w:bidi="ar"/>
          </w:rPr>
          <w:t xml:space="preserve"> </w:t>
        </w:r>
        <w:r w:rsidRPr="00E17028">
          <w:rPr>
            <w:rFonts w:hint="cs"/>
            <w:noProof/>
            <w:rtl/>
          </w:rPr>
          <w:t>بيانات</w:t>
        </w:r>
        <w:r w:rsidRPr="004905B9">
          <w:rPr>
            <w:rStyle w:val="Hyperlink"/>
            <w:noProof/>
            <w:rtl/>
            <w:lang w:bidi="ar"/>
          </w:rPr>
          <w:t xml:space="preserve"> </w:t>
        </w:r>
        <w:r w:rsidRPr="004905B9">
          <w:rPr>
            <w:rStyle w:val="Hyperlink"/>
            <w:rFonts w:hint="cs"/>
            <w:noProof/>
            <w:rtl/>
            <w:lang w:bidi="ar"/>
          </w:rPr>
          <w:t>الرحلات</w:t>
        </w:r>
        <w:r w:rsidRPr="004905B9">
          <w:rPr>
            <w:rStyle w:val="Hyperlink"/>
            <w:noProof/>
            <w:rtl/>
            <w:lang w:bidi="ar"/>
          </w:rPr>
          <w:t xml:space="preserve"> </w:t>
        </w:r>
        <w:r w:rsidRPr="004905B9">
          <w:rPr>
            <w:rStyle w:val="Hyperlink"/>
            <w:rFonts w:hint="cs"/>
            <w:noProof/>
            <w:rtl/>
            <w:lang w:bidi="ar"/>
          </w:rPr>
          <w:t>الجوية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Toc465197060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54</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61" w:history="1">
        <w:r w:rsidR="0069513A">
          <w:rPr>
            <w:rStyle w:val="Hyperlink"/>
            <w:noProof/>
            <w:lang w:bidi="ar-EG"/>
          </w:rPr>
          <w:t>4.13</w:t>
        </w:r>
        <w:r>
          <w:rPr>
            <w:rFonts w:asciiTheme="minorHAnsi" w:eastAsiaTheme="minorEastAsia" w:hAnsiTheme="minorHAnsi" w:cstheme="minorBidi"/>
            <w:noProof/>
            <w:szCs w:val="22"/>
            <w:rtl/>
            <w:lang w:eastAsia="zh-CN"/>
          </w:rPr>
          <w:tab/>
        </w:r>
        <w:r w:rsidRPr="004905B9">
          <w:rPr>
            <w:rStyle w:val="Hyperlink"/>
            <w:rFonts w:hint="cs"/>
            <w:noProof/>
            <w:rtl/>
            <w:lang w:bidi="ar"/>
          </w:rPr>
          <w:t>المدن</w:t>
        </w:r>
        <w:r w:rsidRPr="004905B9">
          <w:rPr>
            <w:rStyle w:val="Hyperlink"/>
            <w:noProof/>
            <w:rtl/>
            <w:lang w:bidi="ar"/>
          </w:rPr>
          <w:t xml:space="preserve"> </w:t>
        </w:r>
        <w:r w:rsidRPr="004905B9">
          <w:rPr>
            <w:rStyle w:val="Hyperlink"/>
            <w:rFonts w:hint="cs"/>
            <w:noProof/>
            <w:rtl/>
            <w:lang w:bidi="ar"/>
          </w:rPr>
          <w:t>الذكية</w:t>
        </w:r>
        <w:r w:rsidRPr="004905B9">
          <w:rPr>
            <w:rStyle w:val="Hyperlink"/>
            <w:noProof/>
            <w:rtl/>
            <w:lang w:bidi="ar"/>
          </w:rPr>
          <w:t xml:space="preserve"> </w:t>
        </w:r>
        <w:r w:rsidRPr="004905B9">
          <w:rPr>
            <w:rStyle w:val="Hyperlink"/>
            <w:rFonts w:hint="cs"/>
            <w:noProof/>
            <w:rtl/>
            <w:lang w:bidi="ar"/>
          </w:rPr>
          <w:t>المستدامة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Toc465197061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54</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62" w:history="1">
        <w:r w:rsidR="0069513A">
          <w:rPr>
            <w:rStyle w:val="Hyperlink"/>
            <w:noProof/>
            <w:lang w:bidi="ar-EG"/>
          </w:rPr>
          <w:t>5.13</w:t>
        </w:r>
        <w:r>
          <w:rPr>
            <w:rFonts w:asciiTheme="minorHAnsi" w:eastAsiaTheme="minorEastAsia" w:hAnsiTheme="minorHAnsi" w:cstheme="minorBidi"/>
            <w:noProof/>
            <w:szCs w:val="22"/>
            <w:rtl/>
            <w:lang w:eastAsia="zh-CN"/>
          </w:rPr>
          <w:tab/>
        </w:r>
        <w:r w:rsidRPr="004905B9">
          <w:rPr>
            <w:rStyle w:val="Hyperlink"/>
            <w:rFonts w:hint="cs"/>
            <w:noProof/>
            <w:rtl/>
            <w:lang w:bidi="ar-EG"/>
          </w:rPr>
          <w:t>الإدارة</w:t>
        </w:r>
        <w:r w:rsidRPr="004905B9">
          <w:rPr>
            <w:rStyle w:val="Hyperlink"/>
            <w:noProof/>
            <w:rtl/>
            <w:lang w:bidi="ar-EG"/>
          </w:rPr>
          <w:t xml:space="preserve"> </w:t>
        </w:r>
        <w:r w:rsidRPr="004905B9">
          <w:rPr>
            <w:rStyle w:val="Hyperlink"/>
            <w:rFonts w:hint="cs"/>
            <w:noProof/>
            <w:rtl/>
            <w:lang w:bidi="ar-EG"/>
          </w:rPr>
          <w:t>الذكية</w:t>
        </w:r>
        <w:r w:rsidRPr="004905B9">
          <w:rPr>
            <w:rStyle w:val="Hyperlink"/>
            <w:noProof/>
            <w:rtl/>
            <w:lang w:bidi="ar-EG"/>
          </w:rPr>
          <w:t xml:space="preserve"> </w:t>
        </w:r>
        <w:r w:rsidRPr="004905B9">
          <w:rPr>
            <w:rStyle w:val="Hyperlink"/>
            <w:rFonts w:hint="cs"/>
            <w:noProof/>
            <w:rtl/>
            <w:lang w:bidi="ar-EG"/>
          </w:rPr>
          <w:t>للمياه</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Toc465197062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55</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63" w:history="1">
        <w:r w:rsidR="0069513A">
          <w:rPr>
            <w:rStyle w:val="Hyperlink"/>
            <w:noProof/>
            <w:lang w:bidi="ar-EG"/>
          </w:rPr>
          <w:t>6.13</w:t>
        </w:r>
        <w:r>
          <w:rPr>
            <w:rFonts w:asciiTheme="minorHAnsi" w:eastAsiaTheme="minorEastAsia" w:hAnsiTheme="minorHAnsi" w:cstheme="minorBidi"/>
            <w:noProof/>
            <w:szCs w:val="22"/>
            <w:rtl/>
            <w:lang w:eastAsia="zh-CN"/>
          </w:rPr>
          <w:tab/>
        </w:r>
        <w:r w:rsidRPr="004905B9">
          <w:rPr>
            <w:rStyle w:val="Hyperlink"/>
            <w:rFonts w:hint="cs"/>
            <w:noProof/>
            <w:rtl/>
            <w:lang w:bidi="ar-EG"/>
          </w:rPr>
          <w:t>سد</w:t>
        </w:r>
        <w:r w:rsidRPr="004905B9">
          <w:rPr>
            <w:rStyle w:val="Hyperlink"/>
            <w:noProof/>
            <w:rtl/>
            <w:lang w:bidi="ar-EG"/>
          </w:rPr>
          <w:t xml:space="preserve"> </w:t>
        </w:r>
        <w:r w:rsidRPr="004905B9">
          <w:rPr>
            <w:rStyle w:val="Hyperlink"/>
            <w:rFonts w:hint="cs"/>
            <w:noProof/>
            <w:rtl/>
            <w:lang w:bidi="ar-EG"/>
          </w:rPr>
          <w:t>الفجوة</w:t>
        </w:r>
        <w:r w:rsidRPr="004905B9">
          <w:rPr>
            <w:rStyle w:val="Hyperlink"/>
            <w:noProof/>
            <w:rtl/>
            <w:lang w:bidi="ar-EG"/>
          </w:rPr>
          <w:t xml:space="preserve">: </w:t>
        </w:r>
        <w:r w:rsidRPr="004905B9">
          <w:rPr>
            <w:rStyle w:val="Hyperlink"/>
            <w:rFonts w:hint="cs"/>
            <w:noProof/>
            <w:rtl/>
            <w:lang w:bidi="ar-EG"/>
          </w:rPr>
          <w:t>من</w:t>
        </w:r>
        <w:r w:rsidRPr="004905B9">
          <w:rPr>
            <w:rStyle w:val="Hyperlink"/>
            <w:noProof/>
            <w:rtl/>
            <w:lang w:bidi="ar-EG"/>
          </w:rPr>
          <w:t xml:space="preserve"> </w:t>
        </w:r>
        <w:r w:rsidRPr="00E17028">
          <w:rPr>
            <w:rFonts w:hint="cs"/>
            <w:noProof/>
            <w:rtl/>
          </w:rPr>
          <w:t>الابتكار</w:t>
        </w:r>
        <w:r w:rsidRPr="004905B9">
          <w:rPr>
            <w:rStyle w:val="Hyperlink"/>
            <w:noProof/>
            <w:rtl/>
            <w:lang w:bidi="ar-EG"/>
          </w:rPr>
          <w:t xml:space="preserve"> </w:t>
        </w:r>
        <w:r w:rsidRPr="004905B9">
          <w:rPr>
            <w:rStyle w:val="Hyperlink"/>
            <w:rFonts w:hint="cs"/>
            <w:noProof/>
            <w:rtl/>
            <w:lang w:bidi="ar-EG"/>
          </w:rPr>
          <w:t>إلى</w:t>
        </w:r>
        <w:r w:rsidRPr="004905B9">
          <w:rPr>
            <w:rStyle w:val="Hyperlink"/>
            <w:noProof/>
            <w:rtl/>
            <w:lang w:bidi="ar-EG"/>
          </w:rPr>
          <w:t xml:space="preserve"> </w:t>
        </w:r>
        <w:r w:rsidRPr="004905B9">
          <w:rPr>
            <w:rStyle w:val="Hyperlink"/>
            <w:rFonts w:hint="cs"/>
            <w:noProof/>
            <w:rtl/>
            <w:lang w:bidi="ar-EG"/>
          </w:rPr>
          <w:t>التقييس</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Toc465197063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55</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64" w:history="1">
        <w:r w:rsidR="0069513A">
          <w:rPr>
            <w:rStyle w:val="Hyperlink"/>
            <w:noProof/>
            <w:lang w:bidi="ar-EG"/>
          </w:rPr>
          <w:t>7.13</w:t>
        </w:r>
        <w:r>
          <w:rPr>
            <w:rFonts w:asciiTheme="minorHAnsi" w:eastAsiaTheme="minorEastAsia" w:hAnsiTheme="minorHAnsi" w:cstheme="minorBidi"/>
            <w:noProof/>
            <w:szCs w:val="22"/>
            <w:rtl/>
            <w:lang w:eastAsia="zh-CN"/>
          </w:rPr>
          <w:tab/>
        </w:r>
        <w:r w:rsidRPr="004905B9">
          <w:rPr>
            <w:rStyle w:val="Hyperlink"/>
            <w:rFonts w:hint="cs"/>
            <w:noProof/>
            <w:rtl/>
            <w:lang w:bidi="ar-EG"/>
          </w:rPr>
          <w:t>أنظمة</w:t>
        </w:r>
        <w:r w:rsidRPr="004905B9">
          <w:rPr>
            <w:rStyle w:val="Hyperlink"/>
            <w:noProof/>
            <w:rtl/>
            <w:lang w:bidi="ar-EG"/>
          </w:rPr>
          <w:t xml:space="preserve"> </w:t>
        </w:r>
        <w:r w:rsidRPr="004905B9">
          <w:rPr>
            <w:rStyle w:val="Hyperlink"/>
            <w:rFonts w:hint="cs"/>
            <w:noProof/>
            <w:rtl/>
            <w:lang w:bidi="ar-EG"/>
          </w:rPr>
          <w:t>الإغاثة</w:t>
        </w:r>
        <w:r w:rsidRPr="004905B9">
          <w:rPr>
            <w:rStyle w:val="Hyperlink"/>
            <w:noProof/>
            <w:rtl/>
            <w:lang w:bidi="ar-EG"/>
          </w:rPr>
          <w:t xml:space="preserve"> </w:t>
        </w:r>
        <w:r w:rsidRPr="004905B9">
          <w:rPr>
            <w:rStyle w:val="Hyperlink"/>
            <w:rFonts w:hint="cs"/>
            <w:noProof/>
            <w:rtl/>
            <w:lang w:bidi="ar-EG"/>
          </w:rPr>
          <w:t>في</w:t>
        </w:r>
        <w:r w:rsidRPr="004905B9">
          <w:rPr>
            <w:rStyle w:val="Hyperlink"/>
            <w:noProof/>
            <w:rtl/>
            <w:lang w:bidi="ar-EG"/>
          </w:rPr>
          <w:t> </w:t>
        </w:r>
        <w:r w:rsidRPr="004905B9">
          <w:rPr>
            <w:rStyle w:val="Hyperlink"/>
            <w:rFonts w:hint="cs"/>
            <w:noProof/>
            <w:rtl/>
            <w:lang w:bidi="ar-EG"/>
          </w:rPr>
          <w:t>حالات</w:t>
        </w:r>
        <w:r w:rsidRPr="004905B9">
          <w:rPr>
            <w:rStyle w:val="Hyperlink"/>
            <w:noProof/>
            <w:rtl/>
            <w:lang w:bidi="ar-EG"/>
          </w:rPr>
          <w:t xml:space="preserve"> </w:t>
        </w:r>
        <w:r w:rsidRPr="004905B9">
          <w:rPr>
            <w:rStyle w:val="Hyperlink"/>
            <w:rFonts w:hint="cs"/>
            <w:noProof/>
            <w:rtl/>
            <w:lang w:bidi="ar-EG"/>
          </w:rPr>
          <w:t>الكوارث</w:t>
        </w:r>
        <w:r w:rsidRPr="004905B9">
          <w:rPr>
            <w:rStyle w:val="Hyperlink"/>
            <w:noProof/>
            <w:rtl/>
            <w:lang w:bidi="ar-EG"/>
          </w:rPr>
          <w:t xml:space="preserve"> </w:t>
        </w:r>
        <w:r w:rsidRPr="004905B9">
          <w:rPr>
            <w:rStyle w:val="Hyperlink"/>
            <w:rFonts w:hint="cs"/>
            <w:noProof/>
            <w:rtl/>
            <w:lang w:bidi="ar-EG"/>
          </w:rPr>
          <w:t>وصمود</w:t>
        </w:r>
        <w:r w:rsidRPr="004905B9">
          <w:rPr>
            <w:rStyle w:val="Hyperlink"/>
            <w:noProof/>
            <w:rtl/>
            <w:lang w:bidi="ar-EG"/>
          </w:rPr>
          <w:t xml:space="preserve"> </w:t>
        </w:r>
        <w:r w:rsidRPr="004905B9">
          <w:rPr>
            <w:rStyle w:val="Hyperlink"/>
            <w:rFonts w:hint="cs"/>
            <w:noProof/>
            <w:rtl/>
            <w:lang w:bidi="ar-EG"/>
          </w:rPr>
          <w:t>الشبكات</w:t>
        </w:r>
        <w:r w:rsidRPr="004905B9">
          <w:rPr>
            <w:rStyle w:val="Hyperlink"/>
            <w:noProof/>
            <w:rtl/>
            <w:lang w:bidi="ar-EG"/>
          </w:rPr>
          <w:t xml:space="preserve"> </w:t>
        </w:r>
        <w:r w:rsidRPr="004905B9">
          <w:rPr>
            <w:rStyle w:val="Hyperlink"/>
            <w:rFonts w:hint="cs"/>
            <w:noProof/>
            <w:rtl/>
            <w:lang w:bidi="ar-EG"/>
          </w:rPr>
          <w:t>وتعافيها</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Toc465197064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56</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65" w:history="1">
        <w:r w:rsidR="0069513A">
          <w:rPr>
            <w:rStyle w:val="Hyperlink"/>
            <w:noProof/>
            <w:lang w:bidi="ar-EG"/>
          </w:rPr>
          <w:t>8.13</w:t>
        </w:r>
        <w:r>
          <w:rPr>
            <w:rFonts w:asciiTheme="minorHAnsi" w:eastAsiaTheme="minorEastAsia" w:hAnsiTheme="minorHAnsi" w:cstheme="minorBidi"/>
            <w:noProof/>
            <w:szCs w:val="22"/>
            <w:rtl/>
            <w:lang w:eastAsia="zh-CN"/>
          </w:rPr>
          <w:tab/>
        </w:r>
        <w:r w:rsidRPr="004905B9">
          <w:rPr>
            <w:rStyle w:val="Hyperlink"/>
            <w:rFonts w:hint="cs"/>
            <w:noProof/>
            <w:rtl/>
            <w:lang w:bidi="ar-EG"/>
          </w:rPr>
          <w:t>التلفزيون</w:t>
        </w:r>
        <w:r w:rsidRPr="004905B9">
          <w:rPr>
            <w:rStyle w:val="Hyperlink"/>
            <w:noProof/>
            <w:rtl/>
            <w:lang w:bidi="ar-EG"/>
          </w:rPr>
          <w:t xml:space="preserve"> </w:t>
        </w:r>
        <w:r w:rsidRPr="004905B9">
          <w:rPr>
            <w:rStyle w:val="Hyperlink"/>
            <w:rFonts w:hint="cs"/>
            <w:noProof/>
            <w:rtl/>
            <w:lang w:bidi="ar-EG"/>
          </w:rPr>
          <w:t>الكبلي</w:t>
        </w:r>
        <w:r w:rsidRPr="004905B9">
          <w:rPr>
            <w:rStyle w:val="Hyperlink"/>
            <w:noProof/>
            <w:rtl/>
            <w:lang w:bidi="ar-EG"/>
          </w:rPr>
          <w:t xml:space="preserve"> </w:t>
        </w:r>
        <w:r w:rsidRPr="004905B9">
          <w:rPr>
            <w:rStyle w:val="Hyperlink"/>
            <w:rFonts w:hint="cs"/>
            <w:noProof/>
            <w:rtl/>
            <w:lang w:bidi="ar-EG"/>
          </w:rPr>
          <w:t>الذكي</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Toc465197065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56</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66" w:history="1">
        <w:r w:rsidR="0069513A">
          <w:rPr>
            <w:rStyle w:val="Hyperlink"/>
            <w:noProof/>
            <w:lang w:bidi="ar-EG"/>
          </w:rPr>
          <w:t>9.13</w:t>
        </w:r>
        <w:r>
          <w:rPr>
            <w:rFonts w:asciiTheme="minorHAnsi" w:eastAsiaTheme="minorEastAsia" w:hAnsiTheme="minorHAnsi" w:cstheme="minorBidi"/>
            <w:noProof/>
            <w:szCs w:val="22"/>
            <w:rtl/>
            <w:lang w:eastAsia="zh-CN"/>
          </w:rPr>
          <w:tab/>
        </w:r>
        <w:r w:rsidRPr="004905B9">
          <w:rPr>
            <w:rStyle w:val="Hyperlink"/>
            <w:rFonts w:hint="cs"/>
            <w:noProof/>
            <w:rtl/>
            <w:lang w:bidi="ar-EG"/>
          </w:rPr>
          <w:t>طبقة</w:t>
        </w:r>
        <w:r w:rsidRPr="004905B9">
          <w:rPr>
            <w:rStyle w:val="Hyperlink"/>
            <w:noProof/>
            <w:rtl/>
            <w:lang w:bidi="ar-EG"/>
          </w:rPr>
          <w:t xml:space="preserve"> </w:t>
        </w:r>
        <w:r w:rsidRPr="004905B9">
          <w:rPr>
            <w:rStyle w:val="Hyperlink"/>
            <w:rFonts w:hint="cs"/>
            <w:noProof/>
            <w:rtl/>
            <w:lang w:bidi="ar-EG"/>
          </w:rPr>
          <w:t>الخدمة</w:t>
        </w:r>
        <w:r w:rsidRPr="004905B9">
          <w:rPr>
            <w:rStyle w:val="Hyperlink"/>
            <w:noProof/>
            <w:rtl/>
            <w:lang w:bidi="ar-EG"/>
          </w:rPr>
          <w:t xml:space="preserve"> </w:t>
        </w:r>
        <w:r w:rsidRPr="004905B9">
          <w:rPr>
            <w:rStyle w:val="Hyperlink"/>
            <w:rFonts w:hint="cs"/>
            <w:noProof/>
            <w:rtl/>
            <w:lang w:bidi="ar-EG"/>
          </w:rPr>
          <w:t>من</w:t>
        </w:r>
        <w:r w:rsidRPr="004905B9">
          <w:rPr>
            <w:rStyle w:val="Hyperlink"/>
            <w:noProof/>
            <w:rtl/>
            <w:lang w:bidi="ar-EG"/>
          </w:rPr>
          <w:t xml:space="preserve"> </w:t>
        </w:r>
        <w:r w:rsidRPr="004905B9">
          <w:rPr>
            <w:rStyle w:val="Hyperlink"/>
            <w:rFonts w:hint="cs"/>
            <w:noProof/>
            <w:rtl/>
            <w:lang w:bidi="ar-EG"/>
          </w:rPr>
          <w:t>آلة</w:t>
        </w:r>
        <w:r w:rsidRPr="004905B9">
          <w:rPr>
            <w:rStyle w:val="Hyperlink"/>
            <w:noProof/>
            <w:rtl/>
            <w:lang w:bidi="ar-EG"/>
          </w:rPr>
          <w:t xml:space="preserve"> </w:t>
        </w:r>
        <w:r w:rsidRPr="004905B9">
          <w:rPr>
            <w:rStyle w:val="Hyperlink"/>
            <w:rFonts w:hint="cs"/>
            <w:noProof/>
            <w:rtl/>
            <w:lang w:bidi="ar-EG"/>
          </w:rPr>
          <w:t>إلى</w:t>
        </w:r>
        <w:r w:rsidRPr="004905B9">
          <w:rPr>
            <w:rStyle w:val="Hyperlink"/>
            <w:noProof/>
            <w:rtl/>
            <w:lang w:bidi="ar-EG"/>
          </w:rPr>
          <w:t xml:space="preserve"> </w:t>
        </w:r>
        <w:r w:rsidRPr="004905B9">
          <w:rPr>
            <w:rStyle w:val="Hyperlink"/>
            <w:rFonts w:hint="cs"/>
            <w:noProof/>
            <w:rtl/>
            <w:lang w:bidi="ar-EG"/>
          </w:rPr>
          <w:t>آلة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Toc465197066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56</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67" w:history="1">
        <w:r w:rsidR="0069513A">
          <w:rPr>
            <w:rStyle w:val="Hyperlink"/>
            <w:noProof/>
            <w:lang w:bidi="ar-EG"/>
          </w:rPr>
          <w:t>10.13</w:t>
        </w:r>
        <w:r>
          <w:rPr>
            <w:rFonts w:asciiTheme="minorHAnsi" w:eastAsiaTheme="minorEastAsia" w:hAnsiTheme="minorHAnsi" w:cstheme="minorBidi"/>
            <w:noProof/>
            <w:szCs w:val="22"/>
            <w:rtl/>
            <w:lang w:eastAsia="zh-CN"/>
          </w:rPr>
          <w:tab/>
        </w:r>
        <w:r w:rsidRPr="004905B9">
          <w:rPr>
            <w:rStyle w:val="Hyperlink"/>
            <w:rFonts w:hint="cs"/>
            <w:noProof/>
            <w:rtl/>
            <w:lang w:bidi="ar"/>
          </w:rPr>
          <w:t>قابلية</w:t>
        </w:r>
        <w:r w:rsidRPr="004905B9">
          <w:rPr>
            <w:rStyle w:val="Hyperlink"/>
            <w:noProof/>
            <w:rtl/>
            <w:lang w:bidi="ar"/>
          </w:rPr>
          <w:t xml:space="preserve"> </w:t>
        </w:r>
        <w:r w:rsidRPr="004905B9">
          <w:rPr>
            <w:rStyle w:val="Hyperlink"/>
            <w:rFonts w:hint="cs"/>
            <w:noProof/>
            <w:rtl/>
            <w:lang w:bidi="ar"/>
          </w:rPr>
          <w:t>النفاذ</w:t>
        </w:r>
        <w:r w:rsidRPr="004905B9">
          <w:rPr>
            <w:rStyle w:val="Hyperlink"/>
            <w:noProof/>
            <w:rtl/>
            <w:lang w:bidi="ar"/>
          </w:rPr>
          <w:t xml:space="preserve"> </w:t>
        </w:r>
        <w:r w:rsidRPr="004905B9">
          <w:rPr>
            <w:rStyle w:val="Hyperlink"/>
            <w:rFonts w:hint="cs"/>
            <w:noProof/>
            <w:rtl/>
            <w:lang w:bidi="ar"/>
          </w:rPr>
          <w:t>إلى</w:t>
        </w:r>
        <w:r w:rsidRPr="004905B9">
          <w:rPr>
            <w:rStyle w:val="Hyperlink"/>
            <w:noProof/>
            <w:rtl/>
            <w:lang w:bidi="ar"/>
          </w:rPr>
          <w:t xml:space="preserve"> </w:t>
        </w:r>
        <w:r w:rsidRPr="004905B9">
          <w:rPr>
            <w:rStyle w:val="Hyperlink"/>
            <w:rFonts w:hint="cs"/>
            <w:noProof/>
            <w:rtl/>
            <w:lang w:bidi="ar"/>
          </w:rPr>
          <w:t>الوسائط</w:t>
        </w:r>
        <w:r w:rsidRPr="004905B9">
          <w:rPr>
            <w:rStyle w:val="Hyperlink"/>
            <w:noProof/>
            <w:rtl/>
            <w:lang w:bidi="ar"/>
          </w:rPr>
          <w:t xml:space="preserve"> </w:t>
        </w:r>
        <w:r w:rsidRPr="004905B9">
          <w:rPr>
            <w:rStyle w:val="Hyperlink"/>
            <w:rFonts w:hint="cs"/>
            <w:noProof/>
            <w:rtl/>
            <w:lang w:bidi="ar"/>
          </w:rPr>
          <w:t>السمعية</w:t>
        </w:r>
        <w:r w:rsidRPr="004905B9">
          <w:rPr>
            <w:rStyle w:val="Hyperlink"/>
            <w:noProof/>
            <w:rtl/>
            <w:lang w:bidi="ar"/>
          </w:rPr>
          <w:t xml:space="preserve"> </w:t>
        </w:r>
        <w:r w:rsidRPr="004905B9">
          <w:rPr>
            <w:rStyle w:val="Hyperlink"/>
            <w:rFonts w:hint="cs"/>
            <w:noProof/>
            <w:rtl/>
            <w:lang w:bidi="ar"/>
          </w:rPr>
          <w:t>البصرية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Toc465197067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56</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68" w:history="1">
        <w:r w:rsidR="0069513A">
          <w:rPr>
            <w:rStyle w:val="Hyperlink"/>
            <w:noProof/>
            <w:lang w:bidi="ar-EG"/>
          </w:rPr>
          <w:t>11.13</w:t>
        </w:r>
        <w:r>
          <w:rPr>
            <w:rFonts w:asciiTheme="minorHAnsi" w:eastAsiaTheme="minorEastAsia" w:hAnsiTheme="minorHAnsi" w:cstheme="minorBidi"/>
            <w:noProof/>
            <w:szCs w:val="22"/>
            <w:rtl/>
            <w:lang w:eastAsia="zh-CN"/>
          </w:rPr>
          <w:tab/>
        </w:r>
        <w:r w:rsidRPr="004905B9">
          <w:rPr>
            <w:rStyle w:val="Hyperlink"/>
            <w:rFonts w:hint="cs"/>
            <w:noProof/>
            <w:rtl/>
            <w:lang w:bidi="ar-SY"/>
          </w:rPr>
          <w:t>شرود</w:t>
        </w:r>
        <w:r w:rsidRPr="004905B9">
          <w:rPr>
            <w:rStyle w:val="Hyperlink"/>
            <w:noProof/>
            <w:rtl/>
            <w:lang w:bidi="ar-SY"/>
          </w:rPr>
          <w:t xml:space="preserve"> </w:t>
        </w:r>
        <w:r w:rsidRPr="004905B9">
          <w:rPr>
            <w:rStyle w:val="Hyperlink"/>
            <w:rFonts w:hint="cs"/>
            <w:noProof/>
            <w:rtl/>
            <w:lang w:bidi="ar-SY"/>
          </w:rPr>
          <w:t>السائق</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Toc465197068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57</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69" w:history="1">
        <w:r w:rsidR="0069513A">
          <w:rPr>
            <w:rStyle w:val="Hyperlink"/>
            <w:noProof/>
            <w:lang w:bidi="ar-EG"/>
          </w:rPr>
          <w:t>12.13</w:t>
        </w:r>
        <w:r>
          <w:rPr>
            <w:rFonts w:asciiTheme="minorHAnsi" w:eastAsiaTheme="minorEastAsia" w:hAnsiTheme="minorHAnsi" w:cstheme="minorBidi"/>
            <w:noProof/>
            <w:szCs w:val="22"/>
            <w:rtl/>
            <w:lang w:eastAsia="zh-CN"/>
          </w:rPr>
          <w:tab/>
        </w:r>
        <w:r w:rsidRPr="004905B9">
          <w:rPr>
            <w:rStyle w:val="Hyperlink"/>
            <w:rFonts w:hint="cs"/>
            <w:noProof/>
            <w:rtl/>
            <w:lang w:bidi="ar-EG"/>
          </w:rPr>
          <w:t>الاتصال</w:t>
        </w:r>
        <w:r w:rsidRPr="004905B9">
          <w:rPr>
            <w:rStyle w:val="Hyperlink"/>
            <w:noProof/>
            <w:rtl/>
            <w:lang w:bidi="ar-EG"/>
          </w:rPr>
          <w:t xml:space="preserve"> </w:t>
        </w:r>
        <w:r w:rsidRPr="004905B9">
          <w:rPr>
            <w:rStyle w:val="Hyperlink"/>
            <w:rFonts w:hint="cs"/>
            <w:noProof/>
            <w:rtl/>
            <w:lang w:bidi="ar-EG"/>
          </w:rPr>
          <w:t>من</w:t>
        </w:r>
        <w:r w:rsidRPr="004905B9">
          <w:rPr>
            <w:rStyle w:val="Hyperlink"/>
            <w:noProof/>
            <w:rtl/>
            <w:lang w:bidi="ar-EG"/>
          </w:rPr>
          <w:t>/</w:t>
        </w:r>
        <w:r w:rsidRPr="004905B9">
          <w:rPr>
            <w:rStyle w:val="Hyperlink"/>
            <w:rFonts w:hint="cs"/>
            <w:noProof/>
            <w:rtl/>
            <w:lang w:bidi="ar-EG"/>
          </w:rPr>
          <w:t>في</w:t>
        </w:r>
        <w:r w:rsidRPr="004905B9">
          <w:rPr>
            <w:rStyle w:val="Hyperlink"/>
            <w:noProof/>
            <w:rtl/>
            <w:lang w:bidi="ar-EG"/>
          </w:rPr>
          <w:t>/</w:t>
        </w:r>
        <w:r w:rsidRPr="004905B9">
          <w:rPr>
            <w:rStyle w:val="Hyperlink"/>
            <w:rFonts w:hint="cs"/>
            <w:noProof/>
            <w:rtl/>
            <w:lang w:bidi="ar-EG"/>
          </w:rPr>
          <w:t>إلى</w:t>
        </w:r>
        <w:r w:rsidRPr="004905B9">
          <w:rPr>
            <w:rStyle w:val="Hyperlink"/>
            <w:noProof/>
            <w:rtl/>
            <w:lang w:bidi="ar-EG"/>
          </w:rPr>
          <w:t xml:space="preserve"> </w:t>
        </w:r>
        <w:r w:rsidRPr="004905B9">
          <w:rPr>
            <w:rStyle w:val="Hyperlink"/>
            <w:rFonts w:hint="cs"/>
            <w:noProof/>
            <w:rtl/>
            <w:lang w:bidi="ar-EG"/>
          </w:rPr>
          <w:t>السيارة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Toc465197069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57</w:t>
        </w:r>
        <w:r w:rsidRPr="001E55BC">
          <w:rPr>
            <w:rFonts w:cs="Times New Roman"/>
            <w:noProof/>
            <w:webHidden/>
            <w:szCs w:val="22"/>
            <w:rtl/>
          </w:rPr>
          <w:fldChar w:fldCharType="end"/>
        </w:r>
      </w:hyperlink>
    </w:p>
    <w:p w:rsidR="00E17028" w:rsidRDefault="00E17028" w:rsidP="0069513A">
      <w:pPr>
        <w:pStyle w:val="TOC1"/>
        <w:tabs>
          <w:tab w:val="clear" w:pos="8789"/>
          <w:tab w:val="right" w:leader="dot" w:pos="9639"/>
        </w:tabs>
        <w:rPr>
          <w:rFonts w:asciiTheme="minorHAnsi" w:eastAsiaTheme="minorEastAsia" w:hAnsiTheme="minorHAnsi" w:cstheme="minorBidi"/>
          <w:noProof/>
          <w:szCs w:val="22"/>
          <w:lang w:eastAsia="zh-CN"/>
        </w:rPr>
      </w:pPr>
      <w:hyperlink w:anchor="_Toc465197070" w:history="1">
        <w:r w:rsidR="0069513A">
          <w:rPr>
            <w:rStyle w:val="Hyperlink"/>
            <w:noProof/>
            <w:lang w:bidi="ar-EG"/>
          </w:rPr>
          <w:t>14</w:t>
        </w:r>
        <w:r>
          <w:rPr>
            <w:rFonts w:asciiTheme="minorHAnsi" w:eastAsiaTheme="minorEastAsia" w:hAnsiTheme="minorHAnsi" w:cstheme="minorBidi"/>
            <w:noProof/>
            <w:szCs w:val="22"/>
            <w:rtl/>
            <w:lang w:eastAsia="zh-CN"/>
          </w:rPr>
          <w:tab/>
        </w:r>
        <w:r w:rsidRPr="004905B9">
          <w:rPr>
            <w:rStyle w:val="Hyperlink"/>
            <w:rFonts w:hint="cs"/>
            <w:noProof/>
            <w:rtl/>
            <w:lang w:bidi="ar-EG"/>
          </w:rPr>
          <w:t>تقارير</w:t>
        </w:r>
        <w:r w:rsidRPr="004905B9">
          <w:rPr>
            <w:rStyle w:val="Hyperlink"/>
            <w:noProof/>
            <w:rtl/>
            <w:lang w:bidi="ar-EG"/>
          </w:rPr>
          <w:t xml:space="preserve"> </w:t>
        </w:r>
        <w:r w:rsidRPr="004905B9">
          <w:rPr>
            <w:rStyle w:val="Hyperlink"/>
            <w:rFonts w:hint="cs"/>
            <w:noProof/>
            <w:rtl/>
            <w:lang w:bidi="ar-EG"/>
          </w:rPr>
          <w:t>رصد</w:t>
        </w:r>
        <w:r w:rsidRPr="004905B9">
          <w:rPr>
            <w:rStyle w:val="Hyperlink"/>
            <w:noProof/>
            <w:rtl/>
            <w:lang w:bidi="ar-EG"/>
          </w:rPr>
          <w:t xml:space="preserve"> </w:t>
        </w:r>
        <w:r w:rsidRPr="004905B9">
          <w:rPr>
            <w:rStyle w:val="Hyperlink"/>
            <w:rFonts w:hint="cs"/>
            <w:noProof/>
            <w:rtl/>
            <w:lang w:bidi="ar-EG"/>
          </w:rPr>
          <w:t>التكنولوجيا</w:t>
        </w:r>
        <w:r w:rsidRPr="004905B9">
          <w:rPr>
            <w:rStyle w:val="Hyperlink"/>
            <w:noProof/>
            <w:rtl/>
            <w:lang w:bidi="ar-EG"/>
          </w:rPr>
          <w:t xml:space="preserve"> </w:t>
        </w:r>
        <w:r w:rsidRPr="004905B9">
          <w:rPr>
            <w:rStyle w:val="Hyperlink"/>
            <w:rFonts w:hint="cs"/>
            <w:noProof/>
            <w:rtl/>
            <w:lang w:bidi="ar-EG"/>
          </w:rPr>
          <w:t>الصادرة</w:t>
        </w:r>
        <w:r w:rsidRPr="004905B9">
          <w:rPr>
            <w:rStyle w:val="Hyperlink"/>
            <w:noProof/>
            <w:rtl/>
            <w:lang w:bidi="ar-EG"/>
          </w:rPr>
          <w:t xml:space="preserve"> </w:t>
        </w:r>
        <w:r w:rsidRPr="004905B9">
          <w:rPr>
            <w:rStyle w:val="Hyperlink"/>
            <w:rFonts w:hint="cs"/>
            <w:noProof/>
            <w:rtl/>
            <w:lang w:bidi="ar-EG"/>
          </w:rPr>
          <w:t>عن</w:t>
        </w:r>
        <w:r w:rsidRPr="004905B9">
          <w:rPr>
            <w:rStyle w:val="Hyperlink"/>
            <w:noProof/>
            <w:rtl/>
            <w:lang w:bidi="ar-EG"/>
          </w:rPr>
          <w:t xml:space="preserve"> </w:t>
        </w:r>
        <w:r w:rsidRPr="004905B9">
          <w:rPr>
            <w:rStyle w:val="Hyperlink"/>
            <w:rFonts w:hint="cs"/>
            <w:noProof/>
            <w:rtl/>
            <w:lang w:bidi="ar-EG"/>
          </w:rPr>
          <w:t>قطاع</w:t>
        </w:r>
        <w:r w:rsidRPr="004905B9">
          <w:rPr>
            <w:rStyle w:val="Hyperlink"/>
            <w:noProof/>
            <w:rtl/>
            <w:lang w:bidi="ar-EG"/>
          </w:rPr>
          <w:t xml:space="preserve"> </w:t>
        </w:r>
        <w:r w:rsidRPr="004905B9">
          <w:rPr>
            <w:rStyle w:val="Hyperlink"/>
            <w:rFonts w:hint="cs"/>
            <w:noProof/>
            <w:rtl/>
            <w:lang w:bidi="ar-EG"/>
          </w:rPr>
          <w:t>تقييس</w:t>
        </w:r>
        <w:r w:rsidRPr="004905B9">
          <w:rPr>
            <w:rStyle w:val="Hyperlink"/>
            <w:noProof/>
            <w:rtl/>
            <w:lang w:bidi="ar-EG"/>
          </w:rPr>
          <w:t xml:space="preserve"> </w:t>
        </w:r>
        <w:r w:rsidRPr="004905B9">
          <w:rPr>
            <w:rStyle w:val="Hyperlink"/>
            <w:rFonts w:hint="cs"/>
            <w:noProof/>
            <w:rtl/>
            <w:lang w:bidi="ar-EG"/>
          </w:rPr>
          <w:t>الاتصالات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Toc465197070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58</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71" w:history="1">
        <w:r w:rsidR="0069513A">
          <w:rPr>
            <w:rStyle w:val="Hyperlink"/>
            <w:noProof/>
            <w:lang w:bidi="ar-EG"/>
          </w:rPr>
          <w:t>1.14</w:t>
        </w:r>
        <w:r>
          <w:rPr>
            <w:rFonts w:asciiTheme="minorHAnsi" w:eastAsiaTheme="minorEastAsia" w:hAnsiTheme="minorHAnsi" w:cstheme="minorBidi"/>
            <w:noProof/>
            <w:szCs w:val="22"/>
            <w:rtl/>
            <w:lang w:eastAsia="zh-CN"/>
          </w:rPr>
          <w:tab/>
        </w:r>
        <w:r w:rsidRPr="004905B9">
          <w:rPr>
            <w:rStyle w:val="Hyperlink"/>
            <w:rFonts w:hint="cs"/>
            <w:noProof/>
            <w:rtl/>
            <w:lang w:bidi="ar-EG"/>
          </w:rPr>
          <w:t>تقارير</w:t>
        </w:r>
        <w:r w:rsidRPr="004905B9">
          <w:rPr>
            <w:rStyle w:val="Hyperlink"/>
            <w:noProof/>
            <w:rtl/>
            <w:lang w:bidi="ar-EG"/>
          </w:rPr>
          <w:t xml:space="preserve"> </w:t>
        </w:r>
        <w:r w:rsidRPr="004905B9">
          <w:rPr>
            <w:rStyle w:val="Hyperlink"/>
            <w:rFonts w:hint="cs"/>
            <w:noProof/>
            <w:rtl/>
            <w:lang w:bidi="ar-EG"/>
          </w:rPr>
          <w:t>رصد</w:t>
        </w:r>
        <w:r w:rsidRPr="004905B9">
          <w:rPr>
            <w:rStyle w:val="Hyperlink"/>
            <w:noProof/>
            <w:rtl/>
            <w:lang w:bidi="ar-EG"/>
          </w:rPr>
          <w:t xml:space="preserve"> </w:t>
        </w:r>
        <w:r w:rsidRPr="004905B9">
          <w:rPr>
            <w:rStyle w:val="Hyperlink"/>
            <w:rFonts w:hint="cs"/>
            <w:noProof/>
            <w:rtl/>
            <w:lang w:bidi="ar-EG"/>
          </w:rPr>
          <w:t>التكنولوجيا</w:t>
        </w:r>
        <w:r w:rsidRPr="004905B9">
          <w:rPr>
            <w:rStyle w:val="Hyperlink"/>
            <w:noProof/>
            <w:rtl/>
            <w:lang w:bidi="ar-EG"/>
          </w:rPr>
          <w:t xml:space="preserve"> </w:t>
        </w:r>
        <w:r w:rsidRPr="004905B9">
          <w:rPr>
            <w:rStyle w:val="Hyperlink"/>
            <w:rFonts w:hint="cs"/>
            <w:noProof/>
            <w:rtl/>
            <w:lang w:bidi="ar-EG"/>
          </w:rPr>
          <w:t>في</w:t>
        </w:r>
        <w:r w:rsidRPr="004905B9">
          <w:rPr>
            <w:rStyle w:val="Hyperlink"/>
            <w:noProof/>
            <w:rtl/>
            <w:lang w:bidi="ar-EG"/>
          </w:rPr>
          <w:t xml:space="preserve"> </w:t>
        </w:r>
        <w:r w:rsidR="0069513A">
          <w:rPr>
            <w:noProof/>
          </w:rPr>
          <w:t>2013</w:t>
        </w:r>
        <w:r w:rsidRPr="004905B9">
          <w:rPr>
            <w:rStyle w:val="Hyperlink"/>
            <w:noProof/>
            <w:rtl/>
            <w:lang w:bidi="ar-EG"/>
          </w:rPr>
          <w:t xml:space="preserve"> </w:t>
        </w:r>
        <w:r w:rsidR="0069513A">
          <w:rPr>
            <w:rStyle w:val="Hyperlink"/>
            <w:noProof/>
            <w:lang w:bidi="ar-EG"/>
          </w:rPr>
          <w:t>2014</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Toc465197071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58</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72" w:history="1">
        <w:r w:rsidR="0069513A">
          <w:rPr>
            <w:rStyle w:val="Hyperlink"/>
            <w:noProof/>
            <w:lang w:bidi="ar-EG"/>
          </w:rPr>
          <w:t>2.14</w:t>
        </w:r>
        <w:r>
          <w:rPr>
            <w:rFonts w:asciiTheme="minorHAnsi" w:eastAsiaTheme="minorEastAsia" w:hAnsiTheme="minorHAnsi" w:cstheme="minorBidi"/>
            <w:noProof/>
            <w:szCs w:val="22"/>
            <w:rtl/>
            <w:lang w:eastAsia="zh-CN"/>
          </w:rPr>
          <w:tab/>
        </w:r>
        <w:r w:rsidRPr="004905B9">
          <w:rPr>
            <w:rStyle w:val="Hyperlink"/>
            <w:rFonts w:hint="cs"/>
            <w:noProof/>
            <w:rtl/>
            <w:lang w:bidi="ar-EG"/>
          </w:rPr>
          <w:t>تقارير</w:t>
        </w:r>
        <w:r w:rsidRPr="004905B9">
          <w:rPr>
            <w:rStyle w:val="Hyperlink"/>
            <w:noProof/>
            <w:rtl/>
            <w:lang w:bidi="ar-EG"/>
          </w:rPr>
          <w:t xml:space="preserve"> </w:t>
        </w:r>
        <w:r w:rsidRPr="004905B9">
          <w:rPr>
            <w:rStyle w:val="Hyperlink"/>
            <w:rFonts w:hint="cs"/>
            <w:noProof/>
            <w:rtl/>
            <w:lang w:bidi="ar-EG"/>
          </w:rPr>
          <w:t>رصد</w:t>
        </w:r>
        <w:r w:rsidRPr="004905B9">
          <w:rPr>
            <w:rStyle w:val="Hyperlink"/>
            <w:noProof/>
            <w:rtl/>
            <w:lang w:bidi="ar-EG"/>
          </w:rPr>
          <w:t xml:space="preserve"> </w:t>
        </w:r>
        <w:r w:rsidRPr="004905B9">
          <w:rPr>
            <w:rStyle w:val="Hyperlink"/>
            <w:rFonts w:hint="cs"/>
            <w:noProof/>
            <w:rtl/>
            <w:lang w:bidi="ar-EG"/>
          </w:rPr>
          <w:t>التكنولوجيا</w:t>
        </w:r>
        <w:r w:rsidRPr="004905B9">
          <w:rPr>
            <w:rStyle w:val="Hyperlink"/>
            <w:noProof/>
            <w:rtl/>
            <w:lang w:bidi="ar-EG"/>
          </w:rPr>
          <w:t xml:space="preserve"> </w:t>
        </w:r>
        <w:r w:rsidRPr="004905B9">
          <w:rPr>
            <w:rStyle w:val="Hyperlink"/>
            <w:rFonts w:hint="cs"/>
            <w:noProof/>
            <w:rtl/>
            <w:lang w:bidi="ar-EG"/>
          </w:rPr>
          <w:t>في</w:t>
        </w:r>
        <w:r w:rsidRPr="004905B9">
          <w:rPr>
            <w:rStyle w:val="Hyperlink"/>
            <w:noProof/>
            <w:rtl/>
            <w:lang w:bidi="ar-EG"/>
          </w:rPr>
          <w:t> </w:t>
        </w:r>
        <w:r w:rsidR="0069513A">
          <w:rPr>
            <w:rStyle w:val="Hyperlink"/>
            <w:noProof/>
            <w:lang w:bidi="ar-EG"/>
          </w:rPr>
          <w:t>2015</w:t>
        </w:r>
        <w:r w:rsidRPr="004905B9">
          <w:rPr>
            <w:rStyle w:val="Hyperlink"/>
            <w:noProof/>
            <w:rtl/>
            <w:lang w:bidi="ar-EG"/>
          </w:rPr>
          <w:t> </w:t>
        </w:r>
        <w:r w:rsidR="0069513A">
          <w:rPr>
            <w:rStyle w:val="Hyperlink"/>
            <w:noProof/>
            <w:lang w:bidi="ar-EG"/>
          </w:rPr>
          <w:t>2016</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Toc465197072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59</w:t>
        </w:r>
        <w:r w:rsidRPr="001E55BC">
          <w:rPr>
            <w:rFonts w:cs="Times New Roman"/>
            <w:noProof/>
            <w:webHidden/>
            <w:szCs w:val="22"/>
            <w:rtl/>
          </w:rPr>
          <w:fldChar w:fldCharType="end"/>
        </w:r>
      </w:hyperlink>
    </w:p>
    <w:p w:rsidR="00E17028" w:rsidRDefault="00E17028" w:rsidP="00AB3C8D">
      <w:pPr>
        <w:pStyle w:val="TOC1"/>
        <w:tabs>
          <w:tab w:val="clear" w:pos="8789"/>
          <w:tab w:val="right" w:leader="dot" w:pos="9639"/>
        </w:tabs>
        <w:rPr>
          <w:rFonts w:asciiTheme="minorHAnsi" w:eastAsiaTheme="minorEastAsia" w:hAnsiTheme="minorHAnsi" w:cstheme="minorBidi"/>
          <w:noProof/>
          <w:szCs w:val="22"/>
          <w:lang w:eastAsia="zh-CN"/>
        </w:rPr>
      </w:pPr>
      <w:hyperlink w:anchor="_Toc465197073" w:history="1">
        <w:r w:rsidR="00AB3C8D">
          <w:rPr>
            <w:rStyle w:val="Hyperlink"/>
            <w:noProof/>
            <w:lang w:bidi="ar-EG"/>
          </w:rPr>
          <w:t>15</w:t>
        </w:r>
        <w:r>
          <w:rPr>
            <w:rFonts w:asciiTheme="minorHAnsi" w:eastAsiaTheme="minorEastAsia" w:hAnsiTheme="minorHAnsi" w:cstheme="minorBidi"/>
            <w:noProof/>
            <w:szCs w:val="22"/>
            <w:rtl/>
            <w:lang w:eastAsia="zh-CN"/>
          </w:rPr>
          <w:tab/>
        </w:r>
        <w:r w:rsidRPr="004905B9">
          <w:rPr>
            <w:rStyle w:val="Hyperlink"/>
            <w:rFonts w:hint="cs"/>
            <w:noProof/>
            <w:rtl/>
            <w:lang w:bidi="ar-EG"/>
          </w:rPr>
          <w:t>التعاون</w:t>
        </w:r>
        <w:r w:rsidRPr="004905B9">
          <w:rPr>
            <w:rStyle w:val="Hyperlink"/>
            <w:noProof/>
            <w:rtl/>
            <w:lang w:bidi="ar-EG"/>
          </w:rPr>
          <w:t xml:space="preserve"> </w:t>
        </w:r>
        <w:r w:rsidRPr="004905B9">
          <w:rPr>
            <w:rStyle w:val="Hyperlink"/>
            <w:rFonts w:hint="cs"/>
            <w:noProof/>
            <w:rtl/>
            <w:lang w:bidi="ar-EG"/>
          </w:rPr>
          <w:t>في</w:t>
        </w:r>
        <w:r w:rsidRPr="004905B9">
          <w:rPr>
            <w:rStyle w:val="Hyperlink"/>
            <w:noProof/>
            <w:rtl/>
            <w:lang w:bidi="ar-EG"/>
          </w:rPr>
          <w:t> </w:t>
        </w:r>
        <w:r w:rsidRPr="004905B9">
          <w:rPr>
            <w:rStyle w:val="Hyperlink"/>
            <w:rFonts w:hint="cs"/>
            <w:noProof/>
            <w:rtl/>
            <w:lang w:bidi="ar-EG"/>
          </w:rPr>
          <w:t>مجال</w:t>
        </w:r>
        <w:r w:rsidRPr="004905B9">
          <w:rPr>
            <w:rStyle w:val="Hyperlink"/>
            <w:noProof/>
            <w:rtl/>
            <w:lang w:bidi="ar-EG"/>
          </w:rPr>
          <w:t xml:space="preserve"> </w:t>
        </w:r>
        <w:r w:rsidRPr="004905B9">
          <w:rPr>
            <w:rStyle w:val="Hyperlink"/>
            <w:rFonts w:hint="cs"/>
            <w:noProof/>
            <w:rtl/>
            <w:lang w:bidi="ar-EG"/>
          </w:rPr>
          <w:t>التقييس</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Toc465197073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60</w:t>
        </w:r>
        <w:r w:rsidRPr="001E55BC">
          <w:rPr>
            <w:rFonts w:cs="Times New Roman"/>
            <w:noProof/>
            <w:webHidden/>
            <w:szCs w:val="22"/>
            <w:rtl/>
          </w:rPr>
          <w:fldChar w:fldCharType="end"/>
        </w:r>
      </w:hyperlink>
    </w:p>
    <w:p w:rsidR="00E17028" w:rsidRDefault="00E17028" w:rsidP="00AB3C8D">
      <w:pPr>
        <w:pStyle w:val="TOC2"/>
        <w:tabs>
          <w:tab w:val="right" w:leader="dot" w:pos="9639"/>
        </w:tabs>
        <w:rPr>
          <w:rFonts w:asciiTheme="minorHAnsi" w:eastAsiaTheme="minorEastAsia" w:hAnsiTheme="minorHAnsi" w:cstheme="minorBidi"/>
          <w:noProof/>
          <w:szCs w:val="22"/>
          <w:lang w:eastAsia="zh-CN"/>
        </w:rPr>
      </w:pPr>
      <w:hyperlink w:anchor="_Toc465197074" w:history="1">
        <w:r w:rsidR="00AB3C8D">
          <w:rPr>
            <w:rStyle w:val="Hyperlink"/>
            <w:noProof/>
            <w:lang w:bidi="ar-EG"/>
          </w:rPr>
          <w:t>1.15</w:t>
        </w:r>
        <w:r>
          <w:rPr>
            <w:rFonts w:asciiTheme="minorHAnsi" w:eastAsiaTheme="minorEastAsia" w:hAnsiTheme="minorHAnsi" w:cstheme="minorBidi"/>
            <w:noProof/>
            <w:szCs w:val="22"/>
            <w:rtl/>
            <w:lang w:eastAsia="zh-CN"/>
          </w:rPr>
          <w:tab/>
        </w:r>
        <w:r w:rsidRPr="004905B9">
          <w:rPr>
            <w:rStyle w:val="Hyperlink"/>
            <w:rFonts w:hint="cs"/>
            <w:noProof/>
            <w:rtl/>
          </w:rPr>
          <w:t>اجتماع</w:t>
        </w:r>
        <w:r w:rsidRPr="004905B9">
          <w:rPr>
            <w:rStyle w:val="Hyperlink"/>
            <w:noProof/>
            <w:rtl/>
          </w:rPr>
          <w:t xml:space="preserve"> </w:t>
        </w:r>
        <w:r w:rsidRPr="004905B9">
          <w:rPr>
            <w:rStyle w:val="Hyperlink"/>
            <w:rFonts w:hint="cs"/>
            <w:noProof/>
            <w:rtl/>
          </w:rPr>
          <w:t>كبار</w:t>
        </w:r>
        <w:r w:rsidRPr="004905B9">
          <w:rPr>
            <w:rStyle w:val="Hyperlink"/>
            <w:noProof/>
            <w:rtl/>
          </w:rPr>
          <w:t xml:space="preserve"> </w:t>
        </w:r>
        <w:r w:rsidRPr="004905B9">
          <w:rPr>
            <w:rStyle w:val="Hyperlink"/>
            <w:rFonts w:hint="cs"/>
            <w:noProof/>
            <w:rtl/>
          </w:rPr>
          <w:t>موظفي</w:t>
        </w:r>
        <w:r w:rsidRPr="004905B9">
          <w:rPr>
            <w:rStyle w:val="Hyperlink"/>
            <w:noProof/>
            <w:rtl/>
          </w:rPr>
          <w:t xml:space="preserve"> </w:t>
        </w:r>
        <w:r w:rsidRPr="00E17028">
          <w:rPr>
            <w:rFonts w:hint="cs"/>
            <w:noProof/>
            <w:rtl/>
          </w:rPr>
          <w:t>التكنولوجيا</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Toc465197074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61</w:t>
        </w:r>
        <w:r w:rsidRPr="001E55BC">
          <w:rPr>
            <w:rFonts w:cs="Times New Roman"/>
            <w:noProof/>
            <w:webHidden/>
            <w:szCs w:val="22"/>
            <w:rtl/>
          </w:rPr>
          <w:fldChar w:fldCharType="end"/>
        </w:r>
      </w:hyperlink>
    </w:p>
    <w:p w:rsidR="00E17028" w:rsidRDefault="00E17028" w:rsidP="00AB3C8D">
      <w:pPr>
        <w:pStyle w:val="TOC2"/>
        <w:tabs>
          <w:tab w:val="right" w:leader="dot" w:pos="9639"/>
        </w:tabs>
        <w:rPr>
          <w:rFonts w:asciiTheme="minorHAnsi" w:eastAsiaTheme="minorEastAsia" w:hAnsiTheme="minorHAnsi" w:cstheme="minorBidi"/>
          <w:noProof/>
          <w:szCs w:val="22"/>
          <w:lang w:eastAsia="zh-CN"/>
        </w:rPr>
      </w:pPr>
      <w:hyperlink w:anchor="_Toc465197075" w:history="1">
        <w:r w:rsidR="00AB3C8D">
          <w:rPr>
            <w:rStyle w:val="Hyperlink"/>
            <w:noProof/>
            <w:lang w:bidi="ar-EG"/>
          </w:rPr>
          <w:t>2.15</w:t>
        </w:r>
        <w:r>
          <w:rPr>
            <w:rFonts w:asciiTheme="minorHAnsi" w:eastAsiaTheme="minorEastAsia" w:hAnsiTheme="minorHAnsi" w:cstheme="minorBidi"/>
            <w:noProof/>
            <w:szCs w:val="22"/>
            <w:rtl/>
            <w:lang w:eastAsia="zh-CN"/>
          </w:rPr>
          <w:tab/>
        </w:r>
        <w:r w:rsidRPr="004905B9">
          <w:rPr>
            <w:rStyle w:val="Hyperlink"/>
            <w:rFonts w:hint="cs"/>
            <w:noProof/>
            <w:rtl/>
          </w:rPr>
          <w:t>هيئة</w:t>
        </w:r>
        <w:r w:rsidRPr="004905B9">
          <w:rPr>
            <w:rStyle w:val="Hyperlink"/>
            <w:noProof/>
            <w:rtl/>
          </w:rPr>
          <w:t xml:space="preserve"> </w:t>
        </w:r>
        <w:r w:rsidRPr="004905B9">
          <w:rPr>
            <w:rStyle w:val="Hyperlink"/>
            <w:rFonts w:hint="cs"/>
            <w:noProof/>
            <w:rtl/>
          </w:rPr>
          <w:t>التعاون</w:t>
        </w:r>
        <w:r w:rsidRPr="004905B9">
          <w:rPr>
            <w:rStyle w:val="Hyperlink"/>
            <w:noProof/>
            <w:rtl/>
          </w:rPr>
          <w:t xml:space="preserve"> </w:t>
        </w:r>
        <w:r w:rsidRPr="004905B9">
          <w:rPr>
            <w:rStyle w:val="Hyperlink"/>
            <w:rFonts w:hint="cs"/>
            <w:noProof/>
            <w:rtl/>
          </w:rPr>
          <w:t>بشأن</w:t>
        </w:r>
        <w:r w:rsidRPr="004905B9">
          <w:rPr>
            <w:rStyle w:val="Hyperlink"/>
            <w:noProof/>
            <w:rtl/>
          </w:rPr>
          <w:t xml:space="preserve"> </w:t>
        </w:r>
        <w:r w:rsidRPr="004905B9">
          <w:rPr>
            <w:rStyle w:val="Hyperlink"/>
            <w:rFonts w:hint="cs"/>
            <w:noProof/>
            <w:rtl/>
          </w:rPr>
          <w:t>المعايير</w:t>
        </w:r>
        <w:r w:rsidRPr="004905B9">
          <w:rPr>
            <w:rStyle w:val="Hyperlink"/>
            <w:noProof/>
            <w:rtl/>
          </w:rPr>
          <w:t xml:space="preserve"> </w:t>
        </w:r>
        <w:r w:rsidRPr="004905B9">
          <w:rPr>
            <w:rStyle w:val="Hyperlink"/>
            <w:rFonts w:hint="cs"/>
            <w:noProof/>
            <w:rtl/>
          </w:rPr>
          <w:t>العالمية</w:t>
        </w:r>
        <w:r w:rsidRPr="004905B9">
          <w:rPr>
            <w:rStyle w:val="Hyperlink"/>
            <w:noProof/>
            <w:rtl/>
          </w:rPr>
          <w:t xml:space="preserve">: </w:t>
        </w:r>
        <w:r w:rsidRPr="004905B9">
          <w:rPr>
            <w:rStyle w:val="Hyperlink"/>
            <w:rFonts w:hint="cs"/>
            <w:noProof/>
            <w:rtl/>
          </w:rPr>
          <w:t>اللجنة</w:t>
        </w:r>
        <w:r w:rsidRPr="004905B9">
          <w:rPr>
            <w:rStyle w:val="Hyperlink"/>
            <w:noProof/>
            <w:rtl/>
          </w:rPr>
          <w:t xml:space="preserve"> </w:t>
        </w:r>
        <w:r w:rsidRPr="004905B9">
          <w:rPr>
            <w:rStyle w:val="Hyperlink"/>
            <w:rFonts w:hint="cs"/>
            <w:noProof/>
            <w:rtl/>
          </w:rPr>
          <w:t>الكهرتقنية</w:t>
        </w:r>
        <w:r w:rsidRPr="004905B9">
          <w:rPr>
            <w:rStyle w:val="Hyperlink"/>
            <w:noProof/>
            <w:rtl/>
          </w:rPr>
          <w:t xml:space="preserve"> </w:t>
        </w:r>
        <w:r w:rsidRPr="004905B9">
          <w:rPr>
            <w:rStyle w:val="Hyperlink"/>
            <w:rFonts w:hint="cs"/>
            <w:noProof/>
            <w:rtl/>
          </w:rPr>
          <w:t>الدولية</w:t>
        </w:r>
        <w:r w:rsidRPr="004905B9">
          <w:rPr>
            <w:rStyle w:val="Hyperlink"/>
            <w:noProof/>
            <w:rtl/>
          </w:rPr>
          <w:t xml:space="preserve"> </w:t>
        </w:r>
        <w:r w:rsidRPr="004905B9">
          <w:rPr>
            <w:rStyle w:val="Hyperlink"/>
            <w:rFonts w:hint="cs"/>
            <w:noProof/>
            <w:rtl/>
          </w:rPr>
          <w:t>والمنظمة</w:t>
        </w:r>
        <w:r w:rsidRPr="004905B9">
          <w:rPr>
            <w:rStyle w:val="Hyperlink"/>
            <w:noProof/>
            <w:rtl/>
          </w:rPr>
          <w:t xml:space="preserve"> </w:t>
        </w:r>
        <w:r w:rsidRPr="004905B9">
          <w:rPr>
            <w:rStyle w:val="Hyperlink"/>
            <w:rFonts w:hint="cs"/>
            <w:noProof/>
            <w:rtl/>
          </w:rPr>
          <w:t>الدولية</w:t>
        </w:r>
        <w:r w:rsidRPr="004905B9">
          <w:rPr>
            <w:rStyle w:val="Hyperlink"/>
            <w:noProof/>
            <w:rtl/>
          </w:rPr>
          <w:t xml:space="preserve"> </w:t>
        </w:r>
        <w:r w:rsidRPr="004905B9">
          <w:rPr>
            <w:rStyle w:val="Hyperlink"/>
            <w:rFonts w:hint="cs"/>
            <w:noProof/>
            <w:rtl/>
          </w:rPr>
          <w:t>للتوحيد</w:t>
        </w:r>
        <w:r w:rsidRPr="004905B9">
          <w:rPr>
            <w:rStyle w:val="Hyperlink"/>
            <w:noProof/>
            <w:rtl/>
          </w:rPr>
          <w:t xml:space="preserve"> </w:t>
        </w:r>
        <w:r w:rsidRPr="004905B9">
          <w:rPr>
            <w:rStyle w:val="Hyperlink"/>
            <w:rFonts w:hint="cs"/>
            <w:noProof/>
            <w:rtl/>
          </w:rPr>
          <w:t>القياسي</w:t>
        </w:r>
        <w:r w:rsidRPr="004905B9">
          <w:rPr>
            <w:rStyle w:val="Hyperlink"/>
            <w:noProof/>
            <w:rtl/>
          </w:rPr>
          <w:t xml:space="preserve"> </w:t>
        </w:r>
        <w:r w:rsidRPr="004905B9">
          <w:rPr>
            <w:rStyle w:val="Hyperlink"/>
            <w:rFonts w:hint="cs"/>
            <w:noProof/>
            <w:rtl/>
          </w:rPr>
          <w:t>والاتحاد</w:t>
        </w:r>
        <w:r w:rsidRPr="004905B9">
          <w:rPr>
            <w:rStyle w:val="Hyperlink"/>
            <w:noProof/>
            <w:rtl/>
          </w:rPr>
          <w:t xml:space="preserve"> </w:t>
        </w:r>
        <w:r w:rsidRPr="004905B9">
          <w:rPr>
            <w:rStyle w:val="Hyperlink"/>
            <w:rFonts w:hint="cs"/>
            <w:noProof/>
            <w:rtl/>
          </w:rPr>
          <w:t>الدولي</w:t>
        </w:r>
        <w:r w:rsidRPr="004905B9">
          <w:rPr>
            <w:rStyle w:val="Hyperlink"/>
            <w:noProof/>
            <w:rtl/>
          </w:rPr>
          <w:t xml:space="preserve"> </w:t>
        </w:r>
        <w:r w:rsidRPr="004905B9">
          <w:rPr>
            <w:rStyle w:val="Hyperlink"/>
            <w:rFonts w:hint="cs"/>
            <w:noProof/>
            <w:rtl/>
          </w:rPr>
          <w:t>للاتصالات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Toc465197075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62</w:t>
        </w:r>
        <w:r w:rsidRPr="001E55BC">
          <w:rPr>
            <w:rFonts w:cs="Times New Roman"/>
            <w:noProof/>
            <w:webHidden/>
            <w:szCs w:val="22"/>
            <w:rtl/>
          </w:rPr>
          <w:fldChar w:fldCharType="end"/>
        </w:r>
      </w:hyperlink>
    </w:p>
    <w:p w:rsidR="00E17028" w:rsidRDefault="00E17028" w:rsidP="00AB3C8D">
      <w:pPr>
        <w:pStyle w:val="TOC2"/>
        <w:tabs>
          <w:tab w:val="right" w:leader="dot" w:pos="9639"/>
        </w:tabs>
        <w:rPr>
          <w:rFonts w:asciiTheme="minorHAnsi" w:eastAsiaTheme="minorEastAsia" w:hAnsiTheme="minorHAnsi" w:cstheme="minorBidi"/>
          <w:noProof/>
          <w:szCs w:val="22"/>
          <w:lang w:eastAsia="zh-CN"/>
        </w:rPr>
      </w:pPr>
      <w:hyperlink w:anchor="_Toc465197076" w:history="1">
        <w:r w:rsidR="00AB3C8D">
          <w:rPr>
            <w:rStyle w:val="Hyperlink"/>
            <w:noProof/>
            <w:lang w:bidi="ar-EG"/>
          </w:rPr>
          <w:t>3.15</w:t>
        </w:r>
        <w:r>
          <w:rPr>
            <w:rFonts w:asciiTheme="minorHAnsi" w:eastAsiaTheme="minorEastAsia" w:hAnsiTheme="minorHAnsi" w:cstheme="minorBidi"/>
            <w:noProof/>
            <w:szCs w:val="22"/>
            <w:rtl/>
            <w:lang w:eastAsia="zh-CN"/>
          </w:rPr>
          <w:tab/>
        </w:r>
        <w:r w:rsidRPr="004905B9">
          <w:rPr>
            <w:rStyle w:val="Hyperlink"/>
            <w:rFonts w:hint="cs"/>
            <w:noProof/>
            <w:rtl/>
            <w:lang w:bidi="ar-EG"/>
          </w:rPr>
          <w:t>التعاونية</w:t>
        </w:r>
        <w:r w:rsidRPr="004905B9">
          <w:rPr>
            <w:rStyle w:val="Hyperlink"/>
            <w:noProof/>
            <w:rtl/>
            <w:lang w:bidi="ar-EG"/>
          </w:rPr>
          <w:t xml:space="preserve"> </w:t>
        </w:r>
        <w:r w:rsidRPr="004905B9">
          <w:rPr>
            <w:rStyle w:val="Hyperlink"/>
            <w:rFonts w:hint="cs"/>
            <w:noProof/>
            <w:rtl/>
            <w:lang w:bidi="ar-EG"/>
          </w:rPr>
          <w:t>العالمية</w:t>
        </w:r>
        <w:r w:rsidRPr="004905B9">
          <w:rPr>
            <w:rStyle w:val="Hyperlink"/>
            <w:noProof/>
            <w:rtl/>
            <w:lang w:bidi="ar-EG"/>
          </w:rPr>
          <w:t xml:space="preserve"> </w:t>
        </w:r>
        <w:r w:rsidRPr="004905B9">
          <w:rPr>
            <w:rStyle w:val="Hyperlink"/>
            <w:rFonts w:hint="cs"/>
            <w:noProof/>
            <w:rtl/>
            <w:lang w:bidi="ar-EG"/>
          </w:rPr>
          <w:t>للمعايير</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Toc465197076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63</w:t>
        </w:r>
        <w:r w:rsidRPr="001E55BC">
          <w:rPr>
            <w:rFonts w:cs="Times New Roman"/>
            <w:noProof/>
            <w:webHidden/>
            <w:szCs w:val="22"/>
            <w:rtl/>
          </w:rPr>
          <w:fldChar w:fldCharType="end"/>
        </w:r>
      </w:hyperlink>
    </w:p>
    <w:p w:rsidR="00E17028" w:rsidRDefault="00E17028" w:rsidP="00AB3C8D">
      <w:pPr>
        <w:pStyle w:val="TOC2"/>
        <w:tabs>
          <w:tab w:val="right" w:leader="dot" w:pos="9639"/>
        </w:tabs>
        <w:rPr>
          <w:rFonts w:asciiTheme="minorHAnsi" w:eastAsiaTheme="minorEastAsia" w:hAnsiTheme="minorHAnsi" w:cstheme="minorBidi"/>
          <w:noProof/>
          <w:szCs w:val="22"/>
          <w:lang w:eastAsia="zh-CN"/>
        </w:rPr>
      </w:pPr>
      <w:hyperlink w:anchor="_Toc465197077" w:history="1">
        <w:r w:rsidR="00AB3C8D">
          <w:rPr>
            <w:rStyle w:val="Hyperlink"/>
            <w:noProof/>
            <w:lang w:bidi="ar-EG"/>
          </w:rPr>
          <w:t>4.15</w:t>
        </w:r>
        <w:r>
          <w:rPr>
            <w:rFonts w:asciiTheme="minorHAnsi" w:eastAsiaTheme="minorEastAsia" w:hAnsiTheme="minorHAnsi" w:cstheme="minorBidi"/>
            <w:noProof/>
            <w:szCs w:val="22"/>
            <w:rtl/>
            <w:lang w:eastAsia="zh-CN"/>
          </w:rPr>
          <w:tab/>
        </w:r>
        <w:r w:rsidRPr="004905B9">
          <w:rPr>
            <w:rStyle w:val="Hyperlink"/>
            <w:rFonts w:hint="cs"/>
            <w:noProof/>
            <w:rtl/>
            <w:lang w:bidi="ar-EG"/>
          </w:rPr>
          <w:t>المعهد</w:t>
        </w:r>
        <w:r w:rsidRPr="004905B9">
          <w:rPr>
            <w:rStyle w:val="Hyperlink"/>
            <w:noProof/>
            <w:rtl/>
            <w:lang w:bidi="ar-EG"/>
          </w:rPr>
          <w:t xml:space="preserve"> </w:t>
        </w:r>
        <w:r w:rsidRPr="004905B9">
          <w:rPr>
            <w:rStyle w:val="Hyperlink"/>
            <w:rFonts w:hint="cs"/>
            <w:noProof/>
            <w:rtl/>
            <w:lang w:bidi="ar-EG"/>
          </w:rPr>
          <w:t>الأوروبي</w:t>
        </w:r>
        <w:r w:rsidRPr="004905B9">
          <w:rPr>
            <w:rStyle w:val="Hyperlink"/>
            <w:noProof/>
            <w:rtl/>
            <w:lang w:bidi="ar-EG"/>
          </w:rPr>
          <w:t xml:space="preserve"> </w:t>
        </w:r>
        <w:r w:rsidRPr="004905B9">
          <w:rPr>
            <w:rStyle w:val="Hyperlink"/>
            <w:rFonts w:hint="cs"/>
            <w:noProof/>
            <w:rtl/>
            <w:lang w:bidi="ar-EG"/>
          </w:rPr>
          <w:t>لمعايير</w:t>
        </w:r>
        <w:r w:rsidRPr="004905B9">
          <w:rPr>
            <w:rStyle w:val="Hyperlink"/>
            <w:noProof/>
            <w:rtl/>
            <w:lang w:bidi="ar-EG"/>
          </w:rPr>
          <w:t xml:space="preserve"> </w:t>
        </w:r>
        <w:r w:rsidRPr="00E17028">
          <w:rPr>
            <w:rFonts w:hint="cs"/>
            <w:noProof/>
            <w:rtl/>
          </w:rPr>
          <w:t>الاتصالات</w:t>
        </w:r>
        <w:r w:rsidRPr="004905B9">
          <w:rPr>
            <w:rStyle w:val="Hyperlink"/>
            <w:noProof/>
            <w:rtl/>
            <w:lang w:bidi="ar-EG"/>
          </w:rPr>
          <w:t xml:space="preserve"> </w:t>
        </w:r>
        <w:r w:rsidRPr="004905B9">
          <w:rPr>
            <w:rStyle w:val="Hyperlink"/>
            <w:rFonts w:hint="cs"/>
            <w:noProof/>
            <w:rtl/>
            <w:lang w:bidi="ar-EG"/>
          </w:rPr>
          <w:t>والاتحاد</w:t>
        </w:r>
        <w:r w:rsidRPr="004905B9">
          <w:rPr>
            <w:rStyle w:val="Hyperlink"/>
            <w:noProof/>
            <w:rtl/>
            <w:lang w:bidi="ar-EG"/>
          </w:rPr>
          <w:t xml:space="preserve"> </w:t>
        </w:r>
        <w:r w:rsidRPr="004905B9">
          <w:rPr>
            <w:rStyle w:val="Hyperlink"/>
            <w:rFonts w:hint="cs"/>
            <w:noProof/>
            <w:rtl/>
            <w:lang w:bidi="ar-EG"/>
          </w:rPr>
          <w:t>الدولي</w:t>
        </w:r>
        <w:r w:rsidRPr="004905B9">
          <w:rPr>
            <w:rStyle w:val="Hyperlink"/>
            <w:noProof/>
            <w:rtl/>
            <w:lang w:bidi="ar-EG"/>
          </w:rPr>
          <w:t xml:space="preserve"> </w:t>
        </w:r>
        <w:r w:rsidRPr="004905B9">
          <w:rPr>
            <w:rStyle w:val="Hyperlink"/>
            <w:rFonts w:hint="cs"/>
            <w:noProof/>
            <w:rtl/>
            <w:lang w:bidi="ar-EG"/>
          </w:rPr>
          <w:t>للاتصالات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Toc465197077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64</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78" w:history="1">
        <w:r w:rsidR="00AB3C8D">
          <w:rPr>
            <w:rStyle w:val="Hyperlink"/>
            <w:noProof/>
            <w:lang w:bidi="ar-EG"/>
          </w:rPr>
          <w:t>5.15</w:t>
        </w:r>
        <w:r>
          <w:rPr>
            <w:rFonts w:asciiTheme="minorHAnsi" w:eastAsiaTheme="minorEastAsia" w:hAnsiTheme="minorHAnsi" w:cstheme="minorBidi"/>
            <w:noProof/>
            <w:szCs w:val="22"/>
            <w:rtl/>
            <w:lang w:eastAsia="zh-CN"/>
          </w:rPr>
          <w:tab/>
        </w:r>
        <w:r w:rsidRPr="004905B9">
          <w:rPr>
            <w:rStyle w:val="Hyperlink"/>
            <w:rFonts w:hint="cs"/>
            <w:noProof/>
            <w:rtl/>
            <w:lang w:bidi="ar-EG"/>
          </w:rPr>
          <w:t>معمارية</w:t>
        </w:r>
        <w:r w:rsidRPr="004905B9">
          <w:rPr>
            <w:rStyle w:val="Hyperlink"/>
            <w:noProof/>
            <w:rtl/>
            <w:lang w:bidi="ar-EG"/>
          </w:rPr>
          <w:t xml:space="preserve"> </w:t>
        </w:r>
        <w:r w:rsidRPr="004905B9">
          <w:rPr>
            <w:rStyle w:val="Hyperlink"/>
            <w:rFonts w:hint="cs"/>
            <w:noProof/>
            <w:rtl/>
            <w:lang w:bidi="ar-EG"/>
          </w:rPr>
          <w:t>الأشياء</w:t>
        </w:r>
        <w:r w:rsidRPr="004905B9">
          <w:rPr>
            <w:rStyle w:val="Hyperlink"/>
            <w:noProof/>
            <w:rtl/>
            <w:lang w:bidi="ar-EG"/>
          </w:rPr>
          <w:t xml:space="preserve"> </w:t>
        </w:r>
        <w:r w:rsidRPr="00E17028">
          <w:rPr>
            <w:rFonts w:hint="cs"/>
            <w:noProof/>
            <w:rtl/>
          </w:rPr>
          <w:t>الرقمية</w:t>
        </w:r>
        <w:r w:rsidRPr="004905B9">
          <w:rPr>
            <w:rStyle w:val="Hyperlink"/>
            <w:rFonts w:hint="eastAsia"/>
            <w:noProof/>
            <w:rtl/>
            <w:lang w:bidi="ar-EG"/>
          </w:rPr>
          <w:t> </w:t>
        </w:r>
        <w:r w:rsidR="0069513A">
          <w:rPr>
            <w:rStyle w:val="Hyperlink"/>
            <w:noProof/>
            <w:lang w:bidi="ar-EG"/>
          </w:rPr>
          <w:t>(</w:t>
        </w:r>
        <w:r w:rsidR="0069513A" w:rsidRPr="0069513A">
          <w:rPr>
            <w:rStyle w:val="Hyperlink"/>
            <w:noProof/>
            <w:lang w:bidi="ar-EG"/>
          </w:rPr>
          <w:t>DOA</w:t>
        </w:r>
        <w:r w:rsidR="0069513A">
          <w:rPr>
            <w:rStyle w:val="Hyperlink"/>
            <w:noProof/>
            <w:lang w:bidi="ar-EG"/>
          </w:rPr>
          <w:t>)</w:t>
        </w:r>
        <w:r w:rsidRPr="004905B9">
          <w:rPr>
            <w:rStyle w:val="Hyperlink"/>
            <w:noProof/>
            <w:rtl/>
            <w:lang w:bidi="ar-EG"/>
          </w:rPr>
          <w:t xml:space="preserve"> </w:t>
        </w:r>
        <w:r w:rsidRPr="004905B9">
          <w:rPr>
            <w:rStyle w:val="Hyperlink"/>
            <w:rFonts w:hint="cs"/>
            <w:noProof/>
            <w:rtl/>
            <w:lang w:bidi="ar-EG"/>
          </w:rPr>
          <w:t>والاتفاق</w:t>
        </w:r>
        <w:r w:rsidRPr="004905B9">
          <w:rPr>
            <w:rStyle w:val="Hyperlink"/>
            <w:noProof/>
            <w:rtl/>
            <w:lang w:bidi="ar-EG"/>
          </w:rPr>
          <w:t xml:space="preserve"> </w:t>
        </w:r>
        <w:r w:rsidRPr="004905B9">
          <w:rPr>
            <w:rStyle w:val="Hyperlink"/>
            <w:rFonts w:hint="cs"/>
            <w:noProof/>
            <w:rtl/>
            <w:lang w:bidi="ar-EG"/>
          </w:rPr>
          <w:t>الإطاري</w:t>
        </w:r>
        <w:r w:rsidRPr="004905B9">
          <w:rPr>
            <w:rStyle w:val="Hyperlink"/>
            <w:noProof/>
            <w:rtl/>
            <w:lang w:bidi="ar-EG"/>
          </w:rPr>
          <w:t xml:space="preserve"> </w:t>
        </w:r>
        <w:r w:rsidRPr="004905B9">
          <w:rPr>
            <w:rStyle w:val="Hyperlink"/>
            <w:rFonts w:hint="cs"/>
            <w:noProof/>
            <w:rtl/>
            <w:lang w:bidi="ar-EG"/>
          </w:rPr>
          <w:t>الأساسي</w:t>
        </w:r>
        <w:r w:rsidRPr="004905B9">
          <w:rPr>
            <w:rStyle w:val="Hyperlink"/>
            <w:noProof/>
            <w:rtl/>
            <w:lang w:bidi="ar-EG"/>
          </w:rPr>
          <w:t xml:space="preserve"> </w:t>
        </w:r>
        <w:r w:rsidRPr="004905B9">
          <w:rPr>
            <w:rStyle w:val="Hyperlink"/>
            <w:rFonts w:hint="cs"/>
            <w:noProof/>
            <w:rtl/>
            <w:lang w:bidi="ar-EG"/>
          </w:rPr>
          <w:t>بين</w:t>
        </w:r>
        <w:r w:rsidRPr="004905B9">
          <w:rPr>
            <w:rStyle w:val="Hyperlink"/>
            <w:noProof/>
            <w:rtl/>
            <w:lang w:bidi="ar-EG"/>
          </w:rPr>
          <w:t xml:space="preserve"> </w:t>
        </w:r>
        <w:r w:rsidRPr="004905B9">
          <w:rPr>
            <w:rStyle w:val="Hyperlink"/>
            <w:rFonts w:hint="cs"/>
            <w:noProof/>
            <w:rtl/>
            <w:lang w:bidi="ar-EG"/>
          </w:rPr>
          <w:t>الاتحاد</w:t>
        </w:r>
        <w:r w:rsidRPr="004905B9">
          <w:rPr>
            <w:rStyle w:val="Hyperlink"/>
            <w:noProof/>
            <w:rtl/>
            <w:lang w:bidi="ar-EG"/>
          </w:rPr>
          <w:t xml:space="preserve"> </w:t>
        </w:r>
        <w:r w:rsidRPr="004905B9">
          <w:rPr>
            <w:rStyle w:val="Hyperlink"/>
            <w:rFonts w:hint="cs"/>
            <w:noProof/>
            <w:rtl/>
            <w:lang w:bidi="ar-EG"/>
          </w:rPr>
          <w:t>ومؤسسة</w:t>
        </w:r>
        <w:r w:rsidRPr="004905B9">
          <w:rPr>
            <w:rStyle w:val="Hyperlink"/>
            <w:noProof/>
            <w:rtl/>
            <w:lang w:bidi="ar-EG"/>
          </w:rPr>
          <w:t xml:space="preserve"> </w:t>
        </w:r>
        <w:r w:rsidRPr="004905B9">
          <w:rPr>
            <w:rStyle w:val="Hyperlink"/>
            <w:noProof/>
            <w:lang w:bidi="ar-EG"/>
          </w:rPr>
          <w:t>DONA</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Toc465197078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64</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79" w:history="1">
        <w:r w:rsidR="00AB3C8D">
          <w:rPr>
            <w:rStyle w:val="Hyperlink"/>
            <w:noProof/>
            <w:lang w:bidi="ar-EG"/>
          </w:rPr>
          <w:t>6.15</w:t>
        </w:r>
        <w:r>
          <w:rPr>
            <w:rFonts w:asciiTheme="minorHAnsi" w:eastAsiaTheme="minorEastAsia" w:hAnsiTheme="minorHAnsi" w:cstheme="minorBidi"/>
            <w:noProof/>
            <w:szCs w:val="22"/>
            <w:rtl/>
            <w:lang w:eastAsia="zh-CN"/>
          </w:rPr>
          <w:tab/>
        </w:r>
        <w:r w:rsidRPr="004905B9">
          <w:rPr>
            <w:rStyle w:val="Hyperlink"/>
            <w:rFonts w:hint="cs"/>
            <w:noProof/>
            <w:rtl/>
            <w:lang w:eastAsia="zh-CN" w:bidi="ar-EG"/>
          </w:rPr>
          <w:t>الاتحاد</w:t>
        </w:r>
        <w:r w:rsidRPr="004905B9">
          <w:rPr>
            <w:rStyle w:val="Hyperlink"/>
            <w:noProof/>
            <w:rtl/>
            <w:lang w:eastAsia="zh-CN" w:bidi="ar-EG"/>
          </w:rPr>
          <w:t xml:space="preserve"> </w:t>
        </w:r>
        <w:r w:rsidRPr="004905B9">
          <w:rPr>
            <w:rStyle w:val="Hyperlink"/>
            <w:rFonts w:hint="cs"/>
            <w:noProof/>
            <w:rtl/>
            <w:lang w:eastAsia="zh-CN" w:bidi="ar-EG"/>
          </w:rPr>
          <w:t>ورابطة</w:t>
        </w:r>
        <w:r w:rsidRPr="004905B9">
          <w:rPr>
            <w:rStyle w:val="Hyperlink"/>
            <w:noProof/>
            <w:rtl/>
            <w:lang w:eastAsia="zh-CN" w:bidi="ar-EG"/>
          </w:rPr>
          <w:t xml:space="preserve"> </w:t>
        </w:r>
        <w:r w:rsidRPr="004905B9">
          <w:rPr>
            <w:rStyle w:val="Hyperlink"/>
            <w:rFonts w:hint="cs"/>
            <w:noProof/>
            <w:rtl/>
            <w:lang w:eastAsia="zh-CN" w:bidi="ar-EG"/>
          </w:rPr>
          <w:t>أنظمة</w:t>
        </w:r>
        <w:r w:rsidRPr="004905B9">
          <w:rPr>
            <w:rStyle w:val="Hyperlink"/>
            <w:noProof/>
            <w:rtl/>
            <w:lang w:eastAsia="zh-CN" w:bidi="ar-EG"/>
          </w:rPr>
          <w:t xml:space="preserve"> </w:t>
        </w:r>
        <w:r w:rsidRPr="00E17028">
          <w:rPr>
            <w:rFonts w:hint="cs"/>
            <w:noProof/>
            <w:rtl/>
          </w:rPr>
          <w:t>المعلومات</w:t>
        </w:r>
        <w:r w:rsidRPr="004905B9">
          <w:rPr>
            <w:rStyle w:val="Hyperlink"/>
            <w:noProof/>
            <w:rtl/>
            <w:lang w:eastAsia="zh-CN" w:bidi="ar-EG"/>
          </w:rPr>
          <w:t xml:space="preserve"> </w:t>
        </w:r>
        <w:r w:rsidR="0069513A" w:rsidRPr="0069513A">
          <w:rPr>
            <w:rStyle w:val="Hyperlink"/>
            <w:noProof/>
            <w:lang w:eastAsia="zh-CN" w:bidi="ar-EG"/>
          </w:rPr>
          <w:t>(AIS)</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Toc465197079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64</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80" w:history="1">
        <w:r w:rsidR="00AB3C8D">
          <w:rPr>
            <w:rStyle w:val="Hyperlink"/>
            <w:noProof/>
            <w:lang w:bidi="ar-EG"/>
          </w:rPr>
          <w:t>7.15</w:t>
        </w:r>
        <w:r>
          <w:rPr>
            <w:rFonts w:asciiTheme="minorHAnsi" w:eastAsiaTheme="minorEastAsia" w:hAnsiTheme="minorHAnsi" w:cstheme="minorBidi"/>
            <w:noProof/>
            <w:szCs w:val="22"/>
            <w:rtl/>
            <w:lang w:eastAsia="zh-CN"/>
          </w:rPr>
          <w:tab/>
        </w:r>
        <w:r w:rsidRPr="004905B9">
          <w:rPr>
            <w:rStyle w:val="Hyperlink"/>
            <w:rFonts w:hint="cs"/>
            <w:noProof/>
            <w:rtl/>
            <w:lang w:eastAsia="zh-CN" w:bidi="ar-EG"/>
          </w:rPr>
          <w:t>الاتحاد</w:t>
        </w:r>
        <w:r w:rsidRPr="004905B9">
          <w:rPr>
            <w:rStyle w:val="Hyperlink"/>
            <w:noProof/>
            <w:rtl/>
            <w:lang w:eastAsia="zh-CN" w:bidi="ar-EG"/>
          </w:rPr>
          <w:t xml:space="preserve"> </w:t>
        </w:r>
        <w:r w:rsidRPr="004905B9">
          <w:rPr>
            <w:rStyle w:val="Hyperlink"/>
            <w:rFonts w:hint="cs"/>
            <w:noProof/>
            <w:rtl/>
            <w:lang w:eastAsia="zh-CN" w:bidi="ar-EG"/>
          </w:rPr>
          <w:t>ومؤسسة</w:t>
        </w:r>
        <w:r w:rsidRPr="004905B9">
          <w:rPr>
            <w:rStyle w:val="Hyperlink"/>
            <w:noProof/>
            <w:rtl/>
            <w:lang w:eastAsia="zh-CN" w:bidi="ar-EG"/>
          </w:rPr>
          <w:t xml:space="preserve"> </w:t>
        </w:r>
        <w:r w:rsidRPr="00E17028">
          <w:rPr>
            <w:rFonts w:hint="cs"/>
            <w:noProof/>
            <w:rtl/>
          </w:rPr>
          <w:t>البحوث</w:t>
        </w:r>
        <w:r w:rsidRPr="004905B9">
          <w:rPr>
            <w:rStyle w:val="Hyperlink"/>
            <w:noProof/>
            <w:rtl/>
            <w:lang w:eastAsia="zh-CN" w:bidi="ar-EG"/>
          </w:rPr>
          <w:t xml:space="preserve"> </w:t>
        </w:r>
        <w:r w:rsidRPr="004905B9">
          <w:rPr>
            <w:rStyle w:val="Hyperlink"/>
            <w:rFonts w:hint="cs"/>
            <w:noProof/>
            <w:rtl/>
            <w:lang w:eastAsia="zh-CN" w:bidi="ar-EG"/>
          </w:rPr>
          <w:t>التطبيقية</w:t>
        </w:r>
        <w:r w:rsidRPr="004905B9">
          <w:rPr>
            <w:rStyle w:val="Hyperlink"/>
            <w:noProof/>
            <w:rtl/>
            <w:lang w:eastAsia="zh-CN" w:bidi="ar-EG"/>
          </w:rPr>
          <w:t xml:space="preserve"> </w:t>
        </w:r>
        <w:r w:rsidRPr="004905B9">
          <w:rPr>
            <w:rStyle w:val="Hyperlink"/>
            <w:rFonts w:hint="cs"/>
            <w:noProof/>
            <w:rtl/>
            <w:lang w:eastAsia="zh-CN" w:bidi="ar-EG"/>
          </w:rPr>
          <w:t>في</w:t>
        </w:r>
        <w:r w:rsidRPr="004905B9">
          <w:rPr>
            <w:rStyle w:val="Hyperlink"/>
            <w:noProof/>
            <w:rtl/>
            <w:lang w:eastAsia="zh-CN" w:bidi="ar-EG"/>
          </w:rPr>
          <w:t xml:space="preserve"> </w:t>
        </w:r>
        <w:r w:rsidRPr="004905B9">
          <w:rPr>
            <w:rStyle w:val="Hyperlink"/>
            <w:rFonts w:hint="cs"/>
            <w:noProof/>
            <w:rtl/>
            <w:lang w:eastAsia="zh-CN" w:bidi="ar-EG"/>
          </w:rPr>
          <w:t>جامعة</w:t>
        </w:r>
        <w:r w:rsidRPr="004905B9">
          <w:rPr>
            <w:rStyle w:val="Hyperlink"/>
            <w:noProof/>
            <w:rtl/>
            <w:lang w:eastAsia="zh-CN" w:bidi="ar-EG"/>
          </w:rPr>
          <w:t xml:space="preserve"> </w:t>
        </w:r>
        <w:r w:rsidRPr="004905B9">
          <w:rPr>
            <w:rStyle w:val="Hyperlink"/>
            <w:rFonts w:hint="cs"/>
            <w:noProof/>
            <w:rtl/>
            <w:lang w:eastAsia="zh-CN" w:bidi="ar-EG"/>
          </w:rPr>
          <w:t>جورجيا</w:t>
        </w:r>
        <w:r w:rsidRPr="004905B9">
          <w:rPr>
            <w:rStyle w:val="Hyperlink"/>
            <w:noProof/>
            <w:rtl/>
            <w:lang w:eastAsia="zh-CN" w:bidi="ar-EG"/>
          </w:rPr>
          <w:t xml:space="preserve"> </w:t>
        </w:r>
        <w:r w:rsidRPr="004905B9">
          <w:rPr>
            <w:rStyle w:val="Hyperlink"/>
            <w:rFonts w:hint="cs"/>
            <w:noProof/>
            <w:rtl/>
            <w:lang w:eastAsia="zh-CN" w:bidi="ar-EG"/>
          </w:rPr>
          <w:t>للتكنولوجيا</w:t>
        </w:r>
        <w:r w:rsidRPr="004905B9">
          <w:rPr>
            <w:rStyle w:val="Hyperlink"/>
            <w:noProof/>
            <w:rtl/>
            <w:lang w:eastAsia="zh-CN" w:bidi="ar-EG"/>
          </w:rPr>
          <w:t xml:space="preserve"> </w:t>
        </w:r>
        <w:r w:rsidR="0069513A">
          <w:rPr>
            <w:rStyle w:val="Hyperlink"/>
            <w:noProof/>
            <w:lang w:eastAsia="zh-CN" w:bidi="ar-EG"/>
          </w:rPr>
          <w:t>(</w:t>
        </w:r>
        <w:r w:rsidR="0069513A" w:rsidRPr="0069513A">
          <w:rPr>
            <w:rStyle w:val="Hyperlink"/>
            <w:noProof/>
            <w:lang w:eastAsia="zh-CN" w:bidi="ar-EG"/>
          </w:rPr>
          <w:t>GTARC</w:t>
        </w:r>
        <w:r w:rsidR="0069513A">
          <w:rPr>
            <w:rStyle w:val="Hyperlink"/>
            <w:noProof/>
            <w:lang w:eastAsia="zh-CN" w:bidi="ar-EG"/>
          </w:rPr>
          <w:t>)</w:t>
        </w:r>
        <w:r w:rsidRPr="004905B9">
          <w:rPr>
            <w:rStyle w:val="Hyperlink"/>
            <w:noProof/>
            <w:rtl/>
            <w:lang w:eastAsia="zh-CN" w:bidi="ar-EG"/>
          </w:rPr>
          <w:t xml:space="preserve"> </w:t>
        </w:r>
        <w:r w:rsidRPr="004905B9">
          <w:rPr>
            <w:rStyle w:val="Hyperlink"/>
            <w:rFonts w:hint="cs"/>
            <w:noProof/>
            <w:rtl/>
            <w:lang w:eastAsia="zh-CN" w:bidi="ar-EG"/>
          </w:rPr>
          <w:t>يوقعان</w:t>
        </w:r>
        <w:r w:rsidRPr="004905B9">
          <w:rPr>
            <w:rStyle w:val="Hyperlink"/>
            <w:noProof/>
            <w:rtl/>
            <w:lang w:eastAsia="zh-CN" w:bidi="ar-EG"/>
          </w:rPr>
          <w:t xml:space="preserve"> </w:t>
        </w:r>
        <w:r w:rsidRPr="004905B9">
          <w:rPr>
            <w:rStyle w:val="Hyperlink"/>
            <w:rFonts w:hint="cs"/>
            <w:noProof/>
            <w:rtl/>
            <w:lang w:eastAsia="zh-CN" w:bidi="ar-EG"/>
          </w:rPr>
          <w:t>على</w:t>
        </w:r>
        <w:r w:rsidRPr="004905B9">
          <w:rPr>
            <w:rStyle w:val="Hyperlink"/>
            <w:noProof/>
            <w:rtl/>
            <w:lang w:eastAsia="zh-CN" w:bidi="ar-EG"/>
          </w:rPr>
          <w:t xml:space="preserve"> </w:t>
        </w:r>
        <w:r w:rsidRPr="004905B9">
          <w:rPr>
            <w:rStyle w:val="Hyperlink"/>
            <w:rFonts w:hint="cs"/>
            <w:noProof/>
            <w:rtl/>
            <w:lang w:eastAsia="zh-CN" w:bidi="ar-EG"/>
          </w:rPr>
          <w:t>مذكرة</w:t>
        </w:r>
        <w:r w:rsidRPr="004905B9">
          <w:rPr>
            <w:rStyle w:val="Hyperlink"/>
            <w:noProof/>
            <w:rtl/>
            <w:lang w:eastAsia="zh-CN" w:bidi="ar-EG"/>
          </w:rPr>
          <w:t> </w:t>
        </w:r>
        <w:r w:rsidRPr="004905B9">
          <w:rPr>
            <w:rStyle w:val="Hyperlink"/>
            <w:rFonts w:hint="cs"/>
            <w:noProof/>
            <w:rtl/>
            <w:lang w:eastAsia="zh-CN" w:bidi="ar-EG"/>
          </w:rPr>
          <w:t>تفاهم</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Toc465197080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64</w:t>
        </w:r>
        <w:r w:rsidRPr="001E55BC">
          <w:rPr>
            <w:rFonts w:cs="Times New Roman"/>
            <w:noProof/>
            <w:webHidden/>
            <w:szCs w:val="22"/>
            <w:rtl/>
          </w:rPr>
          <w:fldChar w:fldCharType="end"/>
        </w:r>
      </w:hyperlink>
    </w:p>
    <w:p w:rsidR="00E17028" w:rsidRDefault="00E17028" w:rsidP="00AB3C8D">
      <w:pPr>
        <w:pStyle w:val="TOC2"/>
        <w:tabs>
          <w:tab w:val="right" w:leader="dot" w:pos="9639"/>
        </w:tabs>
        <w:rPr>
          <w:rFonts w:asciiTheme="minorHAnsi" w:eastAsiaTheme="minorEastAsia" w:hAnsiTheme="minorHAnsi" w:cstheme="minorBidi"/>
          <w:noProof/>
          <w:szCs w:val="22"/>
          <w:lang w:eastAsia="zh-CN"/>
        </w:rPr>
      </w:pPr>
      <w:hyperlink w:anchor="_Toc465197081" w:history="1">
        <w:r w:rsidR="00AB3C8D">
          <w:rPr>
            <w:rStyle w:val="Hyperlink"/>
            <w:noProof/>
            <w:lang w:eastAsia="zh-CN" w:bidi="ar-EG"/>
          </w:rPr>
          <w:t>8.15</w:t>
        </w:r>
        <w:r>
          <w:rPr>
            <w:rFonts w:asciiTheme="minorHAnsi" w:eastAsiaTheme="minorEastAsia" w:hAnsiTheme="minorHAnsi" w:cstheme="minorBidi"/>
            <w:noProof/>
            <w:szCs w:val="22"/>
            <w:rtl/>
            <w:lang w:eastAsia="zh-CN"/>
          </w:rPr>
          <w:tab/>
        </w:r>
        <w:r w:rsidRPr="004905B9">
          <w:rPr>
            <w:rStyle w:val="Hyperlink"/>
            <w:rFonts w:hint="cs"/>
            <w:noProof/>
            <w:rtl/>
            <w:lang w:eastAsia="zh-CN" w:bidi="ar-EG"/>
          </w:rPr>
          <w:t>الاتحاد</w:t>
        </w:r>
        <w:r w:rsidRPr="004905B9">
          <w:rPr>
            <w:rStyle w:val="Hyperlink"/>
            <w:noProof/>
            <w:rtl/>
            <w:lang w:eastAsia="zh-CN" w:bidi="ar-EG"/>
          </w:rPr>
          <w:t xml:space="preserve"> </w:t>
        </w:r>
        <w:r w:rsidRPr="004905B9">
          <w:rPr>
            <w:rStyle w:val="Hyperlink"/>
            <w:rFonts w:hint="cs"/>
            <w:noProof/>
            <w:rtl/>
            <w:lang w:eastAsia="zh-CN" w:bidi="ar-EG"/>
          </w:rPr>
          <w:t>الدولي</w:t>
        </w:r>
        <w:r w:rsidRPr="004905B9">
          <w:rPr>
            <w:rStyle w:val="Hyperlink"/>
            <w:noProof/>
            <w:rtl/>
            <w:lang w:eastAsia="zh-CN" w:bidi="ar-EG"/>
          </w:rPr>
          <w:t xml:space="preserve"> </w:t>
        </w:r>
        <w:r w:rsidRPr="00E17028">
          <w:rPr>
            <w:rFonts w:hint="cs"/>
            <w:noProof/>
            <w:rtl/>
          </w:rPr>
          <w:t>للاتصالات</w:t>
        </w:r>
        <w:r w:rsidRPr="004905B9">
          <w:rPr>
            <w:rStyle w:val="Hyperlink"/>
            <w:noProof/>
            <w:rtl/>
            <w:lang w:eastAsia="zh-CN" w:bidi="ar-EG"/>
          </w:rPr>
          <w:t xml:space="preserve"> </w:t>
        </w:r>
        <w:r w:rsidRPr="004905B9">
          <w:rPr>
            <w:rStyle w:val="Hyperlink"/>
            <w:rFonts w:hint="cs"/>
            <w:noProof/>
            <w:rtl/>
            <w:lang w:eastAsia="zh-CN" w:bidi="ar-EG"/>
          </w:rPr>
          <w:t>ومنتدى</w:t>
        </w:r>
        <w:r w:rsidRPr="004905B9">
          <w:rPr>
            <w:rStyle w:val="Hyperlink"/>
            <w:noProof/>
            <w:rtl/>
            <w:lang w:eastAsia="zh-CN" w:bidi="ar-EG"/>
          </w:rPr>
          <w:t xml:space="preserve"> </w:t>
        </w:r>
        <w:r w:rsidRPr="004905B9">
          <w:rPr>
            <w:rStyle w:val="Hyperlink"/>
            <w:rFonts w:hint="cs"/>
            <w:noProof/>
            <w:rtl/>
            <w:lang w:eastAsia="zh-CN" w:bidi="ar-EG"/>
          </w:rPr>
          <w:t>الإثرنت</w:t>
        </w:r>
        <w:r w:rsidRPr="004905B9">
          <w:rPr>
            <w:rStyle w:val="Hyperlink"/>
            <w:noProof/>
            <w:rtl/>
            <w:lang w:eastAsia="zh-CN" w:bidi="ar-EG"/>
          </w:rPr>
          <w:t xml:space="preserve"> </w:t>
        </w:r>
        <w:r w:rsidRPr="004905B9">
          <w:rPr>
            <w:rStyle w:val="Hyperlink"/>
            <w:rFonts w:hint="cs"/>
            <w:noProof/>
            <w:rtl/>
            <w:lang w:eastAsia="zh-CN" w:bidi="ar-EG"/>
          </w:rPr>
          <w:t>للشبكات</w:t>
        </w:r>
        <w:r w:rsidRPr="004905B9">
          <w:rPr>
            <w:rStyle w:val="Hyperlink"/>
            <w:noProof/>
            <w:rtl/>
            <w:lang w:eastAsia="zh-CN" w:bidi="ar-EG"/>
          </w:rPr>
          <w:t xml:space="preserve"> </w:t>
        </w:r>
        <w:r w:rsidRPr="004905B9">
          <w:rPr>
            <w:rStyle w:val="Hyperlink"/>
            <w:rFonts w:hint="cs"/>
            <w:noProof/>
            <w:rtl/>
            <w:lang w:eastAsia="zh-CN" w:bidi="ar-EG"/>
          </w:rPr>
          <w:t>الحضرية</w:t>
        </w:r>
        <w:r w:rsidRPr="004905B9">
          <w:rPr>
            <w:rStyle w:val="Hyperlink"/>
            <w:noProof/>
            <w:rtl/>
            <w:lang w:eastAsia="zh-CN" w:bidi="ar-EG"/>
          </w:rPr>
          <w:t xml:space="preserve"> </w:t>
        </w:r>
        <w:r w:rsidRPr="004905B9">
          <w:rPr>
            <w:rStyle w:val="Hyperlink"/>
            <w:rFonts w:hint="cs"/>
            <w:noProof/>
            <w:rtl/>
            <w:lang w:eastAsia="zh-CN" w:bidi="ar-EG"/>
          </w:rPr>
          <w:t>يتعاونان</w:t>
        </w:r>
        <w:r w:rsidRPr="004905B9">
          <w:rPr>
            <w:rStyle w:val="Hyperlink"/>
            <w:noProof/>
            <w:rtl/>
            <w:lang w:eastAsia="zh-CN" w:bidi="ar-EG"/>
          </w:rPr>
          <w:t xml:space="preserve"> </w:t>
        </w:r>
        <w:r w:rsidRPr="004905B9">
          <w:rPr>
            <w:rStyle w:val="Hyperlink"/>
            <w:rFonts w:hint="cs"/>
            <w:noProof/>
            <w:rtl/>
            <w:lang w:eastAsia="zh-CN" w:bidi="ar-EG"/>
          </w:rPr>
          <w:t>بشأن</w:t>
        </w:r>
        <w:r w:rsidRPr="004905B9">
          <w:rPr>
            <w:rStyle w:val="Hyperlink"/>
            <w:noProof/>
            <w:rtl/>
            <w:lang w:eastAsia="zh-CN" w:bidi="ar-EG"/>
          </w:rPr>
          <w:t xml:space="preserve"> </w:t>
        </w:r>
        <w:r w:rsidRPr="004905B9">
          <w:rPr>
            <w:rStyle w:val="Hyperlink"/>
            <w:rFonts w:hint="cs"/>
            <w:noProof/>
            <w:rtl/>
            <w:lang w:eastAsia="zh-CN" w:bidi="ar-EG"/>
          </w:rPr>
          <w:t>معايير</w:t>
        </w:r>
        <w:r w:rsidRPr="004905B9">
          <w:rPr>
            <w:rStyle w:val="Hyperlink"/>
            <w:noProof/>
            <w:rtl/>
            <w:lang w:eastAsia="zh-CN" w:bidi="ar-EG"/>
          </w:rPr>
          <w:t xml:space="preserve"> </w:t>
        </w:r>
        <w:r w:rsidRPr="004905B9">
          <w:rPr>
            <w:rStyle w:val="Hyperlink"/>
            <w:rFonts w:hint="cs"/>
            <w:noProof/>
            <w:rtl/>
            <w:lang w:eastAsia="zh-CN" w:bidi="ar-EG"/>
          </w:rPr>
          <w:t>تساعد</w:t>
        </w:r>
        <w:r w:rsidRPr="004905B9">
          <w:rPr>
            <w:rStyle w:val="Hyperlink"/>
            <w:noProof/>
            <w:rtl/>
            <w:lang w:eastAsia="zh-CN" w:bidi="ar-EG"/>
          </w:rPr>
          <w:t xml:space="preserve"> </w:t>
        </w:r>
        <w:r w:rsidRPr="004905B9">
          <w:rPr>
            <w:rStyle w:val="Hyperlink"/>
            <w:rFonts w:hint="cs"/>
            <w:noProof/>
            <w:rtl/>
            <w:lang w:eastAsia="zh-CN" w:bidi="ar-EG"/>
          </w:rPr>
          <w:t>على</w:t>
        </w:r>
        <w:r w:rsidRPr="004905B9">
          <w:rPr>
            <w:rStyle w:val="Hyperlink"/>
            <w:noProof/>
            <w:rtl/>
            <w:lang w:eastAsia="zh-CN" w:bidi="ar-EG"/>
          </w:rPr>
          <w:t xml:space="preserve"> </w:t>
        </w:r>
        <w:r w:rsidRPr="004905B9">
          <w:rPr>
            <w:rStyle w:val="Hyperlink"/>
            <w:rFonts w:hint="cs"/>
            <w:noProof/>
            <w:rtl/>
            <w:lang w:eastAsia="zh-CN" w:bidi="ar-EG"/>
          </w:rPr>
          <w:t>تقديم</w:t>
        </w:r>
        <w:r w:rsidRPr="004905B9">
          <w:rPr>
            <w:rStyle w:val="Hyperlink"/>
            <w:noProof/>
            <w:rtl/>
            <w:lang w:eastAsia="zh-CN" w:bidi="ar-EG"/>
          </w:rPr>
          <w:t xml:space="preserve"> </w:t>
        </w:r>
        <w:r w:rsidRPr="004905B9">
          <w:rPr>
            <w:rStyle w:val="Hyperlink"/>
            <w:rFonts w:hint="cs"/>
            <w:noProof/>
            <w:rtl/>
            <w:lang w:eastAsia="zh-CN" w:bidi="ar-EG"/>
          </w:rPr>
          <w:t>خدمات</w:t>
        </w:r>
        <w:r w:rsidRPr="004905B9">
          <w:rPr>
            <w:rStyle w:val="Hyperlink"/>
            <w:noProof/>
            <w:rtl/>
            <w:lang w:eastAsia="zh-CN" w:bidi="ar-EG"/>
          </w:rPr>
          <w:t xml:space="preserve"> </w:t>
        </w:r>
        <w:r w:rsidRPr="004905B9">
          <w:rPr>
            <w:rStyle w:val="Hyperlink"/>
            <w:rFonts w:hint="cs"/>
            <w:noProof/>
            <w:rtl/>
            <w:lang w:eastAsia="zh-CN" w:bidi="ar-EG"/>
          </w:rPr>
          <w:t>التوصيل</w:t>
        </w:r>
        <w:r w:rsidRPr="004905B9">
          <w:rPr>
            <w:rStyle w:val="Hyperlink"/>
            <w:noProof/>
            <w:rtl/>
            <w:lang w:eastAsia="zh-CN" w:bidi="ar-EG"/>
          </w:rPr>
          <w:t xml:space="preserve"> </w:t>
        </w:r>
        <w:r w:rsidRPr="004905B9">
          <w:rPr>
            <w:rStyle w:val="Hyperlink"/>
            <w:rFonts w:hint="cs"/>
            <w:noProof/>
            <w:rtl/>
            <w:lang w:eastAsia="zh-CN" w:bidi="ar-EG"/>
          </w:rPr>
          <w:t>حسب</w:t>
        </w:r>
        <w:r w:rsidRPr="004905B9">
          <w:rPr>
            <w:rStyle w:val="Hyperlink"/>
            <w:noProof/>
            <w:rtl/>
            <w:lang w:eastAsia="zh-CN" w:bidi="ar-EG"/>
          </w:rPr>
          <w:t xml:space="preserve"> </w:t>
        </w:r>
        <w:r w:rsidRPr="004905B9">
          <w:rPr>
            <w:rStyle w:val="Hyperlink"/>
            <w:rFonts w:hint="cs"/>
            <w:noProof/>
            <w:rtl/>
            <w:lang w:eastAsia="zh-CN" w:bidi="ar-EG"/>
          </w:rPr>
          <w:t>الطلب</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Toc465197081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65</w:t>
        </w:r>
        <w:r w:rsidRPr="001E55BC">
          <w:rPr>
            <w:rFonts w:cs="Times New Roman"/>
            <w:noProof/>
            <w:webHidden/>
            <w:szCs w:val="22"/>
            <w:rtl/>
          </w:rPr>
          <w:fldChar w:fldCharType="end"/>
        </w:r>
      </w:hyperlink>
    </w:p>
    <w:p w:rsidR="00E17028" w:rsidRDefault="00E17028" w:rsidP="00AB3C8D">
      <w:pPr>
        <w:pStyle w:val="TOC2"/>
        <w:tabs>
          <w:tab w:val="right" w:leader="dot" w:pos="9639"/>
        </w:tabs>
        <w:rPr>
          <w:rFonts w:asciiTheme="minorHAnsi" w:eastAsiaTheme="minorEastAsia" w:hAnsiTheme="minorHAnsi" w:cstheme="minorBidi"/>
          <w:noProof/>
          <w:szCs w:val="22"/>
          <w:lang w:eastAsia="zh-CN"/>
        </w:rPr>
      </w:pPr>
      <w:hyperlink w:anchor="_Toc465197082" w:history="1">
        <w:r w:rsidR="00AB3C8D">
          <w:rPr>
            <w:rStyle w:val="Hyperlink"/>
            <w:noProof/>
            <w:lang w:eastAsia="zh-CN" w:bidi="ar-EG"/>
          </w:rPr>
          <w:t>9.15</w:t>
        </w:r>
        <w:r>
          <w:rPr>
            <w:rFonts w:asciiTheme="minorHAnsi" w:eastAsiaTheme="minorEastAsia" w:hAnsiTheme="minorHAnsi" w:cstheme="minorBidi"/>
            <w:noProof/>
            <w:szCs w:val="22"/>
            <w:rtl/>
            <w:lang w:eastAsia="zh-CN"/>
          </w:rPr>
          <w:tab/>
        </w:r>
        <w:r w:rsidRPr="004905B9">
          <w:rPr>
            <w:rStyle w:val="Hyperlink"/>
            <w:rFonts w:hint="cs"/>
            <w:noProof/>
            <w:rtl/>
            <w:lang w:eastAsia="zh-CN" w:bidi="ar-EG"/>
          </w:rPr>
          <w:t>الاتحاد</w:t>
        </w:r>
        <w:r w:rsidRPr="004905B9">
          <w:rPr>
            <w:rStyle w:val="Hyperlink"/>
            <w:noProof/>
            <w:rtl/>
            <w:lang w:eastAsia="zh-CN" w:bidi="ar-EG"/>
          </w:rPr>
          <w:t xml:space="preserve"> </w:t>
        </w:r>
        <w:r w:rsidRPr="004905B9">
          <w:rPr>
            <w:rStyle w:val="Hyperlink"/>
            <w:rFonts w:hint="cs"/>
            <w:noProof/>
            <w:rtl/>
            <w:lang w:eastAsia="zh-CN" w:bidi="ar-EG"/>
          </w:rPr>
          <w:t>ومؤسسة</w:t>
        </w:r>
        <w:r w:rsidRPr="004905B9">
          <w:rPr>
            <w:rStyle w:val="Hyperlink"/>
            <w:rFonts w:hint="eastAsia"/>
            <w:noProof/>
            <w:rtl/>
            <w:lang w:eastAsia="zh-CN" w:bidi="ar-EG"/>
          </w:rPr>
          <w:t> </w:t>
        </w:r>
        <w:r w:rsidRPr="004905B9">
          <w:rPr>
            <w:rStyle w:val="Hyperlink"/>
            <w:noProof/>
            <w:lang w:eastAsia="zh-CN" w:bidi="ar-EG"/>
          </w:rPr>
          <w:t>IBM Watson AI </w:t>
        </w:r>
        <w:r w:rsidRPr="00E17028">
          <w:rPr>
            <w:noProof/>
          </w:rPr>
          <w:t>XPRIZE</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Toc465197082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65</w:t>
        </w:r>
        <w:r w:rsidRPr="001E55BC">
          <w:rPr>
            <w:rFonts w:cs="Times New Roman"/>
            <w:noProof/>
            <w:webHidden/>
            <w:szCs w:val="22"/>
            <w:rtl/>
          </w:rPr>
          <w:fldChar w:fldCharType="end"/>
        </w:r>
      </w:hyperlink>
    </w:p>
    <w:p w:rsidR="00E17028" w:rsidRDefault="00E17028" w:rsidP="00AB3C8D">
      <w:pPr>
        <w:pStyle w:val="TOC1"/>
        <w:tabs>
          <w:tab w:val="clear" w:pos="8789"/>
          <w:tab w:val="right" w:leader="dot" w:pos="9639"/>
        </w:tabs>
        <w:rPr>
          <w:rFonts w:asciiTheme="minorHAnsi" w:eastAsiaTheme="minorEastAsia" w:hAnsiTheme="minorHAnsi" w:cstheme="minorBidi"/>
          <w:noProof/>
          <w:szCs w:val="22"/>
          <w:lang w:eastAsia="zh-CN"/>
        </w:rPr>
      </w:pPr>
      <w:hyperlink w:anchor="_Toc465197083" w:history="1">
        <w:r w:rsidR="00AB3C8D">
          <w:rPr>
            <w:rStyle w:val="Hyperlink"/>
            <w:noProof/>
            <w:lang w:eastAsia="zh-CN" w:bidi="ar-EG"/>
          </w:rPr>
          <w:t>16</w:t>
        </w:r>
        <w:r>
          <w:rPr>
            <w:rFonts w:asciiTheme="minorHAnsi" w:eastAsiaTheme="minorEastAsia" w:hAnsiTheme="minorHAnsi" w:cstheme="minorBidi"/>
            <w:noProof/>
            <w:szCs w:val="22"/>
            <w:rtl/>
            <w:lang w:eastAsia="zh-CN"/>
          </w:rPr>
          <w:tab/>
        </w:r>
        <w:r w:rsidRPr="004905B9">
          <w:rPr>
            <w:rStyle w:val="Hyperlink"/>
            <w:rFonts w:hint="cs"/>
            <w:noProof/>
            <w:rtl/>
            <w:lang w:eastAsia="zh-CN"/>
          </w:rPr>
          <w:t>سد</w:t>
        </w:r>
        <w:r w:rsidRPr="004905B9">
          <w:rPr>
            <w:rStyle w:val="Hyperlink"/>
            <w:noProof/>
            <w:rtl/>
            <w:lang w:eastAsia="zh-CN"/>
          </w:rPr>
          <w:t xml:space="preserve"> </w:t>
        </w:r>
        <w:r w:rsidRPr="004905B9">
          <w:rPr>
            <w:rStyle w:val="Hyperlink"/>
            <w:rFonts w:hint="cs"/>
            <w:noProof/>
            <w:rtl/>
            <w:lang w:eastAsia="zh-CN"/>
          </w:rPr>
          <w:t>الفجوة</w:t>
        </w:r>
        <w:r w:rsidRPr="004905B9">
          <w:rPr>
            <w:rStyle w:val="Hyperlink"/>
            <w:noProof/>
            <w:rtl/>
            <w:lang w:eastAsia="zh-CN"/>
          </w:rPr>
          <w:t xml:space="preserve"> </w:t>
        </w:r>
        <w:r w:rsidRPr="004905B9">
          <w:rPr>
            <w:rStyle w:val="Hyperlink"/>
            <w:rFonts w:hint="cs"/>
            <w:noProof/>
            <w:rtl/>
            <w:lang w:eastAsia="zh-CN"/>
          </w:rPr>
          <w:t>التقييسية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Toc465197083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65</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84" w:history="1">
        <w:r w:rsidR="00AB3C8D">
          <w:rPr>
            <w:rStyle w:val="Hyperlink"/>
            <w:noProof/>
            <w:lang w:eastAsia="zh-CN" w:bidi="ar-EG"/>
          </w:rPr>
          <w:t>1.16</w:t>
        </w:r>
        <w:r>
          <w:rPr>
            <w:rFonts w:asciiTheme="minorHAnsi" w:eastAsiaTheme="minorEastAsia" w:hAnsiTheme="minorHAnsi" w:cstheme="minorBidi"/>
            <w:noProof/>
            <w:szCs w:val="22"/>
            <w:rtl/>
            <w:lang w:eastAsia="zh-CN"/>
          </w:rPr>
          <w:tab/>
        </w:r>
        <w:r w:rsidRPr="004905B9">
          <w:rPr>
            <w:rStyle w:val="Hyperlink"/>
            <w:rFonts w:hint="cs"/>
            <w:noProof/>
            <w:rtl/>
            <w:lang w:eastAsia="zh-CN"/>
          </w:rPr>
          <w:t>البرنامج</w:t>
        </w:r>
        <w:r w:rsidRPr="004905B9">
          <w:rPr>
            <w:rStyle w:val="Hyperlink"/>
            <w:noProof/>
            <w:rtl/>
            <w:lang w:eastAsia="zh-CN"/>
          </w:rPr>
          <w:t xml:space="preserve"> </w:t>
        </w:r>
        <w:r w:rsidR="0069513A">
          <w:rPr>
            <w:rStyle w:val="Hyperlink"/>
            <w:noProof/>
            <w:lang w:eastAsia="zh-CN" w:bidi="ar-EG"/>
          </w:rPr>
          <w:t>1</w:t>
        </w:r>
        <w:r w:rsidRPr="004905B9">
          <w:rPr>
            <w:rStyle w:val="Hyperlink"/>
            <w:noProof/>
            <w:rtl/>
            <w:lang w:eastAsia="zh-CN" w:bidi="ar-EG"/>
          </w:rPr>
          <w:t xml:space="preserve"> </w:t>
        </w:r>
        <w:r w:rsidRPr="004905B9">
          <w:rPr>
            <w:rStyle w:val="Hyperlink"/>
            <w:rFonts w:hint="cs"/>
            <w:noProof/>
            <w:rtl/>
            <w:lang w:eastAsia="zh-CN" w:bidi="ar-EG"/>
          </w:rPr>
          <w:t>لسد</w:t>
        </w:r>
        <w:r w:rsidRPr="004905B9">
          <w:rPr>
            <w:rStyle w:val="Hyperlink"/>
            <w:noProof/>
            <w:rtl/>
            <w:lang w:eastAsia="zh-CN" w:bidi="ar-EG"/>
          </w:rPr>
          <w:t xml:space="preserve"> </w:t>
        </w:r>
        <w:r w:rsidRPr="004905B9">
          <w:rPr>
            <w:rStyle w:val="Hyperlink"/>
            <w:rFonts w:hint="cs"/>
            <w:noProof/>
            <w:rtl/>
            <w:lang w:eastAsia="zh-CN" w:bidi="ar-EG"/>
          </w:rPr>
          <w:t>الفجوة</w:t>
        </w:r>
        <w:r w:rsidRPr="004905B9">
          <w:rPr>
            <w:rStyle w:val="Hyperlink"/>
            <w:noProof/>
            <w:rtl/>
            <w:lang w:eastAsia="zh-CN" w:bidi="ar-EG"/>
          </w:rPr>
          <w:t xml:space="preserve"> </w:t>
        </w:r>
        <w:r w:rsidRPr="004905B9">
          <w:rPr>
            <w:rStyle w:val="Hyperlink"/>
            <w:rFonts w:hint="cs"/>
            <w:noProof/>
            <w:rtl/>
            <w:lang w:eastAsia="zh-CN" w:bidi="ar-EG"/>
          </w:rPr>
          <w:t>التقييسية</w:t>
        </w:r>
        <w:r w:rsidRPr="004905B9">
          <w:rPr>
            <w:rStyle w:val="Hyperlink"/>
            <w:noProof/>
            <w:rtl/>
            <w:lang w:eastAsia="zh-CN"/>
          </w:rPr>
          <w:t xml:space="preserve">: </w:t>
        </w:r>
        <w:r w:rsidRPr="004905B9">
          <w:rPr>
            <w:rStyle w:val="Hyperlink"/>
            <w:rFonts w:hint="cs"/>
            <w:noProof/>
            <w:rtl/>
            <w:lang w:eastAsia="zh-CN"/>
          </w:rPr>
          <w:t>تعزيز</w:t>
        </w:r>
        <w:r w:rsidRPr="004905B9">
          <w:rPr>
            <w:rStyle w:val="Hyperlink"/>
            <w:noProof/>
            <w:rtl/>
            <w:lang w:eastAsia="zh-CN"/>
          </w:rPr>
          <w:t xml:space="preserve"> </w:t>
        </w:r>
        <w:r w:rsidRPr="004905B9">
          <w:rPr>
            <w:rStyle w:val="Hyperlink"/>
            <w:rFonts w:hint="cs"/>
            <w:noProof/>
            <w:rtl/>
            <w:lang w:eastAsia="zh-CN"/>
          </w:rPr>
          <w:t>قدرات</w:t>
        </w:r>
        <w:r w:rsidRPr="004905B9">
          <w:rPr>
            <w:rStyle w:val="Hyperlink"/>
            <w:noProof/>
            <w:rtl/>
            <w:lang w:eastAsia="zh-CN"/>
          </w:rPr>
          <w:t xml:space="preserve"> </w:t>
        </w:r>
        <w:r w:rsidRPr="004905B9">
          <w:rPr>
            <w:rStyle w:val="Hyperlink"/>
            <w:rFonts w:hint="cs"/>
            <w:noProof/>
            <w:rtl/>
            <w:lang w:eastAsia="zh-CN"/>
          </w:rPr>
          <w:t>وضع</w:t>
        </w:r>
        <w:r w:rsidRPr="004905B9">
          <w:rPr>
            <w:rStyle w:val="Hyperlink"/>
            <w:noProof/>
            <w:rtl/>
            <w:lang w:eastAsia="zh-CN"/>
          </w:rPr>
          <w:t xml:space="preserve"> </w:t>
        </w:r>
        <w:r w:rsidRPr="004905B9">
          <w:rPr>
            <w:rStyle w:val="Hyperlink"/>
            <w:rFonts w:hint="cs"/>
            <w:noProof/>
            <w:rtl/>
            <w:lang w:eastAsia="zh-CN"/>
          </w:rPr>
          <w:t>المعايير</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Toc465197084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66</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85" w:history="1">
        <w:r w:rsidR="00AB3C8D">
          <w:rPr>
            <w:rStyle w:val="Hyperlink"/>
            <w:noProof/>
            <w:lang w:bidi="ar-EG"/>
          </w:rPr>
          <w:t>2.16</w:t>
        </w:r>
        <w:r>
          <w:rPr>
            <w:rFonts w:asciiTheme="minorHAnsi" w:eastAsiaTheme="minorEastAsia" w:hAnsiTheme="minorHAnsi" w:cstheme="minorBidi"/>
            <w:noProof/>
            <w:szCs w:val="22"/>
            <w:rtl/>
            <w:lang w:eastAsia="zh-CN"/>
          </w:rPr>
          <w:tab/>
        </w:r>
        <w:r w:rsidRPr="004905B9">
          <w:rPr>
            <w:rStyle w:val="Hyperlink"/>
            <w:rFonts w:hint="cs"/>
            <w:noProof/>
            <w:rtl/>
          </w:rPr>
          <w:t>البرنامج</w:t>
        </w:r>
        <w:r w:rsidRPr="004905B9">
          <w:rPr>
            <w:rStyle w:val="Hyperlink"/>
            <w:noProof/>
            <w:rtl/>
          </w:rPr>
          <w:t xml:space="preserve"> </w:t>
        </w:r>
        <w:r w:rsidR="0069513A">
          <w:rPr>
            <w:rStyle w:val="Hyperlink"/>
            <w:noProof/>
            <w:lang w:bidi="ar-EG"/>
          </w:rPr>
          <w:t>2</w:t>
        </w:r>
        <w:r w:rsidRPr="004905B9">
          <w:rPr>
            <w:rStyle w:val="Hyperlink"/>
            <w:noProof/>
            <w:rtl/>
            <w:lang w:bidi="ar-EG"/>
          </w:rPr>
          <w:t xml:space="preserve"> </w:t>
        </w:r>
        <w:r w:rsidRPr="004905B9">
          <w:rPr>
            <w:rStyle w:val="Hyperlink"/>
            <w:rFonts w:hint="cs"/>
            <w:noProof/>
            <w:rtl/>
            <w:lang w:bidi="ar-EG"/>
          </w:rPr>
          <w:t>لسد</w:t>
        </w:r>
        <w:r w:rsidRPr="004905B9">
          <w:rPr>
            <w:rStyle w:val="Hyperlink"/>
            <w:noProof/>
            <w:rtl/>
            <w:lang w:bidi="ar-EG"/>
          </w:rPr>
          <w:t xml:space="preserve"> </w:t>
        </w:r>
        <w:r w:rsidRPr="004905B9">
          <w:rPr>
            <w:rStyle w:val="Hyperlink"/>
            <w:rFonts w:hint="cs"/>
            <w:noProof/>
            <w:rtl/>
            <w:lang w:bidi="ar-EG"/>
          </w:rPr>
          <w:t>الفجوة</w:t>
        </w:r>
        <w:r w:rsidRPr="004905B9">
          <w:rPr>
            <w:rStyle w:val="Hyperlink"/>
            <w:noProof/>
            <w:rtl/>
            <w:lang w:bidi="ar-EG"/>
          </w:rPr>
          <w:t xml:space="preserve"> </w:t>
        </w:r>
        <w:r w:rsidRPr="004905B9">
          <w:rPr>
            <w:rStyle w:val="Hyperlink"/>
            <w:rFonts w:hint="cs"/>
            <w:noProof/>
            <w:rtl/>
            <w:lang w:bidi="ar-EG"/>
          </w:rPr>
          <w:t>التقييسية</w:t>
        </w:r>
        <w:r w:rsidRPr="004905B9">
          <w:rPr>
            <w:rStyle w:val="Hyperlink"/>
            <w:noProof/>
            <w:rtl/>
          </w:rPr>
          <w:t xml:space="preserve">: </w:t>
        </w:r>
        <w:r w:rsidRPr="004905B9">
          <w:rPr>
            <w:rStyle w:val="Hyperlink"/>
            <w:rFonts w:hint="cs"/>
            <w:noProof/>
            <w:rtl/>
          </w:rPr>
          <w:t>مساعدة</w:t>
        </w:r>
        <w:r w:rsidRPr="004905B9">
          <w:rPr>
            <w:rStyle w:val="Hyperlink"/>
            <w:noProof/>
            <w:rtl/>
          </w:rPr>
          <w:t xml:space="preserve"> </w:t>
        </w:r>
        <w:r w:rsidRPr="00E17028">
          <w:rPr>
            <w:rFonts w:hint="cs"/>
            <w:noProof/>
            <w:rtl/>
          </w:rPr>
          <w:t>البلدان</w:t>
        </w:r>
        <w:r w:rsidRPr="004905B9">
          <w:rPr>
            <w:rStyle w:val="Hyperlink"/>
            <w:noProof/>
            <w:rtl/>
          </w:rPr>
          <w:t xml:space="preserve"> </w:t>
        </w:r>
        <w:r w:rsidRPr="004905B9">
          <w:rPr>
            <w:rStyle w:val="Hyperlink"/>
            <w:rFonts w:hint="cs"/>
            <w:noProof/>
            <w:rtl/>
          </w:rPr>
          <w:t>النامية</w:t>
        </w:r>
        <w:r w:rsidRPr="004905B9">
          <w:rPr>
            <w:rStyle w:val="Hyperlink"/>
            <w:noProof/>
            <w:rtl/>
          </w:rPr>
          <w:t xml:space="preserve"> </w:t>
        </w:r>
        <w:r w:rsidRPr="004905B9">
          <w:rPr>
            <w:rStyle w:val="Hyperlink"/>
            <w:rFonts w:hint="cs"/>
            <w:noProof/>
            <w:rtl/>
          </w:rPr>
          <w:t>في</w:t>
        </w:r>
        <w:r w:rsidRPr="004905B9">
          <w:rPr>
            <w:rStyle w:val="Hyperlink"/>
            <w:noProof/>
            <w:rtl/>
          </w:rPr>
          <w:t xml:space="preserve"> </w:t>
        </w:r>
        <w:r w:rsidRPr="004905B9">
          <w:rPr>
            <w:rStyle w:val="Hyperlink"/>
            <w:rFonts w:hint="cs"/>
            <w:noProof/>
            <w:rtl/>
          </w:rPr>
          <w:t>تطبيق</w:t>
        </w:r>
        <w:r w:rsidRPr="004905B9">
          <w:rPr>
            <w:rStyle w:val="Hyperlink"/>
            <w:noProof/>
            <w:rtl/>
          </w:rPr>
          <w:t xml:space="preserve"> </w:t>
        </w:r>
        <w:r w:rsidRPr="004905B9">
          <w:rPr>
            <w:rStyle w:val="Hyperlink"/>
            <w:rFonts w:hint="cs"/>
            <w:noProof/>
            <w:rtl/>
          </w:rPr>
          <w:t>المعايير</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Toc465197085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67</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86" w:history="1">
        <w:r w:rsidR="00AB3C8D">
          <w:rPr>
            <w:rStyle w:val="Hyperlink"/>
            <w:noProof/>
            <w:lang w:bidi="ar-EG"/>
          </w:rPr>
          <w:t>3.16</w:t>
        </w:r>
        <w:r>
          <w:rPr>
            <w:rFonts w:asciiTheme="minorHAnsi" w:eastAsiaTheme="minorEastAsia" w:hAnsiTheme="minorHAnsi" w:cstheme="minorBidi"/>
            <w:noProof/>
            <w:szCs w:val="22"/>
            <w:rtl/>
            <w:lang w:eastAsia="zh-CN"/>
          </w:rPr>
          <w:tab/>
        </w:r>
        <w:r w:rsidRPr="004905B9">
          <w:rPr>
            <w:rStyle w:val="Hyperlink"/>
            <w:rFonts w:hint="cs"/>
            <w:noProof/>
            <w:rtl/>
          </w:rPr>
          <w:t>البرنامج</w:t>
        </w:r>
        <w:r w:rsidRPr="004905B9">
          <w:rPr>
            <w:rStyle w:val="Hyperlink"/>
            <w:noProof/>
            <w:rtl/>
          </w:rPr>
          <w:t xml:space="preserve"> </w:t>
        </w:r>
        <w:r w:rsidR="0069513A">
          <w:rPr>
            <w:rStyle w:val="Hyperlink"/>
            <w:noProof/>
            <w:lang w:bidi="ar-EG"/>
          </w:rPr>
          <w:t>3</w:t>
        </w:r>
        <w:r w:rsidRPr="004905B9">
          <w:rPr>
            <w:rStyle w:val="Hyperlink"/>
            <w:noProof/>
            <w:rtl/>
            <w:lang w:bidi="ar-EG"/>
          </w:rPr>
          <w:t xml:space="preserve"> </w:t>
        </w:r>
        <w:r w:rsidRPr="004905B9">
          <w:rPr>
            <w:rStyle w:val="Hyperlink"/>
            <w:rFonts w:hint="cs"/>
            <w:noProof/>
            <w:rtl/>
            <w:lang w:bidi="ar-EG"/>
          </w:rPr>
          <w:t>لسد</w:t>
        </w:r>
        <w:r w:rsidRPr="004905B9">
          <w:rPr>
            <w:rStyle w:val="Hyperlink"/>
            <w:noProof/>
            <w:rtl/>
            <w:lang w:bidi="ar-EG"/>
          </w:rPr>
          <w:t xml:space="preserve"> </w:t>
        </w:r>
        <w:r w:rsidRPr="004905B9">
          <w:rPr>
            <w:rStyle w:val="Hyperlink"/>
            <w:rFonts w:hint="cs"/>
            <w:noProof/>
            <w:rtl/>
            <w:lang w:bidi="ar-EG"/>
          </w:rPr>
          <w:t>الفجوة</w:t>
        </w:r>
        <w:r w:rsidRPr="004905B9">
          <w:rPr>
            <w:rStyle w:val="Hyperlink"/>
            <w:noProof/>
            <w:rtl/>
            <w:lang w:bidi="ar-EG"/>
          </w:rPr>
          <w:t xml:space="preserve"> </w:t>
        </w:r>
        <w:r w:rsidRPr="004905B9">
          <w:rPr>
            <w:rStyle w:val="Hyperlink"/>
            <w:rFonts w:hint="cs"/>
            <w:noProof/>
            <w:rtl/>
            <w:lang w:bidi="ar-EG"/>
          </w:rPr>
          <w:t>التقييسية</w:t>
        </w:r>
        <w:r w:rsidRPr="004905B9">
          <w:rPr>
            <w:rStyle w:val="Hyperlink"/>
            <w:noProof/>
            <w:rtl/>
          </w:rPr>
          <w:t xml:space="preserve">: </w:t>
        </w:r>
        <w:r w:rsidRPr="004905B9">
          <w:rPr>
            <w:rStyle w:val="Hyperlink"/>
            <w:rFonts w:hint="cs"/>
            <w:noProof/>
            <w:rtl/>
          </w:rPr>
          <w:t>بناء</w:t>
        </w:r>
        <w:r w:rsidRPr="004905B9">
          <w:rPr>
            <w:rStyle w:val="Hyperlink"/>
            <w:noProof/>
            <w:rtl/>
          </w:rPr>
          <w:t xml:space="preserve"> </w:t>
        </w:r>
        <w:r w:rsidRPr="004905B9">
          <w:rPr>
            <w:rStyle w:val="Hyperlink"/>
            <w:rFonts w:hint="cs"/>
            <w:noProof/>
            <w:rtl/>
          </w:rPr>
          <w:t>قدرات</w:t>
        </w:r>
        <w:r w:rsidRPr="004905B9">
          <w:rPr>
            <w:rStyle w:val="Hyperlink"/>
            <w:noProof/>
            <w:rtl/>
          </w:rPr>
          <w:t xml:space="preserve"> </w:t>
        </w:r>
        <w:r w:rsidRPr="004905B9">
          <w:rPr>
            <w:rStyle w:val="Hyperlink"/>
            <w:rFonts w:hint="cs"/>
            <w:noProof/>
            <w:rtl/>
          </w:rPr>
          <w:t>الموارد</w:t>
        </w:r>
        <w:r w:rsidRPr="004905B9">
          <w:rPr>
            <w:rStyle w:val="Hyperlink"/>
            <w:noProof/>
            <w:rtl/>
          </w:rPr>
          <w:t xml:space="preserve"> </w:t>
        </w:r>
        <w:r w:rsidRPr="004905B9">
          <w:rPr>
            <w:rStyle w:val="Hyperlink"/>
            <w:rFonts w:hint="cs"/>
            <w:noProof/>
            <w:rtl/>
          </w:rPr>
          <w:t>البشرية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Toc465197086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69</w:t>
        </w:r>
        <w:r w:rsidRPr="001E55BC">
          <w:rPr>
            <w:rFonts w:cs="Times New Roman"/>
            <w:noProof/>
            <w:webHidden/>
            <w:szCs w:val="22"/>
            <w:rtl/>
          </w:rPr>
          <w:fldChar w:fldCharType="end"/>
        </w:r>
      </w:hyperlink>
    </w:p>
    <w:p w:rsidR="00E17028" w:rsidRDefault="00E17028" w:rsidP="0069513A">
      <w:pPr>
        <w:pStyle w:val="TOC2"/>
        <w:tabs>
          <w:tab w:val="right" w:leader="dot" w:pos="9639"/>
        </w:tabs>
        <w:rPr>
          <w:rFonts w:asciiTheme="minorHAnsi" w:eastAsiaTheme="minorEastAsia" w:hAnsiTheme="minorHAnsi" w:cstheme="minorBidi"/>
          <w:noProof/>
          <w:szCs w:val="22"/>
          <w:lang w:eastAsia="zh-CN"/>
        </w:rPr>
      </w:pPr>
      <w:hyperlink w:anchor="_Toc465197087" w:history="1">
        <w:r w:rsidR="00AB3C8D">
          <w:rPr>
            <w:rStyle w:val="Hyperlink"/>
            <w:noProof/>
            <w:lang w:bidi="ar-EG"/>
          </w:rPr>
          <w:t>4.16</w:t>
        </w:r>
        <w:r>
          <w:rPr>
            <w:rFonts w:asciiTheme="minorHAnsi" w:eastAsiaTheme="minorEastAsia" w:hAnsiTheme="minorHAnsi" w:cstheme="minorBidi"/>
            <w:noProof/>
            <w:szCs w:val="22"/>
            <w:rtl/>
            <w:lang w:eastAsia="zh-CN"/>
          </w:rPr>
          <w:tab/>
        </w:r>
        <w:r w:rsidRPr="004905B9">
          <w:rPr>
            <w:rStyle w:val="Hyperlink"/>
            <w:rFonts w:hint="cs"/>
            <w:noProof/>
            <w:rtl/>
            <w:lang w:bidi="ar-EG"/>
          </w:rPr>
          <w:t>البرنامج</w:t>
        </w:r>
        <w:r w:rsidRPr="004905B9">
          <w:rPr>
            <w:rStyle w:val="Hyperlink"/>
            <w:noProof/>
            <w:rtl/>
            <w:lang w:bidi="ar-EG"/>
          </w:rPr>
          <w:t xml:space="preserve"> </w:t>
        </w:r>
        <w:r w:rsidR="0069513A">
          <w:rPr>
            <w:rStyle w:val="Hyperlink"/>
            <w:noProof/>
            <w:lang w:bidi="ar-EG"/>
          </w:rPr>
          <w:t>4</w:t>
        </w:r>
        <w:r w:rsidRPr="004905B9">
          <w:rPr>
            <w:rStyle w:val="Hyperlink"/>
            <w:noProof/>
            <w:rtl/>
            <w:lang w:bidi="ar-EG"/>
          </w:rPr>
          <w:t xml:space="preserve">: </w:t>
        </w:r>
        <w:r w:rsidRPr="004905B9">
          <w:rPr>
            <w:rStyle w:val="Hyperlink"/>
            <w:rFonts w:hint="cs"/>
            <w:noProof/>
            <w:rtl/>
            <w:lang w:bidi="ar-EG"/>
          </w:rPr>
          <w:t>جمع</w:t>
        </w:r>
        <w:r w:rsidRPr="004905B9">
          <w:rPr>
            <w:rStyle w:val="Hyperlink"/>
            <w:noProof/>
            <w:rtl/>
            <w:lang w:bidi="ar-EG"/>
          </w:rPr>
          <w:t xml:space="preserve"> </w:t>
        </w:r>
        <w:r w:rsidRPr="004905B9">
          <w:rPr>
            <w:rStyle w:val="Hyperlink"/>
            <w:rFonts w:hint="cs"/>
            <w:noProof/>
            <w:rtl/>
            <w:lang w:bidi="ar-EG"/>
          </w:rPr>
          <w:t>الأموال</w:t>
        </w:r>
        <w:r w:rsidRPr="004905B9">
          <w:rPr>
            <w:rStyle w:val="Hyperlink"/>
            <w:noProof/>
            <w:rtl/>
            <w:lang w:bidi="ar-EG"/>
          </w:rPr>
          <w:t xml:space="preserve"> </w:t>
        </w:r>
        <w:r w:rsidRPr="004905B9">
          <w:rPr>
            <w:rStyle w:val="Hyperlink"/>
            <w:rFonts w:hint="cs"/>
            <w:noProof/>
            <w:rtl/>
            <w:lang w:bidi="ar-EG"/>
          </w:rPr>
          <w:t>لسد</w:t>
        </w:r>
        <w:r w:rsidRPr="004905B9">
          <w:rPr>
            <w:rStyle w:val="Hyperlink"/>
            <w:noProof/>
            <w:rtl/>
            <w:lang w:bidi="ar-EG"/>
          </w:rPr>
          <w:t xml:space="preserve"> </w:t>
        </w:r>
        <w:r w:rsidRPr="004905B9">
          <w:rPr>
            <w:rStyle w:val="Hyperlink"/>
            <w:rFonts w:hint="cs"/>
            <w:noProof/>
            <w:rtl/>
            <w:lang w:bidi="ar-EG"/>
          </w:rPr>
          <w:t>الفجوة</w:t>
        </w:r>
        <w:r w:rsidRPr="004905B9">
          <w:rPr>
            <w:rStyle w:val="Hyperlink"/>
            <w:noProof/>
            <w:rtl/>
            <w:lang w:bidi="ar-EG"/>
          </w:rPr>
          <w:t xml:space="preserve"> </w:t>
        </w:r>
        <w:r w:rsidRPr="00E17028">
          <w:rPr>
            <w:rFonts w:hint="cs"/>
            <w:noProof/>
            <w:rtl/>
          </w:rPr>
          <w:t>التقييسية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Toc465197087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72</w:t>
        </w:r>
        <w:r w:rsidRPr="001E55BC">
          <w:rPr>
            <w:rFonts w:cs="Times New Roman"/>
            <w:noProof/>
            <w:webHidden/>
            <w:szCs w:val="22"/>
            <w:rtl/>
          </w:rPr>
          <w:fldChar w:fldCharType="end"/>
        </w:r>
      </w:hyperlink>
    </w:p>
    <w:p w:rsidR="00E17028" w:rsidRDefault="00E17028" w:rsidP="00E17028">
      <w:pPr>
        <w:pStyle w:val="TOC1"/>
        <w:tabs>
          <w:tab w:val="clear" w:pos="8789"/>
          <w:tab w:val="right" w:leader="dot" w:pos="9639"/>
        </w:tabs>
        <w:rPr>
          <w:rFonts w:asciiTheme="minorHAnsi" w:eastAsiaTheme="minorEastAsia" w:hAnsiTheme="minorHAnsi" w:cstheme="minorBidi"/>
          <w:noProof/>
          <w:szCs w:val="22"/>
          <w:lang w:eastAsia="zh-CN"/>
        </w:rPr>
      </w:pPr>
      <w:hyperlink w:anchor="_Toc465197088" w:history="1">
        <w:r>
          <w:rPr>
            <w:rStyle w:val="Hyperlink"/>
            <w:noProof/>
            <w:lang w:bidi="ar-EG"/>
          </w:rPr>
          <w:t>17</w:t>
        </w:r>
        <w:r>
          <w:rPr>
            <w:rFonts w:asciiTheme="minorHAnsi" w:eastAsiaTheme="minorEastAsia" w:hAnsiTheme="minorHAnsi" w:cstheme="minorBidi"/>
            <w:noProof/>
            <w:szCs w:val="22"/>
            <w:rtl/>
            <w:lang w:eastAsia="zh-CN"/>
          </w:rPr>
          <w:tab/>
        </w:r>
        <w:r w:rsidRPr="004905B9">
          <w:rPr>
            <w:rStyle w:val="Hyperlink"/>
            <w:rFonts w:hint="cs"/>
            <w:noProof/>
            <w:rtl/>
            <w:lang w:bidi="ar-EG"/>
          </w:rPr>
          <w:t>العضوية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Toc465197088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72</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089" w:history="1">
        <w:r>
          <w:rPr>
            <w:rStyle w:val="Hyperlink"/>
            <w:noProof/>
            <w:lang w:bidi="ar-EG"/>
          </w:rPr>
          <w:t>1.17</w:t>
        </w:r>
        <w:r>
          <w:rPr>
            <w:rFonts w:asciiTheme="minorHAnsi" w:eastAsiaTheme="minorEastAsia" w:hAnsiTheme="minorHAnsi" w:cstheme="minorBidi"/>
            <w:noProof/>
            <w:szCs w:val="22"/>
            <w:rtl/>
            <w:lang w:eastAsia="zh-CN"/>
          </w:rPr>
          <w:tab/>
        </w:r>
        <w:r w:rsidRPr="004905B9">
          <w:rPr>
            <w:rStyle w:val="Hyperlink"/>
            <w:rFonts w:hint="cs"/>
            <w:noProof/>
            <w:rtl/>
          </w:rPr>
          <w:t>تطور</w:t>
        </w:r>
        <w:r w:rsidRPr="004905B9">
          <w:rPr>
            <w:rStyle w:val="Hyperlink"/>
            <w:noProof/>
            <w:rtl/>
          </w:rPr>
          <w:t xml:space="preserve"> </w:t>
        </w:r>
        <w:r w:rsidRPr="004905B9">
          <w:rPr>
            <w:rStyle w:val="Hyperlink"/>
            <w:rFonts w:hint="cs"/>
            <w:noProof/>
            <w:rtl/>
          </w:rPr>
          <w:t>عضوية</w:t>
        </w:r>
        <w:r w:rsidRPr="004905B9">
          <w:rPr>
            <w:rStyle w:val="Hyperlink"/>
            <w:noProof/>
            <w:rtl/>
          </w:rPr>
          <w:t xml:space="preserve"> </w:t>
        </w:r>
        <w:r w:rsidRPr="004905B9">
          <w:rPr>
            <w:rStyle w:val="Hyperlink"/>
            <w:rFonts w:hint="cs"/>
            <w:noProof/>
            <w:rtl/>
          </w:rPr>
          <w:t>قطاع</w:t>
        </w:r>
        <w:r w:rsidRPr="004905B9">
          <w:rPr>
            <w:rStyle w:val="Hyperlink"/>
            <w:noProof/>
            <w:rtl/>
          </w:rPr>
          <w:t xml:space="preserve"> </w:t>
        </w:r>
        <w:r w:rsidRPr="004905B9">
          <w:rPr>
            <w:rStyle w:val="Hyperlink"/>
            <w:rFonts w:hint="cs"/>
            <w:noProof/>
            <w:rtl/>
          </w:rPr>
          <w:t>تقييس</w:t>
        </w:r>
        <w:r w:rsidRPr="004905B9">
          <w:rPr>
            <w:rStyle w:val="Hyperlink"/>
            <w:noProof/>
            <w:rtl/>
          </w:rPr>
          <w:t xml:space="preserve"> </w:t>
        </w:r>
        <w:r w:rsidRPr="004905B9">
          <w:rPr>
            <w:rStyle w:val="Hyperlink"/>
            <w:rFonts w:hint="cs"/>
            <w:noProof/>
            <w:rtl/>
          </w:rPr>
          <w:t>الاتصالات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Toc465197089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72</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090" w:history="1">
        <w:r>
          <w:rPr>
            <w:rStyle w:val="Hyperlink"/>
            <w:noProof/>
            <w:lang w:bidi="ar-EG"/>
          </w:rPr>
          <w:t>2.17</w:t>
        </w:r>
        <w:r>
          <w:rPr>
            <w:rFonts w:asciiTheme="minorHAnsi" w:eastAsiaTheme="minorEastAsia" w:hAnsiTheme="minorHAnsi" w:cstheme="minorBidi"/>
            <w:noProof/>
            <w:szCs w:val="22"/>
            <w:rtl/>
            <w:lang w:eastAsia="zh-CN"/>
          </w:rPr>
          <w:tab/>
        </w:r>
        <w:r w:rsidRPr="004905B9">
          <w:rPr>
            <w:rStyle w:val="Hyperlink"/>
            <w:rFonts w:hint="cs"/>
            <w:noProof/>
            <w:rtl/>
            <w:lang w:bidi="ar-EG"/>
          </w:rPr>
          <w:t>قائمة</w:t>
        </w:r>
        <w:r w:rsidRPr="004905B9">
          <w:rPr>
            <w:rStyle w:val="Hyperlink"/>
            <w:noProof/>
            <w:rtl/>
            <w:lang w:bidi="ar-EG"/>
          </w:rPr>
          <w:t xml:space="preserve"> </w:t>
        </w:r>
        <w:r w:rsidRPr="004905B9">
          <w:rPr>
            <w:rStyle w:val="Hyperlink"/>
            <w:rFonts w:hint="cs"/>
            <w:noProof/>
            <w:rtl/>
            <w:lang w:bidi="ar-EG"/>
          </w:rPr>
          <w:t>المشغلين</w:t>
        </w:r>
        <w:r w:rsidRPr="004905B9">
          <w:rPr>
            <w:rStyle w:val="Hyperlink"/>
            <w:noProof/>
            <w:rtl/>
            <w:lang w:bidi="ar-EG"/>
          </w:rPr>
          <w:t xml:space="preserve"> </w:t>
        </w:r>
        <w:r w:rsidRPr="004905B9">
          <w:rPr>
            <w:rStyle w:val="Hyperlink"/>
            <w:rFonts w:hint="cs"/>
            <w:noProof/>
            <w:rtl/>
            <w:lang w:bidi="ar-EG"/>
          </w:rPr>
          <w:t>الأوروبيين</w:t>
        </w:r>
        <w:r w:rsidRPr="004905B9">
          <w:rPr>
            <w:rStyle w:val="Hyperlink"/>
            <w:noProof/>
            <w:rtl/>
            <w:lang w:bidi="ar-EG"/>
          </w:rPr>
          <w:t xml:space="preserve"> </w:t>
        </w:r>
        <w:r w:rsidRPr="004905B9">
          <w:rPr>
            <w:rStyle w:val="Hyperlink"/>
            <w:rFonts w:hint="cs"/>
            <w:noProof/>
            <w:rtl/>
            <w:lang w:bidi="ar-EG"/>
          </w:rPr>
          <w:t>المستهدفين</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Toc465197090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73</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091" w:history="1">
        <w:r>
          <w:rPr>
            <w:rStyle w:val="Hyperlink"/>
            <w:noProof/>
            <w:lang w:bidi="ar-EG"/>
          </w:rPr>
          <w:t>3.17</w:t>
        </w:r>
        <w:r>
          <w:rPr>
            <w:rFonts w:asciiTheme="minorHAnsi" w:eastAsiaTheme="minorEastAsia" w:hAnsiTheme="minorHAnsi" w:cstheme="minorBidi"/>
            <w:noProof/>
            <w:szCs w:val="22"/>
            <w:rtl/>
            <w:lang w:eastAsia="zh-CN"/>
          </w:rPr>
          <w:tab/>
        </w:r>
        <w:r w:rsidRPr="004905B9">
          <w:rPr>
            <w:rStyle w:val="Hyperlink"/>
            <w:rFonts w:hint="cs"/>
            <w:noProof/>
            <w:rtl/>
            <w:lang w:bidi="ar-EG"/>
          </w:rPr>
          <w:t>الهيئات</w:t>
        </w:r>
        <w:r w:rsidRPr="004905B9">
          <w:rPr>
            <w:rStyle w:val="Hyperlink"/>
            <w:noProof/>
            <w:rtl/>
            <w:lang w:bidi="ar-EG"/>
          </w:rPr>
          <w:t xml:space="preserve"> </w:t>
        </w:r>
        <w:r w:rsidRPr="004905B9">
          <w:rPr>
            <w:rStyle w:val="Hyperlink"/>
            <w:rFonts w:hint="cs"/>
            <w:noProof/>
            <w:rtl/>
            <w:lang w:bidi="ar-EG"/>
          </w:rPr>
          <w:t>الأكاديمية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Toc465197091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74</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092" w:history="1">
        <w:r>
          <w:rPr>
            <w:rStyle w:val="Hyperlink"/>
            <w:noProof/>
            <w:lang w:bidi="ar-EG"/>
          </w:rPr>
          <w:t>4.17</w:t>
        </w:r>
        <w:r>
          <w:rPr>
            <w:rFonts w:asciiTheme="minorHAnsi" w:eastAsiaTheme="minorEastAsia" w:hAnsiTheme="minorHAnsi" w:cstheme="minorBidi"/>
            <w:noProof/>
            <w:szCs w:val="22"/>
            <w:rtl/>
            <w:lang w:eastAsia="zh-CN"/>
          </w:rPr>
          <w:tab/>
        </w:r>
        <w:r w:rsidRPr="004905B9">
          <w:rPr>
            <w:rStyle w:val="Hyperlink"/>
            <w:rFonts w:hint="cs"/>
            <w:noProof/>
            <w:rtl/>
          </w:rPr>
          <w:t>تعميم</w:t>
        </w:r>
        <w:r w:rsidRPr="004905B9">
          <w:rPr>
            <w:rStyle w:val="Hyperlink"/>
            <w:noProof/>
            <w:rtl/>
          </w:rPr>
          <w:t xml:space="preserve"> </w:t>
        </w:r>
        <w:r w:rsidRPr="004905B9">
          <w:rPr>
            <w:rStyle w:val="Hyperlink"/>
            <w:rFonts w:hint="cs"/>
            <w:noProof/>
            <w:rtl/>
          </w:rPr>
          <w:t>إمكانية</w:t>
        </w:r>
        <w:r w:rsidRPr="004905B9">
          <w:rPr>
            <w:rStyle w:val="Hyperlink"/>
            <w:noProof/>
            <w:rtl/>
          </w:rPr>
          <w:t xml:space="preserve"> </w:t>
        </w:r>
        <w:r w:rsidRPr="004905B9">
          <w:rPr>
            <w:rStyle w:val="Hyperlink"/>
            <w:rFonts w:hint="cs"/>
            <w:noProof/>
            <w:rtl/>
          </w:rPr>
          <w:t>النفاذ</w:t>
        </w:r>
        <w:r w:rsidRPr="004905B9">
          <w:rPr>
            <w:rStyle w:val="Hyperlink"/>
            <w:noProof/>
            <w:rtl/>
          </w:rPr>
          <w:t xml:space="preserve"> </w:t>
        </w:r>
        <w:r w:rsidRPr="004905B9">
          <w:rPr>
            <w:rStyle w:val="Hyperlink"/>
            <w:rFonts w:hint="cs"/>
            <w:noProof/>
            <w:rtl/>
          </w:rPr>
          <w:t>إلى</w:t>
        </w:r>
        <w:r w:rsidRPr="004905B9">
          <w:rPr>
            <w:rStyle w:val="Hyperlink"/>
            <w:noProof/>
            <w:rtl/>
          </w:rPr>
          <w:t xml:space="preserve"> </w:t>
        </w:r>
        <w:r w:rsidRPr="004905B9">
          <w:rPr>
            <w:rStyle w:val="Hyperlink"/>
            <w:rFonts w:hint="cs"/>
            <w:noProof/>
            <w:rtl/>
          </w:rPr>
          <w:t>تكنولوجيا</w:t>
        </w:r>
        <w:r w:rsidRPr="004905B9">
          <w:rPr>
            <w:rStyle w:val="Hyperlink"/>
            <w:noProof/>
            <w:rtl/>
          </w:rPr>
          <w:t xml:space="preserve"> </w:t>
        </w:r>
        <w:r w:rsidRPr="00E17028">
          <w:rPr>
            <w:rFonts w:hint="cs"/>
            <w:noProof/>
            <w:rtl/>
          </w:rPr>
          <w:t>المعلومات</w:t>
        </w:r>
        <w:r w:rsidRPr="004905B9">
          <w:rPr>
            <w:rStyle w:val="Hyperlink"/>
            <w:noProof/>
            <w:rtl/>
          </w:rPr>
          <w:t xml:space="preserve"> </w:t>
        </w:r>
        <w:r w:rsidRPr="004905B9">
          <w:rPr>
            <w:rStyle w:val="Hyperlink"/>
            <w:rFonts w:hint="cs"/>
            <w:noProof/>
            <w:rtl/>
          </w:rPr>
          <w:t>والاتصالات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Toc465197092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75</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093" w:history="1">
        <w:r>
          <w:rPr>
            <w:rStyle w:val="Hyperlink"/>
            <w:noProof/>
            <w:lang w:bidi="ar-EG"/>
          </w:rPr>
          <w:t>5.17</w:t>
        </w:r>
        <w:r>
          <w:rPr>
            <w:rFonts w:asciiTheme="minorHAnsi" w:eastAsiaTheme="minorEastAsia" w:hAnsiTheme="minorHAnsi" w:cstheme="minorBidi"/>
            <w:noProof/>
            <w:szCs w:val="22"/>
            <w:rtl/>
            <w:lang w:eastAsia="zh-CN"/>
          </w:rPr>
          <w:tab/>
        </w:r>
        <w:r w:rsidRPr="004905B9">
          <w:rPr>
            <w:rStyle w:val="Hyperlink"/>
            <w:rFonts w:hint="cs"/>
            <w:noProof/>
            <w:rtl/>
            <w:lang w:bidi="ar-EG"/>
          </w:rPr>
          <w:t>المساواة</w:t>
        </w:r>
        <w:r w:rsidRPr="004905B9">
          <w:rPr>
            <w:rStyle w:val="Hyperlink"/>
            <w:noProof/>
            <w:rtl/>
            <w:lang w:bidi="ar-EG"/>
          </w:rPr>
          <w:t xml:space="preserve"> </w:t>
        </w:r>
        <w:r w:rsidRPr="004905B9">
          <w:rPr>
            <w:rStyle w:val="Hyperlink"/>
            <w:rFonts w:hint="cs"/>
            <w:noProof/>
            <w:rtl/>
            <w:lang w:bidi="ar-EG"/>
          </w:rPr>
          <w:t>بين</w:t>
        </w:r>
        <w:r w:rsidRPr="004905B9">
          <w:rPr>
            <w:rStyle w:val="Hyperlink"/>
            <w:noProof/>
            <w:rtl/>
            <w:lang w:bidi="ar-EG"/>
          </w:rPr>
          <w:t xml:space="preserve"> </w:t>
        </w:r>
        <w:r w:rsidRPr="004905B9">
          <w:rPr>
            <w:rStyle w:val="Hyperlink"/>
            <w:rFonts w:hint="cs"/>
            <w:noProof/>
            <w:rtl/>
            <w:lang w:bidi="ar-EG"/>
          </w:rPr>
          <w:t>الجنسين</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Toc465197093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77</w:t>
        </w:r>
        <w:r w:rsidRPr="001E55BC">
          <w:rPr>
            <w:rFonts w:cs="Times New Roman"/>
            <w:noProof/>
            <w:webHidden/>
            <w:szCs w:val="22"/>
            <w:rtl/>
          </w:rPr>
          <w:fldChar w:fldCharType="end"/>
        </w:r>
      </w:hyperlink>
    </w:p>
    <w:p w:rsidR="00E17028" w:rsidRDefault="00E17028" w:rsidP="00E17028">
      <w:pPr>
        <w:pStyle w:val="TOC1"/>
        <w:tabs>
          <w:tab w:val="clear" w:pos="8789"/>
          <w:tab w:val="right" w:leader="dot" w:pos="9639"/>
        </w:tabs>
        <w:rPr>
          <w:rFonts w:asciiTheme="minorHAnsi" w:eastAsiaTheme="minorEastAsia" w:hAnsiTheme="minorHAnsi" w:cstheme="minorBidi"/>
          <w:noProof/>
          <w:szCs w:val="22"/>
          <w:lang w:eastAsia="zh-CN"/>
        </w:rPr>
      </w:pPr>
      <w:hyperlink w:anchor="_Toc465197094" w:history="1">
        <w:r>
          <w:rPr>
            <w:rStyle w:val="Hyperlink"/>
            <w:noProof/>
            <w:lang w:bidi="ar-EG"/>
          </w:rPr>
          <w:t>18</w:t>
        </w:r>
        <w:r>
          <w:rPr>
            <w:rFonts w:asciiTheme="minorHAnsi" w:eastAsiaTheme="minorEastAsia" w:hAnsiTheme="minorHAnsi" w:cstheme="minorBidi"/>
            <w:noProof/>
            <w:szCs w:val="22"/>
            <w:rtl/>
            <w:lang w:eastAsia="zh-CN"/>
          </w:rPr>
          <w:tab/>
        </w:r>
        <w:r w:rsidRPr="004905B9">
          <w:rPr>
            <w:rStyle w:val="Hyperlink"/>
            <w:rFonts w:hint="cs"/>
            <w:noProof/>
            <w:rtl/>
            <w:lang w:bidi="ar-EG"/>
          </w:rPr>
          <w:t>المنشورات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Toc465197094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77</w:t>
        </w:r>
        <w:r w:rsidRPr="001E55BC">
          <w:rPr>
            <w:rFonts w:cs="Times New Roman"/>
            <w:noProof/>
            <w:webHidden/>
            <w:szCs w:val="22"/>
            <w:rtl/>
          </w:rPr>
          <w:fldChar w:fldCharType="end"/>
        </w:r>
      </w:hyperlink>
    </w:p>
    <w:p w:rsidR="00E17028" w:rsidRDefault="00E17028" w:rsidP="00E17028">
      <w:pPr>
        <w:pStyle w:val="TOC1"/>
        <w:tabs>
          <w:tab w:val="clear" w:pos="8789"/>
          <w:tab w:val="right" w:leader="dot" w:pos="9639"/>
        </w:tabs>
        <w:rPr>
          <w:rFonts w:asciiTheme="minorHAnsi" w:eastAsiaTheme="minorEastAsia" w:hAnsiTheme="minorHAnsi" w:cstheme="minorBidi"/>
          <w:noProof/>
          <w:szCs w:val="22"/>
          <w:lang w:eastAsia="zh-CN"/>
        </w:rPr>
      </w:pPr>
      <w:hyperlink w:anchor="_Toc465197095" w:history="1">
        <w:r>
          <w:rPr>
            <w:rStyle w:val="Hyperlink"/>
            <w:rFonts w:eastAsia="SimSun"/>
            <w:noProof/>
            <w:lang w:bidi="ar-SY"/>
          </w:rPr>
          <w:t>19</w:t>
        </w:r>
        <w:r>
          <w:rPr>
            <w:rFonts w:asciiTheme="minorHAnsi" w:eastAsiaTheme="minorEastAsia" w:hAnsiTheme="minorHAnsi" w:cstheme="minorBidi"/>
            <w:noProof/>
            <w:szCs w:val="22"/>
            <w:rtl/>
            <w:lang w:eastAsia="zh-CN"/>
          </w:rPr>
          <w:tab/>
        </w:r>
        <w:r w:rsidRPr="004905B9">
          <w:rPr>
            <w:rStyle w:val="Hyperlink"/>
            <w:rFonts w:eastAsia="SimSun" w:hint="cs"/>
            <w:noProof/>
            <w:rtl/>
            <w:lang w:bidi="ar-EG"/>
          </w:rPr>
          <w:t>الإعلام</w:t>
        </w:r>
        <w:r w:rsidRPr="004905B9">
          <w:rPr>
            <w:rStyle w:val="Hyperlink"/>
            <w:rFonts w:eastAsia="SimSun"/>
            <w:noProof/>
            <w:rtl/>
            <w:lang w:bidi="ar-EG"/>
          </w:rPr>
          <w:t xml:space="preserve"> </w:t>
        </w:r>
        <w:r w:rsidRPr="004905B9">
          <w:rPr>
            <w:rStyle w:val="Hyperlink"/>
            <w:rFonts w:eastAsia="SimSun" w:hint="cs"/>
            <w:noProof/>
            <w:rtl/>
            <w:lang w:bidi="ar-EG"/>
          </w:rPr>
          <w:t>والترويج</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Toc465197095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78</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096" w:history="1">
        <w:r>
          <w:rPr>
            <w:rStyle w:val="Hyperlink"/>
            <w:noProof/>
            <w:lang w:bidi="ar-EG"/>
          </w:rPr>
          <w:t>1.19</w:t>
        </w:r>
        <w:r>
          <w:rPr>
            <w:rFonts w:asciiTheme="minorHAnsi" w:eastAsiaTheme="minorEastAsia" w:hAnsiTheme="minorHAnsi" w:cstheme="minorBidi"/>
            <w:noProof/>
            <w:szCs w:val="22"/>
            <w:rtl/>
            <w:lang w:eastAsia="zh-CN"/>
          </w:rPr>
          <w:tab/>
        </w:r>
        <w:r w:rsidRPr="004905B9">
          <w:rPr>
            <w:rStyle w:val="Hyperlink"/>
            <w:rFonts w:hint="cs"/>
            <w:noProof/>
            <w:rtl/>
            <w:lang w:bidi="ar-EG"/>
          </w:rPr>
          <w:t>بيانات</w:t>
        </w:r>
        <w:r w:rsidRPr="004905B9">
          <w:rPr>
            <w:rStyle w:val="Hyperlink"/>
            <w:noProof/>
            <w:rtl/>
            <w:lang w:bidi="ar-EG"/>
          </w:rPr>
          <w:t xml:space="preserve"> </w:t>
        </w:r>
        <w:r w:rsidRPr="004905B9">
          <w:rPr>
            <w:rStyle w:val="Hyperlink"/>
            <w:rFonts w:hint="cs"/>
            <w:noProof/>
            <w:rtl/>
            <w:lang w:bidi="ar-EG"/>
          </w:rPr>
          <w:t>عن</w:t>
        </w:r>
        <w:r w:rsidRPr="004905B9">
          <w:rPr>
            <w:rStyle w:val="Hyperlink"/>
            <w:noProof/>
            <w:rtl/>
            <w:lang w:bidi="ar-EG"/>
          </w:rPr>
          <w:t xml:space="preserve"> </w:t>
        </w:r>
        <w:r w:rsidRPr="004905B9">
          <w:rPr>
            <w:rStyle w:val="Hyperlink"/>
            <w:rFonts w:hint="cs"/>
            <w:noProof/>
            <w:rtl/>
            <w:lang w:bidi="ar-EG"/>
          </w:rPr>
          <w:t>التقييس</w:t>
        </w:r>
        <w:r w:rsidRPr="004905B9">
          <w:rPr>
            <w:rStyle w:val="Hyperlink"/>
            <w:noProof/>
            <w:rtl/>
            <w:lang w:bidi="ar-EG"/>
          </w:rPr>
          <w:t xml:space="preserve"> </w:t>
        </w:r>
        <w:r w:rsidRPr="004905B9">
          <w:rPr>
            <w:rStyle w:val="Hyperlink"/>
            <w:rFonts w:hint="cs"/>
            <w:noProof/>
            <w:rtl/>
            <w:lang w:bidi="ar-EG"/>
          </w:rPr>
          <w:t>في</w:t>
        </w:r>
        <w:r w:rsidRPr="004905B9">
          <w:rPr>
            <w:rStyle w:val="Hyperlink"/>
            <w:noProof/>
            <w:rtl/>
            <w:lang w:bidi="ar-EG"/>
          </w:rPr>
          <w:t xml:space="preserve"> </w:t>
        </w:r>
        <w:r w:rsidRPr="004905B9">
          <w:rPr>
            <w:rStyle w:val="Hyperlink"/>
            <w:rFonts w:hint="cs"/>
            <w:noProof/>
            <w:rtl/>
            <w:lang w:bidi="ar-EG"/>
          </w:rPr>
          <w:t>الاتحاد</w:t>
        </w:r>
        <w:r w:rsidRPr="004905B9">
          <w:rPr>
            <w:rStyle w:val="Hyperlink"/>
            <w:noProof/>
            <w:rtl/>
            <w:lang w:bidi="ar-EG"/>
          </w:rPr>
          <w:t xml:space="preserve"> </w:t>
        </w:r>
        <w:r w:rsidRPr="004905B9">
          <w:rPr>
            <w:rStyle w:val="Hyperlink"/>
            <w:rFonts w:hint="cs"/>
            <w:noProof/>
            <w:rtl/>
            <w:lang w:bidi="ar-EG"/>
          </w:rPr>
          <w:t>الدولي</w:t>
        </w:r>
        <w:r w:rsidRPr="004905B9">
          <w:rPr>
            <w:rStyle w:val="Hyperlink"/>
            <w:noProof/>
            <w:rtl/>
            <w:lang w:bidi="ar-EG"/>
          </w:rPr>
          <w:t xml:space="preserve"> </w:t>
        </w:r>
        <w:r w:rsidRPr="00E17028">
          <w:rPr>
            <w:rFonts w:hint="cs"/>
            <w:noProof/>
            <w:rtl/>
          </w:rPr>
          <w:t>للاتصالات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Toc465197096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78</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097" w:history="1">
        <w:r>
          <w:rPr>
            <w:rStyle w:val="Hyperlink"/>
            <w:noProof/>
            <w:lang w:bidi="ar-EG"/>
          </w:rPr>
          <w:t>2.19</w:t>
        </w:r>
        <w:r>
          <w:rPr>
            <w:rFonts w:asciiTheme="minorHAnsi" w:eastAsiaTheme="minorEastAsia" w:hAnsiTheme="minorHAnsi" w:cstheme="minorBidi"/>
            <w:noProof/>
            <w:szCs w:val="22"/>
            <w:rtl/>
            <w:lang w:eastAsia="zh-CN"/>
          </w:rPr>
          <w:tab/>
        </w:r>
        <w:r w:rsidRPr="004905B9">
          <w:rPr>
            <w:rStyle w:val="Hyperlink"/>
            <w:rFonts w:hint="cs"/>
            <w:noProof/>
            <w:rtl/>
            <w:lang w:bidi="ar-EG"/>
          </w:rPr>
          <w:t>الذكرى</w:t>
        </w:r>
        <w:r w:rsidRPr="004905B9">
          <w:rPr>
            <w:rStyle w:val="Hyperlink"/>
            <w:noProof/>
            <w:rtl/>
            <w:lang w:bidi="ar-EG"/>
          </w:rPr>
          <w:t xml:space="preserve"> </w:t>
        </w:r>
        <w:r w:rsidRPr="004905B9">
          <w:rPr>
            <w:rStyle w:val="Hyperlink"/>
            <w:rFonts w:hint="cs"/>
            <w:noProof/>
            <w:rtl/>
            <w:lang w:bidi="ar-EG"/>
          </w:rPr>
          <w:t>ال‍خمسون</w:t>
        </w:r>
        <w:r w:rsidRPr="004905B9">
          <w:rPr>
            <w:rStyle w:val="Hyperlink"/>
            <w:noProof/>
            <w:rtl/>
            <w:lang w:bidi="ar-EG"/>
          </w:rPr>
          <w:t xml:space="preserve"> </w:t>
        </w:r>
        <w:r w:rsidRPr="004905B9">
          <w:rPr>
            <w:rStyle w:val="Hyperlink"/>
            <w:rFonts w:hint="cs"/>
            <w:noProof/>
            <w:rtl/>
            <w:lang w:bidi="ar-EG"/>
          </w:rPr>
          <w:t>بعد</w:t>
        </w:r>
        <w:r w:rsidRPr="004905B9">
          <w:rPr>
            <w:rStyle w:val="Hyperlink"/>
            <w:noProof/>
            <w:rtl/>
            <w:lang w:bidi="ar-EG"/>
          </w:rPr>
          <w:t xml:space="preserve"> </w:t>
        </w:r>
        <w:r w:rsidRPr="004905B9">
          <w:rPr>
            <w:rStyle w:val="Hyperlink"/>
            <w:rFonts w:hint="cs"/>
            <w:noProof/>
            <w:rtl/>
            <w:lang w:bidi="ar-EG"/>
          </w:rPr>
          <w:t>ال‍مائة</w:t>
        </w:r>
        <w:r w:rsidRPr="004905B9">
          <w:rPr>
            <w:rStyle w:val="Hyperlink"/>
            <w:noProof/>
            <w:rtl/>
            <w:lang w:bidi="ar-EG"/>
          </w:rPr>
          <w:t xml:space="preserve"> </w:t>
        </w:r>
        <w:r w:rsidRPr="004905B9">
          <w:rPr>
            <w:rStyle w:val="Hyperlink"/>
            <w:rFonts w:hint="cs"/>
            <w:noProof/>
            <w:rtl/>
            <w:lang w:bidi="ar-EG"/>
          </w:rPr>
          <w:t>لتأسيس</w:t>
        </w:r>
        <w:r w:rsidRPr="004905B9">
          <w:rPr>
            <w:rStyle w:val="Hyperlink"/>
            <w:noProof/>
            <w:rtl/>
            <w:lang w:bidi="ar-EG"/>
          </w:rPr>
          <w:t xml:space="preserve"> </w:t>
        </w:r>
        <w:r w:rsidRPr="004905B9">
          <w:rPr>
            <w:rStyle w:val="Hyperlink"/>
            <w:rFonts w:hint="cs"/>
            <w:noProof/>
            <w:rtl/>
            <w:lang w:bidi="ar-EG"/>
          </w:rPr>
          <w:t>الات‍حاد</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Toc465197097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79</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098" w:history="1">
        <w:r>
          <w:rPr>
            <w:rStyle w:val="Hyperlink"/>
            <w:noProof/>
            <w:lang w:bidi="ar-EG"/>
          </w:rPr>
          <w:t>3.19</w:t>
        </w:r>
        <w:r>
          <w:rPr>
            <w:rFonts w:asciiTheme="minorHAnsi" w:eastAsiaTheme="minorEastAsia" w:hAnsiTheme="minorHAnsi" w:cstheme="minorBidi"/>
            <w:noProof/>
            <w:szCs w:val="22"/>
            <w:rtl/>
            <w:lang w:eastAsia="zh-CN"/>
          </w:rPr>
          <w:tab/>
        </w:r>
        <w:r w:rsidRPr="004905B9">
          <w:rPr>
            <w:rStyle w:val="Hyperlink"/>
            <w:rFonts w:hint="cs"/>
            <w:noProof/>
            <w:rtl/>
            <w:lang w:bidi="ar-EG"/>
          </w:rPr>
          <w:t>الذكرى</w:t>
        </w:r>
        <w:r w:rsidRPr="004905B9">
          <w:rPr>
            <w:rStyle w:val="Hyperlink"/>
            <w:noProof/>
            <w:rtl/>
            <w:lang w:bidi="ar-EG"/>
          </w:rPr>
          <w:t xml:space="preserve"> </w:t>
        </w:r>
        <w:r w:rsidRPr="004905B9">
          <w:rPr>
            <w:rStyle w:val="Hyperlink"/>
            <w:rFonts w:hint="cs"/>
            <w:noProof/>
            <w:rtl/>
            <w:lang w:bidi="ar-EG"/>
          </w:rPr>
          <w:t>الستون</w:t>
        </w:r>
        <w:r w:rsidRPr="004905B9">
          <w:rPr>
            <w:rStyle w:val="Hyperlink"/>
            <w:noProof/>
            <w:rtl/>
            <w:lang w:bidi="ar-EG"/>
          </w:rPr>
          <w:t xml:space="preserve"> </w:t>
        </w:r>
        <w:r w:rsidRPr="004905B9">
          <w:rPr>
            <w:rStyle w:val="Hyperlink"/>
            <w:rFonts w:hint="cs"/>
            <w:noProof/>
            <w:rtl/>
            <w:lang w:bidi="ar-EG"/>
          </w:rPr>
          <w:t>لإنشاء</w:t>
        </w:r>
        <w:r w:rsidRPr="004905B9">
          <w:rPr>
            <w:rStyle w:val="Hyperlink"/>
            <w:noProof/>
            <w:rtl/>
            <w:lang w:bidi="ar-EG"/>
          </w:rPr>
          <w:t xml:space="preserve"> </w:t>
        </w:r>
        <w:r w:rsidRPr="004905B9">
          <w:rPr>
            <w:rStyle w:val="Hyperlink"/>
            <w:rFonts w:hint="cs"/>
            <w:noProof/>
            <w:rtl/>
            <w:lang w:bidi="ar-EG"/>
          </w:rPr>
          <w:t>اللجنة</w:t>
        </w:r>
        <w:r w:rsidRPr="004905B9">
          <w:rPr>
            <w:rStyle w:val="Hyperlink"/>
            <w:noProof/>
            <w:rtl/>
            <w:lang w:bidi="ar-EG"/>
          </w:rPr>
          <w:t xml:space="preserve"> </w:t>
        </w:r>
        <w:r w:rsidRPr="004905B9">
          <w:rPr>
            <w:rStyle w:val="Hyperlink"/>
            <w:rFonts w:hint="cs"/>
            <w:noProof/>
            <w:rtl/>
            <w:lang w:bidi="ar-EG"/>
          </w:rPr>
          <w:t>الاستشارية</w:t>
        </w:r>
        <w:r w:rsidRPr="004905B9">
          <w:rPr>
            <w:rStyle w:val="Hyperlink"/>
            <w:noProof/>
            <w:rtl/>
            <w:lang w:bidi="ar-EG"/>
          </w:rPr>
          <w:t xml:space="preserve"> </w:t>
        </w:r>
        <w:r w:rsidRPr="004905B9">
          <w:rPr>
            <w:rStyle w:val="Hyperlink"/>
            <w:rFonts w:hint="cs"/>
            <w:noProof/>
            <w:rtl/>
            <w:lang w:bidi="ar-EG"/>
          </w:rPr>
          <w:t>الدولية</w:t>
        </w:r>
        <w:r w:rsidRPr="004905B9">
          <w:rPr>
            <w:rStyle w:val="Hyperlink"/>
            <w:noProof/>
            <w:rtl/>
            <w:lang w:bidi="ar-EG"/>
          </w:rPr>
          <w:t xml:space="preserve"> </w:t>
        </w:r>
        <w:r w:rsidRPr="004905B9">
          <w:rPr>
            <w:rStyle w:val="Hyperlink"/>
            <w:rFonts w:hint="cs"/>
            <w:noProof/>
            <w:rtl/>
            <w:lang w:bidi="ar-EG"/>
          </w:rPr>
          <w:t>للبرق</w:t>
        </w:r>
        <w:r w:rsidRPr="004905B9">
          <w:rPr>
            <w:rStyle w:val="Hyperlink"/>
            <w:noProof/>
            <w:rtl/>
            <w:lang w:bidi="ar-EG"/>
          </w:rPr>
          <w:t xml:space="preserve"> </w:t>
        </w:r>
        <w:r w:rsidRPr="004905B9">
          <w:rPr>
            <w:rStyle w:val="Hyperlink"/>
            <w:rFonts w:hint="cs"/>
            <w:noProof/>
            <w:rtl/>
            <w:lang w:bidi="ar-EG"/>
          </w:rPr>
          <w:t>والهاتف</w:t>
        </w:r>
        <w:r w:rsidRPr="004905B9">
          <w:rPr>
            <w:rStyle w:val="Hyperlink"/>
            <w:noProof/>
            <w:rtl/>
            <w:lang w:bidi="ar-EG"/>
          </w:rPr>
          <w:t xml:space="preserve"> (</w:t>
        </w:r>
        <w:r w:rsidRPr="004905B9">
          <w:rPr>
            <w:rStyle w:val="Hyperlink"/>
            <w:noProof/>
            <w:lang w:bidi="ar-EG"/>
          </w:rPr>
          <w:t>CCITT</w:t>
        </w:r>
        <w:r w:rsidRPr="004905B9">
          <w:rPr>
            <w:rStyle w:val="Hyperlink"/>
            <w:noProof/>
            <w:rtl/>
            <w:lang w:bidi="ar-EG"/>
          </w:rPr>
          <w:t>)/</w:t>
        </w:r>
        <w:r w:rsidRPr="004905B9">
          <w:rPr>
            <w:rStyle w:val="Hyperlink"/>
            <w:rFonts w:hint="cs"/>
            <w:noProof/>
            <w:rtl/>
            <w:lang w:bidi="ar-EG"/>
          </w:rPr>
          <w:t>قطاع</w:t>
        </w:r>
        <w:r w:rsidRPr="004905B9">
          <w:rPr>
            <w:rStyle w:val="Hyperlink"/>
            <w:noProof/>
            <w:rtl/>
            <w:lang w:bidi="ar-EG"/>
          </w:rPr>
          <w:t xml:space="preserve"> </w:t>
        </w:r>
        <w:r w:rsidRPr="004905B9">
          <w:rPr>
            <w:rStyle w:val="Hyperlink"/>
            <w:rFonts w:hint="cs"/>
            <w:noProof/>
            <w:rtl/>
            <w:lang w:bidi="ar-EG"/>
          </w:rPr>
          <w:t>تقييس</w:t>
        </w:r>
        <w:r w:rsidRPr="004905B9">
          <w:rPr>
            <w:rStyle w:val="Hyperlink"/>
            <w:noProof/>
            <w:rtl/>
            <w:lang w:bidi="ar-EG"/>
          </w:rPr>
          <w:t xml:space="preserve"> </w:t>
        </w:r>
        <w:r w:rsidRPr="004905B9">
          <w:rPr>
            <w:rStyle w:val="Hyperlink"/>
            <w:rFonts w:hint="cs"/>
            <w:noProof/>
            <w:rtl/>
            <w:lang w:bidi="ar-EG"/>
          </w:rPr>
          <w:t>الاتصالات</w:t>
        </w:r>
        <w:r w:rsidRPr="004905B9">
          <w:rPr>
            <w:rStyle w:val="Hyperlink"/>
            <w:noProof/>
            <w:rtl/>
            <w:lang w:bidi="ar-EG"/>
          </w:rPr>
          <w:t> (</w:t>
        </w:r>
        <w:r w:rsidRPr="004905B9">
          <w:rPr>
            <w:rStyle w:val="Hyperlink"/>
            <w:noProof/>
            <w:lang w:bidi="ar-EG"/>
          </w:rPr>
          <w:t>ITU-T</w:t>
        </w:r>
        <w:r w:rsidRPr="004905B9">
          <w:rPr>
            <w:rStyle w:val="Hyperlink"/>
            <w:noProof/>
            <w:rtl/>
            <w:lang w:bidi="ar-EG"/>
          </w:rPr>
          <w:t>)</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Toc465197098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80</w:t>
        </w:r>
        <w:r w:rsidRPr="001E55BC">
          <w:rPr>
            <w:rFonts w:cs="Times New Roman"/>
            <w:noProof/>
            <w:webHidden/>
            <w:szCs w:val="22"/>
            <w:rtl/>
          </w:rPr>
          <w:fldChar w:fldCharType="end"/>
        </w:r>
      </w:hyperlink>
    </w:p>
    <w:p w:rsidR="00E17028" w:rsidRDefault="00E17028" w:rsidP="00E17028">
      <w:pPr>
        <w:pStyle w:val="TOC1"/>
        <w:tabs>
          <w:tab w:val="clear" w:pos="8789"/>
          <w:tab w:val="right" w:leader="dot" w:pos="9639"/>
        </w:tabs>
        <w:rPr>
          <w:rFonts w:asciiTheme="minorHAnsi" w:eastAsiaTheme="minorEastAsia" w:hAnsiTheme="minorHAnsi" w:cstheme="minorBidi"/>
          <w:noProof/>
          <w:szCs w:val="22"/>
          <w:lang w:eastAsia="zh-CN"/>
        </w:rPr>
      </w:pPr>
      <w:hyperlink w:anchor="_Toc465197099" w:history="1">
        <w:r>
          <w:rPr>
            <w:rStyle w:val="Hyperlink"/>
            <w:noProof/>
            <w:lang w:val="en-GB" w:bidi="ar-EG"/>
          </w:rPr>
          <w:t>20</w:t>
        </w:r>
        <w:r>
          <w:rPr>
            <w:rFonts w:asciiTheme="minorHAnsi" w:eastAsiaTheme="minorEastAsia" w:hAnsiTheme="minorHAnsi" w:cstheme="minorBidi"/>
            <w:noProof/>
            <w:szCs w:val="22"/>
            <w:rtl/>
            <w:lang w:eastAsia="zh-CN"/>
          </w:rPr>
          <w:tab/>
        </w:r>
        <w:r w:rsidRPr="004905B9">
          <w:rPr>
            <w:rStyle w:val="Hyperlink"/>
            <w:rFonts w:hint="cs"/>
            <w:noProof/>
            <w:rtl/>
            <w:lang w:val="en-GB" w:bidi="ar-EG"/>
          </w:rPr>
          <w:t>الخدمات</w:t>
        </w:r>
        <w:r w:rsidRPr="004905B9">
          <w:rPr>
            <w:rStyle w:val="Hyperlink"/>
            <w:noProof/>
            <w:rtl/>
            <w:lang w:val="en-GB" w:bidi="ar-EG"/>
          </w:rPr>
          <w:t xml:space="preserve"> </w:t>
        </w:r>
        <w:r w:rsidRPr="004905B9">
          <w:rPr>
            <w:rStyle w:val="Hyperlink"/>
            <w:rFonts w:hint="cs"/>
            <w:noProof/>
            <w:rtl/>
            <w:lang w:val="en-GB" w:bidi="ar-EG"/>
          </w:rPr>
          <w:t>والأدوات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Toc465197099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81</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100" w:history="1">
        <w:r>
          <w:rPr>
            <w:rStyle w:val="Hyperlink"/>
            <w:noProof/>
            <w:lang w:val="en-GB" w:bidi="ar-EG"/>
          </w:rPr>
          <w:t>1.20</w:t>
        </w:r>
        <w:r>
          <w:rPr>
            <w:rFonts w:asciiTheme="minorHAnsi" w:eastAsiaTheme="minorEastAsia" w:hAnsiTheme="minorHAnsi" w:cstheme="minorBidi"/>
            <w:noProof/>
            <w:szCs w:val="22"/>
            <w:rtl/>
            <w:lang w:eastAsia="zh-CN"/>
          </w:rPr>
          <w:tab/>
        </w:r>
        <w:r w:rsidRPr="004905B9">
          <w:rPr>
            <w:rStyle w:val="Hyperlink"/>
            <w:rFonts w:hint="cs"/>
            <w:noProof/>
            <w:rtl/>
            <w:lang w:val="en-GB" w:bidi="ar-EG"/>
          </w:rPr>
          <w:t>تصميم</w:t>
        </w:r>
        <w:r w:rsidRPr="004905B9">
          <w:rPr>
            <w:rStyle w:val="Hyperlink"/>
            <w:noProof/>
            <w:rtl/>
            <w:lang w:val="en-GB" w:bidi="ar-EG"/>
          </w:rPr>
          <w:t xml:space="preserve"> </w:t>
        </w:r>
        <w:r w:rsidRPr="004905B9">
          <w:rPr>
            <w:rStyle w:val="Hyperlink"/>
            <w:rFonts w:hint="cs"/>
            <w:noProof/>
            <w:rtl/>
            <w:lang w:val="en-GB" w:bidi="ar-EG"/>
          </w:rPr>
          <w:t>الموقع</w:t>
        </w:r>
        <w:r w:rsidRPr="004905B9">
          <w:rPr>
            <w:rStyle w:val="Hyperlink"/>
            <w:noProof/>
            <w:rtl/>
            <w:lang w:val="en-GB" w:bidi="ar-EG"/>
          </w:rPr>
          <w:t xml:space="preserve"> </w:t>
        </w:r>
        <w:r w:rsidRPr="004905B9">
          <w:rPr>
            <w:rStyle w:val="Hyperlink"/>
            <w:rFonts w:hint="cs"/>
            <w:noProof/>
            <w:rtl/>
            <w:lang w:val="en-GB" w:bidi="ar-EG"/>
          </w:rPr>
          <w:t>الإلكتروني</w:t>
        </w:r>
        <w:r w:rsidRPr="004905B9">
          <w:rPr>
            <w:rStyle w:val="Hyperlink"/>
            <w:noProof/>
            <w:rtl/>
            <w:lang w:val="en-GB" w:bidi="ar-EG"/>
          </w:rPr>
          <w:t xml:space="preserve"> </w:t>
        </w:r>
        <w:r w:rsidRPr="004905B9">
          <w:rPr>
            <w:rStyle w:val="Hyperlink"/>
            <w:rFonts w:hint="cs"/>
            <w:noProof/>
            <w:rtl/>
            <w:lang w:val="en-GB" w:bidi="ar-EG"/>
          </w:rPr>
          <w:t>الجديد</w:t>
        </w:r>
        <w:r w:rsidRPr="004905B9">
          <w:rPr>
            <w:rStyle w:val="Hyperlink"/>
            <w:noProof/>
            <w:rtl/>
            <w:lang w:val="en-GB" w:bidi="ar-EG"/>
          </w:rPr>
          <w:t xml:space="preserve"> </w:t>
        </w:r>
        <w:r w:rsidRPr="004905B9">
          <w:rPr>
            <w:rStyle w:val="Hyperlink"/>
            <w:rFonts w:hint="cs"/>
            <w:noProof/>
            <w:rtl/>
            <w:lang w:val="en-GB" w:bidi="ar-EG"/>
          </w:rPr>
          <w:t>لقطاع</w:t>
        </w:r>
        <w:r w:rsidRPr="004905B9">
          <w:rPr>
            <w:rStyle w:val="Hyperlink"/>
            <w:noProof/>
            <w:rtl/>
            <w:lang w:val="en-GB" w:bidi="ar-EG"/>
          </w:rPr>
          <w:t xml:space="preserve"> </w:t>
        </w:r>
        <w:r w:rsidRPr="004905B9">
          <w:rPr>
            <w:rStyle w:val="Hyperlink"/>
            <w:rFonts w:hint="cs"/>
            <w:noProof/>
            <w:rtl/>
            <w:lang w:val="en-GB" w:bidi="ar-EG"/>
          </w:rPr>
          <w:t>تقييس</w:t>
        </w:r>
        <w:r w:rsidRPr="004905B9">
          <w:rPr>
            <w:rStyle w:val="Hyperlink"/>
            <w:noProof/>
            <w:rtl/>
            <w:lang w:val="en-GB" w:bidi="ar-EG"/>
          </w:rPr>
          <w:t xml:space="preserve"> </w:t>
        </w:r>
        <w:r w:rsidRPr="00E17028">
          <w:rPr>
            <w:rFonts w:hint="cs"/>
            <w:noProof/>
            <w:rtl/>
          </w:rPr>
          <w:t>الاتصالات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Toc465197100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81</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101" w:history="1">
        <w:r>
          <w:rPr>
            <w:rStyle w:val="Hyperlink"/>
            <w:noProof/>
            <w:lang w:bidi="ar"/>
          </w:rPr>
          <w:t>2.20</w:t>
        </w:r>
        <w:r>
          <w:rPr>
            <w:rFonts w:asciiTheme="minorHAnsi" w:eastAsiaTheme="minorEastAsia" w:hAnsiTheme="minorHAnsi" w:cstheme="minorBidi"/>
            <w:noProof/>
            <w:szCs w:val="22"/>
            <w:rtl/>
            <w:lang w:eastAsia="zh-CN"/>
          </w:rPr>
          <w:tab/>
        </w:r>
        <w:r w:rsidRPr="004905B9">
          <w:rPr>
            <w:rStyle w:val="Hyperlink"/>
            <w:rFonts w:hint="cs"/>
            <w:noProof/>
            <w:rtl/>
            <w:lang w:bidi="ar-EG"/>
          </w:rPr>
          <w:t>قواعد</w:t>
        </w:r>
        <w:r w:rsidRPr="004905B9">
          <w:rPr>
            <w:rStyle w:val="Hyperlink"/>
            <w:noProof/>
            <w:rtl/>
            <w:lang w:bidi="ar-EG"/>
          </w:rPr>
          <w:t xml:space="preserve"> </w:t>
        </w:r>
        <w:r w:rsidRPr="004905B9">
          <w:rPr>
            <w:rStyle w:val="Hyperlink"/>
            <w:rFonts w:hint="cs"/>
            <w:noProof/>
            <w:rtl/>
            <w:lang w:bidi="ar-EG"/>
          </w:rPr>
          <w:t>بيانات</w:t>
        </w:r>
        <w:r w:rsidRPr="004905B9">
          <w:rPr>
            <w:rStyle w:val="Hyperlink"/>
            <w:noProof/>
            <w:rtl/>
            <w:lang w:bidi="ar-EG"/>
          </w:rPr>
          <w:t xml:space="preserve"> </w:t>
        </w:r>
        <w:r w:rsidRPr="004905B9">
          <w:rPr>
            <w:rStyle w:val="Hyperlink"/>
            <w:rFonts w:hint="cs"/>
            <w:noProof/>
            <w:rtl/>
            <w:lang w:bidi="ar-EG"/>
          </w:rPr>
          <w:t>قطاع</w:t>
        </w:r>
        <w:r w:rsidRPr="004905B9">
          <w:rPr>
            <w:rStyle w:val="Hyperlink"/>
            <w:noProof/>
            <w:rtl/>
            <w:lang w:bidi="ar-EG"/>
          </w:rPr>
          <w:t xml:space="preserve"> </w:t>
        </w:r>
        <w:r w:rsidRPr="004905B9">
          <w:rPr>
            <w:rStyle w:val="Hyperlink"/>
            <w:rFonts w:hint="cs"/>
            <w:noProof/>
            <w:rtl/>
            <w:lang w:bidi="ar-EG"/>
          </w:rPr>
          <w:t>تقييس</w:t>
        </w:r>
        <w:r w:rsidRPr="004905B9">
          <w:rPr>
            <w:rStyle w:val="Hyperlink"/>
            <w:noProof/>
            <w:rtl/>
            <w:lang w:bidi="ar-EG"/>
          </w:rPr>
          <w:t xml:space="preserve"> </w:t>
        </w:r>
        <w:r w:rsidRPr="004905B9">
          <w:rPr>
            <w:rStyle w:val="Hyperlink"/>
            <w:rFonts w:hint="cs"/>
            <w:noProof/>
            <w:rtl/>
            <w:lang w:bidi="ar-EG"/>
          </w:rPr>
          <w:t>الاتصالات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Toc465197101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81</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102" w:history="1">
        <w:r>
          <w:rPr>
            <w:rStyle w:val="Hyperlink"/>
            <w:rFonts w:eastAsia="SimSun"/>
            <w:noProof/>
            <w:lang w:bidi="ar-EG"/>
          </w:rPr>
          <w:t>3.20</w:t>
        </w:r>
        <w:r>
          <w:rPr>
            <w:rFonts w:asciiTheme="minorHAnsi" w:eastAsiaTheme="minorEastAsia" w:hAnsiTheme="minorHAnsi" w:cstheme="minorBidi"/>
            <w:noProof/>
            <w:szCs w:val="22"/>
            <w:rtl/>
            <w:lang w:eastAsia="zh-CN"/>
          </w:rPr>
          <w:tab/>
        </w:r>
        <w:r w:rsidRPr="004905B9">
          <w:rPr>
            <w:rStyle w:val="Hyperlink"/>
            <w:rFonts w:eastAsia="SimSun" w:hint="cs"/>
            <w:noProof/>
            <w:rtl/>
            <w:lang w:bidi="ar-EG"/>
          </w:rPr>
          <w:t>نظام</w:t>
        </w:r>
        <w:r w:rsidRPr="004905B9">
          <w:rPr>
            <w:rStyle w:val="Hyperlink"/>
            <w:rFonts w:eastAsia="SimSun"/>
            <w:noProof/>
            <w:rtl/>
            <w:lang w:bidi="ar-EG"/>
          </w:rPr>
          <w:t xml:space="preserve"> </w:t>
        </w:r>
        <w:r w:rsidRPr="004905B9">
          <w:rPr>
            <w:rStyle w:val="Hyperlink"/>
            <w:rFonts w:eastAsia="SimSun" w:hint="cs"/>
            <w:noProof/>
            <w:rtl/>
            <w:lang w:bidi="ar-EG"/>
          </w:rPr>
          <w:t>إدارة</w:t>
        </w:r>
        <w:r w:rsidRPr="004905B9">
          <w:rPr>
            <w:rStyle w:val="Hyperlink"/>
            <w:rFonts w:eastAsia="SimSun"/>
            <w:noProof/>
            <w:rtl/>
            <w:lang w:bidi="ar-EG"/>
          </w:rPr>
          <w:t xml:space="preserve"> </w:t>
        </w:r>
        <w:r w:rsidRPr="004905B9">
          <w:rPr>
            <w:rStyle w:val="Hyperlink"/>
            <w:rFonts w:eastAsia="SimSun" w:hint="cs"/>
            <w:noProof/>
            <w:rtl/>
            <w:lang w:bidi="ar-EG"/>
          </w:rPr>
          <w:t>وثائق</w:t>
        </w:r>
        <w:r w:rsidRPr="004905B9">
          <w:rPr>
            <w:rStyle w:val="Hyperlink"/>
            <w:rFonts w:eastAsia="SimSun"/>
            <w:noProof/>
            <w:rtl/>
            <w:lang w:bidi="ar-EG"/>
          </w:rPr>
          <w:t xml:space="preserve"> </w:t>
        </w:r>
        <w:r w:rsidRPr="004905B9">
          <w:rPr>
            <w:rStyle w:val="Hyperlink"/>
            <w:rFonts w:eastAsia="SimSun" w:hint="cs"/>
            <w:noProof/>
            <w:rtl/>
            <w:lang w:bidi="ar-EG"/>
          </w:rPr>
          <w:t>الاجتماعات</w:t>
        </w:r>
        <w:r w:rsidRPr="004905B9">
          <w:rPr>
            <w:rStyle w:val="Hyperlink"/>
            <w:rFonts w:eastAsia="SimSun"/>
            <w:noProof/>
            <w:rtl/>
            <w:lang w:bidi="ar-EG"/>
          </w:rPr>
          <w:t xml:space="preserve"> </w:t>
        </w:r>
        <w:r w:rsidRPr="004905B9">
          <w:rPr>
            <w:rStyle w:val="Hyperlink"/>
            <w:rFonts w:eastAsia="SimSun" w:hint="cs"/>
            <w:noProof/>
            <w:rtl/>
            <w:lang w:bidi="ar-EG"/>
          </w:rPr>
          <w:t>لأفرقة</w:t>
        </w:r>
        <w:r w:rsidRPr="004905B9">
          <w:rPr>
            <w:rStyle w:val="Hyperlink"/>
            <w:rFonts w:eastAsia="SimSun"/>
            <w:noProof/>
            <w:rtl/>
            <w:lang w:bidi="ar-EG"/>
          </w:rPr>
          <w:t xml:space="preserve"> </w:t>
        </w:r>
        <w:r w:rsidRPr="004905B9">
          <w:rPr>
            <w:rStyle w:val="Hyperlink"/>
            <w:rFonts w:eastAsia="SimSun" w:hint="cs"/>
            <w:noProof/>
            <w:rtl/>
            <w:lang w:bidi="ar-EG"/>
          </w:rPr>
          <w:t>المقررين</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Toc465197102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81</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103" w:history="1">
        <w:r>
          <w:rPr>
            <w:rStyle w:val="Hyperlink"/>
            <w:noProof/>
            <w:lang w:bidi="ar-EG"/>
          </w:rPr>
          <w:t>4.20</w:t>
        </w:r>
        <w:r>
          <w:rPr>
            <w:rFonts w:asciiTheme="minorHAnsi" w:eastAsiaTheme="minorEastAsia" w:hAnsiTheme="minorHAnsi" w:cstheme="minorBidi"/>
            <w:noProof/>
            <w:szCs w:val="22"/>
            <w:rtl/>
            <w:lang w:eastAsia="zh-CN"/>
          </w:rPr>
          <w:tab/>
        </w:r>
        <w:r w:rsidRPr="004905B9">
          <w:rPr>
            <w:rStyle w:val="Hyperlink"/>
            <w:rFonts w:hint="cs"/>
            <w:noProof/>
            <w:rtl/>
            <w:lang w:bidi="ar-EG"/>
          </w:rPr>
          <w:t>خدمة</w:t>
        </w:r>
        <w:r w:rsidRPr="004905B9">
          <w:rPr>
            <w:rStyle w:val="Hyperlink"/>
            <w:noProof/>
            <w:rtl/>
            <w:lang w:bidi="ar-EG"/>
          </w:rPr>
          <w:t xml:space="preserve"> </w:t>
        </w:r>
        <w:r w:rsidRPr="004905B9">
          <w:rPr>
            <w:rStyle w:val="Hyperlink"/>
            <w:rFonts w:hint="cs"/>
            <w:noProof/>
            <w:rtl/>
            <w:lang w:bidi="ar-EG"/>
          </w:rPr>
          <w:t>التسجيل</w:t>
        </w:r>
        <w:r w:rsidRPr="004905B9">
          <w:rPr>
            <w:rStyle w:val="Hyperlink"/>
            <w:noProof/>
            <w:rtl/>
            <w:lang w:bidi="ar-EG"/>
          </w:rPr>
          <w:t xml:space="preserve"> </w:t>
        </w:r>
        <w:r w:rsidRPr="004905B9">
          <w:rPr>
            <w:rStyle w:val="Hyperlink"/>
            <w:rFonts w:hint="cs"/>
            <w:noProof/>
            <w:rtl/>
            <w:lang w:bidi="ar-EG"/>
          </w:rPr>
          <w:t>والاشتراك</w:t>
        </w:r>
        <w:r w:rsidRPr="004905B9">
          <w:rPr>
            <w:rStyle w:val="Hyperlink"/>
            <w:noProof/>
            <w:rtl/>
            <w:lang w:bidi="ar-EG"/>
          </w:rPr>
          <w:t xml:space="preserve"> </w:t>
        </w:r>
        <w:r w:rsidRPr="004905B9">
          <w:rPr>
            <w:rStyle w:val="Hyperlink"/>
            <w:rFonts w:hint="cs"/>
            <w:noProof/>
            <w:rtl/>
            <w:lang w:bidi="ar-EG"/>
          </w:rPr>
          <w:t>الإلكترونية</w:t>
        </w:r>
        <w:r w:rsidRPr="004905B9">
          <w:rPr>
            <w:rStyle w:val="Hyperlink"/>
            <w:noProof/>
            <w:rtl/>
            <w:lang w:bidi="ar-EG"/>
          </w:rPr>
          <w:t xml:space="preserve"> </w:t>
        </w:r>
        <w:r w:rsidRPr="004905B9">
          <w:rPr>
            <w:rStyle w:val="Hyperlink"/>
            <w:rFonts w:hint="cs"/>
            <w:noProof/>
            <w:rtl/>
            <w:lang w:bidi="ar-EG"/>
          </w:rPr>
          <w:t>الجديدة</w:t>
        </w:r>
        <w:r w:rsidRPr="004905B9">
          <w:rPr>
            <w:rStyle w:val="Hyperlink"/>
            <w:noProof/>
            <w:rtl/>
            <w:lang w:bidi="ar-EG"/>
          </w:rPr>
          <w:t xml:space="preserve"> </w:t>
        </w:r>
        <w:r w:rsidRPr="004905B9">
          <w:rPr>
            <w:rStyle w:val="Hyperlink"/>
            <w:rFonts w:hint="cs"/>
            <w:noProof/>
            <w:rtl/>
            <w:lang w:bidi="ar-EG"/>
          </w:rPr>
          <w:t>بقطاع</w:t>
        </w:r>
        <w:r w:rsidRPr="004905B9">
          <w:rPr>
            <w:rStyle w:val="Hyperlink"/>
            <w:noProof/>
            <w:rtl/>
            <w:lang w:bidi="ar-EG"/>
          </w:rPr>
          <w:t xml:space="preserve"> </w:t>
        </w:r>
        <w:r w:rsidRPr="004905B9">
          <w:rPr>
            <w:rStyle w:val="Hyperlink"/>
            <w:rFonts w:hint="cs"/>
            <w:noProof/>
            <w:rtl/>
            <w:lang w:bidi="ar-EG"/>
          </w:rPr>
          <w:t>تقييس</w:t>
        </w:r>
        <w:r w:rsidRPr="004905B9">
          <w:rPr>
            <w:rStyle w:val="Hyperlink"/>
            <w:noProof/>
            <w:rtl/>
            <w:lang w:bidi="ar-EG"/>
          </w:rPr>
          <w:t xml:space="preserve"> </w:t>
        </w:r>
        <w:r w:rsidRPr="004905B9">
          <w:rPr>
            <w:rStyle w:val="Hyperlink"/>
            <w:rFonts w:hint="cs"/>
            <w:noProof/>
            <w:rtl/>
            <w:lang w:bidi="ar-EG"/>
          </w:rPr>
          <w:t>الاتصالات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Toc465197103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82</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104" w:history="1">
        <w:r>
          <w:rPr>
            <w:rStyle w:val="Hyperlink"/>
            <w:rFonts w:eastAsia="SimSun"/>
            <w:noProof/>
            <w:lang w:bidi="ar-EG"/>
          </w:rPr>
          <w:t>5.20</w:t>
        </w:r>
        <w:r>
          <w:rPr>
            <w:rFonts w:asciiTheme="minorHAnsi" w:eastAsiaTheme="minorEastAsia" w:hAnsiTheme="minorHAnsi" w:cstheme="minorBidi"/>
            <w:noProof/>
            <w:szCs w:val="22"/>
            <w:rtl/>
            <w:lang w:eastAsia="zh-CN"/>
          </w:rPr>
          <w:tab/>
        </w:r>
        <w:r w:rsidRPr="004905B9">
          <w:rPr>
            <w:rStyle w:val="Hyperlink"/>
            <w:rFonts w:eastAsia="SimSun" w:hint="cs"/>
            <w:noProof/>
            <w:rtl/>
            <w:lang w:bidi="ar-EG"/>
          </w:rPr>
          <w:t>موارد</w:t>
        </w:r>
        <w:r w:rsidRPr="004905B9">
          <w:rPr>
            <w:rStyle w:val="Hyperlink"/>
            <w:rFonts w:eastAsia="SimSun"/>
            <w:noProof/>
            <w:rtl/>
            <w:lang w:bidi="ar-EG"/>
          </w:rPr>
          <w:t xml:space="preserve"> </w:t>
        </w:r>
        <w:r w:rsidRPr="004905B9">
          <w:rPr>
            <w:rStyle w:val="Hyperlink"/>
            <w:rFonts w:eastAsia="SimSun" w:hint="cs"/>
            <w:noProof/>
            <w:rtl/>
            <w:lang w:bidi="ar-EG"/>
          </w:rPr>
          <w:t>الترقيم</w:t>
        </w:r>
        <w:r w:rsidRPr="004905B9">
          <w:rPr>
            <w:rStyle w:val="Hyperlink"/>
            <w:rFonts w:eastAsia="SimSun"/>
            <w:noProof/>
            <w:rtl/>
            <w:lang w:bidi="ar-EG"/>
          </w:rPr>
          <w:t xml:space="preserve"> </w:t>
        </w:r>
        <w:r w:rsidRPr="004905B9">
          <w:rPr>
            <w:rStyle w:val="Hyperlink"/>
            <w:rFonts w:eastAsia="SimSun" w:hint="cs"/>
            <w:noProof/>
            <w:rtl/>
            <w:lang w:bidi="ar-EG"/>
          </w:rPr>
          <w:t>الدولية</w:t>
        </w:r>
        <w:r w:rsidRPr="004905B9">
          <w:rPr>
            <w:rStyle w:val="Hyperlink"/>
            <w:rFonts w:eastAsia="SimSun"/>
            <w:noProof/>
            <w:rtl/>
            <w:lang w:bidi="ar-EG"/>
          </w:rPr>
          <w:t xml:space="preserve"> </w:t>
        </w:r>
        <w:r w:rsidRPr="004905B9">
          <w:rPr>
            <w:rStyle w:val="Hyperlink"/>
            <w:noProof/>
            <w:rtl/>
            <w:lang w:bidi="ar-EG"/>
          </w:rPr>
          <w:t>(</w:t>
        </w:r>
        <w:r w:rsidRPr="004905B9">
          <w:rPr>
            <w:rStyle w:val="Hyperlink"/>
            <w:noProof/>
            <w:lang w:bidi="ar-EG"/>
          </w:rPr>
          <w:t>INR</w:t>
        </w:r>
        <w:r w:rsidRPr="004905B9">
          <w:rPr>
            <w:rStyle w:val="Hyperlink"/>
            <w:noProof/>
            <w:rtl/>
            <w:lang w:bidi="ar-EG"/>
          </w:rPr>
          <w:t>)</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Toc465197104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82</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105" w:history="1">
        <w:r>
          <w:rPr>
            <w:rStyle w:val="Hyperlink"/>
            <w:noProof/>
            <w:lang w:bidi="ar"/>
          </w:rPr>
          <w:t>6.20</w:t>
        </w:r>
        <w:r>
          <w:rPr>
            <w:rFonts w:asciiTheme="minorHAnsi" w:eastAsiaTheme="minorEastAsia" w:hAnsiTheme="minorHAnsi" w:cstheme="minorBidi"/>
            <w:noProof/>
            <w:szCs w:val="22"/>
            <w:rtl/>
            <w:lang w:eastAsia="zh-CN"/>
          </w:rPr>
          <w:tab/>
        </w:r>
        <w:r w:rsidRPr="004905B9">
          <w:rPr>
            <w:rStyle w:val="Hyperlink"/>
            <w:rFonts w:hint="cs"/>
            <w:noProof/>
            <w:rtl/>
            <w:lang w:bidi="ar-EG"/>
          </w:rPr>
          <w:t>المواقع</w:t>
        </w:r>
        <w:r w:rsidRPr="004905B9">
          <w:rPr>
            <w:rStyle w:val="Hyperlink"/>
            <w:noProof/>
            <w:rtl/>
            <w:lang w:bidi="ar-EG"/>
          </w:rPr>
          <w:t xml:space="preserve"> </w:t>
        </w:r>
        <w:r w:rsidRPr="004905B9">
          <w:rPr>
            <w:rStyle w:val="Hyperlink"/>
            <w:rFonts w:hint="cs"/>
            <w:noProof/>
            <w:rtl/>
            <w:lang w:bidi="ar-EG"/>
          </w:rPr>
          <w:t>الإلكترونية</w:t>
        </w:r>
        <w:r w:rsidRPr="004905B9">
          <w:rPr>
            <w:rStyle w:val="Hyperlink"/>
            <w:noProof/>
            <w:rtl/>
            <w:lang w:bidi="ar-EG"/>
          </w:rPr>
          <w:t xml:space="preserve"> </w:t>
        </w:r>
        <w:r w:rsidRPr="004905B9">
          <w:rPr>
            <w:rStyle w:val="Hyperlink"/>
            <w:rFonts w:hint="cs"/>
            <w:noProof/>
            <w:rtl/>
            <w:lang w:bidi="ar-EG"/>
          </w:rPr>
          <w:t>التعاونية</w:t>
        </w:r>
        <w:r w:rsidRPr="004905B9">
          <w:rPr>
            <w:rStyle w:val="Hyperlink"/>
            <w:noProof/>
            <w:rtl/>
            <w:lang w:bidi="ar-EG"/>
          </w:rPr>
          <w:t xml:space="preserve"> </w:t>
        </w:r>
        <w:r w:rsidRPr="004905B9">
          <w:rPr>
            <w:rStyle w:val="Hyperlink"/>
            <w:rFonts w:hint="cs"/>
            <w:noProof/>
            <w:rtl/>
            <w:lang w:bidi="ar-EG"/>
          </w:rPr>
          <w:t>لتبادل</w:t>
        </w:r>
        <w:r w:rsidRPr="004905B9">
          <w:rPr>
            <w:rStyle w:val="Hyperlink"/>
            <w:noProof/>
            <w:rtl/>
            <w:lang w:bidi="ar-EG"/>
          </w:rPr>
          <w:t xml:space="preserve"> </w:t>
        </w:r>
        <w:r w:rsidRPr="004905B9">
          <w:rPr>
            <w:rStyle w:val="Hyperlink"/>
            <w:rFonts w:hint="cs"/>
            <w:noProof/>
            <w:rtl/>
            <w:lang w:bidi="ar-EG"/>
          </w:rPr>
          <w:t>المعلومات</w:t>
        </w:r>
        <w:r w:rsidRPr="004905B9">
          <w:rPr>
            <w:rStyle w:val="Hyperlink"/>
            <w:noProof/>
            <w:rtl/>
            <w:lang w:bidi="ar-EG"/>
          </w:rPr>
          <w:t xml:space="preserve"> (</w:t>
        </w:r>
        <w:r w:rsidRPr="004905B9">
          <w:rPr>
            <w:rStyle w:val="Hyperlink"/>
            <w:noProof/>
            <w:lang w:bidi="ar-EG"/>
          </w:rPr>
          <w:t>SharePoint</w:t>
        </w:r>
        <w:r w:rsidRPr="004905B9">
          <w:rPr>
            <w:rStyle w:val="Hyperlink"/>
            <w:noProof/>
            <w:rtl/>
            <w:lang w:bidi="ar-EG"/>
          </w:rPr>
          <w:t xml:space="preserve">) </w:t>
        </w:r>
        <w:r w:rsidRPr="004905B9">
          <w:rPr>
            <w:rStyle w:val="Hyperlink"/>
            <w:rFonts w:hint="cs"/>
            <w:noProof/>
            <w:rtl/>
            <w:lang w:bidi="ar-EG"/>
          </w:rPr>
          <w:t>الخاصة</w:t>
        </w:r>
        <w:r w:rsidRPr="004905B9">
          <w:rPr>
            <w:rStyle w:val="Hyperlink"/>
            <w:noProof/>
            <w:rtl/>
            <w:lang w:bidi="ar-EG"/>
          </w:rPr>
          <w:t xml:space="preserve"> </w:t>
        </w:r>
        <w:r w:rsidRPr="004905B9">
          <w:rPr>
            <w:rStyle w:val="Hyperlink"/>
            <w:rFonts w:hint="cs"/>
            <w:noProof/>
            <w:rtl/>
            <w:lang w:bidi="ar-EG"/>
          </w:rPr>
          <w:t>بلجان</w:t>
        </w:r>
        <w:r w:rsidRPr="004905B9">
          <w:rPr>
            <w:rStyle w:val="Hyperlink"/>
            <w:noProof/>
            <w:rtl/>
            <w:lang w:bidi="ar-EG"/>
          </w:rPr>
          <w:t xml:space="preserve"> </w:t>
        </w:r>
        <w:r w:rsidRPr="004905B9">
          <w:rPr>
            <w:rStyle w:val="Hyperlink"/>
            <w:rFonts w:hint="cs"/>
            <w:noProof/>
            <w:rtl/>
            <w:lang w:bidi="ar-EG"/>
          </w:rPr>
          <w:t>دراسات</w:t>
        </w:r>
        <w:r w:rsidRPr="004905B9">
          <w:rPr>
            <w:rStyle w:val="Hyperlink"/>
            <w:noProof/>
            <w:rtl/>
            <w:lang w:bidi="ar-EG"/>
          </w:rPr>
          <w:t xml:space="preserve"> </w:t>
        </w:r>
        <w:r w:rsidRPr="004905B9">
          <w:rPr>
            <w:rStyle w:val="Hyperlink"/>
            <w:rFonts w:hint="cs"/>
            <w:noProof/>
            <w:rtl/>
            <w:lang w:bidi="ar-EG"/>
          </w:rPr>
          <w:t>قطاع</w:t>
        </w:r>
        <w:r w:rsidRPr="004905B9">
          <w:rPr>
            <w:rStyle w:val="Hyperlink"/>
            <w:noProof/>
            <w:rtl/>
            <w:lang w:bidi="ar-EG"/>
          </w:rPr>
          <w:t xml:space="preserve"> </w:t>
        </w:r>
        <w:r w:rsidRPr="004905B9">
          <w:rPr>
            <w:rStyle w:val="Hyperlink"/>
            <w:rFonts w:hint="cs"/>
            <w:noProof/>
            <w:rtl/>
            <w:lang w:bidi="ar-EG"/>
          </w:rPr>
          <w:t>تقييس</w:t>
        </w:r>
        <w:r w:rsidRPr="004905B9">
          <w:rPr>
            <w:rStyle w:val="Hyperlink"/>
            <w:noProof/>
            <w:rtl/>
            <w:lang w:bidi="ar-EG"/>
          </w:rPr>
          <w:t> </w:t>
        </w:r>
        <w:r w:rsidRPr="004905B9">
          <w:rPr>
            <w:rStyle w:val="Hyperlink"/>
            <w:rFonts w:hint="cs"/>
            <w:noProof/>
            <w:rtl/>
            <w:lang w:bidi="ar-EG"/>
          </w:rPr>
          <w:t>الاتصالات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Toc465197105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82</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106" w:history="1">
        <w:r>
          <w:rPr>
            <w:rStyle w:val="Hyperlink"/>
            <w:noProof/>
            <w:lang w:bidi="ar"/>
          </w:rPr>
          <w:t>7.20</w:t>
        </w:r>
        <w:r>
          <w:rPr>
            <w:rFonts w:asciiTheme="minorHAnsi" w:eastAsiaTheme="minorEastAsia" w:hAnsiTheme="minorHAnsi" w:cstheme="minorBidi"/>
            <w:noProof/>
            <w:szCs w:val="22"/>
            <w:rtl/>
            <w:lang w:eastAsia="zh-CN"/>
          </w:rPr>
          <w:tab/>
        </w:r>
        <w:r w:rsidRPr="004905B9">
          <w:rPr>
            <w:rStyle w:val="Hyperlink"/>
            <w:rFonts w:hint="cs"/>
            <w:noProof/>
            <w:rtl/>
            <w:lang w:bidi="ar"/>
          </w:rPr>
          <w:t>موقع</w:t>
        </w:r>
        <w:r w:rsidRPr="004905B9">
          <w:rPr>
            <w:rStyle w:val="Hyperlink"/>
            <w:noProof/>
            <w:rtl/>
            <w:lang w:bidi="ar"/>
          </w:rPr>
          <w:t xml:space="preserve"> </w:t>
        </w:r>
        <w:r w:rsidRPr="004905B9">
          <w:rPr>
            <w:rStyle w:val="Hyperlink"/>
            <w:rFonts w:hint="cs"/>
            <w:noProof/>
            <w:rtl/>
            <w:lang w:bidi="ar"/>
          </w:rPr>
          <w:t>دعم</w:t>
        </w:r>
        <w:r w:rsidRPr="004905B9">
          <w:rPr>
            <w:rStyle w:val="Hyperlink"/>
            <w:noProof/>
            <w:rtl/>
            <w:lang w:bidi="ar"/>
          </w:rPr>
          <w:t xml:space="preserve"> </w:t>
        </w:r>
        <w:r w:rsidRPr="004905B9">
          <w:rPr>
            <w:rStyle w:val="Hyperlink"/>
            <w:rFonts w:hint="cs"/>
            <w:noProof/>
            <w:rtl/>
            <w:lang w:bidi="ar"/>
          </w:rPr>
          <w:t>خدمات</w:t>
        </w:r>
        <w:r w:rsidRPr="004905B9">
          <w:rPr>
            <w:rStyle w:val="Hyperlink"/>
            <w:noProof/>
            <w:rtl/>
            <w:lang w:bidi="ar-EG"/>
          </w:rPr>
          <w:t xml:space="preserve"> </w:t>
        </w:r>
        <w:r w:rsidRPr="004905B9">
          <w:rPr>
            <w:rStyle w:val="Hyperlink"/>
            <w:rFonts w:hint="cs"/>
            <w:noProof/>
            <w:rtl/>
            <w:lang w:bidi="ar-EG"/>
          </w:rPr>
          <w:t>تبادل</w:t>
        </w:r>
        <w:r w:rsidRPr="004905B9">
          <w:rPr>
            <w:rStyle w:val="Hyperlink"/>
            <w:noProof/>
            <w:rtl/>
            <w:lang w:bidi="ar-EG"/>
          </w:rPr>
          <w:t xml:space="preserve"> </w:t>
        </w:r>
        <w:r w:rsidRPr="004905B9">
          <w:rPr>
            <w:rStyle w:val="Hyperlink"/>
            <w:rFonts w:hint="cs"/>
            <w:noProof/>
            <w:rtl/>
            <w:lang w:bidi="ar-EG"/>
          </w:rPr>
          <w:t>المعلومات</w:t>
        </w:r>
        <w:r w:rsidRPr="004905B9">
          <w:rPr>
            <w:rStyle w:val="Hyperlink"/>
            <w:noProof/>
            <w:rtl/>
            <w:lang w:bidi="ar-EG"/>
          </w:rPr>
          <w:t xml:space="preserve"> (</w:t>
        </w:r>
        <w:r w:rsidRPr="00E17028">
          <w:rPr>
            <w:noProof/>
          </w:rPr>
          <w:t>SharePoint</w:t>
        </w:r>
        <w:r w:rsidRPr="004905B9">
          <w:rPr>
            <w:rStyle w:val="Hyperlink"/>
            <w:noProof/>
            <w:rtl/>
            <w:lang w:bidi="ar-EG"/>
          </w:rPr>
          <w:t xml:space="preserve">) </w:t>
        </w:r>
        <w:r w:rsidRPr="004905B9">
          <w:rPr>
            <w:rStyle w:val="Hyperlink"/>
            <w:rFonts w:hint="cs"/>
            <w:noProof/>
            <w:rtl/>
            <w:lang w:bidi="ar-EG"/>
          </w:rPr>
          <w:t>لمكتب</w:t>
        </w:r>
        <w:r w:rsidRPr="004905B9">
          <w:rPr>
            <w:rStyle w:val="Hyperlink"/>
            <w:noProof/>
            <w:rtl/>
            <w:lang w:bidi="ar-EG"/>
          </w:rPr>
          <w:t xml:space="preserve"> </w:t>
        </w:r>
        <w:r w:rsidRPr="004905B9">
          <w:rPr>
            <w:rStyle w:val="Hyperlink"/>
            <w:rFonts w:hint="cs"/>
            <w:noProof/>
            <w:rtl/>
            <w:lang w:bidi="ar-EG"/>
          </w:rPr>
          <w:t>تقييس</w:t>
        </w:r>
        <w:r w:rsidRPr="004905B9">
          <w:rPr>
            <w:rStyle w:val="Hyperlink"/>
            <w:noProof/>
            <w:rtl/>
            <w:lang w:bidi="ar-EG"/>
          </w:rPr>
          <w:t xml:space="preserve"> </w:t>
        </w:r>
        <w:r w:rsidRPr="004905B9">
          <w:rPr>
            <w:rStyle w:val="Hyperlink"/>
            <w:rFonts w:hint="cs"/>
            <w:noProof/>
            <w:rtl/>
            <w:lang w:bidi="ar-EG"/>
          </w:rPr>
          <w:t>الاتصالات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Toc465197106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83</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107" w:history="1">
        <w:r>
          <w:rPr>
            <w:rStyle w:val="Hyperlink"/>
            <w:rFonts w:eastAsia="Batang"/>
            <w:noProof/>
            <w:lang w:bidi="ar-EG"/>
          </w:rPr>
          <w:t>8.20</w:t>
        </w:r>
        <w:r>
          <w:rPr>
            <w:rFonts w:asciiTheme="minorHAnsi" w:eastAsiaTheme="minorEastAsia" w:hAnsiTheme="minorHAnsi" w:cstheme="minorBidi"/>
            <w:noProof/>
            <w:szCs w:val="22"/>
            <w:rtl/>
            <w:lang w:eastAsia="zh-CN"/>
          </w:rPr>
          <w:tab/>
        </w:r>
        <w:r w:rsidRPr="004905B9">
          <w:rPr>
            <w:rStyle w:val="Hyperlink"/>
            <w:rFonts w:eastAsia="Batang" w:hint="cs"/>
            <w:noProof/>
            <w:rtl/>
            <w:lang w:bidi="ar-EG"/>
          </w:rPr>
          <w:t>تطبيق</w:t>
        </w:r>
        <w:r w:rsidRPr="004905B9">
          <w:rPr>
            <w:rStyle w:val="Hyperlink"/>
            <w:rFonts w:eastAsia="Batang"/>
            <w:noProof/>
            <w:rtl/>
            <w:lang w:bidi="ar-EG"/>
          </w:rPr>
          <w:t xml:space="preserve"> </w:t>
        </w:r>
        <w:r w:rsidRPr="004905B9">
          <w:rPr>
            <w:rStyle w:val="Hyperlink"/>
            <w:rFonts w:eastAsia="Batang" w:hint="cs"/>
            <w:noProof/>
            <w:rtl/>
            <w:lang w:bidi="ar-EG"/>
          </w:rPr>
          <w:t>مزامنة</w:t>
        </w:r>
        <w:r w:rsidRPr="004905B9">
          <w:rPr>
            <w:rStyle w:val="Hyperlink"/>
            <w:rFonts w:eastAsia="Batang"/>
            <w:noProof/>
            <w:rtl/>
            <w:lang w:bidi="ar-EG"/>
          </w:rPr>
          <w:t xml:space="preserve"> </w:t>
        </w:r>
        <w:r w:rsidRPr="004905B9">
          <w:rPr>
            <w:rStyle w:val="Hyperlink"/>
            <w:rFonts w:eastAsia="Batang" w:hint="cs"/>
            <w:noProof/>
            <w:rtl/>
            <w:lang w:bidi="ar-EG"/>
          </w:rPr>
          <w:t>وثائق</w:t>
        </w:r>
        <w:r w:rsidRPr="004905B9">
          <w:rPr>
            <w:rStyle w:val="Hyperlink"/>
            <w:rFonts w:eastAsia="Batang"/>
            <w:noProof/>
            <w:rtl/>
            <w:lang w:bidi="ar-EG"/>
          </w:rPr>
          <w:t xml:space="preserve"> </w:t>
        </w:r>
        <w:r w:rsidRPr="004905B9">
          <w:rPr>
            <w:rStyle w:val="Hyperlink"/>
            <w:rFonts w:eastAsia="Batang" w:hint="cs"/>
            <w:noProof/>
            <w:rtl/>
            <w:lang w:bidi="ar-EG"/>
          </w:rPr>
          <w:t>الاجتماعات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Toc465197107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83</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108" w:history="1">
        <w:r>
          <w:rPr>
            <w:rStyle w:val="Hyperlink"/>
            <w:rFonts w:eastAsia="Batang"/>
            <w:noProof/>
            <w:lang w:bidi="ar-EG"/>
          </w:rPr>
          <w:t>9.20</w:t>
        </w:r>
        <w:r>
          <w:rPr>
            <w:rFonts w:asciiTheme="minorHAnsi" w:eastAsiaTheme="minorEastAsia" w:hAnsiTheme="minorHAnsi" w:cstheme="minorBidi"/>
            <w:noProof/>
            <w:szCs w:val="22"/>
            <w:rtl/>
            <w:lang w:eastAsia="zh-CN"/>
          </w:rPr>
          <w:tab/>
        </w:r>
        <w:r w:rsidRPr="004905B9">
          <w:rPr>
            <w:rStyle w:val="Hyperlink"/>
            <w:rFonts w:eastAsia="Batang" w:hint="cs"/>
            <w:noProof/>
            <w:rtl/>
            <w:lang w:bidi="ar-EG"/>
          </w:rPr>
          <w:t>الاجتماعات</w:t>
        </w:r>
        <w:r w:rsidRPr="004905B9">
          <w:rPr>
            <w:rStyle w:val="Hyperlink"/>
            <w:rFonts w:eastAsia="Batang"/>
            <w:noProof/>
            <w:rtl/>
            <w:lang w:bidi="ar-EG"/>
          </w:rPr>
          <w:t xml:space="preserve"> </w:t>
        </w:r>
        <w:r w:rsidRPr="004905B9">
          <w:rPr>
            <w:rStyle w:val="Hyperlink"/>
            <w:rFonts w:eastAsia="Batang" w:hint="cs"/>
            <w:noProof/>
            <w:rtl/>
            <w:lang w:bidi="ar-EG"/>
          </w:rPr>
          <w:t>الإلكترونية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Toc465197108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83</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109" w:history="1">
        <w:r>
          <w:rPr>
            <w:rStyle w:val="Hyperlink"/>
            <w:rFonts w:eastAsia="Batang"/>
            <w:noProof/>
            <w:lang w:bidi="ar-EG"/>
          </w:rPr>
          <w:t>10.20</w:t>
        </w:r>
        <w:r>
          <w:rPr>
            <w:rFonts w:asciiTheme="minorHAnsi" w:eastAsiaTheme="minorEastAsia" w:hAnsiTheme="minorHAnsi" w:cstheme="minorBidi"/>
            <w:noProof/>
            <w:szCs w:val="22"/>
            <w:rtl/>
            <w:lang w:eastAsia="zh-CN"/>
          </w:rPr>
          <w:tab/>
        </w:r>
        <w:r w:rsidRPr="004905B9">
          <w:rPr>
            <w:rStyle w:val="Hyperlink"/>
            <w:rFonts w:eastAsia="Batang" w:hint="cs"/>
            <w:noProof/>
            <w:rtl/>
            <w:lang w:bidi="ar-EG"/>
          </w:rPr>
          <w:t>أفرقة</w:t>
        </w:r>
        <w:r w:rsidRPr="004905B9">
          <w:rPr>
            <w:rStyle w:val="Hyperlink"/>
            <w:rFonts w:eastAsia="Batang"/>
            <w:noProof/>
            <w:rtl/>
            <w:lang w:bidi="ar-EG"/>
          </w:rPr>
          <w:t xml:space="preserve"> </w:t>
        </w:r>
        <w:r w:rsidRPr="004905B9">
          <w:rPr>
            <w:rStyle w:val="Hyperlink"/>
            <w:rFonts w:eastAsia="Batang" w:hint="cs"/>
            <w:noProof/>
            <w:rtl/>
            <w:lang w:bidi="ar-EG"/>
          </w:rPr>
          <w:t>المقررين</w:t>
        </w:r>
        <w:r w:rsidRPr="004905B9">
          <w:rPr>
            <w:rStyle w:val="Hyperlink"/>
            <w:rFonts w:eastAsia="Batang"/>
            <w:noProof/>
            <w:rtl/>
            <w:lang w:bidi="ar-EG"/>
          </w:rPr>
          <w:t xml:space="preserve"> </w:t>
        </w:r>
        <w:r w:rsidRPr="004905B9">
          <w:rPr>
            <w:rStyle w:val="Hyperlink"/>
            <w:rFonts w:eastAsia="Batang" w:hint="cs"/>
            <w:noProof/>
            <w:rtl/>
            <w:lang w:bidi="ar-EG"/>
          </w:rPr>
          <w:t>المؤقتة</w:t>
        </w:r>
        <w:r w:rsidRPr="004905B9">
          <w:rPr>
            <w:rStyle w:val="Hyperlink"/>
            <w:rFonts w:eastAsia="Batang"/>
            <w:noProof/>
            <w:rtl/>
            <w:lang w:bidi="ar-EG"/>
          </w:rPr>
          <w:t xml:space="preserve"> </w:t>
        </w:r>
        <w:r w:rsidRPr="004905B9">
          <w:rPr>
            <w:rStyle w:val="Hyperlink"/>
            <w:rFonts w:eastAsia="Batang" w:hint="cs"/>
            <w:noProof/>
            <w:rtl/>
            <w:lang w:bidi="ar-EG"/>
          </w:rPr>
          <w:t>على</w:t>
        </w:r>
        <w:r w:rsidRPr="004905B9">
          <w:rPr>
            <w:rStyle w:val="Hyperlink"/>
            <w:rFonts w:eastAsia="Batang"/>
            <w:noProof/>
            <w:rtl/>
            <w:lang w:bidi="ar-EG"/>
          </w:rPr>
          <w:t xml:space="preserve"> </w:t>
        </w:r>
        <w:r w:rsidRPr="004905B9">
          <w:rPr>
            <w:rStyle w:val="Hyperlink"/>
            <w:rFonts w:eastAsia="Batang" w:hint="cs"/>
            <w:noProof/>
            <w:rtl/>
            <w:lang w:bidi="ar-EG"/>
          </w:rPr>
          <w:t>الخط</w:t>
        </w:r>
        <w:r w:rsidRPr="004905B9">
          <w:rPr>
            <w:rStyle w:val="Hyperlink"/>
            <w:rFonts w:eastAsia="Batang"/>
            <w:noProof/>
            <w:rtl/>
            <w:lang w:bidi="ar-EG"/>
          </w:rPr>
          <w:t xml:space="preserve"> </w:t>
        </w:r>
        <w:r w:rsidRPr="004905B9">
          <w:rPr>
            <w:rStyle w:val="Hyperlink"/>
            <w:rFonts w:eastAsia="Batang" w:hint="cs"/>
            <w:noProof/>
            <w:rtl/>
            <w:lang w:bidi="ar-EG"/>
          </w:rPr>
          <w:t>والاجتماعات</w:t>
        </w:r>
        <w:r w:rsidRPr="004905B9">
          <w:rPr>
            <w:rStyle w:val="Hyperlink"/>
            <w:rFonts w:eastAsia="Batang"/>
            <w:noProof/>
            <w:rtl/>
            <w:lang w:bidi="ar-EG"/>
          </w:rPr>
          <w:t xml:space="preserve"> </w:t>
        </w:r>
        <w:r w:rsidRPr="00E17028">
          <w:rPr>
            <w:rFonts w:hint="cs"/>
            <w:noProof/>
            <w:rtl/>
          </w:rPr>
          <w:t>الإلكترونية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Toc465197109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84</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110" w:history="1">
        <w:r>
          <w:rPr>
            <w:rStyle w:val="Hyperlink"/>
            <w:rFonts w:eastAsia="Batang"/>
            <w:noProof/>
            <w:lang w:bidi="ar-EG"/>
          </w:rPr>
          <w:t>11.20</w:t>
        </w:r>
        <w:r>
          <w:rPr>
            <w:rFonts w:asciiTheme="minorHAnsi" w:eastAsiaTheme="minorEastAsia" w:hAnsiTheme="minorHAnsi" w:cstheme="minorBidi"/>
            <w:noProof/>
            <w:szCs w:val="22"/>
            <w:rtl/>
            <w:lang w:eastAsia="zh-CN"/>
          </w:rPr>
          <w:tab/>
        </w:r>
        <w:r w:rsidRPr="004905B9">
          <w:rPr>
            <w:rStyle w:val="Hyperlink"/>
            <w:rFonts w:eastAsia="Batang" w:hint="cs"/>
            <w:noProof/>
            <w:rtl/>
            <w:lang w:bidi="ar-EG"/>
          </w:rPr>
          <w:t>استمارة</w:t>
        </w:r>
        <w:r w:rsidRPr="004905B9">
          <w:rPr>
            <w:rStyle w:val="Hyperlink"/>
            <w:rFonts w:eastAsia="Batang"/>
            <w:noProof/>
            <w:rtl/>
            <w:lang w:bidi="ar-EG"/>
          </w:rPr>
          <w:t xml:space="preserve"> </w:t>
        </w:r>
        <w:r w:rsidRPr="004905B9">
          <w:rPr>
            <w:rStyle w:val="Hyperlink"/>
            <w:rFonts w:eastAsia="Batang" w:hint="cs"/>
            <w:noProof/>
            <w:rtl/>
            <w:lang w:bidi="ar-EG"/>
          </w:rPr>
          <w:t>إلكترونية</w:t>
        </w:r>
        <w:r w:rsidRPr="004905B9">
          <w:rPr>
            <w:rStyle w:val="Hyperlink"/>
            <w:rFonts w:eastAsia="Batang"/>
            <w:noProof/>
            <w:rtl/>
            <w:lang w:bidi="ar-EG"/>
          </w:rPr>
          <w:t xml:space="preserve"> </w:t>
        </w:r>
        <w:r w:rsidRPr="004905B9">
          <w:rPr>
            <w:rStyle w:val="Hyperlink"/>
            <w:rFonts w:eastAsia="Batang" w:hint="cs"/>
            <w:noProof/>
            <w:rtl/>
            <w:lang w:bidi="ar-EG"/>
          </w:rPr>
          <w:t>لتقديم</w:t>
        </w:r>
        <w:r w:rsidRPr="004905B9">
          <w:rPr>
            <w:rStyle w:val="Hyperlink"/>
            <w:rFonts w:eastAsia="Batang"/>
            <w:noProof/>
            <w:rtl/>
            <w:lang w:bidi="ar-EG"/>
          </w:rPr>
          <w:t xml:space="preserve"> </w:t>
        </w:r>
        <w:r w:rsidRPr="004905B9">
          <w:rPr>
            <w:rStyle w:val="Hyperlink"/>
            <w:rFonts w:eastAsia="Batang" w:hint="cs"/>
            <w:noProof/>
            <w:rtl/>
            <w:lang w:bidi="ar-EG"/>
          </w:rPr>
          <w:t>بنود</w:t>
        </w:r>
        <w:r w:rsidRPr="004905B9">
          <w:rPr>
            <w:rStyle w:val="Hyperlink"/>
            <w:rFonts w:eastAsia="Batang"/>
            <w:noProof/>
            <w:rtl/>
            <w:lang w:bidi="ar-EG"/>
          </w:rPr>
          <w:t xml:space="preserve"> </w:t>
        </w:r>
        <w:r w:rsidRPr="004905B9">
          <w:rPr>
            <w:rStyle w:val="Hyperlink"/>
            <w:rFonts w:eastAsia="Batang" w:hint="cs"/>
            <w:noProof/>
            <w:rtl/>
            <w:lang w:bidi="ar-EG"/>
          </w:rPr>
          <w:t>عمل</w:t>
        </w:r>
        <w:r w:rsidRPr="004905B9">
          <w:rPr>
            <w:rStyle w:val="Hyperlink"/>
            <w:rFonts w:eastAsia="Batang"/>
            <w:noProof/>
            <w:rtl/>
            <w:lang w:bidi="ar-EG"/>
          </w:rPr>
          <w:t xml:space="preserve"> </w:t>
        </w:r>
        <w:r w:rsidRPr="004905B9">
          <w:rPr>
            <w:rStyle w:val="Hyperlink"/>
            <w:rFonts w:eastAsia="Batang" w:hint="cs"/>
            <w:noProof/>
            <w:rtl/>
            <w:lang w:bidi="ar-EG"/>
          </w:rPr>
          <w:t>جديدة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Toc465197110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84</w:t>
        </w:r>
        <w:r w:rsidRPr="001E55BC">
          <w:rPr>
            <w:rFonts w:cs="Times New Roman"/>
            <w:noProof/>
            <w:webHidden/>
            <w:szCs w:val="22"/>
            <w:rtl/>
          </w:rPr>
          <w:fldChar w:fldCharType="end"/>
        </w:r>
      </w:hyperlink>
    </w:p>
    <w:p w:rsidR="00E17028" w:rsidRDefault="00E17028" w:rsidP="00E17028">
      <w:pPr>
        <w:pStyle w:val="TOC2"/>
        <w:tabs>
          <w:tab w:val="right" w:leader="dot" w:pos="9639"/>
        </w:tabs>
        <w:rPr>
          <w:rFonts w:asciiTheme="minorHAnsi" w:eastAsiaTheme="minorEastAsia" w:hAnsiTheme="minorHAnsi" w:cstheme="minorBidi"/>
          <w:noProof/>
          <w:szCs w:val="22"/>
          <w:lang w:eastAsia="zh-CN"/>
        </w:rPr>
      </w:pPr>
      <w:hyperlink w:anchor="_Toc465197111" w:history="1">
        <w:r>
          <w:rPr>
            <w:rStyle w:val="Hyperlink"/>
            <w:rFonts w:eastAsia="Batang"/>
            <w:noProof/>
            <w:lang w:val="en-GB" w:bidi="ar-EG"/>
          </w:rPr>
          <w:t>12.20</w:t>
        </w:r>
        <w:r>
          <w:rPr>
            <w:rFonts w:asciiTheme="minorHAnsi" w:eastAsiaTheme="minorEastAsia" w:hAnsiTheme="minorHAnsi" w:cstheme="minorBidi"/>
            <w:noProof/>
            <w:szCs w:val="22"/>
            <w:rtl/>
            <w:lang w:eastAsia="zh-CN"/>
          </w:rPr>
          <w:tab/>
        </w:r>
        <w:r w:rsidRPr="004905B9">
          <w:rPr>
            <w:rStyle w:val="Hyperlink"/>
            <w:rFonts w:eastAsia="Batang" w:hint="cs"/>
            <w:noProof/>
            <w:rtl/>
            <w:lang w:val="en-GB" w:bidi="ar-EG"/>
          </w:rPr>
          <w:t>استعمال</w:t>
        </w:r>
        <w:r w:rsidRPr="004905B9">
          <w:rPr>
            <w:rStyle w:val="Hyperlink"/>
            <w:rFonts w:eastAsia="Batang"/>
            <w:noProof/>
            <w:rtl/>
            <w:lang w:val="en-GB" w:bidi="ar-EG"/>
          </w:rPr>
          <w:t xml:space="preserve"> </w:t>
        </w:r>
        <w:r w:rsidRPr="004905B9">
          <w:rPr>
            <w:rStyle w:val="Hyperlink"/>
            <w:rFonts w:eastAsia="Batang" w:hint="cs"/>
            <w:noProof/>
            <w:rtl/>
            <w:lang w:val="en-GB" w:bidi="ar-EG"/>
          </w:rPr>
          <w:t>لغات</w:t>
        </w:r>
        <w:r w:rsidRPr="004905B9">
          <w:rPr>
            <w:rStyle w:val="Hyperlink"/>
            <w:rFonts w:eastAsia="Batang"/>
            <w:noProof/>
            <w:rtl/>
            <w:lang w:val="en-GB" w:bidi="ar-EG"/>
          </w:rPr>
          <w:t xml:space="preserve"> </w:t>
        </w:r>
        <w:r w:rsidRPr="004905B9">
          <w:rPr>
            <w:rStyle w:val="Hyperlink"/>
            <w:rFonts w:eastAsia="Batang" w:hint="cs"/>
            <w:noProof/>
            <w:rtl/>
            <w:lang w:val="en-GB" w:bidi="ar-EG"/>
          </w:rPr>
          <w:t>الاتحاد</w:t>
        </w:r>
        <w:r w:rsidRPr="004905B9">
          <w:rPr>
            <w:rStyle w:val="Hyperlink"/>
            <w:rFonts w:eastAsia="Batang"/>
            <w:noProof/>
            <w:rtl/>
            <w:lang w:val="en-GB" w:bidi="ar-EG"/>
          </w:rPr>
          <w:t xml:space="preserve"> </w:t>
        </w:r>
        <w:r w:rsidRPr="004905B9">
          <w:rPr>
            <w:rStyle w:val="Hyperlink"/>
            <w:rFonts w:eastAsia="Batang" w:hint="cs"/>
            <w:noProof/>
            <w:rtl/>
            <w:lang w:val="en-GB" w:bidi="ar-EG"/>
          </w:rPr>
          <w:t>على</w:t>
        </w:r>
        <w:r w:rsidRPr="004905B9">
          <w:rPr>
            <w:rStyle w:val="Hyperlink"/>
            <w:rFonts w:eastAsia="Batang"/>
            <w:noProof/>
            <w:rtl/>
            <w:lang w:val="en-GB" w:bidi="ar-EG"/>
          </w:rPr>
          <w:t xml:space="preserve"> </w:t>
        </w:r>
        <w:r w:rsidRPr="004905B9">
          <w:rPr>
            <w:rStyle w:val="Hyperlink"/>
            <w:rFonts w:eastAsia="Batang" w:hint="cs"/>
            <w:noProof/>
            <w:rtl/>
            <w:lang w:val="en-GB" w:bidi="ar-EG"/>
          </w:rPr>
          <w:t>قدم</w:t>
        </w:r>
        <w:r w:rsidRPr="004905B9">
          <w:rPr>
            <w:rStyle w:val="Hyperlink"/>
            <w:rFonts w:eastAsia="Batang"/>
            <w:noProof/>
            <w:rtl/>
            <w:lang w:val="en-GB" w:bidi="ar-EG"/>
          </w:rPr>
          <w:t xml:space="preserve"> </w:t>
        </w:r>
        <w:r w:rsidRPr="004905B9">
          <w:rPr>
            <w:rStyle w:val="Hyperlink"/>
            <w:rFonts w:eastAsia="Batang" w:hint="cs"/>
            <w:noProof/>
            <w:rtl/>
            <w:lang w:val="en-GB" w:bidi="ar-EG"/>
          </w:rPr>
          <w:t>المساواة</w:t>
        </w:r>
        <w:r w:rsidRPr="004905B9">
          <w:rPr>
            <w:rStyle w:val="Hyperlink"/>
            <w:rFonts w:eastAsia="Batang"/>
            <w:noProof/>
            <w:rtl/>
            <w:lang w:val="en-GB" w:bidi="ar-EG"/>
          </w:rPr>
          <w:t xml:space="preserve"> </w:t>
        </w:r>
        <w:r w:rsidRPr="004905B9">
          <w:rPr>
            <w:rStyle w:val="Hyperlink"/>
            <w:rFonts w:eastAsia="Batang" w:hint="cs"/>
            <w:noProof/>
            <w:rtl/>
            <w:lang w:val="en-GB" w:bidi="ar-EG"/>
          </w:rPr>
          <w:t>في</w:t>
        </w:r>
        <w:r w:rsidRPr="004905B9">
          <w:rPr>
            <w:rStyle w:val="Hyperlink"/>
            <w:rFonts w:eastAsia="Batang"/>
            <w:noProof/>
            <w:rtl/>
            <w:lang w:val="en-GB" w:bidi="ar-EG"/>
          </w:rPr>
          <w:t xml:space="preserve"> </w:t>
        </w:r>
        <w:r w:rsidRPr="004905B9">
          <w:rPr>
            <w:rStyle w:val="Hyperlink"/>
            <w:rFonts w:eastAsia="Batang" w:hint="cs"/>
            <w:noProof/>
            <w:rtl/>
            <w:lang w:val="en-GB" w:bidi="ar-EG"/>
          </w:rPr>
          <w:t>قطاع</w:t>
        </w:r>
        <w:r w:rsidRPr="004905B9">
          <w:rPr>
            <w:rStyle w:val="Hyperlink"/>
            <w:rFonts w:eastAsia="Batang"/>
            <w:noProof/>
            <w:rtl/>
            <w:lang w:val="en-GB" w:bidi="ar-EG"/>
          </w:rPr>
          <w:t xml:space="preserve"> </w:t>
        </w:r>
        <w:r w:rsidRPr="004905B9">
          <w:rPr>
            <w:rStyle w:val="Hyperlink"/>
            <w:rFonts w:eastAsia="Batang" w:hint="cs"/>
            <w:noProof/>
            <w:rtl/>
            <w:lang w:val="en-GB" w:bidi="ar-EG"/>
          </w:rPr>
          <w:t>تقييس</w:t>
        </w:r>
        <w:r w:rsidRPr="004905B9">
          <w:rPr>
            <w:rStyle w:val="Hyperlink"/>
            <w:rFonts w:eastAsia="Batang"/>
            <w:noProof/>
            <w:rtl/>
            <w:lang w:val="en-GB" w:bidi="ar-EG"/>
          </w:rPr>
          <w:t xml:space="preserve"> </w:t>
        </w:r>
        <w:r w:rsidRPr="004905B9">
          <w:rPr>
            <w:rStyle w:val="Hyperlink"/>
            <w:rFonts w:eastAsia="Batang" w:hint="cs"/>
            <w:noProof/>
            <w:rtl/>
            <w:lang w:val="en-GB" w:bidi="ar-EG"/>
          </w:rPr>
          <w:t>الاتصالات</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Toc465197111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85</w:t>
        </w:r>
        <w:r w:rsidRPr="001E55BC">
          <w:rPr>
            <w:rFonts w:cs="Times New Roman"/>
            <w:noProof/>
            <w:webHidden/>
            <w:szCs w:val="22"/>
            <w:rtl/>
          </w:rPr>
          <w:fldChar w:fldCharType="end"/>
        </w:r>
      </w:hyperlink>
    </w:p>
    <w:p w:rsidR="00E17028" w:rsidRDefault="00E17028" w:rsidP="00E17028">
      <w:pPr>
        <w:pStyle w:val="TOC1"/>
        <w:tabs>
          <w:tab w:val="clear" w:pos="8789"/>
          <w:tab w:val="right" w:leader="dot" w:pos="9639"/>
        </w:tabs>
        <w:rPr>
          <w:rFonts w:asciiTheme="minorHAnsi" w:eastAsiaTheme="minorEastAsia" w:hAnsiTheme="minorHAnsi" w:cstheme="minorBidi"/>
          <w:noProof/>
          <w:szCs w:val="22"/>
          <w:lang w:eastAsia="zh-CN"/>
        </w:rPr>
      </w:pPr>
      <w:hyperlink w:anchor="_Toc465197112" w:history="1">
        <w:r>
          <w:rPr>
            <w:rStyle w:val="Hyperlink"/>
            <w:rFonts w:eastAsia="SimSun"/>
            <w:noProof/>
            <w:lang w:bidi="ar-EG"/>
          </w:rPr>
          <w:t>21</w:t>
        </w:r>
        <w:r>
          <w:rPr>
            <w:rFonts w:asciiTheme="minorHAnsi" w:eastAsiaTheme="minorEastAsia" w:hAnsiTheme="minorHAnsi" w:cstheme="minorBidi"/>
            <w:noProof/>
            <w:szCs w:val="22"/>
            <w:rtl/>
            <w:lang w:eastAsia="zh-CN"/>
          </w:rPr>
          <w:tab/>
        </w:r>
        <w:r w:rsidRPr="004905B9">
          <w:rPr>
            <w:rStyle w:val="Hyperlink"/>
            <w:rFonts w:eastAsia="SimSun" w:hint="cs"/>
            <w:noProof/>
            <w:rtl/>
            <w:lang w:bidi="ar-EG"/>
          </w:rPr>
          <w:t>أنشطة</w:t>
        </w:r>
        <w:r w:rsidRPr="004905B9">
          <w:rPr>
            <w:rStyle w:val="Hyperlink"/>
            <w:rFonts w:eastAsia="SimSun"/>
            <w:noProof/>
            <w:rtl/>
            <w:lang w:bidi="ar-EG"/>
          </w:rPr>
          <w:t xml:space="preserve"> </w:t>
        </w:r>
        <w:r w:rsidRPr="004905B9">
          <w:rPr>
            <w:rStyle w:val="Hyperlink"/>
            <w:rFonts w:eastAsia="SimSun" w:hint="cs"/>
            <w:noProof/>
            <w:rtl/>
            <w:lang w:bidi="ar-EG"/>
          </w:rPr>
          <w:t>قطاع</w:t>
        </w:r>
        <w:r w:rsidRPr="004905B9">
          <w:rPr>
            <w:rStyle w:val="Hyperlink"/>
            <w:rFonts w:eastAsia="SimSun"/>
            <w:noProof/>
            <w:rtl/>
            <w:lang w:bidi="ar-EG"/>
          </w:rPr>
          <w:t xml:space="preserve"> </w:t>
        </w:r>
        <w:r w:rsidRPr="004905B9">
          <w:rPr>
            <w:rStyle w:val="Hyperlink"/>
            <w:rFonts w:eastAsia="SimSun" w:hint="cs"/>
            <w:noProof/>
            <w:rtl/>
            <w:lang w:bidi="ar-EG"/>
          </w:rPr>
          <w:t>تقييس</w:t>
        </w:r>
        <w:r w:rsidRPr="004905B9">
          <w:rPr>
            <w:rStyle w:val="Hyperlink"/>
            <w:rFonts w:eastAsia="SimSun"/>
            <w:noProof/>
            <w:rtl/>
            <w:lang w:bidi="ar-EG"/>
          </w:rPr>
          <w:t xml:space="preserve"> </w:t>
        </w:r>
        <w:r w:rsidRPr="00E17028">
          <w:rPr>
            <w:rStyle w:val="Hyperlink"/>
            <w:rFonts w:hint="cs"/>
            <w:noProof/>
            <w:rtl/>
            <w:lang w:bidi="ar-EG"/>
          </w:rPr>
          <w:t>الاتصالات</w:t>
        </w:r>
        <w:r w:rsidRPr="004905B9">
          <w:rPr>
            <w:rStyle w:val="Hyperlink"/>
            <w:rFonts w:eastAsia="SimSun"/>
            <w:noProof/>
            <w:rtl/>
            <w:lang w:bidi="ar-EG"/>
          </w:rPr>
          <w:t xml:space="preserve"> </w:t>
        </w:r>
        <w:r w:rsidRPr="004905B9">
          <w:rPr>
            <w:rStyle w:val="Hyperlink"/>
            <w:rFonts w:eastAsia="SimSun" w:hint="cs"/>
            <w:noProof/>
            <w:rtl/>
            <w:lang w:bidi="ar-EG"/>
          </w:rPr>
          <w:t>في</w:t>
        </w:r>
        <w:r w:rsidRPr="004905B9">
          <w:rPr>
            <w:rStyle w:val="Hyperlink"/>
            <w:rFonts w:eastAsia="SimSun"/>
            <w:noProof/>
            <w:rtl/>
            <w:lang w:bidi="ar-EG"/>
          </w:rPr>
          <w:t xml:space="preserve"> </w:t>
        </w:r>
        <w:r w:rsidRPr="004905B9">
          <w:rPr>
            <w:rStyle w:val="Hyperlink"/>
            <w:rFonts w:eastAsia="SimSun" w:hint="cs"/>
            <w:noProof/>
            <w:rtl/>
            <w:lang w:bidi="ar-EG"/>
          </w:rPr>
          <w:t>تنفيذ</w:t>
        </w:r>
        <w:r w:rsidRPr="004905B9">
          <w:rPr>
            <w:rStyle w:val="Hyperlink"/>
            <w:rFonts w:eastAsia="SimSun"/>
            <w:noProof/>
            <w:rtl/>
            <w:lang w:bidi="ar-EG"/>
          </w:rPr>
          <w:t xml:space="preserve"> </w:t>
        </w:r>
        <w:r w:rsidRPr="004905B9">
          <w:rPr>
            <w:rStyle w:val="Hyperlink"/>
            <w:rFonts w:eastAsia="SimSun" w:hint="cs"/>
            <w:noProof/>
            <w:rtl/>
            <w:lang w:bidi="ar-EG"/>
          </w:rPr>
          <w:t>نواتج</w:t>
        </w:r>
        <w:r w:rsidRPr="004905B9">
          <w:rPr>
            <w:rStyle w:val="Hyperlink"/>
            <w:rFonts w:eastAsia="SimSun"/>
            <w:noProof/>
            <w:rtl/>
            <w:lang w:bidi="ar-EG"/>
          </w:rPr>
          <w:t xml:space="preserve"> </w:t>
        </w:r>
        <w:r w:rsidRPr="004905B9">
          <w:rPr>
            <w:rStyle w:val="Hyperlink"/>
            <w:rFonts w:eastAsia="SimSun" w:hint="cs"/>
            <w:noProof/>
            <w:rtl/>
            <w:lang w:bidi="ar-EG"/>
          </w:rPr>
          <w:t>القمة</w:t>
        </w:r>
        <w:r w:rsidRPr="004905B9">
          <w:rPr>
            <w:rStyle w:val="Hyperlink"/>
            <w:rFonts w:eastAsia="SimSun"/>
            <w:noProof/>
            <w:rtl/>
            <w:lang w:bidi="ar-EG"/>
          </w:rPr>
          <w:t xml:space="preserve"> </w:t>
        </w:r>
        <w:r w:rsidRPr="004905B9">
          <w:rPr>
            <w:rStyle w:val="Hyperlink"/>
            <w:rFonts w:eastAsia="SimSun" w:hint="cs"/>
            <w:noProof/>
            <w:rtl/>
            <w:lang w:bidi="ar-EG"/>
          </w:rPr>
          <w:t>العالمية</w:t>
        </w:r>
        <w:r w:rsidRPr="004905B9">
          <w:rPr>
            <w:rStyle w:val="Hyperlink"/>
            <w:rFonts w:eastAsia="SimSun"/>
            <w:noProof/>
            <w:rtl/>
            <w:lang w:bidi="ar-EG"/>
          </w:rPr>
          <w:t xml:space="preserve"> </w:t>
        </w:r>
        <w:r w:rsidRPr="004905B9">
          <w:rPr>
            <w:rStyle w:val="Hyperlink"/>
            <w:rFonts w:eastAsia="SimSun" w:hint="cs"/>
            <w:noProof/>
            <w:rtl/>
            <w:lang w:bidi="ar-EG"/>
          </w:rPr>
          <w:t>لمجتمع</w:t>
        </w:r>
        <w:r w:rsidRPr="004905B9">
          <w:rPr>
            <w:rStyle w:val="Hyperlink"/>
            <w:rFonts w:eastAsia="SimSun"/>
            <w:noProof/>
            <w:rtl/>
            <w:lang w:bidi="ar-EG"/>
          </w:rPr>
          <w:t xml:space="preserve"> </w:t>
        </w:r>
        <w:r w:rsidRPr="004905B9">
          <w:rPr>
            <w:rStyle w:val="Hyperlink"/>
            <w:rFonts w:eastAsia="SimSun" w:hint="cs"/>
            <w:noProof/>
            <w:rtl/>
            <w:lang w:bidi="ar-EG"/>
          </w:rPr>
          <w:t>المعلومات</w:t>
        </w:r>
        <w:r w:rsidRPr="004905B9">
          <w:rPr>
            <w:rStyle w:val="Hyperlink"/>
            <w:rFonts w:eastAsia="SimSun"/>
            <w:noProof/>
            <w:rtl/>
            <w:lang w:bidi="ar-EG"/>
          </w:rPr>
          <w:t xml:space="preserve"> </w:t>
        </w:r>
        <w:r w:rsidRPr="004905B9">
          <w:rPr>
            <w:rStyle w:val="Hyperlink"/>
            <w:rFonts w:eastAsia="SimSun" w:hint="cs"/>
            <w:noProof/>
            <w:rtl/>
            <w:lang w:bidi="ar-EG"/>
          </w:rPr>
          <w:t>وأهداف</w:t>
        </w:r>
        <w:r w:rsidRPr="004905B9">
          <w:rPr>
            <w:rStyle w:val="Hyperlink"/>
            <w:rFonts w:eastAsia="SimSun"/>
            <w:noProof/>
            <w:rtl/>
            <w:lang w:bidi="ar-EG"/>
          </w:rPr>
          <w:t xml:space="preserve"> </w:t>
        </w:r>
        <w:r w:rsidRPr="004905B9">
          <w:rPr>
            <w:rStyle w:val="Hyperlink"/>
            <w:rFonts w:eastAsia="SimSun" w:hint="cs"/>
            <w:noProof/>
            <w:rtl/>
            <w:lang w:bidi="ar-EG"/>
          </w:rPr>
          <w:t>التنمية</w:t>
        </w:r>
        <w:r w:rsidRPr="004905B9">
          <w:rPr>
            <w:rStyle w:val="Hyperlink"/>
            <w:rFonts w:eastAsia="SimSun"/>
            <w:noProof/>
            <w:rtl/>
            <w:lang w:bidi="ar-EG"/>
          </w:rPr>
          <w:t xml:space="preserve"> </w:t>
        </w:r>
        <w:r w:rsidRPr="004905B9">
          <w:rPr>
            <w:rStyle w:val="Hyperlink"/>
            <w:rFonts w:eastAsia="SimSun" w:hint="cs"/>
            <w:noProof/>
            <w:rtl/>
            <w:lang w:bidi="ar-EG"/>
          </w:rPr>
          <w:t>المستدامة</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Toc465197112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85</w:t>
        </w:r>
        <w:r w:rsidRPr="001E55BC">
          <w:rPr>
            <w:rFonts w:cs="Times New Roman"/>
            <w:noProof/>
            <w:webHidden/>
            <w:szCs w:val="22"/>
            <w:rtl/>
          </w:rPr>
          <w:fldChar w:fldCharType="end"/>
        </w:r>
      </w:hyperlink>
    </w:p>
    <w:p w:rsidR="00E17028" w:rsidRDefault="00E17028" w:rsidP="00E17028">
      <w:pPr>
        <w:pStyle w:val="TOC1"/>
        <w:tabs>
          <w:tab w:val="clear" w:pos="8789"/>
          <w:tab w:val="right" w:leader="dot" w:pos="9639"/>
        </w:tabs>
        <w:rPr>
          <w:rFonts w:asciiTheme="minorHAnsi" w:eastAsiaTheme="minorEastAsia" w:hAnsiTheme="minorHAnsi" w:cstheme="minorBidi"/>
          <w:noProof/>
          <w:szCs w:val="22"/>
          <w:lang w:eastAsia="zh-CN"/>
        </w:rPr>
      </w:pPr>
      <w:hyperlink w:anchor="_Toc465197113" w:history="1">
        <w:r>
          <w:rPr>
            <w:rStyle w:val="Hyperlink"/>
            <w:noProof/>
            <w:lang w:bidi="ar-EG"/>
          </w:rPr>
          <w:t>22</w:t>
        </w:r>
        <w:r>
          <w:rPr>
            <w:rFonts w:asciiTheme="minorHAnsi" w:eastAsiaTheme="minorEastAsia" w:hAnsiTheme="minorHAnsi" w:cstheme="minorBidi"/>
            <w:noProof/>
            <w:szCs w:val="22"/>
            <w:rtl/>
            <w:lang w:eastAsia="zh-CN"/>
          </w:rPr>
          <w:tab/>
        </w:r>
        <w:r w:rsidRPr="004905B9">
          <w:rPr>
            <w:rStyle w:val="Hyperlink"/>
            <w:rFonts w:hint="cs"/>
            <w:noProof/>
            <w:rtl/>
            <w:lang w:bidi="ar-EG"/>
          </w:rPr>
          <w:t>لجنة</w:t>
        </w:r>
        <w:r w:rsidRPr="004905B9">
          <w:rPr>
            <w:rStyle w:val="Hyperlink"/>
            <w:noProof/>
            <w:rtl/>
            <w:lang w:bidi="ar-EG"/>
          </w:rPr>
          <w:t xml:space="preserve"> </w:t>
        </w:r>
        <w:r w:rsidRPr="004905B9">
          <w:rPr>
            <w:rStyle w:val="Hyperlink"/>
            <w:rFonts w:hint="cs"/>
            <w:noProof/>
            <w:rtl/>
            <w:lang w:bidi="ar-EG"/>
          </w:rPr>
          <w:t>الاستعراض</w:t>
        </w:r>
        <w:r w:rsidRPr="004905B9">
          <w:rPr>
            <w:rStyle w:val="Hyperlink"/>
            <w:noProof/>
            <w:rtl/>
            <w:lang w:bidi="ar-EG"/>
          </w:rPr>
          <w:t xml:space="preserve"> </w:t>
        </w:r>
        <w:r w:rsidRPr="004905B9">
          <w:rPr>
            <w:rStyle w:val="Hyperlink"/>
            <w:rFonts w:hint="cs"/>
            <w:noProof/>
            <w:rtl/>
            <w:lang w:bidi="ar-EG"/>
          </w:rPr>
          <w:t>التابعة</w:t>
        </w:r>
        <w:r w:rsidRPr="004905B9">
          <w:rPr>
            <w:rStyle w:val="Hyperlink"/>
            <w:noProof/>
            <w:rtl/>
            <w:lang w:bidi="ar-EG"/>
          </w:rPr>
          <w:t xml:space="preserve"> </w:t>
        </w:r>
        <w:r w:rsidRPr="004905B9">
          <w:rPr>
            <w:rStyle w:val="Hyperlink"/>
            <w:rFonts w:hint="cs"/>
            <w:noProof/>
            <w:rtl/>
            <w:lang w:bidi="ar-EG"/>
          </w:rPr>
          <w:t>لقطاع</w:t>
        </w:r>
        <w:r w:rsidRPr="004905B9">
          <w:rPr>
            <w:rStyle w:val="Hyperlink"/>
            <w:noProof/>
            <w:rtl/>
            <w:lang w:bidi="ar-EG"/>
          </w:rPr>
          <w:t xml:space="preserve"> </w:t>
        </w:r>
        <w:r w:rsidRPr="004905B9">
          <w:rPr>
            <w:rStyle w:val="Hyperlink"/>
            <w:rFonts w:hint="cs"/>
            <w:noProof/>
            <w:rtl/>
            <w:lang w:bidi="ar-EG"/>
          </w:rPr>
          <w:t>تقييس</w:t>
        </w:r>
        <w:r w:rsidRPr="004905B9">
          <w:rPr>
            <w:rStyle w:val="Hyperlink"/>
            <w:noProof/>
            <w:rtl/>
            <w:lang w:bidi="ar-EG"/>
          </w:rPr>
          <w:t xml:space="preserve"> </w:t>
        </w:r>
        <w:r w:rsidRPr="004905B9">
          <w:rPr>
            <w:rStyle w:val="Hyperlink"/>
            <w:rFonts w:hint="cs"/>
            <w:noProof/>
            <w:rtl/>
            <w:lang w:bidi="ar-EG"/>
          </w:rPr>
          <w:t>الاتصالات</w:t>
        </w:r>
        <w:r w:rsidRPr="004905B9">
          <w:rPr>
            <w:rStyle w:val="Hyperlink"/>
            <w:noProof/>
            <w:rtl/>
            <w:lang w:bidi="ar-EG"/>
          </w:rPr>
          <w:t xml:space="preserve"> (</w:t>
        </w:r>
        <w:r w:rsidRPr="004905B9">
          <w:rPr>
            <w:rStyle w:val="Hyperlink"/>
            <w:noProof/>
            <w:lang w:bidi="ar-EG"/>
          </w:rPr>
          <w:t>RevCom</w:t>
        </w:r>
        <w:r w:rsidRPr="004905B9">
          <w:rPr>
            <w:rStyle w:val="Hyperlink"/>
            <w:noProof/>
            <w:rtl/>
            <w:lang w:bidi="ar-EG"/>
          </w:rPr>
          <w:t>)</w:t>
        </w:r>
        <w:r>
          <w:rPr>
            <w:noProof/>
            <w:webHidden/>
            <w:rtl/>
          </w:rPr>
          <w:tab/>
        </w:r>
        <w:r w:rsidRPr="001E55BC">
          <w:rPr>
            <w:rFonts w:cs="Times New Roman"/>
            <w:noProof/>
            <w:webHidden/>
            <w:szCs w:val="22"/>
            <w:rtl/>
          </w:rPr>
          <w:fldChar w:fldCharType="begin"/>
        </w:r>
        <w:r w:rsidRPr="001E55BC">
          <w:rPr>
            <w:rFonts w:cs="Times New Roman"/>
            <w:noProof/>
            <w:webHidden/>
            <w:szCs w:val="22"/>
            <w:rtl/>
          </w:rPr>
          <w:instrText xml:space="preserve"> </w:instrText>
        </w:r>
        <w:r w:rsidRPr="001E55BC">
          <w:rPr>
            <w:rFonts w:cs="Times New Roman"/>
            <w:noProof/>
            <w:webHidden/>
            <w:szCs w:val="22"/>
          </w:rPr>
          <w:instrText>PAGEREF</w:instrText>
        </w:r>
        <w:r w:rsidRPr="001E55BC">
          <w:rPr>
            <w:rFonts w:cs="Times New Roman"/>
            <w:noProof/>
            <w:webHidden/>
            <w:szCs w:val="22"/>
            <w:rtl/>
          </w:rPr>
          <w:instrText xml:space="preserve"> _</w:instrText>
        </w:r>
        <w:r w:rsidRPr="001E55BC">
          <w:rPr>
            <w:rFonts w:cs="Times New Roman"/>
            <w:noProof/>
            <w:webHidden/>
            <w:szCs w:val="22"/>
          </w:rPr>
          <w:instrText>Toc465197113 \h</w:instrText>
        </w:r>
        <w:r w:rsidRPr="001E55BC">
          <w:rPr>
            <w:rFonts w:cs="Times New Roman"/>
            <w:noProof/>
            <w:webHidden/>
            <w:szCs w:val="22"/>
            <w:rtl/>
          </w:rPr>
          <w:instrText xml:space="preserve"> </w:instrText>
        </w:r>
        <w:r w:rsidRPr="001E55BC">
          <w:rPr>
            <w:rFonts w:cs="Times New Roman"/>
            <w:noProof/>
            <w:webHidden/>
            <w:szCs w:val="22"/>
            <w:rtl/>
          </w:rPr>
        </w:r>
        <w:r w:rsidRPr="001E55BC">
          <w:rPr>
            <w:rFonts w:cs="Times New Roman"/>
            <w:noProof/>
            <w:webHidden/>
            <w:szCs w:val="22"/>
            <w:rtl/>
          </w:rPr>
          <w:fldChar w:fldCharType="separate"/>
        </w:r>
        <w:r w:rsidR="001E55BC" w:rsidRPr="001E55BC">
          <w:rPr>
            <w:rFonts w:cs="Times New Roman"/>
            <w:noProof/>
            <w:webHidden/>
            <w:szCs w:val="22"/>
            <w:rtl/>
          </w:rPr>
          <w:t>86</w:t>
        </w:r>
        <w:r w:rsidRPr="001E55BC">
          <w:rPr>
            <w:rFonts w:cs="Times New Roman"/>
            <w:noProof/>
            <w:webHidden/>
            <w:szCs w:val="22"/>
            <w:rtl/>
          </w:rPr>
          <w:fldChar w:fldCharType="end"/>
        </w:r>
      </w:hyperlink>
    </w:p>
    <w:p w:rsidR="00DA15B8" w:rsidRDefault="00E17028" w:rsidP="00DA15B8">
      <w:pPr>
        <w:rPr>
          <w:rtl/>
        </w:rPr>
      </w:pPr>
      <w:r>
        <w:rPr>
          <w:rtl/>
        </w:rPr>
        <w:fldChar w:fldCharType="end"/>
      </w:r>
    </w:p>
    <w:p w:rsidR="00DA15B8" w:rsidRDefault="00DA15B8" w:rsidP="00360EB9">
      <w:pPr>
        <w:rPr>
          <w:rtl/>
        </w:rPr>
      </w:pPr>
      <w:r>
        <w:rPr>
          <w:rtl/>
        </w:rPr>
        <w:br w:type="page"/>
      </w:r>
    </w:p>
    <w:p w:rsidR="00F348EE" w:rsidRDefault="00251155" w:rsidP="001F5684">
      <w:pPr>
        <w:pStyle w:val="Headingb0"/>
        <w:outlineLvl w:val="0"/>
        <w:rPr>
          <w:rtl/>
        </w:rPr>
      </w:pPr>
      <w:r>
        <w:rPr>
          <w:rFonts w:hint="cs"/>
          <w:rtl/>
        </w:rPr>
        <w:lastRenderedPageBreak/>
        <w:t>تقديم</w:t>
      </w:r>
    </w:p>
    <w:p w:rsidR="00F348EE" w:rsidRPr="00C42EC8" w:rsidRDefault="00F348EE" w:rsidP="00F348EE">
      <w:pPr>
        <w:rPr>
          <w:spacing w:val="-4"/>
          <w:rtl/>
          <w:lang w:bidi="ar-EG"/>
        </w:rPr>
      </w:pPr>
      <w:r w:rsidRPr="00C42EC8">
        <w:rPr>
          <w:rFonts w:hint="cs"/>
          <w:spacing w:val="-4"/>
          <w:rtl/>
          <w:lang w:bidi="ar-EG"/>
        </w:rPr>
        <w:t xml:space="preserve">شهدت فترة الدراسة </w:t>
      </w:r>
      <w:r w:rsidRPr="00C42EC8">
        <w:rPr>
          <w:spacing w:val="-4"/>
          <w:lang w:bidi="ar-EG"/>
        </w:rPr>
        <w:t>2016-2013</w:t>
      </w:r>
      <w:r w:rsidRPr="00C42EC8">
        <w:rPr>
          <w:rFonts w:hint="cs"/>
          <w:spacing w:val="-4"/>
          <w:rtl/>
          <w:lang w:bidi="ar-EG"/>
        </w:rPr>
        <w:t xml:space="preserve"> </w:t>
      </w:r>
      <w:r w:rsidRPr="00C42EC8">
        <w:rPr>
          <w:color w:val="000000"/>
          <w:spacing w:val="-4"/>
          <w:rtl/>
        </w:rPr>
        <w:t>تحقيق نتائج هامة في مجالات التقييس تميزت بريادة الاتحاد</w:t>
      </w:r>
      <w:r w:rsidRPr="00C42EC8">
        <w:rPr>
          <w:rFonts w:hint="cs"/>
          <w:color w:val="000000"/>
          <w:spacing w:val="-4"/>
          <w:rtl/>
        </w:rPr>
        <w:t xml:space="preserve"> الدولي للاتصالات وباتخاذ أعضاء الاتحاد خطوات جريئة </w:t>
      </w:r>
      <w:r w:rsidRPr="00C42EC8">
        <w:rPr>
          <w:color w:val="000000"/>
          <w:spacing w:val="-4"/>
          <w:rtl/>
        </w:rPr>
        <w:t>لكي يبقى قطاع</w:t>
      </w:r>
      <w:r w:rsidRPr="00C42EC8">
        <w:rPr>
          <w:rFonts w:hint="cs"/>
          <w:color w:val="000000"/>
          <w:spacing w:val="-4"/>
          <w:rtl/>
        </w:rPr>
        <w:t xml:space="preserve"> تقييس الاتصالات</w:t>
      </w:r>
      <w:r w:rsidRPr="00C42EC8">
        <w:rPr>
          <w:color w:val="000000"/>
          <w:spacing w:val="-4"/>
          <w:rtl/>
        </w:rPr>
        <w:t xml:space="preserve"> في وضع متميز يمكّنه من تلبية الاحتياجات الناشئة في مجال التقييس</w:t>
      </w:r>
      <w:r w:rsidRPr="00C42EC8">
        <w:rPr>
          <w:rFonts w:hint="cs"/>
          <w:color w:val="000000"/>
          <w:spacing w:val="-4"/>
          <w:rtl/>
        </w:rPr>
        <w:t xml:space="preserve">. وسوف تعمل </w:t>
      </w:r>
      <w:r w:rsidRPr="00C42EC8">
        <w:rPr>
          <w:color w:val="000000"/>
          <w:spacing w:val="-4"/>
          <w:rtl/>
        </w:rPr>
        <w:t xml:space="preserve">الجمعية العالمية لتقييس الاتصالات </w:t>
      </w:r>
      <w:r w:rsidRPr="00C42EC8">
        <w:rPr>
          <w:rFonts w:hint="cs"/>
          <w:color w:val="000000"/>
          <w:spacing w:val="-4"/>
          <w:rtl/>
        </w:rPr>
        <w:t xml:space="preserve">لعام </w:t>
      </w:r>
      <w:r w:rsidRPr="00C42EC8">
        <w:rPr>
          <w:color w:val="000000"/>
          <w:spacing w:val="-4"/>
        </w:rPr>
        <w:t>2016</w:t>
      </w:r>
      <w:r w:rsidRPr="00C42EC8">
        <w:rPr>
          <w:color w:val="000000"/>
          <w:spacing w:val="-4"/>
          <w:rtl/>
        </w:rPr>
        <w:t xml:space="preserve"> </w:t>
      </w:r>
      <w:r w:rsidRPr="00C42EC8">
        <w:rPr>
          <w:rFonts w:hint="cs"/>
          <w:color w:val="000000"/>
          <w:spacing w:val="-4"/>
          <w:rtl/>
        </w:rPr>
        <w:t xml:space="preserve">على </w:t>
      </w:r>
      <w:r w:rsidRPr="00C42EC8">
        <w:rPr>
          <w:color w:val="000000"/>
          <w:spacing w:val="-4"/>
          <w:rtl/>
        </w:rPr>
        <w:t xml:space="preserve">توطيد التقدم الذي أحرزناه في </w:t>
      </w:r>
      <w:r w:rsidRPr="00C42EC8">
        <w:rPr>
          <w:rFonts w:hint="cs"/>
          <w:color w:val="000000"/>
          <w:spacing w:val="-4"/>
          <w:rtl/>
        </w:rPr>
        <w:t xml:space="preserve">السنوات الأربع الماضية، من خلال صقل </w:t>
      </w:r>
      <w:r w:rsidRPr="00C42EC8">
        <w:rPr>
          <w:color w:val="000000"/>
          <w:spacing w:val="-4"/>
          <w:rtl/>
        </w:rPr>
        <w:t xml:space="preserve">التوجه </w:t>
      </w:r>
      <w:r w:rsidRPr="00C42EC8">
        <w:rPr>
          <w:rFonts w:hint="cs"/>
          <w:color w:val="000000"/>
          <w:spacing w:val="-4"/>
          <w:rtl/>
        </w:rPr>
        <w:t>الاستراتيجي</w:t>
      </w:r>
      <w:r w:rsidRPr="00C42EC8">
        <w:rPr>
          <w:color w:val="000000"/>
          <w:spacing w:val="-4"/>
          <w:rtl/>
        </w:rPr>
        <w:t xml:space="preserve"> لقطاع تقييس الاتصالات و</w:t>
      </w:r>
      <w:r w:rsidRPr="00C42EC8">
        <w:rPr>
          <w:rFonts w:hint="cs"/>
          <w:color w:val="000000"/>
          <w:spacing w:val="-4"/>
          <w:rtl/>
        </w:rPr>
        <w:t xml:space="preserve">تحسين </w:t>
      </w:r>
      <w:r w:rsidRPr="00C42EC8">
        <w:rPr>
          <w:color w:val="000000"/>
          <w:spacing w:val="-4"/>
          <w:rtl/>
        </w:rPr>
        <w:t xml:space="preserve">هيكله </w:t>
      </w:r>
      <w:r w:rsidRPr="00C42EC8">
        <w:rPr>
          <w:rFonts w:hint="cs"/>
          <w:color w:val="000000"/>
          <w:spacing w:val="-4"/>
          <w:rtl/>
        </w:rPr>
        <w:t>لدعم المرحلة القادمة من الابتكار في تكنولوجيا المعلومات والاتصالات</w:t>
      </w:r>
      <w:r w:rsidR="000E7E24">
        <w:rPr>
          <w:rFonts w:hint="cs"/>
          <w:color w:val="000000"/>
          <w:spacing w:val="-4"/>
          <w:rtl/>
        </w:rPr>
        <w:t xml:space="preserve"> </w:t>
      </w:r>
      <w:r w:rsidR="000E7E24">
        <w:rPr>
          <w:color w:val="000000"/>
          <w:spacing w:val="-4"/>
        </w:rPr>
        <w:t>(ICT)</w:t>
      </w:r>
      <w:r w:rsidRPr="00C42EC8">
        <w:rPr>
          <w:rFonts w:hint="cs"/>
          <w:color w:val="000000"/>
          <w:spacing w:val="-4"/>
          <w:rtl/>
        </w:rPr>
        <w:t>.</w:t>
      </w:r>
    </w:p>
    <w:p w:rsidR="00F348EE" w:rsidRPr="004874D5" w:rsidRDefault="00F348EE" w:rsidP="004874D5">
      <w:pPr>
        <w:pStyle w:val="Headingb"/>
        <w:rPr>
          <w:i/>
          <w:iCs/>
          <w:rtl/>
        </w:rPr>
      </w:pPr>
      <w:r w:rsidRPr="004874D5">
        <w:rPr>
          <w:rFonts w:hint="cs"/>
          <w:i/>
          <w:iCs/>
          <w:rtl/>
        </w:rPr>
        <w:t>ريادة الاتحاد في التقييس من أجل عالم موصول</w:t>
      </w:r>
    </w:p>
    <w:p w:rsidR="00F348EE" w:rsidRDefault="00F348EE" w:rsidP="00F20EFD">
      <w:pPr>
        <w:rPr>
          <w:color w:val="000000"/>
          <w:lang w:bidi="ar-EG"/>
        </w:rPr>
      </w:pPr>
      <w:r w:rsidRPr="00852B85">
        <w:rPr>
          <w:rFonts w:hint="cs"/>
          <w:rtl/>
          <w:lang w:bidi="ar-EG"/>
        </w:rPr>
        <w:t>قطاع تقييس الاتصالات</w:t>
      </w:r>
      <w:r>
        <w:rPr>
          <w:rFonts w:hint="cs"/>
          <w:rtl/>
          <w:lang w:bidi="ar-EG"/>
        </w:rPr>
        <w:t xml:space="preserve"> هو أحد مراكز التميّز المشهورة في مجال التقييس من أجل نقل التكنولوجيات والنفاذ إليها. وقد </w:t>
      </w:r>
      <w:r>
        <w:rPr>
          <w:color w:val="000000"/>
          <w:rtl/>
        </w:rPr>
        <w:t xml:space="preserve">أكمل أعضاء </w:t>
      </w:r>
      <w:r>
        <w:rPr>
          <w:rFonts w:hint="cs"/>
          <w:color w:val="000000"/>
          <w:rtl/>
        </w:rPr>
        <w:t>الاتحاد</w:t>
      </w:r>
      <w:r>
        <w:rPr>
          <w:color w:val="000000"/>
          <w:rtl/>
        </w:rPr>
        <w:t xml:space="preserve"> </w:t>
      </w:r>
      <w:r>
        <w:rPr>
          <w:rFonts w:hint="cs"/>
          <w:color w:val="000000"/>
          <w:rtl/>
        </w:rPr>
        <w:t xml:space="preserve">باهتمام كبير </w:t>
      </w:r>
      <w:r>
        <w:rPr>
          <w:color w:val="000000"/>
          <w:rtl/>
        </w:rPr>
        <w:t>مجموعة من ت</w:t>
      </w:r>
      <w:r>
        <w:rPr>
          <w:rFonts w:hint="cs"/>
          <w:color w:val="000000"/>
          <w:rtl/>
        </w:rPr>
        <w:t>قنيات</w:t>
      </w:r>
      <w:r>
        <w:rPr>
          <w:color w:val="000000"/>
          <w:rtl/>
        </w:rPr>
        <w:t xml:space="preserve"> النفاذ بالنطاق العريض ا</w:t>
      </w:r>
      <w:r>
        <w:rPr>
          <w:rFonts w:hint="cs"/>
          <w:color w:val="000000"/>
          <w:rtl/>
        </w:rPr>
        <w:t xml:space="preserve">لمرتقبة في تكنولوجيا </w:t>
      </w:r>
      <w:r>
        <w:rPr>
          <w:color w:val="000000"/>
        </w:rPr>
        <w:t>G.fast</w:t>
      </w:r>
      <w:r>
        <w:rPr>
          <w:rFonts w:hint="cs"/>
          <w:color w:val="000000"/>
          <w:rtl/>
          <w:lang w:bidi="ar-EG"/>
        </w:rPr>
        <w:t xml:space="preserve">، وهي معيار جديد للنطاق العريض قادر على تحقيق </w:t>
      </w:r>
      <w:r w:rsidRPr="00C85F6B">
        <w:rPr>
          <w:rFonts w:hint="cs"/>
          <w:color w:val="000000"/>
          <w:rtl/>
          <w:lang w:bidi="ar-EG"/>
        </w:rPr>
        <w:t>سرع</w:t>
      </w:r>
      <w:r w:rsidR="00F20EFD" w:rsidRPr="00C85F6B">
        <w:rPr>
          <w:rFonts w:hint="cs"/>
          <w:color w:val="000000"/>
          <w:rtl/>
          <w:lang w:bidi="ar-EG"/>
        </w:rPr>
        <w:t>ة</w:t>
      </w:r>
      <w:r>
        <w:rPr>
          <w:rFonts w:hint="cs"/>
          <w:color w:val="000000"/>
          <w:rtl/>
          <w:lang w:bidi="ar-EG"/>
        </w:rPr>
        <w:t xml:space="preserve"> نفاذ تصل إلى </w:t>
      </w:r>
      <w:r>
        <w:rPr>
          <w:color w:val="000000"/>
          <w:lang w:bidi="ar-EG"/>
        </w:rPr>
        <w:t>Gbits/s 2</w:t>
      </w:r>
      <w:r>
        <w:rPr>
          <w:rFonts w:hint="cs"/>
          <w:color w:val="000000"/>
          <w:rtl/>
          <w:lang w:bidi="ar-EG"/>
        </w:rPr>
        <w:t xml:space="preserve"> عبر أسلاك الهاتف التقليدية، إضافة إلى </w:t>
      </w:r>
      <w:r>
        <w:rPr>
          <w:color w:val="000000"/>
          <w:rtl/>
        </w:rPr>
        <w:t>توصيل الألياف إلى المنازل بقدرة</w:t>
      </w:r>
      <w:r w:rsidR="00F20EFD">
        <w:rPr>
          <w:rFonts w:hint="cs"/>
          <w:color w:val="000000"/>
          <w:rtl/>
        </w:rPr>
        <w:t> </w:t>
      </w:r>
      <w:r>
        <w:rPr>
          <w:color w:val="000000"/>
        </w:rPr>
        <w:t>Gbit/s 40</w:t>
      </w:r>
      <w:r>
        <w:rPr>
          <w:rFonts w:hint="cs"/>
          <w:color w:val="000000"/>
          <w:rtl/>
        </w:rPr>
        <w:t xml:space="preserve">، وهي أول سلسلة من </w:t>
      </w:r>
      <w:r>
        <w:rPr>
          <w:color w:val="000000"/>
          <w:rtl/>
        </w:rPr>
        <w:t>المعايير لتوفير سرع</w:t>
      </w:r>
      <w:r w:rsidR="00C85F6B">
        <w:rPr>
          <w:rFonts w:hint="cs"/>
          <w:color w:val="000000"/>
          <w:rtl/>
          <w:lang w:bidi="ar-EG"/>
        </w:rPr>
        <w:t>ة</w:t>
      </w:r>
      <w:r>
        <w:rPr>
          <w:color w:val="000000"/>
          <w:rtl/>
        </w:rPr>
        <w:t xml:space="preserve"> نفاذ بالألياف الضوئية تفوق معدل </w:t>
      </w:r>
      <w:r>
        <w:rPr>
          <w:color w:val="000000"/>
        </w:rPr>
        <w:t>Gbit/s 10</w:t>
      </w:r>
      <w:r>
        <w:rPr>
          <w:rFonts w:hint="cs"/>
          <w:color w:val="000000"/>
          <w:rtl/>
          <w:lang w:bidi="ar-EG"/>
        </w:rPr>
        <w:t xml:space="preserve">. </w:t>
      </w:r>
      <w:r>
        <w:rPr>
          <w:color w:val="000000"/>
          <w:rtl/>
        </w:rPr>
        <w:t>ويتفاخر أعضاء ال</w:t>
      </w:r>
      <w:r>
        <w:rPr>
          <w:rFonts w:hint="cs"/>
          <w:color w:val="000000"/>
          <w:rtl/>
        </w:rPr>
        <w:t>اتحاد</w:t>
      </w:r>
      <w:r>
        <w:rPr>
          <w:color w:val="000000"/>
          <w:rtl/>
        </w:rPr>
        <w:t xml:space="preserve"> أيضاً بإنجاز كبير تحقق في الآونة الأخيرة في مراجعة معيار رئيسي لدى القطاع تقوم عليه شبكة النقل البصرية،</w:t>
      </w:r>
      <w:r>
        <w:rPr>
          <w:rFonts w:hint="cs"/>
          <w:color w:val="000000"/>
          <w:rtl/>
        </w:rPr>
        <w:t xml:space="preserve"> مختتماً عملية دامت ثلاث سنوات </w:t>
      </w:r>
      <w:r>
        <w:rPr>
          <w:color w:val="000000"/>
          <w:rtl/>
        </w:rPr>
        <w:t xml:space="preserve">لتمكين النقل البصري بمعدلات أعلى من </w:t>
      </w:r>
      <w:r>
        <w:rPr>
          <w:color w:val="000000"/>
          <w:lang w:bidi="ar-EG"/>
        </w:rPr>
        <w:t>Gbits/s 100</w:t>
      </w:r>
      <w:r>
        <w:rPr>
          <w:rFonts w:hint="cs"/>
          <w:color w:val="000000"/>
          <w:rtl/>
          <w:lang w:bidi="ar-EG"/>
        </w:rPr>
        <w:t>.</w:t>
      </w:r>
    </w:p>
    <w:p w:rsidR="00F348EE" w:rsidRDefault="00F348EE" w:rsidP="00F348EE">
      <w:pPr>
        <w:rPr>
          <w:color w:val="000000"/>
          <w:rtl/>
        </w:rPr>
      </w:pPr>
      <w:r>
        <w:rPr>
          <w:rFonts w:hint="cs"/>
          <w:color w:val="000000"/>
          <w:rtl/>
          <w:lang w:bidi="ar-EG"/>
        </w:rPr>
        <w:t xml:space="preserve">وتوفر التوصية </w:t>
      </w:r>
      <w:r>
        <w:rPr>
          <w:color w:val="000000"/>
          <w:lang w:bidi="ar-EG"/>
        </w:rPr>
        <w:t>ITU T H.265</w:t>
      </w:r>
      <w:r>
        <w:rPr>
          <w:rFonts w:hint="cs"/>
          <w:color w:val="000000"/>
          <w:rtl/>
          <w:lang w:bidi="ar-EG"/>
        </w:rPr>
        <w:t xml:space="preserve"> بشأن "ال</w:t>
      </w:r>
      <w:r>
        <w:rPr>
          <w:color w:val="000000"/>
          <w:rtl/>
        </w:rPr>
        <w:t xml:space="preserve">تشفير </w:t>
      </w:r>
      <w:r>
        <w:rPr>
          <w:rFonts w:hint="cs"/>
          <w:color w:val="000000"/>
          <w:rtl/>
        </w:rPr>
        <w:t>ال</w:t>
      </w:r>
      <w:r>
        <w:rPr>
          <w:color w:val="000000"/>
          <w:rtl/>
        </w:rPr>
        <w:t>فيديوي عالي الكفاءة</w:t>
      </w:r>
      <w:r>
        <w:rPr>
          <w:rFonts w:hint="cs"/>
          <w:color w:val="000000"/>
          <w:rtl/>
        </w:rPr>
        <w:t xml:space="preserve">" - </w:t>
      </w:r>
      <w:r>
        <w:rPr>
          <w:color w:val="000000"/>
          <w:rtl/>
        </w:rPr>
        <w:t>التي حلّت محل المعيار</w:t>
      </w:r>
      <w:r w:rsidRPr="007765CD">
        <w:rPr>
          <w:rFonts w:ascii="Traditional Arabic" w:hAnsi="Traditional Arabic"/>
          <w:color w:val="000000"/>
          <w:sz w:val="30"/>
        </w:rPr>
        <w:t xml:space="preserve"> </w:t>
      </w:r>
      <w:r>
        <w:rPr>
          <w:color w:val="000000"/>
        </w:rPr>
        <w:t>ITU-T H.264</w:t>
      </w:r>
      <w:r w:rsidRPr="007765CD">
        <w:rPr>
          <w:rFonts w:ascii="Traditional Arabic" w:hAnsi="Traditional Arabic"/>
          <w:color w:val="000000"/>
          <w:sz w:val="30"/>
        </w:rPr>
        <w:t xml:space="preserve"> </w:t>
      </w:r>
      <w:r>
        <w:rPr>
          <w:rFonts w:hint="cs"/>
          <w:color w:val="000000"/>
          <w:rtl/>
        </w:rPr>
        <w:t>بشأن "التشفير الفيديوي المتقدم" الحائز</w:t>
      </w:r>
      <w:r>
        <w:rPr>
          <w:color w:val="000000"/>
          <w:rtl/>
        </w:rPr>
        <w:t xml:space="preserve"> على جائزة إيمي</w:t>
      </w:r>
      <w:r w:rsidRPr="007603BF">
        <w:rPr>
          <w:rFonts w:ascii="Traditional Arabic" w:hAnsi="Traditional Arabic"/>
          <w:color w:val="000000"/>
          <w:sz w:val="30"/>
        </w:rPr>
        <w:t xml:space="preserve"> </w:t>
      </w:r>
      <w:r>
        <w:rPr>
          <w:color w:val="000000"/>
        </w:rPr>
        <w:t>(Primetime Emmy Award)</w:t>
      </w:r>
      <w:r w:rsidRPr="007603BF">
        <w:rPr>
          <w:rFonts w:ascii="Traditional Arabic" w:hAnsi="Traditional Arabic"/>
          <w:color w:val="000000"/>
          <w:sz w:val="30"/>
        </w:rPr>
        <w:t xml:space="preserve"> </w:t>
      </w:r>
      <w:r>
        <w:rPr>
          <w:rFonts w:hint="cs"/>
          <w:color w:val="000000"/>
          <w:rtl/>
        </w:rPr>
        <w:t xml:space="preserve">- ضعفي </w:t>
      </w:r>
      <w:r>
        <w:rPr>
          <w:color w:val="000000"/>
          <w:rtl/>
        </w:rPr>
        <w:t xml:space="preserve">قدرة انضغاط </w:t>
      </w:r>
      <w:r>
        <w:rPr>
          <w:rFonts w:hint="cs"/>
          <w:color w:val="000000"/>
          <w:rtl/>
        </w:rPr>
        <w:t xml:space="preserve">المعيار </w:t>
      </w:r>
      <w:r>
        <w:rPr>
          <w:color w:val="000000"/>
        </w:rPr>
        <w:t>H.264</w:t>
      </w:r>
      <w:r>
        <w:rPr>
          <w:rFonts w:hint="cs"/>
          <w:color w:val="000000"/>
          <w:rtl/>
          <w:lang w:bidi="ar-EG"/>
        </w:rPr>
        <w:t xml:space="preserve"> لتوفير منصة </w:t>
      </w:r>
      <w:r>
        <w:rPr>
          <w:color w:val="000000"/>
          <w:rtl/>
        </w:rPr>
        <w:t>للعقد المقبل من الابتكار في عالم الفيديو</w:t>
      </w:r>
      <w:r>
        <w:rPr>
          <w:rFonts w:hint="cs"/>
          <w:color w:val="000000"/>
          <w:rtl/>
        </w:rPr>
        <w:t xml:space="preserve">. وانضم إلى مجموعة معايير الاتحاد معيار جديد يحدد متطلبات الجيل الرابع </w:t>
      </w:r>
      <w:r>
        <w:rPr>
          <w:color w:val="000000"/>
        </w:rPr>
        <w:t>(4G)</w:t>
      </w:r>
      <w:r>
        <w:rPr>
          <w:rFonts w:hint="cs"/>
          <w:color w:val="000000"/>
          <w:rtl/>
          <w:lang w:bidi="ar-EG"/>
        </w:rPr>
        <w:t xml:space="preserve"> </w:t>
      </w:r>
      <w:r>
        <w:rPr>
          <w:rFonts w:hint="cs"/>
          <w:color w:val="000000"/>
          <w:rtl/>
        </w:rPr>
        <w:t>للاتصالات المتنقلة عالية الجودة من أجل مساعدة المشغلين في مساعيهم لتقديم خدمات بالجودة الكافية لجذب المستهلكين في البيئة ال</w:t>
      </w:r>
      <w:r w:rsidR="00DA2C12">
        <w:rPr>
          <w:rFonts w:hint="cs"/>
          <w:color w:val="000000"/>
          <w:rtl/>
        </w:rPr>
        <w:t>تجارية التنافسية السائدة اليوم.</w:t>
      </w:r>
    </w:p>
    <w:p w:rsidR="00F348EE" w:rsidRDefault="00F348EE" w:rsidP="00F348EE">
      <w:pPr>
        <w:rPr>
          <w:color w:val="000000"/>
          <w:rtl/>
        </w:rPr>
      </w:pPr>
      <w:r>
        <w:rPr>
          <w:rFonts w:hint="cs"/>
          <w:color w:val="000000"/>
          <w:rtl/>
        </w:rPr>
        <w:t>وقد حققنا تقدماً كبيراً في جهودنا لتوفير بيئة تمكينية لتقييس تكنولوجيا المعلومات والاتصالات من أجل دعم التقارب بين التكنولوجيات وقطاعات الصناعة.</w:t>
      </w:r>
    </w:p>
    <w:p w:rsidR="00F348EE" w:rsidRDefault="00F348EE" w:rsidP="00F348EE">
      <w:pPr>
        <w:rPr>
          <w:color w:val="000000"/>
          <w:rtl/>
          <w:lang w:bidi="ar-EG"/>
        </w:rPr>
      </w:pPr>
      <w:r>
        <w:rPr>
          <w:rFonts w:hint="cs"/>
          <w:color w:val="000000"/>
          <w:rtl/>
        </w:rPr>
        <w:t xml:space="preserve">وأدى التعاون بين الجهات الفاعلة في الاتصالات والخدمات المتاحة بحرية على الإنترنت </w:t>
      </w:r>
      <w:r>
        <w:rPr>
          <w:color w:val="000000"/>
        </w:rPr>
        <w:t>(OTT)</w:t>
      </w:r>
      <w:r>
        <w:rPr>
          <w:rFonts w:hint="cs"/>
          <w:color w:val="000000"/>
          <w:rtl/>
          <w:lang w:bidi="ar-EG"/>
        </w:rPr>
        <w:t xml:space="preserve"> إلى نشوء مفاهيم تكمن جذورها في التوصيل الشبكي لمراكز البيانات داخل صناعة الاتصالات، مع معايير جديدة للاتحاد في مجالات من قبيل الشبكات المعرّفة بالبرمجيات </w:t>
      </w:r>
      <w:r>
        <w:rPr>
          <w:color w:val="000000"/>
          <w:lang w:bidi="ar-EG"/>
        </w:rPr>
        <w:t>(SDN)</w:t>
      </w:r>
      <w:r>
        <w:rPr>
          <w:rFonts w:hint="cs"/>
          <w:color w:val="000000"/>
          <w:rtl/>
          <w:lang w:bidi="ar-EG"/>
        </w:rPr>
        <w:t xml:space="preserve"> التي تتيح تيسير الانتقال إلى سبل جديدة للتوصيل الشبكي.</w:t>
      </w:r>
    </w:p>
    <w:p w:rsidR="00F348EE" w:rsidRDefault="00F348EE" w:rsidP="00F348EE">
      <w:pPr>
        <w:rPr>
          <w:color w:val="000000"/>
          <w:rtl/>
        </w:rPr>
      </w:pPr>
      <w:r w:rsidRPr="00F46F15">
        <w:rPr>
          <w:rFonts w:hint="cs"/>
          <w:color w:val="000000"/>
          <w:spacing w:val="-4"/>
          <w:rtl/>
          <w:lang w:bidi="ar-EG"/>
        </w:rPr>
        <w:t>وقد استمدت المجموعة الواسعة من قطاعات الصناعة التي تتطلب حالياً معايير لتكنولوجيا المعلومات والاتصالات قيمة كبيرة من الاتحاد</w:t>
      </w:r>
      <w:r>
        <w:rPr>
          <w:rFonts w:hint="cs"/>
          <w:color w:val="000000"/>
          <w:rtl/>
          <w:lang w:bidi="ar-EG"/>
        </w:rPr>
        <w:t>، مع معايير جديدة تم الاتفاق عليها في مجالات الصحة الإلكترونية والشبكات الذكية وأنظمة النقل الذكية. فقد أدى التعاون مع الجهات الفاعلة في الصحة الإلكترونية</w:t>
      </w:r>
      <w:r w:rsidR="00AC23EE">
        <w:rPr>
          <w:rFonts w:hint="cs"/>
          <w:color w:val="000000"/>
          <w:rtl/>
          <w:lang w:bidi="ar-EG"/>
        </w:rPr>
        <w:t>،</w:t>
      </w:r>
      <w:r>
        <w:rPr>
          <w:rFonts w:hint="cs"/>
          <w:color w:val="000000"/>
          <w:rtl/>
          <w:lang w:bidi="ar-EG"/>
        </w:rPr>
        <w:t xml:space="preserve"> مثلاً</w:t>
      </w:r>
      <w:r w:rsidR="00AC23EE">
        <w:rPr>
          <w:rFonts w:hint="cs"/>
          <w:color w:val="000000"/>
          <w:rtl/>
          <w:lang w:bidi="ar-EG"/>
        </w:rPr>
        <w:t>،</w:t>
      </w:r>
      <w:r>
        <w:rPr>
          <w:rFonts w:hint="cs"/>
          <w:color w:val="000000"/>
          <w:rtl/>
          <w:lang w:bidi="ar-EG"/>
        </w:rPr>
        <w:t xml:space="preserve"> إلى إنتاج معايير لتقديم </w:t>
      </w:r>
      <w:r>
        <w:rPr>
          <w:color w:val="000000"/>
          <w:rtl/>
        </w:rPr>
        <w:t>مبادئ توجيهية للتصميم القابل للتشغيل البين‍ي لأنظمة الصحة الشخصية</w:t>
      </w:r>
      <w:r>
        <w:rPr>
          <w:rFonts w:hint="cs"/>
          <w:color w:val="000000"/>
          <w:rtl/>
        </w:rPr>
        <w:t>، ما يدعم تطوير أجهزة طبية للصحة الإلكترونية.</w:t>
      </w:r>
    </w:p>
    <w:p w:rsidR="00F348EE" w:rsidRPr="00852B85" w:rsidRDefault="00F348EE" w:rsidP="00F348EE">
      <w:pPr>
        <w:rPr>
          <w:rtl/>
          <w:lang w:bidi="ar-EG"/>
        </w:rPr>
      </w:pPr>
      <w:r w:rsidRPr="00446E43">
        <w:rPr>
          <w:rFonts w:hint="cs"/>
          <w:spacing w:val="-6"/>
          <w:rtl/>
          <w:lang w:bidi="ar-EG"/>
        </w:rPr>
        <w:t>وقد أدت منجزاتنا الأخيرة المتعلقة بزيادة قدرة وذكاء الشبكات والأجهزة، فضلاً عن نجاحنا في بناء تعاون بين مختلف القطاعات الرأسية</w:t>
      </w:r>
      <w:r>
        <w:rPr>
          <w:rFonts w:hint="cs"/>
          <w:rtl/>
          <w:lang w:bidi="ar-EG"/>
        </w:rPr>
        <w:t xml:space="preserve">، إلى إرساء قاعدة صلبة لدعم السنوات الخمس القادمة من الابتكار في </w:t>
      </w:r>
      <w:r w:rsidR="00446E43">
        <w:rPr>
          <w:rFonts w:hint="cs"/>
          <w:rtl/>
          <w:lang w:bidi="ar-EG"/>
        </w:rPr>
        <w:t>تكنولوجيا المعلومات والاتصالات.</w:t>
      </w:r>
    </w:p>
    <w:p w:rsidR="00F348EE" w:rsidRPr="00C46744" w:rsidRDefault="00F348EE" w:rsidP="00C46744">
      <w:pPr>
        <w:pStyle w:val="Headingb"/>
        <w:rPr>
          <w:i/>
          <w:iCs/>
          <w:rtl/>
        </w:rPr>
      </w:pPr>
      <w:r w:rsidRPr="00C46744">
        <w:rPr>
          <w:rFonts w:hint="cs"/>
          <w:i/>
          <w:iCs/>
          <w:rtl/>
        </w:rPr>
        <w:t xml:space="preserve">الطريق إلى عام </w:t>
      </w:r>
      <w:r w:rsidRPr="00C46744">
        <w:rPr>
          <w:i/>
          <w:iCs/>
        </w:rPr>
        <w:t>2020</w:t>
      </w:r>
      <w:r w:rsidRPr="00C46744">
        <w:rPr>
          <w:rFonts w:hint="cs"/>
          <w:i/>
          <w:iCs/>
          <w:rtl/>
        </w:rPr>
        <w:t>: البنية التحتية الموثوقة للمعلومات من أجل الجيل الخامس وإنترنت الأشياء والمدن الذكية</w:t>
      </w:r>
    </w:p>
    <w:p w:rsidR="00F348EE" w:rsidRDefault="00F348EE" w:rsidP="00F348EE">
      <w:pPr>
        <w:rPr>
          <w:color w:val="000000"/>
          <w:rtl/>
        </w:rPr>
      </w:pPr>
      <w:r>
        <w:rPr>
          <w:rFonts w:hint="cs"/>
          <w:rtl/>
          <w:lang w:bidi="ar-EG"/>
        </w:rPr>
        <w:t xml:space="preserve">سوف تشكل </w:t>
      </w:r>
      <w:r>
        <w:rPr>
          <w:color w:val="000000"/>
          <w:rtl/>
        </w:rPr>
        <w:t xml:space="preserve">السنوات التي تسبق عام </w:t>
      </w:r>
      <w:r>
        <w:rPr>
          <w:color w:val="000000"/>
        </w:rPr>
        <w:t>2020</w:t>
      </w:r>
      <w:r>
        <w:rPr>
          <w:color w:val="000000"/>
          <w:rtl/>
        </w:rPr>
        <w:t xml:space="preserve"> </w:t>
      </w:r>
      <w:r>
        <w:rPr>
          <w:rFonts w:hint="cs"/>
          <w:color w:val="000000"/>
          <w:rtl/>
        </w:rPr>
        <w:t>فترة محورية لنشوء بيئة عالمية ل</w:t>
      </w:r>
      <w:r>
        <w:rPr>
          <w:rFonts w:hint="cs"/>
          <w:rtl/>
          <w:lang w:bidi="ar-EG"/>
        </w:rPr>
        <w:t xml:space="preserve">تكنولوجيا المعلومات والاتصالات. وسوف نشهد بداية تشكل أنظمة الجيل الخامس، وستشمل الاستثمارات في البنية التحتية الحضرية طويلة الأمد استثمارات في تكنولوجيا المعلومات والاتصالات لبناء مدن ذكية مفعّلة بإنترنت الأشياء. ويدعم الاتحاد مجتمع تكنولوجيا المعلومات والاتصالات في مسعاه لخلق بيئة ما بعد عام </w:t>
      </w:r>
      <w:r>
        <w:rPr>
          <w:lang w:bidi="ar-EG"/>
        </w:rPr>
        <w:t>2020</w:t>
      </w:r>
      <w:r>
        <w:rPr>
          <w:rFonts w:hint="cs"/>
          <w:rtl/>
          <w:lang w:bidi="ar-EG"/>
        </w:rPr>
        <w:t xml:space="preserve">، </w:t>
      </w:r>
      <w:r>
        <w:rPr>
          <w:color w:val="000000"/>
          <w:rtl/>
        </w:rPr>
        <w:t>حيث يتوفر لنا جميعاً النفاذ إلى الاتصالات الموثوقة بأسعار معقولة،</w:t>
      </w:r>
      <w:r>
        <w:rPr>
          <w:rFonts w:hint="cs"/>
          <w:color w:val="000000"/>
          <w:rtl/>
        </w:rPr>
        <w:t xml:space="preserve"> </w:t>
      </w:r>
      <w:r>
        <w:rPr>
          <w:color w:val="000000"/>
          <w:rtl/>
        </w:rPr>
        <w:t>وحيث تكون تكنولوجيا المعلومات والاتصالات الموثوقة جداً هي النواة الأساسية للابتكار في جميع قطاعات الصناعة</w:t>
      </w:r>
      <w:r>
        <w:rPr>
          <w:rFonts w:hint="cs"/>
          <w:color w:val="000000"/>
          <w:rtl/>
        </w:rPr>
        <w:t>.</w:t>
      </w:r>
    </w:p>
    <w:p w:rsidR="00F348EE" w:rsidRDefault="00F348EE" w:rsidP="00695C36">
      <w:pPr>
        <w:rPr>
          <w:color w:val="000000"/>
          <w:rtl/>
        </w:rPr>
      </w:pPr>
      <w:r>
        <w:rPr>
          <w:rFonts w:hint="cs"/>
          <w:color w:val="000000"/>
          <w:rtl/>
        </w:rPr>
        <w:lastRenderedPageBreak/>
        <w:t>و</w:t>
      </w:r>
      <w:r>
        <w:rPr>
          <w:color w:val="000000"/>
          <w:rtl/>
        </w:rPr>
        <w:t>ي</w:t>
      </w:r>
      <w:r>
        <w:rPr>
          <w:rFonts w:hint="cs"/>
          <w:color w:val="000000"/>
          <w:rtl/>
        </w:rPr>
        <w:t>جري</w:t>
      </w:r>
      <w:r>
        <w:rPr>
          <w:color w:val="000000"/>
          <w:rtl/>
        </w:rPr>
        <w:t xml:space="preserve"> فريق</w:t>
      </w:r>
      <w:r>
        <w:rPr>
          <w:rFonts w:hint="cs"/>
          <w:color w:val="000000"/>
          <w:rtl/>
        </w:rPr>
        <w:t>نا</w:t>
      </w:r>
      <w:r>
        <w:rPr>
          <w:color w:val="000000"/>
          <w:rtl/>
        </w:rPr>
        <w:t xml:space="preserve"> المتخصص المعني ب</w:t>
      </w:r>
      <w:r>
        <w:rPr>
          <w:rFonts w:hint="cs"/>
          <w:color w:val="000000"/>
          <w:rtl/>
        </w:rPr>
        <w:t>ا</w:t>
      </w:r>
      <w:r>
        <w:rPr>
          <w:color w:val="000000"/>
          <w:rtl/>
        </w:rPr>
        <w:t>لاتصالات المتنقلة الدولية-</w:t>
      </w:r>
      <w:r>
        <w:rPr>
          <w:color w:val="000000"/>
        </w:rPr>
        <w:t>2020</w:t>
      </w:r>
      <w:r>
        <w:rPr>
          <w:color w:val="000000"/>
          <w:rtl/>
        </w:rPr>
        <w:t xml:space="preserve"> دراسة</w:t>
      </w:r>
      <w:r>
        <w:rPr>
          <w:rFonts w:hint="cs"/>
          <w:color w:val="000000"/>
          <w:rtl/>
        </w:rPr>
        <w:t xml:space="preserve"> تمهيدية للابتكارات في الشبكات السلكية المطلوبة لدعم أهداف الأداء الطموحة لأنظمة الجيل الخامس</w:t>
      </w:r>
      <w:r w:rsidR="00AA48AB">
        <w:rPr>
          <w:rFonts w:hint="cs"/>
          <w:color w:val="000000"/>
          <w:rtl/>
        </w:rPr>
        <w:t xml:space="preserve"> </w:t>
      </w:r>
      <w:r w:rsidR="00AA48AB">
        <w:t>(5G)</w:t>
      </w:r>
      <w:r>
        <w:rPr>
          <w:rFonts w:hint="cs"/>
          <w:color w:val="000000"/>
          <w:rtl/>
        </w:rPr>
        <w:t xml:space="preserve">. وقد ساهم تشكيل لجنة الدراسات الجديدة </w:t>
      </w:r>
      <w:r>
        <w:rPr>
          <w:color w:val="000000"/>
        </w:rPr>
        <w:t>20</w:t>
      </w:r>
      <w:r>
        <w:rPr>
          <w:rFonts w:hint="cs"/>
          <w:color w:val="000000"/>
          <w:rtl/>
          <w:lang w:bidi="ar-EG"/>
        </w:rPr>
        <w:t xml:space="preserve"> لقطاع تقييس الاتصالات في توطيد نشاط الاتحاد </w:t>
      </w:r>
      <w:r>
        <w:rPr>
          <w:color w:val="000000"/>
          <w:rtl/>
        </w:rPr>
        <w:t>على مدى أكثر من عشر سنوات</w:t>
      </w:r>
      <w:r>
        <w:rPr>
          <w:rFonts w:hint="cs"/>
          <w:color w:val="000000"/>
          <w:rtl/>
        </w:rPr>
        <w:t xml:space="preserve"> في تقييس إنترنت الأشياء </w:t>
      </w:r>
      <w:r>
        <w:rPr>
          <w:color w:val="000000"/>
        </w:rPr>
        <w:t>(IoT)</w:t>
      </w:r>
      <w:r>
        <w:rPr>
          <w:rFonts w:hint="cs"/>
          <w:color w:val="000000"/>
          <w:rtl/>
        </w:rPr>
        <w:t>،</w:t>
      </w:r>
      <w:r>
        <w:rPr>
          <w:rFonts w:hint="cs"/>
          <w:color w:val="000000"/>
          <w:rtl/>
          <w:lang w:bidi="ar-EG"/>
        </w:rPr>
        <w:t xml:space="preserve"> وسيشكل عمل اللجنة الموج</w:t>
      </w:r>
      <w:r w:rsidR="00137F56">
        <w:rPr>
          <w:rFonts w:hint="cs"/>
          <w:color w:val="000000"/>
          <w:rtl/>
          <w:lang w:bidi="ar-EG"/>
        </w:rPr>
        <w:t>ه نحو المدن الذكية حافزاً قيماً</w:t>
      </w:r>
      <w:r>
        <w:rPr>
          <w:rFonts w:hint="cs"/>
          <w:color w:val="000000"/>
          <w:rtl/>
          <w:lang w:bidi="ar-EG"/>
        </w:rPr>
        <w:t xml:space="preserve"> لهذا المجال الرئيسي لتطبيقات إنترنت الأشياء. يشارك أعضاء الاتحاد أيضاً في جهود التقييس الجديدة </w:t>
      </w:r>
      <w:r>
        <w:rPr>
          <w:color w:val="000000"/>
          <w:rtl/>
        </w:rPr>
        <w:t>لتعريف المبادئ الأساسية لبيئة تكنولوجيا المعلومات والاتصالات الموثوقة</w:t>
      </w:r>
      <w:r>
        <w:rPr>
          <w:rFonts w:hint="cs"/>
          <w:color w:val="000000"/>
          <w:rtl/>
        </w:rPr>
        <w:t>، وهو جهد سيشكل جزءاً أساسياً نحو تحقيق أولوياتنا في</w:t>
      </w:r>
      <w:r w:rsidR="00695C36">
        <w:rPr>
          <w:rFonts w:hint="eastAsia"/>
          <w:color w:val="000000"/>
          <w:rtl/>
        </w:rPr>
        <w:t> </w:t>
      </w:r>
      <w:r>
        <w:rPr>
          <w:rFonts w:hint="cs"/>
          <w:color w:val="000000"/>
          <w:rtl/>
        </w:rPr>
        <w:t>مجالات الجيل الخامس وإنترنت الأشياء والمدن الذكية.</w:t>
      </w:r>
    </w:p>
    <w:p w:rsidR="00F348EE" w:rsidRDefault="00F348EE" w:rsidP="00F348EE">
      <w:pPr>
        <w:rPr>
          <w:rtl/>
          <w:lang w:bidi="ar-EG"/>
        </w:rPr>
      </w:pPr>
      <w:r>
        <w:rPr>
          <w:rFonts w:hint="cs"/>
          <w:color w:val="000000"/>
          <w:rtl/>
        </w:rPr>
        <w:t xml:space="preserve">إن </w:t>
      </w:r>
      <w:r>
        <w:rPr>
          <w:color w:val="000000"/>
          <w:rtl/>
        </w:rPr>
        <w:t xml:space="preserve">أعمال التقييس التقني التي </w:t>
      </w:r>
      <w:r>
        <w:rPr>
          <w:rFonts w:hint="cs"/>
          <w:color w:val="000000"/>
          <w:rtl/>
        </w:rPr>
        <w:t>نقوم بها في هذه الميادين وغيرها من الميادين ذات الأولوية العالية سوف تلقى دعماً قوياً من الدور الريادي الذي يقوم به الاتحاد في صياغة السياسات التي تنظم التفاعل بين المعايير وحقوق الملكية الفكرية. كما أن أعمال</w:t>
      </w:r>
      <w:r w:rsidRPr="00ED6AD6">
        <w:rPr>
          <w:color w:val="000000"/>
          <w:rtl/>
        </w:rPr>
        <w:t xml:space="preserve"> </w:t>
      </w:r>
      <w:r>
        <w:rPr>
          <w:color w:val="000000"/>
          <w:rtl/>
        </w:rPr>
        <w:t xml:space="preserve">التقييس التي </w:t>
      </w:r>
      <w:r>
        <w:rPr>
          <w:rFonts w:hint="cs"/>
          <w:color w:val="000000"/>
          <w:rtl/>
        </w:rPr>
        <w:t>يقوم بها الاتحاد في القضايا الاقتصادية والسياساتية المتعلقة بالاتصالات الدولية س</w:t>
      </w:r>
      <w:r>
        <w:rPr>
          <w:color w:val="000000"/>
          <w:rtl/>
        </w:rPr>
        <w:t>تسهم إسهاماً جوهرياً</w:t>
      </w:r>
      <w:r>
        <w:rPr>
          <w:rFonts w:hint="cs"/>
          <w:color w:val="000000"/>
          <w:rtl/>
        </w:rPr>
        <w:t xml:space="preserve"> في ضمان أن تكون التطورات التقنية في السنوات القادمة مدعومة بالابتكار في أطر سياسية شاملة.</w:t>
      </w:r>
    </w:p>
    <w:p w:rsidR="00F348EE" w:rsidRPr="00695C36" w:rsidRDefault="00F348EE" w:rsidP="00695C36">
      <w:pPr>
        <w:pStyle w:val="Headingb"/>
        <w:rPr>
          <w:i/>
          <w:iCs/>
          <w:rtl/>
        </w:rPr>
      </w:pPr>
      <w:r w:rsidRPr="00695C36">
        <w:rPr>
          <w:rFonts w:hint="cs"/>
          <w:i/>
          <w:iCs/>
          <w:rtl/>
        </w:rPr>
        <w:t xml:space="preserve">الجمعية </w:t>
      </w:r>
      <w:r w:rsidRPr="00695C36">
        <w:rPr>
          <w:i/>
          <w:iCs/>
        </w:rPr>
        <w:t>WTSA-16</w:t>
      </w:r>
      <w:r w:rsidRPr="00695C36">
        <w:rPr>
          <w:rFonts w:hint="cs"/>
          <w:i/>
          <w:iCs/>
          <w:rtl/>
        </w:rPr>
        <w:t xml:space="preserve"> لتعزيز منصة الاتحاد لل</w:t>
      </w:r>
      <w:r w:rsidR="00695C36" w:rsidRPr="00695C36">
        <w:rPr>
          <w:rFonts w:hint="cs"/>
          <w:i/>
          <w:iCs/>
          <w:rtl/>
        </w:rPr>
        <w:t>تقييس الشامل على الصعيد العالمي</w:t>
      </w:r>
    </w:p>
    <w:p w:rsidR="00F348EE" w:rsidRDefault="00F348EE" w:rsidP="00F348EE">
      <w:pPr>
        <w:rPr>
          <w:color w:val="000000"/>
          <w:rtl/>
        </w:rPr>
      </w:pPr>
      <w:r>
        <w:rPr>
          <w:rFonts w:hint="cs"/>
          <w:rtl/>
          <w:lang w:bidi="ar-EG"/>
        </w:rPr>
        <w:t>التقييس هو أداة تقدم مساعدة حيوية لتطور تكنولوجيا المعلومات والاتصالات. وتضفي المعايير الدولية التماسك على عملية</w:t>
      </w:r>
      <w:r w:rsidRPr="00853AA8">
        <w:rPr>
          <w:rFonts w:hint="cs"/>
          <w:rtl/>
          <w:lang w:bidi="ar-EG"/>
        </w:rPr>
        <w:t xml:space="preserve"> </w:t>
      </w:r>
      <w:r w:rsidRPr="001F4A7C">
        <w:rPr>
          <w:rFonts w:hint="cs"/>
          <w:spacing w:val="-4"/>
          <w:rtl/>
          <w:lang w:bidi="ar-EG"/>
        </w:rPr>
        <w:t>الابتكار المتواصلة في مجتمع تكنولوجيا المعلومات بتوفيرها الأساس المنصف لتطور تكنولوجيا المعلومات والاتصالات في جميع أنحاء العالم</w:t>
      </w:r>
      <w:r>
        <w:rPr>
          <w:rFonts w:hint="cs"/>
          <w:rtl/>
          <w:lang w:bidi="ar-EG"/>
        </w:rPr>
        <w:t xml:space="preserve">. وتتمثل مهمة </w:t>
      </w:r>
      <w:r>
        <w:rPr>
          <w:color w:val="000000"/>
          <w:rtl/>
        </w:rPr>
        <w:t xml:space="preserve">الجمعية العالمية لتقييس الاتصالات لعام </w:t>
      </w:r>
      <w:r>
        <w:rPr>
          <w:color w:val="000000"/>
        </w:rPr>
        <w:t>2016</w:t>
      </w:r>
      <w:r>
        <w:rPr>
          <w:color w:val="000000"/>
          <w:rtl/>
        </w:rPr>
        <w:t xml:space="preserve"> </w:t>
      </w:r>
      <w:r>
        <w:rPr>
          <w:rFonts w:hint="cs"/>
          <w:color w:val="000000"/>
          <w:rtl/>
        </w:rPr>
        <w:t>بت</w:t>
      </w:r>
      <w:r>
        <w:rPr>
          <w:color w:val="000000"/>
          <w:rtl/>
        </w:rPr>
        <w:t>زو</w:t>
      </w:r>
      <w:r>
        <w:rPr>
          <w:rFonts w:hint="cs"/>
          <w:color w:val="000000"/>
          <w:rtl/>
        </w:rPr>
        <w:t>ي</w:t>
      </w:r>
      <w:r>
        <w:rPr>
          <w:color w:val="000000"/>
          <w:rtl/>
        </w:rPr>
        <w:t xml:space="preserve">د </w:t>
      </w:r>
      <w:r>
        <w:rPr>
          <w:rFonts w:hint="cs"/>
          <w:color w:val="000000"/>
          <w:rtl/>
        </w:rPr>
        <w:t>الاتحاد الدولي للاتصالات</w:t>
      </w:r>
      <w:r>
        <w:rPr>
          <w:color w:val="000000"/>
          <w:rtl/>
        </w:rPr>
        <w:t xml:space="preserve"> أعضاءه بمجموعة أدوات للتقييس أُعدت بأمثل طريقة من أجل مساعدة الحكومات والصناعة في تحقيق أهدافها لعام </w:t>
      </w:r>
      <w:r>
        <w:rPr>
          <w:color w:val="000000"/>
        </w:rPr>
        <w:t>2020</w:t>
      </w:r>
      <w:r>
        <w:rPr>
          <w:color w:val="000000"/>
          <w:rtl/>
        </w:rPr>
        <w:t xml:space="preserve"> وما بعده</w:t>
      </w:r>
      <w:r>
        <w:rPr>
          <w:rFonts w:hint="cs"/>
          <w:color w:val="000000"/>
          <w:rtl/>
        </w:rPr>
        <w:t>.</w:t>
      </w:r>
    </w:p>
    <w:p w:rsidR="00F348EE" w:rsidRDefault="00F348EE" w:rsidP="00886040">
      <w:pPr>
        <w:rPr>
          <w:color w:val="000000"/>
          <w:rtl/>
        </w:rPr>
      </w:pPr>
      <w:r>
        <w:rPr>
          <w:rFonts w:hint="cs"/>
          <w:color w:val="000000"/>
          <w:rtl/>
        </w:rPr>
        <w:t>وتضمن المبادئ التي تقوم عليها عملية التقييس في الاتحاد أن تكون جميع الأصوات مسموعة، وأن لا تعمل جهود التقييس التي نقوم بها من أجل مصالح تجارية معينة، وأن تحظى المعايير الناتجة بدعم مستمد من توافق في الآراء مصدره مجموعة متنوعة من أصحاب المصلحة تشمل أعضاء الاتحاد. هذا الطابع الشمولي لمنصة التقييس التابعة للاتحاد - المدعومة من برنامج سدّ الفجوة التقييسية - ستسهم في توفير فرصة متساوية لجميع بلدان العالم للاستفادة من تطور</w:t>
      </w:r>
      <w:r>
        <w:rPr>
          <w:color w:val="000000"/>
          <w:rtl/>
        </w:rPr>
        <w:t xml:space="preserve"> تكنولوجيا المعلومات والاتصالات</w:t>
      </w:r>
      <w:r>
        <w:rPr>
          <w:rFonts w:hint="cs"/>
          <w:color w:val="000000"/>
          <w:rtl/>
        </w:rPr>
        <w:t xml:space="preserve"> المقرر تحقيقه في السنوات التي تسبق عام </w:t>
      </w:r>
      <w:r>
        <w:rPr>
          <w:color w:val="000000"/>
        </w:rPr>
        <w:t>2020</w:t>
      </w:r>
      <w:r>
        <w:rPr>
          <w:rFonts w:hint="cs"/>
          <w:color w:val="000000"/>
          <w:rtl/>
          <w:lang w:bidi="ar-EG"/>
        </w:rPr>
        <w:t xml:space="preserve">. ففي عام </w:t>
      </w:r>
      <w:r>
        <w:rPr>
          <w:color w:val="000000"/>
          <w:lang w:bidi="ar-EG"/>
        </w:rPr>
        <w:t>2016</w:t>
      </w:r>
      <w:r>
        <w:rPr>
          <w:rFonts w:hint="cs"/>
          <w:color w:val="000000"/>
          <w:rtl/>
          <w:lang w:bidi="ar-EG"/>
        </w:rPr>
        <w:t xml:space="preserve">، يرجح أن يتجاوز عدد النصوص المعتمدة الرقم </w:t>
      </w:r>
      <w:r>
        <w:rPr>
          <w:color w:val="000000"/>
          <w:lang w:bidi="ar-EG"/>
        </w:rPr>
        <w:t>400</w:t>
      </w:r>
      <w:r>
        <w:rPr>
          <w:rFonts w:hint="cs"/>
          <w:color w:val="000000"/>
          <w:rtl/>
          <w:lang w:bidi="ar-EG"/>
        </w:rPr>
        <w:t>، ما يجعل عام</w:t>
      </w:r>
      <w:r w:rsidR="00886040">
        <w:rPr>
          <w:rFonts w:hint="eastAsia"/>
          <w:color w:val="000000"/>
          <w:rtl/>
          <w:lang w:bidi="ar-EG"/>
        </w:rPr>
        <w:t> </w:t>
      </w:r>
      <w:r>
        <w:rPr>
          <w:color w:val="000000"/>
          <w:lang w:bidi="ar-EG"/>
        </w:rPr>
        <w:t>2016</w:t>
      </w:r>
      <w:r>
        <w:rPr>
          <w:rFonts w:hint="cs"/>
          <w:color w:val="000000"/>
          <w:rtl/>
          <w:lang w:bidi="ar-EG"/>
        </w:rPr>
        <w:t xml:space="preserve"> </w:t>
      </w:r>
      <w:r w:rsidRPr="00886040">
        <w:rPr>
          <w:rFonts w:hint="cs"/>
          <w:color w:val="000000"/>
          <w:spacing w:val="4"/>
          <w:rtl/>
          <w:lang w:bidi="ar-EG"/>
        </w:rPr>
        <w:t xml:space="preserve">العام الذي شهد إصدار أكبر عدد من معايير قطاع تقييس الاتصالات منذ عام </w:t>
      </w:r>
      <w:r w:rsidRPr="00886040">
        <w:rPr>
          <w:color w:val="000000"/>
          <w:spacing w:val="4"/>
          <w:lang w:bidi="ar-EG"/>
        </w:rPr>
        <w:t>2000</w:t>
      </w:r>
      <w:r w:rsidRPr="00886040">
        <w:rPr>
          <w:rFonts w:hint="cs"/>
          <w:color w:val="000000"/>
          <w:spacing w:val="4"/>
          <w:rtl/>
          <w:lang w:bidi="ar-EG"/>
        </w:rPr>
        <w:t xml:space="preserve"> عندما بدأنا بقياس هذه البيانات. وإنني</w:t>
      </w:r>
      <w:r>
        <w:rPr>
          <w:rFonts w:hint="cs"/>
          <w:color w:val="000000"/>
          <w:rtl/>
          <w:lang w:bidi="ar-EG"/>
        </w:rPr>
        <w:t xml:space="preserve"> على يقين بأن ش</w:t>
      </w:r>
      <w:r w:rsidR="00990FA3">
        <w:rPr>
          <w:rFonts w:hint="cs"/>
          <w:color w:val="000000"/>
          <w:rtl/>
          <w:lang w:bidi="ar-EG"/>
        </w:rPr>
        <w:t>‍</w:t>
      </w:r>
      <w:r>
        <w:rPr>
          <w:rFonts w:hint="cs"/>
          <w:color w:val="000000"/>
          <w:rtl/>
          <w:lang w:bidi="ar-EG"/>
        </w:rPr>
        <w:t>مول وكفاءة هذه المنصة سيتعززان بقرارات</w:t>
      </w:r>
      <w:r w:rsidRPr="00D6753A">
        <w:rPr>
          <w:color w:val="000000"/>
          <w:rtl/>
        </w:rPr>
        <w:t xml:space="preserve"> </w:t>
      </w:r>
      <w:r>
        <w:rPr>
          <w:color w:val="000000"/>
          <w:rtl/>
        </w:rPr>
        <w:t xml:space="preserve">الجمعية العالمية لتقييس الاتصالات </w:t>
      </w:r>
      <w:r>
        <w:rPr>
          <w:rFonts w:hint="cs"/>
          <w:color w:val="000000"/>
          <w:rtl/>
        </w:rPr>
        <w:t xml:space="preserve">لعام </w:t>
      </w:r>
      <w:r>
        <w:rPr>
          <w:color w:val="000000"/>
        </w:rPr>
        <w:t>2016</w:t>
      </w:r>
      <w:r>
        <w:rPr>
          <w:rFonts w:hint="cs"/>
          <w:color w:val="000000"/>
          <w:rtl/>
        </w:rPr>
        <w:t>.</w:t>
      </w:r>
    </w:p>
    <w:p w:rsidR="00F348EE" w:rsidRDefault="00F348EE" w:rsidP="00F348EE">
      <w:pPr>
        <w:rPr>
          <w:color w:val="000000"/>
          <w:rtl/>
          <w:lang w:bidi="ar-EG"/>
        </w:rPr>
      </w:pPr>
    </w:p>
    <w:p w:rsidR="00F348EE" w:rsidRDefault="00F348EE" w:rsidP="00F348EE">
      <w:pPr>
        <w:rPr>
          <w:rtl/>
        </w:rPr>
      </w:pPr>
      <w:r w:rsidRPr="00D6753A">
        <w:rPr>
          <w:b/>
          <w:bCs/>
          <w:color w:val="000000"/>
          <w:rtl/>
        </w:rPr>
        <w:t>تشيساب لي، مدير مكتب تقييس الاتصالات</w:t>
      </w:r>
      <w:r>
        <w:rPr>
          <w:rFonts w:hint="cs"/>
          <w:b/>
          <w:bCs/>
          <w:color w:val="000000"/>
          <w:rtl/>
        </w:rPr>
        <w:t xml:space="preserve">، </w:t>
      </w:r>
      <w:r>
        <w:rPr>
          <w:b/>
          <w:bCs/>
          <w:color w:val="000000"/>
        </w:rPr>
        <w:t>30</w:t>
      </w:r>
      <w:r>
        <w:rPr>
          <w:rFonts w:hint="cs"/>
          <w:b/>
          <w:bCs/>
          <w:color w:val="000000"/>
          <w:rtl/>
          <w:lang w:bidi="ar-EG"/>
        </w:rPr>
        <w:t xml:space="preserve"> سبتمبر </w:t>
      </w:r>
      <w:r>
        <w:rPr>
          <w:b/>
          <w:bCs/>
          <w:color w:val="000000"/>
          <w:lang w:bidi="ar-EG"/>
        </w:rPr>
        <w:t>2016</w:t>
      </w:r>
    </w:p>
    <w:p w:rsidR="00F348EE" w:rsidRDefault="00F348EE" w:rsidP="00F348EE">
      <w:pPr>
        <w:rPr>
          <w:rtl/>
        </w:rPr>
      </w:pPr>
    </w:p>
    <w:p w:rsidR="00F348EE" w:rsidRDefault="00F348EE" w:rsidP="00F348EE">
      <w:pPr>
        <w:rPr>
          <w:rtl/>
        </w:rPr>
      </w:pPr>
    </w:p>
    <w:p w:rsidR="00F348EE" w:rsidRDefault="00F348EE" w:rsidP="00F348EE">
      <w:pPr>
        <w:rPr>
          <w:rtl/>
        </w:rPr>
      </w:pPr>
    </w:p>
    <w:p w:rsidR="00F348EE" w:rsidRDefault="00F348EE" w:rsidP="00F348EE">
      <w:pPr>
        <w:rPr>
          <w:rtl/>
        </w:rPr>
      </w:pPr>
      <w:r>
        <w:rPr>
          <w:rtl/>
        </w:rPr>
        <w:br w:type="page"/>
      </w:r>
    </w:p>
    <w:p w:rsidR="00F348EE" w:rsidRDefault="00F348EE" w:rsidP="001F5684">
      <w:pPr>
        <w:pStyle w:val="Headingb0"/>
        <w:outlineLvl w:val="0"/>
        <w:rPr>
          <w:rtl/>
        </w:rPr>
      </w:pPr>
      <w:r>
        <w:rPr>
          <w:rFonts w:hint="cs"/>
          <w:rtl/>
        </w:rPr>
        <w:lastRenderedPageBreak/>
        <w:t>ملخص تنفيذي</w:t>
      </w:r>
    </w:p>
    <w:p w:rsidR="00F348EE" w:rsidRPr="00320591" w:rsidRDefault="00F348EE" w:rsidP="00320591">
      <w:pPr>
        <w:pStyle w:val="Headingb0"/>
        <w:rPr>
          <w:i/>
          <w:iCs/>
          <w:rtl/>
        </w:rPr>
      </w:pPr>
      <w:r w:rsidRPr="00320591">
        <w:rPr>
          <w:rFonts w:hint="cs"/>
          <w:i/>
          <w:iCs/>
          <w:rtl/>
        </w:rPr>
        <w:t>إنجازات التقييس في الاتحاد</w:t>
      </w:r>
    </w:p>
    <w:p w:rsidR="00F348EE" w:rsidRDefault="00F348EE" w:rsidP="003166CF">
      <w:pPr>
        <w:rPr>
          <w:rtl/>
          <w:lang w:bidi="ar-EG"/>
        </w:rPr>
      </w:pPr>
      <w:r>
        <w:rPr>
          <w:rFonts w:hint="cs"/>
          <w:rtl/>
          <w:lang w:bidi="ar-EG"/>
        </w:rPr>
        <w:t xml:space="preserve">يواصل قطاع تقييس الاتصالات تولي زمام القيادة في تقييس </w:t>
      </w:r>
      <w:r>
        <w:rPr>
          <w:rFonts w:hint="cs"/>
          <w:b/>
          <w:bCs/>
          <w:rtl/>
          <w:lang w:bidi="ar-EG"/>
        </w:rPr>
        <w:t xml:space="preserve">شبكات </w:t>
      </w:r>
      <w:r w:rsidRPr="00382673">
        <w:rPr>
          <w:rFonts w:hint="cs"/>
          <w:b/>
          <w:bCs/>
          <w:rtl/>
          <w:lang w:bidi="ar-EG"/>
        </w:rPr>
        <w:t>النفاذ عريض النطاق والشبكات المنزلية</w:t>
      </w:r>
      <w:r>
        <w:rPr>
          <w:rFonts w:hint="cs"/>
          <w:rtl/>
          <w:lang w:bidi="ar-EG"/>
        </w:rPr>
        <w:t xml:space="preserve"> والبنى التحتية </w:t>
      </w:r>
      <w:r w:rsidRPr="00382673">
        <w:rPr>
          <w:rFonts w:hint="cs"/>
          <w:b/>
          <w:bCs/>
          <w:rtl/>
          <w:lang w:bidi="ar-EG"/>
        </w:rPr>
        <w:t>للنقل الفائق السرعة</w:t>
      </w:r>
      <w:r>
        <w:rPr>
          <w:rFonts w:hint="cs"/>
          <w:rtl/>
          <w:lang w:bidi="ar-EG"/>
        </w:rPr>
        <w:t xml:space="preserve">، وكذلك تقييس </w:t>
      </w:r>
      <w:r w:rsidRPr="00382673">
        <w:rPr>
          <w:rFonts w:hint="cs"/>
          <w:b/>
          <w:bCs/>
          <w:rtl/>
          <w:lang w:bidi="ar-EG"/>
        </w:rPr>
        <w:t>شبكات المستقبل</w:t>
      </w:r>
      <w:r>
        <w:rPr>
          <w:rFonts w:hint="cs"/>
          <w:rtl/>
          <w:lang w:bidi="ar-EG"/>
        </w:rPr>
        <w:t xml:space="preserve"> </w:t>
      </w:r>
      <w:r w:rsidRPr="003667E8">
        <w:rPr>
          <w:rFonts w:hint="cs"/>
          <w:b/>
          <w:bCs/>
          <w:rtl/>
          <w:lang w:bidi="ar-EG"/>
        </w:rPr>
        <w:t>بما في ذلك</w:t>
      </w:r>
      <w:r>
        <w:rPr>
          <w:rFonts w:hint="cs"/>
          <w:rtl/>
          <w:lang w:bidi="ar-EG"/>
        </w:rPr>
        <w:t xml:space="preserve"> </w:t>
      </w:r>
      <w:r w:rsidRPr="00382673">
        <w:rPr>
          <w:rFonts w:hint="cs"/>
          <w:b/>
          <w:bCs/>
          <w:rtl/>
          <w:lang w:bidi="ar-EG"/>
        </w:rPr>
        <w:t>الجيل الخامس</w:t>
      </w:r>
      <w:r>
        <w:rPr>
          <w:rFonts w:hint="cs"/>
          <w:b/>
          <w:bCs/>
          <w:rtl/>
          <w:lang w:bidi="ar-EG"/>
        </w:rPr>
        <w:t xml:space="preserve"> </w:t>
      </w:r>
      <w:r>
        <w:rPr>
          <w:b/>
          <w:bCs/>
          <w:lang w:bidi="ar-EG"/>
        </w:rPr>
        <w:t>(5G)</w:t>
      </w:r>
      <w:r>
        <w:rPr>
          <w:rFonts w:hint="cs"/>
          <w:rtl/>
          <w:lang w:bidi="ar-EG"/>
        </w:rPr>
        <w:t xml:space="preserve"> والابتكارات في التوصيل الشبكي في مجالات مثل </w:t>
      </w:r>
      <w:r w:rsidRPr="00382673">
        <w:rPr>
          <w:rFonts w:hint="cs"/>
          <w:b/>
          <w:bCs/>
          <w:rtl/>
          <w:lang w:bidi="ar-EG"/>
        </w:rPr>
        <w:t>الشبكات المعرّفة بالبرمجيات</w:t>
      </w:r>
      <w:r>
        <w:rPr>
          <w:rFonts w:hint="cs"/>
          <w:b/>
          <w:bCs/>
          <w:rtl/>
          <w:lang w:bidi="ar-EG"/>
        </w:rPr>
        <w:t xml:space="preserve"> </w:t>
      </w:r>
      <w:r>
        <w:rPr>
          <w:b/>
          <w:bCs/>
          <w:lang w:bidi="ar-EG"/>
        </w:rPr>
        <w:t>(SDN)</w:t>
      </w:r>
      <w:r>
        <w:rPr>
          <w:rFonts w:hint="cs"/>
          <w:rtl/>
          <w:lang w:bidi="ar-EG"/>
        </w:rPr>
        <w:t xml:space="preserve"> و</w:t>
      </w:r>
      <w:r w:rsidRPr="00382673">
        <w:rPr>
          <w:rFonts w:hint="cs"/>
          <w:b/>
          <w:bCs/>
          <w:rtl/>
          <w:lang w:bidi="ar-EG"/>
        </w:rPr>
        <w:t>الحوسبة السحابية</w:t>
      </w:r>
      <w:r>
        <w:rPr>
          <w:rFonts w:hint="cs"/>
          <w:rtl/>
          <w:lang w:bidi="ar-EG"/>
        </w:rPr>
        <w:t xml:space="preserve">. انظر الأقسام </w:t>
      </w:r>
      <w:r>
        <w:rPr>
          <w:lang w:bidi="ar-EG"/>
        </w:rPr>
        <w:t>1</w:t>
      </w:r>
      <w:r>
        <w:rPr>
          <w:rFonts w:hint="cs"/>
          <w:rtl/>
          <w:lang w:bidi="ar-EG"/>
        </w:rPr>
        <w:t xml:space="preserve"> و</w:t>
      </w:r>
      <w:r>
        <w:rPr>
          <w:lang w:bidi="ar-EG"/>
        </w:rPr>
        <w:t>2</w:t>
      </w:r>
      <w:r>
        <w:rPr>
          <w:rFonts w:hint="cs"/>
          <w:rtl/>
          <w:lang w:bidi="ar-EG"/>
        </w:rPr>
        <w:t xml:space="preserve"> و</w:t>
      </w:r>
      <w:r>
        <w:rPr>
          <w:lang w:bidi="ar-EG"/>
        </w:rPr>
        <w:t>3</w:t>
      </w:r>
      <w:r>
        <w:rPr>
          <w:rFonts w:hint="cs"/>
          <w:rtl/>
          <w:lang w:bidi="ar-EG"/>
        </w:rPr>
        <w:t>.</w:t>
      </w:r>
    </w:p>
    <w:p w:rsidR="00F348EE" w:rsidRDefault="00F348EE" w:rsidP="003166CF">
      <w:pPr>
        <w:rPr>
          <w:color w:val="000000"/>
          <w:rtl/>
          <w:lang w:bidi="ar-EG"/>
        </w:rPr>
      </w:pPr>
      <w:r>
        <w:rPr>
          <w:rFonts w:hint="cs"/>
          <w:rtl/>
          <w:lang w:bidi="ar-EG"/>
        </w:rPr>
        <w:t xml:space="preserve">وتوفر معايير </w:t>
      </w:r>
      <w:r w:rsidRPr="00382673">
        <w:rPr>
          <w:rFonts w:hint="cs"/>
          <w:b/>
          <w:bCs/>
          <w:rtl/>
          <w:lang w:bidi="ar-EG"/>
        </w:rPr>
        <w:t>الوسائط المتعددة</w:t>
      </w:r>
      <w:r>
        <w:rPr>
          <w:rFonts w:hint="cs"/>
          <w:rtl/>
          <w:lang w:bidi="ar-EG"/>
        </w:rPr>
        <w:t xml:space="preserve"> لدى الاتحاد منصة مشتركة للابتكار وتعتبر أساسية ل</w:t>
      </w:r>
      <w:r>
        <w:rPr>
          <w:rFonts w:hint="cs"/>
          <w:color w:val="000000"/>
          <w:rtl/>
        </w:rPr>
        <w:t>ت</w:t>
      </w:r>
      <w:r>
        <w:rPr>
          <w:color w:val="000000"/>
          <w:rtl/>
        </w:rPr>
        <w:t>خف</w:t>
      </w:r>
      <w:r>
        <w:rPr>
          <w:rFonts w:hint="cs"/>
          <w:color w:val="000000"/>
          <w:rtl/>
        </w:rPr>
        <w:t>ي</w:t>
      </w:r>
      <w:r>
        <w:rPr>
          <w:color w:val="000000"/>
          <w:rtl/>
        </w:rPr>
        <w:t>ف الأعباء التي تثقل كاهل الشبكات العالمية</w:t>
      </w:r>
      <w:r>
        <w:rPr>
          <w:rFonts w:hint="cs"/>
          <w:color w:val="000000"/>
          <w:rtl/>
        </w:rPr>
        <w:t xml:space="preserve"> الموجهة بشكل متزايد نحو التبادل الغزير لحركة الفيديو. انظر القسم </w:t>
      </w:r>
      <w:r>
        <w:rPr>
          <w:color w:val="000000"/>
          <w:lang w:bidi="ar-EG"/>
        </w:rPr>
        <w:t>4</w:t>
      </w:r>
      <w:r>
        <w:rPr>
          <w:rFonts w:hint="cs"/>
          <w:color w:val="000000"/>
          <w:rtl/>
          <w:lang w:bidi="ar-EG"/>
        </w:rPr>
        <w:t>.</w:t>
      </w:r>
    </w:p>
    <w:p w:rsidR="00F348EE" w:rsidRDefault="00F348EE" w:rsidP="00B13FEF">
      <w:pPr>
        <w:rPr>
          <w:color w:val="000000"/>
          <w:rtl/>
          <w:lang w:bidi="ar-EG"/>
        </w:rPr>
      </w:pPr>
      <w:r>
        <w:rPr>
          <w:rFonts w:hint="cs"/>
          <w:color w:val="000000"/>
          <w:rtl/>
          <w:lang w:bidi="ar-EG"/>
        </w:rPr>
        <w:t xml:space="preserve">وستساعد معايير الاتحاد التي تدعم مجموعة واسعة من التكنولوجيات تحت راية </w:t>
      </w:r>
      <w:r w:rsidRPr="00C34674">
        <w:rPr>
          <w:rFonts w:hint="cs"/>
          <w:b/>
          <w:bCs/>
          <w:color w:val="000000"/>
          <w:rtl/>
          <w:lang w:bidi="ar-EG"/>
        </w:rPr>
        <w:t>إنترنت الأشياء</w:t>
      </w:r>
      <w:r>
        <w:rPr>
          <w:rFonts w:hint="cs"/>
          <w:b/>
          <w:bCs/>
          <w:color w:val="000000"/>
          <w:rtl/>
          <w:lang w:bidi="ar-EG"/>
        </w:rPr>
        <w:t xml:space="preserve"> </w:t>
      </w:r>
      <w:r>
        <w:rPr>
          <w:b/>
          <w:bCs/>
          <w:color w:val="000000"/>
          <w:lang w:bidi="ar-EG"/>
        </w:rPr>
        <w:t>(IoT)</w:t>
      </w:r>
      <w:r>
        <w:rPr>
          <w:rFonts w:hint="cs"/>
          <w:b/>
          <w:bCs/>
          <w:color w:val="000000"/>
          <w:rtl/>
          <w:lang w:bidi="ar-EG"/>
        </w:rPr>
        <w:t xml:space="preserve"> </w:t>
      </w:r>
      <w:r w:rsidRPr="00C34674">
        <w:rPr>
          <w:rFonts w:hint="cs"/>
          <w:color w:val="000000"/>
          <w:rtl/>
          <w:lang w:bidi="ar-EG"/>
        </w:rPr>
        <w:t>كلاً من</w:t>
      </w:r>
      <w:r>
        <w:rPr>
          <w:rFonts w:hint="cs"/>
          <w:b/>
          <w:bCs/>
          <w:color w:val="000000"/>
          <w:rtl/>
          <w:lang w:bidi="ar-EG"/>
        </w:rPr>
        <w:t xml:space="preserve"> </w:t>
      </w:r>
      <w:r w:rsidR="00963EEF">
        <w:rPr>
          <w:rFonts w:hint="cs"/>
          <w:color w:val="000000"/>
          <w:rtl/>
          <w:lang w:bidi="ar-EG"/>
        </w:rPr>
        <w:t>البلدان المتقدمة والنامية</w:t>
      </w:r>
      <w:r>
        <w:rPr>
          <w:rFonts w:hint="cs"/>
          <w:color w:val="000000"/>
          <w:rtl/>
          <w:lang w:bidi="ar-EG"/>
        </w:rPr>
        <w:t xml:space="preserve"> في تحويل البنية التحتية للمدن مستفيدة من كفاءات المباني وأنظمة النقل الذكية، و</w:t>
      </w:r>
      <w:r>
        <w:rPr>
          <w:color w:val="000000"/>
          <w:rtl/>
        </w:rPr>
        <w:t>شبكات الطاقة والمياه</w:t>
      </w:r>
      <w:r>
        <w:rPr>
          <w:rFonts w:hint="cs"/>
          <w:color w:val="000000"/>
          <w:rtl/>
        </w:rPr>
        <w:t xml:space="preserve"> الذكية، والابتكار في</w:t>
      </w:r>
      <w:r w:rsidR="00B13FEF">
        <w:rPr>
          <w:rFonts w:hint="eastAsia"/>
          <w:color w:val="000000"/>
          <w:rtl/>
        </w:rPr>
        <w:t> </w:t>
      </w:r>
      <w:r>
        <w:rPr>
          <w:rFonts w:hint="cs"/>
          <w:color w:val="000000"/>
          <w:rtl/>
        </w:rPr>
        <w:t xml:space="preserve">مجال الصحة الإلكترونية. وعلى سبيل المثال، فإن معايير الاتحاد التي تقدم المبادئ التوجيهية للتصميم القابل للتشغيل البيني </w:t>
      </w:r>
      <w:r w:rsidRPr="00B13FEF">
        <w:rPr>
          <w:rFonts w:hint="cs"/>
          <w:b/>
          <w:bCs/>
          <w:color w:val="000000"/>
          <w:rtl/>
        </w:rPr>
        <w:t>لأنظمة الصحة الشخصية</w:t>
      </w:r>
      <w:r>
        <w:rPr>
          <w:rFonts w:hint="cs"/>
          <w:color w:val="000000"/>
          <w:rtl/>
        </w:rPr>
        <w:t xml:space="preserve"> تدعم تطوير أجهزة طبية للصحة الإلكترونية من قبيل </w:t>
      </w:r>
      <w:r>
        <w:rPr>
          <w:color w:val="000000"/>
          <w:rtl/>
        </w:rPr>
        <w:t>أجهزة قياس ضغط الدم المعصمية</w:t>
      </w:r>
      <w:r>
        <w:rPr>
          <w:rFonts w:hint="cs"/>
          <w:color w:val="000000"/>
          <w:rtl/>
        </w:rPr>
        <w:t xml:space="preserve"> و</w:t>
      </w:r>
      <w:r>
        <w:rPr>
          <w:color w:val="000000"/>
          <w:rtl/>
        </w:rPr>
        <w:t>أجهزة قياس السكر في الدم</w:t>
      </w:r>
      <w:r>
        <w:rPr>
          <w:rFonts w:hint="cs"/>
          <w:color w:val="000000"/>
          <w:rtl/>
        </w:rPr>
        <w:t xml:space="preserve"> </w:t>
      </w:r>
      <w:r>
        <w:rPr>
          <w:color w:val="000000"/>
          <w:rtl/>
        </w:rPr>
        <w:t>والموازين ومجموعة واسعة من وسائل مراقبة النشاط</w:t>
      </w:r>
      <w:r>
        <w:rPr>
          <w:rFonts w:hint="cs"/>
          <w:color w:val="000000"/>
          <w:rtl/>
        </w:rPr>
        <w:t xml:space="preserve">. انظر القسم </w:t>
      </w:r>
      <w:r>
        <w:rPr>
          <w:color w:val="000000"/>
        </w:rPr>
        <w:t>5</w:t>
      </w:r>
      <w:r>
        <w:rPr>
          <w:rFonts w:hint="cs"/>
          <w:color w:val="000000"/>
          <w:rtl/>
          <w:lang w:bidi="ar-EG"/>
        </w:rPr>
        <w:t>.</w:t>
      </w:r>
    </w:p>
    <w:p w:rsidR="00F348EE" w:rsidRDefault="00F348EE" w:rsidP="003166CF">
      <w:pPr>
        <w:rPr>
          <w:color w:val="000000"/>
          <w:rtl/>
          <w:lang w:bidi="ar-EG"/>
        </w:rPr>
      </w:pPr>
      <w:r>
        <w:rPr>
          <w:rFonts w:hint="cs"/>
          <w:color w:val="000000"/>
          <w:rtl/>
          <w:lang w:bidi="ar-EG"/>
        </w:rPr>
        <w:t xml:space="preserve">ويتواصل تكثيف عمل الاتحاد لبناء </w:t>
      </w:r>
      <w:r w:rsidRPr="00C8618E">
        <w:rPr>
          <w:rFonts w:hint="cs"/>
          <w:b/>
          <w:bCs/>
          <w:color w:val="000000"/>
          <w:rtl/>
          <w:lang w:bidi="ar-EG"/>
        </w:rPr>
        <w:t>الثقة والأمن في استعمال تكنولوجيا المعلومات والاتصالات</w:t>
      </w:r>
      <w:r>
        <w:rPr>
          <w:rFonts w:hint="cs"/>
          <w:color w:val="000000"/>
          <w:rtl/>
        </w:rPr>
        <w:t xml:space="preserve"> في محاولة لتوفير</w:t>
      </w:r>
      <w:r w:rsidRPr="00C8618E">
        <w:rPr>
          <w:color w:val="000000"/>
          <w:rtl/>
        </w:rPr>
        <w:t xml:space="preserve"> </w:t>
      </w:r>
      <w:r>
        <w:rPr>
          <w:rFonts w:hint="cs"/>
          <w:color w:val="000000"/>
          <w:rtl/>
        </w:rPr>
        <w:t>بنى تحتية للشبكات و</w:t>
      </w:r>
      <w:r>
        <w:rPr>
          <w:color w:val="000000"/>
          <w:rtl/>
        </w:rPr>
        <w:t xml:space="preserve">خدمات وتطبيقات </w:t>
      </w:r>
      <w:r>
        <w:rPr>
          <w:rFonts w:hint="cs"/>
          <w:color w:val="000000"/>
          <w:rtl/>
        </w:rPr>
        <w:t xml:space="preserve">أكثر أمناً، علماً بأن أعضاء الاتحاد يسهمون في جهود التقييس الجديدة لوصف الأسس التي تقوم عليها بيئة تكنولوجيا المعلومات والاتصالات الموثوقة. انظر القسم </w:t>
      </w:r>
      <w:r>
        <w:rPr>
          <w:color w:val="000000"/>
        </w:rPr>
        <w:t>6</w:t>
      </w:r>
      <w:r>
        <w:rPr>
          <w:rFonts w:hint="cs"/>
          <w:color w:val="000000"/>
          <w:rtl/>
          <w:lang w:bidi="ar-EG"/>
        </w:rPr>
        <w:t>.</w:t>
      </w:r>
    </w:p>
    <w:p w:rsidR="00F348EE" w:rsidRDefault="00F348EE" w:rsidP="003166CF">
      <w:pPr>
        <w:rPr>
          <w:color w:val="000000"/>
          <w:rtl/>
          <w:lang w:bidi="ar-EG"/>
        </w:rPr>
      </w:pPr>
      <w:r>
        <w:rPr>
          <w:rFonts w:hint="cs"/>
          <w:color w:val="000000"/>
          <w:rtl/>
        </w:rPr>
        <w:t>وتسهم معايير الاتحاد الخاصة "</w:t>
      </w:r>
      <w:r w:rsidRPr="00C8618E">
        <w:rPr>
          <w:rFonts w:hint="cs"/>
          <w:b/>
          <w:bCs/>
          <w:color w:val="000000"/>
          <w:rtl/>
        </w:rPr>
        <w:t>ب</w:t>
      </w:r>
      <w:r w:rsidRPr="00C8618E">
        <w:rPr>
          <w:b/>
          <w:bCs/>
          <w:color w:val="000000"/>
          <w:rtl/>
        </w:rPr>
        <w:t>تكنولوجيا المعلومات والاتصالات المراعية للبيئة</w:t>
      </w:r>
      <w:r>
        <w:rPr>
          <w:rFonts w:hint="cs"/>
          <w:color w:val="000000"/>
          <w:rtl/>
        </w:rPr>
        <w:t xml:space="preserve">" في تقليص البصمة البيئية لقطاع تكنولوجيا المعلومات والاتصالات إضافة إلى بصمات قطاعات صناعية أخرى. وتشمل معايير الاتحاد الرامية للمساعدة في </w:t>
      </w:r>
      <w:r w:rsidRPr="00A346EA">
        <w:rPr>
          <w:rFonts w:hint="cs"/>
          <w:b/>
          <w:bCs/>
          <w:color w:val="000000"/>
          <w:rtl/>
        </w:rPr>
        <w:t>ال</w:t>
      </w:r>
      <w:r w:rsidRPr="00A346EA">
        <w:rPr>
          <w:b/>
          <w:bCs/>
          <w:color w:val="000000"/>
          <w:rtl/>
        </w:rPr>
        <w:t xml:space="preserve">إدارة </w:t>
      </w:r>
      <w:r w:rsidRPr="00A346EA">
        <w:rPr>
          <w:rFonts w:hint="cs"/>
          <w:b/>
          <w:bCs/>
          <w:color w:val="000000"/>
          <w:rtl/>
        </w:rPr>
        <w:t>ال</w:t>
      </w:r>
      <w:r w:rsidRPr="00A346EA">
        <w:rPr>
          <w:b/>
          <w:bCs/>
          <w:color w:val="000000"/>
          <w:rtl/>
        </w:rPr>
        <w:t>مسؤولة للمجالات الكهرمغنطيسية</w:t>
      </w:r>
      <w:r w:rsidRPr="00CE4109">
        <w:rPr>
          <w:rFonts w:hint="cs"/>
          <w:color w:val="000000"/>
          <w:rtl/>
        </w:rPr>
        <w:t xml:space="preserve"> </w:t>
      </w:r>
      <w:r w:rsidRPr="00A346EA">
        <w:rPr>
          <w:rFonts w:hint="cs"/>
          <w:color w:val="000000"/>
          <w:rtl/>
        </w:rPr>
        <w:t xml:space="preserve">تقنيات </w:t>
      </w:r>
      <w:r>
        <w:rPr>
          <w:rFonts w:hint="cs"/>
          <w:color w:val="000000"/>
          <w:rtl/>
        </w:rPr>
        <w:t xml:space="preserve">للقياس وإجراءات ونماذج رقمية لتقييم المجالات الكهرمغنطيسية الناجمة عن أنظمة الاتصالات والمطاريف الراديوية. ويتولى </w:t>
      </w:r>
      <w:r w:rsidRPr="00CF4A4C">
        <w:rPr>
          <w:b/>
          <w:bCs/>
          <w:color w:val="000000"/>
          <w:rtl/>
        </w:rPr>
        <w:t>فريق المهام المشترك بين الاتحاد الدولي للاتصالات والمنظمة العالمية للأرصاد الجوية واللجنة الأوقيانوغرافية الدولية التابعة لمنظمة الأمم المتحدة للتربية والعلم والثقافة</w:t>
      </w:r>
      <w:r w:rsidRPr="00CF4A4C">
        <w:rPr>
          <w:rFonts w:hint="cs"/>
          <w:b/>
          <w:bCs/>
          <w:color w:val="000000"/>
          <w:rtl/>
        </w:rPr>
        <w:t xml:space="preserve"> </w:t>
      </w:r>
      <w:r w:rsidRPr="00CF4A4C">
        <w:rPr>
          <w:b/>
          <w:bCs/>
          <w:color w:val="000000"/>
        </w:rPr>
        <w:t>(ITU/WMO/UNESCO-IOC)</w:t>
      </w:r>
      <w:r w:rsidRPr="00CF4A4C">
        <w:rPr>
          <w:rFonts w:hint="cs"/>
          <w:b/>
          <w:bCs/>
          <w:color w:val="000000"/>
          <w:rtl/>
        </w:rPr>
        <w:t xml:space="preserve"> ا</w:t>
      </w:r>
      <w:r w:rsidRPr="00CF4A4C">
        <w:rPr>
          <w:b/>
          <w:bCs/>
          <w:color w:val="000000"/>
          <w:rtl/>
        </w:rPr>
        <w:t xml:space="preserve">لمعني بأنظمة الكبلات </w:t>
      </w:r>
      <w:r w:rsidRPr="00CF4A4C">
        <w:rPr>
          <w:rFonts w:hint="cs"/>
          <w:b/>
          <w:bCs/>
          <w:color w:val="000000"/>
          <w:rtl/>
        </w:rPr>
        <w:t>الذكية</w:t>
      </w:r>
      <w:r>
        <w:rPr>
          <w:color w:val="000000"/>
          <w:rtl/>
        </w:rPr>
        <w:t xml:space="preserve"> </w:t>
      </w:r>
      <w:r>
        <w:rPr>
          <w:rFonts w:hint="cs"/>
          <w:color w:val="000000"/>
          <w:rtl/>
        </w:rPr>
        <w:t>زمام القيادة في مشروع جديد طموح لتزويد كبلات الاتصالات البحرية</w:t>
      </w:r>
      <w:r>
        <w:rPr>
          <w:color w:val="000000"/>
          <w:rtl/>
        </w:rPr>
        <w:t xml:space="preserve"> </w:t>
      </w:r>
      <w:r>
        <w:rPr>
          <w:rFonts w:hint="cs"/>
          <w:color w:val="000000"/>
          <w:rtl/>
        </w:rPr>
        <w:t xml:space="preserve">بأجهزة استشعار </w:t>
      </w:r>
      <w:r>
        <w:rPr>
          <w:color w:val="000000"/>
          <w:rtl/>
        </w:rPr>
        <w:t>لمراقبة المناخ والمخاطر</w:t>
      </w:r>
      <w:r>
        <w:rPr>
          <w:rFonts w:hint="cs"/>
          <w:color w:val="000000"/>
          <w:rtl/>
        </w:rPr>
        <w:t xml:space="preserve">. </w:t>
      </w:r>
      <w:r w:rsidRPr="00952146">
        <w:rPr>
          <w:rFonts w:hint="cs"/>
          <w:color w:val="000000"/>
          <w:spacing w:val="4"/>
          <w:rtl/>
        </w:rPr>
        <w:t xml:space="preserve">ويواصل عمل التقييس في الاتحاد معالجة مسائل </w:t>
      </w:r>
      <w:r w:rsidRPr="00952146">
        <w:rPr>
          <w:b/>
          <w:bCs/>
          <w:color w:val="000000"/>
          <w:spacing w:val="4"/>
          <w:rtl/>
        </w:rPr>
        <w:t>الإغاثة في حالات الكوارث</w:t>
      </w:r>
      <w:r w:rsidRPr="00952146">
        <w:rPr>
          <w:rFonts w:hint="cs"/>
          <w:b/>
          <w:bCs/>
          <w:color w:val="000000"/>
          <w:spacing w:val="4"/>
          <w:rtl/>
        </w:rPr>
        <w:t xml:space="preserve"> </w:t>
      </w:r>
      <w:r w:rsidRPr="00952146">
        <w:rPr>
          <w:b/>
          <w:bCs/>
          <w:color w:val="000000"/>
          <w:spacing w:val="4"/>
          <w:rtl/>
        </w:rPr>
        <w:t>وصمود الشبكات وقدرتها على التعافي</w:t>
      </w:r>
      <w:r w:rsidRPr="00952146">
        <w:rPr>
          <w:rFonts w:hint="cs"/>
          <w:color w:val="000000"/>
          <w:spacing w:val="4"/>
          <w:rtl/>
        </w:rPr>
        <w:t>، مع</w:t>
      </w:r>
      <w:r>
        <w:rPr>
          <w:rFonts w:hint="cs"/>
          <w:color w:val="000000"/>
          <w:rtl/>
        </w:rPr>
        <w:t xml:space="preserve"> الإقرار بأن القرن الحادي والعشرين سيشكل حقبة لتزايد حدوث </w:t>
      </w:r>
      <w:r>
        <w:rPr>
          <w:color w:val="000000"/>
          <w:rtl/>
        </w:rPr>
        <w:t>الظواهر الجوية المتطرفة</w:t>
      </w:r>
      <w:r>
        <w:rPr>
          <w:rFonts w:hint="cs"/>
          <w:color w:val="000000"/>
          <w:rtl/>
        </w:rPr>
        <w:t xml:space="preserve">. انظر القسم </w:t>
      </w:r>
      <w:r>
        <w:rPr>
          <w:color w:val="000000"/>
        </w:rPr>
        <w:t>7</w:t>
      </w:r>
      <w:r>
        <w:rPr>
          <w:rFonts w:hint="cs"/>
          <w:color w:val="000000"/>
          <w:rtl/>
          <w:lang w:bidi="ar-EG"/>
        </w:rPr>
        <w:t>.</w:t>
      </w:r>
    </w:p>
    <w:p w:rsidR="00F348EE" w:rsidRDefault="00F348EE" w:rsidP="003166CF">
      <w:pPr>
        <w:rPr>
          <w:color w:val="000000"/>
          <w:rtl/>
          <w:lang w:bidi="ar-EG"/>
        </w:rPr>
      </w:pPr>
      <w:r>
        <w:rPr>
          <w:rFonts w:hint="cs"/>
          <w:color w:val="000000"/>
          <w:rtl/>
        </w:rPr>
        <w:t xml:space="preserve">ويتطلع </w:t>
      </w:r>
      <w:r>
        <w:rPr>
          <w:color w:val="000000"/>
          <w:rtl/>
        </w:rPr>
        <w:t xml:space="preserve">المجتمع الدولي إلى شراكة الأعضاء الفريدة من نوعها في الاتحاد بين القطاعين العام والخاص من أجل إنشاء منصة محايدة </w:t>
      </w:r>
      <w:r w:rsidRPr="00D72901">
        <w:rPr>
          <w:b/>
          <w:bCs/>
          <w:color w:val="000000"/>
          <w:rtl/>
        </w:rPr>
        <w:t>لتعزيز الروابط بين الابتكار التقني واحتياجات مؤسسات الأعمال والمتطلبات الاقتصادية والسياساتية</w:t>
      </w:r>
      <w:r>
        <w:rPr>
          <w:color w:val="000000"/>
        </w:rPr>
        <w:t>.</w:t>
      </w:r>
      <w:r>
        <w:rPr>
          <w:rFonts w:hint="cs"/>
          <w:color w:val="000000"/>
          <w:rtl/>
        </w:rPr>
        <w:t xml:space="preserve"> وقد وافق أعضاء الاتحاد على ورقة تقنية تطرح "</w:t>
      </w:r>
      <w:r>
        <w:rPr>
          <w:rFonts w:hint="cs"/>
          <w:b/>
          <w:bCs/>
          <w:color w:val="000000"/>
          <w:rtl/>
        </w:rPr>
        <w:t>دليلاً</w:t>
      </w:r>
      <w:r>
        <w:rPr>
          <w:b/>
          <w:bCs/>
          <w:color w:val="000000"/>
          <w:rtl/>
        </w:rPr>
        <w:t xml:space="preserve"> تقني</w:t>
      </w:r>
      <w:r>
        <w:rPr>
          <w:rFonts w:hint="cs"/>
          <w:b/>
          <w:bCs/>
          <w:color w:val="000000"/>
          <w:rtl/>
        </w:rPr>
        <w:t>اً</w:t>
      </w:r>
      <w:r w:rsidRPr="00D72901">
        <w:rPr>
          <w:b/>
          <w:bCs/>
          <w:color w:val="000000"/>
          <w:rtl/>
        </w:rPr>
        <w:t xml:space="preserve"> للهيئات التنظيمية الوطنية بشأن تحليل تكاليف التجوال المتنقل الدولي</w:t>
      </w:r>
      <w:r>
        <w:rPr>
          <w:rFonts w:hint="cs"/>
          <w:color w:val="000000"/>
          <w:rtl/>
        </w:rPr>
        <w:t xml:space="preserve">". </w:t>
      </w:r>
      <w:r>
        <w:rPr>
          <w:color w:val="000000"/>
          <w:rtl/>
        </w:rPr>
        <w:t xml:space="preserve">ويصاحب </w:t>
      </w:r>
      <w:r w:rsidRPr="00FE7642">
        <w:rPr>
          <w:color w:val="000000"/>
          <w:spacing w:val="-4"/>
          <w:rtl/>
        </w:rPr>
        <w:t>الدليل مجموعة أدوات إلكترونية توفر نموذجاً لحساب تكاليف توفير الخدمات الصوتية في التجوال المتنقل للمشغلين</w:t>
      </w:r>
      <w:r w:rsidRPr="00FE7642">
        <w:rPr>
          <w:rFonts w:hint="cs"/>
          <w:color w:val="000000"/>
          <w:spacing w:val="-4"/>
          <w:rtl/>
        </w:rPr>
        <w:t xml:space="preserve">. انظر القسم </w:t>
      </w:r>
      <w:r w:rsidRPr="00FE7642">
        <w:rPr>
          <w:color w:val="000000"/>
          <w:spacing w:val="-4"/>
        </w:rPr>
        <w:t>8</w:t>
      </w:r>
      <w:r w:rsidRPr="00FE7642">
        <w:rPr>
          <w:rFonts w:hint="cs"/>
          <w:color w:val="000000"/>
          <w:spacing w:val="-4"/>
          <w:rtl/>
          <w:lang w:bidi="ar-EG"/>
        </w:rPr>
        <w:t>.</w:t>
      </w:r>
    </w:p>
    <w:p w:rsidR="00F348EE" w:rsidRDefault="00F348EE" w:rsidP="003166CF">
      <w:pPr>
        <w:rPr>
          <w:color w:val="000000"/>
          <w:rtl/>
          <w:lang w:bidi="ar-EG"/>
        </w:rPr>
      </w:pPr>
      <w:r>
        <w:rPr>
          <w:rFonts w:hint="cs"/>
          <w:color w:val="000000"/>
          <w:rtl/>
        </w:rPr>
        <w:t xml:space="preserve">ويشمل عمل التقييس في الاتحاد بشأن </w:t>
      </w:r>
      <w:r w:rsidRPr="00E527F8">
        <w:rPr>
          <w:b/>
          <w:bCs/>
          <w:color w:val="000000"/>
          <w:rtl/>
        </w:rPr>
        <w:t>الأداء وجودة الخدمة</w:t>
      </w:r>
      <w:r w:rsidRPr="00E527F8">
        <w:rPr>
          <w:rFonts w:hint="cs"/>
          <w:b/>
          <w:bCs/>
          <w:color w:val="000000"/>
          <w:rtl/>
        </w:rPr>
        <w:t xml:space="preserve"> </w:t>
      </w:r>
      <w:r w:rsidRPr="00E527F8">
        <w:rPr>
          <w:b/>
          <w:bCs/>
          <w:color w:val="000000"/>
        </w:rPr>
        <w:t>(QoS)</w:t>
      </w:r>
      <w:r w:rsidRPr="00E527F8">
        <w:rPr>
          <w:b/>
          <w:bCs/>
          <w:color w:val="000000"/>
          <w:rtl/>
        </w:rPr>
        <w:t xml:space="preserve"> وجودة التجربة</w:t>
      </w:r>
      <w:r w:rsidRPr="00E527F8">
        <w:rPr>
          <w:rFonts w:hint="cs"/>
          <w:b/>
          <w:bCs/>
          <w:color w:val="000000"/>
          <w:rtl/>
        </w:rPr>
        <w:t xml:space="preserve"> </w:t>
      </w:r>
      <w:r w:rsidRPr="00E527F8">
        <w:rPr>
          <w:b/>
          <w:bCs/>
          <w:color w:val="000000"/>
        </w:rPr>
        <w:t>(QoE)</w:t>
      </w:r>
      <w:r>
        <w:rPr>
          <w:rFonts w:hint="cs"/>
          <w:color w:val="000000"/>
          <w:rtl/>
          <w:lang w:bidi="ar-EG"/>
        </w:rPr>
        <w:t xml:space="preserve"> </w:t>
      </w:r>
      <w:r>
        <w:rPr>
          <w:color w:val="000000"/>
          <w:rtl/>
        </w:rPr>
        <w:t>المجموعة الكاملة من المطاريف والشبكات والخدمات بدءاً من إرسال الصوت عبر الشبكات الثابتة بتبديل الدارات إلى التطبيقات متعددة الوسائط عبر الشبكات المتنقلة والشبكات القائمة على الرزم</w:t>
      </w:r>
      <w:r>
        <w:rPr>
          <w:rFonts w:hint="cs"/>
          <w:color w:val="000000"/>
          <w:rtl/>
        </w:rPr>
        <w:t xml:space="preserve">. انظر القسم </w:t>
      </w:r>
      <w:r>
        <w:rPr>
          <w:color w:val="000000"/>
        </w:rPr>
        <w:t>9</w:t>
      </w:r>
      <w:r>
        <w:rPr>
          <w:rFonts w:hint="cs"/>
          <w:color w:val="000000"/>
          <w:rtl/>
          <w:lang w:bidi="ar-EG"/>
        </w:rPr>
        <w:t>.</w:t>
      </w:r>
    </w:p>
    <w:p w:rsidR="00F348EE" w:rsidRDefault="00F348EE" w:rsidP="007967E0">
      <w:pPr>
        <w:rPr>
          <w:color w:val="000000"/>
          <w:rtl/>
        </w:rPr>
      </w:pPr>
      <w:r>
        <w:rPr>
          <w:rFonts w:hint="cs"/>
          <w:color w:val="000000"/>
          <w:rtl/>
        </w:rPr>
        <w:t>و</w:t>
      </w:r>
      <w:r w:rsidRPr="00283DC9">
        <w:rPr>
          <w:rFonts w:hint="cs"/>
          <w:b/>
          <w:bCs/>
          <w:color w:val="000000"/>
          <w:rtl/>
        </w:rPr>
        <w:t xml:space="preserve">لبرنامج الاتحاد الخاص بالمطابقة وقابلية التشغيل البيني </w:t>
      </w:r>
      <w:r w:rsidRPr="00283DC9">
        <w:rPr>
          <w:b/>
          <w:bCs/>
          <w:color w:val="000000"/>
        </w:rPr>
        <w:t>(C&amp;I)</w:t>
      </w:r>
      <w:r>
        <w:rPr>
          <w:rFonts w:hint="cs"/>
          <w:color w:val="000000"/>
          <w:rtl/>
        </w:rPr>
        <w:t xml:space="preserve"> قيمة خاصة بالنسبة للبلدان النامية في جهودها الرامية لزيادة المطابقة لمعايير الاتحاد والاستفادة من قابلية التشغيل البيني المحسنة الناجمة عن هذه المطابقة. انظر القسم </w:t>
      </w:r>
      <w:r w:rsidR="007967E0">
        <w:rPr>
          <w:color w:val="000000"/>
        </w:rPr>
        <w:t>10</w:t>
      </w:r>
      <w:r>
        <w:rPr>
          <w:rFonts w:hint="cs"/>
          <w:color w:val="000000"/>
          <w:rtl/>
          <w:lang w:bidi="ar-EG"/>
        </w:rPr>
        <w:t>.</w:t>
      </w:r>
    </w:p>
    <w:p w:rsidR="00F348EE" w:rsidRDefault="00F348EE" w:rsidP="003166CF">
      <w:pPr>
        <w:rPr>
          <w:rtl/>
          <w:lang w:bidi="ar-EG"/>
        </w:rPr>
      </w:pPr>
      <w:r>
        <w:rPr>
          <w:rFonts w:hint="cs"/>
          <w:rtl/>
          <w:lang w:bidi="ar-EG"/>
        </w:rPr>
        <w:t xml:space="preserve">ويقوم الاتحاد بدور ريادي في صياغة </w:t>
      </w:r>
      <w:r w:rsidRPr="00283DC9">
        <w:rPr>
          <w:rFonts w:hint="cs"/>
          <w:b/>
          <w:bCs/>
          <w:rtl/>
          <w:lang w:bidi="ar-EG"/>
        </w:rPr>
        <w:t>السياسات التي تنظم التفاعل بين المعايير وحقوق الملكية الفكرية</w:t>
      </w:r>
      <w:r>
        <w:rPr>
          <w:rFonts w:hint="cs"/>
          <w:rtl/>
          <w:lang w:bidi="ar-EG"/>
        </w:rPr>
        <w:t xml:space="preserve">. ويواصل الفريق المخصص المعني بحقوق الملكية الفكرية </w:t>
      </w:r>
      <w:r>
        <w:rPr>
          <w:lang w:bidi="ar-EG"/>
        </w:rPr>
        <w:t>(IPR AHG)</w:t>
      </w:r>
      <w:r>
        <w:rPr>
          <w:rFonts w:hint="cs"/>
          <w:rtl/>
          <w:lang w:bidi="ar-EG"/>
        </w:rPr>
        <w:t xml:space="preserve"> والتابع لمدير مكتب تقييس الاتصالات عمله لحماية سلامة عملية وضع المعايير من خلال توضيح جوانب </w:t>
      </w:r>
      <w:r>
        <w:rPr>
          <w:rtl/>
        </w:rPr>
        <w:t xml:space="preserve">السياسة المتعلقة بالبراءات المشتركة بين قطاع تقييس الاتصالات وقطاع الاتصالات الراديوية </w:t>
      </w:r>
      <w:r w:rsidRPr="00594635">
        <w:rPr>
          <w:rtl/>
        </w:rPr>
        <w:lastRenderedPageBreak/>
        <w:t>والمنظمة الدولية للتوحيد القياسي واللجنة الكهرتقنية الدولية</w:t>
      </w:r>
      <w:r w:rsidRPr="00594635">
        <w:rPr>
          <w:rFonts w:hint="cs"/>
          <w:rtl/>
        </w:rPr>
        <w:t xml:space="preserve"> </w:t>
      </w:r>
      <w:r w:rsidRPr="00594635">
        <w:rPr>
          <w:szCs w:val="22"/>
        </w:rPr>
        <w:t>(</w:t>
      </w:r>
      <w:r w:rsidRPr="00594635">
        <w:rPr>
          <w:rFonts w:cs="Times New Roman"/>
          <w:szCs w:val="22"/>
        </w:rPr>
        <w:t>ITU-R/ITU-T/ISO/IEC)</w:t>
      </w:r>
      <w:r w:rsidRPr="00594635">
        <w:rPr>
          <w:rtl/>
        </w:rPr>
        <w:t xml:space="preserve"> والمبادئ التوجيهية ذات الصلة</w:t>
      </w:r>
      <w:r w:rsidRPr="00594635">
        <w:rPr>
          <w:rFonts w:hint="cs"/>
          <w:rtl/>
        </w:rPr>
        <w:t>. انظر القسم</w:t>
      </w:r>
      <w:r w:rsidR="00594635">
        <w:rPr>
          <w:rFonts w:hint="eastAsia"/>
          <w:rtl/>
        </w:rPr>
        <w:t> </w:t>
      </w:r>
      <w:r w:rsidRPr="00594635">
        <w:t>11</w:t>
      </w:r>
      <w:r w:rsidRPr="00594635">
        <w:rPr>
          <w:rFonts w:hint="cs"/>
          <w:rtl/>
          <w:lang w:bidi="ar-EG"/>
        </w:rPr>
        <w:t>.</w:t>
      </w:r>
    </w:p>
    <w:p w:rsidR="00F348EE" w:rsidRDefault="00F348EE" w:rsidP="003166CF">
      <w:pPr>
        <w:rPr>
          <w:rtl/>
          <w:lang w:bidi="ar-EG"/>
        </w:rPr>
      </w:pPr>
      <w:r>
        <w:rPr>
          <w:rFonts w:hint="cs"/>
          <w:rtl/>
          <w:lang w:bidi="ar-EG"/>
        </w:rPr>
        <w:t xml:space="preserve">ويكتسب العمل التقني للاتحاد بشأن </w:t>
      </w:r>
      <w:r w:rsidRPr="00A76902">
        <w:rPr>
          <w:rFonts w:hint="cs"/>
          <w:b/>
          <w:bCs/>
          <w:rtl/>
          <w:lang w:bidi="ar-EG"/>
        </w:rPr>
        <w:t xml:space="preserve">مكافحة </w:t>
      </w:r>
      <w:r w:rsidRPr="00A76902">
        <w:rPr>
          <w:b/>
          <w:bCs/>
          <w:rtl/>
        </w:rPr>
        <w:t>تزييف أجهزة تكنولوجيا المعلومات والاتصالات</w:t>
      </w:r>
      <w:r>
        <w:rPr>
          <w:rFonts w:hint="cs"/>
          <w:rtl/>
          <w:lang w:bidi="ar-EG"/>
        </w:rPr>
        <w:t xml:space="preserve"> المزيد من الزخم بمعايير جديدة قيد التطوير، تدعمها الدراسات الجارية حول حجم ودينامية تحدي التزييف. انظر القسم </w:t>
      </w:r>
      <w:r>
        <w:rPr>
          <w:lang w:bidi="ar-EG"/>
        </w:rPr>
        <w:t>12</w:t>
      </w:r>
      <w:r>
        <w:rPr>
          <w:rFonts w:hint="cs"/>
          <w:rtl/>
          <w:lang w:bidi="ar-EG"/>
        </w:rPr>
        <w:t>.</w:t>
      </w:r>
    </w:p>
    <w:p w:rsidR="00F348EE" w:rsidRPr="00A94DD6" w:rsidRDefault="00F348EE" w:rsidP="003166CF">
      <w:pPr>
        <w:rPr>
          <w:spacing w:val="-2"/>
          <w:rtl/>
          <w:lang w:bidi="ar-EG"/>
        </w:rPr>
      </w:pPr>
      <w:r w:rsidRPr="00A94DD6">
        <w:rPr>
          <w:rFonts w:hint="cs"/>
          <w:spacing w:val="-2"/>
          <w:rtl/>
          <w:lang w:bidi="ar-EG"/>
        </w:rPr>
        <w:t xml:space="preserve">وقد </w:t>
      </w:r>
      <w:r w:rsidRPr="00AA627D">
        <w:rPr>
          <w:rFonts w:hint="cs"/>
          <w:spacing w:val="-2"/>
          <w:rtl/>
          <w:lang w:bidi="ar-EG"/>
        </w:rPr>
        <w:t>أثبت</w:t>
      </w:r>
      <w:r w:rsidR="00096699" w:rsidRPr="00AA627D">
        <w:rPr>
          <w:rFonts w:hint="cs"/>
          <w:spacing w:val="-2"/>
          <w:rtl/>
          <w:lang w:bidi="ar-EG"/>
        </w:rPr>
        <w:t>ت</w:t>
      </w:r>
      <w:r w:rsidRPr="00A94DD6">
        <w:rPr>
          <w:rFonts w:hint="cs"/>
          <w:spacing w:val="-2"/>
          <w:rtl/>
          <w:lang w:bidi="ar-EG"/>
        </w:rPr>
        <w:t xml:space="preserve"> </w:t>
      </w:r>
      <w:r w:rsidRPr="00A94DD6">
        <w:rPr>
          <w:rFonts w:hint="cs"/>
          <w:b/>
          <w:bCs/>
          <w:spacing w:val="-2"/>
          <w:rtl/>
          <w:lang w:bidi="ar-EG"/>
        </w:rPr>
        <w:t>الأفرقة المتخصصة التابعة لقطاع تقييس الاتصالات</w:t>
      </w:r>
      <w:r w:rsidRPr="00A94DD6">
        <w:rPr>
          <w:rFonts w:hint="cs"/>
          <w:spacing w:val="-2"/>
          <w:rtl/>
          <w:lang w:bidi="ar-EG"/>
        </w:rPr>
        <w:t xml:space="preserve"> فعاليتها في الاستجابة للمطالب الفورية لتقييس تكنولوجيا المع</w:t>
      </w:r>
      <w:r w:rsidR="00096699">
        <w:rPr>
          <w:rFonts w:hint="cs"/>
          <w:spacing w:val="-2"/>
          <w:rtl/>
          <w:lang w:bidi="ar-EG"/>
        </w:rPr>
        <w:t>لومات والاتصالات، وإقامة الأساس</w:t>
      </w:r>
      <w:r w:rsidRPr="00A94DD6">
        <w:rPr>
          <w:rFonts w:hint="cs"/>
          <w:spacing w:val="-2"/>
          <w:rtl/>
          <w:lang w:bidi="ar-EG"/>
        </w:rPr>
        <w:t xml:space="preserve"> لأعمال التقييس اللاحقة في لجان دراسات تقييس الاتصالات. والأفرقة المتخصصة مفتوحة أمام أعضاء الاتحاد و</w:t>
      </w:r>
      <w:r w:rsidRPr="00A94DD6">
        <w:rPr>
          <w:spacing w:val="-2"/>
          <w:rtl/>
        </w:rPr>
        <w:t>أمام منظمات أخرى غير أعضاء الاتحاد</w:t>
      </w:r>
      <w:r w:rsidRPr="00A94DD6">
        <w:rPr>
          <w:rFonts w:hint="cs"/>
          <w:spacing w:val="-2"/>
          <w:rtl/>
        </w:rPr>
        <w:t xml:space="preserve">، وهي تتمتع بمرونة كبيرة </w:t>
      </w:r>
      <w:r w:rsidRPr="00A94DD6">
        <w:rPr>
          <w:spacing w:val="-2"/>
          <w:rtl/>
        </w:rPr>
        <w:t>في النواتج التي تختارها وأساليب عملها</w:t>
      </w:r>
      <w:r w:rsidRPr="00A94DD6">
        <w:rPr>
          <w:rFonts w:hint="cs"/>
          <w:spacing w:val="-2"/>
          <w:rtl/>
        </w:rPr>
        <w:t xml:space="preserve">. انظر القسم </w:t>
      </w:r>
      <w:r w:rsidRPr="00A94DD6">
        <w:rPr>
          <w:spacing w:val="-2"/>
        </w:rPr>
        <w:t>13</w:t>
      </w:r>
      <w:r w:rsidRPr="00A94DD6">
        <w:rPr>
          <w:rFonts w:hint="cs"/>
          <w:spacing w:val="-2"/>
          <w:rtl/>
          <w:lang w:bidi="ar-EG"/>
        </w:rPr>
        <w:t>.</w:t>
      </w:r>
    </w:p>
    <w:p w:rsidR="00F348EE" w:rsidRDefault="00F348EE" w:rsidP="003166CF">
      <w:pPr>
        <w:rPr>
          <w:rtl/>
          <w:lang w:bidi="ar-EG"/>
        </w:rPr>
      </w:pPr>
      <w:r>
        <w:rPr>
          <w:rFonts w:hint="cs"/>
          <w:rtl/>
        </w:rPr>
        <w:t xml:space="preserve">وتستكشف </w:t>
      </w:r>
      <w:r w:rsidRPr="0031740E">
        <w:rPr>
          <w:b/>
          <w:bCs/>
          <w:rtl/>
        </w:rPr>
        <w:t>تقارير رصد التكنولوجيا الصادرة عن قطاع تقييس الاتصالات</w:t>
      </w:r>
      <w:r>
        <w:rPr>
          <w:rFonts w:hint="cs"/>
          <w:b/>
          <w:bCs/>
          <w:rtl/>
        </w:rPr>
        <w:t xml:space="preserve"> </w:t>
      </w:r>
      <w:r w:rsidRPr="0031740E">
        <w:rPr>
          <w:rFonts w:hint="cs"/>
          <w:rtl/>
        </w:rPr>
        <w:t>الاتجاهات الناشئة في تكنولوجيا المعلومات والاتصالات</w:t>
      </w:r>
      <w:r>
        <w:rPr>
          <w:rFonts w:hint="cs"/>
          <w:rtl/>
        </w:rPr>
        <w:t xml:space="preserve"> </w:t>
      </w:r>
      <w:r>
        <w:rPr>
          <w:rtl/>
        </w:rPr>
        <w:t xml:space="preserve">والطلبات المصاحبة لها فيما يتعلق بأنشطة التقييس </w:t>
      </w:r>
      <w:r>
        <w:rPr>
          <w:rFonts w:hint="cs"/>
          <w:rtl/>
        </w:rPr>
        <w:t xml:space="preserve">الدولية، وتحدد كيف يمكن دعم هذه الاتجاهات من قبل برنامج عمل قطاع تقييس الاتصالات. انظر القسم </w:t>
      </w:r>
      <w:r>
        <w:t>14</w:t>
      </w:r>
      <w:r>
        <w:rPr>
          <w:rFonts w:hint="cs"/>
          <w:rtl/>
          <w:lang w:bidi="ar-EG"/>
        </w:rPr>
        <w:t>.</w:t>
      </w:r>
    </w:p>
    <w:p w:rsidR="00F348EE" w:rsidRDefault="00F348EE" w:rsidP="003166CF">
      <w:pPr>
        <w:rPr>
          <w:rtl/>
          <w:lang w:bidi="ar-EG"/>
        </w:rPr>
      </w:pPr>
      <w:r>
        <w:rPr>
          <w:rFonts w:hint="cs"/>
          <w:rtl/>
          <w:lang w:bidi="ar-EG"/>
        </w:rPr>
        <w:t xml:space="preserve">ويواصل الاتحاد تولي زمام القيادة في </w:t>
      </w:r>
      <w:r w:rsidRPr="009A510C">
        <w:rPr>
          <w:rFonts w:hint="cs"/>
          <w:b/>
          <w:bCs/>
          <w:rtl/>
          <w:lang w:bidi="ar-EG"/>
        </w:rPr>
        <w:t xml:space="preserve">بناء التعاون </w:t>
      </w:r>
      <w:r>
        <w:rPr>
          <w:rFonts w:hint="cs"/>
          <w:rtl/>
          <w:lang w:bidi="ar-EG"/>
        </w:rPr>
        <w:t>بين عدد كبير من الهيئات النشطة في مجال تقييس تكنولوجيا المعلومات والاتصالات. و</w:t>
      </w:r>
      <w:r w:rsidRPr="009A510C">
        <w:rPr>
          <w:rFonts w:hint="cs"/>
          <w:b/>
          <w:bCs/>
          <w:rtl/>
          <w:lang w:bidi="ar-EG"/>
        </w:rPr>
        <w:t xml:space="preserve">قطاع </w:t>
      </w:r>
      <w:r w:rsidRPr="009A510C">
        <w:rPr>
          <w:b/>
          <w:bCs/>
          <w:rtl/>
        </w:rPr>
        <w:t>تقييس الاتصالات هو نصير قوي "للتصميم الشامل"</w:t>
      </w:r>
      <w:r w:rsidRPr="00177567">
        <w:rPr>
          <w:rtl/>
        </w:rPr>
        <w:t xml:space="preserve"> </w:t>
      </w:r>
      <w:r>
        <w:rPr>
          <w:rtl/>
        </w:rPr>
        <w:t>ووضع مبادئ توجيهية في مجال التقييس لإنتاج حلول تتأصل فيها إمكانية نفاذ الأشخاص ذوي الإعاقة والأشخاص بدون إعاقة</w:t>
      </w:r>
      <w:r>
        <w:t>.</w:t>
      </w:r>
      <w:r>
        <w:rPr>
          <w:rFonts w:hint="cs"/>
          <w:rtl/>
        </w:rPr>
        <w:t xml:space="preserve"> انظر القسم </w:t>
      </w:r>
      <w:r>
        <w:t>15</w:t>
      </w:r>
      <w:r>
        <w:rPr>
          <w:rFonts w:hint="cs"/>
          <w:rtl/>
          <w:lang w:bidi="ar-EG"/>
        </w:rPr>
        <w:t>.</w:t>
      </w:r>
    </w:p>
    <w:p w:rsidR="00F348EE" w:rsidRDefault="00F348EE" w:rsidP="003166CF">
      <w:pPr>
        <w:rPr>
          <w:rtl/>
        </w:rPr>
      </w:pPr>
      <w:r>
        <w:rPr>
          <w:rFonts w:hint="cs"/>
          <w:rtl/>
        </w:rPr>
        <w:t xml:space="preserve">ويبذل قطاع تقييس الاتصالات جهوداً في تعزيز قدرة البلدان النامية على المشاركة في وضع وتنفيذ معايير تكنولوجيا المعلومات والاتصالات، باستخدام الوسيلة التي يوفرها </w:t>
      </w:r>
      <w:r w:rsidRPr="009A510C">
        <w:rPr>
          <w:rFonts w:hint="cs"/>
          <w:b/>
          <w:bCs/>
          <w:rtl/>
        </w:rPr>
        <w:t>برنامج الاتحاد بشأن سد الفجوة التقييسية</w:t>
      </w:r>
      <w:r w:rsidR="00F5665C">
        <w:rPr>
          <w:rFonts w:hint="cs"/>
          <w:b/>
          <w:bCs/>
          <w:rtl/>
        </w:rPr>
        <w:t xml:space="preserve"> </w:t>
      </w:r>
      <w:r w:rsidR="00F5665C" w:rsidRPr="00ED669D">
        <w:rPr>
          <w:b/>
        </w:rPr>
        <w:t>(BSG)</w:t>
      </w:r>
      <w:r>
        <w:rPr>
          <w:rFonts w:hint="cs"/>
          <w:rtl/>
        </w:rPr>
        <w:t xml:space="preserve">. انظر القسم </w:t>
      </w:r>
      <w:r>
        <w:t>16</w:t>
      </w:r>
      <w:r>
        <w:rPr>
          <w:rFonts w:hint="cs"/>
          <w:rtl/>
          <w:lang w:bidi="ar-EG"/>
        </w:rPr>
        <w:t>.</w:t>
      </w:r>
    </w:p>
    <w:p w:rsidR="00F348EE" w:rsidRPr="00841A4B" w:rsidRDefault="00F348EE" w:rsidP="00841A4B">
      <w:pPr>
        <w:pStyle w:val="Headingb0"/>
        <w:rPr>
          <w:i/>
          <w:iCs/>
          <w:rtl/>
        </w:rPr>
      </w:pPr>
      <w:r w:rsidRPr="00841A4B">
        <w:rPr>
          <w:rFonts w:hint="cs"/>
          <w:i/>
          <w:iCs/>
          <w:rtl/>
        </w:rPr>
        <w:t>منصة التقييس الخاصة بالاتحاد</w:t>
      </w:r>
    </w:p>
    <w:p w:rsidR="00F348EE" w:rsidRDefault="00F348EE" w:rsidP="003166CF">
      <w:pPr>
        <w:rPr>
          <w:rtl/>
        </w:rPr>
      </w:pPr>
      <w:r w:rsidRPr="00FD24BE">
        <w:rPr>
          <w:rFonts w:hint="cs"/>
          <w:rtl/>
          <w:lang w:bidi="ar-EG"/>
        </w:rPr>
        <w:t>استمر</w:t>
      </w:r>
      <w:r w:rsidRPr="00FD24BE">
        <w:rPr>
          <w:rtl/>
        </w:rPr>
        <w:t xml:space="preserve"> </w:t>
      </w:r>
      <w:r w:rsidRPr="00E25601">
        <w:rPr>
          <w:b/>
          <w:bCs/>
          <w:rtl/>
        </w:rPr>
        <w:t>اتجاه العضوية في قطاع تقييس الاتصالات</w:t>
      </w:r>
      <w:r>
        <w:rPr>
          <w:rFonts w:hint="cs"/>
          <w:rtl/>
        </w:rPr>
        <w:t xml:space="preserve"> بالتزايد خلال فترة الدراسة </w:t>
      </w:r>
      <w:r>
        <w:t>2016-2013</w:t>
      </w:r>
      <w:r>
        <w:rPr>
          <w:rFonts w:hint="cs"/>
          <w:rtl/>
        </w:rPr>
        <w:t xml:space="preserve">، </w:t>
      </w:r>
      <w:r w:rsidRPr="00FD24BE">
        <w:rPr>
          <w:rtl/>
        </w:rPr>
        <w:t>مما يؤكد الاتجاه الإيجابي الذي استهل في عام</w:t>
      </w:r>
      <w:r>
        <w:rPr>
          <w:rFonts w:hint="cs"/>
          <w:rtl/>
        </w:rPr>
        <w:t xml:space="preserve"> </w:t>
      </w:r>
      <w:r>
        <w:t>2011</w:t>
      </w:r>
      <w:r>
        <w:rPr>
          <w:rFonts w:hint="cs"/>
          <w:rtl/>
          <w:lang w:bidi="ar-EG"/>
        </w:rPr>
        <w:t>. و</w:t>
      </w:r>
      <w:r w:rsidRPr="00FD24BE">
        <w:rPr>
          <w:rtl/>
        </w:rPr>
        <w:t xml:space="preserve">ينفّذ قطاع تقييس الاتصالات أنشطة مختلفة لتشجيع وتسهيل </w:t>
      </w:r>
      <w:r w:rsidRPr="00FD24BE">
        <w:rPr>
          <w:b/>
          <w:bCs/>
          <w:rtl/>
        </w:rPr>
        <w:t>مشاركة الهيئات الأكاديمية</w:t>
      </w:r>
      <w:r w:rsidRPr="00FD24BE">
        <w:rPr>
          <w:rtl/>
        </w:rPr>
        <w:t xml:space="preserve"> في أعمال القطاع، وكذلك للاستفادة من خبراتها التقنية والفكرية.</w:t>
      </w:r>
      <w:r w:rsidRPr="00FD24BE">
        <w:rPr>
          <w:rFonts w:hint="cs"/>
          <w:rtl/>
        </w:rPr>
        <w:t xml:space="preserve"> </w:t>
      </w:r>
      <w:r>
        <w:rPr>
          <w:rFonts w:hint="cs"/>
          <w:rtl/>
        </w:rPr>
        <w:t xml:space="preserve">ويواصل مكتب تقييس الاتصالات جهوده الرامية لإدراج </w:t>
      </w:r>
      <w:r w:rsidRPr="00A76CCE">
        <w:rPr>
          <w:rFonts w:hint="cs"/>
          <w:b/>
          <w:bCs/>
          <w:rtl/>
        </w:rPr>
        <w:t>منظور المساواة بين الجنسين</w:t>
      </w:r>
      <w:r>
        <w:rPr>
          <w:rFonts w:hint="cs"/>
          <w:rtl/>
        </w:rPr>
        <w:t xml:space="preserve"> </w:t>
      </w:r>
      <w:r w:rsidRPr="00FD24BE">
        <w:rPr>
          <w:rFonts w:hint="cs"/>
          <w:rtl/>
        </w:rPr>
        <w:t xml:space="preserve">في جميع أنشطته وبرامجه تحت مظلة </w:t>
      </w:r>
      <w:r w:rsidRPr="00FD24BE">
        <w:rPr>
          <w:rtl/>
        </w:rPr>
        <w:t xml:space="preserve">فريق المهام في الاتحاد المعني بالمساواة </w:t>
      </w:r>
      <w:r w:rsidRPr="003D0EC3">
        <w:rPr>
          <w:rtl/>
        </w:rPr>
        <w:t>بين الجنسين</w:t>
      </w:r>
      <w:r w:rsidRPr="003D0EC3">
        <w:rPr>
          <w:rFonts w:hint="cs"/>
          <w:rtl/>
        </w:rPr>
        <w:t xml:space="preserve">. انظر القسم </w:t>
      </w:r>
      <w:r w:rsidRPr="003D0EC3">
        <w:t>17</w:t>
      </w:r>
      <w:r w:rsidRPr="003D0EC3">
        <w:rPr>
          <w:rFonts w:hint="cs"/>
          <w:rtl/>
          <w:lang w:bidi="ar-EG"/>
        </w:rPr>
        <w:t>.</w:t>
      </w:r>
    </w:p>
    <w:p w:rsidR="00F348EE" w:rsidRDefault="00F348EE" w:rsidP="003166CF">
      <w:pPr>
        <w:rPr>
          <w:i/>
          <w:iCs/>
          <w:rtl/>
          <w:lang w:bidi="ar-EG"/>
        </w:rPr>
      </w:pPr>
      <w:r w:rsidRPr="003D0EC3">
        <w:rPr>
          <w:rFonts w:hint="cs"/>
          <w:rtl/>
          <w:lang w:bidi="ar-EG"/>
        </w:rPr>
        <w:t>و</w:t>
      </w:r>
      <w:r w:rsidRPr="003D0EC3">
        <w:rPr>
          <w:rtl/>
          <w:lang w:bidi="ar-EG"/>
        </w:rPr>
        <w:t xml:space="preserve">نُشر حوالي </w:t>
      </w:r>
      <w:r w:rsidRPr="003D0EC3">
        <w:rPr>
          <w:b/>
          <w:bCs/>
        </w:rPr>
        <w:t>50 000</w:t>
      </w:r>
      <w:r w:rsidRPr="003D0EC3">
        <w:rPr>
          <w:b/>
          <w:bCs/>
          <w:rtl/>
          <w:lang w:bidi="ar-EG"/>
        </w:rPr>
        <w:t xml:space="preserve"> صفحة من توصيات وإضافات قطاع تقييس </w:t>
      </w:r>
      <w:r w:rsidRPr="006600FE">
        <w:rPr>
          <w:b/>
          <w:bCs/>
          <w:rtl/>
          <w:lang w:bidi="ar-EG"/>
        </w:rPr>
        <w:t>الاتصالات</w:t>
      </w:r>
      <w:r w:rsidRPr="006600FE">
        <w:rPr>
          <w:rtl/>
          <w:lang w:bidi="ar-EG"/>
        </w:rPr>
        <w:t xml:space="preserve"> </w:t>
      </w:r>
      <w:r w:rsidRPr="006600FE">
        <w:rPr>
          <w:rFonts w:hint="cs"/>
          <w:rtl/>
          <w:lang w:bidi="ar-EG"/>
        </w:rPr>
        <w:t>خلال</w:t>
      </w:r>
      <w:r w:rsidRPr="006600FE">
        <w:rPr>
          <w:rtl/>
          <w:lang w:bidi="ar-EG"/>
        </w:rPr>
        <w:t xml:space="preserve"> الفترة </w:t>
      </w:r>
      <w:r w:rsidRPr="006600FE">
        <w:rPr>
          <w:lang w:bidi="ar-EG"/>
        </w:rPr>
        <w:t>2016-2013</w:t>
      </w:r>
      <w:r w:rsidRPr="006600FE">
        <w:rPr>
          <w:rtl/>
          <w:lang w:bidi="ar-EG"/>
        </w:rPr>
        <w:t>، إلى</w:t>
      </w:r>
      <w:r w:rsidRPr="003D0EC3">
        <w:rPr>
          <w:rtl/>
          <w:lang w:bidi="ar-EG"/>
        </w:rPr>
        <w:t xml:space="preserve"> جانب الورقات التقنية والتقارير التقنية والنشرات التشغيلية ونواتج أعمال الأفرقة المتخصصة. </w:t>
      </w:r>
      <w:r>
        <w:rPr>
          <w:rFonts w:hint="cs"/>
          <w:rtl/>
          <w:lang w:bidi="ar-EG"/>
        </w:rPr>
        <w:t xml:space="preserve">وكان عام </w:t>
      </w:r>
      <w:r>
        <w:rPr>
          <w:lang w:bidi="ar-EG"/>
        </w:rPr>
        <w:t>2016</w:t>
      </w:r>
      <w:r>
        <w:rPr>
          <w:rFonts w:hint="cs"/>
          <w:rtl/>
          <w:lang w:bidi="ar-EG"/>
        </w:rPr>
        <w:t xml:space="preserve"> العام الذي أُنتج فيه أكبر عدد من معايير قطاع تقييس الاتصالات خلال الفترة الممتدة بين عامي </w:t>
      </w:r>
      <w:r>
        <w:rPr>
          <w:lang w:bidi="ar-EG"/>
        </w:rPr>
        <w:t>2</w:t>
      </w:r>
      <w:r w:rsidRPr="00EB3E66">
        <w:rPr>
          <w:lang w:bidi="ar-EG"/>
        </w:rPr>
        <w:t>000</w:t>
      </w:r>
      <w:r w:rsidRPr="00EB3E66">
        <w:rPr>
          <w:rFonts w:hint="cs"/>
          <w:rtl/>
          <w:lang w:bidi="ar-EG"/>
        </w:rPr>
        <w:t xml:space="preserve"> و</w:t>
      </w:r>
      <w:r w:rsidRPr="00EB3E66">
        <w:rPr>
          <w:lang w:bidi="ar-EG"/>
        </w:rPr>
        <w:t>20</w:t>
      </w:r>
      <w:r>
        <w:rPr>
          <w:lang w:bidi="ar-EG"/>
        </w:rPr>
        <w:t>16</w:t>
      </w:r>
      <w:r>
        <w:rPr>
          <w:rFonts w:hint="cs"/>
          <w:rtl/>
          <w:lang w:bidi="ar-EG"/>
        </w:rPr>
        <w:t xml:space="preserve">. انظر القسم </w:t>
      </w:r>
      <w:r>
        <w:rPr>
          <w:lang w:bidi="ar-EG"/>
        </w:rPr>
        <w:t>18</w:t>
      </w:r>
      <w:r>
        <w:rPr>
          <w:rFonts w:hint="cs"/>
          <w:rtl/>
          <w:lang w:bidi="ar-EG"/>
        </w:rPr>
        <w:t>.</w:t>
      </w:r>
    </w:p>
    <w:p w:rsidR="00F348EE" w:rsidRDefault="00F348EE" w:rsidP="003166CF">
      <w:pPr>
        <w:rPr>
          <w:i/>
          <w:iCs/>
          <w:lang w:bidi="ar-EG"/>
        </w:rPr>
      </w:pPr>
      <w:r w:rsidRPr="003D0EC3">
        <w:rPr>
          <w:rtl/>
        </w:rPr>
        <w:t xml:space="preserve">وما زال الناتج المتسق </w:t>
      </w:r>
      <w:r w:rsidRPr="003D0EC3">
        <w:rPr>
          <w:b/>
          <w:bCs/>
          <w:rtl/>
        </w:rPr>
        <w:t>لمحتوى أخبار قطاع تقييس الاتصالات</w:t>
      </w:r>
      <w:r w:rsidRPr="003D0EC3">
        <w:rPr>
          <w:rtl/>
        </w:rPr>
        <w:t>، مقترناً باستراتيجية منسقة للتواصل الاجتماعي بقيادة الأمانة العامة للاتحاد، يبرز أخبار أعمال القطاع في مجموعة متنوعة من المنشورات الرئيسية.</w:t>
      </w:r>
      <w:r w:rsidRPr="003D0EC3">
        <w:rPr>
          <w:rFonts w:hint="cs"/>
          <w:rtl/>
        </w:rPr>
        <w:t xml:space="preserve"> </w:t>
      </w:r>
      <w:r>
        <w:rPr>
          <w:rFonts w:hint="cs"/>
          <w:rtl/>
        </w:rPr>
        <w:t xml:space="preserve">وكان موضوع </w:t>
      </w:r>
      <w:r w:rsidRPr="003D0EC3">
        <w:rPr>
          <w:color w:val="000000"/>
          <w:rtl/>
        </w:rPr>
        <w:t xml:space="preserve">الاحتفالات في </w:t>
      </w:r>
      <w:r>
        <w:rPr>
          <w:rFonts w:hint="cs"/>
          <w:color w:val="000000"/>
          <w:rtl/>
        </w:rPr>
        <w:t>عام</w:t>
      </w:r>
      <w:r w:rsidR="002308B7">
        <w:rPr>
          <w:rFonts w:hint="eastAsia"/>
          <w:i/>
          <w:iCs/>
          <w:color w:val="000000"/>
          <w:rtl/>
        </w:rPr>
        <w:t> </w:t>
      </w:r>
      <w:r>
        <w:rPr>
          <w:color w:val="000000"/>
        </w:rPr>
        <w:t>2015</w:t>
      </w:r>
      <w:r>
        <w:rPr>
          <w:rFonts w:hint="cs"/>
          <w:color w:val="000000"/>
          <w:rtl/>
          <w:lang w:bidi="ar-EG"/>
        </w:rPr>
        <w:t xml:space="preserve"> </w:t>
      </w:r>
      <w:r w:rsidRPr="006600FE">
        <w:rPr>
          <w:b/>
          <w:bCs/>
          <w:color w:val="000000"/>
          <w:rtl/>
        </w:rPr>
        <w:t>بالذكرى السنوية الخمسين بعد المائة لتأسيس الاتحاد</w:t>
      </w:r>
      <w:r w:rsidRPr="006600FE">
        <w:rPr>
          <w:rFonts w:hint="cs"/>
          <w:b/>
          <w:bCs/>
          <w:rtl/>
        </w:rPr>
        <w:t xml:space="preserve"> </w:t>
      </w:r>
      <w:r w:rsidRPr="006600FE">
        <w:rPr>
          <w:b/>
          <w:bCs/>
        </w:rPr>
        <w:t>"</w:t>
      </w:r>
      <w:r w:rsidRPr="006600FE">
        <w:rPr>
          <w:b/>
          <w:bCs/>
          <w:rtl/>
        </w:rPr>
        <w:t>تكنولوجيا المعلومات والاتصالات</w:t>
      </w:r>
      <w:r>
        <w:rPr>
          <w:rtl/>
        </w:rPr>
        <w:t>: قوى دافعة</w:t>
      </w:r>
      <w:r>
        <w:rPr>
          <w:rFonts w:hint="cs"/>
          <w:rtl/>
        </w:rPr>
        <w:t xml:space="preserve"> </w:t>
      </w:r>
      <w:r w:rsidRPr="003D0EC3">
        <w:rPr>
          <w:rtl/>
        </w:rPr>
        <w:t>للابتكار</w:t>
      </w:r>
      <w:r w:rsidRPr="003D0EC3">
        <w:t>"</w:t>
      </w:r>
      <w:r>
        <w:rPr>
          <w:rFonts w:hint="cs"/>
          <w:rtl/>
        </w:rPr>
        <w:t xml:space="preserve">. </w:t>
      </w:r>
      <w:r w:rsidRPr="006600FE">
        <w:rPr>
          <w:rFonts w:hint="cs"/>
          <w:b/>
          <w:bCs/>
          <w:rtl/>
        </w:rPr>
        <w:t>و</w:t>
      </w:r>
      <w:r w:rsidRPr="006600FE">
        <w:rPr>
          <w:b/>
          <w:bCs/>
          <w:color w:val="000000"/>
          <w:rtl/>
        </w:rPr>
        <w:t xml:space="preserve">يصادف عام </w:t>
      </w:r>
      <w:r w:rsidRPr="006600FE">
        <w:rPr>
          <w:b/>
          <w:bCs/>
          <w:color w:val="000000"/>
        </w:rPr>
        <w:t>2016</w:t>
      </w:r>
      <w:r w:rsidRPr="006600FE">
        <w:rPr>
          <w:b/>
          <w:bCs/>
          <w:color w:val="000000"/>
          <w:rtl/>
        </w:rPr>
        <w:t xml:space="preserve"> الذكرى الستين </w:t>
      </w:r>
      <w:r w:rsidRPr="006600FE">
        <w:rPr>
          <w:rFonts w:hint="cs"/>
          <w:b/>
          <w:bCs/>
          <w:color w:val="000000"/>
          <w:rtl/>
        </w:rPr>
        <w:t xml:space="preserve">منذ تأسيس </w:t>
      </w:r>
      <w:r w:rsidRPr="006600FE">
        <w:rPr>
          <w:b/>
          <w:bCs/>
          <w:color w:val="000000"/>
          <w:rtl/>
        </w:rPr>
        <w:t>اللجنة الاستشارية الدولية للبرق والهاتف</w:t>
      </w:r>
      <w:r w:rsidRPr="006600FE">
        <w:rPr>
          <w:rFonts w:hint="cs"/>
          <w:b/>
          <w:bCs/>
          <w:color w:val="000000"/>
          <w:rtl/>
        </w:rPr>
        <w:t xml:space="preserve"> </w:t>
      </w:r>
      <w:r w:rsidRPr="006600FE">
        <w:rPr>
          <w:b/>
          <w:bCs/>
          <w:color w:val="000000"/>
        </w:rPr>
        <w:t>(CCITT)</w:t>
      </w:r>
      <w:r>
        <w:rPr>
          <w:rFonts w:hint="cs"/>
          <w:color w:val="000000"/>
          <w:rtl/>
        </w:rPr>
        <w:t xml:space="preserve"> ا</w:t>
      </w:r>
      <w:r w:rsidRPr="003D0EC3">
        <w:rPr>
          <w:color w:val="000000"/>
          <w:rtl/>
        </w:rPr>
        <w:t>لتي أصبحت فيما بعد قطاع تقييس الاتصالات</w:t>
      </w:r>
      <w:r>
        <w:rPr>
          <w:rFonts w:hint="cs"/>
          <w:color w:val="000000"/>
          <w:rtl/>
        </w:rPr>
        <w:t xml:space="preserve"> الذي تأسس في عام </w:t>
      </w:r>
      <w:r>
        <w:rPr>
          <w:color w:val="000000"/>
        </w:rPr>
        <w:t>1992</w:t>
      </w:r>
      <w:r>
        <w:rPr>
          <w:rFonts w:hint="cs"/>
          <w:color w:val="000000"/>
          <w:rtl/>
        </w:rPr>
        <w:t xml:space="preserve">. </w:t>
      </w:r>
      <w:r>
        <w:rPr>
          <w:rFonts w:hint="cs"/>
          <w:rtl/>
          <w:lang w:bidi="ar-EG"/>
        </w:rPr>
        <w:t xml:space="preserve">انظر القسم </w:t>
      </w:r>
      <w:r>
        <w:rPr>
          <w:lang w:bidi="ar-EG"/>
        </w:rPr>
        <w:t>19</w:t>
      </w:r>
      <w:r>
        <w:rPr>
          <w:rFonts w:hint="cs"/>
          <w:rtl/>
          <w:lang w:bidi="ar-EG"/>
        </w:rPr>
        <w:t>.</w:t>
      </w:r>
    </w:p>
    <w:p w:rsidR="00F348EE" w:rsidRDefault="00F348EE" w:rsidP="003166CF">
      <w:pPr>
        <w:rPr>
          <w:i/>
          <w:iCs/>
          <w:rtl/>
          <w:lang w:bidi="ar-EG"/>
        </w:rPr>
      </w:pPr>
      <w:r>
        <w:rPr>
          <w:rFonts w:hint="cs"/>
          <w:rtl/>
          <w:lang w:bidi="ar-EG"/>
        </w:rPr>
        <w:t xml:space="preserve">وتوفر </w:t>
      </w:r>
      <w:r w:rsidRPr="005101BB">
        <w:rPr>
          <w:rFonts w:hint="cs"/>
          <w:b/>
          <w:bCs/>
          <w:rtl/>
          <w:lang w:bidi="ar-EG"/>
        </w:rPr>
        <w:t>أساليب العمل الإلكترونية</w:t>
      </w:r>
      <w:r>
        <w:rPr>
          <w:rFonts w:hint="cs"/>
          <w:rtl/>
          <w:lang w:bidi="ar-EG"/>
        </w:rPr>
        <w:t xml:space="preserve"> دعماً بالغاً للأعضاء المهتمين بأعمال التقييس في الاتحاد. وتواصل أمانة الاتحاد وضع تطبيقات وخدمات جديدة للحفاظ على بيئة عمل إلكترونية متقدمة في الاتحاد وتوسيعها. انظر القسم </w:t>
      </w:r>
      <w:r>
        <w:rPr>
          <w:lang w:bidi="ar-EG"/>
        </w:rPr>
        <w:t>20</w:t>
      </w:r>
      <w:r>
        <w:rPr>
          <w:rFonts w:hint="cs"/>
          <w:rtl/>
          <w:lang w:bidi="ar-EG"/>
        </w:rPr>
        <w:t>.</w:t>
      </w:r>
    </w:p>
    <w:p w:rsidR="00F348EE" w:rsidRDefault="00F348EE" w:rsidP="003166CF">
      <w:pPr>
        <w:rPr>
          <w:i/>
          <w:iCs/>
          <w:rtl/>
          <w:lang w:bidi="ar-EG"/>
        </w:rPr>
      </w:pPr>
      <w:r>
        <w:rPr>
          <w:rFonts w:hint="cs"/>
          <w:rtl/>
          <w:lang w:bidi="ar-EG"/>
        </w:rPr>
        <w:t xml:space="preserve">ويساهم عمل الاتحاد في </w:t>
      </w:r>
      <w:r w:rsidRPr="006600FE">
        <w:rPr>
          <w:rFonts w:hint="cs"/>
          <w:rtl/>
          <w:lang w:bidi="ar-EG"/>
        </w:rPr>
        <w:t>تنفيذ</w:t>
      </w:r>
      <w:r w:rsidRPr="006600FE">
        <w:rPr>
          <w:rtl/>
        </w:rPr>
        <w:t xml:space="preserve"> الولاية المسندة للاتحاد في تنفيذ </w:t>
      </w:r>
      <w:r w:rsidRPr="006600FE">
        <w:rPr>
          <w:b/>
          <w:bCs/>
          <w:rtl/>
        </w:rPr>
        <w:t>نواتج القمة العالمية لمجتمع المعلومات</w:t>
      </w:r>
      <w:r w:rsidRPr="006600FE">
        <w:rPr>
          <w:rFonts w:hint="cs"/>
          <w:b/>
          <w:bCs/>
          <w:rtl/>
        </w:rPr>
        <w:t xml:space="preserve"> </w:t>
      </w:r>
      <w:r w:rsidRPr="006600FE">
        <w:rPr>
          <w:b/>
          <w:bCs/>
        </w:rPr>
        <w:t>(WSIS)</w:t>
      </w:r>
      <w:r>
        <w:rPr>
          <w:rFonts w:hint="cs"/>
          <w:rtl/>
          <w:lang w:bidi="ar-EG"/>
        </w:rPr>
        <w:t xml:space="preserve">. وتماشياً مع جهود </w:t>
      </w:r>
      <w:r w:rsidRPr="006600FE">
        <w:rPr>
          <w:rFonts w:hint="cs"/>
          <w:rtl/>
          <w:lang w:bidi="ar-EG"/>
        </w:rPr>
        <w:t xml:space="preserve">عملية </w:t>
      </w:r>
      <w:r w:rsidRPr="006600FE">
        <w:rPr>
          <w:rtl/>
        </w:rPr>
        <w:t>نواتج القمة العالمية لمجتمع المعلومات</w:t>
      </w:r>
      <w:r>
        <w:rPr>
          <w:rFonts w:hint="cs"/>
          <w:rtl/>
        </w:rPr>
        <w:t xml:space="preserve"> الرامية لتعزيز متابعة أهداف التنمية المستدامة للأمم المتحدة</w:t>
      </w:r>
      <w:r w:rsidR="003166CF">
        <w:rPr>
          <w:rFonts w:hint="cs"/>
          <w:rtl/>
        </w:rPr>
        <w:t xml:space="preserve"> </w:t>
      </w:r>
      <w:r w:rsidR="003166CF">
        <w:t>(SDG</w:t>
      </w:r>
      <w:r w:rsidR="003166CF" w:rsidRPr="009C5159">
        <w:t>)</w:t>
      </w:r>
      <w:r>
        <w:rPr>
          <w:rFonts w:hint="cs"/>
          <w:rtl/>
        </w:rPr>
        <w:t xml:space="preserve">، قام قطاع تقييس الاتصالات بوضع تقابل بين أنشطته وأهداف التنمية المستدامة لتسليط الضوء على أنشطته الأكثر صلة بأهداف التنمية المستدامة واقتراح إجراءات ليتخذها قطاع تقييس الاتصالات من أجل توسيع مساهمته في تحقيق هذه الأهداف. انظر القسم </w:t>
      </w:r>
      <w:r>
        <w:t>21</w:t>
      </w:r>
      <w:r>
        <w:rPr>
          <w:rFonts w:hint="cs"/>
          <w:rtl/>
          <w:lang w:bidi="ar-EG"/>
        </w:rPr>
        <w:t>.</w:t>
      </w:r>
    </w:p>
    <w:p w:rsidR="00F348EE" w:rsidRPr="003D0EC3" w:rsidRDefault="00F348EE" w:rsidP="00841A4B">
      <w:pPr>
        <w:pStyle w:val="HeadingI0"/>
        <w:keepNext w:val="0"/>
        <w:keepLines w:val="0"/>
        <w:tabs>
          <w:tab w:val="clear" w:pos="7598"/>
          <w:tab w:val="clear" w:pos="8165"/>
          <w:tab w:val="left" w:pos="8788"/>
          <w:tab w:val="left" w:pos="9072"/>
        </w:tabs>
        <w:rPr>
          <w:i w:val="0"/>
          <w:iCs w:val="0"/>
          <w:rtl/>
          <w:lang w:bidi="ar-EG"/>
        </w:rPr>
      </w:pPr>
      <w:r>
        <w:rPr>
          <w:rFonts w:hint="cs"/>
          <w:i w:val="0"/>
          <w:iCs w:val="0"/>
          <w:color w:val="000000"/>
          <w:rtl/>
        </w:rPr>
        <w:lastRenderedPageBreak/>
        <w:t xml:space="preserve">وأنشئت </w:t>
      </w:r>
      <w:r w:rsidRPr="00E527F8">
        <w:rPr>
          <w:b/>
          <w:bCs/>
          <w:i w:val="0"/>
          <w:iCs w:val="0"/>
          <w:color w:val="000000"/>
          <w:rtl/>
        </w:rPr>
        <w:t>لجنة الاستعراض التابعة لقطاع تقييس الاتصالات</w:t>
      </w:r>
      <w:r w:rsidRPr="00E527F8">
        <w:rPr>
          <w:rFonts w:hint="cs"/>
          <w:b/>
          <w:bCs/>
          <w:i w:val="0"/>
          <w:iCs w:val="0"/>
          <w:color w:val="000000"/>
          <w:rtl/>
        </w:rPr>
        <w:t xml:space="preserve"> </w:t>
      </w:r>
      <w:r w:rsidRPr="00E527F8">
        <w:rPr>
          <w:b/>
          <w:bCs/>
          <w:i w:val="0"/>
          <w:iCs w:val="0"/>
          <w:color w:val="000000"/>
        </w:rPr>
        <w:t>(RevCom)</w:t>
      </w:r>
      <w:r>
        <w:rPr>
          <w:rFonts w:hint="cs"/>
          <w:i w:val="0"/>
          <w:iCs w:val="0"/>
          <w:color w:val="000000"/>
          <w:rtl/>
          <w:lang w:bidi="ar-EG"/>
        </w:rPr>
        <w:t xml:space="preserve"> لإجراء استعراض لاستراتيجية الاتحاد وهيكله وأساليب عمله من أجل المساعدة في الدراسات ذات الصلة التي يجريها الفريق الاستشاري لتقييس الاتصالات. وأوصت لجنة الاستعراض </w:t>
      </w:r>
      <w:r w:rsidRPr="009717FE">
        <w:rPr>
          <w:rFonts w:hint="cs"/>
          <w:i w:val="0"/>
          <w:iCs w:val="0"/>
          <w:color w:val="000000"/>
          <w:spacing w:val="4"/>
          <w:rtl/>
          <w:lang w:bidi="ar-EG"/>
        </w:rPr>
        <w:t xml:space="preserve">بأن </w:t>
      </w:r>
      <w:r w:rsidRPr="009717FE">
        <w:rPr>
          <w:i w:val="0"/>
          <w:iCs w:val="0"/>
          <w:color w:val="000000"/>
          <w:spacing w:val="4"/>
          <w:rtl/>
        </w:rPr>
        <w:t xml:space="preserve">يتولى القطاع وضع المبادئ التوجيهية لسبل سرعة تتبع تحويل ناتج الأفرقة المتخصصة إلى </w:t>
      </w:r>
      <w:r w:rsidRPr="009717FE">
        <w:rPr>
          <w:rFonts w:hint="cs"/>
          <w:i w:val="0"/>
          <w:iCs w:val="0"/>
          <w:color w:val="000000"/>
          <w:spacing w:val="4"/>
          <w:rtl/>
        </w:rPr>
        <w:t>معايير</w:t>
      </w:r>
      <w:r w:rsidRPr="009717FE">
        <w:rPr>
          <w:i w:val="0"/>
          <w:iCs w:val="0"/>
          <w:color w:val="000000"/>
          <w:spacing w:val="4"/>
          <w:rtl/>
        </w:rPr>
        <w:t xml:space="preserve"> تضعها لجان الدراسات، </w:t>
      </w:r>
      <w:r w:rsidRPr="009717FE">
        <w:rPr>
          <w:rFonts w:hint="cs"/>
          <w:i w:val="0"/>
          <w:iCs w:val="0"/>
          <w:color w:val="000000"/>
          <w:spacing w:val="4"/>
          <w:rtl/>
        </w:rPr>
        <w:t>كما</w:t>
      </w:r>
      <w:r w:rsidRPr="00A44947">
        <w:rPr>
          <w:rFonts w:hint="cs"/>
          <w:i w:val="0"/>
          <w:iCs w:val="0"/>
          <w:color w:val="000000"/>
          <w:rtl/>
        </w:rPr>
        <w:t xml:space="preserve"> دعت أعضاء الاتحاد إلى استكشاف إنشاء وظيفة تنسيق استراتيجي لتحديد </w:t>
      </w:r>
      <w:r>
        <w:rPr>
          <w:rFonts w:hint="cs"/>
          <w:i w:val="0"/>
          <w:iCs w:val="0"/>
          <w:color w:val="000000"/>
          <w:rtl/>
        </w:rPr>
        <w:t xml:space="preserve">واستهلال </w:t>
      </w:r>
      <w:r w:rsidRPr="00A44947">
        <w:rPr>
          <w:i w:val="0"/>
          <w:iCs w:val="0"/>
          <w:color w:val="000000"/>
          <w:rtl/>
        </w:rPr>
        <w:t xml:space="preserve">أعمال </w:t>
      </w:r>
      <w:r>
        <w:rPr>
          <w:rFonts w:hint="cs"/>
          <w:i w:val="0"/>
          <w:iCs w:val="0"/>
          <w:color w:val="000000"/>
          <w:rtl/>
        </w:rPr>
        <w:t xml:space="preserve">الاتحاد الجديدة في مجال </w:t>
      </w:r>
      <w:r w:rsidRPr="00A44947">
        <w:rPr>
          <w:i w:val="0"/>
          <w:iCs w:val="0"/>
          <w:color w:val="000000"/>
          <w:rtl/>
        </w:rPr>
        <w:t xml:space="preserve">التقييس </w:t>
      </w:r>
      <w:r>
        <w:rPr>
          <w:rFonts w:hint="cs"/>
          <w:i w:val="0"/>
          <w:iCs w:val="0"/>
          <w:color w:val="000000"/>
          <w:rtl/>
        </w:rPr>
        <w:t xml:space="preserve">في مواضيع ذات أهمية استراتيجية معينة للصناعة والحكومات. انظر القسم </w:t>
      </w:r>
      <w:r>
        <w:rPr>
          <w:i w:val="0"/>
          <w:iCs w:val="0"/>
          <w:color w:val="000000"/>
        </w:rPr>
        <w:t>22</w:t>
      </w:r>
      <w:r>
        <w:rPr>
          <w:rFonts w:hint="cs"/>
          <w:i w:val="0"/>
          <w:iCs w:val="0"/>
          <w:color w:val="000000"/>
          <w:rtl/>
          <w:lang w:bidi="ar-EG"/>
        </w:rPr>
        <w:t>.</w:t>
      </w:r>
    </w:p>
    <w:p w:rsidR="00F348EE" w:rsidRPr="00E35B06" w:rsidRDefault="00F348EE" w:rsidP="00F348EE">
      <w:pPr>
        <w:rPr>
          <w:rtl/>
        </w:rPr>
      </w:pPr>
    </w:p>
    <w:p w:rsidR="00F348EE" w:rsidRDefault="00F348EE" w:rsidP="00F348EE">
      <w:pPr>
        <w:rPr>
          <w:rtl/>
        </w:rPr>
      </w:pPr>
    </w:p>
    <w:p w:rsidR="00F348EE" w:rsidRDefault="00F348EE" w:rsidP="00F348EE">
      <w:pPr>
        <w:rPr>
          <w:rtl/>
        </w:rPr>
      </w:pPr>
    </w:p>
    <w:p w:rsidR="00F348EE" w:rsidRDefault="00F348EE" w:rsidP="00F348EE">
      <w:pPr>
        <w:rPr>
          <w:rtl/>
        </w:rPr>
      </w:pPr>
    </w:p>
    <w:p w:rsidR="00F348EE" w:rsidRDefault="00F348EE" w:rsidP="00F348EE">
      <w:pPr>
        <w:rPr>
          <w:rtl/>
        </w:rPr>
      </w:pPr>
      <w:r>
        <w:rPr>
          <w:rtl/>
        </w:rPr>
        <w:br w:type="page"/>
      </w:r>
    </w:p>
    <w:p w:rsidR="00F348EE" w:rsidRDefault="00F348EE" w:rsidP="00F348EE">
      <w:pPr>
        <w:pStyle w:val="Heading1"/>
        <w:rPr>
          <w:rtl/>
        </w:rPr>
      </w:pPr>
      <w:bookmarkStart w:id="6" w:name="_Toc465196767"/>
      <w:bookmarkStart w:id="7" w:name="_Toc465196995"/>
      <w:r>
        <w:lastRenderedPageBreak/>
        <w:t>1</w:t>
      </w:r>
      <w:r>
        <w:rPr>
          <w:rtl/>
        </w:rPr>
        <w:tab/>
      </w:r>
      <w:r>
        <w:rPr>
          <w:rFonts w:hint="cs"/>
          <w:rtl/>
        </w:rPr>
        <w:t>ال</w:t>
      </w:r>
      <w:r>
        <w:rPr>
          <w:rtl/>
        </w:rPr>
        <w:t>نفاذ</w:t>
      </w:r>
      <w:r w:rsidRPr="00E8732A">
        <w:rPr>
          <w:rtl/>
        </w:rPr>
        <w:t xml:space="preserve"> عريض النطاق</w:t>
      </w:r>
      <w:bookmarkEnd w:id="6"/>
      <w:bookmarkEnd w:id="7"/>
    </w:p>
    <w:p w:rsidR="00F348EE" w:rsidRDefault="00F348EE" w:rsidP="00F348EE">
      <w:pPr>
        <w:pStyle w:val="Heading2"/>
        <w:rPr>
          <w:rtl/>
          <w:lang w:bidi="ar-SY"/>
        </w:rPr>
      </w:pPr>
      <w:bookmarkStart w:id="8" w:name="_Toc465196768"/>
      <w:bookmarkStart w:id="9" w:name="_Toc465196996"/>
      <w:r>
        <w:t>1.1</w:t>
      </w:r>
      <w:r>
        <w:rPr>
          <w:rtl/>
        </w:rPr>
        <w:tab/>
      </w:r>
      <w:r w:rsidRPr="00E8732A">
        <w:rPr>
          <w:rtl/>
          <w:lang w:bidi="ar-LB"/>
        </w:rPr>
        <w:t xml:space="preserve">المعيار </w:t>
      </w:r>
      <w:r w:rsidRPr="00E8732A">
        <w:t>G.fast</w:t>
      </w:r>
      <w:r>
        <w:rPr>
          <w:rFonts w:hint="cs"/>
          <w:rtl/>
        </w:rPr>
        <w:t>:</w:t>
      </w:r>
      <w:r w:rsidRPr="00E8732A">
        <w:rPr>
          <w:rtl/>
          <w:lang w:bidi="ar-SY"/>
        </w:rPr>
        <w:t xml:space="preserve"> بث روح جديدة في ا</w:t>
      </w:r>
      <w:r>
        <w:rPr>
          <w:rtl/>
          <w:lang w:bidi="ar-SY"/>
        </w:rPr>
        <w:t>لبنية التحتية النحاسية القائمة</w:t>
      </w:r>
      <w:bookmarkEnd w:id="8"/>
      <w:bookmarkEnd w:id="9"/>
    </w:p>
    <w:p w:rsidR="001B16D1" w:rsidRDefault="001B16D1" w:rsidP="001B16D1">
      <w:pPr>
        <w:spacing w:before="100" w:beforeAutospacing="1" w:after="100" w:afterAutospacing="1" w:line="240" w:lineRule="auto"/>
        <w:jc w:val="center"/>
        <w:rPr>
          <w:b/>
          <w:bCs/>
          <w:rtl/>
          <w:lang w:bidi="ar-EG"/>
        </w:rPr>
      </w:pPr>
      <w:r w:rsidRPr="002D09DB">
        <w:rPr>
          <w:rFonts w:cs="Times New Roman"/>
          <w:noProof/>
          <w:szCs w:val="20"/>
          <w:lang w:eastAsia="zh-CN"/>
        </w:rPr>
        <mc:AlternateContent>
          <mc:Choice Requires="wps">
            <w:drawing>
              <wp:inline distT="0" distB="0" distL="0" distR="0">
                <wp:extent cx="3663950" cy="1772920"/>
                <wp:effectExtent l="0" t="0" r="0" b="190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1C159A" w:rsidRDefault="00FF6560" w:rsidP="00F348EE">
                            <w:pPr>
                              <w:pBdr>
                                <w:top w:val="single" w:sz="24" w:space="8" w:color="5B9BD5" w:themeColor="accent1"/>
                                <w:bottom w:val="single" w:sz="24" w:space="8" w:color="5B9BD5" w:themeColor="accent1"/>
                              </w:pBdr>
                              <w:rPr>
                                <w:b/>
                                <w:i/>
                                <w:iCs/>
                                <w:color w:val="4F81BD"/>
                              </w:rPr>
                            </w:pPr>
                            <w:r w:rsidRPr="001C159A">
                              <w:rPr>
                                <w:b/>
                                <w:i/>
                                <w:iCs/>
                                <w:color w:val="4F81BD"/>
                                <w:rtl/>
                              </w:rPr>
                              <w:t xml:space="preserve">وفي حدود مسافة قدرها </w:t>
                            </w:r>
                            <w:r w:rsidRPr="00CB36E6">
                              <w:rPr>
                                <w:bCs/>
                                <w:i/>
                                <w:iCs/>
                                <w:color w:val="4F81BD"/>
                              </w:rPr>
                              <w:t>400</w:t>
                            </w:r>
                            <w:r w:rsidRPr="001C159A">
                              <w:rPr>
                                <w:b/>
                                <w:i/>
                                <w:iCs/>
                                <w:color w:val="4F81BD"/>
                                <w:rtl/>
                              </w:rPr>
                              <w:t xml:space="preserve"> </w:t>
                            </w:r>
                            <w:r w:rsidRPr="001C159A">
                              <w:rPr>
                                <w:rFonts w:hint="cs"/>
                                <w:b/>
                                <w:i/>
                                <w:iCs/>
                                <w:color w:val="4F81BD"/>
                                <w:rtl/>
                              </w:rPr>
                              <w:t>متر من نقطة توزيع ما، يوفر</w:t>
                            </w:r>
                            <w:r w:rsidRPr="001C159A">
                              <w:rPr>
                                <w:rFonts w:hint="cs"/>
                                <w:bCs/>
                                <w:i/>
                                <w:iCs/>
                                <w:color w:val="4F81BD"/>
                                <w:rtl/>
                              </w:rPr>
                              <w:t xml:space="preserve"> المعيار</w:t>
                            </w:r>
                            <w:r w:rsidRPr="001C159A">
                              <w:rPr>
                                <w:bCs/>
                                <w:i/>
                                <w:iCs/>
                                <w:color w:val="4F81BD"/>
                                <w:rtl/>
                                <w:lang w:bidi="ar-EG"/>
                              </w:rPr>
                              <w:t> </w:t>
                            </w:r>
                            <w:r w:rsidRPr="001C159A">
                              <w:rPr>
                                <w:b/>
                                <w:i/>
                                <w:iCs/>
                                <w:color w:val="4F81BD"/>
                              </w:rPr>
                              <w:t>G.fast</w:t>
                            </w:r>
                            <w:r w:rsidRPr="001C159A">
                              <w:rPr>
                                <w:b/>
                                <w:i/>
                                <w:iCs/>
                                <w:color w:val="4F81BD"/>
                                <w:rtl/>
                              </w:rPr>
                              <w:t xml:space="preserve"> </w:t>
                            </w:r>
                            <w:r w:rsidRPr="001C159A">
                              <w:rPr>
                                <w:rFonts w:hint="cs"/>
                                <w:bCs/>
                                <w:i/>
                                <w:iCs/>
                                <w:color w:val="4F81BD"/>
                                <w:rtl/>
                              </w:rPr>
                              <w:t xml:space="preserve">معدلات </w:t>
                            </w:r>
                            <w:r w:rsidRPr="001C159A">
                              <w:rPr>
                                <w:bCs/>
                                <w:i/>
                                <w:iCs/>
                                <w:color w:val="4F81BD"/>
                                <w:rtl/>
                                <w:lang w:bidi="ar-EG"/>
                              </w:rPr>
                              <w:t>سرعة من نمط الألياف</w:t>
                            </w:r>
                            <w:r w:rsidRPr="001C159A">
                              <w:rPr>
                                <w:b/>
                                <w:i/>
                                <w:iCs/>
                                <w:color w:val="4F81BD"/>
                                <w:rtl/>
                                <w:lang w:bidi="ar-EG"/>
                              </w:rPr>
                              <w:t xml:space="preserve"> متطابقة مع التركيب الذاتي من جانب العميل لخط المشترك الرقمي </w:t>
                            </w:r>
                            <w:r w:rsidRPr="005E69AB">
                              <w:rPr>
                                <w:bCs/>
                                <w:i/>
                                <w:iCs/>
                                <w:color w:val="4F81BD"/>
                                <w:lang w:val="en-CA"/>
                              </w:rPr>
                              <w:t>(</w:t>
                            </w:r>
                            <w:r w:rsidRPr="005E69AB">
                              <w:rPr>
                                <w:bCs/>
                                <w:i/>
                                <w:iCs/>
                                <w:color w:val="4F81BD"/>
                              </w:rPr>
                              <w:t>DSL)</w:t>
                            </w:r>
                            <w:r w:rsidRPr="001C159A">
                              <w:rPr>
                                <w:b/>
                                <w:i/>
                                <w:iCs/>
                                <w:color w:val="4F81BD"/>
                                <w:rtl/>
                                <w:lang w:bidi="ar-SY"/>
                              </w:rPr>
                              <w:t>، ما يؤدي إلى وفورات في التكلفة لدى مقدمي الخدمات وإلى تحسين في تجربة العملاء.</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8" o:spid="_x0000_s1026" type="#_x0000_t202" style="width:288.5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cVGtgIAALw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" filled="f" stroked="f">
                <v:textbox style="mso-fit-shape-to-text:t">
                  <w:txbxContent>
                    <w:p w:rsidR="00FF6560" w:rsidRPr="001C159A" w:rsidRDefault="00FF6560" w:rsidP="00F348EE">
                      <w:pPr>
                        <w:pBdr>
                          <w:top w:val="single" w:sz="24" w:space="8" w:color="5B9BD5" w:themeColor="accent1"/>
                          <w:bottom w:val="single" w:sz="24" w:space="8" w:color="5B9BD5" w:themeColor="accent1"/>
                        </w:pBdr>
                        <w:rPr>
                          <w:b/>
                          <w:i/>
                          <w:iCs/>
                          <w:color w:val="4F81BD"/>
                        </w:rPr>
                      </w:pPr>
                      <w:r w:rsidRPr="001C159A">
                        <w:rPr>
                          <w:b/>
                          <w:i/>
                          <w:iCs/>
                          <w:color w:val="4F81BD"/>
                          <w:rtl/>
                        </w:rPr>
                        <w:t xml:space="preserve">وفي حدود مسافة قدرها </w:t>
                      </w:r>
                      <w:r w:rsidRPr="00CB36E6">
                        <w:rPr>
                          <w:bCs/>
                          <w:i/>
                          <w:iCs/>
                          <w:color w:val="4F81BD"/>
                        </w:rPr>
                        <w:t>400</w:t>
                      </w:r>
                      <w:r w:rsidRPr="001C159A">
                        <w:rPr>
                          <w:b/>
                          <w:i/>
                          <w:iCs/>
                          <w:color w:val="4F81BD"/>
                          <w:rtl/>
                        </w:rPr>
                        <w:t xml:space="preserve"> </w:t>
                      </w:r>
                      <w:r w:rsidRPr="001C159A">
                        <w:rPr>
                          <w:rFonts w:hint="cs"/>
                          <w:b/>
                          <w:i/>
                          <w:iCs/>
                          <w:color w:val="4F81BD"/>
                          <w:rtl/>
                        </w:rPr>
                        <w:t>متر من نقطة توزيع ما، يوفر</w:t>
                      </w:r>
                      <w:r w:rsidRPr="001C159A">
                        <w:rPr>
                          <w:rFonts w:hint="cs"/>
                          <w:bCs/>
                          <w:i/>
                          <w:iCs/>
                          <w:color w:val="4F81BD"/>
                          <w:rtl/>
                        </w:rPr>
                        <w:t xml:space="preserve"> المعيار</w:t>
                      </w:r>
                      <w:r w:rsidRPr="001C159A">
                        <w:rPr>
                          <w:bCs/>
                          <w:i/>
                          <w:iCs/>
                          <w:color w:val="4F81BD"/>
                          <w:rtl/>
                          <w:lang w:bidi="ar-EG"/>
                        </w:rPr>
                        <w:t> </w:t>
                      </w:r>
                      <w:r w:rsidRPr="001C159A">
                        <w:rPr>
                          <w:b/>
                          <w:i/>
                          <w:iCs/>
                          <w:color w:val="4F81BD"/>
                        </w:rPr>
                        <w:t>G.fast</w:t>
                      </w:r>
                      <w:r w:rsidRPr="001C159A">
                        <w:rPr>
                          <w:b/>
                          <w:i/>
                          <w:iCs/>
                          <w:color w:val="4F81BD"/>
                          <w:rtl/>
                        </w:rPr>
                        <w:t xml:space="preserve"> </w:t>
                      </w:r>
                      <w:r w:rsidRPr="001C159A">
                        <w:rPr>
                          <w:rFonts w:hint="cs"/>
                          <w:bCs/>
                          <w:i/>
                          <w:iCs/>
                          <w:color w:val="4F81BD"/>
                          <w:rtl/>
                        </w:rPr>
                        <w:t xml:space="preserve">معدلات </w:t>
                      </w:r>
                      <w:r w:rsidRPr="001C159A">
                        <w:rPr>
                          <w:bCs/>
                          <w:i/>
                          <w:iCs/>
                          <w:color w:val="4F81BD"/>
                          <w:rtl/>
                          <w:lang w:bidi="ar-EG"/>
                        </w:rPr>
                        <w:t>سرعة من نمط الألياف</w:t>
                      </w:r>
                      <w:r w:rsidRPr="001C159A">
                        <w:rPr>
                          <w:b/>
                          <w:i/>
                          <w:iCs/>
                          <w:color w:val="4F81BD"/>
                          <w:rtl/>
                          <w:lang w:bidi="ar-EG"/>
                        </w:rPr>
                        <w:t xml:space="preserve"> متطابقة مع التركيب الذاتي من جانب العميل لخط المشترك الرقمي </w:t>
                      </w:r>
                      <w:r w:rsidRPr="005E69AB">
                        <w:rPr>
                          <w:bCs/>
                          <w:i/>
                          <w:iCs/>
                          <w:color w:val="4F81BD"/>
                          <w:lang w:val="en-CA"/>
                        </w:rPr>
                        <w:t>(</w:t>
                      </w:r>
                      <w:r w:rsidRPr="005E69AB">
                        <w:rPr>
                          <w:bCs/>
                          <w:i/>
                          <w:iCs/>
                          <w:color w:val="4F81BD"/>
                        </w:rPr>
                        <w:t>DSL)</w:t>
                      </w:r>
                      <w:r w:rsidRPr="001C159A">
                        <w:rPr>
                          <w:b/>
                          <w:i/>
                          <w:iCs/>
                          <w:color w:val="4F81BD"/>
                          <w:rtl/>
                          <w:lang w:bidi="ar-SY"/>
                        </w:rPr>
                        <w:t>، ما يؤدي إلى وفورات في التكلفة لدى مقدمي الخدمات وإلى تحسين في تجربة العملاء.</w:t>
                      </w:r>
                    </w:p>
                  </w:txbxContent>
                </v:textbox>
                <w10:anchorlock/>
              </v:shape>
            </w:pict>
          </mc:Fallback>
        </mc:AlternateContent>
      </w:r>
    </w:p>
    <w:p w:rsidR="00F348EE" w:rsidRPr="00A44947" w:rsidRDefault="00F348EE" w:rsidP="00F348EE">
      <w:pPr>
        <w:rPr>
          <w:rtl/>
        </w:rPr>
      </w:pPr>
      <w:r w:rsidRPr="00A44947">
        <w:rPr>
          <w:rFonts w:hint="cs"/>
          <w:b/>
          <w:bCs/>
          <w:rtl/>
          <w:lang w:bidi="ar-EG"/>
        </w:rPr>
        <w:t>ا</w:t>
      </w:r>
      <w:r w:rsidRPr="00A44947">
        <w:rPr>
          <w:b/>
          <w:bCs/>
          <w:rtl/>
          <w:lang w:bidi="ar-LB"/>
        </w:rPr>
        <w:t>لمعيار</w:t>
      </w:r>
      <w:r w:rsidRPr="00A44947">
        <w:rPr>
          <w:b/>
          <w:bCs/>
          <w:rtl/>
          <w:lang w:bidi="ar-EG"/>
        </w:rPr>
        <w:t> </w:t>
      </w:r>
      <w:r w:rsidRPr="00A44947">
        <w:rPr>
          <w:b/>
          <w:bCs/>
          <w:lang w:bidi="ar-SY"/>
        </w:rPr>
        <w:t>G.fast</w:t>
      </w:r>
      <w:r w:rsidRPr="00A44947">
        <w:rPr>
          <w:b/>
          <w:bCs/>
          <w:rtl/>
          <w:lang w:bidi="ar-LB"/>
        </w:rPr>
        <w:t xml:space="preserve"> هو معيار جديد للنطاق</w:t>
      </w:r>
      <w:r w:rsidRPr="00A44947">
        <w:rPr>
          <w:b/>
          <w:bCs/>
          <w:rtl/>
        </w:rPr>
        <w:t xml:space="preserve"> العريض</w:t>
      </w:r>
      <w:r w:rsidRPr="00A44947">
        <w:rPr>
          <w:b/>
          <w:bCs/>
          <w:rtl/>
          <w:lang w:bidi="ar-LB"/>
        </w:rPr>
        <w:t xml:space="preserve"> وضعه</w:t>
      </w:r>
      <w:r w:rsidRPr="00A44947">
        <w:rPr>
          <w:rFonts w:hint="cs"/>
          <w:b/>
          <w:bCs/>
          <w:rtl/>
          <w:lang w:bidi="ar-EG"/>
        </w:rPr>
        <w:t xml:space="preserve"> قطاع التقييس </w:t>
      </w:r>
      <w:r w:rsidRPr="00A44947">
        <w:rPr>
          <w:b/>
          <w:bCs/>
          <w:rtl/>
        </w:rPr>
        <w:t xml:space="preserve">يسمح بتوفير نفاذ يصل إلى </w:t>
      </w:r>
      <w:r w:rsidRPr="00A44947">
        <w:rPr>
          <w:b/>
          <w:bCs/>
          <w:lang w:val="en-GB" w:bidi="ar-SY"/>
        </w:rPr>
        <w:t>Gbit/s 2</w:t>
      </w:r>
      <w:r w:rsidRPr="00A44947">
        <w:rPr>
          <w:rtl/>
        </w:rPr>
        <w:t xml:space="preserve"> عبر خطوط الهاتف التقليدية التي ما زالت تشكل نسبة كبيرة مما يعرف بشبكات "الميل الأخير".</w:t>
      </w:r>
    </w:p>
    <w:p w:rsidR="00F348EE" w:rsidRDefault="00F348EE" w:rsidP="00F348EE">
      <w:pPr>
        <w:rPr>
          <w:rtl/>
          <w:lang w:bidi="ar-SY"/>
        </w:rPr>
      </w:pPr>
      <w:r w:rsidRPr="00A44947">
        <w:rPr>
          <w:rtl/>
        </w:rPr>
        <w:t>ويتوقع أن ي</w:t>
      </w:r>
      <w:r w:rsidRPr="00A44947">
        <w:rPr>
          <w:rFonts w:hint="cs"/>
          <w:rtl/>
        </w:rPr>
        <w:t>تيح</w:t>
      </w:r>
      <w:r w:rsidRPr="00A44947">
        <w:rPr>
          <w:rtl/>
        </w:rPr>
        <w:t xml:space="preserve"> </w:t>
      </w:r>
      <w:r w:rsidRPr="00A44947">
        <w:t>G.fast</w:t>
      </w:r>
      <w:r w:rsidRPr="00A44947">
        <w:rPr>
          <w:rtl/>
        </w:rPr>
        <w:t xml:space="preserve"> مرونة في </w:t>
      </w:r>
      <w:r w:rsidRPr="00A44947">
        <w:rPr>
          <w:rFonts w:hint="cs"/>
          <w:rtl/>
        </w:rPr>
        <w:t>ال</w:t>
      </w:r>
      <w:r w:rsidRPr="00A44947">
        <w:rPr>
          <w:rtl/>
        </w:rPr>
        <w:t>سرعات في اتجاهي المصدر والمقصد دعماً للتطبيقات ذات الكثافة في استهلاك عرض النطاق مثل بث أفلام التلفزيون فائق الوضوح وتحميل تسجيلات الفيديو ومكتبات الصور عالية الاستبانة على وسائط تخزين قائمة على الحوسبة السحابية والاتصالات عبر الفيديو عالي الوضوح.</w:t>
      </w:r>
    </w:p>
    <w:p w:rsidR="00F348EE" w:rsidRDefault="00F348EE" w:rsidP="00F348EE">
      <w:pPr>
        <w:rPr>
          <w:rtl/>
          <w:lang w:bidi="ar-EG"/>
        </w:rPr>
      </w:pPr>
      <w:r>
        <w:rPr>
          <w:rFonts w:hint="cs"/>
          <w:rtl/>
          <w:lang w:bidi="ar-SY"/>
        </w:rPr>
        <w:t xml:space="preserve">ونحن نشهد إقبالاً ممتازاً على المعيار </w:t>
      </w:r>
      <w:r>
        <w:rPr>
          <w:lang w:bidi="ar-SY"/>
        </w:rPr>
        <w:t>G.fast</w:t>
      </w:r>
      <w:r>
        <w:rPr>
          <w:rFonts w:hint="cs"/>
          <w:rtl/>
          <w:lang w:bidi="ar-EG"/>
        </w:rPr>
        <w:t xml:space="preserve">، حيث تم بالفعل إطلاق تجارب في مجموعة متنوعة من البلدان تشمل أستراليا والبرازيل وكرواتيا وجمهورية كوريا والنرويج وبنما وسويسرا والمملكة المتحدة والولايات المتحدة. وهناك شركات تشغيل كبرى مثل </w:t>
      </w:r>
      <w:r>
        <w:rPr>
          <w:lang w:bidi="ar-EG"/>
        </w:rPr>
        <w:t>AT&amp;T</w:t>
      </w:r>
      <w:r>
        <w:rPr>
          <w:rFonts w:hint="cs"/>
          <w:rtl/>
          <w:lang w:bidi="ar-EG"/>
        </w:rPr>
        <w:t xml:space="preserve"> و</w:t>
      </w:r>
      <w:r>
        <w:rPr>
          <w:lang w:bidi="ar-EG"/>
        </w:rPr>
        <w:t>BT</w:t>
      </w:r>
      <w:r>
        <w:rPr>
          <w:rFonts w:hint="cs"/>
          <w:rtl/>
          <w:lang w:bidi="ar-EG"/>
        </w:rPr>
        <w:t xml:space="preserve"> و</w:t>
      </w:r>
      <w:r>
        <w:rPr>
          <w:lang w:bidi="ar-EG"/>
        </w:rPr>
        <w:t>Orange</w:t>
      </w:r>
      <w:r>
        <w:rPr>
          <w:rFonts w:hint="cs"/>
          <w:rtl/>
          <w:lang w:bidi="ar-EG"/>
        </w:rPr>
        <w:t xml:space="preserve"> أبرزت طموحاتها في نشر المعيار </w:t>
      </w:r>
      <w:r>
        <w:rPr>
          <w:lang w:bidi="ar-EG"/>
        </w:rPr>
        <w:t>G.fast</w:t>
      </w:r>
      <w:r>
        <w:rPr>
          <w:rFonts w:hint="cs"/>
          <w:rtl/>
          <w:lang w:bidi="ar-EG"/>
        </w:rPr>
        <w:t xml:space="preserve"> كمتمّم لاستراتيجياتها المتعلقة ب</w:t>
      </w:r>
      <w:r>
        <w:rPr>
          <w:color w:val="000000"/>
          <w:rtl/>
        </w:rPr>
        <w:t>توصيل الألياف إلى المنازل</w:t>
      </w:r>
      <w:r>
        <w:rPr>
          <w:rFonts w:hint="cs"/>
          <w:color w:val="000000"/>
          <w:rtl/>
        </w:rPr>
        <w:t>.</w:t>
      </w:r>
    </w:p>
    <w:p w:rsidR="00F348EE" w:rsidRDefault="001E55BC" w:rsidP="00F348EE">
      <w:pPr>
        <w:rPr>
          <w:rtl/>
          <w:lang w:bidi="ar-SY"/>
        </w:rPr>
      </w:pPr>
      <w:hyperlink r:id="rId12" w:anchor=".V96LiFt9600" w:history="1">
        <w:r w:rsidR="00F348EE" w:rsidRPr="008D620A">
          <w:rPr>
            <w:rStyle w:val="Hyperlink"/>
            <w:rtl/>
            <w:lang w:bidi="ar-SY"/>
          </w:rPr>
          <w:t>النص الكامل للنشرة الصحفية</w:t>
        </w:r>
      </w:hyperlink>
      <w:r w:rsidR="00F348EE" w:rsidRPr="008D620A">
        <w:rPr>
          <w:u w:val="single"/>
          <w:rtl/>
        </w:rPr>
        <w:t xml:space="preserve"> </w:t>
      </w:r>
    </w:p>
    <w:p w:rsidR="00F348EE" w:rsidRDefault="00F348EE" w:rsidP="00A9662B">
      <w:pPr>
        <w:pStyle w:val="Heading2"/>
        <w:rPr>
          <w:rtl/>
        </w:rPr>
      </w:pPr>
      <w:bookmarkStart w:id="10" w:name="_Toc465196769"/>
      <w:bookmarkStart w:id="11" w:name="_Toc465196997"/>
      <w:r w:rsidRPr="00B5492C">
        <w:rPr>
          <w:lang w:bidi="ar-SY"/>
        </w:rPr>
        <w:t>2.1</w:t>
      </w:r>
      <w:r w:rsidRPr="00B5492C">
        <w:rPr>
          <w:rtl/>
        </w:rPr>
        <w:tab/>
        <w:t xml:space="preserve">توصيل الألياف المتناظرة إلى المنازل بقدرة </w:t>
      </w:r>
      <w:r w:rsidRPr="00B5492C">
        <w:t>10</w:t>
      </w:r>
      <w:r w:rsidRPr="00B5492C">
        <w:rPr>
          <w:rtl/>
        </w:rPr>
        <w:t xml:space="preserve"> غيغابتة</w:t>
      </w:r>
      <w:r w:rsidR="00A9662B" w:rsidRPr="00B5492C">
        <w:rPr>
          <w:rFonts w:hint="cs"/>
          <w:rtl/>
        </w:rPr>
        <w:t xml:space="preserve">: </w:t>
      </w:r>
      <w:r w:rsidR="00A9662B" w:rsidRPr="00B5492C">
        <w:rPr>
          <w:szCs w:val="24"/>
        </w:rPr>
        <w:t>XGS-PON</w:t>
      </w:r>
      <w:bookmarkEnd w:id="10"/>
      <w:bookmarkEnd w:id="11"/>
    </w:p>
    <w:p w:rsidR="00F348EE" w:rsidRPr="00105A5A" w:rsidRDefault="00F348EE" w:rsidP="009A027E">
      <w:pPr>
        <w:rPr>
          <w:lang w:val="fr-CH"/>
        </w:rPr>
      </w:pPr>
      <w:r w:rsidRPr="004C3C97">
        <w:rPr>
          <w:rFonts w:hint="cs"/>
          <w:rtl/>
        </w:rPr>
        <w:t>ينص ال</w:t>
      </w:r>
      <w:r w:rsidRPr="004C3C97">
        <w:rPr>
          <w:rtl/>
        </w:rPr>
        <w:t xml:space="preserve">معيار </w:t>
      </w:r>
      <w:r w:rsidRPr="004C3C97">
        <w:rPr>
          <w:rFonts w:hint="cs"/>
          <w:rtl/>
        </w:rPr>
        <w:t>ال</w:t>
      </w:r>
      <w:r w:rsidRPr="004C3C97">
        <w:rPr>
          <w:rtl/>
        </w:rPr>
        <w:t>جديد لقطاع تقييس الاتصالات</w:t>
      </w:r>
      <w:r w:rsidRPr="00105A5A">
        <w:rPr>
          <w:b/>
          <w:bCs/>
          <w:rtl/>
        </w:rPr>
        <w:t xml:space="preserve"> "الشبكة البصرية المنفعلة المتناظرة بقدرة </w:t>
      </w:r>
      <w:r w:rsidRPr="00105A5A">
        <w:rPr>
          <w:b/>
          <w:bCs/>
        </w:rPr>
        <w:t>10</w:t>
      </w:r>
      <w:r w:rsidRPr="00105A5A">
        <w:rPr>
          <w:b/>
          <w:bCs/>
          <w:rtl/>
          <w:lang w:bidi="ar-SY"/>
        </w:rPr>
        <w:t xml:space="preserve"> </w:t>
      </w:r>
      <w:r w:rsidRPr="00105A5A">
        <w:rPr>
          <w:b/>
          <w:bCs/>
          <w:rtl/>
        </w:rPr>
        <w:t xml:space="preserve">غيغابتة" </w:t>
      </w:r>
      <w:r w:rsidR="009A027E">
        <w:rPr>
          <w:b/>
          <w:bCs/>
        </w:rPr>
        <w:t>(</w:t>
      </w:r>
      <w:r w:rsidRPr="00105A5A">
        <w:rPr>
          <w:b/>
          <w:bCs/>
          <w:lang w:val="fr-CH"/>
        </w:rPr>
        <w:t>XGS-PON</w:t>
      </w:r>
      <w:r w:rsidR="009A027E">
        <w:rPr>
          <w:b/>
          <w:bCs/>
        </w:rPr>
        <w:t>)</w:t>
      </w:r>
      <w:r>
        <w:rPr>
          <w:rFonts w:hint="cs"/>
          <w:rtl/>
        </w:rPr>
        <w:t xml:space="preserve"> على</w:t>
      </w:r>
      <w:r>
        <w:rPr>
          <w:rtl/>
        </w:rPr>
        <w:t xml:space="preserve"> </w:t>
      </w:r>
      <w:r>
        <w:rPr>
          <w:rFonts w:hint="cs"/>
          <w:rtl/>
        </w:rPr>
        <w:t>ا</w:t>
      </w:r>
      <w:r w:rsidRPr="00105A5A">
        <w:rPr>
          <w:rtl/>
        </w:rPr>
        <w:t xml:space="preserve">لنفاذ البصري بمعدل </w:t>
      </w:r>
      <w:r w:rsidRPr="00105A5A">
        <w:t>10</w:t>
      </w:r>
      <w:r w:rsidRPr="00105A5A">
        <w:rPr>
          <w:rtl/>
          <w:lang w:bidi="ar-SY"/>
        </w:rPr>
        <w:t xml:space="preserve"> </w:t>
      </w:r>
      <w:r w:rsidRPr="002B2804">
        <w:rPr>
          <w:lang w:val="en-GB" w:bidi="ar-SY"/>
        </w:rPr>
        <w:t>Gbit/s</w:t>
      </w:r>
      <w:r w:rsidRPr="00105A5A">
        <w:rPr>
          <w:rtl/>
        </w:rPr>
        <w:t xml:space="preserve"> </w:t>
      </w:r>
      <w:r>
        <w:rPr>
          <w:rtl/>
        </w:rPr>
        <w:t>باتجاهي</w:t>
      </w:r>
      <w:r w:rsidRPr="00105A5A">
        <w:rPr>
          <w:rtl/>
        </w:rPr>
        <w:t xml:space="preserve"> </w:t>
      </w:r>
      <w:r>
        <w:rPr>
          <w:rFonts w:hint="cs"/>
          <w:rtl/>
        </w:rPr>
        <w:t>المقصد والمصدر</w:t>
      </w:r>
      <w:r w:rsidRPr="00105A5A">
        <w:rPr>
          <w:rtl/>
        </w:rPr>
        <w:t xml:space="preserve"> على السواء. وسيكون المعيار مفيداً بشكل خاص للمشغلين كوسيلة فعالة من حيث التكلفة للارتقاء بسعة التوصيلات المقدمة إلى مؤسسات الأعمال التي هي بحاجة إلى خدمة</w:t>
      </w:r>
      <w:r>
        <w:rPr>
          <w:rFonts w:hint="cs"/>
          <w:rtl/>
        </w:rPr>
        <w:t> </w:t>
      </w:r>
      <w:r w:rsidRPr="00105A5A">
        <w:rPr>
          <w:rtl/>
        </w:rPr>
        <w:t>متناظرة.</w:t>
      </w:r>
    </w:p>
    <w:p w:rsidR="00F348EE" w:rsidRPr="00105A5A" w:rsidRDefault="00F348EE" w:rsidP="00F348EE">
      <w:pPr>
        <w:rPr>
          <w:lang w:val="fr-CH"/>
        </w:rPr>
      </w:pPr>
      <w:r w:rsidRPr="00105A5A">
        <w:rPr>
          <w:rtl/>
        </w:rPr>
        <w:t xml:space="preserve">وتوفر الشبكة </w:t>
      </w:r>
      <w:r w:rsidRPr="00105A5A">
        <w:rPr>
          <w:lang w:val="fr-CH"/>
        </w:rPr>
        <w:t>XGS-PON</w:t>
      </w:r>
      <w:r w:rsidRPr="00105A5A">
        <w:rPr>
          <w:rtl/>
        </w:rPr>
        <w:t xml:space="preserve"> نظام النفاذ البصري من نقطة إلى عدة نقاط لدعم طائفة واسعة من خدمات النطاق العريض والنطاق الضيق إلى المنازل ومؤسسات الأعمال، فضلاً عن التوصيل </w:t>
      </w:r>
      <w:r>
        <w:rPr>
          <w:rFonts w:hint="cs"/>
          <w:rtl/>
        </w:rPr>
        <w:t>الوسيط للاتصالات المتنقلة</w:t>
      </w:r>
      <w:r w:rsidRPr="00105A5A">
        <w:rPr>
          <w:rtl/>
        </w:rPr>
        <w:t xml:space="preserve"> وغيرها من التطبيقات.</w:t>
      </w:r>
    </w:p>
    <w:p w:rsidR="00F348EE" w:rsidRPr="00105A5A" w:rsidRDefault="00F348EE" w:rsidP="000E108E">
      <w:pPr>
        <w:rPr>
          <w:rtl/>
        </w:rPr>
      </w:pPr>
      <w:r>
        <w:rPr>
          <w:rtl/>
        </w:rPr>
        <w:t xml:space="preserve">وتقدم أسرة </w:t>
      </w:r>
      <w:r w:rsidRPr="00105A5A">
        <w:rPr>
          <w:rtl/>
        </w:rPr>
        <w:t xml:space="preserve">قطاع </w:t>
      </w:r>
      <w:r>
        <w:rPr>
          <w:rFonts w:hint="cs"/>
          <w:rtl/>
          <w:lang w:val="fr-CH"/>
        </w:rPr>
        <w:t>تقييس الاتصالات</w:t>
      </w:r>
      <w:r w:rsidRPr="00105A5A">
        <w:rPr>
          <w:rtl/>
        </w:rPr>
        <w:t xml:space="preserve"> من معايير الشبكات </w:t>
      </w:r>
      <w:r w:rsidRPr="00105A5A">
        <w:rPr>
          <w:lang w:val="fr-CH"/>
        </w:rPr>
        <w:t>PON</w:t>
      </w:r>
      <w:r w:rsidRPr="00105A5A">
        <w:rPr>
          <w:rtl/>
        </w:rPr>
        <w:t xml:space="preserve"> بقدرة </w:t>
      </w:r>
      <w:r w:rsidRPr="00105A5A">
        <w:rPr>
          <w:lang w:val="fr-CH"/>
        </w:rPr>
        <w:t>10</w:t>
      </w:r>
      <w:r w:rsidRPr="00105A5A">
        <w:rPr>
          <w:rtl/>
        </w:rPr>
        <w:t xml:space="preserve"> </w:t>
      </w:r>
      <w:r w:rsidRPr="002B2804">
        <w:rPr>
          <w:lang w:val="en-GB" w:bidi="ar-SY"/>
        </w:rPr>
        <w:t>Gbit/s</w:t>
      </w:r>
      <w:r w:rsidRPr="00105A5A">
        <w:rPr>
          <w:rtl/>
        </w:rPr>
        <w:t xml:space="preserve"> الآن كلاً من الإرسال غير المتناظر والمتناظر </w:t>
      </w:r>
      <w:r w:rsidRPr="000E108E">
        <w:rPr>
          <w:spacing w:val="-6"/>
          <w:rtl/>
        </w:rPr>
        <w:t xml:space="preserve">لخدمات النطاق العريض، </w:t>
      </w:r>
      <w:r w:rsidRPr="000E108E">
        <w:rPr>
          <w:rFonts w:hint="cs"/>
          <w:spacing w:val="-6"/>
          <w:rtl/>
        </w:rPr>
        <w:t>حيث تتيح</w:t>
      </w:r>
      <w:r w:rsidRPr="000E108E">
        <w:rPr>
          <w:spacing w:val="-6"/>
          <w:rtl/>
        </w:rPr>
        <w:t xml:space="preserve"> شبكة </w:t>
      </w:r>
      <w:r w:rsidRPr="000E108E">
        <w:rPr>
          <w:spacing w:val="-6"/>
          <w:lang w:val="fr-CH"/>
        </w:rPr>
        <w:t>XG-PON</w:t>
      </w:r>
      <w:r w:rsidRPr="000E108E">
        <w:rPr>
          <w:spacing w:val="-6"/>
          <w:rtl/>
        </w:rPr>
        <w:t xml:space="preserve"> خدمة </w:t>
      </w:r>
      <w:r w:rsidRPr="000E108E">
        <w:rPr>
          <w:rFonts w:hint="cs"/>
          <w:spacing w:val="-6"/>
          <w:rtl/>
        </w:rPr>
        <w:t>باتجاه المقصد</w:t>
      </w:r>
      <w:r w:rsidRPr="000E108E">
        <w:rPr>
          <w:spacing w:val="-6"/>
          <w:rtl/>
        </w:rPr>
        <w:t xml:space="preserve"> بقدرة </w:t>
      </w:r>
      <w:r w:rsidRPr="000E108E">
        <w:rPr>
          <w:spacing w:val="-6"/>
          <w:lang w:val="fr-CH"/>
        </w:rPr>
        <w:t>10</w:t>
      </w:r>
      <w:r w:rsidRPr="000E108E">
        <w:rPr>
          <w:spacing w:val="-6"/>
          <w:rtl/>
        </w:rPr>
        <w:t xml:space="preserve"> </w:t>
      </w:r>
      <w:r w:rsidRPr="000E108E">
        <w:rPr>
          <w:spacing w:val="-6"/>
          <w:lang w:val="en-GB" w:bidi="ar-SY"/>
        </w:rPr>
        <w:t>Gbit/s</w:t>
      </w:r>
      <w:r w:rsidRPr="000E108E">
        <w:rPr>
          <w:spacing w:val="-6"/>
          <w:rtl/>
        </w:rPr>
        <w:t xml:space="preserve"> وخدمة باتجاه ال</w:t>
      </w:r>
      <w:r w:rsidRPr="000E108E">
        <w:rPr>
          <w:rFonts w:hint="cs"/>
          <w:spacing w:val="-6"/>
          <w:rtl/>
        </w:rPr>
        <w:t>مصدر</w:t>
      </w:r>
      <w:r w:rsidRPr="000E108E">
        <w:rPr>
          <w:spacing w:val="-6"/>
          <w:rtl/>
        </w:rPr>
        <w:t xml:space="preserve"> بقدرة</w:t>
      </w:r>
      <w:r w:rsidR="000E108E">
        <w:rPr>
          <w:rFonts w:hint="cs"/>
          <w:spacing w:val="-6"/>
          <w:rtl/>
        </w:rPr>
        <w:t> </w:t>
      </w:r>
      <w:r w:rsidRPr="000E108E">
        <w:rPr>
          <w:spacing w:val="-6"/>
          <w:lang w:val="fr-CH"/>
        </w:rPr>
        <w:t>2,5</w:t>
      </w:r>
      <w:r w:rsidRPr="000E108E">
        <w:rPr>
          <w:spacing w:val="-6"/>
          <w:rtl/>
        </w:rPr>
        <w:t> </w:t>
      </w:r>
      <w:r w:rsidRPr="000E108E">
        <w:rPr>
          <w:spacing w:val="-6"/>
          <w:lang w:val="en-GB" w:bidi="ar-SY"/>
        </w:rPr>
        <w:t>Gbit/s</w:t>
      </w:r>
      <w:r w:rsidRPr="00105A5A">
        <w:rPr>
          <w:rtl/>
        </w:rPr>
        <w:t>، و</w:t>
      </w:r>
      <w:r>
        <w:rPr>
          <w:rFonts w:hint="cs"/>
          <w:rtl/>
        </w:rPr>
        <w:t xml:space="preserve">تتيح </w:t>
      </w:r>
      <w:r w:rsidRPr="00105A5A">
        <w:rPr>
          <w:rtl/>
        </w:rPr>
        <w:t xml:space="preserve">شبكة </w:t>
      </w:r>
      <w:r w:rsidRPr="00105A5A">
        <w:rPr>
          <w:lang w:val="fr-CH"/>
        </w:rPr>
        <w:t>XGS-PON</w:t>
      </w:r>
      <w:r w:rsidRPr="00105A5A">
        <w:rPr>
          <w:rtl/>
        </w:rPr>
        <w:t xml:space="preserve"> خدمة ثنائية الاتجاه بقدرة </w:t>
      </w:r>
      <w:r w:rsidRPr="00105A5A">
        <w:rPr>
          <w:lang w:val="fr-CH"/>
        </w:rPr>
        <w:t>10</w:t>
      </w:r>
      <w:r w:rsidRPr="00105A5A">
        <w:rPr>
          <w:rtl/>
        </w:rPr>
        <w:t xml:space="preserve"> </w:t>
      </w:r>
      <w:r w:rsidRPr="002B2804">
        <w:rPr>
          <w:lang w:val="en-GB" w:bidi="ar-SY"/>
        </w:rPr>
        <w:t>Gbit/s</w:t>
      </w:r>
      <w:r w:rsidRPr="00105A5A">
        <w:rPr>
          <w:rtl/>
        </w:rPr>
        <w:t>.</w:t>
      </w:r>
    </w:p>
    <w:p w:rsidR="00F348EE" w:rsidRPr="00105A5A" w:rsidRDefault="001E55BC" w:rsidP="00F348EE">
      <w:pPr>
        <w:rPr>
          <w:rtl/>
          <w:lang w:bidi="ar-SY"/>
        </w:rPr>
      </w:pPr>
      <w:hyperlink r:id="rId13" w:history="1">
        <w:r w:rsidR="00F348EE" w:rsidRPr="00105A5A">
          <w:rPr>
            <w:rStyle w:val="Hyperlink"/>
            <w:rtl/>
            <w:lang w:bidi="ar-SY"/>
          </w:rPr>
          <w:t>النص الكامل للنشرة الصحفية</w:t>
        </w:r>
      </w:hyperlink>
      <w:r w:rsidR="00F348EE" w:rsidRPr="00105A5A">
        <w:rPr>
          <w:u w:val="single"/>
          <w:rtl/>
        </w:rPr>
        <w:t xml:space="preserve"> </w:t>
      </w:r>
    </w:p>
    <w:p w:rsidR="00F348EE" w:rsidRDefault="00F348EE" w:rsidP="00F348EE">
      <w:pPr>
        <w:pStyle w:val="Heading2"/>
        <w:rPr>
          <w:lang w:bidi="ar-SY"/>
        </w:rPr>
      </w:pPr>
      <w:bookmarkStart w:id="12" w:name="_Toc456096161"/>
      <w:bookmarkStart w:id="13" w:name="_Toc465196770"/>
      <w:bookmarkStart w:id="14" w:name="_Toc465196998"/>
      <w:r>
        <w:t>3.1</w:t>
      </w:r>
      <w:r>
        <w:tab/>
      </w:r>
      <w:r>
        <w:rPr>
          <w:rtl/>
        </w:rPr>
        <w:t>الكبل</w:t>
      </w:r>
      <w:bookmarkEnd w:id="12"/>
      <w:bookmarkEnd w:id="13"/>
      <w:bookmarkEnd w:id="14"/>
    </w:p>
    <w:p w:rsidR="00F348EE" w:rsidRDefault="00F348EE" w:rsidP="00F348EE">
      <w:pPr>
        <w:pStyle w:val="Heading3"/>
        <w:rPr>
          <w:rtl/>
        </w:rPr>
      </w:pPr>
      <w:bookmarkStart w:id="15" w:name="_Toc456096162"/>
      <w:r>
        <w:t>1.3.1</w:t>
      </w:r>
      <w:r>
        <w:tab/>
      </w:r>
      <w:r>
        <w:rPr>
          <w:rtl/>
        </w:rPr>
        <w:t xml:space="preserve">نظام النفاذ المشروط </w:t>
      </w:r>
      <w:r w:rsidRPr="004C3C97">
        <w:rPr>
          <w:rtl/>
        </w:rPr>
        <w:t>المتجدد</w:t>
      </w:r>
      <w:bookmarkEnd w:id="15"/>
      <w:r w:rsidRPr="004C3C97">
        <w:rPr>
          <w:rFonts w:hint="cs"/>
          <w:rtl/>
        </w:rPr>
        <w:t xml:space="preserve"> في الكبل الذكي</w:t>
      </w:r>
    </w:p>
    <w:p w:rsidR="00F348EE" w:rsidRPr="00C024AA" w:rsidRDefault="00F348EE" w:rsidP="00925E80">
      <w:pPr>
        <w:rPr>
          <w:lang w:bidi="ar-EG"/>
        </w:rPr>
      </w:pPr>
      <w:r w:rsidRPr="00E426D4">
        <w:rPr>
          <w:rFonts w:hint="cs"/>
          <w:spacing w:val="4"/>
          <w:rtl/>
        </w:rPr>
        <w:t>يقوم</w:t>
      </w:r>
      <w:r w:rsidRPr="00E426D4">
        <w:rPr>
          <w:spacing w:val="4"/>
          <w:rtl/>
        </w:rPr>
        <w:t xml:space="preserve"> نظام النفاذ المشروط</w:t>
      </w:r>
      <w:r w:rsidRPr="00E426D4">
        <w:rPr>
          <w:spacing w:val="4"/>
          <w:rtl/>
          <w:lang w:bidi="ar"/>
        </w:rPr>
        <w:t xml:space="preserve"> </w:t>
      </w:r>
      <w:r w:rsidRPr="00E426D4">
        <w:rPr>
          <w:spacing w:val="4"/>
          <w:lang w:val="en-GB" w:bidi="ar-EG"/>
        </w:rPr>
        <w:t>(CAS)</w:t>
      </w:r>
      <w:r w:rsidRPr="00E426D4">
        <w:rPr>
          <w:rFonts w:hint="cs"/>
          <w:spacing w:val="4"/>
          <w:rtl/>
          <w:lang w:bidi="ar"/>
        </w:rPr>
        <w:t>، القائم على تكنولوجيات تجفيرية، بتقييد/تحديد/تنظيم نفاذ المشاهدين إلى برامج معينة. وتحدّ</w:t>
      </w:r>
      <w:r>
        <w:rPr>
          <w:rFonts w:hint="cs"/>
          <w:rtl/>
          <w:lang w:bidi="ar"/>
        </w:rPr>
        <w:t xml:space="preserve"> تكنولوجيا نظام</w:t>
      </w:r>
      <w:r w:rsidRPr="006C21B9">
        <w:rPr>
          <w:rtl/>
        </w:rPr>
        <w:t xml:space="preserve"> </w:t>
      </w:r>
      <w:r>
        <w:rPr>
          <w:rtl/>
        </w:rPr>
        <w:t xml:space="preserve">النفاذ المشروط </w:t>
      </w:r>
      <w:r w:rsidRPr="004C3C97">
        <w:rPr>
          <w:rtl/>
        </w:rPr>
        <w:t>المتجدد</w:t>
      </w:r>
      <w:r>
        <w:rPr>
          <w:rFonts w:hint="cs"/>
          <w:rtl/>
        </w:rPr>
        <w:t xml:space="preserve"> </w:t>
      </w:r>
      <w:r>
        <w:t>(RCAS)</w:t>
      </w:r>
      <w:r>
        <w:rPr>
          <w:rFonts w:hint="cs"/>
          <w:rtl/>
          <w:lang w:bidi="ar-EG"/>
        </w:rPr>
        <w:t xml:space="preserve"> من </w:t>
      </w:r>
      <w:r w:rsidRPr="0062553F">
        <w:rPr>
          <w:rFonts w:hint="cs"/>
          <w:rtl/>
          <w:lang w:bidi="ar-EG"/>
        </w:rPr>
        <w:t>احتفاظ هذه الأنظمة</w:t>
      </w:r>
      <w:r>
        <w:rPr>
          <w:rFonts w:hint="cs"/>
          <w:rtl/>
          <w:lang w:bidi="ar-EG"/>
        </w:rPr>
        <w:t xml:space="preserve"> بقدرتها على ترقية البرمجيات واستبدال المكونات. </w:t>
      </w:r>
      <w:r w:rsidRPr="00925E80">
        <w:rPr>
          <w:rFonts w:hint="cs"/>
          <w:spacing w:val="4"/>
          <w:rtl/>
          <w:lang w:bidi="ar-EG"/>
        </w:rPr>
        <w:lastRenderedPageBreak/>
        <w:t xml:space="preserve">ويمكّن </w:t>
      </w:r>
      <w:r w:rsidRPr="00925E80">
        <w:rPr>
          <w:rFonts w:hint="cs"/>
          <w:spacing w:val="4"/>
          <w:rtl/>
          <w:lang w:bidi="ar"/>
        </w:rPr>
        <w:t>نظام</w:t>
      </w:r>
      <w:r w:rsidRPr="00925E80">
        <w:rPr>
          <w:spacing w:val="4"/>
          <w:rtl/>
        </w:rPr>
        <w:t xml:space="preserve"> النفاذ المشروط المتجدد</w:t>
      </w:r>
      <w:r w:rsidRPr="00925E80">
        <w:rPr>
          <w:rFonts w:hint="cs"/>
          <w:spacing w:val="4"/>
          <w:rtl/>
        </w:rPr>
        <w:t xml:space="preserve"> مقدّمي الخدمات من </w:t>
      </w:r>
      <w:r w:rsidRPr="00925E80">
        <w:rPr>
          <w:color w:val="000000"/>
          <w:spacing w:val="4"/>
          <w:rtl/>
        </w:rPr>
        <w:t xml:space="preserve">التن‍زيل الآمن لبرمجيات </w:t>
      </w:r>
      <w:r w:rsidRPr="00925E80">
        <w:rPr>
          <w:rFonts w:hint="cs"/>
          <w:color w:val="000000"/>
          <w:spacing w:val="4"/>
          <w:rtl/>
        </w:rPr>
        <w:t>ال</w:t>
      </w:r>
      <w:r w:rsidRPr="00925E80">
        <w:rPr>
          <w:color w:val="000000"/>
          <w:spacing w:val="4"/>
          <w:rtl/>
        </w:rPr>
        <w:t xml:space="preserve">عملاء </w:t>
      </w:r>
      <w:r w:rsidRPr="00925E80">
        <w:rPr>
          <w:rFonts w:hint="cs"/>
          <w:color w:val="000000"/>
          <w:spacing w:val="4"/>
          <w:rtl/>
        </w:rPr>
        <w:t xml:space="preserve">الجديدة </w:t>
      </w:r>
      <w:r w:rsidRPr="00925E80">
        <w:rPr>
          <w:color w:val="000000"/>
          <w:spacing w:val="4"/>
          <w:rtl/>
        </w:rPr>
        <w:t>بالنفاذ المشروط</w:t>
      </w:r>
      <w:r w:rsidR="00925E80" w:rsidRPr="00925E80">
        <w:rPr>
          <w:rFonts w:hint="eastAsia"/>
          <w:color w:val="000000"/>
          <w:spacing w:val="4"/>
          <w:rtl/>
        </w:rPr>
        <w:t> </w:t>
      </w:r>
      <w:r w:rsidRPr="00925E80">
        <w:rPr>
          <w:color w:val="000000"/>
          <w:spacing w:val="4"/>
        </w:rPr>
        <w:t>(CACS)</w:t>
      </w:r>
      <w:r w:rsidRPr="00925E80">
        <w:rPr>
          <w:color w:val="000000"/>
          <w:spacing w:val="4"/>
          <w:rtl/>
        </w:rPr>
        <w:t>،</w:t>
      </w:r>
      <w:r w:rsidRPr="00925E80">
        <w:rPr>
          <w:rFonts w:hint="cs"/>
          <w:spacing w:val="4"/>
          <w:rtl/>
          <w:lang w:bidi="ar-EG"/>
        </w:rPr>
        <w:t xml:space="preserve"> حيث</w:t>
      </w:r>
      <w:r>
        <w:rPr>
          <w:rFonts w:hint="cs"/>
          <w:rtl/>
          <w:lang w:bidi="ar-EG"/>
        </w:rPr>
        <w:t xml:space="preserve"> تكون هذه البرمجيات مبيّتة في المنطقة الآمنة لجهاز فك التشفير، </w:t>
      </w:r>
      <w:r>
        <w:rPr>
          <w:color w:val="000000"/>
          <w:rtl/>
        </w:rPr>
        <w:t>من خلال قنوات الاتصال الكبلي الرقمي ثنائية الاتجاه</w:t>
      </w:r>
      <w:r>
        <w:rPr>
          <w:rFonts w:hint="cs"/>
          <w:color w:val="000000"/>
          <w:rtl/>
        </w:rPr>
        <w:t>.</w:t>
      </w:r>
    </w:p>
    <w:p w:rsidR="00F348EE" w:rsidRPr="00617A9A" w:rsidRDefault="00F348EE" w:rsidP="00210BAE">
      <w:pPr>
        <w:rPr>
          <w:lang w:bidi="ar-EG"/>
        </w:rPr>
      </w:pPr>
      <w:r w:rsidRPr="009234BC">
        <w:rPr>
          <w:rFonts w:hint="cs"/>
          <w:b/>
          <w:bCs/>
          <w:spacing w:val="4"/>
          <w:rtl/>
          <w:lang w:bidi="ar-EG"/>
        </w:rPr>
        <w:t xml:space="preserve">وتصف </w:t>
      </w:r>
      <w:r w:rsidRPr="009234BC">
        <w:rPr>
          <w:b/>
          <w:bCs/>
          <w:spacing w:val="4"/>
          <w:rtl/>
          <w:lang w:bidi="ar-EG"/>
        </w:rPr>
        <w:t xml:space="preserve">التوصية </w:t>
      </w:r>
      <w:r w:rsidRPr="009234BC">
        <w:rPr>
          <w:b/>
          <w:bCs/>
          <w:spacing w:val="4"/>
          <w:lang w:val="en-CA" w:bidi="ar-EG"/>
        </w:rPr>
        <w:t>ITU</w:t>
      </w:r>
      <w:r w:rsidRPr="009234BC">
        <w:rPr>
          <w:b/>
          <w:bCs/>
          <w:spacing w:val="4"/>
          <w:lang w:val="en-CA" w:bidi="ar-EG"/>
        </w:rPr>
        <w:noBreakHyphen/>
        <w:t>T J.1004</w:t>
      </w:r>
      <w:r w:rsidRPr="009234BC">
        <w:rPr>
          <w:b/>
          <w:bCs/>
          <w:spacing w:val="4"/>
          <w:rtl/>
          <w:lang w:bidi="ar-EG"/>
        </w:rPr>
        <w:t xml:space="preserve"> </w:t>
      </w:r>
      <w:r w:rsidRPr="009234BC">
        <w:rPr>
          <w:b/>
          <w:bCs/>
          <w:color w:val="000000"/>
          <w:spacing w:val="4"/>
          <w:rtl/>
        </w:rPr>
        <w:t>توصيف السطح البيني لمركز التخويل في نظام</w:t>
      </w:r>
      <w:r w:rsidRPr="009234BC">
        <w:rPr>
          <w:b/>
          <w:bCs/>
          <w:spacing w:val="4"/>
          <w:rtl/>
        </w:rPr>
        <w:t xml:space="preserve"> النفاذ المشروط المتجدد</w:t>
      </w:r>
      <w:r w:rsidRPr="009234BC">
        <w:rPr>
          <w:rFonts w:hint="cs"/>
          <w:b/>
          <w:bCs/>
          <w:spacing w:val="4"/>
          <w:rtl/>
        </w:rPr>
        <w:t xml:space="preserve"> </w:t>
      </w:r>
      <w:r w:rsidRPr="009234BC">
        <w:rPr>
          <w:b/>
          <w:bCs/>
          <w:spacing w:val="4"/>
        </w:rPr>
        <w:t>(RCAS)</w:t>
      </w:r>
      <w:r w:rsidRPr="009234BC">
        <w:rPr>
          <w:rFonts w:hint="cs"/>
          <w:spacing w:val="4"/>
          <w:rtl/>
          <w:lang w:bidi="ar-EG"/>
        </w:rPr>
        <w:t xml:space="preserve">، </w:t>
      </w:r>
      <w:r w:rsidRPr="00D13B51">
        <w:rPr>
          <w:spacing w:val="4"/>
          <w:rtl/>
          <w:lang w:bidi="ar-EG"/>
        </w:rPr>
        <w:t>وهو المسؤول عن تحديد سطح</w:t>
      </w:r>
      <w:r w:rsidRPr="00D13B51">
        <w:rPr>
          <w:rFonts w:hint="cs"/>
          <w:spacing w:val="4"/>
          <w:rtl/>
          <w:lang w:bidi="ar-EG"/>
        </w:rPr>
        <w:t xml:space="preserve"> التماس</w:t>
      </w:r>
      <w:r w:rsidRPr="00D13B51">
        <w:rPr>
          <w:spacing w:val="4"/>
          <w:rtl/>
          <w:lang w:bidi="ar-EG"/>
        </w:rPr>
        <w:t xml:space="preserve"> بين مركز التخويل المركزي </w:t>
      </w:r>
      <w:r w:rsidRPr="00D13B51">
        <w:rPr>
          <w:spacing w:val="4"/>
          <w:lang w:val="en-CA" w:bidi="ar-EG"/>
        </w:rPr>
        <w:t>(CAC)</w:t>
      </w:r>
      <w:r w:rsidRPr="00D13B51">
        <w:rPr>
          <w:spacing w:val="4"/>
          <w:rtl/>
          <w:lang w:bidi="ar-EG"/>
        </w:rPr>
        <w:t xml:space="preserve"> ومركز التخويل الموزع </w:t>
      </w:r>
      <w:r w:rsidRPr="00D13B51">
        <w:rPr>
          <w:spacing w:val="4"/>
          <w:lang w:val="en-CA" w:bidi="ar-EG"/>
        </w:rPr>
        <w:t>(DAC)</w:t>
      </w:r>
      <w:r w:rsidRPr="00D13B51">
        <w:rPr>
          <w:spacing w:val="4"/>
          <w:rtl/>
          <w:lang w:bidi="ar-EG"/>
        </w:rPr>
        <w:t xml:space="preserve"> في نظام</w:t>
      </w:r>
      <w:r w:rsidR="00210BAE">
        <w:rPr>
          <w:rFonts w:hint="cs"/>
          <w:spacing w:val="4"/>
          <w:rtl/>
          <w:lang w:bidi="ar-EG"/>
        </w:rPr>
        <w:t> </w:t>
      </w:r>
      <w:r w:rsidRPr="00D13B51">
        <w:rPr>
          <w:spacing w:val="4"/>
          <w:lang w:val="en-CA" w:bidi="ar-EG"/>
        </w:rPr>
        <w:t>RCAS</w:t>
      </w:r>
      <w:r w:rsidRPr="00D13B51">
        <w:rPr>
          <w:spacing w:val="4"/>
          <w:rtl/>
          <w:lang w:bidi="ar-EG"/>
        </w:rPr>
        <w:t>. و</w:t>
      </w:r>
      <w:r w:rsidRPr="00D13B51">
        <w:rPr>
          <w:spacing w:val="4"/>
          <w:rtl/>
          <w:lang w:bidi="ar"/>
        </w:rPr>
        <w:t>تكمل</w:t>
      </w:r>
      <w:r w:rsidRPr="00617A9A">
        <w:rPr>
          <w:rtl/>
          <w:lang w:bidi="ar"/>
        </w:rPr>
        <w:t xml:space="preserve"> التوصية </w:t>
      </w:r>
      <w:r w:rsidRPr="00617A9A">
        <w:rPr>
          <w:lang w:bidi="ar-EG"/>
        </w:rPr>
        <w:t>ITU</w:t>
      </w:r>
      <w:r w:rsidRPr="00617A9A">
        <w:rPr>
          <w:lang w:bidi="ar-EG"/>
        </w:rPr>
        <w:noBreakHyphen/>
        <w:t>T J.1004</w:t>
      </w:r>
      <w:r w:rsidRPr="00617A9A">
        <w:rPr>
          <w:rtl/>
          <w:lang w:bidi="ar"/>
        </w:rPr>
        <w:t xml:space="preserve"> التوصيات السابقة </w:t>
      </w:r>
      <w:r w:rsidRPr="00617A9A">
        <w:rPr>
          <w:lang w:bidi="ar-EG"/>
        </w:rPr>
        <w:t>ITU</w:t>
      </w:r>
      <w:r w:rsidRPr="00617A9A">
        <w:rPr>
          <w:lang w:bidi="ar-EG"/>
        </w:rPr>
        <w:noBreakHyphen/>
        <w:t>T J.1001</w:t>
      </w:r>
      <w:r w:rsidRPr="00617A9A">
        <w:rPr>
          <w:rtl/>
          <w:lang w:bidi="ar"/>
        </w:rPr>
        <w:t xml:space="preserve"> (المتطلبات الوظيفية والأمنية لنظام النفاذ المشروط المتجدد) و</w:t>
      </w:r>
      <w:r w:rsidRPr="00617A9A">
        <w:rPr>
          <w:lang w:bidi="ar-EG"/>
        </w:rPr>
        <w:t>ITU</w:t>
      </w:r>
      <w:r w:rsidRPr="00617A9A">
        <w:rPr>
          <w:lang w:bidi="ar-EG"/>
        </w:rPr>
        <w:noBreakHyphen/>
        <w:t>T J.1002</w:t>
      </w:r>
      <w:r w:rsidRPr="00617A9A">
        <w:rPr>
          <w:rtl/>
          <w:lang w:bidi="ar"/>
        </w:rPr>
        <w:t xml:space="preserve"> (بروتوكول اقتران نظام النفاذ المشروط المتجدد) و</w:t>
      </w:r>
      <w:r w:rsidRPr="00617A9A">
        <w:rPr>
          <w:lang w:val="en-CA" w:bidi="ar-EG"/>
        </w:rPr>
        <w:t>ITU</w:t>
      </w:r>
      <w:r w:rsidRPr="00617A9A">
        <w:rPr>
          <w:lang w:val="en-CA" w:bidi="ar-EG"/>
        </w:rPr>
        <w:noBreakHyphen/>
        <w:t>T J.1003</w:t>
      </w:r>
      <w:r w:rsidRPr="00617A9A">
        <w:rPr>
          <w:rtl/>
          <w:lang w:bidi="ar-EG"/>
        </w:rPr>
        <w:t xml:space="preserve"> (مواصفات بروتوكول الشبكات لنظام النفاذ المشروط المتجدد).</w:t>
      </w:r>
    </w:p>
    <w:p w:rsidR="00F348EE" w:rsidRPr="00795F3D" w:rsidRDefault="00F348EE" w:rsidP="00225BBB">
      <w:pPr>
        <w:rPr>
          <w:rtl/>
          <w:lang w:bidi="ar-EG"/>
        </w:rPr>
      </w:pPr>
      <w:r w:rsidRPr="00210BAE">
        <w:rPr>
          <w:rFonts w:hint="cs"/>
          <w:spacing w:val="-4"/>
          <w:rtl/>
          <w:lang w:bidi="ar-EG"/>
        </w:rPr>
        <w:t>و</w:t>
      </w:r>
      <w:r w:rsidRPr="00210BAE">
        <w:rPr>
          <w:rFonts w:hint="cs"/>
          <w:b/>
          <w:bCs/>
          <w:spacing w:val="-4"/>
          <w:rtl/>
          <w:lang w:bidi="ar-EG"/>
        </w:rPr>
        <w:t>تقدم التوصيتان</w:t>
      </w:r>
      <w:r w:rsidRPr="00210BAE">
        <w:rPr>
          <w:rFonts w:hint="cs"/>
          <w:spacing w:val="-4"/>
          <w:rtl/>
          <w:lang w:bidi="ar-EG"/>
        </w:rPr>
        <w:t xml:space="preserve"> </w:t>
      </w:r>
      <w:r w:rsidRPr="00210BAE">
        <w:rPr>
          <w:rFonts w:cs="Times New Roman"/>
          <w:b/>
          <w:bCs/>
          <w:spacing w:val="-4"/>
          <w:szCs w:val="22"/>
        </w:rPr>
        <w:t>ITU-T J.1005</w:t>
      </w:r>
      <w:r w:rsidRPr="00210BAE">
        <w:rPr>
          <w:rFonts w:cs="Times New Roman" w:hint="cs"/>
          <w:b/>
          <w:bCs/>
          <w:spacing w:val="-4"/>
          <w:sz w:val="24"/>
          <w:szCs w:val="20"/>
          <w:rtl/>
        </w:rPr>
        <w:t xml:space="preserve"> </w:t>
      </w:r>
      <w:r w:rsidRPr="00210BAE">
        <w:rPr>
          <w:rFonts w:ascii="Traditional Arabic" w:hAnsi="Traditional Arabic"/>
          <w:b/>
          <w:bCs/>
          <w:spacing w:val="-4"/>
          <w:sz w:val="30"/>
          <w:rtl/>
        </w:rPr>
        <w:t>و</w:t>
      </w:r>
      <w:r w:rsidRPr="00210BAE">
        <w:rPr>
          <w:rFonts w:cs="Times New Roman"/>
          <w:b/>
          <w:bCs/>
          <w:spacing w:val="-4"/>
          <w:sz w:val="24"/>
          <w:szCs w:val="20"/>
        </w:rPr>
        <w:t xml:space="preserve"> </w:t>
      </w:r>
      <w:r w:rsidRPr="00210BAE">
        <w:rPr>
          <w:rFonts w:cs="Times New Roman"/>
          <w:b/>
          <w:bCs/>
          <w:spacing w:val="-4"/>
          <w:szCs w:val="22"/>
        </w:rPr>
        <w:t>ITU-T J.1006</w:t>
      </w:r>
      <w:r w:rsidRPr="00210BAE">
        <w:rPr>
          <w:rFonts w:hint="cs"/>
          <w:b/>
          <w:bCs/>
          <w:spacing w:val="-4"/>
          <w:rtl/>
          <w:lang w:bidi="ar-EG"/>
        </w:rPr>
        <w:t>ال</w:t>
      </w:r>
      <w:r w:rsidRPr="00210BAE">
        <w:rPr>
          <w:b/>
          <w:bCs/>
          <w:spacing w:val="-4"/>
          <w:rtl/>
          <w:lang w:bidi="ar-EG"/>
        </w:rPr>
        <w:t>معمارية و</w:t>
      </w:r>
      <w:r w:rsidRPr="00210BAE">
        <w:rPr>
          <w:rFonts w:hint="cs"/>
          <w:b/>
          <w:bCs/>
          <w:spacing w:val="-4"/>
          <w:rtl/>
          <w:lang w:bidi="ar-EG"/>
        </w:rPr>
        <w:t>ال</w:t>
      </w:r>
      <w:r w:rsidRPr="00210BAE">
        <w:rPr>
          <w:b/>
          <w:bCs/>
          <w:spacing w:val="-4"/>
          <w:rtl/>
          <w:lang w:bidi="ar-EG"/>
        </w:rPr>
        <w:t xml:space="preserve">متطلبات </w:t>
      </w:r>
      <w:r w:rsidRPr="00210BAE">
        <w:rPr>
          <w:rFonts w:hint="cs"/>
          <w:b/>
          <w:bCs/>
          <w:spacing w:val="-4"/>
          <w:rtl/>
          <w:lang w:bidi="ar-EG"/>
        </w:rPr>
        <w:t xml:space="preserve">والمواصفات لنظام </w:t>
      </w:r>
      <w:r w:rsidRPr="00210BAE">
        <w:rPr>
          <w:b/>
          <w:bCs/>
          <w:spacing w:val="-4"/>
          <w:rtl/>
          <w:lang w:bidi="ar-EG"/>
        </w:rPr>
        <w:t>إدارة الحقوق الرقمية</w:t>
      </w:r>
      <w:r w:rsidR="00210BAE" w:rsidRPr="00210BAE">
        <w:rPr>
          <w:rFonts w:hint="cs"/>
          <w:b/>
          <w:bCs/>
          <w:spacing w:val="-4"/>
          <w:rtl/>
          <w:lang w:bidi="ar-EG"/>
        </w:rPr>
        <w:t> </w:t>
      </w:r>
      <w:r w:rsidR="00210BAE" w:rsidRPr="00210BAE">
        <w:rPr>
          <w:b/>
          <w:bCs/>
          <w:spacing w:val="-4"/>
          <w:lang w:bidi="ar-EG"/>
        </w:rPr>
        <w:t>(</w:t>
      </w:r>
      <w:r w:rsidRPr="00210BAE">
        <w:rPr>
          <w:b/>
          <w:bCs/>
          <w:spacing w:val="-4"/>
          <w:lang w:bidi="ar-EG"/>
        </w:rPr>
        <w:t>DRM</w:t>
      </w:r>
      <w:r w:rsidR="00210BAE" w:rsidRPr="00210BAE">
        <w:rPr>
          <w:b/>
          <w:bCs/>
          <w:spacing w:val="-4"/>
          <w:lang w:bidi="ar-EG"/>
        </w:rPr>
        <w:t>)</w:t>
      </w:r>
      <w:r w:rsidRPr="00183CFB">
        <w:rPr>
          <w:b/>
          <w:bCs/>
          <w:rtl/>
          <w:lang w:bidi="ar-EG"/>
        </w:rPr>
        <w:t xml:space="preserve"> </w:t>
      </w:r>
      <w:r w:rsidRPr="00795F3D">
        <w:rPr>
          <w:rFonts w:hint="cs"/>
          <w:rtl/>
          <w:lang w:bidi="ar-EG"/>
        </w:rPr>
        <w:t>لخدمة تقديم المحتوى</w:t>
      </w:r>
      <w:r w:rsidRPr="00795F3D">
        <w:rPr>
          <w:rtl/>
          <w:lang w:bidi="ar-EG"/>
        </w:rPr>
        <w:t xml:space="preserve"> في التلفزيون الكبلي</w:t>
      </w:r>
      <w:r w:rsidRPr="00795F3D">
        <w:rPr>
          <w:rFonts w:hint="cs"/>
          <w:rtl/>
          <w:lang w:bidi="ar-EG"/>
        </w:rPr>
        <w:t xml:space="preserve"> بما في ذلك </w:t>
      </w:r>
      <w:r w:rsidRPr="00795F3D">
        <w:rPr>
          <w:rFonts w:hint="cs"/>
          <w:color w:val="000000"/>
          <w:rtl/>
        </w:rPr>
        <w:t>ا</w:t>
      </w:r>
      <w:r w:rsidRPr="00795F3D">
        <w:rPr>
          <w:color w:val="000000"/>
          <w:rtl/>
        </w:rPr>
        <w:t>لأنظمة متعددة الشاشات</w:t>
      </w:r>
      <w:r w:rsidRPr="00795F3D">
        <w:rPr>
          <w:rFonts w:hint="cs"/>
          <w:color w:val="000000"/>
          <w:rtl/>
        </w:rPr>
        <w:t>. ويمكن تطبيق ال</w:t>
      </w:r>
      <w:r w:rsidRPr="00795F3D">
        <w:rPr>
          <w:rtl/>
          <w:lang w:bidi="ar-EG"/>
        </w:rPr>
        <w:t>معمارية و</w:t>
      </w:r>
      <w:r w:rsidRPr="00795F3D">
        <w:rPr>
          <w:rFonts w:hint="cs"/>
          <w:rtl/>
          <w:lang w:bidi="ar-EG"/>
        </w:rPr>
        <w:t>ال</w:t>
      </w:r>
      <w:r w:rsidRPr="00795F3D">
        <w:rPr>
          <w:rtl/>
          <w:lang w:bidi="ar-EG"/>
        </w:rPr>
        <w:t xml:space="preserve">متطلبات </w:t>
      </w:r>
      <w:r w:rsidRPr="00795F3D">
        <w:rPr>
          <w:rFonts w:hint="cs"/>
          <w:rtl/>
          <w:lang w:bidi="ar-EG"/>
        </w:rPr>
        <w:t xml:space="preserve">والمواصفات المحددة على خدمة </w:t>
      </w:r>
      <w:r>
        <w:rPr>
          <w:rFonts w:hint="cs"/>
          <w:rtl/>
          <w:lang w:bidi="ar-EG"/>
        </w:rPr>
        <w:t>إ</w:t>
      </w:r>
      <w:r w:rsidRPr="00795F3D">
        <w:rPr>
          <w:rtl/>
          <w:lang w:bidi="ar-EG"/>
        </w:rPr>
        <w:t xml:space="preserve">دارة الحقوق الرقمية </w:t>
      </w:r>
      <w:r w:rsidR="00225BBB">
        <w:rPr>
          <w:lang w:bidi="ar-EG"/>
        </w:rPr>
        <w:t>(</w:t>
      </w:r>
      <w:r w:rsidRPr="00795F3D">
        <w:rPr>
          <w:lang w:bidi="ar-EG"/>
        </w:rPr>
        <w:t>DRM</w:t>
      </w:r>
      <w:r w:rsidR="00225BBB">
        <w:rPr>
          <w:lang w:bidi="ar-EG"/>
        </w:rPr>
        <w:t>)</w:t>
      </w:r>
      <w:r w:rsidRPr="00795F3D">
        <w:rPr>
          <w:rFonts w:hint="cs"/>
          <w:rtl/>
          <w:lang w:bidi="ar-EG"/>
        </w:rPr>
        <w:t xml:space="preserve"> التي تشمل إيصال محتوى محمياً من نوع بروتوكول الإنترنت (</w:t>
      </w:r>
      <w:r>
        <w:rPr>
          <w:rFonts w:hint="cs"/>
          <w:color w:val="000000"/>
          <w:rtl/>
          <w:lang w:bidi="ar-EG"/>
        </w:rPr>
        <w:t>ال</w:t>
      </w:r>
      <w:r w:rsidRPr="00795F3D">
        <w:rPr>
          <w:color w:val="000000"/>
          <w:rtl/>
        </w:rPr>
        <w:t xml:space="preserve">فيديو </w:t>
      </w:r>
      <w:r w:rsidRPr="00795F3D">
        <w:rPr>
          <w:rFonts w:hint="cs"/>
          <w:color w:val="000000"/>
          <w:rtl/>
        </w:rPr>
        <w:t>حسب</w:t>
      </w:r>
      <w:r w:rsidRPr="00795F3D">
        <w:rPr>
          <w:color w:val="000000"/>
          <w:rtl/>
        </w:rPr>
        <w:t xml:space="preserve"> الطلب </w:t>
      </w:r>
      <w:r w:rsidRPr="00795F3D">
        <w:rPr>
          <w:rFonts w:hint="cs"/>
          <w:color w:val="000000"/>
          <w:rtl/>
        </w:rPr>
        <w:t>عبر</w:t>
      </w:r>
      <w:r w:rsidRPr="00795F3D">
        <w:rPr>
          <w:color w:val="000000"/>
          <w:rtl/>
        </w:rPr>
        <w:t xml:space="preserve"> بروتوكول الإنترنت</w:t>
      </w:r>
      <w:r w:rsidRPr="00795F3D">
        <w:rPr>
          <w:rFonts w:hint="cs"/>
          <w:color w:val="000000"/>
          <w:rtl/>
        </w:rPr>
        <w:t xml:space="preserve"> </w:t>
      </w:r>
      <w:r w:rsidRPr="00795F3D">
        <w:rPr>
          <w:color w:val="000000"/>
        </w:rPr>
        <w:t>(IP VoD)</w:t>
      </w:r>
      <w:r w:rsidRPr="00795F3D">
        <w:rPr>
          <w:rFonts w:hint="cs"/>
          <w:color w:val="000000"/>
          <w:rtl/>
          <w:lang w:bidi="ar-EG"/>
        </w:rPr>
        <w:t xml:space="preserve">، </w:t>
      </w:r>
      <w:r w:rsidRPr="00795F3D">
        <w:rPr>
          <w:color w:val="000000"/>
          <w:rtl/>
        </w:rPr>
        <w:t>التلفزيون الخطي عبر بروتوكول الإنترنت</w:t>
      </w:r>
      <w:r w:rsidRPr="00795F3D">
        <w:rPr>
          <w:rFonts w:hint="cs"/>
          <w:color w:val="000000"/>
          <w:rtl/>
        </w:rPr>
        <w:t>، وغير ذلك)</w:t>
      </w:r>
      <w:r w:rsidRPr="00795F3D">
        <w:rPr>
          <w:rFonts w:hint="cs"/>
          <w:rtl/>
          <w:lang w:bidi="ar-EG"/>
        </w:rPr>
        <w:t xml:space="preserve"> من مقد</w:t>
      </w:r>
      <w:r>
        <w:rPr>
          <w:rFonts w:hint="cs"/>
          <w:rtl/>
          <w:lang w:bidi="ar-EG"/>
        </w:rPr>
        <w:t>ّ</w:t>
      </w:r>
      <w:r w:rsidRPr="00795F3D">
        <w:rPr>
          <w:rFonts w:hint="cs"/>
          <w:rtl/>
          <w:lang w:bidi="ar-EG"/>
        </w:rPr>
        <w:t>م المحتوى أو المشغل الكبلي إلى الأجهزة المطرافية (حاسوب شخصي، حاسوب لوحي، هاتف ذكي، وغير ذلك) عن طريق شبكة التلفزيون الكبلي.</w:t>
      </w:r>
    </w:p>
    <w:p w:rsidR="00F348EE" w:rsidRDefault="00F348EE" w:rsidP="00F348EE">
      <w:pPr>
        <w:pStyle w:val="enumlev10"/>
        <w:rPr>
          <w:rtl/>
          <w:lang w:val="en-GB"/>
        </w:rPr>
      </w:pPr>
      <w:r>
        <w:rPr>
          <w:rFonts w:ascii="Traditional Arabic" w:hAnsi="Traditional Arabic"/>
          <w:rtl/>
        </w:rPr>
        <w:t>•</w:t>
      </w:r>
      <w:r>
        <w:rPr>
          <w:rtl/>
        </w:rPr>
        <w:tab/>
      </w:r>
      <w:r w:rsidRPr="00795F3D">
        <w:rPr>
          <w:lang w:val="en-GB"/>
        </w:rPr>
        <w:t>ITU-T J.1005</w:t>
      </w:r>
      <w:r>
        <w:rPr>
          <w:rFonts w:hint="cs"/>
          <w:rtl/>
          <w:lang w:val="en-GB"/>
        </w:rPr>
        <w:t xml:space="preserve"> "</w:t>
      </w:r>
      <w:r w:rsidRPr="00A260DB">
        <w:rPr>
          <w:rtl/>
          <w:lang w:val="en-GB" w:bidi="ar-SA"/>
        </w:rPr>
        <w:t xml:space="preserve">المعمارية والمتطلبات لإدارة الحقوق الرقمية </w:t>
      </w:r>
      <w:r w:rsidRPr="00A260DB">
        <w:t>(DRM)</w:t>
      </w:r>
      <w:r w:rsidRPr="00A260DB">
        <w:rPr>
          <w:rtl/>
          <w:lang w:val="en-GB" w:bidi="ar-SA"/>
        </w:rPr>
        <w:t xml:space="preserve"> </w:t>
      </w:r>
      <w:r w:rsidRPr="00A260DB">
        <w:rPr>
          <w:rFonts w:hint="cs"/>
          <w:rtl/>
          <w:lang w:val="en-GB" w:bidi="ar-SA"/>
        </w:rPr>
        <w:t>من أجل الشاشات المتعددة للتلفزيون الرقمي</w:t>
      </w:r>
      <w:r>
        <w:rPr>
          <w:rFonts w:hint="cs"/>
          <w:rtl/>
          <w:lang w:val="en-GB"/>
        </w:rPr>
        <w:t>"</w:t>
      </w:r>
    </w:p>
    <w:p w:rsidR="00F348EE" w:rsidRPr="00B83915" w:rsidRDefault="00F348EE" w:rsidP="007239CA">
      <w:pPr>
        <w:pStyle w:val="enumlev10"/>
        <w:rPr>
          <w:color w:val="000000"/>
          <w:rtl/>
        </w:rPr>
      </w:pPr>
      <w:r>
        <w:rPr>
          <w:rFonts w:ascii="Traditional Arabic" w:hAnsi="Traditional Arabic"/>
          <w:rtl/>
        </w:rPr>
        <w:t>•</w:t>
      </w:r>
      <w:r>
        <w:rPr>
          <w:rtl/>
        </w:rPr>
        <w:tab/>
      </w:r>
      <w:r w:rsidRPr="00B83915">
        <w:rPr>
          <w:rFonts w:eastAsia="Times New Roman" w:cs="Times New Roman"/>
          <w:szCs w:val="22"/>
          <w:lang w:eastAsia="en-US"/>
        </w:rPr>
        <w:t>ITU-T J.1006</w:t>
      </w:r>
      <w:r>
        <w:t xml:space="preserve"> </w:t>
      </w:r>
      <w:r>
        <w:rPr>
          <w:rFonts w:hint="cs"/>
          <w:rtl/>
          <w:lang w:bidi="ar-EG"/>
        </w:rPr>
        <w:t xml:space="preserve"> "</w:t>
      </w:r>
      <w:r>
        <w:rPr>
          <w:color w:val="000000"/>
          <w:rtl/>
        </w:rPr>
        <w:t xml:space="preserve">مواصفات </w:t>
      </w:r>
      <w:r w:rsidRPr="00A260DB">
        <w:rPr>
          <w:rtl/>
          <w:lang w:val="en-GB" w:bidi="ar-SA"/>
        </w:rPr>
        <w:t xml:space="preserve">إدارة الحقوق الرقمية </w:t>
      </w:r>
      <w:r w:rsidRPr="00A260DB">
        <w:t>(DRM)</w:t>
      </w:r>
      <w:r w:rsidRPr="00A260DB">
        <w:rPr>
          <w:rtl/>
          <w:lang w:val="en-GB" w:bidi="ar-SA"/>
        </w:rPr>
        <w:t xml:space="preserve"> </w:t>
      </w:r>
      <w:r>
        <w:rPr>
          <w:rFonts w:hint="cs"/>
          <w:rtl/>
          <w:lang w:val="en-GB" w:bidi="ar-SA"/>
        </w:rPr>
        <w:t>للفيديو حسب الطلب عبر بروتوكول الإنترنت</w:t>
      </w:r>
      <w:r w:rsidR="007239CA">
        <w:rPr>
          <w:rFonts w:hint="eastAsia"/>
          <w:rtl/>
          <w:lang w:val="en-GB" w:bidi="ar-SA"/>
        </w:rPr>
        <w:t> </w:t>
      </w:r>
      <w:r>
        <w:rPr>
          <w:lang w:bidi="ar-SA"/>
        </w:rPr>
        <w:t>(IP</w:t>
      </w:r>
      <w:r w:rsidR="007239CA">
        <w:rPr>
          <w:lang w:bidi="ar-SA"/>
        </w:rPr>
        <w:noBreakHyphen/>
      </w:r>
      <w:r>
        <w:rPr>
          <w:lang w:bidi="ar-SA"/>
        </w:rPr>
        <w:t>VOD)</w:t>
      </w:r>
      <w:r>
        <w:rPr>
          <w:rFonts w:hint="cs"/>
          <w:rtl/>
          <w:lang w:bidi="ar-EG"/>
        </w:rPr>
        <w:t xml:space="preserve"> </w:t>
      </w:r>
      <w:r>
        <w:rPr>
          <w:rFonts w:hint="cs"/>
          <w:rtl/>
          <w:lang w:val="en-GB" w:bidi="ar-SA"/>
        </w:rPr>
        <w:t xml:space="preserve">من أجل نظام </w:t>
      </w:r>
      <w:r>
        <w:rPr>
          <w:color w:val="000000"/>
          <w:rtl/>
        </w:rPr>
        <w:t>التلفزيون الكبلي متعدد الشاشات</w:t>
      </w:r>
      <w:r w:rsidRPr="00B83915">
        <w:rPr>
          <w:color w:val="000000"/>
          <w:rtl/>
        </w:rPr>
        <w:t xml:space="preserve"> </w:t>
      </w:r>
      <w:r>
        <w:rPr>
          <w:color w:val="000000"/>
          <w:rtl/>
        </w:rPr>
        <w:t xml:space="preserve">في بيئة متعددة </w:t>
      </w:r>
      <w:r>
        <w:rPr>
          <w:rFonts w:hint="cs"/>
          <w:color w:val="000000"/>
          <w:rtl/>
        </w:rPr>
        <w:t xml:space="preserve">إداراة الحقوق </w:t>
      </w:r>
      <w:r>
        <w:rPr>
          <w:color w:val="000000"/>
          <w:rtl/>
        </w:rPr>
        <w:t>الرقمية</w:t>
      </w:r>
      <w:r>
        <w:rPr>
          <w:rFonts w:hint="cs"/>
          <w:color w:val="000000"/>
          <w:rtl/>
        </w:rPr>
        <w:t>"</w:t>
      </w:r>
    </w:p>
    <w:p w:rsidR="00F348EE" w:rsidRPr="00757D09" w:rsidRDefault="00F348EE" w:rsidP="00F63944">
      <w:pPr>
        <w:rPr>
          <w:spacing w:val="-4"/>
          <w:rtl/>
          <w:lang w:bidi="ar-EG"/>
        </w:rPr>
      </w:pPr>
      <w:r w:rsidRPr="00757D09">
        <w:rPr>
          <w:rFonts w:hint="cs"/>
          <w:spacing w:val="-4"/>
          <w:rtl/>
          <w:lang w:bidi="ar-EG"/>
        </w:rPr>
        <w:t>و</w:t>
      </w:r>
      <w:r w:rsidRPr="00757D09">
        <w:rPr>
          <w:rFonts w:hint="cs"/>
          <w:b/>
          <w:bCs/>
          <w:spacing w:val="-4"/>
          <w:rtl/>
          <w:lang w:bidi="ar-EG"/>
        </w:rPr>
        <w:t>تورد التوصيتان</w:t>
      </w:r>
      <w:r w:rsidRPr="00757D09">
        <w:rPr>
          <w:rFonts w:hint="cs"/>
          <w:spacing w:val="-4"/>
          <w:rtl/>
          <w:lang w:bidi="ar-EG"/>
        </w:rPr>
        <w:t xml:space="preserve"> </w:t>
      </w:r>
      <w:r w:rsidRPr="00757D09">
        <w:rPr>
          <w:rFonts w:cs="Times New Roman"/>
          <w:b/>
          <w:bCs/>
          <w:spacing w:val="-4"/>
          <w:szCs w:val="22"/>
        </w:rPr>
        <w:t>ITU-T J.1010</w:t>
      </w:r>
      <w:r w:rsidRPr="00757D09">
        <w:rPr>
          <w:rFonts w:ascii="Traditional Arabic" w:hAnsi="Traditional Arabic"/>
          <w:b/>
          <w:bCs/>
          <w:spacing w:val="-4"/>
          <w:sz w:val="30"/>
          <w:rtl/>
        </w:rPr>
        <w:t xml:space="preserve"> و</w:t>
      </w:r>
      <w:r w:rsidRPr="00757D09">
        <w:rPr>
          <w:rFonts w:cs="Times New Roman"/>
          <w:b/>
          <w:bCs/>
          <w:spacing w:val="-4"/>
          <w:sz w:val="24"/>
          <w:szCs w:val="20"/>
        </w:rPr>
        <w:t xml:space="preserve"> </w:t>
      </w:r>
      <w:r w:rsidRPr="00757D09">
        <w:rPr>
          <w:rFonts w:cs="Times New Roman"/>
          <w:b/>
          <w:bCs/>
          <w:spacing w:val="-4"/>
          <w:szCs w:val="22"/>
        </w:rPr>
        <w:t>ITU-T J.1011</w:t>
      </w:r>
      <w:r w:rsidRPr="00757D09">
        <w:rPr>
          <w:rFonts w:hint="cs"/>
          <w:spacing w:val="-4"/>
          <w:rtl/>
          <w:lang w:bidi="ar-EG"/>
        </w:rPr>
        <w:t xml:space="preserve"> </w:t>
      </w:r>
      <w:r w:rsidRPr="00757D09">
        <w:rPr>
          <w:rFonts w:hint="cs"/>
          <w:b/>
          <w:bCs/>
          <w:spacing w:val="-4"/>
          <w:rtl/>
          <w:lang w:bidi="ar-EG"/>
        </w:rPr>
        <w:t>تفاصيل ال</w:t>
      </w:r>
      <w:r w:rsidRPr="00757D09">
        <w:rPr>
          <w:b/>
          <w:bCs/>
          <w:spacing w:val="-4"/>
          <w:rtl/>
          <w:lang w:bidi="ar-EG"/>
        </w:rPr>
        <w:t>معمارية و</w:t>
      </w:r>
      <w:r w:rsidRPr="00757D09">
        <w:rPr>
          <w:rFonts w:hint="cs"/>
          <w:b/>
          <w:bCs/>
          <w:spacing w:val="-4"/>
          <w:rtl/>
          <w:lang w:bidi="ar-EG"/>
        </w:rPr>
        <w:t>ال</w:t>
      </w:r>
      <w:r w:rsidRPr="00757D09">
        <w:rPr>
          <w:b/>
          <w:bCs/>
          <w:spacing w:val="-4"/>
          <w:rtl/>
          <w:lang w:bidi="ar-EG"/>
        </w:rPr>
        <w:t>متطلبات</w:t>
      </w:r>
      <w:r w:rsidRPr="00757D09">
        <w:rPr>
          <w:rFonts w:hint="cs"/>
          <w:b/>
          <w:bCs/>
          <w:spacing w:val="-4"/>
          <w:rtl/>
          <w:lang w:bidi="ar-EG"/>
        </w:rPr>
        <w:t xml:space="preserve"> لأنظمة </w:t>
      </w:r>
      <w:r w:rsidRPr="00757D09">
        <w:rPr>
          <w:b/>
          <w:bCs/>
          <w:spacing w:val="-4"/>
          <w:lang w:bidi="ar-EG"/>
        </w:rPr>
        <w:t>CA/DRM</w:t>
      </w:r>
      <w:r w:rsidRPr="00757D09">
        <w:rPr>
          <w:rFonts w:hint="cs"/>
          <w:b/>
          <w:bCs/>
          <w:spacing w:val="-4"/>
          <w:rtl/>
          <w:lang w:bidi="ar-EG"/>
        </w:rPr>
        <w:t xml:space="preserve"> المتعددة القابلة للتنزيل</w:t>
      </w:r>
      <w:r w:rsidRPr="00757D09">
        <w:rPr>
          <w:rFonts w:hint="cs"/>
          <w:spacing w:val="-4"/>
          <w:rtl/>
          <w:lang w:bidi="ar-EG"/>
        </w:rPr>
        <w:t xml:space="preserve">، </w:t>
      </w:r>
      <w:r w:rsidRPr="00757D09">
        <w:rPr>
          <w:color w:val="000000"/>
          <w:spacing w:val="-4"/>
          <w:rtl/>
        </w:rPr>
        <w:t>لتمكين معدات منشآت العميل القادرة على استقبال المحتوى الإذاعي وعريض النطاق، ولتن‍زيل أنظمة العملا</w:t>
      </w:r>
      <w:r w:rsidRPr="00757D09">
        <w:rPr>
          <w:rFonts w:hint="cs"/>
          <w:color w:val="000000"/>
          <w:spacing w:val="-4"/>
          <w:rtl/>
        </w:rPr>
        <w:t>ء</w:t>
      </w:r>
      <w:r w:rsidR="00AB09A4" w:rsidRPr="00757D09">
        <w:rPr>
          <w:rFonts w:hint="eastAsia"/>
          <w:color w:val="000000"/>
          <w:spacing w:val="-4"/>
          <w:rtl/>
        </w:rPr>
        <w:t> </w:t>
      </w:r>
      <w:r w:rsidRPr="00757D09">
        <w:rPr>
          <w:spacing w:val="-4"/>
          <w:lang w:bidi="ar-EG"/>
        </w:rPr>
        <w:t>CA/DRM</w:t>
      </w:r>
      <w:r w:rsidRPr="00757D09">
        <w:rPr>
          <w:color w:val="000000"/>
          <w:spacing w:val="-4"/>
          <w:rtl/>
        </w:rPr>
        <w:t xml:space="preserve"> في بيئة موثوقة</w:t>
      </w:r>
      <w:r w:rsidRPr="00757D09">
        <w:rPr>
          <w:rFonts w:hint="cs"/>
          <w:color w:val="000000"/>
          <w:spacing w:val="-4"/>
          <w:rtl/>
        </w:rPr>
        <w:t xml:space="preserve">. </w:t>
      </w:r>
      <w:r w:rsidRPr="00757D09">
        <w:rPr>
          <w:color w:val="000000"/>
          <w:spacing w:val="-4"/>
          <w:rtl/>
        </w:rPr>
        <w:t>ويمكن للمستهلكين المخولين، من خلال خدمة</w:t>
      </w:r>
      <w:r w:rsidRPr="00757D09">
        <w:rPr>
          <w:rFonts w:hint="cs"/>
          <w:color w:val="000000"/>
          <w:spacing w:val="-4"/>
          <w:rtl/>
        </w:rPr>
        <w:t xml:space="preserve"> </w:t>
      </w:r>
      <w:r w:rsidRPr="00757D09">
        <w:rPr>
          <w:color w:val="000000"/>
          <w:spacing w:val="-4"/>
        </w:rPr>
        <w:t>CA/DRM</w:t>
      </w:r>
      <w:r w:rsidRPr="00757D09">
        <w:rPr>
          <w:color w:val="000000"/>
          <w:spacing w:val="-4"/>
          <w:rtl/>
        </w:rPr>
        <w:t xml:space="preserve"> المتعددة القابلة للتن‍زيل، استعمال المحتوى الإذاعي وعريض النطاق الذي تتحكم فيه إدارة الحقوق الرقمية و/أو نظام النفاذ المشروط، حتى وإن </w:t>
      </w:r>
      <w:r w:rsidRPr="00757D09">
        <w:rPr>
          <w:rFonts w:hint="cs"/>
          <w:color w:val="000000"/>
          <w:spacing w:val="-4"/>
          <w:rtl/>
        </w:rPr>
        <w:t>لم يكن لدى</w:t>
      </w:r>
      <w:r w:rsidRPr="00757D09">
        <w:rPr>
          <w:color w:val="000000"/>
          <w:spacing w:val="-4"/>
          <w:rtl/>
        </w:rPr>
        <w:t xml:space="preserve"> معدات منشآت العميل</w:t>
      </w:r>
      <w:r w:rsidR="00F63944" w:rsidRPr="00757D09">
        <w:rPr>
          <w:rFonts w:hint="cs"/>
          <w:color w:val="000000"/>
          <w:spacing w:val="-4"/>
          <w:rtl/>
        </w:rPr>
        <w:t> </w:t>
      </w:r>
      <w:r w:rsidRPr="00757D09">
        <w:rPr>
          <w:color w:val="000000"/>
          <w:spacing w:val="-4"/>
        </w:rPr>
        <w:t>CA/DRM</w:t>
      </w:r>
      <w:r w:rsidRPr="00757D09">
        <w:rPr>
          <w:color w:val="000000"/>
          <w:spacing w:val="-4"/>
          <w:rtl/>
        </w:rPr>
        <w:t xml:space="preserve"> المطلوب المتصل بالمحتوى والمتاح عن طريق تن‍زيله من مصدر موثوق في مختلف أنواع معدات منشآت العميل، بما في ذلك أجهزة فك التشفير و</w:t>
      </w:r>
      <w:r w:rsidRPr="00757D09">
        <w:rPr>
          <w:rFonts w:hint="cs"/>
          <w:color w:val="000000"/>
          <w:spacing w:val="-4"/>
          <w:rtl/>
        </w:rPr>
        <w:t xml:space="preserve">/أو </w:t>
      </w:r>
      <w:r w:rsidRPr="00757D09">
        <w:rPr>
          <w:color w:val="000000"/>
          <w:spacing w:val="-4"/>
          <w:rtl/>
        </w:rPr>
        <w:t>الأجهزة التلفزيونية الذكية و</w:t>
      </w:r>
      <w:r w:rsidRPr="00757D09">
        <w:rPr>
          <w:rFonts w:hint="cs"/>
          <w:color w:val="000000"/>
          <w:spacing w:val="-4"/>
          <w:rtl/>
        </w:rPr>
        <w:t xml:space="preserve">/أو </w:t>
      </w:r>
      <w:r w:rsidRPr="00757D09">
        <w:rPr>
          <w:color w:val="000000"/>
          <w:spacing w:val="-4"/>
          <w:rtl/>
        </w:rPr>
        <w:t>الحواسيب الشخصية و</w:t>
      </w:r>
      <w:r w:rsidRPr="00757D09">
        <w:rPr>
          <w:rFonts w:hint="cs"/>
          <w:color w:val="000000"/>
          <w:spacing w:val="-4"/>
          <w:rtl/>
        </w:rPr>
        <w:t xml:space="preserve">/أو </w:t>
      </w:r>
      <w:r w:rsidRPr="00757D09">
        <w:rPr>
          <w:color w:val="000000"/>
          <w:spacing w:val="-4"/>
          <w:rtl/>
        </w:rPr>
        <w:t>الهواتف الذكية و/أو الحواسيب اللوحية الذكية</w:t>
      </w:r>
      <w:r w:rsidRPr="00757D09">
        <w:rPr>
          <w:rFonts w:hint="cs"/>
          <w:color w:val="000000"/>
          <w:spacing w:val="-4"/>
          <w:rtl/>
        </w:rPr>
        <w:t>. وتشكل المعايير الرئيسية:</w:t>
      </w:r>
    </w:p>
    <w:p w:rsidR="00F348EE" w:rsidRDefault="00F348EE" w:rsidP="008863D0">
      <w:pPr>
        <w:pStyle w:val="enumlev10"/>
        <w:rPr>
          <w:rtl/>
        </w:rPr>
      </w:pPr>
      <w:r>
        <w:rPr>
          <w:rFonts w:ascii="Traditional Arabic" w:hAnsi="Traditional Arabic"/>
          <w:rtl/>
        </w:rPr>
        <w:t>•</w:t>
      </w:r>
      <w:r w:rsidRPr="00CC2F9C">
        <w:rPr>
          <w:spacing w:val="4"/>
          <w:rtl/>
        </w:rPr>
        <w:tab/>
      </w:r>
      <w:r w:rsidRPr="00CC2F9C">
        <w:rPr>
          <w:spacing w:val="4"/>
          <w:lang w:val="fr-CH"/>
        </w:rPr>
        <w:t>ITU-T J.1010</w:t>
      </w:r>
      <w:r w:rsidRPr="00CC2F9C">
        <w:rPr>
          <w:rFonts w:hint="cs"/>
          <w:spacing w:val="4"/>
          <w:rtl/>
          <w:lang w:val="en-GB"/>
        </w:rPr>
        <w:t xml:space="preserve"> "</w:t>
      </w:r>
      <w:r w:rsidRPr="00CC2F9C">
        <w:rPr>
          <w:spacing w:val="4"/>
          <w:rtl/>
          <w:lang w:val="en-GB" w:bidi="ar-SA"/>
        </w:rPr>
        <w:t xml:space="preserve">السطح البيني المشترك المدمج </w:t>
      </w:r>
      <w:r w:rsidRPr="00CC2F9C">
        <w:rPr>
          <w:spacing w:val="4"/>
        </w:rPr>
        <w:t>(ECI)</w:t>
      </w:r>
      <w:r w:rsidRPr="00CC2F9C">
        <w:rPr>
          <w:spacing w:val="4"/>
          <w:rtl/>
          <w:lang w:val="en-GB" w:bidi="ar-SA"/>
        </w:rPr>
        <w:t xml:space="preserve"> من أجل الحلول </w:t>
      </w:r>
      <w:r w:rsidRPr="00CC2F9C">
        <w:rPr>
          <w:spacing w:val="4"/>
        </w:rPr>
        <w:t>CA/DRM</w:t>
      </w:r>
      <w:r w:rsidRPr="00CC2F9C">
        <w:rPr>
          <w:spacing w:val="4"/>
          <w:rtl/>
          <w:lang w:val="en-GB" w:bidi="ar-SA"/>
        </w:rPr>
        <w:t xml:space="preserve"> القابلة للمبادلة؛ حالات الاستخدام والمتطلبات</w:t>
      </w:r>
      <w:r w:rsidRPr="00CC2F9C">
        <w:rPr>
          <w:rFonts w:hint="cs"/>
          <w:spacing w:val="4"/>
          <w:rtl/>
          <w:lang w:val="en-GB"/>
        </w:rPr>
        <w:t>"</w:t>
      </w:r>
    </w:p>
    <w:p w:rsidR="00F348EE" w:rsidRPr="00A260DB" w:rsidRDefault="00F348EE" w:rsidP="008863D0">
      <w:pPr>
        <w:pStyle w:val="enumlev10"/>
        <w:rPr>
          <w:rtl/>
          <w:lang w:val="fr-CH"/>
        </w:rPr>
      </w:pPr>
      <w:r>
        <w:rPr>
          <w:rFonts w:ascii="Traditional Arabic" w:hAnsi="Traditional Arabic"/>
          <w:rtl/>
        </w:rPr>
        <w:t>•</w:t>
      </w:r>
      <w:r>
        <w:rPr>
          <w:rtl/>
        </w:rPr>
        <w:tab/>
      </w:r>
      <w:r w:rsidRPr="00A260DB">
        <w:rPr>
          <w:lang w:val="fr-CH"/>
        </w:rPr>
        <w:t>ITU-T J.1011</w:t>
      </w:r>
      <w:r>
        <w:rPr>
          <w:rFonts w:hint="cs"/>
          <w:rtl/>
          <w:lang w:val="fr-CH"/>
        </w:rPr>
        <w:t xml:space="preserve"> "</w:t>
      </w:r>
      <w:r w:rsidRPr="00A260DB">
        <w:rPr>
          <w:rtl/>
          <w:lang w:val="fr-CH" w:bidi="ar-SA"/>
        </w:rPr>
        <w:t xml:space="preserve">السطح البيني المشترك المدمج </w:t>
      </w:r>
      <w:r w:rsidRPr="00A260DB">
        <w:t>(ECI)</w:t>
      </w:r>
      <w:r w:rsidRPr="00A260DB">
        <w:rPr>
          <w:rtl/>
          <w:lang w:val="fr-CH" w:bidi="ar-SA"/>
        </w:rPr>
        <w:t xml:space="preserve"> من أجل الحلول </w:t>
      </w:r>
      <w:r w:rsidRPr="00A260DB">
        <w:t>CA/DRM</w:t>
      </w:r>
      <w:r w:rsidRPr="00A260DB">
        <w:rPr>
          <w:rtl/>
          <w:lang w:val="fr-CH" w:bidi="ar-SA"/>
        </w:rPr>
        <w:t xml:space="preserve"> القابلة للمبادلة؛ المعمارية والتعاريف ولمحة</w:t>
      </w:r>
      <w:r w:rsidR="008863D0">
        <w:rPr>
          <w:rFonts w:hint="cs"/>
          <w:rtl/>
          <w:lang w:val="fr-CH" w:bidi="ar-SA"/>
        </w:rPr>
        <w:t> </w:t>
      </w:r>
      <w:r w:rsidRPr="00A260DB">
        <w:rPr>
          <w:rtl/>
          <w:lang w:val="fr-CH" w:bidi="ar-SA"/>
        </w:rPr>
        <w:t>عامة</w:t>
      </w:r>
      <w:r>
        <w:rPr>
          <w:rFonts w:hint="cs"/>
          <w:rtl/>
          <w:lang w:val="fr-CH"/>
        </w:rPr>
        <w:t>"</w:t>
      </w:r>
    </w:p>
    <w:p w:rsidR="00F348EE" w:rsidRDefault="00F348EE" w:rsidP="00F348EE">
      <w:pPr>
        <w:pStyle w:val="Heading3"/>
        <w:rPr>
          <w:lang w:bidi="ar"/>
        </w:rPr>
      </w:pPr>
      <w:bookmarkStart w:id="16" w:name="_Toc456096163"/>
      <w:r>
        <w:t>2.3.1</w:t>
      </w:r>
      <w:r>
        <w:tab/>
      </w:r>
      <w:r>
        <w:rPr>
          <w:rtl/>
        </w:rPr>
        <w:t>الإرسال عالي السرعة عبر شبكات الكبلات متحدة المحور في المباني</w:t>
      </w:r>
      <w:bookmarkEnd w:id="16"/>
    </w:p>
    <w:p w:rsidR="00F348EE" w:rsidRPr="00462997" w:rsidRDefault="00F348EE" w:rsidP="00D804B0">
      <w:pPr>
        <w:rPr>
          <w:spacing w:val="-4"/>
          <w:lang w:bidi="ar"/>
        </w:rPr>
      </w:pPr>
      <w:r w:rsidRPr="00462997">
        <w:rPr>
          <w:spacing w:val="-4"/>
          <w:rtl/>
        </w:rPr>
        <w:t>الإرسال عالي السرعة عبر شبكات الكبلات متحدة المحور في المباني</w:t>
      </w:r>
      <w:r w:rsidRPr="00462997">
        <w:rPr>
          <w:rFonts w:ascii="Traditional Arabic" w:hAnsi="Traditional Arabic"/>
          <w:spacing w:val="-4"/>
          <w:sz w:val="30"/>
        </w:rPr>
        <w:t xml:space="preserve"> </w:t>
      </w:r>
      <w:r w:rsidRPr="00462997">
        <w:rPr>
          <w:spacing w:val="-4"/>
        </w:rPr>
        <w:t>(HiNoC)</w:t>
      </w:r>
      <w:r w:rsidRPr="00462997">
        <w:rPr>
          <w:rFonts w:ascii="Traditional Arabic" w:hAnsi="Traditional Arabic"/>
          <w:spacing w:val="-4"/>
          <w:sz w:val="30"/>
        </w:rPr>
        <w:t xml:space="preserve"> </w:t>
      </w:r>
      <w:r w:rsidRPr="00462997">
        <w:rPr>
          <w:rFonts w:hint="cs"/>
          <w:spacing w:val="-4"/>
          <w:rtl/>
        </w:rPr>
        <w:t xml:space="preserve">هو </w:t>
      </w:r>
      <w:r w:rsidRPr="00462997">
        <w:rPr>
          <w:spacing w:val="-4"/>
          <w:rtl/>
        </w:rPr>
        <w:t>تكنولوجيا إرسال بيانات عالي السرعة قائمة على معمارية الألياف البصرية الممدودة إلى المباني</w:t>
      </w:r>
      <w:r w:rsidRPr="00462997">
        <w:rPr>
          <w:rFonts w:ascii="Traditional Arabic" w:hAnsi="Traditional Arabic"/>
          <w:spacing w:val="-4"/>
          <w:sz w:val="30"/>
        </w:rPr>
        <w:t xml:space="preserve"> </w:t>
      </w:r>
      <w:r w:rsidRPr="00462997">
        <w:rPr>
          <w:spacing w:val="-4"/>
        </w:rPr>
        <w:t>(FTTB)</w:t>
      </w:r>
      <w:r w:rsidRPr="00462997">
        <w:rPr>
          <w:rFonts w:ascii="Traditional Arabic" w:hAnsi="Traditional Arabic"/>
          <w:spacing w:val="-4"/>
          <w:sz w:val="30"/>
        </w:rPr>
        <w:t xml:space="preserve"> </w:t>
      </w:r>
      <w:r w:rsidRPr="00462997">
        <w:rPr>
          <w:spacing w:val="-4"/>
          <w:rtl/>
        </w:rPr>
        <w:t>والكبلات متحدة المحور. وهو يستخدم الطيف غير المخصص في "المائة</w:t>
      </w:r>
      <w:r w:rsidR="00D804B0">
        <w:rPr>
          <w:rFonts w:hint="cs"/>
          <w:spacing w:val="-4"/>
          <w:rtl/>
        </w:rPr>
        <w:t> </w:t>
      </w:r>
      <w:r w:rsidRPr="00462997">
        <w:rPr>
          <w:spacing w:val="-4"/>
          <w:rtl/>
        </w:rPr>
        <w:t>متر الأخيرة" من شبكة الكبلات متحدة المحور لتقديم خدمة النطاق العريض وتحسين الكفاءة الطيفية لمشغلي الكبل المتعدد الأنظمة</w:t>
      </w:r>
      <w:r w:rsidR="00462997" w:rsidRPr="00462997">
        <w:rPr>
          <w:rFonts w:ascii="Traditional Arabic" w:hAnsi="Traditional Arabic" w:hint="cs"/>
          <w:spacing w:val="-4"/>
          <w:sz w:val="30"/>
          <w:rtl/>
        </w:rPr>
        <w:t> </w:t>
      </w:r>
      <w:r w:rsidRPr="00462997">
        <w:rPr>
          <w:spacing w:val="-4"/>
        </w:rPr>
        <w:t>(MSO)</w:t>
      </w:r>
      <w:r w:rsidRPr="00462997">
        <w:rPr>
          <w:rFonts w:hint="cs"/>
          <w:spacing w:val="-4"/>
          <w:rtl/>
        </w:rPr>
        <w:t>.</w:t>
      </w:r>
    </w:p>
    <w:p w:rsidR="00F348EE" w:rsidRDefault="00F348EE" w:rsidP="00F348EE">
      <w:pPr>
        <w:rPr>
          <w:lang w:bidi="ar"/>
        </w:rPr>
      </w:pPr>
      <w:r w:rsidRPr="006039C5">
        <w:rPr>
          <w:spacing w:val="-2"/>
          <w:rtl/>
        </w:rPr>
        <w:t xml:space="preserve">ويدعم </w:t>
      </w:r>
      <w:r w:rsidRPr="006039C5">
        <w:rPr>
          <w:spacing w:val="-2"/>
          <w:rtl/>
          <w:lang w:bidi="ar-EG"/>
        </w:rPr>
        <w:t xml:space="preserve">الإرسال عالي السرعة </w:t>
      </w:r>
      <w:r w:rsidRPr="006039C5">
        <w:rPr>
          <w:spacing w:val="-2"/>
          <w:rtl/>
        </w:rPr>
        <w:t>عبر شبكات الكبلات متحدة المحور أي خدمة قائمة على بروتوكول الإنترنت، مثل التلفزيون عادي</w:t>
      </w:r>
      <w:r w:rsidRPr="006039C5">
        <w:rPr>
          <w:spacing w:val="-2"/>
          <w:rtl/>
          <w:lang w:bidi="ar"/>
        </w:rPr>
        <w:t>/</w:t>
      </w:r>
      <w:r w:rsidRPr="006039C5">
        <w:rPr>
          <w:spacing w:val="-2"/>
          <w:rtl/>
        </w:rPr>
        <w:t xml:space="preserve">عالي الوضوح </w:t>
      </w:r>
      <w:r w:rsidRPr="006039C5">
        <w:rPr>
          <w:spacing w:val="-2"/>
          <w:lang w:val="en-GB" w:bidi="ar"/>
        </w:rPr>
        <w:t>(SD/HD TV)</w:t>
      </w:r>
      <w:r w:rsidRPr="006039C5">
        <w:rPr>
          <w:spacing w:val="-2"/>
          <w:rtl/>
        </w:rPr>
        <w:t xml:space="preserve"> والتلفزيون ثلاثي الأبعاد </w:t>
      </w:r>
      <w:r w:rsidRPr="006039C5">
        <w:rPr>
          <w:spacing w:val="-2"/>
          <w:lang w:val="en-GB" w:bidi="ar"/>
        </w:rPr>
        <w:t>(3DTV)</w:t>
      </w:r>
      <w:r w:rsidRPr="006039C5">
        <w:rPr>
          <w:spacing w:val="-2"/>
          <w:rtl/>
        </w:rPr>
        <w:t xml:space="preserve"> والتلفزيون فائق الوضوح</w:t>
      </w:r>
      <w:r w:rsidRPr="006039C5">
        <w:rPr>
          <w:spacing w:val="-2"/>
          <w:rtl/>
          <w:lang w:bidi="ar"/>
        </w:rPr>
        <w:t> </w:t>
      </w:r>
      <w:r w:rsidRPr="006039C5">
        <w:rPr>
          <w:spacing w:val="-2"/>
          <w:lang w:val="en-GB" w:bidi="ar"/>
        </w:rPr>
        <w:t>(UHDTV)</w:t>
      </w:r>
      <w:r w:rsidRPr="006039C5">
        <w:rPr>
          <w:spacing w:val="-2"/>
          <w:rtl/>
          <w:lang w:val="en-GB" w:bidi="ar"/>
        </w:rPr>
        <w:t xml:space="preserve"> </w:t>
      </w:r>
      <w:r w:rsidRPr="006039C5">
        <w:rPr>
          <w:spacing w:val="-2"/>
          <w:rtl/>
          <w:lang w:bidi="ar-EG"/>
        </w:rPr>
        <w:t>و</w:t>
      </w:r>
      <w:r w:rsidRPr="006039C5">
        <w:rPr>
          <w:spacing w:val="-2"/>
          <w:rtl/>
        </w:rPr>
        <w:t>الخدمات التفاعلية ونقل الصوت بواسطة بروتوكول الإنترنت</w:t>
      </w:r>
      <w:r w:rsidRPr="006039C5">
        <w:rPr>
          <w:spacing w:val="-2"/>
          <w:rtl/>
          <w:lang w:bidi="ar"/>
        </w:rPr>
        <w:t xml:space="preserve"> </w:t>
      </w:r>
      <w:r w:rsidRPr="006039C5">
        <w:rPr>
          <w:spacing w:val="-2"/>
          <w:lang w:val="en-GB" w:bidi="ar"/>
        </w:rPr>
        <w:t>(VoIP)</w:t>
      </w:r>
      <w:r w:rsidRPr="006039C5">
        <w:rPr>
          <w:spacing w:val="-2"/>
          <w:rtl/>
          <w:lang w:val="en-GB" w:bidi="ar"/>
        </w:rPr>
        <w:t xml:space="preserve"> </w:t>
      </w:r>
      <w:r w:rsidRPr="006039C5">
        <w:rPr>
          <w:spacing w:val="-2"/>
          <w:rtl/>
        </w:rPr>
        <w:t>والنفاذ إلى الإنترنت</w:t>
      </w:r>
      <w:r w:rsidRPr="006039C5">
        <w:rPr>
          <w:spacing w:val="-2"/>
          <w:rtl/>
          <w:lang w:bidi="ar"/>
        </w:rPr>
        <w:t xml:space="preserve">. </w:t>
      </w:r>
      <w:r w:rsidRPr="006039C5">
        <w:rPr>
          <w:spacing w:val="-2"/>
          <w:rtl/>
        </w:rPr>
        <w:t>وعلاوة على ذلك، يمكنه أن يتعايش مع خدمات الإذاعة</w:t>
      </w:r>
      <w:r w:rsidRPr="006039C5">
        <w:rPr>
          <w:spacing w:val="-2"/>
          <w:rtl/>
          <w:lang w:bidi="ar"/>
        </w:rPr>
        <w:t> </w:t>
      </w:r>
      <w:r w:rsidRPr="006039C5">
        <w:rPr>
          <w:spacing w:val="-2"/>
          <w:rtl/>
        </w:rPr>
        <w:t>الحالية</w:t>
      </w:r>
      <w:r>
        <w:rPr>
          <w:rtl/>
          <w:lang w:bidi="ar"/>
        </w:rPr>
        <w:t>.</w:t>
      </w:r>
    </w:p>
    <w:p w:rsidR="00F348EE" w:rsidRPr="00931B62" w:rsidRDefault="00F348EE" w:rsidP="0024062A">
      <w:pPr>
        <w:rPr>
          <w:b/>
          <w:bCs/>
          <w:lang w:bidi="ar-EG"/>
        </w:rPr>
      </w:pPr>
      <w:r w:rsidRPr="001C3351">
        <w:rPr>
          <w:rFonts w:hint="cs"/>
          <w:b/>
          <w:bCs/>
          <w:rtl/>
          <w:lang w:bidi="ar-EG"/>
        </w:rPr>
        <w:t>وت</w:t>
      </w:r>
      <w:r>
        <w:rPr>
          <w:rFonts w:hint="cs"/>
          <w:b/>
          <w:bCs/>
          <w:rtl/>
          <w:lang w:bidi="ar-EG"/>
        </w:rPr>
        <w:t>حدد</w:t>
      </w:r>
      <w:r w:rsidRPr="001C3351">
        <w:rPr>
          <w:rFonts w:hint="cs"/>
          <w:b/>
          <w:bCs/>
          <w:rtl/>
          <w:lang w:bidi="ar-EG"/>
        </w:rPr>
        <w:t xml:space="preserve"> التوصيات </w:t>
      </w:r>
      <w:r w:rsidRPr="001C3351">
        <w:rPr>
          <w:rFonts w:cs="Times New Roman"/>
          <w:b/>
          <w:bCs/>
          <w:szCs w:val="22"/>
        </w:rPr>
        <w:t>ITU-T J.196.1</w:t>
      </w:r>
      <w:r w:rsidRPr="0024062A">
        <w:rPr>
          <w:rFonts w:ascii="Traditional Arabic" w:hAnsi="Traditional Arabic"/>
          <w:b/>
          <w:bCs/>
          <w:sz w:val="30"/>
          <w:rtl/>
        </w:rPr>
        <w:t xml:space="preserve"> </w:t>
      </w:r>
      <w:r w:rsidRPr="001C3351">
        <w:rPr>
          <w:rFonts w:ascii="Traditional Arabic" w:hAnsi="Traditional Arabic"/>
          <w:b/>
          <w:bCs/>
          <w:sz w:val="30"/>
          <w:rtl/>
        </w:rPr>
        <w:t>و</w:t>
      </w:r>
      <w:r w:rsidRPr="001C3351">
        <w:rPr>
          <w:rFonts w:cs="Times New Roman"/>
          <w:b/>
          <w:bCs/>
          <w:szCs w:val="22"/>
        </w:rPr>
        <w:t>ITU-T J.196.2</w:t>
      </w:r>
      <w:r w:rsidRPr="001C3351">
        <w:rPr>
          <w:rFonts w:hint="cs"/>
          <w:b/>
          <w:bCs/>
          <w:rtl/>
          <w:lang w:bidi="ar-EG"/>
        </w:rPr>
        <w:t xml:space="preserve"> </w:t>
      </w:r>
      <w:r w:rsidRPr="001C3351">
        <w:rPr>
          <w:rFonts w:ascii="Traditional Arabic" w:hAnsi="Traditional Arabic"/>
          <w:b/>
          <w:bCs/>
          <w:sz w:val="30"/>
          <w:rtl/>
        </w:rPr>
        <w:t>و</w:t>
      </w:r>
      <w:r w:rsidRPr="001C3351">
        <w:rPr>
          <w:rFonts w:cs="Times New Roman"/>
          <w:b/>
          <w:bCs/>
          <w:sz w:val="24"/>
          <w:szCs w:val="20"/>
        </w:rPr>
        <w:t xml:space="preserve"> </w:t>
      </w:r>
      <w:r w:rsidRPr="001C3351">
        <w:rPr>
          <w:rFonts w:cs="Times New Roman"/>
          <w:b/>
          <w:bCs/>
          <w:szCs w:val="22"/>
        </w:rPr>
        <w:t>ITU-T J.196.3</w:t>
      </w:r>
      <w:r>
        <w:rPr>
          <w:b/>
          <w:bCs/>
          <w:color w:val="000000"/>
          <w:rtl/>
        </w:rPr>
        <w:t xml:space="preserve">الجيل الثاني </w:t>
      </w:r>
      <w:r>
        <w:rPr>
          <w:rFonts w:hint="cs"/>
          <w:b/>
          <w:bCs/>
          <w:color w:val="000000"/>
          <w:rtl/>
        </w:rPr>
        <w:t>من ا</w:t>
      </w:r>
      <w:r w:rsidRPr="001C3351">
        <w:rPr>
          <w:b/>
          <w:bCs/>
          <w:color w:val="000000"/>
          <w:rtl/>
        </w:rPr>
        <w:t xml:space="preserve">لشبكات </w:t>
      </w:r>
      <w:r>
        <w:rPr>
          <w:rFonts w:hint="cs"/>
          <w:b/>
          <w:bCs/>
          <w:color w:val="000000"/>
          <w:rtl/>
        </w:rPr>
        <w:t xml:space="preserve">عالية </w:t>
      </w:r>
      <w:r w:rsidRPr="001C3351">
        <w:rPr>
          <w:b/>
          <w:bCs/>
          <w:color w:val="000000"/>
          <w:rtl/>
        </w:rPr>
        <w:t>الأداء عبر الكبلات المتحدة المحو</w:t>
      </w:r>
      <w:r w:rsidRPr="001C3351">
        <w:rPr>
          <w:rFonts w:hint="cs"/>
          <w:b/>
          <w:bCs/>
          <w:color w:val="000000"/>
          <w:rtl/>
        </w:rPr>
        <w:t xml:space="preserve">ر </w:t>
      </w:r>
      <w:r w:rsidRPr="001C3351">
        <w:rPr>
          <w:b/>
          <w:bCs/>
          <w:color w:val="000000"/>
        </w:rPr>
        <w:t>(HiNoC)</w:t>
      </w:r>
      <w:r w:rsidRPr="001C3351">
        <w:rPr>
          <w:rFonts w:hint="cs"/>
          <w:b/>
          <w:bCs/>
          <w:color w:val="000000"/>
          <w:rtl/>
        </w:rPr>
        <w:t xml:space="preserve"> </w:t>
      </w:r>
      <w:r w:rsidRPr="001C3351">
        <w:rPr>
          <w:b/>
          <w:bCs/>
          <w:color w:val="000000"/>
          <w:rtl/>
        </w:rPr>
        <w:t xml:space="preserve">التي تتيح إرسال البيانات بمعدل </w:t>
      </w:r>
      <w:r w:rsidRPr="001C3351">
        <w:rPr>
          <w:b/>
          <w:bCs/>
          <w:color w:val="000000"/>
        </w:rPr>
        <w:t>Gbit/s 1</w:t>
      </w:r>
      <w:r w:rsidRPr="001C3351">
        <w:rPr>
          <w:b/>
          <w:bCs/>
          <w:color w:val="000000"/>
          <w:rtl/>
        </w:rPr>
        <w:t xml:space="preserve"> عبر الشبكات المتحدة المحو</w:t>
      </w:r>
      <w:r>
        <w:rPr>
          <w:rFonts w:hint="cs"/>
          <w:b/>
          <w:bCs/>
          <w:color w:val="000000"/>
          <w:rtl/>
        </w:rPr>
        <w:t>ر</w:t>
      </w:r>
      <w:r w:rsidRPr="001C3351">
        <w:rPr>
          <w:rFonts w:hint="cs"/>
          <w:b/>
          <w:bCs/>
          <w:color w:val="000000"/>
          <w:rtl/>
        </w:rPr>
        <w:t>:</w:t>
      </w:r>
    </w:p>
    <w:p w:rsidR="00F348EE" w:rsidRPr="00A260DB" w:rsidRDefault="00F348EE" w:rsidP="00F348EE">
      <w:pPr>
        <w:pStyle w:val="enumlev10"/>
        <w:rPr>
          <w:rtl/>
          <w:lang w:val="fr-CH"/>
        </w:rPr>
      </w:pPr>
      <w:r>
        <w:rPr>
          <w:rFonts w:ascii="Traditional Arabic" w:hAnsi="Traditional Arabic"/>
          <w:rtl/>
        </w:rPr>
        <w:t>•</w:t>
      </w:r>
      <w:r>
        <w:rPr>
          <w:rtl/>
        </w:rPr>
        <w:tab/>
      </w:r>
      <w:r w:rsidRPr="00EF4D9F">
        <w:rPr>
          <w:bCs/>
          <w:lang w:val="en-GB"/>
        </w:rPr>
        <w:t>ITU-T J.196.1</w:t>
      </w:r>
      <w:r>
        <w:rPr>
          <w:rFonts w:hint="cs"/>
          <w:rtl/>
          <w:lang w:val="fr-CH"/>
        </w:rPr>
        <w:t xml:space="preserve"> "</w:t>
      </w:r>
      <w:r w:rsidRPr="00EF4D9F">
        <w:rPr>
          <w:rtl/>
          <w:lang w:val="fr-CH" w:bidi="ar-SA"/>
        </w:rPr>
        <w:t xml:space="preserve">المتطلبات الوظيفية </w:t>
      </w:r>
      <w:r>
        <w:rPr>
          <w:rFonts w:hint="cs"/>
          <w:color w:val="000000"/>
          <w:rtl/>
        </w:rPr>
        <w:t>ل</w:t>
      </w:r>
      <w:r>
        <w:rPr>
          <w:rtl/>
          <w:lang w:val="fr-CH" w:bidi="ar-SA"/>
        </w:rPr>
        <w:t xml:space="preserve">لجيل الثاني </w:t>
      </w:r>
      <w:r>
        <w:rPr>
          <w:rFonts w:hint="cs"/>
          <w:rtl/>
          <w:lang w:val="fr-CH" w:bidi="ar-SA"/>
        </w:rPr>
        <w:t>من الشبكات</w:t>
      </w:r>
      <w:r w:rsidRPr="00EF4D9F">
        <w:rPr>
          <w:rtl/>
          <w:lang w:val="fr-CH" w:bidi="ar-SA"/>
        </w:rPr>
        <w:t xml:space="preserve"> عالي</w:t>
      </w:r>
      <w:r>
        <w:rPr>
          <w:rFonts w:hint="cs"/>
          <w:rtl/>
          <w:lang w:val="fr-CH" w:bidi="ar-SA"/>
        </w:rPr>
        <w:t>ة</w:t>
      </w:r>
      <w:r w:rsidRPr="00EF4D9F">
        <w:rPr>
          <w:rtl/>
          <w:lang w:val="fr-CH" w:bidi="ar-SA"/>
        </w:rPr>
        <w:t xml:space="preserve"> ال</w:t>
      </w:r>
      <w:r>
        <w:rPr>
          <w:rFonts w:hint="cs"/>
          <w:rtl/>
          <w:lang w:val="fr-CH" w:bidi="ar-SA"/>
        </w:rPr>
        <w:t>أداء</w:t>
      </w:r>
      <w:r w:rsidRPr="00EF4D9F">
        <w:rPr>
          <w:rtl/>
          <w:lang w:val="fr-CH" w:bidi="ar-SA"/>
        </w:rPr>
        <w:t xml:space="preserve"> عبر الكبلات متحدة المحور </w:t>
      </w:r>
      <w:r w:rsidRPr="00EF4D9F">
        <w:rPr>
          <w:lang w:bidi="ar-SA"/>
        </w:rPr>
        <w:t>(HiNoC)</w:t>
      </w:r>
      <w:r>
        <w:rPr>
          <w:rFonts w:hint="cs"/>
          <w:rtl/>
          <w:lang w:val="fr-CH"/>
        </w:rPr>
        <w:t>"</w:t>
      </w:r>
    </w:p>
    <w:p w:rsidR="00F348EE" w:rsidRPr="00A260DB" w:rsidRDefault="00F348EE" w:rsidP="00F348EE">
      <w:pPr>
        <w:pStyle w:val="enumlev10"/>
        <w:rPr>
          <w:rtl/>
          <w:lang w:val="fr-CH"/>
        </w:rPr>
      </w:pPr>
      <w:r>
        <w:rPr>
          <w:rFonts w:ascii="Traditional Arabic" w:hAnsi="Traditional Arabic"/>
          <w:rtl/>
        </w:rPr>
        <w:lastRenderedPageBreak/>
        <w:t>•</w:t>
      </w:r>
      <w:r>
        <w:rPr>
          <w:rtl/>
        </w:rPr>
        <w:tab/>
      </w:r>
      <w:r w:rsidRPr="00EF4D9F">
        <w:rPr>
          <w:bCs/>
          <w:lang w:val="fr-CH"/>
        </w:rPr>
        <w:t>ITU-T J.196.2</w:t>
      </w:r>
      <w:r>
        <w:rPr>
          <w:rFonts w:hint="cs"/>
          <w:rtl/>
          <w:lang w:val="fr-CH"/>
        </w:rPr>
        <w:t xml:space="preserve"> "</w:t>
      </w:r>
      <w:r>
        <w:rPr>
          <w:rFonts w:hint="cs"/>
          <w:rtl/>
          <w:lang w:val="fr-CH" w:bidi="ar-SA"/>
        </w:rPr>
        <w:t xml:space="preserve">مواصفة الطبقة المادية </w:t>
      </w:r>
      <w:r>
        <w:rPr>
          <w:rFonts w:hint="cs"/>
          <w:color w:val="000000"/>
          <w:rtl/>
        </w:rPr>
        <w:t>ل</w:t>
      </w:r>
      <w:r w:rsidRPr="00EF4D9F">
        <w:rPr>
          <w:rtl/>
          <w:lang w:val="fr-CH" w:bidi="ar-SA"/>
        </w:rPr>
        <w:t xml:space="preserve">لجيل الثاني </w:t>
      </w:r>
      <w:r>
        <w:rPr>
          <w:rFonts w:hint="cs"/>
          <w:rtl/>
          <w:lang w:val="fr-CH" w:bidi="ar-SA"/>
        </w:rPr>
        <w:t>من الشبكات</w:t>
      </w:r>
      <w:r w:rsidRPr="00EF4D9F">
        <w:rPr>
          <w:rtl/>
          <w:lang w:val="fr-CH" w:bidi="ar-SA"/>
        </w:rPr>
        <w:t xml:space="preserve"> عالي</w:t>
      </w:r>
      <w:r>
        <w:rPr>
          <w:rFonts w:hint="cs"/>
          <w:rtl/>
          <w:lang w:val="fr-CH" w:bidi="ar-SA"/>
        </w:rPr>
        <w:t>ة</w:t>
      </w:r>
      <w:r w:rsidRPr="00EF4D9F">
        <w:rPr>
          <w:rtl/>
          <w:lang w:val="fr-CH" w:bidi="ar-SA"/>
        </w:rPr>
        <w:t xml:space="preserve"> ال</w:t>
      </w:r>
      <w:r>
        <w:rPr>
          <w:rFonts w:hint="cs"/>
          <w:rtl/>
          <w:lang w:val="fr-CH" w:bidi="ar-SA"/>
        </w:rPr>
        <w:t>أداء</w:t>
      </w:r>
      <w:r w:rsidRPr="00EF4D9F">
        <w:rPr>
          <w:rtl/>
          <w:lang w:val="fr-CH" w:bidi="ar-SA"/>
        </w:rPr>
        <w:t xml:space="preserve"> عبر الكبلات متحدة المحور </w:t>
      </w:r>
      <w:r w:rsidRPr="00EF4D9F">
        <w:rPr>
          <w:lang w:bidi="ar-SA"/>
        </w:rPr>
        <w:t>(HiNoC</w:t>
      </w:r>
      <w:r w:rsidR="00C034A8">
        <w:rPr>
          <w:lang w:bidi="ar-SA"/>
        </w:rPr>
        <w:t>2</w:t>
      </w:r>
      <w:r w:rsidRPr="00EF4D9F">
        <w:rPr>
          <w:lang w:bidi="ar-SA"/>
        </w:rPr>
        <w:t>)</w:t>
      </w:r>
      <w:r>
        <w:rPr>
          <w:rFonts w:hint="cs"/>
          <w:rtl/>
          <w:lang w:val="fr-CH"/>
        </w:rPr>
        <w:t>"</w:t>
      </w:r>
    </w:p>
    <w:p w:rsidR="00F348EE" w:rsidRPr="00A260DB" w:rsidRDefault="00F348EE" w:rsidP="00F348EE">
      <w:pPr>
        <w:pStyle w:val="enumlev10"/>
        <w:rPr>
          <w:rtl/>
          <w:lang w:val="fr-CH"/>
        </w:rPr>
      </w:pPr>
      <w:r>
        <w:rPr>
          <w:rFonts w:ascii="Traditional Arabic" w:hAnsi="Traditional Arabic"/>
          <w:rtl/>
        </w:rPr>
        <w:t>•</w:t>
      </w:r>
      <w:r>
        <w:rPr>
          <w:rtl/>
        </w:rPr>
        <w:tab/>
      </w:r>
      <w:r w:rsidRPr="00EF4D9F">
        <w:rPr>
          <w:bCs/>
          <w:lang w:val="fr-CH"/>
        </w:rPr>
        <w:t>ITU-T J.196.3</w:t>
      </w:r>
      <w:r>
        <w:rPr>
          <w:rFonts w:hint="cs"/>
          <w:rtl/>
          <w:lang w:val="fr-CH"/>
        </w:rPr>
        <w:t xml:space="preserve"> "</w:t>
      </w:r>
      <w:r>
        <w:rPr>
          <w:color w:val="000000"/>
          <w:rtl/>
        </w:rPr>
        <w:t>مواصفة طبقة التحكم في النفاذ إلى الوسائط</w:t>
      </w:r>
      <w:r w:rsidRPr="00957496">
        <w:rPr>
          <w:rFonts w:ascii="Traditional Arabic" w:hAnsi="Traditional Arabic"/>
          <w:color w:val="000000"/>
          <w:sz w:val="30"/>
        </w:rPr>
        <w:t xml:space="preserve"> </w:t>
      </w:r>
      <w:r>
        <w:rPr>
          <w:color w:val="000000"/>
        </w:rPr>
        <w:t>(MAC)</w:t>
      </w:r>
      <w:r w:rsidRPr="00957496">
        <w:rPr>
          <w:rFonts w:ascii="Traditional Arabic" w:hAnsi="Traditional Arabic"/>
          <w:color w:val="000000"/>
          <w:sz w:val="30"/>
        </w:rPr>
        <w:t xml:space="preserve"> </w:t>
      </w:r>
      <w:r>
        <w:rPr>
          <w:rFonts w:hint="cs"/>
          <w:color w:val="000000"/>
          <w:rtl/>
        </w:rPr>
        <w:t>ل</w:t>
      </w:r>
      <w:r w:rsidRPr="00EF4D9F">
        <w:rPr>
          <w:rtl/>
          <w:lang w:val="fr-CH" w:bidi="ar-SA"/>
        </w:rPr>
        <w:t xml:space="preserve">لجيل الثاني </w:t>
      </w:r>
      <w:r>
        <w:rPr>
          <w:rFonts w:hint="cs"/>
          <w:rtl/>
          <w:lang w:val="fr-CH" w:bidi="ar-SA"/>
        </w:rPr>
        <w:t>من الشبكات</w:t>
      </w:r>
      <w:r w:rsidRPr="00EF4D9F">
        <w:rPr>
          <w:rtl/>
          <w:lang w:val="fr-CH" w:bidi="ar-SA"/>
        </w:rPr>
        <w:t xml:space="preserve"> عالي</w:t>
      </w:r>
      <w:r>
        <w:rPr>
          <w:rFonts w:hint="cs"/>
          <w:rtl/>
          <w:lang w:val="fr-CH" w:bidi="ar-SA"/>
        </w:rPr>
        <w:t>ة</w:t>
      </w:r>
      <w:r w:rsidRPr="00EF4D9F">
        <w:rPr>
          <w:rtl/>
          <w:lang w:val="fr-CH" w:bidi="ar-SA"/>
        </w:rPr>
        <w:t xml:space="preserve"> ال</w:t>
      </w:r>
      <w:r>
        <w:rPr>
          <w:rFonts w:hint="cs"/>
          <w:rtl/>
          <w:lang w:val="fr-CH" w:bidi="ar-SA"/>
        </w:rPr>
        <w:t>أداء</w:t>
      </w:r>
      <w:r w:rsidRPr="00EF4D9F">
        <w:rPr>
          <w:rtl/>
          <w:lang w:val="fr-CH" w:bidi="ar-SA"/>
        </w:rPr>
        <w:t xml:space="preserve"> عبر الكبلات متحدة المحور</w:t>
      </w:r>
      <w:r>
        <w:rPr>
          <w:color w:val="000000"/>
          <w:rtl/>
        </w:rPr>
        <w:t xml:space="preserve"> </w:t>
      </w:r>
      <w:r w:rsidRPr="00EF4D9F">
        <w:rPr>
          <w:lang w:bidi="ar-SA"/>
        </w:rPr>
        <w:t>(HiNoC</w:t>
      </w:r>
      <w:r w:rsidR="00C555B5">
        <w:rPr>
          <w:lang w:bidi="ar-SA"/>
        </w:rPr>
        <w:t>2</w:t>
      </w:r>
      <w:r w:rsidRPr="00EF4D9F">
        <w:rPr>
          <w:lang w:bidi="ar-SA"/>
        </w:rPr>
        <w:t>)</w:t>
      </w:r>
      <w:r>
        <w:rPr>
          <w:rFonts w:hint="cs"/>
          <w:rtl/>
          <w:lang w:val="fr-CH"/>
        </w:rPr>
        <w:t>"</w:t>
      </w:r>
    </w:p>
    <w:p w:rsidR="00F348EE" w:rsidRPr="003F6E26" w:rsidRDefault="00F348EE" w:rsidP="00F348EE">
      <w:pPr>
        <w:pStyle w:val="Heading2"/>
        <w:rPr>
          <w:lang w:bidi="ar"/>
        </w:rPr>
      </w:pPr>
      <w:bookmarkStart w:id="17" w:name="_Toc456096164"/>
      <w:bookmarkStart w:id="18" w:name="_Toc465196771"/>
      <w:bookmarkStart w:id="19" w:name="_Toc465196999"/>
      <w:r>
        <w:rPr>
          <w:lang w:bidi="ar"/>
        </w:rPr>
        <w:t>4.1</w:t>
      </w:r>
      <w:r>
        <w:rPr>
          <w:lang w:bidi="ar"/>
        </w:rPr>
        <w:tab/>
      </w:r>
      <w:r w:rsidRPr="003F6E26">
        <w:rPr>
          <w:rtl/>
          <w:lang w:bidi="ar-SY"/>
        </w:rPr>
        <w:t xml:space="preserve">الاتصالات عبر خطوط الطاقة الكهربائية </w:t>
      </w:r>
      <w:r w:rsidRPr="003F6E26">
        <w:rPr>
          <w:rtl/>
        </w:rPr>
        <w:t>للتوصيل الشبكي</w:t>
      </w:r>
      <w:r w:rsidRPr="003F6E26">
        <w:rPr>
          <w:rtl/>
          <w:lang w:bidi="ar"/>
        </w:rPr>
        <w:t xml:space="preserve"> </w:t>
      </w:r>
      <w:r w:rsidRPr="003F6E26">
        <w:rPr>
          <w:rtl/>
        </w:rPr>
        <w:t>المن‍زلي وشبكة الطاقة الذكية</w:t>
      </w:r>
      <w:bookmarkEnd w:id="17"/>
      <w:bookmarkEnd w:id="18"/>
      <w:bookmarkEnd w:id="19"/>
    </w:p>
    <w:p w:rsidR="00527C6D" w:rsidRDefault="00527C6D" w:rsidP="00527C6D">
      <w:pPr>
        <w:pStyle w:val="enumlev10"/>
        <w:spacing w:before="100" w:beforeAutospacing="1" w:after="100" w:afterAutospacing="1" w:line="240" w:lineRule="auto"/>
        <w:jc w:val="center"/>
        <w:rPr>
          <w:rtl/>
        </w:rPr>
      </w:pPr>
      <w:r w:rsidRPr="002D09DB">
        <w:rPr>
          <w:rFonts w:cs="Times New Roman"/>
          <w:noProof/>
          <w:szCs w:val="20"/>
          <w:lang w:bidi="ar-SA"/>
        </w:rPr>
        <mc:AlternateContent>
          <mc:Choice Requires="wps">
            <w:drawing>
              <wp:inline distT="0" distB="0" distL="0" distR="0">
                <wp:extent cx="3663950" cy="177292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327D6F" w:rsidRDefault="00FF6560" w:rsidP="00F348EE">
                            <w:pPr>
                              <w:pBdr>
                                <w:top w:val="single" w:sz="24" w:space="8" w:color="5B9BD5" w:themeColor="accent1"/>
                                <w:bottom w:val="single" w:sz="24" w:space="8" w:color="5B9BD5" w:themeColor="accent1"/>
                              </w:pBdr>
                              <w:rPr>
                                <w:b/>
                                <w:i/>
                                <w:iCs/>
                                <w:color w:val="4F81BD"/>
                              </w:rPr>
                            </w:pPr>
                            <w:r w:rsidRPr="003301A5">
                              <w:rPr>
                                <w:rFonts w:hint="cs"/>
                                <w:b/>
                                <w:i/>
                                <w:iCs/>
                                <w:color w:val="4F81BD"/>
                                <w:rtl/>
                              </w:rPr>
                              <w:t>تجربة قطاع تقييس الاتصالات في الاستفادة المثلى من قدرات الاتصالات في البنية التحتية السلكية تجعله موئلاً طبيعياً لأعمال التقييس المتعلقة بالشبكات الذكية</w:t>
                            </w:r>
                            <w:r w:rsidRPr="00327D6F">
                              <w:rPr>
                                <w:rFonts w:hint="cs"/>
                                <w:b/>
                                <w:i/>
                                <w:iCs/>
                                <w:color w:val="4F81BD"/>
                                <w:rtl/>
                              </w:rPr>
                              <w:t>.</w:t>
                            </w:r>
                          </w:p>
                        </w:txbxContent>
                      </wps:txbx>
                      <wps:bodyPr rot="0" vert="horz" wrap="square" lIns="91440" tIns="45720" rIns="91440" bIns="45720" anchor="t" anchorCtr="0" upright="1">
                        <a:spAutoFit/>
                      </wps:bodyPr>
                    </wps:wsp>
                  </a:graphicData>
                </a:graphic>
              </wp:inline>
            </w:drawing>
          </mc:Choice>
          <mc:Fallback>
            <w:pict>
              <v:shape id="Text Box 1" o:spid="_x0000_s1027" type="#_x0000_t202" style="width:288.5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7u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" filled="f" stroked="f">
                <v:textbox style="mso-fit-shape-to-text:t">
                  <w:txbxContent>
                    <w:p w:rsidR="00FF6560" w:rsidRPr="00327D6F" w:rsidRDefault="00FF6560" w:rsidP="00F348EE">
                      <w:pPr>
                        <w:pBdr>
                          <w:top w:val="single" w:sz="24" w:space="8" w:color="5B9BD5" w:themeColor="accent1"/>
                          <w:bottom w:val="single" w:sz="24" w:space="8" w:color="5B9BD5" w:themeColor="accent1"/>
                        </w:pBdr>
                        <w:rPr>
                          <w:b/>
                          <w:i/>
                          <w:iCs/>
                          <w:color w:val="4F81BD"/>
                        </w:rPr>
                      </w:pPr>
                      <w:r w:rsidRPr="003301A5">
                        <w:rPr>
                          <w:rFonts w:hint="cs"/>
                          <w:b/>
                          <w:i/>
                          <w:iCs/>
                          <w:color w:val="4F81BD"/>
                          <w:rtl/>
                        </w:rPr>
                        <w:t>تجربة قطاع تقييس الاتصالات في الاستفادة المثلى من قدرات الاتصالات في البنية التحتية السلكية تجعله موئلاً طبيعياً لأعمال التقييس المتعلقة بالشبكات الذكية</w:t>
                      </w:r>
                      <w:r w:rsidRPr="00327D6F">
                        <w:rPr>
                          <w:rFonts w:hint="cs"/>
                          <w:b/>
                          <w:i/>
                          <w:iCs/>
                          <w:color w:val="4F81BD"/>
                          <w:rtl/>
                        </w:rPr>
                        <w:t>.</w:t>
                      </w:r>
                    </w:p>
                  </w:txbxContent>
                </v:textbox>
                <w10:anchorlock/>
              </v:shape>
            </w:pict>
          </mc:Fallback>
        </mc:AlternateContent>
      </w:r>
    </w:p>
    <w:p w:rsidR="00F348EE" w:rsidRPr="003F6E26" w:rsidRDefault="00F348EE" w:rsidP="00D92EFA">
      <w:pPr>
        <w:rPr>
          <w:rtl/>
          <w:lang w:bidi="ar"/>
        </w:rPr>
      </w:pPr>
      <w:r w:rsidRPr="003F6E26">
        <w:rPr>
          <w:rFonts w:hint="cs"/>
          <w:rtl/>
          <w:lang w:bidi="ar-DZ"/>
        </w:rPr>
        <w:t xml:space="preserve">وافق أعضاء الاتحاد على </w:t>
      </w:r>
      <w:r w:rsidRPr="003F6E26">
        <w:rPr>
          <w:color w:val="000000"/>
          <w:rtl/>
        </w:rPr>
        <w:t>عائلة من معايير الاتصالات ضيقة النطاق عبر خطوط الطاقة</w:t>
      </w:r>
      <w:r w:rsidRPr="003F6E26">
        <w:rPr>
          <w:rFonts w:hint="cs"/>
          <w:color w:val="000000"/>
          <w:rtl/>
        </w:rPr>
        <w:t xml:space="preserve"> الكهربائية </w:t>
      </w:r>
      <w:r w:rsidRPr="003F6E26">
        <w:rPr>
          <w:color w:val="000000"/>
        </w:rPr>
        <w:t>(NB-PLC)</w:t>
      </w:r>
      <w:r w:rsidRPr="003F6E26">
        <w:rPr>
          <w:rFonts w:hint="cs"/>
          <w:color w:val="000000"/>
          <w:rtl/>
        </w:rPr>
        <w:t xml:space="preserve"> </w:t>
      </w:r>
      <w:r w:rsidRPr="003F6E26">
        <w:rPr>
          <w:color w:val="000000"/>
          <w:rtl/>
        </w:rPr>
        <w:t>القائمة على تعدد الإرسال بالتقسيم المتعامد للتردد</w:t>
      </w:r>
      <w:r w:rsidRPr="003F6E26">
        <w:rPr>
          <w:rFonts w:hint="cs"/>
          <w:color w:val="000000"/>
          <w:rtl/>
        </w:rPr>
        <w:t xml:space="preserve"> </w:t>
      </w:r>
      <w:r w:rsidRPr="003F6E26">
        <w:rPr>
          <w:color w:val="000000"/>
        </w:rPr>
        <w:t>(OFDM)</w:t>
      </w:r>
      <w:r w:rsidRPr="003F6E26">
        <w:rPr>
          <w:rFonts w:hint="cs"/>
          <w:color w:val="000000"/>
          <w:rtl/>
        </w:rPr>
        <w:t xml:space="preserve"> ا</w:t>
      </w:r>
      <w:r w:rsidRPr="003F6E26">
        <w:rPr>
          <w:color w:val="000000"/>
          <w:rtl/>
        </w:rPr>
        <w:t>لتي تعيد استعمال شبكات الطاقة الكهربائية كوسط للاتصالات، التي تستعمل في</w:t>
      </w:r>
      <w:r w:rsidR="00D92EFA">
        <w:rPr>
          <w:rFonts w:hint="cs"/>
          <w:color w:val="000000"/>
          <w:rtl/>
        </w:rPr>
        <w:t> </w:t>
      </w:r>
      <w:r w:rsidRPr="003F6E26">
        <w:rPr>
          <w:color w:val="000000"/>
          <w:rtl/>
        </w:rPr>
        <w:t>الأساس من أجل مراقبة وتحليل التحكم في الإمداد/استعمال الطاقة</w:t>
      </w:r>
      <w:r w:rsidRPr="0045017E">
        <w:rPr>
          <w:rFonts w:ascii="Traditional Arabic" w:hAnsi="Traditional Arabic"/>
          <w:color w:val="000000"/>
          <w:sz w:val="30"/>
        </w:rPr>
        <w:t>.</w:t>
      </w:r>
    </w:p>
    <w:p w:rsidR="00F348EE" w:rsidRPr="003F6E26" w:rsidRDefault="00F348EE" w:rsidP="00F348EE">
      <w:pPr>
        <w:rPr>
          <w:rtl/>
          <w:lang w:val="fr-CH" w:bidi="ar-DZ"/>
        </w:rPr>
      </w:pPr>
      <w:r w:rsidRPr="003F6E26">
        <w:rPr>
          <w:rtl/>
          <w:lang w:val="fr-CH" w:bidi="ar-DZ"/>
        </w:rPr>
        <w:t xml:space="preserve">ويقوم هذا العمل على السلسلة </w:t>
      </w:r>
      <w:r w:rsidRPr="003F6E26">
        <w:rPr>
          <w:lang w:bidi="ar"/>
        </w:rPr>
        <w:t>G.hn</w:t>
      </w:r>
      <w:r w:rsidRPr="003F6E26">
        <w:rPr>
          <w:rtl/>
          <w:lang w:val="fr-CH" w:bidi="ar-DZ"/>
        </w:rPr>
        <w:t xml:space="preserve"> (سلسلة التوصيات </w:t>
      </w:r>
      <w:r w:rsidRPr="003F6E26">
        <w:rPr>
          <w:lang w:bidi="ar"/>
        </w:rPr>
        <w:t>ITU-T G.996x</w:t>
      </w:r>
      <w:r w:rsidRPr="003F6E26">
        <w:rPr>
          <w:rtl/>
          <w:lang w:val="fr-CH" w:bidi="ar-DZ"/>
        </w:rPr>
        <w:t>) التي توفر ال</w:t>
      </w:r>
      <w:r w:rsidRPr="003F6E26">
        <w:rPr>
          <w:rFonts w:hint="cs"/>
          <w:rtl/>
          <w:lang w:val="fr-CH" w:bidi="ar-DZ"/>
        </w:rPr>
        <w:t>توصيل</w:t>
      </w:r>
      <w:r w:rsidRPr="003F6E26">
        <w:rPr>
          <w:rtl/>
          <w:lang w:val="fr-CH" w:bidi="ar-DZ"/>
        </w:rPr>
        <w:t xml:space="preserve"> الشبكي المنزلي عريض النطاق عبر أسلاك الهاتف وعبر الكبلات </w:t>
      </w:r>
      <w:r w:rsidRPr="003F6E26">
        <w:rPr>
          <w:rFonts w:hint="cs"/>
          <w:rtl/>
          <w:lang w:val="fr-CH" w:bidi="ar-DZ"/>
        </w:rPr>
        <w:t>المتحدة المحور</w:t>
      </w:r>
      <w:r w:rsidRPr="003F6E26">
        <w:rPr>
          <w:rtl/>
          <w:lang w:val="fr-CH" w:bidi="ar-DZ"/>
        </w:rPr>
        <w:t xml:space="preserve"> وعبر أسلاك خطوط الطاقة الكهربائية.</w:t>
      </w:r>
    </w:p>
    <w:p w:rsidR="00F348EE" w:rsidRPr="003F6E26" w:rsidRDefault="00F348EE" w:rsidP="00F348EE">
      <w:pPr>
        <w:pStyle w:val="Heading3"/>
        <w:rPr>
          <w:lang w:val="en-GB" w:bidi="ar"/>
        </w:rPr>
      </w:pPr>
      <w:r w:rsidRPr="003F6E26">
        <w:rPr>
          <w:lang w:bidi="ar"/>
        </w:rPr>
        <w:t>1.4.1</w:t>
      </w:r>
      <w:r w:rsidRPr="003F6E26">
        <w:rPr>
          <w:lang w:bidi="ar"/>
        </w:rPr>
        <w:tab/>
      </w:r>
      <w:r w:rsidRPr="003F6E26">
        <w:rPr>
          <w:rtl/>
          <w:lang w:bidi="ar-SY"/>
        </w:rPr>
        <w:t>الاتصالات ضيقة النطاق عبر خطوط ال</w:t>
      </w:r>
      <w:r w:rsidRPr="003F6E26">
        <w:rPr>
          <w:rFonts w:hint="cs"/>
          <w:rtl/>
          <w:lang w:bidi="ar-SY"/>
        </w:rPr>
        <w:t>طاقة</w:t>
      </w:r>
      <w:r w:rsidRPr="003F6E26">
        <w:rPr>
          <w:rtl/>
          <w:lang w:bidi="ar-SY"/>
        </w:rPr>
        <w:t xml:space="preserve"> الكهربائية</w:t>
      </w:r>
      <w:r w:rsidRPr="003F6E26">
        <w:rPr>
          <w:rtl/>
          <w:lang w:bidi="ar"/>
        </w:rPr>
        <w:t xml:space="preserve"> </w:t>
      </w:r>
      <w:r w:rsidRPr="003F6E26">
        <w:rPr>
          <w:lang w:bidi="ar"/>
        </w:rPr>
        <w:t>(PLC)</w:t>
      </w:r>
      <w:r w:rsidRPr="003F6E26">
        <w:rPr>
          <w:rtl/>
          <w:lang w:bidi="ar"/>
        </w:rPr>
        <w:t xml:space="preserve"> للشبكة الذكية</w:t>
      </w:r>
    </w:p>
    <w:p w:rsidR="00F348EE" w:rsidRPr="003F6E26" w:rsidRDefault="00F348EE" w:rsidP="00F348EE">
      <w:pPr>
        <w:rPr>
          <w:rtl/>
          <w:lang w:val="en-CA" w:bidi="ar-EG"/>
        </w:rPr>
      </w:pPr>
      <w:r w:rsidRPr="003F6E26">
        <w:rPr>
          <w:rFonts w:hint="cs"/>
          <w:rtl/>
          <w:lang w:bidi="ar"/>
        </w:rPr>
        <w:t xml:space="preserve">استمر أعضاء الاتحاد بمتابعة العمل </w:t>
      </w:r>
      <w:r w:rsidRPr="003F6E26">
        <w:rPr>
          <w:color w:val="000000"/>
          <w:rtl/>
        </w:rPr>
        <w:t xml:space="preserve">على </w:t>
      </w:r>
      <w:r w:rsidRPr="003F6E26">
        <w:rPr>
          <w:rFonts w:hint="cs"/>
          <w:color w:val="000000"/>
          <w:rtl/>
        </w:rPr>
        <w:t>ال</w:t>
      </w:r>
      <w:r w:rsidRPr="003F6E26">
        <w:rPr>
          <w:color w:val="000000"/>
          <w:rtl/>
        </w:rPr>
        <w:t xml:space="preserve">توصية </w:t>
      </w:r>
      <w:r w:rsidRPr="003F6E26">
        <w:rPr>
          <w:color w:val="000000"/>
        </w:rPr>
        <w:t>G.primex</w:t>
      </w:r>
      <w:r w:rsidRPr="003F6E26">
        <w:rPr>
          <w:rFonts w:hint="cs"/>
          <w:color w:val="000000"/>
          <w:rtl/>
        </w:rPr>
        <w:t xml:space="preserve"> التي</w:t>
      </w:r>
      <w:r w:rsidRPr="003F6E26">
        <w:rPr>
          <w:color w:val="000000"/>
          <w:rtl/>
        </w:rPr>
        <w:t xml:space="preserve"> توصِّف أسلوباً محسناً لتشغيل التوصية</w:t>
      </w:r>
      <w:r w:rsidRPr="003F6E26">
        <w:rPr>
          <w:rFonts w:hint="cs"/>
          <w:color w:val="000000"/>
          <w:rtl/>
        </w:rPr>
        <w:t xml:space="preserve"> </w:t>
      </w:r>
      <w:r w:rsidRPr="003F6E26">
        <w:rPr>
          <w:color w:val="000000"/>
        </w:rPr>
        <w:t>ITU-T G.9904</w:t>
      </w:r>
      <w:r w:rsidRPr="003F6E26">
        <w:rPr>
          <w:rFonts w:hint="cs"/>
          <w:color w:val="000000"/>
          <w:rtl/>
        </w:rPr>
        <w:t xml:space="preserve"> بشأن "</w:t>
      </w:r>
      <w:r w:rsidRPr="003F6E26">
        <w:rPr>
          <w:color w:val="000000"/>
          <w:rtl/>
        </w:rPr>
        <w:t>المرسلات المستقبلات للاتصالات عبر خطوط ال</w:t>
      </w:r>
      <w:r w:rsidRPr="003F6E26">
        <w:rPr>
          <w:rFonts w:hint="cs"/>
          <w:color w:val="000000"/>
          <w:rtl/>
        </w:rPr>
        <w:t>طاقة</w:t>
      </w:r>
      <w:r w:rsidRPr="003F6E26">
        <w:rPr>
          <w:color w:val="000000"/>
          <w:rtl/>
        </w:rPr>
        <w:t xml:space="preserve"> الكهربائية ضيقة النطاق بواسطة تعدد الإرسال </w:t>
      </w:r>
      <w:r w:rsidRPr="003F6E26">
        <w:rPr>
          <w:rFonts w:hint="cs"/>
          <w:color w:val="000000"/>
          <w:rtl/>
        </w:rPr>
        <w:t>بالتقسيم</w:t>
      </w:r>
      <w:r w:rsidRPr="003F6E26">
        <w:rPr>
          <w:color w:val="000000"/>
          <w:rtl/>
        </w:rPr>
        <w:t xml:space="preserve"> المتعامد </w:t>
      </w:r>
      <w:r w:rsidRPr="003F6E26">
        <w:rPr>
          <w:rFonts w:hint="cs"/>
          <w:color w:val="000000"/>
          <w:rtl/>
        </w:rPr>
        <w:t>ل</w:t>
      </w:r>
      <w:r w:rsidRPr="003F6E26">
        <w:rPr>
          <w:color w:val="000000"/>
          <w:rtl/>
        </w:rPr>
        <w:t>لتردد من أجل شبك</w:t>
      </w:r>
      <w:r w:rsidRPr="003F6E26">
        <w:rPr>
          <w:rFonts w:hint="cs"/>
          <w:color w:val="000000"/>
          <w:rtl/>
        </w:rPr>
        <w:t xml:space="preserve">ات </w:t>
      </w:r>
      <w:r w:rsidRPr="003F6E26">
        <w:rPr>
          <w:color w:val="000000"/>
        </w:rPr>
        <w:t>PRIME</w:t>
      </w:r>
      <w:r w:rsidRPr="003F6E26">
        <w:rPr>
          <w:rFonts w:hint="cs"/>
          <w:color w:val="000000"/>
          <w:rtl/>
          <w:lang w:bidi="ar-EG"/>
        </w:rPr>
        <w:t>".</w:t>
      </w:r>
    </w:p>
    <w:p w:rsidR="00F348EE" w:rsidRPr="003F6E26" w:rsidRDefault="00F348EE" w:rsidP="00040905">
      <w:r w:rsidRPr="003F6E26">
        <w:rPr>
          <w:rFonts w:hint="cs"/>
          <w:rtl/>
          <w:lang w:bidi="ar-EG"/>
        </w:rPr>
        <w:t xml:space="preserve">وتنص التوصيات </w:t>
      </w:r>
      <w:r w:rsidRPr="00FD3335">
        <w:rPr>
          <w:lang w:bidi="ar-EG"/>
        </w:rPr>
        <w:t>ITU-T G.9901/02/03/04</w:t>
      </w:r>
      <w:r w:rsidRPr="003F6E26">
        <w:rPr>
          <w:rFonts w:hint="cs"/>
          <w:rtl/>
          <w:lang w:bidi="ar-EG"/>
        </w:rPr>
        <w:t xml:space="preserve"> على </w:t>
      </w:r>
      <w:r w:rsidRPr="003F6E26">
        <w:rPr>
          <w:color w:val="000000"/>
          <w:rtl/>
        </w:rPr>
        <w:t>ا</w:t>
      </w:r>
      <w:r w:rsidRPr="003F6E26">
        <w:rPr>
          <w:rFonts w:hint="cs"/>
          <w:color w:val="000000"/>
          <w:rtl/>
        </w:rPr>
        <w:t>لمرسلات المستقبلات</w:t>
      </w:r>
      <w:r w:rsidRPr="003F6E26">
        <w:rPr>
          <w:color w:val="000000"/>
          <w:rtl/>
        </w:rPr>
        <w:t xml:space="preserve"> ضيقة النطاق عبر خطوط الطاقة</w:t>
      </w:r>
      <w:r w:rsidRPr="003F6E26">
        <w:rPr>
          <w:rFonts w:hint="cs"/>
          <w:color w:val="000000"/>
          <w:rtl/>
        </w:rPr>
        <w:t xml:space="preserve"> الكهربائية</w:t>
      </w:r>
      <w:r w:rsidR="00040905">
        <w:rPr>
          <w:rFonts w:hint="eastAsia"/>
          <w:color w:val="000000"/>
          <w:rtl/>
        </w:rPr>
        <w:t> </w:t>
      </w:r>
      <w:r w:rsidRPr="003F6E26">
        <w:rPr>
          <w:color w:val="000000"/>
        </w:rPr>
        <w:t>(NB-PLC)</w:t>
      </w:r>
      <w:r w:rsidRPr="003F6E26">
        <w:rPr>
          <w:rFonts w:hint="cs"/>
          <w:color w:val="000000"/>
          <w:rtl/>
        </w:rPr>
        <w:t xml:space="preserve"> </w:t>
      </w:r>
      <w:r w:rsidRPr="003F6E26">
        <w:rPr>
          <w:color w:val="000000"/>
          <w:rtl/>
        </w:rPr>
        <w:t>القائمة على تعدد الإرسال بالتقسيم المتعامد للترد</w:t>
      </w:r>
      <w:r w:rsidRPr="003F6E26">
        <w:rPr>
          <w:rFonts w:hint="cs"/>
          <w:color w:val="000000"/>
          <w:rtl/>
        </w:rPr>
        <w:t xml:space="preserve">د </w:t>
      </w:r>
      <w:r w:rsidRPr="003F6E26">
        <w:rPr>
          <w:color w:val="000000"/>
        </w:rPr>
        <w:t>(OFDM)</w:t>
      </w:r>
      <w:r w:rsidRPr="003F6E26">
        <w:rPr>
          <w:rFonts w:hint="cs"/>
          <w:color w:val="000000"/>
          <w:rtl/>
        </w:rPr>
        <w:t>.</w:t>
      </w:r>
    </w:p>
    <w:p w:rsidR="00F348EE" w:rsidRPr="003F6E26" w:rsidRDefault="00F348EE" w:rsidP="00F348EE">
      <w:pPr>
        <w:pStyle w:val="Heading3"/>
        <w:rPr>
          <w:lang w:bidi="ar"/>
        </w:rPr>
      </w:pPr>
      <w:bookmarkStart w:id="20" w:name="_Toc456096165"/>
      <w:r w:rsidRPr="003F6E26">
        <w:rPr>
          <w:lang w:bidi="ar"/>
        </w:rPr>
        <w:t>2.4.1</w:t>
      </w:r>
      <w:r w:rsidRPr="003F6E26">
        <w:rPr>
          <w:lang w:bidi="ar"/>
        </w:rPr>
        <w:tab/>
      </w:r>
      <w:r w:rsidRPr="003F6E26">
        <w:rPr>
          <w:rtl/>
          <w:lang w:bidi="ar-SY"/>
        </w:rPr>
        <w:t>الاتصالات عريضة النطاق عبر خطوط الطاقة الكهربائية</w:t>
      </w:r>
      <w:r w:rsidRPr="003F6E26">
        <w:rPr>
          <w:rtl/>
          <w:lang w:bidi="ar"/>
        </w:rPr>
        <w:t xml:space="preserve"> </w:t>
      </w:r>
      <w:r w:rsidRPr="003F6E26">
        <w:rPr>
          <w:rtl/>
        </w:rPr>
        <w:t>للتوصيل الشبكي</w:t>
      </w:r>
      <w:r w:rsidRPr="003F6E26">
        <w:rPr>
          <w:rtl/>
          <w:lang w:bidi="ar"/>
        </w:rPr>
        <w:t> </w:t>
      </w:r>
      <w:r w:rsidRPr="003F6E26">
        <w:rPr>
          <w:rtl/>
        </w:rPr>
        <w:t>المن‍زلي</w:t>
      </w:r>
      <w:bookmarkEnd w:id="20"/>
    </w:p>
    <w:p w:rsidR="00F348EE" w:rsidRPr="003F6E26" w:rsidRDefault="00F348EE" w:rsidP="001453D0">
      <w:pPr>
        <w:rPr>
          <w:lang w:bidi="ar"/>
        </w:rPr>
      </w:pPr>
      <w:r w:rsidRPr="003F6E26">
        <w:rPr>
          <w:rtl/>
        </w:rPr>
        <w:t>وافق أعضاء الاتحاد على</w:t>
      </w:r>
      <w:r w:rsidRPr="003F6E26">
        <w:rPr>
          <w:rtl/>
          <w:lang w:bidi="ar"/>
        </w:rPr>
        <w:t xml:space="preserve"> </w:t>
      </w:r>
      <w:r w:rsidRPr="003F6E26">
        <w:rPr>
          <w:rtl/>
        </w:rPr>
        <w:t xml:space="preserve">التعديل </w:t>
      </w:r>
      <w:r w:rsidRPr="003F6E26">
        <w:rPr>
          <w:lang w:val="en-CA" w:bidi="ar-EG"/>
        </w:rPr>
        <w:t>1</w:t>
      </w:r>
      <w:r w:rsidRPr="003F6E26">
        <w:rPr>
          <w:rtl/>
          <w:lang w:val="en-CA" w:bidi="ar-EG"/>
        </w:rPr>
        <w:t xml:space="preserve"> </w:t>
      </w:r>
      <w:r w:rsidRPr="003F6E26">
        <w:rPr>
          <w:rFonts w:hint="cs"/>
          <w:rtl/>
          <w:lang w:bidi="ar-EG"/>
        </w:rPr>
        <w:t>ل</w:t>
      </w:r>
      <w:r w:rsidRPr="003F6E26">
        <w:rPr>
          <w:rtl/>
        </w:rPr>
        <w:t>لتوصية</w:t>
      </w:r>
      <w:r w:rsidRPr="003F6E26">
        <w:rPr>
          <w:rtl/>
          <w:lang w:bidi="ar"/>
        </w:rPr>
        <w:t xml:space="preserve"> </w:t>
      </w:r>
      <w:r w:rsidRPr="003F6E26">
        <w:rPr>
          <w:lang w:val="en-GB" w:bidi="ar-EG"/>
        </w:rPr>
        <w:t>ITU-T G.9979</w:t>
      </w:r>
      <w:r w:rsidRPr="003F6E26">
        <w:rPr>
          <w:rtl/>
          <w:lang w:val="en-GB"/>
        </w:rPr>
        <w:t xml:space="preserve"> </w:t>
      </w:r>
      <w:r w:rsidRPr="003F6E26">
        <w:rPr>
          <w:rtl/>
        </w:rPr>
        <w:t>(تنفيذ الآلية العامة الواردة في المعيار </w:t>
      </w:r>
      <w:r w:rsidRPr="003F6E26">
        <w:rPr>
          <w:lang w:bidi="ar-EG"/>
        </w:rPr>
        <w:t>IEEE 1905 1a</w:t>
      </w:r>
      <w:r w:rsidRPr="003F6E26">
        <w:rPr>
          <w:lang w:bidi="ar-EG"/>
        </w:rPr>
        <w:noBreakHyphen/>
        <w:t>2014</w:t>
      </w:r>
      <w:r w:rsidRPr="003F6E26">
        <w:rPr>
          <w:rtl/>
          <w:lang w:bidi="ar-EG"/>
        </w:rPr>
        <w:t xml:space="preserve"> </w:t>
      </w:r>
      <w:r w:rsidRPr="003F6E26">
        <w:rPr>
          <w:rFonts w:hint="cs"/>
          <w:rtl/>
          <w:lang w:bidi="ar-EG"/>
        </w:rPr>
        <w:t>لإدراج توصيات قطاع تقييس الاتصالات السارية</w:t>
      </w:r>
      <w:r w:rsidRPr="003F6E26">
        <w:rPr>
          <w:rtl/>
          <w:lang w:bidi="ar"/>
        </w:rPr>
        <w:t xml:space="preserve">). </w:t>
      </w:r>
      <w:r w:rsidRPr="003F6E26">
        <w:rPr>
          <w:rtl/>
        </w:rPr>
        <w:t>ويقوم التعديل على آلية التوسيع العامة المحددة في</w:t>
      </w:r>
      <w:r w:rsidRPr="003F6E26">
        <w:rPr>
          <w:rtl/>
          <w:lang w:bidi="ar"/>
        </w:rPr>
        <w:t> </w:t>
      </w:r>
      <w:r w:rsidRPr="003F6E26">
        <w:rPr>
          <w:rtl/>
        </w:rPr>
        <w:t xml:space="preserve">المعيار </w:t>
      </w:r>
      <w:r w:rsidRPr="003F6E26">
        <w:rPr>
          <w:lang w:bidi="ar-EG"/>
        </w:rPr>
        <w:t>IEEE</w:t>
      </w:r>
      <w:r w:rsidR="00E37F70">
        <w:rPr>
          <w:lang w:bidi="ar-EG"/>
        </w:rPr>
        <w:t> </w:t>
      </w:r>
      <w:r w:rsidRPr="003F6E26">
        <w:rPr>
          <w:lang w:bidi="ar-EG"/>
        </w:rPr>
        <w:t>1905.1a-2014</w:t>
      </w:r>
      <w:r w:rsidRPr="003F6E26">
        <w:rPr>
          <w:rtl/>
          <w:lang w:bidi="ar-EG"/>
        </w:rPr>
        <w:t xml:space="preserve"> لإدراج سلسلة</w:t>
      </w:r>
      <w:r w:rsidRPr="003F6E26">
        <w:rPr>
          <w:rtl/>
        </w:rPr>
        <w:t xml:space="preserve"> التوصيات </w:t>
      </w:r>
      <w:r w:rsidRPr="00FD3335">
        <w:rPr>
          <w:lang w:val="en-GB" w:bidi="ar-EG"/>
        </w:rPr>
        <w:t>ITU</w:t>
      </w:r>
      <w:r w:rsidRPr="00FD3335">
        <w:rPr>
          <w:lang w:val="en-GB" w:bidi="ar-EG"/>
        </w:rPr>
        <w:noBreakHyphen/>
        <w:t>T G.9960/61/62/63/64</w:t>
      </w:r>
      <w:r w:rsidRPr="003F6E26">
        <w:rPr>
          <w:rtl/>
          <w:lang w:bidi="ar"/>
        </w:rPr>
        <w:t xml:space="preserve"> (</w:t>
      </w:r>
      <w:r w:rsidRPr="003F6E26">
        <w:rPr>
          <w:rtl/>
        </w:rPr>
        <w:t>المرسلات</w:t>
      </w:r>
      <w:r w:rsidRPr="003F6E26">
        <w:rPr>
          <w:rtl/>
          <w:lang w:bidi="ar"/>
        </w:rPr>
        <w:t>-</w:t>
      </w:r>
      <w:r w:rsidRPr="003F6E26">
        <w:rPr>
          <w:rtl/>
        </w:rPr>
        <w:t>المستقبلات الموحدة القائمة على خط سلكي عالي السرعة والمستعملة للتوصيل الشبكي المن‍زلي</w:t>
      </w:r>
      <w:r w:rsidRPr="003F6E26">
        <w:rPr>
          <w:rtl/>
          <w:lang w:bidi="ar"/>
        </w:rPr>
        <w:t xml:space="preserve">) </w:t>
      </w:r>
      <w:r w:rsidRPr="003F6E26">
        <w:rPr>
          <w:rtl/>
        </w:rPr>
        <w:t>والتوصية</w:t>
      </w:r>
      <w:r w:rsidRPr="003F6E26">
        <w:rPr>
          <w:rtl/>
          <w:lang w:bidi="ar"/>
        </w:rPr>
        <w:t> </w:t>
      </w:r>
      <w:r w:rsidRPr="003F6E26">
        <w:rPr>
          <w:lang w:val="en-GB" w:bidi="ar-EG"/>
        </w:rPr>
        <w:t>ITU</w:t>
      </w:r>
      <w:r w:rsidRPr="003F6E26">
        <w:rPr>
          <w:lang w:val="en-GB" w:bidi="ar-EG"/>
        </w:rPr>
        <w:noBreakHyphen/>
        <w:t>T G.9954</w:t>
      </w:r>
      <w:r w:rsidRPr="003F6E26">
        <w:rPr>
          <w:rtl/>
          <w:lang w:bidi="ar"/>
        </w:rPr>
        <w:t xml:space="preserve"> (</w:t>
      </w:r>
      <w:r w:rsidRPr="003F6E26">
        <w:rPr>
          <w:rtl/>
        </w:rPr>
        <w:t>مرسلات</w:t>
      </w:r>
      <w:r w:rsidRPr="003F6E26">
        <w:rPr>
          <w:rtl/>
          <w:lang w:bidi="ar"/>
        </w:rPr>
        <w:t>-</w:t>
      </w:r>
      <w:r w:rsidRPr="003F6E26">
        <w:rPr>
          <w:rtl/>
        </w:rPr>
        <w:t>مستقبلات التوصيل الشبكي</w:t>
      </w:r>
      <w:r w:rsidRPr="003F6E26">
        <w:rPr>
          <w:rtl/>
          <w:lang w:bidi="ar"/>
        </w:rPr>
        <w:t xml:space="preserve"> </w:t>
      </w:r>
      <w:r w:rsidRPr="003F6E26">
        <w:rPr>
          <w:rtl/>
        </w:rPr>
        <w:t>المن‍زلي</w:t>
      </w:r>
      <w:r w:rsidRPr="003F6E26">
        <w:rPr>
          <w:rtl/>
          <w:lang w:bidi="ar"/>
        </w:rPr>
        <w:t xml:space="preserve"> </w:t>
      </w:r>
      <w:r w:rsidRPr="003F6E26">
        <w:rPr>
          <w:rtl/>
          <w:lang w:bidi="ar"/>
        </w:rPr>
        <w:noBreakHyphen/>
        <w:t> </w:t>
      </w:r>
      <w:r w:rsidRPr="003F6E26">
        <w:rPr>
          <w:rtl/>
        </w:rPr>
        <w:t xml:space="preserve">تحسين الطبقة </w:t>
      </w:r>
      <w:r w:rsidRPr="001453D0">
        <w:rPr>
          <w:spacing w:val="-4"/>
          <w:rtl/>
        </w:rPr>
        <w:t>المادية وطبقة النفاذ إلى الوسائط وطبقة الوصلات</w:t>
      </w:r>
      <w:r w:rsidRPr="001453D0">
        <w:rPr>
          <w:spacing w:val="-4"/>
          <w:rtl/>
          <w:lang w:bidi="ar"/>
        </w:rPr>
        <w:t xml:space="preserve">) </w:t>
      </w:r>
      <w:r w:rsidRPr="001453D0">
        <w:rPr>
          <w:spacing w:val="-4"/>
          <w:rtl/>
        </w:rPr>
        <w:t>بمثابة تقنيات توصيل شبكي مدعومة في إطار طبقة التجريد في المعيار</w:t>
      </w:r>
      <w:r w:rsidR="001453D0">
        <w:rPr>
          <w:rFonts w:hint="cs"/>
          <w:spacing w:val="-4"/>
          <w:rtl/>
        </w:rPr>
        <w:t> </w:t>
      </w:r>
      <w:r w:rsidRPr="001453D0">
        <w:rPr>
          <w:spacing w:val="-4"/>
        </w:rPr>
        <w:t>IEEE</w:t>
      </w:r>
      <w:r w:rsidR="001453D0" w:rsidRPr="001453D0">
        <w:rPr>
          <w:spacing w:val="-4"/>
        </w:rPr>
        <w:t> </w:t>
      </w:r>
      <w:r w:rsidRPr="001453D0">
        <w:rPr>
          <w:spacing w:val="-4"/>
        </w:rPr>
        <w:t>1905</w:t>
      </w:r>
      <w:r w:rsidRPr="001453D0">
        <w:rPr>
          <w:spacing w:val="-4"/>
          <w:rtl/>
        </w:rPr>
        <w:t>.</w:t>
      </w:r>
    </w:p>
    <w:p w:rsidR="00F348EE" w:rsidRDefault="00F348EE" w:rsidP="00F348EE">
      <w:pPr>
        <w:rPr>
          <w:rtl/>
          <w:lang w:bidi="ar"/>
        </w:rPr>
      </w:pPr>
      <w:r w:rsidRPr="003F6E26">
        <w:rPr>
          <w:rtl/>
        </w:rPr>
        <w:t>وقد تم تحديث سلسلة ال</w:t>
      </w:r>
      <w:r w:rsidRPr="003F6E26">
        <w:rPr>
          <w:rFonts w:hint="cs"/>
          <w:rtl/>
        </w:rPr>
        <w:t>معايير</w:t>
      </w:r>
      <w:r w:rsidRPr="003F6E26">
        <w:rPr>
          <w:rtl/>
        </w:rPr>
        <w:t xml:space="preserve"> </w:t>
      </w:r>
      <w:r w:rsidRPr="003F6E26">
        <w:rPr>
          <w:lang w:val="en-GB" w:bidi="ar-EG"/>
        </w:rPr>
        <w:t>ITU</w:t>
      </w:r>
      <w:r w:rsidRPr="003F6E26">
        <w:rPr>
          <w:lang w:val="en-GB" w:bidi="ar-EG"/>
        </w:rPr>
        <w:noBreakHyphen/>
        <w:t>T G.996x</w:t>
      </w:r>
      <w:r w:rsidRPr="003F6E26">
        <w:rPr>
          <w:rtl/>
          <w:lang w:bidi="ar"/>
        </w:rPr>
        <w:t xml:space="preserve"> (</w:t>
      </w:r>
      <w:r w:rsidRPr="003F6E26">
        <w:rPr>
          <w:rtl/>
        </w:rPr>
        <w:t>المرسلات</w:t>
      </w:r>
      <w:r w:rsidRPr="003F6E26">
        <w:rPr>
          <w:rtl/>
          <w:lang w:bidi="ar"/>
        </w:rPr>
        <w:t>-</w:t>
      </w:r>
      <w:r w:rsidRPr="003F6E26">
        <w:rPr>
          <w:rtl/>
        </w:rPr>
        <w:t>المستقبلات الموحدة القائمة على خط سلكي عالي السرعة والمستعملة للتوصيل الشبكي المن‍زلي</w:t>
      </w:r>
      <w:r w:rsidRPr="003F6E26">
        <w:rPr>
          <w:rtl/>
          <w:lang w:bidi="ar"/>
        </w:rPr>
        <w:t>)</w:t>
      </w:r>
      <w:r w:rsidRPr="003F6E26">
        <w:rPr>
          <w:rtl/>
        </w:rPr>
        <w:t xml:space="preserve"> بإدراج خطة نطاق بمقدار </w:t>
      </w:r>
      <w:r w:rsidRPr="003F6E26">
        <w:rPr>
          <w:lang w:bidi="ar"/>
        </w:rPr>
        <w:t>200</w:t>
      </w:r>
      <w:r w:rsidRPr="003F6E26">
        <w:rPr>
          <w:rtl/>
          <w:lang w:bidi="ar"/>
        </w:rPr>
        <w:t xml:space="preserve"> </w:t>
      </w:r>
      <w:r w:rsidRPr="003F6E26">
        <w:rPr>
          <w:rFonts w:eastAsia="SimSun"/>
          <w:lang w:eastAsia="ja-JP"/>
        </w:rPr>
        <w:t>MHz</w:t>
      </w:r>
      <w:r w:rsidRPr="003F6E26">
        <w:rPr>
          <w:rtl/>
        </w:rPr>
        <w:t xml:space="preserve"> من أجل النطاق الأساس لخطوط الهاتف، وتوصيف خسارة التحويل الطولي، وزيادة تفصيل مجالات الكثافة الطيفية للقدرة </w:t>
      </w:r>
      <w:r w:rsidRPr="003F6E26">
        <w:rPr>
          <w:rFonts w:cs="Times New Roman" w:hint="cs"/>
          <w:szCs w:val="22"/>
          <w:rtl/>
          <w:lang w:bidi="ar"/>
        </w:rPr>
        <w:t>(</w:t>
      </w:r>
      <w:r w:rsidRPr="003F6E26">
        <w:rPr>
          <w:rFonts w:eastAsia="SimSun"/>
          <w:lang w:eastAsia="ja-JP"/>
        </w:rPr>
        <w:t>PSD</w:t>
      </w:r>
      <w:r w:rsidRPr="003F6E26">
        <w:rPr>
          <w:rFonts w:cs="Times New Roman" w:hint="cs"/>
          <w:szCs w:val="22"/>
          <w:rtl/>
          <w:lang w:bidi="ar"/>
        </w:rPr>
        <w:t>)</w:t>
      </w:r>
      <w:r w:rsidRPr="003F6E26">
        <w:rPr>
          <w:rtl/>
          <w:lang w:bidi="ar"/>
        </w:rPr>
        <w:t>.</w:t>
      </w:r>
    </w:p>
    <w:p w:rsidR="00F348EE" w:rsidRDefault="00F348EE" w:rsidP="00F348EE">
      <w:pPr>
        <w:pStyle w:val="Heading3"/>
        <w:rPr>
          <w:rtl/>
          <w:lang w:bidi="ar"/>
        </w:rPr>
      </w:pPr>
      <w:bookmarkStart w:id="21" w:name="_Toc456096166"/>
      <w:r>
        <w:rPr>
          <w:lang w:bidi="ar"/>
        </w:rPr>
        <w:t>3.4.1</w:t>
      </w:r>
      <w:r>
        <w:rPr>
          <w:lang w:bidi="ar"/>
        </w:rPr>
        <w:tab/>
      </w:r>
      <w:r>
        <w:rPr>
          <w:rtl/>
          <w:lang w:bidi="ar-SY"/>
        </w:rPr>
        <w:t xml:space="preserve">التعايش مع خدمة </w:t>
      </w:r>
      <w:r>
        <w:rPr>
          <w:rtl/>
        </w:rPr>
        <w:t>خط المشترك الرقمي</w:t>
      </w:r>
      <w:bookmarkEnd w:id="21"/>
    </w:p>
    <w:p w:rsidR="00F348EE" w:rsidRDefault="00F348EE" w:rsidP="00D346C0">
      <w:pPr>
        <w:rPr>
          <w:lang w:bidi="ar"/>
        </w:rPr>
      </w:pPr>
      <w:r w:rsidRPr="003F6E26">
        <w:rPr>
          <w:b/>
          <w:bCs/>
          <w:rtl/>
          <w:lang w:bidi="ar-EG"/>
        </w:rPr>
        <w:t xml:space="preserve">التوصية </w:t>
      </w:r>
      <w:r w:rsidRPr="003F6E26">
        <w:rPr>
          <w:b/>
          <w:bCs/>
          <w:lang w:val="en-CA" w:bidi="ar"/>
        </w:rPr>
        <w:t>ITU</w:t>
      </w:r>
      <w:r w:rsidRPr="003F6E26">
        <w:rPr>
          <w:b/>
          <w:bCs/>
          <w:lang w:val="en-CA" w:bidi="ar"/>
        </w:rPr>
        <w:noBreakHyphen/>
        <w:t>T G.9977</w:t>
      </w:r>
      <w:r w:rsidRPr="003F6E26">
        <w:rPr>
          <w:b/>
          <w:bCs/>
          <w:rtl/>
          <w:lang w:val="en-CA" w:bidi="ar-EG"/>
        </w:rPr>
        <w:t xml:space="preserve"> </w:t>
      </w:r>
      <w:r w:rsidRPr="003F6E26">
        <w:rPr>
          <w:rFonts w:hint="cs"/>
          <w:b/>
          <w:bCs/>
          <w:rtl/>
          <w:lang w:val="en-CA" w:bidi="ar-EG"/>
        </w:rPr>
        <w:t>"</w:t>
      </w:r>
      <w:r w:rsidRPr="003F6E26">
        <w:rPr>
          <w:b/>
          <w:bCs/>
          <w:rtl/>
          <w:lang w:bidi="ar-EG"/>
        </w:rPr>
        <w:t xml:space="preserve">تخفيف التداخل بين خطوط المشترك الرقمية </w:t>
      </w:r>
      <w:r w:rsidRPr="003F6E26">
        <w:rPr>
          <w:rFonts w:cs="Times New Roman" w:hint="cs"/>
          <w:b/>
          <w:bCs/>
          <w:szCs w:val="22"/>
          <w:rtl/>
          <w:lang w:bidi="ar-EG"/>
        </w:rPr>
        <w:t>(</w:t>
      </w:r>
      <w:r w:rsidRPr="003F6E26">
        <w:rPr>
          <w:b/>
          <w:bCs/>
          <w:lang w:val="en-CA" w:bidi="ar"/>
        </w:rPr>
        <w:t>DSL</w:t>
      </w:r>
      <w:r w:rsidRPr="003F6E26">
        <w:rPr>
          <w:rFonts w:cs="Times New Roman" w:hint="cs"/>
          <w:b/>
          <w:bCs/>
          <w:szCs w:val="22"/>
          <w:rtl/>
          <w:lang w:bidi="ar-EG"/>
        </w:rPr>
        <w:t>)</w:t>
      </w:r>
      <w:r w:rsidRPr="003F6E26">
        <w:rPr>
          <w:b/>
          <w:bCs/>
          <w:rtl/>
          <w:lang w:bidi="ar-EG"/>
        </w:rPr>
        <w:t xml:space="preserve"> وخطوط الطاقة الكهربائية </w:t>
      </w:r>
      <w:r w:rsidRPr="003F6E26">
        <w:rPr>
          <w:rFonts w:cs="Times New Roman" w:hint="cs"/>
          <w:b/>
          <w:bCs/>
          <w:szCs w:val="22"/>
          <w:rtl/>
          <w:lang w:bidi="ar-EG"/>
        </w:rPr>
        <w:t>(</w:t>
      </w:r>
      <w:r w:rsidRPr="003F6E26">
        <w:rPr>
          <w:b/>
          <w:bCs/>
          <w:lang w:val="en-CA" w:bidi="ar"/>
        </w:rPr>
        <w:t>PLC</w:t>
      </w:r>
      <w:r w:rsidRPr="003F6E26">
        <w:rPr>
          <w:rFonts w:cs="Times New Roman" w:hint="cs"/>
          <w:b/>
          <w:bCs/>
          <w:szCs w:val="22"/>
          <w:rtl/>
          <w:lang w:bidi="ar-EG"/>
        </w:rPr>
        <w:t>)</w:t>
      </w:r>
      <w:r w:rsidRPr="003F6E26">
        <w:rPr>
          <w:rFonts w:hint="cs"/>
          <w:b/>
          <w:bCs/>
          <w:rtl/>
          <w:lang w:bidi="ar-EG"/>
        </w:rPr>
        <w:t>"</w:t>
      </w:r>
      <w:r w:rsidRPr="003F6E26">
        <w:rPr>
          <w:rFonts w:hint="cs"/>
          <w:rtl/>
          <w:lang w:bidi="ar-EG"/>
        </w:rPr>
        <w:t>،</w:t>
      </w:r>
      <w:r w:rsidRPr="003F6E26">
        <w:rPr>
          <w:rtl/>
          <w:lang w:bidi="ar-EG"/>
        </w:rPr>
        <w:t xml:space="preserve"> وتحدد </w:t>
      </w:r>
      <w:r w:rsidRPr="003F6E26">
        <w:rPr>
          <w:rtl/>
        </w:rPr>
        <w:t xml:space="preserve">هذه التوصية </w:t>
      </w:r>
      <w:r w:rsidRPr="003F6E26">
        <w:rPr>
          <w:rtl/>
          <w:lang w:bidi="ar-SY"/>
        </w:rPr>
        <w:t>ال</w:t>
      </w:r>
      <w:r w:rsidRPr="003F6E26">
        <w:rPr>
          <w:rtl/>
        </w:rPr>
        <w:t>وظ</w:t>
      </w:r>
      <w:r w:rsidRPr="003F6E26">
        <w:rPr>
          <w:rFonts w:hint="cs"/>
          <w:rtl/>
        </w:rPr>
        <w:t>ائف</w:t>
      </w:r>
      <w:r w:rsidRPr="003F6E26">
        <w:rPr>
          <w:rtl/>
        </w:rPr>
        <w:t xml:space="preserve"> الآلية من أجل تخفيف التداخل الناجم عن أجهزة الاتصالات عبر خطوط الطاقة الكهربائية داخل </w:t>
      </w:r>
      <w:r w:rsidRPr="003F6E26">
        <w:rPr>
          <w:rtl/>
        </w:rPr>
        <w:lastRenderedPageBreak/>
        <w:t xml:space="preserve">المن‍زل في انتهائية شبكة خطوط المشتركين الرقمية </w:t>
      </w:r>
      <w:r w:rsidRPr="003F6E26">
        <w:rPr>
          <w:rFonts w:cs="Times New Roman" w:hint="cs"/>
          <w:szCs w:val="22"/>
          <w:rtl/>
        </w:rPr>
        <w:t>(</w:t>
      </w:r>
      <w:r w:rsidRPr="003F6E26">
        <w:rPr>
          <w:lang w:bidi="ar"/>
        </w:rPr>
        <w:t>xDSL</w:t>
      </w:r>
      <w:r w:rsidRPr="003F6E26">
        <w:rPr>
          <w:rFonts w:cs="Times New Roman" w:hint="cs"/>
          <w:szCs w:val="22"/>
          <w:rtl/>
        </w:rPr>
        <w:t>)</w:t>
      </w:r>
      <w:r w:rsidRPr="003F6E26">
        <w:rPr>
          <w:rtl/>
        </w:rPr>
        <w:t xml:space="preserve"> (التي تستخدم مرسلات-مستقبلات تمتثل لتوصيات قطاع التقييس، مثل التوصيتين</w:t>
      </w:r>
      <w:r w:rsidRPr="003F6E26">
        <w:rPr>
          <w:lang w:bidi="ar"/>
        </w:rPr>
        <w:t>ITU-T G.993.2</w:t>
      </w:r>
      <w:r w:rsidRPr="00DD5172">
        <w:rPr>
          <w:rFonts w:ascii="Traditional Arabic" w:hAnsi="Traditional Arabic"/>
          <w:sz w:val="30"/>
          <w:lang w:bidi="ar"/>
        </w:rPr>
        <w:t xml:space="preserve"> </w:t>
      </w:r>
      <w:r w:rsidR="00DD5172">
        <w:rPr>
          <w:rFonts w:ascii="Traditional Arabic" w:hAnsi="Traditional Arabic" w:hint="cs"/>
          <w:sz w:val="30"/>
          <w:rtl/>
          <w:lang w:bidi="ar"/>
        </w:rPr>
        <w:t xml:space="preserve"> </w:t>
      </w:r>
      <w:r w:rsidRPr="003F6E26">
        <w:rPr>
          <w:rtl/>
        </w:rPr>
        <w:t>و</w:t>
      </w:r>
      <w:r w:rsidRPr="003F6E26">
        <w:rPr>
          <w:lang w:bidi="ar"/>
        </w:rPr>
        <w:t>ITU-T G.9701</w:t>
      </w:r>
      <w:r w:rsidR="00330C87">
        <w:rPr>
          <w:rFonts w:hint="cs"/>
          <w:rtl/>
          <w:lang w:bidi="ar"/>
        </w:rPr>
        <w:t>)</w:t>
      </w:r>
      <w:r w:rsidRPr="003F6E26">
        <w:rPr>
          <w:rtl/>
          <w:lang w:bidi="ar"/>
        </w:rPr>
        <w:t>.</w:t>
      </w:r>
      <w:r w:rsidRPr="00DD5172">
        <w:rPr>
          <w:rFonts w:ascii="Traditional Arabic" w:hAnsi="Traditional Arabic"/>
          <w:sz w:val="30"/>
          <w:lang w:bidi="ar"/>
        </w:rPr>
        <w:t xml:space="preserve"> </w:t>
      </w:r>
      <w:r w:rsidRPr="003F6E26">
        <w:rPr>
          <w:rtl/>
        </w:rPr>
        <w:t>وهي تتناول مختلف أنماط الشبكات المن‍زلية وطوبولوجيا التوصيل السلكي</w:t>
      </w:r>
      <w:r w:rsidR="00D346C0">
        <w:rPr>
          <w:rFonts w:ascii="Traditional Arabic" w:hAnsi="Traditional Arabic" w:hint="cs"/>
          <w:sz w:val="30"/>
          <w:rtl/>
          <w:lang w:bidi="ar"/>
        </w:rPr>
        <w:t>.</w:t>
      </w:r>
    </w:p>
    <w:p w:rsidR="00F348EE" w:rsidRDefault="00F348EE" w:rsidP="00F348EE">
      <w:pPr>
        <w:pStyle w:val="Heading1"/>
        <w:rPr>
          <w:rtl/>
        </w:rPr>
      </w:pPr>
      <w:bookmarkStart w:id="22" w:name="_Toc465196772"/>
      <w:bookmarkStart w:id="23" w:name="_Toc465197000"/>
      <w:r>
        <w:rPr>
          <w:lang w:bidi="ar"/>
        </w:rPr>
        <w:t>2</w:t>
      </w:r>
      <w:r>
        <w:rPr>
          <w:rtl/>
        </w:rPr>
        <w:tab/>
      </w:r>
      <w:r>
        <w:rPr>
          <w:rFonts w:hint="cs"/>
          <w:rtl/>
        </w:rPr>
        <w:t>الشبكات الفائقة السرعة</w:t>
      </w:r>
      <w:bookmarkEnd w:id="22"/>
      <w:bookmarkEnd w:id="23"/>
    </w:p>
    <w:p w:rsidR="00C90EFB" w:rsidRDefault="00C90EFB" w:rsidP="00C90EFB">
      <w:pPr>
        <w:pStyle w:val="enumlev10"/>
        <w:spacing w:before="100" w:beforeAutospacing="1" w:after="100" w:afterAutospacing="1" w:line="240" w:lineRule="auto"/>
        <w:jc w:val="center"/>
        <w:rPr>
          <w:rtl/>
        </w:rPr>
      </w:pPr>
      <w:r w:rsidRPr="002D09DB">
        <w:rPr>
          <w:rFonts w:cs="Times New Roman"/>
          <w:noProof/>
          <w:szCs w:val="20"/>
          <w:lang w:bidi="ar-SA"/>
        </w:rPr>
        <mc:AlternateContent>
          <mc:Choice Requires="wps">
            <w:drawing>
              <wp:inline distT="0" distB="0" distL="0" distR="0">
                <wp:extent cx="3663950" cy="177292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4E7CEE" w:rsidRDefault="00FF6560" w:rsidP="00F348EE">
                            <w:pPr>
                              <w:pBdr>
                                <w:top w:val="single" w:sz="24" w:space="8" w:color="5B9BD5" w:themeColor="accent1"/>
                                <w:bottom w:val="single" w:sz="24" w:space="8" w:color="5B9BD5" w:themeColor="accent1"/>
                              </w:pBdr>
                              <w:rPr>
                                <w:rFonts w:ascii="Times New Roman Bold" w:hAnsi="Times New Roman Bold"/>
                                <w:b/>
                                <w:bCs/>
                                <w:iCs/>
                                <w:color w:val="4F81BD"/>
                                <w:rtl/>
                                <w:lang w:bidi="ar-DZ"/>
                              </w:rPr>
                            </w:pPr>
                            <w:r w:rsidRPr="004E7CEE">
                              <w:rPr>
                                <w:rFonts w:ascii="Times New Roman Bold" w:hAnsi="Times New Roman Bold"/>
                                <w:b/>
                                <w:bCs/>
                                <w:iCs/>
                                <w:color w:val="4F81BD"/>
                                <w:rtl/>
                                <w:lang w:bidi="ar-DZ"/>
                              </w:rPr>
                              <w:t>تعرض المعايير الصادرة عن لجن</w:t>
                            </w:r>
                            <w:r w:rsidRPr="004E7CEE">
                              <w:rPr>
                                <w:rFonts w:ascii="Times New Roman Bold" w:hAnsi="Times New Roman Bold" w:hint="cs"/>
                                <w:b/>
                                <w:bCs/>
                                <w:iCs/>
                                <w:color w:val="4F81BD"/>
                                <w:rtl/>
                                <w:lang w:bidi="ar-DZ"/>
                              </w:rPr>
                              <w:t>تي</w:t>
                            </w:r>
                            <w:r w:rsidRPr="004E7CEE">
                              <w:rPr>
                                <w:rFonts w:ascii="Times New Roman Bold" w:hAnsi="Times New Roman Bold"/>
                                <w:b/>
                                <w:bCs/>
                                <w:iCs/>
                                <w:color w:val="4F81BD"/>
                                <w:rtl/>
                                <w:lang w:bidi="ar-DZ"/>
                              </w:rPr>
                              <w:t xml:space="preserve"> الدراسات</w:t>
                            </w:r>
                            <w:r w:rsidRPr="004E7CEE">
                              <w:rPr>
                                <w:rFonts w:ascii="Times New Roman italic" w:hAnsi="Times New Roman Bold"/>
                                <w:bCs/>
                                <w:i/>
                                <w:iCs/>
                                <w:color w:val="4F81BD"/>
                                <w:rtl/>
                                <w:lang w:bidi="ar-DZ"/>
                              </w:rPr>
                              <w:t xml:space="preserve"> </w:t>
                            </w:r>
                            <w:r w:rsidRPr="004E7CEE">
                              <w:rPr>
                                <w:rFonts w:ascii="Times New Roman italic" w:hAnsi="Times New Roman Bold"/>
                                <w:b/>
                                <w:i/>
                                <w:iCs/>
                                <w:color w:val="4F81BD"/>
                                <w:lang w:bidi="ar-DZ"/>
                              </w:rPr>
                              <w:t>9</w:t>
                            </w:r>
                            <w:r w:rsidRPr="004E7CEE">
                              <w:rPr>
                                <w:rFonts w:ascii="Times New Roman italic" w:hAnsi="Times New Roman Bold" w:hint="cs"/>
                                <w:bCs/>
                                <w:i/>
                                <w:iCs/>
                                <w:color w:val="4F81BD"/>
                                <w:rtl/>
                                <w:lang w:bidi="ar-EG"/>
                              </w:rPr>
                              <w:t xml:space="preserve"> و</w:t>
                            </w:r>
                            <w:r w:rsidRPr="004E7CEE">
                              <w:rPr>
                                <w:rFonts w:ascii="Times New Roman italic" w:hAnsi="Times New Roman Bold"/>
                                <w:b/>
                                <w:i/>
                                <w:iCs/>
                                <w:color w:val="4F81BD"/>
                                <w:lang w:bidi="ar-EG"/>
                              </w:rPr>
                              <w:t>15</w:t>
                            </w:r>
                            <w:r w:rsidRPr="004E7CEE">
                              <w:rPr>
                                <w:rFonts w:ascii="Times New Roman Bold" w:hAnsi="Times New Roman Bold"/>
                                <w:b/>
                                <w:bCs/>
                                <w:iCs/>
                                <w:color w:val="4F81BD"/>
                                <w:rtl/>
                                <w:lang w:bidi="ar-DZ"/>
                              </w:rPr>
                              <w:t xml:space="preserve"> </w:t>
                            </w:r>
                            <w:r w:rsidRPr="004E7CEE">
                              <w:rPr>
                                <w:rFonts w:ascii="Times New Roman Bold" w:hAnsi="Times New Roman Bold" w:hint="cs"/>
                                <w:b/>
                                <w:bCs/>
                                <w:iCs/>
                                <w:color w:val="4F81BD"/>
                                <w:rtl/>
                                <w:lang w:bidi="ar-DZ"/>
                              </w:rPr>
                              <w:t xml:space="preserve">لقطاع تقييس الاتصالات </w:t>
                            </w:r>
                            <w:r w:rsidRPr="004E7CEE">
                              <w:rPr>
                                <w:rFonts w:ascii="Times New Roman Bold" w:hAnsi="Times New Roman Bold"/>
                                <w:b/>
                                <w:bCs/>
                                <w:iCs/>
                                <w:color w:val="4F81BD"/>
                                <w:rtl/>
                                <w:lang w:bidi="ar-DZ"/>
                              </w:rPr>
                              <w:t>بالتفصيل المواصفات التقنية التي تشكل البنية التحتية العالمية للاتصالات</w:t>
                            </w:r>
                            <w:r w:rsidRPr="004E7CEE">
                              <w:rPr>
                                <w:rFonts w:ascii="Times New Roman Bold" w:hAnsi="Times New Roman Bold" w:hint="cs"/>
                                <w:b/>
                                <w:bCs/>
                                <w:iCs/>
                                <w:color w:val="4F81BD"/>
                                <w:rtl/>
                                <w:lang w:bidi="ar-DZ"/>
                              </w:rPr>
                              <w:t xml:space="preserve"> عالية السرعة.</w:t>
                            </w:r>
                          </w:p>
                          <w:p w:rsidR="00FF6560" w:rsidRPr="00E5416B" w:rsidRDefault="00FF6560" w:rsidP="00F348EE">
                            <w:pPr>
                              <w:pBdr>
                                <w:top w:val="single" w:sz="24" w:space="8" w:color="5B9BD5" w:themeColor="accent1"/>
                                <w:bottom w:val="single" w:sz="24" w:space="8" w:color="5B9BD5" w:themeColor="accent1"/>
                              </w:pBdr>
                              <w:rPr>
                                <w:b/>
                                <w:i/>
                                <w:iCs/>
                                <w:color w:val="4F81BD"/>
                                <w:lang w:bidi="ar-DZ"/>
                              </w:rPr>
                            </w:pPr>
                            <w:r w:rsidRPr="00B17B1A">
                              <w:rPr>
                                <w:b/>
                                <w:i/>
                                <w:iCs/>
                                <w:color w:val="4F81BD"/>
                                <w:rtl/>
                                <w:lang w:bidi="ar-DZ"/>
                              </w:rPr>
                              <w:t xml:space="preserve">وتحدد معايير اللجنة التكنولوجيات والمعماريات الخاصة بشبكات النقل </w:t>
                            </w:r>
                            <w:r w:rsidRPr="00B17B1A">
                              <w:rPr>
                                <w:rFonts w:hint="cs"/>
                                <w:b/>
                                <w:i/>
                                <w:iCs/>
                                <w:color w:val="4F81BD"/>
                                <w:rtl/>
                                <w:lang w:bidi="ar-DZ"/>
                              </w:rPr>
                              <w:t>عالية السرعة</w:t>
                            </w:r>
                            <w:r w:rsidRPr="00B17B1A">
                              <w:rPr>
                                <w:b/>
                                <w:i/>
                                <w:iCs/>
                                <w:color w:val="4F81BD"/>
                                <w:rtl/>
                                <w:lang w:bidi="ar-DZ"/>
                              </w:rPr>
                              <w:t xml:space="preserve"> التي ت</w:t>
                            </w:r>
                            <w:r w:rsidRPr="00B17B1A">
                              <w:rPr>
                                <w:rFonts w:hint="cs"/>
                                <w:b/>
                                <w:i/>
                                <w:iCs/>
                                <w:color w:val="4F81BD"/>
                                <w:rtl/>
                                <w:lang w:bidi="ar-DZ"/>
                              </w:rPr>
                              <w:t>تيح</w:t>
                            </w:r>
                            <w:r w:rsidRPr="00B17B1A">
                              <w:rPr>
                                <w:b/>
                                <w:i/>
                                <w:iCs/>
                                <w:color w:val="4F81BD"/>
                                <w:rtl/>
                                <w:lang w:bidi="ar-DZ"/>
                              </w:rPr>
                              <w:t xml:space="preserve"> التبادل العالمي البعيد للمعلومات</w:t>
                            </w:r>
                            <w:r w:rsidRPr="00E5416B">
                              <w:rPr>
                                <w:b/>
                                <w:i/>
                                <w:iCs/>
                                <w:color w:val="4F81BD"/>
                                <w:rtl/>
                                <w:lang w:bidi="ar-DZ"/>
                              </w:rPr>
                              <w:t>.</w:t>
                            </w:r>
                          </w:p>
                        </w:txbxContent>
                      </wps:txbx>
                      <wps:bodyPr rot="0" vert="horz" wrap="square" lIns="91440" tIns="45720" rIns="91440" bIns="45720" anchor="t" anchorCtr="0" upright="1">
                        <a:spAutoFit/>
                      </wps:bodyPr>
                    </wps:wsp>
                  </a:graphicData>
                </a:graphic>
              </wp:inline>
            </w:drawing>
          </mc:Choice>
          <mc:Fallback>
            <w:pict>
              <v:shape id="Text Box 3" o:spid="_x0000_s1028" type="#_x0000_t202" style="width:288.5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9RugIAAME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" filled="f" stroked="f">
                <v:textbox style="mso-fit-shape-to-text:t">
                  <w:txbxContent>
                    <w:p w:rsidR="00FF6560" w:rsidRPr="004E7CEE" w:rsidRDefault="00FF6560" w:rsidP="00F348EE">
                      <w:pPr>
                        <w:pBdr>
                          <w:top w:val="single" w:sz="24" w:space="8" w:color="5B9BD5" w:themeColor="accent1"/>
                          <w:bottom w:val="single" w:sz="24" w:space="8" w:color="5B9BD5" w:themeColor="accent1"/>
                        </w:pBdr>
                        <w:rPr>
                          <w:rFonts w:ascii="Times New Roman Bold" w:hAnsi="Times New Roman Bold"/>
                          <w:b/>
                          <w:bCs/>
                          <w:iCs/>
                          <w:color w:val="4F81BD"/>
                          <w:rtl/>
                          <w:lang w:bidi="ar-DZ"/>
                        </w:rPr>
                      </w:pPr>
                      <w:r w:rsidRPr="004E7CEE">
                        <w:rPr>
                          <w:rFonts w:ascii="Times New Roman Bold" w:hAnsi="Times New Roman Bold"/>
                          <w:b/>
                          <w:bCs/>
                          <w:iCs/>
                          <w:color w:val="4F81BD"/>
                          <w:rtl/>
                          <w:lang w:bidi="ar-DZ"/>
                        </w:rPr>
                        <w:t>تعرض المعايير الصادرة عن لجن</w:t>
                      </w:r>
                      <w:r w:rsidRPr="004E7CEE">
                        <w:rPr>
                          <w:rFonts w:ascii="Times New Roman Bold" w:hAnsi="Times New Roman Bold" w:hint="cs"/>
                          <w:b/>
                          <w:bCs/>
                          <w:iCs/>
                          <w:color w:val="4F81BD"/>
                          <w:rtl/>
                          <w:lang w:bidi="ar-DZ"/>
                        </w:rPr>
                        <w:t>تي</w:t>
                      </w:r>
                      <w:r w:rsidRPr="004E7CEE">
                        <w:rPr>
                          <w:rFonts w:ascii="Times New Roman Bold" w:hAnsi="Times New Roman Bold"/>
                          <w:b/>
                          <w:bCs/>
                          <w:iCs/>
                          <w:color w:val="4F81BD"/>
                          <w:rtl/>
                          <w:lang w:bidi="ar-DZ"/>
                        </w:rPr>
                        <w:t xml:space="preserve"> الدراسات</w:t>
                      </w:r>
                      <w:r w:rsidRPr="004E7CEE">
                        <w:rPr>
                          <w:rFonts w:ascii="Times New Roman italic" w:hAnsi="Times New Roman Bold"/>
                          <w:bCs/>
                          <w:i/>
                          <w:iCs/>
                          <w:color w:val="4F81BD"/>
                          <w:rtl/>
                          <w:lang w:bidi="ar-DZ"/>
                        </w:rPr>
                        <w:t xml:space="preserve"> </w:t>
                      </w:r>
                      <w:r w:rsidRPr="004E7CEE">
                        <w:rPr>
                          <w:rFonts w:ascii="Times New Roman italic" w:hAnsi="Times New Roman Bold"/>
                          <w:b/>
                          <w:i/>
                          <w:iCs/>
                          <w:color w:val="4F81BD"/>
                          <w:lang w:bidi="ar-DZ"/>
                        </w:rPr>
                        <w:t>9</w:t>
                      </w:r>
                      <w:r w:rsidRPr="004E7CEE">
                        <w:rPr>
                          <w:rFonts w:ascii="Times New Roman italic" w:hAnsi="Times New Roman Bold" w:hint="cs"/>
                          <w:bCs/>
                          <w:i/>
                          <w:iCs/>
                          <w:color w:val="4F81BD"/>
                          <w:rtl/>
                          <w:lang w:bidi="ar-EG"/>
                        </w:rPr>
                        <w:t xml:space="preserve"> و</w:t>
                      </w:r>
                      <w:r w:rsidRPr="004E7CEE">
                        <w:rPr>
                          <w:rFonts w:ascii="Times New Roman italic" w:hAnsi="Times New Roman Bold"/>
                          <w:b/>
                          <w:i/>
                          <w:iCs/>
                          <w:color w:val="4F81BD"/>
                          <w:lang w:bidi="ar-EG"/>
                        </w:rPr>
                        <w:t>15</w:t>
                      </w:r>
                      <w:r w:rsidRPr="004E7CEE">
                        <w:rPr>
                          <w:rFonts w:ascii="Times New Roman Bold" w:hAnsi="Times New Roman Bold"/>
                          <w:b/>
                          <w:bCs/>
                          <w:iCs/>
                          <w:color w:val="4F81BD"/>
                          <w:rtl/>
                          <w:lang w:bidi="ar-DZ"/>
                        </w:rPr>
                        <w:t xml:space="preserve"> </w:t>
                      </w:r>
                      <w:r w:rsidRPr="004E7CEE">
                        <w:rPr>
                          <w:rFonts w:ascii="Times New Roman Bold" w:hAnsi="Times New Roman Bold" w:hint="cs"/>
                          <w:b/>
                          <w:bCs/>
                          <w:iCs/>
                          <w:color w:val="4F81BD"/>
                          <w:rtl/>
                          <w:lang w:bidi="ar-DZ"/>
                        </w:rPr>
                        <w:t xml:space="preserve">لقطاع تقييس الاتصالات </w:t>
                      </w:r>
                      <w:r w:rsidRPr="004E7CEE">
                        <w:rPr>
                          <w:rFonts w:ascii="Times New Roman Bold" w:hAnsi="Times New Roman Bold"/>
                          <w:b/>
                          <w:bCs/>
                          <w:iCs/>
                          <w:color w:val="4F81BD"/>
                          <w:rtl/>
                          <w:lang w:bidi="ar-DZ"/>
                        </w:rPr>
                        <w:t>بالتفصيل المواصفات التقنية التي تشكل البنية التحتية العالمية للاتصالات</w:t>
                      </w:r>
                      <w:r w:rsidRPr="004E7CEE">
                        <w:rPr>
                          <w:rFonts w:ascii="Times New Roman Bold" w:hAnsi="Times New Roman Bold" w:hint="cs"/>
                          <w:b/>
                          <w:bCs/>
                          <w:iCs/>
                          <w:color w:val="4F81BD"/>
                          <w:rtl/>
                          <w:lang w:bidi="ar-DZ"/>
                        </w:rPr>
                        <w:t xml:space="preserve"> عالية السرعة.</w:t>
                      </w:r>
                    </w:p>
                    <w:p w:rsidR="00FF6560" w:rsidRPr="00E5416B" w:rsidRDefault="00FF6560" w:rsidP="00F348EE">
                      <w:pPr>
                        <w:pBdr>
                          <w:top w:val="single" w:sz="24" w:space="8" w:color="5B9BD5" w:themeColor="accent1"/>
                          <w:bottom w:val="single" w:sz="24" w:space="8" w:color="5B9BD5" w:themeColor="accent1"/>
                        </w:pBdr>
                        <w:rPr>
                          <w:b/>
                          <w:i/>
                          <w:iCs/>
                          <w:color w:val="4F81BD"/>
                          <w:lang w:bidi="ar-DZ"/>
                        </w:rPr>
                      </w:pPr>
                      <w:r w:rsidRPr="00B17B1A">
                        <w:rPr>
                          <w:b/>
                          <w:i/>
                          <w:iCs/>
                          <w:color w:val="4F81BD"/>
                          <w:rtl/>
                          <w:lang w:bidi="ar-DZ"/>
                        </w:rPr>
                        <w:t xml:space="preserve">وتحدد معايير اللجنة التكنولوجيات والمعماريات الخاصة بشبكات النقل </w:t>
                      </w:r>
                      <w:r w:rsidRPr="00B17B1A">
                        <w:rPr>
                          <w:rFonts w:hint="cs"/>
                          <w:b/>
                          <w:i/>
                          <w:iCs/>
                          <w:color w:val="4F81BD"/>
                          <w:rtl/>
                          <w:lang w:bidi="ar-DZ"/>
                        </w:rPr>
                        <w:t>عالية السرعة</w:t>
                      </w:r>
                      <w:r w:rsidRPr="00B17B1A">
                        <w:rPr>
                          <w:b/>
                          <w:i/>
                          <w:iCs/>
                          <w:color w:val="4F81BD"/>
                          <w:rtl/>
                          <w:lang w:bidi="ar-DZ"/>
                        </w:rPr>
                        <w:t xml:space="preserve"> التي ت</w:t>
                      </w:r>
                      <w:r w:rsidRPr="00B17B1A">
                        <w:rPr>
                          <w:rFonts w:hint="cs"/>
                          <w:b/>
                          <w:i/>
                          <w:iCs/>
                          <w:color w:val="4F81BD"/>
                          <w:rtl/>
                          <w:lang w:bidi="ar-DZ"/>
                        </w:rPr>
                        <w:t>تيح</w:t>
                      </w:r>
                      <w:r w:rsidRPr="00B17B1A">
                        <w:rPr>
                          <w:b/>
                          <w:i/>
                          <w:iCs/>
                          <w:color w:val="4F81BD"/>
                          <w:rtl/>
                          <w:lang w:bidi="ar-DZ"/>
                        </w:rPr>
                        <w:t xml:space="preserve"> التبادل العالمي البعيد للمعلومات</w:t>
                      </w:r>
                      <w:r w:rsidRPr="00E5416B">
                        <w:rPr>
                          <w:b/>
                          <w:i/>
                          <w:iCs/>
                          <w:color w:val="4F81BD"/>
                          <w:rtl/>
                          <w:lang w:bidi="ar-DZ"/>
                        </w:rPr>
                        <w:t>.</w:t>
                      </w:r>
                    </w:p>
                  </w:txbxContent>
                </v:textbox>
                <w10:anchorlock/>
              </v:shape>
            </w:pict>
          </mc:Fallback>
        </mc:AlternateContent>
      </w:r>
    </w:p>
    <w:p w:rsidR="00F348EE" w:rsidRDefault="00F348EE" w:rsidP="004E66AB">
      <w:pPr>
        <w:rPr>
          <w:rtl/>
          <w:lang w:bidi="ar-EG"/>
        </w:rPr>
      </w:pPr>
      <w:r>
        <w:rPr>
          <w:rFonts w:hint="cs"/>
          <w:rtl/>
          <w:lang w:bidi="ar-EG"/>
        </w:rPr>
        <w:t xml:space="preserve">ويواصل أعضاء الاتحاد إحراز تقدم كبير في عدد </w:t>
      </w:r>
      <w:r>
        <w:rPr>
          <w:color w:val="000000"/>
          <w:rtl/>
        </w:rPr>
        <w:t>من أصعدة تكنولوجيا شبك</w:t>
      </w:r>
      <w:r>
        <w:rPr>
          <w:rFonts w:hint="cs"/>
          <w:color w:val="000000"/>
          <w:rtl/>
        </w:rPr>
        <w:t>ات</w:t>
      </w:r>
      <w:r>
        <w:rPr>
          <w:color w:val="000000"/>
          <w:rtl/>
        </w:rPr>
        <w:t xml:space="preserve"> النقل</w:t>
      </w:r>
      <w:r>
        <w:rPr>
          <w:rFonts w:hint="cs"/>
          <w:color w:val="000000"/>
          <w:rtl/>
        </w:rPr>
        <w:t xml:space="preserve"> عالية السرعة</w:t>
      </w:r>
      <w:r>
        <w:rPr>
          <w:color w:val="000000"/>
          <w:rtl/>
        </w:rPr>
        <w:t xml:space="preserve">، بما في ذلك شبكة النقل </w:t>
      </w:r>
      <w:r>
        <w:rPr>
          <w:rFonts w:hint="cs"/>
          <w:color w:val="000000"/>
          <w:rtl/>
        </w:rPr>
        <w:t>البصرية</w:t>
      </w:r>
      <w:r w:rsidR="004E66AB">
        <w:rPr>
          <w:rFonts w:hint="eastAsia"/>
          <w:color w:val="000000"/>
          <w:rtl/>
        </w:rPr>
        <w:t> </w:t>
      </w:r>
      <w:r>
        <w:rPr>
          <w:color w:val="000000"/>
        </w:rPr>
        <w:t>(OTN)</w:t>
      </w:r>
      <w:r>
        <w:rPr>
          <w:rFonts w:hint="cs"/>
          <w:color w:val="000000"/>
          <w:rtl/>
          <w:lang w:bidi="ar-EG"/>
        </w:rPr>
        <w:t xml:space="preserve"> والكبلات المتحدة المحور، </w:t>
      </w:r>
      <w:r>
        <w:rPr>
          <w:rFonts w:hint="cs"/>
          <w:color w:val="000000"/>
          <w:rtl/>
        </w:rPr>
        <w:t>التي تشكل الشبكات الأساسية المهمة جداً لنجاح تشغيل الشبكات اللاسلكية المتنقلة.</w:t>
      </w:r>
    </w:p>
    <w:p w:rsidR="00F348EE" w:rsidRDefault="00F348EE" w:rsidP="00632813">
      <w:pPr>
        <w:rPr>
          <w:rtl/>
          <w:lang w:bidi="ar-EG"/>
        </w:rPr>
      </w:pPr>
      <w:r>
        <w:rPr>
          <w:rFonts w:hint="cs"/>
          <w:rtl/>
          <w:lang w:bidi="ar-EG"/>
        </w:rPr>
        <w:t xml:space="preserve">وتعرض الملخصات التنفيذية لاجتماعات لجنة الدراسات </w:t>
      </w:r>
      <w:r>
        <w:rPr>
          <w:lang w:bidi="ar-EG"/>
        </w:rPr>
        <w:t>15</w:t>
      </w:r>
      <w:r>
        <w:rPr>
          <w:rFonts w:hint="cs"/>
          <w:rtl/>
          <w:lang w:bidi="ar-EG"/>
        </w:rPr>
        <w:t xml:space="preserve"> لقطاع تقييس الاتصالات تفاصيل نتائج أعمال الاتحاد الخاصة بتقييس </w:t>
      </w:r>
      <w:r w:rsidRPr="008D548C">
        <w:rPr>
          <w:b/>
          <w:bCs/>
          <w:color w:val="000000"/>
          <w:rtl/>
        </w:rPr>
        <w:t>الشبكات والتكنولوجيات والبنى التحتية لأغراض النقل والنفاذ والمنشآت المنزلية</w:t>
      </w:r>
      <w:r w:rsidR="00632813">
        <w:rPr>
          <w:rFonts w:hint="cs"/>
          <w:color w:val="000000"/>
          <w:rtl/>
        </w:rPr>
        <w:t>:</w:t>
      </w:r>
    </w:p>
    <w:p w:rsidR="00F348EE" w:rsidRPr="00A260DB" w:rsidRDefault="00F348EE" w:rsidP="00F348EE">
      <w:pPr>
        <w:pStyle w:val="enumlev10"/>
        <w:rPr>
          <w:lang w:val="fr-CH" w:bidi="ar-EG"/>
        </w:rPr>
      </w:pPr>
      <w:r>
        <w:rPr>
          <w:rFonts w:ascii="Traditional Arabic" w:hAnsi="Traditional Arabic"/>
          <w:rtl/>
        </w:rPr>
        <w:t>•</w:t>
      </w:r>
      <w:r>
        <w:rPr>
          <w:rtl/>
        </w:rPr>
        <w:tab/>
      </w:r>
      <w:hyperlink r:id="rId14" w:history="1">
        <w:r w:rsidRPr="008A3534">
          <w:rPr>
            <w:rStyle w:val="Hyperlink"/>
            <w:rFonts w:hint="cs"/>
            <w:rtl/>
          </w:rPr>
          <w:t xml:space="preserve">ملخص تنفيذي، </w:t>
        </w:r>
        <w:r w:rsidRPr="008A3534">
          <w:rPr>
            <w:rStyle w:val="Hyperlink"/>
          </w:rPr>
          <w:t>30-19</w:t>
        </w:r>
        <w:r w:rsidRPr="008A3534">
          <w:rPr>
            <w:rStyle w:val="Hyperlink"/>
            <w:rFonts w:hint="cs"/>
            <w:rtl/>
            <w:lang w:bidi="ar-EG"/>
          </w:rPr>
          <w:t xml:space="preserve"> سبتمبر </w:t>
        </w:r>
        <w:r w:rsidRPr="008A3534">
          <w:rPr>
            <w:rStyle w:val="Hyperlink"/>
            <w:lang w:bidi="ar-EG"/>
          </w:rPr>
          <w:t>2016</w:t>
        </w:r>
      </w:hyperlink>
    </w:p>
    <w:p w:rsidR="00F348EE" w:rsidRPr="00A260DB" w:rsidRDefault="00F348EE" w:rsidP="00F348EE">
      <w:pPr>
        <w:pStyle w:val="enumlev10"/>
        <w:rPr>
          <w:lang w:val="fr-CH" w:bidi="ar-EG"/>
        </w:rPr>
      </w:pPr>
      <w:r>
        <w:rPr>
          <w:rFonts w:ascii="Traditional Arabic" w:hAnsi="Traditional Arabic"/>
          <w:rtl/>
        </w:rPr>
        <w:t>•</w:t>
      </w:r>
      <w:r>
        <w:rPr>
          <w:rtl/>
        </w:rPr>
        <w:tab/>
      </w:r>
      <w:hyperlink r:id="rId15" w:history="1">
        <w:r w:rsidRPr="008A3534">
          <w:rPr>
            <w:rStyle w:val="Hyperlink"/>
            <w:rFonts w:hint="cs"/>
            <w:rtl/>
          </w:rPr>
          <w:t xml:space="preserve">ملخص تنفيذي، </w:t>
        </w:r>
        <w:r w:rsidRPr="008A3534">
          <w:rPr>
            <w:rStyle w:val="Hyperlink"/>
          </w:rPr>
          <w:t>26-15</w:t>
        </w:r>
        <w:r w:rsidRPr="008A3534">
          <w:rPr>
            <w:rStyle w:val="Hyperlink"/>
            <w:rFonts w:hint="cs"/>
            <w:rtl/>
            <w:lang w:bidi="ar-EG"/>
          </w:rPr>
          <w:t xml:space="preserve"> فبراير </w:t>
        </w:r>
        <w:r w:rsidRPr="008A3534">
          <w:rPr>
            <w:rStyle w:val="Hyperlink"/>
            <w:lang w:bidi="ar-EG"/>
          </w:rPr>
          <w:t>2016</w:t>
        </w:r>
      </w:hyperlink>
    </w:p>
    <w:p w:rsidR="00F348EE" w:rsidRPr="00A260DB" w:rsidRDefault="00F348EE" w:rsidP="00F348EE">
      <w:pPr>
        <w:pStyle w:val="enumlev10"/>
        <w:rPr>
          <w:lang w:val="fr-CH" w:bidi="ar-EG"/>
        </w:rPr>
      </w:pPr>
      <w:r>
        <w:rPr>
          <w:rFonts w:ascii="Traditional Arabic" w:hAnsi="Traditional Arabic"/>
          <w:rtl/>
        </w:rPr>
        <w:t>•</w:t>
      </w:r>
      <w:r>
        <w:rPr>
          <w:rtl/>
        </w:rPr>
        <w:tab/>
      </w:r>
      <w:hyperlink r:id="rId16" w:history="1">
        <w:r w:rsidRPr="008A3534">
          <w:rPr>
            <w:rStyle w:val="Hyperlink"/>
            <w:rFonts w:hint="cs"/>
            <w:rtl/>
          </w:rPr>
          <w:t xml:space="preserve">ملخص تنفيذي، </w:t>
        </w:r>
        <w:r w:rsidRPr="008A3534">
          <w:rPr>
            <w:rStyle w:val="Hyperlink"/>
          </w:rPr>
          <w:t>22</w:t>
        </w:r>
        <w:r w:rsidRPr="008A3534">
          <w:rPr>
            <w:rStyle w:val="Hyperlink"/>
            <w:rFonts w:hint="cs"/>
            <w:rtl/>
            <w:lang w:bidi="ar-EG"/>
          </w:rPr>
          <w:t xml:space="preserve"> يونيو - </w:t>
        </w:r>
        <w:r w:rsidRPr="008A3534">
          <w:rPr>
            <w:rStyle w:val="Hyperlink"/>
            <w:lang w:bidi="ar-EG"/>
          </w:rPr>
          <w:t>3</w:t>
        </w:r>
        <w:r w:rsidRPr="008A3534">
          <w:rPr>
            <w:rStyle w:val="Hyperlink"/>
            <w:rFonts w:hint="cs"/>
            <w:rtl/>
            <w:lang w:bidi="ar-EG"/>
          </w:rPr>
          <w:t xml:space="preserve"> يوليو </w:t>
        </w:r>
        <w:r w:rsidRPr="008A3534">
          <w:rPr>
            <w:rStyle w:val="Hyperlink"/>
            <w:lang w:bidi="ar-EG"/>
          </w:rPr>
          <w:t>2015</w:t>
        </w:r>
      </w:hyperlink>
    </w:p>
    <w:p w:rsidR="00F348EE" w:rsidRPr="00A260DB" w:rsidRDefault="00F348EE" w:rsidP="00F348EE">
      <w:pPr>
        <w:pStyle w:val="enumlev10"/>
        <w:rPr>
          <w:lang w:val="fr-CH" w:bidi="ar-EG"/>
        </w:rPr>
      </w:pPr>
      <w:r>
        <w:rPr>
          <w:rFonts w:ascii="Traditional Arabic" w:hAnsi="Traditional Arabic"/>
          <w:rtl/>
        </w:rPr>
        <w:t>•</w:t>
      </w:r>
      <w:r>
        <w:rPr>
          <w:rtl/>
        </w:rPr>
        <w:tab/>
      </w:r>
      <w:hyperlink r:id="rId17" w:history="1">
        <w:r w:rsidRPr="008A3534">
          <w:rPr>
            <w:rStyle w:val="Hyperlink"/>
            <w:rFonts w:hint="cs"/>
            <w:rtl/>
          </w:rPr>
          <w:t xml:space="preserve">ملخص تنفيذي، </w:t>
        </w:r>
        <w:r w:rsidRPr="008A3534">
          <w:rPr>
            <w:rStyle w:val="Hyperlink"/>
          </w:rPr>
          <w:t>24</w:t>
        </w:r>
        <w:r w:rsidRPr="008A3534">
          <w:rPr>
            <w:rStyle w:val="Hyperlink"/>
            <w:rFonts w:hint="cs"/>
            <w:rtl/>
            <w:lang w:bidi="ar-EG"/>
          </w:rPr>
          <w:t xml:space="preserve"> نوفمبر - </w:t>
        </w:r>
        <w:r w:rsidRPr="008A3534">
          <w:rPr>
            <w:rStyle w:val="Hyperlink"/>
            <w:lang w:bidi="ar-EG"/>
          </w:rPr>
          <w:t>5</w:t>
        </w:r>
        <w:r w:rsidRPr="008A3534">
          <w:rPr>
            <w:rStyle w:val="Hyperlink"/>
            <w:rFonts w:hint="cs"/>
            <w:rtl/>
            <w:lang w:bidi="ar-EG"/>
          </w:rPr>
          <w:t xml:space="preserve"> ديسمبر </w:t>
        </w:r>
        <w:r w:rsidRPr="008A3534">
          <w:rPr>
            <w:rStyle w:val="Hyperlink"/>
            <w:lang w:bidi="ar-EG"/>
          </w:rPr>
          <w:t>2014</w:t>
        </w:r>
      </w:hyperlink>
    </w:p>
    <w:p w:rsidR="00F348EE" w:rsidRPr="00A260DB" w:rsidRDefault="00F348EE" w:rsidP="00F348EE">
      <w:pPr>
        <w:pStyle w:val="enumlev10"/>
        <w:rPr>
          <w:lang w:val="fr-CH" w:bidi="ar-EG"/>
        </w:rPr>
      </w:pPr>
      <w:r>
        <w:rPr>
          <w:rFonts w:ascii="Traditional Arabic" w:hAnsi="Traditional Arabic"/>
          <w:rtl/>
        </w:rPr>
        <w:t>•</w:t>
      </w:r>
      <w:r>
        <w:rPr>
          <w:rtl/>
        </w:rPr>
        <w:tab/>
      </w:r>
      <w:hyperlink r:id="rId18" w:history="1">
        <w:r w:rsidRPr="008A3534">
          <w:rPr>
            <w:rStyle w:val="Hyperlink"/>
            <w:rFonts w:hint="cs"/>
            <w:rtl/>
          </w:rPr>
          <w:t xml:space="preserve">ملخص تنفيذي، </w:t>
        </w:r>
        <w:r w:rsidRPr="008A3534">
          <w:rPr>
            <w:rStyle w:val="Hyperlink"/>
          </w:rPr>
          <w:t>24</w:t>
        </w:r>
        <w:r w:rsidRPr="008A3534">
          <w:rPr>
            <w:rStyle w:val="Hyperlink"/>
            <w:rFonts w:hint="cs"/>
            <w:rtl/>
            <w:lang w:bidi="ar-EG"/>
          </w:rPr>
          <w:t xml:space="preserve"> مارس - </w:t>
        </w:r>
        <w:r w:rsidRPr="008A3534">
          <w:rPr>
            <w:rStyle w:val="Hyperlink"/>
            <w:lang w:bidi="ar-EG"/>
          </w:rPr>
          <w:t>4</w:t>
        </w:r>
        <w:r w:rsidRPr="008A3534">
          <w:rPr>
            <w:rStyle w:val="Hyperlink"/>
            <w:rFonts w:hint="cs"/>
            <w:rtl/>
            <w:lang w:bidi="ar-EG"/>
          </w:rPr>
          <w:t xml:space="preserve"> أبريل </w:t>
        </w:r>
        <w:r w:rsidRPr="008A3534">
          <w:rPr>
            <w:rStyle w:val="Hyperlink"/>
            <w:lang w:bidi="ar-EG"/>
          </w:rPr>
          <w:t>2014</w:t>
        </w:r>
      </w:hyperlink>
    </w:p>
    <w:p w:rsidR="00F348EE" w:rsidRPr="00A260DB" w:rsidRDefault="00F348EE" w:rsidP="00F348EE">
      <w:pPr>
        <w:pStyle w:val="enumlev10"/>
        <w:rPr>
          <w:lang w:val="fr-CH" w:bidi="ar-EG"/>
        </w:rPr>
      </w:pPr>
      <w:r>
        <w:rPr>
          <w:rFonts w:ascii="Traditional Arabic" w:hAnsi="Traditional Arabic"/>
          <w:rtl/>
        </w:rPr>
        <w:t>•</w:t>
      </w:r>
      <w:r>
        <w:rPr>
          <w:rtl/>
        </w:rPr>
        <w:tab/>
      </w:r>
      <w:hyperlink r:id="rId19" w:history="1">
        <w:r w:rsidRPr="008A3534">
          <w:rPr>
            <w:rStyle w:val="Hyperlink"/>
            <w:rFonts w:hint="cs"/>
            <w:rtl/>
          </w:rPr>
          <w:t xml:space="preserve">ملخص تنفيذي، </w:t>
        </w:r>
        <w:r w:rsidRPr="008A3534">
          <w:rPr>
            <w:rStyle w:val="Hyperlink"/>
          </w:rPr>
          <w:t>12-1</w:t>
        </w:r>
        <w:r w:rsidRPr="008A3534">
          <w:rPr>
            <w:rStyle w:val="Hyperlink"/>
            <w:rFonts w:hint="cs"/>
            <w:rtl/>
            <w:lang w:bidi="ar-EG"/>
          </w:rPr>
          <w:t xml:space="preserve"> يوليو و</w:t>
        </w:r>
        <w:r w:rsidRPr="008A3534">
          <w:rPr>
            <w:rStyle w:val="Hyperlink"/>
            <w:lang w:bidi="ar-EG"/>
          </w:rPr>
          <w:t>6</w:t>
        </w:r>
        <w:r w:rsidRPr="008A3534">
          <w:rPr>
            <w:rStyle w:val="Hyperlink"/>
            <w:rFonts w:hint="cs"/>
            <w:rtl/>
            <w:lang w:bidi="ar-EG"/>
          </w:rPr>
          <w:t xml:space="preserve"> ديسمبر </w:t>
        </w:r>
        <w:r w:rsidRPr="008A3534">
          <w:rPr>
            <w:rStyle w:val="Hyperlink"/>
            <w:lang w:bidi="ar-EG"/>
          </w:rPr>
          <w:t>2013</w:t>
        </w:r>
      </w:hyperlink>
    </w:p>
    <w:p w:rsidR="00F348EE" w:rsidRPr="00A260DB" w:rsidRDefault="00F348EE" w:rsidP="00F348EE">
      <w:pPr>
        <w:pStyle w:val="enumlev10"/>
        <w:rPr>
          <w:lang w:val="fr-CH" w:bidi="ar-EG"/>
        </w:rPr>
      </w:pPr>
      <w:r>
        <w:rPr>
          <w:rFonts w:ascii="Traditional Arabic" w:hAnsi="Traditional Arabic"/>
          <w:rtl/>
        </w:rPr>
        <w:t>•</w:t>
      </w:r>
      <w:r>
        <w:rPr>
          <w:rtl/>
        </w:rPr>
        <w:tab/>
      </w:r>
      <w:hyperlink r:id="rId20" w:history="1">
        <w:r w:rsidRPr="008A3534">
          <w:rPr>
            <w:rStyle w:val="Hyperlink"/>
            <w:rFonts w:hint="cs"/>
            <w:rtl/>
          </w:rPr>
          <w:t xml:space="preserve">ملخص تنفيذي، </w:t>
        </w:r>
        <w:r w:rsidRPr="008A3534">
          <w:rPr>
            <w:rStyle w:val="Hyperlink"/>
          </w:rPr>
          <w:t>1</w:t>
        </w:r>
        <w:r w:rsidRPr="008A3534">
          <w:rPr>
            <w:rStyle w:val="Hyperlink"/>
            <w:rFonts w:hint="cs"/>
            <w:rtl/>
            <w:lang w:bidi="ar-EG"/>
          </w:rPr>
          <w:t xml:space="preserve"> فبراير </w:t>
        </w:r>
        <w:r w:rsidRPr="008A3534">
          <w:rPr>
            <w:rStyle w:val="Hyperlink"/>
            <w:lang w:bidi="ar-EG"/>
          </w:rPr>
          <w:t>2013</w:t>
        </w:r>
      </w:hyperlink>
    </w:p>
    <w:p w:rsidR="00F348EE" w:rsidRPr="005B7641" w:rsidRDefault="00F348EE" w:rsidP="00F348EE">
      <w:pPr>
        <w:pStyle w:val="Heading2"/>
        <w:rPr>
          <w:rtl/>
          <w:lang w:val="fr-CH"/>
        </w:rPr>
      </w:pPr>
      <w:bookmarkStart w:id="24" w:name="_Toc465196773"/>
      <w:bookmarkStart w:id="25" w:name="_Toc465197001"/>
      <w:r w:rsidRPr="005B7641">
        <w:rPr>
          <w:lang w:val="fr-CH"/>
        </w:rPr>
        <w:t>1.2</w:t>
      </w:r>
      <w:r w:rsidRPr="005B7641">
        <w:rPr>
          <w:rtl/>
          <w:lang w:val="fr-CH"/>
        </w:rPr>
        <w:tab/>
        <w:t>الشبكة الأساسية البصرية</w:t>
      </w:r>
      <w:r w:rsidRPr="005B7641">
        <w:rPr>
          <w:rFonts w:hint="cs"/>
          <w:rtl/>
          <w:lang w:val="fr-CH"/>
        </w:rPr>
        <w:t xml:space="preserve"> الفائقة السرعة: </w:t>
      </w:r>
      <w:r w:rsidRPr="005B7641">
        <w:rPr>
          <w:rtl/>
          <w:lang w:val="fr-CH"/>
        </w:rPr>
        <w:t xml:space="preserve">شبكات النقل البصرية </w:t>
      </w:r>
      <w:r w:rsidRPr="005B7641">
        <w:rPr>
          <w:lang w:val="fr-CH"/>
        </w:rPr>
        <w:t>(</w:t>
      </w:r>
      <w:r w:rsidRPr="005B7641">
        <w:t>OTN)</w:t>
      </w:r>
      <w:r w:rsidRPr="005B7641">
        <w:rPr>
          <w:rtl/>
          <w:lang w:val="fr-CH"/>
        </w:rPr>
        <w:t xml:space="preserve"> </w:t>
      </w:r>
      <w:r w:rsidRPr="005B7641">
        <w:rPr>
          <w:rFonts w:hint="cs"/>
          <w:rtl/>
          <w:lang w:val="fr-CH"/>
        </w:rPr>
        <w:t xml:space="preserve">بما يفوق </w:t>
      </w:r>
      <w:r w:rsidRPr="005B7641">
        <w:t>Gbit/s 100</w:t>
      </w:r>
      <w:bookmarkEnd w:id="24"/>
      <w:bookmarkEnd w:id="25"/>
    </w:p>
    <w:p w:rsidR="00F348EE" w:rsidRDefault="00F348EE" w:rsidP="009A0F31">
      <w:pPr>
        <w:rPr>
          <w:lang w:bidi="ar"/>
        </w:rPr>
      </w:pPr>
      <w:r w:rsidRPr="005B7641">
        <w:rPr>
          <w:rFonts w:hint="cs"/>
          <w:rtl/>
        </w:rPr>
        <w:t xml:space="preserve">يشير وصول </w:t>
      </w:r>
      <w:r w:rsidRPr="005B7641">
        <w:rPr>
          <w:b/>
          <w:bCs/>
          <w:rtl/>
        </w:rPr>
        <w:t>الإصدار الخامس من التوصية </w:t>
      </w:r>
      <w:r w:rsidRPr="005B7641">
        <w:rPr>
          <w:b/>
          <w:bCs/>
          <w:lang w:bidi="ar"/>
        </w:rPr>
        <w:t>ITU</w:t>
      </w:r>
      <w:r w:rsidRPr="005B7641">
        <w:rPr>
          <w:b/>
          <w:bCs/>
          <w:lang w:bidi="ar"/>
        </w:rPr>
        <w:noBreakHyphen/>
        <w:t>T G.709/Y.1331</w:t>
      </w:r>
      <w:r w:rsidRPr="005B7641">
        <w:rPr>
          <w:b/>
          <w:bCs/>
          <w:rtl/>
        </w:rPr>
        <w:t xml:space="preserve"> "واجهات شبكات النقل البصرية"</w:t>
      </w:r>
      <w:r w:rsidRPr="005B7641">
        <w:rPr>
          <w:rtl/>
        </w:rPr>
        <w:t xml:space="preserve"> إلى اختتام عملية دامت ثلاث سنوات لتمكين النقل البصري بمعدلات تفوق </w:t>
      </w:r>
      <w:r w:rsidRPr="005B7641">
        <w:t>Gbit/s 100</w:t>
      </w:r>
      <w:r w:rsidRPr="005B7641">
        <w:rPr>
          <w:rFonts w:hint="cs"/>
          <w:rtl/>
        </w:rPr>
        <w:t>. ويدل إكمال التوصية</w:t>
      </w:r>
      <w:r w:rsidR="009A0F31">
        <w:rPr>
          <w:rFonts w:hint="cs"/>
          <w:rtl/>
        </w:rPr>
        <w:t xml:space="preserve"> المراجعة</w:t>
      </w:r>
      <w:r w:rsidR="009A0F31">
        <w:rPr>
          <w:rFonts w:hint="eastAsia"/>
          <w:rtl/>
        </w:rPr>
        <w:t> </w:t>
      </w:r>
      <w:r w:rsidRPr="005B7641">
        <w:rPr>
          <w:rFonts w:eastAsia="SimSun"/>
          <w:lang w:eastAsia="ja-JP"/>
        </w:rPr>
        <w:t>ITU</w:t>
      </w:r>
      <w:r w:rsidR="009A0F31">
        <w:rPr>
          <w:rFonts w:eastAsia="SimSun"/>
          <w:lang w:eastAsia="ja-JP"/>
        </w:rPr>
        <w:noBreakHyphen/>
      </w:r>
      <w:r w:rsidRPr="005B7641">
        <w:rPr>
          <w:rFonts w:eastAsia="SimSun"/>
          <w:lang w:eastAsia="ja-JP"/>
        </w:rPr>
        <w:t>T</w:t>
      </w:r>
      <w:r w:rsidR="009A0F31">
        <w:rPr>
          <w:rFonts w:eastAsia="SimSun"/>
          <w:lang w:eastAsia="ja-JP"/>
        </w:rPr>
        <w:t> </w:t>
      </w:r>
      <w:r w:rsidRPr="005B7641">
        <w:rPr>
          <w:rFonts w:eastAsia="SimSun"/>
          <w:lang w:eastAsia="ja-JP"/>
        </w:rPr>
        <w:t>G.709/Y.1331</w:t>
      </w:r>
      <w:r w:rsidRPr="005B7641">
        <w:rPr>
          <w:rtl/>
        </w:rPr>
        <w:t xml:space="preserve"> على وصول عنصر أساسي للجيل التالي من النقل البصري، مما يلبي الطلب من دوائر الصناعة على زيادة السعة في شبكات النقل في الحواضر الكبرى والنقل لمسافات طويلة لدعم النمو المتواصل في حركة الفيديو والبيانات.</w:t>
      </w:r>
    </w:p>
    <w:p w:rsidR="00F348EE" w:rsidRPr="00961CFF" w:rsidRDefault="00F348EE" w:rsidP="009A0F31">
      <w:pPr>
        <w:rPr>
          <w:spacing w:val="-4"/>
          <w:rtl/>
          <w:lang w:bidi="ar"/>
        </w:rPr>
      </w:pPr>
      <w:r w:rsidRPr="00961CFF">
        <w:rPr>
          <w:spacing w:val="-4"/>
          <w:rtl/>
        </w:rPr>
        <w:t>وتعمل التوصية</w:t>
      </w:r>
      <w:r w:rsidR="009A0F31">
        <w:rPr>
          <w:rFonts w:hint="cs"/>
          <w:spacing w:val="-4"/>
          <w:rtl/>
        </w:rPr>
        <w:t xml:space="preserve"> المراجعة</w:t>
      </w:r>
      <w:r w:rsidRPr="00961CFF">
        <w:rPr>
          <w:rFonts w:ascii="Traditional Arabic" w:hAnsi="Traditional Arabic"/>
          <w:spacing w:val="-4"/>
          <w:sz w:val="30"/>
          <w:lang w:bidi="ar"/>
        </w:rPr>
        <w:t xml:space="preserve"> </w:t>
      </w:r>
      <w:r w:rsidRPr="00961CFF">
        <w:rPr>
          <w:spacing w:val="-4"/>
          <w:lang w:bidi="ar"/>
        </w:rPr>
        <w:t>ITU-T G.709/Y.1331</w:t>
      </w:r>
      <w:r w:rsidRPr="00961CFF">
        <w:rPr>
          <w:rFonts w:ascii="Traditional Arabic" w:hAnsi="Traditional Arabic"/>
          <w:spacing w:val="-4"/>
          <w:sz w:val="30"/>
          <w:lang w:bidi="ar"/>
        </w:rPr>
        <w:t xml:space="preserve"> </w:t>
      </w:r>
      <w:r w:rsidRPr="00961CFF">
        <w:rPr>
          <w:spacing w:val="-4"/>
          <w:rtl/>
        </w:rPr>
        <w:t xml:space="preserve">على توسيع الشبكات </w:t>
      </w:r>
      <w:r w:rsidRPr="00961CFF">
        <w:rPr>
          <w:spacing w:val="-4"/>
          <w:lang w:bidi="ar"/>
        </w:rPr>
        <w:t>OTN</w:t>
      </w:r>
      <w:r w:rsidRPr="00961CFF">
        <w:rPr>
          <w:spacing w:val="-4"/>
          <w:rtl/>
        </w:rPr>
        <w:t xml:space="preserve"> </w:t>
      </w:r>
      <w:r w:rsidRPr="00961CFF">
        <w:rPr>
          <w:rFonts w:hint="cs"/>
          <w:spacing w:val="-4"/>
          <w:rtl/>
        </w:rPr>
        <w:t>بفضل نسق رتل مرن جديد</w:t>
      </w:r>
      <w:r w:rsidR="00606833">
        <w:rPr>
          <w:rFonts w:hint="cs"/>
          <w:spacing w:val="-4"/>
          <w:rtl/>
          <w:lang w:bidi="ar-SY"/>
        </w:rPr>
        <w:t> </w:t>
      </w:r>
      <w:r w:rsidRPr="00961CFF">
        <w:rPr>
          <w:rFonts w:cs="Times New Roman" w:hint="cs"/>
          <w:spacing w:val="-4"/>
          <w:szCs w:val="22"/>
          <w:rtl/>
          <w:lang w:bidi="ar-SY"/>
        </w:rPr>
        <w:t>(</w:t>
      </w:r>
      <w:r w:rsidRPr="00961CFF">
        <w:rPr>
          <w:spacing w:val="-4"/>
          <w:lang w:bidi="ar"/>
        </w:rPr>
        <w:t>OTUCn</w:t>
      </w:r>
      <w:r w:rsidRPr="00961CFF">
        <w:rPr>
          <w:rFonts w:cs="Times New Roman" w:hint="cs"/>
          <w:spacing w:val="-4"/>
          <w:szCs w:val="22"/>
          <w:rtl/>
          <w:lang w:bidi="ar-SY"/>
        </w:rPr>
        <w:t>)</w:t>
      </w:r>
      <w:r w:rsidRPr="00961CFF">
        <w:rPr>
          <w:spacing w:val="-4"/>
          <w:rtl/>
          <w:lang w:bidi="ar-SY"/>
        </w:rPr>
        <w:t xml:space="preserve"> </w:t>
      </w:r>
      <w:r w:rsidRPr="00961CFF">
        <w:rPr>
          <w:spacing w:val="-4"/>
          <w:rtl/>
        </w:rPr>
        <w:t>بمضاعفات</w:t>
      </w:r>
      <w:r w:rsidR="00961CFF" w:rsidRPr="00961CFF">
        <w:rPr>
          <w:rFonts w:hint="cs"/>
          <w:spacing w:val="-4"/>
          <w:rtl/>
        </w:rPr>
        <w:t> </w:t>
      </w:r>
      <w:r w:rsidRPr="00961CFF">
        <w:rPr>
          <w:spacing w:val="-4"/>
        </w:rPr>
        <w:t>Gbit/s 100</w:t>
      </w:r>
      <w:r w:rsidRPr="00961CFF">
        <w:rPr>
          <w:spacing w:val="-4"/>
          <w:rtl/>
        </w:rPr>
        <w:t xml:space="preserve"> </w:t>
      </w:r>
      <w:r w:rsidRPr="00961CFF">
        <w:rPr>
          <w:rFonts w:cs="Times New Roman" w:hint="cs"/>
          <w:spacing w:val="-4"/>
          <w:szCs w:val="22"/>
          <w:rtl/>
        </w:rPr>
        <w:t>(</w:t>
      </w:r>
      <w:r w:rsidRPr="00961CFF">
        <w:rPr>
          <w:rFonts w:eastAsia="SimSun"/>
          <w:spacing w:val="-4"/>
          <w:lang w:eastAsia="ja-JP"/>
        </w:rPr>
        <w:t>n</w:t>
      </w:r>
      <w:r w:rsidR="002A750B">
        <w:rPr>
          <w:rFonts w:eastAsia="SimSun"/>
          <w:spacing w:val="-4"/>
          <w:lang w:eastAsia="ja-JP"/>
        </w:rPr>
        <w:t> </w:t>
      </w:r>
      <w:r w:rsidRPr="00961CFF">
        <w:rPr>
          <w:rFonts w:eastAsia="SimSun"/>
          <w:spacing w:val="-4"/>
          <w:lang w:eastAsia="ja-JP"/>
        </w:rPr>
        <w:t>x</w:t>
      </w:r>
      <w:r w:rsidR="002A750B">
        <w:rPr>
          <w:rFonts w:eastAsia="SimSun"/>
          <w:spacing w:val="-4"/>
          <w:lang w:eastAsia="ja-JP"/>
        </w:rPr>
        <w:t> </w:t>
      </w:r>
      <w:r w:rsidRPr="00961CFF">
        <w:rPr>
          <w:rFonts w:eastAsia="SimSun"/>
          <w:spacing w:val="-4"/>
          <w:lang w:eastAsia="ja-JP"/>
        </w:rPr>
        <w:t>100G</w:t>
      </w:r>
      <w:r w:rsidRPr="00961CFF">
        <w:rPr>
          <w:rFonts w:cs="Times New Roman" w:hint="cs"/>
          <w:spacing w:val="-4"/>
          <w:szCs w:val="22"/>
          <w:rtl/>
        </w:rPr>
        <w:t>)</w:t>
      </w:r>
      <w:r w:rsidRPr="00961CFF">
        <w:rPr>
          <w:spacing w:val="-4"/>
          <w:rtl/>
        </w:rPr>
        <w:t xml:space="preserve"> مصمم للاستخدام في معدلات أعلى من </w:t>
      </w:r>
      <w:r w:rsidRPr="00961CFF">
        <w:rPr>
          <w:spacing w:val="-4"/>
        </w:rPr>
        <w:t>Gbit/s 100</w:t>
      </w:r>
      <w:r w:rsidRPr="00961CFF">
        <w:rPr>
          <w:rFonts w:hint="cs"/>
          <w:spacing w:val="-4"/>
          <w:rtl/>
        </w:rPr>
        <w:t xml:space="preserve"> </w:t>
      </w:r>
      <w:r w:rsidRPr="00961CFF">
        <w:rPr>
          <w:spacing w:val="-4"/>
          <w:rtl/>
        </w:rPr>
        <w:t>من واجهات جانب الخط وجانب</w:t>
      </w:r>
      <w:r w:rsidR="009E426B">
        <w:rPr>
          <w:rFonts w:hint="cs"/>
          <w:spacing w:val="-4"/>
          <w:rtl/>
        </w:rPr>
        <w:t> </w:t>
      </w:r>
      <w:r w:rsidRPr="00961CFF">
        <w:rPr>
          <w:spacing w:val="-4"/>
          <w:rtl/>
        </w:rPr>
        <w:t>العميل.</w:t>
      </w:r>
    </w:p>
    <w:p w:rsidR="00F348EE" w:rsidRDefault="00F348EE" w:rsidP="00F348EE">
      <w:pPr>
        <w:rPr>
          <w:rtl/>
          <w:lang w:bidi="ar-SY"/>
        </w:rPr>
      </w:pPr>
      <w:r>
        <w:rPr>
          <w:rtl/>
        </w:rPr>
        <w:t xml:space="preserve">ويمكن استخدام نسق </w:t>
      </w:r>
      <w:r>
        <w:rPr>
          <w:lang w:bidi="ar"/>
        </w:rPr>
        <w:t>OTUCn</w:t>
      </w:r>
      <w:r>
        <w:rPr>
          <w:rtl/>
        </w:rPr>
        <w:t xml:space="preserve"> </w:t>
      </w:r>
      <w:r>
        <w:rPr>
          <w:rFonts w:hint="cs"/>
          <w:rtl/>
        </w:rPr>
        <w:t xml:space="preserve">في واجهات جانب الخط بمعدل يصل إلى </w:t>
      </w:r>
      <w:r>
        <w:t>25,6</w:t>
      </w:r>
      <w:r>
        <w:rPr>
          <w:rtl/>
        </w:rPr>
        <w:t xml:space="preserve"> </w:t>
      </w:r>
      <w:r>
        <w:t>T</w:t>
      </w:r>
      <w:r w:rsidRPr="005B7641">
        <w:t>bit/s</w:t>
      </w:r>
      <w:r>
        <w:rPr>
          <w:rFonts w:hint="cs"/>
          <w:rtl/>
        </w:rPr>
        <w:t xml:space="preserve"> (تيرابتة بالثانية)</w:t>
      </w:r>
      <w:r>
        <w:rPr>
          <w:rtl/>
        </w:rPr>
        <w:t xml:space="preserve">، مما يمكّن باعة الأنظمة من تطوير واجهات </w:t>
      </w:r>
      <w:r>
        <w:rPr>
          <w:lang w:bidi="ar"/>
        </w:rPr>
        <w:t>OTUCn</w:t>
      </w:r>
      <w:r>
        <w:rPr>
          <w:rtl/>
        </w:rPr>
        <w:t xml:space="preserve"> </w:t>
      </w:r>
      <w:r>
        <w:rPr>
          <w:rtl/>
          <w:lang w:bidi="ar-SY"/>
        </w:rPr>
        <w:t xml:space="preserve">من </w:t>
      </w:r>
      <w:r>
        <w:rPr>
          <w:rtl/>
        </w:rPr>
        <w:t xml:space="preserve">جانب الخط بمعدلات أعلى بالوتيرة التي يرغبونها خلال السنوات </w:t>
      </w:r>
      <w:r>
        <w:t>15</w:t>
      </w:r>
      <w:r>
        <w:rPr>
          <w:rtl/>
        </w:rPr>
        <w:t xml:space="preserve"> إلى </w:t>
      </w:r>
      <w:r>
        <w:t>20</w:t>
      </w:r>
      <w:r>
        <w:rPr>
          <w:rtl/>
        </w:rPr>
        <w:t xml:space="preserve"> </w:t>
      </w:r>
      <w:r>
        <w:rPr>
          <w:rFonts w:hint="cs"/>
          <w:rtl/>
        </w:rPr>
        <w:t>المقبلة، وذلك تماشياً مع</w:t>
      </w:r>
      <w:r>
        <w:rPr>
          <w:rtl/>
          <w:lang w:bidi="ar-SY"/>
        </w:rPr>
        <w:t xml:space="preserve"> </w:t>
      </w:r>
      <w:r>
        <w:rPr>
          <w:rtl/>
        </w:rPr>
        <w:t xml:space="preserve">الطلب </w:t>
      </w:r>
      <w:r>
        <w:rPr>
          <w:rFonts w:hint="cs"/>
          <w:rtl/>
        </w:rPr>
        <w:t>من</w:t>
      </w:r>
      <w:r>
        <w:rPr>
          <w:rtl/>
        </w:rPr>
        <w:t xml:space="preserve"> السوق وتوفر التكنولوجيا وبصرف النظر عن التقدم المحرز في مجال</w:t>
      </w:r>
      <w:r>
        <w:rPr>
          <w:rtl/>
          <w:lang w:bidi="ar-SY"/>
        </w:rPr>
        <w:t xml:space="preserve"> التقييس.</w:t>
      </w:r>
    </w:p>
    <w:p w:rsidR="00F348EE" w:rsidRPr="007850B3" w:rsidRDefault="00F348EE" w:rsidP="00F348EE">
      <w:pPr>
        <w:rPr>
          <w:rStyle w:val="Hyperlink"/>
          <w:highlight w:val="yellow"/>
          <w:rtl/>
          <w:lang w:bidi="ar-SY"/>
        </w:rPr>
      </w:pPr>
      <w:r>
        <w:rPr>
          <w:rtl/>
          <w:lang w:bidi="ar-SY"/>
        </w:rPr>
        <w:fldChar w:fldCharType="begin"/>
      </w:r>
      <w:r>
        <w:rPr>
          <w:rtl/>
          <w:lang w:bidi="ar-SY"/>
        </w:rPr>
        <w:instrText xml:space="preserve"> </w:instrText>
      </w:r>
      <w:r>
        <w:rPr>
          <w:lang w:bidi="ar-SY"/>
        </w:rPr>
        <w:instrText>HYPERLINK</w:instrText>
      </w:r>
      <w:r>
        <w:rPr>
          <w:rtl/>
          <w:lang w:bidi="ar-SY"/>
        </w:rPr>
        <w:instrText xml:space="preserve"> "</w:instrText>
      </w:r>
      <w:r>
        <w:rPr>
          <w:lang w:bidi="ar-SY"/>
        </w:rPr>
        <w:instrText>http://newslog.itu.int/archives/1214</w:instrText>
      </w:r>
      <w:r>
        <w:rPr>
          <w:rtl/>
          <w:lang w:bidi="ar-SY"/>
        </w:rPr>
        <w:instrText xml:space="preserve">" </w:instrText>
      </w:r>
      <w:r>
        <w:rPr>
          <w:rtl/>
          <w:lang w:bidi="ar-SY"/>
        </w:rPr>
        <w:fldChar w:fldCharType="separate"/>
      </w:r>
      <w:r w:rsidRPr="007850B3">
        <w:rPr>
          <w:rStyle w:val="Hyperlink"/>
          <w:rtl/>
          <w:lang w:bidi="ar-SY"/>
        </w:rPr>
        <w:t>النص الكامل للنشرة الصحفية</w:t>
      </w:r>
    </w:p>
    <w:p w:rsidR="00F348EE" w:rsidRPr="005B7641" w:rsidRDefault="00F348EE" w:rsidP="00F348EE">
      <w:pPr>
        <w:pStyle w:val="Heading2"/>
        <w:rPr>
          <w:rtl/>
        </w:rPr>
      </w:pPr>
      <w:r>
        <w:rPr>
          <w:rtl/>
          <w:lang w:bidi="ar-SY"/>
        </w:rPr>
        <w:lastRenderedPageBreak/>
        <w:fldChar w:fldCharType="end"/>
      </w:r>
      <w:bookmarkStart w:id="26" w:name="_Toc465196774"/>
      <w:bookmarkStart w:id="27" w:name="_Toc465197002"/>
      <w:r>
        <w:rPr>
          <w:lang w:bidi="ar-SY"/>
        </w:rPr>
        <w:t>2.2</w:t>
      </w:r>
      <w:r>
        <w:rPr>
          <w:rtl/>
        </w:rPr>
        <w:tab/>
      </w:r>
      <w:r>
        <w:rPr>
          <w:color w:val="000000"/>
          <w:rtl/>
        </w:rPr>
        <w:t>شبكات</w:t>
      </w:r>
      <w:r w:rsidRPr="00300650">
        <w:rPr>
          <w:color w:val="000000"/>
          <w:rtl/>
        </w:rPr>
        <w:t xml:space="preserve"> </w:t>
      </w:r>
      <w:r>
        <w:rPr>
          <w:color w:val="000000"/>
          <w:rtl/>
        </w:rPr>
        <w:t xml:space="preserve">النفاذ </w:t>
      </w:r>
      <w:r>
        <w:rPr>
          <w:rFonts w:hint="cs"/>
          <w:color w:val="000000"/>
          <w:rtl/>
        </w:rPr>
        <w:t>الفائق</w:t>
      </w:r>
      <w:r>
        <w:rPr>
          <w:color w:val="000000"/>
          <w:rtl/>
        </w:rPr>
        <w:t xml:space="preserve"> السرعة </w:t>
      </w:r>
      <w:r>
        <w:rPr>
          <w:color w:val="000000"/>
        </w:rPr>
        <w:t>NG-PON2</w:t>
      </w:r>
      <w:bookmarkEnd w:id="26"/>
      <w:bookmarkEnd w:id="27"/>
      <w:r>
        <w:rPr>
          <w:rFonts w:hint="cs"/>
          <w:color w:val="000000"/>
          <w:rtl/>
        </w:rPr>
        <w:t xml:space="preserve"> </w:t>
      </w:r>
    </w:p>
    <w:p w:rsidR="00F348EE" w:rsidRDefault="00F348EE" w:rsidP="000E2547">
      <w:pPr>
        <w:spacing w:after="240"/>
        <w:rPr>
          <w:color w:val="000000"/>
          <w:rtl/>
          <w:lang w:bidi="ar-EG"/>
        </w:rPr>
      </w:pPr>
      <w:r>
        <w:rPr>
          <w:rFonts w:hint="cs"/>
          <w:color w:val="000000"/>
          <w:rtl/>
          <w:lang w:bidi="ar-EG"/>
        </w:rPr>
        <w:t xml:space="preserve">تساعد </w:t>
      </w:r>
      <w:r>
        <w:rPr>
          <w:color w:val="000000"/>
          <w:rtl/>
        </w:rPr>
        <w:t xml:space="preserve">معايير </w:t>
      </w:r>
      <w:r>
        <w:rPr>
          <w:rFonts w:hint="cs"/>
          <w:color w:val="000000"/>
          <w:rtl/>
        </w:rPr>
        <w:t>الاتحاد "</w:t>
      </w:r>
      <w:r w:rsidRPr="008D548C">
        <w:rPr>
          <w:rFonts w:hint="cs"/>
          <w:b/>
          <w:bCs/>
          <w:color w:val="000000"/>
          <w:rtl/>
        </w:rPr>
        <w:t>ل</w:t>
      </w:r>
      <w:r w:rsidRPr="008D548C">
        <w:rPr>
          <w:b/>
          <w:bCs/>
          <w:color w:val="000000"/>
          <w:rtl/>
        </w:rPr>
        <w:t xml:space="preserve">لشبكات البصرية المنفعلة بقدرة </w:t>
      </w:r>
      <w:r w:rsidRPr="008D548C">
        <w:rPr>
          <w:b/>
          <w:bCs/>
          <w:color w:val="000000"/>
        </w:rPr>
        <w:t>Gbit/s 40</w:t>
      </w:r>
      <w:r w:rsidRPr="008D548C">
        <w:rPr>
          <w:rFonts w:hint="cs"/>
          <w:b/>
          <w:bCs/>
          <w:color w:val="000000"/>
          <w:rtl/>
        </w:rPr>
        <w:t>"</w:t>
      </w:r>
      <w:r w:rsidRPr="008D548C">
        <w:rPr>
          <w:rFonts w:hint="cs"/>
          <w:b/>
          <w:bCs/>
          <w:color w:val="000000"/>
          <w:rtl/>
          <w:lang w:bidi="ar-EG"/>
        </w:rPr>
        <w:t xml:space="preserve"> </w:t>
      </w:r>
      <w:r w:rsidRPr="008D548C">
        <w:rPr>
          <w:b/>
          <w:bCs/>
          <w:color w:val="000000"/>
          <w:lang w:bidi="ar-EG"/>
        </w:rPr>
        <w:t>(NG-PON2)</w:t>
      </w:r>
      <w:r>
        <w:rPr>
          <w:rFonts w:hint="cs"/>
          <w:color w:val="000000"/>
          <w:rtl/>
          <w:lang w:bidi="ar-EG"/>
        </w:rPr>
        <w:t xml:space="preserve"> في تحديد أنظمة الشبكات البصرية بسعة اسمية إجمالية قدرها </w:t>
      </w:r>
      <w:r>
        <w:rPr>
          <w:color w:val="000000"/>
          <w:lang w:bidi="ar-EG"/>
        </w:rPr>
        <w:t>Gbit/s 40</w:t>
      </w:r>
      <w:r>
        <w:rPr>
          <w:rFonts w:hint="cs"/>
          <w:color w:val="000000"/>
          <w:rtl/>
          <w:lang w:bidi="ar-EG"/>
        </w:rPr>
        <w:t xml:space="preserve"> في اتجاه المقصد و</w:t>
      </w:r>
      <w:r>
        <w:rPr>
          <w:color w:val="000000"/>
          <w:lang w:bidi="ar-EG"/>
        </w:rPr>
        <w:t xml:space="preserve">Gbit/s </w:t>
      </w:r>
      <w:r w:rsidR="00285614" w:rsidRPr="00D4721B">
        <w:rPr>
          <w:color w:val="000000"/>
          <w:lang w:bidi="ar-EG"/>
        </w:rPr>
        <w:t>1</w:t>
      </w:r>
      <w:r w:rsidRPr="00D4721B">
        <w:rPr>
          <w:color w:val="000000"/>
          <w:lang w:bidi="ar-EG"/>
        </w:rPr>
        <w:t>0</w:t>
      </w:r>
      <w:r>
        <w:rPr>
          <w:rFonts w:hint="cs"/>
          <w:color w:val="000000"/>
          <w:rtl/>
          <w:lang w:bidi="ar-EG"/>
        </w:rPr>
        <w:t xml:space="preserve"> في اتجاه المصدر.</w:t>
      </w:r>
    </w:p>
    <w:p w:rsidR="001D7061" w:rsidRPr="001D7061" w:rsidRDefault="001D7061" w:rsidP="00EA7403">
      <w:pPr>
        <w:pBdr>
          <w:top w:val="single" w:sz="24" w:space="8" w:color="5B9BD5" w:themeColor="accent1"/>
          <w:bottom w:val="single" w:sz="24" w:space="8" w:color="5B9BD5" w:themeColor="accent1"/>
        </w:pBdr>
        <w:ind w:leftChars="901" w:left="1982" w:rightChars="1030" w:right="2266"/>
        <w:rPr>
          <w:b/>
          <w:i/>
          <w:iCs/>
          <w:color w:val="4F81BD"/>
          <w:lang w:bidi="ar-DZ"/>
        </w:rPr>
      </w:pPr>
      <w:r w:rsidRPr="001D7061">
        <w:rPr>
          <w:rFonts w:hint="cs"/>
          <w:b/>
          <w:i/>
          <w:iCs/>
          <w:color w:val="4F81BD"/>
          <w:rtl/>
          <w:lang w:bidi="ar-SY"/>
        </w:rPr>
        <w:t>ا</w:t>
      </w:r>
      <w:r w:rsidRPr="001D7061">
        <w:rPr>
          <w:b/>
          <w:i/>
          <w:iCs/>
          <w:color w:val="4F81BD"/>
          <w:rtl/>
          <w:lang w:bidi="ar-SY"/>
        </w:rPr>
        <w:t xml:space="preserve">لشبكات </w:t>
      </w:r>
      <w:r w:rsidRPr="001D7061">
        <w:rPr>
          <w:b/>
          <w:i/>
          <w:iCs/>
          <w:color w:val="4F81BD"/>
          <w:lang w:val="fr-CH" w:bidi="ar-DZ"/>
        </w:rPr>
        <w:t>NG-PON2</w:t>
      </w:r>
      <w:r w:rsidRPr="001D7061">
        <w:rPr>
          <w:b/>
          <w:i/>
          <w:iCs/>
          <w:color w:val="4F81BD"/>
          <w:rtl/>
          <w:lang w:bidi="ar-SY"/>
        </w:rPr>
        <w:t xml:space="preserve"> </w:t>
      </w:r>
      <w:r w:rsidRPr="001D7061">
        <w:rPr>
          <w:rFonts w:hint="cs"/>
          <w:b/>
          <w:i/>
          <w:iCs/>
          <w:color w:val="4F81BD"/>
          <w:rtl/>
        </w:rPr>
        <w:t>علامة بارزة</w:t>
      </w:r>
      <w:r w:rsidRPr="001D7061">
        <w:rPr>
          <w:b/>
          <w:i/>
          <w:iCs/>
          <w:color w:val="4F81BD"/>
          <w:rtl/>
        </w:rPr>
        <w:t xml:space="preserve"> في </w:t>
      </w:r>
      <w:r w:rsidRPr="001D7061">
        <w:rPr>
          <w:rFonts w:hint="cs"/>
          <w:b/>
          <w:i/>
          <w:iCs/>
          <w:color w:val="4F81BD"/>
          <w:rtl/>
        </w:rPr>
        <w:t>مجال</w:t>
      </w:r>
      <w:r w:rsidRPr="001D7061">
        <w:rPr>
          <w:b/>
          <w:i/>
          <w:iCs/>
          <w:color w:val="4F81BD"/>
          <w:rtl/>
        </w:rPr>
        <w:t xml:space="preserve"> شبكات النفاذ بوصفها السلسلة الأولى من المعايير بشأن توفير النفاذ </w:t>
      </w:r>
      <w:r w:rsidRPr="001D7061">
        <w:rPr>
          <w:rFonts w:hint="cs"/>
          <w:b/>
          <w:i/>
          <w:iCs/>
          <w:color w:val="4F81BD"/>
          <w:rtl/>
        </w:rPr>
        <w:t>الفائق السرعة بما</w:t>
      </w:r>
      <w:r w:rsidR="00EA7403">
        <w:rPr>
          <w:rFonts w:hint="eastAsia"/>
          <w:b/>
          <w:i/>
          <w:iCs/>
          <w:color w:val="4F81BD"/>
          <w:rtl/>
        </w:rPr>
        <w:t> </w:t>
      </w:r>
      <w:r w:rsidRPr="001D7061">
        <w:rPr>
          <w:rFonts w:hint="cs"/>
          <w:b/>
          <w:i/>
          <w:iCs/>
          <w:color w:val="4F81BD"/>
          <w:rtl/>
        </w:rPr>
        <w:t>يفوق</w:t>
      </w:r>
      <w:r>
        <w:rPr>
          <w:rFonts w:hint="eastAsia"/>
          <w:b/>
          <w:i/>
          <w:iCs/>
          <w:color w:val="4F81BD"/>
          <w:rtl/>
          <w:lang w:bidi="ar-EG"/>
        </w:rPr>
        <w:t> </w:t>
      </w:r>
      <w:r w:rsidRPr="001D7061">
        <w:rPr>
          <w:bCs/>
          <w:i/>
          <w:iCs/>
          <w:color w:val="4F81BD"/>
          <w:lang w:bidi="ar-EG"/>
        </w:rPr>
        <w:t>Gbit/s 10</w:t>
      </w:r>
      <w:r w:rsidRPr="001D7061">
        <w:rPr>
          <w:rFonts w:hint="cs"/>
          <w:bCs/>
          <w:i/>
          <w:iCs/>
          <w:color w:val="4F81BD"/>
          <w:rtl/>
          <w:lang w:bidi="ar-EG"/>
        </w:rPr>
        <w:t>.</w:t>
      </w:r>
    </w:p>
    <w:p w:rsidR="00F348EE" w:rsidRDefault="00F348EE" w:rsidP="000E2547">
      <w:pPr>
        <w:spacing w:before="240"/>
        <w:rPr>
          <w:spacing w:val="-4"/>
          <w:rtl/>
          <w:lang w:val="fr-CH" w:bidi="ar-SY"/>
        </w:rPr>
      </w:pPr>
      <w:r w:rsidRPr="00300650">
        <w:rPr>
          <w:spacing w:val="-4"/>
          <w:rtl/>
          <w:lang w:val="fr-CH"/>
        </w:rPr>
        <w:t>وتتناول</w:t>
      </w:r>
      <w:r w:rsidRPr="00300650">
        <w:rPr>
          <w:spacing w:val="-4"/>
          <w:rtl/>
          <w:lang w:val="fr-CH" w:bidi="ar-SY"/>
        </w:rPr>
        <w:t xml:space="preserve"> السلسلة الجديدة من المعايير حاجة المشغلين إلى تقنيات مشتركة لدعم مطالب النفاذ البصري إلى المنازل ومؤسسات الأعمال، والتوصيل المتنقل المباشر وغير المباشر، وغيرها من التطبيقات. ويعكف كبار المشغلين على اختبار أنظمة الشبكات </w:t>
      </w:r>
      <w:r w:rsidRPr="00300650">
        <w:rPr>
          <w:spacing w:val="-4"/>
          <w:lang w:val="fr-CH" w:bidi="ar-SY"/>
        </w:rPr>
        <w:t>NG</w:t>
      </w:r>
      <w:r w:rsidRPr="00300650">
        <w:rPr>
          <w:spacing w:val="-4"/>
          <w:lang w:val="fr-CH" w:bidi="ar-SY"/>
        </w:rPr>
        <w:noBreakHyphen/>
        <w:t>PON2</w:t>
      </w:r>
      <w:r w:rsidRPr="00300650">
        <w:rPr>
          <w:spacing w:val="-4"/>
          <w:rtl/>
          <w:lang w:val="fr-CH" w:bidi="ar-SY"/>
        </w:rPr>
        <w:t xml:space="preserve"> بهدف نشر هذه الأنظمة في المستقبل القريب.</w:t>
      </w:r>
    </w:p>
    <w:p w:rsidR="00F348EE" w:rsidRPr="00300650" w:rsidRDefault="00F348EE" w:rsidP="00F348EE">
      <w:pPr>
        <w:rPr>
          <w:lang w:bidi="ar-EG"/>
        </w:rPr>
      </w:pPr>
      <w:r w:rsidRPr="00300650">
        <w:rPr>
          <w:rtl/>
          <w:lang w:val="fr-CH" w:bidi="ar"/>
        </w:rPr>
        <w:t xml:space="preserve">وشبكة </w:t>
      </w:r>
      <w:r w:rsidRPr="00300650">
        <w:rPr>
          <w:lang w:bidi="ar-EG"/>
        </w:rPr>
        <w:t>NG</w:t>
      </w:r>
      <w:r w:rsidRPr="00300650">
        <w:rPr>
          <w:lang w:bidi="ar-EG"/>
        </w:rPr>
        <w:noBreakHyphen/>
        <w:t>PON2</w:t>
      </w:r>
      <w:r w:rsidRPr="00300650">
        <w:rPr>
          <w:rtl/>
          <w:lang w:val="fr-CH" w:bidi="ar-SY"/>
        </w:rPr>
        <w:t xml:space="preserve"> </w:t>
      </w:r>
      <w:r w:rsidRPr="00300650">
        <w:rPr>
          <w:rtl/>
          <w:lang w:val="fr-CH" w:bidi="ar"/>
        </w:rPr>
        <w:t xml:space="preserve">هي شبكة نفاذ مرن من خلال الألياف البصرية قادرة على دعم متطلبات عرض النطاق للوصلات الوسيطة وللخدمات التجارية والسكنية. وعلاوة على ذلك، تصف التوصية </w:t>
      </w:r>
      <w:r w:rsidRPr="00300650">
        <w:rPr>
          <w:lang w:bidi="ar-EG"/>
        </w:rPr>
        <w:t>ITU</w:t>
      </w:r>
      <w:r w:rsidRPr="00300650">
        <w:rPr>
          <w:lang w:bidi="ar-EG"/>
        </w:rPr>
        <w:noBreakHyphen/>
        <w:t>T G.989.2</w:t>
      </w:r>
      <w:r w:rsidRPr="00300650">
        <w:rPr>
          <w:rtl/>
          <w:lang w:val="fr-CH" w:bidi="ar-EG"/>
        </w:rPr>
        <w:t xml:space="preserve"> التشكيلات</w:t>
      </w:r>
      <w:r w:rsidRPr="00300650">
        <w:rPr>
          <w:rtl/>
          <w:lang w:val="fr-CH" w:bidi="ar"/>
        </w:rPr>
        <w:t xml:space="preserve"> الاختيارية للتوسعة بما يتجاوز هذه السعة الاسمية لأن سلسلة المعايير </w:t>
      </w:r>
      <w:r w:rsidRPr="00300650">
        <w:rPr>
          <w:lang w:bidi="ar-EG"/>
        </w:rPr>
        <w:t>G.989</w:t>
      </w:r>
      <w:r w:rsidRPr="00300650">
        <w:rPr>
          <w:rtl/>
          <w:lang w:val="fr-CH" w:bidi="ar"/>
        </w:rPr>
        <w:t xml:space="preserve"> تسمح بمعدلات متعددة للخط باتجاهي المصدر والمقصد.</w:t>
      </w:r>
    </w:p>
    <w:p w:rsidR="00F348EE" w:rsidRPr="00300650" w:rsidRDefault="00F348EE" w:rsidP="00F348EE">
      <w:pPr>
        <w:rPr>
          <w:lang w:val="fr-CH" w:bidi="ar-SY"/>
        </w:rPr>
      </w:pPr>
      <w:r w:rsidRPr="00300650">
        <w:rPr>
          <w:rtl/>
          <w:lang w:val="fr-CH" w:bidi="ar-SY"/>
        </w:rPr>
        <w:t xml:space="preserve">وتتألف سلسلة الشبكات </w:t>
      </w:r>
      <w:r w:rsidRPr="00300650">
        <w:rPr>
          <w:lang w:val="fr-CH" w:bidi="ar-SY"/>
        </w:rPr>
        <w:t>NG-PON2</w:t>
      </w:r>
      <w:r w:rsidRPr="00300650">
        <w:rPr>
          <w:rtl/>
          <w:lang w:val="fr-CH" w:bidi="ar-SY"/>
        </w:rPr>
        <w:t xml:space="preserve"> من ثلاثة معايير</w:t>
      </w:r>
      <w:r w:rsidRPr="00300650">
        <w:rPr>
          <w:rFonts w:hint="cs"/>
          <w:rtl/>
          <w:lang w:val="fr-CH" w:bidi="ar-SY"/>
        </w:rPr>
        <w:t>:</w:t>
      </w:r>
    </w:p>
    <w:p w:rsidR="00F348EE" w:rsidRPr="00300650" w:rsidRDefault="009724FD" w:rsidP="00F348EE">
      <w:pPr>
        <w:pStyle w:val="enumlev10"/>
        <w:rPr>
          <w:rtl/>
        </w:rPr>
      </w:pPr>
      <w:r>
        <w:rPr>
          <w:rFonts w:cs="Times New Roman"/>
          <w:rtl/>
        </w:rPr>
        <w:t>•</w:t>
      </w:r>
      <w:r w:rsidR="00F348EE" w:rsidRPr="00300650">
        <w:rPr>
          <w:rtl/>
        </w:rPr>
        <w:tab/>
        <w:t xml:space="preserve">التوصية </w:t>
      </w:r>
      <w:r w:rsidR="00F348EE" w:rsidRPr="00300650">
        <w:t>ITU-T G.989.1</w:t>
      </w:r>
      <w:r w:rsidR="00F348EE" w:rsidRPr="00633C8F">
        <w:rPr>
          <w:rStyle w:val="Hyperlink"/>
          <w:color w:val="auto"/>
          <w:u w:val="none"/>
          <w:rtl/>
        </w:rPr>
        <w:t>، و</w:t>
      </w:r>
      <w:r w:rsidR="00F348EE" w:rsidRPr="00300650">
        <w:rPr>
          <w:rtl/>
        </w:rPr>
        <w:t xml:space="preserve">تصف المتطلبات العامة لأنظمة </w:t>
      </w:r>
      <w:r w:rsidR="00F348EE" w:rsidRPr="00300650">
        <w:t>NG-PON2</w:t>
      </w:r>
    </w:p>
    <w:p w:rsidR="00F348EE" w:rsidRPr="00300650" w:rsidRDefault="009724FD" w:rsidP="00F348EE">
      <w:pPr>
        <w:pStyle w:val="enumlev10"/>
        <w:rPr>
          <w:rtl/>
        </w:rPr>
      </w:pPr>
      <w:r>
        <w:rPr>
          <w:rFonts w:cs="Times New Roman"/>
          <w:rtl/>
        </w:rPr>
        <w:t>•</w:t>
      </w:r>
      <w:r w:rsidR="00F348EE" w:rsidRPr="00300650">
        <w:rPr>
          <w:rtl/>
        </w:rPr>
        <w:tab/>
        <w:t xml:space="preserve">التوصية </w:t>
      </w:r>
      <w:r w:rsidR="00F348EE" w:rsidRPr="00300650">
        <w:t>ITU-T G.989.2</w:t>
      </w:r>
      <w:r w:rsidR="00F348EE" w:rsidRPr="00633C8F">
        <w:rPr>
          <w:rStyle w:val="Hyperlink"/>
          <w:color w:val="auto"/>
          <w:u w:val="none"/>
          <w:rtl/>
        </w:rPr>
        <w:t>، و</w:t>
      </w:r>
      <w:r w:rsidR="00F348EE" w:rsidRPr="00300650">
        <w:rPr>
          <w:rtl/>
        </w:rPr>
        <w:t xml:space="preserve">تحدد خصائص الطبقة المعتمدة على الوسائط المادية </w:t>
      </w:r>
      <w:r w:rsidR="00F348EE" w:rsidRPr="00300650">
        <w:rPr>
          <w:lang w:val="en-GB"/>
        </w:rPr>
        <w:t>(PMD)</w:t>
      </w:r>
      <w:r w:rsidR="00F348EE" w:rsidRPr="00300650">
        <w:rPr>
          <w:rtl/>
        </w:rPr>
        <w:t xml:space="preserve"> في أنظمة </w:t>
      </w:r>
      <w:r w:rsidR="00F348EE" w:rsidRPr="00300650">
        <w:t>NG-PON2</w:t>
      </w:r>
    </w:p>
    <w:p w:rsidR="00F348EE" w:rsidRPr="00300650" w:rsidRDefault="009724FD" w:rsidP="00F348EE">
      <w:pPr>
        <w:pStyle w:val="enumlev10"/>
        <w:rPr>
          <w:szCs w:val="22"/>
          <w:rtl/>
        </w:rPr>
      </w:pPr>
      <w:r>
        <w:rPr>
          <w:rFonts w:cs="Times New Roman"/>
          <w:rtl/>
        </w:rPr>
        <w:t>•</w:t>
      </w:r>
      <w:r w:rsidR="00F348EE" w:rsidRPr="00300650">
        <w:rPr>
          <w:rtl/>
        </w:rPr>
        <w:tab/>
        <w:t xml:space="preserve">التوصية </w:t>
      </w:r>
      <w:r w:rsidR="00F348EE" w:rsidRPr="00300650">
        <w:t>ITU-T G.989.3</w:t>
      </w:r>
      <w:r w:rsidR="00F348EE" w:rsidRPr="00633C8F">
        <w:rPr>
          <w:rStyle w:val="Hyperlink"/>
          <w:color w:val="auto"/>
          <w:u w:val="none"/>
          <w:rtl/>
        </w:rPr>
        <w:t>، و</w:t>
      </w:r>
      <w:r w:rsidR="00F348EE" w:rsidRPr="00300650">
        <w:rPr>
          <w:rtl/>
        </w:rPr>
        <w:t xml:space="preserve">تحدد أنساق أطر أنظمة </w:t>
      </w:r>
      <w:r w:rsidR="00F348EE" w:rsidRPr="00300650">
        <w:t>NG-PON2</w:t>
      </w:r>
      <w:r w:rsidR="00F348EE" w:rsidRPr="00300650">
        <w:rPr>
          <w:rtl/>
        </w:rPr>
        <w:t xml:space="preserve"> والرسائل والب</w:t>
      </w:r>
      <w:r w:rsidR="00F348EE">
        <w:rPr>
          <w:rtl/>
        </w:rPr>
        <w:t>روتوكولات من أجل إرسال البيانات</w:t>
      </w:r>
    </w:p>
    <w:p w:rsidR="00F348EE" w:rsidRDefault="00F348EE" w:rsidP="000D57E9">
      <w:pPr>
        <w:rPr>
          <w:lang w:val="fr-CH"/>
        </w:rPr>
      </w:pPr>
      <w:r w:rsidRPr="00300650">
        <w:rPr>
          <w:rtl/>
          <w:lang w:val="fr-CH"/>
        </w:rPr>
        <w:t>واستهل</w:t>
      </w:r>
      <w:r w:rsidRPr="00300650">
        <w:rPr>
          <w:rFonts w:hint="cs"/>
          <w:rtl/>
          <w:lang w:val="fr-CH"/>
        </w:rPr>
        <w:t xml:space="preserve"> أعضاء الاتحاد</w:t>
      </w:r>
      <w:r w:rsidRPr="00300650">
        <w:rPr>
          <w:rtl/>
          <w:lang w:val="fr-CH"/>
        </w:rPr>
        <w:t xml:space="preserve"> أيضاً دراسة معدل </w:t>
      </w:r>
      <w:r w:rsidRPr="00300650">
        <w:rPr>
          <w:rFonts w:eastAsia="SimSun"/>
          <w:lang w:val="en-CA" w:eastAsia="ja-JP"/>
        </w:rPr>
        <w:t>Gbit/s 25</w:t>
      </w:r>
      <w:r w:rsidRPr="00300650">
        <w:rPr>
          <w:rtl/>
          <w:lang w:val="fr-CH"/>
        </w:rPr>
        <w:t xml:space="preserve"> لكل طول موجة عبر شبكة</w:t>
      </w:r>
      <w:r w:rsidRPr="00300650">
        <w:rPr>
          <w:rtl/>
          <w:lang w:val="fr-CH" w:bidi="ar-SY"/>
        </w:rPr>
        <w:t xml:space="preserve"> بصرية منفعلة </w:t>
      </w:r>
      <w:r w:rsidRPr="00300650">
        <w:rPr>
          <w:rFonts w:cs="Times New Roman" w:hint="cs"/>
          <w:szCs w:val="22"/>
          <w:rtl/>
          <w:lang w:val="fr-CH"/>
        </w:rPr>
        <w:t>(</w:t>
      </w:r>
      <w:r w:rsidRPr="00300650">
        <w:rPr>
          <w:rFonts w:eastAsia="SimSun"/>
          <w:lang w:val="en-CA" w:eastAsia="ja-JP"/>
        </w:rPr>
        <w:t>PON</w:t>
      </w:r>
      <w:r w:rsidRPr="00300650">
        <w:rPr>
          <w:rFonts w:cs="Times New Roman" w:hint="cs"/>
          <w:szCs w:val="22"/>
          <w:rtl/>
          <w:lang w:val="fr-CH"/>
        </w:rPr>
        <w:t>)</w:t>
      </w:r>
      <w:r w:rsidRPr="00300650">
        <w:rPr>
          <w:rtl/>
          <w:lang w:val="fr-CH"/>
        </w:rPr>
        <w:t xml:space="preserve"> بغية تعزيز سعة أنظمة </w:t>
      </w:r>
      <w:r w:rsidRPr="00300650">
        <w:rPr>
          <w:rtl/>
          <w:lang w:val="fr-CH" w:bidi="ar-SY"/>
        </w:rPr>
        <w:t>ال</w:t>
      </w:r>
      <w:r w:rsidRPr="00300650">
        <w:rPr>
          <w:rtl/>
          <w:lang w:val="fr-CH"/>
        </w:rPr>
        <w:t>شبكات</w:t>
      </w:r>
      <w:r w:rsidR="000D57E9">
        <w:rPr>
          <w:rFonts w:hint="cs"/>
          <w:rtl/>
          <w:lang w:val="fr-CH"/>
        </w:rPr>
        <w:t> </w:t>
      </w:r>
      <w:r w:rsidRPr="00300650">
        <w:rPr>
          <w:rFonts w:eastAsia="SimSun"/>
          <w:lang w:val="en-CA" w:eastAsia="ja-JP"/>
        </w:rPr>
        <w:t>PON</w:t>
      </w:r>
      <w:r w:rsidRPr="00300650">
        <w:rPr>
          <w:rtl/>
          <w:lang w:val="fr-CH"/>
        </w:rPr>
        <w:t xml:space="preserve"> لما يفوق </w:t>
      </w:r>
      <w:r w:rsidRPr="00300650">
        <w:rPr>
          <w:bCs/>
          <w:lang w:bidi="ar-EG"/>
        </w:rPr>
        <w:t>Gbit/s 100</w:t>
      </w:r>
      <w:r w:rsidRPr="00300650">
        <w:rPr>
          <w:rFonts w:hint="cs"/>
          <w:bCs/>
          <w:rtl/>
          <w:lang w:bidi="ar-EG"/>
        </w:rPr>
        <w:t>.</w:t>
      </w:r>
    </w:p>
    <w:p w:rsidR="00F348EE" w:rsidRDefault="001E55BC" w:rsidP="00F348EE">
      <w:pPr>
        <w:rPr>
          <w:rtl/>
        </w:rPr>
      </w:pPr>
      <w:hyperlink r:id="rId21" w:history="1">
        <w:bookmarkStart w:id="28" w:name="lt_pId098"/>
        <w:r w:rsidR="00F348EE">
          <w:rPr>
            <w:rStyle w:val="Hyperlink"/>
            <w:rtl/>
          </w:rPr>
          <w:t>النص الكامل للنشرة الصحفية</w:t>
        </w:r>
        <w:bookmarkEnd w:id="28"/>
      </w:hyperlink>
    </w:p>
    <w:p w:rsidR="00F348EE" w:rsidRDefault="00F348EE" w:rsidP="00F348EE">
      <w:pPr>
        <w:pStyle w:val="Heading2"/>
        <w:rPr>
          <w:rtl/>
        </w:rPr>
      </w:pPr>
      <w:bookmarkStart w:id="29" w:name="_Toc465196775"/>
      <w:bookmarkStart w:id="30" w:name="_Toc465197003"/>
      <w:r>
        <w:t>3.2</w:t>
      </w:r>
      <w:r>
        <w:rPr>
          <w:rtl/>
        </w:rPr>
        <w:tab/>
      </w:r>
      <w:r w:rsidRPr="00E62FE2">
        <w:rPr>
          <w:rtl/>
        </w:rPr>
        <w:t>الإرسال عالي السرعة عبر شبكات الكبلات متحدة المحور في المباني</w:t>
      </w:r>
      <w:bookmarkEnd w:id="29"/>
      <w:bookmarkEnd w:id="30"/>
    </w:p>
    <w:p w:rsidR="00F348EE" w:rsidRDefault="00F348EE" w:rsidP="000D57E9">
      <w:pPr>
        <w:rPr>
          <w:rtl/>
        </w:rPr>
      </w:pPr>
      <w:r w:rsidRPr="008D548C">
        <w:rPr>
          <w:rtl/>
        </w:rPr>
        <w:t>الإرسال عالي السرعة عبر شبكات الكبلات متحدة المحور في المباني</w:t>
      </w:r>
      <w:r w:rsidRPr="000D57E9">
        <w:rPr>
          <w:rFonts w:ascii="Traditional Arabic" w:hAnsi="Traditional Arabic"/>
          <w:sz w:val="30"/>
        </w:rPr>
        <w:t xml:space="preserve"> </w:t>
      </w:r>
      <w:r w:rsidRPr="008D548C">
        <w:t>(HiNoC)</w:t>
      </w:r>
      <w:r w:rsidRPr="000D57E9">
        <w:rPr>
          <w:rFonts w:ascii="Traditional Arabic" w:hAnsi="Traditional Arabic"/>
          <w:sz w:val="30"/>
        </w:rPr>
        <w:t xml:space="preserve"> </w:t>
      </w:r>
      <w:r w:rsidRPr="008D548C">
        <w:rPr>
          <w:rFonts w:hint="cs"/>
          <w:rtl/>
        </w:rPr>
        <w:t xml:space="preserve">هو </w:t>
      </w:r>
      <w:r w:rsidRPr="008D548C">
        <w:rPr>
          <w:rtl/>
        </w:rPr>
        <w:t>تكنولوجيا إرسال بيانات عالي السرعة قائمة على معمارية الألياف البصرية الممدودة إلى المباني</w:t>
      </w:r>
      <w:r w:rsidRPr="000D57E9">
        <w:rPr>
          <w:rFonts w:ascii="Traditional Arabic" w:hAnsi="Traditional Arabic"/>
          <w:sz w:val="30"/>
        </w:rPr>
        <w:t xml:space="preserve"> </w:t>
      </w:r>
      <w:r w:rsidRPr="008D548C">
        <w:t>(FTTB)</w:t>
      </w:r>
      <w:r w:rsidRPr="000D57E9">
        <w:rPr>
          <w:rFonts w:ascii="Traditional Arabic" w:hAnsi="Traditional Arabic"/>
          <w:sz w:val="30"/>
        </w:rPr>
        <w:t xml:space="preserve"> </w:t>
      </w:r>
      <w:r w:rsidRPr="008D548C">
        <w:rPr>
          <w:rtl/>
        </w:rPr>
        <w:t>والكبلات متحدة المحور. وهو يستخدم الطيف غير المخصص في "المائة متر الأخيرة" من شبكة الكبلات متحدة المحور لتقديم خدمة النطاق العريض وتحسين الكفاءة الطيفية لمشغلي الكبل المتعدد الأنظمة</w:t>
      </w:r>
      <w:r w:rsidR="000D57E9">
        <w:rPr>
          <w:rFonts w:ascii="Traditional Arabic" w:hAnsi="Traditional Arabic" w:hint="cs"/>
          <w:sz w:val="30"/>
          <w:rtl/>
        </w:rPr>
        <w:t> </w:t>
      </w:r>
      <w:r w:rsidRPr="008D548C">
        <w:t>(MSO)</w:t>
      </w:r>
      <w:r w:rsidRPr="008D548C">
        <w:rPr>
          <w:rFonts w:hint="cs"/>
          <w:rtl/>
        </w:rPr>
        <w:t>.</w:t>
      </w:r>
    </w:p>
    <w:p w:rsidR="00F348EE" w:rsidRDefault="00F348EE" w:rsidP="00F91F55">
      <w:pPr>
        <w:rPr>
          <w:rtl/>
        </w:rPr>
      </w:pPr>
      <w:r w:rsidRPr="00405480">
        <w:rPr>
          <w:rtl/>
        </w:rPr>
        <w:t>ويدعم الإرسال عالي السرعة عبر شبكات الكبلات متحدة المحور في المباني</w:t>
      </w:r>
      <w:r w:rsidRPr="00F91F55">
        <w:rPr>
          <w:rFonts w:ascii="Traditional Arabic" w:hAnsi="Traditional Arabic"/>
          <w:sz w:val="30"/>
        </w:rPr>
        <w:t xml:space="preserve"> </w:t>
      </w:r>
      <w:r w:rsidRPr="00405480">
        <w:t>(HiNoC)</w:t>
      </w:r>
      <w:r w:rsidRPr="00F91F55">
        <w:rPr>
          <w:rFonts w:ascii="Traditional Arabic" w:hAnsi="Traditional Arabic"/>
          <w:sz w:val="30"/>
        </w:rPr>
        <w:t xml:space="preserve"> </w:t>
      </w:r>
      <w:r w:rsidRPr="00405480">
        <w:rPr>
          <w:rtl/>
        </w:rPr>
        <w:t>أي خدمة قائمة على بروتوكول الإنترنت، مثل التلفزيون عادي/عالي الوضوح</w:t>
      </w:r>
      <w:r w:rsidRPr="00F91F55">
        <w:rPr>
          <w:rFonts w:ascii="Traditional Arabic" w:hAnsi="Traditional Arabic"/>
          <w:sz w:val="30"/>
        </w:rPr>
        <w:t xml:space="preserve"> </w:t>
      </w:r>
      <w:r w:rsidRPr="00405480">
        <w:t>(SD/HD TV)</w:t>
      </w:r>
      <w:r w:rsidRPr="00F91F55">
        <w:rPr>
          <w:rFonts w:ascii="Traditional Arabic" w:hAnsi="Traditional Arabic"/>
          <w:sz w:val="30"/>
        </w:rPr>
        <w:t xml:space="preserve"> </w:t>
      </w:r>
      <w:r w:rsidRPr="00405480">
        <w:rPr>
          <w:rtl/>
        </w:rPr>
        <w:t xml:space="preserve">والتلفزيون ثلاثي الأبعاد </w:t>
      </w:r>
      <w:r>
        <w:t>(3</w:t>
      </w:r>
      <w:r w:rsidRPr="00405480">
        <w:t>DTV)</w:t>
      </w:r>
      <w:r>
        <w:rPr>
          <w:rFonts w:hint="cs"/>
          <w:rtl/>
          <w:lang w:bidi="ar-EG"/>
        </w:rPr>
        <w:t xml:space="preserve"> </w:t>
      </w:r>
      <w:r w:rsidRPr="00405480">
        <w:rPr>
          <w:rtl/>
        </w:rPr>
        <w:t>والتلفزيون فائق الوضوح</w:t>
      </w:r>
      <w:r w:rsidR="00F91F55">
        <w:rPr>
          <w:rFonts w:ascii="Traditional Arabic" w:hAnsi="Traditional Arabic" w:hint="cs"/>
          <w:sz w:val="30"/>
          <w:rtl/>
        </w:rPr>
        <w:t> </w:t>
      </w:r>
      <w:r w:rsidRPr="00405480">
        <w:t>(UHDTV)</w:t>
      </w:r>
      <w:r w:rsidR="00F91F55">
        <w:rPr>
          <w:rFonts w:ascii="Traditional Arabic" w:hAnsi="Traditional Arabic" w:hint="cs"/>
          <w:sz w:val="30"/>
          <w:rtl/>
        </w:rPr>
        <w:t xml:space="preserve"> </w:t>
      </w:r>
      <w:r w:rsidRPr="00405480">
        <w:rPr>
          <w:rtl/>
        </w:rPr>
        <w:t>والخدمات التفاعلية والاتصالات الصوتية عبر بروتوكول الإنترنت</w:t>
      </w:r>
      <w:r w:rsidRPr="00F91F55">
        <w:rPr>
          <w:rFonts w:ascii="Traditional Arabic" w:hAnsi="Traditional Arabic"/>
          <w:sz w:val="30"/>
        </w:rPr>
        <w:t xml:space="preserve"> </w:t>
      </w:r>
      <w:r w:rsidRPr="00405480">
        <w:t>(VoIP)</w:t>
      </w:r>
      <w:r w:rsidRPr="00F91F55">
        <w:rPr>
          <w:rFonts w:ascii="Traditional Arabic" w:hAnsi="Traditional Arabic"/>
          <w:sz w:val="30"/>
        </w:rPr>
        <w:t xml:space="preserve"> </w:t>
      </w:r>
      <w:r w:rsidRPr="00405480">
        <w:rPr>
          <w:rtl/>
        </w:rPr>
        <w:t>والنفاذ إلى الإنترنت. وعلاوة على ذلك، يمكنه أن يتعايش مع خدمات الإذاعة الحالية</w:t>
      </w:r>
      <w:r w:rsidRPr="00C96AAA">
        <w:rPr>
          <w:rFonts w:ascii="Traditional Arabic" w:hAnsi="Traditional Arabic"/>
          <w:sz w:val="30"/>
        </w:rPr>
        <w:t>.</w:t>
      </w:r>
    </w:p>
    <w:p w:rsidR="00F348EE" w:rsidRPr="00931B62" w:rsidRDefault="00F348EE" w:rsidP="00E652BA">
      <w:pPr>
        <w:keepNext/>
        <w:keepLines/>
        <w:widowControl w:val="0"/>
        <w:rPr>
          <w:b/>
          <w:bCs/>
          <w:lang w:bidi="ar-EG"/>
        </w:rPr>
      </w:pPr>
      <w:r w:rsidRPr="001C3351">
        <w:rPr>
          <w:rFonts w:hint="cs"/>
          <w:b/>
          <w:bCs/>
          <w:rtl/>
          <w:lang w:bidi="ar-EG"/>
        </w:rPr>
        <w:t>وت</w:t>
      </w:r>
      <w:r>
        <w:rPr>
          <w:rFonts w:hint="cs"/>
          <w:b/>
          <w:bCs/>
          <w:rtl/>
          <w:lang w:bidi="ar-EG"/>
        </w:rPr>
        <w:t>حدد</w:t>
      </w:r>
      <w:r w:rsidRPr="001C3351">
        <w:rPr>
          <w:rFonts w:hint="cs"/>
          <w:b/>
          <w:bCs/>
          <w:rtl/>
          <w:lang w:bidi="ar-EG"/>
        </w:rPr>
        <w:t xml:space="preserve"> التوصيات </w:t>
      </w:r>
      <w:r w:rsidRPr="001C3351">
        <w:rPr>
          <w:rFonts w:cs="Times New Roman"/>
          <w:b/>
          <w:bCs/>
          <w:szCs w:val="22"/>
        </w:rPr>
        <w:t>ITU-T J.196.1</w:t>
      </w:r>
      <w:r w:rsidRPr="00ED06B7">
        <w:rPr>
          <w:rFonts w:ascii="Traditional Arabic" w:hAnsi="Traditional Arabic"/>
          <w:b/>
          <w:bCs/>
          <w:sz w:val="30"/>
          <w:rtl/>
        </w:rPr>
        <w:t xml:space="preserve"> </w:t>
      </w:r>
      <w:r w:rsidRPr="001C3351">
        <w:rPr>
          <w:rFonts w:ascii="Traditional Arabic" w:hAnsi="Traditional Arabic"/>
          <w:b/>
          <w:bCs/>
          <w:sz w:val="30"/>
          <w:rtl/>
        </w:rPr>
        <w:t>و</w:t>
      </w:r>
      <w:r w:rsidRPr="001C3351">
        <w:rPr>
          <w:rFonts w:cs="Times New Roman"/>
          <w:b/>
          <w:bCs/>
          <w:szCs w:val="22"/>
        </w:rPr>
        <w:t>ITU-T J.196.2</w:t>
      </w:r>
      <w:r w:rsidRPr="001C3351">
        <w:rPr>
          <w:rFonts w:hint="cs"/>
          <w:b/>
          <w:bCs/>
          <w:rtl/>
          <w:lang w:bidi="ar-EG"/>
        </w:rPr>
        <w:t xml:space="preserve"> </w:t>
      </w:r>
      <w:r w:rsidRPr="001C3351">
        <w:rPr>
          <w:rFonts w:ascii="Traditional Arabic" w:hAnsi="Traditional Arabic"/>
          <w:b/>
          <w:bCs/>
          <w:sz w:val="30"/>
          <w:rtl/>
        </w:rPr>
        <w:t>و</w:t>
      </w:r>
      <w:r w:rsidRPr="001C3351">
        <w:rPr>
          <w:rFonts w:cs="Times New Roman"/>
          <w:b/>
          <w:bCs/>
          <w:sz w:val="24"/>
          <w:szCs w:val="20"/>
        </w:rPr>
        <w:t xml:space="preserve"> </w:t>
      </w:r>
      <w:r w:rsidRPr="001C3351">
        <w:rPr>
          <w:rFonts w:cs="Times New Roman"/>
          <w:b/>
          <w:bCs/>
          <w:szCs w:val="22"/>
        </w:rPr>
        <w:t>ITU-T J.196.3</w:t>
      </w:r>
      <w:r>
        <w:rPr>
          <w:b/>
          <w:bCs/>
          <w:color w:val="000000"/>
          <w:rtl/>
        </w:rPr>
        <w:t xml:space="preserve">الجيل الثاني </w:t>
      </w:r>
      <w:r>
        <w:rPr>
          <w:rFonts w:hint="cs"/>
          <w:b/>
          <w:bCs/>
          <w:color w:val="000000"/>
          <w:rtl/>
        </w:rPr>
        <w:t>من ا</w:t>
      </w:r>
      <w:r w:rsidRPr="001C3351">
        <w:rPr>
          <w:b/>
          <w:bCs/>
          <w:color w:val="000000"/>
          <w:rtl/>
        </w:rPr>
        <w:t xml:space="preserve">لشبكات </w:t>
      </w:r>
      <w:r>
        <w:rPr>
          <w:rFonts w:hint="cs"/>
          <w:b/>
          <w:bCs/>
          <w:color w:val="000000"/>
          <w:rtl/>
        </w:rPr>
        <w:t xml:space="preserve">عالية </w:t>
      </w:r>
      <w:r w:rsidRPr="001C3351">
        <w:rPr>
          <w:b/>
          <w:bCs/>
          <w:color w:val="000000"/>
          <w:rtl/>
        </w:rPr>
        <w:t>الأداء عبر الكبلات المتحدة المحو</w:t>
      </w:r>
      <w:r w:rsidRPr="001C3351">
        <w:rPr>
          <w:rFonts w:hint="cs"/>
          <w:b/>
          <w:bCs/>
          <w:color w:val="000000"/>
          <w:rtl/>
        </w:rPr>
        <w:t xml:space="preserve">ر </w:t>
      </w:r>
      <w:r w:rsidRPr="001C3351">
        <w:rPr>
          <w:b/>
          <w:bCs/>
          <w:color w:val="000000"/>
        </w:rPr>
        <w:t>(HiNoC</w:t>
      </w:r>
      <w:r w:rsidR="00E4183D">
        <w:rPr>
          <w:b/>
          <w:bCs/>
          <w:color w:val="000000"/>
        </w:rPr>
        <w:t>2</w:t>
      </w:r>
      <w:r w:rsidRPr="001C3351">
        <w:rPr>
          <w:b/>
          <w:bCs/>
          <w:color w:val="000000"/>
        </w:rPr>
        <w:t>)</w:t>
      </w:r>
      <w:r w:rsidRPr="001C3351">
        <w:rPr>
          <w:rFonts w:hint="cs"/>
          <w:b/>
          <w:bCs/>
          <w:color w:val="000000"/>
          <w:rtl/>
        </w:rPr>
        <w:t xml:space="preserve"> </w:t>
      </w:r>
      <w:r w:rsidRPr="001C3351">
        <w:rPr>
          <w:b/>
          <w:bCs/>
          <w:color w:val="000000"/>
          <w:rtl/>
        </w:rPr>
        <w:t xml:space="preserve">التي تتيح إرسال البيانات بمعدل </w:t>
      </w:r>
      <w:r w:rsidRPr="001C3351">
        <w:rPr>
          <w:b/>
          <w:bCs/>
          <w:color w:val="000000"/>
        </w:rPr>
        <w:t>Gbit/s 1</w:t>
      </w:r>
      <w:r w:rsidRPr="001C3351">
        <w:rPr>
          <w:b/>
          <w:bCs/>
          <w:color w:val="000000"/>
          <w:rtl/>
        </w:rPr>
        <w:t xml:space="preserve"> عبر الشبكات المتحدة المحو</w:t>
      </w:r>
      <w:r>
        <w:rPr>
          <w:rFonts w:hint="cs"/>
          <w:b/>
          <w:bCs/>
          <w:color w:val="000000"/>
          <w:rtl/>
        </w:rPr>
        <w:t>ر</w:t>
      </w:r>
      <w:r w:rsidRPr="00F03DD1">
        <w:rPr>
          <w:rFonts w:ascii="Times New Roman Bold" w:hAnsi="Times New Roman Bold" w:hint="cs"/>
          <w:b/>
          <w:bCs/>
          <w:color w:val="000000"/>
          <w:rtl/>
        </w:rPr>
        <w:t>:</w:t>
      </w:r>
    </w:p>
    <w:p w:rsidR="00F348EE" w:rsidRPr="00A260DB" w:rsidRDefault="00F348EE" w:rsidP="00F348EE">
      <w:pPr>
        <w:pStyle w:val="enumlev10"/>
        <w:rPr>
          <w:rtl/>
          <w:lang w:val="fr-CH"/>
        </w:rPr>
      </w:pPr>
      <w:r>
        <w:rPr>
          <w:rFonts w:ascii="Traditional Arabic" w:hAnsi="Traditional Arabic"/>
          <w:rtl/>
        </w:rPr>
        <w:t>•</w:t>
      </w:r>
      <w:r>
        <w:rPr>
          <w:rtl/>
        </w:rPr>
        <w:tab/>
      </w:r>
      <w:r w:rsidRPr="00EF4D9F">
        <w:rPr>
          <w:bCs/>
          <w:lang w:val="en-GB"/>
        </w:rPr>
        <w:t>ITU-T J.196.1</w:t>
      </w:r>
      <w:r>
        <w:rPr>
          <w:rFonts w:hint="cs"/>
          <w:rtl/>
          <w:lang w:val="fr-CH"/>
        </w:rPr>
        <w:t xml:space="preserve"> "</w:t>
      </w:r>
      <w:r w:rsidRPr="00EF4D9F">
        <w:rPr>
          <w:rtl/>
          <w:lang w:val="fr-CH" w:bidi="ar-SA"/>
        </w:rPr>
        <w:t xml:space="preserve">المتطلبات الوظيفية </w:t>
      </w:r>
      <w:r>
        <w:rPr>
          <w:rFonts w:hint="cs"/>
          <w:color w:val="000000"/>
          <w:rtl/>
        </w:rPr>
        <w:t>ل</w:t>
      </w:r>
      <w:r>
        <w:rPr>
          <w:rtl/>
          <w:lang w:val="fr-CH" w:bidi="ar-SA"/>
        </w:rPr>
        <w:t xml:space="preserve">لجيل الثاني </w:t>
      </w:r>
      <w:r>
        <w:rPr>
          <w:rFonts w:hint="cs"/>
          <w:rtl/>
          <w:lang w:val="fr-CH" w:bidi="ar-SA"/>
        </w:rPr>
        <w:t>من الشبكات</w:t>
      </w:r>
      <w:r w:rsidRPr="00EF4D9F">
        <w:rPr>
          <w:rtl/>
          <w:lang w:val="fr-CH" w:bidi="ar-SA"/>
        </w:rPr>
        <w:t xml:space="preserve"> عالي</w:t>
      </w:r>
      <w:r>
        <w:rPr>
          <w:rFonts w:hint="cs"/>
          <w:rtl/>
          <w:lang w:val="fr-CH" w:bidi="ar-SA"/>
        </w:rPr>
        <w:t>ة</w:t>
      </w:r>
      <w:r w:rsidRPr="00EF4D9F">
        <w:rPr>
          <w:rtl/>
          <w:lang w:val="fr-CH" w:bidi="ar-SA"/>
        </w:rPr>
        <w:t xml:space="preserve"> ال</w:t>
      </w:r>
      <w:r>
        <w:rPr>
          <w:rFonts w:hint="cs"/>
          <w:rtl/>
          <w:lang w:val="fr-CH" w:bidi="ar-SA"/>
        </w:rPr>
        <w:t>أداء</w:t>
      </w:r>
      <w:r w:rsidRPr="00EF4D9F">
        <w:rPr>
          <w:rtl/>
          <w:lang w:val="fr-CH" w:bidi="ar-SA"/>
        </w:rPr>
        <w:t xml:space="preserve"> عبر الكبلات متحدة المحور </w:t>
      </w:r>
      <w:r w:rsidRPr="00EF4D9F">
        <w:rPr>
          <w:lang w:bidi="ar-SA"/>
        </w:rPr>
        <w:t>(HiNoC)</w:t>
      </w:r>
      <w:r>
        <w:rPr>
          <w:rFonts w:hint="cs"/>
          <w:rtl/>
          <w:lang w:val="fr-CH"/>
        </w:rPr>
        <w:t>"</w:t>
      </w:r>
    </w:p>
    <w:p w:rsidR="00F348EE" w:rsidRPr="00A260DB" w:rsidRDefault="00F348EE" w:rsidP="00F348EE">
      <w:pPr>
        <w:pStyle w:val="enumlev10"/>
        <w:rPr>
          <w:rtl/>
          <w:lang w:val="fr-CH"/>
        </w:rPr>
      </w:pPr>
      <w:r>
        <w:rPr>
          <w:rFonts w:ascii="Traditional Arabic" w:hAnsi="Traditional Arabic"/>
          <w:rtl/>
        </w:rPr>
        <w:t>•</w:t>
      </w:r>
      <w:r>
        <w:rPr>
          <w:rtl/>
        </w:rPr>
        <w:tab/>
      </w:r>
      <w:r w:rsidRPr="00EF4D9F">
        <w:rPr>
          <w:bCs/>
          <w:lang w:val="fr-CH"/>
        </w:rPr>
        <w:t>ITU-T J.196.2</w:t>
      </w:r>
      <w:r>
        <w:rPr>
          <w:rFonts w:hint="cs"/>
          <w:rtl/>
          <w:lang w:val="fr-CH"/>
        </w:rPr>
        <w:t xml:space="preserve"> "</w:t>
      </w:r>
      <w:r>
        <w:rPr>
          <w:rFonts w:hint="cs"/>
          <w:rtl/>
          <w:lang w:val="fr-CH" w:bidi="ar-SA"/>
        </w:rPr>
        <w:t xml:space="preserve">مواصفة الطبقة المادية </w:t>
      </w:r>
      <w:r>
        <w:rPr>
          <w:rFonts w:hint="cs"/>
          <w:color w:val="000000"/>
          <w:rtl/>
        </w:rPr>
        <w:t>ل</w:t>
      </w:r>
      <w:r w:rsidRPr="00EF4D9F">
        <w:rPr>
          <w:rtl/>
          <w:lang w:val="fr-CH" w:bidi="ar-SA"/>
        </w:rPr>
        <w:t xml:space="preserve">لجيل الثاني </w:t>
      </w:r>
      <w:r>
        <w:rPr>
          <w:rFonts w:hint="cs"/>
          <w:rtl/>
          <w:lang w:val="fr-CH" w:bidi="ar-SA"/>
        </w:rPr>
        <w:t>من الشبكات</w:t>
      </w:r>
      <w:r w:rsidRPr="00EF4D9F">
        <w:rPr>
          <w:rtl/>
          <w:lang w:val="fr-CH" w:bidi="ar-SA"/>
        </w:rPr>
        <w:t xml:space="preserve"> عالي</w:t>
      </w:r>
      <w:r>
        <w:rPr>
          <w:rFonts w:hint="cs"/>
          <w:rtl/>
          <w:lang w:val="fr-CH" w:bidi="ar-SA"/>
        </w:rPr>
        <w:t>ة</w:t>
      </w:r>
      <w:r w:rsidRPr="00EF4D9F">
        <w:rPr>
          <w:rtl/>
          <w:lang w:val="fr-CH" w:bidi="ar-SA"/>
        </w:rPr>
        <w:t xml:space="preserve"> ال</w:t>
      </w:r>
      <w:r>
        <w:rPr>
          <w:rFonts w:hint="cs"/>
          <w:rtl/>
          <w:lang w:val="fr-CH" w:bidi="ar-SA"/>
        </w:rPr>
        <w:t>أداء</w:t>
      </w:r>
      <w:r w:rsidRPr="00EF4D9F">
        <w:rPr>
          <w:rtl/>
          <w:lang w:val="fr-CH" w:bidi="ar-SA"/>
        </w:rPr>
        <w:t xml:space="preserve"> عبر الكبلات متحدة المحور </w:t>
      </w:r>
      <w:r w:rsidRPr="00EF4D9F">
        <w:rPr>
          <w:lang w:bidi="ar-SA"/>
        </w:rPr>
        <w:t>(HiNoC</w:t>
      </w:r>
      <w:r w:rsidR="00056442">
        <w:rPr>
          <w:lang w:bidi="ar-SA"/>
        </w:rPr>
        <w:t>2</w:t>
      </w:r>
      <w:r w:rsidRPr="00EF4D9F">
        <w:rPr>
          <w:lang w:bidi="ar-SA"/>
        </w:rPr>
        <w:t>)</w:t>
      </w:r>
      <w:r>
        <w:rPr>
          <w:rFonts w:hint="cs"/>
          <w:rtl/>
          <w:lang w:val="fr-CH"/>
        </w:rPr>
        <w:t>"</w:t>
      </w:r>
    </w:p>
    <w:p w:rsidR="00F348EE" w:rsidRPr="009C5616" w:rsidRDefault="00F348EE" w:rsidP="00E4183D">
      <w:pPr>
        <w:pStyle w:val="enumlev10"/>
        <w:rPr>
          <w:rtl/>
          <w:lang w:val="fr-CH"/>
        </w:rPr>
      </w:pPr>
      <w:r>
        <w:rPr>
          <w:rFonts w:ascii="Traditional Arabic" w:hAnsi="Traditional Arabic"/>
          <w:rtl/>
        </w:rPr>
        <w:lastRenderedPageBreak/>
        <w:t>•</w:t>
      </w:r>
      <w:r>
        <w:rPr>
          <w:rtl/>
        </w:rPr>
        <w:tab/>
      </w:r>
      <w:r w:rsidRPr="00EF4D9F">
        <w:rPr>
          <w:bCs/>
          <w:lang w:val="fr-CH"/>
        </w:rPr>
        <w:t>ITU-T J.196.3</w:t>
      </w:r>
      <w:r>
        <w:rPr>
          <w:rFonts w:hint="cs"/>
          <w:rtl/>
          <w:lang w:val="fr-CH"/>
        </w:rPr>
        <w:t xml:space="preserve"> "</w:t>
      </w:r>
      <w:r>
        <w:rPr>
          <w:color w:val="000000"/>
          <w:rtl/>
        </w:rPr>
        <w:t>مواصفة طبقة التحكم في النفاذ إلى الوسائط</w:t>
      </w:r>
      <w:r w:rsidR="00585665">
        <w:rPr>
          <w:rFonts w:hint="cs"/>
          <w:color w:val="000000"/>
          <w:rtl/>
        </w:rPr>
        <w:t xml:space="preserve"> </w:t>
      </w:r>
      <w:r>
        <w:rPr>
          <w:color w:val="000000"/>
        </w:rPr>
        <w:t>(MAC)</w:t>
      </w:r>
      <w:r w:rsidR="00585665">
        <w:rPr>
          <w:rFonts w:hint="cs"/>
          <w:color w:val="000000"/>
          <w:rtl/>
        </w:rPr>
        <w:t xml:space="preserve"> </w:t>
      </w:r>
      <w:r>
        <w:rPr>
          <w:rFonts w:hint="cs"/>
          <w:color w:val="000000"/>
          <w:rtl/>
        </w:rPr>
        <w:t>ل</w:t>
      </w:r>
      <w:r w:rsidRPr="00EF4D9F">
        <w:rPr>
          <w:rtl/>
          <w:lang w:val="fr-CH"/>
        </w:rPr>
        <w:t xml:space="preserve">لجيل الثاني </w:t>
      </w:r>
      <w:r>
        <w:rPr>
          <w:rFonts w:hint="cs"/>
          <w:rtl/>
          <w:lang w:val="fr-CH"/>
        </w:rPr>
        <w:t>من الشبكات</w:t>
      </w:r>
      <w:r w:rsidRPr="00EF4D9F">
        <w:rPr>
          <w:rtl/>
          <w:lang w:val="fr-CH"/>
        </w:rPr>
        <w:t xml:space="preserve"> عالي</w:t>
      </w:r>
      <w:r>
        <w:rPr>
          <w:rFonts w:hint="cs"/>
          <w:rtl/>
          <w:lang w:val="fr-CH"/>
        </w:rPr>
        <w:t>ة</w:t>
      </w:r>
      <w:r w:rsidRPr="00EF4D9F">
        <w:rPr>
          <w:rtl/>
          <w:lang w:val="fr-CH"/>
        </w:rPr>
        <w:t xml:space="preserve"> ال</w:t>
      </w:r>
      <w:r>
        <w:rPr>
          <w:rFonts w:hint="cs"/>
          <w:rtl/>
          <w:lang w:val="fr-CH"/>
        </w:rPr>
        <w:t>أداء</w:t>
      </w:r>
      <w:r w:rsidRPr="00EF4D9F">
        <w:rPr>
          <w:rtl/>
          <w:lang w:val="fr-CH"/>
        </w:rPr>
        <w:t xml:space="preserve"> عبر الكبلات متحدة </w:t>
      </w:r>
      <w:r w:rsidRPr="00E4183D">
        <w:rPr>
          <w:bCs/>
          <w:rtl/>
          <w:lang w:val="fr-CH"/>
        </w:rPr>
        <w:t>المحور</w:t>
      </w:r>
      <w:r>
        <w:rPr>
          <w:color w:val="000000"/>
          <w:rtl/>
        </w:rPr>
        <w:t xml:space="preserve"> </w:t>
      </w:r>
      <w:r w:rsidRPr="00EF4D9F">
        <w:t>(HiNoC</w:t>
      </w:r>
      <w:r w:rsidR="00DD675C">
        <w:t>2</w:t>
      </w:r>
      <w:r w:rsidRPr="00EF4D9F">
        <w:t>)</w:t>
      </w:r>
      <w:r>
        <w:rPr>
          <w:rFonts w:hint="cs"/>
          <w:rtl/>
          <w:lang w:val="fr-CH"/>
        </w:rPr>
        <w:t>"</w:t>
      </w:r>
    </w:p>
    <w:p w:rsidR="00F348EE" w:rsidRDefault="00F348EE" w:rsidP="00F348EE">
      <w:pPr>
        <w:pStyle w:val="Heading2"/>
        <w:rPr>
          <w:rtl/>
        </w:rPr>
      </w:pPr>
      <w:bookmarkStart w:id="31" w:name="_Toc465196776"/>
      <w:bookmarkStart w:id="32" w:name="_Toc465197004"/>
      <w:r>
        <w:t>4.2</w:t>
      </w:r>
      <w:r>
        <w:rPr>
          <w:rtl/>
        </w:rPr>
        <w:tab/>
      </w:r>
      <w:r>
        <w:rPr>
          <w:rFonts w:hint="cs"/>
          <w:rtl/>
        </w:rPr>
        <w:t>ال</w:t>
      </w:r>
      <w:r>
        <w:rPr>
          <w:color w:val="000000"/>
          <w:rtl/>
        </w:rPr>
        <w:t xml:space="preserve">تبادل </w:t>
      </w:r>
      <w:r>
        <w:rPr>
          <w:rFonts w:hint="cs"/>
          <w:color w:val="000000"/>
          <w:rtl/>
        </w:rPr>
        <w:t>الفائق السرعة</w:t>
      </w:r>
      <w:r>
        <w:rPr>
          <w:color w:val="000000"/>
          <w:rtl/>
        </w:rPr>
        <w:t xml:space="preserve"> </w:t>
      </w:r>
      <w:r>
        <w:rPr>
          <w:rFonts w:hint="cs"/>
          <w:color w:val="000000"/>
          <w:rtl/>
        </w:rPr>
        <w:t>ل</w:t>
      </w:r>
      <w:r>
        <w:rPr>
          <w:color w:val="000000"/>
          <w:rtl/>
        </w:rPr>
        <w:t xml:space="preserve">لمعلومات </w:t>
      </w:r>
      <w:r>
        <w:rPr>
          <w:rFonts w:hint="cs"/>
          <w:color w:val="000000"/>
          <w:rtl/>
        </w:rPr>
        <w:t>المنظمة</w:t>
      </w:r>
      <w:bookmarkEnd w:id="31"/>
      <w:bookmarkEnd w:id="32"/>
      <w:r>
        <w:rPr>
          <w:rFonts w:hint="cs"/>
          <w:color w:val="000000"/>
          <w:rtl/>
        </w:rPr>
        <w:t xml:space="preserve"> </w:t>
      </w:r>
    </w:p>
    <w:p w:rsidR="00F348EE" w:rsidRDefault="00F348EE" w:rsidP="00F348EE">
      <w:pPr>
        <w:rPr>
          <w:color w:val="000000"/>
          <w:rtl/>
        </w:rPr>
      </w:pPr>
      <w:r w:rsidRPr="005A4E3D">
        <w:rPr>
          <w:color w:val="000000"/>
          <w:spacing w:val="-4"/>
          <w:rtl/>
        </w:rPr>
        <w:t>قواعد التركيب ال</w:t>
      </w:r>
      <w:r w:rsidRPr="005A4E3D">
        <w:rPr>
          <w:rFonts w:hint="cs"/>
          <w:color w:val="000000"/>
          <w:spacing w:val="-4"/>
          <w:rtl/>
        </w:rPr>
        <w:t>مجردة</w:t>
      </w:r>
      <w:r w:rsidRPr="005A4E3D">
        <w:rPr>
          <w:color w:val="000000"/>
          <w:spacing w:val="-4"/>
          <w:rtl/>
        </w:rPr>
        <w:t xml:space="preserve"> </w:t>
      </w:r>
      <w:r w:rsidRPr="005A4E3D">
        <w:rPr>
          <w:rFonts w:hint="cs"/>
          <w:color w:val="000000"/>
          <w:spacing w:val="-4"/>
          <w:rtl/>
        </w:rPr>
        <w:t xml:space="preserve">رقم </w:t>
      </w:r>
      <w:r w:rsidRPr="005A4E3D">
        <w:rPr>
          <w:color w:val="000000"/>
          <w:spacing w:val="-4"/>
          <w:rtl/>
        </w:rPr>
        <w:t>واحد</w:t>
      </w:r>
      <w:r w:rsidRPr="005A4E3D">
        <w:rPr>
          <w:rFonts w:hint="cs"/>
          <w:color w:val="000000"/>
          <w:spacing w:val="-4"/>
          <w:rtl/>
        </w:rPr>
        <w:t xml:space="preserve"> </w:t>
      </w:r>
      <w:r w:rsidRPr="005A4E3D">
        <w:rPr>
          <w:color w:val="000000"/>
          <w:spacing w:val="-4"/>
        </w:rPr>
        <w:t>(ASN.1)</w:t>
      </w:r>
      <w:r w:rsidRPr="005A4E3D">
        <w:rPr>
          <w:rFonts w:hint="cs"/>
          <w:color w:val="000000"/>
          <w:spacing w:val="-4"/>
          <w:rtl/>
          <w:lang w:bidi="ar-EG"/>
        </w:rPr>
        <w:t xml:space="preserve"> </w:t>
      </w:r>
      <w:r w:rsidRPr="005A4E3D">
        <w:rPr>
          <w:color w:val="000000"/>
          <w:spacing w:val="-4"/>
          <w:rtl/>
        </w:rPr>
        <w:t xml:space="preserve">هي ترميز </w:t>
      </w:r>
      <w:r w:rsidRPr="005A4E3D">
        <w:rPr>
          <w:rFonts w:hint="cs"/>
          <w:color w:val="000000"/>
          <w:spacing w:val="-4"/>
          <w:rtl/>
        </w:rPr>
        <w:t>مقيّس</w:t>
      </w:r>
      <w:r w:rsidRPr="005A4E3D">
        <w:rPr>
          <w:color w:val="000000"/>
          <w:spacing w:val="-4"/>
          <w:rtl/>
        </w:rPr>
        <w:t xml:space="preserve"> يُستخدم لوصف هياكل البيانات التي تمثل الرسائل المتبادلة بين أطراف التواصل. وإلى جانب قواعد تشفيرها المقيَّسة، تمكِّن قواعد التركيب </w:t>
      </w:r>
      <w:r w:rsidRPr="005A4E3D">
        <w:rPr>
          <w:rFonts w:hint="cs"/>
          <w:color w:val="000000"/>
          <w:spacing w:val="-4"/>
          <w:rtl/>
        </w:rPr>
        <w:t xml:space="preserve">المجرّد رقم </w:t>
      </w:r>
      <w:r w:rsidRPr="005A4E3D">
        <w:rPr>
          <w:color w:val="000000"/>
          <w:spacing w:val="-4"/>
        </w:rPr>
        <w:t>1</w:t>
      </w:r>
      <w:r w:rsidRPr="005A4E3D">
        <w:rPr>
          <w:color w:val="000000"/>
          <w:spacing w:val="-4"/>
          <w:rtl/>
        </w:rPr>
        <w:t xml:space="preserve"> من تبادل المعلومات بين أنظمة المعلومات غير المتجانسة</w:t>
      </w:r>
      <w:r w:rsidRPr="00721E6B">
        <w:rPr>
          <w:rFonts w:ascii="Traditional Arabic" w:hAnsi="Traditional Arabic"/>
          <w:color w:val="000000"/>
          <w:sz w:val="30"/>
        </w:rPr>
        <w:t>.</w:t>
      </w:r>
    </w:p>
    <w:p w:rsidR="007339E0" w:rsidRDefault="00F348EE" w:rsidP="00680870">
      <w:pPr>
        <w:rPr>
          <w:color w:val="000000"/>
          <w:rtl/>
        </w:rPr>
      </w:pPr>
      <w:r>
        <w:rPr>
          <w:color w:val="000000"/>
          <w:rtl/>
        </w:rPr>
        <w:t>وما تجسده التوصية</w:t>
      </w:r>
      <w:r w:rsidRPr="00B07B8C">
        <w:rPr>
          <w:b/>
          <w:bCs/>
          <w:color w:val="000000"/>
        </w:rPr>
        <w:t xml:space="preserve"> ITU-T X.696 </w:t>
      </w:r>
      <w:r>
        <w:rPr>
          <w:rFonts w:hint="cs"/>
          <w:color w:val="000000"/>
          <w:rtl/>
        </w:rPr>
        <w:t>"</w:t>
      </w:r>
      <w:r w:rsidRPr="009C5616">
        <w:rPr>
          <w:rFonts w:hint="cs"/>
          <w:b/>
          <w:bCs/>
          <w:color w:val="000000"/>
          <w:rtl/>
        </w:rPr>
        <w:t>تكنولوجيا المعلومات -</w:t>
      </w:r>
      <w:r>
        <w:rPr>
          <w:rFonts w:hint="cs"/>
          <w:b/>
          <w:bCs/>
          <w:color w:val="000000"/>
          <w:rtl/>
        </w:rPr>
        <w:t xml:space="preserve"> </w:t>
      </w:r>
      <w:r w:rsidRPr="009C5616">
        <w:rPr>
          <w:b/>
          <w:bCs/>
          <w:color w:val="000000"/>
          <w:rtl/>
        </w:rPr>
        <w:t>قواعد التشفير</w:t>
      </w:r>
      <w:r>
        <w:rPr>
          <w:rFonts w:hint="cs"/>
          <w:b/>
          <w:bCs/>
          <w:color w:val="000000"/>
          <w:rtl/>
        </w:rPr>
        <w:t xml:space="preserve"> </w:t>
      </w:r>
      <w:r w:rsidRPr="00B07B8C">
        <w:rPr>
          <w:b/>
          <w:bCs/>
          <w:color w:val="000000"/>
          <w:rtl/>
        </w:rPr>
        <w:t>في قواعد التركيب</w:t>
      </w:r>
      <w:r w:rsidRPr="009C5616">
        <w:rPr>
          <w:b/>
          <w:bCs/>
          <w:color w:val="000000"/>
          <w:rtl/>
        </w:rPr>
        <w:t xml:space="preserve"> </w:t>
      </w:r>
      <w:r w:rsidRPr="009C5616">
        <w:rPr>
          <w:b/>
          <w:bCs/>
          <w:color w:val="000000"/>
        </w:rPr>
        <w:t>A</w:t>
      </w:r>
      <w:r w:rsidR="00680870">
        <w:rPr>
          <w:b/>
          <w:bCs/>
          <w:color w:val="000000"/>
        </w:rPr>
        <w:t>SN</w:t>
      </w:r>
      <w:r w:rsidRPr="009C5616">
        <w:rPr>
          <w:b/>
          <w:bCs/>
          <w:color w:val="000000"/>
        </w:rPr>
        <w:t>.1</w:t>
      </w:r>
      <w:r w:rsidRPr="009C5616">
        <w:rPr>
          <w:rFonts w:hint="cs"/>
          <w:b/>
          <w:bCs/>
          <w:color w:val="000000"/>
          <w:rtl/>
        </w:rPr>
        <w:t xml:space="preserve">: مواصفات قواعد التشفير بالأثمونات </w:t>
      </w:r>
      <w:r w:rsidRPr="009C5616">
        <w:rPr>
          <w:b/>
          <w:bCs/>
          <w:color w:val="000000"/>
        </w:rPr>
        <w:t>(OER)</w:t>
      </w:r>
      <w:r>
        <w:rPr>
          <w:rFonts w:hint="cs"/>
          <w:b/>
          <w:bCs/>
          <w:color w:val="000000"/>
          <w:rtl/>
        </w:rPr>
        <w:t>"</w:t>
      </w:r>
      <w:r>
        <w:rPr>
          <w:rFonts w:hint="cs"/>
          <w:color w:val="000000"/>
          <w:rtl/>
          <w:lang w:bidi="ar-EG"/>
        </w:rPr>
        <w:t xml:space="preserve"> </w:t>
      </w:r>
      <w:r>
        <w:rPr>
          <w:color w:val="000000"/>
          <w:rtl/>
        </w:rPr>
        <w:t>يستجيب لحاجة قطاع الخدمات المالية لقابلية التشغيل البيني والسرعة الفائقة في تبادل المعلومات الم</w:t>
      </w:r>
      <w:r>
        <w:rPr>
          <w:rFonts w:hint="cs"/>
          <w:color w:val="000000"/>
          <w:rtl/>
        </w:rPr>
        <w:t>نظمة</w:t>
      </w:r>
      <w:r>
        <w:rPr>
          <w:color w:val="000000"/>
          <w:rtl/>
        </w:rPr>
        <w:t xml:space="preserve">، على نحو يوفر وسيلة فعّالة لكسب أجزاء حاسمة من الثانية في قاعة التداول (الإلكتروني). </w:t>
      </w:r>
      <w:hyperlink r:id="rId22" w:history="1">
        <w:r w:rsidRPr="007339E0">
          <w:rPr>
            <w:rStyle w:val="Hyperlink"/>
            <w:rtl/>
          </w:rPr>
          <w:t>اقرأ مدونة الاتحاد الدولي للاتصالات بشأن</w:t>
        </w:r>
        <w:r w:rsidRPr="007339E0">
          <w:rPr>
            <w:rStyle w:val="Hyperlink"/>
            <w:rFonts w:hint="cs"/>
            <w:rtl/>
          </w:rPr>
          <w:t xml:space="preserve"> </w:t>
        </w:r>
        <w:r w:rsidRPr="007339E0">
          <w:rPr>
            <w:rStyle w:val="Hyperlink"/>
          </w:rPr>
          <w:t>ASN.1 OER</w:t>
        </w:r>
        <w:r w:rsidRPr="007339E0">
          <w:rPr>
            <w:rStyle w:val="Hyperlink"/>
            <w:rFonts w:hint="cs"/>
            <w:rtl/>
            <w:lang w:bidi="ar-EG"/>
          </w:rPr>
          <w:t xml:space="preserve"> </w:t>
        </w:r>
        <w:r w:rsidRPr="007339E0">
          <w:rPr>
            <w:rStyle w:val="Hyperlink"/>
            <w:rFonts w:hint="cs"/>
            <w:rtl/>
          </w:rPr>
          <w:t>هنا</w:t>
        </w:r>
      </w:hyperlink>
      <w:r w:rsidR="007339E0" w:rsidRPr="007339E0">
        <w:rPr>
          <w:rFonts w:hint="cs"/>
          <w:rtl/>
        </w:rPr>
        <w:t>.</w:t>
      </w:r>
    </w:p>
    <w:p w:rsidR="00F348EE" w:rsidRDefault="00F348EE" w:rsidP="00F348EE">
      <w:pPr>
        <w:pStyle w:val="Heading1"/>
        <w:rPr>
          <w:rtl/>
        </w:rPr>
      </w:pPr>
      <w:bookmarkStart w:id="33" w:name="_Toc465196777"/>
      <w:bookmarkStart w:id="34" w:name="_Toc465197005"/>
      <w:r>
        <w:rPr>
          <w:lang w:bidi="ar"/>
        </w:rPr>
        <w:t>3</w:t>
      </w:r>
      <w:r>
        <w:rPr>
          <w:rtl/>
        </w:rPr>
        <w:tab/>
      </w:r>
      <w:r>
        <w:rPr>
          <w:rFonts w:hint="cs"/>
          <w:rtl/>
        </w:rPr>
        <w:t>شبكات الجيل الخ</w:t>
      </w:r>
      <w:r w:rsidR="00140C15">
        <w:rPr>
          <w:rFonts w:hint="cs"/>
          <w:rtl/>
        </w:rPr>
        <w:t>امس الذكية وحلول التوصيل الشبكي</w:t>
      </w:r>
      <w:bookmarkEnd w:id="33"/>
      <w:bookmarkEnd w:id="34"/>
    </w:p>
    <w:p w:rsidR="00F348EE" w:rsidRDefault="00F348EE" w:rsidP="00F348EE">
      <w:pPr>
        <w:pStyle w:val="Heading2"/>
        <w:rPr>
          <w:rtl/>
        </w:rPr>
      </w:pPr>
      <w:bookmarkStart w:id="35" w:name="_Toc465196778"/>
      <w:bookmarkStart w:id="36" w:name="_Toc465197006"/>
      <w:r>
        <w:t>1.3</w:t>
      </w:r>
      <w:r>
        <w:rPr>
          <w:rtl/>
        </w:rPr>
        <w:tab/>
      </w:r>
      <w:r>
        <w:rPr>
          <w:rFonts w:hint="cs"/>
          <w:rtl/>
        </w:rPr>
        <w:t>الشبكات الشمولية الذكية، وتطور شبكات الجيل التالي، وشبكات المستقبل</w:t>
      </w:r>
      <w:bookmarkEnd w:id="35"/>
      <w:bookmarkEnd w:id="36"/>
    </w:p>
    <w:p w:rsidR="00F348EE" w:rsidRDefault="00F348EE" w:rsidP="00ED319A">
      <w:pPr>
        <w:rPr>
          <w:color w:val="000000"/>
          <w:rtl/>
        </w:rPr>
      </w:pPr>
      <w:r>
        <w:rPr>
          <w:rFonts w:hint="cs"/>
          <w:color w:val="000000"/>
          <w:rtl/>
        </w:rPr>
        <w:t>تعرض الأوراق التقنية لقطاع تقييس الاتصالات تفاصيل عن "</w:t>
      </w:r>
      <w:r>
        <w:rPr>
          <w:color w:val="000000"/>
          <w:rtl/>
        </w:rPr>
        <w:t>سيناريوهات الانتقال من الشبكات التقليدية إلى شبكات ال‍جيل التالي في البلدان النامية</w:t>
      </w:r>
      <w:r>
        <w:rPr>
          <w:rFonts w:hint="cs"/>
          <w:color w:val="000000"/>
          <w:rtl/>
        </w:rPr>
        <w:t>"</w:t>
      </w:r>
      <w:r>
        <w:rPr>
          <w:color w:val="000000"/>
          <w:rtl/>
        </w:rPr>
        <w:t>،</w:t>
      </w:r>
      <w:r>
        <w:rPr>
          <w:rFonts w:hint="cs"/>
          <w:color w:val="000000"/>
          <w:rtl/>
        </w:rPr>
        <w:t xml:space="preserve"> "</w:t>
      </w:r>
      <w:r w:rsidR="00F56238">
        <w:rPr>
          <w:rFonts w:hint="cs"/>
          <w:color w:val="000000"/>
          <w:rtl/>
        </w:rPr>
        <w:t>و</w:t>
      </w:r>
      <w:r>
        <w:rPr>
          <w:rFonts w:hint="cs"/>
          <w:color w:val="000000"/>
          <w:rtl/>
        </w:rPr>
        <w:t xml:space="preserve">كيفية </w:t>
      </w:r>
      <w:r>
        <w:rPr>
          <w:color w:val="000000"/>
          <w:rtl/>
        </w:rPr>
        <w:t>زيادة جودة الخدمة/جودة التجربة للمنصة القائمة على بروتوكول الإنترنت</w:t>
      </w:r>
      <w:r>
        <w:rPr>
          <w:rFonts w:hint="cs"/>
          <w:color w:val="000000"/>
          <w:rtl/>
        </w:rPr>
        <w:t>"،</w:t>
      </w:r>
      <w:r>
        <w:rPr>
          <w:color w:val="000000"/>
          <w:rtl/>
        </w:rPr>
        <w:t xml:space="preserve"> </w:t>
      </w:r>
      <w:r>
        <w:rPr>
          <w:rFonts w:hint="cs"/>
          <w:color w:val="000000"/>
          <w:rtl/>
        </w:rPr>
        <w:t>"</w:t>
      </w:r>
      <w:r w:rsidR="00F56238">
        <w:rPr>
          <w:color w:val="000000"/>
          <w:rtl/>
        </w:rPr>
        <w:t>و</w:t>
      </w:r>
      <w:r>
        <w:rPr>
          <w:color w:val="000000"/>
          <w:rtl/>
        </w:rPr>
        <w:t>إدارة التنقلية في</w:t>
      </w:r>
      <w:r w:rsidR="00F56238">
        <w:rPr>
          <w:rFonts w:hint="cs"/>
          <w:color w:val="000000"/>
          <w:rtl/>
        </w:rPr>
        <w:t> </w:t>
      </w:r>
      <w:r>
        <w:rPr>
          <w:color w:val="000000"/>
          <w:rtl/>
        </w:rPr>
        <w:t>قطاع تقييس الاتصالات: التطورات ال‍حالية وال‍خطوات ال‍مقبلة ن‍حو شبكات ال‍مستقبل</w:t>
      </w:r>
      <w:r>
        <w:rPr>
          <w:rFonts w:hint="cs"/>
          <w:color w:val="000000"/>
          <w:rtl/>
        </w:rPr>
        <w:t xml:space="preserve">"، </w:t>
      </w:r>
      <w:r w:rsidR="00ED319A">
        <w:rPr>
          <w:rFonts w:hint="cs"/>
          <w:color w:val="000000"/>
          <w:rtl/>
        </w:rPr>
        <w:t>و</w:t>
      </w:r>
      <w:r>
        <w:rPr>
          <w:rFonts w:hint="cs"/>
          <w:color w:val="000000"/>
          <w:rtl/>
        </w:rPr>
        <w:t>"</w:t>
      </w:r>
      <w:r>
        <w:rPr>
          <w:color w:val="000000"/>
          <w:rtl/>
        </w:rPr>
        <w:t>تطبيقات شبكات الاستشعار اللاسلكية في شبكات الجيل التالي</w:t>
      </w:r>
      <w:r>
        <w:rPr>
          <w:rFonts w:hint="cs"/>
          <w:color w:val="000000"/>
          <w:rtl/>
        </w:rPr>
        <w:t>".</w:t>
      </w:r>
    </w:p>
    <w:p w:rsidR="00F348EE" w:rsidRDefault="00F348EE" w:rsidP="00F348EE">
      <w:pPr>
        <w:rPr>
          <w:color w:val="000000"/>
          <w:rtl/>
        </w:rPr>
      </w:pPr>
      <w:r>
        <w:rPr>
          <w:rFonts w:hint="cs"/>
          <w:color w:val="000000"/>
          <w:rtl/>
        </w:rPr>
        <w:t xml:space="preserve">وتشمل معايير الاتحاد الخاصة بشبكات المستقبل </w:t>
      </w:r>
      <w:r>
        <w:rPr>
          <w:color w:val="000000"/>
          <w:rtl/>
        </w:rPr>
        <w:t>إطار التوصيل الشبكي المواكب للبيانات في شبكات المستقبل</w:t>
      </w:r>
      <w:r>
        <w:rPr>
          <w:rFonts w:hint="cs"/>
          <w:color w:val="000000"/>
          <w:rtl/>
        </w:rPr>
        <w:t xml:space="preserve"> </w:t>
      </w:r>
      <w:r>
        <w:rPr>
          <w:color w:val="000000"/>
        </w:rPr>
        <w:t>(ITU-T Y.3033)</w:t>
      </w:r>
      <w:r>
        <w:rPr>
          <w:rFonts w:hint="cs"/>
          <w:color w:val="000000"/>
          <w:rtl/>
        </w:rPr>
        <w:t>؛</w:t>
      </w:r>
      <w:r>
        <w:rPr>
          <w:color w:val="000000"/>
          <w:rtl/>
        </w:rPr>
        <w:t xml:space="preserve"> ومتطلبات التمثيل الافتراضي لشبكات</w:t>
      </w:r>
      <w:r>
        <w:rPr>
          <w:rFonts w:hint="cs"/>
          <w:color w:val="000000"/>
          <w:rtl/>
        </w:rPr>
        <w:t xml:space="preserve"> المستقبل </w:t>
      </w:r>
      <w:r>
        <w:rPr>
          <w:color w:val="000000"/>
        </w:rPr>
        <w:t>(ITU-T Y.3012)</w:t>
      </w:r>
      <w:r>
        <w:rPr>
          <w:rFonts w:hint="cs"/>
          <w:color w:val="000000"/>
          <w:rtl/>
          <w:lang w:bidi="ar-EG"/>
        </w:rPr>
        <w:t xml:space="preserve">؛ </w:t>
      </w:r>
      <w:r>
        <w:rPr>
          <w:color w:val="000000"/>
          <w:rtl/>
        </w:rPr>
        <w:t>والتقييم الاجتماعي والاقتصادي لشبكات المستقبل بتحليل تنازع المصالح</w:t>
      </w:r>
      <w:r>
        <w:rPr>
          <w:rFonts w:hint="cs"/>
          <w:color w:val="000000"/>
          <w:rtl/>
        </w:rPr>
        <w:t xml:space="preserve"> </w:t>
      </w:r>
      <w:r>
        <w:rPr>
          <w:color w:val="000000"/>
        </w:rPr>
        <w:t>(ITU-T Y.3013)</w:t>
      </w:r>
      <w:r>
        <w:rPr>
          <w:rFonts w:hint="cs"/>
          <w:color w:val="000000"/>
          <w:rtl/>
          <w:lang w:bidi="ar-EG"/>
        </w:rPr>
        <w:t>؛ و</w:t>
      </w:r>
      <w:r>
        <w:rPr>
          <w:color w:val="000000"/>
          <w:rtl/>
        </w:rPr>
        <w:t>المعمارية الوظيفية للتمثيل الافتراضي لشبكات المستقبل</w:t>
      </w:r>
      <w:r>
        <w:rPr>
          <w:rFonts w:hint="cs"/>
          <w:color w:val="000000"/>
          <w:rtl/>
        </w:rPr>
        <w:t xml:space="preserve"> </w:t>
      </w:r>
      <w:r>
        <w:rPr>
          <w:color w:val="000000"/>
        </w:rPr>
        <w:t>(ITU-T Y.3015)</w:t>
      </w:r>
      <w:r w:rsidR="004B5160">
        <w:rPr>
          <w:rFonts w:hint="cs"/>
          <w:color w:val="000000"/>
          <w:rtl/>
        </w:rPr>
        <w:t>.</w:t>
      </w:r>
    </w:p>
    <w:p w:rsidR="00F348EE" w:rsidRDefault="00F348EE" w:rsidP="00F348EE">
      <w:pPr>
        <w:rPr>
          <w:color w:val="000000"/>
          <w:rtl/>
        </w:rPr>
      </w:pPr>
      <w:r>
        <w:rPr>
          <w:rFonts w:hint="cs"/>
          <w:color w:val="000000"/>
          <w:rtl/>
          <w:lang w:bidi="ar-EG"/>
        </w:rPr>
        <w:t xml:space="preserve">وتصف </w:t>
      </w:r>
      <w:r w:rsidRPr="00101AE6">
        <w:rPr>
          <w:b/>
          <w:bCs/>
          <w:color w:val="000000"/>
          <w:rtl/>
        </w:rPr>
        <w:t>التوصي</w:t>
      </w:r>
      <w:r w:rsidRPr="00101AE6">
        <w:rPr>
          <w:rFonts w:hint="cs"/>
          <w:b/>
          <w:bCs/>
          <w:color w:val="000000"/>
          <w:rtl/>
        </w:rPr>
        <w:t xml:space="preserve">ة </w:t>
      </w:r>
      <w:r w:rsidRPr="00101AE6">
        <w:rPr>
          <w:b/>
          <w:bCs/>
          <w:color w:val="000000"/>
        </w:rPr>
        <w:t>ITU-T Y.3015</w:t>
      </w:r>
      <w:r w:rsidRPr="00101AE6">
        <w:rPr>
          <w:rFonts w:hint="cs"/>
          <w:b/>
          <w:bCs/>
          <w:color w:val="000000"/>
          <w:rtl/>
        </w:rPr>
        <w:t xml:space="preserve"> "</w:t>
      </w:r>
      <w:r w:rsidRPr="00101AE6">
        <w:rPr>
          <w:b/>
          <w:bCs/>
          <w:color w:val="000000"/>
          <w:rtl/>
        </w:rPr>
        <w:t>المعمارية الوظيفية للتمثيل الافتراضي لشبكات المستقبل"</w:t>
      </w:r>
      <w:r w:rsidR="009A2BA0" w:rsidRPr="009A2BA0">
        <w:rPr>
          <w:rFonts w:hint="cs"/>
          <w:color w:val="000000"/>
          <w:rtl/>
        </w:rPr>
        <w:t xml:space="preserve"> </w:t>
      </w:r>
      <w:r>
        <w:rPr>
          <w:color w:val="000000"/>
          <w:rtl/>
        </w:rPr>
        <w:t>المعمارية الوظيفية الشاملة للتمثيل الافتراضي للشبكات وأدوار المستعمل والواجهات والعلاقات بين الموارد المادية والموارد الافتراضية والتقسيمات الشبكية المعزولة منطقياً، ويقدم مثالاً على تنفيذ معمارية العُقَد للتوضيح</w:t>
      </w:r>
      <w:r w:rsidRPr="00860814">
        <w:rPr>
          <w:rFonts w:ascii="Traditional Arabic" w:hAnsi="Traditional Arabic"/>
          <w:color w:val="000000"/>
          <w:sz w:val="30"/>
        </w:rPr>
        <w:t>.</w:t>
      </w:r>
    </w:p>
    <w:p w:rsidR="00F348EE" w:rsidRDefault="00F348EE" w:rsidP="00F764A3">
      <w:pPr>
        <w:rPr>
          <w:color w:val="000000"/>
        </w:rPr>
      </w:pPr>
      <w:r>
        <w:rPr>
          <w:rFonts w:hint="cs"/>
          <w:color w:val="000000"/>
          <w:rtl/>
        </w:rPr>
        <w:t xml:space="preserve">وتشمل </w:t>
      </w:r>
      <w:r w:rsidRPr="00101AE6">
        <w:rPr>
          <w:b/>
          <w:bCs/>
          <w:color w:val="000000"/>
          <w:rtl/>
        </w:rPr>
        <w:t>التوصية</w:t>
      </w:r>
      <w:r w:rsidRPr="00101AE6">
        <w:rPr>
          <w:rFonts w:hint="cs"/>
          <w:b/>
          <w:bCs/>
          <w:color w:val="000000"/>
          <w:rtl/>
        </w:rPr>
        <w:t xml:space="preserve"> </w:t>
      </w:r>
      <w:r w:rsidRPr="00101AE6">
        <w:rPr>
          <w:b/>
          <w:bCs/>
          <w:color w:val="000000"/>
        </w:rPr>
        <w:t>ITU-T Y.3014</w:t>
      </w:r>
      <w:r w:rsidRPr="00101AE6">
        <w:rPr>
          <w:rFonts w:hint="cs"/>
          <w:b/>
          <w:bCs/>
          <w:color w:val="000000"/>
          <w:rtl/>
        </w:rPr>
        <w:t xml:space="preserve"> "</w:t>
      </w:r>
      <w:r w:rsidRPr="00101AE6">
        <w:rPr>
          <w:b/>
          <w:bCs/>
          <w:color w:val="000000"/>
          <w:rtl/>
        </w:rPr>
        <w:t>وظيفة التحكم في الموارد وإدارتها في الشبكات الافتراضية لمشغلي الشبكات</w:t>
      </w:r>
      <w:r w:rsidRPr="00E2152B">
        <w:rPr>
          <w:rFonts w:hint="cs"/>
          <w:b/>
          <w:bCs/>
          <w:color w:val="000000"/>
          <w:rtl/>
        </w:rPr>
        <w:t>"</w:t>
      </w:r>
      <w:r>
        <w:rPr>
          <w:color w:val="000000"/>
          <w:rtl/>
        </w:rPr>
        <w:t xml:space="preserve"> مسائل التحكم في الموارد وإدارتها في الشبكات الافتراضية لمشغلي الشبكات</w:t>
      </w:r>
      <w:r w:rsidR="00F764A3">
        <w:rPr>
          <w:rFonts w:hint="cs"/>
          <w:color w:val="000000"/>
          <w:rtl/>
        </w:rPr>
        <w:t xml:space="preserve"> </w:t>
      </w:r>
      <w:r>
        <w:rPr>
          <w:color w:val="000000"/>
        </w:rPr>
        <w:t>(VNC)</w:t>
      </w:r>
      <w:r w:rsidR="00F764A3">
        <w:rPr>
          <w:rFonts w:hint="cs"/>
          <w:color w:val="000000"/>
          <w:rtl/>
        </w:rPr>
        <w:t xml:space="preserve"> </w:t>
      </w:r>
      <w:r>
        <w:rPr>
          <w:color w:val="000000"/>
          <w:rtl/>
        </w:rPr>
        <w:t>والتي تمثل جانباً من جوانب الشبكات للبنية التحتية لمشغلي الشبكات (من قبيل الشبكات الافتراضية في مراكز البيانات وشبكات النقل الافتراضية</w:t>
      </w:r>
      <w:r>
        <w:rPr>
          <w:rFonts w:hint="cs"/>
          <w:color w:val="000000"/>
          <w:rtl/>
        </w:rPr>
        <w:t>.</w:t>
      </w:r>
    </w:p>
    <w:p w:rsidR="00F348EE" w:rsidRDefault="00F348EE" w:rsidP="00F764A3">
      <w:pPr>
        <w:rPr>
          <w:color w:val="000000"/>
          <w:rtl/>
        </w:rPr>
      </w:pPr>
      <w:r>
        <w:rPr>
          <w:color w:val="000000"/>
          <w:rtl/>
        </w:rPr>
        <w:t>وقد أجريت دراسة متعلقة بالتوصيل الشبكي للخدمة الموزعة</w:t>
      </w:r>
      <w:r w:rsidR="00F764A3">
        <w:rPr>
          <w:rFonts w:hint="cs"/>
          <w:color w:val="000000"/>
          <w:rtl/>
        </w:rPr>
        <w:t xml:space="preserve"> </w:t>
      </w:r>
      <w:r>
        <w:rPr>
          <w:color w:val="000000"/>
        </w:rPr>
        <w:t>(DSN)</w:t>
      </w:r>
      <w:r w:rsidR="00F764A3">
        <w:rPr>
          <w:rFonts w:hint="cs"/>
          <w:color w:val="000000"/>
          <w:rtl/>
        </w:rPr>
        <w:t xml:space="preserve"> </w:t>
      </w:r>
      <w:r>
        <w:rPr>
          <w:color w:val="000000"/>
          <w:rtl/>
        </w:rPr>
        <w:t>كجزء من أنشطة شبكات المستقبل، وأدت إلى وضع عدة توصيات مثل التوصية</w:t>
      </w:r>
      <w:r>
        <w:rPr>
          <w:rFonts w:hint="cs"/>
          <w:color w:val="000000"/>
          <w:rtl/>
        </w:rPr>
        <w:t xml:space="preserve"> </w:t>
      </w:r>
      <w:r>
        <w:rPr>
          <w:color w:val="000000"/>
        </w:rPr>
        <w:t>ITU-T Y.2082</w:t>
      </w:r>
      <w:r>
        <w:rPr>
          <w:rFonts w:hint="cs"/>
          <w:color w:val="000000"/>
          <w:rtl/>
        </w:rPr>
        <w:t xml:space="preserve"> </w:t>
      </w:r>
      <w:r>
        <w:rPr>
          <w:color w:val="000000"/>
          <w:rtl/>
        </w:rPr>
        <w:t>بشأن وظائف ترحيل التوصيل الشبكي للخدمة الموزعة</w:t>
      </w:r>
      <w:r>
        <w:rPr>
          <w:rFonts w:hint="cs"/>
          <w:color w:val="000000"/>
          <w:rtl/>
        </w:rPr>
        <w:t>،</w:t>
      </w:r>
      <w:r>
        <w:rPr>
          <w:color w:val="000000"/>
          <w:rtl/>
        </w:rPr>
        <w:t xml:space="preserve"> والتوصية</w:t>
      </w:r>
      <w:r>
        <w:rPr>
          <w:rFonts w:hint="cs"/>
          <w:color w:val="000000"/>
          <w:rtl/>
        </w:rPr>
        <w:t xml:space="preserve"> </w:t>
      </w:r>
      <w:r>
        <w:rPr>
          <w:color w:val="000000"/>
        </w:rPr>
        <w:t>ITU-T Y.2083</w:t>
      </w:r>
      <w:r>
        <w:rPr>
          <w:rFonts w:hint="cs"/>
          <w:color w:val="000000"/>
          <w:rtl/>
        </w:rPr>
        <w:t xml:space="preserve"> </w:t>
      </w:r>
      <w:r>
        <w:rPr>
          <w:color w:val="000000"/>
          <w:rtl/>
        </w:rPr>
        <w:t>بشأن المهاتفة المتعددة الوسائط عبر التوصيل الشبكي للخدمة الموزعة</w:t>
      </w:r>
      <w:r>
        <w:rPr>
          <w:rFonts w:hint="cs"/>
          <w:color w:val="000000"/>
          <w:rtl/>
        </w:rPr>
        <w:t>،</w:t>
      </w:r>
      <w:r>
        <w:rPr>
          <w:color w:val="000000"/>
          <w:rtl/>
        </w:rPr>
        <w:t xml:space="preserve"> والتوصية</w:t>
      </w:r>
      <w:r>
        <w:rPr>
          <w:rFonts w:hint="cs"/>
          <w:color w:val="000000"/>
          <w:rtl/>
        </w:rPr>
        <w:t xml:space="preserve"> </w:t>
      </w:r>
      <w:r>
        <w:rPr>
          <w:color w:val="000000"/>
        </w:rPr>
        <w:t>ITU-T Y.2084</w:t>
      </w:r>
      <w:r>
        <w:rPr>
          <w:rFonts w:hint="cs"/>
          <w:color w:val="000000"/>
          <w:rtl/>
        </w:rPr>
        <w:t xml:space="preserve"> </w:t>
      </w:r>
      <w:r>
        <w:rPr>
          <w:color w:val="000000"/>
          <w:rtl/>
        </w:rPr>
        <w:t>بشأن وظائف توزيع محتوى التوصيل الشبكي للخدمة الموزعة</w:t>
      </w:r>
      <w:r>
        <w:rPr>
          <w:rFonts w:hint="cs"/>
          <w:color w:val="000000"/>
          <w:rtl/>
        </w:rPr>
        <w:t>،</w:t>
      </w:r>
      <w:r>
        <w:rPr>
          <w:color w:val="000000"/>
          <w:rtl/>
        </w:rPr>
        <w:t xml:space="preserve"> والتوصية</w:t>
      </w:r>
      <w:r>
        <w:rPr>
          <w:rFonts w:hint="cs"/>
          <w:color w:val="000000"/>
          <w:rtl/>
        </w:rPr>
        <w:t xml:space="preserve"> </w:t>
      </w:r>
      <w:r>
        <w:rPr>
          <w:color w:val="000000"/>
        </w:rPr>
        <w:t>ITU-T Y.2085</w:t>
      </w:r>
      <w:r>
        <w:rPr>
          <w:rFonts w:hint="cs"/>
          <w:color w:val="000000"/>
          <w:rtl/>
        </w:rPr>
        <w:t xml:space="preserve"> </w:t>
      </w:r>
      <w:r>
        <w:rPr>
          <w:color w:val="000000"/>
          <w:rtl/>
        </w:rPr>
        <w:t>بشأن تسيير الخدمة</w:t>
      </w:r>
      <w:r w:rsidRPr="00D323BC">
        <w:rPr>
          <w:rFonts w:ascii="Traditional Arabic" w:hAnsi="Traditional Arabic"/>
          <w:color w:val="000000"/>
          <w:sz w:val="30"/>
        </w:rPr>
        <w:t>.</w:t>
      </w:r>
    </w:p>
    <w:p w:rsidR="00F348EE" w:rsidRPr="009C5616" w:rsidRDefault="00F348EE" w:rsidP="00897759">
      <w:pPr>
        <w:rPr>
          <w:b/>
          <w:bCs/>
          <w:rtl/>
          <w:lang w:bidi="ar-EG"/>
        </w:rPr>
      </w:pPr>
      <w:r>
        <w:rPr>
          <w:rFonts w:hint="cs"/>
          <w:color w:val="000000"/>
          <w:rtl/>
        </w:rPr>
        <w:t>وواصلت</w:t>
      </w:r>
      <w:r>
        <w:rPr>
          <w:color w:val="000000"/>
          <w:rtl/>
        </w:rPr>
        <w:t xml:space="preserve"> لجنة الدراسات </w:t>
      </w:r>
      <w:r>
        <w:rPr>
          <w:color w:val="000000"/>
        </w:rPr>
        <w:t>13</w:t>
      </w:r>
      <w:r>
        <w:rPr>
          <w:color w:val="000000"/>
          <w:rtl/>
        </w:rPr>
        <w:t xml:space="preserve"> </w:t>
      </w:r>
      <w:r>
        <w:rPr>
          <w:rFonts w:hint="cs"/>
          <w:color w:val="000000"/>
          <w:rtl/>
        </w:rPr>
        <w:t xml:space="preserve">وضع </w:t>
      </w:r>
      <w:r>
        <w:rPr>
          <w:color w:val="000000"/>
          <w:rtl/>
        </w:rPr>
        <w:t xml:space="preserve">مفهوم الشبكات </w:t>
      </w:r>
      <w:r>
        <w:rPr>
          <w:rFonts w:hint="cs"/>
          <w:color w:val="000000"/>
          <w:rtl/>
        </w:rPr>
        <w:t xml:space="preserve">الشمولية </w:t>
      </w:r>
      <w:r>
        <w:rPr>
          <w:color w:val="000000"/>
          <w:rtl/>
        </w:rPr>
        <w:t>الذكية</w:t>
      </w:r>
      <w:r>
        <w:rPr>
          <w:rFonts w:hint="cs"/>
          <w:color w:val="000000"/>
          <w:rtl/>
        </w:rPr>
        <w:t xml:space="preserve"> </w:t>
      </w:r>
      <w:r>
        <w:rPr>
          <w:color w:val="000000"/>
        </w:rPr>
        <w:t>(SUN)</w:t>
      </w:r>
      <w:r>
        <w:rPr>
          <w:color w:val="000000"/>
          <w:rtl/>
        </w:rPr>
        <w:t xml:space="preserve"> </w:t>
      </w:r>
      <w:r>
        <w:rPr>
          <w:rFonts w:hint="cs"/>
          <w:color w:val="000000"/>
          <w:rtl/>
        </w:rPr>
        <w:t xml:space="preserve">بتعمق أكبر بواسطة خمس توصيات مدرجة أدناه. </w:t>
      </w:r>
      <w:r>
        <w:rPr>
          <w:color w:val="000000"/>
          <w:rtl/>
        </w:rPr>
        <w:t>ويُنظر إلى الشبكات الذكية في كل مكان كإنجاز على المدى القصير لشبكات المستقبل</w:t>
      </w:r>
      <w:r w:rsidR="00897759">
        <w:rPr>
          <w:rFonts w:hint="cs"/>
          <w:color w:val="000000"/>
          <w:rtl/>
        </w:rPr>
        <w:t>.</w:t>
      </w:r>
    </w:p>
    <w:p w:rsidR="00F348EE" w:rsidRPr="00A260DB" w:rsidRDefault="00F348EE" w:rsidP="00F348EE">
      <w:pPr>
        <w:pStyle w:val="enumlev10"/>
        <w:rPr>
          <w:rtl/>
          <w:lang w:val="fr-CH"/>
        </w:rPr>
      </w:pPr>
      <w:r>
        <w:rPr>
          <w:rFonts w:ascii="Traditional Arabic" w:hAnsi="Traditional Arabic"/>
          <w:rtl/>
        </w:rPr>
        <w:t>•</w:t>
      </w:r>
      <w:r>
        <w:rPr>
          <w:rtl/>
        </w:rPr>
        <w:tab/>
      </w:r>
      <w:r w:rsidRPr="00EF4D9F">
        <w:rPr>
          <w:bCs/>
          <w:lang w:val="en-GB"/>
        </w:rPr>
        <w:t xml:space="preserve">ITU-T </w:t>
      </w:r>
      <w:r>
        <w:rPr>
          <w:bCs/>
          <w:lang w:val="en-GB"/>
        </w:rPr>
        <w:t>Y</w:t>
      </w:r>
      <w:r w:rsidRPr="00EF4D9F">
        <w:rPr>
          <w:bCs/>
          <w:lang w:val="en-GB"/>
        </w:rPr>
        <w:t>.</w:t>
      </w:r>
      <w:r>
        <w:rPr>
          <w:bCs/>
          <w:lang w:val="en-GB"/>
        </w:rPr>
        <w:t>3041</w:t>
      </w:r>
      <w:r>
        <w:rPr>
          <w:rFonts w:hint="cs"/>
          <w:rtl/>
          <w:lang w:val="fr-CH"/>
        </w:rPr>
        <w:t xml:space="preserve"> "</w:t>
      </w:r>
      <w:r>
        <w:rPr>
          <w:color w:val="000000"/>
          <w:rtl/>
        </w:rPr>
        <w:t xml:space="preserve">الشبكات </w:t>
      </w:r>
      <w:r>
        <w:rPr>
          <w:rFonts w:hint="cs"/>
          <w:color w:val="000000"/>
          <w:rtl/>
          <w:lang w:bidi="ar-EG"/>
        </w:rPr>
        <w:t xml:space="preserve">الشمولية </w:t>
      </w:r>
      <w:r>
        <w:rPr>
          <w:color w:val="000000"/>
          <w:rtl/>
        </w:rPr>
        <w:t>الذكية - لمحة عامة</w:t>
      </w:r>
      <w:r>
        <w:rPr>
          <w:rFonts w:hint="cs"/>
          <w:rtl/>
          <w:lang w:val="fr-CH"/>
        </w:rPr>
        <w:t>"</w:t>
      </w:r>
    </w:p>
    <w:p w:rsidR="00F348EE" w:rsidRPr="00A260DB" w:rsidRDefault="00F348EE" w:rsidP="00F348EE">
      <w:pPr>
        <w:pStyle w:val="enumlev10"/>
        <w:rPr>
          <w:rtl/>
          <w:lang w:val="fr-CH"/>
        </w:rPr>
      </w:pPr>
      <w:r>
        <w:rPr>
          <w:rFonts w:ascii="Traditional Arabic" w:hAnsi="Traditional Arabic"/>
          <w:rtl/>
        </w:rPr>
        <w:t>•</w:t>
      </w:r>
      <w:r>
        <w:rPr>
          <w:rtl/>
        </w:rPr>
        <w:tab/>
      </w:r>
      <w:r w:rsidRPr="00EF4D9F">
        <w:rPr>
          <w:bCs/>
          <w:lang w:val="fr-CH"/>
        </w:rPr>
        <w:t xml:space="preserve">ITU-T </w:t>
      </w:r>
      <w:r>
        <w:rPr>
          <w:bCs/>
          <w:lang w:val="fr-CH"/>
        </w:rPr>
        <w:t>Y</w:t>
      </w:r>
      <w:r w:rsidRPr="00EF4D9F">
        <w:rPr>
          <w:bCs/>
          <w:lang w:val="fr-CH"/>
        </w:rPr>
        <w:t>.</w:t>
      </w:r>
      <w:r>
        <w:rPr>
          <w:bCs/>
          <w:lang w:val="fr-CH"/>
        </w:rPr>
        <w:t>3042</w:t>
      </w:r>
      <w:r>
        <w:rPr>
          <w:rFonts w:hint="cs"/>
          <w:rtl/>
          <w:lang w:val="fr-CH"/>
        </w:rPr>
        <w:t xml:space="preserve"> "</w:t>
      </w:r>
      <w:r>
        <w:rPr>
          <w:color w:val="000000"/>
          <w:rtl/>
        </w:rPr>
        <w:t xml:space="preserve">الشبكات </w:t>
      </w:r>
      <w:r>
        <w:rPr>
          <w:rFonts w:hint="cs"/>
          <w:color w:val="000000"/>
          <w:rtl/>
          <w:lang w:bidi="ar-EG"/>
        </w:rPr>
        <w:t xml:space="preserve">الشمولية </w:t>
      </w:r>
      <w:r>
        <w:rPr>
          <w:color w:val="000000"/>
          <w:rtl/>
        </w:rPr>
        <w:t>الذكية - التحكم الذكي في الحركة ووظائف إدارة الموارد</w:t>
      </w:r>
      <w:r>
        <w:rPr>
          <w:rFonts w:hint="cs"/>
          <w:rtl/>
          <w:lang w:val="fr-CH"/>
        </w:rPr>
        <w:t>"</w:t>
      </w:r>
    </w:p>
    <w:p w:rsidR="00F348EE" w:rsidRPr="009C5616" w:rsidRDefault="00F348EE" w:rsidP="00A24B46">
      <w:pPr>
        <w:tabs>
          <w:tab w:val="clear" w:pos="1134"/>
          <w:tab w:val="left" w:pos="806"/>
        </w:tabs>
        <w:rPr>
          <w:b/>
          <w:bCs/>
          <w:rtl/>
          <w:lang w:bidi="ar-EG"/>
        </w:rPr>
      </w:pPr>
      <w:r>
        <w:rPr>
          <w:rFonts w:ascii="Traditional Arabic" w:hAnsi="Traditional Arabic"/>
          <w:rtl/>
        </w:rPr>
        <w:t>•</w:t>
      </w:r>
      <w:r>
        <w:rPr>
          <w:rtl/>
        </w:rPr>
        <w:tab/>
      </w:r>
      <w:r w:rsidRPr="00EF4D9F">
        <w:rPr>
          <w:bCs/>
          <w:lang w:val="fr-CH"/>
        </w:rPr>
        <w:t xml:space="preserve">ITU-T </w:t>
      </w:r>
      <w:r>
        <w:rPr>
          <w:bCs/>
          <w:lang w:val="fr-CH"/>
        </w:rPr>
        <w:t>Y</w:t>
      </w:r>
      <w:r w:rsidRPr="00EF4D9F">
        <w:rPr>
          <w:bCs/>
          <w:lang w:val="fr-CH"/>
        </w:rPr>
        <w:t>.</w:t>
      </w:r>
      <w:r>
        <w:rPr>
          <w:bCs/>
          <w:lang w:val="fr-CH"/>
        </w:rPr>
        <w:t>3043</w:t>
      </w:r>
      <w:r>
        <w:rPr>
          <w:rFonts w:hint="cs"/>
          <w:rtl/>
          <w:lang w:val="fr-CH"/>
        </w:rPr>
        <w:t xml:space="preserve"> "</w:t>
      </w:r>
      <w:r>
        <w:rPr>
          <w:color w:val="000000"/>
          <w:rtl/>
        </w:rPr>
        <w:t xml:space="preserve">الشبكات </w:t>
      </w:r>
      <w:r>
        <w:rPr>
          <w:rFonts w:hint="cs"/>
          <w:color w:val="000000"/>
          <w:rtl/>
          <w:lang w:bidi="ar-EG"/>
        </w:rPr>
        <w:t xml:space="preserve">الشمولية </w:t>
      </w:r>
      <w:r>
        <w:rPr>
          <w:color w:val="000000"/>
          <w:rtl/>
        </w:rPr>
        <w:t>الذكية - إطار مواكبة السياق</w:t>
      </w:r>
      <w:r>
        <w:rPr>
          <w:rFonts w:hint="cs"/>
          <w:rtl/>
          <w:lang w:val="fr-CH"/>
        </w:rPr>
        <w:t>"</w:t>
      </w:r>
    </w:p>
    <w:p w:rsidR="00F348EE" w:rsidRPr="00A260DB" w:rsidRDefault="00F348EE" w:rsidP="00F348EE">
      <w:pPr>
        <w:pStyle w:val="enumlev10"/>
        <w:rPr>
          <w:rtl/>
          <w:lang w:val="fr-CH"/>
        </w:rPr>
      </w:pPr>
      <w:r>
        <w:rPr>
          <w:rFonts w:ascii="Traditional Arabic" w:hAnsi="Traditional Arabic"/>
          <w:rtl/>
        </w:rPr>
        <w:lastRenderedPageBreak/>
        <w:t>•</w:t>
      </w:r>
      <w:r>
        <w:rPr>
          <w:rtl/>
        </w:rPr>
        <w:tab/>
      </w:r>
      <w:r w:rsidRPr="00EF4D9F">
        <w:rPr>
          <w:bCs/>
          <w:lang w:val="en-GB"/>
        </w:rPr>
        <w:t xml:space="preserve">ITU-T </w:t>
      </w:r>
      <w:r>
        <w:rPr>
          <w:bCs/>
          <w:lang w:val="en-GB"/>
        </w:rPr>
        <w:t>Y</w:t>
      </w:r>
      <w:r w:rsidRPr="00EF4D9F">
        <w:rPr>
          <w:bCs/>
          <w:lang w:val="en-GB"/>
        </w:rPr>
        <w:t>.</w:t>
      </w:r>
      <w:r>
        <w:rPr>
          <w:bCs/>
          <w:lang w:val="en-GB"/>
        </w:rPr>
        <w:t>3044</w:t>
      </w:r>
      <w:r>
        <w:rPr>
          <w:rFonts w:hint="cs"/>
          <w:rtl/>
          <w:lang w:val="fr-CH"/>
        </w:rPr>
        <w:t xml:space="preserve"> "</w:t>
      </w:r>
      <w:r>
        <w:rPr>
          <w:color w:val="000000"/>
          <w:rtl/>
        </w:rPr>
        <w:t xml:space="preserve">الشبكات </w:t>
      </w:r>
      <w:r>
        <w:rPr>
          <w:rFonts w:hint="cs"/>
          <w:color w:val="000000"/>
          <w:rtl/>
          <w:lang w:bidi="ar-EG"/>
        </w:rPr>
        <w:t xml:space="preserve">الشمولية </w:t>
      </w:r>
      <w:r>
        <w:rPr>
          <w:color w:val="000000"/>
          <w:rtl/>
        </w:rPr>
        <w:t>الذكية - إطار مواكبة السياق</w:t>
      </w:r>
      <w:r>
        <w:rPr>
          <w:rFonts w:hint="cs"/>
          <w:color w:val="000000"/>
          <w:rtl/>
        </w:rPr>
        <w:t>"</w:t>
      </w:r>
    </w:p>
    <w:p w:rsidR="00F348EE" w:rsidRPr="007626EE" w:rsidRDefault="00F348EE" w:rsidP="000455F5">
      <w:pPr>
        <w:tabs>
          <w:tab w:val="clear" w:pos="1134"/>
          <w:tab w:val="left" w:pos="764"/>
        </w:tabs>
        <w:rPr>
          <w:rtl/>
          <w:lang w:val="fr-CH"/>
        </w:rPr>
      </w:pPr>
      <w:r>
        <w:rPr>
          <w:rFonts w:ascii="Traditional Arabic" w:hAnsi="Traditional Arabic"/>
          <w:rtl/>
        </w:rPr>
        <w:t>•</w:t>
      </w:r>
      <w:r>
        <w:rPr>
          <w:rtl/>
        </w:rPr>
        <w:tab/>
      </w:r>
      <w:r w:rsidRPr="00EF4D9F">
        <w:rPr>
          <w:bCs/>
          <w:lang w:val="fr-CH"/>
        </w:rPr>
        <w:t xml:space="preserve">ITU-T </w:t>
      </w:r>
      <w:r>
        <w:rPr>
          <w:bCs/>
          <w:lang w:val="fr-CH"/>
        </w:rPr>
        <w:t>Y</w:t>
      </w:r>
      <w:r w:rsidRPr="00EF4D9F">
        <w:rPr>
          <w:bCs/>
          <w:lang w:val="fr-CH"/>
        </w:rPr>
        <w:t>.</w:t>
      </w:r>
      <w:r>
        <w:rPr>
          <w:bCs/>
          <w:lang w:val="fr-CH"/>
        </w:rPr>
        <w:t>3045</w:t>
      </w:r>
      <w:r>
        <w:rPr>
          <w:rFonts w:hint="cs"/>
          <w:rtl/>
          <w:lang w:val="fr-CH"/>
        </w:rPr>
        <w:t xml:space="preserve"> "</w:t>
      </w:r>
      <w:r>
        <w:rPr>
          <w:color w:val="000000"/>
          <w:rtl/>
        </w:rPr>
        <w:t xml:space="preserve">الشبكات </w:t>
      </w:r>
      <w:r>
        <w:rPr>
          <w:rFonts w:hint="cs"/>
          <w:color w:val="000000"/>
          <w:rtl/>
          <w:lang w:bidi="ar-EG"/>
        </w:rPr>
        <w:t xml:space="preserve">الشمولية </w:t>
      </w:r>
      <w:r>
        <w:rPr>
          <w:color w:val="000000"/>
          <w:rtl/>
        </w:rPr>
        <w:t>الذكية - المعمارية الوظيفية لإيصال المحتوى</w:t>
      </w:r>
      <w:r w:rsidR="000455F5">
        <w:rPr>
          <w:rFonts w:hint="cs"/>
          <w:rtl/>
          <w:lang w:val="fr-CH"/>
        </w:rPr>
        <w:t>"</w:t>
      </w:r>
    </w:p>
    <w:p w:rsidR="00F348EE" w:rsidRDefault="00F348EE" w:rsidP="00F348EE">
      <w:pPr>
        <w:pStyle w:val="Heading2"/>
      </w:pPr>
      <w:bookmarkStart w:id="37" w:name="_Toc465196779"/>
      <w:bookmarkStart w:id="38" w:name="_Toc465197007"/>
      <w:r>
        <w:t>2.3</w:t>
      </w:r>
      <w:r>
        <w:rPr>
          <w:rtl/>
        </w:rPr>
        <w:tab/>
      </w:r>
      <w:r>
        <w:rPr>
          <w:rFonts w:hint="cs"/>
          <w:rtl/>
        </w:rPr>
        <w:t xml:space="preserve">شبكات </w:t>
      </w:r>
      <w:r>
        <w:t>IMT-2020/5G</w:t>
      </w:r>
      <w:bookmarkEnd w:id="37"/>
      <w:bookmarkEnd w:id="38"/>
    </w:p>
    <w:p w:rsidR="00F348EE" w:rsidRDefault="00F348EE" w:rsidP="00A3305F">
      <w:pPr>
        <w:rPr>
          <w:rtl/>
          <w:lang w:bidi="ar-EG"/>
        </w:rPr>
      </w:pPr>
      <w:r w:rsidRPr="00945249">
        <w:rPr>
          <w:rFonts w:hint="cs"/>
          <w:rtl/>
          <w:lang w:bidi="ar-EG"/>
        </w:rPr>
        <w:t xml:space="preserve">يقوم </w:t>
      </w:r>
      <w:hyperlink r:id="rId23" w:history="1">
        <w:r w:rsidRPr="008B2AD2">
          <w:rPr>
            <w:rStyle w:val="Hyperlink"/>
            <w:rtl/>
          </w:rPr>
          <w:t>الفريق المتخصص المعني بالاتصالات المتنقلة الدولية-</w:t>
        </w:r>
        <w:r w:rsidRPr="008B2AD2">
          <w:rPr>
            <w:rStyle w:val="Hyperlink"/>
          </w:rPr>
          <w:t>2020</w:t>
        </w:r>
        <w:r w:rsidRPr="008B2AD2">
          <w:rPr>
            <w:rStyle w:val="Hyperlink"/>
            <w:rFonts w:hint="cs"/>
            <w:rtl/>
          </w:rPr>
          <w:t xml:space="preserve"> </w:t>
        </w:r>
        <w:r w:rsidRPr="008B2AD2">
          <w:rPr>
            <w:rStyle w:val="Hyperlink"/>
          </w:rPr>
          <w:t>(FG IMT-2020)</w:t>
        </w:r>
      </w:hyperlink>
      <w:r w:rsidRPr="00945249">
        <w:rPr>
          <w:rFonts w:hint="cs"/>
          <w:color w:val="000000"/>
          <w:rtl/>
          <w:lang w:bidi="ar-EG"/>
        </w:rPr>
        <w:t xml:space="preserve">، الذي يعمل منذ مايو </w:t>
      </w:r>
      <w:r w:rsidRPr="00945249">
        <w:rPr>
          <w:color w:val="000000"/>
          <w:lang w:bidi="ar-EG"/>
        </w:rPr>
        <w:t>2015</w:t>
      </w:r>
      <w:r w:rsidRPr="00945249">
        <w:rPr>
          <w:rFonts w:hint="cs"/>
          <w:color w:val="000000"/>
          <w:rtl/>
          <w:lang w:bidi="ar-EG"/>
        </w:rPr>
        <w:t xml:space="preserve"> حتى اليوم، </w:t>
      </w:r>
      <w:r w:rsidRPr="00A3305F">
        <w:rPr>
          <w:rFonts w:hint="cs"/>
          <w:color w:val="000000"/>
          <w:spacing w:val="4"/>
          <w:rtl/>
          <w:lang w:bidi="ar-EG"/>
        </w:rPr>
        <w:t>بدراسة الابتكارات في مجال التوصيل الشبكي اللازمة لدعم أهداف الأداء الطموحة للاتصالات</w:t>
      </w:r>
      <w:r w:rsidRPr="00A3305F">
        <w:rPr>
          <w:spacing w:val="4"/>
          <w:rtl/>
        </w:rPr>
        <w:t xml:space="preserve"> المتنقلة الدولية</w:t>
      </w:r>
      <w:r w:rsidRPr="00A3305F">
        <w:rPr>
          <w:rFonts w:hint="cs"/>
          <w:color w:val="000000"/>
          <w:spacing w:val="4"/>
          <w:rtl/>
          <w:lang w:bidi="ar-EG"/>
        </w:rPr>
        <w:t xml:space="preserve"> </w:t>
      </w:r>
      <w:r w:rsidRPr="00A3305F">
        <w:rPr>
          <w:color w:val="000000"/>
          <w:spacing w:val="4"/>
          <w:lang w:bidi="ar-EG"/>
        </w:rPr>
        <w:t>IMT-2020</w:t>
      </w:r>
      <w:r w:rsidRPr="00A3305F">
        <w:rPr>
          <w:rFonts w:hint="cs"/>
          <w:color w:val="000000"/>
          <w:spacing w:val="4"/>
          <w:rtl/>
          <w:lang w:bidi="ar-EG"/>
        </w:rPr>
        <w:t xml:space="preserve">. </w:t>
      </w:r>
      <w:r w:rsidRPr="00A3305F">
        <w:rPr>
          <w:rFonts w:hint="cs"/>
          <w:spacing w:val="4"/>
          <w:rtl/>
          <w:lang w:bidi="ar-EG"/>
        </w:rPr>
        <w:t>وقد</w:t>
      </w:r>
      <w:r w:rsidRPr="00945249">
        <w:rPr>
          <w:rFonts w:hint="cs"/>
          <w:rtl/>
          <w:lang w:bidi="ar-EG"/>
        </w:rPr>
        <w:t xml:space="preserve"> ركز الفريق عمله أساساً </w:t>
      </w:r>
      <w:r w:rsidRPr="00945249">
        <w:rPr>
          <w:rtl/>
        </w:rPr>
        <w:t>على تحديد فجوات التقييس</w:t>
      </w:r>
      <w:r w:rsidRPr="00945249">
        <w:rPr>
          <w:rtl/>
          <w:lang w:bidi="ar-SY"/>
        </w:rPr>
        <w:t xml:space="preserve"> للعناصر غير الراديوية</w:t>
      </w:r>
      <w:r w:rsidRPr="00945249">
        <w:rPr>
          <w:rtl/>
        </w:rPr>
        <w:t xml:space="preserve"> في إطار تطور الجيل الخامس</w:t>
      </w:r>
      <w:r w:rsidRPr="00945249">
        <w:rPr>
          <w:rtl/>
          <w:lang w:bidi="ar-EG"/>
        </w:rPr>
        <w:t xml:space="preserve"> في الاتصالات المتنقلة الدولية</w:t>
      </w:r>
      <w:r w:rsidR="00A3305F">
        <w:rPr>
          <w:rFonts w:hint="cs"/>
          <w:rtl/>
          <w:lang w:bidi="ar-EG"/>
        </w:rPr>
        <w:t> </w:t>
      </w:r>
      <w:r w:rsidRPr="00945249">
        <w:rPr>
          <w:lang w:val="en-GB" w:bidi="ar-EG"/>
        </w:rPr>
        <w:t>(IMT)</w:t>
      </w:r>
      <w:r w:rsidRPr="00945249">
        <w:rPr>
          <w:rtl/>
          <w:lang w:bidi="ar-EG"/>
        </w:rPr>
        <w:t xml:space="preserve"> لعام </w:t>
      </w:r>
      <w:r w:rsidRPr="00945249">
        <w:rPr>
          <w:lang w:val="en-CA" w:bidi="ar-EG"/>
        </w:rPr>
        <w:t>2020</w:t>
      </w:r>
      <w:r w:rsidRPr="00945249">
        <w:rPr>
          <w:rtl/>
          <w:lang w:bidi="ar-EG"/>
        </w:rPr>
        <w:t xml:space="preserve"> وما بعده</w:t>
      </w:r>
      <w:r w:rsidRPr="00945249">
        <w:rPr>
          <w:rFonts w:hint="cs"/>
          <w:rtl/>
          <w:lang w:bidi="ar-EG"/>
        </w:rPr>
        <w:t>.</w:t>
      </w:r>
    </w:p>
    <w:p w:rsidR="00F348EE" w:rsidRPr="00DA5F73" w:rsidRDefault="00F348EE" w:rsidP="00F348EE">
      <w:pPr>
        <w:rPr>
          <w:rtl/>
          <w:lang w:bidi="ar"/>
        </w:rPr>
      </w:pPr>
      <w:r w:rsidRPr="00DA5F73">
        <w:rPr>
          <w:rtl/>
          <w:lang w:bidi="ar-EG"/>
        </w:rPr>
        <w:t>وسيولى</w:t>
      </w:r>
      <w:r w:rsidRPr="00DA5F73">
        <w:rPr>
          <w:rtl/>
          <w:lang w:bidi="ar"/>
        </w:rPr>
        <w:t xml:space="preserve"> اهتمام خاص لمواءمة الجداول الزمنية والنواتج ذات الصلة بشبكة الاتصالات المتنقلة الدولية-</w:t>
      </w:r>
      <w:r w:rsidRPr="00DA5F73">
        <w:rPr>
          <w:lang w:bidi="ar-EG"/>
        </w:rPr>
        <w:t>2020</w:t>
      </w:r>
      <w:r w:rsidRPr="00DA5F73">
        <w:rPr>
          <w:rtl/>
          <w:lang w:bidi="ar"/>
        </w:rPr>
        <w:t xml:space="preserve"> في </w:t>
      </w:r>
      <w:r w:rsidRPr="00DA5F73">
        <w:rPr>
          <w:rtl/>
        </w:rPr>
        <w:t>قطاع تقييس الاتصالات</w:t>
      </w:r>
      <w:r w:rsidRPr="00DA5F73">
        <w:rPr>
          <w:rtl/>
          <w:lang w:bidi="ar"/>
        </w:rPr>
        <w:t xml:space="preserve"> مع الأنشطة ذات الصلة بشبكة الاتصالات المتنقلة الدولية-</w:t>
      </w:r>
      <w:r w:rsidRPr="00DA5F73">
        <w:rPr>
          <w:lang w:bidi="ar-EG"/>
        </w:rPr>
        <w:t>2020</w:t>
      </w:r>
      <w:r w:rsidRPr="00DA5F73">
        <w:rPr>
          <w:rtl/>
          <w:lang w:bidi="ar"/>
        </w:rPr>
        <w:t xml:space="preserve"> في </w:t>
      </w:r>
      <w:r w:rsidRPr="00DA5F73">
        <w:rPr>
          <w:rtl/>
        </w:rPr>
        <w:t>قطاع الاتصالات الراديوية</w:t>
      </w:r>
      <w:r w:rsidRPr="00DA5F73">
        <w:rPr>
          <w:rtl/>
          <w:lang w:bidi="ar"/>
        </w:rPr>
        <w:t xml:space="preserve"> والمنظمات الرئيسية الأخرى العاملة في هذا المجال.</w:t>
      </w:r>
    </w:p>
    <w:p w:rsidR="00F348EE" w:rsidRPr="00750A4C" w:rsidRDefault="00F348EE" w:rsidP="00F348EE">
      <w:pPr>
        <w:rPr>
          <w:highlight w:val="cyan"/>
          <w:rtl/>
          <w:lang w:bidi="ar-EG"/>
        </w:rPr>
      </w:pPr>
      <w:r w:rsidRPr="00DA5F73">
        <w:rPr>
          <w:rtl/>
          <w:lang w:bidi="ar-EG"/>
        </w:rPr>
        <w:t xml:space="preserve">وقدم </w:t>
      </w:r>
      <w:r w:rsidRPr="00DA5F73">
        <w:rPr>
          <w:rtl/>
        </w:rPr>
        <w:t xml:space="preserve">الفريق المتخصص </w:t>
      </w:r>
      <w:r w:rsidRPr="00DA5F73">
        <w:rPr>
          <w:rtl/>
          <w:lang w:bidi="ar-EG"/>
        </w:rPr>
        <w:t xml:space="preserve">تقريره عن فجوات التقييس (انظر الوثيقة </w:t>
      </w:r>
      <w:hyperlink r:id="rId24" w:history="1">
        <w:r w:rsidRPr="00DA5F73">
          <w:rPr>
            <w:rStyle w:val="Hyperlink"/>
            <w:lang w:bidi="ar-EG"/>
          </w:rPr>
          <w:t>TD</w:t>
        </w:r>
        <w:r w:rsidR="006F4B45">
          <w:rPr>
            <w:rStyle w:val="Hyperlink"/>
            <w:lang w:bidi="ar-EG"/>
          </w:rPr>
          <w:t> </w:t>
        </w:r>
        <w:r w:rsidRPr="00DA5F73">
          <w:rPr>
            <w:rStyle w:val="Hyperlink"/>
            <w:lang w:bidi="ar-EG"/>
          </w:rPr>
          <w:t>PLEN208</w:t>
        </w:r>
      </w:hyperlink>
      <w:r w:rsidRPr="00DA5F73">
        <w:rPr>
          <w:rtl/>
          <w:lang w:bidi="ar-EG"/>
        </w:rPr>
        <w:t xml:space="preserve">) إلى اجتماع للجنة الدراسات </w:t>
      </w:r>
      <w:r w:rsidRPr="00DA5F73">
        <w:rPr>
          <w:lang w:val="en-CA" w:bidi="ar-EG"/>
        </w:rPr>
        <w:t>13</w:t>
      </w:r>
      <w:r w:rsidRPr="00DA5F73">
        <w:rPr>
          <w:rtl/>
          <w:lang w:bidi="ar-EG"/>
        </w:rPr>
        <w:t xml:space="preserve"> المنبثق عنها في نوفمبر/ديسمبر </w:t>
      </w:r>
      <w:r w:rsidRPr="00DA5F73">
        <w:rPr>
          <w:lang w:val="en-CA" w:bidi="ar-EG"/>
        </w:rPr>
        <w:t>2015</w:t>
      </w:r>
      <w:r w:rsidRPr="00DA5F73">
        <w:rPr>
          <w:rtl/>
          <w:lang w:bidi="ar-EG"/>
        </w:rPr>
        <w:t>.</w:t>
      </w:r>
    </w:p>
    <w:p w:rsidR="00F348EE" w:rsidRDefault="00F348EE" w:rsidP="00F348EE">
      <w:pPr>
        <w:rPr>
          <w:rtl/>
          <w:lang w:bidi="ar-EG"/>
        </w:rPr>
      </w:pPr>
      <w:r w:rsidRPr="00DA5F73">
        <w:rPr>
          <w:rFonts w:hint="cs"/>
          <w:rtl/>
          <w:lang w:bidi="ar-EG"/>
        </w:rPr>
        <w:t xml:space="preserve">ويواصل الفريق المتخصص إحراز تقدم </w:t>
      </w:r>
      <w:r w:rsidRPr="00DA5F73">
        <w:rPr>
          <w:rtl/>
        </w:rPr>
        <w:t xml:space="preserve">في إعداد ست وثائق أساسية، يسعى الفريق إلى وضعها في شكلها </w:t>
      </w:r>
      <w:r w:rsidRPr="00DA5F73">
        <w:rPr>
          <w:rFonts w:hint="cs"/>
          <w:rtl/>
        </w:rPr>
        <w:t xml:space="preserve">شبه </w:t>
      </w:r>
      <w:r w:rsidRPr="00DA5F73">
        <w:rPr>
          <w:rtl/>
        </w:rPr>
        <w:t xml:space="preserve">النهائي لكي </w:t>
      </w:r>
      <w:r w:rsidRPr="00DA5F73">
        <w:rPr>
          <w:rFonts w:hint="cs"/>
          <w:rtl/>
        </w:rPr>
        <w:t xml:space="preserve">تكون جاهزة لأن </w:t>
      </w:r>
      <w:r w:rsidRPr="00DA5F73">
        <w:rPr>
          <w:rtl/>
        </w:rPr>
        <w:t xml:space="preserve">تعتمدها لجنة الدراسات </w:t>
      </w:r>
      <w:r w:rsidRPr="00DA5F73">
        <w:rPr>
          <w:lang w:bidi="ar-EG"/>
        </w:rPr>
        <w:t>13</w:t>
      </w:r>
      <w:r w:rsidRPr="00DA5F73">
        <w:rPr>
          <w:rtl/>
        </w:rPr>
        <w:t xml:space="preserve"> في أوائل عام </w:t>
      </w:r>
      <w:r w:rsidRPr="00DA5F73">
        <w:rPr>
          <w:lang w:bidi="ar-EG"/>
        </w:rPr>
        <w:t>2017</w:t>
      </w:r>
      <w:r w:rsidRPr="00DA5F73">
        <w:rPr>
          <w:rtl/>
        </w:rPr>
        <w:t>. وتركز الوثائق الأساسية الست</w:t>
      </w:r>
      <w:r w:rsidRPr="00DA5F73">
        <w:rPr>
          <w:rFonts w:hint="cs"/>
          <w:rtl/>
        </w:rPr>
        <w:t>ّ</w:t>
      </w:r>
      <w:r w:rsidRPr="00DA5F73">
        <w:rPr>
          <w:rtl/>
        </w:rPr>
        <w:t xml:space="preserve"> على ما يلي:</w:t>
      </w:r>
    </w:p>
    <w:p w:rsidR="00F348EE" w:rsidRDefault="00F348EE" w:rsidP="00F348EE">
      <w:pPr>
        <w:pStyle w:val="enumlev10"/>
        <w:rPr>
          <w:lang w:eastAsia="ja-JP"/>
        </w:rPr>
      </w:pPr>
      <w:r>
        <w:rPr>
          <w:lang w:eastAsia="ja-JP"/>
        </w:rPr>
        <w:t>1</w:t>
      </w:r>
      <w:r>
        <w:rPr>
          <w:rtl/>
          <w:lang w:eastAsia="ja-JP"/>
        </w:rPr>
        <w:tab/>
        <w:t xml:space="preserve">إطار إدارة شبكات الاتصالات </w:t>
      </w:r>
      <w:r>
        <w:rPr>
          <w:lang w:eastAsia="ja-JP"/>
        </w:rPr>
        <w:t>IMT-2020</w:t>
      </w:r>
    </w:p>
    <w:p w:rsidR="00F348EE" w:rsidRDefault="00F348EE" w:rsidP="00F348EE">
      <w:pPr>
        <w:pStyle w:val="enumlev10"/>
        <w:rPr>
          <w:lang w:eastAsia="ja-JP"/>
        </w:rPr>
      </w:pPr>
      <w:r>
        <w:rPr>
          <w:lang w:eastAsia="ja-JP"/>
        </w:rPr>
        <w:t>2</w:t>
      </w:r>
      <w:r>
        <w:rPr>
          <w:rtl/>
          <w:lang w:eastAsia="ja-JP"/>
        </w:rPr>
        <w:tab/>
        <w:t>متطلبات إدارة شبكات</w:t>
      </w:r>
      <w:r>
        <w:rPr>
          <w:rFonts w:hint="cs"/>
          <w:rtl/>
          <w:lang w:eastAsia="ja-JP"/>
        </w:rPr>
        <w:t xml:space="preserve"> الاتصالات</w:t>
      </w:r>
      <w:r>
        <w:rPr>
          <w:rtl/>
          <w:lang w:eastAsia="ja-JP"/>
        </w:rPr>
        <w:t xml:space="preserve"> </w:t>
      </w:r>
      <w:r>
        <w:rPr>
          <w:lang w:eastAsia="ja-JP"/>
        </w:rPr>
        <w:t>IMT-2020</w:t>
      </w:r>
    </w:p>
    <w:p w:rsidR="00F348EE" w:rsidRDefault="00F348EE" w:rsidP="00F348EE">
      <w:pPr>
        <w:pStyle w:val="enumlev10"/>
        <w:rPr>
          <w:lang w:eastAsia="ja-JP"/>
        </w:rPr>
      </w:pPr>
      <w:r>
        <w:rPr>
          <w:lang w:eastAsia="ja-JP"/>
        </w:rPr>
        <w:t>3</w:t>
      </w:r>
      <w:r>
        <w:rPr>
          <w:lang w:eastAsia="ja-JP"/>
        </w:rPr>
        <w:tab/>
      </w:r>
      <w:r>
        <w:rPr>
          <w:rtl/>
          <w:lang w:eastAsia="ja-JP"/>
        </w:rPr>
        <w:t>إطار معمارية شبكات</w:t>
      </w:r>
      <w:r>
        <w:rPr>
          <w:rFonts w:hint="cs"/>
          <w:rtl/>
          <w:lang w:eastAsia="ja-JP"/>
        </w:rPr>
        <w:t xml:space="preserve"> الاتصالات</w:t>
      </w:r>
      <w:r>
        <w:rPr>
          <w:rtl/>
          <w:lang w:eastAsia="ja-JP"/>
        </w:rPr>
        <w:t xml:space="preserve"> </w:t>
      </w:r>
      <w:r>
        <w:rPr>
          <w:lang w:eastAsia="ja-JP"/>
        </w:rPr>
        <w:t>IMT-2020</w:t>
      </w:r>
    </w:p>
    <w:p w:rsidR="00F348EE" w:rsidRDefault="00F348EE" w:rsidP="00F348EE">
      <w:pPr>
        <w:pStyle w:val="enumlev10"/>
        <w:rPr>
          <w:lang w:eastAsia="ja-JP"/>
        </w:rPr>
      </w:pPr>
      <w:r>
        <w:rPr>
          <w:lang w:eastAsia="ja-JP"/>
        </w:rPr>
        <w:t>4</w:t>
      </w:r>
      <w:r>
        <w:rPr>
          <w:lang w:eastAsia="ja-JP"/>
        </w:rPr>
        <w:tab/>
      </w:r>
      <w:r>
        <w:rPr>
          <w:rtl/>
          <w:lang w:eastAsia="ja-JP"/>
        </w:rPr>
        <w:t xml:space="preserve">متطلبات الاتصالات </w:t>
      </w:r>
      <w:r>
        <w:rPr>
          <w:lang w:eastAsia="ja-JP"/>
        </w:rPr>
        <w:t>IMT-2020</w:t>
      </w:r>
      <w:r>
        <w:rPr>
          <w:rtl/>
          <w:lang w:eastAsia="ja-JP"/>
        </w:rPr>
        <w:t xml:space="preserve"> من منظور الشبكات</w:t>
      </w:r>
    </w:p>
    <w:p w:rsidR="00F348EE" w:rsidRDefault="00F348EE" w:rsidP="00F348EE">
      <w:pPr>
        <w:pStyle w:val="enumlev10"/>
        <w:rPr>
          <w:lang w:eastAsia="ja-JP"/>
        </w:rPr>
      </w:pPr>
      <w:r>
        <w:rPr>
          <w:lang w:eastAsia="ja-JP"/>
        </w:rPr>
        <w:t>5</w:t>
      </w:r>
      <w:r>
        <w:rPr>
          <w:lang w:eastAsia="ja-JP"/>
        </w:rPr>
        <w:tab/>
      </w:r>
      <w:r>
        <w:rPr>
          <w:rtl/>
          <w:lang w:eastAsia="ja-JP"/>
        </w:rPr>
        <w:t xml:space="preserve">متطلبات تقارب الاتصالات الثابتة-المتنقلة في الشبكات </w:t>
      </w:r>
      <w:r>
        <w:rPr>
          <w:lang w:eastAsia="ja-JP"/>
        </w:rPr>
        <w:t>IMT-2020</w:t>
      </w:r>
    </w:p>
    <w:p w:rsidR="00F348EE" w:rsidRDefault="00F348EE" w:rsidP="00F348EE">
      <w:pPr>
        <w:pStyle w:val="enumlev10"/>
        <w:rPr>
          <w:lang w:eastAsia="ja-JP"/>
        </w:rPr>
      </w:pPr>
      <w:r>
        <w:rPr>
          <w:lang w:eastAsia="ja-JP"/>
        </w:rPr>
        <w:t>6</w:t>
      </w:r>
      <w:r>
        <w:rPr>
          <w:lang w:eastAsia="ja-JP"/>
        </w:rPr>
        <w:tab/>
      </w:r>
      <w:r>
        <w:rPr>
          <w:rtl/>
          <w:lang w:eastAsia="ja-JP"/>
        </w:rPr>
        <w:t xml:space="preserve">تطبيق برمجية الشبكات على الاتصالات </w:t>
      </w:r>
      <w:r>
        <w:rPr>
          <w:lang w:eastAsia="ja-JP"/>
        </w:rPr>
        <w:t>IMT-2020</w:t>
      </w:r>
    </w:p>
    <w:p w:rsidR="00F348EE" w:rsidRDefault="00F348EE" w:rsidP="00F348EE">
      <w:r>
        <w:rPr>
          <w:rtl/>
        </w:rPr>
        <w:t>وسوف يواصل الفريق المتخصص</w:t>
      </w:r>
      <w:r w:rsidRPr="006F4B45">
        <w:rPr>
          <w:rFonts w:ascii="Traditional Arabic" w:hAnsi="Traditional Arabic"/>
          <w:sz w:val="30"/>
        </w:rPr>
        <w:t xml:space="preserve"> </w:t>
      </w:r>
      <w:r>
        <w:rPr>
          <w:rtl/>
          <w:lang w:bidi="ar-SY"/>
        </w:rPr>
        <w:t xml:space="preserve">أعماله حتى نهاية عام </w:t>
      </w:r>
      <w:r>
        <w:rPr>
          <w:lang w:bidi="ar-SY"/>
        </w:rPr>
        <w:t>2016</w:t>
      </w:r>
      <w:r>
        <w:rPr>
          <w:rtl/>
          <w:lang w:bidi="ar-SY"/>
        </w:rPr>
        <w:t xml:space="preserve">، في إطار </w:t>
      </w:r>
      <w:r>
        <w:rPr>
          <w:rtl/>
        </w:rPr>
        <w:t>الاختصاصات</w:t>
      </w:r>
      <w:r>
        <w:rPr>
          <w:rtl/>
          <w:lang w:bidi="ar-EG"/>
        </w:rPr>
        <w:t xml:space="preserve"> التالية</w:t>
      </w:r>
      <w:r>
        <w:rPr>
          <w:rtl/>
          <w:lang w:val="en-GB" w:bidi="ar-EG"/>
        </w:rPr>
        <w:t>:</w:t>
      </w:r>
    </w:p>
    <w:p w:rsidR="00F348EE" w:rsidRDefault="00F348EE" w:rsidP="00F348EE">
      <w:pPr>
        <w:pStyle w:val="enumlev10"/>
        <w:rPr>
          <w:rFonts w:eastAsia="SimSun"/>
          <w:rtl/>
          <w:lang w:eastAsia="ja-JP"/>
        </w:rPr>
      </w:pPr>
      <w:r>
        <w:t>1</w:t>
      </w:r>
      <w:r>
        <w:tab/>
      </w:r>
      <w:r>
        <w:rPr>
          <w:rtl/>
        </w:rPr>
        <w:t>استكشاف عروض التوضيح أو العينات التجريبية الأولية مع الأفرقة الأخرى، وتحديداً مجتمع المصادر المفتوحة</w:t>
      </w:r>
    </w:p>
    <w:p w:rsidR="00F348EE" w:rsidRDefault="00F348EE" w:rsidP="00F348EE">
      <w:pPr>
        <w:pStyle w:val="enumlev10"/>
        <w:rPr>
          <w:rFonts w:eastAsia="SimSun"/>
          <w:lang w:eastAsia="ja-JP"/>
        </w:rPr>
      </w:pPr>
      <w:r>
        <w:t>2</w:t>
      </w:r>
      <w:r>
        <w:tab/>
      </w:r>
      <w:r>
        <w:rPr>
          <w:rtl/>
        </w:rPr>
        <w:t>تعزيز جوانب برمجية الشبكات والتوصيل الشبكي الدائر حول المعلومات</w:t>
      </w:r>
    </w:p>
    <w:p w:rsidR="00F348EE" w:rsidRDefault="00F348EE" w:rsidP="00F348EE">
      <w:pPr>
        <w:pStyle w:val="enumlev10"/>
        <w:rPr>
          <w:rFonts w:eastAsia="SimSun"/>
          <w:lang w:eastAsia="ja-JP"/>
        </w:rPr>
      </w:pPr>
      <w:r>
        <w:t>3</w:t>
      </w:r>
      <w:r>
        <w:tab/>
      </w:r>
      <w:r>
        <w:rPr>
          <w:rtl/>
        </w:rPr>
        <w:t xml:space="preserve">مواصلة صقل وتطوير معمارية شبكة الاتصالات </w:t>
      </w:r>
      <w:r>
        <w:rPr>
          <w:lang w:bidi="ar-EG"/>
        </w:rPr>
        <w:t>IMT</w:t>
      </w:r>
      <w:r>
        <w:rPr>
          <w:lang w:bidi="ar-EG"/>
        </w:rPr>
        <w:noBreakHyphen/>
        <w:t>2020</w:t>
      </w:r>
    </w:p>
    <w:p w:rsidR="00F348EE" w:rsidRDefault="00F348EE" w:rsidP="00F348EE">
      <w:pPr>
        <w:pStyle w:val="enumlev10"/>
        <w:rPr>
          <w:rFonts w:eastAsia="SimSun"/>
          <w:lang w:eastAsia="ja-JP"/>
        </w:rPr>
      </w:pPr>
      <w:r>
        <w:t>4</w:t>
      </w:r>
      <w:r>
        <w:tab/>
      </w:r>
      <w:r>
        <w:rPr>
          <w:rtl/>
        </w:rPr>
        <w:t>مواصلة دراسة التقارب بين الخدمات الثابتة والمتنقلة</w:t>
      </w:r>
    </w:p>
    <w:p w:rsidR="00F348EE" w:rsidRDefault="00F348EE" w:rsidP="00F348EE">
      <w:pPr>
        <w:pStyle w:val="enumlev10"/>
        <w:rPr>
          <w:rFonts w:eastAsia="SimSun"/>
          <w:lang w:eastAsia="ja-JP"/>
        </w:rPr>
      </w:pPr>
      <w:r>
        <w:t>5</w:t>
      </w:r>
      <w:r>
        <w:tab/>
      </w:r>
      <w:r>
        <w:rPr>
          <w:rtl/>
        </w:rPr>
        <w:t>مواصلة دراسة تشطير الشبكات بالنسبة لشبكات التوصيل المباشر/غير المباشر</w:t>
      </w:r>
    </w:p>
    <w:p w:rsidR="00F348EE" w:rsidRDefault="00F348EE" w:rsidP="00F348EE">
      <w:pPr>
        <w:pStyle w:val="enumlev10"/>
        <w:rPr>
          <w:rFonts w:eastAsia="SimSun"/>
          <w:rtl/>
          <w:lang w:eastAsia="ja-JP"/>
        </w:rPr>
      </w:pPr>
      <w:r>
        <w:t>6</w:t>
      </w:r>
      <w:r>
        <w:tab/>
      </w:r>
      <w:r>
        <w:rPr>
          <w:rtl/>
        </w:rPr>
        <w:t>مواصلة تحديد نماذج جديدة للحركة والجوانب المرتبطة بها من جودة الخدمة والتشغيل والإدارة والصيانة </w:t>
      </w:r>
      <w:r>
        <w:rPr>
          <w:lang w:bidi="ar-EG"/>
        </w:rPr>
        <w:t>(OAM)</w:t>
      </w:r>
      <w:r>
        <w:rPr>
          <w:rtl/>
        </w:rPr>
        <w:t xml:space="preserve"> التي يمكن تطبيقها على شبكات الاتصالات </w:t>
      </w:r>
      <w:r>
        <w:rPr>
          <w:lang w:bidi="ar-EG"/>
        </w:rPr>
        <w:t>IMT</w:t>
      </w:r>
      <w:r>
        <w:rPr>
          <w:lang w:bidi="ar-EG"/>
        </w:rPr>
        <w:noBreakHyphen/>
        <w:t>2020</w:t>
      </w:r>
      <w:r>
        <w:rPr>
          <w:rFonts w:eastAsia="SimSun"/>
          <w:rtl/>
          <w:lang w:eastAsia="ja-JP"/>
        </w:rPr>
        <w:t>.</w:t>
      </w:r>
    </w:p>
    <w:p w:rsidR="00F348EE" w:rsidRDefault="00F348EE" w:rsidP="00F348EE">
      <w:pPr>
        <w:pStyle w:val="enumlev10"/>
        <w:tabs>
          <w:tab w:val="clear" w:pos="794"/>
          <w:tab w:val="left" w:pos="0"/>
        </w:tabs>
        <w:ind w:left="0" w:firstLine="0"/>
      </w:pPr>
      <w:r>
        <w:rPr>
          <w:rFonts w:eastAsia="SimSun" w:hint="cs"/>
          <w:rtl/>
          <w:lang w:eastAsia="ja-JP"/>
        </w:rPr>
        <w:t xml:space="preserve">ومن المقرر عقد الاجتماع الحضوري الأخير للفريق المتخصص في ديسمبر </w:t>
      </w:r>
      <w:r>
        <w:rPr>
          <w:rFonts w:eastAsia="SimSun"/>
          <w:lang w:eastAsia="ja-JP"/>
        </w:rPr>
        <w:t>2016</w:t>
      </w:r>
      <w:r w:rsidR="00A566F1">
        <w:rPr>
          <w:rFonts w:eastAsia="SimSun" w:hint="cs"/>
          <w:rtl/>
          <w:lang w:eastAsia="ja-JP"/>
        </w:rPr>
        <w:t xml:space="preserve"> في جنيف</w:t>
      </w:r>
      <w:r>
        <w:rPr>
          <w:rFonts w:eastAsia="SimSun" w:hint="cs"/>
          <w:rtl/>
          <w:lang w:eastAsia="ja-JP" w:bidi="ar-EG"/>
        </w:rPr>
        <w:t xml:space="preserve">، </w:t>
      </w:r>
      <w:r>
        <w:rPr>
          <w:color w:val="000000"/>
          <w:rtl/>
        </w:rPr>
        <w:t>الذي يدوم خمسة أيام بما فيها يوم مخصص للعروض والتوضيحات وبراهين المفاهيم</w:t>
      </w:r>
      <w:r>
        <w:rPr>
          <w:rFonts w:hint="cs"/>
          <w:color w:val="000000"/>
          <w:rtl/>
        </w:rPr>
        <w:t>.</w:t>
      </w:r>
    </w:p>
    <w:p w:rsidR="00F348EE" w:rsidRDefault="00F348EE" w:rsidP="00F348EE">
      <w:pPr>
        <w:pStyle w:val="Heading2"/>
        <w:rPr>
          <w:rtl/>
        </w:rPr>
      </w:pPr>
      <w:bookmarkStart w:id="39" w:name="_Toc465196780"/>
      <w:bookmarkStart w:id="40" w:name="_Toc465197008"/>
      <w:r>
        <w:lastRenderedPageBreak/>
        <w:t>3.3</w:t>
      </w:r>
      <w:r>
        <w:rPr>
          <w:rtl/>
        </w:rPr>
        <w:tab/>
      </w:r>
      <w:r>
        <w:rPr>
          <w:rFonts w:hint="cs"/>
          <w:rtl/>
        </w:rPr>
        <w:t>الشبكة المنزلية</w:t>
      </w:r>
      <w:bookmarkEnd w:id="39"/>
      <w:bookmarkEnd w:id="40"/>
    </w:p>
    <w:p w:rsidR="00F348EE" w:rsidRDefault="00F348EE" w:rsidP="00CC600D">
      <w:pPr>
        <w:rPr>
          <w:rtl/>
          <w:lang w:bidi="ar"/>
        </w:rPr>
      </w:pPr>
      <w:r w:rsidRPr="00682974">
        <w:rPr>
          <w:b/>
          <w:bCs/>
          <w:rtl/>
          <w:lang w:bidi="ar"/>
        </w:rPr>
        <w:t xml:space="preserve">التوصية </w:t>
      </w:r>
      <w:r w:rsidRPr="00682974">
        <w:rPr>
          <w:b/>
          <w:bCs/>
          <w:lang w:bidi="ar-EG"/>
        </w:rPr>
        <w:t>ITU-T Y.2070</w:t>
      </w:r>
      <w:r w:rsidRPr="00682974">
        <w:rPr>
          <w:b/>
          <w:bCs/>
          <w:rtl/>
          <w:lang w:bidi="ar"/>
        </w:rPr>
        <w:t xml:space="preserve"> </w:t>
      </w:r>
      <w:r w:rsidRPr="00682974">
        <w:rPr>
          <w:rFonts w:hint="cs"/>
          <w:b/>
          <w:bCs/>
          <w:rtl/>
          <w:lang w:bidi="ar"/>
        </w:rPr>
        <w:t>"متطلبات ومعمارية نظام إدارة الطاقة المن‍زلية وخدمات الشبكة المن‍زلية"</w:t>
      </w:r>
      <w:r>
        <w:rPr>
          <w:rFonts w:hint="cs"/>
          <w:b/>
          <w:bCs/>
          <w:rtl/>
          <w:lang w:bidi="ar"/>
        </w:rPr>
        <w:t>،</w:t>
      </w:r>
      <w:r w:rsidRPr="00682974">
        <w:rPr>
          <w:rFonts w:hint="cs"/>
          <w:rtl/>
          <w:lang w:bidi="ar"/>
        </w:rPr>
        <w:t xml:space="preserve"> </w:t>
      </w:r>
      <w:r>
        <w:rPr>
          <w:rFonts w:hint="cs"/>
          <w:rtl/>
          <w:lang w:bidi="ar"/>
        </w:rPr>
        <w:t>و</w:t>
      </w:r>
      <w:r w:rsidRPr="00682974">
        <w:rPr>
          <w:rFonts w:hint="cs"/>
          <w:rtl/>
          <w:lang w:bidi="ar"/>
        </w:rPr>
        <w:t>تقدم</w:t>
      </w:r>
      <w:r w:rsidRPr="00682974">
        <w:rPr>
          <w:rtl/>
          <w:lang w:bidi="ar"/>
        </w:rPr>
        <w:t xml:space="preserve"> نظام إدارة الطاقة المن‍زلية</w:t>
      </w:r>
      <w:r w:rsidR="00CC600D">
        <w:rPr>
          <w:rFonts w:hint="cs"/>
          <w:rtl/>
          <w:lang w:bidi="ar"/>
        </w:rPr>
        <w:t> </w:t>
      </w:r>
      <w:r w:rsidRPr="00682974">
        <w:rPr>
          <w:lang w:bidi="ar"/>
        </w:rPr>
        <w:t>(HEMS)</w:t>
      </w:r>
      <w:r w:rsidRPr="00682974">
        <w:rPr>
          <w:rFonts w:hint="cs"/>
          <w:rtl/>
          <w:lang w:bidi="ar"/>
        </w:rPr>
        <w:t xml:space="preserve"> الذي يدعم </w:t>
      </w:r>
      <w:r w:rsidRPr="00682974">
        <w:rPr>
          <w:rtl/>
          <w:lang w:bidi="ar"/>
        </w:rPr>
        <w:t>كفاءة استخدام الطاقة وخفض استهلاك الطاقة. ويؤدى ذلك من خلال مراقبة وضبط أجهزة مثل الأجهزة المن‍زلية وبطاريات التخزين وأجهزة استشعار موصولة بالشبكة المن‍زلية</w:t>
      </w:r>
      <w:r w:rsidRPr="00682974">
        <w:rPr>
          <w:rtl/>
        </w:rPr>
        <w:t> </w:t>
      </w:r>
      <w:r w:rsidRPr="00682974">
        <w:rPr>
          <w:lang w:bidi="ar"/>
        </w:rPr>
        <w:t>(HN)</w:t>
      </w:r>
      <w:r w:rsidRPr="00682974">
        <w:rPr>
          <w:rtl/>
          <w:lang w:bidi="ar"/>
        </w:rPr>
        <w:t xml:space="preserve"> من تطبيق نظام إدارة الطاقة المن‍زلية ذي معمارية خدمة الشبكة المن‍زلية. ونظام إدارة الطاقة المن‍زلية هو إحدى خدمات الشبكة المن‍زلية. وتقدَّم خدمات الشبكة المن‍زلية الأخرى مثل الأمن المن‍زلي والرعاية الصحية بمعمارية نظام إدارة الطاقة المن‍زلية نفسها وبمراقبة وضبط الأجهزة من تطبيق خاص بهذه الخدمات. وتصف التوصية </w:t>
      </w:r>
      <w:r w:rsidRPr="00682974">
        <w:rPr>
          <w:lang w:bidi="ar"/>
        </w:rPr>
        <w:t>ITU-T Y.2070</w:t>
      </w:r>
      <w:r w:rsidRPr="00682974">
        <w:rPr>
          <w:rtl/>
          <w:lang w:bidi="ar"/>
        </w:rPr>
        <w:t xml:space="preserve"> </w:t>
      </w:r>
      <w:r w:rsidRPr="00682974">
        <w:rPr>
          <w:rFonts w:hint="cs"/>
          <w:rtl/>
          <w:lang w:bidi="ar"/>
        </w:rPr>
        <w:t>المتطلبات والمعمارية المرجعية والمعمارية الوظيفية (بما</w:t>
      </w:r>
      <w:r w:rsidRPr="00682974">
        <w:rPr>
          <w:rtl/>
        </w:rPr>
        <w:t> </w:t>
      </w:r>
      <w:r w:rsidRPr="00682974">
        <w:rPr>
          <w:rtl/>
          <w:lang w:bidi="ar"/>
        </w:rPr>
        <w:t>ف</w:t>
      </w:r>
      <w:r w:rsidRPr="00682974">
        <w:rPr>
          <w:rFonts w:hint="cs"/>
          <w:rtl/>
          <w:lang w:bidi="ar"/>
        </w:rPr>
        <w:t>ي</w:t>
      </w:r>
      <w:r w:rsidRPr="00682974">
        <w:rPr>
          <w:rtl/>
        </w:rPr>
        <w:t> </w:t>
      </w:r>
      <w:r w:rsidRPr="00682974">
        <w:rPr>
          <w:rtl/>
          <w:lang w:bidi="ar"/>
        </w:rPr>
        <w:t xml:space="preserve"> ذلك العلاقات الوظيفية) اللازمة لدعم نظام إدارة الطاقة المن‍زلية وخدمات الشبكة المن‍زلية الأخرى.</w:t>
      </w:r>
    </w:p>
    <w:p w:rsidR="00F348EE" w:rsidRDefault="00F348EE" w:rsidP="00F348EE">
      <w:pPr>
        <w:rPr>
          <w:rtl/>
          <w:lang w:bidi="ar"/>
        </w:rPr>
      </w:pPr>
      <w:r w:rsidRPr="00F63726">
        <w:rPr>
          <w:b/>
          <w:bCs/>
          <w:rtl/>
          <w:lang w:bidi="ar"/>
        </w:rPr>
        <w:t xml:space="preserve">التوصية </w:t>
      </w:r>
      <w:r w:rsidRPr="00F63726">
        <w:rPr>
          <w:b/>
          <w:bCs/>
          <w:lang w:bidi="ar-EG"/>
        </w:rPr>
        <w:t xml:space="preserve">ITU-T </w:t>
      </w:r>
      <w:r w:rsidRPr="00F63726">
        <w:rPr>
          <w:b/>
          <w:bCs/>
          <w:lang w:val="en-GB" w:bidi="ar-EG"/>
        </w:rPr>
        <w:t>H.622.2</w:t>
      </w:r>
      <w:r>
        <w:rPr>
          <w:rFonts w:hint="cs"/>
          <w:b/>
          <w:bCs/>
          <w:rtl/>
          <w:lang w:val="en-GB" w:bidi="ar-EG"/>
        </w:rPr>
        <w:t xml:space="preserve"> </w:t>
      </w:r>
      <w:r w:rsidRPr="00682974">
        <w:rPr>
          <w:rFonts w:hint="cs"/>
          <w:b/>
          <w:bCs/>
          <w:rtl/>
          <w:lang w:bidi="ar"/>
        </w:rPr>
        <w:t>"</w:t>
      </w:r>
      <w:r w:rsidRPr="00682974">
        <w:rPr>
          <w:b/>
          <w:bCs/>
          <w:color w:val="000000"/>
          <w:rtl/>
        </w:rPr>
        <w:t>قدرات الخدمة والإطار المطلوب لبناء الشبكات المنزلية الافتراضية</w:t>
      </w:r>
      <w:r w:rsidRPr="00682974">
        <w:rPr>
          <w:rFonts w:hint="cs"/>
          <w:b/>
          <w:bCs/>
          <w:color w:val="000000"/>
          <w:rtl/>
        </w:rPr>
        <w:t>"</w:t>
      </w:r>
      <w:r>
        <w:rPr>
          <w:rFonts w:hint="cs"/>
          <w:b/>
          <w:bCs/>
          <w:color w:val="000000"/>
          <w:rtl/>
        </w:rPr>
        <w:t>،</w:t>
      </w:r>
      <w:r w:rsidRPr="00AD5F55">
        <w:rPr>
          <w:rFonts w:hint="cs"/>
          <w:color w:val="000000"/>
          <w:rtl/>
        </w:rPr>
        <w:t xml:space="preserve"> </w:t>
      </w:r>
      <w:r w:rsidRPr="00682974">
        <w:rPr>
          <w:rFonts w:hint="cs"/>
          <w:color w:val="000000"/>
          <w:rtl/>
        </w:rPr>
        <w:t>وتصف</w:t>
      </w:r>
      <w:r>
        <w:rPr>
          <w:rFonts w:hint="cs"/>
          <w:color w:val="000000"/>
          <w:rtl/>
        </w:rPr>
        <w:t xml:space="preserve"> شبكة منزلية حيوية تمدّد النفاذ إلى خدمات الشبكة المنزلية في بيئات شمولية (</w:t>
      </w:r>
      <w:r>
        <w:rPr>
          <w:color w:val="000000"/>
          <w:rtl/>
        </w:rPr>
        <w:t>مثلاً استعمال التوصيلية الثابتة واللاسلكية) خارج المنزل المادي</w:t>
      </w:r>
      <w:r w:rsidRPr="008F7D80">
        <w:rPr>
          <w:rFonts w:ascii="Traditional Arabic" w:hAnsi="Traditional Arabic"/>
          <w:color w:val="000000"/>
          <w:sz w:val="30"/>
        </w:rPr>
        <w:t>.</w:t>
      </w:r>
    </w:p>
    <w:p w:rsidR="00F348EE" w:rsidRDefault="00F348EE" w:rsidP="00F348EE">
      <w:pPr>
        <w:pStyle w:val="Heading2"/>
        <w:rPr>
          <w:rtl/>
        </w:rPr>
      </w:pPr>
      <w:bookmarkStart w:id="41" w:name="_Toc465196781"/>
      <w:bookmarkStart w:id="42" w:name="_Toc465197009"/>
      <w:r>
        <w:rPr>
          <w:lang w:bidi="ar"/>
        </w:rPr>
        <w:t>4.3</w:t>
      </w:r>
      <w:r>
        <w:rPr>
          <w:rtl/>
        </w:rPr>
        <w:tab/>
      </w:r>
      <w:r w:rsidRPr="00F63726">
        <w:rPr>
          <w:rtl/>
        </w:rPr>
        <w:t xml:space="preserve">التوصيل الشبكي المعرّف بالبرمجيات </w:t>
      </w:r>
      <w:r w:rsidRPr="00F63726">
        <w:t>(SDN)</w:t>
      </w:r>
      <w:bookmarkEnd w:id="41"/>
      <w:bookmarkEnd w:id="42"/>
    </w:p>
    <w:p w:rsidR="00F348EE" w:rsidRDefault="00F348EE" w:rsidP="00F348EE">
      <w:pPr>
        <w:rPr>
          <w:rtl/>
          <w:lang w:bidi="ar-EG"/>
        </w:rPr>
      </w:pPr>
      <w:r>
        <w:rPr>
          <w:rFonts w:hint="cs"/>
          <w:rtl/>
          <w:lang w:bidi="ar-EG"/>
        </w:rPr>
        <w:t xml:space="preserve">شكّل توسيع وتسريع أعمال التقييس </w:t>
      </w:r>
      <w:r>
        <w:rPr>
          <w:color w:val="000000"/>
          <w:rtl/>
        </w:rPr>
        <w:t>المتعلقة بالتوصيل الشبكي المعرّف بالبرمجيات</w:t>
      </w:r>
      <w:r>
        <w:rPr>
          <w:rFonts w:hint="cs"/>
          <w:color w:val="000000"/>
          <w:rtl/>
        </w:rPr>
        <w:t xml:space="preserve"> </w:t>
      </w:r>
      <w:r>
        <w:rPr>
          <w:color w:val="000000"/>
        </w:rPr>
        <w:t>(SDN)</w:t>
      </w:r>
      <w:r>
        <w:rPr>
          <w:rFonts w:hint="cs"/>
          <w:color w:val="000000"/>
          <w:rtl/>
          <w:lang w:bidi="ar-EG"/>
        </w:rPr>
        <w:t xml:space="preserve"> أحد التوجيهات الرئيسية التي صدرت عن أعضاء الاتحاد في القرار </w:t>
      </w:r>
      <w:r>
        <w:rPr>
          <w:color w:val="000000"/>
          <w:lang w:bidi="ar-EG"/>
        </w:rPr>
        <w:t>77</w:t>
      </w:r>
      <w:r>
        <w:rPr>
          <w:rFonts w:hint="cs"/>
          <w:color w:val="000000"/>
          <w:rtl/>
          <w:lang w:bidi="ar-EG"/>
        </w:rPr>
        <w:t xml:space="preserve"> للجمعية العالمية لتقييس الاتصالات لعام </w:t>
      </w:r>
      <w:r>
        <w:rPr>
          <w:color w:val="000000"/>
          <w:lang w:bidi="ar-EG"/>
        </w:rPr>
        <w:t>2012</w:t>
      </w:r>
      <w:r>
        <w:rPr>
          <w:rFonts w:hint="cs"/>
          <w:color w:val="000000"/>
          <w:rtl/>
          <w:lang w:bidi="ar-EG"/>
        </w:rPr>
        <w:t xml:space="preserve"> ("</w:t>
      </w:r>
      <w:r>
        <w:rPr>
          <w:color w:val="000000"/>
          <w:rtl/>
        </w:rPr>
        <w:t>أعمال التقييس المتعلقة بالتوصيل الشبكي المعرّف بالبرمجيات في قطاع تقييس الاتصالات</w:t>
      </w:r>
      <w:r>
        <w:rPr>
          <w:rFonts w:hint="cs"/>
          <w:color w:val="000000"/>
          <w:rtl/>
        </w:rPr>
        <w:t>").</w:t>
      </w:r>
    </w:p>
    <w:p w:rsidR="00CE15E3" w:rsidRDefault="00CE15E3" w:rsidP="00CE15E3">
      <w:pPr>
        <w:spacing w:before="100" w:beforeAutospacing="1" w:after="100" w:afterAutospacing="1" w:line="240" w:lineRule="auto"/>
        <w:jc w:val="center"/>
        <w:rPr>
          <w:rtl/>
          <w:lang w:bidi="ar-EG"/>
        </w:rPr>
      </w:pPr>
      <w:r w:rsidRPr="002D09DB">
        <w:rPr>
          <w:rFonts w:cs="Times New Roman"/>
          <w:noProof/>
          <w:szCs w:val="20"/>
          <w:lang w:eastAsia="zh-CN"/>
        </w:rPr>
        <mc:AlternateContent>
          <mc:Choice Requires="wps">
            <w:drawing>
              <wp:inline distT="0" distB="0" distL="0" distR="0">
                <wp:extent cx="3663950" cy="177292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5E3" w:rsidRPr="00B926B5" w:rsidRDefault="00CE15E3" w:rsidP="00CE15E3">
                            <w:pPr>
                              <w:pBdr>
                                <w:top w:val="single" w:sz="24" w:space="8" w:color="5B9BD5" w:themeColor="accent1"/>
                                <w:bottom w:val="single" w:sz="24" w:space="8" w:color="5B9BD5" w:themeColor="accent1"/>
                              </w:pBdr>
                              <w:rPr>
                                <w:rFonts w:ascii="Times New Roman italic" w:hAnsi="Times New Roman italic"/>
                                <w:i/>
                                <w:iCs/>
                                <w:color w:val="4F81BD"/>
                                <w:lang w:bidi="ar-DZ"/>
                              </w:rPr>
                            </w:pPr>
                            <w:r w:rsidRPr="0070109A">
                              <w:rPr>
                                <w:bCs/>
                                <w:i/>
                                <w:iCs/>
                                <w:color w:val="4F81BD"/>
                                <w:rtl/>
                              </w:rPr>
                              <w:t>التوصيل الشبكي</w:t>
                            </w:r>
                            <w:r w:rsidRPr="0070109A">
                              <w:rPr>
                                <w:bCs/>
                                <w:i/>
                                <w:iCs/>
                                <w:color w:val="4F81BD"/>
                                <w:rtl/>
                                <w:lang w:bidi="ar"/>
                              </w:rPr>
                              <w:t xml:space="preserve"> </w:t>
                            </w:r>
                            <w:r w:rsidRPr="0070109A">
                              <w:rPr>
                                <w:bCs/>
                                <w:i/>
                                <w:iCs/>
                                <w:color w:val="4F81BD"/>
                                <w:rtl/>
                              </w:rPr>
                              <w:t xml:space="preserve">المعرّف بالبرمجيات </w:t>
                            </w:r>
                            <w:r w:rsidRPr="0070109A">
                              <w:rPr>
                                <w:bCs/>
                                <w:i/>
                                <w:iCs/>
                                <w:color w:val="4F81BD"/>
                                <w:rtl/>
                                <w:lang w:bidi="ar-SY"/>
                              </w:rPr>
                              <w:t xml:space="preserve">هو </w:t>
                            </w:r>
                            <w:r w:rsidRPr="0070109A">
                              <w:rPr>
                                <w:bCs/>
                                <w:i/>
                                <w:iCs/>
                                <w:color w:val="4F81BD"/>
                                <w:rtl/>
                              </w:rPr>
                              <w:t>وسيلة مبشرة بالنجاح نحو إدارة الشبكات والتحكم فيها بطريقة أكثر دينامية</w:t>
                            </w:r>
                            <w:r w:rsidRPr="0070109A">
                              <w:rPr>
                                <w:rFonts w:ascii="Times New Roman italic" w:hAnsi="Times New Roman italic"/>
                                <w:i/>
                                <w:iCs/>
                                <w:color w:val="4F81BD"/>
                                <w:rtl/>
                              </w:rPr>
                              <w:t>، حيث يُمكّن المشغلين من استحداث وإدارة موارد الشبكات الافتراضية والتحكم فيها دون نشر عتاد متخصص جدي</w:t>
                            </w:r>
                            <w:r w:rsidRPr="0070109A">
                              <w:rPr>
                                <w:rFonts w:ascii="Times New Roman italic" w:hAnsi="Times New Roman italic" w:hint="cs"/>
                                <w:i/>
                                <w:iCs/>
                                <w:color w:val="4F81BD"/>
                                <w:rtl/>
                              </w:rPr>
                              <w:t>د</w:t>
                            </w:r>
                            <w:r w:rsidRPr="0070109A">
                              <w:rPr>
                                <w:rFonts w:ascii="Times New Roman italic" w:hAnsi="Times New Roman italic"/>
                                <w:i/>
                                <w:iCs/>
                                <w:color w:val="4F81BD"/>
                                <w:rtl/>
                              </w:rPr>
                              <w:t>. ويلبي هذا التوصيل الشبكي</w:t>
                            </w:r>
                            <w:r w:rsidRPr="0070109A">
                              <w:rPr>
                                <w:rFonts w:ascii="Times New Roman italic" w:hAnsi="Times New Roman italic"/>
                                <w:i/>
                                <w:iCs/>
                                <w:color w:val="4F81BD"/>
                                <w:rtl/>
                                <w:lang w:bidi="ar-EG"/>
                              </w:rPr>
                              <w:t xml:space="preserve"> حاجة الصناعة إلى وسيلة مرنة وفعالة من حيث التكلفة لاستيعاب التقلبات الكبيرة في استعمال عرض النطاق بتوفير بديل عن الإفراط في تخصيص موارد النقل</w:t>
                            </w:r>
                            <w:r w:rsidRPr="00682974">
                              <w:rPr>
                                <w:rFonts w:ascii="Times New Roman italic" w:hAnsi="Times New Roman italic"/>
                                <w:i/>
                                <w:iCs/>
                                <w:rtl/>
                                <w:lang w:bidi="ar-EG"/>
                              </w:rPr>
                              <w:t>.</w:t>
                            </w:r>
                          </w:p>
                        </w:txbxContent>
                      </wps:txbx>
                      <wps:bodyPr rot="0" vert="horz" wrap="square" lIns="91440" tIns="45720" rIns="91440" bIns="45720" anchor="t" anchorCtr="0" upright="1">
                        <a:spAutoFit/>
                      </wps:bodyPr>
                    </wps:wsp>
                  </a:graphicData>
                </a:graphic>
              </wp:inline>
            </w:drawing>
          </mc:Choice>
          <mc:Fallback>
            <w:pict>
              <v:shape id="Text Box 7" o:spid="_x0000_s1029" type="#_x0000_t202" style="width:288.5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" filled="f" stroked="f">
                <v:textbox style="mso-fit-shape-to-text:t">
                  <w:txbxContent>
                    <w:p w:rsidR="00CE15E3" w:rsidRPr="00B926B5" w:rsidRDefault="00CE15E3" w:rsidP="00CE15E3">
                      <w:pPr>
                        <w:pBdr>
                          <w:top w:val="single" w:sz="24" w:space="8" w:color="5B9BD5" w:themeColor="accent1"/>
                          <w:bottom w:val="single" w:sz="24" w:space="8" w:color="5B9BD5" w:themeColor="accent1"/>
                        </w:pBdr>
                        <w:rPr>
                          <w:rFonts w:ascii="Times New Roman italic" w:hAnsi="Times New Roman italic"/>
                          <w:i/>
                          <w:iCs/>
                          <w:color w:val="4F81BD"/>
                          <w:lang w:bidi="ar-DZ"/>
                        </w:rPr>
                      </w:pPr>
                      <w:r w:rsidRPr="0070109A">
                        <w:rPr>
                          <w:bCs/>
                          <w:i/>
                          <w:iCs/>
                          <w:color w:val="4F81BD"/>
                          <w:rtl/>
                        </w:rPr>
                        <w:t>التوصيل الشبكي</w:t>
                      </w:r>
                      <w:r w:rsidRPr="0070109A">
                        <w:rPr>
                          <w:bCs/>
                          <w:i/>
                          <w:iCs/>
                          <w:color w:val="4F81BD"/>
                          <w:rtl/>
                          <w:lang w:bidi="ar"/>
                        </w:rPr>
                        <w:t xml:space="preserve"> </w:t>
                      </w:r>
                      <w:r w:rsidRPr="0070109A">
                        <w:rPr>
                          <w:bCs/>
                          <w:i/>
                          <w:iCs/>
                          <w:color w:val="4F81BD"/>
                          <w:rtl/>
                        </w:rPr>
                        <w:t xml:space="preserve">المعرّف بالبرمجيات </w:t>
                      </w:r>
                      <w:r w:rsidRPr="0070109A">
                        <w:rPr>
                          <w:bCs/>
                          <w:i/>
                          <w:iCs/>
                          <w:color w:val="4F81BD"/>
                          <w:rtl/>
                          <w:lang w:bidi="ar-SY"/>
                        </w:rPr>
                        <w:t xml:space="preserve">هو </w:t>
                      </w:r>
                      <w:r w:rsidRPr="0070109A">
                        <w:rPr>
                          <w:bCs/>
                          <w:i/>
                          <w:iCs/>
                          <w:color w:val="4F81BD"/>
                          <w:rtl/>
                        </w:rPr>
                        <w:t>وسيلة مبشرة بالنجاح نحو إدارة الشبكات والتحكم فيها بطريقة أكثر دينامية</w:t>
                      </w:r>
                      <w:r w:rsidRPr="0070109A">
                        <w:rPr>
                          <w:rFonts w:ascii="Times New Roman italic" w:hAnsi="Times New Roman italic"/>
                          <w:i/>
                          <w:iCs/>
                          <w:color w:val="4F81BD"/>
                          <w:rtl/>
                        </w:rPr>
                        <w:t>، حيث يُمكّن المشغلين من استحداث وإدارة موارد الشبكات الافتراضية والتحكم فيها دون نشر عتاد متخصص جدي</w:t>
                      </w:r>
                      <w:r w:rsidRPr="0070109A">
                        <w:rPr>
                          <w:rFonts w:ascii="Times New Roman italic" w:hAnsi="Times New Roman italic" w:hint="cs"/>
                          <w:i/>
                          <w:iCs/>
                          <w:color w:val="4F81BD"/>
                          <w:rtl/>
                        </w:rPr>
                        <w:t>د</w:t>
                      </w:r>
                      <w:r w:rsidRPr="0070109A">
                        <w:rPr>
                          <w:rFonts w:ascii="Times New Roman italic" w:hAnsi="Times New Roman italic"/>
                          <w:i/>
                          <w:iCs/>
                          <w:color w:val="4F81BD"/>
                          <w:rtl/>
                        </w:rPr>
                        <w:t>. ويلبي هذا التوصيل الشبكي</w:t>
                      </w:r>
                      <w:r w:rsidRPr="0070109A">
                        <w:rPr>
                          <w:rFonts w:ascii="Times New Roman italic" w:hAnsi="Times New Roman italic"/>
                          <w:i/>
                          <w:iCs/>
                          <w:color w:val="4F81BD"/>
                          <w:rtl/>
                          <w:lang w:bidi="ar-EG"/>
                        </w:rPr>
                        <w:t xml:space="preserve"> حاجة الصناعة إلى وسيلة مرنة وفعالة من حيث التكلفة لاستيعاب التقلبات الكبيرة في استعمال عرض النطاق بتوفير بديل عن الإفراط في تخصيص موارد النقل</w:t>
                      </w:r>
                      <w:r w:rsidRPr="00682974">
                        <w:rPr>
                          <w:rFonts w:ascii="Times New Roman italic" w:hAnsi="Times New Roman italic"/>
                          <w:i/>
                          <w:iCs/>
                          <w:rtl/>
                          <w:lang w:bidi="ar-EG"/>
                        </w:rPr>
                        <w:t>.</w:t>
                      </w:r>
                    </w:p>
                  </w:txbxContent>
                </v:textbox>
                <w10:anchorlock/>
              </v:shape>
            </w:pict>
          </mc:Fallback>
        </mc:AlternateContent>
      </w:r>
    </w:p>
    <w:p w:rsidR="00F348EE" w:rsidRDefault="00F348EE" w:rsidP="0052710D">
      <w:pPr>
        <w:rPr>
          <w:color w:val="000000"/>
          <w:rtl/>
        </w:rPr>
      </w:pPr>
      <w:r>
        <w:rPr>
          <w:rFonts w:hint="cs"/>
          <w:rtl/>
          <w:lang w:bidi="ar-EG"/>
        </w:rPr>
        <w:t xml:space="preserve">ويحتفظ </w:t>
      </w:r>
      <w:hyperlink r:id="rId25" w:history="1">
        <w:r w:rsidRPr="0052710D">
          <w:rPr>
            <w:rStyle w:val="Hyperlink"/>
            <w:rtl/>
          </w:rPr>
          <w:t>نشاط التنسيق المشترك بشأن التوصيل الشبكي المعرّف بالبرمجيات</w:t>
        </w:r>
        <w:r w:rsidRPr="0052710D">
          <w:rPr>
            <w:rStyle w:val="Hyperlink"/>
            <w:rFonts w:hint="cs"/>
            <w:rtl/>
          </w:rPr>
          <w:t xml:space="preserve"> </w:t>
        </w:r>
        <w:r w:rsidRPr="0052710D">
          <w:rPr>
            <w:rStyle w:val="Hyperlink"/>
          </w:rPr>
          <w:t>(JCA-SDN)</w:t>
        </w:r>
      </w:hyperlink>
      <w:r>
        <w:rPr>
          <w:rFonts w:hint="cs"/>
          <w:color w:val="000000"/>
          <w:rtl/>
        </w:rPr>
        <w:t xml:space="preserve"> بخارطة طريق عالمية لتقييس التوصيل الشبكي</w:t>
      </w:r>
      <w:r w:rsidR="0052710D">
        <w:rPr>
          <w:rFonts w:hint="eastAsia"/>
          <w:color w:val="000000"/>
          <w:rtl/>
        </w:rPr>
        <w:t> </w:t>
      </w:r>
      <w:r>
        <w:rPr>
          <w:color w:val="000000"/>
        </w:rPr>
        <w:t>SDN</w:t>
      </w:r>
      <w:r>
        <w:rPr>
          <w:rFonts w:hint="cs"/>
          <w:color w:val="000000"/>
          <w:rtl/>
          <w:lang w:bidi="ar-EG"/>
        </w:rPr>
        <w:t xml:space="preserve">، وهي متاحة </w:t>
      </w:r>
      <w:r>
        <w:rPr>
          <w:color w:val="000000"/>
          <w:rtl/>
        </w:rPr>
        <w:t>للتن‍زيل من على الصفحة الإلكترونية الرئيسية لنشاط التنسيق المشترك</w:t>
      </w:r>
      <w:r>
        <w:rPr>
          <w:rFonts w:hint="cs"/>
          <w:color w:val="000000"/>
          <w:rtl/>
        </w:rPr>
        <w:t xml:space="preserve"> </w:t>
      </w:r>
      <w:r>
        <w:rPr>
          <w:color w:val="000000"/>
        </w:rPr>
        <w:t>JCA-SDN</w:t>
      </w:r>
      <w:r>
        <w:rPr>
          <w:rFonts w:hint="cs"/>
          <w:color w:val="000000"/>
          <w:rtl/>
        </w:rPr>
        <w:t>.</w:t>
      </w:r>
    </w:p>
    <w:p w:rsidR="00F348EE" w:rsidRPr="00A9217E" w:rsidRDefault="00F348EE" w:rsidP="0052710D">
      <w:pPr>
        <w:rPr>
          <w:b/>
          <w:bCs/>
          <w:rtl/>
          <w:lang w:bidi="ar-EG"/>
        </w:rPr>
      </w:pPr>
      <w:r w:rsidRPr="00A9217E">
        <w:rPr>
          <w:rFonts w:hint="cs"/>
          <w:b/>
          <w:bCs/>
          <w:color w:val="000000"/>
          <w:rtl/>
        </w:rPr>
        <w:t xml:space="preserve">وتحدد التوصيات </w:t>
      </w:r>
      <w:r w:rsidRPr="00A9217E">
        <w:rPr>
          <w:b/>
          <w:bCs/>
          <w:color w:val="000000"/>
        </w:rPr>
        <w:t>ITU-T Y.3300</w:t>
      </w:r>
      <w:r w:rsidRPr="00A9217E">
        <w:rPr>
          <w:rFonts w:hint="cs"/>
          <w:b/>
          <w:bCs/>
          <w:color w:val="000000"/>
          <w:rtl/>
          <w:lang w:bidi="ar-EG"/>
        </w:rPr>
        <w:t xml:space="preserve"> و</w:t>
      </w:r>
      <w:r w:rsidRPr="00A9217E">
        <w:rPr>
          <w:b/>
          <w:bCs/>
          <w:color w:val="000000"/>
        </w:rPr>
        <w:t>ITU-T Y.3301</w:t>
      </w:r>
      <w:r w:rsidRPr="00A9217E">
        <w:rPr>
          <w:rFonts w:hint="cs"/>
          <w:b/>
          <w:bCs/>
          <w:color w:val="000000"/>
          <w:rtl/>
          <w:lang w:bidi="ar-EG"/>
        </w:rPr>
        <w:t xml:space="preserve"> و</w:t>
      </w:r>
      <w:r w:rsidRPr="00A9217E">
        <w:rPr>
          <w:b/>
          <w:bCs/>
          <w:color w:val="000000"/>
        </w:rPr>
        <w:t>ITU-T Y.3302</w:t>
      </w:r>
      <w:r w:rsidRPr="00A9217E">
        <w:rPr>
          <w:rFonts w:hint="cs"/>
          <w:b/>
          <w:bCs/>
          <w:color w:val="000000"/>
          <w:rtl/>
        </w:rPr>
        <w:t xml:space="preserve"> الإطار والمتطلبات الوظيفية والمعمارية الوظيفية للتوصيل الشبكي المعرّف بالبرمجيات</w:t>
      </w:r>
      <w:r>
        <w:rPr>
          <w:rFonts w:hint="cs"/>
          <w:b/>
          <w:bCs/>
          <w:color w:val="000000"/>
          <w:rtl/>
        </w:rPr>
        <w:t xml:space="preserve"> </w:t>
      </w:r>
      <w:r>
        <w:rPr>
          <w:b/>
          <w:bCs/>
          <w:color w:val="000000"/>
        </w:rPr>
        <w:t>(SDN)</w:t>
      </w:r>
      <w:r w:rsidRPr="00A9217E">
        <w:rPr>
          <w:rFonts w:hint="cs"/>
          <w:b/>
          <w:bCs/>
          <w:color w:val="000000"/>
          <w:rtl/>
        </w:rPr>
        <w:t>، على التوالي.</w:t>
      </w:r>
    </w:p>
    <w:p w:rsidR="00F348EE" w:rsidRDefault="00F348EE" w:rsidP="00F348EE">
      <w:pPr>
        <w:rPr>
          <w:color w:val="000000"/>
          <w:rtl/>
          <w:lang w:bidi="ar-EG"/>
        </w:rPr>
      </w:pPr>
      <w:r w:rsidRPr="001517DD">
        <w:rPr>
          <w:rFonts w:hint="cs"/>
          <w:color w:val="000000"/>
          <w:spacing w:val="4"/>
          <w:rtl/>
          <w:lang w:bidi="ar-EG"/>
        </w:rPr>
        <w:t>وقد نتجت</w:t>
      </w:r>
      <w:r w:rsidRPr="001517DD">
        <w:rPr>
          <w:rFonts w:hint="cs"/>
          <w:b/>
          <w:bCs/>
          <w:color w:val="000000"/>
          <w:spacing w:val="4"/>
          <w:rtl/>
          <w:lang w:bidi="ar-EG"/>
        </w:rPr>
        <w:t xml:space="preserve"> التوصية </w:t>
      </w:r>
      <w:r w:rsidRPr="001517DD">
        <w:rPr>
          <w:b/>
          <w:bCs/>
          <w:color w:val="000000"/>
          <w:spacing w:val="4"/>
          <w:lang w:bidi="ar-EG"/>
        </w:rPr>
        <w:t>ITU-T G.771</w:t>
      </w:r>
      <w:r w:rsidR="00B90D09" w:rsidRPr="001517DD">
        <w:rPr>
          <w:b/>
          <w:bCs/>
          <w:color w:val="000000"/>
          <w:spacing w:val="4"/>
          <w:lang w:bidi="ar-EG"/>
        </w:rPr>
        <w:t>1</w:t>
      </w:r>
      <w:r w:rsidRPr="001517DD">
        <w:rPr>
          <w:b/>
          <w:bCs/>
          <w:color w:val="000000"/>
          <w:spacing w:val="4"/>
          <w:lang w:bidi="ar-EG"/>
        </w:rPr>
        <w:t>/Y.1702</w:t>
      </w:r>
      <w:r w:rsidRPr="001517DD">
        <w:rPr>
          <w:rFonts w:hint="cs"/>
          <w:b/>
          <w:bCs/>
          <w:color w:val="000000"/>
          <w:spacing w:val="4"/>
          <w:rtl/>
          <w:lang w:bidi="ar-EG"/>
        </w:rPr>
        <w:t xml:space="preserve"> </w:t>
      </w:r>
      <w:r w:rsidRPr="001517DD">
        <w:rPr>
          <w:rFonts w:hint="cs"/>
          <w:b/>
          <w:bCs/>
          <w:color w:val="000000"/>
          <w:spacing w:val="4"/>
          <w:rtl/>
        </w:rPr>
        <w:t>"</w:t>
      </w:r>
      <w:r w:rsidRPr="001517DD">
        <w:rPr>
          <w:b/>
          <w:bCs/>
          <w:color w:val="000000"/>
          <w:spacing w:val="4"/>
          <w:rtl/>
        </w:rPr>
        <w:t>نموذج المعلومات العام المحايد من حيث البروتوكولات لموارد النقل</w:t>
      </w:r>
      <w:r w:rsidRPr="001517DD">
        <w:rPr>
          <w:rFonts w:hint="cs"/>
          <w:color w:val="000000"/>
          <w:spacing w:val="4"/>
          <w:rtl/>
        </w:rPr>
        <w:t>"</w:t>
      </w:r>
      <w:r w:rsidRPr="00B90D09">
        <w:rPr>
          <w:color w:val="000000"/>
          <w:spacing w:val="4"/>
          <w:rtl/>
        </w:rPr>
        <w:t xml:space="preserve"> عن</w:t>
      </w:r>
      <w:r>
        <w:rPr>
          <w:color w:val="000000"/>
          <w:rtl/>
        </w:rPr>
        <w:t xml:space="preserve"> التطور الطبيعي لعمل اللجنة على نظام دعم التشغيل</w:t>
      </w:r>
      <w:r>
        <w:rPr>
          <w:rFonts w:hint="cs"/>
          <w:color w:val="000000"/>
          <w:rtl/>
        </w:rPr>
        <w:t xml:space="preserve"> </w:t>
      </w:r>
      <w:r>
        <w:rPr>
          <w:color w:val="000000"/>
        </w:rPr>
        <w:t>(OSS)</w:t>
      </w:r>
      <w:r>
        <w:rPr>
          <w:color w:val="000000"/>
          <w:rtl/>
        </w:rPr>
        <w:t xml:space="preserve"> والشبكات البصرية المبدّلة تلقائياً</w:t>
      </w:r>
      <w:r>
        <w:rPr>
          <w:rFonts w:hint="cs"/>
          <w:color w:val="000000"/>
          <w:rtl/>
        </w:rPr>
        <w:t xml:space="preserve"> </w:t>
      </w:r>
      <w:r>
        <w:rPr>
          <w:color w:val="000000"/>
        </w:rPr>
        <w:t>(ASON)</w:t>
      </w:r>
      <w:r>
        <w:rPr>
          <w:rFonts w:hint="cs"/>
          <w:color w:val="000000"/>
          <w:rtl/>
          <w:lang w:bidi="ar-EG"/>
        </w:rPr>
        <w:t xml:space="preserve">. وسيسمح </w:t>
      </w:r>
      <w:r>
        <w:rPr>
          <w:color w:val="000000"/>
          <w:rtl/>
        </w:rPr>
        <w:t xml:space="preserve">نموذج </w:t>
      </w:r>
      <w:r>
        <w:rPr>
          <w:rFonts w:hint="cs"/>
          <w:color w:val="000000"/>
          <w:rtl/>
        </w:rPr>
        <w:t>ا</w:t>
      </w:r>
      <w:r>
        <w:rPr>
          <w:color w:val="000000"/>
          <w:rtl/>
        </w:rPr>
        <w:t>لمعلومات</w:t>
      </w:r>
      <w:r>
        <w:rPr>
          <w:rFonts w:hint="cs"/>
          <w:color w:val="000000"/>
          <w:rtl/>
        </w:rPr>
        <w:t xml:space="preserve"> الأساسي</w:t>
      </w:r>
      <w:r>
        <w:rPr>
          <w:color w:val="000000"/>
          <w:rtl/>
        </w:rPr>
        <w:t xml:space="preserve"> لنقل الموارد بالانتقال السلس من الإدارة التقليدية باستعمال نظام دعم التشغي</w:t>
      </w:r>
      <w:r>
        <w:rPr>
          <w:rFonts w:hint="cs"/>
          <w:color w:val="000000"/>
          <w:rtl/>
        </w:rPr>
        <w:t xml:space="preserve">ل </w:t>
      </w:r>
      <w:r>
        <w:rPr>
          <w:color w:val="000000"/>
        </w:rPr>
        <w:t>(OSS)</w:t>
      </w:r>
      <w:r>
        <w:rPr>
          <w:rFonts w:hint="cs"/>
          <w:color w:val="000000"/>
          <w:rtl/>
          <w:lang w:bidi="ar-EG"/>
        </w:rPr>
        <w:t xml:space="preserve"> </w:t>
      </w:r>
      <w:r>
        <w:rPr>
          <w:color w:val="000000"/>
          <w:rtl/>
        </w:rPr>
        <w:t>إلى معماريات ال</w:t>
      </w:r>
      <w:r>
        <w:rPr>
          <w:rFonts w:hint="cs"/>
          <w:color w:val="000000"/>
          <w:rtl/>
        </w:rPr>
        <w:t>ت</w:t>
      </w:r>
      <w:r>
        <w:rPr>
          <w:color w:val="000000"/>
          <w:rtl/>
        </w:rPr>
        <w:t>وص</w:t>
      </w:r>
      <w:r>
        <w:rPr>
          <w:rFonts w:hint="cs"/>
          <w:color w:val="000000"/>
          <w:rtl/>
        </w:rPr>
        <w:t>ي</w:t>
      </w:r>
      <w:r>
        <w:rPr>
          <w:color w:val="000000"/>
          <w:rtl/>
        </w:rPr>
        <w:t>ل الشبكي المعرّف بالبرمجيات</w:t>
      </w:r>
      <w:r>
        <w:rPr>
          <w:rFonts w:hint="cs"/>
          <w:color w:val="000000"/>
          <w:rtl/>
        </w:rPr>
        <w:t xml:space="preserve">. </w:t>
      </w:r>
      <w:r>
        <w:rPr>
          <w:color w:val="000000"/>
          <w:rtl/>
        </w:rPr>
        <w:t>ويتيح المعيار الجديد للمشغلين قدرة نشر</w:t>
      </w:r>
      <w:r>
        <w:rPr>
          <w:rFonts w:hint="cs"/>
          <w:color w:val="000000"/>
          <w:rtl/>
        </w:rPr>
        <w:t xml:space="preserve"> شبكات </w:t>
      </w:r>
      <w:r>
        <w:rPr>
          <w:color w:val="000000"/>
        </w:rPr>
        <w:t>SDN</w:t>
      </w:r>
      <w:r>
        <w:rPr>
          <w:rFonts w:hint="cs"/>
          <w:color w:val="000000"/>
          <w:rtl/>
          <w:lang w:bidi="ar-EG"/>
        </w:rPr>
        <w:t xml:space="preserve"> ب</w:t>
      </w:r>
      <w:r>
        <w:rPr>
          <w:color w:val="000000"/>
          <w:rtl/>
        </w:rPr>
        <w:t>طريقة انتقائية، ونقل أجزاء من البنية التحتية إلى</w:t>
      </w:r>
      <w:r w:rsidRPr="00701EAF">
        <w:rPr>
          <w:rFonts w:hint="cs"/>
          <w:color w:val="000000"/>
          <w:rtl/>
        </w:rPr>
        <w:t xml:space="preserve"> </w:t>
      </w:r>
      <w:r>
        <w:rPr>
          <w:rFonts w:hint="cs"/>
          <w:color w:val="000000"/>
          <w:rtl/>
        </w:rPr>
        <w:t xml:space="preserve">شبكات </w:t>
      </w:r>
      <w:r>
        <w:rPr>
          <w:color w:val="000000"/>
        </w:rPr>
        <w:t>SDN</w:t>
      </w:r>
      <w:r>
        <w:rPr>
          <w:rFonts w:hint="cs"/>
          <w:color w:val="000000"/>
          <w:rtl/>
          <w:lang w:bidi="ar-EG"/>
        </w:rPr>
        <w:t xml:space="preserve"> </w:t>
      </w:r>
      <w:r>
        <w:rPr>
          <w:color w:val="000000"/>
          <w:rtl/>
        </w:rPr>
        <w:t>بدون تبديد قيمة الاستثمارات في البنية التحتية التقليدية لنظام دعم التشغيل</w:t>
      </w:r>
      <w:r>
        <w:rPr>
          <w:color w:val="000000"/>
        </w:rPr>
        <w:t>.</w:t>
      </w:r>
    </w:p>
    <w:p w:rsidR="00F348EE" w:rsidRPr="00F63726" w:rsidRDefault="001E55BC" w:rsidP="0064450C">
      <w:pPr>
        <w:rPr>
          <w:rtl/>
          <w:lang w:bidi="ar"/>
        </w:rPr>
      </w:pPr>
      <w:hyperlink r:id="rId26" w:history="1">
        <w:r w:rsidR="00F348EE">
          <w:rPr>
            <w:rStyle w:val="Hyperlink"/>
            <w:rtl/>
          </w:rPr>
          <w:t xml:space="preserve">النص الكامل </w:t>
        </w:r>
        <w:r w:rsidR="00D67661">
          <w:rPr>
            <w:rStyle w:val="Hyperlink"/>
            <w:rFonts w:hint="cs"/>
            <w:rtl/>
          </w:rPr>
          <w:t>للنشرة</w:t>
        </w:r>
      </w:hyperlink>
      <w:r w:rsidR="00D67661">
        <w:rPr>
          <w:rStyle w:val="Hyperlink"/>
          <w:rFonts w:hint="cs"/>
          <w:rtl/>
        </w:rPr>
        <w:t xml:space="preserve"> الصحفية</w:t>
      </w:r>
    </w:p>
    <w:p w:rsidR="00F348EE" w:rsidRPr="00E23724" w:rsidRDefault="00F348EE" w:rsidP="008566F2">
      <w:pPr>
        <w:rPr>
          <w:spacing w:val="-4"/>
          <w:rtl/>
          <w:lang w:bidi="ar-EG"/>
        </w:rPr>
      </w:pPr>
      <w:r w:rsidRPr="00E23724">
        <w:rPr>
          <w:rFonts w:hint="cs"/>
          <w:spacing w:val="-4"/>
          <w:rtl/>
          <w:lang w:bidi="ar-EG"/>
        </w:rPr>
        <w:lastRenderedPageBreak/>
        <w:t xml:space="preserve">وتصف </w:t>
      </w:r>
      <w:r w:rsidRPr="00E23724">
        <w:rPr>
          <w:rFonts w:hint="cs"/>
          <w:b/>
          <w:bCs/>
          <w:spacing w:val="-4"/>
          <w:rtl/>
          <w:lang w:bidi="ar-EG"/>
        </w:rPr>
        <w:t xml:space="preserve">التوصية </w:t>
      </w:r>
      <w:r w:rsidRPr="00E23724">
        <w:rPr>
          <w:b/>
          <w:bCs/>
          <w:spacing w:val="-4"/>
          <w:lang w:bidi="ar-EG"/>
        </w:rPr>
        <w:t>ITU-T G.7701</w:t>
      </w:r>
      <w:r w:rsidRPr="00E23724">
        <w:rPr>
          <w:rFonts w:hint="cs"/>
          <w:b/>
          <w:bCs/>
          <w:spacing w:val="-4"/>
          <w:rtl/>
          <w:lang w:bidi="ar-EG"/>
        </w:rPr>
        <w:t xml:space="preserve"> "</w:t>
      </w:r>
      <w:r w:rsidRPr="00E23724">
        <w:rPr>
          <w:b/>
          <w:bCs/>
          <w:color w:val="000000"/>
          <w:spacing w:val="-4"/>
          <w:rtl/>
        </w:rPr>
        <w:t>جوانب التحكم المشتركة</w:t>
      </w:r>
      <w:r w:rsidRPr="00E23724">
        <w:rPr>
          <w:rFonts w:hint="cs"/>
          <w:b/>
          <w:bCs/>
          <w:color w:val="000000"/>
          <w:spacing w:val="-4"/>
          <w:rtl/>
        </w:rPr>
        <w:t>"</w:t>
      </w:r>
      <w:r w:rsidRPr="00E23724">
        <w:rPr>
          <w:rFonts w:hint="cs"/>
          <w:color w:val="000000"/>
          <w:spacing w:val="-4"/>
          <w:rtl/>
        </w:rPr>
        <w:t>، التي هي قيد الموافقة وقت إعداد هذا التقرير</w:t>
      </w:r>
      <w:r w:rsidR="0035795B">
        <w:rPr>
          <w:rFonts w:hint="cs"/>
          <w:color w:val="000000"/>
          <w:spacing w:val="-4"/>
          <w:rtl/>
        </w:rPr>
        <w:t xml:space="preserve"> (تمت الموافقة في سبتمبر </w:t>
      </w:r>
      <w:r w:rsidR="0035795B">
        <w:rPr>
          <w:color w:val="000000"/>
          <w:spacing w:val="-4"/>
        </w:rPr>
        <w:t>2016</w:t>
      </w:r>
      <w:r w:rsidR="0035795B">
        <w:rPr>
          <w:rFonts w:hint="cs"/>
          <w:color w:val="000000"/>
          <w:spacing w:val="-4"/>
          <w:rtl/>
        </w:rPr>
        <w:t>)</w:t>
      </w:r>
      <w:r w:rsidRPr="00E23724">
        <w:rPr>
          <w:rFonts w:hint="cs"/>
          <w:color w:val="000000"/>
          <w:spacing w:val="-4"/>
          <w:rtl/>
        </w:rPr>
        <w:t xml:space="preserve">، الجوانب المشتركة للتحكم في الشبكات المعرّفة بالبرمجيات </w:t>
      </w:r>
      <w:r w:rsidRPr="00E23724">
        <w:rPr>
          <w:color w:val="000000"/>
          <w:spacing w:val="-4"/>
        </w:rPr>
        <w:t>(SDN)</w:t>
      </w:r>
      <w:r w:rsidRPr="00E23724">
        <w:rPr>
          <w:rFonts w:hint="cs"/>
          <w:color w:val="000000"/>
          <w:spacing w:val="-4"/>
          <w:rtl/>
          <w:lang w:bidi="ar-EG"/>
        </w:rPr>
        <w:t xml:space="preserve"> </w:t>
      </w:r>
      <w:r w:rsidRPr="00E23724">
        <w:rPr>
          <w:color w:val="000000"/>
          <w:spacing w:val="-4"/>
          <w:rtl/>
        </w:rPr>
        <w:t>والشبكات البصرية المبدّلة تلقائياً</w:t>
      </w:r>
      <w:r w:rsidRPr="00E23724">
        <w:rPr>
          <w:rFonts w:hint="cs"/>
          <w:color w:val="000000"/>
          <w:spacing w:val="-4"/>
          <w:rtl/>
        </w:rPr>
        <w:t xml:space="preserve"> </w:t>
      </w:r>
      <w:r w:rsidRPr="00E23724">
        <w:rPr>
          <w:color w:val="000000"/>
          <w:spacing w:val="-4"/>
        </w:rPr>
        <w:t>(ASON)</w:t>
      </w:r>
      <w:r w:rsidRPr="00E23724">
        <w:rPr>
          <w:rFonts w:hint="cs"/>
          <w:color w:val="000000"/>
          <w:spacing w:val="-4"/>
          <w:rtl/>
          <w:lang w:bidi="ar-EG"/>
        </w:rPr>
        <w:t>، وتشمل نهج التحكم المشتركة في</w:t>
      </w:r>
      <w:r w:rsidR="008566F2" w:rsidRPr="00E23724">
        <w:rPr>
          <w:rFonts w:hint="eastAsia"/>
          <w:color w:val="000000"/>
          <w:spacing w:val="-4"/>
          <w:rtl/>
          <w:lang w:bidi="ar-EG"/>
        </w:rPr>
        <w:t> </w:t>
      </w:r>
      <w:r w:rsidRPr="00E23724">
        <w:rPr>
          <w:rFonts w:hint="cs"/>
          <w:color w:val="000000"/>
          <w:spacing w:val="-4"/>
          <w:rtl/>
          <w:lang w:bidi="ar-EG"/>
        </w:rPr>
        <w:t>شبكات</w:t>
      </w:r>
      <w:r w:rsidR="00054B88" w:rsidRPr="00E23724">
        <w:rPr>
          <w:rFonts w:hint="eastAsia"/>
          <w:color w:val="000000"/>
          <w:spacing w:val="-4"/>
          <w:rtl/>
          <w:lang w:bidi="ar-EG"/>
        </w:rPr>
        <w:t> </w:t>
      </w:r>
      <w:r w:rsidRPr="00E23724">
        <w:rPr>
          <w:color w:val="000000"/>
          <w:spacing w:val="-4"/>
          <w:lang w:bidi="ar-EG"/>
        </w:rPr>
        <w:t>SDN</w:t>
      </w:r>
      <w:r w:rsidRPr="00E23724">
        <w:rPr>
          <w:rFonts w:hint="cs"/>
          <w:color w:val="000000"/>
          <w:spacing w:val="-4"/>
          <w:rtl/>
          <w:lang w:bidi="ar-EG"/>
        </w:rPr>
        <w:t xml:space="preserve"> و</w:t>
      </w:r>
      <w:r w:rsidRPr="00E23724">
        <w:rPr>
          <w:color w:val="000000"/>
          <w:spacing w:val="-4"/>
          <w:lang w:bidi="ar-EG"/>
        </w:rPr>
        <w:t>ASON</w:t>
      </w:r>
      <w:r w:rsidRPr="00E23724">
        <w:rPr>
          <w:rFonts w:hint="cs"/>
          <w:color w:val="000000"/>
          <w:spacing w:val="-4"/>
          <w:rtl/>
          <w:lang w:bidi="ar-EG"/>
        </w:rPr>
        <w:t xml:space="preserve"> نظراً لأنها تتصل بجوانب تشمل موارد النقل وتمثيلها، ومكونات التحكم، واتصالات التحكم، والتسمية، والعنونة.</w:t>
      </w:r>
    </w:p>
    <w:p w:rsidR="00F348EE" w:rsidRPr="00371F17" w:rsidRDefault="00F348EE" w:rsidP="00A00149">
      <w:pPr>
        <w:rPr>
          <w:b/>
          <w:bCs/>
          <w:rtl/>
          <w:lang w:bidi="ar-EG"/>
        </w:rPr>
      </w:pPr>
      <w:r w:rsidRPr="00AE43B1">
        <w:rPr>
          <w:rFonts w:hint="cs"/>
          <w:b/>
          <w:bCs/>
          <w:rtl/>
        </w:rPr>
        <w:t xml:space="preserve">توفر </w:t>
      </w:r>
      <w:r w:rsidRPr="00AE43B1">
        <w:rPr>
          <w:b/>
          <w:bCs/>
          <w:rtl/>
        </w:rPr>
        <w:t>التوصي</w:t>
      </w:r>
      <w:r w:rsidRPr="00AE43B1">
        <w:rPr>
          <w:rFonts w:hint="cs"/>
          <w:b/>
          <w:bCs/>
          <w:rtl/>
        </w:rPr>
        <w:t>تان</w:t>
      </w:r>
      <w:r w:rsidRPr="00AE43B1">
        <w:rPr>
          <w:b/>
          <w:bCs/>
          <w:rtl/>
        </w:rPr>
        <w:t xml:space="preserve"> </w:t>
      </w:r>
      <w:r w:rsidRPr="00AE43B1">
        <w:rPr>
          <w:b/>
          <w:bCs/>
          <w:lang w:bidi="ar-EG"/>
        </w:rPr>
        <w:t>ITU-T Y.3321</w:t>
      </w:r>
      <w:r w:rsidRPr="00AE43B1">
        <w:rPr>
          <w:rFonts w:hint="cs"/>
          <w:b/>
          <w:bCs/>
          <w:rtl/>
          <w:lang w:bidi="ar-EG"/>
        </w:rPr>
        <w:t xml:space="preserve"> و</w:t>
      </w:r>
      <w:r w:rsidRPr="00AE43B1">
        <w:rPr>
          <w:b/>
          <w:bCs/>
          <w:lang w:val="en-GB" w:bidi="ar-EG"/>
        </w:rPr>
        <w:t>ITU-T Y.3322</w:t>
      </w:r>
      <w:r w:rsidRPr="00AE43B1">
        <w:rPr>
          <w:rFonts w:hint="cs"/>
          <w:b/>
          <w:bCs/>
          <w:rtl/>
          <w:lang w:bidi="ar-EG"/>
        </w:rPr>
        <w:t xml:space="preserve"> </w:t>
      </w:r>
      <w:r w:rsidRPr="00AE43B1">
        <w:rPr>
          <w:b/>
          <w:bCs/>
          <w:rtl/>
        </w:rPr>
        <w:t xml:space="preserve">"المتطلبات وإطار المقدرة </w:t>
      </w:r>
      <w:r w:rsidRPr="00AE43B1">
        <w:rPr>
          <w:rFonts w:hint="cs"/>
          <w:b/>
          <w:bCs/>
          <w:rtl/>
        </w:rPr>
        <w:t xml:space="preserve">والمعمارية الوظيفية، على التوالي، </w:t>
      </w:r>
      <w:r w:rsidRPr="00AE43B1">
        <w:rPr>
          <w:b/>
          <w:bCs/>
          <w:color w:val="000000"/>
          <w:rtl/>
        </w:rPr>
        <w:t xml:space="preserve">لتنفيذ تعزيز </w:t>
      </w:r>
      <w:r w:rsidRPr="00AE43B1">
        <w:rPr>
          <w:rFonts w:hint="cs"/>
          <w:b/>
          <w:bCs/>
          <w:color w:val="000000"/>
          <w:rtl/>
        </w:rPr>
        <w:t>مقدرة</w:t>
      </w:r>
      <w:r w:rsidRPr="00AE43B1">
        <w:rPr>
          <w:b/>
          <w:bCs/>
          <w:color w:val="000000"/>
          <w:rtl/>
        </w:rPr>
        <w:t xml:space="preserve"> ذكاء الشبكة</w:t>
      </w:r>
      <w:r w:rsidRPr="00AE43B1">
        <w:rPr>
          <w:rFonts w:hint="cs"/>
          <w:b/>
          <w:bCs/>
          <w:color w:val="000000"/>
          <w:rtl/>
        </w:rPr>
        <w:t xml:space="preserve"> </w:t>
      </w:r>
      <w:r w:rsidRPr="00AE43B1">
        <w:rPr>
          <w:b/>
          <w:bCs/>
          <w:color w:val="000000"/>
        </w:rPr>
        <w:t>(NICE)</w:t>
      </w:r>
      <w:r w:rsidRPr="00AE43B1">
        <w:rPr>
          <w:rFonts w:hint="cs"/>
          <w:b/>
          <w:bCs/>
          <w:color w:val="000000"/>
          <w:rtl/>
        </w:rPr>
        <w:t xml:space="preserve"> ب</w:t>
      </w:r>
      <w:r w:rsidRPr="00AE43B1">
        <w:rPr>
          <w:b/>
          <w:bCs/>
          <w:color w:val="000000"/>
          <w:rtl/>
        </w:rPr>
        <w:t>الاستفادة من تكنولوجيات التوصيل الشبكي المعرَّف</w:t>
      </w:r>
      <w:r>
        <w:rPr>
          <w:rFonts w:hint="cs"/>
          <w:b/>
          <w:bCs/>
          <w:color w:val="000000"/>
          <w:rtl/>
        </w:rPr>
        <w:t xml:space="preserve"> بالبرمجيّات</w:t>
      </w:r>
      <w:r w:rsidRPr="00AE43B1">
        <w:rPr>
          <w:b/>
          <w:bCs/>
          <w:color w:val="000000"/>
          <w:rtl/>
        </w:rPr>
        <w:t xml:space="preserve"> </w:t>
      </w:r>
      <w:r w:rsidRPr="00AE43B1">
        <w:rPr>
          <w:b/>
          <w:bCs/>
          <w:lang w:bidi="ar-EG"/>
        </w:rPr>
        <w:t>(S-NICE)</w:t>
      </w:r>
      <w:r w:rsidRPr="00AE43B1">
        <w:rPr>
          <w:b/>
          <w:bCs/>
          <w:rtl/>
        </w:rPr>
        <w:t>".</w:t>
      </w:r>
      <w:r w:rsidRPr="00D4232C">
        <w:rPr>
          <w:rFonts w:hint="cs"/>
          <w:rtl/>
        </w:rPr>
        <w:t xml:space="preserve"> و</w:t>
      </w:r>
      <w:r>
        <w:rPr>
          <w:color w:val="000000"/>
          <w:rtl/>
        </w:rPr>
        <w:t>التحسين</w:t>
      </w:r>
      <w:r>
        <w:rPr>
          <w:rFonts w:hint="cs"/>
          <w:color w:val="000000"/>
          <w:rtl/>
        </w:rPr>
        <w:t xml:space="preserve"> </w:t>
      </w:r>
      <w:r>
        <w:rPr>
          <w:color w:val="000000"/>
        </w:rPr>
        <w:t>NICE</w:t>
      </w:r>
      <w:r>
        <w:rPr>
          <w:rFonts w:hint="cs"/>
          <w:color w:val="000000"/>
          <w:rtl/>
        </w:rPr>
        <w:t xml:space="preserve"> (</w:t>
      </w:r>
      <w:r>
        <w:rPr>
          <w:color w:val="000000"/>
          <w:rtl/>
        </w:rPr>
        <w:t>انظر التوصية</w:t>
      </w:r>
      <w:r>
        <w:rPr>
          <w:rFonts w:hint="cs"/>
          <w:color w:val="000000"/>
          <w:rtl/>
        </w:rPr>
        <w:t xml:space="preserve"> </w:t>
      </w:r>
      <w:r>
        <w:rPr>
          <w:color w:val="000000"/>
        </w:rPr>
        <w:t>ITU-T Y.2301</w:t>
      </w:r>
      <w:r>
        <w:rPr>
          <w:rFonts w:hint="cs"/>
          <w:color w:val="000000"/>
          <w:rtl/>
        </w:rPr>
        <w:t xml:space="preserve">) </w:t>
      </w:r>
      <w:r>
        <w:rPr>
          <w:color w:val="000000"/>
          <w:rtl/>
        </w:rPr>
        <w:t>عبارة عن شبكة معززة من شبكات الجيل التالي</w:t>
      </w:r>
      <w:r w:rsidR="00C53621">
        <w:rPr>
          <w:rFonts w:hint="cs"/>
          <w:color w:val="000000"/>
          <w:rtl/>
        </w:rPr>
        <w:t xml:space="preserve"> </w:t>
      </w:r>
      <w:r w:rsidR="00C53621">
        <w:rPr>
          <w:color w:val="000000"/>
        </w:rPr>
        <w:t>(NGN)</w:t>
      </w:r>
      <w:r>
        <w:rPr>
          <w:color w:val="000000"/>
          <w:rtl/>
        </w:rPr>
        <w:t xml:space="preserve"> تدعم مقدرات ذكاء موسعة أو إضافية لتوفير الخدمات طبقاً لاحتياجات المستعملين وموردي التطبيقات</w:t>
      </w:r>
      <w:r>
        <w:rPr>
          <w:rFonts w:hint="cs"/>
          <w:color w:val="000000"/>
          <w:rtl/>
        </w:rPr>
        <w:t>.</w:t>
      </w:r>
      <w:r>
        <w:rPr>
          <w:color w:val="000000"/>
          <w:rtl/>
        </w:rPr>
        <w:t xml:space="preserve"> والتحسين</w:t>
      </w:r>
      <w:r>
        <w:rPr>
          <w:rFonts w:hint="cs"/>
          <w:color w:val="000000"/>
          <w:rtl/>
        </w:rPr>
        <w:t xml:space="preserve"> </w:t>
      </w:r>
      <w:r>
        <w:rPr>
          <w:color w:val="000000"/>
        </w:rPr>
        <w:t>S-NICE</w:t>
      </w:r>
      <w:r>
        <w:rPr>
          <w:rFonts w:hint="cs"/>
          <w:color w:val="000000"/>
          <w:rtl/>
        </w:rPr>
        <w:t xml:space="preserve"> </w:t>
      </w:r>
      <w:r>
        <w:rPr>
          <w:color w:val="000000"/>
          <w:rtl/>
        </w:rPr>
        <w:t>عبارة عن تنفيذ معين للتحسين</w:t>
      </w:r>
      <w:r w:rsidR="00A00149">
        <w:rPr>
          <w:rFonts w:hint="eastAsia"/>
          <w:color w:val="000000"/>
          <w:rtl/>
        </w:rPr>
        <w:t> </w:t>
      </w:r>
      <w:r>
        <w:rPr>
          <w:color w:val="000000"/>
        </w:rPr>
        <w:t>NICE</w:t>
      </w:r>
      <w:r>
        <w:rPr>
          <w:color w:val="000000"/>
          <w:rtl/>
        </w:rPr>
        <w:t xml:space="preserve"> يستفيد من تكنولوجيا الشبكات المعرّفة بالبرمجيات</w:t>
      </w:r>
      <w:r>
        <w:rPr>
          <w:rFonts w:hint="cs"/>
          <w:color w:val="000000"/>
          <w:rtl/>
        </w:rPr>
        <w:t>.</w:t>
      </w:r>
    </w:p>
    <w:p w:rsidR="00F348EE" w:rsidRPr="00371F17" w:rsidRDefault="00F348EE" w:rsidP="003F1B20">
      <w:pPr>
        <w:rPr>
          <w:rtl/>
          <w:lang w:bidi="ar-EG"/>
        </w:rPr>
      </w:pPr>
      <w:r w:rsidRPr="00BA75D9">
        <w:rPr>
          <w:b/>
          <w:bCs/>
          <w:rtl/>
          <w:lang w:bidi="ar"/>
        </w:rPr>
        <w:t xml:space="preserve">التوصية </w:t>
      </w:r>
      <w:r w:rsidRPr="00BA75D9">
        <w:rPr>
          <w:b/>
          <w:bCs/>
          <w:lang w:bidi="ar-EG"/>
        </w:rPr>
        <w:t>ITU-T Y.3323</w:t>
      </w:r>
      <w:r w:rsidRPr="00BA75D9">
        <w:rPr>
          <w:rFonts w:hint="cs"/>
          <w:b/>
          <w:bCs/>
          <w:rtl/>
          <w:lang w:bidi="ar-EG"/>
        </w:rPr>
        <w:t xml:space="preserve"> </w:t>
      </w:r>
      <w:r w:rsidRPr="00BA75D9">
        <w:rPr>
          <w:b/>
          <w:bCs/>
          <w:rtl/>
          <w:lang w:bidi="ar-EG"/>
        </w:rPr>
        <w:t>"</w:t>
      </w:r>
      <w:r w:rsidRPr="00BA75D9">
        <w:rPr>
          <w:b/>
          <w:bCs/>
          <w:rtl/>
        </w:rPr>
        <w:t>متطلبات معمارية الشبكات المعرَّفة بالبرمجيات من أجل الاتصالات المتنقلة</w:t>
      </w:r>
      <w:r w:rsidRPr="00BA75D9">
        <w:rPr>
          <w:rFonts w:hint="cs"/>
          <w:b/>
          <w:bCs/>
          <w:rtl/>
        </w:rPr>
        <w:t xml:space="preserve"> </w:t>
      </w:r>
      <w:r w:rsidRPr="00BA75D9">
        <w:rPr>
          <w:b/>
          <w:bCs/>
          <w:lang w:bidi="ar-EG"/>
        </w:rPr>
        <w:t>(SAME)</w:t>
      </w:r>
      <w:r w:rsidRPr="00BA75D9">
        <w:rPr>
          <w:b/>
          <w:bCs/>
          <w:rtl/>
        </w:rPr>
        <w:t>"</w:t>
      </w:r>
      <w:r>
        <w:rPr>
          <w:rFonts w:hint="cs"/>
          <w:b/>
          <w:bCs/>
          <w:rtl/>
        </w:rPr>
        <w:t>.</w:t>
      </w:r>
      <w:r w:rsidRPr="0013457D">
        <w:rPr>
          <w:rFonts w:hint="cs"/>
          <w:rtl/>
        </w:rPr>
        <w:t xml:space="preserve"> </w:t>
      </w:r>
      <w:r w:rsidRPr="00371F17">
        <w:rPr>
          <w:rFonts w:hint="cs"/>
          <w:rtl/>
        </w:rPr>
        <w:t>و</w:t>
      </w:r>
      <w:r>
        <w:rPr>
          <w:rFonts w:hint="cs"/>
          <w:rtl/>
        </w:rPr>
        <w:t>ال</w:t>
      </w:r>
      <w:r w:rsidRPr="00371F17">
        <w:rPr>
          <w:rFonts w:hint="cs"/>
          <w:rtl/>
        </w:rPr>
        <w:t>معمارية</w:t>
      </w:r>
      <w:r w:rsidR="003F1B20">
        <w:rPr>
          <w:rFonts w:hint="eastAsia"/>
          <w:rtl/>
        </w:rPr>
        <w:t> </w:t>
      </w:r>
      <w:r w:rsidRPr="00371F17">
        <w:t>SAME</w:t>
      </w:r>
      <w:r>
        <w:rPr>
          <w:rFonts w:hint="cs"/>
          <w:rtl/>
        </w:rPr>
        <w:t xml:space="preserve"> عبارة عن شبكة رزم أساسية متنقلة للانتقال من الشبكات التقليدية الحالية إلى شبكات المستقبل. ويحدد هذا المعيار مبادئ تصميم المعمارية </w:t>
      </w:r>
      <w:r>
        <w:t>SAME</w:t>
      </w:r>
      <w:r>
        <w:rPr>
          <w:rFonts w:hint="cs"/>
          <w:rtl/>
          <w:lang w:bidi="ar-EG"/>
        </w:rPr>
        <w:t xml:space="preserve"> ومتطلباتها، أي المرونة في توجيه الحركة، والتمثيل الافتراضي لوظائف شبكة </w:t>
      </w:r>
      <w:r>
        <w:rPr>
          <w:lang w:bidi="ar-EG"/>
        </w:rPr>
        <w:t>SAME</w:t>
      </w:r>
      <w:r>
        <w:rPr>
          <w:rFonts w:hint="cs"/>
          <w:rtl/>
          <w:lang w:bidi="ar-EG"/>
        </w:rPr>
        <w:t xml:space="preserve">، وتقسيم الشبكة </w:t>
      </w:r>
      <w:r>
        <w:rPr>
          <w:lang w:bidi="ar-EG"/>
        </w:rPr>
        <w:t>SAME</w:t>
      </w:r>
      <w:r>
        <w:rPr>
          <w:rFonts w:hint="cs"/>
          <w:rtl/>
          <w:lang w:bidi="ar-EG"/>
        </w:rPr>
        <w:t>، وفصل وظيفة التحكم عن وظيفة إعادة التسيير.</w:t>
      </w:r>
    </w:p>
    <w:p w:rsidR="00F348EE" w:rsidRPr="003F1B20" w:rsidRDefault="00F348EE" w:rsidP="003F1B20">
      <w:pPr>
        <w:rPr>
          <w:spacing w:val="-2"/>
          <w:lang w:bidi="ar-EG"/>
        </w:rPr>
      </w:pPr>
      <w:r w:rsidRPr="003F1B20">
        <w:rPr>
          <w:b/>
          <w:bCs/>
          <w:spacing w:val="-2"/>
          <w:rtl/>
          <w:lang w:bidi="ar"/>
        </w:rPr>
        <w:t xml:space="preserve">التوصية </w:t>
      </w:r>
      <w:r w:rsidRPr="003F1B20">
        <w:rPr>
          <w:b/>
          <w:bCs/>
          <w:spacing w:val="-2"/>
          <w:lang w:bidi="ar-EG"/>
        </w:rPr>
        <w:t xml:space="preserve">ITU-T </w:t>
      </w:r>
      <w:r w:rsidRPr="003F1B20">
        <w:rPr>
          <w:b/>
          <w:bCs/>
          <w:spacing w:val="-2"/>
          <w:lang w:val="en-GB" w:bidi="ar-EG"/>
        </w:rPr>
        <w:t>Y.3320</w:t>
      </w:r>
      <w:r w:rsidRPr="003F1B20">
        <w:rPr>
          <w:rFonts w:hint="cs"/>
          <w:b/>
          <w:bCs/>
          <w:spacing w:val="-2"/>
          <w:rtl/>
          <w:lang w:bidi="ar-EG"/>
        </w:rPr>
        <w:t xml:space="preserve"> </w:t>
      </w:r>
      <w:r w:rsidRPr="003F1B20">
        <w:rPr>
          <w:b/>
          <w:bCs/>
          <w:spacing w:val="-2"/>
          <w:rtl/>
          <w:lang w:bidi="ar-EG"/>
        </w:rPr>
        <w:t>"</w:t>
      </w:r>
      <w:r w:rsidRPr="003F1B20">
        <w:rPr>
          <w:b/>
          <w:bCs/>
          <w:spacing w:val="-2"/>
          <w:rtl/>
        </w:rPr>
        <w:t>متطلبات لتطبيق أساليب رسمية على الشبكات المعرّفة بالبرمجيات"</w:t>
      </w:r>
      <w:r w:rsidRPr="003F1B20">
        <w:rPr>
          <w:rFonts w:hint="cs"/>
          <w:spacing w:val="-2"/>
          <w:rtl/>
        </w:rPr>
        <w:t xml:space="preserve">، وتقدم لمحة عامة وصفية والمتطلبات </w:t>
      </w:r>
      <w:r w:rsidRPr="003F1B20">
        <w:rPr>
          <w:spacing w:val="-2"/>
          <w:rtl/>
        </w:rPr>
        <w:t>لتطبيق أساليب رسمية على الشبكات المعرّفة بالبرمجيات</w:t>
      </w:r>
      <w:r w:rsidRPr="003F1B20">
        <w:rPr>
          <w:rFonts w:hint="cs"/>
          <w:spacing w:val="-2"/>
          <w:rtl/>
        </w:rPr>
        <w:t xml:space="preserve">. </w:t>
      </w:r>
      <w:r w:rsidRPr="003F1B20">
        <w:rPr>
          <w:spacing w:val="-2"/>
          <w:rtl/>
        </w:rPr>
        <w:t>وال</w:t>
      </w:r>
      <w:r w:rsidRPr="003F1B20">
        <w:rPr>
          <w:rFonts w:hint="cs"/>
          <w:spacing w:val="-2"/>
          <w:rtl/>
        </w:rPr>
        <w:t>أساليب</w:t>
      </w:r>
      <w:r w:rsidRPr="003F1B20">
        <w:rPr>
          <w:spacing w:val="-2"/>
          <w:rtl/>
        </w:rPr>
        <w:t xml:space="preserve"> ال</w:t>
      </w:r>
      <w:r w:rsidRPr="003F1B20">
        <w:rPr>
          <w:rFonts w:hint="cs"/>
          <w:spacing w:val="-2"/>
          <w:rtl/>
        </w:rPr>
        <w:t>رسمية</w:t>
      </w:r>
      <w:r w:rsidRPr="003F1B20">
        <w:rPr>
          <w:spacing w:val="-2"/>
          <w:rtl/>
        </w:rPr>
        <w:t xml:space="preserve"> هي تقنيات قائمة على الرياضيات وتستخدم لتحديد أنظمة البرمجيات والتجهيزات وتطويرها والتحقق منها ومن المتوقع أن تؤدي إلى زيادة موثوقية النظام ومتانته. و</w:t>
      </w:r>
      <w:r w:rsidRPr="003F1B20">
        <w:rPr>
          <w:rFonts w:hint="cs"/>
          <w:spacing w:val="-2"/>
          <w:rtl/>
        </w:rPr>
        <w:t>يمكن أن</w:t>
      </w:r>
      <w:r w:rsidR="003F1B20" w:rsidRPr="003F1B20">
        <w:rPr>
          <w:rFonts w:hint="eastAsia"/>
          <w:spacing w:val="-2"/>
          <w:rtl/>
        </w:rPr>
        <w:t> </w:t>
      </w:r>
      <w:r w:rsidRPr="003F1B20">
        <w:rPr>
          <w:rFonts w:hint="cs"/>
          <w:spacing w:val="-2"/>
          <w:rtl/>
        </w:rPr>
        <w:t xml:space="preserve">يشكل استخدام الأساليب الرسمية في بيئات الشبكات المعرّفة بالبرمجيات مساهمة فعالة لضمان </w:t>
      </w:r>
      <w:r w:rsidRPr="003F1B20">
        <w:rPr>
          <w:spacing w:val="-2"/>
          <w:rtl/>
        </w:rPr>
        <w:t>اتساق التطبيقات وموثوقيتها وأمنها</w:t>
      </w:r>
      <w:r w:rsidRPr="003F1B20">
        <w:rPr>
          <w:rFonts w:hint="cs"/>
          <w:spacing w:val="-2"/>
          <w:rtl/>
        </w:rPr>
        <w:t>.</w:t>
      </w:r>
    </w:p>
    <w:p w:rsidR="00F348EE" w:rsidRPr="000077B5" w:rsidRDefault="00F348EE" w:rsidP="00D676E0">
      <w:pPr>
        <w:rPr>
          <w:color w:val="000000"/>
          <w:rtl/>
        </w:rPr>
      </w:pPr>
      <w:r w:rsidRPr="00BA75D9">
        <w:rPr>
          <w:b/>
          <w:bCs/>
          <w:rtl/>
          <w:lang w:bidi="ar"/>
        </w:rPr>
        <w:t xml:space="preserve">التوصية </w:t>
      </w:r>
      <w:r w:rsidRPr="00BA75D9">
        <w:rPr>
          <w:b/>
          <w:bCs/>
          <w:lang w:bidi="ar-EG"/>
        </w:rPr>
        <w:t>ITU-T Q.3711</w:t>
      </w:r>
      <w:r w:rsidRPr="00BA75D9">
        <w:rPr>
          <w:rFonts w:hint="cs"/>
          <w:b/>
          <w:bCs/>
          <w:rtl/>
          <w:lang w:bidi="ar-EG"/>
        </w:rPr>
        <w:t xml:space="preserve"> </w:t>
      </w:r>
      <w:r w:rsidRPr="00BA75D9">
        <w:rPr>
          <w:b/>
          <w:bCs/>
          <w:rtl/>
          <w:lang w:bidi="ar-EG"/>
        </w:rPr>
        <w:t>"</w:t>
      </w:r>
      <w:r>
        <w:rPr>
          <w:rFonts w:hint="cs"/>
          <w:b/>
          <w:bCs/>
          <w:rtl/>
          <w:lang w:bidi="ar-EG"/>
        </w:rPr>
        <w:t>متطلبات ال</w:t>
      </w:r>
      <w:r w:rsidRPr="00BA75D9">
        <w:rPr>
          <w:b/>
          <w:bCs/>
          <w:rtl/>
        </w:rPr>
        <w:t>تشوير لشبكات النفاذ بال</w:t>
      </w:r>
      <w:r>
        <w:rPr>
          <w:b/>
          <w:bCs/>
          <w:rtl/>
        </w:rPr>
        <w:t>نطاق العريض المعرّفة بالبرمجيات</w:t>
      </w:r>
      <w:r w:rsidRPr="00BA75D9">
        <w:rPr>
          <w:b/>
          <w:bCs/>
          <w:rtl/>
        </w:rPr>
        <w:t>"</w:t>
      </w:r>
      <w:r w:rsidRPr="000077B5">
        <w:rPr>
          <w:rFonts w:hint="cs"/>
          <w:rtl/>
        </w:rPr>
        <w:t>، وتقدم</w:t>
      </w:r>
      <w:r>
        <w:rPr>
          <w:rFonts w:hint="cs"/>
          <w:b/>
          <w:bCs/>
          <w:rtl/>
        </w:rPr>
        <w:t xml:space="preserve"> </w:t>
      </w:r>
      <w:r w:rsidRPr="000077B5">
        <w:rPr>
          <w:rFonts w:hint="cs"/>
          <w:rtl/>
        </w:rPr>
        <w:t>لمحة عامة</w:t>
      </w:r>
      <w:r>
        <w:rPr>
          <w:rFonts w:hint="cs"/>
          <w:rtl/>
        </w:rPr>
        <w:t xml:space="preserve"> </w:t>
      </w:r>
      <w:r w:rsidRPr="000077B5">
        <w:rPr>
          <w:rtl/>
        </w:rPr>
        <w:t>لشبكات النفاذ بالنطاق العريض المعرّفة بالبرمجيات</w:t>
      </w:r>
      <w:r>
        <w:rPr>
          <w:rFonts w:hint="cs"/>
          <w:rtl/>
        </w:rPr>
        <w:t xml:space="preserve"> </w:t>
      </w:r>
      <w:r>
        <w:t>(SBAN)</w:t>
      </w:r>
      <w:r>
        <w:rPr>
          <w:rFonts w:hint="cs"/>
          <w:rtl/>
          <w:lang w:bidi="ar-EG"/>
        </w:rPr>
        <w:t xml:space="preserve"> وإجراءاتها، وتحدد متطلبات تشوير السطحين البينيين العلوي والسفلي لنموذج الشبكة</w:t>
      </w:r>
      <w:r w:rsidR="00D676E0">
        <w:rPr>
          <w:rFonts w:hint="eastAsia"/>
          <w:rtl/>
          <w:lang w:bidi="ar-EG"/>
        </w:rPr>
        <w:t> </w:t>
      </w:r>
      <w:r>
        <w:rPr>
          <w:lang w:bidi="ar-EG"/>
        </w:rPr>
        <w:t>SBAN</w:t>
      </w:r>
      <w:r>
        <w:rPr>
          <w:rFonts w:hint="cs"/>
          <w:rtl/>
          <w:lang w:bidi="ar-EG"/>
        </w:rPr>
        <w:t xml:space="preserve">. </w:t>
      </w:r>
      <w:r>
        <w:rPr>
          <w:color w:val="000000"/>
          <w:rtl/>
        </w:rPr>
        <w:t>ومن شأن شبكة نفاذ بالنطاق العريض معرّفة بالبرمجيات</w:t>
      </w:r>
      <w:r>
        <w:rPr>
          <w:rFonts w:hint="cs"/>
          <w:color w:val="000000"/>
          <w:rtl/>
        </w:rPr>
        <w:t xml:space="preserve"> </w:t>
      </w:r>
      <w:r>
        <w:rPr>
          <w:color w:val="000000"/>
        </w:rPr>
        <w:t>(SBAN)</w:t>
      </w:r>
      <w:r>
        <w:rPr>
          <w:rFonts w:hint="cs"/>
          <w:color w:val="000000"/>
          <w:rtl/>
        </w:rPr>
        <w:t xml:space="preserve"> </w:t>
      </w:r>
      <w:r>
        <w:rPr>
          <w:color w:val="000000"/>
          <w:rtl/>
        </w:rPr>
        <w:t>أن تبس</w:t>
      </w:r>
      <w:r>
        <w:rPr>
          <w:rFonts w:hint="cs"/>
          <w:color w:val="000000"/>
          <w:rtl/>
        </w:rPr>
        <w:t>ّ</w:t>
      </w:r>
      <w:r>
        <w:rPr>
          <w:color w:val="000000"/>
          <w:rtl/>
        </w:rPr>
        <w:t>ط تشكيل الشبكات، مما يفضي إلى تسهيل نشر خدمات جديدة وتحسين تقديم خدمات النطاق العريض</w:t>
      </w:r>
      <w:r>
        <w:rPr>
          <w:rFonts w:hint="cs"/>
          <w:color w:val="000000"/>
          <w:rtl/>
        </w:rPr>
        <w:t>.</w:t>
      </w:r>
    </w:p>
    <w:p w:rsidR="00F348EE" w:rsidRDefault="00F348EE" w:rsidP="00F348EE">
      <w:pPr>
        <w:rPr>
          <w:rtl/>
        </w:rPr>
      </w:pPr>
      <w:r w:rsidRPr="00BA75D9">
        <w:rPr>
          <w:b/>
          <w:bCs/>
          <w:rtl/>
          <w:lang w:bidi="ar"/>
        </w:rPr>
        <w:t xml:space="preserve">التوصية </w:t>
      </w:r>
      <w:r w:rsidRPr="00BA75D9">
        <w:rPr>
          <w:b/>
          <w:bCs/>
          <w:lang w:bidi="ar-EG"/>
        </w:rPr>
        <w:t>ITU-T Q.3712</w:t>
      </w:r>
      <w:r w:rsidRPr="00BA75D9">
        <w:rPr>
          <w:rFonts w:hint="cs"/>
          <w:b/>
          <w:bCs/>
          <w:rtl/>
          <w:lang w:bidi="ar-EG"/>
        </w:rPr>
        <w:t xml:space="preserve"> </w:t>
      </w:r>
      <w:r w:rsidRPr="00BA75D9">
        <w:rPr>
          <w:b/>
          <w:bCs/>
          <w:rtl/>
          <w:lang w:bidi="ar-EG"/>
        </w:rPr>
        <w:t>"</w:t>
      </w:r>
      <w:r>
        <w:rPr>
          <w:rFonts w:hint="cs"/>
          <w:b/>
          <w:bCs/>
          <w:rtl/>
          <w:lang w:bidi="ar-EG"/>
        </w:rPr>
        <w:t>سيناريوهات و</w:t>
      </w:r>
      <w:r w:rsidRPr="00BA75D9">
        <w:rPr>
          <w:b/>
          <w:bCs/>
          <w:rtl/>
        </w:rPr>
        <w:t>متطلبات التشوير لسطح بيني موحد وذكي وقابل للبرمجة لدى تنفيذ خدمة الإصدار السادس لبروتوكول الإنترنت</w:t>
      </w:r>
      <w:r>
        <w:rPr>
          <w:rFonts w:hint="cs"/>
          <w:b/>
          <w:bCs/>
          <w:rtl/>
        </w:rPr>
        <w:t xml:space="preserve"> </w:t>
      </w:r>
      <w:r w:rsidRPr="00BA75D9">
        <w:rPr>
          <w:b/>
          <w:bCs/>
          <w:lang w:bidi="ar-EG"/>
        </w:rPr>
        <w:t>(IPv6)</w:t>
      </w:r>
      <w:r w:rsidRPr="00BA75D9">
        <w:rPr>
          <w:b/>
          <w:bCs/>
          <w:rtl/>
        </w:rPr>
        <w:t>"</w:t>
      </w:r>
      <w:r w:rsidR="00D676E0">
        <w:rPr>
          <w:rFonts w:hint="cs"/>
          <w:rtl/>
        </w:rPr>
        <w:t>، وتصف</w:t>
      </w:r>
      <w:r>
        <w:rPr>
          <w:rFonts w:hint="cs"/>
          <w:rtl/>
        </w:rPr>
        <w:t xml:space="preserve"> السيناريوهات ومتطلبات التشوير </w:t>
      </w:r>
      <w:r w:rsidRPr="00E4148D">
        <w:rPr>
          <w:rtl/>
        </w:rPr>
        <w:t>لسطح بيني موحد وذكي وقابل للبرمجة لدى تنفيذ خدمة الإصدار السادس لبروتوكول الإنترنت</w:t>
      </w:r>
      <w:r w:rsidRPr="00E4148D">
        <w:rPr>
          <w:rFonts w:hint="cs"/>
          <w:rtl/>
        </w:rPr>
        <w:t xml:space="preserve"> </w:t>
      </w:r>
      <w:r w:rsidRPr="00E4148D">
        <w:rPr>
          <w:lang w:bidi="ar-EG"/>
        </w:rPr>
        <w:t>(IPv6)</w:t>
      </w:r>
      <w:r>
        <w:rPr>
          <w:rFonts w:hint="cs"/>
          <w:rtl/>
        </w:rPr>
        <w:t>.</w:t>
      </w:r>
    </w:p>
    <w:p w:rsidR="00F348EE" w:rsidRDefault="00F348EE" w:rsidP="00F348EE">
      <w:pPr>
        <w:rPr>
          <w:color w:val="000000"/>
          <w:rtl/>
          <w:lang w:bidi="ar-EG"/>
        </w:rPr>
      </w:pPr>
      <w:r w:rsidRPr="00E4148D">
        <w:rPr>
          <w:rFonts w:hint="cs"/>
          <w:b/>
          <w:bCs/>
          <w:rtl/>
          <w:lang w:bidi="ar"/>
        </w:rPr>
        <w:t xml:space="preserve">الإضافة </w:t>
      </w:r>
      <w:r w:rsidRPr="00E4148D">
        <w:rPr>
          <w:b/>
          <w:bCs/>
          <w:lang w:bidi="ar"/>
        </w:rPr>
        <w:t>67</w:t>
      </w:r>
      <w:r w:rsidRPr="00E4148D">
        <w:rPr>
          <w:rFonts w:hint="cs"/>
          <w:b/>
          <w:bCs/>
          <w:rtl/>
          <w:lang w:bidi="ar-EG"/>
        </w:rPr>
        <w:t xml:space="preserve"> ل</w:t>
      </w:r>
      <w:r>
        <w:rPr>
          <w:rFonts w:hint="cs"/>
          <w:b/>
          <w:bCs/>
          <w:rtl/>
          <w:lang w:bidi="ar-EG"/>
        </w:rPr>
        <w:t>توصيات ا</w:t>
      </w:r>
      <w:r w:rsidRPr="00E4148D">
        <w:rPr>
          <w:rFonts w:hint="cs"/>
          <w:b/>
          <w:bCs/>
          <w:rtl/>
          <w:lang w:bidi="ar-EG"/>
        </w:rPr>
        <w:t xml:space="preserve">لسلسلة </w:t>
      </w:r>
      <w:r w:rsidRPr="00E4148D">
        <w:rPr>
          <w:b/>
          <w:bCs/>
          <w:lang w:bidi="ar-EG"/>
        </w:rPr>
        <w:t>Q</w:t>
      </w:r>
      <w:r>
        <w:rPr>
          <w:rFonts w:hint="cs"/>
          <w:b/>
          <w:bCs/>
          <w:rtl/>
          <w:lang w:bidi="ar-EG"/>
        </w:rPr>
        <w:t xml:space="preserve"> لقطاع تقييس الاتصالات</w:t>
      </w:r>
      <w:r w:rsidRPr="00E4148D">
        <w:rPr>
          <w:rFonts w:hint="cs"/>
          <w:b/>
          <w:bCs/>
          <w:rtl/>
          <w:lang w:bidi="ar-EG"/>
        </w:rPr>
        <w:t xml:space="preserve"> "</w:t>
      </w:r>
      <w:r w:rsidRPr="00E4148D">
        <w:rPr>
          <w:b/>
          <w:bCs/>
          <w:color w:val="000000"/>
          <w:rtl/>
        </w:rPr>
        <w:t>إطار التشوير للربط الشبكي المعر</w:t>
      </w:r>
      <w:r>
        <w:rPr>
          <w:rFonts w:hint="cs"/>
          <w:b/>
          <w:bCs/>
          <w:color w:val="000000"/>
          <w:rtl/>
        </w:rPr>
        <w:t>ّ</w:t>
      </w:r>
      <w:r w:rsidRPr="00E4148D">
        <w:rPr>
          <w:b/>
          <w:bCs/>
          <w:color w:val="000000"/>
          <w:rtl/>
        </w:rPr>
        <w:t>ف بالبرمجيات</w:t>
      </w:r>
      <w:r w:rsidRPr="00E4148D">
        <w:rPr>
          <w:rFonts w:hint="cs"/>
          <w:b/>
          <w:bCs/>
          <w:color w:val="000000"/>
          <w:rtl/>
        </w:rPr>
        <w:t>"</w:t>
      </w:r>
      <w:r>
        <w:rPr>
          <w:rFonts w:hint="cs"/>
          <w:color w:val="000000"/>
          <w:rtl/>
        </w:rPr>
        <w:t xml:space="preserve">، وتحدد متطلبات التشوير والمعمارية للشبكات المعرّفة بالبرمجيات </w:t>
      </w:r>
      <w:r>
        <w:rPr>
          <w:color w:val="000000"/>
        </w:rPr>
        <w:t>(SDN)</w:t>
      </w:r>
      <w:r>
        <w:rPr>
          <w:rFonts w:hint="cs"/>
          <w:color w:val="000000"/>
          <w:rtl/>
          <w:lang w:bidi="ar-EG"/>
        </w:rPr>
        <w:t xml:space="preserve"> وللسطوح البينية وإجراءات بروتوكول التشوير. وستكون هذه الإضافة ذات قيمة في إتاحة وضع بروتوكول (بروتوكولات) تشوير قادرة على دعم تدفقات الحركة.</w:t>
      </w:r>
    </w:p>
    <w:p w:rsidR="00F348EE" w:rsidRPr="00BA75D9" w:rsidRDefault="00F348EE" w:rsidP="00D42A7D">
      <w:pPr>
        <w:widowControl w:val="0"/>
        <w:rPr>
          <w:b/>
          <w:bCs/>
          <w:rtl/>
          <w:lang w:bidi="ar"/>
        </w:rPr>
      </w:pPr>
      <w:r>
        <w:rPr>
          <w:color w:val="000000"/>
          <w:rtl/>
        </w:rPr>
        <w:t xml:space="preserve">وتشمل </w:t>
      </w:r>
      <w:r w:rsidRPr="00C4319B">
        <w:rPr>
          <w:b/>
          <w:bCs/>
          <w:color w:val="000000"/>
          <w:rtl/>
        </w:rPr>
        <w:t>توصيات القطاع التي هي قيد الوضع حالياً بشأن الشبكات</w:t>
      </w:r>
      <w:r w:rsidRPr="00C4319B">
        <w:rPr>
          <w:rFonts w:hint="cs"/>
          <w:b/>
          <w:bCs/>
          <w:color w:val="000000"/>
          <w:rtl/>
        </w:rPr>
        <w:t xml:space="preserve"> المعرفة بالبرمجيات</w:t>
      </w:r>
      <w:r>
        <w:rPr>
          <w:rFonts w:hint="cs"/>
          <w:color w:val="000000"/>
          <w:rtl/>
        </w:rPr>
        <w:t xml:space="preserve"> معيارين يعرضان بالتفصيل</w:t>
      </w:r>
      <w:r>
        <w:rPr>
          <w:color w:val="000000"/>
          <w:rtl/>
        </w:rPr>
        <w:t xml:space="preserve"> متطلبات </w:t>
      </w:r>
      <w:r>
        <w:rPr>
          <w:rFonts w:hint="cs"/>
          <w:color w:val="000000"/>
          <w:rtl/>
        </w:rPr>
        <w:t>ال</w:t>
      </w:r>
      <w:r>
        <w:rPr>
          <w:color w:val="000000"/>
          <w:rtl/>
        </w:rPr>
        <w:t xml:space="preserve">تشوير </w:t>
      </w:r>
      <w:r>
        <w:rPr>
          <w:rFonts w:hint="cs"/>
          <w:color w:val="000000"/>
          <w:rtl/>
        </w:rPr>
        <w:t>ل</w:t>
      </w:r>
      <w:r>
        <w:rPr>
          <w:color w:val="000000"/>
          <w:rtl/>
        </w:rPr>
        <w:t>بوابات شبكات النطاق العريض</w:t>
      </w:r>
      <w:r>
        <w:rPr>
          <w:rFonts w:hint="cs"/>
          <w:color w:val="000000"/>
          <w:rtl/>
        </w:rPr>
        <w:t xml:space="preserve"> (مشروع التوصيتين </w:t>
      </w:r>
      <w:r>
        <w:rPr>
          <w:color w:val="000000"/>
        </w:rPr>
        <w:t>Q.BNG-D</w:t>
      </w:r>
      <w:r w:rsidR="004F2FB6">
        <w:rPr>
          <w:color w:val="000000"/>
        </w:rPr>
        <w:t>B</w:t>
      </w:r>
      <w:r>
        <w:rPr>
          <w:color w:val="000000"/>
        </w:rPr>
        <w:t>oD</w:t>
      </w:r>
      <w:r>
        <w:rPr>
          <w:rFonts w:hint="cs"/>
          <w:color w:val="000000"/>
          <w:rtl/>
          <w:lang w:bidi="ar-EG"/>
        </w:rPr>
        <w:t xml:space="preserve"> والتوصية </w:t>
      </w:r>
      <w:r>
        <w:rPr>
          <w:color w:val="000000"/>
          <w:lang w:bidi="ar-EG"/>
        </w:rPr>
        <w:t>Q.BNG-IAP</w:t>
      </w:r>
      <w:r>
        <w:rPr>
          <w:rFonts w:hint="cs"/>
          <w:color w:val="000000"/>
          <w:rtl/>
          <w:lang w:bidi="ar-EG"/>
        </w:rPr>
        <w:t>)</w:t>
      </w:r>
      <w:r>
        <w:rPr>
          <w:rFonts w:hint="cs"/>
          <w:color w:val="000000"/>
          <w:rtl/>
        </w:rPr>
        <w:t xml:space="preserve">، إضافة إلى معايير تقابل الشبكات المادية والشبكات الافتراضية </w:t>
      </w:r>
      <w:r>
        <w:rPr>
          <w:color w:val="000000"/>
        </w:rPr>
        <w:t>(Q.PVMapping)</w:t>
      </w:r>
      <w:r>
        <w:rPr>
          <w:rFonts w:hint="cs"/>
          <w:color w:val="000000"/>
          <w:rtl/>
        </w:rPr>
        <w:t>،</w:t>
      </w:r>
      <w:r>
        <w:rPr>
          <w:rFonts w:hint="cs"/>
          <w:color w:val="000000"/>
          <w:rtl/>
          <w:lang w:bidi="ar-EG"/>
        </w:rPr>
        <w:t xml:space="preserve"> وتنسيق الشبكات الحضرية </w:t>
      </w:r>
      <w:r>
        <w:rPr>
          <w:color w:val="000000"/>
          <w:lang w:bidi="ar-EG"/>
        </w:rPr>
        <w:t>(Q.SMO)</w:t>
      </w:r>
      <w:r>
        <w:rPr>
          <w:rFonts w:hint="cs"/>
          <w:color w:val="000000"/>
          <w:rtl/>
          <w:lang w:bidi="ar-EG"/>
        </w:rPr>
        <w:t xml:space="preserve">، والمكتب الرئيسي </w:t>
      </w:r>
      <w:r>
        <w:rPr>
          <w:color w:val="000000"/>
          <w:lang w:bidi="ar-EG"/>
        </w:rPr>
        <w:t>(Q.SCO)</w:t>
      </w:r>
      <w:r>
        <w:rPr>
          <w:rFonts w:hint="cs"/>
          <w:color w:val="000000"/>
          <w:rtl/>
          <w:lang w:bidi="ar-EG"/>
        </w:rPr>
        <w:t>.</w:t>
      </w:r>
    </w:p>
    <w:p w:rsidR="00D42A7D" w:rsidRDefault="00D42A7D" w:rsidP="00D42A7D">
      <w:pPr>
        <w:spacing w:before="100" w:beforeAutospacing="1" w:after="100" w:afterAutospacing="1" w:line="240" w:lineRule="auto"/>
        <w:jc w:val="center"/>
        <w:rPr>
          <w:lang w:bidi="ar-EG"/>
        </w:rPr>
      </w:pPr>
    </w:p>
    <w:p w:rsidR="004C25CF" w:rsidRDefault="004C25CF" w:rsidP="00D42A7D">
      <w:pPr>
        <w:spacing w:before="100" w:beforeAutospacing="1" w:after="100" w:afterAutospacing="1" w:line="240" w:lineRule="auto"/>
        <w:jc w:val="center"/>
        <w:rPr>
          <w:lang w:bidi="ar-EG"/>
        </w:rPr>
      </w:pPr>
    </w:p>
    <w:p w:rsidR="004C25CF" w:rsidRDefault="004C25CF" w:rsidP="00D42A7D">
      <w:pPr>
        <w:spacing w:before="100" w:beforeAutospacing="1" w:after="100" w:afterAutospacing="1" w:line="240" w:lineRule="auto"/>
        <w:jc w:val="center"/>
        <w:rPr>
          <w:lang w:bidi="ar-EG"/>
        </w:rPr>
      </w:pPr>
    </w:p>
    <w:p w:rsidR="004C25CF" w:rsidRDefault="004C25CF" w:rsidP="004C25CF">
      <w:pPr>
        <w:spacing w:before="100" w:beforeAutospacing="1" w:after="100" w:afterAutospacing="1" w:line="240" w:lineRule="auto"/>
        <w:jc w:val="center"/>
        <w:rPr>
          <w:lang w:bidi="ar-EG"/>
        </w:rPr>
      </w:pPr>
      <w:r w:rsidRPr="002D09DB">
        <w:rPr>
          <w:rFonts w:cs="Times New Roman"/>
          <w:noProof/>
          <w:szCs w:val="20"/>
          <w:lang w:eastAsia="zh-CN"/>
        </w:rPr>
        <w:lastRenderedPageBreak/>
        <mc:AlternateContent>
          <mc:Choice Requires="wps">
            <w:drawing>
              <wp:inline distT="0" distB="0" distL="0" distR="0" wp14:anchorId="1FA7BE44" wp14:editId="013AE8E9">
                <wp:extent cx="3663950" cy="1772920"/>
                <wp:effectExtent l="0" t="0" r="0" b="381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5CF" w:rsidRPr="00CE7AB3" w:rsidRDefault="004C25CF" w:rsidP="004C25CF">
                            <w:pPr>
                              <w:pBdr>
                                <w:top w:val="single" w:sz="24" w:space="8" w:color="5B9BD5" w:themeColor="accent1"/>
                                <w:bottom w:val="single" w:sz="24" w:space="8" w:color="5B9BD5" w:themeColor="accent1"/>
                              </w:pBdr>
                              <w:rPr>
                                <w:rFonts w:ascii="Times New Roman italic" w:hAnsi="Times New Roman italic"/>
                                <w:i/>
                                <w:iCs/>
                                <w:color w:val="4F81BD"/>
                                <w:lang w:bidi="ar-DZ"/>
                              </w:rPr>
                            </w:pPr>
                            <w:r w:rsidRPr="001F64BF">
                              <w:rPr>
                                <w:rFonts w:ascii="Times New Roman italic" w:hAnsi="Times New Roman italic" w:hint="cs"/>
                                <w:b/>
                                <w:bCs/>
                                <w:i/>
                                <w:iCs/>
                                <w:color w:val="4F81BD"/>
                                <w:rtl/>
                              </w:rPr>
                              <w:t xml:space="preserve">ويعكف أعضاء الاتحاد على </w:t>
                            </w:r>
                            <w:r w:rsidRPr="001F64BF">
                              <w:rPr>
                                <w:rFonts w:ascii="Times New Roman italic" w:hAnsi="Times New Roman italic"/>
                                <w:b/>
                                <w:bCs/>
                                <w:i/>
                                <w:iCs/>
                                <w:color w:val="4F81BD"/>
                                <w:rtl/>
                              </w:rPr>
                              <w:t>وضع معيار جديد يصف المعمارية المرجعية للتحكم في التوصيل الشبكي المعرّف بالبرمجيات لشبكات النقل والتي تنطبق على كل من شبكات النقل بالدارات ذات التوجه التوصيلي و</w:t>
                            </w:r>
                            <w:r w:rsidRPr="001F64BF">
                              <w:rPr>
                                <w:rFonts w:ascii="Times New Roman italic" w:hAnsi="Times New Roman italic"/>
                                <w:b/>
                                <w:bCs/>
                                <w:i/>
                                <w:iCs/>
                                <w:color w:val="4F81BD"/>
                                <w:rtl/>
                                <w:lang w:bidi="ar"/>
                              </w:rPr>
                              <w:t>/</w:t>
                            </w:r>
                            <w:r w:rsidRPr="001F64BF">
                              <w:rPr>
                                <w:rFonts w:ascii="Times New Roman italic" w:hAnsi="Times New Roman italic"/>
                                <w:b/>
                                <w:bCs/>
                                <w:i/>
                                <w:iCs/>
                                <w:color w:val="4F81BD"/>
                                <w:rtl/>
                              </w:rPr>
                              <w:t>أو بالرزم</w:t>
                            </w:r>
                            <w:r w:rsidRPr="001F64BF">
                              <w:rPr>
                                <w:rFonts w:ascii="Times New Roman italic" w:hAnsi="Times New Roman italic"/>
                                <w:i/>
                                <w:iCs/>
                                <w:color w:val="4F81BD"/>
                                <w:rtl/>
                                <w:lang w:bidi="ar"/>
                              </w:rPr>
                              <w:t xml:space="preserve">. </w:t>
                            </w:r>
                            <w:r w:rsidRPr="001F64BF">
                              <w:rPr>
                                <w:rFonts w:ascii="Times New Roman italic" w:hAnsi="Times New Roman italic"/>
                                <w:i/>
                                <w:iCs/>
                                <w:color w:val="4F81BD"/>
                                <w:rtl/>
                                <w:lang w:bidi="ar-SY"/>
                              </w:rPr>
                              <w:t>ويتم وصف هذه المعمارية من حيث المكونات المجردة والواجهات التي تمثل وظائف منطقية (كيانات مجردة مقابل عمليات تنفيذ مادية).</w:t>
                            </w:r>
                          </w:p>
                        </w:txbxContent>
                      </wps:txbx>
                      <wps:bodyPr rot="0" vert="horz" wrap="square" lIns="91440" tIns="45720" rIns="91440" bIns="45720" anchor="t" anchorCtr="0" upright="1">
                        <a:spAutoFit/>
                      </wps:bodyPr>
                    </wps:wsp>
                  </a:graphicData>
                </a:graphic>
              </wp:inline>
            </w:drawing>
          </mc:Choice>
          <mc:Fallback>
            <w:pict>
              <v:shape w14:anchorId="1FA7BE44" id="Text Box 8" o:spid="_x0000_s1030" type="#_x0000_t202" style="width:288.5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6zugIAAME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" filled="f" stroked="f">
                <v:textbox style="mso-fit-shape-to-text:t">
                  <w:txbxContent>
                    <w:p w:rsidR="004C25CF" w:rsidRPr="00CE7AB3" w:rsidRDefault="004C25CF" w:rsidP="004C25CF">
                      <w:pPr>
                        <w:pBdr>
                          <w:top w:val="single" w:sz="24" w:space="8" w:color="5B9BD5" w:themeColor="accent1"/>
                          <w:bottom w:val="single" w:sz="24" w:space="8" w:color="5B9BD5" w:themeColor="accent1"/>
                        </w:pBdr>
                        <w:rPr>
                          <w:rFonts w:ascii="Times New Roman italic" w:hAnsi="Times New Roman italic"/>
                          <w:i/>
                          <w:iCs/>
                          <w:color w:val="4F81BD"/>
                          <w:lang w:bidi="ar-DZ"/>
                        </w:rPr>
                      </w:pPr>
                      <w:r w:rsidRPr="001F64BF">
                        <w:rPr>
                          <w:rFonts w:ascii="Times New Roman italic" w:hAnsi="Times New Roman italic" w:hint="cs"/>
                          <w:b/>
                          <w:bCs/>
                          <w:i/>
                          <w:iCs/>
                          <w:color w:val="4F81BD"/>
                          <w:rtl/>
                        </w:rPr>
                        <w:t xml:space="preserve">ويعكف أعضاء الاتحاد على </w:t>
                      </w:r>
                      <w:r w:rsidRPr="001F64BF">
                        <w:rPr>
                          <w:rFonts w:ascii="Times New Roman italic" w:hAnsi="Times New Roman italic"/>
                          <w:b/>
                          <w:bCs/>
                          <w:i/>
                          <w:iCs/>
                          <w:color w:val="4F81BD"/>
                          <w:rtl/>
                        </w:rPr>
                        <w:t>وضع معيار جديد يصف المعمارية المرجعية للتحكم في التوصيل الشبكي المعرّف بالبرمجيات لشبكات النقل والتي تنطبق على كل من شبكات النقل بالدارات ذات التوجه التوصيلي و</w:t>
                      </w:r>
                      <w:r w:rsidRPr="001F64BF">
                        <w:rPr>
                          <w:rFonts w:ascii="Times New Roman italic" w:hAnsi="Times New Roman italic"/>
                          <w:b/>
                          <w:bCs/>
                          <w:i/>
                          <w:iCs/>
                          <w:color w:val="4F81BD"/>
                          <w:rtl/>
                          <w:lang w:bidi="ar"/>
                        </w:rPr>
                        <w:t>/</w:t>
                      </w:r>
                      <w:r w:rsidRPr="001F64BF">
                        <w:rPr>
                          <w:rFonts w:ascii="Times New Roman italic" w:hAnsi="Times New Roman italic"/>
                          <w:b/>
                          <w:bCs/>
                          <w:i/>
                          <w:iCs/>
                          <w:color w:val="4F81BD"/>
                          <w:rtl/>
                        </w:rPr>
                        <w:t>أو بالرزم</w:t>
                      </w:r>
                      <w:r w:rsidRPr="001F64BF">
                        <w:rPr>
                          <w:rFonts w:ascii="Times New Roman italic" w:hAnsi="Times New Roman italic"/>
                          <w:i/>
                          <w:iCs/>
                          <w:color w:val="4F81BD"/>
                          <w:rtl/>
                          <w:lang w:bidi="ar"/>
                        </w:rPr>
                        <w:t xml:space="preserve">. </w:t>
                      </w:r>
                      <w:r w:rsidRPr="001F64BF">
                        <w:rPr>
                          <w:rFonts w:ascii="Times New Roman italic" w:hAnsi="Times New Roman italic"/>
                          <w:i/>
                          <w:iCs/>
                          <w:color w:val="4F81BD"/>
                          <w:rtl/>
                          <w:lang w:bidi="ar-SY"/>
                        </w:rPr>
                        <w:t>ويتم وصف هذه المعمارية من حيث المكونات المجردة والواجهات التي تمثل وظائف منطقية (كيانات مجردة مقابل عمليات تنفيذ مادية).</w:t>
                      </w:r>
                    </w:p>
                  </w:txbxContent>
                </v:textbox>
                <w10:anchorlock/>
              </v:shape>
            </w:pict>
          </mc:Fallback>
        </mc:AlternateContent>
      </w:r>
    </w:p>
    <w:p w:rsidR="00F348EE" w:rsidRPr="00D42A7D" w:rsidRDefault="008F0D41" w:rsidP="004C25CF">
      <w:pPr>
        <w:pStyle w:val="Heading2"/>
        <w:rPr>
          <w:lang w:bidi="ar"/>
        </w:rPr>
      </w:pPr>
      <w:bookmarkStart w:id="43" w:name="_Toc465196782"/>
      <w:bookmarkStart w:id="44" w:name="_Toc465197010"/>
      <w:r w:rsidRPr="00D42A7D">
        <w:rPr>
          <w:lang w:bidi="ar"/>
        </w:rPr>
        <w:t>5.3</w:t>
      </w:r>
      <w:r w:rsidRPr="00D42A7D">
        <w:rPr>
          <w:rtl/>
          <w:lang w:bidi="ar"/>
        </w:rPr>
        <w:tab/>
        <w:t>الحوسبة السحابية</w:t>
      </w:r>
      <w:bookmarkEnd w:id="43"/>
      <w:bookmarkEnd w:id="44"/>
    </w:p>
    <w:p w:rsidR="00D42A7D" w:rsidRDefault="00D42A7D" w:rsidP="00D42A7D">
      <w:pPr>
        <w:spacing w:before="100" w:beforeAutospacing="1" w:after="100" w:afterAutospacing="1" w:line="240" w:lineRule="auto"/>
        <w:jc w:val="center"/>
        <w:rPr>
          <w:lang w:bidi="ar-EG"/>
        </w:rPr>
      </w:pPr>
      <w:r w:rsidRPr="00192C80">
        <w:rPr>
          <w:noProof/>
          <w:lang w:eastAsia="zh-CN"/>
        </w:rPr>
        <mc:AlternateContent>
          <mc:Choice Requires="wps">
            <w:drawing>
              <wp:inline distT="0" distB="0" distL="0" distR="0">
                <wp:extent cx="3663950" cy="177292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192C80" w:rsidRDefault="00FF6560" w:rsidP="00F348EE">
                            <w:pPr>
                              <w:pBdr>
                                <w:top w:val="single" w:sz="24" w:space="8" w:color="5B9BD5" w:themeColor="accent1"/>
                                <w:bottom w:val="single" w:sz="24" w:space="8" w:color="5B9BD5" w:themeColor="accent1"/>
                              </w:pBdr>
                              <w:rPr>
                                <w:rFonts w:ascii="Times New Roman italic" w:hAnsi="Times New Roman italic"/>
                                <w:i/>
                                <w:iCs/>
                                <w:color w:val="4F81BD"/>
                                <w:lang w:bidi="ar-DZ"/>
                              </w:rPr>
                            </w:pPr>
                            <w:r w:rsidRPr="00771901">
                              <w:rPr>
                                <w:rFonts w:ascii="Times New Roman italic" w:hAnsi="Times New Roman italic"/>
                                <w:i/>
                                <w:iCs/>
                                <w:color w:val="4F81BD"/>
                                <w:rtl/>
                                <w:lang w:bidi="ar-EG"/>
                              </w:rPr>
                              <w:t xml:space="preserve">الحوسبة السحابية نموذج لتمكين مستعمل الشبكة من النفاذ الشبكي </w:t>
                            </w:r>
                            <w:r w:rsidRPr="00771901">
                              <w:rPr>
                                <w:rFonts w:ascii="Times New Roman italic" w:hAnsi="Times New Roman italic" w:hint="cs"/>
                                <w:i/>
                                <w:iCs/>
                                <w:color w:val="4F81BD"/>
                                <w:rtl/>
                                <w:lang w:bidi="ar-EG"/>
                              </w:rPr>
                              <w:t>الشامل</w:t>
                            </w:r>
                            <w:r w:rsidRPr="00771901">
                              <w:rPr>
                                <w:rFonts w:ascii="Times New Roman italic" w:hAnsi="Times New Roman italic"/>
                                <w:i/>
                                <w:iCs/>
                                <w:color w:val="4F81BD"/>
                                <w:rtl/>
                                <w:lang w:bidi="ar-EG"/>
                              </w:rPr>
                              <w:t xml:space="preserve"> وعند الحاجة إلى مجموعة مشتركة من موارد الحوسبة</w:t>
                            </w:r>
                            <w:r w:rsidRPr="00771901">
                              <w:rPr>
                                <w:rFonts w:ascii="Times New Roman italic" w:hAnsi="Times New Roman italic" w:hint="cs"/>
                                <w:i/>
                                <w:iCs/>
                                <w:color w:val="4F81BD"/>
                                <w:rtl/>
                                <w:lang w:bidi="ar-EG"/>
                              </w:rPr>
                              <w:t xml:space="preserve"> السحابية</w:t>
                            </w:r>
                            <w:r w:rsidRPr="00771901">
                              <w:rPr>
                                <w:rFonts w:ascii="Times New Roman italic" w:hAnsi="Times New Roman italic"/>
                                <w:i/>
                                <w:iCs/>
                                <w:color w:val="4F81BD"/>
                                <w:rtl/>
                                <w:lang w:bidi="ar-EG"/>
                              </w:rPr>
                              <w:t xml:space="preserve"> القابلة للتشكيل مثل الشبكات والمخد</w:t>
                            </w:r>
                            <w:r w:rsidRPr="00771901">
                              <w:rPr>
                                <w:rFonts w:ascii="Times New Roman italic" w:hAnsi="Times New Roman italic" w:hint="cs"/>
                                <w:i/>
                                <w:iCs/>
                                <w:color w:val="4F81BD"/>
                                <w:rtl/>
                                <w:lang w:bidi="ar-EG"/>
                              </w:rPr>
                              <w:t>ّ</w:t>
                            </w:r>
                            <w:r w:rsidRPr="00771901">
                              <w:rPr>
                                <w:rFonts w:ascii="Times New Roman italic" w:hAnsi="Times New Roman italic"/>
                                <w:i/>
                                <w:iCs/>
                                <w:color w:val="4F81BD"/>
                                <w:rtl/>
                                <w:lang w:bidi="ar-EG"/>
                              </w:rPr>
                              <w:t>مات والتخزين والتطبيقات والخدمات</w:t>
                            </w:r>
                            <w:r w:rsidRPr="00771901">
                              <w:rPr>
                                <w:rFonts w:ascii="Times New Roman italic" w:hAnsi="Times New Roman italic" w:hint="cs"/>
                                <w:i/>
                                <w:iCs/>
                                <w:color w:val="4F81BD"/>
                                <w:rtl/>
                                <w:lang w:bidi="ar-EG"/>
                              </w:rPr>
                              <w:t xml:space="preserve">، </w:t>
                            </w:r>
                            <w:r w:rsidRPr="00771901">
                              <w:rPr>
                                <w:rFonts w:ascii="Times New Roman italic" w:hAnsi="Times New Roman italic"/>
                                <w:i/>
                                <w:iCs/>
                                <w:color w:val="4F81BD"/>
                                <w:rtl/>
                                <w:lang w:bidi="ar-EG"/>
                              </w:rPr>
                              <w:t>يمكن توفيرها وتسليمها بسرعة بأدنى قدر من الجهد الإداري أو التدخل من جانب مقدم الخدمة</w:t>
                            </w:r>
                            <w:r w:rsidRPr="00192C80">
                              <w:rPr>
                                <w:rFonts w:ascii="Times New Roman italic" w:hAnsi="Times New Roman italic"/>
                                <w:i/>
                                <w:iCs/>
                                <w:color w:val="4F81BD"/>
                                <w:rtl/>
                                <w:lang w:bidi="ar-EG"/>
                              </w:rPr>
                              <w:t>.</w:t>
                            </w:r>
                          </w:p>
                        </w:txbxContent>
                      </wps:txbx>
                      <wps:bodyPr rot="0" vert="horz" wrap="square" lIns="91440" tIns="45720" rIns="91440" bIns="45720" anchor="t" anchorCtr="0" upright="1">
                        <a:spAutoFit/>
                      </wps:bodyPr>
                    </wps:wsp>
                  </a:graphicData>
                </a:graphic>
              </wp:inline>
            </w:drawing>
          </mc:Choice>
          <mc:Fallback>
            <w:pict>
              <v:shape id="Text Box 9" o:spid="_x0000_s1031" type="#_x0000_t202" style="width:288.5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R3ugIAAME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" filled="f" stroked="f">
                <v:textbox style="mso-fit-shape-to-text:t">
                  <w:txbxContent>
                    <w:p w:rsidR="00FF6560" w:rsidRPr="00192C80" w:rsidRDefault="00FF6560" w:rsidP="00F348EE">
                      <w:pPr>
                        <w:pBdr>
                          <w:top w:val="single" w:sz="24" w:space="8" w:color="5B9BD5" w:themeColor="accent1"/>
                          <w:bottom w:val="single" w:sz="24" w:space="8" w:color="5B9BD5" w:themeColor="accent1"/>
                        </w:pBdr>
                        <w:rPr>
                          <w:rFonts w:ascii="Times New Roman italic" w:hAnsi="Times New Roman italic"/>
                          <w:i/>
                          <w:iCs/>
                          <w:color w:val="4F81BD"/>
                          <w:lang w:bidi="ar-DZ"/>
                        </w:rPr>
                      </w:pPr>
                      <w:r w:rsidRPr="00771901">
                        <w:rPr>
                          <w:rFonts w:ascii="Times New Roman italic" w:hAnsi="Times New Roman italic"/>
                          <w:i/>
                          <w:iCs/>
                          <w:color w:val="4F81BD"/>
                          <w:rtl/>
                          <w:lang w:bidi="ar-EG"/>
                        </w:rPr>
                        <w:t xml:space="preserve">الحوسبة السحابية نموذج لتمكين مستعمل الشبكة من النفاذ الشبكي </w:t>
                      </w:r>
                      <w:r w:rsidRPr="00771901">
                        <w:rPr>
                          <w:rFonts w:ascii="Times New Roman italic" w:hAnsi="Times New Roman italic" w:hint="cs"/>
                          <w:i/>
                          <w:iCs/>
                          <w:color w:val="4F81BD"/>
                          <w:rtl/>
                          <w:lang w:bidi="ar-EG"/>
                        </w:rPr>
                        <w:t>الشامل</w:t>
                      </w:r>
                      <w:r w:rsidRPr="00771901">
                        <w:rPr>
                          <w:rFonts w:ascii="Times New Roman italic" w:hAnsi="Times New Roman italic"/>
                          <w:i/>
                          <w:iCs/>
                          <w:color w:val="4F81BD"/>
                          <w:rtl/>
                          <w:lang w:bidi="ar-EG"/>
                        </w:rPr>
                        <w:t xml:space="preserve"> وعند الحاجة إلى مجموعة مشتركة من موارد الحوسبة</w:t>
                      </w:r>
                      <w:r w:rsidRPr="00771901">
                        <w:rPr>
                          <w:rFonts w:ascii="Times New Roman italic" w:hAnsi="Times New Roman italic" w:hint="cs"/>
                          <w:i/>
                          <w:iCs/>
                          <w:color w:val="4F81BD"/>
                          <w:rtl/>
                          <w:lang w:bidi="ar-EG"/>
                        </w:rPr>
                        <w:t xml:space="preserve"> السحابية</w:t>
                      </w:r>
                      <w:r w:rsidRPr="00771901">
                        <w:rPr>
                          <w:rFonts w:ascii="Times New Roman italic" w:hAnsi="Times New Roman italic"/>
                          <w:i/>
                          <w:iCs/>
                          <w:color w:val="4F81BD"/>
                          <w:rtl/>
                          <w:lang w:bidi="ar-EG"/>
                        </w:rPr>
                        <w:t xml:space="preserve"> القابلة للتشكيل مثل الشبكات والمخد</w:t>
                      </w:r>
                      <w:r w:rsidRPr="00771901">
                        <w:rPr>
                          <w:rFonts w:ascii="Times New Roman italic" w:hAnsi="Times New Roman italic" w:hint="cs"/>
                          <w:i/>
                          <w:iCs/>
                          <w:color w:val="4F81BD"/>
                          <w:rtl/>
                          <w:lang w:bidi="ar-EG"/>
                        </w:rPr>
                        <w:t>ّ</w:t>
                      </w:r>
                      <w:r w:rsidRPr="00771901">
                        <w:rPr>
                          <w:rFonts w:ascii="Times New Roman italic" w:hAnsi="Times New Roman italic"/>
                          <w:i/>
                          <w:iCs/>
                          <w:color w:val="4F81BD"/>
                          <w:rtl/>
                          <w:lang w:bidi="ar-EG"/>
                        </w:rPr>
                        <w:t>مات والتخزين والتطبيقات والخدمات</w:t>
                      </w:r>
                      <w:r w:rsidRPr="00771901">
                        <w:rPr>
                          <w:rFonts w:ascii="Times New Roman italic" w:hAnsi="Times New Roman italic" w:hint="cs"/>
                          <w:i/>
                          <w:iCs/>
                          <w:color w:val="4F81BD"/>
                          <w:rtl/>
                          <w:lang w:bidi="ar-EG"/>
                        </w:rPr>
                        <w:t xml:space="preserve">، </w:t>
                      </w:r>
                      <w:r w:rsidRPr="00771901">
                        <w:rPr>
                          <w:rFonts w:ascii="Times New Roman italic" w:hAnsi="Times New Roman italic"/>
                          <w:i/>
                          <w:iCs/>
                          <w:color w:val="4F81BD"/>
                          <w:rtl/>
                          <w:lang w:bidi="ar-EG"/>
                        </w:rPr>
                        <w:t>يمكن توفيرها وتسليمها بسرعة بأدنى قدر من الجهد الإداري أو التدخل من جانب مقدم الخدمة</w:t>
                      </w:r>
                      <w:r w:rsidRPr="00192C80">
                        <w:rPr>
                          <w:rFonts w:ascii="Times New Roman italic" w:hAnsi="Times New Roman italic"/>
                          <w:i/>
                          <w:iCs/>
                          <w:color w:val="4F81BD"/>
                          <w:rtl/>
                          <w:lang w:bidi="ar-EG"/>
                        </w:rPr>
                        <w:t>.</w:t>
                      </w:r>
                    </w:p>
                  </w:txbxContent>
                </v:textbox>
                <w10:anchorlock/>
              </v:shape>
            </w:pict>
          </mc:Fallback>
        </mc:AlternateContent>
      </w:r>
    </w:p>
    <w:p w:rsidR="00F348EE" w:rsidRPr="005C4A90" w:rsidRDefault="00F348EE" w:rsidP="00F348EE">
      <w:pPr>
        <w:rPr>
          <w:color w:val="000000"/>
          <w:rtl/>
        </w:rPr>
      </w:pPr>
      <w:r w:rsidRPr="005C4A90">
        <w:rPr>
          <w:rFonts w:hint="cs"/>
          <w:rtl/>
          <w:lang w:bidi="ar-EG"/>
        </w:rPr>
        <w:t>و</w:t>
      </w:r>
      <w:r w:rsidRPr="005C4A90">
        <w:rPr>
          <w:rFonts w:hint="cs"/>
          <w:b/>
          <w:bCs/>
          <w:rtl/>
          <w:lang w:bidi="ar-EG"/>
        </w:rPr>
        <w:t>خارطة طريق الحوسبة السحابية</w:t>
      </w:r>
      <w:r w:rsidRPr="00E10BAA">
        <w:rPr>
          <w:rFonts w:hint="cs"/>
          <w:rtl/>
          <w:lang w:bidi="ar-EG"/>
        </w:rPr>
        <w:t xml:space="preserve"> </w:t>
      </w:r>
      <w:r w:rsidRPr="005C4A90">
        <w:rPr>
          <w:rFonts w:hint="cs"/>
          <w:rtl/>
          <w:lang w:bidi="ar-EG"/>
        </w:rPr>
        <w:t xml:space="preserve">هي مجموعة من المعلومات من قطاع تقييس الاتصالات والهيئات الأخرى المعنية بوضع المعايير توثّق </w:t>
      </w:r>
      <w:r>
        <w:rPr>
          <w:rFonts w:hint="cs"/>
          <w:rtl/>
          <w:lang w:bidi="ar-EG"/>
        </w:rPr>
        <w:t>ال</w:t>
      </w:r>
      <w:r w:rsidRPr="005C4A90">
        <w:rPr>
          <w:rFonts w:hint="cs"/>
          <w:rtl/>
          <w:lang w:bidi="ar-EG"/>
        </w:rPr>
        <w:t>عمل</w:t>
      </w:r>
      <w:r>
        <w:rPr>
          <w:rFonts w:hint="cs"/>
          <w:rtl/>
          <w:lang w:bidi="ar-EG"/>
        </w:rPr>
        <w:t xml:space="preserve"> لوضع معايير تقنية ل</w:t>
      </w:r>
      <w:r w:rsidRPr="005C4A90">
        <w:rPr>
          <w:rFonts w:hint="cs"/>
          <w:rtl/>
          <w:lang w:bidi="ar-EG"/>
        </w:rPr>
        <w:t xml:space="preserve">لحوسبة السحابية. </w:t>
      </w:r>
      <w:r w:rsidRPr="005C4A90">
        <w:rPr>
          <w:color w:val="000000"/>
          <w:rtl/>
        </w:rPr>
        <w:t>وهي وثيقة متجددة ذات نطاق عالمي تلتقط الأعمال المنشورة والمستمرة على السواء بشأن الحوسبة السحابي</w:t>
      </w:r>
      <w:r w:rsidRPr="005C4A90">
        <w:rPr>
          <w:rFonts w:hint="cs"/>
          <w:color w:val="000000"/>
          <w:rtl/>
        </w:rPr>
        <w:t>ة.</w:t>
      </w:r>
    </w:p>
    <w:p w:rsidR="00F348EE" w:rsidRPr="005C4A90" w:rsidRDefault="00F348EE" w:rsidP="00F348EE">
      <w:pPr>
        <w:rPr>
          <w:rtl/>
          <w:lang w:bidi="ar-EG"/>
        </w:rPr>
      </w:pPr>
      <w:r w:rsidRPr="005C4A90">
        <w:rPr>
          <w:rFonts w:hint="cs"/>
          <w:color w:val="000000"/>
          <w:rtl/>
        </w:rPr>
        <w:t xml:space="preserve">وقد صدرت المعايير الأساسية المتعلقة بالحوسبة السحابية في فترة الدراسة </w:t>
      </w:r>
      <w:r w:rsidRPr="005C4A90">
        <w:rPr>
          <w:color w:val="000000"/>
        </w:rPr>
        <w:t>2016-2013</w:t>
      </w:r>
      <w:r w:rsidRPr="005C4A90">
        <w:rPr>
          <w:rFonts w:hint="cs"/>
          <w:color w:val="000000"/>
          <w:rtl/>
          <w:lang w:bidi="ar-EG"/>
        </w:rPr>
        <w:t>.</w:t>
      </w:r>
    </w:p>
    <w:p w:rsidR="00F348EE" w:rsidRDefault="00F348EE" w:rsidP="006863B9">
      <w:pPr>
        <w:rPr>
          <w:rtl/>
          <w:lang w:bidi="ar-EG"/>
        </w:rPr>
      </w:pPr>
      <w:r w:rsidRPr="005C4A90">
        <w:rPr>
          <w:rFonts w:hint="cs"/>
          <w:rtl/>
          <w:lang w:bidi="ar"/>
        </w:rPr>
        <w:t xml:space="preserve">وقد </w:t>
      </w:r>
      <w:r w:rsidRPr="005C4A90">
        <w:rPr>
          <w:rtl/>
          <w:lang w:bidi="ar"/>
        </w:rPr>
        <w:t>وافق الاتحاد الدولي للاتصالات</w:t>
      </w:r>
      <w:r w:rsidRPr="005C4A90">
        <w:rPr>
          <w:rtl/>
          <w:lang w:bidi="ar-SY"/>
        </w:rPr>
        <w:t xml:space="preserve"> والمنظمة الدولية للتوحيد القياسي </w:t>
      </w:r>
      <w:r w:rsidRPr="005C4A90">
        <w:rPr>
          <w:lang w:val="en-GB" w:bidi="ar-EG"/>
        </w:rPr>
        <w:t>(ISO)</w:t>
      </w:r>
      <w:r w:rsidRPr="005C4A90">
        <w:rPr>
          <w:rtl/>
          <w:lang w:bidi="ar-SY"/>
        </w:rPr>
        <w:t xml:space="preserve"> واللجنة الكهرتقنية الدولية </w:t>
      </w:r>
      <w:r w:rsidRPr="005C4A90">
        <w:rPr>
          <w:lang w:val="en-GB" w:bidi="ar-EG"/>
        </w:rPr>
        <w:t>(IEC)</w:t>
      </w:r>
      <w:r w:rsidRPr="005C4A90">
        <w:rPr>
          <w:rtl/>
          <w:lang w:bidi="ar-SY"/>
        </w:rPr>
        <w:t xml:space="preserve"> على معيارين دوليين مشتركين أساسين </w:t>
      </w:r>
      <w:r w:rsidRPr="005C4A90">
        <w:rPr>
          <w:rtl/>
          <w:lang w:bidi="ar"/>
        </w:rPr>
        <w:t>لتماسك تطور الحوسبة السحابية</w:t>
      </w:r>
      <w:r w:rsidR="006863B9">
        <w:rPr>
          <w:rFonts w:hint="cs"/>
          <w:rtl/>
          <w:lang w:bidi="ar"/>
        </w:rPr>
        <w:t>:</w:t>
      </w:r>
    </w:p>
    <w:p w:rsidR="00F348EE" w:rsidRPr="00D12E28" w:rsidRDefault="00F348EE" w:rsidP="00F348EE">
      <w:pPr>
        <w:pStyle w:val="enumlev10"/>
        <w:rPr>
          <w:rtl/>
          <w:lang w:val="en-GB" w:bidi="ar-EG"/>
        </w:rPr>
      </w:pPr>
      <w:r>
        <w:rPr>
          <w:rFonts w:ascii="Traditional Arabic" w:hAnsi="Traditional Arabic"/>
          <w:rtl/>
        </w:rPr>
        <w:t>•</w:t>
      </w:r>
      <w:r>
        <w:rPr>
          <w:rtl/>
        </w:rPr>
        <w:tab/>
      </w:r>
      <w:r w:rsidRPr="00121FB2">
        <w:rPr>
          <w:rFonts w:hint="cs"/>
          <w:b/>
          <w:bCs/>
          <w:spacing w:val="-4"/>
          <w:rtl/>
          <w:lang w:bidi="ar-EG"/>
        </w:rPr>
        <w:t xml:space="preserve">التوصية </w:t>
      </w:r>
      <w:r w:rsidRPr="00121FB2">
        <w:rPr>
          <w:rFonts w:eastAsia="Times New Roman" w:cs="Times New Roman"/>
          <w:b/>
          <w:bCs/>
          <w:spacing w:val="-4"/>
          <w:szCs w:val="22"/>
          <w:lang w:eastAsia="en-US"/>
        </w:rPr>
        <w:t>ITU-T Y.3500 | ISO/IEC 17788</w:t>
      </w:r>
      <w:r w:rsidRPr="00121FB2">
        <w:rPr>
          <w:rFonts w:hint="cs"/>
          <w:b/>
          <w:bCs/>
          <w:spacing w:val="-4"/>
          <w:rtl/>
          <w:lang w:val="en-GB" w:bidi="ar-EG"/>
        </w:rPr>
        <w:t xml:space="preserve"> "تكنولوجيا المعلومات - الحوسبة السحابية - نظرة عامة ومفردات"</w:t>
      </w:r>
      <w:r w:rsidRPr="00121FB2">
        <w:rPr>
          <w:rFonts w:hint="cs"/>
          <w:spacing w:val="-4"/>
          <w:rtl/>
          <w:lang w:val="en-GB" w:bidi="ar-EG"/>
        </w:rPr>
        <w:t>،</w:t>
      </w:r>
      <w:r>
        <w:rPr>
          <w:rFonts w:hint="cs"/>
          <w:rtl/>
          <w:lang w:val="en-GB" w:bidi="ar-EG"/>
        </w:rPr>
        <w:t xml:space="preserve"> وتقدم لمحة عامة عن الحوسبة السحابية </w:t>
      </w:r>
      <w:r>
        <w:rPr>
          <w:color w:val="000000"/>
          <w:rtl/>
        </w:rPr>
        <w:t>أساس المصطلحات التي ستُطبق في كل مكان في أوساط الصناعة</w:t>
      </w:r>
      <w:r>
        <w:rPr>
          <w:rFonts w:hint="cs"/>
          <w:rtl/>
          <w:lang w:val="en-GB" w:bidi="ar-EG"/>
        </w:rPr>
        <w:t>.</w:t>
      </w:r>
    </w:p>
    <w:p w:rsidR="00F348EE" w:rsidRPr="00D12E28" w:rsidRDefault="00F348EE" w:rsidP="00B33782">
      <w:pPr>
        <w:pStyle w:val="enumlev10"/>
        <w:rPr>
          <w:color w:val="000000"/>
          <w:rtl/>
        </w:rPr>
      </w:pPr>
      <w:r>
        <w:rPr>
          <w:rFonts w:ascii="Traditional Arabic" w:hAnsi="Traditional Arabic"/>
          <w:rtl/>
        </w:rPr>
        <w:t>•</w:t>
      </w:r>
      <w:r>
        <w:rPr>
          <w:rtl/>
        </w:rPr>
        <w:tab/>
      </w:r>
      <w:r w:rsidRPr="00121FB2">
        <w:rPr>
          <w:rFonts w:hint="cs"/>
          <w:b/>
          <w:bCs/>
          <w:spacing w:val="-4"/>
          <w:rtl/>
          <w:lang w:bidi="ar-EG"/>
        </w:rPr>
        <w:t xml:space="preserve">التوصية </w:t>
      </w:r>
      <w:r w:rsidRPr="00121FB2">
        <w:rPr>
          <w:rFonts w:eastAsia="Times New Roman" w:cs="Times New Roman"/>
          <w:b/>
          <w:bCs/>
          <w:spacing w:val="-4"/>
          <w:szCs w:val="22"/>
          <w:lang w:eastAsia="en-US"/>
        </w:rPr>
        <w:t>ITU-T Y.3502 | ISO/IEC 17789</w:t>
      </w:r>
      <w:r w:rsidRPr="00121FB2">
        <w:rPr>
          <w:rFonts w:hint="cs"/>
          <w:b/>
          <w:bCs/>
          <w:spacing w:val="-4"/>
          <w:rtl/>
          <w:lang w:val="en-GB" w:bidi="ar-EG"/>
        </w:rPr>
        <w:t xml:space="preserve"> "تكنولوجيا المعلومات - الحوسبة السحابية - المعمارية المرجعية"</w:t>
      </w:r>
      <w:r w:rsidRPr="00121FB2">
        <w:rPr>
          <w:rFonts w:hint="cs"/>
          <w:spacing w:val="-4"/>
          <w:rtl/>
          <w:lang w:val="en-GB" w:bidi="ar-EG"/>
        </w:rPr>
        <w:t>،</w:t>
      </w:r>
      <w:r>
        <w:rPr>
          <w:rFonts w:hint="cs"/>
          <w:rtl/>
          <w:lang w:val="en-GB" w:bidi="ar-EG"/>
        </w:rPr>
        <w:t xml:space="preserve"> وتقدم </w:t>
      </w:r>
      <w:r>
        <w:rPr>
          <w:color w:val="000000"/>
          <w:rtl/>
        </w:rPr>
        <w:t>المعمارية المرجعية لتمكين تطوير أنظمة وخدمات الحوسبة السحابية القابلة للتشغيل البيني</w:t>
      </w:r>
      <w:r>
        <w:rPr>
          <w:rFonts w:hint="cs"/>
          <w:color w:val="000000"/>
          <w:rtl/>
        </w:rPr>
        <w:t>.</w:t>
      </w:r>
    </w:p>
    <w:p w:rsidR="00F348EE" w:rsidRDefault="00F348EE" w:rsidP="00B63E44">
      <w:pPr>
        <w:rPr>
          <w:rtl/>
          <w:lang w:bidi="ar-EG"/>
        </w:rPr>
      </w:pPr>
      <w:r w:rsidRPr="007722F4">
        <w:rPr>
          <w:rFonts w:hint="cs"/>
          <w:b/>
          <w:bCs/>
          <w:rtl/>
          <w:lang w:bidi="ar-EG"/>
        </w:rPr>
        <w:t xml:space="preserve">التوصية </w:t>
      </w:r>
      <w:r w:rsidRPr="007722F4">
        <w:rPr>
          <w:b/>
          <w:bCs/>
          <w:lang w:val="en-GB" w:bidi="ar-EG"/>
        </w:rPr>
        <w:t>ITU-T Y.3501</w:t>
      </w:r>
      <w:r w:rsidRPr="007722F4">
        <w:rPr>
          <w:rFonts w:hint="cs"/>
          <w:b/>
          <w:bCs/>
          <w:rtl/>
          <w:lang w:val="en-GB" w:bidi="ar-EG"/>
        </w:rPr>
        <w:t xml:space="preserve"> "</w:t>
      </w:r>
      <w:r w:rsidRPr="007722F4">
        <w:rPr>
          <w:b/>
          <w:bCs/>
          <w:rtl/>
          <w:lang w:val="en-GB"/>
        </w:rPr>
        <w:t>الحوسبة السحابية</w:t>
      </w:r>
      <w:r>
        <w:rPr>
          <w:rFonts w:hint="cs"/>
          <w:b/>
          <w:bCs/>
          <w:rtl/>
          <w:lang w:val="en-GB"/>
        </w:rPr>
        <w:t xml:space="preserve"> - الإطار</w:t>
      </w:r>
      <w:r w:rsidRPr="007722F4">
        <w:rPr>
          <w:b/>
          <w:bCs/>
          <w:rtl/>
          <w:lang w:val="en-GB"/>
        </w:rPr>
        <w:t xml:space="preserve"> و</w:t>
      </w:r>
      <w:r>
        <w:rPr>
          <w:rFonts w:hint="cs"/>
          <w:b/>
          <w:bCs/>
          <w:rtl/>
          <w:lang w:val="en-GB"/>
        </w:rPr>
        <w:t>ال</w:t>
      </w:r>
      <w:r>
        <w:rPr>
          <w:b/>
          <w:bCs/>
          <w:rtl/>
          <w:lang w:val="en-GB"/>
        </w:rPr>
        <w:t>متطلبات</w:t>
      </w:r>
      <w:r w:rsidRPr="007722F4">
        <w:rPr>
          <w:b/>
          <w:bCs/>
          <w:rtl/>
          <w:lang w:val="en-GB"/>
        </w:rPr>
        <w:t xml:space="preserve"> الرفيعة المستوى</w:t>
      </w:r>
      <w:r w:rsidRPr="007722F4">
        <w:rPr>
          <w:rFonts w:hint="cs"/>
          <w:b/>
          <w:bCs/>
          <w:rtl/>
          <w:lang w:val="en-GB" w:bidi="ar-EG"/>
        </w:rPr>
        <w:t>"</w:t>
      </w:r>
      <w:r w:rsidRPr="00D12E28">
        <w:rPr>
          <w:rFonts w:hint="cs"/>
          <w:rtl/>
          <w:lang w:val="en-GB" w:bidi="ar-EG"/>
        </w:rPr>
        <w:t>،</w:t>
      </w:r>
      <w:r>
        <w:rPr>
          <w:rFonts w:hint="cs"/>
          <w:b/>
          <w:rtl/>
          <w:lang w:val="en-GB" w:bidi="ar-EG"/>
        </w:rPr>
        <w:t xml:space="preserve"> وتحدد إطاراً للحوسبة السحابية من خلال تحديد المتطلبات الرفيعة المستوى للحوسبة السحابية. وتستمد المتطلبات المحددة من تحليل حالات استعمال متعددة.</w:t>
      </w:r>
    </w:p>
    <w:p w:rsidR="00F348EE" w:rsidRDefault="00F348EE" w:rsidP="004B3B57">
      <w:pPr>
        <w:rPr>
          <w:rtl/>
          <w:lang w:bidi="ar-EG"/>
        </w:rPr>
      </w:pPr>
      <w:r w:rsidRPr="00B63E44">
        <w:rPr>
          <w:rFonts w:hint="cs"/>
          <w:b/>
          <w:bCs/>
          <w:spacing w:val="-6"/>
          <w:rtl/>
          <w:lang w:bidi="ar-EG"/>
        </w:rPr>
        <w:t xml:space="preserve">التوصية </w:t>
      </w:r>
      <w:r w:rsidRPr="00B63E44">
        <w:rPr>
          <w:b/>
          <w:bCs/>
          <w:spacing w:val="-6"/>
          <w:lang w:val="en-GB" w:bidi="ar-EG"/>
        </w:rPr>
        <w:t>ITU-T Y.3503</w:t>
      </w:r>
      <w:r w:rsidRPr="00B63E44">
        <w:rPr>
          <w:rFonts w:hint="cs"/>
          <w:b/>
          <w:bCs/>
          <w:spacing w:val="-6"/>
          <w:rtl/>
          <w:lang w:val="en-GB" w:bidi="ar-EG"/>
        </w:rPr>
        <w:t xml:space="preserve"> "</w:t>
      </w:r>
      <w:r w:rsidRPr="00B63E44">
        <w:rPr>
          <w:b/>
          <w:bCs/>
          <w:spacing w:val="-6"/>
          <w:rtl/>
          <w:lang w:val="en-GB"/>
        </w:rPr>
        <w:t>متطلبات سطح المكتب كخدمة</w:t>
      </w:r>
      <w:r w:rsidRPr="00B63E44">
        <w:rPr>
          <w:rFonts w:hint="cs"/>
          <w:b/>
          <w:bCs/>
          <w:spacing w:val="-6"/>
          <w:rtl/>
          <w:lang w:val="en-GB" w:bidi="ar-EG"/>
        </w:rPr>
        <w:t>"</w:t>
      </w:r>
      <w:r w:rsidRPr="00B63E44">
        <w:rPr>
          <w:rFonts w:hint="cs"/>
          <w:b/>
          <w:spacing w:val="-6"/>
          <w:rtl/>
          <w:lang w:val="en-GB" w:bidi="ar-EG"/>
        </w:rPr>
        <w:t xml:space="preserve">، وتعرض </w:t>
      </w:r>
      <w:r w:rsidRPr="00B63E44">
        <w:rPr>
          <w:color w:val="000000"/>
          <w:spacing w:val="-6"/>
          <w:rtl/>
        </w:rPr>
        <w:t>تفاصيل الأسس المفاهيمية لسطح المكتب كخدمة</w:t>
      </w:r>
      <w:r w:rsidR="00B63E44" w:rsidRPr="00B63E44">
        <w:rPr>
          <w:rFonts w:hint="eastAsia"/>
          <w:color w:val="000000"/>
          <w:spacing w:val="-6"/>
          <w:rtl/>
        </w:rPr>
        <w:t> </w:t>
      </w:r>
      <w:r w:rsidRPr="00B63E44">
        <w:rPr>
          <w:color w:val="000000"/>
          <w:spacing w:val="-6"/>
        </w:rPr>
        <w:t>(DaaS)</w:t>
      </w:r>
      <w:r w:rsidRPr="00B63E44">
        <w:rPr>
          <w:color w:val="000000"/>
          <w:spacing w:val="-6"/>
          <w:rtl/>
        </w:rPr>
        <w:t>،</w:t>
      </w:r>
      <w:r>
        <w:rPr>
          <w:color w:val="000000"/>
          <w:rtl/>
        </w:rPr>
        <w:t xml:space="preserve"> </w:t>
      </w:r>
      <w:r w:rsidRPr="00767893">
        <w:rPr>
          <w:color w:val="000000"/>
          <w:spacing w:val="-4"/>
          <w:rtl/>
        </w:rPr>
        <w:t>وتوصِّف متطلباته وقدراته العامة والوظيفية، وتوفر أيضاً بيانات توضيحية لهذه المتطلبات والقدرات مع حالات الاستخدام ذات الصلة.</w:t>
      </w:r>
      <w:r>
        <w:rPr>
          <w:color w:val="000000"/>
          <w:rtl/>
        </w:rPr>
        <w:t xml:space="preserve"> ويُعرف سطح المكتب كخدمة باعتباره إحدى فئات الخدمة الأساسية للحوسبة السحابية، وهو يشير إلى الخدمات التي يزوِّد فيها مقدمو الخدمة السحابية عملاءهم بوظائف سطح المكتب عن بُعد</w:t>
      </w:r>
      <w:r>
        <w:rPr>
          <w:color w:val="000000"/>
        </w:rPr>
        <w:t>.</w:t>
      </w:r>
    </w:p>
    <w:p w:rsidR="00F348EE" w:rsidRDefault="00F348EE" w:rsidP="003050DF">
      <w:pPr>
        <w:rPr>
          <w:color w:val="000000"/>
          <w:rtl/>
        </w:rPr>
      </w:pPr>
      <w:r w:rsidRPr="007722F4">
        <w:rPr>
          <w:rFonts w:hint="cs"/>
          <w:b/>
          <w:bCs/>
          <w:rtl/>
          <w:lang w:bidi="ar-EG"/>
        </w:rPr>
        <w:t xml:space="preserve">التوصية </w:t>
      </w:r>
      <w:r w:rsidRPr="007722F4">
        <w:rPr>
          <w:b/>
          <w:bCs/>
          <w:lang w:val="en-GB" w:bidi="ar-EG"/>
        </w:rPr>
        <w:t>ITU-T Y.350</w:t>
      </w:r>
      <w:r>
        <w:rPr>
          <w:b/>
          <w:bCs/>
          <w:lang w:val="en-GB" w:bidi="ar-EG"/>
        </w:rPr>
        <w:t>4</w:t>
      </w:r>
      <w:r w:rsidRPr="007722F4">
        <w:rPr>
          <w:rFonts w:hint="cs"/>
          <w:b/>
          <w:bCs/>
          <w:rtl/>
          <w:lang w:val="en-GB" w:bidi="ar-EG"/>
        </w:rPr>
        <w:t xml:space="preserve"> "</w:t>
      </w:r>
      <w:r w:rsidRPr="007722F4">
        <w:rPr>
          <w:b/>
          <w:bCs/>
          <w:rtl/>
          <w:lang w:val="en-GB"/>
        </w:rPr>
        <w:t>المعمارية الوظيفية لسطح المكتب كخدمة</w:t>
      </w:r>
      <w:r w:rsidRPr="007722F4">
        <w:rPr>
          <w:rFonts w:hint="cs"/>
          <w:b/>
          <w:bCs/>
          <w:rtl/>
          <w:lang w:val="en-GB" w:bidi="ar-EG"/>
        </w:rPr>
        <w:t>"</w:t>
      </w:r>
      <w:r>
        <w:rPr>
          <w:rFonts w:hint="cs"/>
          <w:b/>
          <w:rtl/>
          <w:lang w:val="en-GB" w:bidi="ar-EG"/>
        </w:rPr>
        <w:t xml:space="preserve">، وتحدد </w:t>
      </w:r>
      <w:r>
        <w:rPr>
          <w:rFonts w:hint="cs"/>
          <w:color w:val="000000"/>
          <w:rtl/>
        </w:rPr>
        <w:t>وظائف</w:t>
      </w:r>
      <w:r>
        <w:rPr>
          <w:color w:val="000000"/>
          <w:rtl/>
        </w:rPr>
        <w:t xml:space="preserve"> سطح المكتب كخدمة</w:t>
      </w:r>
      <w:r w:rsidR="003050DF">
        <w:rPr>
          <w:rFonts w:hint="eastAsia"/>
          <w:color w:val="000000"/>
          <w:rtl/>
        </w:rPr>
        <w:t> </w:t>
      </w:r>
      <w:r>
        <w:rPr>
          <w:color w:val="000000"/>
        </w:rPr>
        <w:t>(DaaS)</w:t>
      </w:r>
      <w:r>
        <w:rPr>
          <w:rFonts w:hint="cs"/>
          <w:color w:val="000000"/>
          <w:rtl/>
        </w:rPr>
        <w:t xml:space="preserve"> ومعماريته الوظيفية. ويصف المعيار أيضاً العلاقة بين</w:t>
      </w:r>
      <w:r>
        <w:rPr>
          <w:color w:val="000000"/>
          <w:rtl/>
        </w:rPr>
        <w:t xml:space="preserve"> </w:t>
      </w:r>
      <w:r>
        <w:rPr>
          <w:rFonts w:hint="cs"/>
          <w:color w:val="000000"/>
          <w:rtl/>
        </w:rPr>
        <w:t>المعمارية الوظيفية لسطح المكتب كخدمة والمعمارية المرجعية للحوسبة السحابية.</w:t>
      </w:r>
    </w:p>
    <w:p w:rsidR="00F348EE" w:rsidRPr="0098036A" w:rsidRDefault="00F348EE" w:rsidP="00F348EE">
      <w:pPr>
        <w:rPr>
          <w:rFonts w:ascii="Times New Roman Bold" w:hAnsi="Times New Roman Bold"/>
          <w:color w:val="000000"/>
          <w:spacing w:val="-4"/>
          <w:rtl/>
        </w:rPr>
      </w:pPr>
      <w:r w:rsidRPr="0098036A">
        <w:rPr>
          <w:rFonts w:ascii="Times New Roman Bold" w:hAnsi="Times New Roman Bold" w:hint="cs"/>
          <w:b/>
          <w:bCs/>
          <w:spacing w:val="-4"/>
          <w:rtl/>
          <w:lang w:bidi="ar-EG"/>
        </w:rPr>
        <w:lastRenderedPageBreak/>
        <w:t xml:space="preserve">التوصية </w:t>
      </w:r>
      <w:r w:rsidRPr="0098036A">
        <w:rPr>
          <w:rFonts w:ascii="Times New Roman Bold" w:hAnsi="Times New Roman Bold"/>
          <w:b/>
          <w:bCs/>
          <w:spacing w:val="-4"/>
          <w:lang w:val="en-GB" w:bidi="ar-EG"/>
        </w:rPr>
        <w:t>ITU-T Y.3510</w:t>
      </w:r>
      <w:r w:rsidRPr="0098036A">
        <w:rPr>
          <w:rFonts w:ascii="Times New Roman Bold" w:hAnsi="Times New Roman Bold" w:hint="cs"/>
          <w:b/>
          <w:bCs/>
          <w:spacing w:val="-4"/>
          <w:rtl/>
          <w:lang w:val="en-GB" w:bidi="ar-EG"/>
        </w:rPr>
        <w:t xml:space="preserve"> "</w:t>
      </w:r>
      <w:r w:rsidRPr="0098036A">
        <w:rPr>
          <w:rFonts w:ascii="Times New Roman Bold" w:hAnsi="Times New Roman Bold"/>
          <w:b/>
          <w:bCs/>
          <w:spacing w:val="-4"/>
          <w:rtl/>
          <w:lang w:val="en-GB" w:bidi="ar-EG"/>
        </w:rPr>
        <w:t>متطلبات البنية التحتية للحوسبة السحابية</w:t>
      </w:r>
      <w:r w:rsidRPr="0098036A">
        <w:rPr>
          <w:rFonts w:ascii="Times New Roman Bold" w:hAnsi="Times New Roman Bold" w:hint="cs"/>
          <w:b/>
          <w:bCs/>
          <w:spacing w:val="-4"/>
          <w:rtl/>
          <w:lang w:val="en-GB" w:bidi="ar-EG"/>
        </w:rPr>
        <w:t>"</w:t>
      </w:r>
      <w:r w:rsidRPr="0098036A">
        <w:rPr>
          <w:rFonts w:ascii="Times New Roman Bold" w:hAnsi="Times New Roman Bold" w:hint="cs"/>
          <w:b/>
          <w:spacing w:val="-4"/>
          <w:rtl/>
          <w:lang w:val="en-GB" w:bidi="ar-EG"/>
        </w:rPr>
        <w:t xml:space="preserve">، </w:t>
      </w:r>
      <w:r w:rsidRPr="0098036A">
        <w:rPr>
          <w:rFonts w:ascii="Times New Roman Bold" w:hAnsi="Times New Roman Bold"/>
          <w:b/>
          <w:spacing w:val="-4"/>
          <w:rtl/>
          <w:lang w:val="en-GB" w:bidi="ar-EG"/>
        </w:rPr>
        <w:t>و</w:t>
      </w:r>
      <w:r w:rsidRPr="0098036A">
        <w:rPr>
          <w:rFonts w:ascii="Times New Roman Bold" w:hAnsi="Times New Roman Bold"/>
          <w:b/>
          <w:spacing w:val="-4"/>
          <w:rtl/>
          <w:lang w:val="en-GB" w:bidi="ar-SY"/>
        </w:rPr>
        <w:t xml:space="preserve">تحدِّد </w:t>
      </w:r>
      <w:r w:rsidRPr="0098036A">
        <w:rPr>
          <w:rFonts w:ascii="Times New Roman Bold" w:hAnsi="Times New Roman Bold"/>
          <w:b/>
          <w:spacing w:val="-4"/>
          <w:rtl/>
          <w:lang w:val="en-GB" w:bidi="ar-EG"/>
        </w:rPr>
        <w:t>ال</w:t>
      </w:r>
      <w:r w:rsidRPr="0098036A">
        <w:rPr>
          <w:rFonts w:ascii="Times New Roman Bold" w:hAnsi="Times New Roman Bold"/>
          <w:b/>
          <w:spacing w:val="-4"/>
          <w:rtl/>
          <w:lang w:val="en-GB"/>
        </w:rPr>
        <w:t xml:space="preserve">متطلَّبات فيما يتعلق بالبنية التحتية للحوسبة السحابية، بما في ذلك القدرات الأساسية في مجال </w:t>
      </w:r>
      <w:r w:rsidRPr="0098036A">
        <w:rPr>
          <w:rFonts w:ascii="Times New Roman Bold" w:hAnsi="Times New Roman Bold" w:hint="cs"/>
          <w:b/>
          <w:spacing w:val="-4"/>
          <w:rtl/>
          <w:lang w:val="en-GB"/>
        </w:rPr>
        <w:t>المعالجة</w:t>
      </w:r>
      <w:r w:rsidRPr="0098036A">
        <w:rPr>
          <w:rFonts w:ascii="Times New Roman Bold" w:hAnsi="Times New Roman Bold"/>
          <w:b/>
          <w:spacing w:val="-4"/>
          <w:rtl/>
          <w:lang w:val="en-GB"/>
        </w:rPr>
        <w:t xml:space="preserve"> والتخزين وموارد الشبكات، وكذلك قدرة التمثيل التجريدي للموارد والتحكم فيها.</w:t>
      </w:r>
    </w:p>
    <w:p w:rsidR="00F348EE" w:rsidRDefault="00F348EE" w:rsidP="00A1336A">
      <w:pPr>
        <w:rPr>
          <w:rtl/>
          <w:lang w:bidi="ar-EG"/>
        </w:rPr>
      </w:pPr>
      <w:r w:rsidRPr="007722F4">
        <w:rPr>
          <w:rFonts w:hint="cs"/>
          <w:b/>
          <w:bCs/>
          <w:rtl/>
          <w:lang w:bidi="ar-EG"/>
        </w:rPr>
        <w:t xml:space="preserve">التوصية </w:t>
      </w:r>
      <w:r w:rsidRPr="007722F4">
        <w:rPr>
          <w:b/>
          <w:bCs/>
          <w:lang w:val="en-GB" w:bidi="ar-EG"/>
        </w:rPr>
        <w:t>ITU-T Y.35</w:t>
      </w:r>
      <w:r>
        <w:rPr>
          <w:b/>
          <w:bCs/>
          <w:lang w:val="en-GB" w:bidi="ar-EG"/>
        </w:rPr>
        <w:t>1</w:t>
      </w:r>
      <w:r w:rsidRPr="007722F4">
        <w:rPr>
          <w:b/>
          <w:bCs/>
          <w:lang w:val="en-GB" w:bidi="ar-EG"/>
        </w:rPr>
        <w:t>1</w:t>
      </w:r>
      <w:r w:rsidRPr="007722F4">
        <w:rPr>
          <w:rFonts w:hint="cs"/>
          <w:b/>
          <w:bCs/>
          <w:rtl/>
          <w:lang w:val="en-GB" w:bidi="ar-EG"/>
        </w:rPr>
        <w:t xml:space="preserve"> "</w:t>
      </w:r>
      <w:r w:rsidRPr="00595B87">
        <w:rPr>
          <w:b/>
          <w:bCs/>
          <w:rtl/>
          <w:lang w:val="en-GB"/>
        </w:rPr>
        <w:t>إطار الحوسبة ب</w:t>
      </w:r>
      <w:r>
        <w:rPr>
          <w:rFonts w:hint="cs"/>
          <w:b/>
          <w:bCs/>
          <w:rtl/>
          <w:lang w:val="en-GB"/>
        </w:rPr>
        <w:t>ين</w:t>
      </w:r>
      <w:r w:rsidRPr="00595B87">
        <w:rPr>
          <w:b/>
          <w:bCs/>
          <w:rtl/>
          <w:lang w:val="en-GB"/>
        </w:rPr>
        <w:t xml:space="preserve"> المواقع السحابية</w:t>
      </w:r>
      <w:r w:rsidRPr="007722F4">
        <w:rPr>
          <w:rFonts w:hint="cs"/>
          <w:b/>
          <w:bCs/>
          <w:rtl/>
          <w:lang w:val="en-GB" w:bidi="ar-EG"/>
        </w:rPr>
        <w:t>"</w:t>
      </w:r>
      <w:r>
        <w:rPr>
          <w:rFonts w:hint="cs"/>
          <w:b/>
          <w:rtl/>
          <w:lang w:val="en-GB" w:bidi="ar-EG"/>
        </w:rPr>
        <w:t xml:space="preserve">، وتحدد إطاراً مقيّساً للحوسبة بين المواقع السحابية، </w:t>
      </w:r>
      <w:r>
        <w:rPr>
          <w:rFonts w:hint="cs"/>
          <w:b/>
          <w:rtl/>
          <w:lang w:val="en-GB"/>
        </w:rPr>
        <w:t xml:space="preserve">وهو عبارة عن معمارية يستفيد </w:t>
      </w:r>
      <w:r w:rsidRPr="006A16B4">
        <w:rPr>
          <w:b/>
          <w:rtl/>
          <w:lang w:val="en-GB"/>
        </w:rPr>
        <w:t>بموجبها مقد</w:t>
      </w:r>
      <w:r>
        <w:rPr>
          <w:rFonts w:hint="cs"/>
          <w:b/>
          <w:rtl/>
          <w:lang w:val="en-GB"/>
        </w:rPr>
        <w:t>ّ</w:t>
      </w:r>
      <w:r w:rsidRPr="006A16B4">
        <w:rPr>
          <w:b/>
          <w:rtl/>
          <w:lang w:val="en-GB"/>
        </w:rPr>
        <w:t xml:space="preserve">مو الخدمات السحابية </w:t>
      </w:r>
      <w:r w:rsidRPr="006C5873">
        <w:rPr>
          <w:lang w:bidi="ar-EG"/>
        </w:rPr>
        <w:t>(CSP)</w:t>
      </w:r>
      <w:r w:rsidRPr="006A16B4">
        <w:rPr>
          <w:b/>
          <w:rtl/>
          <w:lang w:val="en-GB"/>
        </w:rPr>
        <w:t xml:space="preserve"> من خدمات أو موارد التشارك لتلبية احتياجات العملاء بالقدر الممكن دينامياً</w:t>
      </w:r>
      <w:r>
        <w:rPr>
          <w:rFonts w:hint="cs"/>
          <w:b/>
          <w:rtl/>
          <w:lang w:val="en-GB"/>
        </w:rPr>
        <w:t xml:space="preserve">. ويصف المعيار </w:t>
      </w:r>
      <w:r>
        <w:rPr>
          <w:color w:val="000000"/>
          <w:rtl/>
        </w:rPr>
        <w:t>إطار التفاعل بين عدة مقدمين للخدمات السحابية، وهو إطار قد يشكل ركيزة وفاء مقدم واحد للخدمة السحابية بعقود الخدمة مع عملائه</w:t>
      </w:r>
      <w:r w:rsidRPr="00403710">
        <w:rPr>
          <w:rFonts w:ascii="Traditional Arabic" w:hAnsi="Traditional Arabic"/>
          <w:color w:val="000000"/>
          <w:sz w:val="30"/>
        </w:rPr>
        <w:t>.</w:t>
      </w:r>
    </w:p>
    <w:p w:rsidR="00F348EE" w:rsidRDefault="00F348EE" w:rsidP="00403710">
      <w:pPr>
        <w:rPr>
          <w:rtl/>
          <w:lang w:bidi="ar-EG"/>
        </w:rPr>
      </w:pPr>
      <w:r w:rsidRPr="007722F4">
        <w:rPr>
          <w:rFonts w:hint="cs"/>
          <w:b/>
          <w:bCs/>
          <w:rtl/>
          <w:lang w:bidi="ar-EG"/>
        </w:rPr>
        <w:t xml:space="preserve">التوصية </w:t>
      </w:r>
      <w:r w:rsidRPr="007722F4">
        <w:rPr>
          <w:b/>
          <w:bCs/>
          <w:lang w:val="en-GB" w:bidi="ar-EG"/>
        </w:rPr>
        <w:t>ITU-T Y.35</w:t>
      </w:r>
      <w:r>
        <w:rPr>
          <w:b/>
          <w:bCs/>
          <w:lang w:val="en-GB" w:bidi="ar-EG"/>
        </w:rPr>
        <w:t>12</w:t>
      </w:r>
      <w:r w:rsidRPr="007722F4">
        <w:rPr>
          <w:rFonts w:hint="cs"/>
          <w:b/>
          <w:bCs/>
          <w:rtl/>
          <w:lang w:val="en-GB" w:bidi="ar-EG"/>
        </w:rPr>
        <w:t xml:space="preserve"> "</w:t>
      </w:r>
      <w:r w:rsidRPr="006A16B4">
        <w:rPr>
          <w:b/>
          <w:bCs/>
          <w:rtl/>
          <w:lang w:val="en-GB"/>
        </w:rPr>
        <w:t>الحوسبة السحابية - المتطلبات الوظيفية للشبكة كخدمة</w:t>
      </w:r>
      <w:r w:rsidRPr="007722F4">
        <w:rPr>
          <w:rFonts w:hint="cs"/>
          <w:b/>
          <w:bCs/>
          <w:rtl/>
          <w:lang w:val="en-GB" w:bidi="ar-EG"/>
        </w:rPr>
        <w:t>"</w:t>
      </w:r>
      <w:r>
        <w:rPr>
          <w:rFonts w:hint="cs"/>
          <w:b/>
          <w:rtl/>
          <w:lang w:val="en-GB" w:bidi="ar-EG"/>
        </w:rPr>
        <w:t>، وتصف مفهوم الشبكة كخدمة</w:t>
      </w:r>
      <w:r w:rsidR="00403710">
        <w:rPr>
          <w:rFonts w:hint="eastAsia"/>
          <w:b/>
          <w:rtl/>
          <w:lang w:val="en-GB" w:bidi="ar-EG"/>
        </w:rPr>
        <w:t> </w:t>
      </w:r>
      <w:r w:rsidRPr="006C5873">
        <w:rPr>
          <w:lang w:bidi="ar-EG"/>
        </w:rPr>
        <w:t>(NaaS)</w:t>
      </w:r>
      <w:r>
        <w:rPr>
          <w:rFonts w:hint="cs"/>
          <w:b/>
          <w:rtl/>
          <w:lang w:bidi="ar-EG"/>
        </w:rPr>
        <w:t xml:space="preserve"> ومتطلباتها الوظيفية. ويحدد المعيار </w:t>
      </w:r>
      <w:r>
        <w:rPr>
          <w:color w:val="000000"/>
          <w:rtl/>
        </w:rPr>
        <w:t>حالات الاستخدام النمطية للشبكة كخدمة، والمتطلبات الوظيفية من ثلاثة جوانب</w:t>
      </w:r>
      <w:r>
        <w:rPr>
          <w:rFonts w:hint="cs"/>
          <w:color w:val="000000"/>
          <w:rtl/>
        </w:rPr>
        <w:t xml:space="preserve"> -</w:t>
      </w:r>
      <w:r>
        <w:rPr>
          <w:color w:val="000000"/>
          <w:rtl/>
        </w:rPr>
        <w:t xml:space="preserve"> تطبيق الشبكة كخدمة، ومنصة الشبكة كخدمة، وتوصيلية الشبكة كخدمة</w:t>
      </w:r>
      <w:r>
        <w:rPr>
          <w:rFonts w:hint="cs"/>
          <w:color w:val="000000"/>
          <w:rtl/>
        </w:rPr>
        <w:t xml:space="preserve"> -</w:t>
      </w:r>
      <w:r>
        <w:rPr>
          <w:color w:val="000000"/>
          <w:rtl/>
        </w:rPr>
        <w:t xml:space="preserve"> وهي جوانب تقوم على حالات الاستخدام المقابلة وأنماط القدرات السحابية</w:t>
      </w:r>
      <w:r w:rsidRPr="00403710">
        <w:rPr>
          <w:rFonts w:ascii="Traditional Arabic" w:hAnsi="Traditional Arabic"/>
          <w:color w:val="000000"/>
          <w:sz w:val="30"/>
        </w:rPr>
        <w:t>.</w:t>
      </w:r>
    </w:p>
    <w:p w:rsidR="00F348EE" w:rsidRPr="00581317" w:rsidRDefault="00F348EE" w:rsidP="00486551">
      <w:pPr>
        <w:rPr>
          <w:rtl/>
          <w:lang w:bidi="ar-EG"/>
        </w:rPr>
      </w:pPr>
      <w:r w:rsidRPr="007722F4">
        <w:rPr>
          <w:rFonts w:hint="cs"/>
          <w:b/>
          <w:bCs/>
          <w:rtl/>
          <w:lang w:bidi="ar-EG"/>
        </w:rPr>
        <w:t xml:space="preserve">التوصية </w:t>
      </w:r>
      <w:r w:rsidRPr="007722F4">
        <w:rPr>
          <w:b/>
          <w:bCs/>
          <w:lang w:val="en-GB" w:bidi="ar-EG"/>
        </w:rPr>
        <w:t>ITU-T Y.35</w:t>
      </w:r>
      <w:r>
        <w:rPr>
          <w:b/>
          <w:bCs/>
          <w:lang w:val="en-GB" w:bidi="ar-EG"/>
        </w:rPr>
        <w:t>13</w:t>
      </w:r>
      <w:r w:rsidRPr="007722F4">
        <w:rPr>
          <w:rFonts w:hint="cs"/>
          <w:b/>
          <w:bCs/>
          <w:rtl/>
          <w:lang w:val="en-GB" w:bidi="ar-EG"/>
        </w:rPr>
        <w:t xml:space="preserve"> "</w:t>
      </w:r>
      <w:r w:rsidRPr="006A16B4">
        <w:rPr>
          <w:b/>
          <w:bCs/>
          <w:rtl/>
          <w:lang w:val="en-GB"/>
        </w:rPr>
        <w:t>الحوسبة السحابية - المتطلبات الوظيفية لل</w:t>
      </w:r>
      <w:r>
        <w:rPr>
          <w:rFonts w:hint="cs"/>
          <w:b/>
          <w:bCs/>
          <w:rtl/>
          <w:lang w:val="en-GB"/>
        </w:rPr>
        <w:t>بنية التحتية</w:t>
      </w:r>
      <w:r w:rsidRPr="006A16B4">
        <w:rPr>
          <w:b/>
          <w:bCs/>
          <w:rtl/>
          <w:lang w:val="en-GB"/>
        </w:rPr>
        <w:t xml:space="preserve"> كخدمة</w:t>
      </w:r>
      <w:r w:rsidRPr="007722F4">
        <w:rPr>
          <w:rFonts w:hint="cs"/>
          <w:b/>
          <w:bCs/>
          <w:rtl/>
          <w:lang w:val="en-GB" w:bidi="ar-EG"/>
        </w:rPr>
        <w:t>"</w:t>
      </w:r>
      <w:r>
        <w:rPr>
          <w:rFonts w:hint="cs"/>
          <w:b/>
          <w:rtl/>
          <w:lang w:val="en-GB" w:bidi="ar-EG"/>
        </w:rPr>
        <w:t xml:space="preserve">، وتقدم </w:t>
      </w:r>
      <w:r w:rsidRPr="00581317">
        <w:rPr>
          <w:rtl/>
          <w:lang w:val="en-GB" w:bidi="ar-EG"/>
        </w:rPr>
        <w:t>مفهوم البنية التحتية كخدمة</w:t>
      </w:r>
      <w:r w:rsidR="00486551">
        <w:rPr>
          <w:rFonts w:hint="cs"/>
          <w:rtl/>
          <w:lang w:val="en-GB" w:bidi="ar-EG"/>
        </w:rPr>
        <w:t> </w:t>
      </w:r>
      <w:r w:rsidRPr="00581317">
        <w:rPr>
          <w:lang w:val="en-GB" w:bidi="ar-EG"/>
        </w:rPr>
        <w:t>(IaaS)</w:t>
      </w:r>
      <w:r w:rsidRPr="00581317">
        <w:rPr>
          <w:rtl/>
          <w:lang w:val="en-GB" w:bidi="ar-EG"/>
        </w:rPr>
        <w:t xml:space="preserve"> وتصف متطلباتها الوظيفية. وبما أنها واحدة من فئات خدمات الحوسبة السحابية، فإن البنية التحتية كخدمة توفر للعملاء خدمات الحوسبة والتخزين والشبكات من جانب م</w:t>
      </w:r>
      <w:r>
        <w:rPr>
          <w:rFonts w:hint="cs"/>
          <w:rtl/>
          <w:lang w:val="en-GB" w:bidi="ar-EG"/>
        </w:rPr>
        <w:t>قدّم</w:t>
      </w:r>
      <w:r>
        <w:rPr>
          <w:rtl/>
          <w:lang w:val="en-GB" w:bidi="ar-EG"/>
        </w:rPr>
        <w:t>ي خدم</w:t>
      </w:r>
      <w:r>
        <w:rPr>
          <w:rFonts w:hint="cs"/>
          <w:rtl/>
          <w:lang w:val="en-GB" w:bidi="ar-EG"/>
        </w:rPr>
        <w:t>ات</w:t>
      </w:r>
      <w:r w:rsidRPr="00581317">
        <w:rPr>
          <w:rtl/>
          <w:lang w:val="en-GB" w:bidi="ar-EG"/>
        </w:rPr>
        <w:t xml:space="preserve"> الحوسبة السحابية. وتم أيضاً عرض حالات الاستعمال ذات الصلة لاستخلاص تلك المتطلبات.</w:t>
      </w:r>
    </w:p>
    <w:p w:rsidR="00F348EE" w:rsidRDefault="00F348EE" w:rsidP="00F348EE">
      <w:pPr>
        <w:rPr>
          <w:rtl/>
          <w:lang w:bidi="ar-EG"/>
        </w:rPr>
      </w:pPr>
      <w:r w:rsidRPr="007722F4">
        <w:rPr>
          <w:rFonts w:hint="cs"/>
          <w:b/>
          <w:bCs/>
          <w:rtl/>
          <w:lang w:bidi="ar-EG"/>
        </w:rPr>
        <w:t xml:space="preserve">التوصية </w:t>
      </w:r>
      <w:r w:rsidRPr="007722F4">
        <w:rPr>
          <w:b/>
          <w:bCs/>
          <w:lang w:val="en-GB" w:bidi="ar-EG"/>
        </w:rPr>
        <w:t>ITU-T Y.35</w:t>
      </w:r>
      <w:r>
        <w:rPr>
          <w:b/>
          <w:bCs/>
          <w:lang w:val="en-GB" w:bidi="ar-EG"/>
        </w:rPr>
        <w:t>20</w:t>
      </w:r>
      <w:r w:rsidRPr="007722F4">
        <w:rPr>
          <w:rFonts w:hint="cs"/>
          <w:b/>
          <w:bCs/>
          <w:rtl/>
          <w:lang w:val="en-GB" w:bidi="ar-EG"/>
        </w:rPr>
        <w:t xml:space="preserve"> "</w:t>
      </w:r>
      <w:r w:rsidRPr="00BC136B">
        <w:rPr>
          <w:b/>
          <w:bCs/>
          <w:rtl/>
          <w:lang w:val="en-GB"/>
        </w:rPr>
        <w:t>إطار للحوسبة السحابية من أجل إدارة الموارد من طرف إلى طرف</w:t>
      </w:r>
      <w:r w:rsidRPr="007722F4">
        <w:rPr>
          <w:rFonts w:hint="cs"/>
          <w:b/>
          <w:bCs/>
          <w:rtl/>
          <w:lang w:val="en-GB" w:bidi="ar-EG"/>
        </w:rPr>
        <w:t>"</w:t>
      </w:r>
      <w:r>
        <w:rPr>
          <w:rFonts w:hint="cs"/>
          <w:b/>
          <w:rtl/>
          <w:lang w:val="en-GB" w:bidi="ar-EG"/>
        </w:rPr>
        <w:t>، و</w:t>
      </w:r>
      <w:r>
        <w:rPr>
          <w:color w:val="000000"/>
          <w:rtl/>
        </w:rPr>
        <w:t>تعرض</w:t>
      </w:r>
      <w:r>
        <w:rPr>
          <w:rFonts w:hint="cs"/>
          <w:color w:val="000000"/>
          <w:rtl/>
        </w:rPr>
        <w:t xml:space="preserve"> </w:t>
      </w:r>
      <w:r>
        <w:rPr>
          <w:color w:val="000000"/>
          <w:rtl/>
        </w:rPr>
        <w:t>المفاهيم العامة لإدارة ا لموارد من طرف إ</w:t>
      </w:r>
      <w:r>
        <w:rPr>
          <w:rFonts w:hint="cs"/>
          <w:color w:val="000000"/>
          <w:rtl/>
        </w:rPr>
        <w:t>لى</w:t>
      </w:r>
      <w:r>
        <w:rPr>
          <w:color w:val="000000"/>
          <w:rtl/>
        </w:rPr>
        <w:t xml:space="preserve"> طرف </w:t>
      </w:r>
      <w:r>
        <w:rPr>
          <w:rFonts w:hint="cs"/>
          <w:color w:val="000000"/>
          <w:rtl/>
        </w:rPr>
        <w:t>في</w:t>
      </w:r>
      <w:r>
        <w:rPr>
          <w:color w:val="000000"/>
          <w:rtl/>
        </w:rPr>
        <w:t xml:space="preserve"> </w:t>
      </w:r>
      <w:r>
        <w:rPr>
          <w:rFonts w:hint="cs"/>
          <w:color w:val="000000"/>
          <w:rtl/>
        </w:rPr>
        <w:t>الحو</w:t>
      </w:r>
      <w:r>
        <w:rPr>
          <w:color w:val="000000"/>
          <w:rtl/>
        </w:rPr>
        <w:t xml:space="preserve">سبة السحابية؛ ورؤية </w:t>
      </w:r>
      <w:r>
        <w:rPr>
          <w:rFonts w:hint="cs"/>
          <w:color w:val="000000"/>
          <w:rtl/>
        </w:rPr>
        <w:t>لاعتماد</w:t>
      </w:r>
      <w:r>
        <w:rPr>
          <w:color w:val="000000"/>
          <w:rtl/>
        </w:rPr>
        <w:t xml:space="preserve"> إدارة الموارد السحابية </w:t>
      </w:r>
      <w:r>
        <w:rPr>
          <w:rFonts w:hint="cs"/>
          <w:color w:val="000000"/>
          <w:rtl/>
        </w:rPr>
        <w:t>في</w:t>
      </w:r>
      <w:r>
        <w:rPr>
          <w:color w:val="000000"/>
          <w:rtl/>
        </w:rPr>
        <w:t xml:space="preserve"> بيئة غنية بالاتصالات؛ ولإدارة الموارد خدمات سحابية متعددة المواقع السحابية من طرف إ</w:t>
      </w:r>
      <w:r>
        <w:rPr>
          <w:rFonts w:hint="cs"/>
          <w:color w:val="000000"/>
          <w:rtl/>
        </w:rPr>
        <w:t>لى</w:t>
      </w:r>
      <w:r>
        <w:rPr>
          <w:color w:val="000000"/>
          <w:rtl/>
        </w:rPr>
        <w:t xml:space="preserve"> طرف، أي إدارة أي من الأعتدة وال</w:t>
      </w:r>
      <w:r>
        <w:rPr>
          <w:rFonts w:hint="cs"/>
          <w:color w:val="000000"/>
          <w:rtl/>
        </w:rPr>
        <w:t>برم</w:t>
      </w:r>
      <w:r>
        <w:rPr>
          <w:color w:val="000000"/>
          <w:rtl/>
        </w:rPr>
        <w:t xml:space="preserve">جيات المستخدمة </w:t>
      </w:r>
      <w:r>
        <w:rPr>
          <w:rFonts w:hint="cs"/>
          <w:color w:val="000000"/>
          <w:rtl/>
        </w:rPr>
        <w:t>في</w:t>
      </w:r>
      <w:r>
        <w:rPr>
          <w:color w:val="000000"/>
          <w:rtl/>
        </w:rPr>
        <w:t xml:space="preserve"> دعم </w:t>
      </w:r>
      <w:r>
        <w:rPr>
          <w:rFonts w:hint="cs"/>
          <w:color w:val="000000"/>
          <w:rtl/>
        </w:rPr>
        <w:t>مق</w:t>
      </w:r>
      <w:r>
        <w:rPr>
          <w:color w:val="000000"/>
          <w:rtl/>
        </w:rPr>
        <w:t>دمي ا</w:t>
      </w:r>
      <w:r>
        <w:rPr>
          <w:rFonts w:hint="cs"/>
          <w:color w:val="000000"/>
          <w:rtl/>
        </w:rPr>
        <w:t>ل</w:t>
      </w:r>
      <w:r>
        <w:rPr>
          <w:color w:val="000000"/>
          <w:rtl/>
        </w:rPr>
        <w:t>خدمات السحابية</w:t>
      </w:r>
      <w:r w:rsidRPr="00D22C38">
        <w:rPr>
          <w:rFonts w:ascii="Traditional Arabic" w:hAnsi="Traditional Arabic"/>
          <w:color w:val="000000"/>
          <w:sz w:val="30"/>
        </w:rPr>
        <w:t>.</w:t>
      </w:r>
    </w:p>
    <w:p w:rsidR="00F348EE" w:rsidRPr="00BC136B" w:rsidRDefault="00F348EE" w:rsidP="003A30BF">
      <w:pPr>
        <w:rPr>
          <w:rtl/>
          <w:lang w:bidi="ar-EG"/>
        </w:rPr>
      </w:pPr>
      <w:r w:rsidRPr="007722F4">
        <w:rPr>
          <w:rFonts w:hint="cs"/>
          <w:b/>
          <w:bCs/>
          <w:rtl/>
          <w:lang w:bidi="ar-EG"/>
        </w:rPr>
        <w:t xml:space="preserve">التوصية </w:t>
      </w:r>
      <w:r w:rsidRPr="007722F4">
        <w:rPr>
          <w:b/>
          <w:bCs/>
          <w:lang w:val="en-GB" w:bidi="ar-EG"/>
        </w:rPr>
        <w:t>ITU-T M.3070/Y.3521</w:t>
      </w:r>
      <w:r w:rsidRPr="007722F4">
        <w:rPr>
          <w:rFonts w:hint="cs"/>
          <w:b/>
          <w:bCs/>
          <w:rtl/>
          <w:lang w:val="en-GB" w:bidi="ar-EG"/>
        </w:rPr>
        <w:t xml:space="preserve"> "</w:t>
      </w:r>
      <w:r w:rsidRPr="00BC136B">
        <w:rPr>
          <w:b/>
          <w:bCs/>
          <w:rtl/>
          <w:lang w:val="en-GB"/>
        </w:rPr>
        <w:t>نظرة عامة على إدارة الحوسبة السحابية من طرف إلى طرف</w:t>
      </w:r>
      <w:r w:rsidRPr="007722F4">
        <w:rPr>
          <w:rFonts w:hint="cs"/>
          <w:b/>
          <w:bCs/>
          <w:rtl/>
          <w:lang w:val="en-GB" w:bidi="ar-EG"/>
        </w:rPr>
        <w:t>"</w:t>
      </w:r>
      <w:r>
        <w:rPr>
          <w:rFonts w:hint="cs"/>
          <w:b/>
          <w:rtl/>
          <w:lang w:val="en-GB" w:bidi="ar-EG"/>
        </w:rPr>
        <w:t xml:space="preserve">، </w:t>
      </w:r>
      <w:r w:rsidRPr="00BC136B">
        <w:rPr>
          <w:rtl/>
          <w:lang w:val="en-GB" w:bidi="ar-EG"/>
        </w:rPr>
        <w:t xml:space="preserve">وتعرض المظهر المفاهيمي والنموذج المشترك لإدارة الحوسبة السحابية من طرف إلى طرف القائم على واجهة إدارة الخدمات </w:t>
      </w:r>
      <w:r w:rsidR="003A30BF">
        <w:rPr>
          <w:lang w:val="en-GB" w:bidi="ar-EG"/>
        </w:rPr>
        <w:t>(</w:t>
      </w:r>
      <w:r w:rsidRPr="00BC136B">
        <w:rPr>
          <w:lang w:bidi="ar-EG"/>
        </w:rPr>
        <w:t>SMI</w:t>
      </w:r>
      <w:r w:rsidR="003A30BF">
        <w:rPr>
          <w:lang w:val="en-GB" w:bidi="ar-EG"/>
        </w:rPr>
        <w:t>)</w:t>
      </w:r>
      <w:r w:rsidRPr="00BC136B">
        <w:rPr>
          <w:rtl/>
          <w:lang w:val="en-GB" w:bidi="ar-EG"/>
        </w:rPr>
        <w:t xml:space="preserve"> والمعمارية المرجعية للحوسبة السحابية، وذلك </w:t>
      </w:r>
      <w:r w:rsidRPr="00BC136B">
        <w:rPr>
          <w:rtl/>
          <w:lang w:val="en-GB" w:bidi="ar-SY"/>
        </w:rPr>
        <w:t>من منظور دوائر صناعة الاتصالات.</w:t>
      </w:r>
    </w:p>
    <w:p w:rsidR="00F348EE" w:rsidRPr="00597AA1" w:rsidRDefault="00F348EE" w:rsidP="00F348EE">
      <w:pPr>
        <w:rPr>
          <w:rtl/>
          <w:lang w:bidi="ar-EG"/>
        </w:rPr>
      </w:pPr>
      <w:r w:rsidRPr="00597AA1">
        <w:rPr>
          <w:rFonts w:hint="cs"/>
          <w:b/>
          <w:bCs/>
          <w:rtl/>
          <w:lang w:bidi="ar-EG"/>
        </w:rPr>
        <w:t xml:space="preserve">التوصية </w:t>
      </w:r>
      <w:r w:rsidRPr="00597AA1">
        <w:rPr>
          <w:b/>
          <w:bCs/>
          <w:lang w:val="en-GB" w:bidi="ar-EG"/>
        </w:rPr>
        <w:t>ITU-T Y.3522</w:t>
      </w:r>
      <w:r w:rsidRPr="00597AA1">
        <w:rPr>
          <w:rFonts w:hint="cs"/>
          <w:b/>
          <w:bCs/>
          <w:rtl/>
          <w:lang w:val="en-GB" w:bidi="ar-EG"/>
        </w:rPr>
        <w:t xml:space="preserve"> "</w:t>
      </w:r>
      <w:r w:rsidRPr="00597AA1">
        <w:rPr>
          <w:b/>
          <w:bCs/>
          <w:rtl/>
          <w:lang w:val="en-GB"/>
        </w:rPr>
        <w:t>متطلبات إدارة دورة حياة الخدمة السحابية من طرف إلى طرف</w:t>
      </w:r>
      <w:r w:rsidRPr="00597AA1">
        <w:rPr>
          <w:rFonts w:hint="cs"/>
          <w:b/>
          <w:bCs/>
          <w:rtl/>
          <w:lang w:val="en-GB" w:bidi="ar-EG"/>
        </w:rPr>
        <w:t>"</w:t>
      </w:r>
      <w:r w:rsidRPr="00597AA1">
        <w:rPr>
          <w:rFonts w:hint="cs"/>
          <w:b/>
          <w:rtl/>
          <w:lang w:val="en-GB" w:bidi="ar-EG"/>
        </w:rPr>
        <w:t xml:space="preserve">، وتقدم لمحة عامة عن </w:t>
      </w:r>
      <w:r w:rsidRPr="00597AA1">
        <w:rPr>
          <w:rtl/>
          <w:lang w:val="en-GB"/>
        </w:rPr>
        <w:t>إدارة دورة حياة الخدمة السحابية من طرف إلى طرف</w:t>
      </w:r>
      <w:r w:rsidRPr="00597AA1">
        <w:rPr>
          <w:rFonts w:hint="cs"/>
          <w:rtl/>
          <w:lang w:val="en-GB"/>
        </w:rPr>
        <w:t xml:space="preserve"> من خلال تحديد البيانات الوصفية لدورة حياة الخدمة السحابية، وإطار إدارة</w:t>
      </w:r>
      <w:r w:rsidRPr="00597AA1">
        <w:rPr>
          <w:rFonts w:hint="cs"/>
          <w:rtl/>
          <w:lang w:val="en-GB" w:bidi="ar-EG"/>
        </w:rPr>
        <w:t xml:space="preserve"> </w:t>
      </w:r>
      <w:r w:rsidRPr="00597AA1">
        <w:rPr>
          <w:rFonts w:hint="cs"/>
          <w:rtl/>
          <w:lang w:val="en-GB"/>
        </w:rPr>
        <w:t>دورة حياة الخدمة السحابية، ومراحل إدارة دورة حياة الخدمة السحابية، والعلاقة مع المعمارية المرجعية للحوسبة السحابية. كما تحدد المتطلبات الوظيفية لإدارة دورة حياة الخدمة السحابية من طرف إلى طرف المستخلصة من حالات الاستعمال النمطية المقابلة.</w:t>
      </w:r>
    </w:p>
    <w:p w:rsidR="00F348EE" w:rsidRDefault="00F348EE" w:rsidP="009D0648">
      <w:pPr>
        <w:rPr>
          <w:rtl/>
          <w:lang w:bidi="ar-EG"/>
        </w:rPr>
      </w:pPr>
      <w:r w:rsidRPr="00597AA1">
        <w:rPr>
          <w:rFonts w:hint="cs"/>
          <w:b/>
          <w:bCs/>
          <w:rtl/>
          <w:lang w:bidi="ar-EG"/>
        </w:rPr>
        <w:t xml:space="preserve">التوصية </w:t>
      </w:r>
      <w:r w:rsidRPr="00597AA1">
        <w:rPr>
          <w:b/>
          <w:bCs/>
          <w:lang w:val="en-GB" w:bidi="ar-EG"/>
        </w:rPr>
        <w:t>ITU-T Y.3600</w:t>
      </w:r>
      <w:r w:rsidRPr="00597AA1">
        <w:rPr>
          <w:rFonts w:hint="cs"/>
          <w:b/>
          <w:bCs/>
          <w:rtl/>
          <w:lang w:val="en-GB" w:bidi="ar-EG"/>
        </w:rPr>
        <w:t xml:space="preserve"> "</w:t>
      </w:r>
      <w:r w:rsidRPr="00597AA1">
        <w:rPr>
          <w:b/>
          <w:bCs/>
          <w:rtl/>
          <w:lang w:val="en-GB"/>
        </w:rPr>
        <w:t>البيانات الضخمة - متطلبات وإمكانات قائمة على الحوسبة السحابية</w:t>
      </w:r>
      <w:r w:rsidRPr="00597AA1">
        <w:rPr>
          <w:rFonts w:hint="cs"/>
          <w:b/>
          <w:bCs/>
          <w:rtl/>
          <w:lang w:val="en-GB" w:bidi="ar-EG"/>
        </w:rPr>
        <w:t>"</w:t>
      </w:r>
      <w:r w:rsidRPr="00597AA1">
        <w:rPr>
          <w:rFonts w:hint="cs"/>
          <w:b/>
          <w:rtl/>
          <w:lang w:val="en-GB" w:bidi="ar-EG"/>
        </w:rPr>
        <w:t xml:space="preserve"> - </w:t>
      </w:r>
      <w:r w:rsidRPr="00597AA1">
        <w:rPr>
          <w:b/>
          <w:rtl/>
          <w:lang w:val="en-GB" w:bidi="ar-EG"/>
        </w:rPr>
        <w:t>معيار قطاع تقييس الاتصالات الأول بشأن البيانات الضخمة</w:t>
      </w:r>
      <w:r w:rsidRPr="00330FC3">
        <w:rPr>
          <w:b/>
          <w:rtl/>
          <w:lang w:val="en-GB" w:bidi="ar-EG"/>
        </w:rPr>
        <w:t xml:space="preserve"> </w:t>
      </w:r>
      <w:r>
        <w:rPr>
          <w:rFonts w:hint="cs"/>
          <w:b/>
          <w:rtl/>
          <w:lang w:val="en-GB" w:bidi="ar-EG"/>
        </w:rPr>
        <w:t>- ويعرض تفاصيل</w:t>
      </w:r>
      <w:r w:rsidRPr="00330FC3">
        <w:rPr>
          <w:b/>
          <w:rtl/>
          <w:lang w:val="en-GB" w:bidi="ar-EG"/>
        </w:rPr>
        <w:t xml:space="preserve"> متطلبات وقدرات وحالات استعمال البيانات الضخمة القائمة على الحوسبة</w:t>
      </w:r>
      <w:r>
        <w:rPr>
          <w:rFonts w:hint="cs"/>
          <w:b/>
          <w:rtl/>
          <w:lang w:val="en-GB" w:bidi="ar-EG"/>
        </w:rPr>
        <w:t xml:space="preserve"> السحابية</w:t>
      </w:r>
      <w:r w:rsidRPr="00330FC3">
        <w:rPr>
          <w:b/>
          <w:rtl/>
          <w:lang w:val="en-GB" w:bidi="ar-EG"/>
        </w:rPr>
        <w:t xml:space="preserve">. </w:t>
      </w:r>
      <w:r w:rsidRPr="00330FC3">
        <w:rPr>
          <w:b/>
          <w:rtl/>
          <w:lang w:val="en-GB"/>
        </w:rPr>
        <w:t xml:space="preserve">ويحدد المعيار كيف يمكن الاستفادة من أنظمة الحوسبة السحابية في توفير خدمات البيانات الضخمة ومساعدة الصناعة في إدارة مجموعات البيانات الضخمة التي لا يتسنى نقلها وتحليلها باستعمال التكنولوجيات التقليدية لإدارة البيانات. </w:t>
      </w:r>
      <w:hyperlink r:id="rId27" w:history="1">
        <w:r w:rsidRPr="00330FC3">
          <w:rPr>
            <w:rStyle w:val="Hyperlink"/>
            <w:b/>
            <w:rtl/>
            <w:lang w:val="en-GB"/>
          </w:rPr>
          <w:t>النص</w:t>
        </w:r>
        <w:r w:rsidR="00ED319A">
          <w:rPr>
            <w:rStyle w:val="Hyperlink"/>
            <w:rFonts w:hint="cs"/>
            <w:b/>
            <w:rtl/>
            <w:lang w:val="en-GB"/>
          </w:rPr>
          <w:t> </w:t>
        </w:r>
        <w:r w:rsidRPr="00330FC3">
          <w:rPr>
            <w:rStyle w:val="Hyperlink"/>
            <w:b/>
            <w:rtl/>
            <w:lang w:val="en-GB"/>
          </w:rPr>
          <w:t xml:space="preserve">الكامل </w:t>
        </w:r>
        <w:r w:rsidR="009D0648">
          <w:rPr>
            <w:rStyle w:val="Hyperlink"/>
            <w:rFonts w:hint="cs"/>
            <w:b/>
            <w:rtl/>
            <w:lang w:val="en-GB"/>
          </w:rPr>
          <w:t>للنشرة</w:t>
        </w:r>
      </w:hyperlink>
      <w:r w:rsidR="009D0648">
        <w:rPr>
          <w:rStyle w:val="Hyperlink"/>
          <w:rFonts w:hint="cs"/>
          <w:b/>
          <w:rtl/>
          <w:lang w:val="en-GB"/>
        </w:rPr>
        <w:t xml:space="preserve"> الصحفية</w:t>
      </w:r>
    </w:p>
    <w:p w:rsidR="00F348EE" w:rsidRPr="00330FC3" w:rsidRDefault="00F348EE" w:rsidP="001678B0">
      <w:pPr>
        <w:rPr>
          <w:rtl/>
          <w:lang w:bidi="ar-EG"/>
        </w:rPr>
      </w:pPr>
      <w:r w:rsidRPr="00597AA1">
        <w:rPr>
          <w:rFonts w:hint="cs"/>
          <w:b/>
          <w:bCs/>
          <w:rtl/>
          <w:lang w:bidi="ar-EG"/>
        </w:rPr>
        <w:t xml:space="preserve">التوصية </w:t>
      </w:r>
      <w:r w:rsidRPr="00597AA1">
        <w:rPr>
          <w:b/>
          <w:bCs/>
          <w:lang w:val="en-GB" w:bidi="ar-EG"/>
        </w:rPr>
        <w:t>ITU-T X.1601</w:t>
      </w:r>
      <w:r w:rsidRPr="00597AA1">
        <w:rPr>
          <w:rFonts w:hint="cs"/>
          <w:b/>
          <w:bCs/>
          <w:rtl/>
          <w:lang w:val="en-GB" w:bidi="ar-EG"/>
        </w:rPr>
        <w:t xml:space="preserve"> "</w:t>
      </w:r>
      <w:r w:rsidRPr="00597AA1">
        <w:rPr>
          <w:b/>
          <w:bCs/>
          <w:rtl/>
          <w:lang w:val="en-GB" w:bidi="ar-EG"/>
        </w:rPr>
        <w:t>إطار الأمن للحوسبة السحابية</w:t>
      </w:r>
      <w:r w:rsidRPr="00597AA1">
        <w:rPr>
          <w:rFonts w:hint="cs"/>
          <w:b/>
          <w:bCs/>
          <w:rtl/>
          <w:lang w:val="en-GB" w:bidi="ar-EG"/>
        </w:rPr>
        <w:t>"</w:t>
      </w:r>
      <w:r w:rsidRPr="00597AA1">
        <w:rPr>
          <w:rFonts w:hint="cs"/>
          <w:rtl/>
          <w:lang w:val="en-GB" w:bidi="ar-EG"/>
        </w:rPr>
        <w:t>، و</w:t>
      </w:r>
      <w:r w:rsidRPr="00597AA1">
        <w:rPr>
          <w:rtl/>
          <w:lang w:val="en-GB"/>
        </w:rPr>
        <w:t xml:space="preserve">تصف التهديدات الأمنية في بيئة الحوسبة السحابية، وتحدد من خلال منهجية الإطار ما يقابل التهديدات من القدرات الأمنية الموصى بتوصيفها للتخفيف من وطأة التهديدات. وستكون </w:t>
      </w:r>
      <w:r w:rsidRPr="00C03778">
        <w:rPr>
          <w:spacing w:val="4"/>
          <w:rtl/>
          <w:lang w:val="en-GB"/>
        </w:rPr>
        <w:t>التوصية</w:t>
      </w:r>
      <w:r w:rsidR="001678B0" w:rsidRPr="00C03778">
        <w:rPr>
          <w:rFonts w:hint="eastAsia"/>
          <w:spacing w:val="4"/>
          <w:rtl/>
          <w:lang w:val="en-GB"/>
        </w:rPr>
        <w:t> </w:t>
      </w:r>
      <w:r w:rsidRPr="00C03778">
        <w:rPr>
          <w:spacing w:val="4"/>
          <w:lang w:bidi="ar-EG"/>
        </w:rPr>
        <w:t>ITU-T X.1601</w:t>
      </w:r>
      <w:r w:rsidRPr="00C03778">
        <w:rPr>
          <w:rFonts w:hint="cs"/>
          <w:spacing w:val="4"/>
          <w:rtl/>
          <w:lang w:bidi="ar-EG"/>
        </w:rPr>
        <w:t xml:space="preserve"> </w:t>
      </w:r>
      <w:r w:rsidRPr="00C03778">
        <w:rPr>
          <w:spacing w:val="4"/>
          <w:rtl/>
          <w:lang w:val="en-GB"/>
        </w:rPr>
        <w:t xml:space="preserve">بمثابة "مخطط" يوجه التقييس المستقبلي لما يتحدد من تقنيات التخفيف من وطأة التهديدات، بالإضافة </w:t>
      </w:r>
      <w:r w:rsidRPr="00597AA1">
        <w:rPr>
          <w:rtl/>
          <w:lang w:val="en-GB"/>
        </w:rPr>
        <w:t>إلى كونها مرجعاً لتنفيذ الأمن السحاب‍</w:t>
      </w:r>
      <w:r w:rsidRPr="00597AA1">
        <w:rPr>
          <w:rFonts w:hint="cs"/>
          <w:rtl/>
          <w:lang w:val="en-GB"/>
        </w:rPr>
        <w:t>ي</w:t>
      </w:r>
      <w:r w:rsidRPr="00597AA1">
        <w:rPr>
          <w:rtl/>
          <w:lang w:val="en-GB"/>
        </w:rPr>
        <w:t xml:space="preserve"> على مستوى الأنظمة</w:t>
      </w:r>
      <w:r w:rsidRPr="003214FB">
        <w:rPr>
          <w:rFonts w:ascii="Traditional Arabic" w:hAnsi="Traditional Arabic"/>
          <w:sz w:val="30"/>
          <w:lang w:bidi="ar-EG"/>
        </w:rPr>
        <w:t>.</w:t>
      </w:r>
    </w:p>
    <w:p w:rsidR="00F348EE" w:rsidRPr="00597AA1" w:rsidRDefault="001B5A50" w:rsidP="00F348EE">
      <w:pPr>
        <w:rPr>
          <w:color w:val="000000"/>
          <w:rtl/>
        </w:rPr>
      </w:pPr>
      <w:r w:rsidRPr="006716AD">
        <w:rPr>
          <w:rFonts w:ascii="Times New Roman Bold" w:hAnsi="Times New Roman Bold" w:hint="cs"/>
          <w:b/>
          <w:bCs/>
          <w:spacing w:val="4"/>
          <w:rtl/>
          <w:lang w:bidi="ar-EG"/>
        </w:rPr>
        <w:t>التوصية</w:t>
      </w:r>
      <w:r w:rsidR="00F348EE" w:rsidRPr="006716AD">
        <w:rPr>
          <w:rFonts w:ascii="Times New Roman Bold" w:hAnsi="Times New Roman Bold"/>
          <w:b/>
          <w:bCs/>
          <w:spacing w:val="4"/>
          <w:lang w:val="en-GB" w:bidi="ar-EG"/>
        </w:rPr>
        <w:t>ITU-T Q.4040</w:t>
      </w:r>
      <w:r w:rsidR="00F348EE" w:rsidRPr="006716AD">
        <w:rPr>
          <w:rFonts w:ascii="Times New Roman Bold" w:hAnsi="Times New Roman Bold"/>
          <w:b/>
          <w:bCs/>
          <w:spacing w:val="4"/>
          <w:sz w:val="30"/>
          <w:lang w:val="en-GB" w:bidi="ar-EG"/>
        </w:rPr>
        <w:t xml:space="preserve"> </w:t>
      </w:r>
      <w:r w:rsidR="00F348EE" w:rsidRPr="006716AD">
        <w:rPr>
          <w:rFonts w:ascii="Times New Roman Bold" w:hAnsi="Times New Roman Bold" w:hint="cs"/>
          <w:b/>
          <w:bCs/>
          <w:spacing w:val="4"/>
          <w:rtl/>
          <w:lang w:val="en-GB" w:bidi="ar-EG"/>
        </w:rPr>
        <w:t xml:space="preserve"> "</w:t>
      </w:r>
      <w:r w:rsidR="00F348EE" w:rsidRPr="006716AD">
        <w:rPr>
          <w:rFonts w:ascii="Times New Roman Bold" w:hAnsi="Times New Roman Bold"/>
          <w:b/>
          <w:bCs/>
          <w:spacing w:val="4"/>
          <w:rtl/>
          <w:lang w:val="en-GB"/>
        </w:rPr>
        <w:t>إطار اختبار قابلية التشغيل البيني في الحوسبة السحابية ونظرة عامة على هذا الاختبار</w:t>
      </w:r>
      <w:r w:rsidR="00F348EE" w:rsidRPr="006716AD">
        <w:rPr>
          <w:rFonts w:ascii="Times New Roman Bold" w:hAnsi="Times New Roman Bold" w:hint="cs"/>
          <w:b/>
          <w:bCs/>
          <w:spacing w:val="4"/>
          <w:rtl/>
          <w:lang w:val="en-GB" w:bidi="ar-EG"/>
        </w:rPr>
        <w:t>"</w:t>
      </w:r>
      <w:r w:rsidR="00F348EE" w:rsidRPr="006716AD">
        <w:rPr>
          <w:rFonts w:ascii="Times New Roman Bold" w:hAnsi="Times New Roman Bold" w:hint="cs"/>
          <w:b/>
          <w:spacing w:val="4"/>
          <w:rtl/>
          <w:lang w:val="en-GB" w:bidi="ar-EG"/>
        </w:rPr>
        <w:t xml:space="preserve">، وتصف </w:t>
      </w:r>
      <w:r w:rsidR="00F348EE">
        <w:rPr>
          <w:color w:val="000000"/>
          <w:rtl/>
        </w:rPr>
        <w:t>الإطار بما فيه السيناريوهات العامة وأمثلة على القياسات لدعم اختبار قابلية التشغيل البيني في الحوسبة السحابية</w:t>
      </w:r>
      <w:r w:rsidR="00F348EE">
        <w:rPr>
          <w:rFonts w:hint="cs"/>
          <w:color w:val="000000"/>
          <w:rtl/>
        </w:rPr>
        <w:t>.</w:t>
      </w:r>
    </w:p>
    <w:p w:rsidR="00F348EE" w:rsidRDefault="00F348EE" w:rsidP="00F348EE">
      <w:pPr>
        <w:rPr>
          <w:rtl/>
        </w:rPr>
      </w:pPr>
      <w:r w:rsidRPr="00CB358F">
        <w:rPr>
          <w:b/>
          <w:bCs/>
          <w:rtl/>
        </w:rPr>
        <w:lastRenderedPageBreak/>
        <w:t xml:space="preserve">الإضافة </w:t>
      </w:r>
      <w:r w:rsidRPr="00CB358F">
        <w:rPr>
          <w:b/>
          <w:bCs/>
        </w:rPr>
        <w:t>65</w:t>
      </w:r>
      <w:r w:rsidRPr="00CB358F">
        <w:rPr>
          <w:rFonts w:hint="cs"/>
          <w:b/>
          <w:bCs/>
          <w:rtl/>
        </w:rPr>
        <w:t xml:space="preserve"> </w:t>
      </w:r>
      <w:r w:rsidRPr="00CB358F">
        <w:rPr>
          <w:b/>
          <w:bCs/>
          <w:rtl/>
        </w:rPr>
        <w:t>"أنشطة قابلية التشغيل البيني في الحوسبة السحابية"</w:t>
      </w:r>
      <w:r>
        <w:rPr>
          <w:rFonts w:hint="cs"/>
          <w:rtl/>
          <w:lang w:bidi="ar-EG"/>
        </w:rPr>
        <w:t>، و</w:t>
      </w:r>
      <w:r>
        <w:rPr>
          <w:rFonts w:hint="cs"/>
          <w:rtl/>
        </w:rPr>
        <w:t>ت</w:t>
      </w:r>
      <w:r w:rsidRPr="00CB358F">
        <w:rPr>
          <w:rtl/>
        </w:rPr>
        <w:t>قدم قائمة بأنشطة اختبار الحوسبة السحابية القائمة، و</w:t>
      </w:r>
      <w:r>
        <w:rPr>
          <w:rFonts w:hint="cs"/>
          <w:rtl/>
        </w:rPr>
        <w:t>ت</w:t>
      </w:r>
      <w:r w:rsidRPr="00CB358F">
        <w:rPr>
          <w:rtl/>
        </w:rPr>
        <w:t>وفر أدوات يستعان بها للنظر في المجال التقني المحتمل لاختبار قابلية التشغيل البيني السحابية</w:t>
      </w:r>
      <w:r>
        <w:rPr>
          <w:rFonts w:hint="cs"/>
          <w:rtl/>
        </w:rPr>
        <w:t>.</w:t>
      </w:r>
    </w:p>
    <w:p w:rsidR="00F348EE" w:rsidRDefault="00F348EE" w:rsidP="00F348EE">
      <w:pPr>
        <w:pStyle w:val="Heading1"/>
        <w:rPr>
          <w:rtl/>
        </w:rPr>
      </w:pPr>
      <w:bookmarkStart w:id="45" w:name="_Toc465196783"/>
      <w:bookmarkStart w:id="46" w:name="_Toc465197011"/>
      <w:r>
        <w:t>4</w:t>
      </w:r>
      <w:r>
        <w:rPr>
          <w:rtl/>
        </w:rPr>
        <w:tab/>
      </w:r>
      <w:r>
        <w:rPr>
          <w:rFonts w:hint="cs"/>
          <w:rtl/>
        </w:rPr>
        <w:t>حلول التوصيل الشبكي للوسائط المتعددة/إذاعة الوسائط المتعددة</w:t>
      </w:r>
      <w:bookmarkEnd w:id="45"/>
      <w:bookmarkEnd w:id="46"/>
      <w:r>
        <w:rPr>
          <w:rFonts w:hint="cs"/>
          <w:rtl/>
        </w:rPr>
        <w:t xml:space="preserve"> </w:t>
      </w:r>
    </w:p>
    <w:p w:rsidR="00F348EE" w:rsidRPr="00DB6A48" w:rsidRDefault="00F348EE" w:rsidP="00F348EE">
      <w:pPr>
        <w:pStyle w:val="Heading2"/>
        <w:rPr>
          <w:rtl/>
        </w:rPr>
      </w:pPr>
      <w:bookmarkStart w:id="47" w:name="_Toc465196784"/>
      <w:bookmarkStart w:id="48" w:name="_Toc465197012"/>
      <w:r w:rsidRPr="00D31DD9">
        <w:t>1.4</w:t>
      </w:r>
      <w:r w:rsidRPr="00D31DD9">
        <w:rPr>
          <w:rtl/>
        </w:rPr>
        <w:tab/>
        <w:t>تشفير الفيديو والصور</w:t>
      </w:r>
      <w:bookmarkEnd w:id="47"/>
      <w:bookmarkEnd w:id="48"/>
    </w:p>
    <w:p w:rsidR="004D56D2" w:rsidRDefault="004D56D2" w:rsidP="004D56D2">
      <w:pPr>
        <w:spacing w:before="100" w:beforeAutospacing="1" w:after="100" w:afterAutospacing="1" w:line="240" w:lineRule="auto"/>
        <w:jc w:val="center"/>
        <w:rPr>
          <w:lang w:bidi="ar-EG"/>
        </w:rPr>
      </w:pPr>
      <w:r w:rsidRPr="00D31DD9">
        <w:rPr>
          <w:rFonts w:cs="Times New Roman"/>
          <w:noProof/>
          <w:szCs w:val="20"/>
          <w:lang w:eastAsia="zh-CN"/>
        </w:rPr>
        <mc:AlternateContent>
          <mc:Choice Requires="wps">
            <w:drawing>
              <wp:inline distT="0" distB="0" distL="0" distR="0">
                <wp:extent cx="3663950" cy="1772920"/>
                <wp:effectExtent l="0" t="0" r="0"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826A23" w:rsidRDefault="00FF6560" w:rsidP="006F5D3B">
                            <w:pPr>
                              <w:pBdr>
                                <w:top w:val="single" w:sz="24" w:space="8" w:color="5B9BD5" w:themeColor="accent1"/>
                                <w:bottom w:val="single" w:sz="24" w:space="8" w:color="5B9BD5" w:themeColor="accent1"/>
                              </w:pBdr>
                              <w:rPr>
                                <w:rFonts w:ascii="Times New Roman italic" w:hAnsi="Times New Roman italic"/>
                                <w:i/>
                                <w:iCs/>
                                <w:color w:val="4F81BD"/>
                                <w:lang w:bidi="ar-DZ"/>
                              </w:rPr>
                            </w:pPr>
                            <w:r w:rsidRPr="00826A23">
                              <w:rPr>
                                <w:rFonts w:ascii="Times New Roman italic" w:hAnsi="Times New Roman italic" w:hint="cs"/>
                                <w:i/>
                                <w:iCs/>
                                <w:color w:val="4F81BD"/>
                                <w:rtl/>
                                <w:lang w:bidi="ar-EG"/>
                              </w:rPr>
                              <w:t>تشير التقديرات إلى أن استعمال الفيديو للنطاق العريض قد زاد فعلاً عن</w:t>
                            </w:r>
                            <w:r w:rsidRPr="00826A23">
                              <w:rPr>
                                <w:rFonts w:ascii="Times New Roman italic" w:hAnsi="Times New Roman italic" w:hint="eastAsia"/>
                                <w:i/>
                                <w:iCs/>
                                <w:color w:val="4F81BD"/>
                                <w:rtl/>
                                <w:lang w:bidi="ar-EG"/>
                              </w:rPr>
                              <w:t> </w:t>
                            </w:r>
                            <w:r w:rsidRPr="00826A23">
                              <w:rPr>
                                <w:rFonts w:ascii="Times New Roman italic" w:hAnsi="Times New Roman italic"/>
                                <w:i/>
                                <w:iCs/>
                                <w:color w:val="4F81BD"/>
                                <w:lang w:bidi="ar-EG"/>
                              </w:rPr>
                              <w:t>50</w:t>
                            </w:r>
                            <w:r w:rsidRPr="00826A23">
                              <w:rPr>
                                <w:rFonts w:ascii="Times New Roman italic" w:hAnsi="Times New Roman italic" w:hint="cs"/>
                                <w:i/>
                                <w:iCs/>
                                <w:color w:val="4F81BD"/>
                                <w:rtl/>
                                <w:lang w:bidi="ar-EG"/>
                              </w:rPr>
                              <w:t xml:space="preserve"> في المائة، وأن من المتوقع أن يرتفع هذا الرقم إلى </w:t>
                            </w:r>
                            <w:r w:rsidRPr="00826A23">
                              <w:rPr>
                                <w:rFonts w:ascii="Times New Roman italic" w:hAnsi="Times New Roman italic"/>
                                <w:i/>
                                <w:iCs/>
                                <w:color w:val="4F81BD"/>
                                <w:lang w:bidi="ar-EG"/>
                              </w:rPr>
                              <w:t>80</w:t>
                            </w:r>
                            <w:r w:rsidRPr="00826A23">
                              <w:rPr>
                                <w:rFonts w:ascii="Times New Roman italic" w:hAnsi="Times New Roman italic" w:hint="cs"/>
                                <w:i/>
                                <w:iCs/>
                                <w:color w:val="4F81BD"/>
                                <w:rtl/>
                                <w:lang w:bidi="ar-EG"/>
                              </w:rPr>
                              <w:t xml:space="preserve"> في المائة بحلول عام</w:t>
                            </w:r>
                            <w:r w:rsidRPr="00826A23">
                              <w:rPr>
                                <w:rFonts w:ascii="Times New Roman italic" w:hAnsi="Times New Roman italic" w:hint="eastAsia"/>
                                <w:i/>
                                <w:iCs/>
                                <w:color w:val="4F81BD"/>
                                <w:rtl/>
                                <w:lang w:bidi="ar-EG"/>
                              </w:rPr>
                              <w:t> </w:t>
                            </w:r>
                            <w:r w:rsidRPr="00826A23">
                              <w:rPr>
                                <w:rFonts w:ascii="Times New Roman italic" w:hAnsi="Times New Roman italic"/>
                                <w:i/>
                                <w:iCs/>
                                <w:color w:val="4F81BD"/>
                                <w:lang w:bidi="ar-EG"/>
                              </w:rPr>
                              <w:t>2018</w:t>
                            </w:r>
                            <w:r w:rsidRPr="00826A23">
                              <w:rPr>
                                <w:rFonts w:ascii="Times New Roman italic" w:hAnsi="Times New Roman italic" w:hint="cs"/>
                                <w:i/>
                                <w:iCs/>
                                <w:color w:val="4F81BD"/>
                                <w:rtl/>
                                <w:lang w:bidi="ar-EG"/>
                              </w:rPr>
                              <w:t>.</w:t>
                            </w:r>
                          </w:p>
                        </w:txbxContent>
                      </wps:txbx>
                      <wps:bodyPr rot="0" vert="horz" wrap="square" lIns="91440" tIns="45720" rIns="91440" bIns="45720" anchor="t" anchorCtr="0" upright="1">
                        <a:spAutoFit/>
                      </wps:bodyPr>
                    </wps:wsp>
                  </a:graphicData>
                </a:graphic>
              </wp:inline>
            </w:drawing>
          </mc:Choice>
          <mc:Fallback>
            <w:pict>
              <v:shape id="Text Box 10" o:spid="_x0000_s1032" type="#_x0000_t202" style="width:288.5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" filled="f" stroked="f">
                <v:textbox style="mso-fit-shape-to-text:t">
                  <w:txbxContent>
                    <w:p w:rsidR="00FF6560" w:rsidRPr="00826A23" w:rsidRDefault="00FF6560" w:rsidP="006F5D3B">
                      <w:pPr>
                        <w:pBdr>
                          <w:top w:val="single" w:sz="24" w:space="8" w:color="5B9BD5" w:themeColor="accent1"/>
                          <w:bottom w:val="single" w:sz="24" w:space="8" w:color="5B9BD5" w:themeColor="accent1"/>
                        </w:pBdr>
                        <w:rPr>
                          <w:rFonts w:ascii="Times New Roman italic" w:hAnsi="Times New Roman italic"/>
                          <w:i/>
                          <w:iCs/>
                          <w:color w:val="4F81BD"/>
                          <w:lang w:bidi="ar-DZ"/>
                        </w:rPr>
                      </w:pPr>
                      <w:r w:rsidRPr="00826A23">
                        <w:rPr>
                          <w:rFonts w:ascii="Times New Roman italic" w:hAnsi="Times New Roman italic" w:hint="cs"/>
                          <w:i/>
                          <w:iCs/>
                          <w:color w:val="4F81BD"/>
                          <w:rtl/>
                          <w:lang w:bidi="ar-EG"/>
                        </w:rPr>
                        <w:t>تشير التقديرات إلى أن استعمال الفيديو للنطاق العريض قد زاد فعلاً عن</w:t>
                      </w:r>
                      <w:r w:rsidRPr="00826A23">
                        <w:rPr>
                          <w:rFonts w:ascii="Times New Roman italic" w:hAnsi="Times New Roman italic" w:hint="eastAsia"/>
                          <w:i/>
                          <w:iCs/>
                          <w:color w:val="4F81BD"/>
                          <w:rtl/>
                          <w:lang w:bidi="ar-EG"/>
                        </w:rPr>
                        <w:t> </w:t>
                      </w:r>
                      <w:r w:rsidRPr="00826A23">
                        <w:rPr>
                          <w:rFonts w:ascii="Times New Roman italic" w:hAnsi="Times New Roman italic"/>
                          <w:i/>
                          <w:iCs/>
                          <w:color w:val="4F81BD"/>
                          <w:lang w:bidi="ar-EG"/>
                        </w:rPr>
                        <w:t>50</w:t>
                      </w:r>
                      <w:r w:rsidRPr="00826A23">
                        <w:rPr>
                          <w:rFonts w:ascii="Times New Roman italic" w:hAnsi="Times New Roman italic" w:hint="cs"/>
                          <w:i/>
                          <w:iCs/>
                          <w:color w:val="4F81BD"/>
                          <w:rtl/>
                          <w:lang w:bidi="ar-EG"/>
                        </w:rPr>
                        <w:t xml:space="preserve"> في المائة، وأن من المتوقع أن يرتفع هذا الرقم إلى </w:t>
                      </w:r>
                      <w:r w:rsidRPr="00826A23">
                        <w:rPr>
                          <w:rFonts w:ascii="Times New Roman italic" w:hAnsi="Times New Roman italic"/>
                          <w:i/>
                          <w:iCs/>
                          <w:color w:val="4F81BD"/>
                          <w:lang w:bidi="ar-EG"/>
                        </w:rPr>
                        <w:t>80</w:t>
                      </w:r>
                      <w:r w:rsidRPr="00826A23">
                        <w:rPr>
                          <w:rFonts w:ascii="Times New Roman italic" w:hAnsi="Times New Roman italic" w:hint="cs"/>
                          <w:i/>
                          <w:iCs/>
                          <w:color w:val="4F81BD"/>
                          <w:rtl/>
                          <w:lang w:bidi="ar-EG"/>
                        </w:rPr>
                        <w:t xml:space="preserve"> في المائة بحلول عام</w:t>
                      </w:r>
                      <w:r w:rsidRPr="00826A23">
                        <w:rPr>
                          <w:rFonts w:ascii="Times New Roman italic" w:hAnsi="Times New Roman italic" w:hint="eastAsia"/>
                          <w:i/>
                          <w:iCs/>
                          <w:color w:val="4F81BD"/>
                          <w:rtl/>
                          <w:lang w:bidi="ar-EG"/>
                        </w:rPr>
                        <w:t> </w:t>
                      </w:r>
                      <w:r w:rsidRPr="00826A23">
                        <w:rPr>
                          <w:rFonts w:ascii="Times New Roman italic" w:hAnsi="Times New Roman italic"/>
                          <w:i/>
                          <w:iCs/>
                          <w:color w:val="4F81BD"/>
                          <w:lang w:bidi="ar-EG"/>
                        </w:rPr>
                        <w:t>2018</w:t>
                      </w:r>
                      <w:r w:rsidRPr="00826A23">
                        <w:rPr>
                          <w:rFonts w:ascii="Times New Roman italic" w:hAnsi="Times New Roman italic" w:hint="cs"/>
                          <w:i/>
                          <w:iCs/>
                          <w:color w:val="4F81BD"/>
                          <w:rtl/>
                          <w:lang w:bidi="ar-EG"/>
                        </w:rPr>
                        <w:t>.</w:t>
                      </w:r>
                    </w:p>
                  </w:txbxContent>
                </v:textbox>
                <w10:anchorlock/>
              </v:shape>
            </w:pict>
          </mc:Fallback>
        </mc:AlternateContent>
      </w:r>
    </w:p>
    <w:p w:rsidR="00F348EE" w:rsidRPr="00DF4846" w:rsidRDefault="00F348EE" w:rsidP="00587FA6">
      <w:pPr>
        <w:pStyle w:val="Heading3"/>
        <w:tabs>
          <w:tab w:val="left" w:pos="0"/>
        </w:tabs>
        <w:ind w:left="0" w:firstLine="0"/>
        <w:rPr>
          <w:b w:val="0"/>
          <w:bCs w:val="0"/>
          <w:color w:val="000000"/>
          <w:rtl/>
        </w:rPr>
      </w:pPr>
      <w:r w:rsidRPr="00D31DD9">
        <w:t>1.</w:t>
      </w:r>
      <w:r w:rsidRPr="00DF4846">
        <w:t>1.4</w:t>
      </w:r>
      <w:r w:rsidRPr="00587FA6">
        <w:rPr>
          <w:rFonts w:ascii="Times New Roman"/>
          <w:spacing w:val="6"/>
          <w:rtl/>
        </w:rPr>
        <w:tab/>
        <w:t>التوصية</w:t>
      </w:r>
      <w:r w:rsidRPr="00587FA6">
        <w:rPr>
          <w:rFonts w:ascii="Times New Roman" w:hint="cs"/>
          <w:spacing w:val="6"/>
          <w:rtl/>
        </w:rPr>
        <w:t xml:space="preserve"> </w:t>
      </w:r>
      <w:r w:rsidRPr="00587FA6">
        <w:rPr>
          <w:rFonts w:ascii="Times New Roman"/>
          <w:spacing w:val="6"/>
        </w:rPr>
        <w:t>ITU-T H.265</w:t>
      </w:r>
      <w:r w:rsidRPr="00587FA6">
        <w:rPr>
          <w:rFonts w:ascii="Times New Roman" w:hint="cs"/>
          <w:spacing w:val="6"/>
          <w:rtl/>
        </w:rPr>
        <w:t xml:space="preserve"> </w:t>
      </w:r>
      <w:r w:rsidRPr="00587FA6">
        <w:rPr>
          <w:rFonts w:ascii="Times New Roman"/>
          <w:spacing w:val="6"/>
          <w:rtl/>
        </w:rPr>
        <w:t>تشفير فيديوي عالي الكفاءة</w:t>
      </w:r>
      <w:r w:rsidR="00A20079" w:rsidRPr="00587FA6">
        <w:rPr>
          <w:rFonts w:ascii="Times New Roman" w:hint="cs"/>
          <w:spacing w:val="6"/>
          <w:rtl/>
        </w:rPr>
        <w:t xml:space="preserve"> </w:t>
      </w:r>
      <w:r w:rsidRPr="00587FA6">
        <w:rPr>
          <w:rFonts w:ascii="Times New Roman"/>
          <w:spacing w:val="6"/>
        </w:rPr>
        <w:t>(HEVC)</w:t>
      </w:r>
      <w:r w:rsidRPr="00587FA6">
        <w:rPr>
          <w:rFonts w:ascii="Times New Roman" w:hint="cs"/>
          <w:b w:val="0"/>
          <w:bCs w:val="0"/>
          <w:spacing w:val="6"/>
          <w:rtl/>
        </w:rPr>
        <w:t xml:space="preserve">، التي صدرت الآن بنسختها الرابعة، </w:t>
      </w:r>
      <w:r w:rsidRPr="00587FA6">
        <w:rPr>
          <w:rFonts w:ascii="Times New Roman"/>
          <w:b w:val="0"/>
          <w:bCs w:val="0"/>
          <w:color w:val="000000"/>
          <w:spacing w:val="6"/>
          <w:rtl/>
        </w:rPr>
        <w:t xml:space="preserve">حلّت </w:t>
      </w:r>
      <w:r w:rsidRPr="00DF4846">
        <w:rPr>
          <w:b w:val="0"/>
          <w:bCs w:val="0"/>
          <w:color w:val="000000"/>
          <w:rtl/>
        </w:rPr>
        <w:t>محل المعيار</w:t>
      </w:r>
      <w:r w:rsidRPr="00A10004">
        <w:rPr>
          <w:rFonts w:ascii="Times New Roman" w:hint="cs"/>
          <w:b w:val="0"/>
          <w:bCs w:val="0"/>
          <w:color w:val="000000"/>
          <w:rtl/>
        </w:rPr>
        <w:t xml:space="preserve"> </w:t>
      </w:r>
      <w:r w:rsidRPr="00A10004">
        <w:rPr>
          <w:rFonts w:ascii="Times New Roman"/>
          <w:b w:val="0"/>
          <w:bCs w:val="0"/>
          <w:color w:val="000000"/>
        </w:rPr>
        <w:t>ITU-T H.264</w:t>
      </w:r>
      <w:r w:rsidRPr="00A10004">
        <w:rPr>
          <w:rFonts w:ascii="Times New Roman" w:hint="cs"/>
          <w:b w:val="0"/>
          <w:bCs w:val="0"/>
          <w:color w:val="000000"/>
          <w:rtl/>
        </w:rPr>
        <w:t xml:space="preserve"> </w:t>
      </w:r>
      <w:r w:rsidRPr="00A10004">
        <w:rPr>
          <w:b w:val="0"/>
          <w:bCs w:val="0"/>
          <w:color w:val="000000"/>
          <w:rtl/>
        </w:rPr>
        <w:t>ا</w:t>
      </w:r>
      <w:r w:rsidRPr="00DF4846">
        <w:rPr>
          <w:b w:val="0"/>
          <w:bCs w:val="0"/>
          <w:color w:val="000000"/>
          <w:rtl/>
        </w:rPr>
        <w:t>لحائز على جائزة إيمي</w:t>
      </w:r>
      <w:r w:rsidRPr="00DF4846">
        <w:rPr>
          <w:rFonts w:hint="cs"/>
          <w:b w:val="0"/>
          <w:bCs w:val="0"/>
          <w:color w:val="000000"/>
          <w:rtl/>
        </w:rPr>
        <w:t xml:space="preserve"> </w:t>
      </w:r>
      <w:r w:rsidRPr="00C17B8E">
        <w:rPr>
          <w:rFonts w:ascii="Times New Roman"/>
          <w:b w:val="0"/>
          <w:bCs w:val="0"/>
          <w:color w:val="000000"/>
        </w:rPr>
        <w:t>(Primetime Emmy Award)</w:t>
      </w:r>
      <w:r w:rsidRPr="00DF4846">
        <w:rPr>
          <w:rFonts w:hint="cs"/>
          <w:b w:val="0"/>
          <w:bCs w:val="0"/>
          <w:color w:val="000000"/>
          <w:rtl/>
        </w:rPr>
        <w:t>، وتبقى الكودك</w:t>
      </w:r>
      <w:r w:rsidRPr="00DF4846">
        <w:rPr>
          <w:b w:val="0"/>
          <w:bCs w:val="0"/>
          <w:color w:val="000000"/>
          <w:rtl/>
        </w:rPr>
        <w:t xml:space="preserve"> الأكثر </w:t>
      </w:r>
      <w:r w:rsidRPr="00DF4846">
        <w:rPr>
          <w:rFonts w:hint="cs"/>
          <w:b w:val="0"/>
          <w:bCs w:val="0"/>
          <w:color w:val="000000"/>
          <w:rtl/>
        </w:rPr>
        <w:t>انتشاراً</w:t>
      </w:r>
      <w:r w:rsidRPr="00DF4846">
        <w:rPr>
          <w:b w:val="0"/>
          <w:bCs w:val="0"/>
          <w:color w:val="000000"/>
          <w:rtl/>
        </w:rPr>
        <w:t xml:space="preserve"> في</w:t>
      </w:r>
      <w:r w:rsidR="00587FA6">
        <w:rPr>
          <w:rFonts w:hint="cs"/>
          <w:b w:val="0"/>
          <w:bCs w:val="0"/>
          <w:color w:val="000000"/>
          <w:rtl/>
        </w:rPr>
        <w:t> </w:t>
      </w:r>
      <w:r w:rsidRPr="00DF4846">
        <w:rPr>
          <w:b w:val="0"/>
          <w:bCs w:val="0"/>
          <w:color w:val="000000"/>
          <w:rtl/>
        </w:rPr>
        <w:t>جميع أنحاء العالم</w:t>
      </w:r>
      <w:r w:rsidRPr="00DF4846">
        <w:rPr>
          <w:rFonts w:hint="cs"/>
          <w:b w:val="0"/>
          <w:bCs w:val="0"/>
          <w:color w:val="000000"/>
          <w:rtl/>
        </w:rPr>
        <w:t xml:space="preserve"> وتستحوذ على نحو </w:t>
      </w:r>
      <w:r w:rsidRPr="00906276">
        <w:rPr>
          <w:rFonts w:ascii="Times New Roman"/>
          <w:b w:val="0"/>
          <w:bCs w:val="0"/>
          <w:color w:val="000000"/>
        </w:rPr>
        <w:t>80</w:t>
      </w:r>
      <w:r w:rsidRPr="00DF4846">
        <w:rPr>
          <w:rFonts w:hint="cs"/>
          <w:b w:val="0"/>
          <w:bCs w:val="0"/>
          <w:color w:val="000000"/>
          <w:rtl/>
        </w:rPr>
        <w:t xml:space="preserve"> في المائة من </w:t>
      </w:r>
      <w:r w:rsidRPr="00DF4846">
        <w:rPr>
          <w:b w:val="0"/>
          <w:bCs w:val="0"/>
          <w:color w:val="000000"/>
          <w:rtl/>
        </w:rPr>
        <w:t xml:space="preserve">حجم البث الفيديوي على </w:t>
      </w:r>
      <w:r w:rsidRPr="00DF4846">
        <w:rPr>
          <w:rFonts w:hint="cs"/>
          <w:b w:val="0"/>
          <w:bCs w:val="0"/>
          <w:color w:val="000000"/>
          <w:rtl/>
        </w:rPr>
        <w:t>الإنترنت حالياً.</w:t>
      </w:r>
    </w:p>
    <w:p w:rsidR="00F348EE" w:rsidRPr="00DF4846" w:rsidRDefault="00F348EE" w:rsidP="00587FA6">
      <w:pPr>
        <w:rPr>
          <w:rtl/>
        </w:rPr>
      </w:pPr>
      <w:r w:rsidRPr="00A445D9">
        <w:rPr>
          <w:rFonts w:hint="cs"/>
          <w:color w:val="000000"/>
          <w:spacing w:val="-2"/>
          <w:rtl/>
        </w:rPr>
        <w:t xml:space="preserve">ومع </w:t>
      </w:r>
      <w:r w:rsidRPr="00A445D9">
        <w:rPr>
          <w:color w:val="000000"/>
          <w:spacing w:val="-2"/>
          <w:rtl/>
        </w:rPr>
        <w:t xml:space="preserve">ما </w:t>
      </w:r>
      <w:r w:rsidRPr="00A445D9">
        <w:rPr>
          <w:rFonts w:hint="cs"/>
          <w:color w:val="000000"/>
          <w:spacing w:val="-2"/>
          <w:rtl/>
        </w:rPr>
        <w:t>ي</w:t>
      </w:r>
      <w:r w:rsidRPr="00A445D9">
        <w:rPr>
          <w:color w:val="000000"/>
          <w:spacing w:val="-2"/>
          <w:rtl/>
        </w:rPr>
        <w:t xml:space="preserve">تسم به </w:t>
      </w:r>
      <w:r w:rsidRPr="00A445D9">
        <w:rPr>
          <w:rFonts w:hint="cs"/>
          <w:color w:val="000000"/>
          <w:spacing w:val="-2"/>
          <w:rtl/>
        </w:rPr>
        <w:t xml:space="preserve">المعيار </w:t>
      </w:r>
      <w:r w:rsidRPr="00A445D9">
        <w:rPr>
          <w:spacing w:val="-2"/>
          <w:lang w:bidi="ar-EG"/>
        </w:rPr>
        <w:t>ITU</w:t>
      </w:r>
      <w:r w:rsidRPr="00A445D9">
        <w:rPr>
          <w:spacing w:val="-2"/>
          <w:lang w:bidi="ar-EG"/>
        </w:rPr>
        <w:noBreakHyphen/>
        <w:t>T H.265 HEVC</w:t>
      </w:r>
      <w:r w:rsidRPr="00A445D9">
        <w:rPr>
          <w:color w:val="000000"/>
          <w:spacing w:val="-2"/>
          <w:rtl/>
        </w:rPr>
        <w:t xml:space="preserve"> من قدرة انضغاط مضاعفة، </w:t>
      </w:r>
      <w:r w:rsidRPr="00A445D9">
        <w:rPr>
          <w:rFonts w:hint="cs"/>
          <w:color w:val="000000"/>
          <w:spacing w:val="-2"/>
          <w:rtl/>
        </w:rPr>
        <w:t>ف</w:t>
      </w:r>
      <w:r w:rsidRPr="00A445D9">
        <w:rPr>
          <w:rFonts w:hint="cs"/>
          <w:spacing w:val="-2"/>
          <w:rtl/>
        </w:rPr>
        <w:t>سوف</w:t>
      </w:r>
      <w:r w:rsidRPr="00A445D9">
        <w:rPr>
          <w:spacing w:val="-2"/>
          <w:rtl/>
        </w:rPr>
        <w:t xml:space="preserve"> </w:t>
      </w:r>
      <w:r w:rsidRPr="00A445D9">
        <w:rPr>
          <w:rFonts w:hint="cs"/>
          <w:spacing w:val="-2"/>
          <w:rtl/>
        </w:rPr>
        <w:t>يطلق العنان لمرحلة جديدة من الابتكار في</w:t>
      </w:r>
      <w:r w:rsidR="00587FA6" w:rsidRPr="00A445D9">
        <w:rPr>
          <w:rFonts w:hint="eastAsia"/>
          <w:spacing w:val="-2"/>
          <w:rtl/>
        </w:rPr>
        <w:t> </w:t>
      </w:r>
      <w:r w:rsidRPr="00A445D9">
        <w:rPr>
          <w:rFonts w:hint="cs"/>
          <w:spacing w:val="-2"/>
          <w:rtl/>
        </w:rPr>
        <w:t>عالم إنتاج الفيديو تمتد على كامل طيف قطاع تكنولوجيا المعلومات والاتصالات من الأجهزة المتنقلة وصولاً إلى التلفزيون فائق الوضوح</w:t>
      </w:r>
      <w:r w:rsidRPr="00DF4846">
        <w:rPr>
          <w:rFonts w:hint="cs"/>
          <w:rtl/>
        </w:rPr>
        <w:t>. وسوف يساعد المعيار أيضاً في تخفيف الأعباء عن كاهل الشبكات العالمية الموجهة نحو تبادل هائل لحركة الفيديو.</w:t>
      </w:r>
    </w:p>
    <w:p w:rsidR="00F348EE" w:rsidRPr="00E50819" w:rsidRDefault="00F348EE" w:rsidP="00E50819">
      <w:pPr>
        <w:rPr>
          <w:spacing w:val="-6"/>
          <w:rtl/>
          <w:lang w:bidi="ar-EG"/>
        </w:rPr>
      </w:pPr>
      <w:r w:rsidRPr="00E50819">
        <w:rPr>
          <w:rFonts w:hint="cs"/>
          <w:spacing w:val="-6"/>
          <w:rtl/>
        </w:rPr>
        <w:t xml:space="preserve">وقد جاء المعيار </w:t>
      </w:r>
      <w:r w:rsidRPr="00E50819">
        <w:rPr>
          <w:spacing w:val="-6"/>
        </w:rPr>
        <w:t>HEVC</w:t>
      </w:r>
      <w:r w:rsidRPr="00E50819">
        <w:rPr>
          <w:rFonts w:hint="cs"/>
          <w:spacing w:val="-6"/>
          <w:rtl/>
          <w:lang w:bidi="ar-EG"/>
        </w:rPr>
        <w:t xml:space="preserve"> المعروف رسمياً بـ </w:t>
      </w:r>
      <w:r w:rsidRPr="00E50819">
        <w:rPr>
          <w:rFonts w:cs="Times New Roman"/>
          <w:spacing w:val="-6"/>
          <w:szCs w:val="22"/>
        </w:rPr>
        <w:t>ITU-T H.265 | ISO/IEC 23008-2</w:t>
      </w:r>
      <w:r w:rsidRPr="00E50819">
        <w:rPr>
          <w:rFonts w:hint="cs"/>
          <w:spacing w:val="-6"/>
          <w:rtl/>
          <w:lang w:bidi="ar-EG"/>
        </w:rPr>
        <w:t xml:space="preserve"> نتيجة تعاون بين </w:t>
      </w:r>
      <w:r w:rsidRPr="00E50819">
        <w:rPr>
          <w:spacing w:val="-6"/>
          <w:rtl/>
        </w:rPr>
        <w:t>فريق الخبراء التابع للاتحاد والمعني بالتشفير الفيديوي</w:t>
      </w:r>
      <w:r w:rsidR="00E50819">
        <w:rPr>
          <w:rFonts w:hint="cs"/>
          <w:spacing w:val="-6"/>
          <w:rtl/>
        </w:rPr>
        <w:t> </w:t>
      </w:r>
      <w:r w:rsidRPr="00E50819">
        <w:rPr>
          <w:spacing w:val="-6"/>
          <w:lang w:bidi="ar-EG"/>
        </w:rPr>
        <w:t>(VCEG)</w:t>
      </w:r>
      <w:r w:rsidRPr="00E50819">
        <w:rPr>
          <w:spacing w:val="-6"/>
          <w:rtl/>
        </w:rPr>
        <w:t xml:space="preserve"> وفريق الخبراء المعني بالصور المتحركة التابع للمنظمة الدولية للتوحيد القياسي/اللجنة الكهرتقنية الدولية</w:t>
      </w:r>
      <w:r w:rsidR="00E50819">
        <w:rPr>
          <w:rFonts w:hint="cs"/>
          <w:spacing w:val="-6"/>
          <w:rtl/>
        </w:rPr>
        <w:t> </w:t>
      </w:r>
      <w:r w:rsidRPr="00E50819">
        <w:rPr>
          <w:spacing w:val="-6"/>
          <w:lang w:bidi="ar-EG"/>
        </w:rPr>
        <w:t>(MPEG)</w:t>
      </w:r>
      <w:r w:rsidRPr="00E50819">
        <w:rPr>
          <w:rFonts w:hint="cs"/>
          <w:spacing w:val="-6"/>
          <w:rtl/>
          <w:lang w:bidi="ar-EG"/>
        </w:rPr>
        <w:t>.</w:t>
      </w:r>
    </w:p>
    <w:p w:rsidR="00F348EE" w:rsidRDefault="001E55BC" w:rsidP="00D67661">
      <w:pPr>
        <w:rPr>
          <w:rtl/>
          <w:lang w:bidi="ar-EG"/>
        </w:rPr>
      </w:pPr>
      <w:hyperlink r:id="rId28" w:anchor=".V96eUVt9600" w:history="1">
        <w:r w:rsidR="00F348EE" w:rsidRPr="00330FC3">
          <w:rPr>
            <w:rStyle w:val="Hyperlink"/>
            <w:b/>
            <w:rtl/>
            <w:lang w:val="en-GB"/>
          </w:rPr>
          <w:t xml:space="preserve">النص الكامل </w:t>
        </w:r>
        <w:r w:rsidR="00D67661">
          <w:rPr>
            <w:rStyle w:val="Hyperlink"/>
            <w:rFonts w:hint="cs"/>
            <w:b/>
            <w:rtl/>
            <w:lang w:val="en-GB"/>
          </w:rPr>
          <w:t>للنشرة</w:t>
        </w:r>
      </w:hyperlink>
      <w:r w:rsidR="00D67661">
        <w:rPr>
          <w:rStyle w:val="Hyperlink"/>
          <w:rFonts w:hint="cs"/>
          <w:b/>
          <w:rtl/>
          <w:lang w:val="en-GB"/>
        </w:rPr>
        <w:t xml:space="preserve"> الصحفية</w:t>
      </w:r>
    </w:p>
    <w:p w:rsidR="00F348EE" w:rsidRDefault="00F348EE" w:rsidP="00F348EE">
      <w:pPr>
        <w:pStyle w:val="Heading3"/>
        <w:rPr>
          <w:rtl/>
        </w:rPr>
      </w:pPr>
      <w:r>
        <w:t>2.1.4</w:t>
      </w:r>
      <w:r>
        <w:rPr>
          <w:rtl/>
        </w:rPr>
        <w:tab/>
      </w:r>
      <w:r>
        <w:rPr>
          <w:rFonts w:hint="cs"/>
          <w:rtl/>
        </w:rPr>
        <w:t>دراسات بشأن التشفير الفيديوي في المستقبل</w:t>
      </w:r>
    </w:p>
    <w:p w:rsidR="00F348EE" w:rsidRDefault="00F348EE" w:rsidP="001A7DC6">
      <w:pPr>
        <w:rPr>
          <w:rtl/>
        </w:rPr>
      </w:pPr>
      <w:r w:rsidRPr="0067247F">
        <w:rPr>
          <w:rFonts w:hint="cs"/>
          <w:rtl/>
          <w:lang w:bidi="ar-EG"/>
        </w:rPr>
        <w:t xml:space="preserve">أنشئ </w:t>
      </w:r>
      <w:r w:rsidRPr="0067247F">
        <w:rPr>
          <w:color w:val="000000"/>
          <w:rtl/>
        </w:rPr>
        <w:t>الفريق المشترك لاستكشاف الفيد</w:t>
      </w:r>
      <w:r w:rsidRPr="0067247F">
        <w:rPr>
          <w:rFonts w:hint="cs"/>
          <w:color w:val="000000"/>
          <w:rtl/>
        </w:rPr>
        <w:t xml:space="preserve">يو </w:t>
      </w:r>
      <w:r w:rsidRPr="0067247F">
        <w:rPr>
          <w:color w:val="000000"/>
        </w:rPr>
        <w:t>(JVET)</w:t>
      </w:r>
      <w:r w:rsidRPr="0067247F">
        <w:rPr>
          <w:rFonts w:hint="cs"/>
          <w:color w:val="000000"/>
          <w:rtl/>
          <w:lang w:bidi="ar-EG"/>
        </w:rPr>
        <w:t xml:space="preserve"> </w:t>
      </w:r>
      <w:r w:rsidRPr="0067247F">
        <w:rPr>
          <w:rFonts w:hint="cs"/>
          <w:color w:val="000000"/>
          <w:rtl/>
        </w:rPr>
        <w:t xml:space="preserve">في </w:t>
      </w:r>
      <w:r w:rsidRPr="0067247F">
        <w:rPr>
          <w:rFonts w:hint="cs"/>
          <w:color w:val="000000"/>
          <w:rtl/>
          <w:lang w:bidi="ar-EG"/>
        </w:rPr>
        <w:t xml:space="preserve">أكتوبر </w:t>
      </w:r>
      <w:r w:rsidRPr="0067247F">
        <w:rPr>
          <w:color w:val="000000"/>
          <w:lang w:bidi="ar-EG"/>
        </w:rPr>
        <w:t>2015</w:t>
      </w:r>
      <w:r w:rsidRPr="0067247F">
        <w:rPr>
          <w:rFonts w:hint="cs"/>
          <w:color w:val="000000"/>
          <w:rtl/>
          <w:lang w:bidi="ar-EG"/>
        </w:rPr>
        <w:t xml:space="preserve"> مع </w:t>
      </w:r>
      <w:r w:rsidRPr="0067247F">
        <w:rPr>
          <w:rtl/>
        </w:rPr>
        <w:t>فريق الخبراء المعني بالصور المتحركة</w:t>
      </w:r>
      <w:r w:rsidRPr="0067247F">
        <w:rPr>
          <w:rFonts w:hint="cs"/>
          <w:rtl/>
        </w:rPr>
        <w:t xml:space="preserve"> </w:t>
      </w:r>
      <w:r w:rsidRPr="0067247F">
        <w:t>(MPEG)</w:t>
      </w:r>
      <w:r w:rsidRPr="0067247F">
        <w:rPr>
          <w:rFonts w:hint="cs"/>
          <w:rtl/>
        </w:rPr>
        <w:t xml:space="preserve"> للنظر في</w:t>
      </w:r>
      <w:r w:rsidR="002920D2">
        <w:rPr>
          <w:rFonts w:hint="eastAsia"/>
          <w:rtl/>
        </w:rPr>
        <w:t> </w:t>
      </w:r>
      <w:r w:rsidRPr="0067247F">
        <w:rPr>
          <w:rFonts w:hint="cs"/>
          <w:rtl/>
        </w:rPr>
        <w:t>الحجم الكبير للمساهمات التي تتناول الجيل القادم من التشفير الفيديوي. وسي</w:t>
      </w:r>
      <w:r>
        <w:rPr>
          <w:rFonts w:hint="cs"/>
          <w:rtl/>
        </w:rPr>
        <w:t xml:space="preserve">خلف </w:t>
      </w:r>
      <w:r w:rsidRPr="0067247F">
        <w:rPr>
          <w:rFonts w:hint="cs"/>
          <w:rtl/>
        </w:rPr>
        <w:t>هذا النشاط غير الرسمي المشترك تعاون رسمي عند</w:t>
      </w:r>
      <w:r>
        <w:rPr>
          <w:rFonts w:hint="cs"/>
          <w:rtl/>
        </w:rPr>
        <w:t>ما تصبح ال</w:t>
      </w:r>
      <w:r w:rsidRPr="0067247F">
        <w:rPr>
          <w:rFonts w:hint="cs"/>
          <w:rtl/>
        </w:rPr>
        <w:t>أدلة كافية لدعم وضع جيل جديد من معايير ال</w:t>
      </w:r>
      <w:r>
        <w:rPr>
          <w:rFonts w:hint="cs"/>
          <w:rtl/>
        </w:rPr>
        <w:t>انض</w:t>
      </w:r>
      <w:r w:rsidRPr="0067247F">
        <w:rPr>
          <w:rFonts w:hint="cs"/>
          <w:rtl/>
        </w:rPr>
        <w:t xml:space="preserve">غاط الفيديوي. </w:t>
      </w:r>
      <w:r>
        <w:rPr>
          <w:rFonts w:hint="cs"/>
          <w:rtl/>
        </w:rPr>
        <w:t>و</w:t>
      </w:r>
      <w:r w:rsidRPr="0067247F">
        <w:rPr>
          <w:rFonts w:hint="cs"/>
          <w:rtl/>
        </w:rPr>
        <w:t xml:space="preserve">تدور هذه المناقشات </w:t>
      </w:r>
      <w:r>
        <w:rPr>
          <w:rFonts w:hint="cs"/>
          <w:rtl/>
        </w:rPr>
        <w:t xml:space="preserve">أيضاً </w:t>
      </w:r>
      <w:r w:rsidRPr="0067247F">
        <w:rPr>
          <w:rFonts w:hint="cs"/>
          <w:rtl/>
        </w:rPr>
        <w:t xml:space="preserve">بشأن مستقبل الفيديو داخل </w:t>
      </w:r>
      <w:r w:rsidRPr="0067247F">
        <w:rPr>
          <w:rtl/>
        </w:rPr>
        <w:t xml:space="preserve">فريق التعاون المشترك </w:t>
      </w:r>
      <w:r w:rsidR="002920D2">
        <w:t>(</w:t>
      </w:r>
      <w:r w:rsidRPr="0067247F">
        <w:rPr>
          <w:lang w:bidi="ar-EG"/>
        </w:rPr>
        <w:t>JCT</w:t>
      </w:r>
      <w:r w:rsidR="002920D2">
        <w:t>)</w:t>
      </w:r>
      <w:r w:rsidRPr="0067247F">
        <w:rPr>
          <w:rtl/>
        </w:rPr>
        <w:t xml:space="preserve"> الرسمي بشأن الانضغاط الفيديوي، الذي رك</w:t>
      </w:r>
      <w:r>
        <w:rPr>
          <w:rFonts w:hint="cs"/>
          <w:rtl/>
        </w:rPr>
        <w:t>ّ</w:t>
      </w:r>
      <w:r w:rsidRPr="0067247F">
        <w:rPr>
          <w:rtl/>
        </w:rPr>
        <w:t>ز حتى الآن على التشفير الفيديوي عالي الكفاءة</w:t>
      </w:r>
      <w:r w:rsidR="00BF3987">
        <w:rPr>
          <w:rFonts w:hint="cs"/>
          <w:rtl/>
        </w:rPr>
        <w:t> </w:t>
      </w:r>
      <w:r w:rsidR="00BF3987">
        <w:t>(</w:t>
      </w:r>
      <w:r w:rsidRPr="0067247F">
        <w:rPr>
          <w:lang w:bidi="ar-EG"/>
        </w:rPr>
        <w:t>HEVC</w:t>
      </w:r>
      <w:r w:rsidR="00BF3987">
        <w:t>)</w:t>
      </w:r>
      <w:r w:rsidRPr="0067247F">
        <w:rPr>
          <w:rtl/>
        </w:rPr>
        <w:t>.</w:t>
      </w:r>
      <w:r>
        <w:rPr>
          <w:rFonts w:hint="cs"/>
          <w:rtl/>
        </w:rPr>
        <w:t xml:space="preserve"> وقد عقد الفريق عدة اجتماعات حتى نهاية فترة الدراسة وحقق تقدماً كبيراً بحيث يُتوقع أن يتحول إلى تعاون رسمي </w:t>
      </w:r>
      <w:r w:rsidR="006F5ADD">
        <w:rPr>
          <w:rFonts w:hint="cs"/>
          <w:rtl/>
        </w:rPr>
        <w:t>في بداية فترة الدراس</w:t>
      </w:r>
      <w:r w:rsidR="001A7DC6">
        <w:rPr>
          <w:rFonts w:hint="cs"/>
          <w:rtl/>
        </w:rPr>
        <w:t>ة</w:t>
      </w:r>
      <w:r w:rsidR="006F5ADD">
        <w:rPr>
          <w:rFonts w:hint="cs"/>
          <w:rtl/>
        </w:rPr>
        <w:t xml:space="preserve"> القادمة.</w:t>
      </w:r>
    </w:p>
    <w:p w:rsidR="00F348EE" w:rsidRDefault="00F348EE" w:rsidP="00F348EE">
      <w:pPr>
        <w:pStyle w:val="Heading2"/>
        <w:rPr>
          <w:rtl/>
        </w:rPr>
      </w:pPr>
      <w:bookmarkStart w:id="49" w:name="_Toc465196785"/>
      <w:bookmarkStart w:id="50" w:name="_Toc465197013"/>
      <w:r>
        <w:t>2.4</w:t>
      </w:r>
      <w:r>
        <w:rPr>
          <w:rtl/>
        </w:rPr>
        <w:tab/>
      </w:r>
      <w:r>
        <w:rPr>
          <w:color w:val="000000"/>
          <w:rtl/>
        </w:rPr>
        <w:t xml:space="preserve">أنظمة المراقبة </w:t>
      </w:r>
      <w:r>
        <w:rPr>
          <w:rFonts w:hint="cs"/>
          <w:color w:val="000000"/>
          <w:rtl/>
        </w:rPr>
        <w:t xml:space="preserve">البصرية </w:t>
      </w:r>
      <w:r>
        <w:rPr>
          <w:color w:val="000000"/>
          <w:rtl/>
        </w:rPr>
        <w:t>القابلة للتشغيل البيني والذكية</w:t>
      </w:r>
      <w:bookmarkEnd w:id="49"/>
      <w:bookmarkEnd w:id="50"/>
    </w:p>
    <w:p w:rsidR="00F348EE" w:rsidRDefault="00F348EE" w:rsidP="00F348EE">
      <w:pPr>
        <w:rPr>
          <w:rtl/>
          <w:lang w:bidi="ar-EG"/>
        </w:rPr>
      </w:pPr>
      <w:r>
        <w:rPr>
          <w:rFonts w:hint="cs"/>
          <w:rtl/>
          <w:lang w:bidi="ar-EG"/>
        </w:rPr>
        <w:t xml:space="preserve">فيما يلي المعايير الرئيسية المتعلقة بالمراقبة البصرية التي صدرت خلال فترة الدراسة </w:t>
      </w:r>
      <w:r>
        <w:rPr>
          <w:lang w:bidi="ar-EG"/>
        </w:rPr>
        <w:t>2016-2013</w:t>
      </w:r>
      <w:r>
        <w:rPr>
          <w:rFonts w:hint="cs"/>
          <w:rtl/>
          <w:lang w:bidi="ar-EG"/>
        </w:rPr>
        <w:t>:</w:t>
      </w:r>
    </w:p>
    <w:p w:rsidR="00F348EE" w:rsidRPr="001061F1" w:rsidRDefault="00F348EE" w:rsidP="00715401">
      <w:pPr>
        <w:rPr>
          <w:rtl/>
          <w:lang w:val="en-GB" w:bidi="ar-EG"/>
        </w:rPr>
      </w:pPr>
      <w:r w:rsidRPr="007722F4">
        <w:rPr>
          <w:rFonts w:hint="cs"/>
          <w:b/>
          <w:bCs/>
          <w:rtl/>
          <w:lang w:bidi="ar-EG"/>
        </w:rPr>
        <w:t xml:space="preserve">التوصية </w:t>
      </w:r>
      <w:r w:rsidRPr="001061F1">
        <w:rPr>
          <w:b/>
          <w:bCs/>
          <w:lang w:val="en-GB" w:bidi="ar-EG"/>
        </w:rPr>
        <w:t>ITU-T F.743.1</w:t>
      </w:r>
      <w:r w:rsidRPr="007722F4">
        <w:rPr>
          <w:rFonts w:hint="cs"/>
          <w:b/>
          <w:bCs/>
          <w:rtl/>
          <w:lang w:val="en-GB" w:bidi="ar-EG"/>
        </w:rPr>
        <w:t xml:space="preserve"> "</w:t>
      </w:r>
      <w:r w:rsidRPr="001061F1">
        <w:rPr>
          <w:b/>
          <w:bCs/>
          <w:rtl/>
          <w:lang w:val="en-GB"/>
        </w:rPr>
        <w:t>متطلّبات المراقبة ال</w:t>
      </w:r>
      <w:r>
        <w:rPr>
          <w:rFonts w:hint="cs"/>
          <w:b/>
          <w:bCs/>
          <w:rtl/>
          <w:lang w:val="en-GB"/>
        </w:rPr>
        <w:t>بصرية</w:t>
      </w:r>
      <w:r w:rsidRPr="001061F1">
        <w:rPr>
          <w:b/>
          <w:bCs/>
          <w:rtl/>
          <w:lang w:val="en-GB"/>
        </w:rPr>
        <w:t xml:space="preserve"> الذكية</w:t>
      </w:r>
      <w:r w:rsidRPr="007722F4">
        <w:rPr>
          <w:rFonts w:hint="cs"/>
          <w:b/>
          <w:bCs/>
          <w:rtl/>
          <w:lang w:val="en-GB" w:bidi="ar-EG"/>
        </w:rPr>
        <w:t>"</w:t>
      </w:r>
      <w:r>
        <w:rPr>
          <w:rFonts w:hint="cs"/>
          <w:b/>
          <w:bCs/>
          <w:rtl/>
          <w:lang w:val="en-GB" w:bidi="ar-EG"/>
        </w:rPr>
        <w:t xml:space="preserve">، </w:t>
      </w:r>
      <w:r w:rsidRPr="001061F1">
        <w:rPr>
          <w:rtl/>
          <w:lang w:val="en-GB" w:bidi="ar-EG"/>
        </w:rPr>
        <w:t>وت</w:t>
      </w:r>
      <w:r>
        <w:rPr>
          <w:rFonts w:hint="cs"/>
          <w:rtl/>
          <w:lang w:val="en-GB" w:bidi="ar-EG"/>
        </w:rPr>
        <w:t>حدد</w:t>
      </w:r>
      <w:r w:rsidRPr="001061F1">
        <w:rPr>
          <w:rtl/>
          <w:lang w:val="en-GB" w:bidi="ar-EG"/>
        </w:rPr>
        <w:t xml:space="preserve"> </w:t>
      </w:r>
      <w:r>
        <w:rPr>
          <w:rFonts w:hint="cs"/>
          <w:rtl/>
          <w:lang w:val="en-GB" w:bidi="ar-EG"/>
        </w:rPr>
        <w:t>السيناريوهات والمعمارية المرجعية و</w:t>
      </w:r>
      <w:r w:rsidRPr="001061F1">
        <w:rPr>
          <w:rtl/>
          <w:lang w:val="en-GB" w:bidi="ar-EG"/>
        </w:rPr>
        <w:t xml:space="preserve">المتطلبات </w:t>
      </w:r>
      <w:r>
        <w:rPr>
          <w:color w:val="000000"/>
          <w:rtl/>
        </w:rPr>
        <w:t>ا</w:t>
      </w:r>
      <w:r>
        <w:rPr>
          <w:rFonts w:hint="cs"/>
          <w:color w:val="000000"/>
          <w:rtl/>
        </w:rPr>
        <w:t>ل</w:t>
      </w:r>
      <w:r>
        <w:rPr>
          <w:color w:val="000000"/>
          <w:rtl/>
        </w:rPr>
        <w:t xml:space="preserve">مراقبة </w:t>
      </w:r>
      <w:r>
        <w:rPr>
          <w:rFonts w:hint="cs"/>
          <w:color w:val="000000"/>
          <w:rtl/>
        </w:rPr>
        <w:t xml:space="preserve">البصرية </w:t>
      </w:r>
      <w:r>
        <w:rPr>
          <w:color w:val="000000"/>
          <w:rtl/>
        </w:rPr>
        <w:t>الذكية</w:t>
      </w:r>
      <w:r w:rsidR="00715401">
        <w:rPr>
          <w:rFonts w:hint="eastAsia"/>
          <w:rtl/>
          <w:lang w:val="en-GB" w:bidi="ar-EG"/>
        </w:rPr>
        <w:t> </w:t>
      </w:r>
      <w:r>
        <w:rPr>
          <w:lang w:bidi="ar-EG"/>
        </w:rPr>
        <w:t>(IVS)</w:t>
      </w:r>
      <w:r>
        <w:rPr>
          <w:rFonts w:hint="cs"/>
          <w:rtl/>
          <w:lang w:bidi="ar-EG"/>
        </w:rPr>
        <w:t xml:space="preserve">. وتقوم المتطلبات </w:t>
      </w:r>
      <w:r w:rsidRPr="001061F1">
        <w:rPr>
          <w:rtl/>
          <w:lang w:val="en-GB" w:bidi="ar-EG"/>
        </w:rPr>
        <w:t xml:space="preserve">على تحديد أشياء أو سلوك أو نعوت محددة في الإشارات الفيديوية. ويحوّل </w:t>
      </w:r>
      <w:r w:rsidRPr="001061F1">
        <w:rPr>
          <w:rtl/>
          <w:lang w:val="en-GB" w:bidi="ar-SY"/>
        </w:rPr>
        <w:t xml:space="preserve">نظام المراقبة </w:t>
      </w:r>
      <w:r>
        <w:rPr>
          <w:rFonts w:hint="cs"/>
          <w:rtl/>
          <w:lang w:val="en-GB" w:bidi="ar-SY"/>
        </w:rPr>
        <w:t>البصرية</w:t>
      </w:r>
      <w:r w:rsidRPr="001061F1">
        <w:rPr>
          <w:rtl/>
          <w:lang w:val="en-GB" w:bidi="ar-SY"/>
        </w:rPr>
        <w:t xml:space="preserve"> الذكية </w:t>
      </w:r>
      <w:r w:rsidRPr="001061F1">
        <w:rPr>
          <w:rtl/>
          <w:lang w:val="en-GB" w:bidi="ar-EG"/>
        </w:rPr>
        <w:t>الإشارات الفيديوية إلى بيانات منظمة يمكن إرسالها أو أرشفتها بحيث يمكن لنظام المراقبة الفيديوية أن يعمل وفقاً لها.</w:t>
      </w:r>
    </w:p>
    <w:p w:rsidR="00F348EE" w:rsidRPr="001061F1" w:rsidRDefault="00F348EE" w:rsidP="00A26E4B">
      <w:pPr>
        <w:rPr>
          <w:rtl/>
          <w:lang w:bidi="ar-EG"/>
        </w:rPr>
      </w:pPr>
      <w:r w:rsidRPr="007722F4">
        <w:rPr>
          <w:rFonts w:hint="cs"/>
          <w:b/>
          <w:bCs/>
          <w:rtl/>
          <w:lang w:bidi="ar-EG"/>
        </w:rPr>
        <w:t xml:space="preserve">التوصية </w:t>
      </w:r>
      <w:r w:rsidRPr="001061F1">
        <w:rPr>
          <w:b/>
          <w:bCs/>
          <w:lang w:val="en-GB" w:bidi="ar-EG"/>
        </w:rPr>
        <w:t>ITU-T F.743.</w:t>
      </w:r>
      <w:r>
        <w:rPr>
          <w:b/>
          <w:bCs/>
          <w:lang w:val="en-GB" w:bidi="ar-EG"/>
        </w:rPr>
        <w:t>2</w:t>
      </w:r>
      <w:r w:rsidRPr="007722F4">
        <w:rPr>
          <w:rFonts w:hint="cs"/>
          <w:b/>
          <w:bCs/>
          <w:rtl/>
          <w:lang w:val="en-GB" w:bidi="ar-EG"/>
        </w:rPr>
        <w:t xml:space="preserve"> "</w:t>
      </w:r>
      <w:r w:rsidRPr="001061F1">
        <w:rPr>
          <w:b/>
          <w:bCs/>
          <w:rtl/>
          <w:lang w:val="en-GB"/>
        </w:rPr>
        <w:t>متطلبات التخزين السحابي في المراقبة البصرية</w:t>
      </w:r>
      <w:r w:rsidRPr="007722F4">
        <w:rPr>
          <w:rFonts w:hint="cs"/>
          <w:b/>
          <w:bCs/>
          <w:rtl/>
          <w:lang w:val="en-GB" w:bidi="ar-EG"/>
        </w:rPr>
        <w:t>"</w:t>
      </w:r>
      <w:r>
        <w:rPr>
          <w:rFonts w:hint="cs"/>
          <w:b/>
          <w:bCs/>
          <w:rtl/>
          <w:lang w:val="en-GB" w:bidi="ar-EG"/>
        </w:rPr>
        <w:t>،</w:t>
      </w:r>
      <w:r w:rsidRPr="00843141">
        <w:rPr>
          <w:rFonts w:hint="cs"/>
          <w:rtl/>
          <w:lang w:val="en-GB" w:bidi="ar-EG"/>
        </w:rPr>
        <w:t xml:space="preserve"> </w:t>
      </w:r>
      <w:r>
        <w:rPr>
          <w:rFonts w:hint="cs"/>
          <w:rtl/>
          <w:lang w:val="en-GB"/>
        </w:rPr>
        <w:t>تمكّن</w:t>
      </w:r>
      <w:r w:rsidRPr="001061F1">
        <w:rPr>
          <w:rtl/>
          <w:lang w:val="en-GB"/>
        </w:rPr>
        <w:t xml:space="preserve"> الحوسبة السحابية مستعملي الخدمة من النفاذ الشبكي </w:t>
      </w:r>
      <w:r>
        <w:rPr>
          <w:rFonts w:hint="cs"/>
          <w:rtl/>
          <w:lang w:val="en-GB"/>
        </w:rPr>
        <w:t>الشمولي</w:t>
      </w:r>
      <w:r w:rsidRPr="001061F1">
        <w:rPr>
          <w:rtl/>
          <w:lang w:val="en-GB"/>
        </w:rPr>
        <w:t xml:space="preserve"> بسهولة وعند الطلب إلى مجموعة متقاسمة من موارد الحوسبة القابلة للتشكيل والتي يمكن توفيرها وتسليمها </w:t>
      </w:r>
      <w:r w:rsidRPr="001061F1">
        <w:rPr>
          <w:rtl/>
          <w:lang w:val="en-GB"/>
        </w:rPr>
        <w:lastRenderedPageBreak/>
        <w:t>بسرعة بأدنى قدر من الجهد الإداري أو التفاعل من جانب مقدم الخدمة. ومن شأن التخزين السحابي أن يحقق تخزين البيانات بصورة مرنة وموثوق بها للمراقبة البصرية على نطاق واسع؛ والمكونة فيها موحدة قياسياً ومخصصة دينامياً تبعاً للاستخدام الفعلي</w:t>
      </w:r>
      <w:r w:rsidR="008231BF">
        <w:rPr>
          <w:rFonts w:hint="cs"/>
          <w:rtl/>
          <w:lang w:val="en-GB"/>
        </w:rPr>
        <w:t>.</w:t>
      </w:r>
      <w:r w:rsidRPr="001061F1">
        <w:rPr>
          <w:rtl/>
          <w:lang w:val="en-GB"/>
        </w:rPr>
        <w:t xml:space="preserve"> وتقدم التوصية</w:t>
      </w:r>
      <w:r w:rsidR="00A26E4B">
        <w:rPr>
          <w:rFonts w:hint="cs"/>
          <w:rtl/>
          <w:lang w:bidi="ar-EG"/>
        </w:rPr>
        <w:t xml:space="preserve"> </w:t>
      </w:r>
      <w:r w:rsidRPr="001061F1">
        <w:rPr>
          <w:lang w:bidi="ar-EG"/>
        </w:rPr>
        <w:t>ITU-T F.743.2</w:t>
      </w:r>
      <w:r w:rsidR="00A26E4B">
        <w:rPr>
          <w:rFonts w:hint="cs"/>
          <w:rtl/>
          <w:lang w:bidi="ar-EG"/>
        </w:rPr>
        <w:t xml:space="preserve"> </w:t>
      </w:r>
      <w:r w:rsidRPr="001061F1">
        <w:rPr>
          <w:rtl/>
          <w:lang w:val="en-GB"/>
        </w:rPr>
        <w:t>سيناريوهات التطبيق ومتطلبات التخزين السحابي في المراقبة البصرية</w:t>
      </w:r>
      <w:r w:rsidRPr="001061F1">
        <w:rPr>
          <w:lang w:bidi="ar-EG"/>
        </w:rPr>
        <w:t>.</w:t>
      </w:r>
    </w:p>
    <w:p w:rsidR="00F348EE" w:rsidRDefault="00F348EE" w:rsidP="008E1DA5">
      <w:pPr>
        <w:rPr>
          <w:lang w:bidi="ar-EG"/>
        </w:rPr>
      </w:pPr>
      <w:r w:rsidRPr="007722F4">
        <w:rPr>
          <w:rFonts w:hint="cs"/>
          <w:b/>
          <w:bCs/>
          <w:rtl/>
          <w:lang w:bidi="ar-EG"/>
        </w:rPr>
        <w:t xml:space="preserve">التوصية </w:t>
      </w:r>
      <w:r w:rsidRPr="001061F1">
        <w:rPr>
          <w:b/>
          <w:bCs/>
          <w:lang w:val="en-GB" w:bidi="ar-EG"/>
        </w:rPr>
        <w:t>ITU-T F.743.</w:t>
      </w:r>
      <w:r>
        <w:rPr>
          <w:b/>
          <w:bCs/>
          <w:lang w:val="en-GB" w:bidi="ar-EG"/>
        </w:rPr>
        <w:t>3</w:t>
      </w:r>
      <w:r w:rsidRPr="007722F4">
        <w:rPr>
          <w:rFonts w:hint="cs"/>
          <w:b/>
          <w:bCs/>
          <w:rtl/>
          <w:lang w:val="en-GB" w:bidi="ar-EG"/>
        </w:rPr>
        <w:t xml:space="preserve"> "</w:t>
      </w:r>
      <w:r w:rsidRPr="001061F1">
        <w:rPr>
          <w:b/>
          <w:bCs/>
          <w:rtl/>
          <w:lang w:val="en-GB"/>
        </w:rPr>
        <w:t>المتطلبات من أجل التشغيل بين أنظمة المراقبة البصرية</w:t>
      </w:r>
      <w:r w:rsidRPr="007722F4">
        <w:rPr>
          <w:rFonts w:hint="cs"/>
          <w:b/>
          <w:bCs/>
          <w:rtl/>
          <w:lang w:val="en-GB" w:bidi="ar-EG"/>
        </w:rPr>
        <w:t>"</w:t>
      </w:r>
      <w:r>
        <w:rPr>
          <w:rFonts w:hint="cs"/>
          <w:b/>
          <w:bCs/>
          <w:rtl/>
          <w:lang w:val="en-GB" w:bidi="ar-EG"/>
        </w:rPr>
        <w:t>،</w:t>
      </w:r>
      <w:r w:rsidRPr="00B23F40">
        <w:rPr>
          <w:rFonts w:hint="cs"/>
          <w:rtl/>
          <w:lang w:val="en-GB" w:bidi="ar-EG"/>
        </w:rPr>
        <w:t xml:space="preserve"> </w:t>
      </w:r>
      <w:r w:rsidRPr="00BE2B68">
        <w:rPr>
          <w:rtl/>
          <w:lang w:val="en-GB"/>
        </w:rPr>
        <w:t>تستطيع آلية التشغيل البيني في نظام المراقبة البصرية أن تحقق جدولة الوسائط المتعددة (مثل الفيديو والصوت والصورة) عبر النظام، وأن تمك</w:t>
      </w:r>
      <w:r>
        <w:rPr>
          <w:rFonts w:hint="cs"/>
          <w:rtl/>
          <w:lang w:val="en-GB"/>
        </w:rPr>
        <w:t>ّ</w:t>
      </w:r>
      <w:r w:rsidRPr="00BE2B68">
        <w:rPr>
          <w:rtl/>
          <w:lang w:val="en-GB"/>
        </w:rPr>
        <w:t xml:space="preserve">ن من تقاسم الموارد والبيانات بين مختلف أنظمة المراقبة البصرية. وتقدم التوصية </w:t>
      </w:r>
      <w:r w:rsidRPr="00BE2B68">
        <w:rPr>
          <w:lang w:bidi="ar-EG"/>
        </w:rPr>
        <w:t>ITU-T F.743.2</w:t>
      </w:r>
      <w:r w:rsidRPr="00BE2B68">
        <w:rPr>
          <w:rtl/>
          <w:lang w:val="en-GB"/>
        </w:rPr>
        <w:t xml:space="preserve"> </w:t>
      </w:r>
      <w:r w:rsidRPr="00BE2B68">
        <w:rPr>
          <w:rFonts w:hint="cs"/>
          <w:rtl/>
          <w:lang w:val="en-GB"/>
        </w:rPr>
        <w:t>سيناريوهات الخدمات والمتطلبات الوظيفية للتشغيل البيني في</w:t>
      </w:r>
      <w:r w:rsidR="008E1DA5">
        <w:rPr>
          <w:rFonts w:hint="eastAsia"/>
          <w:rtl/>
          <w:lang w:val="en-GB"/>
        </w:rPr>
        <w:t> </w:t>
      </w:r>
      <w:r w:rsidRPr="00BE2B68">
        <w:rPr>
          <w:rFonts w:hint="cs"/>
          <w:rtl/>
          <w:lang w:val="en-GB"/>
        </w:rPr>
        <w:t>أنظمة المراقبة البصرية.</w:t>
      </w:r>
    </w:p>
    <w:p w:rsidR="00F348EE" w:rsidRDefault="00F348EE" w:rsidP="00F348EE">
      <w:pPr>
        <w:pStyle w:val="Heading2"/>
      </w:pPr>
      <w:bookmarkStart w:id="51" w:name="_Toc465196786"/>
      <w:bookmarkStart w:id="52" w:name="_Toc465197014"/>
      <w:r>
        <w:t>3.4</w:t>
      </w:r>
      <w:r>
        <w:tab/>
      </w:r>
      <w:r w:rsidRPr="002703E3">
        <w:rPr>
          <w:rtl/>
        </w:rPr>
        <w:t>أنظمة التلفزيون الذكي</w:t>
      </w:r>
      <w:bookmarkEnd w:id="51"/>
      <w:bookmarkEnd w:id="52"/>
    </w:p>
    <w:p w:rsidR="00F348EE" w:rsidRPr="002703E3" w:rsidRDefault="00F348EE" w:rsidP="00F348EE">
      <w:pPr>
        <w:rPr>
          <w:rtl/>
          <w:lang w:bidi="ar-EG"/>
        </w:rPr>
      </w:pPr>
      <w:r w:rsidRPr="007722F4">
        <w:rPr>
          <w:rFonts w:hint="cs"/>
          <w:b/>
          <w:bCs/>
          <w:rtl/>
          <w:lang w:bidi="ar-EG"/>
        </w:rPr>
        <w:t xml:space="preserve">التوصية </w:t>
      </w:r>
      <w:r w:rsidRPr="007722F4">
        <w:rPr>
          <w:b/>
          <w:bCs/>
          <w:lang w:val="en-GB" w:bidi="ar-EG"/>
        </w:rPr>
        <w:t xml:space="preserve">ITU-T </w:t>
      </w:r>
      <w:r w:rsidRPr="002703E3">
        <w:rPr>
          <w:b/>
          <w:bCs/>
          <w:lang w:val="en-GB" w:bidi="ar-EG"/>
        </w:rPr>
        <w:t>J.207</w:t>
      </w:r>
      <w:r w:rsidRPr="007722F4">
        <w:rPr>
          <w:rFonts w:hint="cs"/>
          <w:b/>
          <w:bCs/>
          <w:rtl/>
          <w:lang w:val="en-GB" w:bidi="ar-EG"/>
        </w:rPr>
        <w:t xml:space="preserve"> "</w:t>
      </w:r>
      <w:r w:rsidRPr="002703E3">
        <w:rPr>
          <w:b/>
          <w:bCs/>
          <w:rtl/>
          <w:lang w:val="en-GB"/>
        </w:rPr>
        <w:t xml:space="preserve">توصيف إطار تحكم في التطبيقات باستخدام الخدمات المتكاملة للإذاعة والتلفزيون الرقمي </w:t>
      </w:r>
      <w:r w:rsidRPr="006A0A40">
        <w:rPr>
          <w:b/>
          <w:bCs/>
          <w:spacing w:val="-4"/>
          <w:rtl/>
          <w:lang w:val="en-GB"/>
        </w:rPr>
        <w:t>عريض النطاق</w:t>
      </w:r>
      <w:r w:rsidRPr="006A0A40">
        <w:rPr>
          <w:rFonts w:hint="cs"/>
          <w:b/>
          <w:bCs/>
          <w:spacing w:val="-4"/>
          <w:rtl/>
          <w:lang w:val="en-GB" w:bidi="ar-EG"/>
        </w:rPr>
        <w:t>"</w:t>
      </w:r>
      <w:r w:rsidRPr="006A0A40">
        <w:rPr>
          <w:rFonts w:hint="cs"/>
          <w:spacing w:val="-4"/>
          <w:rtl/>
          <w:lang w:val="en-GB" w:bidi="ar-EG"/>
        </w:rPr>
        <w:t xml:space="preserve"> </w:t>
      </w:r>
      <w:r w:rsidRPr="006A0A40">
        <w:rPr>
          <w:rFonts w:hint="cs"/>
          <w:b/>
          <w:spacing w:val="-4"/>
          <w:rtl/>
          <w:lang w:val="en-GB" w:bidi="ar-EG"/>
        </w:rPr>
        <w:t xml:space="preserve">- </w:t>
      </w:r>
      <w:r w:rsidRPr="006A0A40">
        <w:rPr>
          <w:spacing w:val="-4"/>
          <w:rtl/>
          <w:lang w:val="en-GB" w:bidi="ar-SY"/>
        </w:rPr>
        <w:t>وفقا</w:t>
      </w:r>
      <w:r w:rsidRPr="006A0A40">
        <w:rPr>
          <w:rFonts w:hint="cs"/>
          <w:spacing w:val="-4"/>
          <w:rtl/>
          <w:lang w:val="en-GB" w:bidi="ar-SY"/>
        </w:rPr>
        <w:t>ً</w:t>
      </w:r>
      <w:r w:rsidRPr="006A0A40">
        <w:rPr>
          <w:spacing w:val="-4"/>
          <w:rtl/>
          <w:lang w:val="en-GB" w:bidi="ar-SY"/>
        </w:rPr>
        <w:t xml:space="preserve"> للتوصية </w:t>
      </w:r>
      <w:r w:rsidRPr="006A0A40">
        <w:rPr>
          <w:spacing w:val="-4"/>
          <w:lang w:bidi="ar-EG"/>
        </w:rPr>
        <w:t>ITU-T J.205</w:t>
      </w:r>
      <w:r w:rsidRPr="006A0A40">
        <w:rPr>
          <w:spacing w:val="-4"/>
          <w:rtl/>
          <w:lang w:val="en-GB" w:bidi="ar-SY"/>
        </w:rPr>
        <w:t xml:space="preserve"> "</w:t>
      </w:r>
      <w:r w:rsidRPr="006A0A40">
        <w:rPr>
          <w:spacing w:val="-4"/>
          <w:rtl/>
          <w:lang w:val="en-GB"/>
        </w:rPr>
        <w:t xml:space="preserve">متطلبات إطار </w:t>
      </w:r>
      <w:r w:rsidRPr="006A0A40">
        <w:rPr>
          <w:rFonts w:hint="cs"/>
          <w:spacing w:val="-4"/>
          <w:rtl/>
          <w:lang w:val="en-GB"/>
        </w:rPr>
        <w:t>ال</w:t>
      </w:r>
      <w:r w:rsidRPr="006A0A40">
        <w:rPr>
          <w:spacing w:val="-4"/>
          <w:rtl/>
          <w:lang w:val="en-GB"/>
        </w:rPr>
        <w:t xml:space="preserve">تحكم في تطبيقات </w:t>
      </w:r>
      <w:r w:rsidRPr="006A0A40">
        <w:rPr>
          <w:rFonts w:hint="cs"/>
          <w:spacing w:val="-4"/>
          <w:rtl/>
          <w:lang w:val="en-GB"/>
        </w:rPr>
        <w:t>تكامل البث</w:t>
      </w:r>
      <w:r w:rsidRPr="006A0A40">
        <w:rPr>
          <w:spacing w:val="-4"/>
          <w:rtl/>
          <w:lang w:val="en-GB"/>
        </w:rPr>
        <w:t xml:space="preserve"> والتلفزيون الرقمي عريض النطاق</w:t>
      </w:r>
      <w:r w:rsidRPr="006A0A40">
        <w:rPr>
          <w:spacing w:val="-4"/>
          <w:rtl/>
          <w:lang w:val="en-GB" w:bidi="ar-SY"/>
        </w:rPr>
        <w:t>"،</w:t>
      </w:r>
      <w:r w:rsidRPr="00E365FA">
        <w:rPr>
          <w:rtl/>
          <w:lang w:val="en-GB" w:bidi="ar-SY"/>
        </w:rPr>
        <w:t xml:space="preserve"> وبناء</w:t>
      </w:r>
      <w:r w:rsidRPr="00E365FA">
        <w:rPr>
          <w:rFonts w:hint="cs"/>
          <w:rtl/>
          <w:lang w:val="en-GB" w:bidi="ar-SY"/>
        </w:rPr>
        <w:t>ً</w:t>
      </w:r>
      <w:r w:rsidRPr="00E365FA">
        <w:rPr>
          <w:rtl/>
          <w:lang w:val="en-GB" w:bidi="ar-SY"/>
        </w:rPr>
        <w:t xml:space="preserve"> على </w:t>
      </w:r>
      <w:r w:rsidRPr="00E365FA">
        <w:rPr>
          <w:rFonts w:hint="cs"/>
          <w:rtl/>
          <w:lang w:val="en-GB" w:bidi="ar-SY"/>
        </w:rPr>
        <w:t>من</w:t>
      </w:r>
      <w:r w:rsidRPr="00E365FA">
        <w:rPr>
          <w:rtl/>
          <w:lang w:val="en-GB" w:bidi="ar-SY"/>
        </w:rPr>
        <w:t>ظ</w:t>
      </w:r>
      <w:r w:rsidRPr="00E365FA">
        <w:rPr>
          <w:rFonts w:hint="cs"/>
          <w:rtl/>
          <w:lang w:val="en-GB" w:bidi="ar-SY"/>
        </w:rPr>
        <w:t>و</w:t>
      </w:r>
      <w:r w:rsidRPr="00E365FA">
        <w:rPr>
          <w:rtl/>
          <w:lang w:val="en-GB" w:bidi="ar-SY"/>
        </w:rPr>
        <w:t>ر</w:t>
      </w:r>
      <w:r w:rsidRPr="00E365FA">
        <w:rPr>
          <w:rFonts w:hint="cs"/>
          <w:rtl/>
          <w:lang w:val="en-GB" w:bidi="ar-SY"/>
        </w:rPr>
        <w:t xml:space="preserve"> ال</w:t>
      </w:r>
      <w:r w:rsidRPr="00E365FA">
        <w:rPr>
          <w:rtl/>
          <w:lang w:val="en-GB" w:bidi="ar-SY"/>
        </w:rPr>
        <w:t xml:space="preserve">معمارية </w:t>
      </w:r>
      <w:r w:rsidRPr="00E365FA">
        <w:rPr>
          <w:rFonts w:hint="cs"/>
          <w:rtl/>
          <w:lang w:val="en-GB" w:bidi="ar-SY"/>
        </w:rPr>
        <w:t>ال</w:t>
      </w:r>
      <w:r w:rsidRPr="00E365FA">
        <w:rPr>
          <w:rtl/>
          <w:lang w:val="en-GB" w:bidi="ar-SY"/>
        </w:rPr>
        <w:t xml:space="preserve">محددة في التوصية </w:t>
      </w:r>
      <w:r w:rsidRPr="00E365FA">
        <w:rPr>
          <w:lang w:bidi="ar-EG"/>
        </w:rPr>
        <w:t>ITU-T J.206</w:t>
      </w:r>
      <w:r w:rsidRPr="00E365FA">
        <w:rPr>
          <w:rtl/>
          <w:lang w:val="en-GB" w:bidi="ar-SY"/>
        </w:rPr>
        <w:t xml:space="preserve"> "</w:t>
      </w:r>
      <w:r w:rsidRPr="00E365FA">
        <w:rPr>
          <w:rtl/>
          <w:lang w:val="en-GB"/>
        </w:rPr>
        <w:t>معمارية من أجل إطار للتحكم في تطبيق</w:t>
      </w:r>
      <w:r w:rsidRPr="00E365FA">
        <w:rPr>
          <w:rFonts w:hint="cs"/>
          <w:rtl/>
          <w:lang w:val="en-GB"/>
        </w:rPr>
        <w:t>ات</w:t>
      </w:r>
      <w:r w:rsidRPr="00E365FA">
        <w:rPr>
          <w:rtl/>
          <w:lang w:val="en-GB"/>
        </w:rPr>
        <w:t xml:space="preserve"> </w:t>
      </w:r>
      <w:r w:rsidRPr="00E365FA">
        <w:rPr>
          <w:rFonts w:hint="cs"/>
          <w:rtl/>
          <w:lang w:val="en-GB"/>
        </w:rPr>
        <w:t>تكامل البث</w:t>
      </w:r>
      <w:r w:rsidRPr="00E365FA">
        <w:rPr>
          <w:rtl/>
          <w:lang w:val="en-GB"/>
        </w:rPr>
        <w:t xml:space="preserve"> والتلفزيون الرقمي عريض النطاق</w:t>
      </w:r>
      <w:r w:rsidRPr="00E365FA">
        <w:rPr>
          <w:rtl/>
          <w:lang w:val="en-GB" w:bidi="ar-SY"/>
        </w:rPr>
        <w:t>"</w:t>
      </w:r>
      <w:r>
        <w:rPr>
          <w:rFonts w:hint="cs"/>
          <w:rtl/>
          <w:lang w:val="en-GB" w:bidi="ar-SY"/>
        </w:rPr>
        <w:t xml:space="preserve"> </w:t>
      </w:r>
      <w:r w:rsidRPr="00355CA8">
        <w:rPr>
          <w:rFonts w:hint="cs"/>
          <w:rtl/>
          <w:lang w:val="en-GB" w:bidi="ar-SY"/>
        </w:rPr>
        <w:t>-</w:t>
      </w:r>
      <w:r w:rsidRPr="00355CA8">
        <w:rPr>
          <w:rtl/>
          <w:lang w:val="en-GB" w:bidi="ar-SY"/>
        </w:rPr>
        <w:t xml:space="preserve"> </w:t>
      </w:r>
      <w:r w:rsidRPr="00355CA8">
        <w:rPr>
          <w:rFonts w:hint="cs"/>
          <w:rtl/>
          <w:lang w:val="en-GB" w:bidi="ar-SY"/>
        </w:rPr>
        <w:t>ت</w:t>
      </w:r>
      <w:r w:rsidRPr="00355CA8">
        <w:rPr>
          <w:rtl/>
          <w:lang w:val="en-GB" w:bidi="ar-SY"/>
        </w:rPr>
        <w:t xml:space="preserve">قدم </w:t>
      </w:r>
      <w:r w:rsidRPr="00355CA8">
        <w:rPr>
          <w:rFonts w:hint="cs"/>
          <w:rtl/>
          <w:lang w:val="en-GB" w:bidi="ar-SY"/>
        </w:rPr>
        <w:t>ال</w:t>
      </w:r>
      <w:r w:rsidRPr="00355CA8">
        <w:rPr>
          <w:rtl/>
          <w:lang w:val="en-GB" w:bidi="ar-SY"/>
        </w:rPr>
        <w:t xml:space="preserve">توصية </w:t>
      </w:r>
      <w:r w:rsidRPr="00355CA8">
        <w:rPr>
          <w:lang w:bidi="ar-EG"/>
        </w:rPr>
        <w:t>ITU-T J.207</w:t>
      </w:r>
      <w:r w:rsidRPr="00355CA8">
        <w:rPr>
          <w:rtl/>
          <w:lang w:val="en-GB" w:bidi="ar-SY"/>
        </w:rPr>
        <w:t xml:space="preserve"> التوجيه</w:t>
      </w:r>
      <w:r w:rsidRPr="002703E3">
        <w:rPr>
          <w:rtl/>
          <w:lang w:val="en-GB" w:bidi="ar-SY"/>
        </w:rPr>
        <w:t xml:space="preserve"> للإدارات والكيانات </w:t>
      </w:r>
      <w:r w:rsidRPr="002703E3">
        <w:rPr>
          <w:rFonts w:hint="cs"/>
          <w:rtl/>
          <w:lang w:val="en-GB" w:bidi="ar-SY"/>
        </w:rPr>
        <w:t>التي</w:t>
      </w:r>
      <w:r w:rsidRPr="002703E3">
        <w:rPr>
          <w:rtl/>
          <w:lang w:val="en-GB" w:bidi="ar-SY"/>
        </w:rPr>
        <w:t xml:space="preserve"> </w:t>
      </w:r>
      <w:r w:rsidRPr="002703E3">
        <w:rPr>
          <w:rFonts w:hint="cs"/>
          <w:rtl/>
          <w:lang w:val="en-GB" w:bidi="ar-SY"/>
        </w:rPr>
        <w:t>ت</w:t>
      </w:r>
      <w:r w:rsidRPr="002703E3">
        <w:rPr>
          <w:rtl/>
          <w:lang w:val="en-GB" w:bidi="ar-SY"/>
        </w:rPr>
        <w:t xml:space="preserve">عتزم تقديم خدمات النطاق العريض </w:t>
      </w:r>
      <w:r w:rsidRPr="002703E3">
        <w:rPr>
          <w:rFonts w:hint="cs"/>
          <w:rtl/>
          <w:lang w:val="en-GB" w:bidi="ar-SY"/>
        </w:rPr>
        <w:t>لتكامل البث</w:t>
      </w:r>
      <w:r w:rsidRPr="002703E3">
        <w:rPr>
          <w:rtl/>
          <w:lang w:val="en-GB" w:bidi="ar-SY"/>
        </w:rPr>
        <w:t xml:space="preserve"> </w:t>
      </w:r>
      <w:r w:rsidRPr="002703E3">
        <w:rPr>
          <w:rtl/>
          <w:lang w:val="en-GB"/>
        </w:rPr>
        <w:t>والتلفزيون الرقمي عريض النطاق</w:t>
      </w:r>
      <w:r w:rsidRPr="002703E3">
        <w:rPr>
          <w:rtl/>
          <w:lang w:val="en-GB" w:bidi="ar-SY"/>
        </w:rPr>
        <w:t xml:space="preserve"> في تطوير حلول</w:t>
      </w:r>
      <w:r w:rsidRPr="002703E3">
        <w:rPr>
          <w:rFonts w:hint="cs"/>
          <w:rtl/>
          <w:lang w:val="en-GB" w:bidi="ar-SY"/>
        </w:rPr>
        <w:t xml:space="preserve"> أنظمة</w:t>
      </w:r>
      <w:r w:rsidRPr="002703E3">
        <w:rPr>
          <w:rtl/>
          <w:lang w:val="en-GB" w:bidi="ar-SY"/>
        </w:rPr>
        <w:t xml:space="preserve"> النطاق العريض </w:t>
      </w:r>
      <w:r w:rsidRPr="002703E3">
        <w:rPr>
          <w:rFonts w:hint="cs"/>
          <w:rtl/>
          <w:lang w:val="en-GB" w:bidi="ar-SY"/>
        </w:rPr>
        <w:t>لتكامل البث</w:t>
      </w:r>
      <w:r w:rsidRPr="002703E3">
        <w:rPr>
          <w:rtl/>
          <w:lang w:val="en-GB" w:bidi="ar-SY"/>
        </w:rPr>
        <w:t>، و</w:t>
      </w:r>
      <w:r w:rsidRPr="002703E3">
        <w:rPr>
          <w:rFonts w:hint="cs"/>
          <w:rtl/>
          <w:lang w:val="en-GB" w:bidi="ar-SY"/>
        </w:rPr>
        <w:t>ت</w:t>
      </w:r>
      <w:r w:rsidRPr="002703E3">
        <w:rPr>
          <w:rtl/>
          <w:lang w:val="en-GB" w:bidi="ar-SY"/>
        </w:rPr>
        <w:t>عر</w:t>
      </w:r>
      <w:r w:rsidRPr="002703E3">
        <w:rPr>
          <w:rFonts w:hint="cs"/>
          <w:rtl/>
          <w:lang w:val="en-GB" w:bidi="ar-SY"/>
        </w:rPr>
        <w:t>ّ</w:t>
      </w:r>
      <w:r w:rsidRPr="002703E3">
        <w:rPr>
          <w:rtl/>
          <w:lang w:val="en-GB" w:bidi="ar-SY"/>
        </w:rPr>
        <w:t xml:space="preserve">ف واجهات برمجة التطبيقات على مستوى عال اللازمة لتنفيذ إطار </w:t>
      </w:r>
      <w:r w:rsidRPr="002703E3">
        <w:rPr>
          <w:rFonts w:hint="cs"/>
          <w:rtl/>
          <w:lang w:val="en-GB" w:bidi="ar-SY"/>
        </w:rPr>
        <w:t>مراقبة</w:t>
      </w:r>
      <w:r w:rsidRPr="002703E3">
        <w:rPr>
          <w:rtl/>
          <w:lang w:val="en-GB" w:bidi="ar-SY"/>
        </w:rPr>
        <w:t xml:space="preserve"> التطبيق</w:t>
      </w:r>
      <w:r w:rsidRPr="002703E3">
        <w:rPr>
          <w:rFonts w:hint="cs"/>
          <w:rtl/>
          <w:lang w:val="en-GB" w:bidi="ar-SY"/>
        </w:rPr>
        <w:t xml:space="preserve">ات </w:t>
      </w:r>
      <w:r>
        <w:rPr>
          <w:rFonts w:hint="cs"/>
          <w:rtl/>
          <w:lang w:val="en-GB" w:bidi="ar-SY"/>
        </w:rPr>
        <w:t>ل</w:t>
      </w:r>
      <w:r w:rsidRPr="002703E3">
        <w:rPr>
          <w:rtl/>
          <w:lang w:val="en-GB" w:bidi="ar-SY"/>
        </w:rPr>
        <w:t>لأجهزة</w:t>
      </w:r>
      <w:r w:rsidRPr="002703E3">
        <w:rPr>
          <w:rFonts w:hint="cs"/>
          <w:rtl/>
          <w:lang w:val="en-GB" w:bidi="ar-SY"/>
        </w:rPr>
        <w:t xml:space="preserve"> المتمكنة من</w:t>
      </w:r>
      <w:r w:rsidRPr="002703E3">
        <w:rPr>
          <w:rtl/>
          <w:lang w:val="en-GB" w:bidi="ar-SY"/>
        </w:rPr>
        <w:t xml:space="preserve"> </w:t>
      </w:r>
      <w:r w:rsidRPr="002703E3">
        <w:rPr>
          <w:rtl/>
          <w:lang w:val="en-GB"/>
        </w:rPr>
        <w:t>التلفزيون الرقمي</w:t>
      </w:r>
      <w:r w:rsidRPr="002703E3">
        <w:rPr>
          <w:rtl/>
          <w:lang w:val="en-GB" w:bidi="ar-SY"/>
        </w:rPr>
        <w:t xml:space="preserve">. </w:t>
      </w:r>
      <w:r w:rsidRPr="002703E3">
        <w:rPr>
          <w:rFonts w:hint="cs"/>
          <w:rtl/>
          <w:lang w:val="en-GB" w:bidi="ar-SY"/>
        </w:rPr>
        <w:t>و</w:t>
      </w:r>
      <w:r w:rsidRPr="002703E3">
        <w:rPr>
          <w:rtl/>
          <w:lang w:val="en-GB" w:bidi="ar-SY"/>
        </w:rPr>
        <w:t xml:space="preserve">هذا الإطار مسؤول عن </w:t>
      </w:r>
      <w:r w:rsidRPr="002703E3">
        <w:rPr>
          <w:rFonts w:hint="cs"/>
          <w:rtl/>
          <w:lang w:val="en-GB" w:bidi="ar-SY"/>
        </w:rPr>
        <w:t>ال</w:t>
      </w:r>
      <w:r w:rsidRPr="002703E3">
        <w:rPr>
          <w:rtl/>
          <w:lang w:val="en-GB" w:bidi="ar-SY"/>
        </w:rPr>
        <w:t>إدارة و</w:t>
      </w:r>
      <w:r w:rsidRPr="002703E3">
        <w:rPr>
          <w:rFonts w:hint="cs"/>
          <w:rtl/>
          <w:lang w:val="en-GB" w:bidi="ar-SY"/>
        </w:rPr>
        <w:t>ال</w:t>
      </w:r>
      <w:r w:rsidRPr="002703E3">
        <w:rPr>
          <w:rtl/>
          <w:lang w:val="en-GB" w:bidi="ar-SY"/>
        </w:rPr>
        <w:t xml:space="preserve">دمج والتحكم في المحتوى والتطبيقات التفاعلية المتاحة من خلال خدمات </w:t>
      </w:r>
      <w:r w:rsidRPr="002703E3">
        <w:rPr>
          <w:rtl/>
          <w:lang w:val="en-GB"/>
        </w:rPr>
        <w:t>التلفزيون الرقمي</w:t>
      </w:r>
      <w:r w:rsidRPr="002703E3">
        <w:rPr>
          <w:rtl/>
          <w:lang w:val="en-GB" w:bidi="ar-SY"/>
        </w:rPr>
        <w:t xml:space="preserve">، </w:t>
      </w:r>
      <w:r w:rsidRPr="002703E3">
        <w:rPr>
          <w:rFonts w:hint="cs"/>
          <w:rtl/>
          <w:lang w:val="en-GB" w:bidi="ar-SY"/>
        </w:rPr>
        <w:t>التي يعمد إلى تركيبها المستعمل</w:t>
      </w:r>
      <w:r w:rsidRPr="002703E3">
        <w:rPr>
          <w:rtl/>
          <w:lang w:val="en-GB" w:bidi="ar-SY"/>
        </w:rPr>
        <w:t xml:space="preserve"> النهائي أو</w:t>
      </w:r>
      <w:r w:rsidRPr="002703E3">
        <w:rPr>
          <w:rFonts w:hint="cs"/>
          <w:rtl/>
          <w:lang w:val="en-GB" w:bidi="ar-SY"/>
        </w:rPr>
        <w:t xml:space="preserve"> التي تعمل على تضمينها</w:t>
      </w:r>
      <w:r w:rsidRPr="002703E3">
        <w:rPr>
          <w:rtl/>
          <w:lang w:val="en-GB" w:bidi="ar-SY"/>
        </w:rPr>
        <w:t xml:space="preserve"> الشركات المصنعة للأجهزة، و</w:t>
      </w:r>
      <w:r w:rsidRPr="002703E3">
        <w:rPr>
          <w:rFonts w:hint="cs"/>
          <w:rtl/>
          <w:lang w:val="en-GB" w:bidi="ar-SY"/>
        </w:rPr>
        <w:t xml:space="preserve">عن </w:t>
      </w:r>
      <w:r w:rsidRPr="002703E3">
        <w:rPr>
          <w:rtl/>
          <w:lang w:val="en-GB" w:bidi="ar-SY"/>
        </w:rPr>
        <w:t>توفير بيئة تنفيذ موحدة بالنسبة لهم.</w:t>
      </w:r>
    </w:p>
    <w:p w:rsidR="00F348EE" w:rsidRPr="00A31AD6" w:rsidRDefault="00F348EE" w:rsidP="00B67F00">
      <w:pPr>
        <w:rPr>
          <w:b/>
          <w:rtl/>
          <w:lang w:bidi="ar-EG"/>
        </w:rPr>
      </w:pPr>
      <w:r w:rsidRPr="009B3C54">
        <w:rPr>
          <w:rFonts w:ascii="Times New Roman Bold" w:hAnsi="Times New Roman Bold" w:hint="cs"/>
          <w:b/>
          <w:bCs/>
          <w:spacing w:val="-6"/>
          <w:rtl/>
          <w:lang w:bidi="ar-EG"/>
        </w:rPr>
        <w:t xml:space="preserve">التوصية </w:t>
      </w:r>
      <w:r w:rsidRPr="009B3C54">
        <w:rPr>
          <w:rFonts w:ascii="Times New Roman Bold" w:hAnsi="Times New Roman Bold"/>
          <w:b/>
          <w:bCs/>
          <w:spacing w:val="-6"/>
          <w:lang w:val="en-GB" w:bidi="ar-EG"/>
        </w:rPr>
        <w:t>ITU-T J.230</w:t>
      </w:r>
      <w:r w:rsidRPr="009B3C54">
        <w:rPr>
          <w:rFonts w:ascii="Times New Roman Bold" w:hAnsi="Times New Roman Bold" w:hint="cs"/>
          <w:b/>
          <w:bCs/>
          <w:spacing w:val="-6"/>
          <w:rtl/>
          <w:lang w:val="en-GB" w:bidi="ar-EG"/>
        </w:rPr>
        <w:t xml:space="preserve"> "</w:t>
      </w:r>
      <w:r w:rsidRPr="009B3C54">
        <w:rPr>
          <w:rFonts w:ascii="Times New Roman Bold" w:hAnsi="Times New Roman Bold"/>
          <w:b/>
          <w:bCs/>
          <w:spacing w:val="-6"/>
          <w:rtl/>
          <w:lang w:val="en-GB"/>
        </w:rPr>
        <w:t>متطلبات وظائف منصة من أجل دمج جهاز فك التشفير</w:t>
      </w:r>
      <w:r w:rsidR="00B67F00" w:rsidRPr="009B3C54">
        <w:rPr>
          <w:rFonts w:ascii="Times New Roman Bold" w:hAnsi="Times New Roman Bold" w:hint="cs"/>
          <w:b/>
          <w:bCs/>
          <w:spacing w:val="-6"/>
          <w:rtl/>
        </w:rPr>
        <w:t xml:space="preserve"> </w:t>
      </w:r>
      <w:r w:rsidRPr="009B3C54">
        <w:rPr>
          <w:rFonts w:ascii="Times New Roman Bold" w:hAnsi="Times New Roman Bold"/>
          <w:b/>
          <w:bCs/>
          <w:spacing w:val="-6"/>
        </w:rPr>
        <w:t>(STB)</w:t>
      </w:r>
      <w:r w:rsidR="00B67F00" w:rsidRPr="009B3C54">
        <w:rPr>
          <w:rFonts w:ascii="Times New Roman Bold" w:hAnsi="Times New Roman Bold" w:hint="cs"/>
          <w:b/>
          <w:bCs/>
          <w:spacing w:val="-6"/>
          <w:rtl/>
        </w:rPr>
        <w:t xml:space="preserve"> </w:t>
      </w:r>
      <w:r w:rsidRPr="009B3C54">
        <w:rPr>
          <w:rFonts w:ascii="Times New Roman Bold" w:hAnsi="Times New Roman Bold"/>
          <w:b/>
          <w:bCs/>
          <w:spacing w:val="-6"/>
          <w:rtl/>
          <w:lang w:val="en-GB"/>
        </w:rPr>
        <w:t>الكبلي وأجهزة الشاشة الثانية المتنقلة</w:t>
      </w:r>
      <w:r w:rsidRPr="009B3C54">
        <w:rPr>
          <w:rFonts w:ascii="Times New Roman Bold" w:hAnsi="Times New Roman Bold" w:hint="cs"/>
          <w:b/>
          <w:bCs/>
          <w:spacing w:val="-6"/>
          <w:rtl/>
          <w:lang w:val="en-GB" w:bidi="ar-EG"/>
        </w:rPr>
        <w:t>"</w:t>
      </w:r>
      <w:r w:rsidRPr="009B3C54">
        <w:rPr>
          <w:rFonts w:ascii="Times New Roman Bold" w:hAnsi="Times New Roman Bold" w:hint="cs"/>
          <w:b/>
          <w:spacing w:val="-6"/>
          <w:rtl/>
          <w:lang w:val="en-GB" w:bidi="ar-EG"/>
        </w:rPr>
        <w:t>،</w:t>
      </w:r>
      <w:r>
        <w:rPr>
          <w:rFonts w:hint="cs"/>
          <w:b/>
          <w:rtl/>
          <w:lang w:val="en-GB" w:bidi="ar-EG"/>
        </w:rPr>
        <w:t xml:space="preserve"> وتساعد الجهات الفاعلة في الصناعة في الاستفادة من قدرة الأجهزة المتنقلة على العمل كأجهزة مصاحبة للتلفزيون. ويوفر تكامل التلفزيون والأجهزة المتنقلة - كالشاشات الثانية للتلفزيون ومنصات جهاز فك التشفير الكبلي - الدعم للسيناريوهات القائمة على تقاسم المحتوى والمزامنة والتفاعل بين المستعملين والعروض المصممة حسب الطلب. ويساهم هذا التكامل في إيجاد فرص لإيصال محتوى غني ومصمم حسب الطلب وتجارب المستعملين. وتحدد التوصية </w:t>
      </w:r>
      <w:r w:rsidRPr="00A31AD6">
        <w:rPr>
          <w:lang w:bidi="ar-EG"/>
        </w:rPr>
        <w:t>ITU-T J.320</w:t>
      </w:r>
      <w:r>
        <w:rPr>
          <w:rFonts w:hint="cs"/>
          <w:b/>
          <w:rtl/>
          <w:lang w:bidi="ar-EG"/>
        </w:rPr>
        <w:t xml:space="preserve"> المتطلبات الرفيعة </w:t>
      </w:r>
      <w:r w:rsidR="001F0E4D">
        <w:rPr>
          <w:rFonts w:hint="cs"/>
          <w:b/>
          <w:rtl/>
          <w:lang w:bidi="ar-EG"/>
        </w:rPr>
        <w:t>المستوى لأجهزة فك الشفير الكبلي</w:t>
      </w:r>
      <w:r>
        <w:rPr>
          <w:rFonts w:hint="cs"/>
          <w:b/>
          <w:rtl/>
          <w:lang w:bidi="ar-EG"/>
        </w:rPr>
        <w:t xml:space="preserve"> والمنصات المتنقلة المعنية بهذه السيناريوهات، كما تقدم أمثلة على حالات التطبيق.</w:t>
      </w:r>
    </w:p>
    <w:p w:rsidR="00F348EE" w:rsidRPr="002703E3" w:rsidRDefault="00F348EE" w:rsidP="00F348EE">
      <w:pPr>
        <w:rPr>
          <w:rtl/>
          <w:lang w:bidi="ar-EG"/>
        </w:rPr>
      </w:pPr>
      <w:r w:rsidRPr="007722F4">
        <w:rPr>
          <w:rFonts w:hint="cs"/>
          <w:b/>
          <w:bCs/>
          <w:rtl/>
          <w:lang w:bidi="ar-EG"/>
        </w:rPr>
        <w:t xml:space="preserve">التوصية </w:t>
      </w:r>
      <w:r w:rsidRPr="007722F4">
        <w:rPr>
          <w:b/>
          <w:bCs/>
          <w:lang w:val="en-GB" w:bidi="ar-EG"/>
        </w:rPr>
        <w:t xml:space="preserve">ITU-T </w:t>
      </w:r>
      <w:r w:rsidRPr="002703E3">
        <w:rPr>
          <w:b/>
          <w:bCs/>
          <w:lang w:val="en-GB" w:bidi="ar-EG"/>
        </w:rPr>
        <w:t>J.</w:t>
      </w:r>
      <w:r>
        <w:rPr>
          <w:b/>
          <w:bCs/>
          <w:lang w:val="en-GB" w:bidi="ar-EG"/>
        </w:rPr>
        <w:t>301</w:t>
      </w:r>
      <w:r w:rsidRPr="007722F4">
        <w:rPr>
          <w:rFonts w:hint="cs"/>
          <w:b/>
          <w:bCs/>
          <w:rtl/>
          <w:lang w:val="en-GB" w:bidi="ar-EG"/>
        </w:rPr>
        <w:t xml:space="preserve"> "</w:t>
      </w:r>
      <w:r w:rsidRPr="002703E3">
        <w:rPr>
          <w:b/>
          <w:bCs/>
          <w:rtl/>
          <w:lang w:val="en-GB"/>
        </w:rPr>
        <w:t>متطلبات أنظمة التلفزيون الذكي الذي يتسم بالواقع الم</w:t>
      </w:r>
      <w:r>
        <w:rPr>
          <w:rFonts w:hint="cs"/>
          <w:b/>
          <w:bCs/>
          <w:rtl/>
          <w:lang w:val="en-GB"/>
        </w:rPr>
        <w:t>عزّز</w:t>
      </w:r>
      <w:r w:rsidRPr="007722F4">
        <w:rPr>
          <w:rFonts w:hint="cs"/>
          <w:b/>
          <w:bCs/>
          <w:rtl/>
          <w:lang w:val="en-GB" w:bidi="ar-EG"/>
        </w:rPr>
        <w:t>"</w:t>
      </w:r>
      <w:r>
        <w:rPr>
          <w:rFonts w:hint="cs"/>
          <w:b/>
          <w:rtl/>
          <w:lang w:val="en-GB" w:bidi="ar-EG"/>
        </w:rPr>
        <w:t xml:space="preserve">، وتحدد </w:t>
      </w:r>
      <w:r w:rsidRPr="002703E3">
        <w:rPr>
          <w:rtl/>
          <w:lang w:val="en-GB"/>
        </w:rPr>
        <w:t>متطلبات أنظمة التلفزيون الذكية ذات الواقع المعزَز</w:t>
      </w:r>
      <w:r w:rsidR="00DB10BA">
        <w:rPr>
          <w:rFonts w:hint="cs"/>
          <w:rtl/>
          <w:lang w:val="en-GB"/>
        </w:rPr>
        <w:t xml:space="preserve"> </w:t>
      </w:r>
      <w:r w:rsidR="00DB10BA">
        <w:t>(AR)</w:t>
      </w:r>
      <w:r w:rsidRPr="002703E3">
        <w:rPr>
          <w:rtl/>
          <w:lang w:val="en-GB"/>
        </w:rPr>
        <w:t>، وهي مصممة لتحقيق خدمات الإذاعة الجديدة التي توفر تكنولوجيات الواقع المعزَز. ولتحقيق هذا النوع من الخدمة، يتعين أن يفي النظام بعد</w:t>
      </w:r>
      <w:r>
        <w:rPr>
          <w:rtl/>
          <w:lang w:val="en-GB"/>
        </w:rPr>
        <w:t>ة متطلبات تقنية معرفة في التوصي</w:t>
      </w:r>
      <w:r>
        <w:rPr>
          <w:rFonts w:hint="cs"/>
          <w:rtl/>
          <w:lang w:bidi="ar-EG"/>
        </w:rPr>
        <w:t xml:space="preserve">ة </w:t>
      </w:r>
      <w:r w:rsidRPr="002703E3">
        <w:rPr>
          <w:lang w:bidi="ar-EG"/>
        </w:rPr>
        <w:t>ITU-T J.301</w:t>
      </w:r>
      <w:r>
        <w:rPr>
          <w:rFonts w:hint="cs"/>
          <w:rtl/>
          <w:lang w:bidi="ar-EG"/>
        </w:rPr>
        <w:t>.</w:t>
      </w:r>
    </w:p>
    <w:p w:rsidR="00F348EE" w:rsidRDefault="00F348EE" w:rsidP="002778BD">
      <w:pPr>
        <w:rPr>
          <w:rtl/>
          <w:lang w:bidi="ar-EG"/>
        </w:rPr>
      </w:pPr>
      <w:r w:rsidRPr="002703E3">
        <w:rPr>
          <w:rtl/>
        </w:rPr>
        <w:t>وبما يتماشى مع التلفزيون الكبلي الذكي ذي الواقع المعزَز، س</w:t>
      </w:r>
      <w:r>
        <w:rPr>
          <w:rFonts w:hint="cs"/>
          <w:rtl/>
        </w:rPr>
        <w:t>ي</w:t>
      </w:r>
      <w:r w:rsidRPr="002703E3">
        <w:rPr>
          <w:rtl/>
        </w:rPr>
        <w:t>واصل قطاع تقييس الاتصالات دراسة الأنظمة متعددة الشاشات في</w:t>
      </w:r>
      <w:r>
        <w:rPr>
          <w:rFonts w:hint="cs"/>
          <w:rtl/>
        </w:rPr>
        <w:t> </w:t>
      </w:r>
      <w:r w:rsidRPr="002703E3">
        <w:rPr>
          <w:rtl/>
        </w:rPr>
        <w:t>بيئة متعددة الأنظمة الراديوية الرقمية العالمية</w:t>
      </w:r>
      <w:r w:rsidR="002778BD">
        <w:rPr>
          <w:rFonts w:hint="cs"/>
          <w:rtl/>
          <w:lang w:bidi="ar-EG"/>
        </w:rPr>
        <w:t xml:space="preserve"> </w:t>
      </w:r>
      <w:r w:rsidRPr="002703E3">
        <w:rPr>
          <w:lang w:bidi="ar-EG"/>
        </w:rPr>
        <w:t>(DRM)</w:t>
      </w:r>
      <w:r w:rsidR="002778BD">
        <w:rPr>
          <w:rFonts w:hint="cs"/>
          <w:rtl/>
          <w:lang w:bidi="ar-EG"/>
        </w:rPr>
        <w:t xml:space="preserve"> </w:t>
      </w:r>
      <w:r w:rsidRPr="002703E3">
        <w:rPr>
          <w:rtl/>
        </w:rPr>
        <w:t>وكذلك متطلبات التلفزيون فائق الوضوح ومواصفاته الوظيفية</w:t>
      </w:r>
      <w:r w:rsidRPr="002703E3">
        <w:rPr>
          <w:lang w:bidi="ar-EG"/>
        </w:rPr>
        <w:t>.</w:t>
      </w:r>
    </w:p>
    <w:p w:rsidR="00F348EE" w:rsidRDefault="00F348EE" w:rsidP="0059674E">
      <w:pPr>
        <w:pStyle w:val="Heading2"/>
        <w:rPr>
          <w:rtl/>
        </w:rPr>
      </w:pPr>
      <w:bookmarkStart w:id="53" w:name="_Toc465196787"/>
      <w:bookmarkStart w:id="54" w:name="_Toc465197015"/>
      <w:r w:rsidRPr="00A31AD6">
        <w:lastRenderedPageBreak/>
        <w:t>4.4</w:t>
      </w:r>
      <w:r w:rsidRPr="00A31AD6">
        <w:rPr>
          <w:rtl/>
        </w:rPr>
        <w:tab/>
      </w:r>
      <w:r w:rsidRPr="008C22B7">
        <w:rPr>
          <w:rtl/>
        </w:rPr>
        <w:t>تلفزيون بروتوكول الإنترنت واللافتات الرقمية</w:t>
      </w:r>
      <w:bookmarkEnd w:id="53"/>
      <w:bookmarkEnd w:id="54"/>
    </w:p>
    <w:p w:rsidR="00387527" w:rsidRDefault="00387527" w:rsidP="00752A9D">
      <w:pPr>
        <w:keepNext/>
        <w:spacing w:before="100" w:beforeAutospacing="1" w:after="100" w:afterAutospacing="1" w:line="240" w:lineRule="auto"/>
        <w:jc w:val="center"/>
        <w:rPr>
          <w:lang w:bidi="ar-EG"/>
        </w:rPr>
      </w:pPr>
      <w:r w:rsidRPr="002D09DB">
        <w:rPr>
          <w:rFonts w:cs="Times New Roman"/>
          <w:noProof/>
          <w:szCs w:val="20"/>
          <w:lang w:eastAsia="zh-CN"/>
        </w:rPr>
        <mc:AlternateContent>
          <mc:Choice Requires="wps">
            <w:drawing>
              <wp:inline distT="0" distB="0" distL="0" distR="0">
                <wp:extent cx="3663950" cy="1772920"/>
                <wp:effectExtent l="0" t="0" r="0" b="38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527" w:rsidRPr="00B43633" w:rsidRDefault="00387527" w:rsidP="00387527">
                            <w:pPr>
                              <w:pBdr>
                                <w:top w:val="single" w:sz="24" w:space="8" w:color="5B9BD5" w:themeColor="accent1"/>
                                <w:bottom w:val="single" w:sz="24" w:space="8" w:color="5B9BD5" w:themeColor="accent1"/>
                              </w:pBdr>
                              <w:rPr>
                                <w:rFonts w:ascii="Times New Roman italic" w:hAnsi="Times New Roman italic"/>
                                <w:i/>
                                <w:iCs/>
                                <w:color w:val="4F81BD"/>
                                <w:lang w:bidi="ar-EG"/>
                              </w:rPr>
                            </w:pPr>
                            <w:r w:rsidRPr="00B43633">
                              <w:rPr>
                                <w:rFonts w:ascii="Times New Roman italic" w:hAnsi="Times New Roman italic" w:hint="cs"/>
                                <w:i/>
                                <w:iCs/>
                                <w:color w:val="4F81BD"/>
                                <w:rtl/>
                                <w:lang w:bidi="ar-EG"/>
                              </w:rPr>
                              <w:t xml:space="preserve">يواصل الاتحاد وضع معايير لتمكين خدمات ومطاريف تلفزيون بروتوكول الإنترنت، ترد تفاصيلها في السلسلة </w:t>
                            </w:r>
                            <w:r w:rsidRPr="00B43633">
                              <w:rPr>
                                <w:rFonts w:ascii="Times New Roman italic" w:hAnsi="Times New Roman italic"/>
                                <w:i/>
                                <w:iCs/>
                                <w:color w:val="4F81BD"/>
                                <w:lang w:bidi="ar-EG"/>
                              </w:rPr>
                              <w:t>ITU-T H.700</w:t>
                            </w:r>
                            <w:r w:rsidRPr="00B43633">
                              <w:rPr>
                                <w:rFonts w:ascii="Times New Roman italic" w:hAnsi="Times New Roman italic" w:hint="cs"/>
                                <w:i/>
                                <w:iCs/>
                                <w:color w:val="4F81BD"/>
                                <w:rtl/>
                                <w:lang w:bidi="ar-EG"/>
                              </w:rPr>
                              <w:t xml:space="preserve">. ويستخدم ملايين المستعملين في آسيا بعض هذه المعايير بالفعل - مثل </w:t>
                            </w:r>
                            <w:r w:rsidRPr="007B0937">
                              <w:rPr>
                                <w:rFonts w:ascii="Times New Roman italic" w:hAnsi="Times New Roman italic" w:hint="cs"/>
                                <w:i/>
                                <w:iCs/>
                                <w:color w:val="4F81BD"/>
                                <w:rtl/>
                                <w:lang w:bidi="ar-EG"/>
                              </w:rPr>
                              <w:t>المع</w:t>
                            </w:r>
                            <w:r>
                              <w:rPr>
                                <w:rFonts w:ascii="Times New Roman italic" w:hAnsi="Times New Roman italic" w:hint="cs"/>
                                <w:i/>
                                <w:iCs/>
                                <w:color w:val="4F81BD"/>
                                <w:rtl/>
                                <w:lang w:bidi="ar-EG"/>
                              </w:rPr>
                              <w:t>ا</w:t>
                            </w:r>
                            <w:r w:rsidRPr="007B0937">
                              <w:rPr>
                                <w:rFonts w:ascii="Times New Roman italic" w:hAnsi="Times New Roman italic" w:hint="cs"/>
                                <w:i/>
                                <w:iCs/>
                                <w:color w:val="4F81BD"/>
                                <w:rtl/>
                                <w:lang w:bidi="ar-EG"/>
                              </w:rPr>
                              <w:t>ي</w:t>
                            </w:r>
                            <w:r>
                              <w:rPr>
                                <w:rFonts w:ascii="Times New Roman italic" w:hAnsi="Times New Roman italic" w:hint="cs"/>
                                <w:i/>
                                <w:iCs/>
                                <w:color w:val="4F81BD"/>
                                <w:rtl/>
                                <w:lang w:bidi="ar-EG"/>
                              </w:rPr>
                              <w:t>ير</w:t>
                            </w:r>
                            <w:r w:rsidRPr="007B0937">
                              <w:rPr>
                                <w:rFonts w:ascii="Times New Roman italic" w:hAnsi="Times New Roman italic" w:hint="eastAsia"/>
                                <w:i/>
                                <w:iCs/>
                                <w:color w:val="4F81BD"/>
                                <w:rtl/>
                                <w:lang w:bidi="ar-EG"/>
                              </w:rPr>
                              <w:t> </w:t>
                            </w:r>
                            <w:r w:rsidRPr="007B0937">
                              <w:rPr>
                                <w:rFonts w:ascii="Times New Roman italic" w:hAnsi="Times New Roman italic"/>
                                <w:i/>
                                <w:iCs/>
                                <w:color w:val="4F81BD"/>
                                <w:lang w:bidi="ar-EG"/>
                              </w:rPr>
                              <w:t>ITU</w:t>
                            </w:r>
                            <w:r w:rsidRPr="007B0937">
                              <w:rPr>
                                <w:rFonts w:ascii="Times New Roman italic" w:hAnsi="Times New Roman italic"/>
                                <w:i/>
                                <w:iCs/>
                                <w:color w:val="4F81BD"/>
                                <w:lang w:bidi="ar-EG"/>
                              </w:rPr>
                              <w:noBreakHyphen/>
                              <w:t>T</w:t>
                            </w:r>
                            <w:r w:rsidRPr="007B0937">
                              <w:rPr>
                                <w:rFonts w:ascii="Times New Roman italic" w:hAnsi="Times New Roman italic" w:hint="eastAsia"/>
                                <w:i/>
                                <w:iCs/>
                                <w:color w:val="4F81BD"/>
                                <w:lang w:bidi="ar-EG"/>
                              </w:rPr>
                              <w:t> </w:t>
                            </w:r>
                            <w:r w:rsidRPr="007B0937">
                              <w:rPr>
                                <w:rFonts w:ascii="Times New Roman italic" w:hAnsi="Times New Roman italic"/>
                                <w:i/>
                                <w:iCs/>
                                <w:color w:val="4F81BD"/>
                                <w:lang w:bidi="ar-EG"/>
                              </w:rPr>
                              <w:t>H.721</w:t>
                            </w:r>
                            <w:r w:rsidRPr="007B0937">
                              <w:rPr>
                                <w:rFonts w:ascii="Times New Roman italic" w:hAnsi="Times New Roman italic" w:hint="cs"/>
                                <w:i/>
                                <w:iCs/>
                                <w:color w:val="4F81BD"/>
                                <w:rtl/>
                                <w:lang w:bidi="ar-EG"/>
                              </w:rPr>
                              <w:t xml:space="preserve"> و</w:t>
                            </w:r>
                            <w:r w:rsidRPr="007B0937">
                              <w:rPr>
                                <w:rFonts w:ascii="Times New Roman italic" w:hAnsi="Times New Roman italic"/>
                                <w:i/>
                                <w:iCs/>
                                <w:color w:val="4F81BD"/>
                                <w:lang w:bidi="ar-EG"/>
                              </w:rPr>
                              <w:t>H.761</w:t>
                            </w:r>
                            <w:r w:rsidRPr="007B0937">
                              <w:rPr>
                                <w:rFonts w:ascii="Times New Roman italic" w:hAnsi="Times New Roman italic" w:hint="cs"/>
                                <w:i/>
                                <w:iCs/>
                                <w:color w:val="4F81BD"/>
                                <w:rtl/>
                                <w:lang w:bidi="ar-EG"/>
                              </w:rPr>
                              <w:t xml:space="preserve"> و</w:t>
                            </w:r>
                            <w:r w:rsidRPr="007B0937">
                              <w:rPr>
                                <w:rFonts w:asciiTheme="majorBidi" w:hAnsiTheme="majorBidi" w:cstheme="majorBidi"/>
                                <w:i/>
                                <w:iCs/>
                                <w:color w:val="4F81BD"/>
                                <w:lang w:bidi="ar-EG"/>
                              </w:rPr>
                              <w:t>H.762</w:t>
                            </w:r>
                            <w:r w:rsidRPr="007B0937">
                              <w:rPr>
                                <w:rFonts w:ascii="Times New Roman italic" w:hAnsi="Times New Roman italic" w:hint="cs"/>
                                <w:i/>
                                <w:iCs/>
                                <w:color w:val="4F81BD"/>
                                <w:rtl/>
                                <w:lang w:bidi="ar-EG"/>
                              </w:rPr>
                              <w:t>.</w:t>
                            </w:r>
                          </w:p>
                        </w:txbxContent>
                      </wps:txbx>
                      <wps:bodyPr rot="0" vert="horz" wrap="square" lIns="91440" tIns="45720" rIns="91440" bIns="45720" anchor="t" anchorCtr="0" upright="1">
                        <a:spAutoFit/>
                      </wps:bodyPr>
                    </wps:wsp>
                  </a:graphicData>
                </a:graphic>
              </wp:inline>
            </w:drawing>
          </mc:Choice>
          <mc:Fallback>
            <w:pict>
              <v:shape id="Text Box 6" o:spid="_x0000_s1033" type="#_x0000_t202" style="width:288.5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wzugIAAME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" filled="f" stroked="f">
                <v:textbox style="mso-fit-shape-to-text:t">
                  <w:txbxContent>
                    <w:p w:rsidR="00387527" w:rsidRPr="00B43633" w:rsidRDefault="00387527" w:rsidP="00387527">
                      <w:pPr>
                        <w:pBdr>
                          <w:top w:val="single" w:sz="24" w:space="8" w:color="5B9BD5" w:themeColor="accent1"/>
                          <w:bottom w:val="single" w:sz="24" w:space="8" w:color="5B9BD5" w:themeColor="accent1"/>
                        </w:pBdr>
                        <w:rPr>
                          <w:rFonts w:ascii="Times New Roman italic" w:hAnsi="Times New Roman italic"/>
                          <w:i/>
                          <w:iCs/>
                          <w:color w:val="4F81BD"/>
                          <w:lang w:bidi="ar-EG"/>
                        </w:rPr>
                      </w:pPr>
                      <w:r w:rsidRPr="00B43633">
                        <w:rPr>
                          <w:rFonts w:ascii="Times New Roman italic" w:hAnsi="Times New Roman italic" w:hint="cs"/>
                          <w:i/>
                          <w:iCs/>
                          <w:color w:val="4F81BD"/>
                          <w:rtl/>
                          <w:lang w:bidi="ar-EG"/>
                        </w:rPr>
                        <w:t xml:space="preserve">يواصل الاتحاد وضع معايير لتمكين خدمات ومطاريف تلفزيون بروتوكول الإنترنت، ترد تفاصيلها في السلسلة </w:t>
                      </w:r>
                      <w:r w:rsidRPr="00B43633">
                        <w:rPr>
                          <w:rFonts w:ascii="Times New Roman italic" w:hAnsi="Times New Roman italic"/>
                          <w:i/>
                          <w:iCs/>
                          <w:color w:val="4F81BD"/>
                          <w:lang w:bidi="ar-EG"/>
                        </w:rPr>
                        <w:t>ITU-T H.700</w:t>
                      </w:r>
                      <w:r w:rsidRPr="00B43633">
                        <w:rPr>
                          <w:rFonts w:ascii="Times New Roman italic" w:hAnsi="Times New Roman italic" w:hint="cs"/>
                          <w:i/>
                          <w:iCs/>
                          <w:color w:val="4F81BD"/>
                          <w:rtl/>
                          <w:lang w:bidi="ar-EG"/>
                        </w:rPr>
                        <w:t xml:space="preserve">. ويستخدم ملايين المستعملين في آسيا بعض هذه المعايير بالفعل - مثل </w:t>
                      </w:r>
                      <w:r w:rsidRPr="007B0937">
                        <w:rPr>
                          <w:rFonts w:ascii="Times New Roman italic" w:hAnsi="Times New Roman italic" w:hint="cs"/>
                          <w:i/>
                          <w:iCs/>
                          <w:color w:val="4F81BD"/>
                          <w:rtl/>
                          <w:lang w:bidi="ar-EG"/>
                        </w:rPr>
                        <w:t>المع</w:t>
                      </w:r>
                      <w:r>
                        <w:rPr>
                          <w:rFonts w:ascii="Times New Roman italic" w:hAnsi="Times New Roman italic" w:hint="cs"/>
                          <w:i/>
                          <w:iCs/>
                          <w:color w:val="4F81BD"/>
                          <w:rtl/>
                          <w:lang w:bidi="ar-EG"/>
                        </w:rPr>
                        <w:t>ا</w:t>
                      </w:r>
                      <w:r w:rsidRPr="007B0937">
                        <w:rPr>
                          <w:rFonts w:ascii="Times New Roman italic" w:hAnsi="Times New Roman italic" w:hint="cs"/>
                          <w:i/>
                          <w:iCs/>
                          <w:color w:val="4F81BD"/>
                          <w:rtl/>
                          <w:lang w:bidi="ar-EG"/>
                        </w:rPr>
                        <w:t>ي</w:t>
                      </w:r>
                      <w:r>
                        <w:rPr>
                          <w:rFonts w:ascii="Times New Roman italic" w:hAnsi="Times New Roman italic" w:hint="cs"/>
                          <w:i/>
                          <w:iCs/>
                          <w:color w:val="4F81BD"/>
                          <w:rtl/>
                          <w:lang w:bidi="ar-EG"/>
                        </w:rPr>
                        <w:t>ير</w:t>
                      </w:r>
                      <w:r w:rsidRPr="007B0937">
                        <w:rPr>
                          <w:rFonts w:ascii="Times New Roman italic" w:hAnsi="Times New Roman italic" w:hint="eastAsia"/>
                          <w:i/>
                          <w:iCs/>
                          <w:color w:val="4F81BD"/>
                          <w:rtl/>
                          <w:lang w:bidi="ar-EG"/>
                        </w:rPr>
                        <w:t> </w:t>
                      </w:r>
                      <w:r w:rsidRPr="007B0937">
                        <w:rPr>
                          <w:rFonts w:ascii="Times New Roman italic" w:hAnsi="Times New Roman italic"/>
                          <w:i/>
                          <w:iCs/>
                          <w:color w:val="4F81BD"/>
                          <w:lang w:bidi="ar-EG"/>
                        </w:rPr>
                        <w:t>ITU</w:t>
                      </w:r>
                      <w:r w:rsidRPr="007B0937">
                        <w:rPr>
                          <w:rFonts w:ascii="Times New Roman italic" w:hAnsi="Times New Roman italic"/>
                          <w:i/>
                          <w:iCs/>
                          <w:color w:val="4F81BD"/>
                          <w:lang w:bidi="ar-EG"/>
                        </w:rPr>
                        <w:noBreakHyphen/>
                        <w:t>T</w:t>
                      </w:r>
                      <w:r w:rsidRPr="007B0937">
                        <w:rPr>
                          <w:rFonts w:ascii="Times New Roman italic" w:hAnsi="Times New Roman italic" w:hint="eastAsia"/>
                          <w:i/>
                          <w:iCs/>
                          <w:color w:val="4F81BD"/>
                          <w:lang w:bidi="ar-EG"/>
                        </w:rPr>
                        <w:t> </w:t>
                      </w:r>
                      <w:r w:rsidRPr="007B0937">
                        <w:rPr>
                          <w:rFonts w:ascii="Times New Roman italic" w:hAnsi="Times New Roman italic"/>
                          <w:i/>
                          <w:iCs/>
                          <w:color w:val="4F81BD"/>
                          <w:lang w:bidi="ar-EG"/>
                        </w:rPr>
                        <w:t>H.721</w:t>
                      </w:r>
                      <w:r w:rsidRPr="007B0937">
                        <w:rPr>
                          <w:rFonts w:ascii="Times New Roman italic" w:hAnsi="Times New Roman italic" w:hint="cs"/>
                          <w:i/>
                          <w:iCs/>
                          <w:color w:val="4F81BD"/>
                          <w:rtl/>
                          <w:lang w:bidi="ar-EG"/>
                        </w:rPr>
                        <w:t xml:space="preserve"> و</w:t>
                      </w:r>
                      <w:r w:rsidRPr="007B0937">
                        <w:rPr>
                          <w:rFonts w:ascii="Times New Roman italic" w:hAnsi="Times New Roman italic"/>
                          <w:i/>
                          <w:iCs/>
                          <w:color w:val="4F81BD"/>
                          <w:lang w:bidi="ar-EG"/>
                        </w:rPr>
                        <w:t>H.761</w:t>
                      </w:r>
                      <w:r w:rsidRPr="007B0937">
                        <w:rPr>
                          <w:rFonts w:ascii="Times New Roman italic" w:hAnsi="Times New Roman italic" w:hint="cs"/>
                          <w:i/>
                          <w:iCs/>
                          <w:color w:val="4F81BD"/>
                          <w:rtl/>
                          <w:lang w:bidi="ar-EG"/>
                        </w:rPr>
                        <w:t xml:space="preserve"> و</w:t>
                      </w:r>
                      <w:r w:rsidRPr="007B0937">
                        <w:rPr>
                          <w:rFonts w:asciiTheme="majorBidi" w:hAnsiTheme="majorBidi" w:cstheme="majorBidi"/>
                          <w:i/>
                          <w:iCs/>
                          <w:color w:val="4F81BD"/>
                          <w:lang w:bidi="ar-EG"/>
                        </w:rPr>
                        <w:t>H.762</w:t>
                      </w:r>
                      <w:r w:rsidRPr="007B0937">
                        <w:rPr>
                          <w:rFonts w:ascii="Times New Roman italic" w:hAnsi="Times New Roman italic" w:hint="cs"/>
                          <w:i/>
                          <w:iCs/>
                          <w:color w:val="4F81BD"/>
                          <w:rtl/>
                          <w:lang w:bidi="ar-EG"/>
                        </w:rPr>
                        <w:t>.</w:t>
                      </w:r>
                    </w:p>
                  </w:txbxContent>
                </v:textbox>
                <w10:anchorlock/>
              </v:shape>
            </w:pict>
          </mc:Fallback>
        </mc:AlternateContent>
      </w:r>
    </w:p>
    <w:p w:rsidR="00F348EE" w:rsidRDefault="00F348EE" w:rsidP="003F1ABB">
      <w:pPr>
        <w:rPr>
          <w:color w:val="000000"/>
          <w:rtl/>
        </w:rPr>
      </w:pPr>
      <w:r>
        <w:rPr>
          <w:rFonts w:hint="cs"/>
          <w:rtl/>
          <w:lang w:bidi="ar-EG"/>
        </w:rPr>
        <w:t xml:space="preserve">تشمل مجموعة المعايير المتعلقة بتلفزيون بروتوكول الإنترنت </w:t>
      </w:r>
      <w:r>
        <w:rPr>
          <w:lang w:bidi="ar-EG"/>
        </w:rPr>
        <w:t>(IPTV)</w:t>
      </w:r>
      <w:r>
        <w:rPr>
          <w:rFonts w:hint="cs"/>
          <w:rtl/>
          <w:lang w:bidi="ar-EG"/>
        </w:rPr>
        <w:t xml:space="preserve"> الصادرة عن قطاع تقييس ال</w:t>
      </w:r>
      <w:r w:rsidR="003F1ABB">
        <w:rPr>
          <w:rFonts w:hint="cs"/>
          <w:rtl/>
          <w:lang w:bidi="ar-EG"/>
        </w:rPr>
        <w:t>اتصالات معايير من قبيل المعيار</w:t>
      </w:r>
      <w:r w:rsidR="003F1ABB">
        <w:rPr>
          <w:rFonts w:hint="eastAsia"/>
          <w:rtl/>
          <w:lang w:bidi="ar-EG"/>
        </w:rPr>
        <w:t> </w:t>
      </w:r>
      <w:r>
        <w:rPr>
          <w:lang w:bidi="ar-EG"/>
        </w:rPr>
        <w:t>ITU-T H.721</w:t>
      </w:r>
      <w:r>
        <w:rPr>
          <w:rFonts w:hint="cs"/>
          <w:rtl/>
          <w:lang w:bidi="ar-EG"/>
        </w:rPr>
        <w:t xml:space="preserve"> الخاص بأجهزة فك التشفير والمعيار </w:t>
      </w:r>
      <w:r>
        <w:rPr>
          <w:lang w:bidi="ar-EG"/>
        </w:rPr>
        <w:t>ITU</w:t>
      </w:r>
      <w:r w:rsidR="003F1ABB">
        <w:rPr>
          <w:lang w:bidi="ar-EG"/>
        </w:rPr>
        <w:noBreakHyphen/>
      </w:r>
      <w:r>
        <w:rPr>
          <w:lang w:bidi="ar-EG"/>
        </w:rPr>
        <w:t>T</w:t>
      </w:r>
      <w:r w:rsidR="003F1ABB">
        <w:rPr>
          <w:lang w:bidi="ar-EG"/>
        </w:rPr>
        <w:t> </w:t>
      </w:r>
      <w:r>
        <w:rPr>
          <w:lang w:bidi="ar-EG"/>
        </w:rPr>
        <w:t>H.761</w:t>
      </w:r>
      <w:r>
        <w:rPr>
          <w:rFonts w:hint="cs"/>
          <w:rtl/>
          <w:lang w:bidi="ar-EG"/>
        </w:rPr>
        <w:t xml:space="preserve"> الخاص ببرمجية </w:t>
      </w:r>
      <w:r>
        <w:rPr>
          <w:lang w:bidi="ar-EG"/>
        </w:rPr>
        <w:t>Ginga/NCL</w:t>
      </w:r>
      <w:r>
        <w:rPr>
          <w:rFonts w:hint="cs"/>
          <w:rtl/>
          <w:lang w:bidi="ar-EG"/>
        </w:rPr>
        <w:t xml:space="preserve"> والمعيار</w:t>
      </w:r>
      <w:r w:rsidR="003F1ABB">
        <w:rPr>
          <w:rFonts w:hint="eastAsia"/>
          <w:rtl/>
          <w:lang w:bidi="ar-EG"/>
        </w:rPr>
        <w:t> </w:t>
      </w:r>
      <w:r>
        <w:rPr>
          <w:lang w:bidi="ar-EG"/>
        </w:rPr>
        <w:t>ITU</w:t>
      </w:r>
      <w:r w:rsidR="003F1ABB">
        <w:rPr>
          <w:lang w:bidi="ar-EG"/>
        </w:rPr>
        <w:noBreakHyphen/>
      </w:r>
      <w:r>
        <w:rPr>
          <w:lang w:bidi="ar-EG"/>
        </w:rPr>
        <w:t>T</w:t>
      </w:r>
      <w:r w:rsidR="003F1ABB">
        <w:rPr>
          <w:lang w:bidi="ar-EG"/>
        </w:rPr>
        <w:t> </w:t>
      </w:r>
      <w:r>
        <w:rPr>
          <w:lang w:bidi="ar-EG"/>
        </w:rPr>
        <w:t>H.762</w:t>
      </w:r>
      <w:r>
        <w:rPr>
          <w:rFonts w:hint="cs"/>
          <w:rtl/>
          <w:lang w:bidi="ar-EG"/>
        </w:rPr>
        <w:t xml:space="preserve"> الخاص ب</w:t>
      </w:r>
      <w:r>
        <w:rPr>
          <w:color w:val="000000"/>
          <w:rtl/>
        </w:rPr>
        <w:t>البيئة التفاعلية الخفيفة متعددة الوسائط</w:t>
      </w:r>
      <w:r>
        <w:rPr>
          <w:rFonts w:hint="cs"/>
          <w:color w:val="000000"/>
          <w:rtl/>
        </w:rPr>
        <w:t xml:space="preserve"> </w:t>
      </w:r>
      <w:r>
        <w:rPr>
          <w:color w:val="000000"/>
        </w:rPr>
        <w:t>(LIME)</w:t>
      </w:r>
      <w:r>
        <w:rPr>
          <w:rFonts w:hint="cs"/>
          <w:color w:val="000000"/>
          <w:rtl/>
        </w:rPr>
        <w:t xml:space="preserve"> لخدمات تلفزيون بروتوكول الإنترنت.</w:t>
      </w:r>
    </w:p>
    <w:p w:rsidR="00F348EE" w:rsidRDefault="00F348EE" w:rsidP="00F348EE">
      <w:pPr>
        <w:rPr>
          <w:rtl/>
          <w:lang w:bidi="ar-EG"/>
        </w:rPr>
      </w:pPr>
      <w:r>
        <w:rPr>
          <w:rFonts w:hint="cs"/>
          <w:color w:val="000000"/>
          <w:rtl/>
        </w:rPr>
        <w:t xml:space="preserve">وخلال فترة الدراسة </w:t>
      </w:r>
      <w:r>
        <w:rPr>
          <w:color w:val="000000"/>
        </w:rPr>
        <w:t>2016-2013</w:t>
      </w:r>
      <w:r>
        <w:rPr>
          <w:rFonts w:hint="cs"/>
          <w:color w:val="000000"/>
          <w:rtl/>
        </w:rPr>
        <w:t xml:space="preserve"> أُحرز تقدم كبير في تقييس تلفزيون بروتوكول الإنترنت</w:t>
      </w:r>
      <w:r>
        <w:rPr>
          <w:rFonts w:hint="cs"/>
          <w:color w:val="000000"/>
          <w:rtl/>
          <w:lang w:bidi="ar-EG"/>
        </w:rPr>
        <w:t>.</w:t>
      </w:r>
    </w:p>
    <w:p w:rsidR="00F348EE" w:rsidRDefault="00F348EE" w:rsidP="003C60B4">
      <w:pPr>
        <w:rPr>
          <w:rtl/>
          <w:lang w:val="en-GB" w:bidi="ar"/>
        </w:rPr>
      </w:pPr>
      <w:r w:rsidRPr="003C60B4">
        <w:rPr>
          <w:rFonts w:ascii="Times New Roman Bold" w:hAnsi="Times New Roman Bold" w:hint="cs"/>
          <w:b/>
          <w:bCs/>
          <w:spacing w:val="-6"/>
          <w:rtl/>
          <w:lang w:bidi="ar-EG"/>
        </w:rPr>
        <w:t xml:space="preserve">التوصية </w:t>
      </w:r>
      <w:r w:rsidRPr="003C60B4">
        <w:rPr>
          <w:rFonts w:ascii="Times New Roman Bold" w:hAnsi="Times New Roman Bold"/>
          <w:b/>
          <w:bCs/>
          <w:spacing w:val="-6"/>
          <w:lang w:val="en-GB" w:bidi="ar-EG"/>
        </w:rPr>
        <w:t xml:space="preserve">ITU-T </w:t>
      </w:r>
      <w:r w:rsidRPr="003C60B4">
        <w:rPr>
          <w:rFonts w:ascii="Times New Roman Bold" w:hAnsi="Times New Roman Bold" w:cs="Times New Roman"/>
          <w:b/>
          <w:spacing w:val="-6"/>
          <w:sz w:val="24"/>
          <w:szCs w:val="20"/>
        </w:rPr>
        <w:t>H.751</w:t>
      </w:r>
      <w:r w:rsidRPr="003C60B4">
        <w:rPr>
          <w:rFonts w:ascii="Times New Roman Bold" w:hAnsi="Times New Roman Bold" w:hint="cs"/>
          <w:b/>
          <w:bCs/>
          <w:spacing w:val="-6"/>
          <w:rtl/>
          <w:lang w:val="en-GB" w:bidi="ar-EG"/>
        </w:rPr>
        <w:t xml:space="preserve"> "</w:t>
      </w:r>
      <w:r w:rsidRPr="003C60B4">
        <w:rPr>
          <w:rFonts w:ascii="Times New Roman Bold" w:hAnsi="Times New Roman Bold" w:hint="cs"/>
          <w:b/>
          <w:bCs/>
          <w:spacing w:val="-6"/>
          <w:rtl/>
          <w:lang w:val="en-GB" w:bidi="ar"/>
        </w:rPr>
        <w:t>البيانات الشرحية لقابلية التشغيل البيني لمعلومات ال</w:t>
      </w:r>
      <w:r w:rsidRPr="003C60B4">
        <w:rPr>
          <w:rFonts w:ascii="Times New Roman Bold" w:hAnsi="Times New Roman Bold"/>
          <w:b/>
          <w:bCs/>
          <w:spacing w:val="-6"/>
          <w:rtl/>
          <w:lang w:val="en-GB" w:bidi="ar"/>
        </w:rPr>
        <w:t>حقوق في</w:t>
      </w:r>
      <w:r w:rsidRPr="003C60B4">
        <w:rPr>
          <w:rFonts w:ascii="Times New Roman Bold" w:hAnsi="Times New Roman Bold" w:hint="cs"/>
          <w:b/>
          <w:bCs/>
          <w:spacing w:val="-6"/>
          <w:rtl/>
          <w:lang w:val="en-GB" w:bidi="ar"/>
        </w:rPr>
        <w:t> </w:t>
      </w:r>
      <w:r w:rsidRPr="003C60B4">
        <w:rPr>
          <w:rFonts w:ascii="Times New Roman Bold" w:hAnsi="Times New Roman Bold"/>
          <w:b/>
          <w:bCs/>
          <w:spacing w:val="-6"/>
          <w:rtl/>
          <w:lang w:val="en-GB" w:bidi="ar"/>
        </w:rPr>
        <w:t>خدمات</w:t>
      </w:r>
      <w:r w:rsidRPr="003C60B4">
        <w:rPr>
          <w:rFonts w:ascii="Times New Roman Bold" w:hAnsi="Times New Roman Bold" w:hint="cs"/>
          <w:b/>
          <w:bCs/>
          <w:spacing w:val="-6"/>
          <w:rtl/>
          <w:lang w:val="en-GB" w:bidi="ar-EG"/>
        </w:rPr>
        <w:t xml:space="preserve"> تلفزيون بروتوكول الإنترنت"</w:t>
      </w:r>
      <w:r>
        <w:rPr>
          <w:rFonts w:hint="cs"/>
          <w:b/>
          <w:rtl/>
          <w:lang w:val="en-GB" w:bidi="ar-EG"/>
        </w:rPr>
        <w:t xml:space="preserve"> - </w:t>
      </w:r>
      <w:r w:rsidRPr="00A10D52">
        <w:rPr>
          <w:rFonts w:hint="cs"/>
          <w:rtl/>
          <w:lang w:val="en-GB" w:bidi="ar-EG"/>
        </w:rPr>
        <w:t xml:space="preserve">وهي متوائمة تقنياً مع المعيار </w:t>
      </w:r>
      <w:r w:rsidRPr="00A10D52">
        <w:rPr>
          <w:lang w:bidi="ar-EG"/>
        </w:rPr>
        <w:t>IEC 62698</w:t>
      </w:r>
      <w:r w:rsidRPr="00A10D52">
        <w:rPr>
          <w:rFonts w:hint="cs"/>
          <w:rtl/>
          <w:lang w:val="en-GB" w:bidi="ar"/>
        </w:rPr>
        <w:t xml:space="preserve"> بشأن </w:t>
      </w:r>
      <w:r w:rsidRPr="00A10D52">
        <w:rPr>
          <w:rtl/>
          <w:lang w:val="en-GB" w:bidi="ar"/>
        </w:rPr>
        <w:t xml:space="preserve">"أنظمة </w:t>
      </w:r>
      <w:r w:rsidRPr="00A10D52">
        <w:rPr>
          <w:rFonts w:hint="cs"/>
          <w:rtl/>
          <w:lang w:val="en-GB" w:bidi="ar"/>
        </w:rPr>
        <w:t>المخدِّم</w:t>
      </w:r>
      <w:r w:rsidRPr="00A10D52">
        <w:rPr>
          <w:rtl/>
          <w:lang w:val="en-GB" w:bidi="ar"/>
        </w:rPr>
        <w:t xml:space="preserve"> المن‍زل</w:t>
      </w:r>
      <w:r w:rsidRPr="00A10D52">
        <w:rPr>
          <w:rFonts w:hint="cs"/>
          <w:rtl/>
          <w:lang w:val="en-GB" w:bidi="ar"/>
        </w:rPr>
        <w:t>ي</w:t>
      </w:r>
      <w:r w:rsidRPr="00A10D52">
        <w:rPr>
          <w:rtl/>
          <w:lang w:val="en-GB" w:bidi="ar"/>
        </w:rPr>
        <w:t xml:space="preserve"> متعددة الوسائط -</w:t>
      </w:r>
      <w:r w:rsidRPr="00A10D52">
        <w:rPr>
          <w:rFonts w:hint="cs"/>
          <w:rtl/>
          <w:lang w:val="en-GB" w:bidi="ar"/>
        </w:rPr>
        <w:t xml:space="preserve"> قابلية التشغيل البيني لمعلومات ال</w:t>
      </w:r>
      <w:r w:rsidRPr="00A10D52">
        <w:rPr>
          <w:rtl/>
          <w:lang w:val="en-GB" w:bidi="ar"/>
        </w:rPr>
        <w:t>حقوق في خدمات</w:t>
      </w:r>
      <w:r>
        <w:rPr>
          <w:rFonts w:hint="cs"/>
          <w:rtl/>
          <w:lang w:val="en-GB" w:bidi="ar-EG"/>
        </w:rPr>
        <w:t xml:space="preserve"> تلفزيون بروتوكول الإنترنت" - </w:t>
      </w:r>
      <w:r w:rsidRPr="00807E93">
        <w:rPr>
          <w:rFonts w:hint="cs"/>
          <w:rtl/>
          <w:lang w:val="en-GB" w:bidi="ar"/>
        </w:rPr>
        <w:t>و</w:t>
      </w:r>
      <w:r>
        <w:rPr>
          <w:rFonts w:hint="cs"/>
          <w:rtl/>
          <w:lang w:val="en-GB" w:bidi="ar"/>
        </w:rPr>
        <w:t xml:space="preserve">يستهدف </w:t>
      </w:r>
      <w:r w:rsidRPr="00807E93">
        <w:rPr>
          <w:rFonts w:hint="cs"/>
          <w:rtl/>
          <w:lang w:val="en-GB" w:bidi="ar"/>
        </w:rPr>
        <w:t xml:space="preserve">هذا المعيار </w:t>
      </w:r>
      <w:r>
        <w:rPr>
          <w:rFonts w:hint="cs"/>
          <w:rtl/>
          <w:lang w:val="en-GB" w:bidi="ar"/>
        </w:rPr>
        <w:t>قابلية التشغيل البيني لكي يتمكن مقدمو الخدمات ومصنعي الأجهزة من تبادل معلومات الحقوق عبر أنظمتهم الحالية لإدارة المحتوى.</w:t>
      </w:r>
    </w:p>
    <w:p w:rsidR="008B4855" w:rsidRPr="003036FC" w:rsidRDefault="007C5552" w:rsidP="00EF643D">
      <w:pPr>
        <w:spacing w:before="0"/>
        <w:rPr>
          <w:color w:val="000000"/>
          <w:spacing w:val="-2"/>
          <w:rtl/>
        </w:rPr>
      </w:pPr>
      <w:hyperlink r:id="rId29" w:anchor=".V9-211t97mE" w:history="1">
        <w:r w:rsidR="008B4855" w:rsidRPr="007C5552">
          <w:rPr>
            <w:rStyle w:val="Hyperlink"/>
            <w:rFonts w:hint="cs"/>
            <w:rtl/>
            <w:lang w:val="en-GB" w:bidi="ar"/>
          </w:rPr>
          <w:t xml:space="preserve">النص الكامل </w:t>
        </w:r>
        <w:r w:rsidR="00EF643D" w:rsidRPr="007C5552">
          <w:rPr>
            <w:rStyle w:val="Hyperlink"/>
            <w:rFonts w:hint="cs"/>
            <w:rtl/>
            <w:lang w:val="en-GB" w:bidi="ar"/>
          </w:rPr>
          <w:t>للنشرة</w:t>
        </w:r>
        <w:r w:rsidR="008B4855" w:rsidRPr="007C5552">
          <w:rPr>
            <w:rStyle w:val="Hyperlink"/>
            <w:rFonts w:hint="cs"/>
            <w:rtl/>
            <w:lang w:val="en-GB" w:bidi="ar"/>
          </w:rPr>
          <w:t xml:space="preserve"> الصحفي</w:t>
        </w:r>
        <w:r w:rsidR="00EF643D" w:rsidRPr="007C5552">
          <w:rPr>
            <w:rStyle w:val="Hyperlink"/>
            <w:rFonts w:hint="cs"/>
            <w:rtl/>
            <w:lang w:val="en-GB" w:bidi="ar"/>
          </w:rPr>
          <w:t>ة</w:t>
        </w:r>
      </w:hyperlink>
    </w:p>
    <w:p w:rsidR="00F348EE" w:rsidRPr="004A3D35" w:rsidRDefault="00F348EE" w:rsidP="007807D8">
      <w:pPr>
        <w:rPr>
          <w:color w:val="000000"/>
          <w:spacing w:val="-2"/>
          <w:rtl/>
        </w:rPr>
      </w:pPr>
      <w:r w:rsidRPr="004A3D35">
        <w:rPr>
          <w:rFonts w:hint="cs"/>
          <w:b/>
          <w:bCs/>
          <w:spacing w:val="-2"/>
          <w:rtl/>
          <w:lang w:bidi="ar-EG"/>
        </w:rPr>
        <w:t xml:space="preserve">مراجعة التوصية </w:t>
      </w:r>
      <w:r w:rsidRPr="004A3D35">
        <w:rPr>
          <w:b/>
          <w:bCs/>
          <w:spacing w:val="-2"/>
          <w:lang w:val="en-GB" w:bidi="ar-EG"/>
        </w:rPr>
        <w:t>ITU-T H.721</w:t>
      </w:r>
      <w:r w:rsidRPr="004A3D35">
        <w:rPr>
          <w:rFonts w:hint="cs"/>
          <w:b/>
          <w:bCs/>
          <w:spacing w:val="-2"/>
          <w:rtl/>
          <w:lang w:val="en-GB" w:bidi="ar-EG"/>
        </w:rPr>
        <w:t xml:space="preserve"> </w:t>
      </w:r>
      <w:r w:rsidRPr="004A3D35">
        <w:rPr>
          <w:b/>
          <w:bCs/>
          <w:spacing w:val="-2"/>
          <w:rtl/>
          <w:lang w:val="en-GB"/>
        </w:rPr>
        <w:t>بشأن التوصيف الأساسي لجهاز مطراف تلفزيون بروتوكول الإنترنت</w:t>
      </w:r>
      <w:r w:rsidRPr="004A3D35">
        <w:rPr>
          <w:rFonts w:hint="cs"/>
          <w:b/>
          <w:spacing w:val="-2"/>
          <w:rtl/>
          <w:lang w:val="en-GB" w:bidi="ar-EG"/>
        </w:rPr>
        <w:t xml:space="preserve">، </w:t>
      </w:r>
      <w:r w:rsidRPr="004A3D35">
        <w:rPr>
          <w:rFonts w:hint="cs"/>
          <w:color w:val="000000"/>
          <w:spacing w:val="-2"/>
          <w:rtl/>
        </w:rPr>
        <w:t>وتضيف</w:t>
      </w:r>
      <w:r w:rsidRPr="004A3D35">
        <w:rPr>
          <w:color w:val="000000"/>
          <w:spacing w:val="-2"/>
          <w:rtl/>
        </w:rPr>
        <w:t xml:space="preserve"> دعماً لتعزيز كفاءة تدفق المحتوى ودعماً للتوصية</w:t>
      </w:r>
      <w:r w:rsidRPr="004A3D35">
        <w:rPr>
          <w:rFonts w:hint="cs"/>
          <w:color w:val="000000"/>
          <w:spacing w:val="-2"/>
          <w:rtl/>
        </w:rPr>
        <w:t xml:space="preserve"> </w:t>
      </w:r>
      <w:r w:rsidRPr="004A3D35">
        <w:rPr>
          <w:color w:val="000000"/>
          <w:spacing w:val="-2"/>
        </w:rPr>
        <w:t>ITU-T H.265</w:t>
      </w:r>
      <w:r w:rsidRPr="004A3D35">
        <w:rPr>
          <w:rFonts w:hint="cs"/>
          <w:color w:val="000000"/>
          <w:spacing w:val="-2"/>
          <w:rtl/>
        </w:rPr>
        <w:t xml:space="preserve"> </w:t>
      </w:r>
      <w:r w:rsidRPr="004A3D35">
        <w:rPr>
          <w:color w:val="000000"/>
          <w:spacing w:val="-2"/>
          <w:rtl/>
        </w:rPr>
        <w:t>التي ستمكِّن الإرسال الكفء لمحتوى التلفزيون فائق الوضوح</w:t>
      </w:r>
      <w:r w:rsidR="007F2820" w:rsidRPr="004A3D35">
        <w:rPr>
          <w:rFonts w:hint="eastAsia"/>
          <w:color w:val="000000"/>
          <w:spacing w:val="-2"/>
          <w:rtl/>
        </w:rPr>
        <w:t> </w:t>
      </w:r>
      <w:r w:rsidRPr="004A3D35">
        <w:rPr>
          <w:color w:val="000000"/>
          <w:spacing w:val="-2"/>
        </w:rPr>
        <w:t>(UHDTV)</w:t>
      </w:r>
      <w:r w:rsidRPr="004A3D35">
        <w:rPr>
          <w:rFonts w:hint="cs"/>
          <w:color w:val="000000"/>
          <w:spacing w:val="-2"/>
          <w:rtl/>
        </w:rPr>
        <w:t xml:space="preserve"> </w:t>
      </w:r>
      <w:r w:rsidRPr="0084704E">
        <w:rPr>
          <w:rFonts w:hint="cs"/>
          <w:color w:val="000000"/>
          <w:spacing w:val="-2"/>
          <w:rtl/>
        </w:rPr>
        <w:t>(</w:t>
      </w:r>
      <w:r w:rsidR="004A3D35" w:rsidRPr="0084704E">
        <w:rPr>
          <w:rFonts w:hint="cs"/>
          <w:color w:val="000000"/>
          <w:spacing w:val="-2"/>
          <w:rtl/>
        </w:rPr>
        <w:t>"</w:t>
      </w:r>
      <w:r w:rsidRPr="0084704E">
        <w:rPr>
          <w:color w:val="000000"/>
          <w:spacing w:val="-2"/>
        </w:rPr>
        <w:t>4K</w:t>
      </w:r>
      <w:r w:rsidR="004A3D35" w:rsidRPr="0084704E">
        <w:rPr>
          <w:rFonts w:hint="cs"/>
          <w:color w:val="000000"/>
          <w:spacing w:val="-2"/>
          <w:rtl/>
        </w:rPr>
        <w:t>"</w:t>
      </w:r>
      <w:r w:rsidR="007807D8" w:rsidRPr="0084704E">
        <w:rPr>
          <w:rFonts w:hint="eastAsia"/>
          <w:color w:val="000000"/>
          <w:spacing w:val="-2"/>
          <w:rtl/>
          <w:lang w:bidi="ar-EG"/>
        </w:rPr>
        <w:t> </w:t>
      </w:r>
      <w:r w:rsidRPr="0084704E">
        <w:rPr>
          <w:color w:val="000000"/>
          <w:spacing w:val="-2"/>
          <w:rtl/>
        </w:rPr>
        <w:t>على وجه الخصوص) عبر خدمات تلفزيون بروتوكول الإنترنت المدارة</w:t>
      </w:r>
      <w:r w:rsidRPr="0084704E">
        <w:rPr>
          <w:color w:val="000000"/>
          <w:spacing w:val="-2"/>
        </w:rPr>
        <w:t>.</w:t>
      </w:r>
      <w:r w:rsidRPr="0084704E">
        <w:rPr>
          <w:rFonts w:hint="cs"/>
          <w:color w:val="000000"/>
          <w:spacing w:val="-2"/>
          <w:rtl/>
        </w:rPr>
        <w:t xml:space="preserve"> </w:t>
      </w:r>
      <w:r w:rsidRPr="0084704E">
        <w:rPr>
          <w:color w:val="000000"/>
          <w:spacing w:val="-2"/>
          <w:rtl/>
        </w:rPr>
        <w:t>و</w:t>
      </w:r>
      <w:r w:rsidRPr="0084704E">
        <w:rPr>
          <w:rFonts w:hint="cs"/>
          <w:color w:val="000000"/>
          <w:spacing w:val="-2"/>
          <w:rtl/>
        </w:rPr>
        <w:t>جرى أيضاً تحديث</w:t>
      </w:r>
      <w:r w:rsidRPr="0084704E">
        <w:rPr>
          <w:color w:val="000000"/>
          <w:spacing w:val="-2"/>
          <w:rtl/>
        </w:rPr>
        <w:t xml:space="preserve"> توصيف اختبار المطابقة المصاحب</w:t>
      </w:r>
      <w:r w:rsidRPr="0084704E">
        <w:rPr>
          <w:rFonts w:hint="cs"/>
          <w:color w:val="000000"/>
          <w:spacing w:val="-2"/>
          <w:rtl/>
        </w:rPr>
        <w:t>.</w:t>
      </w:r>
    </w:p>
    <w:p w:rsidR="00F348EE" w:rsidRPr="00A844B7" w:rsidRDefault="00F348EE" w:rsidP="0084704E">
      <w:pPr>
        <w:rPr>
          <w:rtl/>
          <w:lang w:bidi="ar-EG"/>
        </w:rPr>
      </w:pPr>
      <w:r w:rsidRPr="00A844B7">
        <w:rPr>
          <w:rFonts w:hint="cs"/>
          <w:b/>
          <w:bCs/>
          <w:rtl/>
          <w:lang w:bidi="ar-EG"/>
        </w:rPr>
        <w:t xml:space="preserve">التوصية </w:t>
      </w:r>
      <w:r w:rsidRPr="00A844B7">
        <w:rPr>
          <w:b/>
          <w:bCs/>
          <w:lang w:val="en-GB" w:bidi="ar-EG"/>
        </w:rPr>
        <w:t>ITU-T H.722</w:t>
      </w:r>
      <w:r w:rsidRPr="00A844B7">
        <w:rPr>
          <w:rFonts w:hint="cs"/>
          <w:b/>
          <w:bCs/>
          <w:rtl/>
          <w:lang w:val="en-GB" w:bidi="ar-EG"/>
        </w:rPr>
        <w:t xml:space="preserve"> "</w:t>
      </w:r>
      <w:r w:rsidRPr="00A844B7">
        <w:rPr>
          <w:b/>
          <w:bCs/>
          <w:rtl/>
          <w:lang w:val="en-GB"/>
        </w:rPr>
        <w:t>توصِّف أجهزة تلفزيون بروتوكول الإنترنت</w:t>
      </w:r>
      <w:r w:rsidRPr="00A844B7">
        <w:rPr>
          <w:b/>
          <w:bCs/>
        </w:rPr>
        <w:t xml:space="preserve"> (IPTV) </w:t>
      </w:r>
      <w:r w:rsidRPr="00A844B7">
        <w:rPr>
          <w:b/>
          <w:bCs/>
          <w:rtl/>
          <w:lang w:val="en-GB"/>
        </w:rPr>
        <w:t>الطرفية (مثل أجهزة التلفزيون الذكية وأجهزة فك التشفير</w:t>
      </w:r>
      <w:r w:rsidRPr="00A844B7">
        <w:rPr>
          <w:rFonts w:hint="cs"/>
          <w:b/>
          <w:bCs/>
          <w:rtl/>
        </w:rPr>
        <w:t xml:space="preserve">). </w:t>
      </w:r>
      <w:r w:rsidRPr="00A844B7">
        <w:rPr>
          <w:rFonts w:hint="cs"/>
          <w:rtl/>
        </w:rPr>
        <w:t xml:space="preserve">وهذه التوصية تكمل النموذج الأساسي المحدد في التوصية </w:t>
      </w:r>
      <w:r w:rsidRPr="00A844B7">
        <w:t>ITU-T H.721</w:t>
      </w:r>
      <w:r w:rsidRPr="00A844B7">
        <w:rPr>
          <w:rFonts w:hint="cs"/>
          <w:rtl/>
          <w:lang w:bidi="ar-EG"/>
        </w:rPr>
        <w:t xml:space="preserve">، التي تحدد خدمات التلفزيون الخطي والفيديو حسب الطلب </w:t>
      </w:r>
      <w:r w:rsidRPr="00A844B7">
        <w:rPr>
          <w:lang w:bidi="ar-EG"/>
        </w:rPr>
        <w:t>(VoD)</w:t>
      </w:r>
      <w:r w:rsidRPr="00A844B7">
        <w:rPr>
          <w:rFonts w:hint="cs"/>
          <w:rtl/>
          <w:lang w:bidi="ar-EG"/>
        </w:rPr>
        <w:t xml:space="preserve"> والتي انتشرت بنجاح في عدة ملايين من المنازل في اليابان.</w:t>
      </w:r>
    </w:p>
    <w:p w:rsidR="00F348EE" w:rsidRPr="00A844B7" w:rsidRDefault="00F348EE" w:rsidP="00F348EE">
      <w:pPr>
        <w:rPr>
          <w:color w:val="000000"/>
          <w:rtl/>
        </w:rPr>
      </w:pPr>
      <w:r w:rsidRPr="00A844B7">
        <w:rPr>
          <w:rFonts w:hint="cs"/>
          <w:color w:val="000000"/>
          <w:rtl/>
        </w:rPr>
        <w:t>و</w:t>
      </w:r>
      <w:r w:rsidRPr="00A844B7">
        <w:rPr>
          <w:color w:val="000000"/>
          <w:rtl/>
        </w:rPr>
        <w:t xml:space="preserve">أجريت مختلف التحديثات على </w:t>
      </w:r>
      <w:r w:rsidRPr="00A844B7">
        <w:rPr>
          <w:b/>
          <w:bCs/>
          <w:color w:val="000000"/>
          <w:rtl/>
        </w:rPr>
        <w:t>سلسلة توصيات قياس مشاهدي تلفزيون بروتوكول الإنترنت (سلسلة</w:t>
      </w:r>
      <w:r w:rsidRPr="00A844B7">
        <w:rPr>
          <w:rFonts w:hint="cs"/>
          <w:b/>
          <w:bCs/>
          <w:color w:val="000000"/>
          <w:rtl/>
        </w:rPr>
        <w:t xml:space="preserve"> </w:t>
      </w:r>
      <w:r w:rsidRPr="00A844B7">
        <w:rPr>
          <w:b/>
          <w:bCs/>
          <w:color w:val="000000"/>
        </w:rPr>
        <w:t>ITU-T H.741.x</w:t>
      </w:r>
      <w:r w:rsidRPr="00A844B7">
        <w:rPr>
          <w:rFonts w:hint="cs"/>
          <w:b/>
          <w:bCs/>
          <w:color w:val="000000"/>
          <w:rtl/>
        </w:rPr>
        <w:t>)</w:t>
      </w:r>
      <w:r w:rsidRPr="00A844B7">
        <w:rPr>
          <w:rFonts w:hint="cs"/>
          <w:color w:val="000000"/>
          <w:rtl/>
        </w:rPr>
        <w:t xml:space="preserve"> </w:t>
      </w:r>
      <w:r w:rsidRPr="00A844B7">
        <w:rPr>
          <w:color w:val="000000"/>
          <w:rtl/>
        </w:rPr>
        <w:t>لتحسين قابليتها للاستخدام والتشغيل البيني</w:t>
      </w:r>
      <w:r w:rsidRPr="00A844B7">
        <w:rPr>
          <w:rFonts w:hint="cs"/>
          <w:color w:val="000000"/>
          <w:rtl/>
        </w:rPr>
        <w:t>.</w:t>
      </w:r>
    </w:p>
    <w:p w:rsidR="00F348EE" w:rsidRDefault="00F348EE" w:rsidP="00F348EE">
      <w:pPr>
        <w:rPr>
          <w:rtl/>
          <w:lang w:bidi="ar-EG"/>
        </w:rPr>
      </w:pPr>
      <w:r w:rsidRPr="00A844B7">
        <w:rPr>
          <w:rFonts w:hint="cs"/>
          <w:color w:val="000000"/>
          <w:rtl/>
        </w:rPr>
        <w:t xml:space="preserve">وتمت مراجعة </w:t>
      </w:r>
      <w:r w:rsidRPr="00A844B7">
        <w:rPr>
          <w:rFonts w:hint="cs"/>
          <w:b/>
          <w:bCs/>
          <w:color w:val="000000"/>
          <w:rtl/>
        </w:rPr>
        <w:t xml:space="preserve">الورقة التقنية </w:t>
      </w:r>
      <w:r w:rsidRPr="00A844B7">
        <w:rPr>
          <w:b/>
          <w:bCs/>
          <w:color w:val="000000"/>
        </w:rPr>
        <w:t>ITU-T HSTP-MCTB</w:t>
      </w:r>
      <w:r w:rsidRPr="00A844B7">
        <w:rPr>
          <w:rFonts w:hint="cs"/>
          <w:b/>
          <w:bCs/>
          <w:color w:val="000000"/>
          <w:rtl/>
          <w:lang w:bidi="ar-EG"/>
        </w:rPr>
        <w:t xml:space="preserve"> </w:t>
      </w:r>
      <w:r w:rsidRPr="00A844B7">
        <w:rPr>
          <w:rFonts w:hint="cs"/>
          <w:color w:val="000000"/>
          <w:rtl/>
          <w:lang w:bidi="ar-EG"/>
        </w:rPr>
        <w:t xml:space="preserve">التي تصف </w:t>
      </w:r>
      <w:r w:rsidRPr="00A844B7">
        <w:rPr>
          <w:color w:val="000000"/>
          <w:rtl/>
        </w:rPr>
        <w:t>صندوق أدوات تشفير الوسائط لتلفزيون بروتوكول الإنترن</w:t>
      </w:r>
      <w:r w:rsidRPr="00A844B7">
        <w:rPr>
          <w:rFonts w:hint="cs"/>
          <w:color w:val="000000"/>
          <w:rtl/>
        </w:rPr>
        <w:t xml:space="preserve">ت </w:t>
      </w:r>
      <w:r w:rsidRPr="00D36FCC">
        <w:rPr>
          <w:rFonts w:hint="cs"/>
          <w:color w:val="000000"/>
          <w:rtl/>
        </w:rPr>
        <w:t xml:space="preserve">إدراج وصف لاستعمال التوصية </w:t>
      </w:r>
      <w:r w:rsidRPr="00D36FCC">
        <w:rPr>
          <w:color w:val="000000"/>
        </w:rPr>
        <w:t>ITU-T H.265</w:t>
      </w:r>
      <w:r w:rsidRPr="00D36FCC">
        <w:rPr>
          <w:rFonts w:hint="cs"/>
          <w:color w:val="000000"/>
          <w:rtl/>
          <w:lang w:bidi="ar-EG"/>
        </w:rPr>
        <w:t xml:space="preserve"> في أنظمة</w:t>
      </w:r>
      <w:r w:rsidRPr="00D36FCC">
        <w:rPr>
          <w:color w:val="000000"/>
          <w:rtl/>
        </w:rPr>
        <w:t xml:space="preserve"> تلفزيون بروتوكول الإنترن</w:t>
      </w:r>
      <w:r w:rsidRPr="00D36FCC">
        <w:rPr>
          <w:rFonts w:hint="cs"/>
          <w:color w:val="000000"/>
          <w:rtl/>
        </w:rPr>
        <w:t>ت</w:t>
      </w:r>
      <w:r w:rsidR="00764D95" w:rsidRPr="00D36FCC">
        <w:rPr>
          <w:rFonts w:hint="cs"/>
          <w:color w:val="000000"/>
          <w:rtl/>
        </w:rPr>
        <w:t xml:space="preserve"> (انظر </w:t>
      </w:r>
      <w:r w:rsidR="00D36FCC" w:rsidRPr="00D36FCC">
        <w:rPr>
          <w:rFonts w:hint="cs"/>
          <w:color w:val="000000"/>
          <w:rtl/>
        </w:rPr>
        <w:t xml:space="preserve">الوثيقة </w:t>
      </w:r>
      <w:hyperlink r:id="rId30" w:history="1">
        <w:r w:rsidR="00764D95" w:rsidRPr="00D36FCC">
          <w:rPr>
            <w:rStyle w:val="Hyperlink"/>
          </w:rPr>
          <w:t>TD 559/Plen</w:t>
        </w:r>
      </w:hyperlink>
      <w:r w:rsidR="00764D95" w:rsidRPr="00D36FCC">
        <w:rPr>
          <w:rStyle w:val="Hyperlink"/>
          <w:rFonts w:hint="cs"/>
          <w:color w:val="auto"/>
          <w:u w:val="none"/>
          <w:rtl/>
        </w:rPr>
        <w:t>)</w:t>
      </w:r>
      <w:r w:rsidRPr="00D36FCC">
        <w:rPr>
          <w:rFonts w:hint="cs"/>
          <w:color w:val="000000"/>
          <w:rtl/>
        </w:rPr>
        <w:t>.</w:t>
      </w:r>
    </w:p>
    <w:p w:rsidR="00F348EE" w:rsidRPr="00B24086" w:rsidRDefault="00F348EE" w:rsidP="0026623D">
      <w:pPr>
        <w:rPr>
          <w:rtl/>
          <w:lang w:bidi="ar-EG"/>
        </w:rPr>
      </w:pPr>
      <w:r w:rsidRPr="00A844B7">
        <w:rPr>
          <w:b/>
          <w:bCs/>
          <w:rtl/>
        </w:rPr>
        <w:t>ال</w:t>
      </w:r>
      <w:r w:rsidRPr="00A844B7">
        <w:rPr>
          <w:rFonts w:hint="cs"/>
          <w:b/>
          <w:bCs/>
          <w:rtl/>
        </w:rPr>
        <w:t xml:space="preserve">معيار الجديد </w:t>
      </w:r>
      <w:r w:rsidRPr="00A844B7">
        <w:rPr>
          <w:b/>
          <w:bCs/>
          <w:lang w:bidi="ar-EG"/>
        </w:rPr>
        <w:t>ITU-T H.702</w:t>
      </w:r>
      <w:r w:rsidRPr="00A844B7">
        <w:rPr>
          <w:rFonts w:hint="cs"/>
          <w:b/>
          <w:bCs/>
          <w:rtl/>
          <w:lang w:bidi="ar-EG"/>
        </w:rPr>
        <w:t xml:space="preserve"> "</w:t>
      </w:r>
      <w:r w:rsidRPr="00A844B7">
        <w:rPr>
          <w:b/>
          <w:bCs/>
          <w:rtl/>
        </w:rPr>
        <w:t xml:space="preserve">مواصفات </w:t>
      </w:r>
      <w:r w:rsidRPr="00A844B7">
        <w:rPr>
          <w:rFonts w:hint="cs"/>
          <w:b/>
          <w:bCs/>
          <w:rtl/>
        </w:rPr>
        <w:t xml:space="preserve">سمات </w:t>
      </w:r>
      <w:r w:rsidRPr="00A844B7">
        <w:rPr>
          <w:b/>
          <w:bCs/>
          <w:rtl/>
        </w:rPr>
        <w:t>إمكانية النفاذ في</w:t>
      </w:r>
      <w:r w:rsidRPr="00A844B7">
        <w:rPr>
          <w:rFonts w:hint="cs"/>
          <w:b/>
          <w:bCs/>
          <w:rtl/>
        </w:rPr>
        <w:t xml:space="preserve"> مطاريف </w:t>
      </w:r>
      <w:r w:rsidRPr="00A844B7">
        <w:rPr>
          <w:b/>
          <w:bCs/>
          <w:rtl/>
        </w:rPr>
        <w:t>تلفزيون بروتوكول الإنترنت</w:t>
      </w:r>
      <w:r w:rsidRPr="00A844B7">
        <w:rPr>
          <w:rFonts w:hint="cs"/>
          <w:b/>
          <w:bCs/>
          <w:rtl/>
        </w:rPr>
        <w:t xml:space="preserve"> </w:t>
      </w:r>
      <w:r w:rsidRPr="00A844B7">
        <w:rPr>
          <w:b/>
          <w:bCs/>
          <w:lang w:bidi="ar-EG"/>
        </w:rPr>
        <w:t>(IPTV)</w:t>
      </w:r>
      <w:r w:rsidRPr="00A844B7">
        <w:rPr>
          <w:rFonts w:hint="cs"/>
          <w:b/>
          <w:bCs/>
          <w:rtl/>
          <w:lang w:bidi="ar-EG"/>
        </w:rPr>
        <w:t>"</w:t>
      </w:r>
      <w:r w:rsidRPr="00A844B7">
        <w:rPr>
          <w:rFonts w:hint="cs"/>
          <w:rtl/>
          <w:lang w:bidi="ar-EG"/>
        </w:rPr>
        <w:t>، ويحدد ثلاث مواصفات عامة لإمكانية النفاذ لأنظمة تلفزيون بروتوكول الإنترنت: الأساسية والمعززة والرئيسية، بالترتيب من حيث زيادة مستوى الدعم لسمات إمكانية النفاذ. ففي حين تسمح المواصفة الأساسية بمستوى دخول لسمات إمكانية النفاذ التي يمكن أن</w:t>
      </w:r>
      <w:r w:rsidR="0026623D">
        <w:rPr>
          <w:rFonts w:hint="eastAsia"/>
          <w:rtl/>
          <w:lang w:bidi="ar-EG"/>
        </w:rPr>
        <w:t> </w:t>
      </w:r>
      <w:r w:rsidRPr="00A844B7">
        <w:rPr>
          <w:rFonts w:hint="cs"/>
          <w:rtl/>
          <w:lang w:bidi="ar-EG"/>
        </w:rPr>
        <w:t xml:space="preserve">يوفرها عدد كبير من المعدات في السوق، من المتوقع في عام </w:t>
      </w:r>
      <w:r w:rsidRPr="00A844B7">
        <w:rPr>
          <w:lang w:bidi="ar-EG"/>
        </w:rPr>
        <w:t>2020</w:t>
      </w:r>
      <w:r w:rsidRPr="00A844B7">
        <w:rPr>
          <w:rFonts w:hint="cs"/>
          <w:rtl/>
          <w:lang w:bidi="ar-EG"/>
        </w:rPr>
        <w:t xml:space="preserve"> أن تكون جميع أجهزة تلفزيون بروتوكول الإنترنت و</w:t>
      </w:r>
      <w:r w:rsidRPr="00A844B7">
        <w:rPr>
          <w:rtl/>
          <w:lang w:bidi="ar-EG"/>
        </w:rPr>
        <w:t xml:space="preserve">أجهزة </w:t>
      </w:r>
      <w:r w:rsidRPr="00A844B7">
        <w:rPr>
          <w:rFonts w:hint="cs"/>
          <w:rtl/>
          <w:lang w:bidi="ar-EG"/>
        </w:rPr>
        <w:t xml:space="preserve">فك </w:t>
      </w:r>
      <w:r w:rsidRPr="00B24086">
        <w:rPr>
          <w:rFonts w:hint="cs"/>
          <w:rtl/>
          <w:lang w:bidi="ar-EG"/>
        </w:rPr>
        <w:t>التشفير</w:t>
      </w:r>
      <w:r w:rsidRPr="00B24086">
        <w:rPr>
          <w:rtl/>
          <w:lang w:bidi="ar-EG"/>
        </w:rPr>
        <w:t xml:space="preserve"> </w:t>
      </w:r>
      <w:r w:rsidRPr="00B24086">
        <w:rPr>
          <w:lang w:val="en-CA" w:bidi="ar-EG"/>
        </w:rPr>
        <w:t>(STB)</w:t>
      </w:r>
      <w:r w:rsidRPr="00B24086">
        <w:rPr>
          <w:rFonts w:hint="cs"/>
          <w:rtl/>
          <w:lang w:bidi="ar-EG"/>
        </w:rPr>
        <w:t xml:space="preserve"> المتاحة في السوق مزودة بالمستوى الأساسي.</w:t>
      </w:r>
    </w:p>
    <w:p w:rsidR="00F348EE" w:rsidRPr="00B24086" w:rsidRDefault="00F348EE" w:rsidP="0098387B">
      <w:pPr>
        <w:rPr>
          <w:rtl/>
          <w:lang w:bidi="ar-EG"/>
        </w:rPr>
      </w:pPr>
      <w:r w:rsidRPr="00CC324A">
        <w:rPr>
          <w:b/>
          <w:bCs/>
          <w:rtl/>
        </w:rPr>
        <w:t>التوصية</w:t>
      </w:r>
      <w:r w:rsidRPr="00CC324A">
        <w:rPr>
          <w:rFonts w:hint="cs"/>
          <w:b/>
          <w:bCs/>
          <w:rtl/>
        </w:rPr>
        <w:t xml:space="preserve"> </w:t>
      </w:r>
      <w:r w:rsidRPr="00CC324A">
        <w:rPr>
          <w:b/>
          <w:bCs/>
          <w:lang w:bidi="ar-EG"/>
        </w:rPr>
        <w:t>ITU-T H.752</w:t>
      </w:r>
      <w:r w:rsidRPr="00CC324A">
        <w:rPr>
          <w:rFonts w:hint="cs"/>
          <w:b/>
          <w:bCs/>
          <w:rtl/>
          <w:lang w:bidi="ar-EG"/>
        </w:rPr>
        <w:t xml:space="preserve"> </w:t>
      </w:r>
      <w:r w:rsidRPr="00CC324A">
        <w:rPr>
          <w:b/>
          <w:bCs/>
          <w:rtl/>
        </w:rPr>
        <w:t>تعرف السطح البيني لتوفير المحتوى متعدد الوسائط في خدمات تلفزيون بروتوكول الإنترنت</w:t>
      </w:r>
      <w:r w:rsidRPr="00CC324A">
        <w:rPr>
          <w:rFonts w:hint="cs"/>
          <w:b/>
          <w:bCs/>
          <w:rtl/>
        </w:rPr>
        <w:t>.</w:t>
      </w:r>
      <w:r w:rsidRPr="00CC324A">
        <w:rPr>
          <w:b/>
          <w:bCs/>
          <w:rtl/>
        </w:rPr>
        <w:t xml:space="preserve"> </w:t>
      </w:r>
      <w:r w:rsidRPr="00CC324A">
        <w:rPr>
          <w:rFonts w:hint="cs"/>
          <w:rtl/>
        </w:rPr>
        <w:t>ويصف هذا المعيار عناصر البيانات الشرحية اللازمة لتوفير محتوى الوسائط المتعددة، مثل وصف المحتوى، وشروط التوزيع وتقرير سجل الاستعمال. ومقارنةً بالمواصفة رفيعة المستوى للبيانات الشرحية لخدمات تلفزيون بروتوكول الإنترنت المعرفة في</w:t>
      </w:r>
      <w:r w:rsidR="0098387B">
        <w:rPr>
          <w:rFonts w:hint="eastAsia"/>
          <w:rtl/>
        </w:rPr>
        <w:t> </w:t>
      </w:r>
      <w:r w:rsidRPr="00CC324A">
        <w:rPr>
          <w:rFonts w:hint="cs"/>
          <w:rtl/>
        </w:rPr>
        <w:t>التوصية</w:t>
      </w:r>
      <w:r w:rsidR="0026623D" w:rsidRPr="00CC324A">
        <w:rPr>
          <w:rFonts w:hint="eastAsia"/>
          <w:rtl/>
        </w:rPr>
        <w:t> </w:t>
      </w:r>
      <w:r w:rsidRPr="00CC324A">
        <w:t>ITU</w:t>
      </w:r>
      <w:r w:rsidRPr="00CC324A">
        <w:noBreakHyphen/>
        <w:t>T H.750</w:t>
      </w:r>
      <w:r w:rsidRPr="00CC324A">
        <w:rPr>
          <w:rFonts w:hint="cs"/>
          <w:rtl/>
        </w:rPr>
        <w:t>، فإن السطح البيني لتوفير محتوى الوسائط المتعددة لخدمات تلفزيون الإنترنت</w:t>
      </w:r>
      <w:r w:rsidR="0026623D" w:rsidRPr="00CC324A">
        <w:rPr>
          <w:rFonts w:hint="cs"/>
          <w:rtl/>
        </w:rPr>
        <w:t xml:space="preserve"> </w:t>
      </w:r>
      <w:r w:rsidRPr="00CC324A">
        <w:rPr>
          <w:rFonts w:hint="cs"/>
          <w:rtl/>
        </w:rPr>
        <w:t xml:space="preserve">يركز على عناصر البيانات </w:t>
      </w:r>
      <w:r w:rsidRPr="00CC324A">
        <w:rPr>
          <w:rFonts w:hint="cs"/>
          <w:rtl/>
        </w:rPr>
        <w:lastRenderedPageBreak/>
        <w:t>الشرحية الواجب استعمالها في</w:t>
      </w:r>
      <w:r w:rsidRPr="00CC324A">
        <w:rPr>
          <w:rFonts w:hint="eastAsia"/>
          <w:rtl/>
        </w:rPr>
        <w:t> </w:t>
      </w:r>
      <w:r w:rsidRPr="00CC324A">
        <w:rPr>
          <w:rFonts w:hint="cs"/>
          <w:rtl/>
        </w:rPr>
        <w:t xml:space="preserve">السطح البيني بين مقدمي المحتوى ومقدمي خدمات التلفزيون </w:t>
      </w:r>
      <w:r w:rsidRPr="00CC324A">
        <w:rPr>
          <w:lang w:val="en-GB"/>
        </w:rPr>
        <w:t>IPTV</w:t>
      </w:r>
      <w:r w:rsidRPr="00CC324A">
        <w:rPr>
          <w:rFonts w:hint="cs"/>
          <w:rtl/>
          <w:lang w:bidi="ar-EG"/>
        </w:rPr>
        <w:t>.</w:t>
      </w:r>
      <w:r w:rsidRPr="00CC324A">
        <w:rPr>
          <w:lang w:val="en-GB"/>
        </w:rPr>
        <w:t xml:space="preserve"> </w:t>
      </w:r>
      <w:r w:rsidRPr="00CC324A">
        <w:rPr>
          <w:rFonts w:hint="cs"/>
          <w:rtl/>
          <w:lang w:bidi="ar-EG"/>
        </w:rPr>
        <w:t xml:space="preserve">وتوصّف هذه التوصية المتطلبات بشأن توفير البيانات الشرحية للمحتوى </w:t>
      </w:r>
      <w:r w:rsidRPr="00CC324A">
        <w:rPr>
          <w:lang w:val="en-GB"/>
        </w:rPr>
        <w:t>AV</w:t>
      </w:r>
      <w:r w:rsidRPr="00CC324A">
        <w:rPr>
          <w:rFonts w:hint="cs"/>
          <w:rtl/>
          <w:lang w:bidi="ar-EG"/>
        </w:rPr>
        <w:t xml:space="preserve"> وعناصر البيانات الشرحية لهذا المحتوى وبنية البيانات والإجراء الخاص بعمليات التبادل للمحتوى بين مقدمي المحتوى ومقدمي خدمة التلفزيون </w:t>
      </w:r>
      <w:r w:rsidRPr="00CC324A">
        <w:rPr>
          <w:lang w:val="en-GB"/>
        </w:rPr>
        <w:t>IPTV</w:t>
      </w:r>
      <w:r w:rsidRPr="00CC324A">
        <w:rPr>
          <w:rFonts w:hint="cs"/>
          <w:rtl/>
          <w:lang w:bidi="ar-EG"/>
        </w:rPr>
        <w:t>.</w:t>
      </w:r>
    </w:p>
    <w:p w:rsidR="00F348EE" w:rsidRPr="00B24086" w:rsidRDefault="00F348EE" w:rsidP="00F348EE">
      <w:pPr>
        <w:rPr>
          <w:rtl/>
          <w:lang w:bidi="ar-EG"/>
        </w:rPr>
      </w:pPr>
      <w:r w:rsidRPr="00B24086">
        <w:rPr>
          <w:rFonts w:hint="cs"/>
          <w:b/>
          <w:bCs/>
          <w:rtl/>
          <w:lang w:bidi="ar"/>
        </w:rPr>
        <w:t xml:space="preserve">التوصية </w:t>
      </w:r>
      <w:r w:rsidRPr="00B24086">
        <w:rPr>
          <w:rFonts w:hint="cs"/>
          <w:b/>
          <w:bCs/>
          <w:lang w:bidi="ar-EG"/>
        </w:rPr>
        <w:t>ITU-T</w:t>
      </w:r>
      <w:r w:rsidRPr="00B24086">
        <w:rPr>
          <w:rFonts w:hint="eastAsia"/>
          <w:b/>
          <w:bCs/>
          <w:lang w:bidi="ar-EG"/>
        </w:rPr>
        <w:t> </w:t>
      </w:r>
      <w:r w:rsidRPr="00B24086">
        <w:rPr>
          <w:rFonts w:hint="cs"/>
          <w:b/>
          <w:bCs/>
          <w:lang w:bidi="ar-EG"/>
        </w:rPr>
        <w:t>H.772</w:t>
      </w:r>
      <w:r w:rsidRPr="00B24086">
        <w:rPr>
          <w:rFonts w:hint="cs"/>
          <w:b/>
          <w:bCs/>
          <w:rtl/>
          <w:lang w:bidi="ar"/>
        </w:rPr>
        <w:t xml:space="preserve"> تصف آلية اكتشاف جهاز تلفزيون بروتوكول الإنترنت الطرفي</w:t>
      </w:r>
      <w:r w:rsidRPr="00B24086">
        <w:rPr>
          <w:rFonts w:hint="cs"/>
          <w:rtl/>
          <w:lang w:bidi="ar"/>
        </w:rPr>
        <w:t xml:space="preserve"> الذي يجعل أجهزة تلفزيون بروتوكول الإنترنت الطرفية قابلة للاكتشاف وللاختيار فيما بينها ضمن بيئة شبكة عامة أو محلية. وتصف التوصية أيضاً نموذج التوصيل والمعمارية الوظيفية لكتل جهاز تلفزيون بروتوكول الإنترنت الطرفي الوظيفية لدعم آلية اكتشاف هذا الجهاز. ويحدد هذا المعيار إجراء اكتشاف جهاز تلفزيون بروتوكول الإنترنت الطرفي، وكذلك النقطة المرجعية، والبروتوكولات ذات الصلة، والعناصر والنعوت التي ستستخدم في رسائل الاتصالات.</w:t>
      </w:r>
    </w:p>
    <w:p w:rsidR="00F348EE" w:rsidRPr="00BB18AE" w:rsidRDefault="00F348EE" w:rsidP="00D409AE">
      <w:pPr>
        <w:rPr>
          <w:rtl/>
          <w:lang w:bidi="ar-SY"/>
        </w:rPr>
      </w:pPr>
      <w:r w:rsidRPr="00B24086">
        <w:rPr>
          <w:rFonts w:hint="cs"/>
          <w:b/>
          <w:bCs/>
          <w:rtl/>
          <w:lang w:bidi="ar"/>
        </w:rPr>
        <w:t xml:space="preserve">التوصية </w:t>
      </w:r>
      <w:r w:rsidRPr="00B24086">
        <w:rPr>
          <w:rFonts w:hint="cs"/>
          <w:b/>
          <w:bCs/>
          <w:lang w:bidi="ar-EG"/>
        </w:rPr>
        <w:t>ITU-T</w:t>
      </w:r>
      <w:r w:rsidRPr="00B24086">
        <w:rPr>
          <w:rFonts w:hint="eastAsia"/>
          <w:b/>
          <w:bCs/>
          <w:lang w:bidi="ar-EG"/>
        </w:rPr>
        <w:t> </w:t>
      </w:r>
      <w:r w:rsidRPr="00B24086">
        <w:rPr>
          <w:rFonts w:hint="cs"/>
          <w:b/>
          <w:bCs/>
          <w:lang w:bidi="ar-EG"/>
        </w:rPr>
        <w:t>H.7</w:t>
      </w:r>
      <w:r w:rsidRPr="00B24086">
        <w:rPr>
          <w:b/>
          <w:bCs/>
          <w:lang w:bidi="ar-EG"/>
        </w:rPr>
        <w:t>03</w:t>
      </w:r>
      <w:r w:rsidRPr="00B24086">
        <w:rPr>
          <w:rFonts w:hint="cs"/>
          <w:b/>
          <w:bCs/>
          <w:rtl/>
          <w:lang w:bidi="ar-EG"/>
        </w:rPr>
        <w:t xml:space="preserve"> </w:t>
      </w:r>
      <w:r w:rsidRPr="00B24086">
        <w:rPr>
          <w:rFonts w:hint="cs"/>
          <w:b/>
          <w:bCs/>
          <w:rtl/>
        </w:rPr>
        <w:t>ت</w:t>
      </w:r>
      <w:r w:rsidRPr="00B24086">
        <w:rPr>
          <w:b/>
          <w:bCs/>
          <w:rtl/>
        </w:rPr>
        <w:t xml:space="preserve">حدد إطار واجهة </w:t>
      </w:r>
      <w:r w:rsidRPr="00B24086">
        <w:rPr>
          <w:rFonts w:hint="cs"/>
          <w:b/>
          <w:bCs/>
          <w:rtl/>
        </w:rPr>
        <w:t>مستعمل</w:t>
      </w:r>
      <w:r w:rsidRPr="00B24086">
        <w:rPr>
          <w:b/>
          <w:bCs/>
          <w:rtl/>
        </w:rPr>
        <w:t xml:space="preserve"> محسنة لأجهزة </w:t>
      </w:r>
      <w:r w:rsidRPr="00B24086">
        <w:rPr>
          <w:rFonts w:hint="cs"/>
          <w:b/>
          <w:bCs/>
          <w:rtl/>
        </w:rPr>
        <w:t>مطراف تلفزيون بروتوكول</w:t>
      </w:r>
      <w:r w:rsidRPr="00B24086">
        <w:rPr>
          <w:b/>
          <w:bCs/>
          <w:rtl/>
        </w:rPr>
        <w:t xml:space="preserve"> الإنترنت</w:t>
      </w:r>
      <w:r w:rsidRPr="00B24086">
        <w:rPr>
          <w:rFonts w:hint="cs"/>
          <w:b/>
          <w:bCs/>
          <w:rtl/>
        </w:rPr>
        <w:t xml:space="preserve"> </w:t>
      </w:r>
      <w:r w:rsidR="00FA6D6C">
        <w:rPr>
          <w:b/>
          <w:bCs/>
        </w:rPr>
        <w:t>(</w:t>
      </w:r>
      <w:r w:rsidRPr="00B24086">
        <w:rPr>
          <w:b/>
          <w:bCs/>
          <w:lang w:val="en-GB" w:bidi="ar-EG"/>
        </w:rPr>
        <w:t>IPTV</w:t>
      </w:r>
      <w:r w:rsidR="00FA6D6C">
        <w:rPr>
          <w:b/>
          <w:bCs/>
        </w:rPr>
        <w:t>)</w:t>
      </w:r>
      <w:r w:rsidRPr="00B24086">
        <w:rPr>
          <w:rFonts w:hint="cs"/>
          <w:b/>
          <w:bCs/>
          <w:rtl/>
        </w:rPr>
        <w:t>،</w:t>
      </w:r>
      <w:r w:rsidRPr="00FA6D6C">
        <w:rPr>
          <w:rFonts w:hint="cs"/>
          <w:rtl/>
        </w:rPr>
        <w:t xml:space="preserve"> </w:t>
      </w:r>
      <w:r w:rsidRPr="00B24086">
        <w:rPr>
          <w:rtl/>
        </w:rPr>
        <w:t>و</w:t>
      </w:r>
      <w:r w:rsidRPr="00B24086">
        <w:rPr>
          <w:rFonts w:hint="cs"/>
          <w:rtl/>
        </w:rPr>
        <w:t xml:space="preserve">تشمل </w:t>
      </w:r>
      <w:r w:rsidRPr="00B24086">
        <w:rPr>
          <w:rtl/>
        </w:rPr>
        <w:t xml:space="preserve">إطار </w:t>
      </w:r>
      <w:r w:rsidRPr="00B24086">
        <w:rPr>
          <w:rFonts w:hint="cs"/>
          <w:rtl/>
        </w:rPr>
        <w:t>ال</w:t>
      </w:r>
      <w:r w:rsidRPr="00B24086">
        <w:rPr>
          <w:rtl/>
        </w:rPr>
        <w:t xml:space="preserve">عناصر </w:t>
      </w:r>
      <w:r w:rsidRPr="00B24086">
        <w:rPr>
          <w:rFonts w:hint="cs"/>
          <w:rtl/>
        </w:rPr>
        <w:t>ال</w:t>
      </w:r>
      <w:r w:rsidRPr="00B24086">
        <w:rPr>
          <w:rtl/>
        </w:rPr>
        <w:t xml:space="preserve">وظيفية </w:t>
      </w:r>
      <w:r w:rsidRPr="00B24086">
        <w:rPr>
          <w:rFonts w:hint="cs"/>
          <w:rtl/>
        </w:rPr>
        <w:t>التي ت</w:t>
      </w:r>
      <w:r w:rsidRPr="00B24086">
        <w:rPr>
          <w:rtl/>
        </w:rPr>
        <w:t xml:space="preserve">دعم </w:t>
      </w:r>
      <w:r w:rsidRPr="00B24086">
        <w:rPr>
          <w:rFonts w:hint="cs"/>
          <w:rtl/>
        </w:rPr>
        <w:t>ال</w:t>
      </w:r>
      <w:r w:rsidRPr="00B24086">
        <w:rPr>
          <w:rtl/>
        </w:rPr>
        <w:t xml:space="preserve">قدرات </w:t>
      </w:r>
      <w:r w:rsidRPr="00B24086">
        <w:rPr>
          <w:rFonts w:hint="cs"/>
          <w:rtl/>
        </w:rPr>
        <w:t>ال</w:t>
      </w:r>
      <w:r w:rsidRPr="00B24086">
        <w:rPr>
          <w:rtl/>
        </w:rPr>
        <w:t xml:space="preserve">محسنة فيما يتعلق </w:t>
      </w:r>
      <w:r w:rsidRPr="00B24086">
        <w:rPr>
          <w:rFonts w:hint="cs"/>
          <w:rtl/>
        </w:rPr>
        <w:t>ب</w:t>
      </w:r>
      <w:r w:rsidRPr="00B24086">
        <w:rPr>
          <w:rtl/>
        </w:rPr>
        <w:t xml:space="preserve">تفاعلات </w:t>
      </w:r>
      <w:r w:rsidRPr="00B24086">
        <w:rPr>
          <w:rFonts w:hint="cs"/>
          <w:rtl/>
        </w:rPr>
        <w:t>المستعمل</w:t>
      </w:r>
      <w:r w:rsidRPr="00B24086">
        <w:rPr>
          <w:rtl/>
        </w:rPr>
        <w:t xml:space="preserve"> </w:t>
      </w:r>
      <w:r w:rsidRPr="00B24086">
        <w:rPr>
          <w:rFonts w:hint="cs"/>
          <w:rtl/>
        </w:rPr>
        <w:t>عبر</w:t>
      </w:r>
      <w:r w:rsidRPr="00B24086">
        <w:rPr>
          <w:rtl/>
        </w:rPr>
        <w:t xml:space="preserve"> جهاز </w:t>
      </w:r>
      <w:r w:rsidRPr="00B24086">
        <w:rPr>
          <w:rFonts w:hint="cs"/>
          <w:rtl/>
        </w:rPr>
        <w:t>مطراف تلفزيون بروتوكول</w:t>
      </w:r>
      <w:r w:rsidRPr="00B24086">
        <w:rPr>
          <w:rtl/>
        </w:rPr>
        <w:t xml:space="preserve"> الإنترنت. وتقع وظائف واجهة </w:t>
      </w:r>
      <w:r w:rsidRPr="00B24086">
        <w:rPr>
          <w:rFonts w:hint="cs"/>
          <w:rtl/>
        </w:rPr>
        <w:t>المستعمل</w:t>
      </w:r>
      <w:r w:rsidRPr="00B24086">
        <w:rPr>
          <w:rtl/>
        </w:rPr>
        <w:t xml:space="preserve"> المحسنة </w:t>
      </w:r>
      <w:r w:rsidRPr="00B24086">
        <w:rPr>
          <w:rFonts w:hint="cs"/>
          <w:rtl/>
        </w:rPr>
        <w:t>بين</w:t>
      </w:r>
      <w:r w:rsidRPr="00B24086">
        <w:rPr>
          <w:rtl/>
        </w:rPr>
        <w:t xml:space="preserve"> وظائف </w:t>
      </w:r>
      <w:r w:rsidRPr="00B24086">
        <w:rPr>
          <w:rFonts w:hint="cs"/>
          <w:rtl/>
        </w:rPr>
        <w:t>المستعمل</w:t>
      </w:r>
      <w:r w:rsidRPr="00B24086">
        <w:rPr>
          <w:rtl/>
        </w:rPr>
        <w:t xml:space="preserve"> النهائي </w:t>
      </w:r>
      <w:r w:rsidRPr="00B24086">
        <w:rPr>
          <w:rFonts w:hint="cs"/>
          <w:rtl/>
        </w:rPr>
        <w:t>في </w:t>
      </w:r>
      <w:r w:rsidRPr="00B24086">
        <w:rPr>
          <w:rtl/>
        </w:rPr>
        <w:t xml:space="preserve">جهاز </w:t>
      </w:r>
      <w:r w:rsidRPr="00B24086">
        <w:rPr>
          <w:rFonts w:hint="cs"/>
          <w:rtl/>
        </w:rPr>
        <w:t>المطراف</w:t>
      </w:r>
      <w:r w:rsidRPr="00B24086">
        <w:rPr>
          <w:rtl/>
        </w:rPr>
        <w:t>، و</w:t>
      </w:r>
      <w:r w:rsidRPr="00B24086">
        <w:rPr>
          <w:rFonts w:hint="cs"/>
          <w:rtl/>
        </w:rPr>
        <w:t>ت</w:t>
      </w:r>
      <w:r w:rsidRPr="00B24086">
        <w:rPr>
          <w:rtl/>
        </w:rPr>
        <w:t xml:space="preserve">نسق مع وظائف </w:t>
      </w:r>
      <w:r w:rsidRPr="00B24086">
        <w:rPr>
          <w:rFonts w:hint="cs"/>
          <w:rtl/>
        </w:rPr>
        <w:t>مطراف تلفزيون بروتوكول</w:t>
      </w:r>
      <w:r w:rsidRPr="00B24086">
        <w:rPr>
          <w:rtl/>
        </w:rPr>
        <w:t xml:space="preserve"> الإنترنت. وتشمل وظائف واجهة </w:t>
      </w:r>
      <w:r w:rsidRPr="00B24086">
        <w:rPr>
          <w:rFonts w:hint="cs"/>
          <w:rtl/>
        </w:rPr>
        <w:t>المستعمل</w:t>
      </w:r>
      <w:r w:rsidRPr="00B24086">
        <w:rPr>
          <w:rtl/>
        </w:rPr>
        <w:t xml:space="preserve"> المحسنة واجهات </w:t>
      </w:r>
      <w:r w:rsidRPr="00B24086">
        <w:rPr>
          <w:rFonts w:hint="cs"/>
          <w:rtl/>
        </w:rPr>
        <w:t>المستعمل</w:t>
      </w:r>
      <w:r w:rsidRPr="00B24086">
        <w:rPr>
          <w:rtl/>
        </w:rPr>
        <w:t xml:space="preserve"> من شاشات اللمس والكلام.</w:t>
      </w:r>
      <w:r w:rsidRPr="00B24086">
        <w:rPr>
          <w:rFonts w:hint="cs"/>
          <w:rtl/>
        </w:rPr>
        <w:t xml:space="preserve"> </w:t>
      </w:r>
      <w:r w:rsidRPr="00B24086">
        <w:rPr>
          <w:rtl/>
          <w:lang w:bidi="ar-SY"/>
        </w:rPr>
        <w:t>و</w:t>
      </w:r>
      <w:r w:rsidRPr="00B24086">
        <w:rPr>
          <w:rFonts w:hint="cs"/>
          <w:rtl/>
          <w:lang w:bidi="ar-SY"/>
        </w:rPr>
        <w:t>ت</w:t>
      </w:r>
      <w:r w:rsidRPr="00B24086">
        <w:rPr>
          <w:rtl/>
          <w:lang w:bidi="ar-SY"/>
        </w:rPr>
        <w:t>صف هذه التوصية أيضا</w:t>
      </w:r>
      <w:r w:rsidRPr="00B24086">
        <w:rPr>
          <w:rFonts w:hint="cs"/>
          <w:rtl/>
          <w:lang w:bidi="ar-SY"/>
        </w:rPr>
        <w:t>ً</w:t>
      </w:r>
      <w:r w:rsidRPr="00B24086">
        <w:rPr>
          <w:rtl/>
          <w:lang w:bidi="ar-SY"/>
        </w:rPr>
        <w:t xml:space="preserve"> </w:t>
      </w:r>
      <w:r w:rsidRPr="00B24086">
        <w:rPr>
          <w:rFonts w:hint="cs"/>
          <w:rtl/>
          <w:lang w:bidi="ar-SY"/>
        </w:rPr>
        <w:t xml:space="preserve">سمات </w:t>
      </w:r>
      <w:r w:rsidRPr="00B24086">
        <w:rPr>
          <w:rtl/>
          <w:lang w:bidi="ar-SY"/>
        </w:rPr>
        <w:t xml:space="preserve">الحدث </w:t>
      </w:r>
      <w:r w:rsidRPr="00B24086">
        <w:rPr>
          <w:rFonts w:hint="cs"/>
          <w:rtl/>
          <w:lang w:bidi="ar-SY"/>
        </w:rPr>
        <w:t>و</w:t>
      </w:r>
      <w:r w:rsidRPr="00B24086">
        <w:rPr>
          <w:rtl/>
          <w:lang w:bidi="ar-SY"/>
        </w:rPr>
        <w:t>المتطلبات العامة و</w:t>
      </w:r>
      <w:r w:rsidRPr="00B24086">
        <w:rPr>
          <w:rFonts w:hint="cs"/>
          <w:rtl/>
          <w:lang w:bidi="ar-SY"/>
        </w:rPr>
        <w:t>و</w:t>
      </w:r>
      <w:r w:rsidRPr="00B24086">
        <w:rPr>
          <w:rtl/>
          <w:lang w:bidi="ar-SY"/>
        </w:rPr>
        <w:t xml:space="preserve">ظائف الإطار لدعم واجهة </w:t>
      </w:r>
      <w:r w:rsidRPr="00B24086">
        <w:rPr>
          <w:rFonts w:hint="cs"/>
          <w:rtl/>
          <w:lang w:bidi="ar-SY"/>
        </w:rPr>
        <w:t>المستعمل</w:t>
      </w:r>
      <w:r w:rsidRPr="00B24086">
        <w:rPr>
          <w:rtl/>
          <w:lang w:bidi="ar-SY"/>
        </w:rPr>
        <w:t xml:space="preserve"> المحسنة لأجهزة </w:t>
      </w:r>
      <w:r w:rsidRPr="00B24086">
        <w:rPr>
          <w:rFonts w:hint="cs"/>
          <w:rtl/>
          <w:lang w:bidi="ar-SY"/>
        </w:rPr>
        <w:t>مطراف تلفزيون بروتوكول</w:t>
      </w:r>
      <w:r w:rsidRPr="00B24086">
        <w:rPr>
          <w:rtl/>
          <w:lang w:bidi="ar-SY"/>
        </w:rPr>
        <w:t xml:space="preserve"> الإنترنت، </w:t>
      </w:r>
      <w:r w:rsidRPr="00B24086">
        <w:rPr>
          <w:rFonts w:hint="cs"/>
          <w:rtl/>
          <w:lang w:bidi="ar-SY"/>
        </w:rPr>
        <w:t xml:space="preserve">الموصى بها </w:t>
      </w:r>
      <w:r w:rsidRPr="00B24086">
        <w:rPr>
          <w:rtl/>
          <w:lang w:bidi="ar-SY"/>
        </w:rPr>
        <w:t xml:space="preserve">على أساس </w:t>
      </w:r>
      <w:r w:rsidRPr="00B24086">
        <w:rPr>
          <w:rFonts w:hint="cs"/>
          <w:rtl/>
          <w:lang w:bidi="ar-SY"/>
        </w:rPr>
        <w:t>معمارية تلفزيون بروتوكول</w:t>
      </w:r>
      <w:r w:rsidRPr="00B24086">
        <w:rPr>
          <w:rtl/>
          <w:lang w:bidi="ar-SY"/>
        </w:rPr>
        <w:t xml:space="preserve"> الإنترنت </w:t>
      </w:r>
      <w:r w:rsidR="00D409AE">
        <w:rPr>
          <w:lang w:bidi="ar-SY"/>
        </w:rPr>
        <w:t>(</w:t>
      </w:r>
      <w:r w:rsidR="00D409AE" w:rsidRPr="00B24086">
        <w:t>ITU-T Y.1910</w:t>
      </w:r>
      <w:r w:rsidR="00D409AE">
        <w:rPr>
          <w:lang w:bidi="ar-SY"/>
        </w:rPr>
        <w:t>)</w:t>
      </w:r>
      <w:r w:rsidRPr="00B24086">
        <w:rPr>
          <w:rtl/>
          <w:lang w:bidi="ar-SY"/>
        </w:rPr>
        <w:t>.</w:t>
      </w:r>
    </w:p>
    <w:p w:rsidR="00F348EE" w:rsidRPr="00BB18AE" w:rsidRDefault="00F348EE" w:rsidP="00C748E4">
      <w:pPr>
        <w:rPr>
          <w:rtl/>
          <w:lang w:val="en-GB" w:bidi="ar-SY"/>
        </w:rPr>
      </w:pPr>
      <w:r w:rsidRPr="00D117AD">
        <w:rPr>
          <w:rFonts w:hint="cs"/>
          <w:b/>
          <w:bCs/>
          <w:rtl/>
          <w:lang w:val="en-GB" w:bidi="ar-SY"/>
        </w:rPr>
        <w:t xml:space="preserve">التوصية </w:t>
      </w:r>
      <w:r w:rsidRPr="00D117AD">
        <w:rPr>
          <w:b/>
          <w:bCs/>
          <w:lang w:bidi="ar-SY"/>
        </w:rPr>
        <w:t>ITU-T H.723</w:t>
      </w:r>
      <w:r w:rsidRPr="00D117AD">
        <w:rPr>
          <w:b/>
          <w:bCs/>
          <w:rtl/>
          <w:lang w:val="en-GB" w:bidi="ar-SY"/>
        </w:rPr>
        <w:t xml:space="preserve"> </w:t>
      </w:r>
      <w:r w:rsidRPr="00D117AD">
        <w:rPr>
          <w:rFonts w:hint="cs"/>
          <w:b/>
          <w:bCs/>
          <w:rtl/>
          <w:lang w:val="en-GB" w:bidi="ar-SY"/>
        </w:rPr>
        <w:t>تقدم</w:t>
      </w:r>
      <w:r w:rsidRPr="00D117AD">
        <w:rPr>
          <w:b/>
          <w:bCs/>
          <w:rtl/>
          <w:lang w:val="en-GB" w:bidi="ar-SY"/>
        </w:rPr>
        <w:t xml:space="preserve"> خصائص ومتطلبات أجهزة </w:t>
      </w:r>
      <w:r w:rsidRPr="00D117AD">
        <w:rPr>
          <w:rFonts w:hint="cs"/>
          <w:b/>
          <w:bCs/>
          <w:rtl/>
          <w:lang w:val="en-GB" w:bidi="ar-SY"/>
        </w:rPr>
        <w:t>مطراف تلفزيون بروتوكول</w:t>
      </w:r>
      <w:r w:rsidRPr="00D117AD">
        <w:rPr>
          <w:b/>
          <w:bCs/>
          <w:rtl/>
          <w:lang w:val="en-GB" w:bidi="ar-SY"/>
        </w:rPr>
        <w:t xml:space="preserve"> الإنترنت</w:t>
      </w:r>
      <w:r w:rsidRPr="00D117AD">
        <w:rPr>
          <w:rFonts w:hint="cs"/>
          <w:b/>
          <w:bCs/>
          <w:rtl/>
          <w:lang w:val="en-GB" w:bidi="ar-SY"/>
        </w:rPr>
        <w:t xml:space="preserve"> المتنقلة</w:t>
      </w:r>
      <w:r w:rsidRPr="00D117AD">
        <w:rPr>
          <w:rtl/>
          <w:lang w:val="en-GB" w:bidi="ar-SY"/>
        </w:rPr>
        <w:t>.</w:t>
      </w:r>
      <w:r w:rsidRPr="00D117AD">
        <w:rPr>
          <w:rFonts w:hint="cs"/>
          <w:rtl/>
          <w:lang w:val="en-GB" w:bidi="ar-SY"/>
        </w:rPr>
        <w:t xml:space="preserve"> </w:t>
      </w:r>
      <w:r w:rsidRPr="00D117AD">
        <w:rPr>
          <w:rFonts w:hint="cs"/>
          <w:rtl/>
          <w:lang w:val="en-GB"/>
        </w:rPr>
        <w:t>ي</w:t>
      </w:r>
      <w:r w:rsidRPr="00D117AD">
        <w:rPr>
          <w:rtl/>
          <w:lang w:val="en-GB"/>
        </w:rPr>
        <w:t>صف</w:t>
      </w:r>
      <w:r w:rsidRPr="00BB18AE">
        <w:rPr>
          <w:rtl/>
          <w:lang w:val="en-GB"/>
        </w:rPr>
        <w:t xml:space="preserve"> </w:t>
      </w:r>
      <w:r>
        <w:rPr>
          <w:rFonts w:hint="cs"/>
          <w:rtl/>
          <w:lang w:val="en-GB"/>
        </w:rPr>
        <w:t>هذا المعيار</w:t>
      </w:r>
      <w:r w:rsidRPr="00BB18AE">
        <w:rPr>
          <w:rtl/>
          <w:lang w:val="en-GB"/>
        </w:rPr>
        <w:t xml:space="preserve"> </w:t>
      </w:r>
      <w:r w:rsidRPr="00E159FF">
        <w:rPr>
          <w:spacing w:val="-6"/>
          <w:rtl/>
          <w:lang w:val="en-GB"/>
        </w:rPr>
        <w:t xml:space="preserve">وظائف </w:t>
      </w:r>
      <w:r w:rsidRPr="00E159FF">
        <w:rPr>
          <w:rFonts w:hint="cs"/>
          <w:spacing w:val="-6"/>
          <w:rtl/>
          <w:lang w:val="en-GB"/>
        </w:rPr>
        <w:t xml:space="preserve">نموذج </w:t>
      </w:r>
      <w:r w:rsidRPr="00E159FF">
        <w:rPr>
          <w:spacing w:val="-6"/>
          <w:rtl/>
          <w:lang w:val="en-GB"/>
        </w:rPr>
        <w:t xml:space="preserve">جهاز </w:t>
      </w:r>
      <w:r w:rsidRPr="00E159FF">
        <w:rPr>
          <w:rFonts w:hint="cs"/>
          <w:spacing w:val="-6"/>
          <w:rtl/>
          <w:lang w:val="en-GB"/>
        </w:rPr>
        <w:t>مطراف تلفزيون بروتوكول</w:t>
      </w:r>
      <w:r w:rsidRPr="00E159FF">
        <w:rPr>
          <w:spacing w:val="-6"/>
          <w:rtl/>
          <w:lang w:val="en-GB"/>
        </w:rPr>
        <w:t xml:space="preserve"> الإنترنت </w:t>
      </w:r>
      <w:r w:rsidRPr="00E159FF">
        <w:rPr>
          <w:rFonts w:hint="cs"/>
          <w:spacing w:val="-6"/>
          <w:rtl/>
          <w:lang w:val="en-GB"/>
        </w:rPr>
        <w:t xml:space="preserve">المتنقل </w:t>
      </w:r>
      <w:r w:rsidRPr="00E159FF">
        <w:rPr>
          <w:spacing w:val="-6"/>
          <w:rtl/>
          <w:lang w:val="en-GB"/>
        </w:rPr>
        <w:t xml:space="preserve">للخدمات الأساسية </w:t>
      </w:r>
      <w:r w:rsidRPr="00E159FF">
        <w:rPr>
          <w:rFonts w:hint="cs"/>
          <w:spacing w:val="-6"/>
          <w:rtl/>
          <w:lang w:val="en-GB"/>
        </w:rPr>
        <w:t>لهذا التلفزيون</w:t>
      </w:r>
      <w:r w:rsidRPr="00E159FF">
        <w:rPr>
          <w:spacing w:val="-6"/>
          <w:rtl/>
          <w:lang w:val="en-GB"/>
        </w:rPr>
        <w:t xml:space="preserve"> المحددة في</w:t>
      </w:r>
      <w:r w:rsidRPr="00E159FF">
        <w:rPr>
          <w:rFonts w:hint="cs"/>
          <w:spacing w:val="-6"/>
          <w:rtl/>
          <w:lang w:val="en-GB"/>
        </w:rPr>
        <w:t xml:space="preserve"> التوصية</w:t>
      </w:r>
      <w:r w:rsidR="00E159FF">
        <w:rPr>
          <w:rFonts w:hint="cs"/>
          <w:spacing w:val="-6"/>
          <w:rtl/>
          <w:lang w:val="en-GB"/>
        </w:rPr>
        <w:t> </w:t>
      </w:r>
      <w:r w:rsidRPr="00E159FF">
        <w:rPr>
          <w:spacing w:val="-6"/>
          <w:lang w:bidi="ar-SY"/>
        </w:rPr>
        <w:t>ITU</w:t>
      </w:r>
      <w:r w:rsidR="00E159FF" w:rsidRPr="00E159FF">
        <w:rPr>
          <w:spacing w:val="-6"/>
          <w:lang w:bidi="ar-SY"/>
        </w:rPr>
        <w:noBreakHyphen/>
      </w:r>
      <w:r w:rsidRPr="00E159FF">
        <w:rPr>
          <w:spacing w:val="-6"/>
          <w:lang w:bidi="ar-SY"/>
        </w:rPr>
        <w:t>T</w:t>
      </w:r>
      <w:r w:rsidR="00E159FF" w:rsidRPr="00E159FF">
        <w:rPr>
          <w:spacing w:val="-6"/>
          <w:lang w:bidi="ar-SY"/>
        </w:rPr>
        <w:t> </w:t>
      </w:r>
      <w:r w:rsidRPr="00E159FF">
        <w:rPr>
          <w:spacing w:val="-6"/>
          <w:lang w:bidi="ar-SY"/>
        </w:rPr>
        <w:t>H.720</w:t>
      </w:r>
      <w:r w:rsidRPr="00E159FF">
        <w:rPr>
          <w:spacing w:val="-6"/>
          <w:rtl/>
          <w:lang w:val="en-GB"/>
        </w:rPr>
        <w:t>.</w:t>
      </w:r>
      <w:r w:rsidRPr="00BB18AE">
        <w:rPr>
          <w:rtl/>
          <w:lang w:val="en-GB"/>
        </w:rPr>
        <w:t xml:space="preserve"> </w:t>
      </w:r>
      <w:r w:rsidRPr="00BB18AE">
        <w:rPr>
          <w:rFonts w:hint="cs"/>
          <w:rtl/>
          <w:lang w:val="en-GB"/>
        </w:rPr>
        <w:t>و</w:t>
      </w:r>
      <w:r w:rsidRPr="00BB18AE">
        <w:rPr>
          <w:rtl/>
          <w:lang w:val="en-GB"/>
        </w:rPr>
        <w:t xml:space="preserve">معنى نموذج </w:t>
      </w:r>
      <w:r w:rsidRPr="00BB18AE">
        <w:rPr>
          <w:rFonts w:hint="cs"/>
          <w:rtl/>
          <w:lang w:val="en-GB"/>
        </w:rPr>
        <w:t>هذا الجهاز</w:t>
      </w:r>
      <w:r w:rsidRPr="00BB18AE">
        <w:rPr>
          <w:rtl/>
          <w:lang w:val="en-GB"/>
        </w:rPr>
        <w:t xml:space="preserve"> هو أن وظيفة </w:t>
      </w:r>
      <w:r w:rsidRPr="00BB18AE">
        <w:rPr>
          <w:rFonts w:hint="cs"/>
          <w:rtl/>
          <w:lang w:val="en-GB"/>
        </w:rPr>
        <w:t>مطراف تلفزيون بروتوكول</w:t>
      </w:r>
      <w:r w:rsidRPr="00BB18AE">
        <w:rPr>
          <w:rtl/>
          <w:lang w:val="en-GB"/>
        </w:rPr>
        <w:t xml:space="preserve"> الإنترنت</w:t>
      </w:r>
      <w:r w:rsidRPr="00BB18AE">
        <w:rPr>
          <w:rFonts w:hint="cs"/>
          <w:rtl/>
          <w:lang w:val="en-GB"/>
        </w:rPr>
        <w:t> </w:t>
      </w:r>
      <w:r w:rsidR="00C748E4">
        <w:rPr>
          <w:lang w:val="en-GB"/>
        </w:rPr>
        <w:t>(</w:t>
      </w:r>
      <w:r w:rsidRPr="00BB18AE">
        <w:rPr>
          <w:lang w:bidi="ar-SY"/>
        </w:rPr>
        <w:t>ITF</w:t>
      </w:r>
      <w:r w:rsidR="00C748E4">
        <w:rPr>
          <w:lang w:val="en-GB"/>
        </w:rPr>
        <w:t>)</w:t>
      </w:r>
      <w:r w:rsidRPr="00BB18AE">
        <w:rPr>
          <w:rtl/>
          <w:lang w:val="en-GB"/>
        </w:rPr>
        <w:t xml:space="preserve"> </w:t>
      </w:r>
      <w:r w:rsidRPr="00BB18AE">
        <w:rPr>
          <w:rFonts w:hint="cs"/>
          <w:rtl/>
          <w:lang w:val="en-GB"/>
        </w:rPr>
        <w:t>ت</w:t>
      </w:r>
      <w:r w:rsidRPr="00BB18AE">
        <w:rPr>
          <w:rtl/>
          <w:lang w:val="en-GB"/>
        </w:rPr>
        <w:t xml:space="preserve">نفذ على جهاز </w:t>
      </w:r>
      <w:r w:rsidRPr="00BB18AE">
        <w:rPr>
          <w:rFonts w:hint="cs"/>
          <w:rtl/>
          <w:lang w:val="en-GB"/>
        </w:rPr>
        <w:t>متنقل،</w:t>
      </w:r>
      <w:r w:rsidRPr="00BB18AE">
        <w:rPr>
          <w:rtl/>
          <w:lang w:val="en-GB"/>
        </w:rPr>
        <w:t xml:space="preserve"> مثل الهاتف الذكي أو</w:t>
      </w:r>
      <w:r w:rsidR="00C748E4">
        <w:rPr>
          <w:rFonts w:hint="cs"/>
          <w:rtl/>
          <w:lang w:val="en-GB"/>
        </w:rPr>
        <w:t> </w:t>
      </w:r>
      <w:r w:rsidRPr="00BB18AE">
        <w:rPr>
          <w:rFonts w:hint="cs"/>
          <w:rtl/>
          <w:lang w:val="en-GB"/>
        </w:rPr>
        <w:t>الحاسوب</w:t>
      </w:r>
      <w:r w:rsidRPr="00BB18AE">
        <w:rPr>
          <w:rtl/>
          <w:lang w:val="en-GB"/>
        </w:rPr>
        <w:t xml:space="preserve"> اللوحي، </w:t>
      </w:r>
      <w:r w:rsidRPr="00BB18AE">
        <w:rPr>
          <w:rFonts w:hint="cs"/>
          <w:rtl/>
          <w:lang w:val="en-GB"/>
        </w:rPr>
        <w:t>وهو موصول بمقدم</w:t>
      </w:r>
      <w:r w:rsidRPr="00BB18AE">
        <w:rPr>
          <w:rtl/>
          <w:lang w:val="en-GB"/>
        </w:rPr>
        <w:t xml:space="preserve"> خدمة </w:t>
      </w:r>
      <w:r w:rsidRPr="00BB18AE">
        <w:rPr>
          <w:rFonts w:hint="cs"/>
          <w:rtl/>
          <w:lang w:val="en-GB"/>
        </w:rPr>
        <w:t>تلفزيون بروتوكول</w:t>
      </w:r>
      <w:r w:rsidRPr="00BB18AE">
        <w:rPr>
          <w:rtl/>
          <w:lang w:val="en-GB"/>
        </w:rPr>
        <w:t xml:space="preserve"> الإنترنت من خلال شبكات </w:t>
      </w:r>
      <w:r w:rsidRPr="00BB18AE">
        <w:rPr>
          <w:rFonts w:hint="cs"/>
          <w:rtl/>
          <w:lang w:val="en-GB"/>
        </w:rPr>
        <w:t>نفاذ</w:t>
      </w:r>
      <w:r w:rsidRPr="00BB18AE">
        <w:rPr>
          <w:rtl/>
          <w:lang w:val="en-GB"/>
        </w:rPr>
        <w:t xml:space="preserve"> لاسلكية أو </w:t>
      </w:r>
      <w:r w:rsidRPr="00BB18AE">
        <w:rPr>
          <w:rFonts w:hint="cs"/>
          <w:rtl/>
          <w:lang w:val="en-GB"/>
        </w:rPr>
        <w:t>متنقلة</w:t>
      </w:r>
      <w:r w:rsidRPr="00BB18AE">
        <w:rPr>
          <w:rtl/>
          <w:lang w:val="en-GB"/>
        </w:rPr>
        <w:t xml:space="preserve">. </w:t>
      </w:r>
      <w:r w:rsidRPr="00BB18AE">
        <w:rPr>
          <w:rFonts w:hint="cs"/>
          <w:rtl/>
          <w:lang w:val="en-GB"/>
        </w:rPr>
        <w:t xml:space="preserve">وتتوقف </w:t>
      </w:r>
      <w:r w:rsidRPr="00BB18AE">
        <w:rPr>
          <w:rtl/>
          <w:lang w:val="en-GB"/>
        </w:rPr>
        <w:t xml:space="preserve">جودة خدمة </w:t>
      </w:r>
      <w:r w:rsidRPr="00BB18AE">
        <w:rPr>
          <w:rFonts w:hint="cs"/>
          <w:rtl/>
          <w:lang w:val="en-GB"/>
        </w:rPr>
        <w:t>تلفزيون بروتوكول</w:t>
      </w:r>
      <w:r w:rsidRPr="00BB18AE">
        <w:rPr>
          <w:rtl/>
          <w:lang w:val="en-GB"/>
        </w:rPr>
        <w:t xml:space="preserve"> الإنترنت على عوامل </w:t>
      </w:r>
      <w:r w:rsidRPr="00BB18AE">
        <w:rPr>
          <w:rFonts w:hint="cs"/>
          <w:rtl/>
          <w:lang w:val="en-GB"/>
        </w:rPr>
        <w:t>شتى، من قبيل</w:t>
      </w:r>
      <w:r w:rsidRPr="00BB18AE">
        <w:rPr>
          <w:rtl/>
          <w:lang w:val="en-GB"/>
        </w:rPr>
        <w:t xml:space="preserve"> ظروف الشبكة وقدرة </w:t>
      </w:r>
      <w:r w:rsidRPr="00BB18AE">
        <w:rPr>
          <w:rFonts w:hint="cs"/>
          <w:rtl/>
          <w:lang w:val="en-GB"/>
        </w:rPr>
        <w:t>المطراف</w:t>
      </w:r>
      <w:r w:rsidRPr="00BB18AE">
        <w:rPr>
          <w:rtl/>
          <w:lang w:val="en-GB"/>
        </w:rPr>
        <w:t>.</w:t>
      </w:r>
    </w:p>
    <w:p w:rsidR="00F348EE" w:rsidRPr="0057565A" w:rsidRDefault="00F348EE" w:rsidP="00F348EE">
      <w:pPr>
        <w:rPr>
          <w:rtl/>
          <w:lang w:val="en-GB" w:bidi="ar-SY"/>
        </w:rPr>
      </w:pPr>
      <w:r w:rsidRPr="00BD0B53">
        <w:rPr>
          <w:rFonts w:hint="cs"/>
          <w:b/>
          <w:bCs/>
          <w:spacing w:val="-6"/>
          <w:rtl/>
          <w:lang w:val="en-GB" w:bidi="ar-SY"/>
        </w:rPr>
        <w:t xml:space="preserve">التوصية </w:t>
      </w:r>
      <w:r w:rsidRPr="00BD0B53">
        <w:rPr>
          <w:b/>
          <w:bCs/>
          <w:spacing w:val="-6"/>
          <w:lang w:bidi="ar-SY"/>
        </w:rPr>
        <w:t>ITU-T H.742.0</w:t>
      </w:r>
      <w:r w:rsidRPr="00BD0B53">
        <w:rPr>
          <w:b/>
          <w:bCs/>
          <w:spacing w:val="-6"/>
          <w:rtl/>
          <w:lang w:val="en-GB" w:bidi="ar-SY"/>
        </w:rPr>
        <w:t xml:space="preserve"> </w:t>
      </w:r>
      <w:r w:rsidRPr="00BD0B53">
        <w:rPr>
          <w:rFonts w:hint="cs"/>
          <w:b/>
          <w:bCs/>
          <w:spacing w:val="-6"/>
          <w:rtl/>
          <w:lang w:val="en-GB" w:bidi="ar-SY"/>
        </w:rPr>
        <w:t>تقدم</w:t>
      </w:r>
      <w:r w:rsidRPr="00BD0B53">
        <w:rPr>
          <w:b/>
          <w:bCs/>
          <w:spacing w:val="-6"/>
          <w:rtl/>
          <w:lang w:val="en-GB" w:bidi="ar-SY"/>
        </w:rPr>
        <w:t xml:space="preserve"> </w:t>
      </w:r>
      <w:r w:rsidRPr="00BD0B53">
        <w:rPr>
          <w:rFonts w:hint="cs"/>
          <w:b/>
          <w:bCs/>
          <w:spacing w:val="-6"/>
          <w:rtl/>
          <w:lang w:val="en-GB" w:bidi="ar-SY"/>
        </w:rPr>
        <w:t>المعمارية</w:t>
      </w:r>
      <w:r w:rsidRPr="00BD0B53">
        <w:rPr>
          <w:b/>
          <w:bCs/>
          <w:spacing w:val="-6"/>
          <w:rtl/>
          <w:lang w:val="en-GB" w:bidi="ar-SY"/>
        </w:rPr>
        <w:t xml:space="preserve"> و</w:t>
      </w:r>
      <w:r w:rsidRPr="00BD0B53">
        <w:rPr>
          <w:rFonts w:hint="cs"/>
          <w:b/>
          <w:bCs/>
          <w:spacing w:val="-6"/>
          <w:rtl/>
          <w:lang w:val="en-GB" w:bidi="ar-SY"/>
        </w:rPr>
        <w:t>ال</w:t>
      </w:r>
      <w:r w:rsidRPr="00BD0B53">
        <w:rPr>
          <w:b/>
          <w:bCs/>
          <w:spacing w:val="-6"/>
          <w:rtl/>
          <w:lang w:val="en-GB" w:bidi="ar-SY"/>
        </w:rPr>
        <w:t xml:space="preserve">متطلبات </w:t>
      </w:r>
      <w:r w:rsidRPr="00BD0B53">
        <w:rPr>
          <w:rFonts w:hint="cs"/>
          <w:b/>
          <w:bCs/>
          <w:spacing w:val="-6"/>
          <w:rtl/>
          <w:lang w:val="en-GB" w:bidi="ar-SY"/>
        </w:rPr>
        <w:t>ل</w:t>
      </w:r>
      <w:r w:rsidRPr="00BD0B53">
        <w:rPr>
          <w:b/>
          <w:bCs/>
          <w:color w:val="000000"/>
          <w:spacing w:val="-6"/>
          <w:rtl/>
        </w:rPr>
        <w:t>استعمال أجهزة الاستشعار الفيديوي لخدمات</w:t>
      </w:r>
      <w:r w:rsidRPr="00BD0B53">
        <w:rPr>
          <w:rFonts w:hint="cs"/>
          <w:b/>
          <w:bCs/>
          <w:spacing w:val="-6"/>
          <w:rtl/>
          <w:lang w:val="en-GB" w:bidi="ar-SY"/>
        </w:rPr>
        <w:t xml:space="preserve"> تلفزيون بروتوكول</w:t>
      </w:r>
      <w:r w:rsidRPr="00BD0B53">
        <w:rPr>
          <w:b/>
          <w:bCs/>
          <w:spacing w:val="-6"/>
          <w:rtl/>
          <w:lang w:val="en-GB" w:bidi="ar-SY"/>
        </w:rPr>
        <w:t xml:space="preserve"> الإنترنت</w:t>
      </w:r>
      <w:r w:rsidRPr="00BD0B53">
        <w:rPr>
          <w:spacing w:val="-6"/>
          <w:rtl/>
          <w:lang w:val="en-GB" w:bidi="ar-SY"/>
        </w:rPr>
        <w:t>.</w:t>
      </w:r>
      <w:r>
        <w:rPr>
          <w:rFonts w:hint="cs"/>
          <w:rtl/>
          <w:lang w:val="en-GB" w:bidi="ar-SY"/>
        </w:rPr>
        <w:t xml:space="preserve"> وجهاز الاستشعار الفيديوي هو جهاز يستخدم في التكنولوجيا لاستخلاص المعلومات المفيدة مثل رقم الشخص الواقف أمام الكاميرا وجنسه وعمره من خلال معالجة بيانات الفيديو التي تلتقطها الكاميرا. و</w:t>
      </w:r>
      <w:r w:rsidRPr="0057565A">
        <w:rPr>
          <w:rtl/>
          <w:lang w:val="en-GB"/>
        </w:rPr>
        <w:t xml:space="preserve">تصف هذه التوصية </w:t>
      </w:r>
      <w:r>
        <w:rPr>
          <w:color w:val="000000"/>
          <w:rtl/>
        </w:rPr>
        <w:t>المعمارية والمتطلبات بشأن أحداث تطبيقات تلفزيون بروتوكول الإنترنت التي تستخلصها أجهزة التحسس الفيديوي. وتشمل المتطلبات الوظائف العامة وآليات التسليم والبيانات الفوقية والوظائف للتخفيف من مخاطر التعديات على الخصوصية</w:t>
      </w:r>
      <w:r>
        <w:rPr>
          <w:color w:val="000000"/>
        </w:rPr>
        <w:t>.</w:t>
      </w:r>
    </w:p>
    <w:p w:rsidR="00AA578D" w:rsidRPr="00AA578D" w:rsidRDefault="00AA578D" w:rsidP="00AA578D">
      <w:pPr>
        <w:spacing w:before="100" w:beforeAutospacing="1" w:after="100" w:afterAutospacing="1" w:line="240" w:lineRule="auto"/>
        <w:jc w:val="center"/>
        <w:rPr>
          <w:rtl/>
          <w:lang w:bidi="ar-EG"/>
        </w:rPr>
      </w:pPr>
      <w:r w:rsidRPr="00BD0B53">
        <w:rPr>
          <w:rFonts w:cs="Times New Roman"/>
          <w:noProof/>
          <w:spacing w:val="-6"/>
          <w:szCs w:val="20"/>
          <w:lang w:eastAsia="zh-CN"/>
        </w:rPr>
        <mc:AlternateContent>
          <mc:Choice Requires="wps">
            <w:drawing>
              <wp:inline distT="0" distB="0" distL="0" distR="0">
                <wp:extent cx="3663950" cy="1772920"/>
                <wp:effectExtent l="0" t="0" r="0"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78D" w:rsidRPr="001F2700" w:rsidRDefault="00AA578D" w:rsidP="00AA578D">
                            <w:pPr>
                              <w:pBdr>
                                <w:top w:val="single" w:sz="24" w:space="8" w:color="5B9BD5" w:themeColor="accent1"/>
                                <w:bottom w:val="single" w:sz="24" w:space="8" w:color="5B9BD5" w:themeColor="accent1"/>
                              </w:pBdr>
                              <w:rPr>
                                <w:i/>
                                <w:iCs/>
                                <w:color w:val="4F81BD"/>
                              </w:rPr>
                            </w:pPr>
                            <w:r w:rsidRPr="001F2700">
                              <w:rPr>
                                <w:rFonts w:ascii="Times New Roman italic" w:hAnsi="Times New Roman italic" w:hint="cs"/>
                                <w:i/>
                                <w:iCs/>
                                <w:color w:val="4F81BD"/>
                                <w:rtl/>
                                <w:lang w:bidi="ar-EG"/>
                              </w:rPr>
                              <w:t>شهدت حلول اللافتات الرقمية المقيّسة دفعاً كبيراً بعد</w:t>
                            </w:r>
                            <w:r w:rsidRPr="001F2700">
                              <w:rPr>
                                <w:i/>
                                <w:iCs/>
                                <w:color w:val="4F81BD"/>
                                <w:rtl/>
                              </w:rPr>
                              <w:t xml:space="preserve"> الزلزال الكبير الذي ضرب شرق اليابان </w:t>
                            </w:r>
                            <w:r w:rsidRPr="001F2700">
                              <w:rPr>
                                <w:rFonts w:hint="cs"/>
                                <w:i/>
                                <w:iCs/>
                                <w:color w:val="4F81BD"/>
                                <w:rtl/>
                              </w:rPr>
                              <w:t xml:space="preserve">في عام </w:t>
                            </w:r>
                            <w:r w:rsidRPr="001F2700">
                              <w:rPr>
                                <w:i/>
                                <w:iCs/>
                                <w:color w:val="4F81BD"/>
                              </w:rPr>
                              <w:t>2011</w:t>
                            </w:r>
                            <w:r w:rsidRPr="001F2700">
                              <w:rPr>
                                <w:i/>
                                <w:iCs/>
                                <w:color w:val="4F81BD"/>
                                <w:rtl/>
                              </w:rPr>
                              <w:t xml:space="preserve"> وما تلاه من تسونامي</w:t>
                            </w:r>
                            <w:r w:rsidRPr="001F2700">
                              <w:rPr>
                                <w:rFonts w:hint="cs"/>
                                <w:i/>
                                <w:iCs/>
                                <w:color w:val="4F81BD"/>
                                <w:rtl/>
                              </w:rPr>
                              <w:t>، نظراً لأن أنظمة اللافتات الرقمية القائمة على المعايير يمكن أن تصبح أداة فعالة للإعلانات العامة</w:t>
                            </w:r>
                            <w:r>
                              <w:rPr>
                                <w:rFonts w:hint="cs"/>
                                <w:i/>
                                <w:iCs/>
                                <w:color w:val="4F81BD"/>
                                <w:rtl/>
                                <w:lang w:bidi="ar-EG"/>
                              </w:rPr>
                              <w:t xml:space="preserve"> </w:t>
                            </w:r>
                            <w:r w:rsidRPr="001F2700">
                              <w:rPr>
                                <w:rFonts w:hint="cs"/>
                                <w:i/>
                                <w:iCs/>
                                <w:color w:val="4F81BD"/>
                                <w:rtl/>
                              </w:rPr>
                              <w:t>في حالات الطوارئ العامة.</w:t>
                            </w:r>
                          </w:p>
                        </w:txbxContent>
                      </wps:txbx>
                      <wps:bodyPr rot="0" vert="horz" wrap="square" lIns="91440" tIns="45720" rIns="91440" bIns="45720" anchor="t" anchorCtr="0" upright="1">
                        <a:spAutoFit/>
                      </wps:bodyPr>
                    </wps:wsp>
                  </a:graphicData>
                </a:graphic>
              </wp:inline>
            </w:drawing>
          </mc:Choice>
          <mc:Fallback>
            <w:pict>
              <v:shape id="Text Box 11" o:spid="_x0000_s1034" type="#_x0000_t202" style="width:288.5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KkuwIAAMM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" filled="f" stroked="f">
                <v:textbox style="mso-fit-shape-to-text:t">
                  <w:txbxContent>
                    <w:p w:rsidR="00AA578D" w:rsidRPr="001F2700" w:rsidRDefault="00AA578D" w:rsidP="00AA578D">
                      <w:pPr>
                        <w:pBdr>
                          <w:top w:val="single" w:sz="24" w:space="8" w:color="5B9BD5" w:themeColor="accent1"/>
                          <w:bottom w:val="single" w:sz="24" w:space="8" w:color="5B9BD5" w:themeColor="accent1"/>
                        </w:pBdr>
                        <w:rPr>
                          <w:i/>
                          <w:iCs/>
                          <w:color w:val="4F81BD"/>
                        </w:rPr>
                      </w:pPr>
                      <w:r w:rsidRPr="001F2700">
                        <w:rPr>
                          <w:rFonts w:ascii="Times New Roman italic" w:hAnsi="Times New Roman italic" w:hint="cs"/>
                          <w:i/>
                          <w:iCs/>
                          <w:color w:val="4F81BD"/>
                          <w:rtl/>
                          <w:lang w:bidi="ar-EG"/>
                        </w:rPr>
                        <w:t>شهدت حلول اللافتات الرقمية المقيّسة دفعاً كبيراً بعد</w:t>
                      </w:r>
                      <w:r w:rsidRPr="001F2700">
                        <w:rPr>
                          <w:i/>
                          <w:iCs/>
                          <w:color w:val="4F81BD"/>
                          <w:rtl/>
                        </w:rPr>
                        <w:t xml:space="preserve"> الزلزال الكبير الذي ضرب شرق اليابان </w:t>
                      </w:r>
                      <w:r w:rsidRPr="001F2700">
                        <w:rPr>
                          <w:rFonts w:hint="cs"/>
                          <w:i/>
                          <w:iCs/>
                          <w:color w:val="4F81BD"/>
                          <w:rtl/>
                        </w:rPr>
                        <w:t xml:space="preserve">في عام </w:t>
                      </w:r>
                      <w:r w:rsidRPr="001F2700">
                        <w:rPr>
                          <w:i/>
                          <w:iCs/>
                          <w:color w:val="4F81BD"/>
                        </w:rPr>
                        <w:t>2011</w:t>
                      </w:r>
                      <w:r w:rsidRPr="001F2700">
                        <w:rPr>
                          <w:i/>
                          <w:iCs/>
                          <w:color w:val="4F81BD"/>
                          <w:rtl/>
                        </w:rPr>
                        <w:t xml:space="preserve"> وما تلاه من تسونامي</w:t>
                      </w:r>
                      <w:r w:rsidRPr="001F2700">
                        <w:rPr>
                          <w:rFonts w:hint="cs"/>
                          <w:i/>
                          <w:iCs/>
                          <w:color w:val="4F81BD"/>
                          <w:rtl/>
                        </w:rPr>
                        <w:t>، نظراً لأن أنظمة اللافتات الرقمية القائمة على المعايير يمكن أن تصبح أداة فعالة للإعلانات العامة</w:t>
                      </w:r>
                      <w:r>
                        <w:rPr>
                          <w:rFonts w:hint="cs"/>
                          <w:i/>
                          <w:iCs/>
                          <w:color w:val="4F81BD"/>
                          <w:rtl/>
                          <w:lang w:bidi="ar-EG"/>
                        </w:rPr>
                        <w:t xml:space="preserve"> </w:t>
                      </w:r>
                      <w:r w:rsidRPr="001F2700">
                        <w:rPr>
                          <w:rFonts w:hint="cs"/>
                          <w:i/>
                          <w:iCs/>
                          <w:color w:val="4F81BD"/>
                          <w:rtl/>
                        </w:rPr>
                        <w:t>في حالات الطوارئ العامة.</w:t>
                      </w:r>
                    </w:p>
                  </w:txbxContent>
                </v:textbox>
                <w10:anchorlock/>
              </v:shape>
            </w:pict>
          </mc:Fallback>
        </mc:AlternateContent>
      </w:r>
    </w:p>
    <w:p w:rsidR="00F348EE" w:rsidRDefault="00F348EE" w:rsidP="00F348EE">
      <w:pPr>
        <w:rPr>
          <w:color w:val="000000"/>
          <w:rtl/>
        </w:rPr>
      </w:pPr>
      <w:r>
        <w:rPr>
          <w:rFonts w:hint="cs"/>
          <w:rtl/>
          <w:lang w:val="en-GB" w:bidi="ar-SY"/>
        </w:rPr>
        <w:t>مع أن حلول الل</w:t>
      </w:r>
      <w:r w:rsidR="00132F14">
        <w:rPr>
          <w:rFonts w:hint="cs"/>
          <w:rtl/>
          <w:lang w:val="en-GB" w:bidi="ar-EG"/>
        </w:rPr>
        <w:t>ا</w:t>
      </w:r>
      <w:r>
        <w:rPr>
          <w:rFonts w:hint="cs"/>
          <w:rtl/>
          <w:lang w:val="en-GB" w:bidi="ar-SY"/>
        </w:rPr>
        <w:t xml:space="preserve">فتات الرقمية التي تخضع لحقوق الملكية متوفرة، </w:t>
      </w:r>
      <w:r>
        <w:rPr>
          <w:color w:val="000000"/>
          <w:rtl/>
        </w:rPr>
        <w:t xml:space="preserve">ولكن ثمة اتفاق عام على </w:t>
      </w:r>
      <w:r>
        <w:rPr>
          <w:rFonts w:hint="cs"/>
          <w:color w:val="000000"/>
          <w:rtl/>
        </w:rPr>
        <w:t>أن للحلول المحددة عالمياً القدرة على خفض التكاليف الأولية من خلال توحيد المحتوى والوصول إلى جمهور عريض.</w:t>
      </w:r>
    </w:p>
    <w:p w:rsidR="00F348EE" w:rsidRDefault="00F348EE" w:rsidP="004F1322">
      <w:pPr>
        <w:keepNext/>
        <w:keepLines/>
        <w:widowControl w:val="0"/>
        <w:rPr>
          <w:rtl/>
          <w:lang w:val="en-GB" w:bidi="ar-SY"/>
        </w:rPr>
      </w:pPr>
      <w:r>
        <w:rPr>
          <w:rFonts w:hint="cs"/>
          <w:rtl/>
          <w:lang w:val="en-GB" w:bidi="ar-SY"/>
        </w:rPr>
        <w:lastRenderedPageBreak/>
        <w:t>وفيما يلي معايير الاتحاد المتعلقة باللافتات الرقمية:</w:t>
      </w:r>
    </w:p>
    <w:p w:rsidR="00F348EE" w:rsidRPr="002F3CFA" w:rsidRDefault="00F348EE" w:rsidP="00A46DE3">
      <w:pPr>
        <w:pStyle w:val="enumlev10"/>
        <w:keepNext/>
        <w:rPr>
          <w:rtl/>
          <w:lang w:bidi="ar-EG"/>
        </w:rPr>
      </w:pPr>
      <w:r>
        <w:rPr>
          <w:rFonts w:ascii="Traditional Arabic" w:hAnsi="Traditional Arabic"/>
          <w:rtl/>
          <w:lang w:val="en-GB"/>
        </w:rPr>
        <w:t>•</w:t>
      </w:r>
      <w:r>
        <w:rPr>
          <w:rtl/>
          <w:lang w:val="en-GB"/>
        </w:rPr>
        <w:tab/>
      </w:r>
      <w:r>
        <w:rPr>
          <w:rFonts w:hint="cs"/>
          <w:rtl/>
          <w:lang w:val="en-GB"/>
        </w:rPr>
        <w:t xml:space="preserve">التوصية </w:t>
      </w:r>
      <w:r>
        <w:t>ITU-T H.780</w:t>
      </w:r>
      <w:r>
        <w:rPr>
          <w:rFonts w:hint="cs"/>
          <w:rtl/>
          <w:lang w:bidi="ar-EG"/>
        </w:rPr>
        <w:t xml:space="preserve"> تصف </w:t>
      </w:r>
      <w:r w:rsidRPr="002F3CFA">
        <w:rPr>
          <w:rFonts w:hint="cs"/>
          <w:b/>
          <w:bCs/>
          <w:rtl/>
          <w:lang w:bidi="ar-EG"/>
        </w:rPr>
        <w:t>إطاراً عاماً لخدمات اللافتات الرقمية</w:t>
      </w:r>
      <w:r>
        <w:rPr>
          <w:rFonts w:hint="cs"/>
          <w:rtl/>
          <w:lang w:bidi="ar-EG"/>
        </w:rPr>
        <w:t xml:space="preserve"> يقوم على معمارية تلفزيون الإنترنت من منظور الجوانب التقنية وجوانب الخدمة.</w:t>
      </w:r>
    </w:p>
    <w:p w:rsidR="00F348EE" w:rsidRPr="002F3CFA" w:rsidRDefault="00F348EE" w:rsidP="00F348EE">
      <w:pPr>
        <w:pStyle w:val="enumlev10"/>
        <w:rPr>
          <w:rtl/>
          <w:lang w:bidi="ar-EG"/>
        </w:rPr>
      </w:pPr>
      <w:r>
        <w:rPr>
          <w:rFonts w:ascii="Traditional Arabic" w:hAnsi="Traditional Arabic"/>
          <w:rtl/>
          <w:lang w:val="en-GB"/>
        </w:rPr>
        <w:t>•</w:t>
      </w:r>
      <w:r>
        <w:rPr>
          <w:rtl/>
          <w:lang w:val="en-GB"/>
        </w:rPr>
        <w:tab/>
      </w:r>
      <w:r>
        <w:rPr>
          <w:rFonts w:hint="cs"/>
          <w:rtl/>
          <w:lang w:val="en-GB"/>
        </w:rPr>
        <w:t xml:space="preserve">التوصية </w:t>
      </w:r>
      <w:r>
        <w:t>ITU-T H.781</w:t>
      </w:r>
      <w:r>
        <w:rPr>
          <w:rFonts w:hint="cs"/>
          <w:rtl/>
          <w:lang w:bidi="ar-EG"/>
        </w:rPr>
        <w:t xml:space="preserve"> تحدد </w:t>
      </w:r>
      <w:r>
        <w:rPr>
          <w:rFonts w:hint="cs"/>
          <w:b/>
          <w:bCs/>
          <w:rtl/>
          <w:lang w:bidi="ar-EG"/>
        </w:rPr>
        <w:t xml:space="preserve">معمارية وظيفية </w:t>
      </w:r>
      <w:r w:rsidRPr="002F3CFA">
        <w:rPr>
          <w:rFonts w:hint="cs"/>
          <w:b/>
          <w:bCs/>
          <w:color w:val="000000"/>
          <w:rtl/>
        </w:rPr>
        <w:t>مفصلة</w:t>
      </w:r>
      <w:r>
        <w:rPr>
          <w:rFonts w:hint="cs"/>
          <w:color w:val="000000"/>
          <w:rtl/>
        </w:rPr>
        <w:t xml:space="preserve"> </w:t>
      </w:r>
      <w:r>
        <w:rPr>
          <w:color w:val="000000"/>
          <w:rtl/>
        </w:rPr>
        <w:t>لتوفير خدمات اللافتات الرقمية</w:t>
      </w:r>
      <w:r>
        <w:rPr>
          <w:rFonts w:hint="cs"/>
          <w:color w:val="000000"/>
          <w:rtl/>
        </w:rPr>
        <w:t>.</w:t>
      </w:r>
    </w:p>
    <w:p w:rsidR="00F348EE" w:rsidRDefault="00F348EE" w:rsidP="00F348EE">
      <w:pPr>
        <w:pStyle w:val="enumlev10"/>
        <w:rPr>
          <w:rtl/>
          <w:lang w:bidi="ar-EG"/>
        </w:rPr>
      </w:pPr>
      <w:r>
        <w:rPr>
          <w:rFonts w:ascii="Traditional Arabic" w:hAnsi="Traditional Arabic"/>
          <w:rtl/>
          <w:lang w:val="en-GB"/>
        </w:rPr>
        <w:t>•</w:t>
      </w:r>
      <w:r>
        <w:rPr>
          <w:rtl/>
          <w:lang w:val="en-GB"/>
        </w:rPr>
        <w:tab/>
      </w:r>
      <w:r>
        <w:rPr>
          <w:rFonts w:hint="cs"/>
          <w:rtl/>
          <w:lang w:val="en-GB"/>
        </w:rPr>
        <w:t xml:space="preserve">التوصية </w:t>
      </w:r>
      <w:r>
        <w:t>ITU-T H.785.0</w:t>
      </w:r>
      <w:r>
        <w:rPr>
          <w:rFonts w:hint="cs"/>
          <w:rtl/>
          <w:lang w:bidi="ar-EG"/>
        </w:rPr>
        <w:t xml:space="preserve"> تحدد </w:t>
      </w:r>
      <w:r>
        <w:rPr>
          <w:rFonts w:hint="cs"/>
          <w:b/>
          <w:bCs/>
          <w:rtl/>
          <w:lang w:bidi="ar-EG"/>
        </w:rPr>
        <w:t>خدمات</w:t>
      </w:r>
      <w:r w:rsidRPr="007D6600">
        <w:rPr>
          <w:b/>
          <w:bCs/>
          <w:color w:val="000000"/>
          <w:rtl/>
        </w:rPr>
        <w:t xml:space="preserve"> المعلومات المتعلقة بالكوارث</w:t>
      </w:r>
      <w:r>
        <w:rPr>
          <w:rFonts w:hint="cs"/>
          <w:color w:val="000000"/>
          <w:rtl/>
        </w:rPr>
        <w:t xml:space="preserve"> التي تتوفر باستعمال اللافتات الرقمية، وتصف الجوانب العامة لهذه الخدمات ومتطلباتها الرفيعة المستوى.</w:t>
      </w:r>
    </w:p>
    <w:p w:rsidR="00F348EE" w:rsidRPr="00C73C62" w:rsidRDefault="00F348EE" w:rsidP="00C73C62">
      <w:pPr>
        <w:pStyle w:val="Heading2"/>
        <w:rPr>
          <w:spacing w:val="6"/>
          <w:rtl/>
        </w:rPr>
      </w:pPr>
      <w:bookmarkStart w:id="55" w:name="_Toc465196788"/>
      <w:bookmarkStart w:id="56" w:name="_Toc465197016"/>
      <w:r w:rsidRPr="00C73C62">
        <w:rPr>
          <w:spacing w:val="6"/>
        </w:rPr>
        <w:t>5.4</w:t>
      </w:r>
      <w:r w:rsidRPr="00C73C62">
        <w:rPr>
          <w:spacing w:val="6"/>
          <w:rtl/>
        </w:rPr>
        <w:tab/>
      </w:r>
      <w:r w:rsidRPr="00C73C62">
        <w:rPr>
          <w:rFonts w:hint="cs"/>
          <w:spacing w:val="6"/>
          <w:rtl/>
        </w:rPr>
        <w:t>منصة</w:t>
      </w:r>
      <w:r w:rsidRPr="00C73C62">
        <w:rPr>
          <w:spacing w:val="6"/>
          <w:rtl/>
        </w:rPr>
        <w:t xml:space="preserve"> الاختبار العالمي</w:t>
      </w:r>
      <w:r w:rsidRPr="00C73C62">
        <w:rPr>
          <w:rFonts w:hint="cs"/>
          <w:spacing w:val="6"/>
          <w:rtl/>
        </w:rPr>
        <w:t>ة</w:t>
      </w:r>
      <w:r w:rsidRPr="00C73C62">
        <w:rPr>
          <w:spacing w:val="6"/>
          <w:rtl/>
        </w:rPr>
        <w:t xml:space="preserve"> لتلفزيون بروتوكول الإنترنت العامل بالإصدار السادس لبروتوكول الإنترنت لدى الاتحاد</w:t>
      </w:r>
      <w:bookmarkEnd w:id="55"/>
      <w:bookmarkEnd w:id="56"/>
    </w:p>
    <w:p w:rsidR="00F348EE" w:rsidRDefault="00F348EE" w:rsidP="00D50B75">
      <w:pPr>
        <w:rPr>
          <w:rtl/>
          <w:lang w:bidi="ar-EG"/>
        </w:rPr>
      </w:pPr>
      <w:r w:rsidRPr="007D6600">
        <w:rPr>
          <w:rFonts w:hint="cs"/>
          <w:rtl/>
          <w:lang w:bidi="ar"/>
        </w:rPr>
        <w:t xml:space="preserve">إن </w:t>
      </w:r>
      <w:hyperlink r:id="rId31" w:history="1">
        <w:r w:rsidRPr="00D16668">
          <w:rPr>
            <w:rStyle w:val="Hyperlink"/>
            <w:rFonts w:hint="cs"/>
            <w:color w:val="auto"/>
            <w:u w:val="none"/>
            <w:rtl/>
            <w:lang w:bidi="ar"/>
          </w:rPr>
          <w:t>منصة</w:t>
        </w:r>
        <w:r w:rsidRPr="00D16668">
          <w:rPr>
            <w:rStyle w:val="Hyperlink"/>
            <w:color w:val="auto"/>
            <w:u w:val="none"/>
            <w:rtl/>
            <w:lang w:bidi="ar"/>
          </w:rPr>
          <w:t xml:space="preserve"> الاختبار العالمي</w:t>
        </w:r>
        <w:r w:rsidRPr="00D16668">
          <w:rPr>
            <w:rStyle w:val="Hyperlink"/>
            <w:rFonts w:hint="cs"/>
            <w:color w:val="auto"/>
            <w:u w:val="none"/>
            <w:rtl/>
            <w:lang w:bidi="ar"/>
          </w:rPr>
          <w:t>ة</w:t>
        </w:r>
        <w:r w:rsidRPr="00D16668">
          <w:rPr>
            <w:rStyle w:val="Hyperlink"/>
            <w:color w:val="auto"/>
            <w:u w:val="none"/>
            <w:rtl/>
            <w:lang w:bidi="ar"/>
          </w:rPr>
          <w:t xml:space="preserve"> لتلفزيون بروتوكول الإنترنت العامل بالإصدار السادس لبروتوكول الإنترنت</w:t>
        </w:r>
        <w:r w:rsidRPr="00D16668">
          <w:rPr>
            <w:rStyle w:val="Hyperlink"/>
            <w:rFonts w:hint="cs"/>
            <w:color w:val="auto"/>
            <w:u w:val="none"/>
            <w:rtl/>
            <w:lang w:bidi="ar"/>
          </w:rPr>
          <w:t xml:space="preserve"> </w:t>
        </w:r>
        <w:r w:rsidRPr="00D16668">
          <w:rPr>
            <w:rStyle w:val="Hyperlink"/>
            <w:color w:val="auto"/>
            <w:u w:val="none"/>
            <w:lang w:bidi="ar-EG"/>
          </w:rPr>
          <w:t>(</w:t>
        </w:r>
        <w:r w:rsidRPr="007D6600">
          <w:rPr>
            <w:rStyle w:val="Hyperlink"/>
            <w:lang w:bidi="ar-EG"/>
          </w:rPr>
          <w:t>I3GT</w:t>
        </w:r>
        <w:r w:rsidRPr="00D16668">
          <w:rPr>
            <w:rStyle w:val="Hyperlink"/>
            <w:color w:val="auto"/>
            <w:u w:val="none"/>
            <w:lang w:bidi="ar-EG"/>
          </w:rPr>
          <w:t>)</w:t>
        </w:r>
      </w:hyperlink>
      <w:r w:rsidRPr="007D6600">
        <w:rPr>
          <w:rtl/>
          <w:lang w:bidi="ar"/>
        </w:rPr>
        <w:t xml:space="preserve"> </w:t>
      </w:r>
      <w:r w:rsidRPr="007D6600">
        <w:rPr>
          <w:rFonts w:hint="cs"/>
          <w:rtl/>
          <w:lang w:bidi="ar-EG"/>
        </w:rPr>
        <w:t>هي</w:t>
      </w:r>
      <w:r w:rsidRPr="007D6600">
        <w:rPr>
          <w:rtl/>
          <w:lang w:bidi="ar"/>
        </w:rPr>
        <w:t xml:space="preserve"> مشروع </w:t>
      </w:r>
      <w:r w:rsidRPr="007D6600">
        <w:rPr>
          <w:rFonts w:hint="cs"/>
          <w:rtl/>
          <w:lang w:bidi="ar"/>
        </w:rPr>
        <w:t xml:space="preserve">تدعمه أمانة </w:t>
      </w:r>
      <w:r w:rsidRPr="007D6600">
        <w:rPr>
          <w:rtl/>
          <w:lang w:bidi="ar"/>
        </w:rPr>
        <w:t>ا</w:t>
      </w:r>
      <w:r w:rsidRPr="007D6600">
        <w:rPr>
          <w:rFonts w:hint="cs"/>
          <w:rtl/>
          <w:lang w:bidi="ar"/>
        </w:rPr>
        <w:t>لا</w:t>
      </w:r>
      <w:r w:rsidRPr="007D6600">
        <w:rPr>
          <w:rtl/>
          <w:lang w:bidi="ar"/>
        </w:rPr>
        <w:t>تحاد</w:t>
      </w:r>
      <w:r w:rsidRPr="007D6600">
        <w:rPr>
          <w:rFonts w:hint="cs"/>
          <w:rtl/>
          <w:lang w:bidi="ar-EG"/>
        </w:rPr>
        <w:t xml:space="preserve"> يشجّع على</w:t>
      </w:r>
      <w:r w:rsidRPr="007D6600">
        <w:rPr>
          <w:rtl/>
          <w:lang w:bidi="ar"/>
        </w:rPr>
        <w:t xml:space="preserve"> إنشاء مواقع</w:t>
      </w:r>
      <w:r w:rsidRPr="007D6600">
        <w:rPr>
          <w:rFonts w:hint="cs"/>
          <w:rtl/>
          <w:lang w:bidi="ar"/>
        </w:rPr>
        <w:t xml:space="preserve"> لمنصة اختبار</w:t>
      </w:r>
      <w:r w:rsidRPr="007D6600">
        <w:rPr>
          <w:rtl/>
          <w:lang w:bidi="ar"/>
        </w:rPr>
        <w:t xml:space="preserve"> تلفزيون بروتوكول الإنترنت</w:t>
      </w:r>
      <w:r w:rsidRPr="007D6600">
        <w:rPr>
          <w:rFonts w:hint="cs"/>
          <w:rtl/>
          <w:lang w:bidi="ar"/>
        </w:rPr>
        <w:t xml:space="preserve"> تنفِّذ </w:t>
      </w:r>
      <w:r w:rsidRPr="007D6600">
        <w:rPr>
          <w:rtl/>
          <w:lang w:bidi="ar"/>
        </w:rPr>
        <w:t>توصيات</w:t>
      </w:r>
      <w:r w:rsidRPr="007D6600">
        <w:rPr>
          <w:rFonts w:hint="cs"/>
          <w:rtl/>
          <w:lang w:bidi="ar"/>
        </w:rPr>
        <w:t xml:space="preserve"> </w:t>
      </w:r>
      <w:r w:rsidRPr="007D6600">
        <w:rPr>
          <w:rFonts w:hint="cs"/>
          <w:rtl/>
        </w:rPr>
        <w:t>قطاع تقييس الاتصالات بشأن</w:t>
      </w:r>
      <w:r w:rsidRPr="007D6600">
        <w:rPr>
          <w:rtl/>
          <w:lang w:bidi="ar"/>
        </w:rPr>
        <w:t xml:space="preserve"> تلفزيون بروتوكول الإنترنت</w:t>
      </w:r>
      <w:r w:rsidRPr="007D6600">
        <w:rPr>
          <w:rFonts w:hint="cs"/>
          <w:rtl/>
          <w:lang w:bidi="ar"/>
        </w:rPr>
        <w:t xml:space="preserve">. ومواقع منصة الاختبار هذه موصولة </w:t>
      </w:r>
      <w:r w:rsidRPr="007D6600">
        <w:rPr>
          <w:rtl/>
          <w:lang w:bidi="ar"/>
        </w:rPr>
        <w:t>عبر شبكات البحث العامل</w:t>
      </w:r>
      <w:r w:rsidRPr="007D6600">
        <w:rPr>
          <w:rFonts w:hint="cs"/>
          <w:rtl/>
          <w:lang w:bidi="ar"/>
        </w:rPr>
        <w:t>ة</w:t>
      </w:r>
      <w:r w:rsidRPr="007D6600">
        <w:rPr>
          <w:rtl/>
          <w:lang w:bidi="ar"/>
        </w:rPr>
        <w:t xml:space="preserve"> بالإصدار السادس لبروتوكول الإنترنت</w:t>
      </w:r>
      <w:r w:rsidRPr="007D6600">
        <w:rPr>
          <w:rFonts w:hint="cs"/>
          <w:rtl/>
          <w:lang w:bidi="ar"/>
        </w:rPr>
        <w:t>، وتختبر مختلف جوانب حلول تلفزيون بروتوكول الإنترنت المنشأة طبقاً لمعايير الاتحاد، بما في ذلك قابلية التشغيل البيني</w:t>
      </w:r>
      <w:r w:rsidRPr="007D6600">
        <w:rPr>
          <w:rtl/>
          <w:lang w:bidi="ar"/>
        </w:rPr>
        <w:t xml:space="preserve"> في مختلف البيئات </w:t>
      </w:r>
      <w:r w:rsidRPr="007D6600">
        <w:rPr>
          <w:rFonts w:hint="cs"/>
          <w:rtl/>
          <w:lang w:bidi="ar"/>
        </w:rPr>
        <w:t>أ</w:t>
      </w:r>
      <w:r w:rsidRPr="007D6600">
        <w:rPr>
          <w:rtl/>
          <w:lang w:bidi="ar"/>
        </w:rPr>
        <w:t>و</w:t>
      </w:r>
      <w:r w:rsidRPr="007D6600">
        <w:rPr>
          <w:rFonts w:hint="cs"/>
          <w:rtl/>
          <w:lang w:bidi="ar"/>
        </w:rPr>
        <w:t> </w:t>
      </w:r>
      <w:r w:rsidRPr="007D6600">
        <w:rPr>
          <w:rtl/>
          <w:lang w:bidi="ar"/>
        </w:rPr>
        <w:t>المناطق أو</w:t>
      </w:r>
      <w:r w:rsidRPr="007D6600">
        <w:rPr>
          <w:rFonts w:hint="cs"/>
          <w:rtl/>
          <w:lang w:bidi="ar"/>
        </w:rPr>
        <w:t> </w:t>
      </w:r>
      <w:r w:rsidRPr="007D6600">
        <w:rPr>
          <w:rtl/>
          <w:lang w:bidi="ar"/>
        </w:rPr>
        <w:t>البلدان.</w:t>
      </w:r>
      <w:r>
        <w:rPr>
          <w:rFonts w:hint="cs"/>
          <w:rtl/>
          <w:lang w:bidi="ar"/>
        </w:rPr>
        <w:t xml:space="preserve"> ويرمي هذا المشروع أيضاً إلى تدريب الهيئات الأكاديمية على آخر ما توصلت إليه تكنولوجيات </w:t>
      </w:r>
      <w:r w:rsidRPr="007D6600">
        <w:rPr>
          <w:rFonts w:hint="cs"/>
          <w:rtl/>
          <w:lang w:bidi="ar"/>
        </w:rPr>
        <w:t>تلفزيون بروتوكول الإنترنت</w:t>
      </w:r>
      <w:r>
        <w:rPr>
          <w:rFonts w:hint="cs"/>
          <w:rtl/>
          <w:lang w:bidi="ar"/>
        </w:rPr>
        <w:t xml:space="preserve">، وعرض التلفزيون </w:t>
      </w:r>
      <w:r>
        <w:rPr>
          <w:lang w:bidi="ar"/>
        </w:rPr>
        <w:t>IPTV</w:t>
      </w:r>
      <w:r>
        <w:rPr>
          <w:rFonts w:hint="cs"/>
          <w:rtl/>
          <w:lang w:bidi="ar-EG"/>
        </w:rPr>
        <w:t xml:space="preserve"> المقيّس على أصحاب المصلحة، والترويج للقدرات المحسنة للتلفزيون</w:t>
      </w:r>
      <w:r w:rsidR="00D50B75">
        <w:rPr>
          <w:rFonts w:hint="eastAsia"/>
          <w:rtl/>
          <w:lang w:bidi="ar-EG"/>
        </w:rPr>
        <w:t> </w:t>
      </w:r>
      <w:r>
        <w:rPr>
          <w:lang w:bidi="ar-EG"/>
        </w:rPr>
        <w:t>IPTV</w:t>
      </w:r>
      <w:r>
        <w:rPr>
          <w:rFonts w:hint="cs"/>
          <w:rtl/>
          <w:lang w:bidi="ar-EG"/>
        </w:rPr>
        <w:t xml:space="preserve"> وخاصة في البلدان النامية. وقد أقيم عدد من منصات الاختبار منذ عام </w:t>
      </w:r>
      <w:r>
        <w:rPr>
          <w:lang w:bidi="ar-EG"/>
        </w:rPr>
        <w:t>2012</w:t>
      </w:r>
      <w:r>
        <w:rPr>
          <w:rFonts w:hint="cs"/>
          <w:rtl/>
          <w:lang w:bidi="ar-EG"/>
        </w:rPr>
        <w:t xml:space="preserve"> في مواقع في بلدان مثل اليابان وسويسرا وسنغافورة وتايل</w:t>
      </w:r>
      <w:r w:rsidR="00EB12DD">
        <w:rPr>
          <w:rFonts w:hint="cs"/>
          <w:rtl/>
          <w:lang w:bidi="ar-EG"/>
        </w:rPr>
        <w:t>ا</w:t>
      </w:r>
      <w:r>
        <w:rPr>
          <w:rFonts w:hint="cs"/>
          <w:rtl/>
          <w:lang w:bidi="ar-EG"/>
        </w:rPr>
        <w:t>ند والفلبين وماليزيا وجنوب إفريقيا ورواندا. وهناك مشروع يجري حالياً مع الهيئات الأكاديمية في البرازيل.</w:t>
      </w:r>
    </w:p>
    <w:p w:rsidR="00F348EE" w:rsidRDefault="00F348EE" w:rsidP="00F348EE">
      <w:pPr>
        <w:pStyle w:val="Heading2"/>
        <w:rPr>
          <w:rtl/>
        </w:rPr>
      </w:pPr>
      <w:bookmarkStart w:id="57" w:name="_Toc465196789"/>
      <w:bookmarkStart w:id="58" w:name="_Toc465197017"/>
      <w:r>
        <w:t>6.4</w:t>
      </w:r>
      <w:r>
        <w:rPr>
          <w:rtl/>
        </w:rPr>
        <w:tab/>
      </w:r>
      <w:r w:rsidRPr="0057565A">
        <w:rPr>
          <w:rFonts w:hint="cs"/>
          <w:rtl/>
        </w:rPr>
        <w:t>عمل جديد في تجربة انغما</w:t>
      </w:r>
      <w:r>
        <w:rPr>
          <w:rFonts w:hint="cs"/>
          <w:rtl/>
        </w:rPr>
        <w:t>س</w:t>
      </w:r>
      <w:r w:rsidRPr="0057565A">
        <w:rPr>
          <w:rFonts w:hint="cs"/>
          <w:rtl/>
        </w:rPr>
        <w:t xml:space="preserve"> حية</w:t>
      </w:r>
      <w:bookmarkEnd w:id="57"/>
      <w:bookmarkEnd w:id="58"/>
    </w:p>
    <w:p w:rsidR="00E33BE6" w:rsidRDefault="00F348EE" w:rsidP="00E33BE6">
      <w:pPr>
        <w:rPr>
          <w:rtl/>
          <w:lang w:bidi="ar-EG"/>
        </w:rPr>
      </w:pPr>
      <w:r w:rsidRPr="0062553F">
        <w:rPr>
          <w:rtl/>
          <w:lang w:bidi="ar-EG"/>
        </w:rPr>
        <w:t>أطلق</w:t>
      </w:r>
      <w:r w:rsidRPr="0062553F">
        <w:rPr>
          <w:rFonts w:hint="cs"/>
          <w:rtl/>
          <w:lang w:bidi="ar-EG"/>
        </w:rPr>
        <w:t xml:space="preserve"> أعضاء الاتحاد </w:t>
      </w:r>
      <w:r w:rsidRPr="0062553F">
        <w:rPr>
          <w:rtl/>
          <w:lang w:bidi="ar-EG"/>
        </w:rPr>
        <w:t>عمل</w:t>
      </w:r>
      <w:r w:rsidRPr="0062553F">
        <w:rPr>
          <w:rFonts w:hint="cs"/>
          <w:rtl/>
          <w:lang w:bidi="ar-EG"/>
        </w:rPr>
        <w:t>اً</w:t>
      </w:r>
      <w:r w:rsidRPr="0057565A">
        <w:rPr>
          <w:rtl/>
          <w:lang w:bidi="ar-EG"/>
        </w:rPr>
        <w:t xml:space="preserve"> جديد</w:t>
      </w:r>
      <w:r w:rsidRPr="0057565A">
        <w:rPr>
          <w:rFonts w:hint="cs"/>
          <w:rtl/>
          <w:lang w:bidi="ar-EG"/>
        </w:rPr>
        <w:t>اً</w:t>
      </w:r>
      <w:r w:rsidRPr="0057565A">
        <w:rPr>
          <w:rtl/>
          <w:lang w:bidi="ar-EG"/>
        </w:rPr>
        <w:t xml:space="preserve"> </w:t>
      </w:r>
      <w:r w:rsidRPr="0057565A">
        <w:rPr>
          <w:rFonts w:hint="cs"/>
          <w:rtl/>
          <w:lang w:bidi="ar-EG"/>
        </w:rPr>
        <w:t>في</w:t>
      </w:r>
      <w:r w:rsidRPr="0057565A">
        <w:rPr>
          <w:rtl/>
          <w:lang w:bidi="ar-EG"/>
        </w:rPr>
        <w:t xml:space="preserve"> </w:t>
      </w:r>
      <w:r>
        <w:rPr>
          <w:rFonts w:hint="cs"/>
          <w:rtl/>
          <w:lang w:bidi="ar-EG"/>
        </w:rPr>
        <w:t xml:space="preserve">تقييس </w:t>
      </w:r>
      <w:r w:rsidRPr="0057565A">
        <w:rPr>
          <w:rtl/>
          <w:lang w:bidi="ar-EG"/>
        </w:rPr>
        <w:t>أنظمة لتجربة</w:t>
      </w:r>
      <w:r w:rsidRPr="0057565A">
        <w:rPr>
          <w:rFonts w:hint="cs"/>
          <w:rtl/>
          <w:lang w:bidi="ar-EG"/>
        </w:rPr>
        <w:t xml:space="preserve"> انغما</w:t>
      </w:r>
      <w:r>
        <w:rPr>
          <w:rFonts w:hint="cs"/>
          <w:rtl/>
          <w:lang w:bidi="ar-EG"/>
        </w:rPr>
        <w:t xml:space="preserve">س </w:t>
      </w:r>
      <w:r w:rsidRPr="0057565A">
        <w:rPr>
          <w:rtl/>
          <w:lang w:bidi="ar-EG"/>
        </w:rPr>
        <w:t>حية</w:t>
      </w:r>
      <w:r>
        <w:rPr>
          <w:rFonts w:hint="cs"/>
          <w:rtl/>
          <w:lang w:bidi="ar-EG"/>
        </w:rPr>
        <w:t xml:space="preserve"> </w:t>
      </w:r>
      <w:r>
        <w:rPr>
          <w:lang w:bidi="ar-EG"/>
        </w:rPr>
        <w:t>(ILE)</w:t>
      </w:r>
      <w:r w:rsidRPr="0057565A">
        <w:rPr>
          <w:rtl/>
          <w:lang w:bidi="ar-EG"/>
        </w:rPr>
        <w:t xml:space="preserve">، </w:t>
      </w:r>
      <w:r w:rsidRPr="0057565A">
        <w:rPr>
          <w:rFonts w:hint="cs"/>
          <w:rtl/>
          <w:lang w:bidi="ar-EG"/>
        </w:rPr>
        <w:t>من شأنها أن</w:t>
      </w:r>
      <w:r w:rsidRPr="0057565A">
        <w:rPr>
          <w:rtl/>
          <w:lang w:bidi="ar-EG"/>
        </w:rPr>
        <w:t xml:space="preserve"> تجلب الإحساس </w:t>
      </w:r>
      <w:r w:rsidRPr="0057565A">
        <w:rPr>
          <w:rFonts w:hint="cs"/>
          <w:rtl/>
          <w:lang w:bidi="ar-EG"/>
        </w:rPr>
        <w:t>ب</w:t>
      </w:r>
      <w:r w:rsidRPr="0057565A">
        <w:rPr>
          <w:rtl/>
          <w:lang w:bidi="ar-EG"/>
        </w:rPr>
        <w:t xml:space="preserve">الأحداث الحية لجماهير </w:t>
      </w:r>
      <w:r w:rsidRPr="0057565A">
        <w:rPr>
          <w:rFonts w:hint="cs"/>
          <w:rtl/>
          <w:lang w:bidi="ar-EG"/>
        </w:rPr>
        <w:t>نائية</w:t>
      </w:r>
      <w:r w:rsidRPr="0057565A">
        <w:rPr>
          <w:rtl/>
          <w:lang w:bidi="ar-EG"/>
        </w:rPr>
        <w:t xml:space="preserve">، </w:t>
      </w:r>
      <w:r w:rsidRPr="0057565A">
        <w:rPr>
          <w:rFonts w:hint="cs"/>
          <w:rtl/>
          <w:lang w:bidi="ar-EG"/>
        </w:rPr>
        <w:t>بمحاكاة</w:t>
      </w:r>
      <w:r w:rsidRPr="0057565A">
        <w:rPr>
          <w:rtl/>
          <w:lang w:bidi="ar-EG"/>
        </w:rPr>
        <w:t xml:space="preserve"> تجربة </w:t>
      </w:r>
      <w:r w:rsidRPr="0057565A">
        <w:rPr>
          <w:rFonts w:hint="cs"/>
          <w:rtl/>
          <w:lang w:bidi="ar-EG"/>
        </w:rPr>
        <w:t>الوجود</w:t>
      </w:r>
      <w:r w:rsidRPr="0057565A">
        <w:rPr>
          <w:rtl/>
          <w:lang w:bidi="ar-EG"/>
        </w:rPr>
        <w:t xml:space="preserve"> في مكان الحدث. و</w:t>
      </w:r>
      <w:r w:rsidRPr="0057565A">
        <w:rPr>
          <w:rFonts w:hint="cs"/>
          <w:rtl/>
          <w:lang w:bidi="ar-EG"/>
        </w:rPr>
        <w:t xml:space="preserve">من شأن </w:t>
      </w:r>
      <w:r w:rsidRPr="0057565A">
        <w:rPr>
          <w:rtl/>
          <w:lang w:bidi="ar-EG"/>
        </w:rPr>
        <w:t xml:space="preserve">هذا العمل </w:t>
      </w:r>
      <w:r w:rsidRPr="0057565A">
        <w:rPr>
          <w:rFonts w:hint="cs"/>
          <w:rtl/>
          <w:lang w:bidi="ar-EG"/>
        </w:rPr>
        <w:t>أن يستحدث</w:t>
      </w:r>
      <w:r w:rsidRPr="0057565A">
        <w:rPr>
          <w:rtl/>
          <w:lang w:bidi="ar-EG"/>
        </w:rPr>
        <w:t xml:space="preserve"> بيئة وسائط متعددة </w:t>
      </w:r>
      <w:r w:rsidRPr="0057565A">
        <w:rPr>
          <w:rFonts w:hint="cs"/>
          <w:rtl/>
          <w:lang w:bidi="ar-EG"/>
        </w:rPr>
        <w:t>يشعر فيها</w:t>
      </w:r>
      <w:r w:rsidRPr="0057565A">
        <w:rPr>
          <w:rtl/>
          <w:lang w:bidi="ar-EG"/>
        </w:rPr>
        <w:t xml:space="preserve"> المشاهد</w:t>
      </w:r>
      <w:r w:rsidRPr="0057565A">
        <w:rPr>
          <w:rFonts w:hint="cs"/>
          <w:rtl/>
          <w:lang w:bidi="ar-EG"/>
        </w:rPr>
        <w:t>و</w:t>
      </w:r>
      <w:r w:rsidRPr="0057565A">
        <w:rPr>
          <w:rtl/>
          <w:lang w:bidi="ar-EG"/>
        </w:rPr>
        <w:t xml:space="preserve">ن </w:t>
      </w:r>
      <w:r w:rsidRPr="0057565A">
        <w:rPr>
          <w:rFonts w:hint="cs"/>
          <w:rtl/>
          <w:lang w:bidi="ar-EG"/>
        </w:rPr>
        <w:t>ب</w:t>
      </w:r>
      <w:r w:rsidRPr="0057565A">
        <w:rPr>
          <w:rtl/>
          <w:lang w:bidi="ar-EG"/>
        </w:rPr>
        <w:t>تصورات واقعية</w:t>
      </w:r>
      <w:r w:rsidRPr="0057565A">
        <w:rPr>
          <w:rFonts w:hint="cs"/>
          <w:rtl/>
          <w:lang w:bidi="ar-EG"/>
        </w:rPr>
        <w:t xml:space="preserve"> من حيث </w:t>
      </w:r>
      <w:r w:rsidRPr="0057565A">
        <w:rPr>
          <w:rtl/>
          <w:lang w:bidi="ar-EG"/>
        </w:rPr>
        <w:t>الصوت والإضاءة والفضاء.</w:t>
      </w:r>
    </w:p>
    <w:p w:rsidR="00F348EE" w:rsidRDefault="001E55BC" w:rsidP="004C27C2">
      <w:pPr>
        <w:spacing w:before="0"/>
        <w:rPr>
          <w:lang w:bidi="ar-EG"/>
        </w:rPr>
      </w:pPr>
      <w:hyperlink r:id="rId32" w:history="1">
        <w:r w:rsidR="00F348EE" w:rsidRPr="0057565A">
          <w:rPr>
            <w:rStyle w:val="Hyperlink"/>
            <w:rFonts w:hint="cs"/>
            <w:rtl/>
          </w:rPr>
          <w:t>النص الكامل للنشرة الصحفية</w:t>
        </w:r>
      </w:hyperlink>
      <w:r w:rsidR="00A23780" w:rsidRPr="00A23780">
        <w:rPr>
          <w:rStyle w:val="Hyperlink"/>
          <w:rFonts w:hint="cs"/>
          <w:color w:val="auto"/>
          <w:u w:val="none"/>
          <w:rtl/>
        </w:rPr>
        <w:t>.</w:t>
      </w:r>
    </w:p>
    <w:p w:rsidR="00F348EE" w:rsidRDefault="00F348EE" w:rsidP="00F348EE">
      <w:pPr>
        <w:rPr>
          <w:rtl/>
          <w:lang w:bidi="ar-EG"/>
        </w:rPr>
      </w:pPr>
      <w:r>
        <w:rPr>
          <w:rFonts w:hint="cs"/>
          <w:rtl/>
          <w:lang w:bidi="ar-EG"/>
        </w:rPr>
        <w:t>وعقدت ورشة عمل مصغرة بشأن</w:t>
      </w:r>
      <w:r w:rsidRPr="00DC3368">
        <w:rPr>
          <w:rtl/>
          <w:lang w:bidi="ar-EG"/>
        </w:rPr>
        <w:t xml:space="preserve"> </w:t>
      </w:r>
      <w:r w:rsidRPr="0057565A">
        <w:rPr>
          <w:rtl/>
          <w:lang w:bidi="ar-EG"/>
        </w:rPr>
        <w:t>تجربة</w:t>
      </w:r>
      <w:r w:rsidRPr="0057565A">
        <w:rPr>
          <w:rFonts w:hint="cs"/>
          <w:rtl/>
          <w:lang w:bidi="ar-EG"/>
        </w:rPr>
        <w:t xml:space="preserve"> </w:t>
      </w:r>
      <w:r>
        <w:rPr>
          <w:rFonts w:hint="cs"/>
          <w:rtl/>
          <w:lang w:bidi="ar-EG"/>
        </w:rPr>
        <w:t>ال</w:t>
      </w:r>
      <w:r w:rsidRPr="0057565A">
        <w:rPr>
          <w:rFonts w:hint="cs"/>
          <w:rtl/>
          <w:lang w:bidi="ar-EG"/>
        </w:rPr>
        <w:t>انغما</w:t>
      </w:r>
      <w:r>
        <w:rPr>
          <w:rFonts w:hint="cs"/>
          <w:rtl/>
          <w:lang w:bidi="ar-EG"/>
        </w:rPr>
        <w:t>س ال</w:t>
      </w:r>
      <w:r w:rsidRPr="0057565A">
        <w:rPr>
          <w:rtl/>
          <w:lang w:bidi="ar-EG"/>
        </w:rPr>
        <w:t>حية</w:t>
      </w:r>
      <w:r>
        <w:rPr>
          <w:rFonts w:hint="cs"/>
          <w:rtl/>
          <w:lang w:bidi="ar-EG"/>
        </w:rPr>
        <w:t xml:space="preserve"> في جنيف، في </w:t>
      </w:r>
      <w:r>
        <w:rPr>
          <w:lang w:bidi="ar-EG"/>
        </w:rPr>
        <w:t>14</w:t>
      </w:r>
      <w:r>
        <w:rPr>
          <w:rFonts w:hint="cs"/>
          <w:rtl/>
          <w:lang w:bidi="ar-EG"/>
        </w:rPr>
        <w:t xml:space="preserve"> سبتمبر </w:t>
      </w:r>
      <w:r>
        <w:rPr>
          <w:lang w:bidi="ar-EG"/>
        </w:rPr>
        <w:t>2016</w:t>
      </w:r>
      <w:r>
        <w:rPr>
          <w:rFonts w:hint="cs"/>
          <w:rtl/>
          <w:lang w:bidi="ar-EG"/>
        </w:rPr>
        <w:t xml:space="preserve">، ويمكن الاطلاع على البرنامج والتقرير على </w:t>
      </w:r>
      <w:hyperlink r:id="rId33" w:history="1">
        <w:r w:rsidRPr="00D50B75">
          <w:rPr>
            <w:rStyle w:val="Hyperlink"/>
            <w:rFonts w:hint="cs"/>
            <w:rtl/>
            <w:lang w:bidi="ar-EG"/>
          </w:rPr>
          <w:t>الموقع الإلكتروني للحدث</w:t>
        </w:r>
      </w:hyperlink>
      <w:r>
        <w:rPr>
          <w:rFonts w:hint="cs"/>
          <w:rtl/>
          <w:lang w:bidi="ar-EG"/>
        </w:rPr>
        <w:t>.</w:t>
      </w:r>
    </w:p>
    <w:p w:rsidR="00F348EE" w:rsidRDefault="00F348EE" w:rsidP="00F348EE">
      <w:pPr>
        <w:pStyle w:val="Heading1"/>
        <w:rPr>
          <w:rtl/>
        </w:rPr>
      </w:pPr>
      <w:bookmarkStart w:id="59" w:name="_Toc465196790"/>
      <w:bookmarkStart w:id="60" w:name="_Toc465197018"/>
      <w:r>
        <w:t>5</w:t>
      </w:r>
      <w:r>
        <w:rPr>
          <w:rtl/>
        </w:rPr>
        <w:tab/>
      </w:r>
      <w:r>
        <w:rPr>
          <w:rFonts w:hint="cs"/>
          <w:rtl/>
        </w:rPr>
        <w:t>عالم ذكيّ فائق التوصيل</w:t>
      </w:r>
      <w:bookmarkEnd w:id="59"/>
      <w:bookmarkEnd w:id="60"/>
    </w:p>
    <w:p w:rsidR="00F348EE" w:rsidRDefault="00F348EE" w:rsidP="00F348EE">
      <w:pPr>
        <w:pStyle w:val="Heading2"/>
        <w:rPr>
          <w:rtl/>
        </w:rPr>
      </w:pPr>
      <w:bookmarkStart w:id="61" w:name="_Toc465196791"/>
      <w:bookmarkStart w:id="62" w:name="_Toc465197019"/>
      <w:r>
        <w:rPr>
          <w:sz w:val="26"/>
          <w:szCs w:val="36"/>
        </w:rPr>
        <w:t>1</w:t>
      </w:r>
      <w:r w:rsidRPr="0057565A">
        <w:rPr>
          <w:sz w:val="26"/>
          <w:szCs w:val="36"/>
        </w:rPr>
        <w:t>.</w:t>
      </w:r>
      <w:r>
        <w:t>5</w:t>
      </w:r>
      <w:r>
        <w:rPr>
          <w:rtl/>
        </w:rPr>
        <w:tab/>
      </w:r>
      <w:r>
        <w:rPr>
          <w:rFonts w:hint="cs"/>
          <w:rtl/>
        </w:rPr>
        <w:t>إنترنت الأشياء والمدن الذكية</w:t>
      </w:r>
      <w:bookmarkEnd w:id="61"/>
      <w:bookmarkEnd w:id="62"/>
    </w:p>
    <w:p w:rsidR="00F348EE" w:rsidRDefault="00F348EE" w:rsidP="00D42399">
      <w:pPr>
        <w:rPr>
          <w:color w:val="000000"/>
          <w:rtl/>
        </w:rPr>
      </w:pPr>
      <w:r w:rsidRPr="00EE487E">
        <w:rPr>
          <w:rFonts w:eastAsiaTheme="majorEastAsia" w:hint="cs"/>
          <w:sz w:val="30"/>
          <w:rtl/>
          <w:lang w:bidi="ar-EG"/>
        </w:rPr>
        <w:t>طرح الاتحاد رؤية</w:t>
      </w:r>
      <w:r>
        <w:rPr>
          <w:rFonts w:eastAsiaTheme="majorEastAsia" w:hint="cs"/>
          <w:sz w:val="30"/>
          <w:rtl/>
          <w:lang w:bidi="ar-EG"/>
        </w:rPr>
        <w:t xml:space="preserve"> لإنترنت الأشياء في </w:t>
      </w:r>
      <w:hyperlink r:id="rId34" w:history="1">
        <w:r w:rsidRPr="007F39A0">
          <w:rPr>
            <w:rStyle w:val="Hyperlink"/>
            <w:rFonts w:eastAsiaTheme="majorEastAsia" w:hint="cs"/>
            <w:sz w:val="30"/>
            <w:rtl/>
            <w:lang w:bidi="ar-EG"/>
          </w:rPr>
          <w:t>تقرير "إنترنت الأشياء"</w:t>
        </w:r>
      </w:hyperlink>
      <w:r>
        <w:rPr>
          <w:rFonts w:eastAsiaTheme="majorEastAsia" w:hint="cs"/>
          <w:sz w:val="30"/>
          <w:rtl/>
          <w:lang w:bidi="ar-EG"/>
        </w:rPr>
        <w:t xml:space="preserve"> الشهير الذي نشر في عام </w:t>
      </w:r>
      <w:r w:rsidRPr="00EE487E">
        <w:rPr>
          <w:rFonts w:eastAsiaTheme="majorEastAsia"/>
          <w:szCs w:val="22"/>
          <w:lang w:bidi="ar-EG"/>
        </w:rPr>
        <w:t>2005</w:t>
      </w:r>
      <w:r>
        <w:rPr>
          <w:rFonts w:eastAsiaTheme="majorEastAsia" w:hint="cs"/>
          <w:sz w:val="30"/>
          <w:rtl/>
          <w:lang w:bidi="ar-EG"/>
        </w:rPr>
        <w:t xml:space="preserve"> كجزء من سلسلة التقارير الصادرة عن الاتحاد بشأن الإنترنت، وراكم منذ ذلك الحين تجربة استمرت عشر سنوات في أعمال التقييس الدولية الخاصة بإنترنت الأشياء</w:t>
      </w:r>
      <w:r w:rsidR="00F34E19">
        <w:rPr>
          <w:rFonts w:eastAsiaTheme="majorEastAsia" w:hint="eastAsia"/>
          <w:sz w:val="30"/>
          <w:rtl/>
          <w:lang w:bidi="ar-EG"/>
        </w:rPr>
        <w:t> </w:t>
      </w:r>
      <w:r w:rsidRPr="00C705DB">
        <w:rPr>
          <w:rFonts w:eastAsiaTheme="majorEastAsia"/>
          <w:szCs w:val="22"/>
          <w:lang w:bidi="ar-EG"/>
        </w:rPr>
        <w:t>(IoT)</w:t>
      </w:r>
      <w:r>
        <w:rPr>
          <w:rFonts w:eastAsiaTheme="majorEastAsia" w:hint="cs"/>
          <w:sz w:val="30"/>
          <w:rtl/>
          <w:lang w:bidi="ar-EG"/>
        </w:rPr>
        <w:t xml:space="preserve">. وتشمل هذه التجربة الأنشطة التي جرت في إطار </w:t>
      </w:r>
      <w:hyperlink r:id="rId35" w:history="1">
        <w:r w:rsidRPr="0031762D">
          <w:rPr>
            <w:rStyle w:val="Hyperlink"/>
            <w:rtl/>
          </w:rPr>
          <w:t>المبادرة العالمية للمعايير بشأن إنترنت الأشياء</w:t>
        </w:r>
        <w:r w:rsidRPr="0031762D">
          <w:rPr>
            <w:rStyle w:val="Hyperlink"/>
            <w:rFonts w:hint="cs"/>
            <w:rtl/>
          </w:rPr>
          <w:t xml:space="preserve"> </w:t>
        </w:r>
        <w:r w:rsidRPr="0031762D">
          <w:rPr>
            <w:rStyle w:val="Hyperlink"/>
          </w:rPr>
          <w:t>(IoT-GSI)</w:t>
        </w:r>
      </w:hyperlink>
      <w:r>
        <w:rPr>
          <w:rFonts w:hint="cs"/>
          <w:color w:val="000000"/>
          <w:rtl/>
        </w:rPr>
        <w:t xml:space="preserve"> وكذلك في إطار نشاط</w:t>
      </w:r>
      <w:r w:rsidRPr="00C705DB">
        <w:rPr>
          <w:color w:val="000000"/>
          <w:rtl/>
        </w:rPr>
        <w:t xml:space="preserve"> </w:t>
      </w:r>
      <w:r>
        <w:rPr>
          <w:color w:val="000000"/>
          <w:rtl/>
        </w:rPr>
        <w:t>التنسيق المشترك بشأن إنترنت الأشياء</w:t>
      </w:r>
      <w:r>
        <w:rPr>
          <w:rFonts w:hint="cs"/>
          <w:color w:val="000000"/>
          <w:rtl/>
        </w:rPr>
        <w:t xml:space="preserve"> </w:t>
      </w:r>
      <w:r w:rsidR="00D42399">
        <w:rPr>
          <w:rFonts w:hint="cs"/>
          <w:color w:val="000000"/>
          <w:rtl/>
        </w:rPr>
        <w:t>(</w:t>
      </w:r>
      <w:r w:rsidR="00D42399">
        <w:rPr>
          <w:color w:val="000000"/>
        </w:rPr>
        <w:t>JCA-IoT</w:t>
      </w:r>
      <w:r>
        <w:rPr>
          <w:rFonts w:hint="cs"/>
          <w:color w:val="000000"/>
          <w:rtl/>
          <w:lang w:bidi="ar-EG"/>
        </w:rPr>
        <w:t xml:space="preserve">، الذي تغيّر اسمه </w:t>
      </w:r>
      <w:r>
        <w:rPr>
          <w:color w:val="000000"/>
          <w:rtl/>
        </w:rPr>
        <w:t>إلى نشاط التنسيق المشترك بشأن إنترنت الأشياء والمدن والمجتمعات الذكية</w:t>
      </w:r>
      <w:r w:rsidR="00D42399">
        <w:rPr>
          <w:rFonts w:hint="cs"/>
          <w:color w:val="000000"/>
          <w:rtl/>
        </w:rPr>
        <w:t>)</w:t>
      </w:r>
      <w:r>
        <w:rPr>
          <w:rFonts w:hint="cs"/>
          <w:color w:val="000000"/>
          <w:rtl/>
        </w:rPr>
        <w:t>، وساهم في إطلاق تعاون نشيط مع المنظمات ذات الصلة المعنية بوضع المعايير.</w:t>
      </w:r>
    </w:p>
    <w:p w:rsidR="00F348EE" w:rsidRPr="00C705DB" w:rsidRDefault="00F348EE" w:rsidP="00F348EE">
      <w:pPr>
        <w:rPr>
          <w:color w:val="000000"/>
          <w:rtl/>
        </w:rPr>
      </w:pPr>
      <w:r>
        <w:rPr>
          <w:rFonts w:hint="cs"/>
          <w:color w:val="000000"/>
          <w:rtl/>
        </w:rPr>
        <w:t xml:space="preserve">ويواصل قطاع تقييس الاتصالات </w:t>
      </w:r>
      <w:r>
        <w:rPr>
          <w:color w:val="000000"/>
          <w:rtl/>
        </w:rPr>
        <w:t>السير قدماً بأعمال تقييس إنترنت الأشياء في مجالات التعريف، والمنظور الشامل، والمتطلبات، والأطر ال</w:t>
      </w:r>
      <w:r>
        <w:rPr>
          <w:rFonts w:hint="cs"/>
          <w:color w:val="000000"/>
          <w:rtl/>
        </w:rPr>
        <w:t>وظيفية</w:t>
      </w:r>
      <w:r>
        <w:rPr>
          <w:color w:val="000000"/>
          <w:rtl/>
        </w:rPr>
        <w:t>، والمعماريات، وتحديد الهوية، والتطبيقات، والخدمات</w:t>
      </w:r>
      <w:r>
        <w:rPr>
          <w:color w:val="000000"/>
        </w:rPr>
        <w:t>.</w:t>
      </w:r>
    </w:p>
    <w:p w:rsidR="005F253E" w:rsidRDefault="005F253E" w:rsidP="00F672BE">
      <w:pPr>
        <w:spacing w:before="0" w:after="100" w:afterAutospacing="1" w:line="240" w:lineRule="auto"/>
        <w:jc w:val="center"/>
        <w:rPr>
          <w:spacing w:val="-4"/>
          <w:rtl/>
          <w:lang w:bidi="ar-EG"/>
        </w:rPr>
      </w:pPr>
      <w:r w:rsidRPr="002D09DB">
        <w:rPr>
          <w:noProof/>
          <w:lang w:eastAsia="zh-CN"/>
        </w:rPr>
        <w:lastRenderedPageBreak/>
        <mc:AlternateContent>
          <mc:Choice Requires="wps">
            <w:drawing>
              <wp:inline distT="0" distB="0" distL="0" distR="0" wp14:anchorId="1D1BAB69" wp14:editId="498B94D7">
                <wp:extent cx="3663950" cy="1772920"/>
                <wp:effectExtent l="0" t="0" r="0" b="381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53E" w:rsidRPr="006E4BE4" w:rsidRDefault="005F253E" w:rsidP="005F253E">
                            <w:pPr>
                              <w:pBdr>
                                <w:top w:val="single" w:sz="24" w:space="8" w:color="5B9BD5" w:themeColor="accent1"/>
                                <w:bottom w:val="single" w:sz="24" w:space="8" w:color="5B9BD5" w:themeColor="accent1"/>
                              </w:pBdr>
                              <w:rPr>
                                <w:rFonts w:ascii="Times New Roman italic" w:hAnsi="Times New Roman italic"/>
                                <w:i/>
                                <w:iCs/>
                                <w:color w:val="4F81BD"/>
                                <w:lang w:bidi="ar-EG"/>
                              </w:rPr>
                            </w:pPr>
                            <w:r w:rsidRPr="006E4BE4">
                              <w:rPr>
                                <w:rFonts w:ascii="Times New Roman italic" w:hAnsi="Times New Roman italic" w:hint="cs"/>
                                <w:i/>
                                <w:iCs/>
                                <w:color w:val="4F81BD"/>
                                <w:rtl/>
                                <w:lang w:bidi="ar-EG"/>
                              </w:rPr>
                              <w:t>توفر إنترنت الأشياء الفرصة للبلدان المتقدمة والنامية على السواء لحفز تحولات ذكية في البنى التحتية للمدن، والاستفادة من كفاءات المباني الذكية وأنظمة وسائل النقل والشبكات الذكية لإمداد الطاقة والمياه. والاتحاد هو في موقع يسمح له بمساعدة الحكومات والدوائر الصناعية على الاستفادة من هذه الفرصة.</w:t>
                            </w:r>
                          </w:p>
                        </w:txbxContent>
                      </wps:txbx>
                      <wps:bodyPr rot="0" vert="horz" wrap="square" lIns="91440" tIns="45720" rIns="91440" bIns="45720" anchor="t" anchorCtr="0" upright="1">
                        <a:spAutoFit/>
                      </wps:bodyPr>
                    </wps:wsp>
                  </a:graphicData>
                </a:graphic>
              </wp:inline>
            </w:drawing>
          </mc:Choice>
          <mc:Fallback>
            <w:pict>
              <v:shape w14:anchorId="1D1BAB69" id="Text Box 12" o:spid="_x0000_s1035" type="#_x0000_t202" style="width:288.5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" filled="f" stroked="f">
                <v:textbox style="mso-fit-shape-to-text:t">
                  <w:txbxContent>
                    <w:p w:rsidR="005F253E" w:rsidRPr="006E4BE4" w:rsidRDefault="005F253E" w:rsidP="005F253E">
                      <w:pPr>
                        <w:pBdr>
                          <w:top w:val="single" w:sz="24" w:space="8" w:color="5B9BD5" w:themeColor="accent1"/>
                          <w:bottom w:val="single" w:sz="24" w:space="8" w:color="5B9BD5" w:themeColor="accent1"/>
                        </w:pBdr>
                        <w:rPr>
                          <w:rFonts w:ascii="Times New Roman italic" w:hAnsi="Times New Roman italic"/>
                          <w:i/>
                          <w:iCs/>
                          <w:color w:val="4F81BD"/>
                          <w:lang w:bidi="ar-EG"/>
                        </w:rPr>
                      </w:pPr>
                      <w:r w:rsidRPr="006E4BE4">
                        <w:rPr>
                          <w:rFonts w:ascii="Times New Roman italic" w:hAnsi="Times New Roman italic" w:hint="cs"/>
                          <w:i/>
                          <w:iCs/>
                          <w:color w:val="4F81BD"/>
                          <w:rtl/>
                          <w:lang w:bidi="ar-EG"/>
                        </w:rPr>
                        <w:t>توفر إنترنت الأشياء الفرصة للبلدان المتقدمة والنامية على السواء لحفز تحولات ذكية في البنى التحتية للمدن، والاستفادة من كفاءات المباني الذكية وأنظمة وسائل النقل والشبكات الذكية لإمداد الطاقة والمياه. والاتحاد هو في موقع يسمح له بمساعدة الحكومات والدوائر الصناعية على الاستفادة من هذه الفرصة.</w:t>
                      </w:r>
                    </w:p>
                  </w:txbxContent>
                </v:textbox>
                <w10:anchorlock/>
              </v:shape>
            </w:pict>
          </mc:Fallback>
        </mc:AlternateContent>
      </w:r>
    </w:p>
    <w:p w:rsidR="00F348EE" w:rsidRPr="00924008" w:rsidRDefault="0049192A" w:rsidP="00F672BE">
      <w:pPr>
        <w:spacing w:before="240"/>
        <w:rPr>
          <w:spacing w:val="-4"/>
          <w:rtl/>
          <w:lang w:bidi="ar-EG"/>
        </w:rPr>
      </w:pPr>
      <w:r w:rsidRPr="006C44A6">
        <w:rPr>
          <w:rFonts w:cs="Times New Roman"/>
          <w:noProof/>
          <w:szCs w:val="20"/>
          <w:lang w:eastAsia="zh-CN"/>
        </w:rPr>
        <mc:AlternateContent>
          <mc:Choice Requires="wps">
            <w:drawing>
              <wp:anchor distT="91440" distB="91440" distL="114300" distR="114300" simplePos="0" relativeHeight="251668480" behindDoc="0" locked="0" layoutInCell="1" allowOverlap="1" wp14:anchorId="475A73D7" wp14:editId="741AEBAC">
                <wp:simplePos x="0" y="0"/>
                <wp:positionH relativeFrom="margin">
                  <wp:align>center</wp:align>
                </wp:positionH>
                <wp:positionV relativeFrom="paragraph">
                  <wp:posOffset>3183255</wp:posOffset>
                </wp:positionV>
                <wp:extent cx="3663950" cy="1772920"/>
                <wp:effectExtent l="0" t="0" r="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917E9F" w:rsidRDefault="00FF6560" w:rsidP="004F2E69">
                            <w:pPr>
                              <w:pBdr>
                                <w:top w:val="single" w:sz="24" w:space="8" w:color="5B9BD5" w:themeColor="accent1"/>
                                <w:bottom w:val="single" w:sz="24" w:space="8" w:color="5B9BD5" w:themeColor="accent1"/>
                              </w:pBdr>
                              <w:rPr>
                                <w:i/>
                                <w:iCs/>
                                <w:color w:val="4F81BD"/>
                              </w:rPr>
                            </w:pPr>
                            <w:r w:rsidRPr="00F528A5">
                              <w:rPr>
                                <w:rFonts w:hint="cs"/>
                                <w:i/>
                                <w:iCs/>
                                <w:color w:val="4F81BD"/>
                                <w:rtl/>
                              </w:rPr>
                              <w:t xml:space="preserve">يقدم </w:t>
                            </w:r>
                            <w:hyperlink r:id="rId36" w:anchor="p=1" w:history="1">
                              <w:r w:rsidRPr="00924008">
                                <w:rPr>
                                  <w:rStyle w:val="Hyperlink"/>
                                  <w:rFonts w:hint="cs"/>
                                  <w:i/>
                                  <w:iCs/>
                                  <w:rtl/>
                                </w:rPr>
                                <w:t>الكتيّب "</w:t>
                              </w:r>
                              <w:r w:rsidRPr="00924008">
                                <w:rPr>
                                  <w:rStyle w:val="Hyperlink"/>
                                  <w:i/>
                                  <w:iCs/>
                                  <w:rtl/>
                                </w:rPr>
                                <w:t>إطلاق العنان لإمكانات إنترنت الأشياء</w:t>
                              </w:r>
                            </w:hyperlink>
                            <w:r w:rsidRPr="00924008">
                              <w:rPr>
                                <w:rFonts w:hint="cs"/>
                                <w:i/>
                                <w:iCs/>
                                <w:color w:val="0000FF"/>
                                <w:rtl/>
                              </w:rPr>
                              <w:t>"</w:t>
                            </w:r>
                            <w:r>
                              <w:rPr>
                                <w:rFonts w:hint="cs"/>
                                <w:i/>
                                <w:iCs/>
                                <w:color w:val="0000FF"/>
                                <w:rtl/>
                              </w:rPr>
                              <w:t xml:space="preserve"> </w:t>
                            </w:r>
                            <w:r w:rsidRPr="00917E9F">
                              <w:rPr>
                                <w:rFonts w:hint="cs"/>
                                <w:i/>
                                <w:iCs/>
                                <w:color w:val="4F81BD"/>
                                <w:rtl/>
                              </w:rPr>
                              <w:t>خلاصة وافية لجميع معايير الاتحاد الخاصة بإنترنت الأشياء، ويشكل مور</w:t>
                            </w:r>
                            <w:r>
                              <w:rPr>
                                <w:rFonts w:hint="cs"/>
                                <w:i/>
                                <w:iCs/>
                                <w:color w:val="4F81BD"/>
                                <w:rtl/>
                              </w:rPr>
                              <w:t>دا</w:t>
                            </w:r>
                            <w:r w:rsidRPr="00917E9F">
                              <w:rPr>
                                <w:rFonts w:hint="cs"/>
                                <w:i/>
                                <w:iCs/>
                                <w:color w:val="4F81BD"/>
                                <w:rtl/>
                              </w:rPr>
                              <w:t>ً قيّماً لخبراء المعايير المهتمين بالمساهمة في أعمال تقييس إنترنت الأشياء التي يقوم بها قطاع تقييس الاتصالات. ويُتوقع أيضاً أن يساعد الكتيّب مجموعة واسعة من أصحاب المصلحة المهتمين بتنفيذ معايير إنترنت الأشياء هذه أو</w:t>
                            </w:r>
                            <w:r>
                              <w:rPr>
                                <w:rFonts w:hint="eastAsia"/>
                                <w:i/>
                                <w:iCs/>
                                <w:color w:val="4F81BD"/>
                                <w:rtl/>
                              </w:rPr>
                              <w:t> </w:t>
                            </w:r>
                            <w:r w:rsidRPr="00917E9F">
                              <w:rPr>
                                <w:rFonts w:hint="cs"/>
                                <w:i/>
                                <w:iCs/>
                                <w:color w:val="4F81BD"/>
                                <w:rtl/>
                              </w:rPr>
                              <w:t>بالدعوة إلى الالتزام بالمعايير في الأطر السياساتية والتنظيمية المتصلة بإنترنت الأشياء.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5A73D7" id="Text Box 13" o:spid="_x0000_s1036" type="#_x0000_t202" style="position:absolute;left:0;text-align:left;margin-left:0;margin-top:250.65pt;width:288.5pt;height:139.6pt;z-index:251668480;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7ZuwIAAMQ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" filled="f" stroked="f">
                <v:textbox style="mso-fit-shape-to-text:t">
                  <w:txbxContent>
                    <w:p w:rsidR="00FF6560" w:rsidRPr="00917E9F" w:rsidRDefault="00FF6560" w:rsidP="004F2E69">
                      <w:pPr>
                        <w:pBdr>
                          <w:top w:val="single" w:sz="24" w:space="8" w:color="5B9BD5" w:themeColor="accent1"/>
                          <w:bottom w:val="single" w:sz="24" w:space="8" w:color="5B9BD5" w:themeColor="accent1"/>
                        </w:pBdr>
                        <w:rPr>
                          <w:i/>
                          <w:iCs/>
                          <w:color w:val="4F81BD"/>
                        </w:rPr>
                      </w:pPr>
                      <w:r w:rsidRPr="00F528A5">
                        <w:rPr>
                          <w:rFonts w:hint="cs"/>
                          <w:i/>
                          <w:iCs/>
                          <w:color w:val="4F81BD"/>
                          <w:rtl/>
                        </w:rPr>
                        <w:t xml:space="preserve">يقدم </w:t>
                      </w:r>
                      <w:hyperlink r:id="rId37" w:anchor="p=1" w:history="1">
                        <w:r w:rsidRPr="00924008">
                          <w:rPr>
                            <w:rStyle w:val="Hyperlink"/>
                            <w:rFonts w:hint="cs"/>
                            <w:i/>
                            <w:iCs/>
                            <w:rtl/>
                          </w:rPr>
                          <w:t>الكتيّب "</w:t>
                        </w:r>
                        <w:r w:rsidRPr="00924008">
                          <w:rPr>
                            <w:rStyle w:val="Hyperlink"/>
                            <w:i/>
                            <w:iCs/>
                            <w:rtl/>
                          </w:rPr>
                          <w:t>إطلاق العنان لإمكانات إنترنت الأشياء</w:t>
                        </w:r>
                      </w:hyperlink>
                      <w:r w:rsidRPr="00924008">
                        <w:rPr>
                          <w:rFonts w:hint="cs"/>
                          <w:i/>
                          <w:iCs/>
                          <w:color w:val="0000FF"/>
                          <w:rtl/>
                        </w:rPr>
                        <w:t>"</w:t>
                      </w:r>
                      <w:r>
                        <w:rPr>
                          <w:rFonts w:hint="cs"/>
                          <w:i/>
                          <w:iCs/>
                          <w:color w:val="0000FF"/>
                          <w:rtl/>
                        </w:rPr>
                        <w:t xml:space="preserve"> </w:t>
                      </w:r>
                      <w:r w:rsidRPr="00917E9F">
                        <w:rPr>
                          <w:rFonts w:hint="cs"/>
                          <w:i/>
                          <w:iCs/>
                          <w:color w:val="4F81BD"/>
                          <w:rtl/>
                        </w:rPr>
                        <w:t>خلاصة وافية لجميع معايير الاتحاد الخاصة بإنترنت الأشياء، ويشكل مور</w:t>
                      </w:r>
                      <w:r>
                        <w:rPr>
                          <w:rFonts w:hint="cs"/>
                          <w:i/>
                          <w:iCs/>
                          <w:color w:val="4F81BD"/>
                          <w:rtl/>
                        </w:rPr>
                        <w:t>دا</w:t>
                      </w:r>
                      <w:r w:rsidRPr="00917E9F">
                        <w:rPr>
                          <w:rFonts w:hint="cs"/>
                          <w:i/>
                          <w:iCs/>
                          <w:color w:val="4F81BD"/>
                          <w:rtl/>
                        </w:rPr>
                        <w:t>ً قيّماً لخبراء المعايير المهتمين بالمساهمة في أعمال تقييس إنترنت الأشياء التي يقوم بها قطاع تقييس الاتصالات. ويُتوقع أيضاً أن يساعد الكتيّب مجموعة واسعة من أصحاب المصلحة المهتمين بتنفيذ معايير إنترنت الأشياء هذه أو</w:t>
                      </w:r>
                      <w:r>
                        <w:rPr>
                          <w:rFonts w:hint="eastAsia"/>
                          <w:i/>
                          <w:iCs/>
                          <w:color w:val="4F81BD"/>
                          <w:rtl/>
                        </w:rPr>
                        <w:t> </w:t>
                      </w:r>
                      <w:r w:rsidRPr="00917E9F">
                        <w:rPr>
                          <w:rFonts w:hint="cs"/>
                          <w:i/>
                          <w:iCs/>
                          <w:color w:val="4F81BD"/>
                          <w:rtl/>
                        </w:rPr>
                        <w:t>بالدعوة إلى الالتزام بالمعايير في الأطر السياساتية والتنظيمية المتصلة بإنترنت الأشياء.</w:t>
                      </w:r>
                    </w:p>
                  </w:txbxContent>
                </v:textbox>
                <w10:wrap type="topAndBottom" anchorx="margin"/>
              </v:shape>
            </w:pict>
          </mc:Fallback>
        </mc:AlternateContent>
      </w:r>
      <w:r w:rsidR="00F348EE" w:rsidRPr="00924008">
        <w:rPr>
          <w:rFonts w:hint="cs"/>
          <w:spacing w:val="-4"/>
          <w:rtl/>
          <w:lang w:bidi="ar-EG"/>
        </w:rPr>
        <w:t xml:space="preserve">وتكمل الوثائق المتعلقة </w:t>
      </w:r>
      <w:r w:rsidR="00F348EE" w:rsidRPr="00B04D03">
        <w:rPr>
          <w:rFonts w:hint="cs"/>
          <w:b/>
          <w:bCs/>
          <w:spacing w:val="-4"/>
          <w:rtl/>
          <w:lang w:bidi="ar-EG"/>
        </w:rPr>
        <w:t>بخارطة الطريق بشأن المعايير الخاصة بإنترنت الأشياء والمدن والمجتمعات الذكية</w:t>
      </w:r>
      <w:r w:rsidR="00F348EE" w:rsidRPr="00924008">
        <w:rPr>
          <w:rFonts w:hint="cs"/>
          <w:spacing w:val="-4"/>
          <w:rtl/>
          <w:lang w:bidi="ar-EG"/>
        </w:rPr>
        <w:t xml:space="preserve"> العمل الذي يضطلع به قطاع تقييس الاتصالات بشأن إنترنت الأشياء والمدن والمجتمعات الذكية إضافة إلى مجموعة المعايير الصادرة عن الهيئات الأخرى لوضع المعايير. ويحتفظ </w:t>
      </w:r>
      <w:hyperlink r:id="rId38" w:history="1">
        <w:r w:rsidR="00F348EE" w:rsidRPr="00924008">
          <w:rPr>
            <w:rStyle w:val="Hyperlink"/>
            <w:spacing w:val="-4"/>
            <w:rtl/>
          </w:rPr>
          <w:t>نشاط التنسيق المشترك بشأن إنترنت الأشياء والمدن والمجتمعات الذكية</w:t>
        </w:r>
        <w:r w:rsidR="00F348EE" w:rsidRPr="00924008">
          <w:rPr>
            <w:rStyle w:val="Hyperlink"/>
            <w:rFonts w:hint="cs"/>
            <w:spacing w:val="-4"/>
            <w:rtl/>
            <w:lang w:bidi="ar-EG"/>
          </w:rPr>
          <w:t xml:space="preserve"> </w:t>
        </w:r>
        <w:r w:rsidR="00F815FB">
          <w:rPr>
            <w:rStyle w:val="Hyperlink"/>
            <w:spacing w:val="-4"/>
            <w:lang w:bidi="ar-EG"/>
          </w:rPr>
          <w:t>(</w:t>
        </w:r>
        <w:r w:rsidR="00F815FB" w:rsidRPr="00F815FB">
          <w:rPr>
            <w:rStyle w:val="Hyperlink"/>
            <w:spacing w:val="-4"/>
            <w:lang w:bidi="ar-EG"/>
          </w:rPr>
          <w:t>JCA-IoT and SC&amp;C</w:t>
        </w:r>
        <w:r w:rsidR="00F815FB">
          <w:rPr>
            <w:rStyle w:val="Hyperlink"/>
            <w:spacing w:val="-4"/>
            <w:lang w:bidi="ar-EG"/>
          </w:rPr>
          <w:t>)</w:t>
        </w:r>
      </w:hyperlink>
      <w:r w:rsidR="00F348EE" w:rsidRPr="00924008">
        <w:rPr>
          <w:rFonts w:hint="cs"/>
          <w:spacing w:val="-4"/>
          <w:rtl/>
          <w:lang w:bidi="ar-EG"/>
        </w:rPr>
        <w:t xml:space="preserve"> بخارطة الطريق</w:t>
      </w:r>
      <w:r w:rsidR="00924008" w:rsidRPr="00924008">
        <w:rPr>
          <w:rFonts w:hint="cs"/>
          <w:spacing w:val="-4"/>
          <w:rtl/>
          <w:lang w:bidi="ar-EG"/>
        </w:rPr>
        <w:t xml:space="preserve"> هذه.</w:t>
      </w:r>
    </w:p>
    <w:p w:rsidR="00F348EE" w:rsidRPr="006C44A6" w:rsidRDefault="00F348EE" w:rsidP="00F348EE">
      <w:pPr>
        <w:rPr>
          <w:rtl/>
          <w:lang w:bidi="ar-EG"/>
        </w:rPr>
      </w:pPr>
      <w:r w:rsidRPr="006C44A6">
        <w:rPr>
          <w:rFonts w:hint="cs"/>
          <w:rtl/>
          <w:lang w:bidi="ar-EG"/>
        </w:rPr>
        <w:t>وتوصِّف معايير الاتحاد الموافق عليها إطاراً لإنترنت الأشياء (المفاهيم والمصطلحات الأساسية والاحتياجات والقدرات المشتركة والنظام البيئي ونماذج الأعمال، وغيرها)، والمجالات المتنوعة للتطبيقات والخدمات (مثل المركبات الموصولة بالشبكة والصحة الإلكترونية والشبكات المنزلية والاتصالات الموجهة نحو الآلة وشبكات التحكم في أجهزة الاستشعار وتطبيقات البوابة، وغيرها)، فضلاً عن جوانب تتعلق</w:t>
      </w:r>
      <w:r w:rsidRPr="006C44A6">
        <w:rPr>
          <w:rFonts w:hint="cs"/>
          <w:rtl/>
        </w:rPr>
        <w:t xml:space="preserve"> </w:t>
      </w:r>
      <w:r w:rsidRPr="006C44A6">
        <w:rPr>
          <w:rFonts w:hint="cs"/>
          <w:rtl/>
          <w:lang w:bidi="ar-EG"/>
        </w:rPr>
        <w:t>بالاختبار.</w:t>
      </w:r>
    </w:p>
    <w:p w:rsidR="00F348EE" w:rsidRPr="006C44A6" w:rsidRDefault="00F348EE" w:rsidP="00F348EE">
      <w:pPr>
        <w:rPr>
          <w:rtl/>
          <w:lang w:bidi="ar-EG"/>
        </w:rPr>
      </w:pPr>
      <w:r w:rsidRPr="006C44A6">
        <w:rPr>
          <w:rFonts w:hint="cs"/>
          <w:rtl/>
          <w:lang w:bidi="ar-EG"/>
        </w:rPr>
        <w:t>وتجرى في قطاع تقييس الاتصالات أعمال متواصلة وثيقة الصلة بإنترنت الأشياء في مجالات تشمل شبكات المستقبل ومنصات تقديم الخدمة والمدن الذكية المستدامة والشبكات الذكية وأنظمة النقل الذكية والحوسبة السحابية والبيانات الضخمة.</w:t>
      </w:r>
    </w:p>
    <w:p w:rsidR="00F348EE" w:rsidRPr="006C44A6" w:rsidRDefault="00F348EE" w:rsidP="00F348EE">
      <w:pPr>
        <w:rPr>
          <w:rtl/>
          <w:lang w:bidi="ar-EG"/>
        </w:rPr>
      </w:pPr>
      <w:r w:rsidRPr="006C44A6">
        <w:rPr>
          <w:rFonts w:hint="cs"/>
          <w:rtl/>
          <w:lang w:bidi="ar-EG"/>
        </w:rPr>
        <w:t xml:space="preserve">وطبقاً للقرار </w:t>
      </w:r>
      <w:r w:rsidRPr="006C44A6">
        <w:rPr>
          <w:lang w:bidi="ar-EG"/>
        </w:rPr>
        <w:t>182</w:t>
      </w:r>
      <w:r w:rsidRPr="006C44A6">
        <w:rPr>
          <w:rFonts w:hint="cs"/>
          <w:rtl/>
          <w:lang w:bidi="ar-EG"/>
        </w:rPr>
        <w:t xml:space="preserve"> (بوسان، </w:t>
      </w:r>
      <w:r w:rsidRPr="006C44A6">
        <w:rPr>
          <w:lang w:bidi="ar-EG"/>
        </w:rPr>
        <w:t>2014</w:t>
      </w:r>
      <w:r w:rsidRPr="006C44A6">
        <w:rPr>
          <w:rFonts w:hint="cs"/>
          <w:rtl/>
          <w:lang w:bidi="ar-EG"/>
        </w:rPr>
        <w:t>) لمؤتمر المندوبين المفوضين وأخذ الت</w:t>
      </w:r>
      <w:r w:rsidRPr="006C44A6">
        <w:rPr>
          <w:rFonts w:hint="cs"/>
          <w:rtl/>
        </w:rPr>
        <w:t xml:space="preserve">وصية </w:t>
      </w:r>
      <w:r w:rsidRPr="006C44A6">
        <w:rPr>
          <w:lang w:bidi="ar-EG"/>
        </w:rPr>
        <w:t>ITU-T X.1255</w:t>
      </w:r>
      <w:r w:rsidRPr="006C44A6">
        <w:rPr>
          <w:rFonts w:hint="cs"/>
          <w:rtl/>
        </w:rPr>
        <w:t xml:space="preserve"> بعين الاعتبار، ي</w:t>
      </w:r>
      <w:r w:rsidRPr="006C44A6">
        <w:rPr>
          <w:rFonts w:hint="cs"/>
          <w:rtl/>
          <w:lang w:bidi="ar-EG"/>
        </w:rPr>
        <w:t xml:space="preserve">عمل الاتحاد مع شركاء متنوعين لتقييم </w:t>
      </w:r>
      <w:r w:rsidRPr="006C44A6">
        <w:rPr>
          <w:color w:val="000000"/>
          <w:rtl/>
        </w:rPr>
        <w:t xml:space="preserve">دورة الحياة الكاملة لانبعاثات غازات الاحتباس الحراري الصادرة عن تجهيزات الاتصالات/تكنولوجيا المعلومات والاتصالات، </w:t>
      </w:r>
      <w:r w:rsidRPr="006C44A6">
        <w:rPr>
          <w:rFonts w:hint="cs"/>
          <w:color w:val="000000"/>
          <w:rtl/>
        </w:rPr>
        <w:t xml:space="preserve">بما في ذلك </w:t>
      </w:r>
      <w:r w:rsidRPr="006C44A6">
        <w:rPr>
          <w:rFonts w:hint="cs"/>
          <w:rtl/>
          <w:lang w:bidi="ar-EG"/>
        </w:rPr>
        <w:t xml:space="preserve">مكافحة النفايات الإلكترونية باستخدام الحلول المتنوعة لإنترنت الأشياء. ويجري وضع تطبيقات ومبادرات لإنترنت الأشياء قائمة على معمارية الكائن الرقمي </w:t>
      </w:r>
      <w:r w:rsidRPr="006C44A6">
        <w:rPr>
          <w:lang w:bidi="ar-EG"/>
        </w:rPr>
        <w:t>(DOA)</w:t>
      </w:r>
      <w:r w:rsidRPr="006C44A6">
        <w:rPr>
          <w:rFonts w:hint="cs"/>
          <w:rtl/>
          <w:lang w:bidi="ar-EG"/>
        </w:rPr>
        <w:t xml:space="preserve"> من أجل استكشاف الأشياء والاستيقان منها واقتفاء أثرها وتتبعها لتوفير حلول لمكافحة المنتجات الزائفة ولضمان قابلية التشغيل البيني لأنظمة إدارة الهوية غير المتجانسة</w:t>
      </w:r>
      <w:r w:rsidRPr="006C44A6">
        <w:rPr>
          <w:rFonts w:hint="eastAsia"/>
          <w:rtl/>
          <w:lang w:bidi="ar-EG"/>
        </w:rPr>
        <w:t> </w:t>
      </w:r>
      <w:r w:rsidRPr="006C44A6">
        <w:rPr>
          <w:lang w:bidi="ar-EG"/>
        </w:rPr>
        <w:t>(IdM)</w:t>
      </w:r>
      <w:r w:rsidRPr="006C44A6">
        <w:rPr>
          <w:rFonts w:hint="cs"/>
          <w:rtl/>
          <w:lang w:bidi="ar-EG"/>
        </w:rPr>
        <w:t xml:space="preserve"> لإنترنت</w:t>
      </w:r>
      <w:r w:rsidRPr="006C44A6">
        <w:rPr>
          <w:rFonts w:hint="eastAsia"/>
          <w:rtl/>
        </w:rPr>
        <w:t> </w:t>
      </w:r>
      <w:r w:rsidRPr="006C44A6">
        <w:rPr>
          <w:rFonts w:hint="cs"/>
          <w:rtl/>
          <w:lang w:bidi="ar-EG"/>
        </w:rPr>
        <w:t>الأشياء.</w:t>
      </w:r>
    </w:p>
    <w:p w:rsidR="00F348EE" w:rsidRPr="00536E26" w:rsidRDefault="00F348EE" w:rsidP="001E60C2">
      <w:pPr>
        <w:rPr>
          <w:spacing w:val="-6"/>
          <w:rtl/>
          <w:lang w:bidi="ar-EG"/>
        </w:rPr>
      </w:pPr>
      <w:r w:rsidRPr="00536E26">
        <w:rPr>
          <w:rFonts w:cs="Times New Roman"/>
          <w:noProof/>
          <w:spacing w:val="-6"/>
          <w:szCs w:val="20"/>
          <w:lang w:eastAsia="zh-CN"/>
        </w:rPr>
        <w:lastRenderedPageBreak/>
        <mc:AlternateContent>
          <mc:Choice Requires="wps">
            <w:drawing>
              <wp:anchor distT="91440" distB="91440" distL="114300" distR="114300" simplePos="0" relativeHeight="251669504" behindDoc="0" locked="0" layoutInCell="1" allowOverlap="1" wp14:anchorId="77BB4C20" wp14:editId="67646893">
                <wp:simplePos x="0" y="0"/>
                <wp:positionH relativeFrom="margin">
                  <wp:align>center</wp:align>
                </wp:positionH>
                <wp:positionV relativeFrom="paragraph">
                  <wp:posOffset>811835</wp:posOffset>
                </wp:positionV>
                <wp:extent cx="3663950" cy="1772920"/>
                <wp:effectExtent l="0" t="0" r="0" b="825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3569AF" w:rsidRDefault="001E55BC" w:rsidP="00F348EE">
                            <w:pPr>
                              <w:pBdr>
                                <w:top w:val="single" w:sz="24" w:space="8" w:color="5B9BD5" w:themeColor="accent1"/>
                                <w:bottom w:val="single" w:sz="24" w:space="8" w:color="5B9BD5" w:themeColor="accent1"/>
                              </w:pBdr>
                              <w:rPr>
                                <w:rFonts w:ascii="Times New Roman italic" w:hAnsi="Times New Roman italic"/>
                                <w:i/>
                                <w:iCs/>
                                <w:lang w:bidi="ar-DZ"/>
                              </w:rPr>
                            </w:pPr>
                            <w:hyperlink r:id="rId39" w:history="1">
                              <w:r w:rsidR="00FF6560" w:rsidRPr="003569AF">
                                <w:rPr>
                                  <w:rStyle w:val="Hyperlink"/>
                                  <w:rFonts w:ascii="Times New Roman italic" w:hAnsi="Times New Roman italic" w:hint="cs"/>
                                  <w:i/>
                                  <w:iCs/>
                                  <w:rtl/>
                                </w:rPr>
                                <w:t>ستضع</w:t>
                              </w:r>
                              <w:r w:rsidR="00FF6560" w:rsidRPr="003569AF">
                                <w:rPr>
                                  <w:rStyle w:val="Hyperlink"/>
                                  <w:rFonts w:hint="cs"/>
                                  <w:i/>
                                  <w:iCs/>
                                  <w:rtl/>
                                  <w:lang w:val="en-CA" w:bidi="ar-SY"/>
                                </w:rPr>
                                <w:t xml:space="preserve"> </w:t>
                              </w:r>
                              <w:r w:rsidR="00FF6560" w:rsidRPr="003569AF">
                                <w:rPr>
                                  <w:rStyle w:val="Hyperlink"/>
                                  <w:rFonts w:ascii="Times New Roman italic" w:hAnsi="Times New Roman italic" w:hint="cs"/>
                                  <w:i/>
                                  <w:iCs/>
                                  <w:rtl/>
                                  <w:lang w:bidi="ar-SY"/>
                                </w:rPr>
                                <w:t>ل</w:t>
                              </w:r>
                              <w:r w:rsidR="00FF6560" w:rsidRPr="003569AF">
                                <w:rPr>
                                  <w:rStyle w:val="Hyperlink"/>
                                  <w:rFonts w:ascii="Times New Roman italic" w:hAnsi="Times New Roman italic" w:hint="cs"/>
                                  <w:i/>
                                  <w:iCs/>
                                  <w:rtl/>
                                </w:rPr>
                                <w:t>جنة الدراسات</w:t>
                              </w:r>
                              <w:r w:rsidR="00FF6560" w:rsidRPr="003569AF">
                                <w:rPr>
                                  <w:rStyle w:val="Hyperlink"/>
                                  <w:rFonts w:ascii="Times New Roman italic" w:hAnsi="Times New Roman italic" w:hint="eastAsia"/>
                                  <w:i/>
                                  <w:iCs/>
                                  <w:rtl/>
                                </w:rPr>
                                <w:t> </w:t>
                              </w:r>
                              <w:r w:rsidR="00FF6560" w:rsidRPr="003569AF">
                                <w:rPr>
                                  <w:rStyle w:val="Hyperlink"/>
                                  <w:rFonts w:ascii="Times New Roman italic" w:hAnsi="Times New Roman italic"/>
                                  <w:i/>
                                  <w:iCs/>
                                </w:rPr>
                                <w:t>20</w:t>
                              </w:r>
                            </w:hyperlink>
                            <w:r w:rsidR="00FF6560" w:rsidRPr="003569AF">
                              <w:rPr>
                                <w:rFonts w:ascii="Times New Roman italic" w:hAnsi="Times New Roman italic" w:hint="cs"/>
                                <w:i/>
                                <w:iCs/>
                                <w:color w:val="4F81BD"/>
                                <w:rtl/>
                              </w:rPr>
                              <w:t xml:space="preserve"> معايير تستفيد من تكنولوجيات إنترنت الأشياء للتغلب على تحديات التنمية الحضرية. وسيتمثل جزء كبير من هذه الدراسة في تقييس المعماريات من طرف إلى طرف لإنترنت الأشياء وآليات قابلية التشغيل البيني لتطبيقات ومجموعات بيانات إنترنت الأشياء التي تستعملها العديد من قطاعات الصناعة ذات الاتجاه الرأسي.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BB4C20" id="Text Box 14" o:spid="_x0000_s1037" type="#_x0000_t202" style="position:absolute;left:0;text-align:left;margin-left:0;margin-top:63.9pt;width:288.5pt;height:139.6pt;z-index:251669504;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ZrugIAAMQ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" filled="f" stroked="f">
                <v:textbox style="mso-fit-shape-to-text:t">
                  <w:txbxContent>
                    <w:p w:rsidR="00FF6560" w:rsidRPr="003569AF" w:rsidRDefault="001E55BC" w:rsidP="00F348EE">
                      <w:pPr>
                        <w:pBdr>
                          <w:top w:val="single" w:sz="24" w:space="8" w:color="5B9BD5" w:themeColor="accent1"/>
                          <w:bottom w:val="single" w:sz="24" w:space="8" w:color="5B9BD5" w:themeColor="accent1"/>
                        </w:pBdr>
                        <w:rPr>
                          <w:rFonts w:ascii="Times New Roman italic" w:hAnsi="Times New Roman italic"/>
                          <w:i/>
                          <w:iCs/>
                          <w:lang w:bidi="ar-DZ"/>
                        </w:rPr>
                      </w:pPr>
                      <w:hyperlink r:id="rId40" w:history="1">
                        <w:r w:rsidR="00FF6560" w:rsidRPr="003569AF">
                          <w:rPr>
                            <w:rStyle w:val="Hyperlink"/>
                            <w:rFonts w:ascii="Times New Roman italic" w:hAnsi="Times New Roman italic" w:hint="cs"/>
                            <w:i/>
                            <w:iCs/>
                            <w:rtl/>
                          </w:rPr>
                          <w:t>ستضع</w:t>
                        </w:r>
                        <w:r w:rsidR="00FF6560" w:rsidRPr="003569AF">
                          <w:rPr>
                            <w:rStyle w:val="Hyperlink"/>
                            <w:rFonts w:hint="cs"/>
                            <w:i/>
                            <w:iCs/>
                            <w:rtl/>
                            <w:lang w:val="en-CA" w:bidi="ar-SY"/>
                          </w:rPr>
                          <w:t xml:space="preserve"> </w:t>
                        </w:r>
                        <w:r w:rsidR="00FF6560" w:rsidRPr="003569AF">
                          <w:rPr>
                            <w:rStyle w:val="Hyperlink"/>
                            <w:rFonts w:ascii="Times New Roman italic" w:hAnsi="Times New Roman italic" w:hint="cs"/>
                            <w:i/>
                            <w:iCs/>
                            <w:rtl/>
                            <w:lang w:bidi="ar-SY"/>
                          </w:rPr>
                          <w:t>ل</w:t>
                        </w:r>
                        <w:r w:rsidR="00FF6560" w:rsidRPr="003569AF">
                          <w:rPr>
                            <w:rStyle w:val="Hyperlink"/>
                            <w:rFonts w:ascii="Times New Roman italic" w:hAnsi="Times New Roman italic" w:hint="cs"/>
                            <w:i/>
                            <w:iCs/>
                            <w:rtl/>
                          </w:rPr>
                          <w:t>جنة الدراسات</w:t>
                        </w:r>
                        <w:r w:rsidR="00FF6560" w:rsidRPr="003569AF">
                          <w:rPr>
                            <w:rStyle w:val="Hyperlink"/>
                            <w:rFonts w:ascii="Times New Roman italic" w:hAnsi="Times New Roman italic" w:hint="eastAsia"/>
                            <w:i/>
                            <w:iCs/>
                            <w:rtl/>
                          </w:rPr>
                          <w:t> </w:t>
                        </w:r>
                        <w:r w:rsidR="00FF6560" w:rsidRPr="003569AF">
                          <w:rPr>
                            <w:rStyle w:val="Hyperlink"/>
                            <w:rFonts w:ascii="Times New Roman italic" w:hAnsi="Times New Roman italic"/>
                            <w:i/>
                            <w:iCs/>
                          </w:rPr>
                          <w:t>20</w:t>
                        </w:r>
                      </w:hyperlink>
                      <w:r w:rsidR="00FF6560" w:rsidRPr="003569AF">
                        <w:rPr>
                          <w:rFonts w:ascii="Times New Roman italic" w:hAnsi="Times New Roman italic" w:hint="cs"/>
                          <w:i/>
                          <w:iCs/>
                          <w:color w:val="4F81BD"/>
                          <w:rtl/>
                        </w:rPr>
                        <w:t xml:space="preserve"> معايير تستفيد من تكنولوجيات إنترنت الأشياء للتغلب على تحديات التنمية الحضرية. وسيتمثل جزء كبير من هذه الدراسة في تقييس المعماريات من طرف إلى طرف لإنترنت الأشياء وآليات قابلية التشغيل البيني لتطبيقات ومجموعات بيانات إنترنت الأشياء التي تستعملها العديد من قطاعات الصناعة ذات الاتجاه الرأسي.</w:t>
                      </w:r>
                    </w:p>
                  </w:txbxContent>
                </v:textbox>
                <w10:wrap type="topAndBottom" anchorx="margin"/>
              </v:shape>
            </w:pict>
          </mc:Fallback>
        </mc:AlternateContent>
      </w:r>
      <w:r w:rsidRPr="00536E26">
        <w:rPr>
          <w:rFonts w:hint="cs"/>
          <w:spacing w:val="-6"/>
          <w:rtl/>
          <w:lang w:bidi="ar-SY"/>
        </w:rPr>
        <w:t>أنشأ أعضاء الاتحاد في اجتماع الفريق الاستشاري لتقييس الاتصالا</w:t>
      </w:r>
      <w:r w:rsidRPr="00536E26">
        <w:rPr>
          <w:spacing w:val="-6"/>
          <w:rtl/>
          <w:lang w:bidi="ar-SY"/>
        </w:rPr>
        <w:t>ت</w:t>
      </w:r>
      <w:r w:rsidRPr="00536E26">
        <w:rPr>
          <w:rFonts w:hint="cs"/>
          <w:spacing w:val="-6"/>
          <w:rtl/>
          <w:lang w:bidi="ar-SY"/>
        </w:rPr>
        <w:t xml:space="preserve"> المعقود في يونيو </w:t>
      </w:r>
      <w:r w:rsidRPr="00536E26">
        <w:rPr>
          <w:spacing w:val="-6"/>
          <w:lang w:val="en-CA" w:bidi="ar-EG"/>
        </w:rPr>
        <w:t>2015</w:t>
      </w:r>
      <w:r w:rsidRPr="00536E26">
        <w:rPr>
          <w:rFonts w:hint="cs"/>
          <w:spacing w:val="-6"/>
          <w:rtl/>
          <w:lang w:val="en-CA" w:bidi="ar-EG"/>
        </w:rPr>
        <w:t xml:space="preserve"> </w:t>
      </w:r>
      <w:r w:rsidRPr="00536E26">
        <w:rPr>
          <w:rFonts w:hint="cs"/>
          <w:b/>
          <w:bCs/>
          <w:spacing w:val="-6"/>
          <w:rtl/>
          <w:lang w:val="en-CA" w:bidi="ar-SY"/>
        </w:rPr>
        <w:t>ل</w:t>
      </w:r>
      <w:r w:rsidRPr="00536E26">
        <w:rPr>
          <w:rFonts w:hint="cs"/>
          <w:b/>
          <w:bCs/>
          <w:spacing w:val="-6"/>
          <w:rtl/>
          <w:lang w:val="en-CA"/>
        </w:rPr>
        <w:t>جنة الدراسات</w:t>
      </w:r>
      <w:r w:rsidRPr="00536E26">
        <w:rPr>
          <w:rFonts w:hint="eastAsia"/>
          <w:b/>
          <w:bCs/>
          <w:spacing w:val="-6"/>
          <w:rtl/>
          <w:lang w:val="en-CA"/>
        </w:rPr>
        <w:t> </w:t>
      </w:r>
      <w:r w:rsidRPr="00536E26">
        <w:rPr>
          <w:b/>
          <w:bCs/>
          <w:spacing w:val="-6"/>
          <w:lang w:bidi="ar-EG"/>
        </w:rPr>
        <w:t>20</w:t>
      </w:r>
      <w:r w:rsidRPr="00536E26">
        <w:rPr>
          <w:rFonts w:hint="cs"/>
          <w:b/>
          <w:bCs/>
          <w:spacing w:val="-6"/>
          <w:rtl/>
          <w:lang w:val="en-CA"/>
        </w:rPr>
        <w:t xml:space="preserve"> بقطاع تقييس الاتصالات: "إنترنت الأشياء </w:t>
      </w:r>
      <w:r w:rsidRPr="00536E26">
        <w:rPr>
          <w:b/>
          <w:bCs/>
          <w:spacing w:val="-6"/>
          <w:lang w:bidi="ar-EG"/>
        </w:rPr>
        <w:t>(IoT)</w:t>
      </w:r>
      <w:r w:rsidRPr="00536E26">
        <w:rPr>
          <w:rFonts w:hint="cs"/>
          <w:b/>
          <w:bCs/>
          <w:spacing w:val="-6"/>
          <w:rtl/>
          <w:lang w:val="en-CA"/>
        </w:rPr>
        <w:t xml:space="preserve"> وتطبيقاته، بما</w:t>
      </w:r>
      <w:r w:rsidRPr="00536E26">
        <w:rPr>
          <w:rFonts w:hint="eastAsia"/>
          <w:b/>
          <w:bCs/>
          <w:spacing w:val="-6"/>
          <w:rtl/>
          <w:lang w:val="en-CA" w:bidi="ar-EG"/>
        </w:rPr>
        <w:t> </w:t>
      </w:r>
      <w:r w:rsidRPr="00536E26">
        <w:rPr>
          <w:rFonts w:hint="cs"/>
          <w:b/>
          <w:bCs/>
          <w:spacing w:val="-6"/>
          <w:rtl/>
          <w:lang w:val="en-CA"/>
        </w:rPr>
        <w:t>في</w:t>
      </w:r>
      <w:r w:rsidRPr="00536E26">
        <w:rPr>
          <w:rFonts w:hint="eastAsia"/>
          <w:b/>
          <w:bCs/>
          <w:spacing w:val="-6"/>
          <w:rtl/>
          <w:lang w:val="en-CA" w:bidi="ar-EG"/>
        </w:rPr>
        <w:t> </w:t>
      </w:r>
      <w:r w:rsidRPr="00536E26">
        <w:rPr>
          <w:rFonts w:hint="cs"/>
          <w:b/>
          <w:bCs/>
          <w:spacing w:val="-6"/>
          <w:rtl/>
          <w:lang w:val="en-CA"/>
        </w:rPr>
        <w:t>ذلك المدن والمجتمعات الذكية"</w:t>
      </w:r>
      <w:r w:rsidRPr="00536E26">
        <w:rPr>
          <w:rFonts w:hint="cs"/>
          <w:b/>
          <w:bCs/>
          <w:spacing w:val="-6"/>
          <w:rtl/>
          <w:lang w:val="en-CA" w:bidi="ar-SY"/>
        </w:rPr>
        <w:t xml:space="preserve"> (ل</w:t>
      </w:r>
      <w:r w:rsidRPr="00536E26">
        <w:rPr>
          <w:rFonts w:hint="cs"/>
          <w:b/>
          <w:bCs/>
          <w:spacing w:val="-6"/>
          <w:rtl/>
          <w:lang w:val="en-CA"/>
        </w:rPr>
        <w:t>جنة الدراسات</w:t>
      </w:r>
      <w:r w:rsidRPr="00536E26">
        <w:rPr>
          <w:rFonts w:hint="cs"/>
          <w:b/>
          <w:bCs/>
          <w:spacing w:val="-6"/>
          <w:rtl/>
          <w:lang w:val="en-CA" w:bidi="ar-EG"/>
        </w:rPr>
        <w:t xml:space="preserve"> </w:t>
      </w:r>
      <w:r w:rsidRPr="00536E26">
        <w:rPr>
          <w:b/>
          <w:bCs/>
          <w:spacing w:val="-6"/>
          <w:lang w:bidi="ar-EG"/>
        </w:rPr>
        <w:t>20</w:t>
      </w:r>
      <w:r w:rsidRPr="00536E26">
        <w:rPr>
          <w:rFonts w:hint="cs"/>
          <w:b/>
          <w:bCs/>
          <w:spacing w:val="-6"/>
          <w:rtl/>
          <w:lang w:bidi="ar-EG"/>
        </w:rPr>
        <w:t>)</w:t>
      </w:r>
      <w:r w:rsidRPr="00536E26">
        <w:rPr>
          <w:rFonts w:hint="cs"/>
          <w:spacing w:val="-6"/>
          <w:rtl/>
          <w:lang w:val="en-CA"/>
        </w:rPr>
        <w:t xml:space="preserve"> وستكون مسؤولة عن </w:t>
      </w:r>
      <w:r w:rsidRPr="00536E26">
        <w:rPr>
          <w:rFonts w:hint="cs"/>
          <w:spacing w:val="-6"/>
          <w:rtl/>
          <w:lang w:val="en-CA" w:bidi="ar-SY"/>
        </w:rPr>
        <w:t>و</w:t>
      </w:r>
      <w:r w:rsidRPr="00536E26">
        <w:rPr>
          <w:rFonts w:hint="cs"/>
          <w:spacing w:val="-6"/>
          <w:rtl/>
          <w:lang w:val="en-CA"/>
        </w:rPr>
        <w:t xml:space="preserve">ضع معايير </w:t>
      </w:r>
      <w:r w:rsidR="001E60C2">
        <w:rPr>
          <w:rFonts w:hint="cs"/>
          <w:spacing w:val="-6"/>
          <w:rtl/>
          <w:lang w:val="en-CA"/>
        </w:rPr>
        <w:t>دولية تتيح تطوير إنترنت الأشياء</w:t>
      </w:r>
      <w:r w:rsidRPr="00536E26">
        <w:rPr>
          <w:rFonts w:hint="cs"/>
          <w:spacing w:val="-6"/>
          <w:rtl/>
          <w:lang w:val="en-CA"/>
        </w:rPr>
        <w:t xml:space="preserve"> بصورة منسقة بما</w:t>
      </w:r>
      <w:r w:rsidRPr="00536E26">
        <w:rPr>
          <w:rFonts w:hint="eastAsia"/>
          <w:spacing w:val="-6"/>
          <w:rtl/>
          <w:lang w:val="en-CA" w:bidi="ar-EG"/>
        </w:rPr>
        <w:t> </w:t>
      </w:r>
      <w:r w:rsidRPr="00536E26">
        <w:rPr>
          <w:rFonts w:hint="cs"/>
          <w:spacing w:val="-6"/>
          <w:rtl/>
          <w:lang w:val="en-CA"/>
        </w:rPr>
        <w:t>في</w:t>
      </w:r>
      <w:r w:rsidRPr="00536E26">
        <w:rPr>
          <w:rFonts w:hint="eastAsia"/>
          <w:spacing w:val="-6"/>
          <w:rtl/>
          <w:lang w:val="en-CA" w:bidi="ar-EG"/>
        </w:rPr>
        <w:t> </w:t>
      </w:r>
      <w:r w:rsidRPr="00536E26">
        <w:rPr>
          <w:rFonts w:hint="cs"/>
          <w:spacing w:val="-6"/>
          <w:rtl/>
          <w:lang w:val="en-CA"/>
        </w:rPr>
        <w:t>ذلك الاتصالات من آلة إلى آلة و</w:t>
      </w:r>
      <w:r w:rsidRPr="00536E26">
        <w:rPr>
          <w:spacing w:val="-6"/>
          <w:rtl/>
          <w:lang w:val="en-CA"/>
        </w:rPr>
        <w:t xml:space="preserve">شبكات الاستشعار </w:t>
      </w:r>
      <w:r w:rsidRPr="00536E26">
        <w:rPr>
          <w:rFonts w:hint="cs"/>
          <w:spacing w:val="-6"/>
          <w:rtl/>
          <w:lang w:val="en-CA"/>
        </w:rPr>
        <w:t>الشمولية.</w:t>
      </w:r>
    </w:p>
    <w:p w:rsidR="00F348EE" w:rsidRDefault="00F348EE" w:rsidP="00F348EE">
      <w:pPr>
        <w:rPr>
          <w:rtl/>
          <w:lang w:bidi="ar-EG"/>
        </w:rPr>
      </w:pPr>
      <w:r>
        <w:rPr>
          <w:rFonts w:hint="cs"/>
          <w:rtl/>
          <w:lang w:bidi="ar-EG"/>
        </w:rPr>
        <w:t>ويمكن الاطلاع على الملخصات ال</w:t>
      </w:r>
      <w:r w:rsidR="006F5A9F">
        <w:rPr>
          <w:rFonts w:hint="cs"/>
          <w:rtl/>
          <w:lang w:bidi="ar-EG"/>
        </w:rPr>
        <w:t>ت</w:t>
      </w:r>
      <w:r>
        <w:rPr>
          <w:rFonts w:hint="cs"/>
          <w:rtl/>
          <w:lang w:bidi="ar-EG"/>
        </w:rPr>
        <w:t xml:space="preserve">نفيذية لاجتماعات لجنة الدراسات </w:t>
      </w:r>
      <w:r>
        <w:rPr>
          <w:lang w:bidi="ar-EG"/>
        </w:rPr>
        <w:t>20</w:t>
      </w:r>
      <w:r>
        <w:rPr>
          <w:rFonts w:hint="cs"/>
          <w:rtl/>
          <w:lang w:bidi="ar-EG"/>
        </w:rPr>
        <w:t xml:space="preserve"> على </w:t>
      </w:r>
      <w:hyperlink r:id="rId41" w:history="1">
        <w:r w:rsidRPr="00CB784A">
          <w:rPr>
            <w:rStyle w:val="Hyperlink"/>
            <w:rFonts w:hint="cs"/>
            <w:rtl/>
            <w:lang w:bidi="ar-EG"/>
          </w:rPr>
          <w:t>الصفحة الرئيسية</w:t>
        </w:r>
      </w:hyperlink>
      <w:r>
        <w:rPr>
          <w:rFonts w:hint="cs"/>
          <w:rtl/>
          <w:lang w:bidi="ar-EG"/>
        </w:rPr>
        <w:t xml:space="preserve"> للّجنة لفترة الدراسة </w:t>
      </w:r>
      <w:r>
        <w:rPr>
          <w:lang w:bidi="ar-EG"/>
        </w:rPr>
        <w:t>2016-2013</w:t>
      </w:r>
      <w:r>
        <w:rPr>
          <w:rFonts w:hint="cs"/>
          <w:rtl/>
          <w:lang w:bidi="ar-EG"/>
        </w:rPr>
        <w:t>.</w:t>
      </w:r>
    </w:p>
    <w:p w:rsidR="00F348EE" w:rsidRDefault="00F348EE" w:rsidP="00F348EE">
      <w:pPr>
        <w:rPr>
          <w:rtl/>
          <w:lang w:bidi="ar-EG"/>
        </w:rPr>
      </w:pPr>
      <w:r w:rsidRPr="006C44A6">
        <w:rPr>
          <w:rFonts w:hint="cs"/>
          <w:i/>
          <w:iCs/>
          <w:rtl/>
          <w:lang w:bidi="ar-EG"/>
        </w:rPr>
        <w:t xml:space="preserve">وتشمل المعايير الجديدة التي وضعتها لجنة الدراسات </w:t>
      </w:r>
      <w:r w:rsidRPr="006C44A6">
        <w:rPr>
          <w:i/>
          <w:iCs/>
          <w:lang w:bidi="ar-EG"/>
        </w:rPr>
        <w:t>20</w:t>
      </w:r>
      <w:r w:rsidRPr="006C44A6">
        <w:rPr>
          <w:rFonts w:hint="cs"/>
          <w:i/>
          <w:iCs/>
          <w:rtl/>
          <w:lang w:bidi="ar-EG"/>
        </w:rPr>
        <w:t xml:space="preserve"> ما يلي</w:t>
      </w:r>
      <w:r>
        <w:rPr>
          <w:rFonts w:hint="cs"/>
          <w:rtl/>
          <w:lang w:bidi="ar-EG"/>
        </w:rPr>
        <w:t>:</w:t>
      </w:r>
    </w:p>
    <w:p w:rsidR="00F348EE" w:rsidRPr="00082AFB" w:rsidRDefault="00F348EE" w:rsidP="00760F10">
      <w:pPr>
        <w:rPr>
          <w:rtl/>
          <w:lang w:bidi="ar-SY"/>
        </w:rPr>
      </w:pPr>
      <w:r w:rsidRPr="00082AFB">
        <w:rPr>
          <w:b/>
          <w:bCs/>
          <w:rtl/>
          <w:lang w:bidi="ar-SY"/>
        </w:rPr>
        <w:t xml:space="preserve">التوصية </w:t>
      </w:r>
      <w:r w:rsidRPr="00082AFB">
        <w:rPr>
          <w:b/>
          <w:bCs/>
          <w:lang w:val="en-GB" w:bidi="ar-EG"/>
        </w:rPr>
        <w:t>ITU–T Y.4702</w:t>
      </w:r>
      <w:r>
        <w:rPr>
          <w:b/>
          <w:bCs/>
          <w:rtl/>
          <w:lang w:bidi="ar-SY"/>
        </w:rPr>
        <w:t xml:space="preserve"> </w:t>
      </w:r>
      <w:r w:rsidRPr="00082AFB">
        <w:rPr>
          <w:b/>
          <w:bCs/>
          <w:rtl/>
          <w:lang w:bidi="ar-SY"/>
        </w:rPr>
        <w:t>"المتطلبات والقدرات المشتركة لإدارة الأجهزة في إنترنت الأشياء"</w:t>
      </w:r>
      <w:r w:rsidRPr="006C44A6">
        <w:rPr>
          <w:rFonts w:hint="cs"/>
          <w:rtl/>
          <w:lang w:bidi="ar-SY"/>
        </w:rPr>
        <w:t>،</w:t>
      </w:r>
      <w:r w:rsidRPr="00082AFB">
        <w:rPr>
          <w:rFonts w:hint="cs"/>
          <w:rtl/>
          <w:lang w:bidi="ar-SY"/>
        </w:rPr>
        <w:t xml:space="preserve"> وهي ت</w:t>
      </w:r>
      <w:r w:rsidRPr="00082AFB">
        <w:rPr>
          <w:rtl/>
          <w:lang w:bidi="ar-SY"/>
        </w:rPr>
        <w:t xml:space="preserve">حدد </w:t>
      </w:r>
      <w:r w:rsidRPr="00082AFB">
        <w:rPr>
          <w:rFonts w:hint="cs"/>
          <w:rtl/>
          <w:lang w:bidi="ar-SY"/>
        </w:rPr>
        <w:t>معلمات</w:t>
      </w:r>
      <w:r w:rsidRPr="00082AFB">
        <w:rPr>
          <w:rtl/>
          <w:lang w:bidi="ar-SY"/>
        </w:rPr>
        <w:t xml:space="preserve"> مشتركة </w:t>
      </w:r>
      <w:r w:rsidRPr="00082AFB">
        <w:rPr>
          <w:rFonts w:hint="cs"/>
          <w:rtl/>
          <w:lang w:bidi="ar-SY"/>
        </w:rPr>
        <w:t>ل</w:t>
      </w:r>
      <w:r w:rsidRPr="00082AFB">
        <w:rPr>
          <w:rtl/>
          <w:lang w:bidi="ar-SY"/>
        </w:rPr>
        <w:t xml:space="preserve">لتفعيل </w:t>
      </w:r>
      <w:r w:rsidRPr="00082AFB">
        <w:rPr>
          <w:rFonts w:hint="cs"/>
          <w:rtl/>
          <w:lang w:bidi="ar-SY"/>
        </w:rPr>
        <w:t>عن بُعد</w:t>
      </w:r>
      <w:r w:rsidRPr="00082AFB">
        <w:rPr>
          <w:rtl/>
          <w:lang w:bidi="ar-SY"/>
        </w:rPr>
        <w:t xml:space="preserve"> والتشخيص وترقي</w:t>
      </w:r>
      <w:r w:rsidRPr="00082AFB">
        <w:rPr>
          <w:rFonts w:hint="cs"/>
          <w:rtl/>
          <w:lang w:bidi="ar-SY"/>
        </w:rPr>
        <w:t>ة</w:t>
      </w:r>
      <w:r w:rsidRPr="00082AFB">
        <w:rPr>
          <w:rtl/>
          <w:lang w:bidi="ar-SY"/>
        </w:rPr>
        <w:t xml:space="preserve"> البرمجيات وإدارة الأمن لتحسين الكفاءة التي تدار بها أجهزة وتطبيقات</w:t>
      </w:r>
      <w:r w:rsidRPr="00082AFB">
        <w:rPr>
          <w:rFonts w:hint="cs"/>
          <w:rtl/>
          <w:lang w:bidi="ar-SY"/>
        </w:rPr>
        <w:t xml:space="preserve"> إنترنت الأشياء</w:t>
      </w:r>
      <w:r w:rsidRPr="00082AFB">
        <w:rPr>
          <w:rtl/>
          <w:lang w:bidi="ar-SY"/>
        </w:rPr>
        <w:t>. ومن</w:t>
      </w:r>
      <w:r w:rsidR="00760F10">
        <w:rPr>
          <w:rFonts w:hint="cs"/>
          <w:rtl/>
          <w:lang w:bidi="ar-SY"/>
        </w:rPr>
        <w:t> </w:t>
      </w:r>
      <w:r w:rsidRPr="00082AFB">
        <w:rPr>
          <w:rtl/>
          <w:lang w:bidi="ar-SY"/>
        </w:rPr>
        <w:t>المتوقع أن يوفر</w:t>
      </w:r>
      <w:r w:rsidRPr="00082AFB">
        <w:rPr>
          <w:rFonts w:hint="cs"/>
          <w:rtl/>
          <w:lang w:bidi="ar-SY"/>
        </w:rPr>
        <w:t xml:space="preserve"> هذا المعيار الجديد</w:t>
      </w:r>
      <w:r w:rsidRPr="00082AFB">
        <w:rPr>
          <w:rtl/>
          <w:lang w:bidi="ar-SY"/>
        </w:rPr>
        <w:t xml:space="preserve"> </w:t>
      </w:r>
      <w:r w:rsidRPr="00082AFB">
        <w:rPr>
          <w:rFonts w:hint="cs"/>
          <w:rtl/>
          <w:lang w:bidi="ar-SY"/>
        </w:rPr>
        <w:t>ال</w:t>
      </w:r>
      <w:r w:rsidRPr="00082AFB">
        <w:rPr>
          <w:rtl/>
          <w:lang w:bidi="ar-SY"/>
        </w:rPr>
        <w:t>أساس لوضع المزيد من المعايير لتمكين نشر إنترنت الأشياء</w:t>
      </w:r>
      <w:r w:rsidRPr="00082AFB">
        <w:rPr>
          <w:rFonts w:hint="cs"/>
          <w:rtl/>
          <w:lang w:bidi="ar-SY"/>
        </w:rPr>
        <w:t xml:space="preserve"> و</w:t>
      </w:r>
      <w:r w:rsidRPr="00082AFB">
        <w:rPr>
          <w:rtl/>
          <w:lang w:bidi="ar-SY"/>
        </w:rPr>
        <w:t>الاتصالات</w:t>
      </w:r>
      <w:r w:rsidRPr="00082AFB">
        <w:rPr>
          <w:rFonts w:hint="cs"/>
          <w:rtl/>
          <w:lang w:bidi="ar-SY"/>
        </w:rPr>
        <w:t xml:space="preserve"> من آلة إلى آلة</w:t>
      </w:r>
      <w:r w:rsidRPr="00082AFB">
        <w:rPr>
          <w:rtl/>
          <w:lang w:bidi="ar-SY"/>
        </w:rPr>
        <w:t xml:space="preserve"> على نطاق واسع</w:t>
      </w:r>
      <w:r w:rsidRPr="00082AFB">
        <w:rPr>
          <w:rFonts w:hint="cs"/>
          <w:rtl/>
          <w:lang w:bidi="ar-SY"/>
        </w:rPr>
        <w:t>.</w:t>
      </w:r>
    </w:p>
    <w:p w:rsidR="00F348EE" w:rsidRPr="00082AFB" w:rsidRDefault="00F348EE" w:rsidP="00F348EE">
      <w:pPr>
        <w:rPr>
          <w:rtl/>
          <w:lang w:bidi="ar-SY"/>
        </w:rPr>
      </w:pPr>
      <w:r w:rsidRPr="00082AFB">
        <w:rPr>
          <w:b/>
          <w:bCs/>
          <w:rtl/>
          <w:lang w:bidi="ar-SY"/>
        </w:rPr>
        <w:t xml:space="preserve">التوصية </w:t>
      </w:r>
      <w:r w:rsidRPr="00082AFB">
        <w:rPr>
          <w:b/>
          <w:bCs/>
          <w:lang w:val="en-GB" w:bidi="ar-EG"/>
        </w:rPr>
        <w:t>ITU–T Y.4553</w:t>
      </w:r>
      <w:r w:rsidRPr="00082AFB">
        <w:rPr>
          <w:b/>
          <w:bCs/>
          <w:rtl/>
          <w:lang w:bidi="ar-SY"/>
        </w:rPr>
        <w:t xml:space="preserve"> "متطلبات استخدام الهاتف الذكي كعقدة بؤرة لتطبيقات وخدمات إنترنت الأشياء"</w:t>
      </w:r>
      <w:r>
        <w:rPr>
          <w:rFonts w:hint="cs"/>
          <w:rtl/>
          <w:lang w:bidi="ar-SY"/>
        </w:rPr>
        <w:t xml:space="preserve">، </w:t>
      </w:r>
      <w:r w:rsidRPr="00082AFB">
        <w:rPr>
          <w:rFonts w:hint="cs"/>
          <w:rtl/>
          <w:lang w:bidi="ar-SY"/>
        </w:rPr>
        <w:t>وهي تقضي بأن تعمد</w:t>
      </w:r>
      <w:r w:rsidRPr="00082AFB">
        <w:rPr>
          <w:rtl/>
          <w:lang w:bidi="ar-SY"/>
        </w:rPr>
        <w:t xml:space="preserve"> </w:t>
      </w:r>
      <w:r w:rsidRPr="00082AFB">
        <w:rPr>
          <w:rFonts w:hint="cs"/>
          <w:rtl/>
          <w:lang w:bidi="ar-SY"/>
        </w:rPr>
        <w:t>ا</w:t>
      </w:r>
      <w:r w:rsidRPr="00082AFB">
        <w:rPr>
          <w:rtl/>
          <w:lang w:bidi="ar-SY"/>
        </w:rPr>
        <w:t xml:space="preserve">لهواتف الذكية </w:t>
      </w:r>
      <w:r w:rsidRPr="00082AFB">
        <w:rPr>
          <w:rFonts w:hint="cs"/>
          <w:rtl/>
          <w:lang w:bidi="ar-SY"/>
        </w:rPr>
        <w:t xml:space="preserve">إلى </w:t>
      </w:r>
      <w:r w:rsidRPr="00082AFB">
        <w:rPr>
          <w:rtl/>
          <w:lang w:bidi="ar-SY"/>
        </w:rPr>
        <w:t xml:space="preserve">جمع بيانات </w:t>
      </w:r>
      <w:r w:rsidRPr="00082AFB">
        <w:rPr>
          <w:rFonts w:hint="cs"/>
          <w:rtl/>
          <w:lang w:bidi="ar-SY"/>
        </w:rPr>
        <w:t>إنترنت الأشياء،</w:t>
      </w:r>
      <w:r w:rsidRPr="00082AFB">
        <w:rPr>
          <w:rtl/>
          <w:lang w:bidi="ar-SY"/>
        </w:rPr>
        <w:t xml:space="preserve"> مثل معلمات </w:t>
      </w:r>
      <w:r w:rsidRPr="00082AFB">
        <w:rPr>
          <w:rFonts w:hint="cs"/>
          <w:rtl/>
          <w:lang w:bidi="ar-SY"/>
        </w:rPr>
        <w:t>ال</w:t>
      </w:r>
      <w:r w:rsidRPr="00082AFB">
        <w:rPr>
          <w:rtl/>
          <w:lang w:bidi="ar-SY"/>
        </w:rPr>
        <w:t xml:space="preserve">مراقبة الصحية </w:t>
      </w:r>
      <w:r w:rsidRPr="00082AFB">
        <w:rPr>
          <w:rFonts w:hint="cs"/>
          <w:rtl/>
          <w:lang w:bidi="ar-SY"/>
        </w:rPr>
        <w:t>و</w:t>
      </w:r>
      <w:r w:rsidRPr="00082AFB">
        <w:rPr>
          <w:rtl/>
          <w:lang w:bidi="ar-SY"/>
        </w:rPr>
        <w:t xml:space="preserve">حالة </w:t>
      </w:r>
      <w:r w:rsidRPr="00082AFB">
        <w:rPr>
          <w:rFonts w:hint="cs"/>
          <w:rtl/>
          <w:lang w:bidi="ar-SY"/>
        </w:rPr>
        <w:t>الأجهزة والتدفقات</w:t>
      </w:r>
      <w:r w:rsidRPr="00082AFB">
        <w:rPr>
          <w:rtl/>
          <w:lang w:bidi="ar-SY"/>
        </w:rPr>
        <w:t xml:space="preserve"> الفيديو</w:t>
      </w:r>
      <w:r w:rsidRPr="00082AFB">
        <w:rPr>
          <w:rFonts w:hint="cs"/>
          <w:rtl/>
          <w:lang w:bidi="ar-SY"/>
        </w:rPr>
        <w:t>ية والسمعية</w:t>
      </w:r>
      <w:r w:rsidRPr="00082AFB">
        <w:rPr>
          <w:rtl/>
          <w:lang w:bidi="ar-SY"/>
        </w:rPr>
        <w:t xml:space="preserve">. </w:t>
      </w:r>
      <w:r w:rsidRPr="00082AFB">
        <w:rPr>
          <w:rFonts w:hint="cs"/>
          <w:rtl/>
          <w:lang w:bidi="ar-SY"/>
        </w:rPr>
        <w:t>و</w:t>
      </w:r>
      <w:r w:rsidRPr="00082AFB">
        <w:rPr>
          <w:rtl/>
          <w:lang w:bidi="ar-SY"/>
        </w:rPr>
        <w:t xml:space="preserve">توفر الهواتف الذكية </w:t>
      </w:r>
      <w:r w:rsidRPr="00082AFB">
        <w:rPr>
          <w:rFonts w:hint="cs"/>
          <w:rtl/>
          <w:lang w:bidi="ar-SY"/>
        </w:rPr>
        <w:t>توصيلية</w:t>
      </w:r>
      <w:r w:rsidRPr="00082AFB">
        <w:rPr>
          <w:rtl/>
          <w:lang w:bidi="ar-SY"/>
        </w:rPr>
        <w:t xml:space="preserve"> الإنترنت </w:t>
      </w:r>
      <w:r w:rsidRPr="00082AFB">
        <w:rPr>
          <w:rFonts w:hint="cs"/>
          <w:rtl/>
          <w:lang w:bidi="ar-SY"/>
        </w:rPr>
        <w:t>ل</w:t>
      </w:r>
      <w:r w:rsidRPr="00082AFB">
        <w:rPr>
          <w:rtl/>
          <w:lang w:bidi="ar-SY"/>
        </w:rPr>
        <w:t xml:space="preserve">لتقنيات </w:t>
      </w:r>
      <w:r w:rsidRPr="00082AFB">
        <w:rPr>
          <w:rFonts w:hint="cs"/>
          <w:rtl/>
          <w:lang w:bidi="ar-SY"/>
        </w:rPr>
        <w:t>’الملبوسة‘</w:t>
      </w:r>
      <w:r w:rsidRPr="00082AFB">
        <w:rPr>
          <w:rtl/>
          <w:lang w:bidi="ar-SY"/>
        </w:rPr>
        <w:t xml:space="preserve"> وأجهزة </w:t>
      </w:r>
      <w:r w:rsidRPr="00082AFB">
        <w:rPr>
          <w:rFonts w:hint="cs"/>
          <w:rtl/>
          <w:lang w:bidi="ar-SY"/>
        </w:rPr>
        <w:t>ال</w:t>
      </w:r>
      <w:r w:rsidRPr="00082AFB">
        <w:rPr>
          <w:rtl/>
          <w:lang w:bidi="ar-SY"/>
        </w:rPr>
        <w:t>مراقبة المن‍زلي</w:t>
      </w:r>
      <w:r w:rsidRPr="00082AFB">
        <w:rPr>
          <w:rFonts w:hint="cs"/>
          <w:rtl/>
          <w:lang w:bidi="ar-SY"/>
        </w:rPr>
        <w:t>ة</w:t>
      </w:r>
      <w:r w:rsidRPr="00082AFB">
        <w:rPr>
          <w:rtl/>
          <w:lang w:bidi="ar-SY"/>
        </w:rPr>
        <w:t xml:space="preserve">، </w:t>
      </w:r>
      <w:r w:rsidRPr="00082AFB">
        <w:rPr>
          <w:rFonts w:hint="cs"/>
          <w:rtl/>
          <w:lang w:bidi="ar-SY"/>
        </w:rPr>
        <w:t>مما</w:t>
      </w:r>
      <w:r w:rsidRPr="00082AFB">
        <w:rPr>
          <w:rFonts w:hint="eastAsia"/>
          <w:rtl/>
          <w:lang w:bidi="ar-SY"/>
        </w:rPr>
        <w:t> </w:t>
      </w:r>
      <w:r w:rsidRPr="00082AFB">
        <w:rPr>
          <w:rFonts w:hint="cs"/>
          <w:rtl/>
          <w:lang w:bidi="ar-SY"/>
        </w:rPr>
        <w:t>يعطي</w:t>
      </w:r>
      <w:r w:rsidRPr="00082AFB">
        <w:rPr>
          <w:rtl/>
          <w:lang w:bidi="ar-SY"/>
        </w:rPr>
        <w:t xml:space="preserve"> هذا المعيار الجديد القدرة على دعم </w:t>
      </w:r>
      <w:r w:rsidRPr="00082AFB">
        <w:rPr>
          <w:rFonts w:hint="cs"/>
          <w:rtl/>
          <w:lang w:bidi="ar-SY"/>
        </w:rPr>
        <w:t>طائفة</w:t>
      </w:r>
      <w:r w:rsidRPr="00082AFB">
        <w:rPr>
          <w:rtl/>
          <w:lang w:bidi="ar-SY"/>
        </w:rPr>
        <w:t xml:space="preserve"> من مبادرات</w:t>
      </w:r>
      <w:r w:rsidRPr="00082AFB">
        <w:rPr>
          <w:rFonts w:hint="cs"/>
          <w:rtl/>
          <w:lang w:bidi="ar-SY"/>
        </w:rPr>
        <w:t xml:space="preserve"> الرعاية</w:t>
      </w:r>
      <w:r w:rsidRPr="00082AFB">
        <w:rPr>
          <w:rtl/>
          <w:lang w:bidi="ar-SY"/>
        </w:rPr>
        <w:t xml:space="preserve"> الصحية الذكية.</w:t>
      </w:r>
    </w:p>
    <w:p w:rsidR="00F348EE" w:rsidRPr="00082AFB" w:rsidRDefault="00F348EE" w:rsidP="00423A65">
      <w:pPr>
        <w:rPr>
          <w:rtl/>
          <w:lang w:bidi="ar-SY"/>
        </w:rPr>
      </w:pPr>
      <w:r w:rsidRPr="00423A65">
        <w:rPr>
          <w:b/>
          <w:bCs/>
          <w:spacing w:val="6"/>
          <w:rtl/>
          <w:lang w:bidi="ar-SY"/>
        </w:rPr>
        <w:t xml:space="preserve">التوصية </w:t>
      </w:r>
      <w:r w:rsidRPr="00423A65">
        <w:rPr>
          <w:b/>
          <w:bCs/>
          <w:spacing w:val="6"/>
          <w:lang w:val="en-GB" w:bidi="ar-EG"/>
        </w:rPr>
        <w:t>ITU–T Y.4113</w:t>
      </w:r>
      <w:r w:rsidRPr="00423A65">
        <w:rPr>
          <w:b/>
          <w:bCs/>
          <w:spacing w:val="6"/>
          <w:rtl/>
          <w:lang w:bidi="ar-SY"/>
        </w:rPr>
        <w:t xml:space="preserve"> "</w:t>
      </w:r>
      <w:r w:rsidRPr="00423A65">
        <w:rPr>
          <w:b/>
          <w:bCs/>
          <w:spacing w:val="6"/>
          <w:rtl/>
        </w:rPr>
        <w:t>متطلبات الشبكة من أجل إنترنت الأشيا</w:t>
      </w:r>
      <w:r w:rsidRPr="00423A65">
        <w:rPr>
          <w:rFonts w:hint="cs"/>
          <w:b/>
          <w:bCs/>
          <w:spacing w:val="6"/>
          <w:rtl/>
          <w:lang w:bidi="ar-EG"/>
        </w:rPr>
        <w:t>ء</w:t>
      </w:r>
      <w:r w:rsidRPr="00423A65">
        <w:rPr>
          <w:b/>
          <w:bCs/>
          <w:spacing w:val="6"/>
          <w:rtl/>
          <w:lang w:bidi="ar-SY"/>
        </w:rPr>
        <w:t>"</w:t>
      </w:r>
      <w:r w:rsidRPr="00423A65">
        <w:rPr>
          <w:rFonts w:hint="cs"/>
          <w:spacing w:val="6"/>
          <w:rtl/>
          <w:lang w:bidi="ar-SY"/>
        </w:rPr>
        <w:t>، وهي تحسّن المتطلبات المشتركة المحددة في</w:t>
      </w:r>
      <w:r w:rsidR="00423A65">
        <w:rPr>
          <w:rFonts w:hint="eastAsia"/>
          <w:spacing w:val="6"/>
          <w:rtl/>
          <w:lang w:bidi="ar-SY"/>
        </w:rPr>
        <w:t> </w:t>
      </w:r>
      <w:r w:rsidRPr="00423A65">
        <w:rPr>
          <w:rFonts w:hint="cs"/>
          <w:spacing w:val="6"/>
          <w:rtl/>
          <w:lang w:bidi="ar-SY"/>
        </w:rPr>
        <w:t>التوصية</w:t>
      </w:r>
      <w:r w:rsidR="00423A65">
        <w:rPr>
          <w:rFonts w:hint="eastAsia"/>
          <w:spacing w:val="6"/>
          <w:rtl/>
          <w:lang w:bidi="ar-SY"/>
        </w:rPr>
        <w:t> </w:t>
      </w:r>
      <w:r w:rsidRPr="00423A65">
        <w:rPr>
          <w:spacing w:val="6"/>
          <w:lang w:bidi="ar-SY"/>
        </w:rPr>
        <w:t>ITU</w:t>
      </w:r>
      <w:r w:rsidR="00423A65">
        <w:rPr>
          <w:spacing w:val="6"/>
          <w:lang w:bidi="ar-SY"/>
        </w:rPr>
        <w:noBreakHyphen/>
      </w:r>
      <w:r w:rsidRPr="00423A65">
        <w:rPr>
          <w:spacing w:val="6"/>
          <w:lang w:bidi="ar-SY"/>
        </w:rPr>
        <w:t>T</w:t>
      </w:r>
      <w:r w:rsidR="00423A65">
        <w:rPr>
          <w:spacing w:val="6"/>
          <w:lang w:bidi="ar-SY"/>
        </w:rPr>
        <w:t> </w:t>
      </w:r>
      <w:r w:rsidRPr="00423A65">
        <w:rPr>
          <w:spacing w:val="6"/>
          <w:lang w:bidi="ar-SY"/>
        </w:rPr>
        <w:t>Y.2066</w:t>
      </w:r>
      <w:r w:rsidRPr="00423A65">
        <w:rPr>
          <w:rFonts w:hint="cs"/>
          <w:spacing w:val="6"/>
          <w:rtl/>
          <w:lang w:bidi="ar-SY"/>
        </w:rPr>
        <w:t>.</w:t>
      </w:r>
      <w:r>
        <w:rPr>
          <w:rFonts w:hint="cs"/>
          <w:rtl/>
          <w:lang w:bidi="ar-SY"/>
        </w:rPr>
        <w:t xml:space="preserve"> وتركز المتطلبات على وظائف النقل في الشبكة، لكنها تشمل أيضاً وظائف دعم الخدمة.</w:t>
      </w:r>
    </w:p>
    <w:p w:rsidR="00F348EE" w:rsidRPr="00341BE0" w:rsidRDefault="00F348EE" w:rsidP="00F348EE">
      <w:pPr>
        <w:rPr>
          <w:rtl/>
          <w:lang w:bidi="ar-SY"/>
        </w:rPr>
      </w:pPr>
      <w:r w:rsidRPr="00082AFB">
        <w:rPr>
          <w:b/>
          <w:bCs/>
          <w:rtl/>
          <w:lang w:bidi="ar-SY"/>
        </w:rPr>
        <w:t xml:space="preserve">التوصية </w:t>
      </w:r>
      <w:r w:rsidRPr="00082AFB">
        <w:rPr>
          <w:b/>
          <w:bCs/>
          <w:lang w:val="en-GB" w:bidi="ar-EG"/>
        </w:rPr>
        <w:t>ITU–T Y.4</w:t>
      </w:r>
      <w:r>
        <w:rPr>
          <w:b/>
          <w:bCs/>
          <w:lang w:val="en-GB" w:bidi="ar-EG"/>
        </w:rPr>
        <w:t>451</w:t>
      </w:r>
      <w:r w:rsidRPr="00082AFB">
        <w:rPr>
          <w:b/>
          <w:bCs/>
          <w:rtl/>
          <w:lang w:bidi="ar-SY"/>
        </w:rPr>
        <w:t xml:space="preserve"> "</w:t>
      </w:r>
      <w:r w:rsidRPr="00B55A44">
        <w:rPr>
          <w:b/>
          <w:bCs/>
          <w:rtl/>
        </w:rPr>
        <w:t>إطار الربط الشبكي للأجهزة الخاضعة لقيود في بيئات إنترنت الأشياء</w:t>
      </w:r>
      <w:r w:rsidRPr="00082AFB">
        <w:rPr>
          <w:b/>
          <w:bCs/>
          <w:rtl/>
          <w:lang w:bidi="ar-SY"/>
        </w:rPr>
        <w:t>"</w:t>
      </w:r>
      <w:r>
        <w:rPr>
          <w:rFonts w:hint="cs"/>
          <w:rtl/>
          <w:lang w:bidi="ar-SY"/>
        </w:rPr>
        <w:t xml:space="preserve">، وتصف مفهوم التوصيل الشبكي الخاضع لقيود في بيئات إنترنت الأشياء واتصالات الأجهزة </w:t>
      </w:r>
      <w:r w:rsidRPr="00341BE0">
        <w:rPr>
          <w:rtl/>
        </w:rPr>
        <w:t>الخاضعة لقيود</w:t>
      </w:r>
      <w:r>
        <w:rPr>
          <w:rFonts w:hint="cs"/>
          <w:rtl/>
          <w:lang w:bidi="ar-SY"/>
        </w:rPr>
        <w:t>، إضافة إلى معماريات الشبكات وآليات التوصيل الشبكي للأجهزة</w:t>
      </w:r>
      <w:r w:rsidRPr="00341BE0">
        <w:rPr>
          <w:rtl/>
        </w:rPr>
        <w:t xml:space="preserve"> الخاضعة لقيود</w:t>
      </w:r>
      <w:r>
        <w:rPr>
          <w:rFonts w:hint="cs"/>
          <w:rtl/>
          <w:lang w:bidi="ar-SY"/>
        </w:rPr>
        <w:t>.</w:t>
      </w:r>
    </w:p>
    <w:p w:rsidR="00F348EE" w:rsidRPr="00082AFB" w:rsidRDefault="00F348EE" w:rsidP="00F348EE">
      <w:pPr>
        <w:rPr>
          <w:rtl/>
          <w:lang w:bidi="ar-SY"/>
        </w:rPr>
      </w:pPr>
      <w:r w:rsidRPr="00082AFB">
        <w:rPr>
          <w:b/>
          <w:bCs/>
          <w:rtl/>
          <w:lang w:bidi="ar-SY"/>
        </w:rPr>
        <w:t xml:space="preserve">التوصية </w:t>
      </w:r>
      <w:r w:rsidRPr="00082AFB">
        <w:rPr>
          <w:b/>
          <w:bCs/>
          <w:lang w:val="en-GB" w:bidi="ar-EG"/>
        </w:rPr>
        <w:t>ITU–T Y.4</w:t>
      </w:r>
      <w:r>
        <w:rPr>
          <w:b/>
          <w:bCs/>
          <w:lang w:val="en-GB" w:bidi="ar-EG"/>
        </w:rPr>
        <w:t>452</w:t>
      </w:r>
      <w:r w:rsidRPr="00082AFB">
        <w:rPr>
          <w:b/>
          <w:bCs/>
          <w:rtl/>
          <w:lang w:bidi="ar-SY"/>
        </w:rPr>
        <w:t xml:space="preserve"> "</w:t>
      </w:r>
      <w:r w:rsidRPr="00B55A44">
        <w:rPr>
          <w:b/>
          <w:bCs/>
          <w:rtl/>
        </w:rPr>
        <w:t>الإطار الوظيفي لخدمة ويب الأشياء</w:t>
      </w:r>
      <w:r w:rsidRPr="00082AFB">
        <w:rPr>
          <w:b/>
          <w:bCs/>
          <w:rtl/>
          <w:lang w:bidi="ar-SY"/>
        </w:rPr>
        <w:t>"</w:t>
      </w:r>
      <w:r>
        <w:rPr>
          <w:rFonts w:hint="cs"/>
          <w:rtl/>
          <w:lang w:bidi="ar-SY"/>
        </w:rPr>
        <w:t>، وتحدد المفهوم والنموذج المرجعي والقدرات الوظيفية ونماذج المعلومات لخدمة ويب الأشياء.</w:t>
      </w:r>
    </w:p>
    <w:p w:rsidR="00F348EE" w:rsidRPr="00082AFB" w:rsidRDefault="00F348EE" w:rsidP="00F348EE">
      <w:pPr>
        <w:rPr>
          <w:rtl/>
        </w:rPr>
      </w:pPr>
      <w:r w:rsidRPr="00082AFB">
        <w:rPr>
          <w:b/>
          <w:bCs/>
          <w:rtl/>
          <w:lang w:bidi="ar-SY"/>
        </w:rPr>
        <w:t xml:space="preserve">التوصية </w:t>
      </w:r>
      <w:r w:rsidR="00905A87">
        <w:rPr>
          <w:b/>
          <w:bCs/>
          <w:lang w:val="en-GB" w:bidi="ar-EG"/>
        </w:rPr>
        <w:t>ITU–T Y.</w:t>
      </w:r>
      <w:r>
        <w:rPr>
          <w:b/>
          <w:bCs/>
          <w:lang w:val="en-GB" w:bidi="ar-EG"/>
        </w:rPr>
        <w:t>4453</w:t>
      </w:r>
      <w:r w:rsidRPr="00082AFB">
        <w:rPr>
          <w:b/>
          <w:bCs/>
          <w:rtl/>
          <w:lang w:bidi="ar-SY"/>
        </w:rPr>
        <w:t xml:space="preserve"> "</w:t>
      </w:r>
      <w:r w:rsidRPr="00B55A44">
        <w:rPr>
          <w:b/>
          <w:bCs/>
          <w:rtl/>
        </w:rPr>
        <w:t>إطار برمجية المواءمة لأجهزة إنترنت الأشياء</w:t>
      </w:r>
      <w:r w:rsidRPr="00082AFB">
        <w:rPr>
          <w:b/>
          <w:bCs/>
          <w:rtl/>
          <w:lang w:bidi="ar-SY"/>
        </w:rPr>
        <w:t>"</w:t>
      </w:r>
      <w:r>
        <w:rPr>
          <w:rFonts w:hint="cs"/>
          <w:rtl/>
          <w:lang w:bidi="ar-SY"/>
        </w:rPr>
        <w:t xml:space="preserve">، وتتناول مفهوم </w:t>
      </w:r>
      <w:r w:rsidRPr="00341BE0">
        <w:rPr>
          <w:rtl/>
        </w:rPr>
        <w:t>إطار برمجية المواءمة</w:t>
      </w:r>
      <w:r>
        <w:rPr>
          <w:rFonts w:hint="cs"/>
          <w:rtl/>
        </w:rPr>
        <w:t>، وتحدد متطلبات رفيعة المستوى وتوفر معمارية وظيفية مرجعية لأجهزة إنترنت الأشياء.</w:t>
      </w:r>
    </w:p>
    <w:p w:rsidR="00F348EE" w:rsidRPr="00082AFB" w:rsidRDefault="00F348EE" w:rsidP="00A14A58">
      <w:pPr>
        <w:rPr>
          <w:rtl/>
          <w:lang w:bidi="ar-EG"/>
        </w:rPr>
      </w:pPr>
      <w:r w:rsidRPr="00034E89">
        <w:rPr>
          <w:rFonts w:hint="cs"/>
          <w:b/>
          <w:bCs/>
          <w:spacing w:val="-6"/>
          <w:rtl/>
          <w:lang w:bidi="ar-SY"/>
        </w:rPr>
        <w:t xml:space="preserve">الإضافة </w:t>
      </w:r>
      <w:r w:rsidRPr="00034E89">
        <w:rPr>
          <w:b/>
          <w:bCs/>
          <w:spacing w:val="-6"/>
          <w:lang w:bidi="ar-SY"/>
        </w:rPr>
        <w:t>42</w:t>
      </w:r>
      <w:r w:rsidRPr="00034E89">
        <w:rPr>
          <w:rFonts w:hint="cs"/>
          <w:b/>
          <w:bCs/>
          <w:spacing w:val="-6"/>
          <w:rtl/>
          <w:lang w:bidi="ar-EG"/>
        </w:rPr>
        <w:t xml:space="preserve"> لسلسلة التوصيات </w:t>
      </w:r>
      <w:r w:rsidRPr="00034E89">
        <w:rPr>
          <w:b/>
          <w:bCs/>
          <w:spacing w:val="-6"/>
          <w:lang w:bidi="ar-EG"/>
        </w:rPr>
        <w:t>ITU-T Y.4100</w:t>
      </w:r>
      <w:r w:rsidRPr="00034E89">
        <w:rPr>
          <w:rFonts w:hint="cs"/>
          <w:b/>
          <w:bCs/>
          <w:spacing w:val="-6"/>
          <w:rtl/>
          <w:lang w:bidi="ar-EG"/>
        </w:rPr>
        <w:t xml:space="preserve"> </w:t>
      </w:r>
      <w:r w:rsidRPr="00034E89">
        <w:rPr>
          <w:b/>
          <w:bCs/>
          <w:spacing w:val="-6"/>
          <w:rtl/>
          <w:lang w:bidi="ar-SY"/>
        </w:rPr>
        <w:t>"</w:t>
      </w:r>
      <w:r w:rsidRPr="00034E89">
        <w:rPr>
          <w:b/>
          <w:bCs/>
          <w:spacing w:val="-6"/>
          <w:rtl/>
        </w:rPr>
        <w:t>حالات استعمال خدمة مكان العمل المتمحور حول المستعمل</w:t>
      </w:r>
      <w:r w:rsidR="00034E89" w:rsidRPr="00034E89">
        <w:rPr>
          <w:rFonts w:hint="eastAsia"/>
          <w:b/>
          <w:bCs/>
          <w:spacing w:val="-6"/>
          <w:rtl/>
        </w:rPr>
        <w:t> </w:t>
      </w:r>
      <w:r w:rsidRPr="00034E89">
        <w:rPr>
          <w:b/>
          <w:bCs/>
          <w:spacing w:val="-6"/>
          <w:lang w:bidi="ar-SY"/>
        </w:rPr>
        <w:t>(UCS)</w:t>
      </w:r>
      <w:r w:rsidRPr="00034E89">
        <w:rPr>
          <w:b/>
          <w:bCs/>
          <w:spacing w:val="-6"/>
          <w:rtl/>
          <w:lang w:bidi="ar-SY"/>
        </w:rPr>
        <w:t>"</w:t>
      </w:r>
      <w:r w:rsidRPr="00034E89">
        <w:rPr>
          <w:rFonts w:hint="cs"/>
          <w:spacing w:val="-6"/>
          <w:rtl/>
          <w:lang w:bidi="ar-SY"/>
        </w:rPr>
        <w:t>،</w:t>
      </w:r>
      <w:r w:rsidRPr="00341BE0">
        <w:rPr>
          <w:rFonts w:hint="cs"/>
          <w:rtl/>
          <w:lang w:bidi="ar-SY"/>
        </w:rPr>
        <w:t xml:space="preserve"> </w:t>
      </w:r>
      <w:r>
        <w:rPr>
          <w:rFonts w:hint="cs"/>
          <w:rtl/>
          <w:lang w:bidi="ar-SY"/>
        </w:rPr>
        <w:t>وتقدم وصفاً لمفهوم</w:t>
      </w:r>
      <w:r w:rsidRPr="00341BE0">
        <w:rPr>
          <w:rFonts w:hint="cs"/>
          <w:rtl/>
          <w:lang w:bidi="ar-SY"/>
        </w:rPr>
        <w:t xml:space="preserve"> </w:t>
      </w:r>
      <w:r w:rsidRPr="00341BE0">
        <w:rPr>
          <w:rtl/>
        </w:rPr>
        <w:t>خدمة مكان العمل المتمحور حول المستعمل</w:t>
      </w:r>
      <w:r w:rsidRPr="00341BE0">
        <w:rPr>
          <w:rFonts w:hint="cs"/>
          <w:rtl/>
        </w:rPr>
        <w:t xml:space="preserve"> </w:t>
      </w:r>
      <w:r>
        <w:rPr>
          <w:rFonts w:hint="cs"/>
          <w:rtl/>
          <w:lang w:bidi="ar-SY"/>
        </w:rPr>
        <w:t xml:space="preserve">وتجربة المستعمل المرتبطة بها. كما تقدم هذه الإضافة حالات استعمال الخدمة </w:t>
      </w:r>
      <w:r>
        <w:rPr>
          <w:lang w:bidi="ar-SY"/>
        </w:rPr>
        <w:t>UCS</w:t>
      </w:r>
      <w:r w:rsidR="00EE313D">
        <w:rPr>
          <w:rFonts w:hint="cs"/>
          <w:rtl/>
          <w:lang w:bidi="ar-EG"/>
        </w:rPr>
        <w:t xml:space="preserve"> لتوضيح كيفية تنفيذ هذه الخدمة.</w:t>
      </w:r>
    </w:p>
    <w:p w:rsidR="00F348EE" w:rsidRPr="00B55A44" w:rsidRDefault="00F348EE" w:rsidP="00F348EE">
      <w:pPr>
        <w:rPr>
          <w:rtl/>
          <w:lang w:bidi="ar-SY"/>
        </w:rPr>
      </w:pPr>
      <w:r w:rsidRPr="00082AFB">
        <w:rPr>
          <w:b/>
          <w:bCs/>
          <w:rtl/>
          <w:lang w:bidi="ar-SY"/>
        </w:rPr>
        <w:t xml:space="preserve">التوصية </w:t>
      </w:r>
      <w:r w:rsidRPr="00082AFB">
        <w:rPr>
          <w:b/>
          <w:bCs/>
          <w:lang w:val="en-GB" w:bidi="ar-EG"/>
        </w:rPr>
        <w:t>ITU–T Y.4</w:t>
      </w:r>
      <w:r>
        <w:rPr>
          <w:b/>
          <w:bCs/>
          <w:lang w:val="en-GB" w:bidi="ar-EG"/>
        </w:rPr>
        <w:t>454</w:t>
      </w:r>
      <w:r w:rsidRPr="00082AFB">
        <w:rPr>
          <w:b/>
          <w:bCs/>
          <w:rtl/>
          <w:lang w:bidi="ar-SY"/>
        </w:rPr>
        <w:t xml:space="preserve"> "</w:t>
      </w:r>
      <w:r w:rsidRPr="00B55A44">
        <w:rPr>
          <w:b/>
          <w:bCs/>
          <w:rtl/>
        </w:rPr>
        <w:t>قابلية التشغيل البيني للمنصات بالنسبة إلى المدن الذكية</w:t>
      </w:r>
      <w:r>
        <w:rPr>
          <w:rFonts w:hint="cs"/>
          <w:b/>
          <w:bCs/>
          <w:rtl/>
        </w:rPr>
        <w:t>"</w:t>
      </w:r>
      <w:r>
        <w:rPr>
          <w:rFonts w:hint="cs"/>
          <w:rtl/>
          <w:lang w:bidi="ar-SY"/>
        </w:rPr>
        <w:t xml:space="preserve">، وهي قيد الموافقة وقت إعداد هذا التقرير (المحدد في أغسطس </w:t>
      </w:r>
      <w:r>
        <w:rPr>
          <w:lang w:bidi="ar-SY"/>
        </w:rPr>
        <w:t>2016</w:t>
      </w:r>
      <w:r>
        <w:rPr>
          <w:rFonts w:hint="cs"/>
          <w:rtl/>
          <w:lang w:bidi="ar-EG"/>
        </w:rPr>
        <w:t>)، وتقدم منصة لخدمات المدن الذكية التي تضمن وظائف الخدمات المطلوبة والكفاءة والأداء والأمن وإمكانية التوسع فيها.</w:t>
      </w:r>
      <w:r>
        <w:rPr>
          <w:rFonts w:hint="cs"/>
          <w:rtl/>
          <w:lang w:bidi="ar-SY"/>
        </w:rPr>
        <w:t xml:space="preserve"> </w:t>
      </w:r>
      <w:r w:rsidRPr="00B55A44">
        <w:rPr>
          <w:rtl/>
        </w:rPr>
        <w:t>وتوفر المنصة نظاماً شاملاً لإدارة المدن الذكية</w:t>
      </w:r>
      <w:r w:rsidRPr="00B55A44">
        <w:rPr>
          <w:lang w:bidi="ar-SY"/>
        </w:rPr>
        <w:t>.</w:t>
      </w:r>
    </w:p>
    <w:p w:rsidR="00F348EE" w:rsidRDefault="00F348EE" w:rsidP="00F348EE">
      <w:pPr>
        <w:pStyle w:val="Heading2"/>
      </w:pPr>
      <w:bookmarkStart w:id="63" w:name="_Toc465196792"/>
      <w:bookmarkStart w:id="64" w:name="_Toc465197020"/>
      <w:r>
        <w:lastRenderedPageBreak/>
        <w:t>2.5</w:t>
      </w:r>
      <w:r>
        <w:tab/>
      </w:r>
      <w:r>
        <w:rPr>
          <w:rFonts w:hint="cs"/>
          <w:color w:val="000000"/>
          <w:rtl/>
        </w:rPr>
        <w:t>المبادرة العالمية</w:t>
      </w:r>
      <w:r>
        <w:rPr>
          <w:color w:val="000000"/>
          <w:rtl/>
        </w:rPr>
        <w:t xml:space="preserve"> </w:t>
      </w:r>
      <w:r>
        <w:rPr>
          <w:rFonts w:hint="cs"/>
          <w:color w:val="000000"/>
          <w:rtl/>
        </w:rPr>
        <w:t>ل</w:t>
      </w:r>
      <w:r>
        <w:rPr>
          <w:color w:val="000000"/>
          <w:rtl/>
        </w:rPr>
        <w:t>لمدن الذكية المستدامة</w:t>
      </w:r>
      <w:bookmarkEnd w:id="63"/>
      <w:bookmarkEnd w:id="64"/>
    </w:p>
    <w:p w:rsidR="00F348EE" w:rsidRDefault="00F348EE" w:rsidP="00F2778E">
      <w:pPr>
        <w:rPr>
          <w:color w:val="000000"/>
          <w:rtl/>
        </w:rPr>
      </w:pPr>
      <w:r w:rsidRPr="00F2778E">
        <w:rPr>
          <w:rFonts w:hint="cs"/>
          <w:spacing w:val="-6"/>
          <w:rtl/>
          <w:lang w:bidi="ar-EG"/>
        </w:rPr>
        <w:t xml:space="preserve">أطلق الاتحاد بالتعاون مع </w:t>
      </w:r>
      <w:r w:rsidRPr="00F2778E">
        <w:rPr>
          <w:color w:val="000000"/>
          <w:spacing w:val="-6"/>
          <w:rtl/>
        </w:rPr>
        <w:t>لجنة الأمم المتحدة الاقتصادية لأوروبا</w:t>
      </w:r>
      <w:r w:rsidRPr="00F2778E">
        <w:rPr>
          <w:rFonts w:hint="cs"/>
          <w:color w:val="000000"/>
          <w:spacing w:val="-6"/>
          <w:rtl/>
        </w:rPr>
        <w:t xml:space="preserve"> </w:t>
      </w:r>
      <w:r w:rsidRPr="00F2778E">
        <w:rPr>
          <w:color w:val="000000"/>
          <w:spacing w:val="-6"/>
        </w:rPr>
        <w:t>(UNECE)</w:t>
      </w:r>
      <w:r w:rsidRPr="00F2778E">
        <w:rPr>
          <w:rFonts w:hint="cs"/>
          <w:color w:val="000000"/>
          <w:spacing w:val="-6"/>
          <w:rtl/>
        </w:rPr>
        <w:t xml:space="preserve"> </w:t>
      </w:r>
      <w:r w:rsidRPr="00F2778E">
        <w:rPr>
          <w:color w:val="000000"/>
          <w:spacing w:val="-6"/>
          <w:rtl/>
        </w:rPr>
        <w:t xml:space="preserve">مبادرة </w:t>
      </w:r>
      <w:hyperlink r:id="rId42" w:history="1">
        <w:r w:rsidRPr="00F2778E">
          <w:rPr>
            <w:rStyle w:val="Hyperlink"/>
            <w:spacing w:val="-6"/>
            <w:rtl/>
          </w:rPr>
          <w:t>متحدون من أجل مدن ذكية مستدامة</w:t>
        </w:r>
        <w:r w:rsidR="00F2778E" w:rsidRPr="00F2778E">
          <w:rPr>
            <w:rStyle w:val="Hyperlink"/>
            <w:rFonts w:hint="eastAsia"/>
            <w:spacing w:val="-6"/>
            <w:rtl/>
          </w:rPr>
          <w:t> </w:t>
        </w:r>
        <w:r w:rsidRPr="00F2778E">
          <w:rPr>
            <w:rStyle w:val="Hyperlink"/>
            <w:spacing w:val="-6"/>
          </w:rPr>
          <w:t>(U4SSC)</w:t>
        </w:r>
      </w:hyperlink>
      <w:r>
        <w:rPr>
          <w:rFonts w:hint="cs"/>
          <w:color w:val="000000"/>
          <w:rtl/>
        </w:rPr>
        <w:t>، وهي مبادرة عالمية تدعو إلى أن تشجع</w:t>
      </w:r>
      <w:r>
        <w:rPr>
          <w:color w:val="000000"/>
          <w:rtl/>
        </w:rPr>
        <w:t xml:space="preserve"> السياسات العامة استخدام تكنولوجيا المعلومات والاتصالات لتسهيل الانتقال إلى المدن الذكية المستدامة</w:t>
      </w:r>
      <w:r>
        <w:rPr>
          <w:rFonts w:hint="cs"/>
          <w:color w:val="000000"/>
          <w:rtl/>
        </w:rPr>
        <w:t>.</w:t>
      </w:r>
    </w:p>
    <w:p w:rsidR="009D7A18" w:rsidRDefault="009D7A18" w:rsidP="009D7A18">
      <w:pPr>
        <w:spacing w:before="100" w:beforeAutospacing="1" w:after="100" w:afterAutospacing="1" w:line="240" w:lineRule="auto"/>
        <w:jc w:val="center"/>
        <w:rPr>
          <w:color w:val="000000"/>
          <w:rtl/>
        </w:rPr>
      </w:pPr>
      <w:r w:rsidRPr="002D09DB">
        <w:rPr>
          <w:rFonts w:cs="Times New Roman"/>
          <w:noProof/>
          <w:szCs w:val="20"/>
          <w:lang w:eastAsia="zh-CN"/>
        </w:rPr>
        <mc:AlternateContent>
          <mc:Choice Requires="wps">
            <w:drawing>
              <wp:inline distT="0" distB="0" distL="0" distR="0">
                <wp:extent cx="3663950" cy="1772920"/>
                <wp:effectExtent l="0" t="0" r="0" b="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F2778E" w:rsidRDefault="00FF6560" w:rsidP="00F2778E">
                            <w:pPr>
                              <w:pBdr>
                                <w:top w:val="single" w:sz="24" w:space="8" w:color="5B9BD5" w:themeColor="accent1"/>
                                <w:bottom w:val="single" w:sz="24" w:space="8" w:color="5B9BD5" w:themeColor="accent1"/>
                              </w:pBdr>
                              <w:rPr>
                                <w:rFonts w:ascii="Times New Roman italic" w:hAnsi="Times New Roman italic"/>
                                <w:i/>
                                <w:iCs/>
                                <w:color w:val="4F81BD"/>
                                <w:lang w:bidi="ar-EG"/>
                              </w:rPr>
                            </w:pPr>
                            <w:r w:rsidRPr="00F2778E">
                              <w:rPr>
                                <w:rFonts w:ascii="Times New Roman italic" w:hAnsi="Times New Roman italic"/>
                                <w:i/>
                                <w:iCs/>
                                <w:color w:val="4F81BD"/>
                                <w:rtl/>
                                <w:lang w:bidi="ar-EG"/>
                              </w:rPr>
                              <w:t>تساعد</w:t>
                            </w:r>
                            <w:r w:rsidRPr="00F2778E">
                              <w:rPr>
                                <w:color w:val="4F81BD"/>
                                <w:spacing w:val="-4"/>
                                <w:rtl/>
                                <w:lang w:bidi="ar-EG"/>
                              </w:rPr>
                              <w:t xml:space="preserve"> </w:t>
                            </w:r>
                            <w:r w:rsidRPr="00F2778E">
                              <w:rPr>
                                <w:color w:val="4F81BD"/>
                                <w:rtl/>
                              </w:rPr>
                              <w:t xml:space="preserve">مبادرة </w:t>
                            </w:r>
                            <w:r w:rsidRPr="00F2778E">
                              <w:rPr>
                                <w:i/>
                                <w:iCs/>
                                <w:color w:val="4F81BD"/>
                                <w:rtl/>
                              </w:rPr>
                              <w:t>متحدون من أجل مدن ذكية مستدامة</w:t>
                            </w:r>
                            <w:r w:rsidRPr="00F2778E">
                              <w:rPr>
                                <w:rFonts w:hint="eastAsia"/>
                                <w:i/>
                                <w:iCs/>
                                <w:color w:val="4F81BD"/>
                                <w:rtl/>
                              </w:rPr>
                              <w:t> </w:t>
                            </w:r>
                            <w:r w:rsidRPr="00F2778E">
                              <w:rPr>
                                <w:i/>
                                <w:iCs/>
                                <w:color w:val="4F81BD"/>
                              </w:rPr>
                              <w:t>(U4SSC)</w:t>
                            </w:r>
                            <w:r w:rsidRPr="00F2778E">
                              <w:rPr>
                                <w:rFonts w:ascii="Times New Roman italic" w:hAnsi="Times New Roman italic" w:hint="cs"/>
                                <w:i/>
                                <w:iCs/>
                                <w:color w:val="4F81BD"/>
                                <w:rtl/>
                                <w:lang w:bidi="ar-EG"/>
                              </w:rPr>
                              <w:t xml:space="preserve"> </w:t>
                            </w:r>
                            <w:r w:rsidRPr="00F2778E">
                              <w:rPr>
                                <w:rFonts w:ascii="Times New Roman italic" w:hAnsi="Times New Roman italic"/>
                                <w:i/>
                                <w:iCs/>
                                <w:color w:val="4F81BD"/>
                                <w:rtl/>
                                <w:lang w:bidi="ar-EG"/>
                              </w:rPr>
                              <w:t>في</w:t>
                            </w:r>
                            <w:r w:rsidRPr="00F2778E">
                              <w:rPr>
                                <w:rFonts w:ascii="Times New Roman italic" w:hAnsi="Times New Roman italic" w:hint="eastAsia"/>
                                <w:i/>
                                <w:iCs/>
                                <w:color w:val="4F81BD"/>
                                <w:rtl/>
                                <w:lang w:bidi="ar-EG"/>
                              </w:rPr>
                              <w:t> </w:t>
                            </w:r>
                            <w:r w:rsidRPr="00F2778E">
                              <w:rPr>
                                <w:rFonts w:ascii="Times New Roman italic" w:hAnsi="Times New Roman italic" w:hint="cs"/>
                                <w:i/>
                                <w:iCs/>
                                <w:color w:val="4F81BD"/>
                                <w:rtl/>
                                <w:lang w:bidi="ar-EG"/>
                              </w:rPr>
                              <w:t>الاستجابة</w:t>
                            </w:r>
                            <w:r w:rsidRPr="00F2778E">
                              <w:rPr>
                                <w:rFonts w:ascii="Times New Roman italic" w:hAnsi="Times New Roman italic"/>
                                <w:i/>
                                <w:iCs/>
                                <w:color w:val="4F81BD"/>
                                <w:rtl/>
                                <w:lang w:bidi="ar-EG"/>
                              </w:rPr>
                              <w:t xml:space="preserve"> </w:t>
                            </w:r>
                            <w:r w:rsidRPr="00F2778E">
                              <w:rPr>
                                <w:rFonts w:ascii="Times New Roman italic" w:hAnsi="Times New Roman italic" w:hint="cs"/>
                                <w:i/>
                                <w:iCs/>
                                <w:color w:val="4F81BD"/>
                                <w:rtl/>
                                <w:lang w:bidi="ar-EG"/>
                              </w:rPr>
                              <w:t>ل</w:t>
                            </w:r>
                            <w:r w:rsidRPr="00F2778E">
                              <w:rPr>
                                <w:rFonts w:ascii="Times New Roman italic" w:hAnsi="Times New Roman italic"/>
                                <w:i/>
                                <w:iCs/>
                                <w:color w:val="4F81BD"/>
                                <w:rtl/>
                                <w:lang w:bidi="ar-EG"/>
                              </w:rPr>
                              <w:t xml:space="preserve">لهدف </w:t>
                            </w:r>
                            <w:r w:rsidRPr="00F2778E">
                              <w:rPr>
                                <w:rFonts w:ascii="Times New Roman italic" w:hAnsi="Times New Roman italic"/>
                                <w:i/>
                                <w:iCs/>
                                <w:color w:val="4F81BD"/>
                              </w:rPr>
                              <w:t>11</w:t>
                            </w:r>
                            <w:r w:rsidRPr="00F2778E">
                              <w:rPr>
                                <w:rFonts w:ascii="Times New Roman italic" w:hAnsi="Times New Roman italic"/>
                                <w:i/>
                                <w:iCs/>
                                <w:color w:val="4F81BD"/>
                                <w:rtl/>
                                <w:lang w:bidi="ar-EG"/>
                              </w:rPr>
                              <w:t xml:space="preserve"> من أهداف التنمية المستدامة للأمم المتحدة</w:t>
                            </w:r>
                            <w:r>
                              <w:rPr>
                                <w:rFonts w:ascii="Times New Roman italic" w:hAnsi="Times New Roman italic" w:hint="eastAsia"/>
                                <w:i/>
                                <w:iCs/>
                                <w:color w:val="4F81BD"/>
                                <w:rtl/>
                                <w:lang w:bidi="ar-EG"/>
                              </w:rPr>
                              <w:t> </w:t>
                            </w:r>
                            <w:r w:rsidRPr="00F2778E">
                              <w:rPr>
                                <w:rFonts w:ascii="Times New Roman italic" w:hAnsi="Times New Roman italic"/>
                                <w:i/>
                                <w:iCs/>
                                <w:color w:val="4F81BD"/>
                                <w:lang w:val="en-GB"/>
                              </w:rPr>
                              <w:t>(SDG)</w:t>
                            </w:r>
                            <w:r w:rsidRPr="00F2778E">
                              <w:rPr>
                                <w:rFonts w:ascii="Times New Roman italic" w:hAnsi="Times New Roman italic"/>
                                <w:i/>
                                <w:iCs/>
                                <w:color w:val="4F81BD"/>
                                <w:rtl/>
                                <w:lang w:bidi="ar-EG"/>
                              </w:rPr>
                              <w:t>: "جعل المدن والمستوطنات البشرية شاملة للجميع وآمنة وقادرة على الصمود ومستدامة".</w:t>
                            </w:r>
                          </w:p>
                        </w:txbxContent>
                      </wps:txbx>
                      <wps:bodyPr rot="0" vert="horz" wrap="square" lIns="91440" tIns="45720" rIns="91440" bIns="45720" anchor="t" anchorCtr="0" upright="1">
                        <a:spAutoFit/>
                      </wps:bodyPr>
                    </wps:wsp>
                  </a:graphicData>
                </a:graphic>
              </wp:inline>
            </w:drawing>
          </mc:Choice>
          <mc:Fallback>
            <w:pict>
              <v:shape id="Text Box 15" o:spid="_x0000_s1038" type="#_x0000_t202" style="width:288.5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" filled="f" stroked="f">
                <v:textbox style="mso-fit-shape-to-text:t">
                  <w:txbxContent>
                    <w:p w:rsidR="00FF6560" w:rsidRPr="00F2778E" w:rsidRDefault="00FF6560" w:rsidP="00F2778E">
                      <w:pPr>
                        <w:pBdr>
                          <w:top w:val="single" w:sz="24" w:space="8" w:color="5B9BD5" w:themeColor="accent1"/>
                          <w:bottom w:val="single" w:sz="24" w:space="8" w:color="5B9BD5" w:themeColor="accent1"/>
                        </w:pBdr>
                        <w:rPr>
                          <w:rFonts w:ascii="Times New Roman italic" w:hAnsi="Times New Roman italic"/>
                          <w:i/>
                          <w:iCs/>
                          <w:color w:val="4F81BD"/>
                          <w:lang w:bidi="ar-EG"/>
                        </w:rPr>
                      </w:pPr>
                      <w:r w:rsidRPr="00F2778E">
                        <w:rPr>
                          <w:rFonts w:ascii="Times New Roman italic" w:hAnsi="Times New Roman italic"/>
                          <w:i/>
                          <w:iCs/>
                          <w:color w:val="4F81BD"/>
                          <w:rtl/>
                          <w:lang w:bidi="ar-EG"/>
                        </w:rPr>
                        <w:t>تساعد</w:t>
                      </w:r>
                      <w:r w:rsidRPr="00F2778E">
                        <w:rPr>
                          <w:color w:val="4F81BD"/>
                          <w:spacing w:val="-4"/>
                          <w:rtl/>
                          <w:lang w:bidi="ar-EG"/>
                        </w:rPr>
                        <w:t xml:space="preserve"> </w:t>
                      </w:r>
                      <w:r w:rsidRPr="00F2778E">
                        <w:rPr>
                          <w:color w:val="4F81BD"/>
                          <w:rtl/>
                        </w:rPr>
                        <w:t xml:space="preserve">مبادرة </w:t>
                      </w:r>
                      <w:r w:rsidRPr="00F2778E">
                        <w:rPr>
                          <w:i/>
                          <w:iCs/>
                          <w:color w:val="4F81BD"/>
                          <w:rtl/>
                        </w:rPr>
                        <w:t>متحدون من أجل مدن ذكية مستدامة</w:t>
                      </w:r>
                      <w:r w:rsidRPr="00F2778E">
                        <w:rPr>
                          <w:rFonts w:hint="eastAsia"/>
                          <w:i/>
                          <w:iCs/>
                          <w:color w:val="4F81BD"/>
                          <w:rtl/>
                        </w:rPr>
                        <w:t> </w:t>
                      </w:r>
                      <w:r w:rsidRPr="00F2778E">
                        <w:rPr>
                          <w:i/>
                          <w:iCs/>
                          <w:color w:val="4F81BD"/>
                        </w:rPr>
                        <w:t>(U4SSC)</w:t>
                      </w:r>
                      <w:r w:rsidRPr="00F2778E">
                        <w:rPr>
                          <w:rFonts w:ascii="Times New Roman italic" w:hAnsi="Times New Roman italic" w:hint="cs"/>
                          <w:i/>
                          <w:iCs/>
                          <w:color w:val="4F81BD"/>
                          <w:rtl/>
                          <w:lang w:bidi="ar-EG"/>
                        </w:rPr>
                        <w:t xml:space="preserve"> </w:t>
                      </w:r>
                      <w:r w:rsidRPr="00F2778E">
                        <w:rPr>
                          <w:rFonts w:ascii="Times New Roman italic" w:hAnsi="Times New Roman italic"/>
                          <w:i/>
                          <w:iCs/>
                          <w:color w:val="4F81BD"/>
                          <w:rtl/>
                          <w:lang w:bidi="ar-EG"/>
                        </w:rPr>
                        <w:t>في</w:t>
                      </w:r>
                      <w:r w:rsidRPr="00F2778E">
                        <w:rPr>
                          <w:rFonts w:ascii="Times New Roman italic" w:hAnsi="Times New Roman italic" w:hint="eastAsia"/>
                          <w:i/>
                          <w:iCs/>
                          <w:color w:val="4F81BD"/>
                          <w:rtl/>
                          <w:lang w:bidi="ar-EG"/>
                        </w:rPr>
                        <w:t> </w:t>
                      </w:r>
                      <w:r w:rsidRPr="00F2778E">
                        <w:rPr>
                          <w:rFonts w:ascii="Times New Roman italic" w:hAnsi="Times New Roman italic" w:hint="cs"/>
                          <w:i/>
                          <w:iCs/>
                          <w:color w:val="4F81BD"/>
                          <w:rtl/>
                          <w:lang w:bidi="ar-EG"/>
                        </w:rPr>
                        <w:t>الاستجابة</w:t>
                      </w:r>
                      <w:r w:rsidRPr="00F2778E">
                        <w:rPr>
                          <w:rFonts w:ascii="Times New Roman italic" w:hAnsi="Times New Roman italic"/>
                          <w:i/>
                          <w:iCs/>
                          <w:color w:val="4F81BD"/>
                          <w:rtl/>
                          <w:lang w:bidi="ar-EG"/>
                        </w:rPr>
                        <w:t xml:space="preserve"> </w:t>
                      </w:r>
                      <w:r w:rsidRPr="00F2778E">
                        <w:rPr>
                          <w:rFonts w:ascii="Times New Roman italic" w:hAnsi="Times New Roman italic" w:hint="cs"/>
                          <w:i/>
                          <w:iCs/>
                          <w:color w:val="4F81BD"/>
                          <w:rtl/>
                          <w:lang w:bidi="ar-EG"/>
                        </w:rPr>
                        <w:t>ل</w:t>
                      </w:r>
                      <w:r w:rsidRPr="00F2778E">
                        <w:rPr>
                          <w:rFonts w:ascii="Times New Roman italic" w:hAnsi="Times New Roman italic"/>
                          <w:i/>
                          <w:iCs/>
                          <w:color w:val="4F81BD"/>
                          <w:rtl/>
                          <w:lang w:bidi="ar-EG"/>
                        </w:rPr>
                        <w:t xml:space="preserve">لهدف </w:t>
                      </w:r>
                      <w:r w:rsidRPr="00F2778E">
                        <w:rPr>
                          <w:rFonts w:ascii="Times New Roman italic" w:hAnsi="Times New Roman italic"/>
                          <w:i/>
                          <w:iCs/>
                          <w:color w:val="4F81BD"/>
                        </w:rPr>
                        <w:t>11</w:t>
                      </w:r>
                      <w:r w:rsidRPr="00F2778E">
                        <w:rPr>
                          <w:rFonts w:ascii="Times New Roman italic" w:hAnsi="Times New Roman italic"/>
                          <w:i/>
                          <w:iCs/>
                          <w:color w:val="4F81BD"/>
                          <w:rtl/>
                          <w:lang w:bidi="ar-EG"/>
                        </w:rPr>
                        <w:t xml:space="preserve"> من أهداف التنمية المستدامة للأمم المتحدة</w:t>
                      </w:r>
                      <w:r>
                        <w:rPr>
                          <w:rFonts w:ascii="Times New Roman italic" w:hAnsi="Times New Roman italic" w:hint="eastAsia"/>
                          <w:i/>
                          <w:iCs/>
                          <w:color w:val="4F81BD"/>
                          <w:rtl/>
                          <w:lang w:bidi="ar-EG"/>
                        </w:rPr>
                        <w:t> </w:t>
                      </w:r>
                      <w:r w:rsidRPr="00F2778E">
                        <w:rPr>
                          <w:rFonts w:ascii="Times New Roman italic" w:hAnsi="Times New Roman italic"/>
                          <w:i/>
                          <w:iCs/>
                          <w:color w:val="4F81BD"/>
                          <w:lang w:val="en-GB"/>
                        </w:rPr>
                        <w:t>(SDG)</w:t>
                      </w:r>
                      <w:r w:rsidRPr="00F2778E">
                        <w:rPr>
                          <w:rFonts w:ascii="Times New Roman italic" w:hAnsi="Times New Roman italic"/>
                          <w:i/>
                          <w:iCs/>
                          <w:color w:val="4F81BD"/>
                          <w:rtl/>
                          <w:lang w:bidi="ar-EG"/>
                        </w:rPr>
                        <w:t>: "جعل المدن والمستوطنات البشرية شاملة للجميع وآمنة وقادرة على الصمود ومستدامة".</w:t>
                      </w:r>
                    </w:p>
                  </w:txbxContent>
                </v:textbox>
                <w10:anchorlock/>
              </v:shape>
            </w:pict>
          </mc:Fallback>
        </mc:AlternateContent>
      </w:r>
    </w:p>
    <w:p w:rsidR="00F348EE" w:rsidRPr="00F2778E" w:rsidRDefault="00F348EE" w:rsidP="00957610">
      <w:pPr>
        <w:rPr>
          <w:spacing w:val="-2"/>
          <w:lang w:bidi="ar-EG"/>
        </w:rPr>
      </w:pPr>
      <w:r w:rsidRPr="00F2778E">
        <w:rPr>
          <w:rFonts w:hint="cs"/>
          <w:spacing w:val="-2"/>
          <w:rtl/>
          <w:lang w:bidi="ar-EG"/>
        </w:rPr>
        <w:t xml:space="preserve">وتتميز </w:t>
      </w:r>
      <w:r w:rsidRPr="00F2778E">
        <w:rPr>
          <w:color w:val="000000"/>
          <w:spacing w:val="-2"/>
          <w:rtl/>
        </w:rPr>
        <w:t>مبادرة متحدون من أجل مدن ذكية مستدامة</w:t>
      </w:r>
      <w:r w:rsidRPr="00F2778E">
        <w:rPr>
          <w:rFonts w:hint="cs"/>
          <w:color w:val="000000"/>
          <w:spacing w:val="-2"/>
          <w:rtl/>
        </w:rPr>
        <w:t xml:space="preserve"> </w:t>
      </w:r>
      <w:r w:rsidRPr="00F2778E">
        <w:rPr>
          <w:rFonts w:hint="cs"/>
          <w:spacing w:val="-2"/>
          <w:rtl/>
          <w:lang w:bidi="ar-EG"/>
        </w:rPr>
        <w:t xml:space="preserve">بأنها تحصل على الدعم من </w:t>
      </w:r>
      <w:r w:rsidRPr="00F2778E">
        <w:rPr>
          <w:spacing w:val="-2"/>
          <w:lang w:bidi="ar-EG"/>
        </w:rPr>
        <w:t>17</w:t>
      </w:r>
      <w:r w:rsidRPr="00F2778E">
        <w:rPr>
          <w:rFonts w:hint="cs"/>
          <w:spacing w:val="-2"/>
          <w:rtl/>
          <w:lang w:bidi="ar-EG"/>
        </w:rPr>
        <w:t xml:space="preserve"> وكالة ولجنة إقليمية أخرى تابعة للأمم المتحدة، وهي مفتوحة أمام جميع وكالات الأمم المتحدة والهيئات الأكاديمية وأصحاب المصلحة ذوي الصلة.</w:t>
      </w:r>
      <w:r w:rsidR="00F2778E" w:rsidRPr="00F2778E">
        <w:rPr>
          <w:spacing w:val="-2"/>
          <w:rtl/>
          <w:lang w:bidi="ar-EG"/>
        </w:rPr>
        <w:t xml:space="preserve"> </w:t>
      </w:r>
      <w:r w:rsidRPr="00F2778E">
        <w:rPr>
          <w:spacing w:val="-2"/>
          <w:rtl/>
          <w:lang w:bidi="ar-EG"/>
        </w:rPr>
        <w:t>و</w:t>
      </w:r>
      <w:r w:rsidRPr="00F2778E">
        <w:rPr>
          <w:rFonts w:hint="cs"/>
          <w:spacing w:val="-2"/>
          <w:rtl/>
          <w:lang w:bidi="ar-EG"/>
        </w:rPr>
        <w:t>ت</w:t>
      </w:r>
      <w:r w:rsidRPr="00F2778E">
        <w:rPr>
          <w:spacing w:val="-2"/>
          <w:rtl/>
          <w:lang w:bidi="ar-EG"/>
        </w:rPr>
        <w:t xml:space="preserve">ركز على </w:t>
      </w:r>
      <w:r w:rsidRPr="00F2778E">
        <w:rPr>
          <w:rFonts w:hint="cs"/>
          <w:spacing w:val="-2"/>
          <w:rtl/>
          <w:lang w:bidi="ar-EG"/>
        </w:rPr>
        <w:t>تضمين</w:t>
      </w:r>
      <w:r w:rsidRPr="00F2778E">
        <w:rPr>
          <w:spacing w:val="-2"/>
          <w:rtl/>
          <w:lang w:bidi="ar-EG"/>
        </w:rPr>
        <w:t xml:space="preserve"> تكنولوجيا المعلومات والاتصالات في </w:t>
      </w:r>
      <w:r w:rsidRPr="00F2778E">
        <w:rPr>
          <w:rFonts w:hint="cs"/>
          <w:spacing w:val="-2"/>
          <w:rtl/>
          <w:lang w:bidi="ar-EG"/>
        </w:rPr>
        <w:t>ال</w:t>
      </w:r>
      <w:r w:rsidRPr="00F2778E">
        <w:rPr>
          <w:spacing w:val="-2"/>
          <w:rtl/>
          <w:lang w:bidi="ar-EG"/>
        </w:rPr>
        <w:t xml:space="preserve">عمليات الحضرية </w:t>
      </w:r>
      <w:r w:rsidRPr="00F2778E">
        <w:rPr>
          <w:rFonts w:hint="cs"/>
          <w:spacing w:val="-2"/>
          <w:rtl/>
          <w:lang w:bidi="ar-EG"/>
        </w:rPr>
        <w:t>وتبني</w:t>
      </w:r>
      <w:r w:rsidRPr="00F2778E">
        <w:rPr>
          <w:spacing w:val="-2"/>
          <w:rtl/>
          <w:lang w:bidi="ar-EG"/>
        </w:rPr>
        <w:t xml:space="preserve"> على</w:t>
      </w:r>
      <w:r w:rsidRPr="00F2778E">
        <w:rPr>
          <w:rFonts w:hint="cs"/>
          <w:spacing w:val="-2"/>
          <w:rtl/>
          <w:lang w:bidi="ar-EG"/>
        </w:rPr>
        <w:t xml:space="preserve"> أساس</w:t>
      </w:r>
      <w:r w:rsidRPr="00F2778E">
        <w:rPr>
          <w:spacing w:val="-2"/>
          <w:rtl/>
          <w:lang w:bidi="ar-EG"/>
        </w:rPr>
        <w:t xml:space="preserve"> المعايير الدولية ومؤشرات الأداء الرئيسية القائمة</w:t>
      </w:r>
      <w:r w:rsidR="00F2778E" w:rsidRPr="00F2778E">
        <w:rPr>
          <w:rFonts w:hint="eastAsia"/>
          <w:spacing w:val="-2"/>
          <w:rtl/>
          <w:lang w:bidi="ar-EG"/>
        </w:rPr>
        <w:t> </w:t>
      </w:r>
      <w:r w:rsidRPr="00F2778E">
        <w:rPr>
          <w:spacing w:val="-2"/>
          <w:lang w:val="en-GB" w:bidi="ar-EG"/>
        </w:rPr>
        <w:t>(KPI)</w:t>
      </w:r>
      <w:r w:rsidRPr="00F2778E">
        <w:rPr>
          <w:spacing w:val="-2"/>
          <w:rtl/>
          <w:lang w:bidi="ar-EG"/>
        </w:rPr>
        <w:t>.</w:t>
      </w:r>
    </w:p>
    <w:p w:rsidR="00F348EE" w:rsidRDefault="00F348EE" w:rsidP="004A2147">
      <w:pPr>
        <w:rPr>
          <w:rtl/>
          <w:lang w:bidi="ar-EG"/>
        </w:rPr>
      </w:pPr>
      <w:r>
        <w:rPr>
          <w:color w:val="000000"/>
          <w:rtl/>
        </w:rPr>
        <w:t>و</w:t>
      </w:r>
      <w:r>
        <w:rPr>
          <w:rFonts w:hint="cs"/>
          <w:color w:val="000000"/>
          <w:rtl/>
        </w:rPr>
        <w:t xml:space="preserve">يتألف </w:t>
      </w:r>
      <w:hyperlink r:id="rId43" w:history="1">
        <w:r w:rsidRPr="00FE6630">
          <w:rPr>
            <w:rStyle w:val="Hyperlink"/>
            <w:rtl/>
          </w:rPr>
          <w:t>المجلس الاستشاري من أجل المدن الذكية المستدامة</w:t>
        </w:r>
      </w:hyperlink>
      <w:r>
        <w:rPr>
          <w:rFonts w:hint="cs"/>
          <w:color w:val="000000"/>
          <w:rtl/>
        </w:rPr>
        <w:t xml:space="preserve"> في إطار مبادرة </w:t>
      </w:r>
      <w:r>
        <w:rPr>
          <w:color w:val="000000"/>
        </w:rPr>
        <w:t>U4SSC</w:t>
      </w:r>
      <w:r>
        <w:rPr>
          <w:rFonts w:hint="cs"/>
          <w:color w:val="000000"/>
          <w:rtl/>
        </w:rPr>
        <w:t xml:space="preserve"> من أعضاء ينتمون إلى </w:t>
      </w:r>
      <w:r>
        <w:rPr>
          <w:color w:val="000000"/>
        </w:rPr>
        <w:t>17</w:t>
      </w:r>
      <w:r>
        <w:rPr>
          <w:rFonts w:hint="cs"/>
          <w:color w:val="000000"/>
          <w:rtl/>
          <w:lang w:bidi="ar-EG"/>
        </w:rPr>
        <w:t xml:space="preserve"> </w:t>
      </w:r>
      <w:r>
        <w:rPr>
          <w:rFonts w:hint="cs"/>
          <w:rtl/>
          <w:lang w:bidi="ar-EG"/>
        </w:rPr>
        <w:t>و</w:t>
      </w:r>
      <w:r w:rsidRPr="008A28AB">
        <w:rPr>
          <w:rFonts w:hint="cs"/>
          <w:rtl/>
          <w:lang w:bidi="ar-EG"/>
        </w:rPr>
        <w:t>كال</w:t>
      </w:r>
      <w:r>
        <w:rPr>
          <w:rFonts w:hint="cs"/>
          <w:rtl/>
          <w:lang w:bidi="ar-EG"/>
        </w:rPr>
        <w:t xml:space="preserve">ة </w:t>
      </w:r>
      <w:r w:rsidRPr="008A28AB">
        <w:rPr>
          <w:rFonts w:hint="cs"/>
          <w:rtl/>
          <w:lang w:bidi="ar-EG"/>
        </w:rPr>
        <w:t>أخرى تابعة للأمم المتحدة</w:t>
      </w:r>
      <w:r>
        <w:rPr>
          <w:rFonts w:hint="cs"/>
          <w:rtl/>
          <w:lang w:bidi="ar-EG"/>
        </w:rPr>
        <w:t xml:space="preserve"> وممثلين عن المدن يشاركون في مشروع تجريب</w:t>
      </w:r>
      <w:r w:rsidR="004A2147">
        <w:rPr>
          <w:rFonts w:hint="cs"/>
          <w:rtl/>
          <w:lang w:bidi="ar-EG"/>
        </w:rPr>
        <w:t>ي</w:t>
      </w:r>
      <w:r>
        <w:rPr>
          <w:rFonts w:hint="cs"/>
          <w:rtl/>
          <w:lang w:bidi="ar-EG"/>
        </w:rPr>
        <w:t xml:space="preserve"> لتطبيق مؤشرات الأداء الرئيسية المقيّسة في الاتحاد بشأن المدن الذكية المستدامة (انظر القسم (انظر القسم </w:t>
      </w:r>
      <w:r>
        <w:rPr>
          <w:lang w:bidi="ar-EG"/>
        </w:rPr>
        <w:t>3.5</w:t>
      </w:r>
      <w:r>
        <w:rPr>
          <w:rFonts w:hint="cs"/>
          <w:rtl/>
          <w:lang w:bidi="ar-EG"/>
        </w:rPr>
        <w:t>).</w:t>
      </w:r>
    </w:p>
    <w:p w:rsidR="00F348EE" w:rsidRDefault="001E55BC" w:rsidP="00F348EE">
      <w:pPr>
        <w:rPr>
          <w:rtl/>
          <w:lang w:bidi="ar-EG"/>
        </w:rPr>
      </w:pPr>
      <w:hyperlink r:id="rId44" w:history="1">
        <w:r w:rsidR="00F348EE" w:rsidRPr="0057565A">
          <w:rPr>
            <w:rStyle w:val="Hyperlink"/>
            <w:rFonts w:hint="cs"/>
            <w:rtl/>
          </w:rPr>
          <w:t>النص الكامل للنشرة الصحفية</w:t>
        </w:r>
      </w:hyperlink>
      <w:r w:rsidR="00F348EE">
        <w:rPr>
          <w:rFonts w:hint="cs"/>
          <w:rtl/>
          <w:lang w:bidi="ar-EG"/>
        </w:rPr>
        <w:t xml:space="preserve"> </w:t>
      </w:r>
    </w:p>
    <w:p w:rsidR="00F348EE" w:rsidRDefault="00F348EE" w:rsidP="00F348EE">
      <w:pPr>
        <w:pStyle w:val="Heading2"/>
        <w:rPr>
          <w:rtl/>
        </w:rPr>
      </w:pPr>
      <w:bookmarkStart w:id="65" w:name="_Toc465196793"/>
      <w:bookmarkStart w:id="66" w:name="_Toc465197021"/>
      <w:r>
        <w:t>3.5</w:t>
      </w:r>
      <w:r>
        <w:rPr>
          <w:rtl/>
        </w:rPr>
        <w:tab/>
      </w:r>
      <w:r w:rsidRPr="00041EB4">
        <w:rPr>
          <w:rFonts w:hint="cs"/>
          <w:rtl/>
        </w:rPr>
        <w:t>المدن التي تجرّب مؤشرات الأداء الرئيسية التي وضعها الاتحاد في إطار المدن الذكية المستدامة</w:t>
      </w:r>
      <w:bookmarkEnd w:id="65"/>
      <w:bookmarkEnd w:id="66"/>
    </w:p>
    <w:p w:rsidR="00F348EE" w:rsidRDefault="000056EA" w:rsidP="0014033F">
      <w:pPr>
        <w:rPr>
          <w:rFonts w:eastAsiaTheme="majorEastAsia"/>
          <w:b/>
          <w:bCs/>
          <w:sz w:val="24"/>
          <w:szCs w:val="32"/>
          <w:rtl/>
          <w:lang w:bidi="ar-EG"/>
        </w:rPr>
      </w:pPr>
      <w:r w:rsidRPr="002D09DB">
        <w:rPr>
          <w:rFonts w:cs="Times New Roman"/>
          <w:noProof/>
          <w:szCs w:val="20"/>
          <w:lang w:eastAsia="zh-CN"/>
        </w:rPr>
        <mc:AlternateContent>
          <mc:Choice Requires="wps">
            <w:drawing>
              <wp:anchor distT="91440" distB="91440" distL="114300" distR="114300" simplePos="0" relativeHeight="251671552" behindDoc="0" locked="0" layoutInCell="1" allowOverlap="1" wp14:anchorId="4D71D42F" wp14:editId="22E5F6B4">
                <wp:simplePos x="0" y="0"/>
                <wp:positionH relativeFrom="margin">
                  <wp:align>center</wp:align>
                </wp:positionH>
                <wp:positionV relativeFrom="paragraph">
                  <wp:posOffset>1029335</wp:posOffset>
                </wp:positionV>
                <wp:extent cx="3663950" cy="1772920"/>
                <wp:effectExtent l="0" t="0" r="0" b="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C90672" w:rsidRDefault="00FF6560" w:rsidP="000131C0">
                            <w:pPr>
                              <w:pBdr>
                                <w:top w:val="single" w:sz="24" w:space="8" w:color="5B9BD5" w:themeColor="accent1"/>
                                <w:bottom w:val="single" w:sz="24" w:space="8" w:color="5B9BD5" w:themeColor="accent1"/>
                              </w:pBdr>
                              <w:spacing w:before="0"/>
                              <w:rPr>
                                <w:rFonts w:ascii="Times New Roman italic" w:hAnsi="Times New Roman italic"/>
                                <w:i/>
                                <w:iCs/>
                                <w:lang w:bidi="ar-EG"/>
                              </w:rPr>
                            </w:pPr>
                            <w:r w:rsidRPr="00BB3C22">
                              <w:rPr>
                                <w:rFonts w:ascii="Times New Roman italic" w:hAnsi="Times New Roman italic"/>
                                <w:i/>
                                <w:iCs/>
                                <w:color w:val="4F81BD"/>
                                <w:rtl/>
                              </w:rPr>
                              <w:t>يمثِّل التعاون بين "دبي الذكية"، المبادرةِ الراميةِ إلى تحويل دبي إلى مدينة ذكية، والاتحاد الدولي للاتصالات جانباً من جهود الاتحاد لتشجيع إدارات المدن على اعتماد خطط رئيسية للتنمية الحضرية المستدامة</w:t>
                            </w:r>
                            <w:r w:rsidRPr="00BB3C22">
                              <w:rPr>
                                <w:rFonts w:ascii="Times New Roman italic" w:hAnsi="Times New Roman italic" w:hint="cs"/>
                                <w:i/>
                                <w:iCs/>
                                <w:color w:val="4F81BD"/>
                                <w:rtl/>
                              </w:rPr>
                              <w:t xml:space="preserve"> في إدارات المدن. </w:t>
                            </w:r>
                            <w:r w:rsidRPr="00BB3C22">
                              <w:rPr>
                                <w:rFonts w:ascii="Times New Roman italic" w:hAnsi="Times New Roman italic"/>
                                <w:i/>
                                <w:iCs/>
                                <w:color w:val="4F81BD"/>
                                <w:rtl/>
                              </w:rPr>
                              <w:t xml:space="preserve">فالتوسع في تطبيق تكنولوجيا المعلومات والاتصالات ضمن إطار مبادرة </w:t>
                            </w:r>
                            <w:r>
                              <w:rPr>
                                <w:rFonts w:ascii="Times New Roman italic" w:hAnsi="Times New Roman italic" w:hint="cs"/>
                                <w:i/>
                                <w:iCs/>
                                <w:color w:val="4F81BD"/>
                                <w:rtl/>
                              </w:rPr>
                              <w:t>"</w:t>
                            </w:r>
                            <w:r w:rsidRPr="00BB3C22">
                              <w:rPr>
                                <w:rFonts w:ascii="Times New Roman italic" w:hAnsi="Times New Roman italic"/>
                                <w:i/>
                                <w:iCs/>
                                <w:color w:val="4F81BD"/>
                                <w:rtl/>
                              </w:rPr>
                              <w:t>دبي الذكية</w:t>
                            </w:r>
                            <w:r>
                              <w:rPr>
                                <w:rFonts w:ascii="Times New Roman italic" w:hAnsi="Times New Roman italic" w:hint="cs"/>
                                <w:i/>
                                <w:iCs/>
                                <w:color w:val="4F81BD"/>
                                <w:rtl/>
                              </w:rPr>
                              <w:t>"</w:t>
                            </w:r>
                            <w:r w:rsidRPr="00BB3C22">
                              <w:rPr>
                                <w:rFonts w:ascii="Times New Roman italic" w:hAnsi="Times New Roman italic"/>
                                <w:i/>
                                <w:iCs/>
                                <w:color w:val="4F81BD"/>
                                <w:rtl/>
                              </w:rPr>
                              <w:t xml:space="preserve"> يجعل المدينة محكاً مثالياً لاستعمال المؤشرات المعنية وصقلها اللاحق</w:t>
                            </w:r>
                            <w:r w:rsidRPr="00BB3C22">
                              <w:rPr>
                                <w:rFonts w:ascii="Times New Roman italic" w:hAnsi="Times New Roman italic" w:hint="cs"/>
                                <w:i/>
                                <w:iCs/>
                                <w:color w:val="4F81BD"/>
                                <w:rtl/>
                              </w:rPr>
                              <w:t>.</w:t>
                            </w:r>
                            <w:r w:rsidRPr="00BB3C22">
                              <w:rPr>
                                <w:rFonts w:ascii="Times New Roman italic" w:hAnsi="Times New Roman italic" w:hint="cs"/>
                                <w:i/>
                                <w:iCs/>
                                <w:color w:val="4F81BD"/>
                                <w:rtl/>
                                <w:lang w:bidi="ar-EG"/>
                              </w:rPr>
                              <w:t xml:space="preserve"> </w:t>
                            </w:r>
                            <w:hyperlink r:id="rId45" w:history="1">
                              <w:r w:rsidRPr="00041EB4">
                                <w:rPr>
                                  <w:rStyle w:val="Hyperlink"/>
                                  <w:rFonts w:ascii="Times New Roman italic" w:hAnsi="Times New Roman italic" w:hint="cs"/>
                                  <w:i/>
                                  <w:iCs/>
                                  <w:rtl/>
                                  <w:lang w:bidi="ar-EG"/>
                                </w:rPr>
                                <w:t xml:space="preserve">النص الكامل </w:t>
                              </w:r>
                              <w:r w:rsidR="000131C0">
                                <w:rPr>
                                  <w:rStyle w:val="Hyperlink"/>
                                  <w:rFonts w:ascii="Times New Roman italic" w:hAnsi="Times New Roman italic" w:hint="cs"/>
                                  <w:i/>
                                  <w:iCs/>
                                  <w:rtl/>
                                  <w:lang w:bidi="ar-EG"/>
                                </w:rPr>
                                <w:t>ل</w:t>
                              </w:r>
                              <w:r w:rsidRPr="00041EB4">
                                <w:rPr>
                                  <w:rStyle w:val="Hyperlink"/>
                                  <w:rFonts w:ascii="Times New Roman italic" w:hAnsi="Times New Roman italic" w:hint="cs"/>
                                  <w:i/>
                                  <w:iCs/>
                                  <w:rtl/>
                                  <w:lang w:bidi="ar-EG"/>
                                </w:rPr>
                                <w:t>ل</w:t>
                              </w:r>
                              <w:r w:rsidR="000131C0">
                                <w:rPr>
                                  <w:rStyle w:val="Hyperlink"/>
                                  <w:rFonts w:ascii="Times New Roman italic" w:hAnsi="Times New Roman italic" w:hint="cs"/>
                                  <w:i/>
                                  <w:iCs/>
                                  <w:rtl/>
                                  <w:lang w:bidi="ar-EG"/>
                                </w:rPr>
                                <w:t>نشرة</w:t>
                              </w:r>
                            </w:hyperlink>
                            <w:r w:rsidR="000131C0">
                              <w:rPr>
                                <w:rStyle w:val="Hyperlink"/>
                                <w:rFonts w:ascii="Times New Roman italic" w:hAnsi="Times New Roman italic" w:hint="cs"/>
                                <w:i/>
                                <w:iCs/>
                                <w:rtl/>
                                <w:lang w:bidi="ar-EG"/>
                              </w:rPr>
                              <w:t xml:space="preserve"> الصحفية</w:t>
                            </w:r>
                            <w:r w:rsidRPr="00041EB4">
                              <w:rPr>
                                <w:rFonts w:ascii="Times New Roman italic" w:hAnsi="Times New Roman italic"/>
                                <w:i/>
                                <w:iCs/>
                                <w:rtl/>
                                <w:lang w:bidi="ar-EG"/>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71D42F" id="Text Box 16" o:spid="_x0000_s1039" type="#_x0000_t202" style="position:absolute;left:0;text-align:left;margin-left:0;margin-top:81.05pt;width:288.5pt;height:139.6pt;z-index:251671552;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" filled="f" stroked="f">
                <v:textbox style="mso-fit-shape-to-text:t">
                  <w:txbxContent>
                    <w:p w:rsidR="00FF6560" w:rsidRPr="00C90672" w:rsidRDefault="00FF6560" w:rsidP="000131C0">
                      <w:pPr>
                        <w:pBdr>
                          <w:top w:val="single" w:sz="24" w:space="8" w:color="5B9BD5" w:themeColor="accent1"/>
                          <w:bottom w:val="single" w:sz="24" w:space="8" w:color="5B9BD5" w:themeColor="accent1"/>
                        </w:pBdr>
                        <w:spacing w:before="0"/>
                        <w:rPr>
                          <w:rFonts w:ascii="Times New Roman italic" w:hAnsi="Times New Roman italic"/>
                          <w:i/>
                          <w:iCs/>
                          <w:lang w:bidi="ar-EG"/>
                        </w:rPr>
                      </w:pPr>
                      <w:r w:rsidRPr="00BB3C22">
                        <w:rPr>
                          <w:rFonts w:ascii="Times New Roman italic" w:hAnsi="Times New Roman italic"/>
                          <w:i/>
                          <w:iCs/>
                          <w:color w:val="4F81BD"/>
                          <w:rtl/>
                        </w:rPr>
                        <w:t>يمثِّل التعاون بين "دبي الذكية"، المبادرةِ الراميةِ إلى تحويل دبي إلى مدينة ذكية، والاتحاد الدولي للاتصالات جانباً من جهود الاتحاد لتشجيع إدارات المدن على اعتماد خطط رئيسية للتنمية الحضرية المستدامة</w:t>
                      </w:r>
                      <w:r w:rsidRPr="00BB3C22">
                        <w:rPr>
                          <w:rFonts w:ascii="Times New Roman italic" w:hAnsi="Times New Roman italic" w:hint="cs"/>
                          <w:i/>
                          <w:iCs/>
                          <w:color w:val="4F81BD"/>
                          <w:rtl/>
                        </w:rPr>
                        <w:t xml:space="preserve"> في إدارات المدن. </w:t>
                      </w:r>
                      <w:r w:rsidRPr="00BB3C22">
                        <w:rPr>
                          <w:rFonts w:ascii="Times New Roman italic" w:hAnsi="Times New Roman italic"/>
                          <w:i/>
                          <w:iCs/>
                          <w:color w:val="4F81BD"/>
                          <w:rtl/>
                        </w:rPr>
                        <w:t xml:space="preserve">فالتوسع في تطبيق تكنولوجيا المعلومات والاتصالات ضمن إطار مبادرة </w:t>
                      </w:r>
                      <w:r>
                        <w:rPr>
                          <w:rFonts w:ascii="Times New Roman italic" w:hAnsi="Times New Roman italic" w:hint="cs"/>
                          <w:i/>
                          <w:iCs/>
                          <w:color w:val="4F81BD"/>
                          <w:rtl/>
                        </w:rPr>
                        <w:t>"</w:t>
                      </w:r>
                      <w:r w:rsidRPr="00BB3C22">
                        <w:rPr>
                          <w:rFonts w:ascii="Times New Roman italic" w:hAnsi="Times New Roman italic"/>
                          <w:i/>
                          <w:iCs/>
                          <w:color w:val="4F81BD"/>
                          <w:rtl/>
                        </w:rPr>
                        <w:t>دبي الذكية</w:t>
                      </w:r>
                      <w:r>
                        <w:rPr>
                          <w:rFonts w:ascii="Times New Roman italic" w:hAnsi="Times New Roman italic" w:hint="cs"/>
                          <w:i/>
                          <w:iCs/>
                          <w:color w:val="4F81BD"/>
                          <w:rtl/>
                        </w:rPr>
                        <w:t>"</w:t>
                      </w:r>
                      <w:r w:rsidRPr="00BB3C22">
                        <w:rPr>
                          <w:rFonts w:ascii="Times New Roman italic" w:hAnsi="Times New Roman italic"/>
                          <w:i/>
                          <w:iCs/>
                          <w:color w:val="4F81BD"/>
                          <w:rtl/>
                        </w:rPr>
                        <w:t xml:space="preserve"> يجعل المدينة محكاً مثالياً لاستعمال المؤشرات المعنية وصقلها اللاحق</w:t>
                      </w:r>
                      <w:r w:rsidRPr="00BB3C22">
                        <w:rPr>
                          <w:rFonts w:ascii="Times New Roman italic" w:hAnsi="Times New Roman italic" w:hint="cs"/>
                          <w:i/>
                          <w:iCs/>
                          <w:color w:val="4F81BD"/>
                          <w:rtl/>
                        </w:rPr>
                        <w:t>.</w:t>
                      </w:r>
                      <w:r w:rsidRPr="00BB3C22">
                        <w:rPr>
                          <w:rFonts w:ascii="Times New Roman italic" w:hAnsi="Times New Roman italic" w:hint="cs"/>
                          <w:i/>
                          <w:iCs/>
                          <w:color w:val="4F81BD"/>
                          <w:rtl/>
                          <w:lang w:bidi="ar-EG"/>
                        </w:rPr>
                        <w:t xml:space="preserve"> </w:t>
                      </w:r>
                      <w:hyperlink r:id="rId46" w:history="1">
                        <w:r w:rsidRPr="00041EB4">
                          <w:rPr>
                            <w:rStyle w:val="Hyperlink"/>
                            <w:rFonts w:ascii="Times New Roman italic" w:hAnsi="Times New Roman italic" w:hint="cs"/>
                            <w:i/>
                            <w:iCs/>
                            <w:rtl/>
                            <w:lang w:bidi="ar-EG"/>
                          </w:rPr>
                          <w:t xml:space="preserve">النص الكامل </w:t>
                        </w:r>
                        <w:r w:rsidR="000131C0">
                          <w:rPr>
                            <w:rStyle w:val="Hyperlink"/>
                            <w:rFonts w:ascii="Times New Roman italic" w:hAnsi="Times New Roman italic" w:hint="cs"/>
                            <w:i/>
                            <w:iCs/>
                            <w:rtl/>
                            <w:lang w:bidi="ar-EG"/>
                          </w:rPr>
                          <w:t>ل</w:t>
                        </w:r>
                        <w:r w:rsidRPr="00041EB4">
                          <w:rPr>
                            <w:rStyle w:val="Hyperlink"/>
                            <w:rFonts w:ascii="Times New Roman italic" w:hAnsi="Times New Roman italic" w:hint="cs"/>
                            <w:i/>
                            <w:iCs/>
                            <w:rtl/>
                            <w:lang w:bidi="ar-EG"/>
                          </w:rPr>
                          <w:t>ل</w:t>
                        </w:r>
                        <w:r w:rsidR="000131C0">
                          <w:rPr>
                            <w:rStyle w:val="Hyperlink"/>
                            <w:rFonts w:ascii="Times New Roman italic" w:hAnsi="Times New Roman italic" w:hint="cs"/>
                            <w:i/>
                            <w:iCs/>
                            <w:rtl/>
                            <w:lang w:bidi="ar-EG"/>
                          </w:rPr>
                          <w:t>نشرة</w:t>
                        </w:r>
                      </w:hyperlink>
                      <w:r w:rsidR="000131C0">
                        <w:rPr>
                          <w:rStyle w:val="Hyperlink"/>
                          <w:rFonts w:ascii="Times New Roman italic" w:hAnsi="Times New Roman italic" w:hint="cs"/>
                          <w:i/>
                          <w:iCs/>
                          <w:rtl/>
                          <w:lang w:bidi="ar-EG"/>
                        </w:rPr>
                        <w:t xml:space="preserve"> الصحفية</w:t>
                      </w:r>
                      <w:r w:rsidRPr="00041EB4">
                        <w:rPr>
                          <w:rFonts w:ascii="Times New Roman italic" w:hAnsi="Times New Roman italic"/>
                          <w:i/>
                          <w:iCs/>
                          <w:rtl/>
                          <w:lang w:bidi="ar-EG"/>
                        </w:rPr>
                        <w:t>.</w:t>
                      </w:r>
                    </w:p>
                  </w:txbxContent>
                </v:textbox>
                <w10:wrap type="topAndBottom" anchorx="margin"/>
              </v:shape>
            </w:pict>
          </mc:Fallback>
        </mc:AlternateContent>
      </w:r>
      <w:r w:rsidR="00F348EE">
        <w:rPr>
          <w:rFonts w:eastAsiaTheme="majorEastAsia" w:hint="cs"/>
          <w:sz w:val="30"/>
          <w:rtl/>
          <w:lang w:bidi="ar-EG"/>
        </w:rPr>
        <w:t>كانت دبي وسنغافورة أول مدينتين في العالم تنضمان إلى المشروع التجريبي</w:t>
      </w:r>
      <w:r w:rsidR="000963E7">
        <w:rPr>
          <w:rFonts w:eastAsiaTheme="majorEastAsia" w:hint="cs"/>
          <w:sz w:val="30"/>
          <w:rtl/>
          <w:lang w:bidi="ar-EG"/>
        </w:rPr>
        <w:t xml:space="preserve"> </w:t>
      </w:r>
      <w:r w:rsidR="00F348EE">
        <w:rPr>
          <w:rFonts w:eastAsiaTheme="majorEastAsia" w:hint="cs"/>
          <w:sz w:val="30"/>
          <w:rtl/>
          <w:lang w:bidi="ar-EG"/>
        </w:rPr>
        <w:t xml:space="preserve">الذي يستغرق سنتين لتطبيق </w:t>
      </w:r>
      <w:r w:rsidR="00F348EE">
        <w:rPr>
          <w:rFonts w:hint="cs"/>
          <w:rtl/>
          <w:lang w:bidi="ar-EG"/>
        </w:rPr>
        <w:t>مؤشرات الأداء الرئيسية المقيّسة في الاتحاد بشأن المدن الذكية المستدامة. وسيساعد هذا المشروع التجريبي الاتحاد لأن يجري تحسين هذه المؤشرات على أساس تجارب المدن في تطبيقها.</w:t>
      </w:r>
    </w:p>
    <w:p w:rsidR="00F348EE" w:rsidRDefault="00F348EE" w:rsidP="0048126F">
      <w:pPr>
        <w:keepNext/>
        <w:keepLines/>
        <w:widowControl w:val="0"/>
        <w:rPr>
          <w:rtl/>
          <w:lang w:bidi="ar-EG"/>
        </w:rPr>
      </w:pPr>
      <w:r>
        <w:rPr>
          <w:rFonts w:hint="cs"/>
          <w:rtl/>
          <w:lang w:bidi="ar-EG"/>
        </w:rPr>
        <w:t>وفيما يلي معايير الاتحاد بشأن مؤشرات الأداء الرئيسية:</w:t>
      </w:r>
    </w:p>
    <w:p w:rsidR="00F348EE" w:rsidRDefault="00F348EE" w:rsidP="0048126F">
      <w:pPr>
        <w:pStyle w:val="enumlev10"/>
        <w:keepNext/>
        <w:keepLines/>
        <w:widowControl w:val="0"/>
        <w:rPr>
          <w:rtl/>
          <w:lang w:val="en-GB" w:bidi="ar-EG"/>
        </w:rPr>
      </w:pPr>
      <w:r>
        <w:rPr>
          <w:rFonts w:ascii="Traditional Arabic" w:hAnsi="Traditional Arabic"/>
          <w:rtl/>
        </w:rPr>
        <w:t>•</w:t>
      </w:r>
      <w:r>
        <w:rPr>
          <w:rtl/>
        </w:rPr>
        <w:tab/>
      </w:r>
      <w:r>
        <w:rPr>
          <w:rFonts w:hint="cs"/>
          <w:rtl/>
        </w:rPr>
        <w:t xml:space="preserve">التوصية </w:t>
      </w:r>
      <w:r w:rsidRPr="00917EF5">
        <w:rPr>
          <w:lang w:val="en-GB"/>
        </w:rPr>
        <w:t>ITU-T Y.4900/L.1600</w:t>
      </w:r>
      <w:r>
        <w:rPr>
          <w:rFonts w:hint="cs"/>
          <w:rtl/>
          <w:lang w:val="en-GB" w:bidi="ar-EG"/>
        </w:rPr>
        <w:t xml:space="preserve"> "</w:t>
      </w:r>
      <w:r w:rsidRPr="00BE42C6">
        <w:rPr>
          <w:rtl/>
          <w:lang w:val="en-GB" w:bidi="ar-EG"/>
        </w:rPr>
        <w:t>نظرة عامة على مؤشرات الأداء الرئيسية في المدن الذكية المستدامة</w:t>
      </w:r>
      <w:r>
        <w:rPr>
          <w:rFonts w:hint="cs"/>
          <w:rtl/>
          <w:lang w:val="en-GB" w:bidi="ar-EG"/>
        </w:rPr>
        <w:t>"</w:t>
      </w:r>
    </w:p>
    <w:p w:rsidR="00F348EE" w:rsidRDefault="00F348EE" w:rsidP="00F348EE">
      <w:pPr>
        <w:pStyle w:val="enumlev10"/>
        <w:rPr>
          <w:rtl/>
          <w:lang w:val="en-GB" w:bidi="ar-EG"/>
        </w:rPr>
      </w:pPr>
      <w:r>
        <w:rPr>
          <w:rFonts w:ascii="Traditional Arabic" w:hAnsi="Traditional Arabic"/>
          <w:rtl/>
        </w:rPr>
        <w:t>•</w:t>
      </w:r>
      <w:r>
        <w:rPr>
          <w:rtl/>
        </w:rPr>
        <w:tab/>
      </w:r>
      <w:r>
        <w:rPr>
          <w:rFonts w:hint="cs"/>
          <w:rtl/>
        </w:rPr>
        <w:t xml:space="preserve">التوصية </w:t>
      </w:r>
      <w:r w:rsidRPr="00917EF5">
        <w:rPr>
          <w:lang w:val="en-GB"/>
        </w:rPr>
        <w:t>ITU-T Y.4901/L.1601</w:t>
      </w:r>
      <w:r>
        <w:rPr>
          <w:rFonts w:hint="cs"/>
          <w:rtl/>
          <w:lang w:val="en-GB" w:bidi="ar-EG"/>
        </w:rPr>
        <w:t xml:space="preserve"> "</w:t>
      </w:r>
      <w:r w:rsidRPr="00BE42C6">
        <w:rPr>
          <w:rtl/>
          <w:lang w:val="en-GB" w:bidi="ar-EG"/>
        </w:rPr>
        <w:t>مؤشرات الأداء الرئيسية المتعلقة باستخدام تكنولوجيا المعلومات والاتصالات في</w:t>
      </w:r>
      <w:r w:rsidRPr="00BE42C6">
        <w:rPr>
          <w:rFonts w:hint="cs"/>
          <w:rtl/>
          <w:lang w:val="en-GB" w:bidi="ar-EG"/>
        </w:rPr>
        <w:t> </w:t>
      </w:r>
      <w:r w:rsidRPr="00BE42C6">
        <w:rPr>
          <w:rtl/>
          <w:lang w:val="en-GB" w:bidi="ar-EG"/>
        </w:rPr>
        <w:t>المدن الذكية المستدامة</w:t>
      </w:r>
      <w:r>
        <w:rPr>
          <w:rFonts w:hint="cs"/>
          <w:rtl/>
          <w:lang w:val="en-GB" w:bidi="ar-EG"/>
        </w:rPr>
        <w:t>"</w:t>
      </w:r>
    </w:p>
    <w:p w:rsidR="00F348EE" w:rsidRDefault="00F348EE" w:rsidP="00F348EE">
      <w:pPr>
        <w:pStyle w:val="enumlev10"/>
        <w:rPr>
          <w:rtl/>
          <w:lang w:val="en-GB" w:bidi="ar-EG"/>
        </w:rPr>
      </w:pPr>
      <w:r>
        <w:rPr>
          <w:rFonts w:ascii="Traditional Arabic" w:hAnsi="Traditional Arabic"/>
          <w:rtl/>
        </w:rPr>
        <w:lastRenderedPageBreak/>
        <w:t>•</w:t>
      </w:r>
      <w:r>
        <w:rPr>
          <w:rtl/>
        </w:rPr>
        <w:tab/>
      </w:r>
      <w:r>
        <w:rPr>
          <w:rFonts w:hint="cs"/>
          <w:rtl/>
        </w:rPr>
        <w:t xml:space="preserve">التوصية </w:t>
      </w:r>
      <w:r w:rsidRPr="00917EF5">
        <w:rPr>
          <w:lang w:val="en-GB"/>
        </w:rPr>
        <w:t>ITU-T Y.4902/L.1602</w:t>
      </w:r>
      <w:r>
        <w:rPr>
          <w:rFonts w:hint="cs"/>
          <w:rtl/>
          <w:lang w:val="en-GB" w:bidi="ar-EG"/>
        </w:rPr>
        <w:t xml:space="preserve"> "</w:t>
      </w:r>
      <w:r w:rsidRPr="00BE42C6">
        <w:rPr>
          <w:rtl/>
          <w:lang w:val="en-GB" w:bidi="ar-EG"/>
        </w:rPr>
        <w:t>مؤشرات الأداء الرئيسية المتعلقة بالآثار المستدامة لتكنولوجيا المعلومات والاتصالات في المدن الذكية المستدامة</w:t>
      </w:r>
      <w:r>
        <w:rPr>
          <w:rFonts w:hint="cs"/>
          <w:rtl/>
          <w:lang w:val="en-GB" w:bidi="ar-EG"/>
        </w:rPr>
        <w:t>"</w:t>
      </w:r>
    </w:p>
    <w:p w:rsidR="00F348EE" w:rsidRDefault="00F348EE" w:rsidP="00E8001F">
      <w:pPr>
        <w:pStyle w:val="enumlev10"/>
        <w:rPr>
          <w:rtl/>
          <w:lang w:val="en-GB" w:bidi="ar-EG"/>
        </w:rPr>
      </w:pPr>
      <w:r>
        <w:rPr>
          <w:rFonts w:ascii="Traditional Arabic" w:hAnsi="Traditional Arabic"/>
          <w:rtl/>
        </w:rPr>
        <w:t>•</w:t>
      </w:r>
      <w:r>
        <w:rPr>
          <w:rtl/>
        </w:rPr>
        <w:tab/>
      </w:r>
      <w:r>
        <w:rPr>
          <w:rFonts w:hint="cs"/>
          <w:rtl/>
        </w:rPr>
        <w:t xml:space="preserve">التوصية </w:t>
      </w:r>
      <w:r w:rsidRPr="00917EF5">
        <w:rPr>
          <w:lang w:val="en-GB"/>
        </w:rPr>
        <w:t>ITU-T L.1603</w:t>
      </w:r>
      <w:r>
        <w:rPr>
          <w:rFonts w:hint="cs"/>
          <w:rtl/>
          <w:lang w:val="en-GB" w:bidi="ar-EG"/>
        </w:rPr>
        <w:t xml:space="preserve"> "</w:t>
      </w:r>
      <w:r w:rsidRPr="00BE42C6">
        <w:rPr>
          <w:rtl/>
          <w:lang w:val="en-GB" w:bidi="ar-EG"/>
        </w:rPr>
        <w:t>مؤشرات الأداء الرئيسية للمدن الذكية المستدامة لتقييم مدى تحقيق أهداف التنمية المستدامة"</w:t>
      </w:r>
      <w:r>
        <w:rPr>
          <w:rFonts w:hint="cs"/>
          <w:rtl/>
          <w:lang w:val="en-GB" w:bidi="ar-EG"/>
        </w:rPr>
        <w:t>،</w:t>
      </w:r>
    </w:p>
    <w:p w:rsidR="0048126F" w:rsidRDefault="0048126F" w:rsidP="00AC5A96">
      <w:pPr>
        <w:spacing w:before="100" w:beforeAutospacing="1" w:after="100" w:afterAutospacing="1" w:line="240" w:lineRule="auto"/>
        <w:jc w:val="center"/>
        <w:rPr>
          <w:rtl/>
          <w:lang w:bidi="ar-EG"/>
        </w:rPr>
      </w:pPr>
      <w:r w:rsidRPr="002D09DB">
        <w:rPr>
          <w:rFonts w:cs="Times New Roman"/>
          <w:noProof/>
          <w:szCs w:val="20"/>
          <w:lang w:eastAsia="zh-CN"/>
        </w:rPr>
        <mc:AlternateContent>
          <mc:Choice Requires="wps">
            <w:drawing>
              <wp:inline distT="0" distB="0" distL="0" distR="0">
                <wp:extent cx="3663950" cy="1772920"/>
                <wp:effectExtent l="0" t="0" r="0" b="381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48126F" w:rsidRDefault="00FF6560" w:rsidP="004B161B">
                            <w:pPr>
                              <w:pBdr>
                                <w:top w:val="single" w:sz="24" w:space="8" w:color="5B9BD5" w:themeColor="accent1"/>
                                <w:bottom w:val="single" w:sz="24" w:space="8" w:color="5B9BD5" w:themeColor="accent1"/>
                              </w:pBdr>
                              <w:rPr>
                                <w:rFonts w:ascii="Times New Roman italic" w:hAnsi="Times New Roman italic"/>
                                <w:i/>
                                <w:iCs/>
                                <w:color w:val="4F81BD"/>
                              </w:rPr>
                            </w:pPr>
                            <w:r w:rsidRPr="0048126F">
                              <w:rPr>
                                <w:rFonts w:ascii="Times New Roman italic" w:hAnsi="Times New Roman italic"/>
                                <w:i/>
                                <w:iCs/>
                                <w:color w:val="4F81BD"/>
                                <w:rtl/>
                              </w:rPr>
                              <w:t>وترمي رؤية سنغافورة</w:t>
                            </w:r>
                            <w:r w:rsidR="004B161B">
                              <w:rPr>
                                <w:rFonts w:ascii="Times New Roman italic" w:hAnsi="Times New Roman italic" w:hint="cs"/>
                                <w:i/>
                                <w:iCs/>
                                <w:color w:val="4F81BD"/>
                                <w:rtl/>
                              </w:rPr>
                              <w:t xml:space="preserve"> "</w:t>
                            </w:r>
                            <w:r w:rsidRPr="0048126F">
                              <w:rPr>
                                <w:rFonts w:ascii="Times New Roman italic" w:hAnsi="Times New Roman italic"/>
                                <w:i/>
                                <w:iCs/>
                                <w:color w:val="4F81BD"/>
                                <w:rtl/>
                              </w:rPr>
                              <w:t>للأمة الذكية</w:t>
                            </w:r>
                            <w:r>
                              <w:rPr>
                                <w:rFonts w:ascii="Times New Roman italic" w:hAnsi="Times New Roman italic" w:hint="cs"/>
                                <w:i/>
                                <w:iCs/>
                                <w:color w:val="4F81BD"/>
                                <w:rtl/>
                              </w:rPr>
                              <w:t>"</w:t>
                            </w:r>
                            <w:r w:rsidRPr="0048126F">
                              <w:rPr>
                                <w:rFonts w:ascii="Times New Roman italic" w:hAnsi="Times New Roman italic"/>
                                <w:i/>
                                <w:iCs/>
                                <w:color w:val="4F81BD"/>
                                <w:rtl/>
                              </w:rPr>
                              <w:t xml:space="preserve"> إلى إثراء حياة </w:t>
                            </w:r>
                            <w:r w:rsidRPr="0048126F">
                              <w:rPr>
                                <w:rFonts w:ascii="Times New Roman italic" w:hAnsi="Times New Roman italic" w:hint="cs"/>
                                <w:i/>
                                <w:iCs/>
                                <w:color w:val="4F81BD"/>
                                <w:rtl/>
                              </w:rPr>
                              <w:t>المواطنين</w:t>
                            </w:r>
                            <w:r w:rsidRPr="0048126F">
                              <w:rPr>
                                <w:rFonts w:ascii="Times New Roman italic" w:hAnsi="Times New Roman italic"/>
                                <w:i/>
                                <w:iCs/>
                                <w:color w:val="4F81BD"/>
                                <w:rtl/>
                              </w:rPr>
                              <w:t xml:space="preserve"> بالاستفادة من القدرات الكامنة التي تهيئها تكنولوجيا المعلومات والاتصالات</w:t>
                            </w:r>
                            <w:r w:rsidRPr="0048126F">
                              <w:rPr>
                                <w:rFonts w:ascii="Times New Roman italic" w:hAnsi="Times New Roman italic"/>
                                <w:i/>
                                <w:iCs/>
                                <w:color w:val="4F81BD"/>
                                <w:lang w:bidi="ar-EG"/>
                              </w:rPr>
                              <w:t xml:space="preserve"> </w:t>
                            </w:r>
                            <w:r w:rsidRPr="0048126F">
                              <w:rPr>
                                <w:rFonts w:ascii="Times New Roman italic" w:hAnsi="Times New Roman italic" w:hint="cs"/>
                                <w:i/>
                                <w:iCs/>
                                <w:color w:val="4F81BD"/>
                                <w:rtl/>
                              </w:rPr>
                              <w:t xml:space="preserve">لزيادة </w:t>
                            </w:r>
                            <w:r w:rsidRPr="0048126F">
                              <w:rPr>
                                <w:rFonts w:ascii="Times New Roman italic" w:hAnsi="Times New Roman italic"/>
                                <w:i/>
                                <w:iCs/>
                                <w:color w:val="4F81BD"/>
                                <w:rtl/>
                              </w:rPr>
                              <w:t>استدامة البيئة و</w:t>
                            </w:r>
                            <w:r w:rsidRPr="0048126F">
                              <w:rPr>
                                <w:rFonts w:ascii="Times New Roman italic" w:hAnsi="Times New Roman italic" w:hint="cs"/>
                                <w:i/>
                                <w:iCs/>
                                <w:color w:val="4F81BD"/>
                                <w:rtl/>
                              </w:rPr>
                              <w:t>قدرتها على الصمود</w:t>
                            </w:r>
                            <w:r w:rsidRPr="0048126F">
                              <w:rPr>
                                <w:rFonts w:ascii="Times New Roman italic" w:hAnsi="Times New Roman italic"/>
                                <w:i/>
                                <w:iCs/>
                                <w:color w:val="4F81BD"/>
                                <w:rtl/>
                              </w:rPr>
                              <w:t>، ول</w:t>
                            </w:r>
                            <w:r w:rsidRPr="0048126F">
                              <w:rPr>
                                <w:rFonts w:ascii="Times New Roman italic" w:hAnsi="Times New Roman italic" w:hint="cs"/>
                                <w:i/>
                                <w:iCs/>
                                <w:color w:val="4F81BD"/>
                                <w:rtl/>
                              </w:rPr>
                              <w:t xml:space="preserve">تحقيق </w:t>
                            </w:r>
                            <w:r w:rsidRPr="0048126F">
                              <w:rPr>
                                <w:rFonts w:ascii="Times New Roman italic" w:hAnsi="Times New Roman italic"/>
                                <w:i/>
                                <w:iCs/>
                                <w:color w:val="4F81BD"/>
                                <w:rtl/>
                              </w:rPr>
                              <w:t xml:space="preserve">نمو اجتماعي واقتصادي </w:t>
                            </w:r>
                            <w:r w:rsidRPr="0048126F">
                              <w:rPr>
                                <w:rFonts w:ascii="Times New Roman italic" w:hAnsi="Times New Roman italic" w:hint="cs"/>
                                <w:i/>
                                <w:iCs/>
                                <w:color w:val="4F81BD"/>
                                <w:rtl/>
                              </w:rPr>
                              <w:t>منصف</w:t>
                            </w:r>
                            <w:hyperlink r:id="rId47" w:history="1">
                              <w:r w:rsidRPr="0042734E">
                                <w:rPr>
                                  <w:rStyle w:val="Hyperlink"/>
                                  <w:rFonts w:ascii="Times New Roman italic" w:hAnsi="Times New Roman italic" w:hint="cs"/>
                                  <w:i/>
                                  <w:iCs/>
                                  <w:rtl/>
                                </w:rPr>
                                <w:t>.</w:t>
                              </w:r>
                              <w:r w:rsidRPr="0042734E">
                                <w:rPr>
                                  <w:rStyle w:val="Hyperlink"/>
                                  <w:rFonts w:ascii="Times New Roman italic" w:hAnsi="Times New Roman italic"/>
                                  <w:i/>
                                  <w:iCs/>
                                  <w:rtl/>
                                </w:rPr>
                                <w:t xml:space="preserve"> النص الكامل </w:t>
                              </w:r>
                              <w:r w:rsidR="00C91E9C" w:rsidRPr="0042734E">
                                <w:rPr>
                                  <w:rStyle w:val="Hyperlink"/>
                                  <w:rFonts w:ascii="Times New Roman italic" w:hAnsi="Times New Roman italic" w:hint="cs"/>
                                  <w:i/>
                                  <w:iCs/>
                                  <w:rtl/>
                                </w:rPr>
                                <w:t>ل</w:t>
                              </w:r>
                              <w:r w:rsidRPr="0042734E">
                                <w:rPr>
                                  <w:rStyle w:val="Hyperlink"/>
                                  <w:rFonts w:ascii="Times New Roman italic" w:hAnsi="Times New Roman italic"/>
                                  <w:i/>
                                  <w:iCs/>
                                  <w:rtl/>
                                </w:rPr>
                                <w:t>ل</w:t>
                              </w:r>
                              <w:r w:rsidR="000131C0" w:rsidRPr="0042734E">
                                <w:rPr>
                                  <w:rStyle w:val="Hyperlink"/>
                                  <w:rFonts w:ascii="Times New Roman italic" w:hAnsi="Times New Roman italic" w:hint="cs"/>
                                  <w:i/>
                                  <w:iCs/>
                                  <w:rtl/>
                                </w:rPr>
                                <w:t>نشرة الصحفية</w:t>
                              </w:r>
                            </w:hyperlink>
                            <w:r w:rsidRPr="0042734E">
                              <w:rPr>
                                <w:rFonts w:ascii="Times New Roman italic" w:hAnsi="Times New Roman italic"/>
                                <w:i/>
                                <w:iCs/>
                                <w:color w:val="4F81BD"/>
                                <w:rtl/>
                              </w:rPr>
                              <w:t>.</w:t>
                            </w:r>
                          </w:p>
                        </w:txbxContent>
                      </wps:txbx>
                      <wps:bodyPr rot="0" vert="horz" wrap="square" lIns="91440" tIns="45720" rIns="91440" bIns="45720" anchor="t" anchorCtr="0" upright="1">
                        <a:spAutoFit/>
                      </wps:bodyPr>
                    </wps:wsp>
                  </a:graphicData>
                </a:graphic>
              </wp:inline>
            </w:drawing>
          </mc:Choice>
          <mc:Fallback>
            <w:pict>
              <v:shape id="Text Box 17" o:spid="_x0000_s1040" type="#_x0000_t202" style="width:288.5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" filled="f" stroked="f">
                <v:textbox style="mso-fit-shape-to-text:t">
                  <w:txbxContent>
                    <w:p w:rsidR="00FF6560" w:rsidRPr="0048126F" w:rsidRDefault="00FF6560" w:rsidP="004B161B">
                      <w:pPr>
                        <w:pBdr>
                          <w:top w:val="single" w:sz="24" w:space="8" w:color="5B9BD5" w:themeColor="accent1"/>
                          <w:bottom w:val="single" w:sz="24" w:space="8" w:color="5B9BD5" w:themeColor="accent1"/>
                        </w:pBdr>
                        <w:rPr>
                          <w:rFonts w:ascii="Times New Roman italic" w:hAnsi="Times New Roman italic"/>
                          <w:i/>
                          <w:iCs/>
                          <w:color w:val="4F81BD"/>
                        </w:rPr>
                      </w:pPr>
                      <w:r w:rsidRPr="0048126F">
                        <w:rPr>
                          <w:rFonts w:ascii="Times New Roman italic" w:hAnsi="Times New Roman italic"/>
                          <w:i/>
                          <w:iCs/>
                          <w:color w:val="4F81BD"/>
                          <w:rtl/>
                        </w:rPr>
                        <w:t>وترمي رؤية سنغافورة</w:t>
                      </w:r>
                      <w:r w:rsidR="004B161B">
                        <w:rPr>
                          <w:rFonts w:ascii="Times New Roman italic" w:hAnsi="Times New Roman italic" w:hint="cs"/>
                          <w:i/>
                          <w:iCs/>
                          <w:color w:val="4F81BD"/>
                          <w:rtl/>
                        </w:rPr>
                        <w:t xml:space="preserve"> "</w:t>
                      </w:r>
                      <w:r w:rsidRPr="0048126F">
                        <w:rPr>
                          <w:rFonts w:ascii="Times New Roman italic" w:hAnsi="Times New Roman italic"/>
                          <w:i/>
                          <w:iCs/>
                          <w:color w:val="4F81BD"/>
                          <w:rtl/>
                        </w:rPr>
                        <w:t>للأمة الذكية</w:t>
                      </w:r>
                      <w:r>
                        <w:rPr>
                          <w:rFonts w:ascii="Times New Roman italic" w:hAnsi="Times New Roman italic" w:hint="cs"/>
                          <w:i/>
                          <w:iCs/>
                          <w:color w:val="4F81BD"/>
                          <w:rtl/>
                        </w:rPr>
                        <w:t>"</w:t>
                      </w:r>
                      <w:r w:rsidRPr="0048126F">
                        <w:rPr>
                          <w:rFonts w:ascii="Times New Roman italic" w:hAnsi="Times New Roman italic"/>
                          <w:i/>
                          <w:iCs/>
                          <w:color w:val="4F81BD"/>
                          <w:rtl/>
                        </w:rPr>
                        <w:t xml:space="preserve"> إلى إثراء حياة </w:t>
                      </w:r>
                      <w:r w:rsidRPr="0048126F">
                        <w:rPr>
                          <w:rFonts w:ascii="Times New Roman italic" w:hAnsi="Times New Roman italic" w:hint="cs"/>
                          <w:i/>
                          <w:iCs/>
                          <w:color w:val="4F81BD"/>
                          <w:rtl/>
                        </w:rPr>
                        <w:t>المواطنين</w:t>
                      </w:r>
                      <w:r w:rsidRPr="0048126F">
                        <w:rPr>
                          <w:rFonts w:ascii="Times New Roman italic" w:hAnsi="Times New Roman italic"/>
                          <w:i/>
                          <w:iCs/>
                          <w:color w:val="4F81BD"/>
                          <w:rtl/>
                        </w:rPr>
                        <w:t xml:space="preserve"> بالاستفادة من القدرات الكامنة التي تهيئها تكنولوجيا المعلومات والاتصالات</w:t>
                      </w:r>
                      <w:r w:rsidRPr="0048126F">
                        <w:rPr>
                          <w:rFonts w:ascii="Times New Roman italic" w:hAnsi="Times New Roman italic"/>
                          <w:i/>
                          <w:iCs/>
                          <w:color w:val="4F81BD"/>
                          <w:lang w:bidi="ar-EG"/>
                        </w:rPr>
                        <w:t xml:space="preserve"> </w:t>
                      </w:r>
                      <w:r w:rsidRPr="0048126F">
                        <w:rPr>
                          <w:rFonts w:ascii="Times New Roman italic" w:hAnsi="Times New Roman italic" w:hint="cs"/>
                          <w:i/>
                          <w:iCs/>
                          <w:color w:val="4F81BD"/>
                          <w:rtl/>
                        </w:rPr>
                        <w:t xml:space="preserve">لزيادة </w:t>
                      </w:r>
                      <w:r w:rsidRPr="0048126F">
                        <w:rPr>
                          <w:rFonts w:ascii="Times New Roman italic" w:hAnsi="Times New Roman italic"/>
                          <w:i/>
                          <w:iCs/>
                          <w:color w:val="4F81BD"/>
                          <w:rtl/>
                        </w:rPr>
                        <w:t>استدامة البيئة و</w:t>
                      </w:r>
                      <w:r w:rsidRPr="0048126F">
                        <w:rPr>
                          <w:rFonts w:ascii="Times New Roman italic" w:hAnsi="Times New Roman italic" w:hint="cs"/>
                          <w:i/>
                          <w:iCs/>
                          <w:color w:val="4F81BD"/>
                          <w:rtl/>
                        </w:rPr>
                        <w:t>قدرتها على الصمود</w:t>
                      </w:r>
                      <w:r w:rsidRPr="0048126F">
                        <w:rPr>
                          <w:rFonts w:ascii="Times New Roman italic" w:hAnsi="Times New Roman italic"/>
                          <w:i/>
                          <w:iCs/>
                          <w:color w:val="4F81BD"/>
                          <w:rtl/>
                        </w:rPr>
                        <w:t>، ول</w:t>
                      </w:r>
                      <w:r w:rsidRPr="0048126F">
                        <w:rPr>
                          <w:rFonts w:ascii="Times New Roman italic" w:hAnsi="Times New Roman italic" w:hint="cs"/>
                          <w:i/>
                          <w:iCs/>
                          <w:color w:val="4F81BD"/>
                          <w:rtl/>
                        </w:rPr>
                        <w:t xml:space="preserve">تحقيق </w:t>
                      </w:r>
                      <w:r w:rsidRPr="0048126F">
                        <w:rPr>
                          <w:rFonts w:ascii="Times New Roman italic" w:hAnsi="Times New Roman italic"/>
                          <w:i/>
                          <w:iCs/>
                          <w:color w:val="4F81BD"/>
                          <w:rtl/>
                        </w:rPr>
                        <w:t xml:space="preserve">نمو اجتماعي واقتصادي </w:t>
                      </w:r>
                      <w:r w:rsidRPr="0048126F">
                        <w:rPr>
                          <w:rFonts w:ascii="Times New Roman italic" w:hAnsi="Times New Roman italic" w:hint="cs"/>
                          <w:i/>
                          <w:iCs/>
                          <w:color w:val="4F81BD"/>
                          <w:rtl/>
                        </w:rPr>
                        <w:t>منصف</w:t>
                      </w:r>
                      <w:hyperlink r:id="rId48" w:history="1">
                        <w:r w:rsidRPr="0042734E">
                          <w:rPr>
                            <w:rStyle w:val="Hyperlink"/>
                            <w:rFonts w:ascii="Times New Roman italic" w:hAnsi="Times New Roman italic" w:hint="cs"/>
                            <w:i/>
                            <w:iCs/>
                            <w:rtl/>
                          </w:rPr>
                          <w:t>.</w:t>
                        </w:r>
                        <w:r w:rsidRPr="0042734E">
                          <w:rPr>
                            <w:rStyle w:val="Hyperlink"/>
                            <w:rFonts w:ascii="Times New Roman italic" w:hAnsi="Times New Roman italic"/>
                            <w:i/>
                            <w:iCs/>
                            <w:rtl/>
                          </w:rPr>
                          <w:t xml:space="preserve"> النص الكامل </w:t>
                        </w:r>
                        <w:r w:rsidR="00C91E9C" w:rsidRPr="0042734E">
                          <w:rPr>
                            <w:rStyle w:val="Hyperlink"/>
                            <w:rFonts w:ascii="Times New Roman italic" w:hAnsi="Times New Roman italic" w:hint="cs"/>
                            <w:i/>
                            <w:iCs/>
                            <w:rtl/>
                          </w:rPr>
                          <w:t>ل</w:t>
                        </w:r>
                        <w:r w:rsidRPr="0042734E">
                          <w:rPr>
                            <w:rStyle w:val="Hyperlink"/>
                            <w:rFonts w:ascii="Times New Roman italic" w:hAnsi="Times New Roman italic"/>
                            <w:i/>
                            <w:iCs/>
                            <w:rtl/>
                          </w:rPr>
                          <w:t>ل</w:t>
                        </w:r>
                        <w:r w:rsidR="000131C0" w:rsidRPr="0042734E">
                          <w:rPr>
                            <w:rStyle w:val="Hyperlink"/>
                            <w:rFonts w:ascii="Times New Roman italic" w:hAnsi="Times New Roman italic" w:hint="cs"/>
                            <w:i/>
                            <w:iCs/>
                            <w:rtl/>
                          </w:rPr>
                          <w:t>نشرة الصحفية</w:t>
                        </w:r>
                      </w:hyperlink>
                      <w:r w:rsidRPr="0042734E">
                        <w:rPr>
                          <w:rFonts w:ascii="Times New Roman italic" w:hAnsi="Times New Roman italic"/>
                          <w:i/>
                          <w:iCs/>
                          <w:color w:val="4F81BD"/>
                          <w:rtl/>
                        </w:rPr>
                        <w:t>.</w:t>
                      </w:r>
                    </w:p>
                  </w:txbxContent>
                </v:textbox>
                <w10:anchorlock/>
              </v:shape>
            </w:pict>
          </mc:Fallback>
        </mc:AlternateContent>
      </w:r>
    </w:p>
    <w:p w:rsidR="00F348EE" w:rsidRDefault="0048126F" w:rsidP="00F348EE">
      <w:pPr>
        <w:pStyle w:val="enumlev10"/>
        <w:rPr>
          <w:rtl/>
          <w:lang w:bidi="ar-EG"/>
        </w:rPr>
      </w:pPr>
      <w:r>
        <w:rPr>
          <w:rFonts w:hint="cs"/>
          <w:rtl/>
          <w:lang w:val="en-GB" w:bidi="ar-EG"/>
        </w:rPr>
        <w:t xml:space="preserve">وهي قيد الموافقة وقت إعداد هذا التقرير (تمت الموافقة عليها في أبريل </w:t>
      </w:r>
      <w:r>
        <w:rPr>
          <w:lang w:bidi="ar-EG"/>
        </w:rPr>
        <w:t>2016</w:t>
      </w:r>
      <w:r>
        <w:rPr>
          <w:rFonts w:hint="cs"/>
          <w:rtl/>
          <w:lang w:bidi="ar-EG"/>
        </w:rPr>
        <w:t>).</w:t>
      </w:r>
    </w:p>
    <w:p w:rsidR="00F74D06" w:rsidRDefault="00F74D06" w:rsidP="00F74D06">
      <w:pPr>
        <w:pStyle w:val="enumlev10"/>
        <w:spacing w:before="100" w:beforeAutospacing="1" w:after="100" w:afterAutospacing="1" w:line="240" w:lineRule="auto"/>
        <w:jc w:val="center"/>
        <w:rPr>
          <w:rtl/>
          <w:lang w:bidi="ar-EG"/>
        </w:rPr>
      </w:pPr>
      <w:r w:rsidRPr="002D09DB">
        <w:rPr>
          <w:rFonts w:eastAsia="Times New Roman" w:cs="Times New Roman"/>
          <w:noProof/>
          <w:szCs w:val="20"/>
          <w:lang w:bidi="ar-SA"/>
        </w:rPr>
        <mc:AlternateContent>
          <mc:Choice Requires="wps">
            <w:drawing>
              <wp:inline distT="0" distB="0" distL="0" distR="0">
                <wp:extent cx="3573780" cy="1772920"/>
                <wp:effectExtent l="0" t="0" r="0" b="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E14DBF" w:rsidRDefault="00FF6560" w:rsidP="0048126F">
                            <w:pPr>
                              <w:pBdr>
                                <w:top w:val="single" w:sz="24" w:space="8" w:color="5B9BD5" w:themeColor="accent1"/>
                                <w:bottom w:val="single" w:sz="24" w:space="8" w:color="5B9BD5" w:themeColor="accent1"/>
                              </w:pBdr>
                              <w:tabs>
                                <w:tab w:val="clear" w:pos="1134"/>
                                <w:tab w:val="left" w:pos="95"/>
                              </w:tabs>
                              <w:ind w:leftChars="43" w:left="97" w:hanging="2"/>
                              <w:rPr>
                                <w:rFonts w:ascii="Times New Roman italic" w:hAnsi="Times New Roman italic"/>
                                <w:i/>
                                <w:iCs/>
                                <w:color w:val="4472C4" w:themeColor="accent5"/>
                                <w:lang w:bidi="ar-EG"/>
                              </w:rPr>
                            </w:pPr>
                            <w:r w:rsidRPr="00241A0C">
                              <w:rPr>
                                <w:rFonts w:ascii="Times New Roman italic" w:hAnsi="Times New Roman italic"/>
                                <w:i/>
                                <w:iCs/>
                                <w:color w:val="4472C4" w:themeColor="accent5"/>
                                <w:rtl/>
                              </w:rPr>
                              <w:t>وقد سبق وأن وافقت مانيزاليس ومونتفيديو وبوينس آيرس وفالنسيا</w:t>
                            </w:r>
                            <w:r w:rsidRPr="00241A0C">
                              <w:rPr>
                                <w:rFonts w:ascii="Times New Roman italic" w:hAnsi="Times New Roman italic" w:hint="cs"/>
                                <w:i/>
                                <w:iCs/>
                                <w:color w:val="4472C4" w:themeColor="accent5"/>
                                <w:rtl/>
                              </w:rPr>
                              <w:t xml:space="preserve"> وريميني</w:t>
                            </w:r>
                            <w:r w:rsidRPr="00241A0C">
                              <w:rPr>
                                <w:rFonts w:ascii="Times New Roman italic" w:hAnsi="Times New Roman italic"/>
                                <w:i/>
                                <w:iCs/>
                                <w:color w:val="4472C4" w:themeColor="accent5"/>
                                <w:rtl/>
                              </w:rPr>
                              <w:t xml:space="preserve"> على أن ﲡرب تطبيق هذه اﳌؤشرات</w:t>
                            </w:r>
                            <w:r w:rsidRPr="00864B91">
                              <w:rPr>
                                <w:rFonts w:ascii="Traditional Arabic" w:hAnsi="Traditional Arabic"/>
                                <w:i/>
                                <w:iCs/>
                                <w:color w:val="4472C4" w:themeColor="accent5"/>
                                <w:sz w:val="30"/>
                              </w:rPr>
                              <w:t>.</w:t>
                            </w:r>
                          </w:p>
                        </w:txbxContent>
                      </wps:txbx>
                      <wps:bodyPr rot="0" vert="horz" wrap="square" lIns="91440" tIns="45720" rIns="91440" bIns="45720" anchor="t" anchorCtr="0" upright="1">
                        <a:spAutoFit/>
                      </wps:bodyPr>
                    </wps:wsp>
                  </a:graphicData>
                </a:graphic>
              </wp:inline>
            </w:drawing>
          </mc:Choice>
          <mc:Fallback>
            <w:pict>
              <v:shape id="Text Box 19" o:spid="_x0000_s1041" type="#_x0000_t202" style="width:281.4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" filled="f" stroked="f">
                <v:textbox style="mso-fit-shape-to-text:t">
                  <w:txbxContent>
                    <w:p w:rsidR="00FF6560" w:rsidRPr="00E14DBF" w:rsidRDefault="00FF6560" w:rsidP="0048126F">
                      <w:pPr>
                        <w:pBdr>
                          <w:top w:val="single" w:sz="24" w:space="8" w:color="5B9BD5" w:themeColor="accent1"/>
                          <w:bottom w:val="single" w:sz="24" w:space="8" w:color="5B9BD5" w:themeColor="accent1"/>
                        </w:pBdr>
                        <w:tabs>
                          <w:tab w:val="clear" w:pos="1134"/>
                          <w:tab w:val="left" w:pos="95"/>
                        </w:tabs>
                        <w:ind w:leftChars="43" w:left="97" w:hanging="2"/>
                        <w:rPr>
                          <w:rFonts w:ascii="Times New Roman italic" w:hAnsi="Times New Roman italic"/>
                          <w:i/>
                          <w:iCs/>
                          <w:color w:val="4472C4" w:themeColor="accent5"/>
                          <w:lang w:bidi="ar-EG"/>
                        </w:rPr>
                      </w:pPr>
                      <w:r w:rsidRPr="00241A0C">
                        <w:rPr>
                          <w:rFonts w:ascii="Times New Roman italic" w:hAnsi="Times New Roman italic"/>
                          <w:i/>
                          <w:iCs/>
                          <w:color w:val="4472C4" w:themeColor="accent5"/>
                          <w:rtl/>
                        </w:rPr>
                        <w:t>وقد سبق وأن وافقت مانيزاليس ومونتفيديو وبوينس آيرس وفالنسيا</w:t>
                      </w:r>
                      <w:r w:rsidRPr="00241A0C">
                        <w:rPr>
                          <w:rFonts w:ascii="Times New Roman italic" w:hAnsi="Times New Roman italic" w:hint="cs"/>
                          <w:i/>
                          <w:iCs/>
                          <w:color w:val="4472C4" w:themeColor="accent5"/>
                          <w:rtl/>
                        </w:rPr>
                        <w:t xml:space="preserve"> وريميني</w:t>
                      </w:r>
                      <w:r w:rsidRPr="00241A0C">
                        <w:rPr>
                          <w:rFonts w:ascii="Times New Roman italic" w:hAnsi="Times New Roman italic"/>
                          <w:i/>
                          <w:iCs/>
                          <w:color w:val="4472C4" w:themeColor="accent5"/>
                          <w:rtl/>
                        </w:rPr>
                        <w:t xml:space="preserve"> على أن ﲡرب تطبيق هذه اﳌؤشرات</w:t>
                      </w:r>
                      <w:r w:rsidRPr="00864B91">
                        <w:rPr>
                          <w:rFonts w:ascii="Traditional Arabic" w:hAnsi="Traditional Arabic"/>
                          <w:i/>
                          <w:iCs/>
                          <w:color w:val="4472C4" w:themeColor="accent5"/>
                          <w:sz w:val="30"/>
                        </w:rPr>
                        <w:t>.</w:t>
                      </w:r>
                    </w:p>
                  </w:txbxContent>
                </v:textbox>
                <w10:anchorlock/>
              </v:shape>
            </w:pict>
          </mc:Fallback>
        </mc:AlternateContent>
      </w:r>
    </w:p>
    <w:p w:rsidR="00033059" w:rsidRPr="00410772" w:rsidRDefault="00033059" w:rsidP="00E964D5">
      <w:pPr>
        <w:pStyle w:val="Heading2"/>
        <w:rPr>
          <w:rtl/>
        </w:rPr>
      </w:pPr>
      <w:bookmarkStart w:id="67" w:name="_Toc465196794"/>
      <w:bookmarkStart w:id="68" w:name="_Toc465197022"/>
      <w:r w:rsidRPr="00410772">
        <w:t>4.5</w:t>
      </w:r>
      <w:r w:rsidRPr="00410772">
        <w:tab/>
      </w:r>
      <w:r w:rsidRPr="00410772">
        <w:rPr>
          <w:rtl/>
        </w:rPr>
        <w:t xml:space="preserve">منهجيات لتقييم </w:t>
      </w:r>
      <w:r w:rsidRPr="00410772">
        <w:rPr>
          <w:rFonts w:hint="cs"/>
          <w:rtl/>
        </w:rPr>
        <w:t>الآثار</w:t>
      </w:r>
      <w:r w:rsidRPr="00410772">
        <w:rPr>
          <w:rtl/>
        </w:rPr>
        <w:t xml:space="preserve"> البيئية لتكنولوجيا المعلومات والاتصالات</w:t>
      </w:r>
      <w:bookmarkEnd w:id="67"/>
      <w:bookmarkEnd w:id="68"/>
    </w:p>
    <w:p w:rsidR="00E964D5" w:rsidRDefault="00E964D5" w:rsidP="00E964D5">
      <w:pPr>
        <w:spacing w:before="100" w:beforeAutospacing="1" w:after="100" w:afterAutospacing="1" w:line="240" w:lineRule="auto"/>
        <w:jc w:val="center"/>
        <w:rPr>
          <w:b/>
          <w:bCs/>
          <w:rtl/>
          <w:lang w:bidi="ar-SY"/>
        </w:rPr>
      </w:pPr>
      <w:r w:rsidRPr="00410772">
        <w:rPr>
          <w:rFonts w:hint="cs"/>
          <w:noProof/>
          <w:rtl/>
          <w:lang w:eastAsia="zh-CN"/>
        </w:rPr>
        <mc:AlternateContent>
          <mc:Choice Requires="wps">
            <w:drawing>
              <wp:inline distT="0" distB="0" distL="0" distR="0" wp14:anchorId="316C1319" wp14:editId="1A25701D">
                <wp:extent cx="3580130" cy="259842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259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A17EAE" w:rsidRDefault="00FF6560" w:rsidP="00212A34">
                            <w:pPr>
                              <w:pBdr>
                                <w:top w:val="single" w:sz="24" w:space="1" w:color="5B9BD5" w:themeColor="accent1"/>
                              </w:pBdr>
                              <w:rPr>
                                <w:i/>
                                <w:iCs/>
                                <w:color w:val="4472C4" w:themeColor="accent5"/>
                                <w:rtl/>
                              </w:rPr>
                            </w:pPr>
                            <w:r w:rsidRPr="00A17EAE">
                              <w:rPr>
                                <w:rFonts w:hint="cs"/>
                                <w:b/>
                                <w:bCs/>
                                <w:i/>
                                <w:iCs/>
                                <w:color w:val="4472C4" w:themeColor="accent5"/>
                                <w:rtl/>
                              </w:rPr>
                              <w:t>أعدّ قطاع تقييس الاتصالات في الاتحاد مجموعة منهجيات موحَّدة لتقييم الآثار البيئية لتكنولوجيا المعلومات والاتصالات</w:t>
                            </w:r>
                            <w:r w:rsidRPr="00A17EAE">
                              <w:rPr>
                                <w:rFonts w:hint="cs"/>
                                <w:i/>
                                <w:iCs/>
                                <w:color w:val="4472C4" w:themeColor="accent5"/>
                                <w:rtl/>
                              </w:rPr>
                              <w:t>، سواء من</w:t>
                            </w:r>
                            <w:r w:rsidRPr="00A17EAE">
                              <w:rPr>
                                <w:rFonts w:hint="cs"/>
                                <w:i/>
                                <w:iCs/>
                                <w:color w:val="000000" w:themeColor="text1"/>
                                <w:rtl/>
                                <w:lang w:bidi="ar-EG"/>
                              </w:rPr>
                              <w:t xml:space="preserve"> </w:t>
                            </w:r>
                            <w:r w:rsidRPr="00A17EAE">
                              <w:rPr>
                                <w:rFonts w:hint="cs"/>
                                <w:i/>
                                <w:iCs/>
                                <w:color w:val="4472C4" w:themeColor="accent5"/>
                                <w:rtl/>
                              </w:rPr>
                              <w:t>حيث انبعاثات غازات الاحتباس الحراري</w:t>
                            </w:r>
                            <w:r w:rsidR="003D0213" w:rsidRPr="00A17EAE">
                              <w:rPr>
                                <w:rFonts w:hint="cs"/>
                                <w:i/>
                                <w:iCs/>
                                <w:color w:val="4472C4" w:themeColor="accent5"/>
                                <w:rtl/>
                              </w:rPr>
                              <w:t xml:space="preserve"> </w:t>
                            </w:r>
                            <w:r w:rsidR="003D0213" w:rsidRPr="00A17EAE">
                              <w:rPr>
                                <w:i/>
                                <w:iCs/>
                                <w:color w:val="4472C4" w:themeColor="accent5"/>
                              </w:rPr>
                              <w:t>(GHG)</w:t>
                            </w:r>
                            <w:r w:rsidRPr="00A17EAE">
                              <w:rPr>
                                <w:rFonts w:hint="cs"/>
                                <w:i/>
                                <w:iCs/>
                                <w:color w:val="4472C4" w:themeColor="accent5"/>
                                <w:rtl/>
                              </w:rPr>
                              <w:t xml:space="preserve"> المتأتية عن تكنولوجيا المعلومات والاتصالات أو</w:t>
                            </w:r>
                            <w:r w:rsidRPr="00A17EAE">
                              <w:rPr>
                                <w:rFonts w:hint="eastAsia"/>
                                <w:i/>
                                <w:iCs/>
                                <w:color w:val="4472C4" w:themeColor="accent5"/>
                                <w:rtl/>
                              </w:rPr>
                              <w:t> </w:t>
                            </w:r>
                            <w:r w:rsidRPr="00A17EAE">
                              <w:rPr>
                                <w:rFonts w:hint="cs"/>
                                <w:i/>
                                <w:iCs/>
                                <w:color w:val="4472C4" w:themeColor="accent5"/>
                                <w:rtl/>
                              </w:rPr>
                              <w:t>من حيث ما</w:t>
                            </w:r>
                            <w:r w:rsidRPr="00A17EAE">
                              <w:rPr>
                                <w:rFonts w:hint="eastAsia"/>
                                <w:i/>
                                <w:iCs/>
                                <w:color w:val="4472C4" w:themeColor="accent5"/>
                                <w:rtl/>
                              </w:rPr>
                              <w:t> </w:t>
                            </w:r>
                            <w:r w:rsidRPr="00A17EAE">
                              <w:rPr>
                                <w:rFonts w:hint="cs"/>
                                <w:i/>
                                <w:iCs/>
                                <w:color w:val="4472C4" w:themeColor="accent5"/>
                                <w:rtl/>
                              </w:rPr>
                              <w:t>يتحقق من وفورات متعلقة بالانبعاثات المتأتية عن التطبيقات المراعية للبيئة في</w:t>
                            </w:r>
                            <w:r w:rsidRPr="00A17EAE">
                              <w:rPr>
                                <w:rFonts w:hint="eastAsia"/>
                                <w:i/>
                                <w:iCs/>
                                <w:color w:val="4472C4" w:themeColor="accent5"/>
                                <w:rtl/>
                              </w:rPr>
                              <w:t> </w:t>
                            </w:r>
                            <w:r w:rsidRPr="00A17EAE">
                              <w:rPr>
                                <w:rFonts w:hint="cs"/>
                                <w:i/>
                                <w:iCs/>
                                <w:color w:val="4472C4" w:themeColor="accent5"/>
                                <w:rtl/>
                              </w:rPr>
                              <w:t>مجال تكنولوجيا المعلومات والاتصالات في</w:t>
                            </w:r>
                            <w:r w:rsidRPr="00A17EAE">
                              <w:rPr>
                                <w:rFonts w:hint="eastAsia"/>
                                <w:i/>
                                <w:iCs/>
                                <w:color w:val="4472C4" w:themeColor="accent5"/>
                                <w:rtl/>
                              </w:rPr>
                              <w:t> </w:t>
                            </w:r>
                            <w:r w:rsidRPr="00A17EAE">
                              <w:rPr>
                                <w:rFonts w:hint="cs"/>
                                <w:i/>
                                <w:iCs/>
                                <w:color w:val="4472C4" w:themeColor="accent5"/>
                                <w:rtl/>
                              </w:rPr>
                              <w:t>سائر قطاعات الصناعة.</w:t>
                            </w:r>
                          </w:p>
                          <w:p w:rsidR="00FF6560" w:rsidRPr="00D91078" w:rsidRDefault="00FF6560" w:rsidP="00F83771">
                            <w:pPr>
                              <w:pBdr>
                                <w:bottom w:val="single" w:sz="24" w:space="1" w:color="5B9BD5" w:themeColor="accent1"/>
                              </w:pBdr>
                              <w:rPr>
                                <w:rFonts w:ascii="Times New Roman italic" w:hAnsi="Times New Roman italic"/>
                                <w:i/>
                                <w:iCs/>
                                <w:color w:val="4472C4" w:themeColor="accent5"/>
                                <w:rtl/>
                              </w:rPr>
                            </w:pPr>
                            <w:r w:rsidRPr="00A17EAE">
                              <w:rPr>
                                <w:rFonts w:hint="cs"/>
                                <w:i/>
                                <w:iCs/>
                                <w:color w:val="4472C4" w:themeColor="accent5"/>
                                <w:rtl/>
                              </w:rPr>
                              <w:t xml:space="preserve">وأُعدّت هذه المنهجيات بالتعاون مع أكثر من </w:t>
                            </w:r>
                            <w:r w:rsidRPr="00A17EAE">
                              <w:rPr>
                                <w:i/>
                                <w:iCs/>
                                <w:color w:val="4472C4" w:themeColor="accent5"/>
                              </w:rPr>
                              <w:t>60</w:t>
                            </w:r>
                            <w:r w:rsidRPr="00A17EAE">
                              <w:rPr>
                                <w:rFonts w:hint="eastAsia"/>
                                <w:i/>
                                <w:iCs/>
                                <w:color w:val="4472C4" w:themeColor="accent5"/>
                                <w:rtl/>
                              </w:rPr>
                              <w:t> </w:t>
                            </w:r>
                            <w:r w:rsidRPr="00A17EAE">
                              <w:rPr>
                                <w:rFonts w:hint="cs"/>
                                <w:i/>
                                <w:iCs/>
                                <w:color w:val="4472C4" w:themeColor="accent5"/>
                                <w:rtl/>
                              </w:rPr>
                              <w:t>منظمة منها منظمات كبيرة من القطاع الخاص معنية بتكنولوجيا المعلومات والاتصالات، واتفاقية الأمم المتحدة الإطارية بشأن تغير المناخ </w:t>
                            </w:r>
                            <w:r w:rsidRPr="00A17EAE">
                              <w:rPr>
                                <w:i/>
                                <w:iCs/>
                                <w:color w:val="4472C4" w:themeColor="accent5"/>
                              </w:rPr>
                              <w:t>(UNFCCC)</w:t>
                            </w:r>
                            <w:r w:rsidRPr="00A17EAE">
                              <w:rPr>
                                <w:rFonts w:hint="cs"/>
                                <w:i/>
                                <w:iCs/>
                                <w:color w:val="4472C4" w:themeColor="accent5"/>
                                <w:rtl/>
                              </w:rPr>
                              <w:t>، وبرنامج الأمم المتحدة للبيئة </w:t>
                            </w:r>
                            <w:r w:rsidRPr="00A17EAE">
                              <w:rPr>
                                <w:i/>
                                <w:iCs/>
                                <w:color w:val="4472C4" w:themeColor="accent5"/>
                              </w:rPr>
                              <w:t>(UNEP)</w:t>
                            </w:r>
                            <w:r w:rsidRPr="00A17EAE">
                              <w:rPr>
                                <w:rFonts w:hint="cs"/>
                                <w:i/>
                                <w:iCs/>
                                <w:color w:val="4472C4" w:themeColor="accent5"/>
                                <w:rtl/>
                              </w:rPr>
                              <w:t xml:space="preserve"> </w:t>
                            </w:r>
                            <w:r w:rsidRPr="00A17EAE">
                              <w:rPr>
                                <w:i/>
                                <w:iCs/>
                                <w:color w:val="4472C4" w:themeColor="accent5"/>
                                <w:rtl/>
                              </w:rPr>
                              <w:t xml:space="preserve">والمعهد الأوروبي لمعايير </w:t>
                            </w:r>
                            <w:r w:rsidRPr="00A17EAE">
                              <w:rPr>
                                <w:rFonts w:hint="cs"/>
                                <w:i/>
                                <w:iCs/>
                                <w:color w:val="4472C4" w:themeColor="accent5"/>
                                <w:rtl/>
                              </w:rPr>
                              <w:t>الاتصالات</w:t>
                            </w:r>
                            <w:r w:rsidR="00F83771">
                              <w:rPr>
                                <w:rFonts w:hint="eastAsia"/>
                                <w:i/>
                                <w:iCs/>
                                <w:color w:val="4472C4" w:themeColor="accent5"/>
                                <w:rtl/>
                              </w:rPr>
                              <w:t> </w:t>
                            </w:r>
                            <w:r w:rsidRPr="00A17EAE">
                              <w:rPr>
                                <w:i/>
                                <w:iCs/>
                                <w:color w:val="4472C4" w:themeColor="accent5"/>
                              </w:rPr>
                              <w:t>(ETSI)</w:t>
                            </w:r>
                            <w:r w:rsidRPr="00A17EAE">
                              <w:rPr>
                                <w:rFonts w:hint="cs"/>
                                <w:i/>
                                <w:iCs/>
                                <w:color w:val="4472C4" w:themeColor="accent5"/>
                                <w:rtl/>
                              </w:rPr>
                              <w:t>.</w:t>
                            </w:r>
                          </w:p>
                        </w:txbxContent>
                      </wps:txbx>
                      <wps:bodyPr rot="0" vert="horz" wrap="square" lIns="91440" tIns="45720" rIns="91440" bIns="45720" anchor="t" anchorCtr="0" upright="1">
                        <a:spAutoFit/>
                      </wps:bodyPr>
                    </wps:wsp>
                  </a:graphicData>
                </a:graphic>
              </wp:inline>
            </w:drawing>
          </mc:Choice>
          <mc:Fallback>
            <w:pict>
              <v:shape w14:anchorId="316C1319" id="Text Box 4" o:spid="_x0000_s1042" type="#_x0000_t202" style="width:281.9pt;height:20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aR4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" filled="f" stroked="f">
                <v:textbox style="mso-fit-shape-to-text:t">
                  <w:txbxContent>
                    <w:p w:rsidR="00FF6560" w:rsidRPr="00A17EAE" w:rsidRDefault="00FF6560" w:rsidP="00212A34">
                      <w:pPr>
                        <w:pBdr>
                          <w:top w:val="single" w:sz="24" w:space="1" w:color="5B9BD5" w:themeColor="accent1"/>
                        </w:pBdr>
                        <w:rPr>
                          <w:i/>
                          <w:iCs/>
                          <w:color w:val="4472C4" w:themeColor="accent5"/>
                          <w:rtl/>
                        </w:rPr>
                      </w:pPr>
                      <w:r w:rsidRPr="00A17EAE">
                        <w:rPr>
                          <w:rFonts w:hint="cs"/>
                          <w:b/>
                          <w:bCs/>
                          <w:i/>
                          <w:iCs/>
                          <w:color w:val="4472C4" w:themeColor="accent5"/>
                          <w:rtl/>
                        </w:rPr>
                        <w:t>أعدّ قطاع تقييس الاتصالات في الاتحاد مجموعة منهجيات موحَّدة لتقييم الآثار البيئية لتكنولوجيا المعلومات والاتصالات</w:t>
                      </w:r>
                      <w:r w:rsidRPr="00A17EAE">
                        <w:rPr>
                          <w:rFonts w:hint="cs"/>
                          <w:i/>
                          <w:iCs/>
                          <w:color w:val="4472C4" w:themeColor="accent5"/>
                          <w:rtl/>
                        </w:rPr>
                        <w:t>، سواء من</w:t>
                      </w:r>
                      <w:r w:rsidRPr="00A17EAE">
                        <w:rPr>
                          <w:rFonts w:hint="cs"/>
                          <w:i/>
                          <w:iCs/>
                          <w:color w:val="000000" w:themeColor="text1"/>
                          <w:rtl/>
                          <w:lang w:bidi="ar-EG"/>
                        </w:rPr>
                        <w:t xml:space="preserve"> </w:t>
                      </w:r>
                      <w:r w:rsidRPr="00A17EAE">
                        <w:rPr>
                          <w:rFonts w:hint="cs"/>
                          <w:i/>
                          <w:iCs/>
                          <w:color w:val="4472C4" w:themeColor="accent5"/>
                          <w:rtl/>
                        </w:rPr>
                        <w:t>حيث انبعاثات غازات الاحتباس الحراري</w:t>
                      </w:r>
                      <w:r w:rsidR="003D0213" w:rsidRPr="00A17EAE">
                        <w:rPr>
                          <w:rFonts w:hint="cs"/>
                          <w:i/>
                          <w:iCs/>
                          <w:color w:val="4472C4" w:themeColor="accent5"/>
                          <w:rtl/>
                        </w:rPr>
                        <w:t xml:space="preserve"> </w:t>
                      </w:r>
                      <w:r w:rsidR="003D0213" w:rsidRPr="00A17EAE">
                        <w:rPr>
                          <w:i/>
                          <w:iCs/>
                          <w:color w:val="4472C4" w:themeColor="accent5"/>
                        </w:rPr>
                        <w:t>(GHG)</w:t>
                      </w:r>
                      <w:r w:rsidRPr="00A17EAE">
                        <w:rPr>
                          <w:rFonts w:hint="cs"/>
                          <w:i/>
                          <w:iCs/>
                          <w:color w:val="4472C4" w:themeColor="accent5"/>
                          <w:rtl/>
                        </w:rPr>
                        <w:t xml:space="preserve"> المتأتية عن تكنولوجيا المعلومات والاتصالات أو</w:t>
                      </w:r>
                      <w:r w:rsidRPr="00A17EAE">
                        <w:rPr>
                          <w:rFonts w:hint="eastAsia"/>
                          <w:i/>
                          <w:iCs/>
                          <w:color w:val="4472C4" w:themeColor="accent5"/>
                          <w:rtl/>
                        </w:rPr>
                        <w:t> </w:t>
                      </w:r>
                      <w:r w:rsidRPr="00A17EAE">
                        <w:rPr>
                          <w:rFonts w:hint="cs"/>
                          <w:i/>
                          <w:iCs/>
                          <w:color w:val="4472C4" w:themeColor="accent5"/>
                          <w:rtl/>
                        </w:rPr>
                        <w:t>من حيث ما</w:t>
                      </w:r>
                      <w:r w:rsidRPr="00A17EAE">
                        <w:rPr>
                          <w:rFonts w:hint="eastAsia"/>
                          <w:i/>
                          <w:iCs/>
                          <w:color w:val="4472C4" w:themeColor="accent5"/>
                          <w:rtl/>
                        </w:rPr>
                        <w:t> </w:t>
                      </w:r>
                      <w:r w:rsidRPr="00A17EAE">
                        <w:rPr>
                          <w:rFonts w:hint="cs"/>
                          <w:i/>
                          <w:iCs/>
                          <w:color w:val="4472C4" w:themeColor="accent5"/>
                          <w:rtl/>
                        </w:rPr>
                        <w:t>يتحقق من وفورات متعلقة بالانبعاثات المتأتية عن التطبيقات المراعية للبيئة في</w:t>
                      </w:r>
                      <w:r w:rsidRPr="00A17EAE">
                        <w:rPr>
                          <w:rFonts w:hint="eastAsia"/>
                          <w:i/>
                          <w:iCs/>
                          <w:color w:val="4472C4" w:themeColor="accent5"/>
                          <w:rtl/>
                        </w:rPr>
                        <w:t> </w:t>
                      </w:r>
                      <w:r w:rsidRPr="00A17EAE">
                        <w:rPr>
                          <w:rFonts w:hint="cs"/>
                          <w:i/>
                          <w:iCs/>
                          <w:color w:val="4472C4" w:themeColor="accent5"/>
                          <w:rtl/>
                        </w:rPr>
                        <w:t>مجال تكنولوجيا المعلومات والاتصالات في</w:t>
                      </w:r>
                      <w:r w:rsidRPr="00A17EAE">
                        <w:rPr>
                          <w:rFonts w:hint="eastAsia"/>
                          <w:i/>
                          <w:iCs/>
                          <w:color w:val="4472C4" w:themeColor="accent5"/>
                          <w:rtl/>
                        </w:rPr>
                        <w:t> </w:t>
                      </w:r>
                      <w:r w:rsidRPr="00A17EAE">
                        <w:rPr>
                          <w:rFonts w:hint="cs"/>
                          <w:i/>
                          <w:iCs/>
                          <w:color w:val="4472C4" w:themeColor="accent5"/>
                          <w:rtl/>
                        </w:rPr>
                        <w:t>سائر قطاعات الصناعة.</w:t>
                      </w:r>
                    </w:p>
                    <w:p w:rsidR="00FF6560" w:rsidRPr="00D91078" w:rsidRDefault="00FF6560" w:rsidP="00F83771">
                      <w:pPr>
                        <w:pBdr>
                          <w:bottom w:val="single" w:sz="24" w:space="1" w:color="5B9BD5" w:themeColor="accent1"/>
                        </w:pBdr>
                        <w:rPr>
                          <w:rFonts w:ascii="Times New Roman italic" w:hAnsi="Times New Roman italic"/>
                          <w:i/>
                          <w:iCs/>
                          <w:color w:val="4472C4" w:themeColor="accent5"/>
                          <w:rtl/>
                        </w:rPr>
                      </w:pPr>
                      <w:r w:rsidRPr="00A17EAE">
                        <w:rPr>
                          <w:rFonts w:hint="cs"/>
                          <w:i/>
                          <w:iCs/>
                          <w:color w:val="4472C4" w:themeColor="accent5"/>
                          <w:rtl/>
                        </w:rPr>
                        <w:t xml:space="preserve">وأُعدّت هذه المنهجيات بالتعاون مع أكثر من </w:t>
                      </w:r>
                      <w:r w:rsidRPr="00A17EAE">
                        <w:rPr>
                          <w:i/>
                          <w:iCs/>
                          <w:color w:val="4472C4" w:themeColor="accent5"/>
                        </w:rPr>
                        <w:t>60</w:t>
                      </w:r>
                      <w:r w:rsidRPr="00A17EAE">
                        <w:rPr>
                          <w:rFonts w:hint="eastAsia"/>
                          <w:i/>
                          <w:iCs/>
                          <w:color w:val="4472C4" w:themeColor="accent5"/>
                          <w:rtl/>
                        </w:rPr>
                        <w:t> </w:t>
                      </w:r>
                      <w:r w:rsidRPr="00A17EAE">
                        <w:rPr>
                          <w:rFonts w:hint="cs"/>
                          <w:i/>
                          <w:iCs/>
                          <w:color w:val="4472C4" w:themeColor="accent5"/>
                          <w:rtl/>
                        </w:rPr>
                        <w:t>منظمة منها منظمات كبيرة من القطاع الخاص معنية بتكنولوجيا المعلومات والاتصالات، واتفاقية الأمم المتحدة الإطارية بشأن تغير المناخ </w:t>
                      </w:r>
                      <w:r w:rsidRPr="00A17EAE">
                        <w:rPr>
                          <w:i/>
                          <w:iCs/>
                          <w:color w:val="4472C4" w:themeColor="accent5"/>
                        </w:rPr>
                        <w:t>(UNFCCC)</w:t>
                      </w:r>
                      <w:r w:rsidRPr="00A17EAE">
                        <w:rPr>
                          <w:rFonts w:hint="cs"/>
                          <w:i/>
                          <w:iCs/>
                          <w:color w:val="4472C4" w:themeColor="accent5"/>
                          <w:rtl/>
                        </w:rPr>
                        <w:t>، وبرنامج الأمم المتحدة للبيئة </w:t>
                      </w:r>
                      <w:r w:rsidRPr="00A17EAE">
                        <w:rPr>
                          <w:i/>
                          <w:iCs/>
                          <w:color w:val="4472C4" w:themeColor="accent5"/>
                        </w:rPr>
                        <w:t>(UNEP)</w:t>
                      </w:r>
                      <w:r w:rsidRPr="00A17EAE">
                        <w:rPr>
                          <w:rFonts w:hint="cs"/>
                          <w:i/>
                          <w:iCs/>
                          <w:color w:val="4472C4" w:themeColor="accent5"/>
                          <w:rtl/>
                        </w:rPr>
                        <w:t xml:space="preserve"> </w:t>
                      </w:r>
                      <w:r w:rsidRPr="00A17EAE">
                        <w:rPr>
                          <w:i/>
                          <w:iCs/>
                          <w:color w:val="4472C4" w:themeColor="accent5"/>
                          <w:rtl/>
                        </w:rPr>
                        <w:t xml:space="preserve">والمعهد الأوروبي لمعايير </w:t>
                      </w:r>
                      <w:r w:rsidRPr="00A17EAE">
                        <w:rPr>
                          <w:rFonts w:hint="cs"/>
                          <w:i/>
                          <w:iCs/>
                          <w:color w:val="4472C4" w:themeColor="accent5"/>
                          <w:rtl/>
                        </w:rPr>
                        <w:t>الاتصالات</w:t>
                      </w:r>
                      <w:r w:rsidR="00F83771">
                        <w:rPr>
                          <w:rFonts w:hint="eastAsia"/>
                          <w:i/>
                          <w:iCs/>
                          <w:color w:val="4472C4" w:themeColor="accent5"/>
                          <w:rtl/>
                        </w:rPr>
                        <w:t> </w:t>
                      </w:r>
                      <w:r w:rsidRPr="00A17EAE">
                        <w:rPr>
                          <w:i/>
                          <w:iCs/>
                          <w:color w:val="4472C4" w:themeColor="accent5"/>
                        </w:rPr>
                        <w:t>(ETSI)</w:t>
                      </w:r>
                      <w:r w:rsidRPr="00A17EAE">
                        <w:rPr>
                          <w:rFonts w:hint="cs"/>
                          <w:i/>
                          <w:iCs/>
                          <w:color w:val="4472C4" w:themeColor="accent5"/>
                          <w:rtl/>
                        </w:rPr>
                        <w:t>.</w:t>
                      </w:r>
                    </w:p>
                  </w:txbxContent>
                </v:textbox>
                <w10:anchorlock/>
              </v:shape>
            </w:pict>
          </mc:Fallback>
        </mc:AlternateContent>
      </w:r>
    </w:p>
    <w:p w:rsidR="00033059" w:rsidRPr="00410772" w:rsidRDefault="00033059" w:rsidP="00E159D8">
      <w:pPr>
        <w:rPr>
          <w:rtl/>
          <w:lang w:val="en-CA"/>
        </w:rPr>
      </w:pPr>
      <w:r w:rsidRPr="00410772">
        <w:rPr>
          <w:rFonts w:hint="cs"/>
          <w:b/>
          <w:bCs/>
          <w:rtl/>
          <w:lang w:bidi="ar-SY"/>
        </w:rPr>
        <w:t>تقييم الآثار البيئية المترتبة عن تكنولوجيا المعلومات والاتصالات على مستوى المدن</w:t>
      </w:r>
      <w:r w:rsidR="00E159D8">
        <w:rPr>
          <w:rFonts w:hint="cs"/>
          <w:b/>
          <w:bCs/>
          <w:rtl/>
          <w:lang w:bidi="ar-SY"/>
        </w:rPr>
        <w:t>،</w:t>
      </w:r>
      <w:r w:rsidRPr="00410772">
        <w:rPr>
          <w:rFonts w:hint="cs"/>
          <w:b/>
          <w:bCs/>
          <w:rtl/>
          <w:lang w:bidi="ar-SY"/>
        </w:rPr>
        <w:t xml:space="preserve"> </w:t>
      </w:r>
      <w:r w:rsidRPr="00410772">
        <w:rPr>
          <w:rFonts w:hint="cs"/>
          <w:rtl/>
        </w:rPr>
        <w:t>تعدّ التوصية</w:t>
      </w:r>
      <w:r>
        <w:rPr>
          <w:rFonts w:hint="eastAsia"/>
          <w:rtl/>
        </w:rPr>
        <w:t> </w:t>
      </w:r>
      <w:r w:rsidRPr="00410772">
        <w:rPr>
          <w:lang w:val="en-CA"/>
        </w:rPr>
        <w:t>ITU</w:t>
      </w:r>
      <w:r w:rsidRPr="00410772">
        <w:rPr>
          <w:lang w:val="en-CA"/>
        </w:rPr>
        <w:noBreakHyphen/>
        <w:t>T L.1440</w:t>
      </w:r>
      <w:r w:rsidRPr="00410772">
        <w:rPr>
          <w:rFonts w:hint="cs"/>
          <w:rtl/>
          <w:lang w:val="en-CA" w:bidi="ar-EG"/>
        </w:rPr>
        <w:t xml:space="preserve"> "منهجية </w:t>
      </w:r>
      <w:r w:rsidRPr="00410772">
        <w:rPr>
          <w:rFonts w:hint="cs"/>
          <w:rtl/>
          <w:lang w:bidi="ar-SY"/>
        </w:rPr>
        <w:t xml:space="preserve">لتقييم الأثر البيئي لتكنولوجيا المعلومات والاتصالات على مستوى المدن" أحدث إضافة إلى سلسلة </w:t>
      </w:r>
      <w:r>
        <w:rPr>
          <w:rFonts w:hint="cs"/>
          <w:rtl/>
          <w:lang w:val="en-CA"/>
        </w:rPr>
        <w:t>ا</w:t>
      </w:r>
      <w:r w:rsidRPr="00410772">
        <w:rPr>
          <w:rFonts w:hint="cs"/>
          <w:rtl/>
          <w:lang w:val="en-CA"/>
        </w:rPr>
        <w:t>لمنهجيات الموَّحدة</w:t>
      </w:r>
      <w:r w:rsidRPr="00410772">
        <w:rPr>
          <w:lang w:val="en-CA"/>
        </w:rPr>
        <w:t xml:space="preserve"> ITU</w:t>
      </w:r>
      <w:r w:rsidRPr="00410772">
        <w:rPr>
          <w:lang w:val="en-CA"/>
        </w:rPr>
        <w:noBreakHyphen/>
        <w:t>T L.1440</w:t>
      </w:r>
      <w:r w:rsidRPr="00410772">
        <w:rPr>
          <w:rFonts w:hint="cs"/>
          <w:rtl/>
          <w:lang w:val="en-CA"/>
        </w:rPr>
        <w:t xml:space="preserve"> لتقييم الآثار </w:t>
      </w:r>
      <w:r w:rsidRPr="00410772">
        <w:rPr>
          <w:rFonts w:hint="cs"/>
          <w:rtl/>
        </w:rPr>
        <w:t>البيئية ل</w:t>
      </w:r>
      <w:r>
        <w:rPr>
          <w:rFonts w:hint="cs"/>
          <w:rtl/>
        </w:rPr>
        <w:t>تكنولوجيا المعلومات والاتصالات.</w:t>
      </w:r>
    </w:p>
    <w:p w:rsidR="00033059" w:rsidRPr="00410772" w:rsidRDefault="00033059" w:rsidP="00E62E4B">
      <w:pPr>
        <w:rPr>
          <w:rFonts w:eastAsia="SimSun"/>
          <w:spacing w:val="-2"/>
          <w:rtl/>
        </w:rPr>
      </w:pPr>
      <w:r w:rsidRPr="00410772">
        <w:rPr>
          <w:rFonts w:eastAsia="SimSun" w:hint="cs"/>
          <w:spacing w:val="-2"/>
          <w:rtl/>
        </w:rPr>
        <w:t xml:space="preserve">وتتيح المنهجية </w:t>
      </w:r>
      <w:r w:rsidRPr="00410772">
        <w:rPr>
          <w:lang w:val="en-CA"/>
        </w:rPr>
        <w:t>ITU</w:t>
      </w:r>
      <w:r w:rsidRPr="00410772">
        <w:rPr>
          <w:lang w:val="en-CA"/>
        </w:rPr>
        <w:noBreakHyphen/>
        <w:t>T L.1440</w:t>
      </w:r>
      <w:r w:rsidRPr="00410772">
        <w:rPr>
          <w:rFonts w:hint="cs"/>
          <w:rtl/>
          <w:lang w:val="en-CA"/>
        </w:rPr>
        <w:t xml:space="preserve"> للمدن وسيلة موح</w:t>
      </w:r>
      <w:r>
        <w:rPr>
          <w:rFonts w:hint="cs"/>
          <w:rtl/>
          <w:lang w:val="en-CA"/>
        </w:rPr>
        <w:t>َّ</w:t>
      </w:r>
      <w:r w:rsidRPr="00410772">
        <w:rPr>
          <w:rFonts w:hint="cs"/>
          <w:rtl/>
          <w:lang w:val="en-CA"/>
        </w:rPr>
        <w:t>دة لقياس استهلاك تكنولوجيا المعلومات والاتصالات للطاقة وانبعاثات غازات الاحتباس الحراري</w:t>
      </w:r>
      <w:r w:rsidR="00B86AB4">
        <w:rPr>
          <w:rFonts w:hint="cs"/>
          <w:rtl/>
          <w:lang w:val="en-CA"/>
        </w:rPr>
        <w:t xml:space="preserve"> </w:t>
      </w:r>
      <w:r w:rsidR="00B86AB4">
        <w:t>(GHG)</w:t>
      </w:r>
      <w:r w:rsidRPr="00410772">
        <w:rPr>
          <w:rFonts w:hint="cs"/>
          <w:rtl/>
          <w:lang w:val="en-CA"/>
        </w:rPr>
        <w:t xml:space="preserve"> الناجمة عنها. </w:t>
      </w:r>
      <w:r w:rsidRPr="00410772">
        <w:rPr>
          <w:rFonts w:eastAsia="SimSun" w:hint="cs"/>
          <w:spacing w:val="-2"/>
          <w:rtl/>
        </w:rPr>
        <w:t>وستساعد</w:t>
      </w:r>
      <w:r w:rsidRPr="00410772">
        <w:rPr>
          <w:rFonts w:eastAsia="SimSun"/>
          <w:spacing w:val="-2"/>
          <w:rtl/>
        </w:rPr>
        <w:t xml:space="preserve"> </w:t>
      </w:r>
      <w:r w:rsidRPr="00410772">
        <w:rPr>
          <w:rFonts w:eastAsia="SimSun" w:hint="cs"/>
          <w:spacing w:val="-2"/>
          <w:rtl/>
        </w:rPr>
        <w:t>هذه</w:t>
      </w:r>
      <w:r w:rsidRPr="00410772">
        <w:rPr>
          <w:rFonts w:eastAsia="SimSun"/>
          <w:spacing w:val="-2"/>
          <w:rtl/>
        </w:rPr>
        <w:t xml:space="preserve"> </w:t>
      </w:r>
      <w:r w:rsidRPr="00410772">
        <w:rPr>
          <w:rFonts w:eastAsia="SimSun" w:hint="cs"/>
          <w:spacing w:val="-2"/>
          <w:rtl/>
        </w:rPr>
        <w:t>المنهجية</w:t>
      </w:r>
      <w:r w:rsidRPr="00410772">
        <w:rPr>
          <w:rFonts w:eastAsia="SimSun"/>
          <w:spacing w:val="-2"/>
          <w:rtl/>
        </w:rPr>
        <w:t xml:space="preserve"> </w:t>
      </w:r>
      <w:r w:rsidRPr="00410772">
        <w:rPr>
          <w:rFonts w:eastAsia="SimSun" w:hint="cs"/>
          <w:spacing w:val="-2"/>
          <w:rtl/>
        </w:rPr>
        <w:t>في</w:t>
      </w:r>
      <w:r>
        <w:rPr>
          <w:rFonts w:eastAsia="SimSun" w:hint="cs"/>
          <w:spacing w:val="-2"/>
          <w:rtl/>
        </w:rPr>
        <w:t> </w:t>
      </w:r>
      <w:r w:rsidRPr="00410772">
        <w:rPr>
          <w:rFonts w:eastAsia="SimSun" w:hint="cs"/>
          <w:spacing w:val="-2"/>
          <w:rtl/>
        </w:rPr>
        <w:t>الترويج للمدن</w:t>
      </w:r>
      <w:r w:rsidRPr="00410772">
        <w:rPr>
          <w:rFonts w:eastAsia="SimSun"/>
          <w:spacing w:val="-2"/>
          <w:rtl/>
        </w:rPr>
        <w:t xml:space="preserve"> </w:t>
      </w:r>
      <w:r w:rsidRPr="00410772">
        <w:rPr>
          <w:rFonts w:eastAsia="SimSun" w:hint="cs"/>
          <w:spacing w:val="-2"/>
          <w:rtl/>
        </w:rPr>
        <w:t>الذكية</w:t>
      </w:r>
      <w:r w:rsidRPr="00410772">
        <w:rPr>
          <w:rFonts w:eastAsia="SimSun"/>
          <w:spacing w:val="-2"/>
          <w:rtl/>
        </w:rPr>
        <w:t xml:space="preserve"> </w:t>
      </w:r>
      <w:r w:rsidRPr="00410772">
        <w:rPr>
          <w:rFonts w:eastAsia="SimSun" w:hint="cs"/>
          <w:spacing w:val="-2"/>
          <w:rtl/>
        </w:rPr>
        <w:t>المستدامة،</w:t>
      </w:r>
      <w:r w:rsidRPr="00410772">
        <w:rPr>
          <w:rFonts w:eastAsia="SimSun"/>
          <w:spacing w:val="-2"/>
          <w:rtl/>
        </w:rPr>
        <w:t xml:space="preserve"> </w:t>
      </w:r>
      <w:r w:rsidRPr="00410772">
        <w:rPr>
          <w:rFonts w:eastAsia="SimSun" w:hint="cs"/>
          <w:spacing w:val="-2"/>
          <w:rtl/>
        </w:rPr>
        <w:t>إذ</w:t>
      </w:r>
      <w:r w:rsidRPr="00410772">
        <w:rPr>
          <w:rFonts w:eastAsia="SimSun"/>
          <w:spacing w:val="-2"/>
          <w:rtl/>
        </w:rPr>
        <w:t xml:space="preserve"> </w:t>
      </w:r>
      <w:r w:rsidRPr="00410772">
        <w:rPr>
          <w:rFonts w:eastAsia="SimSun" w:hint="cs"/>
          <w:spacing w:val="-2"/>
          <w:rtl/>
        </w:rPr>
        <w:t>تهيئ</w:t>
      </w:r>
      <w:r w:rsidRPr="00410772">
        <w:rPr>
          <w:rFonts w:eastAsia="SimSun"/>
          <w:spacing w:val="-2"/>
          <w:rtl/>
        </w:rPr>
        <w:t xml:space="preserve"> </w:t>
      </w:r>
      <w:r w:rsidRPr="00410772">
        <w:rPr>
          <w:rFonts w:eastAsia="SimSun" w:hint="cs"/>
          <w:spacing w:val="-2"/>
          <w:rtl/>
        </w:rPr>
        <w:t>وسيلةً</w:t>
      </w:r>
      <w:r w:rsidRPr="00410772">
        <w:rPr>
          <w:rFonts w:eastAsia="SimSun"/>
          <w:spacing w:val="-2"/>
          <w:rtl/>
        </w:rPr>
        <w:t xml:space="preserve"> </w:t>
      </w:r>
      <w:r w:rsidRPr="00410772">
        <w:rPr>
          <w:rFonts w:eastAsia="SimSun" w:hint="cs"/>
          <w:spacing w:val="-2"/>
          <w:rtl/>
        </w:rPr>
        <w:t>معترفاً بها</w:t>
      </w:r>
      <w:r w:rsidRPr="00410772">
        <w:rPr>
          <w:rFonts w:eastAsia="SimSun"/>
          <w:spacing w:val="-2"/>
          <w:rtl/>
        </w:rPr>
        <w:t xml:space="preserve"> </w:t>
      </w:r>
      <w:r w:rsidRPr="00410772">
        <w:rPr>
          <w:rFonts w:eastAsia="SimSun" w:hint="cs"/>
          <w:spacing w:val="-2"/>
          <w:rtl/>
        </w:rPr>
        <w:t>دولياً</w:t>
      </w:r>
      <w:r w:rsidRPr="00410772">
        <w:rPr>
          <w:rFonts w:eastAsia="SimSun"/>
          <w:spacing w:val="-2"/>
          <w:rtl/>
        </w:rPr>
        <w:t xml:space="preserve"> </w:t>
      </w:r>
      <w:r w:rsidRPr="00410772">
        <w:rPr>
          <w:rFonts w:eastAsia="SimSun" w:hint="cs"/>
          <w:spacing w:val="-2"/>
          <w:rtl/>
        </w:rPr>
        <w:t>لقياس</w:t>
      </w:r>
      <w:r w:rsidRPr="00410772">
        <w:rPr>
          <w:rFonts w:eastAsia="SimSun"/>
          <w:spacing w:val="-2"/>
          <w:rtl/>
        </w:rPr>
        <w:t xml:space="preserve"> </w:t>
      </w:r>
      <w:r w:rsidRPr="00410772">
        <w:rPr>
          <w:rFonts w:eastAsia="SimSun" w:hint="cs"/>
          <w:spacing w:val="-2"/>
          <w:rtl/>
        </w:rPr>
        <w:t>مدى</w:t>
      </w:r>
      <w:r w:rsidRPr="00410772">
        <w:rPr>
          <w:rFonts w:eastAsia="SimSun"/>
          <w:spacing w:val="-2"/>
          <w:rtl/>
        </w:rPr>
        <w:t xml:space="preserve"> </w:t>
      </w:r>
      <w:r w:rsidRPr="00410772">
        <w:rPr>
          <w:rFonts w:eastAsia="SimSun" w:hint="cs"/>
          <w:spacing w:val="-2"/>
          <w:rtl/>
        </w:rPr>
        <w:t>إمكان</w:t>
      </w:r>
      <w:r w:rsidRPr="00410772">
        <w:rPr>
          <w:rFonts w:eastAsia="SimSun"/>
          <w:spacing w:val="-2"/>
          <w:rtl/>
        </w:rPr>
        <w:t xml:space="preserve"> </w:t>
      </w:r>
      <w:r w:rsidRPr="00410772">
        <w:rPr>
          <w:rFonts w:eastAsia="SimSun" w:hint="cs"/>
          <w:spacing w:val="-2"/>
          <w:rtl/>
        </w:rPr>
        <w:t>تحسين الاستدامة</w:t>
      </w:r>
      <w:r w:rsidRPr="00410772">
        <w:rPr>
          <w:rFonts w:eastAsia="SimSun"/>
          <w:spacing w:val="-2"/>
          <w:rtl/>
        </w:rPr>
        <w:t xml:space="preserve"> </w:t>
      </w:r>
      <w:r w:rsidRPr="00410772">
        <w:rPr>
          <w:rFonts w:eastAsia="SimSun" w:hint="cs"/>
          <w:spacing w:val="-2"/>
          <w:rtl/>
        </w:rPr>
        <w:t>البيئية</w:t>
      </w:r>
      <w:r w:rsidRPr="00410772">
        <w:rPr>
          <w:rFonts w:eastAsia="SimSun"/>
          <w:spacing w:val="-2"/>
          <w:rtl/>
        </w:rPr>
        <w:t xml:space="preserve"> </w:t>
      </w:r>
      <w:r w:rsidRPr="00410772">
        <w:rPr>
          <w:rFonts w:eastAsia="SimSun" w:hint="cs"/>
          <w:spacing w:val="-2"/>
          <w:rtl/>
        </w:rPr>
        <w:t>للبنى</w:t>
      </w:r>
      <w:r w:rsidRPr="00410772">
        <w:rPr>
          <w:rFonts w:eastAsia="SimSun"/>
          <w:spacing w:val="-2"/>
          <w:rtl/>
        </w:rPr>
        <w:t xml:space="preserve"> </w:t>
      </w:r>
      <w:r w:rsidRPr="00410772">
        <w:rPr>
          <w:rFonts w:eastAsia="SimSun" w:hint="cs"/>
          <w:spacing w:val="-2"/>
          <w:rtl/>
        </w:rPr>
        <w:t>التحتية</w:t>
      </w:r>
      <w:r w:rsidRPr="00410772">
        <w:rPr>
          <w:rFonts w:eastAsia="SimSun"/>
          <w:spacing w:val="-2"/>
          <w:rtl/>
        </w:rPr>
        <w:t xml:space="preserve"> </w:t>
      </w:r>
      <w:r w:rsidRPr="00410772">
        <w:rPr>
          <w:rFonts w:eastAsia="SimSun" w:hint="cs"/>
          <w:spacing w:val="-2"/>
          <w:rtl/>
        </w:rPr>
        <w:t>والعمليات</w:t>
      </w:r>
      <w:r w:rsidRPr="00410772">
        <w:rPr>
          <w:rFonts w:eastAsia="SimSun"/>
          <w:spacing w:val="-2"/>
          <w:rtl/>
        </w:rPr>
        <w:t xml:space="preserve"> </w:t>
      </w:r>
      <w:r w:rsidRPr="00410772">
        <w:rPr>
          <w:rFonts w:eastAsia="SimSun" w:hint="cs"/>
          <w:spacing w:val="-2"/>
          <w:rtl/>
        </w:rPr>
        <w:t>في</w:t>
      </w:r>
      <w:r>
        <w:rPr>
          <w:rFonts w:eastAsia="SimSun" w:hint="cs"/>
          <w:spacing w:val="-2"/>
          <w:rtl/>
        </w:rPr>
        <w:t> </w:t>
      </w:r>
      <w:r w:rsidRPr="00410772">
        <w:rPr>
          <w:rFonts w:eastAsia="SimSun" w:hint="cs"/>
          <w:spacing w:val="-2"/>
          <w:rtl/>
        </w:rPr>
        <w:t>المدن عن طريق تطبيق تكنولوجيا</w:t>
      </w:r>
      <w:r w:rsidRPr="00410772">
        <w:rPr>
          <w:rFonts w:eastAsia="SimSun"/>
          <w:spacing w:val="-2"/>
          <w:rtl/>
        </w:rPr>
        <w:t xml:space="preserve"> </w:t>
      </w:r>
      <w:r w:rsidRPr="00410772">
        <w:rPr>
          <w:rFonts w:eastAsia="SimSun" w:hint="cs"/>
          <w:spacing w:val="-2"/>
          <w:rtl/>
        </w:rPr>
        <w:t>المعلومات والاتصالات.</w:t>
      </w:r>
    </w:p>
    <w:p w:rsidR="00033059" w:rsidRPr="00410772" w:rsidRDefault="00033059" w:rsidP="00E62E4B">
      <w:pPr>
        <w:rPr>
          <w:rtl/>
        </w:rPr>
      </w:pPr>
      <w:r w:rsidRPr="00410772">
        <w:rPr>
          <w:rFonts w:hint="cs"/>
          <w:rtl/>
        </w:rPr>
        <w:lastRenderedPageBreak/>
        <w:t xml:space="preserve">وتشمل السلسة </w:t>
      </w:r>
      <w:r w:rsidRPr="00410772">
        <w:rPr>
          <w:lang w:val="en-CA"/>
        </w:rPr>
        <w:t>ITU</w:t>
      </w:r>
      <w:r w:rsidRPr="00410772">
        <w:rPr>
          <w:lang w:val="en-CA"/>
        </w:rPr>
        <w:noBreakHyphen/>
        <w:t>T L.1440</w:t>
      </w:r>
      <w:r w:rsidRPr="00410772">
        <w:rPr>
          <w:rFonts w:hint="cs"/>
          <w:rtl/>
          <w:lang w:val="en-CA"/>
        </w:rPr>
        <w:t xml:space="preserve"> أيضاً:</w:t>
      </w:r>
    </w:p>
    <w:p w:rsidR="00033059" w:rsidRPr="00410772" w:rsidRDefault="003332B1" w:rsidP="00E62E4B">
      <w:pPr>
        <w:pStyle w:val="enumlev10"/>
        <w:rPr>
          <w:rtl/>
          <w:lang w:bidi="ar-EG"/>
        </w:rPr>
      </w:pPr>
      <w:r>
        <w:rPr>
          <w:rFonts w:ascii="Traditional Arabic" w:hAnsi="Traditional Arabic"/>
          <w:rtl/>
        </w:rPr>
        <w:t>•</w:t>
      </w:r>
      <w:r w:rsidR="00033059">
        <w:rPr>
          <w:rtl/>
        </w:rPr>
        <w:tab/>
      </w:r>
      <w:r w:rsidR="00033059" w:rsidRPr="00410772">
        <w:rPr>
          <w:rtl/>
        </w:rPr>
        <w:t xml:space="preserve">منهجية تقييم الآثار البيئية </w:t>
      </w:r>
      <w:r w:rsidR="00033059" w:rsidRPr="00410772">
        <w:rPr>
          <w:rFonts w:hint="cs"/>
          <w:rtl/>
        </w:rPr>
        <w:t xml:space="preserve">على مدى دورة الحياة </w:t>
      </w:r>
      <w:r w:rsidR="00033059" w:rsidRPr="00410772">
        <w:rPr>
          <w:b/>
          <w:bCs/>
          <w:rtl/>
        </w:rPr>
        <w:t>لسلع تكنولوجيا المعلومات والاتصالات وشبكاتها وخدماتها</w:t>
      </w:r>
      <w:r w:rsidR="00033059" w:rsidRPr="00410772">
        <w:rPr>
          <w:rFonts w:hint="cs"/>
          <w:b/>
          <w:bCs/>
          <w:rtl/>
        </w:rPr>
        <w:t> </w:t>
      </w:r>
      <w:r w:rsidR="00033059" w:rsidRPr="00410772">
        <w:rPr>
          <w:rFonts w:hint="cs"/>
          <w:rtl/>
        </w:rPr>
        <w:t>(التوصية </w:t>
      </w:r>
      <w:r w:rsidR="00033059" w:rsidRPr="00410772">
        <w:t>ITU</w:t>
      </w:r>
      <w:r w:rsidR="00033059" w:rsidRPr="00410772">
        <w:noBreakHyphen/>
        <w:t>T L.1410</w:t>
      </w:r>
      <w:r w:rsidR="00033059" w:rsidRPr="00410772">
        <w:rPr>
          <w:rFonts w:hint="cs"/>
          <w:rtl/>
          <w:lang w:bidi="ar-EG"/>
        </w:rPr>
        <w:t>)</w:t>
      </w:r>
    </w:p>
    <w:p w:rsidR="00033059" w:rsidRPr="00410772" w:rsidRDefault="003332B1" w:rsidP="00E62E4B">
      <w:pPr>
        <w:pStyle w:val="enumlev10"/>
        <w:rPr>
          <w:rtl/>
        </w:rPr>
      </w:pPr>
      <w:r>
        <w:rPr>
          <w:rFonts w:ascii="Traditional Arabic" w:hAnsi="Traditional Arabic"/>
          <w:rtl/>
        </w:rPr>
        <w:t>•</w:t>
      </w:r>
      <w:r w:rsidR="00033059">
        <w:rPr>
          <w:rtl/>
        </w:rPr>
        <w:tab/>
      </w:r>
      <w:r w:rsidR="00033059" w:rsidRPr="00410772">
        <w:rPr>
          <w:rtl/>
        </w:rPr>
        <w:t xml:space="preserve">منهجية استهلاك الطاقة وتقييم أثر انبعاثات غازات الاحتباس الحراري الناجمة عن </w:t>
      </w:r>
      <w:r w:rsidR="00033059" w:rsidRPr="00410772">
        <w:rPr>
          <w:b/>
          <w:bCs/>
          <w:rtl/>
        </w:rPr>
        <w:t>تكنولوجيا المعلومات والاتصالات في</w:t>
      </w:r>
      <w:r w:rsidR="00033059" w:rsidRPr="00410772">
        <w:rPr>
          <w:rFonts w:hint="cs"/>
          <w:b/>
          <w:bCs/>
          <w:rtl/>
        </w:rPr>
        <w:t> </w:t>
      </w:r>
      <w:r w:rsidR="00033059" w:rsidRPr="00410772">
        <w:rPr>
          <w:b/>
          <w:bCs/>
          <w:rtl/>
        </w:rPr>
        <w:t>المنظمات</w:t>
      </w:r>
      <w:r w:rsidR="00033059" w:rsidRPr="00410772">
        <w:rPr>
          <w:rFonts w:hint="cs"/>
          <w:rtl/>
        </w:rPr>
        <w:t> (التوصية </w:t>
      </w:r>
      <w:r w:rsidR="00033059" w:rsidRPr="00410772">
        <w:t>ITU</w:t>
      </w:r>
      <w:r w:rsidR="00033059" w:rsidRPr="00410772">
        <w:noBreakHyphen/>
        <w:t>T L.1420</w:t>
      </w:r>
      <w:r w:rsidR="00033059" w:rsidRPr="00410772">
        <w:rPr>
          <w:rFonts w:hint="cs"/>
          <w:rtl/>
        </w:rPr>
        <w:t>)</w:t>
      </w:r>
    </w:p>
    <w:p w:rsidR="00033059" w:rsidRPr="00410772" w:rsidRDefault="003332B1" w:rsidP="00E62E4B">
      <w:pPr>
        <w:pStyle w:val="enumlev10"/>
      </w:pPr>
      <w:r>
        <w:rPr>
          <w:rFonts w:ascii="Traditional Arabic" w:hAnsi="Traditional Arabic"/>
          <w:rtl/>
        </w:rPr>
        <w:t>•</w:t>
      </w:r>
      <w:r w:rsidR="00033059">
        <w:rPr>
          <w:rtl/>
        </w:rPr>
        <w:tab/>
      </w:r>
      <w:r w:rsidR="00033059" w:rsidRPr="00410772">
        <w:rPr>
          <w:rtl/>
        </w:rPr>
        <w:t xml:space="preserve">منهجية لتقييم الآثار البيئية </w:t>
      </w:r>
      <w:r w:rsidR="00033059" w:rsidRPr="00886C92">
        <w:rPr>
          <w:b/>
          <w:bCs/>
          <w:rtl/>
        </w:rPr>
        <w:t>لغازات الاحتباس ال‍حراري ال‍منبعثة من تكنولوجيا ال‍معلومات والاتصالات ومشروعات الطاقة</w:t>
      </w:r>
      <w:r w:rsidR="00033059" w:rsidRPr="00410772">
        <w:rPr>
          <w:rFonts w:hint="cs"/>
          <w:rtl/>
        </w:rPr>
        <w:t> (التوصية </w:t>
      </w:r>
      <w:r w:rsidR="00033059" w:rsidRPr="00410772">
        <w:t>ITU</w:t>
      </w:r>
      <w:r w:rsidR="00033059" w:rsidRPr="00410772">
        <w:noBreakHyphen/>
        <w:t>T L.1430</w:t>
      </w:r>
      <w:r w:rsidR="00033059" w:rsidRPr="00410772">
        <w:rPr>
          <w:rFonts w:hint="cs"/>
          <w:rtl/>
        </w:rPr>
        <w:t>)</w:t>
      </w:r>
    </w:p>
    <w:p w:rsidR="00033059" w:rsidRPr="00410772" w:rsidRDefault="00033059" w:rsidP="00E62E4B">
      <w:pPr>
        <w:pStyle w:val="Heading2"/>
      </w:pPr>
      <w:bookmarkStart w:id="69" w:name="_Toc465196795"/>
      <w:bookmarkStart w:id="70" w:name="_Toc465197023"/>
      <w:r w:rsidRPr="00410772">
        <w:t>5.5</w:t>
      </w:r>
      <w:r w:rsidRPr="00410772">
        <w:rPr>
          <w:rtl/>
        </w:rPr>
        <w:tab/>
        <w:t>المركبات الموصولة والقيادة الآلية وأنظمة النقل الذكية</w:t>
      </w:r>
      <w:bookmarkEnd w:id="69"/>
      <w:bookmarkEnd w:id="70"/>
    </w:p>
    <w:p w:rsidR="00156E7A" w:rsidRDefault="00156E7A" w:rsidP="00156E7A">
      <w:pPr>
        <w:spacing w:before="100" w:beforeAutospacing="1" w:after="100" w:afterAutospacing="1" w:line="240" w:lineRule="auto"/>
        <w:jc w:val="center"/>
        <w:rPr>
          <w:rtl/>
          <w:lang w:bidi="ar"/>
        </w:rPr>
      </w:pPr>
      <w:r w:rsidRPr="00410772">
        <w:rPr>
          <w:rFonts w:hint="cs"/>
          <w:noProof/>
          <w:rtl/>
          <w:lang w:eastAsia="zh-CN"/>
        </w:rPr>
        <mc:AlternateContent>
          <mc:Choice Requires="wps">
            <w:drawing>
              <wp:inline distT="0" distB="0" distL="0" distR="0">
                <wp:extent cx="3580130" cy="1945005"/>
                <wp:effectExtent l="0" t="0" r="0" b="254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94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E7A" w:rsidRPr="006C2F3A" w:rsidRDefault="00156E7A" w:rsidP="00156E7A">
                            <w:pPr>
                              <w:pBdr>
                                <w:top w:val="single" w:sz="24" w:space="1" w:color="5B9BD5" w:themeColor="accent1"/>
                                <w:bottom w:val="single" w:sz="24" w:space="1" w:color="5B9BD5" w:themeColor="accent1"/>
                              </w:pBdr>
                              <w:rPr>
                                <w:i/>
                                <w:iCs/>
                                <w:color w:val="5B9BD5" w:themeColor="accent1"/>
                                <w:rtl/>
                                <w:lang w:bidi="ar-EG"/>
                              </w:rPr>
                            </w:pPr>
                            <w:hyperlink r:id="rId49" w:history="1">
                              <w:r w:rsidRPr="007B69D6">
                                <w:rPr>
                                  <w:rStyle w:val="Hyperlink"/>
                                  <w:rFonts w:hint="cs"/>
                                  <w:i/>
                                  <w:iCs/>
                                  <w:color w:val="5B9BD5" w:themeColor="accent1"/>
                                  <w:rtl/>
                                  <w:lang w:bidi="ar-EG"/>
                                </w:rPr>
                                <w:t>يتيح التعاون بشأن معايير الاتصالات الخاصة بأنظمة النقل الذكية </w:t>
                              </w:r>
                              <w:r w:rsidRPr="007B69D6">
                                <w:rPr>
                                  <w:rStyle w:val="Hyperlink"/>
                                  <w:i/>
                                  <w:iCs/>
                                  <w:color w:val="5B9BD5" w:themeColor="accent1"/>
                                  <w:lang w:bidi="ar-EG"/>
                                </w:rPr>
                                <w:t>(CITS)</w:t>
                              </w:r>
                            </w:hyperlink>
                            <w:r w:rsidRPr="007B69D6">
                              <w:rPr>
                                <w:rFonts w:hint="cs"/>
                                <w:i/>
                                <w:iCs/>
                                <w:color w:val="5B9BD5" w:themeColor="accent1"/>
                                <w:rtl/>
                                <w:lang w:bidi="ar-EG"/>
                              </w:rPr>
                              <w:t xml:space="preserve"> منتدى معترفاً به على الصعيد العالمي يهدف إلى إعمال مجموعة مقبولة دولياً ومنسَّقة عالمياً من معايير الاتصالات الخاصة بأنظمة النقل الذكية بأعلى درجة من الجودة وبأسرع ما</w:t>
                            </w:r>
                            <w:r w:rsidRPr="007B69D6">
                              <w:rPr>
                                <w:rFonts w:hint="eastAsia"/>
                                <w:i/>
                                <w:iCs/>
                                <w:color w:val="5B9BD5" w:themeColor="accent1"/>
                                <w:rtl/>
                                <w:lang w:bidi="ar-EG"/>
                              </w:rPr>
                              <w:t> </w:t>
                            </w:r>
                            <w:r w:rsidRPr="007B69D6">
                              <w:rPr>
                                <w:rFonts w:hint="cs"/>
                                <w:i/>
                                <w:iCs/>
                                <w:color w:val="5B9BD5" w:themeColor="accent1"/>
                                <w:rtl/>
                                <w:lang w:bidi="ar-EG"/>
                              </w:rPr>
                              <w:t>يكون بُغية التمكين من تزويد السوق العالمية سريعاً بمنتجات وخدمات الاتصالات المتعلقة بأنظمة النقل الذكية القابلة تماماً للتشغيل البيني</w:t>
                            </w:r>
                            <w:r w:rsidRPr="00C352A0">
                              <w:rPr>
                                <w:rFonts w:hint="cs"/>
                                <w:i/>
                                <w:iCs/>
                                <w:color w:val="5B9BD5" w:themeColor="accent1"/>
                                <w:rtl/>
                                <w:lang w:bidi="ar-EG"/>
                              </w:rPr>
                              <w:t>.</w:t>
                            </w:r>
                          </w:p>
                        </w:txbxContent>
                      </wps:txbx>
                      <wps:bodyPr rot="0" vert="horz" wrap="square" lIns="91440" tIns="45720" rIns="91440" bIns="45720" anchor="t" anchorCtr="0" upright="1">
                        <a:spAutoFit/>
                      </wps:bodyPr>
                    </wps:wsp>
                  </a:graphicData>
                </a:graphic>
              </wp:inline>
            </w:drawing>
          </mc:Choice>
          <mc:Fallback>
            <w:pict>
              <v:shape id="Text Box 20" o:spid="_x0000_s1043" type="#_x0000_t202" style="width:281.9pt;height:15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K0uAIAAMQ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" filled="f" stroked="f">
                <v:textbox style="mso-fit-shape-to-text:t">
                  <w:txbxContent>
                    <w:p w:rsidR="00156E7A" w:rsidRPr="006C2F3A" w:rsidRDefault="00156E7A" w:rsidP="00156E7A">
                      <w:pPr>
                        <w:pBdr>
                          <w:top w:val="single" w:sz="24" w:space="1" w:color="5B9BD5" w:themeColor="accent1"/>
                          <w:bottom w:val="single" w:sz="24" w:space="1" w:color="5B9BD5" w:themeColor="accent1"/>
                        </w:pBdr>
                        <w:rPr>
                          <w:i/>
                          <w:iCs/>
                          <w:color w:val="5B9BD5" w:themeColor="accent1"/>
                          <w:rtl/>
                          <w:lang w:bidi="ar-EG"/>
                        </w:rPr>
                      </w:pPr>
                      <w:hyperlink r:id="rId50" w:history="1">
                        <w:r w:rsidRPr="007B69D6">
                          <w:rPr>
                            <w:rStyle w:val="Hyperlink"/>
                            <w:rFonts w:hint="cs"/>
                            <w:i/>
                            <w:iCs/>
                            <w:color w:val="5B9BD5" w:themeColor="accent1"/>
                            <w:rtl/>
                            <w:lang w:bidi="ar-EG"/>
                          </w:rPr>
                          <w:t>يتيح التعاون بشأن معايير الاتصالات الخاصة بأنظمة النقل الذكية </w:t>
                        </w:r>
                        <w:r w:rsidRPr="007B69D6">
                          <w:rPr>
                            <w:rStyle w:val="Hyperlink"/>
                            <w:i/>
                            <w:iCs/>
                            <w:color w:val="5B9BD5" w:themeColor="accent1"/>
                            <w:lang w:bidi="ar-EG"/>
                          </w:rPr>
                          <w:t>(CITS)</w:t>
                        </w:r>
                      </w:hyperlink>
                      <w:r w:rsidRPr="007B69D6">
                        <w:rPr>
                          <w:rFonts w:hint="cs"/>
                          <w:i/>
                          <w:iCs/>
                          <w:color w:val="5B9BD5" w:themeColor="accent1"/>
                          <w:rtl/>
                          <w:lang w:bidi="ar-EG"/>
                        </w:rPr>
                        <w:t xml:space="preserve"> منتدى معترفاً به على الصعيد العالمي يهدف إلى إعمال مجموعة مقبولة دولياً ومنسَّقة عالمياً من معايير الاتصالات الخاصة بأنظمة النقل الذكية بأعلى درجة من الجودة وبأسرع ما</w:t>
                      </w:r>
                      <w:r w:rsidRPr="007B69D6">
                        <w:rPr>
                          <w:rFonts w:hint="eastAsia"/>
                          <w:i/>
                          <w:iCs/>
                          <w:color w:val="5B9BD5" w:themeColor="accent1"/>
                          <w:rtl/>
                          <w:lang w:bidi="ar-EG"/>
                        </w:rPr>
                        <w:t> </w:t>
                      </w:r>
                      <w:r w:rsidRPr="007B69D6">
                        <w:rPr>
                          <w:rFonts w:hint="cs"/>
                          <w:i/>
                          <w:iCs/>
                          <w:color w:val="5B9BD5" w:themeColor="accent1"/>
                          <w:rtl/>
                          <w:lang w:bidi="ar-EG"/>
                        </w:rPr>
                        <w:t>يكون بُغية التمكين من تزويد السوق العالمية سريعاً بمنتجات وخدمات الاتصالات المتعلقة بأنظمة النقل الذكية القابلة تماماً للتشغيل البيني</w:t>
                      </w:r>
                      <w:r w:rsidRPr="00C352A0">
                        <w:rPr>
                          <w:rFonts w:hint="cs"/>
                          <w:i/>
                          <w:iCs/>
                          <w:color w:val="5B9BD5" w:themeColor="accent1"/>
                          <w:rtl/>
                          <w:lang w:bidi="ar-EG"/>
                        </w:rPr>
                        <w:t>.</w:t>
                      </w:r>
                    </w:p>
                  </w:txbxContent>
                </v:textbox>
                <w10:anchorlock/>
              </v:shape>
            </w:pict>
          </mc:Fallback>
        </mc:AlternateContent>
      </w:r>
    </w:p>
    <w:p w:rsidR="00033059" w:rsidRPr="00410772" w:rsidRDefault="00033059" w:rsidP="00E62E4B">
      <w:pPr>
        <w:rPr>
          <w:rtl/>
          <w:lang w:bidi="ar"/>
        </w:rPr>
      </w:pPr>
      <w:r w:rsidRPr="00410772">
        <w:rPr>
          <w:rFonts w:hint="cs"/>
          <w:rtl/>
          <w:lang w:bidi="ar"/>
        </w:rPr>
        <w:t>ويجري تنسيق</w:t>
      </w:r>
      <w:r w:rsidRPr="00410772">
        <w:rPr>
          <w:rtl/>
          <w:lang w:bidi="ar"/>
        </w:rPr>
        <w:t xml:space="preserve"> الكثير من أعمال أنظمة النقل الذكية</w:t>
      </w:r>
      <w:r w:rsidRPr="00410772">
        <w:rPr>
          <w:rFonts w:hint="eastAsia"/>
          <w:rtl/>
          <w:lang w:bidi="ar"/>
        </w:rPr>
        <w:t> </w:t>
      </w:r>
      <w:r w:rsidRPr="00410772">
        <w:rPr>
          <w:lang w:bidi="ar-EG"/>
        </w:rPr>
        <w:t>(ITS)</w:t>
      </w:r>
      <w:r w:rsidRPr="00410772">
        <w:rPr>
          <w:rtl/>
          <w:lang w:bidi="ar"/>
        </w:rPr>
        <w:t xml:space="preserve"> وتوجيهها من خلال التعاون بشأن معايير الاتصالات المتعلقة بأنظمة النقل الذكية، </w:t>
      </w:r>
      <w:r w:rsidRPr="00410772">
        <w:rPr>
          <w:rFonts w:hint="cs"/>
          <w:rtl/>
          <w:lang w:bidi="ar"/>
        </w:rPr>
        <w:t>وهو تعاون يقيم صلة الوصل بين الاتحاد</w:t>
      </w:r>
      <w:r w:rsidRPr="00410772">
        <w:rPr>
          <w:rtl/>
        </w:rPr>
        <w:t xml:space="preserve"> </w:t>
      </w:r>
      <w:r w:rsidRPr="00410772">
        <w:rPr>
          <w:rFonts w:hint="cs"/>
          <w:rtl/>
        </w:rPr>
        <w:t xml:space="preserve">وبين </w:t>
      </w:r>
      <w:r w:rsidRPr="00410772">
        <w:rPr>
          <w:rtl/>
          <w:lang w:bidi="ar"/>
        </w:rPr>
        <w:t xml:space="preserve">ال‍منتدى العال‍مي لتنسيق اللوائح ال‍خاصة بال‍مركبات </w:t>
      </w:r>
      <w:r w:rsidRPr="00410772">
        <w:rPr>
          <w:lang w:bidi="ar-EG"/>
        </w:rPr>
        <w:t>(WP.29)</w:t>
      </w:r>
      <w:r w:rsidRPr="00410772">
        <w:rPr>
          <w:rtl/>
          <w:lang w:bidi="ar"/>
        </w:rPr>
        <w:t xml:space="preserve"> التابع للجنة الاقتصادية لأوروبا </w:t>
      </w:r>
      <w:r w:rsidRPr="00410772">
        <w:rPr>
          <w:rFonts w:hint="cs"/>
          <w:rtl/>
          <w:lang w:bidi="ar"/>
        </w:rPr>
        <w:t>با</w:t>
      </w:r>
      <w:r w:rsidRPr="00410772">
        <w:rPr>
          <w:rtl/>
          <w:lang w:bidi="ar"/>
        </w:rPr>
        <w:t>لأمم ال‍متحدة</w:t>
      </w:r>
      <w:r w:rsidRPr="00410772">
        <w:rPr>
          <w:rFonts w:hint="cs"/>
          <w:rtl/>
          <w:lang w:bidi="ar"/>
        </w:rPr>
        <w:t xml:space="preserve"> وأفرقة العمل</w:t>
      </w:r>
      <w:r w:rsidRPr="00410772">
        <w:rPr>
          <w:rtl/>
          <w:lang w:bidi="ar"/>
        </w:rPr>
        <w:t xml:space="preserve"> غير</w:t>
      </w:r>
      <w:r>
        <w:rPr>
          <w:rFonts w:hint="cs"/>
          <w:rtl/>
          <w:lang w:bidi="ar"/>
        </w:rPr>
        <w:t> </w:t>
      </w:r>
      <w:r w:rsidRPr="00410772">
        <w:rPr>
          <w:rFonts w:hint="cs"/>
          <w:rtl/>
          <w:lang w:bidi="ar"/>
        </w:rPr>
        <w:t>ال</w:t>
      </w:r>
      <w:r w:rsidRPr="00410772">
        <w:rPr>
          <w:rtl/>
          <w:lang w:bidi="ar"/>
        </w:rPr>
        <w:t>رسمية</w:t>
      </w:r>
      <w:r w:rsidRPr="00410772">
        <w:rPr>
          <w:rFonts w:hint="cs"/>
          <w:rtl/>
          <w:lang w:bidi="ar"/>
        </w:rPr>
        <w:t xml:space="preserve"> لديه (كتلك المعنية ب</w:t>
      </w:r>
      <w:r w:rsidRPr="00410772">
        <w:rPr>
          <w:rtl/>
          <w:lang w:bidi="ar"/>
        </w:rPr>
        <w:t>أنظمة النقل الذكية</w:t>
      </w:r>
      <w:r w:rsidRPr="00410772">
        <w:rPr>
          <w:rFonts w:hint="cs"/>
          <w:rtl/>
          <w:lang w:bidi="ar"/>
        </w:rPr>
        <w:t>/القيادة المؤتمتة؛ و</w:t>
      </w:r>
      <w:r w:rsidRPr="00410772">
        <w:rPr>
          <w:rtl/>
          <w:lang w:bidi="ar"/>
        </w:rPr>
        <w:t xml:space="preserve">نظام </w:t>
      </w:r>
      <w:r w:rsidRPr="00410772">
        <w:rPr>
          <w:rFonts w:hint="cs"/>
          <w:rtl/>
          <w:lang w:bidi="ar"/>
        </w:rPr>
        <w:t>مكالمات</w:t>
      </w:r>
      <w:r w:rsidRPr="00410772">
        <w:rPr>
          <w:rtl/>
          <w:lang w:bidi="ar"/>
        </w:rPr>
        <w:t xml:space="preserve"> الطوارئ </w:t>
      </w:r>
      <w:r w:rsidRPr="00410772">
        <w:rPr>
          <w:rFonts w:hint="cs"/>
          <w:rtl/>
          <w:lang w:bidi="ar"/>
        </w:rPr>
        <w:t>في</w:t>
      </w:r>
      <w:r>
        <w:rPr>
          <w:rFonts w:hint="eastAsia"/>
          <w:rtl/>
          <w:lang w:bidi="ar"/>
        </w:rPr>
        <w:t> </w:t>
      </w:r>
      <w:r w:rsidRPr="00410772">
        <w:rPr>
          <w:rtl/>
          <w:lang w:bidi="ar"/>
        </w:rPr>
        <w:t>الحوادث).</w:t>
      </w:r>
      <w:r w:rsidRPr="00410772">
        <w:rPr>
          <w:rFonts w:hint="cs"/>
          <w:rtl/>
          <w:lang w:bidi="ar"/>
        </w:rPr>
        <w:t xml:space="preserve"> ويتمثل الدور الذي يؤديه</w:t>
      </w:r>
      <w:r w:rsidRPr="00410772">
        <w:rPr>
          <w:rtl/>
          <w:lang w:bidi="ar"/>
        </w:rPr>
        <w:t xml:space="preserve"> التعاون بشأن معايير الاتصالات المتعلقة بأنظمة النقل الذكية</w:t>
      </w:r>
      <w:r w:rsidRPr="00410772">
        <w:rPr>
          <w:rFonts w:hint="cs"/>
          <w:rtl/>
          <w:lang w:bidi="ar"/>
        </w:rPr>
        <w:t xml:space="preserve"> في</w:t>
      </w:r>
      <w:r>
        <w:rPr>
          <w:rFonts w:hint="eastAsia"/>
          <w:rtl/>
          <w:lang w:bidi="ar"/>
        </w:rPr>
        <w:t> </w:t>
      </w:r>
      <w:r w:rsidRPr="00410772">
        <w:rPr>
          <w:rFonts w:hint="cs"/>
          <w:rtl/>
          <w:lang w:bidi="ar"/>
        </w:rPr>
        <w:t>جلب</w:t>
      </w:r>
      <w:r w:rsidRPr="00410772">
        <w:rPr>
          <w:rtl/>
          <w:lang w:bidi="ar"/>
        </w:rPr>
        <w:t xml:space="preserve"> أنشطة</w:t>
      </w:r>
      <w:r w:rsidRPr="00410772">
        <w:rPr>
          <w:rFonts w:hint="cs"/>
          <w:rtl/>
          <w:lang w:bidi="ar"/>
        </w:rPr>
        <w:t xml:space="preserve"> إلى</w:t>
      </w:r>
      <w:r w:rsidRPr="00410772">
        <w:rPr>
          <w:rtl/>
          <w:lang w:bidi="ar"/>
        </w:rPr>
        <w:t xml:space="preserve"> الاتحاد ودعم مبادرات الاتحاد.</w:t>
      </w:r>
      <w:r w:rsidRPr="00410772">
        <w:rPr>
          <w:rFonts w:hint="cs"/>
          <w:rtl/>
          <w:lang w:bidi="ar"/>
        </w:rPr>
        <w:t xml:space="preserve"> وليس</w:t>
      </w:r>
      <w:r w:rsidRPr="00410772">
        <w:rPr>
          <w:rtl/>
          <w:lang w:bidi="ar"/>
        </w:rPr>
        <w:t xml:space="preserve"> التعاون بشأن معايير الاتصالات المتعلقة بأنظمة النقل الذكية</w:t>
      </w:r>
      <w:r w:rsidRPr="00410772">
        <w:rPr>
          <w:rFonts w:hint="cs"/>
          <w:rtl/>
          <w:lang w:bidi="ar"/>
        </w:rPr>
        <w:t xml:space="preserve"> فريق عمل ي</w:t>
      </w:r>
      <w:r>
        <w:rPr>
          <w:rFonts w:hint="cs"/>
          <w:rtl/>
          <w:lang w:bidi="ar"/>
        </w:rPr>
        <w:t>ُ</w:t>
      </w:r>
      <w:r w:rsidRPr="00410772">
        <w:rPr>
          <w:rFonts w:hint="cs"/>
          <w:rtl/>
          <w:lang w:bidi="ar"/>
        </w:rPr>
        <w:t xml:space="preserve">عنى بالتقييس، </w:t>
      </w:r>
      <w:r w:rsidRPr="00410772">
        <w:rPr>
          <w:rtl/>
          <w:lang w:bidi="ar"/>
        </w:rPr>
        <w:t>وإنما ه</w:t>
      </w:r>
      <w:r w:rsidRPr="00410772">
        <w:rPr>
          <w:rFonts w:hint="cs"/>
          <w:rtl/>
          <w:lang w:bidi="ar"/>
        </w:rPr>
        <w:t>و</w:t>
      </w:r>
      <w:r w:rsidRPr="00410772">
        <w:rPr>
          <w:rtl/>
          <w:lang w:bidi="ar"/>
        </w:rPr>
        <w:t xml:space="preserve"> آلية لتنسيق عمل </w:t>
      </w:r>
      <w:r w:rsidRPr="00410772">
        <w:rPr>
          <w:rFonts w:hint="cs"/>
          <w:rtl/>
          <w:lang w:bidi="ar"/>
        </w:rPr>
        <w:t>أفرقة</w:t>
      </w:r>
      <w:r w:rsidRPr="00410772">
        <w:rPr>
          <w:rtl/>
          <w:lang w:bidi="ar"/>
        </w:rPr>
        <w:t xml:space="preserve"> عمل</w:t>
      </w:r>
      <w:r w:rsidRPr="00410772">
        <w:rPr>
          <w:rFonts w:hint="eastAsia"/>
          <w:rtl/>
          <w:lang w:bidi="ar"/>
        </w:rPr>
        <w:t> </w:t>
      </w:r>
      <w:r w:rsidRPr="00410772">
        <w:rPr>
          <w:rFonts w:hint="cs"/>
          <w:rtl/>
          <w:lang w:bidi="ar"/>
        </w:rPr>
        <w:t>التقييس</w:t>
      </w:r>
      <w:r w:rsidRPr="00410772">
        <w:rPr>
          <w:rtl/>
          <w:lang w:bidi="ar"/>
        </w:rPr>
        <w:t>.</w:t>
      </w:r>
    </w:p>
    <w:p w:rsidR="00033059" w:rsidRPr="00410772" w:rsidRDefault="00033059" w:rsidP="00AB493D">
      <w:pPr>
        <w:rPr>
          <w:rtl/>
          <w:lang w:bidi="ar-EG"/>
        </w:rPr>
      </w:pPr>
      <w:r w:rsidRPr="00410772">
        <w:rPr>
          <w:rFonts w:hint="cs"/>
          <w:rtl/>
          <w:lang w:bidi="ar"/>
        </w:rPr>
        <w:t>وقد حقق</w:t>
      </w:r>
      <w:r w:rsidRPr="00410772">
        <w:rPr>
          <w:rtl/>
          <w:lang w:bidi="ar"/>
        </w:rPr>
        <w:t xml:space="preserve"> </w:t>
      </w:r>
      <w:r w:rsidRPr="00410772">
        <w:rPr>
          <w:b/>
          <w:bCs/>
          <w:rtl/>
          <w:lang w:bidi="ar"/>
        </w:rPr>
        <w:t xml:space="preserve">التعاون مع شعبة النقل </w:t>
      </w:r>
      <w:r w:rsidRPr="00410772">
        <w:rPr>
          <w:rFonts w:hint="cs"/>
          <w:b/>
          <w:bCs/>
          <w:rtl/>
          <w:lang w:bidi="ar"/>
        </w:rPr>
        <w:t>في</w:t>
      </w:r>
      <w:r>
        <w:rPr>
          <w:rFonts w:hint="eastAsia"/>
          <w:b/>
          <w:bCs/>
          <w:rtl/>
          <w:lang w:bidi="ar"/>
        </w:rPr>
        <w:t> </w:t>
      </w:r>
      <w:r w:rsidRPr="00410772">
        <w:rPr>
          <w:b/>
          <w:bCs/>
          <w:rtl/>
          <w:lang w:bidi="ar"/>
        </w:rPr>
        <w:t>اللجنة الاقتصادية لأوروبا</w:t>
      </w:r>
      <w:r w:rsidRPr="00410772">
        <w:rPr>
          <w:rFonts w:hint="cs"/>
          <w:b/>
          <w:bCs/>
          <w:rtl/>
          <w:lang w:bidi="ar"/>
        </w:rPr>
        <w:t xml:space="preserve"> با</w:t>
      </w:r>
      <w:r w:rsidRPr="00410772">
        <w:rPr>
          <w:b/>
          <w:bCs/>
          <w:rtl/>
          <w:lang w:bidi="ar"/>
        </w:rPr>
        <w:t>لأمم ال‍متحدة</w:t>
      </w:r>
      <w:r>
        <w:rPr>
          <w:rFonts w:hint="eastAsia"/>
          <w:b/>
          <w:bCs/>
          <w:rtl/>
          <w:lang w:bidi="ar"/>
        </w:rPr>
        <w:t> </w:t>
      </w:r>
      <w:r w:rsidRPr="00410772">
        <w:rPr>
          <w:b/>
          <w:bCs/>
          <w:lang w:bidi="ar-EG"/>
        </w:rPr>
        <w:t>(UNECE)</w:t>
      </w:r>
      <w:r w:rsidRPr="00410772">
        <w:rPr>
          <w:rtl/>
          <w:lang w:bidi="ar"/>
        </w:rPr>
        <w:t xml:space="preserve"> تقدما</w:t>
      </w:r>
      <w:r w:rsidRPr="00410772">
        <w:rPr>
          <w:rFonts w:hint="cs"/>
          <w:rtl/>
          <w:lang w:bidi="ar"/>
        </w:rPr>
        <w:t>ً</w:t>
      </w:r>
      <w:r w:rsidRPr="00410772">
        <w:rPr>
          <w:rtl/>
          <w:lang w:bidi="ar"/>
        </w:rPr>
        <w:t xml:space="preserve"> جيدا</w:t>
      </w:r>
      <w:r w:rsidRPr="00410772">
        <w:rPr>
          <w:rFonts w:hint="cs"/>
          <w:rtl/>
          <w:lang w:bidi="ar"/>
        </w:rPr>
        <w:t>ً</w:t>
      </w:r>
      <w:r w:rsidRPr="00410772">
        <w:rPr>
          <w:rtl/>
          <w:lang w:bidi="ar"/>
        </w:rPr>
        <w:t>.</w:t>
      </w:r>
      <w:r w:rsidRPr="00410772">
        <w:rPr>
          <w:rFonts w:hint="cs"/>
          <w:rtl/>
          <w:lang w:bidi="ar"/>
        </w:rPr>
        <w:t xml:space="preserve"> وي</w:t>
      </w:r>
      <w:r w:rsidRPr="00410772">
        <w:rPr>
          <w:rtl/>
          <w:lang w:bidi="ar"/>
        </w:rPr>
        <w:t>تطلع ال‍منتدى العال‍مي لتنسيق اللوائح ال‍خاصة بال‍مركبات</w:t>
      </w:r>
      <w:r>
        <w:rPr>
          <w:rFonts w:hint="cs"/>
          <w:rtl/>
          <w:lang w:bidi="ar"/>
        </w:rPr>
        <w:t> </w:t>
      </w:r>
      <w:r w:rsidRPr="00410772">
        <w:rPr>
          <w:lang w:bidi="ar-EG"/>
        </w:rPr>
        <w:t>(WP.29)</w:t>
      </w:r>
      <w:r w:rsidRPr="00410772">
        <w:rPr>
          <w:rFonts w:hint="cs"/>
          <w:rtl/>
          <w:lang w:bidi="ar"/>
        </w:rPr>
        <w:t xml:space="preserve"> </w:t>
      </w:r>
      <w:r>
        <w:rPr>
          <w:rFonts w:hint="cs"/>
          <w:rtl/>
          <w:lang w:bidi="ar"/>
        </w:rPr>
        <w:t xml:space="preserve">الآن </w:t>
      </w:r>
      <w:r w:rsidRPr="00410772">
        <w:rPr>
          <w:rtl/>
          <w:lang w:bidi="ar"/>
        </w:rPr>
        <w:t xml:space="preserve">إلى </w:t>
      </w:r>
      <w:r>
        <w:rPr>
          <w:rFonts w:hint="cs"/>
          <w:rtl/>
          <w:lang w:bidi="ar"/>
        </w:rPr>
        <w:t xml:space="preserve">توفير </w:t>
      </w:r>
      <w:r w:rsidRPr="00410772">
        <w:rPr>
          <w:rtl/>
          <w:lang w:bidi="ar"/>
        </w:rPr>
        <w:t>الاتحاد الدولي للاتصالات المعايير في</w:t>
      </w:r>
      <w:r>
        <w:rPr>
          <w:rFonts w:hint="cs"/>
          <w:rtl/>
          <w:lang w:bidi="ar"/>
        </w:rPr>
        <w:t> </w:t>
      </w:r>
      <w:r w:rsidRPr="00410772">
        <w:rPr>
          <w:rtl/>
          <w:lang w:bidi="ar"/>
        </w:rPr>
        <w:t>مجال الاتصالات دعم</w:t>
      </w:r>
      <w:r w:rsidRPr="00410772">
        <w:rPr>
          <w:rFonts w:hint="cs"/>
          <w:rtl/>
          <w:lang w:bidi="ar"/>
        </w:rPr>
        <w:t>اً</w:t>
      </w:r>
      <w:r w:rsidRPr="00410772">
        <w:rPr>
          <w:rtl/>
          <w:lang w:bidi="ar"/>
        </w:rPr>
        <w:t xml:space="preserve"> للوائح ال‍خاصة بال‍مركبات</w:t>
      </w:r>
      <w:r w:rsidRPr="00410772">
        <w:rPr>
          <w:rFonts w:hint="cs"/>
          <w:rtl/>
          <w:lang w:bidi="ar"/>
        </w:rPr>
        <w:t>. وستكون هذه</w:t>
      </w:r>
      <w:r w:rsidRPr="00410772">
        <w:rPr>
          <w:rtl/>
          <w:lang w:bidi="ar"/>
        </w:rPr>
        <w:t xml:space="preserve"> المعايير معايير أداء</w:t>
      </w:r>
      <w:r w:rsidRPr="00410772">
        <w:rPr>
          <w:rFonts w:hint="cs"/>
          <w:rtl/>
          <w:lang w:bidi="ar"/>
        </w:rPr>
        <w:t xml:space="preserve">. فعلى سبيل المثال، </w:t>
      </w:r>
      <w:r>
        <w:rPr>
          <w:rFonts w:hint="cs"/>
          <w:rtl/>
          <w:lang w:bidi="ar"/>
        </w:rPr>
        <w:t>ستتم قريباً الموافقة على</w:t>
      </w:r>
      <w:r w:rsidRPr="00410772">
        <w:rPr>
          <w:rFonts w:hint="cs"/>
          <w:rtl/>
          <w:lang w:bidi="ar"/>
        </w:rPr>
        <w:t xml:space="preserve"> اللائحة الجديدة الدولية بشأن مكالمات الطوارئ الخاصة بالمركبات (أنظمة مكالمات الطوارئ الآلية</w:t>
      </w:r>
      <w:r>
        <w:rPr>
          <w:rFonts w:hint="eastAsia"/>
          <w:rtl/>
          <w:lang w:bidi="ar"/>
        </w:rPr>
        <w:t> </w:t>
      </w:r>
      <w:r>
        <w:rPr>
          <w:lang w:bidi="ar"/>
        </w:rPr>
        <w:t>(</w:t>
      </w:r>
      <w:r w:rsidRPr="00410772">
        <w:rPr>
          <w:lang w:bidi="ar"/>
        </w:rPr>
        <w:t>AECS</w:t>
      </w:r>
      <w:r>
        <w:rPr>
          <w:lang w:bidi="ar-EG"/>
        </w:rPr>
        <w:t>)</w:t>
      </w:r>
      <w:r w:rsidRPr="00410772">
        <w:rPr>
          <w:rFonts w:hint="cs"/>
          <w:rtl/>
          <w:lang w:val="ru-RU" w:bidi="ar-EG"/>
        </w:rPr>
        <w:t xml:space="preserve"> ويُتوقع أن ت</w:t>
      </w:r>
      <w:r>
        <w:rPr>
          <w:rFonts w:hint="cs"/>
          <w:rtl/>
          <w:lang w:bidi="ar-EG"/>
        </w:rPr>
        <w:t>ُ</w:t>
      </w:r>
      <w:r w:rsidRPr="00410772">
        <w:rPr>
          <w:rFonts w:hint="cs"/>
          <w:rtl/>
          <w:lang w:val="ru-RU" w:bidi="ar-EG"/>
        </w:rPr>
        <w:t>شير إلى معيار</w:t>
      </w:r>
      <w:r>
        <w:rPr>
          <w:rFonts w:hint="cs"/>
          <w:rtl/>
          <w:lang w:val="ru-RU" w:bidi="ar-EG"/>
        </w:rPr>
        <w:t xml:space="preserve"> خاص</w:t>
      </w:r>
      <w:r w:rsidRPr="00410772">
        <w:rPr>
          <w:rFonts w:hint="cs"/>
          <w:rtl/>
          <w:lang w:val="ru-RU" w:bidi="ar-EG"/>
        </w:rPr>
        <w:t xml:space="preserve"> </w:t>
      </w:r>
      <w:r>
        <w:rPr>
          <w:rFonts w:hint="cs"/>
          <w:rtl/>
          <w:lang w:val="ru-RU" w:bidi="ar-EG"/>
        </w:rPr>
        <w:t>ب</w:t>
      </w:r>
      <w:r w:rsidRPr="00410772">
        <w:rPr>
          <w:rFonts w:hint="cs"/>
          <w:rtl/>
          <w:lang w:val="ru-RU" w:bidi="ar-EG"/>
        </w:rPr>
        <w:t xml:space="preserve">أداء جودة الصوت </w:t>
      </w:r>
      <w:r w:rsidR="00AB493D">
        <w:rPr>
          <w:lang w:bidi="ar-EG"/>
        </w:rPr>
        <w:t>(</w:t>
      </w:r>
      <w:r w:rsidR="00AB493D" w:rsidRPr="00410772">
        <w:rPr>
          <w:lang w:bidi="ar-EG"/>
        </w:rPr>
        <w:t>ITU</w:t>
      </w:r>
      <w:r w:rsidR="00AB493D">
        <w:rPr>
          <w:lang w:bidi="ar-EG"/>
        </w:rPr>
        <w:noBreakHyphen/>
      </w:r>
      <w:r w:rsidR="00AB493D" w:rsidRPr="00410772">
        <w:rPr>
          <w:lang w:bidi="ar-EG"/>
        </w:rPr>
        <w:t>T</w:t>
      </w:r>
      <w:r w:rsidR="00AB493D">
        <w:rPr>
          <w:lang w:bidi="ar-EG"/>
        </w:rPr>
        <w:t> </w:t>
      </w:r>
      <w:r w:rsidR="00AB493D" w:rsidRPr="00410772">
        <w:rPr>
          <w:lang w:bidi="ar-EG"/>
        </w:rPr>
        <w:t>P.1140</w:t>
      </w:r>
      <w:r w:rsidR="00AB493D">
        <w:rPr>
          <w:lang w:bidi="ar-EG"/>
        </w:rPr>
        <w:t>)</w:t>
      </w:r>
      <w:r w:rsidRPr="00410772">
        <w:rPr>
          <w:rFonts w:hint="cs"/>
          <w:rtl/>
          <w:lang w:val="ru-RU" w:bidi="ar-EG"/>
        </w:rPr>
        <w:t>.</w:t>
      </w:r>
    </w:p>
    <w:p w:rsidR="00033059" w:rsidRPr="00405663" w:rsidRDefault="00033059" w:rsidP="00E62E4B">
      <w:pPr>
        <w:rPr>
          <w:rFonts w:eastAsia="SimSun"/>
          <w:rtl/>
          <w:lang w:val="ru-RU" w:bidi="ar-EG"/>
        </w:rPr>
      </w:pPr>
      <w:r w:rsidRPr="00405663">
        <w:rPr>
          <w:rFonts w:hint="cs"/>
          <w:b/>
          <w:bCs/>
          <w:spacing w:val="-2"/>
          <w:rtl/>
          <w:lang w:bidi="ar-EG"/>
        </w:rPr>
        <w:t>شارك في</w:t>
      </w:r>
      <w:r w:rsidRPr="00405663">
        <w:rPr>
          <w:rFonts w:hint="eastAsia"/>
          <w:b/>
          <w:bCs/>
          <w:spacing w:val="-2"/>
          <w:rtl/>
          <w:lang w:bidi="ar-EG"/>
        </w:rPr>
        <w:t> </w:t>
      </w:r>
      <w:r w:rsidRPr="00405663">
        <w:rPr>
          <w:rFonts w:hint="cs"/>
          <w:b/>
          <w:bCs/>
          <w:spacing w:val="-2"/>
          <w:rtl/>
        </w:rPr>
        <w:t>الندوة المشتركة بين الاتحاد الدولي للاتصالات و</w:t>
      </w:r>
      <w:r w:rsidRPr="00405663">
        <w:rPr>
          <w:b/>
          <w:bCs/>
          <w:rtl/>
          <w:lang w:bidi="ar"/>
        </w:rPr>
        <w:t>اللجنة الاقتصادية لأوروبا</w:t>
      </w:r>
      <w:r w:rsidRPr="00405663">
        <w:rPr>
          <w:rFonts w:hint="cs"/>
          <w:b/>
          <w:bCs/>
          <w:rtl/>
          <w:lang w:bidi="ar"/>
        </w:rPr>
        <w:t xml:space="preserve"> با</w:t>
      </w:r>
      <w:r w:rsidRPr="00405663">
        <w:rPr>
          <w:b/>
          <w:bCs/>
          <w:rtl/>
          <w:lang w:bidi="ar"/>
        </w:rPr>
        <w:t>لأمم ال‍متحدة</w:t>
      </w:r>
      <w:r w:rsidRPr="00405663">
        <w:rPr>
          <w:rFonts w:hint="cs"/>
          <w:b/>
          <w:bCs/>
          <w:spacing w:val="-2"/>
          <w:rtl/>
        </w:rPr>
        <w:t xml:space="preserve"> </w:t>
      </w:r>
      <w:r w:rsidRPr="00405663">
        <w:rPr>
          <w:b/>
          <w:bCs/>
          <w:spacing w:val="-2"/>
          <w:rtl/>
        </w:rPr>
        <w:t xml:space="preserve">بشأن </w:t>
      </w:r>
      <w:r w:rsidRPr="00405663">
        <w:rPr>
          <w:rFonts w:hint="cs"/>
          <w:b/>
          <w:bCs/>
          <w:spacing w:val="-2"/>
          <w:rtl/>
        </w:rPr>
        <w:t>"</w:t>
      </w:r>
      <w:hyperlink r:id="rId51" w:history="1">
        <w:r w:rsidRPr="00405663">
          <w:rPr>
            <w:rStyle w:val="Hyperlink"/>
            <w:rFonts w:hint="cs"/>
            <w:rtl/>
          </w:rPr>
          <w:t>سيارة ال‍مستقبل</w:t>
        </w:r>
        <w:r w:rsidRPr="00405663">
          <w:rPr>
            <w:rStyle w:val="Hyperlink"/>
            <w:rtl/>
          </w:rPr>
          <w:t xml:space="preserve"> </w:t>
        </w:r>
        <w:r w:rsidRPr="00405663">
          <w:rPr>
            <w:rStyle w:val="Hyperlink"/>
            <w:rFonts w:hint="cs"/>
            <w:rtl/>
          </w:rPr>
          <w:t>ال‍موصولة شبكياً</w:t>
        </w:r>
      </w:hyperlink>
      <w:r w:rsidRPr="00405663">
        <w:rPr>
          <w:rFonts w:hint="cs"/>
          <w:b/>
          <w:bCs/>
          <w:spacing w:val="-2"/>
          <w:rtl/>
        </w:rPr>
        <w:t xml:space="preserve">" </w:t>
      </w:r>
      <w:r w:rsidRPr="00405663">
        <w:rPr>
          <w:rFonts w:hint="cs"/>
          <w:spacing w:val="-2"/>
          <w:rtl/>
        </w:rPr>
        <w:t xml:space="preserve">التي عُقدت خلال </w:t>
      </w:r>
      <w:r w:rsidRPr="00405663">
        <w:rPr>
          <w:spacing w:val="-2"/>
          <w:rtl/>
        </w:rPr>
        <w:t>معرض جنيف الدولي للسيارات</w:t>
      </w:r>
      <w:r w:rsidRPr="00405663">
        <w:rPr>
          <w:rFonts w:eastAsia="SimSun" w:hint="cs"/>
          <w:rtl/>
        </w:rPr>
        <w:t xml:space="preserve"> م‍مثلون من دوائر صناعة السيارات وصناعة المركبات وتكنولوجيا ال‍معلومات والاتصالات</w:t>
      </w:r>
      <w:r w:rsidRPr="00405663">
        <w:rPr>
          <w:rFonts w:eastAsia="SimSun" w:hint="eastAsia"/>
          <w:rtl/>
          <w:lang w:bidi="ar-EG"/>
        </w:rPr>
        <w:t> </w:t>
      </w:r>
      <w:r w:rsidRPr="00405663">
        <w:rPr>
          <w:rFonts w:eastAsia="SimSun" w:hint="cs"/>
          <w:rtl/>
        </w:rPr>
        <w:t xml:space="preserve">ومن ال‍حكومات وهيئاتها التنظيمية من أجل مناقشة وضع </w:t>
      </w:r>
      <w:r w:rsidRPr="00405663">
        <w:rPr>
          <w:rFonts w:eastAsia="SimSun"/>
          <w:rtl/>
        </w:rPr>
        <w:t xml:space="preserve">الاتصالات </w:t>
      </w:r>
      <w:r w:rsidRPr="00405663">
        <w:rPr>
          <w:rFonts w:eastAsia="SimSun" w:hint="cs"/>
          <w:rtl/>
        </w:rPr>
        <w:t>ومستقبلها</w:t>
      </w:r>
      <w:r w:rsidRPr="00405663">
        <w:rPr>
          <w:rFonts w:eastAsia="SimSun"/>
          <w:rtl/>
        </w:rPr>
        <w:t xml:space="preserve"> في</w:t>
      </w:r>
      <w:r w:rsidRPr="00405663">
        <w:rPr>
          <w:rFonts w:eastAsia="SimSun" w:hint="cs"/>
          <w:rtl/>
        </w:rPr>
        <w:t> </w:t>
      </w:r>
      <w:r w:rsidRPr="00405663">
        <w:rPr>
          <w:rFonts w:eastAsia="SimSun"/>
          <w:rtl/>
        </w:rPr>
        <w:t>المركبات والقيادة الآلية.</w:t>
      </w:r>
      <w:r w:rsidRPr="00405663">
        <w:rPr>
          <w:rFonts w:eastAsia="SimSun" w:hint="cs"/>
          <w:rtl/>
        </w:rPr>
        <w:t xml:space="preserve"> وسيستضيف المعرض لعام</w:t>
      </w:r>
      <w:r w:rsidRPr="00405663">
        <w:rPr>
          <w:rFonts w:eastAsia="SimSun" w:hint="eastAsia"/>
          <w:rtl/>
        </w:rPr>
        <w:t> </w:t>
      </w:r>
      <w:r w:rsidRPr="00405663">
        <w:rPr>
          <w:rFonts w:eastAsia="SimSun"/>
          <w:lang w:val="fr-CH"/>
        </w:rPr>
        <w:t>2017</w:t>
      </w:r>
      <w:r>
        <w:rPr>
          <w:rFonts w:eastAsia="SimSun" w:hint="cs"/>
          <w:rtl/>
          <w:lang w:val="ru-RU" w:bidi="ar-EG"/>
        </w:rPr>
        <w:t xml:space="preserve"> الدورة الثانية</w:t>
      </w:r>
      <w:r>
        <w:rPr>
          <w:rFonts w:eastAsia="SimSun" w:hint="eastAsia"/>
          <w:rtl/>
          <w:lang w:bidi="ar-EG"/>
        </w:rPr>
        <w:t> </w:t>
      </w:r>
      <w:r>
        <w:rPr>
          <w:rFonts w:eastAsia="SimSun" w:hint="cs"/>
          <w:rtl/>
          <w:lang w:val="ru-RU" w:bidi="ar-EG"/>
        </w:rPr>
        <w:t>عشرة للندوة.</w:t>
      </w:r>
    </w:p>
    <w:p w:rsidR="00033059" w:rsidRPr="00410772" w:rsidRDefault="00033059" w:rsidP="00CA7F3F">
      <w:pPr>
        <w:rPr>
          <w:rtl/>
        </w:rPr>
      </w:pPr>
      <w:r w:rsidRPr="00410772">
        <w:rPr>
          <w:rFonts w:hint="cs"/>
          <w:rtl/>
          <w:lang w:bidi="ar-EG"/>
        </w:rPr>
        <w:t>نُظم</w:t>
      </w:r>
      <w:r w:rsidRPr="00410772">
        <w:rPr>
          <w:rFonts w:hint="cs"/>
          <w:rtl/>
        </w:rPr>
        <w:t xml:space="preserve"> في</w:t>
      </w:r>
      <w:r>
        <w:rPr>
          <w:rFonts w:hint="eastAsia"/>
          <w:rtl/>
        </w:rPr>
        <w:t> </w:t>
      </w:r>
      <w:r w:rsidRPr="00410772">
        <w:rPr>
          <w:lang w:val="fr-CH"/>
        </w:rPr>
        <w:t>17</w:t>
      </w:r>
      <w:r>
        <w:rPr>
          <w:rFonts w:hint="eastAsia"/>
          <w:rtl/>
          <w:lang w:val="ru-RU" w:bidi="ar-EG"/>
        </w:rPr>
        <w:t> </w:t>
      </w:r>
      <w:r w:rsidRPr="00410772">
        <w:rPr>
          <w:rFonts w:hint="cs"/>
          <w:rtl/>
          <w:lang w:val="ru-RU" w:bidi="ar-EG"/>
        </w:rPr>
        <w:t xml:space="preserve">مايو </w:t>
      </w:r>
      <w:r w:rsidRPr="00410772">
        <w:rPr>
          <w:rtl/>
          <w:lang w:bidi="ar-SY"/>
        </w:rPr>
        <w:t>اليوم العالمي للاتصالات ومجتمع المعلومات</w:t>
      </w:r>
      <w:r w:rsidRPr="00410772">
        <w:rPr>
          <w:rFonts w:hint="cs"/>
          <w:rtl/>
          <w:lang w:bidi="ar-SY"/>
        </w:rPr>
        <w:t xml:space="preserve"> لعام</w:t>
      </w:r>
      <w:r w:rsidRPr="00410772">
        <w:rPr>
          <w:rFonts w:hint="eastAsia"/>
          <w:rtl/>
        </w:rPr>
        <w:t> </w:t>
      </w:r>
      <w:r w:rsidRPr="00410772">
        <w:rPr>
          <w:lang w:bidi="ar-SY"/>
        </w:rPr>
        <w:t>2013</w:t>
      </w:r>
      <w:r w:rsidRPr="009D5810">
        <w:rPr>
          <w:rFonts w:hint="cs"/>
          <w:rtl/>
          <w:lang w:val="ru-RU" w:bidi="ar-EG"/>
        </w:rPr>
        <w:t xml:space="preserve"> </w:t>
      </w:r>
      <w:r>
        <w:rPr>
          <w:rFonts w:hint="cs"/>
          <w:rtl/>
          <w:lang w:val="ru-RU" w:bidi="ar-EG"/>
        </w:rPr>
        <w:t xml:space="preserve">الذي </w:t>
      </w:r>
      <w:r w:rsidRPr="00410772">
        <w:rPr>
          <w:rFonts w:hint="cs"/>
          <w:rtl/>
          <w:lang w:val="ru-RU" w:bidi="ar-EG"/>
        </w:rPr>
        <w:t>تناول موضوع "تكنولوجيا المعلومات و</w:t>
      </w:r>
      <w:r w:rsidRPr="00410772">
        <w:rPr>
          <w:rFonts w:hint="cs"/>
          <w:rtl/>
        </w:rPr>
        <w:t>الاتصالات وت‍حسين السلامة على الطرق</w:t>
      </w:r>
      <w:r>
        <w:rPr>
          <w:rFonts w:hint="cs"/>
          <w:rtl/>
        </w:rPr>
        <w:t>"</w:t>
      </w:r>
      <w:r w:rsidRPr="00410772">
        <w:rPr>
          <w:rFonts w:hint="cs"/>
          <w:rtl/>
        </w:rPr>
        <w:t>. وكان أبرز ما</w:t>
      </w:r>
      <w:r>
        <w:rPr>
          <w:rFonts w:hint="eastAsia"/>
          <w:rtl/>
        </w:rPr>
        <w:t> </w:t>
      </w:r>
      <w:r>
        <w:rPr>
          <w:rFonts w:hint="cs"/>
          <w:rtl/>
        </w:rPr>
        <w:t>شهده ذلك</w:t>
      </w:r>
      <w:r w:rsidRPr="00410772">
        <w:rPr>
          <w:rFonts w:hint="cs"/>
          <w:rtl/>
        </w:rPr>
        <w:t xml:space="preserve"> الحدث هو منح الاتحاد الدولي للاتصالات الجائزة السنوية للاتصالات ومجتمع المعلومات</w:t>
      </w:r>
      <w:r w:rsidR="00742744">
        <w:rPr>
          <w:rStyle w:val="FootnoteReference"/>
          <w:rtl/>
        </w:rPr>
        <w:footnoteReference w:customMarkFollows="1" w:id="1"/>
        <w:t>1</w:t>
      </w:r>
      <w:r w:rsidRPr="00410772">
        <w:rPr>
          <w:rFonts w:hint="cs"/>
          <w:rtl/>
        </w:rPr>
        <w:t xml:space="preserve"> لشخصيات مرموقة اعترافاً </w:t>
      </w:r>
      <w:r>
        <w:rPr>
          <w:rFonts w:hint="cs"/>
          <w:rtl/>
        </w:rPr>
        <w:t>بقيادتها وتفانيها في</w:t>
      </w:r>
      <w:r>
        <w:rPr>
          <w:rFonts w:hint="eastAsia"/>
          <w:rtl/>
        </w:rPr>
        <w:t> </w:t>
      </w:r>
      <w:r>
        <w:rPr>
          <w:rFonts w:hint="cs"/>
          <w:rtl/>
        </w:rPr>
        <w:t>العمل في</w:t>
      </w:r>
      <w:r>
        <w:rPr>
          <w:rFonts w:hint="eastAsia"/>
          <w:rtl/>
        </w:rPr>
        <w:t> </w:t>
      </w:r>
      <w:r>
        <w:rPr>
          <w:rFonts w:hint="cs"/>
          <w:rtl/>
        </w:rPr>
        <w:t>هذا المجال.</w:t>
      </w:r>
    </w:p>
    <w:p w:rsidR="00033059" w:rsidRPr="00410772" w:rsidRDefault="00033059" w:rsidP="00E62E4B">
      <w:pPr>
        <w:rPr>
          <w:b/>
          <w:bCs/>
          <w:rtl/>
        </w:rPr>
      </w:pPr>
      <w:r w:rsidRPr="00410772">
        <w:rPr>
          <w:rFonts w:hint="cs"/>
          <w:b/>
          <w:bCs/>
          <w:rtl/>
        </w:rPr>
        <w:lastRenderedPageBreak/>
        <w:t xml:space="preserve">معايير جديدة لأنظمة النقل الذكية </w:t>
      </w:r>
      <w:r>
        <w:rPr>
          <w:b/>
          <w:bCs/>
        </w:rPr>
        <w:t>(</w:t>
      </w:r>
      <w:r w:rsidRPr="00410772">
        <w:rPr>
          <w:b/>
          <w:bCs/>
          <w:lang w:val="fr-CH"/>
        </w:rPr>
        <w:t>ITS</w:t>
      </w:r>
      <w:r>
        <w:rPr>
          <w:b/>
          <w:bCs/>
        </w:rPr>
        <w:t>)</w:t>
      </w:r>
      <w:r w:rsidRPr="00410772">
        <w:rPr>
          <w:rFonts w:hint="cs"/>
          <w:b/>
          <w:bCs/>
          <w:rtl/>
        </w:rPr>
        <w:t>:</w:t>
      </w:r>
    </w:p>
    <w:p w:rsidR="00033059" w:rsidRPr="00410772" w:rsidRDefault="00033059" w:rsidP="00D70B40">
      <w:pPr>
        <w:rPr>
          <w:b/>
          <w:bCs/>
          <w:lang w:bidi="ar-EG"/>
        </w:rPr>
      </w:pPr>
      <w:r w:rsidRPr="00410772">
        <w:rPr>
          <w:rFonts w:hint="cs"/>
          <w:b/>
          <w:bCs/>
          <w:rtl/>
        </w:rPr>
        <w:t>التوصية </w:t>
      </w:r>
      <w:r w:rsidRPr="00410772">
        <w:rPr>
          <w:b/>
          <w:bCs/>
        </w:rPr>
        <w:t>ITU</w:t>
      </w:r>
      <w:r w:rsidRPr="00410772">
        <w:rPr>
          <w:b/>
          <w:bCs/>
        </w:rPr>
        <w:noBreakHyphen/>
        <w:t>T P.1130</w:t>
      </w:r>
      <w:r w:rsidRPr="00410772">
        <w:rPr>
          <w:rFonts w:hint="cs"/>
          <w:b/>
          <w:bCs/>
          <w:rtl/>
          <w:lang w:bidi="ar-EG"/>
        </w:rPr>
        <w:t xml:space="preserve"> "</w:t>
      </w:r>
      <w:r w:rsidRPr="00410772">
        <w:rPr>
          <w:rFonts w:hint="cs"/>
          <w:b/>
          <w:bCs/>
          <w:spacing w:val="-4"/>
          <w:rtl/>
          <w:lang w:val="en-CA" w:bidi="ar-EG"/>
        </w:rPr>
        <w:t>متطلبات النظام الفرعي لخدمات الكلام في</w:t>
      </w:r>
      <w:r>
        <w:rPr>
          <w:rFonts w:hint="eastAsia"/>
          <w:b/>
          <w:bCs/>
          <w:spacing w:val="-4"/>
          <w:rtl/>
          <w:lang w:val="en-CA" w:bidi="ar-EG"/>
        </w:rPr>
        <w:t> </w:t>
      </w:r>
      <w:r w:rsidRPr="00410772">
        <w:rPr>
          <w:rFonts w:hint="cs"/>
          <w:b/>
          <w:bCs/>
          <w:spacing w:val="-4"/>
          <w:rtl/>
          <w:lang w:val="en-CA" w:bidi="ar-EG"/>
        </w:rPr>
        <w:t>السيارات</w:t>
      </w:r>
      <w:r w:rsidRPr="00410772">
        <w:rPr>
          <w:rFonts w:hint="cs"/>
          <w:b/>
          <w:bCs/>
          <w:rtl/>
          <w:lang w:bidi="ar-EG"/>
        </w:rPr>
        <w:t>"</w:t>
      </w:r>
      <w:r w:rsidR="00D70B40">
        <w:rPr>
          <w:rFonts w:hint="cs"/>
          <w:b/>
          <w:bCs/>
          <w:rtl/>
          <w:lang w:bidi="ar-EG"/>
        </w:rPr>
        <w:t>،</w:t>
      </w:r>
      <w:r w:rsidRPr="003C3BA6">
        <w:rPr>
          <w:rFonts w:hint="cs"/>
          <w:rtl/>
          <w:lang w:bidi="ar-EG"/>
        </w:rPr>
        <w:t xml:space="preserve"> </w:t>
      </w:r>
      <w:r w:rsidRPr="00410772">
        <w:rPr>
          <w:rFonts w:hint="cs"/>
          <w:rtl/>
        </w:rPr>
        <w:t>تبيِّن</w:t>
      </w:r>
      <w:r>
        <w:rPr>
          <w:rFonts w:hint="cs"/>
          <w:rtl/>
        </w:rPr>
        <w:t xml:space="preserve"> هذه التوصية</w:t>
      </w:r>
      <w:r w:rsidRPr="003C3BA6">
        <w:rPr>
          <w:rFonts w:hint="cs"/>
          <w:rtl/>
          <w:lang w:bidi="ar-EG"/>
        </w:rPr>
        <w:t xml:space="preserve"> </w:t>
      </w:r>
      <w:r w:rsidRPr="00410772">
        <w:rPr>
          <w:rFonts w:hint="cs"/>
          <w:rtl/>
          <w:lang w:bidi="ar-EG"/>
        </w:rPr>
        <w:t xml:space="preserve">منهجيات الاختبار الخاصة </w:t>
      </w:r>
      <w:r>
        <w:rPr>
          <w:rFonts w:hint="cs"/>
          <w:rtl/>
          <w:lang w:bidi="ar-EG"/>
        </w:rPr>
        <w:t>ب</w:t>
      </w:r>
      <w:r w:rsidRPr="00410772">
        <w:rPr>
          <w:rFonts w:hint="cs"/>
          <w:rtl/>
          <w:lang w:bidi="ar-EG"/>
        </w:rPr>
        <w:t>السلوك المعياري للأنظمة الفرعية المستخدمة في</w:t>
      </w:r>
      <w:r>
        <w:rPr>
          <w:rFonts w:hint="eastAsia"/>
          <w:rtl/>
          <w:lang w:bidi="ar-EG"/>
        </w:rPr>
        <w:t> </w:t>
      </w:r>
      <w:r w:rsidRPr="00410772">
        <w:rPr>
          <w:rFonts w:hint="cs"/>
          <w:rtl/>
          <w:lang w:bidi="ar-EG"/>
        </w:rPr>
        <w:t>مطاريف سماعة المتكلم في</w:t>
      </w:r>
      <w:r>
        <w:rPr>
          <w:rFonts w:hint="eastAsia"/>
          <w:rtl/>
          <w:lang w:bidi="ar-EG"/>
        </w:rPr>
        <w:t> </w:t>
      </w:r>
      <w:r w:rsidRPr="00410772">
        <w:rPr>
          <w:rFonts w:hint="cs"/>
          <w:rtl/>
          <w:lang w:bidi="ar-EG"/>
        </w:rPr>
        <w:t>السيارات. وي</w:t>
      </w:r>
      <w:r>
        <w:rPr>
          <w:rFonts w:hint="cs"/>
          <w:rtl/>
          <w:lang w:bidi="ar-EG"/>
        </w:rPr>
        <w:t>ُ</w:t>
      </w:r>
      <w:r w:rsidRPr="00410772">
        <w:rPr>
          <w:rFonts w:hint="cs"/>
          <w:rtl/>
          <w:lang w:bidi="ar-EG"/>
        </w:rPr>
        <w:t xml:space="preserve">تيح هذا المعيار مبادئ توجيهية بشأن تصميم مثل هذه الأنظمة الفرعية وترشيدها، </w:t>
      </w:r>
      <w:r>
        <w:rPr>
          <w:rFonts w:hint="cs"/>
          <w:rtl/>
          <w:lang w:bidi="ar-EG"/>
        </w:rPr>
        <w:t xml:space="preserve">فضلاً عن </w:t>
      </w:r>
      <w:r w:rsidRPr="00410772">
        <w:rPr>
          <w:rFonts w:hint="cs"/>
          <w:rtl/>
          <w:lang w:bidi="ar-EG"/>
        </w:rPr>
        <w:t>القدرات التشخيصية اللازمة لتزويد</w:t>
      </w:r>
      <w:r>
        <w:rPr>
          <w:rFonts w:hint="cs"/>
          <w:rtl/>
          <w:lang w:bidi="ar-EG"/>
        </w:rPr>
        <w:t xml:space="preserve"> مستخدمي</w:t>
      </w:r>
      <w:r w:rsidRPr="00410772">
        <w:rPr>
          <w:rFonts w:hint="cs"/>
          <w:rtl/>
          <w:lang w:bidi="ar-EG"/>
        </w:rPr>
        <w:t xml:space="preserve"> </w:t>
      </w:r>
      <w:r>
        <w:rPr>
          <w:rFonts w:hint="cs"/>
          <w:rtl/>
          <w:lang w:bidi="ar-EG"/>
        </w:rPr>
        <w:t>هذه المطاريف ب</w:t>
      </w:r>
      <w:r w:rsidRPr="00410772">
        <w:rPr>
          <w:rFonts w:hint="cs"/>
          <w:rtl/>
          <w:lang w:bidi="ar-EG"/>
        </w:rPr>
        <w:t>خدمة متس</w:t>
      </w:r>
      <w:r>
        <w:rPr>
          <w:rFonts w:hint="cs"/>
          <w:rtl/>
          <w:lang w:bidi="ar-EG"/>
        </w:rPr>
        <w:t>ِّ</w:t>
      </w:r>
      <w:r w:rsidRPr="00410772">
        <w:rPr>
          <w:rFonts w:hint="cs"/>
          <w:rtl/>
          <w:lang w:bidi="ar-EG"/>
        </w:rPr>
        <w:t xml:space="preserve">قة وعالية الجودة. ويُرمى من التوصية </w:t>
      </w:r>
      <w:r w:rsidRPr="00410772">
        <w:t>ITU</w:t>
      </w:r>
      <w:r w:rsidRPr="00410772">
        <w:noBreakHyphen/>
        <w:t>T P.1130</w:t>
      </w:r>
      <w:r w:rsidRPr="00410772">
        <w:rPr>
          <w:rFonts w:hint="cs"/>
          <w:b/>
          <w:bCs/>
          <w:rtl/>
        </w:rPr>
        <w:t xml:space="preserve"> </w:t>
      </w:r>
      <w:r w:rsidRPr="00410772">
        <w:rPr>
          <w:rFonts w:hint="cs"/>
          <w:rtl/>
        </w:rPr>
        <w:t>توفير مبادئ توجيهية لجميع الأطراف المشارك</w:t>
      </w:r>
      <w:r w:rsidR="00D70B40">
        <w:rPr>
          <w:rFonts w:hint="cs"/>
          <w:rtl/>
        </w:rPr>
        <w:t>ة</w:t>
      </w:r>
      <w:r w:rsidRPr="00410772">
        <w:rPr>
          <w:rFonts w:hint="cs"/>
          <w:rtl/>
        </w:rPr>
        <w:t xml:space="preserve"> في</w:t>
      </w:r>
      <w:r>
        <w:rPr>
          <w:rFonts w:hint="eastAsia"/>
          <w:rtl/>
        </w:rPr>
        <w:t> </w:t>
      </w:r>
      <w:r w:rsidRPr="00410772">
        <w:rPr>
          <w:rFonts w:hint="cs"/>
          <w:rtl/>
        </w:rPr>
        <w:t>تصميم هذه المطاريف ودمجها. وهي تشمل أنظ</w:t>
      </w:r>
      <w:r>
        <w:rPr>
          <w:rFonts w:hint="cs"/>
          <w:rtl/>
        </w:rPr>
        <w:t>مة النطاق الضيق والنطاق الواسع.</w:t>
      </w:r>
    </w:p>
    <w:p w:rsidR="00033059" w:rsidRPr="00410772" w:rsidRDefault="00033059" w:rsidP="00776FF2">
      <w:pPr>
        <w:rPr>
          <w:spacing w:val="-4"/>
          <w:rtl/>
          <w:lang w:val="ru-RU" w:bidi="ar-EG"/>
        </w:rPr>
      </w:pPr>
      <w:r w:rsidRPr="00410772">
        <w:rPr>
          <w:rFonts w:hint="cs"/>
          <w:b/>
          <w:bCs/>
          <w:rtl/>
          <w:lang w:bidi="ar-EG"/>
        </w:rPr>
        <w:t>التوصية </w:t>
      </w:r>
      <w:r w:rsidRPr="00410772">
        <w:rPr>
          <w:b/>
          <w:bCs/>
          <w:lang w:bidi="ar-EG"/>
        </w:rPr>
        <w:t>ITU</w:t>
      </w:r>
      <w:r w:rsidRPr="00410772">
        <w:rPr>
          <w:b/>
          <w:bCs/>
          <w:lang w:bidi="ar-EG"/>
        </w:rPr>
        <w:noBreakHyphen/>
        <w:t>T P.1140</w:t>
      </w:r>
      <w:r w:rsidRPr="00410772">
        <w:rPr>
          <w:rFonts w:hint="cs"/>
          <w:b/>
          <w:bCs/>
          <w:rtl/>
          <w:lang w:bidi="ar-EG"/>
        </w:rPr>
        <w:t xml:space="preserve"> "</w:t>
      </w:r>
      <w:r w:rsidRPr="00410772">
        <w:rPr>
          <w:rFonts w:hint="cs"/>
          <w:b/>
          <w:bCs/>
          <w:spacing w:val="-4"/>
          <w:rtl/>
          <w:lang w:val="en-CA" w:bidi="ar-EG"/>
        </w:rPr>
        <w:t>متطلبات اتصالات الكلام لنداءات الطوارئ الصادرة عن المركبات"</w:t>
      </w:r>
      <w:r w:rsidR="00776FF2">
        <w:rPr>
          <w:rFonts w:hint="cs"/>
          <w:b/>
          <w:bCs/>
          <w:spacing w:val="-4"/>
          <w:rtl/>
          <w:lang w:val="en-CA" w:bidi="ar-EG"/>
        </w:rPr>
        <w:t>،</w:t>
      </w:r>
      <w:r w:rsidRPr="003C3BA6">
        <w:rPr>
          <w:rFonts w:hint="cs"/>
          <w:spacing w:val="-4"/>
          <w:rtl/>
          <w:lang w:val="en-CA" w:bidi="ar-EG"/>
        </w:rPr>
        <w:t xml:space="preserve"> </w:t>
      </w:r>
      <w:r w:rsidRPr="003C3BA6">
        <w:rPr>
          <w:rFonts w:hint="cs"/>
          <w:rtl/>
        </w:rPr>
        <w:t>تركز هذه التوصية على تحقيق درجة كافية من فهم الكلام وكفاءة الاتصال في</w:t>
      </w:r>
      <w:r>
        <w:rPr>
          <w:rFonts w:hint="eastAsia"/>
          <w:rtl/>
        </w:rPr>
        <w:t> </w:t>
      </w:r>
      <w:r w:rsidRPr="003C3BA6">
        <w:rPr>
          <w:rFonts w:hint="cs"/>
          <w:rtl/>
        </w:rPr>
        <w:t>سياق نداءات الطوارئ الصادرة عن المركبات. ويدعم هذا المعيار مبادرات السلامة على الطرق من قبيل لائحة النداءات الإلكترونية الأوروبية التي ستشترط على جميع السيارات الجديدة أن تكون مزوَّدة بتكنولوجيا</w:t>
      </w:r>
      <w:r w:rsidRPr="00410772">
        <w:rPr>
          <w:rFonts w:hint="cs"/>
          <w:spacing w:val="-4"/>
          <w:rtl/>
          <w:lang w:val="en-CA" w:bidi="ar-EG"/>
        </w:rPr>
        <w:t xml:space="preserve"> النداءات الإلكترونية اعتبارا</w:t>
      </w:r>
      <w:r>
        <w:rPr>
          <w:rFonts w:hint="cs"/>
          <w:spacing w:val="-4"/>
          <w:rtl/>
          <w:lang w:val="en-CA" w:bidi="ar-EG"/>
        </w:rPr>
        <w:t>ً</w:t>
      </w:r>
      <w:r w:rsidRPr="00410772">
        <w:rPr>
          <w:rFonts w:hint="cs"/>
          <w:spacing w:val="-4"/>
          <w:rtl/>
          <w:lang w:val="en-CA" w:bidi="ar-EG"/>
        </w:rPr>
        <w:t xml:space="preserve"> من أبريل</w:t>
      </w:r>
      <w:r>
        <w:rPr>
          <w:rFonts w:hint="eastAsia"/>
          <w:spacing w:val="-4"/>
          <w:rtl/>
          <w:lang w:val="en-CA" w:bidi="ar-EG"/>
        </w:rPr>
        <w:t> </w:t>
      </w:r>
      <w:r w:rsidRPr="00410772">
        <w:rPr>
          <w:spacing w:val="-4"/>
          <w:lang w:val="fr-CH" w:bidi="ar-EG"/>
        </w:rPr>
        <w:t>2018</w:t>
      </w:r>
      <w:r w:rsidRPr="00410772">
        <w:rPr>
          <w:rFonts w:hint="cs"/>
          <w:spacing w:val="-4"/>
          <w:rtl/>
          <w:lang w:val="ru-RU" w:bidi="ar-EG"/>
        </w:rPr>
        <w:t>. وفي</w:t>
      </w:r>
      <w:r>
        <w:rPr>
          <w:rFonts w:hint="eastAsia"/>
          <w:spacing w:val="-4"/>
          <w:rtl/>
          <w:lang w:val="ru-RU" w:bidi="ar-EG"/>
        </w:rPr>
        <w:t> </w:t>
      </w:r>
      <w:r w:rsidRPr="00410772">
        <w:rPr>
          <w:rFonts w:hint="cs"/>
          <w:spacing w:val="-4"/>
          <w:rtl/>
          <w:lang w:val="ru-RU" w:bidi="ar-EG"/>
        </w:rPr>
        <w:t>حالة الحوادث الخطرة، سيقوم نظام النداءات الإلكترونية بالسيارة بالاتصال تلقائياً بالرقم</w:t>
      </w:r>
      <w:r>
        <w:rPr>
          <w:rFonts w:hint="eastAsia"/>
          <w:spacing w:val="-4"/>
          <w:rtl/>
          <w:lang w:val="ru-RU" w:bidi="ar-EG"/>
        </w:rPr>
        <w:t> </w:t>
      </w:r>
      <w:r w:rsidRPr="00410772">
        <w:rPr>
          <w:spacing w:val="-4"/>
          <w:lang w:val="fr-CH" w:bidi="ar-EG"/>
        </w:rPr>
        <w:t>112</w:t>
      </w:r>
      <w:r w:rsidRPr="00410772">
        <w:rPr>
          <w:rFonts w:hint="cs"/>
          <w:spacing w:val="-4"/>
          <w:rtl/>
          <w:lang w:val="ru-RU" w:bidi="ar-EG"/>
        </w:rPr>
        <w:t>، وهو رقم الطوارئ الوحيد في</w:t>
      </w:r>
      <w:r>
        <w:rPr>
          <w:rFonts w:hint="eastAsia"/>
          <w:spacing w:val="-4"/>
          <w:rtl/>
          <w:lang w:val="ru-RU" w:bidi="ar-EG"/>
        </w:rPr>
        <w:t> </w:t>
      </w:r>
      <w:r w:rsidRPr="00410772">
        <w:rPr>
          <w:rFonts w:hint="cs"/>
          <w:spacing w:val="-4"/>
          <w:rtl/>
          <w:lang w:val="ru-RU" w:bidi="ar-EG"/>
        </w:rPr>
        <w:t>أوروبا، فضلاً عن تنبيه خدمات الطوارئ بشدة ال</w:t>
      </w:r>
      <w:r>
        <w:rPr>
          <w:rFonts w:hint="cs"/>
          <w:spacing w:val="-4"/>
          <w:rtl/>
          <w:lang w:val="ru-RU" w:bidi="ar-EG"/>
        </w:rPr>
        <w:t>تصادم</w:t>
      </w:r>
      <w:r w:rsidRPr="00410772">
        <w:rPr>
          <w:rFonts w:hint="cs"/>
          <w:spacing w:val="-4"/>
          <w:rtl/>
          <w:lang w:val="ru-RU" w:bidi="ar-EG"/>
        </w:rPr>
        <w:t xml:space="preserve"> ومكان المركبة المتضررة. كما سيكون بمستطاع سائقي السيارات الذي</w:t>
      </w:r>
      <w:r w:rsidR="00921966">
        <w:rPr>
          <w:rFonts w:hint="cs"/>
          <w:spacing w:val="-4"/>
          <w:rtl/>
          <w:lang w:val="ru-RU" w:bidi="ar-EG"/>
        </w:rPr>
        <w:t>ن</w:t>
      </w:r>
      <w:r w:rsidRPr="00410772">
        <w:rPr>
          <w:rFonts w:hint="cs"/>
          <w:spacing w:val="-4"/>
          <w:rtl/>
          <w:lang w:val="ru-RU" w:bidi="ar-EG"/>
        </w:rPr>
        <w:t xml:space="preserve"> يشهدون الحادث إجراء </w:t>
      </w:r>
      <w:r>
        <w:rPr>
          <w:rFonts w:hint="cs"/>
          <w:spacing w:val="-4"/>
          <w:rtl/>
          <w:lang w:val="ru-RU" w:bidi="ar-EG"/>
        </w:rPr>
        <w:t>مكالمة إلكترونية يدوياً بضغط زر.</w:t>
      </w:r>
    </w:p>
    <w:p w:rsidR="00033059" w:rsidRPr="00410772" w:rsidRDefault="00033059" w:rsidP="00C70B34">
      <w:pPr>
        <w:rPr>
          <w:rtl/>
          <w:lang w:val="ru-RU" w:bidi="ar-EG"/>
        </w:rPr>
      </w:pPr>
      <w:r w:rsidRPr="00410772">
        <w:rPr>
          <w:b/>
          <w:bCs/>
          <w:rtl/>
          <w:lang w:bidi="ar"/>
        </w:rPr>
        <w:t xml:space="preserve">أداء الهواتف المتنقلة عند </w:t>
      </w:r>
      <w:r w:rsidRPr="00410772">
        <w:rPr>
          <w:rFonts w:hint="cs"/>
          <w:b/>
          <w:bCs/>
          <w:rtl/>
          <w:lang w:bidi="ar"/>
        </w:rPr>
        <w:t>توصيلها</w:t>
      </w:r>
      <w:r w:rsidRPr="00410772">
        <w:rPr>
          <w:b/>
          <w:bCs/>
          <w:rtl/>
          <w:lang w:bidi="ar"/>
        </w:rPr>
        <w:t xml:space="preserve"> عن طريق</w:t>
      </w:r>
      <w:r w:rsidRPr="00410772">
        <w:rPr>
          <w:rFonts w:hint="cs"/>
          <w:b/>
          <w:bCs/>
          <w:rtl/>
          <w:lang w:bidi="ar"/>
        </w:rPr>
        <w:t xml:space="preserve"> تقنية </w:t>
      </w:r>
      <w:r w:rsidRPr="00410772">
        <w:rPr>
          <w:b/>
          <w:bCs/>
          <w:rtl/>
          <w:lang w:bidi="ar"/>
        </w:rPr>
        <w:t>البلوتوث</w:t>
      </w:r>
      <w:r>
        <w:rPr>
          <w:rFonts w:hint="eastAsia"/>
          <w:b/>
          <w:bCs/>
          <w:rtl/>
          <w:lang w:bidi="ar"/>
        </w:rPr>
        <w:t> </w:t>
      </w:r>
      <w:r w:rsidRPr="00410772">
        <w:rPr>
          <w:b/>
          <w:bCs/>
          <w:lang w:bidi="ar-EG"/>
        </w:rPr>
        <w:t>(Bluetooth)</w:t>
      </w:r>
      <w:r w:rsidRPr="00410772">
        <w:rPr>
          <w:b/>
          <w:bCs/>
          <w:rtl/>
          <w:lang w:bidi="ar"/>
        </w:rPr>
        <w:t xml:space="preserve"> </w:t>
      </w:r>
      <w:r w:rsidRPr="00410772">
        <w:rPr>
          <w:rFonts w:hint="cs"/>
          <w:b/>
          <w:bCs/>
          <w:rtl/>
          <w:lang w:bidi="ar"/>
        </w:rPr>
        <w:t>بمطاريف</w:t>
      </w:r>
      <w:r w:rsidRPr="00410772">
        <w:rPr>
          <w:b/>
          <w:bCs/>
          <w:rtl/>
          <w:lang w:bidi="ar"/>
        </w:rPr>
        <w:t xml:space="preserve"> المركبات</w:t>
      </w:r>
      <w:r w:rsidRPr="00410772">
        <w:rPr>
          <w:rFonts w:hint="cs"/>
          <w:b/>
          <w:bCs/>
          <w:rtl/>
          <w:lang w:bidi="ar"/>
        </w:rPr>
        <w:t xml:space="preserve"> التي تغني عن استخدام اليدين</w:t>
      </w:r>
      <w:r w:rsidR="00273F73">
        <w:rPr>
          <w:rFonts w:hint="cs"/>
          <w:rtl/>
          <w:lang w:bidi="ar"/>
        </w:rPr>
        <w:t>،</w:t>
      </w:r>
      <w:r w:rsidRPr="00410772">
        <w:rPr>
          <w:rFonts w:hint="cs"/>
          <w:rtl/>
          <w:lang w:bidi="ar"/>
        </w:rPr>
        <w:t xml:space="preserve"> يشترك الاتحاد الدولي للاتصالات في</w:t>
      </w:r>
      <w:r>
        <w:rPr>
          <w:rFonts w:hint="eastAsia"/>
          <w:rtl/>
          <w:lang w:bidi="ar"/>
        </w:rPr>
        <w:t> </w:t>
      </w:r>
      <w:r w:rsidRPr="00410772">
        <w:rPr>
          <w:rFonts w:hint="cs"/>
          <w:rtl/>
          <w:lang w:bidi="ar"/>
        </w:rPr>
        <w:t>تقييم مدى توافق الهواتف المتنقلة مع مطاريف المركبات التي ت</w:t>
      </w:r>
      <w:r>
        <w:rPr>
          <w:rFonts w:hint="cs"/>
          <w:rtl/>
          <w:lang w:bidi="ar"/>
        </w:rPr>
        <w:t>ُ</w:t>
      </w:r>
      <w:r w:rsidRPr="00410772">
        <w:rPr>
          <w:rFonts w:hint="cs"/>
          <w:rtl/>
          <w:lang w:bidi="ar"/>
        </w:rPr>
        <w:t xml:space="preserve">غني عن استخدام اليدين، بالاستناد إلى التوصيتين </w:t>
      </w:r>
      <w:r w:rsidRPr="00410772">
        <w:t>ITU</w:t>
      </w:r>
      <w:r w:rsidRPr="00410772">
        <w:noBreakHyphen/>
        <w:t>T P.1100</w:t>
      </w:r>
      <w:r w:rsidRPr="00410772">
        <w:rPr>
          <w:rFonts w:hint="cs"/>
          <w:rtl/>
        </w:rPr>
        <w:t xml:space="preserve"> و</w:t>
      </w:r>
      <w:r w:rsidRPr="00410772">
        <w:t>ITU</w:t>
      </w:r>
      <w:r w:rsidRPr="00410772">
        <w:noBreakHyphen/>
        <w:t>T P.1110</w:t>
      </w:r>
      <w:r w:rsidRPr="00410772">
        <w:rPr>
          <w:rFonts w:hint="cs"/>
          <w:rtl/>
        </w:rPr>
        <w:t>.</w:t>
      </w:r>
      <w:r w:rsidRPr="00410772">
        <w:rPr>
          <w:rFonts w:hint="cs"/>
          <w:rtl/>
          <w:lang w:val="ru-RU" w:bidi="ar-EG"/>
        </w:rPr>
        <w:t xml:space="preserve"> انظر الفقرتين </w:t>
      </w:r>
      <w:r w:rsidRPr="00410772">
        <w:rPr>
          <w:lang w:val="fr-CH" w:bidi="ar-EG"/>
        </w:rPr>
        <w:t>4.9</w:t>
      </w:r>
      <w:r w:rsidRPr="00410772">
        <w:rPr>
          <w:rFonts w:hint="cs"/>
          <w:rtl/>
          <w:lang w:bidi="ar-EG"/>
        </w:rPr>
        <w:t xml:space="preserve"> و</w:t>
      </w:r>
      <w:r w:rsidRPr="00410772">
        <w:rPr>
          <w:lang w:val="fr-CH" w:bidi="ar-EG"/>
        </w:rPr>
        <w:t>2.2.10</w:t>
      </w:r>
      <w:r w:rsidRPr="00410772">
        <w:rPr>
          <w:rFonts w:hint="cs"/>
          <w:rtl/>
          <w:lang w:val="ru-RU" w:bidi="ar-EG"/>
        </w:rPr>
        <w:t>.</w:t>
      </w:r>
    </w:p>
    <w:p w:rsidR="00033059" w:rsidRPr="00410772" w:rsidRDefault="00033059" w:rsidP="00C71594">
      <w:pPr>
        <w:rPr>
          <w:rtl/>
          <w:lang w:bidi="ar"/>
        </w:rPr>
      </w:pPr>
      <w:r w:rsidRPr="00410772">
        <w:rPr>
          <w:b/>
          <w:bCs/>
          <w:rtl/>
          <w:lang w:bidi="ar"/>
        </w:rPr>
        <w:t xml:space="preserve">متطلبات </w:t>
      </w:r>
      <w:r w:rsidRPr="00410772">
        <w:rPr>
          <w:rFonts w:hint="cs"/>
          <w:b/>
          <w:bCs/>
          <w:rtl/>
          <w:lang w:bidi="ar"/>
        </w:rPr>
        <w:t>و</w:t>
      </w:r>
      <w:r w:rsidRPr="00410772">
        <w:rPr>
          <w:b/>
          <w:bCs/>
          <w:rtl/>
          <w:lang w:bidi="ar"/>
        </w:rPr>
        <w:t>معمارية بوابة</w:t>
      </w:r>
      <w:r w:rsidRPr="00410772">
        <w:rPr>
          <w:rFonts w:hint="cs"/>
          <w:b/>
          <w:bCs/>
          <w:rtl/>
          <w:lang w:bidi="ar"/>
        </w:rPr>
        <w:t xml:space="preserve"> المركبات/</w:t>
      </w:r>
      <w:r w:rsidRPr="00410772">
        <w:rPr>
          <w:b/>
          <w:bCs/>
          <w:rtl/>
          <w:lang w:bidi="ar"/>
        </w:rPr>
        <w:t>منصة بوابة</w:t>
      </w:r>
      <w:r w:rsidRPr="00410772">
        <w:rPr>
          <w:rFonts w:hint="cs"/>
          <w:b/>
          <w:bCs/>
          <w:rtl/>
          <w:lang w:bidi="ar"/>
        </w:rPr>
        <w:t xml:space="preserve"> المركبات</w:t>
      </w:r>
      <w:r w:rsidR="00C71594">
        <w:rPr>
          <w:rFonts w:hint="cs"/>
          <w:b/>
          <w:bCs/>
          <w:rtl/>
          <w:lang w:bidi="ar"/>
        </w:rPr>
        <w:t>،</w:t>
      </w:r>
      <w:r w:rsidRPr="00410772">
        <w:rPr>
          <w:rFonts w:hint="cs"/>
          <w:b/>
          <w:bCs/>
          <w:rtl/>
          <w:lang w:bidi="ar"/>
        </w:rPr>
        <w:t xml:space="preserve"> </w:t>
      </w:r>
      <w:r w:rsidRPr="00410772">
        <w:rPr>
          <w:rFonts w:hint="cs"/>
          <w:rtl/>
          <w:lang w:bidi="ar-EG"/>
        </w:rPr>
        <w:t>تحدِّد</w:t>
      </w:r>
      <w:r w:rsidRPr="00410772">
        <w:rPr>
          <w:rFonts w:hint="cs"/>
          <w:rtl/>
          <w:lang w:bidi="ar"/>
        </w:rPr>
        <w:t xml:space="preserve"> التوصية </w:t>
      </w:r>
      <w:r w:rsidRPr="00410772">
        <w:rPr>
          <w:lang w:bidi="ar"/>
        </w:rPr>
        <w:t>ITU</w:t>
      </w:r>
      <w:r w:rsidRPr="00410772">
        <w:rPr>
          <w:lang w:bidi="ar"/>
        </w:rPr>
        <w:noBreakHyphen/>
        <w:t>T F.749.1</w:t>
      </w:r>
      <w:r w:rsidRPr="00410772">
        <w:rPr>
          <w:rFonts w:hint="cs"/>
          <w:rtl/>
          <w:lang w:bidi="ar-EG"/>
        </w:rPr>
        <w:t xml:space="preserve"> المتطلبات الوظيفية ل</w:t>
      </w:r>
      <w:r w:rsidRPr="00410772">
        <w:rPr>
          <w:rtl/>
          <w:lang w:bidi="ar"/>
        </w:rPr>
        <w:t>بوابة</w:t>
      </w:r>
      <w:r w:rsidRPr="00410772">
        <w:rPr>
          <w:rFonts w:hint="cs"/>
          <w:rtl/>
          <w:lang w:bidi="ar"/>
        </w:rPr>
        <w:t xml:space="preserve"> المركبات</w:t>
      </w:r>
      <w:r w:rsidRPr="00410772">
        <w:rPr>
          <w:rtl/>
          <w:lang w:bidi="ar"/>
        </w:rPr>
        <w:t xml:space="preserve"> </w:t>
      </w:r>
      <w:r w:rsidRPr="00410772">
        <w:rPr>
          <w:rFonts w:hint="cs"/>
          <w:rtl/>
          <w:lang w:bidi="ar"/>
        </w:rPr>
        <w:t xml:space="preserve">التي تمكن </w:t>
      </w:r>
      <w:r w:rsidRPr="00410772">
        <w:rPr>
          <w:rtl/>
          <w:lang w:bidi="ar"/>
        </w:rPr>
        <w:t>الاتصالات في</w:t>
      </w:r>
      <w:r w:rsidRPr="00410772">
        <w:rPr>
          <w:rFonts w:hint="cs"/>
          <w:rtl/>
          <w:lang w:bidi="ar"/>
        </w:rPr>
        <w:t> </w:t>
      </w:r>
      <w:r w:rsidRPr="00410772">
        <w:rPr>
          <w:rtl/>
          <w:lang w:bidi="ar"/>
        </w:rPr>
        <w:t xml:space="preserve">الوقت </w:t>
      </w:r>
      <w:r w:rsidRPr="00410772">
        <w:rPr>
          <w:rFonts w:hint="cs"/>
          <w:rtl/>
          <w:lang w:bidi="ar"/>
        </w:rPr>
        <w:t>الفعلي</w:t>
      </w:r>
      <w:r w:rsidRPr="00410772">
        <w:rPr>
          <w:rtl/>
          <w:lang w:bidi="ar"/>
        </w:rPr>
        <w:t xml:space="preserve"> بين كائن في</w:t>
      </w:r>
      <w:r>
        <w:rPr>
          <w:rFonts w:hint="cs"/>
          <w:rtl/>
          <w:lang w:bidi="ar"/>
        </w:rPr>
        <w:t> </w:t>
      </w:r>
      <w:r w:rsidRPr="00410772">
        <w:rPr>
          <w:rFonts w:hint="cs"/>
          <w:rtl/>
          <w:lang w:bidi="ar"/>
        </w:rPr>
        <w:t>المركبة</w:t>
      </w:r>
      <w:r w:rsidRPr="00410772">
        <w:rPr>
          <w:rtl/>
          <w:lang w:bidi="ar"/>
        </w:rPr>
        <w:t xml:space="preserve"> </w:t>
      </w:r>
      <w:r w:rsidRPr="00410772">
        <w:rPr>
          <w:rFonts w:hint="cs"/>
          <w:rtl/>
          <w:lang w:bidi="ar"/>
        </w:rPr>
        <w:t>وكائن آخر</w:t>
      </w:r>
      <w:r w:rsidRPr="00410772">
        <w:rPr>
          <w:rtl/>
          <w:lang w:bidi="ar"/>
        </w:rPr>
        <w:t xml:space="preserve"> سواء داخل </w:t>
      </w:r>
      <w:r w:rsidRPr="00410772">
        <w:rPr>
          <w:rFonts w:hint="cs"/>
          <w:rtl/>
          <w:lang w:bidi="ar"/>
        </w:rPr>
        <w:t>المركبة</w:t>
      </w:r>
      <w:r w:rsidRPr="00410772">
        <w:rPr>
          <w:rtl/>
          <w:lang w:bidi="ar"/>
        </w:rPr>
        <w:t xml:space="preserve"> أو</w:t>
      </w:r>
      <w:r>
        <w:rPr>
          <w:rFonts w:hint="cs"/>
          <w:rtl/>
          <w:lang w:bidi="ar"/>
        </w:rPr>
        <w:t> </w:t>
      </w:r>
      <w:r w:rsidRPr="00410772">
        <w:rPr>
          <w:rtl/>
          <w:lang w:bidi="ar"/>
        </w:rPr>
        <w:t>خارج</w:t>
      </w:r>
      <w:r w:rsidRPr="00410772">
        <w:rPr>
          <w:rFonts w:hint="cs"/>
          <w:rtl/>
          <w:lang w:bidi="ar"/>
        </w:rPr>
        <w:t>ها</w:t>
      </w:r>
      <w:r w:rsidRPr="00410772">
        <w:rPr>
          <w:rtl/>
          <w:lang w:bidi="ar"/>
        </w:rPr>
        <w:t xml:space="preserve"> (</w:t>
      </w:r>
      <w:r w:rsidRPr="00410772">
        <w:rPr>
          <w:rFonts w:hint="cs"/>
          <w:rtl/>
          <w:lang w:bidi="ar"/>
        </w:rPr>
        <w:t>ك</w:t>
      </w:r>
      <w:r w:rsidRPr="00410772">
        <w:rPr>
          <w:rtl/>
          <w:lang w:bidi="ar"/>
        </w:rPr>
        <w:t xml:space="preserve">محطة على جانب الطريق، </w:t>
      </w:r>
      <w:r w:rsidRPr="00410772">
        <w:rPr>
          <w:rFonts w:hint="cs"/>
          <w:rtl/>
          <w:lang w:bidi="ar"/>
        </w:rPr>
        <w:t>ومخدِّم في الحيز السحابي</w:t>
      </w:r>
      <w:r w:rsidRPr="00410772">
        <w:rPr>
          <w:rtl/>
          <w:lang w:bidi="ar"/>
        </w:rPr>
        <w:t>، وما</w:t>
      </w:r>
      <w:r w:rsidRPr="00410772">
        <w:rPr>
          <w:rFonts w:hint="eastAsia"/>
          <w:rtl/>
          <w:lang w:bidi="ar"/>
        </w:rPr>
        <w:t> </w:t>
      </w:r>
      <w:r w:rsidRPr="00410772">
        <w:rPr>
          <w:rtl/>
          <w:lang w:bidi="ar"/>
        </w:rPr>
        <w:t>إلى ذلك).</w:t>
      </w:r>
    </w:p>
    <w:p w:rsidR="00033059" w:rsidRPr="00410772" w:rsidRDefault="00033059" w:rsidP="00E62E4B">
      <w:pPr>
        <w:rPr>
          <w:rtl/>
          <w:lang w:bidi="ar"/>
        </w:rPr>
      </w:pPr>
      <w:r w:rsidRPr="00410772">
        <w:rPr>
          <w:rFonts w:hint="cs"/>
          <w:rtl/>
          <w:lang w:bidi="ar"/>
        </w:rPr>
        <w:t>ويشمل العمل الجاري حالياً في</w:t>
      </w:r>
      <w:r>
        <w:rPr>
          <w:rFonts w:hint="eastAsia"/>
          <w:rtl/>
          <w:lang w:bidi="ar"/>
        </w:rPr>
        <w:t> </w:t>
      </w:r>
      <w:r>
        <w:rPr>
          <w:rFonts w:hint="cs"/>
          <w:rtl/>
          <w:lang w:bidi="ar"/>
        </w:rPr>
        <w:t>قطاع تقييس الاتصالات</w:t>
      </w:r>
      <w:r w:rsidRPr="00410772">
        <w:rPr>
          <w:rFonts w:hint="cs"/>
          <w:rtl/>
          <w:lang w:bidi="ar"/>
        </w:rPr>
        <w:t xml:space="preserve"> فيما</w:t>
      </w:r>
      <w:r>
        <w:rPr>
          <w:rFonts w:hint="eastAsia"/>
          <w:rtl/>
          <w:lang w:bidi="ar"/>
        </w:rPr>
        <w:t> </w:t>
      </w:r>
      <w:r w:rsidRPr="00410772">
        <w:rPr>
          <w:rFonts w:hint="cs"/>
          <w:rtl/>
          <w:lang w:bidi="ar"/>
        </w:rPr>
        <w:t>يخص أنظمة النقل الذكية ما</w:t>
      </w:r>
      <w:r>
        <w:rPr>
          <w:rFonts w:hint="eastAsia"/>
          <w:rtl/>
          <w:lang w:bidi="ar"/>
        </w:rPr>
        <w:t> </w:t>
      </w:r>
      <w:r w:rsidRPr="00410772">
        <w:rPr>
          <w:rFonts w:hint="cs"/>
          <w:rtl/>
          <w:lang w:bidi="ar"/>
        </w:rPr>
        <w:t>يلي:</w:t>
      </w:r>
    </w:p>
    <w:p w:rsidR="00033059" w:rsidRPr="00410772" w:rsidRDefault="00033059" w:rsidP="00F777EA">
      <w:pPr>
        <w:rPr>
          <w:rtl/>
          <w:lang w:bidi="ar-EG"/>
        </w:rPr>
      </w:pPr>
      <w:r w:rsidRPr="00410772">
        <w:rPr>
          <w:rFonts w:hint="cs"/>
          <w:b/>
          <w:bCs/>
          <w:rtl/>
          <w:lang w:bidi="ar"/>
        </w:rPr>
        <w:t>أمن أنظمة النقل الذكية</w:t>
      </w:r>
      <w:r w:rsidR="00F777EA">
        <w:rPr>
          <w:rFonts w:hint="cs"/>
          <w:b/>
          <w:bCs/>
          <w:rtl/>
          <w:lang w:bidi="ar"/>
        </w:rPr>
        <w:t>،</w:t>
      </w:r>
      <w:r w:rsidRPr="0098389D">
        <w:rPr>
          <w:rFonts w:hint="cs"/>
          <w:rtl/>
          <w:lang w:bidi="ar"/>
        </w:rPr>
        <w:t xml:space="preserve"> </w:t>
      </w:r>
      <w:r w:rsidRPr="00410772">
        <w:rPr>
          <w:rFonts w:hint="cs"/>
          <w:rtl/>
          <w:lang w:bidi="ar"/>
        </w:rPr>
        <w:t>يحرز أعضاء الاتحاد تقدماً في</w:t>
      </w:r>
      <w:r>
        <w:rPr>
          <w:rFonts w:hint="eastAsia"/>
          <w:rtl/>
          <w:lang w:bidi="ar"/>
        </w:rPr>
        <w:t> </w:t>
      </w:r>
      <w:r w:rsidRPr="00410772">
        <w:rPr>
          <w:rFonts w:hint="cs"/>
          <w:rtl/>
          <w:lang w:bidi="ar"/>
        </w:rPr>
        <w:t xml:space="preserve">وضع معايير جديدة خاصة بأمن </w:t>
      </w:r>
      <w:r w:rsidRPr="00410772">
        <w:rPr>
          <w:color w:val="000000"/>
          <w:rtl/>
        </w:rPr>
        <w:t>تحديثات البرمجيات عن بُعد للمركبات الموصولة</w:t>
      </w:r>
      <w:r>
        <w:rPr>
          <w:rFonts w:hint="eastAsia"/>
          <w:color w:val="000000"/>
          <w:rtl/>
        </w:rPr>
        <w:t> </w:t>
      </w:r>
      <w:r>
        <w:rPr>
          <w:color w:val="000000"/>
        </w:rPr>
        <w:t>(</w:t>
      </w:r>
      <w:r w:rsidRPr="00410772">
        <w:rPr>
          <w:color w:val="000000"/>
          <w:lang w:val="fr-CH"/>
        </w:rPr>
        <w:t>X</w:t>
      </w:r>
      <w:r w:rsidRPr="00410772">
        <w:rPr>
          <w:color w:val="000000"/>
        </w:rPr>
        <w:t>.itssec</w:t>
      </w:r>
      <w:r>
        <w:rPr>
          <w:color w:val="000000"/>
        </w:rPr>
        <w:noBreakHyphen/>
      </w:r>
      <w:r w:rsidRPr="00410772">
        <w:rPr>
          <w:color w:val="000000"/>
        </w:rPr>
        <w:t>1</w:t>
      </w:r>
      <w:r>
        <w:rPr>
          <w:color w:val="000000"/>
          <w:lang w:bidi="ar-EG"/>
        </w:rPr>
        <w:t>)</w:t>
      </w:r>
      <w:r w:rsidRPr="00410772">
        <w:rPr>
          <w:rFonts w:hint="cs"/>
          <w:color w:val="000000"/>
          <w:rtl/>
          <w:lang w:val="ru-RU" w:bidi="ar-EG"/>
        </w:rPr>
        <w:t xml:space="preserve"> ومبادئ توجيهية </w:t>
      </w:r>
      <w:r w:rsidRPr="00410772">
        <w:rPr>
          <w:color w:val="000000"/>
          <w:rtl/>
        </w:rPr>
        <w:t>بشأن الأمن لأنظمة الاتصالات</w:t>
      </w:r>
      <w:r w:rsidR="002361E8">
        <w:rPr>
          <w:rFonts w:hint="cs"/>
          <w:color w:val="000000"/>
          <w:rtl/>
        </w:rPr>
        <w:t xml:space="preserve"> </w:t>
      </w:r>
      <w:r w:rsidRPr="00410772">
        <w:rPr>
          <w:color w:val="000000"/>
        </w:rPr>
        <w:t>V2X</w:t>
      </w:r>
      <w:r>
        <w:rPr>
          <w:rFonts w:hint="cs"/>
          <w:color w:val="000000"/>
          <w:rtl/>
        </w:rPr>
        <w:t xml:space="preserve"> </w:t>
      </w:r>
      <w:r>
        <w:rPr>
          <w:color w:val="000000"/>
        </w:rPr>
        <w:t>(</w:t>
      </w:r>
      <w:r w:rsidRPr="00410772">
        <w:rPr>
          <w:color w:val="000000"/>
          <w:lang w:val="fr-CH"/>
        </w:rPr>
        <w:t>X</w:t>
      </w:r>
      <w:r w:rsidRPr="00410772">
        <w:rPr>
          <w:color w:val="000000"/>
        </w:rPr>
        <w:t>.itssec</w:t>
      </w:r>
      <w:r>
        <w:rPr>
          <w:color w:val="000000"/>
        </w:rPr>
        <w:noBreakHyphen/>
      </w:r>
      <w:r w:rsidRPr="00410772">
        <w:rPr>
          <w:color w:val="000000"/>
        </w:rPr>
        <w:t>2</w:t>
      </w:r>
      <w:r>
        <w:rPr>
          <w:color w:val="000000"/>
        </w:rPr>
        <w:t>)</w:t>
      </w:r>
      <w:r w:rsidRPr="00410772">
        <w:rPr>
          <w:rFonts w:hint="cs"/>
          <w:color w:val="000000"/>
          <w:rtl/>
        </w:rPr>
        <w:t>.</w:t>
      </w:r>
    </w:p>
    <w:p w:rsidR="00033059" w:rsidRPr="00410772" w:rsidRDefault="00033059" w:rsidP="00E21656">
      <w:pPr>
        <w:rPr>
          <w:rtl/>
          <w:lang w:bidi="ar"/>
        </w:rPr>
      </w:pPr>
      <w:r w:rsidRPr="00410772">
        <w:rPr>
          <w:b/>
          <w:bCs/>
          <w:rtl/>
          <w:lang w:bidi="ar"/>
        </w:rPr>
        <w:t>تصنيف أنظمة القيادة</w:t>
      </w:r>
      <w:r w:rsidRPr="00410772">
        <w:rPr>
          <w:rFonts w:hint="cs"/>
          <w:b/>
          <w:bCs/>
          <w:rtl/>
          <w:lang w:bidi="ar"/>
        </w:rPr>
        <w:t xml:space="preserve"> المؤتمتة</w:t>
      </w:r>
      <w:r w:rsidRPr="00410772">
        <w:rPr>
          <w:b/>
          <w:bCs/>
          <w:rtl/>
          <w:lang w:bidi="ar"/>
        </w:rPr>
        <w:t xml:space="preserve"> </w:t>
      </w:r>
      <w:r w:rsidRPr="00410772">
        <w:rPr>
          <w:rFonts w:hint="cs"/>
          <w:b/>
          <w:bCs/>
          <w:rtl/>
          <w:lang w:bidi="ar"/>
        </w:rPr>
        <w:t>للمركبات</w:t>
      </w:r>
      <w:r w:rsidRPr="00410772">
        <w:rPr>
          <w:b/>
          <w:bCs/>
          <w:rtl/>
          <w:lang w:bidi="ar"/>
        </w:rPr>
        <w:t xml:space="preserve"> </w:t>
      </w:r>
      <w:r w:rsidRPr="00410772">
        <w:rPr>
          <w:rFonts w:hint="cs"/>
          <w:b/>
          <w:bCs/>
          <w:rtl/>
          <w:lang w:bidi="ar"/>
        </w:rPr>
        <w:t>الممكَّنة</w:t>
      </w:r>
      <w:r w:rsidRPr="00410772">
        <w:rPr>
          <w:b/>
          <w:bCs/>
          <w:rtl/>
          <w:lang w:bidi="ar"/>
        </w:rPr>
        <w:t xml:space="preserve"> </w:t>
      </w:r>
      <w:r w:rsidRPr="00410772">
        <w:rPr>
          <w:rFonts w:hint="cs"/>
          <w:b/>
          <w:bCs/>
          <w:rtl/>
          <w:lang w:bidi="ar"/>
        </w:rPr>
        <w:t>ب</w:t>
      </w:r>
      <w:r w:rsidRPr="00410772">
        <w:rPr>
          <w:b/>
          <w:bCs/>
          <w:rtl/>
          <w:lang w:bidi="ar"/>
        </w:rPr>
        <w:t>تكنولوجيا المعلومات والاتصالات</w:t>
      </w:r>
      <w:r w:rsidR="00E21656">
        <w:rPr>
          <w:rFonts w:hint="cs"/>
          <w:b/>
          <w:bCs/>
          <w:rtl/>
          <w:lang w:bidi="ar"/>
        </w:rPr>
        <w:t>،</w:t>
      </w:r>
      <w:r w:rsidRPr="00410772">
        <w:rPr>
          <w:rFonts w:hint="cs"/>
          <w:rtl/>
          <w:lang w:bidi="ar"/>
        </w:rPr>
        <w:t xml:space="preserve"> </w:t>
      </w:r>
      <w:r w:rsidRPr="00410772">
        <w:rPr>
          <w:rtl/>
          <w:lang w:bidi="ar"/>
        </w:rPr>
        <w:t xml:space="preserve">نظرة عامة/استعراض </w:t>
      </w:r>
      <w:r w:rsidRPr="00410772">
        <w:rPr>
          <w:rFonts w:hint="cs"/>
          <w:rtl/>
          <w:lang w:bidi="ar"/>
        </w:rPr>
        <w:t>ل</w:t>
      </w:r>
      <w:r w:rsidRPr="00410772">
        <w:rPr>
          <w:rtl/>
          <w:lang w:bidi="ar"/>
        </w:rPr>
        <w:t>لوثائق التي تصف مستويات الأتمتة فيما</w:t>
      </w:r>
      <w:r>
        <w:rPr>
          <w:rFonts w:hint="cs"/>
          <w:rtl/>
          <w:lang w:bidi="ar"/>
        </w:rPr>
        <w:t> </w:t>
      </w:r>
      <w:r w:rsidRPr="00410772">
        <w:rPr>
          <w:rtl/>
          <w:lang w:bidi="ar"/>
        </w:rPr>
        <w:t xml:space="preserve">يتعلق </w:t>
      </w:r>
      <w:r w:rsidRPr="00410772">
        <w:rPr>
          <w:rFonts w:hint="cs"/>
          <w:rtl/>
          <w:lang w:bidi="ar"/>
        </w:rPr>
        <w:t>بالمركبات</w:t>
      </w:r>
      <w:r w:rsidRPr="00410772">
        <w:rPr>
          <w:rtl/>
          <w:lang w:bidi="ar"/>
        </w:rPr>
        <w:t xml:space="preserve"> والقيادة (انظر بند العمل</w:t>
      </w:r>
      <w:r w:rsidRPr="00410772">
        <w:rPr>
          <w:rFonts w:hint="cs"/>
          <w:rtl/>
          <w:lang w:bidi="ar"/>
        </w:rPr>
        <w:t xml:space="preserve"> </w:t>
      </w:r>
      <w:hyperlink r:id="rId52" w:history="1">
        <w:r w:rsidRPr="00410772">
          <w:rPr>
            <w:rStyle w:val="Hyperlink"/>
          </w:rPr>
          <w:t>F.AUTO</w:t>
        </w:r>
        <w:r>
          <w:rPr>
            <w:rStyle w:val="Hyperlink"/>
          </w:rPr>
          <w:noBreakHyphen/>
        </w:r>
        <w:r w:rsidRPr="00410772">
          <w:rPr>
            <w:rStyle w:val="Hyperlink"/>
          </w:rPr>
          <w:t>TAX</w:t>
        </w:r>
      </w:hyperlink>
      <w:r w:rsidRPr="00410772">
        <w:rPr>
          <w:rFonts w:hint="cs"/>
          <w:rtl/>
          <w:lang w:bidi="ar"/>
        </w:rPr>
        <w:t xml:space="preserve"> </w:t>
      </w:r>
      <w:r w:rsidRPr="00410772">
        <w:rPr>
          <w:rtl/>
          <w:lang w:bidi="ar"/>
        </w:rPr>
        <w:t>في</w:t>
      </w:r>
      <w:r w:rsidRPr="00410772">
        <w:rPr>
          <w:rFonts w:hint="eastAsia"/>
          <w:rtl/>
          <w:lang w:bidi="ar"/>
        </w:rPr>
        <w:t> </w:t>
      </w:r>
      <w:r w:rsidRPr="00410772">
        <w:rPr>
          <w:rFonts w:hint="cs"/>
          <w:rtl/>
          <w:lang w:bidi="ar"/>
        </w:rPr>
        <w:t>المسألة</w:t>
      </w:r>
      <w:r w:rsidRPr="00410772">
        <w:rPr>
          <w:rFonts w:hint="eastAsia"/>
          <w:rtl/>
          <w:lang w:bidi="ar"/>
        </w:rPr>
        <w:t> </w:t>
      </w:r>
      <w:r w:rsidRPr="00410772">
        <w:rPr>
          <w:lang w:bidi="ar-EG"/>
        </w:rPr>
        <w:t>27/16</w:t>
      </w:r>
      <w:r w:rsidRPr="00410772">
        <w:rPr>
          <w:rFonts w:hint="cs"/>
          <w:rtl/>
          <w:lang w:bidi="ar"/>
        </w:rPr>
        <w:t>).</w:t>
      </w:r>
    </w:p>
    <w:p w:rsidR="00033059" w:rsidRPr="00410772" w:rsidRDefault="00033059" w:rsidP="00E62E4B">
      <w:pPr>
        <w:pStyle w:val="Heading2"/>
        <w:rPr>
          <w:szCs w:val="30"/>
        </w:rPr>
      </w:pPr>
      <w:bookmarkStart w:id="71" w:name="_Toc465196796"/>
      <w:bookmarkStart w:id="72" w:name="_Toc465197024"/>
      <w:r w:rsidRPr="00410772">
        <w:rPr>
          <w:lang w:bidi="ar"/>
        </w:rPr>
        <w:t>6.5</w:t>
      </w:r>
      <w:r w:rsidRPr="00410772">
        <w:rPr>
          <w:rtl/>
        </w:rPr>
        <w:tab/>
      </w:r>
      <w:r w:rsidRPr="00410772">
        <w:rPr>
          <w:rFonts w:hint="cs"/>
          <w:rtl/>
          <w:lang w:val="ru-RU"/>
        </w:rPr>
        <w:t>الصحة الموصولة</w:t>
      </w:r>
      <w:r w:rsidRPr="00410772">
        <w:rPr>
          <w:rFonts w:hint="cs"/>
          <w:rtl/>
        </w:rPr>
        <w:t xml:space="preserve">: </w:t>
      </w:r>
      <w:r w:rsidRPr="00410772">
        <w:rPr>
          <w:szCs w:val="30"/>
          <w:rtl/>
        </w:rPr>
        <w:t>الصحة الإلكترونية</w:t>
      </w:r>
      <w:bookmarkEnd w:id="71"/>
      <w:bookmarkEnd w:id="72"/>
    </w:p>
    <w:p w:rsidR="00D9604E" w:rsidRPr="0000682B" w:rsidRDefault="00033059" w:rsidP="006B58BB">
      <w:pPr>
        <w:rPr>
          <w:rtl/>
        </w:rPr>
      </w:pPr>
      <w:r w:rsidRPr="0000682B">
        <w:rPr>
          <w:rFonts w:hint="cs"/>
          <w:b/>
          <w:bCs/>
          <w:rtl/>
          <w:lang w:val="es-ES_tradnl" w:bidi="ar-EG"/>
        </w:rPr>
        <w:t>يشمل</w:t>
      </w:r>
      <w:r w:rsidRPr="0000682B">
        <w:rPr>
          <w:rFonts w:hint="cs"/>
          <w:b/>
          <w:bCs/>
          <w:rtl/>
        </w:rPr>
        <w:t> </w:t>
      </w:r>
      <w:hyperlink r:id="rId53" w:history="1">
        <w:r w:rsidRPr="0000682B">
          <w:rPr>
            <w:rFonts w:hint="cs"/>
            <w:b/>
            <w:bCs/>
            <w:rtl/>
          </w:rPr>
          <w:t xml:space="preserve">المعيار-التوصية </w:t>
        </w:r>
        <w:r w:rsidRPr="0000682B">
          <w:rPr>
            <w:b/>
            <w:bCs/>
          </w:rPr>
          <w:t>ITU</w:t>
        </w:r>
        <w:r w:rsidRPr="0000682B">
          <w:rPr>
            <w:b/>
            <w:bCs/>
          </w:rPr>
          <w:noBreakHyphen/>
          <w:t>T H.810</w:t>
        </w:r>
      </w:hyperlink>
      <w:r w:rsidRPr="0000682B">
        <w:rPr>
          <w:rFonts w:hint="cs"/>
          <w:b/>
          <w:bCs/>
          <w:rtl/>
        </w:rPr>
        <w:t xml:space="preserve"> المبادئ التوجيهية للتصميم الخاصة بتحالف كونتينوا وهي "مبادئ توجيهية لتصميم قابلية التشغيل البيني في الأنظمة الصحية الشخصية".</w:t>
      </w:r>
      <w:r w:rsidRPr="0000682B">
        <w:rPr>
          <w:rFonts w:hint="cs"/>
          <w:rtl/>
        </w:rPr>
        <w:t xml:space="preserve"> وتوفر هذه المبادئ التوجيهية توصيلية القبس والتشغيل من طرف إلى طرف في الأنظمة الصحية الشخصية الموصولة، وهي تقوم على معايير الصناعة العالمية لقابلية التشغيل البيني.</w:t>
      </w:r>
    </w:p>
    <w:p w:rsidR="00033059" w:rsidRPr="0000682B" w:rsidRDefault="001E55BC" w:rsidP="00D9604E">
      <w:pPr>
        <w:spacing w:before="0"/>
        <w:rPr>
          <w:rtl/>
          <w:lang w:bidi="ar-EG"/>
        </w:rPr>
      </w:pPr>
      <w:hyperlink r:id="rId54" w:history="1">
        <w:r w:rsidR="006B58BB" w:rsidRPr="0000682B">
          <w:rPr>
            <w:rStyle w:val="Hyperlink"/>
            <w:rFonts w:hint="cs"/>
            <w:rtl/>
          </w:rPr>
          <w:t>الن</w:t>
        </w:r>
      </w:hyperlink>
      <w:r w:rsidR="006B58BB" w:rsidRPr="0000682B">
        <w:rPr>
          <w:rStyle w:val="Hyperlink"/>
          <w:rFonts w:hint="cs"/>
          <w:rtl/>
        </w:rPr>
        <w:t>ص الكامل للنشرة الصحفية</w:t>
      </w:r>
      <w:r w:rsidR="00033059" w:rsidRPr="0000682B">
        <w:rPr>
          <w:rFonts w:hint="cs"/>
          <w:rtl/>
        </w:rPr>
        <w:t>.</w:t>
      </w:r>
    </w:p>
    <w:p w:rsidR="00033059" w:rsidRPr="00410772" w:rsidRDefault="00033059" w:rsidP="00E62E4B">
      <w:pPr>
        <w:rPr>
          <w:rtl/>
          <w:lang w:val="ru-RU" w:bidi="ar-EG"/>
        </w:rPr>
      </w:pPr>
      <w:r w:rsidRPr="0000682B">
        <w:rPr>
          <w:rFonts w:hint="cs"/>
          <w:rtl/>
          <w:lang w:bidi="ar-EG"/>
        </w:rPr>
        <w:t xml:space="preserve">وتعرض السلسلة </w:t>
      </w:r>
      <w:r w:rsidRPr="0000682B">
        <w:rPr>
          <w:lang w:bidi="ar-EG"/>
        </w:rPr>
        <w:t>ITU</w:t>
      </w:r>
      <w:r w:rsidRPr="0000682B">
        <w:rPr>
          <w:lang w:bidi="ar-EG"/>
        </w:rPr>
        <w:noBreakHyphen/>
        <w:t>T H.820</w:t>
      </w:r>
      <w:r w:rsidRPr="0000682B">
        <w:rPr>
          <w:lang w:bidi="ar-EG"/>
        </w:rPr>
        <w:noBreakHyphen/>
        <w:t>H.850</w:t>
      </w:r>
      <w:r w:rsidRPr="0000682B">
        <w:rPr>
          <w:rFonts w:hint="cs"/>
          <w:rtl/>
          <w:lang w:val="ru-RU" w:bidi="ar-EG"/>
        </w:rPr>
        <w:t xml:space="preserve"> مجموعة من مواصفات اختبار المطابقة الخاصة بالمعيار </w:t>
      </w:r>
      <w:r w:rsidRPr="0000682B">
        <w:rPr>
          <w:lang w:bidi="ar-EG"/>
        </w:rPr>
        <w:t>ITU</w:t>
      </w:r>
      <w:r w:rsidRPr="0000682B">
        <w:rPr>
          <w:lang w:bidi="ar-EG"/>
        </w:rPr>
        <w:noBreakHyphen/>
        <w:t>T H.810</w:t>
      </w:r>
      <w:r w:rsidRPr="00410772">
        <w:rPr>
          <w:rFonts w:hint="cs"/>
          <w:rtl/>
          <w:lang w:val="ru-RU" w:bidi="ar-EG"/>
        </w:rPr>
        <w:t xml:space="preserve"> تتألف من أكثر من </w:t>
      </w:r>
      <w:r w:rsidRPr="00410772">
        <w:rPr>
          <w:lang w:val="fr-CH" w:bidi="ar-EG"/>
        </w:rPr>
        <w:t>1</w:t>
      </w:r>
      <w:r>
        <w:rPr>
          <w:lang w:val="fr-CH" w:bidi="ar-EG"/>
        </w:rPr>
        <w:t> </w:t>
      </w:r>
      <w:r w:rsidRPr="00410772">
        <w:rPr>
          <w:lang w:val="fr-CH" w:bidi="ar-EG"/>
        </w:rPr>
        <w:t>000</w:t>
      </w:r>
      <w:r w:rsidRPr="00410772">
        <w:rPr>
          <w:rFonts w:hint="cs"/>
          <w:rtl/>
          <w:lang w:val="ru-RU" w:bidi="ar-EG"/>
        </w:rPr>
        <w:t xml:space="preserve"> حالة اختبار (السلسة </w:t>
      </w:r>
      <w:r w:rsidRPr="00410772">
        <w:rPr>
          <w:lang w:bidi="ar-EG"/>
        </w:rPr>
        <w:t>ITU</w:t>
      </w:r>
      <w:r>
        <w:rPr>
          <w:lang w:bidi="ar-EG"/>
        </w:rPr>
        <w:noBreakHyphen/>
      </w:r>
      <w:r w:rsidRPr="00410772">
        <w:rPr>
          <w:lang w:bidi="ar-EG"/>
        </w:rPr>
        <w:t>T</w:t>
      </w:r>
      <w:r>
        <w:rPr>
          <w:lang w:bidi="ar-EG"/>
        </w:rPr>
        <w:t> </w:t>
      </w:r>
      <w:r w:rsidRPr="00410772">
        <w:rPr>
          <w:lang w:bidi="ar-EG"/>
        </w:rPr>
        <w:t>H.820</w:t>
      </w:r>
      <w:r>
        <w:rPr>
          <w:lang w:bidi="ar-EG"/>
        </w:rPr>
        <w:noBreakHyphen/>
      </w:r>
      <w:r w:rsidRPr="00410772">
        <w:rPr>
          <w:lang w:bidi="ar-EG"/>
        </w:rPr>
        <w:t>H.850</w:t>
      </w:r>
      <w:r>
        <w:rPr>
          <w:rFonts w:hint="cs"/>
          <w:rtl/>
          <w:lang w:bidi="ar-EG"/>
        </w:rPr>
        <w:t>).</w:t>
      </w:r>
    </w:p>
    <w:p w:rsidR="00033059" w:rsidRPr="00410772" w:rsidRDefault="00033059" w:rsidP="00E62E4B">
      <w:pPr>
        <w:rPr>
          <w:lang w:bidi="ar"/>
        </w:rPr>
      </w:pPr>
      <w:r w:rsidRPr="00410772">
        <w:rPr>
          <w:rFonts w:hint="cs"/>
          <w:rtl/>
          <w:lang w:bidi="ar"/>
        </w:rPr>
        <w:t>و</w:t>
      </w:r>
      <w:r w:rsidRPr="00410772">
        <w:rPr>
          <w:rtl/>
          <w:lang w:bidi="ar"/>
        </w:rPr>
        <w:t xml:space="preserve">بالتعاون مع </w:t>
      </w:r>
      <w:r w:rsidRPr="00410772">
        <w:rPr>
          <w:rFonts w:hint="cs"/>
          <w:rtl/>
          <w:lang w:bidi="ar"/>
        </w:rPr>
        <w:t>تحالف الصحة الشخصية الموصولة (تحالف الصحة المستمرة سابقاً)</w:t>
      </w:r>
      <w:r w:rsidRPr="00410772">
        <w:rPr>
          <w:rtl/>
          <w:lang w:bidi="ar"/>
        </w:rPr>
        <w:t>، أ</w:t>
      </w:r>
      <w:r w:rsidRPr="00410772">
        <w:rPr>
          <w:rFonts w:hint="cs"/>
          <w:rtl/>
          <w:lang w:bidi="ar"/>
        </w:rPr>
        <w:t>ُ</w:t>
      </w:r>
      <w:r w:rsidRPr="00410772">
        <w:rPr>
          <w:rtl/>
          <w:lang w:bidi="ar"/>
        </w:rPr>
        <w:t>درجت قائمة بأجهزة سبق اختبارها وفقا</w:t>
      </w:r>
      <w:r w:rsidRPr="00410772">
        <w:rPr>
          <w:rFonts w:hint="cs"/>
          <w:rtl/>
          <w:lang w:bidi="ar"/>
        </w:rPr>
        <w:t>ً</w:t>
      </w:r>
      <w:r w:rsidRPr="00410772">
        <w:rPr>
          <w:rtl/>
          <w:lang w:bidi="ar"/>
        </w:rPr>
        <w:t xml:space="preserve"> لهذه التوصيات الجديدة في</w:t>
      </w:r>
      <w:r>
        <w:rPr>
          <w:rFonts w:hint="cs"/>
          <w:rtl/>
        </w:rPr>
        <w:t> </w:t>
      </w:r>
      <w:hyperlink r:id="rId55" w:history="1">
        <w:r w:rsidRPr="0098389D">
          <w:rPr>
            <w:rStyle w:val="Hyperlink"/>
            <w:rFonts w:hint="cs"/>
            <w:rtl/>
            <w:lang w:bidi="ar"/>
          </w:rPr>
          <w:t>"</w:t>
        </w:r>
        <w:r w:rsidRPr="0098389D">
          <w:rPr>
            <w:rStyle w:val="Hyperlink"/>
            <w:rtl/>
            <w:lang w:bidi="ar"/>
          </w:rPr>
          <w:t>قاعدة بيانات</w:t>
        </w:r>
        <w:r w:rsidRPr="0098389D">
          <w:rPr>
            <w:rStyle w:val="Hyperlink"/>
            <w:rFonts w:hint="cs"/>
            <w:rtl/>
            <w:lang w:bidi="ar"/>
          </w:rPr>
          <w:t xml:space="preserve"> </w:t>
        </w:r>
        <w:r w:rsidRPr="0098389D">
          <w:rPr>
            <w:rStyle w:val="Hyperlink"/>
            <w:rtl/>
            <w:lang w:bidi="ar"/>
          </w:rPr>
          <w:t>مطابقة منتجات تكنولوجيا المعلومات والاتصالات</w:t>
        </w:r>
        <w:r w:rsidRPr="0098389D">
          <w:rPr>
            <w:rStyle w:val="Hyperlink"/>
            <w:rFonts w:hint="cs"/>
            <w:rtl/>
            <w:lang w:bidi="ar"/>
          </w:rPr>
          <w:t>"</w:t>
        </w:r>
      </w:hyperlink>
      <w:r w:rsidRPr="00410772">
        <w:rPr>
          <w:rFonts w:hint="cs"/>
          <w:rtl/>
          <w:lang w:bidi="ar"/>
        </w:rPr>
        <w:t xml:space="preserve"> بالاتحاد عند إطلاقها </w:t>
      </w:r>
      <w:r w:rsidRPr="00410772">
        <w:rPr>
          <w:rtl/>
          <w:lang w:bidi="ar"/>
        </w:rPr>
        <w:t xml:space="preserve">(انظر </w:t>
      </w:r>
      <w:r w:rsidRPr="00410772">
        <w:rPr>
          <w:rtl/>
        </w:rPr>
        <w:t>الفقرة</w:t>
      </w:r>
      <w:r w:rsidRPr="00410772">
        <w:rPr>
          <w:rFonts w:hint="cs"/>
          <w:rtl/>
        </w:rPr>
        <w:t> </w:t>
      </w:r>
      <w:hyperlink w:anchor="_9_Conformity_and" w:history="1">
        <w:r w:rsidRPr="00410772">
          <w:t>1.2.10</w:t>
        </w:r>
      </w:hyperlink>
      <w:r w:rsidRPr="00410772">
        <w:rPr>
          <w:rtl/>
          <w:lang w:bidi="ar"/>
        </w:rPr>
        <w:t>)</w:t>
      </w:r>
      <w:r w:rsidRPr="00410772">
        <w:rPr>
          <w:rFonts w:hint="cs"/>
          <w:rtl/>
          <w:lang w:bidi="ar"/>
        </w:rPr>
        <w:t>.</w:t>
      </w:r>
    </w:p>
    <w:p w:rsidR="00033059" w:rsidRPr="00410772" w:rsidRDefault="00033059" w:rsidP="00E62E4B">
      <w:pPr>
        <w:rPr>
          <w:rtl/>
          <w:lang w:val="ru-RU" w:bidi="ar-EG"/>
        </w:rPr>
      </w:pPr>
      <w:r w:rsidRPr="00410772">
        <w:rPr>
          <w:rFonts w:hint="cs"/>
          <w:rtl/>
          <w:lang w:val="en-CA"/>
        </w:rPr>
        <w:lastRenderedPageBreak/>
        <w:t xml:space="preserve">وبالإضافة إلى ذلك، تمت الموافقة على الورقة التقنية </w:t>
      </w:r>
      <w:r w:rsidRPr="00410772">
        <w:rPr>
          <w:lang w:val="en-CA"/>
        </w:rPr>
        <w:t>ITU</w:t>
      </w:r>
      <w:r w:rsidRPr="00410772">
        <w:rPr>
          <w:lang w:val="en-CA"/>
        </w:rPr>
        <w:noBreakHyphen/>
        <w:t>T HSTP</w:t>
      </w:r>
      <w:r w:rsidRPr="00410772">
        <w:rPr>
          <w:lang w:val="en-CA"/>
        </w:rPr>
        <w:noBreakHyphen/>
        <w:t>H810</w:t>
      </w:r>
      <w:r w:rsidRPr="00410772">
        <w:rPr>
          <w:lang w:val="en-CA"/>
        </w:rPr>
        <w:noBreakHyphen/>
        <w:t>XCHF</w:t>
      </w:r>
      <w:r w:rsidRPr="00410772">
        <w:rPr>
          <w:rFonts w:hint="cs"/>
          <w:rtl/>
          <w:lang w:val="en-CA"/>
        </w:rPr>
        <w:t xml:space="preserve"> التي توضح أساسيات تبادل البيانات في</w:t>
      </w:r>
      <w:r w:rsidRPr="00410772">
        <w:rPr>
          <w:rFonts w:hint="eastAsia"/>
          <w:rtl/>
          <w:lang w:val="en-CA"/>
        </w:rPr>
        <w:t> </w:t>
      </w:r>
      <w:r w:rsidRPr="00410772">
        <w:rPr>
          <w:rFonts w:hint="cs"/>
          <w:rtl/>
          <w:lang w:val="en-CA"/>
        </w:rPr>
        <w:t xml:space="preserve">المعمارية </w:t>
      </w:r>
      <w:r w:rsidRPr="00410772">
        <w:t>ITU</w:t>
      </w:r>
      <w:r>
        <w:noBreakHyphen/>
      </w:r>
      <w:r w:rsidRPr="00410772">
        <w:t>T</w:t>
      </w:r>
      <w:r>
        <w:t> </w:t>
      </w:r>
      <w:r w:rsidRPr="00410772">
        <w:t>H.810</w:t>
      </w:r>
      <w:r w:rsidRPr="00410772">
        <w:rPr>
          <w:rFonts w:hint="cs"/>
          <w:rtl/>
          <w:lang w:val="ru-RU" w:bidi="ar-EG"/>
        </w:rPr>
        <w:t>.</w:t>
      </w:r>
    </w:p>
    <w:p w:rsidR="00AD65FF" w:rsidRDefault="00033059" w:rsidP="0000682B">
      <w:pPr>
        <w:rPr>
          <w:rtl/>
        </w:rPr>
      </w:pPr>
      <w:r w:rsidRPr="00047892">
        <w:rPr>
          <w:b/>
          <w:bCs/>
          <w:rtl/>
        </w:rPr>
        <w:t>وس</w:t>
      </w:r>
      <w:r w:rsidRPr="00047892">
        <w:rPr>
          <w:rFonts w:hint="cs"/>
          <w:b/>
          <w:bCs/>
          <w:rtl/>
        </w:rPr>
        <w:t>ت</w:t>
      </w:r>
      <w:r w:rsidRPr="00047892">
        <w:rPr>
          <w:b/>
          <w:bCs/>
          <w:rtl/>
        </w:rPr>
        <w:t xml:space="preserve">مكّن </w:t>
      </w:r>
      <w:r w:rsidRPr="00047892">
        <w:rPr>
          <w:rFonts w:hint="cs"/>
          <w:b/>
          <w:bCs/>
          <w:rtl/>
        </w:rPr>
        <w:t xml:space="preserve">التوصية </w:t>
      </w:r>
      <w:r w:rsidRPr="00047892">
        <w:rPr>
          <w:b/>
          <w:bCs/>
        </w:rPr>
        <w:t>ITU</w:t>
      </w:r>
      <w:r w:rsidRPr="00047892">
        <w:rPr>
          <w:b/>
          <w:bCs/>
        </w:rPr>
        <w:noBreakHyphen/>
        <w:t>T H.860</w:t>
      </w:r>
      <w:r w:rsidRPr="00047892">
        <w:rPr>
          <w:b/>
          <w:bCs/>
          <w:rtl/>
        </w:rPr>
        <w:t xml:space="preserve"> </w:t>
      </w:r>
      <w:r w:rsidRPr="00047892">
        <w:rPr>
          <w:rFonts w:hint="cs"/>
          <w:b/>
          <w:bCs/>
          <w:rtl/>
        </w:rPr>
        <w:t xml:space="preserve">التي نالت الموافقة في أبريل </w:t>
      </w:r>
      <w:r w:rsidRPr="00047892">
        <w:rPr>
          <w:b/>
          <w:bCs/>
        </w:rPr>
        <w:t>2014</w:t>
      </w:r>
      <w:r w:rsidRPr="00047892">
        <w:rPr>
          <w:rFonts w:hint="cs"/>
          <w:b/>
          <w:bCs/>
          <w:rtl/>
        </w:rPr>
        <w:t xml:space="preserve"> </w:t>
      </w:r>
      <w:r w:rsidRPr="00047892">
        <w:rPr>
          <w:b/>
          <w:bCs/>
          <w:rtl/>
        </w:rPr>
        <w:t>مختلف الأنظمة الصحية الإلكترونية من تبادل البيانات الصحية للمريض بشكل سلس</w:t>
      </w:r>
      <w:r w:rsidRPr="00410772">
        <w:rPr>
          <w:rtl/>
        </w:rPr>
        <w:t xml:space="preserve"> في الأماكن ذات الموارد المنخفضة والعالية على السواء، مما يجعله</w:t>
      </w:r>
      <w:r w:rsidRPr="00410772">
        <w:rPr>
          <w:rFonts w:hint="cs"/>
          <w:rtl/>
        </w:rPr>
        <w:t>ا</w:t>
      </w:r>
      <w:r w:rsidRPr="00410772">
        <w:rPr>
          <w:rtl/>
        </w:rPr>
        <w:t xml:space="preserve"> مثالي</w:t>
      </w:r>
      <w:r w:rsidRPr="00410772">
        <w:rPr>
          <w:rFonts w:hint="cs"/>
          <w:rtl/>
        </w:rPr>
        <w:t>ة</w:t>
      </w:r>
      <w:r w:rsidRPr="00410772">
        <w:rPr>
          <w:rtl/>
        </w:rPr>
        <w:t xml:space="preserve"> للتطبيقات في البلدان المتقدمة والنامية على السواء.</w:t>
      </w:r>
    </w:p>
    <w:p w:rsidR="00033059" w:rsidRPr="00410772" w:rsidRDefault="001E55BC" w:rsidP="00AD65FF">
      <w:pPr>
        <w:spacing w:before="0"/>
        <w:rPr>
          <w:rtl/>
        </w:rPr>
      </w:pPr>
      <w:hyperlink r:id="rId56" w:history="1">
        <w:r w:rsidR="00E40CE4">
          <w:rPr>
            <w:rStyle w:val="Hyperlink"/>
            <w:rFonts w:hint="cs"/>
            <w:rtl/>
          </w:rPr>
          <w:t>النص</w:t>
        </w:r>
      </w:hyperlink>
      <w:r w:rsidR="00E40CE4">
        <w:rPr>
          <w:rStyle w:val="Hyperlink"/>
          <w:rFonts w:hint="cs"/>
          <w:rtl/>
        </w:rPr>
        <w:t xml:space="preserve"> الكامل للنشرة الصحفية</w:t>
      </w:r>
      <w:r w:rsidR="00033059" w:rsidRPr="00410772">
        <w:rPr>
          <w:rFonts w:hint="cs"/>
          <w:rtl/>
        </w:rPr>
        <w:t>.</w:t>
      </w:r>
    </w:p>
    <w:p w:rsidR="00033059" w:rsidRDefault="001E55BC" w:rsidP="0000682B">
      <w:pPr>
        <w:rPr>
          <w:rtl/>
        </w:rPr>
      </w:pPr>
      <w:hyperlink r:id="rId57" w:history="1">
        <w:r w:rsidR="00033059" w:rsidRPr="00047892">
          <w:rPr>
            <w:rFonts w:hint="cs"/>
            <w:b/>
            <w:bCs/>
            <w:rtl/>
          </w:rPr>
          <w:t xml:space="preserve">التوصية </w:t>
        </w:r>
        <w:r w:rsidR="00033059" w:rsidRPr="00047892">
          <w:rPr>
            <w:b/>
            <w:bCs/>
          </w:rPr>
          <w:t>ITU-T Y.2065</w:t>
        </w:r>
      </w:hyperlink>
      <w:r w:rsidR="00033059" w:rsidRPr="00047892">
        <w:rPr>
          <w:rFonts w:hint="cs"/>
          <w:b/>
          <w:bCs/>
          <w:rtl/>
        </w:rPr>
        <w:t xml:space="preserve"> "</w:t>
      </w:r>
      <w:r w:rsidR="00033059">
        <w:rPr>
          <w:rFonts w:hint="cs"/>
          <w:b/>
          <w:bCs/>
          <w:rtl/>
        </w:rPr>
        <w:t>م</w:t>
      </w:r>
      <w:r w:rsidR="00033059" w:rsidRPr="00047892">
        <w:rPr>
          <w:b/>
          <w:bCs/>
          <w:color w:val="000000"/>
          <w:rtl/>
        </w:rPr>
        <w:t>تطلبات الخدمة والقدرات من أجل خدمات رصد الصحة الإلكترونية</w:t>
      </w:r>
      <w:r w:rsidR="00033059" w:rsidRPr="00047892">
        <w:rPr>
          <w:rFonts w:hint="cs"/>
          <w:rtl/>
        </w:rPr>
        <w:t>"</w:t>
      </w:r>
      <w:r w:rsidR="00182029">
        <w:rPr>
          <w:rFonts w:hint="cs"/>
          <w:rtl/>
        </w:rPr>
        <w:t>،</w:t>
      </w:r>
      <w:r w:rsidR="00033059" w:rsidRPr="00047892">
        <w:rPr>
          <w:rFonts w:hint="cs"/>
          <w:rtl/>
        </w:rPr>
        <w:t xml:space="preserve"> ستدفع هذه التوصية</w:t>
      </w:r>
      <w:r w:rsidR="00033059">
        <w:rPr>
          <w:rFonts w:hint="cs"/>
          <w:rtl/>
        </w:rPr>
        <w:t xml:space="preserve"> بتكنولوجيا إنترنت الأشياء في</w:t>
      </w:r>
      <w:r w:rsidR="00033059">
        <w:rPr>
          <w:rFonts w:hint="eastAsia"/>
          <w:rtl/>
        </w:rPr>
        <w:t> </w:t>
      </w:r>
      <w:r w:rsidR="00033059">
        <w:rPr>
          <w:rFonts w:hint="cs"/>
          <w:rtl/>
        </w:rPr>
        <w:t>مجال الصحة الإلكترونية</w:t>
      </w:r>
      <w:r w:rsidR="00033059" w:rsidRPr="00410772">
        <w:rPr>
          <w:rFonts w:hint="cs"/>
          <w:rtl/>
        </w:rPr>
        <w:t xml:space="preserve"> نحو تكلفة أقل وكفاءة أعلى، ونحو تعزيز جودة التجربة، ونحو الخدمات الذكية المتنوعة للمهنيين الصحيين ومنظمات الرعاية الصحية</w:t>
      </w:r>
      <w:r w:rsidR="00033059" w:rsidRPr="00410772">
        <w:rPr>
          <w:rFonts w:hint="eastAsia"/>
          <w:rtl/>
        </w:rPr>
        <w:t> </w:t>
      </w:r>
      <w:r w:rsidR="00033059" w:rsidRPr="00410772">
        <w:rPr>
          <w:rFonts w:hint="cs"/>
          <w:rtl/>
        </w:rPr>
        <w:t xml:space="preserve">والمستهلكين. </w:t>
      </w:r>
      <w:r w:rsidR="00033059" w:rsidRPr="00410772">
        <w:rPr>
          <w:rFonts w:hint="cs"/>
          <w:rtl/>
          <w:lang w:bidi="ar-SY"/>
        </w:rPr>
        <w:t xml:space="preserve">ويصنف </w:t>
      </w:r>
      <w:r w:rsidR="00033059">
        <w:rPr>
          <w:rFonts w:hint="cs"/>
          <w:rtl/>
          <w:lang w:bidi="ar-SY"/>
        </w:rPr>
        <w:t xml:space="preserve">هذا </w:t>
      </w:r>
      <w:r w:rsidR="00033059" w:rsidRPr="00410772">
        <w:rPr>
          <w:rFonts w:hint="cs"/>
          <w:rtl/>
        </w:rPr>
        <w:t>المعيار المعنون خدمات مراقبة الصحة الإلكترونية</w:t>
      </w:r>
      <w:r w:rsidR="00033059" w:rsidRPr="00410772">
        <w:rPr>
          <w:rFonts w:hint="eastAsia"/>
          <w:rtl/>
        </w:rPr>
        <w:t> </w:t>
      </w:r>
      <w:r w:rsidR="00033059" w:rsidRPr="00410772">
        <w:t>(EHM)</w:t>
      </w:r>
      <w:r w:rsidR="00033059" w:rsidRPr="00410772">
        <w:rPr>
          <w:rFonts w:hint="cs"/>
          <w:rtl/>
        </w:rPr>
        <w:t xml:space="preserve"> كمراقبة الصحة الإلكترونية في الرعاية الصحية، ومراقبة الصحة الإلكترونية في إعادة التأهيل، ومراقبة الصحة الإلكترونية في العلاج. ويصف المعيار متطلبات الخدمة وفقاً للأدوار المختلفة المشاركة في التهيئة لهذه الخدمات (أي عملاء مراقبة الصحة الإلكترونية، ومورّد أجهزة مراقبة الصحة الإلكترونية، ومقدم الشبكة، ومقدم المنصة، ومقدم تطبيق مراقبة الصحة الإلكترونية). وهو يوصِّف متطلبات قدرة مراقبة الصحة الإلكترونية فيما</w:t>
      </w:r>
      <w:r w:rsidR="00033059">
        <w:rPr>
          <w:rFonts w:hint="eastAsia"/>
          <w:rtl/>
        </w:rPr>
        <w:t> </w:t>
      </w:r>
      <w:r w:rsidR="00033059" w:rsidRPr="00410772">
        <w:rPr>
          <w:rFonts w:hint="cs"/>
          <w:rtl/>
        </w:rPr>
        <w:t>يتعلق بطبقات مختلفة من النموذج المرجعي لإنترنت الأشياء المحدد في </w:t>
      </w:r>
      <w:hyperlink r:id="rId58" w:history="1">
        <w:r w:rsidR="00033059" w:rsidRPr="00410772">
          <w:rPr>
            <w:rFonts w:hint="cs"/>
            <w:rtl/>
          </w:rPr>
          <w:t>التوصية</w:t>
        </w:r>
        <w:r w:rsidR="00033059" w:rsidRPr="00410772">
          <w:rPr>
            <w:rFonts w:hint="eastAsia"/>
            <w:rtl/>
          </w:rPr>
          <w:t> </w:t>
        </w:r>
        <w:r w:rsidR="00033059" w:rsidRPr="00410772">
          <w:t>ITU</w:t>
        </w:r>
        <w:r w:rsidR="00033059" w:rsidRPr="00410772">
          <w:noBreakHyphen/>
          <w:t>T Y.2060</w:t>
        </w:r>
      </w:hyperlink>
      <w:r w:rsidR="00033059" w:rsidRPr="00410772">
        <w:rPr>
          <w:rFonts w:hint="cs"/>
          <w:rtl/>
        </w:rPr>
        <w:t xml:space="preserve"> المعنونة "نظرة عامة على إنترنت الأشياء".</w:t>
      </w:r>
    </w:p>
    <w:p w:rsidR="00C73248" w:rsidRDefault="00C73248" w:rsidP="00C73248">
      <w:pPr>
        <w:spacing w:before="100" w:beforeAutospacing="1" w:after="100" w:afterAutospacing="1" w:line="240" w:lineRule="auto"/>
        <w:jc w:val="center"/>
        <w:rPr>
          <w:rtl/>
          <w:lang w:bidi="ar-EG"/>
        </w:rPr>
      </w:pPr>
      <w:r w:rsidRPr="00047892">
        <w:rPr>
          <w:b/>
          <w:bCs/>
          <w:noProof/>
          <w:rtl/>
          <w:lang w:eastAsia="zh-CN"/>
        </w:rPr>
        <mc:AlternateContent>
          <mc:Choice Requires="wps">
            <w:drawing>
              <wp:inline distT="0" distB="0" distL="0" distR="0">
                <wp:extent cx="3580130" cy="1208405"/>
                <wp:effectExtent l="0" t="0" r="0" b="698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208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248" w:rsidRPr="006F797B" w:rsidRDefault="00C73248" w:rsidP="00C73248">
                            <w:pPr>
                              <w:pBdr>
                                <w:top w:val="single" w:sz="24" w:space="8" w:color="5B9BD5" w:themeColor="accent1"/>
                                <w:bottom w:val="single" w:sz="24" w:space="8" w:color="5B9BD5" w:themeColor="accent1"/>
                              </w:pBdr>
                              <w:rPr>
                                <w:rFonts w:ascii="Calibri" w:hAnsi="Calibri"/>
                                <w:b/>
                                <w:i/>
                                <w:iCs/>
                                <w:color w:val="5B9BD5" w:themeColor="accent1"/>
                                <w:lang w:bidi="ar-EG"/>
                              </w:rPr>
                            </w:pPr>
                            <w:r w:rsidRPr="006F797B">
                              <w:rPr>
                                <w:rFonts w:ascii="Calibri" w:hAnsi="Calibri"/>
                                <w:b/>
                                <w:i/>
                                <w:iCs/>
                                <w:color w:val="5B9BD5" w:themeColor="accent1"/>
                                <w:rtl/>
                              </w:rPr>
                              <w:t>استمر</w:t>
                            </w:r>
                            <w:r w:rsidRPr="006F797B">
                              <w:rPr>
                                <w:rFonts w:ascii="Calibri" w:hAnsi="Calibri" w:hint="cs"/>
                                <w:b/>
                                <w:i/>
                                <w:iCs/>
                                <w:color w:val="5B9BD5" w:themeColor="accent1"/>
                                <w:rtl/>
                              </w:rPr>
                              <w:t xml:space="preserve"> </w:t>
                            </w:r>
                            <w:r w:rsidRPr="006F797B">
                              <w:rPr>
                                <w:rFonts w:ascii="Calibri" w:hAnsi="Calibri"/>
                                <w:b/>
                                <w:i/>
                                <w:iCs/>
                                <w:color w:val="5B9BD5" w:themeColor="accent1"/>
                                <w:rtl/>
                              </w:rPr>
                              <w:t>تعاون</w:t>
                            </w:r>
                            <w:r w:rsidRPr="006F797B">
                              <w:rPr>
                                <w:rFonts w:ascii="Calibri" w:hAnsi="Calibri" w:hint="cs"/>
                                <w:b/>
                                <w:i/>
                                <w:iCs/>
                                <w:color w:val="5B9BD5" w:themeColor="accent1"/>
                                <w:rtl/>
                              </w:rPr>
                              <w:t xml:space="preserve"> الاتحاد</w:t>
                            </w:r>
                            <w:r w:rsidRPr="006F797B">
                              <w:rPr>
                                <w:rFonts w:ascii="Calibri" w:hAnsi="Calibri"/>
                                <w:b/>
                                <w:i/>
                                <w:iCs/>
                                <w:color w:val="5B9BD5" w:themeColor="accent1"/>
                                <w:rtl/>
                              </w:rPr>
                              <w:t xml:space="preserve"> مع منظمة الصحة العالمية لوضع المعايير التقنية </w:t>
                            </w:r>
                            <w:r w:rsidRPr="006F797B">
                              <w:rPr>
                                <w:rFonts w:ascii="Calibri" w:hAnsi="Calibri"/>
                                <w:bCs/>
                                <w:i/>
                                <w:iCs/>
                                <w:color w:val="5B9BD5" w:themeColor="accent1"/>
                                <w:rtl/>
                              </w:rPr>
                              <w:t>للاستماع الآمن لأجهزة بث الموسيقى</w:t>
                            </w:r>
                            <w:r w:rsidRPr="006F797B">
                              <w:rPr>
                                <w:rFonts w:ascii="Calibri" w:hAnsi="Calibri" w:hint="cs"/>
                                <w:b/>
                                <w:i/>
                                <w:iCs/>
                                <w:color w:val="5B9BD5" w:themeColor="accent1"/>
                                <w:rtl/>
                              </w:rPr>
                              <w:t>.</w:t>
                            </w:r>
                            <w:r w:rsidRPr="006F797B">
                              <w:rPr>
                                <w:rFonts w:ascii="Calibri" w:hAnsi="Calibri" w:hint="cs"/>
                                <w:b/>
                                <w:i/>
                                <w:iCs/>
                                <w:color w:val="5B9BD5" w:themeColor="accent1"/>
                                <w:rtl/>
                                <w:lang w:bidi="ar-EG"/>
                              </w:rPr>
                              <w:t xml:space="preserve"> </w:t>
                            </w:r>
                            <w:r w:rsidRPr="006F797B">
                              <w:rPr>
                                <w:rFonts w:ascii="Calibri" w:hAnsi="Calibri" w:hint="cs"/>
                                <w:b/>
                                <w:i/>
                                <w:iCs/>
                                <w:color w:val="5B9BD5" w:themeColor="accent1"/>
                                <w:rtl/>
                              </w:rPr>
                              <w:t>نظم الاتحاد</w:t>
                            </w:r>
                            <w:r w:rsidRPr="006F797B">
                              <w:rPr>
                                <w:rFonts w:hint="cs"/>
                                <w:b/>
                                <w:i/>
                                <w:iCs/>
                                <w:color w:val="5B9BD5" w:themeColor="accent1"/>
                                <w:rtl/>
                              </w:rPr>
                              <w:t xml:space="preserve"> </w:t>
                            </w:r>
                            <w:hyperlink r:id="rId59" w:history="1">
                              <w:r w:rsidRPr="006F797B">
                                <w:rPr>
                                  <w:rStyle w:val="Hyperlink"/>
                                  <w:rFonts w:ascii="Calibri" w:hAnsi="Calibri" w:hint="cs"/>
                                  <w:b/>
                                  <w:i/>
                                  <w:iCs/>
                                  <w:color w:val="5B9BD5" w:themeColor="accent1"/>
                                  <w:rtl/>
                                </w:rPr>
                                <w:t>ورشة عمل</w:t>
                              </w:r>
                            </w:hyperlink>
                            <w:r w:rsidRPr="006F797B">
                              <w:rPr>
                                <w:rStyle w:val="Hyperlink"/>
                                <w:rFonts w:ascii="Calibri" w:hAnsi="Calibri" w:hint="cs"/>
                                <w:b/>
                                <w:i/>
                                <w:iCs/>
                                <w:color w:val="5B9BD5" w:themeColor="accent1"/>
                                <w:rtl/>
                              </w:rPr>
                              <w:t xml:space="preserve"> </w:t>
                            </w:r>
                            <w:r w:rsidRPr="006F797B">
                              <w:rPr>
                                <w:rFonts w:ascii="Calibri" w:hAnsi="Calibri" w:hint="cs"/>
                                <w:b/>
                                <w:i/>
                                <w:iCs/>
                                <w:color w:val="5B9BD5" w:themeColor="accent1"/>
                                <w:rtl/>
                              </w:rPr>
                              <w:t>بشأن هذا الموضوع في</w:t>
                            </w:r>
                            <w:r w:rsidRPr="006F797B">
                              <w:rPr>
                                <w:rFonts w:ascii="Calibri" w:hAnsi="Calibri" w:hint="eastAsia"/>
                                <w:b/>
                                <w:i/>
                                <w:iCs/>
                                <w:color w:val="5B9BD5" w:themeColor="accent1"/>
                                <w:rtl/>
                              </w:rPr>
                              <w:t> </w:t>
                            </w:r>
                            <w:r w:rsidRPr="006F797B">
                              <w:rPr>
                                <w:rFonts w:ascii="Calibri" w:hAnsi="Calibri" w:hint="cs"/>
                                <w:b/>
                                <w:i/>
                                <w:iCs/>
                                <w:color w:val="5B9BD5" w:themeColor="accent1"/>
                                <w:rtl/>
                              </w:rPr>
                              <w:t>يونيو</w:t>
                            </w:r>
                            <w:r w:rsidRPr="006F797B">
                              <w:rPr>
                                <w:rFonts w:ascii="Calibri" w:hAnsi="Calibri" w:hint="eastAsia"/>
                                <w:b/>
                                <w:i/>
                                <w:iCs/>
                                <w:color w:val="5B9BD5" w:themeColor="accent1"/>
                                <w:rtl/>
                              </w:rPr>
                              <w:t> </w:t>
                            </w:r>
                            <w:r w:rsidRPr="006F797B">
                              <w:rPr>
                                <w:i/>
                                <w:iCs/>
                                <w:color w:val="5B9BD5" w:themeColor="accent1"/>
                              </w:rPr>
                              <w:t>2016</w:t>
                            </w:r>
                            <w:r w:rsidRPr="006F797B">
                              <w:rPr>
                                <w:rFonts w:ascii="Calibri" w:hAnsi="Calibri" w:hint="cs"/>
                                <w:b/>
                                <w:i/>
                                <w:iCs/>
                                <w:color w:val="5B9BD5" w:themeColor="accent1"/>
                                <w:rtl/>
                              </w:rPr>
                              <w:t>.</w:t>
                            </w:r>
                          </w:p>
                        </w:txbxContent>
                      </wps:txbx>
                      <wps:bodyPr rot="0" vert="horz" wrap="square" lIns="91440" tIns="45720" rIns="91440" bIns="45720" anchor="t" anchorCtr="0" upright="1">
                        <a:spAutoFit/>
                      </wps:bodyPr>
                    </wps:wsp>
                  </a:graphicData>
                </a:graphic>
              </wp:inline>
            </w:drawing>
          </mc:Choice>
          <mc:Fallback>
            <w:pict>
              <v:shape id="Text Box 21" o:spid="_x0000_s1044" type="#_x0000_t202" style="width:281.9pt;height:9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pf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" filled="f" stroked="f">
                <v:textbox style="mso-fit-shape-to-text:t">
                  <w:txbxContent>
                    <w:p w:rsidR="00C73248" w:rsidRPr="006F797B" w:rsidRDefault="00C73248" w:rsidP="00C73248">
                      <w:pPr>
                        <w:pBdr>
                          <w:top w:val="single" w:sz="24" w:space="8" w:color="5B9BD5" w:themeColor="accent1"/>
                          <w:bottom w:val="single" w:sz="24" w:space="8" w:color="5B9BD5" w:themeColor="accent1"/>
                        </w:pBdr>
                        <w:rPr>
                          <w:rFonts w:ascii="Calibri" w:hAnsi="Calibri"/>
                          <w:b/>
                          <w:i/>
                          <w:iCs/>
                          <w:color w:val="5B9BD5" w:themeColor="accent1"/>
                          <w:lang w:bidi="ar-EG"/>
                        </w:rPr>
                      </w:pPr>
                      <w:r w:rsidRPr="006F797B">
                        <w:rPr>
                          <w:rFonts w:ascii="Calibri" w:hAnsi="Calibri"/>
                          <w:b/>
                          <w:i/>
                          <w:iCs/>
                          <w:color w:val="5B9BD5" w:themeColor="accent1"/>
                          <w:rtl/>
                        </w:rPr>
                        <w:t>استمر</w:t>
                      </w:r>
                      <w:r w:rsidRPr="006F797B">
                        <w:rPr>
                          <w:rFonts w:ascii="Calibri" w:hAnsi="Calibri" w:hint="cs"/>
                          <w:b/>
                          <w:i/>
                          <w:iCs/>
                          <w:color w:val="5B9BD5" w:themeColor="accent1"/>
                          <w:rtl/>
                        </w:rPr>
                        <w:t xml:space="preserve"> </w:t>
                      </w:r>
                      <w:r w:rsidRPr="006F797B">
                        <w:rPr>
                          <w:rFonts w:ascii="Calibri" w:hAnsi="Calibri"/>
                          <w:b/>
                          <w:i/>
                          <w:iCs/>
                          <w:color w:val="5B9BD5" w:themeColor="accent1"/>
                          <w:rtl/>
                        </w:rPr>
                        <w:t>تعاون</w:t>
                      </w:r>
                      <w:r w:rsidRPr="006F797B">
                        <w:rPr>
                          <w:rFonts w:ascii="Calibri" w:hAnsi="Calibri" w:hint="cs"/>
                          <w:b/>
                          <w:i/>
                          <w:iCs/>
                          <w:color w:val="5B9BD5" w:themeColor="accent1"/>
                          <w:rtl/>
                        </w:rPr>
                        <w:t xml:space="preserve"> الاتحاد</w:t>
                      </w:r>
                      <w:r w:rsidRPr="006F797B">
                        <w:rPr>
                          <w:rFonts w:ascii="Calibri" w:hAnsi="Calibri"/>
                          <w:b/>
                          <w:i/>
                          <w:iCs/>
                          <w:color w:val="5B9BD5" w:themeColor="accent1"/>
                          <w:rtl/>
                        </w:rPr>
                        <w:t xml:space="preserve"> مع منظمة الصحة العالمية لوضع المعايير التقنية </w:t>
                      </w:r>
                      <w:r w:rsidRPr="006F797B">
                        <w:rPr>
                          <w:rFonts w:ascii="Calibri" w:hAnsi="Calibri"/>
                          <w:bCs/>
                          <w:i/>
                          <w:iCs/>
                          <w:color w:val="5B9BD5" w:themeColor="accent1"/>
                          <w:rtl/>
                        </w:rPr>
                        <w:t>للاستماع الآمن لأجهزة بث الموسيقى</w:t>
                      </w:r>
                      <w:r w:rsidRPr="006F797B">
                        <w:rPr>
                          <w:rFonts w:ascii="Calibri" w:hAnsi="Calibri" w:hint="cs"/>
                          <w:b/>
                          <w:i/>
                          <w:iCs/>
                          <w:color w:val="5B9BD5" w:themeColor="accent1"/>
                          <w:rtl/>
                        </w:rPr>
                        <w:t>.</w:t>
                      </w:r>
                      <w:r w:rsidRPr="006F797B">
                        <w:rPr>
                          <w:rFonts w:ascii="Calibri" w:hAnsi="Calibri" w:hint="cs"/>
                          <w:b/>
                          <w:i/>
                          <w:iCs/>
                          <w:color w:val="5B9BD5" w:themeColor="accent1"/>
                          <w:rtl/>
                          <w:lang w:bidi="ar-EG"/>
                        </w:rPr>
                        <w:t xml:space="preserve"> </w:t>
                      </w:r>
                      <w:r w:rsidRPr="006F797B">
                        <w:rPr>
                          <w:rFonts w:ascii="Calibri" w:hAnsi="Calibri" w:hint="cs"/>
                          <w:b/>
                          <w:i/>
                          <w:iCs/>
                          <w:color w:val="5B9BD5" w:themeColor="accent1"/>
                          <w:rtl/>
                        </w:rPr>
                        <w:t>نظم الاتحاد</w:t>
                      </w:r>
                      <w:r w:rsidRPr="006F797B">
                        <w:rPr>
                          <w:rFonts w:hint="cs"/>
                          <w:b/>
                          <w:i/>
                          <w:iCs/>
                          <w:color w:val="5B9BD5" w:themeColor="accent1"/>
                          <w:rtl/>
                        </w:rPr>
                        <w:t xml:space="preserve"> </w:t>
                      </w:r>
                      <w:hyperlink r:id="rId60" w:history="1">
                        <w:r w:rsidRPr="006F797B">
                          <w:rPr>
                            <w:rStyle w:val="Hyperlink"/>
                            <w:rFonts w:ascii="Calibri" w:hAnsi="Calibri" w:hint="cs"/>
                            <w:b/>
                            <w:i/>
                            <w:iCs/>
                            <w:color w:val="5B9BD5" w:themeColor="accent1"/>
                            <w:rtl/>
                          </w:rPr>
                          <w:t>ورشة عمل</w:t>
                        </w:r>
                      </w:hyperlink>
                      <w:r w:rsidRPr="006F797B">
                        <w:rPr>
                          <w:rStyle w:val="Hyperlink"/>
                          <w:rFonts w:ascii="Calibri" w:hAnsi="Calibri" w:hint="cs"/>
                          <w:b/>
                          <w:i/>
                          <w:iCs/>
                          <w:color w:val="5B9BD5" w:themeColor="accent1"/>
                          <w:rtl/>
                        </w:rPr>
                        <w:t xml:space="preserve"> </w:t>
                      </w:r>
                      <w:r w:rsidRPr="006F797B">
                        <w:rPr>
                          <w:rFonts w:ascii="Calibri" w:hAnsi="Calibri" w:hint="cs"/>
                          <w:b/>
                          <w:i/>
                          <w:iCs/>
                          <w:color w:val="5B9BD5" w:themeColor="accent1"/>
                          <w:rtl/>
                        </w:rPr>
                        <w:t>بشأن هذا الموضوع في</w:t>
                      </w:r>
                      <w:r w:rsidRPr="006F797B">
                        <w:rPr>
                          <w:rFonts w:ascii="Calibri" w:hAnsi="Calibri" w:hint="eastAsia"/>
                          <w:b/>
                          <w:i/>
                          <w:iCs/>
                          <w:color w:val="5B9BD5" w:themeColor="accent1"/>
                          <w:rtl/>
                        </w:rPr>
                        <w:t> </w:t>
                      </w:r>
                      <w:r w:rsidRPr="006F797B">
                        <w:rPr>
                          <w:rFonts w:ascii="Calibri" w:hAnsi="Calibri" w:hint="cs"/>
                          <w:b/>
                          <w:i/>
                          <w:iCs/>
                          <w:color w:val="5B9BD5" w:themeColor="accent1"/>
                          <w:rtl/>
                        </w:rPr>
                        <w:t>يونيو</w:t>
                      </w:r>
                      <w:r w:rsidRPr="006F797B">
                        <w:rPr>
                          <w:rFonts w:ascii="Calibri" w:hAnsi="Calibri" w:hint="eastAsia"/>
                          <w:b/>
                          <w:i/>
                          <w:iCs/>
                          <w:color w:val="5B9BD5" w:themeColor="accent1"/>
                          <w:rtl/>
                        </w:rPr>
                        <w:t> </w:t>
                      </w:r>
                      <w:r w:rsidRPr="006F797B">
                        <w:rPr>
                          <w:i/>
                          <w:iCs/>
                          <w:color w:val="5B9BD5" w:themeColor="accent1"/>
                        </w:rPr>
                        <w:t>2016</w:t>
                      </w:r>
                      <w:r w:rsidRPr="006F797B">
                        <w:rPr>
                          <w:rFonts w:ascii="Calibri" w:hAnsi="Calibri" w:hint="cs"/>
                          <w:b/>
                          <w:i/>
                          <w:iCs/>
                          <w:color w:val="5B9BD5" w:themeColor="accent1"/>
                          <w:rtl/>
                        </w:rPr>
                        <w:t>.</w:t>
                      </w:r>
                    </w:p>
                  </w:txbxContent>
                </v:textbox>
                <w10:anchorlock/>
              </v:shape>
            </w:pict>
          </mc:Fallback>
        </mc:AlternateContent>
      </w:r>
    </w:p>
    <w:p w:rsidR="00033059" w:rsidRPr="00410772" w:rsidRDefault="00033059" w:rsidP="00CD6415">
      <w:pPr>
        <w:pStyle w:val="Heading1"/>
      </w:pPr>
      <w:bookmarkStart w:id="73" w:name="_Toc465196797"/>
      <w:bookmarkStart w:id="74" w:name="_Toc465197025"/>
      <w:r w:rsidRPr="00410772">
        <w:rPr>
          <w:lang w:bidi="ar-SY"/>
        </w:rPr>
        <w:t>6</w:t>
      </w:r>
      <w:r w:rsidRPr="00410772">
        <w:rPr>
          <w:lang w:bidi="ar-SY"/>
        </w:rPr>
        <w:tab/>
      </w:r>
      <w:r w:rsidRPr="00410772">
        <w:rPr>
          <w:rtl/>
        </w:rPr>
        <w:t>الأمن والثقة</w:t>
      </w:r>
      <w:bookmarkEnd w:id="73"/>
      <w:bookmarkEnd w:id="74"/>
    </w:p>
    <w:p w:rsidR="00CD6415" w:rsidRDefault="00CD6415" w:rsidP="00CD6415">
      <w:pPr>
        <w:spacing w:before="100" w:beforeAutospacing="1" w:after="100" w:afterAutospacing="1" w:line="240" w:lineRule="auto"/>
        <w:jc w:val="center"/>
        <w:rPr>
          <w:rtl/>
          <w:lang w:bidi="ar-SY"/>
        </w:rPr>
      </w:pPr>
      <w:r w:rsidRPr="00410772">
        <w:rPr>
          <w:b/>
          <w:bCs/>
          <w:noProof/>
          <w:lang w:eastAsia="zh-CN"/>
        </w:rPr>
        <mc:AlternateContent>
          <mc:Choice Requires="wps">
            <w:drawing>
              <wp:inline distT="0" distB="0" distL="0" distR="0" wp14:anchorId="75F90CB0" wp14:editId="6E68A5A9">
                <wp:extent cx="3580130" cy="1392555"/>
                <wp:effectExtent l="0" t="0" r="0" b="381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39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415" w:rsidRPr="00984892" w:rsidRDefault="00CD6415" w:rsidP="00CD6415">
                            <w:pPr>
                              <w:pBdr>
                                <w:top w:val="single" w:sz="24" w:space="8" w:color="5B9BD5" w:themeColor="accent1"/>
                                <w:bottom w:val="single" w:sz="24" w:space="8" w:color="5B9BD5" w:themeColor="accent1"/>
                              </w:pBdr>
                              <w:rPr>
                                <w:rFonts w:ascii="Times New Roman italic" w:hAnsi="Times New Roman italic"/>
                                <w:i/>
                                <w:iCs/>
                                <w:color w:val="5B9BD5" w:themeColor="accent1"/>
                              </w:rPr>
                            </w:pPr>
                            <w:r w:rsidRPr="00984892">
                              <w:rPr>
                                <w:rFonts w:ascii="Times New Roman italic" w:hAnsi="Times New Roman italic"/>
                                <w:i/>
                                <w:iCs/>
                                <w:color w:val="5B9BD5" w:themeColor="accent1"/>
                                <w:rtl/>
                              </w:rPr>
                              <w:t>ما</w:t>
                            </w:r>
                            <w:r w:rsidRPr="00984892">
                              <w:rPr>
                                <w:rFonts w:ascii="Times New Roman italic" w:hAnsi="Times New Roman italic" w:hint="cs"/>
                                <w:i/>
                                <w:iCs/>
                                <w:color w:val="5B9BD5" w:themeColor="accent1"/>
                                <w:rtl/>
                              </w:rPr>
                              <w:t> </w:t>
                            </w:r>
                            <w:r w:rsidRPr="00984892">
                              <w:rPr>
                                <w:rFonts w:ascii="Times New Roman italic" w:hAnsi="Times New Roman italic"/>
                                <w:i/>
                                <w:iCs/>
                                <w:color w:val="5B9BD5" w:themeColor="accent1"/>
                                <w:rtl/>
                              </w:rPr>
                              <w:t>زالت الأعمال المكث</w:t>
                            </w:r>
                            <w:r w:rsidRPr="00984892">
                              <w:rPr>
                                <w:rFonts w:ascii="Times New Roman italic" w:hAnsi="Times New Roman italic" w:hint="cs"/>
                                <w:i/>
                                <w:iCs/>
                                <w:color w:val="5B9BD5" w:themeColor="accent1"/>
                                <w:rtl/>
                              </w:rPr>
                              <w:t>ّ</w:t>
                            </w:r>
                            <w:r w:rsidRPr="00984892">
                              <w:rPr>
                                <w:rFonts w:ascii="Times New Roman italic" w:hAnsi="Times New Roman italic"/>
                                <w:i/>
                                <w:iCs/>
                                <w:color w:val="5B9BD5" w:themeColor="accent1"/>
                                <w:rtl/>
                              </w:rPr>
                              <w:t>فة تتواصل</w:t>
                            </w:r>
                            <w:r w:rsidRPr="00984892">
                              <w:rPr>
                                <w:rFonts w:ascii="Times New Roman italic" w:hAnsi="Times New Roman italic" w:hint="cs"/>
                                <w:i/>
                                <w:iCs/>
                                <w:color w:val="5B9BD5" w:themeColor="accent1"/>
                                <w:rtl/>
                              </w:rPr>
                              <w:t xml:space="preserve"> في</w:t>
                            </w:r>
                            <w:r w:rsidRPr="00984892">
                              <w:rPr>
                                <w:rFonts w:ascii="Times New Roman italic" w:hAnsi="Times New Roman italic" w:hint="eastAsia"/>
                                <w:i/>
                                <w:iCs/>
                                <w:color w:val="5B9BD5" w:themeColor="accent1"/>
                                <w:rtl/>
                              </w:rPr>
                              <w:t> </w:t>
                            </w:r>
                            <w:r w:rsidRPr="00984892">
                              <w:rPr>
                                <w:rFonts w:ascii="Times New Roman italic" w:hAnsi="Times New Roman italic" w:hint="cs"/>
                                <w:i/>
                                <w:iCs/>
                                <w:color w:val="5B9BD5" w:themeColor="accent1"/>
                                <w:rtl/>
                              </w:rPr>
                              <w:t>الاتحاد</w:t>
                            </w:r>
                            <w:r w:rsidRPr="00984892">
                              <w:rPr>
                                <w:rFonts w:ascii="Times New Roman italic" w:hAnsi="Times New Roman italic"/>
                                <w:i/>
                                <w:iCs/>
                                <w:color w:val="5B9BD5" w:themeColor="accent1"/>
                                <w:rtl/>
                              </w:rPr>
                              <w:t xml:space="preserve"> بشأن بناء الثقة والأمن في</w:t>
                            </w:r>
                            <w:r w:rsidRPr="00984892">
                              <w:rPr>
                                <w:rFonts w:ascii="Times New Roman italic" w:hAnsi="Times New Roman italic" w:hint="cs"/>
                                <w:i/>
                                <w:iCs/>
                                <w:color w:val="5B9BD5" w:themeColor="accent1"/>
                                <w:rtl/>
                              </w:rPr>
                              <w:t> </w:t>
                            </w:r>
                            <w:r w:rsidRPr="00984892">
                              <w:rPr>
                                <w:rFonts w:ascii="Times New Roman italic" w:hAnsi="Times New Roman italic"/>
                                <w:i/>
                                <w:iCs/>
                                <w:color w:val="5B9BD5" w:themeColor="accent1"/>
                                <w:rtl/>
                              </w:rPr>
                              <w:t>استعمال تكنولوجيا المعلومات والاتصالات</w:t>
                            </w:r>
                            <w:r w:rsidR="00984892" w:rsidRPr="00984892">
                              <w:rPr>
                                <w:rFonts w:ascii="Times New Roman italic" w:hAnsi="Times New Roman italic" w:hint="cs"/>
                                <w:i/>
                                <w:iCs/>
                                <w:color w:val="5B9BD5" w:themeColor="accent1"/>
                                <w:rtl/>
                              </w:rPr>
                              <w:t xml:space="preserve"> </w:t>
                            </w:r>
                            <w:r w:rsidR="00984892" w:rsidRPr="00984892">
                              <w:rPr>
                                <w:rFonts w:ascii="Times New Roman italic" w:hAnsi="Times New Roman italic"/>
                                <w:i/>
                                <w:iCs/>
                                <w:color w:val="5B9BD5" w:themeColor="accent1"/>
                              </w:rPr>
                              <w:t>(ICT)</w:t>
                            </w:r>
                            <w:r w:rsidRPr="00984892">
                              <w:rPr>
                                <w:rFonts w:ascii="Times New Roman italic" w:hAnsi="Times New Roman italic"/>
                                <w:i/>
                                <w:iCs/>
                                <w:color w:val="5B9BD5" w:themeColor="accent1"/>
                                <w:rtl/>
                              </w:rPr>
                              <w:t xml:space="preserve"> سعياً لتسهيل توفير شبكات أكثر أمناً في</w:t>
                            </w:r>
                            <w:r w:rsidRPr="00984892">
                              <w:rPr>
                                <w:rFonts w:ascii="Times New Roman italic" w:hAnsi="Times New Roman italic" w:hint="cs"/>
                                <w:i/>
                                <w:iCs/>
                                <w:color w:val="5B9BD5" w:themeColor="accent1"/>
                                <w:rtl/>
                              </w:rPr>
                              <w:t> </w:t>
                            </w:r>
                            <w:r w:rsidRPr="00984892">
                              <w:rPr>
                                <w:rFonts w:ascii="Times New Roman italic" w:hAnsi="Times New Roman italic"/>
                                <w:i/>
                                <w:iCs/>
                                <w:color w:val="5B9BD5" w:themeColor="accent1"/>
                                <w:rtl/>
                              </w:rPr>
                              <w:t>بنيتها التحتية وخدماتها وتطبيقاتها</w:t>
                            </w:r>
                            <w:r w:rsidRPr="00984892">
                              <w:rPr>
                                <w:rFonts w:ascii="Times New Roman italic" w:hAnsi="Times New Roman italic" w:hint="cs"/>
                                <w:i/>
                                <w:iCs/>
                                <w:color w:val="5B9BD5" w:themeColor="accent1"/>
                                <w:rtl/>
                              </w:rPr>
                              <w:t>.</w:t>
                            </w:r>
                          </w:p>
                        </w:txbxContent>
                      </wps:txbx>
                      <wps:bodyPr rot="0" vert="horz" wrap="square" lIns="91440" tIns="45720" rIns="91440" bIns="45720" anchor="t" anchorCtr="0" upright="1">
                        <a:spAutoFit/>
                      </wps:bodyPr>
                    </wps:wsp>
                  </a:graphicData>
                </a:graphic>
              </wp:inline>
            </w:drawing>
          </mc:Choice>
          <mc:Fallback>
            <w:pict>
              <v:shape w14:anchorId="75F90CB0" id="Text Box 22" o:spid="_x0000_s1045" type="#_x0000_t202" style="width:281.9pt;height:10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DHugIAAMQ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" filled="f" stroked="f">
                <v:textbox style="mso-fit-shape-to-text:t">
                  <w:txbxContent>
                    <w:p w:rsidR="00CD6415" w:rsidRPr="00984892" w:rsidRDefault="00CD6415" w:rsidP="00CD6415">
                      <w:pPr>
                        <w:pBdr>
                          <w:top w:val="single" w:sz="24" w:space="8" w:color="5B9BD5" w:themeColor="accent1"/>
                          <w:bottom w:val="single" w:sz="24" w:space="8" w:color="5B9BD5" w:themeColor="accent1"/>
                        </w:pBdr>
                        <w:rPr>
                          <w:rFonts w:ascii="Times New Roman italic" w:hAnsi="Times New Roman italic"/>
                          <w:i/>
                          <w:iCs/>
                          <w:color w:val="5B9BD5" w:themeColor="accent1"/>
                        </w:rPr>
                      </w:pPr>
                      <w:r w:rsidRPr="00984892">
                        <w:rPr>
                          <w:rFonts w:ascii="Times New Roman italic" w:hAnsi="Times New Roman italic"/>
                          <w:i/>
                          <w:iCs/>
                          <w:color w:val="5B9BD5" w:themeColor="accent1"/>
                          <w:rtl/>
                        </w:rPr>
                        <w:t>ما</w:t>
                      </w:r>
                      <w:r w:rsidRPr="00984892">
                        <w:rPr>
                          <w:rFonts w:ascii="Times New Roman italic" w:hAnsi="Times New Roman italic" w:hint="cs"/>
                          <w:i/>
                          <w:iCs/>
                          <w:color w:val="5B9BD5" w:themeColor="accent1"/>
                          <w:rtl/>
                        </w:rPr>
                        <w:t> </w:t>
                      </w:r>
                      <w:r w:rsidRPr="00984892">
                        <w:rPr>
                          <w:rFonts w:ascii="Times New Roman italic" w:hAnsi="Times New Roman italic"/>
                          <w:i/>
                          <w:iCs/>
                          <w:color w:val="5B9BD5" w:themeColor="accent1"/>
                          <w:rtl/>
                        </w:rPr>
                        <w:t>زالت الأعمال المكث</w:t>
                      </w:r>
                      <w:r w:rsidRPr="00984892">
                        <w:rPr>
                          <w:rFonts w:ascii="Times New Roman italic" w:hAnsi="Times New Roman italic" w:hint="cs"/>
                          <w:i/>
                          <w:iCs/>
                          <w:color w:val="5B9BD5" w:themeColor="accent1"/>
                          <w:rtl/>
                        </w:rPr>
                        <w:t>ّ</w:t>
                      </w:r>
                      <w:r w:rsidRPr="00984892">
                        <w:rPr>
                          <w:rFonts w:ascii="Times New Roman italic" w:hAnsi="Times New Roman italic"/>
                          <w:i/>
                          <w:iCs/>
                          <w:color w:val="5B9BD5" w:themeColor="accent1"/>
                          <w:rtl/>
                        </w:rPr>
                        <w:t>فة تتواصل</w:t>
                      </w:r>
                      <w:r w:rsidRPr="00984892">
                        <w:rPr>
                          <w:rFonts w:ascii="Times New Roman italic" w:hAnsi="Times New Roman italic" w:hint="cs"/>
                          <w:i/>
                          <w:iCs/>
                          <w:color w:val="5B9BD5" w:themeColor="accent1"/>
                          <w:rtl/>
                        </w:rPr>
                        <w:t xml:space="preserve"> في</w:t>
                      </w:r>
                      <w:r w:rsidRPr="00984892">
                        <w:rPr>
                          <w:rFonts w:ascii="Times New Roman italic" w:hAnsi="Times New Roman italic" w:hint="eastAsia"/>
                          <w:i/>
                          <w:iCs/>
                          <w:color w:val="5B9BD5" w:themeColor="accent1"/>
                          <w:rtl/>
                        </w:rPr>
                        <w:t> </w:t>
                      </w:r>
                      <w:r w:rsidRPr="00984892">
                        <w:rPr>
                          <w:rFonts w:ascii="Times New Roman italic" w:hAnsi="Times New Roman italic" w:hint="cs"/>
                          <w:i/>
                          <w:iCs/>
                          <w:color w:val="5B9BD5" w:themeColor="accent1"/>
                          <w:rtl/>
                        </w:rPr>
                        <w:t>الاتحاد</w:t>
                      </w:r>
                      <w:r w:rsidRPr="00984892">
                        <w:rPr>
                          <w:rFonts w:ascii="Times New Roman italic" w:hAnsi="Times New Roman italic"/>
                          <w:i/>
                          <w:iCs/>
                          <w:color w:val="5B9BD5" w:themeColor="accent1"/>
                          <w:rtl/>
                        </w:rPr>
                        <w:t xml:space="preserve"> بشأن بناء الثقة والأمن في</w:t>
                      </w:r>
                      <w:r w:rsidRPr="00984892">
                        <w:rPr>
                          <w:rFonts w:ascii="Times New Roman italic" w:hAnsi="Times New Roman italic" w:hint="cs"/>
                          <w:i/>
                          <w:iCs/>
                          <w:color w:val="5B9BD5" w:themeColor="accent1"/>
                          <w:rtl/>
                        </w:rPr>
                        <w:t> </w:t>
                      </w:r>
                      <w:r w:rsidRPr="00984892">
                        <w:rPr>
                          <w:rFonts w:ascii="Times New Roman italic" w:hAnsi="Times New Roman italic"/>
                          <w:i/>
                          <w:iCs/>
                          <w:color w:val="5B9BD5" w:themeColor="accent1"/>
                          <w:rtl/>
                        </w:rPr>
                        <w:t>استعمال تكنولوجيا المعلومات والاتصالات</w:t>
                      </w:r>
                      <w:r w:rsidR="00984892" w:rsidRPr="00984892">
                        <w:rPr>
                          <w:rFonts w:ascii="Times New Roman italic" w:hAnsi="Times New Roman italic" w:hint="cs"/>
                          <w:i/>
                          <w:iCs/>
                          <w:color w:val="5B9BD5" w:themeColor="accent1"/>
                          <w:rtl/>
                        </w:rPr>
                        <w:t xml:space="preserve"> </w:t>
                      </w:r>
                      <w:r w:rsidR="00984892" w:rsidRPr="00984892">
                        <w:rPr>
                          <w:rFonts w:ascii="Times New Roman italic" w:hAnsi="Times New Roman italic"/>
                          <w:i/>
                          <w:iCs/>
                          <w:color w:val="5B9BD5" w:themeColor="accent1"/>
                        </w:rPr>
                        <w:t>(ICT)</w:t>
                      </w:r>
                      <w:r w:rsidRPr="00984892">
                        <w:rPr>
                          <w:rFonts w:ascii="Times New Roman italic" w:hAnsi="Times New Roman italic"/>
                          <w:i/>
                          <w:iCs/>
                          <w:color w:val="5B9BD5" w:themeColor="accent1"/>
                          <w:rtl/>
                        </w:rPr>
                        <w:t xml:space="preserve"> سعياً لتسهيل توفير شبكات أكثر أمناً في</w:t>
                      </w:r>
                      <w:r w:rsidRPr="00984892">
                        <w:rPr>
                          <w:rFonts w:ascii="Times New Roman italic" w:hAnsi="Times New Roman italic" w:hint="cs"/>
                          <w:i/>
                          <w:iCs/>
                          <w:color w:val="5B9BD5" w:themeColor="accent1"/>
                          <w:rtl/>
                        </w:rPr>
                        <w:t> </w:t>
                      </w:r>
                      <w:r w:rsidRPr="00984892">
                        <w:rPr>
                          <w:rFonts w:ascii="Times New Roman italic" w:hAnsi="Times New Roman italic"/>
                          <w:i/>
                          <w:iCs/>
                          <w:color w:val="5B9BD5" w:themeColor="accent1"/>
                          <w:rtl/>
                        </w:rPr>
                        <w:t>بنيتها التحتية وخدماتها وتطبيقاتها</w:t>
                      </w:r>
                      <w:r w:rsidRPr="00984892">
                        <w:rPr>
                          <w:rFonts w:ascii="Times New Roman italic" w:hAnsi="Times New Roman italic" w:hint="cs"/>
                          <w:i/>
                          <w:iCs/>
                          <w:color w:val="5B9BD5" w:themeColor="accent1"/>
                          <w:rtl/>
                        </w:rPr>
                        <w:t>.</w:t>
                      </w:r>
                    </w:p>
                  </w:txbxContent>
                </v:textbox>
                <w10:anchorlock/>
              </v:shape>
            </w:pict>
          </mc:Fallback>
        </mc:AlternateContent>
      </w:r>
    </w:p>
    <w:p w:rsidR="00033059" w:rsidRPr="00410772" w:rsidRDefault="00033059" w:rsidP="00E62E4B">
      <w:pPr>
        <w:rPr>
          <w:rtl/>
          <w:lang w:bidi="ar-SY"/>
        </w:rPr>
      </w:pPr>
      <w:r w:rsidRPr="00410772">
        <w:rPr>
          <w:rFonts w:hint="cs"/>
          <w:rtl/>
          <w:lang w:bidi="ar-SY"/>
        </w:rPr>
        <w:t xml:space="preserve">تركز أنشطة التقييس </w:t>
      </w:r>
      <w:r>
        <w:rPr>
          <w:rFonts w:hint="cs"/>
          <w:rtl/>
          <w:lang w:bidi="ar-SY"/>
        </w:rPr>
        <w:t>المتعلقة بالأمن و</w:t>
      </w:r>
      <w:r w:rsidRPr="00410772">
        <w:rPr>
          <w:rFonts w:hint="cs"/>
          <w:rtl/>
          <w:lang w:bidi="ar-SY"/>
        </w:rPr>
        <w:t>التي يضطلع بها الاتحاد على المواضيع التالية:</w:t>
      </w:r>
    </w:p>
    <w:p w:rsidR="00033059" w:rsidRPr="00410772" w:rsidRDefault="00033059" w:rsidP="00E215D1">
      <w:pPr>
        <w:pStyle w:val="enumlev1"/>
        <w:rPr>
          <w:rtl/>
        </w:rPr>
      </w:pPr>
      <w:r w:rsidRPr="00410772">
        <w:rPr>
          <w:b/>
          <w:bCs/>
        </w:rPr>
        <w:sym w:font="Symbol" w:char="F020"/>
      </w:r>
      <w:r w:rsidR="00E215D1">
        <w:rPr>
          <w:rFonts w:ascii="Traditional Arabic" w:hAnsi="Traditional Arabic"/>
          <w:rtl/>
        </w:rPr>
        <w:t>•</w:t>
      </w:r>
      <w:r w:rsidRPr="00410772">
        <w:rPr>
          <w:b/>
          <w:bCs/>
        </w:rPr>
        <w:tab/>
      </w:r>
      <w:r w:rsidRPr="00410772">
        <w:rPr>
          <w:rFonts w:hint="cs"/>
          <w:rtl/>
        </w:rPr>
        <w:t>الأمن السيبراني</w:t>
      </w:r>
    </w:p>
    <w:p w:rsidR="00033059" w:rsidRPr="00410772" w:rsidRDefault="00033059" w:rsidP="00E215D1">
      <w:pPr>
        <w:pStyle w:val="enumlev1"/>
        <w:rPr>
          <w:rtl/>
        </w:rPr>
      </w:pPr>
      <w:r w:rsidRPr="00410772">
        <w:sym w:font="Symbol" w:char="F020"/>
      </w:r>
      <w:r w:rsidR="00E215D1">
        <w:rPr>
          <w:rFonts w:ascii="Traditional Arabic" w:hAnsi="Traditional Arabic"/>
          <w:rtl/>
        </w:rPr>
        <w:t>•</w:t>
      </w:r>
      <w:r w:rsidRPr="00410772">
        <w:tab/>
      </w:r>
      <w:r w:rsidR="00EC7BCA">
        <w:rPr>
          <w:rFonts w:hint="cs"/>
          <w:rtl/>
          <w:lang w:bidi="ar-EG"/>
        </w:rPr>
        <w:t>إ</w:t>
      </w:r>
      <w:r w:rsidRPr="00410772">
        <w:rPr>
          <w:rFonts w:hint="cs"/>
          <w:rtl/>
        </w:rPr>
        <w:t>دارة الأمن</w:t>
      </w:r>
    </w:p>
    <w:p w:rsidR="00033059" w:rsidRPr="00410772" w:rsidRDefault="00033059" w:rsidP="00E215D1">
      <w:pPr>
        <w:pStyle w:val="enumlev1"/>
        <w:rPr>
          <w:rtl/>
        </w:rPr>
      </w:pPr>
      <w:r w:rsidRPr="00410772">
        <w:sym w:font="Symbol" w:char="F020"/>
      </w:r>
      <w:r w:rsidR="00E215D1">
        <w:rPr>
          <w:rFonts w:ascii="Traditional Arabic" w:hAnsi="Traditional Arabic"/>
          <w:rtl/>
        </w:rPr>
        <w:t>•</w:t>
      </w:r>
      <w:r w:rsidRPr="00410772">
        <w:tab/>
      </w:r>
      <w:r w:rsidRPr="00410772">
        <w:rPr>
          <w:rFonts w:hint="cs"/>
          <w:rtl/>
        </w:rPr>
        <w:t>معماريات وأ</w:t>
      </w:r>
      <w:r>
        <w:rPr>
          <w:rFonts w:hint="cs"/>
          <w:rtl/>
        </w:rPr>
        <w:t>ُ</w:t>
      </w:r>
      <w:r w:rsidRPr="00410772">
        <w:rPr>
          <w:rFonts w:hint="cs"/>
          <w:rtl/>
        </w:rPr>
        <w:t>طر الأمن</w:t>
      </w:r>
    </w:p>
    <w:p w:rsidR="00033059" w:rsidRPr="00410772" w:rsidRDefault="00033059" w:rsidP="00E215D1">
      <w:pPr>
        <w:pStyle w:val="enumlev1"/>
        <w:rPr>
          <w:rtl/>
        </w:rPr>
      </w:pPr>
      <w:r w:rsidRPr="00410772">
        <w:sym w:font="Symbol" w:char="F020"/>
      </w:r>
      <w:r w:rsidR="00E215D1">
        <w:rPr>
          <w:rFonts w:ascii="Traditional Arabic" w:hAnsi="Traditional Arabic"/>
          <w:rtl/>
        </w:rPr>
        <w:t>•</w:t>
      </w:r>
      <w:r w:rsidRPr="00410772">
        <w:tab/>
      </w:r>
      <w:r w:rsidRPr="00410772">
        <w:rPr>
          <w:rFonts w:hint="cs"/>
          <w:rtl/>
        </w:rPr>
        <w:t>التصد</w:t>
      </w:r>
      <w:r>
        <w:rPr>
          <w:rFonts w:hint="cs"/>
          <w:rtl/>
        </w:rPr>
        <w:t>ّ</w:t>
      </w:r>
      <w:r w:rsidRPr="00410772">
        <w:rPr>
          <w:rFonts w:hint="cs"/>
          <w:rtl/>
        </w:rPr>
        <w:t>ي للرسائل الاقتحامية</w:t>
      </w:r>
    </w:p>
    <w:p w:rsidR="00033059" w:rsidRPr="00410772" w:rsidRDefault="00033059" w:rsidP="00E215D1">
      <w:pPr>
        <w:pStyle w:val="enumlev1"/>
        <w:rPr>
          <w:rtl/>
        </w:rPr>
      </w:pPr>
      <w:r w:rsidRPr="00410772">
        <w:sym w:font="Symbol" w:char="F020"/>
      </w:r>
      <w:r w:rsidR="00992FCE">
        <w:rPr>
          <w:rFonts w:ascii="Traditional Arabic" w:hAnsi="Traditional Arabic"/>
          <w:rtl/>
        </w:rPr>
        <w:t>•</w:t>
      </w:r>
      <w:r w:rsidRPr="00410772">
        <w:tab/>
      </w:r>
      <w:r>
        <w:rPr>
          <w:rFonts w:hint="cs"/>
          <w:rtl/>
        </w:rPr>
        <w:t>إ</w:t>
      </w:r>
      <w:r w:rsidRPr="00410772">
        <w:rPr>
          <w:rFonts w:hint="cs"/>
          <w:rtl/>
        </w:rPr>
        <w:t>دارة الهوية</w:t>
      </w:r>
    </w:p>
    <w:p w:rsidR="00033059" w:rsidRPr="00410772" w:rsidRDefault="00992FCE" w:rsidP="00992FCE">
      <w:pPr>
        <w:pStyle w:val="enumlev1"/>
        <w:rPr>
          <w:rtl/>
        </w:rPr>
      </w:pPr>
      <w:r>
        <w:rPr>
          <w:rFonts w:ascii="Traditional Arabic" w:hAnsi="Traditional Arabic"/>
          <w:rtl/>
        </w:rPr>
        <w:t>•</w:t>
      </w:r>
      <w:r w:rsidRPr="00410772">
        <w:tab/>
      </w:r>
      <w:r w:rsidR="00033059" w:rsidRPr="00410772">
        <w:rPr>
          <w:rFonts w:hint="cs"/>
          <w:rtl/>
        </w:rPr>
        <w:t xml:space="preserve">حماية المعلومات </w:t>
      </w:r>
      <w:r w:rsidR="00033059">
        <w:rPr>
          <w:rFonts w:hint="cs"/>
          <w:rtl/>
        </w:rPr>
        <w:t>القابلة للتعرُّف الشخصي</w:t>
      </w:r>
    </w:p>
    <w:p w:rsidR="00033059" w:rsidRPr="00410772" w:rsidRDefault="00033059" w:rsidP="00E62E4B">
      <w:pPr>
        <w:rPr>
          <w:rFonts w:ascii="Times New Roman Bold" w:hAnsi="Times New Roman Bold"/>
          <w:rtl/>
          <w:lang w:bidi="ar-EG"/>
        </w:rPr>
      </w:pPr>
      <w:r w:rsidRPr="00410772">
        <w:rPr>
          <w:rFonts w:ascii="Times New Roman Bold" w:hAnsi="Times New Roman Bold" w:hint="cs"/>
          <w:rtl/>
          <w:lang w:bidi="ar-EG"/>
        </w:rPr>
        <w:lastRenderedPageBreak/>
        <w:t xml:space="preserve">وتشمل هذه الأنشطة أيضاً وضع معايير خاصة بأمن تطبيقات وخدمات </w:t>
      </w:r>
      <w:r>
        <w:rPr>
          <w:rFonts w:ascii="Times New Roman Bold" w:hAnsi="Times New Roman Bold" w:hint="cs"/>
          <w:rtl/>
          <w:lang w:bidi="ar-EG"/>
        </w:rPr>
        <w:t>تكنولوجيا إنترنت</w:t>
      </w:r>
      <w:r>
        <w:rPr>
          <w:rFonts w:ascii="Times New Roman Bold" w:hAnsi="Times New Roman Bold" w:hint="eastAsia"/>
          <w:rtl/>
          <w:lang w:bidi="ar-EG"/>
        </w:rPr>
        <w:t> </w:t>
      </w:r>
      <w:r>
        <w:rPr>
          <w:rFonts w:ascii="Times New Roman Bold" w:hAnsi="Times New Roman Bold" w:hint="cs"/>
          <w:rtl/>
          <w:lang w:bidi="ar-EG"/>
        </w:rPr>
        <w:t>الأشياء</w:t>
      </w:r>
      <w:r w:rsidRPr="00410772">
        <w:rPr>
          <w:rFonts w:ascii="Times New Roman Bold" w:hAnsi="Times New Roman Bold" w:hint="cs"/>
          <w:rtl/>
          <w:lang w:bidi="ar-EG"/>
        </w:rPr>
        <w:t>، والشبكة</w:t>
      </w:r>
      <w:r>
        <w:rPr>
          <w:rFonts w:ascii="Times New Roman Bold" w:hAnsi="Times New Roman Bold" w:hint="eastAsia"/>
          <w:rtl/>
          <w:lang w:bidi="ar-EG"/>
        </w:rPr>
        <w:t> </w:t>
      </w:r>
      <w:r w:rsidRPr="00410772">
        <w:rPr>
          <w:rFonts w:ascii="Times New Roman Bold" w:hAnsi="Times New Roman Bold" w:hint="cs"/>
          <w:rtl/>
          <w:lang w:bidi="ar-EG"/>
        </w:rPr>
        <w:t>الذكية، والهواتف</w:t>
      </w:r>
      <w:r>
        <w:rPr>
          <w:rFonts w:ascii="Times New Roman Bold" w:hAnsi="Times New Roman Bold" w:hint="eastAsia"/>
          <w:rtl/>
          <w:lang w:bidi="ar-EG"/>
        </w:rPr>
        <w:t> </w:t>
      </w:r>
      <w:r w:rsidRPr="00410772">
        <w:rPr>
          <w:rFonts w:ascii="Times New Roman Bold" w:hAnsi="Times New Roman Bold" w:hint="cs"/>
          <w:rtl/>
          <w:lang w:bidi="ar-EG"/>
        </w:rPr>
        <w:t>الذكية، وخدمات الإنترنت، وشبكات التواصل الاجتماعي، والحوسبة السحابية، والأنظمة المالية المتنقلة، وتلفزيون بروتوكول الإنترنت، والقياس الحيوي عن ب</w:t>
      </w:r>
      <w:r>
        <w:rPr>
          <w:rFonts w:ascii="Times New Roman Bold" w:hAnsi="Times New Roman Bold" w:hint="cs"/>
          <w:rtl/>
          <w:lang w:bidi="ar-EG"/>
        </w:rPr>
        <w:t>ُ</w:t>
      </w:r>
      <w:r w:rsidRPr="00410772">
        <w:rPr>
          <w:rFonts w:ascii="Times New Roman Bold" w:hAnsi="Times New Roman Bold" w:hint="cs"/>
          <w:rtl/>
          <w:lang w:bidi="ar-EG"/>
        </w:rPr>
        <w:t>ع</w:t>
      </w:r>
      <w:r>
        <w:rPr>
          <w:rFonts w:ascii="Times New Roman Bold" w:hAnsi="Times New Roman Bold" w:hint="cs"/>
          <w:rtl/>
          <w:lang w:bidi="ar-EG"/>
        </w:rPr>
        <w:t>د وغير ذلك.</w:t>
      </w:r>
    </w:p>
    <w:p w:rsidR="00033059" w:rsidRPr="00410772" w:rsidRDefault="00033059" w:rsidP="00E62E4B">
      <w:pPr>
        <w:pStyle w:val="Heading2"/>
      </w:pPr>
      <w:bookmarkStart w:id="75" w:name="_Toc465196798"/>
      <w:bookmarkStart w:id="76" w:name="_Toc465197026"/>
      <w:r w:rsidRPr="00410772">
        <w:t>1.6</w:t>
      </w:r>
      <w:r w:rsidRPr="00410772">
        <w:rPr>
          <w:rtl/>
        </w:rPr>
        <w:tab/>
      </w:r>
      <w:r w:rsidRPr="00410772">
        <w:rPr>
          <w:rFonts w:hint="cs"/>
          <w:rtl/>
        </w:rPr>
        <w:t>الطبعة السادسة من دليل الأمن لقطاع تقييس الاتصالات</w:t>
      </w:r>
      <w:bookmarkEnd w:id="75"/>
      <w:bookmarkEnd w:id="76"/>
    </w:p>
    <w:p w:rsidR="00033059" w:rsidRPr="00410772" w:rsidRDefault="00033059" w:rsidP="00E62E4B">
      <w:pPr>
        <w:rPr>
          <w:rtl/>
        </w:rPr>
      </w:pPr>
      <w:r w:rsidRPr="00410772">
        <w:rPr>
          <w:rFonts w:hint="cs"/>
          <w:rtl/>
        </w:rPr>
        <w:t>يوفر دليل الأمن لقطاع تقييس الاتصالات نظرة عامة شاملة على عمل قطاع تقييس الاتصالات لبناء الثقة والأمن في</w:t>
      </w:r>
      <w:r>
        <w:rPr>
          <w:rFonts w:hint="eastAsia"/>
          <w:rtl/>
        </w:rPr>
        <w:t> </w:t>
      </w:r>
      <w:r w:rsidRPr="00410772">
        <w:rPr>
          <w:rFonts w:hint="cs"/>
          <w:rtl/>
        </w:rPr>
        <w:t>استعمال تكنولوجيا المعلومات والاتصالات</w:t>
      </w:r>
      <w:r w:rsidR="00A14114">
        <w:rPr>
          <w:rFonts w:hint="cs"/>
          <w:rtl/>
          <w:lang w:bidi="ar-EG"/>
        </w:rPr>
        <w:t xml:space="preserve"> </w:t>
      </w:r>
      <w:r w:rsidR="00A14114">
        <w:rPr>
          <w:lang w:bidi="ar-EG"/>
        </w:rPr>
        <w:t>(ICT)</w:t>
      </w:r>
      <w:r w:rsidRPr="00410772">
        <w:rPr>
          <w:rFonts w:hint="cs"/>
          <w:rtl/>
        </w:rPr>
        <w:t xml:space="preserve">. والطبعة السادسة من الدليل متاحة الآن بالمجان </w:t>
      </w:r>
      <w:hyperlink r:id="rId61" w:history="1">
        <w:r w:rsidRPr="00410772">
          <w:rPr>
            <w:rStyle w:val="Hyperlink"/>
            <w:rFonts w:hint="cs"/>
            <w:rtl/>
          </w:rPr>
          <w:t>هنا</w:t>
        </w:r>
      </w:hyperlink>
      <w:r>
        <w:rPr>
          <w:rFonts w:hint="cs"/>
          <w:rtl/>
        </w:rPr>
        <w:t>.</w:t>
      </w:r>
    </w:p>
    <w:p w:rsidR="00033059" w:rsidRPr="00410772" w:rsidRDefault="00033059" w:rsidP="00E62E4B">
      <w:pPr>
        <w:rPr>
          <w:rtl/>
        </w:rPr>
      </w:pPr>
      <w:r w:rsidRPr="00410772">
        <w:rPr>
          <w:rFonts w:hint="cs"/>
          <w:rtl/>
        </w:rPr>
        <w:t>ويوثق الدليل جهود القطاع الرامية إلى الاستجابة لتحديات الأمن السيبراني العالمية بمعايير دولية ووثائق التوجيهات التكميلية وأنشطة الترويج لبناء القدرات في</w:t>
      </w:r>
      <w:r>
        <w:rPr>
          <w:rFonts w:hint="eastAsia"/>
          <w:rtl/>
        </w:rPr>
        <w:t> </w:t>
      </w:r>
      <w:r w:rsidRPr="00410772">
        <w:rPr>
          <w:rFonts w:hint="cs"/>
          <w:rtl/>
        </w:rPr>
        <w:t>تطبيق آليات أمن تكنولوجيا المعلومات والاتصالات المتقدمة.</w:t>
      </w:r>
    </w:p>
    <w:p w:rsidR="00033059" w:rsidRPr="00410772" w:rsidRDefault="00033059" w:rsidP="00E62E4B">
      <w:pPr>
        <w:pStyle w:val="Heading2"/>
        <w:rPr>
          <w:rtl/>
        </w:rPr>
      </w:pPr>
      <w:bookmarkStart w:id="77" w:name="_Toc465196799"/>
      <w:bookmarkStart w:id="78" w:name="_Toc465197027"/>
      <w:r w:rsidRPr="00410772">
        <w:t>2.6</w:t>
      </w:r>
      <w:r w:rsidRPr="00410772">
        <w:rPr>
          <w:rtl/>
        </w:rPr>
        <w:tab/>
        <w:t>معايير الأمن الجديدة</w:t>
      </w:r>
      <w:bookmarkEnd w:id="77"/>
      <w:bookmarkEnd w:id="78"/>
    </w:p>
    <w:p w:rsidR="00033059" w:rsidRPr="00410772" w:rsidRDefault="00033059" w:rsidP="00A14114">
      <w:pPr>
        <w:rPr>
          <w:rtl/>
          <w:lang w:val="ru-RU" w:bidi="ar-EG"/>
        </w:rPr>
      </w:pPr>
      <w:r w:rsidRPr="00410772">
        <w:rPr>
          <w:rtl/>
          <w:lang w:bidi="ar-EG"/>
        </w:rPr>
        <w:t xml:space="preserve">وتوفر </w:t>
      </w:r>
      <w:r w:rsidRPr="00410772">
        <w:rPr>
          <w:b/>
          <w:bCs/>
          <w:rtl/>
          <w:lang w:bidi="ar-EG"/>
        </w:rPr>
        <w:t>تقنيات تبادل معلومات الأمن السيبراني</w:t>
      </w:r>
      <w:r>
        <w:rPr>
          <w:rFonts w:hint="cs"/>
          <w:b/>
          <w:bCs/>
          <w:rtl/>
          <w:lang w:bidi="ar-EG"/>
        </w:rPr>
        <w:t> </w:t>
      </w:r>
      <w:r>
        <w:rPr>
          <w:b/>
          <w:bCs/>
          <w:lang w:bidi="ar-EG"/>
        </w:rPr>
        <w:t>(</w:t>
      </w:r>
      <w:r w:rsidRPr="00410772">
        <w:rPr>
          <w:b/>
          <w:bCs/>
          <w:lang w:bidi="ar-EG"/>
        </w:rPr>
        <w:t>CYBEX</w:t>
      </w:r>
      <w:r>
        <w:rPr>
          <w:b/>
          <w:bCs/>
          <w:lang w:bidi="ar-EG"/>
        </w:rPr>
        <w:t>)</w:t>
      </w:r>
      <w:r w:rsidRPr="00410772">
        <w:rPr>
          <w:rtl/>
          <w:lang w:bidi="ar-EG"/>
        </w:rPr>
        <w:t xml:space="preserve"> أدوات لضمان الاستجابة السريعة والمنس</w:t>
      </w:r>
      <w:r>
        <w:rPr>
          <w:rFonts w:hint="cs"/>
          <w:rtl/>
          <w:lang w:bidi="ar-EG"/>
        </w:rPr>
        <w:t>ّ</w:t>
      </w:r>
      <w:r w:rsidRPr="00410772">
        <w:rPr>
          <w:rtl/>
          <w:lang w:bidi="ar-EG"/>
        </w:rPr>
        <w:t>قة دولياً للتهديدات السيبرانية.</w:t>
      </w:r>
      <w:r w:rsidRPr="00410772">
        <w:rPr>
          <w:rFonts w:hint="cs"/>
          <w:rtl/>
          <w:lang w:bidi="ar-EG"/>
        </w:rPr>
        <w:t xml:space="preserve"> إن مجموعة تقنيات الاتحاد </w:t>
      </w:r>
      <w:r w:rsidR="00A14114">
        <w:rPr>
          <w:lang w:bidi="ar-EG"/>
        </w:rPr>
        <w:t>ITU</w:t>
      </w:r>
      <w:r w:rsidR="00A14114">
        <w:rPr>
          <w:lang w:bidi="ar-EG"/>
        </w:rPr>
        <w:noBreakHyphen/>
        <w:t>T </w:t>
      </w:r>
      <w:r w:rsidRPr="00410772">
        <w:rPr>
          <w:lang w:bidi="ar-EG"/>
        </w:rPr>
        <w:t>X</w:t>
      </w:r>
      <w:r w:rsidR="00A14114">
        <w:rPr>
          <w:lang w:bidi="ar-EG"/>
        </w:rPr>
        <w:t>.</w:t>
      </w:r>
      <w:r w:rsidRPr="00410772">
        <w:rPr>
          <w:lang w:bidi="ar-EG"/>
        </w:rPr>
        <w:t>1500</w:t>
      </w:r>
      <w:r>
        <w:rPr>
          <w:lang w:bidi="ar-EG"/>
        </w:rPr>
        <w:t> </w:t>
      </w:r>
      <w:r w:rsidRPr="00410772">
        <w:rPr>
          <w:lang w:bidi="ar-EG"/>
        </w:rPr>
        <w:t>CYBEX</w:t>
      </w:r>
      <w:r w:rsidRPr="00410772">
        <w:rPr>
          <w:rFonts w:hint="cs"/>
          <w:rtl/>
          <w:lang w:val="ru-RU" w:bidi="ar-EG"/>
        </w:rPr>
        <w:t xml:space="preserve"> التي ما</w:t>
      </w:r>
      <w:r>
        <w:rPr>
          <w:rFonts w:hint="eastAsia"/>
          <w:rtl/>
          <w:lang w:val="ru-RU" w:bidi="ar-EG"/>
        </w:rPr>
        <w:t> </w:t>
      </w:r>
      <w:r w:rsidRPr="00410772">
        <w:rPr>
          <w:rFonts w:hint="cs"/>
          <w:rtl/>
          <w:lang w:val="ru-RU" w:bidi="ar-EG"/>
        </w:rPr>
        <w:t>فتئت تتوسع هي مجموعة من أفضل المعايير المستقاة من الوكالات الحكومية و</w:t>
      </w:r>
      <w:r>
        <w:rPr>
          <w:rFonts w:hint="cs"/>
          <w:rtl/>
          <w:lang w:val="ru-RU" w:bidi="ar-EG"/>
        </w:rPr>
        <w:t xml:space="preserve">دوائر </w:t>
      </w:r>
      <w:r w:rsidRPr="00410772">
        <w:rPr>
          <w:rFonts w:hint="cs"/>
          <w:rtl/>
          <w:lang w:val="ru-RU" w:bidi="ar-EG"/>
        </w:rPr>
        <w:t>الصناعة. وهي تمث</w:t>
      </w:r>
      <w:r>
        <w:rPr>
          <w:rFonts w:hint="cs"/>
          <w:rtl/>
          <w:lang w:val="ru-RU" w:bidi="ar-EG"/>
        </w:rPr>
        <w:t>ِّ</w:t>
      </w:r>
      <w:r w:rsidRPr="00410772">
        <w:rPr>
          <w:rFonts w:hint="cs"/>
          <w:rtl/>
          <w:lang w:val="ru-RU" w:bidi="ar-EG"/>
        </w:rPr>
        <w:t>ل وسيلة موحدة لتبادل معلومات الأمن</w:t>
      </w:r>
      <w:r>
        <w:rPr>
          <w:rFonts w:hint="eastAsia"/>
          <w:rtl/>
          <w:lang w:val="ru-RU" w:bidi="ar-EG"/>
        </w:rPr>
        <w:t> </w:t>
      </w:r>
      <w:r w:rsidRPr="00410772">
        <w:rPr>
          <w:rFonts w:hint="cs"/>
          <w:rtl/>
          <w:lang w:val="ru-RU" w:bidi="ar-EG"/>
        </w:rPr>
        <w:t>السيبراني التي تطلبها أفرقة الاستجابة الوطنية للحوادث الحاسوبية</w:t>
      </w:r>
      <w:r w:rsidR="00BF15EB">
        <w:rPr>
          <w:rFonts w:hint="cs"/>
          <w:rtl/>
          <w:lang w:val="ru-RU" w:bidi="ar-EG"/>
        </w:rPr>
        <w:t xml:space="preserve"> </w:t>
      </w:r>
      <w:r w:rsidR="00BF15EB">
        <w:rPr>
          <w:lang w:bidi="ar-EG"/>
        </w:rPr>
        <w:t>(CIRTS)</w:t>
      </w:r>
      <w:r w:rsidRPr="00410772">
        <w:rPr>
          <w:rFonts w:hint="cs"/>
          <w:rtl/>
          <w:lang w:val="ru-RU" w:bidi="ar-EG"/>
        </w:rPr>
        <w:t>، كما ت</w:t>
      </w:r>
      <w:r>
        <w:rPr>
          <w:rFonts w:hint="cs"/>
          <w:rtl/>
          <w:lang w:val="ru-RU" w:bidi="ar-EG"/>
        </w:rPr>
        <w:t>ُ</w:t>
      </w:r>
      <w:r w:rsidRPr="00410772">
        <w:rPr>
          <w:rFonts w:hint="cs"/>
          <w:rtl/>
          <w:lang w:val="ru-RU" w:bidi="ar-EG"/>
        </w:rPr>
        <w:t>عد أداة ضرورية لمنع انتقال اله</w:t>
      </w:r>
      <w:r>
        <w:rPr>
          <w:rFonts w:hint="cs"/>
          <w:rtl/>
          <w:lang w:val="ru-RU" w:bidi="ar-EG"/>
        </w:rPr>
        <w:t>جمات السيبرانية من بلد إلى آخر.</w:t>
      </w:r>
    </w:p>
    <w:p w:rsidR="00033059" w:rsidRPr="00410772" w:rsidRDefault="00033059" w:rsidP="00DD64E2">
      <w:pPr>
        <w:rPr>
          <w:rtl/>
          <w:lang w:bidi="ar"/>
        </w:rPr>
      </w:pPr>
      <w:r w:rsidRPr="00410772">
        <w:rPr>
          <w:rFonts w:hint="cs"/>
          <w:b/>
          <w:bCs/>
          <w:rtl/>
          <w:lang w:bidi="ar"/>
        </w:rPr>
        <w:t xml:space="preserve">التوصية </w:t>
      </w:r>
      <w:r w:rsidRPr="00410772">
        <w:rPr>
          <w:b/>
          <w:bCs/>
          <w:lang w:val="en-GB" w:bidi="ar-EG"/>
        </w:rPr>
        <w:t>ITU</w:t>
      </w:r>
      <w:r w:rsidRPr="00410772">
        <w:rPr>
          <w:b/>
          <w:bCs/>
          <w:lang w:val="en-GB" w:bidi="ar-EG"/>
        </w:rPr>
        <w:noBreakHyphen/>
        <w:t>T X.1631</w:t>
      </w:r>
      <w:r w:rsidR="003B7F89">
        <w:rPr>
          <w:rFonts w:hint="eastAsia"/>
          <w:b/>
          <w:bCs/>
          <w:rtl/>
          <w:lang w:val="en-GB" w:bidi="ar-EG"/>
        </w:rPr>
        <w:t> </w:t>
      </w:r>
      <w:r w:rsidR="00F91B28">
        <w:rPr>
          <w:b/>
          <w:bCs/>
          <w:lang w:bidi="ar-EG"/>
        </w:rPr>
        <w:t>|</w:t>
      </w:r>
      <w:r w:rsidR="00F91B28">
        <w:rPr>
          <w:rFonts w:hint="eastAsia"/>
          <w:b/>
          <w:bCs/>
          <w:rtl/>
          <w:lang w:bidi="ar-EG"/>
        </w:rPr>
        <w:t> </w:t>
      </w:r>
      <w:r w:rsidR="003B7F89">
        <w:rPr>
          <w:rFonts w:hint="cs"/>
          <w:b/>
          <w:bCs/>
          <w:rtl/>
          <w:lang w:bidi="ar-EG"/>
        </w:rPr>
        <w:t xml:space="preserve">المعيار </w:t>
      </w:r>
      <w:r w:rsidR="00F91B28" w:rsidRPr="00410772">
        <w:rPr>
          <w:b/>
          <w:bCs/>
          <w:lang w:val="en-GB" w:bidi="ar-EG"/>
        </w:rPr>
        <w:t>ISO/IEC</w:t>
      </w:r>
      <w:r w:rsidR="00F91B28">
        <w:rPr>
          <w:b/>
          <w:bCs/>
          <w:lang w:val="en-GB" w:bidi="ar-EG"/>
        </w:rPr>
        <w:t> </w:t>
      </w:r>
      <w:r w:rsidR="00F91B28" w:rsidRPr="00410772">
        <w:rPr>
          <w:b/>
          <w:bCs/>
          <w:lang w:val="en-GB" w:bidi="ar-EG"/>
        </w:rPr>
        <w:t>27017</w:t>
      </w:r>
      <w:r w:rsidRPr="00410772">
        <w:rPr>
          <w:rFonts w:hint="cs"/>
          <w:b/>
          <w:bCs/>
          <w:rtl/>
          <w:lang w:bidi="ar"/>
        </w:rPr>
        <w:t xml:space="preserve"> المعنونة "</w:t>
      </w:r>
      <w:r w:rsidRPr="00410772">
        <w:rPr>
          <w:b/>
          <w:bCs/>
          <w:rtl/>
          <w:lang w:bidi="ar"/>
        </w:rPr>
        <w:t xml:space="preserve">تكنولوجيا المعلومات – تقنيات الأمن - مدونة </w:t>
      </w:r>
      <w:r w:rsidRPr="00410772">
        <w:rPr>
          <w:rFonts w:hint="cs"/>
          <w:b/>
          <w:bCs/>
          <w:rtl/>
          <w:lang w:bidi="ar"/>
        </w:rPr>
        <w:t>ال</w:t>
      </w:r>
      <w:r w:rsidRPr="00410772">
        <w:rPr>
          <w:b/>
          <w:bCs/>
          <w:rtl/>
          <w:lang w:bidi="ar"/>
        </w:rPr>
        <w:t xml:space="preserve">قواعد </w:t>
      </w:r>
      <w:r w:rsidRPr="00410772">
        <w:rPr>
          <w:rFonts w:hint="cs"/>
          <w:b/>
          <w:bCs/>
          <w:rtl/>
          <w:lang w:bidi="ar"/>
        </w:rPr>
        <w:t xml:space="preserve">المراعية </w:t>
      </w:r>
      <w:r w:rsidRPr="00410772">
        <w:rPr>
          <w:b/>
          <w:bCs/>
          <w:rtl/>
          <w:lang w:bidi="ar"/>
        </w:rPr>
        <w:t xml:space="preserve">لضوابط أمن المعلومات </w:t>
      </w:r>
      <w:r w:rsidRPr="00410772">
        <w:rPr>
          <w:rFonts w:hint="cs"/>
          <w:b/>
          <w:bCs/>
          <w:rtl/>
          <w:lang w:bidi="ar"/>
        </w:rPr>
        <w:t>في</w:t>
      </w:r>
      <w:r>
        <w:rPr>
          <w:rFonts w:hint="eastAsia"/>
          <w:b/>
          <w:bCs/>
          <w:rtl/>
          <w:lang w:bidi="ar"/>
        </w:rPr>
        <w:t> </w:t>
      </w:r>
      <w:r w:rsidRPr="00410772">
        <w:rPr>
          <w:b/>
          <w:bCs/>
          <w:rtl/>
          <w:lang w:bidi="ar"/>
        </w:rPr>
        <w:t>خدمات الحوسبة السحابية</w:t>
      </w:r>
      <w:r w:rsidRPr="00410772">
        <w:rPr>
          <w:rFonts w:hint="cs"/>
          <w:b/>
          <w:bCs/>
          <w:rtl/>
          <w:lang w:bidi="ar"/>
        </w:rPr>
        <w:t xml:space="preserve"> </w:t>
      </w:r>
      <w:r w:rsidRPr="00410772">
        <w:rPr>
          <w:b/>
          <w:bCs/>
          <w:rtl/>
          <w:lang w:bidi="ar"/>
        </w:rPr>
        <w:t>استناداً إلى معيار</w:t>
      </w:r>
      <w:r w:rsidRPr="00410772">
        <w:rPr>
          <w:rFonts w:hint="cs"/>
          <w:b/>
          <w:bCs/>
          <w:rtl/>
          <w:lang w:bidi="ar"/>
        </w:rPr>
        <w:t> </w:t>
      </w:r>
      <w:r w:rsidRPr="00410772">
        <w:rPr>
          <w:b/>
          <w:bCs/>
          <w:lang w:val="en-GB" w:bidi="ar-EG"/>
        </w:rPr>
        <w:t>ISO/IEC 27002</w:t>
      </w:r>
      <w:r w:rsidRPr="00410772">
        <w:rPr>
          <w:rFonts w:hint="cs"/>
          <w:b/>
          <w:bCs/>
          <w:rtl/>
          <w:lang w:bidi="ar"/>
        </w:rPr>
        <w:t>"</w:t>
      </w:r>
      <w:r w:rsidR="00DD64E2">
        <w:rPr>
          <w:rFonts w:hint="cs"/>
          <w:b/>
          <w:bCs/>
          <w:rtl/>
          <w:lang w:bidi="ar"/>
        </w:rPr>
        <w:t>،</w:t>
      </w:r>
      <w:r>
        <w:rPr>
          <w:rFonts w:hint="cs"/>
          <w:b/>
          <w:bCs/>
          <w:rtl/>
          <w:lang w:bidi="ar"/>
        </w:rPr>
        <w:t xml:space="preserve"> </w:t>
      </w:r>
      <w:r w:rsidRPr="00410772">
        <w:rPr>
          <w:rFonts w:hint="cs"/>
          <w:rtl/>
          <w:lang w:bidi="ar"/>
        </w:rPr>
        <w:t>توفر</w:t>
      </w:r>
      <w:r w:rsidRPr="00410772">
        <w:rPr>
          <w:rtl/>
          <w:lang w:bidi="ar"/>
        </w:rPr>
        <w:t xml:space="preserve"> هذه التوصية</w:t>
      </w:r>
      <w:r w:rsidRPr="00410772">
        <w:rPr>
          <w:rFonts w:hint="cs"/>
          <w:rtl/>
          <w:lang w:bidi="ar"/>
        </w:rPr>
        <w:t xml:space="preserve"> </w:t>
      </w:r>
      <w:r w:rsidRPr="00410772">
        <w:rPr>
          <w:rtl/>
          <w:lang w:bidi="ar"/>
        </w:rPr>
        <w:t xml:space="preserve">مبادئ توجيهية </w:t>
      </w:r>
      <w:r w:rsidRPr="00410772">
        <w:rPr>
          <w:rFonts w:hint="cs"/>
          <w:rtl/>
          <w:lang w:bidi="ar"/>
        </w:rPr>
        <w:t>ت</w:t>
      </w:r>
      <w:r w:rsidRPr="00410772">
        <w:rPr>
          <w:rtl/>
          <w:lang w:bidi="ar"/>
        </w:rPr>
        <w:t>دعم تنفيذ ضوابط أمن المعلومات لمقد</w:t>
      </w:r>
      <w:r>
        <w:rPr>
          <w:rFonts w:hint="cs"/>
          <w:rtl/>
          <w:lang w:bidi="ar"/>
        </w:rPr>
        <w:t>ّ</w:t>
      </w:r>
      <w:r w:rsidRPr="00410772">
        <w:rPr>
          <w:rtl/>
          <w:lang w:bidi="ar"/>
        </w:rPr>
        <w:t xml:space="preserve">مي الخدمات السحابية </w:t>
      </w:r>
      <w:r w:rsidRPr="00410772">
        <w:rPr>
          <w:rFonts w:hint="cs"/>
          <w:rtl/>
          <w:lang w:bidi="ar"/>
        </w:rPr>
        <w:t>و</w:t>
      </w:r>
      <w:r w:rsidRPr="00410772">
        <w:rPr>
          <w:rtl/>
          <w:lang w:bidi="ar"/>
        </w:rPr>
        <w:t>عملا</w:t>
      </w:r>
      <w:r w:rsidRPr="00410772">
        <w:rPr>
          <w:rFonts w:hint="cs"/>
          <w:rtl/>
          <w:lang w:bidi="ar"/>
        </w:rPr>
        <w:t>ء</w:t>
      </w:r>
      <w:r w:rsidRPr="00410772">
        <w:rPr>
          <w:rtl/>
          <w:lang w:bidi="ar"/>
        </w:rPr>
        <w:t xml:space="preserve"> الخدمات السحابية </w:t>
      </w:r>
      <w:r w:rsidRPr="00410772">
        <w:rPr>
          <w:rFonts w:hint="cs"/>
          <w:rtl/>
          <w:lang w:bidi="ar"/>
        </w:rPr>
        <w:t>ب</w:t>
      </w:r>
      <w:r w:rsidRPr="00410772">
        <w:rPr>
          <w:rtl/>
          <w:lang w:bidi="ar"/>
        </w:rPr>
        <w:t>خدمات الحوسبة السحابية.</w:t>
      </w:r>
      <w:r w:rsidRPr="00410772">
        <w:rPr>
          <w:rFonts w:hint="cs"/>
          <w:rtl/>
          <w:lang w:bidi="ar"/>
        </w:rPr>
        <w:t xml:space="preserve"> و</w:t>
      </w:r>
      <w:r w:rsidRPr="00410772">
        <w:rPr>
          <w:rtl/>
          <w:lang w:bidi="ar"/>
        </w:rPr>
        <w:t>سيعتمد اختيار الضوابط المناسبة وتطبيق إرشادات التنفيذ المقد</w:t>
      </w:r>
      <w:r w:rsidRPr="00410772">
        <w:rPr>
          <w:rFonts w:hint="cs"/>
          <w:rtl/>
          <w:lang w:bidi="ar"/>
        </w:rPr>
        <w:t>َ</w:t>
      </w:r>
      <w:r w:rsidRPr="00410772">
        <w:rPr>
          <w:rtl/>
          <w:lang w:bidi="ar"/>
        </w:rPr>
        <w:t>مة على تقييم المخاطر وكذلك</w:t>
      </w:r>
      <w:r w:rsidRPr="00410772">
        <w:rPr>
          <w:rFonts w:hint="cs"/>
          <w:rtl/>
          <w:lang w:bidi="ar"/>
        </w:rPr>
        <w:t xml:space="preserve"> على</w:t>
      </w:r>
      <w:r w:rsidRPr="00410772">
        <w:rPr>
          <w:rtl/>
          <w:lang w:bidi="ar"/>
        </w:rPr>
        <w:t xml:space="preserve"> أي متطلبات قانونية </w:t>
      </w:r>
      <w:r w:rsidRPr="00410772">
        <w:rPr>
          <w:rFonts w:hint="cs"/>
          <w:rtl/>
          <w:lang w:bidi="ar"/>
        </w:rPr>
        <w:t>أ</w:t>
      </w:r>
      <w:r w:rsidRPr="00410772">
        <w:rPr>
          <w:rtl/>
          <w:lang w:bidi="ar"/>
        </w:rPr>
        <w:t>و</w:t>
      </w:r>
      <w:r>
        <w:rPr>
          <w:rFonts w:hint="eastAsia"/>
          <w:rtl/>
          <w:lang w:bidi="ar"/>
        </w:rPr>
        <w:t> </w:t>
      </w:r>
      <w:r w:rsidRPr="00410772">
        <w:rPr>
          <w:rtl/>
          <w:lang w:bidi="ar"/>
        </w:rPr>
        <w:t>تعاقدية أو</w:t>
      </w:r>
      <w:r>
        <w:rPr>
          <w:rFonts w:hint="cs"/>
          <w:rtl/>
          <w:lang w:bidi="ar"/>
        </w:rPr>
        <w:t> </w:t>
      </w:r>
      <w:r w:rsidRPr="00410772">
        <w:rPr>
          <w:rtl/>
          <w:lang w:bidi="ar"/>
        </w:rPr>
        <w:t>تنظيمية.</w:t>
      </w:r>
      <w:r w:rsidRPr="00410772">
        <w:rPr>
          <w:rFonts w:hint="cs"/>
          <w:rtl/>
          <w:lang w:bidi="ar"/>
        </w:rPr>
        <w:t xml:space="preserve"> ويوفر المعيار</w:t>
      </w:r>
      <w:r>
        <w:rPr>
          <w:rFonts w:hint="eastAsia"/>
          <w:rtl/>
          <w:lang w:bidi="ar"/>
        </w:rPr>
        <w:t> </w:t>
      </w:r>
      <w:r w:rsidRPr="00410772">
        <w:rPr>
          <w:lang w:val="en-GB" w:bidi="ar-EG"/>
        </w:rPr>
        <w:t>ISO/IEC 27005</w:t>
      </w:r>
      <w:r w:rsidRPr="00410772">
        <w:rPr>
          <w:rFonts w:hint="cs"/>
          <w:rtl/>
          <w:lang w:bidi="ar"/>
        </w:rPr>
        <w:t xml:space="preserve"> </w:t>
      </w:r>
      <w:r w:rsidRPr="00410772">
        <w:rPr>
          <w:rtl/>
          <w:lang w:bidi="ar"/>
        </w:rPr>
        <w:t>معلومات إرشادية لإدارة المخاطر الأمنية، بما</w:t>
      </w:r>
      <w:r w:rsidRPr="00410772">
        <w:rPr>
          <w:rFonts w:hint="cs"/>
          <w:rtl/>
          <w:lang w:bidi="ar"/>
        </w:rPr>
        <w:t> </w:t>
      </w:r>
      <w:r w:rsidRPr="00410772">
        <w:rPr>
          <w:rtl/>
          <w:lang w:bidi="ar"/>
        </w:rPr>
        <w:t>في</w:t>
      </w:r>
      <w:r>
        <w:rPr>
          <w:rFonts w:hint="cs"/>
          <w:rtl/>
          <w:lang w:bidi="ar"/>
        </w:rPr>
        <w:t> </w:t>
      </w:r>
      <w:r w:rsidRPr="00410772">
        <w:rPr>
          <w:rtl/>
          <w:lang w:bidi="ar"/>
        </w:rPr>
        <w:t xml:space="preserve">ذلك المشورة بشأن تقييم المخاطر، ومعالجة المخاطر، </w:t>
      </w:r>
      <w:r w:rsidRPr="00410772">
        <w:rPr>
          <w:rFonts w:hint="cs"/>
          <w:rtl/>
          <w:lang w:bidi="ar"/>
        </w:rPr>
        <w:t>وتقب</w:t>
      </w:r>
      <w:r>
        <w:rPr>
          <w:rFonts w:hint="cs"/>
          <w:rtl/>
          <w:lang w:bidi="ar"/>
        </w:rPr>
        <w:t>ّ</w:t>
      </w:r>
      <w:r w:rsidRPr="00410772">
        <w:rPr>
          <w:rFonts w:hint="cs"/>
          <w:rtl/>
          <w:lang w:bidi="ar"/>
        </w:rPr>
        <w:t>ل</w:t>
      </w:r>
      <w:r w:rsidRPr="00410772">
        <w:rPr>
          <w:rtl/>
          <w:lang w:bidi="ar"/>
        </w:rPr>
        <w:t xml:space="preserve"> المخاطر والإبلاغ عن المخاطر، ومراقبة المخاطر </w:t>
      </w:r>
      <w:r w:rsidRPr="00410772">
        <w:rPr>
          <w:rFonts w:hint="cs"/>
          <w:rtl/>
          <w:lang w:bidi="ar"/>
        </w:rPr>
        <w:t>واستعراض</w:t>
      </w:r>
      <w:r w:rsidRPr="00410772">
        <w:rPr>
          <w:rtl/>
          <w:lang w:bidi="ar"/>
        </w:rPr>
        <w:t xml:space="preserve"> المخاطر.</w:t>
      </w:r>
    </w:p>
    <w:p w:rsidR="00033059" w:rsidRPr="00410772" w:rsidRDefault="00033059" w:rsidP="00A867B2">
      <w:pPr>
        <w:rPr>
          <w:rtl/>
        </w:rPr>
      </w:pPr>
      <w:r w:rsidRPr="00410772">
        <w:rPr>
          <w:rFonts w:hint="cs"/>
          <w:b/>
          <w:bCs/>
          <w:rtl/>
        </w:rPr>
        <w:t xml:space="preserve">التوصية </w:t>
      </w:r>
      <w:r w:rsidRPr="00410772">
        <w:rPr>
          <w:b/>
          <w:bCs/>
        </w:rPr>
        <w:t>ITU</w:t>
      </w:r>
      <w:r>
        <w:rPr>
          <w:b/>
          <w:bCs/>
        </w:rPr>
        <w:noBreakHyphen/>
      </w:r>
      <w:r w:rsidRPr="00410772">
        <w:rPr>
          <w:b/>
          <w:bCs/>
        </w:rPr>
        <w:t xml:space="preserve">T X.1602 </w:t>
      </w:r>
      <w:r>
        <w:rPr>
          <w:rFonts w:hint="cs"/>
          <w:b/>
          <w:bCs/>
          <w:rtl/>
        </w:rPr>
        <w:t xml:space="preserve"> </w:t>
      </w:r>
      <w:r w:rsidRPr="00410772">
        <w:rPr>
          <w:rFonts w:hint="cs"/>
          <w:b/>
          <w:bCs/>
          <w:rtl/>
        </w:rPr>
        <w:t>"متطلبات الأمن من أجل بيئات تطبيقات البرمجية كخدمة"</w:t>
      </w:r>
      <w:r w:rsidR="00A867B2">
        <w:rPr>
          <w:rFonts w:hint="cs"/>
          <w:b/>
          <w:bCs/>
          <w:rtl/>
        </w:rPr>
        <w:t>،</w:t>
      </w:r>
      <w:r w:rsidRPr="00B8754D">
        <w:rPr>
          <w:rFonts w:hint="cs"/>
          <w:rtl/>
        </w:rPr>
        <w:t xml:space="preserve"> </w:t>
      </w:r>
      <w:r w:rsidRPr="006C43E0">
        <w:rPr>
          <w:rFonts w:hint="cs"/>
          <w:rtl/>
        </w:rPr>
        <w:t>تتناول هذه التوصية</w:t>
      </w:r>
      <w:r w:rsidRPr="00410772">
        <w:rPr>
          <w:rFonts w:hint="cs"/>
          <w:rtl/>
          <w:lang w:bidi="ar-EG"/>
        </w:rPr>
        <w:t xml:space="preserve"> بالتحليل مستويات اكتمال تطبيقات البرمجية كخدمة</w:t>
      </w:r>
      <w:r>
        <w:rPr>
          <w:rFonts w:hint="eastAsia"/>
          <w:rtl/>
          <w:lang w:bidi="ar-EG"/>
        </w:rPr>
        <w:t> </w:t>
      </w:r>
      <w:r w:rsidRPr="00410772">
        <w:t>(SaaS)</w:t>
      </w:r>
      <w:r w:rsidRPr="00410772">
        <w:rPr>
          <w:rFonts w:hint="cs"/>
          <w:rtl/>
        </w:rPr>
        <w:t xml:space="preserve"> وتقترح متطلبات أمن من أجل توفير بيئة متسقة وآمنة</w:t>
      </w:r>
      <w:r w:rsidRPr="00410772">
        <w:rPr>
          <w:rFonts w:hint="eastAsia"/>
          <w:rtl/>
        </w:rPr>
        <w:t> </w:t>
      </w:r>
      <w:r w:rsidRPr="00410772">
        <w:rPr>
          <w:rFonts w:hint="cs"/>
          <w:rtl/>
        </w:rPr>
        <w:t>لتنفيذ الخدمات لتطبيقات البرمجية كخدمة.</w:t>
      </w:r>
    </w:p>
    <w:p w:rsidR="00033059" w:rsidRPr="00410772" w:rsidRDefault="00033059" w:rsidP="000428C3">
      <w:pPr>
        <w:rPr>
          <w:rtl/>
        </w:rPr>
      </w:pPr>
      <w:r w:rsidRPr="00410772">
        <w:rPr>
          <w:rFonts w:hint="cs"/>
          <w:b/>
          <w:bCs/>
          <w:rtl/>
        </w:rPr>
        <w:t xml:space="preserve">التوصية </w:t>
      </w:r>
      <w:r w:rsidRPr="00410772">
        <w:rPr>
          <w:b/>
          <w:bCs/>
        </w:rPr>
        <w:t>ITU</w:t>
      </w:r>
      <w:r>
        <w:rPr>
          <w:b/>
          <w:bCs/>
        </w:rPr>
        <w:noBreakHyphen/>
      </w:r>
      <w:r w:rsidRPr="00410772">
        <w:rPr>
          <w:b/>
          <w:bCs/>
        </w:rPr>
        <w:t>T</w:t>
      </w:r>
      <w:r>
        <w:rPr>
          <w:b/>
          <w:bCs/>
        </w:rPr>
        <w:t> </w:t>
      </w:r>
      <w:r w:rsidRPr="00410772">
        <w:rPr>
          <w:b/>
          <w:bCs/>
        </w:rPr>
        <w:t>X.1033</w:t>
      </w:r>
      <w:r w:rsidRPr="00410772">
        <w:rPr>
          <w:rFonts w:hint="cs"/>
          <w:b/>
          <w:bCs/>
          <w:rtl/>
        </w:rPr>
        <w:t xml:space="preserve"> "ال</w:t>
      </w:r>
      <w:r w:rsidRPr="00410772">
        <w:rPr>
          <w:b/>
          <w:bCs/>
          <w:rtl/>
        </w:rPr>
        <w:t xml:space="preserve">مبادئ </w:t>
      </w:r>
      <w:r w:rsidRPr="00410772">
        <w:rPr>
          <w:rFonts w:hint="cs"/>
          <w:b/>
          <w:bCs/>
          <w:rtl/>
        </w:rPr>
        <w:t>ال</w:t>
      </w:r>
      <w:r w:rsidRPr="00410772">
        <w:rPr>
          <w:b/>
          <w:bCs/>
          <w:rtl/>
        </w:rPr>
        <w:t>توجيهية بشأن أمن خدمة المعلومات الفردية</w:t>
      </w:r>
      <w:r w:rsidRPr="00410772">
        <w:rPr>
          <w:rFonts w:hint="cs"/>
          <w:b/>
          <w:bCs/>
          <w:rtl/>
        </w:rPr>
        <w:t xml:space="preserve"> التي يقدمها </w:t>
      </w:r>
      <w:r w:rsidRPr="00410772">
        <w:rPr>
          <w:b/>
          <w:bCs/>
          <w:rtl/>
        </w:rPr>
        <w:t>المشغل</w:t>
      </w:r>
      <w:r w:rsidRPr="00410772">
        <w:rPr>
          <w:rFonts w:hint="cs"/>
          <w:b/>
          <w:bCs/>
          <w:rtl/>
        </w:rPr>
        <w:t>و</w:t>
      </w:r>
      <w:r w:rsidRPr="00410772">
        <w:rPr>
          <w:b/>
          <w:bCs/>
          <w:rtl/>
        </w:rPr>
        <w:t>ن</w:t>
      </w:r>
      <w:r w:rsidRPr="00410772">
        <w:rPr>
          <w:rFonts w:hint="cs"/>
          <w:b/>
          <w:bCs/>
          <w:rtl/>
        </w:rPr>
        <w:t>"</w:t>
      </w:r>
      <w:r w:rsidR="000428C3">
        <w:rPr>
          <w:rFonts w:hint="cs"/>
          <w:b/>
          <w:bCs/>
          <w:rtl/>
        </w:rPr>
        <w:t>،</w:t>
      </w:r>
      <w:r w:rsidRPr="00410772">
        <w:rPr>
          <w:rtl/>
        </w:rPr>
        <w:t xml:space="preserve"> </w:t>
      </w:r>
      <w:r w:rsidRPr="00410772">
        <w:rPr>
          <w:rFonts w:hint="cs"/>
          <w:rtl/>
        </w:rPr>
        <w:t>ت</w:t>
      </w:r>
      <w:r w:rsidRPr="00410772">
        <w:rPr>
          <w:rtl/>
        </w:rPr>
        <w:t>تناول</w:t>
      </w:r>
      <w:r>
        <w:rPr>
          <w:rFonts w:hint="cs"/>
          <w:rtl/>
        </w:rPr>
        <w:t xml:space="preserve"> هذه التوصية</w:t>
      </w:r>
      <w:r w:rsidRPr="00410772">
        <w:rPr>
          <w:rtl/>
        </w:rPr>
        <w:t xml:space="preserve"> الجوانب الأمنية لخدمة المعلومات </w:t>
      </w:r>
      <w:r w:rsidRPr="00410772">
        <w:rPr>
          <w:rFonts w:hint="cs"/>
          <w:rtl/>
        </w:rPr>
        <w:t>التي يقدمها</w:t>
      </w:r>
      <w:r w:rsidRPr="00410772">
        <w:rPr>
          <w:rtl/>
        </w:rPr>
        <w:t xml:space="preserve"> مشغل</w:t>
      </w:r>
      <w:r w:rsidRPr="00410772">
        <w:rPr>
          <w:rFonts w:hint="cs"/>
          <w:rtl/>
        </w:rPr>
        <w:t>و</w:t>
      </w:r>
      <w:r w:rsidRPr="00410772">
        <w:rPr>
          <w:rtl/>
        </w:rPr>
        <w:t xml:space="preserve"> الاتصالات، </w:t>
      </w:r>
      <w:r w:rsidRPr="00410772">
        <w:rPr>
          <w:rFonts w:hint="cs"/>
          <w:rtl/>
        </w:rPr>
        <w:t>و</w:t>
      </w:r>
      <w:r w:rsidRPr="00410772">
        <w:rPr>
          <w:rtl/>
        </w:rPr>
        <w:t>تصن</w:t>
      </w:r>
      <w:r>
        <w:rPr>
          <w:rFonts w:hint="cs"/>
          <w:rtl/>
        </w:rPr>
        <w:t>ّ</w:t>
      </w:r>
      <w:r w:rsidRPr="00410772">
        <w:rPr>
          <w:rtl/>
        </w:rPr>
        <w:t>ف خدمات المعلومات الفردية، ومتطلبات الأمن، و</w:t>
      </w:r>
      <w:r w:rsidRPr="00410772">
        <w:rPr>
          <w:rFonts w:hint="cs"/>
          <w:rtl/>
        </w:rPr>
        <w:t>ال</w:t>
      </w:r>
      <w:r w:rsidRPr="00410772">
        <w:rPr>
          <w:rtl/>
        </w:rPr>
        <w:t>آليات</w:t>
      </w:r>
      <w:r w:rsidRPr="00410772">
        <w:rPr>
          <w:rFonts w:hint="cs"/>
          <w:rtl/>
        </w:rPr>
        <w:t>،</w:t>
      </w:r>
      <w:r w:rsidRPr="00410772">
        <w:rPr>
          <w:rtl/>
        </w:rPr>
        <w:t xml:space="preserve"> والتنسيق. </w:t>
      </w:r>
      <w:r w:rsidRPr="00410772">
        <w:rPr>
          <w:rFonts w:hint="cs"/>
          <w:rtl/>
        </w:rPr>
        <w:t>وهي تحدد</w:t>
      </w:r>
      <w:r w:rsidRPr="00410772">
        <w:rPr>
          <w:rtl/>
        </w:rPr>
        <w:t xml:space="preserve"> المتطلبات الأمنية لخدمات الاتصالات التقليدية (من المنظمين،</w:t>
      </w:r>
      <w:r w:rsidRPr="00410772">
        <w:rPr>
          <w:rFonts w:hint="cs"/>
          <w:rtl/>
        </w:rPr>
        <w:t xml:space="preserve"> ومن أجل</w:t>
      </w:r>
      <w:r w:rsidRPr="00410772">
        <w:rPr>
          <w:rtl/>
        </w:rPr>
        <w:t xml:space="preserve"> </w:t>
      </w:r>
      <w:r w:rsidRPr="00410772">
        <w:rPr>
          <w:rFonts w:hint="cs"/>
          <w:rtl/>
        </w:rPr>
        <w:t>ا</w:t>
      </w:r>
      <w:r w:rsidRPr="00410772">
        <w:rPr>
          <w:rtl/>
        </w:rPr>
        <w:t xml:space="preserve">لمشغلين، </w:t>
      </w:r>
      <w:r w:rsidRPr="00410772">
        <w:rPr>
          <w:rFonts w:hint="cs"/>
          <w:rtl/>
        </w:rPr>
        <w:t>و</w:t>
      </w:r>
      <w:r w:rsidRPr="00410772">
        <w:rPr>
          <w:rtl/>
        </w:rPr>
        <w:t>لمقد</w:t>
      </w:r>
      <w:r>
        <w:rPr>
          <w:rFonts w:hint="cs"/>
          <w:rtl/>
        </w:rPr>
        <w:t>ّ</w:t>
      </w:r>
      <w:r w:rsidRPr="00410772">
        <w:rPr>
          <w:rtl/>
        </w:rPr>
        <w:t xml:space="preserve">مي خدمات </w:t>
      </w:r>
      <w:r w:rsidRPr="00410772">
        <w:rPr>
          <w:rFonts w:hint="cs"/>
          <w:rtl/>
        </w:rPr>
        <w:t>الأطراف الثالثة</w:t>
      </w:r>
      <w:r w:rsidRPr="00410772">
        <w:rPr>
          <w:rtl/>
        </w:rPr>
        <w:t xml:space="preserve">، </w:t>
      </w:r>
      <w:r w:rsidRPr="00410772">
        <w:rPr>
          <w:rFonts w:hint="cs"/>
          <w:rtl/>
        </w:rPr>
        <w:t>و</w:t>
      </w:r>
      <w:r w:rsidRPr="00410772">
        <w:rPr>
          <w:rtl/>
        </w:rPr>
        <w:t>من ق</w:t>
      </w:r>
      <w:r>
        <w:rPr>
          <w:rFonts w:hint="cs"/>
          <w:rtl/>
        </w:rPr>
        <w:t>ِ</w:t>
      </w:r>
      <w:r w:rsidRPr="00410772">
        <w:rPr>
          <w:rtl/>
        </w:rPr>
        <w:t xml:space="preserve">بل </w:t>
      </w:r>
      <w:r w:rsidRPr="00410772">
        <w:rPr>
          <w:rFonts w:hint="cs"/>
          <w:rtl/>
        </w:rPr>
        <w:t>المستعملين</w:t>
      </w:r>
      <w:r w:rsidRPr="00410772">
        <w:rPr>
          <w:rtl/>
        </w:rPr>
        <w:t xml:space="preserve">، </w:t>
      </w:r>
      <w:r w:rsidRPr="00410772">
        <w:rPr>
          <w:rFonts w:hint="cs"/>
          <w:rtl/>
        </w:rPr>
        <w:t>و</w:t>
      </w:r>
      <w:r w:rsidRPr="00410772">
        <w:rPr>
          <w:rtl/>
        </w:rPr>
        <w:t xml:space="preserve">لخدمات المحتوى، </w:t>
      </w:r>
      <w:r w:rsidRPr="00410772">
        <w:rPr>
          <w:rFonts w:hint="cs"/>
          <w:rtl/>
        </w:rPr>
        <w:t>و</w:t>
      </w:r>
      <w:r w:rsidRPr="00410772">
        <w:rPr>
          <w:rtl/>
        </w:rPr>
        <w:t>من أجل خدمات المعلوماتية).</w:t>
      </w:r>
    </w:p>
    <w:p w:rsidR="00033059" w:rsidRPr="00410772" w:rsidRDefault="00033059" w:rsidP="00FB56C5">
      <w:pPr>
        <w:rPr>
          <w:rtl/>
        </w:rPr>
      </w:pPr>
      <w:r w:rsidRPr="00410772">
        <w:rPr>
          <w:rFonts w:hint="cs"/>
          <w:b/>
          <w:bCs/>
          <w:rtl/>
        </w:rPr>
        <w:t>التوصية</w:t>
      </w:r>
      <w:r w:rsidRPr="00410772">
        <w:rPr>
          <w:b/>
          <w:bCs/>
          <w:rtl/>
        </w:rPr>
        <w:t xml:space="preserve"> </w:t>
      </w:r>
      <w:r w:rsidR="00DB126A">
        <w:rPr>
          <w:rFonts w:hint="cs"/>
          <w:b/>
          <w:bCs/>
          <w:rtl/>
        </w:rPr>
        <w:t xml:space="preserve">المراجعة </w:t>
      </w:r>
      <w:r w:rsidRPr="00410772">
        <w:rPr>
          <w:rFonts w:eastAsia="SimSun"/>
          <w:b/>
          <w:bCs/>
          <w:lang w:eastAsia="ja-JP"/>
        </w:rPr>
        <w:t>ITU</w:t>
      </w:r>
      <w:r>
        <w:rPr>
          <w:rFonts w:eastAsia="SimSun"/>
          <w:b/>
          <w:bCs/>
          <w:lang w:eastAsia="ja-JP"/>
        </w:rPr>
        <w:noBreakHyphen/>
      </w:r>
      <w:r w:rsidRPr="00410772">
        <w:rPr>
          <w:rFonts w:eastAsia="SimSun"/>
          <w:b/>
          <w:bCs/>
          <w:lang w:eastAsia="ja-JP"/>
        </w:rPr>
        <w:t>T</w:t>
      </w:r>
      <w:r>
        <w:rPr>
          <w:rFonts w:eastAsia="SimSun"/>
          <w:b/>
          <w:bCs/>
          <w:lang w:eastAsia="ja-JP"/>
        </w:rPr>
        <w:t> </w:t>
      </w:r>
      <w:r w:rsidRPr="00410772">
        <w:rPr>
          <w:rFonts w:eastAsia="SimSun"/>
          <w:b/>
          <w:bCs/>
          <w:lang w:eastAsia="ja-JP"/>
        </w:rPr>
        <w:t>X.1051</w:t>
      </w:r>
      <w:r w:rsidR="00A867B2">
        <w:rPr>
          <w:rFonts w:hint="eastAsia"/>
          <w:b/>
          <w:bCs/>
          <w:rtl/>
          <w:lang w:val="en-GB" w:bidi="ar-EG"/>
        </w:rPr>
        <w:t> </w:t>
      </w:r>
      <w:r w:rsidR="00A867B2">
        <w:rPr>
          <w:b/>
          <w:bCs/>
          <w:lang w:bidi="ar-EG"/>
        </w:rPr>
        <w:t>|</w:t>
      </w:r>
      <w:r w:rsidR="00A867B2">
        <w:rPr>
          <w:rFonts w:hint="eastAsia"/>
          <w:b/>
          <w:bCs/>
          <w:rtl/>
          <w:lang w:bidi="ar-EG"/>
        </w:rPr>
        <w:t> </w:t>
      </w:r>
      <w:r w:rsidR="00A867B2">
        <w:rPr>
          <w:rFonts w:hint="cs"/>
          <w:b/>
          <w:bCs/>
          <w:rtl/>
          <w:lang w:bidi="ar-EG"/>
        </w:rPr>
        <w:t xml:space="preserve">المعيار </w:t>
      </w:r>
      <w:r w:rsidRPr="00410772">
        <w:rPr>
          <w:rFonts w:eastAsia="SimSun"/>
          <w:b/>
          <w:bCs/>
          <w:lang w:eastAsia="ja-JP"/>
        </w:rPr>
        <w:t>ISO/IEC</w:t>
      </w:r>
      <w:r>
        <w:rPr>
          <w:rFonts w:eastAsia="SimSun"/>
          <w:b/>
          <w:bCs/>
          <w:lang w:eastAsia="ja-JP"/>
        </w:rPr>
        <w:t> </w:t>
      </w:r>
      <w:r w:rsidRPr="00410772">
        <w:rPr>
          <w:rFonts w:eastAsia="SimSun"/>
          <w:b/>
          <w:bCs/>
          <w:lang w:eastAsia="ja-JP"/>
        </w:rPr>
        <w:t>27011</w:t>
      </w:r>
      <w:r w:rsidRPr="00410772">
        <w:rPr>
          <w:rFonts w:hint="cs"/>
          <w:b/>
          <w:bCs/>
          <w:rtl/>
        </w:rPr>
        <w:t xml:space="preserve"> "</w:t>
      </w:r>
      <w:r w:rsidRPr="00410772">
        <w:rPr>
          <w:b/>
          <w:bCs/>
          <w:rtl/>
        </w:rPr>
        <w:t xml:space="preserve">تكنولوجيا المعلومات - تقنيات الأمن - </w:t>
      </w:r>
      <w:r w:rsidRPr="00410772">
        <w:rPr>
          <w:rFonts w:hint="cs"/>
          <w:b/>
          <w:bCs/>
          <w:rtl/>
        </w:rPr>
        <w:t>ال</w:t>
      </w:r>
      <w:r w:rsidRPr="00410772">
        <w:rPr>
          <w:b/>
          <w:bCs/>
          <w:rtl/>
        </w:rPr>
        <w:t xml:space="preserve">مبادئ </w:t>
      </w:r>
      <w:r w:rsidRPr="00410772">
        <w:rPr>
          <w:rFonts w:hint="cs"/>
          <w:b/>
          <w:bCs/>
          <w:rtl/>
        </w:rPr>
        <w:t>ال</w:t>
      </w:r>
      <w:r w:rsidRPr="00410772">
        <w:rPr>
          <w:b/>
          <w:bCs/>
          <w:rtl/>
        </w:rPr>
        <w:t>توجيهية لإدارة أمن المعلومات لمنظمات الاتصالات على أساس</w:t>
      </w:r>
      <w:r w:rsidRPr="00410772">
        <w:rPr>
          <w:rFonts w:hint="cs"/>
          <w:b/>
          <w:bCs/>
          <w:rtl/>
        </w:rPr>
        <w:t xml:space="preserve"> المعيار</w:t>
      </w:r>
      <w:r w:rsidRPr="00410772">
        <w:rPr>
          <w:b/>
          <w:bCs/>
          <w:rtl/>
        </w:rPr>
        <w:t xml:space="preserve"> </w:t>
      </w:r>
      <w:r w:rsidRPr="00410772">
        <w:rPr>
          <w:b/>
          <w:bCs/>
        </w:rPr>
        <w:t>ISO/IEC</w:t>
      </w:r>
      <w:r>
        <w:rPr>
          <w:b/>
          <w:bCs/>
        </w:rPr>
        <w:t> </w:t>
      </w:r>
      <w:r w:rsidRPr="00410772">
        <w:rPr>
          <w:b/>
          <w:bCs/>
        </w:rPr>
        <w:t>27002</w:t>
      </w:r>
      <w:r w:rsidRPr="00410772">
        <w:rPr>
          <w:rFonts w:hint="cs"/>
          <w:b/>
          <w:bCs/>
          <w:rtl/>
        </w:rPr>
        <w:t>"</w:t>
      </w:r>
      <w:r w:rsidR="008F50FE">
        <w:rPr>
          <w:rFonts w:hint="cs"/>
          <w:b/>
          <w:bCs/>
          <w:rtl/>
        </w:rPr>
        <w:t>،</w:t>
      </w:r>
      <w:r w:rsidRPr="00B8754D">
        <w:rPr>
          <w:rFonts w:hint="cs"/>
          <w:rtl/>
        </w:rPr>
        <w:t xml:space="preserve"> </w:t>
      </w:r>
      <w:r w:rsidRPr="006C43E0">
        <w:rPr>
          <w:rFonts w:hint="cs"/>
          <w:rtl/>
        </w:rPr>
        <w:t>تتضمن هذه التوصية</w:t>
      </w:r>
      <w:r w:rsidRPr="00410772">
        <w:rPr>
          <w:rtl/>
        </w:rPr>
        <w:t xml:space="preserve"> المبادئ التوجيهية والمبادئ العامة لبدء وتنفيذ وصيانة وتحسين ضوابط أمن المعلومات في</w:t>
      </w:r>
      <w:r>
        <w:rPr>
          <w:rFonts w:hint="cs"/>
          <w:rtl/>
        </w:rPr>
        <w:t> </w:t>
      </w:r>
      <w:r w:rsidRPr="00410772">
        <w:rPr>
          <w:rtl/>
        </w:rPr>
        <w:t>منظمات الاتصالات على أساس</w:t>
      </w:r>
      <w:r w:rsidRPr="00410772">
        <w:rPr>
          <w:rFonts w:hint="cs"/>
          <w:rtl/>
        </w:rPr>
        <w:t xml:space="preserve"> المعيار </w:t>
      </w:r>
      <w:r w:rsidRPr="00410772">
        <w:t>ISO/IEC 27002</w:t>
      </w:r>
      <w:r w:rsidRPr="00410772">
        <w:rPr>
          <w:rFonts w:hint="cs"/>
          <w:rtl/>
        </w:rPr>
        <w:t>؛</w:t>
      </w:r>
      <w:r w:rsidRPr="00410772">
        <w:rPr>
          <w:rtl/>
        </w:rPr>
        <w:t xml:space="preserve"> و</w:t>
      </w:r>
      <w:r w:rsidRPr="00410772">
        <w:rPr>
          <w:rFonts w:hint="cs"/>
          <w:rtl/>
        </w:rPr>
        <w:t>ت</w:t>
      </w:r>
      <w:r w:rsidRPr="00410772">
        <w:rPr>
          <w:rtl/>
        </w:rPr>
        <w:t>وف</w:t>
      </w:r>
      <w:r>
        <w:rPr>
          <w:rFonts w:hint="cs"/>
          <w:rtl/>
        </w:rPr>
        <w:t>ّ</w:t>
      </w:r>
      <w:r w:rsidRPr="00410772">
        <w:rPr>
          <w:rtl/>
        </w:rPr>
        <w:t>ر</w:t>
      </w:r>
      <w:r w:rsidRPr="00410772">
        <w:rPr>
          <w:rFonts w:hint="cs"/>
          <w:rtl/>
        </w:rPr>
        <w:t xml:space="preserve"> </w:t>
      </w:r>
      <w:r w:rsidRPr="00410772">
        <w:rPr>
          <w:rtl/>
        </w:rPr>
        <w:t>أساس تنفيذ ضوابط أمن المعلومات في</w:t>
      </w:r>
      <w:r>
        <w:rPr>
          <w:rFonts w:hint="cs"/>
          <w:rtl/>
        </w:rPr>
        <w:t> </w:t>
      </w:r>
      <w:r w:rsidRPr="00410772">
        <w:rPr>
          <w:rtl/>
        </w:rPr>
        <w:t xml:space="preserve">منظمات الاتصالات لضمان </w:t>
      </w:r>
      <w:r w:rsidRPr="00410772">
        <w:rPr>
          <w:rFonts w:hint="cs"/>
          <w:rtl/>
        </w:rPr>
        <w:t>ال</w:t>
      </w:r>
      <w:r w:rsidRPr="00410772">
        <w:rPr>
          <w:rtl/>
        </w:rPr>
        <w:t>سرية و</w:t>
      </w:r>
      <w:r w:rsidRPr="00410772">
        <w:rPr>
          <w:rFonts w:hint="cs"/>
          <w:rtl/>
        </w:rPr>
        <w:t>ال</w:t>
      </w:r>
      <w:r w:rsidRPr="00410772">
        <w:rPr>
          <w:rtl/>
        </w:rPr>
        <w:t>سلامة وتوف</w:t>
      </w:r>
      <w:r>
        <w:rPr>
          <w:rFonts w:hint="cs"/>
          <w:rtl/>
        </w:rPr>
        <w:t>ّ</w:t>
      </w:r>
      <w:r w:rsidRPr="00410772">
        <w:rPr>
          <w:rtl/>
        </w:rPr>
        <w:t>ر مرافق الاتصالات والخدمات والمعلومات</w:t>
      </w:r>
      <w:r w:rsidRPr="00410772">
        <w:rPr>
          <w:rFonts w:hint="cs"/>
          <w:rtl/>
        </w:rPr>
        <w:t xml:space="preserve"> التي يتم</w:t>
      </w:r>
      <w:r w:rsidRPr="00410772">
        <w:rPr>
          <w:rtl/>
        </w:rPr>
        <w:t xml:space="preserve"> التعامل معها </w:t>
      </w:r>
      <w:r w:rsidRPr="00410772">
        <w:rPr>
          <w:rFonts w:hint="cs"/>
          <w:rtl/>
        </w:rPr>
        <w:t>أ</w:t>
      </w:r>
      <w:r w:rsidRPr="00410772">
        <w:rPr>
          <w:rtl/>
        </w:rPr>
        <w:t>و</w:t>
      </w:r>
      <w:r>
        <w:rPr>
          <w:rFonts w:hint="eastAsia"/>
          <w:rtl/>
        </w:rPr>
        <w:t> </w:t>
      </w:r>
      <w:r w:rsidRPr="00410772">
        <w:rPr>
          <w:rtl/>
        </w:rPr>
        <w:t>معالجتها أو</w:t>
      </w:r>
      <w:r>
        <w:rPr>
          <w:rFonts w:hint="cs"/>
          <w:rtl/>
        </w:rPr>
        <w:t> </w:t>
      </w:r>
      <w:r w:rsidRPr="00410772">
        <w:rPr>
          <w:rtl/>
        </w:rPr>
        <w:t xml:space="preserve">تخزينها من </w:t>
      </w:r>
      <w:r w:rsidRPr="00410772">
        <w:rPr>
          <w:rFonts w:hint="cs"/>
          <w:rtl/>
        </w:rPr>
        <w:t>جانب</w:t>
      </w:r>
      <w:r w:rsidRPr="00410772">
        <w:rPr>
          <w:rtl/>
        </w:rPr>
        <w:t xml:space="preserve"> المرافق والخدمات.</w:t>
      </w:r>
    </w:p>
    <w:p w:rsidR="00033059" w:rsidRPr="00410772" w:rsidRDefault="00033059" w:rsidP="007012E6">
      <w:pPr>
        <w:rPr>
          <w:rtl/>
        </w:rPr>
      </w:pPr>
      <w:r w:rsidRPr="00410772">
        <w:rPr>
          <w:rFonts w:hint="cs"/>
          <w:b/>
          <w:bCs/>
          <w:rtl/>
        </w:rPr>
        <w:t xml:space="preserve">التوصية </w:t>
      </w:r>
      <w:r w:rsidRPr="00410772">
        <w:rPr>
          <w:b/>
          <w:bCs/>
        </w:rPr>
        <w:t>ITU</w:t>
      </w:r>
      <w:r>
        <w:rPr>
          <w:b/>
          <w:bCs/>
        </w:rPr>
        <w:noBreakHyphen/>
      </w:r>
      <w:r w:rsidRPr="00410772">
        <w:rPr>
          <w:b/>
          <w:bCs/>
        </w:rPr>
        <w:t>T</w:t>
      </w:r>
      <w:r>
        <w:rPr>
          <w:b/>
          <w:bCs/>
        </w:rPr>
        <w:t> </w:t>
      </w:r>
      <w:r w:rsidRPr="00410772">
        <w:rPr>
          <w:b/>
          <w:bCs/>
        </w:rPr>
        <w:t>X.1247</w:t>
      </w:r>
      <w:r w:rsidRPr="00410772">
        <w:rPr>
          <w:b/>
          <w:bCs/>
          <w:rtl/>
        </w:rPr>
        <w:t xml:space="preserve"> </w:t>
      </w:r>
      <w:r w:rsidRPr="00410772">
        <w:rPr>
          <w:rFonts w:hint="cs"/>
          <w:b/>
          <w:bCs/>
          <w:rtl/>
        </w:rPr>
        <w:t>"</w:t>
      </w:r>
      <w:r w:rsidRPr="00410772">
        <w:rPr>
          <w:b/>
          <w:bCs/>
          <w:rtl/>
        </w:rPr>
        <w:t xml:space="preserve">الإطار التقني لمكافحة </w:t>
      </w:r>
      <w:r w:rsidRPr="00410772">
        <w:rPr>
          <w:rFonts w:hint="cs"/>
          <w:b/>
          <w:bCs/>
          <w:rtl/>
        </w:rPr>
        <w:t>الرسائل الاقتحامية</w:t>
      </w:r>
      <w:r w:rsidRPr="00410772">
        <w:rPr>
          <w:b/>
          <w:bCs/>
          <w:rtl/>
        </w:rPr>
        <w:t xml:space="preserve"> </w:t>
      </w:r>
      <w:r w:rsidRPr="00410772">
        <w:rPr>
          <w:rFonts w:hint="cs"/>
          <w:b/>
          <w:bCs/>
          <w:rtl/>
        </w:rPr>
        <w:t>المتنقلة"</w:t>
      </w:r>
      <w:r w:rsidR="007012E6">
        <w:rPr>
          <w:rFonts w:hint="cs"/>
          <w:b/>
          <w:bCs/>
          <w:rtl/>
        </w:rPr>
        <w:t>،</w:t>
      </w:r>
      <w:r w:rsidRPr="00410772">
        <w:rPr>
          <w:rtl/>
        </w:rPr>
        <w:t xml:space="preserve"> </w:t>
      </w:r>
      <w:r w:rsidRPr="00410772">
        <w:rPr>
          <w:rFonts w:hint="cs"/>
          <w:rtl/>
        </w:rPr>
        <w:t>ت</w:t>
      </w:r>
      <w:r w:rsidRPr="00410772">
        <w:rPr>
          <w:rtl/>
        </w:rPr>
        <w:t>عطي</w:t>
      </w:r>
      <w:r>
        <w:rPr>
          <w:rFonts w:hint="cs"/>
          <w:rtl/>
        </w:rPr>
        <w:t xml:space="preserve"> هذه التوصية</w:t>
      </w:r>
      <w:r w:rsidRPr="00410772">
        <w:rPr>
          <w:rtl/>
        </w:rPr>
        <w:t xml:space="preserve"> لمحة عامة عن </w:t>
      </w:r>
      <w:r w:rsidRPr="00410772">
        <w:rPr>
          <w:rFonts w:hint="cs"/>
          <w:rtl/>
        </w:rPr>
        <w:t xml:space="preserve">عمليات </w:t>
      </w:r>
      <w:r w:rsidRPr="00410772">
        <w:rPr>
          <w:rtl/>
        </w:rPr>
        <w:t xml:space="preserve">مكافحة </w:t>
      </w:r>
      <w:r w:rsidRPr="00410772">
        <w:rPr>
          <w:rFonts w:hint="cs"/>
          <w:rtl/>
        </w:rPr>
        <w:t>ال</w:t>
      </w:r>
      <w:r w:rsidRPr="00410772">
        <w:rPr>
          <w:rtl/>
        </w:rPr>
        <w:t xml:space="preserve">رسائل </w:t>
      </w:r>
      <w:r w:rsidRPr="00410772">
        <w:rPr>
          <w:rFonts w:hint="cs"/>
          <w:rtl/>
        </w:rPr>
        <w:t>الاقتحامية</w:t>
      </w:r>
      <w:r w:rsidRPr="00410772">
        <w:rPr>
          <w:rtl/>
        </w:rPr>
        <w:t xml:space="preserve"> </w:t>
      </w:r>
      <w:r w:rsidRPr="00410772">
        <w:rPr>
          <w:rFonts w:hint="cs"/>
          <w:rtl/>
        </w:rPr>
        <w:t>المتنقلة</w:t>
      </w:r>
      <w:r w:rsidRPr="00410772">
        <w:rPr>
          <w:rtl/>
        </w:rPr>
        <w:t>، و</w:t>
      </w:r>
      <w:r w:rsidRPr="00410772">
        <w:rPr>
          <w:rFonts w:hint="cs"/>
          <w:rtl/>
        </w:rPr>
        <w:t>ت</w:t>
      </w:r>
      <w:r w:rsidRPr="00410772">
        <w:rPr>
          <w:rtl/>
        </w:rPr>
        <w:t>قترح إطارا</w:t>
      </w:r>
      <w:r w:rsidRPr="00410772">
        <w:rPr>
          <w:rFonts w:hint="cs"/>
          <w:rtl/>
        </w:rPr>
        <w:t>ً</w:t>
      </w:r>
      <w:r w:rsidRPr="00410772">
        <w:rPr>
          <w:rtl/>
        </w:rPr>
        <w:t xml:space="preserve"> </w:t>
      </w:r>
      <w:r w:rsidRPr="00410772">
        <w:rPr>
          <w:rFonts w:hint="cs"/>
          <w:rtl/>
        </w:rPr>
        <w:t>تق</w:t>
      </w:r>
      <w:r w:rsidRPr="00410772">
        <w:rPr>
          <w:rtl/>
        </w:rPr>
        <w:t>نيا</w:t>
      </w:r>
      <w:r w:rsidRPr="00410772">
        <w:rPr>
          <w:rFonts w:hint="cs"/>
          <w:rtl/>
        </w:rPr>
        <w:t>ً</w:t>
      </w:r>
      <w:r w:rsidRPr="00410772">
        <w:rPr>
          <w:rtl/>
        </w:rPr>
        <w:t xml:space="preserve"> لمواجهة </w:t>
      </w:r>
      <w:r w:rsidRPr="00410772">
        <w:rPr>
          <w:rFonts w:hint="cs"/>
          <w:rtl/>
        </w:rPr>
        <w:t>هذه</w:t>
      </w:r>
      <w:r w:rsidRPr="00410772">
        <w:rPr>
          <w:rtl/>
        </w:rPr>
        <w:t xml:space="preserve"> الرسائل</w:t>
      </w:r>
      <w:r w:rsidRPr="00410772">
        <w:rPr>
          <w:rFonts w:hint="cs"/>
          <w:rtl/>
        </w:rPr>
        <w:t xml:space="preserve">؛ </w:t>
      </w:r>
      <w:r w:rsidRPr="00410772">
        <w:rPr>
          <w:rtl/>
        </w:rPr>
        <w:t>بما</w:t>
      </w:r>
      <w:r>
        <w:rPr>
          <w:rFonts w:hint="cs"/>
          <w:rtl/>
        </w:rPr>
        <w:t> </w:t>
      </w:r>
      <w:r w:rsidRPr="00410772">
        <w:rPr>
          <w:rtl/>
        </w:rPr>
        <w:t>في</w:t>
      </w:r>
      <w:r>
        <w:rPr>
          <w:rFonts w:hint="cs"/>
          <w:rtl/>
        </w:rPr>
        <w:t> </w:t>
      </w:r>
      <w:r w:rsidRPr="00410772">
        <w:rPr>
          <w:rtl/>
        </w:rPr>
        <w:t xml:space="preserve">ذلك تحديد وظائف </w:t>
      </w:r>
      <w:r w:rsidRPr="00410772">
        <w:rPr>
          <w:rFonts w:hint="cs"/>
          <w:rtl/>
        </w:rPr>
        <w:t>ال</w:t>
      </w:r>
      <w:r w:rsidRPr="00410772">
        <w:rPr>
          <w:rtl/>
        </w:rPr>
        <w:t xml:space="preserve">كيان وإجراءات المعالجة. وبالإضافة إلى ذلك، توفر هذه التوصية آليات </w:t>
      </w:r>
      <w:r w:rsidRPr="00410772">
        <w:rPr>
          <w:rFonts w:hint="cs"/>
          <w:rtl/>
        </w:rPr>
        <w:t>ل</w:t>
      </w:r>
      <w:r w:rsidRPr="00410772">
        <w:rPr>
          <w:rtl/>
        </w:rPr>
        <w:t xml:space="preserve">تبادل المعلومات </w:t>
      </w:r>
      <w:r w:rsidRPr="00410772">
        <w:rPr>
          <w:rFonts w:hint="cs"/>
          <w:rtl/>
        </w:rPr>
        <w:t>عن هذه الرسائل، وذلك</w:t>
      </w:r>
      <w:r w:rsidRPr="00410772">
        <w:rPr>
          <w:rtl/>
        </w:rPr>
        <w:t xml:space="preserve"> </w:t>
      </w:r>
      <w:r w:rsidRPr="00410772">
        <w:rPr>
          <w:rFonts w:hint="cs"/>
          <w:rtl/>
        </w:rPr>
        <w:t>ضمن</w:t>
      </w:r>
      <w:r w:rsidRPr="00410772">
        <w:rPr>
          <w:rtl/>
        </w:rPr>
        <w:t xml:space="preserve"> </w:t>
      </w:r>
      <w:r w:rsidRPr="00410772">
        <w:rPr>
          <w:rFonts w:hint="cs"/>
          <w:rtl/>
        </w:rPr>
        <w:t>ميدان</w:t>
      </w:r>
      <w:r w:rsidRPr="00410772">
        <w:rPr>
          <w:rtl/>
        </w:rPr>
        <w:t xml:space="preserve"> مكافحة البريد </w:t>
      </w:r>
      <w:r w:rsidRPr="00410772">
        <w:rPr>
          <w:rFonts w:hint="cs"/>
          <w:rtl/>
        </w:rPr>
        <w:t>الاقتحامي</w:t>
      </w:r>
      <w:r w:rsidRPr="00410772">
        <w:rPr>
          <w:rtl/>
        </w:rPr>
        <w:t xml:space="preserve"> وبين </w:t>
      </w:r>
      <w:r w:rsidRPr="00410772">
        <w:rPr>
          <w:rFonts w:hint="cs"/>
          <w:rtl/>
        </w:rPr>
        <w:t>ميادين هذه</w:t>
      </w:r>
      <w:r w:rsidRPr="00410772">
        <w:rPr>
          <w:rtl/>
        </w:rPr>
        <w:t xml:space="preserve"> </w:t>
      </w:r>
      <w:r w:rsidRPr="00410772">
        <w:rPr>
          <w:rFonts w:hint="cs"/>
          <w:rtl/>
        </w:rPr>
        <w:t>ال</w:t>
      </w:r>
      <w:r w:rsidRPr="00410772">
        <w:rPr>
          <w:rtl/>
        </w:rPr>
        <w:t>مكافحة.</w:t>
      </w:r>
    </w:p>
    <w:p w:rsidR="00033059" w:rsidRPr="00410772" w:rsidRDefault="00033059" w:rsidP="00D575E3">
      <w:pPr>
        <w:rPr>
          <w:rtl/>
        </w:rPr>
      </w:pPr>
      <w:r w:rsidRPr="00410772">
        <w:rPr>
          <w:rFonts w:hint="cs"/>
          <w:b/>
          <w:bCs/>
          <w:rtl/>
        </w:rPr>
        <w:lastRenderedPageBreak/>
        <w:t>التوصية</w:t>
      </w:r>
      <w:r w:rsidRPr="00410772">
        <w:rPr>
          <w:b/>
          <w:bCs/>
          <w:rtl/>
        </w:rPr>
        <w:t xml:space="preserve"> </w:t>
      </w:r>
      <w:r w:rsidRPr="00410772">
        <w:rPr>
          <w:b/>
          <w:bCs/>
        </w:rPr>
        <w:t>ITU</w:t>
      </w:r>
      <w:r>
        <w:rPr>
          <w:b/>
          <w:bCs/>
        </w:rPr>
        <w:noBreakHyphen/>
      </w:r>
      <w:r w:rsidRPr="00410772">
        <w:rPr>
          <w:b/>
          <w:bCs/>
        </w:rPr>
        <w:t>T</w:t>
      </w:r>
      <w:r>
        <w:rPr>
          <w:b/>
          <w:bCs/>
        </w:rPr>
        <w:t> </w:t>
      </w:r>
      <w:r w:rsidRPr="00410772">
        <w:rPr>
          <w:b/>
          <w:bCs/>
        </w:rPr>
        <w:t>X.1256</w:t>
      </w:r>
      <w:r w:rsidRPr="00410772">
        <w:rPr>
          <w:b/>
          <w:bCs/>
          <w:rtl/>
        </w:rPr>
        <w:t xml:space="preserve"> </w:t>
      </w:r>
      <w:r w:rsidRPr="00410772">
        <w:rPr>
          <w:rFonts w:hint="cs"/>
          <w:b/>
          <w:bCs/>
          <w:rtl/>
        </w:rPr>
        <w:t>"</w:t>
      </w:r>
      <w:r w:rsidRPr="00410772">
        <w:rPr>
          <w:b/>
          <w:bCs/>
          <w:rtl/>
        </w:rPr>
        <w:t xml:space="preserve">المبادئ التوجيهية والإطار من أجل </w:t>
      </w:r>
      <w:r w:rsidRPr="00410772">
        <w:rPr>
          <w:rFonts w:hint="cs"/>
          <w:b/>
          <w:bCs/>
          <w:rtl/>
        </w:rPr>
        <w:t>تبادل</w:t>
      </w:r>
      <w:r w:rsidRPr="00410772">
        <w:rPr>
          <w:b/>
          <w:bCs/>
          <w:rtl/>
        </w:rPr>
        <w:t xml:space="preserve"> نتائج </w:t>
      </w:r>
      <w:r w:rsidRPr="00410772">
        <w:rPr>
          <w:rFonts w:hint="cs"/>
          <w:b/>
          <w:bCs/>
          <w:rtl/>
        </w:rPr>
        <w:t>استيقان</w:t>
      </w:r>
      <w:r w:rsidRPr="00410772">
        <w:rPr>
          <w:b/>
          <w:bCs/>
          <w:rtl/>
        </w:rPr>
        <w:t xml:space="preserve"> الشبك</w:t>
      </w:r>
      <w:r w:rsidRPr="00410772">
        <w:rPr>
          <w:rFonts w:hint="cs"/>
          <w:b/>
          <w:bCs/>
          <w:rtl/>
        </w:rPr>
        <w:t>ات</w:t>
      </w:r>
      <w:r w:rsidRPr="00410772">
        <w:rPr>
          <w:b/>
          <w:bCs/>
          <w:rtl/>
        </w:rPr>
        <w:t xml:space="preserve"> مع تطبيقات الخدمات</w:t>
      </w:r>
      <w:r w:rsidRPr="00410772">
        <w:rPr>
          <w:rFonts w:hint="cs"/>
          <w:b/>
          <w:bCs/>
          <w:rtl/>
        </w:rPr>
        <w:t>"</w:t>
      </w:r>
      <w:r w:rsidR="00D575E3">
        <w:rPr>
          <w:rFonts w:hint="cs"/>
          <w:b/>
          <w:bCs/>
          <w:rtl/>
        </w:rPr>
        <w:t>،</w:t>
      </w:r>
      <w:r w:rsidRPr="00636439">
        <w:rPr>
          <w:rFonts w:hint="cs"/>
          <w:rtl/>
        </w:rPr>
        <w:t xml:space="preserve"> </w:t>
      </w:r>
      <w:r w:rsidRPr="00410772">
        <w:rPr>
          <w:rFonts w:hint="cs"/>
          <w:rtl/>
        </w:rPr>
        <w:t>تقد</w:t>
      </w:r>
      <w:r>
        <w:rPr>
          <w:rFonts w:hint="cs"/>
          <w:rtl/>
        </w:rPr>
        <w:t>ِّ</w:t>
      </w:r>
      <w:r w:rsidRPr="00410772">
        <w:rPr>
          <w:rFonts w:hint="cs"/>
          <w:rtl/>
        </w:rPr>
        <w:t xml:space="preserve">م </w:t>
      </w:r>
      <w:r>
        <w:rPr>
          <w:rFonts w:hint="cs"/>
          <w:rtl/>
        </w:rPr>
        <w:t xml:space="preserve">هذه التوصية </w:t>
      </w:r>
      <w:r w:rsidRPr="00410772">
        <w:rPr>
          <w:rtl/>
        </w:rPr>
        <w:t>المبادئ التوجيهية لمشغ</w:t>
      </w:r>
      <w:r>
        <w:rPr>
          <w:rFonts w:hint="cs"/>
          <w:rtl/>
          <w:lang w:bidi="ar-EG"/>
        </w:rPr>
        <w:t>ِّ</w:t>
      </w:r>
      <w:r w:rsidRPr="00410772">
        <w:rPr>
          <w:rtl/>
        </w:rPr>
        <w:t>لي الشبكات ومقد</w:t>
      </w:r>
      <w:r>
        <w:rPr>
          <w:rFonts w:hint="cs"/>
          <w:rtl/>
        </w:rPr>
        <w:t>ّ</w:t>
      </w:r>
      <w:r w:rsidRPr="00410772">
        <w:rPr>
          <w:rtl/>
        </w:rPr>
        <w:t xml:space="preserve">مي الخدمات لتقاسم نتائج </w:t>
      </w:r>
      <w:r w:rsidRPr="00410772">
        <w:rPr>
          <w:rFonts w:hint="cs"/>
          <w:rtl/>
        </w:rPr>
        <w:t>استيقان</w:t>
      </w:r>
      <w:r w:rsidRPr="00410772">
        <w:rPr>
          <w:rtl/>
        </w:rPr>
        <w:t xml:space="preserve"> الشبك</w:t>
      </w:r>
      <w:r w:rsidRPr="00410772">
        <w:rPr>
          <w:rFonts w:hint="cs"/>
          <w:rtl/>
        </w:rPr>
        <w:t>ات</w:t>
      </w:r>
      <w:r w:rsidRPr="00410772">
        <w:rPr>
          <w:rtl/>
        </w:rPr>
        <w:t xml:space="preserve">، </w:t>
      </w:r>
      <w:r w:rsidRPr="00410772">
        <w:rPr>
          <w:rFonts w:hint="cs"/>
          <w:rtl/>
        </w:rPr>
        <w:t>كما توفر</w:t>
      </w:r>
      <w:r w:rsidRPr="00410772">
        <w:rPr>
          <w:rtl/>
        </w:rPr>
        <w:t xml:space="preserve"> إطارا</w:t>
      </w:r>
      <w:r w:rsidRPr="00410772">
        <w:rPr>
          <w:rFonts w:hint="cs"/>
          <w:rtl/>
        </w:rPr>
        <w:t>ً</w:t>
      </w:r>
      <w:r w:rsidRPr="00410772">
        <w:rPr>
          <w:rtl/>
        </w:rPr>
        <w:t xml:space="preserve"> لتبادل</w:t>
      </w:r>
      <w:r w:rsidRPr="00410772">
        <w:rPr>
          <w:rFonts w:hint="cs"/>
          <w:rtl/>
        </w:rPr>
        <w:t xml:space="preserve"> النعوت</w:t>
      </w:r>
      <w:r w:rsidRPr="00410772">
        <w:rPr>
          <w:rtl/>
        </w:rPr>
        <w:t xml:space="preserve"> الدنيا عبر خدمات متعددة </w:t>
      </w:r>
      <w:r w:rsidRPr="00410772">
        <w:rPr>
          <w:rFonts w:hint="cs"/>
          <w:rtl/>
        </w:rPr>
        <w:t>في</w:t>
      </w:r>
      <w:r>
        <w:rPr>
          <w:rFonts w:hint="eastAsia"/>
          <w:rtl/>
        </w:rPr>
        <w:t> </w:t>
      </w:r>
      <w:r w:rsidRPr="00410772">
        <w:rPr>
          <w:rFonts w:hint="cs"/>
          <w:rtl/>
        </w:rPr>
        <w:t>إطار علاقة ثقة راسخة</w:t>
      </w:r>
      <w:r w:rsidRPr="00410772">
        <w:rPr>
          <w:rtl/>
        </w:rPr>
        <w:t>.</w:t>
      </w:r>
    </w:p>
    <w:p w:rsidR="00D575E3" w:rsidRPr="00D575E3" w:rsidRDefault="00033059" w:rsidP="00D575E3">
      <w:pPr>
        <w:rPr>
          <w:rtl/>
        </w:rPr>
      </w:pPr>
      <w:r w:rsidRPr="00D575E3">
        <w:rPr>
          <w:b/>
          <w:bCs/>
          <w:rtl/>
        </w:rPr>
        <w:t xml:space="preserve">التوصية </w:t>
      </w:r>
      <w:r w:rsidRPr="00D575E3">
        <w:rPr>
          <w:b/>
          <w:bCs/>
        </w:rPr>
        <w:t>ITU</w:t>
      </w:r>
      <w:r w:rsidRPr="00D575E3">
        <w:rPr>
          <w:b/>
          <w:bCs/>
        </w:rPr>
        <w:noBreakHyphen/>
        <w:t>T X.1257</w:t>
      </w:r>
      <w:r w:rsidRPr="00D575E3">
        <w:rPr>
          <w:rFonts w:hint="cs"/>
          <w:b/>
          <w:bCs/>
          <w:rtl/>
        </w:rPr>
        <w:t xml:space="preserve"> "</w:t>
      </w:r>
      <w:r w:rsidRPr="00D575E3">
        <w:rPr>
          <w:b/>
          <w:bCs/>
          <w:rtl/>
        </w:rPr>
        <w:t xml:space="preserve">تصنيف إدارة الهوية </w:t>
      </w:r>
      <w:r w:rsidRPr="00D575E3">
        <w:rPr>
          <w:rFonts w:hint="cs"/>
          <w:b/>
          <w:bCs/>
          <w:rtl/>
        </w:rPr>
        <w:t>والنفاذ"</w:t>
      </w:r>
      <w:r w:rsidR="00D575E3">
        <w:rPr>
          <w:rFonts w:hint="cs"/>
          <w:b/>
          <w:bCs/>
          <w:rtl/>
        </w:rPr>
        <w:t>،</w:t>
      </w:r>
      <w:r w:rsidRPr="00D575E3">
        <w:rPr>
          <w:rtl/>
        </w:rPr>
        <w:t xml:space="preserve"> </w:t>
      </w:r>
      <w:r w:rsidRPr="00D575E3">
        <w:rPr>
          <w:rFonts w:hint="cs"/>
          <w:rtl/>
        </w:rPr>
        <w:t>ت</w:t>
      </w:r>
      <w:r w:rsidRPr="00D575E3">
        <w:rPr>
          <w:rtl/>
        </w:rPr>
        <w:t>تناول</w:t>
      </w:r>
      <w:r w:rsidRPr="00D575E3">
        <w:rPr>
          <w:rFonts w:hint="cs"/>
          <w:rtl/>
        </w:rPr>
        <w:t xml:space="preserve"> هذه التوصية</w:t>
      </w:r>
      <w:r w:rsidRPr="00D575E3">
        <w:rPr>
          <w:rtl/>
        </w:rPr>
        <w:t xml:space="preserve"> </w:t>
      </w:r>
      <w:r w:rsidRPr="00D575E3">
        <w:rPr>
          <w:rFonts w:hint="cs"/>
          <w:rtl/>
        </w:rPr>
        <w:t>نقص</w:t>
      </w:r>
      <w:r w:rsidRPr="00D575E3">
        <w:rPr>
          <w:rtl/>
        </w:rPr>
        <w:t xml:space="preserve"> </w:t>
      </w:r>
      <w:r w:rsidRPr="00D575E3">
        <w:rPr>
          <w:rFonts w:hint="cs"/>
          <w:rtl/>
        </w:rPr>
        <w:t>ال</w:t>
      </w:r>
      <w:r w:rsidRPr="00D575E3">
        <w:rPr>
          <w:rtl/>
        </w:rPr>
        <w:t xml:space="preserve">معنى </w:t>
      </w:r>
      <w:r w:rsidRPr="00D575E3">
        <w:rPr>
          <w:rFonts w:hint="cs"/>
          <w:rtl/>
        </w:rPr>
        <w:t>التجاري</w:t>
      </w:r>
      <w:r w:rsidRPr="00D575E3">
        <w:rPr>
          <w:rtl/>
        </w:rPr>
        <w:t xml:space="preserve"> في</w:t>
      </w:r>
      <w:r w:rsidRPr="00D575E3">
        <w:rPr>
          <w:rFonts w:hint="cs"/>
          <w:rtl/>
        </w:rPr>
        <w:t> </w:t>
      </w:r>
      <w:r w:rsidRPr="00D575E3">
        <w:rPr>
          <w:rtl/>
        </w:rPr>
        <w:t xml:space="preserve">أدوار إدارة الهوية </w:t>
      </w:r>
      <w:r w:rsidRPr="00D575E3">
        <w:rPr>
          <w:rFonts w:hint="cs"/>
          <w:rtl/>
        </w:rPr>
        <w:t>والنفاذ</w:t>
      </w:r>
      <w:r w:rsidRPr="00D575E3">
        <w:rPr>
          <w:rtl/>
        </w:rPr>
        <w:t xml:space="preserve"> والأذونات التي </w:t>
      </w:r>
      <w:r w:rsidRPr="00D575E3">
        <w:rPr>
          <w:rFonts w:hint="cs"/>
          <w:rtl/>
        </w:rPr>
        <w:t>تؤدي</w:t>
      </w:r>
      <w:r w:rsidRPr="00D575E3">
        <w:rPr>
          <w:rtl/>
        </w:rPr>
        <w:t xml:space="preserve"> إلى تعقيد لا</w:t>
      </w:r>
      <w:r w:rsidRPr="00D575E3">
        <w:rPr>
          <w:rFonts w:hint="cs"/>
          <w:rtl/>
        </w:rPr>
        <w:t> داعي</w:t>
      </w:r>
      <w:r w:rsidRPr="00D575E3">
        <w:rPr>
          <w:rtl/>
        </w:rPr>
        <w:t xml:space="preserve"> له في</w:t>
      </w:r>
      <w:r w:rsidRPr="00D575E3">
        <w:rPr>
          <w:rFonts w:hint="cs"/>
          <w:rtl/>
        </w:rPr>
        <w:t> </w:t>
      </w:r>
      <w:r w:rsidRPr="00D575E3">
        <w:rPr>
          <w:rtl/>
        </w:rPr>
        <w:t xml:space="preserve">تشغيل أنظمة إدارة الهوية </w:t>
      </w:r>
      <w:r w:rsidRPr="00D575E3">
        <w:rPr>
          <w:rFonts w:hint="cs"/>
          <w:rtl/>
        </w:rPr>
        <w:t>والنفاذ</w:t>
      </w:r>
      <w:r w:rsidRPr="00D575E3">
        <w:rPr>
          <w:rFonts w:hint="eastAsia"/>
          <w:rtl/>
        </w:rPr>
        <w:t> </w:t>
      </w:r>
      <w:r w:rsidRPr="00D575E3">
        <w:t>(</w:t>
      </w:r>
      <w:r w:rsidRPr="00D575E3">
        <w:rPr>
          <w:lang w:val="en-GB"/>
        </w:rPr>
        <w:t>IAM</w:t>
      </w:r>
      <w:r w:rsidRPr="00D575E3">
        <w:t>)</w:t>
      </w:r>
      <w:r w:rsidRPr="00D575E3">
        <w:rPr>
          <w:rtl/>
        </w:rPr>
        <w:t>، و</w:t>
      </w:r>
      <w:r w:rsidRPr="00D575E3">
        <w:rPr>
          <w:rFonts w:hint="cs"/>
          <w:rtl/>
        </w:rPr>
        <w:t>ت</w:t>
      </w:r>
      <w:r w:rsidRPr="00D575E3">
        <w:rPr>
          <w:rtl/>
        </w:rPr>
        <w:t>جلب</w:t>
      </w:r>
      <w:r w:rsidRPr="00D575E3">
        <w:rPr>
          <w:rFonts w:hint="cs"/>
          <w:rtl/>
        </w:rPr>
        <w:t xml:space="preserve"> قدراً</w:t>
      </w:r>
      <w:r w:rsidRPr="00D575E3">
        <w:rPr>
          <w:rtl/>
        </w:rPr>
        <w:t xml:space="preserve"> أكبر</w:t>
      </w:r>
      <w:r w:rsidRPr="00D575E3">
        <w:rPr>
          <w:rFonts w:hint="cs"/>
          <w:rtl/>
        </w:rPr>
        <w:t xml:space="preserve"> من</w:t>
      </w:r>
      <w:r w:rsidRPr="00D575E3">
        <w:rPr>
          <w:rtl/>
        </w:rPr>
        <w:t xml:space="preserve"> </w:t>
      </w:r>
      <w:r w:rsidRPr="00D575E3">
        <w:rPr>
          <w:rFonts w:hint="cs"/>
          <w:rtl/>
        </w:rPr>
        <w:t>ال</w:t>
      </w:r>
      <w:r w:rsidRPr="00D575E3">
        <w:rPr>
          <w:rtl/>
        </w:rPr>
        <w:t xml:space="preserve">أهمية </w:t>
      </w:r>
      <w:r w:rsidRPr="00D575E3">
        <w:rPr>
          <w:rFonts w:hint="cs"/>
          <w:rtl/>
        </w:rPr>
        <w:t>التجارية لأنظمة إدارة الهوية والنفاذ</w:t>
      </w:r>
      <w:r w:rsidRPr="00D575E3">
        <w:rPr>
          <w:rtl/>
        </w:rPr>
        <w:t xml:space="preserve"> التي تستخدمها المؤسسات لإدارة الهويات الإلكترونية والتحكم في</w:t>
      </w:r>
      <w:r w:rsidRPr="00D575E3">
        <w:rPr>
          <w:rFonts w:hint="cs"/>
          <w:rtl/>
        </w:rPr>
        <w:t> النفاذ</w:t>
      </w:r>
      <w:r w:rsidRPr="00D575E3">
        <w:rPr>
          <w:rtl/>
        </w:rPr>
        <w:t xml:space="preserve"> إلى موارد تكنولوجيا المعلومات والاتصالات. </w:t>
      </w:r>
      <w:r w:rsidRPr="00D575E3">
        <w:rPr>
          <w:rFonts w:hint="cs"/>
          <w:rtl/>
        </w:rPr>
        <w:t>ومن شأن هذا ال</w:t>
      </w:r>
      <w:r w:rsidRPr="00D575E3">
        <w:rPr>
          <w:rtl/>
        </w:rPr>
        <w:t xml:space="preserve">معيار </w:t>
      </w:r>
      <w:r w:rsidRPr="00D575E3">
        <w:rPr>
          <w:rFonts w:hint="cs"/>
          <w:rtl/>
        </w:rPr>
        <w:t>تعزيز إسناد وإدارة أدوار</w:t>
      </w:r>
      <w:r w:rsidRPr="00D575E3">
        <w:rPr>
          <w:rFonts w:hint="eastAsia"/>
          <w:rtl/>
        </w:rPr>
        <w:t> </w:t>
      </w:r>
      <w:r w:rsidRPr="00D575E3">
        <w:rPr>
          <w:lang w:val="en-GB"/>
        </w:rPr>
        <w:t>IAM</w:t>
      </w:r>
      <w:r w:rsidRPr="00D575E3">
        <w:rPr>
          <w:rFonts w:hint="cs"/>
          <w:rtl/>
        </w:rPr>
        <w:t xml:space="preserve"> </w:t>
      </w:r>
      <w:r w:rsidRPr="00D575E3">
        <w:rPr>
          <w:rtl/>
        </w:rPr>
        <w:t>وأذونات</w:t>
      </w:r>
      <w:r w:rsidRPr="00D575E3">
        <w:rPr>
          <w:rFonts w:hint="cs"/>
          <w:rtl/>
        </w:rPr>
        <w:t xml:space="preserve"> المستعمل من حيث البداهة و</w:t>
      </w:r>
      <w:r w:rsidRPr="00D575E3">
        <w:rPr>
          <w:rtl/>
        </w:rPr>
        <w:t>فعال</w:t>
      </w:r>
      <w:r w:rsidRPr="00D575E3">
        <w:rPr>
          <w:rFonts w:hint="cs"/>
          <w:rtl/>
        </w:rPr>
        <w:t>ي</w:t>
      </w:r>
      <w:r w:rsidRPr="00D575E3">
        <w:rPr>
          <w:rtl/>
        </w:rPr>
        <w:t xml:space="preserve">ة التكلفة. </w:t>
      </w:r>
      <w:r w:rsidRPr="00D575E3">
        <w:rPr>
          <w:rFonts w:hint="cs"/>
          <w:rtl/>
        </w:rPr>
        <w:t>وتسرد التوصية بالتفصيل</w:t>
      </w:r>
      <w:r w:rsidRPr="00D575E3">
        <w:rPr>
          <w:rtl/>
        </w:rPr>
        <w:t xml:space="preserve"> </w:t>
      </w:r>
      <w:r w:rsidRPr="00D575E3">
        <w:rPr>
          <w:rFonts w:hint="cs"/>
          <w:rtl/>
        </w:rPr>
        <w:t>ال</w:t>
      </w:r>
      <w:r w:rsidRPr="00D575E3">
        <w:rPr>
          <w:rtl/>
        </w:rPr>
        <w:t>متطلبات</w:t>
      </w:r>
      <w:r w:rsidRPr="00D575E3">
        <w:rPr>
          <w:rFonts w:hint="cs"/>
          <w:rtl/>
        </w:rPr>
        <w:t xml:space="preserve"> من أجل</w:t>
      </w:r>
      <w:r w:rsidRPr="00D575E3">
        <w:rPr>
          <w:rtl/>
        </w:rPr>
        <w:t xml:space="preserve"> إطار "إدارة </w:t>
      </w:r>
      <w:r w:rsidRPr="00D575E3">
        <w:rPr>
          <w:rFonts w:hint="cs"/>
          <w:rtl/>
        </w:rPr>
        <w:t>النفاذ</w:t>
      </w:r>
      <w:r w:rsidRPr="00D575E3">
        <w:rPr>
          <w:rtl/>
        </w:rPr>
        <w:t xml:space="preserve"> </w:t>
      </w:r>
      <w:r w:rsidRPr="00D575E3">
        <w:rPr>
          <w:rFonts w:hint="cs"/>
          <w:rtl/>
        </w:rPr>
        <w:t>القائمة على</w:t>
      </w:r>
      <w:r w:rsidRPr="00D575E3">
        <w:rPr>
          <w:rtl/>
        </w:rPr>
        <w:t xml:space="preserve"> المهام"</w:t>
      </w:r>
      <w:r w:rsidR="00D575E3" w:rsidRPr="00D575E3">
        <w:rPr>
          <w:rFonts w:hint="cs"/>
          <w:rtl/>
        </w:rPr>
        <w:t>.</w:t>
      </w:r>
    </w:p>
    <w:p w:rsidR="00033059" w:rsidRPr="00410772" w:rsidRDefault="001E55BC" w:rsidP="00C75681">
      <w:pPr>
        <w:spacing w:before="0"/>
        <w:rPr>
          <w:rtl/>
        </w:rPr>
      </w:pPr>
      <w:hyperlink r:id="rId62" w:history="1">
        <w:r w:rsidR="00677098" w:rsidRPr="00D575E3">
          <w:rPr>
            <w:rStyle w:val="Hyperlink"/>
            <w:rFonts w:hint="cs"/>
            <w:rtl/>
            <w:lang w:bidi="ar-EG"/>
          </w:rPr>
          <w:t>النص الكامل للنشرة الصحفية</w:t>
        </w:r>
        <w:r w:rsidR="00033059" w:rsidRPr="00D575E3">
          <w:rPr>
            <w:rStyle w:val="Hyperlink"/>
          </w:rPr>
          <w:t>.</w:t>
        </w:r>
      </w:hyperlink>
    </w:p>
    <w:p w:rsidR="00033059" w:rsidRPr="00410772" w:rsidRDefault="00033059" w:rsidP="00E85760">
      <w:pPr>
        <w:rPr>
          <w:rtl/>
        </w:rPr>
      </w:pPr>
      <w:r w:rsidRPr="00410772">
        <w:rPr>
          <w:rFonts w:hint="cs"/>
          <w:b/>
          <w:bCs/>
          <w:rtl/>
        </w:rPr>
        <w:t>التوصية</w:t>
      </w:r>
      <w:r w:rsidRPr="00410772">
        <w:rPr>
          <w:b/>
          <w:bCs/>
          <w:rtl/>
        </w:rPr>
        <w:t xml:space="preserve"> </w:t>
      </w:r>
      <w:r w:rsidR="00101F35">
        <w:rPr>
          <w:rFonts w:hint="cs"/>
          <w:b/>
          <w:bCs/>
          <w:rtl/>
        </w:rPr>
        <w:t xml:space="preserve">المراجعة </w:t>
      </w:r>
      <w:r w:rsidRPr="00410772">
        <w:rPr>
          <w:b/>
          <w:bCs/>
        </w:rPr>
        <w:t>ITU</w:t>
      </w:r>
      <w:r>
        <w:rPr>
          <w:b/>
          <w:bCs/>
        </w:rPr>
        <w:noBreakHyphen/>
      </w:r>
      <w:r w:rsidRPr="00410772">
        <w:rPr>
          <w:b/>
          <w:bCs/>
        </w:rPr>
        <w:t>T</w:t>
      </w:r>
      <w:r>
        <w:rPr>
          <w:b/>
          <w:bCs/>
        </w:rPr>
        <w:t> </w:t>
      </w:r>
      <w:r w:rsidRPr="00410772">
        <w:rPr>
          <w:b/>
          <w:bCs/>
        </w:rPr>
        <w:t>X.1521</w:t>
      </w:r>
      <w:r w:rsidRPr="00636439">
        <w:rPr>
          <w:rFonts w:hint="cs"/>
          <w:rtl/>
        </w:rPr>
        <w:t xml:space="preserve"> </w:t>
      </w:r>
      <w:r w:rsidRPr="00410772">
        <w:rPr>
          <w:rFonts w:hint="cs"/>
          <w:b/>
          <w:bCs/>
          <w:rtl/>
        </w:rPr>
        <w:t>"</w:t>
      </w:r>
      <w:r w:rsidRPr="00410772">
        <w:rPr>
          <w:b/>
          <w:bCs/>
          <w:rtl/>
        </w:rPr>
        <w:t>الإصدار</w:t>
      </w:r>
      <w:r w:rsidRPr="00410772">
        <w:rPr>
          <w:rFonts w:hint="cs"/>
          <w:b/>
          <w:bCs/>
          <w:rtl/>
        </w:rPr>
        <w:t xml:space="preserve"> </w:t>
      </w:r>
      <w:r w:rsidRPr="00410772">
        <w:rPr>
          <w:b/>
          <w:bCs/>
        </w:rPr>
        <w:t>3.0</w:t>
      </w:r>
      <w:r w:rsidRPr="00410772">
        <w:rPr>
          <w:b/>
          <w:bCs/>
          <w:rtl/>
        </w:rPr>
        <w:t xml:space="preserve"> من نظام تقييم مواطن الضعف الشائعة</w:t>
      </w:r>
      <w:r w:rsidRPr="00410772">
        <w:rPr>
          <w:rFonts w:hint="cs"/>
          <w:b/>
          <w:bCs/>
          <w:rtl/>
        </w:rPr>
        <w:t>"</w:t>
      </w:r>
      <w:r w:rsidR="00E85760">
        <w:rPr>
          <w:rFonts w:hint="cs"/>
          <w:b/>
          <w:bCs/>
          <w:rtl/>
        </w:rPr>
        <w:t>،</w:t>
      </w:r>
      <w:r w:rsidRPr="00410772">
        <w:rPr>
          <w:rFonts w:hint="cs"/>
          <w:rtl/>
          <w:lang w:val="en-GB"/>
        </w:rPr>
        <w:t xml:space="preserve"> </w:t>
      </w:r>
      <w:r>
        <w:rPr>
          <w:rFonts w:hint="cs"/>
          <w:rtl/>
        </w:rPr>
        <w:t>هذه التوصية</w:t>
      </w:r>
      <w:r w:rsidRPr="00410772">
        <w:rPr>
          <w:rFonts w:hint="cs"/>
          <w:rtl/>
        </w:rPr>
        <w:t xml:space="preserve"> </w:t>
      </w:r>
      <w:r w:rsidRPr="00410772">
        <w:rPr>
          <w:rtl/>
        </w:rPr>
        <w:t>توح</w:t>
      </w:r>
      <w:r>
        <w:rPr>
          <w:rFonts w:hint="cs"/>
          <w:rtl/>
          <w:lang w:bidi="ar-EG"/>
        </w:rPr>
        <w:t>ِّ</w:t>
      </w:r>
      <w:r w:rsidRPr="00410772">
        <w:rPr>
          <w:rtl/>
        </w:rPr>
        <w:t>د</w:t>
      </w:r>
      <w:r w:rsidRPr="00410772">
        <w:rPr>
          <w:rFonts w:hint="cs"/>
          <w:rtl/>
        </w:rPr>
        <w:t xml:space="preserve"> قياسياً</w:t>
      </w:r>
      <w:r w:rsidRPr="00410772">
        <w:rPr>
          <w:rtl/>
        </w:rPr>
        <w:t xml:space="preserve"> خصائص وشدة</w:t>
      </w:r>
      <w:r w:rsidRPr="00410772">
        <w:rPr>
          <w:rFonts w:hint="cs"/>
          <w:rtl/>
        </w:rPr>
        <w:t xml:space="preserve"> مواطن ضعف</w:t>
      </w:r>
      <w:r w:rsidRPr="00410772">
        <w:rPr>
          <w:rtl/>
        </w:rPr>
        <w:t xml:space="preserve"> البرمجيات </w:t>
      </w:r>
      <w:r w:rsidRPr="00410772">
        <w:rPr>
          <w:rFonts w:hint="cs"/>
          <w:rtl/>
        </w:rPr>
        <w:t>وتتمخ</w:t>
      </w:r>
      <w:r>
        <w:rPr>
          <w:rFonts w:hint="cs"/>
          <w:rtl/>
        </w:rPr>
        <w:t>ّ</w:t>
      </w:r>
      <w:r w:rsidRPr="00410772">
        <w:rPr>
          <w:rFonts w:hint="cs"/>
          <w:rtl/>
        </w:rPr>
        <w:t>ض عن</w:t>
      </w:r>
      <w:r w:rsidRPr="00410772">
        <w:rPr>
          <w:rtl/>
        </w:rPr>
        <w:t xml:space="preserve"> نتيجة عددية </w:t>
      </w:r>
      <w:r w:rsidRPr="00410772">
        <w:rPr>
          <w:rFonts w:hint="cs"/>
          <w:rtl/>
        </w:rPr>
        <w:t>تقيس مواطن الضعف</w:t>
      </w:r>
      <w:r w:rsidRPr="00410772">
        <w:rPr>
          <w:rtl/>
        </w:rPr>
        <w:t xml:space="preserve"> و</w:t>
      </w:r>
      <w:r w:rsidRPr="00410772">
        <w:rPr>
          <w:rFonts w:hint="cs"/>
          <w:rtl/>
        </w:rPr>
        <w:t>ت</w:t>
      </w:r>
      <w:r w:rsidRPr="00410772">
        <w:rPr>
          <w:rtl/>
        </w:rPr>
        <w:t>عكس حدته</w:t>
      </w:r>
      <w:r w:rsidRPr="00410772">
        <w:rPr>
          <w:rFonts w:hint="cs"/>
          <w:rtl/>
        </w:rPr>
        <w:t>ا</w:t>
      </w:r>
      <w:r w:rsidRPr="00410772">
        <w:rPr>
          <w:rtl/>
        </w:rPr>
        <w:t>، فضلا</w:t>
      </w:r>
      <w:r w:rsidRPr="00410772">
        <w:rPr>
          <w:rFonts w:hint="cs"/>
          <w:rtl/>
        </w:rPr>
        <w:t>ً</w:t>
      </w:r>
      <w:r w:rsidRPr="00410772">
        <w:rPr>
          <w:rtl/>
        </w:rPr>
        <w:t xml:space="preserve"> عن تمثيل نصي </w:t>
      </w:r>
      <w:r w:rsidRPr="00410772">
        <w:rPr>
          <w:rFonts w:hint="cs"/>
          <w:rtl/>
        </w:rPr>
        <w:t xml:space="preserve">لتلك </w:t>
      </w:r>
      <w:r w:rsidRPr="00410772">
        <w:rPr>
          <w:rtl/>
        </w:rPr>
        <w:t xml:space="preserve">النتيجة. </w:t>
      </w:r>
      <w:r w:rsidRPr="00410772">
        <w:rPr>
          <w:rFonts w:hint="cs"/>
          <w:rtl/>
        </w:rPr>
        <w:t>ومن شأن ذلك أن</w:t>
      </w:r>
      <w:r w:rsidRPr="00410772">
        <w:rPr>
          <w:rtl/>
        </w:rPr>
        <w:t xml:space="preserve"> يساعد المؤسسات على تقييم وتحديد أولويات عمليات إدارة </w:t>
      </w:r>
      <w:r w:rsidRPr="00410772">
        <w:rPr>
          <w:rFonts w:hint="cs"/>
          <w:rtl/>
        </w:rPr>
        <w:t>مواطن الضعف</w:t>
      </w:r>
      <w:r w:rsidRPr="00410772">
        <w:rPr>
          <w:rtl/>
        </w:rPr>
        <w:t xml:space="preserve"> بشكل صحيح.</w:t>
      </w:r>
    </w:p>
    <w:p w:rsidR="00033059" w:rsidRPr="00410772" w:rsidRDefault="00033059" w:rsidP="001D5143">
      <w:pPr>
        <w:rPr>
          <w:rtl/>
        </w:rPr>
      </w:pPr>
      <w:r w:rsidRPr="00410772">
        <w:rPr>
          <w:b/>
          <w:bCs/>
          <w:rtl/>
        </w:rPr>
        <w:t xml:space="preserve">التوصية </w:t>
      </w:r>
      <w:r w:rsidRPr="00410772">
        <w:rPr>
          <w:b/>
          <w:bCs/>
        </w:rPr>
        <w:t>ITU</w:t>
      </w:r>
      <w:r>
        <w:rPr>
          <w:b/>
          <w:bCs/>
        </w:rPr>
        <w:noBreakHyphen/>
      </w:r>
      <w:r w:rsidRPr="00410772">
        <w:rPr>
          <w:b/>
          <w:bCs/>
        </w:rPr>
        <w:t>T</w:t>
      </w:r>
      <w:r>
        <w:rPr>
          <w:b/>
          <w:bCs/>
        </w:rPr>
        <w:t> </w:t>
      </w:r>
      <w:r w:rsidRPr="00410772">
        <w:rPr>
          <w:b/>
          <w:bCs/>
        </w:rPr>
        <w:t>X.1602</w:t>
      </w:r>
      <w:r w:rsidRPr="00410772">
        <w:rPr>
          <w:rFonts w:hint="cs"/>
          <w:b/>
          <w:bCs/>
          <w:rtl/>
        </w:rPr>
        <w:t xml:space="preserve"> "</w:t>
      </w:r>
      <w:r w:rsidRPr="00410772">
        <w:rPr>
          <w:b/>
          <w:bCs/>
          <w:rtl/>
        </w:rPr>
        <w:t>متطلّبات الأمن من أجل بيئات تطبيقات البرمجية كخدمة</w:t>
      </w:r>
      <w:r w:rsidRPr="00410772">
        <w:rPr>
          <w:rFonts w:hint="cs"/>
          <w:b/>
          <w:bCs/>
          <w:rtl/>
        </w:rPr>
        <w:t>"</w:t>
      </w:r>
      <w:r w:rsidR="00A31893">
        <w:rPr>
          <w:rFonts w:hint="cs"/>
          <w:b/>
          <w:bCs/>
          <w:rtl/>
        </w:rPr>
        <w:t>،</w:t>
      </w:r>
      <w:r w:rsidRPr="00636439">
        <w:rPr>
          <w:rFonts w:hint="cs"/>
          <w:rtl/>
        </w:rPr>
        <w:t xml:space="preserve"> </w:t>
      </w:r>
      <w:r w:rsidRPr="006C43E0">
        <w:rPr>
          <w:rFonts w:hint="cs"/>
          <w:rtl/>
        </w:rPr>
        <w:t>تتناول هذه التوصية بالتحليل</w:t>
      </w:r>
      <w:r w:rsidRPr="00410772">
        <w:rPr>
          <w:rFonts w:hint="cs"/>
          <w:rtl/>
        </w:rPr>
        <w:t xml:space="preserve"> </w:t>
      </w:r>
      <w:r w:rsidRPr="00410772">
        <w:rPr>
          <w:rtl/>
        </w:rPr>
        <w:t xml:space="preserve">مستويات </w:t>
      </w:r>
      <w:r w:rsidRPr="00410772">
        <w:rPr>
          <w:rFonts w:hint="cs"/>
          <w:rtl/>
        </w:rPr>
        <w:t>نضج</w:t>
      </w:r>
      <w:r w:rsidRPr="00410772">
        <w:rPr>
          <w:rtl/>
        </w:rPr>
        <w:t xml:space="preserve"> تطبيقات البرمجية كخدمة</w:t>
      </w:r>
      <w:r>
        <w:rPr>
          <w:rFonts w:hint="cs"/>
          <w:rtl/>
        </w:rPr>
        <w:t> </w:t>
      </w:r>
      <w:r w:rsidRPr="00410772">
        <w:t>(SaaS)</w:t>
      </w:r>
      <w:r w:rsidRPr="00410772">
        <w:rPr>
          <w:rtl/>
        </w:rPr>
        <w:t xml:space="preserve"> وتقترح متطلبات أمن من أجل توفير بيئة متسقة وآمنة لتنفيذ الخدمات لتطبيقات البرمجية كخدمة. وتنطلق المتطلبات المقترحة من موردي الخدمات السحابية</w:t>
      </w:r>
      <w:r>
        <w:rPr>
          <w:rFonts w:hint="cs"/>
          <w:rtl/>
        </w:rPr>
        <w:t> </w:t>
      </w:r>
      <w:r w:rsidRPr="00410772">
        <w:t>(CSP)</w:t>
      </w:r>
      <w:r w:rsidRPr="00410772">
        <w:rPr>
          <w:rtl/>
        </w:rPr>
        <w:t xml:space="preserve"> </w:t>
      </w:r>
      <w:r w:rsidRPr="00410772">
        <w:rPr>
          <w:rFonts w:hint="cs"/>
          <w:rtl/>
        </w:rPr>
        <w:t>وشركاء</w:t>
      </w:r>
      <w:r w:rsidRPr="00410772">
        <w:rPr>
          <w:rtl/>
        </w:rPr>
        <w:t xml:space="preserve"> الخدمات السحابية</w:t>
      </w:r>
      <w:r>
        <w:rPr>
          <w:rFonts w:hint="cs"/>
          <w:rtl/>
        </w:rPr>
        <w:t> </w:t>
      </w:r>
      <w:r w:rsidRPr="00410772">
        <w:t>(CSN)</w:t>
      </w:r>
      <w:r w:rsidRPr="00410772">
        <w:rPr>
          <w:rtl/>
        </w:rPr>
        <w:t xml:space="preserve"> </w:t>
      </w:r>
      <w:r w:rsidRPr="00410772">
        <w:rPr>
          <w:rFonts w:hint="cs"/>
          <w:rtl/>
        </w:rPr>
        <w:t>ذلك لأنهم بحاجة</w:t>
      </w:r>
      <w:r w:rsidRPr="00410772">
        <w:rPr>
          <w:rtl/>
        </w:rPr>
        <w:t xml:space="preserve"> إلى تطبيق من تطبيقات البرمجية كخدمة لتلبية طلباتهم فيما</w:t>
      </w:r>
      <w:r>
        <w:rPr>
          <w:rFonts w:hint="cs"/>
          <w:rtl/>
        </w:rPr>
        <w:t> </w:t>
      </w:r>
      <w:r w:rsidRPr="00410772">
        <w:rPr>
          <w:rtl/>
        </w:rPr>
        <w:t xml:space="preserve">يتعلق بالأمن. وهذه المتطلبات عامة </w:t>
      </w:r>
      <w:r w:rsidRPr="00410772">
        <w:rPr>
          <w:rFonts w:hint="cs"/>
          <w:rtl/>
        </w:rPr>
        <w:t>ومستقلة عن</w:t>
      </w:r>
      <w:r w:rsidRPr="00410772">
        <w:rPr>
          <w:rtl/>
        </w:rPr>
        <w:t xml:space="preserve"> أي خدمة أو</w:t>
      </w:r>
      <w:r>
        <w:rPr>
          <w:rFonts w:hint="cs"/>
          <w:rtl/>
        </w:rPr>
        <w:t> </w:t>
      </w:r>
      <w:r w:rsidRPr="00410772">
        <w:rPr>
          <w:rtl/>
        </w:rPr>
        <w:t>نموذج محدد بالسيناريو</w:t>
      </w:r>
      <w:r w:rsidRPr="00410772">
        <w:rPr>
          <w:rFonts w:hint="cs"/>
          <w:rtl/>
        </w:rPr>
        <w:t>،</w:t>
      </w:r>
      <w:r w:rsidRPr="00410772">
        <w:rPr>
          <w:rtl/>
        </w:rPr>
        <w:t xml:space="preserve"> </w:t>
      </w:r>
      <w:r w:rsidR="001D5143">
        <w:rPr>
          <w:rFonts w:hint="cs"/>
          <w:rtl/>
        </w:rPr>
        <w:t>(</w:t>
      </w:r>
      <w:r w:rsidR="001D5143" w:rsidRPr="00410772">
        <w:rPr>
          <w:rtl/>
        </w:rPr>
        <w:t>مثل خدمات الويب أو نقل الحالة التمثيلية</w:t>
      </w:r>
      <w:r w:rsidR="001D5143">
        <w:rPr>
          <w:rFonts w:hint="cs"/>
          <w:rtl/>
        </w:rPr>
        <w:t> </w:t>
      </w:r>
      <w:r w:rsidR="001D5143" w:rsidRPr="00410772">
        <w:t>(REST)</w:t>
      </w:r>
      <w:r w:rsidR="001D5143">
        <w:rPr>
          <w:rFonts w:hint="cs"/>
          <w:rtl/>
        </w:rPr>
        <w:t xml:space="preserve">) </w:t>
      </w:r>
      <w:r w:rsidRPr="00410772">
        <w:rPr>
          <w:rtl/>
        </w:rPr>
        <w:t>أو </w:t>
      </w:r>
      <w:r w:rsidRPr="00410772">
        <w:rPr>
          <w:rFonts w:hint="cs"/>
          <w:rtl/>
        </w:rPr>
        <w:t>ال</w:t>
      </w:r>
      <w:r w:rsidRPr="00410772">
        <w:rPr>
          <w:rtl/>
        </w:rPr>
        <w:t>افتراضات أو</w:t>
      </w:r>
      <w:r>
        <w:rPr>
          <w:rFonts w:hint="cs"/>
          <w:rtl/>
        </w:rPr>
        <w:t> </w:t>
      </w:r>
      <w:r w:rsidRPr="00410772">
        <w:rPr>
          <w:rFonts w:hint="cs"/>
          <w:rtl/>
        </w:rPr>
        <w:t>ال</w:t>
      </w:r>
      <w:r w:rsidRPr="00410772">
        <w:rPr>
          <w:rtl/>
        </w:rPr>
        <w:t>حلول.</w:t>
      </w:r>
    </w:p>
    <w:p w:rsidR="00033059" w:rsidRPr="00410772" w:rsidRDefault="00033059" w:rsidP="00E229B2">
      <w:pPr>
        <w:rPr>
          <w:rtl/>
        </w:rPr>
      </w:pPr>
      <w:r w:rsidRPr="00410772">
        <w:rPr>
          <w:b/>
          <w:bCs/>
          <w:rtl/>
        </w:rPr>
        <w:t xml:space="preserve">التوصية </w:t>
      </w:r>
      <w:r w:rsidRPr="00410772">
        <w:rPr>
          <w:b/>
          <w:bCs/>
        </w:rPr>
        <w:t>ITU</w:t>
      </w:r>
      <w:r>
        <w:rPr>
          <w:b/>
          <w:bCs/>
        </w:rPr>
        <w:noBreakHyphen/>
      </w:r>
      <w:r w:rsidRPr="00410772">
        <w:rPr>
          <w:b/>
          <w:bCs/>
        </w:rPr>
        <w:t>T X.1642</w:t>
      </w:r>
      <w:r w:rsidRPr="00410772">
        <w:rPr>
          <w:b/>
          <w:bCs/>
          <w:rtl/>
        </w:rPr>
        <w:t xml:space="preserve"> </w:t>
      </w:r>
      <w:r w:rsidRPr="00410772">
        <w:rPr>
          <w:rFonts w:hint="cs"/>
          <w:b/>
          <w:bCs/>
          <w:rtl/>
        </w:rPr>
        <w:t>"ال</w:t>
      </w:r>
      <w:r w:rsidRPr="00410772">
        <w:rPr>
          <w:b/>
          <w:bCs/>
          <w:rtl/>
        </w:rPr>
        <w:t>مبادئ</w:t>
      </w:r>
      <w:r w:rsidRPr="00410772">
        <w:rPr>
          <w:rFonts w:hint="cs"/>
          <w:b/>
          <w:bCs/>
          <w:rtl/>
        </w:rPr>
        <w:t xml:space="preserve"> ال</w:t>
      </w:r>
      <w:r w:rsidRPr="00410772">
        <w:rPr>
          <w:b/>
          <w:bCs/>
          <w:rtl/>
        </w:rPr>
        <w:t xml:space="preserve">توجيهية </w:t>
      </w:r>
      <w:r w:rsidRPr="00410772">
        <w:rPr>
          <w:rFonts w:hint="cs"/>
          <w:b/>
          <w:bCs/>
          <w:rtl/>
        </w:rPr>
        <w:t>بشأن</w:t>
      </w:r>
      <w:r w:rsidRPr="00410772">
        <w:rPr>
          <w:b/>
          <w:bCs/>
          <w:rtl/>
        </w:rPr>
        <w:t xml:space="preserve"> </w:t>
      </w:r>
      <w:r w:rsidRPr="00410772">
        <w:rPr>
          <w:rFonts w:hint="cs"/>
          <w:b/>
          <w:bCs/>
          <w:rtl/>
        </w:rPr>
        <w:t>ا</w:t>
      </w:r>
      <w:r w:rsidRPr="00410772">
        <w:rPr>
          <w:b/>
          <w:bCs/>
          <w:rtl/>
        </w:rPr>
        <w:t>لأمن التشغيلي للحوسبة السحابية</w:t>
      </w:r>
      <w:r w:rsidRPr="00410772">
        <w:rPr>
          <w:rFonts w:hint="cs"/>
          <w:b/>
          <w:bCs/>
          <w:rtl/>
        </w:rPr>
        <w:t>"</w:t>
      </w:r>
      <w:r w:rsidR="00E229B2">
        <w:rPr>
          <w:rFonts w:hint="cs"/>
          <w:b/>
          <w:bCs/>
          <w:rtl/>
        </w:rPr>
        <w:t>،</w:t>
      </w:r>
      <w:r w:rsidRPr="00410772">
        <w:rPr>
          <w:rtl/>
        </w:rPr>
        <w:t xml:space="preserve"> </w:t>
      </w:r>
      <w:r w:rsidRPr="00410772">
        <w:rPr>
          <w:rFonts w:hint="cs"/>
          <w:rtl/>
        </w:rPr>
        <w:t>تقد</w:t>
      </w:r>
      <w:r>
        <w:rPr>
          <w:rFonts w:hint="cs"/>
          <w:rtl/>
        </w:rPr>
        <w:t>ِّ</w:t>
      </w:r>
      <w:r w:rsidRPr="00410772">
        <w:rPr>
          <w:rFonts w:hint="cs"/>
          <w:rtl/>
        </w:rPr>
        <w:t xml:space="preserve">م </w:t>
      </w:r>
      <w:r>
        <w:rPr>
          <w:rFonts w:hint="cs"/>
          <w:rtl/>
        </w:rPr>
        <w:t xml:space="preserve">هذه التوصية </w:t>
      </w:r>
      <w:r w:rsidRPr="00410772">
        <w:rPr>
          <w:rFonts w:hint="cs"/>
          <w:rtl/>
        </w:rPr>
        <w:t xml:space="preserve">المبادئ التوجيهية بشأن الأمن التشغيلي عموماً للحوسبة السحابية </w:t>
      </w:r>
      <w:r w:rsidRPr="00410772">
        <w:rPr>
          <w:rtl/>
        </w:rPr>
        <w:t>من منظور مقدمي الخدمات السحابية </w:t>
      </w:r>
      <w:r w:rsidRPr="00410772">
        <w:t>(CSP)</w:t>
      </w:r>
      <w:r w:rsidRPr="00410772">
        <w:rPr>
          <w:rtl/>
        </w:rPr>
        <w:t>. وهي تحلل</w:t>
      </w:r>
      <w:r w:rsidRPr="00410772">
        <w:rPr>
          <w:rFonts w:hint="cs"/>
          <w:rtl/>
        </w:rPr>
        <w:t xml:space="preserve"> أيضاً</w:t>
      </w:r>
      <w:r w:rsidRPr="00410772">
        <w:rPr>
          <w:rtl/>
        </w:rPr>
        <w:t xml:space="preserve"> المتطلبات والمقاييس الأمنية لتشغيل الحوسبة السحابية. كما تقدم مجموعة من التدابير الأمنية و</w:t>
      </w:r>
      <w:r w:rsidRPr="00410772">
        <w:rPr>
          <w:rFonts w:hint="cs"/>
          <w:rtl/>
        </w:rPr>
        <w:t>ال</w:t>
      </w:r>
      <w:r w:rsidRPr="00410772">
        <w:rPr>
          <w:rtl/>
        </w:rPr>
        <w:t xml:space="preserve">أنشطة </w:t>
      </w:r>
      <w:r w:rsidRPr="00410772">
        <w:rPr>
          <w:rFonts w:hint="cs"/>
          <w:rtl/>
        </w:rPr>
        <w:t>ال</w:t>
      </w:r>
      <w:r w:rsidRPr="00410772">
        <w:rPr>
          <w:rtl/>
        </w:rPr>
        <w:t xml:space="preserve">أمنية </w:t>
      </w:r>
      <w:r w:rsidRPr="00410772">
        <w:rPr>
          <w:rFonts w:hint="cs"/>
          <w:rtl/>
        </w:rPr>
        <w:t>ال</w:t>
      </w:r>
      <w:r w:rsidRPr="00410772">
        <w:rPr>
          <w:rtl/>
        </w:rPr>
        <w:t>مفصلة من أجل التشغيل اليومي والصيانة</w:t>
      </w:r>
      <w:r w:rsidRPr="00410772">
        <w:rPr>
          <w:rFonts w:hint="cs"/>
          <w:rtl/>
        </w:rPr>
        <w:t>، وذلك</w:t>
      </w:r>
      <w:r w:rsidRPr="00410772">
        <w:rPr>
          <w:rtl/>
        </w:rPr>
        <w:t xml:space="preserve"> لمساعدة مقد</w:t>
      </w:r>
      <w:r>
        <w:rPr>
          <w:rFonts w:hint="cs"/>
          <w:rtl/>
        </w:rPr>
        <w:t>ّ</w:t>
      </w:r>
      <w:r w:rsidRPr="00410772">
        <w:rPr>
          <w:rtl/>
        </w:rPr>
        <w:t xml:space="preserve">مي الخدمات السحابية </w:t>
      </w:r>
      <w:r w:rsidRPr="00410772">
        <w:rPr>
          <w:rFonts w:hint="cs"/>
          <w:rtl/>
        </w:rPr>
        <w:t>على</w:t>
      </w:r>
      <w:r w:rsidRPr="00410772">
        <w:rPr>
          <w:rtl/>
        </w:rPr>
        <w:t xml:space="preserve"> الحد من المخاطر الأمنية ومواجهة التحديات الأمنية الخاصة بتشغيل الحوسبة السحابية.</w:t>
      </w:r>
    </w:p>
    <w:p w:rsidR="00033059" w:rsidRPr="00410772" w:rsidRDefault="00033059" w:rsidP="00E62E4B">
      <w:pPr>
        <w:pStyle w:val="Heading2"/>
        <w:rPr>
          <w:rtl/>
        </w:rPr>
      </w:pPr>
      <w:bookmarkStart w:id="79" w:name="_Toc465196800"/>
      <w:bookmarkStart w:id="80" w:name="_Toc465197028"/>
      <w:r w:rsidRPr="00410772">
        <w:rPr>
          <w:lang w:bidi="ar-SY"/>
        </w:rPr>
        <w:t>3.6</w:t>
      </w:r>
      <w:r w:rsidRPr="00410772">
        <w:rPr>
          <w:rtl/>
        </w:rPr>
        <w:tab/>
      </w:r>
      <w:r w:rsidRPr="00410772">
        <w:rPr>
          <w:rFonts w:hint="cs"/>
          <w:rtl/>
        </w:rPr>
        <w:t>الثقة</w:t>
      </w:r>
      <w:bookmarkEnd w:id="79"/>
      <w:bookmarkEnd w:id="80"/>
    </w:p>
    <w:p w:rsidR="00033059" w:rsidRPr="00410772" w:rsidRDefault="00033059" w:rsidP="00E62E4B">
      <w:pPr>
        <w:rPr>
          <w:color w:val="000000"/>
          <w:rtl/>
          <w:lang w:val="en-CA" w:bidi="ar-EG"/>
        </w:rPr>
      </w:pPr>
      <w:r w:rsidRPr="00410772">
        <w:rPr>
          <w:rFonts w:hint="cs"/>
          <w:rtl/>
        </w:rPr>
        <w:t>نظ</w:t>
      </w:r>
      <w:r>
        <w:rPr>
          <w:rFonts w:hint="cs"/>
          <w:rtl/>
        </w:rPr>
        <w:t>ّ</w:t>
      </w:r>
      <w:r w:rsidRPr="00410772">
        <w:rPr>
          <w:rFonts w:hint="cs"/>
          <w:rtl/>
        </w:rPr>
        <w:t>م الاتحاد ورش</w:t>
      </w:r>
      <w:r>
        <w:rPr>
          <w:rFonts w:hint="cs"/>
          <w:rtl/>
        </w:rPr>
        <w:t>ت</w:t>
      </w:r>
      <w:r w:rsidRPr="00410772">
        <w:rPr>
          <w:rFonts w:hint="cs"/>
          <w:rtl/>
        </w:rPr>
        <w:t>ي</w:t>
      </w:r>
      <w:r>
        <w:rPr>
          <w:rFonts w:hint="cs"/>
          <w:rtl/>
        </w:rPr>
        <w:t>ّ</w:t>
      </w:r>
      <w:r w:rsidRPr="00410772">
        <w:rPr>
          <w:rFonts w:hint="cs"/>
          <w:rtl/>
        </w:rPr>
        <w:t xml:space="preserve"> عمل بشأن </w:t>
      </w:r>
      <w:hyperlink r:id="rId63" w:history="1">
        <w:r w:rsidRPr="00636439">
          <w:rPr>
            <w:rStyle w:val="Hyperlink"/>
            <w:rFonts w:hint="cs"/>
            <w:rtl/>
          </w:rPr>
          <w:t>"</w:t>
        </w:r>
        <w:r w:rsidRPr="00636439">
          <w:rPr>
            <w:rStyle w:val="Hyperlink"/>
            <w:rtl/>
          </w:rPr>
          <w:t xml:space="preserve">البنية التحتية </w:t>
        </w:r>
        <w:r w:rsidRPr="00636439">
          <w:rPr>
            <w:rStyle w:val="Hyperlink"/>
            <w:rFonts w:hint="cs"/>
            <w:rtl/>
          </w:rPr>
          <w:t>المستقبلية</w:t>
        </w:r>
        <w:r w:rsidRPr="00636439">
          <w:rPr>
            <w:rStyle w:val="Hyperlink"/>
            <w:rtl/>
          </w:rPr>
          <w:t xml:space="preserve"> من منظور الثقة </w:t>
        </w:r>
        <w:r w:rsidRPr="00636439">
          <w:rPr>
            <w:rStyle w:val="Hyperlink"/>
            <w:rFonts w:hint="cs"/>
            <w:rtl/>
          </w:rPr>
          <w:t>والمعرفة"</w:t>
        </w:r>
      </w:hyperlink>
      <w:r w:rsidRPr="00410772">
        <w:rPr>
          <w:rFonts w:hint="cs"/>
          <w:color w:val="000000"/>
          <w:rtl/>
          <w:lang w:val="en-CA" w:bidi="ar-EG"/>
        </w:rPr>
        <w:t>.</w:t>
      </w:r>
    </w:p>
    <w:p w:rsidR="00033059" w:rsidRPr="00410772" w:rsidRDefault="00033059" w:rsidP="00E62E4B">
      <w:pPr>
        <w:rPr>
          <w:rtl/>
          <w:lang w:bidi="ar-EG"/>
        </w:rPr>
      </w:pPr>
      <w:r w:rsidRPr="00410772">
        <w:rPr>
          <w:rFonts w:hint="cs"/>
          <w:rtl/>
          <w:lang w:bidi="ar-EG"/>
        </w:rPr>
        <w:t>ستحتاج الشبكات المستقبلية إلى أن تدعم حجماً هائلاً من تطبيقات تكنولوجيا المعلومات والاتصالات وطائفة واسعة جداً من الخدمات. وستمكن مليارات الأجهزة والأشياء والأجسام الموصولة بالشبكات الأنظمةَ على التواصل والتعلم فيما</w:t>
      </w:r>
      <w:r>
        <w:rPr>
          <w:rFonts w:hint="eastAsia"/>
          <w:rtl/>
          <w:lang w:bidi="ar-EG"/>
        </w:rPr>
        <w:t> </w:t>
      </w:r>
      <w:r w:rsidRPr="00410772">
        <w:rPr>
          <w:rFonts w:hint="cs"/>
          <w:rtl/>
          <w:lang w:bidi="ar-EG"/>
        </w:rPr>
        <w:t>بينها، مما ينشأ عنه أنظمة حيوية ذكية تكيِّف سلوكها تحقيقاً للفعالية. وسيشهد الجيل المقبل من الاتصالات تطبيقات في</w:t>
      </w:r>
      <w:r>
        <w:rPr>
          <w:rFonts w:hint="eastAsia"/>
          <w:rtl/>
          <w:lang w:bidi="ar-EG"/>
        </w:rPr>
        <w:t> </w:t>
      </w:r>
      <w:r w:rsidRPr="00410772">
        <w:rPr>
          <w:rFonts w:hint="cs"/>
          <w:rtl/>
          <w:lang w:bidi="ar-EG"/>
        </w:rPr>
        <w:t>مجالات تمتد من الصوت والفيديو إلى الروبوتات الصناعية، والنقل الذكي، والجراحة الطبية عن ب</w:t>
      </w:r>
      <w:r>
        <w:rPr>
          <w:rFonts w:hint="cs"/>
          <w:rtl/>
          <w:lang w:bidi="ar-EG"/>
        </w:rPr>
        <w:t>ُعد، والواقع الافتراضي وغيرها.</w:t>
      </w:r>
    </w:p>
    <w:p w:rsidR="00033059" w:rsidRDefault="00033059" w:rsidP="00C75681">
      <w:pPr>
        <w:rPr>
          <w:rtl/>
          <w:lang w:bidi="ar-EG"/>
        </w:rPr>
      </w:pPr>
      <w:r w:rsidRPr="00410772">
        <w:rPr>
          <w:rFonts w:hint="cs"/>
          <w:noProof/>
          <w:rtl/>
        </w:rPr>
        <w:t>إن</w:t>
      </w:r>
      <w:r w:rsidRPr="00410772">
        <w:rPr>
          <w:rFonts w:hint="cs"/>
          <w:rtl/>
          <w:lang w:bidi="ar-EG"/>
        </w:rPr>
        <w:t xml:space="preserve"> هذه الزيادة في</w:t>
      </w:r>
      <w:r>
        <w:rPr>
          <w:rFonts w:hint="eastAsia"/>
          <w:rtl/>
          <w:lang w:bidi="ar-EG"/>
        </w:rPr>
        <w:t> </w:t>
      </w:r>
      <w:r w:rsidRPr="00410772">
        <w:rPr>
          <w:rFonts w:hint="cs"/>
          <w:rtl/>
          <w:lang w:bidi="ar-EG"/>
        </w:rPr>
        <w:t>تعقيد تكنولوجيا المعلومات والاتصالات وهذا المستوى غير المسبوق من انتشارها ستتطلب تحولات كبيرة في</w:t>
      </w:r>
      <w:r>
        <w:rPr>
          <w:rFonts w:hint="eastAsia"/>
          <w:rtl/>
          <w:lang w:bidi="ar-EG"/>
        </w:rPr>
        <w:t> </w:t>
      </w:r>
      <w:r w:rsidRPr="00410772">
        <w:rPr>
          <w:rFonts w:hint="cs"/>
          <w:rtl/>
          <w:lang w:bidi="ar-EG"/>
        </w:rPr>
        <w:t xml:space="preserve">خدمات </w:t>
      </w:r>
      <w:r>
        <w:rPr>
          <w:rFonts w:hint="cs"/>
          <w:rtl/>
          <w:lang w:bidi="ar-EG"/>
        </w:rPr>
        <w:t>ا</w:t>
      </w:r>
      <w:r w:rsidRPr="00410772">
        <w:rPr>
          <w:rFonts w:hint="cs"/>
          <w:rtl/>
          <w:lang w:bidi="ar-EG"/>
        </w:rPr>
        <w:t>لشبكات</w:t>
      </w:r>
      <w:r>
        <w:rPr>
          <w:rFonts w:hint="cs"/>
          <w:rtl/>
          <w:lang w:bidi="ar-EG"/>
        </w:rPr>
        <w:t xml:space="preserve"> وبُنيتها التحتية</w:t>
      </w:r>
      <w:r w:rsidRPr="00410772">
        <w:rPr>
          <w:rFonts w:hint="cs"/>
          <w:rtl/>
          <w:lang w:bidi="ar-EG"/>
        </w:rPr>
        <w:t xml:space="preserve">. ونحن نتجه صوب عالم يكاد يعتمد على تكنولوجيا المعلومات والاتصالات </w:t>
      </w:r>
      <w:r>
        <w:rPr>
          <w:rFonts w:hint="cs"/>
          <w:rtl/>
          <w:lang w:bidi="ar-EG"/>
        </w:rPr>
        <w:t>في</w:t>
      </w:r>
      <w:r>
        <w:rPr>
          <w:rFonts w:hint="eastAsia"/>
          <w:rtl/>
          <w:lang w:bidi="ar-EG"/>
        </w:rPr>
        <w:t> </w:t>
      </w:r>
      <w:r w:rsidRPr="00410772">
        <w:rPr>
          <w:rFonts w:hint="cs"/>
          <w:rtl/>
          <w:lang w:bidi="ar-EG"/>
        </w:rPr>
        <w:t>كل جانب من جوانب الأنشطة الاقتصادية والاجتماعية</w:t>
      </w:r>
      <w:r>
        <w:rPr>
          <w:rFonts w:hint="cs"/>
          <w:rtl/>
          <w:lang w:bidi="ar-EG"/>
        </w:rPr>
        <w:t xml:space="preserve"> فيه</w:t>
      </w:r>
      <w:r w:rsidRPr="00410772">
        <w:rPr>
          <w:rFonts w:hint="cs"/>
          <w:rtl/>
          <w:lang w:bidi="ar-EG"/>
        </w:rPr>
        <w:t>، مما</w:t>
      </w:r>
      <w:r>
        <w:rPr>
          <w:rFonts w:hint="eastAsia"/>
          <w:rtl/>
          <w:lang w:bidi="ar-EG"/>
        </w:rPr>
        <w:t> </w:t>
      </w:r>
      <w:r>
        <w:rPr>
          <w:rFonts w:hint="cs"/>
          <w:rtl/>
          <w:lang w:bidi="ar-EG"/>
        </w:rPr>
        <w:t>يجعل من</w:t>
      </w:r>
      <w:r w:rsidRPr="00410772">
        <w:rPr>
          <w:rFonts w:hint="cs"/>
          <w:rtl/>
          <w:lang w:bidi="ar-EG"/>
        </w:rPr>
        <w:t xml:space="preserve"> الضروري بناء بنية تحتية وخدمات لتكنولوجيا المع</w:t>
      </w:r>
      <w:r>
        <w:rPr>
          <w:rFonts w:hint="cs"/>
          <w:rtl/>
          <w:lang w:bidi="ar-EG"/>
        </w:rPr>
        <w:t>لومات والاتصالات جديرة</w:t>
      </w:r>
      <w:r w:rsidR="00C75681">
        <w:rPr>
          <w:rFonts w:hint="eastAsia"/>
          <w:rtl/>
        </w:rPr>
        <w:t> </w:t>
      </w:r>
      <w:r>
        <w:rPr>
          <w:rFonts w:hint="cs"/>
          <w:rtl/>
          <w:lang w:bidi="ar-EG"/>
        </w:rPr>
        <w:t>بالثقة.</w:t>
      </w:r>
    </w:p>
    <w:p w:rsidR="00BF0D7D" w:rsidRDefault="00BF0D7D" w:rsidP="00BF0D7D">
      <w:pPr>
        <w:spacing w:before="100" w:beforeAutospacing="1" w:after="100" w:afterAutospacing="1" w:line="360" w:lineRule="auto"/>
        <w:jc w:val="center"/>
        <w:rPr>
          <w:rtl/>
        </w:rPr>
      </w:pPr>
      <w:r w:rsidRPr="00410772">
        <w:rPr>
          <w:noProof/>
          <w:rtl/>
          <w:lang w:eastAsia="zh-CN"/>
        </w:rPr>
        <w:lastRenderedPageBreak/>
        <mc:AlternateContent>
          <mc:Choice Requires="wps">
            <w:drawing>
              <wp:inline distT="0" distB="0" distL="0" distR="0">
                <wp:extent cx="3580130" cy="840740"/>
                <wp:effectExtent l="0" t="0" r="0" b="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D7D" w:rsidRPr="00CA0368" w:rsidRDefault="00BF0D7D" w:rsidP="00BF0D7D">
                            <w:pPr>
                              <w:pBdr>
                                <w:top w:val="single" w:sz="24" w:space="8" w:color="5B9BD5" w:themeColor="accent1"/>
                                <w:bottom w:val="single" w:sz="24" w:space="8" w:color="5B9BD5" w:themeColor="accent1"/>
                              </w:pBdr>
                              <w:rPr>
                                <w:i/>
                                <w:iCs/>
                                <w:lang w:bidi="ar-EG"/>
                              </w:rPr>
                            </w:pPr>
                            <w:r w:rsidRPr="003D5CD8">
                              <w:rPr>
                                <w:rFonts w:ascii="Times New Roman italic" w:hAnsi="Times New Roman italic" w:hint="cs"/>
                                <w:i/>
                                <w:iCs/>
                                <w:color w:val="5B9BD5" w:themeColor="accent1"/>
                                <w:rtl/>
                                <w:lang w:bidi="ar-EG"/>
                              </w:rPr>
                              <w:t>يشارك أعضاء الاتحاد في</w:t>
                            </w:r>
                            <w:r w:rsidRPr="003D5CD8">
                              <w:rPr>
                                <w:rFonts w:ascii="Times New Roman italic" w:hAnsi="Times New Roman italic" w:hint="eastAsia"/>
                                <w:i/>
                                <w:iCs/>
                                <w:color w:val="5B9BD5" w:themeColor="accent1"/>
                                <w:rtl/>
                                <w:lang w:bidi="ar-EG"/>
                              </w:rPr>
                              <w:t> </w:t>
                            </w:r>
                            <w:r w:rsidRPr="003D5CD8">
                              <w:rPr>
                                <w:rFonts w:ascii="Times New Roman italic" w:hAnsi="Times New Roman italic" w:hint="cs"/>
                                <w:i/>
                                <w:iCs/>
                                <w:color w:val="5B9BD5" w:themeColor="accent1"/>
                                <w:rtl/>
                                <w:lang w:bidi="ar-EG"/>
                              </w:rPr>
                              <w:t>جهود جديدة في</w:t>
                            </w:r>
                            <w:r w:rsidRPr="003D5CD8">
                              <w:rPr>
                                <w:rFonts w:ascii="Times New Roman italic" w:hAnsi="Times New Roman italic" w:hint="eastAsia"/>
                                <w:i/>
                                <w:iCs/>
                                <w:color w:val="5B9BD5" w:themeColor="accent1"/>
                                <w:rtl/>
                                <w:lang w:bidi="ar-EG"/>
                              </w:rPr>
                              <w:t> </w:t>
                            </w:r>
                            <w:r w:rsidRPr="003D5CD8">
                              <w:rPr>
                                <w:rFonts w:ascii="Times New Roman italic" w:hAnsi="Times New Roman italic" w:hint="cs"/>
                                <w:i/>
                                <w:iCs/>
                                <w:color w:val="5B9BD5" w:themeColor="accent1"/>
                                <w:rtl/>
                                <w:lang w:bidi="ar-EG"/>
                              </w:rPr>
                              <w:t>مجال التقييس ترمي إلى تحديد الأساسيات التي تقوم عليها بيئة لتكنولوجيا المعلومات والاتصالات جديرة بالثقة</w:t>
                            </w:r>
                            <w:r w:rsidRPr="00CA0368">
                              <w:rPr>
                                <w:rFonts w:hint="cs"/>
                                <w:i/>
                                <w:iCs/>
                                <w:rtl/>
                                <w:lang w:bidi="ar-EG"/>
                              </w:rPr>
                              <w:t>.</w:t>
                            </w:r>
                          </w:p>
                        </w:txbxContent>
                      </wps:txbx>
                      <wps:bodyPr rot="0" vert="horz" wrap="square" lIns="91440" tIns="45720" rIns="91440" bIns="45720" anchor="t" anchorCtr="0" upright="1">
                        <a:spAutoFit/>
                      </wps:bodyPr>
                    </wps:wsp>
                  </a:graphicData>
                </a:graphic>
              </wp:inline>
            </w:drawing>
          </mc:Choice>
          <mc:Fallback>
            <w:pict>
              <v:shape id="Text Box 23" o:spid="_x0000_s1046" type="#_x0000_t202" style="width:281.9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52uQIAAMM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" filled="f" stroked="f">
                <v:textbox style="mso-fit-shape-to-text:t">
                  <w:txbxContent>
                    <w:p w:rsidR="00BF0D7D" w:rsidRPr="00CA0368" w:rsidRDefault="00BF0D7D" w:rsidP="00BF0D7D">
                      <w:pPr>
                        <w:pBdr>
                          <w:top w:val="single" w:sz="24" w:space="8" w:color="5B9BD5" w:themeColor="accent1"/>
                          <w:bottom w:val="single" w:sz="24" w:space="8" w:color="5B9BD5" w:themeColor="accent1"/>
                        </w:pBdr>
                        <w:rPr>
                          <w:i/>
                          <w:iCs/>
                          <w:lang w:bidi="ar-EG"/>
                        </w:rPr>
                      </w:pPr>
                      <w:r w:rsidRPr="003D5CD8">
                        <w:rPr>
                          <w:rFonts w:ascii="Times New Roman italic" w:hAnsi="Times New Roman italic" w:hint="cs"/>
                          <w:i/>
                          <w:iCs/>
                          <w:color w:val="5B9BD5" w:themeColor="accent1"/>
                          <w:rtl/>
                          <w:lang w:bidi="ar-EG"/>
                        </w:rPr>
                        <w:t>يشارك أعضاء الاتحاد في</w:t>
                      </w:r>
                      <w:r w:rsidRPr="003D5CD8">
                        <w:rPr>
                          <w:rFonts w:ascii="Times New Roman italic" w:hAnsi="Times New Roman italic" w:hint="eastAsia"/>
                          <w:i/>
                          <w:iCs/>
                          <w:color w:val="5B9BD5" w:themeColor="accent1"/>
                          <w:rtl/>
                          <w:lang w:bidi="ar-EG"/>
                        </w:rPr>
                        <w:t> </w:t>
                      </w:r>
                      <w:r w:rsidRPr="003D5CD8">
                        <w:rPr>
                          <w:rFonts w:ascii="Times New Roman italic" w:hAnsi="Times New Roman italic" w:hint="cs"/>
                          <w:i/>
                          <w:iCs/>
                          <w:color w:val="5B9BD5" w:themeColor="accent1"/>
                          <w:rtl/>
                          <w:lang w:bidi="ar-EG"/>
                        </w:rPr>
                        <w:t>جهود جديدة في</w:t>
                      </w:r>
                      <w:r w:rsidRPr="003D5CD8">
                        <w:rPr>
                          <w:rFonts w:ascii="Times New Roman italic" w:hAnsi="Times New Roman italic" w:hint="eastAsia"/>
                          <w:i/>
                          <w:iCs/>
                          <w:color w:val="5B9BD5" w:themeColor="accent1"/>
                          <w:rtl/>
                          <w:lang w:bidi="ar-EG"/>
                        </w:rPr>
                        <w:t> </w:t>
                      </w:r>
                      <w:r w:rsidRPr="003D5CD8">
                        <w:rPr>
                          <w:rFonts w:ascii="Times New Roman italic" w:hAnsi="Times New Roman italic" w:hint="cs"/>
                          <w:i/>
                          <w:iCs/>
                          <w:color w:val="5B9BD5" w:themeColor="accent1"/>
                          <w:rtl/>
                          <w:lang w:bidi="ar-EG"/>
                        </w:rPr>
                        <w:t>مجال التقييس ترمي إلى تحديد الأساسيات التي تقوم عليها بيئة لتكنولوجيا المعلومات والاتصالات جديرة بالثقة</w:t>
                      </w:r>
                      <w:r w:rsidRPr="00CA0368">
                        <w:rPr>
                          <w:rFonts w:hint="cs"/>
                          <w:i/>
                          <w:iCs/>
                          <w:rtl/>
                          <w:lang w:bidi="ar-EG"/>
                        </w:rPr>
                        <w:t>.</w:t>
                      </w:r>
                    </w:p>
                  </w:txbxContent>
                </v:textbox>
                <w10:anchorlock/>
              </v:shape>
            </w:pict>
          </mc:Fallback>
        </mc:AlternateContent>
      </w:r>
    </w:p>
    <w:p w:rsidR="00033059" w:rsidRDefault="00033059" w:rsidP="000446C1">
      <w:pPr>
        <w:rPr>
          <w:color w:val="000000"/>
          <w:rtl/>
        </w:rPr>
      </w:pPr>
      <w:r w:rsidRPr="00410772">
        <w:rPr>
          <w:rFonts w:hint="cs"/>
          <w:rtl/>
        </w:rPr>
        <w:t xml:space="preserve">ويبين </w:t>
      </w:r>
      <w:hyperlink r:id="rId64" w:history="1">
        <w:r w:rsidRPr="00CA0368">
          <w:rPr>
            <w:rStyle w:val="Hyperlink"/>
            <w:rFonts w:hint="cs"/>
            <w:rtl/>
          </w:rPr>
          <w:t>ال</w:t>
        </w:r>
        <w:r w:rsidRPr="00CA0368">
          <w:rPr>
            <w:rStyle w:val="Hyperlink"/>
            <w:rtl/>
          </w:rPr>
          <w:t xml:space="preserve">تقرير </w:t>
        </w:r>
        <w:r w:rsidRPr="00CA0368">
          <w:rPr>
            <w:rStyle w:val="Hyperlink"/>
            <w:rFonts w:hint="cs"/>
            <w:rtl/>
          </w:rPr>
          <w:t>ال</w:t>
        </w:r>
        <w:r w:rsidRPr="00CA0368">
          <w:rPr>
            <w:rStyle w:val="Hyperlink"/>
            <w:rtl/>
          </w:rPr>
          <w:t xml:space="preserve">تقني بشأن </w:t>
        </w:r>
        <w:r w:rsidRPr="00CA0368">
          <w:rPr>
            <w:rStyle w:val="Hyperlink"/>
            <w:rFonts w:hint="cs"/>
            <w:rtl/>
          </w:rPr>
          <w:t>"</w:t>
        </w:r>
        <w:r w:rsidRPr="00CA0368">
          <w:rPr>
            <w:rStyle w:val="Hyperlink"/>
            <w:rtl/>
          </w:rPr>
          <w:t>توفير الثقة من أجل البنى التحتية لتكنولوجيا المعلومات والاتصالات وخدماتها</w:t>
        </w:r>
      </w:hyperlink>
      <w:r w:rsidRPr="00410772">
        <w:rPr>
          <w:rtl/>
        </w:rPr>
        <w:t>" أهمية وضرورة الثقة في</w:t>
      </w:r>
      <w:r>
        <w:rPr>
          <w:rFonts w:hint="cs"/>
          <w:rtl/>
        </w:rPr>
        <w:t> </w:t>
      </w:r>
      <w:r w:rsidRPr="00410772">
        <w:rPr>
          <w:rtl/>
        </w:rPr>
        <w:t>سياق تكنولوجيا المعلومات والاتصالات وي</w:t>
      </w:r>
      <w:r>
        <w:rPr>
          <w:rFonts w:hint="cs"/>
          <w:rtl/>
        </w:rPr>
        <w:t>ُ</w:t>
      </w:r>
      <w:r w:rsidRPr="00410772">
        <w:rPr>
          <w:rtl/>
        </w:rPr>
        <w:t>سلط الضوء على أهميتها بالنسبة لمجتمعات المعرفة الناشئة ويصف المفاهيم والملامح الرئيسية للثقة.</w:t>
      </w:r>
      <w:r w:rsidRPr="00410772">
        <w:rPr>
          <w:rFonts w:hint="cs"/>
          <w:rtl/>
        </w:rPr>
        <w:t xml:space="preserve"> </w:t>
      </w:r>
      <w:r w:rsidRPr="00410772">
        <w:rPr>
          <w:color w:val="000000"/>
          <w:rtl/>
        </w:rPr>
        <w:t>ويقدم التقرير، بعد تحديد التحديات الرئيسية والمسائل التقنية، لمحة عامة عن معمارية البنى التحتية الموثوقة لتكنولوجيا المعلومات والاتصالات. ويطرح نماذج خدمة وحالات استخدام تكنولوجيا المعلومات والاتصالات القائمة على الثقة، ويقترح استراتيجيات لعمليات التقييس في</w:t>
      </w:r>
      <w:r>
        <w:rPr>
          <w:rFonts w:hint="cs"/>
          <w:color w:val="000000"/>
          <w:rtl/>
        </w:rPr>
        <w:t> </w:t>
      </w:r>
      <w:r w:rsidRPr="00410772">
        <w:rPr>
          <w:color w:val="000000"/>
          <w:rtl/>
        </w:rPr>
        <w:t>المستقبل في</w:t>
      </w:r>
      <w:r>
        <w:rPr>
          <w:rFonts w:hint="cs"/>
          <w:color w:val="000000"/>
          <w:rtl/>
        </w:rPr>
        <w:t> </w:t>
      </w:r>
      <w:r w:rsidRPr="00410772">
        <w:rPr>
          <w:color w:val="000000"/>
          <w:rtl/>
        </w:rPr>
        <w:t>مجال الثقة. وتلخص تذييلات التقرير الأنشطة ذات</w:t>
      </w:r>
      <w:r>
        <w:rPr>
          <w:rFonts w:hint="cs"/>
          <w:color w:val="000000"/>
          <w:rtl/>
        </w:rPr>
        <w:t> </w:t>
      </w:r>
      <w:r w:rsidRPr="00410772">
        <w:rPr>
          <w:color w:val="000000"/>
          <w:rtl/>
        </w:rPr>
        <w:t>الصلة بالثقة لدى هيئات التقييس الأخرى، ويقدم معلومات أساسية عن أ</w:t>
      </w:r>
      <w:r>
        <w:rPr>
          <w:rFonts w:hint="cs"/>
          <w:color w:val="000000"/>
          <w:rtl/>
        </w:rPr>
        <w:t>ُ</w:t>
      </w:r>
      <w:r w:rsidRPr="00410772">
        <w:rPr>
          <w:color w:val="000000"/>
          <w:rtl/>
        </w:rPr>
        <w:t>طر تحليل نماذج خدمات تكنولوجيا المعلومات والاتصالات وحالات الاستعمال</w:t>
      </w:r>
      <w:r w:rsidR="000446C1">
        <w:rPr>
          <w:rFonts w:hint="cs"/>
          <w:color w:val="000000"/>
          <w:rtl/>
        </w:rPr>
        <w:t> </w:t>
      </w:r>
      <w:r w:rsidRPr="00410772">
        <w:rPr>
          <w:color w:val="000000"/>
          <w:rtl/>
        </w:rPr>
        <w:t>المفصلة</w:t>
      </w:r>
      <w:r>
        <w:rPr>
          <w:rFonts w:hint="cs"/>
          <w:color w:val="000000"/>
          <w:rtl/>
        </w:rPr>
        <w:t>.</w:t>
      </w:r>
    </w:p>
    <w:p w:rsidR="009B75CD" w:rsidRDefault="00033059" w:rsidP="009B75CD">
      <w:pPr>
        <w:spacing w:before="100" w:beforeAutospacing="1" w:after="100" w:afterAutospacing="1" w:line="240" w:lineRule="auto"/>
        <w:jc w:val="center"/>
        <w:rPr>
          <w:rtl/>
          <w:lang w:bidi="ar-EG"/>
        </w:rPr>
      </w:pPr>
      <w:r w:rsidRPr="00410772">
        <w:rPr>
          <w:noProof/>
          <w:rtl/>
          <w:lang w:eastAsia="zh-CN"/>
        </w:rPr>
        <mc:AlternateContent>
          <mc:Choice Requires="wps">
            <w:drawing>
              <wp:inline distT="0" distB="0" distL="0" distR="0">
                <wp:extent cx="3580765" cy="2230120"/>
                <wp:effectExtent l="0" t="0" r="0" b="381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765" cy="223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9B75CD" w:rsidRDefault="00FF6560" w:rsidP="00E62E4B">
                            <w:pPr>
                              <w:pBdr>
                                <w:top w:val="single" w:sz="24" w:space="8" w:color="5B9BD5" w:themeColor="accent1"/>
                                <w:bottom w:val="single" w:sz="24" w:space="8" w:color="5B9BD5" w:themeColor="accent1"/>
                              </w:pBdr>
                              <w:rPr>
                                <w:i/>
                                <w:iCs/>
                                <w:color w:val="5B9BD5" w:themeColor="accent1"/>
                                <w:rtl/>
                              </w:rPr>
                            </w:pPr>
                            <w:bookmarkStart w:id="81" w:name="lt_pId112"/>
                            <w:r w:rsidRPr="009B75CD">
                              <w:rPr>
                                <w:rFonts w:hint="cs"/>
                                <w:i/>
                                <w:iCs/>
                                <w:color w:val="5B9BD5" w:themeColor="accent1"/>
                                <w:rtl/>
                              </w:rPr>
                              <w:t>يعرِّف ال</w:t>
                            </w:r>
                            <w:r w:rsidRPr="009B75CD">
                              <w:rPr>
                                <w:i/>
                                <w:iCs/>
                                <w:color w:val="5B9BD5" w:themeColor="accent1"/>
                                <w:rtl/>
                              </w:rPr>
                              <w:t xml:space="preserve">تقرير </w:t>
                            </w:r>
                            <w:r w:rsidRPr="009B75CD">
                              <w:rPr>
                                <w:rFonts w:hint="cs"/>
                                <w:i/>
                                <w:iCs/>
                                <w:color w:val="5B9BD5" w:themeColor="accent1"/>
                                <w:rtl/>
                              </w:rPr>
                              <w:t>ال</w:t>
                            </w:r>
                            <w:r w:rsidRPr="009B75CD">
                              <w:rPr>
                                <w:i/>
                                <w:iCs/>
                                <w:color w:val="5B9BD5" w:themeColor="accent1"/>
                                <w:rtl/>
                              </w:rPr>
                              <w:t>تقني</w:t>
                            </w:r>
                            <w:r w:rsidRPr="009B75CD">
                              <w:rPr>
                                <w:rFonts w:hint="cs"/>
                                <w:i/>
                                <w:iCs/>
                                <w:color w:val="5B9BD5" w:themeColor="accent1"/>
                                <w:rtl/>
                              </w:rPr>
                              <w:t xml:space="preserve"> للاتحاد</w:t>
                            </w:r>
                            <w:r w:rsidRPr="009B75CD">
                              <w:rPr>
                                <w:i/>
                                <w:iCs/>
                                <w:color w:val="5B9BD5" w:themeColor="accent1"/>
                                <w:rtl/>
                              </w:rPr>
                              <w:t xml:space="preserve"> بشأن "توفير الثقة من أجل البنى التحتية لتكنولوجيا المعلومات والاتصالات وخدماتها</w:t>
                            </w:r>
                            <w:r w:rsidRPr="009B75CD">
                              <w:rPr>
                                <w:rFonts w:hint="cs"/>
                                <w:i/>
                                <w:iCs/>
                                <w:color w:val="5B9BD5" w:themeColor="accent1"/>
                                <w:rtl/>
                              </w:rPr>
                              <w:t xml:space="preserve">" </w:t>
                            </w:r>
                            <w:r w:rsidRPr="009B75CD">
                              <w:rPr>
                                <w:rFonts w:hint="cs"/>
                                <w:b/>
                                <w:bCs/>
                                <w:i/>
                                <w:iCs/>
                                <w:color w:val="5B9BD5" w:themeColor="accent1"/>
                                <w:rtl/>
                              </w:rPr>
                              <w:t>الثقة</w:t>
                            </w:r>
                            <w:r w:rsidRPr="009B75CD">
                              <w:rPr>
                                <w:b/>
                                <w:bCs/>
                                <w:i/>
                                <w:iCs/>
                                <w:color w:val="5B9BD5" w:themeColor="accent1"/>
                                <w:rtl/>
                              </w:rPr>
                              <w:t xml:space="preserve"> في</w:t>
                            </w:r>
                            <w:r w:rsidRPr="009B75CD">
                              <w:rPr>
                                <w:rFonts w:hint="cs"/>
                                <w:b/>
                                <w:bCs/>
                                <w:i/>
                                <w:iCs/>
                                <w:color w:val="5B9BD5" w:themeColor="accent1"/>
                                <w:rtl/>
                              </w:rPr>
                              <w:t> </w:t>
                            </w:r>
                            <w:r w:rsidRPr="009B75CD">
                              <w:rPr>
                                <w:b/>
                                <w:bCs/>
                                <w:i/>
                                <w:iCs/>
                                <w:color w:val="5B9BD5" w:themeColor="accent1"/>
                                <w:rtl/>
                              </w:rPr>
                              <w:t>سياق تكنولوجيا المعلومات والاتصالات</w:t>
                            </w:r>
                            <w:r w:rsidRPr="009B75CD">
                              <w:rPr>
                                <w:rFonts w:hint="cs"/>
                                <w:i/>
                                <w:iCs/>
                                <w:color w:val="5B9BD5" w:themeColor="accent1"/>
                                <w:rtl/>
                              </w:rPr>
                              <w:t>:</w:t>
                            </w:r>
                          </w:p>
                          <w:bookmarkEnd w:id="81"/>
                          <w:p w:rsidR="00FF6560" w:rsidRPr="00CA0368" w:rsidRDefault="00FF6560" w:rsidP="009370BA">
                            <w:pPr>
                              <w:pBdr>
                                <w:top w:val="single" w:sz="24" w:space="8" w:color="5B9BD5" w:themeColor="accent1"/>
                                <w:bottom w:val="single" w:sz="24" w:space="8" w:color="5B9BD5" w:themeColor="accent1"/>
                              </w:pBdr>
                              <w:rPr>
                                <w:i/>
                                <w:iCs/>
                              </w:rPr>
                            </w:pPr>
                            <w:r w:rsidRPr="009B75CD">
                              <w:rPr>
                                <w:rFonts w:hint="cs"/>
                                <w:i/>
                                <w:iCs/>
                                <w:color w:val="5B9BD5" w:themeColor="accent1"/>
                                <w:rtl/>
                              </w:rPr>
                              <w:t>الثقة هي قيمة متراكمة من الماضي ومتوقعة في</w:t>
                            </w:r>
                            <w:r w:rsidRPr="009B75CD">
                              <w:rPr>
                                <w:rFonts w:hint="eastAsia"/>
                                <w:i/>
                                <w:iCs/>
                                <w:color w:val="5B9BD5" w:themeColor="accent1"/>
                                <w:rtl/>
                              </w:rPr>
                              <w:t> </w:t>
                            </w:r>
                            <w:r w:rsidRPr="009B75CD">
                              <w:rPr>
                                <w:rFonts w:hint="cs"/>
                                <w:i/>
                                <w:iCs/>
                                <w:color w:val="5B9BD5" w:themeColor="accent1"/>
                                <w:rtl/>
                              </w:rPr>
                              <w:t xml:space="preserve">المستقبل. وتُحتسب وتقاس </w:t>
                            </w:r>
                            <w:r w:rsidR="009370BA">
                              <w:rPr>
                                <w:rFonts w:hint="cs"/>
                                <w:i/>
                                <w:iCs/>
                                <w:color w:val="5B9BD5" w:themeColor="accent1"/>
                                <w:rtl/>
                              </w:rPr>
                              <w:t>إ</w:t>
                            </w:r>
                            <w:r w:rsidRPr="009B75CD">
                              <w:rPr>
                                <w:rFonts w:hint="cs"/>
                                <w:i/>
                                <w:iCs/>
                                <w:color w:val="5B9BD5" w:themeColor="accent1"/>
                                <w:rtl/>
                              </w:rPr>
                              <w:t>ما من حيث الكمية و/أو</w:t>
                            </w:r>
                            <w:r w:rsidRPr="009B75CD">
                              <w:rPr>
                                <w:rFonts w:hint="eastAsia"/>
                                <w:i/>
                                <w:iCs/>
                                <w:color w:val="5B9BD5" w:themeColor="accent1"/>
                                <w:rtl/>
                              </w:rPr>
                              <w:t> </w:t>
                            </w:r>
                            <w:r w:rsidRPr="009B75CD">
                              <w:rPr>
                                <w:rFonts w:hint="cs"/>
                                <w:i/>
                                <w:iCs/>
                                <w:color w:val="5B9BD5" w:themeColor="accent1"/>
                                <w:rtl/>
                              </w:rPr>
                              <w:t>النوعية، وتُستخدم لتحديد قيم المكونات المادية والمنطقية، وسلاسل القيمة بين مختلف أصحاب الشأن، والسلوك البشري بما</w:t>
                            </w:r>
                            <w:r w:rsidRPr="009B75CD">
                              <w:rPr>
                                <w:rFonts w:hint="eastAsia"/>
                                <w:i/>
                                <w:iCs/>
                                <w:color w:val="5B9BD5" w:themeColor="accent1"/>
                                <w:rtl/>
                              </w:rPr>
                              <w:t> </w:t>
                            </w:r>
                            <w:r w:rsidRPr="009B75CD">
                              <w:rPr>
                                <w:rFonts w:hint="cs"/>
                                <w:i/>
                                <w:iCs/>
                                <w:color w:val="5B9BD5" w:themeColor="accent1"/>
                                <w:rtl/>
                              </w:rPr>
                              <w:t>فيه صنع القرار.</w:t>
                            </w:r>
                          </w:p>
                        </w:txbxContent>
                      </wps:txbx>
                      <wps:bodyPr rot="0" vert="horz" wrap="square" lIns="91440" tIns="45720" rIns="91440" bIns="45720" anchor="t" anchorCtr="0" upright="1">
                        <a:spAutoFit/>
                      </wps:bodyPr>
                    </wps:wsp>
                  </a:graphicData>
                </a:graphic>
              </wp:inline>
            </w:drawing>
          </mc:Choice>
          <mc:Fallback>
            <w:pict>
              <v:shape id="Text Box 24" o:spid="_x0000_s1047" type="#_x0000_t202" style="width:281.95pt;height:1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i2uwIAAMQ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" filled="f" stroked="f">
                <v:textbox style="mso-fit-shape-to-text:t">
                  <w:txbxContent>
                    <w:p w:rsidR="00FF6560" w:rsidRPr="009B75CD" w:rsidRDefault="00FF6560" w:rsidP="00E62E4B">
                      <w:pPr>
                        <w:pBdr>
                          <w:top w:val="single" w:sz="24" w:space="8" w:color="5B9BD5" w:themeColor="accent1"/>
                          <w:bottom w:val="single" w:sz="24" w:space="8" w:color="5B9BD5" w:themeColor="accent1"/>
                        </w:pBdr>
                        <w:rPr>
                          <w:i/>
                          <w:iCs/>
                          <w:color w:val="5B9BD5" w:themeColor="accent1"/>
                          <w:rtl/>
                        </w:rPr>
                      </w:pPr>
                      <w:bookmarkStart w:id="82" w:name="lt_pId112"/>
                      <w:r w:rsidRPr="009B75CD">
                        <w:rPr>
                          <w:rFonts w:hint="cs"/>
                          <w:i/>
                          <w:iCs/>
                          <w:color w:val="5B9BD5" w:themeColor="accent1"/>
                          <w:rtl/>
                        </w:rPr>
                        <w:t>يعرِّف ال</w:t>
                      </w:r>
                      <w:r w:rsidRPr="009B75CD">
                        <w:rPr>
                          <w:i/>
                          <w:iCs/>
                          <w:color w:val="5B9BD5" w:themeColor="accent1"/>
                          <w:rtl/>
                        </w:rPr>
                        <w:t xml:space="preserve">تقرير </w:t>
                      </w:r>
                      <w:r w:rsidRPr="009B75CD">
                        <w:rPr>
                          <w:rFonts w:hint="cs"/>
                          <w:i/>
                          <w:iCs/>
                          <w:color w:val="5B9BD5" w:themeColor="accent1"/>
                          <w:rtl/>
                        </w:rPr>
                        <w:t>ال</w:t>
                      </w:r>
                      <w:r w:rsidRPr="009B75CD">
                        <w:rPr>
                          <w:i/>
                          <w:iCs/>
                          <w:color w:val="5B9BD5" w:themeColor="accent1"/>
                          <w:rtl/>
                        </w:rPr>
                        <w:t>تقني</w:t>
                      </w:r>
                      <w:r w:rsidRPr="009B75CD">
                        <w:rPr>
                          <w:rFonts w:hint="cs"/>
                          <w:i/>
                          <w:iCs/>
                          <w:color w:val="5B9BD5" w:themeColor="accent1"/>
                          <w:rtl/>
                        </w:rPr>
                        <w:t xml:space="preserve"> للاتحاد</w:t>
                      </w:r>
                      <w:r w:rsidRPr="009B75CD">
                        <w:rPr>
                          <w:i/>
                          <w:iCs/>
                          <w:color w:val="5B9BD5" w:themeColor="accent1"/>
                          <w:rtl/>
                        </w:rPr>
                        <w:t xml:space="preserve"> بشأن "توفير الثقة من أجل البنى التحتية لتكنولوجيا المعلومات والاتصالات وخدماتها</w:t>
                      </w:r>
                      <w:r w:rsidRPr="009B75CD">
                        <w:rPr>
                          <w:rFonts w:hint="cs"/>
                          <w:i/>
                          <w:iCs/>
                          <w:color w:val="5B9BD5" w:themeColor="accent1"/>
                          <w:rtl/>
                        </w:rPr>
                        <w:t xml:space="preserve">" </w:t>
                      </w:r>
                      <w:r w:rsidRPr="009B75CD">
                        <w:rPr>
                          <w:rFonts w:hint="cs"/>
                          <w:b/>
                          <w:bCs/>
                          <w:i/>
                          <w:iCs/>
                          <w:color w:val="5B9BD5" w:themeColor="accent1"/>
                          <w:rtl/>
                        </w:rPr>
                        <w:t>الثقة</w:t>
                      </w:r>
                      <w:r w:rsidRPr="009B75CD">
                        <w:rPr>
                          <w:b/>
                          <w:bCs/>
                          <w:i/>
                          <w:iCs/>
                          <w:color w:val="5B9BD5" w:themeColor="accent1"/>
                          <w:rtl/>
                        </w:rPr>
                        <w:t xml:space="preserve"> في</w:t>
                      </w:r>
                      <w:r w:rsidRPr="009B75CD">
                        <w:rPr>
                          <w:rFonts w:hint="cs"/>
                          <w:b/>
                          <w:bCs/>
                          <w:i/>
                          <w:iCs/>
                          <w:color w:val="5B9BD5" w:themeColor="accent1"/>
                          <w:rtl/>
                        </w:rPr>
                        <w:t> </w:t>
                      </w:r>
                      <w:r w:rsidRPr="009B75CD">
                        <w:rPr>
                          <w:b/>
                          <w:bCs/>
                          <w:i/>
                          <w:iCs/>
                          <w:color w:val="5B9BD5" w:themeColor="accent1"/>
                          <w:rtl/>
                        </w:rPr>
                        <w:t>سياق تكنولوجيا المعلومات والاتصالات</w:t>
                      </w:r>
                      <w:r w:rsidRPr="009B75CD">
                        <w:rPr>
                          <w:rFonts w:hint="cs"/>
                          <w:i/>
                          <w:iCs/>
                          <w:color w:val="5B9BD5" w:themeColor="accent1"/>
                          <w:rtl/>
                        </w:rPr>
                        <w:t>:</w:t>
                      </w:r>
                    </w:p>
                    <w:bookmarkEnd w:id="82"/>
                    <w:p w:rsidR="00FF6560" w:rsidRPr="00CA0368" w:rsidRDefault="00FF6560" w:rsidP="009370BA">
                      <w:pPr>
                        <w:pBdr>
                          <w:top w:val="single" w:sz="24" w:space="8" w:color="5B9BD5" w:themeColor="accent1"/>
                          <w:bottom w:val="single" w:sz="24" w:space="8" w:color="5B9BD5" w:themeColor="accent1"/>
                        </w:pBdr>
                        <w:rPr>
                          <w:i/>
                          <w:iCs/>
                        </w:rPr>
                      </w:pPr>
                      <w:r w:rsidRPr="009B75CD">
                        <w:rPr>
                          <w:rFonts w:hint="cs"/>
                          <w:i/>
                          <w:iCs/>
                          <w:color w:val="5B9BD5" w:themeColor="accent1"/>
                          <w:rtl/>
                        </w:rPr>
                        <w:t>الثقة هي قيمة متراكمة من الماضي ومتوقعة في</w:t>
                      </w:r>
                      <w:r w:rsidRPr="009B75CD">
                        <w:rPr>
                          <w:rFonts w:hint="eastAsia"/>
                          <w:i/>
                          <w:iCs/>
                          <w:color w:val="5B9BD5" w:themeColor="accent1"/>
                          <w:rtl/>
                        </w:rPr>
                        <w:t> </w:t>
                      </w:r>
                      <w:r w:rsidRPr="009B75CD">
                        <w:rPr>
                          <w:rFonts w:hint="cs"/>
                          <w:i/>
                          <w:iCs/>
                          <w:color w:val="5B9BD5" w:themeColor="accent1"/>
                          <w:rtl/>
                        </w:rPr>
                        <w:t xml:space="preserve">المستقبل. وتُحتسب وتقاس </w:t>
                      </w:r>
                      <w:r w:rsidR="009370BA">
                        <w:rPr>
                          <w:rFonts w:hint="cs"/>
                          <w:i/>
                          <w:iCs/>
                          <w:color w:val="5B9BD5" w:themeColor="accent1"/>
                          <w:rtl/>
                        </w:rPr>
                        <w:t>إ</w:t>
                      </w:r>
                      <w:r w:rsidRPr="009B75CD">
                        <w:rPr>
                          <w:rFonts w:hint="cs"/>
                          <w:i/>
                          <w:iCs/>
                          <w:color w:val="5B9BD5" w:themeColor="accent1"/>
                          <w:rtl/>
                        </w:rPr>
                        <w:t>ما من حيث الكمية و/أو</w:t>
                      </w:r>
                      <w:r w:rsidRPr="009B75CD">
                        <w:rPr>
                          <w:rFonts w:hint="eastAsia"/>
                          <w:i/>
                          <w:iCs/>
                          <w:color w:val="5B9BD5" w:themeColor="accent1"/>
                          <w:rtl/>
                        </w:rPr>
                        <w:t> </w:t>
                      </w:r>
                      <w:r w:rsidRPr="009B75CD">
                        <w:rPr>
                          <w:rFonts w:hint="cs"/>
                          <w:i/>
                          <w:iCs/>
                          <w:color w:val="5B9BD5" w:themeColor="accent1"/>
                          <w:rtl/>
                        </w:rPr>
                        <w:t>النوعية، وتُستخدم لتحديد قيم المكونات المادية والمنطقية، وسلاسل القيمة بين مختلف أصحاب الشأن، والسلوك البشري بما</w:t>
                      </w:r>
                      <w:r w:rsidRPr="009B75CD">
                        <w:rPr>
                          <w:rFonts w:hint="eastAsia"/>
                          <w:i/>
                          <w:iCs/>
                          <w:color w:val="5B9BD5" w:themeColor="accent1"/>
                          <w:rtl/>
                        </w:rPr>
                        <w:t> </w:t>
                      </w:r>
                      <w:r w:rsidRPr="009B75CD">
                        <w:rPr>
                          <w:rFonts w:hint="cs"/>
                          <w:i/>
                          <w:iCs/>
                          <w:color w:val="5B9BD5" w:themeColor="accent1"/>
                          <w:rtl/>
                        </w:rPr>
                        <w:t>فيه صنع القرار.</w:t>
                      </w:r>
                    </w:p>
                  </w:txbxContent>
                </v:textbox>
                <w10:anchorlock/>
              </v:shape>
            </w:pict>
          </mc:Fallback>
        </mc:AlternateContent>
      </w:r>
    </w:p>
    <w:p w:rsidR="00033059" w:rsidRPr="00410772" w:rsidRDefault="00033059" w:rsidP="00E62E4B">
      <w:pPr>
        <w:rPr>
          <w:rtl/>
          <w:lang w:bidi="ar-SY"/>
        </w:rPr>
      </w:pPr>
      <w:r w:rsidRPr="00410772">
        <w:rPr>
          <w:rFonts w:hint="cs"/>
          <w:rtl/>
          <w:lang w:bidi="ar-SY"/>
        </w:rPr>
        <w:t>وقد بدأت لجنة الدراسات</w:t>
      </w:r>
      <w:r>
        <w:rPr>
          <w:rFonts w:hint="eastAsia"/>
          <w:rtl/>
          <w:lang w:bidi="ar-SY"/>
        </w:rPr>
        <w:t> </w:t>
      </w:r>
      <w:r w:rsidRPr="00410772">
        <w:rPr>
          <w:lang w:val="fr-CH" w:bidi="ar-SY"/>
        </w:rPr>
        <w:t>13</w:t>
      </w:r>
      <w:r w:rsidRPr="00410772">
        <w:rPr>
          <w:rFonts w:hint="cs"/>
          <w:rtl/>
          <w:lang w:val="ru-RU" w:bidi="ar-EG"/>
        </w:rPr>
        <w:t xml:space="preserve"> لقطاع تقييس الاتصالات بحث سيناريوهات للمتطلبات والقدرات والخدمات</w:t>
      </w:r>
      <w:r>
        <w:rPr>
          <w:rFonts w:hint="cs"/>
          <w:rtl/>
          <w:lang w:val="ru-RU" w:bidi="ar-EG"/>
        </w:rPr>
        <w:t xml:space="preserve"> المتعلقة</w:t>
      </w:r>
      <w:r w:rsidRPr="00410772">
        <w:rPr>
          <w:rFonts w:hint="cs"/>
          <w:rtl/>
          <w:lang w:val="ru-RU" w:bidi="ar-EG"/>
        </w:rPr>
        <w:t xml:space="preserve"> </w:t>
      </w:r>
      <w:r>
        <w:rPr>
          <w:rFonts w:hint="cs"/>
          <w:rtl/>
          <w:lang w:val="ru-RU" w:bidi="ar-EG"/>
        </w:rPr>
        <w:t>ب</w:t>
      </w:r>
      <w:r w:rsidRPr="00410772">
        <w:rPr>
          <w:rFonts w:hint="cs"/>
          <w:rtl/>
          <w:lang w:val="ru-RU" w:bidi="ar-EG"/>
        </w:rPr>
        <w:t>توفير الثقة؛ والإطار الهندسي اللازم لشبكات اتصالات جديرة بالثقة؛ وحلول تقنية لتوفير الثقة؛ وتوفير الثقة في</w:t>
      </w:r>
      <w:r>
        <w:rPr>
          <w:rFonts w:hint="eastAsia"/>
          <w:rtl/>
          <w:lang w:val="ru-RU" w:bidi="ar-EG"/>
        </w:rPr>
        <w:t> </w:t>
      </w:r>
      <w:r w:rsidRPr="00410772">
        <w:rPr>
          <w:rFonts w:hint="cs"/>
          <w:rtl/>
          <w:lang w:val="ru-RU" w:bidi="ar-EG"/>
        </w:rPr>
        <w:t>تحليلات البيانات الضخمة؛ وإدارة الث</w:t>
      </w:r>
      <w:r>
        <w:rPr>
          <w:rFonts w:hint="cs"/>
          <w:rtl/>
          <w:lang w:val="ru-RU" w:bidi="ar-EG"/>
        </w:rPr>
        <w:t>قة في</w:t>
      </w:r>
      <w:r>
        <w:rPr>
          <w:rFonts w:hint="eastAsia"/>
          <w:rtl/>
          <w:lang w:val="ru-RU" w:bidi="ar-EG"/>
        </w:rPr>
        <w:t> </w:t>
      </w:r>
      <w:r>
        <w:rPr>
          <w:rFonts w:hint="cs"/>
          <w:rtl/>
          <w:lang w:val="ru-RU" w:bidi="ar-EG"/>
        </w:rPr>
        <w:t>الحوسبة السحابية البينية.</w:t>
      </w:r>
    </w:p>
    <w:p w:rsidR="00033059" w:rsidRPr="00410772" w:rsidRDefault="00033059" w:rsidP="00E62E4B">
      <w:pPr>
        <w:pStyle w:val="Heading1"/>
        <w:rPr>
          <w:rtl/>
        </w:rPr>
      </w:pPr>
      <w:bookmarkStart w:id="83" w:name="_Toc465196801"/>
      <w:bookmarkStart w:id="84" w:name="_Toc465197029"/>
      <w:r w:rsidRPr="00410772">
        <w:rPr>
          <w:lang w:bidi="ar-SY"/>
        </w:rPr>
        <w:t>7</w:t>
      </w:r>
      <w:r w:rsidRPr="00410772">
        <w:rPr>
          <w:rtl/>
        </w:rPr>
        <w:tab/>
        <w:t>البيئة واتصالات الطوارئ</w:t>
      </w:r>
      <w:bookmarkEnd w:id="83"/>
      <w:bookmarkEnd w:id="84"/>
    </w:p>
    <w:p w:rsidR="00033059" w:rsidRPr="00410772" w:rsidRDefault="00033059" w:rsidP="00E62E4B">
      <w:pPr>
        <w:pStyle w:val="Heading2"/>
      </w:pPr>
      <w:bookmarkStart w:id="85" w:name="_Toc456096188"/>
      <w:bookmarkStart w:id="86" w:name="_Toc465196802"/>
      <w:bookmarkStart w:id="87" w:name="_Toc465197030"/>
      <w:r w:rsidRPr="00410772">
        <w:t>1.7</w:t>
      </w:r>
      <w:r w:rsidRPr="00410772">
        <w:tab/>
      </w:r>
      <w:r w:rsidRPr="00410772">
        <w:rPr>
          <w:rFonts w:hint="cs"/>
          <w:rtl/>
        </w:rPr>
        <w:t>معايير تكنولوجيا المعلومات والاتصالات المراعية للبيئة</w:t>
      </w:r>
      <w:bookmarkEnd w:id="85"/>
      <w:bookmarkEnd w:id="86"/>
      <w:bookmarkEnd w:id="87"/>
    </w:p>
    <w:p w:rsidR="00033059" w:rsidRPr="00410772" w:rsidRDefault="00033059" w:rsidP="00E62E4B">
      <w:pPr>
        <w:rPr>
          <w:rtl/>
          <w:lang w:val="es-ES_tradnl" w:bidi="ar-EG"/>
        </w:rPr>
      </w:pPr>
      <w:r w:rsidRPr="00410772">
        <w:rPr>
          <w:rFonts w:hint="cs"/>
          <w:rtl/>
          <w:lang w:bidi="ar-EG"/>
        </w:rPr>
        <w:t xml:space="preserve">تشمل </w:t>
      </w:r>
      <w:r>
        <w:rPr>
          <w:rFonts w:hint="cs"/>
          <w:rtl/>
          <w:lang w:bidi="ar-EG"/>
        </w:rPr>
        <w:t xml:space="preserve">المعايير </w:t>
      </w:r>
      <w:r w:rsidRPr="00410772">
        <w:rPr>
          <w:rFonts w:hint="cs"/>
          <w:rtl/>
          <w:lang w:bidi="ar-EG"/>
        </w:rPr>
        <w:t>الجديدة ل</w:t>
      </w:r>
      <w:r>
        <w:rPr>
          <w:rFonts w:hint="cs"/>
          <w:rtl/>
          <w:lang w:bidi="ar-EG"/>
        </w:rPr>
        <w:t xml:space="preserve">تكنولوجيا المعلومات والاتصالات </w:t>
      </w:r>
      <w:r w:rsidRPr="00410772">
        <w:rPr>
          <w:rFonts w:hint="cs"/>
          <w:rtl/>
          <w:lang w:bidi="ar-EG"/>
        </w:rPr>
        <w:t xml:space="preserve">المراعية للبيئة </w:t>
      </w:r>
      <w:r w:rsidRPr="00410772">
        <w:rPr>
          <w:color w:val="000000"/>
          <w:rtl/>
        </w:rPr>
        <w:t xml:space="preserve">حلول مكيِّف القدرة الشامل </w:t>
      </w:r>
      <w:r w:rsidRPr="00410772">
        <w:rPr>
          <w:rFonts w:hint="cs"/>
          <w:color w:val="000000"/>
          <w:rtl/>
        </w:rPr>
        <w:t>المراعية للبيئة من أجل أجهزة تكنولوجيا المعلومات والاتصالات المتنقلة</w:t>
      </w:r>
      <w:r>
        <w:rPr>
          <w:rFonts w:hint="eastAsia"/>
          <w:color w:val="000000"/>
          <w:rtl/>
        </w:rPr>
        <w:t> </w:t>
      </w:r>
      <w:r>
        <w:rPr>
          <w:color w:val="000000"/>
        </w:rPr>
        <w:t>(</w:t>
      </w:r>
      <w:r w:rsidRPr="00410772">
        <w:rPr>
          <w:color w:val="000000"/>
        </w:rPr>
        <w:t>ITU</w:t>
      </w:r>
      <w:r>
        <w:rPr>
          <w:color w:val="000000"/>
        </w:rPr>
        <w:noBreakHyphen/>
      </w:r>
      <w:r w:rsidRPr="00410772">
        <w:rPr>
          <w:color w:val="000000"/>
        </w:rPr>
        <w:t>T</w:t>
      </w:r>
      <w:r>
        <w:rPr>
          <w:color w:val="000000"/>
        </w:rPr>
        <w:t> </w:t>
      </w:r>
      <w:r w:rsidRPr="00410772">
        <w:rPr>
          <w:color w:val="000000"/>
        </w:rPr>
        <w:t>L.1002</w:t>
      </w:r>
      <w:r>
        <w:rPr>
          <w:color w:val="000000"/>
          <w:lang w:bidi="ar-EG"/>
        </w:rPr>
        <w:t>)</w:t>
      </w:r>
      <w:r w:rsidRPr="00410772">
        <w:rPr>
          <w:rFonts w:hint="cs"/>
          <w:color w:val="000000"/>
          <w:rtl/>
          <w:lang w:val="ru-RU" w:bidi="ar-EG"/>
        </w:rPr>
        <w:t>، والبطاريات المراعية للبيئة الخاصة بالهواتف الذكية وغيرها من أجهزة تكنولوجيا المعلومات والاتصالات المحمولة يدوياً</w:t>
      </w:r>
      <w:r>
        <w:rPr>
          <w:rFonts w:hint="eastAsia"/>
          <w:color w:val="000000"/>
          <w:rtl/>
          <w:lang w:val="ru-RU" w:bidi="ar-EG"/>
        </w:rPr>
        <w:t> </w:t>
      </w:r>
      <w:r>
        <w:rPr>
          <w:color w:val="000000"/>
          <w:lang w:bidi="ar-EG"/>
        </w:rPr>
        <w:t>(</w:t>
      </w:r>
      <w:r w:rsidRPr="00410772">
        <w:rPr>
          <w:color w:val="000000"/>
        </w:rPr>
        <w:t>ITU</w:t>
      </w:r>
      <w:r>
        <w:rPr>
          <w:color w:val="000000"/>
        </w:rPr>
        <w:noBreakHyphen/>
      </w:r>
      <w:r w:rsidRPr="00410772">
        <w:rPr>
          <w:color w:val="000000"/>
        </w:rPr>
        <w:t>T</w:t>
      </w:r>
      <w:r>
        <w:rPr>
          <w:color w:val="000000"/>
        </w:rPr>
        <w:t> </w:t>
      </w:r>
      <w:r w:rsidRPr="00410772">
        <w:rPr>
          <w:color w:val="000000"/>
        </w:rPr>
        <w:t>L.1010</w:t>
      </w:r>
      <w:r>
        <w:rPr>
          <w:color w:val="000000"/>
        </w:rPr>
        <w:t>)</w:t>
      </w:r>
      <w:r w:rsidRPr="00410772">
        <w:rPr>
          <w:rFonts w:hint="cs"/>
          <w:color w:val="000000"/>
          <w:rtl/>
          <w:lang w:val="es-ES_tradnl" w:bidi="ar-EG"/>
        </w:rPr>
        <w:t xml:space="preserve"> ومجموعة اختبارات لتقييم الشاحن الشامل للهواتف المتنقلة</w:t>
      </w:r>
      <w:r>
        <w:rPr>
          <w:rFonts w:hint="eastAsia"/>
          <w:color w:val="000000"/>
          <w:rtl/>
          <w:lang w:val="es-ES_tradnl" w:bidi="ar-EG"/>
        </w:rPr>
        <w:t> </w:t>
      </w:r>
      <w:r>
        <w:rPr>
          <w:color w:val="000000"/>
          <w:lang w:val="es-ES_tradnl" w:bidi="ar-EG"/>
        </w:rPr>
        <w:t>(</w:t>
      </w:r>
      <w:r w:rsidRPr="00410772">
        <w:rPr>
          <w:color w:val="000000"/>
        </w:rPr>
        <w:t>ITU</w:t>
      </w:r>
      <w:r>
        <w:rPr>
          <w:color w:val="000000"/>
        </w:rPr>
        <w:noBreakHyphen/>
      </w:r>
      <w:r w:rsidRPr="00410772">
        <w:rPr>
          <w:color w:val="000000"/>
        </w:rPr>
        <w:t>T</w:t>
      </w:r>
      <w:r>
        <w:rPr>
          <w:color w:val="000000"/>
        </w:rPr>
        <w:t> </w:t>
      </w:r>
      <w:r w:rsidRPr="00410772">
        <w:rPr>
          <w:color w:val="000000"/>
        </w:rPr>
        <w:t>L.1005</w:t>
      </w:r>
      <w:r>
        <w:rPr>
          <w:color w:val="000000"/>
        </w:rPr>
        <w:t>)</w:t>
      </w:r>
      <w:r w:rsidRPr="00410772">
        <w:rPr>
          <w:rFonts w:hint="cs"/>
          <w:color w:val="000000"/>
          <w:rtl/>
        </w:rPr>
        <w:t>.</w:t>
      </w:r>
    </w:p>
    <w:p w:rsidR="00033059" w:rsidRPr="00410772" w:rsidRDefault="00033059" w:rsidP="00E47CB2">
      <w:pPr>
        <w:rPr>
          <w:rtl/>
        </w:rPr>
      </w:pPr>
      <w:r w:rsidRPr="00410772">
        <w:rPr>
          <w:rFonts w:hint="cs"/>
          <w:rtl/>
        </w:rPr>
        <w:t>و</w:t>
      </w:r>
      <w:r w:rsidRPr="00410772">
        <w:rPr>
          <w:rtl/>
        </w:rPr>
        <w:t xml:space="preserve">اتفق </w:t>
      </w:r>
      <w:r w:rsidRPr="00410772">
        <w:rPr>
          <w:rFonts w:hint="cs"/>
          <w:rtl/>
          <w:lang w:val="ru-RU" w:bidi="ar-EG"/>
        </w:rPr>
        <w:t xml:space="preserve">أعضاء الاتحاد </w:t>
      </w:r>
      <w:r w:rsidRPr="00410772">
        <w:rPr>
          <w:rFonts w:hint="cs"/>
          <w:rtl/>
        </w:rPr>
        <w:t xml:space="preserve">أيضاً </w:t>
      </w:r>
      <w:r w:rsidRPr="00410772">
        <w:rPr>
          <w:rtl/>
        </w:rPr>
        <w:t>على منهجية موحدة للجهات المصن</w:t>
      </w:r>
      <w:r>
        <w:rPr>
          <w:rFonts w:hint="cs"/>
          <w:rtl/>
        </w:rPr>
        <w:t>ِّ</w:t>
      </w:r>
      <w:r w:rsidRPr="00410772">
        <w:rPr>
          <w:rtl/>
        </w:rPr>
        <w:t>عة من أجل الإبلاغ عن</w:t>
      </w:r>
      <w:r w:rsidRPr="00410772">
        <w:rPr>
          <w:rFonts w:hint="cs"/>
          <w:rtl/>
        </w:rPr>
        <w:t xml:space="preserve"> كمية</w:t>
      </w:r>
      <w:r w:rsidRPr="00410772">
        <w:rPr>
          <w:rtl/>
        </w:rPr>
        <w:t xml:space="preserve"> المعادن النادرة الموجودة في أجهزة تكنولوجيا المعلومات والاتصالات التي تقوم بتصنيعها (التوصية</w:t>
      </w:r>
      <w:r w:rsidRPr="00410772">
        <w:rPr>
          <w:rFonts w:hint="cs"/>
          <w:rtl/>
        </w:rPr>
        <w:t> </w:t>
      </w:r>
      <w:r w:rsidRPr="00410772">
        <w:t>ITU</w:t>
      </w:r>
      <w:r>
        <w:noBreakHyphen/>
      </w:r>
      <w:r w:rsidRPr="00410772">
        <w:t>T L.1101</w:t>
      </w:r>
      <w:r w:rsidRPr="00410772">
        <w:rPr>
          <w:rtl/>
        </w:rPr>
        <w:t xml:space="preserve">). وهي </w:t>
      </w:r>
      <w:r w:rsidRPr="00410772">
        <w:rPr>
          <w:rFonts w:hint="cs"/>
          <w:rtl/>
        </w:rPr>
        <w:t>ترمي</w:t>
      </w:r>
      <w:r w:rsidRPr="00410772">
        <w:rPr>
          <w:rtl/>
        </w:rPr>
        <w:t xml:space="preserve"> إلى </w:t>
      </w:r>
      <w:r w:rsidRPr="00410772">
        <w:rPr>
          <w:rFonts w:hint="cs"/>
          <w:rtl/>
        </w:rPr>
        <w:t>زيادة</w:t>
      </w:r>
      <w:r w:rsidRPr="00410772">
        <w:rPr>
          <w:rtl/>
        </w:rPr>
        <w:t xml:space="preserve"> كفاءة </w:t>
      </w:r>
      <w:r w:rsidRPr="00410772">
        <w:rPr>
          <w:rFonts w:hint="cs"/>
          <w:rtl/>
        </w:rPr>
        <w:t>خطط</w:t>
      </w:r>
      <w:r w:rsidRPr="00410772">
        <w:rPr>
          <w:rtl/>
        </w:rPr>
        <w:t xml:space="preserve"> إعادة</w:t>
      </w:r>
      <w:r w:rsidR="00E47CB2">
        <w:rPr>
          <w:rFonts w:hint="cs"/>
          <w:rtl/>
        </w:rPr>
        <w:t> </w:t>
      </w:r>
      <w:r w:rsidRPr="00410772">
        <w:rPr>
          <w:rtl/>
        </w:rPr>
        <w:t>التدوير</w:t>
      </w:r>
      <w:r w:rsidRPr="00410772">
        <w:rPr>
          <w:rFonts w:hint="cs"/>
          <w:rtl/>
        </w:rPr>
        <w:t>.</w:t>
      </w:r>
    </w:p>
    <w:p w:rsidR="00033059" w:rsidRPr="00410772" w:rsidRDefault="00033059" w:rsidP="00D968BB">
      <w:pPr>
        <w:rPr>
          <w:spacing w:val="-4"/>
          <w:rtl/>
          <w:lang w:bidi="ar-EG"/>
        </w:rPr>
      </w:pPr>
      <w:r w:rsidRPr="00410772">
        <w:rPr>
          <w:rFonts w:hint="cs"/>
          <w:b/>
          <w:bCs/>
          <w:spacing w:val="-4"/>
          <w:rtl/>
          <w:lang w:bidi="ar"/>
        </w:rPr>
        <w:lastRenderedPageBreak/>
        <w:t xml:space="preserve">التوصية </w:t>
      </w:r>
      <w:r w:rsidRPr="00410772">
        <w:rPr>
          <w:b/>
          <w:bCs/>
          <w:spacing w:val="-4"/>
          <w:lang w:bidi="ar"/>
        </w:rPr>
        <w:t>ITU</w:t>
      </w:r>
      <w:r w:rsidRPr="00410772">
        <w:rPr>
          <w:b/>
          <w:bCs/>
          <w:spacing w:val="-4"/>
          <w:lang w:bidi="ar"/>
        </w:rPr>
        <w:noBreakHyphen/>
        <w:t>T Y.3022</w:t>
      </w:r>
      <w:r w:rsidRPr="00410772">
        <w:rPr>
          <w:rFonts w:hint="cs"/>
          <w:b/>
          <w:bCs/>
          <w:spacing w:val="-4"/>
          <w:rtl/>
          <w:lang w:bidi="ar-EG"/>
        </w:rPr>
        <w:t xml:space="preserve"> "قياس الطاقة في</w:t>
      </w:r>
      <w:r>
        <w:rPr>
          <w:rFonts w:hint="eastAsia"/>
          <w:b/>
          <w:bCs/>
          <w:spacing w:val="-4"/>
          <w:rtl/>
          <w:lang w:bidi="ar-EG"/>
        </w:rPr>
        <w:t> </w:t>
      </w:r>
      <w:r w:rsidRPr="00410772">
        <w:rPr>
          <w:rFonts w:hint="cs"/>
          <w:b/>
          <w:bCs/>
          <w:spacing w:val="-4"/>
          <w:rtl/>
          <w:lang w:bidi="ar-EG"/>
        </w:rPr>
        <w:t>الشبكات"</w:t>
      </w:r>
      <w:r w:rsidR="00D968BB">
        <w:rPr>
          <w:rFonts w:hint="cs"/>
          <w:b/>
          <w:bCs/>
          <w:spacing w:val="-4"/>
          <w:rtl/>
          <w:lang w:bidi="ar-EG"/>
        </w:rPr>
        <w:t>،</w:t>
      </w:r>
      <w:r>
        <w:rPr>
          <w:rFonts w:hint="cs"/>
          <w:spacing w:val="-4"/>
          <w:rtl/>
          <w:lang w:bidi="ar-EG"/>
        </w:rPr>
        <w:t xml:space="preserve"> </w:t>
      </w:r>
      <w:r w:rsidRPr="00410772">
        <w:rPr>
          <w:rFonts w:hint="cs"/>
          <w:spacing w:val="-4"/>
          <w:rtl/>
          <w:lang w:bidi="ar-EG"/>
        </w:rPr>
        <w:t>تحد</w:t>
      </w:r>
      <w:r>
        <w:rPr>
          <w:rFonts w:hint="cs"/>
          <w:spacing w:val="-4"/>
          <w:rtl/>
          <w:lang w:bidi="ar-EG"/>
        </w:rPr>
        <w:t>ِّ</w:t>
      </w:r>
      <w:r w:rsidRPr="00410772">
        <w:rPr>
          <w:rFonts w:hint="cs"/>
          <w:spacing w:val="-4"/>
          <w:rtl/>
          <w:lang w:bidi="ar-EG"/>
        </w:rPr>
        <w:t xml:space="preserve">د </w:t>
      </w:r>
      <w:r>
        <w:rPr>
          <w:rFonts w:hint="cs"/>
          <w:spacing w:val="-4"/>
          <w:rtl/>
          <w:lang w:bidi="ar-EG"/>
        </w:rPr>
        <w:t xml:space="preserve">هذه التوصية </w:t>
      </w:r>
      <w:r w:rsidRPr="00410772">
        <w:rPr>
          <w:rFonts w:hint="cs"/>
          <w:spacing w:val="-4"/>
          <w:rtl/>
          <w:lang w:bidi="ar-EG"/>
        </w:rPr>
        <w:t>نموذجاً مرجعياً، ومعمارية وظيفية، ومقاييس كفاءة الطاقة وأساليب لقياس الطاقة.</w:t>
      </w:r>
    </w:p>
    <w:p w:rsidR="00033059" w:rsidRPr="00410772" w:rsidRDefault="00033059" w:rsidP="00D968BB">
      <w:pPr>
        <w:rPr>
          <w:color w:val="000000"/>
          <w:rtl/>
          <w:lang w:val="en-CA" w:bidi="ar-EG"/>
        </w:rPr>
      </w:pPr>
      <w:r w:rsidRPr="00410772">
        <w:rPr>
          <w:rFonts w:hint="cs"/>
          <w:b/>
          <w:bCs/>
          <w:color w:val="000000"/>
          <w:rtl/>
          <w:lang w:val="en-CA" w:bidi="ar-EG"/>
        </w:rPr>
        <w:t xml:space="preserve">التوصية </w:t>
      </w:r>
      <w:r w:rsidRPr="00410772">
        <w:rPr>
          <w:b/>
          <w:bCs/>
          <w:color w:val="000000"/>
          <w:lang w:val="en-CA" w:bidi="ar-EG"/>
        </w:rPr>
        <w:t>ITU</w:t>
      </w:r>
      <w:r w:rsidRPr="00410772">
        <w:rPr>
          <w:b/>
          <w:bCs/>
          <w:color w:val="000000"/>
          <w:lang w:val="en-CA" w:bidi="ar-EG"/>
        </w:rPr>
        <w:noBreakHyphen/>
        <w:t>T L.1302</w:t>
      </w:r>
      <w:r w:rsidRPr="00410772">
        <w:rPr>
          <w:rFonts w:hint="cs"/>
          <w:b/>
          <w:bCs/>
          <w:color w:val="000000"/>
          <w:rtl/>
          <w:lang w:val="en-CA" w:bidi="ar-EG"/>
        </w:rPr>
        <w:t xml:space="preserve"> "تقييم كفاء</w:t>
      </w:r>
      <w:r w:rsidR="00437611">
        <w:rPr>
          <w:rFonts w:hint="cs"/>
          <w:b/>
          <w:bCs/>
          <w:color w:val="000000"/>
          <w:rtl/>
          <w:lang w:bidi="ar-EG"/>
        </w:rPr>
        <w:t>ة</w:t>
      </w:r>
      <w:r w:rsidRPr="00410772">
        <w:rPr>
          <w:rFonts w:hint="cs"/>
          <w:b/>
          <w:bCs/>
          <w:color w:val="000000"/>
          <w:rtl/>
          <w:lang w:val="en-CA" w:bidi="ar-EG"/>
        </w:rPr>
        <w:t xml:space="preserve"> الطاقة على البنية التحتية في</w:t>
      </w:r>
      <w:r>
        <w:rPr>
          <w:rFonts w:hint="eastAsia"/>
          <w:b/>
          <w:bCs/>
          <w:color w:val="000000"/>
          <w:rtl/>
          <w:lang w:val="en-CA" w:bidi="ar-EG"/>
        </w:rPr>
        <w:t> </w:t>
      </w:r>
      <w:r w:rsidRPr="00410772">
        <w:rPr>
          <w:rFonts w:hint="cs"/>
          <w:b/>
          <w:bCs/>
          <w:color w:val="000000"/>
          <w:rtl/>
          <w:lang w:val="en-CA" w:bidi="ar-EG"/>
        </w:rPr>
        <w:t>مركز البيانات ومركز الاتصالات"</w:t>
      </w:r>
      <w:r w:rsidR="00D968BB">
        <w:rPr>
          <w:rFonts w:hint="cs"/>
          <w:b/>
          <w:bCs/>
          <w:color w:val="000000"/>
          <w:rtl/>
          <w:lang w:val="en-CA" w:bidi="ar-EG"/>
        </w:rPr>
        <w:t>،</w:t>
      </w:r>
      <w:r w:rsidRPr="00410772">
        <w:rPr>
          <w:rFonts w:hint="cs"/>
          <w:color w:val="000000"/>
          <w:rtl/>
          <w:lang w:val="en-CA" w:bidi="ar-EG"/>
        </w:rPr>
        <w:t xml:space="preserve"> تحد</w:t>
      </w:r>
      <w:r>
        <w:rPr>
          <w:rFonts w:hint="cs"/>
          <w:color w:val="000000"/>
          <w:rtl/>
          <w:lang w:val="en-CA" w:bidi="ar-EG"/>
        </w:rPr>
        <w:t>ِّ</w:t>
      </w:r>
      <w:r w:rsidRPr="00410772">
        <w:rPr>
          <w:rFonts w:hint="cs"/>
          <w:color w:val="000000"/>
          <w:rtl/>
          <w:lang w:val="en-CA" w:bidi="ar-EG"/>
        </w:rPr>
        <w:t xml:space="preserve">د </w:t>
      </w:r>
      <w:r>
        <w:rPr>
          <w:rFonts w:hint="cs"/>
          <w:color w:val="000000"/>
          <w:rtl/>
          <w:lang w:val="en-CA" w:bidi="ar-EG"/>
        </w:rPr>
        <w:t xml:space="preserve">هذه التوصية </w:t>
      </w:r>
      <w:r w:rsidRPr="00410772">
        <w:rPr>
          <w:rFonts w:hint="cs"/>
          <w:color w:val="000000"/>
          <w:rtl/>
          <w:lang w:val="en-CA" w:bidi="ar-EG"/>
        </w:rPr>
        <w:t>منهجية تقييم كفاءة الطاقة في</w:t>
      </w:r>
      <w:r>
        <w:rPr>
          <w:rFonts w:hint="eastAsia"/>
          <w:color w:val="000000"/>
          <w:rtl/>
          <w:lang w:val="en-CA" w:bidi="ar-EG"/>
        </w:rPr>
        <w:t> </w:t>
      </w:r>
      <w:r w:rsidRPr="00410772">
        <w:rPr>
          <w:rFonts w:hint="cs"/>
          <w:color w:val="000000"/>
          <w:rtl/>
          <w:lang w:val="en-CA" w:bidi="ar-EG"/>
        </w:rPr>
        <w:t>مركز البيانات ومركز الاتصالات</w:t>
      </w:r>
      <w:r>
        <w:rPr>
          <w:rFonts w:hint="cs"/>
          <w:color w:val="000000"/>
          <w:rtl/>
          <w:lang w:val="en-CA" w:bidi="ar-EG"/>
        </w:rPr>
        <w:t>،</w:t>
      </w:r>
      <w:r w:rsidRPr="00410772">
        <w:rPr>
          <w:rFonts w:hint="cs"/>
          <w:color w:val="000000"/>
          <w:rtl/>
          <w:lang w:val="en-CA" w:bidi="ar-EG"/>
        </w:rPr>
        <w:t xml:space="preserve"> </w:t>
      </w:r>
      <w:r>
        <w:rPr>
          <w:rFonts w:hint="cs"/>
          <w:color w:val="000000"/>
          <w:rtl/>
          <w:lang w:val="en-CA" w:bidi="ar-EG"/>
        </w:rPr>
        <w:t>بما</w:t>
      </w:r>
      <w:r>
        <w:rPr>
          <w:rFonts w:hint="eastAsia"/>
          <w:color w:val="000000"/>
          <w:rtl/>
          <w:lang w:val="en-CA" w:bidi="ar-EG"/>
        </w:rPr>
        <w:t> </w:t>
      </w:r>
      <w:r>
        <w:rPr>
          <w:rFonts w:hint="cs"/>
          <w:color w:val="000000"/>
          <w:rtl/>
          <w:lang w:val="en-CA" w:bidi="ar-EG"/>
        </w:rPr>
        <w:t>في</w:t>
      </w:r>
      <w:r>
        <w:rPr>
          <w:rFonts w:hint="eastAsia"/>
          <w:color w:val="000000"/>
          <w:rtl/>
          <w:lang w:val="en-CA" w:bidi="ar-EG"/>
        </w:rPr>
        <w:t> </w:t>
      </w:r>
      <w:r>
        <w:rPr>
          <w:rFonts w:hint="cs"/>
          <w:color w:val="000000"/>
          <w:rtl/>
          <w:lang w:val="en-CA" w:bidi="ar-EG"/>
        </w:rPr>
        <w:t xml:space="preserve">ذلك </w:t>
      </w:r>
      <w:r w:rsidRPr="00410772">
        <w:rPr>
          <w:rFonts w:hint="cs"/>
          <w:color w:val="000000"/>
          <w:rtl/>
          <w:lang w:val="en-CA" w:bidi="ar-EG"/>
        </w:rPr>
        <w:t xml:space="preserve">ظروف التقييم وطرائق الحساب لأجزاء البنية التحتية/المرافق </w:t>
      </w:r>
      <w:r>
        <w:rPr>
          <w:rFonts w:hint="cs"/>
          <w:color w:val="000000"/>
          <w:rtl/>
          <w:lang w:val="en-CA" w:bidi="ar-EG"/>
        </w:rPr>
        <w:t>من قبيل أنظمة</w:t>
      </w:r>
      <w:r w:rsidRPr="00410772">
        <w:rPr>
          <w:rFonts w:hint="cs"/>
          <w:color w:val="000000"/>
          <w:rtl/>
          <w:lang w:val="en-CA" w:bidi="ar-EG"/>
        </w:rPr>
        <w:t xml:space="preserve"> </w:t>
      </w:r>
      <w:r>
        <w:rPr>
          <w:rFonts w:hint="cs"/>
          <w:color w:val="000000"/>
          <w:rtl/>
          <w:lang w:val="en-CA" w:bidi="ar-EG"/>
        </w:rPr>
        <w:t>ال</w:t>
      </w:r>
      <w:r w:rsidRPr="00410772">
        <w:rPr>
          <w:rFonts w:hint="cs"/>
          <w:color w:val="000000"/>
          <w:rtl/>
          <w:lang w:val="en-CA" w:bidi="ar-EG"/>
        </w:rPr>
        <w:t>تبريد.</w:t>
      </w:r>
    </w:p>
    <w:p w:rsidR="00B14E8D" w:rsidRPr="00B14E8D" w:rsidRDefault="00033059" w:rsidP="00B14E8D">
      <w:pPr>
        <w:spacing w:before="100" w:beforeAutospacing="1" w:after="100" w:afterAutospacing="1" w:line="240" w:lineRule="auto"/>
        <w:jc w:val="center"/>
        <w:rPr>
          <w:rtl/>
          <w:lang w:bidi="ar-EG"/>
        </w:rPr>
      </w:pPr>
      <w:r w:rsidRPr="00410772">
        <w:rPr>
          <w:b/>
          <w:bCs/>
          <w:noProof/>
          <w:spacing w:val="-4"/>
          <w:rtl/>
          <w:lang w:eastAsia="zh-CN"/>
        </w:rPr>
        <mc:AlternateContent>
          <mc:Choice Requires="wps">
            <w:drawing>
              <wp:inline distT="0" distB="0" distL="0" distR="0" wp14:anchorId="7727A4EA" wp14:editId="46EE940D">
                <wp:extent cx="5183505" cy="4133215"/>
                <wp:effectExtent l="0" t="0" r="0" b="63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3505" cy="413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8A3216" w:rsidRDefault="00FF6560" w:rsidP="00E62E4B">
                            <w:pPr>
                              <w:pBdr>
                                <w:top w:val="single" w:sz="24" w:space="8" w:color="5B9BD5" w:themeColor="accent1"/>
                                <w:bottom w:val="single" w:sz="24" w:space="8" w:color="5B9BD5" w:themeColor="accent1"/>
                              </w:pBdr>
                              <w:rPr>
                                <w:b/>
                                <w:bCs/>
                                <w:i/>
                                <w:iCs/>
                                <w:color w:val="5B9BD5" w:themeColor="accent1"/>
                                <w:rtl/>
                              </w:rPr>
                            </w:pPr>
                            <w:bookmarkStart w:id="88" w:name="lt_pId125"/>
                            <w:r w:rsidRPr="008A3216">
                              <w:rPr>
                                <w:rFonts w:hint="cs"/>
                                <w:b/>
                                <w:bCs/>
                                <w:i/>
                                <w:iCs/>
                                <w:color w:val="5B9BD5" w:themeColor="accent1"/>
                                <w:rtl/>
                                <w:lang w:bidi="ar-SY"/>
                              </w:rPr>
                              <w:t>و</w:t>
                            </w:r>
                            <w:r w:rsidRPr="008A3216">
                              <w:rPr>
                                <w:b/>
                                <w:bCs/>
                                <w:i/>
                                <w:iCs/>
                                <w:color w:val="5B9BD5" w:themeColor="accent1"/>
                                <w:rtl/>
                                <w:lang w:bidi="ar-SY"/>
                              </w:rPr>
                              <w:t xml:space="preserve">يواصل الاتحاد </w:t>
                            </w:r>
                            <w:r w:rsidRPr="008A3216">
                              <w:rPr>
                                <w:rFonts w:hint="cs"/>
                                <w:b/>
                                <w:bCs/>
                                <w:i/>
                                <w:iCs/>
                                <w:color w:val="5B9BD5" w:themeColor="accent1"/>
                                <w:rtl/>
                                <w:lang w:bidi="ar-SY"/>
                              </w:rPr>
                              <w:t>و</w:t>
                            </w:r>
                            <w:r w:rsidRPr="008A3216">
                              <w:rPr>
                                <w:b/>
                                <w:bCs/>
                                <w:i/>
                                <w:iCs/>
                                <w:color w:val="5B9BD5" w:themeColor="accent1"/>
                                <w:rtl/>
                                <w:lang w:bidi="ar-SY"/>
                              </w:rPr>
                              <w:t>المعهد الأوروبي لمعايير الاتصالات</w:t>
                            </w:r>
                            <w:r w:rsidRPr="008A3216">
                              <w:rPr>
                                <w:rFonts w:hint="cs"/>
                                <w:b/>
                                <w:bCs/>
                                <w:i/>
                                <w:iCs/>
                                <w:color w:val="5B9BD5" w:themeColor="accent1"/>
                                <w:rtl/>
                                <w:lang w:bidi="ar-SY"/>
                              </w:rPr>
                              <w:t> </w:t>
                            </w:r>
                            <w:r w:rsidRPr="008A3216">
                              <w:rPr>
                                <w:rFonts w:cs="Times New Roman"/>
                                <w:b/>
                                <w:bCs/>
                                <w:i/>
                                <w:iCs/>
                                <w:color w:val="5B9BD5" w:themeColor="accent1"/>
                                <w:szCs w:val="22"/>
                                <w:rtl/>
                                <w:lang w:bidi="ar-SY"/>
                              </w:rPr>
                              <w:t>(</w:t>
                            </w:r>
                            <w:r w:rsidRPr="008A3216">
                              <w:rPr>
                                <w:b/>
                                <w:bCs/>
                                <w:i/>
                                <w:iCs/>
                                <w:color w:val="5B9BD5" w:themeColor="accent1"/>
                                <w:lang w:bidi="ar-SY"/>
                              </w:rPr>
                              <w:t>ETSI</w:t>
                            </w:r>
                            <w:r w:rsidRPr="008A3216">
                              <w:rPr>
                                <w:rFonts w:cs="Times New Roman"/>
                                <w:b/>
                                <w:bCs/>
                                <w:i/>
                                <w:iCs/>
                                <w:color w:val="5B9BD5" w:themeColor="accent1"/>
                                <w:szCs w:val="22"/>
                                <w:rtl/>
                                <w:lang w:bidi="ar-SY"/>
                              </w:rPr>
                              <w:t>)</w:t>
                            </w:r>
                            <w:r w:rsidRPr="008A3216">
                              <w:rPr>
                                <w:b/>
                                <w:bCs/>
                                <w:i/>
                                <w:iCs/>
                                <w:color w:val="5B9BD5" w:themeColor="accent1"/>
                                <w:rtl/>
                                <w:lang w:bidi="ar-SY"/>
                              </w:rPr>
                              <w:t xml:space="preserve"> التعاون في</w:t>
                            </w:r>
                            <w:r w:rsidRPr="008A3216">
                              <w:rPr>
                                <w:rFonts w:hint="cs"/>
                                <w:b/>
                                <w:bCs/>
                                <w:i/>
                                <w:iCs/>
                                <w:color w:val="5B9BD5" w:themeColor="accent1"/>
                                <w:rtl/>
                                <w:lang w:bidi="ar-SY"/>
                              </w:rPr>
                              <w:t> وضع</w:t>
                            </w:r>
                            <w:r w:rsidRPr="008A3216">
                              <w:rPr>
                                <w:b/>
                                <w:bCs/>
                                <w:i/>
                                <w:iCs/>
                                <w:color w:val="5B9BD5" w:themeColor="accent1"/>
                                <w:rtl/>
                                <w:lang w:bidi="ar-SY"/>
                              </w:rPr>
                              <w:t xml:space="preserve"> معايير تكنولوجيا المعلومات والاتصالات </w:t>
                            </w:r>
                            <w:r w:rsidRPr="008A3216">
                              <w:rPr>
                                <w:rFonts w:hint="cs"/>
                                <w:b/>
                                <w:bCs/>
                                <w:i/>
                                <w:iCs/>
                                <w:color w:val="5B9BD5" w:themeColor="accent1"/>
                                <w:rtl/>
                                <w:lang w:bidi="ar-SY"/>
                              </w:rPr>
                              <w:t>المراعية للبيئة</w:t>
                            </w:r>
                            <w:r w:rsidRPr="008A3216">
                              <w:rPr>
                                <w:b/>
                                <w:bCs/>
                                <w:i/>
                                <w:iCs/>
                                <w:color w:val="5B9BD5" w:themeColor="accent1"/>
                              </w:rPr>
                              <w:t xml:space="preserve"> </w:t>
                            </w:r>
                          </w:p>
                          <w:p w:rsidR="00FF6560" w:rsidRPr="0015635C" w:rsidRDefault="00FF6560" w:rsidP="00E62E4B">
                            <w:pPr>
                              <w:pBdr>
                                <w:top w:val="single" w:sz="24" w:space="8" w:color="5B9BD5" w:themeColor="accent1"/>
                                <w:bottom w:val="single" w:sz="24" w:space="8" w:color="5B9BD5" w:themeColor="accent1"/>
                              </w:pBdr>
                              <w:rPr>
                                <w:rFonts w:ascii="Times New Roman italic" w:hAnsi="Times New Roman italic"/>
                                <w:i/>
                                <w:iCs/>
                                <w:color w:val="5B9BD5" w:themeColor="accent1"/>
                                <w:spacing w:val="-2"/>
                                <w:rtl/>
                                <w:lang w:bidi="ar-EG"/>
                              </w:rPr>
                            </w:pPr>
                            <w:r w:rsidRPr="0015635C">
                              <w:rPr>
                                <w:rFonts w:ascii="Times New Roman italic" w:hAnsi="Times New Roman italic"/>
                                <w:i/>
                                <w:iCs/>
                                <w:color w:val="5B9BD5" w:themeColor="accent1"/>
                                <w:spacing w:val="-2"/>
                                <w:rtl/>
                                <w:lang w:bidi="ar-EG"/>
                              </w:rPr>
                              <w:t>وعمل الاتحاد والمعهد الأوروبي لمعايير الاتصالات</w:t>
                            </w:r>
                            <w:r w:rsidRPr="0015635C">
                              <w:rPr>
                                <w:rFonts w:ascii="Times New Roman italic" w:hAnsi="Times New Roman italic" w:hint="eastAsia"/>
                                <w:i/>
                                <w:iCs/>
                                <w:color w:val="5B9BD5" w:themeColor="accent1"/>
                                <w:spacing w:val="-2"/>
                                <w:rtl/>
                                <w:lang w:bidi="ar-EG"/>
                              </w:rPr>
                              <w:t> </w:t>
                            </w:r>
                            <w:r w:rsidRPr="0015635C">
                              <w:rPr>
                                <w:rFonts w:ascii="Times New Roman italic" w:hAnsi="Times New Roman italic"/>
                                <w:i/>
                                <w:iCs/>
                                <w:color w:val="5B9BD5" w:themeColor="accent1"/>
                                <w:spacing w:val="-2"/>
                                <w:lang w:bidi="ar-EG"/>
                              </w:rPr>
                              <w:t>(ETSI)</w:t>
                            </w:r>
                            <w:r w:rsidRPr="0015635C">
                              <w:rPr>
                                <w:rFonts w:ascii="Times New Roman italic" w:hAnsi="Times New Roman italic"/>
                                <w:i/>
                                <w:iCs/>
                                <w:color w:val="5B9BD5" w:themeColor="accent1"/>
                                <w:spacing w:val="-2"/>
                                <w:rtl/>
                                <w:lang w:bidi="ar-EG"/>
                              </w:rPr>
                              <w:t xml:space="preserve"> على مواءمة منهجيتيهما لتقييم الآثار البيئية الناتجة عن سلع تكنولوجيا المعلومات والاتصالات وشبكاتها وخدماتها</w:t>
                            </w:r>
                            <w:r w:rsidRPr="0015635C">
                              <w:rPr>
                                <w:rFonts w:ascii="Times New Roman italic" w:hAnsi="Times New Roman italic" w:hint="cs"/>
                                <w:i/>
                                <w:iCs/>
                                <w:color w:val="5B9BD5" w:themeColor="accent1"/>
                                <w:spacing w:val="-2"/>
                                <w:rtl/>
                                <w:lang w:bidi="ar-EG"/>
                              </w:rPr>
                              <w:t>. وتُعَرف</w:t>
                            </w:r>
                            <w:r w:rsidRPr="0015635C">
                              <w:rPr>
                                <w:rFonts w:ascii="Times New Roman italic" w:hAnsi="Times New Roman italic"/>
                                <w:i/>
                                <w:iCs/>
                                <w:color w:val="5B9BD5" w:themeColor="accent1"/>
                                <w:spacing w:val="-2"/>
                                <w:rtl/>
                                <w:lang w:bidi="ar-EG"/>
                              </w:rPr>
                              <w:t xml:space="preserve"> منهجية تقييم الأثر البيئي على مدى دورة الحياة</w:t>
                            </w:r>
                            <w:r w:rsidRPr="0015635C">
                              <w:rPr>
                                <w:rFonts w:ascii="Times New Roman italic" w:hAnsi="Times New Roman italic" w:hint="cs"/>
                                <w:i/>
                                <w:iCs/>
                                <w:color w:val="5B9BD5" w:themeColor="accent1"/>
                                <w:spacing w:val="-2"/>
                                <w:rtl/>
                                <w:lang w:bidi="ar-EG"/>
                              </w:rPr>
                              <w:t> </w:t>
                            </w:r>
                            <w:r w:rsidRPr="0015635C">
                              <w:rPr>
                                <w:rFonts w:ascii="Times New Roman italic" w:hAnsi="Times New Roman italic"/>
                                <w:i/>
                                <w:iCs/>
                                <w:color w:val="5B9BD5" w:themeColor="accent1"/>
                                <w:spacing w:val="-2"/>
                                <w:lang w:bidi="ar-EG"/>
                              </w:rPr>
                              <w:t>(LCA)</w:t>
                            </w:r>
                            <w:r w:rsidRPr="0015635C">
                              <w:rPr>
                                <w:rFonts w:ascii="Times New Roman italic" w:hAnsi="Times New Roman italic" w:hint="cs"/>
                                <w:i/>
                                <w:iCs/>
                                <w:color w:val="5B9BD5" w:themeColor="accent1"/>
                                <w:spacing w:val="-2"/>
                                <w:rtl/>
                                <w:lang w:bidi="ar-EG"/>
                              </w:rPr>
                              <w:t xml:space="preserve"> </w:t>
                            </w:r>
                            <w:r w:rsidRPr="0015635C">
                              <w:rPr>
                                <w:rFonts w:ascii="Times New Roman italic" w:hAnsi="Times New Roman italic"/>
                                <w:i/>
                                <w:iCs/>
                                <w:color w:val="5B9BD5" w:themeColor="accent1"/>
                                <w:spacing w:val="-2"/>
                                <w:rtl/>
                                <w:lang w:bidi="ar-EG"/>
                              </w:rPr>
                              <w:t>لسلع تكنولوجيا المعلومات والاتصالات وشبكاتها وخدماتها</w:t>
                            </w:r>
                            <w:r w:rsidRPr="0015635C">
                              <w:rPr>
                                <w:rFonts w:ascii="Times New Roman italic" w:hAnsi="Times New Roman italic" w:hint="cs"/>
                                <w:i/>
                                <w:iCs/>
                                <w:color w:val="5B9BD5" w:themeColor="accent1"/>
                                <w:spacing w:val="-2"/>
                                <w:rtl/>
                                <w:lang w:bidi="ar-EG"/>
                              </w:rPr>
                              <w:t xml:space="preserve"> </w:t>
                            </w:r>
                            <w:r w:rsidRPr="0015635C">
                              <w:rPr>
                                <w:rFonts w:ascii="Times New Roman italic" w:hAnsi="Times New Roman italic"/>
                                <w:i/>
                                <w:iCs/>
                                <w:color w:val="5B9BD5" w:themeColor="accent1"/>
                                <w:spacing w:val="-2"/>
                                <w:rtl/>
                                <w:lang w:bidi="ar-EG"/>
                              </w:rPr>
                              <w:t>بالتوصية</w:t>
                            </w:r>
                            <w:r w:rsidRPr="0015635C">
                              <w:rPr>
                                <w:rFonts w:ascii="Times New Roman italic" w:hAnsi="Times New Roman italic" w:hint="cs"/>
                                <w:i/>
                                <w:iCs/>
                                <w:color w:val="5B9BD5" w:themeColor="accent1"/>
                                <w:spacing w:val="-2"/>
                                <w:rtl/>
                                <w:lang w:bidi="ar-EG"/>
                              </w:rPr>
                              <w:t> </w:t>
                            </w:r>
                            <w:r w:rsidRPr="0015635C">
                              <w:rPr>
                                <w:rFonts w:ascii="Times New Roman italic" w:hAnsi="Times New Roman italic"/>
                                <w:i/>
                                <w:iCs/>
                                <w:color w:val="5B9BD5" w:themeColor="accent1"/>
                                <w:spacing w:val="-2"/>
                                <w:lang w:bidi="ar-EG"/>
                              </w:rPr>
                              <w:t>ITU</w:t>
                            </w:r>
                            <w:r w:rsidRPr="0015635C">
                              <w:rPr>
                                <w:rFonts w:ascii="Times New Roman italic" w:hAnsi="Times New Roman italic"/>
                                <w:i/>
                                <w:iCs/>
                                <w:color w:val="5B9BD5" w:themeColor="accent1"/>
                                <w:spacing w:val="-2"/>
                                <w:lang w:bidi="ar-EG"/>
                              </w:rPr>
                              <w:noBreakHyphen/>
                              <w:t>T L.1410</w:t>
                            </w:r>
                            <w:r w:rsidRPr="0015635C">
                              <w:rPr>
                                <w:rFonts w:ascii="Times New Roman italic" w:hAnsi="Times New Roman italic"/>
                                <w:i/>
                                <w:iCs/>
                                <w:color w:val="5B9BD5" w:themeColor="accent1"/>
                                <w:spacing w:val="-2"/>
                                <w:rtl/>
                                <w:lang w:bidi="ar-EG"/>
                              </w:rPr>
                              <w:t xml:space="preserve"> في</w:t>
                            </w:r>
                            <w:r w:rsidRPr="0015635C">
                              <w:rPr>
                                <w:rFonts w:ascii="Times New Roman italic" w:hAnsi="Times New Roman italic" w:hint="cs"/>
                                <w:i/>
                                <w:iCs/>
                                <w:color w:val="5B9BD5" w:themeColor="accent1"/>
                                <w:spacing w:val="-2"/>
                                <w:rtl/>
                                <w:lang w:bidi="ar-EG"/>
                              </w:rPr>
                              <w:t> </w:t>
                            </w:r>
                            <w:r w:rsidRPr="0015635C">
                              <w:rPr>
                                <w:rFonts w:ascii="Times New Roman italic" w:hAnsi="Times New Roman italic"/>
                                <w:i/>
                                <w:iCs/>
                                <w:color w:val="5B9BD5" w:themeColor="accent1"/>
                                <w:spacing w:val="-2"/>
                                <w:rtl/>
                                <w:lang w:bidi="ar-EG"/>
                              </w:rPr>
                              <w:t>قطاع تقييس الاتصالات وبالمعيار</w:t>
                            </w:r>
                            <w:r w:rsidRPr="0015635C">
                              <w:rPr>
                                <w:rFonts w:ascii="Times New Roman italic" w:hAnsi="Times New Roman italic" w:hint="cs"/>
                                <w:i/>
                                <w:iCs/>
                                <w:color w:val="5B9BD5" w:themeColor="accent1"/>
                                <w:spacing w:val="-2"/>
                                <w:rtl/>
                                <w:lang w:bidi="ar-EG"/>
                              </w:rPr>
                              <w:t> </w:t>
                            </w:r>
                            <w:r w:rsidRPr="0015635C">
                              <w:rPr>
                                <w:rFonts w:ascii="Times New Roman italic" w:hAnsi="Times New Roman italic"/>
                                <w:i/>
                                <w:iCs/>
                                <w:color w:val="5B9BD5" w:themeColor="accent1"/>
                                <w:spacing w:val="-2"/>
                                <w:lang w:bidi="ar-EG"/>
                              </w:rPr>
                              <w:t>ES 203 199</w:t>
                            </w:r>
                            <w:r w:rsidRPr="0015635C">
                              <w:rPr>
                                <w:rFonts w:ascii="Times New Roman italic" w:hAnsi="Times New Roman italic"/>
                                <w:i/>
                                <w:iCs/>
                                <w:color w:val="5B9BD5" w:themeColor="accent1"/>
                                <w:spacing w:val="-2"/>
                                <w:rtl/>
                                <w:lang w:bidi="ar-EG"/>
                              </w:rPr>
                              <w:t xml:space="preserve"> في</w:t>
                            </w:r>
                            <w:r w:rsidRPr="0015635C">
                              <w:rPr>
                                <w:rFonts w:ascii="Times New Roman italic" w:hAnsi="Times New Roman italic" w:hint="cs"/>
                                <w:i/>
                                <w:iCs/>
                                <w:color w:val="5B9BD5" w:themeColor="accent1"/>
                                <w:spacing w:val="-2"/>
                                <w:rtl/>
                                <w:lang w:bidi="ar-EG"/>
                              </w:rPr>
                              <w:t> </w:t>
                            </w:r>
                            <w:r w:rsidRPr="0015635C">
                              <w:rPr>
                                <w:rFonts w:ascii="Times New Roman italic" w:hAnsi="Times New Roman italic"/>
                                <w:i/>
                                <w:iCs/>
                                <w:color w:val="5B9BD5" w:themeColor="accent1"/>
                                <w:spacing w:val="-2"/>
                                <w:rtl/>
                                <w:lang w:bidi="ar-EG"/>
                              </w:rPr>
                              <w:t>المعهد الأوروبي لمعايير الاتصالات</w:t>
                            </w:r>
                            <w:r w:rsidRPr="0015635C">
                              <w:rPr>
                                <w:rFonts w:ascii="Times New Roman italic" w:hAnsi="Times New Roman italic" w:hint="cs"/>
                                <w:i/>
                                <w:iCs/>
                                <w:color w:val="5B9BD5" w:themeColor="accent1"/>
                                <w:spacing w:val="-2"/>
                                <w:rtl/>
                                <w:lang w:bidi="ar-EG"/>
                              </w:rPr>
                              <w:t>.</w:t>
                            </w:r>
                          </w:p>
                          <w:p w:rsidR="00FF6560" w:rsidRPr="008A3216" w:rsidRDefault="00FF6560" w:rsidP="0015635C">
                            <w:pPr>
                              <w:pBdr>
                                <w:top w:val="single" w:sz="24" w:space="8" w:color="5B9BD5" w:themeColor="accent1"/>
                                <w:bottom w:val="single" w:sz="24" w:space="8" w:color="5B9BD5" w:themeColor="accent1"/>
                              </w:pBdr>
                              <w:rPr>
                                <w:i/>
                                <w:iCs/>
                                <w:color w:val="5B9BD5" w:themeColor="accent1"/>
                                <w:spacing w:val="-2"/>
                                <w:rtl/>
                                <w:lang w:bidi="ar-EG"/>
                              </w:rPr>
                            </w:pPr>
                            <w:r w:rsidRPr="008A3216">
                              <w:rPr>
                                <w:i/>
                                <w:iCs/>
                                <w:color w:val="5B9BD5" w:themeColor="accent1"/>
                                <w:spacing w:val="-2"/>
                                <w:rtl/>
                                <w:lang w:bidi="ar-EG"/>
                              </w:rPr>
                              <w:t xml:space="preserve">وأسفر هذا التعاون بين قطاع تقييس الاتصالات </w:t>
                            </w:r>
                            <w:r w:rsidRPr="008A3216">
                              <w:rPr>
                                <w:rFonts w:hint="cs"/>
                                <w:i/>
                                <w:iCs/>
                                <w:color w:val="5B9BD5" w:themeColor="accent1"/>
                                <w:spacing w:val="-2"/>
                                <w:rtl/>
                                <w:lang w:bidi="ar-EG"/>
                              </w:rPr>
                              <w:t>وا</w:t>
                            </w:r>
                            <w:r w:rsidRPr="008A3216">
                              <w:rPr>
                                <w:i/>
                                <w:iCs/>
                                <w:color w:val="5B9BD5" w:themeColor="accent1"/>
                                <w:spacing w:val="-2"/>
                                <w:rtl/>
                                <w:lang w:bidi="ar-EG"/>
                              </w:rPr>
                              <w:t xml:space="preserve">لمعهد الأوروبي لمعايير الاتصالات عن </w:t>
                            </w:r>
                            <w:r w:rsidRPr="008A3216">
                              <w:rPr>
                                <w:b/>
                                <w:bCs/>
                                <w:i/>
                                <w:iCs/>
                                <w:color w:val="5B9BD5" w:themeColor="accent1"/>
                                <w:spacing w:val="-2"/>
                                <w:rtl/>
                                <w:lang w:bidi="ar-EG"/>
                              </w:rPr>
                              <w:t>معيار جديد لقياس كفاءة استهلاك الطاقة في</w:t>
                            </w:r>
                            <w:r w:rsidRPr="008A3216">
                              <w:rPr>
                                <w:rFonts w:hint="cs"/>
                                <w:b/>
                                <w:bCs/>
                                <w:i/>
                                <w:iCs/>
                                <w:color w:val="5B9BD5" w:themeColor="accent1"/>
                                <w:spacing w:val="-2"/>
                                <w:rtl/>
                                <w:lang w:bidi="ar-EG"/>
                              </w:rPr>
                              <w:t> </w:t>
                            </w:r>
                            <w:r w:rsidRPr="008A3216">
                              <w:rPr>
                                <w:b/>
                                <w:bCs/>
                                <w:i/>
                                <w:iCs/>
                                <w:color w:val="5B9BD5" w:themeColor="accent1"/>
                                <w:spacing w:val="-2"/>
                                <w:rtl/>
                                <w:lang w:bidi="ar-EG"/>
                              </w:rPr>
                              <w:t>شبكات النفاذ الراديوية المتنقلة</w:t>
                            </w:r>
                            <w:r w:rsidRPr="008A3216">
                              <w:rPr>
                                <w:rFonts w:hint="cs"/>
                                <w:b/>
                                <w:bCs/>
                                <w:i/>
                                <w:iCs/>
                                <w:color w:val="5B9BD5" w:themeColor="accent1"/>
                                <w:spacing w:val="-2"/>
                                <w:rtl/>
                                <w:lang w:bidi="ar-EG"/>
                              </w:rPr>
                              <w:t> </w:t>
                            </w:r>
                            <w:r w:rsidRPr="008A3216">
                              <w:rPr>
                                <w:b/>
                                <w:bCs/>
                                <w:i/>
                                <w:iCs/>
                                <w:color w:val="5B9BD5" w:themeColor="accent1"/>
                                <w:spacing w:val="-2"/>
                                <w:lang w:bidi="ar-EG"/>
                              </w:rPr>
                              <w:t>(RAN)</w:t>
                            </w:r>
                            <w:r w:rsidRPr="008A3216">
                              <w:rPr>
                                <w:i/>
                                <w:iCs/>
                                <w:color w:val="5B9BD5" w:themeColor="accent1"/>
                                <w:spacing w:val="-2"/>
                                <w:rtl/>
                                <w:lang w:bidi="ar-EG"/>
                              </w:rPr>
                              <w:t>، وهي الشبكات</w:t>
                            </w:r>
                            <w:r w:rsidRPr="008A3216">
                              <w:rPr>
                                <w:rFonts w:hint="cs"/>
                                <w:i/>
                                <w:iCs/>
                                <w:color w:val="5B9BD5" w:themeColor="accent1"/>
                                <w:spacing w:val="-2"/>
                                <w:rtl/>
                                <w:lang w:bidi="ar-EG"/>
                              </w:rPr>
                              <w:t xml:space="preserve"> اللاسلكية</w:t>
                            </w:r>
                            <w:r w:rsidRPr="008A3216">
                              <w:rPr>
                                <w:i/>
                                <w:iCs/>
                                <w:color w:val="5B9BD5" w:themeColor="accent1"/>
                                <w:spacing w:val="-2"/>
                                <w:rtl/>
                                <w:lang w:bidi="ar-EG"/>
                              </w:rPr>
                              <w:t xml:space="preserve"> التي تصل معدات المستعملين النهائيين بالشبكة الرئيسية. والمعيار المعني، المعروف بالتوصية</w:t>
                            </w:r>
                            <w:r w:rsidRPr="008A3216">
                              <w:rPr>
                                <w:rFonts w:hint="cs"/>
                                <w:i/>
                                <w:iCs/>
                                <w:color w:val="5B9BD5" w:themeColor="accent1"/>
                                <w:spacing w:val="-2"/>
                                <w:rtl/>
                                <w:lang w:bidi="ar-EG"/>
                              </w:rPr>
                              <w:t> </w:t>
                            </w:r>
                            <w:r w:rsidRPr="008A3216">
                              <w:rPr>
                                <w:i/>
                                <w:iCs/>
                                <w:color w:val="5B9BD5" w:themeColor="accent1"/>
                                <w:spacing w:val="-2"/>
                                <w:lang w:bidi="ar-EG"/>
                              </w:rPr>
                              <w:t>ITU T L.1330</w:t>
                            </w:r>
                            <w:r w:rsidRPr="008A3216">
                              <w:rPr>
                                <w:i/>
                                <w:iCs/>
                                <w:color w:val="5B9BD5" w:themeColor="accent1"/>
                                <w:spacing w:val="-2"/>
                                <w:rtl/>
                                <w:lang w:bidi="ar-EG"/>
                              </w:rPr>
                              <w:t>، هو أول معيار لتحديد مقاييس كفاءة استهلاك الطاقة وطرائق القياس الخاصة بشبكات النفاذ الراديوية للبث الحي، بإتاحته مرجعاً مشتركاً لتقييم أدائها. وسيضفي تطبيق هذا المعيار الطابع الموحد على المنهجيات المتبعة في</w:t>
                            </w:r>
                            <w:r w:rsidRPr="008A3216">
                              <w:rPr>
                                <w:rFonts w:hint="cs"/>
                                <w:i/>
                                <w:iCs/>
                                <w:color w:val="5B9BD5" w:themeColor="accent1"/>
                                <w:spacing w:val="-2"/>
                                <w:rtl/>
                                <w:lang w:bidi="ar-EG"/>
                              </w:rPr>
                              <w:t> </w:t>
                            </w:r>
                            <w:r w:rsidRPr="008A3216">
                              <w:rPr>
                                <w:i/>
                                <w:iCs/>
                                <w:color w:val="5B9BD5" w:themeColor="accent1"/>
                                <w:spacing w:val="-2"/>
                                <w:rtl/>
                                <w:lang w:bidi="ar-EG"/>
                              </w:rPr>
                              <w:t>عمليات التقييم هذه مهيئاً في</w:t>
                            </w:r>
                            <w:r w:rsidRPr="008A3216">
                              <w:rPr>
                                <w:rFonts w:hint="cs"/>
                                <w:i/>
                                <w:iCs/>
                                <w:color w:val="5B9BD5" w:themeColor="accent1"/>
                                <w:spacing w:val="-2"/>
                                <w:rtl/>
                                <w:lang w:bidi="ar-EG"/>
                              </w:rPr>
                              <w:t> </w:t>
                            </w:r>
                            <w:r w:rsidRPr="008A3216">
                              <w:rPr>
                                <w:i/>
                                <w:iCs/>
                                <w:color w:val="5B9BD5" w:themeColor="accent1"/>
                                <w:spacing w:val="-2"/>
                                <w:rtl/>
                                <w:lang w:bidi="ar-EG"/>
                              </w:rPr>
                              <w:t>الوقت ذاته أساساً مشتركاً لتفسير النتائج.</w:t>
                            </w:r>
                          </w:p>
                          <w:p w:rsidR="00FF6560" w:rsidRPr="000C14A3" w:rsidRDefault="00FF6560" w:rsidP="00E62E4B">
                            <w:pPr>
                              <w:pBdr>
                                <w:top w:val="single" w:sz="24" w:space="8" w:color="5B9BD5" w:themeColor="accent1"/>
                                <w:bottom w:val="single" w:sz="24" w:space="8" w:color="5B9BD5" w:themeColor="accent1"/>
                              </w:pBdr>
                              <w:rPr>
                                <w:i/>
                                <w:iCs/>
                                <w:color w:val="000000" w:themeColor="text1"/>
                                <w:rtl/>
                                <w:lang w:bidi="ar-SY"/>
                              </w:rPr>
                            </w:pPr>
                            <w:r w:rsidRPr="008A3216">
                              <w:rPr>
                                <w:rFonts w:hint="cs"/>
                                <w:i/>
                                <w:iCs/>
                                <w:color w:val="5B9BD5" w:themeColor="accent1"/>
                                <w:rtl/>
                                <w:lang w:bidi="ar-SY"/>
                              </w:rPr>
                              <w:t>ويبحث أحد مجالات التعاون بين قطاع تقييس الاتصالات والمعهد الأوروبي لمعايير الاتصالات في</w:t>
                            </w:r>
                            <w:r w:rsidRPr="008A3216">
                              <w:rPr>
                                <w:rFonts w:hint="eastAsia"/>
                                <w:i/>
                                <w:iCs/>
                                <w:color w:val="5B9BD5" w:themeColor="accent1"/>
                                <w:rtl/>
                                <w:lang w:bidi="ar-SY"/>
                              </w:rPr>
                              <w:t> </w:t>
                            </w:r>
                            <w:r w:rsidRPr="008A3216">
                              <w:rPr>
                                <w:rFonts w:hint="cs"/>
                                <w:i/>
                                <w:iCs/>
                                <w:color w:val="5B9BD5" w:themeColor="accent1"/>
                                <w:rtl/>
                                <w:lang w:bidi="ar-SY"/>
                              </w:rPr>
                              <w:t>توحيد طرائق قياس</w:t>
                            </w:r>
                            <w:r w:rsidRPr="008A3216">
                              <w:rPr>
                                <w:i/>
                                <w:iCs/>
                                <w:color w:val="5B9BD5" w:themeColor="accent1"/>
                                <w:rtl/>
                                <w:lang w:bidi="ar-SY"/>
                              </w:rPr>
                              <w:t xml:space="preserve"> </w:t>
                            </w:r>
                            <w:r w:rsidRPr="008A3216">
                              <w:rPr>
                                <w:b/>
                                <w:bCs/>
                                <w:i/>
                                <w:iCs/>
                                <w:color w:val="5B9BD5" w:themeColor="accent1"/>
                                <w:rtl/>
                                <w:lang w:bidi="ar-SY"/>
                              </w:rPr>
                              <w:t xml:space="preserve">كفاءة استخدام الطاقة </w:t>
                            </w:r>
                            <w:r w:rsidRPr="008A3216">
                              <w:rPr>
                                <w:rFonts w:hint="cs"/>
                                <w:b/>
                                <w:bCs/>
                                <w:i/>
                                <w:iCs/>
                                <w:color w:val="5B9BD5" w:themeColor="accent1"/>
                                <w:rtl/>
                                <w:lang w:bidi="ar-SY"/>
                              </w:rPr>
                              <w:t>في</w:t>
                            </w:r>
                            <w:r w:rsidRPr="008A3216">
                              <w:rPr>
                                <w:rFonts w:hint="cs"/>
                                <w:i/>
                                <w:iCs/>
                                <w:color w:val="5B9BD5" w:themeColor="accent1"/>
                                <w:rtl/>
                                <w:lang w:bidi="ar-SY"/>
                              </w:rPr>
                              <w:t> </w:t>
                            </w:r>
                            <w:r w:rsidRPr="008A3216">
                              <w:rPr>
                                <w:b/>
                                <w:bCs/>
                                <w:i/>
                                <w:iCs/>
                                <w:color w:val="5B9BD5" w:themeColor="accent1"/>
                                <w:rtl/>
                                <w:lang w:bidi="ar-SY"/>
                              </w:rPr>
                              <w:t>التمثيل الافتراضي لوظيفة الشبكة</w:t>
                            </w:r>
                            <w:r w:rsidRPr="008A3216">
                              <w:rPr>
                                <w:i/>
                                <w:iCs/>
                                <w:color w:val="5B9BD5" w:themeColor="accent1"/>
                                <w:rtl/>
                                <w:lang w:bidi="ar-SY"/>
                              </w:rPr>
                              <w:t>.</w:t>
                            </w:r>
                            <w:bookmarkEnd w:id="88"/>
                          </w:p>
                        </w:txbxContent>
                      </wps:txbx>
                      <wps:bodyPr rot="0" vert="horz" wrap="square" lIns="91440" tIns="45720" rIns="91440" bIns="45720" anchor="t" anchorCtr="0" upright="1">
                        <a:noAutofit/>
                      </wps:bodyPr>
                    </wps:wsp>
                  </a:graphicData>
                </a:graphic>
              </wp:inline>
            </w:drawing>
          </mc:Choice>
          <mc:Fallback>
            <w:pict>
              <v:shape w14:anchorId="7727A4EA" id="Text Box 26" o:spid="_x0000_s1048" type="#_x0000_t202" style="width:408.15pt;height:32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0vuwIAAMQ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" filled="f" stroked="f">
                <v:textbox>
                  <w:txbxContent>
                    <w:p w:rsidR="00FF6560" w:rsidRPr="008A3216" w:rsidRDefault="00FF6560" w:rsidP="00E62E4B">
                      <w:pPr>
                        <w:pBdr>
                          <w:top w:val="single" w:sz="24" w:space="8" w:color="5B9BD5" w:themeColor="accent1"/>
                          <w:bottom w:val="single" w:sz="24" w:space="8" w:color="5B9BD5" w:themeColor="accent1"/>
                        </w:pBdr>
                        <w:rPr>
                          <w:b/>
                          <w:bCs/>
                          <w:i/>
                          <w:iCs/>
                          <w:color w:val="5B9BD5" w:themeColor="accent1"/>
                          <w:rtl/>
                        </w:rPr>
                      </w:pPr>
                      <w:bookmarkStart w:id="89" w:name="lt_pId125"/>
                      <w:r w:rsidRPr="008A3216">
                        <w:rPr>
                          <w:rFonts w:hint="cs"/>
                          <w:b/>
                          <w:bCs/>
                          <w:i/>
                          <w:iCs/>
                          <w:color w:val="5B9BD5" w:themeColor="accent1"/>
                          <w:rtl/>
                          <w:lang w:bidi="ar-SY"/>
                        </w:rPr>
                        <w:t>و</w:t>
                      </w:r>
                      <w:r w:rsidRPr="008A3216">
                        <w:rPr>
                          <w:b/>
                          <w:bCs/>
                          <w:i/>
                          <w:iCs/>
                          <w:color w:val="5B9BD5" w:themeColor="accent1"/>
                          <w:rtl/>
                          <w:lang w:bidi="ar-SY"/>
                        </w:rPr>
                        <w:t xml:space="preserve">يواصل الاتحاد </w:t>
                      </w:r>
                      <w:r w:rsidRPr="008A3216">
                        <w:rPr>
                          <w:rFonts w:hint="cs"/>
                          <w:b/>
                          <w:bCs/>
                          <w:i/>
                          <w:iCs/>
                          <w:color w:val="5B9BD5" w:themeColor="accent1"/>
                          <w:rtl/>
                          <w:lang w:bidi="ar-SY"/>
                        </w:rPr>
                        <w:t>و</w:t>
                      </w:r>
                      <w:r w:rsidRPr="008A3216">
                        <w:rPr>
                          <w:b/>
                          <w:bCs/>
                          <w:i/>
                          <w:iCs/>
                          <w:color w:val="5B9BD5" w:themeColor="accent1"/>
                          <w:rtl/>
                          <w:lang w:bidi="ar-SY"/>
                        </w:rPr>
                        <w:t>المعهد الأوروبي لمعايير الاتصالات</w:t>
                      </w:r>
                      <w:r w:rsidRPr="008A3216">
                        <w:rPr>
                          <w:rFonts w:hint="cs"/>
                          <w:b/>
                          <w:bCs/>
                          <w:i/>
                          <w:iCs/>
                          <w:color w:val="5B9BD5" w:themeColor="accent1"/>
                          <w:rtl/>
                          <w:lang w:bidi="ar-SY"/>
                        </w:rPr>
                        <w:t> </w:t>
                      </w:r>
                      <w:r w:rsidRPr="008A3216">
                        <w:rPr>
                          <w:rFonts w:cs="Times New Roman"/>
                          <w:b/>
                          <w:bCs/>
                          <w:i/>
                          <w:iCs/>
                          <w:color w:val="5B9BD5" w:themeColor="accent1"/>
                          <w:szCs w:val="22"/>
                          <w:rtl/>
                          <w:lang w:bidi="ar-SY"/>
                        </w:rPr>
                        <w:t>(</w:t>
                      </w:r>
                      <w:r w:rsidRPr="008A3216">
                        <w:rPr>
                          <w:b/>
                          <w:bCs/>
                          <w:i/>
                          <w:iCs/>
                          <w:color w:val="5B9BD5" w:themeColor="accent1"/>
                          <w:lang w:bidi="ar-SY"/>
                        </w:rPr>
                        <w:t>ETSI</w:t>
                      </w:r>
                      <w:r w:rsidRPr="008A3216">
                        <w:rPr>
                          <w:rFonts w:cs="Times New Roman"/>
                          <w:b/>
                          <w:bCs/>
                          <w:i/>
                          <w:iCs/>
                          <w:color w:val="5B9BD5" w:themeColor="accent1"/>
                          <w:szCs w:val="22"/>
                          <w:rtl/>
                          <w:lang w:bidi="ar-SY"/>
                        </w:rPr>
                        <w:t>)</w:t>
                      </w:r>
                      <w:r w:rsidRPr="008A3216">
                        <w:rPr>
                          <w:b/>
                          <w:bCs/>
                          <w:i/>
                          <w:iCs/>
                          <w:color w:val="5B9BD5" w:themeColor="accent1"/>
                          <w:rtl/>
                          <w:lang w:bidi="ar-SY"/>
                        </w:rPr>
                        <w:t xml:space="preserve"> التعاون في</w:t>
                      </w:r>
                      <w:r w:rsidRPr="008A3216">
                        <w:rPr>
                          <w:rFonts w:hint="cs"/>
                          <w:b/>
                          <w:bCs/>
                          <w:i/>
                          <w:iCs/>
                          <w:color w:val="5B9BD5" w:themeColor="accent1"/>
                          <w:rtl/>
                          <w:lang w:bidi="ar-SY"/>
                        </w:rPr>
                        <w:t> وضع</w:t>
                      </w:r>
                      <w:r w:rsidRPr="008A3216">
                        <w:rPr>
                          <w:b/>
                          <w:bCs/>
                          <w:i/>
                          <w:iCs/>
                          <w:color w:val="5B9BD5" w:themeColor="accent1"/>
                          <w:rtl/>
                          <w:lang w:bidi="ar-SY"/>
                        </w:rPr>
                        <w:t xml:space="preserve"> معايير تكنولوجيا المعلومات والاتصالات </w:t>
                      </w:r>
                      <w:r w:rsidRPr="008A3216">
                        <w:rPr>
                          <w:rFonts w:hint="cs"/>
                          <w:b/>
                          <w:bCs/>
                          <w:i/>
                          <w:iCs/>
                          <w:color w:val="5B9BD5" w:themeColor="accent1"/>
                          <w:rtl/>
                          <w:lang w:bidi="ar-SY"/>
                        </w:rPr>
                        <w:t>المراعية للبيئة</w:t>
                      </w:r>
                      <w:r w:rsidRPr="008A3216">
                        <w:rPr>
                          <w:b/>
                          <w:bCs/>
                          <w:i/>
                          <w:iCs/>
                          <w:color w:val="5B9BD5" w:themeColor="accent1"/>
                        </w:rPr>
                        <w:t xml:space="preserve"> </w:t>
                      </w:r>
                    </w:p>
                    <w:p w:rsidR="00FF6560" w:rsidRPr="0015635C" w:rsidRDefault="00FF6560" w:rsidP="00E62E4B">
                      <w:pPr>
                        <w:pBdr>
                          <w:top w:val="single" w:sz="24" w:space="8" w:color="5B9BD5" w:themeColor="accent1"/>
                          <w:bottom w:val="single" w:sz="24" w:space="8" w:color="5B9BD5" w:themeColor="accent1"/>
                        </w:pBdr>
                        <w:rPr>
                          <w:rFonts w:ascii="Times New Roman italic" w:hAnsi="Times New Roman italic"/>
                          <w:i/>
                          <w:iCs/>
                          <w:color w:val="5B9BD5" w:themeColor="accent1"/>
                          <w:spacing w:val="-2"/>
                          <w:rtl/>
                          <w:lang w:bidi="ar-EG"/>
                        </w:rPr>
                      </w:pPr>
                      <w:r w:rsidRPr="0015635C">
                        <w:rPr>
                          <w:rFonts w:ascii="Times New Roman italic" w:hAnsi="Times New Roman italic"/>
                          <w:i/>
                          <w:iCs/>
                          <w:color w:val="5B9BD5" w:themeColor="accent1"/>
                          <w:spacing w:val="-2"/>
                          <w:rtl/>
                          <w:lang w:bidi="ar-EG"/>
                        </w:rPr>
                        <w:t>وعمل الاتحاد والمعهد الأوروبي لمعايير الاتصالات</w:t>
                      </w:r>
                      <w:r w:rsidRPr="0015635C">
                        <w:rPr>
                          <w:rFonts w:ascii="Times New Roman italic" w:hAnsi="Times New Roman italic" w:hint="eastAsia"/>
                          <w:i/>
                          <w:iCs/>
                          <w:color w:val="5B9BD5" w:themeColor="accent1"/>
                          <w:spacing w:val="-2"/>
                          <w:rtl/>
                          <w:lang w:bidi="ar-EG"/>
                        </w:rPr>
                        <w:t> </w:t>
                      </w:r>
                      <w:r w:rsidRPr="0015635C">
                        <w:rPr>
                          <w:rFonts w:ascii="Times New Roman italic" w:hAnsi="Times New Roman italic"/>
                          <w:i/>
                          <w:iCs/>
                          <w:color w:val="5B9BD5" w:themeColor="accent1"/>
                          <w:spacing w:val="-2"/>
                          <w:lang w:bidi="ar-EG"/>
                        </w:rPr>
                        <w:t>(ETSI)</w:t>
                      </w:r>
                      <w:r w:rsidRPr="0015635C">
                        <w:rPr>
                          <w:rFonts w:ascii="Times New Roman italic" w:hAnsi="Times New Roman italic"/>
                          <w:i/>
                          <w:iCs/>
                          <w:color w:val="5B9BD5" w:themeColor="accent1"/>
                          <w:spacing w:val="-2"/>
                          <w:rtl/>
                          <w:lang w:bidi="ar-EG"/>
                        </w:rPr>
                        <w:t xml:space="preserve"> على مواءمة منهجيتيهما لتقييم الآثار البيئية الناتجة عن سلع تكنولوجيا المعلومات والاتصالات وشبكاتها وخدماتها</w:t>
                      </w:r>
                      <w:r w:rsidRPr="0015635C">
                        <w:rPr>
                          <w:rFonts w:ascii="Times New Roman italic" w:hAnsi="Times New Roman italic" w:hint="cs"/>
                          <w:i/>
                          <w:iCs/>
                          <w:color w:val="5B9BD5" w:themeColor="accent1"/>
                          <w:spacing w:val="-2"/>
                          <w:rtl/>
                          <w:lang w:bidi="ar-EG"/>
                        </w:rPr>
                        <w:t>. وتُعَرف</w:t>
                      </w:r>
                      <w:r w:rsidRPr="0015635C">
                        <w:rPr>
                          <w:rFonts w:ascii="Times New Roman italic" w:hAnsi="Times New Roman italic"/>
                          <w:i/>
                          <w:iCs/>
                          <w:color w:val="5B9BD5" w:themeColor="accent1"/>
                          <w:spacing w:val="-2"/>
                          <w:rtl/>
                          <w:lang w:bidi="ar-EG"/>
                        </w:rPr>
                        <w:t xml:space="preserve"> منهجية تقييم الأثر البيئي على مدى دورة الحياة</w:t>
                      </w:r>
                      <w:r w:rsidRPr="0015635C">
                        <w:rPr>
                          <w:rFonts w:ascii="Times New Roman italic" w:hAnsi="Times New Roman italic" w:hint="cs"/>
                          <w:i/>
                          <w:iCs/>
                          <w:color w:val="5B9BD5" w:themeColor="accent1"/>
                          <w:spacing w:val="-2"/>
                          <w:rtl/>
                          <w:lang w:bidi="ar-EG"/>
                        </w:rPr>
                        <w:t> </w:t>
                      </w:r>
                      <w:r w:rsidRPr="0015635C">
                        <w:rPr>
                          <w:rFonts w:ascii="Times New Roman italic" w:hAnsi="Times New Roman italic"/>
                          <w:i/>
                          <w:iCs/>
                          <w:color w:val="5B9BD5" w:themeColor="accent1"/>
                          <w:spacing w:val="-2"/>
                          <w:lang w:bidi="ar-EG"/>
                        </w:rPr>
                        <w:t>(LCA)</w:t>
                      </w:r>
                      <w:r w:rsidRPr="0015635C">
                        <w:rPr>
                          <w:rFonts w:ascii="Times New Roman italic" w:hAnsi="Times New Roman italic" w:hint="cs"/>
                          <w:i/>
                          <w:iCs/>
                          <w:color w:val="5B9BD5" w:themeColor="accent1"/>
                          <w:spacing w:val="-2"/>
                          <w:rtl/>
                          <w:lang w:bidi="ar-EG"/>
                        </w:rPr>
                        <w:t xml:space="preserve"> </w:t>
                      </w:r>
                      <w:r w:rsidRPr="0015635C">
                        <w:rPr>
                          <w:rFonts w:ascii="Times New Roman italic" w:hAnsi="Times New Roman italic"/>
                          <w:i/>
                          <w:iCs/>
                          <w:color w:val="5B9BD5" w:themeColor="accent1"/>
                          <w:spacing w:val="-2"/>
                          <w:rtl/>
                          <w:lang w:bidi="ar-EG"/>
                        </w:rPr>
                        <w:t>لسلع تكنولوجيا المعلومات والاتصالات وشبكاتها وخدماتها</w:t>
                      </w:r>
                      <w:r w:rsidRPr="0015635C">
                        <w:rPr>
                          <w:rFonts w:ascii="Times New Roman italic" w:hAnsi="Times New Roman italic" w:hint="cs"/>
                          <w:i/>
                          <w:iCs/>
                          <w:color w:val="5B9BD5" w:themeColor="accent1"/>
                          <w:spacing w:val="-2"/>
                          <w:rtl/>
                          <w:lang w:bidi="ar-EG"/>
                        </w:rPr>
                        <w:t xml:space="preserve"> </w:t>
                      </w:r>
                      <w:r w:rsidRPr="0015635C">
                        <w:rPr>
                          <w:rFonts w:ascii="Times New Roman italic" w:hAnsi="Times New Roman italic"/>
                          <w:i/>
                          <w:iCs/>
                          <w:color w:val="5B9BD5" w:themeColor="accent1"/>
                          <w:spacing w:val="-2"/>
                          <w:rtl/>
                          <w:lang w:bidi="ar-EG"/>
                        </w:rPr>
                        <w:t>بالتوصية</w:t>
                      </w:r>
                      <w:r w:rsidRPr="0015635C">
                        <w:rPr>
                          <w:rFonts w:ascii="Times New Roman italic" w:hAnsi="Times New Roman italic" w:hint="cs"/>
                          <w:i/>
                          <w:iCs/>
                          <w:color w:val="5B9BD5" w:themeColor="accent1"/>
                          <w:spacing w:val="-2"/>
                          <w:rtl/>
                          <w:lang w:bidi="ar-EG"/>
                        </w:rPr>
                        <w:t> </w:t>
                      </w:r>
                      <w:r w:rsidRPr="0015635C">
                        <w:rPr>
                          <w:rFonts w:ascii="Times New Roman italic" w:hAnsi="Times New Roman italic"/>
                          <w:i/>
                          <w:iCs/>
                          <w:color w:val="5B9BD5" w:themeColor="accent1"/>
                          <w:spacing w:val="-2"/>
                          <w:lang w:bidi="ar-EG"/>
                        </w:rPr>
                        <w:t>ITU</w:t>
                      </w:r>
                      <w:r w:rsidRPr="0015635C">
                        <w:rPr>
                          <w:rFonts w:ascii="Times New Roman italic" w:hAnsi="Times New Roman italic"/>
                          <w:i/>
                          <w:iCs/>
                          <w:color w:val="5B9BD5" w:themeColor="accent1"/>
                          <w:spacing w:val="-2"/>
                          <w:lang w:bidi="ar-EG"/>
                        </w:rPr>
                        <w:noBreakHyphen/>
                        <w:t>T L.1410</w:t>
                      </w:r>
                      <w:r w:rsidRPr="0015635C">
                        <w:rPr>
                          <w:rFonts w:ascii="Times New Roman italic" w:hAnsi="Times New Roman italic"/>
                          <w:i/>
                          <w:iCs/>
                          <w:color w:val="5B9BD5" w:themeColor="accent1"/>
                          <w:spacing w:val="-2"/>
                          <w:rtl/>
                          <w:lang w:bidi="ar-EG"/>
                        </w:rPr>
                        <w:t xml:space="preserve"> في</w:t>
                      </w:r>
                      <w:r w:rsidRPr="0015635C">
                        <w:rPr>
                          <w:rFonts w:ascii="Times New Roman italic" w:hAnsi="Times New Roman italic" w:hint="cs"/>
                          <w:i/>
                          <w:iCs/>
                          <w:color w:val="5B9BD5" w:themeColor="accent1"/>
                          <w:spacing w:val="-2"/>
                          <w:rtl/>
                          <w:lang w:bidi="ar-EG"/>
                        </w:rPr>
                        <w:t> </w:t>
                      </w:r>
                      <w:r w:rsidRPr="0015635C">
                        <w:rPr>
                          <w:rFonts w:ascii="Times New Roman italic" w:hAnsi="Times New Roman italic"/>
                          <w:i/>
                          <w:iCs/>
                          <w:color w:val="5B9BD5" w:themeColor="accent1"/>
                          <w:spacing w:val="-2"/>
                          <w:rtl/>
                          <w:lang w:bidi="ar-EG"/>
                        </w:rPr>
                        <w:t>قطاع تقييس الاتصالات وبالمعيار</w:t>
                      </w:r>
                      <w:r w:rsidRPr="0015635C">
                        <w:rPr>
                          <w:rFonts w:ascii="Times New Roman italic" w:hAnsi="Times New Roman italic" w:hint="cs"/>
                          <w:i/>
                          <w:iCs/>
                          <w:color w:val="5B9BD5" w:themeColor="accent1"/>
                          <w:spacing w:val="-2"/>
                          <w:rtl/>
                          <w:lang w:bidi="ar-EG"/>
                        </w:rPr>
                        <w:t> </w:t>
                      </w:r>
                      <w:r w:rsidRPr="0015635C">
                        <w:rPr>
                          <w:rFonts w:ascii="Times New Roman italic" w:hAnsi="Times New Roman italic"/>
                          <w:i/>
                          <w:iCs/>
                          <w:color w:val="5B9BD5" w:themeColor="accent1"/>
                          <w:spacing w:val="-2"/>
                          <w:lang w:bidi="ar-EG"/>
                        </w:rPr>
                        <w:t>ES 203 199</w:t>
                      </w:r>
                      <w:r w:rsidRPr="0015635C">
                        <w:rPr>
                          <w:rFonts w:ascii="Times New Roman italic" w:hAnsi="Times New Roman italic"/>
                          <w:i/>
                          <w:iCs/>
                          <w:color w:val="5B9BD5" w:themeColor="accent1"/>
                          <w:spacing w:val="-2"/>
                          <w:rtl/>
                          <w:lang w:bidi="ar-EG"/>
                        </w:rPr>
                        <w:t xml:space="preserve"> في</w:t>
                      </w:r>
                      <w:r w:rsidRPr="0015635C">
                        <w:rPr>
                          <w:rFonts w:ascii="Times New Roman italic" w:hAnsi="Times New Roman italic" w:hint="cs"/>
                          <w:i/>
                          <w:iCs/>
                          <w:color w:val="5B9BD5" w:themeColor="accent1"/>
                          <w:spacing w:val="-2"/>
                          <w:rtl/>
                          <w:lang w:bidi="ar-EG"/>
                        </w:rPr>
                        <w:t> </w:t>
                      </w:r>
                      <w:r w:rsidRPr="0015635C">
                        <w:rPr>
                          <w:rFonts w:ascii="Times New Roman italic" w:hAnsi="Times New Roman italic"/>
                          <w:i/>
                          <w:iCs/>
                          <w:color w:val="5B9BD5" w:themeColor="accent1"/>
                          <w:spacing w:val="-2"/>
                          <w:rtl/>
                          <w:lang w:bidi="ar-EG"/>
                        </w:rPr>
                        <w:t>المعهد الأوروبي لمعايير الاتصالات</w:t>
                      </w:r>
                      <w:r w:rsidRPr="0015635C">
                        <w:rPr>
                          <w:rFonts w:ascii="Times New Roman italic" w:hAnsi="Times New Roman italic" w:hint="cs"/>
                          <w:i/>
                          <w:iCs/>
                          <w:color w:val="5B9BD5" w:themeColor="accent1"/>
                          <w:spacing w:val="-2"/>
                          <w:rtl/>
                          <w:lang w:bidi="ar-EG"/>
                        </w:rPr>
                        <w:t>.</w:t>
                      </w:r>
                    </w:p>
                    <w:p w:rsidR="00FF6560" w:rsidRPr="008A3216" w:rsidRDefault="00FF6560" w:rsidP="0015635C">
                      <w:pPr>
                        <w:pBdr>
                          <w:top w:val="single" w:sz="24" w:space="8" w:color="5B9BD5" w:themeColor="accent1"/>
                          <w:bottom w:val="single" w:sz="24" w:space="8" w:color="5B9BD5" w:themeColor="accent1"/>
                        </w:pBdr>
                        <w:rPr>
                          <w:i/>
                          <w:iCs/>
                          <w:color w:val="5B9BD5" w:themeColor="accent1"/>
                          <w:spacing w:val="-2"/>
                          <w:rtl/>
                          <w:lang w:bidi="ar-EG"/>
                        </w:rPr>
                      </w:pPr>
                      <w:r w:rsidRPr="008A3216">
                        <w:rPr>
                          <w:i/>
                          <w:iCs/>
                          <w:color w:val="5B9BD5" w:themeColor="accent1"/>
                          <w:spacing w:val="-2"/>
                          <w:rtl/>
                          <w:lang w:bidi="ar-EG"/>
                        </w:rPr>
                        <w:t xml:space="preserve">وأسفر هذا التعاون بين قطاع تقييس الاتصالات </w:t>
                      </w:r>
                      <w:r w:rsidRPr="008A3216">
                        <w:rPr>
                          <w:rFonts w:hint="cs"/>
                          <w:i/>
                          <w:iCs/>
                          <w:color w:val="5B9BD5" w:themeColor="accent1"/>
                          <w:spacing w:val="-2"/>
                          <w:rtl/>
                          <w:lang w:bidi="ar-EG"/>
                        </w:rPr>
                        <w:t>وا</w:t>
                      </w:r>
                      <w:r w:rsidRPr="008A3216">
                        <w:rPr>
                          <w:i/>
                          <w:iCs/>
                          <w:color w:val="5B9BD5" w:themeColor="accent1"/>
                          <w:spacing w:val="-2"/>
                          <w:rtl/>
                          <w:lang w:bidi="ar-EG"/>
                        </w:rPr>
                        <w:t xml:space="preserve">لمعهد الأوروبي لمعايير الاتصالات عن </w:t>
                      </w:r>
                      <w:r w:rsidRPr="008A3216">
                        <w:rPr>
                          <w:b/>
                          <w:bCs/>
                          <w:i/>
                          <w:iCs/>
                          <w:color w:val="5B9BD5" w:themeColor="accent1"/>
                          <w:spacing w:val="-2"/>
                          <w:rtl/>
                          <w:lang w:bidi="ar-EG"/>
                        </w:rPr>
                        <w:t>معيار جديد لقياس كفاءة استهلاك الطاقة في</w:t>
                      </w:r>
                      <w:r w:rsidRPr="008A3216">
                        <w:rPr>
                          <w:rFonts w:hint="cs"/>
                          <w:b/>
                          <w:bCs/>
                          <w:i/>
                          <w:iCs/>
                          <w:color w:val="5B9BD5" w:themeColor="accent1"/>
                          <w:spacing w:val="-2"/>
                          <w:rtl/>
                          <w:lang w:bidi="ar-EG"/>
                        </w:rPr>
                        <w:t> </w:t>
                      </w:r>
                      <w:r w:rsidRPr="008A3216">
                        <w:rPr>
                          <w:b/>
                          <w:bCs/>
                          <w:i/>
                          <w:iCs/>
                          <w:color w:val="5B9BD5" w:themeColor="accent1"/>
                          <w:spacing w:val="-2"/>
                          <w:rtl/>
                          <w:lang w:bidi="ar-EG"/>
                        </w:rPr>
                        <w:t>شبكات النفاذ الراديوية المتنقلة</w:t>
                      </w:r>
                      <w:r w:rsidRPr="008A3216">
                        <w:rPr>
                          <w:rFonts w:hint="cs"/>
                          <w:b/>
                          <w:bCs/>
                          <w:i/>
                          <w:iCs/>
                          <w:color w:val="5B9BD5" w:themeColor="accent1"/>
                          <w:spacing w:val="-2"/>
                          <w:rtl/>
                          <w:lang w:bidi="ar-EG"/>
                        </w:rPr>
                        <w:t> </w:t>
                      </w:r>
                      <w:r w:rsidRPr="008A3216">
                        <w:rPr>
                          <w:b/>
                          <w:bCs/>
                          <w:i/>
                          <w:iCs/>
                          <w:color w:val="5B9BD5" w:themeColor="accent1"/>
                          <w:spacing w:val="-2"/>
                          <w:lang w:bidi="ar-EG"/>
                        </w:rPr>
                        <w:t>(RAN)</w:t>
                      </w:r>
                      <w:r w:rsidRPr="008A3216">
                        <w:rPr>
                          <w:i/>
                          <w:iCs/>
                          <w:color w:val="5B9BD5" w:themeColor="accent1"/>
                          <w:spacing w:val="-2"/>
                          <w:rtl/>
                          <w:lang w:bidi="ar-EG"/>
                        </w:rPr>
                        <w:t>، وهي الشبكات</w:t>
                      </w:r>
                      <w:r w:rsidRPr="008A3216">
                        <w:rPr>
                          <w:rFonts w:hint="cs"/>
                          <w:i/>
                          <w:iCs/>
                          <w:color w:val="5B9BD5" w:themeColor="accent1"/>
                          <w:spacing w:val="-2"/>
                          <w:rtl/>
                          <w:lang w:bidi="ar-EG"/>
                        </w:rPr>
                        <w:t xml:space="preserve"> اللاسلكية</w:t>
                      </w:r>
                      <w:r w:rsidRPr="008A3216">
                        <w:rPr>
                          <w:i/>
                          <w:iCs/>
                          <w:color w:val="5B9BD5" w:themeColor="accent1"/>
                          <w:spacing w:val="-2"/>
                          <w:rtl/>
                          <w:lang w:bidi="ar-EG"/>
                        </w:rPr>
                        <w:t xml:space="preserve"> التي تصل معدات المستعملين النهائيين بالشبكة الرئيسية. والمعيار المعني، المعروف بالتوصية</w:t>
                      </w:r>
                      <w:r w:rsidRPr="008A3216">
                        <w:rPr>
                          <w:rFonts w:hint="cs"/>
                          <w:i/>
                          <w:iCs/>
                          <w:color w:val="5B9BD5" w:themeColor="accent1"/>
                          <w:spacing w:val="-2"/>
                          <w:rtl/>
                          <w:lang w:bidi="ar-EG"/>
                        </w:rPr>
                        <w:t> </w:t>
                      </w:r>
                      <w:r w:rsidRPr="008A3216">
                        <w:rPr>
                          <w:i/>
                          <w:iCs/>
                          <w:color w:val="5B9BD5" w:themeColor="accent1"/>
                          <w:spacing w:val="-2"/>
                          <w:lang w:bidi="ar-EG"/>
                        </w:rPr>
                        <w:t>ITU T L.1330</w:t>
                      </w:r>
                      <w:r w:rsidRPr="008A3216">
                        <w:rPr>
                          <w:i/>
                          <w:iCs/>
                          <w:color w:val="5B9BD5" w:themeColor="accent1"/>
                          <w:spacing w:val="-2"/>
                          <w:rtl/>
                          <w:lang w:bidi="ar-EG"/>
                        </w:rPr>
                        <w:t>، هو أول معيار لتحديد مقاييس كفاءة استهلاك الطاقة وطرائق القياس الخاصة بشبكات النفاذ الراديوية للبث الحي، بإتاحته مرجعاً مشتركاً لتقييم أدائها. وسيضفي تطبيق هذا المعيار الطابع الموحد على المنهجيات المتبعة في</w:t>
                      </w:r>
                      <w:r w:rsidRPr="008A3216">
                        <w:rPr>
                          <w:rFonts w:hint="cs"/>
                          <w:i/>
                          <w:iCs/>
                          <w:color w:val="5B9BD5" w:themeColor="accent1"/>
                          <w:spacing w:val="-2"/>
                          <w:rtl/>
                          <w:lang w:bidi="ar-EG"/>
                        </w:rPr>
                        <w:t> </w:t>
                      </w:r>
                      <w:r w:rsidRPr="008A3216">
                        <w:rPr>
                          <w:i/>
                          <w:iCs/>
                          <w:color w:val="5B9BD5" w:themeColor="accent1"/>
                          <w:spacing w:val="-2"/>
                          <w:rtl/>
                          <w:lang w:bidi="ar-EG"/>
                        </w:rPr>
                        <w:t>عمليات التقييم هذه مهيئاً في</w:t>
                      </w:r>
                      <w:r w:rsidRPr="008A3216">
                        <w:rPr>
                          <w:rFonts w:hint="cs"/>
                          <w:i/>
                          <w:iCs/>
                          <w:color w:val="5B9BD5" w:themeColor="accent1"/>
                          <w:spacing w:val="-2"/>
                          <w:rtl/>
                          <w:lang w:bidi="ar-EG"/>
                        </w:rPr>
                        <w:t> </w:t>
                      </w:r>
                      <w:r w:rsidRPr="008A3216">
                        <w:rPr>
                          <w:i/>
                          <w:iCs/>
                          <w:color w:val="5B9BD5" w:themeColor="accent1"/>
                          <w:spacing w:val="-2"/>
                          <w:rtl/>
                          <w:lang w:bidi="ar-EG"/>
                        </w:rPr>
                        <w:t>الوقت ذاته أساساً مشتركاً لتفسير النتائج.</w:t>
                      </w:r>
                    </w:p>
                    <w:p w:rsidR="00FF6560" w:rsidRPr="000C14A3" w:rsidRDefault="00FF6560" w:rsidP="00E62E4B">
                      <w:pPr>
                        <w:pBdr>
                          <w:top w:val="single" w:sz="24" w:space="8" w:color="5B9BD5" w:themeColor="accent1"/>
                          <w:bottom w:val="single" w:sz="24" w:space="8" w:color="5B9BD5" w:themeColor="accent1"/>
                        </w:pBdr>
                        <w:rPr>
                          <w:i/>
                          <w:iCs/>
                          <w:color w:val="000000" w:themeColor="text1"/>
                          <w:rtl/>
                          <w:lang w:bidi="ar-SY"/>
                        </w:rPr>
                      </w:pPr>
                      <w:r w:rsidRPr="008A3216">
                        <w:rPr>
                          <w:rFonts w:hint="cs"/>
                          <w:i/>
                          <w:iCs/>
                          <w:color w:val="5B9BD5" w:themeColor="accent1"/>
                          <w:rtl/>
                          <w:lang w:bidi="ar-SY"/>
                        </w:rPr>
                        <w:t>ويبحث أحد مجالات التعاون بين قطاع تقييس الاتصالات والمعهد الأوروبي لمعايير الاتصالات في</w:t>
                      </w:r>
                      <w:r w:rsidRPr="008A3216">
                        <w:rPr>
                          <w:rFonts w:hint="eastAsia"/>
                          <w:i/>
                          <w:iCs/>
                          <w:color w:val="5B9BD5" w:themeColor="accent1"/>
                          <w:rtl/>
                          <w:lang w:bidi="ar-SY"/>
                        </w:rPr>
                        <w:t> </w:t>
                      </w:r>
                      <w:r w:rsidRPr="008A3216">
                        <w:rPr>
                          <w:rFonts w:hint="cs"/>
                          <w:i/>
                          <w:iCs/>
                          <w:color w:val="5B9BD5" w:themeColor="accent1"/>
                          <w:rtl/>
                          <w:lang w:bidi="ar-SY"/>
                        </w:rPr>
                        <w:t>توحيد طرائق قياس</w:t>
                      </w:r>
                      <w:r w:rsidRPr="008A3216">
                        <w:rPr>
                          <w:i/>
                          <w:iCs/>
                          <w:color w:val="5B9BD5" w:themeColor="accent1"/>
                          <w:rtl/>
                          <w:lang w:bidi="ar-SY"/>
                        </w:rPr>
                        <w:t xml:space="preserve"> </w:t>
                      </w:r>
                      <w:r w:rsidRPr="008A3216">
                        <w:rPr>
                          <w:b/>
                          <w:bCs/>
                          <w:i/>
                          <w:iCs/>
                          <w:color w:val="5B9BD5" w:themeColor="accent1"/>
                          <w:rtl/>
                          <w:lang w:bidi="ar-SY"/>
                        </w:rPr>
                        <w:t xml:space="preserve">كفاءة استخدام الطاقة </w:t>
                      </w:r>
                      <w:r w:rsidRPr="008A3216">
                        <w:rPr>
                          <w:rFonts w:hint="cs"/>
                          <w:b/>
                          <w:bCs/>
                          <w:i/>
                          <w:iCs/>
                          <w:color w:val="5B9BD5" w:themeColor="accent1"/>
                          <w:rtl/>
                          <w:lang w:bidi="ar-SY"/>
                        </w:rPr>
                        <w:t>في</w:t>
                      </w:r>
                      <w:r w:rsidRPr="008A3216">
                        <w:rPr>
                          <w:rFonts w:hint="cs"/>
                          <w:i/>
                          <w:iCs/>
                          <w:color w:val="5B9BD5" w:themeColor="accent1"/>
                          <w:rtl/>
                          <w:lang w:bidi="ar-SY"/>
                        </w:rPr>
                        <w:t> </w:t>
                      </w:r>
                      <w:r w:rsidRPr="008A3216">
                        <w:rPr>
                          <w:b/>
                          <w:bCs/>
                          <w:i/>
                          <w:iCs/>
                          <w:color w:val="5B9BD5" w:themeColor="accent1"/>
                          <w:rtl/>
                          <w:lang w:bidi="ar-SY"/>
                        </w:rPr>
                        <w:t>التمثيل الافتراضي لوظيفة الشبكة</w:t>
                      </w:r>
                      <w:r w:rsidRPr="008A3216">
                        <w:rPr>
                          <w:i/>
                          <w:iCs/>
                          <w:color w:val="5B9BD5" w:themeColor="accent1"/>
                          <w:rtl/>
                          <w:lang w:bidi="ar-SY"/>
                        </w:rPr>
                        <w:t>.</w:t>
                      </w:r>
                      <w:bookmarkEnd w:id="89"/>
                    </w:p>
                  </w:txbxContent>
                </v:textbox>
                <w10:anchorlock/>
              </v:shape>
            </w:pict>
          </mc:Fallback>
        </mc:AlternateContent>
      </w:r>
    </w:p>
    <w:p w:rsidR="00B02F5A" w:rsidRDefault="00033059" w:rsidP="00B02F5A">
      <w:pPr>
        <w:rPr>
          <w:noProof/>
          <w:rtl/>
          <w:lang w:eastAsia="zh-CN"/>
        </w:rPr>
      </w:pPr>
      <w:r w:rsidRPr="00410772">
        <w:rPr>
          <w:rFonts w:hint="cs"/>
          <w:b/>
          <w:bCs/>
          <w:spacing w:val="-4"/>
          <w:rtl/>
          <w:lang w:bidi="ar-EG"/>
        </w:rPr>
        <w:t>التوصية </w:t>
      </w:r>
      <w:r w:rsidRPr="00410772">
        <w:rPr>
          <w:b/>
          <w:bCs/>
          <w:spacing w:val="-4"/>
          <w:lang w:bidi="ar-EG"/>
        </w:rPr>
        <w:t>ITU</w:t>
      </w:r>
      <w:r w:rsidRPr="00410772">
        <w:rPr>
          <w:b/>
          <w:bCs/>
          <w:spacing w:val="-4"/>
          <w:lang w:bidi="ar-EG"/>
        </w:rPr>
        <w:noBreakHyphen/>
        <w:t>T Y.2071</w:t>
      </w:r>
      <w:r w:rsidRPr="00410772">
        <w:rPr>
          <w:rFonts w:hint="cs"/>
          <w:b/>
          <w:bCs/>
          <w:spacing w:val="-4"/>
          <w:rtl/>
          <w:lang w:bidi="ar-EG"/>
        </w:rPr>
        <w:t xml:space="preserve"> </w:t>
      </w:r>
      <w:r w:rsidRPr="00410772">
        <w:rPr>
          <w:rFonts w:hint="cs"/>
          <w:b/>
          <w:bCs/>
          <w:rtl/>
        </w:rPr>
        <w:t>"إطار شبكات الطاقة الصغرى"</w:t>
      </w:r>
      <w:r w:rsidR="00B02F5A">
        <w:rPr>
          <w:rFonts w:hint="cs"/>
          <w:b/>
          <w:bCs/>
          <w:rtl/>
        </w:rPr>
        <w:t>،</w:t>
      </w:r>
      <w:r w:rsidRPr="00410772">
        <w:rPr>
          <w:rFonts w:hint="cs"/>
          <w:rtl/>
          <w:lang w:bidi="ar-EG"/>
        </w:rPr>
        <w:t xml:space="preserve"> </w:t>
      </w:r>
      <w:r w:rsidRPr="00410772">
        <w:rPr>
          <w:rFonts w:hint="cs"/>
          <w:rtl/>
        </w:rPr>
        <w:t>تقد</w:t>
      </w:r>
      <w:r>
        <w:rPr>
          <w:rFonts w:hint="cs"/>
          <w:rtl/>
        </w:rPr>
        <w:t>ِّ</w:t>
      </w:r>
      <w:r w:rsidRPr="00410772">
        <w:rPr>
          <w:rFonts w:hint="cs"/>
          <w:rtl/>
        </w:rPr>
        <w:t>م هذه التوصية إطار شبكات الطاقة الصغرى من أجل التوليد والتوزيع المحلي الموصل بينياً وتتناول خصائص ومتطلبات شبكات الطاقة الصغرى وتقدم نظرة عامة على معماريتها وخدمات التحكم والإدارة فيها فضلاً لأنظمتها ومكوناتها الرئيسية.</w:t>
      </w:r>
      <w:r w:rsidR="00B02F5A" w:rsidRPr="00B02F5A">
        <w:rPr>
          <w:noProof/>
          <w:rtl/>
          <w:lang w:eastAsia="zh-CN"/>
        </w:rPr>
        <w:t xml:space="preserve"> </w:t>
      </w:r>
    </w:p>
    <w:p w:rsidR="00033059" w:rsidRPr="00410772" w:rsidRDefault="00B02F5A" w:rsidP="00B02F5A">
      <w:pPr>
        <w:spacing w:before="100" w:beforeAutospacing="1" w:after="100" w:afterAutospacing="1" w:line="240" w:lineRule="auto"/>
        <w:jc w:val="center"/>
        <w:rPr>
          <w:rtl/>
          <w:lang w:bidi="ar-EG"/>
        </w:rPr>
      </w:pPr>
      <w:r w:rsidRPr="00410772">
        <w:rPr>
          <w:noProof/>
          <w:rtl/>
          <w:lang w:eastAsia="zh-CN"/>
        </w:rPr>
        <mc:AlternateContent>
          <mc:Choice Requires="wps">
            <w:drawing>
              <wp:inline distT="0" distB="0" distL="0" distR="0" wp14:anchorId="29D78A75" wp14:editId="4CE76612">
                <wp:extent cx="3580130" cy="1606550"/>
                <wp:effectExtent l="0" t="0" r="0" b="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60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F5A" w:rsidRPr="009350B9" w:rsidRDefault="00B02F5A" w:rsidP="00B02F5A">
                            <w:pPr>
                              <w:pBdr>
                                <w:top w:val="single" w:sz="24" w:space="8" w:color="5B9BD5" w:themeColor="accent1"/>
                                <w:bottom w:val="single" w:sz="24" w:space="8" w:color="5B9BD5" w:themeColor="accent1"/>
                              </w:pBdr>
                              <w:rPr>
                                <w:i/>
                                <w:iCs/>
                                <w:color w:val="5B9BD5" w:themeColor="accent1"/>
                                <w:spacing w:val="-4"/>
                                <w:rtl/>
                                <w:lang w:bidi="ar-EG"/>
                              </w:rPr>
                            </w:pPr>
                            <w:r w:rsidRPr="009350B9">
                              <w:rPr>
                                <w:rFonts w:hint="cs"/>
                                <w:i/>
                                <w:iCs/>
                                <w:color w:val="5B9BD5" w:themeColor="accent1"/>
                                <w:spacing w:val="-4"/>
                                <w:rtl/>
                                <w:lang w:bidi="ar-EG"/>
                              </w:rPr>
                              <w:t xml:space="preserve">إضافة لذلك، نشر الاتحاد ثمانية </w:t>
                            </w:r>
                            <w:hyperlink r:id="rId65" w:history="1">
                              <w:r w:rsidRPr="009350B9">
                                <w:rPr>
                                  <w:rStyle w:val="Hyperlink"/>
                                  <w:rFonts w:hint="cs"/>
                                  <w:i/>
                                  <w:iCs/>
                                  <w:color w:val="5B9BD5" w:themeColor="accent1"/>
                                  <w:spacing w:val="-4"/>
                                  <w:rtl/>
                                  <w:lang w:bidi="ar-EG"/>
                                </w:rPr>
                                <w:t>تقارير بشأن المدن الذكية والبيئة وتغير المناخ</w:t>
                              </w:r>
                            </w:hyperlink>
                            <w:r w:rsidRPr="009350B9">
                              <w:rPr>
                                <w:rFonts w:hint="cs"/>
                                <w:i/>
                                <w:iCs/>
                                <w:color w:val="5B9BD5" w:themeColor="accent1"/>
                                <w:spacing w:val="-4"/>
                                <w:rtl/>
                                <w:lang w:bidi="ar-EG"/>
                              </w:rPr>
                              <w:t xml:space="preserve"> بالتعاون مع هيئات تابعة للأمم المتحدة وكيانات أخرى منها </w:t>
                            </w:r>
                            <w:r w:rsidRPr="009350B9">
                              <w:rPr>
                                <w:i/>
                                <w:iCs/>
                                <w:color w:val="5B9BD5" w:themeColor="accent1"/>
                                <w:spacing w:val="-4"/>
                                <w:rtl/>
                                <w:lang w:bidi="ar-EG"/>
                              </w:rPr>
                              <w:t>اتفاقية الأمم المتحدة الإطارية بشأن تغيّر المناخ</w:t>
                            </w:r>
                            <w:r w:rsidRPr="009350B9">
                              <w:rPr>
                                <w:rFonts w:hint="eastAsia"/>
                                <w:i/>
                                <w:iCs/>
                                <w:color w:val="5B9BD5" w:themeColor="accent1"/>
                                <w:spacing w:val="-4"/>
                                <w:rtl/>
                                <w:lang w:bidi="ar-EG"/>
                              </w:rPr>
                              <w:t> </w:t>
                            </w:r>
                            <w:r w:rsidRPr="009350B9">
                              <w:rPr>
                                <w:i/>
                                <w:iCs/>
                                <w:color w:val="5B9BD5" w:themeColor="accent1"/>
                                <w:spacing w:val="-4"/>
                                <w:lang w:val="fr-CH" w:bidi="ar-EG"/>
                              </w:rPr>
                              <w:t>U</w:t>
                            </w:r>
                            <w:r w:rsidRPr="009350B9">
                              <w:rPr>
                                <w:i/>
                                <w:iCs/>
                                <w:color w:val="5B9BD5" w:themeColor="accent1"/>
                                <w:spacing w:val="-4"/>
                                <w:lang w:bidi="ar-EG"/>
                              </w:rPr>
                              <w:t>NFCCC)</w:t>
                            </w:r>
                            <w:r w:rsidRPr="009350B9">
                              <w:rPr>
                                <w:rFonts w:hint="cs"/>
                                <w:i/>
                                <w:iCs/>
                                <w:color w:val="5B9BD5" w:themeColor="accent1"/>
                                <w:spacing w:val="-4"/>
                                <w:rtl/>
                                <w:lang w:bidi="ar-EG"/>
                              </w:rPr>
                              <w:t>)، واليونسكو، و</w:t>
                            </w:r>
                            <w:r w:rsidRPr="009350B9">
                              <w:rPr>
                                <w:i/>
                                <w:iCs/>
                                <w:color w:val="5B9BD5" w:themeColor="accent1"/>
                                <w:spacing w:val="-4"/>
                                <w:rtl/>
                                <w:lang w:bidi="ar-EG"/>
                              </w:rPr>
                              <w:t>جامعة الأمم المتحدة</w:t>
                            </w:r>
                            <w:r w:rsidRPr="009350B9">
                              <w:rPr>
                                <w:rFonts w:hint="eastAsia"/>
                                <w:i/>
                                <w:iCs/>
                                <w:color w:val="5B9BD5" w:themeColor="accent1"/>
                                <w:spacing w:val="-4"/>
                                <w:rtl/>
                                <w:lang w:bidi="ar-EG"/>
                              </w:rPr>
                              <w:t> </w:t>
                            </w:r>
                            <w:r w:rsidRPr="009350B9">
                              <w:rPr>
                                <w:i/>
                                <w:iCs/>
                                <w:color w:val="5B9BD5" w:themeColor="accent1"/>
                                <w:spacing w:val="-4"/>
                                <w:lang w:bidi="ar-EG"/>
                              </w:rPr>
                              <w:t>(UNU)</w:t>
                            </w:r>
                            <w:r w:rsidRPr="009350B9">
                              <w:rPr>
                                <w:rFonts w:hint="cs"/>
                                <w:i/>
                                <w:iCs/>
                                <w:color w:val="5B9BD5" w:themeColor="accent1"/>
                                <w:spacing w:val="-4"/>
                                <w:rtl/>
                                <w:lang w:bidi="ar-EG"/>
                              </w:rPr>
                              <w:t>، و</w:t>
                            </w:r>
                            <w:r w:rsidRPr="009350B9">
                              <w:rPr>
                                <w:i/>
                                <w:iCs/>
                                <w:color w:val="5B9BD5" w:themeColor="accent1"/>
                                <w:spacing w:val="-4"/>
                                <w:rtl/>
                                <w:lang w:bidi="ar-EG"/>
                              </w:rPr>
                              <w:t>اللجنة التقنية الإقليمية للاتصالات</w:t>
                            </w:r>
                            <w:r w:rsidRPr="009350B9">
                              <w:rPr>
                                <w:rFonts w:hint="eastAsia"/>
                                <w:i/>
                                <w:iCs/>
                                <w:color w:val="5B9BD5" w:themeColor="accent1"/>
                                <w:spacing w:val="-4"/>
                                <w:rtl/>
                                <w:lang w:bidi="ar-EG"/>
                              </w:rPr>
                              <w:t> </w:t>
                            </w:r>
                            <w:r w:rsidRPr="009350B9">
                              <w:rPr>
                                <w:i/>
                                <w:iCs/>
                                <w:color w:val="5B9BD5" w:themeColor="accent1"/>
                                <w:spacing w:val="-4"/>
                                <w:lang w:bidi="ar-EG"/>
                              </w:rPr>
                              <w:t>(COMTELCA)</w:t>
                            </w:r>
                            <w:r w:rsidRPr="009350B9">
                              <w:rPr>
                                <w:rFonts w:hint="cs"/>
                                <w:i/>
                                <w:iCs/>
                                <w:color w:val="5B9BD5" w:themeColor="accent1"/>
                                <w:spacing w:val="-4"/>
                                <w:rtl/>
                                <w:lang w:bidi="ar-EG"/>
                              </w:rPr>
                              <w:t xml:space="preserve"> ولجنة</w:t>
                            </w:r>
                            <w:r w:rsidRPr="009350B9">
                              <w:rPr>
                                <w:i/>
                                <w:iCs/>
                                <w:color w:val="5B9BD5" w:themeColor="accent1"/>
                                <w:spacing w:val="-4"/>
                                <w:rtl/>
                                <w:lang w:bidi="ar-EG"/>
                              </w:rPr>
                              <w:t xml:space="preserve"> البلدان الأمريكية للاتصالات</w:t>
                            </w:r>
                            <w:r w:rsidRPr="009350B9">
                              <w:rPr>
                                <w:rFonts w:hint="eastAsia"/>
                                <w:i/>
                                <w:iCs/>
                                <w:color w:val="5B9BD5" w:themeColor="accent1"/>
                                <w:spacing w:val="-4"/>
                                <w:rtl/>
                                <w:lang w:bidi="ar-EG"/>
                              </w:rPr>
                              <w:t> </w:t>
                            </w:r>
                            <w:r w:rsidRPr="009350B9">
                              <w:rPr>
                                <w:i/>
                                <w:iCs/>
                                <w:color w:val="5B9BD5" w:themeColor="accent1"/>
                                <w:spacing w:val="-4"/>
                                <w:lang w:bidi="ar-EG"/>
                              </w:rPr>
                              <w:t>(CITEL)</w:t>
                            </w:r>
                            <w:r w:rsidRPr="009350B9">
                              <w:rPr>
                                <w:rFonts w:hint="cs"/>
                                <w:i/>
                                <w:iCs/>
                                <w:color w:val="5B9BD5" w:themeColor="accent1"/>
                                <w:spacing w:val="-4"/>
                                <w:rtl/>
                                <w:lang w:bidi="ar-EG"/>
                              </w:rPr>
                              <w:t>.</w:t>
                            </w:r>
                          </w:p>
                        </w:txbxContent>
                      </wps:txbx>
                      <wps:bodyPr rot="0" vert="horz" wrap="square" lIns="91440" tIns="45720" rIns="91440" bIns="45720" anchor="t" anchorCtr="0" upright="1">
                        <a:noAutofit/>
                      </wps:bodyPr>
                    </wps:wsp>
                  </a:graphicData>
                </a:graphic>
              </wp:inline>
            </w:drawing>
          </mc:Choice>
          <mc:Fallback>
            <w:pict>
              <v:shape w14:anchorId="29D78A75" id="Text Box 25" o:spid="_x0000_s1049" type="#_x0000_t202" style="width:281.9pt;height: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" filled="f" stroked="f">
                <v:textbox>
                  <w:txbxContent>
                    <w:p w:rsidR="00B02F5A" w:rsidRPr="009350B9" w:rsidRDefault="00B02F5A" w:rsidP="00B02F5A">
                      <w:pPr>
                        <w:pBdr>
                          <w:top w:val="single" w:sz="24" w:space="8" w:color="5B9BD5" w:themeColor="accent1"/>
                          <w:bottom w:val="single" w:sz="24" w:space="8" w:color="5B9BD5" w:themeColor="accent1"/>
                        </w:pBdr>
                        <w:rPr>
                          <w:i/>
                          <w:iCs/>
                          <w:color w:val="5B9BD5" w:themeColor="accent1"/>
                          <w:spacing w:val="-4"/>
                          <w:rtl/>
                          <w:lang w:bidi="ar-EG"/>
                        </w:rPr>
                      </w:pPr>
                      <w:r w:rsidRPr="009350B9">
                        <w:rPr>
                          <w:rFonts w:hint="cs"/>
                          <w:i/>
                          <w:iCs/>
                          <w:color w:val="5B9BD5" w:themeColor="accent1"/>
                          <w:spacing w:val="-4"/>
                          <w:rtl/>
                          <w:lang w:bidi="ar-EG"/>
                        </w:rPr>
                        <w:t xml:space="preserve">إضافة لذلك، نشر الاتحاد ثمانية </w:t>
                      </w:r>
                      <w:hyperlink r:id="rId66" w:history="1">
                        <w:r w:rsidRPr="009350B9">
                          <w:rPr>
                            <w:rStyle w:val="Hyperlink"/>
                            <w:rFonts w:hint="cs"/>
                            <w:i/>
                            <w:iCs/>
                            <w:color w:val="5B9BD5" w:themeColor="accent1"/>
                            <w:spacing w:val="-4"/>
                            <w:rtl/>
                            <w:lang w:bidi="ar-EG"/>
                          </w:rPr>
                          <w:t>تقارير بشأن المدن الذكية والبيئة وتغير المناخ</w:t>
                        </w:r>
                      </w:hyperlink>
                      <w:r w:rsidRPr="009350B9">
                        <w:rPr>
                          <w:rFonts w:hint="cs"/>
                          <w:i/>
                          <w:iCs/>
                          <w:color w:val="5B9BD5" w:themeColor="accent1"/>
                          <w:spacing w:val="-4"/>
                          <w:rtl/>
                          <w:lang w:bidi="ar-EG"/>
                        </w:rPr>
                        <w:t xml:space="preserve"> بالتعاون مع هيئات تابعة للأمم المتحدة وكيانات أخرى منها </w:t>
                      </w:r>
                      <w:r w:rsidRPr="009350B9">
                        <w:rPr>
                          <w:i/>
                          <w:iCs/>
                          <w:color w:val="5B9BD5" w:themeColor="accent1"/>
                          <w:spacing w:val="-4"/>
                          <w:rtl/>
                          <w:lang w:bidi="ar-EG"/>
                        </w:rPr>
                        <w:t>اتفاقية الأمم المتحدة الإطارية بشأن تغيّر المناخ</w:t>
                      </w:r>
                      <w:r w:rsidRPr="009350B9">
                        <w:rPr>
                          <w:rFonts w:hint="eastAsia"/>
                          <w:i/>
                          <w:iCs/>
                          <w:color w:val="5B9BD5" w:themeColor="accent1"/>
                          <w:spacing w:val="-4"/>
                          <w:rtl/>
                          <w:lang w:bidi="ar-EG"/>
                        </w:rPr>
                        <w:t> </w:t>
                      </w:r>
                      <w:r w:rsidRPr="009350B9">
                        <w:rPr>
                          <w:i/>
                          <w:iCs/>
                          <w:color w:val="5B9BD5" w:themeColor="accent1"/>
                          <w:spacing w:val="-4"/>
                          <w:lang w:val="fr-CH" w:bidi="ar-EG"/>
                        </w:rPr>
                        <w:t>U</w:t>
                      </w:r>
                      <w:r w:rsidRPr="009350B9">
                        <w:rPr>
                          <w:i/>
                          <w:iCs/>
                          <w:color w:val="5B9BD5" w:themeColor="accent1"/>
                          <w:spacing w:val="-4"/>
                          <w:lang w:bidi="ar-EG"/>
                        </w:rPr>
                        <w:t>NFCCC)</w:t>
                      </w:r>
                      <w:r w:rsidRPr="009350B9">
                        <w:rPr>
                          <w:rFonts w:hint="cs"/>
                          <w:i/>
                          <w:iCs/>
                          <w:color w:val="5B9BD5" w:themeColor="accent1"/>
                          <w:spacing w:val="-4"/>
                          <w:rtl/>
                          <w:lang w:bidi="ar-EG"/>
                        </w:rPr>
                        <w:t>)، واليونسكو، و</w:t>
                      </w:r>
                      <w:r w:rsidRPr="009350B9">
                        <w:rPr>
                          <w:i/>
                          <w:iCs/>
                          <w:color w:val="5B9BD5" w:themeColor="accent1"/>
                          <w:spacing w:val="-4"/>
                          <w:rtl/>
                          <w:lang w:bidi="ar-EG"/>
                        </w:rPr>
                        <w:t>جامعة الأمم المتحدة</w:t>
                      </w:r>
                      <w:r w:rsidRPr="009350B9">
                        <w:rPr>
                          <w:rFonts w:hint="eastAsia"/>
                          <w:i/>
                          <w:iCs/>
                          <w:color w:val="5B9BD5" w:themeColor="accent1"/>
                          <w:spacing w:val="-4"/>
                          <w:rtl/>
                          <w:lang w:bidi="ar-EG"/>
                        </w:rPr>
                        <w:t> </w:t>
                      </w:r>
                      <w:r w:rsidRPr="009350B9">
                        <w:rPr>
                          <w:i/>
                          <w:iCs/>
                          <w:color w:val="5B9BD5" w:themeColor="accent1"/>
                          <w:spacing w:val="-4"/>
                          <w:lang w:bidi="ar-EG"/>
                        </w:rPr>
                        <w:t>(UNU)</w:t>
                      </w:r>
                      <w:r w:rsidRPr="009350B9">
                        <w:rPr>
                          <w:rFonts w:hint="cs"/>
                          <w:i/>
                          <w:iCs/>
                          <w:color w:val="5B9BD5" w:themeColor="accent1"/>
                          <w:spacing w:val="-4"/>
                          <w:rtl/>
                          <w:lang w:bidi="ar-EG"/>
                        </w:rPr>
                        <w:t>، و</w:t>
                      </w:r>
                      <w:r w:rsidRPr="009350B9">
                        <w:rPr>
                          <w:i/>
                          <w:iCs/>
                          <w:color w:val="5B9BD5" w:themeColor="accent1"/>
                          <w:spacing w:val="-4"/>
                          <w:rtl/>
                          <w:lang w:bidi="ar-EG"/>
                        </w:rPr>
                        <w:t>اللجنة التقنية الإقليمية للاتصالات</w:t>
                      </w:r>
                      <w:r w:rsidRPr="009350B9">
                        <w:rPr>
                          <w:rFonts w:hint="eastAsia"/>
                          <w:i/>
                          <w:iCs/>
                          <w:color w:val="5B9BD5" w:themeColor="accent1"/>
                          <w:spacing w:val="-4"/>
                          <w:rtl/>
                          <w:lang w:bidi="ar-EG"/>
                        </w:rPr>
                        <w:t> </w:t>
                      </w:r>
                      <w:r w:rsidRPr="009350B9">
                        <w:rPr>
                          <w:i/>
                          <w:iCs/>
                          <w:color w:val="5B9BD5" w:themeColor="accent1"/>
                          <w:spacing w:val="-4"/>
                          <w:lang w:bidi="ar-EG"/>
                        </w:rPr>
                        <w:t>(COMTELCA)</w:t>
                      </w:r>
                      <w:r w:rsidRPr="009350B9">
                        <w:rPr>
                          <w:rFonts w:hint="cs"/>
                          <w:i/>
                          <w:iCs/>
                          <w:color w:val="5B9BD5" w:themeColor="accent1"/>
                          <w:spacing w:val="-4"/>
                          <w:rtl/>
                          <w:lang w:bidi="ar-EG"/>
                        </w:rPr>
                        <w:t xml:space="preserve"> ولجنة</w:t>
                      </w:r>
                      <w:r w:rsidRPr="009350B9">
                        <w:rPr>
                          <w:i/>
                          <w:iCs/>
                          <w:color w:val="5B9BD5" w:themeColor="accent1"/>
                          <w:spacing w:val="-4"/>
                          <w:rtl/>
                          <w:lang w:bidi="ar-EG"/>
                        </w:rPr>
                        <w:t xml:space="preserve"> البلدان الأمريكية للاتصالات</w:t>
                      </w:r>
                      <w:r w:rsidRPr="009350B9">
                        <w:rPr>
                          <w:rFonts w:hint="eastAsia"/>
                          <w:i/>
                          <w:iCs/>
                          <w:color w:val="5B9BD5" w:themeColor="accent1"/>
                          <w:spacing w:val="-4"/>
                          <w:rtl/>
                          <w:lang w:bidi="ar-EG"/>
                        </w:rPr>
                        <w:t> </w:t>
                      </w:r>
                      <w:r w:rsidRPr="009350B9">
                        <w:rPr>
                          <w:i/>
                          <w:iCs/>
                          <w:color w:val="5B9BD5" w:themeColor="accent1"/>
                          <w:spacing w:val="-4"/>
                          <w:lang w:bidi="ar-EG"/>
                        </w:rPr>
                        <w:t>(CITEL)</w:t>
                      </w:r>
                      <w:r w:rsidRPr="009350B9">
                        <w:rPr>
                          <w:rFonts w:hint="cs"/>
                          <w:i/>
                          <w:iCs/>
                          <w:color w:val="5B9BD5" w:themeColor="accent1"/>
                          <w:spacing w:val="-4"/>
                          <w:rtl/>
                          <w:lang w:bidi="ar-EG"/>
                        </w:rPr>
                        <w:t>.</w:t>
                      </w:r>
                    </w:p>
                  </w:txbxContent>
                </v:textbox>
                <w10:anchorlock/>
              </v:shape>
            </w:pict>
          </mc:Fallback>
        </mc:AlternateContent>
      </w:r>
    </w:p>
    <w:p w:rsidR="00033059" w:rsidRDefault="00033059" w:rsidP="00E62E4B">
      <w:pPr>
        <w:pStyle w:val="Heading2"/>
        <w:pageBreakBefore/>
        <w:rPr>
          <w:rtl/>
        </w:rPr>
      </w:pPr>
      <w:bookmarkStart w:id="90" w:name="_Toc465196803"/>
      <w:bookmarkStart w:id="91" w:name="_Toc465197031"/>
      <w:r w:rsidRPr="00410772">
        <w:lastRenderedPageBreak/>
        <w:t>2.7</w:t>
      </w:r>
      <w:r w:rsidRPr="00410772">
        <w:rPr>
          <w:rtl/>
        </w:rPr>
        <w:tab/>
        <w:t>المجالات الكهرمغنطيسية</w:t>
      </w:r>
      <w:r>
        <w:rPr>
          <w:rFonts w:hint="cs"/>
          <w:rtl/>
        </w:rPr>
        <w:t> </w:t>
      </w:r>
      <w:r>
        <w:t>(</w:t>
      </w:r>
      <w:r w:rsidRPr="00410772">
        <w:t>EMF</w:t>
      </w:r>
      <w:r>
        <w:t>)</w:t>
      </w:r>
      <w:bookmarkEnd w:id="90"/>
      <w:bookmarkEnd w:id="91"/>
    </w:p>
    <w:p w:rsidR="007E5BA1" w:rsidRDefault="007E5BA1" w:rsidP="007E5BA1">
      <w:pPr>
        <w:spacing w:before="100" w:beforeAutospacing="1" w:after="100" w:afterAutospacing="1" w:line="240" w:lineRule="auto"/>
        <w:jc w:val="center"/>
        <w:rPr>
          <w:rtl/>
          <w:lang w:bidi="ar-EG"/>
        </w:rPr>
      </w:pPr>
      <w:r w:rsidRPr="00410772">
        <w:rPr>
          <w:noProof/>
          <w:rtl/>
          <w:lang w:eastAsia="zh-CN"/>
        </w:rPr>
        <mc:AlternateContent>
          <mc:Choice Requires="wps">
            <w:drawing>
              <wp:inline distT="0" distB="0" distL="0" distR="0">
                <wp:extent cx="3580130" cy="1392555"/>
                <wp:effectExtent l="0" t="0" r="0" b="38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39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7E5BA1" w:rsidRDefault="00FF6560" w:rsidP="009E21F7">
                            <w:pPr>
                              <w:pBdr>
                                <w:top w:val="single" w:sz="24" w:space="8" w:color="5B9BD5" w:themeColor="accent1"/>
                                <w:bottom w:val="single" w:sz="24" w:space="8" w:color="5B9BD5" w:themeColor="accent1"/>
                              </w:pBdr>
                              <w:rPr>
                                <w:i/>
                                <w:iCs/>
                                <w:color w:val="5B9BD5" w:themeColor="accent1"/>
                                <w:lang w:bidi="ar-EG"/>
                              </w:rPr>
                            </w:pPr>
                            <w:r w:rsidRPr="007E5BA1">
                              <w:rPr>
                                <w:rFonts w:hint="cs"/>
                                <w:i/>
                                <w:iCs/>
                                <w:color w:val="5B9BD5" w:themeColor="accent1"/>
                                <w:rtl/>
                                <w:lang w:bidi="ar-EG"/>
                              </w:rPr>
                              <w:t xml:space="preserve">تشمل </w:t>
                            </w:r>
                            <w:r w:rsidRPr="007E5BA1">
                              <w:rPr>
                                <w:rFonts w:hint="cs"/>
                                <w:b/>
                                <w:bCs/>
                                <w:i/>
                                <w:iCs/>
                                <w:color w:val="5B9BD5" w:themeColor="accent1"/>
                                <w:rtl/>
                                <w:lang w:bidi="ar-EG"/>
                              </w:rPr>
                              <w:t>معايير الاتحاد الرامية إلى المساعدة على الإدارة المسؤولة في</w:t>
                            </w:r>
                            <w:r w:rsidRPr="007E5BA1">
                              <w:rPr>
                                <w:rFonts w:hint="eastAsia"/>
                                <w:b/>
                                <w:bCs/>
                                <w:i/>
                                <w:iCs/>
                                <w:color w:val="5B9BD5" w:themeColor="accent1"/>
                                <w:rtl/>
                                <w:lang w:bidi="ar-EG"/>
                              </w:rPr>
                              <w:t> </w:t>
                            </w:r>
                            <w:r w:rsidRPr="007E5BA1">
                              <w:rPr>
                                <w:rFonts w:hint="cs"/>
                                <w:b/>
                                <w:bCs/>
                                <w:i/>
                                <w:iCs/>
                                <w:color w:val="5B9BD5" w:themeColor="accent1"/>
                                <w:rtl/>
                                <w:lang w:bidi="ar-EG"/>
                              </w:rPr>
                              <w:t>المجالات الكهرمغنطيسية</w:t>
                            </w:r>
                            <w:r w:rsidRPr="007E5BA1">
                              <w:rPr>
                                <w:rFonts w:hint="eastAsia"/>
                                <w:b/>
                                <w:bCs/>
                                <w:i/>
                                <w:iCs/>
                                <w:color w:val="5B9BD5" w:themeColor="accent1"/>
                                <w:rtl/>
                                <w:lang w:bidi="ar-EG"/>
                              </w:rPr>
                              <w:t> </w:t>
                            </w:r>
                            <w:r w:rsidRPr="007E5BA1">
                              <w:rPr>
                                <w:b/>
                                <w:bCs/>
                                <w:i/>
                                <w:iCs/>
                                <w:color w:val="5B9BD5" w:themeColor="accent1"/>
                                <w:lang w:bidi="ar-EG"/>
                              </w:rPr>
                              <w:t>(</w:t>
                            </w:r>
                            <w:r w:rsidRPr="007E5BA1">
                              <w:rPr>
                                <w:b/>
                                <w:bCs/>
                                <w:i/>
                                <w:iCs/>
                                <w:color w:val="5B9BD5" w:themeColor="accent1"/>
                                <w:lang w:val="fr-CH" w:bidi="ar-EG"/>
                              </w:rPr>
                              <w:t>EMF</w:t>
                            </w:r>
                            <w:r w:rsidRPr="007E5BA1">
                              <w:rPr>
                                <w:b/>
                                <w:bCs/>
                                <w:i/>
                                <w:iCs/>
                                <w:color w:val="5B9BD5" w:themeColor="accent1"/>
                                <w:lang w:bidi="ar-EG"/>
                              </w:rPr>
                              <w:t>)</w:t>
                            </w:r>
                            <w:r w:rsidRPr="007E5BA1">
                              <w:rPr>
                                <w:rFonts w:hint="cs"/>
                                <w:i/>
                                <w:iCs/>
                                <w:color w:val="5B9BD5" w:themeColor="accent1"/>
                                <w:rtl/>
                                <w:lang w:bidi="ar-EG"/>
                              </w:rPr>
                              <w:t xml:space="preserve"> تقنيات القياس والإجراءات والنماذج العددية لتقييم المجالات الكهرمغنطيسية الناجمة عن أنظمة الاتصالات والمطاريف الراديوية.</w:t>
                            </w:r>
                          </w:p>
                        </w:txbxContent>
                      </wps:txbx>
                      <wps:bodyPr rot="0" vert="horz" wrap="square" lIns="91440" tIns="45720" rIns="91440" bIns="45720" anchor="t" anchorCtr="0" upright="1">
                        <a:spAutoFit/>
                      </wps:bodyPr>
                    </wps:wsp>
                  </a:graphicData>
                </a:graphic>
              </wp:inline>
            </w:drawing>
          </mc:Choice>
          <mc:Fallback>
            <w:pict>
              <v:shape id="Text Box 27" o:spid="_x0000_s1050" type="#_x0000_t202" style="width:281.9pt;height:10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2huQ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" filled="f" stroked="f">
                <v:textbox style="mso-fit-shape-to-text:t">
                  <w:txbxContent>
                    <w:p w:rsidR="00FF6560" w:rsidRPr="007E5BA1" w:rsidRDefault="00FF6560" w:rsidP="009E21F7">
                      <w:pPr>
                        <w:pBdr>
                          <w:top w:val="single" w:sz="24" w:space="8" w:color="5B9BD5" w:themeColor="accent1"/>
                          <w:bottom w:val="single" w:sz="24" w:space="8" w:color="5B9BD5" w:themeColor="accent1"/>
                        </w:pBdr>
                        <w:rPr>
                          <w:i/>
                          <w:iCs/>
                          <w:color w:val="5B9BD5" w:themeColor="accent1"/>
                          <w:lang w:bidi="ar-EG"/>
                        </w:rPr>
                      </w:pPr>
                      <w:r w:rsidRPr="007E5BA1">
                        <w:rPr>
                          <w:rFonts w:hint="cs"/>
                          <w:i/>
                          <w:iCs/>
                          <w:color w:val="5B9BD5" w:themeColor="accent1"/>
                          <w:rtl/>
                          <w:lang w:bidi="ar-EG"/>
                        </w:rPr>
                        <w:t xml:space="preserve">تشمل </w:t>
                      </w:r>
                      <w:r w:rsidRPr="007E5BA1">
                        <w:rPr>
                          <w:rFonts w:hint="cs"/>
                          <w:b/>
                          <w:bCs/>
                          <w:i/>
                          <w:iCs/>
                          <w:color w:val="5B9BD5" w:themeColor="accent1"/>
                          <w:rtl/>
                          <w:lang w:bidi="ar-EG"/>
                        </w:rPr>
                        <w:t>معايير الاتحاد الرامية إلى المساعدة على الإدارة المسؤولة في</w:t>
                      </w:r>
                      <w:r w:rsidRPr="007E5BA1">
                        <w:rPr>
                          <w:rFonts w:hint="eastAsia"/>
                          <w:b/>
                          <w:bCs/>
                          <w:i/>
                          <w:iCs/>
                          <w:color w:val="5B9BD5" w:themeColor="accent1"/>
                          <w:rtl/>
                          <w:lang w:bidi="ar-EG"/>
                        </w:rPr>
                        <w:t> </w:t>
                      </w:r>
                      <w:r w:rsidRPr="007E5BA1">
                        <w:rPr>
                          <w:rFonts w:hint="cs"/>
                          <w:b/>
                          <w:bCs/>
                          <w:i/>
                          <w:iCs/>
                          <w:color w:val="5B9BD5" w:themeColor="accent1"/>
                          <w:rtl/>
                          <w:lang w:bidi="ar-EG"/>
                        </w:rPr>
                        <w:t>المجالات الكهرمغنطيسية</w:t>
                      </w:r>
                      <w:r w:rsidRPr="007E5BA1">
                        <w:rPr>
                          <w:rFonts w:hint="eastAsia"/>
                          <w:b/>
                          <w:bCs/>
                          <w:i/>
                          <w:iCs/>
                          <w:color w:val="5B9BD5" w:themeColor="accent1"/>
                          <w:rtl/>
                          <w:lang w:bidi="ar-EG"/>
                        </w:rPr>
                        <w:t> </w:t>
                      </w:r>
                      <w:r w:rsidRPr="007E5BA1">
                        <w:rPr>
                          <w:b/>
                          <w:bCs/>
                          <w:i/>
                          <w:iCs/>
                          <w:color w:val="5B9BD5" w:themeColor="accent1"/>
                          <w:lang w:bidi="ar-EG"/>
                        </w:rPr>
                        <w:t>(</w:t>
                      </w:r>
                      <w:r w:rsidRPr="007E5BA1">
                        <w:rPr>
                          <w:b/>
                          <w:bCs/>
                          <w:i/>
                          <w:iCs/>
                          <w:color w:val="5B9BD5" w:themeColor="accent1"/>
                          <w:lang w:val="fr-CH" w:bidi="ar-EG"/>
                        </w:rPr>
                        <w:t>EMF</w:t>
                      </w:r>
                      <w:r w:rsidRPr="007E5BA1">
                        <w:rPr>
                          <w:b/>
                          <w:bCs/>
                          <w:i/>
                          <w:iCs/>
                          <w:color w:val="5B9BD5" w:themeColor="accent1"/>
                          <w:lang w:bidi="ar-EG"/>
                        </w:rPr>
                        <w:t>)</w:t>
                      </w:r>
                      <w:r w:rsidRPr="007E5BA1">
                        <w:rPr>
                          <w:rFonts w:hint="cs"/>
                          <w:i/>
                          <w:iCs/>
                          <w:color w:val="5B9BD5" w:themeColor="accent1"/>
                          <w:rtl/>
                          <w:lang w:bidi="ar-EG"/>
                        </w:rPr>
                        <w:t xml:space="preserve"> تقنيات القياس والإجراءات والنماذج العددية لتقييم المجالات الكهرمغنطيسية الناجمة عن أنظمة الاتصالات والمطاريف الراديوية.</w:t>
                      </w:r>
                    </w:p>
                  </w:txbxContent>
                </v:textbox>
                <w10:anchorlock/>
              </v:shape>
            </w:pict>
          </mc:Fallback>
        </mc:AlternateContent>
      </w:r>
    </w:p>
    <w:p w:rsidR="00033059" w:rsidRPr="00410772" w:rsidRDefault="00033059" w:rsidP="006C2087">
      <w:pPr>
        <w:rPr>
          <w:rtl/>
          <w:lang w:eastAsia="ja-JP" w:bidi="ar-EG"/>
        </w:rPr>
      </w:pPr>
      <w:r w:rsidRPr="00410772">
        <w:rPr>
          <w:b/>
          <w:bCs/>
          <w:rtl/>
          <w:lang w:val="en-GB" w:bidi="ar-EG"/>
        </w:rPr>
        <w:t>التوصية</w:t>
      </w:r>
      <w:r w:rsidRPr="00410772">
        <w:rPr>
          <w:b/>
          <w:bCs/>
          <w:rtl/>
          <w:lang w:bidi="ar-EG"/>
        </w:rPr>
        <w:t xml:space="preserve"> </w:t>
      </w:r>
      <w:r w:rsidRPr="00410772">
        <w:rPr>
          <w:b/>
          <w:bCs/>
          <w:lang w:eastAsia="ja-JP" w:bidi="ar-EG"/>
        </w:rPr>
        <w:t>ITU-T K.100</w:t>
      </w:r>
      <w:r w:rsidRPr="00410772">
        <w:rPr>
          <w:b/>
          <w:bCs/>
          <w:rtl/>
          <w:lang w:bidi="ar-EG"/>
        </w:rPr>
        <w:t xml:space="preserve"> </w:t>
      </w:r>
      <w:r w:rsidRPr="00410772">
        <w:rPr>
          <w:rFonts w:hint="cs"/>
          <w:b/>
          <w:bCs/>
          <w:rtl/>
          <w:lang w:eastAsia="ja-JP" w:bidi="ar-EG"/>
        </w:rPr>
        <w:t>"</w:t>
      </w:r>
      <w:r w:rsidRPr="00410772">
        <w:rPr>
          <w:b/>
          <w:bCs/>
          <w:rtl/>
          <w:lang w:eastAsia="ja-JP" w:bidi="ar-EG"/>
        </w:rPr>
        <w:t>قياس المجالات الكهرمغنطيسية للترددات الراديوية لتحديد امتثالها لحدود التعرض البشري لهذه المجالات عندما توضع محطة قاعدة في</w:t>
      </w:r>
      <w:r>
        <w:rPr>
          <w:rFonts w:hint="cs"/>
          <w:b/>
          <w:bCs/>
          <w:rtl/>
          <w:lang w:eastAsia="ja-JP" w:bidi="ar-EG"/>
        </w:rPr>
        <w:t> </w:t>
      </w:r>
      <w:r w:rsidRPr="00410772">
        <w:rPr>
          <w:b/>
          <w:bCs/>
          <w:rtl/>
          <w:lang w:eastAsia="ja-JP" w:bidi="ar-EG"/>
        </w:rPr>
        <w:t>الخدمة</w:t>
      </w:r>
      <w:r w:rsidRPr="00410772">
        <w:rPr>
          <w:rFonts w:hint="cs"/>
          <w:b/>
          <w:bCs/>
          <w:rtl/>
          <w:lang w:eastAsia="ja-JP" w:bidi="ar-EG"/>
        </w:rPr>
        <w:t>"</w:t>
      </w:r>
      <w:r w:rsidR="006C2087">
        <w:rPr>
          <w:rFonts w:hint="cs"/>
          <w:rtl/>
          <w:lang w:eastAsia="ja-JP" w:bidi="ar-EG"/>
        </w:rPr>
        <w:t>،</w:t>
      </w:r>
      <w:r>
        <w:rPr>
          <w:rFonts w:hint="cs"/>
          <w:rtl/>
          <w:lang w:eastAsia="ja-JP" w:bidi="ar-EG"/>
        </w:rPr>
        <w:t xml:space="preserve"> توفر هذه التوصية معلومات بشأن تقنيات القياس والإجراءات الخاصة بتقييم الامتثال لحدود المجالات الكهرمغنطيسية عندما توضع محطة قاعدة في</w:t>
      </w:r>
      <w:r>
        <w:rPr>
          <w:rFonts w:hint="eastAsia"/>
          <w:rtl/>
          <w:lang w:eastAsia="ja-JP" w:bidi="ar-EG"/>
        </w:rPr>
        <w:t> </w:t>
      </w:r>
      <w:r>
        <w:rPr>
          <w:rFonts w:hint="cs"/>
          <w:rtl/>
          <w:lang w:eastAsia="ja-JP" w:bidi="ar-EG"/>
        </w:rPr>
        <w:t>الخدمة، مع الأخذ بعين الاعتبار الآثار البيئية ومصادر الترددات الراديوية الأخرى ذات</w:t>
      </w:r>
      <w:r>
        <w:rPr>
          <w:rFonts w:hint="eastAsia"/>
          <w:rtl/>
          <w:lang w:eastAsia="ja-JP" w:bidi="ar-EG"/>
        </w:rPr>
        <w:t> </w:t>
      </w:r>
      <w:r>
        <w:rPr>
          <w:rFonts w:hint="cs"/>
          <w:rtl/>
          <w:lang w:eastAsia="ja-JP" w:bidi="ar-EG"/>
        </w:rPr>
        <w:t>الصلة القائمة في</w:t>
      </w:r>
      <w:r>
        <w:rPr>
          <w:rFonts w:hint="eastAsia"/>
          <w:rtl/>
          <w:lang w:eastAsia="ja-JP" w:bidi="ar-EG"/>
        </w:rPr>
        <w:t> </w:t>
      </w:r>
      <w:r>
        <w:rPr>
          <w:rFonts w:hint="cs"/>
          <w:rtl/>
          <w:lang w:eastAsia="ja-JP" w:bidi="ar-EG"/>
        </w:rPr>
        <w:t>المناطق المجاورة.</w:t>
      </w:r>
    </w:p>
    <w:p w:rsidR="00033059" w:rsidRPr="00410772" w:rsidRDefault="00033059" w:rsidP="006C2087">
      <w:pPr>
        <w:rPr>
          <w:rtl/>
          <w:lang w:val="en-CA"/>
        </w:rPr>
      </w:pPr>
      <w:r w:rsidRPr="00410772">
        <w:rPr>
          <w:rFonts w:hint="cs"/>
          <w:b/>
          <w:bCs/>
          <w:rtl/>
          <w:lang w:val="en-CA" w:bidi="ar-EG"/>
        </w:rPr>
        <w:t xml:space="preserve">التوصية </w:t>
      </w:r>
      <w:r w:rsidRPr="00410772">
        <w:rPr>
          <w:b/>
          <w:bCs/>
          <w:lang w:val="en-CA" w:bidi="ar-EG"/>
        </w:rPr>
        <w:t>ITU</w:t>
      </w:r>
      <w:r w:rsidRPr="00410772">
        <w:rPr>
          <w:b/>
          <w:bCs/>
          <w:lang w:val="en-CA" w:bidi="ar-EG"/>
        </w:rPr>
        <w:noBreakHyphen/>
        <w:t>T K.113</w:t>
      </w:r>
      <w:r w:rsidRPr="00410772">
        <w:rPr>
          <w:rFonts w:hint="cs"/>
          <w:b/>
          <w:bCs/>
          <w:rtl/>
          <w:lang w:val="en-CA" w:bidi="ar-EG"/>
        </w:rPr>
        <w:t xml:space="preserve"> "إعداد خرائط للمجالات الكهرمغنطيسية </w:t>
      </w:r>
      <w:r w:rsidRPr="00410772">
        <w:rPr>
          <w:b/>
          <w:bCs/>
          <w:rtl/>
          <w:lang w:val="en-CA"/>
        </w:rPr>
        <w:t>في</w:t>
      </w:r>
      <w:r>
        <w:rPr>
          <w:rFonts w:hint="cs"/>
          <w:b/>
          <w:bCs/>
          <w:rtl/>
          <w:lang w:val="en-CA"/>
        </w:rPr>
        <w:t> </w:t>
      </w:r>
      <w:r w:rsidRPr="00410772">
        <w:rPr>
          <w:b/>
          <w:bCs/>
          <w:rtl/>
          <w:lang w:val="en-CA"/>
        </w:rPr>
        <w:t>الترددات الراديوية</w:t>
      </w:r>
      <w:r>
        <w:rPr>
          <w:rFonts w:hint="eastAsia"/>
          <w:b/>
          <w:bCs/>
          <w:rtl/>
          <w:lang w:val="en-CA"/>
        </w:rPr>
        <w:t> </w:t>
      </w:r>
      <w:r w:rsidRPr="00410772">
        <w:rPr>
          <w:b/>
          <w:bCs/>
          <w:lang w:val="en-CA"/>
        </w:rPr>
        <w:t>(RF</w:t>
      </w:r>
      <w:r w:rsidRPr="00410772">
        <w:rPr>
          <w:b/>
          <w:bCs/>
          <w:lang w:val="en-CA"/>
        </w:rPr>
        <w:noBreakHyphen/>
        <w:t>EMF)</w:t>
      </w:r>
      <w:r w:rsidRPr="00410772">
        <w:rPr>
          <w:rFonts w:hint="cs"/>
          <w:b/>
          <w:bCs/>
          <w:rtl/>
          <w:lang w:val="en-CA" w:bidi="ar-EG"/>
        </w:rPr>
        <w:t>"</w:t>
      </w:r>
      <w:r w:rsidR="006C2087">
        <w:rPr>
          <w:rFonts w:hint="cs"/>
          <w:b/>
          <w:bCs/>
          <w:rtl/>
          <w:lang w:val="en-CA" w:bidi="ar-EG"/>
        </w:rPr>
        <w:t>،</w:t>
      </w:r>
      <w:r w:rsidRPr="00410772">
        <w:rPr>
          <w:rFonts w:hint="cs"/>
          <w:rtl/>
          <w:lang w:val="en-CA" w:bidi="ar-EG"/>
        </w:rPr>
        <w:t xml:space="preserve"> توفر </w:t>
      </w:r>
      <w:r>
        <w:rPr>
          <w:rFonts w:hint="cs"/>
          <w:rtl/>
          <w:lang w:val="en-CA" w:bidi="ar-EG"/>
        </w:rPr>
        <w:t xml:space="preserve">هذه التوصية </w:t>
      </w:r>
      <w:r w:rsidRPr="00410772">
        <w:rPr>
          <w:rFonts w:hint="cs"/>
          <w:rtl/>
          <w:lang w:val="en-CA" w:bidi="ar-EG"/>
        </w:rPr>
        <w:t xml:space="preserve">توجيهات بشأن كيفية إعداد خرائط المجالات الكهرمغنطيسية </w:t>
      </w:r>
      <w:r w:rsidRPr="00410772">
        <w:rPr>
          <w:rtl/>
          <w:lang w:val="en-CA"/>
        </w:rPr>
        <w:t>ف</w:t>
      </w:r>
      <w:r>
        <w:rPr>
          <w:rFonts w:hint="cs"/>
          <w:rtl/>
          <w:lang w:val="en-CA"/>
        </w:rPr>
        <w:t>ي</w:t>
      </w:r>
      <w:r w:rsidRPr="00410772">
        <w:rPr>
          <w:rFonts w:hint="cs"/>
          <w:rtl/>
          <w:lang w:val="en-CA"/>
        </w:rPr>
        <w:t> </w:t>
      </w:r>
      <w:r w:rsidRPr="00410772">
        <w:rPr>
          <w:rtl/>
          <w:lang w:val="en-CA"/>
        </w:rPr>
        <w:t>الترددات الراديوية</w:t>
      </w:r>
      <w:r w:rsidRPr="00410772">
        <w:rPr>
          <w:rFonts w:hint="cs"/>
          <w:rtl/>
          <w:lang w:val="en-CA"/>
        </w:rPr>
        <w:t xml:space="preserve"> لتقييم مستويات التعرض الحالية في</w:t>
      </w:r>
      <w:r>
        <w:rPr>
          <w:rFonts w:hint="eastAsia"/>
          <w:rtl/>
          <w:lang w:val="en-CA"/>
        </w:rPr>
        <w:t> </w:t>
      </w:r>
      <w:r w:rsidRPr="00410772">
        <w:rPr>
          <w:rFonts w:hint="cs"/>
          <w:rtl/>
          <w:lang w:val="en-CA"/>
        </w:rPr>
        <w:t>مناطق واسعة من المدن أو</w:t>
      </w:r>
      <w:r>
        <w:rPr>
          <w:rFonts w:hint="eastAsia"/>
          <w:rtl/>
          <w:lang w:val="en-CA"/>
        </w:rPr>
        <w:t> </w:t>
      </w:r>
      <w:r w:rsidRPr="00410772">
        <w:rPr>
          <w:rFonts w:hint="cs"/>
          <w:rtl/>
          <w:lang w:val="en-CA"/>
        </w:rPr>
        <w:t>الأراضي وللكشف العام عن النتائج بشكل مناسب بطريقة بسيطة وسهلة الفهم.</w:t>
      </w:r>
    </w:p>
    <w:p w:rsidR="009350B9" w:rsidRPr="009350B9" w:rsidRDefault="009350B9" w:rsidP="009350B9">
      <w:pPr>
        <w:spacing w:before="100" w:beforeAutospacing="1" w:after="100" w:afterAutospacing="1" w:line="240" w:lineRule="auto"/>
        <w:jc w:val="center"/>
        <w:rPr>
          <w:rtl/>
          <w:lang w:bidi="ar-EG"/>
        </w:rPr>
      </w:pPr>
      <w:r w:rsidRPr="00410772">
        <w:rPr>
          <w:noProof/>
          <w:rtl/>
          <w:lang w:eastAsia="zh-CN"/>
        </w:rPr>
        <mc:AlternateContent>
          <mc:Choice Requires="wps">
            <w:drawing>
              <wp:inline distT="0" distB="0" distL="0" distR="0">
                <wp:extent cx="3580130" cy="1208405"/>
                <wp:effectExtent l="0" t="0" r="0" b="381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208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9350B9" w:rsidRDefault="00FF6560" w:rsidP="00341D94">
                            <w:pPr>
                              <w:pBdr>
                                <w:top w:val="single" w:sz="24" w:space="8" w:color="5B9BD5" w:themeColor="accent1"/>
                                <w:bottom w:val="single" w:sz="24" w:space="8" w:color="5B9BD5" w:themeColor="accent1"/>
                              </w:pBdr>
                              <w:rPr>
                                <w:i/>
                                <w:iCs/>
                                <w:color w:val="5B9BD5" w:themeColor="accent1"/>
                                <w:lang w:bidi="ar-EG"/>
                              </w:rPr>
                            </w:pPr>
                            <w:r w:rsidRPr="009350B9">
                              <w:rPr>
                                <w:i/>
                                <w:iCs/>
                                <w:color w:val="5B9BD5" w:themeColor="accent1"/>
                                <w:rtl/>
                                <w:lang w:bidi="ar-EG"/>
                              </w:rPr>
                              <w:t>وأعد الاتحاد</w:t>
                            </w:r>
                            <w:hyperlink r:id="rId67" w:history="1">
                              <w:r w:rsidR="00C8464B">
                                <w:rPr>
                                  <w:rStyle w:val="Hyperlink"/>
                                  <w:rFonts w:hint="cs"/>
                                  <w:i/>
                                  <w:iCs/>
                                  <w:color w:val="5B9BD5" w:themeColor="accent1"/>
                                  <w:rtl/>
                                  <w:lang w:bidi="ar-EG"/>
                                </w:rPr>
                                <w:t xml:space="preserve"> "</w:t>
                              </w:r>
                              <w:r w:rsidRPr="009350B9">
                                <w:rPr>
                                  <w:rStyle w:val="Hyperlink"/>
                                  <w:i/>
                                  <w:iCs/>
                                  <w:color w:val="5B9BD5" w:themeColor="accent1"/>
                                  <w:rtl/>
                                  <w:lang w:bidi="ar-EG"/>
                                </w:rPr>
                                <w:t>التطبيق المتنقل لدليل المجالات الكهرمغنطيسية</w:t>
                              </w:r>
                            </w:hyperlink>
                            <w:r w:rsidR="00C8464B">
                              <w:rPr>
                                <w:rFonts w:hint="cs"/>
                                <w:i/>
                                <w:iCs/>
                                <w:color w:val="5B9BD5" w:themeColor="accent1"/>
                                <w:rtl/>
                                <w:lang w:bidi="ar-EG"/>
                              </w:rPr>
                              <w:t>"</w:t>
                            </w:r>
                            <w:r w:rsidRPr="009350B9">
                              <w:rPr>
                                <w:i/>
                                <w:iCs/>
                                <w:color w:val="5B9BD5" w:themeColor="accent1"/>
                                <w:rtl/>
                                <w:lang w:bidi="ar-EG"/>
                              </w:rPr>
                              <w:t xml:space="preserve"> الذي يوفر أحدث مرجع للمعلومات المتعلقة بالمجالات الكهرمغنطيسية التي تقدمها منظمة الصحة العالمية والاتحاد. </w:t>
                            </w:r>
                            <w:r w:rsidRPr="009350B9">
                              <w:rPr>
                                <w:rFonts w:hint="cs"/>
                                <w:i/>
                                <w:iCs/>
                                <w:color w:val="5B9BD5" w:themeColor="accent1"/>
                                <w:rtl/>
                                <w:lang w:bidi="ar-EG"/>
                              </w:rPr>
                              <w:t>ويُتاح</w:t>
                            </w:r>
                            <w:r w:rsidRPr="009350B9">
                              <w:rPr>
                                <w:i/>
                                <w:iCs/>
                                <w:color w:val="5B9BD5" w:themeColor="accent1"/>
                                <w:rtl/>
                                <w:lang w:bidi="ar-EG"/>
                              </w:rPr>
                              <w:t xml:space="preserve"> </w:t>
                            </w:r>
                            <w:r w:rsidR="00341D94">
                              <w:rPr>
                                <w:rFonts w:hint="cs"/>
                                <w:i/>
                                <w:iCs/>
                                <w:color w:val="5B9BD5" w:themeColor="accent1"/>
                                <w:rtl/>
                                <w:lang w:bidi="ar-EG"/>
                              </w:rPr>
                              <w:t>"</w:t>
                            </w:r>
                            <w:r w:rsidRPr="009350B9">
                              <w:rPr>
                                <w:i/>
                                <w:iCs/>
                                <w:color w:val="5B9BD5" w:themeColor="accent1"/>
                                <w:rtl/>
                                <w:lang w:bidi="ar-EG"/>
                              </w:rPr>
                              <w:t>التطبيق المتنقل لدليل المجالات الكهرمغنطيسية</w:t>
                            </w:r>
                            <w:r w:rsidR="00341D94">
                              <w:rPr>
                                <w:rFonts w:hint="cs"/>
                                <w:i/>
                                <w:iCs/>
                                <w:color w:val="5B9BD5" w:themeColor="accent1"/>
                                <w:rtl/>
                                <w:lang w:bidi="ar-EG"/>
                              </w:rPr>
                              <w:t>"</w:t>
                            </w:r>
                            <w:r w:rsidRPr="009350B9">
                              <w:rPr>
                                <w:i/>
                                <w:iCs/>
                                <w:color w:val="5B9BD5" w:themeColor="accent1"/>
                                <w:rtl/>
                                <w:lang w:bidi="ar-EG"/>
                              </w:rPr>
                              <w:t xml:space="preserve"> بست لغات</w:t>
                            </w:r>
                            <w:r w:rsidRPr="009350B9">
                              <w:rPr>
                                <w:rFonts w:hint="cs"/>
                                <w:i/>
                                <w:iCs/>
                                <w:color w:val="5B9BD5" w:themeColor="accent1"/>
                                <w:rtl/>
                                <w:lang w:bidi="ar-EG"/>
                              </w:rPr>
                              <w:t xml:space="preserve"> </w:t>
                            </w:r>
                            <w:r w:rsidR="003908C1">
                              <w:rPr>
                                <w:rFonts w:hint="cs"/>
                                <w:i/>
                                <w:iCs/>
                                <w:color w:val="5B9BD5" w:themeColor="accent1"/>
                                <w:rtl/>
                                <w:lang w:bidi="ar-EG"/>
                              </w:rPr>
                              <w:t xml:space="preserve">رسمية </w:t>
                            </w:r>
                            <w:r w:rsidRPr="009350B9">
                              <w:rPr>
                                <w:rFonts w:hint="cs"/>
                                <w:i/>
                                <w:iCs/>
                                <w:color w:val="5B9BD5" w:themeColor="accent1"/>
                                <w:rtl/>
                                <w:lang w:bidi="ar-EG"/>
                              </w:rPr>
                              <w:t>فضلاً عن اللغة الماليزية</w:t>
                            </w:r>
                            <w:r w:rsidRPr="009350B9">
                              <w:rPr>
                                <w:i/>
                                <w:iCs/>
                                <w:color w:val="5B9BD5" w:themeColor="accent1"/>
                                <w:rtl/>
                                <w:lang w:bidi="ar-EG"/>
                              </w:rPr>
                              <w:t>.</w:t>
                            </w:r>
                          </w:p>
                        </w:txbxContent>
                      </wps:txbx>
                      <wps:bodyPr rot="0" vert="horz" wrap="square" lIns="91440" tIns="45720" rIns="91440" bIns="45720" anchor="t" anchorCtr="0" upright="1">
                        <a:spAutoFit/>
                      </wps:bodyPr>
                    </wps:wsp>
                  </a:graphicData>
                </a:graphic>
              </wp:inline>
            </w:drawing>
          </mc:Choice>
          <mc:Fallback>
            <w:pict>
              <v:shape id="Text Box 28" o:spid="_x0000_s1051" type="#_x0000_t202" style="width:281.9pt;height:9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" filled="f" stroked="f">
                <v:textbox style="mso-fit-shape-to-text:t">
                  <w:txbxContent>
                    <w:p w:rsidR="00FF6560" w:rsidRPr="009350B9" w:rsidRDefault="00FF6560" w:rsidP="00341D94">
                      <w:pPr>
                        <w:pBdr>
                          <w:top w:val="single" w:sz="24" w:space="8" w:color="5B9BD5" w:themeColor="accent1"/>
                          <w:bottom w:val="single" w:sz="24" w:space="8" w:color="5B9BD5" w:themeColor="accent1"/>
                        </w:pBdr>
                        <w:rPr>
                          <w:i/>
                          <w:iCs/>
                          <w:color w:val="5B9BD5" w:themeColor="accent1"/>
                          <w:lang w:bidi="ar-EG"/>
                        </w:rPr>
                      </w:pPr>
                      <w:r w:rsidRPr="009350B9">
                        <w:rPr>
                          <w:i/>
                          <w:iCs/>
                          <w:color w:val="5B9BD5" w:themeColor="accent1"/>
                          <w:rtl/>
                          <w:lang w:bidi="ar-EG"/>
                        </w:rPr>
                        <w:t>وأعد الاتحاد</w:t>
                      </w:r>
                      <w:hyperlink r:id="rId68" w:history="1">
                        <w:r w:rsidR="00C8464B">
                          <w:rPr>
                            <w:rStyle w:val="Hyperlink"/>
                            <w:rFonts w:hint="cs"/>
                            <w:i/>
                            <w:iCs/>
                            <w:color w:val="5B9BD5" w:themeColor="accent1"/>
                            <w:rtl/>
                            <w:lang w:bidi="ar-EG"/>
                          </w:rPr>
                          <w:t xml:space="preserve"> "</w:t>
                        </w:r>
                        <w:r w:rsidRPr="009350B9">
                          <w:rPr>
                            <w:rStyle w:val="Hyperlink"/>
                            <w:i/>
                            <w:iCs/>
                            <w:color w:val="5B9BD5" w:themeColor="accent1"/>
                            <w:rtl/>
                            <w:lang w:bidi="ar-EG"/>
                          </w:rPr>
                          <w:t>التطبيق المتنقل لدليل المجالات الكهرمغنطيسية</w:t>
                        </w:r>
                      </w:hyperlink>
                      <w:r w:rsidR="00C8464B">
                        <w:rPr>
                          <w:rFonts w:hint="cs"/>
                          <w:i/>
                          <w:iCs/>
                          <w:color w:val="5B9BD5" w:themeColor="accent1"/>
                          <w:rtl/>
                          <w:lang w:bidi="ar-EG"/>
                        </w:rPr>
                        <w:t>"</w:t>
                      </w:r>
                      <w:r w:rsidRPr="009350B9">
                        <w:rPr>
                          <w:i/>
                          <w:iCs/>
                          <w:color w:val="5B9BD5" w:themeColor="accent1"/>
                          <w:rtl/>
                          <w:lang w:bidi="ar-EG"/>
                        </w:rPr>
                        <w:t xml:space="preserve"> الذي يوفر أحدث مرجع للمعلومات المتعلقة بالمجالات الكهرمغنطيسية التي تقدمها منظمة الصحة العالمية والاتحاد. </w:t>
                      </w:r>
                      <w:r w:rsidRPr="009350B9">
                        <w:rPr>
                          <w:rFonts w:hint="cs"/>
                          <w:i/>
                          <w:iCs/>
                          <w:color w:val="5B9BD5" w:themeColor="accent1"/>
                          <w:rtl/>
                          <w:lang w:bidi="ar-EG"/>
                        </w:rPr>
                        <w:t>ويُتاح</w:t>
                      </w:r>
                      <w:r w:rsidRPr="009350B9">
                        <w:rPr>
                          <w:i/>
                          <w:iCs/>
                          <w:color w:val="5B9BD5" w:themeColor="accent1"/>
                          <w:rtl/>
                          <w:lang w:bidi="ar-EG"/>
                        </w:rPr>
                        <w:t xml:space="preserve"> </w:t>
                      </w:r>
                      <w:r w:rsidR="00341D94">
                        <w:rPr>
                          <w:rFonts w:hint="cs"/>
                          <w:i/>
                          <w:iCs/>
                          <w:color w:val="5B9BD5" w:themeColor="accent1"/>
                          <w:rtl/>
                          <w:lang w:bidi="ar-EG"/>
                        </w:rPr>
                        <w:t>"</w:t>
                      </w:r>
                      <w:r w:rsidRPr="009350B9">
                        <w:rPr>
                          <w:i/>
                          <w:iCs/>
                          <w:color w:val="5B9BD5" w:themeColor="accent1"/>
                          <w:rtl/>
                          <w:lang w:bidi="ar-EG"/>
                        </w:rPr>
                        <w:t>التطبيق المتنقل لدليل المجالات الكهرمغنطيسية</w:t>
                      </w:r>
                      <w:r w:rsidR="00341D94">
                        <w:rPr>
                          <w:rFonts w:hint="cs"/>
                          <w:i/>
                          <w:iCs/>
                          <w:color w:val="5B9BD5" w:themeColor="accent1"/>
                          <w:rtl/>
                          <w:lang w:bidi="ar-EG"/>
                        </w:rPr>
                        <w:t>"</w:t>
                      </w:r>
                      <w:r w:rsidRPr="009350B9">
                        <w:rPr>
                          <w:i/>
                          <w:iCs/>
                          <w:color w:val="5B9BD5" w:themeColor="accent1"/>
                          <w:rtl/>
                          <w:lang w:bidi="ar-EG"/>
                        </w:rPr>
                        <w:t xml:space="preserve"> بست لغات</w:t>
                      </w:r>
                      <w:r w:rsidRPr="009350B9">
                        <w:rPr>
                          <w:rFonts w:hint="cs"/>
                          <w:i/>
                          <w:iCs/>
                          <w:color w:val="5B9BD5" w:themeColor="accent1"/>
                          <w:rtl/>
                          <w:lang w:bidi="ar-EG"/>
                        </w:rPr>
                        <w:t xml:space="preserve"> </w:t>
                      </w:r>
                      <w:r w:rsidR="003908C1">
                        <w:rPr>
                          <w:rFonts w:hint="cs"/>
                          <w:i/>
                          <w:iCs/>
                          <w:color w:val="5B9BD5" w:themeColor="accent1"/>
                          <w:rtl/>
                          <w:lang w:bidi="ar-EG"/>
                        </w:rPr>
                        <w:t xml:space="preserve">رسمية </w:t>
                      </w:r>
                      <w:r w:rsidRPr="009350B9">
                        <w:rPr>
                          <w:rFonts w:hint="cs"/>
                          <w:i/>
                          <w:iCs/>
                          <w:color w:val="5B9BD5" w:themeColor="accent1"/>
                          <w:rtl/>
                          <w:lang w:bidi="ar-EG"/>
                        </w:rPr>
                        <w:t>فضلاً عن اللغة الماليزية</w:t>
                      </w:r>
                      <w:r w:rsidRPr="009350B9">
                        <w:rPr>
                          <w:i/>
                          <w:iCs/>
                          <w:color w:val="5B9BD5" w:themeColor="accent1"/>
                          <w:rtl/>
                          <w:lang w:bidi="ar-EG"/>
                        </w:rPr>
                        <w:t>.</w:t>
                      </w:r>
                    </w:p>
                  </w:txbxContent>
                </v:textbox>
                <w10:anchorlock/>
              </v:shape>
            </w:pict>
          </mc:Fallback>
        </mc:AlternateContent>
      </w:r>
    </w:p>
    <w:p w:rsidR="00033059" w:rsidRDefault="00033059" w:rsidP="00280DFE">
      <w:pPr>
        <w:rPr>
          <w:rtl/>
          <w:lang w:val="en-CA" w:bidi="ar-EG"/>
        </w:rPr>
      </w:pPr>
      <w:r w:rsidRPr="00410772">
        <w:rPr>
          <w:rFonts w:hint="cs"/>
          <w:b/>
          <w:bCs/>
          <w:rtl/>
          <w:lang w:val="en-CA" w:bidi="ar-EG"/>
        </w:rPr>
        <w:t>الإضافة</w:t>
      </w:r>
      <w:r w:rsidRPr="00410772">
        <w:rPr>
          <w:rFonts w:hint="eastAsia"/>
          <w:b/>
          <w:bCs/>
          <w:rtl/>
          <w:lang w:val="en-CA" w:bidi="ar-EG"/>
        </w:rPr>
        <w:t> </w:t>
      </w:r>
      <w:r w:rsidRPr="00410772">
        <w:rPr>
          <w:b/>
          <w:bCs/>
          <w:lang w:val="en-CA" w:bidi="ar-EG"/>
        </w:rPr>
        <w:t>2</w:t>
      </w:r>
      <w:r w:rsidRPr="00410772">
        <w:rPr>
          <w:rFonts w:hint="cs"/>
          <w:b/>
          <w:bCs/>
          <w:rtl/>
          <w:lang w:val="en-CA" w:bidi="ar-EG"/>
        </w:rPr>
        <w:t xml:space="preserve"> للتوصية </w:t>
      </w:r>
      <w:r w:rsidRPr="00410772">
        <w:rPr>
          <w:b/>
          <w:bCs/>
          <w:lang w:val="en-CA" w:bidi="ar-EG"/>
        </w:rPr>
        <w:t>ITU</w:t>
      </w:r>
      <w:r w:rsidRPr="00410772">
        <w:rPr>
          <w:b/>
          <w:bCs/>
          <w:lang w:val="en-CA" w:bidi="ar-EG"/>
        </w:rPr>
        <w:noBreakHyphen/>
        <w:t>T K.91</w:t>
      </w:r>
      <w:r w:rsidRPr="00410772">
        <w:rPr>
          <w:rFonts w:hint="cs"/>
          <w:b/>
          <w:bCs/>
          <w:rtl/>
          <w:lang w:val="en-CA" w:bidi="ar-EG"/>
        </w:rPr>
        <w:t xml:space="preserve"> بشأن اعتبارات </w:t>
      </w:r>
      <w:r w:rsidRPr="00410772">
        <w:rPr>
          <w:b/>
          <w:bCs/>
          <w:rtl/>
          <w:lang w:val="en-CA" w:bidi="ar-EG"/>
        </w:rPr>
        <w:t>المجالات الكهرمغنطيسية</w:t>
      </w:r>
      <w:r w:rsidR="00036AC1">
        <w:rPr>
          <w:rFonts w:hint="cs"/>
          <w:b/>
          <w:bCs/>
          <w:rtl/>
          <w:lang w:val="en-CA" w:bidi="ar-EG"/>
        </w:rPr>
        <w:t> </w:t>
      </w:r>
      <w:r w:rsidR="00036AC1">
        <w:rPr>
          <w:b/>
          <w:bCs/>
          <w:lang w:bidi="ar-EG"/>
        </w:rPr>
        <w:t>(EMF)</w:t>
      </w:r>
      <w:r w:rsidRPr="00410772">
        <w:rPr>
          <w:rFonts w:hint="cs"/>
          <w:b/>
          <w:bCs/>
          <w:rtl/>
          <w:lang w:val="en-CA" w:bidi="ar-EG"/>
        </w:rPr>
        <w:t xml:space="preserve"> في</w:t>
      </w:r>
      <w:r>
        <w:rPr>
          <w:rFonts w:hint="eastAsia"/>
          <w:b/>
          <w:bCs/>
          <w:rtl/>
          <w:lang w:val="en-CA" w:bidi="ar-EG"/>
        </w:rPr>
        <w:t> </w:t>
      </w:r>
      <w:r w:rsidRPr="00410772">
        <w:rPr>
          <w:rFonts w:hint="cs"/>
          <w:b/>
          <w:bCs/>
          <w:rtl/>
          <w:lang w:val="en-CA" w:bidi="ar-EG"/>
        </w:rPr>
        <w:t>المدن الذكية المستدامة</w:t>
      </w:r>
      <w:r w:rsidR="00D10E93">
        <w:rPr>
          <w:rFonts w:hint="cs"/>
          <w:b/>
          <w:bCs/>
          <w:rtl/>
          <w:lang w:val="en-CA" w:bidi="ar-EG"/>
        </w:rPr>
        <w:t>،</w:t>
      </w:r>
      <w:r w:rsidRPr="00410772">
        <w:rPr>
          <w:rFonts w:hint="cs"/>
          <w:rtl/>
          <w:lang w:val="en-CA" w:bidi="ar-EG"/>
        </w:rPr>
        <w:t xml:space="preserve"> توفر هذه الإضافة توجيهات بشأن تنفيذ الشبكات اللاسلكية في</w:t>
      </w:r>
      <w:r>
        <w:rPr>
          <w:rFonts w:hint="eastAsia"/>
          <w:rtl/>
          <w:lang w:val="en-CA" w:bidi="ar-EG"/>
        </w:rPr>
        <w:t> </w:t>
      </w:r>
      <w:r w:rsidRPr="00410772">
        <w:rPr>
          <w:rFonts w:hint="cs"/>
          <w:rtl/>
          <w:lang w:val="en-CA" w:bidi="ar-EG"/>
        </w:rPr>
        <w:t xml:space="preserve">المدن الذكية المستدامة وتشجع على نشرها على نحو فعال. وتشتمل على قائمة مرجعية </w:t>
      </w:r>
      <w:r w:rsidR="00AB2370">
        <w:rPr>
          <w:rFonts w:hint="cs"/>
          <w:rtl/>
          <w:lang w:val="en-CA" w:bidi="ar-EG"/>
        </w:rPr>
        <w:t>"</w:t>
      </w:r>
      <w:r w:rsidRPr="00410772">
        <w:rPr>
          <w:rFonts w:hint="cs"/>
          <w:rtl/>
          <w:lang w:val="en-CA" w:bidi="ar-EG"/>
        </w:rPr>
        <w:t xml:space="preserve">للمجالات </w:t>
      </w:r>
      <w:r w:rsidRPr="00410772">
        <w:rPr>
          <w:rtl/>
          <w:lang w:val="en-CA" w:bidi="ar-EG"/>
        </w:rPr>
        <w:t>الكهرمغنطيسية</w:t>
      </w:r>
      <w:r w:rsidRPr="00410772">
        <w:rPr>
          <w:rFonts w:hint="cs"/>
          <w:rtl/>
          <w:lang w:val="en-CA" w:bidi="ar-EG"/>
        </w:rPr>
        <w:t xml:space="preserve"> في</w:t>
      </w:r>
      <w:r>
        <w:rPr>
          <w:rFonts w:hint="eastAsia"/>
          <w:rtl/>
          <w:lang w:val="en-CA" w:bidi="ar-EG"/>
        </w:rPr>
        <w:t> </w:t>
      </w:r>
      <w:r w:rsidRPr="00410772">
        <w:rPr>
          <w:rFonts w:hint="cs"/>
          <w:rtl/>
          <w:lang w:val="en-CA" w:bidi="ar-EG"/>
        </w:rPr>
        <w:t>المدن الذكية المستدامة</w:t>
      </w:r>
      <w:r w:rsidR="00AB2370">
        <w:rPr>
          <w:rFonts w:hint="cs"/>
          <w:rtl/>
          <w:lang w:val="en-CA" w:bidi="ar-EG"/>
        </w:rPr>
        <w:t>"</w:t>
      </w:r>
      <w:r w:rsidRPr="00410772">
        <w:rPr>
          <w:rFonts w:hint="cs"/>
          <w:rtl/>
          <w:lang w:val="en-CA" w:bidi="ar-EG"/>
        </w:rPr>
        <w:t xml:space="preserve"> مصممة لتوفير مرجع سهل الاستعمال للمسؤولين في</w:t>
      </w:r>
      <w:r w:rsidRPr="00410772">
        <w:rPr>
          <w:rFonts w:hint="eastAsia"/>
          <w:rtl/>
          <w:lang w:val="en-CA" w:bidi="ar-EG"/>
        </w:rPr>
        <w:t> </w:t>
      </w:r>
      <w:r w:rsidRPr="00410772">
        <w:rPr>
          <w:rFonts w:hint="cs"/>
          <w:rtl/>
          <w:lang w:val="en-CA" w:bidi="ar-EG"/>
        </w:rPr>
        <w:t>المدن والقائمين بتخطيطها لضمان أن تعمل سياسات المدن الذكية بأقصى قدر من الفعالية وتمتثل لمعايير التعرض للمجالات</w:t>
      </w:r>
      <w:r w:rsidR="00D2770F">
        <w:rPr>
          <w:rFonts w:hint="eastAsia"/>
          <w:rtl/>
          <w:lang w:val="en-CA" w:bidi="ar-EG"/>
        </w:rPr>
        <w:t> </w:t>
      </w:r>
      <w:r w:rsidRPr="00410772">
        <w:rPr>
          <w:rtl/>
          <w:lang w:val="en-CA" w:bidi="ar-EG"/>
        </w:rPr>
        <w:t>الكهرمغنطيسية</w:t>
      </w:r>
      <w:r w:rsidRPr="00410772">
        <w:rPr>
          <w:rFonts w:hint="cs"/>
          <w:rtl/>
          <w:lang w:val="en-CA" w:bidi="ar-EG"/>
        </w:rPr>
        <w:t>.</w:t>
      </w:r>
    </w:p>
    <w:p w:rsidR="009924EB" w:rsidRPr="009924EB" w:rsidRDefault="009924EB" w:rsidP="009924EB">
      <w:pPr>
        <w:spacing w:before="100" w:beforeAutospacing="1" w:after="100" w:afterAutospacing="1" w:line="240" w:lineRule="auto"/>
        <w:jc w:val="center"/>
        <w:rPr>
          <w:rtl/>
          <w:lang w:bidi="ar-EG"/>
        </w:rPr>
      </w:pPr>
      <w:r w:rsidRPr="00410772">
        <w:rPr>
          <w:noProof/>
          <w:rtl/>
          <w:lang w:eastAsia="zh-CN"/>
        </w:rPr>
        <mc:AlternateContent>
          <mc:Choice Requires="wps">
            <w:drawing>
              <wp:inline distT="0" distB="0" distL="0" distR="0" wp14:anchorId="729DCAB8" wp14:editId="2A76F0ED">
                <wp:extent cx="3580130" cy="1576705"/>
                <wp:effectExtent l="0" t="0" r="0" b="381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57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4EB" w:rsidRPr="00D2770F" w:rsidRDefault="009924EB" w:rsidP="009924EB">
                            <w:pPr>
                              <w:pBdr>
                                <w:top w:val="single" w:sz="24" w:space="8" w:color="5B9BD5" w:themeColor="accent1"/>
                                <w:bottom w:val="single" w:sz="24" w:space="8" w:color="5B9BD5" w:themeColor="accent1"/>
                              </w:pBdr>
                              <w:rPr>
                                <w:i/>
                                <w:iCs/>
                                <w:color w:val="5B9BD5" w:themeColor="accent1"/>
                                <w:lang w:bidi="ar-EG"/>
                              </w:rPr>
                            </w:pPr>
                            <w:r w:rsidRPr="00D2770F">
                              <w:rPr>
                                <w:rFonts w:hint="cs"/>
                                <w:i/>
                                <w:iCs/>
                                <w:color w:val="5B9BD5" w:themeColor="accent1"/>
                                <w:rtl/>
                              </w:rPr>
                              <w:t xml:space="preserve">يُقدِّم </w:t>
                            </w:r>
                            <w:hyperlink r:id="rId69" w:history="1">
                              <w:r w:rsidRPr="00D2770F">
                                <w:rPr>
                                  <w:rStyle w:val="Hyperlink"/>
                                  <w:rFonts w:hint="cs"/>
                                  <w:i/>
                                  <w:iCs/>
                                  <w:color w:val="5B9BD5" w:themeColor="accent1"/>
                                  <w:rtl/>
                                </w:rPr>
                                <w:t>التقرير بشأن رصد مستويات المجالات الكهرمغنطيسية في</w:t>
                              </w:r>
                              <w:r w:rsidRPr="00D2770F">
                                <w:rPr>
                                  <w:rStyle w:val="Hyperlink"/>
                                  <w:rFonts w:hint="eastAsia"/>
                                  <w:i/>
                                  <w:iCs/>
                                  <w:color w:val="5B9BD5" w:themeColor="accent1"/>
                                  <w:rtl/>
                                </w:rPr>
                                <w:t> </w:t>
                              </w:r>
                              <w:r w:rsidRPr="00D2770F">
                                <w:rPr>
                                  <w:rStyle w:val="Hyperlink"/>
                                  <w:rFonts w:hint="cs"/>
                                  <w:i/>
                                  <w:iCs/>
                                  <w:color w:val="5B9BD5" w:themeColor="accent1"/>
                                  <w:rtl/>
                                </w:rPr>
                                <w:t>أمريكا اللاتينية</w:t>
                              </w:r>
                            </w:hyperlink>
                            <w:r w:rsidRPr="00D2770F">
                              <w:rPr>
                                <w:rFonts w:hint="cs"/>
                                <w:i/>
                                <w:iCs/>
                                <w:color w:val="5B9BD5" w:themeColor="accent1"/>
                                <w:rtl/>
                              </w:rPr>
                              <w:t xml:space="preserve"> </w:t>
                            </w:r>
                            <w:r w:rsidRPr="00D2770F">
                              <w:rPr>
                                <w:i/>
                                <w:iCs/>
                                <w:color w:val="5B9BD5" w:themeColor="accent1"/>
                                <w:rtl/>
                                <w:lang w:bidi="ar-EG"/>
                              </w:rPr>
                              <w:t>دراسات حالات متعلقة بأنظمة الرصد المتواصل القائمة في</w:t>
                            </w:r>
                            <w:r w:rsidRPr="00D2770F">
                              <w:rPr>
                                <w:rFonts w:hint="cs"/>
                                <w:i/>
                                <w:iCs/>
                                <w:color w:val="5B9BD5" w:themeColor="accent1"/>
                                <w:rtl/>
                                <w:lang w:bidi="ar-EG"/>
                              </w:rPr>
                              <w:t> </w:t>
                            </w:r>
                            <w:r w:rsidRPr="00D2770F">
                              <w:rPr>
                                <w:i/>
                                <w:iCs/>
                                <w:color w:val="5B9BD5" w:themeColor="accent1"/>
                                <w:rtl/>
                                <w:lang w:bidi="ar-EG"/>
                              </w:rPr>
                              <w:t>بعض بلدان أمريكا</w:t>
                            </w:r>
                            <w:r w:rsidRPr="00D2770F">
                              <w:rPr>
                                <w:rFonts w:hint="cs"/>
                                <w:i/>
                                <w:iCs/>
                                <w:color w:val="5B9BD5" w:themeColor="accent1"/>
                                <w:rtl/>
                                <w:lang w:bidi="ar-EG"/>
                              </w:rPr>
                              <w:t> </w:t>
                            </w:r>
                            <w:r w:rsidRPr="00D2770F">
                              <w:rPr>
                                <w:i/>
                                <w:iCs/>
                                <w:color w:val="5B9BD5" w:themeColor="accent1"/>
                                <w:rtl/>
                                <w:lang w:bidi="ar-EG"/>
                              </w:rPr>
                              <w:t xml:space="preserve">اللاتينية فضلاً عن السياسات المعتمدة على المستوى الحكومي لتنفيذ التوصية </w:t>
                            </w:r>
                            <w:r w:rsidRPr="00D2770F">
                              <w:rPr>
                                <w:i/>
                                <w:iCs/>
                                <w:color w:val="5B9BD5" w:themeColor="accent1"/>
                                <w:lang w:bidi="ar-EG"/>
                              </w:rPr>
                              <w:t>ITU</w:t>
                            </w:r>
                            <w:r w:rsidRPr="00D2770F">
                              <w:rPr>
                                <w:i/>
                                <w:iCs/>
                                <w:color w:val="5B9BD5" w:themeColor="accent1"/>
                                <w:lang w:bidi="ar-EG"/>
                              </w:rPr>
                              <w:noBreakHyphen/>
                              <w:t>T K.83</w:t>
                            </w:r>
                            <w:r w:rsidRPr="00D2770F">
                              <w:rPr>
                                <w:i/>
                                <w:iCs/>
                                <w:color w:val="5B9BD5" w:themeColor="accent1"/>
                                <w:rtl/>
                                <w:lang w:bidi="ar-EG"/>
                              </w:rPr>
                              <w:t xml:space="preserve"> في</w:t>
                            </w:r>
                            <w:r w:rsidRPr="00D2770F">
                              <w:rPr>
                                <w:rFonts w:hint="cs"/>
                                <w:i/>
                                <w:iCs/>
                                <w:color w:val="5B9BD5" w:themeColor="accent1"/>
                                <w:rtl/>
                                <w:lang w:bidi="ar-EG"/>
                              </w:rPr>
                              <w:t> </w:t>
                            </w:r>
                            <w:r w:rsidRPr="00D2770F">
                              <w:rPr>
                                <w:i/>
                                <w:iCs/>
                                <w:color w:val="5B9BD5" w:themeColor="accent1"/>
                                <w:rtl/>
                                <w:lang w:bidi="ar-EG"/>
                              </w:rPr>
                              <w:t>أمريكا</w:t>
                            </w:r>
                            <w:r w:rsidRPr="00D2770F">
                              <w:rPr>
                                <w:rFonts w:hint="cs"/>
                                <w:i/>
                                <w:iCs/>
                                <w:color w:val="5B9BD5" w:themeColor="accent1"/>
                                <w:rtl/>
                                <w:lang w:bidi="ar-EG"/>
                              </w:rPr>
                              <w:t> </w:t>
                            </w:r>
                            <w:r w:rsidRPr="00D2770F">
                              <w:rPr>
                                <w:i/>
                                <w:iCs/>
                                <w:color w:val="5B9BD5" w:themeColor="accent1"/>
                                <w:rtl/>
                                <w:lang w:bidi="ar-EG"/>
                              </w:rPr>
                              <w:t>اللاتينية.</w:t>
                            </w:r>
                          </w:p>
                        </w:txbxContent>
                      </wps:txbx>
                      <wps:bodyPr rot="0" vert="horz" wrap="square" lIns="91440" tIns="45720" rIns="91440" bIns="45720" anchor="t" anchorCtr="0" upright="1">
                        <a:spAutoFit/>
                      </wps:bodyPr>
                    </wps:wsp>
                  </a:graphicData>
                </a:graphic>
              </wp:inline>
            </w:drawing>
          </mc:Choice>
          <mc:Fallback>
            <w:pict>
              <v:shape w14:anchorId="729DCAB8" id="Text Box 29" o:spid="_x0000_s1052" type="#_x0000_t202" style="width:281.9pt;height:1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7B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" filled="f" stroked="f">
                <v:textbox style="mso-fit-shape-to-text:t">
                  <w:txbxContent>
                    <w:p w:rsidR="009924EB" w:rsidRPr="00D2770F" w:rsidRDefault="009924EB" w:rsidP="009924EB">
                      <w:pPr>
                        <w:pBdr>
                          <w:top w:val="single" w:sz="24" w:space="8" w:color="5B9BD5" w:themeColor="accent1"/>
                          <w:bottom w:val="single" w:sz="24" w:space="8" w:color="5B9BD5" w:themeColor="accent1"/>
                        </w:pBdr>
                        <w:rPr>
                          <w:i/>
                          <w:iCs/>
                          <w:color w:val="5B9BD5" w:themeColor="accent1"/>
                          <w:lang w:bidi="ar-EG"/>
                        </w:rPr>
                      </w:pPr>
                      <w:r w:rsidRPr="00D2770F">
                        <w:rPr>
                          <w:rFonts w:hint="cs"/>
                          <w:i/>
                          <w:iCs/>
                          <w:color w:val="5B9BD5" w:themeColor="accent1"/>
                          <w:rtl/>
                        </w:rPr>
                        <w:t xml:space="preserve">يُقدِّم </w:t>
                      </w:r>
                      <w:hyperlink r:id="rId70" w:history="1">
                        <w:r w:rsidRPr="00D2770F">
                          <w:rPr>
                            <w:rStyle w:val="Hyperlink"/>
                            <w:rFonts w:hint="cs"/>
                            <w:i/>
                            <w:iCs/>
                            <w:color w:val="5B9BD5" w:themeColor="accent1"/>
                            <w:rtl/>
                          </w:rPr>
                          <w:t>التقرير بشأن رصد مستويات المجالات الكهرمغنطيسية في</w:t>
                        </w:r>
                        <w:r w:rsidRPr="00D2770F">
                          <w:rPr>
                            <w:rStyle w:val="Hyperlink"/>
                            <w:rFonts w:hint="eastAsia"/>
                            <w:i/>
                            <w:iCs/>
                            <w:color w:val="5B9BD5" w:themeColor="accent1"/>
                            <w:rtl/>
                          </w:rPr>
                          <w:t> </w:t>
                        </w:r>
                        <w:r w:rsidRPr="00D2770F">
                          <w:rPr>
                            <w:rStyle w:val="Hyperlink"/>
                            <w:rFonts w:hint="cs"/>
                            <w:i/>
                            <w:iCs/>
                            <w:color w:val="5B9BD5" w:themeColor="accent1"/>
                            <w:rtl/>
                          </w:rPr>
                          <w:t>أمريكا اللاتينية</w:t>
                        </w:r>
                      </w:hyperlink>
                      <w:r w:rsidRPr="00D2770F">
                        <w:rPr>
                          <w:rFonts w:hint="cs"/>
                          <w:i/>
                          <w:iCs/>
                          <w:color w:val="5B9BD5" w:themeColor="accent1"/>
                          <w:rtl/>
                        </w:rPr>
                        <w:t xml:space="preserve"> </w:t>
                      </w:r>
                      <w:r w:rsidRPr="00D2770F">
                        <w:rPr>
                          <w:i/>
                          <w:iCs/>
                          <w:color w:val="5B9BD5" w:themeColor="accent1"/>
                          <w:rtl/>
                          <w:lang w:bidi="ar-EG"/>
                        </w:rPr>
                        <w:t>دراسات حالات متعلقة بأنظمة الرصد المتواصل القائمة في</w:t>
                      </w:r>
                      <w:r w:rsidRPr="00D2770F">
                        <w:rPr>
                          <w:rFonts w:hint="cs"/>
                          <w:i/>
                          <w:iCs/>
                          <w:color w:val="5B9BD5" w:themeColor="accent1"/>
                          <w:rtl/>
                          <w:lang w:bidi="ar-EG"/>
                        </w:rPr>
                        <w:t> </w:t>
                      </w:r>
                      <w:r w:rsidRPr="00D2770F">
                        <w:rPr>
                          <w:i/>
                          <w:iCs/>
                          <w:color w:val="5B9BD5" w:themeColor="accent1"/>
                          <w:rtl/>
                          <w:lang w:bidi="ar-EG"/>
                        </w:rPr>
                        <w:t>بعض بلدان أمريكا</w:t>
                      </w:r>
                      <w:r w:rsidRPr="00D2770F">
                        <w:rPr>
                          <w:rFonts w:hint="cs"/>
                          <w:i/>
                          <w:iCs/>
                          <w:color w:val="5B9BD5" w:themeColor="accent1"/>
                          <w:rtl/>
                          <w:lang w:bidi="ar-EG"/>
                        </w:rPr>
                        <w:t> </w:t>
                      </w:r>
                      <w:r w:rsidRPr="00D2770F">
                        <w:rPr>
                          <w:i/>
                          <w:iCs/>
                          <w:color w:val="5B9BD5" w:themeColor="accent1"/>
                          <w:rtl/>
                          <w:lang w:bidi="ar-EG"/>
                        </w:rPr>
                        <w:t xml:space="preserve">اللاتينية فضلاً عن السياسات المعتمدة على المستوى الحكومي لتنفيذ التوصية </w:t>
                      </w:r>
                      <w:r w:rsidRPr="00D2770F">
                        <w:rPr>
                          <w:i/>
                          <w:iCs/>
                          <w:color w:val="5B9BD5" w:themeColor="accent1"/>
                          <w:lang w:bidi="ar-EG"/>
                        </w:rPr>
                        <w:t>ITU</w:t>
                      </w:r>
                      <w:r w:rsidRPr="00D2770F">
                        <w:rPr>
                          <w:i/>
                          <w:iCs/>
                          <w:color w:val="5B9BD5" w:themeColor="accent1"/>
                          <w:lang w:bidi="ar-EG"/>
                        </w:rPr>
                        <w:noBreakHyphen/>
                        <w:t>T K.83</w:t>
                      </w:r>
                      <w:r w:rsidRPr="00D2770F">
                        <w:rPr>
                          <w:i/>
                          <w:iCs/>
                          <w:color w:val="5B9BD5" w:themeColor="accent1"/>
                          <w:rtl/>
                          <w:lang w:bidi="ar-EG"/>
                        </w:rPr>
                        <w:t xml:space="preserve"> في</w:t>
                      </w:r>
                      <w:r w:rsidRPr="00D2770F">
                        <w:rPr>
                          <w:rFonts w:hint="cs"/>
                          <w:i/>
                          <w:iCs/>
                          <w:color w:val="5B9BD5" w:themeColor="accent1"/>
                          <w:rtl/>
                          <w:lang w:bidi="ar-EG"/>
                        </w:rPr>
                        <w:t> </w:t>
                      </w:r>
                      <w:r w:rsidRPr="00D2770F">
                        <w:rPr>
                          <w:i/>
                          <w:iCs/>
                          <w:color w:val="5B9BD5" w:themeColor="accent1"/>
                          <w:rtl/>
                          <w:lang w:bidi="ar-EG"/>
                        </w:rPr>
                        <w:t>أمريكا</w:t>
                      </w:r>
                      <w:r w:rsidRPr="00D2770F">
                        <w:rPr>
                          <w:rFonts w:hint="cs"/>
                          <w:i/>
                          <w:iCs/>
                          <w:color w:val="5B9BD5" w:themeColor="accent1"/>
                          <w:rtl/>
                          <w:lang w:bidi="ar-EG"/>
                        </w:rPr>
                        <w:t> </w:t>
                      </w:r>
                      <w:r w:rsidRPr="00D2770F">
                        <w:rPr>
                          <w:i/>
                          <w:iCs/>
                          <w:color w:val="5B9BD5" w:themeColor="accent1"/>
                          <w:rtl/>
                          <w:lang w:bidi="ar-EG"/>
                        </w:rPr>
                        <w:t>اللاتينية.</w:t>
                      </w:r>
                    </w:p>
                  </w:txbxContent>
                </v:textbox>
                <w10:anchorlock/>
              </v:shape>
            </w:pict>
          </mc:Fallback>
        </mc:AlternateContent>
      </w:r>
    </w:p>
    <w:p w:rsidR="00033059" w:rsidRPr="00410772" w:rsidRDefault="00033059" w:rsidP="00E62E4B">
      <w:pPr>
        <w:pStyle w:val="Heading2"/>
      </w:pPr>
      <w:bookmarkStart w:id="92" w:name="_Toc465196804"/>
      <w:bookmarkStart w:id="93" w:name="_Toc465197032"/>
      <w:r w:rsidRPr="00410772">
        <w:lastRenderedPageBreak/>
        <w:t>3.7</w:t>
      </w:r>
      <w:r w:rsidRPr="00410772">
        <w:rPr>
          <w:rtl/>
        </w:rPr>
        <w:tab/>
      </w:r>
      <w:r>
        <w:rPr>
          <w:rFonts w:hint="cs"/>
          <w:rtl/>
        </w:rPr>
        <w:t xml:space="preserve">أنظمة </w:t>
      </w:r>
      <w:r w:rsidRPr="00410772">
        <w:rPr>
          <w:rtl/>
        </w:rPr>
        <w:t>الكبلات</w:t>
      </w:r>
      <w:r w:rsidRPr="00410772">
        <w:rPr>
          <w:rFonts w:hint="cs"/>
          <w:rtl/>
        </w:rPr>
        <w:t xml:space="preserve"> الذكية </w:t>
      </w:r>
      <w:r w:rsidRPr="00410772">
        <w:t>(</w:t>
      </w:r>
      <w:r w:rsidRPr="00410772">
        <w:rPr>
          <w:lang w:val="en-GB"/>
        </w:rPr>
        <w:t>SMART</w:t>
      </w:r>
      <w:r w:rsidRPr="00410772">
        <w:t>)</w:t>
      </w:r>
      <w:r w:rsidRPr="00410772">
        <w:rPr>
          <w:rFonts w:hint="cs"/>
          <w:rtl/>
        </w:rPr>
        <w:t xml:space="preserve">* </w:t>
      </w:r>
      <w:r>
        <w:rPr>
          <w:rFonts w:hint="cs"/>
          <w:rtl/>
        </w:rPr>
        <w:t>للمحيطات</w:t>
      </w:r>
      <w:bookmarkEnd w:id="92"/>
      <w:bookmarkEnd w:id="93"/>
    </w:p>
    <w:p w:rsidR="00033059" w:rsidRPr="00410772" w:rsidRDefault="00033059" w:rsidP="00912E12">
      <w:pPr>
        <w:keepLines/>
        <w:rPr>
          <w:rtl/>
          <w:lang w:bidi="ar-EG"/>
        </w:rPr>
      </w:pPr>
      <w:r>
        <w:rPr>
          <w:rFonts w:hint="cs"/>
          <w:rtl/>
          <w:lang w:bidi="ar-EG"/>
        </w:rPr>
        <w:t>يقود</w:t>
      </w:r>
      <w:r w:rsidRPr="00410772">
        <w:rPr>
          <w:rtl/>
        </w:rPr>
        <w:t xml:space="preserve"> </w:t>
      </w:r>
      <w:hyperlink r:id="rId71" w:history="1">
        <w:r w:rsidRPr="009A3900">
          <w:rPr>
            <w:rStyle w:val="Hyperlink"/>
            <w:rtl/>
          </w:rPr>
          <w:t xml:space="preserve">فريق المهام المشترك بين الاتحاد الدولي للاتصالات والمنظمة العالمية للأرصاد الجوية واللجنة الأوقيانوغرافية الدولية التابعة لمنظمة الأمم المتحدة للتربية والعلم والثقافة </w:t>
        </w:r>
        <w:r w:rsidRPr="009A3900">
          <w:rPr>
            <w:rStyle w:val="Hyperlink"/>
          </w:rPr>
          <w:t>(ITU/WMO/UNESCO-IOC)</w:t>
        </w:r>
        <w:r w:rsidRPr="009A3900">
          <w:rPr>
            <w:rStyle w:val="Hyperlink"/>
            <w:rtl/>
          </w:rPr>
          <w:t xml:space="preserve"> </w:t>
        </w:r>
        <w:r w:rsidRPr="009A3900">
          <w:rPr>
            <w:rStyle w:val="Hyperlink"/>
            <w:rtl/>
            <w:lang w:bidi="ar-EG"/>
          </w:rPr>
          <w:t>المعني بأنظمة الكبلات</w:t>
        </w:r>
      </w:hyperlink>
      <w:r w:rsidRPr="00410772">
        <w:rPr>
          <w:rtl/>
          <w:lang w:bidi="ar-EG"/>
        </w:rPr>
        <w:t xml:space="preserve"> </w:t>
      </w:r>
      <w:r>
        <w:rPr>
          <w:rFonts w:hint="cs"/>
          <w:rtl/>
          <w:lang w:bidi="ar-EG"/>
        </w:rPr>
        <w:t>تنفيذ مشروع جديد طموح لتزويد كبلات الاتصالات البحرية بمحاسيس لمراقبة المناخ والمخاطر بُغية إقامة شبكة رصد عالمية للتحذير من الزلازل وأمواج</w:t>
      </w:r>
      <w:r>
        <w:rPr>
          <w:rFonts w:hint="eastAsia"/>
          <w:rtl/>
          <w:lang w:bidi="ar-EG"/>
        </w:rPr>
        <w:t> </w:t>
      </w:r>
      <w:r>
        <w:rPr>
          <w:rFonts w:hint="cs"/>
          <w:rtl/>
          <w:lang w:bidi="ar-EG"/>
        </w:rPr>
        <w:t>التسونامي وتقديم بيانات عن تغيّر المناخ في</w:t>
      </w:r>
      <w:r>
        <w:rPr>
          <w:rFonts w:hint="eastAsia"/>
          <w:rtl/>
          <w:lang w:bidi="ar-EG"/>
        </w:rPr>
        <w:t> </w:t>
      </w:r>
      <w:r>
        <w:rPr>
          <w:rFonts w:hint="cs"/>
          <w:rtl/>
          <w:lang w:bidi="ar-EG"/>
        </w:rPr>
        <w:t>المحيطات وحركتها</w:t>
      </w:r>
      <w:r w:rsidRPr="00410772">
        <w:rPr>
          <w:rtl/>
        </w:rPr>
        <w:t>.</w:t>
      </w:r>
      <w:r w:rsidRPr="00410772">
        <w:rPr>
          <w:rFonts w:hint="cs"/>
          <w:rtl/>
          <w:lang w:bidi="ar-EG"/>
        </w:rPr>
        <w:t xml:space="preserve"> إن هذه الكبلات الجديدة المراعية للبيئة ستجمع بيانات ذات قيمة عالية للهيئات العلمية فضلاً عن الصن</w:t>
      </w:r>
      <w:r>
        <w:rPr>
          <w:rFonts w:hint="cs"/>
          <w:rtl/>
          <w:lang w:bidi="ar-EG"/>
        </w:rPr>
        <w:t>اعات مثل مصائد الأسماك والطاقة.</w:t>
      </w:r>
    </w:p>
    <w:p w:rsidR="00033059" w:rsidRPr="00410772" w:rsidRDefault="00033059" w:rsidP="00E62E4B">
      <w:pPr>
        <w:rPr>
          <w:rtl/>
          <w:lang w:bidi="ar-EG"/>
        </w:rPr>
      </w:pPr>
      <w:r w:rsidRPr="00410772">
        <w:rPr>
          <w:noProof/>
          <w:rtl/>
          <w:lang w:eastAsia="zh-CN"/>
        </w:rPr>
        <mc:AlternateContent>
          <mc:Choice Requires="wps">
            <w:drawing>
              <wp:anchor distT="91440" distB="91440" distL="114300" distR="114300" simplePos="0" relativeHeight="251684864" behindDoc="0" locked="0" layoutInCell="1" allowOverlap="1">
                <wp:simplePos x="0" y="0"/>
                <wp:positionH relativeFrom="margin">
                  <wp:align>center</wp:align>
                </wp:positionH>
                <wp:positionV relativeFrom="paragraph">
                  <wp:posOffset>114004</wp:posOffset>
                </wp:positionV>
                <wp:extent cx="3580130" cy="1760855"/>
                <wp:effectExtent l="0" t="0" r="0" b="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76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3E26BB" w:rsidRDefault="00FF6560" w:rsidP="00E62E4B">
                            <w:pPr>
                              <w:pBdr>
                                <w:top w:val="single" w:sz="24" w:space="8" w:color="5B9BD5" w:themeColor="accent1"/>
                                <w:bottom w:val="single" w:sz="24" w:space="8" w:color="5B9BD5" w:themeColor="accent1"/>
                              </w:pBdr>
                              <w:rPr>
                                <w:i/>
                                <w:iCs/>
                                <w:rtl/>
                                <w:lang w:val="ru-RU" w:bidi="ar-EG"/>
                              </w:rPr>
                            </w:pPr>
                            <w:r w:rsidRPr="006B436F">
                              <w:rPr>
                                <w:rFonts w:ascii="Times New Roman italic" w:hAnsi="Times New Roman italic" w:hint="cs"/>
                                <w:i/>
                                <w:iCs/>
                                <w:color w:val="5B9BD5" w:themeColor="accent1"/>
                                <w:rtl/>
                                <w:lang w:bidi="ar-EG"/>
                              </w:rPr>
                              <w:t>إن القارات موصولة بمسالك معلومات فائقة من كبلات بحرية من الألياف البصرية تمتد عبر محيطاتنا لتكون العمود الفقري الذي يقوم عليه نظام الاتصالات العالمي. وقد أُقيم أول كبل بحري للاتصالات عبر القنال الإنجليزي في</w:t>
                            </w:r>
                            <w:r w:rsidRPr="006B436F">
                              <w:rPr>
                                <w:rFonts w:ascii="Times New Roman italic" w:hAnsi="Times New Roman italic" w:hint="eastAsia"/>
                                <w:i/>
                                <w:iCs/>
                                <w:color w:val="5B9BD5" w:themeColor="accent1"/>
                                <w:rtl/>
                                <w:lang w:bidi="ar-EG"/>
                              </w:rPr>
                              <w:t> </w:t>
                            </w:r>
                            <w:r w:rsidRPr="006B436F">
                              <w:rPr>
                                <w:rFonts w:ascii="Times New Roman italic" w:hAnsi="Times New Roman italic" w:hint="cs"/>
                                <w:i/>
                                <w:iCs/>
                                <w:color w:val="5B9BD5" w:themeColor="accent1"/>
                                <w:rtl/>
                                <w:lang w:bidi="ar-EG"/>
                              </w:rPr>
                              <w:t>عام</w:t>
                            </w:r>
                            <w:r w:rsidRPr="006B436F">
                              <w:rPr>
                                <w:rFonts w:ascii="Times New Roman italic" w:hAnsi="Times New Roman italic" w:hint="eastAsia"/>
                                <w:i/>
                                <w:iCs/>
                                <w:color w:val="5B9BD5" w:themeColor="accent1"/>
                                <w:rtl/>
                                <w:lang w:bidi="ar-EG"/>
                              </w:rPr>
                              <w:t> </w:t>
                            </w:r>
                            <w:r w:rsidRPr="006B436F">
                              <w:rPr>
                                <w:rFonts w:ascii="Times New Roman italic" w:hAnsi="Times New Roman italic"/>
                                <w:i/>
                                <w:iCs/>
                                <w:color w:val="5B9BD5" w:themeColor="accent1"/>
                                <w:lang w:val="fr-CH" w:bidi="ar-EG"/>
                              </w:rPr>
                              <w:t>1850</w:t>
                            </w:r>
                            <w:r w:rsidRPr="006B436F">
                              <w:rPr>
                                <w:rFonts w:ascii="Times New Roman italic" w:hAnsi="Times New Roman italic" w:hint="cs"/>
                                <w:i/>
                                <w:iCs/>
                                <w:color w:val="5B9BD5" w:themeColor="accent1"/>
                                <w:rtl/>
                                <w:lang w:val="ru-RU" w:bidi="ar-EG"/>
                              </w:rPr>
                              <w:t xml:space="preserve"> ومنذ ذلك الوقت وُضعت كبلات تزيد عن مليون كيلومتر على قاع المحيط مغطيةً جزءاً كبيراً من العالم</w:t>
                            </w:r>
                            <w:r w:rsidRPr="003E26BB">
                              <w:rPr>
                                <w:rFonts w:hint="cs"/>
                                <w:i/>
                                <w:iCs/>
                                <w:rtl/>
                                <w:lang w:val="ru-RU" w:bidi="ar-EG"/>
                              </w:rPr>
                              <w:t>.</w:t>
                            </w:r>
                          </w:p>
                        </w:txbxContent>
                      </wps:txbx>
                      <wps:bodyPr rot="0" vert="horz" wrap="square" lIns="91440" tIns="45720" rIns="91440" bIns="45720" anchor="t" anchorCtr="0" upright="1">
                        <a:spAutoFit/>
                      </wps:bodyPr>
                    </wps:wsp>
                  </a:graphicData>
                </a:graphic>
                <wp14:sizeRelH relativeFrom="margin">
                  <wp14:pctWidth>58500</wp14:pctWidth>
                </wp14:sizeRelH>
                <wp14:sizeRelV relativeFrom="margin">
                  <wp14:pctHeight>20000</wp14:pctHeight>
                </wp14:sizeRelV>
              </wp:anchor>
            </w:drawing>
          </mc:Choice>
          <mc:Fallback>
            <w:pict>
              <v:shape id="Text Box 30" o:spid="_x0000_s1053" type="#_x0000_t202" style="position:absolute;left:0;text-align:left;margin-left:0;margin-top:9pt;width:281.9pt;height:138.65pt;z-index:251684864;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" filled="f" stroked="f">
                <v:textbox style="mso-fit-shape-to-text:t">
                  <w:txbxContent>
                    <w:p w:rsidR="00FF6560" w:rsidRPr="003E26BB" w:rsidRDefault="00FF6560" w:rsidP="00E62E4B">
                      <w:pPr>
                        <w:pBdr>
                          <w:top w:val="single" w:sz="24" w:space="8" w:color="5B9BD5" w:themeColor="accent1"/>
                          <w:bottom w:val="single" w:sz="24" w:space="8" w:color="5B9BD5" w:themeColor="accent1"/>
                        </w:pBdr>
                        <w:rPr>
                          <w:i/>
                          <w:iCs/>
                          <w:rtl/>
                          <w:lang w:val="ru-RU" w:bidi="ar-EG"/>
                        </w:rPr>
                      </w:pPr>
                      <w:r w:rsidRPr="006B436F">
                        <w:rPr>
                          <w:rFonts w:ascii="Times New Roman italic" w:hAnsi="Times New Roman italic" w:hint="cs"/>
                          <w:i/>
                          <w:iCs/>
                          <w:color w:val="5B9BD5" w:themeColor="accent1"/>
                          <w:rtl/>
                          <w:lang w:bidi="ar-EG"/>
                        </w:rPr>
                        <w:t>إن القارات موصولة بمسالك معلومات فائقة من كبلات بحرية من الألياف البصرية تمتد عبر محيطاتنا لتكون العمود الفقري الذي يقوم عليه نظام الاتصالات العالمي. وقد أُقيم أول كبل بحري للاتصالات عبر القنال الإنجليزي في</w:t>
                      </w:r>
                      <w:r w:rsidRPr="006B436F">
                        <w:rPr>
                          <w:rFonts w:ascii="Times New Roman italic" w:hAnsi="Times New Roman italic" w:hint="eastAsia"/>
                          <w:i/>
                          <w:iCs/>
                          <w:color w:val="5B9BD5" w:themeColor="accent1"/>
                          <w:rtl/>
                          <w:lang w:bidi="ar-EG"/>
                        </w:rPr>
                        <w:t> </w:t>
                      </w:r>
                      <w:r w:rsidRPr="006B436F">
                        <w:rPr>
                          <w:rFonts w:ascii="Times New Roman italic" w:hAnsi="Times New Roman italic" w:hint="cs"/>
                          <w:i/>
                          <w:iCs/>
                          <w:color w:val="5B9BD5" w:themeColor="accent1"/>
                          <w:rtl/>
                          <w:lang w:bidi="ar-EG"/>
                        </w:rPr>
                        <w:t>عام</w:t>
                      </w:r>
                      <w:r w:rsidRPr="006B436F">
                        <w:rPr>
                          <w:rFonts w:ascii="Times New Roman italic" w:hAnsi="Times New Roman italic" w:hint="eastAsia"/>
                          <w:i/>
                          <w:iCs/>
                          <w:color w:val="5B9BD5" w:themeColor="accent1"/>
                          <w:rtl/>
                          <w:lang w:bidi="ar-EG"/>
                        </w:rPr>
                        <w:t> </w:t>
                      </w:r>
                      <w:r w:rsidRPr="006B436F">
                        <w:rPr>
                          <w:rFonts w:ascii="Times New Roman italic" w:hAnsi="Times New Roman italic"/>
                          <w:i/>
                          <w:iCs/>
                          <w:color w:val="5B9BD5" w:themeColor="accent1"/>
                          <w:lang w:val="fr-CH" w:bidi="ar-EG"/>
                        </w:rPr>
                        <w:t>1850</w:t>
                      </w:r>
                      <w:r w:rsidRPr="006B436F">
                        <w:rPr>
                          <w:rFonts w:ascii="Times New Roman italic" w:hAnsi="Times New Roman italic" w:hint="cs"/>
                          <w:i/>
                          <w:iCs/>
                          <w:color w:val="5B9BD5" w:themeColor="accent1"/>
                          <w:rtl/>
                          <w:lang w:val="ru-RU" w:bidi="ar-EG"/>
                        </w:rPr>
                        <w:t xml:space="preserve"> ومنذ ذلك الوقت وُضعت كبلات تزيد عن مليون كيلومتر على قاع المحيط مغطيةً جزءاً كبيراً من العالم</w:t>
                      </w:r>
                      <w:r w:rsidRPr="003E26BB">
                        <w:rPr>
                          <w:rFonts w:hint="cs"/>
                          <w:i/>
                          <w:iCs/>
                          <w:rtl/>
                          <w:lang w:val="ru-RU" w:bidi="ar-EG"/>
                        </w:rPr>
                        <w:t>.</w:t>
                      </w:r>
                    </w:p>
                  </w:txbxContent>
                </v:textbox>
                <w10:wrap type="topAndBottom" anchorx="margin"/>
              </v:shape>
            </w:pict>
          </mc:Fallback>
        </mc:AlternateContent>
      </w:r>
      <w:r w:rsidRPr="00410772">
        <w:rPr>
          <w:rFonts w:hint="cs"/>
          <w:noProof/>
          <w:rtl/>
        </w:rPr>
        <w:t>ويعكف</w:t>
      </w:r>
      <w:r w:rsidRPr="00410772">
        <w:rPr>
          <w:rFonts w:hint="cs"/>
          <w:rtl/>
          <w:lang w:bidi="ar-EG"/>
        </w:rPr>
        <w:t xml:space="preserve"> فريق المهام المشترك على تطوير مشروع تجريب‍ي (ما يطلق عليه "تمثيل</w:t>
      </w:r>
      <w:r>
        <w:rPr>
          <w:rFonts w:hint="eastAsia"/>
          <w:rtl/>
          <w:lang w:bidi="ar-EG"/>
        </w:rPr>
        <w:t> </w:t>
      </w:r>
      <w:r w:rsidRPr="00410772">
        <w:rPr>
          <w:rFonts w:hint="cs"/>
          <w:rtl/>
          <w:lang w:bidi="ar-EG"/>
        </w:rPr>
        <w:t>حي") بمشاركة نشطة من مور</w:t>
      </w:r>
      <w:r>
        <w:rPr>
          <w:rFonts w:hint="cs"/>
          <w:rtl/>
          <w:lang w:bidi="ar-EG"/>
        </w:rPr>
        <w:t>ِّ</w:t>
      </w:r>
      <w:r w:rsidRPr="00410772">
        <w:rPr>
          <w:rFonts w:hint="cs"/>
          <w:rtl/>
          <w:lang w:bidi="ar-EG"/>
        </w:rPr>
        <w:t>دي الكبلات ومالكيها والباحثين من المراصد الحالية للمحيطات. واعتبر الخبراء المشروع مناسب تقنياً حيث يعمل أعضاء فريق المهام المشترك حالياً من أجل التوصل لكيفية حل القضايا التجارية والقانونية</w:t>
      </w:r>
      <w:r w:rsidRPr="00410772">
        <w:rPr>
          <w:rFonts w:hint="eastAsia"/>
          <w:rtl/>
          <w:lang w:bidi="ar-EG"/>
        </w:rPr>
        <w:t> </w:t>
      </w:r>
      <w:r w:rsidRPr="00410772">
        <w:rPr>
          <w:rFonts w:hint="cs"/>
          <w:rtl/>
          <w:lang w:bidi="ar-EG"/>
        </w:rPr>
        <w:t>والاقتصادية.</w:t>
      </w:r>
    </w:p>
    <w:p w:rsidR="00033059" w:rsidRPr="00410772" w:rsidRDefault="00033059" w:rsidP="00E62E4B">
      <w:pPr>
        <w:rPr>
          <w:rtl/>
          <w:lang w:bidi="ar-EG"/>
        </w:rPr>
      </w:pPr>
      <w:r w:rsidRPr="00410772">
        <w:rPr>
          <w:rFonts w:hint="cs"/>
          <w:rtl/>
          <w:lang w:bidi="ar-EG"/>
        </w:rPr>
        <w:t>يمكن الإطلاع على التقرير السنوي لفريق المهام المشترك ودراسات أ</w:t>
      </w:r>
      <w:r>
        <w:rPr>
          <w:rFonts w:hint="cs"/>
          <w:rtl/>
          <w:lang w:bidi="ar-EG"/>
        </w:rPr>
        <w:t>خرى على الصفحة الرئيسية للفريق.</w:t>
      </w:r>
    </w:p>
    <w:p w:rsidR="00033059" w:rsidRDefault="00033059" w:rsidP="00E62E4B">
      <w:pPr>
        <w:rPr>
          <w:rtl/>
          <w:lang w:bidi="ar-SY"/>
        </w:rPr>
      </w:pPr>
      <w:r w:rsidRPr="00410772">
        <w:rPr>
          <w:rtl/>
          <w:lang w:bidi="ar-SY"/>
        </w:rPr>
        <w:t xml:space="preserve">* </w:t>
      </w:r>
      <w:r w:rsidRPr="00410772">
        <w:rPr>
          <w:rFonts w:hint="cs"/>
          <w:rtl/>
          <w:lang w:bidi="ar-SY"/>
        </w:rPr>
        <w:t xml:space="preserve">مختصر (بالإنكليزية) لعبارة: </w:t>
      </w:r>
      <w:r w:rsidRPr="00410772">
        <w:rPr>
          <w:rtl/>
          <w:lang w:bidi="ar-SY"/>
        </w:rPr>
        <w:t xml:space="preserve">رصد العلوم والاتصالات </w:t>
      </w:r>
      <w:r w:rsidRPr="00410772">
        <w:rPr>
          <w:rFonts w:hint="cs"/>
          <w:rtl/>
          <w:lang w:bidi="ar-SY"/>
        </w:rPr>
        <w:t>المرنة</w:t>
      </w:r>
    </w:p>
    <w:p w:rsidR="00033059" w:rsidRDefault="00033059" w:rsidP="00E62E4B">
      <w:pPr>
        <w:pStyle w:val="Heading2"/>
        <w:rPr>
          <w:rtl/>
        </w:rPr>
      </w:pPr>
      <w:bookmarkStart w:id="94" w:name="_Toc465196805"/>
      <w:bookmarkStart w:id="95" w:name="_Toc465197033"/>
      <w:r>
        <w:rPr>
          <w:lang w:bidi="ar-SY"/>
        </w:rPr>
        <w:t>4.7</w:t>
      </w:r>
      <w:r>
        <w:rPr>
          <w:rtl/>
        </w:rPr>
        <w:tab/>
      </w:r>
      <w:r>
        <w:rPr>
          <w:rFonts w:hint="cs"/>
          <w:rtl/>
        </w:rPr>
        <w:t>الاتصالات في حالات الطوارئ والإغاثة في حالات الكوارث</w:t>
      </w:r>
      <w:bookmarkEnd w:id="94"/>
      <w:bookmarkEnd w:id="95"/>
    </w:p>
    <w:p w:rsidR="00033059" w:rsidRDefault="00033059" w:rsidP="00AF2900">
      <w:pPr>
        <w:rPr>
          <w:rtl/>
          <w:lang w:bidi="ar-EG"/>
        </w:rPr>
      </w:pPr>
      <w:r w:rsidRPr="00272E42">
        <w:rPr>
          <w:noProof/>
          <w:highlight w:val="yellow"/>
          <w:rtl/>
          <w:lang w:eastAsia="zh-CN"/>
        </w:rPr>
        <mc:AlternateContent>
          <mc:Choice Requires="wps">
            <w:drawing>
              <wp:anchor distT="91440" distB="91440" distL="114300" distR="114300" simplePos="0" relativeHeight="251691008" behindDoc="0" locked="0" layoutInCell="1" allowOverlap="1" wp14:anchorId="1747FC01" wp14:editId="3F9B65D7">
                <wp:simplePos x="0" y="0"/>
                <wp:positionH relativeFrom="margin">
                  <wp:align>center</wp:align>
                </wp:positionH>
                <wp:positionV relativeFrom="paragraph">
                  <wp:posOffset>114004</wp:posOffset>
                </wp:positionV>
                <wp:extent cx="3580130" cy="1760855"/>
                <wp:effectExtent l="0" t="0" r="0" b="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76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Default="00FF6560" w:rsidP="00E62E4B">
                            <w:pPr>
                              <w:pBdr>
                                <w:top w:val="single" w:sz="24" w:space="8" w:color="5B9BD5" w:themeColor="accent1"/>
                                <w:bottom w:val="single" w:sz="24" w:space="8" w:color="5B9BD5" w:themeColor="accent1"/>
                              </w:pBdr>
                              <w:rPr>
                                <w:i/>
                                <w:iCs/>
                                <w:color w:val="5B9BD5" w:themeColor="accent1"/>
                                <w:lang w:bidi="ar-EG"/>
                              </w:rPr>
                            </w:pPr>
                            <w:r>
                              <w:rPr>
                                <w:rFonts w:hint="cs"/>
                                <w:b/>
                                <w:bCs/>
                                <w:i/>
                                <w:iCs/>
                                <w:color w:val="5B9BD5" w:themeColor="accent1"/>
                                <w:rtl/>
                                <w:lang w:bidi="ar-EG"/>
                              </w:rPr>
                              <w:t xml:space="preserve">يشهد </w:t>
                            </w:r>
                            <w:r w:rsidRPr="00EB34AA">
                              <w:rPr>
                                <w:rFonts w:hint="cs"/>
                                <w:b/>
                                <w:bCs/>
                                <w:i/>
                                <w:iCs/>
                                <w:color w:val="5B9BD5" w:themeColor="accent1"/>
                                <w:rtl/>
                                <w:lang w:bidi="ar-EG"/>
                              </w:rPr>
                              <w:t xml:space="preserve">القرن الحادي والعشرون </w:t>
                            </w:r>
                            <w:r>
                              <w:rPr>
                                <w:rFonts w:hint="cs"/>
                                <w:b/>
                                <w:bCs/>
                                <w:i/>
                                <w:iCs/>
                                <w:color w:val="5B9BD5" w:themeColor="accent1"/>
                                <w:rtl/>
                                <w:lang w:bidi="ar-EG"/>
                              </w:rPr>
                              <w:t>انتشاراً متزايداً</w:t>
                            </w:r>
                            <w:r w:rsidRPr="00EB34AA">
                              <w:rPr>
                                <w:rFonts w:hint="cs"/>
                                <w:b/>
                                <w:bCs/>
                                <w:i/>
                                <w:iCs/>
                                <w:color w:val="5B9BD5" w:themeColor="accent1"/>
                                <w:rtl/>
                                <w:lang w:bidi="ar-EG"/>
                              </w:rPr>
                              <w:t xml:space="preserve"> </w:t>
                            </w:r>
                            <w:r>
                              <w:rPr>
                                <w:rFonts w:hint="cs"/>
                                <w:b/>
                                <w:bCs/>
                                <w:i/>
                                <w:iCs/>
                                <w:color w:val="5B9BD5" w:themeColor="accent1"/>
                                <w:rtl/>
                                <w:lang w:bidi="ar-EG"/>
                              </w:rPr>
                              <w:t>ل</w:t>
                            </w:r>
                            <w:r w:rsidRPr="00EB34AA">
                              <w:rPr>
                                <w:rFonts w:hint="cs"/>
                                <w:b/>
                                <w:bCs/>
                                <w:i/>
                                <w:iCs/>
                                <w:color w:val="5B9BD5" w:themeColor="accent1"/>
                                <w:rtl/>
                                <w:lang w:bidi="ar-EG"/>
                              </w:rPr>
                              <w:t>لظواهر الجوية القصوى</w:t>
                            </w:r>
                            <w:r>
                              <w:rPr>
                                <w:rFonts w:hint="cs"/>
                                <w:i/>
                                <w:iCs/>
                                <w:color w:val="5B9BD5" w:themeColor="accent1"/>
                                <w:rtl/>
                                <w:lang w:bidi="ar-EG"/>
                              </w:rPr>
                              <w:t>. وتشمل معايير الاتحاد الدولي للاتصالات آليات تقنية تضمن إعطاء الأولوية لنداءات الطوارئ، ويواصل أعضاء الاتحاد وضع معايير جديدة لزيادة قدرة شبكات تكنولوجيا المعلومات والاتصالات على الصمود أمام الكوارث الطبيعية ومساعدة قدرات الاتصالات على التعافي عند وقوع الكوارث.</w:t>
                            </w:r>
                          </w:p>
                        </w:txbxContent>
                      </wps:txbx>
                      <wps:bodyPr rot="0" vert="horz" wrap="square" lIns="91440" tIns="45720" rIns="91440" bIns="45720" anchor="t" anchorCtr="0" upright="1">
                        <a:spAutoFit/>
                      </wps:bodyPr>
                    </wps:wsp>
                  </a:graphicData>
                </a:graphic>
                <wp14:sizeRelH relativeFrom="margin">
                  <wp14:pctWidth>58500</wp14:pctWidth>
                </wp14:sizeRelH>
                <wp14:sizeRelV relativeFrom="margin">
                  <wp14:pctHeight>20000</wp14:pctHeight>
                </wp14:sizeRelV>
              </wp:anchor>
            </w:drawing>
          </mc:Choice>
          <mc:Fallback>
            <w:pict>
              <v:shape w14:anchorId="1747FC01" id="Text Box 31" o:spid="_x0000_s1054" type="#_x0000_t202" style="position:absolute;left:0;text-align:left;margin-left:0;margin-top:9pt;width:281.9pt;height:138.65pt;z-index:251691008;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OxhugIAAMQ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" filled="f" stroked="f">
                <v:textbox style="mso-fit-shape-to-text:t">
                  <w:txbxContent>
                    <w:p w:rsidR="00FF6560" w:rsidRDefault="00FF6560" w:rsidP="00E62E4B">
                      <w:pPr>
                        <w:pBdr>
                          <w:top w:val="single" w:sz="24" w:space="8" w:color="5B9BD5" w:themeColor="accent1"/>
                          <w:bottom w:val="single" w:sz="24" w:space="8" w:color="5B9BD5" w:themeColor="accent1"/>
                        </w:pBdr>
                        <w:rPr>
                          <w:i/>
                          <w:iCs/>
                          <w:color w:val="5B9BD5" w:themeColor="accent1"/>
                          <w:lang w:bidi="ar-EG"/>
                        </w:rPr>
                      </w:pPr>
                      <w:r>
                        <w:rPr>
                          <w:rFonts w:hint="cs"/>
                          <w:b/>
                          <w:bCs/>
                          <w:i/>
                          <w:iCs/>
                          <w:color w:val="5B9BD5" w:themeColor="accent1"/>
                          <w:rtl/>
                          <w:lang w:bidi="ar-EG"/>
                        </w:rPr>
                        <w:t xml:space="preserve">يشهد </w:t>
                      </w:r>
                      <w:r w:rsidRPr="00EB34AA">
                        <w:rPr>
                          <w:rFonts w:hint="cs"/>
                          <w:b/>
                          <w:bCs/>
                          <w:i/>
                          <w:iCs/>
                          <w:color w:val="5B9BD5" w:themeColor="accent1"/>
                          <w:rtl/>
                          <w:lang w:bidi="ar-EG"/>
                        </w:rPr>
                        <w:t xml:space="preserve">القرن الحادي والعشرون </w:t>
                      </w:r>
                      <w:r>
                        <w:rPr>
                          <w:rFonts w:hint="cs"/>
                          <w:b/>
                          <w:bCs/>
                          <w:i/>
                          <w:iCs/>
                          <w:color w:val="5B9BD5" w:themeColor="accent1"/>
                          <w:rtl/>
                          <w:lang w:bidi="ar-EG"/>
                        </w:rPr>
                        <w:t>انتشاراً متزايداً</w:t>
                      </w:r>
                      <w:r w:rsidRPr="00EB34AA">
                        <w:rPr>
                          <w:rFonts w:hint="cs"/>
                          <w:b/>
                          <w:bCs/>
                          <w:i/>
                          <w:iCs/>
                          <w:color w:val="5B9BD5" w:themeColor="accent1"/>
                          <w:rtl/>
                          <w:lang w:bidi="ar-EG"/>
                        </w:rPr>
                        <w:t xml:space="preserve"> </w:t>
                      </w:r>
                      <w:r>
                        <w:rPr>
                          <w:rFonts w:hint="cs"/>
                          <w:b/>
                          <w:bCs/>
                          <w:i/>
                          <w:iCs/>
                          <w:color w:val="5B9BD5" w:themeColor="accent1"/>
                          <w:rtl/>
                          <w:lang w:bidi="ar-EG"/>
                        </w:rPr>
                        <w:t>ل</w:t>
                      </w:r>
                      <w:r w:rsidRPr="00EB34AA">
                        <w:rPr>
                          <w:rFonts w:hint="cs"/>
                          <w:b/>
                          <w:bCs/>
                          <w:i/>
                          <w:iCs/>
                          <w:color w:val="5B9BD5" w:themeColor="accent1"/>
                          <w:rtl/>
                          <w:lang w:bidi="ar-EG"/>
                        </w:rPr>
                        <w:t>لظواهر الجوية القصوى</w:t>
                      </w:r>
                      <w:r>
                        <w:rPr>
                          <w:rFonts w:hint="cs"/>
                          <w:i/>
                          <w:iCs/>
                          <w:color w:val="5B9BD5" w:themeColor="accent1"/>
                          <w:rtl/>
                          <w:lang w:bidi="ar-EG"/>
                        </w:rPr>
                        <w:t>. وتشمل معايير الاتحاد الدولي للاتصالات آليات تقنية تضمن إعطاء الأولوية لنداءات الطوارئ، ويواصل أعضاء الاتحاد وضع معايير جديدة لزيادة قدرة شبكات تكنولوجيا المعلومات والاتصالات على الصمود أمام الكوارث الطبيعية ومساعدة قدرات الاتصالات على التعافي عند وقوع الكوارث.</w:t>
                      </w:r>
                    </w:p>
                  </w:txbxContent>
                </v:textbox>
                <w10:wrap type="topAndBottom" anchorx="margin"/>
              </v:shape>
            </w:pict>
          </mc:Fallback>
        </mc:AlternateContent>
      </w:r>
      <w:r>
        <w:rPr>
          <w:rFonts w:hint="cs"/>
          <w:rtl/>
          <w:lang w:bidi="ar-EG"/>
        </w:rPr>
        <w:t>تشمل المعايير الجديدة التي وضعها الاتحاد من أجل الاتصالات في</w:t>
      </w:r>
      <w:r>
        <w:rPr>
          <w:rFonts w:hint="eastAsia"/>
          <w:rtl/>
          <w:lang w:bidi="ar-EG"/>
        </w:rPr>
        <w:t> </w:t>
      </w:r>
      <w:r>
        <w:rPr>
          <w:rFonts w:hint="cs"/>
          <w:rtl/>
          <w:lang w:bidi="ar-EG"/>
        </w:rPr>
        <w:t>حالات الطوارئ والإغاثة في</w:t>
      </w:r>
      <w:r>
        <w:rPr>
          <w:rFonts w:hint="eastAsia"/>
          <w:rtl/>
          <w:lang w:bidi="ar-EG"/>
        </w:rPr>
        <w:t> </w:t>
      </w:r>
      <w:r>
        <w:rPr>
          <w:rFonts w:hint="cs"/>
          <w:rtl/>
          <w:lang w:bidi="ar-EG"/>
        </w:rPr>
        <w:t>حالات الكوارث التوصيات</w:t>
      </w:r>
      <w:r w:rsidR="00AF2900">
        <w:rPr>
          <w:rFonts w:hint="eastAsia"/>
          <w:rtl/>
          <w:lang w:bidi="ar-EG"/>
        </w:rPr>
        <w:t> </w:t>
      </w:r>
      <w:r>
        <w:rPr>
          <w:rFonts w:hint="cs"/>
          <w:rtl/>
          <w:lang w:bidi="ar-EG"/>
        </w:rPr>
        <w:t xml:space="preserve">التالية: </w:t>
      </w:r>
    </w:p>
    <w:p w:rsidR="00033059" w:rsidRPr="002A591A" w:rsidRDefault="00033059" w:rsidP="00E62E4B">
      <w:pPr>
        <w:rPr>
          <w:rtl/>
          <w:lang w:bidi="ar-EG"/>
        </w:rPr>
      </w:pPr>
      <w:r w:rsidRPr="00A82121">
        <w:rPr>
          <w:rFonts w:hint="cs"/>
          <w:b/>
          <w:bCs/>
          <w:rtl/>
        </w:rPr>
        <w:t>التوصية</w:t>
      </w:r>
      <w:r w:rsidRPr="00A82121">
        <w:rPr>
          <w:rFonts w:hint="eastAsia"/>
          <w:b/>
          <w:bCs/>
          <w:rtl/>
        </w:rPr>
        <w:t> </w:t>
      </w:r>
      <w:r w:rsidRPr="00A82121">
        <w:rPr>
          <w:b/>
          <w:bCs/>
        </w:rPr>
        <w:t>ITU</w:t>
      </w:r>
      <w:r w:rsidRPr="00A82121">
        <w:rPr>
          <w:b/>
          <w:bCs/>
        </w:rPr>
        <w:noBreakHyphen/>
        <w:t>T X.1303bis</w:t>
      </w:r>
      <w:r w:rsidRPr="000F09FB">
        <w:rPr>
          <w:rFonts w:hint="cs"/>
          <w:rtl/>
        </w:rPr>
        <w:t xml:space="preserve"> </w:t>
      </w:r>
      <w:r>
        <w:rPr>
          <w:rFonts w:hint="cs"/>
          <w:rtl/>
        </w:rPr>
        <w:t>بعنوان</w:t>
      </w:r>
      <w:r w:rsidRPr="000F09FB">
        <w:rPr>
          <w:rFonts w:hint="cs"/>
          <w:rtl/>
        </w:rPr>
        <w:t xml:space="preserve"> </w:t>
      </w:r>
      <w:r>
        <w:rPr>
          <w:rFonts w:hint="cs"/>
          <w:b/>
          <w:bCs/>
          <w:rtl/>
        </w:rPr>
        <w:t>"</w:t>
      </w:r>
      <w:r>
        <w:rPr>
          <w:b/>
          <w:bCs/>
          <w:rtl/>
        </w:rPr>
        <w:t xml:space="preserve">بروتوكول </w:t>
      </w:r>
      <w:r>
        <w:rPr>
          <w:rFonts w:hint="cs"/>
          <w:b/>
          <w:bCs/>
          <w:rtl/>
        </w:rPr>
        <w:t>التنبيه الموحد</w:t>
      </w:r>
      <w:r>
        <w:rPr>
          <w:rFonts w:hint="eastAsia"/>
          <w:b/>
          <w:bCs/>
          <w:rtl/>
        </w:rPr>
        <w:t> </w:t>
      </w:r>
      <w:r>
        <w:rPr>
          <w:b/>
          <w:bCs/>
        </w:rPr>
        <w:t>(CAP 1.2)</w:t>
      </w:r>
      <w:r w:rsidRPr="00A82121">
        <w:rPr>
          <w:rFonts w:hint="cs"/>
          <w:b/>
          <w:bCs/>
          <w:rtl/>
        </w:rPr>
        <w:t>"</w:t>
      </w:r>
      <w:r w:rsidRPr="000F09FB">
        <w:rPr>
          <w:rFonts w:hint="cs"/>
          <w:rtl/>
        </w:rPr>
        <w:t xml:space="preserve">، </w:t>
      </w:r>
      <w:r w:rsidRPr="00A82121">
        <w:rPr>
          <w:rFonts w:hint="cs"/>
          <w:rtl/>
        </w:rPr>
        <w:t xml:space="preserve">وهو معيار رئيسي في نشر تحذيرات الطوارئ. </w:t>
      </w:r>
      <w:r>
        <w:rPr>
          <w:rFonts w:hint="cs"/>
          <w:rtl/>
        </w:rPr>
        <w:t>وتمثل هذه التوصية</w:t>
      </w:r>
      <w:r w:rsidRPr="00A82121">
        <w:rPr>
          <w:rFonts w:hint="cs"/>
          <w:rtl/>
        </w:rPr>
        <w:t xml:space="preserve"> الطبعة الثانية من</w:t>
      </w:r>
      <w:r w:rsidRPr="00A82121">
        <w:rPr>
          <w:b/>
          <w:rtl/>
        </w:rPr>
        <w:t xml:space="preserve"> بروتوكول </w:t>
      </w:r>
      <w:r w:rsidRPr="00A82121">
        <w:rPr>
          <w:rFonts w:hint="cs"/>
          <w:b/>
          <w:rtl/>
        </w:rPr>
        <w:t>التنبيه</w:t>
      </w:r>
      <w:r w:rsidRPr="00A82121">
        <w:rPr>
          <w:b/>
          <w:rtl/>
        </w:rPr>
        <w:t xml:space="preserve"> الموحد</w:t>
      </w:r>
      <w:r w:rsidRPr="00A82121">
        <w:rPr>
          <w:rFonts w:hint="cs"/>
          <w:b/>
          <w:rtl/>
        </w:rPr>
        <w:t>، وهو</w:t>
      </w:r>
      <w:r w:rsidRPr="00A82121">
        <w:rPr>
          <w:rtl/>
        </w:rPr>
        <w:t xml:space="preserve"> </w:t>
      </w:r>
      <w:r w:rsidRPr="00A82121">
        <w:rPr>
          <w:b/>
          <w:rtl/>
        </w:rPr>
        <w:t xml:space="preserve">عبارة عن نسق بسيط ولكن عام </w:t>
      </w:r>
      <w:r w:rsidRPr="00A82121">
        <w:rPr>
          <w:rFonts w:hint="cs"/>
          <w:b/>
          <w:rtl/>
        </w:rPr>
        <w:t>ل</w:t>
      </w:r>
      <w:r w:rsidRPr="00A82121">
        <w:rPr>
          <w:b/>
          <w:rtl/>
        </w:rPr>
        <w:t xml:space="preserve">تبادل </w:t>
      </w:r>
      <w:r w:rsidRPr="00A82121">
        <w:rPr>
          <w:rFonts w:hint="cs"/>
          <w:b/>
          <w:rtl/>
        </w:rPr>
        <w:t xml:space="preserve">التنبيهات إلى </w:t>
      </w:r>
      <w:r w:rsidRPr="00A82121">
        <w:rPr>
          <w:b/>
          <w:rtl/>
        </w:rPr>
        <w:t>حالات الطوارئ والتحذيرات العامة بجميع الأخطار</w:t>
      </w:r>
      <w:r w:rsidRPr="00A82121">
        <w:rPr>
          <w:rFonts w:hint="cs"/>
          <w:b/>
          <w:rtl/>
        </w:rPr>
        <w:t>،</w:t>
      </w:r>
      <w:r w:rsidRPr="00A82121">
        <w:rPr>
          <w:rFonts w:hint="cs"/>
          <w:rtl/>
        </w:rPr>
        <w:t xml:space="preserve"> ويُنشر في وقت واحد</w:t>
      </w:r>
      <w:r w:rsidRPr="00A82121">
        <w:rPr>
          <w:b/>
          <w:rtl/>
        </w:rPr>
        <w:t xml:space="preserve"> عبر جميع أنواع الشبكات.</w:t>
      </w:r>
    </w:p>
    <w:p w:rsidR="00033059" w:rsidRPr="00725F13" w:rsidRDefault="00033059" w:rsidP="00E62E4B">
      <w:pPr>
        <w:rPr>
          <w:rFonts w:eastAsia="SimSun"/>
          <w:rtl/>
        </w:rPr>
      </w:pPr>
      <w:r w:rsidRPr="002D5469">
        <w:rPr>
          <w:rFonts w:hint="cs"/>
          <w:b/>
          <w:bCs/>
          <w:rtl/>
          <w:lang w:bidi="ar-EG"/>
        </w:rPr>
        <w:t xml:space="preserve">التوصية </w:t>
      </w:r>
      <w:r w:rsidRPr="002D5469">
        <w:rPr>
          <w:b/>
          <w:bCs/>
          <w:lang w:bidi="ar-EG"/>
        </w:rPr>
        <w:t>ITU</w:t>
      </w:r>
      <w:r w:rsidRPr="002D5469">
        <w:rPr>
          <w:b/>
          <w:bCs/>
          <w:lang w:bidi="ar-EG"/>
        </w:rPr>
        <w:noBreakHyphen/>
        <w:t>T Y.1271</w:t>
      </w:r>
      <w:r w:rsidRPr="000F09FB">
        <w:rPr>
          <w:rFonts w:hint="cs"/>
          <w:rtl/>
          <w:lang w:bidi="ar-EG"/>
        </w:rPr>
        <w:t xml:space="preserve"> </w:t>
      </w:r>
      <w:r>
        <w:rPr>
          <w:rFonts w:hint="cs"/>
          <w:rtl/>
          <w:lang w:bidi="ar-EG"/>
        </w:rPr>
        <w:t>بعنوان</w:t>
      </w:r>
      <w:r w:rsidRPr="000F09FB">
        <w:rPr>
          <w:rFonts w:hint="cs"/>
          <w:b/>
          <w:bCs/>
          <w:rtl/>
          <w:lang w:bidi="ar-EG"/>
        </w:rPr>
        <w:t xml:space="preserve"> </w:t>
      </w:r>
      <w:r w:rsidRPr="002D5469">
        <w:rPr>
          <w:rFonts w:hint="cs"/>
          <w:b/>
          <w:bCs/>
          <w:rtl/>
          <w:lang w:bidi="ar-EG"/>
        </w:rPr>
        <w:t>"</w:t>
      </w:r>
      <w:r w:rsidRPr="002D5469">
        <w:rPr>
          <w:b/>
          <w:bCs/>
          <w:color w:val="000000"/>
          <w:rtl/>
        </w:rPr>
        <w:t xml:space="preserve">إطار (أطر) متطلبات وقدرات الشبكة اللازمة لدعم </w:t>
      </w:r>
      <w:r>
        <w:rPr>
          <w:rFonts w:hint="cs"/>
          <w:b/>
          <w:bCs/>
          <w:color w:val="000000"/>
          <w:rtl/>
        </w:rPr>
        <w:t>ال</w:t>
      </w:r>
      <w:r w:rsidRPr="002D5469">
        <w:rPr>
          <w:b/>
          <w:bCs/>
          <w:color w:val="000000"/>
          <w:rtl/>
        </w:rPr>
        <w:t>اتصالات</w:t>
      </w:r>
      <w:r>
        <w:rPr>
          <w:rFonts w:hint="cs"/>
          <w:b/>
          <w:bCs/>
          <w:color w:val="000000"/>
          <w:rtl/>
        </w:rPr>
        <w:t xml:space="preserve"> في</w:t>
      </w:r>
      <w:r>
        <w:rPr>
          <w:rFonts w:hint="eastAsia"/>
          <w:b/>
          <w:bCs/>
          <w:color w:val="000000"/>
          <w:rtl/>
        </w:rPr>
        <w:t> </w:t>
      </w:r>
      <w:r>
        <w:rPr>
          <w:rFonts w:hint="cs"/>
          <w:b/>
          <w:bCs/>
          <w:color w:val="000000"/>
          <w:rtl/>
        </w:rPr>
        <w:t>حالات</w:t>
      </w:r>
      <w:r w:rsidRPr="002D5469">
        <w:rPr>
          <w:b/>
          <w:bCs/>
          <w:color w:val="000000"/>
          <w:rtl/>
        </w:rPr>
        <w:t xml:space="preserve"> الطوارئ عبر الشبكات المتطورة بتبديل الدارات والشبكات المتطورة بتبديل الرزم"</w:t>
      </w:r>
      <w:r w:rsidRPr="000F09FB">
        <w:rPr>
          <w:rFonts w:hint="cs"/>
          <w:color w:val="000000"/>
          <w:rtl/>
        </w:rPr>
        <w:t xml:space="preserve">، التي </w:t>
      </w:r>
      <w:r>
        <w:rPr>
          <w:rFonts w:eastAsia="SimSun" w:hint="cs"/>
          <w:rtl/>
        </w:rPr>
        <w:t>تقدم</w:t>
      </w:r>
      <w:r w:rsidRPr="002D5469">
        <w:rPr>
          <w:rFonts w:eastAsia="SimSun" w:hint="cs"/>
          <w:rtl/>
        </w:rPr>
        <w:t xml:space="preserve"> نظرة عامة على المتطلبات والسمات والمفاهيم الأساسية </w:t>
      </w:r>
      <w:r>
        <w:rPr>
          <w:rFonts w:eastAsia="SimSun" w:hint="cs"/>
          <w:rtl/>
        </w:rPr>
        <w:t>ل</w:t>
      </w:r>
      <w:r w:rsidRPr="002D5469">
        <w:rPr>
          <w:rFonts w:eastAsia="SimSun" w:hint="cs"/>
          <w:rtl/>
        </w:rPr>
        <w:t xml:space="preserve">لاتصالات </w:t>
      </w:r>
      <w:r>
        <w:rPr>
          <w:rFonts w:eastAsia="SimSun" w:hint="cs"/>
          <w:rtl/>
        </w:rPr>
        <w:t>في</w:t>
      </w:r>
      <w:r>
        <w:rPr>
          <w:rFonts w:eastAsia="SimSun" w:hint="eastAsia"/>
          <w:rtl/>
        </w:rPr>
        <w:t> </w:t>
      </w:r>
      <w:r>
        <w:rPr>
          <w:rFonts w:eastAsia="SimSun" w:hint="cs"/>
          <w:rtl/>
        </w:rPr>
        <w:t xml:space="preserve">حالات </w:t>
      </w:r>
      <w:r w:rsidRPr="002D5469">
        <w:rPr>
          <w:rFonts w:eastAsia="SimSun" w:hint="cs"/>
          <w:rtl/>
        </w:rPr>
        <w:t>الطوارئ التي يمكن أن توفرها الشبكات</w:t>
      </w:r>
      <w:r w:rsidRPr="002D5469">
        <w:rPr>
          <w:rFonts w:eastAsia="SimSun" w:hint="eastAsia"/>
          <w:rtl/>
        </w:rPr>
        <w:t> </w:t>
      </w:r>
      <w:r w:rsidRPr="002D5469">
        <w:rPr>
          <w:rFonts w:eastAsia="SimSun" w:hint="cs"/>
          <w:rtl/>
        </w:rPr>
        <w:t>المتطورة.</w:t>
      </w:r>
    </w:p>
    <w:p w:rsidR="00033059" w:rsidRDefault="00033059" w:rsidP="00E62E4B">
      <w:pPr>
        <w:rPr>
          <w:rtl/>
          <w:lang w:bidi="ar-EG"/>
        </w:rPr>
      </w:pPr>
      <w:r w:rsidRPr="00272E42">
        <w:rPr>
          <w:rFonts w:hint="cs"/>
          <w:b/>
          <w:bCs/>
          <w:rtl/>
        </w:rPr>
        <w:lastRenderedPageBreak/>
        <w:t>التوصية </w:t>
      </w:r>
      <w:r w:rsidRPr="00272E42">
        <w:rPr>
          <w:b/>
          <w:bCs/>
        </w:rPr>
        <w:t>ITU</w:t>
      </w:r>
      <w:r w:rsidRPr="00272E42">
        <w:rPr>
          <w:b/>
          <w:bCs/>
        </w:rPr>
        <w:noBreakHyphen/>
        <w:t>T 2074</w:t>
      </w:r>
      <w:r w:rsidRPr="000F09FB">
        <w:rPr>
          <w:rFonts w:hint="cs"/>
          <w:rtl/>
          <w:lang w:bidi="ar-EG"/>
        </w:rPr>
        <w:t xml:space="preserve"> </w:t>
      </w:r>
      <w:r>
        <w:rPr>
          <w:rFonts w:hint="cs"/>
          <w:rtl/>
          <w:lang w:bidi="ar-EG"/>
        </w:rPr>
        <w:t>بعنوان</w:t>
      </w:r>
      <w:r w:rsidRPr="000F09FB">
        <w:rPr>
          <w:rFonts w:hint="cs"/>
          <w:rtl/>
          <w:lang w:bidi="ar-EG"/>
        </w:rPr>
        <w:t xml:space="preserve"> </w:t>
      </w:r>
      <w:r w:rsidRPr="00272E42">
        <w:rPr>
          <w:rFonts w:hint="cs"/>
          <w:b/>
          <w:bCs/>
          <w:rtl/>
          <w:lang w:bidi="ar-EG"/>
        </w:rPr>
        <w:t>"</w:t>
      </w:r>
      <w:r w:rsidRPr="00272E42">
        <w:rPr>
          <w:b/>
          <w:bCs/>
          <w:rtl/>
          <w:lang w:bidi="ar-EG"/>
        </w:rPr>
        <w:t>متطلبات لأجهزة إنترنت الأشياء وتشغيل تطبيقات إنترنت الأشياء في حالات الكوارث</w:t>
      </w:r>
      <w:r w:rsidRPr="00272E42">
        <w:rPr>
          <w:rFonts w:hint="cs"/>
          <w:b/>
          <w:bCs/>
          <w:rtl/>
          <w:lang w:bidi="ar-EG"/>
        </w:rPr>
        <w:t>"</w:t>
      </w:r>
      <w:r>
        <w:rPr>
          <w:rFonts w:hint="cs"/>
          <w:rtl/>
          <w:lang w:bidi="ar-EG"/>
        </w:rPr>
        <w:t>، التي تصف متطلبات استخدام أجهزة إنترنت الأشياء</w:t>
      </w:r>
      <w:r>
        <w:rPr>
          <w:rFonts w:hint="eastAsia"/>
          <w:rtl/>
          <w:lang w:bidi="ar-EG"/>
        </w:rPr>
        <w:t> </w:t>
      </w:r>
      <w:r>
        <w:rPr>
          <w:lang w:bidi="ar-EG"/>
        </w:rPr>
        <w:t>(IoT)</w:t>
      </w:r>
      <w:r>
        <w:rPr>
          <w:rFonts w:hint="cs"/>
          <w:rtl/>
          <w:lang w:bidi="ar-EG"/>
        </w:rPr>
        <w:t xml:space="preserve"> وتطبيقاتها في</w:t>
      </w:r>
      <w:r>
        <w:rPr>
          <w:rFonts w:hint="eastAsia"/>
          <w:rtl/>
          <w:lang w:bidi="ar-EG"/>
        </w:rPr>
        <w:t> </w:t>
      </w:r>
      <w:r>
        <w:rPr>
          <w:rFonts w:hint="cs"/>
          <w:rtl/>
          <w:lang w:bidi="ar-EG"/>
        </w:rPr>
        <w:t>عمليات الإخلاء والإنقاذ في</w:t>
      </w:r>
      <w:r>
        <w:rPr>
          <w:rFonts w:hint="eastAsia"/>
          <w:rtl/>
          <w:lang w:bidi="ar-EG"/>
        </w:rPr>
        <w:t> </w:t>
      </w:r>
      <w:r>
        <w:rPr>
          <w:rFonts w:hint="cs"/>
          <w:rtl/>
          <w:lang w:bidi="ar-EG"/>
        </w:rPr>
        <w:t>حالات الكوارث، إضافةً إلى المتطلبات العادية لإنترنت الأشياء الواردة في</w:t>
      </w:r>
      <w:r>
        <w:rPr>
          <w:rFonts w:hint="eastAsia"/>
          <w:rtl/>
          <w:lang w:bidi="ar-EG"/>
        </w:rPr>
        <w:t> </w:t>
      </w:r>
      <w:r>
        <w:rPr>
          <w:rFonts w:hint="cs"/>
          <w:rtl/>
          <w:lang w:bidi="ar-EG"/>
        </w:rPr>
        <w:t>التوصية</w:t>
      </w:r>
      <w:r>
        <w:rPr>
          <w:rFonts w:hint="eastAsia"/>
          <w:rtl/>
          <w:lang w:bidi="ar-EG"/>
        </w:rPr>
        <w:t> </w:t>
      </w:r>
      <w:r>
        <w:rPr>
          <w:lang w:bidi="ar-EG"/>
        </w:rPr>
        <w:t>ITU</w:t>
      </w:r>
      <w:r>
        <w:rPr>
          <w:lang w:bidi="ar-EG"/>
        </w:rPr>
        <w:noBreakHyphen/>
        <w:t>T Y.2066</w:t>
      </w:r>
      <w:r>
        <w:rPr>
          <w:rFonts w:hint="cs"/>
          <w:rtl/>
          <w:lang w:bidi="ar-EG"/>
        </w:rPr>
        <w:t>.</w:t>
      </w:r>
    </w:p>
    <w:p w:rsidR="00033059" w:rsidRDefault="00033059" w:rsidP="003F076D">
      <w:pPr>
        <w:rPr>
          <w:rFonts w:eastAsia="Batang"/>
          <w:spacing w:val="-2"/>
          <w:rtl/>
          <w:lang w:eastAsia="ja-JP"/>
        </w:rPr>
      </w:pPr>
      <w:r w:rsidRPr="00272E42">
        <w:rPr>
          <w:rFonts w:hint="cs"/>
          <w:b/>
          <w:bCs/>
          <w:rtl/>
          <w:lang w:bidi="ar-EG"/>
        </w:rPr>
        <w:t>التوصية </w:t>
      </w:r>
      <w:r w:rsidRPr="00272E42">
        <w:rPr>
          <w:b/>
          <w:bCs/>
          <w:lang w:bidi="ar-EG"/>
        </w:rPr>
        <w:t>ITU</w:t>
      </w:r>
      <w:r w:rsidRPr="00272E42">
        <w:rPr>
          <w:b/>
          <w:bCs/>
          <w:lang w:bidi="ar-EG"/>
        </w:rPr>
        <w:noBreakHyphen/>
        <w:t>T Y.2705</w:t>
      </w:r>
      <w:r w:rsidRPr="000F09FB">
        <w:rPr>
          <w:rFonts w:hint="cs"/>
          <w:rtl/>
          <w:lang w:bidi="ar-EG"/>
        </w:rPr>
        <w:t xml:space="preserve"> </w:t>
      </w:r>
      <w:r>
        <w:rPr>
          <w:rFonts w:hint="cs"/>
          <w:rtl/>
          <w:lang w:bidi="ar-EG"/>
        </w:rPr>
        <w:t>بعنوان</w:t>
      </w:r>
      <w:r w:rsidRPr="000F09FB">
        <w:rPr>
          <w:rFonts w:hint="cs"/>
          <w:rtl/>
          <w:lang w:bidi="ar-EG"/>
        </w:rPr>
        <w:t xml:space="preserve"> </w:t>
      </w:r>
      <w:r w:rsidRPr="00272E42">
        <w:rPr>
          <w:rFonts w:hint="cs"/>
          <w:b/>
          <w:bCs/>
          <w:rtl/>
          <w:lang w:bidi="ar-EG"/>
        </w:rPr>
        <w:t>"</w:t>
      </w:r>
      <w:r w:rsidRPr="00272E42">
        <w:rPr>
          <w:rFonts w:hint="cs"/>
          <w:b/>
          <w:bCs/>
          <w:noProof/>
          <w:rtl/>
        </w:rPr>
        <w:t>متطلبات الأمن الدنيا للتوصيل البيني لخدمة الاتصالات في</w:t>
      </w:r>
      <w:r>
        <w:rPr>
          <w:rFonts w:hint="eastAsia"/>
          <w:b/>
          <w:bCs/>
          <w:noProof/>
          <w:rtl/>
        </w:rPr>
        <w:t> </w:t>
      </w:r>
      <w:r w:rsidRPr="00272E42">
        <w:rPr>
          <w:rFonts w:hint="cs"/>
          <w:b/>
          <w:bCs/>
          <w:noProof/>
          <w:rtl/>
        </w:rPr>
        <w:t>حالات الطوارئ</w:t>
      </w:r>
      <w:r>
        <w:rPr>
          <w:rFonts w:hint="eastAsia"/>
          <w:b/>
          <w:bCs/>
          <w:noProof/>
          <w:rtl/>
        </w:rPr>
        <w:t> </w:t>
      </w:r>
      <w:r w:rsidRPr="00272E42">
        <w:rPr>
          <w:b/>
          <w:bCs/>
          <w:noProof/>
          <w:lang w:val="en-GB"/>
        </w:rPr>
        <w:t>(ETS)</w:t>
      </w:r>
      <w:r w:rsidRPr="00272E42">
        <w:rPr>
          <w:rFonts w:hint="cs"/>
          <w:b/>
          <w:bCs/>
          <w:noProof/>
          <w:rtl/>
          <w:lang w:val="en-GB"/>
        </w:rPr>
        <w:t>"</w:t>
      </w:r>
      <w:r>
        <w:rPr>
          <w:rFonts w:hint="cs"/>
          <w:b/>
          <w:bCs/>
          <w:noProof/>
          <w:rtl/>
          <w:lang w:val="en-GB"/>
        </w:rPr>
        <w:t>.</w:t>
      </w:r>
      <w:r w:rsidRPr="000F09FB">
        <w:rPr>
          <w:rFonts w:hint="cs"/>
          <w:noProof/>
          <w:rtl/>
          <w:lang w:val="en-GB"/>
        </w:rPr>
        <w:t xml:space="preserve"> </w:t>
      </w:r>
      <w:r w:rsidRPr="00C65091">
        <w:rPr>
          <w:rFonts w:eastAsia="Batang"/>
          <w:spacing w:val="-2"/>
          <w:rtl/>
          <w:lang w:eastAsia="ja-JP"/>
        </w:rPr>
        <w:t>خدمة الاتصالات في</w:t>
      </w:r>
      <w:r>
        <w:rPr>
          <w:rFonts w:eastAsia="Batang" w:hint="cs"/>
          <w:spacing w:val="-2"/>
          <w:rtl/>
          <w:lang w:eastAsia="ja-JP"/>
        </w:rPr>
        <w:t> </w:t>
      </w:r>
      <w:r w:rsidRPr="00C65091">
        <w:rPr>
          <w:rFonts w:eastAsia="Batang"/>
          <w:spacing w:val="-2"/>
          <w:rtl/>
          <w:lang w:eastAsia="ja-JP"/>
        </w:rPr>
        <w:t xml:space="preserve">حالات الطوارئ </w:t>
      </w:r>
      <w:r w:rsidRPr="00C65091">
        <w:rPr>
          <w:rFonts w:eastAsia="Batang" w:hint="cs"/>
          <w:spacing w:val="-2"/>
          <w:rtl/>
          <w:lang w:eastAsia="ja-JP"/>
        </w:rPr>
        <w:t xml:space="preserve">هي </w:t>
      </w:r>
      <w:r w:rsidRPr="00C65091">
        <w:rPr>
          <w:rFonts w:eastAsia="Batang"/>
          <w:spacing w:val="-2"/>
          <w:rtl/>
          <w:lang w:eastAsia="ja-JP"/>
        </w:rPr>
        <w:t>خدمة وطنية توفر خدمات اتصالات ذا</w:t>
      </w:r>
      <w:r>
        <w:rPr>
          <w:rFonts w:eastAsia="Batang"/>
          <w:spacing w:val="-2"/>
          <w:rtl/>
          <w:lang w:eastAsia="ja-JP"/>
        </w:rPr>
        <w:t xml:space="preserve">ت أولوية للمستعملين المرخص لهم </w:t>
      </w:r>
      <w:r>
        <w:rPr>
          <w:rFonts w:eastAsia="Batang" w:hint="cs"/>
          <w:spacing w:val="-2"/>
          <w:rtl/>
          <w:lang w:eastAsia="ja-JP"/>
        </w:rPr>
        <w:t xml:space="preserve">باستعمالها </w:t>
      </w:r>
      <w:r w:rsidRPr="00C65091">
        <w:rPr>
          <w:rFonts w:eastAsia="Batang"/>
          <w:spacing w:val="-2"/>
          <w:rtl/>
          <w:lang w:eastAsia="ja-JP"/>
        </w:rPr>
        <w:t>عند وقوع كوارث وفي</w:t>
      </w:r>
      <w:r>
        <w:rPr>
          <w:rFonts w:eastAsia="Batang" w:hint="cs"/>
          <w:spacing w:val="-2"/>
          <w:rtl/>
          <w:lang w:eastAsia="ja-JP"/>
        </w:rPr>
        <w:t> </w:t>
      </w:r>
      <w:r w:rsidRPr="00C65091">
        <w:rPr>
          <w:rFonts w:eastAsia="Batang"/>
          <w:spacing w:val="-2"/>
          <w:rtl/>
          <w:lang w:eastAsia="ja-JP"/>
        </w:rPr>
        <w:t>حالات الطوارئ. وتوفر التوصية</w:t>
      </w:r>
      <w:r>
        <w:rPr>
          <w:rFonts w:eastAsia="Batang" w:hint="cs"/>
          <w:spacing w:val="-2"/>
          <w:rtl/>
          <w:lang w:eastAsia="ja-JP"/>
        </w:rPr>
        <w:t> </w:t>
      </w:r>
      <w:r w:rsidRPr="00C65091">
        <w:rPr>
          <w:rFonts w:eastAsia="Batang"/>
          <w:spacing w:val="-2"/>
          <w:lang w:eastAsia="ja-JP"/>
        </w:rPr>
        <w:t>ITU</w:t>
      </w:r>
      <w:r w:rsidRPr="00C65091">
        <w:rPr>
          <w:rFonts w:eastAsia="Batang"/>
          <w:spacing w:val="-2"/>
          <w:lang w:eastAsia="ja-JP"/>
        </w:rPr>
        <w:noBreakHyphen/>
        <w:t>T Y.2705</w:t>
      </w:r>
      <w:r w:rsidRPr="00C65091">
        <w:rPr>
          <w:rFonts w:eastAsia="Batang" w:hint="cs"/>
          <w:spacing w:val="-2"/>
          <w:rtl/>
          <w:lang w:eastAsia="ja-JP" w:bidi="ar-SY"/>
        </w:rPr>
        <w:t xml:space="preserve"> </w:t>
      </w:r>
      <w:r w:rsidRPr="00C65091">
        <w:rPr>
          <w:rFonts w:eastAsia="Batang"/>
          <w:spacing w:val="-2"/>
          <w:rtl/>
          <w:lang w:eastAsia="ja-JP"/>
        </w:rPr>
        <w:t>متطلبات الأمن الدنيا للتوصيل البيني بين شبكات خدمة الاتصالات في</w:t>
      </w:r>
      <w:r>
        <w:rPr>
          <w:rFonts w:eastAsia="Batang" w:hint="cs"/>
          <w:spacing w:val="-2"/>
          <w:rtl/>
          <w:lang w:eastAsia="ja-JP"/>
        </w:rPr>
        <w:t> </w:t>
      </w:r>
      <w:r w:rsidRPr="00C65091">
        <w:rPr>
          <w:rFonts w:eastAsia="Batang"/>
          <w:spacing w:val="-2"/>
          <w:rtl/>
          <w:lang w:eastAsia="ja-JP"/>
        </w:rPr>
        <w:t>حالات الطوارئ. ويتيح هذا الأمر الفرصة لدعم هذه الخدمة ب</w:t>
      </w:r>
      <w:r>
        <w:rPr>
          <w:rFonts w:eastAsia="Batang" w:hint="cs"/>
          <w:spacing w:val="-2"/>
          <w:rtl/>
          <w:lang w:eastAsia="ja-JP"/>
        </w:rPr>
        <w:t xml:space="preserve">توفير </w:t>
      </w:r>
      <w:r w:rsidRPr="00C65091">
        <w:rPr>
          <w:rFonts w:eastAsia="Batang"/>
          <w:spacing w:val="-2"/>
          <w:rtl/>
          <w:lang w:eastAsia="ja-JP"/>
        </w:rPr>
        <w:t xml:space="preserve">الحماية الأمنية </w:t>
      </w:r>
      <w:r>
        <w:rPr>
          <w:rFonts w:eastAsia="Batang" w:hint="cs"/>
          <w:spacing w:val="-2"/>
          <w:rtl/>
          <w:lang w:eastAsia="ja-JP"/>
        </w:rPr>
        <w:t>اللازمة</w:t>
      </w:r>
      <w:r w:rsidRPr="00C65091">
        <w:rPr>
          <w:rFonts w:eastAsia="Batang"/>
          <w:spacing w:val="-2"/>
          <w:rtl/>
          <w:lang w:eastAsia="ja-JP"/>
        </w:rPr>
        <w:t xml:space="preserve"> بين مختلف الشبكات الوطنية </w:t>
      </w:r>
      <w:r>
        <w:rPr>
          <w:rFonts w:eastAsia="Batang" w:hint="cs"/>
          <w:spacing w:val="-2"/>
          <w:rtl/>
          <w:lang w:eastAsia="ja-JP"/>
        </w:rPr>
        <w:t>من خلال</w:t>
      </w:r>
      <w:r w:rsidRPr="00C65091">
        <w:rPr>
          <w:rFonts w:eastAsia="Batang"/>
          <w:spacing w:val="-2"/>
          <w:rtl/>
          <w:lang w:eastAsia="ja-JP"/>
        </w:rPr>
        <w:t xml:space="preserve"> اتفاقات ثنائية و/أو متعددة الأطراف عند وقوع الكوارث وفي</w:t>
      </w:r>
      <w:r w:rsidRPr="00C65091">
        <w:rPr>
          <w:rFonts w:eastAsia="Batang" w:hint="cs"/>
          <w:spacing w:val="-2"/>
          <w:rtl/>
          <w:lang w:eastAsia="ja-JP"/>
        </w:rPr>
        <w:t> </w:t>
      </w:r>
      <w:r w:rsidRPr="00C65091">
        <w:rPr>
          <w:rFonts w:eastAsia="Batang"/>
          <w:spacing w:val="-2"/>
          <w:rtl/>
          <w:lang w:eastAsia="ja-JP"/>
        </w:rPr>
        <w:t>حالات الطوارئ.</w:t>
      </w:r>
    </w:p>
    <w:p w:rsidR="00033059" w:rsidRDefault="00033059" w:rsidP="00E62E4B">
      <w:pPr>
        <w:rPr>
          <w:rFonts w:eastAsia="Batang"/>
          <w:spacing w:val="-2"/>
          <w:rtl/>
          <w:lang w:eastAsia="ja-JP" w:bidi="ar-EG"/>
        </w:rPr>
      </w:pPr>
      <w:r w:rsidRPr="002379A2">
        <w:rPr>
          <w:rFonts w:eastAsia="Batang" w:hint="cs"/>
          <w:b/>
          <w:bCs/>
          <w:spacing w:val="-2"/>
          <w:rtl/>
          <w:lang w:eastAsia="ja-JP"/>
        </w:rPr>
        <w:t>التوصية </w:t>
      </w:r>
      <w:r w:rsidRPr="002379A2">
        <w:rPr>
          <w:rFonts w:eastAsia="Batang"/>
          <w:b/>
          <w:bCs/>
          <w:spacing w:val="-2"/>
          <w:lang w:eastAsia="ja-JP"/>
        </w:rPr>
        <w:t>ITU</w:t>
      </w:r>
      <w:r w:rsidRPr="002379A2">
        <w:rPr>
          <w:rFonts w:eastAsia="Batang"/>
          <w:b/>
          <w:bCs/>
          <w:spacing w:val="-2"/>
          <w:lang w:eastAsia="ja-JP"/>
        </w:rPr>
        <w:noBreakHyphen/>
        <w:t>T Y.4250/Y.22</w:t>
      </w:r>
      <w:r w:rsidR="00F63324">
        <w:rPr>
          <w:rFonts w:eastAsia="Batang"/>
          <w:b/>
          <w:bCs/>
          <w:spacing w:val="-2"/>
          <w:lang w:eastAsia="ja-JP"/>
        </w:rPr>
        <w:t>2</w:t>
      </w:r>
      <w:r w:rsidRPr="002379A2">
        <w:rPr>
          <w:rFonts w:eastAsia="Batang"/>
          <w:b/>
          <w:bCs/>
          <w:spacing w:val="-2"/>
          <w:lang w:eastAsia="ja-JP"/>
        </w:rPr>
        <w:t>2</w:t>
      </w:r>
      <w:r w:rsidRPr="000F09FB">
        <w:rPr>
          <w:rFonts w:eastAsia="Batang" w:hint="cs"/>
          <w:spacing w:val="-2"/>
          <w:rtl/>
          <w:lang w:eastAsia="ja-JP" w:bidi="ar-EG"/>
        </w:rPr>
        <w:t xml:space="preserve"> </w:t>
      </w:r>
      <w:r>
        <w:rPr>
          <w:rFonts w:hint="cs"/>
          <w:rtl/>
          <w:lang w:bidi="ar-EG"/>
        </w:rPr>
        <w:t>بعنوان</w:t>
      </w:r>
      <w:r w:rsidRPr="000F09FB">
        <w:rPr>
          <w:rFonts w:eastAsia="Batang" w:hint="cs"/>
          <w:spacing w:val="-2"/>
          <w:rtl/>
          <w:lang w:eastAsia="ja-JP" w:bidi="ar-EG"/>
        </w:rPr>
        <w:t xml:space="preserve"> </w:t>
      </w:r>
      <w:r w:rsidRPr="002379A2">
        <w:rPr>
          <w:rFonts w:eastAsia="Batang" w:hint="cs"/>
          <w:b/>
          <w:bCs/>
          <w:spacing w:val="-2"/>
          <w:rtl/>
          <w:lang w:eastAsia="ja-JP" w:bidi="ar-EG"/>
        </w:rPr>
        <w:t>"</w:t>
      </w:r>
      <w:r w:rsidRPr="002379A2">
        <w:rPr>
          <w:rFonts w:eastAsia="Batang"/>
          <w:b/>
          <w:bCs/>
          <w:spacing w:val="-2"/>
          <w:rtl/>
          <w:lang w:eastAsia="ja-JP" w:bidi="ar-EG"/>
        </w:rPr>
        <w:t>شبكات التحكم في</w:t>
      </w:r>
      <w:r>
        <w:rPr>
          <w:rFonts w:eastAsia="Batang" w:hint="cs"/>
          <w:b/>
          <w:bCs/>
          <w:spacing w:val="-2"/>
          <w:rtl/>
          <w:lang w:eastAsia="ja-JP" w:bidi="ar-EG"/>
        </w:rPr>
        <w:t> </w:t>
      </w:r>
      <w:r w:rsidRPr="002379A2">
        <w:rPr>
          <w:rFonts w:eastAsia="Batang"/>
          <w:b/>
          <w:bCs/>
          <w:spacing w:val="-2"/>
          <w:rtl/>
          <w:lang w:eastAsia="ja-JP" w:bidi="ar-EG"/>
        </w:rPr>
        <w:t>المحاسيس والتطبيقات ذات الصلة في</w:t>
      </w:r>
      <w:r>
        <w:rPr>
          <w:rFonts w:eastAsia="Batang" w:hint="cs"/>
          <w:b/>
          <w:bCs/>
          <w:spacing w:val="-2"/>
          <w:rtl/>
          <w:lang w:eastAsia="ja-JP" w:bidi="ar-EG"/>
        </w:rPr>
        <w:t> </w:t>
      </w:r>
      <w:r w:rsidRPr="002379A2">
        <w:rPr>
          <w:rFonts w:eastAsia="Batang"/>
          <w:b/>
          <w:bCs/>
          <w:spacing w:val="-2"/>
          <w:rtl/>
          <w:lang w:eastAsia="ja-JP" w:bidi="ar-EG"/>
        </w:rPr>
        <w:t>بيئة شبكات الجيل التالي</w:t>
      </w:r>
      <w:r w:rsidRPr="002379A2">
        <w:rPr>
          <w:rFonts w:eastAsia="Batang" w:hint="cs"/>
          <w:b/>
          <w:bCs/>
          <w:spacing w:val="-2"/>
          <w:rtl/>
          <w:lang w:eastAsia="ja-JP" w:bidi="ar-EG"/>
        </w:rPr>
        <w:t>"</w:t>
      </w:r>
      <w:r>
        <w:rPr>
          <w:rFonts w:eastAsia="Batang" w:hint="cs"/>
          <w:spacing w:val="-2"/>
          <w:rtl/>
          <w:lang w:eastAsia="ja-JP" w:bidi="ar-EG"/>
        </w:rPr>
        <w:t>، التي تمهد</w:t>
      </w:r>
      <w:r w:rsidRPr="00231E44">
        <w:rPr>
          <w:rFonts w:eastAsia="Batang"/>
          <w:spacing w:val="-2"/>
          <w:rtl/>
          <w:lang w:eastAsia="ja-JP" w:bidi="ar-EG"/>
        </w:rPr>
        <w:t xml:space="preserve"> لشبكات التحكم في</w:t>
      </w:r>
      <w:r>
        <w:rPr>
          <w:rFonts w:eastAsia="Batang" w:hint="cs"/>
          <w:spacing w:val="-2"/>
          <w:rtl/>
          <w:lang w:eastAsia="ja-JP" w:bidi="ar-EG"/>
        </w:rPr>
        <w:t> </w:t>
      </w:r>
      <w:r w:rsidRPr="00231E44">
        <w:rPr>
          <w:rFonts w:eastAsia="Batang"/>
          <w:spacing w:val="-2"/>
          <w:rtl/>
          <w:lang w:eastAsia="ja-JP" w:bidi="ar-EG"/>
        </w:rPr>
        <w:t>المحاسيس</w:t>
      </w:r>
      <w:r>
        <w:rPr>
          <w:rFonts w:eastAsia="Batang" w:hint="cs"/>
          <w:spacing w:val="-2"/>
          <w:rtl/>
          <w:lang w:eastAsia="ja-JP" w:bidi="ar-EG"/>
        </w:rPr>
        <w:t> </w:t>
      </w:r>
      <w:r>
        <w:rPr>
          <w:rFonts w:eastAsia="Batang"/>
          <w:spacing w:val="-2"/>
          <w:lang w:eastAsia="ja-JP" w:bidi="ar-EG"/>
        </w:rPr>
        <w:t>(SCN)</w:t>
      </w:r>
      <w:r w:rsidRPr="00231E44">
        <w:rPr>
          <w:rFonts w:eastAsia="Batang"/>
          <w:spacing w:val="-2"/>
          <w:rtl/>
          <w:lang w:eastAsia="ja-JP" w:bidi="ar-EG"/>
        </w:rPr>
        <w:t xml:space="preserve"> وما يتعلق بها من تطبيقات في</w:t>
      </w:r>
      <w:r>
        <w:rPr>
          <w:rFonts w:eastAsia="Batang" w:hint="cs"/>
          <w:spacing w:val="-2"/>
          <w:rtl/>
          <w:lang w:eastAsia="ja-JP" w:bidi="ar-EG"/>
        </w:rPr>
        <w:t> </w:t>
      </w:r>
      <w:r w:rsidRPr="00231E44">
        <w:rPr>
          <w:rFonts w:eastAsia="Batang"/>
          <w:spacing w:val="-2"/>
          <w:rtl/>
          <w:lang w:eastAsia="ja-JP" w:bidi="ar-EG"/>
        </w:rPr>
        <w:t xml:space="preserve">بيئة شبكات الجيل التالي. </w:t>
      </w:r>
      <w:r>
        <w:rPr>
          <w:rFonts w:eastAsia="Batang" w:hint="cs"/>
          <w:spacing w:val="-2"/>
          <w:rtl/>
          <w:lang w:eastAsia="ja-JP" w:bidi="ar-EG"/>
        </w:rPr>
        <w:t>وتقدم هذه</w:t>
      </w:r>
      <w:r w:rsidRPr="00231E44">
        <w:rPr>
          <w:rFonts w:eastAsia="Batang"/>
          <w:spacing w:val="-2"/>
          <w:rtl/>
          <w:lang w:eastAsia="ja-JP" w:bidi="ar-EG"/>
        </w:rPr>
        <w:t xml:space="preserve"> ا</w:t>
      </w:r>
      <w:r>
        <w:rPr>
          <w:rFonts w:eastAsia="Batang"/>
          <w:spacing w:val="-2"/>
          <w:rtl/>
          <w:lang w:eastAsia="ja-JP" w:bidi="ar-EG"/>
        </w:rPr>
        <w:t xml:space="preserve">لتوصية نظرة عامة </w:t>
      </w:r>
      <w:r>
        <w:rPr>
          <w:rFonts w:eastAsia="Batang" w:hint="cs"/>
          <w:spacing w:val="-2"/>
          <w:rtl/>
          <w:lang w:eastAsia="ja-JP" w:bidi="ar-EG"/>
        </w:rPr>
        <w:t xml:space="preserve">عن </w:t>
      </w:r>
      <w:r w:rsidRPr="00231E44">
        <w:rPr>
          <w:rFonts w:eastAsia="Batang"/>
          <w:spacing w:val="-2"/>
          <w:rtl/>
          <w:lang w:eastAsia="ja-JP" w:bidi="ar-EG"/>
        </w:rPr>
        <w:t>شبكات التحكم في</w:t>
      </w:r>
      <w:r>
        <w:rPr>
          <w:rFonts w:eastAsia="Batang" w:hint="cs"/>
          <w:spacing w:val="-2"/>
          <w:rtl/>
          <w:lang w:eastAsia="ja-JP" w:bidi="ar-EG"/>
        </w:rPr>
        <w:t> </w:t>
      </w:r>
      <w:r w:rsidRPr="00231E44">
        <w:rPr>
          <w:rFonts w:eastAsia="Batang"/>
          <w:spacing w:val="-2"/>
          <w:rtl/>
          <w:lang w:eastAsia="ja-JP" w:bidi="ar-EG"/>
        </w:rPr>
        <w:t>المحاسيس مع تشكيلات لتطبيقات هذه الشبكات ومتطلبات الخدمة لهذه التطبيقات من أجل توفير الدعم في</w:t>
      </w:r>
      <w:r>
        <w:rPr>
          <w:rFonts w:eastAsia="Batang" w:hint="cs"/>
          <w:spacing w:val="-2"/>
          <w:rtl/>
          <w:lang w:eastAsia="ja-JP" w:bidi="ar-EG"/>
        </w:rPr>
        <w:t> </w:t>
      </w:r>
      <w:r w:rsidRPr="00231E44">
        <w:rPr>
          <w:rFonts w:eastAsia="Batang"/>
          <w:spacing w:val="-2"/>
          <w:rtl/>
          <w:lang w:eastAsia="ja-JP" w:bidi="ar-EG"/>
        </w:rPr>
        <w:t>بيئة شبكات الجيل التالي</w:t>
      </w:r>
      <w:r>
        <w:rPr>
          <w:rFonts w:eastAsia="Batang" w:hint="cs"/>
          <w:spacing w:val="-2"/>
          <w:rtl/>
          <w:lang w:eastAsia="ja-JP" w:bidi="ar-EG"/>
        </w:rPr>
        <w:t> </w:t>
      </w:r>
      <w:r>
        <w:rPr>
          <w:rFonts w:eastAsia="Batang"/>
          <w:spacing w:val="-2"/>
          <w:lang w:eastAsia="ja-JP" w:bidi="ar-EG"/>
        </w:rPr>
        <w:t>(NGN)</w:t>
      </w:r>
      <w:r w:rsidRPr="00231E44">
        <w:rPr>
          <w:rFonts w:eastAsia="Batang"/>
          <w:spacing w:val="-2"/>
          <w:rtl/>
          <w:lang w:eastAsia="ja-JP" w:bidi="ar-EG"/>
        </w:rPr>
        <w:t>.</w:t>
      </w:r>
    </w:p>
    <w:p w:rsidR="00033059" w:rsidRDefault="00033059" w:rsidP="00E62E4B">
      <w:pPr>
        <w:rPr>
          <w:rFonts w:eastAsia="Batang"/>
          <w:spacing w:val="-2"/>
          <w:rtl/>
          <w:lang w:eastAsia="ja-JP" w:bidi="ar-EG"/>
        </w:rPr>
      </w:pPr>
      <w:r w:rsidRPr="005E0025">
        <w:rPr>
          <w:rFonts w:eastAsia="Batang" w:hint="cs"/>
          <w:b/>
          <w:bCs/>
          <w:spacing w:val="-2"/>
          <w:rtl/>
          <w:lang w:eastAsia="ja-JP" w:bidi="ar-EG"/>
        </w:rPr>
        <w:t>التوصية </w:t>
      </w:r>
      <w:r w:rsidRPr="005E0025">
        <w:rPr>
          <w:rFonts w:eastAsia="Batang"/>
          <w:b/>
          <w:bCs/>
          <w:spacing w:val="-2"/>
          <w:lang w:eastAsia="ja-JP" w:bidi="ar-EG"/>
        </w:rPr>
        <w:t>ITU</w:t>
      </w:r>
      <w:r w:rsidRPr="005E0025">
        <w:rPr>
          <w:rFonts w:eastAsia="Batang"/>
          <w:b/>
          <w:bCs/>
          <w:spacing w:val="-2"/>
          <w:lang w:eastAsia="ja-JP" w:bidi="ar-EG"/>
        </w:rPr>
        <w:noBreakHyphen/>
        <w:t>T L.392</w:t>
      </w:r>
      <w:r w:rsidRPr="000F09FB">
        <w:rPr>
          <w:rFonts w:eastAsia="Batang" w:hint="cs"/>
          <w:spacing w:val="-2"/>
          <w:rtl/>
          <w:lang w:eastAsia="ja-JP" w:bidi="ar-EG"/>
        </w:rPr>
        <w:t xml:space="preserve"> </w:t>
      </w:r>
      <w:r>
        <w:rPr>
          <w:rFonts w:hint="cs"/>
          <w:rtl/>
          <w:lang w:bidi="ar-EG"/>
        </w:rPr>
        <w:t>بعنوان</w:t>
      </w:r>
      <w:r w:rsidRPr="000F09FB">
        <w:rPr>
          <w:rFonts w:hint="cs"/>
          <w:rtl/>
          <w:lang w:bidi="ar-EG"/>
        </w:rPr>
        <w:t xml:space="preserve"> </w:t>
      </w:r>
      <w:r w:rsidRPr="005E0025">
        <w:rPr>
          <w:rFonts w:eastAsia="Batang" w:hint="cs"/>
          <w:b/>
          <w:bCs/>
          <w:spacing w:val="-2"/>
          <w:rtl/>
          <w:lang w:eastAsia="ja-JP" w:bidi="ar-EG"/>
        </w:rPr>
        <w:t>"</w:t>
      </w:r>
      <w:r w:rsidRPr="005E0025">
        <w:rPr>
          <w:rFonts w:hint="cs"/>
          <w:b/>
          <w:bCs/>
          <w:rtl/>
        </w:rPr>
        <w:t>إ</w:t>
      </w:r>
      <w:r w:rsidRPr="005E0025">
        <w:rPr>
          <w:rFonts w:eastAsia="Batang"/>
          <w:b/>
          <w:bCs/>
          <w:spacing w:val="-2"/>
          <w:rtl/>
          <w:lang w:eastAsia="ja-JP" w:bidi="ar-EG"/>
        </w:rPr>
        <w:t>دارة الكوارث من أجل زيادة قدرة الشبكات على الصمود والتعافي ب</w:t>
      </w:r>
      <w:r>
        <w:rPr>
          <w:rFonts w:eastAsia="Batang" w:hint="cs"/>
          <w:b/>
          <w:bCs/>
          <w:spacing w:val="-2"/>
          <w:rtl/>
          <w:lang w:eastAsia="ja-JP" w:bidi="ar-EG"/>
        </w:rPr>
        <w:t xml:space="preserve">استعمال </w:t>
      </w:r>
      <w:r w:rsidRPr="005E0025">
        <w:rPr>
          <w:rFonts w:eastAsia="Batang"/>
          <w:b/>
          <w:bCs/>
          <w:spacing w:val="-2"/>
          <w:rtl/>
          <w:lang w:eastAsia="ja-JP" w:bidi="ar-EG"/>
        </w:rPr>
        <w:t>وحدات موارد تكنولوجيا المعلومات والاتصالات القابلة للنقل والنشر</w:t>
      </w:r>
      <w:r w:rsidRPr="005E0025">
        <w:rPr>
          <w:rFonts w:eastAsia="Batang" w:hint="cs"/>
          <w:b/>
          <w:bCs/>
          <w:spacing w:val="-2"/>
          <w:rtl/>
          <w:lang w:eastAsia="ja-JP" w:bidi="ar-EG"/>
        </w:rPr>
        <w:t>"</w:t>
      </w:r>
      <w:r w:rsidRPr="000F09FB">
        <w:rPr>
          <w:rFonts w:eastAsia="Batang" w:hint="cs"/>
          <w:spacing w:val="-2"/>
          <w:rtl/>
          <w:lang w:eastAsia="ja-JP" w:bidi="ar-EG"/>
        </w:rPr>
        <w:t xml:space="preserve">، </w:t>
      </w:r>
      <w:r w:rsidRPr="00C65D31">
        <w:rPr>
          <w:rFonts w:eastAsia="Batang" w:hint="cs"/>
          <w:spacing w:val="-2"/>
          <w:rtl/>
          <w:lang w:eastAsia="ja-JP" w:bidi="ar-EG"/>
        </w:rPr>
        <w:t xml:space="preserve">التي </w:t>
      </w:r>
      <w:r>
        <w:rPr>
          <w:rFonts w:eastAsia="Batang" w:hint="cs"/>
          <w:spacing w:val="-2"/>
          <w:rtl/>
          <w:lang w:eastAsia="ja-JP" w:bidi="ar-EG"/>
        </w:rPr>
        <w:t>تعرض نهجاً يرمي إلى تحسين قدرة الشبكات على الصمود أمام الكوارث ومساعدتها على التعافي بعد وقوع الكوارث، وينطوي هذا النهج على تعبئة وحدات ومرافق تعرض موارد تكنولوجيا المعلومات والاتصالات القابلة للنقل والنشر الفوري.</w:t>
      </w:r>
    </w:p>
    <w:p w:rsidR="00033059" w:rsidRDefault="00033059" w:rsidP="00E62E4B">
      <w:pPr>
        <w:rPr>
          <w:spacing w:val="-4"/>
          <w:rtl/>
          <w:lang w:bidi="ar-EG"/>
        </w:rPr>
      </w:pPr>
      <w:r w:rsidRPr="00615ABD">
        <w:rPr>
          <w:rFonts w:eastAsia="Batang" w:hint="cs"/>
          <w:b/>
          <w:bCs/>
          <w:spacing w:val="-2"/>
          <w:rtl/>
          <w:lang w:eastAsia="ja-JP" w:bidi="ar-EG"/>
        </w:rPr>
        <w:t>التوصية </w:t>
      </w:r>
      <w:r w:rsidRPr="00615ABD">
        <w:rPr>
          <w:rFonts w:eastAsia="Batang"/>
          <w:b/>
          <w:bCs/>
          <w:spacing w:val="-2"/>
          <w:lang w:eastAsia="ja-JP" w:bidi="ar-EG"/>
        </w:rPr>
        <w:t>ITU</w:t>
      </w:r>
      <w:r w:rsidRPr="00615ABD">
        <w:rPr>
          <w:rFonts w:eastAsia="Batang"/>
          <w:b/>
          <w:bCs/>
          <w:spacing w:val="-2"/>
          <w:lang w:eastAsia="ja-JP" w:bidi="ar-EG"/>
        </w:rPr>
        <w:noBreakHyphen/>
        <w:t>T E.108</w:t>
      </w:r>
      <w:r w:rsidRPr="000F09FB">
        <w:rPr>
          <w:rFonts w:eastAsia="Batang" w:hint="cs"/>
          <w:spacing w:val="-2"/>
          <w:rtl/>
          <w:lang w:eastAsia="ja-JP" w:bidi="ar-EG"/>
        </w:rPr>
        <w:t xml:space="preserve"> </w:t>
      </w:r>
      <w:r>
        <w:rPr>
          <w:rFonts w:hint="cs"/>
          <w:rtl/>
          <w:lang w:bidi="ar-EG"/>
        </w:rPr>
        <w:t>بعنوان</w:t>
      </w:r>
      <w:r w:rsidRPr="000F09FB">
        <w:rPr>
          <w:rFonts w:hint="cs"/>
          <w:rtl/>
          <w:lang w:bidi="ar-EG"/>
        </w:rPr>
        <w:t xml:space="preserve"> </w:t>
      </w:r>
      <w:r w:rsidRPr="00615ABD">
        <w:rPr>
          <w:b/>
          <w:bCs/>
          <w:spacing w:val="-4"/>
          <w:rtl/>
          <w:lang w:bidi="ar-EG"/>
        </w:rPr>
        <w:t>"متطلبات خدمة الرسائل المتنقلة للإغاثة في</w:t>
      </w:r>
      <w:r w:rsidRPr="00615ABD">
        <w:rPr>
          <w:rFonts w:hint="cs"/>
          <w:b/>
          <w:bCs/>
          <w:spacing w:val="-4"/>
          <w:rtl/>
          <w:lang w:bidi="ar-EG"/>
        </w:rPr>
        <w:t> </w:t>
      </w:r>
      <w:r w:rsidRPr="00615ABD">
        <w:rPr>
          <w:b/>
          <w:bCs/>
          <w:spacing w:val="-4"/>
          <w:rtl/>
          <w:lang w:bidi="ar-EG"/>
        </w:rPr>
        <w:t>حالات الطوارئ"</w:t>
      </w:r>
      <w:r>
        <w:rPr>
          <w:rFonts w:hint="cs"/>
          <w:spacing w:val="-4"/>
          <w:rtl/>
          <w:lang w:bidi="ar-EG"/>
        </w:rPr>
        <w:t xml:space="preserve">. غالباً ما تحمَّل مرافق الاتصالات عقب وقوع الكوارث أكثر من طاقتها </w:t>
      </w:r>
      <w:r w:rsidRPr="00077F2D">
        <w:rPr>
          <w:spacing w:val="-4"/>
          <w:rtl/>
          <w:lang w:bidi="ar-EG"/>
        </w:rPr>
        <w:t xml:space="preserve">بسبب </w:t>
      </w:r>
      <w:r>
        <w:rPr>
          <w:rFonts w:hint="cs"/>
          <w:spacing w:val="-4"/>
          <w:rtl/>
          <w:lang w:bidi="ar-EG"/>
        </w:rPr>
        <w:t>محاولة</w:t>
      </w:r>
      <w:r w:rsidRPr="00077F2D">
        <w:rPr>
          <w:spacing w:val="-4"/>
          <w:rtl/>
          <w:lang w:bidi="ar-EG"/>
        </w:rPr>
        <w:t xml:space="preserve"> الكثير من المستعملين </w:t>
      </w:r>
      <w:r>
        <w:rPr>
          <w:rFonts w:hint="cs"/>
          <w:spacing w:val="-4"/>
          <w:rtl/>
          <w:lang w:bidi="ar-EG"/>
        </w:rPr>
        <w:t>ا</w:t>
      </w:r>
      <w:r w:rsidRPr="00077F2D">
        <w:rPr>
          <w:spacing w:val="-4"/>
          <w:rtl/>
          <w:lang w:bidi="ar-EG"/>
        </w:rPr>
        <w:t xml:space="preserve">لاتصال بأصدقائهم أو أقاربهم للتأكد من سلامة الأشخاص الذين ربما </w:t>
      </w:r>
      <w:r>
        <w:rPr>
          <w:rFonts w:hint="cs"/>
          <w:spacing w:val="-4"/>
          <w:rtl/>
          <w:lang w:bidi="ar-EG"/>
        </w:rPr>
        <w:t xml:space="preserve">يكونون </w:t>
      </w:r>
      <w:r w:rsidRPr="00077F2D">
        <w:rPr>
          <w:spacing w:val="-4"/>
          <w:rtl/>
          <w:lang w:bidi="ar-EG"/>
        </w:rPr>
        <w:t>قد أصيبوا من جراء الكوارث. ونتيجةً لذلك، كثيراً ما تخفق محاولات الاتصال. والغرض من خدمة المراسلات في</w:t>
      </w:r>
      <w:r>
        <w:rPr>
          <w:rFonts w:hint="cs"/>
          <w:spacing w:val="-4"/>
          <w:rtl/>
          <w:lang w:bidi="ar-EG"/>
        </w:rPr>
        <w:t> </w:t>
      </w:r>
      <w:r w:rsidRPr="00077F2D">
        <w:rPr>
          <w:spacing w:val="-4"/>
          <w:rtl/>
          <w:lang w:bidi="ar-EG"/>
        </w:rPr>
        <w:t xml:space="preserve">حالات الكوارث هو إتاحة طريقة بديلة </w:t>
      </w:r>
      <w:r>
        <w:rPr>
          <w:rFonts w:hint="cs"/>
          <w:spacing w:val="-4"/>
          <w:rtl/>
          <w:lang w:bidi="ar-EG"/>
        </w:rPr>
        <w:t>للإبلاغ بال</w:t>
      </w:r>
      <w:r w:rsidRPr="00077F2D">
        <w:rPr>
          <w:spacing w:val="-4"/>
          <w:rtl/>
          <w:lang w:bidi="ar-EG"/>
        </w:rPr>
        <w:t>معلومات</w:t>
      </w:r>
      <w:r>
        <w:rPr>
          <w:rFonts w:hint="cs"/>
          <w:spacing w:val="-4"/>
          <w:rtl/>
          <w:lang w:bidi="ar-EG"/>
        </w:rPr>
        <w:t xml:space="preserve"> المتعلقة</w:t>
      </w:r>
      <w:r>
        <w:rPr>
          <w:spacing w:val="-4"/>
          <w:rtl/>
          <w:lang w:bidi="ar-EG"/>
        </w:rPr>
        <w:t xml:space="preserve"> </w:t>
      </w:r>
      <w:r>
        <w:rPr>
          <w:rFonts w:hint="cs"/>
          <w:spacing w:val="-4"/>
          <w:rtl/>
          <w:lang w:bidi="ar-EG"/>
        </w:rPr>
        <w:t>ب</w:t>
      </w:r>
      <w:r>
        <w:rPr>
          <w:spacing w:val="-4"/>
          <w:rtl/>
          <w:lang w:bidi="ar-EG"/>
        </w:rPr>
        <w:t>حالة السلامة. و</w:t>
      </w:r>
      <w:r>
        <w:rPr>
          <w:rFonts w:hint="cs"/>
          <w:spacing w:val="-4"/>
          <w:rtl/>
          <w:lang w:bidi="ar-EG"/>
        </w:rPr>
        <w:t>ت</w:t>
      </w:r>
      <w:r w:rsidRPr="00077F2D">
        <w:rPr>
          <w:spacing w:val="-4"/>
          <w:rtl/>
          <w:lang w:bidi="ar-EG"/>
        </w:rPr>
        <w:t xml:space="preserve">عرض </w:t>
      </w:r>
      <w:r>
        <w:rPr>
          <w:rFonts w:hint="cs"/>
          <w:spacing w:val="-4"/>
          <w:rtl/>
          <w:lang w:bidi="ar-EG"/>
        </w:rPr>
        <w:t>التوصية</w:t>
      </w:r>
      <w:r>
        <w:rPr>
          <w:rFonts w:hint="eastAsia"/>
          <w:spacing w:val="-4"/>
          <w:rtl/>
          <w:lang w:bidi="ar-EG"/>
        </w:rPr>
        <w:t> </w:t>
      </w:r>
      <w:r w:rsidRPr="00586229">
        <w:rPr>
          <w:rFonts w:eastAsia="Batang"/>
          <w:spacing w:val="-2"/>
          <w:lang w:eastAsia="ja-JP" w:bidi="ar-EG"/>
        </w:rPr>
        <w:t>ITU</w:t>
      </w:r>
      <w:r w:rsidRPr="00586229">
        <w:rPr>
          <w:rFonts w:eastAsia="Batang"/>
          <w:spacing w:val="-2"/>
          <w:lang w:eastAsia="ja-JP" w:bidi="ar-EG"/>
        </w:rPr>
        <w:noBreakHyphen/>
        <w:t>T E.108</w:t>
      </w:r>
      <w:r w:rsidRPr="000F09FB">
        <w:rPr>
          <w:rFonts w:eastAsia="Batang" w:hint="cs"/>
          <w:spacing w:val="-2"/>
          <w:rtl/>
          <w:lang w:eastAsia="ja-JP" w:bidi="ar-EG"/>
        </w:rPr>
        <w:t xml:space="preserve"> </w:t>
      </w:r>
      <w:r>
        <w:rPr>
          <w:spacing w:val="-4"/>
          <w:rtl/>
          <w:lang w:bidi="ar-EG"/>
        </w:rPr>
        <w:t>نهج</w:t>
      </w:r>
      <w:r>
        <w:rPr>
          <w:rFonts w:hint="cs"/>
          <w:spacing w:val="-4"/>
          <w:rtl/>
          <w:lang w:bidi="ar-EG"/>
        </w:rPr>
        <w:t>ي</w:t>
      </w:r>
      <w:r>
        <w:rPr>
          <w:spacing w:val="-4"/>
          <w:rtl/>
          <w:lang w:bidi="ar-EG"/>
        </w:rPr>
        <w:t xml:space="preserve">ن </w:t>
      </w:r>
      <w:r>
        <w:rPr>
          <w:rFonts w:hint="cs"/>
          <w:spacing w:val="-4"/>
          <w:rtl/>
          <w:lang w:bidi="ar-EG"/>
        </w:rPr>
        <w:t>في</w:t>
      </w:r>
      <w:r>
        <w:rPr>
          <w:rFonts w:hint="eastAsia"/>
          <w:spacing w:val="-4"/>
          <w:rtl/>
          <w:lang w:bidi="ar-EG"/>
        </w:rPr>
        <w:t> </w:t>
      </w:r>
      <w:r>
        <w:rPr>
          <w:rFonts w:hint="cs"/>
          <w:spacing w:val="-4"/>
          <w:rtl/>
          <w:lang w:bidi="ar-EG"/>
        </w:rPr>
        <w:t>هذا الصدد: يتمثل الأول في</w:t>
      </w:r>
      <w:r>
        <w:rPr>
          <w:rFonts w:hint="eastAsia"/>
          <w:spacing w:val="-4"/>
          <w:rtl/>
          <w:lang w:bidi="ar-EG"/>
        </w:rPr>
        <w:t> </w:t>
      </w:r>
      <w:r>
        <w:rPr>
          <w:spacing w:val="-4"/>
          <w:rtl/>
          <w:lang w:bidi="ar-EG"/>
        </w:rPr>
        <w:t>نظام مراسلات نصية</w:t>
      </w:r>
      <w:r>
        <w:rPr>
          <w:rFonts w:hint="cs"/>
          <w:spacing w:val="-4"/>
          <w:rtl/>
          <w:lang w:bidi="ar-EG"/>
        </w:rPr>
        <w:t xml:space="preserve"> و</w:t>
      </w:r>
      <w:r w:rsidRPr="00077F2D">
        <w:rPr>
          <w:spacing w:val="-4"/>
          <w:rtl/>
          <w:lang w:bidi="ar-EG"/>
        </w:rPr>
        <w:t>الثاني</w:t>
      </w:r>
      <w:r>
        <w:rPr>
          <w:rFonts w:hint="cs"/>
          <w:spacing w:val="-4"/>
          <w:rtl/>
          <w:lang w:bidi="ar-EG"/>
        </w:rPr>
        <w:t xml:space="preserve"> في</w:t>
      </w:r>
      <w:r>
        <w:rPr>
          <w:rFonts w:hint="eastAsia"/>
          <w:spacing w:val="-4"/>
          <w:rtl/>
          <w:lang w:bidi="ar-EG"/>
        </w:rPr>
        <w:t> </w:t>
      </w:r>
      <w:r w:rsidRPr="00077F2D">
        <w:rPr>
          <w:spacing w:val="-4"/>
          <w:rtl/>
          <w:lang w:bidi="ar-EG"/>
        </w:rPr>
        <w:t>نظام مراسلات صوتية.</w:t>
      </w:r>
    </w:p>
    <w:p w:rsidR="00033059" w:rsidRPr="0002597C" w:rsidRDefault="00033059" w:rsidP="00E62E4B">
      <w:pPr>
        <w:rPr>
          <w:spacing w:val="-4"/>
          <w:rtl/>
          <w:lang w:bidi="ar-EG"/>
        </w:rPr>
      </w:pPr>
      <w:r w:rsidRPr="0002597C">
        <w:rPr>
          <w:rFonts w:eastAsia="Batang" w:hint="cs"/>
          <w:b/>
          <w:bCs/>
          <w:spacing w:val="-2"/>
          <w:rtl/>
          <w:lang w:eastAsia="ja-JP" w:bidi="ar-EG"/>
        </w:rPr>
        <w:t>التوصية </w:t>
      </w:r>
      <w:r w:rsidRPr="0002597C">
        <w:rPr>
          <w:rFonts w:eastAsia="Batang"/>
          <w:b/>
          <w:bCs/>
          <w:spacing w:val="-2"/>
          <w:lang w:eastAsia="ja-JP" w:bidi="ar-EG"/>
        </w:rPr>
        <w:t>ITU</w:t>
      </w:r>
      <w:r w:rsidRPr="0002597C">
        <w:rPr>
          <w:rFonts w:eastAsia="Batang"/>
          <w:b/>
          <w:bCs/>
          <w:spacing w:val="-2"/>
          <w:lang w:eastAsia="ja-JP" w:bidi="ar-EG"/>
        </w:rPr>
        <w:noBreakHyphen/>
        <w:t>T </w:t>
      </w:r>
      <w:r w:rsidRPr="003274BA">
        <w:rPr>
          <w:b/>
          <w:bCs/>
        </w:rPr>
        <w:t>Q</w:t>
      </w:r>
      <w:r w:rsidRPr="0002597C">
        <w:rPr>
          <w:rFonts w:eastAsia="Batang"/>
          <w:b/>
          <w:bCs/>
          <w:spacing w:val="-2"/>
          <w:lang w:eastAsia="ja-JP" w:bidi="ar-EG"/>
        </w:rPr>
        <w:t>.3615</w:t>
      </w:r>
      <w:r w:rsidRPr="000F09FB">
        <w:rPr>
          <w:rFonts w:eastAsia="Batang" w:hint="cs"/>
          <w:spacing w:val="-2"/>
          <w:rtl/>
          <w:lang w:eastAsia="ja-JP" w:bidi="ar-EG"/>
        </w:rPr>
        <w:t xml:space="preserve"> </w:t>
      </w:r>
      <w:r>
        <w:rPr>
          <w:rFonts w:hint="cs"/>
          <w:rtl/>
          <w:lang w:bidi="ar-EG"/>
        </w:rPr>
        <w:t>بعنوان</w:t>
      </w:r>
      <w:r w:rsidRPr="000F09FB">
        <w:rPr>
          <w:rFonts w:hint="cs"/>
          <w:rtl/>
          <w:lang w:bidi="ar-EG"/>
        </w:rPr>
        <w:t xml:space="preserve"> </w:t>
      </w:r>
      <w:r>
        <w:rPr>
          <w:rFonts w:hint="cs"/>
          <w:b/>
          <w:bCs/>
          <w:spacing w:val="-4"/>
          <w:rtl/>
          <w:lang w:bidi="ar-EG"/>
        </w:rPr>
        <w:t>"بروتوكول خدمة الرسائل القصيرة الجغرافية</w:t>
      </w:r>
      <w:r>
        <w:rPr>
          <w:rFonts w:hint="eastAsia"/>
          <w:b/>
          <w:bCs/>
          <w:spacing w:val="-4"/>
          <w:rtl/>
          <w:lang w:bidi="ar-EG"/>
        </w:rPr>
        <w:t> </w:t>
      </w:r>
      <w:r>
        <w:rPr>
          <w:b/>
          <w:bCs/>
          <w:spacing w:val="-4"/>
          <w:lang w:bidi="ar-EG"/>
        </w:rPr>
        <w:t>(GeoSMS)</w:t>
      </w:r>
      <w:r>
        <w:rPr>
          <w:rFonts w:hint="cs"/>
          <w:b/>
          <w:bCs/>
          <w:spacing w:val="-4"/>
          <w:rtl/>
          <w:lang w:bidi="ar-EG"/>
        </w:rPr>
        <w:t>"</w:t>
      </w:r>
      <w:r w:rsidRPr="000F09FB">
        <w:rPr>
          <w:rFonts w:hint="cs"/>
          <w:spacing w:val="-4"/>
          <w:rtl/>
          <w:lang w:bidi="ar-EG"/>
        </w:rPr>
        <w:t xml:space="preserve">، </w:t>
      </w:r>
      <w:r w:rsidRPr="00304F4B">
        <w:rPr>
          <w:rFonts w:hint="cs"/>
          <w:spacing w:val="-4"/>
          <w:rtl/>
          <w:lang w:bidi="ar-EG"/>
        </w:rPr>
        <w:t>التي</w:t>
      </w:r>
      <w:r w:rsidRPr="00A70E04">
        <w:rPr>
          <w:rFonts w:hint="cs"/>
          <w:spacing w:val="-4"/>
          <w:rtl/>
          <w:lang w:bidi="ar-EG"/>
        </w:rPr>
        <w:t xml:space="preserve"> </w:t>
      </w:r>
      <w:r>
        <w:rPr>
          <w:rFonts w:hint="cs"/>
          <w:spacing w:val="-4"/>
          <w:rtl/>
          <w:lang w:bidi="ar-EG"/>
        </w:rPr>
        <w:t>توفر معياراً</w:t>
      </w:r>
      <w:r w:rsidRPr="00A70E04">
        <w:rPr>
          <w:rFonts w:hint="cs"/>
          <w:spacing w:val="-4"/>
          <w:rtl/>
          <w:lang w:bidi="ar-EG"/>
        </w:rPr>
        <w:t xml:space="preserve"> </w:t>
      </w:r>
      <w:r>
        <w:rPr>
          <w:rFonts w:hint="cs"/>
          <w:spacing w:val="-4"/>
          <w:rtl/>
          <w:lang w:bidi="ar-EG"/>
        </w:rPr>
        <w:t>ل</w:t>
      </w:r>
      <w:r w:rsidRPr="00A70E04">
        <w:rPr>
          <w:rFonts w:hint="cs"/>
          <w:spacing w:val="-4"/>
          <w:rtl/>
          <w:lang w:bidi="ar-EG"/>
        </w:rPr>
        <w:t>تقييس</w:t>
      </w:r>
      <w:r>
        <w:rPr>
          <w:rFonts w:hint="cs"/>
          <w:spacing w:val="-4"/>
          <w:rtl/>
          <w:lang w:bidi="ar-EG"/>
        </w:rPr>
        <w:t xml:space="preserve"> الإبلاغ بالمعلومات المتعلقة بالموقع </w:t>
      </w:r>
      <w:r w:rsidRPr="00F845DA">
        <w:rPr>
          <w:spacing w:val="-4"/>
          <w:rtl/>
          <w:lang w:bidi="ar-EG"/>
        </w:rPr>
        <w:t>بين مختلف الخدمات القائمة على الموقع</w:t>
      </w:r>
      <w:r>
        <w:rPr>
          <w:rFonts w:hint="cs"/>
          <w:spacing w:val="-4"/>
          <w:rtl/>
          <w:lang w:bidi="ar-EG"/>
        </w:rPr>
        <w:t> </w:t>
      </w:r>
      <w:r>
        <w:rPr>
          <w:spacing w:val="-4"/>
          <w:lang w:bidi="ar-EG"/>
        </w:rPr>
        <w:t>(LBS)</w:t>
      </w:r>
      <w:r w:rsidRPr="00F845DA">
        <w:rPr>
          <w:spacing w:val="-4"/>
          <w:rtl/>
          <w:lang w:bidi="ar-EG"/>
        </w:rPr>
        <w:t xml:space="preserve"> عبر خدمة الرسائل القصيرة</w:t>
      </w:r>
      <w:r>
        <w:rPr>
          <w:rFonts w:hint="cs"/>
          <w:spacing w:val="-4"/>
          <w:rtl/>
          <w:lang w:bidi="ar-EG"/>
        </w:rPr>
        <w:t> </w:t>
      </w:r>
      <w:r>
        <w:rPr>
          <w:spacing w:val="-4"/>
          <w:lang w:bidi="ar-EG"/>
        </w:rPr>
        <w:t>(SMS)</w:t>
      </w:r>
      <w:r w:rsidRPr="00F845DA">
        <w:rPr>
          <w:spacing w:val="-4"/>
          <w:rtl/>
          <w:lang w:bidi="ar-EG"/>
        </w:rPr>
        <w:t>.</w:t>
      </w:r>
      <w:r w:rsidRPr="00A70E04">
        <w:rPr>
          <w:rFonts w:hint="cs"/>
          <w:spacing w:val="-4"/>
          <w:rtl/>
          <w:lang w:bidi="ar-EG"/>
        </w:rPr>
        <w:t xml:space="preserve"> </w:t>
      </w:r>
      <w:r w:rsidRPr="00C75B1C">
        <w:rPr>
          <w:spacing w:val="-4"/>
          <w:rtl/>
          <w:lang w:bidi="ar-EG"/>
        </w:rPr>
        <w:t>ويمكن دعم بروتوكول خدمة الرسائل القصيرة الجغرافية بالبُنى التحتية الحالية لشبكات الاتصالات، مما يزيد من سهولة ميزة قابلية التشغيل البيني.</w:t>
      </w:r>
    </w:p>
    <w:p w:rsidR="00033059" w:rsidRPr="00A76975" w:rsidRDefault="00033059" w:rsidP="00345CA7">
      <w:pPr>
        <w:rPr>
          <w:spacing w:val="-4"/>
          <w:rtl/>
          <w:lang w:bidi="ar-SY"/>
        </w:rPr>
      </w:pPr>
      <w:r w:rsidRPr="0002597C">
        <w:rPr>
          <w:rFonts w:hint="cs"/>
          <w:b/>
          <w:bCs/>
          <w:spacing w:val="-4"/>
          <w:rtl/>
          <w:lang w:bidi="ar-SY"/>
        </w:rPr>
        <w:t xml:space="preserve">الإضافة </w:t>
      </w:r>
      <w:r w:rsidRPr="0002597C">
        <w:rPr>
          <w:b/>
          <w:bCs/>
          <w:spacing w:val="-4"/>
          <w:lang w:val="en-GB" w:bidi="ar-SY"/>
        </w:rPr>
        <w:t>68</w:t>
      </w:r>
      <w:r w:rsidRPr="0002597C">
        <w:rPr>
          <w:rFonts w:hint="cs"/>
          <w:b/>
          <w:bCs/>
          <w:spacing w:val="-4"/>
          <w:rtl/>
        </w:rPr>
        <w:t xml:space="preserve"> </w:t>
      </w:r>
      <w:r w:rsidRPr="0002597C">
        <w:rPr>
          <w:b/>
          <w:bCs/>
          <w:spacing w:val="-4"/>
        </w:rPr>
        <w:t>Q</w:t>
      </w:r>
      <w:r w:rsidRPr="000F09FB">
        <w:rPr>
          <w:rFonts w:hint="cs"/>
          <w:spacing w:val="-4"/>
          <w:rtl/>
        </w:rPr>
        <w:t xml:space="preserve"> </w:t>
      </w:r>
      <w:r>
        <w:rPr>
          <w:rFonts w:hint="cs"/>
          <w:rtl/>
          <w:lang w:bidi="ar-EG"/>
        </w:rPr>
        <w:t>بعنوان</w:t>
      </w:r>
      <w:r w:rsidRPr="000F09FB">
        <w:rPr>
          <w:rFonts w:hint="cs"/>
          <w:rtl/>
          <w:lang w:bidi="ar-EG"/>
        </w:rPr>
        <w:t xml:space="preserve"> </w:t>
      </w:r>
      <w:r w:rsidRPr="0002597C">
        <w:rPr>
          <w:rFonts w:hint="cs"/>
          <w:b/>
          <w:bCs/>
          <w:spacing w:val="-4"/>
          <w:rtl/>
        </w:rPr>
        <w:t>"</w:t>
      </w:r>
      <w:r w:rsidRPr="0002597C">
        <w:rPr>
          <w:b/>
          <w:bCs/>
          <w:spacing w:val="-4"/>
          <w:rtl/>
          <w:lang w:bidi="ar-EG"/>
        </w:rPr>
        <w:t xml:space="preserve">حدود </w:t>
      </w:r>
      <w:r>
        <w:rPr>
          <w:rFonts w:hint="cs"/>
          <w:b/>
          <w:bCs/>
          <w:spacing w:val="-4"/>
          <w:rtl/>
          <w:lang w:bidi="ar-EG"/>
        </w:rPr>
        <w:t xml:space="preserve">قابلية </w:t>
      </w:r>
      <w:r w:rsidRPr="0002597C">
        <w:rPr>
          <w:b/>
          <w:bCs/>
          <w:spacing w:val="-4"/>
          <w:rtl/>
          <w:lang w:bidi="ar-EG"/>
        </w:rPr>
        <w:t>التشغيل البيني للاتصالات في</w:t>
      </w:r>
      <w:r w:rsidRPr="000F09FB">
        <w:rPr>
          <w:spacing w:val="-4"/>
          <w:rtl/>
          <w:lang w:bidi="ar-EG"/>
        </w:rPr>
        <w:t xml:space="preserve"> </w:t>
      </w:r>
      <w:r w:rsidRPr="0002597C">
        <w:rPr>
          <w:b/>
          <w:bCs/>
          <w:spacing w:val="-4"/>
          <w:rtl/>
          <w:lang w:bidi="ar-EG"/>
        </w:rPr>
        <w:t>حالات الطوارئ"</w:t>
      </w:r>
      <w:r w:rsidRPr="000F09FB">
        <w:rPr>
          <w:rFonts w:hint="cs"/>
          <w:spacing w:val="-4"/>
          <w:rtl/>
          <w:lang w:bidi="ar-EG"/>
        </w:rPr>
        <w:t xml:space="preserve">، </w:t>
      </w:r>
      <w:r w:rsidRPr="0002597C">
        <w:rPr>
          <w:spacing w:val="-4"/>
          <w:rtl/>
          <w:lang w:bidi="ar-EG"/>
        </w:rPr>
        <w:t>التي تصف الحدود المحتملة ل</w:t>
      </w:r>
      <w:r>
        <w:rPr>
          <w:rFonts w:hint="cs"/>
          <w:spacing w:val="-4"/>
          <w:rtl/>
          <w:lang w:bidi="ar-EG"/>
        </w:rPr>
        <w:t>قابلية ا</w:t>
      </w:r>
      <w:r w:rsidRPr="0002597C">
        <w:rPr>
          <w:spacing w:val="-4"/>
          <w:rtl/>
          <w:lang w:bidi="ar-EG"/>
        </w:rPr>
        <w:t>لتشغيل البيني للاتصالات في حالات الطوارئ</w:t>
      </w:r>
      <w:r w:rsidR="00345CA7">
        <w:rPr>
          <w:rFonts w:hint="cs"/>
          <w:spacing w:val="-4"/>
          <w:rtl/>
          <w:lang w:bidi="ar-EG"/>
        </w:rPr>
        <w:t xml:space="preserve"> </w:t>
      </w:r>
      <w:r w:rsidRPr="0002597C">
        <w:rPr>
          <w:spacing w:val="-4"/>
          <w:rtl/>
          <w:lang w:bidi="ar-EG"/>
        </w:rPr>
        <w:t xml:space="preserve">التي قد تحول دون استفادة مستعملي </w:t>
      </w:r>
      <w:r w:rsidRPr="0002597C">
        <w:rPr>
          <w:rFonts w:hint="cs"/>
          <w:spacing w:val="-4"/>
          <w:rtl/>
          <w:lang w:bidi="ar-EG"/>
        </w:rPr>
        <w:t>هذه الاتصالات</w:t>
      </w:r>
      <w:r w:rsidRPr="0002597C">
        <w:rPr>
          <w:spacing w:val="-4"/>
          <w:rtl/>
          <w:lang w:bidi="ar-EG"/>
        </w:rPr>
        <w:t xml:space="preserve"> </w:t>
      </w:r>
      <w:r>
        <w:rPr>
          <w:rFonts w:hint="cs"/>
          <w:spacing w:val="-4"/>
          <w:rtl/>
          <w:lang w:bidi="ar-EG"/>
        </w:rPr>
        <w:t>استفادة</w:t>
      </w:r>
      <w:r w:rsidRPr="0002597C">
        <w:rPr>
          <w:spacing w:val="-4"/>
          <w:rtl/>
          <w:lang w:bidi="ar-EG"/>
        </w:rPr>
        <w:t xml:space="preserve"> كامل</w:t>
      </w:r>
      <w:r>
        <w:rPr>
          <w:rFonts w:hint="cs"/>
          <w:spacing w:val="-4"/>
          <w:rtl/>
          <w:lang w:bidi="ar-EG"/>
        </w:rPr>
        <w:t>ة</w:t>
      </w:r>
      <w:r w:rsidRPr="0002597C">
        <w:rPr>
          <w:spacing w:val="-4"/>
          <w:rtl/>
          <w:lang w:bidi="ar-EG"/>
        </w:rPr>
        <w:t xml:space="preserve"> من القدرات الجديدة للهواتف الذكية وشبكات الاتصالات العامة </w:t>
      </w:r>
      <w:r>
        <w:rPr>
          <w:spacing w:val="-4"/>
          <w:rtl/>
          <w:lang w:bidi="ar-EG"/>
        </w:rPr>
        <w:t>وتطبيقات</w:t>
      </w:r>
      <w:r>
        <w:rPr>
          <w:rFonts w:hint="cs"/>
          <w:spacing w:val="-4"/>
          <w:rtl/>
          <w:lang w:bidi="ar-EG"/>
        </w:rPr>
        <w:t xml:space="preserve">ها </w:t>
      </w:r>
      <w:r w:rsidRPr="0002597C">
        <w:rPr>
          <w:spacing w:val="-4"/>
          <w:rtl/>
          <w:lang w:bidi="ar-EG"/>
        </w:rPr>
        <w:t>(</w:t>
      </w:r>
      <w:r w:rsidRPr="0002597C">
        <w:rPr>
          <w:rFonts w:hint="cs"/>
          <w:spacing w:val="-4"/>
          <w:rtl/>
          <w:lang w:bidi="ar-EG"/>
        </w:rPr>
        <w:t>من قبيل</w:t>
      </w:r>
      <w:r w:rsidRPr="0002597C">
        <w:rPr>
          <w:spacing w:val="-4"/>
          <w:rtl/>
          <w:lang w:bidi="ar-EG"/>
        </w:rPr>
        <w:t xml:space="preserve"> شبكات</w:t>
      </w:r>
      <w:r w:rsidRPr="0002597C">
        <w:rPr>
          <w:rFonts w:hint="cs"/>
          <w:spacing w:val="-4"/>
          <w:rtl/>
          <w:lang w:bidi="ar-EG"/>
        </w:rPr>
        <w:t xml:space="preserve"> </w:t>
      </w:r>
      <w:r w:rsidRPr="0002597C">
        <w:rPr>
          <w:spacing w:val="-4"/>
          <w:rtl/>
          <w:lang w:bidi="ar-EG"/>
        </w:rPr>
        <w:t>النط</w:t>
      </w:r>
      <w:r w:rsidRPr="0002597C">
        <w:rPr>
          <w:rFonts w:hint="cs"/>
          <w:spacing w:val="-4"/>
          <w:rtl/>
          <w:lang w:bidi="ar-EG"/>
        </w:rPr>
        <w:t>ا</w:t>
      </w:r>
      <w:r w:rsidRPr="0002597C">
        <w:rPr>
          <w:spacing w:val="-4"/>
          <w:rtl/>
          <w:lang w:bidi="ar-EG"/>
        </w:rPr>
        <w:t xml:space="preserve">ق </w:t>
      </w:r>
      <w:r w:rsidRPr="0002597C">
        <w:rPr>
          <w:rFonts w:hint="cs"/>
          <w:spacing w:val="-4"/>
          <w:rtl/>
          <w:lang w:bidi="ar-EG"/>
        </w:rPr>
        <w:t>ال</w:t>
      </w:r>
      <w:r w:rsidRPr="0002597C">
        <w:rPr>
          <w:spacing w:val="-4"/>
          <w:rtl/>
          <w:lang w:bidi="ar-EG"/>
        </w:rPr>
        <w:t xml:space="preserve">عريض </w:t>
      </w:r>
      <w:r>
        <w:rPr>
          <w:rFonts w:hint="cs"/>
          <w:spacing w:val="-4"/>
          <w:rtl/>
          <w:lang w:bidi="ar-EG"/>
        </w:rPr>
        <w:t xml:space="preserve">للاتصالات </w:t>
      </w:r>
      <w:r w:rsidRPr="0002597C">
        <w:rPr>
          <w:spacing w:val="-4"/>
          <w:rtl/>
          <w:lang w:bidi="ar-EG"/>
        </w:rPr>
        <w:t>المتنقلة</w:t>
      </w:r>
      <w:r w:rsidRPr="0002597C">
        <w:rPr>
          <w:rFonts w:hint="cs"/>
          <w:spacing w:val="-4"/>
          <w:rtl/>
          <w:lang w:bidi="ar-EG"/>
        </w:rPr>
        <w:t xml:space="preserve"> من</w:t>
      </w:r>
      <w:r w:rsidRPr="0002597C">
        <w:rPr>
          <w:spacing w:val="-4"/>
          <w:rtl/>
          <w:lang w:bidi="ar-EG"/>
        </w:rPr>
        <w:t xml:space="preserve"> الجيل الرابع </w:t>
      </w:r>
      <w:r>
        <w:rPr>
          <w:rFonts w:hint="cs"/>
          <w:spacing w:val="-4"/>
          <w:rtl/>
          <w:lang w:bidi="ar-EG"/>
        </w:rPr>
        <w:t>التي تستعمل</w:t>
      </w:r>
      <w:r w:rsidRPr="0002597C">
        <w:rPr>
          <w:spacing w:val="-4"/>
          <w:rtl/>
          <w:lang w:bidi="ar-EG"/>
        </w:rPr>
        <w:t xml:space="preserve"> تطبيقات </w:t>
      </w:r>
      <w:r>
        <w:rPr>
          <w:rFonts w:hint="cs"/>
          <w:spacing w:val="-4"/>
          <w:rtl/>
          <w:lang w:bidi="ar-EG"/>
        </w:rPr>
        <w:t>خدمة</w:t>
      </w:r>
      <w:r w:rsidRPr="0002597C">
        <w:rPr>
          <w:spacing w:val="-4"/>
          <w:rtl/>
          <w:lang w:bidi="ar-EG"/>
        </w:rPr>
        <w:t xml:space="preserve"> </w:t>
      </w:r>
      <w:r>
        <w:rPr>
          <w:rFonts w:hint="cs"/>
          <w:spacing w:val="-4"/>
          <w:rtl/>
          <w:lang w:bidi="ar-EG"/>
        </w:rPr>
        <w:t xml:space="preserve">نقل الصوت باستعمال تكنولوجيا </w:t>
      </w:r>
      <w:r w:rsidRPr="0002597C">
        <w:rPr>
          <w:spacing w:val="-4"/>
          <w:rtl/>
          <w:lang w:bidi="ar-EG"/>
        </w:rPr>
        <w:t>التطور بعيد المدى</w:t>
      </w:r>
      <w:r>
        <w:rPr>
          <w:rFonts w:hint="cs"/>
          <w:spacing w:val="-4"/>
          <w:rtl/>
          <w:lang w:bidi="ar-EG"/>
        </w:rPr>
        <w:t> </w:t>
      </w:r>
      <w:r>
        <w:rPr>
          <w:spacing w:val="-4"/>
          <w:lang w:bidi="ar-EG"/>
        </w:rPr>
        <w:t>(VoLTE)</w:t>
      </w:r>
      <w:r>
        <w:rPr>
          <w:spacing w:val="-4"/>
          <w:rtl/>
          <w:lang w:bidi="ar-EG"/>
        </w:rPr>
        <w:t>/مجموعة الاتصالات الغن</w:t>
      </w:r>
      <w:r>
        <w:rPr>
          <w:rFonts w:hint="cs"/>
          <w:spacing w:val="-4"/>
          <w:rtl/>
          <w:lang w:bidi="ar-EG"/>
        </w:rPr>
        <w:t>ية</w:t>
      </w:r>
      <w:r>
        <w:rPr>
          <w:rFonts w:hint="eastAsia"/>
          <w:spacing w:val="-4"/>
          <w:rtl/>
          <w:lang w:bidi="ar-EG"/>
        </w:rPr>
        <w:t> </w:t>
      </w:r>
      <w:r>
        <w:rPr>
          <w:spacing w:val="-4"/>
          <w:lang w:bidi="ar-EG"/>
        </w:rPr>
        <w:t>(RCS)</w:t>
      </w:r>
      <w:r w:rsidRPr="0002597C">
        <w:rPr>
          <w:spacing w:val="-4"/>
          <w:rtl/>
          <w:lang w:bidi="ar-EG"/>
        </w:rPr>
        <w:t>.</w:t>
      </w:r>
    </w:p>
    <w:p w:rsidR="00033059" w:rsidRPr="000F09FB" w:rsidRDefault="00033059" w:rsidP="00E62E4B">
      <w:pPr>
        <w:rPr>
          <w:spacing w:val="-4"/>
          <w:rtl/>
          <w:lang w:bidi="ar-EG"/>
        </w:rPr>
      </w:pPr>
      <w:r w:rsidRPr="000F09FB">
        <w:rPr>
          <w:rFonts w:hint="cs"/>
          <w:b/>
          <w:bCs/>
          <w:spacing w:val="-4"/>
          <w:rtl/>
          <w:lang w:bidi="ar-SY"/>
        </w:rPr>
        <w:t>التوصية </w:t>
      </w:r>
      <w:r w:rsidRPr="000F09FB">
        <w:rPr>
          <w:b/>
          <w:bCs/>
          <w:spacing w:val="-4"/>
          <w:lang w:bidi="ar-SY"/>
        </w:rPr>
        <w:t>ITU</w:t>
      </w:r>
      <w:r w:rsidRPr="000F09FB">
        <w:rPr>
          <w:b/>
          <w:bCs/>
          <w:spacing w:val="-4"/>
          <w:lang w:bidi="ar-SY"/>
        </w:rPr>
        <w:noBreakHyphen/>
        <w:t>T E.119</w:t>
      </w:r>
      <w:r w:rsidRPr="000F09FB">
        <w:rPr>
          <w:rFonts w:hint="cs"/>
          <w:spacing w:val="-4"/>
          <w:rtl/>
          <w:lang w:bidi="ar-EG"/>
        </w:rPr>
        <w:t xml:space="preserve"> بعنوان </w:t>
      </w:r>
      <w:r w:rsidRPr="000F09FB">
        <w:rPr>
          <w:b/>
          <w:bCs/>
          <w:spacing w:val="-4"/>
          <w:rtl/>
        </w:rPr>
        <w:t>"متطلبات خدمة تأكيد السلامة ورسائل الإذاعة للإغاثة في حالات الطوارئ</w:t>
      </w:r>
      <w:r w:rsidRPr="000F09FB">
        <w:rPr>
          <w:rFonts w:hint="cs"/>
          <w:b/>
          <w:bCs/>
          <w:spacing w:val="-4"/>
          <w:rtl/>
          <w:lang w:bidi="ar-EG"/>
        </w:rPr>
        <w:t>"</w:t>
      </w:r>
      <w:r w:rsidRPr="000F09FB">
        <w:rPr>
          <w:rFonts w:hint="cs"/>
          <w:spacing w:val="-4"/>
          <w:rtl/>
          <w:lang w:bidi="ar-EG"/>
        </w:rPr>
        <w:t>، التي كانت قيد الموافقة وقت كتابة هذا التقرير (تم إقرارها في</w:t>
      </w:r>
      <w:r w:rsidRPr="000F09FB">
        <w:rPr>
          <w:rFonts w:hint="eastAsia"/>
          <w:spacing w:val="-4"/>
          <w:rtl/>
          <w:lang w:bidi="ar-EG"/>
        </w:rPr>
        <w:t> </w:t>
      </w:r>
      <w:r w:rsidRPr="000F09FB">
        <w:rPr>
          <w:rFonts w:hint="cs"/>
          <w:spacing w:val="-4"/>
          <w:rtl/>
          <w:lang w:bidi="ar-EG"/>
        </w:rPr>
        <w:t xml:space="preserve">سبتمبر </w:t>
      </w:r>
      <w:r w:rsidRPr="000F09FB">
        <w:rPr>
          <w:spacing w:val="-4"/>
          <w:lang w:bidi="ar-EG"/>
        </w:rPr>
        <w:t>2016</w:t>
      </w:r>
      <w:r w:rsidRPr="000F09FB">
        <w:rPr>
          <w:rFonts w:hint="cs"/>
          <w:spacing w:val="-4"/>
          <w:rtl/>
          <w:lang w:bidi="ar-EG"/>
        </w:rPr>
        <w:t>) وستساعد المنظمات العمومية على تنفيذ خططها المتعلقة باستمرارية الأعمال التجارية في</w:t>
      </w:r>
      <w:r w:rsidRPr="000F09FB">
        <w:rPr>
          <w:rFonts w:hint="eastAsia"/>
          <w:spacing w:val="-4"/>
          <w:rtl/>
          <w:lang w:bidi="ar-EG"/>
        </w:rPr>
        <w:t> </w:t>
      </w:r>
      <w:r w:rsidRPr="000F09FB">
        <w:rPr>
          <w:rFonts w:hint="cs"/>
          <w:spacing w:val="-4"/>
          <w:rtl/>
          <w:lang w:bidi="ar-EG"/>
        </w:rPr>
        <w:t>حالات وقوع الكوارث. وستستعمل هذه التوصية منظماتٌ من قبيل شركات الاتصالات ومرافق الكهرباء والمستشفيات وإدارات إطفاء الحرائق والحكومات المحلية لتأكيد سلامة موظفيها أثناء أداء عملهم المتمثل في</w:t>
      </w:r>
      <w:r w:rsidRPr="000F09FB">
        <w:rPr>
          <w:rFonts w:hint="eastAsia"/>
          <w:spacing w:val="-4"/>
          <w:rtl/>
          <w:lang w:bidi="ar-EG"/>
        </w:rPr>
        <w:t> </w:t>
      </w:r>
      <w:r w:rsidRPr="000F09FB">
        <w:rPr>
          <w:rFonts w:hint="cs"/>
          <w:spacing w:val="-4"/>
          <w:rtl/>
          <w:lang w:bidi="ar-EG"/>
        </w:rPr>
        <w:t xml:space="preserve">مساعدة ضحايا الكوارث. </w:t>
      </w:r>
    </w:p>
    <w:p w:rsidR="00033059" w:rsidRPr="007C7DFF" w:rsidRDefault="00033059" w:rsidP="00E62E4B">
      <w:pPr>
        <w:rPr>
          <w:rtl/>
        </w:rPr>
      </w:pPr>
      <w:r w:rsidRPr="00EB2B64">
        <w:rPr>
          <w:rFonts w:hint="cs"/>
          <w:b/>
          <w:bCs/>
          <w:spacing w:val="-4"/>
          <w:rtl/>
          <w:lang w:bidi="ar-SY"/>
        </w:rPr>
        <w:t xml:space="preserve">الإضافة </w:t>
      </w:r>
      <w:r w:rsidRPr="00EB2B64">
        <w:rPr>
          <w:b/>
          <w:bCs/>
          <w:spacing w:val="-4"/>
          <w:lang w:bidi="ar-SY"/>
        </w:rPr>
        <w:t>62</w:t>
      </w:r>
      <w:r w:rsidRPr="00EB2B64">
        <w:rPr>
          <w:rFonts w:hint="cs"/>
          <w:b/>
          <w:bCs/>
          <w:spacing w:val="-4"/>
          <w:rtl/>
        </w:rPr>
        <w:t xml:space="preserve"> </w:t>
      </w:r>
      <w:r w:rsidRPr="00EB2B64">
        <w:rPr>
          <w:b/>
          <w:bCs/>
          <w:spacing w:val="-4"/>
        </w:rPr>
        <w:t>Q</w:t>
      </w:r>
      <w:r w:rsidRPr="000F09FB">
        <w:rPr>
          <w:rFonts w:hint="cs"/>
          <w:spacing w:val="-4"/>
          <w:rtl/>
        </w:rPr>
        <w:t xml:space="preserve"> </w:t>
      </w:r>
      <w:r>
        <w:rPr>
          <w:rFonts w:hint="cs"/>
          <w:rtl/>
          <w:lang w:bidi="ar-EG"/>
        </w:rPr>
        <w:t>بعنوان</w:t>
      </w:r>
      <w:r w:rsidRPr="000F09FB">
        <w:rPr>
          <w:rFonts w:hint="cs"/>
          <w:rtl/>
          <w:lang w:bidi="ar-EG"/>
        </w:rPr>
        <w:t xml:space="preserve"> </w:t>
      </w:r>
      <w:r w:rsidRPr="00EB2B64">
        <w:rPr>
          <w:rFonts w:hint="cs"/>
          <w:b/>
          <w:bCs/>
          <w:spacing w:val="-4"/>
          <w:rtl/>
        </w:rPr>
        <w:t>"</w:t>
      </w:r>
      <w:r w:rsidRPr="00EB2B64">
        <w:rPr>
          <w:rFonts w:hint="cs"/>
          <w:b/>
          <w:bCs/>
          <w:rtl/>
        </w:rPr>
        <w:t>لمحة</w:t>
      </w:r>
      <w:r w:rsidRPr="00EB2B64">
        <w:rPr>
          <w:b/>
          <w:bCs/>
          <w:rtl/>
        </w:rPr>
        <w:t xml:space="preserve"> عامة ع</w:t>
      </w:r>
      <w:r w:rsidRPr="00EB2B64">
        <w:rPr>
          <w:rFonts w:hint="cs"/>
          <w:b/>
          <w:bCs/>
          <w:rtl/>
        </w:rPr>
        <w:t>ن</w:t>
      </w:r>
      <w:r w:rsidRPr="00EB2B64">
        <w:rPr>
          <w:b/>
          <w:bCs/>
          <w:rtl/>
        </w:rPr>
        <w:t xml:space="preserve"> أعمال منظمات وضع المعايير وغيرها من </w:t>
      </w:r>
      <w:r>
        <w:rPr>
          <w:rFonts w:hint="cs"/>
          <w:b/>
          <w:bCs/>
          <w:rtl/>
        </w:rPr>
        <w:t>المنظمات</w:t>
      </w:r>
      <w:r w:rsidRPr="00EB2B64">
        <w:rPr>
          <w:b/>
          <w:bCs/>
          <w:rtl/>
        </w:rPr>
        <w:t xml:space="preserve"> </w:t>
      </w:r>
      <w:r>
        <w:rPr>
          <w:rFonts w:hint="cs"/>
          <w:b/>
          <w:bCs/>
          <w:rtl/>
        </w:rPr>
        <w:t>المعنية</w:t>
      </w:r>
      <w:r w:rsidRPr="00EB2B64">
        <w:rPr>
          <w:b/>
          <w:bCs/>
          <w:rtl/>
        </w:rPr>
        <w:t xml:space="preserve"> بخدمات اتصالات الطوارئ</w:t>
      </w:r>
      <w:r w:rsidRPr="00EB2B64">
        <w:rPr>
          <w:rFonts w:hint="cs"/>
          <w:b/>
          <w:bCs/>
          <w:rtl/>
        </w:rPr>
        <w:t>"</w:t>
      </w:r>
      <w:r w:rsidRPr="00456175">
        <w:rPr>
          <w:rFonts w:hint="cs"/>
          <w:rtl/>
        </w:rPr>
        <w:t xml:space="preserve">، </w:t>
      </w:r>
      <w:r>
        <w:rPr>
          <w:rFonts w:hint="cs"/>
          <w:rtl/>
        </w:rPr>
        <w:t>التي توفر مرجعاً عملياً لمساعدة قطاع تقييس الاتصالات والهيئات الوطنية والدولية الأخرى المعنية بوضع المعايير في</w:t>
      </w:r>
      <w:r>
        <w:rPr>
          <w:rFonts w:hint="eastAsia"/>
          <w:rtl/>
        </w:rPr>
        <w:t> </w:t>
      </w:r>
      <w:r>
        <w:rPr>
          <w:rFonts w:hint="cs"/>
          <w:rtl/>
        </w:rPr>
        <w:t>عملهم المتعلق بوضع معايير للاتصالات في</w:t>
      </w:r>
      <w:r>
        <w:rPr>
          <w:rFonts w:hint="eastAsia"/>
          <w:rtl/>
        </w:rPr>
        <w:t> </w:t>
      </w:r>
      <w:r>
        <w:rPr>
          <w:rFonts w:hint="cs"/>
          <w:rtl/>
        </w:rPr>
        <w:t>حالات الطوارئ. وتعرِّف هذه الإضافة بالمعايير المنشورة بشأن هذه الاتصالات وبالمعايير المدرجة حالياً في</w:t>
      </w:r>
      <w:r>
        <w:rPr>
          <w:rFonts w:hint="eastAsia"/>
          <w:rtl/>
        </w:rPr>
        <w:t> </w:t>
      </w:r>
      <w:r>
        <w:rPr>
          <w:rFonts w:hint="cs"/>
          <w:rtl/>
        </w:rPr>
        <w:t>برامج العمل.</w:t>
      </w:r>
    </w:p>
    <w:p w:rsidR="00033059" w:rsidRPr="00542D03" w:rsidRDefault="00033059" w:rsidP="00E62E4B">
      <w:pPr>
        <w:rPr>
          <w:rtl/>
        </w:rPr>
      </w:pPr>
      <w:r w:rsidRPr="00EB2B64">
        <w:rPr>
          <w:rFonts w:hint="cs"/>
          <w:b/>
          <w:bCs/>
          <w:spacing w:val="-4"/>
          <w:rtl/>
          <w:lang w:bidi="ar-SY"/>
        </w:rPr>
        <w:lastRenderedPageBreak/>
        <w:t xml:space="preserve">الإضافة </w:t>
      </w:r>
      <w:r w:rsidRPr="00EB2B64">
        <w:rPr>
          <w:b/>
          <w:bCs/>
          <w:spacing w:val="-4"/>
          <w:lang w:bidi="ar-SY"/>
        </w:rPr>
        <w:t>63</w:t>
      </w:r>
      <w:r w:rsidRPr="00EB2B64">
        <w:rPr>
          <w:rFonts w:hint="cs"/>
          <w:b/>
          <w:bCs/>
          <w:spacing w:val="-4"/>
          <w:rtl/>
        </w:rPr>
        <w:t xml:space="preserve"> </w:t>
      </w:r>
      <w:r w:rsidRPr="00EB2B64">
        <w:rPr>
          <w:b/>
          <w:bCs/>
          <w:spacing w:val="-4"/>
        </w:rPr>
        <w:t>Q</w:t>
      </w:r>
      <w:r w:rsidRPr="00456175">
        <w:rPr>
          <w:rFonts w:hint="cs"/>
          <w:spacing w:val="-4"/>
          <w:rtl/>
        </w:rPr>
        <w:t xml:space="preserve"> </w:t>
      </w:r>
      <w:r>
        <w:rPr>
          <w:rFonts w:hint="cs"/>
          <w:rtl/>
          <w:lang w:bidi="ar-EG"/>
        </w:rPr>
        <w:t>بعنوان</w:t>
      </w:r>
      <w:r w:rsidRPr="00456175">
        <w:rPr>
          <w:rFonts w:hint="cs"/>
          <w:rtl/>
          <w:lang w:bidi="ar-EG"/>
        </w:rPr>
        <w:t xml:space="preserve"> </w:t>
      </w:r>
      <w:r w:rsidRPr="00EB2B64">
        <w:rPr>
          <w:rFonts w:hint="cs"/>
          <w:b/>
          <w:bCs/>
          <w:spacing w:val="-4"/>
          <w:rtl/>
        </w:rPr>
        <w:t>"</w:t>
      </w:r>
      <w:r w:rsidRPr="00EB2B64">
        <w:rPr>
          <w:b/>
          <w:bCs/>
          <w:rtl/>
        </w:rPr>
        <w:t>عمليات تقابل بروتوكولات التشوير دعماً لخدمات اتصالات الطوارئ في</w:t>
      </w:r>
      <w:r>
        <w:rPr>
          <w:rFonts w:hint="cs"/>
          <w:b/>
          <w:bCs/>
          <w:rtl/>
        </w:rPr>
        <w:t> </w:t>
      </w:r>
      <w:r w:rsidRPr="00EB2B64">
        <w:rPr>
          <w:b/>
          <w:bCs/>
          <w:rtl/>
        </w:rPr>
        <w:t>شبكات بروتوكول الإنترنت</w:t>
      </w:r>
      <w:r>
        <w:rPr>
          <w:rFonts w:hint="cs"/>
          <w:b/>
          <w:bCs/>
          <w:rtl/>
        </w:rPr>
        <w:t>"</w:t>
      </w:r>
      <w:r w:rsidRPr="00456175">
        <w:rPr>
          <w:rFonts w:hint="cs"/>
          <w:rtl/>
        </w:rPr>
        <w:t xml:space="preserve">، </w:t>
      </w:r>
      <w:r w:rsidRPr="00542D03">
        <w:rPr>
          <w:rFonts w:hint="cs"/>
          <w:rtl/>
        </w:rPr>
        <w:t xml:space="preserve">التي </w:t>
      </w:r>
      <w:r>
        <w:rPr>
          <w:rFonts w:hint="cs"/>
          <w:rtl/>
        </w:rPr>
        <w:t xml:space="preserve">تقدم توجيهات بشأن </w:t>
      </w:r>
      <w:r w:rsidRPr="00FF6BD7">
        <w:rPr>
          <w:rtl/>
        </w:rPr>
        <w:t>نعوت بروتوكول</w:t>
      </w:r>
      <w:r>
        <w:rPr>
          <w:rFonts w:hint="cs"/>
          <w:rtl/>
        </w:rPr>
        <w:t>ات</w:t>
      </w:r>
      <w:r w:rsidRPr="00FF6BD7">
        <w:rPr>
          <w:rtl/>
        </w:rPr>
        <w:t xml:space="preserve"> التشوير </w:t>
      </w:r>
      <w:r>
        <w:rPr>
          <w:rFonts w:hint="cs"/>
          <w:rtl/>
        </w:rPr>
        <w:t xml:space="preserve">اللازمة لعمليات التقابل </w:t>
      </w:r>
      <w:r w:rsidRPr="00FF6BD7">
        <w:rPr>
          <w:rtl/>
        </w:rPr>
        <w:t xml:space="preserve">لدعم </w:t>
      </w:r>
      <w:r>
        <w:rPr>
          <w:rFonts w:hint="cs"/>
          <w:rtl/>
        </w:rPr>
        <w:t>إنشاء</w:t>
      </w:r>
      <w:r>
        <w:rPr>
          <w:rtl/>
        </w:rPr>
        <w:t xml:space="preserve"> </w:t>
      </w:r>
      <w:r w:rsidRPr="00FF6BD7">
        <w:rPr>
          <w:rtl/>
        </w:rPr>
        <w:t xml:space="preserve">خدمة اتصالات الطوارئ </w:t>
      </w:r>
      <w:r>
        <w:rPr>
          <w:rFonts w:hint="cs"/>
          <w:rtl/>
        </w:rPr>
        <w:t>بالشكل الصحيح وقبولها</w:t>
      </w:r>
      <w:r w:rsidRPr="00FF6BD7">
        <w:rPr>
          <w:rtl/>
        </w:rPr>
        <w:t xml:space="preserve"> </w:t>
      </w:r>
      <w:r>
        <w:rPr>
          <w:rFonts w:hint="cs"/>
          <w:rtl/>
        </w:rPr>
        <w:t>في</w:t>
      </w:r>
      <w:r>
        <w:rPr>
          <w:rFonts w:hint="eastAsia"/>
          <w:rtl/>
        </w:rPr>
        <w:t> </w:t>
      </w:r>
      <w:r>
        <w:rPr>
          <w:rFonts w:hint="cs"/>
          <w:rtl/>
        </w:rPr>
        <w:t>م</w:t>
      </w:r>
      <w:r w:rsidRPr="00FF6BD7">
        <w:rPr>
          <w:rtl/>
        </w:rPr>
        <w:t>ختلف البروتوكولات</w:t>
      </w:r>
      <w:r>
        <w:rPr>
          <w:rFonts w:hint="cs"/>
          <w:rtl/>
        </w:rPr>
        <w:t>. وتشمل مجموعة البروتوكولات</w:t>
      </w:r>
      <w:r w:rsidRPr="00FF6BD7">
        <w:rPr>
          <w:rtl/>
        </w:rPr>
        <w:t xml:space="preserve"> </w:t>
      </w:r>
      <w:r>
        <w:rPr>
          <w:rFonts w:hint="cs"/>
          <w:rtl/>
        </w:rPr>
        <w:t>جزء مستعمل الشبكة الرقمية متكاملة الخدمات</w:t>
      </w:r>
      <w:r>
        <w:rPr>
          <w:rFonts w:hint="eastAsia"/>
          <w:rtl/>
        </w:rPr>
        <w:t> </w:t>
      </w:r>
      <w:r>
        <w:t>(ISUP)</w:t>
      </w:r>
      <w:r>
        <w:rPr>
          <w:rFonts w:hint="cs"/>
          <w:rtl/>
        </w:rPr>
        <w:t xml:space="preserve"> </w:t>
      </w:r>
      <w:r w:rsidRPr="00FF6BD7">
        <w:rPr>
          <w:rtl/>
        </w:rPr>
        <w:t>و</w:t>
      </w:r>
      <w:r>
        <w:rPr>
          <w:rFonts w:hint="cs"/>
          <w:rtl/>
        </w:rPr>
        <w:t>بروتوكول استهلال الجلسة</w:t>
      </w:r>
      <w:r>
        <w:rPr>
          <w:rFonts w:hint="eastAsia"/>
          <w:rtl/>
        </w:rPr>
        <w:t> </w:t>
      </w:r>
      <w:r>
        <w:t>(SIP)</w:t>
      </w:r>
      <w:r w:rsidRPr="00FF6BD7">
        <w:rPr>
          <w:rtl/>
        </w:rPr>
        <w:t xml:space="preserve"> و</w:t>
      </w:r>
      <w:r>
        <w:rPr>
          <w:rFonts w:hint="cs"/>
          <w:rtl/>
        </w:rPr>
        <w:t>التوصية</w:t>
      </w:r>
      <w:r>
        <w:rPr>
          <w:rFonts w:hint="eastAsia"/>
          <w:rtl/>
        </w:rPr>
        <w:t> </w:t>
      </w:r>
      <w:r>
        <w:t>ITU</w:t>
      </w:r>
      <w:r>
        <w:noBreakHyphen/>
        <w:t>T H.248</w:t>
      </w:r>
      <w:r>
        <w:rPr>
          <w:rFonts w:hint="cs"/>
          <w:rtl/>
          <w:lang w:bidi="ar-EG"/>
        </w:rPr>
        <w:t xml:space="preserve"> </w:t>
      </w:r>
      <w:r>
        <w:rPr>
          <w:rtl/>
        </w:rPr>
        <w:t>و</w:t>
      </w:r>
      <w:r>
        <w:rPr>
          <w:rFonts w:hint="cs"/>
          <w:rtl/>
        </w:rPr>
        <w:t>التوصية</w:t>
      </w:r>
      <w:r>
        <w:rPr>
          <w:rFonts w:hint="eastAsia"/>
          <w:rtl/>
        </w:rPr>
        <w:t> </w:t>
      </w:r>
      <w:r>
        <w:t>ITU</w:t>
      </w:r>
      <w:r>
        <w:noBreakHyphen/>
        <w:t>T H.225</w:t>
      </w:r>
      <w:r>
        <w:rPr>
          <w:rFonts w:hint="cs"/>
          <w:rtl/>
        </w:rPr>
        <w:t xml:space="preserve"> </w:t>
      </w:r>
      <w:r w:rsidRPr="00FF6BD7">
        <w:rPr>
          <w:rtl/>
        </w:rPr>
        <w:t>والق</w:t>
      </w:r>
      <w:r>
        <w:rPr>
          <w:rFonts w:hint="cs"/>
          <w:rtl/>
        </w:rPr>
        <w:t>ُ</w:t>
      </w:r>
      <w:r w:rsidRPr="00FF6BD7">
        <w:rPr>
          <w:rtl/>
        </w:rPr>
        <w:t>طر.</w:t>
      </w:r>
    </w:p>
    <w:p w:rsidR="00033059" w:rsidRDefault="00033059" w:rsidP="00E62E4B">
      <w:pPr>
        <w:rPr>
          <w:rtl/>
        </w:rPr>
      </w:pPr>
      <w:r>
        <w:rPr>
          <w:rFonts w:hint="cs"/>
          <w:rtl/>
        </w:rPr>
        <w:t>ويعمل أعضاء الاتحاد أيضاً على وضع المعايير الجديدة الثلاثة التالية:</w:t>
      </w:r>
    </w:p>
    <w:p w:rsidR="00033059" w:rsidRPr="00E86395" w:rsidRDefault="00033059" w:rsidP="00E62E4B">
      <w:pPr>
        <w:rPr>
          <w:spacing w:val="-6"/>
          <w:rtl/>
        </w:rPr>
      </w:pPr>
      <w:r w:rsidRPr="00431B94">
        <w:rPr>
          <w:rFonts w:hint="cs"/>
          <w:spacing w:val="-6"/>
          <w:rtl/>
        </w:rPr>
        <w:t>ال</w:t>
      </w:r>
      <w:r w:rsidRPr="00431B94">
        <w:rPr>
          <w:spacing w:val="-6"/>
          <w:rtl/>
        </w:rPr>
        <w:t xml:space="preserve">توصية </w:t>
      </w:r>
      <w:r w:rsidRPr="00431B94">
        <w:rPr>
          <w:spacing w:val="-6"/>
        </w:rPr>
        <w:t>ITU-T L.380</w:t>
      </w:r>
      <w:r w:rsidRPr="00431B94">
        <w:rPr>
          <w:rFonts w:hint="cs"/>
          <w:spacing w:val="-6"/>
          <w:rtl/>
        </w:rPr>
        <w:t xml:space="preserve"> (</w:t>
      </w:r>
      <w:r w:rsidRPr="00431B94">
        <w:rPr>
          <w:spacing w:val="-6"/>
        </w:rPr>
        <w:t>L.nrr.frm</w:t>
      </w:r>
      <w:r w:rsidRPr="00431B94">
        <w:rPr>
          <w:rFonts w:hint="cs"/>
          <w:spacing w:val="-6"/>
          <w:rtl/>
        </w:rPr>
        <w:t xml:space="preserve"> سابقاً) </w:t>
      </w:r>
      <w:r>
        <w:rPr>
          <w:rFonts w:hint="cs"/>
          <w:rtl/>
          <w:lang w:bidi="ar-EG"/>
        </w:rPr>
        <w:t>بعنوان</w:t>
      </w:r>
      <w:r w:rsidRPr="00456175">
        <w:rPr>
          <w:rFonts w:hint="cs"/>
          <w:rtl/>
          <w:lang w:bidi="ar-EG"/>
        </w:rPr>
        <w:t xml:space="preserve"> </w:t>
      </w:r>
      <w:r w:rsidRPr="00431B94">
        <w:rPr>
          <w:spacing w:val="-6"/>
          <w:rtl/>
        </w:rPr>
        <w:t>"إطار لإدارة</w:t>
      </w:r>
      <w:r w:rsidRPr="00E86395">
        <w:rPr>
          <w:spacing w:val="-6"/>
          <w:rtl/>
        </w:rPr>
        <w:t xml:space="preserve"> الكوارث من أجل زيادة قدرة الشبكات على الصمود والتعافي"</w:t>
      </w:r>
    </w:p>
    <w:p w:rsidR="00033059" w:rsidRPr="00E86395" w:rsidRDefault="00033059" w:rsidP="00E62E4B">
      <w:pPr>
        <w:rPr>
          <w:rtl/>
        </w:rPr>
      </w:pPr>
      <w:r w:rsidRPr="00E86395">
        <w:rPr>
          <w:rFonts w:hint="cs"/>
          <w:rtl/>
          <w:lang w:val="en-CA"/>
        </w:rPr>
        <w:t>التوصية </w:t>
      </w:r>
      <w:r w:rsidRPr="00E86395">
        <w:rPr>
          <w:lang w:val="en-CA"/>
        </w:rPr>
        <w:t>ITU</w:t>
      </w:r>
      <w:r w:rsidRPr="00E86395">
        <w:rPr>
          <w:lang w:val="en-CA"/>
        </w:rPr>
        <w:noBreakHyphen/>
        <w:t>T E.TD</w:t>
      </w:r>
      <w:r w:rsidRPr="00E86395">
        <w:rPr>
          <w:lang w:val="en-CA"/>
        </w:rPr>
        <w:noBreakHyphen/>
        <w:t>DR</w:t>
      </w:r>
      <w:r w:rsidRPr="00E86395">
        <w:rPr>
          <w:rtl/>
        </w:rPr>
        <w:t xml:space="preserve"> </w:t>
      </w:r>
      <w:r>
        <w:rPr>
          <w:rFonts w:hint="cs"/>
          <w:rtl/>
          <w:lang w:bidi="ar-EG"/>
        </w:rPr>
        <w:t>بعنوان</w:t>
      </w:r>
      <w:r w:rsidRPr="00456175">
        <w:rPr>
          <w:rFonts w:hint="cs"/>
          <w:rtl/>
          <w:lang w:bidi="ar-EG"/>
        </w:rPr>
        <w:t xml:space="preserve"> </w:t>
      </w:r>
      <w:r w:rsidRPr="00E86395">
        <w:rPr>
          <w:rtl/>
        </w:rPr>
        <w:t>"اختصاصات وتعاريف بشأن أنظمة الإغاثة في</w:t>
      </w:r>
      <w:r>
        <w:rPr>
          <w:rFonts w:hint="cs"/>
          <w:rtl/>
        </w:rPr>
        <w:t> </w:t>
      </w:r>
      <w:r w:rsidRPr="00E86395">
        <w:rPr>
          <w:rtl/>
        </w:rPr>
        <w:t>حالات الكوارث وقدرة الشبكات على الصمود والتعافي</w:t>
      </w:r>
      <w:r>
        <w:rPr>
          <w:rFonts w:hint="cs"/>
          <w:rtl/>
        </w:rPr>
        <w:t> </w:t>
      </w:r>
      <w:r>
        <w:t>(DR&amp;NRR)</w:t>
      </w:r>
      <w:r w:rsidRPr="00E86395">
        <w:rPr>
          <w:rtl/>
        </w:rPr>
        <w:t>"</w:t>
      </w:r>
    </w:p>
    <w:p w:rsidR="00033059" w:rsidRPr="008E3286" w:rsidRDefault="00033059" w:rsidP="00E62E4B">
      <w:pPr>
        <w:rPr>
          <w:rtl/>
        </w:rPr>
      </w:pPr>
      <w:r>
        <w:rPr>
          <w:rFonts w:hint="cs"/>
          <w:rtl/>
          <w:lang w:val="en-CA"/>
        </w:rPr>
        <w:t>التوصية </w:t>
      </w:r>
      <w:r w:rsidRPr="008E3286">
        <w:rPr>
          <w:lang w:val="en-CA"/>
        </w:rPr>
        <w:t>ITU</w:t>
      </w:r>
      <w:r w:rsidRPr="008E3286">
        <w:rPr>
          <w:lang w:val="en-CA"/>
        </w:rPr>
        <w:noBreakHyphen/>
        <w:t>T E.RDR</w:t>
      </w:r>
      <w:r w:rsidRPr="008E3286">
        <w:rPr>
          <w:rtl/>
        </w:rPr>
        <w:t xml:space="preserve"> </w:t>
      </w:r>
      <w:r>
        <w:rPr>
          <w:rFonts w:hint="cs"/>
          <w:rtl/>
          <w:lang w:bidi="ar-EG"/>
        </w:rPr>
        <w:t>بعنوان</w:t>
      </w:r>
      <w:r w:rsidRPr="00456175">
        <w:rPr>
          <w:rFonts w:hint="cs"/>
          <w:rtl/>
          <w:lang w:bidi="ar-EG"/>
        </w:rPr>
        <w:t xml:space="preserve"> </w:t>
      </w:r>
      <w:r w:rsidRPr="008E3286">
        <w:rPr>
          <w:rtl/>
        </w:rPr>
        <w:t>"متطلبات أنظمة الإغاثة في</w:t>
      </w:r>
      <w:r>
        <w:rPr>
          <w:rFonts w:hint="cs"/>
          <w:rtl/>
        </w:rPr>
        <w:t> </w:t>
      </w:r>
      <w:r w:rsidRPr="008E3286">
        <w:rPr>
          <w:rtl/>
        </w:rPr>
        <w:t>حالات الكوارث"</w:t>
      </w:r>
    </w:p>
    <w:p w:rsidR="00033059" w:rsidRDefault="00033059" w:rsidP="00E62E4B">
      <w:pPr>
        <w:pStyle w:val="Heading2"/>
        <w:rPr>
          <w:rtl/>
        </w:rPr>
      </w:pPr>
      <w:bookmarkStart w:id="96" w:name="_Toc465196806"/>
      <w:bookmarkStart w:id="97" w:name="_Toc465197034"/>
      <w:r>
        <w:rPr>
          <w:lang w:bidi="ar-SY"/>
        </w:rPr>
        <w:t>5.7</w:t>
      </w:r>
      <w:r>
        <w:rPr>
          <w:rtl/>
        </w:rPr>
        <w:tab/>
      </w:r>
      <w:r>
        <w:rPr>
          <w:rFonts w:hint="cs"/>
          <w:rtl/>
        </w:rPr>
        <w:t>الندوات المتعلقة بتكنولوجيا المعلومات والاتصالات والبيئة وتغير المناخ</w:t>
      </w:r>
      <w:bookmarkEnd w:id="96"/>
      <w:bookmarkEnd w:id="97"/>
    </w:p>
    <w:p w:rsidR="00033059" w:rsidRDefault="00033059" w:rsidP="00E62E4B">
      <w:pPr>
        <w:rPr>
          <w:rtl/>
          <w:lang w:bidi="ar-EG"/>
        </w:rPr>
      </w:pPr>
      <w:r>
        <w:rPr>
          <w:rFonts w:hint="cs"/>
          <w:rtl/>
          <w:lang w:bidi="ar-EG"/>
        </w:rPr>
        <w:t xml:space="preserve">تهدف الندوات التي ينظمها الاتحاد الدولي للاتصالات بشأن تكنولوجيا المعلومات والاتصالات والبيئة وتغير المناخ إلى إذكاء الوعي بالإمكانات التي تنطوي عليها هذه التكنولوجيا لمواجهة التحديات البيئية وتشجيع صانعي القرار على إدراجها ضمن جهودهم الرامية إلى إنشاء اقتصادات ومجتمعات ذكية مستدامة. </w:t>
      </w:r>
    </w:p>
    <w:p w:rsidR="00033059" w:rsidRDefault="004D6D37" w:rsidP="003E201F">
      <w:pPr>
        <w:pStyle w:val="enumlev1"/>
        <w:rPr>
          <w:lang w:bidi="ar-EG"/>
        </w:rPr>
      </w:pPr>
      <w:r>
        <w:rPr>
          <w:rFonts w:ascii="Traditional Arabic" w:hAnsi="Traditional Arabic"/>
          <w:rtl/>
        </w:rPr>
        <w:t>•</w:t>
      </w:r>
      <w:r w:rsidR="00033059" w:rsidRPr="00456175">
        <w:rPr>
          <w:b/>
          <w:bCs/>
          <w:rtl/>
        </w:rPr>
        <w:tab/>
      </w:r>
      <w:r w:rsidR="00033059">
        <w:rPr>
          <w:rFonts w:hint="cs"/>
          <w:rtl/>
        </w:rPr>
        <w:t xml:space="preserve">عُقدت </w:t>
      </w:r>
      <w:hyperlink r:id="rId72" w:history="1">
        <w:r w:rsidR="00033059" w:rsidRPr="00456175">
          <w:rPr>
            <w:rStyle w:val="Hyperlink"/>
            <w:rFonts w:hint="cs"/>
            <w:rtl/>
          </w:rPr>
          <w:t>الندوة الثامنة للاتحاد الدولي للاتصالات بشأن تكنولوجيا المعلومات والاتصالات والبيئة وتغير المناخ: المدن الذكية المستدامة</w:t>
        </w:r>
      </w:hyperlink>
      <w:r w:rsidR="00033059" w:rsidRPr="006B4CDF">
        <w:rPr>
          <w:rFonts w:hint="cs"/>
          <w:rtl/>
          <w:lang w:bidi="ar-EG"/>
        </w:rPr>
        <w:t xml:space="preserve"> يومي</w:t>
      </w:r>
      <w:r w:rsidR="00033059">
        <w:rPr>
          <w:rFonts w:hint="eastAsia"/>
          <w:rtl/>
          <w:lang w:bidi="ar-EG"/>
        </w:rPr>
        <w:t> </w:t>
      </w:r>
      <w:r w:rsidR="00033059" w:rsidRPr="006B4CDF">
        <w:rPr>
          <w:lang w:bidi="ar-EG"/>
        </w:rPr>
        <w:t>6</w:t>
      </w:r>
      <w:r w:rsidR="00033059" w:rsidRPr="006B4CDF">
        <w:rPr>
          <w:rFonts w:hint="cs"/>
          <w:rtl/>
        </w:rPr>
        <w:t xml:space="preserve"> و</w:t>
      </w:r>
      <w:r w:rsidR="00033059" w:rsidRPr="006B4CDF">
        <w:t>7</w:t>
      </w:r>
      <w:r w:rsidR="00033059">
        <w:rPr>
          <w:rFonts w:hint="eastAsia"/>
          <w:rtl/>
        </w:rPr>
        <w:t> </w:t>
      </w:r>
      <w:r w:rsidR="00033059" w:rsidRPr="006B4CDF">
        <w:rPr>
          <w:rFonts w:hint="cs"/>
          <w:rtl/>
        </w:rPr>
        <w:t xml:space="preserve">مايو </w:t>
      </w:r>
      <w:r w:rsidR="00033059" w:rsidRPr="006B4CDF">
        <w:t>2013</w:t>
      </w:r>
      <w:r w:rsidR="00033059">
        <w:rPr>
          <w:rFonts w:hint="cs"/>
          <w:rtl/>
        </w:rPr>
        <w:t xml:space="preserve"> في</w:t>
      </w:r>
      <w:r w:rsidR="00033059">
        <w:rPr>
          <w:rFonts w:hint="eastAsia"/>
          <w:rtl/>
        </w:rPr>
        <w:t> </w:t>
      </w:r>
      <w:r w:rsidR="00033059">
        <w:rPr>
          <w:rFonts w:hint="cs"/>
          <w:rtl/>
        </w:rPr>
        <w:t>تورينو، إيطاليا. وخُصصت هذه الندوة لموضوع "المدن الذكية المستدامة"، وتكرمت باستضافتها شركة تليكوم</w:t>
      </w:r>
      <w:r w:rsidR="00033059">
        <w:rPr>
          <w:rFonts w:hint="eastAsia"/>
          <w:rtl/>
        </w:rPr>
        <w:t> </w:t>
      </w:r>
      <w:r w:rsidR="00033059">
        <w:t>(Telecom)</w:t>
      </w:r>
      <w:r w:rsidR="00033059">
        <w:rPr>
          <w:rFonts w:hint="cs"/>
          <w:rtl/>
        </w:rPr>
        <w:t xml:space="preserve"> إيطاليا.</w:t>
      </w:r>
    </w:p>
    <w:p w:rsidR="00033059" w:rsidRPr="003A006A" w:rsidRDefault="004D6D37" w:rsidP="00E62E4B">
      <w:pPr>
        <w:pStyle w:val="enumlev1"/>
        <w:rPr>
          <w:rStyle w:val="Hyperlink"/>
        </w:rPr>
      </w:pPr>
      <w:r>
        <w:rPr>
          <w:rFonts w:ascii="Traditional Arabic" w:hAnsi="Traditional Arabic"/>
          <w:rtl/>
        </w:rPr>
        <w:t>•</w:t>
      </w:r>
      <w:r w:rsidR="00033059" w:rsidRPr="00456175">
        <w:rPr>
          <w:b/>
          <w:bCs/>
          <w:rtl/>
        </w:rPr>
        <w:tab/>
      </w:r>
      <w:r w:rsidR="00033059">
        <w:rPr>
          <w:rFonts w:hint="cs"/>
          <w:rtl/>
        </w:rPr>
        <w:t>استضافت وزارة الاتصالات وتكنولوجيا المعلومات والقانون والعدل في</w:t>
      </w:r>
      <w:r w:rsidR="00033059">
        <w:rPr>
          <w:rFonts w:hint="eastAsia"/>
          <w:rtl/>
        </w:rPr>
        <w:t> </w:t>
      </w:r>
      <w:r w:rsidR="00033059">
        <w:rPr>
          <w:rFonts w:hint="cs"/>
          <w:rtl/>
        </w:rPr>
        <w:t xml:space="preserve">الهند </w:t>
      </w:r>
      <w:hyperlink r:id="rId73" w:history="1">
        <w:r w:rsidR="00033059" w:rsidRPr="006B4CDF">
          <w:rPr>
            <w:rStyle w:val="Hyperlink"/>
            <w:rFonts w:hint="cs"/>
            <w:rtl/>
          </w:rPr>
          <w:t xml:space="preserve">الندوة التاسعة </w:t>
        </w:r>
        <w:r w:rsidR="00033059" w:rsidRPr="00F20B1F">
          <w:rPr>
            <w:rStyle w:val="Hyperlink"/>
            <w:rFonts w:hint="cs"/>
            <w:rtl/>
          </w:rPr>
          <w:t xml:space="preserve">للاتحاد الدولي للاتصالات </w:t>
        </w:r>
        <w:r w:rsidR="00033059" w:rsidRPr="006B4CDF">
          <w:rPr>
            <w:rStyle w:val="Hyperlink"/>
            <w:rFonts w:hint="cs"/>
            <w:rtl/>
          </w:rPr>
          <w:t>ب</w:t>
        </w:r>
        <w:r w:rsidR="00033059">
          <w:rPr>
            <w:rStyle w:val="Hyperlink"/>
            <w:rFonts w:hint="cs"/>
            <w:rtl/>
          </w:rPr>
          <w:t xml:space="preserve">شأن </w:t>
        </w:r>
        <w:r w:rsidR="00033059" w:rsidRPr="006B4CDF">
          <w:rPr>
            <w:rStyle w:val="Hyperlink"/>
            <w:rFonts w:hint="cs"/>
            <w:rtl/>
          </w:rPr>
          <w:t>تكنولوجيا المعلومات والاتصالات والبيئة وتغير المناخ</w:t>
        </w:r>
      </w:hyperlink>
      <w:r w:rsidR="00033059" w:rsidRPr="00456175">
        <w:rPr>
          <w:rFonts w:hint="cs"/>
          <w:rtl/>
        </w:rPr>
        <w:t xml:space="preserve">، </w:t>
      </w:r>
      <w:r w:rsidR="00033059">
        <w:rPr>
          <w:rFonts w:hint="cs"/>
          <w:rtl/>
        </w:rPr>
        <w:t>يوم</w:t>
      </w:r>
      <w:r w:rsidR="00033059" w:rsidRPr="006B4CDF">
        <w:rPr>
          <w:rFonts w:hint="eastAsia"/>
          <w:rtl/>
        </w:rPr>
        <w:t> </w:t>
      </w:r>
      <w:r w:rsidR="00033059" w:rsidRPr="006B4CDF">
        <w:t>15</w:t>
      </w:r>
      <w:r w:rsidR="00033059" w:rsidRPr="006B4CDF">
        <w:rPr>
          <w:rFonts w:hint="cs"/>
          <w:rtl/>
        </w:rPr>
        <w:t xml:space="preserve"> ديسمبر</w:t>
      </w:r>
      <w:r w:rsidR="00033059" w:rsidRPr="006B4CDF">
        <w:rPr>
          <w:rFonts w:hint="eastAsia"/>
          <w:rtl/>
        </w:rPr>
        <w:t> </w:t>
      </w:r>
      <w:r w:rsidR="00033059" w:rsidRPr="006B4CDF">
        <w:t>2014</w:t>
      </w:r>
      <w:r w:rsidR="00033059">
        <w:rPr>
          <w:rFonts w:hint="cs"/>
          <w:rtl/>
        </w:rPr>
        <w:t xml:space="preserve">، </w:t>
      </w:r>
      <w:r w:rsidR="00033059" w:rsidRPr="006B4CDF">
        <w:rPr>
          <w:rFonts w:hint="cs"/>
          <w:rtl/>
        </w:rPr>
        <w:t>في</w:t>
      </w:r>
      <w:r w:rsidR="00033059" w:rsidRPr="006B4CDF">
        <w:rPr>
          <w:rFonts w:hint="eastAsia"/>
          <w:rtl/>
        </w:rPr>
        <w:t> </w:t>
      </w:r>
      <w:r w:rsidR="00033059">
        <w:rPr>
          <w:rFonts w:hint="cs"/>
          <w:rtl/>
        </w:rPr>
        <w:t xml:space="preserve">مدينة </w:t>
      </w:r>
      <w:r w:rsidR="00033059" w:rsidRPr="006B4CDF">
        <w:rPr>
          <w:rFonts w:hint="cs"/>
          <w:rtl/>
        </w:rPr>
        <w:t>كوتشي</w:t>
      </w:r>
      <w:r w:rsidR="00033059" w:rsidRPr="003F2D34">
        <w:rPr>
          <w:rFonts w:hint="cs"/>
          <w:rtl/>
        </w:rPr>
        <w:t>.</w:t>
      </w:r>
    </w:p>
    <w:p w:rsidR="00033059" w:rsidRDefault="004D6D37" w:rsidP="00E62E4B">
      <w:pPr>
        <w:pStyle w:val="enumlev1"/>
      </w:pPr>
      <w:r>
        <w:rPr>
          <w:rFonts w:ascii="Traditional Arabic" w:hAnsi="Traditional Arabic"/>
          <w:rtl/>
        </w:rPr>
        <w:t>•</w:t>
      </w:r>
      <w:r w:rsidR="00033059" w:rsidRPr="00456175">
        <w:rPr>
          <w:b/>
          <w:bCs/>
          <w:rtl/>
        </w:rPr>
        <w:tab/>
      </w:r>
      <w:r w:rsidR="00033059">
        <w:rPr>
          <w:rFonts w:hint="cs"/>
          <w:rtl/>
        </w:rPr>
        <w:t xml:space="preserve">استضافت حكومة كومنولث البهاما </w:t>
      </w:r>
      <w:hyperlink r:id="rId74" w:history="1">
        <w:r w:rsidR="00033059" w:rsidRPr="00456175">
          <w:rPr>
            <w:rStyle w:val="Hyperlink"/>
            <w:rFonts w:hint="cs"/>
            <w:rtl/>
          </w:rPr>
          <w:t>الندوة العاشرة للاتحاد الدولي للاتصالات بشأن تكنولوجيا المعلومات والاتصالات والبيئة وتغير المناخ: من الاتفاق الجديد بشأن المناخ إلى البرنامج الحضري الجديد</w:t>
        </w:r>
      </w:hyperlink>
      <w:r w:rsidR="00033059" w:rsidRPr="00456175">
        <w:rPr>
          <w:rFonts w:hint="cs"/>
          <w:rtl/>
        </w:rPr>
        <w:t>،</w:t>
      </w:r>
      <w:r w:rsidR="00033059" w:rsidRPr="005E65FD">
        <w:rPr>
          <w:rFonts w:hint="cs"/>
          <w:rtl/>
        </w:rPr>
        <w:t xml:space="preserve"> </w:t>
      </w:r>
      <w:r w:rsidR="00033059">
        <w:rPr>
          <w:rFonts w:hint="cs"/>
          <w:rtl/>
        </w:rPr>
        <w:t>يوم</w:t>
      </w:r>
      <w:r w:rsidR="00033059" w:rsidRPr="006B4CDF">
        <w:rPr>
          <w:rFonts w:hint="cs"/>
          <w:rtl/>
        </w:rPr>
        <w:t xml:space="preserve"> </w:t>
      </w:r>
      <w:r w:rsidR="00033059" w:rsidRPr="006B4CDF">
        <w:t>14</w:t>
      </w:r>
      <w:r w:rsidR="00033059" w:rsidRPr="006B4CDF">
        <w:rPr>
          <w:rFonts w:hint="cs"/>
          <w:rtl/>
        </w:rPr>
        <w:t xml:space="preserve"> ديسمبر</w:t>
      </w:r>
      <w:r w:rsidR="00033059" w:rsidRPr="006B4CDF">
        <w:rPr>
          <w:rFonts w:hint="eastAsia"/>
          <w:rtl/>
        </w:rPr>
        <w:t> </w:t>
      </w:r>
      <w:r w:rsidR="00033059" w:rsidRPr="006B4CDF">
        <w:t>2015</w:t>
      </w:r>
      <w:r w:rsidR="00033059">
        <w:rPr>
          <w:rFonts w:hint="cs"/>
          <w:rtl/>
        </w:rPr>
        <w:t xml:space="preserve">، </w:t>
      </w:r>
      <w:r w:rsidR="00033059" w:rsidRPr="006B4CDF">
        <w:rPr>
          <w:rFonts w:hint="cs"/>
          <w:rtl/>
        </w:rPr>
        <w:t>في</w:t>
      </w:r>
      <w:r w:rsidR="00033059" w:rsidRPr="006B4CDF">
        <w:rPr>
          <w:rFonts w:hint="eastAsia"/>
          <w:rtl/>
        </w:rPr>
        <w:t> </w:t>
      </w:r>
      <w:r w:rsidR="00033059" w:rsidRPr="006B4CDF">
        <w:rPr>
          <w:rFonts w:hint="cs"/>
          <w:rtl/>
        </w:rPr>
        <w:t>ناساو</w:t>
      </w:r>
      <w:r w:rsidR="00033059" w:rsidRPr="003F2D34">
        <w:rPr>
          <w:rFonts w:hint="cs"/>
          <w:rtl/>
        </w:rPr>
        <w:t>.</w:t>
      </w:r>
    </w:p>
    <w:p w:rsidR="00033059" w:rsidRDefault="004D6D37" w:rsidP="00E62E4B">
      <w:pPr>
        <w:pStyle w:val="enumlev1"/>
        <w:rPr>
          <w:rtl/>
        </w:rPr>
      </w:pPr>
      <w:r>
        <w:rPr>
          <w:rFonts w:ascii="Traditional Arabic" w:hAnsi="Traditional Arabic"/>
          <w:rtl/>
        </w:rPr>
        <w:t>•</w:t>
      </w:r>
      <w:r w:rsidR="00033059" w:rsidRPr="00456175">
        <w:rPr>
          <w:b/>
          <w:bCs/>
          <w:rtl/>
        </w:rPr>
        <w:tab/>
      </w:r>
      <w:r w:rsidR="00033059">
        <w:rPr>
          <w:rFonts w:hint="cs"/>
          <w:rtl/>
        </w:rPr>
        <w:t xml:space="preserve">استضافت وزارة الاتصالات والوسائط المتعددة في ماليزيا واللجنة الماليزية للاتصالات والوسائط المتعددة </w:t>
      </w:r>
      <w:hyperlink r:id="rId75" w:history="1">
        <w:r w:rsidR="00033059" w:rsidRPr="00456175">
          <w:rPr>
            <w:rStyle w:val="Hyperlink"/>
            <w:rFonts w:hint="cs"/>
            <w:rtl/>
          </w:rPr>
          <w:t xml:space="preserve">الندوة الحادية عشرة للاتحاد الدولي للاتصالات بشأن تكنولوجيا المعلومات والاتصالات والبيئة وتغير المناخ: الاحتفال بالأرض </w:t>
        </w:r>
        <w:r w:rsidR="00033059" w:rsidRPr="00456175">
          <w:rPr>
            <w:rStyle w:val="Hyperlink"/>
            <w:rtl/>
          </w:rPr>
          <w:t>–</w:t>
        </w:r>
        <w:r w:rsidR="00033059" w:rsidRPr="00456175">
          <w:rPr>
            <w:rStyle w:val="Hyperlink"/>
            <w:rFonts w:hint="cs"/>
            <w:rtl/>
          </w:rPr>
          <w:t xml:space="preserve"> نحو مستقبل مستدام</w:t>
        </w:r>
      </w:hyperlink>
      <w:r w:rsidR="00033059" w:rsidRPr="003A006A">
        <w:rPr>
          <w:rFonts w:hint="cs"/>
          <w:rtl/>
        </w:rPr>
        <w:t xml:space="preserve">، </w:t>
      </w:r>
      <w:r w:rsidR="00033059">
        <w:rPr>
          <w:rFonts w:hint="cs"/>
          <w:rtl/>
        </w:rPr>
        <w:t>يوم</w:t>
      </w:r>
      <w:r w:rsidR="00033059" w:rsidRPr="006B4CDF">
        <w:rPr>
          <w:rtl/>
        </w:rPr>
        <w:t xml:space="preserve"> </w:t>
      </w:r>
      <w:r w:rsidR="00033059" w:rsidRPr="006B4CDF">
        <w:t>21</w:t>
      </w:r>
      <w:r w:rsidR="00033059" w:rsidRPr="006B4CDF">
        <w:rPr>
          <w:rtl/>
        </w:rPr>
        <w:t xml:space="preserve"> أبريل </w:t>
      </w:r>
      <w:r w:rsidR="00033059" w:rsidRPr="006B4CDF">
        <w:t>2016</w:t>
      </w:r>
      <w:r w:rsidR="00033059">
        <w:rPr>
          <w:rtl/>
        </w:rPr>
        <w:t xml:space="preserve"> في كوالالمبو</w:t>
      </w:r>
      <w:r w:rsidR="00033059">
        <w:rPr>
          <w:rFonts w:hint="cs"/>
          <w:rtl/>
        </w:rPr>
        <w:t>ر</w:t>
      </w:r>
      <w:r w:rsidR="00033059" w:rsidRPr="003A006A">
        <w:rPr>
          <w:rFonts w:hint="cs"/>
          <w:rtl/>
        </w:rPr>
        <w:t xml:space="preserve">. </w:t>
      </w:r>
    </w:p>
    <w:p w:rsidR="00033059" w:rsidRDefault="00033059" w:rsidP="00E62E4B">
      <w:pPr>
        <w:pStyle w:val="Heading2"/>
      </w:pPr>
      <w:bookmarkStart w:id="98" w:name="_Toc465196807"/>
      <w:bookmarkStart w:id="99" w:name="_Toc465197035"/>
      <w:r>
        <w:rPr>
          <w:lang w:bidi="ar-SY"/>
        </w:rPr>
        <w:t>6.7</w:t>
      </w:r>
      <w:r>
        <w:rPr>
          <w:rtl/>
        </w:rPr>
        <w:tab/>
      </w:r>
      <w:r w:rsidRPr="00D12229">
        <w:rPr>
          <w:rFonts w:hint="cs"/>
          <w:rtl/>
        </w:rPr>
        <w:t>أسبوع المعايير المراعية للبيئة</w:t>
      </w:r>
      <w:bookmarkEnd w:id="98"/>
      <w:bookmarkEnd w:id="99"/>
    </w:p>
    <w:p w:rsidR="00033059" w:rsidRDefault="001E55BC" w:rsidP="00E62E4B">
      <w:pPr>
        <w:rPr>
          <w:rtl/>
        </w:rPr>
      </w:pPr>
      <w:hyperlink r:id="rId76" w:history="1">
        <w:r w:rsidR="00033059" w:rsidRPr="00456175">
          <w:rPr>
            <w:rStyle w:val="Hyperlink"/>
            <w:rFonts w:hint="cs"/>
            <w:rtl/>
          </w:rPr>
          <w:t>أسبوع المعايير المراعية للبيئة الذي ينظمه الاتحاد الدولي للاتصالات</w:t>
        </w:r>
      </w:hyperlink>
      <w:r w:rsidR="00033059" w:rsidRPr="00937504">
        <w:rPr>
          <w:rFonts w:hint="cs"/>
          <w:rtl/>
        </w:rPr>
        <w:t xml:space="preserve"> هو</w:t>
      </w:r>
      <w:r w:rsidR="00033059" w:rsidRPr="007D4F50">
        <w:rPr>
          <w:rFonts w:hint="cs"/>
          <w:rtl/>
        </w:rPr>
        <w:t xml:space="preserve"> منصة عالمية لمناقشة </w:t>
      </w:r>
      <w:r w:rsidR="00033059">
        <w:rPr>
          <w:rFonts w:hint="cs"/>
          <w:rtl/>
        </w:rPr>
        <w:t xml:space="preserve">سبل الاستفادة من تكنولوجيا المعلومات والاتصالات وتبادل المعارف بشأنها ودعم المعايير التقنية في بناء المدن الذكية المستدامة وضمان مستقبل مستدام. </w:t>
      </w:r>
    </w:p>
    <w:p w:rsidR="00033059" w:rsidRPr="00F26EB6" w:rsidRDefault="004D4D3C" w:rsidP="00E62E4B">
      <w:pPr>
        <w:pStyle w:val="enumlev1"/>
        <w:rPr>
          <w:spacing w:val="4"/>
          <w:rtl/>
        </w:rPr>
      </w:pPr>
      <w:r>
        <w:rPr>
          <w:rFonts w:ascii="Traditional Arabic" w:hAnsi="Traditional Arabic"/>
          <w:rtl/>
        </w:rPr>
        <w:t>•</w:t>
      </w:r>
      <w:r w:rsidR="00033059" w:rsidRPr="002F2496">
        <w:rPr>
          <w:b/>
          <w:bCs/>
          <w:spacing w:val="4"/>
          <w:rtl/>
        </w:rPr>
        <w:tab/>
      </w:r>
      <w:r w:rsidR="00033059" w:rsidRPr="00F26EB6">
        <w:rPr>
          <w:rFonts w:hint="cs"/>
          <w:spacing w:val="4"/>
          <w:rtl/>
        </w:rPr>
        <w:t xml:space="preserve">استضافت شركة تليفونيكا </w:t>
      </w:r>
      <w:r w:rsidR="00033059" w:rsidRPr="00F26EB6">
        <w:rPr>
          <w:spacing w:val="4"/>
        </w:rPr>
        <w:t>(</w:t>
      </w:r>
      <w:hyperlink r:id="rId77" w:history="1">
        <w:r w:rsidR="00033059" w:rsidRPr="00F26EB6">
          <w:rPr>
            <w:spacing w:val="4"/>
          </w:rPr>
          <w:t>Telefónica</w:t>
        </w:r>
      </w:hyperlink>
      <w:r w:rsidR="00033059" w:rsidRPr="00F26EB6">
        <w:rPr>
          <w:spacing w:val="4"/>
        </w:rPr>
        <w:t>)</w:t>
      </w:r>
      <w:r w:rsidR="00033059" w:rsidRPr="00F26EB6">
        <w:rPr>
          <w:rFonts w:hint="cs"/>
          <w:spacing w:val="4"/>
          <w:rtl/>
        </w:rPr>
        <w:t xml:space="preserve"> في </w:t>
      </w:r>
      <w:hyperlink r:id="rId78" w:history="1">
        <w:r w:rsidR="00033059" w:rsidRPr="00F26EB6">
          <w:rPr>
            <w:rFonts w:hint="cs"/>
            <w:spacing w:val="4"/>
            <w:rtl/>
          </w:rPr>
          <w:t>مقرها</w:t>
        </w:r>
      </w:hyperlink>
      <w:r w:rsidR="00033059" w:rsidRPr="00F26EB6">
        <w:rPr>
          <w:rFonts w:hint="cs"/>
          <w:spacing w:val="4"/>
          <w:rtl/>
        </w:rPr>
        <w:t xml:space="preserve"> بمدريد، إسبانيا من </w:t>
      </w:r>
      <w:r w:rsidR="00033059" w:rsidRPr="00F26EB6">
        <w:rPr>
          <w:spacing w:val="4"/>
        </w:rPr>
        <w:t>16</w:t>
      </w:r>
      <w:r w:rsidR="00033059" w:rsidRPr="00F26EB6">
        <w:rPr>
          <w:rFonts w:hint="cs"/>
          <w:spacing w:val="4"/>
          <w:rtl/>
        </w:rPr>
        <w:t xml:space="preserve"> إلى </w:t>
      </w:r>
      <w:r w:rsidR="00033059" w:rsidRPr="00F26EB6">
        <w:rPr>
          <w:spacing w:val="4"/>
        </w:rPr>
        <w:t>20</w:t>
      </w:r>
      <w:r w:rsidR="00033059" w:rsidRPr="00F26EB6">
        <w:rPr>
          <w:rFonts w:hint="cs"/>
          <w:spacing w:val="4"/>
          <w:rtl/>
        </w:rPr>
        <w:t xml:space="preserve"> سبتمبر </w:t>
      </w:r>
      <w:r w:rsidR="00033059" w:rsidRPr="00F26EB6">
        <w:rPr>
          <w:spacing w:val="4"/>
        </w:rPr>
        <w:t>2013</w:t>
      </w:r>
      <w:r w:rsidR="00033059" w:rsidRPr="00F26EB6">
        <w:rPr>
          <w:rFonts w:hint="cs"/>
          <w:spacing w:val="4"/>
          <w:rtl/>
        </w:rPr>
        <w:t xml:space="preserve">، </w:t>
      </w:r>
      <w:hyperlink r:id="rId79" w:history="1">
        <w:r w:rsidR="00033059" w:rsidRPr="00F26EB6">
          <w:rPr>
            <w:rStyle w:val="Hyperlink"/>
            <w:rFonts w:hint="cs"/>
            <w:spacing w:val="4"/>
            <w:rtl/>
          </w:rPr>
          <w:t>أسبوع الاتحاد الثالث للمعايير المراعية للبيئة: الابتكار اليوم من أجل غد مستدام</w:t>
        </w:r>
      </w:hyperlink>
      <w:r w:rsidR="00033059" w:rsidRPr="00F26EB6">
        <w:rPr>
          <w:rFonts w:hint="cs"/>
          <w:spacing w:val="4"/>
          <w:rtl/>
        </w:rPr>
        <w:t xml:space="preserve">. ويرد هنا </w:t>
      </w:r>
      <w:hyperlink r:id="rId80" w:anchor=".V_YWGFt97mE" w:history="1">
        <w:r w:rsidR="00033059" w:rsidRPr="00F26EB6">
          <w:rPr>
            <w:rStyle w:val="Hyperlink"/>
            <w:rFonts w:hint="cs"/>
            <w:spacing w:val="4"/>
            <w:rtl/>
          </w:rPr>
          <w:t>النص الكامل للنشرة الصحفية</w:t>
        </w:r>
      </w:hyperlink>
      <w:r w:rsidR="00033059" w:rsidRPr="00F26EB6">
        <w:rPr>
          <w:rFonts w:hint="cs"/>
          <w:spacing w:val="4"/>
          <w:rtl/>
        </w:rPr>
        <w:t xml:space="preserve"> الذي يقدم معلومات عن نواتج الحدث. </w:t>
      </w:r>
    </w:p>
    <w:p w:rsidR="00033059" w:rsidRPr="00F26EB6" w:rsidRDefault="004D4D3C" w:rsidP="00E62E4B">
      <w:pPr>
        <w:pStyle w:val="enumlev1"/>
        <w:rPr>
          <w:rtl/>
        </w:rPr>
      </w:pPr>
      <w:r>
        <w:rPr>
          <w:rFonts w:ascii="Traditional Arabic" w:hAnsi="Traditional Arabic"/>
          <w:rtl/>
        </w:rPr>
        <w:t>•</w:t>
      </w:r>
      <w:r w:rsidR="00033059" w:rsidRPr="00F26EB6">
        <w:rPr>
          <w:rFonts w:eastAsiaTheme="majorEastAsia"/>
          <w:b/>
          <w:bCs/>
          <w:rtl/>
        </w:rPr>
        <w:tab/>
      </w:r>
      <w:r w:rsidR="00033059" w:rsidRPr="00F26EB6">
        <w:rPr>
          <w:rFonts w:hint="cs"/>
          <w:rtl/>
        </w:rPr>
        <w:t>استضافت شركة هواوي، بالتعاون الوثيق مع الأكاديمية الصينية لبحوث الاتصالات</w:t>
      </w:r>
      <w:r w:rsidR="00033059" w:rsidRPr="00F26EB6">
        <w:rPr>
          <w:rFonts w:hint="eastAsia"/>
          <w:rtl/>
        </w:rPr>
        <w:t> </w:t>
      </w:r>
      <w:r w:rsidR="00033059" w:rsidRPr="00F26EB6">
        <w:t>(CATR)</w:t>
      </w:r>
      <w:r w:rsidR="00033059" w:rsidRPr="00F26EB6">
        <w:rPr>
          <w:rFonts w:hint="cs"/>
          <w:rtl/>
        </w:rPr>
        <w:t xml:space="preserve"> التابعة لوزارة الصناعة وتكنولوجيا المعلومات</w:t>
      </w:r>
      <w:r w:rsidR="00033059" w:rsidRPr="00F26EB6">
        <w:rPr>
          <w:rFonts w:hint="eastAsia"/>
          <w:rtl/>
        </w:rPr>
        <w:t> </w:t>
      </w:r>
      <w:r w:rsidR="00033059" w:rsidRPr="00F26EB6">
        <w:t>(MIIT)</w:t>
      </w:r>
      <w:r w:rsidR="00033059" w:rsidRPr="00F26EB6">
        <w:rPr>
          <w:rFonts w:hint="cs"/>
          <w:rtl/>
        </w:rPr>
        <w:t xml:space="preserve"> لحكومة جمهورية الصين الشعبية من</w:t>
      </w:r>
      <w:r w:rsidR="00033059" w:rsidRPr="00F26EB6">
        <w:rPr>
          <w:rFonts w:hint="eastAsia"/>
          <w:rtl/>
        </w:rPr>
        <w:t> </w:t>
      </w:r>
      <w:r w:rsidR="00033059" w:rsidRPr="00F26EB6">
        <w:t>22</w:t>
      </w:r>
      <w:r w:rsidR="00033059" w:rsidRPr="00F26EB6">
        <w:rPr>
          <w:rFonts w:hint="cs"/>
          <w:rtl/>
        </w:rPr>
        <w:t xml:space="preserve"> إلى</w:t>
      </w:r>
      <w:r w:rsidR="00033059" w:rsidRPr="00F26EB6">
        <w:rPr>
          <w:rFonts w:hint="eastAsia"/>
          <w:rtl/>
        </w:rPr>
        <w:t> </w:t>
      </w:r>
      <w:r w:rsidR="00033059" w:rsidRPr="00F26EB6">
        <w:t>26</w:t>
      </w:r>
      <w:r w:rsidR="00033059" w:rsidRPr="00F26EB6">
        <w:rPr>
          <w:rFonts w:hint="cs"/>
          <w:rtl/>
        </w:rPr>
        <w:t xml:space="preserve"> سبتمبر عام</w:t>
      </w:r>
      <w:r w:rsidR="00033059" w:rsidRPr="00F26EB6">
        <w:rPr>
          <w:rFonts w:hint="eastAsia"/>
          <w:rtl/>
        </w:rPr>
        <w:t> </w:t>
      </w:r>
      <w:r w:rsidR="00033059" w:rsidRPr="00F26EB6">
        <w:t>2014</w:t>
      </w:r>
      <w:r w:rsidR="00033059" w:rsidRPr="00F26EB6">
        <w:rPr>
          <w:rFonts w:hint="cs"/>
          <w:rtl/>
        </w:rPr>
        <w:t xml:space="preserve"> في بيجين </w:t>
      </w:r>
      <w:hyperlink r:id="rId81" w:history="1">
        <w:r w:rsidR="00033059" w:rsidRPr="00F26EB6">
          <w:rPr>
            <w:rStyle w:val="Hyperlink"/>
            <w:rFonts w:hint="cs"/>
            <w:rtl/>
          </w:rPr>
          <w:t>أسبوع الاتحاد الرابع للمعايير المراعية للبيئة: تحديد رؤية بشأن المدن الذكية المستدامة</w:t>
        </w:r>
      </w:hyperlink>
      <w:r w:rsidR="00033059" w:rsidRPr="00F26EB6">
        <w:rPr>
          <w:rFonts w:hint="cs"/>
          <w:rtl/>
        </w:rPr>
        <w:t xml:space="preserve">. واختتم الحدث باعتماد </w:t>
      </w:r>
      <w:hyperlink r:id="rId82" w:history="1">
        <w:r w:rsidR="00033059" w:rsidRPr="00F26EB6">
          <w:rPr>
            <w:rStyle w:val="Hyperlink"/>
            <w:rFonts w:hint="cs"/>
            <w:rtl/>
          </w:rPr>
          <w:t>نداء باتخاذ إجراءات</w:t>
        </w:r>
      </w:hyperlink>
      <w:r w:rsidR="00033059" w:rsidRPr="00F26EB6">
        <w:rPr>
          <w:rFonts w:hint="cs"/>
          <w:rtl/>
        </w:rPr>
        <w:t xml:space="preserve">. </w:t>
      </w:r>
    </w:p>
    <w:p w:rsidR="00033059" w:rsidRPr="00F26EB6" w:rsidRDefault="004D4D3C" w:rsidP="00E62E4B">
      <w:pPr>
        <w:pStyle w:val="enumlev1"/>
        <w:rPr>
          <w:rStyle w:val="Hyperlink"/>
          <w:rtl/>
        </w:rPr>
      </w:pPr>
      <w:r>
        <w:rPr>
          <w:rFonts w:ascii="Traditional Arabic" w:hAnsi="Traditional Arabic"/>
          <w:rtl/>
        </w:rPr>
        <w:lastRenderedPageBreak/>
        <w:t>•</w:t>
      </w:r>
      <w:r w:rsidR="00033059" w:rsidRPr="00F26EB6">
        <w:rPr>
          <w:rFonts w:eastAsiaTheme="majorEastAsia"/>
          <w:b/>
          <w:bCs/>
          <w:rtl/>
        </w:rPr>
        <w:tab/>
      </w:r>
      <w:r w:rsidR="00033059" w:rsidRPr="00F26EB6">
        <w:rPr>
          <w:rFonts w:hint="cs"/>
          <w:rtl/>
        </w:rPr>
        <w:t>استضافت حكومة كومنولث البهاما في</w:t>
      </w:r>
      <w:r w:rsidR="00033059" w:rsidRPr="00F26EB6">
        <w:rPr>
          <w:rFonts w:hint="eastAsia"/>
          <w:rtl/>
        </w:rPr>
        <w:t> </w:t>
      </w:r>
      <w:r w:rsidR="00033059" w:rsidRPr="00F26EB6">
        <w:rPr>
          <w:rFonts w:hint="cs"/>
          <w:rtl/>
        </w:rPr>
        <w:t>ناساو من</w:t>
      </w:r>
      <w:r w:rsidR="00033059" w:rsidRPr="00F26EB6">
        <w:rPr>
          <w:rFonts w:hint="eastAsia"/>
          <w:rtl/>
        </w:rPr>
        <w:t> </w:t>
      </w:r>
      <w:r w:rsidR="00033059" w:rsidRPr="00F26EB6">
        <w:t>14</w:t>
      </w:r>
      <w:r w:rsidR="00033059" w:rsidRPr="00F26EB6">
        <w:rPr>
          <w:rFonts w:hint="cs"/>
          <w:rtl/>
        </w:rPr>
        <w:t xml:space="preserve"> إلى </w:t>
      </w:r>
      <w:r w:rsidR="00033059" w:rsidRPr="00F26EB6">
        <w:t>18</w:t>
      </w:r>
      <w:r w:rsidR="00033059" w:rsidRPr="00F26EB6">
        <w:rPr>
          <w:rFonts w:hint="eastAsia"/>
          <w:rtl/>
        </w:rPr>
        <w:t> </w:t>
      </w:r>
      <w:r w:rsidR="00033059" w:rsidRPr="00F26EB6">
        <w:rPr>
          <w:rFonts w:hint="cs"/>
          <w:rtl/>
        </w:rPr>
        <w:t>ديسمبر</w:t>
      </w:r>
      <w:r w:rsidR="00033059" w:rsidRPr="00F26EB6">
        <w:rPr>
          <w:rFonts w:hint="eastAsia"/>
          <w:rtl/>
        </w:rPr>
        <w:t> </w:t>
      </w:r>
      <w:r w:rsidR="00033059" w:rsidRPr="00F26EB6">
        <w:t>2015</w:t>
      </w:r>
      <w:r w:rsidR="00033059" w:rsidRPr="00F26EB6">
        <w:rPr>
          <w:rFonts w:hint="cs"/>
          <w:rtl/>
        </w:rPr>
        <w:t xml:space="preserve"> </w:t>
      </w:r>
      <w:hyperlink r:id="rId83" w:history="1">
        <w:r w:rsidR="00033059" w:rsidRPr="00F26EB6">
          <w:rPr>
            <w:rStyle w:val="Hyperlink"/>
            <w:rtl/>
          </w:rPr>
          <w:t xml:space="preserve">أسبوع الاتحاد </w:t>
        </w:r>
        <w:r w:rsidR="00033059" w:rsidRPr="00F26EB6">
          <w:rPr>
            <w:rStyle w:val="Hyperlink"/>
            <w:rFonts w:hint="cs"/>
            <w:rtl/>
          </w:rPr>
          <w:t>الخامس</w:t>
        </w:r>
        <w:r w:rsidR="00033059" w:rsidRPr="00F26EB6">
          <w:rPr>
            <w:rStyle w:val="Hyperlink"/>
            <w:rtl/>
          </w:rPr>
          <w:t xml:space="preserve"> ل</w:t>
        </w:r>
        <w:r w:rsidR="00033059" w:rsidRPr="00F26EB6">
          <w:rPr>
            <w:rStyle w:val="Hyperlink"/>
            <w:rFonts w:hint="cs"/>
            <w:rtl/>
          </w:rPr>
          <w:t>ل</w:t>
        </w:r>
        <w:r w:rsidR="00033059" w:rsidRPr="00F26EB6">
          <w:rPr>
            <w:rStyle w:val="Hyperlink"/>
            <w:rtl/>
          </w:rPr>
          <w:t>معايير المراعية للبيئة</w:t>
        </w:r>
        <w:r w:rsidR="00033059" w:rsidRPr="00F26EB6">
          <w:rPr>
            <w:rStyle w:val="Hyperlink"/>
            <w:rFonts w:hint="cs"/>
            <w:rtl/>
          </w:rPr>
          <w:t>: المدن وتغير المناخ: من الاتفاق الجديد بشأن المناخ إلى البرنامج الحضري الجديد</w:t>
        </w:r>
      </w:hyperlink>
      <w:r w:rsidR="00033059" w:rsidRPr="00F26EB6">
        <w:rPr>
          <w:rFonts w:hint="cs"/>
          <w:rtl/>
        </w:rPr>
        <w:t xml:space="preserve">. ونُظم هذا الحدث بالتعاون مع </w:t>
      </w:r>
      <w:r w:rsidR="00033059" w:rsidRPr="00F26EB6">
        <w:rPr>
          <w:rtl/>
        </w:rPr>
        <w:t>ال‍مركز الإقليمي لاتفاقية بازل ل‍منطقة البحر الكاريب‍ي</w:t>
      </w:r>
      <w:r w:rsidR="00033059" w:rsidRPr="00F26EB6">
        <w:rPr>
          <w:rFonts w:hint="cs"/>
          <w:rtl/>
        </w:rPr>
        <w:t> </w:t>
      </w:r>
      <w:r w:rsidR="00033059" w:rsidRPr="00F26EB6">
        <w:t>(BCRC</w:t>
      </w:r>
      <w:r w:rsidR="00033059" w:rsidRPr="00F26EB6">
        <w:noBreakHyphen/>
        <w:t>Caribbean)</w:t>
      </w:r>
      <w:r w:rsidR="00033059" w:rsidRPr="00F26EB6">
        <w:rPr>
          <w:rFonts w:hint="cs"/>
          <w:rtl/>
        </w:rPr>
        <w:t xml:space="preserve"> و</w:t>
      </w:r>
      <w:r w:rsidR="00033059" w:rsidRPr="00F26EB6">
        <w:rPr>
          <w:rtl/>
        </w:rPr>
        <w:t>ال‍مركز الإقليمي لاتفاقية بازل</w:t>
      </w:r>
      <w:r w:rsidR="00033059" w:rsidRPr="00F26EB6">
        <w:rPr>
          <w:rFonts w:hint="cs"/>
          <w:rtl/>
        </w:rPr>
        <w:t xml:space="preserve"> لمنطقة أمريكا الجنوبية</w:t>
      </w:r>
      <w:r w:rsidR="00033059" w:rsidRPr="00F26EB6">
        <w:rPr>
          <w:rFonts w:hint="eastAsia"/>
          <w:rtl/>
        </w:rPr>
        <w:t> </w:t>
      </w:r>
      <w:r w:rsidR="00033059" w:rsidRPr="00F26EB6">
        <w:t>(CRBAS)</w:t>
      </w:r>
      <w:r w:rsidR="00033059" w:rsidRPr="00F26EB6">
        <w:rPr>
          <w:rFonts w:hint="cs"/>
          <w:rtl/>
        </w:rPr>
        <w:t xml:space="preserve"> </w:t>
      </w:r>
      <w:r w:rsidR="00033059" w:rsidRPr="00F26EB6">
        <w:rPr>
          <w:rtl/>
        </w:rPr>
        <w:t>واللجنة الاقتصادية لأمريكا اللاتينية ومنطقة البحر الكاريبي</w:t>
      </w:r>
      <w:r w:rsidR="00033059" w:rsidRPr="00F26EB6">
        <w:rPr>
          <w:rFonts w:hint="eastAsia"/>
          <w:rtl/>
        </w:rPr>
        <w:t> </w:t>
      </w:r>
      <w:r w:rsidR="00033059" w:rsidRPr="00F26EB6">
        <w:t>(ECLAC)</w:t>
      </w:r>
      <w:r w:rsidR="00033059" w:rsidRPr="00F26EB6">
        <w:rPr>
          <w:rFonts w:hint="cs"/>
          <w:rtl/>
        </w:rPr>
        <w:t xml:space="preserve"> </w:t>
      </w:r>
      <w:r w:rsidR="00033059" w:rsidRPr="00F26EB6">
        <w:rPr>
          <w:rtl/>
        </w:rPr>
        <w:t>وال‍مكتب الإقليمي للعلوم لأمريكا اللاتينية ومنطقة البحر الكاريب‍ي التابع ل‍منظمة الأمم ال‍متحدة للتربية والعلم والثقافة</w:t>
      </w:r>
      <w:r w:rsidR="00033059" w:rsidRPr="00F26EB6">
        <w:rPr>
          <w:rFonts w:hint="eastAsia"/>
          <w:rtl/>
        </w:rPr>
        <w:t> </w:t>
      </w:r>
      <w:r w:rsidR="00033059" w:rsidRPr="00F26EB6">
        <w:t>(UNESCO)</w:t>
      </w:r>
      <w:r w:rsidR="00033059" w:rsidRPr="00F26EB6">
        <w:rPr>
          <w:rFonts w:hint="cs"/>
          <w:rtl/>
        </w:rPr>
        <w:t xml:space="preserve"> وبرنامج الأمم المتحدة للمستوطنات البشرية (موئل الأمم المتحدة) ومنظمة الأمم المتحدة للتنمية الصناعية</w:t>
      </w:r>
      <w:r w:rsidR="00033059" w:rsidRPr="00F26EB6">
        <w:rPr>
          <w:rFonts w:hint="eastAsia"/>
          <w:rtl/>
        </w:rPr>
        <w:t> </w:t>
      </w:r>
      <w:r w:rsidR="00033059" w:rsidRPr="00F26EB6">
        <w:t>(UNIDO)</w:t>
      </w:r>
      <w:r w:rsidR="00033059" w:rsidRPr="00F26EB6">
        <w:rPr>
          <w:rFonts w:hint="cs"/>
          <w:rtl/>
        </w:rPr>
        <w:t xml:space="preserve"> وجامعة الأمم المتحدة</w:t>
      </w:r>
      <w:r w:rsidR="00033059" w:rsidRPr="00F26EB6">
        <w:rPr>
          <w:rFonts w:hint="eastAsia"/>
          <w:rtl/>
        </w:rPr>
        <w:t> </w:t>
      </w:r>
      <w:r w:rsidR="00033059" w:rsidRPr="00F26EB6">
        <w:t>(UNU)</w:t>
      </w:r>
      <w:r w:rsidR="00033059" w:rsidRPr="00F26EB6">
        <w:rPr>
          <w:rFonts w:hint="cs"/>
          <w:rtl/>
        </w:rPr>
        <w:t xml:space="preserve">. واختتم الحدث باعتماد </w:t>
      </w:r>
      <w:hyperlink r:id="rId84" w:history="1">
        <w:r w:rsidR="00033059" w:rsidRPr="00F26EB6">
          <w:rPr>
            <w:rStyle w:val="Hyperlink"/>
            <w:rFonts w:hint="cs"/>
            <w:rtl/>
          </w:rPr>
          <w:t>إعلان باهاما</w:t>
        </w:r>
      </w:hyperlink>
      <w:r w:rsidR="00033059" w:rsidRPr="00F26EB6">
        <w:rPr>
          <w:rFonts w:hint="cs"/>
          <w:rtl/>
        </w:rPr>
        <w:t>.</w:t>
      </w:r>
    </w:p>
    <w:p w:rsidR="00033059" w:rsidRPr="00F26EB6" w:rsidRDefault="004D4D3C" w:rsidP="006113CE">
      <w:pPr>
        <w:pStyle w:val="enumlev1"/>
        <w:rPr>
          <w:rStyle w:val="Hyperlink"/>
          <w:rtl/>
        </w:rPr>
      </w:pPr>
      <w:r>
        <w:rPr>
          <w:rFonts w:ascii="Traditional Arabic" w:hAnsi="Traditional Arabic"/>
          <w:rtl/>
        </w:rPr>
        <w:t>•</w:t>
      </w:r>
      <w:r w:rsidR="00033059" w:rsidRPr="00F26EB6">
        <w:rPr>
          <w:rFonts w:eastAsiaTheme="majorEastAsia"/>
          <w:b/>
          <w:bCs/>
          <w:rtl/>
        </w:rPr>
        <w:tab/>
      </w:r>
      <w:r w:rsidR="00033059" w:rsidRPr="00F26EB6">
        <w:rPr>
          <w:rFonts w:eastAsiaTheme="majorEastAsia" w:hint="cs"/>
          <w:rtl/>
        </w:rPr>
        <w:t xml:space="preserve">استضافت </w:t>
      </w:r>
      <w:r w:rsidR="00033059" w:rsidRPr="00F26EB6">
        <w:rPr>
          <w:rFonts w:eastAsiaTheme="majorEastAsia" w:hint="cs"/>
          <w:rtl/>
          <w:lang w:bidi="ar-EG"/>
        </w:rPr>
        <w:t>بلدية مونتيفيديو بأوروغواي من </w:t>
      </w:r>
      <w:r w:rsidR="00033059" w:rsidRPr="00F26EB6">
        <w:rPr>
          <w:rFonts w:eastAsiaTheme="majorEastAsia"/>
          <w:lang w:bidi="ar-EG"/>
        </w:rPr>
        <w:t>5</w:t>
      </w:r>
      <w:r w:rsidR="00033059" w:rsidRPr="00F26EB6">
        <w:rPr>
          <w:rFonts w:eastAsiaTheme="majorEastAsia" w:hint="cs"/>
          <w:rtl/>
          <w:lang w:bidi="ar-EG"/>
        </w:rPr>
        <w:t xml:space="preserve"> إلى </w:t>
      </w:r>
      <w:r w:rsidR="00033059" w:rsidRPr="00F26EB6">
        <w:rPr>
          <w:rFonts w:eastAsiaTheme="majorEastAsia"/>
          <w:lang w:bidi="ar-EG"/>
        </w:rPr>
        <w:t>9</w:t>
      </w:r>
      <w:r w:rsidR="00033059" w:rsidRPr="00F26EB6">
        <w:rPr>
          <w:rFonts w:eastAsiaTheme="majorEastAsia" w:hint="cs"/>
          <w:rtl/>
          <w:lang w:bidi="ar-EG"/>
        </w:rPr>
        <w:t> سبتمبر </w:t>
      </w:r>
      <w:r w:rsidR="00033059" w:rsidRPr="00F26EB6">
        <w:rPr>
          <w:rFonts w:eastAsiaTheme="majorEastAsia"/>
          <w:lang w:bidi="ar-EG"/>
        </w:rPr>
        <w:t>2016</w:t>
      </w:r>
      <w:r w:rsidR="00033059" w:rsidRPr="00F26EB6">
        <w:rPr>
          <w:rFonts w:eastAsiaTheme="majorEastAsia" w:hint="cs"/>
          <w:rtl/>
          <w:lang w:bidi="ar-EG"/>
        </w:rPr>
        <w:t xml:space="preserve"> </w:t>
      </w:r>
      <w:hyperlink r:id="rId85" w:history="1">
        <w:r w:rsidR="00033059" w:rsidRPr="00F26EB6">
          <w:rPr>
            <w:rStyle w:val="Hyperlink"/>
            <w:rFonts w:eastAsiaTheme="majorEastAsia" w:hint="cs"/>
            <w:rtl/>
            <w:lang w:bidi="ar-EG"/>
          </w:rPr>
          <w:t xml:space="preserve">أسبوع الاتحاد السادس للمعايير المراعية للبيئة: </w:t>
        </w:r>
        <w:r w:rsidR="00033059" w:rsidRPr="00F26EB6">
          <w:rPr>
            <w:rStyle w:val="Hyperlink"/>
            <w:rtl/>
            <w:lang w:bidi="ar-EG"/>
          </w:rPr>
          <w:t>تشكيل المدن الذكية المستدامة: الإعداد لمؤتمر الموئل الثالث</w:t>
        </w:r>
      </w:hyperlink>
      <w:r w:rsidR="00033059" w:rsidRPr="00F26EB6">
        <w:rPr>
          <w:rFonts w:eastAsiaTheme="majorEastAsia" w:hint="cs"/>
          <w:rtl/>
          <w:lang w:bidi="ar-EG"/>
        </w:rPr>
        <w:t xml:space="preserve">. </w:t>
      </w:r>
      <w:r w:rsidR="00033059" w:rsidRPr="00F26EB6">
        <w:rPr>
          <w:rFonts w:eastAsiaTheme="majorEastAsia" w:hint="cs"/>
          <w:rtl/>
        </w:rPr>
        <w:t xml:space="preserve">ونُظم هذا الحدث </w:t>
      </w:r>
      <w:r w:rsidR="00033059" w:rsidRPr="00F26EB6">
        <w:rPr>
          <w:rFonts w:eastAsiaTheme="majorEastAsia" w:hint="cs"/>
          <w:rtl/>
          <w:lang w:bidi="ar-EG"/>
        </w:rPr>
        <w:t>بالتعاون مع رابطة مؤسسات الاتصالات لمجموعة البلدان الأمريكية </w:t>
      </w:r>
      <w:r w:rsidR="00033059" w:rsidRPr="00F26EB6">
        <w:rPr>
          <w:rFonts w:eastAsiaTheme="majorEastAsia"/>
          <w:lang w:bidi="ar-EG"/>
        </w:rPr>
        <w:t>(</w:t>
      </w:r>
      <w:r w:rsidR="00033059" w:rsidRPr="00F26EB6">
        <w:t>ASIET</w:t>
      </w:r>
      <w:r w:rsidR="00033059" w:rsidRPr="00F26EB6">
        <w:rPr>
          <w:rFonts w:eastAsiaTheme="majorEastAsia"/>
          <w:lang w:bidi="ar-EG"/>
        </w:rPr>
        <w:t>)</w:t>
      </w:r>
      <w:r w:rsidR="00033059" w:rsidRPr="00F26EB6">
        <w:rPr>
          <w:rFonts w:eastAsiaTheme="majorEastAsia" w:hint="cs"/>
          <w:rtl/>
          <w:lang w:bidi="ar-EG"/>
        </w:rPr>
        <w:t xml:space="preserve"> واللجنة الاقتصادية لأمريكا اللاتينية ومنطقة البحر الكاريبي </w:t>
      </w:r>
      <w:r w:rsidR="00033059" w:rsidRPr="00F26EB6">
        <w:rPr>
          <w:rFonts w:eastAsiaTheme="majorEastAsia"/>
          <w:lang w:bidi="ar-EG"/>
        </w:rPr>
        <w:t>(</w:t>
      </w:r>
      <w:r w:rsidR="00033059" w:rsidRPr="00F26EB6">
        <w:t>ECLAC</w:t>
      </w:r>
      <w:r w:rsidR="00033059" w:rsidRPr="00F26EB6">
        <w:rPr>
          <w:rFonts w:eastAsiaTheme="majorEastAsia"/>
          <w:lang w:bidi="ar-EG"/>
        </w:rPr>
        <w:t>)</w:t>
      </w:r>
      <w:r w:rsidR="00033059" w:rsidRPr="00F26EB6">
        <w:rPr>
          <w:rFonts w:eastAsiaTheme="majorEastAsia" w:hint="cs"/>
          <w:rtl/>
          <w:lang w:bidi="ar-EG"/>
        </w:rPr>
        <w:t xml:space="preserve"> والمركز الإقليمي لاتفاقية بازل لمنطقة أمريكا الجنوبية </w:t>
      </w:r>
      <w:r w:rsidR="00033059" w:rsidRPr="00F26EB6">
        <w:rPr>
          <w:rFonts w:eastAsiaTheme="majorEastAsia"/>
          <w:lang w:bidi="ar-EG"/>
        </w:rPr>
        <w:t>(</w:t>
      </w:r>
      <w:r w:rsidR="00033059" w:rsidRPr="00F26EB6">
        <w:t>CRBAS</w:t>
      </w:r>
      <w:r w:rsidR="00033059" w:rsidRPr="00F26EB6">
        <w:rPr>
          <w:rFonts w:eastAsiaTheme="majorEastAsia"/>
          <w:lang w:bidi="ar-EG"/>
        </w:rPr>
        <w:t>)</w:t>
      </w:r>
      <w:r w:rsidR="00033059" w:rsidRPr="00F26EB6">
        <w:rPr>
          <w:rFonts w:eastAsiaTheme="majorEastAsia" w:hint="cs"/>
          <w:rtl/>
          <w:lang w:bidi="ar-EG"/>
        </w:rPr>
        <w:t xml:space="preserve"> والمصرف الإنمائي لأمريكا اللاتينية </w:t>
      </w:r>
      <w:r w:rsidR="00033059" w:rsidRPr="00F26EB6">
        <w:rPr>
          <w:rFonts w:eastAsiaTheme="majorEastAsia"/>
          <w:lang w:bidi="ar-EG"/>
        </w:rPr>
        <w:t>(</w:t>
      </w:r>
      <w:r w:rsidR="00033059" w:rsidRPr="00F26EB6">
        <w:t>CAF</w:t>
      </w:r>
      <w:r w:rsidR="00033059" w:rsidRPr="00F26EB6">
        <w:rPr>
          <w:rFonts w:eastAsiaTheme="majorEastAsia"/>
          <w:lang w:bidi="ar-EG"/>
        </w:rPr>
        <w:t>)</w:t>
      </w:r>
      <w:r w:rsidR="00033059" w:rsidRPr="00F26EB6">
        <w:rPr>
          <w:rFonts w:eastAsiaTheme="majorEastAsia" w:hint="cs"/>
          <w:rtl/>
          <w:lang w:bidi="ar-EG"/>
        </w:rPr>
        <w:t xml:space="preserve">. ويرد هنا </w:t>
      </w:r>
      <w:hyperlink r:id="rId86" w:history="1">
        <w:r w:rsidR="00033059" w:rsidRPr="00F26EB6">
          <w:rPr>
            <w:rStyle w:val="Hyperlink"/>
            <w:rFonts w:eastAsiaTheme="majorEastAsia" w:hint="cs"/>
            <w:rtl/>
            <w:lang w:bidi="ar-EG"/>
          </w:rPr>
          <w:t>النص الكامل للنشرة الصحفية</w:t>
        </w:r>
      </w:hyperlink>
      <w:r w:rsidR="00033059" w:rsidRPr="00F26EB6">
        <w:rPr>
          <w:rFonts w:hint="cs"/>
          <w:rtl/>
        </w:rPr>
        <w:t xml:space="preserve"> الذي يسلط الضوء على الحدث المختتم باعتماد </w:t>
      </w:r>
      <w:hyperlink r:id="rId87" w:history="1">
        <w:r w:rsidR="00033059" w:rsidRPr="00F26EB6">
          <w:rPr>
            <w:rStyle w:val="Hyperlink"/>
            <w:rFonts w:eastAsiaTheme="majorEastAsia" w:hint="cs"/>
            <w:rtl/>
            <w:lang w:bidi="ar-EG"/>
          </w:rPr>
          <w:t>إعلان</w:t>
        </w:r>
        <w:r w:rsidR="006113CE">
          <w:rPr>
            <w:rStyle w:val="Hyperlink"/>
            <w:rFonts w:eastAsiaTheme="majorEastAsia" w:hint="eastAsia"/>
            <w:rtl/>
            <w:lang w:bidi="ar-EG"/>
          </w:rPr>
          <w:t> </w:t>
        </w:r>
        <w:r w:rsidR="00033059" w:rsidRPr="00F26EB6">
          <w:rPr>
            <w:rStyle w:val="Hyperlink"/>
            <w:rFonts w:eastAsiaTheme="majorEastAsia" w:hint="cs"/>
            <w:rtl/>
            <w:lang w:bidi="ar-EG"/>
          </w:rPr>
          <w:t>مونتيفيديو</w:t>
        </w:r>
      </w:hyperlink>
      <w:r w:rsidR="00033059" w:rsidRPr="00F26EB6">
        <w:rPr>
          <w:rFonts w:eastAsiaTheme="majorEastAsia" w:hint="cs"/>
          <w:rtl/>
          <w:lang w:bidi="ar-EG"/>
        </w:rPr>
        <w:t>.</w:t>
      </w:r>
    </w:p>
    <w:p w:rsidR="00033059" w:rsidRDefault="00033059" w:rsidP="00E62E4B">
      <w:pPr>
        <w:pStyle w:val="Heading1"/>
      </w:pPr>
      <w:bookmarkStart w:id="100" w:name="_Toc465196808"/>
      <w:bookmarkStart w:id="101" w:name="_Toc465197036"/>
      <w:r>
        <w:rPr>
          <w:sz w:val="24"/>
          <w:szCs w:val="32"/>
        </w:rPr>
        <w:t>8</w:t>
      </w:r>
      <w:r>
        <w:rPr>
          <w:sz w:val="24"/>
          <w:szCs w:val="32"/>
        </w:rPr>
        <w:tab/>
      </w:r>
      <w:r w:rsidRPr="004B4AAC">
        <w:rPr>
          <w:rtl/>
        </w:rPr>
        <w:t>المحاسبة والترسيم والتعريفات ومسائل اقتصادية وسياساتية أخرى</w:t>
      </w:r>
      <w:bookmarkEnd w:id="100"/>
      <w:bookmarkEnd w:id="101"/>
    </w:p>
    <w:p w:rsidR="00033059" w:rsidRPr="00D85F7B" w:rsidRDefault="00033059" w:rsidP="00E62E4B">
      <w:pPr>
        <w:pStyle w:val="Heading2"/>
        <w:rPr>
          <w:rtl/>
        </w:rPr>
      </w:pPr>
      <w:bookmarkStart w:id="102" w:name="_Toc465196809"/>
      <w:bookmarkStart w:id="103" w:name="_Toc465197037"/>
      <w:r w:rsidRPr="00D85F7B">
        <w:t>1.8</w:t>
      </w:r>
      <w:r>
        <w:rPr>
          <w:rtl/>
        </w:rPr>
        <w:tab/>
      </w:r>
      <w:r w:rsidRPr="00D85F7B">
        <w:rPr>
          <w:rFonts w:hint="cs"/>
          <w:rtl/>
        </w:rPr>
        <w:t>التجوال الدولي المتنقل</w:t>
      </w:r>
      <w:bookmarkEnd w:id="102"/>
      <w:bookmarkEnd w:id="103"/>
    </w:p>
    <w:p w:rsidR="00033059" w:rsidRDefault="00033059" w:rsidP="00E62E4B">
      <w:pPr>
        <w:rPr>
          <w:rFonts w:eastAsia="SimSun"/>
          <w:rtl/>
          <w:lang w:bidi="ar-EG"/>
        </w:rPr>
      </w:pPr>
      <w:r w:rsidRPr="007B5EEF">
        <w:rPr>
          <w:rFonts w:eastAsia="SimSun" w:hint="cs"/>
          <w:rtl/>
          <w:lang w:eastAsia="en-GB" w:bidi="ar-EG"/>
        </w:rPr>
        <w:t xml:space="preserve">وافق أعضاء الاتحاد على </w:t>
      </w:r>
      <w:r>
        <w:rPr>
          <w:rFonts w:eastAsia="SimSun" w:hint="cs"/>
          <w:rtl/>
          <w:lang w:bidi="ar-EG"/>
        </w:rPr>
        <w:t xml:space="preserve">الورقة التقنية بعنوان </w:t>
      </w:r>
      <w:hyperlink r:id="rId88" w:history="1">
        <w:r w:rsidRPr="00C70891">
          <w:rPr>
            <w:rStyle w:val="Hyperlink"/>
            <w:rFonts w:hint="cs"/>
            <w:rtl/>
          </w:rPr>
          <w:t>"</w:t>
        </w:r>
        <w:r w:rsidRPr="00C70891">
          <w:rPr>
            <w:rStyle w:val="Hyperlink"/>
            <w:rFonts w:eastAsia="SimSun" w:hint="cs"/>
            <w:rtl/>
            <w:lang w:bidi="ar-EG"/>
          </w:rPr>
          <w:t>دليل تقني للاتحاد الدولي للاتصالات من أجل هيئات التنظيم الوطنية بشأن تحليل تكاليف التجوال الدولي المتنقل"</w:t>
        </w:r>
      </w:hyperlink>
      <w:r w:rsidRPr="00D85F7B">
        <w:rPr>
          <w:rFonts w:eastAsia="SimSun" w:hint="cs"/>
          <w:rtl/>
          <w:lang w:bidi="ar-EG"/>
        </w:rPr>
        <w:t xml:space="preserve"> لمساعدة هيئات التنظيم في</w:t>
      </w:r>
      <w:r>
        <w:rPr>
          <w:rFonts w:eastAsia="SimSun" w:hint="eastAsia"/>
          <w:rtl/>
          <w:lang w:bidi="ar-EG"/>
        </w:rPr>
        <w:t> </w:t>
      </w:r>
      <w:r>
        <w:rPr>
          <w:rFonts w:eastAsia="SimSun" w:hint="cs"/>
          <w:rtl/>
          <w:lang w:bidi="ar-EG"/>
        </w:rPr>
        <w:t>جهودها الرامية إلى</w:t>
      </w:r>
      <w:r w:rsidRPr="00D85F7B">
        <w:rPr>
          <w:rFonts w:eastAsia="SimSun" w:hint="cs"/>
          <w:rtl/>
          <w:lang w:bidi="ar-EG"/>
        </w:rPr>
        <w:t xml:space="preserve"> تهيئة بيئة تمكينية لتعريفات عادلة وميسورة للخدمات الصوتية في</w:t>
      </w:r>
      <w:r w:rsidRPr="00D85F7B">
        <w:rPr>
          <w:rFonts w:eastAsia="SimSun" w:hint="eastAsia"/>
          <w:rtl/>
          <w:lang w:bidi="ar-EG"/>
        </w:rPr>
        <w:t> </w:t>
      </w:r>
      <w:r>
        <w:rPr>
          <w:rFonts w:eastAsia="SimSun" w:hint="cs"/>
          <w:rtl/>
          <w:lang w:bidi="ar-EG"/>
        </w:rPr>
        <w:t>التجوال الدولي المتنقل. وست</w:t>
      </w:r>
      <w:r w:rsidRPr="00D85F7B">
        <w:rPr>
          <w:rFonts w:eastAsia="SimSun" w:hint="cs"/>
          <w:rtl/>
          <w:lang w:bidi="ar-EG"/>
        </w:rPr>
        <w:t xml:space="preserve">صاحب الدليل التقني </w:t>
      </w:r>
      <w:hyperlink r:id="rId89" w:history="1">
        <w:r w:rsidRPr="00D85F7B">
          <w:rPr>
            <w:rStyle w:val="Hyperlink"/>
            <w:rFonts w:eastAsia="SimSun" w:hint="cs"/>
            <w:rtl/>
            <w:lang w:bidi="ar-EG"/>
          </w:rPr>
          <w:t>مجموعة أدوات إلكترونية</w:t>
        </w:r>
      </w:hyperlink>
      <w:r w:rsidRPr="00D85F7B">
        <w:rPr>
          <w:rFonts w:eastAsia="SimSun" w:hint="cs"/>
          <w:rtl/>
          <w:lang w:bidi="ar-EG"/>
        </w:rPr>
        <w:t xml:space="preserve"> توفر نموذجاً لحساب </w:t>
      </w:r>
      <w:r>
        <w:rPr>
          <w:rFonts w:eastAsia="SimSun" w:hint="cs"/>
          <w:rtl/>
          <w:lang w:bidi="ar-EG"/>
        </w:rPr>
        <w:t>ال</w:t>
      </w:r>
      <w:r w:rsidRPr="00D85F7B">
        <w:rPr>
          <w:rFonts w:eastAsia="SimSun" w:hint="cs"/>
          <w:rtl/>
          <w:lang w:bidi="ar-EG"/>
        </w:rPr>
        <w:t xml:space="preserve">تكاليف </w:t>
      </w:r>
      <w:r>
        <w:rPr>
          <w:rFonts w:eastAsia="SimSun" w:hint="cs"/>
          <w:rtl/>
          <w:lang w:bidi="ar-EG"/>
        </w:rPr>
        <w:t xml:space="preserve">التي يتحملها المشغلون مقابل </w:t>
      </w:r>
      <w:r w:rsidRPr="00D85F7B">
        <w:rPr>
          <w:rFonts w:eastAsia="SimSun" w:hint="cs"/>
          <w:rtl/>
          <w:lang w:bidi="ar-EG"/>
        </w:rPr>
        <w:t>توفير الخدمات الصوتية في</w:t>
      </w:r>
      <w:r>
        <w:rPr>
          <w:rFonts w:eastAsia="SimSun" w:hint="eastAsia"/>
          <w:rtl/>
          <w:lang w:bidi="ar-EG"/>
        </w:rPr>
        <w:t> </w:t>
      </w:r>
      <w:r w:rsidRPr="00D85F7B">
        <w:rPr>
          <w:rFonts w:eastAsia="SimSun" w:hint="cs"/>
          <w:rtl/>
          <w:lang w:bidi="ar-EG"/>
        </w:rPr>
        <w:t>التجوال المتنقل.</w:t>
      </w:r>
      <w:r>
        <w:rPr>
          <w:rFonts w:eastAsia="SimSun" w:hint="cs"/>
          <w:rtl/>
          <w:lang w:bidi="ar-EG"/>
        </w:rPr>
        <w:t xml:space="preserve"> </w:t>
      </w:r>
      <w:r w:rsidRPr="00523290">
        <w:rPr>
          <w:rFonts w:eastAsia="SimSun"/>
          <w:rtl/>
          <w:lang w:bidi="ar-EG"/>
        </w:rPr>
        <w:t>وقد و</w:t>
      </w:r>
      <w:r>
        <w:rPr>
          <w:rFonts w:eastAsia="SimSun" w:hint="cs"/>
          <w:rtl/>
          <w:lang w:bidi="ar-EG"/>
        </w:rPr>
        <w:t>ُ</w:t>
      </w:r>
      <w:r w:rsidRPr="00523290">
        <w:rPr>
          <w:rFonts w:eastAsia="SimSun"/>
          <w:rtl/>
          <w:lang w:bidi="ar-EG"/>
        </w:rPr>
        <w:t xml:space="preserve">ضع الدليل التقني الجديد ومجموعة الأدوات </w:t>
      </w:r>
      <w:r>
        <w:rPr>
          <w:rFonts w:eastAsia="SimSun" w:hint="cs"/>
          <w:rtl/>
          <w:lang w:bidi="ar-EG"/>
        </w:rPr>
        <w:t xml:space="preserve">الإلكترونية </w:t>
      </w:r>
      <w:r w:rsidRPr="00523290">
        <w:rPr>
          <w:rFonts w:eastAsia="SimSun"/>
          <w:rtl/>
          <w:lang w:bidi="ar-EG"/>
        </w:rPr>
        <w:t xml:space="preserve">المصاحبة له استجابةً لنداءات من أعضاء الاتحاد </w:t>
      </w:r>
      <w:r>
        <w:rPr>
          <w:rFonts w:eastAsia="SimSun" w:hint="cs"/>
          <w:rtl/>
          <w:lang w:bidi="ar-EG"/>
        </w:rPr>
        <w:t>ب</w:t>
      </w:r>
      <w:r>
        <w:rPr>
          <w:rFonts w:eastAsia="SimSun"/>
          <w:rtl/>
          <w:lang w:bidi="ar-EG"/>
        </w:rPr>
        <w:t xml:space="preserve">زيادة </w:t>
      </w:r>
      <w:r w:rsidRPr="00523290">
        <w:rPr>
          <w:rFonts w:eastAsia="SimSun"/>
          <w:rtl/>
          <w:lang w:bidi="ar-EG"/>
        </w:rPr>
        <w:t xml:space="preserve">توضيح </w:t>
      </w:r>
      <w:r>
        <w:rPr>
          <w:rFonts w:eastAsia="SimSun"/>
          <w:rtl/>
          <w:lang w:bidi="ar-EG"/>
        </w:rPr>
        <w:t>مدى تكاف</w:t>
      </w:r>
      <w:r>
        <w:rPr>
          <w:rFonts w:eastAsia="SimSun" w:hint="cs"/>
          <w:rtl/>
          <w:lang w:bidi="ar-EG"/>
        </w:rPr>
        <w:t>ؤ</w:t>
      </w:r>
      <w:r w:rsidRPr="00523290">
        <w:rPr>
          <w:rFonts w:eastAsia="SimSun"/>
          <w:rtl/>
          <w:lang w:bidi="ar-EG"/>
        </w:rPr>
        <w:t xml:space="preserve"> الأسعار التي يدفعها المستهلكو</w:t>
      </w:r>
      <w:r>
        <w:rPr>
          <w:rFonts w:eastAsia="SimSun"/>
          <w:rtl/>
          <w:lang w:bidi="ar-EG"/>
        </w:rPr>
        <w:t>ن مقابل خدمات التجوال مع تكلف</w:t>
      </w:r>
      <w:r>
        <w:rPr>
          <w:rFonts w:eastAsia="SimSun" w:hint="cs"/>
          <w:rtl/>
          <w:lang w:bidi="ar-EG"/>
        </w:rPr>
        <w:t>ة هذه الخدمات.</w:t>
      </w:r>
    </w:p>
    <w:p w:rsidR="00033059" w:rsidRPr="00644BE5" w:rsidRDefault="001E55BC" w:rsidP="00E62E4B">
      <w:pPr>
        <w:rPr>
          <w:rStyle w:val="Hyperlink"/>
          <w:rFonts w:eastAsiaTheme="majorEastAsia"/>
          <w:sz w:val="24"/>
          <w:rtl/>
          <w:lang w:bidi="ar-EG"/>
        </w:rPr>
      </w:pPr>
      <w:hyperlink r:id="rId90" w:anchor=".V_uE3OV97mE" w:history="1">
        <w:r w:rsidR="00033059" w:rsidRPr="00644BE5">
          <w:rPr>
            <w:rStyle w:val="Hyperlink"/>
            <w:rFonts w:eastAsiaTheme="majorEastAsia" w:hint="cs"/>
            <w:sz w:val="24"/>
            <w:rtl/>
            <w:lang w:bidi="ar-EG"/>
          </w:rPr>
          <w:t>النص الكامل للنشرة الصحفية</w:t>
        </w:r>
      </w:hyperlink>
    </w:p>
    <w:p w:rsidR="00033059" w:rsidRPr="00F45644" w:rsidRDefault="00033059" w:rsidP="00E62E4B">
      <w:pPr>
        <w:pStyle w:val="Heading2"/>
        <w:rPr>
          <w:rtl/>
        </w:rPr>
      </w:pPr>
      <w:bookmarkStart w:id="104" w:name="_Toc465196810"/>
      <w:bookmarkStart w:id="105" w:name="_Toc465197038"/>
      <w:r w:rsidRPr="00F45644">
        <w:t>2.8</w:t>
      </w:r>
      <w:r w:rsidRPr="00F45644">
        <w:tab/>
      </w:r>
      <w:r>
        <w:rPr>
          <w:rFonts w:hint="cs"/>
          <w:rtl/>
        </w:rPr>
        <w:t>تعزيز الروابط بين تطور التكنولوجيا والسياسات</w:t>
      </w:r>
      <w:bookmarkEnd w:id="104"/>
      <w:bookmarkEnd w:id="105"/>
      <w:r>
        <w:rPr>
          <w:rFonts w:hint="cs"/>
          <w:rtl/>
        </w:rPr>
        <w:t xml:space="preserve"> </w:t>
      </w:r>
    </w:p>
    <w:p w:rsidR="00033059" w:rsidRPr="00C36F4A" w:rsidRDefault="00033059" w:rsidP="00E62E4B">
      <w:pPr>
        <w:rPr>
          <w:rtl/>
        </w:rPr>
      </w:pPr>
      <w:r w:rsidRPr="00C36F4A">
        <w:rPr>
          <w:rtl/>
        </w:rPr>
        <w:t xml:space="preserve">يتطلع المجتمع الدولي إلى شراكة </w:t>
      </w:r>
      <w:r w:rsidRPr="00C36F4A">
        <w:rPr>
          <w:rFonts w:hint="cs"/>
          <w:rtl/>
        </w:rPr>
        <w:t>ال</w:t>
      </w:r>
      <w:r w:rsidRPr="00C36F4A">
        <w:rPr>
          <w:rtl/>
        </w:rPr>
        <w:t xml:space="preserve">أعضاء </w:t>
      </w:r>
      <w:r w:rsidRPr="00C36F4A">
        <w:rPr>
          <w:rFonts w:hint="cs"/>
          <w:rtl/>
        </w:rPr>
        <w:t>ال</w:t>
      </w:r>
      <w:r w:rsidRPr="00C36F4A">
        <w:rPr>
          <w:rtl/>
        </w:rPr>
        <w:t>فريدة من نوعها</w:t>
      </w:r>
      <w:r w:rsidRPr="00C36F4A">
        <w:rPr>
          <w:rFonts w:hint="cs"/>
          <w:rtl/>
        </w:rPr>
        <w:t xml:space="preserve"> </w:t>
      </w:r>
      <w:r>
        <w:rPr>
          <w:rFonts w:hint="cs"/>
          <w:rtl/>
        </w:rPr>
        <w:t xml:space="preserve">والممثلة عالمياً </w:t>
      </w:r>
      <w:r w:rsidRPr="00C36F4A">
        <w:rPr>
          <w:rFonts w:hint="cs"/>
          <w:rtl/>
        </w:rPr>
        <w:t>في</w:t>
      </w:r>
      <w:r>
        <w:rPr>
          <w:rFonts w:hint="cs"/>
          <w:rtl/>
        </w:rPr>
        <w:t> </w:t>
      </w:r>
      <w:r w:rsidRPr="00C36F4A">
        <w:rPr>
          <w:rtl/>
        </w:rPr>
        <w:t>الاتحاد بين القطاعين العام والخاص من</w:t>
      </w:r>
      <w:r w:rsidRPr="00C36F4A">
        <w:rPr>
          <w:rFonts w:hint="cs"/>
          <w:rtl/>
        </w:rPr>
        <w:t xml:space="preserve"> أجل إنشاء</w:t>
      </w:r>
      <w:r w:rsidRPr="00C36F4A">
        <w:rPr>
          <w:rtl/>
        </w:rPr>
        <w:t xml:space="preserve"> منصة محايدة لتعزيز </w:t>
      </w:r>
      <w:r w:rsidRPr="00C36F4A">
        <w:rPr>
          <w:rFonts w:hint="cs"/>
          <w:rtl/>
        </w:rPr>
        <w:t>الروابط</w:t>
      </w:r>
      <w:r w:rsidRPr="00C36F4A">
        <w:rPr>
          <w:rtl/>
        </w:rPr>
        <w:t xml:space="preserve"> بين الابتكار التقني واحتياجات </w:t>
      </w:r>
      <w:r w:rsidRPr="00C36F4A">
        <w:rPr>
          <w:rFonts w:hint="cs"/>
          <w:rtl/>
        </w:rPr>
        <w:t xml:space="preserve">مؤسسات الأعمال </w:t>
      </w:r>
      <w:r w:rsidRPr="00C36F4A">
        <w:rPr>
          <w:rtl/>
        </w:rPr>
        <w:t>و</w:t>
      </w:r>
      <w:r w:rsidRPr="00C36F4A">
        <w:rPr>
          <w:rFonts w:hint="cs"/>
          <w:rtl/>
        </w:rPr>
        <w:t>ال</w:t>
      </w:r>
      <w:r w:rsidRPr="00C36F4A">
        <w:rPr>
          <w:rtl/>
        </w:rPr>
        <w:t>متطلبات الاقتصادية والسياس</w:t>
      </w:r>
      <w:r w:rsidRPr="00C36F4A">
        <w:rPr>
          <w:rFonts w:hint="cs"/>
          <w:rtl/>
        </w:rPr>
        <w:t>اتي</w:t>
      </w:r>
      <w:r w:rsidRPr="00C36F4A">
        <w:rPr>
          <w:rtl/>
        </w:rPr>
        <w:t>ة.</w:t>
      </w:r>
    </w:p>
    <w:p w:rsidR="00033059" w:rsidRPr="00600ADF" w:rsidRDefault="00033059" w:rsidP="00E62E4B">
      <w:pPr>
        <w:rPr>
          <w:rtl/>
        </w:rPr>
      </w:pPr>
      <w:r>
        <w:rPr>
          <w:rFonts w:hint="cs"/>
          <w:rtl/>
        </w:rPr>
        <w:t>ودفع</w:t>
      </w:r>
      <w:r w:rsidRPr="004E3075">
        <w:rPr>
          <w:rFonts w:hint="cs"/>
          <w:rtl/>
        </w:rPr>
        <w:t xml:space="preserve"> </w:t>
      </w:r>
      <w:r w:rsidRPr="004E3075">
        <w:rPr>
          <w:rtl/>
        </w:rPr>
        <w:t xml:space="preserve">الاهتمام المتزايد بين أعضاء الاتحاد </w:t>
      </w:r>
      <w:r>
        <w:rPr>
          <w:rFonts w:hint="cs"/>
          <w:rtl/>
        </w:rPr>
        <w:t>بتحقيق</w:t>
      </w:r>
      <w:r w:rsidRPr="004E3075">
        <w:rPr>
          <w:rtl/>
        </w:rPr>
        <w:t xml:space="preserve"> مزيد من التماسك في</w:t>
      </w:r>
      <w:r>
        <w:rPr>
          <w:rFonts w:hint="cs"/>
          <w:rtl/>
        </w:rPr>
        <w:t> </w:t>
      </w:r>
      <w:r w:rsidRPr="004E3075">
        <w:rPr>
          <w:rtl/>
        </w:rPr>
        <w:t>تطور التكنولوجيا و</w:t>
      </w:r>
      <w:r w:rsidRPr="004E3075">
        <w:rPr>
          <w:rFonts w:hint="cs"/>
          <w:rtl/>
        </w:rPr>
        <w:t>ال</w:t>
      </w:r>
      <w:r w:rsidRPr="004E3075">
        <w:rPr>
          <w:rtl/>
        </w:rPr>
        <w:t>سياس</w:t>
      </w:r>
      <w:r w:rsidRPr="004E3075">
        <w:rPr>
          <w:rFonts w:hint="cs"/>
          <w:rtl/>
        </w:rPr>
        <w:t>ات</w:t>
      </w:r>
      <w:r w:rsidRPr="004E3075">
        <w:rPr>
          <w:rtl/>
        </w:rPr>
        <w:t xml:space="preserve"> </w:t>
      </w:r>
      <w:hyperlink r:id="rId91" w:history="1">
        <w:r w:rsidRPr="004E3075">
          <w:rPr>
            <w:rFonts w:hint="cs"/>
            <w:rtl/>
          </w:rPr>
          <w:t>لجنة</w:t>
        </w:r>
        <w:r>
          <w:rPr>
            <w:rFonts w:hint="cs"/>
            <w:rtl/>
          </w:rPr>
          <w:t xml:space="preserve"> </w:t>
        </w:r>
        <w:r w:rsidRPr="004E3075">
          <w:rPr>
            <w:rFonts w:hint="cs"/>
            <w:rtl/>
          </w:rPr>
          <w:t>الدراسات</w:t>
        </w:r>
        <w:r>
          <w:rPr>
            <w:rFonts w:hint="eastAsia"/>
            <w:rtl/>
          </w:rPr>
          <w:t> </w:t>
        </w:r>
        <w:r w:rsidRPr="004E3075">
          <w:t>3</w:t>
        </w:r>
        <w:r w:rsidRPr="004E3075">
          <w:rPr>
            <w:rFonts w:hint="cs"/>
            <w:rtl/>
          </w:rPr>
          <w:t xml:space="preserve"> </w:t>
        </w:r>
        <w:r>
          <w:rPr>
            <w:rFonts w:hint="cs"/>
            <w:rtl/>
          </w:rPr>
          <w:t xml:space="preserve">لقطاع </w:t>
        </w:r>
        <w:r w:rsidRPr="004E3075">
          <w:rPr>
            <w:rFonts w:hint="cs"/>
            <w:rtl/>
          </w:rPr>
          <w:t>تقييس</w:t>
        </w:r>
      </w:hyperlink>
      <w:r>
        <w:rPr>
          <w:rFonts w:hint="cs"/>
          <w:rtl/>
        </w:rPr>
        <w:t xml:space="preserve"> الاتصالات إلى العمل على </w:t>
      </w:r>
      <w:r>
        <w:rPr>
          <w:rFonts w:hint="cs"/>
          <w:rtl/>
          <w:lang w:bidi="ar-SY"/>
        </w:rPr>
        <w:t>تزويد أ</w:t>
      </w:r>
      <w:r>
        <w:rPr>
          <w:rtl/>
        </w:rPr>
        <w:t>فر</w:t>
      </w:r>
      <w:r>
        <w:rPr>
          <w:rFonts w:hint="cs"/>
          <w:rtl/>
        </w:rPr>
        <w:t>قة</w:t>
      </w:r>
      <w:r>
        <w:rPr>
          <w:rtl/>
        </w:rPr>
        <w:t xml:space="preserve"> </w:t>
      </w:r>
      <w:r w:rsidRPr="004E3075">
        <w:rPr>
          <w:rtl/>
        </w:rPr>
        <w:t xml:space="preserve">خبراء </w:t>
      </w:r>
      <w:r w:rsidRPr="004E3075">
        <w:rPr>
          <w:rFonts w:hint="cs"/>
          <w:rtl/>
        </w:rPr>
        <w:t>التقييس في</w:t>
      </w:r>
      <w:r>
        <w:rPr>
          <w:rFonts w:hint="cs"/>
          <w:rtl/>
        </w:rPr>
        <w:t> </w:t>
      </w:r>
      <w:r w:rsidRPr="004E3075">
        <w:rPr>
          <w:rtl/>
        </w:rPr>
        <w:t xml:space="preserve">الاتحاد </w:t>
      </w:r>
      <w:r>
        <w:rPr>
          <w:rFonts w:hint="cs"/>
          <w:rtl/>
        </w:rPr>
        <w:t>بخطوط الأساس</w:t>
      </w:r>
      <w:r>
        <w:rPr>
          <w:rtl/>
        </w:rPr>
        <w:t xml:space="preserve"> </w:t>
      </w:r>
      <w:r>
        <w:rPr>
          <w:rFonts w:hint="cs"/>
          <w:rtl/>
        </w:rPr>
        <w:t>ال</w:t>
      </w:r>
      <w:r>
        <w:rPr>
          <w:rtl/>
        </w:rPr>
        <w:t>اقتصادية و</w:t>
      </w:r>
      <w:r>
        <w:rPr>
          <w:rFonts w:hint="cs"/>
          <w:rtl/>
        </w:rPr>
        <w:t>ال</w:t>
      </w:r>
      <w:r w:rsidRPr="004E3075">
        <w:rPr>
          <w:rtl/>
        </w:rPr>
        <w:t>سياسات</w:t>
      </w:r>
      <w:r w:rsidRPr="004E3075">
        <w:rPr>
          <w:rFonts w:hint="cs"/>
          <w:rtl/>
        </w:rPr>
        <w:t>ية</w:t>
      </w:r>
      <w:r w:rsidRPr="004E3075">
        <w:rPr>
          <w:rtl/>
        </w:rPr>
        <w:t xml:space="preserve"> </w:t>
      </w:r>
      <w:r>
        <w:rPr>
          <w:rFonts w:hint="cs"/>
          <w:rtl/>
        </w:rPr>
        <w:t>التي ينبغي مراعاتها عند وضع معايير تقنية جديدة</w:t>
      </w:r>
      <w:r w:rsidRPr="004E3075">
        <w:rPr>
          <w:rtl/>
        </w:rPr>
        <w:t>.</w:t>
      </w:r>
    </w:p>
    <w:p w:rsidR="00033059" w:rsidRDefault="00033059" w:rsidP="00EB50C5">
      <w:pPr>
        <w:rPr>
          <w:rtl/>
        </w:rPr>
      </w:pPr>
      <w:r>
        <w:rPr>
          <w:rFonts w:hint="cs"/>
          <w:rtl/>
        </w:rPr>
        <w:t xml:space="preserve">وبحثت </w:t>
      </w:r>
      <w:r w:rsidRPr="00934941">
        <w:rPr>
          <w:rtl/>
        </w:rPr>
        <w:t>لجنة الدراسات</w:t>
      </w:r>
      <w:r>
        <w:rPr>
          <w:rFonts w:hint="cs"/>
          <w:rtl/>
        </w:rPr>
        <w:t> </w:t>
      </w:r>
      <w:r>
        <w:t>3</w:t>
      </w:r>
      <w:r w:rsidRPr="00934941">
        <w:rPr>
          <w:rtl/>
        </w:rPr>
        <w:t xml:space="preserve"> </w:t>
      </w:r>
      <w:r>
        <w:rPr>
          <w:rFonts w:hint="cs"/>
          <w:rtl/>
        </w:rPr>
        <w:t xml:space="preserve">لقطاع تقييس الاتصالات </w:t>
      </w:r>
      <w:r w:rsidRPr="00934941">
        <w:rPr>
          <w:rtl/>
        </w:rPr>
        <w:t>خلال فترة الدراسة</w:t>
      </w:r>
      <w:r>
        <w:rPr>
          <w:rFonts w:hint="cs"/>
          <w:rtl/>
        </w:rPr>
        <w:t> </w:t>
      </w:r>
      <w:r>
        <w:t>2016</w:t>
      </w:r>
      <w:r>
        <w:noBreakHyphen/>
        <w:t>2013</w:t>
      </w:r>
      <w:r w:rsidRPr="00934941">
        <w:rPr>
          <w:rtl/>
        </w:rPr>
        <w:t xml:space="preserve"> </w:t>
      </w:r>
      <w:r>
        <w:rPr>
          <w:rFonts w:hint="cs"/>
          <w:rtl/>
        </w:rPr>
        <w:t xml:space="preserve">جملة مواضيع منها </w:t>
      </w:r>
      <w:r w:rsidRPr="00934941">
        <w:rPr>
          <w:rtl/>
        </w:rPr>
        <w:t>الترسيم والمحاسبة لشبكات الجيل التالي</w:t>
      </w:r>
      <w:r>
        <w:rPr>
          <w:rFonts w:hint="eastAsia"/>
          <w:rtl/>
        </w:rPr>
        <w:t> </w:t>
      </w:r>
      <w:r>
        <w:t>(NGN)</w:t>
      </w:r>
      <w:r w:rsidRPr="00934941">
        <w:rPr>
          <w:rtl/>
        </w:rPr>
        <w:t>، والتوصيلية الدولية للإنترنت، والتجوال الدولي المتنقل، والأثر الاقتصادي للخدمات المتاحة بحرية على الإنترنت</w:t>
      </w:r>
      <w:r>
        <w:rPr>
          <w:rFonts w:hint="cs"/>
          <w:rtl/>
        </w:rPr>
        <w:t> </w:t>
      </w:r>
      <w:r>
        <w:t>(OTT)</w:t>
      </w:r>
      <w:r w:rsidRPr="00934941">
        <w:rPr>
          <w:rtl/>
        </w:rPr>
        <w:t>، وتحديد الأسواق ذات الصلة والقدرة السوقية الكبيرة</w:t>
      </w:r>
      <w:r>
        <w:rPr>
          <w:rFonts w:hint="cs"/>
          <w:rtl/>
        </w:rPr>
        <w:t> </w:t>
      </w:r>
      <w:r>
        <w:t>(SMP)</w:t>
      </w:r>
      <w:r w:rsidRPr="00934941">
        <w:rPr>
          <w:rtl/>
        </w:rPr>
        <w:t>، واستخدام الاتفاقات التجارية في</w:t>
      </w:r>
      <w:r>
        <w:rPr>
          <w:rFonts w:hint="cs"/>
          <w:rtl/>
        </w:rPr>
        <w:t> </w:t>
      </w:r>
      <w:r w:rsidRPr="00934941">
        <w:rPr>
          <w:rtl/>
        </w:rPr>
        <w:t>ترتيبات خدمات الاتصالات الدولية، والجوانب الدولية للخدمة الشاملة، وحل المنازعات فيما يتعلق بالترسيم والفوترة، و</w:t>
      </w:r>
      <w:r>
        <w:rPr>
          <w:rtl/>
        </w:rPr>
        <w:t>إجراءات النداء</w:t>
      </w:r>
      <w:r w:rsidR="00EB50C5">
        <w:rPr>
          <w:rFonts w:hint="cs"/>
          <w:rtl/>
        </w:rPr>
        <w:t> </w:t>
      </w:r>
      <w:r>
        <w:rPr>
          <w:rtl/>
        </w:rPr>
        <w:t>البديلة</w:t>
      </w:r>
      <w:r w:rsidRPr="00934941">
        <w:rPr>
          <w:rtl/>
        </w:rPr>
        <w:t>.</w:t>
      </w:r>
    </w:p>
    <w:p w:rsidR="00033059" w:rsidRDefault="00033059" w:rsidP="00E62E4B">
      <w:pPr>
        <w:rPr>
          <w:rtl/>
        </w:rPr>
      </w:pPr>
      <w:r>
        <w:rPr>
          <w:rFonts w:hint="cs"/>
          <w:rtl/>
        </w:rPr>
        <w:lastRenderedPageBreak/>
        <w:t>وحثت لجنة الدراسات</w:t>
      </w:r>
      <w:r>
        <w:rPr>
          <w:rFonts w:hint="eastAsia"/>
          <w:rtl/>
        </w:rPr>
        <w:t> </w:t>
      </w:r>
      <w:r>
        <w:t>3</w:t>
      </w:r>
      <w:r>
        <w:rPr>
          <w:rFonts w:hint="cs"/>
          <w:rtl/>
        </w:rPr>
        <w:t xml:space="preserve"> خطاها أيضاً في</w:t>
      </w:r>
      <w:r>
        <w:rPr>
          <w:rFonts w:hint="eastAsia"/>
          <w:rtl/>
        </w:rPr>
        <w:t> </w:t>
      </w:r>
      <w:r>
        <w:rPr>
          <w:rFonts w:hint="cs"/>
          <w:rtl/>
        </w:rPr>
        <w:t>دراسة الخدمات المالية المتنقلة</w:t>
      </w:r>
      <w:r>
        <w:rPr>
          <w:rFonts w:hint="eastAsia"/>
          <w:rtl/>
        </w:rPr>
        <w:t> </w:t>
      </w:r>
      <w:r>
        <w:t>(MFS)</w:t>
      </w:r>
      <w:r>
        <w:rPr>
          <w:rFonts w:hint="cs"/>
          <w:rtl/>
        </w:rPr>
        <w:t xml:space="preserve"> من أجل وضع معايير دولية لتمكين المستهلكين وتشجيع تكافؤ فرص المنافسة والنفاذ إلى السوق فيما يتعلق بهذه الخدمات، وذلك بالتعاون الوثيق مع الفريق المتخصص المعني بالخدمات المالية الرقمية (انظر القسم</w:t>
      </w:r>
      <w:r>
        <w:rPr>
          <w:rFonts w:hint="eastAsia"/>
          <w:rtl/>
        </w:rPr>
        <w:t> </w:t>
      </w:r>
      <w:r>
        <w:t>2.13</w:t>
      </w:r>
      <w:r>
        <w:rPr>
          <w:rFonts w:hint="cs"/>
          <w:rtl/>
        </w:rPr>
        <w:t>).</w:t>
      </w:r>
    </w:p>
    <w:p w:rsidR="00033059" w:rsidRPr="00DC47A3" w:rsidRDefault="00033059" w:rsidP="00E62E4B">
      <w:pPr>
        <w:rPr>
          <w:rtl/>
          <w:lang w:bidi="ar-EG"/>
        </w:rPr>
      </w:pPr>
      <w:r>
        <w:rPr>
          <w:rFonts w:hint="cs"/>
          <w:rtl/>
        </w:rPr>
        <w:t>وبلغ أعضاء الاتحاد المشاركون في</w:t>
      </w:r>
      <w:r>
        <w:rPr>
          <w:rFonts w:hint="eastAsia"/>
          <w:rtl/>
        </w:rPr>
        <w:t> </w:t>
      </w:r>
      <w:r>
        <w:rPr>
          <w:rFonts w:hint="cs"/>
          <w:rtl/>
        </w:rPr>
        <w:t>لجنة الدراسات</w:t>
      </w:r>
      <w:r>
        <w:rPr>
          <w:rFonts w:hint="eastAsia"/>
          <w:rtl/>
        </w:rPr>
        <w:t> </w:t>
      </w:r>
      <w:r>
        <w:t>3</w:t>
      </w:r>
      <w:r w:rsidRPr="00934941">
        <w:rPr>
          <w:rtl/>
        </w:rPr>
        <w:t xml:space="preserve"> </w:t>
      </w:r>
      <w:r>
        <w:rPr>
          <w:rFonts w:hint="cs"/>
          <w:rtl/>
        </w:rPr>
        <w:t xml:space="preserve">لقطاع تقييس الاتصالات المرحلة الأولى من الموافقة ("الإقرار") على خمسة معايير دولية أحيلت إلى الجمعية العالمية لتقييس الاتصالات لعام </w:t>
      </w:r>
      <w:r>
        <w:t>2016</w:t>
      </w:r>
      <w:r>
        <w:rPr>
          <w:rFonts w:hint="cs"/>
          <w:rtl/>
          <w:lang w:bidi="ar-EG"/>
        </w:rPr>
        <w:t xml:space="preserve"> من أجل الموافقة النهائية عليها:</w:t>
      </w:r>
    </w:p>
    <w:p w:rsidR="00033059" w:rsidRPr="00600ADF" w:rsidRDefault="00033059" w:rsidP="00E62E4B">
      <w:pPr>
        <w:rPr>
          <w:rtl/>
        </w:rPr>
      </w:pPr>
      <w:r w:rsidRPr="00106E1F">
        <w:rPr>
          <w:rFonts w:hint="cs"/>
          <w:b/>
          <w:bCs/>
          <w:rtl/>
        </w:rPr>
        <w:t xml:space="preserve">التوصية </w:t>
      </w:r>
      <w:r w:rsidRPr="00106E1F">
        <w:rPr>
          <w:b/>
          <w:bCs/>
        </w:rPr>
        <w:t>ITU-T D.52</w:t>
      </w:r>
      <w:r w:rsidRPr="00C70891">
        <w:rPr>
          <w:rFonts w:hint="cs"/>
          <w:rtl/>
        </w:rPr>
        <w:t>،</w:t>
      </w:r>
      <w:r w:rsidRPr="00C70891">
        <w:rPr>
          <w:rtl/>
        </w:rPr>
        <w:t xml:space="preserve"> </w:t>
      </w:r>
      <w:r w:rsidRPr="004D7868">
        <w:rPr>
          <w:rFonts w:hint="cs"/>
          <w:rtl/>
        </w:rPr>
        <w:t>بعنوان</w:t>
      </w:r>
      <w:r w:rsidRPr="00C70891">
        <w:rPr>
          <w:rFonts w:hint="cs"/>
          <w:rtl/>
        </w:rPr>
        <w:t xml:space="preserve"> </w:t>
      </w:r>
      <w:r w:rsidRPr="00106E1F">
        <w:rPr>
          <w:b/>
          <w:bCs/>
          <w:rtl/>
        </w:rPr>
        <w:t>"إقامة نقاط تبادل إقليمية للإنترنت</w:t>
      </w:r>
      <w:r>
        <w:rPr>
          <w:rFonts w:hint="cs"/>
          <w:b/>
          <w:bCs/>
          <w:rtl/>
        </w:rPr>
        <w:t> </w:t>
      </w:r>
      <w:r>
        <w:rPr>
          <w:b/>
          <w:bCs/>
        </w:rPr>
        <w:t>(IXP)</w:t>
      </w:r>
      <w:r w:rsidRPr="00106E1F">
        <w:rPr>
          <w:b/>
          <w:bCs/>
          <w:rtl/>
        </w:rPr>
        <w:t xml:space="preserve"> وتوصيلها لخفض تكاليف التوصيلية الدولية للإنترنت"</w:t>
      </w:r>
      <w:r w:rsidRPr="008344B4">
        <w:rPr>
          <w:rtl/>
        </w:rPr>
        <w:t>،</w:t>
      </w:r>
      <w:r>
        <w:rPr>
          <w:rFonts w:hint="cs"/>
          <w:rtl/>
        </w:rPr>
        <w:t xml:space="preserve"> التي </w:t>
      </w:r>
      <w:r w:rsidRPr="0096344E">
        <w:rPr>
          <w:rtl/>
        </w:rPr>
        <w:t>توج</w:t>
      </w:r>
      <w:r>
        <w:rPr>
          <w:rFonts w:hint="cs"/>
          <w:rtl/>
        </w:rPr>
        <w:t>ّ</w:t>
      </w:r>
      <w:r w:rsidRPr="0096344E">
        <w:rPr>
          <w:rtl/>
        </w:rPr>
        <w:t>ه</w:t>
      </w:r>
      <w:r w:rsidRPr="008344B4">
        <w:rPr>
          <w:rtl/>
        </w:rPr>
        <w:t xml:space="preserve"> التعاون الإقليمي من أجل إنشاء </w:t>
      </w:r>
      <w:r>
        <w:rPr>
          <w:rFonts w:hint="cs"/>
          <w:rtl/>
        </w:rPr>
        <w:t>بؤر</w:t>
      </w:r>
      <w:r w:rsidRPr="008344B4">
        <w:rPr>
          <w:rtl/>
        </w:rPr>
        <w:t xml:space="preserve"> مركزية </w:t>
      </w:r>
      <w:r>
        <w:rPr>
          <w:rFonts w:hint="cs"/>
          <w:rtl/>
        </w:rPr>
        <w:t>(</w:t>
      </w:r>
      <w:r w:rsidRPr="008344B4">
        <w:rPr>
          <w:rtl/>
        </w:rPr>
        <w:t>نقاط تبادل للإنترنت</w:t>
      </w:r>
      <w:r>
        <w:rPr>
          <w:rFonts w:hint="cs"/>
          <w:rtl/>
        </w:rPr>
        <w:t>)</w:t>
      </w:r>
      <w:r w:rsidRPr="008344B4">
        <w:rPr>
          <w:rtl/>
        </w:rPr>
        <w:t xml:space="preserve"> تمك</w:t>
      </w:r>
      <w:r>
        <w:rPr>
          <w:rFonts w:hint="cs"/>
          <w:rtl/>
        </w:rPr>
        <w:t>ّ</w:t>
      </w:r>
      <w:r w:rsidRPr="008344B4">
        <w:rPr>
          <w:rtl/>
        </w:rPr>
        <w:t>ن من تسيير الحركة المحلية للإنترنت محلياً مما يوفر من عرض النطاق الدولي ويخفض</w:t>
      </w:r>
      <w:r>
        <w:rPr>
          <w:rFonts w:hint="cs"/>
          <w:rtl/>
        </w:rPr>
        <w:t xml:space="preserve"> من</w:t>
      </w:r>
      <w:r w:rsidRPr="008344B4">
        <w:rPr>
          <w:rtl/>
        </w:rPr>
        <w:t xml:space="preserve"> تكاليف التوصيلية الدولية للإنترنت.</w:t>
      </w:r>
    </w:p>
    <w:p w:rsidR="00033059" w:rsidRPr="00600ADF" w:rsidRDefault="00033059" w:rsidP="00E62E4B">
      <w:pPr>
        <w:rPr>
          <w:rtl/>
        </w:rPr>
      </w:pPr>
      <w:r w:rsidRPr="00106E1F">
        <w:rPr>
          <w:rFonts w:hint="cs"/>
          <w:b/>
          <w:bCs/>
          <w:rtl/>
        </w:rPr>
        <w:t xml:space="preserve">التوصية </w:t>
      </w:r>
      <w:r w:rsidRPr="00106E1F">
        <w:rPr>
          <w:b/>
          <w:bCs/>
        </w:rPr>
        <w:t>ITU-T D.53</w:t>
      </w:r>
      <w:r w:rsidRPr="00C70891">
        <w:rPr>
          <w:rFonts w:hint="cs"/>
          <w:rtl/>
        </w:rPr>
        <w:t>، بعنوان</w:t>
      </w:r>
      <w:r w:rsidRPr="00C70891">
        <w:rPr>
          <w:rtl/>
        </w:rPr>
        <w:t xml:space="preserve"> </w:t>
      </w:r>
      <w:r w:rsidRPr="00106E1F">
        <w:rPr>
          <w:b/>
          <w:bCs/>
          <w:rtl/>
        </w:rPr>
        <w:t xml:space="preserve">"الجوانب الدولية للخدمة </w:t>
      </w:r>
      <w:r w:rsidRPr="0096344E">
        <w:rPr>
          <w:b/>
          <w:bCs/>
          <w:rtl/>
        </w:rPr>
        <w:t>الشاملة"</w:t>
      </w:r>
      <w:r w:rsidRPr="0096344E">
        <w:rPr>
          <w:rtl/>
        </w:rPr>
        <w:t>،</w:t>
      </w:r>
      <w:r w:rsidRPr="0096344E">
        <w:rPr>
          <w:rFonts w:hint="cs"/>
          <w:rtl/>
        </w:rPr>
        <w:t xml:space="preserve"> </w:t>
      </w:r>
      <w:r>
        <w:rPr>
          <w:rFonts w:hint="cs"/>
          <w:rtl/>
        </w:rPr>
        <w:t xml:space="preserve">التي </w:t>
      </w:r>
      <w:r w:rsidRPr="0096344E">
        <w:rPr>
          <w:rtl/>
        </w:rPr>
        <w:t>تقدم</w:t>
      </w:r>
      <w:r w:rsidRPr="008344B4">
        <w:rPr>
          <w:rtl/>
        </w:rPr>
        <w:t xml:space="preserve"> مبادئ توجيهية </w:t>
      </w:r>
      <w:r>
        <w:rPr>
          <w:rFonts w:hint="cs"/>
          <w:rtl/>
        </w:rPr>
        <w:t>لتعزيز</w:t>
      </w:r>
      <w:r w:rsidRPr="008344B4">
        <w:rPr>
          <w:rtl/>
        </w:rPr>
        <w:t xml:space="preserve"> الامتثال لسياسات الخدمة الشاملة إضافةً إلى المدى الذي تصل إليه في</w:t>
      </w:r>
      <w:r>
        <w:rPr>
          <w:rFonts w:hint="cs"/>
          <w:rtl/>
        </w:rPr>
        <w:t> </w:t>
      </w:r>
      <w:r w:rsidRPr="008344B4">
        <w:rPr>
          <w:rtl/>
        </w:rPr>
        <w:t>تحقيق أهدافها المتمثلة في توفير</w:t>
      </w:r>
      <w:r>
        <w:rPr>
          <w:rFonts w:hint="cs"/>
          <w:rtl/>
        </w:rPr>
        <w:t xml:space="preserve"> الحد</w:t>
      </w:r>
      <w:r w:rsidRPr="008344B4">
        <w:rPr>
          <w:rtl/>
        </w:rPr>
        <w:t xml:space="preserve"> </w:t>
      </w:r>
      <w:r>
        <w:rPr>
          <w:rFonts w:hint="cs"/>
          <w:rtl/>
        </w:rPr>
        <w:t>ال</w:t>
      </w:r>
      <w:r w:rsidRPr="008344B4">
        <w:rPr>
          <w:rtl/>
        </w:rPr>
        <w:t xml:space="preserve">أدنى من خدمات تكنولوجيا المعلومات والاتصالات لكل </w:t>
      </w:r>
      <w:r>
        <w:rPr>
          <w:rFonts w:hint="cs"/>
          <w:rtl/>
        </w:rPr>
        <w:t>مواطن</w:t>
      </w:r>
      <w:r w:rsidRPr="008344B4">
        <w:rPr>
          <w:rtl/>
        </w:rPr>
        <w:t xml:space="preserve"> في</w:t>
      </w:r>
      <w:r>
        <w:rPr>
          <w:rFonts w:hint="cs"/>
          <w:rtl/>
        </w:rPr>
        <w:t> </w:t>
      </w:r>
      <w:r w:rsidRPr="008344B4">
        <w:rPr>
          <w:rtl/>
        </w:rPr>
        <w:t>أي بلد.</w:t>
      </w:r>
    </w:p>
    <w:p w:rsidR="00033059" w:rsidRPr="00A76975" w:rsidRDefault="00033059" w:rsidP="00CB1921">
      <w:pPr>
        <w:rPr>
          <w:spacing w:val="-6"/>
          <w:rtl/>
        </w:rPr>
      </w:pPr>
      <w:r w:rsidRPr="00106E1F">
        <w:rPr>
          <w:b/>
          <w:bCs/>
          <w:spacing w:val="-6"/>
          <w:rtl/>
        </w:rPr>
        <w:t xml:space="preserve">التوصية </w:t>
      </w:r>
      <w:r w:rsidR="00CB1921" w:rsidRPr="00106E1F">
        <w:rPr>
          <w:b/>
          <w:bCs/>
          <w:spacing w:val="-6"/>
          <w:rtl/>
        </w:rPr>
        <w:t>المراجَعة</w:t>
      </w:r>
      <w:r w:rsidR="00CB1921">
        <w:rPr>
          <w:rFonts w:hint="cs"/>
          <w:b/>
          <w:bCs/>
          <w:spacing w:val="-6"/>
          <w:rtl/>
        </w:rPr>
        <w:t xml:space="preserve"> </w:t>
      </w:r>
      <w:r w:rsidRPr="00106E1F">
        <w:rPr>
          <w:b/>
          <w:bCs/>
          <w:spacing w:val="-6"/>
        </w:rPr>
        <w:t>ITU-T D.271</w:t>
      </w:r>
      <w:r w:rsidRPr="00C70891">
        <w:rPr>
          <w:rFonts w:hint="cs"/>
          <w:spacing w:val="-6"/>
          <w:rtl/>
        </w:rPr>
        <w:t xml:space="preserve">، بعنوان </w:t>
      </w:r>
      <w:r w:rsidRPr="00106E1F">
        <w:rPr>
          <w:b/>
          <w:bCs/>
          <w:spacing w:val="-6"/>
          <w:rtl/>
        </w:rPr>
        <w:t xml:space="preserve">"مبادئ الترسيم والمحاسبة لشبكات الجيل التالي </w:t>
      </w:r>
      <w:r w:rsidRPr="00106E1F">
        <w:rPr>
          <w:rFonts w:cs="Times New Roman"/>
          <w:b/>
          <w:bCs/>
          <w:spacing w:val="-6"/>
          <w:szCs w:val="22"/>
          <w:rtl/>
        </w:rPr>
        <w:t>(</w:t>
      </w:r>
      <w:r w:rsidRPr="00106E1F">
        <w:rPr>
          <w:b/>
          <w:bCs/>
          <w:spacing w:val="-6"/>
        </w:rPr>
        <w:t>NGN</w:t>
      </w:r>
      <w:r w:rsidRPr="00106E1F">
        <w:rPr>
          <w:rFonts w:cs="Times New Roman"/>
          <w:b/>
          <w:bCs/>
          <w:spacing w:val="-6"/>
          <w:szCs w:val="22"/>
          <w:rtl/>
        </w:rPr>
        <w:t>)</w:t>
      </w:r>
      <w:r w:rsidRPr="00106E1F">
        <w:rPr>
          <w:b/>
          <w:bCs/>
          <w:spacing w:val="-6"/>
          <w:rtl/>
        </w:rPr>
        <w:t>"</w:t>
      </w:r>
      <w:r w:rsidRPr="00A76975">
        <w:rPr>
          <w:spacing w:val="-6"/>
          <w:rtl/>
        </w:rPr>
        <w:t xml:space="preserve">، </w:t>
      </w:r>
      <w:r>
        <w:rPr>
          <w:rFonts w:hint="cs"/>
          <w:spacing w:val="-6"/>
          <w:rtl/>
        </w:rPr>
        <w:t>التي</w:t>
      </w:r>
      <w:r w:rsidRPr="00C20C1D">
        <w:rPr>
          <w:rFonts w:hint="cs"/>
          <w:spacing w:val="-6"/>
          <w:rtl/>
        </w:rPr>
        <w:t xml:space="preserve"> </w:t>
      </w:r>
      <w:r w:rsidRPr="00C20C1D">
        <w:rPr>
          <w:spacing w:val="-6"/>
          <w:rtl/>
        </w:rPr>
        <w:t>تحدد</w:t>
      </w:r>
      <w:r w:rsidRPr="00A76975">
        <w:rPr>
          <w:spacing w:val="-6"/>
          <w:rtl/>
        </w:rPr>
        <w:t xml:space="preserve"> المبادئ والشروط العامة المطبقة على استعمال الشبكات القائمة على الرزم في</w:t>
      </w:r>
      <w:r>
        <w:rPr>
          <w:rFonts w:hint="cs"/>
          <w:spacing w:val="-6"/>
          <w:rtl/>
        </w:rPr>
        <w:t> </w:t>
      </w:r>
      <w:r w:rsidRPr="00A76975">
        <w:rPr>
          <w:spacing w:val="-6"/>
          <w:rtl/>
        </w:rPr>
        <w:t xml:space="preserve">نقل الرزم بين </w:t>
      </w:r>
      <w:r w:rsidRPr="00A76975">
        <w:rPr>
          <w:rFonts w:hint="cs"/>
          <w:spacing w:val="-6"/>
          <w:rtl/>
        </w:rPr>
        <w:t>الواجهات</w:t>
      </w:r>
      <w:r w:rsidRPr="00A76975">
        <w:rPr>
          <w:spacing w:val="-6"/>
          <w:rtl/>
        </w:rPr>
        <w:t xml:space="preserve"> القائمة على المعايير والخدمات الت</w:t>
      </w:r>
      <w:r w:rsidRPr="00A76975">
        <w:rPr>
          <w:rFonts w:hint="cs"/>
          <w:spacing w:val="-6"/>
          <w:rtl/>
        </w:rPr>
        <w:t>ي </w:t>
      </w:r>
      <w:r w:rsidRPr="00A76975">
        <w:rPr>
          <w:spacing w:val="-6"/>
          <w:rtl/>
        </w:rPr>
        <w:t>تدعمها.</w:t>
      </w:r>
    </w:p>
    <w:p w:rsidR="00033059" w:rsidRPr="00600ADF" w:rsidRDefault="00033059" w:rsidP="00E62E4B">
      <w:pPr>
        <w:rPr>
          <w:rtl/>
        </w:rPr>
      </w:pPr>
      <w:r w:rsidRPr="00106E1F">
        <w:rPr>
          <w:rFonts w:hint="cs"/>
          <w:b/>
          <w:bCs/>
          <w:rtl/>
        </w:rPr>
        <w:t xml:space="preserve">التوصية </w:t>
      </w:r>
      <w:r w:rsidRPr="00106E1F">
        <w:rPr>
          <w:b/>
          <w:bCs/>
        </w:rPr>
        <w:t>ITU-T D.97</w:t>
      </w:r>
      <w:r w:rsidRPr="00C70891">
        <w:rPr>
          <w:rFonts w:hint="cs"/>
          <w:rtl/>
        </w:rPr>
        <w:t>، بعنوان</w:t>
      </w:r>
      <w:r w:rsidRPr="00C70891">
        <w:rPr>
          <w:rtl/>
        </w:rPr>
        <w:t xml:space="preserve"> </w:t>
      </w:r>
      <w:r w:rsidRPr="00106E1F">
        <w:rPr>
          <w:b/>
          <w:bCs/>
          <w:rtl/>
        </w:rPr>
        <w:t>"المبادئ المنهجية لتحديد رسوم التجوال الدولي المتنقل"</w:t>
      </w:r>
      <w:r w:rsidRPr="008344B4">
        <w:rPr>
          <w:rtl/>
        </w:rPr>
        <w:t>،</w:t>
      </w:r>
      <w:r>
        <w:rPr>
          <w:rFonts w:hint="cs"/>
          <w:rtl/>
        </w:rPr>
        <w:t xml:space="preserve"> التي</w:t>
      </w:r>
      <w:r w:rsidRPr="00C20C1D">
        <w:rPr>
          <w:rtl/>
        </w:rPr>
        <w:t xml:space="preserve"> تقترح منحى</w:t>
      </w:r>
      <w:r w:rsidRPr="008344B4">
        <w:rPr>
          <w:rtl/>
        </w:rPr>
        <w:t xml:space="preserve"> يمكن اتباعه لتقليص أسعار التجوال المفرطة وتسلط الضوء على ضرورة تشجيع المنافسة في سوق التجوال وتثقيف المستهلكين والنظر في</w:t>
      </w:r>
      <w:r>
        <w:rPr>
          <w:rFonts w:hint="cs"/>
          <w:rtl/>
        </w:rPr>
        <w:t> </w:t>
      </w:r>
      <w:r w:rsidRPr="008344B4">
        <w:rPr>
          <w:rtl/>
        </w:rPr>
        <w:t>إجراءات تنظيمية مناسبة</w:t>
      </w:r>
      <w:r>
        <w:rPr>
          <w:rFonts w:hint="cs"/>
          <w:rtl/>
        </w:rPr>
        <w:t>،</w:t>
      </w:r>
      <w:r w:rsidRPr="008344B4">
        <w:rPr>
          <w:rtl/>
        </w:rPr>
        <w:t xml:space="preserve"> مثل فرض أسقف</w:t>
      </w:r>
      <w:r>
        <w:rPr>
          <w:rFonts w:hint="cs"/>
          <w:rtl/>
        </w:rPr>
        <w:t xml:space="preserve"> على</w:t>
      </w:r>
      <w:r w:rsidRPr="008344B4">
        <w:rPr>
          <w:rtl/>
        </w:rPr>
        <w:t xml:space="preserve"> أسعار التجوال.</w:t>
      </w:r>
    </w:p>
    <w:p w:rsidR="00033059" w:rsidRPr="00600ADF" w:rsidRDefault="00033059" w:rsidP="00E62E4B">
      <w:pPr>
        <w:rPr>
          <w:rtl/>
        </w:rPr>
      </w:pPr>
      <w:r w:rsidRPr="00106E1F">
        <w:rPr>
          <w:rFonts w:hint="cs"/>
          <w:b/>
          <w:bCs/>
          <w:rtl/>
        </w:rPr>
        <w:t xml:space="preserve">التوصية </w:t>
      </w:r>
      <w:r w:rsidRPr="00106E1F">
        <w:rPr>
          <w:b/>
          <w:bCs/>
        </w:rPr>
        <w:t>ITU-T D.261</w:t>
      </w:r>
      <w:r w:rsidRPr="00C70891">
        <w:rPr>
          <w:rFonts w:hint="cs"/>
          <w:rtl/>
        </w:rPr>
        <w:t>،</w:t>
      </w:r>
      <w:r>
        <w:rPr>
          <w:rFonts w:hint="cs"/>
          <w:rtl/>
        </w:rPr>
        <w:t xml:space="preserve"> بعنوان</w:t>
      </w:r>
      <w:r w:rsidRPr="00C70891">
        <w:rPr>
          <w:rtl/>
        </w:rPr>
        <w:t xml:space="preserve"> </w:t>
      </w:r>
      <w:r w:rsidRPr="00106E1F">
        <w:rPr>
          <w:b/>
          <w:bCs/>
          <w:rtl/>
        </w:rPr>
        <w:t>"المبادئ المتعلقة بوضع تعريف للسوق وتحديد المشغلين ذوي القوة السوقية الكبيرة"</w:t>
      </w:r>
      <w:r w:rsidRPr="008344B4">
        <w:rPr>
          <w:rtl/>
        </w:rPr>
        <w:t>،</w:t>
      </w:r>
      <w:r>
        <w:rPr>
          <w:rFonts w:hint="cs"/>
          <w:rtl/>
        </w:rPr>
        <w:t xml:space="preserve"> </w:t>
      </w:r>
      <w:r w:rsidRPr="00C20C1D">
        <w:rPr>
          <w:rFonts w:hint="cs"/>
          <w:rtl/>
        </w:rPr>
        <w:t xml:space="preserve">التي </w:t>
      </w:r>
      <w:r w:rsidRPr="00C20C1D">
        <w:rPr>
          <w:rtl/>
        </w:rPr>
        <w:t>تقترح</w:t>
      </w:r>
      <w:r w:rsidRPr="008344B4">
        <w:rPr>
          <w:rtl/>
        </w:rPr>
        <w:t xml:space="preserve"> مبادئ وخطوط توجيهية لمساعدة البلدان في</w:t>
      </w:r>
      <w:r>
        <w:rPr>
          <w:rFonts w:hint="cs"/>
          <w:rtl/>
        </w:rPr>
        <w:t> </w:t>
      </w:r>
      <w:r w:rsidRPr="008344B4">
        <w:rPr>
          <w:rtl/>
        </w:rPr>
        <w:t xml:space="preserve">تعريف وتحديد القوة السوقية الكبيرة وتقييم ما إذا </w:t>
      </w:r>
      <w:r w:rsidRPr="0066688C">
        <w:rPr>
          <w:rtl/>
        </w:rPr>
        <w:t>كان</w:t>
      </w:r>
      <w:r w:rsidRPr="0066688C">
        <w:rPr>
          <w:rFonts w:hint="cs"/>
          <w:rtl/>
        </w:rPr>
        <w:t>ت</w:t>
      </w:r>
      <w:r w:rsidRPr="0066688C">
        <w:rPr>
          <w:rtl/>
        </w:rPr>
        <w:t xml:space="preserve"> شركات الاتصالات الدولية قد أس</w:t>
      </w:r>
      <w:r w:rsidRPr="0066688C">
        <w:rPr>
          <w:rFonts w:hint="cs"/>
          <w:rtl/>
        </w:rPr>
        <w:t>اءت</w:t>
      </w:r>
      <w:r w:rsidRPr="0066688C">
        <w:rPr>
          <w:rtl/>
        </w:rPr>
        <w:t xml:space="preserve"> استعمال هذه القوة وإلى أي</w:t>
      </w:r>
      <w:r w:rsidRPr="0066688C">
        <w:rPr>
          <w:rFonts w:hint="cs"/>
          <w:rtl/>
        </w:rPr>
        <w:t>ّ</w:t>
      </w:r>
      <w:r w:rsidRPr="0066688C">
        <w:rPr>
          <w:rtl/>
        </w:rPr>
        <w:t xml:space="preserve"> درجة</w:t>
      </w:r>
      <w:r w:rsidRPr="0066688C">
        <w:rPr>
          <w:rFonts w:hint="cs"/>
          <w:rtl/>
        </w:rPr>
        <w:t xml:space="preserve"> بلغ سوء الاستعمال هذا</w:t>
      </w:r>
      <w:r w:rsidRPr="008344B4">
        <w:rPr>
          <w:rtl/>
        </w:rPr>
        <w:t>.</w:t>
      </w:r>
    </w:p>
    <w:p w:rsidR="00033059" w:rsidRPr="00600ADF" w:rsidRDefault="00033059" w:rsidP="00E62E4B">
      <w:pPr>
        <w:keepNext/>
        <w:rPr>
          <w:rtl/>
        </w:rPr>
      </w:pPr>
      <w:r>
        <w:rPr>
          <w:rFonts w:hint="cs"/>
          <w:rtl/>
        </w:rPr>
        <w:t>و</w:t>
      </w:r>
      <w:r w:rsidRPr="00600ADF">
        <w:rPr>
          <w:rtl/>
        </w:rPr>
        <w:t>توصل</w:t>
      </w:r>
      <w:r>
        <w:rPr>
          <w:rFonts w:hint="cs"/>
          <w:rtl/>
        </w:rPr>
        <w:t>ت</w:t>
      </w:r>
      <w:r w:rsidRPr="00600ADF">
        <w:rPr>
          <w:rtl/>
        </w:rPr>
        <w:t xml:space="preserve"> </w:t>
      </w:r>
      <w:r>
        <w:rPr>
          <w:rFonts w:hint="cs"/>
          <w:rtl/>
        </w:rPr>
        <w:t>لجنة الدراسات</w:t>
      </w:r>
      <w:r>
        <w:rPr>
          <w:rFonts w:hint="eastAsia"/>
          <w:rtl/>
        </w:rPr>
        <w:t> </w:t>
      </w:r>
      <w:r>
        <w:t>3</w:t>
      </w:r>
      <w:r>
        <w:rPr>
          <w:rFonts w:hint="cs"/>
          <w:rtl/>
        </w:rPr>
        <w:t xml:space="preserve"> </w:t>
      </w:r>
      <w:r w:rsidRPr="00600ADF">
        <w:rPr>
          <w:rtl/>
        </w:rPr>
        <w:t>أيضا</w:t>
      </w:r>
      <w:r>
        <w:rPr>
          <w:rFonts w:hint="cs"/>
          <w:rtl/>
        </w:rPr>
        <w:t>ً</w:t>
      </w:r>
      <w:r w:rsidRPr="00600ADF">
        <w:rPr>
          <w:rtl/>
        </w:rPr>
        <w:t xml:space="preserve"> إلى اتفاق </w:t>
      </w:r>
      <w:r>
        <w:rPr>
          <w:rFonts w:hint="cs"/>
          <w:rtl/>
        </w:rPr>
        <w:t>على</w:t>
      </w:r>
      <w:r w:rsidRPr="00600ADF">
        <w:rPr>
          <w:rtl/>
        </w:rPr>
        <w:t xml:space="preserve"> إطلاق كمية كبيرة من </w:t>
      </w:r>
      <w:r>
        <w:rPr>
          <w:rFonts w:hint="cs"/>
          <w:rtl/>
        </w:rPr>
        <w:t>الأعمال</w:t>
      </w:r>
      <w:r w:rsidRPr="00600ADF">
        <w:rPr>
          <w:rtl/>
        </w:rPr>
        <w:t xml:space="preserve"> الجديد</w:t>
      </w:r>
      <w:r>
        <w:rPr>
          <w:rFonts w:hint="cs"/>
          <w:rtl/>
        </w:rPr>
        <w:t>ة تشمل</w:t>
      </w:r>
      <w:r w:rsidRPr="00600ADF">
        <w:rPr>
          <w:rtl/>
        </w:rPr>
        <w:t>:</w:t>
      </w:r>
    </w:p>
    <w:p w:rsidR="00033059" w:rsidRPr="00600ADF" w:rsidRDefault="00C12EC7" w:rsidP="00AE27A4">
      <w:pPr>
        <w:pStyle w:val="enumlev10"/>
        <w:rPr>
          <w:rtl/>
        </w:rPr>
      </w:pPr>
      <w:r>
        <w:rPr>
          <w:rFonts w:ascii="Traditional Arabic" w:hAnsi="Traditional Arabic"/>
          <w:rtl/>
        </w:rPr>
        <w:t>•</w:t>
      </w:r>
      <w:r w:rsidR="00033059">
        <w:rPr>
          <w:rtl/>
        </w:rPr>
        <w:tab/>
      </w:r>
      <w:r w:rsidR="00033059" w:rsidRPr="007F4A4A">
        <w:rPr>
          <w:rtl/>
        </w:rPr>
        <w:t>تحديد مقدار القوة السوقية عبر الحدود في الاتصالات</w:t>
      </w:r>
    </w:p>
    <w:p w:rsidR="00033059" w:rsidRDefault="00C12EC7" w:rsidP="00E62E4B">
      <w:pPr>
        <w:pStyle w:val="enumlev10"/>
        <w:rPr>
          <w:rtl/>
        </w:rPr>
      </w:pPr>
      <w:r>
        <w:rPr>
          <w:rFonts w:ascii="Traditional Arabic" w:hAnsi="Traditional Arabic"/>
          <w:rtl/>
        </w:rPr>
        <w:t>•</w:t>
      </w:r>
      <w:r w:rsidR="00033059">
        <w:rPr>
          <w:rtl/>
        </w:rPr>
        <w:tab/>
      </w:r>
      <w:r w:rsidR="00033059" w:rsidRPr="007F4A4A">
        <w:rPr>
          <w:rtl/>
        </w:rPr>
        <w:t>أثر التحديد الدينامي للتعريفات على المنافسة في السوق</w:t>
      </w:r>
    </w:p>
    <w:p w:rsidR="00033059" w:rsidRPr="00600ADF" w:rsidRDefault="00C12EC7" w:rsidP="00E62E4B">
      <w:pPr>
        <w:pStyle w:val="enumlev10"/>
        <w:rPr>
          <w:rtl/>
        </w:rPr>
      </w:pPr>
      <w:r>
        <w:rPr>
          <w:rFonts w:ascii="Traditional Arabic" w:hAnsi="Traditional Arabic"/>
          <w:rtl/>
        </w:rPr>
        <w:t>•</w:t>
      </w:r>
      <w:r w:rsidR="00033059">
        <w:rPr>
          <w:rtl/>
        </w:rPr>
        <w:tab/>
      </w:r>
      <w:r w:rsidR="00033059">
        <w:rPr>
          <w:rFonts w:hint="cs"/>
          <w:rtl/>
        </w:rPr>
        <w:t>ال</w:t>
      </w:r>
      <w:r w:rsidR="00033059" w:rsidRPr="00600ADF">
        <w:rPr>
          <w:rtl/>
        </w:rPr>
        <w:t xml:space="preserve">شراكات بين </w:t>
      </w:r>
      <w:r w:rsidR="00033059">
        <w:rPr>
          <w:rFonts w:hint="cs"/>
          <w:rtl/>
        </w:rPr>
        <w:t xml:space="preserve">الأطراف في الخدمات </w:t>
      </w:r>
      <w:r w:rsidR="00033059" w:rsidRPr="0066688C">
        <w:rPr>
          <w:rFonts w:hint="cs"/>
          <w:rtl/>
        </w:rPr>
        <w:t>المتاحة بحرية على الإنترنت</w:t>
      </w:r>
      <w:r w:rsidR="00033059">
        <w:rPr>
          <w:rFonts w:hint="eastAsia"/>
          <w:rtl/>
        </w:rPr>
        <w:t> </w:t>
      </w:r>
      <w:r w:rsidR="00033059">
        <w:t>(OTT)</w:t>
      </w:r>
      <w:r w:rsidR="00033059">
        <w:rPr>
          <w:rFonts w:hint="cs"/>
          <w:rtl/>
        </w:rPr>
        <w:t xml:space="preserve"> </w:t>
      </w:r>
      <w:r w:rsidR="00033059" w:rsidRPr="00600ADF">
        <w:rPr>
          <w:rtl/>
        </w:rPr>
        <w:t xml:space="preserve">ومشغلي </w:t>
      </w:r>
      <w:r w:rsidR="00033059">
        <w:rPr>
          <w:rFonts w:hint="cs"/>
          <w:rtl/>
        </w:rPr>
        <w:t>ال</w:t>
      </w:r>
      <w:r w:rsidR="00033059" w:rsidRPr="00600ADF">
        <w:rPr>
          <w:rtl/>
        </w:rPr>
        <w:t xml:space="preserve">شبكات </w:t>
      </w:r>
      <w:r w:rsidR="00033059">
        <w:rPr>
          <w:rFonts w:hint="cs"/>
          <w:rtl/>
        </w:rPr>
        <w:t>المتنقلة</w:t>
      </w:r>
    </w:p>
    <w:p w:rsidR="00033059" w:rsidRPr="00600ADF" w:rsidRDefault="00C12EC7" w:rsidP="00E62E4B">
      <w:pPr>
        <w:pStyle w:val="enumlev10"/>
        <w:rPr>
          <w:rtl/>
        </w:rPr>
      </w:pPr>
      <w:r>
        <w:rPr>
          <w:rFonts w:ascii="Traditional Arabic" w:hAnsi="Traditional Arabic"/>
          <w:rtl/>
        </w:rPr>
        <w:t>•</w:t>
      </w:r>
      <w:r w:rsidR="00033059">
        <w:rPr>
          <w:rtl/>
        </w:rPr>
        <w:tab/>
      </w:r>
      <w:r w:rsidR="00033059" w:rsidRPr="00600ADF">
        <w:rPr>
          <w:rtl/>
        </w:rPr>
        <w:t>المبادئ التوجيهية للهوية الرقمية</w:t>
      </w:r>
    </w:p>
    <w:p w:rsidR="00033059" w:rsidRPr="00C9317D" w:rsidRDefault="00C12EC7" w:rsidP="00E62E4B">
      <w:pPr>
        <w:pStyle w:val="enumlev10"/>
        <w:rPr>
          <w:rtl/>
        </w:rPr>
      </w:pPr>
      <w:r>
        <w:rPr>
          <w:rFonts w:ascii="Traditional Arabic" w:hAnsi="Traditional Arabic"/>
          <w:rtl/>
        </w:rPr>
        <w:t>•</w:t>
      </w:r>
      <w:r w:rsidR="00033059" w:rsidRPr="00C9317D">
        <w:rPr>
          <w:rtl/>
        </w:rPr>
        <w:tab/>
      </w:r>
      <w:r w:rsidR="00033059">
        <w:rPr>
          <w:rFonts w:hint="cs"/>
          <w:rtl/>
        </w:rPr>
        <w:t>حماية المستهلك في</w:t>
      </w:r>
      <w:r w:rsidR="00033059" w:rsidRPr="00C9317D">
        <w:rPr>
          <w:rFonts w:hint="cs"/>
          <w:rtl/>
        </w:rPr>
        <w:t xml:space="preserve"> الخدمات المالية المتنقلة</w:t>
      </w:r>
    </w:p>
    <w:p w:rsidR="00033059" w:rsidRPr="00600ADF" w:rsidRDefault="00C12EC7" w:rsidP="00E62E4B">
      <w:pPr>
        <w:pStyle w:val="enumlev10"/>
        <w:rPr>
          <w:rtl/>
        </w:rPr>
      </w:pPr>
      <w:r>
        <w:rPr>
          <w:rFonts w:ascii="Traditional Arabic" w:hAnsi="Traditional Arabic"/>
          <w:rtl/>
        </w:rPr>
        <w:t>•</w:t>
      </w:r>
      <w:r w:rsidR="00033059">
        <w:rPr>
          <w:rtl/>
        </w:rPr>
        <w:tab/>
        <w:t>تقاسم الب</w:t>
      </w:r>
      <w:r w:rsidR="00033059">
        <w:rPr>
          <w:rFonts w:hint="cs"/>
          <w:rtl/>
        </w:rPr>
        <w:t>ُ</w:t>
      </w:r>
      <w:r w:rsidR="00033059">
        <w:rPr>
          <w:rtl/>
        </w:rPr>
        <w:t>ن</w:t>
      </w:r>
      <w:r w:rsidR="00033059">
        <w:rPr>
          <w:rFonts w:hint="cs"/>
          <w:rtl/>
        </w:rPr>
        <w:t>ى</w:t>
      </w:r>
      <w:r w:rsidR="00033059" w:rsidRPr="00600ADF">
        <w:rPr>
          <w:rtl/>
        </w:rPr>
        <w:t xml:space="preserve"> التحتية</w:t>
      </w:r>
    </w:p>
    <w:p w:rsidR="00033059" w:rsidRPr="00600ADF" w:rsidRDefault="00C12EC7" w:rsidP="00E62E4B">
      <w:pPr>
        <w:pStyle w:val="enumlev10"/>
        <w:rPr>
          <w:rtl/>
        </w:rPr>
      </w:pPr>
      <w:r>
        <w:rPr>
          <w:rFonts w:ascii="Traditional Arabic" w:hAnsi="Traditional Arabic"/>
          <w:rtl/>
        </w:rPr>
        <w:t>•</w:t>
      </w:r>
      <w:r w:rsidR="00033059" w:rsidRPr="00A26D02">
        <w:rPr>
          <w:rtl/>
        </w:rPr>
        <w:tab/>
        <w:t xml:space="preserve">التجوال </w:t>
      </w:r>
      <w:r w:rsidR="00033059" w:rsidRPr="00A26D02">
        <w:rPr>
          <w:rFonts w:hint="cs"/>
          <w:rtl/>
        </w:rPr>
        <w:t xml:space="preserve">في </w:t>
      </w:r>
      <w:r w:rsidR="00033059" w:rsidRPr="00A26D02">
        <w:rPr>
          <w:rtl/>
        </w:rPr>
        <w:t xml:space="preserve">إنترنت الأشياء </w:t>
      </w:r>
      <w:r w:rsidR="00033059" w:rsidRPr="00A26D02">
        <w:rPr>
          <w:rFonts w:hint="cs"/>
          <w:rtl/>
        </w:rPr>
        <w:t>و</w:t>
      </w:r>
      <w:r w:rsidR="00033059" w:rsidRPr="00A26D02">
        <w:rPr>
          <w:rtl/>
        </w:rPr>
        <w:t>الاتصالات</w:t>
      </w:r>
      <w:r w:rsidR="00033059" w:rsidRPr="00A26D02">
        <w:rPr>
          <w:rFonts w:hint="cs"/>
          <w:rtl/>
        </w:rPr>
        <w:t xml:space="preserve"> من آلة إلى آلة</w:t>
      </w:r>
    </w:p>
    <w:bookmarkStart w:id="106" w:name="lt_pId422"/>
    <w:p w:rsidR="00033059" w:rsidRPr="006E6E75" w:rsidRDefault="00033059" w:rsidP="00E62E4B">
      <w:pPr>
        <w:rPr>
          <w:rStyle w:val="Hyperlink"/>
          <w:rtl/>
        </w:rPr>
      </w:pPr>
      <w:r>
        <w:rPr>
          <w:rFonts w:eastAsia="SimSun"/>
          <w:color w:val="0000FF"/>
          <w:u w:val="single"/>
          <w:rtl/>
          <w:lang w:eastAsia="ja-JP"/>
        </w:rPr>
        <w:fldChar w:fldCharType="begin"/>
      </w:r>
      <w:r>
        <w:rPr>
          <w:rFonts w:eastAsia="SimSun"/>
          <w:color w:val="0000FF"/>
          <w:u w:val="single"/>
          <w:rtl/>
          <w:lang w:eastAsia="ja-JP"/>
        </w:rPr>
        <w:instrText xml:space="preserve"> </w:instrText>
      </w:r>
      <w:r>
        <w:rPr>
          <w:rFonts w:eastAsia="SimSun"/>
          <w:color w:val="0000FF"/>
          <w:u w:val="single"/>
          <w:lang w:eastAsia="ja-JP"/>
        </w:rPr>
        <w:instrText>HYPERLINK</w:instrText>
      </w:r>
      <w:r>
        <w:rPr>
          <w:rFonts w:eastAsia="SimSun"/>
          <w:color w:val="0000FF"/>
          <w:u w:val="single"/>
          <w:rtl/>
          <w:lang w:eastAsia="ja-JP"/>
        </w:rPr>
        <w:instrText xml:space="preserve"> "</w:instrText>
      </w:r>
      <w:r>
        <w:rPr>
          <w:rFonts w:eastAsia="SimSun"/>
          <w:color w:val="0000FF"/>
          <w:u w:val="single"/>
          <w:lang w:eastAsia="ja-JP"/>
        </w:rPr>
        <w:instrText>http://www.itu.int/net/pressoffice/press_releases/2016/09.aspx</w:instrText>
      </w:r>
      <w:r>
        <w:rPr>
          <w:rFonts w:eastAsia="SimSun"/>
          <w:color w:val="0000FF"/>
          <w:u w:val="single"/>
          <w:rtl/>
          <w:lang w:eastAsia="ja-JP"/>
        </w:rPr>
        <w:instrText>" \</w:instrText>
      </w:r>
      <w:r>
        <w:rPr>
          <w:rFonts w:eastAsia="SimSun"/>
          <w:color w:val="0000FF"/>
          <w:u w:val="single"/>
          <w:lang w:eastAsia="ja-JP"/>
        </w:rPr>
        <w:instrText>l</w:instrText>
      </w:r>
      <w:r>
        <w:rPr>
          <w:rFonts w:eastAsia="SimSun"/>
          <w:color w:val="0000FF"/>
          <w:u w:val="single"/>
          <w:rtl/>
          <w:lang w:eastAsia="ja-JP"/>
        </w:rPr>
        <w:instrText xml:space="preserve"> ".</w:instrText>
      </w:r>
      <w:r>
        <w:rPr>
          <w:rFonts w:eastAsia="SimSun"/>
          <w:color w:val="0000FF"/>
          <w:u w:val="single"/>
          <w:lang w:eastAsia="ja-JP"/>
        </w:rPr>
        <w:instrText>V_uFK-V97mE</w:instrText>
      </w:r>
      <w:r>
        <w:rPr>
          <w:rFonts w:eastAsia="SimSun"/>
          <w:color w:val="0000FF"/>
          <w:u w:val="single"/>
          <w:rtl/>
          <w:lang w:eastAsia="ja-JP"/>
        </w:rPr>
        <w:instrText xml:space="preserve">" </w:instrText>
      </w:r>
      <w:r>
        <w:rPr>
          <w:rFonts w:eastAsia="SimSun"/>
          <w:color w:val="0000FF"/>
          <w:u w:val="single"/>
          <w:rtl/>
          <w:lang w:eastAsia="ja-JP"/>
        </w:rPr>
        <w:fldChar w:fldCharType="separate"/>
      </w:r>
      <w:r w:rsidRPr="006E6E75">
        <w:rPr>
          <w:rStyle w:val="Hyperlink"/>
          <w:rFonts w:eastAsia="SimSun" w:hint="cs"/>
          <w:rtl/>
          <w:lang w:eastAsia="ja-JP"/>
        </w:rPr>
        <w:t>النص الكامل للنشرة الصحفية</w:t>
      </w:r>
      <w:bookmarkEnd w:id="106"/>
    </w:p>
    <w:p w:rsidR="00033059" w:rsidRDefault="00033059" w:rsidP="00E62E4B">
      <w:pPr>
        <w:pStyle w:val="Heading1"/>
        <w:rPr>
          <w:rtl/>
        </w:rPr>
      </w:pPr>
      <w:r>
        <w:rPr>
          <w:rFonts w:eastAsia="SimSun"/>
          <w:b w:val="0"/>
          <w:bCs w:val="0"/>
          <w:color w:val="0000FF"/>
          <w:sz w:val="22"/>
          <w:szCs w:val="30"/>
          <w:u w:val="single"/>
          <w:rtl/>
          <w:lang w:eastAsia="ja-JP"/>
        </w:rPr>
        <w:fldChar w:fldCharType="end"/>
      </w:r>
      <w:bookmarkStart w:id="107" w:name="_Toc465196811"/>
      <w:bookmarkStart w:id="108" w:name="_Toc465197039"/>
      <w:r>
        <w:t>9</w:t>
      </w:r>
      <w:r>
        <w:tab/>
      </w:r>
      <w:r>
        <w:rPr>
          <w:rFonts w:hint="cs"/>
          <w:rtl/>
        </w:rPr>
        <w:t>جودة الخدمة وجودة التجربة</w:t>
      </w:r>
      <w:bookmarkEnd w:id="107"/>
      <w:bookmarkEnd w:id="108"/>
    </w:p>
    <w:p w:rsidR="00033059" w:rsidRDefault="00033059" w:rsidP="00E62E4B">
      <w:pPr>
        <w:pStyle w:val="Heading2"/>
        <w:rPr>
          <w:rtl/>
        </w:rPr>
      </w:pPr>
      <w:bookmarkStart w:id="109" w:name="_Toc465196812"/>
      <w:bookmarkStart w:id="110" w:name="_Toc465197040"/>
      <w:r>
        <w:t>1.9</w:t>
      </w:r>
      <w:r>
        <w:rPr>
          <w:rtl/>
        </w:rPr>
        <w:tab/>
      </w:r>
      <w:r>
        <w:rPr>
          <w:rFonts w:hint="cs"/>
          <w:rtl/>
        </w:rPr>
        <w:t>نماذج وأدوات لتقييم جودة وسائط البث المتدفق</w:t>
      </w:r>
      <w:bookmarkEnd w:id="109"/>
      <w:bookmarkEnd w:id="110"/>
      <w:r>
        <w:rPr>
          <w:rFonts w:hint="cs"/>
          <w:rtl/>
        </w:rPr>
        <w:t xml:space="preserve"> </w:t>
      </w:r>
    </w:p>
    <w:p w:rsidR="00033059" w:rsidRPr="003E6952" w:rsidRDefault="00033059" w:rsidP="00E62E4B">
      <w:pPr>
        <w:rPr>
          <w:rtl/>
          <w:lang w:bidi="ar-EG"/>
        </w:rPr>
      </w:pPr>
      <w:r>
        <w:rPr>
          <w:rFonts w:hint="cs"/>
          <w:rtl/>
          <w:lang w:bidi="ar-EG"/>
        </w:rPr>
        <w:t xml:space="preserve">استكمل أعضاء الاتحاد مجموعة من </w:t>
      </w:r>
      <w:r w:rsidRPr="003E6952">
        <w:rPr>
          <w:rFonts w:hint="cs"/>
          <w:b/>
          <w:bCs/>
          <w:rtl/>
          <w:lang w:bidi="ar-EG"/>
        </w:rPr>
        <w:t>المعايير لرصد الجودة الفيديوية في سلسلة التوصيات</w:t>
      </w:r>
      <w:r>
        <w:rPr>
          <w:rFonts w:hint="eastAsia"/>
          <w:rtl/>
          <w:lang w:bidi="ar-EG"/>
        </w:rPr>
        <w:t> </w:t>
      </w:r>
      <w:r w:rsidRPr="0093564F">
        <w:rPr>
          <w:b/>
          <w:bCs/>
        </w:rPr>
        <w:t>ITU</w:t>
      </w:r>
      <w:r>
        <w:rPr>
          <w:b/>
          <w:bCs/>
        </w:rPr>
        <w:noBreakHyphen/>
      </w:r>
      <w:r w:rsidRPr="0093564F">
        <w:rPr>
          <w:b/>
          <w:bCs/>
        </w:rPr>
        <w:t>T</w:t>
      </w:r>
      <w:r>
        <w:rPr>
          <w:b/>
          <w:bCs/>
        </w:rPr>
        <w:t> </w:t>
      </w:r>
      <w:r w:rsidRPr="0093564F">
        <w:rPr>
          <w:b/>
          <w:bCs/>
        </w:rPr>
        <w:t>P.1200</w:t>
      </w:r>
      <w:r w:rsidRPr="006E6E75">
        <w:rPr>
          <w:rFonts w:hint="cs"/>
          <w:rtl/>
        </w:rPr>
        <w:t xml:space="preserve">. </w:t>
      </w:r>
      <w:r>
        <w:rPr>
          <w:rFonts w:hint="cs"/>
          <w:rtl/>
        </w:rPr>
        <w:t>وتحدد</w:t>
      </w:r>
      <w:r w:rsidRPr="003E6952">
        <w:rPr>
          <w:rFonts w:hint="cs"/>
          <w:rtl/>
        </w:rPr>
        <w:t xml:space="preserve"> </w:t>
      </w:r>
      <w:r>
        <w:rPr>
          <w:rFonts w:hint="cs"/>
          <w:rtl/>
        </w:rPr>
        <w:t xml:space="preserve">المعايير </w:t>
      </w:r>
      <w:r w:rsidRPr="003E6952">
        <w:rPr>
          <w:rFonts w:hint="cs"/>
          <w:rtl/>
        </w:rPr>
        <w:t>الواردة في</w:t>
      </w:r>
      <w:r>
        <w:rPr>
          <w:rFonts w:hint="eastAsia"/>
          <w:rtl/>
        </w:rPr>
        <w:t> </w:t>
      </w:r>
      <w:r>
        <w:rPr>
          <w:rFonts w:hint="cs"/>
          <w:rtl/>
        </w:rPr>
        <w:t>سلسلة التوصيات</w:t>
      </w:r>
      <w:r>
        <w:rPr>
          <w:rFonts w:hint="eastAsia"/>
          <w:rtl/>
        </w:rPr>
        <w:t> </w:t>
      </w:r>
      <w:r w:rsidRPr="005F4181">
        <w:t>ITU</w:t>
      </w:r>
      <w:r>
        <w:noBreakHyphen/>
      </w:r>
      <w:r w:rsidRPr="005F4181">
        <w:t>T</w:t>
      </w:r>
      <w:r>
        <w:t> </w:t>
      </w:r>
      <w:r w:rsidRPr="005F4181">
        <w:t>P.1201</w:t>
      </w:r>
      <w:r>
        <w:rPr>
          <w:rFonts w:hint="cs"/>
          <w:rtl/>
        </w:rPr>
        <w:t xml:space="preserve"> (أي</w:t>
      </w:r>
      <w:r>
        <w:rPr>
          <w:rFonts w:hint="eastAsia"/>
          <w:rtl/>
        </w:rPr>
        <w:t> </w:t>
      </w:r>
      <w:r w:rsidRPr="005F4181">
        <w:t>ITU</w:t>
      </w:r>
      <w:r>
        <w:noBreakHyphen/>
      </w:r>
      <w:r w:rsidRPr="005F4181">
        <w:t>T</w:t>
      </w:r>
      <w:r>
        <w:t> </w:t>
      </w:r>
      <w:r w:rsidRPr="005F4181">
        <w:t>P.1201</w:t>
      </w:r>
      <w:r>
        <w:rPr>
          <w:rFonts w:hint="cs"/>
          <w:rtl/>
        </w:rPr>
        <w:t xml:space="preserve"> و</w:t>
      </w:r>
      <w:r w:rsidRPr="005F4181">
        <w:t>ITU</w:t>
      </w:r>
      <w:r>
        <w:noBreakHyphen/>
      </w:r>
      <w:r w:rsidRPr="005F4181">
        <w:t>T</w:t>
      </w:r>
      <w:r>
        <w:t> </w:t>
      </w:r>
      <w:r w:rsidRPr="005F4181">
        <w:t>P.1201.1</w:t>
      </w:r>
      <w:r>
        <w:rPr>
          <w:rFonts w:hint="cs"/>
          <w:rtl/>
        </w:rPr>
        <w:t xml:space="preserve"> و</w:t>
      </w:r>
      <w:r w:rsidRPr="003E6952">
        <w:t>ITU</w:t>
      </w:r>
      <w:r>
        <w:noBreakHyphen/>
      </w:r>
      <w:r w:rsidRPr="005F4181">
        <w:t>T</w:t>
      </w:r>
      <w:r>
        <w:t> </w:t>
      </w:r>
      <w:r w:rsidRPr="005F4181">
        <w:t>P.1201.2</w:t>
      </w:r>
      <w:r>
        <w:rPr>
          <w:rFonts w:hint="cs"/>
          <w:rtl/>
        </w:rPr>
        <w:t xml:space="preserve">) مواصفات </w:t>
      </w:r>
      <w:r>
        <w:rPr>
          <w:rFonts w:hint="cs"/>
          <w:rtl/>
        </w:rPr>
        <w:lastRenderedPageBreak/>
        <w:t>ال</w:t>
      </w:r>
      <w:r w:rsidRPr="003E6952">
        <w:rPr>
          <w:rFonts w:hint="cs"/>
          <w:rtl/>
        </w:rPr>
        <w:t>نماذج</w:t>
      </w:r>
      <w:r>
        <w:rPr>
          <w:rFonts w:hint="cs"/>
          <w:rtl/>
        </w:rPr>
        <w:t xml:space="preserve"> الخوارزمية اللازمة </w:t>
      </w:r>
      <w:r w:rsidRPr="005730DA">
        <w:rPr>
          <w:rtl/>
        </w:rPr>
        <w:t xml:space="preserve">لمراقبة </w:t>
      </w:r>
      <w:r>
        <w:rPr>
          <w:rFonts w:hint="cs"/>
          <w:rtl/>
        </w:rPr>
        <w:t>غير تدخلية ل</w:t>
      </w:r>
      <w:r w:rsidRPr="005730DA">
        <w:rPr>
          <w:rtl/>
        </w:rPr>
        <w:t xml:space="preserve">جودة الصوت والفيديو والإشارات السمعية </w:t>
      </w:r>
      <w:r>
        <w:rPr>
          <w:rFonts w:hint="cs"/>
          <w:rtl/>
        </w:rPr>
        <w:t>المرئية</w:t>
      </w:r>
      <w:r w:rsidRPr="005730DA">
        <w:rPr>
          <w:rtl/>
        </w:rPr>
        <w:t xml:space="preserve"> في</w:t>
      </w:r>
      <w:r>
        <w:rPr>
          <w:rFonts w:hint="cs"/>
          <w:rtl/>
        </w:rPr>
        <w:t> </w:t>
      </w:r>
      <w:r w:rsidRPr="005730DA">
        <w:rPr>
          <w:rtl/>
        </w:rPr>
        <w:t xml:space="preserve">خدمات الفيديو القائمة على بروتوكول الإنترنت </w:t>
      </w:r>
      <w:r>
        <w:rPr>
          <w:rFonts w:hint="cs"/>
          <w:rtl/>
        </w:rPr>
        <w:t>استناداً إلى</w:t>
      </w:r>
      <w:r w:rsidRPr="005730DA">
        <w:rPr>
          <w:rtl/>
        </w:rPr>
        <w:t xml:space="preserve"> معلومات رأسية الرزمة</w:t>
      </w:r>
      <w:r>
        <w:rPr>
          <w:rFonts w:hint="cs"/>
          <w:rtl/>
        </w:rPr>
        <w:t>. وتحدد</w:t>
      </w:r>
      <w:r w:rsidRPr="003E6952">
        <w:rPr>
          <w:rFonts w:hint="cs"/>
          <w:rtl/>
        </w:rPr>
        <w:t xml:space="preserve"> </w:t>
      </w:r>
      <w:r>
        <w:rPr>
          <w:rFonts w:hint="cs"/>
          <w:rtl/>
        </w:rPr>
        <w:t xml:space="preserve">المعايير </w:t>
      </w:r>
      <w:r w:rsidRPr="003E6952">
        <w:rPr>
          <w:rFonts w:hint="cs"/>
          <w:rtl/>
        </w:rPr>
        <w:t>الواردة في</w:t>
      </w:r>
      <w:r>
        <w:rPr>
          <w:rFonts w:hint="eastAsia"/>
          <w:rtl/>
        </w:rPr>
        <w:t> </w:t>
      </w:r>
      <w:r>
        <w:rPr>
          <w:rFonts w:hint="cs"/>
          <w:rtl/>
        </w:rPr>
        <w:t>سلسلة التوصيات</w:t>
      </w:r>
      <w:r>
        <w:rPr>
          <w:rFonts w:hint="eastAsia"/>
          <w:rtl/>
        </w:rPr>
        <w:t> </w:t>
      </w:r>
      <w:r w:rsidRPr="005F4181">
        <w:t>ITU</w:t>
      </w:r>
      <w:r>
        <w:noBreakHyphen/>
      </w:r>
      <w:r w:rsidRPr="005F4181">
        <w:t>T</w:t>
      </w:r>
      <w:r>
        <w:t> </w:t>
      </w:r>
      <w:r w:rsidRPr="005F4181">
        <w:t>P.1202</w:t>
      </w:r>
      <w:r>
        <w:rPr>
          <w:rFonts w:hint="cs"/>
          <w:rtl/>
        </w:rPr>
        <w:t xml:space="preserve"> (أي</w:t>
      </w:r>
      <w:r>
        <w:rPr>
          <w:rFonts w:hint="eastAsia"/>
          <w:rtl/>
        </w:rPr>
        <w:t> </w:t>
      </w:r>
      <w:r w:rsidRPr="005F4181">
        <w:t>ITU</w:t>
      </w:r>
      <w:r>
        <w:noBreakHyphen/>
      </w:r>
      <w:r w:rsidRPr="005F4181">
        <w:t>T</w:t>
      </w:r>
      <w:r>
        <w:t> </w:t>
      </w:r>
      <w:r w:rsidRPr="005F4181">
        <w:t>P.1202</w:t>
      </w:r>
      <w:r>
        <w:rPr>
          <w:rFonts w:hint="cs"/>
          <w:rtl/>
        </w:rPr>
        <w:t xml:space="preserve"> و</w:t>
      </w:r>
      <w:r w:rsidRPr="003410C4">
        <w:t>ITU</w:t>
      </w:r>
      <w:r>
        <w:noBreakHyphen/>
      </w:r>
      <w:r w:rsidRPr="005F4181">
        <w:t>T</w:t>
      </w:r>
      <w:r>
        <w:t> </w:t>
      </w:r>
      <w:r w:rsidRPr="005F4181">
        <w:t>P.1202.1</w:t>
      </w:r>
      <w:r>
        <w:rPr>
          <w:rFonts w:hint="cs"/>
          <w:rtl/>
        </w:rPr>
        <w:t xml:space="preserve"> و</w:t>
      </w:r>
      <w:r w:rsidRPr="003410C4">
        <w:t>ITU</w:t>
      </w:r>
      <w:r>
        <w:noBreakHyphen/>
      </w:r>
      <w:r w:rsidRPr="005F4181">
        <w:t>T</w:t>
      </w:r>
      <w:r>
        <w:t> </w:t>
      </w:r>
      <w:r w:rsidRPr="005F4181">
        <w:t>P.1202.2</w:t>
      </w:r>
      <w:r>
        <w:rPr>
          <w:rFonts w:hint="cs"/>
          <w:rtl/>
        </w:rPr>
        <w:t>) مواصفات ال</w:t>
      </w:r>
      <w:r w:rsidRPr="003E6952">
        <w:rPr>
          <w:rFonts w:hint="cs"/>
          <w:rtl/>
        </w:rPr>
        <w:t>نماذج</w:t>
      </w:r>
      <w:r>
        <w:rPr>
          <w:rFonts w:hint="cs"/>
          <w:rtl/>
        </w:rPr>
        <w:t xml:space="preserve"> الخوارزمية اللازمة </w:t>
      </w:r>
      <w:r w:rsidRPr="005730DA">
        <w:rPr>
          <w:rtl/>
        </w:rPr>
        <w:t xml:space="preserve">لمراقبة </w:t>
      </w:r>
      <w:r>
        <w:rPr>
          <w:rFonts w:hint="cs"/>
          <w:rtl/>
        </w:rPr>
        <w:t>غير تدخلية ل</w:t>
      </w:r>
      <w:r w:rsidRPr="005730DA">
        <w:rPr>
          <w:rtl/>
        </w:rPr>
        <w:t xml:space="preserve">جودة الفيديو في خدمات الفيديو القائمة على بروتوكول الإنترنت </w:t>
      </w:r>
      <w:r>
        <w:rPr>
          <w:rFonts w:hint="cs"/>
          <w:rtl/>
        </w:rPr>
        <w:t>استناداً إلى</w:t>
      </w:r>
      <w:r w:rsidRPr="005730DA">
        <w:rPr>
          <w:rtl/>
        </w:rPr>
        <w:t xml:space="preserve"> معلومات رأسية الرزمة</w:t>
      </w:r>
      <w:r>
        <w:rPr>
          <w:rFonts w:hint="cs"/>
          <w:rtl/>
        </w:rPr>
        <w:t xml:space="preserve"> وتدفق البتات.</w:t>
      </w:r>
    </w:p>
    <w:p w:rsidR="00033059" w:rsidRDefault="00033059" w:rsidP="00E62E4B">
      <w:pPr>
        <w:pStyle w:val="Heading2"/>
      </w:pPr>
      <w:bookmarkStart w:id="111" w:name="_Toc465196813"/>
      <w:bookmarkStart w:id="112" w:name="_Toc465197041"/>
      <w:r>
        <w:t>2.9</w:t>
      </w:r>
      <w:r>
        <w:rPr>
          <w:rtl/>
        </w:rPr>
        <w:tab/>
      </w:r>
      <w:r w:rsidRPr="002A591A">
        <w:rPr>
          <w:rFonts w:hint="cs"/>
          <w:rtl/>
        </w:rPr>
        <w:t xml:space="preserve">معيار جديد لمعالجة جودة الخدمة </w:t>
      </w:r>
      <w:r w:rsidRPr="002A591A">
        <w:t>(</w:t>
      </w:r>
      <w:r w:rsidRPr="002A591A">
        <w:rPr>
          <w:rFonts w:hint="cs"/>
        </w:rPr>
        <w:t>QoS</w:t>
      </w:r>
      <w:r w:rsidRPr="002A591A">
        <w:t>)</w:t>
      </w:r>
      <w:r w:rsidRPr="002A591A">
        <w:rPr>
          <w:rFonts w:hint="cs"/>
          <w:rtl/>
        </w:rPr>
        <w:t xml:space="preserve"> في شبكات الاتصالات المتنقلة</w:t>
      </w:r>
      <w:bookmarkEnd w:id="111"/>
      <w:bookmarkEnd w:id="112"/>
    </w:p>
    <w:p w:rsidR="00033059" w:rsidRPr="002A591A" w:rsidRDefault="00033059" w:rsidP="007C0100">
      <w:pPr>
        <w:rPr>
          <w:rtl/>
        </w:rPr>
      </w:pPr>
      <w:r w:rsidRPr="00AB21BA">
        <w:rPr>
          <w:rFonts w:hint="cs"/>
          <w:b/>
          <w:bCs/>
          <w:rtl/>
        </w:rPr>
        <w:t xml:space="preserve">تعرِّف التوصية </w:t>
      </w:r>
      <w:r w:rsidRPr="00AB21BA">
        <w:rPr>
          <w:b/>
          <w:bCs/>
        </w:rPr>
        <w:t>ITU-T E.804</w:t>
      </w:r>
      <w:r w:rsidRPr="00AB21BA">
        <w:rPr>
          <w:rFonts w:hint="cs"/>
          <w:b/>
          <w:bCs/>
          <w:rtl/>
        </w:rPr>
        <w:t xml:space="preserve"> معلمات جودة الخدمة وحسابها من أجل الخدمات الرائجة في شبكات الاتصالات المتنقلة، مثل البريد الإلكتروني و</w:t>
      </w:r>
      <w:r>
        <w:rPr>
          <w:rFonts w:hint="cs"/>
          <w:b/>
          <w:bCs/>
          <w:rtl/>
        </w:rPr>
        <w:t xml:space="preserve">تدفق البث </w:t>
      </w:r>
      <w:r w:rsidRPr="00AB21BA">
        <w:rPr>
          <w:rFonts w:hint="cs"/>
          <w:b/>
          <w:bCs/>
          <w:rtl/>
        </w:rPr>
        <w:t>الفيديو</w:t>
      </w:r>
      <w:r>
        <w:rPr>
          <w:rFonts w:hint="cs"/>
          <w:b/>
          <w:bCs/>
          <w:rtl/>
        </w:rPr>
        <w:t>ي</w:t>
      </w:r>
      <w:r w:rsidRPr="00AB21BA">
        <w:rPr>
          <w:rFonts w:hint="cs"/>
          <w:b/>
          <w:bCs/>
          <w:rtl/>
        </w:rPr>
        <w:t xml:space="preserve"> والصوت</w:t>
      </w:r>
      <w:r>
        <w:rPr>
          <w:rFonts w:hint="cs"/>
          <w:b/>
          <w:bCs/>
          <w:rtl/>
        </w:rPr>
        <w:t>ي</w:t>
      </w:r>
      <w:r w:rsidRPr="00AB21BA">
        <w:rPr>
          <w:rFonts w:hint="cs"/>
          <w:rtl/>
        </w:rPr>
        <w:t xml:space="preserve">. وهي تصف أيضاً إجراءات القياس اللازمة </w:t>
      </w:r>
      <w:r>
        <w:rPr>
          <w:rFonts w:hint="cs"/>
          <w:rtl/>
        </w:rPr>
        <w:t>لقياس</w:t>
      </w:r>
      <w:r w:rsidRPr="00AB21BA">
        <w:rPr>
          <w:rFonts w:hint="cs"/>
          <w:rtl/>
        </w:rPr>
        <w:t xml:space="preserve"> معلمات جودة</w:t>
      </w:r>
      <w:r w:rsidR="007C0100">
        <w:rPr>
          <w:rFonts w:hint="eastAsia"/>
          <w:rtl/>
        </w:rPr>
        <w:t> </w:t>
      </w:r>
      <w:r w:rsidRPr="00AB21BA">
        <w:rPr>
          <w:rFonts w:hint="cs"/>
          <w:rtl/>
        </w:rPr>
        <w:t>الخدمة.</w:t>
      </w:r>
    </w:p>
    <w:p w:rsidR="00033059" w:rsidRPr="002A591A" w:rsidRDefault="00033059" w:rsidP="007C0100">
      <w:pPr>
        <w:rPr>
          <w:rtl/>
        </w:rPr>
      </w:pPr>
      <w:r>
        <w:rPr>
          <w:rFonts w:hint="cs"/>
          <w:rtl/>
        </w:rPr>
        <w:t xml:space="preserve">وتحدد </w:t>
      </w:r>
      <w:r w:rsidRPr="00106E1F">
        <w:rPr>
          <w:rFonts w:hint="cs"/>
          <w:rtl/>
        </w:rPr>
        <w:t xml:space="preserve">التوصية </w:t>
      </w:r>
      <w:r w:rsidRPr="00106E1F">
        <w:t>ITU-T E.804</w:t>
      </w:r>
      <w:r w:rsidRPr="00106E1F">
        <w:rPr>
          <w:rFonts w:hint="cs"/>
          <w:rtl/>
        </w:rPr>
        <w:t xml:space="preserve"> </w:t>
      </w:r>
      <w:r w:rsidRPr="002A591A">
        <w:rPr>
          <w:rFonts w:hint="cs"/>
          <w:rtl/>
        </w:rPr>
        <w:t>الحد الأدنى من متطلبات معدات قياس جودة الخدمة لشبكات الاتصالات المتنقلة بحيث يمكن قياس القيم والنقاط المحركة اللازمة لحساب معلمة جودة الخدمة وفقاً للإجراءات المحددة. وعلاوةً على ذلك، فهي توصِّف البيانات الوصفية النمطية للقياس المطلوبة لتمكين المقارنة المرجعية بين شبكات الاتصالات المتنقلة المختلفة داخل وخارج الحدود</w:t>
      </w:r>
      <w:r w:rsidR="007C0100">
        <w:rPr>
          <w:rFonts w:hint="eastAsia"/>
          <w:rtl/>
        </w:rPr>
        <w:t> </w:t>
      </w:r>
      <w:r w:rsidRPr="002A591A">
        <w:rPr>
          <w:rFonts w:hint="cs"/>
          <w:rtl/>
        </w:rPr>
        <w:t>الوطنية.</w:t>
      </w:r>
    </w:p>
    <w:p w:rsidR="00033059" w:rsidRPr="002A591A" w:rsidRDefault="00033059" w:rsidP="00E62E4B">
      <w:pPr>
        <w:rPr>
          <w:rtl/>
        </w:rPr>
      </w:pPr>
      <w:r>
        <w:rPr>
          <w:rFonts w:hint="cs"/>
          <w:rtl/>
        </w:rPr>
        <w:t>و</w:t>
      </w:r>
      <w:r w:rsidRPr="00E77108">
        <w:rPr>
          <w:rFonts w:hint="cs"/>
          <w:rtl/>
        </w:rPr>
        <w:t>ترمي</w:t>
      </w:r>
      <w:r>
        <w:rPr>
          <w:rFonts w:hint="cs"/>
          <w:b/>
          <w:bCs/>
          <w:rtl/>
        </w:rPr>
        <w:t xml:space="preserve"> </w:t>
      </w:r>
      <w:r w:rsidRPr="00106E1F">
        <w:rPr>
          <w:rFonts w:hint="cs"/>
          <w:b/>
          <w:bCs/>
          <w:rtl/>
        </w:rPr>
        <w:t>الإضافة</w:t>
      </w:r>
      <w:r w:rsidRPr="00106E1F">
        <w:rPr>
          <w:rFonts w:hint="eastAsia"/>
          <w:b/>
          <w:bCs/>
          <w:rtl/>
        </w:rPr>
        <w:t> </w:t>
      </w:r>
      <w:r w:rsidRPr="00106E1F">
        <w:rPr>
          <w:b/>
          <w:bCs/>
        </w:rPr>
        <w:t>9</w:t>
      </w:r>
      <w:r w:rsidRPr="00106E1F">
        <w:rPr>
          <w:rFonts w:hint="cs"/>
          <w:b/>
          <w:bCs/>
          <w:rtl/>
        </w:rPr>
        <w:t xml:space="preserve"> إلى سلسلة التوصيات</w:t>
      </w:r>
      <w:r w:rsidRPr="00106E1F">
        <w:rPr>
          <w:rFonts w:hint="eastAsia"/>
          <w:b/>
          <w:bCs/>
          <w:rtl/>
        </w:rPr>
        <w:t> </w:t>
      </w:r>
      <w:r w:rsidRPr="00106E1F">
        <w:rPr>
          <w:b/>
          <w:bCs/>
        </w:rPr>
        <w:t>ITU-T E.800</w:t>
      </w:r>
      <w:r w:rsidRPr="006E6E75">
        <w:rPr>
          <w:rFonts w:hint="cs"/>
          <w:rtl/>
        </w:rPr>
        <w:t xml:space="preserve"> </w:t>
      </w:r>
      <w:r w:rsidRPr="00CC0AB6">
        <w:rPr>
          <w:rFonts w:hint="cs"/>
          <w:rtl/>
        </w:rPr>
        <w:t>بعنوان</w:t>
      </w:r>
      <w:r w:rsidRPr="006E6E75">
        <w:rPr>
          <w:rFonts w:hint="cs"/>
          <w:rtl/>
        </w:rPr>
        <w:t xml:space="preserve"> </w:t>
      </w:r>
      <w:r w:rsidRPr="00106E1F">
        <w:rPr>
          <w:rFonts w:hint="cs"/>
          <w:b/>
          <w:bCs/>
          <w:rtl/>
        </w:rPr>
        <w:t>"مبادئ توجيهية بشأن الجوانب التنظيمية لجودة الخدمة"</w:t>
      </w:r>
      <w:r>
        <w:rPr>
          <w:rFonts w:hint="cs"/>
          <w:rtl/>
        </w:rPr>
        <w:t xml:space="preserve"> إلى </w:t>
      </w:r>
      <w:r w:rsidRPr="002A591A">
        <w:rPr>
          <w:rFonts w:hint="cs"/>
          <w:rtl/>
        </w:rPr>
        <w:t>مساعدة</w:t>
      </w:r>
      <w:r w:rsidRPr="00D66CCD">
        <w:rPr>
          <w:rFonts w:hint="cs"/>
          <w:rtl/>
        </w:rPr>
        <w:t xml:space="preserve"> </w:t>
      </w:r>
      <w:r w:rsidRPr="00337596">
        <w:rPr>
          <w:rFonts w:hint="cs"/>
          <w:rtl/>
        </w:rPr>
        <w:t>هيئات التنظيم أو الإدارات</w:t>
      </w:r>
      <w:r w:rsidRPr="002A591A">
        <w:rPr>
          <w:rFonts w:hint="cs"/>
          <w:rtl/>
        </w:rPr>
        <w:t xml:space="preserve"> في سعيها لتحقيق المستوى المطلوب من جودة الخدمة لواحدة أو أكثر من خدمات تكنولوجيا المعلومات والاتصالات المندرجة ضمن ولايتها.</w:t>
      </w:r>
    </w:p>
    <w:p w:rsidR="00033059" w:rsidRDefault="00033059" w:rsidP="00E62E4B">
      <w:pPr>
        <w:pStyle w:val="Heading2"/>
        <w:rPr>
          <w:rtl/>
        </w:rPr>
      </w:pPr>
      <w:bookmarkStart w:id="113" w:name="_Toc465196814"/>
      <w:bookmarkStart w:id="114" w:name="_Toc465197042"/>
      <w:r>
        <w:t>3.9</w:t>
      </w:r>
      <w:r>
        <w:rPr>
          <w:rtl/>
        </w:rPr>
        <w:tab/>
      </w:r>
      <w:r>
        <w:rPr>
          <w:rFonts w:hint="cs"/>
          <w:rtl/>
        </w:rPr>
        <w:t>الجودة العالية في تقنية نقل الصوت باستعمال تكنولوجيا التطور بعيد المدى</w:t>
      </w:r>
      <w:r>
        <w:rPr>
          <w:rFonts w:hint="eastAsia"/>
          <w:rtl/>
        </w:rPr>
        <w:t> </w:t>
      </w:r>
      <w:r>
        <w:t>(VoLTE)</w:t>
      </w:r>
      <w:bookmarkEnd w:id="113"/>
      <w:bookmarkEnd w:id="114"/>
    </w:p>
    <w:p w:rsidR="00033059" w:rsidRDefault="00033059" w:rsidP="00E62E4B">
      <w:pPr>
        <w:rPr>
          <w:spacing w:val="-2"/>
          <w:rtl/>
          <w:lang w:val="en-CA" w:bidi="ar-EG"/>
        </w:rPr>
      </w:pPr>
      <w:r w:rsidRPr="00E77108">
        <w:rPr>
          <w:rFonts w:hint="cs"/>
          <w:rtl/>
          <w:lang w:bidi="ar-EG"/>
        </w:rPr>
        <w:t>تسلط</w:t>
      </w:r>
      <w:r>
        <w:rPr>
          <w:rFonts w:hint="cs"/>
          <w:b/>
          <w:bCs/>
          <w:rtl/>
          <w:lang w:bidi="ar-EG"/>
        </w:rPr>
        <w:t xml:space="preserve"> </w:t>
      </w:r>
      <w:r w:rsidRPr="00106E1F">
        <w:rPr>
          <w:b/>
          <w:bCs/>
          <w:rtl/>
          <w:lang w:bidi="ar-EG"/>
        </w:rPr>
        <w:t xml:space="preserve">التوصية </w:t>
      </w:r>
      <w:r w:rsidRPr="00106E1F">
        <w:rPr>
          <w:b/>
          <w:bCs/>
          <w:lang w:bidi="ar-EG"/>
        </w:rPr>
        <w:t>ITU-T G.1028</w:t>
      </w:r>
      <w:r w:rsidRPr="00106E1F">
        <w:rPr>
          <w:b/>
          <w:bCs/>
          <w:rtl/>
          <w:lang w:bidi="ar-EG"/>
        </w:rPr>
        <w:t xml:space="preserve"> </w:t>
      </w:r>
      <w:r w:rsidRPr="009F4BA3">
        <w:rPr>
          <w:rFonts w:hint="cs"/>
          <w:rtl/>
          <w:lang w:bidi="ar-EG"/>
        </w:rPr>
        <w:t>بعنوان</w:t>
      </w:r>
      <w:r>
        <w:rPr>
          <w:rFonts w:hint="cs"/>
          <w:b/>
          <w:bCs/>
          <w:rtl/>
          <w:lang w:bidi="ar-EG"/>
        </w:rPr>
        <w:t xml:space="preserve"> </w:t>
      </w:r>
      <w:r w:rsidRPr="00106E1F">
        <w:rPr>
          <w:b/>
          <w:bCs/>
          <w:rtl/>
          <w:lang w:bidi="ar-EG"/>
        </w:rPr>
        <w:t>"جودة الخدمة من طرف إلى طرف في شبكات الاتصالات الصوتية المتنقلة من الجيل الرابع</w:t>
      </w:r>
      <w:r>
        <w:rPr>
          <w:rFonts w:hint="cs"/>
          <w:b/>
          <w:bCs/>
          <w:rtl/>
          <w:lang w:bidi="ar-EG"/>
        </w:rPr>
        <w:t> </w:t>
      </w:r>
      <w:r w:rsidRPr="00106E1F">
        <w:rPr>
          <w:b/>
          <w:bCs/>
          <w:lang w:bidi="ar-EG"/>
        </w:rPr>
        <w:t>(</w:t>
      </w:r>
      <w:r w:rsidRPr="00106E1F">
        <w:rPr>
          <w:b/>
          <w:bCs/>
          <w:lang w:val="en-GB" w:bidi="ar-EG"/>
        </w:rPr>
        <w:t>4G</w:t>
      </w:r>
      <w:r w:rsidRPr="00E77108">
        <w:rPr>
          <w:b/>
          <w:bCs/>
          <w:lang w:bidi="ar-EG"/>
        </w:rPr>
        <w:t>)</w:t>
      </w:r>
      <w:r w:rsidRPr="00E77108">
        <w:rPr>
          <w:b/>
          <w:bCs/>
          <w:rtl/>
          <w:lang w:bidi="ar-EG"/>
        </w:rPr>
        <w:t>"</w:t>
      </w:r>
      <w:r>
        <w:rPr>
          <w:rFonts w:hint="cs"/>
          <w:rtl/>
          <w:lang w:bidi="ar-EG"/>
        </w:rPr>
        <w:t xml:space="preserve"> الضوء على </w:t>
      </w:r>
      <w:r w:rsidRPr="00E77108">
        <w:rPr>
          <w:spacing w:val="-2"/>
          <w:rtl/>
          <w:lang w:val="en-CA" w:bidi="ar-EG"/>
        </w:rPr>
        <w:t xml:space="preserve">العوامل الرئيسية التي تؤثر على جودة الخدمة </w:t>
      </w:r>
      <w:r w:rsidRPr="00E77108">
        <w:rPr>
          <w:spacing w:val="-2"/>
          <w:lang w:bidi="ar-EG"/>
        </w:rPr>
        <w:t>(QoS)</w:t>
      </w:r>
      <w:r w:rsidRPr="00E77108">
        <w:rPr>
          <w:rFonts w:hint="cs"/>
          <w:spacing w:val="-2"/>
          <w:rtl/>
          <w:lang w:bidi="ar-EG"/>
        </w:rPr>
        <w:t xml:space="preserve"> </w:t>
      </w:r>
      <w:r w:rsidRPr="00E77108">
        <w:rPr>
          <w:spacing w:val="-2"/>
          <w:rtl/>
          <w:lang w:val="en-CA" w:bidi="ar-EG"/>
        </w:rPr>
        <w:t xml:space="preserve">من طرف إلى طرف فيما يتعلق بالاتصالات الصوتية عبر شبكات </w:t>
      </w:r>
      <w:r>
        <w:rPr>
          <w:rFonts w:hint="cs"/>
          <w:spacing w:val="-2"/>
          <w:rtl/>
          <w:lang w:val="en-CA" w:bidi="ar-EG"/>
        </w:rPr>
        <w:t xml:space="preserve">الاتصالات </w:t>
      </w:r>
      <w:r w:rsidRPr="00E77108">
        <w:rPr>
          <w:spacing w:val="-2"/>
          <w:rtl/>
          <w:lang w:val="en-CA" w:bidi="ar-EG"/>
        </w:rPr>
        <w:t>المتنقلة</w:t>
      </w:r>
      <w:r>
        <w:rPr>
          <w:rFonts w:hint="cs"/>
          <w:spacing w:val="-2"/>
          <w:rtl/>
          <w:lang w:val="en-CA" w:bidi="ar-EG"/>
        </w:rPr>
        <w:t xml:space="preserve"> من الجيل الرابع</w:t>
      </w:r>
      <w:r w:rsidRPr="00E77108">
        <w:rPr>
          <w:spacing w:val="-2"/>
          <w:rtl/>
          <w:lang w:val="en-CA" w:bidi="ar-EG"/>
        </w:rPr>
        <w:t xml:space="preserve">. </w:t>
      </w:r>
      <w:r>
        <w:rPr>
          <w:rFonts w:hint="cs"/>
          <w:spacing w:val="-2"/>
          <w:rtl/>
          <w:lang w:val="en-CA" w:bidi="ar-EG"/>
        </w:rPr>
        <w:t>وسيشكل</w:t>
      </w:r>
      <w:r w:rsidRPr="00E77108">
        <w:rPr>
          <w:spacing w:val="-2"/>
          <w:rtl/>
          <w:lang w:val="en-CA" w:bidi="ar-EG"/>
        </w:rPr>
        <w:t xml:space="preserve"> هذا المعيار الجديد أساس</w:t>
      </w:r>
      <w:r>
        <w:rPr>
          <w:spacing w:val="-2"/>
          <w:rtl/>
          <w:lang w:val="en-CA" w:bidi="ar-EG"/>
        </w:rPr>
        <w:t xml:space="preserve"> </w:t>
      </w:r>
      <w:r>
        <w:rPr>
          <w:rFonts w:hint="cs"/>
          <w:spacing w:val="-2"/>
          <w:rtl/>
          <w:lang w:val="en-CA" w:bidi="ar-EG"/>
        </w:rPr>
        <w:t>ا</w:t>
      </w:r>
      <w:r>
        <w:rPr>
          <w:spacing w:val="-2"/>
          <w:rtl/>
          <w:lang w:val="en-CA" w:bidi="ar-EG"/>
        </w:rPr>
        <w:t xml:space="preserve">لمعايير </w:t>
      </w:r>
      <w:r>
        <w:rPr>
          <w:rFonts w:hint="cs"/>
          <w:spacing w:val="-2"/>
          <w:rtl/>
          <w:lang w:val="en-CA" w:bidi="ar-EG"/>
        </w:rPr>
        <w:t>المستقبلية ل</w:t>
      </w:r>
      <w:r w:rsidRPr="00E77108">
        <w:rPr>
          <w:spacing w:val="-2"/>
          <w:rtl/>
          <w:lang w:val="en-CA" w:bidi="ar-EG"/>
        </w:rPr>
        <w:t xml:space="preserve">قطاع </w:t>
      </w:r>
      <w:r>
        <w:rPr>
          <w:rFonts w:hint="cs"/>
          <w:spacing w:val="-2"/>
          <w:rtl/>
          <w:lang w:val="en-CA" w:bidi="ar-EG"/>
        </w:rPr>
        <w:t xml:space="preserve">تقييس الاتصالات </w:t>
      </w:r>
      <w:r w:rsidRPr="00E77108">
        <w:rPr>
          <w:rFonts w:hint="cs"/>
          <w:spacing w:val="-2"/>
          <w:rtl/>
          <w:lang w:val="en-CA" w:bidi="ar-EG"/>
        </w:rPr>
        <w:t>فيما يتعلق</w:t>
      </w:r>
      <w:r w:rsidRPr="00E77108">
        <w:rPr>
          <w:spacing w:val="-2"/>
          <w:rtl/>
          <w:lang w:val="en-CA" w:bidi="ar-EG"/>
        </w:rPr>
        <w:t xml:space="preserve"> </w:t>
      </w:r>
      <w:r w:rsidRPr="00E77108">
        <w:rPr>
          <w:rFonts w:hint="cs"/>
          <w:spacing w:val="-2"/>
          <w:rtl/>
          <w:lang w:val="en-CA" w:bidi="ar-EG"/>
        </w:rPr>
        <w:t>ب</w:t>
      </w:r>
      <w:r w:rsidRPr="00E77108">
        <w:rPr>
          <w:spacing w:val="-2"/>
          <w:rtl/>
          <w:lang w:val="en-CA" w:bidi="ar-EG"/>
        </w:rPr>
        <w:t xml:space="preserve">جوانب محددة </w:t>
      </w:r>
      <w:r>
        <w:rPr>
          <w:rFonts w:hint="cs"/>
          <w:spacing w:val="-2"/>
          <w:rtl/>
          <w:lang w:val="en-CA" w:bidi="ar-EG"/>
        </w:rPr>
        <w:t>ل</w:t>
      </w:r>
      <w:r w:rsidRPr="00E77108">
        <w:rPr>
          <w:spacing w:val="-2"/>
          <w:rtl/>
          <w:lang w:val="en-CA" w:bidi="ar-EG"/>
        </w:rPr>
        <w:t>جودة الخدمة في تقنية</w:t>
      </w:r>
      <w:r w:rsidRPr="00E77108">
        <w:rPr>
          <w:rFonts w:hint="cs"/>
          <w:spacing w:val="-2"/>
          <w:rtl/>
          <w:lang w:val="en-CA" w:bidi="ar-EG"/>
        </w:rPr>
        <w:t xml:space="preserve"> نقل الصوت</w:t>
      </w:r>
      <w:r w:rsidRPr="00E77108">
        <w:rPr>
          <w:spacing w:val="-2"/>
          <w:rtl/>
          <w:lang w:val="en-CA" w:bidi="ar-EG"/>
        </w:rPr>
        <w:t xml:space="preserve"> </w:t>
      </w:r>
      <w:r>
        <w:rPr>
          <w:rFonts w:eastAsia="SimSun" w:hint="cs"/>
          <w:spacing w:val="-2"/>
          <w:rtl/>
          <w:lang w:eastAsia="ja-JP"/>
        </w:rPr>
        <w:t>باستعمال تكنولوجيا التطور بعيد المدى</w:t>
      </w:r>
      <w:r>
        <w:rPr>
          <w:rFonts w:eastAsia="SimSun" w:hint="eastAsia"/>
          <w:spacing w:val="-2"/>
          <w:rtl/>
          <w:lang w:eastAsia="ja-JP"/>
        </w:rPr>
        <w:t> </w:t>
      </w:r>
      <w:r>
        <w:rPr>
          <w:rFonts w:eastAsia="SimSun"/>
          <w:spacing w:val="-2"/>
          <w:lang w:eastAsia="ja-JP"/>
        </w:rPr>
        <w:t>(VoLTE)</w:t>
      </w:r>
      <w:r w:rsidRPr="00E77108">
        <w:rPr>
          <w:spacing w:val="-2"/>
          <w:rtl/>
          <w:lang w:val="en-CA" w:bidi="ar-EG"/>
        </w:rPr>
        <w:t>.</w:t>
      </w:r>
    </w:p>
    <w:p w:rsidR="00033059" w:rsidRDefault="00033059" w:rsidP="00E62E4B">
      <w:pPr>
        <w:rPr>
          <w:rtl/>
          <w:lang w:bidi="ar-EG"/>
        </w:rPr>
      </w:pPr>
      <w:r>
        <w:rPr>
          <w:rFonts w:hint="cs"/>
          <w:rtl/>
          <w:lang w:bidi="ar-EG"/>
        </w:rPr>
        <w:t>وكان ظهور الاتصالات اللاسلكية المتنقلة من الجيل الرابع مؤشراً لدخول المستعمل في</w:t>
      </w:r>
      <w:r>
        <w:rPr>
          <w:rFonts w:hint="eastAsia"/>
          <w:rtl/>
          <w:lang w:bidi="ar-EG"/>
        </w:rPr>
        <w:t> </w:t>
      </w:r>
      <w:r>
        <w:rPr>
          <w:rFonts w:hint="cs"/>
          <w:rtl/>
          <w:lang w:bidi="ar-EG"/>
        </w:rPr>
        <w:t>تجربة غنية بالوسائط المتعددة يمكّنها تطور الإرسال الراديوي القائم على الرزم الذي تتيحه الاتصالات الدولية المتنقلة المتقدمة (الجيل الرابع). وعلى الرغم من التطور الكبير الذي شهدته تكنولوجيا الاتصالات اللاسلكية المتنقلة خلال الأجيال السابقة، فإن ضمان اتصالات صوتية عالية الجودة عبر شبكات الجيل الرابع لا يزال يشكل تحدياً كبيراً ما برحت دوائر الصناعة توليه اهتماماً. وبما أن الاتصالات الصوتية لا</w:t>
      </w:r>
      <w:r>
        <w:rPr>
          <w:rFonts w:hint="eastAsia"/>
          <w:rtl/>
          <w:lang w:bidi="ar-EG"/>
        </w:rPr>
        <w:t> </w:t>
      </w:r>
      <w:r>
        <w:rPr>
          <w:rFonts w:hint="cs"/>
          <w:rtl/>
          <w:lang w:bidi="ar-EG"/>
        </w:rPr>
        <w:t>يمكن أن</w:t>
      </w:r>
      <w:r>
        <w:rPr>
          <w:rFonts w:hint="eastAsia"/>
          <w:rtl/>
          <w:lang w:bidi="ar-EG"/>
        </w:rPr>
        <w:t> </w:t>
      </w:r>
      <w:r>
        <w:rPr>
          <w:rFonts w:hint="cs"/>
          <w:rtl/>
          <w:lang w:bidi="ar-EG"/>
        </w:rPr>
        <w:t>تتحمل أيّ خسارة أو تأخير، فإن الارتقاء بجودة الصوت أضحى يشكل تحدياً كبيراً في</w:t>
      </w:r>
      <w:r>
        <w:rPr>
          <w:rFonts w:hint="eastAsia"/>
          <w:rtl/>
          <w:lang w:bidi="ar-EG"/>
        </w:rPr>
        <w:t> </w:t>
      </w:r>
      <w:r>
        <w:rPr>
          <w:rFonts w:hint="cs"/>
          <w:rtl/>
          <w:lang w:bidi="ar-EG"/>
        </w:rPr>
        <w:t xml:space="preserve">بيئة الجيل الرابع القائمة على الرزم. </w:t>
      </w:r>
    </w:p>
    <w:p w:rsidR="00033059" w:rsidRDefault="00033059" w:rsidP="00E62E4B">
      <w:pPr>
        <w:pStyle w:val="Heading2"/>
        <w:rPr>
          <w:rtl/>
        </w:rPr>
      </w:pPr>
      <w:bookmarkStart w:id="115" w:name="_Toc465196815"/>
      <w:bookmarkStart w:id="116" w:name="_Toc465197043"/>
      <w:r>
        <w:rPr>
          <w:noProof/>
          <w:lang w:eastAsia="zh-CN" w:bidi="ar-SA"/>
        </w:rPr>
        <mc:AlternateContent>
          <mc:Choice Requires="wps">
            <w:drawing>
              <wp:anchor distT="91440" distB="91440" distL="114300" distR="114300" simplePos="0" relativeHeight="251692032" behindDoc="0" locked="0" layoutInCell="1" allowOverlap="1" wp14:anchorId="64F70BC6" wp14:editId="748B9F4A">
                <wp:simplePos x="0" y="0"/>
                <wp:positionH relativeFrom="margin">
                  <wp:align>center</wp:align>
                </wp:positionH>
                <wp:positionV relativeFrom="paragraph">
                  <wp:posOffset>548640</wp:posOffset>
                </wp:positionV>
                <wp:extent cx="3580130" cy="1760855"/>
                <wp:effectExtent l="0" t="0" r="0" b="0"/>
                <wp:wrapTopAndBottom/>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76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6E6E75" w:rsidRDefault="00FF6560" w:rsidP="00E62E4B">
                            <w:pPr>
                              <w:pBdr>
                                <w:top w:val="single" w:sz="24" w:space="8" w:color="5B9BD5" w:themeColor="accent1"/>
                                <w:bottom w:val="single" w:sz="24" w:space="8" w:color="5B9BD5" w:themeColor="accent1"/>
                              </w:pBdr>
                              <w:rPr>
                                <w:i/>
                                <w:iCs/>
                                <w:color w:val="5B9BD5" w:themeColor="accent1"/>
                                <w:spacing w:val="-4"/>
                                <w:lang w:bidi="ar-EG"/>
                              </w:rPr>
                            </w:pPr>
                            <w:r w:rsidRPr="006E6E75">
                              <w:rPr>
                                <w:rFonts w:hint="cs"/>
                                <w:i/>
                                <w:iCs/>
                                <w:color w:val="5B9BD5" w:themeColor="accent1"/>
                                <w:spacing w:val="-4"/>
                                <w:rtl/>
                                <w:lang w:bidi="ar-EG"/>
                              </w:rPr>
                              <w:t>يجب أن تستوفي الهواتف المتنقلة الموصولة بنظام هاتفي لسيارة لا</w:t>
                            </w:r>
                            <w:r>
                              <w:rPr>
                                <w:rFonts w:hint="eastAsia"/>
                                <w:i/>
                                <w:iCs/>
                                <w:color w:val="5B9BD5" w:themeColor="accent1"/>
                                <w:spacing w:val="-4"/>
                                <w:rtl/>
                                <w:lang w:bidi="ar-EG"/>
                              </w:rPr>
                              <w:t> </w:t>
                            </w:r>
                            <w:r w:rsidRPr="006E6E75">
                              <w:rPr>
                                <w:rFonts w:hint="cs"/>
                                <w:i/>
                                <w:iCs/>
                                <w:color w:val="5B9BD5" w:themeColor="accent1"/>
                                <w:spacing w:val="-4"/>
                                <w:rtl/>
                                <w:lang w:bidi="ar-EG"/>
                              </w:rPr>
                              <w:t xml:space="preserve">تستعمل فيه </w:t>
                            </w:r>
                            <w:r w:rsidRPr="006E6E75">
                              <w:rPr>
                                <w:i/>
                                <w:iCs/>
                                <w:color w:val="5B9BD5" w:themeColor="accent1"/>
                                <w:spacing w:val="-4"/>
                                <w:rtl/>
                                <w:lang w:bidi="ar-EG"/>
                              </w:rPr>
                              <w:t>اليدان</w:t>
                            </w:r>
                            <w:r w:rsidRPr="006E6E75">
                              <w:rPr>
                                <w:spacing w:val="-4"/>
                                <w:rtl/>
                              </w:rPr>
                              <w:t xml:space="preserve"> </w:t>
                            </w:r>
                            <w:r w:rsidRPr="006E6E75">
                              <w:rPr>
                                <w:rFonts w:hint="cs"/>
                                <w:i/>
                                <w:iCs/>
                                <w:color w:val="5B9BD5" w:themeColor="accent1"/>
                                <w:spacing w:val="-4"/>
                                <w:rtl/>
                                <w:lang w:bidi="ar-EG"/>
                              </w:rPr>
                              <w:t>عبر شبكة اتصالات لاسلكية قصيرة المدى (نظام بلوتوث) شروطاً محددة لإجراء محادثات عالية الجودة. وتكتسب الاتصالات التي لا</w:t>
                            </w:r>
                            <w:r>
                              <w:rPr>
                                <w:rFonts w:hint="eastAsia"/>
                                <w:i/>
                                <w:iCs/>
                                <w:color w:val="5B9BD5" w:themeColor="accent1"/>
                                <w:spacing w:val="-4"/>
                                <w:rtl/>
                                <w:lang w:bidi="ar-EG"/>
                              </w:rPr>
                              <w:t> </w:t>
                            </w:r>
                            <w:r w:rsidRPr="006E6E75">
                              <w:rPr>
                                <w:rFonts w:hint="cs"/>
                                <w:i/>
                                <w:iCs/>
                                <w:color w:val="5B9BD5" w:themeColor="accent1"/>
                                <w:spacing w:val="-4"/>
                                <w:rtl/>
                                <w:lang w:bidi="ar-EG"/>
                              </w:rPr>
                              <w:t xml:space="preserve">تستعمل فيها </w:t>
                            </w:r>
                            <w:r w:rsidRPr="006E6E75">
                              <w:rPr>
                                <w:i/>
                                <w:iCs/>
                                <w:color w:val="5B9BD5" w:themeColor="accent1"/>
                                <w:spacing w:val="-4"/>
                                <w:rtl/>
                                <w:lang w:bidi="ar-EG"/>
                              </w:rPr>
                              <w:t xml:space="preserve">اليدان </w:t>
                            </w:r>
                            <w:r w:rsidRPr="006E6E75">
                              <w:rPr>
                                <w:rFonts w:hint="cs"/>
                                <w:i/>
                                <w:iCs/>
                                <w:color w:val="5B9BD5" w:themeColor="accent1"/>
                                <w:spacing w:val="-4"/>
                                <w:rtl/>
                                <w:lang w:bidi="ar-EG"/>
                              </w:rPr>
                              <w:t>زخماً، بيد أن التطبيق القليل للمعايير يعني ألاّ</w:t>
                            </w:r>
                            <w:r w:rsidRPr="006E6E75">
                              <w:rPr>
                                <w:rFonts w:hint="eastAsia"/>
                                <w:i/>
                                <w:iCs/>
                                <w:color w:val="5B9BD5" w:themeColor="accent1"/>
                                <w:spacing w:val="-4"/>
                                <w:rtl/>
                                <w:lang w:bidi="ar-EG"/>
                              </w:rPr>
                              <w:t> </w:t>
                            </w:r>
                            <w:r w:rsidRPr="006E6E75">
                              <w:rPr>
                                <w:rFonts w:hint="cs"/>
                                <w:i/>
                                <w:iCs/>
                                <w:color w:val="5B9BD5" w:themeColor="accent1"/>
                                <w:spacing w:val="-4"/>
                                <w:rtl/>
                                <w:lang w:bidi="ar-EG"/>
                              </w:rPr>
                              <w:t>يكون الأداء على الوجه الأمثل في مختلف ماركات المركبات وأجهزة اليد.</w:t>
                            </w:r>
                          </w:p>
                        </w:txbxContent>
                      </wps:txbx>
                      <wps:bodyPr rot="0" vert="horz" wrap="square" lIns="91440" tIns="45720" rIns="91440" bIns="45720" anchor="t" anchorCtr="0" upright="1">
                        <a:spAutoFit/>
                      </wps:bodyPr>
                    </wps:wsp>
                  </a:graphicData>
                </a:graphic>
                <wp14:sizeRelH relativeFrom="margin">
                  <wp14:pctWidth>58500</wp14:pctWidth>
                </wp14:sizeRelH>
                <wp14:sizeRelV relativeFrom="margin">
                  <wp14:pctHeight>20000</wp14:pctHeight>
                </wp14:sizeRelV>
              </wp:anchor>
            </w:drawing>
          </mc:Choice>
          <mc:Fallback>
            <w:pict>
              <v:shape w14:anchorId="64F70BC6" id="Text Box 32" o:spid="_x0000_s1055" type="#_x0000_t202" style="position:absolute;left:0;text-align:left;margin-left:0;margin-top:43.2pt;width:281.9pt;height:138.65pt;z-index:251692032;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MnugIAAMQ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" filled="f" stroked="f">
                <v:textbox style="mso-fit-shape-to-text:t">
                  <w:txbxContent>
                    <w:p w:rsidR="00FF6560" w:rsidRPr="006E6E75" w:rsidRDefault="00FF6560" w:rsidP="00E62E4B">
                      <w:pPr>
                        <w:pBdr>
                          <w:top w:val="single" w:sz="24" w:space="8" w:color="5B9BD5" w:themeColor="accent1"/>
                          <w:bottom w:val="single" w:sz="24" w:space="8" w:color="5B9BD5" w:themeColor="accent1"/>
                        </w:pBdr>
                        <w:rPr>
                          <w:i/>
                          <w:iCs/>
                          <w:color w:val="5B9BD5" w:themeColor="accent1"/>
                          <w:spacing w:val="-4"/>
                          <w:lang w:bidi="ar-EG"/>
                        </w:rPr>
                      </w:pPr>
                      <w:r w:rsidRPr="006E6E75">
                        <w:rPr>
                          <w:rFonts w:hint="cs"/>
                          <w:i/>
                          <w:iCs/>
                          <w:color w:val="5B9BD5" w:themeColor="accent1"/>
                          <w:spacing w:val="-4"/>
                          <w:rtl/>
                          <w:lang w:bidi="ar-EG"/>
                        </w:rPr>
                        <w:t>يجب أن تستوفي الهواتف المتنقلة الموصولة بنظام هاتفي لسيارة لا</w:t>
                      </w:r>
                      <w:r>
                        <w:rPr>
                          <w:rFonts w:hint="eastAsia"/>
                          <w:i/>
                          <w:iCs/>
                          <w:color w:val="5B9BD5" w:themeColor="accent1"/>
                          <w:spacing w:val="-4"/>
                          <w:rtl/>
                          <w:lang w:bidi="ar-EG"/>
                        </w:rPr>
                        <w:t> </w:t>
                      </w:r>
                      <w:r w:rsidRPr="006E6E75">
                        <w:rPr>
                          <w:rFonts w:hint="cs"/>
                          <w:i/>
                          <w:iCs/>
                          <w:color w:val="5B9BD5" w:themeColor="accent1"/>
                          <w:spacing w:val="-4"/>
                          <w:rtl/>
                          <w:lang w:bidi="ar-EG"/>
                        </w:rPr>
                        <w:t xml:space="preserve">تستعمل فيه </w:t>
                      </w:r>
                      <w:r w:rsidRPr="006E6E75">
                        <w:rPr>
                          <w:i/>
                          <w:iCs/>
                          <w:color w:val="5B9BD5" w:themeColor="accent1"/>
                          <w:spacing w:val="-4"/>
                          <w:rtl/>
                          <w:lang w:bidi="ar-EG"/>
                        </w:rPr>
                        <w:t>اليدان</w:t>
                      </w:r>
                      <w:r w:rsidRPr="006E6E75">
                        <w:rPr>
                          <w:spacing w:val="-4"/>
                          <w:rtl/>
                        </w:rPr>
                        <w:t xml:space="preserve"> </w:t>
                      </w:r>
                      <w:r w:rsidRPr="006E6E75">
                        <w:rPr>
                          <w:rFonts w:hint="cs"/>
                          <w:i/>
                          <w:iCs/>
                          <w:color w:val="5B9BD5" w:themeColor="accent1"/>
                          <w:spacing w:val="-4"/>
                          <w:rtl/>
                          <w:lang w:bidi="ar-EG"/>
                        </w:rPr>
                        <w:t>عبر شبكة اتصالات لاسلكية قصيرة المدى (نظام بلوتوث) شروطاً محددة لإجراء محادثات عالية الجودة. وتكتسب الاتصالات التي لا</w:t>
                      </w:r>
                      <w:r>
                        <w:rPr>
                          <w:rFonts w:hint="eastAsia"/>
                          <w:i/>
                          <w:iCs/>
                          <w:color w:val="5B9BD5" w:themeColor="accent1"/>
                          <w:spacing w:val="-4"/>
                          <w:rtl/>
                          <w:lang w:bidi="ar-EG"/>
                        </w:rPr>
                        <w:t> </w:t>
                      </w:r>
                      <w:r w:rsidRPr="006E6E75">
                        <w:rPr>
                          <w:rFonts w:hint="cs"/>
                          <w:i/>
                          <w:iCs/>
                          <w:color w:val="5B9BD5" w:themeColor="accent1"/>
                          <w:spacing w:val="-4"/>
                          <w:rtl/>
                          <w:lang w:bidi="ar-EG"/>
                        </w:rPr>
                        <w:t xml:space="preserve">تستعمل فيها </w:t>
                      </w:r>
                      <w:r w:rsidRPr="006E6E75">
                        <w:rPr>
                          <w:i/>
                          <w:iCs/>
                          <w:color w:val="5B9BD5" w:themeColor="accent1"/>
                          <w:spacing w:val="-4"/>
                          <w:rtl/>
                          <w:lang w:bidi="ar-EG"/>
                        </w:rPr>
                        <w:t xml:space="preserve">اليدان </w:t>
                      </w:r>
                      <w:r w:rsidRPr="006E6E75">
                        <w:rPr>
                          <w:rFonts w:hint="cs"/>
                          <w:i/>
                          <w:iCs/>
                          <w:color w:val="5B9BD5" w:themeColor="accent1"/>
                          <w:spacing w:val="-4"/>
                          <w:rtl/>
                          <w:lang w:bidi="ar-EG"/>
                        </w:rPr>
                        <w:t>زخماً، بيد أن التطبيق القليل للمعايير يعني ألاّ</w:t>
                      </w:r>
                      <w:r w:rsidRPr="006E6E75">
                        <w:rPr>
                          <w:rFonts w:hint="eastAsia"/>
                          <w:i/>
                          <w:iCs/>
                          <w:color w:val="5B9BD5" w:themeColor="accent1"/>
                          <w:spacing w:val="-4"/>
                          <w:rtl/>
                          <w:lang w:bidi="ar-EG"/>
                        </w:rPr>
                        <w:t> </w:t>
                      </w:r>
                      <w:r w:rsidRPr="006E6E75">
                        <w:rPr>
                          <w:rFonts w:hint="cs"/>
                          <w:i/>
                          <w:iCs/>
                          <w:color w:val="5B9BD5" w:themeColor="accent1"/>
                          <w:spacing w:val="-4"/>
                          <w:rtl/>
                          <w:lang w:bidi="ar-EG"/>
                        </w:rPr>
                        <w:t>يكون الأداء على الوجه الأمثل في مختلف ماركات المركبات وأجهزة اليد.</w:t>
                      </w:r>
                    </w:p>
                  </w:txbxContent>
                </v:textbox>
                <w10:wrap type="topAndBottom" anchorx="margin"/>
              </v:shape>
            </w:pict>
          </mc:Fallback>
        </mc:AlternateContent>
      </w:r>
      <w:r w:rsidRPr="00AA1F9B">
        <w:t>9</w:t>
      </w:r>
      <w:r>
        <w:rPr>
          <w:rFonts w:hint="cs"/>
          <w:rtl/>
        </w:rPr>
        <w:t>.</w:t>
      </w:r>
      <w:r w:rsidRPr="00AA1F9B">
        <w:t>4</w:t>
      </w:r>
      <w:r>
        <w:rPr>
          <w:rtl/>
        </w:rPr>
        <w:tab/>
      </w:r>
      <w:r>
        <w:rPr>
          <w:rFonts w:hint="cs"/>
          <w:rtl/>
        </w:rPr>
        <w:t xml:space="preserve">أداء الهواتف المتنقلة باعتبارها بوابات إلى أنظمة السيارات </w:t>
      </w:r>
      <w:r w:rsidRPr="002F0077">
        <w:rPr>
          <w:spacing w:val="-4"/>
          <w:szCs w:val="30"/>
          <w:rtl/>
        </w:rPr>
        <w:t>التي لا تستعمل فيها اليد</w:t>
      </w:r>
      <w:r>
        <w:rPr>
          <w:rFonts w:hint="cs"/>
          <w:spacing w:val="-4"/>
          <w:szCs w:val="30"/>
          <w:rtl/>
        </w:rPr>
        <w:t>ان</w:t>
      </w:r>
      <w:bookmarkEnd w:id="115"/>
      <w:bookmarkEnd w:id="116"/>
    </w:p>
    <w:p w:rsidR="00033059" w:rsidRPr="006B65B6" w:rsidRDefault="00033059" w:rsidP="00E62E4B">
      <w:pPr>
        <w:rPr>
          <w:spacing w:val="-4"/>
          <w:rtl/>
        </w:rPr>
      </w:pPr>
      <w:r w:rsidRPr="00270A17">
        <w:rPr>
          <w:rFonts w:hint="cs"/>
          <w:spacing w:val="-4"/>
          <w:rtl/>
          <w:lang w:bidi="ar-EG"/>
        </w:rPr>
        <w:t xml:space="preserve">تُحدَّد </w:t>
      </w:r>
      <w:r w:rsidRPr="00270A17">
        <w:rPr>
          <w:rFonts w:hint="cs"/>
          <w:b/>
          <w:bCs/>
          <w:spacing w:val="-4"/>
          <w:rtl/>
          <w:lang w:bidi="ar-EG"/>
        </w:rPr>
        <w:t xml:space="preserve">التوصية </w:t>
      </w:r>
      <w:r w:rsidRPr="00270A17">
        <w:rPr>
          <w:b/>
          <w:bCs/>
          <w:spacing w:val="-4"/>
        </w:rPr>
        <w:t>ITU-T P.1100</w:t>
      </w:r>
      <w:r w:rsidRPr="00270A17">
        <w:rPr>
          <w:rFonts w:hint="cs"/>
          <w:b/>
          <w:bCs/>
          <w:spacing w:val="-4"/>
          <w:rtl/>
        </w:rPr>
        <w:t xml:space="preserve"> </w:t>
      </w:r>
      <w:r w:rsidRPr="002F2496">
        <w:rPr>
          <w:rFonts w:hint="cs"/>
          <w:spacing w:val="-4"/>
          <w:rtl/>
        </w:rPr>
        <w:t>بشأن</w:t>
      </w:r>
      <w:r>
        <w:rPr>
          <w:rFonts w:hint="cs"/>
          <w:b/>
          <w:bCs/>
          <w:spacing w:val="-4"/>
          <w:rtl/>
        </w:rPr>
        <w:t xml:space="preserve"> </w:t>
      </w:r>
      <w:r w:rsidRPr="00270A17">
        <w:rPr>
          <w:rFonts w:hint="cs"/>
          <w:b/>
          <w:bCs/>
          <w:spacing w:val="-4"/>
          <w:rtl/>
        </w:rPr>
        <w:t xml:space="preserve">"الاتصالات ضيقة النطاق </w:t>
      </w:r>
      <w:r w:rsidRPr="00EA04BB">
        <w:rPr>
          <w:b/>
          <w:bCs/>
          <w:spacing w:val="-4"/>
          <w:rtl/>
        </w:rPr>
        <w:t xml:space="preserve">التي لا تستعمل فيها </w:t>
      </w:r>
      <w:r w:rsidRPr="00FA4EB6">
        <w:rPr>
          <w:b/>
          <w:bCs/>
          <w:spacing w:val="-4"/>
          <w:rtl/>
        </w:rPr>
        <w:t>اليدان</w:t>
      </w:r>
      <w:r w:rsidRPr="007D7A67">
        <w:rPr>
          <w:spacing w:val="-4"/>
          <w:rtl/>
        </w:rPr>
        <w:t xml:space="preserve"> </w:t>
      </w:r>
      <w:r w:rsidRPr="00270A17">
        <w:rPr>
          <w:rFonts w:hint="cs"/>
          <w:b/>
          <w:bCs/>
          <w:spacing w:val="-4"/>
          <w:rtl/>
        </w:rPr>
        <w:t>في المركبات الآلية"</w:t>
      </w:r>
      <w:r>
        <w:rPr>
          <w:rFonts w:hint="cs"/>
          <w:b/>
          <w:bCs/>
          <w:spacing w:val="-4"/>
          <w:rtl/>
        </w:rPr>
        <w:t xml:space="preserve">، </w:t>
      </w:r>
      <w:r w:rsidRPr="00587762">
        <w:rPr>
          <w:rFonts w:hint="cs"/>
          <w:spacing w:val="-4"/>
          <w:rtl/>
        </w:rPr>
        <w:t>و</w:t>
      </w:r>
      <w:r w:rsidRPr="00730720">
        <w:rPr>
          <w:rFonts w:hint="cs"/>
          <w:b/>
          <w:bCs/>
          <w:spacing w:val="-4"/>
          <w:rtl/>
        </w:rPr>
        <w:t>التوصية</w:t>
      </w:r>
      <w:r w:rsidRPr="00730720">
        <w:rPr>
          <w:rFonts w:hint="cs"/>
          <w:b/>
          <w:bCs/>
          <w:spacing w:val="-4"/>
          <w:rtl/>
          <w:lang w:bidi="ar-EG"/>
        </w:rPr>
        <w:t xml:space="preserve"> </w:t>
      </w:r>
      <w:r w:rsidRPr="00730720">
        <w:rPr>
          <w:b/>
          <w:bCs/>
          <w:spacing w:val="-4"/>
        </w:rPr>
        <w:t>ITU-T P.1110</w:t>
      </w:r>
      <w:r w:rsidRPr="00730720">
        <w:rPr>
          <w:rFonts w:hint="cs"/>
          <w:b/>
          <w:bCs/>
          <w:spacing w:val="-4"/>
          <w:rtl/>
        </w:rPr>
        <w:t xml:space="preserve"> </w:t>
      </w:r>
      <w:r w:rsidRPr="002F2496">
        <w:rPr>
          <w:rFonts w:hint="cs"/>
          <w:spacing w:val="-4"/>
          <w:rtl/>
        </w:rPr>
        <w:t>بشأن</w:t>
      </w:r>
      <w:r>
        <w:rPr>
          <w:rFonts w:hint="cs"/>
          <w:b/>
          <w:bCs/>
          <w:spacing w:val="-4"/>
          <w:rtl/>
        </w:rPr>
        <w:t xml:space="preserve"> "الاتصالات عريضة النطاق </w:t>
      </w:r>
      <w:r w:rsidRPr="00EA04BB">
        <w:rPr>
          <w:b/>
          <w:bCs/>
          <w:spacing w:val="-4"/>
          <w:rtl/>
        </w:rPr>
        <w:t>التي لا تستعمل فيها اليد</w:t>
      </w:r>
      <w:r>
        <w:rPr>
          <w:rFonts w:hint="cs"/>
          <w:b/>
          <w:bCs/>
          <w:spacing w:val="-4"/>
          <w:rtl/>
        </w:rPr>
        <w:t>ان</w:t>
      </w:r>
      <w:r w:rsidRPr="002F0077">
        <w:rPr>
          <w:spacing w:val="-4"/>
          <w:rtl/>
        </w:rPr>
        <w:t xml:space="preserve"> </w:t>
      </w:r>
      <w:r>
        <w:rPr>
          <w:rFonts w:hint="cs"/>
          <w:b/>
          <w:bCs/>
          <w:spacing w:val="-4"/>
          <w:rtl/>
        </w:rPr>
        <w:t>في المركبات الآلية"</w:t>
      </w:r>
      <w:r w:rsidR="00256653">
        <w:rPr>
          <w:rFonts w:hint="cs"/>
          <w:b/>
          <w:bCs/>
          <w:spacing w:val="-4"/>
          <w:rtl/>
        </w:rPr>
        <w:t>،</w:t>
      </w:r>
      <w:r>
        <w:rPr>
          <w:rFonts w:hint="cs"/>
          <w:b/>
          <w:bCs/>
          <w:spacing w:val="-4"/>
          <w:rtl/>
        </w:rPr>
        <w:t xml:space="preserve"> </w:t>
      </w:r>
      <w:r w:rsidRPr="00270A17">
        <w:rPr>
          <w:rFonts w:hint="cs"/>
          <w:spacing w:val="-4"/>
          <w:rtl/>
          <w:lang w:bidi="ar-EG"/>
        </w:rPr>
        <w:t xml:space="preserve">اختبارات جودة الكلام لأنظمة الاتصالات </w:t>
      </w:r>
      <w:r w:rsidRPr="002F0077">
        <w:rPr>
          <w:spacing w:val="-4"/>
          <w:rtl/>
        </w:rPr>
        <w:t xml:space="preserve">التي لا تستعمل فيها </w:t>
      </w:r>
      <w:r w:rsidRPr="007D7A67">
        <w:rPr>
          <w:spacing w:val="-4"/>
          <w:rtl/>
        </w:rPr>
        <w:t xml:space="preserve">اليدان </w:t>
      </w:r>
      <w:r>
        <w:rPr>
          <w:rFonts w:hint="cs"/>
          <w:spacing w:val="-4"/>
          <w:rtl/>
        </w:rPr>
        <w:t>و</w:t>
      </w:r>
      <w:r w:rsidRPr="00270A17">
        <w:rPr>
          <w:rFonts w:hint="cs"/>
          <w:spacing w:val="-4"/>
          <w:rtl/>
          <w:lang w:bidi="ar-EG"/>
        </w:rPr>
        <w:t>المثبتة بالسيارات</w:t>
      </w:r>
      <w:r>
        <w:rPr>
          <w:rFonts w:hint="cs"/>
          <w:b/>
          <w:bCs/>
          <w:spacing w:val="-4"/>
          <w:rtl/>
        </w:rPr>
        <w:t xml:space="preserve">. </w:t>
      </w:r>
      <w:r>
        <w:rPr>
          <w:rFonts w:hint="cs"/>
          <w:spacing w:val="-4"/>
          <w:rtl/>
        </w:rPr>
        <w:t xml:space="preserve">وتقدِّم نتائج </w:t>
      </w:r>
      <w:r w:rsidRPr="00A506E5">
        <w:rPr>
          <w:rFonts w:hint="cs"/>
          <w:spacing w:val="-4"/>
          <w:rtl/>
        </w:rPr>
        <w:t xml:space="preserve">هذه الاختبارات </w:t>
      </w:r>
      <w:r>
        <w:rPr>
          <w:rFonts w:hint="cs"/>
          <w:spacing w:val="-4"/>
          <w:rtl/>
        </w:rPr>
        <w:t xml:space="preserve">معلومات هامة لمصنّعي السيارات </w:t>
      </w:r>
      <w:r>
        <w:rPr>
          <w:rFonts w:hint="cs"/>
          <w:spacing w:val="-4"/>
          <w:rtl/>
        </w:rPr>
        <w:lastRenderedPageBreak/>
        <w:t xml:space="preserve">ومورّدي أنظمة </w:t>
      </w:r>
      <w:r w:rsidRPr="002F0077">
        <w:rPr>
          <w:spacing w:val="-4"/>
          <w:rtl/>
        </w:rPr>
        <w:t xml:space="preserve">ال‍مطاريف التي لا تستعمل فيها </w:t>
      </w:r>
      <w:r w:rsidRPr="007D7A67">
        <w:rPr>
          <w:spacing w:val="-4"/>
          <w:rtl/>
        </w:rPr>
        <w:t>اليدان</w:t>
      </w:r>
      <w:r>
        <w:rPr>
          <w:rFonts w:hint="cs"/>
          <w:spacing w:val="-4"/>
          <w:rtl/>
        </w:rPr>
        <w:t> </w:t>
      </w:r>
      <w:r>
        <w:rPr>
          <w:spacing w:val="-4"/>
        </w:rPr>
        <w:t>(HFT)</w:t>
      </w:r>
      <w:r>
        <w:rPr>
          <w:rFonts w:hint="cs"/>
          <w:spacing w:val="-4"/>
          <w:rtl/>
        </w:rPr>
        <w:t xml:space="preserve"> </w:t>
      </w:r>
      <w:r w:rsidRPr="002F0077">
        <w:rPr>
          <w:spacing w:val="-4"/>
          <w:rtl/>
        </w:rPr>
        <w:t>ومشغلي الشبكات ال‍متنقلة وبائعي الهواتف ال‍متنقلة</w:t>
      </w:r>
      <w:r>
        <w:rPr>
          <w:rFonts w:hint="cs"/>
          <w:spacing w:val="-4"/>
          <w:rtl/>
        </w:rPr>
        <w:t xml:space="preserve"> </w:t>
      </w:r>
      <w:r w:rsidRPr="00F27633">
        <w:rPr>
          <w:spacing w:val="-4"/>
          <w:rtl/>
        </w:rPr>
        <w:t xml:space="preserve">بشأن كيفية تشكيل منتجاتهم من أجل زيادة قابلية التشغيل </w:t>
      </w:r>
      <w:r>
        <w:rPr>
          <w:spacing w:val="-4"/>
          <w:rtl/>
        </w:rPr>
        <w:t xml:space="preserve">البيني وفي نهاية المطاف تحسين </w:t>
      </w:r>
      <w:r w:rsidRPr="00F27633">
        <w:rPr>
          <w:spacing w:val="-4"/>
          <w:rtl/>
        </w:rPr>
        <w:t xml:space="preserve">أداء </w:t>
      </w:r>
      <w:r>
        <w:rPr>
          <w:rFonts w:hint="cs"/>
          <w:spacing w:val="-4"/>
          <w:rtl/>
        </w:rPr>
        <w:t>ا</w:t>
      </w:r>
      <w:r w:rsidRPr="00F27633">
        <w:rPr>
          <w:spacing w:val="-4"/>
          <w:rtl/>
        </w:rPr>
        <w:t xml:space="preserve">لهواتف </w:t>
      </w:r>
      <w:r>
        <w:rPr>
          <w:rFonts w:hint="cs"/>
          <w:spacing w:val="-4"/>
          <w:rtl/>
        </w:rPr>
        <w:t>المتنقلة باعتبارها بوابات إلى أنظمة السيارات التي لا</w:t>
      </w:r>
      <w:r>
        <w:rPr>
          <w:rFonts w:hint="eastAsia"/>
          <w:spacing w:val="-4"/>
          <w:rtl/>
        </w:rPr>
        <w:t> </w:t>
      </w:r>
      <w:r>
        <w:rPr>
          <w:rFonts w:hint="cs"/>
          <w:spacing w:val="-4"/>
          <w:rtl/>
        </w:rPr>
        <w:t xml:space="preserve">تستعمل فيها </w:t>
      </w:r>
      <w:r w:rsidRPr="007D7A67">
        <w:rPr>
          <w:spacing w:val="-4"/>
          <w:rtl/>
        </w:rPr>
        <w:t>اليدان</w:t>
      </w:r>
      <w:r w:rsidRPr="00F27633">
        <w:rPr>
          <w:spacing w:val="-4"/>
          <w:rtl/>
        </w:rPr>
        <w:t>.</w:t>
      </w:r>
    </w:p>
    <w:p w:rsidR="00033059" w:rsidRDefault="00033059" w:rsidP="00E62E4B">
      <w:pPr>
        <w:rPr>
          <w:spacing w:val="-4"/>
          <w:rtl/>
        </w:rPr>
      </w:pPr>
      <w:r>
        <w:rPr>
          <w:rFonts w:hint="cs"/>
          <w:spacing w:val="-6"/>
          <w:rtl/>
        </w:rPr>
        <w:t>و</w:t>
      </w:r>
      <w:r w:rsidRPr="006B65B6">
        <w:rPr>
          <w:spacing w:val="-6"/>
          <w:rtl/>
        </w:rPr>
        <w:t>عقد</w:t>
      </w:r>
      <w:r w:rsidRPr="006B65B6">
        <w:rPr>
          <w:rFonts w:hint="cs"/>
          <w:spacing w:val="-6"/>
          <w:rtl/>
        </w:rPr>
        <w:t xml:space="preserve"> الاتحاد</w:t>
      </w:r>
      <w:r w:rsidRPr="006B65B6">
        <w:rPr>
          <w:spacing w:val="-6"/>
          <w:rtl/>
        </w:rPr>
        <w:t xml:space="preserve"> </w:t>
      </w:r>
      <w:r>
        <w:rPr>
          <w:rFonts w:hint="cs"/>
          <w:spacing w:val="-6"/>
          <w:rtl/>
        </w:rPr>
        <w:t>من</w:t>
      </w:r>
      <w:r>
        <w:rPr>
          <w:rFonts w:hint="eastAsia"/>
          <w:spacing w:val="-6"/>
          <w:rtl/>
        </w:rPr>
        <w:t> </w:t>
      </w:r>
      <w:r>
        <w:rPr>
          <w:spacing w:val="-6"/>
        </w:rPr>
        <w:t>12</w:t>
      </w:r>
      <w:r>
        <w:rPr>
          <w:rFonts w:hint="cs"/>
          <w:spacing w:val="-6"/>
          <w:rtl/>
          <w:lang w:bidi="ar-EG"/>
        </w:rPr>
        <w:t xml:space="preserve"> إلى </w:t>
      </w:r>
      <w:r>
        <w:rPr>
          <w:spacing w:val="-6"/>
          <w:lang w:bidi="ar-EG"/>
        </w:rPr>
        <w:t>16</w:t>
      </w:r>
      <w:r>
        <w:rPr>
          <w:rFonts w:hint="cs"/>
          <w:spacing w:val="-6"/>
          <w:rtl/>
          <w:lang w:bidi="ar-EG"/>
        </w:rPr>
        <w:t xml:space="preserve"> مايو</w:t>
      </w:r>
      <w:r>
        <w:rPr>
          <w:rFonts w:hint="eastAsia"/>
          <w:spacing w:val="-6"/>
          <w:rtl/>
          <w:lang w:bidi="ar-EG"/>
        </w:rPr>
        <w:t> </w:t>
      </w:r>
      <w:r>
        <w:rPr>
          <w:spacing w:val="-6"/>
          <w:lang w:bidi="ar-EG"/>
        </w:rPr>
        <w:t>2014</w:t>
      </w:r>
      <w:r>
        <w:rPr>
          <w:rFonts w:hint="cs"/>
          <w:spacing w:val="-6"/>
          <w:rtl/>
          <w:lang w:bidi="ar-EG"/>
        </w:rPr>
        <w:t xml:space="preserve"> </w:t>
      </w:r>
      <w:r w:rsidRPr="006B65B6">
        <w:rPr>
          <w:spacing w:val="-6"/>
          <w:rtl/>
        </w:rPr>
        <w:t xml:space="preserve">حدث </w:t>
      </w:r>
      <w:r w:rsidRPr="006B65B6">
        <w:rPr>
          <w:rFonts w:hint="cs"/>
          <w:spacing w:val="-6"/>
          <w:rtl/>
        </w:rPr>
        <w:t>ال</w:t>
      </w:r>
      <w:r w:rsidRPr="006B65B6">
        <w:rPr>
          <w:spacing w:val="-6"/>
          <w:rtl/>
        </w:rPr>
        <w:t xml:space="preserve">اختبار </w:t>
      </w:r>
      <w:r>
        <w:rPr>
          <w:rFonts w:hint="cs"/>
          <w:spacing w:val="-6"/>
          <w:rtl/>
        </w:rPr>
        <w:t xml:space="preserve">الأول </w:t>
      </w:r>
      <w:r w:rsidRPr="006B65B6">
        <w:rPr>
          <w:spacing w:val="-6"/>
          <w:rtl/>
        </w:rPr>
        <w:t xml:space="preserve">بشأن أداء الهواتف المتنقلة </w:t>
      </w:r>
      <w:r>
        <w:rPr>
          <w:rFonts w:hint="cs"/>
          <w:spacing w:val="-6"/>
          <w:rtl/>
        </w:rPr>
        <w:t>باعتبارها</w:t>
      </w:r>
      <w:r>
        <w:rPr>
          <w:spacing w:val="-6"/>
          <w:rtl/>
        </w:rPr>
        <w:t xml:space="preserve"> بوابات إلى </w:t>
      </w:r>
      <w:r w:rsidRPr="006B65B6">
        <w:rPr>
          <w:spacing w:val="-6"/>
          <w:rtl/>
        </w:rPr>
        <w:t xml:space="preserve">أنظمة </w:t>
      </w:r>
      <w:r>
        <w:rPr>
          <w:rFonts w:hint="cs"/>
          <w:spacing w:val="-6"/>
          <w:rtl/>
        </w:rPr>
        <w:t>السيارات التي لا</w:t>
      </w:r>
      <w:r>
        <w:rPr>
          <w:rFonts w:hint="eastAsia"/>
          <w:spacing w:val="-6"/>
          <w:rtl/>
        </w:rPr>
        <w:t> </w:t>
      </w:r>
      <w:r>
        <w:rPr>
          <w:rFonts w:hint="cs"/>
          <w:spacing w:val="-6"/>
          <w:rtl/>
        </w:rPr>
        <w:t xml:space="preserve">تستعمل فيها </w:t>
      </w:r>
      <w:r w:rsidRPr="007D7A67">
        <w:rPr>
          <w:spacing w:val="-4"/>
          <w:rtl/>
        </w:rPr>
        <w:t>اليدان</w:t>
      </w:r>
      <w:r w:rsidRPr="006B65B6">
        <w:rPr>
          <w:spacing w:val="-6"/>
          <w:rtl/>
        </w:rPr>
        <w:t>،</w:t>
      </w:r>
      <w:r>
        <w:rPr>
          <w:rFonts w:hint="cs"/>
          <w:spacing w:val="-6"/>
          <w:rtl/>
        </w:rPr>
        <w:t xml:space="preserve"> جمع فيه مصنِّعي السيارات </w:t>
      </w:r>
      <w:r w:rsidRPr="007D7A67">
        <w:rPr>
          <w:spacing w:val="-4"/>
          <w:rtl/>
        </w:rPr>
        <w:t xml:space="preserve">بما في ذلك </w:t>
      </w:r>
      <w:r>
        <w:rPr>
          <w:rFonts w:hint="cs"/>
          <w:spacing w:val="-4"/>
          <w:rtl/>
        </w:rPr>
        <w:t>شركة</w:t>
      </w:r>
      <w:r>
        <w:rPr>
          <w:rFonts w:hint="eastAsia"/>
          <w:spacing w:val="-4"/>
          <w:rtl/>
        </w:rPr>
        <w:t> </w:t>
      </w:r>
      <w:r w:rsidRPr="0067060C">
        <w:t>Mercedes</w:t>
      </w:r>
      <w:r w:rsidRPr="007D7A67">
        <w:rPr>
          <w:spacing w:val="-4"/>
          <w:rtl/>
        </w:rPr>
        <w:t xml:space="preserve"> و</w:t>
      </w:r>
      <w:r>
        <w:rPr>
          <w:rFonts w:hint="cs"/>
          <w:spacing w:val="-4"/>
          <w:rtl/>
        </w:rPr>
        <w:t>شركة</w:t>
      </w:r>
      <w:r>
        <w:rPr>
          <w:rFonts w:hint="eastAsia"/>
          <w:spacing w:val="-4"/>
          <w:rtl/>
        </w:rPr>
        <w:t> </w:t>
      </w:r>
      <w:r w:rsidRPr="0067060C">
        <w:t>Toyota</w:t>
      </w:r>
      <w:r>
        <w:rPr>
          <w:rFonts w:hint="cs"/>
          <w:spacing w:val="-4"/>
          <w:rtl/>
        </w:rPr>
        <w:t xml:space="preserve"> </w:t>
      </w:r>
      <w:r w:rsidRPr="007D7A67">
        <w:rPr>
          <w:spacing w:val="-4"/>
          <w:rtl/>
        </w:rPr>
        <w:t>و</w:t>
      </w:r>
      <w:r>
        <w:rPr>
          <w:rFonts w:hint="cs"/>
          <w:spacing w:val="-4"/>
          <w:rtl/>
        </w:rPr>
        <w:t>شركة</w:t>
      </w:r>
      <w:r>
        <w:rPr>
          <w:rFonts w:hint="eastAsia"/>
          <w:spacing w:val="-4"/>
          <w:rtl/>
        </w:rPr>
        <w:t> </w:t>
      </w:r>
      <w:r w:rsidRPr="0067060C">
        <w:t>Volvo</w:t>
      </w:r>
      <w:r>
        <w:rPr>
          <w:rFonts w:hint="cs"/>
          <w:spacing w:val="-4"/>
          <w:rtl/>
        </w:rPr>
        <w:t xml:space="preserve"> وشركة</w:t>
      </w:r>
      <w:r>
        <w:rPr>
          <w:rFonts w:hint="eastAsia"/>
          <w:spacing w:val="-4"/>
          <w:rtl/>
        </w:rPr>
        <w:t> </w:t>
      </w:r>
      <w:r w:rsidRPr="0067060C">
        <w:t>Renault</w:t>
      </w:r>
      <w:r>
        <w:rPr>
          <w:rFonts w:hint="cs"/>
          <w:rtl/>
        </w:rPr>
        <w:t xml:space="preserve"> </w:t>
      </w:r>
      <w:r w:rsidRPr="007D7A67">
        <w:rPr>
          <w:spacing w:val="-4"/>
          <w:rtl/>
        </w:rPr>
        <w:t>و</w:t>
      </w:r>
      <w:r>
        <w:rPr>
          <w:rFonts w:hint="cs"/>
          <w:spacing w:val="-4"/>
          <w:rtl/>
        </w:rPr>
        <w:t>شركة</w:t>
      </w:r>
      <w:r>
        <w:rPr>
          <w:rFonts w:hint="eastAsia"/>
          <w:spacing w:val="-4"/>
          <w:rtl/>
        </w:rPr>
        <w:t> </w:t>
      </w:r>
      <w:r w:rsidRPr="0067060C">
        <w:t>Bosch</w:t>
      </w:r>
      <w:r>
        <w:rPr>
          <w:rFonts w:hint="cs"/>
          <w:spacing w:val="-4"/>
          <w:rtl/>
        </w:rPr>
        <w:t xml:space="preserve"> </w:t>
      </w:r>
      <w:r w:rsidRPr="007D7A67">
        <w:rPr>
          <w:spacing w:val="-4"/>
          <w:rtl/>
        </w:rPr>
        <w:t>بصانعي المطاريف التي لا</w:t>
      </w:r>
      <w:r>
        <w:rPr>
          <w:rFonts w:hint="cs"/>
          <w:spacing w:val="-4"/>
          <w:rtl/>
        </w:rPr>
        <w:t> تستعمل</w:t>
      </w:r>
      <w:r w:rsidRPr="007D7A67">
        <w:rPr>
          <w:spacing w:val="-4"/>
          <w:rtl/>
        </w:rPr>
        <w:t xml:space="preserve"> فيها اليدان </w:t>
      </w:r>
      <w:r>
        <w:rPr>
          <w:rFonts w:hint="cs"/>
          <w:spacing w:val="-4"/>
          <w:rtl/>
        </w:rPr>
        <w:t xml:space="preserve">والهواتف المتنقلة </w:t>
      </w:r>
      <w:r w:rsidRPr="007D7A67">
        <w:rPr>
          <w:spacing w:val="-4"/>
          <w:rtl/>
        </w:rPr>
        <w:t>لاختبار منتجاتهم طبقاً لمعايير الاتحاد والتشجيع على الدخول في</w:t>
      </w:r>
      <w:r>
        <w:rPr>
          <w:rFonts w:hint="cs"/>
          <w:spacing w:val="-4"/>
          <w:rtl/>
        </w:rPr>
        <w:t> </w:t>
      </w:r>
      <w:r w:rsidRPr="007D7A67">
        <w:rPr>
          <w:spacing w:val="-4"/>
          <w:rtl/>
        </w:rPr>
        <w:t xml:space="preserve">عصر جديد من الاتصالات </w:t>
      </w:r>
      <w:r>
        <w:rPr>
          <w:rFonts w:hint="cs"/>
          <w:spacing w:val="-4"/>
          <w:rtl/>
        </w:rPr>
        <w:t>التي لا تستعمل فيها اليدان والخالية من ال</w:t>
      </w:r>
      <w:r w:rsidRPr="007D7A67">
        <w:rPr>
          <w:spacing w:val="-4"/>
          <w:rtl/>
        </w:rPr>
        <w:t>مشاكل.</w:t>
      </w:r>
      <w:r>
        <w:rPr>
          <w:rFonts w:hint="cs"/>
          <w:spacing w:val="-4"/>
          <w:rtl/>
        </w:rPr>
        <w:t xml:space="preserve"> ومن أصل </w:t>
      </w:r>
      <w:r>
        <w:rPr>
          <w:spacing w:val="-4"/>
        </w:rPr>
        <w:t>35</w:t>
      </w:r>
      <w:r>
        <w:rPr>
          <w:rFonts w:hint="eastAsia"/>
          <w:spacing w:val="-4"/>
          <w:rtl/>
        </w:rPr>
        <w:t> </w:t>
      </w:r>
      <w:r>
        <w:rPr>
          <w:rFonts w:hint="cs"/>
          <w:spacing w:val="-4"/>
          <w:rtl/>
        </w:rPr>
        <w:t xml:space="preserve">هاتفاً خضع للاختبار، </w:t>
      </w:r>
      <w:r w:rsidRPr="00492836">
        <w:rPr>
          <w:spacing w:val="-4"/>
          <w:rtl/>
        </w:rPr>
        <w:t xml:space="preserve">اجتاز الاختبار </w:t>
      </w:r>
      <w:r>
        <w:rPr>
          <w:rFonts w:hint="cs"/>
          <w:spacing w:val="-4"/>
          <w:rtl/>
        </w:rPr>
        <w:t>زهاء </w:t>
      </w:r>
      <w:r>
        <w:rPr>
          <w:spacing w:val="-4"/>
        </w:rPr>
        <w:t>30</w:t>
      </w:r>
      <w:r>
        <w:rPr>
          <w:spacing w:val="-4"/>
          <w:rtl/>
        </w:rPr>
        <w:t xml:space="preserve"> في</w:t>
      </w:r>
      <w:r>
        <w:rPr>
          <w:rFonts w:hint="cs"/>
          <w:spacing w:val="-4"/>
          <w:rtl/>
        </w:rPr>
        <w:t> </w:t>
      </w:r>
      <w:r>
        <w:rPr>
          <w:spacing w:val="-4"/>
          <w:rtl/>
        </w:rPr>
        <w:t>المائة من</w:t>
      </w:r>
      <w:r>
        <w:rPr>
          <w:rFonts w:hint="cs"/>
          <w:spacing w:val="-4"/>
          <w:rtl/>
        </w:rPr>
        <w:t>ها (الهواتف التي تفي بالمتطلبات الواردة في</w:t>
      </w:r>
      <w:r>
        <w:rPr>
          <w:rFonts w:hint="eastAsia"/>
          <w:spacing w:val="-4"/>
          <w:rtl/>
        </w:rPr>
        <w:t> </w:t>
      </w:r>
      <w:r>
        <w:rPr>
          <w:rFonts w:hint="cs"/>
          <w:spacing w:val="-4"/>
          <w:rtl/>
        </w:rPr>
        <w:t>التوصيتين</w:t>
      </w:r>
      <w:r>
        <w:rPr>
          <w:rFonts w:hint="eastAsia"/>
          <w:spacing w:val="-4"/>
          <w:rtl/>
        </w:rPr>
        <w:t> </w:t>
      </w:r>
      <w:r w:rsidRPr="005F4181">
        <w:t>ITU</w:t>
      </w:r>
      <w:r>
        <w:noBreakHyphen/>
      </w:r>
      <w:r w:rsidRPr="005F4181">
        <w:t>T</w:t>
      </w:r>
      <w:r>
        <w:t> </w:t>
      </w:r>
      <w:r w:rsidRPr="005F4181">
        <w:t>P.1100</w:t>
      </w:r>
      <w:r>
        <w:rPr>
          <w:rFonts w:hint="cs"/>
          <w:rtl/>
        </w:rPr>
        <w:t xml:space="preserve"> و</w:t>
      </w:r>
      <w:r>
        <w:rPr>
          <w:rFonts w:hint="cs"/>
        </w:rPr>
        <w:t>ITU</w:t>
      </w:r>
      <w:r>
        <w:noBreakHyphen/>
      </w:r>
      <w:r w:rsidRPr="005F4181">
        <w:t>T</w:t>
      </w:r>
      <w:r>
        <w:t> </w:t>
      </w:r>
      <w:r w:rsidRPr="005F4181">
        <w:t>P.11</w:t>
      </w:r>
      <w:r>
        <w:t>1</w:t>
      </w:r>
      <w:r w:rsidRPr="005F4181">
        <w:t>0</w:t>
      </w:r>
      <w:r>
        <w:rPr>
          <w:rFonts w:hint="cs"/>
          <w:spacing w:val="-4"/>
          <w:rtl/>
        </w:rPr>
        <w:t>)</w:t>
      </w:r>
      <w:r>
        <w:rPr>
          <w:rFonts w:hint="cs"/>
          <w:spacing w:val="-4"/>
          <w:rtl/>
          <w:lang w:bidi="ar-EG"/>
        </w:rPr>
        <w:t>.</w:t>
      </w:r>
      <w:r w:rsidRPr="00492836">
        <w:rPr>
          <w:spacing w:val="-4"/>
          <w:rtl/>
        </w:rPr>
        <w:t xml:space="preserve"> </w:t>
      </w:r>
      <w:r>
        <w:rPr>
          <w:rFonts w:hint="cs"/>
          <w:spacing w:val="-4"/>
          <w:rtl/>
          <w:lang w:bidi="ar-EG"/>
        </w:rPr>
        <w:t>و</w:t>
      </w:r>
      <w:r w:rsidRPr="00492836">
        <w:rPr>
          <w:spacing w:val="-4"/>
          <w:rtl/>
        </w:rPr>
        <w:t>تبين أن</w:t>
      </w:r>
      <w:r>
        <w:rPr>
          <w:rFonts w:hint="cs"/>
          <w:spacing w:val="-4"/>
          <w:rtl/>
        </w:rPr>
        <w:t> </w:t>
      </w:r>
      <w:r w:rsidRPr="00492836">
        <w:rPr>
          <w:spacing w:val="-4"/>
          <w:rtl/>
        </w:rPr>
        <w:t xml:space="preserve">النسبة المتبقية، وهي </w:t>
      </w:r>
      <w:r>
        <w:rPr>
          <w:spacing w:val="-4"/>
        </w:rPr>
        <w:t>70</w:t>
      </w:r>
      <w:r>
        <w:rPr>
          <w:rFonts w:hint="cs"/>
          <w:spacing w:val="-4"/>
          <w:rtl/>
        </w:rPr>
        <w:t> </w:t>
      </w:r>
      <w:r w:rsidRPr="00492836">
        <w:rPr>
          <w:spacing w:val="-4"/>
          <w:rtl/>
        </w:rPr>
        <w:t>في</w:t>
      </w:r>
      <w:r>
        <w:rPr>
          <w:rFonts w:hint="cs"/>
          <w:spacing w:val="-4"/>
          <w:rtl/>
        </w:rPr>
        <w:t> </w:t>
      </w:r>
      <w:r w:rsidRPr="00492836">
        <w:rPr>
          <w:spacing w:val="-4"/>
          <w:rtl/>
        </w:rPr>
        <w:t>المائة، تتسبب في</w:t>
      </w:r>
      <w:r>
        <w:rPr>
          <w:rFonts w:hint="cs"/>
          <w:spacing w:val="-4"/>
          <w:rtl/>
        </w:rPr>
        <w:t> </w:t>
      </w:r>
      <w:r w:rsidRPr="00492836">
        <w:rPr>
          <w:spacing w:val="-4"/>
          <w:rtl/>
        </w:rPr>
        <w:t xml:space="preserve">تردي الأداء بصورة </w:t>
      </w:r>
      <w:r>
        <w:rPr>
          <w:rFonts w:hint="cs"/>
          <w:spacing w:val="-4"/>
          <w:rtl/>
        </w:rPr>
        <w:t>يلحظها سائقو السيارات ومن يحادثهم</w:t>
      </w:r>
      <w:r w:rsidRPr="00492836">
        <w:rPr>
          <w:spacing w:val="-4"/>
          <w:rtl/>
        </w:rPr>
        <w:t>.</w:t>
      </w:r>
    </w:p>
    <w:p w:rsidR="00033059" w:rsidRPr="006E6E75" w:rsidRDefault="00033059" w:rsidP="00E62E4B">
      <w:pPr>
        <w:rPr>
          <w:spacing w:val="-4"/>
        </w:rPr>
      </w:pPr>
      <w:r w:rsidRPr="006E6E75">
        <w:rPr>
          <w:rFonts w:hint="cs"/>
          <w:spacing w:val="-4"/>
          <w:rtl/>
          <w:lang w:bidi="ar-EG"/>
        </w:rPr>
        <w:t>وشهد</w:t>
      </w:r>
      <w:r w:rsidRPr="006E6E75">
        <w:rPr>
          <w:rFonts w:hint="cs"/>
          <w:spacing w:val="-4"/>
          <w:rtl/>
        </w:rPr>
        <w:t xml:space="preserve"> حدث الاختبار الثاني الذي نظمه الاتحاد من </w:t>
      </w:r>
      <w:r w:rsidRPr="006E6E75">
        <w:rPr>
          <w:spacing w:val="-4"/>
        </w:rPr>
        <w:t>23</w:t>
      </w:r>
      <w:r w:rsidRPr="006E6E75">
        <w:rPr>
          <w:rFonts w:hint="cs"/>
          <w:spacing w:val="-4"/>
          <w:rtl/>
        </w:rPr>
        <w:t xml:space="preserve"> إلى </w:t>
      </w:r>
      <w:r w:rsidRPr="006E6E75">
        <w:rPr>
          <w:spacing w:val="-4"/>
        </w:rPr>
        <w:t>25</w:t>
      </w:r>
      <w:r w:rsidRPr="006E6E75">
        <w:rPr>
          <w:rFonts w:hint="cs"/>
          <w:spacing w:val="-4"/>
          <w:rtl/>
        </w:rPr>
        <w:t xml:space="preserve"> مايو </w:t>
      </w:r>
      <w:r w:rsidRPr="006E6E75">
        <w:rPr>
          <w:spacing w:val="-4"/>
        </w:rPr>
        <w:t>2016</w:t>
      </w:r>
      <w:r w:rsidRPr="006E6E75">
        <w:rPr>
          <w:rFonts w:hint="cs"/>
          <w:spacing w:val="-4"/>
          <w:rtl/>
        </w:rPr>
        <w:t xml:space="preserve"> بشأن </w:t>
      </w:r>
      <w:r w:rsidRPr="006E6E75">
        <w:rPr>
          <w:spacing w:val="-4"/>
          <w:rtl/>
        </w:rPr>
        <w:t xml:space="preserve">أداء الهواتف المتنقلة </w:t>
      </w:r>
      <w:r w:rsidRPr="006E6E75">
        <w:rPr>
          <w:rFonts w:hint="cs"/>
          <w:spacing w:val="-4"/>
          <w:rtl/>
        </w:rPr>
        <w:t>باعتبارها</w:t>
      </w:r>
      <w:r w:rsidRPr="006E6E75">
        <w:rPr>
          <w:spacing w:val="-4"/>
          <w:rtl/>
        </w:rPr>
        <w:t xml:space="preserve"> بوابات إلى أنظمة </w:t>
      </w:r>
      <w:r w:rsidRPr="006E6E75">
        <w:rPr>
          <w:rFonts w:hint="cs"/>
          <w:spacing w:val="-4"/>
          <w:rtl/>
        </w:rPr>
        <w:t>السيارات التي لا</w:t>
      </w:r>
      <w:r w:rsidRPr="006E6E75">
        <w:rPr>
          <w:rFonts w:hint="eastAsia"/>
          <w:spacing w:val="-4"/>
          <w:rtl/>
        </w:rPr>
        <w:t> </w:t>
      </w:r>
      <w:r w:rsidRPr="006E6E75">
        <w:rPr>
          <w:rFonts w:hint="cs"/>
          <w:spacing w:val="-4"/>
          <w:rtl/>
        </w:rPr>
        <w:t xml:space="preserve">تستعمل فيها </w:t>
      </w:r>
      <w:r w:rsidRPr="006E6E75">
        <w:rPr>
          <w:spacing w:val="-4"/>
          <w:rtl/>
        </w:rPr>
        <w:t>اليدان</w:t>
      </w:r>
      <w:r w:rsidRPr="006E6E75">
        <w:rPr>
          <w:spacing w:val="-4"/>
        </w:rPr>
        <w:t xml:space="preserve"> </w:t>
      </w:r>
      <w:r w:rsidRPr="006E6E75">
        <w:rPr>
          <w:rFonts w:hint="cs"/>
          <w:spacing w:val="-4"/>
          <w:rtl/>
        </w:rPr>
        <w:t>مشاركة شركة</w:t>
      </w:r>
      <w:r w:rsidRPr="006E6E75">
        <w:rPr>
          <w:rFonts w:hint="eastAsia"/>
          <w:spacing w:val="-4"/>
          <w:rtl/>
        </w:rPr>
        <w:t> </w:t>
      </w:r>
      <w:r w:rsidRPr="006E6E75">
        <w:rPr>
          <w:spacing w:val="-4"/>
        </w:rPr>
        <w:t>Bosch</w:t>
      </w:r>
      <w:r w:rsidRPr="006E6E75">
        <w:rPr>
          <w:rFonts w:hint="cs"/>
          <w:spacing w:val="-4"/>
          <w:rtl/>
        </w:rPr>
        <w:t xml:space="preserve"> وشركة</w:t>
      </w:r>
      <w:r w:rsidRPr="006E6E75">
        <w:rPr>
          <w:rFonts w:hint="eastAsia"/>
          <w:spacing w:val="-4"/>
          <w:rtl/>
        </w:rPr>
        <w:t> </w:t>
      </w:r>
      <w:r w:rsidRPr="006E6E75">
        <w:rPr>
          <w:spacing w:val="-4"/>
        </w:rPr>
        <w:t>Toyota</w:t>
      </w:r>
      <w:r w:rsidRPr="006E6E75">
        <w:rPr>
          <w:rFonts w:hint="cs"/>
          <w:spacing w:val="-4"/>
          <w:rtl/>
        </w:rPr>
        <w:t xml:space="preserve"> وشركة</w:t>
      </w:r>
      <w:r w:rsidRPr="006E6E75">
        <w:rPr>
          <w:rFonts w:hint="eastAsia"/>
          <w:spacing w:val="-4"/>
          <w:rtl/>
        </w:rPr>
        <w:t> </w:t>
      </w:r>
      <w:r w:rsidRPr="006E6E75">
        <w:rPr>
          <w:spacing w:val="-4"/>
        </w:rPr>
        <w:t>Jaguar Land Rover Limited</w:t>
      </w:r>
      <w:r w:rsidRPr="006E6E75">
        <w:rPr>
          <w:rFonts w:hint="cs"/>
          <w:spacing w:val="-4"/>
          <w:rtl/>
        </w:rPr>
        <w:t xml:space="preserve"> وشركة</w:t>
      </w:r>
      <w:r w:rsidRPr="006E6E75">
        <w:rPr>
          <w:rFonts w:hint="eastAsia"/>
          <w:spacing w:val="-4"/>
          <w:rtl/>
        </w:rPr>
        <w:t> </w:t>
      </w:r>
      <w:r w:rsidRPr="006E6E75">
        <w:rPr>
          <w:spacing w:val="-4"/>
        </w:rPr>
        <w:t>Continental Automotive GmbH</w:t>
      </w:r>
      <w:r w:rsidRPr="006E6E75">
        <w:rPr>
          <w:rFonts w:hint="cs"/>
          <w:spacing w:val="-4"/>
          <w:rtl/>
        </w:rPr>
        <w:t xml:space="preserve">. وأُجري أثناء هذا الحدث ما مجموعه </w:t>
      </w:r>
      <w:r w:rsidRPr="006E6E75">
        <w:rPr>
          <w:spacing w:val="-4"/>
        </w:rPr>
        <w:t xml:space="preserve">34 </w:t>
      </w:r>
      <w:r>
        <w:rPr>
          <w:rFonts w:hint="eastAsia"/>
          <w:spacing w:val="-4"/>
          <w:rtl/>
        </w:rPr>
        <w:t> </w:t>
      </w:r>
      <w:r w:rsidRPr="006E6E75">
        <w:rPr>
          <w:rFonts w:hint="cs"/>
          <w:spacing w:val="-4"/>
          <w:rtl/>
        </w:rPr>
        <w:t>اختباراً (</w:t>
      </w:r>
      <w:r w:rsidRPr="006E6E75">
        <w:rPr>
          <w:spacing w:val="-4"/>
        </w:rPr>
        <w:t>18</w:t>
      </w:r>
      <w:r>
        <w:rPr>
          <w:rFonts w:hint="eastAsia"/>
          <w:spacing w:val="-4"/>
          <w:rtl/>
        </w:rPr>
        <w:t> </w:t>
      </w:r>
      <w:r w:rsidRPr="006E6E75">
        <w:rPr>
          <w:rFonts w:hint="cs"/>
          <w:spacing w:val="-4"/>
          <w:rtl/>
        </w:rPr>
        <w:t>لاتصالات النطاق الضيق و</w:t>
      </w:r>
      <w:r w:rsidRPr="006E6E75">
        <w:rPr>
          <w:spacing w:val="-4"/>
        </w:rPr>
        <w:t>16</w:t>
      </w:r>
      <w:r>
        <w:rPr>
          <w:rFonts w:hint="eastAsia"/>
          <w:spacing w:val="-4"/>
          <w:rtl/>
        </w:rPr>
        <w:t> </w:t>
      </w:r>
      <w:r w:rsidRPr="006E6E75">
        <w:rPr>
          <w:rFonts w:hint="cs"/>
          <w:spacing w:val="-4"/>
          <w:rtl/>
        </w:rPr>
        <w:t xml:space="preserve">لاتصالات النطاق العريض) </w:t>
      </w:r>
      <w:r w:rsidRPr="006E6E75">
        <w:rPr>
          <w:spacing w:val="-4"/>
          <w:rtl/>
        </w:rPr>
        <w:t xml:space="preserve">على </w:t>
      </w:r>
      <w:r w:rsidRPr="006E6E75">
        <w:rPr>
          <w:spacing w:val="-4"/>
        </w:rPr>
        <w:t>18</w:t>
      </w:r>
      <w:r>
        <w:rPr>
          <w:rFonts w:hint="cs"/>
          <w:spacing w:val="-4"/>
          <w:rtl/>
        </w:rPr>
        <w:t> </w:t>
      </w:r>
      <w:r w:rsidRPr="006E6E75">
        <w:rPr>
          <w:rFonts w:hint="cs"/>
          <w:spacing w:val="-4"/>
          <w:rtl/>
        </w:rPr>
        <w:t xml:space="preserve">هاتفاً </w:t>
      </w:r>
      <w:r w:rsidRPr="006E6E75">
        <w:rPr>
          <w:spacing w:val="-4"/>
          <w:rtl/>
        </w:rPr>
        <w:t xml:space="preserve">من </w:t>
      </w:r>
      <w:r w:rsidRPr="006E6E75">
        <w:rPr>
          <w:rFonts w:hint="cs"/>
          <w:spacing w:val="-4"/>
          <w:rtl/>
        </w:rPr>
        <w:t>أروع ما صنع من الهواتف المتنقلة من</w:t>
      </w:r>
      <w:r w:rsidRPr="006E6E75">
        <w:rPr>
          <w:spacing w:val="-4"/>
          <w:rtl/>
        </w:rPr>
        <w:t xml:space="preserve"> </w:t>
      </w:r>
      <w:r w:rsidRPr="006E6E75">
        <w:rPr>
          <w:spacing w:val="-4"/>
        </w:rPr>
        <w:t>11</w:t>
      </w:r>
      <w:r>
        <w:rPr>
          <w:rFonts w:hint="cs"/>
          <w:spacing w:val="-4"/>
          <w:rtl/>
        </w:rPr>
        <w:t> </w:t>
      </w:r>
      <w:r w:rsidRPr="006E6E75">
        <w:rPr>
          <w:spacing w:val="-4"/>
          <w:rtl/>
        </w:rPr>
        <w:t>شركة من باعة الهواتف المتنقلة</w:t>
      </w:r>
      <w:r w:rsidRPr="006E6E75">
        <w:rPr>
          <w:rFonts w:hint="cs"/>
          <w:spacing w:val="-4"/>
          <w:rtl/>
        </w:rPr>
        <w:t>.</w:t>
      </w:r>
      <w:r w:rsidRPr="006E6E75">
        <w:rPr>
          <w:spacing w:val="-4"/>
          <w:rtl/>
        </w:rPr>
        <w:t xml:space="preserve"> وتبين أن</w:t>
      </w:r>
      <w:r>
        <w:rPr>
          <w:rFonts w:hint="cs"/>
          <w:spacing w:val="-4"/>
          <w:rtl/>
        </w:rPr>
        <w:t> </w:t>
      </w:r>
      <w:r w:rsidRPr="006E6E75">
        <w:rPr>
          <w:spacing w:val="-4"/>
        </w:rPr>
        <w:t>22</w:t>
      </w:r>
      <w:r w:rsidRPr="006E6E75">
        <w:rPr>
          <w:spacing w:val="-4"/>
          <w:rtl/>
        </w:rPr>
        <w:t xml:space="preserve"> في</w:t>
      </w:r>
      <w:r>
        <w:rPr>
          <w:rFonts w:hint="cs"/>
          <w:spacing w:val="-4"/>
          <w:rtl/>
        </w:rPr>
        <w:t> </w:t>
      </w:r>
      <w:r w:rsidRPr="006E6E75">
        <w:rPr>
          <w:spacing w:val="-4"/>
          <w:rtl/>
        </w:rPr>
        <w:t xml:space="preserve">المائة من </w:t>
      </w:r>
      <w:r w:rsidRPr="006E6E75">
        <w:rPr>
          <w:rFonts w:hint="cs"/>
          <w:spacing w:val="-4"/>
          <w:rtl/>
        </w:rPr>
        <w:t xml:space="preserve">مجموع </w:t>
      </w:r>
      <w:r w:rsidRPr="006E6E75">
        <w:rPr>
          <w:spacing w:val="-4"/>
          <w:rtl/>
        </w:rPr>
        <w:t>الهواتف المتنقلة التي خضعت للاختبار تمتثل لمتطلبات معايير التوصيتين</w:t>
      </w:r>
      <w:r>
        <w:rPr>
          <w:rFonts w:hint="cs"/>
          <w:spacing w:val="-4"/>
          <w:rtl/>
        </w:rPr>
        <w:t> </w:t>
      </w:r>
      <w:r w:rsidRPr="006E6E75">
        <w:rPr>
          <w:spacing w:val="-4"/>
        </w:rPr>
        <w:t>ITU</w:t>
      </w:r>
      <w:r>
        <w:rPr>
          <w:spacing w:val="-4"/>
        </w:rPr>
        <w:noBreakHyphen/>
      </w:r>
      <w:r w:rsidRPr="006E6E75">
        <w:rPr>
          <w:spacing w:val="-4"/>
        </w:rPr>
        <w:t>T</w:t>
      </w:r>
      <w:r>
        <w:rPr>
          <w:spacing w:val="-4"/>
        </w:rPr>
        <w:t> </w:t>
      </w:r>
      <w:r w:rsidRPr="006E6E75">
        <w:rPr>
          <w:spacing w:val="-4"/>
        </w:rPr>
        <w:t>P.1100</w:t>
      </w:r>
      <w:r w:rsidRPr="006E6E75">
        <w:rPr>
          <w:spacing w:val="-4"/>
          <w:rtl/>
        </w:rPr>
        <w:t xml:space="preserve"> و</w:t>
      </w:r>
      <w:r>
        <w:rPr>
          <w:spacing w:val="-4"/>
        </w:rPr>
        <w:t>ITU</w:t>
      </w:r>
      <w:r>
        <w:rPr>
          <w:spacing w:val="-4"/>
        </w:rPr>
        <w:noBreakHyphen/>
        <w:t>T P.1110</w:t>
      </w:r>
      <w:r w:rsidRPr="006E6E75">
        <w:rPr>
          <w:spacing w:val="-4"/>
          <w:rtl/>
        </w:rPr>
        <w:t>.</w:t>
      </w:r>
    </w:p>
    <w:p w:rsidR="00033059" w:rsidRDefault="00033059" w:rsidP="00E62E4B">
      <w:pPr>
        <w:rPr>
          <w:spacing w:val="-4"/>
          <w:rtl/>
          <w:lang w:bidi="ar-EG"/>
        </w:rPr>
      </w:pPr>
      <w:r>
        <w:rPr>
          <w:rFonts w:hint="cs"/>
          <w:rtl/>
        </w:rPr>
        <w:t xml:space="preserve">ويرد مزيد من المعلومات عن اختبارات المطاريف التي لا تستعمل فيها اليدان في </w:t>
      </w:r>
      <w:hyperlink r:id="rId92" w:history="1">
        <w:r w:rsidRPr="006E6E75">
          <w:rPr>
            <w:rStyle w:val="Hyperlink"/>
            <w:rFonts w:eastAsia="SimSun" w:hint="cs"/>
            <w:rtl/>
            <w:lang w:eastAsia="ja-JP"/>
          </w:rPr>
          <w:t>الصفحة الإلكترونية ذات الصلة</w:t>
        </w:r>
      </w:hyperlink>
      <w:r>
        <w:rPr>
          <w:rFonts w:hint="cs"/>
          <w:spacing w:val="-4"/>
          <w:rtl/>
          <w:lang w:bidi="ar-EG"/>
        </w:rPr>
        <w:t>.</w:t>
      </w:r>
    </w:p>
    <w:p w:rsidR="000B67F0" w:rsidRDefault="000B67F0" w:rsidP="000B67F0">
      <w:pPr>
        <w:spacing w:before="100" w:beforeAutospacing="1" w:after="100" w:afterAutospacing="1" w:line="240" w:lineRule="auto"/>
        <w:jc w:val="center"/>
        <w:rPr>
          <w:spacing w:val="-4"/>
          <w:rtl/>
          <w:lang w:bidi="ar-EG"/>
        </w:rPr>
      </w:pPr>
      <w:r w:rsidRPr="006B65B6">
        <w:rPr>
          <w:noProof/>
          <w:lang w:eastAsia="zh-CN"/>
        </w:rPr>
        <mc:AlternateContent>
          <mc:Choice Requires="wps">
            <w:drawing>
              <wp:inline distT="0" distB="0" distL="0" distR="0">
                <wp:extent cx="3580130" cy="1208405"/>
                <wp:effectExtent l="0" t="0" r="0" b="762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208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4F1EDC" w:rsidRDefault="00FF6560" w:rsidP="00E62E4B">
                            <w:pPr>
                              <w:pBdr>
                                <w:top w:val="single" w:sz="24" w:space="8" w:color="5B9BD5" w:themeColor="accent1"/>
                                <w:bottom w:val="single" w:sz="24" w:space="8" w:color="5B9BD5" w:themeColor="accent1"/>
                              </w:pBdr>
                              <w:rPr>
                                <w:i/>
                                <w:iCs/>
                                <w:color w:val="5B9BD5" w:themeColor="accent1"/>
                                <w:lang w:bidi="ar-EG"/>
                              </w:rPr>
                            </w:pPr>
                            <w:r>
                              <w:rPr>
                                <w:rFonts w:hint="cs"/>
                                <w:i/>
                                <w:iCs/>
                                <w:color w:val="5B9BD5" w:themeColor="accent1"/>
                                <w:rtl/>
                                <w:lang w:bidi="ar-EG"/>
                              </w:rPr>
                              <w:t xml:space="preserve">ينظم الاتحاد كذلك </w:t>
                            </w:r>
                            <w:r w:rsidRPr="00AC107A">
                              <w:rPr>
                                <w:rFonts w:hint="cs"/>
                                <w:b/>
                                <w:bCs/>
                                <w:i/>
                                <w:iCs/>
                                <w:color w:val="5B9BD5" w:themeColor="accent1"/>
                                <w:rtl/>
                                <w:lang w:bidi="ar-EG"/>
                              </w:rPr>
                              <w:t>اختبارات حسب الطلب للهواتف المتنقلة</w:t>
                            </w:r>
                            <w:r>
                              <w:rPr>
                                <w:rFonts w:hint="cs"/>
                                <w:i/>
                                <w:iCs/>
                                <w:color w:val="5B9BD5" w:themeColor="accent1"/>
                                <w:rtl/>
                                <w:lang w:bidi="ar-EG"/>
                              </w:rPr>
                              <w:t xml:space="preserve"> بناءً على طلب العملاء المهتمين بمعرفة أيّ الهواتف المتنقلة يمتثل أداؤها للمعايير المطلوبة عند تشغيلها كبوابات إلى أنظمة الهواتف التي لا</w:t>
                            </w:r>
                            <w:r>
                              <w:rPr>
                                <w:rFonts w:hint="eastAsia"/>
                                <w:i/>
                                <w:iCs/>
                                <w:color w:val="5B9BD5" w:themeColor="accent1"/>
                                <w:rtl/>
                                <w:lang w:bidi="ar-EG"/>
                              </w:rPr>
                              <w:t> </w:t>
                            </w:r>
                            <w:r>
                              <w:rPr>
                                <w:rFonts w:hint="cs"/>
                                <w:i/>
                                <w:iCs/>
                                <w:color w:val="5B9BD5" w:themeColor="accent1"/>
                                <w:rtl/>
                                <w:lang w:bidi="ar-EG"/>
                              </w:rPr>
                              <w:t>تستعمل فيها اليدان في</w:t>
                            </w:r>
                            <w:r>
                              <w:rPr>
                                <w:rFonts w:hint="eastAsia"/>
                                <w:i/>
                                <w:iCs/>
                                <w:color w:val="5B9BD5" w:themeColor="accent1"/>
                                <w:rtl/>
                                <w:lang w:bidi="ar-EG"/>
                              </w:rPr>
                              <w:t> </w:t>
                            </w:r>
                            <w:r>
                              <w:rPr>
                                <w:rFonts w:hint="cs"/>
                                <w:i/>
                                <w:iCs/>
                                <w:color w:val="5B9BD5" w:themeColor="accent1"/>
                                <w:rtl/>
                                <w:lang w:bidi="ar-EG"/>
                              </w:rPr>
                              <w:t>السيارة.</w:t>
                            </w:r>
                          </w:p>
                        </w:txbxContent>
                      </wps:txbx>
                      <wps:bodyPr rot="0" vert="horz" wrap="square" lIns="91440" tIns="45720" rIns="91440" bIns="45720" anchor="t" anchorCtr="0" upright="1">
                        <a:spAutoFit/>
                      </wps:bodyPr>
                    </wps:wsp>
                  </a:graphicData>
                </a:graphic>
              </wp:inline>
            </w:drawing>
          </mc:Choice>
          <mc:Fallback>
            <w:pict>
              <v:shape id="Text Box 33" o:spid="_x0000_s1056" type="#_x0000_t202" style="width:281.9pt;height:9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8oPu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" filled="f" stroked="f">
                <v:textbox style="mso-fit-shape-to-text:t">
                  <w:txbxContent>
                    <w:p w:rsidR="00FF6560" w:rsidRPr="004F1EDC" w:rsidRDefault="00FF6560" w:rsidP="00E62E4B">
                      <w:pPr>
                        <w:pBdr>
                          <w:top w:val="single" w:sz="24" w:space="8" w:color="5B9BD5" w:themeColor="accent1"/>
                          <w:bottom w:val="single" w:sz="24" w:space="8" w:color="5B9BD5" w:themeColor="accent1"/>
                        </w:pBdr>
                        <w:rPr>
                          <w:i/>
                          <w:iCs/>
                          <w:color w:val="5B9BD5" w:themeColor="accent1"/>
                          <w:lang w:bidi="ar-EG"/>
                        </w:rPr>
                      </w:pPr>
                      <w:r>
                        <w:rPr>
                          <w:rFonts w:hint="cs"/>
                          <w:i/>
                          <w:iCs/>
                          <w:color w:val="5B9BD5" w:themeColor="accent1"/>
                          <w:rtl/>
                          <w:lang w:bidi="ar-EG"/>
                        </w:rPr>
                        <w:t xml:space="preserve">ينظم الاتحاد كذلك </w:t>
                      </w:r>
                      <w:r w:rsidRPr="00AC107A">
                        <w:rPr>
                          <w:rFonts w:hint="cs"/>
                          <w:b/>
                          <w:bCs/>
                          <w:i/>
                          <w:iCs/>
                          <w:color w:val="5B9BD5" w:themeColor="accent1"/>
                          <w:rtl/>
                          <w:lang w:bidi="ar-EG"/>
                        </w:rPr>
                        <w:t>اختبارات حسب الطلب للهواتف المتنقلة</w:t>
                      </w:r>
                      <w:r>
                        <w:rPr>
                          <w:rFonts w:hint="cs"/>
                          <w:i/>
                          <w:iCs/>
                          <w:color w:val="5B9BD5" w:themeColor="accent1"/>
                          <w:rtl/>
                          <w:lang w:bidi="ar-EG"/>
                        </w:rPr>
                        <w:t xml:space="preserve"> بناءً على طلب العملاء المهتمين بمعرفة أيّ الهواتف المتنقلة يمتثل أداؤها للمعايير المطلوبة عند تشغيلها كبوابات إلى أنظمة الهواتف التي لا</w:t>
                      </w:r>
                      <w:r>
                        <w:rPr>
                          <w:rFonts w:hint="eastAsia"/>
                          <w:i/>
                          <w:iCs/>
                          <w:color w:val="5B9BD5" w:themeColor="accent1"/>
                          <w:rtl/>
                          <w:lang w:bidi="ar-EG"/>
                        </w:rPr>
                        <w:t> </w:t>
                      </w:r>
                      <w:r>
                        <w:rPr>
                          <w:rFonts w:hint="cs"/>
                          <w:i/>
                          <w:iCs/>
                          <w:color w:val="5B9BD5" w:themeColor="accent1"/>
                          <w:rtl/>
                          <w:lang w:bidi="ar-EG"/>
                        </w:rPr>
                        <w:t>تستعمل فيها اليدان في</w:t>
                      </w:r>
                      <w:r>
                        <w:rPr>
                          <w:rFonts w:hint="eastAsia"/>
                          <w:i/>
                          <w:iCs/>
                          <w:color w:val="5B9BD5" w:themeColor="accent1"/>
                          <w:rtl/>
                          <w:lang w:bidi="ar-EG"/>
                        </w:rPr>
                        <w:t> </w:t>
                      </w:r>
                      <w:r>
                        <w:rPr>
                          <w:rFonts w:hint="cs"/>
                          <w:i/>
                          <w:iCs/>
                          <w:color w:val="5B9BD5" w:themeColor="accent1"/>
                          <w:rtl/>
                          <w:lang w:bidi="ar-EG"/>
                        </w:rPr>
                        <w:t>السيارة.</w:t>
                      </w:r>
                    </w:p>
                  </w:txbxContent>
                </v:textbox>
                <w10:anchorlock/>
              </v:shape>
            </w:pict>
          </mc:Fallback>
        </mc:AlternateContent>
      </w:r>
    </w:p>
    <w:p w:rsidR="00033059" w:rsidRDefault="00033059" w:rsidP="00E62E4B">
      <w:pPr>
        <w:pStyle w:val="Heading1"/>
        <w:rPr>
          <w:rtl/>
        </w:rPr>
      </w:pPr>
      <w:bookmarkStart w:id="117" w:name="_Toc465196816"/>
      <w:bookmarkStart w:id="118" w:name="_Toc465197044"/>
      <w:r>
        <w:t>10</w:t>
      </w:r>
      <w:r>
        <w:rPr>
          <w:rtl/>
        </w:rPr>
        <w:tab/>
      </w:r>
      <w:r>
        <w:rPr>
          <w:rFonts w:hint="cs"/>
          <w:rtl/>
        </w:rPr>
        <w:t>اختبارات المطابقة وقابلية التشغيل البيني</w:t>
      </w:r>
      <w:bookmarkEnd w:id="117"/>
      <w:bookmarkEnd w:id="118"/>
      <w:r>
        <w:rPr>
          <w:rFonts w:hint="cs"/>
          <w:rtl/>
        </w:rPr>
        <w:t xml:space="preserve"> </w:t>
      </w:r>
    </w:p>
    <w:p w:rsidR="00033059" w:rsidRPr="002A591A" w:rsidRDefault="00033059" w:rsidP="00E62E4B">
      <w:pPr>
        <w:rPr>
          <w:rtl/>
          <w:lang w:bidi="ar-EG"/>
        </w:rPr>
      </w:pPr>
      <w:r w:rsidRPr="006F51D1">
        <w:rPr>
          <w:rFonts w:hint="cs"/>
          <w:rtl/>
          <w:lang w:bidi="ar-EG"/>
        </w:rPr>
        <w:t xml:space="preserve">دخل </w:t>
      </w:r>
      <w:hyperlink r:id="rId93" w:history="1">
        <w:r w:rsidRPr="006E6E75">
          <w:rPr>
            <w:rStyle w:val="Hyperlink"/>
            <w:rFonts w:hint="cs"/>
            <w:rtl/>
          </w:rPr>
          <w:t>برنامج</w:t>
        </w:r>
        <w:r w:rsidRPr="006E6E75">
          <w:rPr>
            <w:rStyle w:val="Hyperlink"/>
            <w:rtl/>
          </w:rPr>
          <w:t xml:space="preserve"> </w:t>
        </w:r>
        <w:r w:rsidRPr="006E6E75">
          <w:rPr>
            <w:rStyle w:val="Hyperlink"/>
            <w:rFonts w:hint="cs"/>
            <w:rtl/>
          </w:rPr>
          <w:t>الاتحاد ل</w:t>
        </w:r>
        <w:r w:rsidRPr="006E6E75">
          <w:rPr>
            <w:rStyle w:val="Hyperlink"/>
            <w:rtl/>
          </w:rPr>
          <w:t>لمطابقة وقابلية التشغيل البيني</w:t>
        </w:r>
        <w:r>
          <w:rPr>
            <w:rStyle w:val="Hyperlink"/>
            <w:rFonts w:hint="cs"/>
            <w:rtl/>
          </w:rPr>
          <w:t> </w:t>
        </w:r>
        <w:r>
          <w:rPr>
            <w:rStyle w:val="Hyperlink"/>
          </w:rPr>
          <w:t>(C&amp;I)</w:t>
        </w:r>
      </w:hyperlink>
      <w:r>
        <w:rPr>
          <w:rFonts w:hint="cs"/>
          <w:rtl/>
          <w:lang w:bidi="ar"/>
        </w:rPr>
        <w:t xml:space="preserve"> </w:t>
      </w:r>
      <w:r w:rsidRPr="006F51D1">
        <w:rPr>
          <w:rFonts w:hint="cs"/>
          <w:rtl/>
          <w:lang w:bidi="ar"/>
        </w:rPr>
        <w:t xml:space="preserve">الفترة الدراسية </w:t>
      </w:r>
      <w:r w:rsidRPr="006F51D1">
        <w:rPr>
          <w:lang w:bidi="ar"/>
        </w:rPr>
        <w:t>2016-2013</w:t>
      </w:r>
      <w:r w:rsidRPr="006F51D1">
        <w:rPr>
          <w:rFonts w:hint="cs"/>
          <w:rtl/>
          <w:lang w:bidi="ar-EG"/>
        </w:rPr>
        <w:t xml:space="preserve"> </w:t>
      </w:r>
      <w:r w:rsidRPr="006F51D1">
        <w:rPr>
          <w:rFonts w:hint="cs"/>
          <w:rtl/>
          <w:lang w:bidi="ar"/>
        </w:rPr>
        <w:t xml:space="preserve">بتفويض معزز نتيجة مراجعة </w:t>
      </w:r>
      <w:r w:rsidRPr="006F51D1">
        <w:rPr>
          <w:rFonts w:hint="cs"/>
          <w:rtl/>
          <w:lang w:bidi="ar-EG"/>
        </w:rPr>
        <w:t>الجمعية العالمية لتقييس الاتصالات</w:t>
      </w:r>
      <w:r w:rsidRPr="006F51D1">
        <w:rPr>
          <w:rFonts w:hint="cs"/>
          <w:rtl/>
          <w:lang w:bidi="ar"/>
        </w:rPr>
        <w:t xml:space="preserve"> </w:t>
      </w:r>
      <w:r>
        <w:rPr>
          <w:rFonts w:hint="cs"/>
          <w:rtl/>
          <w:lang w:bidi="ar"/>
        </w:rPr>
        <w:t>ل</w:t>
      </w:r>
      <w:r w:rsidRPr="006F51D1">
        <w:rPr>
          <w:rFonts w:hint="cs"/>
          <w:rtl/>
          <w:lang w:bidi="ar"/>
        </w:rPr>
        <w:t xml:space="preserve">عام </w:t>
      </w:r>
      <w:r w:rsidRPr="006F51D1">
        <w:rPr>
          <w:lang w:bidi="ar"/>
        </w:rPr>
        <w:t>2012</w:t>
      </w:r>
      <w:r w:rsidRPr="006F51D1">
        <w:rPr>
          <w:rFonts w:hint="cs"/>
          <w:rtl/>
          <w:lang w:bidi="ar"/>
        </w:rPr>
        <w:t xml:space="preserve"> </w:t>
      </w:r>
      <w:hyperlink r:id="rId94" w:history="1">
        <w:r w:rsidRPr="00AC107A">
          <w:rPr>
            <w:rFonts w:hint="cs"/>
            <w:rtl/>
          </w:rPr>
          <w:t xml:space="preserve">للقرار </w:t>
        </w:r>
        <w:r w:rsidRPr="00AC107A">
          <w:t>76</w:t>
        </w:r>
      </w:hyperlink>
      <w:bookmarkStart w:id="119" w:name="_Toc349551632"/>
      <w:r>
        <w:rPr>
          <w:rFonts w:hint="cs"/>
          <w:rtl/>
          <w:lang w:bidi="ar"/>
        </w:rPr>
        <w:t xml:space="preserve"> (</w:t>
      </w:r>
      <w:r w:rsidRPr="006F51D1">
        <w:rPr>
          <w:rFonts w:hint="cs"/>
          <w:rtl/>
          <w:lang w:bidi="ar"/>
        </w:rPr>
        <w:t>"</w:t>
      </w:r>
      <w:r w:rsidRPr="00732B31">
        <w:rPr>
          <w:noProof/>
          <w:rtl/>
          <w:lang w:bidi="ar-EG"/>
        </w:rPr>
        <w:t>الدراسات المتعلقة باختبارات المطابقة وقابلية التشغيل البيني ومساعدة البلدان النامية</w:t>
      </w:r>
      <w:r>
        <w:rPr>
          <w:rFonts w:hint="cs"/>
          <w:noProof/>
          <w:rtl/>
          <w:lang w:bidi="ar-EG"/>
        </w:rPr>
        <w:t xml:space="preserve"> </w:t>
      </w:r>
      <w:r w:rsidRPr="00732B31">
        <w:rPr>
          <w:noProof/>
          <w:rtl/>
          <w:lang w:bidi="ar-EG"/>
        </w:rPr>
        <w:t>والبرنامج المستقبلي المحتمل الخاص بعلامة</w:t>
      </w:r>
      <w:r>
        <w:rPr>
          <w:rFonts w:hint="cs"/>
          <w:noProof/>
          <w:rtl/>
          <w:lang w:bidi="ar-EG"/>
        </w:rPr>
        <w:t xml:space="preserve"> </w:t>
      </w:r>
      <w:r w:rsidRPr="00732B31">
        <w:rPr>
          <w:noProof/>
          <w:rtl/>
          <w:lang w:bidi="ar-EG"/>
        </w:rPr>
        <w:t>الاتحاد</w:t>
      </w:r>
      <w:bookmarkEnd w:id="119"/>
      <w:r>
        <w:rPr>
          <w:rFonts w:hint="cs"/>
          <w:noProof/>
          <w:rtl/>
          <w:lang w:bidi="ar-EG"/>
        </w:rPr>
        <w:t>").</w:t>
      </w:r>
    </w:p>
    <w:p w:rsidR="005418D0" w:rsidRDefault="005418D0" w:rsidP="005418D0">
      <w:pPr>
        <w:spacing w:before="100" w:beforeAutospacing="1" w:after="100" w:afterAutospacing="1" w:line="240" w:lineRule="auto"/>
        <w:jc w:val="center"/>
        <w:rPr>
          <w:rtl/>
          <w:lang w:bidi="ar-EG"/>
        </w:rPr>
      </w:pPr>
      <w:r w:rsidRPr="006F51D1">
        <w:rPr>
          <w:rFonts w:hint="cs"/>
          <w:noProof/>
          <w:rtl/>
          <w:lang w:eastAsia="zh-CN"/>
        </w:rPr>
        <mc:AlternateContent>
          <mc:Choice Requires="wps">
            <w:drawing>
              <wp:inline distT="0" distB="0" distL="0" distR="0">
                <wp:extent cx="3580130" cy="1392555"/>
                <wp:effectExtent l="0" t="0" r="0" b="12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39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161C0B" w:rsidRDefault="00FF6560" w:rsidP="006E6355">
                            <w:pPr>
                              <w:pBdr>
                                <w:top w:val="single" w:sz="24" w:space="8" w:color="5B9BD5" w:themeColor="accent1"/>
                                <w:bottom w:val="single" w:sz="24" w:space="8" w:color="5B9BD5" w:themeColor="accent1"/>
                              </w:pBdr>
                              <w:rPr>
                                <w:i/>
                                <w:iCs/>
                                <w:color w:val="5B9BD5" w:themeColor="accent1"/>
                                <w:spacing w:val="-4"/>
                                <w:lang w:bidi="ar-EG"/>
                              </w:rPr>
                            </w:pPr>
                            <w:r w:rsidRPr="00161C0B">
                              <w:rPr>
                                <w:rFonts w:hint="cs"/>
                                <w:b/>
                                <w:bCs/>
                                <w:i/>
                                <w:iCs/>
                                <w:color w:val="5B9BD5" w:themeColor="accent1"/>
                                <w:spacing w:val="-4"/>
                                <w:rtl/>
                                <w:lang w:bidi="ar-EG"/>
                              </w:rPr>
                              <w:t xml:space="preserve">يحظى برنامج الاتحاد للمطابقة وقابلية التشغيل البيني </w:t>
                            </w:r>
                            <w:r w:rsidR="006E6355">
                              <w:rPr>
                                <w:b/>
                                <w:bCs/>
                                <w:i/>
                                <w:iCs/>
                                <w:color w:val="5B9BD5" w:themeColor="accent1"/>
                                <w:spacing w:val="-4"/>
                                <w:lang w:bidi="ar-EG"/>
                              </w:rPr>
                              <w:t>(</w:t>
                            </w:r>
                            <w:r w:rsidR="006E6355" w:rsidRPr="00161C0B">
                              <w:rPr>
                                <w:b/>
                                <w:bCs/>
                                <w:i/>
                                <w:iCs/>
                                <w:color w:val="5B9BD5" w:themeColor="accent1"/>
                                <w:spacing w:val="-4"/>
                              </w:rPr>
                              <w:t>C&amp;I</w:t>
                            </w:r>
                            <w:r w:rsidR="006E6355">
                              <w:rPr>
                                <w:b/>
                                <w:bCs/>
                                <w:i/>
                                <w:iCs/>
                                <w:color w:val="5B9BD5" w:themeColor="accent1"/>
                                <w:spacing w:val="-4"/>
                                <w:lang w:bidi="ar-EG"/>
                              </w:rPr>
                              <w:t>)</w:t>
                            </w:r>
                            <w:r w:rsidRPr="00161C0B">
                              <w:rPr>
                                <w:rFonts w:hint="cs"/>
                                <w:b/>
                                <w:bCs/>
                                <w:i/>
                                <w:iCs/>
                                <w:color w:val="5B9BD5" w:themeColor="accent1"/>
                                <w:spacing w:val="-4"/>
                                <w:rtl/>
                                <w:lang w:bidi="ar-EG"/>
                              </w:rPr>
                              <w:t xml:space="preserve"> بقيمة خاصة لدى البلدان النامية </w:t>
                            </w:r>
                            <w:r w:rsidRPr="00161C0B">
                              <w:rPr>
                                <w:rFonts w:hint="cs"/>
                                <w:i/>
                                <w:iCs/>
                                <w:color w:val="5B9BD5" w:themeColor="accent1"/>
                                <w:spacing w:val="-4"/>
                                <w:rtl/>
                                <w:lang w:bidi="ar-EG"/>
                              </w:rPr>
                              <w:t>في</w:t>
                            </w:r>
                            <w:r w:rsidRPr="00161C0B">
                              <w:rPr>
                                <w:rFonts w:hint="eastAsia"/>
                                <w:i/>
                                <w:iCs/>
                                <w:color w:val="5B9BD5" w:themeColor="accent1"/>
                                <w:spacing w:val="-4"/>
                                <w:rtl/>
                                <w:lang w:bidi="ar-EG"/>
                              </w:rPr>
                              <w:t> </w:t>
                            </w:r>
                            <w:r w:rsidRPr="00161C0B">
                              <w:rPr>
                                <w:rFonts w:hint="cs"/>
                                <w:i/>
                                <w:iCs/>
                                <w:color w:val="5B9BD5" w:themeColor="accent1"/>
                                <w:spacing w:val="-4"/>
                                <w:rtl/>
                                <w:lang w:bidi="ar-EG"/>
                              </w:rPr>
                              <w:t xml:space="preserve">جهودها الرامية إلى زيادة المطابقة مع معايير الاتحاد والاستفادة من تحسن قابلية التشغيل البيني الناتج عن هذه المطابقة. </w:t>
                            </w:r>
                          </w:p>
                        </w:txbxContent>
                      </wps:txbx>
                      <wps:bodyPr rot="0" vert="horz" wrap="square" lIns="91440" tIns="45720" rIns="91440" bIns="45720" anchor="t" anchorCtr="0" upright="1">
                        <a:spAutoFit/>
                      </wps:bodyPr>
                    </wps:wsp>
                  </a:graphicData>
                </a:graphic>
              </wp:inline>
            </w:drawing>
          </mc:Choice>
          <mc:Fallback>
            <w:pict>
              <v:shape id="Text Box 34" o:spid="_x0000_s1057" type="#_x0000_t202" style="width:281.9pt;height:10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1djuQ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" filled="f" stroked="f">
                <v:textbox style="mso-fit-shape-to-text:t">
                  <w:txbxContent>
                    <w:p w:rsidR="00FF6560" w:rsidRPr="00161C0B" w:rsidRDefault="00FF6560" w:rsidP="006E6355">
                      <w:pPr>
                        <w:pBdr>
                          <w:top w:val="single" w:sz="24" w:space="8" w:color="5B9BD5" w:themeColor="accent1"/>
                          <w:bottom w:val="single" w:sz="24" w:space="8" w:color="5B9BD5" w:themeColor="accent1"/>
                        </w:pBdr>
                        <w:rPr>
                          <w:i/>
                          <w:iCs/>
                          <w:color w:val="5B9BD5" w:themeColor="accent1"/>
                          <w:spacing w:val="-4"/>
                          <w:lang w:bidi="ar-EG"/>
                        </w:rPr>
                      </w:pPr>
                      <w:r w:rsidRPr="00161C0B">
                        <w:rPr>
                          <w:rFonts w:hint="cs"/>
                          <w:b/>
                          <w:bCs/>
                          <w:i/>
                          <w:iCs/>
                          <w:color w:val="5B9BD5" w:themeColor="accent1"/>
                          <w:spacing w:val="-4"/>
                          <w:rtl/>
                          <w:lang w:bidi="ar-EG"/>
                        </w:rPr>
                        <w:t xml:space="preserve">يحظى برنامج الاتحاد للمطابقة وقابلية التشغيل البيني </w:t>
                      </w:r>
                      <w:r w:rsidR="006E6355">
                        <w:rPr>
                          <w:b/>
                          <w:bCs/>
                          <w:i/>
                          <w:iCs/>
                          <w:color w:val="5B9BD5" w:themeColor="accent1"/>
                          <w:spacing w:val="-4"/>
                          <w:lang w:bidi="ar-EG"/>
                        </w:rPr>
                        <w:t>(</w:t>
                      </w:r>
                      <w:r w:rsidR="006E6355" w:rsidRPr="00161C0B">
                        <w:rPr>
                          <w:b/>
                          <w:bCs/>
                          <w:i/>
                          <w:iCs/>
                          <w:color w:val="5B9BD5" w:themeColor="accent1"/>
                          <w:spacing w:val="-4"/>
                        </w:rPr>
                        <w:t>C&amp;I</w:t>
                      </w:r>
                      <w:r w:rsidR="006E6355">
                        <w:rPr>
                          <w:b/>
                          <w:bCs/>
                          <w:i/>
                          <w:iCs/>
                          <w:color w:val="5B9BD5" w:themeColor="accent1"/>
                          <w:spacing w:val="-4"/>
                          <w:lang w:bidi="ar-EG"/>
                        </w:rPr>
                        <w:t>)</w:t>
                      </w:r>
                      <w:r w:rsidRPr="00161C0B">
                        <w:rPr>
                          <w:rFonts w:hint="cs"/>
                          <w:b/>
                          <w:bCs/>
                          <w:i/>
                          <w:iCs/>
                          <w:color w:val="5B9BD5" w:themeColor="accent1"/>
                          <w:spacing w:val="-4"/>
                          <w:rtl/>
                          <w:lang w:bidi="ar-EG"/>
                        </w:rPr>
                        <w:t xml:space="preserve"> بقيمة خاصة لدى البلدان النامية </w:t>
                      </w:r>
                      <w:r w:rsidRPr="00161C0B">
                        <w:rPr>
                          <w:rFonts w:hint="cs"/>
                          <w:i/>
                          <w:iCs/>
                          <w:color w:val="5B9BD5" w:themeColor="accent1"/>
                          <w:spacing w:val="-4"/>
                          <w:rtl/>
                          <w:lang w:bidi="ar-EG"/>
                        </w:rPr>
                        <w:t>في</w:t>
                      </w:r>
                      <w:r w:rsidRPr="00161C0B">
                        <w:rPr>
                          <w:rFonts w:hint="eastAsia"/>
                          <w:i/>
                          <w:iCs/>
                          <w:color w:val="5B9BD5" w:themeColor="accent1"/>
                          <w:spacing w:val="-4"/>
                          <w:rtl/>
                          <w:lang w:bidi="ar-EG"/>
                        </w:rPr>
                        <w:t> </w:t>
                      </w:r>
                      <w:r w:rsidRPr="00161C0B">
                        <w:rPr>
                          <w:rFonts w:hint="cs"/>
                          <w:i/>
                          <w:iCs/>
                          <w:color w:val="5B9BD5" w:themeColor="accent1"/>
                          <w:spacing w:val="-4"/>
                          <w:rtl/>
                          <w:lang w:bidi="ar-EG"/>
                        </w:rPr>
                        <w:t xml:space="preserve">جهودها الرامية إلى زيادة المطابقة مع معايير الاتحاد والاستفادة من تحسن قابلية التشغيل البيني الناتج عن هذه المطابقة. </w:t>
                      </w:r>
                    </w:p>
                  </w:txbxContent>
                </v:textbox>
                <w10:anchorlock/>
              </v:shape>
            </w:pict>
          </mc:Fallback>
        </mc:AlternateContent>
      </w:r>
    </w:p>
    <w:p w:rsidR="00033059" w:rsidRDefault="00033059" w:rsidP="00E62E4B">
      <w:pPr>
        <w:rPr>
          <w:rtl/>
          <w:lang w:bidi="ar-EG"/>
        </w:rPr>
      </w:pPr>
      <w:r>
        <w:rPr>
          <w:rFonts w:hint="cs"/>
          <w:rtl/>
          <w:lang w:bidi="ar-EG"/>
        </w:rPr>
        <w:t>تدعم لجنة الدراسات</w:t>
      </w:r>
      <w:r>
        <w:rPr>
          <w:rFonts w:hint="eastAsia"/>
          <w:rtl/>
          <w:lang w:bidi="ar-EG"/>
        </w:rPr>
        <w:t> </w:t>
      </w:r>
      <w:r w:rsidRPr="005F4181">
        <w:t>11</w:t>
      </w:r>
      <w:r>
        <w:rPr>
          <w:rFonts w:hint="cs"/>
          <w:rtl/>
        </w:rPr>
        <w:t xml:space="preserve"> لقطاع تقييس الاتصالات</w:t>
      </w:r>
      <w:r>
        <w:rPr>
          <w:rFonts w:hint="eastAsia"/>
          <w:rtl/>
        </w:rPr>
        <w:t> </w:t>
      </w:r>
      <w:r>
        <w:t>(SG11)</w:t>
      </w:r>
      <w:r>
        <w:rPr>
          <w:rFonts w:hint="cs"/>
          <w:rtl/>
        </w:rPr>
        <w:t xml:space="preserve"> تنسيق أنشطة الاتحاد المتعلقة بالمطابقة وقابلية التشغيل البيني وتتصرف في</w:t>
      </w:r>
      <w:r>
        <w:rPr>
          <w:rFonts w:hint="eastAsia"/>
          <w:rtl/>
        </w:rPr>
        <w:t> </w:t>
      </w:r>
      <w:r>
        <w:rPr>
          <w:rFonts w:hint="cs"/>
          <w:rtl/>
        </w:rPr>
        <w:t>الوقت نفسه كأول نقطة اتصال للمنظمات المهتمة بالمساهمة في</w:t>
      </w:r>
      <w:r>
        <w:rPr>
          <w:rFonts w:hint="eastAsia"/>
          <w:rtl/>
        </w:rPr>
        <w:t> </w:t>
      </w:r>
      <w:r>
        <w:rPr>
          <w:rFonts w:hint="cs"/>
          <w:rtl/>
        </w:rPr>
        <w:t>هذا العمل.</w:t>
      </w:r>
    </w:p>
    <w:p w:rsidR="00033059" w:rsidRDefault="00033059" w:rsidP="00E62E4B">
      <w:pPr>
        <w:rPr>
          <w:rtl/>
          <w:lang w:bidi="ar-EG"/>
        </w:rPr>
      </w:pPr>
      <w:r>
        <w:rPr>
          <w:rFonts w:hint="cs"/>
          <w:rtl/>
          <w:lang w:bidi="ar-EG"/>
        </w:rPr>
        <w:lastRenderedPageBreak/>
        <w:t>وتقوم لجنة الدراسات</w:t>
      </w:r>
      <w:r>
        <w:rPr>
          <w:rFonts w:hint="eastAsia"/>
          <w:rtl/>
          <w:lang w:bidi="ar-EG"/>
        </w:rPr>
        <w:t> </w:t>
      </w:r>
      <w:r w:rsidRPr="005F4181">
        <w:t>11</w:t>
      </w:r>
      <w:r>
        <w:rPr>
          <w:rFonts w:hint="cs"/>
          <w:rtl/>
        </w:rPr>
        <w:t xml:space="preserve"> في إطار اختصاصها بتحديث قائمة بالتكنولوجيات الرئيسية التي تراها ملائمة لاختبارات المطابقة وقابلية التشغيل البيني. وتبقى هذه القائمة حيةً وتساهم في</w:t>
      </w:r>
      <w:r>
        <w:rPr>
          <w:rFonts w:hint="eastAsia"/>
          <w:rtl/>
        </w:rPr>
        <w:t> </w:t>
      </w:r>
      <w:r>
        <w:rPr>
          <w:rFonts w:hint="cs"/>
          <w:rtl/>
        </w:rPr>
        <w:t>تنفيذ الدعامة الأولى من الدعائم الأربع لبرنامج المطابقة وقابلية التشغيل البيني الذي يرسم حدود عمل الاتحاد في</w:t>
      </w:r>
      <w:r>
        <w:rPr>
          <w:rFonts w:hint="eastAsia"/>
          <w:rtl/>
        </w:rPr>
        <w:t> </w:t>
      </w:r>
      <w:r>
        <w:rPr>
          <w:rFonts w:hint="cs"/>
          <w:rtl/>
        </w:rPr>
        <w:t>مجال المطابقة وقابلية التشغيل البيني مدرجاً إياها ضمن أربع فئات منفصلة ولكن متآزرة:</w:t>
      </w:r>
    </w:p>
    <w:p w:rsidR="00033059" w:rsidRDefault="00033059" w:rsidP="00E62E4B">
      <w:pPr>
        <w:pStyle w:val="enumlev1"/>
        <w:rPr>
          <w:rtl/>
        </w:rPr>
      </w:pPr>
      <w:r>
        <w:rPr>
          <w:lang w:bidi="ar-EG"/>
        </w:rPr>
        <w:t>1</w:t>
      </w:r>
      <w:r>
        <w:rPr>
          <w:rtl/>
        </w:rPr>
        <w:tab/>
      </w:r>
      <w:r>
        <w:rPr>
          <w:rFonts w:hint="cs"/>
          <w:rtl/>
        </w:rPr>
        <w:t>قاعدة بيانات المطابقة</w:t>
      </w:r>
    </w:p>
    <w:p w:rsidR="00033059" w:rsidRDefault="00033059" w:rsidP="00E62E4B">
      <w:pPr>
        <w:pStyle w:val="enumlev1"/>
        <w:rPr>
          <w:rtl/>
        </w:rPr>
      </w:pPr>
      <w:r>
        <w:t>2</w:t>
      </w:r>
      <w:r>
        <w:rPr>
          <w:rtl/>
        </w:rPr>
        <w:tab/>
      </w:r>
      <w:r>
        <w:rPr>
          <w:rFonts w:hint="cs"/>
          <w:rtl/>
        </w:rPr>
        <w:t>الأحداث المتعلقة بقابلية التشغيل البيني</w:t>
      </w:r>
    </w:p>
    <w:p w:rsidR="00033059" w:rsidRDefault="00033059" w:rsidP="00E62E4B">
      <w:pPr>
        <w:pStyle w:val="enumlev1"/>
        <w:rPr>
          <w:rtl/>
        </w:rPr>
      </w:pPr>
      <w:r>
        <w:t>3</w:t>
      </w:r>
      <w:r>
        <w:rPr>
          <w:rtl/>
        </w:rPr>
        <w:tab/>
      </w:r>
      <w:r>
        <w:rPr>
          <w:rFonts w:hint="cs"/>
          <w:rtl/>
        </w:rPr>
        <w:t>بناء القدرات</w:t>
      </w:r>
    </w:p>
    <w:p w:rsidR="00033059" w:rsidRDefault="00033059" w:rsidP="00E62E4B">
      <w:pPr>
        <w:pStyle w:val="enumlev1"/>
        <w:rPr>
          <w:rtl/>
        </w:rPr>
      </w:pPr>
      <w:r>
        <w:t>4</w:t>
      </w:r>
      <w:r>
        <w:rPr>
          <w:rtl/>
        </w:rPr>
        <w:tab/>
      </w:r>
      <w:r>
        <w:rPr>
          <w:rFonts w:hint="cs"/>
          <w:rtl/>
        </w:rPr>
        <w:t>إنشاء مراكز الاختبار في البلدان النامية.</w:t>
      </w:r>
    </w:p>
    <w:p w:rsidR="00033059" w:rsidRPr="00FC2F63" w:rsidRDefault="00033059" w:rsidP="00E62E4B">
      <w:pPr>
        <w:rPr>
          <w:rtl/>
          <w:lang w:bidi="ar-EG"/>
        </w:rPr>
      </w:pPr>
      <w:r>
        <w:rPr>
          <w:rFonts w:hint="cs"/>
          <w:rtl/>
          <w:lang w:bidi="ar-EG"/>
        </w:rPr>
        <w:t>ويقود مكتب تقييس الاتصالات</w:t>
      </w:r>
      <w:r>
        <w:rPr>
          <w:rFonts w:hint="eastAsia"/>
          <w:rtl/>
          <w:lang w:bidi="ar-EG"/>
        </w:rPr>
        <w:t> </w:t>
      </w:r>
      <w:r>
        <w:rPr>
          <w:lang w:bidi="ar-EG"/>
        </w:rPr>
        <w:t>(TSB)</w:t>
      </w:r>
      <w:r>
        <w:rPr>
          <w:rFonts w:hint="cs"/>
          <w:rtl/>
          <w:lang w:bidi="ar-EG"/>
        </w:rPr>
        <w:t xml:space="preserve"> الأعمال المتعلقة بالدعامتين</w:t>
      </w:r>
      <w:r>
        <w:rPr>
          <w:rFonts w:hint="eastAsia"/>
          <w:rtl/>
          <w:lang w:bidi="ar-EG"/>
        </w:rPr>
        <w:t> </w:t>
      </w:r>
      <w:r>
        <w:rPr>
          <w:lang w:bidi="ar-EG"/>
        </w:rPr>
        <w:t>1</w:t>
      </w:r>
      <w:r>
        <w:rPr>
          <w:rFonts w:hint="cs"/>
          <w:rtl/>
          <w:lang w:bidi="ar-EG"/>
        </w:rPr>
        <w:t xml:space="preserve"> و</w:t>
      </w:r>
      <w:r>
        <w:rPr>
          <w:lang w:bidi="ar-EG"/>
        </w:rPr>
        <w:t>2</w:t>
      </w:r>
      <w:r>
        <w:rPr>
          <w:rFonts w:hint="cs"/>
          <w:rtl/>
          <w:lang w:bidi="ar-EG"/>
        </w:rPr>
        <w:t xml:space="preserve"> بينما يقود مكتب تنمية الاتصالات</w:t>
      </w:r>
      <w:r>
        <w:rPr>
          <w:rFonts w:hint="eastAsia"/>
          <w:rtl/>
          <w:lang w:bidi="ar-EG"/>
        </w:rPr>
        <w:t> </w:t>
      </w:r>
      <w:r>
        <w:rPr>
          <w:lang w:bidi="ar-EG"/>
        </w:rPr>
        <w:t>(BDT)</w:t>
      </w:r>
      <w:r>
        <w:rPr>
          <w:rFonts w:hint="cs"/>
          <w:rtl/>
          <w:lang w:bidi="ar-EG"/>
        </w:rPr>
        <w:t xml:space="preserve"> الأعمال المتعلقة بالدعامتين</w:t>
      </w:r>
      <w:r>
        <w:rPr>
          <w:rFonts w:hint="eastAsia"/>
          <w:rtl/>
          <w:lang w:bidi="ar-EG"/>
        </w:rPr>
        <w:t> </w:t>
      </w:r>
      <w:r>
        <w:rPr>
          <w:lang w:bidi="ar-EG"/>
        </w:rPr>
        <w:t>3</w:t>
      </w:r>
      <w:r>
        <w:rPr>
          <w:rFonts w:hint="cs"/>
          <w:rtl/>
          <w:lang w:bidi="ar-EG"/>
        </w:rPr>
        <w:t xml:space="preserve"> و</w:t>
      </w:r>
      <w:r>
        <w:rPr>
          <w:lang w:bidi="ar-EG"/>
        </w:rPr>
        <w:t>4</w:t>
      </w:r>
      <w:r>
        <w:rPr>
          <w:rFonts w:hint="cs"/>
          <w:rtl/>
          <w:lang w:bidi="ar-EG"/>
        </w:rPr>
        <w:t>.</w:t>
      </w:r>
    </w:p>
    <w:p w:rsidR="00033059" w:rsidRDefault="00033059" w:rsidP="00E62E4B">
      <w:pPr>
        <w:pStyle w:val="Heading2"/>
        <w:rPr>
          <w:rtl/>
        </w:rPr>
      </w:pPr>
      <w:bookmarkStart w:id="120" w:name="_Toc465196817"/>
      <w:bookmarkStart w:id="121" w:name="_Toc465197045"/>
      <w:r w:rsidRPr="00FC2F63">
        <w:t>1.10</w:t>
      </w:r>
      <w:r w:rsidRPr="00FC2F63">
        <w:rPr>
          <w:rtl/>
        </w:rPr>
        <w:tab/>
      </w:r>
      <w:r w:rsidRPr="00FC2F63">
        <w:rPr>
          <w:rFonts w:hint="cs"/>
          <w:rtl/>
        </w:rPr>
        <w:t>اللجنة التوجيهية المعنية بتقييم المطابقة</w:t>
      </w:r>
      <w:r>
        <w:rPr>
          <w:rFonts w:hint="eastAsia"/>
          <w:rtl/>
        </w:rPr>
        <w:t> </w:t>
      </w:r>
      <w:r>
        <w:t>(CASC)</w:t>
      </w:r>
      <w:bookmarkEnd w:id="120"/>
      <w:bookmarkEnd w:id="121"/>
    </w:p>
    <w:p w:rsidR="00033059" w:rsidRDefault="00033059" w:rsidP="00227BEB">
      <w:pPr>
        <w:rPr>
          <w:color w:val="000000"/>
          <w:rtl/>
        </w:rPr>
      </w:pPr>
      <w:r w:rsidRPr="00861CBD">
        <w:rPr>
          <w:rFonts w:hint="cs"/>
          <w:color w:val="000000"/>
          <w:rtl/>
          <w:lang w:bidi="ar-EG"/>
        </w:rPr>
        <w:t xml:space="preserve">يتمثل الهدف الرئيسي للجنة </w:t>
      </w:r>
      <w:r>
        <w:rPr>
          <w:rFonts w:hint="cs"/>
          <w:color w:val="000000"/>
          <w:rtl/>
          <w:lang w:bidi="ar-EG"/>
        </w:rPr>
        <w:t xml:space="preserve">التوجيهية المعنية بتقييم المطابقة </w:t>
      </w:r>
      <w:r w:rsidRPr="00861CBD">
        <w:rPr>
          <w:rFonts w:hint="cs"/>
          <w:color w:val="000000"/>
          <w:rtl/>
          <w:lang w:bidi="ar-EG"/>
        </w:rPr>
        <w:t>في</w:t>
      </w:r>
      <w:r>
        <w:rPr>
          <w:rFonts w:hint="eastAsia"/>
          <w:color w:val="000000"/>
          <w:rtl/>
          <w:lang w:bidi="ar-EG"/>
        </w:rPr>
        <w:t> </w:t>
      </w:r>
      <w:r w:rsidRPr="00861CBD">
        <w:rPr>
          <w:rFonts w:hint="cs"/>
          <w:color w:val="000000"/>
          <w:rtl/>
          <w:lang w:bidi="ar-EG"/>
        </w:rPr>
        <w:t>وضع معا</w:t>
      </w:r>
      <w:r>
        <w:rPr>
          <w:rFonts w:hint="cs"/>
          <w:color w:val="000000"/>
          <w:rtl/>
          <w:lang w:bidi="ar-EG"/>
        </w:rPr>
        <w:t>يير وقواعد وإجراءات للاعتراف ب</w:t>
      </w:r>
      <w:r w:rsidRPr="00861CBD">
        <w:rPr>
          <w:rFonts w:hint="cs"/>
          <w:color w:val="000000"/>
          <w:rtl/>
          <w:lang w:bidi="ar-EG"/>
        </w:rPr>
        <w:t xml:space="preserve">مختبرات </w:t>
      </w:r>
      <w:r>
        <w:rPr>
          <w:rFonts w:hint="cs"/>
          <w:color w:val="000000"/>
          <w:rtl/>
          <w:lang w:bidi="ar-EG"/>
        </w:rPr>
        <w:t>الاختبار</w:t>
      </w:r>
      <w:r w:rsidR="001D28E4">
        <w:rPr>
          <w:rFonts w:hint="cs"/>
          <w:color w:val="000000"/>
          <w:rtl/>
          <w:lang w:bidi="ar-EG"/>
        </w:rPr>
        <w:t xml:space="preserve"> </w:t>
      </w:r>
      <w:r w:rsidR="001D28E4">
        <w:rPr>
          <w:color w:val="000000"/>
          <w:lang w:bidi="ar-EG"/>
        </w:rPr>
        <w:t>(TL)</w:t>
      </w:r>
      <w:r>
        <w:rPr>
          <w:rFonts w:hint="cs"/>
          <w:color w:val="000000"/>
          <w:rtl/>
          <w:lang w:bidi="ar-EG"/>
        </w:rPr>
        <w:t xml:space="preserve"> </w:t>
      </w:r>
      <w:r w:rsidRPr="00861CBD">
        <w:rPr>
          <w:color w:val="000000"/>
          <w:rtl/>
        </w:rPr>
        <w:t>ذات الاختصاص</w:t>
      </w:r>
      <w:r w:rsidRPr="00861CBD">
        <w:rPr>
          <w:rFonts w:hint="cs"/>
          <w:color w:val="000000"/>
          <w:rtl/>
        </w:rPr>
        <w:t xml:space="preserve"> </w:t>
      </w:r>
      <w:r>
        <w:rPr>
          <w:rFonts w:hint="cs"/>
          <w:color w:val="000000"/>
          <w:rtl/>
        </w:rPr>
        <w:t>فيما يتعلق</w:t>
      </w:r>
      <w:r w:rsidRPr="00861CBD">
        <w:rPr>
          <w:color w:val="000000"/>
          <w:rtl/>
        </w:rPr>
        <w:t xml:space="preserve"> ب</w:t>
      </w:r>
      <w:r w:rsidRPr="00861CBD">
        <w:rPr>
          <w:rFonts w:hint="cs"/>
          <w:color w:val="000000"/>
          <w:rtl/>
        </w:rPr>
        <w:t>توصية (</w:t>
      </w:r>
      <w:r w:rsidRPr="00861CBD">
        <w:rPr>
          <w:color w:val="000000"/>
          <w:rtl/>
        </w:rPr>
        <w:t>توصيات</w:t>
      </w:r>
      <w:r w:rsidRPr="00861CBD">
        <w:rPr>
          <w:rFonts w:hint="cs"/>
          <w:color w:val="000000"/>
          <w:rtl/>
        </w:rPr>
        <w:t>)</w:t>
      </w:r>
      <w:r w:rsidRPr="00861CBD">
        <w:rPr>
          <w:color w:val="000000"/>
          <w:rtl/>
        </w:rPr>
        <w:t xml:space="preserve"> قطاع تقييس الاتصالات</w:t>
      </w:r>
      <w:r w:rsidRPr="00861CBD">
        <w:rPr>
          <w:rFonts w:hint="cs"/>
          <w:color w:val="000000"/>
          <w:rtl/>
        </w:rPr>
        <w:t xml:space="preserve"> وتسجيل هذه المختبرات في</w:t>
      </w:r>
      <w:r>
        <w:rPr>
          <w:rFonts w:hint="eastAsia"/>
          <w:color w:val="000000"/>
          <w:rtl/>
        </w:rPr>
        <w:t> </w:t>
      </w:r>
      <w:r w:rsidRPr="00861CBD">
        <w:rPr>
          <w:rFonts w:hint="cs"/>
          <w:color w:val="000000"/>
          <w:rtl/>
        </w:rPr>
        <w:t>قائمة المختبرات المعترف بها في</w:t>
      </w:r>
      <w:r w:rsidRPr="00861CBD">
        <w:rPr>
          <w:rFonts w:hint="eastAsia"/>
          <w:color w:val="000000"/>
          <w:rtl/>
          <w:lang w:bidi="ar-EG"/>
        </w:rPr>
        <w:t> </w:t>
      </w:r>
      <w:r w:rsidRPr="00861CBD">
        <w:rPr>
          <w:rFonts w:hint="cs"/>
          <w:color w:val="000000"/>
          <w:rtl/>
        </w:rPr>
        <w:t>الاتحاد.</w:t>
      </w:r>
      <w:r>
        <w:rPr>
          <w:rFonts w:hint="cs"/>
          <w:color w:val="000000"/>
          <w:rtl/>
        </w:rPr>
        <w:t xml:space="preserve"> ويدعم هذا الجهد مبدأ توجيهي بشأن "</w:t>
      </w:r>
      <w:r w:rsidRPr="00D22AA6">
        <w:rPr>
          <w:color w:val="000000"/>
          <w:rtl/>
        </w:rPr>
        <w:t>إجراء الاعتراف بمختبرات الاختبار</w:t>
      </w:r>
      <w:r>
        <w:rPr>
          <w:rFonts w:hint="cs"/>
          <w:color w:val="000000"/>
          <w:rtl/>
        </w:rPr>
        <w:t>" وافق عليه أعضاء الاتحاد، فضلاً عن خريطة طريق لتقييم المطابقة. وبناءً على طلبات</w:t>
      </w:r>
      <w:r>
        <w:rPr>
          <w:color w:val="000000"/>
          <w:rtl/>
        </w:rPr>
        <w:t xml:space="preserve"> واردة من أعضاء الاتحاد ولجان </w:t>
      </w:r>
      <w:r w:rsidRPr="00D40BCB">
        <w:rPr>
          <w:color w:val="000000"/>
          <w:rtl/>
        </w:rPr>
        <w:t>دراسات قطاع تقييس الاتصالات، وضعت اللجنة التوجيهية المعنية بتقييم</w:t>
      </w:r>
      <w:r w:rsidR="00227BEB">
        <w:rPr>
          <w:rFonts w:hint="cs"/>
          <w:color w:val="000000"/>
          <w:rtl/>
        </w:rPr>
        <w:t xml:space="preserve"> المطابقة التابعة لقطاع تقييس الاتصالات قائمة بتوصيات قطاع </w:t>
      </w:r>
      <w:r w:rsidRPr="00D40BCB">
        <w:rPr>
          <w:color w:val="000000"/>
          <w:rtl/>
        </w:rPr>
        <w:t>تقييس الاتصالات (مثل</w:t>
      </w:r>
      <w:r>
        <w:rPr>
          <w:rFonts w:hint="cs"/>
          <w:color w:val="000000"/>
          <w:rtl/>
        </w:rPr>
        <w:t> </w:t>
      </w:r>
      <w:r w:rsidRPr="00D40BCB">
        <w:rPr>
          <w:color w:val="000000"/>
        </w:rPr>
        <w:t>ITU</w:t>
      </w:r>
      <w:r>
        <w:rPr>
          <w:color w:val="000000"/>
        </w:rPr>
        <w:noBreakHyphen/>
      </w:r>
      <w:r w:rsidRPr="00D40BCB">
        <w:rPr>
          <w:color w:val="000000"/>
        </w:rPr>
        <w:t>T</w:t>
      </w:r>
      <w:r>
        <w:rPr>
          <w:color w:val="000000"/>
        </w:rPr>
        <w:t> </w:t>
      </w:r>
      <w:r w:rsidRPr="00D40BCB">
        <w:rPr>
          <w:color w:val="000000"/>
        </w:rPr>
        <w:t>P.1140</w:t>
      </w:r>
      <w:r w:rsidRPr="00D40BCB">
        <w:rPr>
          <w:color w:val="000000"/>
          <w:rtl/>
        </w:rPr>
        <w:t xml:space="preserve"> و</w:t>
      </w:r>
      <w:r w:rsidRPr="00D40BCB">
        <w:rPr>
          <w:color w:val="000000"/>
        </w:rPr>
        <w:t>ITU</w:t>
      </w:r>
      <w:r>
        <w:rPr>
          <w:color w:val="000000"/>
        </w:rPr>
        <w:noBreakHyphen/>
      </w:r>
      <w:r w:rsidRPr="00D40BCB">
        <w:rPr>
          <w:color w:val="000000"/>
        </w:rPr>
        <w:t>T</w:t>
      </w:r>
      <w:r>
        <w:rPr>
          <w:color w:val="000000"/>
        </w:rPr>
        <w:t> </w:t>
      </w:r>
      <w:r w:rsidRPr="00D40BCB">
        <w:rPr>
          <w:color w:val="000000"/>
        </w:rPr>
        <w:t>P.1100</w:t>
      </w:r>
      <w:r w:rsidRPr="00D40BCB">
        <w:rPr>
          <w:color w:val="000000"/>
          <w:rtl/>
        </w:rPr>
        <w:t xml:space="preserve"> و</w:t>
      </w:r>
      <w:r w:rsidRPr="00D40BCB">
        <w:rPr>
          <w:color w:val="000000"/>
        </w:rPr>
        <w:t>ITU</w:t>
      </w:r>
      <w:r>
        <w:rPr>
          <w:color w:val="000000"/>
        </w:rPr>
        <w:noBreakHyphen/>
      </w:r>
      <w:r w:rsidRPr="00D40BCB">
        <w:rPr>
          <w:color w:val="000000"/>
        </w:rPr>
        <w:t>T</w:t>
      </w:r>
      <w:r>
        <w:rPr>
          <w:color w:val="000000"/>
        </w:rPr>
        <w:t> </w:t>
      </w:r>
      <w:r w:rsidRPr="00D40BCB">
        <w:rPr>
          <w:color w:val="000000"/>
        </w:rPr>
        <w:t>P.1110</w:t>
      </w:r>
      <w:r w:rsidRPr="00D40BCB">
        <w:rPr>
          <w:color w:val="000000"/>
          <w:rtl/>
        </w:rPr>
        <w:t xml:space="preserve"> و</w:t>
      </w:r>
      <w:r w:rsidRPr="00D40BCB">
        <w:rPr>
          <w:color w:val="000000"/>
        </w:rPr>
        <w:t>ITU</w:t>
      </w:r>
      <w:r>
        <w:rPr>
          <w:color w:val="000000"/>
        </w:rPr>
        <w:noBreakHyphen/>
      </w:r>
      <w:r w:rsidRPr="00D40BCB">
        <w:rPr>
          <w:color w:val="000000"/>
        </w:rPr>
        <w:t>T</w:t>
      </w:r>
      <w:r>
        <w:rPr>
          <w:color w:val="000000"/>
        </w:rPr>
        <w:t> </w:t>
      </w:r>
      <w:r w:rsidRPr="00D40BCB">
        <w:rPr>
          <w:color w:val="000000"/>
        </w:rPr>
        <w:t>K.116</w:t>
      </w:r>
      <w:r w:rsidRPr="00D40BCB">
        <w:rPr>
          <w:color w:val="000000"/>
          <w:rtl/>
        </w:rPr>
        <w:t>) التي قد تخضع في</w:t>
      </w:r>
      <w:r>
        <w:rPr>
          <w:rFonts w:hint="cs"/>
          <w:color w:val="000000"/>
          <w:rtl/>
        </w:rPr>
        <w:t> </w:t>
      </w:r>
      <w:r w:rsidRPr="00D40BCB">
        <w:rPr>
          <w:color w:val="000000"/>
          <w:rtl/>
        </w:rPr>
        <w:t xml:space="preserve">المستقبل </w:t>
      </w:r>
      <w:r>
        <w:rPr>
          <w:rFonts w:hint="cs"/>
          <w:color w:val="000000"/>
          <w:rtl/>
        </w:rPr>
        <w:t>ل</w:t>
      </w:r>
      <w:r>
        <w:rPr>
          <w:color w:val="000000"/>
          <w:rtl/>
        </w:rPr>
        <w:t>لخطط المشتركة لإصدار الشهادات</w:t>
      </w:r>
      <w:r>
        <w:rPr>
          <w:rFonts w:hint="cs"/>
          <w:color w:val="000000"/>
          <w:rtl/>
        </w:rPr>
        <w:t>.</w:t>
      </w:r>
    </w:p>
    <w:p w:rsidR="00033059" w:rsidRPr="00EA1719" w:rsidRDefault="00033059" w:rsidP="00E62E4B">
      <w:pPr>
        <w:rPr>
          <w:rtl/>
        </w:rPr>
      </w:pPr>
      <w:r>
        <w:rPr>
          <w:rFonts w:hint="cs"/>
          <w:color w:val="000000"/>
          <w:rtl/>
        </w:rPr>
        <w:t xml:space="preserve">وتعمل اللجنة التوجيهية حالياً على وضع مبادئ </w:t>
      </w:r>
      <w:r w:rsidRPr="00E35793">
        <w:rPr>
          <w:rFonts w:hint="cs"/>
          <w:color w:val="000000"/>
          <w:rtl/>
        </w:rPr>
        <w:t xml:space="preserve">توجيهية </w:t>
      </w:r>
      <w:r>
        <w:rPr>
          <w:rFonts w:hint="cs"/>
          <w:color w:val="000000"/>
          <w:rtl/>
        </w:rPr>
        <w:t>لشرح</w:t>
      </w:r>
      <w:r w:rsidRPr="00E35793">
        <w:rPr>
          <w:rFonts w:hint="cs"/>
          <w:color w:val="000000"/>
          <w:rtl/>
        </w:rPr>
        <w:t xml:space="preserve"> آليات التعاون مع هيئات الاعتماد مثل </w:t>
      </w:r>
      <w:r w:rsidRPr="00E35793">
        <w:rPr>
          <w:color w:val="000000"/>
          <w:rtl/>
        </w:rPr>
        <w:t>اللجنة الكهرتقنية الدولية</w:t>
      </w:r>
      <w:r>
        <w:rPr>
          <w:rFonts w:hint="cs"/>
          <w:color w:val="000000"/>
          <w:rtl/>
        </w:rPr>
        <w:t xml:space="preserve"> المعنية بالمعدات الكهربائية </w:t>
      </w:r>
      <w:r>
        <w:rPr>
          <w:color w:val="000000"/>
        </w:rPr>
        <w:t>(IECEE)</w:t>
      </w:r>
      <w:r w:rsidRPr="00E35793">
        <w:rPr>
          <w:rFonts w:hint="cs"/>
          <w:color w:val="000000"/>
          <w:rtl/>
          <w:lang w:bidi="ar-EG"/>
        </w:rPr>
        <w:t xml:space="preserve"> و</w:t>
      </w:r>
      <w:r w:rsidRPr="00E35793">
        <w:rPr>
          <w:color w:val="000000"/>
          <w:rtl/>
        </w:rPr>
        <w:t>المنظمة الدولية لاعتماد المختبرات</w:t>
      </w:r>
      <w:r w:rsidRPr="00E35793">
        <w:rPr>
          <w:rFonts w:hint="eastAsia"/>
          <w:color w:val="000000"/>
          <w:rtl/>
        </w:rPr>
        <w:t> </w:t>
      </w:r>
      <w:r w:rsidRPr="00E35793">
        <w:rPr>
          <w:color w:val="000000"/>
          <w:lang w:val="en-CA"/>
        </w:rPr>
        <w:t>(ILAC)</w:t>
      </w:r>
      <w:r w:rsidRPr="00E35793">
        <w:rPr>
          <w:rFonts w:hint="cs"/>
          <w:color w:val="000000"/>
          <w:rtl/>
          <w:lang w:val="en-CA" w:bidi="ar-EG"/>
        </w:rPr>
        <w:t xml:space="preserve">. </w:t>
      </w:r>
      <w:r>
        <w:rPr>
          <w:rFonts w:hint="cs"/>
          <w:color w:val="000000"/>
          <w:rtl/>
          <w:lang w:val="en-CA" w:bidi="ar-EG"/>
        </w:rPr>
        <w:t>ويرد م</w:t>
      </w:r>
      <w:r w:rsidRPr="00E35793">
        <w:rPr>
          <w:rFonts w:hint="cs"/>
          <w:color w:val="000000"/>
          <w:rtl/>
          <w:lang w:val="en-CA" w:bidi="ar-EG"/>
        </w:rPr>
        <w:t xml:space="preserve">زيد من المعلومات </w:t>
      </w:r>
      <w:r>
        <w:rPr>
          <w:rFonts w:hint="cs"/>
          <w:color w:val="000000"/>
          <w:rtl/>
          <w:lang w:val="en-CA" w:bidi="ar-EG"/>
        </w:rPr>
        <w:t>في</w:t>
      </w:r>
      <w:r>
        <w:rPr>
          <w:rFonts w:hint="eastAsia"/>
          <w:color w:val="000000"/>
          <w:rtl/>
          <w:lang w:val="en-CA" w:bidi="ar-EG"/>
        </w:rPr>
        <w:t> </w:t>
      </w:r>
      <w:hyperlink r:id="rId95" w:history="1">
        <w:r w:rsidRPr="00161C0B">
          <w:rPr>
            <w:rStyle w:val="Hyperlink"/>
            <w:rFonts w:hint="cs"/>
            <w:rtl/>
            <w:lang w:val="en-CA" w:bidi="ar-EG"/>
          </w:rPr>
          <w:t>الصفحة الإلكترونية</w:t>
        </w:r>
      </w:hyperlink>
      <w:r w:rsidRPr="00E35793">
        <w:rPr>
          <w:rFonts w:hint="cs"/>
          <w:color w:val="000000"/>
          <w:rtl/>
          <w:lang w:val="en-CA" w:bidi="ar-EG"/>
        </w:rPr>
        <w:t xml:space="preserve"> </w:t>
      </w:r>
      <w:r w:rsidRPr="00E35793">
        <w:rPr>
          <w:color w:val="000000"/>
          <w:rtl/>
          <w:lang w:val="en-CA" w:bidi="ar-EG"/>
        </w:rPr>
        <w:t>للجنة الت</w:t>
      </w:r>
      <w:r>
        <w:rPr>
          <w:color w:val="000000"/>
          <w:rtl/>
          <w:lang w:val="en-CA" w:bidi="ar-EG"/>
        </w:rPr>
        <w:t xml:space="preserve">وجيهية المعنية بتقييم المطابقة </w:t>
      </w:r>
      <w:r>
        <w:rPr>
          <w:rFonts w:hint="cs"/>
          <w:color w:val="000000"/>
          <w:rtl/>
          <w:lang w:val="en-CA" w:bidi="ar-EG"/>
        </w:rPr>
        <w:t>التابعة ل</w:t>
      </w:r>
      <w:r w:rsidRPr="00E35793">
        <w:rPr>
          <w:color w:val="000000"/>
          <w:rtl/>
          <w:lang w:val="en-CA" w:bidi="ar-EG"/>
        </w:rPr>
        <w:t>قطاع تقييس الاتصالات</w:t>
      </w:r>
      <w:r w:rsidRPr="00E35793">
        <w:rPr>
          <w:rFonts w:hint="cs"/>
          <w:color w:val="000000"/>
          <w:rtl/>
          <w:lang w:val="en-CA" w:bidi="ar-EG"/>
        </w:rPr>
        <w:t>.</w:t>
      </w:r>
    </w:p>
    <w:p w:rsidR="00033059" w:rsidRDefault="00033059" w:rsidP="00E62E4B">
      <w:pPr>
        <w:pStyle w:val="Heading2"/>
        <w:rPr>
          <w:rtl/>
        </w:rPr>
      </w:pPr>
      <w:bookmarkStart w:id="122" w:name="_Toc465196818"/>
      <w:bookmarkStart w:id="123" w:name="_Toc465197046"/>
      <w:r>
        <w:t>2.10</w:t>
      </w:r>
      <w:r>
        <w:rPr>
          <w:rtl/>
        </w:rPr>
        <w:tab/>
      </w:r>
      <w:r>
        <w:rPr>
          <w:rFonts w:hint="cs"/>
          <w:rtl/>
        </w:rPr>
        <w:t>قاعدة بيانات مطابقة منتجات تكنولوجيا المعلومات والاتصالات</w:t>
      </w:r>
      <w:bookmarkEnd w:id="122"/>
      <w:bookmarkEnd w:id="123"/>
    </w:p>
    <w:p w:rsidR="00033059" w:rsidRDefault="00033059" w:rsidP="00E62E4B">
      <w:pPr>
        <w:rPr>
          <w:rtl/>
          <w:lang w:bidi="ar-EG"/>
        </w:rPr>
      </w:pPr>
      <w:r w:rsidRPr="00095141">
        <w:rPr>
          <w:rFonts w:hint="cs"/>
          <w:rtl/>
          <w:lang w:bidi="ar-SY"/>
        </w:rPr>
        <w:t>أطلق</w:t>
      </w:r>
      <w:r w:rsidRPr="00095141">
        <w:rPr>
          <w:rtl/>
          <w:lang w:bidi="ar-SY"/>
        </w:rPr>
        <w:t xml:space="preserve"> </w:t>
      </w:r>
      <w:r w:rsidRPr="00095141">
        <w:rPr>
          <w:rFonts w:hint="cs"/>
          <w:rtl/>
          <w:lang w:bidi="ar-SY"/>
        </w:rPr>
        <w:t>الاتحاد</w:t>
      </w:r>
      <w:r>
        <w:rPr>
          <w:rFonts w:hint="cs"/>
          <w:rtl/>
          <w:lang w:bidi="ar-SY"/>
        </w:rPr>
        <w:t xml:space="preserve"> في</w:t>
      </w:r>
      <w:r>
        <w:rPr>
          <w:rFonts w:hint="eastAsia"/>
          <w:rtl/>
          <w:lang w:bidi="ar-SY"/>
        </w:rPr>
        <w:t> </w:t>
      </w:r>
      <w:r w:rsidRPr="00095141">
        <w:rPr>
          <w:rFonts w:hint="cs"/>
          <w:rtl/>
          <w:lang w:bidi="ar-SY"/>
        </w:rPr>
        <w:t>ديسمبر</w:t>
      </w:r>
      <w:r w:rsidRPr="00095141">
        <w:rPr>
          <w:rtl/>
          <w:lang w:bidi="ar-SY"/>
        </w:rPr>
        <w:t xml:space="preserve"> </w:t>
      </w:r>
      <w:r w:rsidRPr="00DB6695">
        <w:rPr>
          <w:lang w:bidi="ar-SY"/>
        </w:rPr>
        <w:t>2014</w:t>
      </w:r>
      <w:r w:rsidRPr="00095141">
        <w:rPr>
          <w:rtl/>
          <w:lang w:bidi="ar-SY"/>
        </w:rPr>
        <w:t xml:space="preserve"> </w:t>
      </w:r>
      <w:hyperlink r:id="rId96" w:history="1">
        <w:r w:rsidRPr="00161C0B">
          <w:rPr>
            <w:rStyle w:val="Hyperlink"/>
            <w:rFonts w:hint="cs"/>
            <w:rtl/>
            <w:lang w:bidi="ar-SY"/>
          </w:rPr>
          <w:t>"</w:t>
        </w:r>
        <w:r w:rsidRPr="00161C0B">
          <w:rPr>
            <w:rStyle w:val="Hyperlink"/>
            <w:rFonts w:hint="cs"/>
            <w:rtl/>
          </w:rPr>
          <w:t>قاعدة بيانات مطابقة منتجات تكنولوجيا المعلومات والاتصالات"</w:t>
        </w:r>
      </w:hyperlink>
      <w:r>
        <w:rPr>
          <w:rFonts w:hint="cs"/>
          <w:rtl/>
          <w:lang w:bidi="ar-SY"/>
        </w:rPr>
        <w:t xml:space="preserve"> ليزود دوائر</w:t>
      </w:r>
      <w:r w:rsidRPr="00095141">
        <w:rPr>
          <w:rtl/>
          <w:lang w:bidi="ar-SY"/>
        </w:rPr>
        <w:t xml:space="preserve"> </w:t>
      </w:r>
      <w:r w:rsidRPr="00095141">
        <w:rPr>
          <w:rFonts w:hint="cs"/>
          <w:rtl/>
          <w:lang w:bidi="ar-SY"/>
        </w:rPr>
        <w:t>الصناعة</w:t>
      </w:r>
      <w:r w:rsidRPr="00095141">
        <w:rPr>
          <w:rtl/>
          <w:lang w:bidi="ar-SY"/>
        </w:rPr>
        <w:t xml:space="preserve"> </w:t>
      </w:r>
      <w:r>
        <w:rPr>
          <w:rFonts w:hint="cs"/>
          <w:rtl/>
          <w:lang w:bidi="ar-SY"/>
        </w:rPr>
        <w:t>ب</w:t>
      </w:r>
      <w:r w:rsidRPr="00095141">
        <w:rPr>
          <w:rFonts w:hint="cs"/>
          <w:rtl/>
          <w:lang w:bidi="ar-SY"/>
        </w:rPr>
        <w:t>وسيلة</w:t>
      </w:r>
      <w:r w:rsidRPr="00095141">
        <w:rPr>
          <w:rtl/>
          <w:lang w:bidi="ar-SY"/>
        </w:rPr>
        <w:t xml:space="preserve"> </w:t>
      </w:r>
      <w:r>
        <w:rPr>
          <w:rFonts w:hint="cs"/>
          <w:rtl/>
          <w:lang w:bidi="ar-SY"/>
        </w:rPr>
        <w:t>تعلن فيها على الملأ</w:t>
      </w:r>
      <w:r w:rsidRPr="00095141">
        <w:rPr>
          <w:rtl/>
          <w:lang w:bidi="ar-SY"/>
        </w:rPr>
        <w:t xml:space="preserve"> </w:t>
      </w:r>
      <w:r>
        <w:rPr>
          <w:rFonts w:hint="cs"/>
          <w:rtl/>
          <w:lang w:bidi="ar-SY"/>
        </w:rPr>
        <w:t>تطابق</w:t>
      </w:r>
      <w:r w:rsidRPr="00095141">
        <w:rPr>
          <w:rtl/>
          <w:lang w:bidi="ar-SY"/>
        </w:rPr>
        <w:t xml:space="preserve"> </w:t>
      </w:r>
      <w:r w:rsidRPr="00095141">
        <w:rPr>
          <w:rFonts w:hint="cs"/>
          <w:rtl/>
          <w:lang w:bidi="ar-SY"/>
        </w:rPr>
        <w:t>منتجات</w:t>
      </w:r>
      <w:r w:rsidRPr="004562CD">
        <w:rPr>
          <w:rFonts w:hint="cs"/>
          <w:rtl/>
          <w:lang w:bidi="ar-SY"/>
        </w:rPr>
        <w:t xml:space="preserve"> </w:t>
      </w:r>
      <w:r w:rsidRPr="00095141">
        <w:rPr>
          <w:rFonts w:hint="cs"/>
          <w:rtl/>
          <w:lang w:bidi="ar-SY"/>
        </w:rPr>
        <w:t>وخدمات</w:t>
      </w:r>
      <w:r w:rsidRPr="00095141">
        <w:rPr>
          <w:rtl/>
          <w:lang w:bidi="ar-SY"/>
        </w:rPr>
        <w:t xml:space="preserve"> </w:t>
      </w:r>
      <w:r w:rsidRPr="00095141">
        <w:rPr>
          <w:rFonts w:hint="cs"/>
          <w:rtl/>
          <w:lang w:bidi="ar-SY"/>
        </w:rPr>
        <w:t>تكنولوجيا</w:t>
      </w:r>
      <w:r w:rsidRPr="00095141">
        <w:rPr>
          <w:rtl/>
          <w:lang w:bidi="ar-SY"/>
        </w:rPr>
        <w:t xml:space="preserve"> </w:t>
      </w:r>
      <w:r w:rsidRPr="00095141">
        <w:rPr>
          <w:rFonts w:hint="cs"/>
          <w:rtl/>
          <w:lang w:bidi="ar-SY"/>
        </w:rPr>
        <w:t>المعلومات</w:t>
      </w:r>
      <w:r w:rsidRPr="00095141">
        <w:rPr>
          <w:rtl/>
          <w:lang w:bidi="ar-SY"/>
        </w:rPr>
        <w:t xml:space="preserve"> </w:t>
      </w:r>
      <w:r w:rsidRPr="00095141">
        <w:rPr>
          <w:rFonts w:hint="cs"/>
          <w:rtl/>
          <w:lang w:bidi="ar-SY"/>
        </w:rPr>
        <w:t>والاتصالات</w:t>
      </w:r>
      <w:r w:rsidRPr="00095141">
        <w:rPr>
          <w:rtl/>
          <w:lang w:bidi="ar-SY"/>
        </w:rPr>
        <w:t xml:space="preserve"> </w:t>
      </w:r>
      <w:r>
        <w:rPr>
          <w:rFonts w:hint="cs"/>
          <w:rtl/>
          <w:lang w:bidi="ar-SY"/>
        </w:rPr>
        <w:t>لتوصيات لقطاع تقييس</w:t>
      </w:r>
      <w:r>
        <w:rPr>
          <w:rFonts w:hint="eastAsia"/>
          <w:color w:val="000000"/>
          <w:rtl/>
          <w:lang w:bidi="ar-EG"/>
        </w:rPr>
        <w:t> </w:t>
      </w:r>
      <w:r>
        <w:rPr>
          <w:rFonts w:hint="cs"/>
          <w:rtl/>
          <w:lang w:bidi="ar-SY"/>
        </w:rPr>
        <w:t>الاتصالات</w:t>
      </w:r>
      <w:r w:rsidRPr="00095141">
        <w:rPr>
          <w:rtl/>
          <w:lang w:bidi="ar-SY"/>
        </w:rPr>
        <w:t>.</w:t>
      </w:r>
      <w:r>
        <w:rPr>
          <w:rFonts w:hint="cs"/>
          <w:rtl/>
          <w:lang w:bidi="ar-EG"/>
        </w:rPr>
        <w:t xml:space="preserve"> وتساعد قاعدة البيانات هذه المستعملين في</w:t>
      </w:r>
      <w:r>
        <w:rPr>
          <w:rFonts w:hint="eastAsia"/>
          <w:rtl/>
          <w:lang w:bidi="ar-EG"/>
        </w:rPr>
        <w:t> </w:t>
      </w:r>
      <w:r>
        <w:rPr>
          <w:rFonts w:hint="cs"/>
          <w:rtl/>
          <w:lang w:bidi="ar-EG"/>
        </w:rPr>
        <w:t xml:space="preserve">جهودهم الرامية إلى اختيار المنتجات الممتثلة للمعايير. </w:t>
      </w:r>
    </w:p>
    <w:p w:rsidR="00033059" w:rsidRDefault="00033059" w:rsidP="00E62E4B">
      <w:pPr>
        <w:pStyle w:val="Heading3"/>
        <w:rPr>
          <w:rtl/>
        </w:rPr>
      </w:pPr>
      <w:r>
        <w:rPr>
          <w:lang w:bidi="ar-SY"/>
        </w:rPr>
        <w:t>1.2.10</w:t>
      </w:r>
      <w:r>
        <w:rPr>
          <w:rtl/>
        </w:rPr>
        <w:tab/>
      </w:r>
      <w:r>
        <w:rPr>
          <w:rFonts w:hint="cs"/>
          <w:rtl/>
        </w:rPr>
        <w:t>حلول الصحة الإلكترونية</w:t>
      </w:r>
    </w:p>
    <w:p w:rsidR="00033059" w:rsidRDefault="00033059" w:rsidP="00405FF2">
      <w:pPr>
        <w:rPr>
          <w:rtl/>
          <w:lang w:bidi="ar-SY"/>
        </w:rPr>
      </w:pPr>
      <w:r w:rsidRPr="00345B45">
        <w:rPr>
          <w:rFonts w:hint="cs"/>
          <w:rtl/>
          <w:lang w:bidi="ar-SY"/>
        </w:rPr>
        <w:t>ق</w:t>
      </w:r>
      <w:r>
        <w:rPr>
          <w:rFonts w:hint="cs"/>
          <w:rtl/>
          <w:lang w:bidi="ar-SY"/>
        </w:rPr>
        <w:t>ُ</w:t>
      </w:r>
      <w:r w:rsidRPr="00345B45">
        <w:rPr>
          <w:rFonts w:hint="cs"/>
          <w:rtl/>
          <w:lang w:bidi="ar-SY"/>
        </w:rPr>
        <w:t xml:space="preserve">دمت معلومات عن </w:t>
      </w:r>
      <w:r w:rsidRPr="00345B45">
        <w:rPr>
          <w:lang w:bidi="ar-SY"/>
        </w:rPr>
        <w:t>95</w:t>
      </w:r>
      <w:r>
        <w:rPr>
          <w:rFonts w:hint="eastAsia"/>
          <w:rtl/>
          <w:lang w:bidi="ar-EG"/>
        </w:rPr>
        <w:t> </w:t>
      </w:r>
      <w:r w:rsidRPr="00345B45">
        <w:rPr>
          <w:rFonts w:hint="cs"/>
          <w:rtl/>
          <w:lang w:bidi="ar-EG"/>
        </w:rPr>
        <w:t xml:space="preserve">منتجاً من </w:t>
      </w:r>
      <w:r w:rsidRPr="00345B45">
        <w:rPr>
          <w:rFonts w:hint="cs"/>
          <w:rtl/>
          <w:lang w:bidi="ar-SY"/>
        </w:rPr>
        <w:t>أجهزة</w:t>
      </w:r>
      <w:r w:rsidRPr="00345B45">
        <w:rPr>
          <w:rtl/>
          <w:lang w:bidi="ar-SY"/>
        </w:rPr>
        <w:t xml:space="preserve"> </w:t>
      </w:r>
      <w:r w:rsidRPr="00345B45">
        <w:rPr>
          <w:rFonts w:hint="cs"/>
          <w:rtl/>
          <w:lang w:bidi="ar-SY"/>
        </w:rPr>
        <w:t>الصحة</w:t>
      </w:r>
      <w:r w:rsidRPr="00345B45">
        <w:rPr>
          <w:rtl/>
          <w:lang w:bidi="ar-SY"/>
        </w:rPr>
        <w:t xml:space="preserve"> </w:t>
      </w:r>
      <w:r w:rsidRPr="00345B45">
        <w:rPr>
          <w:rFonts w:hint="cs"/>
          <w:rtl/>
          <w:lang w:bidi="ar-SY"/>
        </w:rPr>
        <w:t>الإلكترونية</w:t>
      </w:r>
      <w:r w:rsidRPr="00345B45">
        <w:rPr>
          <w:rtl/>
          <w:lang w:bidi="ar-SY"/>
        </w:rPr>
        <w:t xml:space="preserve"> </w:t>
      </w:r>
      <w:r w:rsidRPr="00345B45">
        <w:rPr>
          <w:rFonts w:hint="cs"/>
          <w:rtl/>
          <w:lang w:bidi="ar-SY"/>
        </w:rPr>
        <w:t>لتُدر</w:t>
      </w:r>
      <w:r>
        <w:rPr>
          <w:rFonts w:hint="cs"/>
          <w:rtl/>
          <w:lang w:bidi="ar-SY"/>
        </w:rPr>
        <w:t>ج في</w:t>
      </w:r>
      <w:r>
        <w:rPr>
          <w:rFonts w:hint="eastAsia"/>
          <w:rtl/>
          <w:lang w:bidi="ar-SY"/>
        </w:rPr>
        <w:t> </w:t>
      </w:r>
      <w:r>
        <w:rPr>
          <w:rFonts w:hint="cs"/>
          <w:rtl/>
          <w:lang w:bidi="ar-SY"/>
        </w:rPr>
        <w:t>قاعدة البيانات عند إطلاقها</w:t>
      </w:r>
      <w:r w:rsidRPr="00345B45">
        <w:rPr>
          <w:rtl/>
          <w:lang w:bidi="ar-SY"/>
        </w:rPr>
        <w:t>.</w:t>
      </w:r>
      <w:r w:rsidRPr="00345B45">
        <w:rPr>
          <w:rFonts w:hint="cs"/>
          <w:rtl/>
          <w:lang w:bidi="ar-SY"/>
        </w:rPr>
        <w:t xml:space="preserve"> وقد</w:t>
      </w:r>
      <w:r w:rsidRPr="00345B45">
        <w:rPr>
          <w:rtl/>
          <w:lang w:bidi="ar-SY"/>
        </w:rPr>
        <w:t xml:space="preserve"> </w:t>
      </w:r>
      <w:r w:rsidRPr="00345B45">
        <w:rPr>
          <w:rFonts w:hint="cs"/>
          <w:rtl/>
          <w:lang w:bidi="ar-SY"/>
        </w:rPr>
        <w:t>اختُبرت</w:t>
      </w:r>
      <w:r w:rsidRPr="00345B45">
        <w:rPr>
          <w:rtl/>
          <w:lang w:bidi="ar-SY"/>
        </w:rPr>
        <w:t xml:space="preserve"> </w:t>
      </w:r>
      <w:r w:rsidRPr="00345B45">
        <w:rPr>
          <w:rFonts w:hint="cs"/>
          <w:rtl/>
          <w:lang w:bidi="ar-SY"/>
        </w:rPr>
        <w:t>أجهزة</w:t>
      </w:r>
      <w:r w:rsidRPr="00345B45">
        <w:rPr>
          <w:rtl/>
          <w:lang w:bidi="ar-SY"/>
        </w:rPr>
        <w:t xml:space="preserve"> </w:t>
      </w:r>
      <w:r w:rsidRPr="00345B45">
        <w:rPr>
          <w:rFonts w:hint="cs"/>
          <w:rtl/>
          <w:lang w:bidi="ar-SY"/>
        </w:rPr>
        <w:t>الصحة</w:t>
      </w:r>
      <w:r w:rsidRPr="00345B45">
        <w:rPr>
          <w:rtl/>
          <w:lang w:bidi="ar-SY"/>
        </w:rPr>
        <w:t xml:space="preserve"> </w:t>
      </w:r>
      <w:r w:rsidRPr="00345B45">
        <w:rPr>
          <w:rFonts w:hint="cs"/>
          <w:rtl/>
          <w:lang w:bidi="ar-SY"/>
        </w:rPr>
        <w:t>الإلكترونية</w:t>
      </w:r>
      <w:r w:rsidRPr="00345B45">
        <w:rPr>
          <w:rtl/>
          <w:lang w:bidi="ar-SY"/>
        </w:rPr>
        <w:t xml:space="preserve"> </w:t>
      </w:r>
      <w:r w:rsidRPr="00345B45">
        <w:rPr>
          <w:rFonts w:hint="cs"/>
          <w:rtl/>
          <w:lang w:bidi="ar-SY"/>
        </w:rPr>
        <w:t>التي تملأ قاعدة</w:t>
      </w:r>
      <w:r w:rsidRPr="00345B45">
        <w:rPr>
          <w:rtl/>
          <w:lang w:bidi="ar-SY"/>
        </w:rPr>
        <w:t xml:space="preserve"> </w:t>
      </w:r>
      <w:r w:rsidRPr="00345B45">
        <w:rPr>
          <w:rFonts w:hint="cs"/>
          <w:rtl/>
          <w:lang w:bidi="ar-SY"/>
        </w:rPr>
        <w:t>البيانات</w:t>
      </w:r>
      <w:r w:rsidRPr="00345B45">
        <w:rPr>
          <w:rtl/>
          <w:lang w:bidi="ar-SY"/>
        </w:rPr>
        <w:t xml:space="preserve"> </w:t>
      </w:r>
      <w:r w:rsidRPr="00345B45">
        <w:rPr>
          <w:rFonts w:hint="cs"/>
          <w:rtl/>
          <w:lang w:bidi="ar-SY"/>
        </w:rPr>
        <w:t>من</w:t>
      </w:r>
      <w:r w:rsidRPr="00345B45">
        <w:rPr>
          <w:rtl/>
          <w:lang w:bidi="ar-SY"/>
        </w:rPr>
        <w:t xml:space="preserve"> </w:t>
      </w:r>
      <w:r w:rsidRPr="00345B45">
        <w:rPr>
          <w:rFonts w:hint="cs"/>
          <w:rtl/>
          <w:lang w:bidi="ar-SY"/>
        </w:rPr>
        <w:t xml:space="preserve">حيث </w:t>
      </w:r>
      <w:r>
        <w:rPr>
          <w:rFonts w:hint="cs"/>
          <w:rtl/>
          <w:lang w:bidi="ar-SY"/>
        </w:rPr>
        <w:t>امتثالها</w:t>
      </w:r>
      <w:r w:rsidRPr="00345B45">
        <w:rPr>
          <w:rtl/>
          <w:lang w:bidi="ar-SY"/>
        </w:rPr>
        <w:t xml:space="preserve"> </w:t>
      </w:r>
      <w:r>
        <w:rPr>
          <w:rFonts w:hint="cs"/>
          <w:rtl/>
          <w:lang w:bidi="ar-SY"/>
        </w:rPr>
        <w:t>لل</w:t>
      </w:r>
      <w:r w:rsidRPr="00345B45">
        <w:rPr>
          <w:rFonts w:hint="cs"/>
          <w:rtl/>
          <w:lang w:bidi="ar-SY"/>
        </w:rPr>
        <w:t>مواصفات</w:t>
      </w:r>
      <w:r w:rsidRPr="00345B45">
        <w:rPr>
          <w:rtl/>
          <w:lang w:bidi="ar-SY"/>
        </w:rPr>
        <w:t xml:space="preserve"> </w:t>
      </w:r>
      <w:r>
        <w:rPr>
          <w:rFonts w:hint="cs"/>
          <w:rtl/>
          <w:lang w:bidi="ar-SY"/>
        </w:rPr>
        <w:t>الواردة في</w:t>
      </w:r>
      <w:r>
        <w:rPr>
          <w:rFonts w:hint="eastAsia"/>
          <w:rtl/>
          <w:lang w:bidi="ar-SY"/>
        </w:rPr>
        <w:t> </w:t>
      </w:r>
      <w:r>
        <w:rPr>
          <w:rFonts w:hint="cs"/>
          <w:rtl/>
          <w:lang w:bidi="ar-SY"/>
        </w:rPr>
        <w:t>السلسلة الفرعية</w:t>
      </w:r>
      <w:r>
        <w:rPr>
          <w:rFonts w:hint="eastAsia"/>
          <w:rtl/>
          <w:lang w:bidi="ar-SY"/>
        </w:rPr>
        <w:t> </w:t>
      </w:r>
      <w:r w:rsidRPr="00345B45">
        <w:rPr>
          <w:lang w:bidi="ar-SY"/>
        </w:rPr>
        <w:t>H.810</w:t>
      </w:r>
      <w:r w:rsidRPr="00345B45">
        <w:rPr>
          <w:rFonts w:hint="cs"/>
          <w:rtl/>
          <w:lang w:bidi="ar-SY"/>
        </w:rPr>
        <w:t xml:space="preserve"> </w:t>
      </w:r>
      <w:r>
        <w:rPr>
          <w:rFonts w:hint="cs"/>
          <w:rtl/>
          <w:lang w:bidi="ar-SY"/>
        </w:rPr>
        <w:t>من توصيات قطاع تقييس الاتصالات، بعنوان</w:t>
      </w:r>
      <w:r w:rsidRPr="00345B45">
        <w:rPr>
          <w:rFonts w:hint="cs"/>
          <w:rtl/>
          <w:lang w:bidi="ar-SY"/>
        </w:rPr>
        <w:t xml:space="preserve"> "مبادئ</w:t>
      </w:r>
      <w:r w:rsidRPr="00345B45">
        <w:rPr>
          <w:rtl/>
          <w:lang w:bidi="ar-SY"/>
        </w:rPr>
        <w:t xml:space="preserve"> </w:t>
      </w:r>
      <w:r w:rsidRPr="00345B45">
        <w:rPr>
          <w:rFonts w:hint="cs"/>
          <w:rtl/>
          <w:lang w:bidi="ar-SY"/>
        </w:rPr>
        <w:t>توجيهية</w:t>
      </w:r>
      <w:r w:rsidRPr="00345B45">
        <w:rPr>
          <w:rtl/>
          <w:lang w:bidi="ar-SY"/>
        </w:rPr>
        <w:t xml:space="preserve"> </w:t>
      </w:r>
      <w:r>
        <w:rPr>
          <w:rFonts w:hint="cs"/>
          <w:rtl/>
          <w:lang w:bidi="ar-SY"/>
        </w:rPr>
        <w:t>لتصميم</w:t>
      </w:r>
      <w:r w:rsidRPr="00345B45">
        <w:rPr>
          <w:rtl/>
          <w:lang w:bidi="ar-SY"/>
        </w:rPr>
        <w:t xml:space="preserve"> </w:t>
      </w:r>
      <w:r>
        <w:rPr>
          <w:rFonts w:hint="cs"/>
          <w:rtl/>
          <w:lang w:bidi="ar-SY"/>
        </w:rPr>
        <w:t>قابلية</w:t>
      </w:r>
      <w:r w:rsidRPr="00345B45">
        <w:rPr>
          <w:rtl/>
          <w:lang w:bidi="ar-SY"/>
        </w:rPr>
        <w:t xml:space="preserve"> </w:t>
      </w:r>
      <w:r>
        <w:rPr>
          <w:rFonts w:hint="cs"/>
          <w:rtl/>
          <w:lang w:bidi="ar-SY"/>
        </w:rPr>
        <w:t>ا</w:t>
      </w:r>
      <w:r w:rsidRPr="00345B45">
        <w:rPr>
          <w:rFonts w:hint="cs"/>
          <w:rtl/>
          <w:lang w:bidi="ar-SY"/>
        </w:rPr>
        <w:t>لتشغيل</w:t>
      </w:r>
      <w:r w:rsidRPr="00345B45">
        <w:rPr>
          <w:rtl/>
          <w:lang w:bidi="ar-SY"/>
        </w:rPr>
        <w:t xml:space="preserve"> </w:t>
      </w:r>
      <w:r w:rsidRPr="00345B45">
        <w:rPr>
          <w:rFonts w:hint="cs"/>
          <w:rtl/>
          <w:lang w:bidi="ar-SY"/>
        </w:rPr>
        <w:t>البيني</w:t>
      </w:r>
      <w:r w:rsidRPr="00345B45">
        <w:rPr>
          <w:rtl/>
          <w:lang w:bidi="ar-SY"/>
        </w:rPr>
        <w:t xml:space="preserve"> </w:t>
      </w:r>
      <w:r w:rsidRPr="00345B45">
        <w:rPr>
          <w:rFonts w:hint="cs"/>
          <w:rtl/>
          <w:lang w:bidi="ar-SY"/>
        </w:rPr>
        <w:t>للأنظمة</w:t>
      </w:r>
      <w:r w:rsidRPr="00345B45">
        <w:rPr>
          <w:rtl/>
          <w:lang w:bidi="ar-SY"/>
        </w:rPr>
        <w:t xml:space="preserve"> </w:t>
      </w:r>
      <w:r w:rsidRPr="00345B45">
        <w:rPr>
          <w:rFonts w:hint="cs"/>
          <w:rtl/>
          <w:lang w:bidi="ar-SY"/>
        </w:rPr>
        <w:t>الصحية</w:t>
      </w:r>
      <w:r w:rsidRPr="00345B45">
        <w:rPr>
          <w:rtl/>
          <w:lang w:bidi="ar-SY"/>
        </w:rPr>
        <w:t xml:space="preserve"> </w:t>
      </w:r>
      <w:r w:rsidRPr="00345B45">
        <w:rPr>
          <w:rFonts w:hint="cs"/>
          <w:rtl/>
          <w:lang w:bidi="ar-SY"/>
        </w:rPr>
        <w:t>الشخصية"</w:t>
      </w:r>
      <w:r>
        <w:rPr>
          <w:rFonts w:hint="cs"/>
          <w:rtl/>
          <w:lang w:bidi="ar-SY"/>
        </w:rPr>
        <w:t>، التي تمثل نقلاً للمبادئ التوجيهية للتحالف</w:t>
      </w:r>
      <w:r>
        <w:rPr>
          <w:rFonts w:hint="eastAsia"/>
          <w:rtl/>
          <w:lang w:bidi="ar-SY"/>
        </w:rPr>
        <w:t> </w:t>
      </w:r>
      <w:r w:rsidRPr="00791256">
        <w:t>Continua</w:t>
      </w:r>
      <w:r>
        <w:rPr>
          <w:rFonts w:hint="cs"/>
          <w:rtl/>
        </w:rPr>
        <w:t xml:space="preserve"> باعتبارها معايير دولية</w:t>
      </w:r>
      <w:r w:rsidRPr="00791256">
        <w:rPr>
          <w:rFonts w:hint="cs"/>
          <w:rtl/>
          <w:lang w:bidi="ar-SY"/>
        </w:rPr>
        <w:t>.</w:t>
      </w:r>
      <w:r w:rsidRPr="00345B45">
        <w:rPr>
          <w:rFonts w:hint="cs"/>
          <w:rtl/>
          <w:lang w:bidi="ar-SY"/>
        </w:rPr>
        <w:t xml:space="preserve"> ويرد تو</w:t>
      </w:r>
      <w:r>
        <w:rPr>
          <w:rFonts w:hint="cs"/>
          <w:rtl/>
          <w:lang w:bidi="ar-SY"/>
        </w:rPr>
        <w:t>صيف لإجراءات الاختبار في</w:t>
      </w:r>
      <w:r>
        <w:rPr>
          <w:rFonts w:hint="eastAsia"/>
          <w:rtl/>
          <w:lang w:bidi="ar-SY"/>
        </w:rPr>
        <w:t> </w:t>
      </w:r>
      <w:r>
        <w:rPr>
          <w:rFonts w:hint="cs"/>
          <w:rtl/>
          <w:lang w:bidi="ar-SY"/>
        </w:rPr>
        <w:t>السلسلة الفرعية</w:t>
      </w:r>
      <w:r>
        <w:rPr>
          <w:rFonts w:hint="eastAsia"/>
          <w:rtl/>
          <w:lang w:bidi="ar-SY"/>
        </w:rPr>
        <w:t> </w:t>
      </w:r>
      <w:r w:rsidRPr="00345B45">
        <w:t>H.8</w:t>
      </w:r>
      <w:r w:rsidR="00405FF2">
        <w:t>5</w:t>
      </w:r>
      <w:r w:rsidRPr="00345B45">
        <w:t>0</w:t>
      </w:r>
      <w:r>
        <w:noBreakHyphen/>
      </w:r>
      <w:r w:rsidRPr="00345B45">
        <w:t>H.8</w:t>
      </w:r>
      <w:r w:rsidR="00405FF2">
        <w:t>2</w:t>
      </w:r>
      <w:r w:rsidRPr="00345B45">
        <w:t>0</w:t>
      </w:r>
      <w:r>
        <w:rPr>
          <w:rFonts w:hint="cs"/>
          <w:rtl/>
        </w:rPr>
        <w:t xml:space="preserve"> من توصيات قطاع تقييس الاتصالات</w:t>
      </w:r>
      <w:r w:rsidRPr="00345B45">
        <w:rPr>
          <w:rFonts w:hint="cs"/>
          <w:rtl/>
          <w:lang w:bidi="ar-SY"/>
        </w:rPr>
        <w:t>.</w:t>
      </w:r>
    </w:p>
    <w:p w:rsidR="00033059" w:rsidRDefault="00033059" w:rsidP="00E62E4B">
      <w:pPr>
        <w:pStyle w:val="Heading3"/>
        <w:rPr>
          <w:rtl/>
        </w:rPr>
      </w:pPr>
      <w:r>
        <w:t>2.2.</w:t>
      </w:r>
      <w:r w:rsidRPr="005B4BF2">
        <w:t>10</w:t>
      </w:r>
      <w:r w:rsidRPr="005B4BF2">
        <w:rPr>
          <w:rtl/>
        </w:rPr>
        <w:tab/>
      </w:r>
      <w:r w:rsidRPr="005B4BF2">
        <w:rPr>
          <w:rFonts w:hint="cs"/>
          <w:rtl/>
        </w:rPr>
        <w:t xml:space="preserve">الهواتف المتنقلة </w:t>
      </w:r>
      <w:r>
        <w:rPr>
          <w:rFonts w:hint="cs"/>
          <w:rtl/>
        </w:rPr>
        <w:t>المتوافقة</w:t>
      </w:r>
      <w:r w:rsidRPr="005B4BF2">
        <w:rPr>
          <w:rFonts w:hint="cs"/>
          <w:rtl/>
        </w:rPr>
        <w:t xml:space="preserve"> مع المطاريف التي لا تستعمل فيها اليدان </w:t>
      </w:r>
      <w:r w:rsidRPr="005B4BF2">
        <w:rPr>
          <w:rtl/>
        </w:rPr>
        <w:t>في السيارات على نظام بلوتوث</w:t>
      </w:r>
      <w:r>
        <w:rPr>
          <w:rFonts w:hint="cs"/>
          <w:rtl/>
        </w:rPr>
        <w:t xml:space="preserve"> </w:t>
      </w:r>
    </w:p>
    <w:p w:rsidR="00033059" w:rsidRDefault="00033059" w:rsidP="00E62E4B">
      <w:pPr>
        <w:rPr>
          <w:spacing w:val="-4"/>
          <w:rtl/>
          <w:lang w:bidi="ar-SY"/>
        </w:rPr>
      </w:pPr>
      <w:r>
        <w:rPr>
          <w:rFonts w:hint="cs"/>
          <w:rtl/>
          <w:lang w:bidi="ar-EG"/>
        </w:rPr>
        <w:t>تشمل قاعدة البيانات الهواتف المتنقلة التي يتبين توافقها مع المطاريف التي لا تستعمل فيها اليدان في</w:t>
      </w:r>
      <w:r>
        <w:rPr>
          <w:rFonts w:hint="eastAsia"/>
          <w:rtl/>
          <w:lang w:bidi="ar-EG"/>
        </w:rPr>
        <w:t> </w:t>
      </w:r>
      <w:r>
        <w:rPr>
          <w:rFonts w:hint="cs"/>
          <w:rtl/>
          <w:lang w:bidi="ar-EG"/>
        </w:rPr>
        <w:t>السيارات على نظام بلوتوث، ويتم تحديد التوافق طبقاً ’لاختبارات الفصل</w:t>
      </w:r>
      <w:r>
        <w:rPr>
          <w:rFonts w:hint="eastAsia"/>
          <w:rtl/>
          <w:lang w:bidi="ar-EG"/>
        </w:rPr>
        <w:t> </w:t>
      </w:r>
      <w:r>
        <w:rPr>
          <w:lang w:bidi="ar-EG"/>
        </w:rPr>
        <w:t>12</w:t>
      </w:r>
      <w:r>
        <w:rPr>
          <w:rFonts w:hint="cs"/>
          <w:rtl/>
        </w:rPr>
        <w:t>‘ (</w:t>
      </w:r>
      <w:r w:rsidRPr="00397DE3">
        <w:rPr>
          <w:rFonts w:hint="cs"/>
          <w:color w:val="000000"/>
          <w:spacing w:val="-4"/>
          <w:rtl/>
          <w:lang w:bidi="ar-EG"/>
        </w:rPr>
        <w:t>"</w:t>
      </w:r>
      <w:r w:rsidRPr="00397DE3">
        <w:rPr>
          <w:rFonts w:hint="cs"/>
          <w:spacing w:val="-4"/>
          <w:rtl/>
          <w:lang w:bidi="ar-SY"/>
        </w:rPr>
        <w:t>التحقق من</w:t>
      </w:r>
      <w:r w:rsidRPr="00397DE3">
        <w:rPr>
          <w:rFonts w:hint="cs"/>
          <w:spacing w:val="-4"/>
          <w:rtl/>
        </w:rPr>
        <w:t xml:space="preserve"> </w:t>
      </w:r>
      <w:r w:rsidRPr="00397DE3">
        <w:rPr>
          <w:rFonts w:hint="cs"/>
          <w:spacing w:val="-4"/>
          <w:rtl/>
          <w:lang w:bidi="ar-SY"/>
        </w:rPr>
        <w:t>أداء</w:t>
      </w:r>
      <w:r w:rsidRPr="00397DE3">
        <w:rPr>
          <w:spacing w:val="-4"/>
          <w:rtl/>
          <w:lang w:bidi="ar-SY"/>
        </w:rPr>
        <w:t xml:space="preserve"> </w:t>
      </w:r>
      <w:r w:rsidRPr="00397DE3">
        <w:rPr>
          <w:rFonts w:hint="cs"/>
          <w:spacing w:val="-4"/>
          <w:rtl/>
          <w:lang w:bidi="ar-SY"/>
        </w:rPr>
        <w:t>إرسال</w:t>
      </w:r>
      <w:r w:rsidRPr="00397DE3">
        <w:rPr>
          <w:spacing w:val="-4"/>
          <w:rtl/>
          <w:lang w:bidi="ar-SY"/>
        </w:rPr>
        <w:t xml:space="preserve"> </w:t>
      </w:r>
      <w:r w:rsidRPr="00397DE3">
        <w:rPr>
          <w:rFonts w:hint="cs"/>
          <w:spacing w:val="-4"/>
          <w:rtl/>
          <w:lang w:bidi="ar-SY"/>
        </w:rPr>
        <w:t>الهواتف القادرة على الإرسال اللاسلكي</w:t>
      </w:r>
      <w:r w:rsidRPr="00397DE3">
        <w:rPr>
          <w:spacing w:val="-4"/>
          <w:rtl/>
          <w:lang w:bidi="ar-SY"/>
        </w:rPr>
        <w:t xml:space="preserve"> </w:t>
      </w:r>
      <w:r w:rsidRPr="00397DE3">
        <w:rPr>
          <w:rFonts w:hint="cs"/>
          <w:spacing w:val="-4"/>
          <w:rtl/>
          <w:lang w:bidi="ar-SY"/>
        </w:rPr>
        <w:t>قصير</w:t>
      </w:r>
      <w:r w:rsidRPr="00397DE3">
        <w:rPr>
          <w:spacing w:val="-4"/>
          <w:rtl/>
          <w:lang w:bidi="ar-SY"/>
        </w:rPr>
        <w:t xml:space="preserve"> </w:t>
      </w:r>
      <w:r w:rsidRPr="00397DE3">
        <w:rPr>
          <w:rFonts w:hint="cs"/>
          <w:spacing w:val="-4"/>
          <w:rtl/>
          <w:lang w:bidi="ar-SY"/>
        </w:rPr>
        <w:t>المدى </w:t>
      </w:r>
      <w:r w:rsidRPr="00397DE3">
        <w:rPr>
          <w:spacing w:val="-4"/>
          <w:lang w:bidi="ar-SY"/>
        </w:rPr>
        <w:t>(SRW)</w:t>
      </w:r>
      <w:r w:rsidRPr="00397DE3">
        <w:rPr>
          <w:rFonts w:hint="cs"/>
          <w:spacing w:val="-4"/>
          <w:rtl/>
          <w:lang w:bidi="ar-SY"/>
        </w:rPr>
        <w:t>"</w:t>
      </w:r>
      <w:r>
        <w:rPr>
          <w:rFonts w:hint="cs"/>
          <w:spacing w:val="-4"/>
          <w:rtl/>
          <w:lang w:bidi="ar-SY"/>
        </w:rPr>
        <w:t>) من التوصيتين</w:t>
      </w:r>
      <w:r>
        <w:rPr>
          <w:rFonts w:hint="eastAsia"/>
          <w:spacing w:val="-4"/>
          <w:rtl/>
          <w:lang w:bidi="ar-SY"/>
        </w:rPr>
        <w:t> </w:t>
      </w:r>
      <w:r w:rsidRPr="005F4181">
        <w:t>ITU-T P.1100</w:t>
      </w:r>
      <w:r>
        <w:rPr>
          <w:rFonts w:hint="cs"/>
          <w:rtl/>
        </w:rPr>
        <w:t xml:space="preserve"> و</w:t>
      </w:r>
      <w:r w:rsidRPr="005F4181">
        <w:t>ITU-T P.1110</w:t>
      </w:r>
      <w:r>
        <w:rPr>
          <w:rFonts w:hint="cs"/>
          <w:rtl/>
        </w:rPr>
        <w:t>. انظر القسم</w:t>
      </w:r>
      <w:r>
        <w:rPr>
          <w:rFonts w:hint="eastAsia"/>
          <w:rtl/>
        </w:rPr>
        <w:t> </w:t>
      </w:r>
      <w:r>
        <w:t>4.9</w:t>
      </w:r>
      <w:r>
        <w:rPr>
          <w:rFonts w:hint="cs"/>
          <w:rtl/>
        </w:rPr>
        <w:t>.</w:t>
      </w:r>
    </w:p>
    <w:p w:rsidR="00033059" w:rsidRDefault="00033059" w:rsidP="00E62E4B">
      <w:pPr>
        <w:pStyle w:val="Heading3"/>
        <w:rPr>
          <w:rtl/>
        </w:rPr>
      </w:pPr>
      <w:r>
        <w:rPr>
          <w:lang w:bidi="ar-SY"/>
        </w:rPr>
        <w:lastRenderedPageBreak/>
        <w:t>3.2.10</w:t>
      </w:r>
      <w:r>
        <w:rPr>
          <w:rtl/>
        </w:rPr>
        <w:tab/>
      </w:r>
      <w:r>
        <w:rPr>
          <w:rFonts w:hint="cs"/>
          <w:rtl/>
        </w:rPr>
        <w:t>خدمات الإثرنت</w:t>
      </w:r>
    </w:p>
    <w:p w:rsidR="00033059" w:rsidRPr="00603A6B" w:rsidRDefault="00033059" w:rsidP="00E62E4B">
      <w:pPr>
        <w:rPr>
          <w:rtl/>
          <w:lang w:bidi="ar-EG"/>
        </w:rPr>
      </w:pPr>
      <w:r w:rsidRPr="00603A6B">
        <w:rPr>
          <w:rFonts w:eastAsiaTheme="majorEastAsia" w:hint="cs"/>
          <w:rtl/>
          <w:lang w:bidi="ar-SY"/>
        </w:rPr>
        <w:t>أضيفت إلى قاعدة البيانات أيضاً</w:t>
      </w:r>
      <w:r>
        <w:rPr>
          <w:rFonts w:eastAsiaTheme="majorEastAsia" w:hint="cs"/>
          <w:rtl/>
          <w:lang w:bidi="ar-SY"/>
        </w:rPr>
        <w:t xml:space="preserve"> المنتجات التي ثبت امتثالها للتوصية</w:t>
      </w:r>
      <w:r>
        <w:rPr>
          <w:rFonts w:eastAsiaTheme="majorEastAsia" w:hint="eastAsia"/>
          <w:rtl/>
          <w:lang w:bidi="ar-SY"/>
        </w:rPr>
        <w:t> </w:t>
      </w:r>
      <w:r>
        <w:rPr>
          <w:rStyle w:val="bri"/>
        </w:rPr>
        <w:t>ITU-T G.8011/Y.1307</w:t>
      </w:r>
      <w:r>
        <w:rPr>
          <w:rStyle w:val="bri"/>
          <w:rFonts w:hint="cs"/>
          <w:rtl/>
        </w:rPr>
        <w:t xml:space="preserve"> "خصائص خدمات الإثرنت". ويستند هذا المعيار وما يقابله من اختبارات إلى أعمال منتدى الإثرنت الحضري</w:t>
      </w:r>
      <w:r>
        <w:rPr>
          <w:rStyle w:val="bri"/>
          <w:rFonts w:hint="eastAsia"/>
          <w:rtl/>
        </w:rPr>
        <w:t> </w:t>
      </w:r>
      <w:r>
        <w:rPr>
          <w:rStyle w:val="bri"/>
        </w:rPr>
        <w:t>(MEF)</w:t>
      </w:r>
      <w:r>
        <w:rPr>
          <w:rStyle w:val="bri"/>
          <w:rFonts w:hint="cs"/>
          <w:rtl/>
        </w:rPr>
        <w:t>.</w:t>
      </w:r>
    </w:p>
    <w:p w:rsidR="00033059" w:rsidRPr="00161C0B" w:rsidRDefault="00033059" w:rsidP="00E62E4B">
      <w:pPr>
        <w:pStyle w:val="Heading2"/>
        <w:rPr>
          <w:spacing w:val="-4"/>
          <w:rtl/>
        </w:rPr>
      </w:pPr>
      <w:bookmarkStart w:id="124" w:name="_Toc465196819"/>
      <w:bookmarkStart w:id="125" w:name="_Toc465197047"/>
      <w:r w:rsidRPr="00161C0B">
        <w:rPr>
          <w:spacing w:val="-4"/>
        </w:rPr>
        <w:t>3.10</w:t>
      </w:r>
      <w:r w:rsidRPr="00161C0B">
        <w:rPr>
          <w:spacing w:val="-4"/>
          <w:rtl/>
        </w:rPr>
        <w:tab/>
      </w:r>
      <w:r w:rsidRPr="00161C0B">
        <w:rPr>
          <w:rFonts w:hint="cs"/>
          <w:spacing w:val="-4"/>
          <w:rtl/>
        </w:rPr>
        <w:t>تقييم مطابقة نظام فرعي متعدد الوسائط قائم على بروتوكول الإنترنت وبروتوكول استهلال الدورة</w:t>
      </w:r>
      <w:r w:rsidRPr="00161C0B">
        <w:rPr>
          <w:rFonts w:hint="eastAsia"/>
          <w:spacing w:val="-4"/>
          <w:rtl/>
        </w:rPr>
        <w:t> </w:t>
      </w:r>
      <w:r>
        <w:rPr>
          <w:spacing w:val="-4"/>
        </w:rPr>
        <w:t>(SIP</w:t>
      </w:r>
      <w:r>
        <w:rPr>
          <w:spacing w:val="-4"/>
        </w:rPr>
        <w:noBreakHyphen/>
        <w:t>IMS)</w:t>
      </w:r>
      <w:bookmarkEnd w:id="124"/>
      <w:bookmarkEnd w:id="125"/>
    </w:p>
    <w:p w:rsidR="00033059" w:rsidRDefault="00033059" w:rsidP="00E62E4B">
      <w:pPr>
        <w:rPr>
          <w:spacing w:val="-4"/>
          <w:rtl/>
          <w:lang w:bidi="ar-EG"/>
        </w:rPr>
      </w:pPr>
      <w:r>
        <w:rPr>
          <w:rFonts w:hint="cs"/>
          <w:spacing w:val="-4"/>
          <w:rtl/>
          <w:lang w:bidi="ar-EG"/>
        </w:rPr>
        <w:t>التوصيل البيني المباشر من بروتوكول الإنترنت إلى بروتوكول الإنترنت "</w:t>
      </w:r>
      <w:r w:rsidRPr="00AA1F9B">
        <w:t>IP-IP</w:t>
      </w:r>
      <w:r>
        <w:rPr>
          <w:rFonts w:hint="cs"/>
          <w:rtl/>
        </w:rPr>
        <w:t>" لمشغلي الشبكات الثابتة باستعمال نظام فرعي متعدد الوسائط قائم على بروتوكول الإنترنت</w:t>
      </w:r>
      <w:r>
        <w:rPr>
          <w:rFonts w:hint="eastAsia"/>
          <w:rtl/>
        </w:rPr>
        <w:t> </w:t>
      </w:r>
      <w:r>
        <w:t>(IMS)</w:t>
      </w:r>
      <w:r>
        <w:rPr>
          <w:rFonts w:hint="cs"/>
          <w:rtl/>
        </w:rPr>
        <w:t xml:space="preserve"> من خلال السطح البيني من شبكة إلى شبكة </w:t>
      </w:r>
      <w:r>
        <w:rPr>
          <w:lang w:bidi="ar-EG"/>
        </w:rPr>
        <w:t>(NNI)</w:t>
      </w:r>
      <w:r>
        <w:rPr>
          <w:rFonts w:hint="cs"/>
          <w:rtl/>
        </w:rPr>
        <w:t xml:space="preserve"> في</w:t>
      </w:r>
      <w:r>
        <w:rPr>
          <w:rFonts w:hint="eastAsia"/>
          <w:rtl/>
        </w:rPr>
        <w:t> </w:t>
      </w:r>
      <w:r>
        <w:rPr>
          <w:rFonts w:hint="cs"/>
          <w:rtl/>
        </w:rPr>
        <w:t>هذا النظام الفرعي هو مسألة معقدة نظراً للاختلافات التي تنطوي عليها عمليات تنفيذ هذا النظام.</w:t>
      </w:r>
    </w:p>
    <w:p w:rsidR="00033059" w:rsidRDefault="00033059" w:rsidP="00E62E4B">
      <w:pPr>
        <w:rPr>
          <w:spacing w:val="-4"/>
          <w:lang w:bidi="ar-EG"/>
        </w:rPr>
      </w:pPr>
      <w:r>
        <w:rPr>
          <w:rFonts w:hint="cs"/>
          <w:spacing w:val="-4"/>
          <w:rtl/>
          <w:lang w:bidi="ar-EG"/>
        </w:rPr>
        <w:t>ولمواجهة هذا التحدي، أطلق مشغلو الشبكات الثابتة خطة تقييسية للأنظمة الفرعية متعددة الوسائط القائمة على بروتوكول الإنترنت وبروتوكول استهلال الدورة</w:t>
      </w:r>
      <w:r>
        <w:rPr>
          <w:rFonts w:hint="eastAsia"/>
          <w:spacing w:val="-4"/>
          <w:rtl/>
          <w:lang w:bidi="ar-EG"/>
        </w:rPr>
        <w:t> </w:t>
      </w:r>
      <w:r>
        <w:rPr>
          <w:spacing w:val="-4"/>
          <w:lang w:bidi="ar-EG"/>
        </w:rPr>
        <w:t>(SIP</w:t>
      </w:r>
      <w:r>
        <w:rPr>
          <w:spacing w:val="-4"/>
          <w:lang w:bidi="ar-EG"/>
        </w:rPr>
        <w:noBreakHyphen/>
        <w:t>IMS)</w:t>
      </w:r>
      <w:r>
        <w:rPr>
          <w:rFonts w:hint="cs"/>
          <w:spacing w:val="-4"/>
          <w:rtl/>
          <w:lang w:bidi="ar-EG"/>
        </w:rPr>
        <w:t xml:space="preserve"> في</w:t>
      </w:r>
      <w:r>
        <w:rPr>
          <w:rFonts w:hint="eastAsia"/>
          <w:spacing w:val="-4"/>
          <w:rtl/>
          <w:lang w:bidi="ar-EG"/>
        </w:rPr>
        <w:t> </w:t>
      </w:r>
      <w:r>
        <w:rPr>
          <w:rFonts w:hint="cs"/>
          <w:spacing w:val="-4"/>
          <w:rtl/>
          <w:lang w:bidi="ar-EG"/>
        </w:rPr>
        <w:t>قطاع تقييس الاتصالات (</w:t>
      </w:r>
      <w:hyperlink r:id="rId97" w:history="1">
        <w:r w:rsidRPr="00161C0B">
          <w:rPr>
            <w:rStyle w:val="Hyperlink"/>
            <w:rFonts w:hint="cs"/>
            <w:rtl/>
          </w:rPr>
          <w:t>الصفحة الإلكترونية</w:t>
        </w:r>
      </w:hyperlink>
      <w:r>
        <w:rPr>
          <w:rFonts w:hint="cs"/>
          <w:spacing w:val="-4"/>
          <w:rtl/>
          <w:lang w:bidi="ar-EG"/>
        </w:rPr>
        <w:t>). ويسترشد القطاع بهذه الخطة في وضع مجموعة من المعايير الدولي</w:t>
      </w:r>
      <w:r>
        <w:rPr>
          <w:spacing w:val="-4"/>
          <w:rtl/>
          <w:lang w:bidi="ar-EG"/>
        </w:rPr>
        <w:t>ة</w:t>
      </w:r>
      <w:r>
        <w:rPr>
          <w:rFonts w:hint="cs"/>
          <w:spacing w:val="-4"/>
          <w:rtl/>
          <w:lang w:bidi="ar-EG"/>
        </w:rPr>
        <w:t xml:space="preserve"> ومواصفات الاختبار المتعلقة بها لتوفير مرجع دولي موحد لتنفيذ النظام الفرعي متعدد الوسائط القائم على بروتوكول الإنترنت وبروتوكول استهلال الدورة على الشبكات الثابتة. وقد تستعمل هذه المعايير لتقييم مطابقة المعدات القائمة على النظام</w:t>
      </w:r>
      <w:r>
        <w:rPr>
          <w:rFonts w:hint="eastAsia"/>
          <w:spacing w:val="-4"/>
          <w:rtl/>
          <w:lang w:bidi="ar-EG"/>
        </w:rPr>
        <w:t> </w:t>
      </w:r>
      <w:r w:rsidRPr="005F4181">
        <w:t>SIP</w:t>
      </w:r>
      <w:r>
        <w:noBreakHyphen/>
      </w:r>
      <w:r w:rsidRPr="005F4181">
        <w:t>IMS</w:t>
      </w:r>
      <w:r>
        <w:rPr>
          <w:rFonts w:hint="cs"/>
          <w:rtl/>
        </w:rPr>
        <w:t xml:space="preserve"> على الشبكات الثابتة.</w:t>
      </w:r>
    </w:p>
    <w:p w:rsidR="00033059" w:rsidRDefault="00033059" w:rsidP="00E62E4B">
      <w:pPr>
        <w:rPr>
          <w:rtl/>
        </w:rPr>
      </w:pPr>
      <w:r>
        <w:rPr>
          <w:rFonts w:hint="cs"/>
          <w:spacing w:val="-4"/>
          <w:rtl/>
          <w:lang w:bidi="ar-EG"/>
        </w:rPr>
        <w:t>وتنص الخطة على أن يجري قطاع تقييس الاتصالات تحليلاً للثغرات التي تنطوي عليها جميع المعايير القائمة المتعلقة بالبيانات العامة للنظام</w:t>
      </w:r>
      <w:r>
        <w:rPr>
          <w:rFonts w:hint="eastAsia"/>
          <w:spacing w:val="-4"/>
          <w:rtl/>
          <w:lang w:bidi="ar-EG"/>
        </w:rPr>
        <w:t> </w:t>
      </w:r>
      <w:r w:rsidRPr="005F4181">
        <w:t>SIP</w:t>
      </w:r>
      <w:r>
        <w:noBreakHyphen/>
      </w:r>
      <w:r w:rsidRPr="005F4181">
        <w:t>IMS</w:t>
      </w:r>
      <w:r>
        <w:rPr>
          <w:rFonts w:hint="cs"/>
          <w:rtl/>
        </w:rPr>
        <w:t xml:space="preserve"> التي تحتفظ بها منظمات وضع المعايير</w:t>
      </w:r>
      <w:r>
        <w:rPr>
          <w:rFonts w:hint="eastAsia"/>
          <w:rtl/>
        </w:rPr>
        <w:t> </w:t>
      </w:r>
      <w:r>
        <w:t>(SDO)</w:t>
      </w:r>
      <w:r>
        <w:rPr>
          <w:rFonts w:hint="cs"/>
          <w:rtl/>
        </w:rPr>
        <w:t xml:space="preserve"> الأخرى. وتوقعاً أن قطاع تقييس الاتصالات سيدعم معايير معينة للمعهد الأوروبي لمعايير الاتصالات </w:t>
      </w:r>
      <w:r>
        <w:t>(ETSI)</w:t>
      </w:r>
      <w:r>
        <w:rPr>
          <w:rFonts w:hint="cs"/>
          <w:rtl/>
        </w:rPr>
        <w:t xml:space="preserve"> خلال هذا العمل في</w:t>
      </w:r>
      <w:r>
        <w:rPr>
          <w:rFonts w:hint="eastAsia"/>
          <w:rtl/>
        </w:rPr>
        <w:t> </w:t>
      </w:r>
      <w:r>
        <w:rPr>
          <w:rFonts w:hint="cs"/>
          <w:rtl/>
        </w:rPr>
        <w:t>مجال التقييس، قررت لجنة الدراسات</w:t>
      </w:r>
      <w:r>
        <w:rPr>
          <w:rFonts w:hint="eastAsia"/>
          <w:rtl/>
        </w:rPr>
        <w:t> </w:t>
      </w:r>
      <w:r w:rsidRPr="005F4181">
        <w:t>11</w:t>
      </w:r>
      <w:r>
        <w:rPr>
          <w:rFonts w:hint="cs"/>
          <w:rtl/>
        </w:rPr>
        <w:t xml:space="preserve"> لقطاع تقييس الاتصالات و</w:t>
      </w:r>
      <w:r w:rsidRPr="006940A2">
        <w:rPr>
          <w:rtl/>
        </w:rPr>
        <w:t>اللجنة التقنية المعنية باختبار المطابقة التابعة للمعهد الأوروبي لمعايير الاتصالات</w:t>
      </w:r>
      <w:r>
        <w:rPr>
          <w:rFonts w:hint="cs"/>
          <w:rtl/>
        </w:rPr>
        <w:t> </w:t>
      </w:r>
      <w:r>
        <w:t>(</w:t>
      </w:r>
      <w:hyperlink r:id="rId98" w:history="1">
        <w:r w:rsidRPr="00380B03">
          <w:rPr>
            <w:rStyle w:val="Hyperlink"/>
          </w:rPr>
          <w:t>ETSI</w:t>
        </w:r>
        <w:r>
          <w:rPr>
            <w:rStyle w:val="Hyperlink"/>
          </w:rPr>
          <w:t> </w:t>
        </w:r>
        <w:r w:rsidRPr="00380B03">
          <w:rPr>
            <w:rStyle w:val="Hyperlink"/>
          </w:rPr>
          <w:t>TC</w:t>
        </w:r>
        <w:r>
          <w:rPr>
            <w:rStyle w:val="Hyperlink"/>
          </w:rPr>
          <w:t> </w:t>
        </w:r>
        <w:r w:rsidRPr="00380B03">
          <w:rPr>
            <w:rStyle w:val="Hyperlink"/>
          </w:rPr>
          <w:t>INT</w:t>
        </w:r>
      </w:hyperlink>
      <w:r>
        <w:t>)</w:t>
      </w:r>
      <w:r>
        <w:rPr>
          <w:rFonts w:hint="cs"/>
          <w:rtl/>
        </w:rPr>
        <w:t xml:space="preserve"> عقد اجتماعات مشتركة لضمان مشاركة جميع الأطراف ذات الصلة. </w:t>
      </w:r>
    </w:p>
    <w:p w:rsidR="00033059" w:rsidRPr="00154F72" w:rsidRDefault="00033059" w:rsidP="00E62E4B">
      <w:pPr>
        <w:rPr>
          <w:rtl/>
          <w:lang w:bidi="ar-EG"/>
        </w:rPr>
      </w:pPr>
      <w:r>
        <w:rPr>
          <w:rFonts w:hint="cs"/>
          <w:rtl/>
        </w:rPr>
        <w:t>و</w:t>
      </w:r>
      <w:r w:rsidRPr="00601016">
        <w:rPr>
          <w:rtl/>
        </w:rPr>
        <w:t>و</w:t>
      </w:r>
      <w:r>
        <w:rPr>
          <w:rFonts w:hint="cs"/>
          <w:rtl/>
        </w:rPr>
        <w:t>ُ</w:t>
      </w:r>
      <w:r w:rsidRPr="00601016">
        <w:rPr>
          <w:rtl/>
        </w:rPr>
        <w:t>ضع</w:t>
      </w:r>
      <w:r>
        <w:rPr>
          <w:rFonts w:hint="cs"/>
          <w:rtl/>
        </w:rPr>
        <w:t xml:space="preserve"> في الصيغة النهائية</w:t>
      </w:r>
      <w:r w:rsidRPr="00601016">
        <w:rPr>
          <w:rtl/>
        </w:rPr>
        <w:t xml:space="preserve"> </w:t>
      </w:r>
      <w:r w:rsidRPr="00601016">
        <w:t>57</w:t>
      </w:r>
      <w:r w:rsidRPr="00601016">
        <w:rPr>
          <w:rFonts w:hint="cs"/>
          <w:rtl/>
          <w:lang w:bidi="ar-EG"/>
        </w:rPr>
        <w:t xml:space="preserve"> </w:t>
      </w:r>
      <w:r>
        <w:rPr>
          <w:rFonts w:hint="cs"/>
          <w:rtl/>
          <w:lang w:bidi="ar-EG"/>
        </w:rPr>
        <w:t>معياراً جديداً من معايير</w:t>
      </w:r>
      <w:r w:rsidRPr="00601016">
        <w:rPr>
          <w:rFonts w:hint="cs"/>
          <w:rtl/>
          <w:lang w:bidi="ar-EG"/>
        </w:rPr>
        <w:t xml:space="preserve"> قطاع تقييس الاتصالات </w:t>
      </w:r>
      <w:r>
        <w:rPr>
          <w:rFonts w:hint="cs"/>
          <w:rtl/>
          <w:lang w:bidi="ar-EG"/>
        </w:rPr>
        <w:t xml:space="preserve">بشأن </w:t>
      </w:r>
      <w:r w:rsidRPr="00601016">
        <w:rPr>
          <w:rtl/>
        </w:rPr>
        <w:t xml:space="preserve">متطلبات ومواصفات الاختبار ذات الصلة للنداء الأساسي وبعض الخدمات التكميلية </w:t>
      </w:r>
      <w:r>
        <w:rPr>
          <w:rFonts w:hint="cs"/>
          <w:rtl/>
        </w:rPr>
        <w:t>ل</w:t>
      </w:r>
      <w:r>
        <w:rPr>
          <w:rtl/>
        </w:rPr>
        <w:t>لنظا</w:t>
      </w:r>
      <w:r>
        <w:rPr>
          <w:rFonts w:hint="cs"/>
          <w:rtl/>
        </w:rPr>
        <w:t>م</w:t>
      </w:r>
      <w:r>
        <w:rPr>
          <w:rFonts w:hint="eastAsia"/>
          <w:rtl/>
        </w:rPr>
        <w:t> </w:t>
      </w:r>
      <w:r w:rsidRPr="005F4181">
        <w:t>SIP</w:t>
      </w:r>
      <w:r>
        <w:noBreakHyphen/>
      </w:r>
      <w:r w:rsidRPr="005F4181">
        <w:t>IMS</w:t>
      </w:r>
      <w:r>
        <w:rPr>
          <w:rFonts w:hint="cs"/>
          <w:rtl/>
        </w:rPr>
        <w:t xml:space="preserve">، </w:t>
      </w:r>
      <w:r w:rsidRPr="00601016">
        <w:rPr>
          <w:rFonts w:hint="cs"/>
          <w:rtl/>
        </w:rPr>
        <w:t xml:space="preserve">وفق </w:t>
      </w:r>
      <w:hyperlink r:id="rId99" w:history="1">
        <w:r w:rsidRPr="00601016">
          <w:rPr>
            <w:rStyle w:val="Hyperlink"/>
            <w:rFonts w:hint="cs"/>
            <w:rtl/>
          </w:rPr>
          <w:t>خطة العمل</w:t>
        </w:r>
      </w:hyperlink>
      <w:r w:rsidRPr="00161C0B">
        <w:rPr>
          <w:rFonts w:hint="cs"/>
          <w:rtl/>
        </w:rPr>
        <w:t xml:space="preserve"> </w:t>
      </w:r>
      <w:r w:rsidRPr="00601016">
        <w:rPr>
          <w:rFonts w:hint="cs"/>
          <w:rtl/>
        </w:rPr>
        <w:t xml:space="preserve">الموضوعة </w:t>
      </w:r>
      <w:r>
        <w:rPr>
          <w:rFonts w:hint="cs"/>
          <w:rtl/>
        </w:rPr>
        <w:t>للتقييس.</w:t>
      </w:r>
    </w:p>
    <w:p w:rsidR="00033059" w:rsidRDefault="00033059" w:rsidP="00E62E4B">
      <w:pPr>
        <w:rPr>
          <w:rtl/>
          <w:lang w:bidi="ar-EG"/>
        </w:rPr>
      </w:pPr>
      <w:r>
        <w:rPr>
          <w:rFonts w:hint="cs"/>
          <w:rtl/>
          <w:lang w:bidi="ar-EG"/>
        </w:rPr>
        <w:t>ويدعو قطاع تقييس الاتصالات مشغلي الشبكات الثابتة إلى إقامة تحالف لتعزيز هذه المتطلبات الأساسية للمعدات القائمة على نظام فرعي متعدد الوسائط قائم على بروتوكول الإنترنت</w:t>
      </w:r>
      <w:r>
        <w:rPr>
          <w:rFonts w:hint="eastAsia"/>
          <w:rtl/>
          <w:lang w:bidi="ar-EG"/>
        </w:rPr>
        <w:t> </w:t>
      </w:r>
      <w:r>
        <w:rPr>
          <w:lang w:bidi="ar-EG"/>
        </w:rPr>
        <w:t>(IMS)</w:t>
      </w:r>
      <w:r>
        <w:rPr>
          <w:rFonts w:hint="cs"/>
          <w:rtl/>
          <w:lang w:bidi="ar-EG"/>
        </w:rPr>
        <w:t>. وتجري أيضاً مناقشة خطة لوضع قائمة بمعدات المطاريف التي تمتثل لتوصيات قطاع تقييس الاتصالات.</w:t>
      </w:r>
    </w:p>
    <w:p w:rsidR="00033059" w:rsidRDefault="00033059" w:rsidP="00E62E4B">
      <w:pPr>
        <w:pStyle w:val="Heading2"/>
        <w:rPr>
          <w:rtl/>
        </w:rPr>
      </w:pPr>
      <w:bookmarkStart w:id="126" w:name="_Toc465196820"/>
      <w:bookmarkStart w:id="127" w:name="_Toc465197048"/>
      <w:r>
        <w:t>4.10</w:t>
      </w:r>
      <w:r>
        <w:rPr>
          <w:rtl/>
        </w:rPr>
        <w:tab/>
      </w:r>
      <w:r>
        <w:rPr>
          <w:rFonts w:hint="cs"/>
          <w:rtl/>
        </w:rPr>
        <w:t>قياس الأداء المتعلق بالإنترنت</w:t>
      </w:r>
      <w:bookmarkEnd w:id="126"/>
      <w:bookmarkEnd w:id="127"/>
    </w:p>
    <w:p w:rsidR="00033059" w:rsidRDefault="00033059" w:rsidP="00E62E4B">
      <w:pPr>
        <w:rPr>
          <w:rtl/>
        </w:rPr>
      </w:pPr>
      <w:r w:rsidRPr="00FF37F8">
        <w:rPr>
          <w:rFonts w:hint="cs"/>
          <w:rtl/>
          <w:lang w:bidi="ar-EG"/>
        </w:rPr>
        <w:t>تستهدف</w:t>
      </w:r>
      <w:r>
        <w:rPr>
          <w:rFonts w:hint="cs"/>
          <w:b/>
          <w:bCs/>
          <w:rtl/>
          <w:lang w:bidi="ar-EG"/>
        </w:rPr>
        <w:t xml:space="preserve"> </w:t>
      </w:r>
      <w:r w:rsidRPr="002F3D42">
        <w:rPr>
          <w:rFonts w:hint="cs"/>
          <w:b/>
          <w:bCs/>
          <w:rtl/>
          <w:lang w:bidi="ar-EG"/>
        </w:rPr>
        <w:t>التوصية </w:t>
      </w:r>
      <w:r w:rsidRPr="002F3D42">
        <w:rPr>
          <w:b/>
          <w:bCs/>
          <w:lang w:bidi="ar-EG"/>
        </w:rPr>
        <w:t>ITU</w:t>
      </w:r>
      <w:r w:rsidRPr="002F3D42">
        <w:rPr>
          <w:b/>
          <w:bCs/>
          <w:lang w:bidi="ar-EG"/>
        </w:rPr>
        <w:noBreakHyphen/>
        <w:t>T Q.3960</w:t>
      </w:r>
      <w:r w:rsidRPr="002F3D42">
        <w:rPr>
          <w:rFonts w:hint="cs"/>
          <w:b/>
          <w:bCs/>
          <w:rtl/>
          <w:lang w:bidi="ar-EG"/>
        </w:rPr>
        <w:t xml:space="preserve"> </w:t>
      </w:r>
      <w:r>
        <w:rPr>
          <w:rFonts w:hint="cs"/>
          <w:rtl/>
          <w:lang w:bidi="ar-EG"/>
        </w:rPr>
        <w:t>بعنوان</w:t>
      </w:r>
      <w:r>
        <w:rPr>
          <w:rFonts w:hint="cs"/>
          <w:b/>
          <w:bCs/>
          <w:rtl/>
          <w:lang w:bidi="ar-EG"/>
        </w:rPr>
        <w:t xml:space="preserve"> </w:t>
      </w:r>
      <w:r w:rsidRPr="002F3D42">
        <w:rPr>
          <w:rFonts w:hint="cs"/>
          <w:b/>
          <w:bCs/>
          <w:rtl/>
        </w:rPr>
        <w:t>"</w:t>
      </w:r>
      <w:r w:rsidRPr="002F3D42">
        <w:rPr>
          <w:b/>
          <w:bCs/>
          <w:color w:val="000000"/>
          <w:rtl/>
        </w:rPr>
        <w:t>إطار لقياس الأداء المتعلق بالإنترنت</w:t>
      </w:r>
      <w:r w:rsidRPr="002F3D42">
        <w:rPr>
          <w:rFonts w:hint="cs"/>
          <w:b/>
          <w:bCs/>
          <w:rtl/>
        </w:rPr>
        <w:t>"</w:t>
      </w:r>
      <w:r>
        <w:rPr>
          <w:rFonts w:hint="cs"/>
          <w:rtl/>
        </w:rPr>
        <w:t xml:space="preserve"> المستعملين النهائيين لشبكات الاتصالات الثابتة والمتنقلة من أجل تقييم الأداء المتعلق بالإنترنت. ويصف هذا المعيار إطار قياس الأداء المتعلق بالإنترنت الذي يمكن وضعه على الصعيد الوطني أو الدولي، ما يتيح لعملاء الشبكات العمومية القائمة لدى مشغلي الاتصالات إمكانية قياس توصيلهم بالإنترنت. وحظي هذا النشاط بدعم منظمة التعاون والتنمية في الميدان الاقتصادي</w:t>
      </w:r>
      <w:r>
        <w:rPr>
          <w:rFonts w:hint="eastAsia"/>
          <w:rtl/>
        </w:rPr>
        <w:t> </w:t>
      </w:r>
      <w:r>
        <w:t>(OECD)</w:t>
      </w:r>
      <w:r>
        <w:rPr>
          <w:rFonts w:hint="cs"/>
          <w:rtl/>
        </w:rPr>
        <w:t xml:space="preserve"> و</w:t>
      </w:r>
      <w:r w:rsidRPr="006940A2">
        <w:rPr>
          <w:rtl/>
        </w:rPr>
        <w:t>اللجنة التقنية المعنية باختبار المطابقة التابعة للمعهد الأوروبي لمعايير الاتصالات</w:t>
      </w:r>
      <w:r>
        <w:rPr>
          <w:rFonts w:hint="eastAsia"/>
          <w:rtl/>
        </w:rPr>
        <w:t> </w:t>
      </w:r>
      <w:r>
        <w:rPr>
          <w:rFonts w:hint="cs"/>
          <w:rtl/>
        </w:rPr>
        <w:t> </w:t>
      </w:r>
      <w:r>
        <w:t>(ETSI TC NIT)</w:t>
      </w:r>
      <w:r>
        <w:rPr>
          <w:rFonts w:hint="cs"/>
          <w:rtl/>
        </w:rPr>
        <w:t>.</w:t>
      </w:r>
    </w:p>
    <w:p w:rsidR="00033059" w:rsidRDefault="00033059" w:rsidP="00E62E4B">
      <w:pPr>
        <w:pStyle w:val="Heading2"/>
        <w:rPr>
          <w:rtl/>
        </w:rPr>
      </w:pPr>
      <w:bookmarkStart w:id="128" w:name="_Toc465196821"/>
      <w:bookmarkStart w:id="129" w:name="_Toc465197049"/>
      <w:r>
        <w:t>5.10</w:t>
      </w:r>
      <w:r>
        <w:rPr>
          <w:rtl/>
        </w:rPr>
        <w:tab/>
        <w:t xml:space="preserve">المقارنة المرجعية </w:t>
      </w:r>
      <w:r>
        <w:rPr>
          <w:rFonts w:hint="cs"/>
          <w:rtl/>
        </w:rPr>
        <w:t>لمنصة نظام فرعي متعدد الوسائط قائم على بروتوكول الإنترنت</w:t>
      </w:r>
      <w:r>
        <w:rPr>
          <w:rFonts w:hint="eastAsia"/>
          <w:rtl/>
        </w:rPr>
        <w:t> </w:t>
      </w:r>
      <w:r>
        <w:t>(IMS)</w:t>
      </w:r>
      <w:bookmarkEnd w:id="128"/>
      <w:bookmarkEnd w:id="129"/>
    </w:p>
    <w:p w:rsidR="00033059" w:rsidRDefault="00033059" w:rsidP="00E62E4B">
      <w:pPr>
        <w:contextualSpacing/>
        <w:rPr>
          <w:rtl/>
          <w:lang w:bidi="ar-EG"/>
        </w:rPr>
      </w:pPr>
      <w:r>
        <w:rPr>
          <w:rFonts w:hint="cs"/>
          <w:rtl/>
          <w:lang w:bidi="ar-EG"/>
        </w:rPr>
        <w:t xml:space="preserve">وُضعت </w:t>
      </w:r>
      <w:hyperlink r:id="rId100" w:history="1">
        <w:r w:rsidRPr="00161C0B">
          <w:rPr>
            <w:rStyle w:val="Hyperlink"/>
            <w:rFonts w:hint="cs"/>
            <w:rtl/>
          </w:rPr>
          <w:t>خطة عمل</w:t>
        </w:r>
      </w:hyperlink>
      <w:r>
        <w:rPr>
          <w:rFonts w:hint="cs"/>
          <w:rtl/>
          <w:lang w:bidi="ar-EG"/>
        </w:rPr>
        <w:t xml:space="preserve"> لتقييس المقارنة المرجعية لمنصة نظام فرعي متعدد الوسائط قائم على بروتوكول الإنترنت في</w:t>
      </w:r>
      <w:r>
        <w:rPr>
          <w:rFonts w:hint="eastAsia"/>
          <w:rtl/>
          <w:lang w:bidi="ar-EG"/>
        </w:rPr>
        <w:t> </w:t>
      </w:r>
      <w:r>
        <w:rPr>
          <w:rFonts w:hint="cs"/>
          <w:rtl/>
          <w:lang w:bidi="ar-EG"/>
        </w:rPr>
        <w:t xml:space="preserve">صيغتها النهائية. وتمت الموافقة على </w:t>
      </w:r>
      <w:r w:rsidRPr="002F3D97">
        <w:t>10</w:t>
      </w:r>
      <w:r>
        <w:rPr>
          <w:rFonts w:hint="eastAsia"/>
          <w:rtl/>
        </w:rPr>
        <w:t> </w:t>
      </w:r>
      <w:r>
        <w:rPr>
          <w:rFonts w:hint="cs"/>
          <w:rtl/>
        </w:rPr>
        <w:t>معايير جديدة لقطاع تقييس الاتصالات (</w:t>
      </w:r>
      <w:r w:rsidRPr="002F3D97">
        <w:t>ITU</w:t>
      </w:r>
      <w:r>
        <w:noBreakHyphen/>
      </w:r>
      <w:r w:rsidRPr="002F3D97">
        <w:t>T</w:t>
      </w:r>
      <w:r>
        <w:t> </w:t>
      </w:r>
      <w:r w:rsidRPr="002F3D97">
        <w:t>Q.3930</w:t>
      </w:r>
      <w:r>
        <w:rPr>
          <w:rFonts w:hint="cs"/>
          <w:rtl/>
        </w:rPr>
        <w:t xml:space="preserve"> و</w:t>
      </w:r>
      <w:r w:rsidRPr="002F3D97">
        <w:t>ITU</w:t>
      </w:r>
      <w:r>
        <w:noBreakHyphen/>
      </w:r>
      <w:r w:rsidRPr="002F3D97">
        <w:t>T</w:t>
      </w:r>
      <w:r>
        <w:t> </w:t>
      </w:r>
      <w:r w:rsidRPr="002F3D97">
        <w:t>Q.3931.1</w:t>
      </w:r>
      <w:r>
        <w:rPr>
          <w:rFonts w:hint="cs"/>
          <w:rtl/>
        </w:rPr>
        <w:t xml:space="preserve"> و</w:t>
      </w:r>
      <w:r w:rsidRPr="002F3D97">
        <w:t>ITU</w:t>
      </w:r>
      <w:r>
        <w:noBreakHyphen/>
      </w:r>
      <w:r w:rsidRPr="002F3D97">
        <w:t>T</w:t>
      </w:r>
      <w:r>
        <w:t> </w:t>
      </w:r>
      <w:r w:rsidRPr="002F3D97">
        <w:t>Q.3931.</w:t>
      </w:r>
      <w:r>
        <w:t>2</w:t>
      </w:r>
      <w:r>
        <w:rPr>
          <w:rFonts w:hint="cs"/>
          <w:rtl/>
        </w:rPr>
        <w:t xml:space="preserve"> و</w:t>
      </w:r>
      <w:r w:rsidRPr="002F3D97">
        <w:t>ITU</w:t>
      </w:r>
      <w:r>
        <w:noBreakHyphen/>
      </w:r>
      <w:r w:rsidRPr="002F3D97">
        <w:t>T</w:t>
      </w:r>
      <w:r>
        <w:t> </w:t>
      </w:r>
      <w:r w:rsidRPr="002F3D97">
        <w:t>Q.3931.</w:t>
      </w:r>
      <w:r>
        <w:t>3</w:t>
      </w:r>
      <w:r>
        <w:rPr>
          <w:rFonts w:hint="cs"/>
          <w:rtl/>
        </w:rPr>
        <w:t xml:space="preserve"> و</w:t>
      </w:r>
      <w:r w:rsidRPr="002F3D97">
        <w:t>ITU</w:t>
      </w:r>
      <w:r>
        <w:noBreakHyphen/>
      </w:r>
      <w:r w:rsidRPr="002F3D97">
        <w:t>T</w:t>
      </w:r>
      <w:r>
        <w:t> </w:t>
      </w:r>
      <w:r w:rsidRPr="002F3D97">
        <w:t>Q.3931.</w:t>
      </w:r>
      <w:r>
        <w:t>4</w:t>
      </w:r>
      <w:r>
        <w:rPr>
          <w:rFonts w:hint="cs"/>
          <w:rtl/>
        </w:rPr>
        <w:t xml:space="preserve"> و</w:t>
      </w:r>
      <w:r w:rsidRPr="002F3D97">
        <w:t>ITU</w:t>
      </w:r>
      <w:r>
        <w:noBreakHyphen/>
      </w:r>
      <w:r w:rsidRPr="002F3D97">
        <w:t>T</w:t>
      </w:r>
      <w:r>
        <w:t> </w:t>
      </w:r>
      <w:r w:rsidRPr="002F3D97">
        <w:t>Q.393</w:t>
      </w:r>
      <w:r>
        <w:t>2.1</w:t>
      </w:r>
      <w:r>
        <w:rPr>
          <w:rFonts w:hint="cs"/>
          <w:rtl/>
        </w:rPr>
        <w:t xml:space="preserve"> و</w:t>
      </w:r>
      <w:r w:rsidRPr="002F3D97">
        <w:t>ITU</w:t>
      </w:r>
      <w:r>
        <w:noBreakHyphen/>
      </w:r>
      <w:r w:rsidRPr="002F3D97">
        <w:t>T</w:t>
      </w:r>
      <w:r>
        <w:t> </w:t>
      </w:r>
      <w:r w:rsidRPr="002F3D97">
        <w:t>Q.393</w:t>
      </w:r>
      <w:r>
        <w:t>2.2</w:t>
      </w:r>
      <w:r>
        <w:rPr>
          <w:rFonts w:hint="cs"/>
          <w:rtl/>
        </w:rPr>
        <w:t xml:space="preserve"> و</w:t>
      </w:r>
      <w:r w:rsidRPr="002F3D97">
        <w:t>ITU</w:t>
      </w:r>
      <w:r>
        <w:noBreakHyphen/>
      </w:r>
      <w:r w:rsidRPr="002F3D97">
        <w:t>T</w:t>
      </w:r>
      <w:r>
        <w:t> </w:t>
      </w:r>
      <w:r w:rsidRPr="002F3D97">
        <w:t>Q.393</w:t>
      </w:r>
      <w:r>
        <w:t>2.3</w:t>
      </w:r>
      <w:r>
        <w:rPr>
          <w:rFonts w:hint="cs"/>
          <w:rtl/>
        </w:rPr>
        <w:t xml:space="preserve"> و</w:t>
      </w:r>
      <w:r w:rsidRPr="002F3D97">
        <w:t>ITU</w:t>
      </w:r>
      <w:r>
        <w:noBreakHyphen/>
      </w:r>
      <w:r w:rsidRPr="002F3D97">
        <w:t>T</w:t>
      </w:r>
      <w:r>
        <w:t> </w:t>
      </w:r>
      <w:r w:rsidRPr="002F3D97">
        <w:t>Q.393</w:t>
      </w:r>
      <w:r>
        <w:t>2.4</w:t>
      </w:r>
      <w:r>
        <w:rPr>
          <w:rFonts w:hint="cs"/>
          <w:rtl/>
        </w:rPr>
        <w:t xml:space="preserve"> و</w:t>
      </w:r>
      <w:r w:rsidRPr="002F3D97">
        <w:t>ITU</w:t>
      </w:r>
      <w:r>
        <w:noBreakHyphen/>
      </w:r>
      <w:r w:rsidRPr="002F3D97">
        <w:t>T</w:t>
      </w:r>
      <w:r>
        <w:t> </w:t>
      </w:r>
      <w:r w:rsidRPr="002F3D97">
        <w:t>Q.393</w:t>
      </w:r>
      <w:r>
        <w:t>3</w:t>
      </w:r>
      <w:r>
        <w:rPr>
          <w:rFonts w:hint="cs"/>
          <w:rtl/>
        </w:rPr>
        <w:t xml:space="preserve">) تتناول مفاهيم أساسية </w:t>
      </w:r>
      <w:r w:rsidRPr="009A7ED6">
        <w:rPr>
          <w:rtl/>
        </w:rPr>
        <w:t>لاختبار مؤشرات القياس، و</w:t>
      </w:r>
      <w:r>
        <w:rPr>
          <w:rFonts w:hint="cs"/>
          <w:rtl/>
        </w:rPr>
        <w:t xml:space="preserve">تستفيض في </w:t>
      </w:r>
      <w:r w:rsidRPr="009A7ED6">
        <w:rPr>
          <w:rtl/>
        </w:rPr>
        <w:t xml:space="preserve">اختبار مؤشرات القياس بالنسبة لمضاهاة </w:t>
      </w:r>
      <w:r>
        <w:rPr>
          <w:rtl/>
        </w:rPr>
        <w:lastRenderedPageBreak/>
        <w:t>الشبك</w:t>
      </w:r>
      <w:r>
        <w:rPr>
          <w:rFonts w:hint="cs"/>
          <w:rtl/>
        </w:rPr>
        <w:t>ات</w:t>
      </w:r>
      <w:r w:rsidRPr="00D330F9">
        <w:rPr>
          <w:rtl/>
        </w:rPr>
        <w:t xml:space="preserve"> الهاتفية العمومية التبديلية</w:t>
      </w:r>
      <w:r>
        <w:rPr>
          <w:rFonts w:hint="cs"/>
          <w:rtl/>
        </w:rPr>
        <w:t>/الشبكات الرقمية متكاملة الخدمات</w:t>
      </w:r>
      <w:r>
        <w:rPr>
          <w:rFonts w:hint="eastAsia"/>
          <w:rtl/>
        </w:rPr>
        <w:t> </w:t>
      </w:r>
      <w:r>
        <w:t>(PSTN/ISDN)</w:t>
      </w:r>
      <w:r w:rsidRPr="009A7ED6">
        <w:rPr>
          <w:rtl/>
        </w:rPr>
        <w:t xml:space="preserve">، واختبار مؤشرات القياس بالنسبة </w:t>
      </w:r>
      <w:r>
        <w:rPr>
          <w:rFonts w:hint="cs"/>
          <w:rtl/>
        </w:rPr>
        <w:t>لنظام فرعي متعدد الوسائط قائم على بروتوكول الإنترنت</w:t>
      </w:r>
      <w:r>
        <w:rPr>
          <w:rFonts w:hint="eastAsia"/>
          <w:rtl/>
        </w:rPr>
        <w:t> </w:t>
      </w:r>
      <w:r>
        <w:t>(IMS)</w:t>
      </w:r>
      <w:r>
        <w:rPr>
          <w:rFonts w:hint="cs"/>
          <w:rtl/>
        </w:rPr>
        <w:t>/شبكات الجيل التالي</w:t>
      </w:r>
      <w:r>
        <w:rPr>
          <w:rFonts w:hint="eastAsia"/>
          <w:rtl/>
        </w:rPr>
        <w:t> </w:t>
      </w:r>
      <w:r>
        <w:t>(NGN)</w:t>
      </w:r>
      <w:r>
        <w:rPr>
          <w:rFonts w:hint="cs"/>
          <w:rtl/>
        </w:rPr>
        <w:t xml:space="preserve">/نظام فرعي لمضاهاة </w:t>
      </w:r>
      <w:r>
        <w:rPr>
          <w:rtl/>
        </w:rPr>
        <w:t>الشبك</w:t>
      </w:r>
      <w:r>
        <w:rPr>
          <w:rFonts w:hint="cs"/>
          <w:rtl/>
        </w:rPr>
        <w:t>ات</w:t>
      </w:r>
      <w:r w:rsidRPr="00D330F9">
        <w:rPr>
          <w:rtl/>
        </w:rPr>
        <w:t xml:space="preserve"> الهاتفية العمومية التبديلية</w:t>
      </w:r>
      <w:r>
        <w:t xml:space="preserve"> </w:t>
      </w:r>
      <w:r>
        <w:rPr>
          <w:rFonts w:hint="cs"/>
          <w:rtl/>
        </w:rPr>
        <w:t>والشبكات الرقمية متكاملة الخدمات</w:t>
      </w:r>
      <w:r>
        <w:rPr>
          <w:rFonts w:hint="eastAsia"/>
          <w:rtl/>
        </w:rPr>
        <w:t> </w:t>
      </w:r>
      <w:r>
        <w:t>(PES)</w:t>
      </w:r>
      <w:r w:rsidRPr="009A7ED6">
        <w:rPr>
          <w:rtl/>
        </w:rPr>
        <w:t xml:space="preserve"> وخدمات نقل الصوت باستعمال تكنولوجيا التطور بعيد المدى</w:t>
      </w:r>
      <w:r>
        <w:rPr>
          <w:rFonts w:hint="cs"/>
          <w:rtl/>
        </w:rPr>
        <w:t> </w:t>
      </w:r>
      <w:r>
        <w:t>(VoLTE)</w:t>
      </w:r>
      <w:r>
        <w:rPr>
          <w:rFonts w:hint="cs"/>
          <w:rtl/>
        </w:rPr>
        <w:t xml:space="preserve">، </w:t>
      </w:r>
      <w:r w:rsidRPr="009A7ED6">
        <w:rPr>
          <w:rtl/>
        </w:rPr>
        <w:t>فضلاً عن المقارنة المرجعية</w:t>
      </w:r>
      <w:r>
        <w:rPr>
          <w:rFonts w:hint="cs"/>
          <w:rtl/>
        </w:rPr>
        <w:t xml:space="preserve"> لخدمات نقل الصوت عبر بروتوكول الإنترنت</w:t>
      </w:r>
      <w:r>
        <w:rPr>
          <w:rFonts w:hint="eastAsia"/>
          <w:rtl/>
        </w:rPr>
        <w:t> </w:t>
      </w:r>
      <w:r>
        <w:t>(VoIP)</w:t>
      </w:r>
      <w:r>
        <w:rPr>
          <w:rFonts w:hint="cs"/>
          <w:rtl/>
        </w:rPr>
        <w:t xml:space="preserve"> والفاكس عبر بروتوكول الإنترنت في</w:t>
      </w:r>
      <w:r>
        <w:rPr>
          <w:rFonts w:hint="eastAsia"/>
          <w:rtl/>
        </w:rPr>
        <w:t> </w:t>
      </w:r>
      <w:r>
        <w:rPr>
          <w:rFonts w:hint="cs"/>
          <w:rtl/>
        </w:rPr>
        <w:t>الشبكات الثابتة</w:t>
      </w:r>
      <w:r w:rsidRPr="009A7ED6">
        <w:rPr>
          <w:rtl/>
        </w:rPr>
        <w:t>.</w:t>
      </w:r>
    </w:p>
    <w:p w:rsidR="00033059" w:rsidRDefault="00033059" w:rsidP="00E62E4B">
      <w:pPr>
        <w:pStyle w:val="Heading2"/>
        <w:rPr>
          <w:rtl/>
        </w:rPr>
      </w:pPr>
      <w:bookmarkStart w:id="130" w:name="_Toc465196822"/>
      <w:bookmarkStart w:id="131" w:name="_Toc465197050"/>
      <w:r>
        <w:t>6.10</w:t>
      </w:r>
      <w:r>
        <w:rPr>
          <w:rtl/>
        </w:rPr>
        <w:tab/>
      </w:r>
      <w:r>
        <w:rPr>
          <w:rFonts w:hint="cs"/>
          <w:rtl/>
        </w:rPr>
        <w:t>الأحداث المتعلقة باختبا</w:t>
      </w:r>
      <w:r>
        <w:rPr>
          <w:rtl/>
        </w:rPr>
        <w:t>ر</w:t>
      </w:r>
      <w:r>
        <w:rPr>
          <w:rFonts w:hint="cs"/>
          <w:rtl/>
        </w:rPr>
        <w:t xml:space="preserve"> تلفزيون بروتوكول الإنترنت</w:t>
      </w:r>
      <w:r>
        <w:rPr>
          <w:rFonts w:hint="eastAsia"/>
          <w:rtl/>
        </w:rPr>
        <w:t> </w:t>
      </w:r>
      <w:r>
        <w:t>(IPTV)</w:t>
      </w:r>
      <w:bookmarkEnd w:id="130"/>
      <w:bookmarkEnd w:id="131"/>
    </w:p>
    <w:p w:rsidR="00033059" w:rsidRDefault="00033059" w:rsidP="00E62E4B">
      <w:pPr>
        <w:rPr>
          <w:rtl/>
          <w:lang w:bidi="ar-EG"/>
        </w:rPr>
      </w:pPr>
      <w:r>
        <w:rPr>
          <w:rFonts w:hint="cs"/>
          <w:rtl/>
          <w:lang w:bidi="ar-EG"/>
        </w:rPr>
        <w:t>يوفر</w:t>
      </w:r>
      <w:r w:rsidRPr="005446CD">
        <w:rPr>
          <w:rtl/>
          <w:lang w:bidi="ar-EG"/>
        </w:rPr>
        <w:t xml:space="preserve"> عقد سلسلة من </w:t>
      </w:r>
      <w:r>
        <w:rPr>
          <w:rFonts w:hint="cs"/>
          <w:rtl/>
          <w:lang w:bidi="ar-EG"/>
        </w:rPr>
        <w:t>ال</w:t>
      </w:r>
      <w:r w:rsidRPr="005446CD">
        <w:rPr>
          <w:rtl/>
          <w:lang w:bidi="ar-EG"/>
        </w:rPr>
        <w:t xml:space="preserve">أحداث </w:t>
      </w:r>
      <w:r>
        <w:rPr>
          <w:rFonts w:hint="cs"/>
          <w:rtl/>
          <w:lang w:bidi="ar-EG"/>
        </w:rPr>
        <w:t xml:space="preserve">المنتظمة </w:t>
      </w:r>
      <w:r w:rsidRPr="005446CD">
        <w:rPr>
          <w:rtl/>
          <w:lang w:bidi="ar-EG"/>
        </w:rPr>
        <w:t>ال</w:t>
      </w:r>
      <w:r>
        <w:rPr>
          <w:rFonts w:hint="cs"/>
          <w:rtl/>
          <w:lang w:bidi="ar-EG"/>
        </w:rPr>
        <w:t>متعلقة ب</w:t>
      </w:r>
      <w:r w:rsidRPr="005446CD">
        <w:rPr>
          <w:rtl/>
          <w:lang w:bidi="ar-EG"/>
        </w:rPr>
        <w:t>اختبار تلفزيون بروتوكول الإنترنت</w:t>
      </w:r>
      <w:r w:rsidRPr="005446CD">
        <w:rPr>
          <w:rFonts w:hint="cs"/>
          <w:rtl/>
          <w:lang w:bidi="ar-EG"/>
        </w:rPr>
        <w:t xml:space="preserve"> </w:t>
      </w:r>
      <w:r w:rsidRPr="005446CD">
        <w:rPr>
          <w:rFonts w:cs="Times New Roman" w:hint="cs"/>
          <w:szCs w:val="22"/>
          <w:rtl/>
          <w:lang w:bidi="ar-EG"/>
        </w:rPr>
        <w:t>(</w:t>
      </w:r>
      <w:hyperlink r:id="rId101" w:history="1">
        <w:r w:rsidRPr="009E2950">
          <w:rPr>
            <w:rStyle w:val="Hyperlink"/>
            <w:rFonts w:hint="cs"/>
            <w:rtl/>
          </w:rPr>
          <w:t>الصفحة الإلكترونية</w:t>
        </w:r>
      </w:hyperlink>
      <w:r w:rsidRPr="005446CD">
        <w:rPr>
          <w:rFonts w:cs="Times New Roman" w:hint="cs"/>
          <w:szCs w:val="22"/>
          <w:rtl/>
          <w:lang w:bidi="ar-EG"/>
        </w:rPr>
        <w:t>)</w:t>
      </w:r>
      <w:r w:rsidRPr="005446CD">
        <w:rPr>
          <w:rtl/>
          <w:lang w:bidi="ar-EG"/>
        </w:rPr>
        <w:t xml:space="preserve"> </w:t>
      </w:r>
      <w:r w:rsidRPr="005446CD">
        <w:rPr>
          <w:rtl/>
        </w:rPr>
        <w:t>منصة مستمرة لاختبار المنتجات استناداً إلى معايير قطاع تقييس الاتصالات بشأن تلفزيون بروتوكول الإنترنت</w:t>
      </w:r>
      <w:r w:rsidRPr="005446CD">
        <w:rPr>
          <w:rFonts w:hint="cs"/>
          <w:rtl/>
        </w:rPr>
        <w:t>،</w:t>
      </w:r>
      <w:r w:rsidRPr="005446CD">
        <w:rPr>
          <w:rtl/>
        </w:rPr>
        <w:t xml:space="preserve"> القائمة والتي يجري تطويرها</w:t>
      </w:r>
      <w:r>
        <w:rPr>
          <w:rFonts w:hint="cs"/>
          <w:rtl/>
        </w:rPr>
        <w:t xml:space="preserve"> على السواء</w:t>
      </w:r>
      <w:r w:rsidRPr="005446CD">
        <w:rPr>
          <w:rFonts w:hint="cs"/>
          <w:rtl/>
        </w:rPr>
        <w:t>،</w:t>
      </w:r>
      <w:r w:rsidRPr="005446CD">
        <w:rPr>
          <w:rtl/>
        </w:rPr>
        <w:t xml:space="preserve"> لتلبية احتياجات </w:t>
      </w:r>
      <w:r w:rsidRPr="005446CD">
        <w:rPr>
          <w:rFonts w:hint="cs"/>
          <w:rtl/>
        </w:rPr>
        <w:t>ا</w:t>
      </w:r>
      <w:r w:rsidRPr="005446CD">
        <w:rPr>
          <w:rtl/>
        </w:rPr>
        <w:t>لسوق المتنامية بسرعة.</w:t>
      </w:r>
      <w:r>
        <w:rPr>
          <w:rFonts w:hint="cs"/>
          <w:rtl/>
          <w:lang w:bidi="ar-EG"/>
        </w:rPr>
        <w:t xml:space="preserve"> وركزت الأحداث الأخيرة التي نُظمت في</w:t>
      </w:r>
      <w:r>
        <w:rPr>
          <w:rFonts w:hint="eastAsia"/>
          <w:rtl/>
          <w:lang w:bidi="ar-EG"/>
        </w:rPr>
        <w:t> </w:t>
      </w:r>
      <w:r>
        <w:rPr>
          <w:rFonts w:hint="cs"/>
          <w:rtl/>
          <w:lang w:bidi="ar-EG"/>
        </w:rPr>
        <w:t xml:space="preserve">أكتوبر </w:t>
      </w:r>
      <w:r>
        <w:rPr>
          <w:lang w:bidi="ar-EG"/>
        </w:rPr>
        <w:t>2015</w:t>
      </w:r>
      <w:r>
        <w:rPr>
          <w:rFonts w:hint="cs"/>
          <w:rtl/>
          <w:lang w:bidi="ar-EG"/>
        </w:rPr>
        <w:t xml:space="preserve"> ويونيو </w:t>
      </w:r>
      <w:r>
        <w:rPr>
          <w:lang w:bidi="ar-EG"/>
        </w:rPr>
        <w:t>2016</w:t>
      </w:r>
      <w:r>
        <w:rPr>
          <w:rFonts w:hint="cs"/>
          <w:rtl/>
          <w:lang w:bidi="ar-EG"/>
        </w:rPr>
        <w:t xml:space="preserve"> وسبتمبر </w:t>
      </w:r>
      <w:r>
        <w:rPr>
          <w:lang w:bidi="ar-EG"/>
        </w:rPr>
        <w:t>2016</w:t>
      </w:r>
      <w:r>
        <w:rPr>
          <w:rFonts w:hint="cs"/>
          <w:rtl/>
          <w:lang w:bidi="ar-EG"/>
        </w:rPr>
        <w:t xml:space="preserve"> على التوصيتين</w:t>
      </w:r>
      <w:r>
        <w:rPr>
          <w:rFonts w:hint="eastAsia"/>
          <w:rtl/>
          <w:lang w:bidi="ar-EG"/>
        </w:rPr>
        <w:t> </w:t>
      </w:r>
      <w:r>
        <w:t>ITU</w:t>
      </w:r>
      <w:r>
        <w:noBreakHyphen/>
        <w:t>T H.702</w:t>
      </w:r>
      <w:r>
        <w:rPr>
          <w:rFonts w:hint="cs"/>
          <w:rtl/>
        </w:rPr>
        <w:t xml:space="preserve"> و</w:t>
      </w:r>
      <w:r>
        <w:t>ITU</w:t>
      </w:r>
      <w:r>
        <w:noBreakHyphen/>
        <w:t>T H.721</w:t>
      </w:r>
      <w:r>
        <w:rPr>
          <w:rFonts w:hint="cs"/>
          <w:rtl/>
        </w:rPr>
        <w:t>، وساهمت نتائج هذه الأحداث في المناقشات التي أجرتها لجنة الدراسات</w:t>
      </w:r>
      <w:r>
        <w:rPr>
          <w:rFonts w:hint="eastAsia"/>
          <w:rtl/>
        </w:rPr>
        <w:t> </w:t>
      </w:r>
      <w:r>
        <w:rPr>
          <w:lang w:bidi="ar-EG"/>
        </w:rPr>
        <w:t>16</w:t>
      </w:r>
      <w:r>
        <w:rPr>
          <w:rFonts w:hint="cs"/>
          <w:rtl/>
          <w:lang w:bidi="ar-EG"/>
        </w:rPr>
        <w:t xml:space="preserve"> لقطاع تقييس الاتصالات. ويتوقع الخبراء أن المنتجات التي خضعت للاختبار ستُعرض قريباً في</w:t>
      </w:r>
      <w:r>
        <w:rPr>
          <w:rFonts w:hint="eastAsia"/>
          <w:rtl/>
          <w:lang w:bidi="ar-EG"/>
        </w:rPr>
        <w:t> </w:t>
      </w:r>
      <w:r>
        <w:rPr>
          <w:rFonts w:hint="cs"/>
          <w:rtl/>
          <w:lang w:bidi="ar-EG"/>
        </w:rPr>
        <w:t>السوق.</w:t>
      </w:r>
    </w:p>
    <w:p w:rsidR="00033059" w:rsidRDefault="00033059" w:rsidP="00E62E4B">
      <w:pPr>
        <w:pStyle w:val="Heading2"/>
        <w:rPr>
          <w:rtl/>
        </w:rPr>
      </w:pPr>
      <w:bookmarkStart w:id="132" w:name="_Toc465196823"/>
      <w:bookmarkStart w:id="133" w:name="_Toc465197051"/>
      <w:r>
        <w:t>7.10</w:t>
      </w:r>
      <w:r>
        <w:rPr>
          <w:rtl/>
        </w:rPr>
        <w:tab/>
      </w:r>
      <w:r w:rsidRPr="005725CC">
        <w:rPr>
          <w:rtl/>
        </w:rPr>
        <w:t xml:space="preserve">دراسات قطاع </w:t>
      </w:r>
      <w:r>
        <w:rPr>
          <w:rFonts w:hint="cs"/>
          <w:rtl/>
          <w:lang w:bidi="ar-SY"/>
        </w:rPr>
        <w:t>ال</w:t>
      </w:r>
      <w:r w:rsidRPr="005725CC">
        <w:rPr>
          <w:rtl/>
        </w:rPr>
        <w:t>تقييس بشأ</w:t>
      </w:r>
      <w:r>
        <w:rPr>
          <w:rtl/>
        </w:rPr>
        <w:t>ن قابلية التوصيل</w:t>
      </w:r>
      <w:r w:rsidRPr="005725CC">
        <w:rPr>
          <w:rtl/>
        </w:rPr>
        <w:t>/التشغيل البيني لخدمات نقل الصوت</w:t>
      </w:r>
      <w:r>
        <w:rPr>
          <w:rFonts w:hint="cs"/>
          <w:rtl/>
        </w:rPr>
        <w:t>/</w:t>
      </w:r>
      <w:r>
        <w:rPr>
          <w:rtl/>
        </w:rPr>
        <w:t>الفيديو</w:t>
      </w:r>
      <w:r w:rsidRPr="005725CC">
        <w:rPr>
          <w:rtl/>
        </w:rPr>
        <w:t xml:space="preserve"> باستعمال تكنولوجيا التطور بعيد المدى </w:t>
      </w:r>
      <w:r w:rsidRPr="007938C1">
        <w:rPr>
          <w:rFonts w:cs="Times New Roman Bold" w:hint="cs"/>
          <w:szCs w:val="24"/>
          <w:rtl/>
        </w:rPr>
        <w:t>(</w:t>
      </w:r>
      <w:r w:rsidRPr="005725CC">
        <w:rPr>
          <w:lang w:val="en-CA"/>
        </w:rPr>
        <w:t>(</w:t>
      </w:r>
      <w:r w:rsidRPr="00F81A3B">
        <w:rPr>
          <w:rFonts w:eastAsia="MS Mincho"/>
          <w:szCs w:val="20"/>
        </w:rPr>
        <w:t>VoLTE/ViLTE</w:t>
      </w:r>
      <w:bookmarkEnd w:id="132"/>
      <w:bookmarkEnd w:id="133"/>
    </w:p>
    <w:p w:rsidR="00033059" w:rsidRPr="00501C7A" w:rsidRDefault="00033059" w:rsidP="00004E79">
      <w:pPr>
        <w:rPr>
          <w:spacing w:val="-2"/>
          <w:rtl/>
          <w:lang w:val="en-CA"/>
        </w:rPr>
      </w:pPr>
      <w:r>
        <w:rPr>
          <w:spacing w:val="-2"/>
          <w:rtl/>
          <w:lang w:val="en-CA"/>
        </w:rPr>
        <w:t xml:space="preserve">أطلق قطاع </w:t>
      </w:r>
      <w:r w:rsidRPr="003C4670">
        <w:rPr>
          <w:spacing w:val="-2"/>
          <w:rtl/>
          <w:lang w:val="en-CA"/>
        </w:rPr>
        <w:t xml:space="preserve">تقييس </w:t>
      </w:r>
      <w:r>
        <w:rPr>
          <w:rFonts w:hint="cs"/>
          <w:spacing w:val="-2"/>
          <w:rtl/>
          <w:lang w:val="en-CA"/>
        </w:rPr>
        <w:t xml:space="preserve">الاتصالات </w:t>
      </w:r>
      <w:r w:rsidRPr="003C4670">
        <w:rPr>
          <w:spacing w:val="-2"/>
          <w:rtl/>
          <w:lang w:val="en-CA"/>
        </w:rPr>
        <w:t xml:space="preserve">في مستهل عام </w:t>
      </w:r>
      <w:r>
        <w:rPr>
          <w:spacing w:val="-2"/>
          <w:lang w:val="en-CA"/>
        </w:rPr>
        <w:t>2016</w:t>
      </w:r>
      <w:r w:rsidRPr="003C4670">
        <w:rPr>
          <w:spacing w:val="-2"/>
          <w:rtl/>
          <w:lang w:val="en-CA"/>
        </w:rPr>
        <w:t xml:space="preserve"> مبادرة معاي</w:t>
      </w:r>
      <w:r>
        <w:rPr>
          <w:spacing w:val="-2"/>
          <w:rtl/>
          <w:lang w:val="en-CA"/>
        </w:rPr>
        <w:t>ير جديدة ذات أولوية عالية للتو</w:t>
      </w:r>
      <w:r>
        <w:rPr>
          <w:rFonts w:hint="cs"/>
          <w:spacing w:val="-2"/>
          <w:rtl/>
          <w:lang w:val="en-CA"/>
        </w:rPr>
        <w:t>سط</w:t>
      </w:r>
      <w:r w:rsidRPr="003C4670">
        <w:rPr>
          <w:spacing w:val="-2"/>
          <w:rtl/>
          <w:lang w:val="en-CA"/>
        </w:rPr>
        <w:t xml:space="preserve"> </w:t>
      </w:r>
      <w:r>
        <w:rPr>
          <w:rFonts w:hint="cs"/>
          <w:spacing w:val="-2"/>
          <w:rtl/>
          <w:lang w:val="en-CA"/>
        </w:rPr>
        <w:t>في</w:t>
      </w:r>
      <w:r w:rsidRPr="003C4670">
        <w:rPr>
          <w:spacing w:val="-2"/>
          <w:rtl/>
          <w:lang w:val="en-CA"/>
        </w:rPr>
        <w:t xml:space="preserve"> الاتفاق الدولي </w:t>
      </w:r>
      <w:r>
        <w:rPr>
          <w:rFonts w:hint="cs"/>
          <w:spacing w:val="-2"/>
          <w:rtl/>
          <w:lang w:val="en-CA"/>
        </w:rPr>
        <w:t xml:space="preserve">بشأن وضع </w:t>
      </w:r>
      <w:r w:rsidRPr="003C4670">
        <w:rPr>
          <w:spacing w:val="-2"/>
          <w:rtl/>
          <w:lang w:val="en-CA"/>
        </w:rPr>
        <w:t xml:space="preserve">إطار للتوصيل البيني </w:t>
      </w:r>
      <w:r>
        <w:rPr>
          <w:rFonts w:hint="cs"/>
          <w:spacing w:val="-2"/>
          <w:rtl/>
          <w:lang w:val="en-CA"/>
        </w:rPr>
        <w:t>ل</w:t>
      </w:r>
      <w:r w:rsidRPr="003C4670">
        <w:rPr>
          <w:spacing w:val="-2"/>
          <w:rtl/>
          <w:lang w:val="en-CA"/>
        </w:rPr>
        <w:t>لشبكات</w:t>
      </w:r>
      <w:r>
        <w:rPr>
          <w:spacing w:val="-2"/>
          <w:rtl/>
          <w:lang w:val="en-CA"/>
        </w:rPr>
        <w:t xml:space="preserve"> القائمة </w:t>
      </w:r>
      <w:r>
        <w:rPr>
          <w:rFonts w:hint="cs"/>
          <w:spacing w:val="-2"/>
          <w:rtl/>
          <w:lang w:val="en-CA"/>
        </w:rPr>
        <w:t>على خدمة نقل ا</w:t>
      </w:r>
      <w:r w:rsidRPr="003C4670">
        <w:rPr>
          <w:spacing w:val="-2"/>
          <w:rtl/>
          <w:lang w:val="en-CA"/>
        </w:rPr>
        <w:t xml:space="preserve">لصوت والفيديو باستعمال </w:t>
      </w:r>
      <w:r>
        <w:rPr>
          <w:spacing w:val="-2"/>
          <w:rtl/>
          <w:lang w:val="en-CA"/>
        </w:rPr>
        <w:t xml:space="preserve">تكنولوجيا التطور </w:t>
      </w:r>
      <w:r w:rsidRPr="003C4670">
        <w:rPr>
          <w:spacing w:val="-2"/>
          <w:rtl/>
          <w:lang w:val="en-CA"/>
        </w:rPr>
        <w:t>بعيد المدى</w:t>
      </w:r>
      <w:r>
        <w:rPr>
          <w:rFonts w:hint="cs"/>
          <w:spacing w:val="-2"/>
          <w:rtl/>
          <w:lang w:val="en-CA"/>
        </w:rPr>
        <w:t> </w:t>
      </w:r>
      <w:r>
        <w:rPr>
          <w:spacing w:val="-2"/>
        </w:rPr>
        <w:t>(VoLTE/ViLTE)</w:t>
      </w:r>
      <w:r w:rsidRPr="003C4670">
        <w:rPr>
          <w:spacing w:val="-2"/>
          <w:rtl/>
          <w:lang w:val="en-CA"/>
        </w:rPr>
        <w:t xml:space="preserve">. ومن شأن هذا الإطار أن يساعد على توسيع نطاق ما تعرضه دوائر الصناعة من "تجوال" قائم على </w:t>
      </w:r>
      <w:r>
        <w:rPr>
          <w:rFonts w:hint="cs"/>
          <w:spacing w:val="-2"/>
          <w:rtl/>
          <w:lang w:val="en-CA"/>
        </w:rPr>
        <w:t>الخدمات </w:t>
      </w:r>
      <w:r w:rsidRPr="003C4670">
        <w:rPr>
          <w:spacing w:val="-2"/>
          <w:lang w:val="en-CA"/>
        </w:rPr>
        <w:t>VoLTE/ViLTE</w:t>
      </w:r>
      <w:r w:rsidRPr="003C4670">
        <w:rPr>
          <w:spacing w:val="-2"/>
          <w:rtl/>
          <w:lang w:val="en-CA"/>
        </w:rPr>
        <w:t xml:space="preserve">، حيث </w:t>
      </w:r>
      <w:r>
        <w:rPr>
          <w:rFonts w:hint="cs"/>
          <w:spacing w:val="-2"/>
          <w:rtl/>
          <w:lang w:val="en-CA"/>
        </w:rPr>
        <w:t>سيكون</w:t>
      </w:r>
      <w:r w:rsidRPr="003C4670">
        <w:rPr>
          <w:spacing w:val="-2"/>
          <w:rtl/>
          <w:lang w:val="en-CA"/>
        </w:rPr>
        <w:t xml:space="preserve"> التفاعل بين المشتركين في مختلف الشبكات </w:t>
      </w:r>
      <w:r>
        <w:rPr>
          <w:rFonts w:hint="cs"/>
          <w:spacing w:val="-2"/>
          <w:rtl/>
          <w:lang w:val="en-CA"/>
        </w:rPr>
        <w:t xml:space="preserve">مدعوماً </w:t>
      </w:r>
      <w:r w:rsidRPr="003C4670">
        <w:rPr>
          <w:spacing w:val="-2"/>
          <w:rtl/>
          <w:lang w:val="en-CA"/>
        </w:rPr>
        <w:t>باتصالات صوتية وفيديوية سلسة وعالية الجودة قائمة على الرزم.</w:t>
      </w:r>
      <w:r>
        <w:rPr>
          <w:rFonts w:hint="cs"/>
          <w:spacing w:val="-2"/>
          <w:rtl/>
          <w:lang w:val="en-CA"/>
        </w:rPr>
        <w:t xml:space="preserve"> </w:t>
      </w:r>
      <w:hyperlink r:id="rId102" w:history="1">
        <w:r w:rsidRPr="00501C7A">
          <w:rPr>
            <w:rFonts w:hint="cs"/>
            <w:color w:val="0000FF"/>
            <w:spacing w:val="-2"/>
            <w:u w:val="single"/>
            <w:rtl/>
            <w:lang w:bidi="ar-SY"/>
          </w:rPr>
          <w:t>النص الكامل للنشرة الصحفية</w:t>
        </w:r>
      </w:hyperlink>
    </w:p>
    <w:p w:rsidR="00033059" w:rsidRDefault="00033059" w:rsidP="00E62E4B">
      <w:pPr>
        <w:rPr>
          <w:spacing w:val="-4"/>
          <w:rtl/>
          <w:lang w:val="en-CA"/>
        </w:rPr>
      </w:pPr>
      <w:r w:rsidRPr="00C352C9">
        <w:rPr>
          <w:rFonts w:hint="cs"/>
          <w:noProof/>
          <w:rtl/>
          <w:lang w:eastAsia="zh-CN"/>
        </w:rPr>
        <mc:AlternateContent>
          <mc:Choice Requires="wps">
            <w:drawing>
              <wp:anchor distT="91440" distB="91440" distL="114300" distR="114300" simplePos="0" relativeHeight="251695104" behindDoc="0" locked="0" layoutInCell="1" allowOverlap="1" wp14:anchorId="2E7EB441" wp14:editId="4DD5DC95">
                <wp:simplePos x="0" y="0"/>
                <wp:positionH relativeFrom="margin">
                  <wp:align>center</wp:align>
                </wp:positionH>
                <wp:positionV relativeFrom="paragraph">
                  <wp:posOffset>1178241</wp:posOffset>
                </wp:positionV>
                <wp:extent cx="3580130" cy="1392555"/>
                <wp:effectExtent l="0" t="0" r="0" b="0"/>
                <wp:wrapTopAndBottom/>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39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9E2950" w:rsidRDefault="00FF6560" w:rsidP="00E62E4B">
                            <w:pPr>
                              <w:pBdr>
                                <w:top w:val="single" w:sz="24" w:space="8" w:color="5B9BD5" w:themeColor="accent1"/>
                                <w:bottom w:val="single" w:sz="24" w:space="8" w:color="5B9BD5" w:themeColor="accent1"/>
                              </w:pBdr>
                              <w:rPr>
                                <w:rFonts w:ascii="Times New Roman italic" w:hAnsi="Times New Roman italic"/>
                                <w:i/>
                                <w:iCs/>
                                <w:color w:val="5B9BD5" w:themeColor="accent1"/>
                                <w:spacing w:val="-4"/>
                              </w:rPr>
                            </w:pPr>
                            <w:r w:rsidRPr="009E2950">
                              <w:rPr>
                                <w:rFonts w:ascii="Times New Roman italic" w:hAnsi="Times New Roman italic"/>
                                <w:i/>
                                <w:iCs/>
                                <w:color w:val="5B9BD5" w:themeColor="accent1"/>
                                <w:spacing w:val="-4"/>
                                <w:rtl/>
                                <w:lang w:bidi="ar-EG"/>
                              </w:rPr>
                              <w:t>تشمل أعمال قطاع</w:t>
                            </w:r>
                            <w:r w:rsidRPr="009E2950">
                              <w:rPr>
                                <w:rFonts w:ascii="Times New Roman italic" w:hAnsi="Times New Roman italic" w:hint="cs"/>
                                <w:i/>
                                <w:iCs/>
                                <w:color w:val="5B9BD5" w:themeColor="accent1"/>
                                <w:spacing w:val="-4"/>
                                <w:rtl/>
                                <w:lang w:bidi="ar-EG"/>
                              </w:rPr>
                              <w:t xml:space="preserve"> </w:t>
                            </w:r>
                            <w:r w:rsidRPr="009E2950">
                              <w:rPr>
                                <w:rFonts w:ascii="Times New Roman italic" w:hAnsi="Times New Roman italic"/>
                                <w:i/>
                                <w:iCs/>
                                <w:color w:val="5B9BD5" w:themeColor="accent1"/>
                                <w:spacing w:val="-4"/>
                                <w:rtl/>
                                <w:lang w:bidi="ar-EG"/>
                              </w:rPr>
                              <w:t xml:space="preserve">تقييس </w:t>
                            </w:r>
                            <w:r w:rsidRPr="009E2950">
                              <w:rPr>
                                <w:rFonts w:ascii="Times New Roman italic" w:hAnsi="Times New Roman italic" w:hint="cs"/>
                                <w:i/>
                                <w:iCs/>
                                <w:color w:val="5B9BD5" w:themeColor="accent1"/>
                                <w:spacing w:val="-4"/>
                                <w:rtl/>
                                <w:lang w:bidi="ar-EG"/>
                              </w:rPr>
                              <w:t xml:space="preserve">الاتصالات </w:t>
                            </w:r>
                            <w:r w:rsidRPr="009E2950">
                              <w:rPr>
                                <w:rFonts w:ascii="Times New Roman italic" w:hAnsi="Times New Roman italic"/>
                                <w:i/>
                                <w:iCs/>
                                <w:color w:val="5B9BD5" w:themeColor="accent1"/>
                                <w:spacing w:val="-4"/>
                                <w:rtl/>
                                <w:lang w:bidi="ar-EG"/>
                              </w:rPr>
                              <w:t>في</w:t>
                            </w:r>
                            <w:r w:rsidRPr="009E2950">
                              <w:rPr>
                                <w:rFonts w:ascii="Times New Roman italic" w:hAnsi="Times New Roman italic" w:hint="cs"/>
                                <w:i/>
                                <w:iCs/>
                                <w:color w:val="5B9BD5" w:themeColor="accent1"/>
                                <w:spacing w:val="-4"/>
                                <w:rtl/>
                                <w:lang w:bidi="ar-EG"/>
                              </w:rPr>
                              <w:t> </w:t>
                            </w:r>
                            <w:r w:rsidRPr="009E2950">
                              <w:rPr>
                                <w:rFonts w:ascii="Times New Roman italic" w:hAnsi="Times New Roman italic"/>
                                <w:i/>
                                <w:iCs/>
                                <w:color w:val="5B9BD5" w:themeColor="accent1"/>
                                <w:spacing w:val="-4"/>
                                <w:rtl/>
                                <w:lang w:bidi="ar-EG"/>
                              </w:rPr>
                              <w:t>مجال</w:t>
                            </w:r>
                            <w:r w:rsidRPr="009E2950">
                              <w:rPr>
                                <w:rFonts w:ascii="Times New Roman italic" w:hAnsi="Times New Roman italic" w:hint="cs"/>
                                <w:i/>
                                <w:iCs/>
                                <w:color w:val="5B9BD5" w:themeColor="accent1"/>
                                <w:spacing w:val="-4"/>
                                <w:rtl/>
                                <w:lang w:bidi="ar-EG"/>
                              </w:rPr>
                              <w:t xml:space="preserve"> خدمات نقل الصوت/الفيديو باستعمال تكنولوجيا التطور بعيد المدى </w:t>
                            </w:r>
                            <w:r w:rsidRPr="009E2950">
                              <w:rPr>
                                <w:rFonts w:ascii="Times New Roman italic" w:hAnsi="Times New Roman italic"/>
                                <w:i/>
                                <w:iCs/>
                                <w:color w:val="5B9BD5" w:themeColor="accent1"/>
                                <w:spacing w:val="-4"/>
                                <w:lang w:bidi="ar-EG"/>
                              </w:rPr>
                              <w:t>(VoLTE/ViLTE)</w:t>
                            </w:r>
                            <w:r w:rsidRPr="009E2950">
                              <w:rPr>
                                <w:rFonts w:ascii="Times New Roman italic" w:hAnsi="Times New Roman italic" w:hint="cs"/>
                                <w:i/>
                                <w:iCs/>
                                <w:color w:val="5B9BD5" w:themeColor="accent1"/>
                                <w:spacing w:val="-4"/>
                                <w:rtl/>
                                <w:lang w:bidi="ar-EG"/>
                              </w:rPr>
                              <w:t xml:space="preserve"> </w:t>
                            </w:r>
                            <w:r w:rsidRPr="009E2950">
                              <w:rPr>
                                <w:rFonts w:ascii="Times New Roman italic" w:hAnsi="Times New Roman italic"/>
                                <w:i/>
                                <w:iCs/>
                                <w:color w:val="5B9BD5" w:themeColor="accent1"/>
                                <w:spacing w:val="-4"/>
                                <w:rtl/>
                                <w:lang w:bidi="ar-EG"/>
                              </w:rPr>
                              <w:t>نشر بروتوكولات التشوير للتوصيل البيني</w:t>
                            </w:r>
                            <w:r w:rsidRPr="009E2950">
                              <w:rPr>
                                <w:rFonts w:ascii="Times New Roman italic" w:hAnsi="Times New Roman italic" w:hint="cs"/>
                                <w:i/>
                                <w:iCs/>
                                <w:color w:val="5B9BD5" w:themeColor="accent1"/>
                                <w:spacing w:val="-4"/>
                                <w:rtl/>
                                <w:lang w:bidi="ar-EG"/>
                              </w:rPr>
                              <w:t xml:space="preserve"> للخدمة</w:t>
                            </w:r>
                            <w:r w:rsidRPr="009E2950">
                              <w:rPr>
                                <w:rFonts w:ascii="Times New Roman italic" w:hAnsi="Times New Roman italic" w:hint="eastAsia"/>
                                <w:i/>
                                <w:iCs/>
                                <w:color w:val="5B9BD5" w:themeColor="accent1"/>
                                <w:spacing w:val="-4"/>
                                <w:rtl/>
                                <w:lang w:bidi="ar-EG"/>
                              </w:rPr>
                              <w:t> </w:t>
                            </w:r>
                            <w:r w:rsidRPr="009E2950">
                              <w:rPr>
                                <w:rFonts w:ascii="Times New Roman italic" w:hAnsi="Times New Roman italic"/>
                                <w:i/>
                                <w:iCs/>
                                <w:color w:val="5B9BD5" w:themeColor="accent1"/>
                                <w:spacing w:val="-4"/>
                                <w:lang w:bidi="ar-EG"/>
                              </w:rPr>
                              <w:t>VoLTE</w:t>
                            </w:r>
                            <w:r w:rsidRPr="009E2950">
                              <w:rPr>
                                <w:rFonts w:ascii="Times New Roman italic" w:hAnsi="Times New Roman italic" w:hint="cs"/>
                                <w:i/>
                                <w:iCs/>
                                <w:color w:val="5B9BD5" w:themeColor="accent1"/>
                                <w:spacing w:val="-4"/>
                                <w:rtl/>
                                <w:lang w:bidi="ar-EG"/>
                              </w:rPr>
                              <w:t xml:space="preserve">، </w:t>
                            </w:r>
                            <w:r w:rsidRPr="009E2950">
                              <w:rPr>
                                <w:rFonts w:ascii="Times New Roman italic" w:hAnsi="Times New Roman italic"/>
                                <w:i/>
                                <w:iCs/>
                                <w:color w:val="5B9BD5" w:themeColor="accent1"/>
                                <w:spacing w:val="-4"/>
                                <w:rtl/>
                                <w:lang w:bidi="ar-EG"/>
                              </w:rPr>
                              <w:t>ومسائل الترقيم ذات الصلة</w:t>
                            </w:r>
                            <w:r w:rsidRPr="009E2950">
                              <w:rPr>
                                <w:rFonts w:ascii="Times New Roman italic" w:hAnsi="Times New Roman italic" w:hint="cs"/>
                                <w:i/>
                                <w:iCs/>
                                <w:color w:val="5B9BD5" w:themeColor="accent1"/>
                                <w:spacing w:val="-4"/>
                                <w:rtl/>
                                <w:lang w:bidi="ar-EG"/>
                              </w:rPr>
                              <w:t>،</w:t>
                            </w:r>
                            <w:r w:rsidRPr="009E2950">
                              <w:rPr>
                                <w:rFonts w:ascii="Times New Roman italic" w:hAnsi="Times New Roman italic"/>
                                <w:i/>
                                <w:iCs/>
                                <w:color w:val="5B9BD5" w:themeColor="accent1"/>
                                <w:spacing w:val="-4"/>
                                <w:rtl/>
                                <w:lang w:bidi="ar-EG"/>
                              </w:rPr>
                              <w:t xml:space="preserve"> واعتبارات جودة الخدمة</w:t>
                            </w:r>
                            <w:r w:rsidRPr="009E2950">
                              <w:rPr>
                                <w:rFonts w:ascii="Times New Roman italic" w:hAnsi="Times New Roman italic" w:hint="cs"/>
                                <w:i/>
                                <w:iCs/>
                                <w:color w:val="5B9BD5" w:themeColor="accent1"/>
                                <w:spacing w:val="-4"/>
                                <w:rtl/>
                                <w:lang w:bidi="ar-EG"/>
                              </w:rPr>
                              <w:t> </w:t>
                            </w:r>
                            <w:r w:rsidRPr="009E2950">
                              <w:rPr>
                                <w:rFonts w:ascii="Times New Roman italic" w:hAnsi="Times New Roman italic"/>
                                <w:i/>
                                <w:iCs/>
                                <w:color w:val="5B9BD5" w:themeColor="accent1"/>
                                <w:spacing w:val="-4"/>
                                <w:lang w:bidi="ar-EG"/>
                              </w:rPr>
                              <w:t>(QoS)</w:t>
                            </w:r>
                            <w:r w:rsidRPr="009E2950">
                              <w:rPr>
                                <w:rFonts w:ascii="Times New Roman italic" w:hAnsi="Times New Roman italic" w:hint="cs"/>
                                <w:i/>
                                <w:iCs/>
                                <w:color w:val="5B9BD5" w:themeColor="accent1"/>
                                <w:spacing w:val="-4"/>
                                <w:rtl/>
                                <w:lang w:bidi="ar-EG"/>
                              </w:rPr>
                              <w:t>،</w:t>
                            </w:r>
                            <w:r w:rsidRPr="009E2950">
                              <w:rPr>
                                <w:rFonts w:ascii="Times New Roman italic" w:hAnsi="Times New Roman italic"/>
                                <w:i/>
                                <w:iCs/>
                                <w:color w:val="5B9BD5" w:themeColor="accent1"/>
                                <w:spacing w:val="-4"/>
                                <w:rtl/>
                                <w:lang w:bidi="ar-EG"/>
                              </w:rPr>
                              <w:t xml:space="preserve"> ونداءات الطوارئ </w:t>
                            </w:r>
                            <w:r w:rsidRPr="009E2950">
                              <w:rPr>
                                <w:rFonts w:ascii="Times New Roman italic" w:hAnsi="Times New Roman italic" w:hint="cs"/>
                                <w:i/>
                                <w:iCs/>
                                <w:color w:val="5B9BD5" w:themeColor="accent1"/>
                                <w:spacing w:val="-4"/>
                                <w:rtl/>
                                <w:lang w:bidi="ar-EG"/>
                              </w:rPr>
                              <w:t>عبر</w:t>
                            </w:r>
                            <w:r w:rsidRPr="009E2950">
                              <w:rPr>
                                <w:rFonts w:ascii="Times New Roman italic" w:hAnsi="Times New Roman italic"/>
                                <w:i/>
                                <w:iCs/>
                                <w:color w:val="5B9BD5" w:themeColor="accent1"/>
                                <w:spacing w:val="-4"/>
                                <w:rtl/>
                                <w:lang w:bidi="ar-EG"/>
                              </w:rPr>
                              <w:t xml:space="preserve"> الشبكات القائمة على</w:t>
                            </w:r>
                            <w:r w:rsidRPr="009E2950">
                              <w:rPr>
                                <w:rFonts w:ascii="Times New Roman italic" w:hAnsi="Times New Roman italic" w:hint="cs"/>
                                <w:i/>
                                <w:iCs/>
                                <w:color w:val="5B9BD5" w:themeColor="accent1"/>
                                <w:spacing w:val="-4"/>
                                <w:rtl/>
                                <w:lang w:bidi="ar-EG"/>
                              </w:rPr>
                              <w:t xml:space="preserve"> الخدمة </w:t>
                            </w:r>
                            <w:r w:rsidRPr="009E2950">
                              <w:rPr>
                                <w:rFonts w:ascii="Times New Roman italic" w:hAnsi="Times New Roman italic"/>
                                <w:i/>
                                <w:iCs/>
                                <w:color w:val="5B9BD5" w:themeColor="accent1"/>
                                <w:spacing w:val="-4"/>
                                <w:lang w:bidi="ar-EG"/>
                              </w:rPr>
                              <w:t>VoLTE</w:t>
                            </w:r>
                            <w:r w:rsidRPr="009E2950">
                              <w:rPr>
                                <w:rFonts w:ascii="Times New Roman italic" w:hAnsi="Times New Roman italic"/>
                                <w:i/>
                                <w:iCs/>
                                <w:color w:val="5B9BD5" w:themeColor="accent1"/>
                                <w:spacing w:val="-4"/>
                                <w:rtl/>
                                <w:lang w:bidi="ar-EG"/>
                              </w:rPr>
                              <w:t>.</w:t>
                            </w:r>
                          </w:p>
                        </w:txbxContent>
                      </wps:txbx>
                      <wps:bodyPr rot="0" vert="horz" wrap="square" lIns="91440" tIns="45720" rIns="91440" bIns="45720" anchor="t" anchorCtr="0" upright="1">
                        <a:spAutoFit/>
                      </wps:bodyPr>
                    </wps:wsp>
                  </a:graphicData>
                </a:graphic>
                <wp14:sizeRelH relativeFrom="margin">
                  <wp14:pctWidth>58500</wp14:pctWidth>
                </wp14:sizeRelH>
                <wp14:sizeRelV relativeFrom="margin">
                  <wp14:pctHeight>20000</wp14:pctHeight>
                </wp14:sizeRelV>
              </wp:anchor>
            </w:drawing>
          </mc:Choice>
          <mc:Fallback>
            <w:pict>
              <v:shape w14:anchorId="2E7EB441" id="Text Box 35" o:spid="_x0000_s1058" type="#_x0000_t202" style="position:absolute;left:0;text-align:left;margin-left:0;margin-top:92.75pt;width:281.9pt;height:109.65pt;z-index:251695104;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" filled="f" stroked="f">
                <v:textbox style="mso-fit-shape-to-text:t">
                  <w:txbxContent>
                    <w:p w:rsidR="00FF6560" w:rsidRPr="009E2950" w:rsidRDefault="00FF6560" w:rsidP="00E62E4B">
                      <w:pPr>
                        <w:pBdr>
                          <w:top w:val="single" w:sz="24" w:space="8" w:color="5B9BD5" w:themeColor="accent1"/>
                          <w:bottom w:val="single" w:sz="24" w:space="8" w:color="5B9BD5" w:themeColor="accent1"/>
                        </w:pBdr>
                        <w:rPr>
                          <w:rFonts w:ascii="Times New Roman italic" w:hAnsi="Times New Roman italic"/>
                          <w:i/>
                          <w:iCs/>
                          <w:color w:val="5B9BD5" w:themeColor="accent1"/>
                          <w:spacing w:val="-4"/>
                        </w:rPr>
                      </w:pPr>
                      <w:r w:rsidRPr="009E2950">
                        <w:rPr>
                          <w:rFonts w:ascii="Times New Roman italic" w:hAnsi="Times New Roman italic"/>
                          <w:i/>
                          <w:iCs/>
                          <w:color w:val="5B9BD5" w:themeColor="accent1"/>
                          <w:spacing w:val="-4"/>
                          <w:rtl/>
                          <w:lang w:bidi="ar-EG"/>
                        </w:rPr>
                        <w:t>تشمل أعمال قطاع</w:t>
                      </w:r>
                      <w:r w:rsidRPr="009E2950">
                        <w:rPr>
                          <w:rFonts w:ascii="Times New Roman italic" w:hAnsi="Times New Roman italic" w:hint="cs"/>
                          <w:i/>
                          <w:iCs/>
                          <w:color w:val="5B9BD5" w:themeColor="accent1"/>
                          <w:spacing w:val="-4"/>
                          <w:rtl/>
                          <w:lang w:bidi="ar-EG"/>
                        </w:rPr>
                        <w:t xml:space="preserve"> </w:t>
                      </w:r>
                      <w:r w:rsidRPr="009E2950">
                        <w:rPr>
                          <w:rFonts w:ascii="Times New Roman italic" w:hAnsi="Times New Roman italic"/>
                          <w:i/>
                          <w:iCs/>
                          <w:color w:val="5B9BD5" w:themeColor="accent1"/>
                          <w:spacing w:val="-4"/>
                          <w:rtl/>
                          <w:lang w:bidi="ar-EG"/>
                        </w:rPr>
                        <w:t xml:space="preserve">تقييس </w:t>
                      </w:r>
                      <w:r w:rsidRPr="009E2950">
                        <w:rPr>
                          <w:rFonts w:ascii="Times New Roman italic" w:hAnsi="Times New Roman italic" w:hint="cs"/>
                          <w:i/>
                          <w:iCs/>
                          <w:color w:val="5B9BD5" w:themeColor="accent1"/>
                          <w:spacing w:val="-4"/>
                          <w:rtl/>
                          <w:lang w:bidi="ar-EG"/>
                        </w:rPr>
                        <w:t xml:space="preserve">الاتصالات </w:t>
                      </w:r>
                      <w:r w:rsidRPr="009E2950">
                        <w:rPr>
                          <w:rFonts w:ascii="Times New Roman italic" w:hAnsi="Times New Roman italic"/>
                          <w:i/>
                          <w:iCs/>
                          <w:color w:val="5B9BD5" w:themeColor="accent1"/>
                          <w:spacing w:val="-4"/>
                          <w:rtl/>
                          <w:lang w:bidi="ar-EG"/>
                        </w:rPr>
                        <w:t>في</w:t>
                      </w:r>
                      <w:r w:rsidRPr="009E2950">
                        <w:rPr>
                          <w:rFonts w:ascii="Times New Roman italic" w:hAnsi="Times New Roman italic" w:hint="cs"/>
                          <w:i/>
                          <w:iCs/>
                          <w:color w:val="5B9BD5" w:themeColor="accent1"/>
                          <w:spacing w:val="-4"/>
                          <w:rtl/>
                          <w:lang w:bidi="ar-EG"/>
                        </w:rPr>
                        <w:t> </w:t>
                      </w:r>
                      <w:r w:rsidRPr="009E2950">
                        <w:rPr>
                          <w:rFonts w:ascii="Times New Roman italic" w:hAnsi="Times New Roman italic"/>
                          <w:i/>
                          <w:iCs/>
                          <w:color w:val="5B9BD5" w:themeColor="accent1"/>
                          <w:spacing w:val="-4"/>
                          <w:rtl/>
                          <w:lang w:bidi="ar-EG"/>
                        </w:rPr>
                        <w:t>مجال</w:t>
                      </w:r>
                      <w:r w:rsidRPr="009E2950">
                        <w:rPr>
                          <w:rFonts w:ascii="Times New Roman italic" w:hAnsi="Times New Roman italic" w:hint="cs"/>
                          <w:i/>
                          <w:iCs/>
                          <w:color w:val="5B9BD5" w:themeColor="accent1"/>
                          <w:spacing w:val="-4"/>
                          <w:rtl/>
                          <w:lang w:bidi="ar-EG"/>
                        </w:rPr>
                        <w:t xml:space="preserve"> خدمات نقل الصوت/الفيديو باستعمال تكنولوجيا التطور بعيد المدى </w:t>
                      </w:r>
                      <w:r w:rsidRPr="009E2950">
                        <w:rPr>
                          <w:rFonts w:ascii="Times New Roman italic" w:hAnsi="Times New Roman italic"/>
                          <w:i/>
                          <w:iCs/>
                          <w:color w:val="5B9BD5" w:themeColor="accent1"/>
                          <w:spacing w:val="-4"/>
                          <w:lang w:bidi="ar-EG"/>
                        </w:rPr>
                        <w:t>(VoLTE/ViLTE)</w:t>
                      </w:r>
                      <w:r w:rsidRPr="009E2950">
                        <w:rPr>
                          <w:rFonts w:ascii="Times New Roman italic" w:hAnsi="Times New Roman italic" w:hint="cs"/>
                          <w:i/>
                          <w:iCs/>
                          <w:color w:val="5B9BD5" w:themeColor="accent1"/>
                          <w:spacing w:val="-4"/>
                          <w:rtl/>
                          <w:lang w:bidi="ar-EG"/>
                        </w:rPr>
                        <w:t xml:space="preserve"> </w:t>
                      </w:r>
                      <w:r w:rsidRPr="009E2950">
                        <w:rPr>
                          <w:rFonts w:ascii="Times New Roman italic" w:hAnsi="Times New Roman italic"/>
                          <w:i/>
                          <w:iCs/>
                          <w:color w:val="5B9BD5" w:themeColor="accent1"/>
                          <w:spacing w:val="-4"/>
                          <w:rtl/>
                          <w:lang w:bidi="ar-EG"/>
                        </w:rPr>
                        <w:t>نشر بروتوكولات التشوير للتوصيل البيني</w:t>
                      </w:r>
                      <w:r w:rsidRPr="009E2950">
                        <w:rPr>
                          <w:rFonts w:ascii="Times New Roman italic" w:hAnsi="Times New Roman italic" w:hint="cs"/>
                          <w:i/>
                          <w:iCs/>
                          <w:color w:val="5B9BD5" w:themeColor="accent1"/>
                          <w:spacing w:val="-4"/>
                          <w:rtl/>
                          <w:lang w:bidi="ar-EG"/>
                        </w:rPr>
                        <w:t xml:space="preserve"> للخدمة</w:t>
                      </w:r>
                      <w:r w:rsidRPr="009E2950">
                        <w:rPr>
                          <w:rFonts w:ascii="Times New Roman italic" w:hAnsi="Times New Roman italic" w:hint="eastAsia"/>
                          <w:i/>
                          <w:iCs/>
                          <w:color w:val="5B9BD5" w:themeColor="accent1"/>
                          <w:spacing w:val="-4"/>
                          <w:rtl/>
                          <w:lang w:bidi="ar-EG"/>
                        </w:rPr>
                        <w:t> </w:t>
                      </w:r>
                      <w:r w:rsidRPr="009E2950">
                        <w:rPr>
                          <w:rFonts w:ascii="Times New Roman italic" w:hAnsi="Times New Roman italic"/>
                          <w:i/>
                          <w:iCs/>
                          <w:color w:val="5B9BD5" w:themeColor="accent1"/>
                          <w:spacing w:val="-4"/>
                          <w:lang w:bidi="ar-EG"/>
                        </w:rPr>
                        <w:t>VoLTE</w:t>
                      </w:r>
                      <w:r w:rsidRPr="009E2950">
                        <w:rPr>
                          <w:rFonts w:ascii="Times New Roman italic" w:hAnsi="Times New Roman italic" w:hint="cs"/>
                          <w:i/>
                          <w:iCs/>
                          <w:color w:val="5B9BD5" w:themeColor="accent1"/>
                          <w:spacing w:val="-4"/>
                          <w:rtl/>
                          <w:lang w:bidi="ar-EG"/>
                        </w:rPr>
                        <w:t xml:space="preserve">، </w:t>
                      </w:r>
                      <w:r w:rsidRPr="009E2950">
                        <w:rPr>
                          <w:rFonts w:ascii="Times New Roman italic" w:hAnsi="Times New Roman italic"/>
                          <w:i/>
                          <w:iCs/>
                          <w:color w:val="5B9BD5" w:themeColor="accent1"/>
                          <w:spacing w:val="-4"/>
                          <w:rtl/>
                          <w:lang w:bidi="ar-EG"/>
                        </w:rPr>
                        <w:t>ومسائل الترقيم ذات الصلة</w:t>
                      </w:r>
                      <w:r w:rsidRPr="009E2950">
                        <w:rPr>
                          <w:rFonts w:ascii="Times New Roman italic" w:hAnsi="Times New Roman italic" w:hint="cs"/>
                          <w:i/>
                          <w:iCs/>
                          <w:color w:val="5B9BD5" w:themeColor="accent1"/>
                          <w:spacing w:val="-4"/>
                          <w:rtl/>
                          <w:lang w:bidi="ar-EG"/>
                        </w:rPr>
                        <w:t>،</w:t>
                      </w:r>
                      <w:r w:rsidRPr="009E2950">
                        <w:rPr>
                          <w:rFonts w:ascii="Times New Roman italic" w:hAnsi="Times New Roman italic"/>
                          <w:i/>
                          <w:iCs/>
                          <w:color w:val="5B9BD5" w:themeColor="accent1"/>
                          <w:spacing w:val="-4"/>
                          <w:rtl/>
                          <w:lang w:bidi="ar-EG"/>
                        </w:rPr>
                        <w:t xml:space="preserve"> واعتبارات جودة الخدمة</w:t>
                      </w:r>
                      <w:r w:rsidRPr="009E2950">
                        <w:rPr>
                          <w:rFonts w:ascii="Times New Roman italic" w:hAnsi="Times New Roman italic" w:hint="cs"/>
                          <w:i/>
                          <w:iCs/>
                          <w:color w:val="5B9BD5" w:themeColor="accent1"/>
                          <w:spacing w:val="-4"/>
                          <w:rtl/>
                          <w:lang w:bidi="ar-EG"/>
                        </w:rPr>
                        <w:t> </w:t>
                      </w:r>
                      <w:r w:rsidRPr="009E2950">
                        <w:rPr>
                          <w:rFonts w:ascii="Times New Roman italic" w:hAnsi="Times New Roman italic"/>
                          <w:i/>
                          <w:iCs/>
                          <w:color w:val="5B9BD5" w:themeColor="accent1"/>
                          <w:spacing w:val="-4"/>
                          <w:lang w:bidi="ar-EG"/>
                        </w:rPr>
                        <w:t>(QoS)</w:t>
                      </w:r>
                      <w:r w:rsidRPr="009E2950">
                        <w:rPr>
                          <w:rFonts w:ascii="Times New Roman italic" w:hAnsi="Times New Roman italic" w:hint="cs"/>
                          <w:i/>
                          <w:iCs/>
                          <w:color w:val="5B9BD5" w:themeColor="accent1"/>
                          <w:spacing w:val="-4"/>
                          <w:rtl/>
                          <w:lang w:bidi="ar-EG"/>
                        </w:rPr>
                        <w:t>،</w:t>
                      </w:r>
                      <w:r w:rsidRPr="009E2950">
                        <w:rPr>
                          <w:rFonts w:ascii="Times New Roman italic" w:hAnsi="Times New Roman italic"/>
                          <w:i/>
                          <w:iCs/>
                          <w:color w:val="5B9BD5" w:themeColor="accent1"/>
                          <w:spacing w:val="-4"/>
                          <w:rtl/>
                          <w:lang w:bidi="ar-EG"/>
                        </w:rPr>
                        <w:t xml:space="preserve"> ونداءات الطوارئ </w:t>
                      </w:r>
                      <w:r w:rsidRPr="009E2950">
                        <w:rPr>
                          <w:rFonts w:ascii="Times New Roman italic" w:hAnsi="Times New Roman italic" w:hint="cs"/>
                          <w:i/>
                          <w:iCs/>
                          <w:color w:val="5B9BD5" w:themeColor="accent1"/>
                          <w:spacing w:val="-4"/>
                          <w:rtl/>
                          <w:lang w:bidi="ar-EG"/>
                        </w:rPr>
                        <w:t>عبر</w:t>
                      </w:r>
                      <w:r w:rsidRPr="009E2950">
                        <w:rPr>
                          <w:rFonts w:ascii="Times New Roman italic" w:hAnsi="Times New Roman italic"/>
                          <w:i/>
                          <w:iCs/>
                          <w:color w:val="5B9BD5" w:themeColor="accent1"/>
                          <w:spacing w:val="-4"/>
                          <w:rtl/>
                          <w:lang w:bidi="ar-EG"/>
                        </w:rPr>
                        <w:t xml:space="preserve"> الشبكات القائمة على</w:t>
                      </w:r>
                      <w:r w:rsidRPr="009E2950">
                        <w:rPr>
                          <w:rFonts w:ascii="Times New Roman italic" w:hAnsi="Times New Roman italic" w:hint="cs"/>
                          <w:i/>
                          <w:iCs/>
                          <w:color w:val="5B9BD5" w:themeColor="accent1"/>
                          <w:spacing w:val="-4"/>
                          <w:rtl/>
                          <w:lang w:bidi="ar-EG"/>
                        </w:rPr>
                        <w:t xml:space="preserve"> الخدمة </w:t>
                      </w:r>
                      <w:r w:rsidRPr="009E2950">
                        <w:rPr>
                          <w:rFonts w:ascii="Times New Roman italic" w:hAnsi="Times New Roman italic"/>
                          <w:i/>
                          <w:iCs/>
                          <w:color w:val="5B9BD5" w:themeColor="accent1"/>
                          <w:spacing w:val="-4"/>
                          <w:lang w:bidi="ar-EG"/>
                        </w:rPr>
                        <w:t>VoLTE</w:t>
                      </w:r>
                      <w:r w:rsidRPr="009E2950">
                        <w:rPr>
                          <w:rFonts w:ascii="Times New Roman italic" w:hAnsi="Times New Roman italic"/>
                          <w:i/>
                          <w:iCs/>
                          <w:color w:val="5B9BD5" w:themeColor="accent1"/>
                          <w:spacing w:val="-4"/>
                          <w:rtl/>
                          <w:lang w:bidi="ar-EG"/>
                        </w:rPr>
                        <w:t>.</w:t>
                      </w:r>
                    </w:p>
                  </w:txbxContent>
                </v:textbox>
                <w10:wrap type="topAndBottom" anchorx="margin"/>
              </v:shape>
            </w:pict>
          </mc:Fallback>
        </mc:AlternateContent>
      </w:r>
      <w:r w:rsidRPr="00C352C9">
        <w:rPr>
          <w:rtl/>
          <w:lang w:val="en-CA"/>
        </w:rPr>
        <w:t>ومن</w:t>
      </w:r>
      <w:r w:rsidRPr="00C352C9">
        <w:rPr>
          <w:rFonts w:hint="cs"/>
          <w:rtl/>
          <w:lang w:val="en-CA"/>
        </w:rPr>
        <w:t xml:space="preserve"> </w:t>
      </w:r>
      <w:r>
        <w:rPr>
          <w:rFonts w:hint="cs"/>
          <w:rtl/>
          <w:lang w:val="en-CA"/>
        </w:rPr>
        <w:t>المتوقع</w:t>
      </w:r>
      <w:r w:rsidRPr="00C352C9">
        <w:rPr>
          <w:rFonts w:hint="cs"/>
          <w:rtl/>
          <w:lang w:val="en-CA"/>
        </w:rPr>
        <w:t xml:space="preserve"> أن تفضي </w:t>
      </w:r>
      <w:r>
        <w:rPr>
          <w:rFonts w:hint="cs"/>
          <w:rtl/>
          <w:lang w:val="en-CA"/>
        </w:rPr>
        <w:t xml:space="preserve">المعايير </w:t>
      </w:r>
      <w:r w:rsidRPr="00C352C9">
        <w:rPr>
          <w:rFonts w:hint="cs"/>
          <w:rtl/>
          <w:lang w:val="en-CA"/>
        </w:rPr>
        <w:t xml:space="preserve">الجديدة </w:t>
      </w:r>
      <w:r>
        <w:rPr>
          <w:rFonts w:hint="cs"/>
          <w:rtl/>
          <w:lang w:val="en-CA"/>
        </w:rPr>
        <w:t>التي وضعها قطاع تقييس الاتصالات</w:t>
      </w:r>
      <w:r w:rsidRPr="00C352C9">
        <w:rPr>
          <w:rFonts w:hint="cs"/>
          <w:rtl/>
          <w:lang w:val="en-CA"/>
        </w:rPr>
        <w:t xml:space="preserve"> </w:t>
      </w:r>
      <w:r>
        <w:rPr>
          <w:rFonts w:hint="cs"/>
          <w:rtl/>
          <w:lang w:val="en-CA"/>
        </w:rPr>
        <w:t xml:space="preserve">في هذا المجال </w:t>
      </w:r>
      <w:r w:rsidRPr="00C352C9">
        <w:rPr>
          <w:rFonts w:hint="cs"/>
          <w:rtl/>
          <w:lang w:val="en-CA"/>
        </w:rPr>
        <w:t>إلى</w:t>
      </w:r>
      <w:r w:rsidRPr="00C352C9">
        <w:rPr>
          <w:rtl/>
          <w:lang w:val="en-CA"/>
        </w:rPr>
        <w:t xml:space="preserve"> مزيد من </w:t>
      </w:r>
      <w:r>
        <w:rPr>
          <w:rFonts w:hint="cs"/>
          <w:rtl/>
          <w:lang w:val="en-CA"/>
        </w:rPr>
        <w:t>التوحيد</w:t>
      </w:r>
      <w:r w:rsidRPr="00C352C9">
        <w:rPr>
          <w:rtl/>
          <w:lang w:val="en-CA"/>
        </w:rPr>
        <w:t xml:space="preserve"> في</w:t>
      </w:r>
      <w:r>
        <w:rPr>
          <w:rFonts w:hint="cs"/>
          <w:rtl/>
          <w:lang w:val="en-CA"/>
        </w:rPr>
        <w:t> </w:t>
      </w:r>
      <w:r w:rsidRPr="00C352C9">
        <w:rPr>
          <w:rtl/>
          <w:lang w:val="en-CA"/>
        </w:rPr>
        <w:t xml:space="preserve">استخدام المعايير القائمة الغنية </w:t>
      </w:r>
      <w:r w:rsidRPr="00C352C9">
        <w:rPr>
          <w:rFonts w:hint="cs"/>
          <w:rtl/>
          <w:lang w:val="en-CA"/>
        </w:rPr>
        <w:t>بالمزايا و</w:t>
      </w:r>
      <w:r w:rsidRPr="00C352C9">
        <w:rPr>
          <w:rtl/>
          <w:lang w:val="en-CA"/>
        </w:rPr>
        <w:t>القادرة على تمكين</w:t>
      </w:r>
      <w:r w:rsidRPr="00C352C9">
        <w:rPr>
          <w:rFonts w:hint="cs"/>
          <w:rtl/>
          <w:lang w:val="en-CA"/>
        </w:rPr>
        <w:t xml:space="preserve"> التوصيل البيني</w:t>
      </w:r>
      <w:r>
        <w:rPr>
          <w:rFonts w:hint="cs"/>
          <w:rtl/>
          <w:lang w:val="en-CA"/>
        </w:rPr>
        <w:t xml:space="preserve"> لخدمات نقل الصوت/الفيديو باستعمال تكنولوجيا التطور بعيد المدى</w:t>
      </w:r>
      <w:r w:rsidRPr="00C352C9">
        <w:rPr>
          <w:rtl/>
          <w:lang w:val="en-CA"/>
        </w:rPr>
        <w:t>.</w:t>
      </w:r>
      <w:r>
        <w:rPr>
          <w:rFonts w:hint="cs"/>
          <w:rtl/>
          <w:lang w:val="en-CA"/>
        </w:rPr>
        <w:t xml:space="preserve"> </w:t>
      </w:r>
      <w:r>
        <w:rPr>
          <w:rFonts w:hint="cs"/>
          <w:spacing w:val="-4"/>
          <w:rtl/>
          <w:lang w:val="en-CA"/>
        </w:rPr>
        <w:t xml:space="preserve">ويجري تنفيذ </w:t>
      </w:r>
      <w:r w:rsidRPr="00C352C9">
        <w:rPr>
          <w:spacing w:val="-4"/>
          <w:rtl/>
          <w:lang w:val="en-CA"/>
        </w:rPr>
        <w:t>هذه المبادرة بالت</w:t>
      </w:r>
      <w:r>
        <w:rPr>
          <w:spacing w:val="-4"/>
          <w:rtl/>
          <w:lang w:val="en-CA"/>
        </w:rPr>
        <w:t xml:space="preserve">عاون الوثيق مع هيئات </w:t>
      </w:r>
      <w:r w:rsidRPr="00C352C9">
        <w:rPr>
          <w:spacing w:val="-4"/>
          <w:rtl/>
          <w:lang w:val="en-CA"/>
        </w:rPr>
        <w:t>أخرى</w:t>
      </w:r>
      <w:r>
        <w:rPr>
          <w:rFonts w:hint="cs"/>
          <w:spacing w:val="-4"/>
          <w:rtl/>
          <w:lang w:val="en-CA"/>
        </w:rPr>
        <w:t xml:space="preserve"> معنية بالمعايير</w:t>
      </w:r>
      <w:r w:rsidRPr="00C352C9">
        <w:rPr>
          <w:spacing w:val="-4"/>
          <w:rtl/>
          <w:lang w:val="en-CA"/>
        </w:rPr>
        <w:t>، بناء</w:t>
      </w:r>
      <w:r w:rsidRPr="00C352C9">
        <w:rPr>
          <w:rFonts w:hint="cs"/>
          <w:spacing w:val="-4"/>
          <w:rtl/>
          <w:lang w:val="en-CA" w:bidi="ar-EG"/>
        </w:rPr>
        <w:t>ً</w:t>
      </w:r>
      <w:r w:rsidRPr="00C352C9">
        <w:rPr>
          <w:spacing w:val="-4"/>
          <w:rtl/>
          <w:lang w:val="en-CA"/>
        </w:rPr>
        <w:t xml:space="preserve"> على المعايير القائمة </w:t>
      </w:r>
      <w:r>
        <w:rPr>
          <w:rFonts w:hint="cs"/>
          <w:spacing w:val="-4"/>
          <w:rtl/>
          <w:lang w:val="en-CA"/>
        </w:rPr>
        <w:t>واستجابةً</w:t>
      </w:r>
      <w:r w:rsidRPr="00C352C9">
        <w:rPr>
          <w:spacing w:val="-4"/>
          <w:rtl/>
          <w:lang w:val="en-CA"/>
        </w:rPr>
        <w:t xml:space="preserve"> لحاجة</w:t>
      </w:r>
      <w:r w:rsidRPr="00C352C9">
        <w:rPr>
          <w:rFonts w:hint="cs"/>
          <w:spacing w:val="-4"/>
          <w:rtl/>
          <w:lang w:val="en-CA"/>
        </w:rPr>
        <w:t xml:space="preserve"> دوائر</w:t>
      </w:r>
      <w:r w:rsidRPr="00C352C9">
        <w:rPr>
          <w:spacing w:val="-4"/>
          <w:rtl/>
          <w:lang w:val="en-CA"/>
        </w:rPr>
        <w:t xml:space="preserve"> الصناعة لمرجع دولي موحد </w:t>
      </w:r>
      <w:r w:rsidRPr="00C352C9">
        <w:rPr>
          <w:rFonts w:hint="cs"/>
          <w:spacing w:val="-4"/>
          <w:rtl/>
          <w:lang w:val="en-CA"/>
        </w:rPr>
        <w:t>من أجل التوصيل البيني</w:t>
      </w:r>
      <w:r>
        <w:rPr>
          <w:rFonts w:hint="cs"/>
          <w:spacing w:val="-4"/>
          <w:rtl/>
          <w:lang w:val="en-CA"/>
        </w:rPr>
        <w:t xml:space="preserve"> للخدمات</w:t>
      </w:r>
      <w:r>
        <w:rPr>
          <w:rFonts w:hint="eastAsia"/>
          <w:spacing w:val="-4"/>
          <w:rtl/>
          <w:lang w:val="en-CA"/>
        </w:rPr>
        <w:t> </w:t>
      </w:r>
      <w:r w:rsidRPr="00C352C9">
        <w:rPr>
          <w:spacing w:val="-4"/>
          <w:lang w:val="en-CA"/>
        </w:rPr>
        <w:t>VoLTE/ViLTE</w:t>
      </w:r>
      <w:r w:rsidRPr="00C352C9">
        <w:rPr>
          <w:spacing w:val="-4"/>
          <w:rtl/>
          <w:lang w:val="en-CA"/>
        </w:rPr>
        <w:t>.</w:t>
      </w:r>
    </w:p>
    <w:p w:rsidR="00033059" w:rsidRDefault="00033059" w:rsidP="00683098">
      <w:pPr>
        <w:pStyle w:val="Heading1"/>
        <w:rPr>
          <w:rFonts w:eastAsiaTheme="majorEastAsia"/>
        </w:rPr>
      </w:pPr>
      <w:bookmarkStart w:id="134" w:name="_Toc465196824"/>
      <w:bookmarkStart w:id="135" w:name="_Toc465197052"/>
      <w:r w:rsidRPr="00F02AE3">
        <w:rPr>
          <w:rFonts w:eastAsiaTheme="majorEastAsia"/>
        </w:rPr>
        <w:lastRenderedPageBreak/>
        <w:t>11</w:t>
      </w:r>
      <w:r w:rsidRPr="00F02AE3">
        <w:rPr>
          <w:rFonts w:eastAsiaTheme="majorEastAsia"/>
          <w:rtl/>
        </w:rPr>
        <w:tab/>
      </w:r>
      <w:r w:rsidRPr="00F02AE3">
        <w:rPr>
          <w:rFonts w:eastAsiaTheme="majorEastAsia" w:hint="cs"/>
          <w:rtl/>
        </w:rPr>
        <w:t>حقوق الملكية الفكرية</w:t>
      </w:r>
      <w:bookmarkEnd w:id="134"/>
      <w:bookmarkEnd w:id="135"/>
    </w:p>
    <w:p w:rsidR="00683098" w:rsidRDefault="00683098" w:rsidP="00683098">
      <w:pPr>
        <w:spacing w:before="100" w:beforeAutospacing="1" w:after="100" w:afterAutospacing="1" w:line="240" w:lineRule="auto"/>
        <w:jc w:val="center"/>
        <w:rPr>
          <w:rtl/>
        </w:rPr>
      </w:pPr>
      <w:r>
        <w:rPr>
          <w:rFonts w:hint="cs"/>
          <w:noProof/>
          <w:rtl/>
          <w:lang w:eastAsia="zh-CN"/>
        </w:rPr>
        <mc:AlternateContent>
          <mc:Choice Requires="wps">
            <w:drawing>
              <wp:inline distT="0" distB="0" distL="0" distR="0" wp14:anchorId="1382BFD5" wp14:editId="1A061317">
                <wp:extent cx="3580130" cy="2046605"/>
                <wp:effectExtent l="0" t="0" r="0" b="317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204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098" w:rsidRPr="003257DD" w:rsidRDefault="00683098" w:rsidP="00683098">
                            <w:pPr>
                              <w:pBdr>
                                <w:top w:val="single" w:sz="24" w:space="8" w:color="5B9BD5" w:themeColor="accent1"/>
                                <w:bottom w:val="single" w:sz="24" w:space="8" w:color="5B9BD5" w:themeColor="accent1"/>
                              </w:pBdr>
                              <w:rPr>
                                <w:b/>
                                <w:bCs/>
                                <w:i/>
                                <w:iCs/>
                                <w:color w:val="5B9BD5" w:themeColor="accent1"/>
                                <w:rtl/>
                                <w:lang w:bidi="ar-EG"/>
                              </w:rPr>
                            </w:pPr>
                            <w:r>
                              <w:rPr>
                                <w:rFonts w:hint="cs"/>
                                <w:b/>
                                <w:bCs/>
                                <w:i/>
                                <w:iCs/>
                                <w:color w:val="5B9BD5" w:themeColor="accent1"/>
                                <w:rtl/>
                                <w:lang w:bidi="ar-EG"/>
                              </w:rPr>
                              <w:t>مدخل إلى الملكية الفكرية في سياق تقييس تكنولوجيا المعلومات والاتصالات</w:t>
                            </w:r>
                          </w:p>
                          <w:p w:rsidR="00683098" w:rsidRPr="009E2950" w:rsidRDefault="00683098" w:rsidP="00683098">
                            <w:pPr>
                              <w:pBdr>
                                <w:top w:val="single" w:sz="24" w:space="8" w:color="5B9BD5" w:themeColor="accent1"/>
                                <w:bottom w:val="single" w:sz="24" w:space="8" w:color="5B9BD5" w:themeColor="accent1"/>
                              </w:pBdr>
                              <w:rPr>
                                <w:i/>
                                <w:iCs/>
                                <w:color w:val="5B9BD5" w:themeColor="accent1"/>
                                <w:spacing w:val="-4"/>
                              </w:rPr>
                            </w:pPr>
                            <w:r w:rsidRPr="009E2950">
                              <w:rPr>
                                <w:rFonts w:hint="cs"/>
                                <w:i/>
                                <w:iCs/>
                                <w:color w:val="5B9BD5" w:themeColor="accent1"/>
                                <w:spacing w:val="-4"/>
                                <w:rtl/>
                              </w:rPr>
                              <w:t>يقدم</w:t>
                            </w:r>
                            <w:r w:rsidRPr="009E2950">
                              <w:rPr>
                                <w:i/>
                                <w:iCs/>
                                <w:color w:val="5B9BD5" w:themeColor="accent1"/>
                                <w:spacing w:val="-4"/>
                                <w:rtl/>
                              </w:rPr>
                              <w:t xml:space="preserve"> </w:t>
                            </w:r>
                            <w:hyperlink r:id="rId103" w:history="1">
                              <w:r w:rsidRPr="009E2950">
                                <w:rPr>
                                  <w:rStyle w:val="Hyperlink"/>
                                  <w:i/>
                                  <w:iCs/>
                                  <w:spacing w:val="-4"/>
                                  <w:rtl/>
                                </w:rPr>
                                <w:t>منشور للاتحاد</w:t>
                              </w:r>
                              <w:r w:rsidRPr="009E2950">
                                <w:rPr>
                                  <w:rStyle w:val="Hyperlink"/>
                                  <w:rFonts w:hint="cs"/>
                                  <w:i/>
                                  <w:iCs/>
                                  <w:spacing w:val="-4"/>
                                  <w:rtl/>
                                </w:rPr>
                                <w:t xml:space="preserve"> الدولي للاتصالات</w:t>
                              </w:r>
                              <w:r w:rsidRPr="009E2950">
                                <w:rPr>
                                  <w:rStyle w:val="Hyperlink"/>
                                  <w:i/>
                                  <w:iCs/>
                                  <w:spacing w:val="-4"/>
                                  <w:rtl/>
                                </w:rPr>
                                <w:t xml:space="preserve"> عن براءات المعايير الأساسية بعنوان "فهم براءات الاختراع والمنافسة والتقييس في عالم موصول"</w:t>
                              </w:r>
                            </w:hyperlink>
                            <w:r w:rsidRPr="009E2950">
                              <w:rPr>
                                <w:i/>
                                <w:iCs/>
                                <w:color w:val="5B9BD5" w:themeColor="accent1"/>
                                <w:spacing w:val="-4"/>
                                <w:rtl/>
                              </w:rPr>
                              <w:t xml:space="preserve"> مدخلاً إلى أنظمة التقييس والملكية الفكرية والوسائل المختلفة التي تستعملها الهيئات المعنية بمعايير تكنولوجيا المعلومات والاتصالات في إدارة الترابط بين الأمرين.</w:t>
                            </w:r>
                          </w:p>
                        </w:txbxContent>
                      </wps:txbx>
                      <wps:bodyPr rot="0" vert="horz" wrap="square" lIns="91440" tIns="45720" rIns="91440" bIns="45720" anchor="t" anchorCtr="0" upright="1">
                        <a:spAutoFit/>
                      </wps:bodyPr>
                    </wps:wsp>
                  </a:graphicData>
                </a:graphic>
              </wp:inline>
            </w:drawing>
          </mc:Choice>
          <mc:Fallback>
            <w:pict>
              <v:shape w14:anchorId="1382BFD5" id="Text Box 36" o:spid="_x0000_s1059" type="#_x0000_t202" style="width:281.9pt;height:1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t/ug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" filled="f" stroked="f">
                <v:textbox style="mso-fit-shape-to-text:t">
                  <w:txbxContent>
                    <w:p w:rsidR="00683098" w:rsidRPr="003257DD" w:rsidRDefault="00683098" w:rsidP="00683098">
                      <w:pPr>
                        <w:pBdr>
                          <w:top w:val="single" w:sz="24" w:space="8" w:color="5B9BD5" w:themeColor="accent1"/>
                          <w:bottom w:val="single" w:sz="24" w:space="8" w:color="5B9BD5" w:themeColor="accent1"/>
                        </w:pBdr>
                        <w:rPr>
                          <w:b/>
                          <w:bCs/>
                          <w:i/>
                          <w:iCs/>
                          <w:color w:val="5B9BD5" w:themeColor="accent1"/>
                          <w:rtl/>
                          <w:lang w:bidi="ar-EG"/>
                        </w:rPr>
                      </w:pPr>
                      <w:r>
                        <w:rPr>
                          <w:rFonts w:hint="cs"/>
                          <w:b/>
                          <w:bCs/>
                          <w:i/>
                          <w:iCs/>
                          <w:color w:val="5B9BD5" w:themeColor="accent1"/>
                          <w:rtl/>
                          <w:lang w:bidi="ar-EG"/>
                        </w:rPr>
                        <w:t>مدخل إلى الملكية الفكرية في سياق تقييس تكنولوجيا المعلومات والاتصالات</w:t>
                      </w:r>
                    </w:p>
                    <w:p w:rsidR="00683098" w:rsidRPr="009E2950" w:rsidRDefault="00683098" w:rsidP="00683098">
                      <w:pPr>
                        <w:pBdr>
                          <w:top w:val="single" w:sz="24" w:space="8" w:color="5B9BD5" w:themeColor="accent1"/>
                          <w:bottom w:val="single" w:sz="24" w:space="8" w:color="5B9BD5" w:themeColor="accent1"/>
                        </w:pBdr>
                        <w:rPr>
                          <w:i/>
                          <w:iCs/>
                          <w:color w:val="5B9BD5" w:themeColor="accent1"/>
                          <w:spacing w:val="-4"/>
                        </w:rPr>
                      </w:pPr>
                      <w:r w:rsidRPr="009E2950">
                        <w:rPr>
                          <w:rFonts w:hint="cs"/>
                          <w:i/>
                          <w:iCs/>
                          <w:color w:val="5B9BD5" w:themeColor="accent1"/>
                          <w:spacing w:val="-4"/>
                          <w:rtl/>
                        </w:rPr>
                        <w:t>يقدم</w:t>
                      </w:r>
                      <w:r w:rsidRPr="009E2950">
                        <w:rPr>
                          <w:i/>
                          <w:iCs/>
                          <w:color w:val="5B9BD5" w:themeColor="accent1"/>
                          <w:spacing w:val="-4"/>
                          <w:rtl/>
                        </w:rPr>
                        <w:t xml:space="preserve"> </w:t>
                      </w:r>
                      <w:hyperlink r:id="rId104" w:history="1">
                        <w:r w:rsidRPr="009E2950">
                          <w:rPr>
                            <w:rStyle w:val="Hyperlink"/>
                            <w:i/>
                            <w:iCs/>
                            <w:spacing w:val="-4"/>
                            <w:rtl/>
                          </w:rPr>
                          <w:t>منشور للاتحاد</w:t>
                        </w:r>
                        <w:r w:rsidRPr="009E2950">
                          <w:rPr>
                            <w:rStyle w:val="Hyperlink"/>
                            <w:rFonts w:hint="cs"/>
                            <w:i/>
                            <w:iCs/>
                            <w:spacing w:val="-4"/>
                            <w:rtl/>
                          </w:rPr>
                          <w:t xml:space="preserve"> الدولي للاتصالات</w:t>
                        </w:r>
                        <w:r w:rsidRPr="009E2950">
                          <w:rPr>
                            <w:rStyle w:val="Hyperlink"/>
                            <w:i/>
                            <w:iCs/>
                            <w:spacing w:val="-4"/>
                            <w:rtl/>
                          </w:rPr>
                          <w:t xml:space="preserve"> عن براءات المعايير الأساسية بعنوان "فهم براءات الاختراع والمنافسة والتقييس في عالم موصول"</w:t>
                        </w:r>
                      </w:hyperlink>
                      <w:r w:rsidRPr="009E2950">
                        <w:rPr>
                          <w:i/>
                          <w:iCs/>
                          <w:color w:val="5B9BD5" w:themeColor="accent1"/>
                          <w:spacing w:val="-4"/>
                          <w:rtl/>
                        </w:rPr>
                        <w:t xml:space="preserve"> مدخلاً إلى أنظمة التقييس والملكية الفكرية والوسائل المختلفة التي تستعملها الهيئات المعنية بمعايير تكنولوجيا المعلومات والاتصالات في إدارة الترابط بين الأمرين.</w:t>
                      </w:r>
                    </w:p>
                  </w:txbxContent>
                </v:textbox>
                <w10:anchorlock/>
              </v:shape>
            </w:pict>
          </mc:Fallback>
        </mc:AlternateContent>
      </w:r>
    </w:p>
    <w:p w:rsidR="00033059" w:rsidRDefault="00033059" w:rsidP="00E62E4B">
      <w:pPr>
        <w:pStyle w:val="Heading2"/>
        <w:rPr>
          <w:rtl/>
        </w:rPr>
      </w:pPr>
      <w:bookmarkStart w:id="136" w:name="_Toc465196825"/>
      <w:bookmarkStart w:id="137" w:name="_Toc465197053"/>
      <w:r>
        <w:t>1.11</w:t>
      </w:r>
      <w:r>
        <w:rPr>
          <w:rtl/>
        </w:rPr>
        <w:tab/>
      </w:r>
      <w:r>
        <w:rPr>
          <w:rFonts w:hint="cs"/>
          <w:rtl/>
        </w:rPr>
        <w:t>الفريق المخصص المعني بحقوق الملكية الفكرية التابع لمدير مكتب تقييس الاتصالات</w:t>
      </w:r>
      <w:bookmarkEnd w:id="136"/>
      <w:bookmarkEnd w:id="137"/>
    </w:p>
    <w:p w:rsidR="00033059" w:rsidRPr="009E2950" w:rsidRDefault="00033059" w:rsidP="00E62E4B">
      <w:pPr>
        <w:rPr>
          <w:spacing w:val="-4"/>
          <w:rtl/>
          <w:lang w:bidi="ar-EG"/>
        </w:rPr>
      </w:pPr>
      <w:r w:rsidRPr="009E2950">
        <w:rPr>
          <w:rFonts w:hint="cs"/>
          <w:spacing w:val="-4"/>
          <w:rtl/>
        </w:rPr>
        <w:t xml:space="preserve">يواصل </w:t>
      </w:r>
      <w:hyperlink r:id="rId105" w:history="1">
        <w:r w:rsidRPr="009E2950">
          <w:rPr>
            <w:rStyle w:val="Hyperlink"/>
            <w:spacing w:val="-4"/>
            <w:rtl/>
            <w:lang w:bidi="ar-EG"/>
          </w:rPr>
          <w:t>الفريق المخصص المعني بحقوق الملكية الفكرية</w:t>
        </w:r>
        <w:r w:rsidRPr="009E2950">
          <w:rPr>
            <w:rStyle w:val="Hyperlink"/>
            <w:rFonts w:hint="cs"/>
            <w:spacing w:val="-4"/>
            <w:rtl/>
            <w:lang w:bidi="ar-EG"/>
          </w:rPr>
          <w:t xml:space="preserve"> </w:t>
        </w:r>
        <w:r w:rsidRPr="009E2950">
          <w:rPr>
            <w:rStyle w:val="Hyperlink"/>
            <w:spacing w:val="-4"/>
            <w:rtl/>
            <w:lang w:bidi="ar-EG"/>
          </w:rPr>
          <w:t>التابع لمدير مكتب تقييس الاتصالات</w:t>
        </w:r>
        <w:r w:rsidRPr="009E2950">
          <w:rPr>
            <w:rStyle w:val="Hyperlink"/>
            <w:rFonts w:hint="cs"/>
            <w:spacing w:val="-4"/>
            <w:rtl/>
          </w:rPr>
          <w:t xml:space="preserve"> </w:t>
        </w:r>
        <w:r w:rsidRPr="009E2950">
          <w:rPr>
            <w:rStyle w:val="Hyperlink"/>
            <w:spacing w:val="-4"/>
            <w:lang w:bidi="ar-EG"/>
          </w:rPr>
          <w:t>(IPR AHG)</w:t>
        </w:r>
      </w:hyperlink>
      <w:r w:rsidRPr="009E2950">
        <w:rPr>
          <w:rFonts w:hint="cs"/>
          <w:spacing w:val="-4"/>
          <w:rtl/>
        </w:rPr>
        <w:t xml:space="preserve"> عمله لحماية سلامة عملية وضع المعايير من خلال توضيح جوانب </w:t>
      </w:r>
      <w:hyperlink r:id="rId106" w:history="1">
        <w:r w:rsidRPr="009E2950">
          <w:rPr>
            <w:rStyle w:val="Hyperlink"/>
            <w:spacing w:val="-4"/>
            <w:rtl/>
            <w:lang w:bidi="ar-EG"/>
          </w:rPr>
          <w:t xml:space="preserve">سياسة براءات </w:t>
        </w:r>
        <w:r w:rsidRPr="009E2950">
          <w:rPr>
            <w:rStyle w:val="Hyperlink"/>
            <w:rFonts w:hint="cs"/>
            <w:spacing w:val="-4"/>
            <w:rtl/>
            <w:lang w:bidi="ar-EG"/>
          </w:rPr>
          <w:t xml:space="preserve">الاختراع </w:t>
        </w:r>
        <w:r w:rsidRPr="009E2950">
          <w:rPr>
            <w:rStyle w:val="Hyperlink"/>
            <w:spacing w:val="-4"/>
            <w:rtl/>
            <w:lang w:bidi="ar-EG"/>
          </w:rPr>
          <w:t>المشتركة بين قطاع الاتصالات الراديوية</w:t>
        </w:r>
        <w:r w:rsidRPr="009E2950">
          <w:rPr>
            <w:rStyle w:val="Hyperlink"/>
            <w:rFonts w:hint="cs"/>
            <w:spacing w:val="-4"/>
            <w:rtl/>
            <w:lang w:bidi="ar-EG"/>
          </w:rPr>
          <w:t> </w:t>
        </w:r>
        <w:r w:rsidRPr="009E2950">
          <w:rPr>
            <w:rStyle w:val="Hyperlink"/>
            <w:spacing w:val="-4"/>
            <w:lang w:bidi="ar-EG"/>
          </w:rPr>
          <w:t>(ITU</w:t>
        </w:r>
        <w:r w:rsidRPr="009E2950">
          <w:rPr>
            <w:rStyle w:val="Hyperlink"/>
            <w:spacing w:val="-4"/>
            <w:lang w:bidi="ar-EG"/>
          </w:rPr>
          <w:noBreakHyphen/>
          <w:t>R)</w:t>
        </w:r>
        <w:r w:rsidRPr="009E2950">
          <w:rPr>
            <w:rStyle w:val="Hyperlink"/>
            <w:rFonts w:hint="cs"/>
            <w:spacing w:val="-4"/>
            <w:rtl/>
            <w:lang w:bidi="ar-EG"/>
          </w:rPr>
          <w:t xml:space="preserve"> </w:t>
        </w:r>
        <w:r w:rsidRPr="009E2950">
          <w:rPr>
            <w:rStyle w:val="Hyperlink"/>
            <w:spacing w:val="-4"/>
            <w:rtl/>
            <w:lang w:bidi="ar-EG"/>
          </w:rPr>
          <w:t>وقطاع تقييس الاتصالات</w:t>
        </w:r>
        <w:r w:rsidRPr="009E2950">
          <w:rPr>
            <w:rStyle w:val="Hyperlink"/>
            <w:rFonts w:hint="eastAsia"/>
            <w:spacing w:val="-4"/>
            <w:rtl/>
            <w:lang w:bidi="ar-EG"/>
          </w:rPr>
          <w:t> </w:t>
        </w:r>
        <w:r w:rsidRPr="009E2950">
          <w:rPr>
            <w:rStyle w:val="Hyperlink"/>
            <w:spacing w:val="-4"/>
            <w:lang w:bidi="ar-EG"/>
          </w:rPr>
          <w:t>(ITU</w:t>
        </w:r>
        <w:r w:rsidRPr="009E2950">
          <w:rPr>
            <w:rStyle w:val="Hyperlink"/>
            <w:spacing w:val="-4"/>
            <w:lang w:bidi="ar-EG"/>
          </w:rPr>
          <w:noBreakHyphen/>
          <w:t>T)</w:t>
        </w:r>
        <w:r w:rsidRPr="009E2950">
          <w:rPr>
            <w:rStyle w:val="Hyperlink"/>
            <w:spacing w:val="-4"/>
            <w:rtl/>
            <w:lang w:bidi="ar-EG"/>
          </w:rPr>
          <w:t xml:space="preserve"> والمنظمة الدولية للتوحيد القياسي</w:t>
        </w:r>
        <w:r w:rsidRPr="009E2950">
          <w:rPr>
            <w:rStyle w:val="Hyperlink"/>
            <w:rFonts w:hint="cs"/>
            <w:spacing w:val="-4"/>
            <w:rtl/>
            <w:lang w:bidi="ar-EG"/>
          </w:rPr>
          <w:t> </w:t>
        </w:r>
        <w:r w:rsidRPr="009E2950">
          <w:rPr>
            <w:rStyle w:val="Hyperlink"/>
            <w:spacing w:val="-4"/>
            <w:lang w:bidi="ar-EG"/>
          </w:rPr>
          <w:t>(ISO)</w:t>
        </w:r>
        <w:r w:rsidRPr="009E2950">
          <w:rPr>
            <w:rStyle w:val="Hyperlink"/>
            <w:rFonts w:hint="cs"/>
            <w:spacing w:val="-4"/>
            <w:rtl/>
            <w:lang w:bidi="ar-EG"/>
          </w:rPr>
          <w:t xml:space="preserve"> </w:t>
        </w:r>
        <w:r w:rsidRPr="009E2950">
          <w:rPr>
            <w:rStyle w:val="Hyperlink"/>
            <w:spacing w:val="-4"/>
            <w:rtl/>
            <w:lang w:bidi="ar-EG"/>
          </w:rPr>
          <w:t>واللجنة الكهرتقنية الدولية</w:t>
        </w:r>
        <w:r w:rsidRPr="009E2950">
          <w:rPr>
            <w:rStyle w:val="Hyperlink"/>
            <w:rFonts w:hint="cs"/>
            <w:spacing w:val="-4"/>
            <w:rtl/>
            <w:lang w:bidi="ar-EG"/>
          </w:rPr>
          <w:t> </w:t>
        </w:r>
        <w:r w:rsidRPr="009E2950">
          <w:rPr>
            <w:rStyle w:val="Hyperlink"/>
            <w:spacing w:val="-4"/>
            <w:lang w:bidi="ar-EG"/>
          </w:rPr>
          <w:t>(IEC)</w:t>
        </w:r>
        <w:r w:rsidRPr="009E2950">
          <w:rPr>
            <w:rStyle w:val="Hyperlink"/>
            <w:rFonts w:hint="cs"/>
            <w:spacing w:val="-4"/>
            <w:rtl/>
            <w:lang w:bidi="ar-EG"/>
          </w:rPr>
          <w:t xml:space="preserve"> </w:t>
        </w:r>
        <w:r w:rsidRPr="009E2950">
          <w:rPr>
            <w:rStyle w:val="Hyperlink"/>
            <w:spacing w:val="-4"/>
            <w:rtl/>
            <w:lang w:bidi="ar-EG"/>
          </w:rPr>
          <w:t>والمبادئ التوجيهية ذات الصلة</w:t>
        </w:r>
      </w:hyperlink>
      <w:r w:rsidRPr="009E2950">
        <w:rPr>
          <w:rFonts w:hint="cs"/>
          <w:spacing w:val="-4"/>
          <w:rtl/>
        </w:rPr>
        <w:t xml:space="preserve"> </w:t>
      </w:r>
      <w:r w:rsidRPr="009E2950">
        <w:rPr>
          <w:spacing w:val="-4"/>
          <w:rtl/>
        </w:rPr>
        <w:t>–</w:t>
      </w:r>
      <w:r w:rsidRPr="009E2950">
        <w:rPr>
          <w:rFonts w:hint="cs"/>
          <w:spacing w:val="-4"/>
          <w:rtl/>
        </w:rPr>
        <w:t xml:space="preserve"> أداة الاتحاد الرئيسية لإدارة التحديات المرتبطة بإدراج البراءات في</w:t>
      </w:r>
      <w:r w:rsidRPr="009E2950">
        <w:rPr>
          <w:rFonts w:hint="eastAsia"/>
          <w:spacing w:val="-4"/>
          <w:rtl/>
        </w:rPr>
        <w:t> </w:t>
      </w:r>
      <w:hyperlink r:id="rId107" w:history="1">
        <w:r w:rsidRPr="009E2950">
          <w:rPr>
            <w:rStyle w:val="Hyperlink"/>
            <w:rFonts w:hint="cs"/>
            <w:spacing w:val="-4"/>
            <w:rtl/>
            <w:lang w:bidi="ar-EG"/>
          </w:rPr>
          <w:t>توصيات قطاع تقييس الاتصالات وقطاع الاتصالات الراديوية</w:t>
        </w:r>
      </w:hyperlink>
      <w:r w:rsidRPr="009E2950">
        <w:rPr>
          <w:rFonts w:hint="cs"/>
          <w:spacing w:val="-4"/>
          <w:rtl/>
        </w:rPr>
        <w:t xml:space="preserve">. </w:t>
      </w:r>
    </w:p>
    <w:p w:rsidR="00033059" w:rsidRDefault="00033059" w:rsidP="00E62E4B">
      <w:r>
        <w:rPr>
          <w:rFonts w:hint="cs"/>
          <w:rtl/>
        </w:rPr>
        <w:t>وفي</w:t>
      </w:r>
      <w:r>
        <w:rPr>
          <w:rFonts w:hint="eastAsia"/>
          <w:rtl/>
        </w:rPr>
        <w:t> </w:t>
      </w:r>
      <w:r>
        <w:rPr>
          <w:rFonts w:hint="cs"/>
          <w:rtl/>
        </w:rPr>
        <w:t xml:space="preserve">أعقاب </w:t>
      </w:r>
      <w:hyperlink r:id="rId108" w:history="1">
        <w:r w:rsidRPr="009E2950">
          <w:rPr>
            <w:rStyle w:val="Hyperlink"/>
            <w:rFonts w:hint="cs"/>
            <w:rtl/>
            <w:lang w:bidi="ar-EG"/>
          </w:rPr>
          <w:t>المائدة المستديرة للاتحاد بشأن براءات الاختراع</w:t>
        </w:r>
      </w:hyperlink>
      <w:r>
        <w:rPr>
          <w:rFonts w:hint="cs"/>
          <w:rtl/>
        </w:rPr>
        <w:t xml:space="preserve"> البارزة </w:t>
      </w:r>
      <w:r>
        <w:rPr>
          <w:rFonts w:hint="cs"/>
          <w:rtl/>
          <w:lang w:bidi="ar-EG"/>
        </w:rPr>
        <w:t>التي عُقدت في</w:t>
      </w:r>
      <w:r>
        <w:rPr>
          <w:rFonts w:hint="eastAsia"/>
          <w:rtl/>
          <w:lang w:bidi="ar-EG"/>
        </w:rPr>
        <w:t> </w:t>
      </w:r>
      <w:r>
        <w:rPr>
          <w:rFonts w:hint="cs"/>
          <w:rtl/>
          <w:lang w:bidi="ar-EG"/>
        </w:rPr>
        <w:t xml:space="preserve">أكتوبر </w:t>
      </w:r>
      <w:r w:rsidRPr="005F4181">
        <w:t>2012</w:t>
      </w:r>
      <w:r>
        <w:rPr>
          <w:rFonts w:hint="cs"/>
          <w:rtl/>
        </w:rPr>
        <w:t xml:space="preserve">، </w:t>
      </w:r>
      <w:r w:rsidRPr="00223166">
        <w:rPr>
          <w:rtl/>
        </w:rPr>
        <w:t xml:space="preserve">كان تحقيق التوازن السليم بين أصحاب الملكية الفكرية ومستعمليها موضوع سلسلة متسارعة من اجتماعات الفريق </w:t>
      </w:r>
      <w:r>
        <w:rPr>
          <w:rFonts w:hint="cs"/>
          <w:rtl/>
        </w:rPr>
        <w:t xml:space="preserve">المخصص </w:t>
      </w:r>
      <w:r w:rsidRPr="00223166">
        <w:rPr>
          <w:rtl/>
        </w:rPr>
        <w:t>المعني بحقوق الملكية الفكرية</w:t>
      </w:r>
      <w:r>
        <w:rPr>
          <w:rFonts w:hint="cs"/>
          <w:rtl/>
        </w:rPr>
        <w:t xml:space="preserve"> </w:t>
      </w:r>
      <w:r w:rsidRPr="00223166">
        <w:rPr>
          <w:rtl/>
        </w:rPr>
        <w:t>التابع لمدير مكتب تقييس الاتصالات.</w:t>
      </w:r>
    </w:p>
    <w:p w:rsidR="00033059" w:rsidRPr="00E91172" w:rsidRDefault="00033059" w:rsidP="00E62E4B">
      <w:pPr>
        <w:rPr>
          <w:rFonts w:eastAsia="SimSun"/>
          <w:rtl/>
          <w:lang w:bidi="ar-SY"/>
        </w:rPr>
      </w:pPr>
      <w:r>
        <w:rPr>
          <w:rFonts w:eastAsia="SimSun" w:hint="cs"/>
          <w:spacing w:val="4"/>
          <w:rtl/>
          <w:lang w:bidi="ar-SY"/>
        </w:rPr>
        <w:t>و</w:t>
      </w:r>
      <w:r w:rsidRPr="00E91172">
        <w:rPr>
          <w:rFonts w:eastAsia="SimSun" w:hint="cs"/>
          <w:spacing w:val="4"/>
          <w:rtl/>
          <w:lang w:bidi="ar-SY"/>
        </w:rPr>
        <w:t>وافق الفريق الاستشاري لتقييس الاتصالات</w:t>
      </w:r>
      <w:r>
        <w:rPr>
          <w:rFonts w:eastAsia="SimSun" w:hint="eastAsia"/>
          <w:spacing w:val="4"/>
          <w:rtl/>
          <w:lang w:bidi="ar-SY"/>
        </w:rPr>
        <w:t> </w:t>
      </w:r>
      <w:r>
        <w:rPr>
          <w:rFonts w:eastAsia="SimSun"/>
          <w:spacing w:val="4"/>
          <w:lang w:bidi="ar-SY"/>
        </w:rPr>
        <w:t>(TSAG)</w:t>
      </w:r>
      <w:r w:rsidRPr="00E91172">
        <w:rPr>
          <w:rFonts w:eastAsia="SimSun" w:hint="cs"/>
          <w:spacing w:val="4"/>
          <w:rtl/>
          <w:lang w:bidi="ar-SY"/>
        </w:rPr>
        <w:t xml:space="preserve"> في</w:t>
      </w:r>
      <w:r>
        <w:rPr>
          <w:rFonts w:eastAsia="SimSun" w:hint="eastAsia"/>
          <w:spacing w:val="4"/>
          <w:rtl/>
          <w:lang w:bidi="ar-SY"/>
        </w:rPr>
        <w:t> </w:t>
      </w:r>
      <w:r w:rsidRPr="00E91172">
        <w:rPr>
          <w:rFonts w:eastAsia="SimSun" w:hint="cs"/>
          <w:spacing w:val="4"/>
          <w:rtl/>
          <w:lang w:bidi="ar-SY"/>
        </w:rPr>
        <w:t>اجتماعه في</w:t>
      </w:r>
      <w:r>
        <w:rPr>
          <w:rFonts w:eastAsia="SimSun" w:hint="eastAsia"/>
          <w:spacing w:val="4"/>
          <w:rtl/>
          <w:lang w:bidi="ar-SY"/>
        </w:rPr>
        <w:t> </w:t>
      </w:r>
      <w:r w:rsidRPr="00E91172">
        <w:rPr>
          <w:rFonts w:eastAsia="SimSun" w:hint="cs"/>
          <w:spacing w:val="4"/>
          <w:rtl/>
          <w:lang w:bidi="ar-SY"/>
        </w:rPr>
        <w:t xml:space="preserve">عام </w:t>
      </w:r>
      <w:r w:rsidRPr="00E91172">
        <w:rPr>
          <w:rFonts w:eastAsia="SimSun"/>
          <w:spacing w:val="4"/>
          <w:lang w:bidi="ar-SY"/>
        </w:rPr>
        <w:t>2014</w:t>
      </w:r>
      <w:r w:rsidRPr="00E91172">
        <w:rPr>
          <w:rFonts w:eastAsia="SimSun" w:hint="cs"/>
          <w:spacing w:val="4"/>
          <w:rtl/>
          <w:lang w:bidi="ar-EG"/>
        </w:rPr>
        <w:t xml:space="preserve"> على مقترح </w:t>
      </w:r>
      <w:r w:rsidRPr="00E91172">
        <w:rPr>
          <w:color w:val="000000"/>
          <w:rtl/>
        </w:rPr>
        <w:t xml:space="preserve">الفريق المخصص </w:t>
      </w:r>
      <w:r w:rsidRPr="00E91172">
        <w:rPr>
          <w:rFonts w:eastAsia="SimSun" w:hint="cs"/>
          <w:rtl/>
          <w:lang w:bidi="ar-SY"/>
        </w:rPr>
        <w:t>الداعي</w:t>
      </w:r>
      <w:r w:rsidRPr="00E91172">
        <w:rPr>
          <w:rFonts w:hint="cs"/>
          <w:rtl/>
        </w:rPr>
        <w:t xml:space="preserve"> </w:t>
      </w:r>
      <w:r>
        <w:rPr>
          <w:rFonts w:eastAsia="SimSun" w:hint="cs"/>
          <w:rtl/>
          <w:lang w:bidi="ar-SY"/>
        </w:rPr>
        <w:t xml:space="preserve">إلى </w:t>
      </w:r>
      <w:r w:rsidRPr="00E91172">
        <w:rPr>
          <w:rFonts w:eastAsia="SimSun" w:hint="cs"/>
          <w:rtl/>
          <w:lang w:bidi="ar-SY"/>
        </w:rPr>
        <w:t>توضيح</w:t>
      </w:r>
      <w:r w:rsidRPr="00E91172">
        <w:rPr>
          <w:rFonts w:eastAsia="SimSun"/>
          <w:rtl/>
          <w:lang w:bidi="ar-SY"/>
        </w:rPr>
        <w:t xml:space="preserve"> </w:t>
      </w:r>
      <w:r w:rsidRPr="00E91172">
        <w:rPr>
          <w:rFonts w:eastAsia="SimSun" w:hint="cs"/>
          <w:rtl/>
          <w:lang w:bidi="ar-SY"/>
        </w:rPr>
        <w:t>أن</w:t>
      </w:r>
      <w:r w:rsidRPr="00E91172">
        <w:rPr>
          <w:rFonts w:eastAsia="SimSun"/>
          <w:rtl/>
          <w:lang w:bidi="ar-SY"/>
        </w:rPr>
        <w:t xml:space="preserve"> </w:t>
      </w:r>
      <w:r w:rsidRPr="00E91172">
        <w:rPr>
          <w:rFonts w:eastAsia="SimSun" w:hint="cs"/>
          <w:rtl/>
          <w:lang w:bidi="ar-SY"/>
        </w:rPr>
        <w:t>التزامات</w:t>
      </w:r>
      <w:r w:rsidRPr="00E91172">
        <w:rPr>
          <w:rFonts w:eastAsia="SimSun"/>
          <w:rtl/>
          <w:lang w:bidi="ar-SY"/>
        </w:rPr>
        <w:t xml:space="preserve"> </w:t>
      </w:r>
      <w:r w:rsidRPr="00E91172">
        <w:rPr>
          <w:rFonts w:eastAsia="SimSun" w:hint="cs"/>
          <w:rtl/>
          <w:lang w:bidi="ar-SY"/>
        </w:rPr>
        <w:t>الترخيص</w:t>
      </w:r>
      <w:r w:rsidRPr="00E91172">
        <w:rPr>
          <w:rFonts w:eastAsia="SimSun"/>
          <w:rtl/>
          <w:lang w:bidi="ar-SY"/>
        </w:rPr>
        <w:t xml:space="preserve"> </w:t>
      </w:r>
      <w:r w:rsidRPr="00E91172">
        <w:rPr>
          <w:rFonts w:eastAsia="SimSun" w:hint="cs"/>
          <w:rtl/>
          <w:lang w:bidi="ar-SY"/>
        </w:rPr>
        <w:t>القائمة</w:t>
      </w:r>
      <w:r w:rsidRPr="00E91172">
        <w:rPr>
          <w:rFonts w:eastAsia="SimSun"/>
          <w:rtl/>
          <w:lang w:bidi="ar-SY"/>
        </w:rPr>
        <w:t xml:space="preserve"> </w:t>
      </w:r>
      <w:r w:rsidRPr="00E91172">
        <w:rPr>
          <w:rFonts w:eastAsia="SimSun" w:hint="cs"/>
          <w:rtl/>
          <w:lang w:bidi="ar-SY"/>
        </w:rPr>
        <w:t>على</w:t>
      </w:r>
      <w:r w:rsidRPr="00E91172">
        <w:rPr>
          <w:rFonts w:eastAsia="SimSun"/>
          <w:rtl/>
          <w:lang w:bidi="ar-SY"/>
        </w:rPr>
        <w:t xml:space="preserve"> </w:t>
      </w:r>
      <w:r w:rsidRPr="00E91172">
        <w:rPr>
          <w:rFonts w:eastAsia="SimSun" w:hint="cs"/>
          <w:rtl/>
          <w:lang w:bidi="ar-SY"/>
        </w:rPr>
        <w:t>السياسات</w:t>
      </w:r>
      <w:r w:rsidRPr="00E91172">
        <w:rPr>
          <w:rFonts w:eastAsia="SimSun"/>
          <w:rtl/>
          <w:lang w:bidi="ar-SY"/>
        </w:rPr>
        <w:t xml:space="preserve"> </w:t>
      </w:r>
      <w:r w:rsidRPr="00E91172">
        <w:rPr>
          <w:rFonts w:eastAsia="SimSun" w:hint="cs"/>
          <w:rtl/>
          <w:lang w:bidi="ar-SY"/>
        </w:rPr>
        <w:t>المعتدلة</w:t>
      </w:r>
      <w:r w:rsidRPr="00E91172">
        <w:rPr>
          <w:rFonts w:eastAsia="SimSun"/>
          <w:rtl/>
          <w:lang w:bidi="ar-SY"/>
        </w:rPr>
        <w:t xml:space="preserve"> </w:t>
      </w:r>
      <w:r w:rsidRPr="00E91172">
        <w:rPr>
          <w:rFonts w:eastAsia="SimSun" w:hint="cs"/>
          <w:rtl/>
          <w:lang w:bidi="ar-SY"/>
        </w:rPr>
        <w:t>وغير</w:t>
      </w:r>
      <w:r w:rsidRPr="00E91172">
        <w:rPr>
          <w:rFonts w:eastAsia="SimSun"/>
          <w:rtl/>
          <w:lang w:bidi="ar-SY"/>
        </w:rPr>
        <w:t xml:space="preserve"> </w:t>
      </w:r>
      <w:r w:rsidRPr="00E91172">
        <w:rPr>
          <w:rFonts w:eastAsia="SimSun" w:hint="cs"/>
          <w:rtl/>
          <w:lang w:bidi="ar-SY"/>
        </w:rPr>
        <w:t>التمييزية </w:t>
      </w:r>
      <w:r w:rsidRPr="00E91172">
        <w:rPr>
          <w:rFonts w:eastAsia="SimSun"/>
          <w:lang w:bidi="ar-SY"/>
        </w:rPr>
        <w:t>(RAND)</w:t>
      </w:r>
      <w:r w:rsidRPr="00E91172">
        <w:rPr>
          <w:rFonts w:eastAsia="SimSun"/>
          <w:rtl/>
          <w:lang w:bidi="ar-SY"/>
        </w:rPr>
        <w:t xml:space="preserve"> </w:t>
      </w:r>
      <w:r w:rsidRPr="00E91172">
        <w:rPr>
          <w:rFonts w:eastAsia="SimSun" w:hint="cs"/>
          <w:rtl/>
          <w:lang w:bidi="ar-SY"/>
        </w:rPr>
        <w:t>التي</w:t>
      </w:r>
      <w:r w:rsidRPr="00E91172">
        <w:rPr>
          <w:rFonts w:eastAsia="SimSun"/>
          <w:rtl/>
          <w:lang w:bidi="ar-SY"/>
        </w:rPr>
        <w:t xml:space="preserve"> </w:t>
      </w:r>
      <w:r w:rsidRPr="00E91172">
        <w:rPr>
          <w:rFonts w:eastAsia="SimSun" w:hint="cs"/>
          <w:rtl/>
          <w:lang w:bidi="ar-SY"/>
        </w:rPr>
        <w:t>تم</w:t>
      </w:r>
      <w:r w:rsidRPr="00E91172">
        <w:rPr>
          <w:rFonts w:eastAsia="SimSun"/>
          <w:rtl/>
          <w:lang w:bidi="ar-SY"/>
        </w:rPr>
        <w:t xml:space="preserve"> </w:t>
      </w:r>
      <w:r w:rsidRPr="00E91172">
        <w:rPr>
          <w:rFonts w:eastAsia="SimSun" w:hint="cs"/>
          <w:rtl/>
          <w:lang w:bidi="ar-SY"/>
        </w:rPr>
        <w:t>التعهد</w:t>
      </w:r>
      <w:r w:rsidRPr="00E91172">
        <w:rPr>
          <w:rFonts w:eastAsia="SimSun"/>
          <w:rtl/>
          <w:lang w:bidi="ar-SY"/>
        </w:rPr>
        <w:t xml:space="preserve"> </w:t>
      </w:r>
      <w:r w:rsidRPr="00E91172">
        <w:rPr>
          <w:rFonts w:eastAsia="SimSun" w:hint="cs"/>
          <w:rtl/>
          <w:lang w:bidi="ar-SY"/>
        </w:rPr>
        <w:t>بها</w:t>
      </w:r>
      <w:r w:rsidRPr="00E91172">
        <w:rPr>
          <w:rFonts w:eastAsia="SimSun"/>
          <w:rtl/>
          <w:lang w:bidi="ar-SY"/>
        </w:rPr>
        <w:t xml:space="preserve"> </w:t>
      </w:r>
      <w:r w:rsidRPr="00E91172">
        <w:rPr>
          <w:rFonts w:eastAsia="SimSun" w:hint="cs"/>
          <w:rtl/>
          <w:lang w:bidi="ar-SY"/>
        </w:rPr>
        <w:t>أمام</w:t>
      </w:r>
      <w:r w:rsidRPr="00E91172">
        <w:rPr>
          <w:rFonts w:eastAsia="SimSun"/>
          <w:rtl/>
          <w:lang w:bidi="ar-SY"/>
        </w:rPr>
        <w:t xml:space="preserve"> </w:t>
      </w:r>
      <w:r w:rsidRPr="00E91172">
        <w:rPr>
          <w:rFonts w:eastAsia="SimSun" w:hint="cs"/>
          <w:rtl/>
          <w:lang w:bidi="ar-SY"/>
        </w:rPr>
        <w:t>الاتحاد</w:t>
      </w:r>
      <w:r w:rsidRPr="00E91172">
        <w:rPr>
          <w:rFonts w:eastAsia="SimSun"/>
          <w:rtl/>
          <w:lang w:bidi="ar-SY"/>
        </w:rPr>
        <w:t xml:space="preserve"> </w:t>
      </w:r>
      <w:r w:rsidRPr="00E91172">
        <w:rPr>
          <w:rFonts w:eastAsia="SimSun" w:hint="cs"/>
          <w:rtl/>
          <w:lang w:bidi="ar-SY"/>
        </w:rPr>
        <w:t>الدولي</w:t>
      </w:r>
      <w:r w:rsidRPr="00E91172">
        <w:rPr>
          <w:rFonts w:eastAsia="SimSun"/>
          <w:rtl/>
          <w:lang w:bidi="ar-SY"/>
        </w:rPr>
        <w:t xml:space="preserve"> </w:t>
      </w:r>
      <w:r w:rsidRPr="00E91172">
        <w:rPr>
          <w:rFonts w:eastAsia="SimSun" w:hint="cs"/>
          <w:rtl/>
          <w:lang w:bidi="ar-SY"/>
        </w:rPr>
        <w:t>للاتصالات</w:t>
      </w:r>
      <w:r w:rsidRPr="00E91172">
        <w:rPr>
          <w:rFonts w:eastAsia="SimSun"/>
          <w:rtl/>
          <w:lang w:bidi="ar-SY"/>
        </w:rPr>
        <w:t xml:space="preserve"> </w:t>
      </w:r>
      <w:r w:rsidRPr="00E91172">
        <w:rPr>
          <w:rFonts w:eastAsia="SimSun" w:hint="cs"/>
          <w:rtl/>
          <w:lang w:bidi="ar-SY"/>
        </w:rPr>
        <w:t>ي</w:t>
      </w:r>
      <w:r>
        <w:rPr>
          <w:rFonts w:eastAsia="SimSun" w:hint="cs"/>
          <w:rtl/>
          <w:lang w:bidi="ar-SY"/>
        </w:rPr>
        <w:t>ُ</w:t>
      </w:r>
      <w:r w:rsidRPr="00E91172">
        <w:rPr>
          <w:rFonts w:eastAsia="SimSun" w:hint="cs"/>
          <w:rtl/>
          <w:lang w:bidi="ar-SY"/>
        </w:rPr>
        <w:t>قصد</w:t>
      </w:r>
      <w:r w:rsidRPr="00E91172">
        <w:rPr>
          <w:rFonts w:eastAsia="SimSun"/>
          <w:rtl/>
          <w:lang w:bidi="ar-SY"/>
        </w:rPr>
        <w:t xml:space="preserve"> </w:t>
      </w:r>
      <w:r w:rsidRPr="00E91172">
        <w:rPr>
          <w:rFonts w:eastAsia="SimSun" w:hint="cs"/>
          <w:rtl/>
          <w:lang w:bidi="ar-SY"/>
        </w:rPr>
        <w:t>بها</w:t>
      </w:r>
      <w:r w:rsidRPr="00E91172">
        <w:rPr>
          <w:rFonts w:eastAsia="SimSun"/>
          <w:rtl/>
          <w:lang w:bidi="ar-SY"/>
        </w:rPr>
        <w:t xml:space="preserve"> </w:t>
      </w:r>
      <w:r w:rsidRPr="00E91172">
        <w:rPr>
          <w:rFonts w:eastAsia="SimSun" w:hint="cs"/>
          <w:rtl/>
          <w:lang w:bidi="ar-SY"/>
        </w:rPr>
        <w:t>أن</w:t>
      </w:r>
      <w:r w:rsidRPr="00E91172">
        <w:rPr>
          <w:rFonts w:eastAsia="SimSun"/>
          <w:rtl/>
          <w:lang w:bidi="ar-SY"/>
        </w:rPr>
        <w:t xml:space="preserve"> </w:t>
      </w:r>
      <w:r w:rsidRPr="00E91172">
        <w:rPr>
          <w:rFonts w:eastAsia="SimSun" w:hint="cs"/>
          <w:rtl/>
          <w:lang w:bidi="ar-SY"/>
        </w:rPr>
        <w:t>تكون</w:t>
      </w:r>
      <w:r w:rsidRPr="00E91172">
        <w:rPr>
          <w:rFonts w:eastAsia="SimSun"/>
          <w:rtl/>
          <w:lang w:bidi="ar-SY"/>
        </w:rPr>
        <w:t xml:space="preserve"> </w:t>
      </w:r>
      <w:r w:rsidRPr="00E91172">
        <w:rPr>
          <w:rFonts w:eastAsia="SimSun" w:hint="cs"/>
          <w:rtl/>
          <w:lang w:bidi="ar-SY"/>
        </w:rPr>
        <w:t>مُلز</w:t>
      </w:r>
      <w:r>
        <w:rPr>
          <w:rFonts w:eastAsia="SimSun" w:hint="cs"/>
          <w:rtl/>
          <w:lang w:bidi="ar-SY"/>
        </w:rPr>
        <w:t>ِ</w:t>
      </w:r>
      <w:r w:rsidRPr="00E91172">
        <w:rPr>
          <w:rFonts w:eastAsia="SimSun" w:hint="cs"/>
          <w:rtl/>
          <w:lang w:bidi="ar-SY"/>
        </w:rPr>
        <w:t>مة</w:t>
      </w:r>
      <w:r w:rsidRPr="00E91172">
        <w:rPr>
          <w:rFonts w:eastAsia="SimSun"/>
          <w:rtl/>
          <w:lang w:bidi="ar-SY"/>
        </w:rPr>
        <w:t xml:space="preserve"> </w:t>
      </w:r>
      <w:r w:rsidRPr="00E91172">
        <w:rPr>
          <w:rFonts w:eastAsia="SimSun" w:hint="cs"/>
          <w:rtl/>
          <w:lang w:bidi="ar-SY"/>
        </w:rPr>
        <w:t>لكل</w:t>
      </w:r>
      <w:r>
        <w:rPr>
          <w:rFonts w:eastAsia="SimSun" w:hint="cs"/>
          <w:rtl/>
          <w:lang w:bidi="ar-SY"/>
        </w:rPr>
        <w:t>ٍّ</w:t>
      </w:r>
      <w:r w:rsidRPr="00E91172">
        <w:rPr>
          <w:rFonts w:eastAsia="SimSun"/>
          <w:rtl/>
          <w:lang w:bidi="ar-SY"/>
        </w:rPr>
        <w:t xml:space="preserve"> </w:t>
      </w:r>
      <w:r w:rsidRPr="00E91172">
        <w:rPr>
          <w:rFonts w:eastAsia="SimSun" w:hint="cs"/>
          <w:rtl/>
          <w:lang w:bidi="ar-SY"/>
        </w:rPr>
        <w:t>من</w:t>
      </w:r>
      <w:r w:rsidRPr="00E91172">
        <w:rPr>
          <w:rFonts w:eastAsia="SimSun"/>
          <w:rtl/>
          <w:lang w:bidi="ar-SY"/>
        </w:rPr>
        <w:t xml:space="preserve"> </w:t>
      </w:r>
      <w:r w:rsidRPr="00E91172">
        <w:rPr>
          <w:rFonts w:eastAsia="SimSun" w:hint="cs"/>
          <w:rtl/>
          <w:lang w:bidi="ar-SY"/>
        </w:rPr>
        <w:t>صاحب</w:t>
      </w:r>
      <w:r w:rsidRPr="00E91172">
        <w:rPr>
          <w:rFonts w:eastAsia="SimSun"/>
          <w:rtl/>
          <w:lang w:bidi="ar-SY"/>
        </w:rPr>
        <w:t xml:space="preserve"> </w:t>
      </w:r>
      <w:r w:rsidRPr="00E91172">
        <w:rPr>
          <w:rFonts w:eastAsia="SimSun" w:hint="cs"/>
          <w:rtl/>
          <w:lang w:bidi="ar-SY"/>
        </w:rPr>
        <w:t>البراءة</w:t>
      </w:r>
      <w:r w:rsidRPr="00E91172">
        <w:rPr>
          <w:rFonts w:eastAsia="SimSun"/>
          <w:rtl/>
          <w:lang w:bidi="ar-SY"/>
        </w:rPr>
        <w:t xml:space="preserve"> </w:t>
      </w:r>
      <w:r w:rsidRPr="00E91172">
        <w:rPr>
          <w:rFonts w:eastAsia="SimSun" w:hint="cs"/>
          <w:rtl/>
          <w:lang w:bidi="ar-SY"/>
        </w:rPr>
        <w:t>وما</w:t>
      </w:r>
      <w:r w:rsidRPr="00E91172">
        <w:rPr>
          <w:rFonts w:eastAsia="SimSun"/>
          <w:rtl/>
          <w:lang w:bidi="ar-SY"/>
        </w:rPr>
        <w:t xml:space="preserve"> </w:t>
      </w:r>
      <w:r w:rsidRPr="00E91172">
        <w:rPr>
          <w:rFonts w:eastAsia="SimSun" w:hint="cs"/>
          <w:rtl/>
          <w:lang w:bidi="ar-SY"/>
        </w:rPr>
        <w:t>يليه</w:t>
      </w:r>
      <w:r w:rsidRPr="00E91172">
        <w:rPr>
          <w:rFonts w:eastAsia="SimSun"/>
          <w:rtl/>
          <w:lang w:bidi="ar-SY"/>
        </w:rPr>
        <w:t xml:space="preserve"> </w:t>
      </w:r>
      <w:r w:rsidRPr="00E91172">
        <w:rPr>
          <w:rFonts w:eastAsia="SimSun" w:hint="cs"/>
          <w:rtl/>
          <w:lang w:bidi="ar-SY"/>
        </w:rPr>
        <w:t>من</w:t>
      </w:r>
      <w:r w:rsidRPr="00E91172">
        <w:rPr>
          <w:rFonts w:eastAsia="SimSun"/>
          <w:rtl/>
          <w:lang w:bidi="ar-SY"/>
        </w:rPr>
        <w:t xml:space="preserve"> </w:t>
      </w:r>
      <w:r w:rsidRPr="00E91172">
        <w:rPr>
          <w:rFonts w:eastAsia="SimSun" w:hint="cs"/>
          <w:rtl/>
          <w:lang w:bidi="ar-SY"/>
        </w:rPr>
        <w:t>المشترين</w:t>
      </w:r>
      <w:r w:rsidRPr="00E91172">
        <w:rPr>
          <w:rFonts w:eastAsia="SimSun"/>
          <w:rtl/>
          <w:lang w:bidi="ar-SY"/>
        </w:rPr>
        <w:t xml:space="preserve"> </w:t>
      </w:r>
      <w:r w:rsidRPr="00E91172">
        <w:rPr>
          <w:rFonts w:eastAsia="SimSun" w:hint="cs"/>
          <w:rtl/>
          <w:lang w:bidi="ar-SY"/>
        </w:rPr>
        <w:t>لبراءات</w:t>
      </w:r>
      <w:r w:rsidRPr="00E91172">
        <w:rPr>
          <w:rFonts w:eastAsia="SimSun"/>
          <w:rtl/>
          <w:lang w:bidi="ar-SY"/>
        </w:rPr>
        <w:t xml:space="preserve"> </w:t>
      </w:r>
      <w:r w:rsidRPr="00E91172">
        <w:rPr>
          <w:rFonts w:eastAsia="SimSun" w:hint="cs"/>
          <w:rtl/>
          <w:lang w:bidi="ar-SY"/>
        </w:rPr>
        <w:t>الاختراع</w:t>
      </w:r>
      <w:r w:rsidRPr="00E91172">
        <w:rPr>
          <w:rFonts w:eastAsia="SimSun"/>
          <w:rtl/>
          <w:lang w:bidi="ar-SY"/>
        </w:rPr>
        <w:t>.</w:t>
      </w:r>
    </w:p>
    <w:p w:rsidR="00033059" w:rsidRDefault="00033059" w:rsidP="00004E79">
      <w:pPr>
        <w:rPr>
          <w:color w:val="000000"/>
          <w:rtl/>
        </w:rPr>
      </w:pPr>
      <w:r w:rsidRPr="00E91172">
        <w:rPr>
          <w:rFonts w:eastAsia="SimSun" w:hint="cs"/>
          <w:rtl/>
          <w:lang w:bidi="ar-SY"/>
        </w:rPr>
        <w:t>و</w:t>
      </w:r>
      <w:r w:rsidRPr="00E91172">
        <w:rPr>
          <w:rFonts w:eastAsia="SimSun" w:hint="cs"/>
          <w:rtl/>
          <w:lang w:bidi="ar-EG"/>
        </w:rPr>
        <w:t>وافق</w:t>
      </w:r>
      <w:r w:rsidRPr="00E91172">
        <w:rPr>
          <w:color w:val="000000"/>
          <w:rtl/>
        </w:rPr>
        <w:t xml:space="preserve"> الفريق المخصص </w:t>
      </w:r>
      <w:r w:rsidRPr="00E91172">
        <w:rPr>
          <w:rFonts w:eastAsia="SimSun" w:hint="cs"/>
          <w:rtl/>
          <w:lang w:bidi="ar-SY"/>
        </w:rPr>
        <w:t>في اجتماعه الذي ع</w:t>
      </w:r>
      <w:r>
        <w:rPr>
          <w:rFonts w:eastAsia="SimSun" w:hint="cs"/>
          <w:rtl/>
          <w:lang w:bidi="ar-SY"/>
        </w:rPr>
        <w:t>ُ</w:t>
      </w:r>
      <w:r w:rsidRPr="00E91172">
        <w:rPr>
          <w:rFonts w:eastAsia="SimSun" w:hint="cs"/>
          <w:rtl/>
          <w:lang w:bidi="ar-SY"/>
        </w:rPr>
        <w:t xml:space="preserve">قد في صوفيا أنتيبوليس بين </w:t>
      </w:r>
      <w:r w:rsidRPr="00E91172">
        <w:rPr>
          <w:rFonts w:eastAsia="SimSun"/>
          <w:lang w:bidi="ar-SY"/>
        </w:rPr>
        <w:t>15</w:t>
      </w:r>
      <w:r w:rsidRPr="00E91172">
        <w:rPr>
          <w:rFonts w:eastAsia="SimSun" w:hint="cs"/>
          <w:rtl/>
          <w:lang w:bidi="ar-EG"/>
        </w:rPr>
        <w:t xml:space="preserve"> و</w:t>
      </w:r>
      <w:r w:rsidRPr="00E91172">
        <w:rPr>
          <w:rFonts w:eastAsia="SimSun"/>
          <w:lang w:bidi="ar-EG"/>
        </w:rPr>
        <w:t>17</w:t>
      </w:r>
      <w:r w:rsidRPr="00E91172">
        <w:rPr>
          <w:rFonts w:eastAsia="SimSun" w:hint="cs"/>
          <w:rtl/>
          <w:lang w:bidi="ar-EG"/>
        </w:rPr>
        <w:t xml:space="preserve"> أبريل </w:t>
      </w:r>
      <w:r w:rsidRPr="00E91172">
        <w:rPr>
          <w:rFonts w:eastAsia="SimSun"/>
          <w:lang w:bidi="ar-EG"/>
        </w:rPr>
        <w:t>2015</w:t>
      </w:r>
      <w:r>
        <w:rPr>
          <w:rFonts w:eastAsia="SimSun" w:hint="cs"/>
          <w:rtl/>
          <w:lang w:bidi="ar-EG"/>
        </w:rPr>
        <w:t xml:space="preserve">، </w:t>
      </w:r>
      <w:r w:rsidRPr="00E91172">
        <w:rPr>
          <w:rFonts w:hint="cs"/>
          <w:color w:val="000000"/>
          <w:rtl/>
        </w:rPr>
        <w:t xml:space="preserve">على التغييرات </w:t>
      </w:r>
      <w:r>
        <w:rPr>
          <w:rFonts w:hint="cs"/>
          <w:color w:val="000000"/>
          <w:rtl/>
        </w:rPr>
        <w:t>التي اقترحت</w:t>
      </w:r>
      <w:r w:rsidRPr="00E91172">
        <w:rPr>
          <w:rFonts w:hint="cs"/>
          <w:color w:val="000000"/>
          <w:rtl/>
        </w:rPr>
        <w:t xml:space="preserve"> </w:t>
      </w:r>
      <w:r w:rsidRPr="00E91172">
        <w:rPr>
          <w:color w:val="000000"/>
          <w:rtl/>
        </w:rPr>
        <w:t>المنظمة الدولية للتوحيد القياسي</w:t>
      </w:r>
      <w:r>
        <w:rPr>
          <w:rFonts w:hint="eastAsia"/>
          <w:color w:val="000000"/>
          <w:rtl/>
        </w:rPr>
        <w:t> </w:t>
      </w:r>
      <w:r w:rsidRPr="00E91172">
        <w:rPr>
          <w:color w:val="000000"/>
        </w:rPr>
        <w:t>(ISO)</w:t>
      </w:r>
      <w:r w:rsidRPr="00E91172">
        <w:rPr>
          <w:color w:val="000000"/>
          <w:rtl/>
        </w:rPr>
        <w:t xml:space="preserve"> واللجنة الكهرتقنية الدولية</w:t>
      </w:r>
      <w:r w:rsidRPr="00E91172">
        <w:rPr>
          <w:rFonts w:hint="cs"/>
          <w:color w:val="000000"/>
          <w:rtl/>
          <w:lang w:bidi="ar-EG"/>
        </w:rPr>
        <w:t xml:space="preserve"> </w:t>
      </w:r>
      <w:r w:rsidRPr="00E91172">
        <w:rPr>
          <w:color w:val="000000"/>
          <w:lang w:bidi="ar-EG"/>
        </w:rPr>
        <w:t>(IEC)</w:t>
      </w:r>
      <w:r w:rsidRPr="00E91172">
        <w:rPr>
          <w:rFonts w:hint="cs"/>
          <w:color w:val="000000"/>
          <w:rtl/>
          <w:lang w:bidi="ar-EG"/>
        </w:rPr>
        <w:t xml:space="preserve"> </w:t>
      </w:r>
      <w:r>
        <w:rPr>
          <w:rFonts w:hint="cs"/>
          <w:color w:val="000000"/>
          <w:rtl/>
          <w:lang w:bidi="ar-EG"/>
        </w:rPr>
        <w:t xml:space="preserve">إدخالها </w:t>
      </w:r>
      <w:r w:rsidRPr="00E91172">
        <w:rPr>
          <w:rFonts w:hint="cs"/>
          <w:color w:val="000000"/>
          <w:rtl/>
          <w:lang w:bidi="ar-EG"/>
        </w:rPr>
        <w:t xml:space="preserve">على </w:t>
      </w:r>
      <w:r w:rsidRPr="00E91172">
        <w:rPr>
          <w:color w:val="000000"/>
          <w:rtl/>
        </w:rPr>
        <w:t>المب</w:t>
      </w:r>
      <w:r>
        <w:rPr>
          <w:color w:val="000000"/>
          <w:rtl/>
        </w:rPr>
        <w:t>ادئ التوجيهية لتنفيذ سياسة براء</w:t>
      </w:r>
      <w:r>
        <w:rPr>
          <w:rFonts w:hint="cs"/>
          <w:color w:val="000000"/>
          <w:rtl/>
        </w:rPr>
        <w:t>ات</w:t>
      </w:r>
      <w:r w:rsidRPr="00E91172">
        <w:rPr>
          <w:color w:val="000000"/>
          <w:rtl/>
        </w:rPr>
        <w:t xml:space="preserve"> الاخ</w:t>
      </w:r>
      <w:r w:rsidRPr="00E91172">
        <w:rPr>
          <w:rFonts w:hint="cs"/>
          <w:color w:val="000000"/>
          <w:rtl/>
        </w:rPr>
        <w:t>تر</w:t>
      </w:r>
      <w:r w:rsidRPr="00E91172">
        <w:rPr>
          <w:color w:val="000000"/>
          <w:rtl/>
        </w:rPr>
        <w:t>اع المش</w:t>
      </w:r>
      <w:r w:rsidRPr="00E91172">
        <w:rPr>
          <w:rFonts w:hint="cs"/>
          <w:color w:val="000000"/>
          <w:rtl/>
        </w:rPr>
        <w:t>ت</w:t>
      </w:r>
      <w:r w:rsidRPr="00E91172">
        <w:rPr>
          <w:color w:val="000000"/>
          <w:rtl/>
        </w:rPr>
        <w:t>ركة ب</w:t>
      </w:r>
      <w:r w:rsidRPr="00E91172">
        <w:rPr>
          <w:rFonts w:hint="cs"/>
          <w:color w:val="000000"/>
          <w:rtl/>
        </w:rPr>
        <w:t>ين</w:t>
      </w:r>
      <w:r w:rsidRPr="00E91172">
        <w:rPr>
          <w:color w:val="000000"/>
          <w:rtl/>
        </w:rPr>
        <w:t xml:space="preserve"> قطاع الاتصالات الراديوية </w:t>
      </w:r>
      <w:r w:rsidRPr="00E91172">
        <w:rPr>
          <w:rFonts w:hint="cs"/>
          <w:color w:val="000000"/>
          <w:rtl/>
        </w:rPr>
        <w:t>و</w:t>
      </w:r>
      <w:r w:rsidRPr="00E91172">
        <w:rPr>
          <w:color w:val="000000"/>
          <w:rtl/>
        </w:rPr>
        <w:t>قطاع تقييس الاتصالات والمنظمة الدولية للتوحيد القياسي واللجنة الكهرتقنية</w:t>
      </w:r>
      <w:r w:rsidRPr="00E91172">
        <w:rPr>
          <w:rFonts w:hint="cs"/>
          <w:color w:val="000000"/>
          <w:rtl/>
        </w:rPr>
        <w:t xml:space="preserve"> الدولية</w:t>
      </w:r>
      <w:r w:rsidRPr="00E91172">
        <w:rPr>
          <w:color w:val="000000"/>
          <w:rtl/>
        </w:rPr>
        <w:t>.</w:t>
      </w:r>
    </w:p>
    <w:p w:rsidR="00033059" w:rsidRDefault="00033059" w:rsidP="00E62E4B">
      <w:pPr>
        <w:pStyle w:val="Heading2"/>
        <w:rPr>
          <w:rtl/>
        </w:rPr>
      </w:pPr>
      <w:bookmarkStart w:id="138" w:name="_Toc465196826"/>
      <w:bookmarkStart w:id="139" w:name="_Toc465197054"/>
      <w:r>
        <w:t>2.11</w:t>
      </w:r>
      <w:r>
        <w:rPr>
          <w:rtl/>
        </w:rPr>
        <w:tab/>
      </w:r>
      <w:r>
        <w:rPr>
          <w:rFonts w:hint="cs"/>
          <w:rtl/>
        </w:rPr>
        <w:t>مؤتمر براءات الاختراع في مجال الاتصالات</w:t>
      </w:r>
      <w:bookmarkEnd w:id="138"/>
      <w:bookmarkEnd w:id="139"/>
    </w:p>
    <w:p w:rsidR="00033059" w:rsidRPr="00EA1719" w:rsidRDefault="00033059" w:rsidP="00E62E4B">
      <w:pPr>
        <w:rPr>
          <w:rtl/>
          <w:lang w:val="en-CA" w:bidi="ar-EG"/>
        </w:rPr>
      </w:pPr>
      <w:r w:rsidRPr="00467AAB">
        <w:rPr>
          <w:rFonts w:hint="cs"/>
          <w:rtl/>
          <w:lang w:val="en-CA" w:bidi="ar-EG"/>
        </w:rPr>
        <w:t>نظ</w:t>
      </w:r>
      <w:r>
        <w:rPr>
          <w:rFonts w:hint="cs"/>
          <w:rtl/>
          <w:lang w:val="en-CA" w:bidi="ar-EG"/>
        </w:rPr>
        <w:t>ّ</w:t>
      </w:r>
      <w:r w:rsidRPr="00467AAB">
        <w:rPr>
          <w:rFonts w:hint="cs"/>
          <w:rtl/>
          <w:lang w:val="en-CA" w:bidi="ar-EG"/>
        </w:rPr>
        <w:t xml:space="preserve">م الاتحاد </w:t>
      </w:r>
      <w:r>
        <w:rPr>
          <w:rFonts w:hint="cs"/>
          <w:rtl/>
          <w:lang w:bidi="ar-EG"/>
        </w:rPr>
        <w:t>يوميْ</w:t>
      </w:r>
      <w:r w:rsidRPr="00467AAB">
        <w:rPr>
          <w:rFonts w:hint="cs"/>
          <w:rtl/>
          <w:lang w:bidi="ar-EG"/>
        </w:rPr>
        <w:t xml:space="preserve"> </w:t>
      </w:r>
      <w:r w:rsidRPr="00467AAB">
        <w:rPr>
          <w:lang w:val="en-CA" w:bidi="ar-EG"/>
        </w:rPr>
        <w:t>5</w:t>
      </w:r>
      <w:r w:rsidRPr="00467AAB">
        <w:rPr>
          <w:rFonts w:hint="cs"/>
          <w:rtl/>
          <w:lang w:val="en-CA" w:bidi="ar-EG"/>
        </w:rPr>
        <w:t xml:space="preserve"> </w:t>
      </w:r>
      <w:r>
        <w:rPr>
          <w:rFonts w:hint="cs"/>
          <w:rtl/>
          <w:lang w:val="en-CA" w:bidi="ar-EG"/>
        </w:rPr>
        <w:t>و</w:t>
      </w:r>
      <w:r w:rsidRPr="00467AAB">
        <w:rPr>
          <w:lang w:val="en-CA" w:bidi="ar-EG"/>
        </w:rPr>
        <w:t>6</w:t>
      </w:r>
      <w:r>
        <w:rPr>
          <w:rFonts w:hint="cs"/>
          <w:rtl/>
          <w:lang w:val="en-CA" w:bidi="ar-EG"/>
        </w:rPr>
        <w:t xml:space="preserve"> </w:t>
      </w:r>
      <w:r w:rsidRPr="00467AAB">
        <w:rPr>
          <w:rFonts w:hint="cs"/>
          <w:rtl/>
          <w:lang w:val="en-CA" w:bidi="ar-EG"/>
        </w:rPr>
        <w:t xml:space="preserve">نوفمبر </w:t>
      </w:r>
      <w:r w:rsidRPr="00467AAB">
        <w:rPr>
          <w:lang w:val="en-CA" w:bidi="ar-EG"/>
        </w:rPr>
        <w:t>2015</w:t>
      </w:r>
      <w:r w:rsidRPr="00467AAB">
        <w:rPr>
          <w:rFonts w:hint="cs"/>
          <w:rtl/>
          <w:lang w:val="en-CA" w:bidi="ar-EG"/>
        </w:rPr>
        <w:t>، بالتعاون مع</w:t>
      </w:r>
      <w:r w:rsidRPr="00467AAB">
        <w:rPr>
          <w:rtl/>
        </w:rPr>
        <w:t xml:space="preserve"> </w:t>
      </w:r>
      <w:r w:rsidRPr="00467AAB">
        <w:rPr>
          <w:rFonts w:hint="cs"/>
          <w:rtl/>
          <w:lang w:val="en-CA" w:bidi="ar-EG"/>
        </w:rPr>
        <w:t>اله</w:t>
      </w:r>
      <w:r w:rsidRPr="00467AAB">
        <w:rPr>
          <w:rtl/>
          <w:lang w:val="en-CA" w:bidi="ar-EG"/>
        </w:rPr>
        <w:t>يئة الأوروبية لمعاي</w:t>
      </w:r>
      <w:r w:rsidRPr="00467AAB">
        <w:rPr>
          <w:rFonts w:hint="cs"/>
          <w:rtl/>
          <w:lang w:val="en-CA" w:bidi="ar-EG"/>
        </w:rPr>
        <w:t>ي</w:t>
      </w:r>
      <w:r w:rsidRPr="00467AAB">
        <w:rPr>
          <w:rtl/>
          <w:lang w:val="en-CA" w:bidi="ar-EG"/>
        </w:rPr>
        <w:t>ر الاتصالات</w:t>
      </w:r>
      <w:r>
        <w:rPr>
          <w:rFonts w:hint="cs"/>
          <w:rtl/>
          <w:lang w:val="en-CA" w:bidi="ar-EG"/>
        </w:rPr>
        <w:t> </w:t>
      </w:r>
      <w:r w:rsidRPr="00467AAB">
        <w:rPr>
          <w:lang w:val="en-CA" w:bidi="ar-EG"/>
        </w:rPr>
        <w:t>(ETSI)</w:t>
      </w:r>
      <w:r w:rsidRPr="00467AAB">
        <w:rPr>
          <w:rFonts w:hint="cs"/>
          <w:rtl/>
          <w:lang w:val="en-CA" w:bidi="ar-EG"/>
        </w:rPr>
        <w:t xml:space="preserve"> ورابطة</w:t>
      </w:r>
      <w:r>
        <w:rPr>
          <w:rFonts w:hint="cs"/>
          <w:rtl/>
          <w:lang w:val="en-CA" w:bidi="ar-EG"/>
        </w:rPr>
        <w:t xml:space="preserve"> </w:t>
      </w:r>
      <w:r w:rsidRPr="00F020B3">
        <w:rPr>
          <w:rtl/>
          <w:lang w:val="en-CA" w:bidi="ar-EG"/>
        </w:rPr>
        <w:t>النظام العالمي للاتصالات المتنقلة</w:t>
      </w:r>
      <w:r>
        <w:rPr>
          <w:rFonts w:hint="eastAsia"/>
          <w:rtl/>
          <w:lang w:val="en-CA" w:bidi="ar-EG"/>
        </w:rPr>
        <w:t> </w:t>
      </w:r>
      <w:r>
        <w:rPr>
          <w:lang w:bidi="ar-EG"/>
        </w:rPr>
        <w:t>(GSMA)</w:t>
      </w:r>
      <w:r>
        <w:rPr>
          <w:rFonts w:hint="cs"/>
          <w:rtl/>
          <w:lang w:val="en-CA" w:bidi="ar-EG"/>
        </w:rPr>
        <w:t xml:space="preserve"> </w:t>
      </w:r>
      <w:r w:rsidRPr="00467AAB">
        <w:rPr>
          <w:rFonts w:hint="cs"/>
          <w:rtl/>
          <w:lang w:val="en-CA" w:bidi="ar-EG"/>
        </w:rPr>
        <w:t xml:space="preserve">وجامعة لندن وجامعة جورج واشنطن </w:t>
      </w:r>
      <w:r>
        <w:rPr>
          <w:rFonts w:hint="cs"/>
          <w:rtl/>
          <w:lang w:val="en-CA" w:bidi="ar-EG"/>
        </w:rPr>
        <w:t>الدورة</w:t>
      </w:r>
      <w:r w:rsidRPr="00467AAB">
        <w:rPr>
          <w:rFonts w:hint="cs"/>
          <w:rtl/>
          <w:lang w:val="en-CA" w:bidi="ar-EG"/>
        </w:rPr>
        <w:t xml:space="preserve"> الثانية من مؤتمر براءات الاختراع في مجال الاتصالات.</w:t>
      </w:r>
      <w:r w:rsidRPr="00EA1719">
        <w:rPr>
          <w:rFonts w:hint="cs"/>
          <w:rtl/>
          <w:lang w:val="en-CA" w:bidi="ar-EG"/>
        </w:rPr>
        <w:t xml:space="preserve"> </w:t>
      </w:r>
    </w:p>
    <w:p w:rsidR="00033059" w:rsidRDefault="00033059" w:rsidP="00E62E4B">
      <w:pPr>
        <w:rPr>
          <w:rtl/>
          <w:lang w:val="en-CA" w:bidi="ar-EG"/>
        </w:rPr>
      </w:pPr>
      <w:r w:rsidRPr="00EA1719">
        <w:rPr>
          <w:rFonts w:hint="cs"/>
          <w:rtl/>
          <w:lang w:val="en-CA" w:bidi="ar-EG"/>
        </w:rPr>
        <w:t>وشارك في</w:t>
      </w:r>
      <w:r>
        <w:rPr>
          <w:rFonts w:hint="eastAsia"/>
          <w:rtl/>
          <w:lang w:val="en-CA" w:bidi="ar-EG"/>
        </w:rPr>
        <w:t> </w:t>
      </w:r>
      <w:r w:rsidRPr="00EA1719">
        <w:rPr>
          <w:rFonts w:hint="cs"/>
          <w:rtl/>
          <w:lang w:val="en-CA" w:bidi="ar-EG"/>
        </w:rPr>
        <w:t xml:space="preserve">هذا الحدث الذي </w:t>
      </w:r>
      <w:r>
        <w:rPr>
          <w:rFonts w:hint="cs"/>
          <w:rtl/>
          <w:lang w:val="en-CA" w:bidi="ar-EG"/>
        </w:rPr>
        <w:t>نُظم</w:t>
      </w:r>
      <w:r w:rsidRPr="00EA1719">
        <w:rPr>
          <w:rFonts w:hint="cs"/>
          <w:rtl/>
          <w:lang w:val="en-CA" w:bidi="ar-EG"/>
        </w:rPr>
        <w:t xml:space="preserve"> في </w:t>
      </w:r>
      <w:r>
        <w:rPr>
          <w:rFonts w:hint="cs"/>
          <w:rtl/>
          <w:lang w:val="en-CA" w:bidi="ar-EG"/>
        </w:rPr>
        <w:t>جامعة</w:t>
      </w:r>
      <w:r w:rsidRPr="00EA1719">
        <w:rPr>
          <w:rFonts w:hint="cs"/>
          <w:rtl/>
          <w:lang w:val="en-CA" w:bidi="ar-EG"/>
        </w:rPr>
        <w:t xml:space="preserve"> جورج واشنطن، واشنطن العاصمة، الولايات المتحدة الأمريكية</w:t>
      </w:r>
      <w:r>
        <w:rPr>
          <w:rFonts w:hint="cs"/>
          <w:rtl/>
          <w:lang w:val="en-CA" w:bidi="ar-EG"/>
        </w:rPr>
        <w:t>،</w:t>
      </w:r>
      <w:r w:rsidRPr="00EA1719">
        <w:rPr>
          <w:rFonts w:hint="cs"/>
          <w:rtl/>
          <w:lang w:val="en-CA" w:bidi="ar-EG"/>
        </w:rPr>
        <w:t xml:space="preserve"> كبار ممثلي مج</w:t>
      </w:r>
      <w:r>
        <w:rPr>
          <w:rFonts w:hint="cs"/>
          <w:rtl/>
          <w:lang w:val="en-CA" w:bidi="ar-EG"/>
        </w:rPr>
        <w:t>م</w:t>
      </w:r>
      <w:r w:rsidRPr="00EA1719">
        <w:rPr>
          <w:rFonts w:hint="cs"/>
          <w:rtl/>
          <w:lang w:val="en-CA" w:bidi="ar-EG"/>
        </w:rPr>
        <w:t xml:space="preserve">وعة واسعة من </w:t>
      </w:r>
      <w:r>
        <w:rPr>
          <w:rFonts w:hint="cs"/>
          <w:rtl/>
          <w:lang w:val="en-CA" w:bidi="ar-EG"/>
        </w:rPr>
        <w:t xml:space="preserve">دوائر </w:t>
      </w:r>
      <w:r w:rsidRPr="00EA1719">
        <w:rPr>
          <w:rFonts w:hint="cs"/>
          <w:rtl/>
          <w:lang w:val="en-CA" w:bidi="ar-EG"/>
        </w:rPr>
        <w:t xml:space="preserve">الصناعة وهيئات وضع </w:t>
      </w:r>
      <w:r>
        <w:rPr>
          <w:rFonts w:hint="cs"/>
          <w:rtl/>
          <w:lang w:val="en-CA" w:bidi="ar-EG"/>
        </w:rPr>
        <w:t>المعايير</w:t>
      </w:r>
      <w:r w:rsidRPr="00EA1719">
        <w:rPr>
          <w:rFonts w:hint="cs"/>
          <w:rtl/>
          <w:lang w:val="en-CA" w:bidi="ar-EG"/>
        </w:rPr>
        <w:t xml:space="preserve"> والقضاة والهيئات المعنية بالمنافسة لمناقشة مواضيع التقييس </w:t>
      </w:r>
      <w:r>
        <w:rPr>
          <w:rFonts w:hint="cs"/>
          <w:rtl/>
          <w:lang w:val="en-CA" w:bidi="ar-EG"/>
        </w:rPr>
        <w:t xml:space="preserve">والابتكار </w:t>
      </w:r>
      <w:r w:rsidRPr="00EA1719">
        <w:rPr>
          <w:rFonts w:hint="cs"/>
          <w:rtl/>
          <w:lang w:val="en-CA" w:bidi="ar-EG"/>
        </w:rPr>
        <w:t xml:space="preserve">وبراءات الاختراع </w:t>
      </w:r>
      <w:r>
        <w:rPr>
          <w:rFonts w:hint="cs"/>
          <w:rtl/>
          <w:lang w:val="en-CA" w:bidi="ar-EG"/>
        </w:rPr>
        <w:t xml:space="preserve">للمعايير </w:t>
      </w:r>
      <w:r w:rsidRPr="00EA1719">
        <w:rPr>
          <w:rFonts w:hint="cs"/>
          <w:rtl/>
          <w:lang w:val="en-CA" w:bidi="ar-EG"/>
        </w:rPr>
        <w:t xml:space="preserve">الأساسية والهيئات غير الممارسة والقرصنة. </w:t>
      </w:r>
    </w:p>
    <w:p w:rsidR="00033059" w:rsidRPr="00D16733" w:rsidRDefault="00033059" w:rsidP="00E62E4B">
      <w:pPr>
        <w:rPr>
          <w:rtl/>
          <w:lang w:bidi="ar-EG"/>
        </w:rPr>
      </w:pPr>
      <w:r w:rsidRPr="007476D9">
        <w:rPr>
          <w:rFonts w:hint="cs"/>
          <w:rtl/>
          <w:lang w:val="en-CA" w:bidi="ar-EG"/>
        </w:rPr>
        <w:t xml:space="preserve">واستطاع نحو </w:t>
      </w:r>
      <w:r w:rsidRPr="007476D9">
        <w:rPr>
          <w:lang w:val="en-CA" w:bidi="ar-EG"/>
        </w:rPr>
        <w:t>180</w:t>
      </w:r>
      <w:r w:rsidRPr="007476D9">
        <w:rPr>
          <w:rFonts w:hint="cs"/>
          <w:rtl/>
          <w:lang w:val="en-CA" w:bidi="ar-EG"/>
        </w:rPr>
        <w:t xml:space="preserve"> مشاركاً لقاء خبراء معروفين على الصعيد الدولي وتبادل الآراء والخبرات وتحديد الحلول الممكنة للمشاكل الرئيسية التي تؤثر على الصناعة في مجالات المنافسة وبراءات الاختراع والمعايير</w:t>
      </w:r>
      <w:r w:rsidRPr="0073772A">
        <w:rPr>
          <w:rFonts w:hint="cs"/>
          <w:rtl/>
          <w:lang w:val="en-CA" w:bidi="ar-EG"/>
        </w:rPr>
        <w:t>.</w:t>
      </w:r>
      <w:r>
        <w:rPr>
          <w:rFonts w:hint="cs"/>
          <w:rtl/>
          <w:lang w:val="en-CA" w:bidi="ar-EG"/>
        </w:rPr>
        <w:t xml:space="preserve"> ويمكن الاطلاع على </w:t>
      </w:r>
      <w:r w:rsidRPr="0073772A">
        <w:rPr>
          <w:rFonts w:hint="cs"/>
          <w:rtl/>
          <w:lang w:val="en-CA" w:bidi="ar-EG"/>
        </w:rPr>
        <w:t xml:space="preserve">مزيد من التفاصيل </w:t>
      </w:r>
      <w:r>
        <w:rPr>
          <w:rFonts w:hint="cs"/>
          <w:rtl/>
          <w:lang w:val="en-CA" w:bidi="ar-EG"/>
        </w:rPr>
        <w:t>بشأن</w:t>
      </w:r>
      <w:r w:rsidRPr="0073772A">
        <w:rPr>
          <w:rFonts w:hint="cs"/>
          <w:rtl/>
          <w:lang w:val="en-CA" w:bidi="ar-EG"/>
        </w:rPr>
        <w:t xml:space="preserve"> الحدث على الموقع الإلكتروني: </w:t>
      </w:r>
      <w:hyperlink r:id="rId109" w:history="1">
        <w:r w:rsidRPr="0073772A">
          <w:rPr>
            <w:rStyle w:val="Hyperlink"/>
            <w:lang w:val="en-CA" w:bidi="ar-EG"/>
          </w:rPr>
          <w:t>http://www.ucl.ac.uk/laws/patents-in-telecoms-2015/</w:t>
        </w:r>
      </w:hyperlink>
      <w:r w:rsidRPr="0073772A">
        <w:rPr>
          <w:rFonts w:hint="cs"/>
          <w:rtl/>
          <w:lang w:val="en-CA" w:bidi="ar-EG"/>
        </w:rPr>
        <w:t>.</w:t>
      </w:r>
    </w:p>
    <w:p w:rsidR="00033059" w:rsidRDefault="00033059" w:rsidP="00E62E4B">
      <w:pPr>
        <w:pStyle w:val="Heading2"/>
        <w:rPr>
          <w:rtl/>
        </w:rPr>
      </w:pPr>
      <w:bookmarkStart w:id="140" w:name="_Toc465196827"/>
      <w:bookmarkStart w:id="141" w:name="_Toc465197055"/>
      <w:r>
        <w:lastRenderedPageBreak/>
        <w:t>3.11</w:t>
      </w:r>
      <w:r>
        <w:rPr>
          <w:rtl/>
        </w:rPr>
        <w:tab/>
      </w:r>
      <w:r>
        <w:rPr>
          <w:rFonts w:hint="cs"/>
          <w:rtl/>
        </w:rPr>
        <w:t>ورشة عمل بشأن "المصدر المفتوح ومعايير الجيل الخامس"</w:t>
      </w:r>
      <w:bookmarkEnd w:id="140"/>
      <w:bookmarkEnd w:id="141"/>
    </w:p>
    <w:p w:rsidR="00033059" w:rsidRPr="00A71B4D" w:rsidRDefault="00033059" w:rsidP="00E62E4B">
      <w:pPr>
        <w:rPr>
          <w:rtl/>
        </w:rPr>
      </w:pPr>
      <w:r w:rsidRPr="00F34CA1">
        <w:rPr>
          <w:rtl/>
        </w:rPr>
        <w:t>نظم</w:t>
      </w:r>
      <w:r w:rsidRPr="00F34CA1">
        <w:rPr>
          <w:rFonts w:hint="cs"/>
          <w:rtl/>
        </w:rPr>
        <w:t xml:space="preserve"> الاتحاد،</w:t>
      </w:r>
      <w:r w:rsidRPr="00F34CA1">
        <w:rPr>
          <w:rtl/>
        </w:rPr>
        <w:t xml:space="preserve"> </w:t>
      </w:r>
      <w:r w:rsidRPr="00F34CA1">
        <w:rPr>
          <w:rFonts w:hint="cs"/>
          <w:rtl/>
        </w:rPr>
        <w:t xml:space="preserve">بالتعاون مع </w:t>
      </w:r>
      <w:r w:rsidRPr="00F34CA1">
        <w:rPr>
          <w:rtl/>
        </w:rPr>
        <w:t>تحالف</w:t>
      </w:r>
      <w:r w:rsidRPr="00F34CA1">
        <w:rPr>
          <w:rFonts w:hint="cs"/>
          <w:rtl/>
        </w:rPr>
        <w:t xml:space="preserve"> </w:t>
      </w:r>
      <w:r w:rsidRPr="00F34CA1">
        <w:rPr>
          <w:rtl/>
        </w:rPr>
        <w:t>شبكات</w:t>
      </w:r>
      <w:r>
        <w:rPr>
          <w:rFonts w:hint="cs"/>
          <w:rtl/>
        </w:rPr>
        <w:t> </w:t>
      </w:r>
      <w:r w:rsidRPr="00F34CA1">
        <w:rPr>
          <w:rtl/>
        </w:rPr>
        <w:t>الجيل</w:t>
      </w:r>
      <w:r>
        <w:rPr>
          <w:rFonts w:hint="cs"/>
          <w:rtl/>
        </w:rPr>
        <w:t> </w:t>
      </w:r>
      <w:r w:rsidRPr="00F34CA1">
        <w:rPr>
          <w:rtl/>
        </w:rPr>
        <w:t>التالي المتنقلة</w:t>
      </w:r>
      <w:r>
        <w:rPr>
          <w:rFonts w:hint="cs"/>
          <w:rtl/>
        </w:rPr>
        <w:t> </w:t>
      </w:r>
      <w:r w:rsidRPr="00F34CA1">
        <w:rPr>
          <w:rFonts w:cs="Times New Roman" w:hint="cs"/>
          <w:szCs w:val="22"/>
          <w:rtl/>
        </w:rPr>
        <w:t>(</w:t>
      </w:r>
      <w:r w:rsidRPr="00F34CA1">
        <w:t>NGMN</w:t>
      </w:r>
      <w:r w:rsidRPr="00F34CA1">
        <w:rPr>
          <w:rFonts w:cs="Times New Roman" w:hint="cs"/>
          <w:szCs w:val="22"/>
          <w:rtl/>
        </w:rPr>
        <w:t>)</w:t>
      </w:r>
      <w:r w:rsidRPr="00F34CA1">
        <w:rPr>
          <w:rFonts w:hint="cs"/>
          <w:rtl/>
        </w:rPr>
        <w:t>،</w:t>
      </w:r>
      <w:r w:rsidRPr="00F34CA1">
        <w:rPr>
          <w:rtl/>
        </w:rPr>
        <w:t xml:space="preserve"> ورشة عمل حول "المصدر المفتوح ومعايير </w:t>
      </w:r>
      <w:r w:rsidRPr="00F34CA1">
        <w:rPr>
          <w:rFonts w:hint="cs"/>
          <w:rtl/>
        </w:rPr>
        <w:t>الجيل</w:t>
      </w:r>
      <w:r>
        <w:rPr>
          <w:rFonts w:hint="eastAsia"/>
          <w:rtl/>
        </w:rPr>
        <w:t> </w:t>
      </w:r>
      <w:r w:rsidRPr="00F34CA1">
        <w:rPr>
          <w:rFonts w:hint="cs"/>
          <w:rtl/>
        </w:rPr>
        <w:t>الخامس</w:t>
      </w:r>
      <w:r w:rsidRPr="00F34CA1">
        <w:rPr>
          <w:rtl/>
        </w:rPr>
        <w:t>" في</w:t>
      </w:r>
      <w:r>
        <w:rPr>
          <w:rFonts w:hint="cs"/>
          <w:rtl/>
        </w:rPr>
        <w:t> </w:t>
      </w:r>
      <w:r w:rsidRPr="00F34CA1">
        <w:t>25</w:t>
      </w:r>
      <w:r>
        <w:rPr>
          <w:rFonts w:hint="cs"/>
          <w:rtl/>
        </w:rPr>
        <w:t> </w:t>
      </w:r>
      <w:r w:rsidRPr="00F34CA1">
        <w:rPr>
          <w:rtl/>
        </w:rPr>
        <w:t>مايو في</w:t>
      </w:r>
      <w:r>
        <w:rPr>
          <w:rFonts w:hint="cs"/>
          <w:rtl/>
        </w:rPr>
        <w:t> </w:t>
      </w:r>
      <w:r w:rsidRPr="00F34CA1">
        <w:rPr>
          <w:rtl/>
        </w:rPr>
        <w:t>مقر</w:t>
      </w:r>
      <w:r>
        <w:rPr>
          <w:rFonts w:hint="cs"/>
          <w:rtl/>
        </w:rPr>
        <w:t> </w:t>
      </w:r>
      <w:r w:rsidRPr="00F34CA1">
        <w:t>Qualcomm</w:t>
      </w:r>
      <w:r w:rsidRPr="00F34CA1">
        <w:rPr>
          <w:rtl/>
        </w:rPr>
        <w:t xml:space="preserve"> في</w:t>
      </w:r>
      <w:r>
        <w:rPr>
          <w:rFonts w:hint="cs"/>
          <w:rtl/>
        </w:rPr>
        <w:t> </w:t>
      </w:r>
      <w:r w:rsidRPr="00F34CA1">
        <w:rPr>
          <w:rtl/>
        </w:rPr>
        <w:t>سان</w:t>
      </w:r>
      <w:r>
        <w:rPr>
          <w:rFonts w:hint="cs"/>
          <w:rtl/>
        </w:rPr>
        <w:t> </w:t>
      </w:r>
      <w:r w:rsidRPr="00F34CA1">
        <w:rPr>
          <w:rtl/>
        </w:rPr>
        <w:t>دييغو، كاليفورنيا.</w:t>
      </w:r>
    </w:p>
    <w:p w:rsidR="00033059" w:rsidRPr="00A71B4D" w:rsidRDefault="00033059" w:rsidP="00E62E4B">
      <w:pPr>
        <w:rPr>
          <w:rtl/>
        </w:rPr>
      </w:pPr>
      <w:r>
        <w:rPr>
          <w:rFonts w:hint="cs"/>
          <w:rtl/>
        </w:rPr>
        <w:t>وضم</w:t>
      </w:r>
      <w:r w:rsidRPr="00A71B4D">
        <w:rPr>
          <w:rtl/>
        </w:rPr>
        <w:t xml:space="preserve"> الحدث خليط</w:t>
      </w:r>
      <w:r>
        <w:rPr>
          <w:rFonts w:hint="cs"/>
          <w:rtl/>
        </w:rPr>
        <w:t>اً</w:t>
      </w:r>
      <w:r w:rsidRPr="00A71B4D">
        <w:rPr>
          <w:rtl/>
        </w:rPr>
        <w:t xml:space="preserve"> متنوع</w:t>
      </w:r>
      <w:r>
        <w:rPr>
          <w:rFonts w:hint="cs"/>
          <w:rtl/>
        </w:rPr>
        <w:t>اً</w:t>
      </w:r>
      <w:r w:rsidRPr="00A71B4D">
        <w:rPr>
          <w:rtl/>
        </w:rPr>
        <w:t xml:space="preserve"> من المشاركين </w:t>
      </w:r>
      <w:r>
        <w:rPr>
          <w:rFonts w:hint="cs"/>
          <w:rtl/>
        </w:rPr>
        <w:t>ل</w:t>
      </w:r>
      <w:r w:rsidRPr="00A71B4D">
        <w:rPr>
          <w:rtl/>
        </w:rPr>
        <w:t xml:space="preserve">لتنبؤ </w:t>
      </w:r>
      <w:r>
        <w:rPr>
          <w:rFonts w:hint="cs"/>
          <w:rtl/>
        </w:rPr>
        <w:t>ب</w:t>
      </w:r>
      <w:r w:rsidRPr="00A71B4D">
        <w:rPr>
          <w:rtl/>
        </w:rPr>
        <w:t>الخصائص التقنية لعصر</w:t>
      </w:r>
      <w:r>
        <w:rPr>
          <w:rFonts w:hint="cs"/>
          <w:rtl/>
        </w:rPr>
        <w:t xml:space="preserve"> الجيل</w:t>
      </w:r>
      <w:r>
        <w:rPr>
          <w:rFonts w:hint="eastAsia"/>
          <w:rtl/>
        </w:rPr>
        <w:t> </w:t>
      </w:r>
      <w:r>
        <w:rPr>
          <w:rFonts w:hint="cs"/>
          <w:rtl/>
        </w:rPr>
        <w:t>الخامس</w:t>
      </w:r>
      <w:r w:rsidRPr="00A71B4D">
        <w:rPr>
          <w:rtl/>
        </w:rPr>
        <w:t>، و</w:t>
      </w:r>
      <w:r>
        <w:rPr>
          <w:rFonts w:hint="cs"/>
          <w:rtl/>
        </w:rPr>
        <w:t xml:space="preserve">جرى فيه </w:t>
      </w:r>
      <w:r w:rsidRPr="00A71B4D">
        <w:rPr>
          <w:rtl/>
        </w:rPr>
        <w:t xml:space="preserve">تبادل آراء الخبراء </w:t>
      </w:r>
      <w:r>
        <w:rPr>
          <w:rFonts w:hint="cs"/>
          <w:rtl/>
        </w:rPr>
        <w:t>عن</w:t>
      </w:r>
      <w:r w:rsidRPr="00A71B4D">
        <w:rPr>
          <w:rtl/>
        </w:rPr>
        <w:t xml:space="preserve"> التفاعل المتوقع بين المعايير والتطورات </w:t>
      </w:r>
      <w:r>
        <w:rPr>
          <w:rFonts w:hint="cs"/>
          <w:rtl/>
        </w:rPr>
        <w:t>ال</w:t>
      </w:r>
      <w:r w:rsidRPr="00A71B4D">
        <w:rPr>
          <w:rtl/>
        </w:rPr>
        <w:t>مفتوح</w:t>
      </w:r>
      <w:r>
        <w:rPr>
          <w:rFonts w:hint="cs"/>
          <w:rtl/>
        </w:rPr>
        <w:t>ة</w:t>
      </w:r>
      <w:r w:rsidRPr="00A71B4D">
        <w:rPr>
          <w:rtl/>
        </w:rPr>
        <w:t xml:space="preserve"> المصدر </w:t>
      </w:r>
      <w:r>
        <w:rPr>
          <w:rFonts w:hint="cs"/>
          <w:rtl/>
        </w:rPr>
        <w:t>وأساليب</w:t>
      </w:r>
      <w:r w:rsidRPr="00A71B4D">
        <w:rPr>
          <w:rtl/>
        </w:rPr>
        <w:t xml:space="preserve"> </w:t>
      </w:r>
      <w:r>
        <w:rPr>
          <w:rFonts w:hint="cs"/>
          <w:rtl/>
        </w:rPr>
        <w:t>ا</w:t>
      </w:r>
      <w:r w:rsidRPr="00A71B4D">
        <w:rPr>
          <w:rtl/>
        </w:rPr>
        <w:t>لتعاون</w:t>
      </w:r>
      <w:r>
        <w:rPr>
          <w:rFonts w:hint="cs"/>
          <w:rtl/>
        </w:rPr>
        <w:t xml:space="preserve"> التي</w:t>
      </w:r>
      <w:r w:rsidRPr="00A71B4D">
        <w:rPr>
          <w:rtl/>
        </w:rPr>
        <w:t xml:space="preserve"> قد </w:t>
      </w:r>
      <w:r>
        <w:rPr>
          <w:rFonts w:hint="cs"/>
          <w:rtl/>
        </w:rPr>
        <w:t>تبرز</w:t>
      </w:r>
      <w:r w:rsidRPr="00A71B4D">
        <w:rPr>
          <w:rtl/>
        </w:rPr>
        <w:t xml:space="preserve"> بين المعايير </w:t>
      </w:r>
      <w:r w:rsidRPr="00701487">
        <w:rPr>
          <w:rtl/>
        </w:rPr>
        <w:t>و</w:t>
      </w:r>
      <w:r w:rsidRPr="00701487">
        <w:rPr>
          <w:rFonts w:hint="cs"/>
          <w:rtl/>
        </w:rPr>
        <w:t>المجتمعات</w:t>
      </w:r>
      <w:r>
        <w:rPr>
          <w:rFonts w:hint="cs"/>
          <w:rtl/>
        </w:rPr>
        <w:t xml:space="preserve"> ال</w:t>
      </w:r>
      <w:r w:rsidRPr="00A71B4D">
        <w:rPr>
          <w:rtl/>
        </w:rPr>
        <w:t>مفتوحة المصدر.</w:t>
      </w:r>
    </w:p>
    <w:p w:rsidR="00033059" w:rsidRPr="00A71B4D" w:rsidRDefault="00033059" w:rsidP="00E62E4B">
      <w:pPr>
        <w:rPr>
          <w:rtl/>
        </w:rPr>
      </w:pPr>
      <w:r w:rsidRPr="00F34CA1">
        <w:rPr>
          <w:rFonts w:hint="cs"/>
          <w:rtl/>
        </w:rPr>
        <w:t xml:space="preserve">وبنى </w:t>
      </w:r>
      <w:r w:rsidRPr="00F34CA1">
        <w:rPr>
          <w:rtl/>
        </w:rPr>
        <w:t xml:space="preserve">الحدث على هذه المناقشة </w:t>
      </w:r>
      <w:r w:rsidRPr="00F34CA1">
        <w:rPr>
          <w:rFonts w:hint="cs"/>
          <w:rtl/>
        </w:rPr>
        <w:t>التقنية</w:t>
      </w:r>
      <w:r w:rsidRPr="00F34CA1">
        <w:rPr>
          <w:rtl/>
        </w:rPr>
        <w:t xml:space="preserve"> </w:t>
      </w:r>
      <w:r w:rsidRPr="00F34CA1">
        <w:rPr>
          <w:rFonts w:hint="cs"/>
          <w:rtl/>
        </w:rPr>
        <w:t>ب</w:t>
      </w:r>
      <w:r w:rsidRPr="00F34CA1">
        <w:rPr>
          <w:rtl/>
        </w:rPr>
        <w:t>استكشاف التحديات القانونية ذات</w:t>
      </w:r>
      <w:r>
        <w:rPr>
          <w:rFonts w:hint="cs"/>
          <w:rtl/>
        </w:rPr>
        <w:t> </w:t>
      </w:r>
      <w:r w:rsidRPr="00F34CA1">
        <w:rPr>
          <w:rtl/>
        </w:rPr>
        <w:t>الصلة، ومعالجة المسائل</w:t>
      </w:r>
      <w:r w:rsidRPr="00F34CA1">
        <w:rPr>
          <w:rFonts w:hint="cs"/>
          <w:rtl/>
        </w:rPr>
        <w:t>،</w:t>
      </w:r>
      <w:r w:rsidRPr="00F34CA1">
        <w:rPr>
          <w:rtl/>
        </w:rPr>
        <w:t xml:space="preserve"> </w:t>
      </w:r>
      <w:r w:rsidRPr="00F34CA1">
        <w:rPr>
          <w:rFonts w:hint="cs"/>
          <w:rtl/>
        </w:rPr>
        <w:t>من قبيل</w:t>
      </w:r>
      <w:r w:rsidRPr="00F34CA1">
        <w:rPr>
          <w:rtl/>
        </w:rPr>
        <w:t xml:space="preserve"> ما</w:t>
      </w:r>
      <w:r>
        <w:rPr>
          <w:rFonts w:hint="cs"/>
          <w:rtl/>
        </w:rPr>
        <w:t> </w:t>
      </w:r>
      <w:r w:rsidRPr="00F34CA1">
        <w:rPr>
          <w:rtl/>
        </w:rPr>
        <w:t xml:space="preserve">إذا كانت المعايير </w:t>
      </w:r>
      <w:r w:rsidRPr="00F34CA1">
        <w:rPr>
          <w:rFonts w:hint="cs"/>
          <w:rtl/>
        </w:rPr>
        <w:t>وأنظمة</w:t>
      </w:r>
      <w:r w:rsidRPr="00F34CA1">
        <w:rPr>
          <w:rtl/>
        </w:rPr>
        <w:t xml:space="preserve"> الترخيص </w:t>
      </w:r>
      <w:r w:rsidRPr="00F34CA1">
        <w:rPr>
          <w:rFonts w:hint="cs"/>
          <w:rtl/>
        </w:rPr>
        <w:t>ال</w:t>
      </w:r>
      <w:r w:rsidRPr="00F34CA1">
        <w:rPr>
          <w:rtl/>
        </w:rPr>
        <w:t>مفتوح</w:t>
      </w:r>
      <w:r w:rsidRPr="00F34CA1">
        <w:rPr>
          <w:rFonts w:hint="cs"/>
          <w:rtl/>
        </w:rPr>
        <w:t>ة</w:t>
      </w:r>
      <w:r w:rsidRPr="00F34CA1">
        <w:rPr>
          <w:rtl/>
        </w:rPr>
        <w:t xml:space="preserve"> المصدر متوافقة وما</w:t>
      </w:r>
      <w:r>
        <w:rPr>
          <w:rFonts w:hint="cs"/>
          <w:rtl/>
        </w:rPr>
        <w:t> </w:t>
      </w:r>
      <w:r w:rsidRPr="00F34CA1">
        <w:rPr>
          <w:rtl/>
        </w:rPr>
        <w:t>إذا كان</w:t>
      </w:r>
      <w:r w:rsidRPr="00F34CA1">
        <w:rPr>
          <w:rFonts w:hint="cs"/>
          <w:rtl/>
        </w:rPr>
        <w:t xml:space="preserve"> </w:t>
      </w:r>
      <w:r w:rsidRPr="00F34CA1">
        <w:rPr>
          <w:rtl/>
        </w:rPr>
        <w:t xml:space="preserve">ينبغي </w:t>
      </w:r>
      <w:r w:rsidRPr="00F34CA1">
        <w:rPr>
          <w:rFonts w:hint="cs"/>
          <w:rtl/>
        </w:rPr>
        <w:t>أن تكون</w:t>
      </w:r>
      <w:r w:rsidRPr="00F34CA1">
        <w:rPr>
          <w:rtl/>
        </w:rPr>
        <w:t xml:space="preserve"> </w:t>
      </w:r>
      <w:r w:rsidRPr="00F34CA1">
        <w:rPr>
          <w:rFonts w:hint="cs"/>
          <w:rtl/>
        </w:rPr>
        <w:t>ال</w:t>
      </w:r>
      <w:r w:rsidRPr="00F34CA1">
        <w:rPr>
          <w:rtl/>
        </w:rPr>
        <w:t xml:space="preserve">تراخيص </w:t>
      </w:r>
      <w:r w:rsidRPr="00F34CA1">
        <w:rPr>
          <w:rFonts w:hint="cs"/>
          <w:rtl/>
        </w:rPr>
        <w:t>ال</w:t>
      </w:r>
      <w:r w:rsidRPr="00F34CA1">
        <w:rPr>
          <w:rtl/>
        </w:rPr>
        <w:t>مفتوحة المصدر محددة مسبقا</w:t>
      </w:r>
      <w:r w:rsidRPr="00F34CA1">
        <w:rPr>
          <w:rFonts w:hint="cs"/>
          <w:rtl/>
        </w:rPr>
        <w:t>ً</w:t>
      </w:r>
      <w:r w:rsidRPr="00F34CA1">
        <w:rPr>
          <w:rtl/>
        </w:rPr>
        <w:t xml:space="preserve"> أ</w:t>
      </w:r>
      <w:r w:rsidRPr="00F34CA1">
        <w:rPr>
          <w:rFonts w:hint="cs"/>
          <w:rtl/>
        </w:rPr>
        <w:t>م ينبغي</w:t>
      </w:r>
      <w:r w:rsidRPr="00F34CA1">
        <w:rPr>
          <w:rtl/>
        </w:rPr>
        <w:t xml:space="preserve"> ترك الباب مفتوحا</w:t>
      </w:r>
      <w:r w:rsidRPr="00F34CA1">
        <w:rPr>
          <w:rFonts w:hint="cs"/>
          <w:rtl/>
        </w:rPr>
        <w:t>ً</w:t>
      </w:r>
      <w:r w:rsidRPr="00F34CA1">
        <w:rPr>
          <w:rtl/>
        </w:rPr>
        <w:t xml:space="preserve"> للتفاوض. </w:t>
      </w:r>
      <w:r w:rsidRPr="00F34CA1">
        <w:rPr>
          <w:rFonts w:hint="cs"/>
          <w:rtl/>
        </w:rPr>
        <w:t>وفاضل</w:t>
      </w:r>
      <w:r w:rsidRPr="00F34CA1">
        <w:rPr>
          <w:rtl/>
        </w:rPr>
        <w:t xml:space="preserve"> الخبراء</w:t>
      </w:r>
      <w:r w:rsidRPr="00F34CA1">
        <w:rPr>
          <w:rFonts w:hint="cs"/>
          <w:rtl/>
        </w:rPr>
        <w:t xml:space="preserve"> بين</w:t>
      </w:r>
      <w:r w:rsidRPr="00F34CA1">
        <w:rPr>
          <w:rtl/>
        </w:rPr>
        <w:t xml:space="preserve"> المزايا النسبية للتراخيص </w:t>
      </w:r>
      <w:r w:rsidRPr="00F34CA1">
        <w:rPr>
          <w:rFonts w:hint="cs"/>
          <w:rtl/>
        </w:rPr>
        <w:t>ال</w:t>
      </w:r>
      <w:r w:rsidRPr="00F34CA1">
        <w:rPr>
          <w:rtl/>
        </w:rPr>
        <w:t>مفتوحة المصدر و</w:t>
      </w:r>
      <w:r w:rsidRPr="00F34CA1">
        <w:rPr>
          <w:rFonts w:hint="cs"/>
          <w:rtl/>
        </w:rPr>
        <w:t>تراخيص ال</w:t>
      </w:r>
      <w:r w:rsidRPr="00F34CA1">
        <w:rPr>
          <w:rtl/>
        </w:rPr>
        <w:t xml:space="preserve">براءة </w:t>
      </w:r>
      <w:r w:rsidRPr="00F34CA1">
        <w:rPr>
          <w:rFonts w:hint="cs"/>
          <w:rtl/>
        </w:rPr>
        <w:t>المشتركة</w:t>
      </w:r>
      <w:r w:rsidRPr="00F34CA1">
        <w:rPr>
          <w:rtl/>
        </w:rPr>
        <w:t xml:space="preserve">، وكذلك كيف يمكن </w:t>
      </w:r>
      <w:r w:rsidRPr="00F34CA1">
        <w:rPr>
          <w:rFonts w:hint="cs"/>
          <w:rtl/>
        </w:rPr>
        <w:t>ال</w:t>
      </w:r>
      <w:r w:rsidRPr="00F34CA1">
        <w:rPr>
          <w:rtl/>
        </w:rPr>
        <w:t>تخفيف من خطر</w:t>
      </w:r>
      <w:r w:rsidRPr="00F34CA1">
        <w:rPr>
          <w:rFonts w:hint="cs"/>
          <w:rtl/>
        </w:rPr>
        <w:t xml:space="preserve"> الوقوع في</w:t>
      </w:r>
      <w:r>
        <w:rPr>
          <w:rFonts w:hint="cs"/>
          <w:rtl/>
        </w:rPr>
        <w:t> </w:t>
      </w:r>
      <w:r w:rsidRPr="00F34CA1">
        <w:rPr>
          <w:rtl/>
        </w:rPr>
        <w:t>"كمين براء</w:t>
      </w:r>
      <w:r w:rsidRPr="00F34CA1">
        <w:rPr>
          <w:rFonts w:hint="cs"/>
          <w:rtl/>
        </w:rPr>
        <w:t>ة</w:t>
      </w:r>
      <w:r w:rsidRPr="00F34CA1">
        <w:rPr>
          <w:rtl/>
        </w:rPr>
        <w:t xml:space="preserve"> الاختراع" في</w:t>
      </w:r>
      <w:r>
        <w:rPr>
          <w:rFonts w:hint="cs"/>
          <w:rtl/>
        </w:rPr>
        <w:t> </w:t>
      </w:r>
      <w:r w:rsidRPr="00F34CA1">
        <w:rPr>
          <w:rtl/>
        </w:rPr>
        <w:t xml:space="preserve">سياق </w:t>
      </w:r>
      <w:r w:rsidRPr="00F34CA1">
        <w:rPr>
          <w:rFonts w:hint="cs"/>
          <w:rtl/>
        </w:rPr>
        <w:t>الجيل</w:t>
      </w:r>
      <w:r>
        <w:rPr>
          <w:rFonts w:hint="eastAsia"/>
          <w:rtl/>
        </w:rPr>
        <w:t> </w:t>
      </w:r>
      <w:r w:rsidRPr="00F34CA1">
        <w:rPr>
          <w:rFonts w:hint="cs"/>
          <w:rtl/>
        </w:rPr>
        <w:t>الخامس</w:t>
      </w:r>
      <w:r w:rsidRPr="00F34CA1">
        <w:rPr>
          <w:rtl/>
        </w:rPr>
        <w:t>.</w:t>
      </w:r>
    </w:p>
    <w:p w:rsidR="00033059" w:rsidRPr="00A71B4D" w:rsidRDefault="00033059" w:rsidP="00E62E4B">
      <w:pPr>
        <w:rPr>
          <w:rtl/>
        </w:rPr>
      </w:pPr>
      <w:r>
        <w:rPr>
          <w:rFonts w:hint="cs"/>
          <w:rtl/>
        </w:rPr>
        <w:t>و</w:t>
      </w:r>
      <w:r w:rsidRPr="00A71B4D">
        <w:rPr>
          <w:rtl/>
        </w:rPr>
        <w:t>في</w:t>
      </w:r>
      <w:r>
        <w:rPr>
          <w:rFonts w:hint="cs"/>
          <w:rtl/>
        </w:rPr>
        <w:t> صُلب</w:t>
      </w:r>
      <w:r w:rsidRPr="00A71B4D">
        <w:rPr>
          <w:rtl/>
        </w:rPr>
        <w:t xml:space="preserve"> هذه المناقشات كانت مسألة ما</w:t>
      </w:r>
      <w:r>
        <w:rPr>
          <w:rFonts w:hint="cs"/>
          <w:rtl/>
        </w:rPr>
        <w:t> س</w:t>
      </w:r>
      <w:r w:rsidRPr="00A71B4D">
        <w:rPr>
          <w:rtl/>
        </w:rPr>
        <w:t xml:space="preserve">يكون تأثير حقوق الملكية الفكرية على كفاءة التعاون بين المعايير والمجتمعات المفتوحة المصدر، </w:t>
      </w:r>
      <w:r>
        <w:rPr>
          <w:rFonts w:hint="cs"/>
          <w:rtl/>
        </w:rPr>
        <w:t>ولا</w:t>
      </w:r>
      <w:r>
        <w:rPr>
          <w:rFonts w:hint="eastAsia"/>
          <w:rtl/>
        </w:rPr>
        <w:t> </w:t>
      </w:r>
      <w:r>
        <w:rPr>
          <w:rFonts w:hint="cs"/>
          <w:rtl/>
        </w:rPr>
        <w:t>سيما</w:t>
      </w:r>
      <w:r w:rsidRPr="00A71B4D">
        <w:rPr>
          <w:rtl/>
        </w:rPr>
        <w:t xml:space="preserve"> فيما</w:t>
      </w:r>
      <w:r>
        <w:rPr>
          <w:rFonts w:hint="cs"/>
          <w:rtl/>
        </w:rPr>
        <w:t> </w:t>
      </w:r>
      <w:r w:rsidRPr="00A71B4D">
        <w:rPr>
          <w:rtl/>
        </w:rPr>
        <w:t xml:space="preserve">يتعلق </w:t>
      </w:r>
      <w:r>
        <w:rPr>
          <w:rFonts w:hint="cs"/>
          <w:rtl/>
        </w:rPr>
        <w:t>ب</w:t>
      </w:r>
      <w:r w:rsidRPr="00A71B4D">
        <w:rPr>
          <w:rtl/>
        </w:rPr>
        <w:t>آثار حافز الابتكار والمساهمة في</w:t>
      </w:r>
      <w:r>
        <w:rPr>
          <w:rFonts w:hint="cs"/>
          <w:rtl/>
        </w:rPr>
        <w:t> </w:t>
      </w:r>
      <w:r w:rsidRPr="00A71B4D">
        <w:rPr>
          <w:rtl/>
        </w:rPr>
        <w:t>وضع المعايير.</w:t>
      </w:r>
    </w:p>
    <w:p w:rsidR="00033059" w:rsidRDefault="00033059" w:rsidP="00E62E4B">
      <w:pPr>
        <w:pStyle w:val="Heading1"/>
      </w:pPr>
      <w:bookmarkStart w:id="142" w:name="_Toc465196828"/>
      <w:bookmarkStart w:id="143" w:name="_Toc465197056"/>
      <w:r>
        <w:t>12</w:t>
      </w:r>
      <w:r>
        <w:tab/>
      </w:r>
      <w:r w:rsidRPr="005725CC">
        <w:rPr>
          <w:rtl/>
        </w:rPr>
        <w:t xml:space="preserve">مكافحة أجهزة تكنولوجيا المعلومات والاتصالات </w:t>
      </w:r>
      <w:r>
        <w:rPr>
          <w:rFonts w:hint="cs"/>
          <w:rtl/>
        </w:rPr>
        <w:t>المزيفة</w:t>
      </w:r>
      <w:bookmarkEnd w:id="142"/>
      <w:bookmarkEnd w:id="143"/>
    </w:p>
    <w:p w:rsidR="00033059" w:rsidRDefault="00033059" w:rsidP="00E62E4B">
      <w:pPr>
        <w:rPr>
          <w:lang w:bidi="ar-SY"/>
        </w:rPr>
      </w:pPr>
      <w:r>
        <w:rPr>
          <w:rFonts w:hint="cs"/>
          <w:rtl/>
          <w:lang w:bidi="ar-EG"/>
        </w:rPr>
        <w:t>أصبح ال</w:t>
      </w:r>
      <w:r w:rsidRPr="00A71B4D">
        <w:rPr>
          <w:rtl/>
          <w:lang w:bidi="ar-EG"/>
        </w:rPr>
        <w:t xml:space="preserve">تقرير </w:t>
      </w:r>
      <w:r>
        <w:rPr>
          <w:rtl/>
          <w:lang w:bidi="ar-EG"/>
        </w:rPr>
        <w:t>التقني المنق</w:t>
      </w:r>
      <w:r>
        <w:rPr>
          <w:rFonts w:hint="cs"/>
          <w:rtl/>
          <w:lang w:bidi="ar-EG"/>
        </w:rPr>
        <w:t>ّ</w:t>
      </w:r>
      <w:r>
        <w:rPr>
          <w:rtl/>
          <w:lang w:bidi="ar-EG"/>
        </w:rPr>
        <w:t>ح</w:t>
      </w:r>
      <w:r>
        <w:rPr>
          <w:rFonts w:hint="cs"/>
          <w:rtl/>
          <w:lang w:bidi="ar-EG"/>
        </w:rPr>
        <w:t xml:space="preserve"> الذي وضعه</w:t>
      </w:r>
      <w:r w:rsidRPr="00A71B4D">
        <w:rPr>
          <w:rtl/>
          <w:lang w:bidi="ar-EG"/>
        </w:rPr>
        <w:t xml:space="preserve"> الاتحاد بشأن معدات تكنولوجيا المعلومات والاتصالات</w:t>
      </w:r>
      <w:r w:rsidRPr="00B01281">
        <w:rPr>
          <w:rtl/>
          <w:lang w:bidi="ar-EG"/>
        </w:rPr>
        <w:t xml:space="preserve"> </w:t>
      </w:r>
      <w:r w:rsidRPr="00A71B4D">
        <w:rPr>
          <w:rtl/>
          <w:lang w:bidi="ar-EG"/>
        </w:rPr>
        <w:t>المزيفة</w:t>
      </w:r>
      <w:r>
        <w:rPr>
          <w:rFonts w:hint="cs"/>
          <w:rtl/>
          <w:lang w:bidi="ar-EG"/>
        </w:rPr>
        <w:t>،</w:t>
      </w:r>
      <w:r w:rsidRPr="00A71B4D">
        <w:rPr>
          <w:rtl/>
          <w:lang w:bidi="ar-EG"/>
        </w:rPr>
        <w:t xml:space="preserve"> </w:t>
      </w:r>
      <w:r>
        <w:rPr>
          <w:rFonts w:hint="cs"/>
          <w:rtl/>
          <w:lang w:bidi="ar-EG"/>
        </w:rPr>
        <w:t>والذي</w:t>
      </w:r>
      <w:r w:rsidRPr="00A71B4D">
        <w:rPr>
          <w:rtl/>
          <w:lang w:bidi="ar-EG"/>
        </w:rPr>
        <w:t xml:space="preserve"> </w:t>
      </w:r>
      <w:r>
        <w:rPr>
          <w:rFonts w:hint="cs"/>
          <w:rtl/>
          <w:lang w:bidi="ar-EG"/>
        </w:rPr>
        <w:t>أقره</w:t>
      </w:r>
      <w:r w:rsidRPr="00A71B4D">
        <w:rPr>
          <w:rtl/>
          <w:lang w:bidi="ar-EG"/>
        </w:rPr>
        <w:t xml:space="preserve"> أعضاء الاتحاد في</w:t>
      </w:r>
      <w:r>
        <w:rPr>
          <w:rFonts w:hint="cs"/>
          <w:rtl/>
          <w:lang w:bidi="ar-EG"/>
        </w:rPr>
        <w:t> </w:t>
      </w:r>
      <w:r w:rsidRPr="00A71B4D">
        <w:rPr>
          <w:rtl/>
          <w:lang w:bidi="ar-EG"/>
        </w:rPr>
        <w:t>ديسمبر</w:t>
      </w:r>
      <w:r>
        <w:rPr>
          <w:rFonts w:hint="cs"/>
          <w:rtl/>
          <w:lang w:bidi="ar-EG"/>
        </w:rPr>
        <w:t> </w:t>
      </w:r>
      <w:r>
        <w:rPr>
          <w:lang w:bidi="ar-EG"/>
        </w:rPr>
        <w:t>2015</w:t>
      </w:r>
      <w:r>
        <w:rPr>
          <w:rFonts w:hint="cs"/>
          <w:rtl/>
          <w:lang w:bidi="ar-SY"/>
        </w:rPr>
        <w:t>،</w:t>
      </w:r>
      <w:r w:rsidRPr="00A71B4D">
        <w:rPr>
          <w:rtl/>
          <w:lang w:bidi="ar-EG"/>
        </w:rPr>
        <w:t xml:space="preserve"> متاح</w:t>
      </w:r>
      <w:r>
        <w:rPr>
          <w:rFonts w:hint="cs"/>
          <w:rtl/>
          <w:lang w:bidi="ar-EG"/>
        </w:rPr>
        <w:t>اً</w:t>
      </w:r>
      <w:r w:rsidRPr="00A71B4D">
        <w:rPr>
          <w:rtl/>
          <w:lang w:bidi="ar-EG"/>
        </w:rPr>
        <w:t xml:space="preserve"> الآن </w:t>
      </w:r>
      <w:r>
        <w:rPr>
          <w:rFonts w:hint="cs"/>
          <w:rtl/>
          <w:lang w:bidi="ar-EG"/>
        </w:rPr>
        <w:t>للتن‍زيل</w:t>
      </w:r>
      <w:r w:rsidRPr="00A71B4D">
        <w:rPr>
          <w:rtl/>
          <w:lang w:bidi="ar-EG"/>
        </w:rPr>
        <w:t xml:space="preserve"> مجانا</w:t>
      </w:r>
      <w:r>
        <w:rPr>
          <w:rFonts w:hint="cs"/>
          <w:rtl/>
          <w:lang w:bidi="ar-EG"/>
        </w:rPr>
        <w:t>ً</w:t>
      </w:r>
      <w:r w:rsidRPr="00A71B4D">
        <w:rPr>
          <w:rtl/>
          <w:lang w:bidi="ar-EG"/>
        </w:rPr>
        <w:t xml:space="preserve"> باللغات الرسمية الست للاتحاد. ويقد</w:t>
      </w:r>
      <w:r>
        <w:rPr>
          <w:rFonts w:hint="cs"/>
          <w:rtl/>
          <w:lang w:bidi="ar-EG"/>
        </w:rPr>
        <w:t>ِّ</w:t>
      </w:r>
      <w:r w:rsidRPr="00A71B4D">
        <w:rPr>
          <w:rtl/>
          <w:lang w:bidi="ar-EG"/>
        </w:rPr>
        <w:t xml:space="preserve">م التقرير معلومات أساسية عن طبيعة وحجم التحديات التي يشكلها </w:t>
      </w:r>
      <w:r>
        <w:rPr>
          <w:rFonts w:hint="cs"/>
          <w:rtl/>
          <w:lang w:bidi="ar-EG"/>
        </w:rPr>
        <w:t>تزييف أجهزة</w:t>
      </w:r>
      <w:r w:rsidRPr="00A71B4D">
        <w:rPr>
          <w:rtl/>
          <w:lang w:bidi="ar-EG"/>
        </w:rPr>
        <w:t xml:space="preserve"> تكنولوجيا المعلومات والاتصالات، بما</w:t>
      </w:r>
      <w:r>
        <w:rPr>
          <w:rFonts w:hint="cs"/>
          <w:rtl/>
          <w:lang w:bidi="ar-EG"/>
        </w:rPr>
        <w:t> </w:t>
      </w:r>
      <w:r w:rsidRPr="00A71B4D">
        <w:rPr>
          <w:rtl/>
          <w:lang w:bidi="ar-EG"/>
        </w:rPr>
        <w:t>في</w:t>
      </w:r>
      <w:r>
        <w:rPr>
          <w:rFonts w:hint="cs"/>
          <w:rtl/>
          <w:lang w:bidi="ar-EG"/>
        </w:rPr>
        <w:t> </w:t>
      </w:r>
      <w:r w:rsidRPr="00A71B4D">
        <w:rPr>
          <w:rtl/>
          <w:lang w:bidi="ar-EG"/>
        </w:rPr>
        <w:t>ذلك استعراض منتجات تكنولوجيا المعلومات والاتصالات</w:t>
      </w:r>
      <w:r>
        <w:rPr>
          <w:rFonts w:hint="cs"/>
          <w:rtl/>
          <w:lang w:bidi="ar-EG"/>
        </w:rPr>
        <w:t xml:space="preserve"> التي هي</w:t>
      </w:r>
      <w:r w:rsidRPr="00A71B4D">
        <w:rPr>
          <w:rtl/>
          <w:lang w:bidi="ar-EG"/>
        </w:rPr>
        <w:t xml:space="preserve"> ع</w:t>
      </w:r>
      <w:r>
        <w:rPr>
          <w:rFonts w:hint="cs"/>
          <w:rtl/>
          <w:lang w:bidi="ar-EG"/>
        </w:rPr>
        <w:t>ُ</w:t>
      </w:r>
      <w:r w:rsidRPr="00A71B4D">
        <w:rPr>
          <w:rtl/>
          <w:lang w:bidi="ar-EG"/>
        </w:rPr>
        <w:t xml:space="preserve">رضة </w:t>
      </w:r>
      <w:r>
        <w:rPr>
          <w:rFonts w:hint="cs"/>
          <w:rtl/>
          <w:lang w:bidi="ar-EG"/>
        </w:rPr>
        <w:t>للتزييف</w:t>
      </w:r>
      <w:r w:rsidRPr="00A71B4D">
        <w:rPr>
          <w:rtl/>
          <w:lang w:bidi="ar-EG"/>
        </w:rPr>
        <w:t xml:space="preserve"> ومختلف</w:t>
      </w:r>
      <w:r>
        <w:rPr>
          <w:rFonts w:hint="cs"/>
          <w:rtl/>
          <w:lang w:bidi="ar-EG"/>
        </w:rPr>
        <w:t xml:space="preserve"> التدابير</w:t>
      </w:r>
      <w:r w:rsidRPr="00A71B4D">
        <w:rPr>
          <w:rtl/>
          <w:lang w:bidi="ar-EG"/>
        </w:rPr>
        <w:t xml:space="preserve"> المضادة </w:t>
      </w:r>
      <w:r>
        <w:rPr>
          <w:rFonts w:hint="cs"/>
          <w:rtl/>
          <w:lang w:bidi="ar-EG"/>
        </w:rPr>
        <w:t>التي تتخذها</w:t>
      </w:r>
      <w:r w:rsidRPr="00A71B4D">
        <w:rPr>
          <w:rtl/>
          <w:lang w:bidi="ar-EG"/>
        </w:rPr>
        <w:t xml:space="preserve"> الشركات المصنعة </w:t>
      </w:r>
      <w:r>
        <w:rPr>
          <w:rFonts w:hint="cs"/>
          <w:rtl/>
          <w:lang w:bidi="ar-EG"/>
        </w:rPr>
        <w:t>ل</w:t>
      </w:r>
      <w:r w:rsidRPr="00A71B4D">
        <w:rPr>
          <w:rtl/>
          <w:lang w:bidi="ar-EG"/>
        </w:rPr>
        <w:t xml:space="preserve">تكنولوجيا المعلومات والاتصالات </w:t>
      </w:r>
      <w:r>
        <w:rPr>
          <w:rFonts w:hint="cs"/>
          <w:rtl/>
          <w:lang w:bidi="ar-EG"/>
        </w:rPr>
        <w:t>ورابطات</w:t>
      </w:r>
      <w:r w:rsidRPr="00A71B4D">
        <w:rPr>
          <w:rtl/>
          <w:lang w:bidi="ar-EG"/>
        </w:rPr>
        <w:t xml:space="preserve"> الصناعة والهيئات الحكومية الدولية. </w:t>
      </w:r>
      <w:bookmarkStart w:id="144" w:name="lt_pId484"/>
      <w:r>
        <w:rPr>
          <w:u w:val="single"/>
          <w:rtl/>
          <w:lang w:bidi="ar-SY"/>
        </w:rPr>
        <w:fldChar w:fldCharType="begin"/>
      </w:r>
      <w:r>
        <w:rPr>
          <w:u w:val="single"/>
          <w:rtl/>
          <w:lang w:bidi="ar-SY"/>
        </w:rPr>
        <w:instrText xml:space="preserve"> </w:instrText>
      </w:r>
      <w:r>
        <w:rPr>
          <w:u w:val="single"/>
          <w:lang w:bidi="ar-SY"/>
        </w:rPr>
        <w:instrText>HYPERLINK</w:instrText>
      </w:r>
      <w:r>
        <w:rPr>
          <w:u w:val="single"/>
          <w:rtl/>
          <w:lang w:bidi="ar-SY"/>
        </w:rPr>
        <w:instrText xml:space="preserve"> "</w:instrText>
      </w:r>
      <w:r>
        <w:rPr>
          <w:u w:val="single"/>
          <w:lang w:bidi="ar-SY"/>
        </w:rPr>
        <w:instrText>https://www.itu.int/pub/T-TUT-CCICT-2014</w:instrText>
      </w:r>
      <w:r>
        <w:rPr>
          <w:u w:val="single"/>
          <w:rtl/>
          <w:lang w:bidi="ar-SY"/>
        </w:rPr>
        <w:instrText xml:space="preserve">" </w:instrText>
      </w:r>
      <w:r>
        <w:rPr>
          <w:u w:val="single"/>
          <w:rtl/>
          <w:lang w:bidi="ar-SY"/>
        </w:rPr>
        <w:fldChar w:fldCharType="separate"/>
      </w:r>
      <w:r w:rsidRPr="00F22795">
        <w:rPr>
          <w:rStyle w:val="Hyperlink"/>
          <w:rFonts w:hint="cs"/>
          <w:rtl/>
          <w:lang w:bidi="ar-SY"/>
        </w:rPr>
        <w:t>تن‍زيل التقرير التقني هنا</w:t>
      </w:r>
      <w:bookmarkEnd w:id="144"/>
      <w:r>
        <w:rPr>
          <w:u w:val="single"/>
          <w:rtl/>
          <w:lang w:bidi="ar-SY"/>
        </w:rPr>
        <w:fldChar w:fldCharType="end"/>
      </w:r>
      <w:r>
        <w:rPr>
          <w:rFonts w:hint="cs"/>
          <w:rtl/>
          <w:lang w:bidi="ar-SY"/>
        </w:rPr>
        <w:t>.</w:t>
      </w:r>
    </w:p>
    <w:p w:rsidR="00033059" w:rsidRPr="00A71B4D" w:rsidRDefault="00033059" w:rsidP="000A5E59">
      <w:pPr>
        <w:rPr>
          <w:rtl/>
          <w:lang w:bidi="ar-SY"/>
        </w:rPr>
      </w:pPr>
      <w:r w:rsidRPr="00F34CA1">
        <w:rPr>
          <w:rFonts w:hint="cs"/>
          <w:rtl/>
          <w:lang w:bidi="ar-SY"/>
        </w:rPr>
        <w:t xml:space="preserve">يحرز أعضاء الاتحاد </w:t>
      </w:r>
      <w:r w:rsidRPr="00F34CA1">
        <w:rPr>
          <w:rtl/>
          <w:lang w:bidi="ar-EG"/>
        </w:rPr>
        <w:t>تقدما</w:t>
      </w:r>
      <w:r w:rsidRPr="00F34CA1">
        <w:rPr>
          <w:rFonts w:hint="cs"/>
          <w:rtl/>
          <w:lang w:bidi="ar-EG"/>
        </w:rPr>
        <w:t>ً</w:t>
      </w:r>
      <w:r w:rsidRPr="00F34CA1">
        <w:rPr>
          <w:rtl/>
          <w:lang w:bidi="ar-EG"/>
        </w:rPr>
        <w:t xml:space="preserve"> كبيرا</w:t>
      </w:r>
      <w:r w:rsidRPr="00F34CA1">
        <w:rPr>
          <w:rFonts w:hint="cs"/>
          <w:rtl/>
          <w:lang w:bidi="ar-EG"/>
        </w:rPr>
        <w:t>ً</w:t>
      </w:r>
      <w:r w:rsidRPr="00F34CA1">
        <w:rPr>
          <w:rtl/>
          <w:lang w:bidi="ar-EG"/>
        </w:rPr>
        <w:t xml:space="preserve"> في</w:t>
      </w:r>
      <w:r>
        <w:rPr>
          <w:rFonts w:hint="cs"/>
          <w:rtl/>
          <w:lang w:bidi="ar-EG"/>
        </w:rPr>
        <w:t> </w:t>
      </w:r>
      <w:r w:rsidRPr="00F34CA1">
        <w:rPr>
          <w:rFonts w:hint="cs"/>
          <w:rtl/>
          <w:lang w:bidi="ar-EG"/>
        </w:rPr>
        <w:t>وضع</w:t>
      </w:r>
      <w:r w:rsidRPr="00F34CA1">
        <w:rPr>
          <w:rtl/>
          <w:lang w:bidi="ar-EG"/>
        </w:rPr>
        <w:t xml:space="preserve"> توصية جديدة تفص</w:t>
      </w:r>
      <w:r>
        <w:rPr>
          <w:rFonts w:hint="cs"/>
          <w:rtl/>
          <w:lang w:bidi="ar-EG"/>
        </w:rPr>
        <w:t>ّ</w:t>
      </w:r>
      <w:r w:rsidRPr="00F34CA1">
        <w:rPr>
          <w:rtl/>
          <w:lang w:bidi="ar-EG"/>
        </w:rPr>
        <w:t>ل "إطار حل</w:t>
      </w:r>
      <w:r w:rsidRPr="00F34CA1">
        <w:rPr>
          <w:rFonts w:hint="cs"/>
          <w:rtl/>
          <w:lang w:bidi="ar-EG"/>
        </w:rPr>
        <w:t>ول</w:t>
      </w:r>
      <w:r w:rsidRPr="00F34CA1">
        <w:rPr>
          <w:rtl/>
          <w:lang w:bidi="ar-EG"/>
        </w:rPr>
        <w:t xml:space="preserve"> لمكافحة أجهزة تكنولوجيا المعلومات والاتصالات المزيفة". وسوف تشمل هذه التوصية الإطار المرجعي مع المتطلبات التي ينبغي </w:t>
      </w:r>
      <w:r w:rsidRPr="00F34CA1">
        <w:rPr>
          <w:rFonts w:hint="cs"/>
          <w:rtl/>
          <w:lang w:bidi="ar-EG"/>
        </w:rPr>
        <w:t>النظر فيها</w:t>
      </w:r>
      <w:r w:rsidRPr="00F34CA1">
        <w:rPr>
          <w:rtl/>
          <w:lang w:bidi="ar-EG"/>
        </w:rPr>
        <w:t xml:space="preserve"> لدى نشر الحلول لمكافحة أجهزة تكنولوجيا المعلومات والاتصالات </w:t>
      </w:r>
      <w:r w:rsidRPr="00F34CA1">
        <w:rPr>
          <w:rFonts w:hint="cs"/>
          <w:rtl/>
          <w:lang w:bidi="ar-EG"/>
        </w:rPr>
        <w:t>المزيفة</w:t>
      </w:r>
      <w:r w:rsidRPr="00F34CA1">
        <w:rPr>
          <w:rtl/>
          <w:lang w:bidi="ar-EG"/>
        </w:rPr>
        <w:t xml:space="preserve">. </w:t>
      </w:r>
      <w:r w:rsidRPr="00F34CA1">
        <w:rPr>
          <w:rFonts w:hint="cs"/>
          <w:rtl/>
          <w:lang w:bidi="ar-EG"/>
        </w:rPr>
        <w:t>وهي</w:t>
      </w:r>
      <w:r w:rsidRPr="00F34CA1">
        <w:rPr>
          <w:rtl/>
          <w:lang w:bidi="ar-EG"/>
        </w:rPr>
        <w:t xml:space="preserve"> </w:t>
      </w:r>
      <w:r w:rsidRPr="00F34CA1">
        <w:rPr>
          <w:rFonts w:hint="cs"/>
          <w:rtl/>
          <w:lang w:bidi="ar-EG"/>
        </w:rPr>
        <w:t>ت</w:t>
      </w:r>
      <w:r w:rsidRPr="00F34CA1">
        <w:rPr>
          <w:rtl/>
          <w:lang w:bidi="ar-EG"/>
        </w:rPr>
        <w:t xml:space="preserve">ستجيب </w:t>
      </w:r>
      <w:r w:rsidRPr="00F34CA1">
        <w:rPr>
          <w:rFonts w:hint="cs"/>
          <w:rtl/>
          <w:lang w:bidi="ar-EG"/>
        </w:rPr>
        <w:t>للقرار</w:t>
      </w:r>
      <w:r>
        <w:rPr>
          <w:rFonts w:hint="eastAsia"/>
          <w:rtl/>
          <w:lang w:bidi="ar-EG"/>
        </w:rPr>
        <w:t> </w:t>
      </w:r>
      <w:r w:rsidRPr="00F34CA1">
        <w:rPr>
          <w:lang w:bidi="ar-EG"/>
        </w:rPr>
        <w:t>188</w:t>
      </w:r>
      <w:r w:rsidRPr="00F34CA1">
        <w:rPr>
          <w:rFonts w:hint="cs"/>
          <w:rtl/>
          <w:lang w:bidi="ar-EG"/>
        </w:rPr>
        <w:t xml:space="preserve"> الصادر عن مؤتمر المندوبين المفوضين</w:t>
      </w:r>
      <w:r>
        <w:rPr>
          <w:rFonts w:hint="cs"/>
          <w:rtl/>
          <w:lang w:bidi="ar-EG"/>
        </w:rPr>
        <w:t xml:space="preserve"> لعام</w:t>
      </w:r>
      <w:r>
        <w:rPr>
          <w:rFonts w:hint="eastAsia"/>
          <w:rtl/>
          <w:lang w:bidi="ar-EG"/>
        </w:rPr>
        <w:t> </w:t>
      </w:r>
      <w:r>
        <w:rPr>
          <w:lang w:bidi="ar-EG"/>
        </w:rPr>
        <w:t>2014</w:t>
      </w:r>
      <w:r w:rsidRPr="00F34CA1">
        <w:rPr>
          <w:rFonts w:hint="cs"/>
          <w:rtl/>
          <w:lang w:bidi="ar-EG"/>
        </w:rPr>
        <w:t xml:space="preserve"> بشأن</w:t>
      </w:r>
      <w:r w:rsidRPr="00F34CA1">
        <w:rPr>
          <w:rtl/>
          <w:lang w:bidi="ar-EG"/>
        </w:rPr>
        <w:t xml:space="preserve"> مكافحة تزييف أجهزة الاتصالات</w:t>
      </w:r>
      <w:r w:rsidRPr="00F34CA1">
        <w:rPr>
          <w:rFonts w:hint="cs"/>
          <w:rtl/>
          <w:lang w:bidi="ar-EG"/>
        </w:rPr>
        <w:t>/</w:t>
      </w:r>
      <w:r w:rsidRPr="00F34CA1">
        <w:rPr>
          <w:rtl/>
          <w:lang w:bidi="ar-EG"/>
        </w:rPr>
        <w:t xml:space="preserve">تكنولوجيا المعلومات والاتصالات. </w:t>
      </w:r>
      <w:r>
        <w:rPr>
          <w:rFonts w:hint="cs"/>
          <w:rtl/>
          <w:lang w:bidi="ar-EG"/>
        </w:rPr>
        <w:t>واتفق أعضاء الاتحاد</w:t>
      </w:r>
      <w:r w:rsidRPr="00F34CA1">
        <w:rPr>
          <w:rtl/>
          <w:lang w:bidi="ar-EG"/>
        </w:rPr>
        <w:t xml:space="preserve"> أيضا</w:t>
      </w:r>
      <w:r w:rsidRPr="00F34CA1">
        <w:rPr>
          <w:rFonts w:hint="cs"/>
          <w:rtl/>
          <w:lang w:bidi="ar-EG"/>
        </w:rPr>
        <w:t>ً</w:t>
      </w:r>
      <w:r w:rsidRPr="00F34CA1">
        <w:rPr>
          <w:rtl/>
          <w:lang w:bidi="ar-EG"/>
        </w:rPr>
        <w:t xml:space="preserve"> </w:t>
      </w:r>
      <w:r w:rsidRPr="00F34CA1">
        <w:rPr>
          <w:rFonts w:hint="cs"/>
          <w:rtl/>
          <w:lang w:bidi="ar-EG"/>
        </w:rPr>
        <w:t>على</w:t>
      </w:r>
      <w:r w:rsidRPr="00F34CA1">
        <w:rPr>
          <w:rtl/>
          <w:lang w:bidi="ar-EG"/>
        </w:rPr>
        <w:t xml:space="preserve"> وضع تقرير تقني جديد </w:t>
      </w:r>
      <w:r w:rsidRPr="00F34CA1">
        <w:rPr>
          <w:rFonts w:hint="cs"/>
          <w:rtl/>
          <w:lang w:bidi="ar-SY"/>
        </w:rPr>
        <w:t>بشأن</w:t>
      </w:r>
      <w:r w:rsidRPr="00F34CA1">
        <w:rPr>
          <w:rtl/>
          <w:lang w:bidi="ar-EG"/>
        </w:rPr>
        <w:t xml:space="preserve"> "استخدام الحلول التقنية لمكافحة التزييف </w:t>
      </w:r>
      <w:r w:rsidRPr="00F34CA1">
        <w:rPr>
          <w:rFonts w:hint="cs"/>
          <w:rtl/>
          <w:lang w:bidi="ar-EG"/>
        </w:rPr>
        <w:t>ب</w:t>
      </w:r>
      <w:r w:rsidRPr="00F34CA1">
        <w:rPr>
          <w:rtl/>
          <w:lang w:bidi="ar-EG"/>
        </w:rPr>
        <w:t xml:space="preserve">الاعتماد على </w:t>
      </w:r>
      <w:r w:rsidRPr="00F34CA1">
        <w:rPr>
          <w:rFonts w:hint="cs"/>
          <w:rtl/>
          <w:lang w:bidi="ar-EG"/>
        </w:rPr>
        <w:t>ال</w:t>
      </w:r>
      <w:r w:rsidRPr="00F34CA1">
        <w:rPr>
          <w:rtl/>
          <w:lang w:bidi="ar-EG"/>
        </w:rPr>
        <w:t xml:space="preserve">معرفات الفريدة والمستمرة </w:t>
      </w:r>
      <w:r w:rsidRPr="00F34CA1">
        <w:rPr>
          <w:rFonts w:hint="cs"/>
          <w:rtl/>
          <w:lang w:bidi="ar-EG"/>
        </w:rPr>
        <w:t>ل</w:t>
      </w:r>
      <w:r w:rsidRPr="00F34CA1">
        <w:rPr>
          <w:rtl/>
          <w:lang w:bidi="ar-EG"/>
        </w:rPr>
        <w:t xml:space="preserve">لأجهزة </w:t>
      </w:r>
      <w:r w:rsidRPr="00F34CA1">
        <w:rPr>
          <w:rFonts w:hint="cs"/>
          <w:rtl/>
          <w:lang w:bidi="ar-EG"/>
        </w:rPr>
        <w:t>المتنقلة</w:t>
      </w:r>
      <w:r w:rsidRPr="00F34CA1">
        <w:rPr>
          <w:rtl/>
          <w:lang w:bidi="ar-EG"/>
        </w:rPr>
        <w:t xml:space="preserve">" </w:t>
      </w:r>
      <w:r>
        <w:rPr>
          <w:rFonts w:hint="cs"/>
          <w:rtl/>
          <w:lang w:bidi="ar-EG"/>
        </w:rPr>
        <w:t>ويعكفون</w:t>
      </w:r>
      <w:r w:rsidRPr="00F34CA1">
        <w:rPr>
          <w:rFonts w:hint="cs"/>
          <w:rtl/>
          <w:lang w:bidi="ar-EG"/>
        </w:rPr>
        <w:t xml:space="preserve"> على</w:t>
      </w:r>
      <w:r w:rsidRPr="00F34CA1">
        <w:rPr>
          <w:rtl/>
          <w:lang w:bidi="ar-EG"/>
        </w:rPr>
        <w:t xml:space="preserve"> وضع تقرير </w:t>
      </w:r>
      <w:r w:rsidRPr="00F34CA1">
        <w:rPr>
          <w:rFonts w:hint="cs"/>
          <w:rtl/>
          <w:lang w:bidi="ar-EG"/>
        </w:rPr>
        <w:t>تقني</w:t>
      </w:r>
      <w:r w:rsidRPr="00F34CA1">
        <w:rPr>
          <w:rtl/>
          <w:lang w:bidi="ar-EG"/>
        </w:rPr>
        <w:t xml:space="preserve"> يحد</w:t>
      </w:r>
      <w:r>
        <w:rPr>
          <w:rFonts w:hint="cs"/>
          <w:rtl/>
          <w:lang w:bidi="ar-EG"/>
        </w:rPr>
        <w:t>ِّ</w:t>
      </w:r>
      <w:r w:rsidRPr="00F34CA1">
        <w:rPr>
          <w:rtl/>
          <w:lang w:bidi="ar-EG"/>
        </w:rPr>
        <w:t>د "المبادئ التوجيهية بشأن أفضل الممارسات والحلول في</w:t>
      </w:r>
      <w:r>
        <w:rPr>
          <w:rFonts w:hint="cs"/>
          <w:rtl/>
          <w:lang w:bidi="ar-EG"/>
        </w:rPr>
        <w:t> </w:t>
      </w:r>
      <w:r w:rsidRPr="00F34CA1">
        <w:rPr>
          <w:rtl/>
          <w:lang w:bidi="ar-EG"/>
        </w:rPr>
        <w:t>مكافحة تزييف أجهزة تكنولوجيا المعلومات والاتصالات"، فضلا</w:t>
      </w:r>
      <w:r w:rsidRPr="00F34CA1">
        <w:rPr>
          <w:rFonts w:hint="cs"/>
          <w:rtl/>
          <w:lang w:bidi="ar-EG"/>
        </w:rPr>
        <w:t>ً</w:t>
      </w:r>
      <w:r w:rsidRPr="00F34CA1">
        <w:rPr>
          <w:rtl/>
          <w:lang w:bidi="ar-EG"/>
        </w:rPr>
        <w:t xml:space="preserve"> عن تقرير </w:t>
      </w:r>
      <w:r w:rsidRPr="00F34CA1">
        <w:rPr>
          <w:rFonts w:hint="cs"/>
          <w:rtl/>
          <w:lang w:bidi="ar-EG"/>
        </w:rPr>
        <w:t>تقني</w:t>
      </w:r>
      <w:r w:rsidRPr="00F34CA1">
        <w:rPr>
          <w:rtl/>
          <w:lang w:bidi="ar-EG"/>
        </w:rPr>
        <w:t xml:space="preserve"> </w:t>
      </w:r>
      <w:r w:rsidRPr="00F34CA1">
        <w:rPr>
          <w:rFonts w:hint="cs"/>
          <w:rtl/>
          <w:lang w:bidi="ar-EG"/>
        </w:rPr>
        <w:t xml:space="preserve">عن </w:t>
      </w:r>
      <w:r w:rsidRPr="00F34CA1">
        <w:rPr>
          <w:rtl/>
          <w:lang w:bidi="ar-EG"/>
        </w:rPr>
        <w:t xml:space="preserve">"منهجيات وحالات الاستخدام لمكافحة أجهزة الاتصالات/تكنولوجيا المعلومات والاتصالات </w:t>
      </w:r>
      <w:r w:rsidRPr="00F34CA1">
        <w:rPr>
          <w:rFonts w:hint="cs"/>
          <w:rtl/>
          <w:lang w:bidi="ar-EG"/>
        </w:rPr>
        <w:t>المخالفة للمعايير</w:t>
      </w:r>
      <w:r w:rsidRPr="00F34CA1">
        <w:rPr>
          <w:rtl/>
          <w:lang w:bidi="ar-EG"/>
        </w:rPr>
        <w:t xml:space="preserve"> وغير</w:t>
      </w:r>
      <w:r w:rsidR="000A5E59">
        <w:rPr>
          <w:rFonts w:hint="cs"/>
          <w:rtl/>
          <w:lang w:bidi="ar-EG"/>
        </w:rPr>
        <w:t> </w:t>
      </w:r>
      <w:r w:rsidRPr="00F34CA1">
        <w:rPr>
          <w:rFonts w:hint="cs"/>
          <w:rtl/>
          <w:lang w:bidi="ar-EG"/>
        </w:rPr>
        <w:t>المرخصة</w:t>
      </w:r>
      <w:r w:rsidRPr="00F34CA1">
        <w:rPr>
          <w:rtl/>
          <w:lang w:bidi="ar-EG"/>
        </w:rPr>
        <w:t>".</w:t>
      </w:r>
    </w:p>
    <w:p w:rsidR="00033059" w:rsidRPr="00CC4C66" w:rsidRDefault="00033059" w:rsidP="00E62E4B">
      <w:pPr>
        <w:rPr>
          <w:spacing w:val="-4"/>
          <w:rtl/>
          <w:lang w:bidi="ar-EG"/>
        </w:rPr>
      </w:pPr>
      <w:r w:rsidRPr="00CC4C66">
        <w:rPr>
          <w:rFonts w:hint="cs"/>
          <w:spacing w:val="-4"/>
          <w:rtl/>
          <w:lang w:bidi="ar-EG"/>
        </w:rPr>
        <w:t>ويقوم مكتب تقييس الاتصالات</w:t>
      </w:r>
      <w:r w:rsidRPr="00CC4C66">
        <w:rPr>
          <w:spacing w:val="-4"/>
          <w:rtl/>
          <w:lang w:bidi="ar-EG"/>
        </w:rPr>
        <w:t xml:space="preserve"> </w:t>
      </w:r>
      <w:r w:rsidRPr="00CC4C66">
        <w:rPr>
          <w:rFonts w:hint="cs"/>
          <w:spacing w:val="-4"/>
          <w:rtl/>
          <w:lang w:bidi="ar-EG"/>
        </w:rPr>
        <w:t>با</w:t>
      </w:r>
      <w:r w:rsidRPr="00CC4C66">
        <w:rPr>
          <w:spacing w:val="-4"/>
          <w:rtl/>
          <w:lang w:bidi="ar-EG"/>
        </w:rPr>
        <w:t xml:space="preserve">ستكمال هذا العمل </w:t>
      </w:r>
      <w:r w:rsidRPr="00CC4C66">
        <w:rPr>
          <w:rFonts w:hint="cs"/>
          <w:spacing w:val="-4"/>
          <w:rtl/>
          <w:lang w:bidi="ar-EG"/>
        </w:rPr>
        <w:t>التقني</w:t>
      </w:r>
      <w:r w:rsidRPr="00CC4C66">
        <w:rPr>
          <w:spacing w:val="-4"/>
          <w:rtl/>
          <w:lang w:bidi="ar-EG"/>
        </w:rPr>
        <w:t xml:space="preserve"> </w:t>
      </w:r>
      <w:r w:rsidRPr="00CC4C66">
        <w:rPr>
          <w:rFonts w:hint="cs"/>
          <w:spacing w:val="-4"/>
          <w:rtl/>
          <w:lang w:bidi="ar-EG"/>
        </w:rPr>
        <w:t>ب</w:t>
      </w:r>
      <w:r w:rsidRPr="00CC4C66">
        <w:rPr>
          <w:spacing w:val="-4"/>
          <w:rtl/>
          <w:lang w:bidi="ar-EG"/>
        </w:rPr>
        <w:t>دراسة استقصائية في</w:t>
      </w:r>
      <w:r>
        <w:rPr>
          <w:rFonts w:hint="cs"/>
          <w:spacing w:val="-4"/>
          <w:rtl/>
          <w:lang w:bidi="ar-EG"/>
        </w:rPr>
        <w:t> </w:t>
      </w:r>
      <w:r w:rsidRPr="00CC4C66">
        <w:rPr>
          <w:spacing w:val="-4"/>
          <w:rtl/>
          <w:lang w:bidi="ar-EG"/>
        </w:rPr>
        <w:t xml:space="preserve">إفريقيا، </w:t>
      </w:r>
      <w:r w:rsidRPr="00CC4C66">
        <w:rPr>
          <w:rFonts w:hint="cs"/>
          <w:spacing w:val="-4"/>
          <w:rtl/>
          <w:lang w:bidi="ar-EG"/>
        </w:rPr>
        <w:t>يضطلع بها</w:t>
      </w:r>
      <w:r w:rsidRPr="00CC4C66">
        <w:rPr>
          <w:spacing w:val="-4"/>
          <w:rtl/>
          <w:lang w:bidi="ar-EG"/>
        </w:rPr>
        <w:t xml:space="preserve"> بالتعاون مع مكتب تنمية الاتصالات،</w:t>
      </w:r>
      <w:r w:rsidRPr="00CC4C66">
        <w:rPr>
          <w:rFonts w:hint="cs"/>
          <w:spacing w:val="-4"/>
          <w:rtl/>
          <w:lang w:bidi="ar-EG"/>
        </w:rPr>
        <w:t xml:space="preserve"> وذلك </w:t>
      </w:r>
      <w:r w:rsidRPr="00CC4C66">
        <w:rPr>
          <w:spacing w:val="-4"/>
          <w:rtl/>
          <w:lang w:bidi="ar-EG"/>
        </w:rPr>
        <w:t xml:space="preserve">بهدف جمع المعلومات </w:t>
      </w:r>
      <w:r w:rsidRPr="00CC4C66">
        <w:rPr>
          <w:rFonts w:hint="cs"/>
          <w:spacing w:val="-4"/>
          <w:rtl/>
          <w:lang w:bidi="ar-EG"/>
        </w:rPr>
        <w:t>عن</w:t>
      </w:r>
      <w:r w:rsidRPr="00CC4C66">
        <w:rPr>
          <w:spacing w:val="-4"/>
          <w:rtl/>
          <w:lang w:bidi="ar-EG"/>
        </w:rPr>
        <w:t xml:space="preserve"> التحديات التي تواجهها المنطقة فيما</w:t>
      </w:r>
      <w:r>
        <w:rPr>
          <w:rFonts w:hint="cs"/>
          <w:spacing w:val="-4"/>
          <w:rtl/>
          <w:lang w:bidi="ar-EG"/>
        </w:rPr>
        <w:t> </w:t>
      </w:r>
      <w:r w:rsidRPr="00CC4C66">
        <w:rPr>
          <w:spacing w:val="-4"/>
          <w:rtl/>
          <w:lang w:bidi="ar-EG"/>
        </w:rPr>
        <w:t xml:space="preserve">يتعلق </w:t>
      </w:r>
      <w:r w:rsidRPr="00CC4C66">
        <w:rPr>
          <w:rFonts w:hint="cs"/>
          <w:spacing w:val="-4"/>
          <w:rtl/>
          <w:lang w:bidi="ar-EG"/>
        </w:rPr>
        <w:t>بتزييف</w:t>
      </w:r>
      <w:r w:rsidRPr="00CC4C66">
        <w:rPr>
          <w:spacing w:val="-4"/>
          <w:rtl/>
          <w:lang w:bidi="ar-EG"/>
        </w:rPr>
        <w:t xml:space="preserve"> تكنولوجيا المعلومات والاتصالات والجهود المبذولة للتغلب على هذه التحديات. </w:t>
      </w:r>
      <w:r w:rsidRPr="00CC4C66">
        <w:rPr>
          <w:rFonts w:hint="cs"/>
          <w:spacing w:val="-4"/>
          <w:rtl/>
          <w:lang w:bidi="ar-SY"/>
        </w:rPr>
        <w:t>وسوف تكون هذه</w:t>
      </w:r>
      <w:r w:rsidRPr="00CC4C66">
        <w:rPr>
          <w:spacing w:val="-4"/>
          <w:rtl/>
          <w:lang w:bidi="ar-EG"/>
        </w:rPr>
        <w:t xml:space="preserve"> الدراسة بمثابة أساس </w:t>
      </w:r>
      <w:r w:rsidRPr="00CC4C66">
        <w:rPr>
          <w:rFonts w:hint="cs"/>
          <w:spacing w:val="-4"/>
          <w:rtl/>
          <w:lang w:bidi="ar-EG"/>
        </w:rPr>
        <w:t>لوضع</w:t>
      </w:r>
      <w:r w:rsidRPr="00CC4C66">
        <w:rPr>
          <w:spacing w:val="-4"/>
          <w:rtl/>
          <w:lang w:bidi="ar-EG"/>
        </w:rPr>
        <w:t xml:space="preserve"> الممارسات</w:t>
      </w:r>
      <w:r w:rsidRPr="00CC4C66">
        <w:rPr>
          <w:rFonts w:hint="cs"/>
          <w:spacing w:val="-4"/>
          <w:rtl/>
          <w:lang w:bidi="ar-EG"/>
        </w:rPr>
        <w:t xml:space="preserve"> الف</w:t>
      </w:r>
      <w:r>
        <w:rPr>
          <w:rFonts w:hint="cs"/>
          <w:spacing w:val="-4"/>
          <w:rtl/>
          <w:lang w:bidi="ar-EG"/>
        </w:rPr>
        <w:t>ُ</w:t>
      </w:r>
      <w:r w:rsidRPr="00CC4C66">
        <w:rPr>
          <w:rFonts w:hint="cs"/>
          <w:spacing w:val="-4"/>
          <w:rtl/>
          <w:lang w:bidi="ar-EG"/>
        </w:rPr>
        <w:t>ضلى</w:t>
      </w:r>
      <w:r w:rsidRPr="00CC4C66">
        <w:rPr>
          <w:spacing w:val="-4"/>
          <w:rtl/>
          <w:lang w:bidi="ar-EG"/>
        </w:rPr>
        <w:t xml:space="preserve"> </w:t>
      </w:r>
      <w:r w:rsidRPr="00CC4C66">
        <w:rPr>
          <w:rFonts w:hint="cs"/>
          <w:spacing w:val="-4"/>
          <w:rtl/>
          <w:lang w:bidi="ar-EG"/>
        </w:rPr>
        <w:t>ل</w:t>
      </w:r>
      <w:r w:rsidRPr="00CC4C66">
        <w:rPr>
          <w:spacing w:val="-4"/>
          <w:rtl/>
          <w:lang w:bidi="ar-EG"/>
        </w:rPr>
        <w:t>مكافحة التزييف والأ</w:t>
      </w:r>
      <w:r>
        <w:rPr>
          <w:rFonts w:hint="cs"/>
          <w:spacing w:val="-4"/>
          <w:rtl/>
          <w:lang w:bidi="ar-EG"/>
        </w:rPr>
        <w:t>ُ</w:t>
      </w:r>
      <w:r w:rsidRPr="00CC4C66">
        <w:rPr>
          <w:spacing w:val="-4"/>
          <w:rtl/>
          <w:lang w:bidi="ar-EG"/>
        </w:rPr>
        <w:t xml:space="preserve">طر التنظيمية والمواصفات </w:t>
      </w:r>
      <w:r w:rsidRPr="00CC4C66">
        <w:rPr>
          <w:rFonts w:hint="cs"/>
          <w:spacing w:val="-4"/>
          <w:rtl/>
          <w:lang w:bidi="ar-EG"/>
        </w:rPr>
        <w:t>التقنية</w:t>
      </w:r>
      <w:r w:rsidRPr="00CC4C66">
        <w:rPr>
          <w:spacing w:val="-4"/>
          <w:rtl/>
          <w:lang w:bidi="ar-EG"/>
        </w:rPr>
        <w:t xml:space="preserve"> </w:t>
      </w:r>
      <w:r w:rsidRPr="00CC4C66">
        <w:rPr>
          <w:rFonts w:hint="cs"/>
          <w:spacing w:val="-4"/>
          <w:rtl/>
          <w:lang w:bidi="ar-EG"/>
        </w:rPr>
        <w:t>ال</w:t>
      </w:r>
      <w:r w:rsidRPr="00CC4C66">
        <w:rPr>
          <w:spacing w:val="-4"/>
          <w:rtl/>
          <w:lang w:bidi="ar-EG"/>
        </w:rPr>
        <w:t>مصم</w:t>
      </w:r>
      <w:r>
        <w:rPr>
          <w:rFonts w:hint="cs"/>
          <w:spacing w:val="-4"/>
          <w:rtl/>
          <w:lang w:bidi="ar-EG"/>
        </w:rPr>
        <w:t>ّ</w:t>
      </w:r>
      <w:r w:rsidRPr="00CC4C66">
        <w:rPr>
          <w:spacing w:val="-4"/>
          <w:rtl/>
          <w:lang w:bidi="ar-EG"/>
        </w:rPr>
        <w:t>مة خصيصا</w:t>
      </w:r>
      <w:r w:rsidRPr="00CC4C66">
        <w:rPr>
          <w:rFonts w:hint="cs"/>
          <w:spacing w:val="-4"/>
          <w:rtl/>
          <w:lang w:bidi="ar-EG"/>
        </w:rPr>
        <w:t>ً</w:t>
      </w:r>
      <w:r w:rsidRPr="00CC4C66">
        <w:rPr>
          <w:spacing w:val="-4"/>
          <w:rtl/>
          <w:lang w:bidi="ar-EG"/>
        </w:rPr>
        <w:t xml:space="preserve"> ل</w:t>
      </w:r>
      <w:r w:rsidRPr="00CC4C66">
        <w:rPr>
          <w:rFonts w:hint="cs"/>
          <w:spacing w:val="-4"/>
          <w:rtl/>
          <w:lang w:bidi="ar-EG"/>
        </w:rPr>
        <w:t>ل</w:t>
      </w:r>
      <w:r w:rsidRPr="00CC4C66">
        <w:rPr>
          <w:spacing w:val="-4"/>
          <w:rtl/>
          <w:lang w:bidi="ar-EG"/>
        </w:rPr>
        <w:t xml:space="preserve">سياق الإفريقي. </w:t>
      </w:r>
      <w:r>
        <w:rPr>
          <w:rFonts w:hint="cs"/>
          <w:spacing w:val="-4"/>
          <w:rtl/>
          <w:lang w:bidi="ar-EG"/>
        </w:rPr>
        <w:t>وتدعو النتائج الأولى للدراسة الاستقصائية إلى إنشاء فريق إقليمي لإفريقيا في</w:t>
      </w:r>
      <w:r>
        <w:rPr>
          <w:rFonts w:hint="eastAsia"/>
          <w:spacing w:val="-4"/>
          <w:rtl/>
          <w:lang w:bidi="ar-EG"/>
        </w:rPr>
        <w:t> </w:t>
      </w:r>
      <w:r>
        <w:rPr>
          <w:rFonts w:hint="cs"/>
          <w:spacing w:val="-4"/>
          <w:rtl/>
          <w:lang w:bidi="ar-EG"/>
        </w:rPr>
        <w:t>إطار لجنة الدراسات</w:t>
      </w:r>
      <w:r>
        <w:rPr>
          <w:rFonts w:hint="eastAsia"/>
          <w:spacing w:val="-4"/>
          <w:rtl/>
          <w:lang w:bidi="ar-EG"/>
        </w:rPr>
        <w:t> </w:t>
      </w:r>
      <w:r>
        <w:rPr>
          <w:spacing w:val="-4"/>
          <w:lang w:bidi="ar-EG"/>
        </w:rPr>
        <w:t>11</w:t>
      </w:r>
      <w:r>
        <w:rPr>
          <w:rFonts w:hint="cs"/>
          <w:spacing w:val="-4"/>
          <w:rtl/>
          <w:lang w:bidi="ar-EG"/>
        </w:rPr>
        <w:t xml:space="preserve"> لقطاع تقييس الاتصالات على أن يبادر النشاط في</w:t>
      </w:r>
      <w:r>
        <w:rPr>
          <w:rFonts w:hint="eastAsia"/>
          <w:spacing w:val="-4"/>
          <w:rtl/>
          <w:lang w:bidi="ar-EG"/>
        </w:rPr>
        <w:t> </w:t>
      </w:r>
      <w:r>
        <w:rPr>
          <w:spacing w:val="-4"/>
          <w:lang w:bidi="ar-EG"/>
        </w:rPr>
        <w:t>2017</w:t>
      </w:r>
      <w:r>
        <w:rPr>
          <w:rFonts w:hint="cs"/>
          <w:spacing w:val="-4"/>
          <w:rtl/>
          <w:lang w:bidi="ar-EG"/>
        </w:rPr>
        <w:t>.</w:t>
      </w:r>
    </w:p>
    <w:p w:rsidR="00033059" w:rsidRPr="00A76975" w:rsidRDefault="00033059" w:rsidP="00E62E4B">
      <w:pPr>
        <w:pStyle w:val="Heading1"/>
        <w:rPr>
          <w:rtl/>
        </w:rPr>
      </w:pPr>
      <w:bookmarkStart w:id="145" w:name="_Toc465196829"/>
      <w:bookmarkStart w:id="146" w:name="_Toc465197057"/>
      <w:r>
        <w:rPr>
          <w:rFonts w:hint="cs"/>
          <w:noProof/>
          <w:spacing w:val="-4"/>
          <w:rtl/>
          <w:lang w:eastAsia="zh-CN" w:bidi="ar-SA"/>
        </w:rPr>
        <w:lastRenderedPageBreak/>
        <mc:AlternateContent>
          <mc:Choice Requires="wps">
            <w:drawing>
              <wp:anchor distT="91440" distB="91440" distL="114300" distR="114300" simplePos="0" relativeHeight="251698176" behindDoc="0" locked="0" layoutInCell="1" allowOverlap="1">
                <wp:simplePos x="0" y="0"/>
                <wp:positionH relativeFrom="margin">
                  <wp:align>center</wp:align>
                </wp:positionH>
                <wp:positionV relativeFrom="paragraph">
                  <wp:posOffset>106070</wp:posOffset>
                </wp:positionV>
                <wp:extent cx="3580130" cy="1760855"/>
                <wp:effectExtent l="0" t="0" r="0" b="0"/>
                <wp:wrapTopAndBottom/>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76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0535E6" w:rsidRDefault="00FF6560" w:rsidP="00E62E4B">
                            <w:pPr>
                              <w:pBdr>
                                <w:top w:val="single" w:sz="24" w:space="8" w:color="5B9BD5" w:themeColor="accent1"/>
                                <w:bottom w:val="single" w:sz="24" w:space="8" w:color="5B9BD5" w:themeColor="accent1"/>
                              </w:pBdr>
                              <w:rPr>
                                <w:rFonts w:ascii="Calibri" w:hAnsi="Calibri"/>
                                <w:b/>
                                <w:i/>
                                <w:iCs/>
                                <w:color w:val="5B9BD5" w:themeColor="accent1"/>
                              </w:rPr>
                            </w:pPr>
                            <w:r w:rsidRPr="000535E6">
                              <w:rPr>
                                <w:rFonts w:ascii="Calibri" w:hAnsi="Calibri"/>
                                <w:bCs/>
                                <w:i/>
                                <w:iCs/>
                                <w:color w:val="5B9BD5" w:themeColor="accent1"/>
                                <w:rtl/>
                              </w:rPr>
                              <w:t>دراسة حالة مشتركة بين الاتحاد ومنظمة التعاون والتنمية في</w:t>
                            </w:r>
                            <w:r w:rsidRPr="000535E6">
                              <w:rPr>
                                <w:rFonts w:ascii="Calibri" w:hAnsi="Calibri" w:hint="cs"/>
                                <w:bCs/>
                                <w:i/>
                                <w:iCs/>
                                <w:color w:val="5B9BD5" w:themeColor="accent1"/>
                                <w:rtl/>
                              </w:rPr>
                              <w:t> </w:t>
                            </w:r>
                            <w:r w:rsidRPr="000535E6">
                              <w:rPr>
                                <w:rFonts w:ascii="Calibri" w:hAnsi="Calibri"/>
                                <w:bCs/>
                                <w:i/>
                                <w:iCs/>
                                <w:color w:val="5B9BD5" w:themeColor="accent1"/>
                                <w:rtl/>
                              </w:rPr>
                              <w:t>الميدان الاقتصادي بشأن التجارة في</w:t>
                            </w:r>
                            <w:r w:rsidRPr="000535E6">
                              <w:rPr>
                                <w:rFonts w:ascii="Calibri" w:hAnsi="Calibri" w:hint="cs"/>
                                <w:bCs/>
                                <w:i/>
                                <w:iCs/>
                                <w:color w:val="5B9BD5" w:themeColor="accent1"/>
                                <w:rtl/>
                              </w:rPr>
                              <w:t> </w:t>
                            </w:r>
                            <w:r w:rsidRPr="000535E6">
                              <w:rPr>
                                <w:rFonts w:ascii="Calibri" w:hAnsi="Calibri"/>
                                <w:bCs/>
                                <w:i/>
                                <w:iCs/>
                                <w:color w:val="5B9BD5" w:themeColor="accent1"/>
                                <w:rtl/>
                              </w:rPr>
                              <w:t>تكنولوجيا المعلومات والاتصالات المزيفة والمقرصنة</w:t>
                            </w:r>
                            <w:r w:rsidRPr="000535E6">
                              <w:rPr>
                                <w:rFonts w:ascii="Calibri" w:hAnsi="Calibri"/>
                                <w:b/>
                                <w:i/>
                                <w:iCs/>
                                <w:color w:val="5B9BD5" w:themeColor="accent1"/>
                                <w:rtl/>
                              </w:rPr>
                              <w:t xml:space="preserve"> </w:t>
                            </w:r>
                            <w:r w:rsidRPr="000535E6">
                              <w:rPr>
                                <w:rFonts w:ascii="Calibri" w:hAnsi="Calibri" w:hint="cs"/>
                                <w:b/>
                                <w:i/>
                                <w:iCs/>
                                <w:color w:val="5B9BD5" w:themeColor="accent1"/>
                                <w:rtl/>
                              </w:rPr>
                              <w:t>ستقوم بتحديد وتكمية</w:t>
                            </w:r>
                            <w:r w:rsidRPr="000535E6">
                              <w:rPr>
                                <w:rFonts w:ascii="Calibri" w:hAnsi="Calibri"/>
                                <w:b/>
                                <w:i/>
                                <w:iCs/>
                                <w:color w:val="5B9BD5" w:themeColor="accent1"/>
                                <w:rtl/>
                              </w:rPr>
                              <w:t xml:space="preserve"> فئات منتجات تكنولوجيا المعلومات والاتصالات المتضررة، </w:t>
                            </w:r>
                            <w:r w:rsidRPr="000535E6">
                              <w:rPr>
                                <w:rFonts w:ascii="Calibri" w:hAnsi="Calibri" w:hint="cs"/>
                                <w:b/>
                                <w:i/>
                                <w:iCs/>
                                <w:color w:val="5B9BD5" w:themeColor="accent1"/>
                                <w:rtl/>
                              </w:rPr>
                              <w:t>و</w:t>
                            </w:r>
                            <w:r w:rsidRPr="000535E6">
                              <w:rPr>
                                <w:rFonts w:ascii="Calibri" w:hAnsi="Calibri"/>
                                <w:b/>
                                <w:i/>
                                <w:iCs/>
                                <w:color w:val="5B9BD5" w:themeColor="accent1"/>
                                <w:rtl/>
                              </w:rPr>
                              <w:t xml:space="preserve">تعقب وتحليل تطور دروب تجارة المنتجات المزيفة من حيث الأصول ونقاط العبور الرئيسية والوجهات المقصودة. </w:t>
                            </w:r>
                            <w:r w:rsidRPr="000535E6">
                              <w:rPr>
                                <w:rFonts w:ascii="Calibri" w:hAnsi="Calibri" w:hint="cs"/>
                                <w:b/>
                                <w:i/>
                                <w:iCs/>
                                <w:color w:val="5B9BD5" w:themeColor="accent1"/>
                                <w:rtl/>
                              </w:rPr>
                              <w:t>وستشمل</w:t>
                            </w:r>
                            <w:r w:rsidRPr="000535E6">
                              <w:rPr>
                                <w:rFonts w:ascii="Calibri" w:hAnsi="Calibri"/>
                                <w:b/>
                                <w:i/>
                                <w:iCs/>
                                <w:color w:val="5B9BD5" w:themeColor="accent1"/>
                                <w:rtl/>
                              </w:rPr>
                              <w:t xml:space="preserve"> نتائج دراسة الحالة مجموعة من مسائل السياسات التي يتعين أن ينظر فيها واضعو السياسات ودوائر الصناعة.</w:t>
                            </w:r>
                          </w:p>
                        </w:txbxContent>
                      </wps:txbx>
                      <wps:bodyPr rot="0" vert="horz" wrap="square" lIns="91440" tIns="45720" rIns="91440" bIns="45720" anchor="t" anchorCtr="0" upright="1">
                        <a:spAutoFit/>
                      </wps:bodyPr>
                    </wps:wsp>
                  </a:graphicData>
                </a:graphic>
                <wp14:sizeRelH relativeFrom="margin">
                  <wp14:pctWidth>58500</wp14:pctWidth>
                </wp14:sizeRelH>
                <wp14:sizeRelV relativeFrom="margin">
                  <wp14:pctHeight>20000</wp14:pctHeight>
                </wp14:sizeRelV>
              </wp:anchor>
            </w:drawing>
          </mc:Choice>
          <mc:Fallback>
            <w:pict>
              <v:shape id="Text Box 37" o:spid="_x0000_s1060" type="#_x0000_t202" style="position:absolute;left:0;text-align:left;margin-left:0;margin-top:8.35pt;width:281.9pt;height:138.65pt;z-index:251698176;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s2uQIAAMQ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" filled="f" stroked="f">
                <v:textbox style="mso-fit-shape-to-text:t">
                  <w:txbxContent>
                    <w:p w:rsidR="00FF6560" w:rsidRPr="000535E6" w:rsidRDefault="00FF6560" w:rsidP="00E62E4B">
                      <w:pPr>
                        <w:pBdr>
                          <w:top w:val="single" w:sz="24" w:space="8" w:color="5B9BD5" w:themeColor="accent1"/>
                          <w:bottom w:val="single" w:sz="24" w:space="8" w:color="5B9BD5" w:themeColor="accent1"/>
                        </w:pBdr>
                        <w:rPr>
                          <w:rFonts w:ascii="Calibri" w:hAnsi="Calibri"/>
                          <w:b/>
                          <w:i/>
                          <w:iCs/>
                          <w:color w:val="5B9BD5" w:themeColor="accent1"/>
                        </w:rPr>
                      </w:pPr>
                      <w:r w:rsidRPr="000535E6">
                        <w:rPr>
                          <w:rFonts w:ascii="Calibri" w:hAnsi="Calibri"/>
                          <w:bCs/>
                          <w:i/>
                          <w:iCs/>
                          <w:color w:val="5B9BD5" w:themeColor="accent1"/>
                          <w:rtl/>
                        </w:rPr>
                        <w:t>دراسة حالة مشتركة بين الاتحاد ومنظمة التعاون والتنمية في</w:t>
                      </w:r>
                      <w:r w:rsidRPr="000535E6">
                        <w:rPr>
                          <w:rFonts w:ascii="Calibri" w:hAnsi="Calibri" w:hint="cs"/>
                          <w:bCs/>
                          <w:i/>
                          <w:iCs/>
                          <w:color w:val="5B9BD5" w:themeColor="accent1"/>
                          <w:rtl/>
                        </w:rPr>
                        <w:t> </w:t>
                      </w:r>
                      <w:r w:rsidRPr="000535E6">
                        <w:rPr>
                          <w:rFonts w:ascii="Calibri" w:hAnsi="Calibri"/>
                          <w:bCs/>
                          <w:i/>
                          <w:iCs/>
                          <w:color w:val="5B9BD5" w:themeColor="accent1"/>
                          <w:rtl/>
                        </w:rPr>
                        <w:t>الميدان الاقتصادي بشأن التجارة في</w:t>
                      </w:r>
                      <w:r w:rsidRPr="000535E6">
                        <w:rPr>
                          <w:rFonts w:ascii="Calibri" w:hAnsi="Calibri" w:hint="cs"/>
                          <w:bCs/>
                          <w:i/>
                          <w:iCs/>
                          <w:color w:val="5B9BD5" w:themeColor="accent1"/>
                          <w:rtl/>
                        </w:rPr>
                        <w:t> </w:t>
                      </w:r>
                      <w:r w:rsidRPr="000535E6">
                        <w:rPr>
                          <w:rFonts w:ascii="Calibri" w:hAnsi="Calibri"/>
                          <w:bCs/>
                          <w:i/>
                          <w:iCs/>
                          <w:color w:val="5B9BD5" w:themeColor="accent1"/>
                          <w:rtl/>
                        </w:rPr>
                        <w:t>تكنولوجيا المعلومات والاتصالات المزيفة والمقرصنة</w:t>
                      </w:r>
                      <w:r w:rsidRPr="000535E6">
                        <w:rPr>
                          <w:rFonts w:ascii="Calibri" w:hAnsi="Calibri"/>
                          <w:b/>
                          <w:i/>
                          <w:iCs/>
                          <w:color w:val="5B9BD5" w:themeColor="accent1"/>
                          <w:rtl/>
                        </w:rPr>
                        <w:t xml:space="preserve"> </w:t>
                      </w:r>
                      <w:r w:rsidRPr="000535E6">
                        <w:rPr>
                          <w:rFonts w:ascii="Calibri" w:hAnsi="Calibri" w:hint="cs"/>
                          <w:b/>
                          <w:i/>
                          <w:iCs/>
                          <w:color w:val="5B9BD5" w:themeColor="accent1"/>
                          <w:rtl/>
                        </w:rPr>
                        <w:t>ستقوم بتحديد وتكمية</w:t>
                      </w:r>
                      <w:r w:rsidRPr="000535E6">
                        <w:rPr>
                          <w:rFonts w:ascii="Calibri" w:hAnsi="Calibri"/>
                          <w:b/>
                          <w:i/>
                          <w:iCs/>
                          <w:color w:val="5B9BD5" w:themeColor="accent1"/>
                          <w:rtl/>
                        </w:rPr>
                        <w:t xml:space="preserve"> فئات منتجات تكنولوجيا المعلومات والاتصالات المتضررة، </w:t>
                      </w:r>
                      <w:r w:rsidRPr="000535E6">
                        <w:rPr>
                          <w:rFonts w:ascii="Calibri" w:hAnsi="Calibri" w:hint="cs"/>
                          <w:b/>
                          <w:i/>
                          <w:iCs/>
                          <w:color w:val="5B9BD5" w:themeColor="accent1"/>
                          <w:rtl/>
                        </w:rPr>
                        <w:t>و</w:t>
                      </w:r>
                      <w:r w:rsidRPr="000535E6">
                        <w:rPr>
                          <w:rFonts w:ascii="Calibri" w:hAnsi="Calibri"/>
                          <w:b/>
                          <w:i/>
                          <w:iCs/>
                          <w:color w:val="5B9BD5" w:themeColor="accent1"/>
                          <w:rtl/>
                        </w:rPr>
                        <w:t xml:space="preserve">تعقب وتحليل تطور دروب تجارة المنتجات المزيفة من حيث الأصول ونقاط العبور الرئيسية والوجهات المقصودة. </w:t>
                      </w:r>
                      <w:r w:rsidRPr="000535E6">
                        <w:rPr>
                          <w:rFonts w:ascii="Calibri" w:hAnsi="Calibri" w:hint="cs"/>
                          <w:b/>
                          <w:i/>
                          <w:iCs/>
                          <w:color w:val="5B9BD5" w:themeColor="accent1"/>
                          <w:rtl/>
                        </w:rPr>
                        <w:t>وستشمل</w:t>
                      </w:r>
                      <w:r w:rsidRPr="000535E6">
                        <w:rPr>
                          <w:rFonts w:ascii="Calibri" w:hAnsi="Calibri"/>
                          <w:b/>
                          <w:i/>
                          <w:iCs/>
                          <w:color w:val="5B9BD5" w:themeColor="accent1"/>
                          <w:rtl/>
                        </w:rPr>
                        <w:t xml:space="preserve"> نتائج دراسة الحالة مجموعة من مسائل السياسات التي يتعين أن ينظر فيها واضعو السياسات ودوائر الصناعة.</w:t>
                      </w:r>
                    </w:p>
                  </w:txbxContent>
                </v:textbox>
                <w10:wrap type="topAndBottom" anchorx="margin"/>
              </v:shape>
            </w:pict>
          </mc:Fallback>
        </mc:AlternateContent>
      </w:r>
      <w:r>
        <w:t>13</w:t>
      </w:r>
      <w:r>
        <w:rPr>
          <w:rtl/>
        </w:rPr>
        <w:tab/>
      </w:r>
      <w:r>
        <w:rPr>
          <w:rFonts w:hint="cs"/>
          <w:rtl/>
        </w:rPr>
        <w:t>الأفرقة المتخصصة التابعة لقطاع تقييس الاتصالات: استكشاف اتجاهات جديدة في</w:t>
      </w:r>
      <w:r>
        <w:rPr>
          <w:rFonts w:hint="eastAsia"/>
          <w:rtl/>
        </w:rPr>
        <w:t> </w:t>
      </w:r>
      <w:r>
        <w:rPr>
          <w:rFonts w:hint="cs"/>
          <w:rtl/>
        </w:rPr>
        <w:t>أعمال التقييس بالاتحاد</w:t>
      </w:r>
      <w:bookmarkEnd w:id="145"/>
      <w:bookmarkEnd w:id="146"/>
    </w:p>
    <w:p w:rsidR="00033059" w:rsidRDefault="00033059" w:rsidP="00E62E4B">
      <w:pPr>
        <w:rPr>
          <w:rFonts w:eastAsia="SimSun"/>
          <w:rtl/>
          <w:lang w:bidi="ar-EG"/>
        </w:rPr>
      </w:pPr>
      <w:r w:rsidRPr="00F17CDA">
        <w:rPr>
          <w:rFonts w:eastAsia="SimSun" w:hint="cs"/>
          <w:rtl/>
        </w:rPr>
        <w:t>يتم تشكيل الأفرقة المتخصصة استجابةً للمطالب الفورية لتقييس تكنولوجيا المعلومات والاتصالات، وهي مكلفة بوضع الأساس لأعمال التقييس اللاحقة في</w:t>
      </w:r>
      <w:r>
        <w:rPr>
          <w:rFonts w:eastAsia="SimSun" w:hint="eastAsia"/>
          <w:rtl/>
        </w:rPr>
        <w:t> </w:t>
      </w:r>
      <w:r w:rsidRPr="00F17CDA">
        <w:rPr>
          <w:rFonts w:eastAsia="SimSun" w:hint="cs"/>
          <w:rtl/>
        </w:rPr>
        <w:t>إطار لجان دراسات قطاع تقييس الاتصالات</w:t>
      </w:r>
      <w:r>
        <w:rPr>
          <w:rFonts w:eastAsia="SimSun" w:hint="cs"/>
          <w:rtl/>
          <w:lang w:bidi="ar-EG"/>
        </w:rPr>
        <w:t>. وهذه الأفرقة هي بمثابة المكان المناسب لاستكشاف اتجاهات جديدة في</w:t>
      </w:r>
      <w:r>
        <w:rPr>
          <w:rFonts w:eastAsia="SimSun" w:hint="eastAsia"/>
          <w:rtl/>
          <w:lang w:bidi="ar-EG"/>
        </w:rPr>
        <w:t> </w:t>
      </w:r>
      <w:r>
        <w:rPr>
          <w:rFonts w:eastAsia="SimSun" w:hint="cs"/>
          <w:rtl/>
          <w:lang w:bidi="ar-EG"/>
        </w:rPr>
        <w:t>أعمال التقييس بالاتحاد.</w:t>
      </w:r>
    </w:p>
    <w:p w:rsidR="00033059" w:rsidRPr="00F06420" w:rsidRDefault="00033059" w:rsidP="00E62E4B">
      <w:pPr>
        <w:rPr>
          <w:rFonts w:eastAsia="SimSun"/>
          <w:rtl/>
        </w:rPr>
      </w:pPr>
      <w:r w:rsidRPr="0017595B">
        <w:rPr>
          <w:rFonts w:eastAsia="SimSun" w:hint="cs"/>
          <w:rtl/>
        </w:rPr>
        <w:t>والأفرقة المتخصصة مفتوحة أمام</w:t>
      </w:r>
      <w:r>
        <w:rPr>
          <w:rFonts w:eastAsia="SimSun" w:hint="cs"/>
          <w:rtl/>
        </w:rPr>
        <w:t xml:space="preserve"> أعضاء الاتحاد و</w:t>
      </w:r>
      <w:r w:rsidRPr="0017595B">
        <w:rPr>
          <w:rFonts w:eastAsia="SimSun" w:hint="cs"/>
          <w:rtl/>
        </w:rPr>
        <w:t xml:space="preserve">منظمات أخرى غير أعضاء الاتحاد وتتمتع بقدر </w:t>
      </w:r>
      <w:r>
        <w:rPr>
          <w:rFonts w:eastAsia="SimSun" w:hint="cs"/>
          <w:rtl/>
        </w:rPr>
        <w:t>كبير</w:t>
      </w:r>
      <w:r w:rsidRPr="0017595B">
        <w:rPr>
          <w:rFonts w:eastAsia="SimSun" w:hint="cs"/>
          <w:rtl/>
        </w:rPr>
        <w:t xml:space="preserve"> من المرونة في</w:t>
      </w:r>
      <w:r>
        <w:rPr>
          <w:rFonts w:eastAsia="SimSun" w:hint="eastAsia"/>
          <w:rtl/>
        </w:rPr>
        <w:t> </w:t>
      </w:r>
      <w:r w:rsidRPr="0017595B">
        <w:rPr>
          <w:rFonts w:eastAsia="SimSun" w:hint="cs"/>
          <w:rtl/>
        </w:rPr>
        <w:t>النواتج التي تختارها وأساليب عملها.</w:t>
      </w:r>
    </w:p>
    <w:p w:rsidR="00033059" w:rsidRPr="0017595B" w:rsidRDefault="00033059" w:rsidP="00E62E4B">
      <w:pPr>
        <w:pStyle w:val="Heading2"/>
        <w:rPr>
          <w:rtl/>
        </w:rPr>
      </w:pPr>
      <w:bookmarkStart w:id="147" w:name="_Toc465196830"/>
      <w:bookmarkStart w:id="148" w:name="_Toc465197058"/>
      <w:r>
        <w:t>1.13</w:t>
      </w:r>
      <w:r>
        <w:rPr>
          <w:rtl/>
        </w:rPr>
        <w:tab/>
      </w:r>
      <w:r>
        <w:rPr>
          <w:rFonts w:hint="cs"/>
          <w:rtl/>
        </w:rPr>
        <w:t>جوانب الشبكة للاتصالات المتنقلة الدولية</w:t>
      </w:r>
      <w:r>
        <w:t>2020-</w:t>
      </w:r>
      <w:bookmarkEnd w:id="147"/>
      <w:bookmarkEnd w:id="148"/>
    </w:p>
    <w:p w:rsidR="00033059" w:rsidRDefault="00033059" w:rsidP="00E62E4B">
      <w:pPr>
        <w:rPr>
          <w:rtl/>
          <w:lang w:bidi="ar-EG"/>
        </w:rPr>
      </w:pPr>
      <w:r>
        <w:rPr>
          <w:rFonts w:hint="cs"/>
          <w:rtl/>
          <w:lang w:bidi="ar-EG"/>
        </w:rPr>
        <w:t>انظر القسم </w:t>
      </w:r>
      <w:r>
        <w:rPr>
          <w:lang w:bidi="ar-EG"/>
        </w:rPr>
        <w:t>2.3</w:t>
      </w:r>
      <w:r>
        <w:rPr>
          <w:rFonts w:hint="cs"/>
          <w:rtl/>
          <w:lang w:bidi="ar-EG"/>
        </w:rPr>
        <w:t>.</w:t>
      </w:r>
    </w:p>
    <w:p w:rsidR="00033059" w:rsidRDefault="00033059" w:rsidP="00E62E4B">
      <w:pPr>
        <w:pStyle w:val="Heading2"/>
      </w:pPr>
      <w:bookmarkStart w:id="149" w:name="_Toc465196831"/>
      <w:bookmarkStart w:id="150" w:name="_Toc465197059"/>
      <w:r>
        <w:t>2.13</w:t>
      </w:r>
      <w:r>
        <w:rPr>
          <w:rtl/>
        </w:rPr>
        <w:tab/>
      </w:r>
      <w:r>
        <w:rPr>
          <w:rFonts w:hint="cs"/>
          <w:rtl/>
        </w:rPr>
        <w:t>الخدمات المالية الرقمية</w:t>
      </w:r>
      <w:bookmarkEnd w:id="149"/>
      <w:bookmarkEnd w:id="150"/>
    </w:p>
    <w:p w:rsidR="00033059" w:rsidRPr="00F665EA" w:rsidRDefault="00033059" w:rsidP="00E62E4B">
      <w:pPr>
        <w:rPr>
          <w:color w:val="000000"/>
          <w:rtl/>
          <w:lang w:bidi="ar-EG"/>
        </w:rPr>
      </w:pPr>
      <w:r w:rsidRPr="001D7E3A">
        <w:rPr>
          <w:rFonts w:hint="cs"/>
          <w:color w:val="000000"/>
          <w:u w:val="single"/>
          <w:rtl/>
        </w:rPr>
        <w:t>و</w:t>
      </w:r>
      <w:hyperlink r:id="rId110" w:history="1">
        <w:r w:rsidRPr="008531A1">
          <w:rPr>
            <w:rStyle w:val="Hyperlink"/>
            <w:rtl/>
          </w:rPr>
          <w:t>الفريق المتخصص</w:t>
        </w:r>
        <w:r w:rsidRPr="008531A1">
          <w:rPr>
            <w:rStyle w:val="Hyperlink"/>
            <w:rFonts w:hint="cs"/>
            <w:rtl/>
          </w:rPr>
          <w:t xml:space="preserve"> </w:t>
        </w:r>
        <w:r w:rsidRPr="008531A1">
          <w:rPr>
            <w:rStyle w:val="Hyperlink"/>
            <w:rtl/>
          </w:rPr>
          <w:t>التابع لقطاع تقييس الاتصالات والمعني بالخدمات المالية الرقمية</w:t>
        </w:r>
        <w:r>
          <w:rPr>
            <w:rStyle w:val="Hyperlink"/>
            <w:rFonts w:hint="eastAsia"/>
            <w:rtl/>
          </w:rPr>
          <w:t> </w:t>
        </w:r>
        <w:r w:rsidRPr="008531A1">
          <w:rPr>
            <w:rStyle w:val="Hyperlink"/>
          </w:rPr>
          <w:t>(FG DFS)</w:t>
        </w:r>
      </w:hyperlink>
      <w:r w:rsidRPr="00D3183E">
        <w:rPr>
          <w:color w:val="000000"/>
          <w:rtl/>
        </w:rPr>
        <w:t xml:space="preserve"> </w:t>
      </w:r>
      <w:r>
        <w:rPr>
          <w:rFonts w:hint="cs"/>
          <w:color w:val="000000"/>
          <w:rtl/>
        </w:rPr>
        <w:t>الذي يباشر أعماله منذ يونيو</w:t>
      </w:r>
      <w:r>
        <w:rPr>
          <w:rFonts w:hint="eastAsia"/>
          <w:color w:val="000000"/>
          <w:rtl/>
        </w:rPr>
        <w:t> </w:t>
      </w:r>
      <w:r>
        <w:rPr>
          <w:color w:val="000000"/>
        </w:rPr>
        <w:t>2014</w:t>
      </w:r>
      <w:r w:rsidRPr="00D3183E">
        <w:rPr>
          <w:color w:val="000000"/>
          <w:rtl/>
        </w:rPr>
        <w:t xml:space="preserve"> </w:t>
      </w:r>
      <w:r w:rsidRPr="00D3183E">
        <w:rPr>
          <w:rFonts w:hint="cs"/>
          <w:color w:val="000000"/>
          <w:rtl/>
          <w:lang w:bidi="ar-EG"/>
        </w:rPr>
        <w:t xml:space="preserve">حتى </w:t>
      </w:r>
      <w:r>
        <w:rPr>
          <w:rFonts w:hint="cs"/>
          <w:color w:val="000000"/>
          <w:rtl/>
          <w:lang w:bidi="ar-EG"/>
        </w:rPr>
        <w:t>اليوم</w:t>
      </w:r>
      <w:r>
        <w:rPr>
          <w:rFonts w:hint="cs"/>
          <w:color w:val="000000"/>
          <w:rtl/>
        </w:rPr>
        <w:t>، يعالج</w:t>
      </w:r>
      <w:r w:rsidRPr="00D3183E">
        <w:rPr>
          <w:color w:val="000000"/>
          <w:rtl/>
        </w:rPr>
        <w:t xml:space="preserve"> سلسلة من القضايا الحرجة التي تحول حالياً دون وصول الخدمات المالية الرقمية إلى السكان الذين ينعدم أو</w:t>
      </w:r>
      <w:r>
        <w:rPr>
          <w:rFonts w:hint="cs"/>
          <w:color w:val="000000"/>
          <w:rtl/>
        </w:rPr>
        <w:t> </w:t>
      </w:r>
      <w:r w:rsidRPr="00D3183E">
        <w:rPr>
          <w:color w:val="000000"/>
          <w:rtl/>
        </w:rPr>
        <w:t>يقل تعاملهم مع المصارف.</w:t>
      </w:r>
      <w:r>
        <w:rPr>
          <w:rFonts w:hint="cs"/>
          <w:color w:val="000000"/>
          <w:rtl/>
        </w:rPr>
        <w:t xml:space="preserve"> </w:t>
      </w:r>
      <w:r>
        <w:rPr>
          <w:rFonts w:hint="cs"/>
          <w:color w:val="000000"/>
          <w:rtl/>
          <w:lang w:bidi="ar-EG"/>
        </w:rPr>
        <w:t>وعمل هذا</w:t>
      </w:r>
      <w:r w:rsidRPr="00D3183E">
        <w:rPr>
          <w:rFonts w:hint="cs"/>
          <w:color w:val="000000"/>
          <w:rtl/>
          <w:lang w:bidi="ar-EG"/>
        </w:rPr>
        <w:t xml:space="preserve"> الفريق </w:t>
      </w:r>
      <w:r>
        <w:rPr>
          <w:rFonts w:hint="cs"/>
          <w:color w:val="000000"/>
          <w:rtl/>
          <w:lang w:bidi="ar-EG"/>
        </w:rPr>
        <w:t>ل</w:t>
      </w:r>
      <w:r w:rsidRPr="00D3183E">
        <w:rPr>
          <w:rFonts w:hint="cs"/>
          <w:color w:val="000000"/>
          <w:rtl/>
          <w:lang w:bidi="ar-EG"/>
        </w:rPr>
        <w:t>وضع مبادئ توجيهية وأ</w:t>
      </w:r>
      <w:r>
        <w:rPr>
          <w:rFonts w:hint="cs"/>
          <w:color w:val="000000"/>
          <w:rtl/>
          <w:lang w:bidi="ar-EG"/>
        </w:rPr>
        <w:t>ُ</w:t>
      </w:r>
      <w:r w:rsidRPr="00D3183E">
        <w:rPr>
          <w:rFonts w:hint="cs"/>
          <w:color w:val="000000"/>
          <w:rtl/>
          <w:lang w:bidi="ar-EG"/>
        </w:rPr>
        <w:t xml:space="preserve">سس ومجموعات أدوات استناداً إلى أفضل الممارسات الدولية، </w:t>
      </w:r>
      <w:r>
        <w:rPr>
          <w:rFonts w:hint="cs"/>
          <w:color w:val="000000"/>
          <w:rtl/>
          <w:lang w:bidi="ar-EG"/>
        </w:rPr>
        <w:t xml:space="preserve">ستجري </w:t>
      </w:r>
      <w:r w:rsidRPr="00D3183E">
        <w:rPr>
          <w:rFonts w:hint="cs"/>
          <w:color w:val="000000"/>
          <w:rtl/>
          <w:lang w:bidi="ar-EG"/>
        </w:rPr>
        <w:t>مواءمتها وتنفيذها من جانب البلدان التي تتطلع إلى الاستفادة من التكنولوجيات الرقمية والمتنقلة في</w:t>
      </w:r>
      <w:r>
        <w:rPr>
          <w:rFonts w:hint="eastAsia"/>
          <w:color w:val="000000"/>
          <w:rtl/>
          <w:lang w:bidi="ar-EG"/>
        </w:rPr>
        <w:t> </w:t>
      </w:r>
      <w:r w:rsidRPr="00D3183E">
        <w:rPr>
          <w:rFonts w:hint="cs"/>
          <w:color w:val="000000"/>
          <w:rtl/>
          <w:lang w:bidi="ar-EG"/>
        </w:rPr>
        <w:t>مساعيها من أجل زيادة النفاذ إلى الخدمات المالية الأساسية لهؤلاء الذين لا يزالون يعيشون على هامش المجتمعات.</w:t>
      </w:r>
    </w:p>
    <w:p w:rsidR="00033059" w:rsidRPr="007F4A4A" w:rsidRDefault="00033059" w:rsidP="00E62E4B">
      <w:pPr>
        <w:rPr>
          <w:rtl/>
          <w:lang w:bidi="ar-EG"/>
        </w:rPr>
      </w:pPr>
      <w:r w:rsidRPr="007F4A4A">
        <w:rPr>
          <w:rtl/>
          <w:lang w:bidi="ar-EG"/>
        </w:rPr>
        <w:t>ويعمل</w:t>
      </w:r>
      <w:r>
        <w:rPr>
          <w:rFonts w:hint="cs"/>
          <w:rtl/>
          <w:lang w:bidi="ar-SY"/>
        </w:rPr>
        <w:t xml:space="preserve"> هذا</w:t>
      </w:r>
      <w:r w:rsidRPr="007F4A4A">
        <w:rPr>
          <w:rtl/>
          <w:lang w:bidi="ar-EG"/>
        </w:rPr>
        <w:t xml:space="preserve"> </w:t>
      </w:r>
      <w:r w:rsidRPr="00617215">
        <w:rPr>
          <w:rtl/>
          <w:lang w:bidi="ar-EG"/>
        </w:rPr>
        <w:t>الفريق المتخصص</w:t>
      </w:r>
      <w:r w:rsidRPr="007F4A4A">
        <w:rPr>
          <w:rtl/>
          <w:lang w:bidi="ar-EG"/>
        </w:rPr>
        <w:t xml:space="preserve"> بالتعاون الوثيق مع المنظمات الدولية في</w:t>
      </w:r>
      <w:r>
        <w:rPr>
          <w:rFonts w:hint="cs"/>
          <w:rtl/>
          <w:lang w:bidi="ar-EG"/>
        </w:rPr>
        <w:t> </w:t>
      </w:r>
      <w:r w:rsidRPr="007F4A4A">
        <w:rPr>
          <w:rtl/>
          <w:lang w:bidi="ar-EG"/>
        </w:rPr>
        <w:t>مجال الشمول المالي</w:t>
      </w:r>
      <w:r>
        <w:rPr>
          <w:rFonts w:hint="cs"/>
          <w:rtl/>
          <w:lang w:bidi="ar-SY"/>
        </w:rPr>
        <w:t>،</w:t>
      </w:r>
      <w:r w:rsidRPr="007F4A4A">
        <w:rPr>
          <w:rtl/>
          <w:lang w:bidi="ar-EG"/>
        </w:rPr>
        <w:t xml:space="preserve"> مثل البنك الدولي والتحالف من أجل الشمول المالي</w:t>
      </w:r>
      <w:r>
        <w:rPr>
          <w:rFonts w:hint="cs"/>
          <w:rtl/>
          <w:lang w:bidi="ar-EG"/>
        </w:rPr>
        <w:t> </w:t>
      </w:r>
      <w:r w:rsidRPr="007F4A4A">
        <w:rPr>
          <w:lang w:val="en-CA" w:bidi="ar-EG"/>
        </w:rPr>
        <w:t>(AFI)</w:t>
      </w:r>
      <w:r w:rsidRPr="007F4A4A">
        <w:rPr>
          <w:rtl/>
          <w:lang w:bidi="ar-EG"/>
        </w:rPr>
        <w:t xml:space="preserve"> والخدمات المالية وهيئات تنظيم الاتصالات والجهات الفاعلة في</w:t>
      </w:r>
      <w:r>
        <w:rPr>
          <w:rFonts w:hint="cs"/>
          <w:rtl/>
          <w:lang w:bidi="ar-EG"/>
        </w:rPr>
        <w:t> </w:t>
      </w:r>
      <w:r w:rsidRPr="007F4A4A">
        <w:rPr>
          <w:rtl/>
          <w:lang w:bidi="ar-EG"/>
        </w:rPr>
        <w:t>مجال الخدمات المالية الرقمية.</w:t>
      </w:r>
    </w:p>
    <w:p w:rsidR="00033059" w:rsidRPr="00617215" w:rsidRDefault="00033059" w:rsidP="00E62E4B">
      <w:pPr>
        <w:rPr>
          <w:highlight w:val="yellow"/>
          <w:rtl/>
        </w:rPr>
      </w:pPr>
      <w:r w:rsidRPr="00617215">
        <w:rPr>
          <w:rtl/>
        </w:rPr>
        <w:t>ويرمي الفريق المتخصص</w:t>
      </w:r>
      <w:r w:rsidRPr="00617215">
        <w:rPr>
          <w:rFonts w:hint="cs"/>
          <w:rtl/>
        </w:rPr>
        <w:t>،</w:t>
      </w:r>
      <w:r w:rsidRPr="00617215">
        <w:rPr>
          <w:rtl/>
        </w:rPr>
        <w:t xml:space="preserve"> الذي يضم </w:t>
      </w:r>
      <w:r w:rsidRPr="00617215">
        <w:rPr>
          <w:lang w:bidi="ar-EG"/>
        </w:rPr>
        <w:t>60</w:t>
      </w:r>
      <w:r>
        <w:rPr>
          <w:rFonts w:hint="cs"/>
          <w:rtl/>
        </w:rPr>
        <w:t> </w:t>
      </w:r>
      <w:r w:rsidRPr="00617215">
        <w:rPr>
          <w:rtl/>
        </w:rPr>
        <w:t xml:space="preserve">منظمة من حوالي </w:t>
      </w:r>
      <w:r w:rsidRPr="00617215">
        <w:rPr>
          <w:lang w:bidi="ar-EG"/>
        </w:rPr>
        <w:t>30</w:t>
      </w:r>
      <w:r>
        <w:rPr>
          <w:rFonts w:hint="cs"/>
          <w:rtl/>
        </w:rPr>
        <w:t> </w:t>
      </w:r>
      <w:r w:rsidRPr="00617215">
        <w:rPr>
          <w:rtl/>
        </w:rPr>
        <w:t>بلداً</w:t>
      </w:r>
      <w:r w:rsidRPr="00617215">
        <w:rPr>
          <w:rFonts w:hint="cs"/>
          <w:rtl/>
        </w:rPr>
        <w:t>،</w:t>
      </w:r>
      <w:r w:rsidRPr="00617215">
        <w:rPr>
          <w:rtl/>
        </w:rPr>
        <w:t xml:space="preserve"> إلى سد الفجوة بين منظمي خدمات الاتصالات والخدمات المالية وبين القطاعين العام والخاص. ويعالج ممثلون من </w:t>
      </w:r>
      <w:r w:rsidRPr="00617215">
        <w:rPr>
          <w:rFonts w:hint="cs"/>
          <w:rtl/>
        </w:rPr>
        <w:t>أوساط</w:t>
      </w:r>
      <w:r w:rsidRPr="00617215">
        <w:rPr>
          <w:rtl/>
        </w:rPr>
        <w:t xml:space="preserve"> </w:t>
      </w:r>
      <w:r w:rsidRPr="00617215">
        <w:rPr>
          <w:rFonts w:hint="cs"/>
          <w:rtl/>
        </w:rPr>
        <w:t>ا</w:t>
      </w:r>
      <w:r w:rsidRPr="00617215">
        <w:rPr>
          <w:rtl/>
        </w:rPr>
        <w:t>لخدمات المالية الرقمية على نحو عملي بعض القضايا الرئيسية التي تحول حالياً دون توفير هذه الخدما</w:t>
      </w:r>
      <w:r>
        <w:rPr>
          <w:rtl/>
        </w:rPr>
        <w:t>ت لمن ليست لديهم حسابات مصرفية.</w:t>
      </w:r>
    </w:p>
    <w:p w:rsidR="00033059" w:rsidRPr="00EA1719" w:rsidRDefault="00033059" w:rsidP="000F2F24">
      <w:pPr>
        <w:keepNext/>
        <w:rPr>
          <w:rFonts w:eastAsia="SimSun"/>
          <w:rtl/>
          <w:lang w:bidi="ar-SY"/>
        </w:rPr>
      </w:pPr>
      <w:r w:rsidRPr="00617215">
        <w:rPr>
          <w:rFonts w:eastAsia="SimSun" w:hint="cs"/>
          <w:rtl/>
          <w:lang w:bidi="ar-SY"/>
        </w:rPr>
        <w:t xml:space="preserve">وشكّل الفريق المتخصص أربعة أفرقة عمل </w:t>
      </w:r>
      <w:r>
        <w:rPr>
          <w:rFonts w:eastAsia="SimSun" w:hint="cs"/>
          <w:rtl/>
          <w:lang w:bidi="ar-SY"/>
        </w:rPr>
        <w:t>مواضيعية تغطي المجالات التالية:</w:t>
      </w:r>
    </w:p>
    <w:p w:rsidR="00033059" w:rsidRPr="00EA1719" w:rsidRDefault="00A61CBD" w:rsidP="00E62E4B">
      <w:pPr>
        <w:pStyle w:val="enumlev10"/>
        <w:rPr>
          <w:rtl/>
        </w:rPr>
      </w:pPr>
      <w:r>
        <w:rPr>
          <w:rFonts w:ascii="Traditional Arabic" w:hAnsi="Traditional Arabic"/>
          <w:rtl/>
        </w:rPr>
        <w:t>•</w:t>
      </w:r>
      <w:r w:rsidR="00033059" w:rsidRPr="00EA1719">
        <w:rPr>
          <w:rtl/>
        </w:rPr>
        <w:tab/>
      </w:r>
      <w:r w:rsidR="00033059" w:rsidRPr="00EA1719">
        <w:rPr>
          <w:rFonts w:hint="cs"/>
          <w:rtl/>
        </w:rPr>
        <w:t>النظام الإيكولوجي للخدمات المالية الرقمية</w:t>
      </w:r>
    </w:p>
    <w:p w:rsidR="00033059" w:rsidRPr="00EA1719" w:rsidRDefault="00A61CBD" w:rsidP="00E62E4B">
      <w:pPr>
        <w:pStyle w:val="enumlev10"/>
        <w:rPr>
          <w:rtl/>
        </w:rPr>
      </w:pPr>
      <w:r>
        <w:rPr>
          <w:rFonts w:ascii="Traditional Arabic" w:hAnsi="Traditional Arabic"/>
          <w:rtl/>
        </w:rPr>
        <w:t>•</w:t>
      </w:r>
      <w:r w:rsidR="00033059" w:rsidRPr="00EA1719">
        <w:rPr>
          <w:rtl/>
        </w:rPr>
        <w:tab/>
      </w:r>
      <w:r w:rsidR="00033059" w:rsidRPr="00EA1719">
        <w:rPr>
          <w:rFonts w:hint="cs"/>
          <w:rtl/>
        </w:rPr>
        <w:t>التكنولوجيا والابتكار والمنافسة</w:t>
      </w:r>
    </w:p>
    <w:p w:rsidR="00033059" w:rsidRPr="001E51EC" w:rsidRDefault="00A61CBD" w:rsidP="00E62E4B">
      <w:pPr>
        <w:pStyle w:val="enumlev10"/>
        <w:rPr>
          <w:rtl/>
        </w:rPr>
      </w:pPr>
      <w:r>
        <w:rPr>
          <w:rFonts w:ascii="Traditional Arabic" w:hAnsi="Traditional Arabic"/>
          <w:rtl/>
        </w:rPr>
        <w:lastRenderedPageBreak/>
        <w:t>•</w:t>
      </w:r>
      <w:r w:rsidR="00033059" w:rsidRPr="001E51EC">
        <w:rPr>
          <w:rtl/>
        </w:rPr>
        <w:tab/>
      </w:r>
      <w:r w:rsidR="00033059" w:rsidRPr="001E51EC">
        <w:rPr>
          <w:rFonts w:hint="cs"/>
          <w:rtl/>
        </w:rPr>
        <w:t>قابلية التشغيل البيني</w:t>
      </w:r>
    </w:p>
    <w:p w:rsidR="00033059" w:rsidRPr="00EA1719" w:rsidRDefault="00A61CBD" w:rsidP="00E62E4B">
      <w:pPr>
        <w:pStyle w:val="enumlev10"/>
        <w:rPr>
          <w:rtl/>
        </w:rPr>
      </w:pPr>
      <w:r>
        <w:rPr>
          <w:rFonts w:ascii="Traditional Arabic" w:hAnsi="Traditional Arabic"/>
          <w:rtl/>
        </w:rPr>
        <w:t>•</w:t>
      </w:r>
      <w:r w:rsidR="00033059" w:rsidRPr="00EA1719">
        <w:rPr>
          <w:rtl/>
        </w:rPr>
        <w:tab/>
      </w:r>
      <w:r w:rsidR="00033059" w:rsidRPr="00EA1719">
        <w:rPr>
          <w:rFonts w:hint="cs"/>
          <w:rtl/>
        </w:rPr>
        <w:t>تجربة المستهلكين وحمايتهم</w:t>
      </w:r>
    </w:p>
    <w:p w:rsidR="00033059" w:rsidRPr="00EA1719" w:rsidRDefault="00033059" w:rsidP="00E62E4B">
      <w:pPr>
        <w:rPr>
          <w:rFonts w:eastAsia="SimSun"/>
          <w:rtl/>
          <w:lang w:bidi="ar-SY"/>
        </w:rPr>
      </w:pPr>
      <w:r w:rsidRPr="00EA1719">
        <w:rPr>
          <w:rFonts w:eastAsia="SimSun" w:hint="cs"/>
          <w:rtl/>
          <w:lang w:bidi="ar-SY"/>
        </w:rPr>
        <w:t>ويتألف كل فريق عمل من مجموعة متنوعة من أصحاب المصلحة تشمل هيئات تنظيمية ومشغلي شبكات متنقلة ومور</w:t>
      </w:r>
      <w:r>
        <w:rPr>
          <w:rFonts w:eastAsia="SimSun" w:hint="cs"/>
          <w:rtl/>
          <w:lang w:bidi="ar-SY"/>
        </w:rPr>
        <w:t>ّ</w:t>
      </w:r>
      <w:r w:rsidRPr="00EA1719">
        <w:rPr>
          <w:rFonts w:eastAsia="SimSun" w:hint="cs"/>
          <w:rtl/>
          <w:lang w:bidi="ar-SY"/>
        </w:rPr>
        <w:t>دي خدمات سداد المدفوعات ومور</w:t>
      </w:r>
      <w:r>
        <w:rPr>
          <w:rFonts w:eastAsia="SimSun" w:hint="cs"/>
          <w:rtl/>
          <w:lang w:bidi="ar-SY"/>
        </w:rPr>
        <w:t>ّ</w:t>
      </w:r>
      <w:r w:rsidRPr="00EA1719">
        <w:rPr>
          <w:rFonts w:eastAsia="SimSun" w:hint="cs"/>
          <w:rtl/>
          <w:lang w:bidi="ar-SY"/>
        </w:rPr>
        <w:t>دي المنصات ومنظمات حماية المستهلكين لضمان التوازن.</w:t>
      </w:r>
    </w:p>
    <w:p w:rsidR="00033059" w:rsidRPr="00EA1719" w:rsidRDefault="00033059" w:rsidP="00F45055">
      <w:pPr>
        <w:rPr>
          <w:rFonts w:eastAsia="SimSun"/>
          <w:rtl/>
          <w:lang w:bidi="ar-SY"/>
        </w:rPr>
      </w:pPr>
      <w:r w:rsidRPr="00EA1719">
        <w:rPr>
          <w:rFonts w:eastAsia="SimSun" w:hint="cs"/>
          <w:rtl/>
          <w:lang w:bidi="ar-SY"/>
        </w:rPr>
        <w:t>وسيقدم الفريق المتخصص</w:t>
      </w:r>
      <w:r>
        <w:rPr>
          <w:rFonts w:eastAsia="SimSun" w:hint="eastAsia"/>
          <w:rtl/>
          <w:lang w:bidi="ar-SY"/>
        </w:rPr>
        <w:t> </w:t>
      </w:r>
      <w:r w:rsidRPr="00EA1719">
        <w:rPr>
          <w:rFonts w:eastAsia="SimSun"/>
          <w:lang w:bidi="ar-SY"/>
        </w:rPr>
        <w:t>FG DFS</w:t>
      </w:r>
      <w:r w:rsidRPr="00EA1719">
        <w:rPr>
          <w:rFonts w:eastAsia="SimSun" w:hint="cs"/>
          <w:rtl/>
          <w:lang w:bidi="ar-SY"/>
        </w:rPr>
        <w:t xml:space="preserve"> توصيات بشأن الخطوات القادمة والعمل في</w:t>
      </w:r>
      <w:r>
        <w:rPr>
          <w:rFonts w:eastAsia="SimSun" w:hint="eastAsia"/>
          <w:rtl/>
          <w:lang w:bidi="ar-SY"/>
        </w:rPr>
        <w:t> </w:t>
      </w:r>
      <w:r w:rsidRPr="00EA1719">
        <w:rPr>
          <w:rFonts w:eastAsia="SimSun" w:hint="cs"/>
          <w:rtl/>
          <w:lang w:bidi="ar-SY"/>
        </w:rPr>
        <w:t>المستقبل واضعاً في</w:t>
      </w:r>
      <w:r>
        <w:rPr>
          <w:rFonts w:eastAsia="SimSun" w:hint="eastAsia"/>
          <w:rtl/>
          <w:lang w:bidi="ar-SY"/>
        </w:rPr>
        <w:t> </w:t>
      </w:r>
      <w:r w:rsidRPr="00EA1719">
        <w:rPr>
          <w:rFonts w:eastAsia="SimSun" w:hint="cs"/>
          <w:rtl/>
          <w:lang w:bidi="ar-SY"/>
        </w:rPr>
        <w:t>الاعتبار نتائج أعمال أفرقة العمل.</w:t>
      </w:r>
      <w:r>
        <w:rPr>
          <w:rFonts w:eastAsia="SimSun" w:hint="cs"/>
          <w:rtl/>
          <w:lang w:bidi="ar-SY"/>
        </w:rPr>
        <w:t xml:space="preserve"> </w:t>
      </w:r>
      <w:r w:rsidR="000F2F24">
        <w:rPr>
          <w:rFonts w:hint="cs"/>
          <w:rtl/>
          <w:lang w:bidi="ar-SY"/>
        </w:rPr>
        <w:t xml:space="preserve">يوجد </w:t>
      </w:r>
      <w:r w:rsidR="000F2F24">
        <w:rPr>
          <w:rFonts w:hint="cs"/>
          <w:rtl/>
        </w:rPr>
        <w:t xml:space="preserve">هنا </w:t>
      </w:r>
      <w:hyperlink r:id="rId111" w:history="1">
        <w:r w:rsidRPr="00B74E9F">
          <w:rPr>
            <w:rStyle w:val="Hyperlink"/>
            <w:rFonts w:eastAsia="SimSun" w:hint="cs"/>
            <w:rtl/>
            <w:lang w:bidi="ar-SY"/>
          </w:rPr>
          <w:t xml:space="preserve">النص الكامل </w:t>
        </w:r>
        <w:r w:rsidR="00F45055">
          <w:rPr>
            <w:rStyle w:val="Hyperlink"/>
            <w:rFonts w:eastAsia="SimSun" w:hint="cs"/>
            <w:rtl/>
            <w:lang w:bidi="ar-SY"/>
          </w:rPr>
          <w:t>للنشرة</w:t>
        </w:r>
      </w:hyperlink>
      <w:r w:rsidR="00F45055">
        <w:rPr>
          <w:rStyle w:val="Hyperlink"/>
          <w:rFonts w:eastAsia="SimSun" w:hint="cs"/>
          <w:rtl/>
          <w:lang w:bidi="ar-SY"/>
        </w:rPr>
        <w:t xml:space="preserve"> الصحفية</w:t>
      </w:r>
      <w:r>
        <w:rPr>
          <w:rFonts w:eastAsia="SimSun" w:hint="cs"/>
          <w:rtl/>
          <w:lang w:bidi="ar-SY"/>
        </w:rPr>
        <w:t xml:space="preserve"> </w:t>
      </w:r>
      <w:hyperlink r:id="rId112" w:history="1">
        <w:r w:rsidRPr="00B74E9F">
          <w:rPr>
            <w:rStyle w:val="Hyperlink"/>
            <w:rFonts w:eastAsia="SimSun" w:hint="cs"/>
            <w:rtl/>
            <w:lang w:bidi="ar-SY"/>
          </w:rPr>
          <w:t>وهنا</w:t>
        </w:r>
      </w:hyperlink>
      <w:r>
        <w:rPr>
          <w:rFonts w:eastAsia="SimSun" w:hint="cs"/>
          <w:rtl/>
          <w:lang w:bidi="ar-SY"/>
        </w:rPr>
        <w:t>.</w:t>
      </w:r>
    </w:p>
    <w:p w:rsidR="00033059" w:rsidRPr="005725CC" w:rsidRDefault="00033059" w:rsidP="000F2F24">
      <w:pPr>
        <w:keepNext/>
        <w:rPr>
          <w:rtl/>
          <w:lang w:bidi="ar-SY"/>
        </w:rPr>
      </w:pPr>
      <w:r>
        <w:rPr>
          <w:rFonts w:hint="cs"/>
          <w:rtl/>
          <w:lang w:bidi="ar-SY"/>
        </w:rPr>
        <w:t>وأقر</w:t>
      </w:r>
      <w:r w:rsidRPr="00BB3F22">
        <w:rPr>
          <w:rtl/>
          <w:lang w:bidi="ar-SY"/>
        </w:rPr>
        <w:t xml:space="preserve"> الفريق المتخصص </w:t>
      </w:r>
      <w:r>
        <w:rPr>
          <w:rFonts w:hint="cs"/>
          <w:rtl/>
          <w:lang w:bidi="ar-SY"/>
        </w:rPr>
        <w:t>طائفة من التقارير</w:t>
      </w:r>
      <w:r w:rsidRPr="00BB3F22">
        <w:rPr>
          <w:rtl/>
          <w:lang w:bidi="ar-SY"/>
        </w:rPr>
        <w:t xml:space="preserve"> </w:t>
      </w:r>
      <w:r>
        <w:rPr>
          <w:rFonts w:hint="cs"/>
          <w:rtl/>
          <w:lang w:bidi="ar-SY"/>
        </w:rPr>
        <w:t>ال</w:t>
      </w:r>
      <w:r w:rsidRPr="00BB3F22">
        <w:rPr>
          <w:rtl/>
          <w:lang w:bidi="ar-SY"/>
        </w:rPr>
        <w:t>مواضيعية:</w:t>
      </w:r>
    </w:p>
    <w:p w:rsidR="00033059" w:rsidRPr="0053656B" w:rsidRDefault="000F2F24" w:rsidP="00183D0E">
      <w:pPr>
        <w:pStyle w:val="enumlev10"/>
        <w:rPr>
          <w:rtl/>
        </w:rPr>
      </w:pPr>
      <w:r>
        <w:rPr>
          <w:lang w:bidi="ar-EG"/>
        </w:rPr>
        <w:t>(</w:t>
      </w:r>
      <w:r w:rsidR="00033059">
        <w:rPr>
          <w:lang w:bidi="ar-EG"/>
        </w:rPr>
        <w:t>1</w:t>
      </w:r>
      <w:r w:rsidR="00033059" w:rsidRPr="0053656B">
        <w:rPr>
          <w:rFonts w:hint="cs"/>
          <w:rtl/>
        </w:rPr>
        <w:tab/>
      </w:r>
      <w:hyperlink r:id="rId113" w:history="1">
        <w:r w:rsidR="00183D0E">
          <w:rPr>
            <w:rFonts w:eastAsia="Times New Roman" w:hint="cs"/>
            <w:color w:val="0000FF"/>
            <w:u w:val="single"/>
            <w:rtl/>
            <w:lang w:eastAsia="en-GB"/>
          </w:rPr>
          <w:t>النظام الأيكولوجي ل</w:t>
        </w:r>
        <w:r w:rsidR="00033059" w:rsidRPr="0053656B">
          <w:rPr>
            <w:rFonts w:eastAsia="Times New Roman" w:hint="cs"/>
            <w:color w:val="0000FF"/>
            <w:u w:val="single"/>
            <w:rtl/>
            <w:lang w:eastAsia="en-GB"/>
          </w:rPr>
          <w:t>لخدمات المالية الرقمية</w:t>
        </w:r>
      </w:hyperlink>
      <w:r w:rsidR="00033059" w:rsidRPr="0053656B">
        <w:rPr>
          <w:rtl/>
        </w:rPr>
        <w:t xml:space="preserve">: </w:t>
      </w:r>
      <w:r w:rsidR="00033059" w:rsidRPr="0053656B">
        <w:rPr>
          <w:rFonts w:hint="cs"/>
          <w:rtl/>
        </w:rPr>
        <w:t>وهو يرسم معالم</w:t>
      </w:r>
      <w:r w:rsidR="00033059" w:rsidRPr="0053656B">
        <w:rPr>
          <w:rtl/>
        </w:rPr>
        <w:t xml:space="preserve"> </w:t>
      </w:r>
      <w:r w:rsidR="00033059" w:rsidRPr="0053656B">
        <w:rPr>
          <w:rFonts w:hint="cs"/>
          <w:rtl/>
        </w:rPr>
        <w:t>النظام</w:t>
      </w:r>
      <w:r w:rsidR="00033059" w:rsidRPr="0053656B">
        <w:rPr>
          <w:rtl/>
        </w:rPr>
        <w:t xml:space="preserve"> العام للخدمات </w:t>
      </w:r>
      <w:r w:rsidR="00033059" w:rsidRPr="0053656B">
        <w:rPr>
          <w:rFonts w:hint="cs"/>
          <w:rtl/>
        </w:rPr>
        <w:t>المالية الرقمية</w:t>
      </w:r>
      <w:r w:rsidR="00033059" w:rsidRPr="0053656B">
        <w:rPr>
          <w:rtl/>
        </w:rPr>
        <w:t xml:space="preserve"> </w:t>
      </w:r>
      <w:r w:rsidR="00033059" w:rsidRPr="0053656B">
        <w:rPr>
          <w:rFonts w:hint="cs"/>
          <w:rtl/>
        </w:rPr>
        <w:t>ويحدد</w:t>
      </w:r>
      <w:r w:rsidR="00033059" w:rsidRPr="0053656B">
        <w:rPr>
          <w:rtl/>
        </w:rPr>
        <w:t xml:space="preserve"> جميع أصحاب المصلحة الرئيسيين وينظر في</w:t>
      </w:r>
      <w:r w:rsidR="00033059">
        <w:rPr>
          <w:rFonts w:hint="cs"/>
          <w:rtl/>
        </w:rPr>
        <w:t> </w:t>
      </w:r>
      <w:r w:rsidR="00033059" w:rsidRPr="0053656B">
        <w:rPr>
          <w:rtl/>
        </w:rPr>
        <w:t xml:space="preserve">العناصر الحاسمة الضرورية لتطوير </w:t>
      </w:r>
      <w:r w:rsidR="00033059" w:rsidRPr="0053656B">
        <w:rPr>
          <w:rFonts w:hint="cs"/>
          <w:rtl/>
        </w:rPr>
        <w:t>هذه البيئة مما</w:t>
      </w:r>
      <w:r w:rsidR="00033059">
        <w:rPr>
          <w:rFonts w:hint="eastAsia"/>
          <w:rtl/>
        </w:rPr>
        <w:t> </w:t>
      </w:r>
      <w:r w:rsidR="00033059" w:rsidRPr="0053656B">
        <w:rPr>
          <w:rFonts w:hint="cs"/>
          <w:rtl/>
        </w:rPr>
        <w:t>يؤدي إلى</w:t>
      </w:r>
      <w:r w:rsidR="00033059" w:rsidRPr="0053656B">
        <w:rPr>
          <w:rtl/>
        </w:rPr>
        <w:t xml:space="preserve"> تشجيع سياسات الشمول المالي </w:t>
      </w:r>
      <w:r w:rsidR="00033059" w:rsidRPr="0053656B">
        <w:rPr>
          <w:rFonts w:hint="cs"/>
          <w:rtl/>
        </w:rPr>
        <w:t>وتمكينها</w:t>
      </w:r>
      <w:r w:rsidR="00033059" w:rsidRPr="0053656B">
        <w:rPr>
          <w:rtl/>
        </w:rPr>
        <w:t>.</w:t>
      </w:r>
    </w:p>
    <w:p w:rsidR="00033059" w:rsidRPr="0053656B" w:rsidRDefault="000F2F24" w:rsidP="00E62E4B">
      <w:pPr>
        <w:pStyle w:val="enumlev10"/>
        <w:rPr>
          <w:rtl/>
        </w:rPr>
      </w:pPr>
      <w:r>
        <w:rPr>
          <w:lang w:bidi="ar-EG"/>
        </w:rPr>
        <w:t>(</w:t>
      </w:r>
      <w:r w:rsidR="00033059">
        <w:t>2</w:t>
      </w:r>
      <w:r w:rsidR="00033059" w:rsidRPr="0053656B">
        <w:rPr>
          <w:rtl/>
        </w:rPr>
        <w:tab/>
      </w:r>
      <w:hyperlink r:id="rId114" w:history="1">
        <w:r w:rsidR="00033059" w:rsidRPr="008531A1">
          <w:rPr>
            <w:rStyle w:val="Hyperlink"/>
            <w:rFonts w:eastAsia="Times New Roman" w:hint="cs"/>
            <w:rtl/>
            <w:lang w:eastAsia="en-GB"/>
          </w:rPr>
          <w:t>تمكين قبول مدفوعات التجار في</w:t>
        </w:r>
        <w:r w:rsidR="00033059">
          <w:rPr>
            <w:rStyle w:val="Hyperlink"/>
            <w:rFonts w:eastAsia="Times New Roman" w:hint="eastAsia"/>
            <w:rtl/>
            <w:lang w:eastAsia="en-GB"/>
          </w:rPr>
          <w:t> </w:t>
        </w:r>
        <w:r w:rsidR="00033059" w:rsidRPr="008531A1">
          <w:rPr>
            <w:rStyle w:val="Hyperlink"/>
            <w:rFonts w:eastAsia="Times New Roman" w:hint="cs"/>
            <w:rtl/>
            <w:lang w:eastAsia="en-GB"/>
          </w:rPr>
          <w:t>الأنظمة المالية الرقمية</w:t>
        </w:r>
      </w:hyperlink>
      <w:r w:rsidR="00033059" w:rsidRPr="0053656B">
        <w:rPr>
          <w:rtl/>
        </w:rPr>
        <w:t>:</w:t>
      </w:r>
      <w:r w:rsidR="00033059" w:rsidRPr="0053656B">
        <w:rPr>
          <w:rFonts w:hint="cs"/>
          <w:rtl/>
        </w:rPr>
        <w:t xml:space="preserve"> وهو</w:t>
      </w:r>
      <w:r w:rsidR="00033059" w:rsidRPr="0053656B">
        <w:rPr>
          <w:rtl/>
        </w:rPr>
        <w:t xml:space="preserve"> يشرح </w:t>
      </w:r>
      <w:r w:rsidR="00033059">
        <w:rPr>
          <w:rtl/>
        </w:rPr>
        <w:t>سلسلة قيم خدمات التجار ويعد خطة</w:t>
      </w:r>
      <w:r w:rsidR="00033059">
        <w:rPr>
          <w:rFonts w:hint="cs"/>
          <w:rtl/>
        </w:rPr>
        <w:t>َ</w:t>
      </w:r>
      <w:r w:rsidR="00033059" w:rsidRPr="0053656B">
        <w:rPr>
          <w:rtl/>
        </w:rPr>
        <w:t xml:space="preserve"> تقسيم </w:t>
      </w:r>
      <w:r w:rsidR="00033059" w:rsidRPr="0053656B">
        <w:rPr>
          <w:rFonts w:hint="cs"/>
          <w:rtl/>
        </w:rPr>
        <w:t>ل</w:t>
      </w:r>
      <w:r w:rsidR="00033059" w:rsidRPr="0053656B">
        <w:rPr>
          <w:rtl/>
        </w:rPr>
        <w:t xml:space="preserve">مختلف </w:t>
      </w:r>
      <w:r w:rsidR="00033059" w:rsidRPr="0053656B">
        <w:rPr>
          <w:rFonts w:hint="cs"/>
          <w:rtl/>
        </w:rPr>
        <w:t>أنماط قبول</w:t>
      </w:r>
      <w:r w:rsidR="00033059" w:rsidRPr="0053656B">
        <w:rPr>
          <w:rtl/>
        </w:rPr>
        <w:t xml:space="preserve"> المدفوعات ويحدد السمات الخاصة بالمدفوعات لكل قسم.</w:t>
      </w:r>
      <w:r w:rsidR="00033059" w:rsidRPr="0053656B">
        <w:rPr>
          <w:rFonts w:hint="cs"/>
          <w:rtl/>
        </w:rPr>
        <w:t xml:space="preserve"> </w:t>
      </w:r>
      <w:r w:rsidR="00033059" w:rsidRPr="0053656B">
        <w:rPr>
          <w:rtl/>
        </w:rPr>
        <w:t xml:space="preserve">وهو </w:t>
      </w:r>
      <w:r w:rsidR="00033059" w:rsidRPr="0053656B">
        <w:rPr>
          <w:rFonts w:hint="cs"/>
          <w:rtl/>
        </w:rPr>
        <w:t>يطرح</w:t>
      </w:r>
      <w:r w:rsidR="00033059" w:rsidRPr="0053656B">
        <w:rPr>
          <w:rtl/>
        </w:rPr>
        <w:t xml:space="preserve"> أيضاً اقتراحات بشأن س</w:t>
      </w:r>
      <w:r w:rsidR="00033059">
        <w:rPr>
          <w:rFonts w:hint="cs"/>
          <w:rtl/>
        </w:rPr>
        <w:t>ُ</w:t>
      </w:r>
      <w:r w:rsidR="00033059" w:rsidRPr="0053656B">
        <w:rPr>
          <w:rtl/>
        </w:rPr>
        <w:t>بل تسريع اعتماد قبول المدفوعات الإلكترونية.</w:t>
      </w:r>
    </w:p>
    <w:p w:rsidR="00033059" w:rsidRPr="008531A1" w:rsidRDefault="000F2F24" w:rsidP="00E62E4B">
      <w:pPr>
        <w:pStyle w:val="enumlev10"/>
        <w:rPr>
          <w:spacing w:val="-2"/>
          <w:rtl/>
        </w:rPr>
      </w:pPr>
      <w:r>
        <w:rPr>
          <w:lang w:bidi="ar-EG"/>
        </w:rPr>
        <w:t>(</w:t>
      </w:r>
      <w:r w:rsidR="00033059" w:rsidRPr="008531A1">
        <w:rPr>
          <w:spacing w:val="-2"/>
        </w:rPr>
        <w:t>3</w:t>
      </w:r>
      <w:r w:rsidR="00033059" w:rsidRPr="008531A1">
        <w:rPr>
          <w:spacing w:val="-2"/>
          <w:rtl/>
        </w:rPr>
        <w:tab/>
      </w:r>
      <w:hyperlink r:id="rId115" w:history="1">
        <w:r w:rsidR="00033059" w:rsidRPr="008531A1">
          <w:rPr>
            <w:rFonts w:eastAsia="Times New Roman" w:hint="cs"/>
            <w:color w:val="0000FF"/>
            <w:spacing w:val="-2"/>
            <w:u w:val="single"/>
            <w:rtl/>
            <w:lang w:eastAsia="en-GB"/>
          </w:rPr>
          <w:t xml:space="preserve">استعراض برامج الهوية الوطنية </w:t>
        </w:r>
        <w:r w:rsidR="00033059" w:rsidRPr="008531A1">
          <w:rPr>
            <w:rFonts w:eastAsia="Times New Roman"/>
            <w:color w:val="0000FF"/>
            <w:spacing w:val="-2"/>
            <w:u w:val="single"/>
            <w:rtl/>
            <w:lang w:eastAsia="en-GB"/>
          </w:rPr>
          <w:t>–</w:t>
        </w:r>
        <w:r w:rsidR="00033059" w:rsidRPr="008531A1">
          <w:rPr>
            <w:rFonts w:eastAsia="Times New Roman" w:hint="cs"/>
            <w:color w:val="0000FF"/>
            <w:spacing w:val="-2"/>
            <w:u w:val="single"/>
            <w:rtl/>
            <w:lang w:eastAsia="en-GB"/>
          </w:rPr>
          <w:t xml:space="preserve"> تقرير من معهد إيفان‍ز للسياسة العامة والحوكمة:</w:t>
        </w:r>
      </w:hyperlink>
      <w:r w:rsidR="00033059" w:rsidRPr="008531A1">
        <w:rPr>
          <w:rFonts w:hint="cs"/>
          <w:spacing w:val="-2"/>
          <w:rtl/>
        </w:rPr>
        <w:t xml:space="preserve"> وهو</w:t>
      </w:r>
      <w:r w:rsidR="00033059" w:rsidRPr="008531A1">
        <w:rPr>
          <w:spacing w:val="-2"/>
          <w:rtl/>
        </w:rPr>
        <w:t xml:space="preserve"> </w:t>
      </w:r>
      <w:r w:rsidR="00033059" w:rsidRPr="008531A1">
        <w:rPr>
          <w:rFonts w:hint="cs"/>
          <w:spacing w:val="-2"/>
          <w:rtl/>
        </w:rPr>
        <w:t>ينظر</w:t>
      </w:r>
      <w:r w:rsidR="00033059" w:rsidRPr="008531A1">
        <w:rPr>
          <w:spacing w:val="-2"/>
          <w:rtl/>
        </w:rPr>
        <w:t xml:space="preserve"> في</w:t>
      </w:r>
      <w:r w:rsidR="00033059" w:rsidRPr="008531A1">
        <w:rPr>
          <w:rFonts w:hint="cs"/>
          <w:spacing w:val="-2"/>
          <w:rtl/>
        </w:rPr>
        <w:t> </w:t>
      </w:r>
      <w:r w:rsidR="00033059" w:rsidRPr="008531A1">
        <w:rPr>
          <w:spacing w:val="-2"/>
        </w:rPr>
        <w:t>48</w:t>
      </w:r>
      <w:r w:rsidR="00033059" w:rsidRPr="008531A1">
        <w:rPr>
          <w:rFonts w:hint="eastAsia"/>
          <w:spacing w:val="-2"/>
          <w:rtl/>
        </w:rPr>
        <w:t> </w:t>
      </w:r>
      <w:r w:rsidR="00033059" w:rsidRPr="008531A1">
        <w:rPr>
          <w:rFonts w:hint="cs"/>
          <w:spacing w:val="-2"/>
          <w:rtl/>
        </w:rPr>
        <w:t>برنامج هوية و</w:t>
      </w:r>
      <w:r w:rsidR="00033059" w:rsidRPr="008531A1">
        <w:rPr>
          <w:spacing w:val="-2"/>
          <w:rtl/>
        </w:rPr>
        <w:t>طني</w:t>
      </w:r>
      <w:r w:rsidR="00033059" w:rsidRPr="008531A1">
        <w:rPr>
          <w:rFonts w:hint="cs"/>
          <w:spacing w:val="-2"/>
          <w:rtl/>
        </w:rPr>
        <w:t>ة</w:t>
      </w:r>
      <w:r w:rsidR="00033059" w:rsidRPr="008531A1">
        <w:rPr>
          <w:spacing w:val="-2"/>
          <w:rtl/>
        </w:rPr>
        <w:t xml:space="preserve"> في</w:t>
      </w:r>
      <w:r w:rsidR="00033059" w:rsidRPr="008531A1">
        <w:rPr>
          <w:rFonts w:hint="cs"/>
          <w:spacing w:val="-2"/>
          <w:rtl/>
        </w:rPr>
        <w:t> </w:t>
      </w:r>
      <w:r w:rsidR="00033059" w:rsidRPr="008531A1">
        <w:rPr>
          <w:spacing w:val="-2"/>
        </w:rPr>
        <w:t>43</w:t>
      </w:r>
      <w:r w:rsidR="00033059" w:rsidRPr="008531A1">
        <w:rPr>
          <w:rFonts w:hint="cs"/>
          <w:spacing w:val="-2"/>
          <w:rtl/>
        </w:rPr>
        <w:t> </w:t>
      </w:r>
      <w:r w:rsidR="00033059" w:rsidRPr="008531A1">
        <w:rPr>
          <w:spacing w:val="-2"/>
          <w:rtl/>
        </w:rPr>
        <w:t>بلدا</w:t>
      </w:r>
      <w:r w:rsidR="00033059" w:rsidRPr="008531A1">
        <w:rPr>
          <w:rFonts w:hint="cs"/>
          <w:spacing w:val="-2"/>
          <w:rtl/>
        </w:rPr>
        <w:t>ً</w:t>
      </w:r>
      <w:r w:rsidR="00033059" w:rsidRPr="008531A1">
        <w:rPr>
          <w:spacing w:val="-2"/>
          <w:rtl/>
        </w:rPr>
        <w:t xml:space="preserve"> ناميا</w:t>
      </w:r>
      <w:r w:rsidR="00033059" w:rsidRPr="008531A1">
        <w:rPr>
          <w:rFonts w:hint="cs"/>
          <w:spacing w:val="-2"/>
          <w:rtl/>
        </w:rPr>
        <w:t>ً</w:t>
      </w:r>
      <w:r w:rsidR="00033059" w:rsidRPr="008531A1">
        <w:rPr>
          <w:spacing w:val="-2"/>
          <w:rtl/>
        </w:rPr>
        <w:t xml:space="preserve">. </w:t>
      </w:r>
      <w:r w:rsidR="00033059" w:rsidRPr="008531A1">
        <w:rPr>
          <w:rFonts w:hint="cs"/>
          <w:spacing w:val="-2"/>
          <w:rtl/>
        </w:rPr>
        <w:t>ولما ازدادت</w:t>
      </w:r>
      <w:r w:rsidR="00033059" w:rsidRPr="008531A1">
        <w:rPr>
          <w:spacing w:val="-2"/>
          <w:rtl/>
        </w:rPr>
        <w:t xml:space="preserve"> أنظمة تعرُّف </w:t>
      </w:r>
      <w:r w:rsidR="00033059" w:rsidRPr="008531A1">
        <w:rPr>
          <w:rFonts w:hint="cs"/>
          <w:spacing w:val="-2"/>
          <w:rtl/>
        </w:rPr>
        <w:t>الهوية</w:t>
      </w:r>
      <w:r w:rsidR="00033059" w:rsidRPr="008531A1">
        <w:rPr>
          <w:spacing w:val="-2"/>
          <w:rtl/>
        </w:rPr>
        <w:t xml:space="preserve"> شيوعاً في</w:t>
      </w:r>
      <w:r w:rsidR="00033059" w:rsidRPr="008531A1">
        <w:rPr>
          <w:rFonts w:hint="cs"/>
          <w:spacing w:val="-2"/>
          <w:rtl/>
        </w:rPr>
        <w:t> </w:t>
      </w:r>
      <w:r w:rsidR="00033059" w:rsidRPr="008531A1">
        <w:rPr>
          <w:spacing w:val="-2"/>
          <w:rtl/>
        </w:rPr>
        <w:t>أمريكا</w:t>
      </w:r>
      <w:r w:rsidR="00033059" w:rsidRPr="008531A1">
        <w:rPr>
          <w:rFonts w:hint="cs"/>
          <w:spacing w:val="-2"/>
          <w:rtl/>
        </w:rPr>
        <w:t> </w:t>
      </w:r>
      <w:r w:rsidR="00033059" w:rsidRPr="008531A1">
        <w:rPr>
          <w:spacing w:val="-2"/>
          <w:rtl/>
        </w:rPr>
        <w:t>اللاتينية وجنوب</w:t>
      </w:r>
      <w:r w:rsidR="00033059" w:rsidRPr="008531A1">
        <w:rPr>
          <w:rFonts w:hint="cs"/>
          <w:spacing w:val="-2"/>
          <w:rtl/>
        </w:rPr>
        <w:t> </w:t>
      </w:r>
      <w:r w:rsidR="00033059" w:rsidRPr="008531A1">
        <w:rPr>
          <w:spacing w:val="-2"/>
          <w:rtl/>
        </w:rPr>
        <w:t>آسيا وجنوب</w:t>
      </w:r>
      <w:r w:rsidR="00033059" w:rsidRPr="008531A1">
        <w:rPr>
          <w:rFonts w:hint="cs"/>
          <w:spacing w:val="-2"/>
          <w:rtl/>
        </w:rPr>
        <w:t> </w:t>
      </w:r>
      <w:r w:rsidR="00033059" w:rsidRPr="008531A1">
        <w:rPr>
          <w:spacing w:val="-2"/>
          <w:rtl/>
        </w:rPr>
        <w:t>شرق</w:t>
      </w:r>
      <w:r w:rsidR="00033059" w:rsidRPr="008531A1">
        <w:rPr>
          <w:rFonts w:hint="cs"/>
          <w:spacing w:val="-2"/>
          <w:rtl/>
        </w:rPr>
        <w:t>ها</w:t>
      </w:r>
      <w:r w:rsidR="00033059" w:rsidRPr="008531A1">
        <w:rPr>
          <w:spacing w:val="-2"/>
          <w:rtl/>
        </w:rPr>
        <w:t xml:space="preserve"> وإفريقيا</w:t>
      </w:r>
      <w:r w:rsidR="00033059" w:rsidRPr="008531A1">
        <w:rPr>
          <w:rFonts w:hint="cs"/>
          <w:spacing w:val="-2"/>
          <w:rtl/>
        </w:rPr>
        <w:t> </w:t>
      </w:r>
      <w:r w:rsidR="00033059" w:rsidRPr="008531A1">
        <w:rPr>
          <w:spacing w:val="-2"/>
          <w:rtl/>
        </w:rPr>
        <w:t>جنوب</w:t>
      </w:r>
      <w:r w:rsidR="00033059" w:rsidRPr="008531A1">
        <w:rPr>
          <w:rFonts w:hint="cs"/>
          <w:spacing w:val="-2"/>
          <w:rtl/>
        </w:rPr>
        <w:t> </w:t>
      </w:r>
      <w:r w:rsidR="00033059" w:rsidRPr="008531A1">
        <w:rPr>
          <w:spacing w:val="-2"/>
          <w:rtl/>
        </w:rPr>
        <w:t xml:space="preserve">الصحراء، يخلص التقرير إلى أن </w:t>
      </w:r>
      <w:r w:rsidR="00033059" w:rsidRPr="008531A1">
        <w:rPr>
          <w:rFonts w:hint="cs"/>
          <w:spacing w:val="-2"/>
          <w:rtl/>
        </w:rPr>
        <w:t>التغلغل</w:t>
      </w:r>
      <w:r w:rsidR="00033059" w:rsidRPr="008531A1">
        <w:rPr>
          <w:spacing w:val="-2"/>
          <w:rtl/>
        </w:rPr>
        <w:t xml:space="preserve"> لم يبلغ معدلات أعلى مما</w:t>
      </w:r>
      <w:r w:rsidR="00033059" w:rsidRPr="008531A1">
        <w:rPr>
          <w:rFonts w:hint="cs"/>
          <w:spacing w:val="-2"/>
          <w:rtl/>
        </w:rPr>
        <w:t> </w:t>
      </w:r>
      <w:r w:rsidR="00033059" w:rsidRPr="008531A1">
        <w:rPr>
          <w:spacing w:val="-2"/>
          <w:rtl/>
        </w:rPr>
        <w:t xml:space="preserve">كان متوقعاً فحسب بل زاد أيضاً </w:t>
      </w:r>
      <w:r w:rsidR="00033059" w:rsidRPr="008531A1">
        <w:rPr>
          <w:rFonts w:hint="cs"/>
          <w:spacing w:val="-2"/>
          <w:rtl/>
        </w:rPr>
        <w:t xml:space="preserve">من </w:t>
      </w:r>
      <w:r w:rsidR="00033059" w:rsidRPr="008531A1">
        <w:rPr>
          <w:spacing w:val="-2"/>
          <w:rtl/>
        </w:rPr>
        <w:t>عدد برامج الهوية الوطنية البيومترية. وه</w:t>
      </w:r>
      <w:r w:rsidR="00033059" w:rsidRPr="008531A1">
        <w:rPr>
          <w:rFonts w:hint="cs"/>
          <w:spacing w:val="-2"/>
          <w:rtl/>
        </w:rPr>
        <w:t>و</w:t>
      </w:r>
      <w:r w:rsidR="00033059" w:rsidRPr="008531A1">
        <w:rPr>
          <w:spacing w:val="-2"/>
          <w:rtl/>
        </w:rPr>
        <w:t xml:space="preserve"> </w:t>
      </w:r>
      <w:r w:rsidR="00033059" w:rsidRPr="008531A1">
        <w:rPr>
          <w:rFonts w:hint="cs"/>
          <w:spacing w:val="-2"/>
          <w:rtl/>
        </w:rPr>
        <w:t>ي</w:t>
      </w:r>
      <w:r w:rsidR="00033059" w:rsidRPr="008531A1">
        <w:rPr>
          <w:spacing w:val="-2"/>
          <w:rtl/>
        </w:rPr>
        <w:t>قي</w:t>
      </w:r>
      <w:r w:rsidR="00033059" w:rsidRPr="008531A1">
        <w:rPr>
          <w:rFonts w:hint="cs"/>
          <w:spacing w:val="-2"/>
          <w:rtl/>
        </w:rPr>
        <w:t>ّ</w:t>
      </w:r>
      <w:r w:rsidR="00033059" w:rsidRPr="008531A1">
        <w:rPr>
          <w:spacing w:val="-2"/>
          <w:rtl/>
        </w:rPr>
        <w:t>م كيف ت</w:t>
      </w:r>
      <w:r w:rsidR="00033059" w:rsidRPr="008531A1">
        <w:rPr>
          <w:rFonts w:hint="cs"/>
          <w:spacing w:val="-2"/>
          <w:rtl/>
        </w:rPr>
        <w:t>ُ</w:t>
      </w:r>
      <w:r w:rsidR="00033059" w:rsidRPr="008531A1">
        <w:rPr>
          <w:spacing w:val="-2"/>
          <w:rtl/>
        </w:rPr>
        <w:t>ستخدم هذه البرامج لدفع</w:t>
      </w:r>
      <w:r w:rsidR="00033059" w:rsidRPr="008531A1">
        <w:rPr>
          <w:rFonts w:hint="cs"/>
          <w:spacing w:val="-2"/>
          <w:rtl/>
        </w:rPr>
        <w:t xml:space="preserve"> عجلة</w:t>
      </w:r>
      <w:r w:rsidR="00033059" w:rsidRPr="008531A1">
        <w:rPr>
          <w:spacing w:val="-2"/>
          <w:rtl/>
        </w:rPr>
        <w:t xml:space="preserve"> توفير الخدمات </w:t>
      </w:r>
      <w:r w:rsidR="00033059" w:rsidRPr="008531A1">
        <w:rPr>
          <w:rFonts w:hint="cs"/>
          <w:spacing w:val="-2"/>
          <w:rtl/>
        </w:rPr>
        <w:t>المالية الرقمية</w:t>
      </w:r>
      <w:r w:rsidR="00033059" w:rsidRPr="008531A1">
        <w:rPr>
          <w:spacing w:val="-2"/>
          <w:rtl/>
        </w:rPr>
        <w:t>.</w:t>
      </w:r>
    </w:p>
    <w:p w:rsidR="00033059" w:rsidRPr="0053656B" w:rsidRDefault="000F2F24" w:rsidP="00E62E4B">
      <w:pPr>
        <w:pStyle w:val="enumlev10"/>
        <w:rPr>
          <w:rtl/>
        </w:rPr>
      </w:pPr>
      <w:r>
        <w:rPr>
          <w:lang w:bidi="ar-EG"/>
        </w:rPr>
        <w:t>(</w:t>
      </w:r>
      <w:r w:rsidR="00033059">
        <w:t>4</w:t>
      </w:r>
      <w:r w:rsidR="00033059" w:rsidRPr="0053656B">
        <w:rPr>
          <w:rtl/>
        </w:rPr>
        <w:tab/>
      </w:r>
      <w:hyperlink r:id="rId116" w:history="1">
        <w:r w:rsidR="00033059" w:rsidRPr="00C67AE8">
          <w:rPr>
            <w:rStyle w:val="Hyperlink"/>
            <w:rFonts w:eastAsia="Times New Roman" w:hint="cs"/>
            <w:rtl/>
            <w:lang w:eastAsia="en-GB"/>
          </w:rPr>
          <w:t>جوانب جودة الخدمة</w:t>
        </w:r>
        <w:r w:rsidR="00033059">
          <w:rPr>
            <w:rStyle w:val="Hyperlink"/>
            <w:rFonts w:eastAsia="Times New Roman" w:hint="eastAsia"/>
            <w:rtl/>
            <w:lang w:eastAsia="en-GB" w:bidi="ar-EG"/>
          </w:rPr>
          <w:t> </w:t>
        </w:r>
        <w:r w:rsidR="00033059">
          <w:rPr>
            <w:rStyle w:val="Hyperlink"/>
            <w:rFonts w:eastAsia="Times New Roman"/>
            <w:lang w:eastAsia="en-GB" w:bidi="ar-EG"/>
          </w:rPr>
          <w:t>(</w:t>
        </w:r>
        <w:r w:rsidR="00033059" w:rsidRPr="00C67AE8">
          <w:rPr>
            <w:rStyle w:val="Hyperlink"/>
            <w:rFonts w:eastAsia="Times New Roman"/>
            <w:lang w:eastAsia="en-GB" w:bidi="ar-EG"/>
          </w:rPr>
          <w:t>Qo</w:t>
        </w:r>
        <w:r w:rsidR="00033059">
          <w:rPr>
            <w:rStyle w:val="Hyperlink"/>
            <w:rFonts w:eastAsia="Times New Roman"/>
            <w:lang w:eastAsia="en-GB" w:bidi="ar-EG"/>
          </w:rPr>
          <w:t>S)</w:t>
        </w:r>
        <w:r w:rsidR="00033059" w:rsidRPr="00C67AE8">
          <w:rPr>
            <w:rStyle w:val="Hyperlink"/>
            <w:rFonts w:eastAsia="Times New Roman" w:hint="cs"/>
            <w:rtl/>
            <w:lang w:eastAsia="en-GB"/>
          </w:rPr>
          <w:t xml:space="preserve"> وجودة التجربة</w:t>
        </w:r>
        <w:r w:rsidR="00033059">
          <w:rPr>
            <w:rStyle w:val="Hyperlink"/>
            <w:rFonts w:eastAsia="Times New Roman" w:hint="eastAsia"/>
            <w:rtl/>
            <w:lang w:eastAsia="en-GB"/>
          </w:rPr>
          <w:t> </w:t>
        </w:r>
        <w:r w:rsidR="00033059">
          <w:rPr>
            <w:rStyle w:val="Hyperlink"/>
            <w:rFonts w:eastAsia="Times New Roman"/>
            <w:lang w:eastAsia="en-GB"/>
          </w:rPr>
          <w:t>(</w:t>
        </w:r>
        <w:r w:rsidR="00033059" w:rsidRPr="00C67AE8">
          <w:rPr>
            <w:rStyle w:val="Hyperlink"/>
            <w:rFonts w:eastAsia="Times New Roman"/>
            <w:lang w:eastAsia="en-GB"/>
          </w:rPr>
          <w:t>QoE</w:t>
        </w:r>
        <w:r w:rsidR="00033059">
          <w:rPr>
            <w:rStyle w:val="Hyperlink"/>
            <w:rFonts w:eastAsia="Times New Roman"/>
            <w:lang w:eastAsia="en-GB"/>
          </w:rPr>
          <w:t>)</w:t>
        </w:r>
        <w:r w:rsidR="00033059" w:rsidRPr="00C67AE8">
          <w:rPr>
            <w:rStyle w:val="Hyperlink"/>
            <w:rFonts w:eastAsia="Times New Roman" w:hint="cs"/>
            <w:rtl/>
            <w:lang w:eastAsia="en-GB" w:bidi="ar-EG"/>
          </w:rPr>
          <w:t xml:space="preserve"> </w:t>
        </w:r>
        <w:r w:rsidR="00033059" w:rsidRPr="00C67AE8">
          <w:rPr>
            <w:rStyle w:val="Hyperlink"/>
            <w:rFonts w:eastAsia="Times New Roman" w:hint="cs"/>
            <w:rtl/>
            <w:lang w:eastAsia="en-GB"/>
          </w:rPr>
          <w:t>في</w:t>
        </w:r>
        <w:r w:rsidR="00033059">
          <w:rPr>
            <w:rStyle w:val="Hyperlink"/>
            <w:rFonts w:eastAsia="Times New Roman" w:hint="eastAsia"/>
            <w:rtl/>
            <w:lang w:eastAsia="en-GB"/>
          </w:rPr>
          <w:t> </w:t>
        </w:r>
        <w:r w:rsidR="00033059" w:rsidRPr="00C67AE8">
          <w:rPr>
            <w:rStyle w:val="Hyperlink"/>
            <w:rFonts w:eastAsia="Times New Roman" w:hint="cs"/>
            <w:rtl/>
            <w:lang w:eastAsia="en-GB"/>
          </w:rPr>
          <w:t>الخدمات المالية الرقمية</w:t>
        </w:r>
      </w:hyperlink>
      <w:r w:rsidR="00033059" w:rsidRPr="0053656B">
        <w:rPr>
          <w:rtl/>
        </w:rPr>
        <w:t xml:space="preserve">: </w:t>
      </w:r>
      <w:r w:rsidR="00033059" w:rsidRPr="0053656B">
        <w:rPr>
          <w:rFonts w:hint="cs"/>
          <w:rtl/>
        </w:rPr>
        <w:t xml:space="preserve">وهو </w:t>
      </w:r>
      <w:r w:rsidR="00033059" w:rsidRPr="0053656B">
        <w:rPr>
          <w:rtl/>
        </w:rPr>
        <w:t xml:space="preserve">يحدد ويقترح مؤشرات الأداء الرئيسية </w:t>
      </w:r>
      <w:r w:rsidR="00033059" w:rsidRPr="0053656B">
        <w:rPr>
          <w:rFonts w:hint="cs"/>
          <w:rtl/>
        </w:rPr>
        <w:t>التي يتعين أن يُنظر فيها</w:t>
      </w:r>
      <w:r w:rsidR="00033059" w:rsidRPr="0053656B">
        <w:rPr>
          <w:rtl/>
        </w:rPr>
        <w:t xml:space="preserve"> في</w:t>
      </w:r>
      <w:r w:rsidR="00033059">
        <w:rPr>
          <w:rFonts w:hint="eastAsia"/>
          <w:rtl/>
        </w:rPr>
        <w:t> </w:t>
      </w:r>
      <w:r w:rsidR="00033059" w:rsidRPr="0053656B">
        <w:rPr>
          <w:rFonts w:hint="cs"/>
          <w:rtl/>
        </w:rPr>
        <w:t>مجال</w:t>
      </w:r>
      <w:r w:rsidR="00033059" w:rsidRPr="0053656B">
        <w:rPr>
          <w:rtl/>
        </w:rPr>
        <w:t xml:space="preserve"> الخدمات المالية الرقمية.</w:t>
      </w:r>
    </w:p>
    <w:p w:rsidR="00033059" w:rsidRDefault="000F2F24" w:rsidP="00E62E4B">
      <w:pPr>
        <w:pStyle w:val="enumlev10"/>
        <w:rPr>
          <w:lang w:eastAsia="en-GB"/>
        </w:rPr>
      </w:pPr>
      <w:r>
        <w:rPr>
          <w:lang w:bidi="ar-EG"/>
        </w:rPr>
        <w:t>(</w:t>
      </w:r>
      <w:r w:rsidR="00033059" w:rsidRPr="00953048">
        <w:rPr>
          <w:lang w:bidi="ar-EG"/>
        </w:rPr>
        <w:t>5</w:t>
      </w:r>
      <w:r w:rsidR="00033059" w:rsidRPr="00953048">
        <w:rPr>
          <w:lang w:bidi="ar-EG"/>
        </w:rPr>
        <w:tab/>
      </w:r>
      <w:r w:rsidR="00033059">
        <w:rPr>
          <w:rFonts w:hint="cs"/>
          <w:rtl/>
          <w:lang w:eastAsia="en-GB"/>
        </w:rPr>
        <w:t>تحدد الورقة بشأن</w:t>
      </w:r>
      <w:r w:rsidR="00033059" w:rsidRPr="00953048">
        <w:rPr>
          <w:rFonts w:hint="cs"/>
          <w:rtl/>
          <w:lang w:eastAsia="en-GB"/>
        </w:rPr>
        <w:t xml:space="preserve"> </w:t>
      </w:r>
      <w:hyperlink r:id="rId117" w:history="1">
        <w:r w:rsidR="00033059" w:rsidRPr="00953048">
          <w:rPr>
            <w:rStyle w:val="Hyperlink"/>
            <w:rFonts w:eastAsia="SimSun" w:hint="cs"/>
            <w:rtl/>
            <w:lang w:eastAsia="en-GB"/>
          </w:rPr>
          <w:t>التنظيم في</w:t>
        </w:r>
        <w:r w:rsidR="00033059">
          <w:rPr>
            <w:rStyle w:val="Hyperlink"/>
            <w:rFonts w:eastAsia="SimSun" w:hint="eastAsia"/>
            <w:rtl/>
            <w:lang w:eastAsia="en-GB"/>
          </w:rPr>
          <w:t> </w:t>
        </w:r>
        <w:r w:rsidR="00033059" w:rsidRPr="00953048">
          <w:rPr>
            <w:rStyle w:val="Hyperlink"/>
            <w:rFonts w:eastAsia="SimSun" w:hint="cs"/>
            <w:rtl/>
            <w:lang w:eastAsia="en-GB"/>
          </w:rPr>
          <w:t>النظام الإيكولوجي للخدمات المالية الرقمية</w:t>
        </w:r>
      </w:hyperlink>
      <w:r w:rsidR="00033059" w:rsidRPr="00953048">
        <w:rPr>
          <w:rFonts w:hint="cs"/>
          <w:rtl/>
          <w:lang w:eastAsia="en-GB"/>
        </w:rPr>
        <w:t xml:space="preserve"> فئات التنظيم وتتناول عدداً من القضايا المتعلقة بإدارة البيئة التنظيمية.</w:t>
      </w:r>
      <w:r w:rsidR="00033059" w:rsidRPr="001E51EC">
        <w:rPr>
          <w:rFonts w:hint="cs"/>
          <w:rtl/>
          <w:lang w:eastAsia="en-GB"/>
        </w:rPr>
        <w:t xml:space="preserve"> و</w:t>
      </w:r>
      <w:r w:rsidR="00033059">
        <w:rPr>
          <w:rFonts w:hint="cs"/>
          <w:rtl/>
          <w:lang w:eastAsia="en-GB"/>
        </w:rPr>
        <w:t>ي</w:t>
      </w:r>
      <w:r w:rsidR="00033059" w:rsidRPr="001E51EC">
        <w:rPr>
          <w:rFonts w:hint="cs"/>
          <w:rtl/>
          <w:lang w:eastAsia="en-GB"/>
        </w:rPr>
        <w:t>تضمن تحليلاً للطريقة التي يعمل بها المنظمون اليوم معاً وتقدم نموذج مذكرة تفاهم يمكن أن يعتمده المنظمون على الصعيد الوطني لإضفاء طابع رسمي على علاقاتهم التعاونية والتفاعلية ب</w:t>
      </w:r>
      <w:r w:rsidR="00033059">
        <w:rPr>
          <w:rFonts w:hint="cs"/>
          <w:rtl/>
          <w:lang w:eastAsia="en-GB"/>
        </w:rPr>
        <w:t>ُ</w:t>
      </w:r>
      <w:r w:rsidR="00033059" w:rsidRPr="001E51EC">
        <w:rPr>
          <w:rFonts w:hint="cs"/>
          <w:rtl/>
          <w:lang w:eastAsia="en-GB"/>
        </w:rPr>
        <w:t>غية العمل معاً على تنظيم سوق الخدمات المالية الرقمية.</w:t>
      </w:r>
    </w:p>
    <w:p w:rsidR="00033059" w:rsidRDefault="000F2F24" w:rsidP="00183D0E">
      <w:pPr>
        <w:pStyle w:val="enumlev10"/>
        <w:rPr>
          <w:rtl/>
          <w:lang w:eastAsia="en-GB"/>
        </w:rPr>
      </w:pPr>
      <w:r>
        <w:rPr>
          <w:lang w:bidi="ar-EG"/>
        </w:rPr>
        <w:t>(</w:t>
      </w:r>
      <w:r w:rsidR="00033059" w:rsidRPr="003C1D8C">
        <w:rPr>
          <w:lang w:eastAsia="en-GB" w:bidi="ar-EG"/>
        </w:rPr>
        <w:t>6</w:t>
      </w:r>
      <w:r w:rsidR="00033059" w:rsidRPr="003C1D8C">
        <w:rPr>
          <w:lang w:eastAsia="en-GB" w:bidi="ar-EG"/>
        </w:rPr>
        <w:tab/>
      </w:r>
      <w:r w:rsidR="00033059">
        <w:rPr>
          <w:rFonts w:hint="cs"/>
          <w:spacing w:val="-4"/>
          <w:rtl/>
          <w:lang w:eastAsia="en-GB"/>
        </w:rPr>
        <w:t>تحدد الورقة بشأن</w:t>
      </w:r>
      <w:r w:rsidR="00033059" w:rsidRPr="003C1D8C">
        <w:rPr>
          <w:rFonts w:hint="cs"/>
          <w:spacing w:val="-4"/>
          <w:rtl/>
          <w:lang w:eastAsia="en-GB"/>
        </w:rPr>
        <w:t xml:space="preserve"> </w:t>
      </w:r>
      <w:hyperlink r:id="rId118" w:history="1">
        <w:r w:rsidR="00033059" w:rsidRPr="003C1D8C">
          <w:rPr>
            <w:rStyle w:val="Hyperlink"/>
            <w:rFonts w:eastAsia="SimSun" w:hint="cs"/>
            <w:spacing w:val="-4"/>
            <w:rtl/>
            <w:lang w:eastAsia="en-GB"/>
          </w:rPr>
          <w:t>القضايا العامة المحددة المتعلقة بحماية المستهلكين فيما يتعلق بالخدمات المالية الرقمية</w:t>
        </w:r>
      </w:hyperlink>
      <w:r w:rsidR="00033059" w:rsidRPr="003C1D8C">
        <w:rPr>
          <w:rFonts w:hint="cs"/>
          <w:spacing w:val="-4"/>
          <w:rtl/>
          <w:lang w:eastAsia="en-GB"/>
        </w:rPr>
        <w:t xml:space="preserve"> </w:t>
      </w:r>
      <w:r w:rsidR="00033059" w:rsidRPr="003C1D8C">
        <w:rPr>
          <w:rFonts w:hint="cs"/>
          <w:rtl/>
          <w:lang w:eastAsia="en-GB"/>
        </w:rPr>
        <w:t>أربعة مواضيع شائعة قد يرغب واضعو السياسات أو</w:t>
      </w:r>
      <w:r w:rsidR="00033059">
        <w:rPr>
          <w:rFonts w:hint="eastAsia"/>
          <w:rtl/>
          <w:lang w:eastAsia="en-GB"/>
        </w:rPr>
        <w:t> </w:t>
      </w:r>
      <w:r w:rsidR="00033059" w:rsidRPr="003C1D8C">
        <w:rPr>
          <w:rFonts w:hint="cs"/>
          <w:rtl/>
          <w:lang w:eastAsia="en-GB"/>
        </w:rPr>
        <w:t>المنظمون في</w:t>
      </w:r>
      <w:r w:rsidR="00033059">
        <w:rPr>
          <w:rFonts w:hint="eastAsia"/>
          <w:rtl/>
          <w:lang w:eastAsia="en-GB"/>
        </w:rPr>
        <w:t> </w:t>
      </w:r>
      <w:r w:rsidR="00033059" w:rsidRPr="003C1D8C">
        <w:rPr>
          <w:rFonts w:hint="cs"/>
          <w:rtl/>
          <w:lang w:eastAsia="en-GB"/>
        </w:rPr>
        <w:t>النظر فيها عند وضع القوانين أو</w:t>
      </w:r>
      <w:r w:rsidR="00033059">
        <w:rPr>
          <w:rFonts w:hint="eastAsia"/>
          <w:rtl/>
          <w:lang w:eastAsia="en-GB"/>
        </w:rPr>
        <w:t> </w:t>
      </w:r>
      <w:r w:rsidR="00033059" w:rsidRPr="003C1D8C">
        <w:rPr>
          <w:rFonts w:hint="cs"/>
          <w:rtl/>
          <w:lang w:eastAsia="en-GB"/>
        </w:rPr>
        <w:t>القواعد التنظيمية أو</w:t>
      </w:r>
      <w:r w:rsidR="00033059">
        <w:rPr>
          <w:rFonts w:hint="eastAsia"/>
          <w:rtl/>
          <w:lang w:eastAsia="en-GB"/>
        </w:rPr>
        <w:t> </w:t>
      </w:r>
      <w:r w:rsidR="00033059" w:rsidRPr="003C1D8C">
        <w:rPr>
          <w:rFonts w:hint="cs"/>
          <w:rtl/>
          <w:lang w:eastAsia="en-GB"/>
        </w:rPr>
        <w:t>المبادئ التوجيهية المتعلقة بحماية المستهلكين.</w:t>
      </w:r>
      <w:r w:rsidR="00033059" w:rsidRPr="006B38AD">
        <w:rPr>
          <w:rFonts w:hint="cs"/>
          <w:rtl/>
          <w:lang w:eastAsia="en-GB"/>
        </w:rPr>
        <w:t xml:space="preserve"> وتتضمن هذه المواضيع توفير المعلومات وتوخ</w:t>
      </w:r>
      <w:r w:rsidR="00033059">
        <w:rPr>
          <w:rFonts w:hint="cs"/>
          <w:rtl/>
          <w:lang w:eastAsia="en-GB"/>
        </w:rPr>
        <w:t>ّ</w:t>
      </w:r>
      <w:r w:rsidR="00033059" w:rsidRPr="006B38AD">
        <w:rPr>
          <w:rFonts w:hint="cs"/>
          <w:rtl/>
          <w:lang w:eastAsia="en-GB"/>
        </w:rPr>
        <w:t>ي الشفافية ومنع الاحتيا، وحلّ المنازعات وخصوصية البيانات</w:t>
      </w:r>
      <w:r w:rsidR="00033059" w:rsidRPr="006B38AD">
        <w:rPr>
          <w:rFonts w:hint="eastAsia"/>
          <w:rtl/>
          <w:lang w:eastAsia="en-GB"/>
        </w:rPr>
        <w:t> </w:t>
      </w:r>
      <w:r w:rsidR="00033059" w:rsidRPr="006B38AD">
        <w:rPr>
          <w:rFonts w:hint="cs"/>
          <w:rtl/>
          <w:lang w:eastAsia="en-GB"/>
        </w:rPr>
        <w:t>وحمايتها.</w:t>
      </w:r>
    </w:p>
    <w:p w:rsidR="00033059" w:rsidRDefault="000F2F24" w:rsidP="00E62E4B">
      <w:pPr>
        <w:pStyle w:val="enumlev10"/>
        <w:rPr>
          <w:rtl/>
          <w:lang w:eastAsia="en-GB" w:bidi="ar-EG"/>
        </w:rPr>
      </w:pPr>
      <w:r>
        <w:rPr>
          <w:lang w:bidi="ar-EG"/>
        </w:rPr>
        <w:t>(</w:t>
      </w:r>
      <w:r w:rsidR="00033059" w:rsidRPr="003C1D8C">
        <w:rPr>
          <w:lang w:eastAsia="en-GB"/>
        </w:rPr>
        <w:t>7</w:t>
      </w:r>
      <w:r w:rsidR="00033059" w:rsidRPr="003C1D8C">
        <w:rPr>
          <w:rtl/>
          <w:lang w:eastAsia="en-GB" w:bidi="ar-EG"/>
        </w:rPr>
        <w:tab/>
      </w:r>
      <w:r w:rsidR="00033059" w:rsidRPr="003C1D8C">
        <w:rPr>
          <w:rFonts w:hint="cs"/>
          <w:rtl/>
          <w:lang w:val="en-GB" w:bidi="ar-EG"/>
        </w:rPr>
        <w:t>يحلل</w:t>
      </w:r>
      <w:r w:rsidR="00033059">
        <w:rPr>
          <w:rFonts w:hint="cs"/>
          <w:rtl/>
          <w:lang w:val="en-GB" w:bidi="ar-EG"/>
        </w:rPr>
        <w:t xml:space="preserve"> التقرير بشأن</w:t>
      </w:r>
      <w:r w:rsidR="00033059" w:rsidRPr="003C1D8C">
        <w:rPr>
          <w:rFonts w:hint="cs"/>
          <w:rtl/>
          <w:lang w:val="en-GB" w:bidi="ar-EG"/>
        </w:rPr>
        <w:t xml:space="preserve"> </w:t>
      </w:r>
      <w:hyperlink r:id="rId119" w:history="1">
        <w:r w:rsidR="00033059" w:rsidRPr="00393C24">
          <w:rPr>
            <w:rStyle w:val="Hyperlink"/>
            <w:rFonts w:eastAsia="SimSun" w:hint="eastAsia"/>
            <w:rtl/>
            <w:lang w:val="en-GB" w:bidi="ar-EG"/>
          </w:rPr>
          <w:t> </w:t>
        </w:r>
        <w:r w:rsidR="00033059" w:rsidRPr="00393C24">
          <w:rPr>
            <w:rStyle w:val="Hyperlink"/>
            <w:rFonts w:eastAsia="SimSun" w:hint="cs"/>
            <w:rtl/>
            <w:lang w:val="en-GB" w:bidi="ar-EG"/>
          </w:rPr>
          <w:t>النفاذ إلى البنى التحتية للدفع</w:t>
        </w:r>
      </w:hyperlink>
      <w:r w:rsidR="00033059" w:rsidRPr="003C1D8C">
        <w:rPr>
          <w:rFonts w:hint="cs"/>
          <w:rtl/>
          <w:lang w:val="en-GB" w:bidi="ar-EG"/>
        </w:rPr>
        <w:t>، القضايا المتعلقة بالنفاذ إلى البنية التحتية للدفع في</w:t>
      </w:r>
      <w:r w:rsidR="00033059">
        <w:rPr>
          <w:rFonts w:hint="eastAsia"/>
          <w:rtl/>
          <w:lang w:val="en-GB" w:bidi="ar-EG"/>
        </w:rPr>
        <w:t> </w:t>
      </w:r>
      <w:r w:rsidR="00033059" w:rsidRPr="003C1D8C">
        <w:rPr>
          <w:rFonts w:hint="cs"/>
          <w:rtl/>
          <w:lang w:val="en-GB" w:bidi="ar-EG"/>
        </w:rPr>
        <w:t>العالم، وكيفية تأثير ذلك على تطوير خدمات دفع آمنة وفعالة وقابلة للتشغيل البيني وتساعد على تحقيق الشمول المالي. ويركز التقرير على جهات غير المصارف تقوم بدور متزايد الأهمية في</w:t>
      </w:r>
      <w:r w:rsidR="00033059">
        <w:rPr>
          <w:rFonts w:hint="eastAsia"/>
          <w:rtl/>
          <w:lang w:val="en-GB" w:bidi="ar-EG"/>
        </w:rPr>
        <w:t> </w:t>
      </w:r>
      <w:r w:rsidR="00033059" w:rsidRPr="003C1D8C">
        <w:rPr>
          <w:rFonts w:hint="cs"/>
          <w:rtl/>
          <w:lang w:val="en-GB" w:bidi="ar-EG"/>
        </w:rPr>
        <w:t>المدفوعات، بما</w:t>
      </w:r>
      <w:r w:rsidR="00033059">
        <w:rPr>
          <w:rFonts w:hint="eastAsia"/>
          <w:rtl/>
          <w:lang w:val="en-GB" w:bidi="ar-EG"/>
        </w:rPr>
        <w:t> </w:t>
      </w:r>
      <w:r w:rsidR="00033059" w:rsidRPr="003C1D8C">
        <w:rPr>
          <w:rFonts w:hint="cs"/>
          <w:rtl/>
          <w:lang w:val="en-GB" w:bidi="ar-EG"/>
        </w:rPr>
        <w:t>في</w:t>
      </w:r>
      <w:r w:rsidR="00033059">
        <w:rPr>
          <w:rFonts w:hint="eastAsia"/>
          <w:rtl/>
          <w:lang w:val="en-GB" w:bidi="ar-EG"/>
        </w:rPr>
        <w:t> </w:t>
      </w:r>
      <w:r w:rsidR="00033059" w:rsidRPr="003C1D8C">
        <w:rPr>
          <w:rFonts w:hint="cs"/>
          <w:rtl/>
          <w:lang w:val="en-GB" w:bidi="ar-EG"/>
        </w:rPr>
        <w:t>ذلك تقديم خدمات المدفوعات إ</w:t>
      </w:r>
      <w:r w:rsidR="00033059">
        <w:rPr>
          <w:rFonts w:hint="cs"/>
          <w:rtl/>
          <w:lang w:val="en-GB" w:bidi="ar-EG"/>
        </w:rPr>
        <w:t>لى المستعملين النهائيين مباشرة.</w:t>
      </w:r>
    </w:p>
    <w:p w:rsidR="00033059" w:rsidRPr="00EE68CE" w:rsidRDefault="000F2F24" w:rsidP="00E62E4B">
      <w:pPr>
        <w:pStyle w:val="enumlev10"/>
        <w:rPr>
          <w:rtl/>
          <w:lang w:val="en-GB" w:bidi="ar-EG"/>
        </w:rPr>
      </w:pPr>
      <w:r>
        <w:rPr>
          <w:lang w:bidi="ar-EG"/>
        </w:rPr>
        <w:t>(</w:t>
      </w:r>
      <w:r w:rsidR="00033059" w:rsidRPr="008107E9">
        <w:rPr>
          <w:lang w:bidi="ar-EG"/>
        </w:rPr>
        <w:t>8</w:t>
      </w:r>
      <w:r w:rsidR="00033059" w:rsidRPr="008107E9">
        <w:rPr>
          <w:rtl/>
          <w:lang w:bidi="ar-EG"/>
        </w:rPr>
        <w:tab/>
      </w:r>
      <w:r w:rsidR="00033059">
        <w:rPr>
          <w:rFonts w:hint="cs"/>
          <w:rtl/>
          <w:lang w:val="en-GB" w:bidi="ar-EG"/>
        </w:rPr>
        <w:t>يحلل</w:t>
      </w:r>
      <w:r w:rsidR="00033059" w:rsidRPr="008107E9">
        <w:rPr>
          <w:rFonts w:hint="cs"/>
          <w:rtl/>
          <w:lang w:val="en-GB" w:bidi="ar-EG"/>
        </w:rPr>
        <w:t xml:space="preserve"> </w:t>
      </w:r>
      <w:r w:rsidR="00033059">
        <w:rPr>
          <w:rFonts w:hint="cs"/>
          <w:rtl/>
          <w:lang w:val="en-GB" w:bidi="ar-EG"/>
        </w:rPr>
        <w:t>التقرير بشأن</w:t>
      </w:r>
      <w:hyperlink r:id="rId120" w:history="1">
        <w:r w:rsidR="00033059" w:rsidRPr="008107E9">
          <w:rPr>
            <w:rStyle w:val="Hyperlink"/>
            <w:rFonts w:eastAsia="SimSun" w:hint="cs"/>
            <w:rtl/>
            <w:lang w:val="en-GB" w:bidi="ar-EG"/>
          </w:rPr>
          <w:t xml:space="preserve"> أ</w:t>
        </w:r>
        <w:r w:rsidR="00033059">
          <w:rPr>
            <w:rStyle w:val="Hyperlink"/>
            <w:rFonts w:eastAsia="SimSun" w:hint="cs"/>
            <w:rtl/>
            <w:lang w:val="en-GB" w:bidi="ar-EG"/>
          </w:rPr>
          <w:t>ُ</w:t>
        </w:r>
        <w:r w:rsidR="00033059" w:rsidRPr="008107E9">
          <w:rPr>
            <w:rStyle w:val="Hyperlink"/>
            <w:rFonts w:eastAsia="SimSun" w:hint="cs"/>
            <w:rtl/>
            <w:lang w:val="en-GB" w:bidi="ar-EG"/>
          </w:rPr>
          <w:t>طر التعاون بين الهيئات والمستعملين ومقد</w:t>
        </w:r>
        <w:r w:rsidR="00033059">
          <w:rPr>
            <w:rStyle w:val="Hyperlink"/>
            <w:rFonts w:eastAsia="SimSun" w:hint="cs"/>
            <w:rtl/>
            <w:lang w:val="en-GB" w:bidi="ar-EG"/>
          </w:rPr>
          <w:t>ّ</w:t>
        </w:r>
        <w:r w:rsidR="00033059" w:rsidRPr="008107E9">
          <w:rPr>
            <w:rStyle w:val="Hyperlink"/>
            <w:rFonts w:eastAsia="SimSun" w:hint="cs"/>
            <w:rtl/>
            <w:lang w:val="en-GB" w:bidi="ar-EG"/>
          </w:rPr>
          <w:t>مي الخدمات من أجل تطوير نظام الدفع الوطني</w:t>
        </w:r>
      </w:hyperlink>
      <w:r w:rsidR="00033059" w:rsidRPr="008107E9">
        <w:rPr>
          <w:rFonts w:hint="cs"/>
          <w:rtl/>
          <w:lang w:val="en-GB" w:bidi="ar-EG"/>
        </w:rPr>
        <w:t>، دور أصحاب المصلحة وعملية التعاون بينهم في</w:t>
      </w:r>
      <w:r w:rsidR="00033059">
        <w:rPr>
          <w:rFonts w:hint="eastAsia"/>
          <w:rtl/>
          <w:lang w:val="en-GB" w:bidi="ar-EG"/>
        </w:rPr>
        <w:t> </w:t>
      </w:r>
      <w:r w:rsidR="00033059" w:rsidRPr="008107E9">
        <w:rPr>
          <w:rFonts w:hint="cs"/>
          <w:rtl/>
          <w:lang w:val="en-GB" w:bidi="ar-EG"/>
        </w:rPr>
        <w:t>تطوير نظام الدفع الوطني</w:t>
      </w:r>
      <w:r w:rsidR="00033059">
        <w:rPr>
          <w:rFonts w:hint="eastAsia"/>
          <w:rtl/>
          <w:lang w:val="en-GB" w:bidi="ar-EG"/>
        </w:rPr>
        <w:t> </w:t>
      </w:r>
      <w:r w:rsidR="00033059" w:rsidRPr="008107E9">
        <w:t>(NPS)</w:t>
      </w:r>
      <w:r w:rsidR="00033059" w:rsidRPr="008107E9">
        <w:rPr>
          <w:rFonts w:hint="cs"/>
          <w:rtl/>
        </w:rPr>
        <w:t>،</w:t>
      </w:r>
      <w:r w:rsidR="00033059">
        <w:rPr>
          <w:rFonts w:hint="cs"/>
          <w:rtl/>
          <w:lang w:val="en-GB" w:bidi="ar-EG"/>
        </w:rPr>
        <w:t xml:space="preserve"> وخاصةً مدفوعات التجزئة.</w:t>
      </w:r>
    </w:p>
    <w:p w:rsidR="00033059" w:rsidRDefault="00033059" w:rsidP="00E62E4B">
      <w:pPr>
        <w:rPr>
          <w:rtl/>
          <w:lang w:bidi="ar-SY"/>
        </w:rPr>
      </w:pPr>
      <w:r w:rsidRPr="00C05E95">
        <w:rPr>
          <w:rFonts w:hint="cs"/>
          <w:rtl/>
          <w:lang w:bidi="ar-SY"/>
        </w:rPr>
        <w:t>ومن المرتقب نشر المجموعة الأخيرة من نواتج الفريق في</w:t>
      </w:r>
      <w:r>
        <w:rPr>
          <w:rFonts w:hint="eastAsia"/>
          <w:rtl/>
          <w:lang w:bidi="ar-SY"/>
        </w:rPr>
        <w:t> </w:t>
      </w:r>
      <w:r w:rsidRPr="00C05E95">
        <w:rPr>
          <w:rFonts w:hint="cs"/>
          <w:rtl/>
          <w:lang w:bidi="ar-SY"/>
        </w:rPr>
        <w:t>يناير</w:t>
      </w:r>
      <w:r>
        <w:rPr>
          <w:rFonts w:hint="eastAsia"/>
          <w:rtl/>
          <w:lang w:bidi="ar-SY"/>
        </w:rPr>
        <w:t> </w:t>
      </w:r>
      <w:r w:rsidRPr="00C05E95">
        <w:rPr>
          <w:lang w:bidi="ar-SY"/>
        </w:rPr>
        <w:t>2017</w:t>
      </w:r>
      <w:r w:rsidRPr="00C05E95">
        <w:rPr>
          <w:rFonts w:hint="cs"/>
          <w:rtl/>
          <w:lang w:bidi="ar-SY"/>
        </w:rPr>
        <w:t>.</w:t>
      </w:r>
    </w:p>
    <w:p w:rsidR="00033059" w:rsidRDefault="00033059" w:rsidP="00E62E4B">
      <w:pPr>
        <w:pStyle w:val="Heading2"/>
        <w:rPr>
          <w:lang w:bidi="ar"/>
        </w:rPr>
      </w:pPr>
      <w:bookmarkStart w:id="151" w:name="_Toc465196832"/>
      <w:bookmarkStart w:id="152" w:name="_Toc465197060"/>
      <w:r>
        <w:lastRenderedPageBreak/>
        <w:t>3.13</w:t>
      </w:r>
      <w:r>
        <w:rPr>
          <w:rtl/>
        </w:rPr>
        <w:tab/>
      </w:r>
      <w:r w:rsidRPr="00EA1719">
        <w:rPr>
          <w:rtl/>
          <w:lang w:bidi="ar"/>
        </w:rPr>
        <w:t xml:space="preserve">تطبيقات الحوسبة السحابية للطيران </w:t>
      </w:r>
      <w:r w:rsidRPr="00EA1719">
        <w:rPr>
          <w:rFonts w:hint="cs"/>
          <w:rtl/>
          <w:lang w:bidi="ar"/>
        </w:rPr>
        <w:t>من أجل رصد</w:t>
      </w:r>
      <w:r w:rsidRPr="00EA1719">
        <w:rPr>
          <w:rtl/>
          <w:lang w:bidi="ar"/>
        </w:rPr>
        <w:t xml:space="preserve"> بيانات الرحلات </w:t>
      </w:r>
      <w:r w:rsidRPr="00EA1719">
        <w:rPr>
          <w:rFonts w:hint="cs"/>
          <w:rtl/>
          <w:lang w:bidi="ar"/>
        </w:rPr>
        <w:t>الجوية</w:t>
      </w:r>
      <w:bookmarkEnd w:id="151"/>
      <w:bookmarkEnd w:id="152"/>
    </w:p>
    <w:p w:rsidR="00033059" w:rsidRDefault="00033059" w:rsidP="00E62E4B">
      <w:pPr>
        <w:rPr>
          <w:rtl/>
          <w:lang w:bidi="ar"/>
        </w:rPr>
      </w:pPr>
      <w:r w:rsidRPr="00CD7602">
        <w:rPr>
          <w:rFonts w:hint="cs"/>
          <w:rtl/>
          <w:lang w:bidi="ar"/>
        </w:rPr>
        <w:t xml:space="preserve">عقد الاتحاد، </w:t>
      </w:r>
      <w:r w:rsidRPr="00CD7602">
        <w:rPr>
          <w:rtl/>
          <w:lang w:bidi="ar"/>
        </w:rPr>
        <w:t>مدفوعاً بالأحداث التي أحاطت برحلة الخطوط الجوية الماليزية</w:t>
      </w:r>
      <w:r>
        <w:rPr>
          <w:rFonts w:hint="cs"/>
          <w:rtl/>
          <w:lang w:bidi="ar"/>
        </w:rPr>
        <w:t> </w:t>
      </w:r>
      <w:r w:rsidRPr="00CD7602">
        <w:rPr>
          <w:lang w:bidi="ar-EG"/>
        </w:rPr>
        <w:t>MH370</w:t>
      </w:r>
      <w:r w:rsidRPr="00CD7602">
        <w:rPr>
          <w:rtl/>
          <w:lang w:bidi="ar"/>
        </w:rPr>
        <w:t xml:space="preserve">، </w:t>
      </w:r>
      <w:hyperlink r:id="rId121" w:history="1">
        <w:r w:rsidRPr="00CD7602">
          <w:rPr>
            <w:rStyle w:val="Hyperlink"/>
            <w:rtl/>
            <w:lang w:bidi="ar"/>
          </w:rPr>
          <w:t>حوار الخبراء حول رصد بيانات الرحلات الجوية في</w:t>
        </w:r>
        <w:r w:rsidRPr="00CD7602">
          <w:rPr>
            <w:rStyle w:val="Hyperlink"/>
            <w:rFonts w:hint="cs"/>
            <w:rtl/>
            <w:lang w:bidi="ar"/>
          </w:rPr>
          <w:t> </w:t>
        </w:r>
        <w:r w:rsidRPr="00CD7602">
          <w:rPr>
            <w:rStyle w:val="Hyperlink"/>
            <w:rtl/>
            <w:lang w:bidi="ar"/>
          </w:rPr>
          <w:t>الوقت الفعلي</w:t>
        </w:r>
      </w:hyperlink>
      <w:r>
        <w:rPr>
          <w:rStyle w:val="Hyperlink"/>
          <w:rFonts w:hint="cs"/>
          <w:rtl/>
          <w:lang w:bidi="ar-EG"/>
        </w:rPr>
        <w:t xml:space="preserve">. </w:t>
      </w:r>
      <w:r w:rsidRPr="00CD7602">
        <w:rPr>
          <w:rFonts w:hint="cs"/>
          <w:rtl/>
          <w:lang w:bidi="ar-EG"/>
        </w:rPr>
        <w:t>و</w:t>
      </w:r>
      <w:r>
        <w:rPr>
          <w:rFonts w:hint="cs"/>
          <w:rtl/>
          <w:lang w:bidi="ar-EG"/>
        </w:rPr>
        <w:t xml:space="preserve">أصدر المشاركون بياناً يسلّط الضوء على </w:t>
      </w:r>
      <w:r w:rsidRPr="002A591A">
        <w:rPr>
          <w:rtl/>
          <w:lang w:bidi="ar"/>
        </w:rPr>
        <w:t>الحاجة مستقبلاً</w:t>
      </w:r>
      <w:r>
        <w:rPr>
          <w:rtl/>
          <w:lang w:bidi="ar"/>
        </w:rPr>
        <w:t xml:space="preserve"> إلى </w:t>
      </w:r>
      <w:r w:rsidRPr="002A591A">
        <w:rPr>
          <w:rtl/>
          <w:lang w:bidi="ar"/>
        </w:rPr>
        <w:t>أن تقوم منظمة الطيران المدني الدولي والاتحاد بتيسير وضع نهج مفتوح ومتعدد التخصصات ومتعدد أصحاب المصلحة يقوم على الأداء لوضع معايير دولية من أجل استخدام حوسبة سحابية للطيران لمراقبة بيانات الرحلات الجوية في الوقت الفعلي.</w:t>
      </w:r>
    </w:p>
    <w:p w:rsidR="00033059" w:rsidRPr="002F5DBD" w:rsidRDefault="00033059" w:rsidP="00E62E4B">
      <w:pPr>
        <w:rPr>
          <w:rtl/>
          <w:lang w:bidi="ar-EG"/>
        </w:rPr>
      </w:pPr>
      <w:r>
        <w:rPr>
          <w:rFonts w:hint="cs"/>
          <w:noProof/>
          <w:rtl/>
          <w:lang w:eastAsia="zh-CN"/>
        </w:rPr>
        <mc:AlternateContent>
          <mc:Choice Requires="wps">
            <w:drawing>
              <wp:anchor distT="91440" distB="91440" distL="114300" distR="114300" simplePos="0" relativeHeight="251701248" behindDoc="0" locked="0" layoutInCell="1" allowOverlap="1" wp14:anchorId="1165F177" wp14:editId="0EED2B10">
                <wp:simplePos x="0" y="0"/>
                <wp:positionH relativeFrom="margin">
                  <wp:align>center</wp:align>
                </wp:positionH>
                <wp:positionV relativeFrom="paragraph">
                  <wp:posOffset>1022350</wp:posOffset>
                </wp:positionV>
                <wp:extent cx="3580130" cy="1576705"/>
                <wp:effectExtent l="0" t="0" r="0" b="0"/>
                <wp:wrapTopAndBottom/>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57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500BBC" w:rsidRDefault="00FF6560" w:rsidP="00E62E4B">
                            <w:pPr>
                              <w:pBdr>
                                <w:top w:val="single" w:sz="24" w:space="8" w:color="5B9BD5" w:themeColor="accent1"/>
                                <w:bottom w:val="single" w:sz="24" w:space="8" w:color="5B9BD5" w:themeColor="accent1"/>
                              </w:pBdr>
                              <w:rPr>
                                <w:i/>
                                <w:iCs/>
                                <w:lang w:bidi="ar-EG"/>
                              </w:rPr>
                            </w:pPr>
                            <w:r w:rsidRPr="00500BBC">
                              <w:rPr>
                                <w:rtl/>
                              </w:rPr>
                              <w:t>قال معالي وزير الاتصالات والوسائط المتعددة في</w:t>
                            </w:r>
                            <w:r w:rsidRPr="00500BBC">
                              <w:rPr>
                                <w:rFonts w:hint="cs"/>
                                <w:rtl/>
                              </w:rPr>
                              <w:t> </w:t>
                            </w:r>
                            <w:r w:rsidRPr="00500BBC">
                              <w:rPr>
                                <w:rtl/>
                              </w:rPr>
                              <w:t>ماليزيا، أحمد</w:t>
                            </w:r>
                            <w:r w:rsidRPr="00500BBC">
                              <w:rPr>
                                <w:rFonts w:hint="cs"/>
                                <w:rtl/>
                              </w:rPr>
                              <w:t> </w:t>
                            </w:r>
                            <w:r w:rsidRPr="00500BBC">
                              <w:rPr>
                                <w:rtl/>
                              </w:rPr>
                              <w:t>شابري</w:t>
                            </w:r>
                            <w:r w:rsidRPr="00500BBC">
                              <w:rPr>
                                <w:rFonts w:hint="cs"/>
                                <w:rtl/>
                              </w:rPr>
                              <w:t> </w:t>
                            </w:r>
                            <w:r w:rsidRPr="00500BBC">
                              <w:rPr>
                                <w:rtl/>
                              </w:rPr>
                              <w:t xml:space="preserve">جيك، يوم </w:t>
                            </w:r>
                            <w:r w:rsidRPr="00500BBC">
                              <w:t>30</w:t>
                            </w:r>
                            <w:r w:rsidRPr="00500BBC">
                              <w:rPr>
                                <w:rFonts w:hint="cs"/>
                                <w:rtl/>
                              </w:rPr>
                              <w:t> </w:t>
                            </w:r>
                            <w:r w:rsidRPr="00500BBC">
                              <w:rPr>
                                <w:rtl/>
                              </w:rPr>
                              <w:t>مارس</w:t>
                            </w:r>
                            <w:r w:rsidRPr="00500BBC">
                              <w:rPr>
                                <w:rFonts w:hint="cs"/>
                                <w:rtl/>
                              </w:rPr>
                              <w:t> </w:t>
                            </w:r>
                            <w:r w:rsidRPr="00500BBC">
                              <w:t>2014</w:t>
                            </w:r>
                            <w:r w:rsidRPr="00500BBC">
                              <w:rPr>
                                <w:rtl/>
                              </w:rPr>
                              <w:t>، في</w:t>
                            </w:r>
                            <w:r w:rsidRPr="00500BBC">
                              <w:rPr>
                                <w:rFonts w:hint="cs"/>
                                <w:rtl/>
                              </w:rPr>
                              <w:t> </w:t>
                            </w:r>
                            <w:r w:rsidRPr="00500BBC">
                              <w:rPr>
                                <w:rtl/>
                              </w:rPr>
                              <w:t>المؤتمر العالمي لتنمية الاتصالات</w:t>
                            </w:r>
                            <w:r w:rsidRPr="00500BBC">
                              <w:rPr>
                                <w:rFonts w:hint="eastAsia"/>
                                <w:rtl/>
                              </w:rPr>
                              <w:t> </w:t>
                            </w:r>
                            <w:r w:rsidRPr="00500BBC">
                              <w:t>(WTDC</w:t>
                            </w:r>
                            <w:r w:rsidRPr="00500BBC">
                              <w:noBreakHyphen/>
                              <w:t>14)</w:t>
                            </w:r>
                            <w:r w:rsidRPr="00500BBC">
                              <w:rPr>
                                <w:rtl/>
                              </w:rPr>
                              <w:t xml:space="preserve">، </w:t>
                            </w:r>
                            <w:r w:rsidRPr="00500BBC">
                              <w:rPr>
                                <w:i/>
                                <w:iCs/>
                              </w:rPr>
                              <w:t>"</w:t>
                            </w:r>
                            <w:r w:rsidRPr="00500BBC">
                              <w:rPr>
                                <w:i/>
                                <w:iCs/>
                                <w:rtl/>
                              </w:rPr>
                              <w:t>أعتقد أن البيانات الواردة من الطائرات، بما</w:t>
                            </w:r>
                            <w:r w:rsidRPr="00500BBC">
                              <w:rPr>
                                <w:rFonts w:hint="cs"/>
                                <w:i/>
                                <w:iCs/>
                                <w:rtl/>
                              </w:rPr>
                              <w:t> </w:t>
                            </w:r>
                            <w:r w:rsidRPr="00500BBC">
                              <w:rPr>
                                <w:i/>
                                <w:iCs/>
                                <w:rtl/>
                              </w:rPr>
                              <w:t>فيها تلك الواردة من الصندوق</w:t>
                            </w:r>
                            <w:r w:rsidRPr="00500BBC">
                              <w:rPr>
                                <w:rFonts w:hint="cs"/>
                                <w:i/>
                                <w:iCs/>
                                <w:rtl/>
                              </w:rPr>
                              <w:t> </w:t>
                            </w:r>
                            <w:r w:rsidRPr="00500BBC">
                              <w:rPr>
                                <w:i/>
                                <w:iCs/>
                                <w:rtl/>
                              </w:rPr>
                              <w:t>الأسود، ي</w:t>
                            </w:r>
                            <w:r w:rsidRPr="00500BBC">
                              <w:rPr>
                                <w:rFonts w:hint="cs"/>
                                <w:i/>
                                <w:iCs/>
                                <w:rtl/>
                              </w:rPr>
                              <w:t>ُ</w:t>
                            </w:r>
                            <w:r w:rsidRPr="00500BBC">
                              <w:rPr>
                                <w:i/>
                                <w:iCs/>
                                <w:rtl/>
                              </w:rPr>
                              <w:t>مكن أن ترسَل باستمرار وتخزن في</w:t>
                            </w:r>
                            <w:r w:rsidRPr="00500BBC">
                              <w:rPr>
                                <w:rFonts w:hint="cs"/>
                                <w:i/>
                                <w:iCs/>
                                <w:rtl/>
                              </w:rPr>
                              <w:t> </w:t>
                            </w:r>
                            <w:r w:rsidRPr="00500BBC">
                              <w:rPr>
                                <w:i/>
                                <w:iCs/>
                                <w:rtl/>
                              </w:rPr>
                              <w:t>مراكز بيانات على الأرض</w:t>
                            </w:r>
                            <w:r w:rsidRPr="00500BBC">
                              <w:rPr>
                                <w:i/>
                                <w:iCs/>
                              </w:rPr>
                              <w:t>"</w:t>
                            </w:r>
                            <w:r w:rsidRPr="00500BBC">
                              <w:rPr>
                                <w:rFonts w:hint="cs"/>
                                <w:rtl/>
                              </w:rPr>
                              <w:t>.</w:t>
                            </w:r>
                          </w:p>
                        </w:txbxContent>
                      </wps:txbx>
                      <wps:bodyPr rot="0" vert="horz" wrap="square" lIns="91440" tIns="45720" rIns="91440" bIns="45720" anchor="t" anchorCtr="0" upright="1">
                        <a:spAutoFit/>
                      </wps:bodyPr>
                    </wps:wsp>
                  </a:graphicData>
                </a:graphic>
                <wp14:sizeRelH relativeFrom="margin">
                  <wp14:pctWidth>58500</wp14:pctWidth>
                </wp14:sizeRelH>
                <wp14:sizeRelV relativeFrom="margin">
                  <wp14:pctHeight>20000</wp14:pctHeight>
                </wp14:sizeRelV>
              </wp:anchor>
            </w:drawing>
          </mc:Choice>
          <mc:Fallback>
            <w:pict>
              <v:shape w14:anchorId="1165F177" id="Text Box 38" o:spid="_x0000_s1061" type="#_x0000_t202" style="position:absolute;left:0;text-align:left;margin-left:0;margin-top:80.5pt;width:281.9pt;height:124.15pt;z-index:251701248;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jt+uQIAAMQ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" filled="f" stroked="f">
                <v:textbox style="mso-fit-shape-to-text:t">
                  <w:txbxContent>
                    <w:p w:rsidR="00FF6560" w:rsidRPr="00500BBC" w:rsidRDefault="00FF6560" w:rsidP="00E62E4B">
                      <w:pPr>
                        <w:pBdr>
                          <w:top w:val="single" w:sz="24" w:space="8" w:color="5B9BD5" w:themeColor="accent1"/>
                          <w:bottom w:val="single" w:sz="24" w:space="8" w:color="5B9BD5" w:themeColor="accent1"/>
                        </w:pBdr>
                        <w:rPr>
                          <w:i/>
                          <w:iCs/>
                          <w:lang w:bidi="ar-EG"/>
                        </w:rPr>
                      </w:pPr>
                      <w:r w:rsidRPr="00500BBC">
                        <w:rPr>
                          <w:rtl/>
                        </w:rPr>
                        <w:t>قال معالي وزير الاتصالات والوسائط المتعددة في</w:t>
                      </w:r>
                      <w:r w:rsidRPr="00500BBC">
                        <w:rPr>
                          <w:rFonts w:hint="cs"/>
                          <w:rtl/>
                        </w:rPr>
                        <w:t> </w:t>
                      </w:r>
                      <w:r w:rsidRPr="00500BBC">
                        <w:rPr>
                          <w:rtl/>
                        </w:rPr>
                        <w:t>ماليزيا، أحمد</w:t>
                      </w:r>
                      <w:r w:rsidRPr="00500BBC">
                        <w:rPr>
                          <w:rFonts w:hint="cs"/>
                          <w:rtl/>
                        </w:rPr>
                        <w:t> </w:t>
                      </w:r>
                      <w:r w:rsidRPr="00500BBC">
                        <w:rPr>
                          <w:rtl/>
                        </w:rPr>
                        <w:t>شابري</w:t>
                      </w:r>
                      <w:r w:rsidRPr="00500BBC">
                        <w:rPr>
                          <w:rFonts w:hint="cs"/>
                          <w:rtl/>
                        </w:rPr>
                        <w:t> </w:t>
                      </w:r>
                      <w:r w:rsidRPr="00500BBC">
                        <w:rPr>
                          <w:rtl/>
                        </w:rPr>
                        <w:t xml:space="preserve">جيك، يوم </w:t>
                      </w:r>
                      <w:r w:rsidRPr="00500BBC">
                        <w:t>30</w:t>
                      </w:r>
                      <w:r w:rsidRPr="00500BBC">
                        <w:rPr>
                          <w:rFonts w:hint="cs"/>
                          <w:rtl/>
                        </w:rPr>
                        <w:t> </w:t>
                      </w:r>
                      <w:r w:rsidRPr="00500BBC">
                        <w:rPr>
                          <w:rtl/>
                        </w:rPr>
                        <w:t>مارس</w:t>
                      </w:r>
                      <w:r w:rsidRPr="00500BBC">
                        <w:rPr>
                          <w:rFonts w:hint="cs"/>
                          <w:rtl/>
                        </w:rPr>
                        <w:t> </w:t>
                      </w:r>
                      <w:r w:rsidRPr="00500BBC">
                        <w:t>2014</w:t>
                      </w:r>
                      <w:r w:rsidRPr="00500BBC">
                        <w:rPr>
                          <w:rtl/>
                        </w:rPr>
                        <w:t>، في</w:t>
                      </w:r>
                      <w:r w:rsidRPr="00500BBC">
                        <w:rPr>
                          <w:rFonts w:hint="cs"/>
                          <w:rtl/>
                        </w:rPr>
                        <w:t> </w:t>
                      </w:r>
                      <w:r w:rsidRPr="00500BBC">
                        <w:rPr>
                          <w:rtl/>
                        </w:rPr>
                        <w:t>المؤتمر العالمي لتنمية الاتصالات</w:t>
                      </w:r>
                      <w:r w:rsidRPr="00500BBC">
                        <w:rPr>
                          <w:rFonts w:hint="eastAsia"/>
                          <w:rtl/>
                        </w:rPr>
                        <w:t> </w:t>
                      </w:r>
                      <w:r w:rsidRPr="00500BBC">
                        <w:t>(WTDC</w:t>
                      </w:r>
                      <w:r w:rsidRPr="00500BBC">
                        <w:noBreakHyphen/>
                        <w:t>14)</w:t>
                      </w:r>
                      <w:r w:rsidRPr="00500BBC">
                        <w:rPr>
                          <w:rtl/>
                        </w:rPr>
                        <w:t xml:space="preserve">، </w:t>
                      </w:r>
                      <w:r w:rsidRPr="00500BBC">
                        <w:rPr>
                          <w:i/>
                          <w:iCs/>
                        </w:rPr>
                        <w:t>"</w:t>
                      </w:r>
                      <w:r w:rsidRPr="00500BBC">
                        <w:rPr>
                          <w:i/>
                          <w:iCs/>
                          <w:rtl/>
                        </w:rPr>
                        <w:t>أعتقد أن البيانات الواردة من الطائرات، بما</w:t>
                      </w:r>
                      <w:r w:rsidRPr="00500BBC">
                        <w:rPr>
                          <w:rFonts w:hint="cs"/>
                          <w:i/>
                          <w:iCs/>
                          <w:rtl/>
                        </w:rPr>
                        <w:t> </w:t>
                      </w:r>
                      <w:r w:rsidRPr="00500BBC">
                        <w:rPr>
                          <w:i/>
                          <w:iCs/>
                          <w:rtl/>
                        </w:rPr>
                        <w:t>فيها تلك الواردة من الصندوق</w:t>
                      </w:r>
                      <w:r w:rsidRPr="00500BBC">
                        <w:rPr>
                          <w:rFonts w:hint="cs"/>
                          <w:i/>
                          <w:iCs/>
                          <w:rtl/>
                        </w:rPr>
                        <w:t> </w:t>
                      </w:r>
                      <w:r w:rsidRPr="00500BBC">
                        <w:rPr>
                          <w:i/>
                          <w:iCs/>
                          <w:rtl/>
                        </w:rPr>
                        <w:t>الأسود، ي</w:t>
                      </w:r>
                      <w:r w:rsidRPr="00500BBC">
                        <w:rPr>
                          <w:rFonts w:hint="cs"/>
                          <w:i/>
                          <w:iCs/>
                          <w:rtl/>
                        </w:rPr>
                        <w:t>ُ</w:t>
                      </w:r>
                      <w:r w:rsidRPr="00500BBC">
                        <w:rPr>
                          <w:i/>
                          <w:iCs/>
                          <w:rtl/>
                        </w:rPr>
                        <w:t>مكن أن ترسَل باستمرار وتخزن في</w:t>
                      </w:r>
                      <w:r w:rsidRPr="00500BBC">
                        <w:rPr>
                          <w:rFonts w:hint="cs"/>
                          <w:i/>
                          <w:iCs/>
                          <w:rtl/>
                        </w:rPr>
                        <w:t> </w:t>
                      </w:r>
                      <w:r w:rsidRPr="00500BBC">
                        <w:rPr>
                          <w:i/>
                          <w:iCs/>
                          <w:rtl/>
                        </w:rPr>
                        <w:t>مراكز بيانات على الأرض</w:t>
                      </w:r>
                      <w:r w:rsidRPr="00500BBC">
                        <w:rPr>
                          <w:i/>
                          <w:iCs/>
                        </w:rPr>
                        <w:t>"</w:t>
                      </w:r>
                      <w:r w:rsidRPr="00500BBC">
                        <w:rPr>
                          <w:rFonts w:hint="cs"/>
                          <w:rtl/>
                        </w:rPr>
                        <w:t>.</w:t>
                      </w:r>
                    </w:p>
                  </w:txbxContent>
                </v:textbox>
                <w10:wrap type="topAndBottom" anchorx="margin"/>
              </v:shape>
            </w:pict>
          </mc:Fallback>
        </mc:AlternateContent>
      </w:r>
      <w:r>
        <w:rPr>
          <w:rFonts w:hint="cs"/>
          <w:rtl/>
          <w:lang w:bidi="ar"/>
        </w:rPr>
        <w:t xml:space="preserve">وحدد </w:t>
      </w:r>
      <w:hyperlink r:id="rId122" w:history="1">
        <w:r w:rsidRPr="00500BBC">
          <w:rPr>
            <w:rStyle w:val="Hyperlink"/>
            <w:rtl/>
          </w:rPr>
          <w:t>الفريق المتخصص المعني بتطبيقات الحوسبة السحابية للطيران من أجل رصد بيانات الرحلات الجوية</w:t>
        </w:r>
        <w:r>
          <w:rPr>
            <w:rStyle w:val="Hyperlink"/>
            <w:rFonts w:hint="eastAsia"/>
            <w:rtl/>
          </w:rPr>
          <w:t> </w:t>
        </w:r>
        <w:r w:rsidRPr="00500BBC">
          <w:rPr>
            <w:rStyle w:val="Hyperlink"/>
          </w:rPr>
          <w:t>(FG-AC)</w:t>
        </w:r>
      </w:hyperlink>
      <w:r w:rsidR="0086737F">
        <w:rPr>
          <w:rFonts w:hint="cs"/>
          <w:rtl/>
          <w:lang w:bidi="ar-EG"/>
        </w:rPr>
        <w:t>،</w:t>
      </w:r>
      <w:r>
        <w:rPr>
          <w:rFonts w:hint="cs"/>
          <w:rtl/>
          <w:lang w:bidi="ar-EG"/>
        </w:rPr>
        <w:t xml:space="preserve"> الذي عمل من يونيو</w:t>
      </w:r>
      <w:r>
        <w:rPr>
          <w:rFonts w:hint="eastAsia"/>
          <w:rtl/>
          <w:lang w:bidi="ar-EG"/>
        </w:rPr>
        <w:t> </w:t>
      </w:r>
      <w:r>
        <w:rPr>
          <w:lang w:bidi="ar-EG"/>
        </w:rPr>
        <w:t>2014</w:t>
      </w:r>
      <w:r>
        <w:rPr>
          <w:rFonts w:hint="cs"/>
          <w:rtl/>
          <w:lang w:bidi="ar-EG"/>
        </w:rPr>
        <w:t xml:space="preserve"> حتى فبراير</w:t>
      </w:r>
      <w:r>
        <w:rPr>
          <w:rFonts w:hint="eastAsia"/>
          <w:rtl/>
          <w:lang w:bidi="ar-EG"/>
        </w:rPr>
        <w:t> </w:t>
      </w:r>
      <w:r>
        <w:rPr>
          <w:lang w:bidi="ar-EG"/>
        </w:rPr>
        <w:t>2016</w:t>
      </w:r>
      <w:r>
        <w:rPr>
          <w:rFonts w:hint="cs"/>
          <w:rtl/>
          <w:lang w:bidi="ar-EG"/>
        </w:rPr>
        <w:t>، متطلبات التقييس فيما</w:t>
      </w:r>
      <w:r>
        <w:rPr>
          <w:rFonts w:hint="eastAsia"/>
          <w:rtl/>
          <w:lang w:bidi="ar-EG"/>
        </w:rPr>
        <w:t> </w:t>
      </w:r>
      <w:r>
        <w:rPr>
          <w:rFonts w:hint="cs"/>
          <w:rtl/>
          <w:lang w:bidi="ar-EG"/>
        </w:rPr>
        <w:t>يتعلق بالحوسبة السحابية للطيران من أجل رصد بيانات الرحلات الجوية في</w:t>
      </w:r>
      <w:r>
        <w:rPr>
          <w:rFonts w:hint="eastAsia"/>
          <w:rtl/>
          <w:lang w:bidi="ar-EG"/>
        </w:rPr>
        <w:t> </w:t>
      </w:r>
      <w:r>
        <w:rPr>
          <w:rFonts w:hint="cs"/>
          <w:rtl/>
          <w:lang w:bidi="ar-EG"/>
        </w:rPr>
        <w:t>الوقت الفعلي.</w:t>
      </w:r>
    </w:p>
    <w:p w:rsidR="00033059" w:rsidRDefault="00033059" w:rsidP="0086737F">
      <w:pPr>
        <w:keepNext/>
        <w:rPr>
          <w:rtl/>
          <w:lang w:bidi="ar-EG"/>
        </w:rPr>
      </w:pPr>
      <w:r>
        <w:rPr>
          <w:rFonts w:hint="cs"/>
          <w:rtl/>
          <w:lang w:bidi="ar"/>
        </w:rPr>
        <w:t>النواتج الأربعة للفريق المتخصص:</w:t>
      </w:r>
    </w:p>
    <w:p w:rsidR="00033059" w:rsidRPr="00527D50" w:rsidRDefault="00033059" w:rsidP="00D7661C">
      <w:pPr>
        <w:pStyle w:val="enumlev1"/>
        <w:rPr>
          <w:b/>
          <w:bCs/>
          <w:rtl/>
        </w:rPr>
      </w:pPr>
      <w:r w:rsidRPr="00527D50">
        <w:rPr>
          <w:b/>
          <w:bCs/>
        </w:rPr>
        <w:sym w:font="Symbol" w:char="F020"/>
      </w:r>
      <w:r w:rsidR="00D7661C">
        <w:rPr>
          <w:b/>
          <w:bCs/>
        </w:rPr>
        <w:sym w:font="Wingdings" w:char="F09F"/>
      </w:r>
      <w:r w:rsidRPr="00527D50">
        <w:rPr>
          <w:b/>
          <w:bCs/>
        </w:rPr>
        <w:tab/>
      </w:r>
      <w:r>
        <w:rPr>
          <w:color w:val="000000"/>
          <w:rtl/>
        </w:rPr>
        <w:t>التكنولوجيات القائمة والناشئة في</w:t>
      </w:r>
      <w:r>
        <w:rPr>
          <w:rFonts w:hint="cs"/>
          <w:color w:val="000000"/>
          <w:rtl/>
        </w:rPr>
        <w:t> </w:t>
      </w:r>
      <w:r>
        <w:rPr>
          <w:color w:val="000000"/>
          <w:rtl/>
        </w:rPr>
        <w:t>الحوسبة السحابية وتحليل البيانات</w:t>
      </w:r>
    </w:p>
    <w:p w:rsidR="00033059" w:rsidRPr="00527D50" w:rsidRDefault="00033059" w:rsidP="00D7661C">
      <w:pPr>
        <w:pStyle w:val="enumlev1"/>
        <w:rPr>
          <w:b/>
          <w:bCs/>
          <w:rtl/>
        </w:rPr>
      </w:pPr>
      <w:r w:rsidRPr="00527D50">
        <w:rPr>
          <w:b/>
          <w:bCs/>
        </w:rPr>
        <w:sym w:font="Symbol" w:char="F020"/>
      </w:r>
      <w:r w:rsidR="00D7661C">
        <w:rPr>
          <w:b/>
          <w:bCs/>
        </w:rPr>
        <w:sym w:font="Wingdings" w:char="F09F"/>
      </w:r>
      <w:r w:rsidRPr="00527D50">
        <w:rPr>
          <w:b/>
          <w:bCs/>
        </w:rPr>
        <w:tab/>
      </w:r>
      <w:r w:rsidRPr="008246A8">
        <w:rPr>
          <w:rtl/>
        </w:rPr>
        <w:t>حالات الاستعمال والمتطلبات</w:t>
      </w:r>
    </w:p>
    <w:p w:rsidR="00033059" w:rsidRPr="00527D50" w:rsidRDefault="00033059" w:rsidP="00D7661C">
      <w:pPr>
        <w:pStyle w:val="enumlev1"/>
        <w:rPr>
          <w:b/>
          <w:bCs/>
          <w:rtl/>
        </w:rPr>
      </w:pPr>
      <w:r w:rsidRPr="00527D50">
        <w:rPr>
          <w:b/>
          <w:bCs/>
        </w:rPr>
        <w:sym w:font="Symbol" w:char="F020"/>
      </w:r>
      <w:r w:rsidR="00D7661C">
        <w:rPr>
          <w:b/>
          <w:bCs/>
        </w:rPr>
        <w:sym w:font="Wingdings" w:char="F09F"/>
      </w:r>
      <w:r w:rsidRPr="00527D50">
        <w:rPr>
          <w:b/>
          <w:bCs/>
        </w:rPr>
        <w:tab/>
      </w:r>
      <w:r w:rsidRPr="008246A8">
        <w:rPr>
          <w:rtl/>
        </w:rPr>
        <w:t>إلكترونيات الطيران و</w:t>
      </w:r>
      <w:r>
        <w:rPr>
          <w:rFonts w:hint="cs"/>
          <w:rtl/>
        </w:rPr>
        <w:t>أ</w:t>
      </w:r>
      <w:r w:rsidRPr="008246A8">
        <w:rPr>
          <w:rtl/>
        </w:rPr>
        <w:t>نظم</w:t>
      </w:r>
      <w:r>
        <w:rPr>
          <w:rFonts w:hint="cs"/>
          <w:rtl/>
        </w:rPr>
        <w:t>ة</w:t>
      </w:r>
      <w:r>
        <w:rPr>
          <w:rtl/>
        </w:rPr>
        <w:t xml:space="preserve"> اتصالات الطيران</w:t>
      </w:r>
    </w:p>
    <w:p w:rsidR="00033059" w:rsidRPr="00527D50" w:rsidRDefault="00033059" w:rsidP="00D7661C">
      <w:pPr>
        <w:pStyle w:val="enumlev1"/>
        <w:rPr>
          <w:b/>
          <w:bCs/>
          <w:rtl/>
        </w:rPr>
      </w:pPr>
      <w:r w:rsidRPr="00527D50">
        <w:rPr>
          <w:b/>
          <w:bCs/>
        </w:rPr>
        <w:sym w:font="Symbol" w:char="F020"/>
      </w:r>
      <w:r w:rsidR="00D7661C">
        <w:rPr>
          <w:b/>
          <w:bCs/>
        </w:rPr>
        <w:sym w:font="Wingdings" w:char="F09F"/>
      </w:r>
      <w:r w:rsidRPr="00527D50">
        <w:rPr>
          <w:b/>
          <w:bCs/>
        </w:rPr>
        <w:tab/>
      </w:r>
      <w:r w:rsidRPr="008246A8">
        <w:rPr>
          <w:rtl/>
        </w:rPr>
        <w:t>الاستنتاجات الرئيسية والتوصيات من أجل الخطوات التالية والعمل المقبل</w:t>
      </w:r>
    </w:p>
    <w:p w:rsidR="00033059" w:rsidRDefault="00033059" w:rsidP="00D7661C">
      <w:pPr>
        <w:rPr>
          <w:rtl/>
          <w:lang w:bidi="ar-EG"/>
        </w:rPr>
      </w:pPr>
      <w:r>
        <w:rPr>
          <w:rFonts w:hint="cs"/>
          <w:rtl/>
          <w:lang w:bidi="ar-EG"/>
        </w:rPr>
        <w:t>عمل الفريق المتخصص بالتعاون الوثيق مع قطاع الاتصالات الراديوية ومجتمع الطيران</w:t>
      </w:r>
      <w:r w:rsidR="00D7661C">
        <w:rPr>
          <w:rFonts w:hint="cs"/>
          <w:rtl/>
        </w:rPr>
        <w:t>،</w:t>
      </w:r>
      <w:r>
        <w:rPr>
          <w:rFonts w:hint="cs"/>
          <w:rtl/>
          <w:lang w:bidi="ar-EG"/>
        </w:rPr>
        <w:t xml:space="preserve"> وعقد اجتماعاً استضافته حكومة ماليزيا في</w:t>
      </w:r>
      <w:r>
        <w:rPr>
          <w:rFonts w:hint="eastAsia"/>
          <w:rtl/>
          <w:lang w:bidi="ar-EG"/>
        </w:rPr>
        <w:t> </w:t>
      </w:r>
      <w:r>
        <w:rPr>
          <w:rFonts w:hint="cs"/>
          <w:rtl/>
          <w:lang w:bidi="ar-EG"/>
        </w:rPr>
        <w:t>كوالا</w:t>
      </w:r>
      <w:r w:rsidR="00D7661C">
        <w:rPr>
          <w:rFonts w:hint="cs"/>
          <w:rtl/>
          <w:lang w:bidi="ar-EG"/>
        </w:rPr>
        <w:t>ل</w:t>
      </w:r>
      <w:r>
        <w:rPr>
          <w:rFonts w:hint="cs"/>
          <w:rtl/>
          <w:lang w:bidi="ar-EG"/>
        </w:rPr>
        <w:t xml:space="preserve">مبور، </w:t>
      </w:r>
      <w:r w:rsidRPr="00122230">
        <w:rPr>
          <w:rFonts w:hint="cs"/>
          <w:rtl/>
          <w:lang w:bidi="ar-EG"/>
        </w:rPr>
        <w:t xml:space="preserve">ماليزيا، </w:t>
      </w:r>
      <w:r>
        <w:rPr>
          <w:rFonts w:hint="cs"/>
          <w:rtl/>
          <w:lang w:bidi="ar-EG"/>
        </w:rPr>
        <w:t xml:space="preserve">واجتماعاً </w:t>
      </w:r>
      <w:r w:rsidRPr="00122230">
        <w:rPr>
          <w:rFonts w:hint="cs"/>
          <w:rtl/>
          <w:lang w:bidi="ar-EG"/>
        </w:rPr>
        <w:t>في</w:t>
      </w:r>
      <w:r>
        <w:rPr>
          <w:rFonts w:hint="eastAsia"/>
          <w:rtl/>
          <w:lang w:bidi="ar-EG"/>
        </w:rPr>
        <w:t> </w:t>
      </w:r>
      <w:r w:rsidRPr="00122230">
        <w:rPr>
          <w:rFonts w:hint="cs"/>
          <w:rtl/>
          <w:lang w:bidi="ar-EG"/>
        </w:rPr>
        <w:t>فبراير</w:t>
      </w:r>
      <w:r>
        <w:rPr>
          <w:rFonts w:hint="eastAsia"/>
          <w:rtl/>
          <w:lang w:bidi="ar-EG"/>
        </w:rPr>
        <w:t> </w:t>
      </w:r>
      <w:r w:rsidRPr="00122230">
        <w:rPr>
          <w:lang w:bidi="ar-EG"/>
        </w:rPr>
        <w:t>2015</w:t>
      </w:r>
      <w:r>
        <w:rPr>
          <w:rFonts w:hint="cs"/>
          <w:rtl/>
          <w:lang w:bidi="ar-EG"/>
        </w:rPr>
        <w:t xml:space="preserve"> (استضافته منظمة الطيران المدني الدولي في</w:t>
      </w:r>
      <w:r>
        <w:rPr>
          <w:rFonts w:hint="eastAsia"/>
          <w:rtl/>
          <w:lang w:bidi="ar-EG"/>
        </w:rPr>
        <w:t> </w:t>
      </w:r>
      <w:r>
        <w:rPr>
          <w:rFonts w:hint="cs"/>
          <w:rtl/>
          <w:lang w:bidi="ar-EG"/>
        </w:rPr>
        <w:t>مونتريال،</w:t>
      </w:r>
      <w:r>
        <w:rPr>
          <w:rFonts w:hint="eastAsia"/>
          <w:rtl/>
          <w:lang w:bidi="ar-EG"/>
        </w:rPr>
        <w:t> </w:t>
      </w:r>
      <w:r>
        <w:rPr>
          <w:rFonts w:hint="cs"/>
          <w:rtl/>
          <w:lang w:bidi="ar-EG"/>
        </w:rPr>
        <w:t>كندا)، واجتماعاً في</w:t>
      </w:r>
      <w:r>
        <w:rPr>
          <w:rFonts w:hint="eastAsia"/>
          <w:rtl/>
          <w:lang w:bidi="ar-EG"/>
        </w:rPr>
        <w:t> </w:t>
      </w:r>
      <w:r>
        <w:rPr>
          <w:rFonts w:hint="cs"/>
          <w:rtl/>
          <w:lang w:bidi="ar-EG"/>
        </w:rPr>
        <w:t>مايو</w:t>
      </w:r>
      <w:r>
        <w:rPr>
          <w:rFonts w:hint="eastAsia"/>
          <w:rtl/>
          <w:lang w:bidi="ar-EG"/>
        </w:rPr>
        <w:t> </w:t>
      </w:r>
      <w:r>
        <w:rPr>
          <w:lang w:bidi="ar-EG"/>
        </w:rPr>
        <w:t>2015</w:t>
      </w:r>
      <w:r>
        <w:rPr>
          <w:rFonts w:hint="cs"/>
          <w:rtl/>
          <w:lang w:bidi="ar-EG"/>
        </w:rPr>
        <w:t xml:space="preserve"> (مقر الاتحاد في</w:t>
      </w:r>
      <w:r>
        <w:rPr>
          <w:rFonts w:hint="eastAsia"/>
          <w:rtl/>
          <w:lang w:bidi="ar-EG"/>
        </w:rPr>
        <w:t> </w:t>
      </w:r>
      <w:r>
        <w:rPr>
          <w:rFonts w:hint="cs"/>
          <w:rtl/>
          <w:lang w:bidi="ar-EG"/>
        </w:rPr>
        <w:t>جنيف)، واجتماعاً في</w:t>
      </w:r>
      <w:r>
        <w:rPr>
          <w:rFonts w:hint="eastAsia"/>
          <w:rtl/>
          <w:lang w:bidi="ar-EG"/>
        </w:rPr>
        <w:t> </w:t>
      </w:r>
      <w:r>
        <w:rPr>
          <w:rFonts w:hint="cs"/>
          <w:rtl/>
          <w:lang w:bidi="ar-EG"/>
        </w:rPr>
        <w:t>أغسطس</w:t>
      </w:r>
      <w:r>
        <w:rPr>
          <w:rFonts w:hint="eastAsia"/>
          <w:rtl/>
          <w:lang w:bidi="ar-EG"/>
        </w:rPr>
        <w:t> </w:t>
      </w:r>
      <w:r>
        <w:rPr>
          <w:lang w:bidi="ar-EG"/>
        </w:rPr>
        <w:t>2015</w:t>
      </w:r>
      <w:r>
        <w:rPr>
          <w:rFonts w:hint="cs"/>
          <w:rtl/>
          <w:lang w:bidi="ar-EG"/>
        </w:rPr>
        <w:t xml:space="preserve"> (استضافته شركة</w:t>
      </w:r>
      <w:r>
        <w:rPr>
          <w:rFonts w:hint="eastAsia"/>
          <w:rtl/>
          <w:lang w:bidi="ar-EG"/>
        </w:rPr>
        <w:t> </w:t>
      </w:r>
      <w:r w:rsidRPr="005F4181">
        <w:t>Teledyne</w:t>
      </w:r>
      <w:r>
        <w:t> </w:t>
      </w:r>
      <w:r w:rsidRPr="005F4181">
        <w:t>Controls</w:t>
      </w:r>
      <w:r>
        <w:rPr>
          <w:rFonts w:hint="cs"/>
          <w:rtl/>
          <w:lang w:bidi="ar-EG"/>
        </w:rPr>
        <w:t xml:space="preserve"> في</w:t>
      </w:r>
      <w:r>
        <w:rPr>
          <w:rFonts w:hint="eastAsia"/>
          <w:rtl/>
          <w:lang w:bidi="ar-EG"/>
        </w:rPr>
        <w:t> </w:t>
      </w:r>
      <w:r>
        <w:rPr>
          <w:rFonts w:hint="cs"/>
          <w:rtl/>
          <w:lang w:bidi="ar-EG"/>
        </w:rPr>
        <w:t>لوس</w:t>
      </w:r>
      <w:r>
        <w:rPr>
          <w:rFonts w:hint="eastAsia"/>
          <w:rtl/>
          <w:lang w:bidi="ar-EG"/>
        </w:rPr>
        <w:t> </w:t>
      </w:r>
      <w:r>
        <w:rPr>
          <w:rFonts w:hint="cs"/>
          <w:rtl/>
          <w:lang w:bidi="ar-EG"/>
        </w:rPr>
        <w:t>أنجلوس، الولايات</w:t>
      </w:r>
      <w:r>
        <w:rPr>
          <w:rFonts w:hint="eastAsia"/>
          <w:rtl/>
          <w:lang w:bidi="ar-EG"/>
        </w:rPr>
        <w:t> </w:t>
      </w:r>
      <w:r>
        <w:rPr>
          <w:rFonts w:hint="cs"/>
          <w:rtl/>
          <w:lang w:bidi="ar-EG"/>
        </w:rPr>
        <w:t>المتحدة) واجتماعاً في</w:t>
      </w:r>
      <w:r>
        <w:rPr>
          <w:rFonts w:hint="eastAsia"/>
          <w:rtl/>
          <w:lang w:bidi="ar-EG"/>
        </w:rPr>
        <w:t> </w:t>
      </w:r>
      <w:r>
        <w:rPr>
          <w:rFonts w:hint="cs"/>
          <w:rtl/>
          <w:lang w:bidi="ar-EG"/>
        </w:rPr>
        <w:t>ديسمبر</w:t>
      </w:r>
      <w:r w:rsidR="00D7661C">
        <w:rPr>
          <w:rFonts w:hint="cs"/>
          <w:rtl/>
          <w:lang w:bidi="ar-EG"/>
        </w:rPr>
        <w:t xml:space="preserve"> </w:t>
      </w:r>
      <w:r w:rsidR="00D7661C">
        <w:rPr>
          <w:lang w:bidi="ar-EG"/>
        </w:rPr>
        <w:t>2015</w:t>
      </w:r>
      <w:r>
        <w:rPr>
          <w:rFonts w:hint="cs"/>
          <w:rtl/>
          <w:lang w:bidi="ar-EG"/>
        </w:rPr>
        <w:t xml:space="preserve"> (استضافته شركة</w:t>
      </w:r>
      <w:r>
        <w:rPr>
          <w:rFonts w:hint="eastAsia"/>
          <w:rtl/>
          <w:lang w:bidi="ar-EG"/>
        </w:rPr>
        <w:t> </w:t>
      </w:r>
      <w:r w:rsidRPr="005F4181">
        <w:t>Deutsche</w:t>
      </w:r>
      <w:r>
        <w:t> </w:t>
      </w:r>
      <w:r w:rsidRPr="005F4181">
        <w:t>Lufthansa</w:t>
      </w:r>
      <w:r>
        <w:rPr>
          <w:rFonts w:hint="cs"/>
          <w:rtl/>
          <w:lang w:bidi="ar-EG"/>
        </w:rPr>
        <w:t xml:space="preserve"> في</w:t>
      </w:r>
      <w:r>
        <w:rPr>
          <w:rFonts w:hint="eastAsia"/>
          <w:rtl/>
          <w:lang w:bidi="ar-EG"/>
        </w:rPr>
        <w:t> </w:t>
      </w:r>
      <w:r>
        <w:rPr>
          <w:rFonts w:hint="cs"/>
          <w:rtl/>
          <w:lang w:bidi="ar-EG"/>
        </w:rPr>
        <w:t>فرانكفورت،</w:t>
      </w:r>
      <w:r>
        <w:rPr>
          <w:rFonts w:hint="eastAsia"/>
          <w:rtl/>
          <w:lang w:bidi="ar-EG"/>
        </w:rPr>
        <w:t> </w:t>
      </w:r>
      <w:r>
        <w:rPr>
          <w:rFonts w:hint="cs"/>
          <w:rtl/>
          <w:lang w:bidi="ar-EG"/>
        </w:rPr>
        <w:t>ألمانيا).</w:t>
      </w:r>
    </w:p>
    <w:p w:rsidR="00033059" w:rsidRPr="00220ACD" w:rsidRDefault="00033059" w:rsidP="00E62E4B">
      <w:pPr>
        <w:rPr>
          <w:rtl/>
          <w:lang w:bidi="ar-EG"/>
        </w:rPr>
      </w:pPr>
      <w:r>
        <w:rPr>
          <w:rFonts w:hint="cs"/>
          <w:rtl/>
          <w:lang w:bidi="ar-EG"/>
        </w:rPr>
        <w:t xml:space="preserve">وبالنسبة إلى أعمال الاتحاد ذات الصلة، </w:t>
      </w:r>
      <w:hyperlink r:id="rId123" w:history="1">
        <w:r w:rsidRPr="00500BBC">
          <w:rPr>
            <w:rStyle w:val="Hyperlink"/>
            <w:rFonts w:hint="cs"/>
            <w:rtl/>
            <w:lang w:bidi="ar-EG"/>
          </w:rPr>
          <w:t>تم التوصل إلى اتفاق</w:t>
        </w:r>
      </w:hyperlink>
      <w:r>
        <w:rPr>
          <w:rFonts w:hint="cs"/>
          <w:rtl/>
          <w:lang w:bidi="ar-EG"/>
        </w:rPr>
        <w:t xml:space="preserve"> في المؤتمر العالمي للاتصالات الراديوية</w:t>
      </w:r>
      <w:r>
        <w:rPr>
          <w:rFonts w:hint="eastAsia"/>
          <w:rtl/>
          <w:lang w:bidi="ar-EG"/>
        </w:rPr>
        <w:t> </w:t>
      </w:r>
      <w:r>
        <w:rPr>
          <w:lang w:bidi="ar-EG"/>
        </w:rPr>
        <w:t>(WRC</w:t>
      </w:r>
      <w:r>
        <w:rPr>
          <w:lang w:bidi="ar-EG"/>
        </w:rPr>
        <w:noBreakHyphen/>
        <w:t>15)</w:t>
      </w:r>
      <w:r>
        <w:rPr>
          <w:rFonts w:hint="cs"/>
          <w:rtl/>
          <w:lang w:bidi="ar-EG"/>
        </w:rPr>
        <w:t xml:space="preserve"> بشأن توزيع طيف التردد الراديوي للتتبع العالمي للرحلات الجوية في</w:t>
      </w:r>
      <w:r>
        <w:rPr>
          <w:rFonts w:hint="eastAsia"/>
          <w:rtl/>
          <w:lang w:bidi="ar-EG"/>
        </w:rPr>
        <w:t> </w:t>
      </w:r>
      <w:r>
        <w:rPr>
          <w:rFonts w:hint="cs"/>
          <w:rtl/>
          <w:lang w:bidi="ar-EG"/>
        </w:rPr>
        <w:t>الطيران المدني.</w:t>
      </w:r>
    </w:p>
    <w:p w:rsidR="00033059" w:rsidRDefault="00033059" w:rsidP="00D7661C">
      <w:pPr>
        <w:pStyle w:val="Heading2"/>
        <w:rPr>
          <w:rtl/>
          <w:lang w:bidi="ar-SA"/>
        </w:rPr>
      </w:pPr>
      <w:bookmarkStart w:id="153" w:name="_Toc465196833"/>
      <w:bookmarkStart w:id="154" w:name="_Toc465197061"/>
      <w:r w:rsidRPr="00583A90">
        <w:t>4.13</w:t>
      </w:r>
      <w:r w:rsidRPr="00583A90">
        <w:rPr>
          <w:rtl/>
        </w:rPr>
        <w:tab/>
      </w:r>
      <w:r w:rsidRPr="00583A90">
        <w:rPr>
          <w:rtl/>
          <w:lang w:bidi="ar"/>
        </w:rPr>
        <w:t>المدن الذكية المستدامة</w:t>
      </w:r>
      <w:bookmarkEnd w:id="153"/>
      <w:bookmarkEnd w:id="154"/>
    </w:p>
    <w:p w:rsidR="00033059" w:rsidRPr="002A591A" w:rsidRDefault="00033059" w:rsidP="00D7661C">
      <w:pPr>
        <w:rPr>
          <w:rtl/>
          <w:lang w:bidi="ar-EG"/>
        </w:rPr>
      </w:pPr>
      <w:r>
        <w:rPr>
          <w:rFonts w:hint="cs"/>
          <w:rtl/>
          <w:lang w:bidi="ar"/>
        </w:rPr>
        <w:t xml:space="preserve">أتاح </w:t>
      </w:r>
      <w:hyperlink r:id="rId124" w:history="1">
        <w:r w:rsidRPr="00BD6B49">
          <w:rPr>
            <w:rStyle w:val="Hyperlink"/>
            <w:rFonts w:hint="cs"/>
            <w:rtl/>
            <w:lang w:bidi="ar"/>
          </w:rPr>
          <w:t xml:space="preserve">الفريق </w:t>
        </w:r>
        <w:r w:rsidRPr="00BD6B49">
          <w:rPr>
            <w:rStyle w:val="Hyperlink"/>
            <w:rtl/>
          </w:rPr>
          <w:t>المتخصص التابع لقطاع تقييس الاتصالات المعني بالمدن الذكية المستدامة</w:t>
        </w:r>
        <w:r w:rsidRPr="00BD6B49">
          <w:rPr>
            <w:rStyle w:val="Hyperlink"/>
            <w:rFonts w:hint="cs"/>
            <w:rtl/>
          </w:rPr>
          <w:t> </w:t>
        </w:r>
        <w:r w:rsidRPr="00BD6B49">
          <w:rPr>
            <w:rStyle w:val="Hyperlink"/>
            <w:lang w:bidi="ar"/>
          </w:rPr>
          <w:t>(FG</w:t>
        </w:r>
        <w:r w:rsidRPr="00BD6B49">
          <w:rPr>
            <w:rStyle w:val="Hyperlink"/>
            <w:lang w:bidi="ar"/>
          </w:rPr>
          <w:noBreakHyphen/>
          <w:t>SSC)</w:t>
        </w:r>
      </w:hyperlink>
      <w:r>
        <w:rPr>
          <w:rFonts w:hint="cs"/>
          <w:rtl/>
          <w:lang w:bidi="ar"/>
        </w:rPr>
        <w:t xml:space="preserve"> الذي عمل من فبراير</w:t>
      </w:r>
      <w:r>
        <w:rPr>
          <w:rFonts w:hint="eastAsia"/>
          <w:rtl/>
          <w:lang w:bidi="ar"/>
        </w:rPr>
        <w:t> </w:t>
      </w:r>
      <w:r>
        <w:rPr>
          <w:lang w:bidi="ar"/>
        </w:rPr>
        <w:t>2013</w:t>
      </w:r>
      <w:r>
        <w:rPr>
          <w:rFonts w:hint="cs"/>
          <w:rtl/>
          <w:lang w:bidi="ar"/>
        </w:rPr>
        <w:t xml:space="preserve"> حتى مايو</w:t>
      </w:r>
      <w:r>
        <w:rPr>
          <w:rFonts w:hint="eastAsia"/>
          <w:rtl/>
          <w:lang w:bidi="ar"/>
        </w:rPr>
        <w:t> </w:t>
      </w:r>
      <w:r>
        <w:rPr>
          <w:lang w:bidi="ar"/>
        </w:rPr>
        <w:t>2015</w:t>
      </w:r>
      <w:r>
        <w:rPr>
          <w:rFonts w:hint="cs"/>
          <w:rtl/>
          <w:lang w:bidi="ar"/>
        </w:rPr>
        <w:t xml:space="preserve">، </w:t>
      </w:r>
      <w:r w:rsidRPr="002A591A">
        <w:rPr>
          <w:rtl/>
          <w:lang w:bidi="ar"/>
        </w:rPr>
        <w:t>منصة</w:t>
      </w:r>
      <w:r w:rsidRPr="002A591A">
        <w:rPr>
          <w:rFonts w:hint="cs"/>
          <w:rtl/>
          <w:lang w:bidi="ar"/>
        </w:rPr>
        <w:t xml:space="preserve"> مفتوحة</w:t>
      </w:r>
      <w:r w:rsidRPr="002A591A">
        <w:rPr>
          <w:rtl/>
          <w:lang w:bidi="ar"/>
        </w:rPr>
        <w:t xml:space="preserve"> لأصحاب المصلحة </w:t>
      </w:r>
      <w:r>
        <w:rPr>
          <w:rFonts w:hint="cs"/>
          <w:rtl/>
          <w:lang w:bidi="ar"/>
        </w:rPr>
        <w:t>المعنيين</w:t>
      </w:r>
      <w:r w:rsidRPr="002A591A">
        <w:rPr>
          <w:rtl/>
          <w:lang w:bidi="ar"/>
        </w:rPr>
        <w:t xml:space="preserve"> </w:t>
      </w:r>
      <w:r>
        <w:rPr>
          <w:rFonts w:hint="cs"/>
          <w:rtl/>
          <w:lang w:bidi="ar"/>
        </w:rPr>
        <w:t>ب</w:t>
      </w:r>
      <w:r w:rsidRPr="002A591A">
        <w:rPr>
          <w:rtl/>
          <w:lang w:bidi="ar"/>
        </w:rPr>
        <w:t>المدن الذكية</w:t>
      </w:r>
      <w:r>
        <w:rPr>
          <w:rFonts w:hint="cs"/>
          <w:rtl/>
          <w:lang w:bidi="ar"/>
        </w:rPr>
        <w:t> -</w:t>
      </w:r>
      <w:r w:rsidRPr="002A591A">
        <w:rPr>
          <w:rtl/>
          <w:lang w:bidi="ar"/>
        </w:rPr>
        <w:t xml:space="preserve"> مثل البلديات والمعاهد الأكاديمية والبحثية والمنظمات غير</w:t>
      </w:r>
      <w:r>
        <w:rPr>
          <w:rFonts w:hint="cs"/>
          <w:rtl/>
          <w:lang w:bidi="ar"/>
        </w:rPr>
        <w:t> </w:t>
      </w:r>
      <w:r w:rsidRPr="002A591A">
        <w:rPr>
          <w:rtl/>
          <w:lang w:bidi="ar"/>
        </w:rPr>
        <w:t>الحكومية</w:t>
      </w:r>
      <w:r>
        <w:rPr>
          <w:rFonts w:hint="cs"/>
          <w:rtl/>
          <w:lang w:bidi="ar"/>
        </w:rPr>
        <w:t> </w:t>
      </w:r>
      <w:r w:rsidRPr="002A591A">
        <w:rPr>
          <w:lang w:bidi="ar"/>
        </w:rPr>
        <w:t>(</w:t>
      </w:r>
      <w:r w:rsidRPr="002A591A">
        <w:rPr>
          <w:lang w:bidi="ar-EG"/>
        </w:rPr>
        <w:t>NGO)</w:t>
      </w:r>
      <w:r w:rsidRPr="002A591A">
        <w:rPr>
          <w:rtl/>
          <w:lang w:bidi="ar"/>
        </w:rPr>
        <w:t xml:space="preserve"> ومنظمات تكنولوجيا المعلومات والاتصالات ومنتديات واتحادات الصناعة </w:t>
      </w:r>
      <w:r w:rsidRPr="002A591A">
        <w:rPr>
          <w:rFonts w:hint="cs"/>
          <w:rtl/>
          <w:lang w:bidi="ar"/>
        </w:rPr>
        <w:t>-</w:t>
      </w:r>
      <w:r w:rsidRPr="002A591A">
        <w:rPr>
          <w:rtl/>
          <w:lang w:bidi="ar"/>
        </w:rPr>
        <w:t xml:space="preserve"> </w:t>
      </w:r>
      <w:r w:rsidRPr="002A591A">
        <w:rPr>
          <w:rFonts w:hint="cs"/>
          <w:rtl/>
          <w:lang w:bidi="ar"/>
        </w:rPr>
        <w:t>لتعزيز وسائل الاستفادة من تكنولوجيا المعلومات والاتصالات</w:t>
      </w:r>
      <w:r>
        <w:rPr>
          <w:rFonts w:hint="eastAsia"/>
          <w:rtl/>
          <w:lang w:bidi="ar"/>
        </w:rPr>
        <w:t> </w:t>
      </w:r>
      <w:r>
        <w:rPr>
          <w:lang w:bidi="ar"/>
        </w:rPr>
        <w:t>(ICT)</w:t>
      </w:r>
      <w:r w:rsidRPr="002A591A">
        <w:rPr>
          <w:rFonts w:hint="cs"/>
          <w:rtl/>
          <w:lang w:bidi="ar"/>
        </w:rPr>
        <w:t xml:space="preserve"> في بناء بيئات حضرية مستدامة</w:t>
      </w:r>
      <w:r w:rsidRPr="002A591A">
        <w:rPr>
          <w:rtl/>
          <w:lang w:bidi="ar"/>
        </w:rPr>
        <w:t xml:space="preserve"> </w:t>
      </w:r>
      <w:r w:rsidRPr="002A591A">
        <w:rPr>
          <w:rFonts w:hint="cs"/>
          <w:rtl/>
          <w:lang w:bidi="ar"/>
        </w:rPr>
        <w:t>و</w:t>
      </w:r>
      <w:r w:rsidRPr="002A591A">
        <w:rPr>
          <w:rtl/>
          <w:lang w:bidi="ar"/>
        </w:rPr>
        <w:t>من أجل تحديد الأ</w:t>
      </w:r>
      <w:r>
        <w:rPr>
          <w:rFonts w:hint="cs"/>
          <w:rtl/>
          <w:lang w:bidi="ar"/>
        </w:rPr>
        <w:t>ُ</w:t>
      </w:r>
      <w:r w:rsidRPr="002A591A">
        <w:rPr>
          <w:rtl/>
          <w:lang w:bidi="ar"/>
        </w:rPr>
        <w:t>طر المقيسة اللازمة لدعم إدماج خدمات تكنولوجيا المعلومات والاتصالات في المدن.</w:t>
      </w:r>
    </w:p>
    <w:p w:rsidR="00033059" w:rsidRPr="00401781" w:rsidRDefault="00033059" w:rsidP="00E62E4B">
      <w:pPr>
        <w:rPr>
          <w:rtl/>
          <w:lang w:bidi="ar"/>
        </w:rPr>
      </w:pPr>
      <w:r w:rsidRPr="00401781">
        <w:rPr>
          <w:rFonts w:hint="cs"/>
          <w:rtl/>
        </w:rPr>
        <w:t xml:space="preserve">اختتم الفريق المتخصص التابع لقطاع تقييس الاتصالات المعني بالمدن الذكية المستدامة </w:t>
      </w:r>
      <w:r w:rsidRPr="00401781">
        <w:rPr>
          <w:lang w:bidi="ar-EG"/>
        </w:rPr>
        <w:t>(FG</w:t>
      </w:r>
      <w:r>
        <w:rPr>
          <w:lang w:bidi="ar-EG"/>
        </w:rPr>
        <w:noBreakHyphen/>
      </w:r>
      <w:r w:rsidRPr="00401781">
        <w:rPr>
          <w:lang w:bidi="ar-EG"/>
        </w:rPr>
        <w:t>SSC)</w:t>
      </w:r>
      <w:r w:rsidRPr="00401781">
        <w:rPr>
          <w:rtl/>
        </w:rPr>
        <w:t xml:space="preserve"> </w:t>
      </w:r>
      <w:r w:rsidRPr="00401781">
        <w:rPr>
          <w:rFonts w:hint="cs"/>
          <w:rtl/>
        </w:rPr>
        <w:t>نشاطه في</w:t>
      </w:r>
      <w:r w:rsidRPr="00401781">
        <w:rPr>
          <w:rFonts w:hint="eastAsia"/>
          <w:rtl/>
          <w:lang w:bidi="ar"/>
        </w:rPr>
        <w:t> </w:t>
      </w:r>
      <w:r w:rsidRPr="00401781">
        <w:rPr>
          <w:rFonts w:hint="cs"/>
          <w:rtl/>
        </w:rPr>
        <w:t>مايو</w:t>
      </w:r>
      <w:r w:rsidRPr="00401781">
        <w:rPr>
          <w:rFonts w:hint="eastAsia"/>
          <w:rtl/>
          <w:lang w:bidi="ar"/>
        </w:rPr>
        <w:t> </w:t>
      </w:r>
      <w:r w:rsidRPr="00401781">
        <w:rPr>
          <w:lang w:bidi="ar-EG"/>
        </w:rPr>
        <w:t>2015</w:t>
      </w:r>
      <w:r w:rsidRPr="00401781">
        <w:rPr>
          <w:rFonts w:hint="cs"/>
          <w:rtl/>
        </w:rPr>
        <w:t xml:space="preserve"> بالموافقة على </w:t>
      </w:r>
      <w:r w:rsidRPr="00401781">
        <w:t>21</w:t>
      </w:r>
      <w:r>
        <w:rPr>
          <w:rFonts w:hint="eastAsia"/>
          <w:rtl/>
        </w:rPr>
        <w:t> </w:t>
      </w:r>
      <w:r w:rsidRPr="00401781">
        <w:rPr>
          <w:rFonts w:hint="cs"/>
          <w:rtl/>
        </w:rPr>
        <w:t>مواصفة وتقريراً تقنياً.</w:t>
      </w:r>
      <w:r w:rsidRPr="00401781">
        <w:rPr>
          <w:rFonts w:hint="cs"/>
          <w:rtl/>
          <w:lang w:bidi="ar"/>
        </w:rPr>
        <w:t xml:space="preserve"> وتتناول هذه</w:t>
      </w:r>
      <w:r w:rsidRPr="00401781">
        <w:rPr>
          <w:rtl/>
          <w:lang w:bidi="ar"/>
        </w:rPr>
        <w:t xml:space="preserve"> </w:t>
      </w:r>
      <w:r w:rsidRPr="00401781">
        <w:rPr>
          <w:rFonts w:hint="cs"/>
          <w:rtl/>
          <w:lang w:bidi="ar"/>
        </w:rPr>
        <w:t>ال</w:t>
      </w:r>
      <w:r w:rsidRPr="00401781">
        <w:rPr>
          <w:rtl/>
          <w:lang w:bidi="ar"/>
        </w:rPr>
        <w:t>مواصف</w:t>
      </w:r>
      <w:r w:rsidRPr="00401781">
        <w:rPr>
          <w:rFonts w:hint="cs"/>
          <w:rtl/>
          <w:lang w:bidi="ar"/>
        </w:rPr>
        <w:t>ات</w:t>
      </w:r>
      <w:r w:rsidRPr="00401781">
        <w:rPr>
          <w:rtl/>
          <w:lang w:bidi="ar"/>
        </w:rPr>
        <w:t xml:space="preserve"> و</w:t>
      </w:r>
      <w:r w:rsidRPr="00401781">
        <w:rPr>
          <w:rFonts w:hint="cs"/>
          <w:rtl/>
          <w:lang w:bidi="ar"/>
        </w:rPr>
        <w:t>ال</w:t>
      </w:r>
      <w:r w:rsidRPr="00401781">
        <w:rPr>
          <w:rtl/>
          <w:lang w:bidi="ar"/>
        </w:rPr>
        <w:t xml:space="preserve">تقارير </w:t>
      </w:r>
      <w:r w:rsidRPr="00401781">
        <w:rPr>
          <w:rFonts w:hint="cs"/>
          <w:rtl/>
          <w:lang w:bidi="ar"/>
        </w:rPr>
        <w:t>ال</w:t>
      </w:r>
      <w:r w:rsidRPr="00401781">
        <w:rPr>
          <w:rtl/>
          <w:lang w:bidi="ar"/>
        </w:rPr>
        <w:t xml:space="preserve">تقنية، </w:t>
      </w:r>
      <w:r>
        <w:rPr>
          <w:rFonts w:hint="cs"/>
          <w:rtl/>
          <w:lang w:bidi="ar"/>
        </w:rPr>
        <w:t xml:space="preserve">مواضيع تشمل </w:t>
      </w:r>
      <w:r w:rsidRPr="00401781">
        <w:rPr>
          <w:rtl/>
          <w:lang w:bidi="ar"/>
        </w:rPr>
        <w:t>في</w:t>
      </w:r>
      <w:r>
        <w:rPr>
          <w:rFonts w:hint="cs"/>
          <w:rtl/>
          <w:lang w:bidi="ar"/>
        </w:rPr>
        <w:t> </w:t>
      </w:r>
      <w:r w:rsidRPr="00401781">
        <w:rPr>
          <w:rtl/>
          <w:lang w:bidi="ar"/>
        </w:rPr>
        <w:t xml:space="preserve">جملة أمور، </w:t>
      </w:r>
      <w:r w:rsidRPr="00401781">
        <w:rPr>
          <w:rFonts w:hint="cs"/>
          <w:rtl/>
          <w:lang w:bidi="ar"/>
        </w:rPr>
        <w:t>تخفيف أثر</w:t>
      </w:r>
      <w:r w:rsidRPr="00401781">
        <w:rPr>
          <w:rtl/>
          <w:lang w:bidi="ar"/>
        </w:rPr>
        <w:t xml:space="preserve"> تغي</w:t>
      </w:r>
      <w:r>
        <w:rPr>
          <w:rFonts w:hint="cs"/>
          <w:rtl/>
          <w:lang w:bidi="ar"/>
        </w:rPr>
        <w:t>ّ</w:t>
      </w:r>
      <w:r w:rsidRPr="00401781">
        <w:rPr>
          <w:rtl/>
          <w:lang w:bidi="ar"/>
        </w:rPr>
        <w:t xml:space="preserve">ر المناخ </w:t>
      </w:r>
      <w:r w:rsidRPr="00401781">
        <w:rPr>
          <w:rFonts w:hint="cs"/>
          <w:rtl/>
          <w:lang w:bidi="ar"/>
        </w:rPr>
        <w:lastRenderedPageBreak/>
        <w:t>والتكي</w:t>
      </w:r>
      <w:r>
        <w:rPr>
          <w:rFonts w:hint="cs"/>
          <w:rtl/>
          <w:lang w:bidi="ar"/>
        </w:rPr>
        <w:t>ّ</w:t>
      </w:r>
      <w:r w:rsidRPr="00401781">
        <w:rPr>
          <w:rFonts w:hint="cs"/>
          <w:rtl/>
          <w:lang w:bidi="ar"/>
        </w:rPr>
        <w:t>ف معه</w:t>
      </w:r>
      <w:r w:rsidR="00497692">
        <w:rPr>
          <w:rFonts w:hint="cs"/>
          <w:rtl/>
          <w:lang w:bidi="ar"/>
        </w:rPr>
        <w:t>،</w:t>
      </w:r>
      <w:r w:rsidRPr="00401781">
        <w:rPr>
          <w:rFonts w:hint="cs"/>
          <w:rtl/>
          <w:lang w:bidi="ar"/>
        </w:rPr>
        <w:t xml:space="preserve"> </w:t>
      </w:r>
      <w:r w:rsidRPr="00401781">
        <w:rPr>
          <w:rtl/>
          <w:lang w:bidi="ar"/>
        </w:rPr>
        <w:t xml:space="preserve">واعتبارات </w:t>
      </w:r>
      <w:r w:rsidRPr="00401781">
        <w:rPr>
          <w:rFonts w:hint="cs"/>
          <w:rtl/>
        </w:rPr>
        <w:t>المجالات الكهرمغنطيسية</w:t>
      </w:r>
      <w:r w:rsidR="00497692">
        <w:rPr>
          <w:rFonts w:hint="cs"/>
          <w:rtl/>
        </w:rPr>
        <w:t>،</w:t>
      </w:r>
      <w:r w:rsidRPr="00401781">
        <w:rPr>
          <w:rtl/>
          <w:lang w:bidi="ar"/>
        </w:rPr>
        <w:t xml:space="preserve"> </w:t>
      </w:r>
      <w:r w:rsidRPr="00401781">
        <w:rPr>
          <w:rFonts w:hint="cs"/>
          <w:rtl/>
          <w:lang w:bidi="ar"/>
        </w:rPr>
        <w:t>و</w:t>
      </w:r>
      <w:r w:rsidRPr="00401781">
        <w:rPr>
          <w:rtl/>
          <w:lang w:bidi="ar"/>
        </w:rPr>
        <w:t xml:space="preserve">مؤشرات الأداء الرئيسية </w:t>
      </w:r>
      <w:r w:rsidRPr="00401781">
        <w:rPr>
          <w:rFonts w:hint="cs"/>
          <w:rtl/>
          <w:lang w:bidi="ar"/>
        </w:rPr>
        <w:t>ل</w:t>
      </w:r>
      <w:r w:rsidRPr="00401781">
        <w:rPr>
          <w:rtl/>
          <w:lang w:bidi="ar"/>
        </w:rPr>
        <w:t>لمدن الذكية المستدامة</w:t>
      </w:r>
      <w:r w:rsidR="00497692">
        <w:rPr>
          <w:rFonts w:hint="cs"/>
          <w:rtl/>
          <w:lang w:bidi="ar"/>
        </w:rPr>
        <w:t>،</w:t>
      </w:r>
      <w:r w:rsidRPr="00401781">
        <w:rPr>
          <w:rFonts w:hint="cs"/>
          <w:rtl/>
          <w:lang w:bidi="ar"/>
        </w:rPr>
        <w:t xml:space="preserve"> و</w:t>
      </w:r>
      <w:r w:rsidRPr="00401781">
        <w:rPr>
          <w:rtl/>
          <w:lang w:bidi="ar"/>
        </w:rPr>
        <w:t>الأمن السيبراني</w:t>
      </w:r>
      <w:r w:rsidRPr="00401781">
        <w:rPr>
          <w:rFonts w:hint="cs"/>
          <w:rtl/>
          <w:lang w:bidi="ar"/>
        </w:rPr>
        <w:t xml:space="preserve"> وحماية البيانات</w:t>
      </w:r>
      <w:r w:rsidR="00497692">
        <w:rPr>
          <w:rFonts w:hint="cs"/>
          <w:rtl/>
          <w:lang w:bidi="ar"/>
        </w:rPr>
        <w:t>،</w:t>
      </w:r>
      <w:r w:rsidRPr="00401781">
        <w:rPr>
          <w:rtl/>
          <w:lang w:bidi="ar"/>
        </w:rPr>
        <w:t xml:space="preserve"> و</w:t>
      </w:r>
      <w:r w:rsidRPr="00401781">
        <w:rPr>
          <w:rFonts w:hint="cs"/>
          <w:rtl/>
          <w:lang w:bidi="ar"/>
        </w:rPr>
        <w:t>ال</w:t>
      </w:r>
      <w:r w:rsidRPr="00401781">
        <w:rPr>
          <w:rtl/>
          <w:lang w:bidi="ar"/>
        </w:rPr>
        <w:t>إدارة الذكية</w:t>
      </w:r>
      <w:r w:rsidRPr="00401781">
        <w:rPr>
          <w:rFonts w:hint="eastAsia"/>
          <w:rtl/>
          <w:lang w:bidi="ar"/>
        </w:rPr>
        <w:t> </w:t>
      </w:r>
      <w:r w:rsidRPr="00401781">
        <w:rPr>
          <w:rFonts w:hint="cs"/>
          <w:rtl/>
          <w:lang w:bidi="ar"/>
        </w:rPr>
        <w:t>ل</w:t>
      </w:r>
      <w:r w:rsidRPr="00401781">
        <w:rPr>
          <w:rtl/>
          <w:lang w:bidi="ar"/>
        </w:rPr>
        <w:t>لمياه.</w:t>
      </w:r>
    </w:p>
    <w:p w:rsidR="00033059" w:rsidRDefault="00033059" w:rsidP="00497692">
      <w:pPr>
        <w:rPr>
          <w:rtl/>
          <w:lang w:val="en-CA" w:bidi="ar-EG"/>
        </w:rPr>
      </w:pPr>
      <w:r>
        <w:rPr>
          <w:rFonts w:hint="cs"/>
          <w:rtl/>
          <w:lang w:bidi="ar"/>
        </w:rPr>
        <w:t>وقد ساعدت ال</w:t>
      </w:r>
      <w:r w:rsidRPr="00A6040F">
        <w:rPr>
          <w:rFonts w:hint="cs"/>
          <w:rtl/>
          <w:lang w:bidi="ar"/>
        </w:rPr>
        <w:t>تقارير و</w:t>
      </w:r>
      <w:r>
        <w:rPr>
          <w:rFonts w:hint="cs"/>
          <w:rtl/>
          <w:lang w:bidi="ar"/>
        </w:rPr>
        <w:t>ال</w:t>
      </w:r>
      <w:r w:rsidRPr="00A6040F">
        <w:rPr>
          <w:rFonts w:hint="cs"/>
          <w:rtl/>
          <w:lang w:bidi="ar"/>
        </w:rPr>
        <w:t xml:space="preserve">مواصفات </w:t>
      </w:r>
      <w:r>
        <w:rPr>
          <w:rFonts w:hint="cs"/>
          <w:rtl/>
          <w:lang w:bidi="ar"/>
        </w:rPr>
        <w:t>ال</w:t>
      </w:r>
      <w:r w:rsidRPr="00A6040F">
        <w:rPr>
          <w:rFonts w:hint="cs"/>
          <w:rtl/>
          <w:lang w:bidi="ar"/>
        </w:rPr>
        <w:t>تقنية لجنة الدراسات </w:t>
      </w:r>
      <w:r w:rsidRPr="00A6040F">
        <w:rPr>
          <w:lang w:val="en-CA" w:bidi="ar"/>
        </w:rPr>
        <w:t>5</w:t>
      </w:r>
      <w:r w:rsidRPr="00A6040F">
        <w:rPr>
          <w:rFonts w:hint="cs"/>
          <w:rtl/>
          <w:lang w:val="en-CA" w:bidi="ar-EG"/>
        </w:rPr>
        <w:t xml:space="preserve"> </w:t>
      </w:r>
      <w:r w:rsidR="00497692">
        <w:rPr>
          <w:rFonts w:hint="cs"/>
          <w:rtl/>
          <w:lang w:val="en-CA" w:bidi="ar-EG"/>
        </w:rPr>
        <w:t>ل</w:t>
      </w:r>
      <w:r w:rsidRPr="00A6040F">
        <w:rPr>
          <w:rFonts w:hint="cs"/>
          <w:rtl/>
          <w:lang w:val="en-CA" w:bidi="ar-EG"/>
        </w:rPr>
        <w:t>قطاع تقييس الاتصالات</w:t>
      </w:r>
      <w:r>
        <w:rPr>
          <w:rFonts w:hint="cs"/>
          <w:rtl/>
          <w:lang w:val="en-CA" w:bidi="ar-EG"/>
        </w:rPr>
        <w:t xml:space="preserve"> في</w:t>
      </w:r>
      <w:r>
        <w:rPr>
          <w:rFonts w:hint="eastAsia"/>
          <w:rtl/>
          <w:lang w:val="en-CA" w:bidi="ar-EG"/>
        </w:rPr>
        <w:t> </w:t>
      </w:r>
      <w:r>
        <w:rPr>
          <w:rFonts w:hint="cs"/>
          <w:rtl/>
          <w:lang w:val="en-CA" w:bidi="ar-EG"/>
        </w:rPr>
        <w:t>إعداد إضافات أو</w:t>
      </w:r>
      <w:r>
        <w:rPr>
          <w:rFonts w:hint="eastAsia"/>
          <w:rtl/>
          <w:lang w:val="en-CA" w:bidi="ar-EG"/>
        </w:rPr>
        <w:t> </w:t>
      </w:r>
      <w:r>
        <w:rPr>
          <w:rFonts w:hint="cs"/>
          <w:rtl/>
          <w:lang w:val="en-CA" w:bidi="ar-EG"/>
        </w:rPr>
        <w:t>توصيات ذات</w:t>
      </w:r>
      <w:r>
        <w:rPr>
          <w:rFonts w:hint="eastAsia"/>
          <w:rtl/>
          <w:lang w:val="en-CA" w:bidi="ar-EG"/>
        </w:rPr>
        <w:t> </w:t>
      </w:r>
      <w:r>
        <w:rPr>
          <w:rFonts w:hint="cs"/>
          <w:rtl/>
          <w:lang w:val="en-CA" w:bidi="ar-EG"/>
        </w:rPr>
        <w:t>صلة</w:t>
      </w:r>
      <w:r w:rsidRPr="00A6040F">
        <w:rPr>
          <w:rFonts w:hint="cs"/>
          <w:rtl/>
          <w:lang w:val="en-CA" w:bidi="ar-EG"/>
        </w:rPr>
        <w:t xml:space="preserve">. </w:t>
      </w:r>
      <w:r>
        <w:rPr>
          <w:rFonts w:hint="cs"/>
          <w:rtl/>
          <w:lang w:val="en-CA" w:bidi="ar-EG"/>
        </w:rPr>
        <w:t xml:space="preserve">فعلى سبيل المثال، </w:t>
      </w:r>
      <w:r w:rsidRPr="00A6040F">
        <w:rPr>
          <w:rFonts w:hint="cs"/>
          <w:rtl/>
          <w:lang w:val="en-CA" w:bidi="ar-EG"/>
        </w:rPr>
        <w:t>وف</w:t>
      </w:r>
      <w:r>
        <w:rPr>
          <w:rFonts w:hint="cs"/>
          <w:rtl/>
          <w:lang w:val="en-CA" w:bidi="ar-EG"/>
        </w:rPr>
        <w:t>ّ</w:t>
      </w:r>
      <w:r w:rsidRPr="00A6040F">
        <w:rPr>
          <w:rFonts w:hint="cs"/>
          <w:rtl/>
          <w:lang w:val="en-CA" w:bidi="ar-EG"/>
        </w:rPr>
        <w:t>ر</w:t>
      </w:r>
      <w:r>
        <w:rPr>
          <w:rFonts w:hint="cs"/>
          <w:rtl/>
          <w:lang w:val="en-CA" w:bidi="ar-EG"/>
        </w:rPr>
        <w:t xml:space="preserve"> أحد التقارير</w:t>
      </w:r>
      <w:r w:rsidRPr="00A6040F">
        <w:rPr>
          <w:rFonts w:hint="cs"/>
          <w:rtl/>
          <w:lang w:val="en-CA" w:bidi="ar-EG"/>
        </w:rPr>
        <w:t xml:space="preserve"> </w:t>
      </w:r>
      <w:r w:rsidRPr="00A6040F">
        <w:rPr>
          <w:rFonts w:hint="cs"/>
          <w:rtl/>
        </w:rPr>
        <w:t xml:space="preserve">الأساس اللازم لإعداد التوصية </w:t>
      </w:r>
      <w:r w:rsidRPr="00A6040F">
        <w:rPr>
          <w:lang w:val="en-CA"/>
        </w:rPr>
        <w:t>ITU</w:t>
      </w:r>
      <w:r w:rsidRPr="00A6040F">
        <w:rPr>
          <w:lang w:val="en-CA"/>
        </w:rPr>
        <w:noBreakHyphen/>
        <w:t>T L.1503</w:t>
      </w:r>
      <w:r w:rsidRPr="00A6040F">
        <w:rPr>
          <w:rFonts w:hint="cs"/>
          <w:rtl/>
          <w:lang w:val="en-CA" w:bidi="ar-EG"/>
        </w:rPr>
        <w:t xml:space="preserve"> </w:t>
      </w:r>
      <w:r w:rsidRPr="00A6040F">
        <w:rPr>
          <w:lang w:val="en-CA" w:bidi="ar-EG"/>
        </w:rPr>
        <w:t>(ex L.cities adaptation)</w:t>
      </w:r>
      <w:r w:rsidRPr="00A6040F">
        <w:rPr>
          <w:rFonts w:hint="cs"/>
          <w:rtl/>
          <w:lang w:val="en-CA" w:bidi="ar-EG"/>
        </w:rPr>
        <w:t xml:space="preserve"> "تكنولوجيا المعلومات والاتصالات للتكيف مع تغي</w:t>
      </w:r>
      <w:r>
        <w:rPr>
          <w:rFonts w:hint="cs"/>
          <w:rtl/>
          <w:lang w:val="en-CA" w:bidi="ar-EG"/>
        </w:rPr>
        <w:t>ّ</w:t>
      </w:r>
      <w:r w:rsidRPr="00A6040F">
        <w:rPr>
          <w:rFonts w:hint="cs"/>
          <w:rtl/>
          <w:lang w:val="en-CA" w:bidi="ar-EG"/>
        </w:rPr>
        <w:t>ر المناخ في</w:t>
      </w:r>
      <w:r>
        <w:rPr>
          <w:rFonts w:hint="eastAsia"/>
          <w:rtl/>
          <w:lang w:val="en-CA" w:bidi="ar-EG"/>
        </w:rPr>
        <w:t> </w:t>
      </w:r>
      <w:r w:rsidRPr="00A6040F">
        <w:rPr>
          <w:rFonts w:hint="cs"/>
          <w:rtl/>
          <w:lang w:val="en-CA" w:bidi="ar-EG"/>
        </w:rPr>
        <w:t>المدن</w:t>
      </w:r>
      <w:r>
        <w:rPr>
          <w:rFonts w:hint="cs"/>
          <w:rtl/>
          <w:lang w:val="en-CA" w:bidi="ar-EG"/>
        </w:rPr>
        <w:t xml:space="preserve">" وهو معيار </w:t>
      </w:r>
      <w:r w:rsidRPr="00A6040F">
        <w:rPr>
          <w:rFonts w:hint="cs"/>
          <w:rtl/>
          <w:lang w:val="en-CA" w:bidi="ar-EG"/>
        </w:rPr>
        <w:t>أ</w:t>
      </w:r>
      <w:r>
        <w:rPr>
          <w:rFonts w:hint="cs"/>
          <w:rtl/>
          <w:lang w:val="en-CA" w:bidi="ar-EG"/>
        </w:rPr>
        <w:t>ُ</w:t>
      </w:r>
      <w:r w:rsidRPr="00A6040F">
        <w:rPr>
          <w:rFonts w:hint="cs"/>
          <w:rtl/>
          <w:lang w:val="en-CA" w:bidi="ar-EG"/>
        </w:rPr>
        <w:t xml:space="preserve">عد </w:t>
      </w:r>
      <w:r>
        <w:rPr>
          <w:rFonts w:hint="cs"/>
          <w:rtl/>
          <w:lang w:val="en-CA" w:bidi="ar-EG"/>
        </w:rPr>
        <w:t xml:space="preserve">استناداً إلى </w:t>
      </w:r>
      <w:r w:rsidRPr="00A6040F">
        <w:rPr>
          <w:rFonts w:hint="cs"/>
          <w:rtl/>
          <w:lang w:val="en-CA" w:bidi="ar-EG"/>
        </w:rPr>
        <w:t>مدخلات من اتفاقية الأمم</w:t>
      </w:r>
      <w:r>
        <w:rPr>
          <w:rFonts w:hint="eastAsia"/>
          <w:rtl/>
          <w:lang w:val="en-CA" w:bidi="ar-EG"/>
        </w:rPr>
        <w:t> </w:t>
      </w:r>
      <w:r w:rsidRPr="00A6040F">
        <w:rPr>
          <w:rFonts w:hint="cs"/>
          <w:rtl/>
          <w:lang w:val="en-CA" w:bidi="ar-EG"/>
        </w:rPr>
        <w:t>المتحدة الإطارية بشأن تغي</w:t>
      </w:r>
      <w:r>
        <w:rPr>
          <w:rFonts w:hint="cs"/>
          <w:rtl/>
          <w:lang w:val="en-CA" w:bidi="ar-EG"/>
        </w:rPr>
        <w:t>ّ</w:t>
      </w:r>
      <w:r w:rsidRPr="00A6040F">
        <w:rPr>
          <w:rFonts w:hint="cs"/>
          <w:rtl/>
          <w:lang w:val="en-CA" w:bidi="ar-EG"/>
        </w:rPr>
        <w:t>ر المناخ</w:t>
      </w:r>
      <w:r w:rsidR="00497692">
        <w:rPr>
          <w:rFonts w:hint="cs"/>
          <w:rtl/>
          <w:lang w:val="en-CA" w:bidi="ar-EG"/>
        </w:rPr>
        <w:t xml:space="preserve"> </w:t>
      </w:r>
      <w:r w:rsidR="00497692">
        <w:rPr>
          <w:lang w:bidi="ar-EG"/>
        </w:rPr>
        <w:t>(UNFCCC)</w:t>
      </w:r>
      <w:r w:rsidRPr="00A6040F">
        <w:rPr>
          <w:rFonts w:hint="cs"/>
          <w:rtl/>
          <w:lang w:val="en-CA" w:bidi="ar-EG"/>
        </w:rPr>
        <w:t>.</w:t>
      </w:r>
    </w:p>
    <w:p w:rsidR="00BC48BF" w:rsidRDefault="00BC48BF" w:rsidP="00BC48BF">
      <w:pPr>
        <w:spacing w:before="100" w:beforeAutospacing="1" w:after="100" w:afterAutospacing="1" w:line="240" w:lineRule="auto"/>
        <w:jc w:val="center"/>
        <w:rPr>
          <w:rtl/>
          <w:lang w:val="en-CA" w:bidi="ar-EG"/>
        </w:rPr>
      </w:pPr>
      <w:r w:rsidRPr="00A6040F">
        <w:rPr>
          <w:noProof/>
          <w:rtl/>
          <w:lang w:eastAsia="zh-CN"/>
        </w:rPr>
        <mc:AlternateContent>
          <mc:Choice Requires="wps">
            <w:drawing>
              <wp:inline distT="0" distB="0" distL="0" distR="0">
                <wp:extent cx="3580130" cy="1181594"/>
                <wp:effectExtent l="0" t="0" r="0" b="0"/>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181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BC48BF" w:rsidRDefault="001E55BC" w:rsidP="00E62E4B">
                            <w:pPr>
                              <w:pBdr>
                                <w:top w:val="single" w:sz="24" w:space="8" w:color="5B9BD5" w:themeColor="accent1"/>
                                <w:bottom w:val="single" w:sz="24" w:space="8" w:color="5B9BD5" w:themeColor="accent1"/>
                              </w:pBdr>
                              <w:rPr>
                                <w:i/>
                                <w:iCs/>
                                <w:color w:val="5B9BD5" w:themeColor="accent1"/>
                              </w:rPr>
                            </w:pPr>
                            <w:hyperlink r:id="rId125" w:history="1">
                              <w:r w:rsidR="00FF6560" w:rsidRPr="00BC48BF">
                                <w:rPr>
                                  <w:rStyle w:val="Hyperlink"/>
                                  <w:rFonts w:hint="cs"/>
                                  <w:i/>
                                  <w:iCs/>
                                  <w:color w:val="5B9BD5" w:themeColor="accent1"/>
                                  <w:rtl/>
                                  <w:lang w:bidi="ar-EG"/>
                                </w:rPr>
                                <w:t>كتيّب بشأن "</w:t>
                              </w:r>
                              <w:r w:rsidR="00FF6560" w:rsidRPr="00BC48BF">
                                <w:rPr>
                                  <w:rStyle w:val="Hyperlink"/>
                                  <w:i/>
                                  <w:iCs/>
                                  <w:color w:val="5B9BD5" w:themeColor="accent1"/>
                                  <w:rtl/>
                                </w:rPr>
                                <w:t>تصميم مدن أذكى وأكثر استدامة: الكفاح من أجل تنفيذ أهداف التنمية المستدامة</w:t>
                              </w:r>
                            </w:hyperlink>
                            <w:r w:rsidR="00FF6560" w:rsidRPr="00BC48BF">
                              <w:rPr>
                                <w:rFonts w:hint="cs"/>
                                <w:i/>
                                <w:iCs/>
                                <w:color w:val="5B9BD5" w:themeColor="accent1"/>
                                <w:rtl/>
                              </w:rPr>
                              <w:t xml:space="preserve">" يقدم خلاصة وافية </w:t>
                            </w:r>
                            <w:r w:rsidR="00FF6560" w:rsidRPr="00BC48BF">
                              <w:rPr>
                                <w:i/>
                                <w:iCs/>
                                <w:color w:val="5B9BD5" w:themeColor="accent1"/>
                                <w:rtl/>
                              </w:rPr>
                              <w:t>لكل التقارير والمواصفات التقنية التي وضعها الفريق المتخصص المعني بالمدن الذكية المستدامة</w:t>
                            </w:r>
                            <w:r w:rsidR="00FF6560" w:rsidRPr="00BC48BF">
                              <w:rPr>
                                <w:rFonts w:hint="cs"/>
                                <w:i/>
                                <w:iCs/>
                                <w:color w:val="5B9BD5" w:themeColor="accent1"/>
                                <w:rtl/>
                              </w:rPr>
                              <w:t>.</w:t>
                            </w:r>
                          </w:p>
                        </w:txbxContent>
                      </wps:txbx>
                      <wps:bodyPr rot="0" vert="horz" wrap="square" lIns="91440" tIns="45720" rIns="91440" bIns="45720" anchor="t" anchorCtr="0" upright="1">
                        <a:noAutofit/>
                      </wps:bodyPr>
                    </wps:wsp>
                  </a:graphicData>
                </a:graphic>
              </wp:inline>
            </w:drawing>
          </mc:Choice>
          <mc:Fallback>
            <w:pict>
              <v:shape id="Text Box 39" o:spid="_x0000_s1062" type="#_x0000_t202" style="width:281.9pt;height:9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pm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" filled="f" stroked="f">
                <v:textbox>
                  <w:txbxContent>
                    <w:p w:rsidR="00FF6560" w:rsidRPr="00BC48BF" w:rsidRDefault="001E55BC" w:rsidP="00E62E4B">
                      <w:pPr>
                        <w:pBdr>
                          <w:top w:val="single" w:sz="24" w:space="8" w:color="5B9BD5" w:themeColor="accent1"/>
                          <w:bottom w:val="single" w:sz="24" w:space="8" w:color="5B9BD5" w:themeColor="accent1"/>
                        </w:pBdr>
                        <w:rPr>
                          <w:i/>
                          <w:iCs/>
                          <w:color w:val="5B9BD5" w:themeColor="accent1"/>
                        </w:rPr>
                      </w:pPr>
                      <w:hyperlink r:id="rId126" w:history="1">
                        <w:r w:rsidR="00FF6560" w:rsidRPr="00BC48BF">
                          <w:rPr>
                            <w:rStyle w:val="Hyperlink"/>
                            <w:rFonts w:hint="cs"/>
                            <w:i/>
                            <w:iCs/>
                            <w:color w:val="5B9BD5" w:themeColor="accent1"/>
                            <w:rtl/>
                            <w:lang w:bidi="ar-EG"/>
                          </w:rPr>
                          <w:t>كتيّب بشأن "</w:t>
                        </w:r>
                        <w:r w:rsidR="00FF6560" w:rsidRPr="00BC48BF">
                          <w:rPr>
                            <w:rStyle w:val="Hyperlink"/>
                            <w:i/>
                            <w:iCs/>
                            <w:color w:val="5B9BD5" w:themeColor="accent1"/>
                            <w:rtl/>
                          </w:rPr>
                          <w:t>تصميم مدن أذكى وأكثر استدامة: الكفاح من أجل تنفيذ أهداف التنمية المستدامة</w:t>
                        </w:r>
                      </w:hyperlink>
                      <w:r w:rsidR="00FF6560" w:rsidRPr="00BC48BF">
                        <w:rPr>
                          <w:rFonts w:hint="cs"/>
                          <w:i/>
                          <w:iCs/>
                          <w:color w:val="5B9BD5" w:themeColor="accent1"/>
                          <w:rtl/>
                        </w:rPr>
                        <w:t xml:space="preserve">" يقدم خلاصة وافية </w:t>
                      </w:r>
                      <w:r w:rsidR="00FF6560" w:rsidRPr="00BC48BF">
                        <w:rPr>
                          <w:i/>
                          <w:iCs/>
                          <w:color w:val="5B9BD5" w:themeColor="accent1"/>
                          <w:rtl/>
                        </w:rPr>
                        <w:t>لكل التقارير والمواصفات التقنية التي وضعها الفريق المتخصص المعني بالمدن الذكية المستدامة</w:t>
                      </w:r>
                      <w:r w:rsidR="00FF6560" w:rsidRPr="00BC48BF">
                        <w:rPr>
                          <w:rFonts w:hint="cs"/>
                          <w:i/>
                          <w:iCs/>
                          <w:color w:val="5B9BD5" w:themeColor="accent1"/>
                          <w:rtl/>
                        </w:rPr>
                        <w:t>.</w:t>
                      </w:r>
                    </w:p>
                  </w:txbxContent>
                </v:textbox>
                <w10:anchorlock/>
              </v:shape>
            </w:pict>
          </mc:Fallback>
        </mc:AlternateContent>
      </w:r>
    </w:p>
    <w:p w:rsidR="00033059" w:rsidRDefault="00033059" w:rsidP="00E62E4B">
      <w:pPr>
        <w:pStyle w:val="Heading2"/>
        <w:rPr>
          <w:rtl/>
        </w:rPr>
      </w:pPr>
      <w:bookmarkStart w:id="155" w:name="_Toc465196834"/>
      <w:bookmarkStart w:id="156" w:name="_Toc465197062"/>
      <w:r>
        <w:t>5.13</w:t>
      </w:r>
      <w:r>
        <w:rPr>
          <w:rtl/>
        </w:rPr>
        <w:tab/>
      </w:r>
      <w:r>
        <w:rPr>
          <w:rFonts w:hint="cs"/>
          <w:rtl/>
        </w:rPr>
        <w:t>الإدارة الذكية للمياه</w:t>
      </w:r>
      <w:bookmarkEnd w:id="155"/>
      <w:bookmarkEnd w:id="156"/>
    </w:p>
    <w:p w:rsidR="00033059" w:rsidRPr="0057174E" w:rsidRDefault="00033059" w:rsidP="00497692">
      <w:pPr>
        <w:rPr>
          <w:spacing w:val="-2"/>
          <w:rtl/>
          <w:lang w:bidi="ar-EG"/>
        </w:rPr>
      </w:pPr>
      <w:r w:rsidRPr="0057174E">
        <w:rPr>
          <w:rFonts w:hint="cs"/>
          <w:spacing w:val="-2"/>
          <w:rtl/>
          <w:lang w:bidi="ar-EG"/>
        </w:rPr>
        <w:t xml:space="preserve">أتاح </w:t>
      </w:r>
      <w:hyperlink r:id="rId127" w:history="1">
        <w:r w:rsidRPr="0057174E">
          <w:rPr>
            <w:rStyle w:val="Hyperlink"/>
            <w:rFonts w:hint="cs"/>
            <w:spacing w:val="-2"/>
            <w:rtl/>
            <w:lang w:bidi="ar-EG"/>
          </w:rPr>
          <w:t xml:space="preserve">الفريق المتخصص التابع لقطاع تقييس الاتصالات والمعني بالإدارة الذكية للمياه </w:t>
        </w:r>
        <w:r w:rsidRPr="0057174E">
          <w:rPr>
            <w:rStyle w:val="Hyperlink"/>
            <w:spacing w:val="-2"/>
            <w:lang w:bidi="ar-EG"/>
          </w:rPr>
          <w:t>(FG</w:t>
        </w:r>
        <w:r w:rsidRPr="0057174E">
          <w:rPr>
            <w:rStyle w:val="Hyperlink"/>
            <w:spacing w:val="-2"/>
            <w:lang w:bidi="ar-EG"/>
          </w:rPr>
          <w:noBreakHyphen/>
          <w:t>SWM)</w:t>
        </w:r>
      </w:hyperlink>
      <w:r w:rsidR="00497692">
        <w:rPr>
          <w:rFonts w:hint="cs"/>
          <w:spacing w:val="-2"/>
          <w:rtl/>
          <w:lang w:bidi="ar-EG"/>
        </w:rPr>
        <w:t>،</w:t>
      </w:r>
      <w:r w:rsidRPr="0057174E">
        <w:rPr>
          <w:rFonts w:hint="cs"/>
          <w:spacing w:val="-2"/>
          <w:rtl/>
          <w:lang w:bidi="ar-EG"/>
        </w:rPr>
        <w:t xml:space="preserve"> الذي </w:t>
      </w:r>
      <w:r w:rsidR="00497692">
        <w:rPr>
          <w:rFonts w:hint="cs"/>
          <w:spacing w:val="-2"/>
          <w:rtl/>
          <w:lang w:bidi="ar-EG"/>
        </w:rPr>
        <w:t>عمل</w:t>
      </w:r>
      <w:r w:rsidRPr="0057174E">
        <w:rPr>
          <w:rFonts w:hint="cs"/>
          <w:spacing w:val="-2"/>
          <w:rtl/>
          <w:lang w:bidi="ar-EG"/>
        </w:rPr>
        <w:t xml:space="preserve"> من يونيو</w:t>
      </w:r>
      <w:r w:rsidRPr="0057174E">
        <w:rPr>
          <w:rFonts w:hint="eastAsia"/>
          <w:spacing w:val="-2"/>
          <w:rtl/>
          <w:lang w:bidi="ar-EG"/>
        </w:rPr>
        <w:t> </w:t>
      </w:r>
      <w:r w:rsidRPr="0057174E">
        <w:rPr>
          <w:spacing w:val="-2"/>
          <w:lang w:bidi="ar-EG"/>
        </w:rPr>
        <w:t>2013</w:t>
      </w:r>
      <w:r w:rsidRPr="0057174E">
        <w:rPr>
          <w:rFonts w:hint="cs"/>
          <w:spacing w:val="-2"/>
          <w:rtl/>
          <w:lang w:bidi="ar-EG"/>
        </w:rPr>
        <w:t xml:space="preserve"> إلى مارس</w:t>
      </w:r>
      <w:r w:rsidRPr="0057174E">
        <w:rPr>
          <w:rFonts w:hint="eastAsia"/>
          <w:spacing w:val="-2"/>
          <w:rtl/>
          <w:lang w:bidi="ar-EG"/>
        </w:rPr>
        <w:t> </w:t>
      </w:r>
      <w:r w:rsidRPr="0057174E">
        <w:rPr>
          <w:spacing w:val="-2"/>
          <w:lang w:bidi="ar-EG"/>
        </w:rPr>
        <w:t>2015</w:t>
      </w:r>
      <w:r w:rsidRPr="0057174E">
        <w:rPr>
          <w:rFonts w:hint="cs"/>
          <w:spacing w:val="-2"/>
          <w:rtl/>
          <w:lang w:bidi="ar-EG"/>
        </w:rPr>
        <w:t>، منصة لتبادل الآراء بشأن الإدارة الذكية للمياه وإعداد سلسلة من النواتج وعرض الأنشطة المتعلقة بالمبادرات والمشاريع والسياسات والمعايير. وعمل هذا الفريق بالتعاون الوثيق مع الفريق المتخصص المعني بالمدن والمجتمعات الذكية.</w:t>
      </w:r>
    </w:p>
    <w:p w:rsidR="00033059" w:rsidRDefault="00033059" w:rsidP="00497692">
      <w:pPr>
        <w:keepNext/>
        <w:rPr>
          <w:rtl/>
          <w:lang w:bidi="ar-EG"/>
        </w:rPr>
      </w:pPr>
      <w:r>
        <w:rPr>
          <w:rFonts w:hint="cs"/>
          <w:rtl/>
          <w:lang w:bidi="ar-EG"/>
        </w:rPr>
        <w:t>وأعد الفريق المتخصص أربعة نواتج:</w:t>
      </w:r>
    </w:p>
    <w:p w:rsidR="00033059" w:rsidRPr="00AC1487" w:rsidRDefault="00497692" w:rsidP="00E62E4B">
      <w:pPr>
        <w:pStyle w:val="enumlev10"/>
        <w:rPr>
          <w:rtl/>
        </w:rPr>
      </w:pPr>
      <w:r>
        <w:rPr>
          <w:b/>
          <w:bCs/>
        </w:rPr>
        <w:sym w:font="Wingdings" w:char="F09F"/>
      </w:r>
      <w:r w:rsidR="00033059" w:rsidRPr="00AC1487">
        <w:rPr>
          <w:b/>
          <w:bCs/>
          <w:rtl/>
        </w:rPr>
        <w:tab/>
      </w:r>
      <w:r w:rsidR="00033059" w:rsidRPr="004B12B1">
        <w:rPr>
          <w:rFonts w:hint="cs"/>
          <w:rtl/>
        </w:rPr>
        <w:t xml:space="preserve">تقرير تقني بشأن </w:t>
      </w:r>
      <w:r w:rsidR="00033059">
        <w:rPr>
          <w:rFonts w:hint="cs"/>
          <w:rtl/>
        </w:rPr>
        <w:t>"</w:t>
      </w:r>
      <w:r w:rsidR="00033059" w:rsidRPr="00AC1487">
        <w:rPr>
          <w:rtl/>
        </w:rPr>
        <w:t>دور تكنولوجيا المعلومات والاتصالات في</w:t>
      </w:r>
      <w:r w:rsidR="00033059">
        <w:rPr>
          <w:rFonts w:hint="cs"/>
          <w:rtl/>
        </w:rPr>
        <w:t> </w:t>
      </w:r>
      <w:r w:rsidR="00033059" w:rsidRPr="00AC1487">
        <w:rPr>
          <w:rtl/>
        </w:rPr>
        <w:t>إدارة الموارد المائية</w:t>
      </w:r>
      <w:r w:rsidR="00033059">
        <w:rPr>
          <w:rFonts w:hint="cs"/>
          <w:rtl/>
        </w:rPr>
        <w:t>"</w:t>
      </w:r>
    </w:p>
    <w:p w:rsidR="00033059" w:rsidRPr="00AC1487" w:rsidRDefault="00497692" w:rsidP="00E62E4B">
      <w:pPr>
        <w:pStyle w:val="enumlev10"/>
        <w:rPr>
          <w:rtl/>
        </w:rPr>
      </w:pPr>
      <w:r>
        <w:rPr>
          <w:b/>
          <w:bCs/>
        </w:rPr>
        <w:sym w:font="Wingdings" w:char="F09F"/>
      </w:r>
      <w:r w:rsidR="00033059" w:rsidRPr="00AC1487">
        <w:rPr>
          <w:b/>
          <w:bCs/>
          <w:rtl/>
        </w:rPr>
        <w:tab/>
      </w:r>
      <w:r w:rsidR="00033059" w:rsidRPr="004B12B1">
        <w:rPr>
          <w:rFonts w:hint="cs"/>
          <w:rtl/>
        </w:rPr>
        <w:t xml:space="preserve">تقرير تقني بشأن </w:t>
      </w:r>
      <w:r w:rsidR="00033059">
        <w:rPr>
          <w:rFonts w:hint="cs"/>
          <w:rtl/>
        </w:rPr>
        <w:t>"</w:t>
      </w:r>
      <w:r w:rsidR="00033059" w:rsidRPr="00AC1487">
        <w:rPr>
          <w:rtl/>
        </w:rPr>
        <w:t>متطلبات أنظمة الاستشعار بالمياه والإنذار المبكر بشأنها</w:t>
      </w:r>
      <w:r w:rsidR="00033059">
        <w:rPr>
          <w:rFonts w:hint="cs"/>
          <w:rtl/>
        </w:rPr>
        <w:t>"</w:t>
      </w:r>
    </w:p>
    <w:p w:rsidR="00033059" w:rsidRPr="00AC1487" w:rsidRDefault="00497692" w:rsidP="00E62E4B">
      <w:pPr>
        <w:pStyle w:val="enumlev10"/>
        <w:rPr>
          <w:rtl/>
        </w:rPr>
      </w:pPr>
      <w:r>
        <w:rPr>
          <w:b/>
          <w:bCs/>
        </w:rPr>
        <w:sym w:font="Wingdings" w:char="F09F"/>
      </w:r>
      <w:r w:rsidR="00033059" w:rsidRPr="00AC1487">
        <w:rPr>
          <w:b/>
          <w:bCs/>
          <w:rtl/>
        </w:rPr>
        <w:tab/>
      </w:r>
      <w:r w:rsidR="00033059" w:rsidRPr="004B12B1">
        <w:rPr>
          <w:rFonts w:hint="cs"/>
          <w:rtl/>
        </w:rPr>
        <w:t xml:space="preserve">تقرير تقني بشأن </w:t>
      </w:r>
      <w:r w:rsidR="00033059">
        <w:rPr>
          <w:rFonts w:hint="cs"/>
          <w:rtl/>
        </w:rPr>
        <w:t>"</w:t>
      </w:r>
      <w:r w:rsidR="00033059" w:rsidRPr="00AC1487">
        <w:rPr>
          <w:rtl/>
        </w:rPr>
        <w:t>الإدارة الذكية للمياه - المبادرات العالمية وأصحاب المصلحة الرئيسيين</w:t>
      </w:r>
      <w:r w:rsidR="00033059">
        <w:rPr>
          <w:rFonts w:hint="cs"/>
          <w:rtl/>
        </w:rPr>
        <w:t>"</w:t>
      </w:r>
    </w:p>
    <w:p w:rsidR="00033059" w:rsidRDefault="00497692" w:rsidP="00E62E4B">
      <w:pPr>
        <w:pStyle w:val="enumlev10"/>
        <w:rPr>
          <w:rtl/>
        </w:rPr>
      </w:pPr>
      <w:r>
        <w:rPr>
          <w:b/>
          <w:bCs/>
        </w:rPr>
        <w:sym w:font="Wingdings" w:char="F09F"/>
      </w:r>
      <w:r w:rsidR="00033059" w:rsidRPr="00AC1487">
        <w:rPr>
          <w:b/>
          <w:bCs/>
          <w:rtl/>
        </w:rPr>
        <w:tab/>
      </w:r>
      <w:r w:rsidR="00033059" w:rsidRPr="004B12B1">
        <w:rPr>
          <w:rFonts w:hint="cs"/>
          <w:rtl/>
        </w:rPr>
        <w:t xml:space="preserve">تقرير تقني بشأن </w:t>
      </w:r>
      <w:r w:rsidR="00033059">
        <w:rPr>
          <w:rFonts w:hint="cs"/>
          <w:rtl/>
        </w:rPr>
        <w:t>"</w:t>
      </w:r>
      <w:r w:rsidR="00033059" w:rsidRPr="00AC1487">
        <w:rPr>
          <w:rtl/>
        </w:rPr>
        <w:t>تحليل الفجوة التقييسية من أجل الإدارة الذكية للمياه</w:t>
      </w:r>
      <w:r w:rsidR="00033059">
        <w:rPr>
          <w:rFonts w:hint="cs"/>
          <w:rtl/>
        </w:rPr>
        <w:t>"</w:t>
      </w:r>
    </w:p>
    <w:p w:rsidR="00033059" w:rsidRDefault="00033059" w:rsidP="00E62E4B">
      <w:pPr>
        <w:pStyle w:val="Heading2"/>
        <w:rPr>
          <w:rtl/>
        </w:rPr>
      </w:pPr>
      <w:bookmarkStart w:id="157" w:name="_Toc465196835"/>
      <w:bookmarkStart w:id="158" w:name="_Toc465197063"/>
      <w:r>
        <w:t>6.13</w:t>
      </w:r>
      <w:r>
        <w:tab/>
      </w:r>
      <w:r>
        <w:rPr>
          <w:rFonts w:hint="cs"/>
          <w:rtl/>
        </w:rPr>
        <w:t>سد الفجوة: من الابتكار إلى التقييس</w:t>
      </w:r>
      <w:bookmarkEnd w:id="157"/>
      <w:bookmarkEnd w:id="158"/>
    </w:p>
    <w:p w:rsidR="00033059" w:rsidRDefault="001E55BC" w:rsidP="000E4718">
      <w:pPr>
        <w:rPr>
          <w:rtl/>
        </w:rPr>
      </w:pPr>
      <w:hyperlink r:id="rId128" w:history="1">
        <w:r w:rsidR="00033059" w:rsidRPr="00ED2541">
          <w:rPr>
            <w:rStyle w:val="Hyperlink"/>
            <w:rtl/>
          </w:rPr>
          <w:t>الفريق المتخصص المعني بسد الفجوة: من الابتكار إلى المعايير</w:t>
        </w:r>
        <w:r w:rsidR="00033059" w:rsidRPr="00ED2541">
          <w:rPr>
            <w:rStyle w:val="Hyperlink"/>
            <w:rFonts w:hint="cs"/>
            <w:rtl/>
          </w:rPr>
          <w:t xml:space="preserve"> </w:t>
        </w:r>
        <w:r w:rsidR="00033059" w:rsidRPr="00ED2541">
          <w:rPr>
            <w:rStyle w:val="Hyperlink"/>
          </w:rPr>
          <w:t>(FG</w:t>
        </w:r>
        <w:r w:rsidR="00033059">
          <w:rPr>
            <w:rStyle w:val="Hyperlink"/>
          </w:rPr>
          <w:t> </w:t>
        </w:r>
        <w:r w:rsidR="00033059" w:rsidRPr="00ED2541">
          <w:rPr>
            <w:rStyle w:val="Hyperlink"/>
          </w:rPr>
          <w:t>Innovation)</w:t>
        </w:r>
      </w:hyperlink>
      <w:r w:rsidR="000E4718">
        <w:rPr>
          <w:rFonts w:hint="cs"/>
          <w:color w:val="000000"/>
          <w:rtl/>
        </w:rPr>
        <w:t xml:space="preserve">، </w:t>
      </w:r>
      <w:r w:rsidR="00033059" w:rsidRPr="00ED2541">
        <w:rPr>
          <w:rFonts w:hint="cs"/>
          <w:rtl/>
          <w:lang w:bidi="ar-EG"/>
        </w:rPr>
        <w:t>ا</w:t>
      </w:r>
      <w:r w:rsidR="00033059">
        <w:rPr>
          <w:rFonts w:hint="cs"/>
          <w:rtl/>
          <w:lang w:bidi="ar-EG"/>
        </w:rPr>
        <w:t xml:space="preserve">لذي </w:t>
      </w:r>
      <w:r w:rsidR="000E4718">
        <w:rPr>
          <w:rFonts w:hint="cs"/>
          <w:rtl/>
          <w:lang w:bidi="ar-EG"/>
        </w:rPr>
        <w:t>عمل</w:t>
      </w:r>
      <w:r w:rsidR="00033059" w:rsidRPr="000D1824">
        <w:rPr>
          <w:rFonts w:hint="cs"/>
          <w:rtl/>
          <w:lang w:bidi="ar-EG"/>
        </w:rPr>
        <w:t xml:space="preserve"> من يناير</w:t>
      </w:r>
      <w:r w:rsidR="00033059">
        <w:rPr>
          <w:rFonts w:hint="eastAsia"/>
          <w:rtl/>
          <w:lang w:bidi="ar-EG"/>
        </w:rPr>
        <w:t> </w:t>
      </w:r>
      <w:r w:rsidR="00033059" w:rsidRPr="000D1824">
        <w:rPr>
          <w:lang w:bidi="ar-EG"/>
        </w:rPr>
        <w:t>2012</w:t>
      </w:r>
      <w:r w:rsidR="00033059" w:rsidRPr="000D1824">
        <w:rPr>
          <w:rFonts w:hint="cs"/>
          <w:rtl/>
          <w:lang w:bidi="ar-EG"/>
        </w:rPr>
        <w:t xml:space="preserve"> إلى مايو</w:t>
      </w:r>
      <w:r w:rsidR="00033059">
        <w:rPr>
          <w:rFonts w:hint="eastAsia"/>
          <w:rtl/>
          <w:lang w:bidi="ar-EG"/>
        </w:rPr>
        <w:t> </w:t>
      </w:r>
      <w:r w:rsidR="00033059" w:rsidRPr="000D1824">
        <w:rPr>
          <w:lang w:bidi="ar-EG"/>
        </w:rPr>
        <w:t>2015</w:t>
      </w:r>
      <w:r w:rsidR="00033059" w:rsidRPr="000D1824">
        <w:rPr>
          <w:rFonts w:hint="cs"/>
          <w:rtl/>
          <w:lang w:bidi="ar-EG"/>
        </w:rPr>
        <w:t xml:space="preserve">، </w:t>
      </w:r>
      <w:r w:rsidR="00033059">
        <w:rPr>
          <w:rFonts w:hint="cs"/>
          <w:rtl/>
          <w:lang w:bidi="ar-EG"/>
        </w:rPr>
        <w:t>عمل على توثيق وتحليل الابتكارات الناجحة في</w:t>
      </w:r>
      <w:r w:rsidR="00033059">
        <w:rPr>
          <w:rFonts w:hint="eastAsia"/>
          <w:rtl/>
          <w:lang w:bidi="ar-EG"/>
        </w:rPr>
        <w:t> </w:t>
      </w:r>
      <w:r w:rsidR="00033059">
        <w:rPr>
          <w:rFonts w:hint="cs"/>
          <w:rtl/>
          <w:lang w:bidi="ar-EG"/>
        </w:rPr>
        <w:t>مجال تكنولوجيا المعلومات والاتصالات وتحديد فجوات التقييس التي يمكن أن تؤدي إلى بنود دراسة جديدة في</w:t>
      </w:r>
      <w:r w:rsidR="00033059">
        <w:rPr>
          <w:rFonts w:hint="eastAsia"/>
          <w:rtl/>
          <w:lang w:bidi="ar-EG"/>
        </w:rPr>
        <w:t> </w:t>
      </w:r>
      <w:r w:rsidR="00033059">
        <w:rPr>
          <w:rFonts w:hint="cs"/>
          <w:rtl/>
          <w:lang w:bidi="ar-EG"/>
        </w:rPr>
        <w:t xml:space="preserve">قطاع تقييس الاتصالات. وأتاح الفريق </w:t>
      </w:r>
      <w:r w:rsidR="00033059">
        <w:rPr>
          <w:color w:val="000000"/>
          <w:rtl/>
        </w:rPr>
        <w:t>منصة مبدئية أساسية لتمييز وتحديد الابتكارات الناشئة في</w:t>
      </w:r>
      <w:r w:rsidR="00033059">
        <w:rPr>
          <w:rFonts w:hint="cs"/>
          <w:color w:val="000000"/>
          <w:rtl/>
        </w:rPr>
        <w:t> </w:t>
      </w:r>
      <w:r w:rsidR="00033059">
        <w:rPr>
          <w:color w:val="000000"/>
          <w:rtl/>
        </w:rPr>
        <w:t>البلدان النامية والتي يمكنها الاستفادة من التقييس</w:t>
      </w:r>
      <w:r w:rsidR="00033059">
        <w:rPr>
          <w:rFonts w:hint="cs"/>
          <w:rtl/>
        </w:rPr>
        <w:t>.</w:t>
      </w:r>
    </w:p>
    <w:p w:rsidR="00033059" w:rsidRPr="00E43B6C" w:rsidRDefault="00033059" w:rsidP="000E4718">
      <w:pPr>
        <w:keepNext/>
        <w:rPr>
          <w:rtl/>
        </w:rPr>
      </w:pPr>
      <w:r>
        <w:rPr>
          <w:rFonts w:hint="cs"/>
          <w:rtl/>
        </w:rPr>
        <w:t>واختتم الفريق المتخصص أنشطته بإصدار ناتجَيْن:</w:t>
      </w:r>
    </w:p>
    <w:p w:rsidR="00033059" w:rsidRPr="000E4718" w:rsidRDefault="000E4718" w:rsidP="00E62E4B">
      <w:pPr>
        <w:pStyle w:val="enumlev10"/>
        <w:rPr>
          <w:rtl/>
        </w:rPr>
      </w:pPr>
      <w:r>
        <w:rPr>
          <w:b/>
          <w:bCs/>
        </w:rPr>
        <w:sym w:font="Wingdings" w:char="F09F"/>
      </w:r>
      <w:r w:rsidR="00033059" w:rsidRPr="00E43B6C">
        <w:rPr>
          <w:b/>
          <w:bCs/>
          <w:rtl/>
        </w:rPr>
        <w:tab/>
      </w:r>
      <w:r w:rsidR="00033059" w:rsidRPr="00E43B6C">
        <w:rPr>
          <w:rtl/>
        </w:rPr>
        <w:t>الابتكارات الناجحة للبلدان النامية في مجال تكنولوجيا المعلومات والاتصالات</w:t>
      </w:r>
    </w:p>
    <w:p w:rsidR="00033059" w:rsidRPr="0056707F" w:rsidRDefault="000E4718" w:rsidP="00E62E4B">
      <w:pPr>
        <w:pStyle w:val="enumlev10"/>
        <w:rPr>
          <w:rtl/>
        </w:rPr>
      </w:pPr>
      <w:r>
        <w:rPr>
          <w:b/>
          <w:bCs/>
        </w:rPr>
        <w:sym w:font="Wingdings" w:char="F09F"/>
      </w:r>
      <w:r w:rsidR="00033059" w:rsidRPr="00E43B6C">
        <w:rPr>
          <w:b/>
          <w:bCs/>
          <w:rtl/>
        </w:rPr>
        <w:tab/>
      </w:r>
      <w:r w:rsidR="00033059" w:rsidRPr="00E43B6C">
        <w:rPr>
          <w:rtl/>
        </w:rPr>
        <w:t>أنشطة التقييس الجديدة لل</w:t>
      </w:r>
      <w:r w:rsidR="00033059">
        <w:rPr>
          <w:rtl/>
        </w:rPr>
        <w:t>جان دراسات قطاع تقييس الاتصالات</w:t>
      </w:r>
    </w:p>
    <w:p w:rsidR="00033059" w:rsidRDefault="00033059" w:rsidP="00E62E4B">
      <w:pPr>
        <w:pStyle w:val="Heading2"/>
        <w:rPr>
          <w:rtl/>
        </w:rPr>
      </w:pPr>
      <w:bookmarkStart w:id="159" w:name="_Toc465196836"/>
      <w:bookmarkStart w:id="160" w:name="_Toc465197064"/>
      <w:r>
        <w:lastRenderedPageBreak/>
        <w:t>7.13</w:t>
      </w:r>
      <w:r>
        <w:tab/>
      </w:r>
      <w:r>
        <w:rPr>
          <w:color w:val="000000"/>
          <w:rtl/>
        </w:rPr>
        <w:t>أنظمة الإغاثة في</w:t>
      </w:r>
      <w:r>
        <w:rPr>
          <w:rFonts w:hint="cs"/>
          <w:color w:val="000000"/>
          <w:rtl/>
        </w:rPr>
        <w:t> </w:t>
      </w:r>
      <w:r>
        <w:rPr>
          <w:color w:val="000000"/>
          <w:rtl/>
        </w:rPr>
        <w:t>حالات الكوارث وصمود الشبكات وتعافيها</w:t>
      </w:r>
      <w:bookmarkEnd w:id="159"/>
      <w:bookmarkEnd w:id="160"/>
    </w:p>
    <w:p w:rsidR="00033059" w:rsidRPr="007379FD" w:rsidRDefault="001E55BC" w:rsidP="00441D26">
      <w:pPr>
        <w:keepLines/>
        <w:rPr>
          <w:rtl/>
          <w:lang w:bidi="ar-EG"/>
        </w:rPr>
      </w:pPr>
      <w:hyperlink r:id="rId129" w:history="1">
        <w:r w:rsidR="00033059" w:rsidRPr="005D22AC">
          <w:rPr>
            <w:rStyle w:val="Hyperlink"/>
            <w:rFonts w:hint="cs"/>
            <w:rtl/>
            <w:lang w:bidi="ar"/>
          </w:rPr>
          <w:t>الفريق</w:t>
        </w:r>
        <w:r w:rsidR="00033059" w:rsidRPr="005D22AC">
          <w:rPr>
            <w:rStyle w:val="Hyperlink"/>
            <w:rtl/>
            <w:lang w:bidi="ar"/>
          </w:rPr>
          <w:t xml:space="preserve"> </w:t>
        </w:r>
        <w:r w:rsidR="00033059" w:rsidRPr="005D22AC">
          <w:rPr>
            <w:rStyle w:val="Hyperlink"/>
            <w:rFonts w:hint="cs"/>
            <w:rtl/>
            <w:lang w:bidi="ar"/>
          </w:rPr>
          <w:t>المتخصص التابع لقطاع تقييس الاتصالات والمعني بأنظمة الإغاثة في</w:t>
        </w:r>
        <w:r w:rsidR="00033059">
          <w:rPr>
            <w:rStyle w:val="Hyperlink"/>
            <w:rFonts w:hint="eastAsia"/>
            <w:rtl/>
            <w:lang w:bidi="ar"/>
          </w:rPr>
          <w:t> </w:t>
        </w:r>
        <w:r w:rsidR="00033059" w:rsidRPr="005D22AC">
          <w:rPr>
            <w:rStyle w:val="Hyperlink"/>
            <w:rFonts w:hint="cs"/>
            <w:rtl/>
            <w:lang w:bidi="ar"/>
          </w:rPr>
          <w:t>حالات الكوارث وصمود الشبكات وتعافيها</w:t>
        </w:r>
        <w:r w:rsidR="00033059">
          <w:rPr>
            <w:rStyle w:val="Hyperlink"/>
            <w:rFonts w:hint="eastAsia"/>
            <w:rtl/>
            <w:lang w:bidi="ar"/>
          </w:rPr>
          <w:t> </w:t>
        </w:r>
        <w:r w:rsidR="00033059" w:rsidRPr="005D22AC">
          <w:rPr>
            <w:rStyle w:val="Hyperlink"/>
          </w:rPr>
          <w:t>(</w:t>
        </w:r>
        <w:r w:rsidR="00033059" w:rsidRPr="005D22AC">
          <w:rPr>
            <w:rStyle w:val="Hyperlink"/>
            <w:rFonts w:asciiTheme="majorBidi" w:hAnsiTheme="majorBidi" w:cstheme="majorBidi"/>
          </w:rPr>
          <w:t>FG</w:t>
        </w:r>
        <w:r w:rsidR="00033059">
          <w:rPr>
            <w:rStyle w:val="Hyperlink"/>
            <w:rFonts w:asciiTheme="majorBidi" w:hAnsiTheme="majorBidi" w:cstheme="majorBidi"/>
          </w:rPr>
          <w:noBreakHyphen/>
        </w:r>
        <w:r w:rsidR="00033059" w:rsidRPr="005D22AC">
          <w:rPr>
            <w:rStyle w:val="Hyperlink"/>
            <w:rFonts w:asciiTheme="majorBidi" w:hAnsiTheme="majorBidi" w:cstheme="majorBidi"/>
          </w:rPr>
          <w:t>DR&amp;NRR</w:t>
        </w:r>
        <w:r w:rsidR="00033059" w:rsidRPr="005D22AC">
          <w:rPr>
            <w:rStyle w:val="Hyperlink"/>
          </w:rPr>
          <w:t>)</w:t>
        </w:r>
      </w:hyperlink>
      <w:r w:rsidR="000E4718">
        <w:rPr>
          <w:rFonts w:hint="cs"/>
          <w:rtl/>
          <w:lang w:bidi="ar"/>
        </w:rPr>
        <w:t>،</w:t>
      </w:r>
      <w:r w:rsidR="00033059">
        <w:rPr>
          <w:rFonts w:hint="cs"/>
          <w:rtl/>
          <w:lang w:bidi="ar"/>
        </w:rPr>
        <w:t xml:space="preserve"> الذي عمل من يناير</w:t>
      </w:r>
      <w:r w:rsidR="00033059">
        <w:rPr>
          <w:rFonts w:hint="eastAsia"/>
          <w:rtl/>
          <w:lang w:bidi="ar"/>
        </w:rPr>
        <w:t> </w:t>
      </w:r>
      <w:r w:rsidR="00033059">
        <w:rPr>
          <w:lang w:bidi="ar"/>
        </w:rPr>
        <w:t>2012</w:t>
      </w:r>
      <w:r w:rsidR="00033059">
        <w:rPr>
          <w:rFonts w:hint="cs"/>
          <w:rtl/>
          <w:lang w:bidi="ar"/>
        </w:rPr>
        <w:t xml:space="preserve"> إلى يونيو</w:t>
      </w:r>
      <w:r w:rsidR="00033059">
        <w:rPr>
          <w:rFonts w:hint="eastAsia"/>
          <w:rtl/>
          <w:lang w:bidi="ar"/>
        </w:rPr>
        <w:t> </w:t>
      </w:r>
      <w:r w:rsidR="00033059">
        <w:rPr>
          <w:lang w:bidi="ar"/>
        </w:rPr>
        <w:t>2014</w:t>
      </w:r>
      <w:r w:rsidR="00033059" w:rsidRPr="006C17F0">
        <w:rPr>
          <w:rFonts w:hint="cs"/>
          <w:rtl/>
          <w:lang w:bidi="ar"/>
        </w:rPr>
        <w:t>،</w:t>
      </w:r>
      <w:r w:rsidR="00033059" w:rsidRPr="006C17F0">
        <w:rPr>
          <w:rtl/>
          <w:lang w:bidi="ar"/>
        </w:rPr>
        <w:t xml:space="preserve"> </w:t>
      </w:r>
      <w:r w:rsidR="00033059">
        <w:rPr>
          <w:rFonts w:hint="cs"/>
          <w:rtl/>
          <w:lang w:bidi="ar"/>
        </w:rPr>
        <w:t>أعد</w:t>
      </w:r>
      <w:r w:rsidR="00033059" w:rsidRPr="006C17F0">
        <w:rPr>
          <w:rFonts w:hint="cs"/>
          <w:rtl/>
          <w:lang w:bidi="ar"/>
        </w:rPr>
        <w:t xml:space="preserve"> </w:t>
      </w:r>
      <w:r w:rsidR="00033059">
        <w:rPr>
          <w:rFonts w:hint="cs"/>
          <w:rtl/>
          <w:lang w:bidi="ar"/>
        </w:rPr>
        <w:t>ثمانية</w:t>
      </w:r>
      <w:r w:rsidR="00033059" w:rsidRPr="006C17F0">
        <w:rPr>
          <w:rtl/>
          <w:lang w:bidi="ar"/>
        </w:rPr>
        <w:t xml:space="preserve"> تقارير تقنية</w:t>
      </w:r>
      <w:r w:rsidR="00033059" w:rsidRPr="006C17F0">
        <w:rPr>
          <w:rFonts w:hint="cs"/>
          <w:rtl/>
          <w:lang w:bidi="ar"/>
        </w:rPr>
        <w:t xml:space="preserve"> </w:t>
      </w:r>
      <w:r w:rsidR="00033059">
        <w:rPr>
          <w:rFonts w:hint="cs"/>
          <w:rtl/>
          <w:lang w:bidi="ar"/>
        </w:rPr>
        <w:t>تقدم</w:t>
      </w:r>
      <w:r w:rsidR="00033059" w:rsidRPr="006C17F0">
        <w:rPr>
          <w:rtl/>
          <w:lang w:bidi="ar"/>
        </w:rPr>
        <w:t xml:space="preserve"> نظرة شاملة </w:t>
      </w:r>
      <w:r w:rsidR="00033059" w:rsidRPr="006C17F0">
        <w:rPr>
          <w:rFonts w:hint="cs"/>
          <w:rtl/>
          <w:lang w:bidi="ar"/>
        </w:rPr>
        <w:t>على</w:t>
      </w:r>
      <w:r w:rsidR="00033059" w:rsidRPr="006C17F0">
        <w:rPr>
          <w:rtl/>
          <w:lang w:bidi="ar"/>
        </w:rPr>
        <w:t xml:space="preserve"> الأ</w:t>
      </w:r>
      <w:r w:rsidR="00033059">
        <w:rPr>
          <w:rFonts w:hint="cs"/>
          <w:rtl/>
          <w:lang w:bidi="ar"/>
        </w:rPr>
        <w:t>ُ</w:t>
      </w:r>
      <w:r w:rsidR="00033059" w:rsidRPr="006C17F0">
        <w:rPr>
          <w:rtl/>
          <w:lang w:bidi="ar"/>
        </w:rPr>
        <w:t xml:space="preserve">طر التقنية </w:t>
      </w:r>
      <w:r w:rsidR="00033059" w:rsidRPr="006C17F0">
        <w:rPr>
          <w:rFonts w:hint="cs"/>
          <w:rtl/>
          <w:lang w:bidi="ar"/>
        </w:rPr>
        <w:t xml:space="preserve">التي ترتكز </w:t>
      </w:r>
      <w:r w:rsidR="00033059">
        <w:rPr>
          <w:rFonts w:hint="cs"/>
          <w:rtl/>
          <w:lang w:bidi="ar"/>
        </w:rPr>
        <w:t>عليها</w:t>
      </w:r>
      <w:r w:rsidR="00033059" w:rsidRPr="006C17F0">
        <w:rPr>
          <w:rtl/>
          <w:lang w:bidi="ar"/>
        </w:rPr>
        <w:t xml:space="preserve"> </w:t>
      </w:r>
      <w:r w:rsidR="00033059" w:rsidRPr="006C17F0">
        <w:rPr>
          <w:rFonts w:hint="cs"/>
          <w:rtl/>
          <w:lang w:bidi="ar"/>
        </w:rPr>
        <w:t>ا</w:t>
      </w:r>
      <w:r w:rsidR="00033059" w:rsidRPr="006C17F0">
        <w:rPr>
          <w:rtl/>
          <w:lang w:bidi="ar"/>
        </w:rPr>
        <w:t>لاتصالات في</w:t>
      </w:r>
      <w:r w:rsidR="00033059" w:rsidRPr="006C17F0">
        <w:rPr>
          <w:rFonts w:hint="cs"/>
          <w:rtl/>
          <w:lang w:bidi="ar"/>
        </w:rPr>
        <w:t> </w:t>
      </w:r>
      <w:r w:rsidR="00033059" w:rsidRPr="006C17F0">
        <w:rPr>
          <w:rtl/>
          <w:lang w:bidi="ar"/>
        </w:rPr>
        <w:t>حالات الطوارئ واحتياجات</w:t>
      </w:r>
      <w:r w:rsidR="00033059" w:rsidRPr="006C17F0">
        <w:rPr>
          <w:rFonts w:hint="cs"/>
          <w:rtl/>
          <w:lang w:bidi="ar"/>
        </w:rPr>
        <w:t>ها</w:t>
      </w:r>
      <w:r w:rsidR="00033059" w:rsidRPr="006C17F0">
        <w:rPr>
          <w:rtl/>
          <w:lang w:bidi="ar"/>
        </w:rPr>
        <w:t xml:space="preserve"> </w:t>
      </w:r>
      <w:r w:rsidR="00033059">
        <w:rPr>
          <w:rFonts w:hint="cs"/>
          <w:rtl/>
          <w:lang w:bidi="ar"/>
        </w:rPr>
        <w:t>الناشئة من حيث</w:t>
      </w:r>
      <w:r w:rsidR="00033059" w:rsidRPr="006C17F0">
        <w:rPr>
          <w:rFonts w:eastAsia="SimSun" w:hint="eastAsia"/>
          <w:rtl/>
        </w:rPr>
        <w:t> </w:t>
      </w:r>
      <w:r w:rsidR="00033059" w:rsidRPr="006C17F0">
        <w:rPr>
          <w:rFonts w:hint="cs"/>
          <w:rtl/>
          <w:lang w:bidi="ar"/>
        </w:rPr>
        <w:t>التقييس</w:t>
      </w:r>
      <w:r w:rsidR="00033059">
        <w:rPr>
          <w:rFonts w:hint="cs"/>
          <w:rtl/>
          <w:lang w:bidi="ar"/>
        </w:rPr>
        <w:t>. وأعطت</w:t>
      </w:r>
      <w:r w:rsidR="00033059">
        <w:rPr>
          <w:rFonts w:hint="cs"/>
          <w:rtl/>
          <w:lang w:bidi="ar-EG"/>
        </w:rPr>
        <w:t xml:space="preserve"> هذه التقارير حافزاً لأعمال التقييس ذات الصلة في</w:t>
      </w:r>
      <w:r w:rsidR="00033059">
        <w:rPr>
          <w:rFonts w:hint="eastAsia"/>
          <w:rtl/>
          <w:lang w:bidi="ar-EG"/>
        </w:rPr>
        <w:t> </w:t>
      </w:r>
      <w:r w:rsidR="00033059">
        <w:rPr>
          <w:rFonts w:hint="cs"/>
          <w:rtl/>
          <w:lang w:bidi="ar-EG"/>
        </w:rPr>
        <w:t>لجان دراسات قطاع تقييس الاتصالات وخاصة لجنتي الدراسات</w:t>
      </w:r>
      <w:r w:rsidR="00033059">
        <w:rPr>
          <w:rFonts w:hint="eastAsia"/>
          <w:rtl/>
          <w:lang w:bidi="ar-EG"/>
        </w:rPr>
        <w:t> </w:t>
      </w:r>
      <w:r w:rsidR="00033059">
        <w:rPr>
          <w:lang w:bidi="ar-EG"/>
        </w:rPr>
        <w:t>2</w:t>
      </w:r>
      <w:r w:rsidR="00033059">
        <w:rPr>
          <w:rFonts w:hint="eastAsia"/>
          <w:rtl/>
          <w:lang w:bidi="ar-EG"/>
        </w:rPr>
        <w:t> </w:t>
      </w:r>
      <w:r w:rsidR="00033059">
        <w:rPr>
          <w:rFonts w:hint="cs"/>
          <w:rtl/>
          <w:lang w:bidi="ar-EG"/>
        </w:rPr>
        <w:t>و</w:t>
      </w:r>
      <w:r w:rsidR="00033059">
        <w:rPr>
          <w:lang w:bidi="ar-EG"/>
        </w:rPr>
        <w:t>15</w:t>
      </w:r>
      <w:r w:rsidR="00033059">
        <w:rPr>
          <w:rFonts w:hint="cs"/>
          <w:rtl/>
          <w:lang w:bidi="ar-EG"/>
        </w:rPr>
        <w:t xml:space="preserve"> (انظر الفقرة</w:t>
      </w:r>
      <w:r w:rsidR="00033059">
        <w:rPr>
          <w:rFonts w:hint="eastAsia"/>
          <w:rtl/>
          <w:lang w:bidi="ar-EG"/>
        </w:rPr>
        <w:t> </w:t>
      </w:r>
      <w:r w:rsidR="00033059">
        <w:rPr>
          <w:lang w:bidi="ar-EG"/>
        </w:rPr>
        <w:t>4.7</w:t>
      </w:r>
      <w:r w:rsidR="00033059">
        <w:rPr>
          <w:rFonts w:hint="cs"/>
          <w:rtl/>
          <w:lang w:bidi="ar-EG"/>
        </w:rPr>
        <w:t>).</w:t>
      </w:r>
    </w:p>
    <w:p w:rsidR="00033059" w:rsidRDefault="00033059" w:rsidP="00E62E4B">
      <w:pPr>
        <w:pStyle w:val="Heading2"/>
        <w:rPr>
          <w:rtl/>
        </w:rPr>
      </w:pPr>
      <w:bookmarkStart w:id="161" w:name="_Toc465196837"/>
      <w:bookmarkStart w:id="162" w:name="_Toc465197065"/>
      <w:r w:rsidRPr="00152955">
        <w:t>8.13</w:t>
      </w:r>
      <w:r w:rsidRPr="00152955">
        <w:rPr>
          <w:rtl/>
        </w:rPr>
        <w:tab/>
      </w:r>
      <w:r w:rsidRPr="00152955">
        <w:rPr>
          <w:rFonts w:hint="cs"/>
          <w:rtl/>
        </w:rPr>
        <w:t>التلفزيون الكبلي الذكي</w:t>
      </w:r>
      <w:bookmarkEnd w:id="161"/>
      <w:bookmarkEnd w:id="162"/>
    </w:p>
    <w:p w:rsidR="00033059" w:rsidRPr="002A591A" w:rsidRDefault="001E55BC" w:rsidP="000E4718">
      <w:pPr>
        <w:rPr>
          <w:rtl/>
          <w:lang w:bidi="ar"/>
        </w:rPr>
      </w:pPr>
      <w:hyperlink r:id="rId130" w:history="1">
        <w:r w:rsidR="00033059" w:rsidRPr="005D22AC">
          <w:rPr>
            <w:rStyle w:val="Hyperlink"/>
            <w:rtl/>
            <w:lang w:bidi="ar"/>
          </w:rPr>
          <w:t>الفريق المتخصص المعني بالتلفزيون الكبلي الذكي</w:t>
        </w:r>
        <w:r w:rsidR="00033059">
          <w:rPr>
            <w:rStyle w:val="Hyperlink"/>
            <w:rFonts w:hint="eastAsia"/>
            <w:rtl/>
            <w:lang w:bidi="ar-EG"/>
          </w:rPr>
          <w:t> </w:t>
        </w:r>
        <w:r w:rsidR="00033059" w:rsidRPr="005D22AC">
          <w:rPr>
            <w:rStyle w:val="Hyperlink"/>
            <w:lang w:bidi="ar-EG"/>
          </w:rPr>
          <w:t>(FG</w:t>
        </w:r>
        <w:r w:rsidR="00033059">
          <w:rPr>
            <w:rStyle w:val="Hyperlink"/>
            <w:lang w:bidi="ar-EG"/>
          </w:rPr>
          <w:t> </w:t>
        </w:r>
        <w:r w:rsidR="00033059" w:rsidRPr="005D22AC">
          <w:rPr>
            <w:rStyle w:val="Hyperlink"/>
            <w:lang w:bidi="ar-EG"/>
          </w:rPr>
          <w:t>SmartCable)</w:t>
        </w:r>
      </w:hyperlink>
      <w:r w:rsidR="000E4718">
        <w:rPr>
          <w:rFonts w:hint="cs"/>
          <w:rtl/>
          <w:lang w:bidi="ar-EG"/>
        </w:rPr>
        <w:t>،</w:t>
      </w:r>
      <w:r w:rsidR="00033059" w:rsidRPr="00B52405">
        <w:rPr>
          <w:rFonts w:hint="cs"/>
          <w:rtl/>
          <w:lang w:bidi="ar-EG"/>
        </w:rPr>
        <w:t xml:space="preserve"> </w:t>
      </w:r>
      <w:r w:rsidR="00033059">
        <w:rPr>
          <w:rFonts w:hint="cs"/>
          <w:rtl/>
          <w:lang w:bidi="ar-EG"/>
        </w:rPr>
        <w:t xml:space="preserve">الذي </w:t>
      </w:r>
      <w:r w:rsidR="000E4718">
        <w:rPr>
          <w:rFonts w:hint="cs"/>
          <w:rtl/>
          <w:lang w:bidi="ar-EG"/>
        </w:rPr>
        <w:t>عمل</w:t>
      </w:r>
      <w:r w:rsidR="00033059">
        <w:rPr>
          <w:rFonts w:hint="cs"/>
          <w:rtl/>
          <w:lang w:bidi="ar-EG"/>
        </w:rPr>
        <w:t xml:space="preserve"> من يونيو</w:t>
      </w:r>
      <w:r w:rsidR="00033059">
        <w:rPr>
          <w:rFonts w:hint="eastAsia"/>
          <w:rtl/>
          <w:lang w:bidi="ar-EG"/>
        </w:rPr>
        <w:t> </w:t>
      </w:r>
      <w:r w:rsidR="00033059">
        <w:rPr>
          <w:lang w:bidi="ar-EG"/>
        </w:rPr>
        <w:t>2012</w:t>
      </w:r>
      <w:r w:rsidR="00033059">
        <w:rPr>
          <w:rFonts w:hint="cs"/>
          <w:rtl/>
          <w:lang w:bidi="ar-EG"/>
        </w:rPr>
        <w:t xml:space="preserve"> إلى ديسمبر</w:t>
      </w:r>
      <w:r w:rsidR="00033059">
        <w:rPr>
          <w:rFonts w:hint="eastAsia"/>
          <w:rtl/>
          <w:lang w:bidi="ar-EG"/>
        </w:rPr>
        <w:t> </w:t>
      </w:r>
      <w:r w:rsidR="00033059">
        <w:rPr>
          <w:lang w:bidi="ar-EG"/>
        </w:rPr>
        <w:t>2013</w:t>
      </w:r>
      <w:r w:rsidR="00033059">
        <w:rPr>
          <w:rFonts w:hint="cs"/>
          <w:rtl/>
        </w:rPr>
        <w:t xml:space="preserve">، نشر </w:t>
      </w:r>
      <w:r w:rsidR="00033059" w:rsidRPr="00B52405">
        <w:rPr>
          <w:rFonts w:hint="cs"/>
          <w:rtl/>
        </w:rPr>
        <w:t>ناتجه النهائي</w:t>
      </w:r>
      <w:r w:rsidR="00033059" w:rsidRPr="00B52405">
        <w:rPr>
          <w:rFonts w:hint="cs"/>
          <w:rtl/>
          <w:lang w:bidi="ar"/>
        </w:rPr>
        <w:t xml:space="preserve"> الذي يضم ستة فصول تقنية، لتكون عوناً </w:t>
      </w:r>
      <w:r w:rsidR="00033059">
        <w:rPr>
          <w:rFonts w:hint="cs"/>
          <w:rtl/>
          <w:lang w:bidi="ar"/>
        </w:rPr>
        <w:t>للجنة الدراسات</w:t>
      </w:r>
      <w:r w:rsidR="00033059">
        <w:rPr>
          <w:rFonts w:hint="eastAsia"/>
          <w:rtl/>
          <w:lang w:bidi="ar"/>
        </w:rPr>
        <w:t> </w:t>
      </w:r>
      <w:r w:rsidR="00033059">
        <w:rPr>
          <w:lang w:bidi="ar"/>
        </w:rPr>
        <w:t>9</w:t>
      </w:r>
      <w:r w:rsidR="00033059">
        <w:rPr>
          <w:rFonts w:hint="cs"/>
          <w:rtl/>
          <w:lang w:bidi="ar"/>
        </w:rPr>
        <w:t xml:space="preserve"> لقطاع تقييس الاتصالات </w:t>
      </w:r>
      <w:r w:rsidR="00033059" w:rsidRPr="00B52405">
        <w:rPr>
          <w:rFonts w:hint="cs"/>
          <w:rtl/>
          <w:lang w:bidi="ar"/>
        </w:rPr>
        <w:t xml:space="preserve">في وضع </w:t>
      </w:r>
      <w:r w:rsidR="00033059">
        <w:rPr>
          <w:rFonts w:hint="cs"/>
          <w:rtl/>
          <w:lang w:bidi="ar"/>
        </w:rPr>
        <w:t>معايير</w:t>
      </w:r>
      <w:r w:rsidR="00033059" w:rsidRPr="00B52405">
        <w:rPr>
          <w:rFonts w:hint="cs"/>
          <w:rtl/>
          <w:lang w:bidi="ar"/>
        </w:rPr>
        <w:t xml:space="preserve"> </w:t>
      </w:r>
      <w:r w:rsidR="00033059">
        <w:rPr>
          <w:rFonts w:hint="cs"/>
          <w:rtl/>
          <w:lang w:bidi="ar-EG"/>
        </w:rPr>
        <w:t>الاتحاد</w:t>
      </w:r>
      <w:r w:rsidR="00033059" w:rsidRPr="00B52405">
        <w:rPr>
          <w:rFonts w:hint="cs"/>
          <w:rtl/>
          <w:lang w:bidi="ar"/>
        </w:rPr>
        <w:t xml:space="preserve"> بشأن موضوع</w:t>
      </w:r>
      <w:r w:rsidR="00033059" w:rsidRPr="00B52405">
        <w:rPr>
          <w:rtl/>
          <w:lang w:bidi="ar"/>
        </w:rPr>
        <w:t xml:space="preserve"> </w:t>
      </w:r>
      <w:r w:rsidR="00033059" w:rsidRPr="00B52405">
        <w:rPr>
          <w:rFonts w:hint="cs"/>
          <w:rtl/>
          <w:lang w:bidi="ar"/>
        </w:rPr>
        <w:t>"</w:t>
      </w:r>
      <w:r w:rsidR="00033059" w:rsidRPr="00B52405">
        <w:rPr>
          <w:rtl/>
          <w:lang w:bidi="ar"/>
        </w:rPr>
        <w:t>التلفزيون الكبلي الذكي</w:t>
      </w:r>
      <w:r w:rsidR="00033059" w:rsidRPr="00B52405">
        <w:rPr>
          <w:rFonts w:hint="cs"/>
          <w:rtl/>
          <w:lang w:bidi="ar"/>
        </w:rPr>
        <w:t>" - وعلى وجه التحديد التقنيات والخدمات والتحسينات المتقدمة للتكنولوجيات المعدة لأن تُحمل عبر شبكات الكبلات ذات النطاق العريض.</w:t>
      </w:r>
    </w:p>
    <w:p w:rsidR="00033059" w:rsidRPr="002A591A" w:rsidRDefault="00033059" w:rsidP="00E62E4B">
      <w:pPr>
        <w:rPr>
          <w:rtl/>
          <w:lang w:bidi="ar"/>
        </w:rPr>
      </w:pPr>
      <w:r w:rsidRPr="002A591A">
        <w:rPr>
          <w:rFonts w:hint="cs"/>
          <w:rtl/>
          <w:lang w:bidi="ar"/>
        </w:rPr>
        <w:t>وقد نص ميثاق</w:t>
      </w:r>
      <w:r w:rsidRPr="002A591A">
        <w:rPr>
          <w:rtl/>
          <w:lang w:bidi="ar"/>
        </w:rPr>
        <w:t xml:space="preserve"> الفريق المتخصص المعني بالتلفزيون الكبلي الذكي</w:t>
      </w:r>
      <w:r w:rsidRPr="002A591A">
        <w:rPr>
          <w:rFonts w:hint="cs"/>
          <w:rtl/>
          <w:lang w:bidi="ar"/>
        </w:rPr>
        <w:t xml:space="preserve"> على التماس وجمع مدخلات من الأفراد والجهات العاملة في طليعة هذه التكنولوجيات المبتكرة، </w:t>
      </w:r>
      <w:r>
        <w:rPr>
          <w:rFonts w:hint="cs"/>
          <w:rtl/>
          <w:lang w:bidi="ar"/>
        </w:rPr>
        <w:t>وتلقى</w:t>
      </w:r>
      <w:r w:rsidRPr="002A591A">
        <w:rPr>
          <w:rFonts w:hint="cs"/>
          <w:rtl/>
          <w:lang w:bidi="ar"/>
        </w:rPr>
        <w:t xml:space="preserve"> مساهمات من الخبراء في جميع أنحاء العالم.</w:t>
      </w:r>
    </w:p>
    <w:p w:rsidR="00033059" w:rsidRDefault="00033059" w:rsidP="00E62E4B">
      <w:pPr>
        <w:pStyle w:val="Heading2"/>
        <w:rPr>
          <w:rtl/>
        </w:rPr>
      </w:pPr>
      <w:bookmarkStart w:id="163" w:name="_Toc465196838"/>
      <w:bookmarkStart w:id="164" w:name="_Toc465197066"/>
      <w:r>
        <w:t>9.13</w:t>
      </w:r>
      <w:r>
        <w:rPr>
          <w:rtl/>
        </w:rPr>
        <w:tab/>
      </w:r>
      <w:r>
        <w:rPr>
          <w:rFonts w:hint="cs"/>
          <w:rtl/>
        </w:rPr>
        <w:t>طبقة الخدمة من آلة إلى آلة</w:t>
      </w:r>
      <w:bookmarkEnd w:id="163"/>
      <w:bookmarkEnd w:id="164"/>
    </w:p>
    <w:p w:rsidR="00033059" w:rsidRPr="00D53CD6" w:rsidRDefault="001E55BC" w:rsidP="000E4718">
      <w:pPr>
        <w:rPr>
          <w:rtl/>
        </w:rPr>
      </w:pPr>
      <w:hyperlink r:id="rId131" w:history="1">
        <w:r w:rsidR="00033059" w:rsidRPr="002A591A">
          <w:rPr>
            <w:rStyle w:val="Hyperlink"/>
            <w:rtl/>
          </w:rPr>
          <w:t>الفريق</w:t>
        </w:r>
        <w:r w:rsidR="00033059" w:rsidRPr="002A591A">
          <w:rPr>
            <w:rStyle w:val="Hyperlink"/>
            <w:rtl/>
            <w:lang w:bidi="ar"/>
          </w:rPr>
          <w:t xml:space="preserve"> المتخصص المعني بطبقة الخدمة في الاتصالات من آلة</w:t>
        </w:r>
        <w:r w:rsidR="00033059">
          <w:rPr>
            <w:rStyle w:val="Hyperlink"/>
            <w:rtl/>
            <w:lang w:bidi="ar"/>
          </w:rPr>
          <w:t xml:space="preserve"> إلى </w:t>
        </w:r>
        <w:r w:rsidR="00033059" w:rsidRPr="002A591A">
          <w:rPr>
            <w:rStyle w:val="Hyperlink"/>
            <w:rtl/>
            <w:lang w:bidi="ar"/>
          </w:rPr>
          <w:t>آلة</w:t>
        </w:r>
        <w:r w:rsidR="00033059">
          <w:rPr>
            <w:rStyle w:val="Hyperlink"/>
            <w:rFonts w:hint="cs"/>
            <w:rtl/>
            <w:lang w:bidi="ar"/>
          </w:rPr>
          <w:t> </w:t>
        </w:r>
        <w:r w:rsidR="00033059" w:rsidRPr="002A591A">
          <w:rPr>
            <w:rStyle w:val="Hyperlink"/>
          </w:rPr>
          <w:t>(FG</w:t>
        </w:r>
        <w:r w:rsidR="00033059">
          <w:rPr>
            <w:rStyle w:val="Hyperlink"/>
          </w:rPr>
          <w:t> </w:t>
        </w:r>
        <w:r w:rsidR="00033059" w:rsidRPr="002A591A">
          <w:rPr>
            <w:rStyle w:val="Hyperlink"/>
          </w:rPr>
          <w:t>M2M)</w:t>
        </w:r>
      </w:hyperlink>
      <w:r w:rsidR="000E4718">
        <w:rPr>
          <w:rFonts w:hint="cs"/>
          <w:rtl/>
          <w:lang w:bidi="ar-EG"/>
        </w:rPr>
        <w:t>،</w:t>
      </w:r>
      <w:r w:rsidR="00033059">
        <w:rPr>
          <w:rFonts w:hint="cs"/>
          <w:rtl/>
          <w:lang w:bidi="ar-EG"/>
        </w:rPr>
        <w:t xml:space="preserve"> الذي </w:t>
      </w:r>
      <w:r w:rsidR="000E4718">
        <w:rPr>
          <w:rFonts w:hint="cs"/>
          <w:rtl/>
          <w:lang w:bidi="ar-EG"/>
        </w:rPr>
        <w:t>عمل</w:t>
      </w:r>
      <w:r w:rsidR="00033059">
        <w:rPr>
          <w:rFonts w:hint="cs"/>
          <w:rtl/>
          <w:lang w:bidi="ar-EG"/>
        </w:rPr>
        <w:t xml:space="preserve"> من يناير</w:t>
      </w:r>
      <w:r w:rsidR="00033059">
        <w:rPr>
          <w:rFonts w:hint="eastAsia"/>
          <w:rtl/>
          <w:lang w:bidi="ar-EG"/>
        </w:rPr>
        <w:t> </w:t>
      </w:r>
      <w:r w:rsidR="00033059">
        <w:rPr>
          <w:lang w:bidi="ar-EG"/>
        </w:rPr>
        <w:t>2012</w:t>
      </w:r>
      <w:r w:rsidR="00033059">
        <w:rPr>
          <w:rFonts w:hint="cs"/>
          <w:rtl/>
          <w:lang w:bidi="ar-EG"/>
        </w:rPr>
        <w:t xml:space="preserve"> إلى ديسمبر</w:t>
      </w:r>
      <w:r w:rsidR="00033059">
        <w:rPr>
          <w:rFonts w:hint="eastAsia"/>
          <w:rtl/>
          <w:lang w:bidi="ar-EG"/>
        </w:rPr>
        <w:t> </w:t>
      </w:r>
      <w:r w:rsidR="00033059">
        <w:rPr>
          <w:lang w:bidi="ar-EG"/>
        </w:rPr>
        <w:t>2013</w:t>
      </w:r>
      <w:r w:rsidR="00033059">
        <w:rPr>
          <w:rFonts w:hint="cs"/>
          <w:rtl/>
          <w:lang w:bidi="ar-EG"/>
        </w:rPr>
        <w:t xml:space="preserve">، أعد تقارير تقنية لإحراز التقدم </w:t>
      </w:r>
      <w:r w:rsidR="00033059">
        <w:rPr>
          <w:color w:val="000000"/>
          <w:rtl/>
        </w:rPr>
        <w:t>بشأن السطوح البينية لبرمجة تطبيقات من آلة إلى آلة وبروتوكولاتها لدعم خدمات وتطبيقات الآلة إلى آلة</w:t>
      </w:r>
      <w:r w:rsidR="00033059">
        <w:rPr>
          <w:rFonts w:hint="cs"/>
          <w:rtl/>
        </w:rPr>
        <w:t>.</w:t>
      </w:r>
    </w:p>
    <w:p w:rsidR="00033059" w:rsidRPr="002A591A" w:rsidRDefault="00033059" w:rsidP="00E62E4B">
      <w:pPr>
        <w:rPr>
          <w:rtl/>
          <w:lang w:bidi="ar-EG"/>
        </w:rPr>
      </w:pPr>
      <w:r w:rsidRPr="00BC25A4">
        <w:rPr>
          <w:rFonts w:hint="cs"/>
          <w:rtl/>
          <w:lang w:bidi="ar"/>
        </w:rPr>
        <w:t xml:space="preserve">والتقارير التقنية الخمسة للفريق </w:t>
      </w:r>
      <w:r w:rsidRPr="00BC25A4">
        <w:rPr>
          <w:rFonts w:hint="cs"/>
          <w:rtl/>
          <w:lang w:bidi="ar-EG"/>
        </w:rPr>
        <w:t xml:space="preserve">تحدد بدقة </w:t>
      </w:r>
      <w:r w:rsidRPr="00BC25A4">
        <w:rPr>
          <w:rFonts w:hint="cs"/>
          <w:rtl/>
          <w:lang w:bidi="ar"/>
        </w:rPr>
        <w:t xml:space="preserve">فجوات تقييس </w:t>
      </w:r>
      <w:r w:rsidRPr="00BC25A4">
        <w:rPr>
          <w:rtl/>
          <w:lang w:bidi="ar"/>
        </w:rPr>
        <w:t>الاتصالات من آلة إلى آلة</w:t>
      </w:r>
      <w:r w:rsidRPr="00BC25A4">
        <w:rPr>
          <w:rFonts w:hint="cs"/>
          <w:rtl/>
          <w:lang w:bidi="ar"/>
        </w:rPr>
        <w:t xml:space="preserve"> في مجال الصحة الإلكترونية، وتقدم لمحة عامة عن الأنظمة البيئية للصحة الإلكترونية الممكَّنة</w:t>
      </w:r>
      <w:r w:rsidRPr="00BC25A4">
        <w:rPr>
          <w:rtl/>
          <w:lang w:bidi="ar"/>
        </w:rPr>
        <w:t xml:space="preserve"> </w:t>
      </w:r>
      <w:r w:rsidRPr="00BC25A4">
        <w:rPr>
          <w:rFonts w:hint="cs"/>
          <w:rtl/>
          <w:lang w:bidi="ar"/>
        </w:rPr>
        <w:t>ب</w:t>
      </w:r>
      <w:r w:rsidRPr="00BC25A4">
        <w:rPr>
          <w:rtl/>
          <w:lang w:bidi="ar"/>
        </w:rPr>
        <w:t>الاتصالات من آلة إلى آلة</w:t>
      </w:r>
      <w:r w:rsidRPr="00BC25A4">
        <w:rPr>
          <w:rFonts w:hint="cs"/>
          <w:rtl/>
          <w:lang w:bidi="ar"/>
        </w:rPr>
        <w:t>، وتصف حالات استخدام تطبيقات وخدمات الصحة الإلكترونية التي تشمل تكنولوجيات</w:t>
      </w:r>
      <w:r w:rsidRPr="00BC25A4">
        <w:rPr>
          <w:rtl/>
          <w:lang w:bidi="ar"/>
        </w:rPr>
        <w:t xml:space="preserve"> الاتصالات من آلة إلى آلة</w:t>
      </w:r>
      <w:r w:rsidRPr="00BC25A4">
        <w:rPr>
          <w:rFonts w:hint="cs"/>
          <w:rtl/>
          <w:lang w:bidi="ar"/>
        </w:rPr>
        <w:t>. ومن حالات الاستخدام المذكورة، يولى اهتمام خاص</w:t>
      </w:r>
      <w:r>
        <w:rPr>
          <w:rFonts w:hint="cs"/>
          <w:rtl/>
          <w:lang w:bidi="ar"/>
        </w:rPr>
        <w:t xml:space="preserve"> إلى "</w:t>
      </w:r>
      <w:r w:rsidRPr="00BC25A4">
        <w:rPr>
          <w:rFonts w:hint="cs"/>
          <w:rtl/>
          <w:lang w:bidi="ar"/>
        </w:rPr>
        <w:t>مراقبة المرضى عن بُعد" و"المعيشة</w:t>
      </w:r>
      <w:r>
        <w:rPr>
          <w:rFonts w:hint="eastAsia"/>
          <w:rtl/>
          <w:lang w:bidi="ar"/>
        </w:rPr>
        <w:t> </w:t>
      </w:r>
      <w:r w:rsidRPr="00BC25A4">
        <w:rPr>
          <w:rFonts w:hint="cs"/>
          <w:rtl/>
          <w:lang w:bidi="ar"/>
        </w:rPr>
        <w:t>بمساعدة</w:t>
      </w:r>
      <w:r>
        <w:rPr>
          <w:rFonts w:hint="eastAsia"/>
          <w:rtl/>
          <w:lang w:bidi="ar"/>
        </w:rPr>
        <w:t> </w:t>
      </w:r>
      <w:r w:rsidRPr="00BC25A4">
        <w:rPr>
          <w:rFonts w:hint="cs"/>
          <w:rtl/>
          <w:lang w:bidi="ar"/>
        </w:rPr>
        <w:t>المحيط"، وهما مجالان مناسبان تماماً لخبرات التقييس في قطاع تقييس</w:t>
      </w:r>
      <w:r w:rsidRPr="00BC25A4">
        <w:rPr>
          <w:rFonts w:hint="eastAsia"/>
          <w:rtl/>
          <w:lang w:bidi="ar-EG"/>
        </w:rPr>
        <w:t> </w:t>
      </w:r>
      <w:r w:rsidRPr="00BC25A4">
        <w:rPr>
          <w:rFonts w:hint="cs"/>
          <w:rtl/>
          <w:lang w:bidi="ar"/>
        </w:rPr>
        <w:t>الاتصالات.</w:t>
      </w:r>
    </w:p>
    <w:p w:rsidR="00033059" w:rsidRPr="002A591A" w:rsidRDefault="00033059" w:rsidP="00E62E4B">
      <w:pPr>
        <w:rPr>
          <w:rtl/>
          <w:lang w:bidi="ar-EG"/>
        </w:rPr>
      </w:pPr>
      <w:r w:rsidRPr="002A591A">
        <w:rPr>
          <w:rFonts w:hint="cs"/>
          <w:rtl/>
          <w:lang w:bidi="ar-EG"/>
        </w:rPr>
        <w:t xml:space="preserve">وتحدد </w:t>
      </w:r>
      <w:r w:rsidRPr="002A591A">
        <w:rPr>
          <w:rFonts w:hint="cs"/>
          <w:rtl/>
          <w:lang w:bidi="ar"/>
        </w:rPr>
        <w:t xml:space="preserve">التقارير متطلبات طبقة خدمة </w:t>
      </w:r>
      <w:r w:rsidRPr="002A591A">
        <w:rPr>
          <w:rtl/>
          <w:lang w:bidi="ar"/>
        </w:rPr>
        <w:t>الاتصالات من آلة</w:t>
      </w:r>
      <w:r>
        <w:rPr>
          <w:rtl/>
          <w:lang w:bidi="ar"/>
        </w:rPr>
        <w:t xml:space="preserve"> إلى </w:t>
      </w:r>
      <w:r w:rsidRPr="002A591A">
        <w:rPr>
          <w:rtl/>
          <w:lang w:bidi="ar"/>
        </w:rPr>
        <w:t>آلة</w:t>
      </w:r>
      <w:r w:rsidRPr="002A591A">
        <w:rPr>
          <w:rFonts w:hint="cs"/>
          <w:rtl/>
          <w:lang w:bidi="ar"/>
        </w:rPr>
        <w:t xml:space="preserve"> المشتركة بين جميع أسواق هذا النوع من الاتصالات، والخاصة بالصحة </w:t>
      </w:r>
      <w:r>
        <w:rPr>
          <w:rFonts w:hint="cs"/>
          <w:rtl/>
          <w:lang w:bidi="ar"/>
        </w:rPr>
        <w:t>الإلكترونية</w:t>
      </w:r>
      <w:r w:rsidRPr="002A591A">
        <w:rPr>
          <w:rFonts w:hint="cs"/>
          <w:rtl/>
          <w:lang w:bidi="ar"/>
        </w:rPr>
        <w:t xml:space="preserve"> - لتعريف إطار معماري لطبقة خدمة </w:t>
      </w:r>
      <w:r w:rsidRPr="002A591A">
        <w:rPr>
          <w:rtl/>
          <w:lang w:bidi="ar"/>
        </w:rPr>
        <w:t>الاتصالات من آلة</w:t>
      </w:r>
      <w:r>
        <w:rPr>
          <w:rtl/>
          <w:lang w:bidi="ar"/>
        </w:rPr>
        <w:t xml:space="preserve"> إلى </w:t>
      </w:r>
      <w:r w:rsidRPr="002A591A">
        <w:rPr>
          <w:rtl/>
          <w:lang w:bidi="ar"/>
        </w:rPr>
        <w:t>آلة</w:t>
      </w:r>
      <w:r w:rsidRPr="002A591A">
        <w:rPr>
          <w:rFonts w:hint="cs"/>
          <w:rtl/>
          <w:lang w:bidi="ar"/>
        </w:rPr>
        <w:t xml:space="preserve"> ولتحليل السطح البيني لبرمجة التطبيقات</w:t>
      </w:r>
      <w:r>
        <w:rPr>
          <w:rFonts w:hint="eastAsia"/>
          <w:rtl/>
          <w:lang w:bidi="ar-EG"/>
        </w:rPr>
        <w:t> </w:t>
      </w:r>
      <w:r w:rsidRPr="002A591A">
        <w:rPr>
          <w:lang w:bidi="ar"/>
        </w:rPr>
        <w:t>(</w:t>
      </w:r>
      <w:r w:rsidRPr="00E43B6C">
        <w:rPr>
          <w:rFonts w:hint="cs"/>
          <w:lang w:bidi="ar-EG"/>
        </w:rPr>
        <w:t>API</w:t>
      </w:r>
      <w:r w:rsidRPr="002A591A">
        <w:rPr>
          <w:lang w:bidi="ar-EG"/>
        </w:rPr>
        <w:t>)</w:t>
      </w:r>
      <w:r>
        <w:rPr>
          <w:rFonts w:hint="cs"/>
          <w:rtl/>
          <w:lang w:bidi="ar"/>
        </w:rPr>
        <w:t xml:space="preserve"> ومتطلبات البروتوكول.</w:t>
      </w:r>
    </w:p>
    <w:p w:rsidR="00033059" w:rsidRDefault="00033059" w:rsidP="00E62E4B">
      <w:pPr>
        <w:pStyle w:val="Heading2"/>
        <w:rPr>
          <w:rtl/>
        </w:rPr>
      </w:pPr>
      <w:bookmarkStart w:id="165" w:name="_Toc465196839"/>
      <w:bookmarkStart w:id="166" w:name="_Toc465197067"/>
      <w:r w:rsidRPr="00BC25A4">
        <w:t>10.13</w:t>
      </w:r>
      <w:r w:rsidRPr="00BC25A4">
        <w:rPr>
          <w:rtl/>
        </w:rPr>
        <w:tab/>
      </w:r>
      <w:r w:rsidRPr="00BC25A4">
        <w:rPr>
          <w:rtl/>
          <w:lang w:bidi="ar"/>
        </w:rPr>
        <w:t xml:space="preserve">قابلية النفاذ إلى </w:t>
      </w:r>
      <w:r w:rsidRPr="00BC25A4">
        <w:rPr>
          <w:rFonts w:hint="cs"/>
          <w:rtl/>
          <w:lang w:bidi="ar"/>
        </w:rPr>
        <w:t>ال</w:t>
      </w:r>
      <w:r w:rsidRPr="00BC25A4">
        <w:rPr>
          <w:rtl/>
          <w:lang w:bidi="ar"/>
        </w:rPr>
        <w:t>وسائط السمعية البصرية</w:t>
      </w:r>
      <w:bookmarkEnd w:id="165"/>
      <w:bookmarkEnd w:id="166"/>
    </w:p>
    <w:p w:rsidR="00033059" w:rsidRPr="002A591A" w:rsidRDefault="001E55BC" w:rsidP="0006584E">
      <w:pPr>
        <w:rPr>
          <w:lang w:bidi="ar-EG"/>
        </w:rPr>
      </w:pPr>
      <w:hyperlink r:id="rId132" w:history="1">
        <w:r w:rsidR="00033059" w:rsidRPr="00BC25A4">
          <w:rPr>
            <w:rStyle w:val="Hyperlink"/>
            <w:rtl/>
            <w:lang w:bidi="ar"/>
          </w:rPr>
          <w:t xml:space="preserve">الفريق المتخصص المعني </w:t>
        </w:r>
        <w:r w:rsidR="00033059" w:rsidRPr="00BC25A4">
          <w:rPr>
            <w:rStyle w:val="Hyperlink"/>
            <w:rFonts w:hint="cs"/>
            <w:rtl/>
            <w:lang w:bidi="ar"/>
          </w:rPr>
          <w:t>ب</w:t>
        </w:r>
        <w:r w:rsidR="00033059" w:rsidRPr="00BC25A4">
          <w:rPr>
            <w:rStyle w:val="Hyperlink"/>
            <w:rtl/>
            <w:lang w:bidi="ar"/>
          </w:rPr>
          <w:t xml:space="preserve">قابلية النفاذ إلى </w:t>
        </w:r>
        <w:r w:rsidR="00033059" w:rsidRPr="00BC25A4">
          <w:rPr>
            <w:rStyle w:val="Hyperlink"/>
            <w:rFonts w:hint="cs"/>
            <w:rtl/>
            <w:lang w:bidi="ar"/>
          </w:rPr>
          <w:t>ال</w:t>
        </w:r>
        <w:r w:rsidR="00033059" w:rsidRPr="00BC25A4">
          <w:rPr>
            <w:rStyle w:val="Hyperlink"/>
            <w:rtl/>
            <w:lang w:bidi="ar"/>
          </w:rPr>
          <w:t>وسائط السمعية البصرية</w:t>
        </w:r>
        <w:r w:rsidR="00033059">
          <w:rPr>
            <w:rStyle w:val="Hyperlink"/>
            <w:rFonts w:hint="eastAsia"/>
            <w:rtl/>
            <w:lang w:bidi="ar"/>
          </w:rPr>
          <w:t> </w:t>
        </w:r>
        <w:r w:rsidR="00033059" w:rsidRPr="00BC25A4">
          <w:rPr>
            <w:rStyle w:val="Hyperlink"/>
            <w:lang w:bidi="ar-EG"/>
          </w:rPr>
          <w:t>(FG</w:t>
        </w:r>
        <w:r w:rsidR="00033059">
          <w:rPr>
            <w:rStyle w:val="Hyperlink"/>
            <w:lang w:bidi="ar-EG"/>
          </w:rPr>
          <w:t> </w:t>
        </w:r>
        <w:r w:rsidR="00033059" w:rsidRPr="00BC25A4">
          <w:rPr>
            <w:rStyle w:val="Hyperlink"/>
            <w:lang w:bidi="ar-EG"/>
          </w:rPr>
          <w:t>AVA)</w:t>
        </w:r>
      </w:hyperlink>
      <w:r w:rsidR="0006584E">
        <w:rPr>
          <w:rFonts w:hint="cs"/>
          <w:rtl/>
          <w:lang w:bidi="ar"/>
        </w:rPr>
        <w:t>،</w:t>
      </w:r>
      <w:r w:rsidR="00033059" w:rsidRPr="00BC25A4">
        <w:rPr>
          <w:rFonts w:hint="cs"/>
          <w:rtl/>
          <w:lang w:bidi="ar"/>
        </w:rPr>
        <w:t xml:space="preserve"> </w:t>
      </w:r>
      <w:r w:rsidR="00033059">
        <w:rPr>
          <w:rFonts w:hint="cs"/>
          <w:rtl/>
          <w:lang w:bidi="ar-EG"/>
        </w:rPr>
        <w:t xml:space="preserve">الذي </w:t>
      </w:r>
      <w:r w:rsidR="0006584E">
        <w:rPr>
          <w:rFonts w:hint="cs"/>
          <w:rtl/>
          <w:lang w:bidi="ar-EG"/>
        </w:rPr>
        <w:t>عمل</w:t>
      </w:r>
      <w:r w:rsidR="00033059">
        <w:rPr>
          <w:rFonts w:hint="cs"/>
          <w:rtl/>
          <w:lang w:bidi="ar-EG"/>
        </w:rPr>
        <w:t xml:space="preserve"> من مايو</w:t>
      </w:r>
      <w:r w:rsidR="00033059">
        <w:rPr>
          <w:rFonts w:hint="eastAsia"/>
          <w:rtl/>
          <w:lang w:bidi="ar-EG"/>
        </w:rPr>
        <w:t> </w:t>
      </w:r>
      <w:r w:rsidR="00033059">
        <w:rPr>
          <w:lang w:bidi="ar-EG"/>
        </w:rPr>
        <w:t>2011</w:t>
      </w:r>
      <w:r w:rsidR="00033059">
        <w:rPr>
          <w:rFonts w:hint="cs"/>
          <w:rtl/>
          <w:lang w:bidi="ar-EG"/>
        </w:rPr>
        <w:t xml:space="preserve"> إلى أكتوبر</w:t>
      </w:r>
      <w:r w:rsidR="00033059">
        <w:rPr>
          <w:rFonts w:hint="eastAsia"/>
          <w:rtl/>
          <w:lang w:bidi="ar-EG"/>
        </w:rPr>
        <w:t> </w:t>
      </w:r>
      <w:r w:rsidR="00033059">
        <w:rPr>
          <w:lang w:bidi="ar-EG"/>
        </w:rPr>
        <w:t>2013</w:t>
      </w:r>
      <w:r w:rsidR="00033059">
        <w:rPr>
          <w:rFonts w:hint="cs"/>
          <w:rtl/>
          <w:lang w:bidi="ar"/>
        </w:rPr>
        <w:t>، عالج</w:t>
      </w:r>
      <w:r w:rsidR="00033059" w:rsidRPr="00BC25A4">
        <w:rPr>
          <w:rFonts w:hint="cs"/>
          <w:rtl/>
          <w:lang w:bidi="ar"/>
        </w:rPr>
        <w:t xml:space="preserve"> الحاجة إلى جعل ال</w:t>
      </w:r>
      <w:r w:rsidR="00033059" w:rsidRPr="00BC25A4">
        <w:rPr>
          <w:rtl/>
          <w:lang w:bidi="ar"/>
        </w:rPr>
        <w:t xml:space="preserve">وسائط </w:t>
      </w:r>
      <w:r w:rsidR="00033059" w:rsidRPr="00BC25A4">
        <w:rPr>
          <w:rFonts w:hint="cs"/>
          <w:rtl/>
          <w:lang w:bidi="ar"/>
        </w:rPr>
        <w:t>السمعية البصرية في متناول الأشخاص ذوي</w:t>
      </w:r>
      <w:r w:rsidR="00033059">
        <w:rPr>
          <w:rFonts w:hint="eastAsia"/>
          <w:rtl/>
          <w:lang w:bidi="ar"/>
        </w:rPr>
        <w:t> </w:t>
      </w:r>
      <w:r w:rsidR="00033059" w:rsidRPr="00BC25A4">
        <w:rPr>
          <w:rFonts w:hint="cs"/>
          <w:rtl/>
          <w:lang w:bidi="ar"/>
        </w:rPr>
        <w:t>الإعاقة.</w:t>
      </w:r>
      <w:r w:rsidR="00033059" w:rsidRPr="002A591A">
        <w:rPr>
          <w:rFonts w:hint="cs"/>
          <w:rtl/>
          <w:lang w:bidi="ar"/>
        </w:rPr>
        <w:t xml:space="preserve"> ويحظى هذا</w:t>
      </w:r>
      <w:r w:rsidR="00033059" w:rsidRPr="002A591A">
        <w:rPr>
          <w:rtl/>
          <w:lang w:bidi="ar"/>
        </w:rPr>
        <w:t xml:space="preserve"> الفريق المتخصص</w:t>
      </w:r>
      <w:r w:rsidR="00033059" w:rsidRPr="002A591A">
        <w:rPr>
          <w:rFonts w:hint="cs"/>
          <w:rtl/>
          <w:lang w:bidi="ar"/>
        </w:rPr>
        <w:t xml:space="preserve"> أيضاً بالدعم والتشجيع من لجنة الدراسات</w:t>
      </w:r>
      <w:r w:rsidR="00033059">
        <w:rPr>
          <w:rFonts w:hint="eastAsia"/>
          <w:rtl/>
          <w:lang w:bidi="ar"/>
        </w:rPr>
        <w:t> </w:t>
      </w:r>
      <w:r w:rsidR="00033059" w:rsidRPr="002A591A">
        <w:rPr>
          <w:lang w:bidi="ar"/>
        </w:rPr>
        <w:t>6</w:t>
      </w:r>
      <w:r w:rsidR="0006584E">
        <w:rPr>
          <w:rFonts w:hint="cs"/>
          <w:rtl/>
          <w:lang w:bidi="ar"/>
        </w:rPr>
        <w:t xml:space="preserve"> ل</w:t>
      </w:r>
      <w:r w:rsidR="00033059" w:rsidRPr="002A591A">
        <w:rPr>
          <w:rFonts w:hint="cs"/>
          <w:rtl/>
          <w:lang w:bidi="ar-EG"/>
        </w:rPr>
        <w:t>قطاع الاتصالات</w:t>
      </w:r>
      <w:r w:rsidR="00033059" w:rsidRPr="002A591A">
        <w:rPr>
          <w:rFonts w:hint="cs"/>
          <w:rtl/>
          <w:lang w:bidi="ar"/>
        </w:rPr>
        <w:t xml:space="preserve"> </w:t>
      </w:r>
      <w:r w:rsidR="00033059">
        <w:rPr>
          <w:rFonts w:hint="cs"/>
          <w:rtl/>
          <w:lang w:bidi="ar"/>
        </w:rPr>
        <w:t xml:space="preserve">الراديوية </w:t>
      </w:r>
      <w:r w:rsidR="0006584E">
        <w:rPr>
          <w:rFonts w:hint="cs"/>
          <w:rtl/>
          <w:lang w:bidi="ar"/>
        </w:rPr>
        <w:t>بصفتها</w:t>
      </w:r>
      <w:r w:rsidR="00033059" w:rsidRPr="002A591A">
        <w:rPr>
          <w:rFonts w:hint="cs"/>
          <w:rtl/>
          <w:lang w:bidi="ar"/>
        </w:rPr>
        <w:t xml:space="preserve"> المسؤولة عن الإذاعة. ويتفحص الفريق وضع جميع وسائط الإيصال السمعية البصرية من إذاعة وكبل وتلفزيون بروتوكول الإنترنت والإنترنت والهاتف المتنقل، وهو يبحث، حيثما أمكن، عن حلول</w:t>
      </w:r>
      <w:r w:rsidR="00033059">
        <w:rPr>
          <w:rFonts w:hint="eastAsia"/>
          <w:rtl/>
          <w:lang w:bidi="ar"/>
        </w:rPr>
        <w:t> </w:t>
      </w:r>
      <w:r w:rsidR="00033059" w:rsidRPr="002A591A">
        <w:rPr>
          <w:rFonts w:hint="cs"/>
          <w:rtl/>
          <w:lang w:bidi="ar"/>
        </w:rPr>
        <w:t>مشتركة.</w:t>
      </w:r>
    </w:p>
    <w:p w:rsidR="00033059" w:rsidRDefault="00033059" w:rsidP="00E62E4B">
      <w:pPr>
        <w:rPr>
          <w:rtl/>
          <w:lang w:bidi="ar"/>
        </w:rPr>
      </w:pPr>
      <w:r w:rsidRPr="00844A57">
        <w:rPr>
          <w:rFonts w:hint="cs"/>
          <w:spacing w:val="-2"/>
          <w:rtl/>
          <w:lang w:bidi="ar"/>
        </w:rPr>
        <w:t>وشهد هذا</w:t>
      </w:r>
      <w:r w:rsidRPr="00844A57">
        <w:rPr>
          <w:spacing w:val="-2"/>
          <w:rtl/>
          <w:lang w:bidi="ar"/>
        </w:rPr>
        <w:t xml:space="preserve"> الفريق المتخصص</w:t>
      </w:r>
      <w:r w:rsidRPr="00844A57">
        <w:rPr>
          <w:rFonts w:hint="cs"/>
          <w:spacing w:val="-2"/>
          <w:rtl/>
          <w:lang w:bidi="ar"/>
        </w:rPr>
        <w:t xml:space="preserve"> مشاركة خبراء من ذوي</w:t>
      </w:r>
      <w:r>
        <w:rPr>
          <w:rFonts w:hint="eastAsia"/>
          <w:spacing w:val="-2"/>
          <w:rtl/>
          <w:lang w:bidi="ar"/>
        </w:rPr>
        <w:t> </w:t>
      </w:r>
      <w:r w:rsidRPr="00844A57">
        <w:rPr>
          <w:rFonts w:hint="cs"/>
          <w:spacing w:val="-2"/>
          <w:rtl/>
          <w:lang w:bidi="ar"/>
        </w:rPr>
        <w:t>الإعاقة وجماعات المصالح من ذوي</w:t>
      </w:r>
      <w:r>
        <w:rPr>
          <w:rFonts w:hint="eastAsia"/>
          <w:spacing w:val="-2"/>
          <w:rtl/>
          <w:lang w:bidi="ar"/>
        </w:rPr>
        <w:t> </w:t>
      </w:r>
      <w:r w:rsidRPr="00844A57">
        <w:rPr>
          <w:rFonts w:hint="cs"/>
          <w:spacing w:val="-2"/>
          <w:rtl/>
          <w:lang w:bidi="ar"/>
        </w:rPr>
        <w:t>الإعاقة، على نحو يعود بفائدة كبيرة على العمل. فشعار مجتمع ذوي</w:t>
      </w:r>
      <w:r>
        <w:rPr>
          <w:rFonts w:hint="eastAsia"/>
          <w:spacing w:val="-2"/>
          <w:rtl/>
          <w:lang w:bidi="ar"/>
        </w:rPr>
        <w:t> </w:t>
      </w:r>
      <w:r w:rsidRPr="00844A57">
        <w:rPr>
          <w:rFonts w:hint="cs"/>
          <w:spacing w:val="-2"/>
          <w:rtl/>
          <w:lang w:bidi="ar"/>
        </w:rPr>
        <w:t>الإعاقة في تطوير خدمات النفاذ هو "لا</w:t>
      </w:r>
      <w:r>
        <w:rPr>
          <w:rFonts w:hint="eastAsia"/>
          <w:spacing w:val="-2"/>
          <w:rtl/>
          <w:lang w:bidi="ar"/>
        </w:rPr>
        <w:t> </w:t>
      </w:r>
      <w:r w:rsidRPr="00844A57">
        <w:rPr>
          <w:rFonts w:hint="cs"/>
          <w:spacing w:val="-2"/>
          <w:rtl/>
          <w:lang w:bidi="ar"/>
        </w:rPr>
        <w:t>شيء لنا بدوننا". ويسعى هذا</w:t>
      </w:r>
      <w:r w:rsidRPr="00844A57">
        <w:rPr>
          <w:spacing w:val="-2"/>
          <w:rtl/>
          <w:lang w:bidi="ar"/>
        </w:rPr>
        <w:t xml:space="preserve"> الفريق المتخصص</w:t>
      </w:r>
      <w:r w:rsidRPr="00844A57">
        <w:rPr>
          <w:rFonts w:hint="cs"/>
          <w:spacing w:val="-2"/>
          <w:rtl/>
          <w:lang w:bidi="ar"/>
        </w:rPr>
        <w:t xml:space="preserve"> للالتزام </w:t>
      </w:r>
      <w:r w:rsidRPr="00844A57">
        <w:rPr>
          <w:rFonts w:hint="cs"/>
          <w:rtl/>
        </w:rPr>
        <w:t>بذلك الشعار قدر الإمكان.</w:t>
      </w:r>
    </w:p>
    <w:p w:rsidR="00033059" w:rsidRPr="005E2AFD" w:rsidRDefault="00033059" w:rsidP="00E62E4B">
      <w:pPr>
        <w:rPr>
          <w:rtl/>
          <w:lang w:bidi="ar-EG"/>
        </w:rPr>
      </w:pPr>
      <w:r>
        <w:rPr>
          <w:rFonts w:hint="cs"/>
          <w:rtl/>
          <w:lang w:bidi="ar-EG"/>
        </w:rPr>
        <w:lastRenderedPageBreak/>
        <w:t>أعد الفريق المتخصص</w:t>
      </w:r>
      <w:r>
        <w:rPr>
          <w:rFonts w:hint="eastAsia"/>
          <w:rtl/>
          <w:lang w:bidi="ar-EG"/>
        </w:rPr>
        <w:t> </w:t>
      </w:r>
      <w:r>
        <w:rPr>
          <w:lang w:bidi="ar-EG"/>
        </w:rPr>
        <w:t>18</w:t>
      </w:r>
      <w:r>
        <w:rPr>
          <w:rFonts w:hint="cs"/>
          <w:rtl/>
          <w:lang w:bidi="ar-EG"/>
        </w:rPr>
        <w:t xml:space="preserve"> ناتجاً تشكل الأساس للأعمال ذات</w:t>
      </w:r>
      <w:r>
        <w:rPr>
          <w:rFonts w:hint="eastAsia"/>
          <w:rtl/>
          <w:lang w:bidi="ar-EG"/>
        </w:rPr>
        <w:t> </w:t>
      </w:r>
      <w:r>
        <w:rPr>
          <w:rFonts w:hint="cs"/>
          <w:rtl/>
          <w:lang w:bidi="ar-EG"/>
        </w:rPr>
        <w:t>الصلة في</w:t>
      </w:r>
      <w:r>
        <w:rPr>
          <w:rFonts w:hint="eastAsia"/>
          <w:rtl/>
          <w:lang w:bidi="ar-EG"/>
        </w:rPr>
        <w:t> </w:t>
      </w:r>
      <w:r>
        <w:rPr>
          <w:rFonts w:hint="cs"/>
          <w:rtl/>
          <w:lang w:bidi="ar-EG"/>
        </w:rPr>
        <w:t>لجنة الدراسات</w:t>
      </w:r>
      <w:r>
        <w:rPr>
          <w:rFonts w:hint="eastAsia"/>
          <w:rtl/>
          <w:lang w:bidi="ar-EG"/>
        </w:rPr>
        <w:t> </w:t>
      </w:r>
      <w:r>
        <w:rPr>
          <w:lang w:bidi="ar-EG"/>
        </w:rPr>
        <w:t>16</w:t>
      </w:r>
      <w:r>
        <w:rPr>
          <w:rFonts w:hint="cs"/>
          <w:rtl/>
          <w:lang w:bidi="ar-EG"/>
        </w:rPr>
        <w:t xml:space="preserve"> لقطاع تقييس الاتصالات. واستعرض فريق المقرر المشترك بين القطاعات بشأن قابلية النفاذ إلى الوسائط السمعية البصرية</w:t>
      </w:r>
      <w:r>
        <w:rPr>
          <w:rFonts w:hint="eastAsia"/>
          <w:rtl/>
          <w:lang w:bidi="ar-EG"/>
        </w:rPr>
        <w:t> </w:t>
      </w:r>
      <w:r>
        <w:rPr>
          <w:lang w:bidi="ar-EG"/>
        </w:rPr>
        <w:t>(IRG</w:t>
      </w:r>
      <w:r>
        <w:rPr>
          <w:lang w:bidi="ar-EG"/>
        </w:rPr>
        <w:noBreakHyphen/>
        <w:t>AVA)</w:t>
      </w:r>
      <w:r>
        <w:rPr>
          <w:rFonts w:hint="cs"/>
          <w:rtl/>
          <w:lang w:bidi="ar-EG"/>
        </w:rPr>
        <w:t xml:space="preserve"> أيضاً بعض الأعمال وأحالها إلى لجنة الدراسات</w:t>
      </w:r>
      <w:r>
        <w:rPr>
          <w:rFonts w:hint="eastAsia"/>
          <w:rtl/>
          <w:lang w:bidi="ar-EG"/>
        </w:rPr>
        <w:t> </w:t>
      </w:r>
      <w:r>
        <w:rPr>
          <w:lang w:bidi="ar-EG"/>
        </w:rPr>
        <w:t>6</w:t>
      </w:r>
      <w:r>
        <w:rPr>
          <w:rFonts w:hint="cs"/>
          <w:rtl/>
          <w:lang w:bidi="ar-EG"/>
        </w:rPr>
        <w:t xml:space="preserve"> لقطاع الاتصالات الراديوية (المعنية بالإذاعة).</w:t>
      </w:r>
    </w:p>
    <w:p w:rsidR="00033059" w:rsidRDefault="00033059" w:rsidP="00E62E4B">
      <w:pPr>
        <w:pStyle w:val="Heading2"/>
        <w:rPr>
          <w:lang w:bidi="ar-SY"/>
        </w:rPr>
      </w:pPr>
      <w:bookmarkStart w:id="167" w:name="_Toc465196840"/>
      <w:bookmarkStart w:id="168" w:name="_Toc465197068"/>
      <w:r>
        <w:t>11.13</w:t>
      </w:r>
      <w:r>
        <w:rPr>
          <w:rtl/>
        </w:rPr>
        <w:tab/>
      </w:r>
      <w:r w:rsidRPr="009C5CD2">
        <w:rPr>
          <w:rtl/>
          <w:lang w:bidi="ar-SY"/>
        </w:rPr>
        <w:t>شرود السائق</w:t>
      </w:r>
      <w:bookmarkEnd w:id="167"/>
      <w:bookmarkEnd w:id="168"/>
    </w:p>
    <w:p w:rsidR="00033059" w:rsidRDefault="001E55BC" w:rsidP="0006584E">
      <w:pPr>
        <w:rPr>
          <w:spacing w:val="6"/>
          <w:rtl/>
          <w:lang w:bidi="ar-EG"/>
        </w:rPr>
      </w:pPr>
      <w:hyperlink r:id="rId133" w:history="1">
        <w:r w:rsidR="00033059" w:rsidRPr="00E43B6C">
          <w:rPr>
            <w:rStyle w:val="Hyperlink"/>
            <w:spacing w:val="6"/>
            <w:rtl/>
            <w:lang w:bidi="ar-SY"/>
          </w:rPr>
          <w:t>الفريق المتخصص المعني بشرود السائق</w:t>
        </w:r>
        <w:r w:rsidR="00033059">
          <w:rPr>
            <w:rStyle w:val="Hyperlink"/>
            <w:rFonts w:hint="cs"/>
            <w:spacing w:val="6"/>
            <w:rtl/>
            <w:lang w:bidi="ar-SY"/>
          </w:rPr>
          <w:t> </w:t>
        </w:r>
        <w:r w:rsidR="00033059" w:rsidRPr="00E43B6C">
          <w:rPr>
            <w:rStyle w:val="Hyperlink"/>
            <w:spacing w:val="6"/>
            <w:lang w:bidi="ar-SY"/>
          </w:rPr>
          <w:t>(FG Distraction)</w:t>
        </w:r>
      </w:hyperlink>
      <w:r w:rsidR="0006584E">
        <w:rPr>
          <w:rFonts w:hint="cs"/>
          <w:spacing w:val="6"/>
          <w:rtl/>
          <w:lang w:bidi="ar-EG"/>
        </w:rPr>
        <w:t>،</w:t>
      </w:r>
      <w:r w:rsidR="00033059">
        <w:rPr>
          <w:rFonts w:hint="cs"/>
          <w:spacing w:val="6"/>
          <w:rtl/>
          <w:lang w:bidi="ar-EG"/>
        </w:rPr>
        <w:t xml:space="preserve"> الذي </w:t>
      </w:r>
      <w:r w:rsidR="0006584E">
        <w:rPr>
          <w:rFonts w:hint="cs"/>
          <w:spacing w:val="6"/>
          <w:rtl/>
          <w:lang w:bidi="ar-EG"/>
        </w:rPr>
        <w:t>عمل</w:t>
      </w:r>
      <w:r w:rsidR="00033059">
        <w:rPr>
          <w:rFonts w:hint="cs"/>
          <w:spacing w:val="6"/>
          <w:rtl/>
          <w:lang w:bidi="ar-EG"/>
        </w:rPr>
        <w:t xml:space="preserve"> من فبراير</w:t>
      </w:r>
      <w:r w:rsidR="00033059">
        <w:rPr>
          <w:rFonts w:hint="eastAsia"/>
          <w:spacing w:val="6"/>
          <w:rtl/>
          <w:lang w:bidi="ar-EG"/>
        </w:rPr>
        <w:t> </w:t>
      </w:r>
      <w:r w:rsidR="00033059">
        <w:rPr>
          <w:spacing w:val="6"/>
          <w:lang w:bidi="ar-EG"/>
        </w:rPr>
        <w:t>2011</w:t>
      </w:r>
      <w:r w:rsidR="00033059">
        <w:rPr>
          <w:rFonts w:hint="cs"/>
          <w:spacing w:val="6"/>
          <w:rtl/>
          <w:lang w:bidi="ar-EG"/>
        </w:rPr>
        <w:t xml:space="preserve"> إلى مارس</w:t>
      </w:r>
      <w:r w:rsidR="00033059">
        <w:rPr>
          <w:rFonts w:hint="eastAsia"/>
          <w:spacing w:val="6"/>
          <w:rtl/>
          <w:lang w:bidi="ar-EG"/>
        </w:rPr>
        <w:t> </w:t>
      </w:r>
      <w:r w:rsidR="00033059">
        <w:rPr>
          <w:spacing w:val="6"/>
          <w:lang w:bidi="ar-EG"/>
        </w:rPr>
        <w:t>2013</w:t>
      </w:r>
      <w:r w:rsidR="00033059">
        <w:rPr>
          <w:rFonts w:hint="cs"/>
          <w:spacing w:val="6"/>
          <w:rtl/>
          <w:lang w:bidi="ar-EG"/>
        </w:rPr>
        <w:t>، اضطلع بدور فعّال في</w:t>
      </w:r>
      <w:r w:rsidR="00033059">
        <w:rPr>
          <w:rFonts w:hint="eastAsia"/>
          <w:spacing w:val="6"/>
          <w:rtl/>
          <w:lang w:bidi="ar-EG"/>
        </w:rPr>
        <w:t> </w:t>
      </w:r>
      <w:r w:rsidR="00033059">
        <w:rPr>
          <w:rFonts w:hint="cs"/>
          <w:spacing w:val="6"/>
          <w:rtl/>
          <w:lang w:bidi="ar-EG"/>
        </w:rPr>
        <w:t>رفع مستوى الوعي بنشاط قطاع تقييس الاتصالات بشأن شرود السائق وحجم عبء العمل، وكذلك في</w:t>
      </w:r>
      <w:r w:rsidR="00033059">
        <w:rPr>
          <w:rFonts w:hint="eastAsia"/>
          <w:spacing w:val="6"/>
          <w:rtl/>
          <w:lang w:bidi="ar-EG"/>
        </w:rPr>
        <w:t> </w:t>
      </w:r>
      <w:r w:rsidR="00033059">
        <w:rPr>
          <w:rFonts w:hint="cs"/>
          <w:spacing w:val="6"/>
          <w:rtl/>
          <w:lang w:bidi="ar-EG"/>
        </w:rPr>
        <w:t>تقديم توجيهات واضحة فيما</w:t>
      </w:r>
      <w:r w:rsidR="00033059">
        <w:rPr>
          <w:rFonts w:hint="eastAsia"/>
          <w:spacing w:val="6"/>
          <w:rtl/>
          <w:lang w:bidi="ar-EG"/>
        </w:rPr>
        <w:t> </w:t>
      </w:r>
      <w:r w:rsidR="00033059">
        <w:rPr>
          <w:rFonts w:hint="cs"/>
          <w:spacing w:val="6"/>
          <w:rtl/>
          <w:lang w:bidi="ar-EG"/>
        </w:rPr>
        <w:t>يتعلق بخطة قطاع تقييس الاتصالات بشأن شرود السائق. وحقق الفريق أيضاً نجاحاً في</w:t>
      </w:r>
      <w:r w:rsidR="00033059">
        <w:rPr>
          <w:rFonts w:hint="eastAsia"/>
          <w:spacing w:val="6"/>
          <w:rtl/>
          <w:lang w:bidi="ar-EG"/>
        </w:rPr>
        <w:t> </w:t>
      </w:r>
      <w:r w:rsidR="00033059">
        <w:rPr>
          <w:rFonts w:hint="cs"/>
          <w:spacing w:val="6"/>
          <w:rtl/>
          <w:lang w:bidi="ar-EG"/>
        </w:rPr>
        <w:t>فتح خطوط الاتصال مع المنظمات الرئيسية ورسم خبرة تقنية جديدة في</w:t>
      </w:r>
      <w:r w:rsidR="00033059">
        <w:rPr>
          <w:rFonts w:hint="eastAsia"/>
          <w:spacing w:val="6"/>
          <w:rtl/>
          <w:lang w:bidi="ar-EG"/>
        </w:rPr>
        <w:t> </w:t>
      </w:r>
      <w:r w:rsidR="00033059">
        <w:rPr>
          <w:rFonts w:hint="cs"/>
          <w:spacing w:val="6"/>
          <w:rtl/>
          <w:lang w:bidi="ar-EG"/>
        </w:rPr>
        <w:t>عملية القياس لقطاع تقييس الاتصالات.</w:t>
      </w:r>
    </w:p>
    <w:p w:rsidR="00033059" w:rsidRPr="00E71391" w:rsidRDefault="00033059" w:rsidP="00E62E4B">
      <w:pPr>
        <w:rPr>
          <w:rtl/>
          <w:lang w:bidi="ar-EG"/>
        </w:rPr>
      </w:pPr>
      <w:r w:rsidRPr="00AF57B0">
        <w:rPr>
          <w:rtl/>
          <w:lang w:bidi="ar-EG"/>
        </w:rPr>
        <w:t>يتمثل هدف الفريق</w:t>
      </w:r>
      <w:r>
        <w:rPr>
          <w:rFonts w:hint="cs"/>
          <w:rtl/>
          <w:lang w:bidi="ar-EG"/>
        </w:rPr>
        <w:t> "</w:t>
      </w:r>
      <w:r w:rsidRPr="00AF57B0">
        <w:rPr>
          <w:lang w:bidi="ar-EG"/>
        </w:rPr>
        <w:t>FG Distraction</w:t>
      </w:r>
      <w:r>
        <w:rPr>
          <w:rFonts w:hint="cs"/>
          <w:rtl/>
          <w:lang w:bidi="ar-EG"/>
        </w:rPr>
        <w:t>"</w:t>
      </w:r>
      <w:r w:rsidRPr="00AF57B0">
        <w:rPr>
          <w:rtl/>
          <w:lang w:bidi="ar-EG"/>
        </w:rPr>
        <w:t xml:space="preserve"> في خفض الإصابات والوفيات عن طريق التقليل من المتطلبات الإدراكية المقترنة بكلٍ من المهام المتعلقة بالقيادة (مثل </w:t>
      </w:r>
      <w:r w:rsidRPr="00AF57B0">
        <w:rPr>
          <w:rFonts w:hint="cs"/>
          <w:rtl/>
          <w:lang w:bidi="ar-EG"/>
        </w:rPr>
        <w:t>التنقل</w:t>
      </w:r>
      <w:r w:rsidRPr="00AF57B0">
        <w:rPr>
          <w:rtl/>
          <w:lang w:bidi="ar-EG"/>
        </w:rPr>
        <w:t xml:space="preserve"> وتجنب التصادم) والمهام غير</w:t>
      </w:r>
      <w:r>
        <w:rPr>
          <w:rFonts w:hint="cs"/>
          <w:rtl/>
          <w:lang w:bidi="ar-EG"/>
        </w:rPr>
        <w:t> </w:t>
      </w:r>
      <w:r w:rsidRPr="00AF57B0">
        <w:rPr>
          <w:rtl/>
          <w:lang w:bidi="ar-EG"/>
        </w:rPr>
        <w:t>المتعلقة بالقيادة (مثل التحدث في الهاتف ومراجعة معلومات الاجتماعات).</w:t>
      </w:r>
    </w:p>
    <w:p w:rsidR="00033059" w:rsidRPr="00482A62" w:rsidRDefault="00033059" w:rsidP="00E62E4B">
      <w:pPr>
        <w:rPr>
          <w:rtl/>
          <w:lang w:bidi="ar-EG"/>
        </w:rPr>
      </w:pPr>
      <w:r>
        <w:rPr>
          <w:noProof/>
          <w:rtl/>
          <w:lang w:eastAsia="zh-CN"/>
        </w:rPr>
        <mc:AlternateContent>
          <mc:Choice Requires="wps">
            <w:drawing>
              <wp:anchor distT="91440" distB="91440" distL="114300" distR="114300" simplePos="0" relativeHeight="251700224" behindDoc="0" locked="0" layoutInCell="1" allowOverlap="1" wp14:anchorId="3A21E00E" wp14:editId="409D44D7">
                <wp:simplePos x="0" y="0"/>
                <wp:positionH relativeFrom="margin">
                  <wp:align>center</wp:align>
                </wp:positionH>
                <wp:positionV relativeFrom="paragraph">
                  <wp:posOffset>387451</wp:posOffset>
                </wp:positionV>
                <wp:extent cx="3580130" cy="2230120"/>
                <wp:effectExtent l="0" t="0" r="0" b="0"/>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223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560" w:rsidRPr="00660849" w:rsidRDefault="00FF6560" w:rsidP="00E62E4B">
                            <w:pPr>
                              <w:pBdr>
                                <w:top w:val="single" w:sz="24" w:space="8" w:color="5B9BD5" w:themeColor="accent1"/>
                                <w:bottom w:val="single" w:sz="24" w:space="8" w:color="5B9BD5" w:themeColor="accent1"/>
                              </w:pBdr>
                              <w:rPr>
                                <w:b/>
                                <w:bCs/>
                                <w:i/>
                                <w:iCs/>
                                <w:color w:val="5B9BD5" w:themeColor="accent1"/>
                                <w:rtl/>
                              </w:rPr>
                            </w:pPr>
                            <w:r w:rsidRPr="00660849">
                              <w:rPr>
                                <w:rFonts w:hint="cs"/>
                                <w:b/>
                                <w:bCs/>
                                <w:i/>
                                <w:iCs/>
                                <w:color w:val="5B9BD5" w:themeColor="accent1"/>
                                <w:rtl/>
                              </w:rPr>
                              <w:t>مشاركة الاتحاد في</w:t>
                            </w:r>
                            <w:r w:rsidRPr="00660849">
                              <w:rPr>
                                <w:rFonts w:hint="eastAsia"/>
                                <w:b/>
                                <w:bCs/>
                                <w:i/>
                                <w:iCs/>
                                <w:color w:val="5B9BD5" w:themeColor="accent1"/>
                                <w:rtl/>
                              </w:rPr>
                              <w:t> </w:t>
                            </w:r>
                            <w:r w:rsidRPr="00660849">
                              <w:rPr>
                                <w:rFonts w:hint="cs"/>
                                <w:b/>
                                <w:bCs/>
                                <w:i/>
                                <w:iCs/>
                                <w:color w:val="5B9BD5" w:themeColor="accent1"/>
                                <w:rtl/>
                              </w:rPr>
                              <w:t>مسألة شرود</w:t>
                            </w:r>
                            <w:r w:rsidRPr="00660849">
                              <w:rPr>
                                <w:rFonts w:hint="eastAsia"/>
                                <w:b/>
                                <w:bCs/>
                                <w:i/>
                                <w:iCs/>
                                <w:color w:val="5B9BD5" w:themeColor="accent1"/>
                                <w:rtl/>
                              </w:rPr>
                              <w:t> </w:t>
                            </w:r>
                            <w:r w:rsidRPr="00660849">
                              <w:rPr>
                                <w:rFonts w:hint="cs"/>
                                <w:b/>
                                <w:bCs/>
                                <w:i/>
                                <w:iCs/>
                                <w:color w:val="5B9BD5" w:themeColor="accent1"/>
                                <w:rtl/>
                              </w:rPr>
                              <w:t>السائق نشأت مع القرار</w:t>
                            </w:r>
                            <w:r w:rsidRPr="00660849">
                              <w:rPr>
                                <w:rFonts w:hint="eastAsia"/>
                                <w:b/>
                                <w:bCs/>
                                <w:i/>
                                <w:iCs/>
                                <w:color w:val="5B9BD5" w:themeColor="accent1"/>
                                <w:rtl/>
                              </w:rPr>
                              <w:t> </w:t>
                            </w:r>
                            <w:r w:rsidRPr="00660849">
                              <w:rPr>
                                <w:b/>
                                <w:bCs/>
                                <w:i/>
                                <w:iCs/>
                                <w:color w:val="5B9BD5" w:themeColor="accent1"/>
                              </w:rPr>
                              <w:t>1318</w:t>
                            </w:r>
                            <w:r w:rsidRPr="00660849">
                              <w:rPr>
                                <w:rFonts w:hint="cs"/>
                                <w:b/>
                                <w:bCs/>
                                <w:i/>
                                <w:iCs/>
                                <w:color w:val="5B9BD5" w:themeColor="accent1"/>
                                <w:rtl/>
                              </w:rPr>
                              <w:t xml:space="preserve"> الصادر عن مجلس الاتحاد بشأن </w:t>
                            </w:r>
                            <w:r w:rsidRPr="00660849">
                              <w:rPr>
                                <w:b/>
                                <w:bCs/>
                                <w:i/>
                                <w:iCs/>
                                <w:color w:val="5B9BD5" w:themeColor="accent1"/>
                                <w:rtl/>
                              </w:rPr>
                              <w:t>دور الاتحاد الدولي للاتصالات فيما</w:t>
                            </w:r>
                            <w:r w:rsidRPr="00660849">
                              <w:rPr>
                                <w:rFonts w:hint="cs"/>
                                <w:b/>
                                <w:bCs/>
                                <w:i/>
                                <w:iCs/>
                                <w:color w:val="5B9BD5" w:themeColor="accent1"/>
                                <w:rtl/>
                              </w:rPr>
                              <w:t> </w:t>
                            </w:r>
                            <w:r w:rsidRPr="00660849">
                              <w:rPr>
                                <w:b/>
                                <w:bCs/>
                                <w:i/>
                                <w:iCs/>
                                <w:color w:val="5B9BD5" w:themeColor="accent1"/>
                                <w:rtl/>
                              </w:rPr>
                              <w:t>يتعلق بتكنولوجيا المعلومات والاتصالات وتحسين السلامة على الطرق</w:t>
                            </w:r>
                            <w:r w:rsidRPr="00660849">
                              <w:rPr>
                                <w:rFonts w:hint="eastAsia"/>
                                <w:b/>
                                <w:bCs/>
                                <w:i/>
                                <w:iCs/>
                                <w:color w:val="5B9BD5" w:themeColor="accent1"/>
                                <w:rtl/>
                              </w:rPr>
                              <w:t> </w:t>
                            </w:r>
                            <w:r w:rsidRPr="00660849">
                              <w:rPr>
                                <w:rFonts w:hint="cs"/>
                                <w:b/>
                                <w:bCs/>
                                <w:i/>
                                <w:iCs/>
                                <w:color w:val="5B9BD5" w:themeColor="accent1"/>
                                <w:rtl/>
                              </w:rPr>
                              <w:t xml:space="preserve">(أبريل </w:t>
                            </w:r>
                            <w:r w:rsidRPr="00660849">
                              <w:rPr>
                                <w:b/>
                                <w:bCs/>
                                <w:i/>
                                <w:iCs/>
                                <w:color w:val="5B9BD5" w:themeColor="accent1"/>
                              </w:rPr>
                              <w:t>2010</w:t>
                            </w:r>
                            <w:r w:rsidRPr="00660849">
                              <w:rPr>
                                <w:rFonts w:hint="cs"/>
                                <w:b/>
                                <w:bCs/>
                                <w:i/>
                                <w:iCs/>
                                <w:color w:val="5B9BD5" w:themeColor="accent1"/>
                                <w:rtl/>
                              </w:rPr>
                              <w:t>).</w:t>
                            </w:r>
                          </w:p>
                          <w:p w:rsidR="00FF6560" w:rsidRPr="00FC200D" w:rsidRDefault="00FF6560" w:rsidP="00E62E4B">
                            <w:pPr>
                              <w:pBdr>
                                <w:top w:val="single" w:sz="24" w:space="8" w:color="5B9BD5" w:themeColor="accent1"/>
                                <w:bottom w:val="single" w:sz="24" w:space="8" w:color="5B9BD5" w:themeColor="accent1"/>
                              </w:pBdr>
                              <w:rPr>
                                <w:i/>
                                <w:iCs/>
                                <w:rtl/>
                                <w:lang w:bidi="ar-EG"/>
                              </w:rPr>
                            </w:pPr>
                            <w:r w:rsidRPr="00660849">
                              <w:rPr>
                                <w:rFonts w:hint="cs"/>
                                <w:i/>
                                <w:iCs/>
                                <w:color w:val="5B9BD5" w:themeColor="accent1"/>
                                <w:rtl/>
                              </w:rPr>
                              <w:t>صدر هذا القرار استجابةً لكون</w:t>
                            </w:r>
                            <w:r w:rsidRPr="00660849">
                              <w:rPr>
                                <w:rFonts w:hint="cs"/>
                                <w:i/>
                                <w:iCs/>
                                <w:color w:val="5B9BD5" w:themeColor="accent1"/>
                                <w:rtl/>
                                <w:lang w:bidi="ar-SY"/>
                              </w:rPr>
                              <w:t xml:space="preserve"> "شرود</w:t>
                            </w:r>
                            <w:r w:rsidRPr="00660849">
                              <w:rPr>
                                <w:rFonts w:hint="eastAsia"/>
                                <w:i/>
                                <w:iCs/>
                                <w:color w:val="5B9BD5" w:themeColor="accent1"/>
                                <w:rtl/>
                                <w:lang w:bidi="ar-SY"/>
                              </w:rPr>
                              <w:t> </w:t>
                            </w:r>
                            <w:r w:rsidRPr="00660849">
                              <w:rPr>
                                <w:rFonts w:hint="cs"/>
                                <w:i/>
                                <w:iCs/>
                                <w:color w:val="5B9BD5" w:themeColor="accent1"/>
                                <w:rtl/>
                                <w:lang w:bidi="ar-SY"/>
                              </w:rPr>
                              <w:t>السائق وسلوك مستعمل الطريق الذي يشمل من جملة أمثلة "الكتابة</w:t>
                            </w:r>
                            <w:r w:rsidRPr="00660849">
                              <w:rPr>
                                <w:rFonts w:hint="eastAsia"/>
                                <w:i/>
                                <w:iCs/>
                                <w:color w:val="5B9BD5" w:themeColor="accent1"/>
                                <w:rtl/>
                                <w:lang w:bidi="ar-SY"/>
                              </w:rPr>
                              <w:t> </w:t>
                            </w:r>
                            <w:r w:rsidRPr="00660849">
                              <w:rPr>
                                <w:rFonts w:hint="cs"/>
                                <w:i/>
                                <w:iCs/>
                                <w:color w:val="5B9BD5" w:themeColor="accent1"/>
                                <w:rtl/>
                                <w:lang w:bidi="ar-SY"/>
                              </w:rPr>
                              <w:t>الإلكترونية" و"المراسلة</w:t>
                            </w:r>
                            <w:r w:rsidRPr="00660849">
                              <w:rPr>
                                <w:rFonts w:hint="eastAsia"/>
                                <w:i/>
                                <w:iCs/>
                                <w:color w:val="5B9BD5" w:themeColor="accent1"/>
                                <w:rtl/>
                                <w:lang w:bidi="ar-SY"/>
                              </w:rPr>
                              <w:t> </w:t>
                            </w:r>
                            <w:r w:rsidRPr="00660849">
                              <w:rPr>
                                <w:rFonts w:hint="cs"/>
                                <w:i/>
                                <w:iCs/>
                                <w:color w:val="5B9BD5" w:themeColor="accent1"/>
                                <w:rtl/>
                                <w:lang w:bidi="ar-SY"/>
                              </w:rPr>
                              <w:t>الإلكترونية" واستعمال أنظمة الملاحة أو</w:t>
                            </w:r>
                            <w:r w:rsidRPr="00660849">
                              <w:rPr>
                                <w:rFonts w:hint="eastAsia"/>
                                <w:i/>
                                <w:iCs/>
                                <w:color w:val="5B9BD5" w:themeColor="accent1"/>
                                <w:rtl/>
                                <w:lang w:bidi="ar-SY"/>
                              </w:rPr>
                              <w:t> </w:t>
                            </w:r>
                            <w:r w:rsidRPr="00660849">
                              <w:rPr>
                                <w:rFonts w:hint="cs"/>
                                <w:i/>
                                <w:iCs/>
                                <w:color w:val="5B9BD5" w:themeColor="accent1"/>
                                <w:rtl/>
                                <w:lang w:bidi="ar-SY"/>
                              </w:rPr>
                              <w:t>الاتصالات في</w:t>
                            </w:r>
                            <w:r w:rsidRPr="00660849">
                              <w:rPr>
                                <w:rFonts w:hint="eastAsia"/>
                                <w:i/>
                                <w:iCs/>
                                <w:color w:val="5B9BD5" w:themeColor="accent1"/>
                                <w:rtl/>
                                <w:lang w:bidi="ar-SY"/>
                              </w:rPr>
                              <w:t> </w:t>
                            </w:r>
                            <w:r w:rsidRPr="00660849">
                              <w:rPr>
                                <w:rFonts w:hint="cs"/>
                                <w:i/>
                                <w:iCs/>
                                <w:color w:val="5B9BD5" w:themeColor="accent1"/>
                                <w:rtl/>
                                <w:lang w:bidi="ar-SY"/>
                              </w:rPr>
                              <w:t>السيارة، هو من أهم الأسباب في</w:t>
                            </w:r>
                            <w:r w:rsidRPr="00660849">
                              <w:rPr>
                                <w:rFonts w:hint="eastAsia"/>
                                <w:i/>
                                <w:iCs/>
                                <w:color w:val="5B9BD5" w:themeColor="accent1"/>
                                <w:rtl/>
                                <w:lang w:bidi="ar-SY"/>
                              </w:rPr>
                              <w:t> </w:t>
                            </w:r>
                            <w:r w:rsidRPr="00660849">
                              <w:rPr>
                                <w:rFonts w:hint="cs"/>
                                <w:i/>
                                <w:iCs/>
                                <w:color w:val="5B9BD5" w:themeColor="accent1"/>
                                <w:rtl/>
                                <w:lang w:bidi="ar-SY"/>
                              </w:rPr>
                              <w:t>وقوع حالات وفيات وإصابات ناجمة عن حوادث المرور</w:t>
                            </w:r>
                            <w:r w:rsidRPr="00660849">
                              <w:rPr>
                                <w:rFonts w:hint="cs"/>
                                <w:b/>
                                <w:bCs/>
                                <w:i/>
                                <w:iCs/>
                                <w:color w:val="5B9BD5" w:themeColor="accent1"/>
                                <w:rtl/>
                              </w:rPr>
                              <w:t xml:space="preserve">" </w:t>
                            </w:r>
                            <w:r w:rsidRPr="00660849">
                              <w:rPr>
                                <w:rFonts w:hint="cs"/>
                                <w:i/>
                                <w:iCs/>
                                <w:color w:val="5B9BD5" w:themeColor="accent1"/>
                                <w:rtl/>
                              </w:rPr>
                              <w:t>على النحو المنصوص عليه في</w:t>
                            </w:r>
                            <w:r w:rsidRPr="00660849">
                              <w:rPr>
                                <w:rFonts w:hint="eastAsia"/>
                                <w:i/>
                                <w:iCs/>
                                <w:color w:val="5B9BD5" w:themeColor="accent1"/>
                                <w:rtl/>
                              </w:rPr>
                              <w:t> </w:t>
                            </w:r>
                            <w:r w:rsidRPr="00660849">
                              <w:rPr>
                                <w:rFonts w:hint="cs"/>
                                <w:i/>
                                <w:iCs/>
                                <w:color w:val="5B9BD5" w:themeColor="accent1"/>
                                <w:rtl/>
                              </w:rPr>
                              <w:t>القرار</w:t>
                            </w:r>
                            <w:r w:rsidRPr="00660849">
                              <w:rPr>
                                <w:rFonts w:hint="eastAsia"/>
                                <w:i/>
                                <w:iCs/>
                                <w:color w:val="5B9BD5" w:themeColor="accent1"/>
                                <w:rtl/>
                              </w:rPr>
                              <w:t> </w:t>
                            </w:r>
                            <w:r w:rsidRPr="00660849">
                              <w:rPr>
                                <w:i/>
                                <w:iCs/>
                                <w:color w:val="5B9BD5" w:themeColor="accent1"/>
                              </w:rPr>
                              <w:t>1318</w:t>
                            </w:r>
                            <w:r w:rsidRPr="00660849">
                              <w:rPr>
                                <w:rFonts w:hint="cs"/>
                                <w:i/>
                                <w:iCs/>
                                <w:color w:val="5B9BD5" w:themeColor="accent1"/>
                                <w:rtl/>
                                <w:lang w:bidi="ar-EG"/>
                              </w:rPr>
                              <w:t>.</w:t>
                            </w:r>
                          </w:p>
                        </w:txbxContent>
                      </wps:txbx>
                      <wps:bodyPr rot="0" vert="horz" wrap="square" lIns="91440" tIns="45720" rIns="91440" bIns="45720" anchor="t" anchorCtr="0" upright="1">
                        <a:spAutoFit/>
                      </wps:bodyPr>
                    </wps:wsp>
                  </a:graphicData>
                </a:graphic>
                <wp14:sizeRelH relativeFrom="margin">
                  <wp14:pctWidth>58500</wp14:pctWidth>
                </wp14:sizeRelH>
                <wp14:sizeRelV relativeFrom="margin">
                  <wp14:pctHeight>20000</wp14:pctHeight>
                </wp14:sizeRelV>
              </wp:anchor>
            </w:drawing>
          </mc:Choice>
          <mc:Fallback>
            <w:pict>
              <v:shape w14:anchorId="3A21E00E" id="Text Box 40" o:spid="_x0000_s1063" type="#_x0000_t202" style="position:absolute;left:0;text-align:left;margin-left:0;margin-top:30.5pt;width:281.9pt;height:175.6pt;z-index:251700224;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" filled="f" stroked="f">
                <v:textbox style="mso-fit-shape-to-text:t">
                  <w:txbxContent>
                    <w:p w:rsidR="00FF6560" w:rsidRPr="00660849" w:rsidRDefault="00FF6560" w:rsidP="00E62E4B">
                      <w:pPr>
                        <w:pBdr>
                          <w:top w:val="single" w:sz="24" w:space="8" w:color="5B9BD5" w:themeColor="accent1"/>
                          <w:bottom w:val="single" w:sz="24" w:space="8" w:color="5B9BD5" w:themeColor="accent1"/>
                        </w:pBdr>
                        <w:rPr>
                          <w:b/>
                          <w:bCs/>
                          <w:i/>
                          <w:iCs/>
                          <w:color w:val="5B9BD5" w:themeColor="accent1"/>
                          <w:rtl/>
                        </w:rPr>
                      </w:pPr>
                      <w:r w:rsidRPr="00660849">
                        <w:rPr>
                          <w:rFonts w:hint="cs"/>
                          <w:b/>
                          <w:bCs/>
                          <w:i/>
                          <w:iCs/>
                          <w:color w:val="5B9BD5" w:themeColor="accent1"/>
                          <w:rtl/>
                        </w:rPr>
                        <w:t>مشاركة الاتحاد في</w:t>
                      </w:r>
                      <w:r w:rsidRPr="00660849">
                        <w:rPr>
                          <w:rFonts w:hint="eastAsia"/>
                          <w:b/>
                          <w:bCs/>
                          <w:i/>
                          <w:iCs/>
                          <w:color w:val="5B9BD5" w:themeColor="accent1"/>
                          <w:rtl/>
                        </w:rPr>
                        <w:t> </w:t>
                      </w:r>
                      <w:r w:rsidRPr="00660849">
                        <w:rPr>
                          <w:rFonts w:hint="cs"/>
                          <w:b/>
                          <w:bCs/>
                          <w:i/>
                          <w:iCs/>
                          <w:color w:val="5B9BD5" w:themeColor="accent1"/>
                          <w:rtl/>
                        </w:rPr>
                        <w:t>مسألة شرود</w:t>
                      </w:r>
                      <w:r w:rsidRPr="00660849">
                        <w:rPr>
                          <w:rFonts w:hint="eastAsia"/>
                          <w:b/>
                          <w:bCs/>
                          <w:i/>
                          <w:iCs/>
                          <w:color w:val="5B9BD5" w:themeColor="accent1"/>
                          <w:rtl/>
                        </w:rPr>
                        <w:t> </w:t>
                      </w:r>
                      <w:r w:rsidRPr="00660849">
                        <w:rPr>
                          <w:rFonts w:hint="cs"/>
                          <w:b/>
                          <w:bCs/>
                          <w:i/>
                          <w:iCs/>
                          <w:color w:val="5B9BD5" w:themeColor="accent1"/>
                          <w:rtl/>
                        </w:rPr>
                        <w:t>السائق نشأت مع القرار</w:t>
                      </w:r>
                      <w:r w:rsidRPr="00660849">
                        <w:rPr>
                          <w:rFonts w:hint="eastAsia"/>
                          <w:b/>
                          <w:bCs/>
                          <w:i/>
                          <w:iCs/>
                          <w:color w:val="5B9BD5" w:themeColor="accent1"/>
                          <w:rtl/>
                        </w:rPr>
                        <w:t> </w:t>
                      </w:r>
                      <w:r w:rsidRPr="00660849">
                        <w:rPr>
                          <w:b/>
                          <w:bCs/>
                          <w:i/>
                          <w:iCs/>
                          <w:color w:val="5B9BD5" w:themeColor="accent1"/>
                        </w:rPr>
                        <w:t>1318</w:t>
                      </w:r>
                      <w:r w:rsidRPr="00660849">
                        <w:rPr>
                          <w:rFonts w:hint="cs"/>
                          <w:b/>
                          <w:bCs/>
                          <w:i/>
                          <w:iCs/>
                          <w:color w:val="5B9BD5" w:themeColor="accent1"/>
                          <w:rtl/>
                        </w:rPr>
                        <w:t xml:space="preserve"> الصادر عن مجلس الاتحاد بشأن </w:t>
                      </w:r>
                      <w:r w:rsidRPr="00660849">
                        <w:rPr>
                          <w:b/>
                          <w:bCs/>
                          <w:i/>
                          <w:iCs/>
                          <w:color w:val="5B9BD5" w:themeColor="accent1"/>
                          <w:rtl/>
                        </w:rPr>
                        <w:t>دور الاتحاد الدولي للاتصالات فيما</w:t>
                      </w:r>
                      <w:r w:rsidRPr="00660849">
                        <w:rPr>
                          <w:rFonts w:hint="cs"/>
                          <w:b/>
                          <w:bCs/>
                          <w:i/>
                          <w:iCs/>
                          <w:color w:val="5B9BD5" w:themeColor="accent1"/>
                          <w:rtl/>
                        </w:rPr>
                        <w:t> </w:t>
                      </w:r>
                      <w:r w:rsidRPr="00660849">
                        <w:rPr>
                          <w:b/>
                          <w:bCs/>
                          <w:i/>
                          <w:iCs/>
                          <w:color w:val="5B9BD5" w:themeColor="accent1"/>
                          <w:rtl/>
                        </w:rPr>
                        <w:t>يتعلق بتكنولوجيا المعلومات والاتصالات وتحسين السلامة على الطرق</w:t>
                      </w:r>
                      <w:r w:rsidRPr="00660849">
                        <w:rPr>
                          <w:rFonts w:hint="eastAsia"/>
                          <w:b/>
                          <w:bCs/>
                          <w:i/>
                          <w:iCs/>
                          <w:color w:val="5B9BD5" w:themeColor="accent1"/>
                          <w:rtl/>
                        </w:rPr>
                        <w:t> </w:t>
                      </w:r>
                      <w:r w:rsidRPr="00660849">
                        <w:rPr>
                          <w:rFonts w:hint="cs"/>
                          <w:b/>
                          <w:bCs/>
                          <w:i/>
                          <w:iCs/>
                          <w:color w:val="5B9BD5" w:themeColor="accent1"/>
                          <w:rtl/>
                        </w:rPr>
                        <w:t xml:space="preserve">(أبريل </w:t>
                      </w:r>
                      <w:r w:rsidRPr="00660849">
                        <w:rPr>
                          <w:b/>
                          <w:bCs/>
                          <w:i/>
                          <w:iCs/>
                          <w:color w:val="5B9BD5" w:themeColor="accent1"/>
                        </w:rPr>
                        <w:t>2010</w:t>
                      </w:r>
                      <w:r w:rsidRPr="00660849">
                        <w:rPr>
                          <w:rFonts w:hint="cs"/>
                          <w:b/>
                          <w:bCs/>
                          <w:i/>
                          <w:iCs/>
                          <w:color w:val="5B9BD5" w:themeColor="accent1"/>
                          <w:rtl/>
                        </w:rPr>
                        <w:t>).</w:t>
                      </w:r>
                    </w:p>
                    <w:p w:rsidR="00FF6560" w:rsidRPr="00FC200D" w:rsidRDefault="00FF6560" w:rsidP="00E62E4B">
                      <w:pPr>
                        <w:pBdr>
                          <w:top w:val="single" w:sz="24" w:space="8" w:color="5B9BD5" w:themeColor="accent1"/>
                          <w:bottom w:val="single" w:sz="24" w:space="8" w:color="5B9BD5" w:themeColor="accent1"/>
                        </w:pBdr>
                        <w:rPr>
                          <w:i/>
                          <w:iCs/>
                          <w:rtl/>
                          <w:lang w:bidi="ar-EG"/>
                        </w:rPr>
                      </w:pPr>
                      <w:r w:rsidRPr="00660849">
                        <w:rPr>
                          <w:rFonts w:hint="cs"/>
                          <w:i/>
                          <w:iCs/>
                          <w:color w:val="5B9BD5" w:themeColor="accent1"/>
                          <w:rtl/>
                        </w:rPr>
                        <w:t>صدر هذا القرار استجابةً لكون</w:t>
                      </w:r>
                      <w:r w:rsidRPr="00660849">
                        <w:rPr>
                          <w:rFonts w:hint="cs"/>
                          <w:i/>
                          <w:iCs/>
                          <w:color w:val="5B9BD5" w:themeColor="accent1"/>
                          <w:rtl/>
                          <w:lang w:bidi="ar-SY"/>
                        </w:rPr>
                        <w:t xml:space="preserve"> "شرود</w:t>
                      </w:r>
                      <w:r w:rsidRPr="00660849">
                        <w:rPr>
                          <w:rFonts w:hint="eastAsia"/>
                          <w:i/>
                          <w:iCs/>
                          <w:color w:val="5B9BD5" w:themeColor="accent1"/>
                          <w:rtl/>
                          <w:lang w:bidi="ar-SY"/>
                        </w:rPr>
                        <w:t> </w:t>
                      </w:r>
                      <w:r w:rsidRPr="00660849">
                        <w:rPr>
                          <w:rFonts w:hint="cs"/>
                          <w:i/>
                          <w:iCs/>
                          <w:color w:val="5B9BD5" w:themeColor="accent1"/>
                          <w:rtl/>
                          <w:lang w:bidi="ar-SY"/>
                        </w:rPr>
                        <w:t>السائق وسلوك مستعمل الطريق الذي يشمل من جملة أمثلة "الكتابة</w:t>
                      </w:r>
                      <w:r w:rsidRPr="00660849">
                        <w:rPr>
                          <w:rFonts w:hint="eastAsia"/>
                          <w:i/>
                          <w:iCs/>
                          <w:color w:val="5B9BD5" w:themeColor="accent1"/>
                          <w:rtl/>
                          <w:lang w:bidi="ar-SY"/>
                        </w:rPr>
                        <w:t> </w:t>
                      </w:r>
                      <w:r w:rsidRPr="00660849">
                        <w:rPr>
                          <w:rFonts w:hint="cs"/>
                          <w:i/>
                          <w:iCs/>
                          <w:color w:val="5B9BD5" w:themeColor="accent1"/>
                          <w:rtl/>
                          <w:lang w:bidi="ar-SY"/>
                        </w:rPr>
                        <w:t>الإلكترونية" و"المراسلة</w:t>
                      </w:r>
                      <w:r w:rsidRPr="00660849">
                        <w:rPr>
                          <w:rFonts w:hint="eastAsia"/>
                          <w:i/>
                          <w:iCs/>
                          <w:color w:val="5B9BD5" w:themeColor="accent1"/>
                          <w:rtl/>
                          <w:lang w:bidi="ar-SY"/>
                        </w:rPr>
                        <w:t> </w:t>
                      </w:r>
                      <w:r w:rsidRPr="00660849">
                        <w:rPr>
                          <w:rFonts w:hint="cs"/>
                          <w:i/>
                          <w:iCs/>
                          <w:color w:val="5B9BD5" w:themeColor="accent1"/>
                          <w:rtl/>
                          <w:lang w:bidi="ar-SY"/>
                        </w:rPr>
                        <w:t>الإلكترونية" واستعمال أنظمة الملاحة أو</w:t>
                      </w:r>
                      <w:r w:rsidRPr="00660849">
                        <w:rPr>
                          <w:rFonts w:hint="eastAsia"/>
                          <w:i/>
                          <w:iCs/>
                          <w:color w:val="5B9BD5" w:themeColor="accent1"/>
                          <w:rtl/>
                          <w:lang w:bidi="ar-SY"/>
                        </w:rPr>
                        <w:t> </w:t>
                      </w:r>
                      <w:r w:rsidRPr="00660849">
                        <w:rPr>
                          <w:rFonts w:hint="cs"/>
                          <w:i/>
                          <w:iCs/>
                          <w:color w:val="5B9BD5" w:themeColor="accent1"/>
                          <w:rtl/>
                          <w:lang w:bidi="ar-SY"/>
                        </w:rPr>
                        <w:t>الاتصالات في</w:t>
                      </w:r>
                      <w:r w:rsidRPr="00660849">
                        <w:rPr>
                          <w:rFonts w:hint="eastAsia"/>
                          <w:i/>
                          <w:iCs/>
                          <w:color w:val="5B9BD5" w:themeColor="accent1"/>
                          <w:rtl/>
                          <w:lang w:bidi="ar-SY"/>
                        </w:rPr>
                        <w:t> </w:t>
                      </w:r>
                      <w:r w:rsidRPr="00660849">
                        <w:rPr>
                          <w:rFonts w:hint="cs"/>
                          <w:i/>
                          <w:iCs/>
                          <w:color w:val="5B9BD5" w:themeColor="accent1"/>
                          <w:rtl/>
                          <w:lang w:bidi="ar-SY"/>
                        </w:rPr>
                        <w:t>السيارة، هو من أهم الأسباب في</w:t>
                      </w:r>
                      <w:r w:rsidRPr="00660849">
                        <w:rPr>
                          <w:rFonts w:hint="eastAsia"/>
                          <w:i/>
                          <w:iCs/>
                          <w:color w:val="5B9BD5" w:themeColor="accent1"/>
                          <w:rtl/>
                          <w:lang w:bidi="ar-SY"/>
                        </w:rPr>
                        <w:t> </w:t>
                      </w:r>
                      <w:r w:rsidRPr="00660849">
                        <w:rPr>
                          <w:rFonts w:hint="cs"/>
                          <w:i/>
                          <w:iCs/>
                          <w:color w:val="5B9BD5" w:themeColor="accent1"/>
                          <w:rtl/>
                          <w:lang w:bidi="ar-SY"/>
                        </w:rPr>
                        <w:t>وقوع حالات وفيات وإصابات ناجمة عن حوادث المرور</w:t>
                      </w:r>
                      <w:r w:rsidRPr="00660849">
                        <w:rPr>
                          <w:rFonts w:hint="cs"/>
                          <w:b/>
                          <w:bCs/>
                          <w:i/>
                          <w:iCs/>
                          <w:color w:val="5B9BD5" w:themeColor="accent1"/>
                          <w:rtl/>
                        </w:rPr>
                        <w:t xml:space="preserve">" </w:t>
                      </w:r>
                      <w:r w:rsidRPr="00660849">
                        <w:rPr>
                          <w:rFonts w:hint="cs"/>
                          <w:i/>
                          <w:iCs/>
                          <w:color w:val="5B9BD5" w:themeColor="accent1"/>
                          <w:rtl/>
                        </w:rPr>
                        <w:t>على النحو المنصوص عليه في</w:t>
                      </w:r>
                      <w:r w:rsidRPr="00660849">
                        <w:rPr>
                          <w:rFonts w:hint="eastAsia"/>
                          <w:i/>
                          <w:iCs/>
                          <w:color w:val="5B9BD5" w:themeColor="accent1"/>
                          <w:rtl/>
                        </w:rPr>
                        <w:t> </w:t>
                      </w:r>
                      <w:r w:rsidRPr="00660849">
                        <w:rPr>
                          <w:rFonts w:hint="cs"/>
                          <w:i/>
                          <w:iCs/>
                          <w:color w:val="5B9BD5" w:themeColor="accent1"/>
                          <w:rtl/>
                        </w:rPr>
                        <w:t>القرار</w:t>
                      </w:r>
                      <w:r w:rsidRPr="00660849">
                        <w:rPr>
                          <w:rFonts w:hint="eastAsia"/>
                          <w:i/>
                          <w:iCs/>
                          <w:color w:val="5B9BD5" w:themeColor="accent1"/>
                          <w:rtl/>
                        </w:rPr>
                        <w:t> </w:t>
                      </w:r>
                      <w:r w:rsidRPr="00660849">
                        <w:rPr>
                          <w:i/>
                          <w:iCs/>
                          <w:color w:val="5B9BD5" w:themeColor="accent1"/>
                        </w:rPr>
                        <w:t>1318</w:t>
                      </w:r>
                      <w:r w:rsidRPr="00660849">
                        <w:rPr>
                          <w:rFonts w:hint="cs"/>
                          <w:i/>
                          <w:iCs/>
                          <w:color w:val="5B9BD5" w:themeColor="accent1"/>
                          <w:rtl/>
                          <w:lang w:bidi="ar-EG"/>
                        </w:rPr>
                        <w:t>.</w:t>
                      </w:r>
                    </w:p>
                  </w:txbxContent>
                </v:textbox>
                <w10:wrap type="topAndBottom" anchorx="margin"/>
              </v:shape>
            </w:pict>
          </mc:Fallback>
        </mc:AlternateContent>
      </w:r>
      <w:r>
        <w:rPr>
          <w:rFonts w:hint="cs"/>
          <w:rtl/>
          <w:lang w:bidi="ar-EG"/>
        </w:rPr>
        <w:t>تصف التقارير التقنية للفريق</w:t>
      </w:r>
      <w:r>
        <w:rPr>
          <w:rFonts w:hint="eastAsia"/>
          <w:rtl/>
          <w:lang w:bidi="ar-EG"/>
        </w:rPr>
        <w:t> </w:t>
      </w:r>
      <w:r>
        <w:rPr>
          <w:rFonts w:hint="cs"/>
          <w:rtl/>
          <w:lang w:bidi="ar-EG"/>
        </w:rPr>
        <w:t>"</w:t>
      </w:r>
      <w:r w:rsidRPr="00AA1F9B">
        <w:t>FG</w:t>
      </w:r>
      <w:r>
        <w:t> </w:t>
      </w:r>
      <w:r w:rsidRPr="00AA1F9B">
        <w:t>Distraction</w:t>
      </w:r>
      <w:r>
        <w:rPr>
          <w:rFonts w:hint="cs"/>
          <w:rtl/>
          <w:lang w:bidi="ar-EG"/>
        </w:rPr>
        <w:t>" متطلبات السطح البيني للمستعمل بشأن تطبيقات السيارات؛ وقدرات الأنظمة على تعزيز سلامة تفاعل السائق مع التطبيقات والخدمات؛ والنُهج المتبعة لتمكين التطبيقات الخارجية من التواصل مع السيارة.</w:t>
      </w:r>
    </w:p>
    <w:p w:rsidR="00033059" w:rsidRPr="000A092C" w:rsidRDefault="00033059" w:rsidP="00E62E4B">
      <w:pPr>
        <w:rPr>
          <w:rtl/>
          <w:lang w:bidi="ar-EG"/>
        </w:rPr>
      </w:pPr>
      <w:r>
        <w:rPr>
          <w:rFonts w:hint="cs"/>
          <w:rtl/>
          <w:lang w:bidi="ar-EG"/>
        </w:rPr>
        <w:t>واعتمدت لجنتا الدراسات اللتان تقودان أعمال التقييس بشأن شرود السائق في</w:t>
      </w:r>
      <w:r>
        <w:rPr>
          <w:rFonts w:hint="eastAsia"/>
          <w:rtl/>
          <w:lang w:bidi="ar-EG"/>
        </w:rPr>
        <w:t> </w:t>
      </w:r>
      <w:r>
        <w:rPr>
          <w:rFonts w:hint="cs"/>
          <w:rtl/>
          <w:lang w:bidi="ar-EG"/>
        </w:rPr>
        <w:t>قطاع تقييس الاتصالات وهما لجنتا الدراسات</w:t>
      </w:r>
      <w:r>
        <w:rPr>
          <w:rFonts w:hint="eastAsia"/>
          <w:rtl/>
          <w:lang w:bidi="ar-EG"/>
        </w:rPr>
        <w:t> </w:t>
      </w:r>
      <w:r>
        <w:rPr>
          <w:lang w:bidi="ar-EG"/>
        </w:rPr>
        <w:t>12</w:t>
      </w:r>
      <w:r>
        <w:rPr>
          <w:rFonts w:hint="eastAsia"/>
          <w:rtl/>
          <w:lang w:bidi="ar-EG"/>
        </w:rPr>
        <w:t> </w:t>
      </w:r>
      <w:r>
        <w:rPr>
          <w:rFonts w:hint="cs"/>
          <w:rtl/>
          <w:lang w:bidi="ar-EG"/>
        </w:rPr>
        <w:t>و</w:t>
      </w:r>
      <w:r>
        <w:rPr>
          <w:lang w:bidi="ar-EG"/>
        </w:rPr>
        <w:t>16</w:t>
      </w:r>
      <w:r>
        <w:rPr>
          <w:rFonts w:hint="cs"/>
          <w:rtl/>
          <w:lang w:bidi="ar-EG"/>
        </w:rPr>
        <w:t xml:space="preserve"> لقطاع تقييس الاتصالات الاستنتاجات التي تطرحها التقارير. وقد تعالج أيضاً </w:t>
      </w:r>
      <w:r>
        <w:rPr>
          <w:color w:val="000000"/>
          <w:rtl/>
        </w:rPr>
        <w:t>هيئة التعاون المعنية بوضع معايير الاتصالات لأنظمة النقل الذكية</w:t>
      </w:r>
      <w:r>
        <w:rPr>
          <w:rFonts w:hint="cs"/>
          <w:color w:val="000000"/>
          <w:rtl/>
        </w:rPr>
        <w:t xml:space="preserve"> بنود العمل الجديدة ذات</w:t>
      </w:r>
      <w:r>
        <w:rPr>
          <w:rFonts w:hint="eastAsia"/>
          <w:color w:val="000000"/>
          <w:rtl/>
        </w:rPr>
        <w:t> </w:t>
      </w:r>
      <w:r>
        <w:rPr>
          <w:rFonts w:hint="cs"/>
          <w:color w:val="000000"/>
          <w:rtl/>
        </w:rPr>
        <w:t>الصلة التي تدعو إلى التنسيق والتعاون الخارجي.</w:t>
      </w:r>
    </w:p>
    <w:p w:rsidR="00033059" w:rsidRDefault="00033059" w:rsidP="00E62E4B">
      <w:pPr>
        <w:pStyle w:val="Heading2"/>
        <w:rPr>
          <w:rtl/>
        </w:rPr>
      </w:pPr>
      <w:bookmarkStart w:id="169" w:name="_Toc465196841"/>
      <w:bookmarkStart w:id="170" w:name="_Toc465197069"/>
      <w:r>
        <w:t>12.13</w:t>
      </w:r>
      <w:r>
        <w:tab/>
      </w:r>
      <w:r>
        <w:rPr>
          <w:color w:val="000000"/>
          <w:rtl/>
        </w:rPr>
        <w:t>الاتصال من/في/إلى السيارة</w:t>
      </w:r>
      <w:bookmarkEnd w:id="169"/>
      <w:bookmarkEnd w:id="170"/>
    </w:p>
    <w:p w:rsidR="00033059" w:rsidRDefault="001E55BC" w:rsidP="003C1ECD">
      <w:pPr>
        <w:rPr>
          <w:rtl/>
          <w:lang w:bidi="ar-EG"/>
        </w:rPr>
      </w:pPr>
      <w:hyperlink r:id="rId134" w:history="1">
        <w:r w:rsidR="00033059" w:rsidRPr="00170FAD">
          <w:rPr>
            <w:rStyle w:val="Hyperlink"/>
            <w:rFonts w:hint="cs"/>
            <w:rtl/>
            <w:lang w:bidi="ar-EG"/>
          </w:rPr>
          <w:t xml:space="preserve">الفريق المتخصص التابع لقطاع تقييس الاتصالات بشأن </w:t>
        </w:r>
        <w:r w:rsidR="00033059" w:rsidRPr="00170FAD">
          <w:rPr>
            <w:rStyle w:val="Hyperlink"/>
            <w:rtl/>
          </w:rPr>
          <w:t>الاتصال من/في/إلى السيارة</w:t>
        </w:r>
        <w:r w:rsidR="00033059" w:rsidRPr="00170FAD">
          <w:rPr>
            <w:rStyle w:val="Hyperlink"/>
            <w:rFonts w:hint="eastAsia"/>
            <w:rtl/>
          </w:rPr>
          <w:t> </w:t>
        </w:r>
        <w:r w:rsidR="00033059" w:rsidRPr="00170FAD">
          <w:rPr>
            <w:rStyle w:val="Hyperlink"/>
          </w:rPr>
          <w:t>(FG CarCOM)</w:t>
        </w:r>
      </w:hyperlink>
      <w:r w:rsidR="003C1ECD">
        <w:rPr>
          <w:rFonts w:hint="cs"/>
          <w:color w:val="000000"/>
          <w:rtl/>
          <w:lang w:bidi="ar-EG"/>
        </w:rPr>
        <w:t>،</w:t>
      </w:r>
      <w:r w:rsidR="00033059">
        <w:rPr>
          <w:rFonts w:hint="cs"/>
          <w:color w:val="000000"/>
          <w:rtl/>
          <w:lang w:bidi="ar-EG"/>
        </w:rPr>
        <w:t xml:space="preserve"> الذي </w:t>
      </w:r>
      <w:r w:rsidR="003C1ECD">
        <w:rPr>
          <w:rFonts w:hint="cs"/>
          <w:color w:val="000000"/>
          <w:rtl/>
          <w:lang w:bidi="ar-EG"/>
        </w:rPr>
        <w:t>عمل</w:t>
      </w:r>
      <w:r w:rsidR="00033059">
        <w:rPr>
          <w:rFonts w:hint="cs"/>
          <w:color w:val="000000"/>
          <w:rtl/>
          <w:lang w:bidi="ar-EG"/>
        </w:rPr>
        <w:t xml:space="preserve"> من نوفمبر</w:t>
      </w:r>
      <w:r w:rsidR="00033059">
        <w:rPr>
          <w:rFonts w:hint="eastAsia"/>
          <w:color w:val="000000"/>
          <w:rtl/>
          <w:lang w:bidi="ar-EG"/>
        </w:rPr>
        <w:t> </w:t>
      </w:r>
      <w:r w:rsidR="00033059">
        <w:rPr>
          <w:color w:val="000000"/>
          <w:lang w:bidi="ar-EG"/>
        </w:rPr>
        <w:t>2009</w:t>
      </w:r>
      <w:r w:rsidR="00033059">
        <w:rPr>
          <w:rFonts w:hint="cs"/>
          <w:color w:val="000000"/>
          <w:rtl/>
          <w:lang w:bidi="ar-EG"/>
        </w:rPr>
        <w:t xml:space="preserve"> إلى مارس</w:t>
      </w:r>
      <w:r w:rsidR="00033059">
        <w:rPr>
          <w:rFonts w:hint="eastAsia"/>
          <w:color w:val="000000"/>
          <w:rtl/>
          <w:lang w:bidi="ar-EG"/>
        </w:rPr>
        <w:t> </w:t>
      </w:r>
      <w:r w:rsidR="00033059">
        <w:rPr>
          <w:color w:val="000000"/>
          <w:lang w:bidi="ar-EG"/>
        </w:rPr>
        <w:t>2013</w:t>
      </w:r>
      <w:r w:rsidR="00033059">
        <w:rPr>
          <w:rFonts w:hint="cs"/>
          <w:color w:val="000000"/>
          <w:rtl/>
          <w:lang w:bidi="ar-EG"/>
        </w:rPr>
        <w:t xml:space="preserve">، </w:t>
      </w:r>
      <w:r w:rsidR="00033059">
        <w:rPr>
          <w:rFonts w:hint="cs"/>
          <w:rtl/>
          <w:lang w:bidi="ar-EG"/>
        </w:rPr>
        <w:t>أصدر تقريراً نهائياً يوثّق عمل الفريق بشأن خصائص الأنظمة الفرعية الموجودة في</w:t>
      </w:r>
      <w:r w:rsidR="00033059">
        <w:rPr>
          <w:rFonts w:hint="eastAsia"/>
          <w:rtl/>
          <w:lang w:bidi="ar-EG"/>
        </w:rPr>
        <w:t> </w:t>
      </w:r>
      <w:r w:rsidR="00033059">
        <w:rPr>
          <w:rFonts w:hint="cs"/>
          <w:rtl/>
          <w:lang w:bidi="ar-EG"/>
        </w:rPr>
        <w:t>السيارة، بما</w:t>
      </w:r>
      <w:r w:rsidR="00033059">
        <w:rPr>
          <w:rFonts w:hint="eastAsia"/>
          <w:rtl/>
          <w:lang w:bidi="ar-EG"/>
        </w:rPr>
        <w:t> </w:t>
      </w:r>
      <w:r w:rsidR="00033059">
        <w:rPr>
          <w:rFonts w:hint="cs"/>
          <w:rtl/>
          <w:lang w:bidi="ar-EG"/>
        </w:rPr>
        <w:t>في</w:t>
      </w:r>
      <w:r w:rsidR="00033059">
        <w:rPr>
          <w:rFonts w:hint="eastAsia"/>
          <w:rtl/>
          <w:lang w:bidi="ar-EG"/>
        </w:rPr>
        <w:t> </w:t>
      </w:r>
      <w:r w:rsidR="00033059">
        <w:rPr>
          <w:rFonts w:hint="cs"/>
          <w:rtl/>
          <w:lang w:bidi="ar-EG"/>
        </w:rPr>
        <w:t>ذلك تلك المستخدمة من أجل الاتصال بدون استخدام اليدين. ووُضع مفهوم لوصف الأنظمة الفرعية المختلفة بحيث يمكن تطبيق هذا المفهوم على جميع أنواع التطبيقات. ووُضع المفهوم الجديد "صنف الأداء" وطُبق على جميع المعلمات الفردية المستعملة لتوصيف الأنظمة الفرعية المختلفة.</w:t>
      </w:r>
    </w:p>
    <w:p w:rsidR="00033059" w:rsidRPr="00A45B9D" w:rsidRDefault="00033059" w:rsidP="00E62E4B">
      <w:pPr>
        <w:rPr>
          <w:rtl/>
        </w:rPr>
      </w:pPr>
      <w:r>
        <w:rPr>
          <w:rFonts w:hint="cs"/>
          <w:rtl/>
          <w:lang w:bidi="ar-EG"/>
        </w:rPr>
        <w:lastRenderedPageBreak/>
        <w:t>ووُضعت أساليب جديدة لمحاكاة البيئات الصوتية وأُدرجت في</w:t>
      </w:r>
      <w:r>
        <w:rPr>
          <w:rFonts w:hint="eastAsia"/>
          <w:rtl/>
          <w:lang w:bidi="ar-EG"/>
        </w:rPr>
        <w:t> </w:t>
      </w:r>
      <w:r>
        <w:rPr>
          <w:rFonts w:hint="cs"/>
          <w:rtl/>
          <w:lang w:bidi="ar-EG"/>
        </w:rPr>
        <w:t>مشروع المعيار</w:t>
      </w:r>
      <w:r>
        <w:rPr>
          <w:rFonts w:hint="eastAsia"/>
          <w:rtl/>
          <w:lang w:bidi="ar-EG"/>
        </w:rPr>
        <w:t> </w:t>
      </w:r>
      <w:r w:rsidRPr="005F4181">
        <w:t>FG.VSSR</w:t>
      </w:r>
      <w:r>
        <w:rPr>
          <w:rFonts w:hint="cs"/>
          <w:rtl/>
          <w:lang w:bidi="ar-EG"/>
        </w:rPr>
        <w:t>. وتراعي هذه الأساليب</w:t>
      </w:r>
      <w:r w:rsidR="00457631">
        <w:rPr>
          <w:rFonts w:hint="cs"/>
          <w:rtl/>
          <w:lang w:bidi="ar-EG"/>
        </w:rPr>
        <w:t>،</w:t>
      </w:r>
      <w:r>
        <w:rPr>
          <w:rFonts w:hint="cs"/>
          <w:rtl/>
          <w:lang w:bidi="ar-EG"/>
        </w:rPr>
        <w:t xml:space="preserve"> على سبيل المثال، السلوك المتغير مع الوقت لمسار إرسال صوتي يمكن تطبيقه على مجموعة متنوعة من المعايير الأخرى لقطاع تقييس الاتصالات. وتطور المعيار</w:t>
      </w:r>
      <w:r>
        <w:rPr>
          <w:rFonts w:hint="eastAsia"/>
          <w:rtl/>
          <w:lang w:bidi="ar-EG"/>
        </w:rPr>
        <w:t> </w:t>
      </w:r>
      <w:r w:rsidRPr="005F4181">
        <w:t>FG.VSSR</w:t>
      </w:r>
      <w:r>
        <w:rPr>
          <w:rFonts w:hint="cs"/>
          <w:rtl/>
          <w:lang w:bidi="ar-EG"/>
        </w:rPr>
        <w:t xml:space="preserve"> منذ ذلك الحين ليصبح التوصية</w:t>
      </w:r>
      <w:r>
        <w:rPr>
          <w:rFonts w:hint="eastAsia"/>
          <w:rtl/>
          <w:lang w:bidi="ar-EG"/>
        </w:rPr>
        <w:t> </w:t>
      </w:r>
      <w:r w:rsidRPr="005F4181">
        <w:t>ITU</w:t>
      </w:r>
      <w:r>
        <w:noBreakHyphen/>
      </w:r>
      <w:r w:rsidRPr="005F4181">
        <w:t>T</w:t>
      </w:r>
      <w:r>
        <w:t> </w:t>
      </w:r>
      <w:r w:rsidRPr="005F4181">
        <w:t>P.1130</w:t>
      </w:r>
      <w:r>
        <w:rPr>
          <w:rFonts w:hint="cs"/>
          <w:rtl/>
          <w:lang w:bidi="ar-EG"/>
        </w:rPr>
        <w:t xml:space="preserve"> "</w:t>
      </w:r>
      <w:r>
        <w:rPr>
          <w:color w:val="000000"/>
          <w:rtl/>
        </w:rPr>
        <w:t>متطلبات النظام الفرعي لخدمات الكلام في</w:t>
      </w:r>
      <w:r>
        <w:rPr>
          <w:rFonts w:hint="cs"/>
          <w:color w:val="000000"/>
          <w:rtl/>
        </w:rPr>
        <w:t> </w:t>
      </w:r>
      <w:r>
        <w:rPr>
          <w:color w:val="000000"/>
          <w:rtl/>
        </w:rPr>
        <w:t>السيارات</w:t>
      </w:r>
      <w:r>
        <w:rPr>
          <w:rFonts w:hint="cs"/>
          <w:rtl/>
        </w:rPr>
        <w:t>".</w:t>
      </w:r>
    </w:p>
    <w:p w:rsidR="00033059" w:rsidRDefault="00033059" w:rsidP="00E62E4B">
      <w:pPr>
        <w:pStyle w:val="Heading1"/>
        <w:rPr>
          <w:rtl/>
        </w:rPr>
      </w:pPr>
      <w:bookmarkStart w:id="171" w:name="_Toc465196842"/>
      <w:bookmarkStart w:id="172" w:name="_Toc465197070"/>
      <w:r w:rsidRPr="0084175C">
        <w:t>14</w:t>
      </w:r>
      <w:r w:rsidRPr="0084175C">
        <w:rPr>
          <w:rtl/>
        </w:rPr>
        <w:tab/>
        <w:t>تقارير رصد التكنولوجيا الصادرة عن قطاع تقييس الاتصالات</w:t>
      </w:r>
      <w:bookmarkEnd w:id="171"/>
      <w:bookmarkEnd w:id="172"/>
    </w:p>
    <w:p w:rsidR="00033059" w:rsidRDefault="00033059" w:rsidP="00E62E4B">
      <w:pPr>
        <w:rPr>
          <w:rtl/>
          <w:lang w:bidi="ar-EG"/>
        </w:rPr>
      </w:pPr>
      <w:r>
        <w:rPr>
          <w:rFonts w:hint="cs"/>
          <w:rtl/>
          <w:lang w:bidi="ar-EG"/>
        </w:rPr>
        <w:t xml:space="preserve">يبحث تقرير </w:t>
      </w:r>
      <w:hyperlink r:id="rId135" w:history="1">
        <w:r w:rsidRPr="00B64ECE">
          <w:rPr>
            <w:rStyle w:val="Hyperlink"/>
            <w:rFonts w:hint="cs"/>
            <w:rtl/>
            <w:lang w:bidi="ar-EG"/>
          </w:rPr>
          <w:t>رصد التكنولوجيا</w:t>
        </w:r>
      </w:hyperlink>
      <w:r w:rsidRPr="00487D25">
        <w:rPr>
          <w:color w:val="000000"/>
          <w:rtl/>
        </w:rPr>
        <w:t xml:space="preserve"> </w:t>
      </w:r>
      <w:r>
        <w:rPr>
          <w:color w:val="000000"/>
          <w:rtl/>
        </w:rPr>
        <w:t>الاتجاهات الناشئة في</w:t>
      </w:r>
      <w:r>
        <w:rPr>
          <w:rFonts w:hint="cs"/>
          <w:color w:val="000000"/>
          <w:rtl/>
        </w:rPr>
        <w:t> مجال</w:t>
      </w:r>
      <w:r>
        <w:rPr>
          <w:color w:val="000000"/>
          <w:rtl/>
        </w:rPr>
        <w:t xml:space="preserve"> تكنولوجيا المعلومات والاتصالات والطلبات </w:t>
      </w:r>
      <w:r>
        <w:rPr>
          <w:rFonts w:hint="cs"/>
          <w:color w:val="000000"/>
          <w:rtl/>
        </w:rPr>
        <w:t>المرتبطة بها فيما</w:t>
      </w:r>
      <w:r>
        <w:rPr>
          <w:rFonts w:hint="eastAsia"/>
          <w:color w:val="000000"/>
          <w:rtl/>
        </w:rPr>
        <w:t> </w:t>
      </w:r>
      <w:r>
        <w:rPr>
          <w:rFonts w:hint="cs"/>
          <w:color w:val="000000"/>
          <w:rtl/>
        </w:rPr>
        <w:t>يتعلق بالتقييس الدولي، ويحدد الطريقة التي يمكن بها لبرنامج عمل قطاع تقييس الاتصالات أن يدعم هذه الاتجاهات.</w:t>
      </w:r>
      <w:r>
        <w:rPr>
          <w:rFonts w:hint="cs"/>
          <w:rtl/>
        </w:rPr>
        <w:t xml:space="preserve"> و</w:t>
      </w:r>
      <w:r>
        <w:rPr>
          <w:color w:val="000000"/>
          <w:rtl/>
        </w:rPr>
        <w:t xml:space="preserve">يُقصد </w:t>
      </w:r>
      <w:r>
        <w:rPr>
          <w:rFonts w:hint="cs"/>
          <w:color w:val="000000"/>
          <w:rtl/>
        </w:rPr>
        <w:t>بهذه التقارير</w:t>
      </w:r>
      <w:r>
        <w:rPr>
          <w:color w:val="000000"/>
          <w:rtl/>
        </w:rPr>
        <w:t xml:space="preserve"> تقديم تقييم محدث للتكنولوجيات الجديدة بلغة مفهومة لغير المتخصصين</w:t>
      </w:r>
      <w:r>
        <w:rPr>
          <w:rFonts w:hint="cs"/>
          <w:rtl/>
        </w:rPr>
        <w:t>. وقد نجح تقرير رصد التكنولوجيا في</w:t>
      </w:r>
      <w:r>
        <w:rPr>
          <w:rFonts w:hint="eastAsia"/>
          <w:rtl/>
        </w:rPr>
        <w:t> </w:t>
      </w:r>
      <w:r>
        <w:rPr>
          <w:rFonts w:hint="cs"/>
          <w:rtl/>
        </w:rPr>
        <w:t>تقييم أثر التكنولوجيات الجديدة على البلدان المتقدمة والبلدان النامية على السواء، وكذلك في</w:t>
      </w:r>
      <w:r>
        <w:rPr>
          <w:rFonts w:hint="eastAsia"/>
          <w:rtl/>
        </w:rPr>
        <w:t> </w:t>
      </w:r>
      <w:r>
        <w:rPr>
          <w:rFonts w:hint="cs"/>
          <w:rtl/>
        </w:rPr>
        <w:t>تحليل الآثار ذات</w:t>
      </w:r>
      <w:r>
        <w:rPr>
          <w:rFonts w:hint="eastAsia"/>
          <w:rtl/>
        </w:rPr>
        <w:t> </w:t>
      </w:r>
      <w:r>
        <w:rPr>
          <w:rFonts w:hint="cs"/>
          <w:rtl/>
        </w:rPr>
        <w:t>الصلة لأنشطة التقييس على الصعيد الدولي.</w:t>
      </w:r>
    </w:p>
    <w:p w:rsidR="00033059" w:rsidRPr="00D557D1" w:rsidRDefault="00457631" w:rsidP="00457631">
      <w:pPr>
        <w:rPr>
          <w:rtl/>
          <w:lang w:bidi="ar-EG"/>
        </w:rPr>
      </w:pPr>
      <w:r>
        <w:rPr>
          <w:rFonts w:hint="cs"/>
          <w:rtl/>
          <w:lang w:bidi="ar-EG"/>
        </w:rPr>
        <w:t>و</w:t>
      </w:r>
      <w:r w:rsidR="00033059">
        <w:rPr>
          <w:rFonts w:hint="cs"/>
          <w:rtl/>
          <w:lang w:bidi="ar-EG"/>
        </w:rPr>
        <w:t>شهدت تقارير رصد التكنولوجيا في</w:t>
      </w:r>
      <w:r w:rsidR="00033059">
        <w:rPr>
          <w:rFonts w:hint="eastAsia"/>
          <w:rtl/>
          <w:lang w:bidi="ar-EG"/>
        </w:rPr>
        <w:t> </w:t>
      </w:r>
      <w:r w:rsidR="00033059">
        <w:rPr>
          <w:lang w:bidi="ar-EG"/>
        </w:rPr>
        <w:t>2015</w:t>
      </w:r>
      <w:r w:rsidR="00033059">
        <w:rPr>
          <w:rFonts w:hint="cs"/>
          <w:rtl/>
          <w:lang w:bidi="ar-EG"/>
        </w:rPr>
        <w:t xml:space="preserve"> تحولاً في</w:t>
      </w:r>
      <w:r w:rsidR="00033059">
        <w:rPr>
          <w:rFonts w:hint="eastAsia"/>
          <w:rtl/>
          <w:lang w:bidi="ar-EG"/>
        </w:rPr>
        <w:t> </w:t>
      </w:r>
      <w:r w:rsidR="00033059">
        <w:rPr>
          <w:rFonts w:hint="cs"/>
          <w:rtl/>
          <w:lang w:bidi="ar-EG"/>
        </w:rPr>
        <w:t>الجمهور المستهدف والمحتوى والشكل. وبينما</w:t>
      </w:r>
      <w:r w:rsidR="00033059">
        <w:rPr>
          <w:rFonts w:hint="eastAsia"/>
          <w:rtl/>
          <w:lang w:bidi="ar-EG"/>
        </w:rPr>
        <w:t> </w:t>
      </w:r>
      <w:r w:rsidR="00033059">
        <w:rPr>
          <w:rFonts w:hint="cs"/>
          <w:rtl/>
          <w:lang w:bidi="ar-EG"/>
        </w:rPr>
        <w:t>كان الجمهور المستهدف في</w:t>
      </w:r>
      <w:r w:rsidR="00033059">
        <w:rPr>
          <w:rFonts w:hint="eastAsia"/>
          <w:rtl/>
          <w:lang w:bidi="ar-EG"/>
        </w:rPr>
        <w:t> </w:t>
      </w:r>
      <w:r w:rsidR="00033059">
        <w:rPr>
          <w:rFonts w:hint="cs"/>
          <w:rtl/>
          <w:lang w:bidi="ar-EG"/>
        </w:rPr>
        <w:t>السنوات السابقة من المتمرسين في</w:t>
      </w:r>
      <w:r w:rsidR="00033059">
        <w:rPr>
          <w:rFonts w:hint="eastAsia"/>
          <w:rtl/>
          <w:lang w:bidi="ar-EG"/>
        </w:rPr>
        <w:t> </w:t>
      </w:r>
      <w:r w:rsidR="00033059">
        <w:rPr>
          <w:rFonts w:hint="cs"/>
          <w:rtl/>
          <w:lang w:bidi="ar-EG"/>
        </w:rPr>
        <w:t>مجال تكنولوجيا المعلومات والاتصالات ولكن</w:t>
      </w:r>
      <w:r>
        <w:rPr>
          <w:rFonts w:hint="cs"/>
          <w:rtl/>
        </w:rPr>
        <w:t>هم</w:t>
      </w:r>
      <w:r w:rsidR="00033059">
        <w:rPr>
          <w:rFonts w:hint="cs"/>
          <w:rtl/>
          <w:lang w:bidi="ar-EG"/>
        </w:rPr>
        <w:t xml:space="preserve"> قراء من غير الخبراء</w:t>
      </w:r>
      <w:r>
        <w:rPr>
          <w:rFonts w:hint="cs"/>
          <w:rtl/>
          <w:lang w:bidi="ar-EG"/>
        </w:rPr>
        <w:t>،</w:t>
      </w:r>
      <w:r w:rsidR="00033059">
        <w:rPr>
          <w:rFonts w:hint="cs"/>
          <w:rtl/>
          <w:lang w:bidi="ar-EG"/>
        </w:rPr>
        <w:t xml:space="preserve"> </w:t>
      </w:r>
      <w:r>
        <w:rPr>
          <w:rFonts w:hint="cs"/>
          <w:rtl/>
        </w:rPr>
        <w:t>و</w:t>
      </w:r>
      <w:r w:rsidR="00033059">
        <w:rPr>
          <w:rFonts w:hint="cs"/>
          <w:rtl/>
          <w:lang w:bidi="ar-EG"/>
        </w:rPr>
        <w:t xml:space="preserve">كانت </w:t>
      </w:r>
      <w:r>
        <w:rPr>
          <w:rFonts w:hint="cs"/>
          <w:rtl/>
          <w:lang w:bidi="ar-EG"/>
        </w:rPr>
        <w:t xml:space="preserve">التقارير </w:t>
      </w:r>
      <w:r w:rsidR="00033059">
        <w:rPr>
          <w:rFonts w:hint="cs"/>
          <w:rtl/>
          <w:lang w:bidi="ar-EG"/>
        </w:rPr>
        <w:t>تُكتب</w:t>
      </w:r>
      <w:r w:rsidR="00033059" w:rsidRPr="00EF37F8">
        <w:rPr>
          <w:rFonts w:hint="cs"/>
          <w:rtl/>
          <w:lang w:bidi="ar-EG"/>
        </w:rPr>
        <w:t xml:space="preserve"> </w:t>
      </w:r>
      <w:r w:rsidR="00033059">
        <w:rPr>
          <w:rFonts w:hint="cs"/>
          <w:rtl/>
          <w:lang w:bidi="ar-EG"/>
        </w:rPr>
        <w:t>أو</w:t>
      </w:r>
      <w:r w:rsidR="00033059">
        <w:rPr>
          <w:rFonts w:hint="eastAsia"/>
          <w:rtl/>
          <w:lang w:bidi="ar-EG"/>
        </w:rPr>
        <w:t> </w:t>
      </w:r>
      <w:r w:rsidR="00033059">
        <w:rPr>
          <w:rFonts w:hint="cs"/>
          <w:rtl/>
          <w:lang w:bidi="ar-EG"/>
        </w:rPr>
        <w:t>يشارك في</w:t>
      </w:r>
      <w:r w:rsidR="00033059">
        <w:rPr>
          <w:rFonts w:hint="eastAsia"/>
          <w:rtl/>
          <w:lang w:bidi="ar-EG"/>
        </w:rPr>
        <w:t> </w:t>
      </w:r>
      <w:r w:rsidR="00033059">
        <w:rPr>
          <w:rFonts w:hint="cs"/>
          <w:rtl/>
          <w:lang w:bidi="ar-EG"/>
        </w:rPr>
        <w:t xml:space="preserve">كتابتها جزئياً موظفو مكتب تقييس الاتصالات، </w:t>
      </w:r>
      <w:r>
        <w:rPr>
          <w:rFonts w:hint="cs"/>
          <w:rtl/>
          <w:lang w:bidi="ar-EG"/>
        </w:rPr>
        <w:t>و</w:t>
      </w:r>
      <w:r w:rsidR="00033059">
        <w:rPr>
          <w:rFonts w:hint="cs"/>
          <w:rtl/>
          <w:lang w:bidi="ar-EG"/>
        </w:rPr>
        <w:t>تولى كتابة التقارير التي صدرت منذ</w:t>
      </w:r>
      <w:r w:rsidR="00033059">
        <w:rPr>
          <w:rFonts w:hint="eastAsia"/>
          <w:rtl/>
          <w:lang w:bidi="ar-EG"/>
        </w:rPr>
        <w:t> </w:t>
      </w:r>
      <w:r w:rsidR="00033059">
        <w:rPr>
          <w:lang w:bidi="ar-EG"/>
        </w:rPr>
        <w:t>2015</w:t>
      </w:r>
      <w:r w:rsidR="00033059">
        <w:rPr>
          <w:rFonts w:hint="cs"/>
          <w:rtl/>
          <w:lang w:bidi="ar-EG"/>
        </w:rPr>
        <w:t xml:space="preserve"> خبراء في</w:t>
      </w:r>
      <w:r w:rsidR="00033059">
        <w:rPr>
          <w:rFonts w:hint="eastAsia"/>
          <w:rtl/>
          <w:lang w:bidi="ar-EG"/>
        </w:rPr>
        <w:t> </w:t>
      </w:r>
      <w:r w:rsidR="00033059">
        <w:rPr>
          <w:rFonts w:hint="cs"/>
          <w:rtl/>
          <w:lang w:bidi="ar-EG"/>
        </w:rPr>
        <w:t>مجالات محددة بشكل أكثر صلة بعمل الخبراء المشاركين في</w:t>
      </w:r>
      <w:r w:rsidR="00033059">
        <w:rPr>
          <w:rFonts w:hint="eastAsia"/>
          <w:rtl/>
          <w:lang w:bidi="ar-EG"/>
        </w:rPr>
        <w:t> </w:t>
      </w:r>
      <w:r w:rsidR="00033059">
        <w:rPr>
          <w:rFonts w:hint="cs"/>
          <w:rtl/>
          <w:lang w:bidi="ar-EG"/>
        </w:rPr>
        <w:t>لجان الدراسات أو</w:t>
      </w:r>
      <w:r w:rsidR="00033059">
        <w:rPr>
          <w:rFonts w:hint="eastAsia"/>
          <w:rtl/>
          <w:lang w:bidi="ar-EG"/>
        </w:rPr>
        <w:t> </w:t>
      </w:r>
      <w:r w:rsidR="00033059">
        <w:rPr>
          <w:rFonts w:hint="cs"/>
          <w:rtl/>
          <w:lang w:bidi="ar-EG"/>
        </w:rPr>
        <w:t>الأفرقة المتخصصة التابعة لقطاع تقييس الاتصالات.</w:t>
      </w:r>
    </w:p>
    <w:p w:rsidR="00033059" w:rsidRDefault="00033059" w:rsidP="00F27190">
      <w:pPr>
        <w:pStyle w:val="Heading2"/>
        <w:rPr>
          <w:rtl/>
        </w:rPr>
      </w:pPr>
      <w:bookmarkStart w:id="173" w:name="_Toc465196843"/>
      <w:bookmarkStart w:id="174" w:name="_Toc465197071"/>
      <w:r w:rsidRPr="00D10FD3">
        <w:t>1.14</w:t>
      </w:r>
      <w:r>
        <w:rPr>
          <w:rtl/>
        </w:rPr>
        <w:tab/>
      </w:r>
      <w:r w:rsidR="00F27190">
        <w:rPr>
          <w:rFonts w:hint="cs"/>
          <w:rtl/>
        </w:rPr>
        <w:t>تقارير</w:t>
      </w:r>
      <w:r w:rsidRPr="0084175C">
        <w:rPr>
          <w:rtl/>
        </w:rPr>
        <w:t xml:space="preserve"> رصد التكنولوجيا </w:t>
      </w:r>
      <w:r>
        <w:rPr>
          <w:rFonts w:hint="cs"/>
          <w:rtl/>
        </w:rPr>
        <w:t xml:space="preserve">في </w:t>
      </w:r>
      <w:r>
        <w:t>2013</w:t>
      </w:r>
      <w:r>
        <w:rPr>
          <w:rFonts w:hint="cs"/>
          <w:rtl/>
        </w:rPr>
        <w:t xml:space="preserve"> و</w:t>
      </w:r>
      <w:r>
        <w:t>2014</w:t>
      </w:r>
      <w:bookmarkEnd w:id="173"/>
      <w:bookmarkEnd w:id="174"/>
    </w:p>
    <w:p w:rsidR="00033059" w:rsidRPr="004B3A8B" w:rsidRDefault="001E55BC" w:rsidP="00E62E4B">
      <w:pPr>
        <w:pStyle w:val="Headingb"/>
        <w:rPr>
          <w:b w:val="0"/>
          <w:bCs w:val="0"/>
          <w:rtl/>
        </w:rPr>
      </w:pPr>
      <w:hyperlink r:id="rId136" w:history="1">
        <w:r w:rsidR="00033059" w:rsidRPr="004B3A8B">
          <w:rPr>
            <w:rStyle w:val="Hyperlink"/>
            <w:rFonts w:hint="cs"/>
            <w:b w:val="0"/>
            <w:bCs w:val="0"/>
            <w:rtl/>
          </w:rPr>
          <w:t>الإنترنت باللمس</w:t>
        </w:r>
      </w:hyperlink>
    </w:p>
    <w:p w:rsidR="00033059" w:rsidRDefault="00033059" w:rsidP="00E62E4B">
      <w:pPr>
        <w:rPr>
          <w:b/>
          <w:rtl/>
          <w:lang w:bidi="ar"/>
        </w:rPr>
      </w:pPr>
      <w:r>
        <w:rPr>
          <w:rFonts w:hint="cs"/>
          <w:rtl/>
          <w:lang w:bidi="ar"/>
        </w:rPr>
        <w:t>يُحدد طابع الإنترنت باللمس بكمون منخفض للغاية مقترن بتوافر وموثوقية وأمن عالي المستوى.</w:t>
      </w:r>
      <w:r>
        <w:rPr>
          <w:rFonts w:hint="cs"/>
          <w:rtl/>
          <w:lang w:bidi="ar-EG"/>
        </w:rPr>
        <w:t xml:space="preserve"> و</w:t>
      </w:r>
      <w:r w:rsidRPr="00844DC4">
        <w:rPr>
          <w:rtl/>
          <w:lang w:bidi="ar-EG"/>
        </w:rPr>
        <w:t>سيكون لها تأثير ملحوظ على الأعمال التجارية والمجتمع</w:t>
      </w:r>
      <w:r>
        <w:rPr>
          <w:rFonts w:hint="cs"/>
          <w:rtl/>
          <w:lang w:bidi="ar-EG"/>
        </w:rPr>
        <w:t xml:space="preserve"> من خلال</w:t>
      </w:r>
      <w:r w:rsidRPr="00844DC4">
        <w:rPr>
          <w:rtl/>
          <w:lang w:bidi="ar-EG"/>
        </w:rPr>
        <w:t xml:space="preserve"> إدخال العديد من الفرص الجديدة لأسواق التكنولوجيا الناشئة وتقديم الخدمات العامة الأساسية</w:t>
      </w:r>
      <w:r>
        <w:rPr>
          <w:rFonts w:hint="cs"/>
          <w:rtl/>
          <w:lang w:bidi="ar-EG"/>
        </w:rPr>
        <w:t>.</w:t>
      </w:r>
      <w:r>
        <w:rPr>
          <w:rFonts w:hint="cs"/>
          <w:rtl/>
          <w:lang w:bidi="ar"/>
        </w:rPr>
        <w:t xml:space="preserve"> </w:t>
      </w:r>
      <w:r>
        <w:rPr>
          <w:rFonts w:hint="cs"/>
          <w:rtl/>
          <w:lang w:bidi="ar-EG"/>
        </w:rPr>
        <w:t>ويلخص</w:t>
      </w:r>
      <w:r>
        <w:rPr>
          <w:rFonts w:hint="cs"/>
          <w:rtl/>
          <w:lang w:bidi="ar"/>
        </w:rPr>
        <w:t xml:space="preserve"> هذا </w:t>
      </w:r>
      <w:r w:rsidRPr="000F4269">
        <w:rPr>
          <w:rtl/>
          <w:lang w:bidi="ar"/>
        </w:rPr>
        <w:t xml:space="preserve">التقرير </w:t>
      </w:r>
      <w:r>
        <w:rPr>
          <w:rFonts w:hint="cs"/>
          <w:rtl/>
          <w:lang w:bidi="ar"/>
        </w:rPr>
        <w:t>إمكانات</w:t>
      </w:r>
      <w:r w:rsidRPr="000F4269">
        <w:rPr>
          <w:rtl/>
          <w:lang w:bidi="ar"/>
        </w:rPr>
        <w:t xml:space="preserve"> الإنترنت</w:t>
      </w:r>
      <w:r w:rsidRPr="000F4269">
        <w:rPr>
          <w:rFonts w:hint="cs"/>
          <w:rtl/>
          <w:lang w:bidi="ar"/>
        </w:rPr>
        <w:t xml:space="preserve"> </w:t>
      </w:r>
      <w:r>
        <w:rPr>
          <w:rFonts w:hint="cs"/>
          <w:rtl/>
          <w:lang w:bidi="ar"/>
        </w:rPr>
        <w:t>باللمس</w:t>
      </w:r>
      <w:r w:rsidRPr="000F4269">
        <w:rPr>
          <w:rtl/>
          <w:lang w:bidi="ar"/>
        </w:rPr>
        <w:t xml:space="preserve"> </w:t>
      </w:r>
      <w:r>
        <w:rPr>
          <w:rFonts w:hint="cs"/>
          <w:rtl/>
          <w:lang w:bidi="ar"/>
        </w:rPr>
        <w:t>ويستكشف ما</w:t>
      </w:r>
      <w:r>
        <w:rPr>
          <w:rFonts w:hint="eastAsia"/>
          <w:rtl/>
          <w:lang w:bidi="ar"/>
        </w:rPr>
        <w:t> </w:t>
      </w:r>
      <w:r>
        <w:rPr>
          <w:rFonts w:hint="cs"/>
          <w:rtl/>
          <w:lang w:bidi="ar"/>
        </w:rPr>
        <w:t xml:space="preserve">تبشر به </w:t>
      </w:r>
      <w:r w:rsidRPr="000F4269">
        <w:rPr>
          <w:rtl/>
          <w:lang w:bidi="ar"/>
        </w:rPr>
        <w:t>في</w:t>
      </w:r>
      <w:r>
        <w:rPr>
          <w:rFonts w:hint="cs"/>
          <w:rtl/>
          <w:lang w:bidi="ar"/>
        </w:rPr>
        <w:t> </w:t>
      </w:r>
      <w:r w:rsidRPr="000F4269">
        <w:rPr>
          <w:rtl/>
          <w:lang w:bidi="ar"/>
        </w:rPr>
        <w:t xml:space="preserve">مجالات التطبيق </w:t>
      </w:r>
      <w:r w:rsidRPr="000F4269">
        <w:rPr>
          <w:rFonts w:hint="cs"/>
          <w:rtl/>
          <w:lang w:bidi="ar"/>
        </w:rPr>
        <w:t>التي تشمل</w:t>
      </w:r>
      <w:r w:rsidRPr="000F4269">
        <w:rPr>
          <w:rtl/>
          <w:lang w:bidi="ar"/>
        </w:rPr>
        <w:t xml:space="preserve"> الأتمتة</w:t>
      </w:r>
      <w:r>
        <w:rPr>
          <w:rFonts w:hint="cs"/>
          <w:rtl/>
          <w:lang w:bidi="ar"/>
        </w:rPr>
        <w:t> </w:t>
      </w:r>
      <w:r w:rsidRPr="000F4269">
        <w:rPr>
          <w:rtl/>
          <w:lang w:bidi="ar"/>
        </w:rPr>
        <w:t>الصناع</w:t>
      </w:r>
      <w:r w:rsidRPr="000F4269">
        <w:rPr>
          <w:rFonts w:hint="cs"/>
          <w:rtl/>
          <w:lang w:bidi="ar"/>
        </w:rPr>
        <w:t>ي</w:t>
      </w:r>
      <w:r w:rsidRPr="000F4269">
        <w:rPr>
          <w:rtl/>
          <w:lang w:bidi="ar"/>
        </w:rPr>
        <w:t>ة وأنظمة</w:t>
      </w:r>
      <w:r>
        <w:rPr>
          <w:rFonts w:hint="cs"/>
          <w:rtl/>
          <w:lang w:bidi="ar"/>
        </w:rPr>
        <w:t> </w:t>
      </w:r>
      <w:r w:rsidRPr="000F4269">
        <w:rPr>
          <w:rtl/>
          <w:lang w:bidi="ar"/>
        </w:rPr>
        <w:t xml:space="preserve">النقل </w:t>
      </w:r>
      <w:r w:rsidRPr="000F4269">
        <w:rPr>
          <w:rFonts w:hint="cs"/>
          <w:rtl/>
          <w:lang w:bidi="ar"/>
        </w:rPr>
        <w:t>و</w:t>
      </w:r>
      <w:r w:rsidRPr="000F4269">
        <w:rPr>
          <w:rtl/>
          <w:lang w:bidi="ar"/>
        </w:rPr>
        <w:t>الرعاية الصحية والتعليم والألعاب</w:t>
      </w:r>
      <w:r>
        <w:rPr>
          <w:rFonts w:hint="cs"/>
          <w:rtl/>
          <w:lang w:bidi="ar"/>
        </w:rPr>
        <w:t>. ويصف التقرير طلبات الإنترنت باللمس فيما</w:t>
      </w:r>
      <w:r>
        <w:rPr>
          <w:rFonts w:hint="eastAsia"/>
          <w:rtl/>
          <w:lang w:bidi="ar"/>
        </w:rPr>
        <w:t> </w:t>
      </w:r>
      <w:r>
        <w:rPr>
          <w:rFonts w:hint="cs"/>
          <w:rtl/>
          <w:lang w:bidi="ar"/>
        </w:rPr>
        <w:t>يتعلق بالبنية التحتية الرقمية المستقبلية وما</w:t>
      </w:r>
      <w:r>
        <w:rPr>
          <w:rFonts w:hint="eastAsia"/>
          <w:rtl/>
          <w:lang w:bidi="ar"/>
        </w:rPr>
        <w:t> </w:t>
      </w:r>
      <w:r>
        <w:rPr>
          <w:rFonts w:hint="cs"/>
          <w:rtl/>
          <w:lang w:bidi="ar"/>
        </w:rPr>
        <w:t>تشكله من آثار متوقعة على المجتمع،</w:t>
      </w:r>
      <w:r w:rsidRPr="000F4269">
        <w:rPr>
          <w:rtl/>
          <w:lang w:bidi="ar"/>
        </w:rPr>
        <w:t xml:space="preserve"> </w:t>
      </w:r>
      <w:r w:rsidRPr="000F4269">
        <w:rPr>
          <w:rFonts w:hint="cs"/>
          <w:rtl/>
          <w:lang w:bidi="ar"/>
        </w:rPr>
        <w:t>ويختتم</w:t>
      </w:r>
      <w:r w:rsidRPr="000F4269">
        <w:rPr>
          <w:rtl/>
          <w:lang w:bidi="ar"/>
        </w:rPr>
        <w:t xml:space="preserve"> </w:t>
      </w:r>
      <w:r w:rsidRPr="000F4269">
        <w:rPr>
          <w:rFonts w:hint="cs"/>
          <w:rtl/>
          <w:lang w:bidi="ar"/>
        </w:rPr>
        <w:t>ببحث</w:t>
      </w:r>
      <w:r w:rsidRPr="000F4269">
        <w:rPr>
          <w:rtl/>
          <w:lang w:bidi="ar"/>
        </w:rPr>
        <w:t xml:space="preserve"> موجز </w:t>
      </w:r>
      <w:r w:rsidRPr="000F4269">
        <w:rPr>
          <w:rFonts w:hint="cs"/>
          <w:rtl/>
          <w:lang w:bidi="ar"/>
        </w:rPr>
        <w:t>ل</w:t>
      </w:r>
      <w:r w:rsidRPr="000F4269">
        <w:rPr>
          <w:rtl/>
          <w:lang w:bidi="ar"/>
        </w:rPr>
        <w:t xml:space="preserve">لدور الذي يجب </w:t>
      </w:r>
      <w:r w:rsidRPr="000F4269">
        <w:rPr>
          <w:rFonts w:hint="cs"/>
          <w:rtl/>
          <w:lang w:bidi="ar"/>
        </w:rPr>
        <w:t>القيام به في</w:t>
      </w:r>
      <w:r w:rsidRPr="000F4269">
        <w:rPr>
          <w:rtl/>
          <w:lang w:bidi="ar"/>
        </w:rPr>
        <w:t xml:space="preserve"> إطار</w:t>
      </w:r>
      <w:r>
        <w:rPr>
          <w:rFonts w:hint="cs"/>
          <w:rtl/>
          <w:lang w:bidi="ar"/>
        </w:rPr>
        <w:t> </w:t>
      </w:r>
      <w:r w:rsidRPr="000F4269">
        <w:rPr>
          <w:rtl/>
          <w:lang w:bidi="ar"/>
        </w:rPr>
        <w:t>الاتحاد.</w:t>
      </w:r>
    </w:p>
    <w:p w:rsidR="00033059" w:rsidRPr="004B3A8B" w:rsidRDefault="001E55BC" w:rsidP="00E62E4B">
      <w:pPr>
        <w:pStyle w:val="Headingb"/>
        <w:rPr>
          <w:b w:val="0"/>
          <w:bCs w:val="0"/>
        </w:rPr>
      </w:pPr>
      <w:hyperlink r:id="rId137" w:history="1">
        <w:r w:rsidR="00033059" w:rsidRPr="004B3A8B">
          <w:rPr>
            <w:rStyle w:val="Hyperlink"/>
            <w:b w:val="0"/>
            <w:bCs w:val="0"/>
            <w:rtl/>
          </w:rPr>
          <w:t>البيانات الضخمة: اليوم ضخمة وغداً عادية</w:t>
        </w:r>
      </w:hyperlink>
    </w:p>
    <w:p w:rsidR="00033059" w:rsidRDefault="00033059" w:rsidP="00E62E4B">
      <w:pPr>
        <w:rPr>
          <w:spacing w:val="-2"/>
          <w:rtl/>
          <w:lang w:bidi="ar-EG"/>
        </w:rPr>
      </w:pPr>
      <w:r>
        <w:rPr>
          <w:rFonts w:hint="cs"/>
          <w:spacing w:val="-2"/>
          <w:rtl/>
          <w:lang w:bidi="ar-EG"/>
        </w:rPr>
        <w:t>كما هو الحال بالنسبة إلى العديد من التكنولوجيات الناشئة، يتعين تحديد عدة تحديات ومعالجتها لتيسير اعتماد حلول البيانات الضخمة في</w:t>
      </w:r>
      <w:r>
        <w:rPr>
          <w:rFonts w:hint="eastAsia"/>
          <w:spacing w:val="-2"/>
          <w:rtl/>
          <w:lang w:bidi="ar-EG"/>
        </w:rPr>
        <w:t> </w:t>
      </w:r>
      <w:r>
        <w:rPr>
          <w:rFonts w:hint="cs"/>
          <w:spacing w:val="-2"/>
          <w:rtl/>
          <w:lang w:bidi="ar-EG"/>
        </w:rPr>
        <w:t xml:space="preserve">مجموعة أوسع من السيناريوهات. </w:t>
      </w:r>
      <w:r w:rsidRPr="00A344E9">
        <w:rPr>
          <w:rFonts w:hint="cs"/>
          <w:spacing w:val="-2"/>
          <w:rtl/>
          <w:lang w:bidi="ar-EG"/>
        </w:rPr>
        <w:t xml:space="preserve">ويتناول </w:t>
      </w:r>
      <w:r>
        <w:rPr>
          <w:rFonts w:hint="cs"/>
          <w:spacing w:val="-2"/>
          <w:rtl/>
          <w:lang w:bidi="ar-EG"/>
        </w:rPr>
        <w:t>تقرير رصد التكنولوجيا</w:t>
      </w:r>
      <w:r w:rsidRPr="00A344E9">
        <w:rPr>
          <w:rFonts w:hint="cs"/>
          <w:spacing w:val="-2"/>
          <w:rtl/>
          <w:lang w:bidi="ar-EG"/>
        </w:rPr>
        <w:t xml:space="preserve"> أمثلة</w:t>
      </w:r>
      <w:r>
        <w:rPr>
          <w:rFonts w:hint="cs"/>
          <w:spacing w:val="-2"/>
          <w:rtl/>
          <w:lang w:bidi="ar-EG"/>
        </w:rPr>
        <w:t xml:space="preserve"> وتطبيقات</w:t>
      </w:r>
      <w:r w:rsidRPr="00A344E9">
        <w:rPr>
          <w:rFonts w:hint="cs"/>
          <w:spacing w:val="-2"/>
          <w:rtl/>
          <w:lang w:bidi="ar-EG"/>
        </w:rPr>
        <w:t xml:space="preserve"> مختلفة</w:t>
      </w:r>
      <w:r>
        <w:rPr>
          <w:rFonts w:hint="cs"/>
          <w:spacing w:val="-2"/>
          <w:rtl/>
          <w:lang w:bidi="ar-EG"/>
        </w:rPr>
        <w:t xml:space="preserve"> لنموذج</w:t>
      </w:r>
      <w:r w:rsidRPr="00A344E9">
        <w:rPr>
          <w:rFonts w:hint="cs"/>
          <w:spacing w:val="-2"/>
          <w:rtl/>
          <w:lang w:bidi="ar-EG"/>
        </w:rPr>
        <w:t xml:space="preserve"> </w:t>
      </w:r>
      <w:r>
        <w:rPr>
          <w:rFonts w:hint="cs"/>
          <w:spacing w:val="-2"/>
          <w:rtl/>
          <w:lang w:bidi="ar-EG"/>
        </w:rPr>
        <w:t>البيانات الضخمة، ويحدد العناصر المشتركة فيما</w:t>
      </w:r>
      <w:r>
        <w:rPr>
          <w:rFonts w:hint="eastAsia"/>
          <w:spacing w:val="-2"/>
          <w:rtl/>
          <w:lang w:bidi="ar-EG"/>
        </w:rPr>
        <w:t> </w:t>
      </w:r>
      <w:r>
        <w:rPr>
          <w:rFonts w:hint="cs"/>
          <w:spacing w:val="-2"/>
          <w:rtl/>
          <w:lang w:bidi="ar-EG"/>
        </w:rPr>
        <w:t>بينها بوصف خصائصها،</w:t>
      </w:r>
      <w:r w:rsidRPr="00A344E9">
        <w:rPr>
          <w:rFonts w:hint="cs"/>
          <w:spacing w:val="-2"/>
          <w:rtl/>
          <w:lang w:bidi="ar-EG"/>
        </w:rPr>
        <w:t xml:space="preserve"> ويسلط الضوء على بعض التكنولوجيا التي تمك</w:t>
      </w:r>
      <w:r w:rsidR="004B3A8B">
        <w:rPr>
          <w:rFonts w:hint="cs"/>
          <w:spacing w:val="-2"/>
          <w:rtl/>
          <w:lang w:bidi="ar-EG"/>
        </w:rPr>
        <w:t>ِّ</w:t>
      </w:r>
      <w:r w:rsidRPr="00A344E9">
        <w:rPr>
          <w:rFonts w:hint="cs"/>
          <w:spacing w:val="-2"/>
          <w:rtl/>
          <w:lang w:bidi="ar-EG"/>
        </w:rPr>
        <w:t>ن من إحداث طفرة في</w:t>
      </w:r>
      <w:r>
        <w:rPr>
          <w:rFonts w:hint="eastAsia"/>
          <w:spacing w:val="-2"/>
          <w:rtl/>
          <w:lang w:bidi="ar-EG"/>
        </w:rPr>
        <w:t> </w:t>
      </w:r>
      <w:r w:rsidRPr="00A344E9">
        <w:rPr>
          <w:rFonts w:hint="cs"/>
          <w:spacing w:val="-2"/>
          <w:rtl/>
          <w:lang w:bidi="ar-EG"/>
        </w:rPr>
        <w:t>البيانات الضخمة.</w:t>
      </w:r>
    </w:p>
    <w:p w:rsidR="00033059" w:rsidRDefault="001E55BC" w:rsidP="00F27190">
      <w:pPr>
        <w:keepNext/>
        <w:rPr>
          <w:rtl/>
          <w:lang w:bidi="ar-EG"/>
        </w:rPr>
      </w:pPr>
      <w:hyperlink r:id="rId138" w:history="1">
        <w:r w:rsidR="00033059" w:rsidRPr="00A8148E">
          <w:rPr>
            <w:rStyle w:val="Hyperlink"/>
            <w:rFonts w:hint="cs"/>
            <w:rtl/>
          </w:rPr>
          <w:t>الموقع يهم: المعايير المكانية لإنترنت الأشياء</w:t>
        </w:r>
      </w:hyperlink>
    </w:p>
    <w:p w:rsidR="00033059" w:rsidRPr="00DC41D4" w:rsidRDefault="00033059" w:rsidP="00E62E4B">
      <w:pPr>
        <w:rPr>
          <w:spacing w:val="-2"/>
          <w:rtl/>
        </w:rPr>
      </w:pPr>
      <w:r w:rsidRPr="00DC41D4">
        <w:rPr>
          <w:rFonts w:hint="cs"/>
          <w:spacing w:val="-2"/>
          <w:rtl/>
          <w:lang w:bidi="ar-EG"/>
        </w:rPr>
        <w:t>تُعزز معلومات الموقع الدقيقة والمحددة</w:t>
      </w:r>
      <w:r w:rsidRPr="00DC41D4">
        <w:rPr>
          <w:rFonts w:hint="eastAsia"/>
          <w:spacing w:val="-2"/>
          <w:rtl/>
          <w:lang w:bidi="ar-EG"/>
        </w:rPr>
        <w:t> </w:t>
      </w:r>
      <w:r w:rsidRPr="00DC41D4">
        <w:rPr>
          <w:rFonts w:hint="cs"/>
          <w:spacing w:val="-2"/>
          <w:rtl/>
          <w:lang w:bidi="ar-EG"/>
        </w:rPr>
        <w:t xml:space="preserve">(المكانية) ارتباطنا بالبيئات الطبيعية والاصطناعية. ويبحث هذا التقرير الجهود العالمية المبذولة </w:t>
      </w:r>
      <w:r w:rsidRPr="00DC41D4">
        <w:rPr>
          <w:color w:val="000000"/>
          <w:spacing w:val="-2"/>
          <w:rtl/>
        </w:rPr>
        <w:t xml:space="preserve">لإيجاد مصادر وأنساق مختلفة للمعلومات المكانية </w:t>
      </w:r>
      <w:r w:rsidRPr="00DC41D4">
        <w:rPr>
          <w:rFonts w:hint="cs"/>
          <w:color w:val="000000"/>
          <w:spacing w:val="-2"/>
          <w:rtl/>
        </w:rPr>
        <w:t xml:space="preserve">لكي تكون مفيدة للناس أينما كانوا </w:t>
      </w:r>
      <w:r w:rsidRPr="00DC41D4">
        <w:rPr>
          <w:rFonts w:hint="cs"/>
          <w:spacing w:val="-2"/>
          <w:rtl/>
        </w:rPr>
        <w:t>وأياً كان العمل الذي يقومون به.</w:t>
      </w:r>
    </w:p>
    <w:p w:rsidR="00033059" w:rsidRPr="001B3D81" w:rsidRDefault="001E55BC" w:rsidP="00F27190">
      <w:pPr>
        <w:keepNext/>
        <w:rPr>
          <w:rStyle w:val="Hyperlink"/>
          <w:rtl/>
        </w:rPr>
      </w:pPr>
      <w:hyperlink r:id="rId139" w:history="1">
        <w:r w:rsidR="00033059" w:rsidRPr="001B3D81">
          <w:rPr>
            <w:rStyle w:val="Hyperlink"/>
            <w:rFonts w:hint="cs"/>
            <w:rtl/>
            <w:lang w:bidi="ar-EG"/>
          </w:rPr>
          <w:t>ثورة الأموال المتنقلة</w:t>
        </w:r>
      </w:hyperlink>
    </w:p>
    <w:p w:rsidR="00033059" w:rsidRDefault="00033059" w:rsidP="00E62E4B">
      <w:pPr>
        <w:rPr>
          <w:b/>
          <w:bCs/>
          <w:highlight w:val="yellow"/>
          <w:rtl/>
          <w:lang w:bidi="ar-EG"/>
        </w:rPr>
      </w:pPr>
      <w:r w:rsidRPr="00033C94">
        <w:rPr>
          <w:rtl/>
          <w:lang w:val="en" w:bidi="ar-EG"/>
        </w:rPr>
        <w:t>ت</w:t>
      </w:r>
      <w:r>
        <w:rPr>
          <w:rFonts w:hint="cs"/>
          <w:rtl/>
          <w:lang w:val="en" w:bidi="ar-EG"/>
        </w:rPr>
        <w:t>ُ</w:t>
      </w:r>
      <w:r w:rsidRPr="00033C94">
        <w:rPr>
          <w:rtl/>
          <w:lang w:val="en" w:bidi="ar-EG"/>
        </w:rPr>
        <w:t>شير الأموال المتنقلة إلى المعاملات والخدمات المالية التي يمكن إنجازها باستعمال الأجهزة المتنقلة مثل الهواتف المتنقلة أو</w:t>
      </w:r>
      <w:r>
        <w:rPr>
          <w:rFonts w:hint="cs"/>
          <w:rtl/>
          <w:lang w:val="en" w:bidi="ar-EG"/>
        </w:rPr>
        <w:t> </w:t>
      </w:r>
      <w:r w:rsidRPr="00033C94">
        <w:rPr>
          <w:rtl/>
          <w:lang w:val="en" w:bidi="ar-EG"/>
        </w:rPr>
        <w:t>الأجهزة اللوحية.</w:t>
      </w:r>
      <w:r>
        <w:rPr>
          <w:rFonts w:hint="cs"/>
          <w:rtl/>
          <w:lang w:val="en" w:bidi="ar-EG"/>
        </w:rPr>
        <w:t xml:space="preserve"> </w:t>
      </w:r>
      <w:r w:rsidRPr="00DC0B11">
        <w:rPr>
          <w:rtl/>
          <w:lang w:val="en" w:bidi="ar-EG"/>
        </w:rPr>
        <w:t>وهذه الخدمات يمكن ربطها مباشرة بحساب مصرفي</w:t>
      </w:r>
      <w:r>
        <w:rPr>
          <w:rFonts w:hint="cs"/>
          <w:rtl/>
          <w:lang w:val="en" w:bidi="ar-EG"/>
        </w:rPr>
        <w:t>.</w:t>
      </w:r>
      <w:r w:rsidRPr="00DC0B11">
        <w:rPr>
          <w:rtl/>
          <w:lang w:val="en" w:bidi="ar-EG"/>
        </w:rPr>
        <w:t xml:space="preserve"> </w:t>
      </w:r>
      <w:r>
        <w:rPr>
          <w:rFonts w:hint="cs"/>
          <w:rtl/>
          <w:lang w:val="en" w:bidi="ar-EG"/>
        </w:rPr>
        <w:t>وكانت إعادة شحن هاتفك المتنقل تعني سابقاً إضافة مدة اتصال إليه ولكن يمكنك الآن</w:t>
      </w:r>
      <w:r w:rsidRPr="00DC0B11">
        <w:rPr>
          <w:rtl/>
          <w:lang w:val="en" w:bidi="ar-EG"/>
        </w:rPr>
        <w:t xml:space="preserve"> إضافة أموال إلى هاتفك المتنقل، والاحتفاظ</w:t>
      </w:r>
      <w:r w:rsidRPr="00DC0B11">
        <w:rPr>
          <w:rFonts w:hint="cs"/>
          <w:rtl/>
          <w:lang w:val="en" w:bidi="ar-EG"/>
        </w:rPr>
        <w:t xml:space="preserve"> فيه</w:t>
      </w:r>
      <w:r w:rsidRPr="00DC0B11">
        <w:rPr>
          <w:rtl/>
          <w:lang w:val="en" w:bidi="ar-EG"/>
        </w:rPr>
        <w:t xml:space="preserve"> بجميع بطاقات الائتمان وكوبونات الولاء، والدخول </w:t>
      </w:r>
      <w:r>
        <w:rPr>
          <w:rFonts w:hint="cs"/>
          <w:rtl/>
          <w:lang w:val="en" w:bidi="ar-EG"/>
        </w:rPr>
        <w:t>إلى</w:t>
      </w:r>
      <w:r w:rsidRPr="00DC0B11">
        <w:rPr>
          <w:rtl/>
          <w:lang w:val="en" w:bidi="ar-EG"/>
        </w:rPr>
        <w:t xml:space="preserve"> </w:t>
      </w:r>
      <w:r w:rsidRPr="00DC0B11">
        <w:rPr>
          <w:rtl/>
          <w:lang w:val="en" w:bidi="ar-EG"/>
        </w:rPr>
        <w:lastRenderedPageBreak/>
        <w:t>الحساب المصرفي واستعماله كأي حافظة نقود عادية في</w:t>
      </w:r>
      <w:r>
        <w:rPr>
          <w:rFonts w:hint="cs"/>
          <w:rtl/>
          <w:lang w:val="en" w:bidi="ar-EG"/>
        </w:rPr>
        <w:t> </w:t>
      </w:r>
      <w:r w:rsidRPr="00DC0B11">
        <w:rPr>
          <w:rtl/>
          <w:lang w:val="en" w:bidi="ar-EG"/>
        </w:rPr>
        <w:t xml:space="preserve">سداد المدفوعات. ومن المحتمل أن تؤدي </w:t>
      </w:r>
      <w:r>
        <w:rPr>
          <w:rFonts w:hint="cs"/>
          <w:rtl/>
          <w:lang w:val="en" w:bidi="ar-EG"/>
        </w:rPr>
        <w:t>الابتكارات في</w:t>
      </w:r>
      <w:r>
        <w:rPr>
          <w:rFonts w:hint="eastAsia"/>
          <w:rtl/>
          <w:lang w:val="en" w:bidi="ar-EG"/>
        </w:rPr>
        <w:t> </w:t>
      </w:r>
      <w:r w:rsidRPr="00DC0B11">
        <w:rPr>
          <w:rtl/>
          <w:lang w:val="en" w:bidi="ar-EG"/>
        </w:rPr>
        <w:t>الأموال المتنقلة في</w:t>
      </w:r>
      <w:r>
        <w:rPr>
          <w:rFonts w:hint="cs"/>
          <w:rtl/>
          <w:lang w:val="en" w:bidi="ar-EG"/>
        </w:rPr>
        <w:t> المستقبل القريب</w:t>
      </w:r>
      <w:r w:rsidRPr="00DC0B11">
        <w:rPr>
          <w:rtl/>
          <w:lang w:val="en" w:bidi="ar-EG"/>
        </w:rPr>
        <w:t xml:space="preserve"> إلى تغيير</w:t>
      </w:r>
      <w:r>
        <w:rPr>
          <w:rFonts w:hint="cs"/>
          <w:rtl/>
          <w:lang w:val="en" w:bidi="ar-EG"/>
        </w:rPr>
        <w:t xml:space="preserve"> جذري في ال</w:t>
      </w:r>
      <w:r w:rsidRPr="00DC0B11">
        <w:rPr>
          <w:rtl/>
          <w:lang w:val="en" w:bidi="ar-EG"/>
        </w:rPr>
        <w:t xml:space="preserve">طريقة </w:t>
      </w:r>
      <w:r>
        <w:rPr>
          <w:rFonts w:hint="cs"/>
          <w:rtl/>
          <w:lang w:val="en" w:bidi="ar-EG"/>
        </w:rPr>
        <w:t xml:space="preserve">التي يسدد بها الناس </w:t>
      </w:r>
      <w:r w:rsidRPr="00DC0B11">
        <w:rPr>
          <w:rtl/>
          <w:lang w:val="en" w:bidi="ar-EG"/>
        </w:rPr>
        <w:t>قيمة السلع والخدمات.</w:t>
      </w:r>
    </w:p>
    <w:p w:rsidR="00033059" w:rsidRPr="00DA69D4" w:rsidRDefault="004B3A8B" w:rsidP="00E62E4B">
      <w:pPr>
        <w:pStyle w:val="enumlev10"/>
        <w:rPr>
          <w:highlight w:val="yellow"/>
          <w:rtl/>
          <w:lang w:bidi="ar-EG"/>
        </w:rPr>
      </w:pPr>
      <w:r>
        <w:sym w:font="Wingdings" w:char="F09F"/>
      </w:r>
      <w:r w:rsidR="00033059" w:rsidRPr="00A56A92">
        <w:rPr>
          <w:b/>
          <w:bCs/>
          <w:rtl/>
          <w:lang w:bidi="ar-EG"/>
        </w:rPr>
        <w:tab/>
      </w:r>
      <w:r w:rsidR="00033059">
        <w:rPr>
          <w:rFonts w:hint="cs"/>
          <w:rtl/>
        </w:rPr>
        <w:t>يركز الجزء</w:t>
      </w:r>
      <w:r w:rsidR="00033059">
        <w:rPr>
          <w:rFonts w:hint="eastAsia"/>
          <w:rtl/>
          <w:lang w:bidi="ar-EG"/>
        </w:rPr>
        <w:t> </w:t>
      </w:r>
      <w:r w:rsidR="00033059" w:rsidRPr="00A56A92">
        <w:rPr>
          <w:lang w:bidi="ar-EG"/>
        </w:rPr>
        <w:t>1</w:t>
      </w:r>
      <w:r w:rsidR="00033059">
        <w:rPr>
          <w:rFonts w:hint="cs"/>
          <w:rtl/>
          <w:lang w:bidi="ar-EG"/>
        </w:rPr>
        <w:t xml:space="preserve"> من التقرير على الابتكارات في</w:t>
      </w:r>
      <w:r w:rsidR="00033059">
        <w:rPr>
          <w:rFonts w:hint="eastAsia"/>
          <w:rtl/>
          <w:lang w:bidi="ar-EG"/>
        </w:rPr>
        <w:t> </w:t>
      </w:r>
      <w:r w:rsidR="00033059">
        <w:rPr>
          <w:rtl/>
        </w:rPr>
        <w:t>مجال المدفوعات المتنقلة</w:t>
      </w:r>
      <w:r w:rsidR="00033059">
        <w:rPr>
          <w:rFonts w:hint="cs"/>
          <w:rtl/>
        </w:rPr>
        <w:t xml:space="preserve"> ولا سيما المدفوعات المتنقلة بدون اتصالات</w:t>
      </w:r>
      <w:r w:rsidR="00033059">
        <w:rPr>
          <w:rFonts w:hint="eastAsia"/>
          <w:rtl/>
        </w:rPr>
        <w:t> </w:t>
      </w:r>
      <w:r w:rsidR="00033059">
        <w:t>NFC</w:t>
      </w:r>
      <w:r w:rsidR="00033059">
        <w:rPr>
          <w:rFonts w:hint="cs"/>
          <w:rtl/>
          <w:lang w:bidi="ar-EG"/>
        </w:rPr>
        <w:t xml:space="preserve"> والتأثير المحتمل على أنشطة التقييس المقبلة.</w:t>
      </w:r>
    </w:p>
    <w:p w:rsidR="00033059" w:rsidRPr="00A8148E" w:rsidRDefault="00033059" w:rsidP="004B3A8B">
      <w:pPr>
        <w:pStyle w:val="enumlev10"/>
        <w:rPr>
          <w:rtl/>
        </w:rPr>
      </w:pPr>
      <w:r w:rsidRPr="00A8148E">
        <w:sym w:font="Symbol" w:char="F020"/>
      </w:r>
      <w:r w:rsidR="004B3A8B">
        <w:sym w:font="Wingdings" w:char="F09F"/>
      </w:r>
      <w:r w:rsidRPr="00A8148E">
        <w:tab/>
      </w:r>
      <w:r>
        <w:rPr>
          <w:rFonts w:hint="cs"/>
          <w:rtl/>
        </w:rPr>
        <w:t>يسلط الجزء</w:t>
      </w:r>
      <w:r>
        <w:rPr>
          <w:rFonts w:hint="eastAsia"/>
          <w:rtl/>
        </w:rPr>
        <w:t> </w:t>
      </w:r>
      <w:r>
        <w:t>2</w:t>
      </w:r>
      <w:r>
        <w:rPr>
          <w:rFonts w:hint="cs"/>
          <w:rtl/>
        </w:rPr>
        <w:t xml:space="preserve"> الضوء على خدمات تحويل الأموال المتنقلة والخدمات المصرفية المتنقلة وارتباطها بتمكين الشمول الرقمي.</w:t>
      </w:r>
    </w:p>
    <w:p w:rsidR="00033059" w:rsidRPr="004B3A8B" w:rsidRDefault="001E55BC" w:rsidP="00F27190">
      <w:pPr>
        <w:pStyle w:val="Headingb"/>
        <w:rPr>
          <w:b w:val="0"/>
          <w:bCs w:val="0"/>
          <w:rtl/>
        </w:rPr>
      </w:pPr>
      <w:hyperlink r:id="rId140" w:history="1">
        <w:r w:rsidR="00F27190" w:rsidRPr="00F27190">
          <w:rPr>
            <w:rStyle w:val="Hyperlink"/>
            <w:rFonts w:hint="cs"/>
            <w:b w:val="0"/>
            <w:bCs w:val="0"/>
            <w:rtl/>
          </w:rPr>
          <w:t>سيول</w:t>
        </w:r>
        <w:r w:rsidR="00F27190" w:rsidRPr="00F27190">
          <w:rPr>
            <w:rStyle w:val="Hyperlink"/>
            <w:b w:val="0"/>
            <w:bCs w:val="0"/>
            <w:rtl/>
          </w:rPr>
          <w:t xml:space="preserve"> </w:t>
        </w:r>
        <w:r w:rsidR="00033059" w:rsidRPr="00F27190">
          <w:rPr>
            <w:rStyle w:val="Hyperlink"/>
            <w:rFonts w:hint="cs"/>
            <w:b w:val="0"/>
            <w:bCs w:val="0"/>
            <w:rtl/>
          </w:rPr>
          <w:t>المدينة الذكية</w:t>
        </w:r>
      </w:hyperlink>
    </w:p>
    <w:p w:rsidR="00033059" w:rsidRPr="00A816CB" w:rsidRDefault="00033059" w:rsidP="00E62E4B">
      <w:pPr>
        <w:rPr>
          <w:rtl/>
          <w:lang w:bidi="ar-EG"/>
        </w:rPr>
      </w:pPr>
      <w:r>
        <w:rPr>
          <w:rFonts w:hint="cs"/>
          <w:rtl/>
        </w:rPr>
        <w:t>يمارس التحضر السريع ضغوطاً متزايدة على البنية التحتية للمدن، وتقدم تكنولوجيا المعلومات والاتصالات وسائل ناجعة لتحديث هذه البنى التحتية من أجل تجسيد مطالب مجتمعات القرن الحادي والعشرين. ويحلل تقرير رصد التكنولوجيا المذكور تنفيذ سيول لمشروعها المتمثل في "سيول الذكية</w:t>
      </w:r>
      <w:r>
        <w:rPr>
          <w:rFonts w:hint="eastAsia"/>
          <w:rtl/>
        </w:rPr>
        <w:t> </w:t>
      </w:r>
      <w:r>
        <w:t>2015</w:t>
      </w:r>
      <w:r>
        <w:rPr>
          <w:rFonts w:hint="cs"/>
          <w:rtl/>
          <w:lang w:bidi="ar-EG"/>
        </w:rPr>
        <w:t>"، الذي يقدم دليلاً بشأن أفضل الممارسات لبناء المدينة الذكية وتشغيلها. ويبحث التقرير الأسس المفاهيمية لسيول</w:t>
      </w:r>
      <w:r>
        <w:rPr>
          <w:rFonts w:hint="eastAsia"/>
          <w:rtl/>
          <w:lang w:bidi="ar-EG"/>
        </w:rPr>
        <w:t> </w:t>
      </w:r>
      <w:r>
        <w:rPr>
          <w:rFonts w:hint="cs"/>
          <w:rtl/>
          <w:lang w:bidi="ar-EG"/>
        </w:rPr>
        <w:t>الذكية واستخدام التكنولوجيات الذكية وتطبيقات الويب المتنقلة لتوفير الخدمات المرتكزة على المواطن، ودور المعايير التقنية كشرط مسبق لوظائف المدن الذكية.</w:t>
      </w:r>
    </w:p>
    <w:p w:rsidR="00033059" w:rsidRDefault="00033059" w:rsidP="00F27190">
      <w:pPr>
        <w:pStyle w:val="Heading2"/>
        <w:rPr>
          <w:rtl/>
        </w:rPr>
      </w:pPr>
      <w:bookmarkStart w:id="175" w:name="_Toc465196844"/>
      <w:bookmarkStart w:id="176" w:name="_Toc465197072"/>
      <w:r w:rsidRPr="00A8148E">
        <w:t>2.14</w:t>
      </w:r>
      <w:r w:rsidRPr="00A8148E">
        <w:rPr>
          <w:rtl/>
        </w:rPr>
        <w:tab/>
      </w:r>
      <w:r w:rsidR="00F27190">
        <w:rPr>
          <w:rFonts w:hint="cs"/>
          <w:rtl/>
        </w:rPr>
        <w:t>تقارير</w:t>
      </w:r>
      <w:r>
        <w:rPr>
          <w:rFonts w:hint="cs"/>
          <w:rtl/>
        </w:rPr>
        <w:t xml:space="preserve"> رصد التكنولوجيا في</w:t>
      </w:r>
      <w:r>
        <w:rPr>
          <w:rFonts w:hint="eastAsia"/>
          <w:rtl/>
        </w:rPr>
        <w:t> </w:t>
      </w:r>
      <w:r>
        <w:t>2015</w:t>
      </w:r>
      <w:r>
        <w:rPr>
          <w:rFonts w:hint="eastAsia"/>
          <w:rtl/>
        </w:rPr>
        <w:t> </w:t>
      </w:r>
      <w:r>
        <w:rPr>
          <w:rFonts w:hint="cs"/>
          <w:rtl/>
        </w:rPr>
        <w:t>و</w:t>
      </w:r>
      <w:r>
        <w:t>2016</w:t>
      </w:r>
      <w:bookmarkEnd w:id="175"/>
      <w:bookmarkEnd w:id="176"/>
    </w:p>
    <w:p w:rsidR="00033059" w:rsidRPr="005A75E3" w:rsidRDefault="001E55BC" w:rsidP="00F27190">
      <w:pPr>
        <w:keepNext/>
        <w:rPr>
          <w:rFonts w:eastAsiaTheme="majorEastAsia"/>
          <w:sz w:val="24"/>
          <w:szCs w:val="32"/>
          <w:rtl/>
          <w:lang w:bidi="ar-EG"/>
        </w:rPr>
      </w:pPr>
      <w:hyperlink r:id="rId141" w:history="1">
        <w:r w:rsidR="00033059" w:rsidRPr="005A75E3">
          <w:rPr>
            <w:rStyle w:val="Hyperlink"/>
            <w:rFonts w:hint="cs"/>
            <w:sz w:val="32"/>
            <w:szCs w:val="32"/>
            <w:rtl/>
            <w:lang w:bidi="ar-EG"/>
          </w:rPr>
          <w:t>تقييس تجميع التكنولوجيا</w:t>
        </w:r>
        <w:r w:rsidR="00033059" w:rsidRPr="005A75E3">
          <w:rPr>
            <w:rStyle w:val="Hyperlink"/>
            <w:rFonts w:hint="cs"/>
            <w:rtl/>
            <w:lang w:bidi="ar-EG"/>
          </w:rPr>
          <w:t xml:space="preserve"> </w:t>
        </w:r>
        <w:r w:rsidR="00033059" w:rsidRPr="005A75E3">
          <w:rPr>
            <w:rStyle w:val="Hyperlink"/>
            <w:rFonts w:eastAsiaTheme="majorEastAsia"/>
            <w:sz w:val="24"/>
            <w:szCs w:val="32"/>
          </w:rPr>
          <w:t>LTE</w:t>
        </w:r>
        <w:r w:rsidR="00033059" w:rsidRPr="005A75E3">
          <w:rPr>
            <w:rStyle w:val="Hyperlink"/>
            <w:rFonts w:eastAsiaTheme="majorEastAsia"/>
            <w:sz w:val="24"/>
            <w:szCs w:val="32"/>
          </w:rPr>
          <w:noBreakHyphen/>
          <w:t>WiFi</w:t>
        </w:r>
        <w:r w:rsidR="00033059" w:rsidRPr="005A75E3">
          <w:rPr>
            <w:rStyle w:val="Hyperlink"/>
            <w:rFonts w:eastAsiaTheme="majorEastAsia" w:hint="cs"/>
            <w:sz w:val="24"/>
            <w:szCs w:val="32"/>
            <w:rtl/>
            <w:lang w:bidi="ar-EG"/>
          </w:rPr>
          <w:t xml:space="preserve"> القائمة على وكيل البروتوكول</w:t>
        </w:r>
        <w:r w:rsidR="00033059" w:rsidRPr="005A75E3">
          <w:rPr>
            <w:rStyle w:val="Hyperlink"/>
            <w:rFonts w:eastAsiaTheme="majorEastAsia" w:hint="eastAsia"/>
            <w:sz w:val="24"/>
            <w:szCs w:val="32"/>
            <w:rtl/>
            <w:lang w:bidi="ar-EG"/>
          </w:rPr>
          <w:t> </w:t>
        </w:r>
        <w:r w:rsidR="00033059" w:rsidRPr="005A75E3">
          <w:rPr>
            <w:rStyle w:val="Hyperlink"/>
            <w:rFonts w:eastAsiaTheme="majorEastAsia"/>
            <w:sz w:val="24"/>
            <w:szCs w:val="32"/>
            <w:lang w:bidi="ar-EG"/>
          </w:rPr>
          <w:t>MPTCP</w:t>
        </w:r>
      </w:hyperlink>
    </w:p>
    <w:p w:rsidR="00033059" w:rsidRPr="00843A3E" w:rsidRDefault="00033059" w:rsidP="00F27190">
      <w:pPr>
        <w:rPr>
          <w:rFonts w:eastAsiaTheme="majorEastAsia"/>
          <w:rtl/>
          <w:lang w:bidi="ar-EG"/>
        </w:rPr>
      </w:pPr>
      <w:r>
        <w:rPr>
          <w:rFonts w:eastAsiaTheme="majorEastAsia" w:hint="cs"/>
          <w:rtl/>
          <w:lang w:bidi="ar-EG"/>
        </w:rPr>
        <w:t>يتناول</w:t>
      </w:r>
      <w:r>
        <w:rPr>
          <w:rFonts w:eastAsiaTheme="majorEastAsia" w:hint="cs"/>
          <w:rtl/>
        </w:rPr>
        <w:t xml:space="preserve"> هذا التقرير الاتجاهات والتحديات الحالية فيما</w:t>
      </w:r>
      <w:r>
        <w:rPr>
          <w:rFonts w:eastAsiaTheme="majorEastAsia" w:hint="eastAsia"/>
          <w:rtl/>
        </w:rPr>
        <w:t> </w:t>
      </w:r>
      <w:r>
        <w:rPr>
          <w:rFonts w:eastAsiaTheme="majorEastAsia" w:hint="cs"/>
          <w:rtl/>
        </w:rPr>
        <w:t>يتعلق بالجمع بين التكنولوجيا</w:t>
      </w:r>
      <w:r>
        <w:rPr>
          <w:rFonts w:eastAsiaTheme="majorEastAsia" w:hint="eastAsia"/>
          <w:rtl/>
        </w:rPr>
        <w:t> </w:t>
      </w:r>
      <w:r>
        <w:rPr>
          <w:rFonts w:eastAsiaTheme="majorEastAsia"/>
        </w:rPr>
        <w:t>Wi</w:t>
      </w:r>
      <w:r>
        <w:rPr>
          <w:rFonts w:eastAsiaTheme="majorEastAsia"/>
        </w:rPr>
        <w:noBreakHyphen/>
        <w:t>Fi</w:t>
      </w:r>
      <w:r>
        <w:rPr>
          <w:rFonts w:eastAsiaTheme="majorEastAsia" w:hint="eastAsia"/>
          <w:rtl/>
          <w:lang w:bidi="ar-EG"/>
        </w:rPr>
        <w:t> </w:t>
      </w:r>
      <w:r>
        <w:rPr>
          <w:rFonts w:eastAsiaTheme="majorEastAsia" w:hint="cs"/>
          <w:rtl/>
          <w:lang w:bidi="ar-EG"/>
        </w:rPr>
        <w:t>و</w:t>
      </w:r>
      <w:r>
        <w:rPr>
          <w:rFonts w:eastAsiaTheme="majorEastAsia"/>
          <w:lang w:bidi="ar-EG"/>
        </w:rPr>
        <w:t>LTE</w:t>
      </w:r>
      <w:r>
        <w:rPr>
          <w:rFonts w:eastAsiaTheme="majorEastAsia" w:hint="cs"/>
          <w:rtl/>
          <w:lang w:bidi="ar-EG"/>
        </w:rPr>
        <w:t xml:space="preserve">. وحلول التجميع </w:t>
      </w:r>
      <w:r>
        <w:rPr>
          <w:rFonts w:eastAsiaTheme="majorEastAsia"/>
          <w:lang w:bidi="ar-EG"/>
        </w:rPr>
        <w:t>LTE</w:t>
      </w:r>
      <w:r>
        <w:rPr>
          <w:rFonts w:eastAsiaTheme="majorEastAsia" w:hint="eastAsia"/>
          <w:rtl/>
          <w:lang w:bidi="ar-EG"/>
        </w:rPr>
        <w:t> </w:t>
      </w:r>
      <w:r>
        <w:rPr>
          <w:rFonts w:eastAsiaTheme="majorEastAsia" w:hint="cs"/>
          <w:rtl/>
          <w:lang w:bidi="ar-EG"/>
        </w:rPr>
        <w:t>+</w:t>
      </w:r>
      <w:r>
        <w:rPr>
          <w:rFonts w:eastAsiaTheme="majorEastAsia" w:hint="eastAsia"/>
          <w:rtl/>
          <w:lang w:bidi="ar-EG"/>
        </w:rPr>
        <w:t> </w:t>
      </w:r>
      <w:r>
        <w:rPr>
          <w:rFonts w:eastAsiaTheme="majorEastAsia"/>
        </w:rPr>
        <w:t>Wi</w:t>
      </w:r>
      <w:r>
        <w:rPr>
          <w:rFonts w:eastAsiaTheme="majorEastAsia"/>
        </w:rPr>
        <w:noBreakHyphen/>
        <w:t>Fi</w:t>
      </w:r>
      <w:r>
        <w:rPr>
          <w:rFonts w:eastAsiaTheme="majorEastAsia" w:hint="cs"/>
          <w:rtl/>
          <w:lang w:bidi="ar-EG"/>
        </w:rPr>
        <w:t xml:space="preserve"> الثلاثة الأكثر شيوعاً هي:</w:t>
      </w:r>
      <w:r>
        <w:rPr>
          <w:rFonts w:eastAsiaTheme="majorEastAsia" w:hint="eastAsia"/>
          <w:rtl/>
          <w:lang w:bidi="ar-EG"/>
        </w:rPr>
        <w:t> </w:t>
      </w:r>
      <w:r>
        <w:rPr>
          <w:rFonts w:eastAsiaTheme="majorEastAsia"/>
          <w:lang w:bidi="ar-EG"/>
        </w:rPr>
        <w:t>LTE</w:t>
      </w:r>
      <w:r>
        <w:rPr>
          <w:rFonts w:eastAsiaTheme="majorEastAsia" w:hint="cs"/>
          <w:rtl/>
          <w:lang w:bidi="ar-EG"/>
        </w:rPr>
        <w:t xml:space="preserve"> في</w:t>
      </w:r>
      <w:r>
        <w:rPr>
          <w:rFonts w:eastAsiaTheme="majorEastAsia" w:hint="eastAsia"/>
          <w:rtl/>
          <w:lang w:bidi="ar-EG"/>
        </w:rPr>
        <w:t> </w:t>
      </w:r>
      <w:r>
        <w:rPr>
          <w:rFonts w:eastAsiaTheme="majorEastAsia" w:hint="cs"/>
          <w:rtl/>
          <w:lang w:bidi="ar-EG"/>
        </w:rPr>
        <w:t>النفاذ المساعد المرخص/غير المرخص</w:t>
      </w:r>
      <w:r>
        <w:rPr>
          <w:rFonts w:eastAsiaTheme="majorEastAsia" w:hint="eastAsia"/>
          <w:rtl/>
          <w:lang w:bidi="ar-EG"/>
        </w:rPr>
        <w:t> </w:t>
      </w:r>
      <w:r w:rsidRPr="005F4181">
        <w:t>(LTE</w:t>
      </w:r>
      <w:r>
        <w:noBreakHyphen/>
      </w:r>
      <w:r w:rsidRPr="005F4181">
        <w:t>U/LAA)</w:t>
      </w:r>
      <w:r>
        <w:rPr>
          <w:rFonts w:eastAsiaTheme="majorEastAsia" w:hint="cs"/>
          <w:rtl/>
          <w:lang w:bidi="ar-EG"/>
        </w:rPr>
        <w:t xml:space="preserve"> وتجميع الوصلة</w:t>
      </w:r>
      <w:r>
        <w:rPr>
          <w:rFonts w:eastAsiaTheme="majorEastAsia" w:hint="eastAsia"/>
          <w:rtl/>
          <w:lang w:bidi="ar-EG"/>
        </w:rPr>
        <w:t> </w:t>
      </w:r>
      <w:r w:rsidRPr="005F4181">
        <w:t>LTE</w:t>
      </w:r>
      <w:r w:rsidR="00F27190">
        <w:noBreakHyphen/>
      </w:r>
      <w:r w:rsidRPr="005F4181">
        <w:t>WiFi</w:t>
      </w:r>
      <w:r>
        <w:rPr>
          <w:rFonts w:eastAsiaTheme="majorEastAsia" w:hint="eastAsia"/>
          <w:rtl/>
          <w:lang w:bidi="ar-EG"/>
        </w:rPr>
        <w:t> </w:t>
      </w:r>
      <w:r>
        <w:rPr>
          <w:rFonts w:eastAsiaTheme="majorEastAsia"/>
          <w:lang w:bidi="ar-EG"/>
        </w:rPr>
        <w:t>(LWA)</w:t>
      </w:r>
      <w:r>
        <w:rPr>
          <w:rFonts w:eastAsiaTheme="majorEastAsia" w:hint="cs"/>
          <w:rtl/>
          <w:lang w:bidi="ar-EG"/>
        </w:rPr>
        <w:t xml:space="preserve"> والتجميع القائم على الوكيل</w:t>
      </w:r>
      <w:r>
        <w:rPr>
          <w:rFonts w:eastAsiaTheme="majorEastAsia" w:hint="eastAsia"/>
          <w:rtl/>
          <w:lang w:bidi="ar-EG"/>
        </w:rPr>
        <w:t> </w:t>
      </w:r>
      <w:r w:rsidRPr="005F4181">
        <w:t>TCP</w:t>
      </w:r>
      <w:r>
        <w:rPr>
          <w:rFonts w:eastAsiaTheme="majorEastAsia" w:hint="cs"/>
          <w:rtl/>
          <w:lang w:bidi="ar-EG"/>
        </w:rPr>
        <w:t xml:space="preserve"> متعدد المسارات</w:t>
      </w:r>
      <w:r>
        <w:rPr>
          <w:rFonts w:eastAsiaTheme="majorEastAsia" w:hint="eastAsia"/>
          <w:rtl/>
          <w:lang w:bidi="ar-EG"/>
        </w:rPr>
        <w:t> </w:t>
      </w:r>
      <w:r>
        <w:rPr>
          <w:rFonts w:eastAsiaTheme="majorEastAsia"/>
          <w:lang w:bidi="ar-EG"/>
        </w:rPr>
        <w:t>(MPTCP)</w:t>
      </w:r>
      <w:r>
        <w:rPr>
          <w:rFonts w:eastAsiaTheme="majorEastAsia" w:hint="cs"/>
          <w:rtl/>
          <w:lang w:bidi="ar-EG"/>
        </w:rPr>
        <w:t>.</w:t>
      </w:r>
    </w:p>
    <w:p w:rsidR="00033059" w:rsidRPr="004109AE" w:rsidRDefault="001E55BC" w:rsidP="00F27190">
      <w:pPr>
        <w:keepNext/>
        <w:rPr>
          <w:u w:val="single"/>
          <w:rtl/>
        </w:rPr>
      </w:pPr>
      <w:hyperlink r:id="rId142" w:history="1">
        <w:r w:rsidR="00033059" w:rsidRPr="004109AE">
          <w:rPr>
            <w:rStyle w:val="Hyperlink"/>
            <w:rtl/>
          </w:rPr>
          <w:t>توفير الثقة من أجل البنى التحتية لتكنولوجيا المعلومات والاتصالات وخدماتها</w:t>
        </w:r>
      </w:hyperlink>
    </w:p>
    <w:p w:rsidR="00033059" w:rsidRDefault="00033059" w:rsidP="00E62E4B">
      <w:pPr>
        <w:rPr>
          <w:rtl/>
          <w:lang w:bidi="ar-EG"/>
        </w:rPr>
      </w:pPr>
      <w:r w:rsidRPr="005B605F">
        <w:rPr>
          <w:rtl/>
        </w:rPr>
        <w:t>يصف</w:t>
      </w:r>
      <w:r w:rsidRPr="005B605F">
        <w:rPr>
          <w:rFonts w:hint="cs"/>
          <w:rtl/>
        </w:rPr>
        <w:t xml:space="preserve"> هذا التقرير</w:t>
      </w:r>
      <w:r w:rsidRPr="005B605F">
        <w:rPr>
          <w:rtl/>
        </w:rPr>
        <w:t xml:space="preserve"> أهمية وضرورة الثقة في</w:t>
      </w:r>
      <w:r>
        <w:rPr>
          <w:rFonts w:hint="cs"/>
          <w:rtl/>
        </w:rPr>
        <w:t> </w:t>
      </w:r>
      <w:r w:rsidRPr="005B605F">
        <w:rPr>
          <w:rtl/>
        </w:rPr>
        <w:t>سياق تكنولوجيا المعلومات والاتصالات ويسلط الضوء على أهميتها بالنسبة لمجتمعات المعرفة الناشئة ويصف المفاهيم والملامح الرئيسية للثقة</w:t>
      </w:r>
      <w:r>
        <w:rPr>
          <w:rFonts w:hint="cs"/>
          <w:rtl/>
        </w:rPr>
        <w:t>.</w:t>
      </w:r>
      <w:r>
        <w:rPr>
          <w:rFonts w:hint="cs"/>
          <w:rtl/>
          <w:lang w:bidi="ar-EG"/>
        </w:rPr>
        <w:t xml:space="preserve"> </w:t>
      </w:r>
      <w:r>
        <w:rPr>
          <w:color w:val="000000"/>
          <w:rtl/>
        </w:rPr>
        <w:t>ويقدم التقرير، بعد تحديد التحديات الرئيسية والمسائل التقنية، لمحة عامة عن معمارية البنى التحتية الموثوقة لتكنولوجيا المعلومات والاتصالات. ويطرح نماذج خدمة وحالات استخدام تكنولوجيا المعلومات والاتصالات القائمة على الثقة، ويقترح استراتيجيات لعمليات التقييس في</w:t>
      </w:r>
      <w:r>
        <w:rPr>
          <w:rFonts w:hint="cs"/>
          <w:color w:val="000000"/>
          <w:rtl/>
        </w:rPr>
        <w:t> </w:t>
      </w:r>
      <w:r>
        <w:rPr>
          <w:color w:val="000000"/>
          <w:rtl/>
        </w:rPr>
        <w:t>المستقبل في</w:t>
      </w:r>
      <w:r>
        <w:rPr>
          <w:rFonts w:hint="cs"/>
          <w:color w:val="000000"/>
          <w:rtl/>
        </w:rPr>
        <w:t> </w:t>
      </w:r>
      <w:r>
        <w:rPr>
          <w:color w:val="000000"/>
          <w:rtl/>
        </w:rPr>
        <w:t>مجال الثقة. وتلخص تذييلات التقرير الأنشطة ذات</w:t>
      </w:r>
      <w:r>
        <w:rPr>
          <w:rFonts w:hint="cs"/>
          <w:color w:val="000000"/>
          <w:rtl/>
        </w:rPr>
        <w:t> </w:t>
      </w:r>
      <w:r>
        <w:rPr>
          <w:color w:val="000000"/>
          <w:rtl/>
        </w:rPr>
        <w:t>الصلة بالثقة لدى هيئات التقييس الأخرى، ويقدم معلومات أساسية عن أ</w:t>
      </w:r>
      <w:r>
        <w:rPr>
          <w:rFonts w:hint="cs"/>
          <w:color w:val="000000"/>
          <w:rtl/>
        </w:rPr>
        <w:t>ُ</w:t>
      </w:r>
      <w:r>
        <w:rPr>
          <w:color w:val="000000"/>
          <w:rtl/>
        </w:rPr>
        <w:t>طر تحليل نماذج خدمات تكنولوجيا المعلومات والاتصالات وحالات الاستعمال المفصلة</w:t>
      </w:r>
      <w:r>
        <w:rPr>
          <w:rFonts w:hint="cs"/>
          <w:color w:val="000000"/>
          <w:rtl/>
        </w:rPr>
        <w:t>.</w:t>
      </w:r>
    </w:p>
    <w:p w:rsidR="00033059" w:rsidRPr="00281B85" w:rsidRDefault="001E55BC" w:rsidP="00F27190">
      <w:pPr>
        <w:keepNext/>
        <w:rPr>
          <w:rtl/>
        </w:rPr>
      </w:pPr>
      <w:hyperlink r:id="rId143" w:history="1">
        <w:r w:rsidR="00033059" w:rsidRPr="00281B85">
          <w:rPr>
            <w:rStyle w:val="Hyperlink"/>
            <w:rFonts w:hint="cs"/>
            <w:rtl/>
          </w:rPr>
          <w:t>وسائل التواصل الاجتماعي ومجتمع المعرفة في</w:t>
        </w:r>
        <w:r w:rsidR="00033059" w:rsidRPr="00281B85">
          <w:rPr>
            <w:rStyle w:val="Hyperlink"/>
            <w:rFonts w:hint="eastAsia"/>
            <w:rtl/>
          </w:rPr>
          <w:t> </w:t>
        </w:r>
        <w:r w:rsidR="00033059" w:rsidRPr="00281B85">
          <w:rPr>
            <w:rStyle w:val="Hyperlink"/>
            <w:rFonts w:hint="cs"/>
            <w:rtl/>
          </w:rPr>
          <w:t>المستقبل</w:t>
        </w:r>
      </w:hyperlink>
    </w:p>
    <w:p w:rsidR="00033059" w:rsidRPr="00BC52D3" w:rsidRDefault="00033059" w:rsidP="00E62E4B">
      <w:pPr>
        <w:rPr>
          <w:rtl/>
          <w:lang w:bidi="ar-EG"/>
        </w:rPr>
      </w:pPr>
      <w:r>
        <w:rPr>
          <w:rFonts w:hint="cs"/>
          <w:rtl/>
        </w:rPr>
        <w:t>يحلل هذا التقرير اتجاهات التكنولوجيات الرقمية وأثرها على المجتمع ويُوصي بالمجالات ما</w:t>
      </w:r>
      <w:r>
        <w:rPr>
          <w:rFonts w:hint="eastAsia"/>
          <w:rtl/>
        </w:rPr>
        <w:t> </w:t>
      </w:r>
      <w:r>
        <w:rPr>
          <w:rFonts w:hint="cs"/>
          <w:rtl/>
        </w:rPr>
        <w:t>قبل التقييس لقطاع تقييس الاتصالات كتصنيف البيانات والأنواع والأشكال والمعمارية الوظيفية وتوفير الثقة للبنية التحتية لمجتمع المعرفة.</w:t>
      </w:r>
    </w:p>
    <w:p w:rsidR="00033059" w:rsidRPr="007F0CC4" w:rsidRDefault="001E55BC" w:rsidP="008426F1">
      <w:pPr>
        <w:keepNext/>
        <w:rPr>
          <w:rtl/>
          <w:lang w:bidi="ar-EG"/>
        </w:rPr>
      </w:pPr>
      <w:hyperlink r:id="rId144" w:history="1">
        <w:r w:rsidR="00033059" w:rsidRPr="007F0CC4">
          <w:rPr>
            <w:rStyle w:val="Hyperlink"/>
            <w:rFonts w:hint="cs"/>
            <w:rtl/>
            <w:lang w:bidi="ar-EG"/>
          </w:rPr>
          <w:t>تحديثات برمجيات المركبات الآمنة على الهواء</w:t>
        </w:r>
        <w:r w:rsidR="00033059" w:rsidRPr="007F0CC4">
          <w:rPr>
            <w:rStyle w:val="Hyperlink"/>
            <w:rFonts w:hint="eastAsia"/>
            <w:rtl/>
            <w:lang w:bidi="ar-EG"/>
          </w:rPr>
          <w:t> </w:t>
        </w:r>
        <w:r w:rsidR="00F27190">
          <w:rPr>
            <w:rStyle w:val="Hyperlink"/>
            <w:rFonts w:hint="cs"/>
            <w:rtl/>
            <w:lang w:bidi="ar-EG"/>
          </w:rPr>
          <w:t>-</w:t>
        </w:r>
        <w:r w:rsidR="00033059" w:rsidRPr="007F0CC4">
          <w:rPr>
            <w:rStyle w:val="Hyperlink"/>
            <w:rFonts w:hint="eastAsia"/>
            <w:rtl/>
            <w:lang w:bidi="ar-EG"/>
          </w:rPr>
          <w:t> </w:t>
        </w:r>
        <w:r w:rsidR="00033059" w:rsidRPr="007F0CC4">
          <w:rPr>
            <w:rStyle w:val="Hyperlink"/>
            <w:rFonts w:hint="cs"/>
            <w:rtl/>
            <w:lang w:bidi="ar-EG"/>
          </w:rPr>
          <w:t>المتطلبات التشغيلية والوظيفية</w:t>
        </w:r>
      </w:hyperlink>
    </w:p>
    <w:p w:rsidR="00033059" w:rsidRDefault="00033059" w:rsidP="00E62E4B">
      <w:pPr>
        <w:rPr>
          <w:rtl/>
          <w:lang w:bidi="ar-EG"/>
        </w:rPr>
      </w:pPr>
      <w:r>
        <w:rPr>
          <w:rFonts w:hint="cs"/>
          <w:rtl/>
          <w:lang w:bidi="ar-SY"/>
        </w:rPr>
        <w:t>توجد تقنيات وتكنولوجيات مثبتة فيما</w:t>
      </w:r>
      <w:r>
        <w:rPr>
          <w:rFonts w:hint="eastAsia"/>
          <w:rtl/>
          <w:lang w:bidi="ar-SY"/>
        </w:rPr>
        <w:t> </w:t>
      </w:r>
      <w:r>
        <w:rPr>
          <w:rFonts w:hint="cs"/>
          <w:rtl/>
          <w:lang w:bidi="ar-SY"/>
        </w:rPr>
        <w:t xml:space="preserve">يتعلق بتصميم أنظمة آمنة على المتن ولتقديم </w:t>
      </w:r>
      <w:r>
        <w:rPr>
          <w:rFonts w:hint="cs"/>
          <w:rtl/>
          <w:lang w:bidi="ar-EG"/>
        </w:rPr>
        <w:t>تحديثات البرمجيات الثابتة على الهواء</w:t>
      </w:r>
      <w:r>
        <w:rPr>
          <w:rFonts w:hint="eastAsia"/>
          <w:rtl/>
          <w:lang w:bidi="ar-EG"/>
        </w:rPr>
        <w:t> </w:t>
      </w:r>
      <w:r>
        <w:rPr>
          <w:lang w:bidi="ar-EG"/>
        </w:rPr>
        <w:t>(FOTA)</w:t>
      </w:r>
      <w:r>
        <w:rPr>
          <w:rFonts w:hint="cs"/>
          <w:rtl/>
          <w:lang w:bidi="ar-EG"/>
        </w:rPr>
        <w:t xml:space="preserve"> والبرمجيات على الهواء</w:t>
      </w:r>
      <w:r>
        <w:rPr>
          <w:rFonts w:hint="eastAsia"/>
          <w:rtl/>
          <w:lang w:bidi="ar-EG"/>
        </w:rPr>
        <w:t> </w:t>
      </w:r>
      <w:r>
        <w:rPr>
          <w:lang w:bidi="ar-EG"/>
        </w:rPr>
        <w:t>(SOTA)</w:t>
      </w:r>
      <w:r>
        <w:rPr>
          <w:rFonts w:hint="cs"/>
          <w:rtl/>
          <w:lang w:bidi="ar-EG"/>
        </w:rPr>
        <w:t xml:space="preserve"> للمركبات، وهذه التكنولوجيات هي محور تركيز جهود التقييس المكثفة في</w:t>
      </w:r>
      <w:r>
        <w:rPr>
          <w:rFonts w:hint="eastAsia"/>
          <w:rtl/>
          <w:lang w:bidi="ar-EG"/>
        </w:rPr>
        <w:t> </w:t>
      </w:r>
      <w:r>
        <w:rPr>
          <w:rFonts w:hint="cs"/>
          <w:rtl/>
          <w:lang w:bidi="ar-EG"/>
        </w:rPr>
        <w:t>هذا الوقت. وتعالج هذه الوثيقة قضايا العملية التجارية للتحديث الآمن على الهواء. ويجب تكملة تقييس الاتصالات</w:t>
      </w:r>
      <w:r>
        <w:rPr>
          <w:rFonts w:hint="eastAsia"/>
          <w:rtl/>
          <w:lang w:bidi="ar-EG"/>
        </w:rPr>
        <w:t> </w:t>
      </w:r>
      <w:r>
        <w:rPr>
          <w:lang w:bidi="ar-EG"/>
        </w:rPr>
        <w:t>FOTA</w:t>
      </w:r>
      <w:r>
        <w:rPr>
          <w:rFonts w:hint="cs"/>
          <w:rtl/>
          <w:lang w:bidi="ar-EG"/>
        </w:rPr>
        <w:t>/</w:t>
      </w:r>
      <w:r>
        <w:rPr>
          <w:lang w:bidi="ar-EG"/>
        </w:rPr>
        <w:t>SOTA</w:t>
      </w:r>
      <w:r>
        <w:rPr>
          <w:rFonts w:hint="cs"/>
          <w:rtl/>
          <w:lang w:bidi="ar-EG"/>
        </w:rPr>
        <w:t xml:space="preserve"> بمجموعة من النماذج التجارية التي تكون، من جهة، شاملة بما</w:t>
      </w:r>
      <w:r>
        <w:rPr>
          <w:rFonts w:hint="eastAsia"/>
          <w:rtl/>
          <w:lang w:bidi="ar-EG"/>
        </w:rPr>
        <w:t> </w:t>
      </w:r>
      <w:r>
        <w:rPr>
          <w:rFonts w:hint="cs"/>
          <w:rtl/>
          <w:lang w:bidi="ar-EG"/>
        </w:rPr>
        <w:t>يكفي لتغطية دورة الحياة الكاملة لجميع المركبات، ويمكن أن تستوعب</w:t>
      </w:r>
      <w:r w:rsidRPr="00804866">
        <w:rPr>
          <w:rFonts w:hint="cs"/>
          <w:rtl/>
          <w:lang w:bidi="ar-EG"/>
        </w:rPr>
        <w:t xml:space="preserve"> </w:t>
      </w:r>
      <w:r>
        <w:rPr>
          <w:rFonts w:hint="cs"/>
          <w:rtl/>
          <w:lang w:bidi="ar-EG"/>
        </w:rPr>
        <w:t xml:space="preserve">من جهة أخرى جميع الممارسات الفردية </w:t>
      </w:r>
      <w:r>
        <w:rPr>
          <w:rFonts w:hint="cs"/>
          <w:color w:val="000000"/>
          <w:rtl/>
        </w:rPr>
        <w:t>ل</w:t>
      </w:r>
      <w:r>
        <w:rPr>
          <w:color w:val="000000"/>
          <w:rtl/>
        </w:rPr>
        <w:t xml:space="preserve">لجهات الأصلية المصنعة </w:t>
      </w:r>
      <w:r>
        <w:rPr>
          <w:rFonts w:hint="cs"/>
          <w:color w:val="000000"/>
          <w:rtl/>
        </w:rPr>
        <w:t>للمركبات </w:t>
      </w:r>
      <w:r>
        <w:rPr>
          <w:color w:val="000000"/>
        </w:rPr>
        <w:t>(</w:t>
      </w:r>
      <w:r>
        <w:rPr>
          <w:lang w:bidi="ar-EG"/>
        </w:rPr>
        <w:t>OEM)</w:t>
      </w:r>
      <w:r>
        <w:rPr>
          <w:rFonts w:hint="cs"/>
          <w:rtl/>
          <w:lang w:bidi="ar-EG"/>
        </w:rPr>
        <w:t xml:space="preserve"> من بدء تصميم المركبة إلى إخراجها من الخدمة. وهذه الوثيقة تحدد وتوضح قضايا العملية التجارية التي يجب أن تعمل بالتوازي مع العمليات التقنية.</w:t>
      </w:r>
    </w:p>
    <w:p w:rsidR="00033059" w:rsidRPr="00CF6FD4" w:rsidRDefault="00033059" w:rsidP="00E62E4B">
      <w:pPr>
        <w:rPr>
          <w:rtl/>
          <w:lang w:bidi="ar-EG"/>
        </w:rPr>
      </w:pPr>
      <w:r>
        <w:rPr>
          <w:rFonts w:hint="cs"/>
          <w:rtl/>
          <w:lang w:bidi="ar-EG"/>
        </w:rPr>
        <w:lastRenderedPageBreak/>
        <w:t>وقُدمت هذه الوثيقة للعلم إلى لجنتيّ الدراسات</w:t>
      </w:r>
      <w:r>
        <w:rPr>
          <w:rFonts w:hint="eastAsia"/>
          <w:rtl/>
          <w:lang w:bidi="ar-EG"/>
        </w:rPr>
        <w:t> </w:t>
      </w:r>
      <w:r>
        <w:rPr>
          <w:lang w:bidi="ar-EG"/>
        </w:rPr>
        <w:t>16</w:t>
      </w:r>
      <w:r>
        <w:rPr>
          <w:rFonts w:hint="eastAsia"/>
          <w:rtl/>
          <w:lang w:bidi="ar-EG"/>
        </w:rPr>
        <w:t> </w:t>
      </w:r>
      <w:r>
        <w:rPr>
          <w:rFonts w:hint="cs"/>
          <w:rtl/>
          <w:lang w:bidi="ar-EG"/>
        </w:rPr>
        <w:t>و</w:t>
      </w:r>
      <w:r>
        <w:rPr>
          <w:lang w:bidi="ar-EG"/>
        </w:rPr>
        <w:t>17</w:t>
      </w:r>
      <w:r>
        <w:rPr>
          <w:rFonts w:hint="cs"/>
          <w:rtl/>
          <w:lang w:bidi="ar-EG"/>
        </w:rPr>
        <w:t xml:space="preserve"> لقطاع تقييس الاتصالات واتفقت لجنتا الدراسات على أن تتولى لجنة الدراسات</w:t>
      </w:r>
      <w:r>
        <w:rPr>
          <w:rFonts w:hint="eastAsia"/>
          <w:rtl/>
          <w:lang w:bidi="ar-EG"/>
        </w:rPr>
        <w:t> </w:t>
      </w:r>
      <w:r>
        <w:rPr>
          <w:lang w:bidi="ar-EG"/>
        </w:rPr>
        <w:t>16</w:t>
      </w:r>
      <w:r>
        <w:rPr>
          <w:rFonts w:hint="cs"/>
          <w:rtl/>
          <w:lang w:bidi="ar-EG"/>
        </w:rPr>
        <w:t xml:space="preserve"> لقطاع تقييس الاتصالات زمام الأمور بخصوص تحويل المعلومات إلى تقرير تقني لقطاع تقييس الاتصالات.</w:t>
      </w:r>
    </w:p>
    <w:p w:rsidR="00033059" w:rsidRPr="009D6337" w:rsidRDefault="001E55BC" w:rsidP="008426F1">
      <w:pPr>
        <w:keepNext/>
        <w:rPr>
          <w:rtl/>
          <w:lang w:bidi="ar-EG"/>
        </w:rPr>
      </w:pPr>
      <w:hyperlink r:id="rId145" w:history="1">
        <w:r w:rsidR="00033059" w:rsidRPr="007F0CC4">
          <w:rPr>
            <w:rStyle w:val="Hyperlink"/>
            <w:rFonts w:hint="cs"/>
            <w:rtl/>
            <w:lang w:bidi="ar-SY"/>
          </w:rPr>
          <w:t>تحليل حالات الاستعمال ومؤشرات الأداء الرئيسية والورقات البيضاء في التكنولوجيا</w:t>
        </w:r>
        <w:r w:rsidR="00033059" w:rsidRPr="007F0CC4">
          <w:rPr>
            <w:rStyle w:val="Hyperlink"/>
            <w:rFonts w:hint="eastAsia"/>
            <w:rtl/>
            <w:lang w:bidi="ar-SY"/>
          </w:rPr>
          <w:t> </w:t>
        </w:r>
        <w:r w:rsidR="00033059" w:rsidRPr="007F0CC4">
          <w:rPr>
            <w:rStyle w:val="Hyperlink"/>
            <w:lang w:bidi="ar-SY"/>
          </w:rPr>
          <w:t>5G</w:t>
        </w:r>
      </w:hyperlink>
    </w:p>
    <w:p w:rsidR="00033059" w:rsidRPr="002219C6" w:rsidRDefault="00033059" w:rsidP="00E62E4B">
      <w:pPr>
        <w:rPr>
          <w:rtl/>
          <w:lang w:bidi="ar-EG"/>
        </w:rPr>
      </w:pPr>
      <w:r>
        <w:rPr>
          <w:rFonts w:hint="cs"/>
          <w:rtl/>
          <w:lang w:bidi="ar-SY"/>
        </w:rPr>
        <w:t>قُدمت هذه الورقة كمساهمة إلى الاجتماع الأول للفريق المتخصص التابع لقطاع تقييس الاتصالات بشأن الاتصالات المتنقلة الدولية</w:t>
      </w:r>
      <w:r>
        <w:rPr>
          <w:lang w:bidi="ar-SY"/>
        </w:rPr>
        <w:t>2020</w:t>
      </w:r>
      <w:r>
        <w:rPr>
          <w:lang w:bidi="ar-SY"/>
        </w:rPr>
        <w:noBreakHyphen/>
      </w:r>
      <w:r>
        <w:rPr>
          <w:rFonts w:hint="cs"/>
          <w:rtl/>
          <w:lang w:bidi="ar-EG"/>
        </w:rPr>
        <w:t>. انظر القسم</w:t>
      </w:r>
      <w:r>
        <w:rPr>
          <w:rFonts w:hint="eastAsia"/>
          <w:rtl/>
          <w:lang w:bidi="ar-EG"/>
        </w:rPr>
        <w:t> </w:t>
      </w:r>
      <w:r>
        <w:rPr>
          <w:lang w:bidi="ar-EG"/>
        </w:rPr>
        <w:t>2.3</w:t>
      </w:r>
      <w:r>
        <w:rPr>
          <w:rFonts w:hint="cs"/>
          <w:rtl/>
          <w:lang w:bidi="ar-EG"/>
        </w:rPr>
        <w:t>.</w:t>
      </w:r>
    </w:p>
    <w:p w:rsidR="00033059" w:rsidRDefault="001E55BC" w:rsidP="008426F1">
      <w:pPr>
        <w:keepNext/>
        <w:rPr>
          <w:rtl/>
          <w:lang w:bidi="ar-SY"/>
        </w:rPr>
      </w:pPr>
      <w:hyperlink r:id="rId146" w:history="1">
        <w:r w:rsidR="00033059" w:rsidRPr="007F0CC4">
          <w:rPr>
            <w:rStyle w:val="Hyperlink"/>
            <w:rFonts w:hint="cs"/>
            <w:rtl/>
            <w:lang w:bidi="ar-SY"/>
          </w:rPr>
          <w:t>متطلبات الشبكات في</w:t>
        </w:r>
        <w:r w:rsidR="00033059">
          <w:rPr>
            <w:rStyle w:val="Hyperlink"/>
            <w:rFonts w:hint="eastAsia"/>
            <w:rtl/>
            <w:lang w:bidi="ar-EG"/>
          </w:rPr>
          <w:t> </w:t>
        </w:r>
        <w:r w:rsidR="00033059" w:rsidRPr="007F0CC4">
          <w:rPr>
            <w:rStyle w:val="Hyperlink"/>
            <w:rFonts w:hint="cs"/>
            <w:rtl/>
            <w:lang w:bidi="ar-SY"/>
          </w:rPr>
          <w:t>إفريقيا</w:t>
        </w:r>
      </w:hyperlink>
    </w:p>
    <w:p w:rsidR="00033059" w:rsidRDefault="00033059" w:rsidP="00E62E4B">
      <w:pPr>
        <w:rPr>
          <w:rtl/>
          <w:lang w:bidi="ar-SY"/>
        </w:rPr>
      </w:pPr>
      <w:r>
        <w:rPr>
          <w:rFonts w:hint="cs"/>
          <w:rtl/>
          <w:lang w:bidi="ar-SY"/>
        </w:rPr>
        <w:t>تحلل هذه الورقة الوضع الحالي للشبكات في</w:t>
      </w:r>
      <w:r>
        <w:rPr>
          <w:rFonts w:hint="eastAsia"/>
          <w:rtl/>
          <w:lang w:bidi="ar-SY"/>
        </w:rPr>
        <w:t> </w:t>
      </w:r>
      <w:r>
        <w:rPr>
          <w:rFonts w:hint="cs"/>
          <w:rtl/>
          <w:lang w:bidi="ar-SY"/>
        </w:rPr>
        <w:t>إفريقيا؛ وقابلية تكيّف الشبكات</w:t>
      </w:r>
      <w:r>
        <w:rPr>
          <w:rFonts w:hint="eastAsia"/>
          <w:rtl/>
          <w:lang w:bidi="ar-SY"/>
        </w:rPr>
        <w:t> </w:t>
      </w:r>
      <w:r>
        <w:rPr>
          <w:rFonts w:hint="cs"/>
          <w:rtl/>
          <w:lang w:bidi="ar-SY"/>
        </w:rPr>
        <w:t>الإفريقية مع التطورات التكنولوجية؛ ومدى ملاءمة الشبكات</w:t>
      </w:r>
      <w:r>
        <w:rPr>
          <w:rFonts w:hint="eastAsia"/>
          <w:rtl/>
          <w:lang w:bidi="ar-SY"/>
        </w:rPr>
        <w:t> </w:t>
      </w:r>
      <w:r>
        <w:rPr>
          <w:rFonts w:hint="cs"/>
          <w:rtl/>
          <w:lang w:bidi="ar-SY"/>
        </w:rPr>
        <w:t>الإفريقية لتقديم خدمات وتطبيقات جديدة؛ وقصص النجاح المتعلقة بإقامة شبكات جديدة/معززة في</w:t>
      </w:r>
      <w:r>
        <w:rPr>
          <w:rFonts w:hint="eastAsia"/>
          <w:rtl/>
          <w:lang w:bidi="ar-SY"/>
        </w:rPr>
        <w:t> </w:t>
      </w:r>
      <w:r>
        <w:rPr>
          <w:rFonts w:hint="cs"/>
          <w:rtl/>
          <w:lang w:bidi="ar-SY"/>
        </w:rPr>
        <w:t>إفريقيا وفقاً لاحتياجات القارة الإفريقية وعناصر الشبكة؛ والتحديات المواجهة أثناء تثبيت الشبكات الجديدة أو</w:t>
      </w:r>
      <w:r>
        <w:rPr>
          <w:rFonts w:hint="eastAsia"/>
          <w:rtl/>
          <w:lang w:bidi="ar-SY"/>
        </w:rPr>
        <w:t> </w:t>
      </w:r>
      <w:r>
        <w:rPr>
          <w:rFonts w:hint="cs"/>
          <w:rtl/>
          <w:lang w:bidi="ar-SY"/>
        </w:rPr>
        <w:t>عبورها أو</w:t>
      </w:r>
      <w:r>
        <w:rPr>
          <w:rFonts w:hint="eastAsia"/>
          <w:rtl/>
          <w:lang w:bidi="ar-SY"/>
        </w:rPr>
        <w:t> </w:t>
      </w:r>
      <w:r>
        <w:rPr>
          <w:rFonts w:hint="cs"/>
          <w:rtl/>
          <w:lang w:bidi="ar-SY"/>
        </w:rPr>
        <w:t>الانتقال إليها؛ والتوقعات فيما</w:t>
      </w:r>
      <w:r>
        <w:rPr>
          <w:rFonts w:hint="eastAsia"/>
          <w:rtl/>
          <w:lang w:bidi="ar-SY"/>
        </w:rPr>
        <w:t> </w:t>
      </w:r>
      <w:r>
        <w:rPr>
          <w:rFonts w:hint="cs"/>
          <w:rtl/>
          <w:lang w:bidi="ar-SY"/>
        </w:rPr>
        <w:t>يخص الاحتياجات المستقبلية للبلدان الإفريقية من حيث متطلبات الشبكات وأثرها على الحياة اليومية في</w:t>
      </w:r>
      <w:r>
        <w:rPr>
          <w:rFonts w:hint="eastAsia"/>
          <w:rtl/>
          <w:lang w:bidi="ar-SY"/>
        </w:rPr>
        <w:t> </w:t>
      </w:r>
      <w:r>
        <w:rPr>
          <w:rFonts w:hint="cs"/>
          <w:rtl/>
          <w:lang w:bidi="ar-SY"/>
        </w:rPr>
        <w:t>القارة؛ والأدوار المحتملة للاتحاد في</w:t>
      </w:r>
      <w:r>
        <w:rPr>
          <w:rFonts w:hint="eastAsia"/>
          <w:rtl/>
          <w:lang w:bidi="ar-SY"/>
        </w:rPr>
        <w:t> </w:t>
      </w:r>
      <w:r>
        <w:rPr>
          <w:rFonts w:hint="cs"/>
          <w:rtl/>
          <w:lang w:bidi="ar-SY"/>
        </w:rPr>
        <w:t>هذا المجال.</w:t>
      </w:r>
    </w:p>
    <w:p w:rsidR="00033059" w:rsidRPr="00A42207" w:rsidRDefault="001E55BC" w:rsidP="008426F1">
      <w:pPr>
        <w:keepNext/>
        <w:rPr>
          <w:rtl/>
          <w:lang w:bidi="ar-EG"/>
        </w:rPr>
      </w:pPr>
      <w:hyperlink r:id="rId147" w:history="1">
        <w:r w:rsidR="00033059" w:rsidRPr="00A42207">
          <w:rPr>
            <w:rStyle w:val="Hyperlink"/>
            <w:rtl/>
          </w:rPr>
          <w:t xml:space="preserve">تقابل الأهداف </w:t>
        </w:r>
        <w:r w:rsidR="00033059" w:rsidRPr="00A42207">
          <w:rPr>
            <w:rStyle w:val="Hyperlink"/>
            <w:rFonts w:hint="cs"/>
            <w:rtl/>
          </w:rPr>
          <w:t>الإنمائية</w:t>
        </w:r>
        <w:r w:rsidR="00033059" w:rsidRPr="00A42207">
          <w:rPr>
            <w:rStyle w:val="Hyperlink"/>
            <w:rtl/>
          </w:rPr>
          <w:t xml:space="preserve"> المستدامة</w:t>
        </w:r>
        <w:r w:rsidR="00033059">
          <w:rPr>
            <w:rStyle w:val="Hyperlink"/>
            <w:rFonts w:hint="eastAsia"/>
            <w:rtl/>
          </w:rPr>
          <w:t> </w:t>
        </w:r>
        <w:r w:rsidR="00033059" w:rsidRPr="00A42207">
          <w:rPr>
            <w:rStyle w:val="Hyperlink"/>
          </w:rPr>
          <w:t>(SDG)</w:t>
        </w:r>
        <w:r w:rsidR="00033059">
          <w:rPr>
            <w:rStyle w:val="Hyperlink"/>
            <w:rFonts w:hint="cs"/>
            <w:rtl/>
            <w:lang w:bidi="ar-EG"/>
          </w:rPr>
          <w:t xml:space="preserve"> </w:t>
        </w:r>
        <w:r w:rsidR="00033059" w:rsidRPr="00A42207">
          <w:rPr>
            <w:rStyle w:val="Hyperlink"/>
            <w:rtl/>
          </w:rPr>
          <w:t xml:space="preserve">مع </w:t>
        </w:r>
        <w:r w:rsidR="00033059" w:rsidRPr="00A42207">
          <w:rPr>
            <w:rStyle w:val="Hyperlink"/>
            <w:rFonts w:hint="cs"/>
            <w:rtl/>
          </w:rPr>
          <w:t xml:space="preserve">أنشطة </w:t>
        </w:r>
        <w:r w:rsidR="00033059" w:rsidRPr="00A42207">
          <w:rPr>
            <w:rStyle w:val="Hyperlink"/>
            <w:rtl/>
          </w:rPr>
          <w:t>قطاع تقييس الاتصالات</w:t>
        </w:r>
      </w:hyperlink>
    </w:p>
    <w:p w:rsidR="00033059" w:rsidRPr="00892688" w:rsidRDefault="00033059" w:rsidP="008426F1">
      <w:pPr>
        <w:rPr>
          <w:rtl/>
          <w:lang w:bidi="ar-EG"/>
        </w:rPr>
      </w:pPr>
      <w:r>
        <w:rPr>
          <w:rFonts w:hint="cs"/>
          <w:rtl/>
        </w:rPr>
        <w:t>يرد في</w:t>
      </w:r>
      <w:r>
        <w:rPr>
          <w:rFonts w:hint="eastAsia"/>
          <w:rtl/>
        </w:rPr>
        <w:t> </w:t>
      </w:r>
      <w:r w:rsidRPr="00B24464">
        <w:rPr>
          <w:rFonts w:hint="cs"/>
          <w:rtl/>
        </w:rPr>
        <w:t>هذه الوثيقة</w:t>
      </w:r>
      <w:r>
        <w:rPr>
          <w:rFonts w:hint="cs"/>
          <w:rtl/>
        </w:rPr>
        <w:t xml:space="preserve"> المقدمة إلى اجتماع الفريق الاستشاري في</w:t>
      </w:r>
      <w:r>
        <w:rPr>
          <w:rFonts w:hint="eastAsia"/>
          <w:rtl/>
        </w:rPr>
        <w:t> </w:t>
      </w:r>
      <w:r>
        <w:rPr>
          <w:rFonts w:hint="cs"/>
          <w:rtl/>
        </w:rPr>
        <w:t>فبراير</w:t>
      </w:r>
      <w:r>
        <w:rPr>
          <w:rFonts w:hint="eastAsia"/>
          <w:rtl/>
        </w:rPr>
        <w:t> </w:t>
      </w:r>
      <w:r w:rsidRPr="00892688">
        <w:t>2016</w:t>
      </w:r>
      <w:r>
        <w:rPr>
          <w:rFonts w:hint="cs"/>
          <w:rtl/>
          <w:lang w:bidi="ar-EG"/>
        </w:rPr>
        <w:t xml:space="preserve"> تقابل أهداف التنمية المستدامة مع برنامج عمل قطاع تقييس الاتصالات وتقترح الإجراءات التي ينبغي أن يتخذها هذا القطاع للمساهمة في</w:t>
      </w:r>
      <w:r>
        <w:rPr>
          <w:rFonts w:hint="eastAsia"/>
          <w:rtl/>
          <w:lang w:bidi="ar-EG"/>
        </w:rPr>
        <w:t> </w:t>
      </w:r>
      <w:r>
        <w:rPr>
          <w:rFonts w:hint="cs"/>
          <w:rtl/>
          <w:lang w:bidi="ar-EG"/>
        </w:rPr>
        <w:t>تحقيق أهداف التنمية المستدامة. وبعد تقديم هذه الوثيقة إلى الفريق الاستشاري، أعدّ الاتحاد أداة لإجراء تقابل بين جميع أهداف ونواتج الاتحاد ككل ومقاصد أهداف التنمية المستدامة وغايتها.</w:t>
      </w:r>
    </w:p>
    <w:p w:rsidR="00033059" w:rsidRPr="00A42207" w:rsidRDefault="00033059" w:rsidP="00E62E4B">
      <w:pPr>
        <w:pStyle w:val="Headingb0"/>
        <w:rPr>
          <w:rtl/>
        </w:rPr>
      </w:pPr>
      <w:r w:rsidRPr="00A42207">
        <w:rPr>
          <w:rFonts w:hint="cs"/>
          <w:rtl/>
        </w:rPr>
        <w:t>الاتصالات عبر الويب</w:t>
      </w:r>
    </w:p>
    <w:p w:rsidR="00033059" w:rsidRPr="00095377" w:rsidRDefault="00033059" w:rsidP="008426F1">
      <w:pPr>
        <w:rPr>
          <w:rtl/>
          <w:lang w:bidi="ar-EG"/>
        </w:rPr>
      </w:pPr>
      <w:r w:rsidRPr="00095377">
        <w:rPr>
          <w:rFonts w:hint="cs"/>
          <w:rtl/>
        </w:rPr>
        <w:t>يصف هذا التقرير</w:t>
      </w:r>
      <w:r>
        <w:rPr>
          <w:rFonts w:hint="cs"/>
          <w:rtl/>
        </w:rPr>
        <w:t xml:space="preserve"> أحدث تكنولوجيات الويب ويبحث الفرص التجارية الجديدة بالنسبة لمشغلي الاتصالات مع نمو حجم الويب وتطور قدراته </w:t>
      </w:r>
      <w:r>
        <w:rPr>
          <w:rFonts w:hint="cs"/>
          <w:rtl/>
          <w:lang w:bidi="ar-EG"/>
        </w:rPr>
        <w:t>(سيصدر التقرير لاحقاً).</w:t>
      </w:r>
    </w:p>
    <w:p w:rsidR="00033059" w:rsidRPr="008F5FD5" w:rsidRDefault="00033059" w:rsidP="00E62E4B">
      <w:pPr>
        <w:pStyle w:val="Headingb0"/>
        <w:rPr>
          <w:rtl/>
        </w:rPr>
      </w:pPr>
      <w:r w:rsidRPr="008F5FD5">
        <w:rPr>
          <w:rFonts w:hint="cs"/>
          <w:rtl/>
        </w:rPr>
        <w:t>مستقبل الفيديو</w:t>
      </w:r>
    </w:p>
    <w:p w:rsidR="00033059" w:rsidRPr="00145311" w:rsidRDefault="00033059" w:rsidP="00E62E4B">
      <w:pPr>
        <w:rPr>
          <w:rtl/>
          <w:lang w:bidi="ar-EG"/>
        </w:rPr>
      </w:pPr>
      <w:r>
        <w:rPr>
          <w:rFonts w:hint="cs"/>
          <w:rtl/>
          <w:lang w:bidi="ar-EG"/>
        </w:rPr>
        <w:t>يحلل هذا التقرير اتجاهات الاستهلاك الجديد للفيديو مع مراعاة تطور الوسائط الاجتماعية وتكنولوجيات الويب. ويجري بحث أنشطة تقييس بيئات الشاشات</w:t>
      </w:r>
      <w:r>
        <w:rPr>
          <w:rFonts w:hint="eastAsia"/>
          <w:rtl/>
          <w:lang w:bidi="ar-EG"/>
        </w:rPr>
        <w:t> </w:t>
      </w:r>
      <w:r>
        <w:rPr>
          <w:lang w:bidi="ar-EG"/>
        </w:rPr>
        <w:t>N</w:t>
      </w:r>
      <w:r>
        <w:rPr>
          <w:rFonts w:hint="eastAsia"/>
          <w:rtl/>
          <w:lang w:bidi="ar-EG"/>
        </w:rPr>
        <w:t> </w:t>
      </w:r>
      <w:r w:rsidRPr="00BC5D6A">
        <w:t>N</w:t>
      </w:r>
      <w:r>
        <w:noBreakHyphen/>
      </w:r>
      <w:r w:rsidRPr="00BC5D6A">
        <w:t>screen</w:t>
      </w:r>
      <w:r>
        <w:t>)</w:t>
      </w:r>
      <w:r>
        <w:rPr>
          <w:rFonts w:hint="cs"/>
          <w:rtl/>
        </w:rPr>
        <w:t>)</w:t>
      </w:r>
      <w:r>
        <w:rPr>
          <w:rFonts w:hint="cs"/>
          <w:rtl/>
          <w:lang w:bidi="ar-EG"/>
        </w:rPr>
        <w:t>، والتشفير الفيديو</w:t>
      </w:r>
      <w:r>
        <w:rPr>
          <w:rFonts w:hint="eastAsia"/>
          <w:rtl/>
          <w:lang w:bidi="ar-EG"/>
        </w:rPr>
        <w:t> </w:t>
      </w:r>
      <w:r>
        <w:rPr>
          <w:lang w:bidi="ar-EG"/>
        </w:rPr>
        <w:t>8K/4K</w:t>
      </w:r>
      <w:r>
        <w:rPr>
          <w:rFonts w:hint="cs"/>
          <w:rtl/>
          <w:lang w:bidi="ar-EG"/>
        </w:rPr>
        <w:t xml:space="preserve"> بما</w:t>
      </w:r>
      <w:r>
        <w:rPr>
          <w:rFonts w:hint="eastAsia"/>
          <w:rtl/>
          <w:lang w:bidi="ar-EG"/>
        </w:rPr>
        <w:t> </w:t>
      </w:r>
      <w:r>
        <w:rPr>
          <w:rFonts w:hint="cs"/>
          <w:rtl/>
          <w:lang w:bidi="ar-EG"/>
        </w:rPr>
        <w:t>في</w:t>
      </w:r>
      <w:r>
        <w:rPr>
          <w:rFonts w:hint="eastAsia"/>
          <w:rtl/>
          <w:lang w:bidi="ar-EG"/>
        </w:rPr>
        <w:t> </w:t>
      </w:r>
      <w:r>
        <w:rPr>
          <w:rFonts w:hint="cs"/>
          <w:rtl/>
          <w:lang w:bidi="ar-EG"/>
        </w:rPr>
        <w:t>ذلك الواقع المعزز والافتراضي وتكنولوجيا</w:t>
      </w:r>
      <w:r w:rsidRPr="00145311">
        <w:t xml:space="preserve"> </w:t>
      </w:r>
      <w:r w:rsidRPr="00BC5D6A">
        <w:t>MPEG</w:t>
      </w:r>
      <w:r>
        <w:noBreakHyphen/>
      </w:r>
      <w:r w:rsidRPr="00BC5D6A">
        <w:t>DASH</w:t>
      </w:r>
      <w:r>
        <w:rPr>
          <w:rFonts w:hint="cs"/>
          <w:rtl/>
          <w:lang w:bidi="ar-EG"/>
        </w:rPr>
        <w:t xml:space="preserve"> والمزج بين تكنولوجيات</w:t>
      </w:r>
      <w:r>
        <w:rPr>
          <w:rFonts w:hint="eastAsia"/>
          <w:rtl/>
          <w:lang w:bidi="ar-EG"/>
        </w:rPr>
        <w:t> </w:t>
      </w:r>
      <w:r>
        <w:rPr>
          <w:lang w:bidi="ar-EG"/>
        </w:rPr>
        <w:t>MPEG</w:t>
      </w:r>
      <w:r>
        <w:rPr>
          <w:rFonts w:hint="cs"/>
          <w:rtl/>
          <w:lang w:bidi="ar-EG"/>
        </w:rPr>
        <w:t xml:space="preserve"> والويب ونسق البيانات الشرحية وإدارة الحقوق الرقمية. (سيصدر التقرير لاحقاً).</w:t>
      </w:r>
    </w:p>
    <w:p w:rsidR="00033059" w:rsidRPr="0079534D" w:rsidRDefault="00033059" w:rsidP="00E62E4B">
      <w:pPr>
        <w:pStyle w:val="Heading1"/>
        <w:rPr>
          <w:rtl/>
        </w:rPr>
      </w:pPr>
      <w:bookmarkStart w:id="177" w:name="_Toc465196845"/>
      <w:bookmarkStart w:id="178" w:name="_Toc465197073"/>
      <w:r w:rsidRPr="0079534D">
        <w:t>15</w:t>
      </w:r>
      <w:r w:rsidRPr="0079534D">
        <w:tab/>
      </w:r>
      <w:r w:rsidRPr="0079534D">
        <w:rPr>
          <w:rFonts w:hint="cs"/>
          <w:rtl/>
        </w:rPr>
        <w:t>التعاون في</w:t>
      </w:r>
      <w:r>
        <w:rPr>
          <w:rFonts w:hint="eastAsia"/>
          <w:rtl/>
        </w:rPr>
        <w:t> </w:t>
      </w:r>
      <w:r w:rsidRPr="0079534D">
        <w:rPr>
          <w:rFonts w:hint="cs"/>
          <w:rtl/>
        </w:rPr>
        <w:t>مجال التقييس</w:t>
      </w:r>
      <w:bookmarkEnd w:id="177"/>
      <w:bookmarkEnd w:id="178"/>
    </w:p>
    <w:p w:rsidR="00033059" w:rsidRPr="0079113F" w:rsidRDefault="00033059" w:rsidP="00E62E4B">
      <w:pPr>
        <w:rPr>
          <w:rtl/>
          <w:lang w:bidi="ar-EG"/>
        </w:rPr>
      </w:pPr>
      <w:r>
        <w:rPr>
          <w:rFonts w:hint="cs"/>
          <w:rtl/>
          <w:lang w:bidi="ar-EG"/>
        </w:rPr>
        <w:t xml:space="preserve">حوالي </w:t>
      </w:r>
      <w:r>
        <w:rPr>
          <w:lang w:bidi="ar-EG"/>
        </w:rPr>
        <w:t>10</w:t>
      </w:r>
      <w:r>
        <w:rPr>
          <w:rFonts w:hint="eastAsia"/>
          <w:rtl/>
          <w:lang w:bidi="ar-EG"/>
        </w:rPr>
        <w:t> </w:t>
      </w:r>
      <w:r>
        <w:rPr>
          <w:rFonts w:hint="cs"/>
          <w:rtl/>
          <w:lang w:bidi="ar-EG"/>
        </w:rPr>
        <w:t>في</w:t>
      </w:r>
      <w:r>
        <w:rPr>
          <w:rFonts w:hint="eastAsia"/>
          <w:rtl/>
          <w:lang w:bidi="ar-EG"/>
        </w:rPr>
        <w:t> </w:t>
      </w:r>
      <w:r>
        <w:rPr>
          <w:rFonts w:hint="cs"/>
          <w:rtl/>
          <w:lang w:bidi="ar-EG"/>
        </w:rPr>
        <w:t>المائة من جميع معايير الاتحاد عبارة عن نصوص مشتركة أو</w:t>
      </w:r>
      <w:r>
        <w:rPr>
          <w:rFonts w:hint="eastAsia"/>
          <w:rtl/>
          <w:lang w:bidi="ar-EG"/>
        </w:rPr>
        <w:t> </w:t>
      </w:r>
      <w:r>
        <w:rPr>
          <w:rFonts w:hint="cs"/>
          <w:rtl/>
          <w:lang w:bidi="ar-EG"/>
        </w:rPr>
        <w:t>نصوص مواءمة مع اللجنة التقنية المشتركة رقم</w:t>
      </w:r>
      <w:r>
        <w:rPr>
          <w:rFonts w:hint="eastAsia"/>
          <w:rtl/>
          <w:lang w:bidi="ar-EG"/>
        </w:rPr>
        <w:t> </w:t>
      </w:r>
      <w:r>
        <w:rPr>
          <w:lang w:bidi="ar-EG"/>
        </w:rPr>
        <w:t>1</w:t>
      </w:r>
      <w:r>
        <w:rPr>
          <w:rFonts w:hint="cs"/>
          <w:rtl/>
          <w:lang w:bidi="ar-EG"/>
        </w:rPr>
        <w:t xml:space="preserve"> التابعة لمنظمة التوحيد القياسي/اللجنة الكهرتقنية بشأن تكنولوجيا المعلومات</w:t>
      </w:r>
      <w:r>
        <w:rPr>
          <w:rFonts w:hint="eastAsia"/>
          <w:rtl/>
          <w:lang w:bidi="ar-EG"/>
        </w:rPr>
        <w:t> </w:t>
      </w:r>
      <w:r>
        <w:t>(ISO/IEC JTC1)</w:t>
      </w:r>
      <w:r>
        <w:rPr>
          <w:rFonts w:hint="cs"/>
          <w:rtl/>
          <w:lang w:bidi="ar-EG"/>
        </w:rPr>
        <w:t>. وتشمل النقاط البارزة فيما</w:t>
      </w:r>
      <w:r>
        <w:rPr>
          <w:rFonts w:hint="eastAsia"/>
          <w:rtl/>
          <w:lang w:bidi="ar-EG"/>
        </w:rPr>
        <w:t> </w:t>
      </w:r>
      <w:r>
        <w:rPr>
          <w:rFonts w:hint="cs"/>
          <w:rtl/>
          <w:lang w:bidi="ar-EG"/>
        </w:rPr>
        <w:t xml:space="preserve">يخص التعاون بين اللجنة الكهرتقنية ومنظمة التوحيد القياسي والاتحاد الدولي للاتصالات في فترة الدراسة </w:t>
      </w:r>
      <w:r>
        <w:rPr>
          <w:lang w:bidi="ar-EG"/>
        </w:rPr>
        <w:t>2016</w:t>
      </w:r>
      <w:r>
        <w:rPr>
          <w:lang w:bidi="ar-EG"/>
        </w:rPr>
        <w:noBreakHyphen/>
        <w:t>2013</w:t>
      </w:r>
      <w:r>
        <w:rPr>
          <w:rFonts w:hint="cs"/>
          <w:rtl/>
          <w:lang w:bidi="ar-EG"/>
        </w:rPr>
        <w:t xml:space="preserve"> إصدار التوصية</w:t>
      </w:r>
      <w:r>
        <w:rPr>
          <w:rFonts w:hint="eastAsia"/>
          <w:rtl/>
          <w:lang w:bidi="ar-EG"/>
        </w:rPr>
        <w:t> </w:t>
      </w:r>
      <w:r>
        <w:t>ITU</w:t>
      </w:r>
      <w:r>
        <w:noBreakHyphen/>
        <w:t>T H.265 HEVC</w:t>
      </w:r>
      <w:r>
        <w:rPr>
          <w:rFonts w:hint="cs"/>
          <w:rtl/>
          <w:lang w:bidi="ar-EG"/>
        </w:rPr>
        <w:t xml:space="preserve"> (انظر القسم</w:t>
      </w:r>
      <w:r>
        <w:rPr>
          <w:rFonts w:hint="eastAsia"/>
          <w:rtl/>
          <w:lang w:bidi="ar-EG"/>
        </w:rPr>
        <w:t> </w:t>
      </w:r>
      <w:r>
        <w:rPr>
          <w:lang w:bidi="ar-EG"/>
        </w:rPr>
        <w:t>1.1.4</w:t>
      </w:r>
      <w:r>
        <w:rPr>
          <w:rFonts w:hint="cs"/>
          <w:rtl/>
          <w:lang w:bidi="ar-EG"/>
        </w:rPr>
        <w:t xml:space="preserve">) ومعيارَيْن أساسيين </w:t>
      </w:r>
      <w:r>
        <w:rPr>
          <w:color w:val="000000"/>
          <w:rtl/>
        </w:rPr>
        <w:t>لتماسك تطور الحوسبة السحابية</w:t>
      </w:r>
      <w:r>
        <w:rPr>
          <w:rFonts w:hint="cs"/>
          <w:rtl/>
        </w:rPr>
        <w:t xml:space="preserve"> (انظر القسم</w:t>
      </w:r>
      <w:r>
        <w:rPr>
          <w:rFonts w:hint="eastAsia"/>
          <w:rtl/>
        </w:rPr>
        <w:t> </w:t>
      </w:r>
      <w:r>
        <w:t>5.3</w:t>
      </w:r>
      <w:r>
        <w:rPr>
          <w:rFonts w:hint="cs"/>
          <w:rtl/>
          <w:lang w:bidi="ar-EG"/>
        </w:rPr>
        <w:t>).</w:t>
      </w:r>
    </w:p>
    <w:p w:rsidR="00033059" w:rsidRDefault="00033059" w:rsidP="00E62E4B">
      <w:pPr>
        <w:rPr>
          <w:rtl/>
          <w:lang w:bidi="ar-EG"/>
        </w:rPr>
      </w:pPr>
      <w:r>
        <w:rPr>
          <w:rFonts w:hint="cs"/>
          <w:rtl/>
          <w:lang w:bidi="ar-EG"/>
        </w:rPr>
        <w:t>ويُعد تعاون الاتحاد مع معهد مهندسي الكهرباء والإلكترونيات</w:t>
      </w:r>
      <w:r>
        <w:rPr>
          <w:rFonts w:hint="eastAsia"/>
          <w:rtl/>
          <w:lang w:bidi="ar-EG"/>
        </w:rPr>
        <w:t> </w:t>
      </w:r>
      <w:r>
        <w:rPr>
          <w:lang w:bidi="ar-EG"/>
        </w:rPr>
        <w:t>(IEEE)</w:t>
      </w:r>
      <w:r>
        <w:rPr>
          <w:rFonts w:hint="cs"/>
          <w:rtl/>
          <w:lang w:bidi="ar-EG"/>
        </w:rPr>
        <w:t xml:space="preserve"> ومنتدى الإثرنت الحضري</w:t>
      </w:r>
      <w:r>
        <w:rPr>
          <w:rFonts w:hint="eastAsia"/>
          <w:rtl/>
          <w:lang w:bidi="ar-EG"/>
        </w:rPr>
        <w:t> </w:t>
      </w:r>
      <w:r>
        <w:rPr>
          <w:lang w:bidi="ar-EG"/>
        </w:rPr>
        <w:t>(MEF)</w:t>
      </w:r>
      <w:r>
        <w:rPr>
          <w:rFonts w:hint="cs"/>
          <w:rtl/>
          <w:lang w:bidi="ar-EG"/>
        </w:rPr>
        <w:t xml:space="preserve"> أمراً أساسياً لعمل الاتحاد بشأن "الإثرنت من صنف الشركة" (انظر القسمين</w:t>
      </w:r>
      <w:r>
        <w:rPr>
          <w:rFonts w:hint="eastAsia"/>
          <w:rtl/>
          <w:lang w:bidi="ar-EG"/>
        </w:rPr>
        <w:t> </w:t>
      </w:r>
      <w:r>
        <w:rPr>
          <w:lang w:bidi="ar-EG"/>
        </w:rPr>
        <w:t>3.2.10</w:t>
      </w:r>
      <w:r>
        <w:rPr>
          <w:rFonts w:hint="eastAsia"/>
          <w:rtl/>
          <w:lang w:bidi="ar-EG"/>
        </w:rPr>
        <w:t> </w:t>
      </w:r>
      <w:r>
        <w:rPr>
          <w:rFonts w:hint="cs"/>
          <w:rtl/>
          <w:lang w:bidi="ar-EG"/>
        </w:rPr>
        <w:t>و</w:t>
      </w:r>
      <w:r>
        <w:rPr>
          <w:lang w:bidi="ar-EG"/>
        </w:rPr>
        <w:t>8.15</w:t>
      </w:r>
      <w:r>
        <w:rPr>
          <w:rFonts w:hint="cs"/>
          <w:rtl/>
          <w:lang w:bidi="ar-EG"/>
        </w:rPr>
        <w:t>)، وكان نجاح التعاون مع منتدى النطاق العريض أساسياً لتطوير معاير النطاق العريض</w:t>
      </w:r>
      <w:r>
        <w:rPr>
          <w:rFonts w:hint="eastAsia"/>
          <w:rtl/>
          <w:lang w:bidi="ar-EG"/>
        </w:rPr>
        <w:t> </w:t>
      </w:r>
      <w:r w:rsidRPr="005F4181">
        <w:t>ITU G.fast</w:t>
      </w:r>
      <w:r>
        <w:rPr>
          <w:rFonts w:hint="cs"/>
          <w:rtl/>
          <w:lang w:bidi="ar-EG"/>
        </w:rPr>
        <w:t xml:space="preserve"> (انظر الفقرة</w:t>
      </w:r>
      <w:r>
        <w:rPr>
          <w:rFonts w:hint="eastAsia"/>
          <w:rtl/>
          <w:lang w:bidi="ar-EG"/>
        </w:rPr>
        <w:t> </w:t>
      </w:r>
      <w:r>
        <w:rPr>
          <w:lang w:bidi="ar-EG"/>
        </w:rPr>
        <w:t>1.1</w:t>
      </w:r>
      <w:r>
        <w:rPr>
          <w:rFonts w:hint="cs"/>
          <w:rtl/>
          <w:lang w:bidi="ar-EG"/>
        </w:rPr>
        <w:t>).</w:t>
      </w:r>
    </w:p>
    <w:p w:rsidR="00033059" w:rsidRDefault="00033059" w:rsidP="00E62E4B">
      <w:pPr>
        <w:rPr>
          <w:color w:val="000000"/>
        </w:rPr>
      </w:pPr>
      <w:r>
        <w:rPr>
          <w:rFonts w:hint="cs"/>
          <w:rtl/>
          <w:lang w:bidi="ar-EG"/>
        </w:rPr>
        <w:t xml:space="preserve">وأدى تعاون قطاع تقييس الاتصالات مع </w:t>
      </w:r>
      <w:r>
        <w:rPr>
          <w:color w:val="000000"/>
          <w:rtl/>
        </w:rPr>
        <w:t>تحالف الصحة الشخصية الموص</w:t>
      </w:r>
      <w:r>
        <w:rPr>
          <w:rFonts w:hint="cs"/>
          <w:color w:val="000000"/>
          <w:rtl/>
        </w:rPr>
        <w:t>و</w:t>
      </w:r>
      <w:r>
        <w:rPr>
          <w:color w:val="000000"/>
          <w:rtl/>
        </w:rPr>
        <w:t>لة</w:t>
      </w:r>
      <w:r>
        <w:rPr>
          <w:rFonts w:hint="cs"/>
          <w:color w:val="000000"/>
          <w:rtl/>
        </w:rPr>
        <w:t xml:space="preserve"> (تحالف الصحة </w:t>
      </w:r>
      <w:r>
        <w:rPr>
          <w:rFonts w:hint="cs"/>
          <w:rtl/>
        </w:rPr>
        <w:t>المستمرة سابقاً) إلى إصدار معايير جديدة للاتحاد من أجل دعم تطوير أجهزة الصحة الإلكترونية من النوع الطبي (انظر الفقرة</w:t>
      </w:r>
      <w:r>
        <w:rPr>
          <w:rFonts w:hint="eastAsia"/>
          <w:rtl/>
        </w:rPr>
        <w:t> </w:t>
      </w:r>
      <w:r>
        <w:t>6.5</w:t>
      </w:r>
      <w:r>
        <w:rPr>
          <w:rFonts w:hint="cs"/>
          <w:rtl/>
          <w:lang w:bidi="ar-EG"/>
        </w:rPr>
        <w:t>).</w:t>
      </w:r>
      <w:r w:rsidRPr="00C635BF">
        <w:rPr>
          <w:rFonts w:hint="cs"/>
          <w:rtl/>
          <w:lang w:bidi="ar-EG"/>
        </w:rPr>
        <w:t xml:space="preserve"> </w:t>
      </w:r>
      <w:r w:rsidRPr="00C635BF">
        <w:rPr>
          <w:rFonts w:hint="cs"/>
          <w:color w:val="000000"/>
          <w:spacing w:val="-2"/>
          <w:rtl/>
          <w:lang w:bidi="ar-EG"/>
        </w:rPr>
        <w:t xml:space="preserve">ويواصل </w:t>
      </w:r>
      <w:r>
        <w:rPr>
          <w:rFonts w:hint="cs"/>
          <w:color w:val="000000"/>
          <w:spacing w:val="-2"/>
          <w:rtl/>
          <w:lang w:bidi="ar-EG"/>
        </w:rPr>
        <w:t>قطاع</w:t>
      </w:r>
      <w:r w:rsidRPr="00C635BF">
        <w:rPr>
          <w:rFonts w:hint="cs"/>
          <w:color w:val="000000"/>
          <w:spacing w:val="-2"/>
          <w:rtl/>
          <w:lang w:bidi="ar-EG"/>
        </w:rPr>
        <w:t xml:space="preserve"> تقييس الاتصالات </w:t>
      </w:r>
      <w:r w:rsidRPr="00C635BF">
        <w:rPr>
          <w:rFonts w:hint="cs"/>
          <w:color w:val="000000"/>
          <w:spacing w:val="-2"/>
          <w:rtl/>
          <w:lang w:bidi="ar-EG"/>
        </w:rPr>
        <w:lastRenderedPageBreak/>
        <w:t xml:space="preserve">تعاونه </w:t>
      </w:r>
      <w:r>
        <w:rPr>
          <w:rFonts w:hint="cs"/>
          <w:color w:val="000000"/>
          <w:spacing w:val="-2"/>
          <w:rtl/>
          <w:lang w:bidi="ar-EG"/>
        </w:rPr>
        <w:t>طويل المدى مع هيئات ن</w:t>
      </w:r>
      <w:r w:rsidRPr="00C635BF">
        <w:rPr>
          <w:rFonts w:hint="cs"/>
          <w:color w:val="000000"/>
          <w:spacing w:val="-2"/>
          <w:rtl/>
          <w:lang w:bidi="ar-EG"/>
        </w:rPr>
        <w:t>شطة في</w:t>
      </w:r>
      <w:r>
        <w:rPr>
          <w:rFonts w:hint="eastAsia"/>
          <w:color w:val="000000"/>
          <w:spacing w:val="-2"/>
          <w:rtl/>
          <w:lang w:bidi="ar-EG"/>
        </w:rPr>
        <w:t> </w:t>
      </w:r>
      <w:r w:rsidRPr="00C635BF">
        <w:rPr>
          <w:rFonts w:hint="cs"/>
          <w:color w:val="000000"/>
          <w:spacing w:val="-2"/>
          <w:rtl/>
          <w:lang w:bidi="ar-EG"/>
        </w:rPr>
        <w:t>مجال الرعاية الصحية مثل منظمة الصحة العالمية</w:t>
      </w:r>
      <w:r w:rsidRPr="00C635BF">
        <w:rPr>
          <w:rFonts w:hint="eastAsia"/>
          <w:color w:val="000000"/>
          <w:spacing w:val="-2"/>
          <w:rtl/>
          <w:lang w:bidi="ar-EG"/>
        </w:rPr>
        <w:t> </w:t>
      </w:r>
      <w:r w:rsidRPr="00C635BF">
        <w:rPr>
          <w:color w:val="000000"/>
          <w:spacing w:val="-2"/>
          <w:lang w:bidi="ar-EG"/>
        </w:rPr>
        <w:t>(WHO)</w:t>
      </w:r>
      <w:r w:rsidRPr="00C635BF">
        <w:rPr>
          <w:rFonts w:hint="cs"/>
          <w:color w:val="000000"/>
          <w:spacing w:val="-2"/>
          <w:rtl/>
          <w:lang w:bidi="ar-EG"/>
        </w:rPr>
        <w:t xml:space="preserve"> </w:t>
      </w:r>
      <w:r>
        <w:rPr>
          <w:rFonts w:hint="cs"/>
          <w:color w:val="000000"/>
          <w:rtl/>
        </w:rPr>
        <w:t>و</w:t>
      </w:r>
      <w:r>
        <w:rPr>
          <w:color w:val="000000"/>
          <w:rtl/>
        </w:rPr>
        <w:t>تحالف الصحة الشخصية الموص</w:t>
      </w:r>
      <w:r>
        <w:rPr>
          <w:rFonts w:hint="cs"/>
          <w:color w:val="000000"/>
          <w:rtl/>
        </w:rPr>
        <w:t>و</w:t>
      </w:r>
      <w:r>
        <w:rPr>
          <w:color w:val="000000"/>
          <w:rtl/>
        </w:rPr>
        <w:t>لة</w:t>
      </w:r>
      <w:r>
        <w:rPr>
          <w:rFonts w:hint="cs"/>
          <w:color w:val="000000"/>
          <w:rtl/>
        </w:rPr>
        <w:t xml:space="preserve"> </w:t>
      </w:r>
      <w:r w:rsidRPr="00C635BF">
        <w:rPr>
          <w:rFonts w:hint="cs"/>
          <w:rtl/>
          <w:lang w:bidi="ar-EG"/>
        </w:rPr>
        <w:t>ومعهد مهندسي الكهرباء والإلكترونيات</w:t>
      </w:r>
      <w:r>
        <w:rPr>
          <w:rFonts w:hint="eastAsia"/>
          <w:rtl/>
          <w:lang w:bidi="ar-EG"/>
        </w:rPr>
        <w:t> </w:t>
      </w:r>
      <w:r w:rsidRPr="00C635BF">
        <w:rPr>
          <w:lang w:bidi="ar-EG"/>
        </w:rPr>
        <w:t>(IEEE)</w:t>
      </w:r>
      <w:r w:rsidRPr="00C635BF">
        <w:rPr>
          <w:rFonts w:hint="cs"/>
          <w:rtl/>
          <w:lang w:bidi="ar-EG"/>
        </w:rPr>
        <w:t xml:space="preserve"> والمنظمة الدولية للتوحيد القياسي</w:t>
      </w:r>
      <w:r>
        <w:rPr>
          <w:rFonts w:hint="eastAsia"/>
          <w:rtl/>
          <w:lang w:bidi="ar-EG"/>
        </w:rPr>
        <w:t> </w:t>
      </w:r>
      <w:r w:rsidRPr="00C635BF">
        <w:rPr>
          <w:lang w:bidi="ar-EG"/>
        </w:rPr>
        <w:t>(ISO)</w:t>
      </w:r>
      <w:r w:rsidRPr="00C635BF">
        <w:rPr>
          <w:rFonts w:hint="cs"/>
          <w:rtl/>
          <w:lang w:bidi="ar-EG"/>
        </w:rPr>
        <w:t xml:space="preserve"> و</w:t>
      </w:r>
      <w:r w:rsidRPr="00C635BF">
        <w:rPr>
          <w:color w:val="000000"/>
          <w:rtl/>
        </w:rPr>
        <w:t>اللجنة الأوروبية للتقييس</w:t>
      </w:r>
      <w:r>
        <w:rPr>
          <w:rFonts w:hint="eastAsia"/>
          <w:rtl/>
          <w:lang w:bidi="ar-EG"/>
        </w:rPr>
        <w:t> </w:t>
      </w:r>
      <w:r w:rsidRPr="00C635BF">
        <w:rPr>
          <w:lang w:bidi="ar-EG"/>
        </w:rPr>
        <w:t>(CEN)</w:t>
      </w:r>
      <w:r w:rsidRPr="00C635BF">
        <w:rPr>
          <w:rFonts w:hint="cs"/>
          <w:rtl/>
          <w:lang w:bidi="ar-EG"/>
        </w:rPr>
        <w:t xml:space="preserve"> والمنظمة الدولية لمعايير مستوى الصحة سبعة</w:t>
      </w:r>
      <w:r>
        <w:rPr>
          <w:rFonts w:hint="eastAsia"/>
          <w:rtl/>
          <w:lang w:bidi="ar-EG"/>
        </w:rPr>
        <w:t> </w:t>
      </w:r>
      <w:r w:rsidRPr="00C635BF">
        <w:rPr>
          <w:lang w:bidi="ar-EG"/>
        </w:rPr>
        <w:t>(HL7)</w:t>
      </w:r>
      <w:r w:rsidRPr="00C635BF">
        <w:rPr>
          <w:rFonts w:hint="cs"/>
          <w:rtl/>
          <w:lang w:bidi="ar-EG"/>
        </w:rPr>
        <w:t xml:space="preserve"> ومجلس المبادرات المشتركة</w:t>
      </w:r>
      <w:r>
        <w:rPr>
          <w:rFonts w:hint="eastAsia"/>
          <w:rtl/>
          <w:lang w:bidi="ar-EG"/>
        </w:rPr>
        <w:t> </w:t>
      </w:r>
      <w:r w:rsidRPr="00C635BF">
        <w:rPr>
          <w:lang w:bidi="ar-EG"/>
        </w:rPr>
        <w:t>(JIC)</w:t>
      </w:r>
      <w:r w:rsidRPr="00C635BF">
        <w:rPr>
          <w:rFonts w:hint="cs"/>
          <w:rtl/>
          <w:lang w:bidi="ar-EG"/>
        </w:rPr>
        <w:t xml:space="preserve"> و</w:t>
      </w:r>
      <w:r w:rsidRPr="00C635BF">
        <w:rPr>
          <w:color w:val="000000"/>
          <w:rtl/>
        </w:rPr>
        <w:t>التصوير والاتصالات الرقمية في</w:t>
      </w:r>
      <w:r>
        <w:rPr>
          <w:rFonts w:hint="cs"/>
          <w:color w:val="000000"/>
          <w:rtl/>
        </w:rPr>
        <w:t> </w:t>
      </w:r>
      <w:r w:rsidRPr="00C635BF">
        <w:rPr>
          <w:color w:val="000000"/>
          <w:rtl/>
        </w:rPr>
        <w:t>مجال الطب</w:t>
      </w:r>
      <w:r>
        <w:rPr>
          <w:rFonts w:hint="cs"/>
          <w:color w:val="000000"/>
          <w:rtl/>
        </w:rPr>
        <w:t> </w:t>
      </w:r>
      <w:r w:rsidRPr="00C635BF">
        <w:rPr>
          <w:color w:val="000000"/>
        </w:rPr>
        <w:t>(DICOM)</w:t>
      </w:r>
      <w:r w:rsidRPr="00C635BF">
        <w:rPr>
          <w:color w:val="000000"/>
          <w:rtl/>
        </w:rPr>
        <w:t xml:space="preserve"> </w:t>
      </w:r>
      <w:r w:rsidRPr="00C635BF">
        <w:rPr>
          <w:rFonts w:hint="cs"/>
          <w:rtl/>
          <w:lang w:bidi="ar-EG"/>
        </w:rPr>
        <w:t>و</w:t>
      </w:r>
      <w:r w:rsidRPr="00C635BF">
        <w:rPr>
          <w:rFonts w:hint="cs"/>
          <w:rtl/>
          <w:lang w:bidi="ar-SY"/>
        </w:rPr>
        <w:t>المعهد الأوروبي لمعايير الاتصالات</w:t>
      </w:r>
      <w:r>
        <w:rPr>
          <w:rFonts w:hint="eastAsia"/>
          <w:rtl/>
          <w:lang w:bidi="ar-SY"/>
        </w:rPr>
        <w:t> </w:t>
      </w:r>
      <w:r w:rsidRPr="00C635BF">
        <w:rPr>
          <w:lang w:bidi="ar-SY"/>
        </w:rPr>
        <w:t>(ETSI)</w:t>
      </w:r>
      <w:r w:rsidRPr="00C635BF">
        <w:rPr>
          <w:rFonts w:hint="cs"/>
          <w:rtl/>
          <w:lang w:bidi="ar-EG"/>
        </w:rPr>
        <w:t xml:space="preserve"> </w:t>
      </w:r>
      <w:r w:rsidRPr="00C635BF">
        <w:rPr>
          <w:color w:val="000000"/>
          <w:rtl/>
        </w:rPr>
        <w:t>ورابطة شركات تشغيل الاتصالات المتنقلة</w:t>
      </w:r>
      <w:r w:rsidRPr="00C635BF">
        <w:rPr>
          <w:rFonts w:hint="cs"/>
          <w:color w:val="000000"/>
          <w:rtl/>
        </w:rPr>
        <w:t> </w:t>
      </w:r>
      <w:r w:rsidRPr="00C635BF">
        <w:rPr>
          <w:color w:val="000000"/>
        </w:rPr>
        <w:t>(GSMA)</w:t>
      </w:r>
      <w:r w:rsidRPr="00C635BF">
        <w:rPr>
          <w:rFonts w:hint="cs"/>
          <w:color w:val="000000"/>
          <w:rtl/>
        </w:rPr>
        <w:t xml:space="preserve"> </w:t>
      </w:r>
      <w:r w:rsidRPr="00C635BF">
        <w:rPr>
          <w:color w:val="000000"/>
          <w:rtl/>
        </w:rPr>
        <w:t>واتحاد الشبكة العالمية</w:t>
      </w:r>
      <w:r>
        <w:rPr>
          <w:rFonts w:hint="cs"/>
          <w:color w:val="000000"/>
          <w:rtl/>
        </w:rPr>
        <w:t> </w:t>
      </w:r>
      <w:r w:rsidRPr="00C635BF">
        <w:rPr>
          <w:color w:val="000000"/>
        </w:rPr>
        <w:t>(W3C)</w:t>
      </w:r>
      <w:r w:rsidRPr="00C635BF">
        <w:rPr>
          <w:rFonts w:hint="cs"/>
          <w:color w:val="000000"/>
          <w:rtl/>
        </w:rPr>
        <w:t>.</w:t>
      </w:r>
    </w:p>
    <w:p w:rsidR="00033059" w:rsidRDefault="00033059" w:rsidP="00E62E4B">
      <w:pPr>
        <w:rPr>
          <w:rtl/>
          <w:lang w:bidi="ar-EG"/>
        </w:rPr>
      </w:pPr>
      <w:r>
        <w:rPr>
          <w:rFonts w:hint="cs"/>
          <w:color w:val="000000"/>
          <w:rtl/>
        </w:rPr>
        <w:t xml:space="preserve">واستفاد </w:t>
      </w:r>
      <w:r>
        <w:rPr>
          <w:color w:val="000000"/>
          <w:rtl/>
        </w:rPr>
        <w:t xml:space="preserve">الفريق المتخصص التابع لقطاع تقييس الاتصالات والمعني بتطبيقات الحوسبة السحابية للطيران من أجل رصد بيانات الرحلات </w:t>
      </w:r>
      <w:r>
        <w:rPr>
          <w:rFonts w:hint="cs"/>
          <w:color w:val="000000"/>
          <w:rtl/>
        </w:rPr>
        <w:t>الجوية</w:t>
      </w:r>
      <w:r>
        <w:rPr>
          <w:rFonts w:hint="eastAsia"/>
          <w:color w:val="000000"/>
          <w:rtl/>
        </w:rPr>
        <w:t> </w:t>
      </w:r>
      <w:r>
        <w:rPr>
          <w:color w:val="000000"/>
        </w:rPr>
        <w:t xml:space="preserve"> (FG AC)</w:t>
      </w:r>
      <w:r>
        <w:rPr>
          <w:rFonts w:hint="cs"/>
          <w:rtl/>
          <w:lang w:bidi="ar-EG"/>
        </w:rPr>
        <w:t>من مشاركة منظمة الطيران المدني الدولي</w:t>
      </w:r>
      <w:r>
        <w:rPr>
          <w:rFonts w:hint="eastAsia"/>
          <w:rtl/>
          <w:lang w:bidi="ar-EG"/>
        </w:rPr>
        <w:t> </w:t>
      </w:r>
      <w:r>
        <w:rPr>
          <w:lang w:bidi="ar-EG"/>
        </w:rPr>
        <w:t>(ICAO)</w:t>
      </w:r>
      <w:r>
        <w:rPr>
          <w:rFonts w:hint="cs"/>
          <w:rtl/>
          <w:lang w:bidi="ar-EG"/>
        </w:rPr>
        <w:t xml:space="preserve"> واتحاد النقل الجوي الدولي</w:t>
      </w:r>
      <w:r>
        <w:rPr>
          <w:rFonts w:hint="eastAsia"/>
          <w:rtl/>
          <w:lang w:bidi="ar-EG"/>
        </w:rPr>
        <w:t> </w:t>
      </w:r>
      <w:r>
        <w:rPr>
          <w:lang w:bidi="ar-EG"/>
        </w:rPr>
        <w:t>(IATA)</w:t>
      </w:r>
      <w:r>
        <w:rPr>
          <w:rFonts w:hint="cs"/>
          <w:rtl/>
          <w:lang w:bidi="ar-EG"/>
        </w:rPr>
        <w:t xml:space="preserve">، علماً أن مشاركة قطاعيّ الطيران وإلكترونيات الطيران أساسي لدراسة قطاع تقييس الاتصالات بشأن </w:t>
      </w:r>
      <w:r>
        <w:rPr>
          <w:color w:val="000000"/>
          <w:rtl/>
        </w:rPr>
        <w:t xml:space="preserve">تطبيقات الحوسبة السحابية للطيران من أجل رصد بيانات الرحلات </w:t>
      </w:r>
      <w:r>
        <w:rPr>
          <w:rFonts w:hint="cs"/>
          <w:color w:val="000000"/>
          <w:rtl/>
        </w:rPr>
        <w:t>الجوية (انظر القسم</w:t>
      </w:r>
      <w:r>
        <w:rPr>
          <w:rFonts w:hint="eastAsia"/>
          <w:color w:val="000000"/>
          <w:rtl/>
        </w:rPr>
        <w:t> </w:t>
      </w:r>
      <w:r>
        <w:rPr>
          <w:color w:val="000000"/>
        </w:rPr>
        <w:t>3.13</w:t>
      </w:r>
      <w:r>
        <w:rPr>
          <w:rFonts w:hint="cs"/>
          <w:color w:val="000000"/>
          <w:rtl/>
        </w:rPr>
        <w:t>)</w:t>
      </w:r>
      <w:r>
        <w:rPr>
          <w:rFonts w:hint="cs"/>
          <w:rtl/>
          <w:lang w:bidi="ar-EG"/>
        </w:rPr>
        <w:t>.</w:t>
      </w:r>
    </w:p>
    <w:p w:rsidR="00033059" w:rsidRPr="00D16733" w:rsidRDefault="00033059" w:rsidP="00E62E4B">
      <w:pPr>
        <w:rPr>
          <w:rtl/>
          <w:lang w:bidi="ar-EG"/>
        </w:rPr>
      </w:pPr>
      <w:r>
        <w:rPr>
          <w:rFonts w:hint="cs"/>
          <w:rtl/>
          <w:lang w:bidi="ar-EG"/>
        </w:rPr>
        <w:t>عزّز قطاع تقييس الاتصالات تعاونه مع الهيئات الأخرى النشطة في</w:t>
      </w:r>
      <w:r>
        <w:rPr>
          <w:rFonts w:hint="eastAsia"/>
          <w:rtl/>
          <w:lang w:bidi="ar-EG"/>
        </w:rPr>
        <w:t> </w:t>
      </w:r>
      <w:r>
        <w:rPr>
          <w:rFonts w:hint="cs"/>
          <w:rtl/>
          <w:lang w:bidi="ar-EG"/>
        </w:rPr>
        <w:t xml:space="preserve">التعامل مع القضايا البيئية ومن بينها: </w:t>
      </w:r>
      <w:r>
        <w:rPr>
          <w:color w:val="000000"/>
          <w:rtl/>
        </w:rPr>
        <w:t>المعهد الأوروبي لمعايير الاتصالات</w:t>
      </w:r>
      <w:r>
        <w:rPr>
          <w:rFonts w:hint="eastAsia"/>
          <w:color w:val="000000"/>
          <w:rtl/>
        </w:rPr>
        <w:t> </w:t>
      </w:r>
      <w:r>
        <w:rPr>
          <w:color w:val="000000"/>
        </w:rPr>
        <w:t>(ETSI)</w:t>
      </w:r>
      <w:r>
        <w:rPr>
          <w:rFonts w:hint="cs"/>
          <w:color w:val="000000"/>
          <w:rtl/>
          <w:lang w:bidi="ar-EG"/>
        </w:rPr>
        <w:t xml:space="preserve"> </w:t>
      </w:r>
      <w:r w:rsidRPr="00C635BF">
        <w:rPr>
          <w:rFonts w:hint="cs"/>
          <w:rtl/>
          <w:lang w:bidi="ar-EG"/>
        </w:rPr>
        <w:t>ومعهد مهندسي الكهرباء والإلكترونيات</w:t>
      </w:r>
      <w:r>
        <w:rPr>
          <w:rFonts w:hint="eastAsia"/>
          <w:rtl/>
          <w:lang w:bidi="ar-EG"/>
        </w:rPr>
        <w:t> </w:t>
      </w:r>
      <w:r w:rsidRPr="00C635BF">
        <w:rPr>
          <w:lang w:bidi="ar-EG"/>
        </w:rPr>
        <w:t>(IEEE)</w:t>
      </w:r>
      <w:r>
        <w:rPr>
          <w:rFonts w:hint="cs"/>
          <w:rtl/>
          <w:lang w:bidi="ar-EG"/>
        </w:rPr>
        <w:t xml:space="preserve"> </w:t>
      </w:r>
      <w:r>
        <w:rPr>
          <w:rFonts w:hint="cs"/>
          <w:color w:val="000000"/>
          <w:spacing w:val="-2"/>
          <w:rtl/>
          <w:lang w:bidi="ar-EG"/>
        </w:rPr>
        <w:t>و</w:t>
      </w:r>
      <w:r w:rsidRPr="00C635BF">
        <w:rPr>
          <w:rFonts w:hint="cs"/>
          <w:color w:val="000000"/>
          <w:spacing w:val="-2"/>
          <w:rtl/>
          <w:lang w:bidi="ar-EG"/>
        </w:rPr>
        <w:t>منظمة الصحة العالمية</w:t>
      </w:r>
      <w:r w:rsidRPr="00C635BF">
        <w:rPr>
          <w:rFonts w:hint="eastAsia"/>
          <w:color w:val="000000"/>
          <w:spacing w:val="-2"/>
          <w:rtl/>
          <w:lang w:bidi="ar-EG"/>
        </w:rPr>
        <w:t> </w:t>
      </w:r>
      <w:r w:rsidRPr="00C635BF">
        <w:rPr>
          <w:color w:val="000000"/>
          <w:spacing w:val="-2"/>
          <w:lang w:bidi="ar-EG"/>
        </w:rPr>
        <w:t>(WHO)</w:t>
      </w:r>
      <w:r>
        <w:rPr>
          <w:rFonts w:hint="cs"/>
          <w:color w:val="000000"/>
          <w:spacing w:val="-2"/>
          <w:rtl/>
          <w:lang w:bidi="ar-EG"/>
        </w:rPr>
        <w:t xml:space="preserve"> والمنظمة العالمية للأرصاد الجوية</w:t>
      </w:r>
      <w:r>
        <w:rPr>
          <w:rFonts w:hint="eastAsia"/>
          <w:color w:val="000000"/>
          <w:spacing w:val="-2"/>
          <w:rtl/>
          <w:lang w:bidi="ar-EG"/>
        </w:rPr>
        <w:t> </w:t>
      </w:r>
      <w:r>
        <w:rPr>
          <w:color w:val="000000"/>
          <w:spacing w:val="-2"/>
          <w:lang w:bidi="ar-EG"/>
        </w:rPr>
        <w:t>(WMO)</w:t>
      </w:r>
      <w:r>
        <w:rPr>
          <w:rFonts w:hint="cs"/>
          <w:rtl/>
          <w:lang w:bidi="ar-EG"/>
        </w:rPr>
        <w:t xml:space="preserve"> </w:t>
      </w:r>
      <w:r>
        <w:rPr>
          <w:rFonts w:hint="cs"/>
          <w:color w:val="000000"/>
          <w:rtl/>
        </w:rPr>
        <w:t>و</w:t>
      </w:r>
      <w:r>
        <w:rPr>
          <w:color w:val="000000"/>
          <w:rtl/>
        </w:rPr>
        <w:t>لجنة الأمم المتحدة الاقتصادية لأوروبا</w:t>
      </w:r>
      <w:r>
        <w:rPr>
          <w:rFonts w:hint="eastAsia"/>
          <w:color w:val="000000"/>
          <w:rtl/>
        </w:rPr>
        <w:t> </w:t>
      </w:r>
      <w:r>
        <w:rPr>
          <w:color w:val="000000"/>
        </w:rPr>
        <w:t>(UNECE)</w:t>
      </w:r>
      <w:r>
        <w:rPr>
          <w:rFonts w:hint="cs"/>
          <w:color w:val="000000"/>
          <w:rtl/>
          <w:lang w:bidi="ar-EG"/>
        </w:rPr>
        <w:t xml:space="preserve"> </w:t>
      </w:r>
      <w:r>
        <w:rPr>
          <w:color w:val="000000"/>
          <w:rtl/>
        </w:rPr>
        <w:t>ومنظمة الأمم المتحدة للتربية والعلم والثقافة (اليونسك</w:t>
      </w:r>
      <w:r>
        <w:rPr>
          <w:rFonts w:hint="cs"/>
          <w:rtl/>
        </w:rPr>
        <w:t>و) و</w:t>
      </w:r>
      <w:r>
        <w:rPr>
          <w:color w:val="000000"/>
          <w:rtl/>
        </w:rPr>
        <w:t>اللجنة الأوقيانوغرافية الدولية التابعة</w:t>
      </w:r>
      <w:r>
        <w:rPr>
          <w:rFonts w:hint="cs"/>
          <w:rtl/>
        </w:rPr>
        <w:t xml:space="preserve"> لليونسكو</w:t>
      </w:r>
      <w:r>
        <w:rPr>
          <w:rFonts w:hint="eastAsia"/>
          <w:rtl/>
        </w:rPr>
        <w:t> </w:t>
      </w:r>
      <w:r>
        <w:t>(UNESCO</w:t>
      </w:r>
      <w:r>
        <w:noBreakHyphen/>
        <w:t>IOC)</w:t>
      </w:r>
      <w:r>
        <w:rPr>
          <w:rFonts w:hint="cs"/>
          <w:rtl/>
          <w:lang w:bidi="ar-EG"/>
        </w:rPr>
        <w:t xml:space="preserve"> وجامعة الأمم المتحدة و</w:t>
      </w:r>
      <w:r>
        <w:rPr>
          <w:color w:val="000000"/>
          <w:rtl/>
        </w:rPr>
        <w:t>منظمة الأمم المتحدة للتنمية الصناعية</w:t>
      </w:r>
      <w:r>
        <w:rPr>
          <w:rFonts w:hint="eastAsia"/>
          <w:color w:val="000000"/>
          <w:rtl/>
        </w:rPr>
        <w:t> </w:t>
      </w:r>
      <w:r>
        <w:rPr>
          <w:rFonts w:hint="cs"/>
          <w:color w:val="000000"/>
          <w:rtl/>
        </w:rPr>
        <w:t>(</w:t>
      </w:r>
      <w:r>
        <w:rPr>
          <w:color w:val="000000"/>
          <w:rtl/>
        </w:rPr>
        <w:t>اليونيدو</w:t>
      </w:r>
      <w:r>
        <w:rPr>
          <w:rFonts w:hint="cs"/>
          <w:color w:val="000000"/>
          <w:rtl/>
        </w:rPr>
        <w:t>) و</w:t>
      </w:r>
      <w:r>
        <w:rPr>
          <w:color w:val="000000"/>
          <w:rtl/>
        </w:rPr>
        <w:t>برنامج الأمم المتحدة للبيئة</w:t>
      </w:r>
      <w:r>
        <w:rPr>
          <w:rFonts w:hint="eastAsia"/>
          <w:color w:val="000000"/>
          <w:rtl/>
        </w:rPr>
        <w:t> </w:t>
      </w:r>
      <w:r>
        <w:rPr>
          <w:color w:val="000000"/>
        </w:rPr>
        <w:t>(UNEP)</w:t>
      </w:r>
      <w:r>
        <w:rPr>
          <w:rFonts w:hint="cs"/>
          <w:color w:val="000000"/>
          <w:rtl/>
          <w:lang w:bidi="ar-EG"/>
        </w:rPr>
        <w:t xml:space="preserve"> و</w:t>
      </w:r>
      <w:r>
        <w:rPr>
          <w:color w:val="000000"/>
          <w:rtl/>
        </w:rPr>
        <w:t>اللجنة الاقتصادية لأمريكا</w:t>
      </w:r>
      <w:r>
        <w:rPr>
          <w:rFonts w:hint="cs"/>
          <w:color w:val="000000"/>
          <w:rtl/>
        </w:rPr>
        <w:t> </w:t>
      </w:r>
      <w:r>
        <w:rPr>
          <w:color w:val="000000"/>
          <w:rtl/>
        </w:rPr>
        <w:t>اللاتينية ومنطقة البحر الكاريبي</w:t>
      </w:r>
      <w:r>
        <w:rPr>
          <w:rFonts w:hint="eastAsia"/>
          <w:rtl/>
        </w:rPr>
        <w:t> </w:t>
      </w:r>
      <w:r>
        <w:t>(ECLAC)</w:t>
      </w:r>
      <w:r>
        <w:rPr>
          <w:rFonts w:hint="cs"/>
          <w:rtl/>
          <w:lang w:bidi="ar-EG"/>
        </w:rPr>
        <w:t xml:space="preserve"> و</w:t>
      </w:r>
      <w:r>
        <w:rPr>
          <w:color w:val="000000"/>
          <w:rtl/>
        </w:rPr>
        <w:t>اتفاقية الأمم المتحدة الإطارية بشأن تغي</w:t>
      </w:r>
      <w:r>
        <w:rPr>
          <w:rFonts w:hint="cs"/>
          <w:color w:val="000000"/>
          <w:rtl/>
        </w:rPr>
        <w:t>ّ</w:t>
      </w:r>
      <w:r>
        <w:rPr>
          <w:color w:val="000000"/>
          <w:rtl/>
        </w:rPr>
        <w:t>ر المناخ</w:t>
      </w:r>
      <w:r>
        <w:rPr>
          <w:rFonts w:hint="eastAsia"/>
          <w:color w:val="000000"/>
          <w:rtl/>
        </w:rPr>
        <w:t> </w:t>
      </w:r>
      <w:r>
        <w:rPr>
          <w:color w:val="000000"/>
        </w:rPr>
        <w:t>(UNFCCC)</w:t>
      </w:r>
      <w:r>
        <w:rPr>
          <w:rFonts w:hint="cs"/>
          <w:color w:val="000000"/>
          <w:rtl/>
          <w:lang w:bidi="ar-EG"/>
        </w:rPr>
        <w:t xml:space="preserve"> </w:t>
      </w:r>
      <w:r>
        <w:rPr>
          <w:rFonts w:hint="cs"/>
          <w:color w:val="000000"/>
          <w:rtl/>
        </w:rPr>
        <w:t>و</w:t>
      </w:r>
      <w:r>
        <w:rPr>
          <w:color w:val="000000"/>
          <w:rtl/>
        </w:rPr>
        <w:t>لجنة البلدان الأمريكية للاتصالات</w:t>
      </w:r>
      <w:r>
        <w:rPr>
          <w:rFonts w:hint="eastAsia"/>
          <w:color w:val="000000"/>
          <w:rtl/>
        </w:rPr>
        <w:t> </w:t>
      </w:r>
      <w:r>
        <w:rPr>
          <w:color w:val="000000"/>
        </w:rPr>
        <w:t>(CITEL)</w:t>
      </w:r>
      <w:r>
        <w:rPr>
          <w:rFonts w:hint="cs"/>
          <w:color w:val="000000"/>
          <w:rtl/>
        </w:rPr>
        <w:t xml:space="preserve"> والمنظمة العالمية للملكية الفكرية</w:t>
      </w:r>
      <w:r>
        <w:rPr>
          <w:rFonts w:hint="eastAsia"/>
          <w:color w:val="000000"/>
          <w:rtl/>
        </w:rPr>
        <w:t> </w:t>
      </w:r>
      <w:r>
        <w:rPr>
          <w:color w:val="000000"/>
        </w:rPr>
        <w:t>(WIPO)</w:t>
      </w:r>
      <w:r>
        <w:rPr>
          <w:rFonts w:hint="cs"/>
          <w:color w:val="000000"/>
          <w:rtl/>
          <w:lang w:bidi="ar-EG"/>
        </w:rPr>
        <w:t xml:space="preserve"> واتفاقية بازل وبرنامج </w:t>
      </w:r>
      <w:r>
        <w:rPr>
          <w:color w:val="000000"/>
          <w:rtl/>
        </w:rPr>
        <w:t>الأمم المتحدة الإنمائي</w:t>
      </w:r>
      <w:r>
        <w:rPr>
          <w:rFonts w:hint="eastAsia"/>
          <w:color w:val="000000"/>
          <w:rtl/>
        </w:rPr>
        <w:t> </w:t>
      </w:r>
      <w:r>
        <w:rPr>
          <w:color w:val="000000"/>
        </w:rPr>
        <w:t>(UNDP)</w:t>
      </w:r>
      <w:r>
        <w:rPr>
          <w:rFonts w:hint="cs"/>
          <w:color w:val="000000"/>
          <w:rtl/>
          <w:lang w:bidi="ar-EG"/>
        </w:rPr>
        <w:t xml:space="preserve"> </w:t>
      </w:r>
      <w:r>
        <w:rPr>
          <w:color w:val="000000"/>
          <w:rtl/>
        </w:rPr>
        <w:t>وبرنامج الأمم المتحدة للمستوطنات البشرية</w:t>
      </w:r>
      <w:r>
        <w:rPr>
          <w:rFonts w:hint="cs"/>
          <w:color w:val="000000"/>
          <w:rtl/>
        </w:rPr>
        <w:t> </w:t>
      </w:r>
      <w:r>
        <w:rPr>
          <w:color w:val="000000"/>
          <w:rtl/>
        </w:rPr>
        <w:t>(الموئل</w:t>
      </w:r>
      <w:r>
        <w:rPr>
          <w:rFonts w:hint="cs"/>
          <w:color w:val="000000"/>
          <w:rtl/>
        </w:rPr>
        <w:t xml:space="preserve">)، </w:t>
      </w:r>
      <w:r>
        <w:rPr>
          <w:rFonts w:hint="cs"/>
          <w:rtl/>
          <w:lang w:bidi="ar-EG"/>
        </w:rPr>
        <w:t>واللجنة التقنية الإقليمية للاتصالات</w:t>
      </w:r>
      <w:r>
        <w:rPr>
          <w:rFonts w:hint="eastAsia"/>
          <w:rtl/>
          <w:lang w:bidi="ar-EG"/>
        </w:rPr>
        <w:t> </w:t>
      </w:r>
      <w:r w:rsidRPr="005F4181">
        <w:t>(Comtelca)</w:t>
      </w:r>
      <w:r>
        <w:rPr>
          <w:rFonts w:hint="cs"/>
          <w:rtl/>
          <w:lang w:bidi="ar-EG"/>
        </w:rPr>
        <w:t>، و</w:t>
      </w:r>
      <w:r>
        <w:rPr>
          <w:color w:val="000000"/>
          <w:rtl/>
        </w:rPr>
        <w:t>المبادرة العالمية للاستدامة الإلكترونية</w:t>
      </w:r>
      <w:r>
        <w:rPr>
          <w:rFonts w:hint="eastAsia"/>
          <w:rtl/>
        </w:rPr>
        <w:t> </w:t>
      </w:r>
      <w:r w:rsidRPr="005F4181">
        <w:t>(GeSI)</w:t>
      </w:r>
      <w:r>
        <w:rPr>
          <w:rFonts w:hint="cs"/>
          <w:rtl/>
          <w:lang w:bidi="ar-EG"/>
        </w:rPr>
        <w:t>، و</w:t>
      </w:r>
      <w:r>
        <w:rPr>
          <w:color w:val="000000"/>
          <w:rtl/>
        </w:rPr>
        <w:t>حل مشكلة المخلفات الإلكترونية</w:t>
      </w:r>
      <w:r>
        <w:rPr>
          <w:rFonts w:hint="eastAsia"/>
          <w:color w:val="000000"/>
          <w:rtl/>
        </w:rPr>
        <w:t> </w:t>
      </w:r>
      <w:r>
        <w:rPr>
          <w:lang w:bidi="ar-EG"/>
        </w:rPr>
        <w:t>(Step)</w:t>
      </w:r>
      <w:r>
        <w:rPr>
          <w:rFonts w:hint="cs"/>
          <w:rtl/>
          <w:lang w:bidi="ar-EG"/>
        </w:rPr>
        <w:t xml:space="preserve"> ورابطة البلدان الأمريكية لشركات الاتصالات</w:t>
      </w:r>
      <w:r>
        <w:rPr>
          <w:rFonts w:hint="eastAsia"/>
          <w:rtl/>
          <w:lang w:bidi="ar-EG"/>
        </w:rPr>
        <w:t> </w:t>
      </w:r>
      <w:r w:rsidRPr="005F4181">
        <w:t>(ASIET)</w:t>
      </w:r>
      <w:r>
        <w:rPr>
          <w:rFonts w:hint="cs"/>
          <w:rtl/>
          <w:lang w:bidi="ar-EG"/>
        </w:rPr>
        <w:t>.</w:t>
      </w:r>
    </w:p>
    <w:p w:rsidR="00816F5D" w:rsidRDefault="00816F5D" w:rsidP="00E62E4B">
      <w:pPr>
        <w:pStyle w:val="Heading2"/>
        <w:rPr>
          <w:lang w:bidi="ar-SA"/>
        </w:rPr>
      </w:pPr>
      <w:bookmarkStart w:id="179" w:name="_Toc465196846"/>
      <w:bookmarkStart w:id="180" w:name="_Toc465197074"/>
      <w:r>
        <w:t>1.15</w:t>
      </w:r>
      <w:r>
        <w:tab/>
      </w:r>
      <w:r w:rsidRPr="00B203C9">
        <w:rPr>
          <w:rtl/>
          <w:lang w:bidi="ar-SA"/>
        </w:rPr>
        <w:t>اجتماع كبار موظفي التكنولوجيا</w:t>
      </w:r>
      <w:bookmarkEnd w:id="179"/>
      <w:bookmarkEnd w:id="180"/>
    </w:p>
    <w:p w:rsidR="00816F5D" w:rsidRDefault="00816F5D" w:rsidP="00E62E4B">
      <w:r>
        <w:rPr>
          <w:rFonts w:hint="cs"/>
          <w:rtl/>
        </w:rPr>
        <w:t xml:space="preserve">تجمع </w:t>
      </w:r>
      <w:hyperlink r:id="rId148" w:history="1">
        <w:r w:rsidRPr="004E43F2">
          <w:rPr>
            <w:rStyle w:val="Hyperlink"/>
            <w:rFonts w:hint="cs"/>
            <w:rtl/>
          </w:rPr>
          <w:t>اجتماعات كبار موظفي التكنولوجيا</w:t>
        </w:r>
      </w:hyperlink>
      <w:r>
        <w:rPr>
          <w:rFonts w:hint="cs"/>
          <w:rtl/>
        </w:rPr>
        <w:t xml:space="preserve"> المسؤولين التنفيذيين في الصناعة معاً لتسليط الضوء على أولويات أعمالهم ودعم استراتيجيات التقييس.</w:t>
      </w:r>
    </w:p>
    <w:p w:rsidR="00816F5D" w:rsidRDefault="00816F5D" w:rsidP="00E62E4B">
      <w:r>
        <w:rPr>
          <w:rFonts w:hint="cs"/>
          <w:rtl/>
        </w:rPr>
        <w:t>وأقر الاجتماع الرابع لكبار موظفي التكنولوجيا لعام </w:t>
      </w:r>
      <w:r>
        <w:t>2012</w:t>
      </w:r>
      <w:r>
        <w:rPr>
          <w:rFonts w:hint="cs"/>
          <w:rtl/>
          <w:lang w:bidi="ar-EG"/>
        </w:rPr>
        <w:t>، الذي عقد في دبي، الإمارات العربية المتحدة</w:t>
      </w:r>
      <w:r w:rsidR="000E1C11">
        <w:rPr>
          <w:rFonts w:hint="cs"/>
          <w:rtl/>
          <w:lang w:bidi="ar-EG"/>
        </w:rPr>
        <w:t>،</w:t>
      </w:r>
      <w:r>
        <w:rPr>
          <w:rFonts w:hint="cs"/>
          <w:rtl/>
          <w:lang w:bidi="ar-EG"/>
        </w:rPr>
        <w:t xml:space="preserve"> بزيادة </w:t>
      </w:r>
      <w:r w:rsidRPr="004E43F2">
        <w:rPr>
          <w:rFonts w:hint="cs"/>
          <w:rtl/>
          <w:lang w:bidi="ar-SY"/>
        </w:rPr>
        <w:t xml:space="preserve">تقارب الصناعة بفضل تكنولوجيا المعلومات والاتصالات في جزء كبير منها، </w:t>
      </w:r>
      <w:r w:rsidRPr="000E1C11">
        <w:rPr>
          <w:rFonts w:hint="cs"/>
          <w:rtl/>
          <w:lang w:bidi="ar-EG"/>
        </w:rPr>
        <w:t xml:space="preserve">وقد </w:t>
      </w:r>
      <w:r w:rsidRPr="000E1C11">
        <w:rPr>
          <w:rFonts w:hint="cs"/>
          <w:rtl/>
          <w:lang w:bidi="ar-SY"/>
        </w:rPr>
        <w:t>أكد قادة الصناعة</w:t>
      </w:r>
      <w:r>
        <w:rPr>
          <w:rFonts w:hint="cs"/>
          <w:rtl/>
          <w:lang w:bidi="ar-SY"/>
        </w:rPr>
        <w:t xml:space="preserve"> </w:t>
      </w:r>
      <w:r w:rsidRPr="004E43F2">
        <w:rPr>
          <w:rFonts w:hint="cs"/>
          <w:rtl/>
          <w:lang w:bidi="ar-SY"/>
        </w:rPr>
        <w:t xml:space="preserve">على الحاجة إلى أساليب عمل </w:t>
      </w:r>
      <w:r>
        <w:rPr>
          <w:rFonts w:hint="cs"/>
          <w:rtl/>
          <w:lang w:bidi="ar-SY"/>
        </w:rPr>
        <w:t xml:space="preserve">للتقييس </w:t>
      </w:r>
      <w:r w:rsidRPr="004E43F2">
        <w:rPr>
          <w:rFonts w:hint="cs"/>
          <w:rtl/>
          <w:lang w:bidi="ar-SY"/>
        </w:rPr>
        <w:t xml:space="preserve">تسمح بمشاركة أفضل من جانب الأطراف الفاعلة في السوق الرأسية </w:t>
      </w:r>
      <w:r w:rsidR="000E1C11">
        <w:rPr>
          <w:rFonts w:hint="cs"/>
          <w:rtl/>
          <w:lang w:bidi="ar-SY"/>
        </w:rPr>
        <w:t xml:space="preserve">لدعم </w:t>
      </w:r>
      <w:r w:rsidRPr="004E43F2">
        <w:rPr>
          <w:rFonts w:hint="cs"/>
          <w:rtl/>
          <w:lang w:bidi="ar-SY"/>
        </w:rPr>
        <w:t xml:space="preserve">ابتكارات </w:t>
      </w:r>
      <w:r>
        <w:rPr>
          <w:rFonts w:hint="cs"/>
          <w:rtl/>
          <w:lang w:bidi="ar-SY"/>
        </w:rPr>
        <w:t xml:space="preserve">في مجالات </w:t>
      </w:r>
      <w:r w:rsidRPr="004E43F2">
        <w:rPr>
          <w:rFonts w:hint="cs"/>
          <w:rtl/>
          <w:lang w:bidi="ar-SY"/>
        </w:rPr>
        <w:t>من قبيل الصحة الإلكترونية والتعلم الإلكتروني وأنظمة النقل الذكية والمدفوعات الإلكترونية والشبكات الذكية.</w:t>
      </w:r>
    </w:p>
    <w:p w:rsidR="00816F5D" w:rsidRPr="00E35EBE" w:rsidRDefault="00816F5D" w:rsidP="009F7850">
      <w:pPr>
        <w:rPr>
          <w:rtl/>
          <w:lang w:bidi="ar-SY"/>
        </w:rPr>
      </w:pPr>
      <w:r w:rsidRPr="0041450D">
        <w:rPr>
          <w:rFonts w:hint="cs"/>
          <w:rtl/>
          <w:lang w:bidi="ar-SY"/>
        </w:rPr>
        <w:t>وشدد كبار المسؤولين التقنيين أيضاً على الحاجة إلى التعاون بين مجتمعات التقييس الخاصة بالاتصالات المتنقلة والنقل والنفاذ</w:t>
      </w:r>
      <w:r>
        <w:rPr>
          <w:rFonts w:hint="cs"/>
          <w:rtl/>
          <w:lang w:bidi="ar-SY"/>
        </w:rPr>
        <w:t>، باعتبار أن</w:t>
      </w:r>
      <w:r w:rsidRPr="0041450D">
        <w:rPr>
          <w:rFonts w:hint="cs"/>
          <w:rtl/>
          <w:lang w:bidi="ar-SY"/>
        </w:rPr>
        <w:t xml:space="preserve"> </w:t>
      </w:r>
      <w:r w:rsidRPr="004E43F2">
        <w:rPr>
          <w:rFonts w:hint="cs"/>
          <w:rtl/>
          <w:lang w:bidi="ar-SY"/>
        </w:rPr>
        <w:t xml:space="preserve">هذا الأمر سيكون حاسماً لضمان وجود نهج منسق </w:t>
      </w:r>
      <w:r>
        <w:rPr>
          <w:rFonts w:hint="cs"/>
          <w:rtl/>
          <w:lang w:bidi="ar-SY"/>
        </w:rPr>
        <w:t>لوضع</w:t>
      </w:r>
      <w:r w:rsidRPr="004E43F2">
        <w:rPr>
          <w:rFonts w:hint="cs"/>
          <w:rtl/>
          <w:lang w:bidi="ar-SY"/>
        </w:rPr>
        <w:t xml:space="preserve"> معايير لأساليب النقل البصرية اللازمة لدعم تنفيذ النطاق العريض المتنقل لما بعد الجيل الرابع </w:t>
      </w:r>
      <w:r w:rsidRPr="004E43F2">
        <w:t>(4G)</w:t>
      </w:r>
      <w:r w:rsidRPr="004E43F2">
        <w:rPr>
          <w:rFonts w:hint="cs"/>
          <w:rtl/>
          <w:lang w:bidi="ar-SY"/>
        </w:rPr>
        <w:t>.</w:t>
      </w:r>
      <w:r w:rsidR="009F7850">
        <w:rPr>
          <w:rFonts w:hint="cs"/>
          <w:rtl/>
        </w:rPr>
        <w:t xml:space="preserve"> </w:t>
      </w:r>
      <w:r w:rsidRPr="004E43F2">
        <w:rPr>
          <w:rFonts w:hint="cs"/>
          <w:rtl/>
          <w:lang w:bidi="ar-SY"/>
        </w:rPr>
        <w:t>وقد قدم البيان الصادر عن اجتماع كبار المسؤولين التقنيين لعام </w:t>
      </w:r>
      <w:r w:rsidRPr="004E43F2">
        <w:rPr>
          <w:lang w:bidi="ar-SY"/>
        </w:rPr>
        <w:t>2012</w:t>
      </w:r>
      <w:r w:rsidRPr="004E43F2">
        <w:rPr>
          <w:rFonts w:hint="cs"/>
          <w:rtl/>
          <w:lang w:bidi="ar-EG"/>
        </w:rPr>
        <w:t xml:space="preserve"> </w:t>
      </w:r>
      <w:r w:rsidRPr="004E43F2">
        <w:rPr>
          <w:rFonts w:hint="cs"/>
          <w:rtl/>
          <w:lang w:bidi="ar-SY"/>
        </w:rPr>
        <w:t>المقدم إلى الجمعية العالمية لتقييس الاتصالات</w:t>
      </w:r>
      <w:r>
        <w:rPr>
          <w:rFonts w:hint="eastAsia"/>
          <w:rtl/>
          <w:lang w:bidi="ar-SY"/>
        </w:rPr>
        <w:t> </w:t>
      </w:r>
      <w:r>
        <w:rPr>
          <w:lang w:bidi="ar-SY"/>
        </w:rPr>
        <w:t>(WTSA</w:t>
      </w:r>
      <w:r>
        <w:rPr>
          <w:lang w:bidi="ar-SY"/>
        </w:rPr>
        <w:noBreakHyphen/>
        <w:t>12</w:t>
      </w:r>
      <w:r>
        <w:rPr>
          <w:lang w:bidi="ar-EG"/>
        </w:rPr>
        <w:t>)</w:t>
      </w:r>
      <w:r>
        <w:rPr>
          <w:rFonts w:hint="cs"/>
          <w:rtl/>
          <w:lang w:bidi="ar-EG"/>
        </w:rPr>
        <w:t xml:space="preserve"> أيضاً </w:t>
      </w:r>
      <w:r w:rsidRPr="004E43F2">
        <w:rPr>
          <w:rFonts w:hint="cs"/>
          <w:rtl/>
          <w:lang w:bidi="ar-SY"/>
        </w:rPr>
        <w:t xml:space="preserve">دعماً متواصلاً لجهود الاتحاد </w:t>
      </w:r>
      <w:r>
        <w:rPr>
          <w:rFonts w:hint="cs"/>
          <w:rtl/>
          <w:lang w:bidi="ar-SY"/>
        </w:rPr>
        <w:t>الرامية إلى سد الفجوة التقييسية.</w:t>
      </w:r>
    </w:p>
    <w:p w:rsidR="00816F5D" w:rsidRDefault="001E55BC" w:rsidP="009F7850">
      <w:pPr>
        <w:keepNext/>
        <w:rPr>
          <w:highlight w:val="yellow"/>
          <w:rtl/>
          <w:lang w:bidi="ar-EG"/>
        </w:rPr>
      </w:pPr>
      <w:hyperlink r:id="rId149" w:history="1">
        <w:r w:rsidR="00816F5D" w:rsidRPr="004E43F2">
          <w:rPr>
            <w:rStyle w:val="Hyperlink"/>
            <w:rFonts w:hint="cs"/>
            <w:rtl/>
            <w:lang w:bidi="ar-EG"/>
          </w:rPr>
          <w:t>البيان الصادر عن اجتماع كبار موظفي التكنولوجيا لعام </w:t>
        </w:r>
        <w:r w:rsidR="00816F5D" w:rsidRPr="004E43F2">
          <w:rPr>
            <w:rStyle w:val="Hyperlink"/>
            <w:lang w:bidi="ar-EG"/>
          </w:rPr>
          <w:t>2012</w:t>
        </w:r>
      </w:hyperlink>
    </w:p>
    <w:p w:rsidR="00816F5D" w:rsidRDefault="00816F5D" w:rsidP="00E62E4B">
      <w:pPr>
        <w:rPr>
          <w:rtl/>
          <w:lang w:bidi="ar-EG"/>
        </w:rPr>
      </w:pPr>
      <w:r>
        <w:rPr>
          <w:rFonts w:hint="cs"/>
          <w:rtl/>
          <w:lang w:bidi="ar-EG"/>
        </w:rPr>
        <w:t>في الاجتماع الخامس لكبار موظفي التكنولوجيا الذي عقد بالتزامن مع تليكوم العالمي للاتحاد لعام </w:t>
      </w:r>
      <w:r>
        <w:rPr>
          <w:lang w:bidi="ar-EG"/>
        </w:rPr>
        <w:t>2013</w:t>
      </w:r>
      <w:r>
        <w:rPr>
          <w:rFonts w:hint="cs"/>
          <w:rtl/>
          <w:lang w:bidi="ar-EG"/>
        </w:rPr>
        <w:t xml:space="preserve"> في بانكوك، تايلاند، سُلط الضوء على تكنولوجيات البيانات الضخمة وتوصيل الألياف إلى المنازل </w:t>
      </w:r>
      <w:r>
        <w:rPr>
          <w:lang w:bidi="ar-EG"/>
        </w:rPr>
        <w:t>(FTTH)</w:t>
      </w:r>
      <w:r>
        <w:rPr>
          <w:rFonts w:hint="cs"/>
          <w:rtl/>
          <w:lang w:bidi="ar-EG"/>
        </w:rPr>
        <w:t xml:space="preserve"> كمجالات يتمتع الاتحاد فيها بوضع يسمح له بقيادة تنسيق أعمال وضع المعايير الدولية. كما طلب كبار موظفي التكنولوجيا من الاتحاد ترتيب الأولويات في أنشطته الخاصة بوضع المعايير المتعلقة بجودة الخدمة/جودة التجربة من طرف إلى طرف بالنسبة للشبكات الثابتة والمتنقلة تحت الضغط المتزايد للطلب على البيانات المتنقلة.</w:t>
      </w:r>
    </w:p>
    <w:p w:rsidR="00816F5D" w:rsidRDefault="001E55BC" w:rsidP="009F7850">
      <w:pPr>
        <w:keepNext/>
        <w:rPr>
          <w:highlight w:val="yellow"/>
          <w:rtl/>
          <w:lang w:bidi="ar-EG"/>
        </w:rPr>
      </w:pPr>
      <w:hyperlink r:id="rId150" w:history="1">
        <w:r w:rsidR="00816F5D" w:rsidRPr="001C1BBF">
          <w:rPr>
            <w:rStyle w:val="Hyperlink"/>
            <w:rFonts w:hint="cs"/>
            <w:rtl/>
            <w:lang w:bidi="ar-EG"/>
          </w:rPr>
          <w:t>البيان الصادر عن اجتماع كبار موظفي التكنولوجيا لعام </w:t>
        </w:r>
        <w:r w:rsidR="00816F5D" w:rsidRPr="001C1BBF">
          <w:rPr>
            <w:rStyle w:val="Hyperlink"/>
            <w:lang w:bidi="ar-EG"/>
          </w:rPr>
          <w:t>201</w:t>
        </w:r>
        <w:r w:rsidR="00816F5D">
          <w:rPr>
            <w:rStyle w:val="Hyperlink"/>
            <w:lang w:bidi="ar-EG"/>
          </w:rPr>
          <w:t>3</w:t>
        </w:r>
      </w:hyperlink>
    </w:p>
    <w:p w:rsidR="00816F5D" w:rsidRPr="001C1BBF" w:rsidRDefault="00816F5D" w:rsidP="00E62E4B">
      <w:pPr>
        <w:rPr>
          <w:rtl/>
        </w:rPr>
      </w:pPr>
      <w:r w:rsidRPr="001C1BBF">
        <w:rPr>
          <w:rFonts w:hint="cs"/>
          <w:rtl/>
        </w:rPr>
        <w:t xml:space="preserve">من أهم المواضيع التي تضمنها جدول أعمال الاجتماع السادس لكبار موظفي التكنولوجيا، </w:t>
      </w:r>
      <w:r w:rsidRPr="001C1BBF">
        <w:t>2014</w:t>
      </w:r>
      <w:r w:rsidRPr="001C1BBF">
        <w:rPr>
          <w:rFonts w:hint="cs"/>
          <w:rtl/>
          <w:lang w:bidi="ar-EG"/>
        </w:rPr>
        <w:t>، الدوحة، قطر،</w:t>
      </w:r>
      <w:r w:rsidRPr="001C1BBF">
        <w:rPr>
          <w:rFonts w:hint="cs"/>
          <w:rtl/>
        </w:rPr>
        <w:t xml:space="preserve"> إنترنت الأشياء</w:t>
      </w:r>
      <w:r w:rsidRPr="001C1BBF">
        <w:rPr>
          <w:rFonts w:hint="eastAsia"/>
          <w:rtl/>
        </w:rPr>
        <w:t> </w:t>
      </w:r>
      <w:r w:rsidRPr="001C1BBF">
        <w:rPr>
          <w:lang w:bidi="ar-EG"/>
        </w:rPr>
        <w:t>(IoT)</w:t>
      </w:r>
      <w:r w:rsidRPr="001C1BBF">
        <w:rPr>
          <w:rFonts w:hint="cs"/>
          <w:rtl/>
        </w:rPr>
        <w:t>، وأنظمة النقل الذكية</w:t>
      </w:r>
      <w:r w:rsidRPr="001C1BBF">
        <w:rPr>
          <w:rFonts w:hint="eastAsia"/>
          <w:rtl/>
        </w:rPr>
        <w:t> </w:t>
      </w:r>
      <w:r w:rsidRPr="001C1BBF">
        <w:rPr>
          <w:lang w:bidi="ar-EG"/>
        </w:rPr>
        <w:t>(ITS)</w:t>
      </w:r>
      <w:r w:rsidRPr="001C1BBF">
        <w:rPr>
          <w:rFonts w:hint="cs"/>
          <w:rtl/>
        </w:rPr>
        <w:t>، وشبكات النفاذ والنقل، والتشفير الفيديوي الناجع، والشبكات المعرَّفة بالبرمجيات</w:t>
      </w:r>
      <w:r>
        <w:rPr>
          <w:rFonts w:hint="eastAsia"/>
          <w:rtl/>
        </w:rPr>
        <w:t> </w:t>
      </w:r>
      <w:r w:rsidRPr="001C1BBF">
        <w:rPr>
          <w:lang w:bidi="ar-EG"/>
        </w:rPr>
        <w:t>(SDN)</w:t>
      </w:r>
      <w:r w:rsidRPr="001C1BBF">
        <w:rPr>
          <w:rFonts w:hint="cs"/>
          <w:rtl/>
        </w:rPr>
        <w:t>، والتمثيل الافتراضي لوظائف الشبكات</w:t>
      </w:r>
      <w:r w:rsidRPr="001C1BBF">
        <w:rPr>
          <w:rFonts w:hint="eastAsia"/>
          <w:rtl/>
        </w:rPr>
        <w:t> </w:t>
      </w:r>
      <w:r w:rsidRPr="001C1BBF">
        <w:rPr>
          <w:lang w:bidi="ar-EG"/>
        </w:rPr>
        <w:t>(NFV)</w:t>
      </w:r>
      <w:r w:rsidRPr="001C1BBF">
        <w:rPr>
          <w:rFonts w:hint="cs"/>
          <w:rtl/>
        </w:rPr>
        <w:t>.</w:t>
      </w:r>
    </w:p>
    <w:p w:rsidR="00816F5D" w:rsidRDefault="00816F5D" w:rsidP="00E62E4B">
      <w:pPr>
        <w:rPr>
          <w:rtl/>
          <w:lang w:bidi="ar-EG"/>
        </w:rPr>
      </w:pPr>
      <w:r>
        <w:rPr>
          <w:rFonts w:hint="cs"/>
          <w:rtl/>
          <w:lang w:bidi="ar-EG"/>
        </w:rPr>
        <w:t xml:space="preserve">حدد كبار موظفي التكنولوجيا </w:t>
      </w:r>
      <w:r w:rsidRPr="001C1BBF">
        <w:rPr>
          <w:rFonts w:hint="cs"/>
          <w:rtl/>
          <w:lang w:bidi="ar-EG"/>
        </w:rPr>
        <w:t>المجالات التي ينبغي النظر فيها في إطار الجهود المتواصلة التي يبذلها قطاع تقييس الاتصالات بشأن إنترنت الأشياء</w:t>
      </w:r>
      <w:r>
        <w:rPr>
          <w:rFonts w:hint="cs"/>
          <w:rtl/>
          <w:lang w:bidi="ar-EG"/>
        </w:rPr>
        <w:t>، وهي</w:t>
      </w:r>
      <w:r w:rsidRPr="001C1BBF">
        <w:rPr>
          <w:rFonts w:hint="cs"/>
          <w:rtl/>
          <w:lang w:bidi="ar-EG"/>
        </w:rPr>
        <w:t xml:space="preserve"> المعمارية والقدرات والأمن والخصوصية وعلم الدلالة والعمل البيني مع </w:t>
      </w:r>
      <w:r w:rsidRPr="001C1BBF">
        <w:rPr>
          <w:rtl/>
          <w:lang w:bidi="ar-EG"/>
        </w:rPr>
        <w:t xml:space="preserve">الأنظمة </w:t>
      </w:r>
      <w:r w:rsidRPr="001C1BBF">
        <w:rPr>
          <w:rFonts w:hint="cs"/>
          <w:rtl/>
          <w:lang w:bidi="ar-EG"/>
        </w:rPr>
        <w:t xml:space="preserve">المادية </w:t>
      </w:r>
      <w:r w:rsidRPr="001C1BBF">
        <w:rPr>
          <w:rtl/>
          <w:lang w:bidi="ar-EG"/>
        </w:rPr>
        <w:t>السيبرانية</w:t>
      </w:r>
      <w:r w:rsidRPr="001C1BBF">
        <w:rPr>
          <w:rFonts w:hint="cs"/>
          <w:rtl/>
          <w:lang w:bidi="ar-EG"/>
        </w:rPr>
        <w:t>. وبالتالي، طُلب من مدير مكتب تقييس الاتصالات النظر في هذه الجوانب عند تنفيذ التعليمات الواردة في القرار</w:t>
      </w:r>
      <w:r w:rsidRPr="001C1BBF">
        <w:rPr>
          <w:rFonts w:hint="eastAsia"/>
          <w:rtl/>
          <w:lang w:bidi="ar-SY"/>
        </w:rPr>
        <w:t> </w:t>
      </w:r>
      <w:r w:rsidRPr="001C1BBF">
        <w:rPr>
          <w:lang w:bidi="ar-EG"/>
        </w:rPr>
        <w:t>197</w:t>
      </w:r>
      <w:r>
        <w:rPr>
          <w:rFonts w:hint="cs"/>
          <w:rtl/>
          <w:lang w:bidi="ar-SY"/>
        </w:rPr>
        <w:t xml:space="preserve"> الصادر عن</w:t>
      </w:r>
      <w:r w:rsidRPr="001C1BBF">
        <w:rPr>
          <w:rFonts w:hint="cs"/>
          <w:rtl/>
          <w:lang w:bidi="ar-SY"/>
        </w:rPr>
        <w:t xml:space="preserve"> مؤتمر المندوبين المفوضين </w:t>
      </w:r>
      <w:r w:rsidRPr="001C1BBF">
        <w:rPr>
          <w:lang w:bidi="ar-EG"/>
        </w:rPr>
        <w:t>2014</w:t>
      </w:r>
      <w:r w:rsidRPr="001C1BBF">
        <w:rPr>
          <w:rFonts w:hint="cs"/>
          <w:rtl/>
          <w:lang w:bidi="ar-EG"/>
        </w:rPr>
        <w:t xml:space="preserve"> </w:t>
      </w:r>
      <w:r>
        <w:rPr>
          <w:rFonts w:hint="cs"/>
          <w:rtl/>
          <w:lang w:bidi="ar-EG"/>
        </w:rPr>
        <w:t>(</w:t>
      </w:r>
      <w:r w:rsidRPr="001C1BBF">
        <w:rPr>
          <w:rFonts w:hint="cs"/>
          <w:rtl/>
          <w:lang w:bidi="ar-SY"/>
        </w:rPr>
        <w:t>"</w:t>
      </w:r>
      <w:r w:rsidRPr="001C1BBF">
        <w:rPr>
          <w:rtl/>
          <w:lang w:bidi="ar-SY"/>
        </w:rPr>
        <w:t>تيسير إنترنت الأشياء تمهيداً لعالم موصل بالكامل</w:t>
      </w:r>
      <w:r w:rsidRPr="001C1BBF">
        <w:rPr>
          <w:rFonts w:hint="cs"/>
          <w:rtl/>
          <w:lang w:bidi="ar-SY"/>
        </w:rPr>
        <w:t>"</w:t>
      </w:r>
      <w:r>
        <w:rPr>
          <w:rFonts w:hint="cs"/>
          <w:rtl/>
          <w:lang w:bidi="ar-SY"/>
        </w:rPr>
        <w:t>)</w:t>
      </w:r>
      <w:r w:rsidRPr="001C1BBF">
        <w:rPr>
          <w:rFonts w:hint="cs"/>
          <w:rtl/>
          <w:lang w:bidi="ar-EG"/>
        </w:rPr>
        <w:t>.</w:t>
      </w:r>
    </w:p>
    <w:p w:rsidR="00816F5D" w:rsidRDefault="001E55BC" w:rsidP="009F7850">
      <w:pPr>
        <w:keepNext/>
        <w:rPr>
          <w:highlight w:val="yellow"/>
          <w:rtl/>
          <w:lang w:bidi="ar-EG"/>
        </w:rPr>
      </w:pPr>
      <w:hyperlink r:id="rId151" w:history="1">
        <w:r w:rsidR="00816F5D" w:rsidRPr="001C1BBF">
          <w:rPr>
            <w:rStyle w:val="Hyperlink"/>
            <w:rFonts w:hint="cs"/>
            <w:rtl/>
            <w:lang w:bidi="ar-EG"/>
          </w:rPr>
          <w:t>البيان الصادر عن اجتماع كبار موظفي التكنولوجيا لعام </w:t>
        </w:r>
        <w:r w:rsidR="00816F5D" w:rsidRPr="001C1BBF">
          <w:rPr>
            <w:rStyle w:val="Hyperlink"/>
            <w:lang w:bidi="ar-EG"/>
          </w:rPr>
          <w:t>201</w:t>
        </w:r>
        <w:r w:rsidR="00816F5D">
          <w:rPr>
            <w:rStyle w:val="Hyperlink"/>
            <w:lang w:bidi="ar-EG"/>
          </w:rPr>
          <w:t>4</w:t>
        </w:r>
      </w:hyperlink>
    </w:p>
    <w:p w:rsidR="00816F5D" w:rsidRDefault="00816F5D" w:rsidP="009F7850">
      <w:pPr>
        <w:rPr>
          <w:rtl/>
        </w:rPr>
      </w:pPr>
      <w:r w:rsidRPr="001C1BBF">
        <w:rPr>
          <w:rFonts w:hint="cs"/>
          <w:rtl/>
        </w:rPr>
        <w:t>قام الاجتماع السابع لكبار موظفي التكنولوجيا الذي عقد في تليكوم العالمي للاتحاد لعام </w:t>
      </w:r>
      <w:r w:rsidRPr="001C1BBF">
        <w:t>2015</w:t>
      </w:r>
      <w:r w:rsidRPr="001C1BBF">
        <w:rPr>
          <w:rFonts w:hint="cs"/>
          <w:rtl/>
          <w:lang w:bidi="ar-EG"/>
        </w:rPr>
        <w:t xml:space="preserve"> </w:t>
      </w:r>
      <w:r w:rsidRPr="001C1BBF">
        <w:rPr>
          <w:rFonts w:hint="cs"/>
          <w:rtl/>
        </w:rPr>
        <w:t>بالتأكيد مجدداً على أن الأبحاث في</w:t>
      </w:r>
      <w:r w:rsidRPr="001C1BBF">
        <w:rPr>
          <w:rFonts w:hint="eastAsia"/>
          <w:rtl/>
        </w:rPr>
        <w:t> </w:t>
      </w:r>
      <w:r w:rsidRPr="001C1BBF">
        <w:rPr>
          <w:rFonts w:hint="cs"/>
          <w:rtl/>
        </w:rPr>
        <w:t>مجال تكنولوجيا الجيل الخامس وتنميتها ودعم تقييسها ستكون على رأس أولويات الصناعة خلال السنوات الخمس القادمة.</w:t>
      </w:r>
    </w:p>
    <w:p w:rsidR="00816F5D" w:rsidRPr="00180AFE" w:rsidRDefault="00816F5D" w:rsidP="00E62E4B">
      <w:pPr>
        <w:rPr>
          <w:spacing w:val="-4"/>
          <w:rtl/>
          <w:lang w:bidi="ar-EG"/>
        </w:rPr>
      </w:pPr>
      <w:r w:rsidRPr="00180AFE">
        <w:rPr>
          <w:rFonts w:hint="cs"/>
          <w:spacing w:val="-4"/>
          <w:rtl/>
        </w:rPr>
        <w:t>كما حدد كبار مسؤولي التكنولوجيا قابلية التشغيل البيني في البيئات المختلطة للخدمات الثابتة والمتنقلة والبنية التحتية الموثوقة للمعلومات وحلول المصادر المفتوحة بوصفها موضوعات ذات أهمية استراتيجية خاصة للصناعة مع تقدمنا نحو عصر تكنولوجيا الجيل الخامس.</w:t>
      </w:r>
    </w:p>
    <w:p w:rsidR="00816F5D" w:rsidRPr="00D05237" w:rsidRDefault="00816F5D" w:rsidP="00E62E4B">
      <w:pPr>
        <w:keepNext/>
        <w:keepLines/>
        <w:rPr>
          <w:rStyle w:val="Hyperlink"/>
          <w:spacing w:val="-4"/>
          <w:rtl/>
          <w:lang w:bidi="ar-EG"/>
        </w:rPr>
      </w:pPr>
      <w:r w:rsidRPr="00D05237">
        <w:rPr>
          <w:spacing w:val="-4"/>
          <w:rtl/>
          <w:lang w:bidi="ar-EG"/>
        </w:rPr>
        <w:fldChar w:fldCharType="begin"/>
      </w:r>
      <w:r w:rsidRPr="00D05237">
        <w:rPr>
          <w:spacing w:val="-4"/>
          <w:rtl/>
          <w:lang w:bidi="ar-EG"/>
        </w:rPr>
        <w:instrText xml:space="preserve"> </w:instrText>
      </w:r>
      <w:r w:rsidRPr="00D05237">
        <w:rPr>
          <w:spacing w:val="-4"/>
          <w:lang w:bidi="ar-EG"/>
        </w:rPr>
        <w:instrText>HYPERLINK</w:instrText>
      </w:r>
      <w:r w:rsidRPr="00D05237">
        <w:rPr>
          <w:spacing w:val="-4"/>
          <w:rtl/>
          <w:lang w:bidi="ar-EG"/>
        </w:rPr>
        <w:instrText xml:space="preserve"> "</w:instrText>
      </w:r>
      <w:r w:rsidRPr="00D05237">
        <w:rPr>
          <w:spacing w:val="-4"/>
          <w:lang w:bidi="ar-EG"/>
        </w:rPr>
        <w:instrText>http://www.itu.int/en/ITU-T/tsbdir/cto/Documents/151011/Communiqu%c3%a9%20-%20CTO%20meeting%202015%20-%2011%20October%202015.pdf</w:instrText>
      </w:r>
      <w:r w:rsidRPr="00D05237">
        <w:rPr>
          <w:spacing w:val="-4"/>
          <w:rtl/>
          <w:lang w:bidi="ar-EG"/>
        </w:rPr>
        <w:instrText xml:space="preserve">" </w:instrText>
      </w:r>
      <w:r w:rsidRPr="00D05237">
        <w:rPr>
          <w:spacing w:val="-4"/>
          <w:rtl/>
          <w:lang w:bidi="ar-EG"/>
        </w:rPr>
        <w:fldChar w:fldCharType="separate"/>
      </w:r>
      <w:r w:rsidRPr="00D05237">
        <w:rPr>
          <w:rStyle w:val="Hyperlink"/>
          <w:rFonts w:hint="cs"/>
          <w:spacing w:val="-4"/>
          <w:rtl/>
          <w:lang w:bidi="ar-EG"/>
        </w:rPr>
        <w:t>البيان الصادر عن اجتماع كبار موظفي التكنولوجيا لعام </w:t>
      </w:r>
      <w:r w:rsidRPr="00D05237">
        <w:rPr>
          <w:rStyle w:val="Hyperlink"/>
          <w:spacing w:val="-4"/>
          <w:lang w:bidi="ar-EG"/>
        </w:rPr>
        <w:t>2015</w:t>
      </w:r>
    </w:p>
    <w:p w:rsidR="00816F5D" w:rsidRPr="00D05237" w:rsidRDefault="00816F5D" w:rsidP="00677098">
      <w:pPr>
        <w:rPr>
          <w:rtl/>
        </w:rPr>
      </w:pPr>
      <w:r w:rsidRPr="00D05237">
        <w:rPr>
          <w:rtl/>
          <w:lang w:bidi="ar-EG"/>
        </w:rPr>
        <w:fldChar w:fldCharType="end"/>
      </w:r>
      <w:r w:rsidRPr="00D05237">
        <w:rPr>
          <w:rFonts w:hint="cs"/>
          <w:rtl/>
          <w:lang w:bidi="ar-EG"/>
        </w:rPr>
        <w:t>بناءً على دعوة للعمل صادرة عن اجتماع كبار موظفي التكنولوجيا لعام </w:t>
      </w:r>
      <w:r w:rsidRPr="00D05237">
        <w:rPr>
          <w:lang w:bidi="ar-EG"/>
        </w:rPr>
        <w:t>2015</w:t>
      </w:r>
      <w:r w:rsidRPr="00D05237">
        <w:rPr>
          <w:rFonts w:hint="cs"/>
          <w:rtl/>
          <w:lang w:val="en-CA" w:bidi="ar-EG"/>
        </w:rPr>
        <w:t>، نظم قطاع تقييس الاتصالات في</w:t>
      </w:r>
      <w:r w:rsidRPr="00D05237">
        <w:rPr>
          <w:rFonts w:hint="eastAsia"/>
          <w:rtl/>
          <w:lang w:val="en-CA" w:bidi="ar-EG"/>
        </w:rPr>
        <w:t> </w:t>
      </w:r>
      <w:r w:rsidRPr="00D05237">
        <w:rPr>
          <w:lang w:val="en-CA" w:bidi="ar-EG"/>
        </w:rPr>
        <w:t>1</w:t>
      </w:r>
      <w:r w:rsidRPr="00D05237">
        <w:rPr>
          <w:rFonts w:hint="cs"/>
          <w:rtl/>
          <w:lang w:val="en-CA" w:bidi="ar-EG"/>
        </w:rPr>
        <w:t xml:space="preserve"> ديسمبر</w:t>
      </w:r>
      <w:r w:rsidRPr="00D05237">
        <w:rPr>
          <w:rFonts w:hint="eastAsia"/>
          <w:rtl/>
          <w:lang w:val="en-CA" w:bidi="ar-EG"/>
        </w:rPr>
        <w:t> </w:t>
      </w:r>
      <w:r w:rsidRPr="00D05237">
        <w:rPr>
          <w:lang w:val="en-CA" w:bidi="ar-EG"/>
        </w:rPr>
        <w:t>2015</w:t>
      </w:r>
      <w:r w:rsidRPr="00D05237">
        <w:rPr>
          <w:rFonts w:hint="cs"/>
          <w:rtl/>
          <w:lang w:val="en-CA" w:bidi="ar-EG"/>
        </w:rPr>
        <w:t xml:space="preserve"> ورشة عمل بشأن</w:t>
      </w:r>
      <w:r w:rsidRPr="00D05237">
        <w:rPr>
          <w:rtl/>
          <w:lang w:bidi="ar-EG"/>
        </w:rPr>
        <w:t xml:space="preserve"> </w:t>
      </w:r>
      <w:r w:rsidRPr="00D05237">
        <w:rPr>
          <w:rtl/>
          <w:lang w:val="en-CA" w:bidi="ar-EG"/>
        </w:rPr>
        <w:t>نقل الصوت باستعمال تكنولوجيا التطور بعيد المدى</w:t>
      </w:r>
      <w:r w:rsidRPr="00D05237">
        <w:rPr>
          <w:rFonts w:hint="cs"/>
          <w:rtl/>
          <w:lang w:val="en-CA" w:bidi="ar-EG"/>
        </w:rPr>
        <w:t> </w:t>
      </w:r>
      <w:r w:rsidRPr="00D05237">
        <w:rPr>
          <w:lang w:val="en-CA" w:bidi="ar-EG"/>
        </w:rPr>
        <w:t>(VoLTE)</w:t>
      </w:r>
      <w:r w:rsidRPr="00D05237">
        <w:rPr>
          <w:rtl/>
          <w:lang w:val="en-CA" w:bidi="ar-EG"/>
        </w:rPr>
        <w:t xml:space="preserve"> والخدمة الفيديوية باستعمال تكنولوجيا التطور بعيد المدى</w:t>
      </w:r>
      <w:r w:rsidRPr="00D05237">
        <w:rPr>
          <w:rFonts w:hint="cs"/>
          <w:rtl/>
          <w:lang w:val="en-CA" w:bidi="ar-EG"/>
        </w:rPr>
        <w:t> </w:t>
      </w:r>
      <w:r w:rsidRPr="00D05237">
        <w:rPr>
          <w:lang w:val="en-CA" w:bidi="ar-EG"/>
        </w:rPr>
        <w:t>(ViLTE)</w:t>
      </w:r>
      <w:r w:rsidRPr="00D05237">
        <w:rPr>
          <w:rFonts w:hint="cs"/>
          <w:rtl/>
          <w:lang w:val="en-CA" w:bidi="ar-EG"/>
        </w:rPr>
        <w:t xml:space="preserve"> (</w:t>
      </w:r>
      <w:hyperlink r:id="rId152" w:history="1">
        <w:r w:rsidRPr="00D05237">
          <w:rPr>
            <w:rStyle w:val="Hyperlink"/>
            <w:rFonts w:hint="cs"/>
            <w:spacing w:val="-4"/>
            <w:rtl/>
            <w:lang w:val="en-CA" w:bidi="ar-EG"/>
          </w:rPr>
          <w:t>صفحة الويب</w:t>
        </w:r>
      </w:hyperlink>
      <w:r w:rsidRPr="00D05237">
        <w:rPr>
          <w:rFonts w:hint="cs"/>
          <w:rtl/>
          <w:lang w:val="en-CA" w:bidi="ar-EG"/>
        </w:rPr>
        <w:t xml:space="preserve">، </w:t>
      </w:r>
      <w:hyperlink r:id="rId153" w:history="1">
        <w:r w:rsidRPr="00D05237">
          <w:rPr>
            <w:rStyle w:val="Hyperlink"/>
            <w:rFonts w:hint="cs"/>
            <w:spacing w:val="-4"/>
            <w:rtl/>
            <w:lang w:val="en-CA" w:bidi="ar-EG"/>
          </w:rPr>
          <w:t xml:space="preserve">النص الكامل </w:t>
        </w:r>
        <w:r w:rsidR="006B58BB">
          <w:rPr>
            <w:rStyle w:val="Hyperlink"/>
            <w:rFonts w:hint="cs"/>
            <w:spacing w:val="-4"/>
            <w:rtl/>
            <w:lang w:val="en-CA" w:bidi="ar-EG"/>
          </w:rPr>
          <w:t>للنشرة</w:t>
        </w:r>
      </w:hyperlink>
      <w:r w:rsidR="006B58BB">
        <w:rPr>
          <w:rStyle w:val="Hyperlink"/>
          <w:rFonts w:hint="cs"/>
          <w:spacing w:val="-4"/>
          <w:rtl/>
          <w:lang w:val="en-CA" w:bidi="ar-EG"/>
        </w:rPr>
        <w:t xml:space="preserve"> الصحفية</w:t>
      </w:r>
      <w:r w:rsidRPr="00D05237">
        <w:rPr>
          <w:rFonts w:hint="cs"/>
          <w:rtl/>
          <w:lang w:val="en-CA" w:bidi="ar-EG"/>
        </w:rPr>
        <w:t>) مخصصة لقضايا التشغيل البيني والتوصيل البيني التي تعوق المشغلين من تقديم خاصية التجوال لخدمات</w:t>
      </w:r>
      <w:r w:rsidRPr="00D05237">
        <w:rPr>
          <w:rFonts w:hint="eastAsia"/>
          <w:rtl/>
          <w:lang w:val="en-CA" w:bidi="ar-EG"/>
        </w:rPr>
        <w:t> </w:t>
      </w:r>
      <w:r w:rsidRPr="00D05237">
        <w:rPr>
          <w:lang w:val="en-CA" w:bidi="ar-EG"/>
        </w:rPr>
        <w:t>VoLTE/ViLTE</w:t>
      </w:r>
      <w:r w:rsidRPr="00D05237">
        <w:rPr>
          <w:rFonts w:hint="cs"/>
          <w:rtl/>
          <w:lang w:val="en-CA" w:bidi="ar-EG"/>
        </w:rPr>
        <w:t>. النص الكامل لل</w:t>
      </w:r>
      <w:r w:rsidR="00677098">
        <w:rPr>
          <w:rFonts w:hint="cs"/>
          <w:rtl/>
          <w:lang w:val="en-CA" w:bidi="ar-EG"/>
        </w:rPr>
        <w:t>نشرة الصحفية</w:t>
      </w:r>
      <w:r w:rsidRPr="00D05237">
        <w:rPr>
          <w:rFonts w:hint="cs"/>
          <w:rtl/>
          <w:lang w:val="en-CA" w:bidi="ar-EG"/>
        </w:rPr>
        <w:t xml:space="preserve"> الصادر بشأن نتائج اجتماع كبار موظفي التكنولوجيا لعام </w:t>
      </w:r>
      <w:r w:rsidRPr="00D05237">
        <w:rPr>
          <w:lang w:bidi="ar-EG"/>
        </w:rPr>
        <w:t>2015</w:t>
      </w:r>
      <w:r w:rsidRPr="00D05237">
        <w:rPr>
          <w:rFonts w:hint="cs"/>
          <w:rtl/>
          <w:lang w:bidi="ar-EG"/>
        </w:rPr>
        <w:t>.</w:t>
      </w:r>
    </w:p>
    <w:p w:rsidR="00816F5D" w:rsidRDefault="00816F5D" w:rsidP="00E62E4B">
      <w:pPr>
        <w:jc w:val="center"/>
      </w:pPr>
      <w:r w:rsidRPr="00534B42">
        <w:rPr>
          <w:rFonts w:cs="Times New Roman"/>
          <w:noProof/>
          <w:sz w:val="24"/>
          <w:szCs w:val="20"/>
          <w:lang w:eastAsia="zh-CN"/>
        </w:rPr>
        <mc:AlternateContent>
          <mc:Choice Requires="wps">
            <w:drawing>
              <wp:inline distT="0" distB="0" distL="0" distR="0">
                <wp:extent cx="3580765" cy="1758950"/>
                <wp:effectExtent l="0" t="0" r="0" b="0"/>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765" cy="1758950"/>
                        </a:xfrm>
                        <a:prstGeom prst="rect">
                          <a:avLst/>
                        </a:prstGeom>
                        <a:noFill/>
                        <a:ln w="9525">
                          <a:noFill/>
                          <a:miter lim="800000"/>
                          <a:headEnd/>
                          <a:tailEnd/>
                        </a:ln>
                      </wps:spPr>
                      <wps:txbx>
                        <w:txbxContent>
                          <w:p w:rsidR="00FF6560" w:rsidRPr="004F1EDC" w:rsidRDefault="00FF6560" w:rsidP="00E62E4B">
                            <w:pPr>
                              <w:pBdr>
                                <w:top w:val="single" w:sz="24" w:space="8" w:color="5B9BD5" w:themeColor="accent1"/>
                                <w:bottom w:val="single" w:sz="24" w:space="8" w:color="5B9BD5" w:themeColor="accent1"/>
                              </w:pBdr>
                              <w:jc w:val="center"/>
                              <w:rPr>
                                <w:b/>
                                <w:bCs/>
                                <w:i/>
                                <w:iCs/>
                                <w:color w:val="5B9BD5" w:themeColor="accent1"/>
                              </w:rPr>
                            </w:pPr>
                            <w:r>
                              <w:rPr>
                                <w:rFonts w:hint="cs"/>
                                <w:b/>
                                <w:bCs/>
                                <w:i/>
                                <w:iCs/>
                                <w:color w:val="5B9BD5" w:themeColor="accent1"/>
                                <w:rtl/>
                              </w:rPr>
                              <w:t>مشاورات إقليمية لكبار موظفي التكنولوجيا</w:t>
                            </w:r>
                            <w:r>
                              <w:rPr>
                                <w:b/>
                                <w:bCs/>
                                <w:i/>
                                <w:iCs/>
                                <w:color w:val="5B9BD5" w:themeColor="accent1"/>
                                <w:rtl/>
                              </w:rPr>
                              <w:br/>
                            </w:r>
                            <w:r>
                              <w:rPr>
                                <w:rFonts w:hint="cs"/>
                                <w:b/>
                                <w:bCs/>
                                <w:i/>
                                <w:iCs/>
                                <w:color w:val="5B9BD5" w:themeColor="accent1"/>
                                <w:rtl/>
                              </w:rPr>
                              <w:t xml:space="preserve"> من الصين واليابان وكوريا</w:t>
                            </w:r>
                          </w:p>
                          <w:p w:rsidR="00FF6560" w:rsidRPr="00D05237" w:rsidRDefault="00FF6560" w:rsidP="00E62E4B">
                            <w:pPr>
                              <w:pBdr>
                                <w:top w:val="single" w:sz="24" w:space="8" w:color="5B9BD5" w:themeColor="accent1"/>
                                <w:bottom w:val="single" w:sz="24" w:space="8" w:color="5B9BD5" w:themeColor="accent1"/>
                              </w:pBdr>
                              <w:rPr>
                                <w:i/>
                                <w:iCs/>
                                <w:color w:val="5B9BD5" w:themeColor="accent1"/>
                                <w:rtl/>
                                <w:lang w:bidi="ar-EG"/>
                              </w:rPr>
                            </w:pPr>
                            <w:r w:rsidRPr="00D05237">
                              <w:rPr>
                                <w:rFonts w:hint="cs"/>
                                <w:i/>
                                <w:iCs/>
                                <w:color w:val="5B9BD5" w:themeColor="accent1"/>
                                <w:rtl/>
                              </w:rPr>
                              <w:t>طالبت المشاورات مع كبار موظفي التكنولوجيا من الصين واليابان وكوريا</w:t>
                            </w:r>
                            <w:r>
                              <w:rPr>
                                <w:rFonts w:hint="cs"/>
                                <w:i/>
                                <w:iCs/>
                                <w:color w:val="5B9BD5" w:themeColor="accent1"/>
                                <w:rtl/>
                              </w:rPr>
                              <w:t>،</w:t>
                            </w:r>
                            <w:r w:rsidRPr="00D05237">
                              <w:rPr>
                                <w:rFonts w:hint="cs"/>
                                <w:i/>
                                <w:iCs/>
                                <w:color w:val="5B9BD5" w:themeColor="accent1"/>
                                <w:rtl/>
                              </w:rPr>
                              <w:t xml:space="preserve"> في </w:t>
                            </w:r>
                            <w:r w:rsidRPr="00D05237">
                              <w:rPr>
                                <w:i/>
                                <w:iCs/>
                                <w:color w:val="5B9BD5" w:themeColor="accent1"/>
                              </w:rPr>
                              <w:t>2015</w:t>
                            </w:r>
                            <w:r w:rsidRPr="00D05237">
                              <w:rPr>
                                <w:rFonts w:hint="cs"/>
                                <w:i/>
                                <w:iCs/>
                                <w:color w:val="5B9BD5" w:themeColor="accent1"/>
                                <w:rtl/>
                                <w:lang w:bidi="ar-EG"/>
                              </w:rPr>
                              <w:t xml:space="preserve"> (</w:t>
                            </w:r>
                            <w:hyperlink r:id="rId154" w:history="1">
                              <w:r w:rsidRPr="00D05237">
                                <w:rPr>
                                  <w:rStyle w:val="Hyperlink"/>
                                  <w:rFonts w:hint="cs"/>
                                  <w:i/>
                                  <w:iCs/>
                                  <w:rtl/>
                                  <w:lang w:bidi="ar-EG"/>
                                </w:rPr>
                                <w:t>البيان الصادر</w:t>
                              </w:r>
                            </w:hyperlink>
                            <w:r w:rsidRPr="00D05237">
                              <w:rPr>
                                <w:rFonts w:hint="cs"/>
                                <w:i/>
                                <w:iCs/>
                                <w:color w:val="5B9BD5" w:themeColor="accent1"/>
                                <w:rtl/>
                                <w:lang w:bidi="ar-EG"/>
                              </w:rPr>
                              <w:t>) و</w:t>
                            </w:r>
                            <w:r w:rsidRPr="00D05237">
                              <w:rPr>
                                <w:i/>
                                <w:iCs/>
                                <w:color w:val="5B9BD5" w:themeColor="accent1"/>
                                <w:lang w:bidi="ar-EG"/>
                              </w:rPr>
                              <w:t>2016</w:t>
                            </w:r>
                            <w:r w:rsidRPr="00D05237">
                              <w:rPr>
                                <w:rFonts w:hint="cs"/>
                                <w:i/>
                                <w:iCs/>
                                <w:color w:val="5B9BD5" w:themeColor="accent1"/>
                                <w:rtl/>
                                <w:lang w:bidi="ar-EG"/>
                              </w:rPr>
                              <w:t xml:space="preserve"> (</w:t>
                            </w:r>
                            <w:hyperlink r:id="rId155" w:history="1">
                              <w:r w:rsidRPr="00D05237">
                                <w:rPr>
                                  <w:rStyle w:val="Hyperlink"/>
                                  <w:rFonts w:hint="cs"/>
                                  <w:i/>
                                  <w:iCs/>
                                  <w:rtl/>
                                  <w:lang w:bidi="ar-EG"/>
                                </w:rPr>
                                <w:t>بيان صحفي</w:t>
                              </w:r>
                            </w:hyperlink>
                            <w:r w:rsidRPr="00D05237">
                              <w:rPr>
                                <w:rFonts w:hint="cs"/>
                                <w:i/>
                                <w:iCs/>
                                <w:color w:val="5B9BD5" w:themeColor="accent1"/>
                                <w:rtl/>
                                <w:lang w:bidi="ar-EG"/>
                              </w:rPr>
                              <w:t>) في سول، كوريا</w:t>
                            </w:r>
                            <w:r>
                              <w:rPr>
                                <w:rFonts w:hint="cs"/>
                                <w:i/>
                                <w:iCs/>
                                <w:color w:val="5B9BD5" w:themeColor="accent1"/>
                                <w:rtl/>
                                <w:lang w:bidi="ar-EG"/>
                              </w:rPr>
                              <w:t xml:space="preserve">، </w:t>
                            </w:r>
                            <w:r w:rsidRPr="00D05237">
                              <w:rPr>
                                <w:rFonts w:hint="cs"/>
                                <w:i/>
                                <w:iCs/>
                                <w:color w:val="5B9BD5" w:themeColor="accent1"/>
                                <w:rtl/>
                                <w:lang w:bidi="ar-EG"/>
                              </w:rPr>
                              <w:t>بالتقييس لدعم ابتكارات الربط الشبكي لتلبية الطلب على أنظمة تكنولوجيا الجيل الخامس وا</w:t>
                            </w:r>
                            <w:r>
                              <w:rPr>
                                <w:rFonts w:hint="cs"/>
                                <w:i/>
                                <w:iCs/>
                                <w:color w:val="5B9BD5" w:themeColor="accent1"/>
                                <w:rtl/>
                                <w:lang w:bidi="ar-EG"/>
                              </w:rPr>
                              <w:t>لنم</w:t>
                            </w:r>
                            <w:r w:rsidRPr="00D05237">
                              <w:rPr>
                                <w:rFonts w:hint="cs"/>
                                <w:i/>
                                <w:iCs/>
                                <w:color w:val="5B9BD5" w:themeColor="accent1"/>
                                <w:rtl/>
                                <w:lang w:bidi="ar-EG"/>
                              </w:rPr>
                              <w:t>و السريع في</w:t>
                            </w:r>
                            <w:r>
                              <w:rPr>
                                <w:rFonts w:hint="eastAsia"/>
                                <w:i/>
                                <w:iCs/>
                                <w:color w:val="5B9BD5" w:themeColor="accent1"/>
                                <w:rtl/>
                                <w:lang w:bidi="ar-EG"/>
                              </w:rPr>
                              <w:t> </w:t>
                            </w:r>
                            <w:r w:rsidRPr="00D05237">
                              <w:rPr>
                                <w:rFonts w:hint="cs"/>
                                <w:i/>
                                <w:iCs/>
                                <w:color w:val="5B9BD5" w:themeColor="accent1"/>
                                <w:rtl/>
                                <w:lang w:bidi="ar-EG"/>
                              </w:rPr>
                              <w:t>حركة الفيديو والتكنولوجيات الذكية الشمولية.</w:t>
                            </w:r>
                          </w:p>
                        </w:txbxContent>
                      </wps:txbx>
                      <wps:bodyPr rot="0" vert="horz" wrap="square" lIns="91440" tIns="45720" rIns="91440" bIns="45720" anchor="t" anchorCtr="0">
                        <a:spAutoFit/>
                      </wps:bodyPr>
                    </wps:wsp>
                  </a:graphicData>
                </a:graphic>
              </wp:inline>
            </w:drawing>
          </mc:Choice>
          <mc:Fallback>
            <w:pict>
              <v:shape id="Text Box 2" o:spid="_x0000_s1064" type="#_x0000_t202" style="width:281.9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" filled="f" stroked="f">
                <v:textbox style="mso-fit-shape-to-text:t">
                  <w:txbxContent>
                    <w:p w:rsidR="00FF6560" w:rsidRPr="004F1EDC" w:rsidRDefault="00FF6560" w:rsidP="00E62E4B">
                      <w:pPr>
                        <w:pBdr>
                          <w:top w:val="single" w:sz="24" w:space="8" w:color="5B9BD5" w:themeColor="accent1"/>
                          <w:bottom w:val="single" w:sz="24" w:space="8" w:color="5B9BD5" w:themeColor="accent1"/>
                        </w:pBdr>
                        <w:jc w:val="center"/>
                        <w:rPr>
                          <w:b/>
                          <w:bCs/>
                          <w:i/>
                          <w:iCs/>
                          <w:color w:val="5B9BD5" w:themeColor="accent1"/>
                        </w:rPr>
                      </w:pPr>
                      <w:r>
                        <w:rPr>
                          <w:rFonts w:hint="cs"/>
                          <w:b/>
                          <w:bCs/>
                          <w:i/>
                          <w:iCs/>
                          <w:color w:val="5B9BD5" w:themeColor="accent1"/>
                          <w:rtl/>
                        </w:rPr>
                        <w:t>مشاورات إقليمية لكبار موظفي التكنولوجيا</w:t>
                      </w:r>
                      <w:r>
                        <w:rPr>
                          <w:b/>
                          <w:bCs/>
                          <w:i/>
                          <w:iCs/>
                          <w:color w:val="5B9BD5" w:themeColor="accent1"/>
                          <w:rtl/>
                        </w:rPr>
                        <w:br/>
                      </w:r>
                      <w:r>
                        <w:rPr>
                          <w:rFonts w:hint="cs"/>
                          <w:b/>
                          <w:bCs/>
                          <w:i/>
                          <w:iCs/>
                          <w:color w:val="5B9BD5" w:themeColor="accent1"/>
                          <w:rtl/>
                        </w:rPr>
                        <w:t xml:space="preserve"> من الصين واليابان وكوريا</w:t>
                      </w:r>
                    </w:p>
                    <w:p w:rsidR="00FF6560" w:rsidRPr="00D05237" w:rsidRDefault="00FF6560" w:rsidP="00E62E4B">
                      <w:pPr>
                        <w:pBdr>
                          <w:top w:val="single" w:sz="24" w:space="8" w:color="5B9BD5" w:themeColor="accent1"/>
                          <w:bottom w:val="single" w:sz="24" w:space="8" w:color="5B9BD5" w:themeColor="accent1"/>
                        </w:pBdr>
                        <w:rPr>
                          <w:i/>
                          <w:iCs/>
                          <w:color w:val="5B9BD5" w:themeColor="accent1"/>
                          <w:rtl/>
                          <w:lang w:bidi="ar-EG"/>
                        </w:rPr>
                      </w:pPr>
                      <w:r w:rsidRPr="00D05237">
                        <w:rPr>
                          <w:rFonts w:hint="cs"/>
                          <w:i/>
                          <w:iCs/>
                          <w:color w:val="5B9BD5" w:themeColor="accent1"/>
                          <w:rtl/>
                        </w:rPr>
                        <w:t>طالبت المشاورات مع كبار موظفي التكنولوجيا من الصين واليابان وكوريا</w:t>
                      </w:r>
                      <w:r>
                        <w:rPr>
                          <w:rFonts w:hint="cs"/>
                          <w:i/>
                          <w:iCs/>
                          <w:color w:val="5B9BD5" w:themeColor="accent1"/>
                          <w:rtl/>
                        </w:rPr>
                        <w:t>،</w:t>
                      </w:r>
                      <w:r w:rsidRPr="00D05237">
                        <w:rPr>
                          <w:rFonts w:hint="cs"/>
                          <w:i/>
                          <w:iCs/>
                          <w:color w:val="5B9BD5" w:themeColor="accent1"/>
                          <w:rtl/>
                        </w:rPr>
                        <w:t xml:space="preserve"> في </w:t>
                      </w:r>
                      <w:r w:rsidRPr="00D05237">
                        <w:rPr>
                          <w:i/>
                          <w:iCs/>
                          <w:color w:val="5B9BD5" w:themeColor="accent1"/>
                        </w:rPr>
                        <w:t>2015</w:t>
                      </w:r>
                      <w:r w:rsidRPr="00D05237">
                        <w:rPr>
                          <w:rFonts w:hint="cs"/>
                          <w:i/>
                          <w:iCs/>
                          <w:color w:val="5B9BD5" w:themeColor="accent1"/>
                          <w:rtl/>
                          <w:lang w:bidi="ar-EG"/>
                        </w:rPr>
                        <w:t xml:space="preserve"> (</w:t>
                      </w:r>
                      <w:hyperlink r:id="rId156" w:history="1">
                        <w:r w:rsidRPr="00D05237">
                          <w:rPr>
                            <w:rStyle w:val="Hyperlink"/>
                            <w:rFonts w:hint="cs"/>
                            <w:i/>
                            <w:iCs/>
                            <w:rtl/>
                            <w:lang w:bidi="ar-EG"/>
                          </w:rPr>
                          <w:t>البيان الصادر</w:t>
                        </w:r>
                      </w:hyperlink>
                      <w:r w:rsidRPr="00D05237">
                        <w:rPr>
                          <w:rFonts w:hint="cs"/>
                          <w:i/>
                          <w:iCs/>
                          <w:color w:val="5B9BD5" w:themeColor="accent1"/>
                          <w:rtl/>
                          <w:lang w:bidi="ar-EG"/>
                        </w:rPr>
                        <w:t>) و</w:t>
                      </w:r>
                      <w:r w:rsidRPr="00D05237">
                        <w:rPr>
                          <w:i/>
                          <w:iCs/>
                          <w:color w:val="5B9BD5" w:themeColor="accent1"/>
                          <w:lang w:bidi="ar-EG"/>
                        </w:rPr>
                        <w:t>2016</w:t>
                      </w:r>
                      <w:r w:rsidRPr="00D05237">
                        <w:rPr>
                          <w:rFonts w:hint="cs"/>
                          <w:i/>
                          <w:iCs/>
                          <w:color w:val="5B9BD5" w:themeColor="accent1"/>
                          <w:rtl/>
                          <w:lang w:bidi="ar-EG"/>
                        </w:rPr>
                        <w:t xml:space="preserve"> (</w:t>
                      </w:r>
                      <w:hyperlink r:id="rId157" w:history="1">
                        <w:r w:rsidRPr="00D05237">
                          <w:rPr>
                            <w:rStyle w:val="Hyperlink"/>
                            <w:rFonts w:hint="cs"/>
                            <w:i/>
                            <w:iCs/>
                            <w:rtl/>
                            <w:lang w:bidi="ar-EG"/>
                          </w:rPr>
                          <w:t>بيان صحفي</w:t>
                        </w:r>
                      </w:hyperlink>
                      <w:r w:rsidRPr="00D05237">
                        <w:rPr>
                          <w:rFonts w:hint="cs"/>
                          <w:i/>
                          <w:iCs/>
                          <w:color w:val="5B9BD5" w:themeColor="accent1"/>
                          <w:rtl/>
                          <w:lang w:bidi="ar-EG"/>
                        </w:rPr>
                        <w:t>) في سول، كوريا</w:t>
                      </w:r>
                      <w:r>
                        <w:rPr>
                          <w:rFonts w:hint="cs"/>
                          <w:i/>
                          <w:iCs/>
                          <w:color w:val="5B9BD5" w:themeColor="accent1"/>
                          <w:rtl/>
                          <w:lang w:bidi="ar-EG"/>
                        </w:rPr>
                        <w:t xml:space="preserve">، </w:t>
                      </w:r>
                      <w:r w:rsidRPr="00D05237">
                        <w:rPr>
                          <w:rFonts w:hint="cs"/>
                          <w:i/>
                          <w:iCs/>
                          <w:color w:val="5B9BD5" w:themeColor="accent1"/>
                          <w:rtl/>
                          <w:lang w:bidi="ar-EG"/>
                        </w:rPr>
                        <w:t>بالتقييس لدعم ابتكارات الربط الشبكي لتلبية الطلب على أنظمة تكنولوجيا الجيل الخامس وا</w:t>
                      </w:r>
                      <w:r>
                        <w:rPr>
                          <w:rFonts w:hint="cs"/>
                          <w:i/>
                          <w:iCs/>
                          <w:color w:val="5B9BD5" w:themeColor="accent1"/>
                          <w:rtl/>
                          <w:lang w:bidi="ar-EG"/>
                        </w:rPr>
                        <w:t>لنم</w:t>
                      </w:r>
                      <w:r w:rsidRPr="00D05237">
                        <w:rPr>
                          <w:rFonts w:hint="cs"/>
                          <w:i/>
                          <w:iCs/>
                          <w:color w:val="5B9BD5" w:themeColor="accent1"/>
                          <w:rtl/>
                          <w:lang w:bidi="ar-EG"/>
                        </w:rPr>
                        <w:t>و السريع في</w:t>
                      </w:r>
                      <w:r>
                        <w:rPr>
                          <w:rFonts w:hint="eastAsia"/>
                          <w:i/>
                          <w:iCs/>
                          <w:color w:val="5B9BD5" w:themeColor="accent1"/>
                          <w:rtl/>
                          <w:lang w:bidi="ar-EG"/>
                        </w:rPr>
                        <w:t> </w:t>
                      </w:r>
                      <w:r w:rsidRPr="00D05237">
                        <w:rPr>
                          <w:rFonts w:hint="cs"/>
                          <w:i/>
                          <w:iCs/>
                          <w:color w:val="5B9BD5" w:themeColor="accent1"/>
                          <w:rtl/>
                          <w:lang w:bidi="ar-EG"/>
                        </w:rPr>
                        <w:t>حركة الفيديو والتكنولوجيات الذكية الشمولية.</w:t>
                      </w:r>
                    </w:p>
                  </w:txbxContent>
                </v:textbox>
                <w10:anchorlock/>
              </v:shape>
            </w:pict>
          </mc:Fallback>
        </mc:AlternateContent>
      </w:r>
    </w:p>
    <w:p w:rsidR="00816F5D" w:rsidRDefault="00816F5D" w:rsidP="00E62E4B">
      <w:pPr>
        <w:pStyle w:val="Heading2"/>
        <w:rPr>
          <w:lang w:bidi="ar-SA"/>
        </w:rPr>
      </w:pPr>
      <w:bookmarkStart w:id="181" w:name="_Toc465196847"/>
      <w:bookmarkStart w:id="182" w:name="_Toc465197075"/>
      <w:r>
        <w:t>2.15</w:t>
      </w:r>
      <w:r>
        <w:tab/>
      </w:r>
      <w:r>
        <w:rPr>
          <w:rFonts w:hint="cs"/>
          <w:rtl/>
          <w:lang w:bidi="ar-SA"/>
        </w:rPr>
        <w:t>هيئة التعاون بشأن المعايير العالمية: اللجنة الكهرتقنية الدولية والمنظمة الدولية للتوحيد القياسي والاتحاد الدولي للاتصالات</w:t>
      </w:r>
      <w:bookmarkEnd w:id="181"/>
      <w:bookmarkEnd w:id="182"/>
    </w:p>
    <w:p w:rsidR="00816F5D" w:rsidRDefault="00816F5D" w:rsidP="00E62E4B">
      <w:r w:rsidRPr="00D05237">
        <w:rPr>
          <w:rFonts w:hint="cs"/>
          <w:rtl/>
          <w:lang w:bidi="ar-SY"/>
        </w:rPr>
        <w:t>هيئة التعاون العالمي بشأن المعايير</w:t>
      </w:r>
      <w:r w:rsidRPr="00D05237">
        <w:rPr>
          <w:rFonts w:hint="eastAsia"/>
          <w:rtl/>
          <w:lang w:bidi="ar-SY"/>
        </w:rPr>
        <w:t> </w:t>
      </w:r>
      <w:r w:rsidRPr="00D05237">
        <w:t>(WSC)</w:t>
      </w:r>
      <w:r w:rsidRPr="00D05237">
        <w:rPr>
          <w:rFonts w:hint="cs"/>
          <w:rtl/>
          <w:lang w:bidi="ar-SY"/>
        </w:rPr>
        <w:t xml:space="preserve"> عبارة عن شراكة بين الاتحاد والمنظمة الدولية للتوحيد القياسي واللجنة الكهرتقنية الدولية من أجل النهوض بالمعايير الدولية.</w:t>
      </w:r>
    </w:p>
    <w:p w:rsidR="00816F5D" w:rsidRDefault="00816F5D" w:rsidP="00E62E4B">
      <w:pPr>
        <w:rPr>
          <w:rtl/>
          <w:lang w:bidi="ar-EG"/>
        </w:rPr>
      </w:pPr>
      <w:r>
        <w:rPr>
          <w:rFonts w:hint="cs"/>
          <w:rtl/>
          <w:lang w:bidi="ar-EG"/>
        </w:rPr>
        <w:t xml:space="preserve">وأدى التعاون بين </w:t>
      </w:r>
      <w:r>
        <w:rPr>
          <w:rFonts w:hint="cs"/>
          <w:rtl/>
        </w:rPr>
        <w:t>اللجنة الكهرتقنية الدولية والمنظمة الدولية للتوحيد القياسي والاتحاد الدولي للاتصالات من أجل تحسين إمكانية نفاذ الأشخاص ذوي الإعاقة إلى تكنولوجيا المعلومات والاتصالات إلى إصدار دليل مشترك من أجل دمج اعتبارات قابل</w:t>
      </w:r>
      <w:r w:rsidR="0093380B">
        <w:rPr>
          <w:rFonts w:hint="cs"/>
          <w:rtl/>
        </w:rPr>
        <w:t>ي</w:t>
      </w:r>
      <w:r>
        <w:rPr>
          <w:rFonts w:hint="cs"/>
          <w:rtl/>
        </w:rPr>
        <w:t>ة النفاذ ضمن عملية وضع المعايير الدولية. انظر القسم </w:t>
      </w:r>
      <w:r>
        <w:t>4.17</w:t>
      </w:r>
      <w:r>
        <w:rPr>
          <w:rFonts w:hint="cs"/>
          <w:rtl/>
          <w:lang w:bidi="ar-EG"/>
        </w:rPr>
        <w:t>.</w:t>
      </w:r>
    </w:p>
    <w:p w:rsidR="00816F5D" w:rsidRDefault="00816F5D" w:rsidP="00E62E4B">
      <w:pPr>
        <w:rPr>
          <w:rtl/>
          <w:lang w:bidi="ar-EG"/>
        </w:rPr>
      </w:pPr>
      <w:r w:rsidRPr="00BB3A0E">
        <w:rPr>
          <w:rFonts w:hint="cs"/>
          <w:rtl/>
          <w:lang w:bidi="ar-EG"/>
        </w:rPr>
        <w:lastRenderedPageBreak/>
        <w:t>وفي مجال قابلية النفاذ</w:t>
      </w:r>
      <w:r>
        <w:rPr>
          <w:rFonts w:hint="cs"/>
          <w:rtl/>
          <w:lang w:bidi="ar-EG"/>
        </w:rPr>
        <w:t xml:space="preserve"> إلى </w:t>
      </w:r>
      <w:r w:rsidRPr="00BB3A0E">
        <w:rPr>
          <w:rFonts w:hint="cs"/>
          <w:rtl/>
          <w:lang w:bidi="ar-EG"/>
        </w:rPr>
        <w:t>تكنولوجيا المعلومات والاتصالات، عزز قطاع تقييس الاتصالات تعاونه مع وكالات الأمم المتحدة والمنظمات الدولية الأخرى من خلال المشاركة ال</w:t>
      </w:r>
      <w:r>
        <w:rPr>
          <w:rFonts w:hint="cs"/>
          <w:rtl/>
          <w:lang w:bidi="ar-EG"/>
        </w:rPr>
        <w:t>فعّالة</w:t>
      </w:r>
      <w:r w:rsidRPr="00BB3A0E">
        <w:rPr>
          <w:rFonts w:hint="cs"/>
          <w:rtl/>
          <w:lang w:bidi="ar-EG"/>
        </w:rPr>
        <w:t xml:space="preserve"> في الفريق المشترك بين الوكالات لدعم </w:t>
      </w:r>
      <w:r w:rsidRPr="00BB3A0E">
        <w:rPr>
          <w:lang w:bidi="ar-EG"/>
        </w:rPr>
        <w:t>(IASG)</w:t>
      </w:r>
      <w:r w:rsidRPr="00BB3A0E">
        <w:rPr>
          <w:rFonts w:hint="cs"/>
          <w:rtl/>
          <w:lang w:bidi="ar-EG"/>
        </w:rPr>
        <w:t xml:space="preserve"> </w:t>
      </w:r>
      <w:r>
        <w:rPr>
          <w:rFonts w:hint="cs"/>
          <w:rtl/>
          <w:lang w:bidi="ar-EG"/>
        </w:rPr>
        <w:t xml:space="preserve">اتفاقية الأمم المتحدة لحقوق الأشخاص ذوي الإعاقة </w:t>
      </w:r>
      <w:r>
        <w:rPr>
          <w:lang w:bidi="ar-EG"/>
        </w:rPr>
        <w:t>(UNCRPD)</w:t>
      </w:r>
      <w:r>
        <w:rPr>
          <w:rFonts w:hint="cs"/>
          <w:rtl/>
          <w:lang w:bidi="ar-EG"/>
        </w:rPr>
        <w:t>.</w:t>
      </w:r>
    </w:p>
    <w:p w:rsidR="00816F5D" w:rsidRDefault="00816F5D" w:rsidP="00E62E4B">
      <w:pPr>
        <w:rPr>
          <w:rtl/>
          <w:lang w:bidi="ar-EG"/>
        </w:rPr>
      </w:pPr>
      <w:r w:rsidRPr="00D05237">
        <w:rPr>
          <w:rFonts w:hint="cs"/>
          <w:rtl/>
          <w:lang w:bidi="ar-EG"/>
        </w:rPr>
        <w:t xml:space="preserve">ويشجع اليوم الأكاديمي للتعاونية </w:t>
      </w:r>
      <w:r w:rsidRPr="00D05237">
        <w:rPr>
          <w:lang w:bidi="ar-EG"/>
        </w:rPr>
        <w:t>WSC</w:t>
      </w:r>
      <w:r w:rsidRPr="00D05237">
        <w:rPr>
          <w:rFonts w:hint="cs"/>
          <w:rtl/>
          <w:lang w:bidi="ar-EG"/>
        </w:rPr>
        <w:t xml:space="preserve"> الحوار بين الجامعات والمجتمع الدولي للمعايير، مما يؤدي إلى زيادة الوعي وتعزيز التعاون والمبادرات</w:t>
      </w:r>
      <w:r w:rsidRPr="00D05237">
        <w:rPr>
          <w:rFonts w:hint="eastAsia"/>
          <w:rtl/>
          <w:lang w:bidi="ar-EG"/>
        </w:rPr>
        <w:t> </w:t>
      </w:r>
      <w:r w:rsidRPr="00D05237">
        <w:rPr>
          <w:rFonts w:hint="cs"/>
          <w:rtl/>
          <w:lang w:bidi="ar-EG"/>
        </w:rPr>
        <w:t>المشتركة. انظر القسم </w:t>
      </w:r>
      <w:r w:rsidRPr="00D05237">
        <w:rPr>
          <w:lang w:bidi="ar-EG"/>
        </w:rPr>
        <w:t>4.3.17</w:t>
      </w:r>
      <w:r w:rsidRPr="00D05237">
        <w:rPr>
          <w:rFonts w:hint="cs"/>
          <w:rtl/>
          <w:lang w:bidi="ar-EG"/>
        </w:rPr>
        <w:t>.</w:t>
      </w:r>
    </w:p>
    <w:p w:rsidR="00816F5D" w:rsidRPr="00C46905" w:rsidRDefault="00816F5D" w:rsidP="00E62E4B">
      <w:pPr>
        <w:rPr>
          <w:rtl/>
          <w:lang w:bidi="ar-EG"/>
        </w:rPr>
      </w:pPr>
      <w:r w:rsidRPr="00D05237">
        <w:rPr>
          <w:rFonts w:hint="cs"/>
          <w:rtl/>
          <w:lang w:bidi="ar-EG"/>
        </w:rPr>
        <w:t xml:space="preserve">وقد أطلق أول </w:t>
      </w:r>
      <w:r w:rsidRPr="00D05237">
        <w:rPr>
          <w:rFonts w:hint="cs"/>
          <w:rtl/>
          <w:lang w:bidi="ar-SY"/>
        </w:rPr>
        <w:t>مجتمع على الخط</w:t>
      </w:r>
      <w:r w:rsidRPr="00D05237">
        <w:rPr>
          <w:rtl/>
          <w:lang w:bidi="ar-EG"/>
        </w:rPr>
        <w:t xml:space="preserve"> </w:t>
      </w:r>
      <w:r w:rsidRPr="00D05237">
        <w:rPr>
          <w:rFonts w:hint="cs"/>
          <w:rtl/>
          <w:lang w:bidi="ar-EG"/>
        </w:rPr>
        <w:t>ل</w:t>
      </w:r>
      <w:r w:rsidRPr="00D05237">
        <w:rPr>
          <w:rtl/>
          <w:lang w:bidi="ar-EG"/>
        </w:rPr>
        <w:t xml:space="preserve">لمدن الذكية </w:t>
      </w:r>
      <w:r w:rsidRPr="00D05237">
        <w:rPr>
          <w:rFonts w:hint="cs"/>
          <w:rtl/>
          <w:lang w:bidi="ar-EG"/>
        </w:rPr>
        <w:t>في العالم</w:t>
      </w:r>
      <w:r w:rsidRPr="00D05237">
        <w:rPr>
          <w:rtl/>
          <w:lang w:bidi="ar-EG"/>
        </w:rPr>
        <w:t xml:space="preserve"> في يناير </w:t>
      </w:r>
      <w:r w:rsidRPr="00D05237">
        <w:rPr>
          <w:lang w:bidi="ar-EG"/>
        </w:rPr>
        <w:t>2016</w:t>
      </w:r>
      <w:r w:rsidRPr="00D05237">
        <w:rPr>
          <w:rtl/>
          <w:lang w:bidi="ar-EG"/>
        </w:rPr>
        <w:t xml:space="preserve"> لمساعدة أصحاب المصلحة </w:t>
      </w:r>
      <w:r w:rsidRPr="00D05237">
        <w:rPr>
          <w:rFonts w:hint="cs"/>
          <w:rtl/>
          <w:lang w:bidi="ar-EG"/>
        </w:rPr>
        <w:t>في المدن</w:t>
      </w:r>
      <w:r w:rsidRPr="00D05237">
        <w:rPr>
          <w:rtl/>
          <w:lang w:bidi="ar-EG"/>
        </w:rPr>
        <w:t xml:space="preserve"> ف</w:t>
      </w:r>
      <w:r w:rsidRPr="00D05237">
        <w:rPr>
          <w:rFonts w:hint="cs"/>
          <w:rtl/>
          <w:lang w:bidi="ar-EG"/>
        </w:rPr>
        <w:t>ي</w:t>
      </w:r>
      <w:r w:rsidRPr="00D05237">
        <w:rPr>
          <w:rtl/>
          <w:lang w:bidi="ar-EG"/>
        </w:rPr>
        <w:t xml:space="preserve"> جهوده</w:t>
      </w:r>
      <w:r w:rsidRPr="00D05237">
        <w:rPr>
          <w:rFonts w:hint="cs"/>
          <w:rtl/>
          <w:lang w:bidi="ar-EG"/>
        </w:rPr>
        <w:t>م</w:t>
      </w:r>
      <w:r w:rsidRPr="00D05237">
        <w:rPr>
          <w:rtl/>
          <w:lang w:bidi="ar-EG"/>
        </w:rPr>
        <w:t xml:space="preserve"> الرامية إلى تطوير المدن الذكية المستدامة. ويهدف </w:t>
      </w:r>
      <w:r w:rsidRPr="00D05237">
        <w:rPr>
          <w:rFonts w:hint="cs"/>
          <w:rtl/>
          <w:lang w:bidi="ar-EG"/>
        </w:rPr>
        <w:t>المجتمع</w:t>
      </w:r>
      <w:r w:rsidRPr="00D05237">
        <w:rPr>
          <w:rtl/>
          <w:lang w:bidi="ar-EG"/>
        </w:rPr>
        <w:t xml:space="preserve"> الجديد إلى تحديد</w:t>
      </w:r>
      <w:r w:rsidRPr="00D05237">
        <w:rPr>
          <w:rFonts w:hint="cs"/>
          <w:rtl/>
          <w:lang w:bidi="ar-EG"/>
        </w:rPr>
        <w:t xml:space="preserve"> أهم </w:t>
      </w:r>
      <w:r w:rsidRPr="00D05237">
        <w:rPr>
          <w:rtl/>
          <w:lang w:bidi="ar-EG"/>
        </w:rPr>
        <w:t xml:space="preserve">"نقاط </w:t>
      </w:r>
      <w:r>
        <w:rPr>
          <w:rFonts w:hint="cs"/>
          <w:rtl/>
          <w:lang w:bidi="ar-EG"/>
        </w:rPr>
        <w:t>الصعوبة</w:t>
      </w:r>
      <w:r w:rsidRPr="00D05237">
        <w:rPr>
          <w:rtl/>
          <w:lang w:bidi="ar-EG"/>
        </w:rPr>
        <w:t>"</w:t>
      </w:r>
      <w:r w:rsidRPr="00D05237">
        <w:rPr>
          <w:rFonts w:hint="cs"/>
          <w:rtl/>
          <w:lang w:bidi="ar-EG"/>
        </w:rPr>
        <w:t xml:space="preserve"> التي تمثل </w:t>
      </w:r>
      <w:r w:rsidRPr="00D05237">
        <w:rPr>
          <w:rtl/>
          <w:lang w:bidi="ar-EG"/>
        </w:rPr>
        <w:t>التحديات</w:t>
      </w:r>
      <w:r w:rsidRPr="00D05237">
        <w:rPr>
          <w:rFonts w:hint="cs"/>
          <w:rtl/>
          <w:lang w:bidi="ar-EG"/>
        </w:rPr>
        <w:t xml:space="preserve"> أمام</w:t>
      </w:r>
      <w:r w:rsidRPr="00D05237">
        <w:rPr>
          <w:rtl/>
          <w:lang w:bidi="ar-EG"/>
        </w:rPr>
        <w:t xml:space="preserve"> تطوير المد</w:t>
      </w:r>
      <w:r w:rsidRPr="00D05237">
        <w:rPr>
          <w:rFonts w:hint="cs"/>
          <w:rtl/>
          <w:lang w:bidi="ar-EG"/>
        </w:rPr>
        <w:t>ن</w:t>
      </w:r>
      <w:r w:rsidRPr="00D05237">
        <w:rPr>
          <w:rtl/>
          <w:lang w:bidi="ar-EG"/>
        </w:rPr>
        <w:t>.</w:t>
      </w:r>
      <w:r>
        <w:rPr>
          <w:rFonts w:hint="cs"/>
          <w:rtl/>
          <w:lang w:bidi="ar-EG"/>
        </w:rPr>
        <w:t xml:space="preserve"> تواصل مع المجتمع على الخط </w:t>
      </w:r>
      <w:hyperlink r:id="rId158" w:history="1">
        <w:r w:rsidRPr="00D05237">
          <w:rPr>
            <w:rStyle w:val="Hyperlink"/>
            <w:rFonts w:hint="cs"/>
            <w:rtl/>
            <w:lang w:bidi="ar-EG"/>
          </w:rPr>
          <w:t>هنا</w:t>
        </w:r>
      </w:hyperlink>
      <w:r>
        <w:rPr>
          <w:rFonts w:hint="cs"/>
          <w:rtl/>
          <w:lang w:bidi="ar-EG"/>
        </w:rPr>
        <w:t>.</w:t>
      </w:r>
    </w:p>
    <w:p w:rsidR="00816F5D" w:rsidRPr="00C46905" w:rsidRDefault="00816F5D" w:rsidP="00E62E4B">
      <w:pPr>
        <w:rPr>
          <w:lang w:bidi="ar-EG"/>
        </w:rPr>
      </w:pPr>
      <w:r w:rsidRPr="00C46905">
        <w:rPr>
          <w:rFonts w:hint="cs"/>
          <w:rtl/>
          <w:lang w:bidi="ar-EG"/>
        </w:rPr>
        <w:t>و</w:t>
      </w:r>
      <w:r w:rsidRPr="00C46905">
        <w:rPr>
          <w:rtl/>
          <w:lang w:bidi="ar-EG"/>
        </w:rPr>
        <w:t xml:space="preserve">إطلاق المجتمع هو جزء من </w:t>
      </w:r>
      <w:r w:rsidRPr="00C46905">
        <w:rPr>
          <w:rFonts w:hint="cs"/>
          <w:rtl/>
          <w:lang w:bidi="ar-EG"/>
        </w:rPr>
        <w:t>الاستعداد</w:t>
      </w:r>
      <w:r w:rsidRPr="00C46905">
        <w:rPr>
          <w:rtl/>
          <w:lang w:bidi="ar-EG"/>
        </w:rPr>
        <w:t xml:space="preserve"> </w:t>
      </w:r>
      <w:r w:rsidRPr="00C46905">
        <w:rPr>
          <w:rFonts w:hint="cs"/>
          <w:rtl/>
          <w:lang w:bidi="ar-EG"/>
        </w:rPr>
        <w:t>لل</w:t>
      </w:r>
      <w:r w:rsidRPr="00C46905">
        <w:rPr>
          <w:rtl/>
          <w:lang w:bidi="ar-EG"/>
        </w:rPr>
        <w:t>منتدى</w:t>
      </w:r>
      <w:r w:rsidRPr="00C46905">
        <w:rPr>
          <w:rFonts w:hint="cs"/>
          <w:rtl/>
          <w:lang w:bidi="ar-EG"/>
        </w:rPr>
        <w:t xml:space="preserve"> الأول</w:t>
      </w:r>
      <w:r w:rsidRPr="00C46905">
        <w:rPr>
          <w:rtl/>
          <w:lang w:bidi="ar-EG"/>
        </w:rPr>
        <w:t xml:space="preserve"> </w:t>
      </w:r>
      <w:r w:rsidRPr="00C46905">
        <w:rPr>
          <w:rFonts w:hint="cs"/>
          <w:rtl/>
          <w:lang w:bidi="ar-EG"/>
        </w:rPr>
        <w:t>ل</w:t>
      </w:r>
      <w:r w:rsidRPr="00C46905">
        <w:rPr>
          <w:rtl/>
          <w:lang w:bidi="ar-EG"/>
        </w:rPr>
        <w:t>لمدن الذكية</w:t>
      </w:r>
      <w:r w:rsidRPr="00C46905">
        <w:rPr>
          <w:rFonts w:hint="cs"/>
          <w:rtl/>
          <w:lang w:bidi="ar-EG"/>
        </w:rPr>
        <w:t xml:space="preserve"> في</w:t>
      </w:r>
      <w:r w:rsidRPr="00C46905">
        <w:rPr>
          <w:rtl/>
          <w:lang w:bidi="ar-EG"/>
        </w:rPr>
        <w:t xml:space="preserve"> العالم، </w:t>
      </w:r>
      <w:r w:rsidRPr="00C46905">
        <w:rPr>
          <w:rFonts w:hint="cs"/>
          <w:rtl/>
          <w:lang w:bidi="ar-EG"/>
        </w:rPr>
        <w:t>الذي تنظمه</w:t>
      </w:r>
      <w:r w:rsidRPr="00C46905">
        <w:rPr>
          <w:rtl/>
          <w:lang w:bidi="ar-EG"/>
        </w:rPr>
        <w:t xml:space="preserve"> اللجنة الكهرتقنية الدولية بالشراكة مع المنظمة الدولية </w:t>
      </w:r>
      <w:r>
        <w:rPr>
          <w:rFonts w:hint="cs"/>
          <w:rtl/>
          <w:lang w:bidi="ar-EG"/>
        </w:rPr>
        <w:t>ل</w:t>
      </w:r>
      <w:r w:rsidRPr="00C46905">
        <w:rPr>
          <w:rtl/>
          <w:lang w:bidi="ar-EG"/>
        </w:rPr>
        <w:t xml:space="preserve">لتوحيد </w:t>
      </w:r>
      <w:r>
        <w:rPr>
          <w:rFonts w:hint="cs"/>
          <w:rtl/>
          <w:lang w:bidi="ar-EG"/>
        </w:rPr>
        <w:t>القياسي</w:t>
      </w:r>
      <w:r w:rsidRPr="00C46905">
        <w:rPr>
          <w:rtl/>
          <w:lang w:bidi="ar-EG"/>
        </w:rPr>
        <w:t xml:space="preserve"> والاتحاد. </w:t>
      </w:r>
      <w:r w:rsidRPr="00C46905">
        <w:rPr>
          <w:rFonts w:hint="cs"/>
          <w:rtl/>
          <w:lang w:bidi="ar-EG"/>
        </w:rPr>
        <w:t>و</w:t>
      </w:r>
      <w:r>
        <w:rPr>
          <w:rFonts w:hint="cs"/>
          <w:rtl/>
          <w:lang w:bidi="ar-EG"/>
        </w:rPr>
        <w:t xml:space="preserve">قد </w:t>
      </w:r>
      <w:r w:rsidRPr="00C46905">
        <w:rPr>
          <w:rtl/>
          <w:lang w:bidi="ar-EG"/>
        </w:rPr>
        <w:t>ع</w:t>
      </w:r>
      <w:r>
        <w:rPr>
          <w:rFonts w:hint="cs"/>
          <w:rtl/>
          <w:lang w:bidi="ar-EG"/>
        </w:rPr>
        <w:t>ُ</w:t>
      </w:r>
      <w:r w:rsidRPr="00C46905">
        <w:rPr>
          <w:rtl/>
          <w:lang w:bidi="ar-EG"/>
        </w:rPr>
        <w:t xml:space="preserve">قد </w:t>
      </w:r>
      <w:r w:rsidRPr="00C46905">
        <w:rPr>
          <w:rFonts w:hint="cs"/>
          <w:rtl/>
          <w:lang w:bidi="ar-EG"/>
        </w:rPr>
        <w:t>ال</w:t>
      </w:r>
      <w:r w:rsidRPr="00C46905">
        <w:rPr>
          <w:rtl/>
          <w:lang w:bidi="ar-EG"/>
        </w:rPr>
        <w:t xml:space="preserve">منتدى في سنغافورة </w:t>
      </w:r>
      <w:r w:rsidRPr="00C46905">
        <w:rPr>
          <w:rFonts w:hint="cs"/>
          <w:rtl/>
          <w:lang w:bidi="ar-EG"/>
        </w:rPr>
        <w:t>في</w:t>
      </w:r>
      <w:r w:rsidRPr="00C46905">
        <w:rPr>
          <w:rtl/>
          <w:lang w:bidi="ar-EG"/>
        </w:rPr>
        <w:t xml:space="preserve"> </w:t>
      </w:r>
      <w:r w:rsidRPr="00C46905">
        <w:rPr>
          <w:lang w:bidi="ar-EG"/>
        </w:rPr>
        <w:t>13</w:t>
      </w:r>
      <w:r w:rsidRPr="00C46905">
        <w:rPr>
          <w:rtl/>
          <w:lang w:bidi="ar-EG"/>
        </w:rPr>
        <w:t xml:space="preserve"> يوليو </w:t>
      </w:r>
      <w:r w:rsidRPr="00C46905">
        <w:rPr>
          <w:lang w:bidi="ar-EG"/>
        </w:rPr>
        <w:t>2016</w:t>
      </w:r>
      <w:r w:rsidRPr="00C46905">
        <w:rPr>
          <w:rtl/>
          <w:lang w:bidi="ar-EG"/>
        </w:rPr>
        <w:t xml:space="preserve">، </w:t>
      </w:r>
      <w:r w:rsidRPr="00C46905">
        <w:rPr>
          <w:rFonts w:hint="cs"/>
          <w:rtl/>
          <w:lang w:bidi="ar-EG"/>
        </w:rPr>
        <w:t>في نفس</w:t>
      </w:r>
      <w:r w:rsidRPr="00C46905">
        <w:rPr>
          <w:rtl/>
          <w:lang w:bidi="ar-EG"/>
        </w:rPr>
        <w:t xml:space="preserve"> </w:t>
      </w:r>
      <w:r>
        <w:rPr>
          <w:rFonts w:hint="cs"/>
          <w:rtl/>
          <w:lang w:bidi="ar-EG"/>
        </w:rPr>
        <w:t xml:space="preserve">المكان </w:t>
      </w:r>
      <w:r w:rsidRPr="00C46905">
        <w:rPr>
          <w:rtl/>
          <w:lang w:bidi="ar-EG"/>
        </w:rPr>
        <w:t xml:space="preserve">مع </w:t>
      </w:r>
      <w:r w:rsidRPr="00C46905">
        <w:rPr>
          <w:rFonts w:hint="cs"/>
          <w:rtl/>
          <w:lang w:bidi="ar-EG"/>
        </w:rPr>
        <w:t>ال</w:t>
      </w:r>
      <w:r w:rsidRPr="00C46905">
        <w:rPr>
          <w:rtl/>
          <w:lang w:bidi="ar-EG"/>
        </w:rPr>
        <w:t>قمة العالم</w:t>
      </w:r>
      <w:r w:rsidRPr="00C46905">
        <w:rPr>
          <w:rFonts w:hint="cs"/>
          <w:rtl/>
          <w:lang w:bidi="ar-EG"/>
        </w:rPr>
        <w:t>ية للمدن</w:t>
      </w:r>
      <w:r w:rsidRPr="00C46905">
        <w:rPr>
          <w:rFonts w:hint="cs"/>
          <w:rtl/>
        </w:rPr>
        <w:t xml:space="preserve"> </w:t>
      </w:r>
      <w:hyperlink r:id="rId159" w:history="1">
        <w:r w:rsidRPr="00C46905">
          <w:rPr>
            <w:rStyle w:val="Hyperlink"/>
            <w:lang w:bidi="ar-EG"/>
          </w:rPr>
          <w:t>www.worldcitiessummit.com.sg/</w:t>
        </w:r>
      </w:hyperlink>
      <w:r w:rsidRPr="00C46905">
        <w:rPr>
          <w:rtl/>
          <w:lang w:bidi="ar-EG"/>
        </w:rPr>
        <w:t xml:space="preserve"> </w:t>
      </w:r>
      <w:r w:rsidRPr="00C46905">
        <w:rPr>
          <w:rFonts w:hint="cs"/>
          <w:rtl/>
          <w:lang w:bidi="ar-EG"/>
        </w:rPr>
        <w:t>و</w:t>
      </w:r>
      <w:r w:rsidRPr="00C46905">
        <w:rPr>
          <w:rtl/>
          <w:lang w:bidi="ar-EG"/>
        </w:rPr>
        <w:t>أسبوع المياه الدولي</w:t>
      </w:r>
      <w:r w:rsidRPr="00C46905">
        <w:rPr>
          <w:rFonts w:hint="cs"/>
          <w:rtl/>
          <w:lang w:bidi="ar-EG"/>
        </w:rPr>
        <w:t xml:space="preserve"> لسنغافورة</w:t>
      </w:r>
      <w:r w:rsidRPr="00C46905">
        <w:rPr>
          <w:rtl/>
          <w:lang w:bidi="ar-EG"/>
        </w:rPr>
        <w:t xml:space="preserve"> </w:t>
      </w:r>
      <w:hyperlink r:id="rId160" w:history="1">
        <w:r w:rsidRPr="00C46905">
          <w:rPr>
            <w:rStyle w:val="Hyperlink"/>
            <w:lang w:bidi="ar-EG"/>
          </w:rPr>
          <w:t>www.siww.com.sg</w:t>
        </w:r>
      </w:hyperlink>
      <w:r w:rsidRPr="00C46905">
        <w:rPr>
          <w:rtl/>
          <w:lang w:bidi="ar-EG"/>
        </w:rPr>
        <w:t>.</w:t>
      </w:r>
    </w:p>
    <w:p w:rsidR="00816F5D" w:rsidRPr="00C46905" w:rsidRDefault="00816F5D" w:rsidP="00E62E4B">
      <w:pPr>
        <w:rPr>
          <w:rtl/>
          <w:lang w:bidi="ar-EG"/>
        </w:rPr>
      </w:pPr>
      <w:r>
        <w:rPr>
          <w:rFonts w:hint="cs"/>
          <w:rtl/>
          <w:lang w:bidi="ar-EG"/>
        </w:rPr>
        <w:t>واليوم العالمي للمعايير هو يوم دولي معترف به من جانب الأمم المتحدة يحتفل به يوم </w:t>
      </w:r>
      <w:r>
        <w:rPr>
          <w:lang w:bidi="ar-EG"/>
        </w:rPr>
        <w:t>14</w:t>
      </w:r>
      <w:r>
        <w:rPr>
          <w:rFonts w:hint="cs"/>
          <w:rtl/>
          <w:lang w:bidi="ar-EG"/>
        </w:rPr>
        <w:t xml:space="preserve"> أكتوبر من كل عام. وتتولى </w:t>
      </w:r>
      <w:r>
        <w:rPr>
          <w:rFonts w:hint="cs"/>
          <w:rtl/>
        </w:rPr>
        <w:t>اللجنة الكهرتقنية الدولية والمنظمة الدولية للتوحيد القياسي والاتحاد الدولي للاتصالات إدارة الاحتفال باليوم العالمي للمعايير، حيث تقدم فيه الإشادة بالجهود التعاونية لآلاف الخبراء من شتى أنحاء العالم الذين يقومون بوضع الاتفاقات التقنية الطوعية التي تنشر كمعايير دولية. وقد حلت مسابقة الفيديو </w:t>
      </w:r>
      <w:r>
        <w:t>#speakstandards</w:t>
      </w:r>
      <w:r>
        <w:rPr>
          <w:rFonts w:hint="cs"/>
          <w:rtl/>
          <w:lang w:bidi="ar-EG"/>
        </w:rPr>
        <w:t xml:space="preserve"> التي نظمت في </w:t>
      </w:r>
      <w:r>
        <w:rPr>
          <w:lang w:bidi="ar-EG"/>
        </w:rPr>
        <w:t>2015</w:t>
      </w:r>
      <w:r>
        <w:rPr>
          <w:rFonts w:hint="cs"/>
          <w:rtl/>
          <w:lang w:bidi="ar-EG"/>
        </w:rPr>
        <w:t xml:space="preserve"> و</w:t>
      </w:r>
      <w:r>
        <w:rPr>
          <w:lang w:bidi="ar-EG"/>
        </w:rPr>
        <w:t>2016</w:t>
      </w:r>
      <w:r>
        <w:rPr>
          <w:rFonts w:hint="cs"/>
          <w:rtl/>
          <w:lang w:bidi="ar-EG"/>
        </w:rPr>
        <w:t xml:space="preserve"> محل مسابقة ملصق اليوم العالمي للمعايير بوصفها الجهد الرئيسي لزيادة الوعي بالمعايير الدولية استعداداً لليوم العالمي للمعايير.</w:t>
      </w:r>
    </w:p>
    <w:p w:rsidR="00816F5D" w:rsidRDefault="00816F5D" w:rsidP="00E62E4B">
      <w:pPr>
        <w:pStyle w:val="Heading2"/>
        <w:rPr>
          <w:rtl/>
        </w:rPr>
      </w:pPr>
      <w:bookmarkStart w:id="183" w:name="_Toc465196848"/>
      <w:bookmarkStart w:id="184" w:name="_Toc465197076"/>
      <w:r>
        <w:t>3.15</w:t>
      </w:r>
      <w:r>
        <w:tab/>
      </w:r>
      <w:r>
        <w:rPr>
          <w:rFonts w:hint="cs"/>
          <w:rtl/>
        </w:rPr>
        <w:t>التعاونية العالمية للمعايير</w:t>
      </w:r>
      <w:bookmarkEnd w:id="183"/>
      <w:bookmarkEnd w:id="184"/>
    </w:p>
    <w:p w:rsidR="00816F5D" w:rsidRPr="00180A01" w:rsidRDefault="00816F5D" w:rsidP="00E62E4B">
      <w:pPr>
        <w:rPr>
          <w:spacing w:val="4"/>
          <w:rtl/>
          <w:lang w:bidi="ar-EG"/>
        </w:rPr>
      </w:pPr>
      <w:r w:rsidRPr="00180A01">
        <w:rPr>
          <w:rFonts w:hint="cs"/>
          <w:spacing w:val="4"/>
          <w:rtl/>
          <w:lang w:bidi="ar-EG"/>
        </w:rPr>
        <w:t xml:space="preserve">يواصل قطاع تقييس الاتصالات المشاركة في جهود التقييس التعاونية مع منظمات وضع المعايير الأخرى مثل </w:t>
      </w:r>
      <w:hyperlink r:id="rId161" w:history="1">
        <w:r w:rsidRPr="00180A01">
          <w:rPr>
            <w:rStyle w:val="Hyperlink"/>
            <w:rFonts w:hint="cs"/>
            <w:spacing w:val="4"/>
            <w:rtl/>
            <w:lang w:bidi="ar-EG"/>
          </w:rPr>
          <w:t xml:space="preserve">التعاونية العالمية للمعايير </w:t>
        </w:r>
        <w:r w:rsidRPr="00180A01">
          <w:rPr>
            <w:rStyle w:val="Hyperlink"/>
            <w:spacing w:val="4"/>
            <w:lang w:bidi="ar-EG"/>
          </w:rPr>
          <w:t>(GSC)</w:t>
        </w:r>
      </w:hyperlink>
      <w:r w:rsidRPr="00180A01">
        <w:rPr>
          <w:rStyle w:val="Hyperlink"/>
          <w:rFonts w:hint="cs"/>
          <w:spacing w:val="4"/>
          <w:rtl/>
          <w:lang w:bidi="ar-EG"/>
        </w:rPr>
        <w:t>.</w:t>
      </w:r>
    </w:p>
    <w:p w:rsidR="00816F5D" w:rsidRDefault="00816F5D" w:rsidP="00E62E4B">
      <w:pPr>
        <w:rPr>
          <w:rtl/>
          <w:lang w:bidi="ar-EG"/>
        </w:rPr>
      </w:pPr>
      <w:r>
        <w:rPr>
          <w:rFonts w:hint="cs"/>
          <w:rtl/>
          <w:lang w:bidi="ar-EG"/>
        </w:rPr>
        <w:t>استضافت رابطة تكنولوجيا الاتصالات </w:t>
      </w:r>
      <w:r>
        <w:rPr>
          <w:lang w:bidi="ar-EG"/>
        </w:rPr>
        <w:t>(TTA)</w:t>
      </w:r>
      <w:r>
        <w:rPr>
          <w:rFonts w:hint="cs"/>
          <w:rtl/>
          <w:lang w:bidi="ar-EG"/>
        </w:rPr>
        <w:t xml:space="preserve"> في كوريا الاجتماع السابع عشر للتعاونية العالمية للمعايير </w:t>
      </w:r>
      <w:r>
        <w:rPr>
          <w:lang w:bidi="ar-EG"/>
        </w:rPr>
        <w:t>(GSC</w:t>
      </w:r>
      <w:r>
        <w:rPr>
          <w:lang w:bidi="ar-EG"/>
        </w:rPr>
        <w:noBreakHyphen/>
        <w:t>17)</w:t>
      </w:r>
      <w:r>
        <w:rPr>
          <w:rFonts w:hint="cs"/>
          <w:rtl/>
          <w:lang w:bidi="ar-EG"/>
        </w:rPr>
        <w:t xml:space="preserve"> في </w:t>
      </w:r>
      <w:r>
        <w:rPr>
          <w:lang w:bidi="ar-EG"/>
        </w:rPr>
        <w:t>2013</w:t>
      </w:r>
      <w:r>
        <w:rPr>
          <w:rFonts w:hint="cs"/>
          <w:rtl/>
          <w:lang w:bidi="ar-EG"/>
        </w:rPr>
        <w:t xml:space="preserve"> في</w:t>
      </w:r>
      <w:r>
        <w:rPr>
          <w:rFonts w:hint="eastAsia"/>
          <w:rtl/>
          <w:lang w:bidi="ar-EG"/>
        </w:rPr>
        <w:t> </w:t>
      </w:r>
      <w:r>
        <w:rPr>
          <w:rFonts w:hint="cs"/>
          <w:rtl/>
          <w:lang w:bidi="ar-EG"/>
        </w:rPr>
        <w:t>جيجو، كوريا. وتضمنت الموضوعات التي نوقشت تقييس الاتصالات المتنقلة الدولية والاعتراض غير القانوني وتكنولوجيا المعلومات والاتصالات والبيئة والشبكات الذكية والخدمات السحابية وإرسال الطاقة لاسلكياً والأمن السيراني والاتصالات من آلة إلى آلة والاتصالات في</w:t>
      </w:r>
      <w:r>
        <w:rPr>
          <w:rFonts w:hint="eastAsia"/>
          <w:rtl/>
          <w:lang w:bidi="ar-EG"/>
        </w:rPr>
        <w:t> </w:t>
      </w:r>
      <w:r>
        <w:rPr>
          <w:rFonts w:hint="cs"/>
          <w:rtl/>
          <w:lang w:bidi="ar-EG"/>
        </w:rPr>
        <w:t>حالات الطوارئ وأنظمة النقل الذكية </w:t>
      </w:r>
      <w:r>
        <w:rPr>
          <w:lang w:bidi="ar-EG"/>
        </w:rPr>
        <w:t>(ITS)</w:t>
      </w:r>
      <w:r>
        <w:rPr>
          <w:rFonts w:hint="cs"/>
          <w:rtl/>
          <w:lang w:bidi="ar-EG"/>
        </w:rPr>
        <w:t>.</w:t>
      </w:r>
    </w:p>
    <w:p w:rsidR="00816F5D" w:rsidRDefault="00816F5D" w:rsidP="00E62E4B">
      <w:pPr>
        <w:rPr>
          <w:rtl/>
          <w:lang w:bidi="ar-EG"/>
        </w:rPr>
      </w:pPr>
      <w:r>
        <w:rPr>
          <w:rFonts w:hint="cs"/>
          <w:rtl/>
          <w:lang w:bidi="ar-EG"/>
        </w:rPr>
        <w:t>واستضاف المعهد الأوروبي لمعايير الاتصالات في مقره في صوفيا أنتيبوليس، فرنسا، في </w:t>
      </w:r>
      <w:r>
        <w:rPr>
          <w:lang w:bidi="ar-EG"/>
        </w:rPr>
        <w:t>2014</w:t>
      </w:r>
      <w:r>
        <w:rPr>
          <w:rFonts w:hint="cs"/>
          <w:rtl/>
          <w:lang w:bidi="ar-EG"/>
        </w:rPr>
        <w:t>، الاجتماع الثامن عشر للتعاونية </w:t>
      </w:r>
      <w:r>
        <w:rPr>
          <w:lang w:bidi="ar-EG"/>
        </w:rPr>
        <w:t>(GSC</w:t>
      </w:r>
      <w:r>
        <w:rPr>
          <w:lang w:bidi="ar-EG"/>
        </w:rPr>
        <w:noBreakHyphen/>
        <w:t>18)</w:t>
      </w:r>
      <w:r>
        <w:rPr>
          <w:rFonts w:hint="cs"/>
          <w:rtl/>
          <w:lang w:bidi="ar-EG"/>
        </w:rPr>
        <w:t>. وركز هذا الاجتماع على ثلاثة موضوعات رئيسية في مجال التقييس: إنترنت الأشياء </w:t>
      </w:r>
      <w:r>
        <w:rPr>
          <w:lang w:bidi="ar-EG"/>
        </w:rPr>
        <w:t>(IoT)</w:t>
      </w:r>
      <w:r>
        <w:rPr>
          <w:rFonts w:hint="cs"/>
          <w:rtl/>
          <w:lang w:bidi="ar-EG"/>
        </w:rPr>
        <w:t xml:space="preserve"> والاتصالات من آلة إلى آلة </w:t>
      </w:r>
      <w:r>
        <w:rPr>
          <w:lang w:bidi="ar-EG"/>
        </w:rPr>
        <w:t>(M2M)</w:t>
      </w:r>
      <w:r>
        <w:rPr>
          <w:rFonts w:hint="cs"/>
          <w:rtl/>
          <w:lang w:bidi="ar-EG"/>
        </w:rPr>
        <w:t xml:space="preserve"> والشبكات المعرفة بالبرمجيات </w:t>
      </w:r>
      <w:r>
        <w:rPr>
          <w:lang w:bidi="ar-EG"/>
        </w:rPr>
        <w:t>(SDN)</w:t>
      </w:r>
      <w:r>
        <w:rPr>
          <w:rFonts w:hint="cs"/>
          <w:rtl/>
          <w:lang w:bidi="ar-EG"/>
        </w:rPr>
        <w:t xml:space="preserve"> </w:t>
      </w:r>
      <w:r w:rsidRPr="00F35609">
        <w:rPr>
          <w:rFonts w:hint="cs"/>
          <w:rtl/>
          <w:lang w:bidi="ar-EG"/>
        </w:rPr>
        <w:t>وإضفاء</w:t>
      </w:r>
      <w:r>
        <w:rPr>
          <w:rFonts w:hint="cs"/>
          <w:rtl/>
          <w:lang w:bidi="ar-EG"/>
        </w:rPr>
        <w:t xml:space="preserve"> الطابع الافتراضي على الشبكات </w:t>
      </w:r>
      <w:r>
        <w:rPr>
          <w:lang w:bidi="ar-EG"/>
        </w:rPr>
        <w:t>(NFV)</w:t>
      </w:r>
      <w:r>
        <w:rPr>
          <w:rFonts w:hint="cs"/>
          <w:rtl/>
          <w:lang w:bidi="ar-EG"/>
        </w:rPr>
        <w:t>؛ والاتصالات الحرجة.</w:t>
      </w:r>
    </w:p>
    <w:p w:rsidR="00816F5D" w:rsidRDefault="00816F5D" w:rsidP="00E44614">
      <w:pPr>
        <w:rPr>
          <w:rtl/>
          <w:lang w:bidi="ar-EG"/>
        </w:rPr>
      </w:pPr>
      <w:r w:rsidRPr="00180A01">
        <w:rPr>
          <w:rFonts w:hint="cs"/>
          <w:rtl/>
        </w:rPr>
        <w:t xml:space="preserve">وكانت الاتصالات الحرجة وإنترنت الأشياء </w:t>
      </w:r>
      <w:r w:rsidRPr="00180A01">
        <w:rPr>
          <w:lang w:val="en-CA"/>
        </w:rPr>
        <w:t>(IoT)</w:t>
      </w:r>
      <w:r w:rsidRPr="00180A01">
        <w:rPr>
          <w:rFonts w:hint="cs"/>
          <w:rtl/>
          <w:lang w:val="en-CA" w:bidi="ar-EG"/>
        </w:rPr>
        <w:t xml:space="preserve"> والاتصالات المتنقلة الدولية-</w:t>
      </w:r>
      <w:r w:rsidRPr="00180A01">
        <w:rPr>
          <w:lang w:val="en-CA" w:bidi="ar-EG"/>
        </w:rPr>
        <w:t>2020</w:t>
      </w:r>
      <w:r w:rsidRPr="00180A01">
        <w:rPr>
          <w:rFonts w:hint="cs"/>
          <w:rtl/>
          <w:lang w:val="en-CA" w:bidi="ar-EG"/>
        </w:rPr>
        <w:t>/الجيل الخامس هي محور الاهتمام في</w:t>
      </w:r>
      <w:r w:rsidRPr="00180A01">
        <w:rPr>
          <w:rFonts w:hint="eastAsia"/>
          <w:spacing w:val="-6"/>
          <w:rtl/>
          <w:lang w:val="en-CA" w:bidi="ar-EG"/>
        </w:rPr>
        <w:t> </w:t>
      </w:r>
      <w:r w:rsidRPr="00180A01">
        <w:rPr>
          <w:rFonts w:hint="cs"/>
          <w:rtl/>
          <w:lang w:val="en-CA" w:bidi="ar-EG"/>
        </w:rPr>
        <w:t>الاجتماع التاسع عشر ل</w:t>
      </w:r>
      <w:r w:rsidRPr="00180A01">
        <w:rPr>
          <w:rtl/>
          <w:lang w:val="en-CA" w:bidi="ar-EG"/>
        </w:rPr>
        <w:t>لتعاون</w:t>
      </w:r>
      <w:r>
        <w:rPr>
          <w:rFonts w:hint="cs"/>
          <w:rtl/>
          <w:lang w:val="en-CA" w:bidi="ar-EG"/>
        </w:rPr>
        <w:t>ية</w:t>
      </w:r>
      <w:r w:rsidRPr="00180A01">
        <w:rPr>
          <w:rtl/>
          <w:lang w:val="en-CA" w:bidi="ar-EG"/>
        </w:rPr>
        <w:t xml:space="preserve"> العالمي</w:t>
      </w:r>
      <w:r>
        <w:rPr>
          <w:rFonts w:hint="cs"/>
          <w:rtl/>
          <w:lang w:val="en-CA" w:bidi="ar-EG"/>
        </w:rPr>
        <w:t>ة ل</w:t>
      </w:r>
      <w:r w:rsidRPr="00180A01">
        <w:rPr>
          <w:rtl/>
          <w:lang w:val="en-CA" w:bidi="ar-EG"/>
        </w:rPr>
        <w:t xml:space="preserve">لمعايير </w:t>
      </w:r>
      <w:r w:rsidRPr="00180A01">
        <w:rPr>
          <w:lang w:bidi="ar-EG"/>
        </w:rPr>
        <w:t>(GSC</w:t>
      </w:r>
      <w:r w:rsidRPr="00180A01">
        <w:rPr>
          <w:lang w:bidi="ar-EG"/>
        </w:rPr>
        <w:noBreakHyphen/>
        <w:t>19)</w:t>
      </w:r>
      <w:r>
        <w:rPr>
          <w:rFonts w:hint="cs"/>
          <w:rtl/>
          <w:lang w:bidi="ar-EG"/>
        </w:rPr>
        <w:t>، والذي استضافه الاتحاد بمق</w:t>
      </w:r>
      <w:r w:rsidR="00F35609">
        <w:rPr>
          <w:rFonts w:hint="cs"/>
          <w:rtl/>
          <w:lang w:bidi="ar-EG"/>
        </w:rPr>
        <w:t>ر</w:t>
      </w:r>
      <w:r>
        <w:rPr>
          <w:rFonts w:hint="cs"/>
          <w:rtl/>
          <w:lang w:bidi="ar-EG"/>
        </w:rPr>
        <w:t>ه بجنيف في </w:t>
      </w:r>
      <w:r>
        <w:rPr>
          <w:lang w:bidi="ar-EG"/>
        </w:rPr>
        <w:t>2015</w:t>
      </w:r>
      <w:r>
        <w:rPr>
          <w:rFonts w:hint="cs"/>
          <w:rtl/>
          <w:lang w:bidi="ar-EG"/>
        </w:rPr>
        <w:t xml:space="preserve">. وقد تم الترحيب </w:t>
      </w:r>
      <w:r w:rsidR="00E44614" w:rsidRPr="009879C1">
        <w:rPr>
          <w:rFonts w:hint="cs"/>
          <w:rtl/>
          <w:lang w:bidi="ar-EG"/>
        </w:rPr>
        <w:t xml:space="preserve">بكل من </w:t>
      </w:r>
      <w:r w:rsidRPr="009879C1">
        <w:rPr>
          <w:rFonts w:hint="cs"/>
          <w:rtl/>
          <w:lang w:bidi="ar-EG"/>
        </w:rPr>
        <w:t>معهد مهندسي الكهرباء والإلكترونيات</w:t>
      </w:r>
      <w:r w:rsidR="00E44614" w:rsidRPr="009879C1">
        <w:rPr>
          <w:rFonts w:hint="cs"/>
          <w:rtl/>
          <w:lang w:bidi="ar-EG"/>
        </w:rPr>
        <w:t xml:space="preserve"> </w:t>
      </w:r>
      <w:r w:rsidR="00E44614" w:rsidRPr="009879C1">
        <w:rPr>
          <w:lang w:bidi="ar-EG"/>
        </w:rPr>
        <w:t>(IEEE)</w:t>
      </w:r>
      <w:r w:rsidR="00F35609" w:rsidRPr="009879C1">
        <w:rPr>
          <w:rFonts w:hint="cs"/>
          <w:rtl/>
        </w:rPr>
        <w:t xml:space="preserve"> و</w:t>
      </w:r>
      <w:r w:rsidR="00E44614" w:rsidRPr="009879C1">
        <w:rPr>
          <w:rFonts w:hint="cs"/>
          <w:rtl/>
          <w:lang w:bidi="ar-SY"/>
        </w:rPr>
        <w:t>جمعية تطوير معايير الاتصالات في الهند</w:t>
      </w:r>
      <w:r w:rsidR="00E44614" w:rsidRPr="009879C1">
        <w:rPr>
          <w:rtl/>
          <w:lang w:bidi="ar-EG"/>
        </w:rPr>
        <w:t xml:space="preserve"> </w:t>
      </w:r>
      <w:r w:rsidR="00E44614" w:rsidRPr="009879C1">
        <w:rPr>
          <w:lang w:bidi="ar-EG"/>
        </w:rPr>
        <w:t>(</w:t>
      </w:r>
      <w:r w:rsidR="00F35609" w:rsidRPr="009879C1">
        <w:t>TSDSI</w:t>
      </w:r>
      <w:r w:rsidR="00E44614" w:rsidRPr="009879C1">
        <w:t>)</w:t>
      </w:r>
      <w:r w:rsidRPr="009879C1">
        <w:rPr>
          <w:rFonts w:hint="cs"/>
          <w:rtl/>
          <w:lang w:bidi="ar-EG"/>
        </w:rPr>
        <w:t xml:space="preserve"> </w:t>
      </w:r>
      <w:r w:rsidR="00F35609" w:rsidRPr="009879C1">
        <w:rPr>
          <w:rFonts w:hint="cs"/>
          <w:rtl/>
          <w:lang w:bidi="ar-EG"/>
        </w:rPr>
        <w:t>ك</w:t>
      </w:r>
      <w:r w:rsidRPr="009879C1">
        <w:rPr>
          <w:rFonts w:hint="cs"/>
          <w:rtl/>
          <w:lang w:bidi="ar-EG"/>
        </w:rPr>
        <w:t xml:space="preserve">عضوين جديدين في </w:t>
      </w:r>
      <w:r w:rsidR="00E44614" w:rsidRPr="009879C1">
        <w:rPr>
          <w:rFonts w:hint="cs"/>
          <w:rtl/>
          <w:lang w:bidi="ar-EG"/>
        </w:rPr>
        <w:t>التعاونية العالمية للمعايير </w:t>
      </w:r>
      <w:r w:rsidR="00E44614" w:rsidRPr="009879C1">
        <w:rPr>
          <w:rFonts w:cs="Times New Roman" w:hint="cs"/>
          <w:szCs w:val="22"/>
          <w:rtl/>
          <w:lang w:bidi="ar-EG"/>
        </w:rPr>
        <w:t>(</w:t>
      </w:r>
      <w:r w:rsidR="00E44614" w:rsidRPr="009879C1">
        <w:rPr>
          <w:lang w:bidi="ar-EG"/>
        </w:rPr>
        <w:t>GSC</w:t>
      </w:r>
      <w:r w:rsidR="00E44614" w:rsidRPr="009879C1">
        <w:rPr>
          <w:rFonts w:cs="Times New Roman" w:hint="cs"/>
          <w:szCs w:val="22"/>
          <w:rtl/>
          <w:lang w:bidi="ar-EG"/>
        </w:rPr>
        <w:t>)</w:t>
      </w:r>
      <w:r w:rsidRPr="009879C1">
        <w:rPr>
          <w:rFonts w:hint="cs"/>
          <w:rtl/>
          <w:lang w:bidi="ar-EG"/>
        </w:rPr>
        <w:t>.</w:t>
      </w:r>
    </w:p>
    <w:p w:rsidR="00816F5D" w:rsidRDefault="00816F5D" w:rsidP="00E62E4B">
      <w:pPr>
        <w:rPr>
          <w:rFonts w:cs="Times New Roman"/>
          <w:szCs w:val="22"/>
          <w:lang w:bidi="ar-EG"/>
        </w:rPr>
      </w:pPr>
      <w:r>
        <w:rPr>
          <w:rFonts w:hint="cs"/>
          <w:rtl/>
          <w:lang w:bidi="ar-EG"/>
        </w:rPr>
        <w:t>و</w:t>
      </w:r>
      <w:r w:rsidRPr="00B332F2">
        <w:rPr>
          <w:rtl/>
          <w:lang w:bidi="ar-EG"/>
        </w:rPr>
        <w:t xml:space="preserve">كانت </w:t>
      </w:r>
      <w:r>
        <w:rPr>
          <w:rFonts w:hint="cs"/>
          <w:rtl/>
          <w:lang w:bidi="ar-EG"/>
        </w:rPr>
        <w:t>موضوعات إنترنت الأشياء واتصالات الجيل الخامس و</w:t>
      </w:r>
      <w:r w:rsidRPr="00B332F2">
        <w:rPr>
          <w:rtl/>
          <w:lang w:bidi="ar-EG"/>
        </w:rPr>
        <w:t xml:space="preserve">الأمن والخصوصية </w:t>
      </w:r>
      <w:r>
        <w:rPr>
          <w:rFonts w:hint="cs"/>
          <w:rtl/>
          <w:lang w:bidi="ar-EG"/>
        </w:rPr>
        <w:t xml:space="preserve">والشركات </w:t>
      </w:r>
      <w:r w:rsidRPr="00B332F2">
        <w:rPr>
          <w:rtl/>
          <w:lang w:bidi="ar-EG"/>
        </w:rPr>
        <w:t xml:space="preserve">الصغيرة والمتوسطة محور الاجتماع </w:t>
      </w:r>
      <w:r>
        <w:rPr>
          <w:rFonts w:hint="cs"/>
          <w:rtl/>
          <w:lang w:bidi="ar-EG"/>
        </w:rPr>
        <w:t>العشرين</w:t>
      </w:r>
      <w:r w:rsidRPr="00B332F2">
        <w:rPr>
          <w:rtl/>
          <w:lang w:bidi="ar-EG"/>
        </w:rPr>
        <w:t xml:space="preserve"> </w:t>
      </w:r>
      <w:r>
        <w:rPr>
          <w:rFonts w:hint="cs"/>
          <w:rtl/>
          <w:lang w:bidi="ar-EG"/>
        </w:rPr>
        <w:t>ل</w:t>
      </w:r>
      <w:r w:rsidRPr="00E65E97">
        <w:rPr>
          <w:rtl/>
          <w:lang w:bidi="ar-EG"/>
        </w:rPr>
        <w:t xml:space="preserve">فريق </w:t>
      </w:r>
      <w:r>
        <w:rPr>
          <w:rFonts w:hint="cs"/>
          <w:rtl/>
          <w:lang w:bidi="ar-EG"/>
        </w:rPr>
        <w:t>للتعاونية </w:t>
      </w:r>
      <w:r w:rsidRPr="007938C1">
        <w:rPr>
          <w:rFonts w:cs="Times New Roman"/>
          <w:szCs w:val="22"/>
          <w:rtl/>
          <w:lang w:bidi="ar-EG"/>
        </w:rPr>
        <w:t>(</w:t>
      </w:r>
      <w:r w:rsidRPr="00B332F2">
        <w:rPr>
          <w:lang w:bidi="ar-EG"/>
        </w:rPr>
        <w:t>GSC-20</w:t>
      </w:r>
      <w:r w:rsidRPr="005170E2">
        <w:rPr>
          <w:rFonts w:cs="Times New Roman"/>
          <w:szCs w:val="22"/>
          <w:rtl/>
          <w:lang w:bidi="ar-EG"/>
        </w:rPr>
        <w:t>)</w:t>
      </w:r>
      <w:r w:rsidRPr="00B332F2">
        <w:rPr>
          <w:rtl/>
          <w:lang w:bidi="ar-EG"/>
        </w:rPr>
        <w:t>، الذي استضافته</w:t>
      </w:r>
      <w:r>
        <w:rPr>
          <w:rFonts w:hint="cs"/>
          <w:rtl/>
          <w:lang w:bidi="ar-SY"/>
        </w:rPr>
        <w:t xml:space="preserve"> جمعية تطوير معايير الاتصالات في الهند</w:t>
      </w:r>
      <w:r w:rsidRPr="00B332F2">
        <w:rPr>
          <w:rtl/>
          <w:lang w:bidi="ar-EG"/>
        </w:rPr>
        <w:t xml:space="preserve"> في نيو دلهي</w:t>
      </w:r>
      <w:r>
        <w:rPr>
          <w:rFonts w:hint="cs"/>
          <w:rtl/>
          <w:lang w:bidi="ar-EG"/>
        </w:rPr>
        <w:t>،</w:t>
      </w:r>
      <w:r w:rsidRPr="00B332F2">
        <w:rPr>
          <w:rtl/>
          <w:lang w:bidi="ar-EG"/>
        </w:rPr>
        <w:t xml:space="preserve"> </w:t>
      </w:r>
      <w:r>
        <w:rPr>
          <w:lang w:bidi="ar-EG"/>
        </w:rPr>
        <w:t>26</w:t>
      </w:r>
      <w:r w:rsidRPr="00B332F2">
        <w:rPr>
          <w:rtl/>
          <w:lang w:bidi="ar-EG"/>
        </w:rPr>
        <w:t>-</w:t>
      </w:r>
      <w:r>
        <w:rPr>
          <w:lang w:bidi="ar-EG"/>
        </w:rPr>
        <w:t>27</w:t>
      </w:r>
      <w:r w:rsidRPr="00B332F2">
        <w:rPr>
          <w:rtl/>
          <w:lang w:bidi="ar-EG"/>
        </w:rPr>
        <w:t xml:space="preserve"> أبريل </w:t>
      </w:r>
      <w:r>
        <w:rPr>
          <w:lang w:bidi="ar-EG"/>
        </w:rPr>
        <w:t>2016</w:t>
      </w:r>
      <w:r w:rsidRPr="00B332F2">
        <w:rPr>
          <w:rtl/>
          <w:lang w:bidi="ar-EG"/>
        </w:rPr>
        <w:t xml:space="preserve">. </w:t>
      </w:r>
      <w:r>
        <w:rPr>
          <w:rFonts w:hint="cs"/>
          <w:rtl/>
          <w:lang w:bidi="ar-EG"/>
        </w:rPr>
        <w:t>و</w:t>
      </w:r>
      <w:r w:rsidRPr="00B332F2">
        <w:rPr>
          <w:rtl/>
          <w:lang w:bidi="ar-EG"/>
        </w:rPr>
        <w:t>رحب</w:t>
      </w:r>
      <w:r>
        <w:rPr>
          <w:rFonts w:hint="cs"/>
          <w:rtl/>
          <w:lang w:bidi="ar-EG"/>
        </w:rPr>
        <w:t xml:space="preserve"> الاجتماع العشرين بكل من </w:t>
      </w:r>
      <w:r w:rsidRPr="0028339F">
        <w:rPr>
          <w:rtl/>
          <w:lang w:bidi="ar-EG"/>
        </w:rPr>
        <w:t xml:space="preserve">المنظمة الدولية </w:t>
      </w:r>
      <w:r>
        <w:rPr>
          <w:rFonts w:hint="cs"/>
          <w:rtl/>
          <w:lang w:bidi="ar-EG"/>
        </w:rPr>
        <w:t>ل</w:t>
      </w:r>
      <w:r w:rsidRPr="0028339F">
        <w:rPr>
          <w:rtl/>
          <w:lang w:bidi="ar-EG"/>
        </w:rPr>
        <w:t xml:space="preserve">لتوحيد </w:t>
      </w:r>
      <w:r>
        <w:rPr>
          <w:rFonts w:hint="cs"/>
          <w:rtl/>
          <w:lang w:bidi="ar-EG"/>
        </w:rPr>
        <w:t>القياسي </w:t>
      </w:r>
      <w:r w:rsidRPr="007938C1">
        <w:rPr>
          <w:rFonts w:cs="Times New Roman" w:hint="cs"/>
          <w:szCs w:val="22"/>
          <w:rtl/>
          <w:lang w:bidi="ar-EG"/>
        </w:rPr>
        <w:t>(</w:t>
      </w:r>
      <w:r w:rsidRPr="00B332F2">
        <w:rPr>
          <w:lang w:bidi="ar-EG"/>
        </w:rPr>
        <w:t>ISO</w:t>
      </w:r>
      <w:r w:rsidRPr="005170E2">
        <w:rPr>
          <w:rFonts w:cs="Times New Roman" w:hint="cs"/>
          <w:szCs w:val="22"/>
          <w:rtl/>
          <w:lang w:bidi="ar-EG"/>
        </w:rPr>
        <w:t>)</w:t>
      </w:r>
      <w:r>
        <w:rPr>
          <w:rFonts w:hint="cs"/>
          <w:rtl/>
          <w:lang w:bidi="ar-EG"/>
        </w:rPr>
        <w:t xml:space="preserve"> و</w:t>
      </w:r>
      <w:r w:rsidRPr="0028339F">
        <w:rPr>
          <w:rtl/>
          <w:lang w:bidi="ar-EG"/>
        </w:rPr>
        <w:t>اللجنة الكهرتقنية الدولية</w:t>
      </w:r>
      <w:r w:rsidRPr="0028339F">
        <w:rPr>
          <w:rFonts w:hint="cs"/>
          <w:rtl/>
          <w:lang w:bidi="ar-EG"/>
        </w:rPr>
        <w:t xml:space="preserve"> </w:t>
      </w:r>
      <w:r w:rsidRPr="007938C1">
        <w:rPr>
          <w:rFonts w:cs="Times New Roman" w:hint="cs"/>
          <w:szCs w:val="22"/>
          <w:rtl/>
          <w:lang w:bidi="ar-EG"/>
        </w:rPr>
        <w:t>(</w:t>
      </w:r>
      <w:r w:rsidRPr="00B332F2">
        <w:rPr>
          <w:lang w:bidi="ar-EG"/>
        </w:rPr>
        <w:t>IEC</w:t>
      </w:r>
      <w:r w:rsidRPr="005170E2">
        <w:rPr>
          <w:rFonts w:cs="Times New Roman" w:hint="cs"/>
          <w:szCs w:val="22"/>
          <w:rtl/>
          <w:lang w:bidi="ar-EG"/>
        </w:rPr>
        <w:t>)</w:t>
      </w:r>
      <w:r w:rsidRPr="00B332F2">
        <w:rPr>
          <w:rtl/>
          <w:lang w:bidi="ar-EG"/>
        </w:rPr>
        <w:t xml:space="preserve"> </w:t>
      </w:r>
      <w:r>
        <w:rPr>
          <w:rFonts w:hint="cs"/>
          <w:rtl/>
          <w:lang w:bidi="ar-EG"/>
        </w:rPr>
        <w:t>كعضوين</w:t>
      </w:r>
      <w:r w:rsidRPr="00B332F2">
        <w:rPr>
          <w:rtl/>
          <w:lang w:bidi="ar-EG"/>
        </w:rPr>
        <w:t xml:space="preserve"> جديد</w:t>
      </w:r>
      <w:r>
        <w:rPr>
          <w:rFonts w:hint="cs"/>
          <w:rtl/>
          <w:lang w:bidi="ar-EG"/>
        </w:rPr>
        <w:t>ين في</w:t>
      </w:r>
      <w:r>
        <w:rPr>
          <w:rFonts w:hint="eastAsia"/>
          <w:rtl/>
          <w:lang w:bidi="ar-EG"/>
        </w:rPr>
        <w:t> </w:t>
      </w:r>
      <w:r>
        <w:rPr>
          <w:rFonts w:hint="cs"/>
          <w:rtl/>
          <w:lang w:bidi="ar-EG"/>
        </w:rPr>
        <w:t>التعاونية العالمية للمعايير </w:t>
      </w:r>
      <w:r w:rsidRPr="007938C1">
        <w:rPr>
          <w:rFonts w:cs="Times New Roman" w:hint="cs"/>
          <w:szCs w:val="22"/>
          <w:rtl/>
          <w:lang w:bidi="ar-EG"/>
        </w:rPr>
        <w:t>(</w:t>
      </w:r>
      <w:r w:rsidRPr="00B332F2">
        <w:rPr>
          <w:lang w:bidi="ar-EG"/>
        </w:rPr>
        <w:t>GSC</w:t>
      </w:r>
      <w:r w:rsidRPr="005170E2">
        <w:rPr>
          <w:rFonts w:cs="Times New Roman" w:hint="cs"/>
          <w:szCs w:val="22"/>
          <w:rtl/>
          <w:lang w:bidi="ar-EG"/>
        </w:rPr>
        <w:t>)</w:t>
      </w:r>
      <w:r>
        <w:rPr>
          <w:rFonts w:cs="Times New Roman" w:hint="cs"/>
          <w:szCs w:val="22"/>
          <w:rtl/>
          <w:lang w:bidi="ar-EG"/>
        </w:rPr>
        <w:t>.</w:t>
      </w:r>
    </w:p>
    <w:p w:rsidR="00E85A96" w:rsidRDefault="00E85A96" w:rsidP="00E62E4B">
      <w:pPr>
        <w:rPr>
          <w:rtl/>
          <w:lang w:bidi="ar-EG"/>
        </w:rPr>
      </w:pPr>
      <w:r w:rsidRPr="009879C1">
        <w:rPr>
          <w:rFonts w:hint="cs"/>
          <w:rtl/>
          <w:lang w:bidi="ar-EG"/>
        </w:rPr>
        <w:t xml:space="preserve">واستضاف الاتحاد الدولي للاتصالات </w:t>
      </w:r>
      <w:hyperlink r:id="rId162" w:history="1">
        <w:r w:rsidRPr="009879C1">
          <w:rPr>
            <w:rStyle w:val="Hyperlink"/>
            <w:rFonts w:hint="cs"/>
            <w:rtl/>
            <w:lang w:bidi="ar-EG"/>
          </w:rPr>
          <w:t>مخزن</w:t>
        </w:r>
      </w:hyperlink>
      <w:r w:rsidRPr="009879C1">
        <w:rPr>
          <w:rFonts w:hint="cs"/>
          <w:rtl/>
          <w:lang w:bidi="ar-EG"/>
        </w:rPr>
        <w:t xml:space="preserve"> لوثائق التعاونية العالمية للمعايير من اجتماعاته السابقة.</w:t>
      </w:r>
    </w:p>
    <w:p w:rsidR="00816F5D" w:rsidRDefault="00816F5D" w:rsidP="00E62E4B">
      <w:pPr>
        <w:pStyle w:val="Heading2"/>
      </w:pPr>
      <w:bookmarkStart w:id="185" w:name="_Toc465196849"/>
      <w:bookmarkStart w:id="186" w:name="_Toc465197077"/>
      <w:r>
        <w:lastRenderedPageBreak/>
        <w:t>4.15</w:t>
      </w:r>
      <w:r>
        <w:tab/>
      </w:r>
      <w:r>
        <w:rPr>
          <w:rFonts w:hint="cs"/>
          <w:rtl/>
        </w:rPr>
        <w:t>المعهد الأوروبي لمعايير الاتصالات والاتحاد الدولي للاتصالات</w:t>
      </w:r>
      <w:bookmarkEnd w:id="185"/>
      <w:bookmarkEnd w:id="186"/>
    </w:p>
    <w:p w:rsidR="00816F5D" w:rsidRPr="00180AFE" w:rsidRDefault="00816F5D" w:rsidP="00E85A96">
      <w:pPr>
        <w:rPr>
          <w:spacing w:val="4"/>
          <w:rtl/>
        </w:rPr>
      </w:pPr>
      <w:r w:rsidRPr="00180AFE">
        <w:rPr>
          <w:rFonts w:hint="cs"/>
          <w:spacing w:val="4"/>
          <w:rtl/>
          <w:lang w:bidi="ar-EG"/>
        </w:rPr>
        <w:t xml:space="preserve">تم إعادة التأكيد على مذكرة التفاهم الموقعة </w:t>
      </w:r>
      <w:r w:rsidR="00E85A96">
        <w:rPr>
          <w:rFonts w:hint="cs"/>
          <w:spacing w:val="4"/>
          <w:rtl/>
          <w:lang w:bidi="ar-EG"/>
        </w:rPr>
        <w:t>بين</w:t>
      </w:r>
      <w:r w:rsidRPr="00180AFE">
        <w:rPr>
          <w:rFonts w:hint="cs"/>
          <w:spacing w:val="4"/>
          <w:rtl/>
          <w:lang w:bidi="ar-EG"/>
        </w:rPr>
        <w:t xml:space="preserve"> الاتحاد والمعهد الأوروبي لمعايير الاتصالات في </w:t>
      </w:r>
      <w:r w:rsidRPr="00180AFE">
        <w:rPr>
          <w:spacing w:val="4"/>
          <w:lang w:bidi="ar-EG"/>
        </w:rPr>
        <w:t>2016</w:t>
      </w:r>
      <w:r w:rsidRPr="00180AFE">
        <w:rPr>
          <w:rFonts w:hint="cs"/>
          <w:spacing w:val="4"/>
          <w:rtl/>
          <w:lang w:bidi="ar-EG"/>
        </w:rPr>
        <w:t>. وواصلت المنظمتان التعاون الناجح بوجه خاص في مجالات معايير تكنولوجيا المعلومات والاتصالات المراعية للبيئة. وتشمل موضوعات الاهتمام المشترك في</w:t>
      </w:r>
      <w:r w:rsidRPr="00180AFE">
        <w:rPr>
          <w:rFonts w:hint="eastAsia"/>
          <w:spacing w:val="4"/>
          <w:rtl/>
          <w:lang w:bidi="ar-EG"/>
        </w:rPr>
        <w:t> </w:t>
      </w:r>
      <w:r w:rsidRPr="00180AFE">
        <w:rPr>
          <w:rFonts w:hint="cs"/>
          <w:spacing w:val="4"/>
          <w:rtl/>
          <w:lang w:bidi="ar-EG"/>
        </w:rPr>
        <w:t>هذا المجال</w:t>
      </w:r>
      <w:r w:rsidR="00E85A96">
        <w:rPr>
          <w:rFonts w:hint="cs"/>
          <w:spacing w:val="4"/>
          <w:rtl/>
          <w:lang w:bidi="ar-EG"/>
        </w:rPr>
        <w:t>،</w:t>
      </w:r>
      <w:r w:rsidRPr="00180AFE">
        <w:rPr>
          <w:rFonts w:hint="cs"/>
          <w:spacing w:val="4"/>
          <w:rtl/>
          <w:lang w:bidi="ar-EG"/>
        </w:rPr>
        <w:t xml:space="preserve"> على سبيل المثال</w:t>
      </w:r>
      <w:r w:rsidR="00E85A96">
        <w:rPr>
          <w:rFonts w:hint="cs"/>
          <w:spacing w:val="4"/>
          <w:rtl/>
          <w:lang w:bidi="ar-EG"/>
        </w:rPr>
        <w:t>،</w:t>
      </w:r>
      <w:r w:rsidRPr="00180AFE">
        <w:rPr>
          <w:rFonts w:hint="cs"/>
          <w:spacing w:val="4"/>
          <w:rtl/>
          <w:lang w:bidi="ar-EG"/>
        </w:rPr>
        <w:t xml:space="preserve"> كفاءة استهلاك الطاقة في تكنولوجيا المعلومات والاتصالات ومنهجيات تقييم الآثار البيئية. انظر القسم </w:t>
      </w:r>
      <w:r w:rsidRPr="00180AFE">
        <w:rPr>
          <w:spacing w:val="4"/>
          <w:lang w:bidi="ar-EG"/>
        </w:rPr>
        <w:t>1.7</w:t>
      </w:r>
      <w:r w:rsidRPr="00180AFE">
        <w:rPr>
          <w:rFonts w:hint="cs"/>
          <w:spacing w:val="4"/>
          <w:rtl/>
          <w:lang w:bidi="ar-EG"/>
        </w:rPr>
        <w:t>.</w:t>
      </w:r>
    </w:p>
    <w:p w:rsidR="00816F5D" w:rsidRDefault="00816F5D" w:rsidP="00E62E4B">
      <w:pPr>
        <w:rPr>
          <w:rtl/>
          <w:lang w:bidi="ar-EG"/>
        </w:rPr>
      </w:pPr>
      <w:r>
        <w:rPr>
          <w:rFonts w:hint="cs"/>
          <w:rtl/>
          <w:lang w:bidi="ar-EG"/>
        </w:rPr>
        <w:t xml:space="preserve">وهناك مجال آخر يحظى بالدعم من خلال التعاون القوي بين </w:t>
      </w:r>
      <w:r>
        <w:rPr>
          <w:rFonts w:hint="cs"/>
          <w:rtl/>
        </w:rPr>
        <w:t>المعهد الأوروبي لمعايير الاتصالات والاتحاد الدولي للاتصالات ألا وهو تقييس اختبار المطابقة وقابلية التشغيل البيني، عبر مشاريع تعاونية تشمل اختبار مطابقة النظام الفرعي متعدد الوسائط القائم على بروتوكول استهلال الدورة </w:t>
      </w:r>
      <w:r>
        <w:t>(SIP</w:t>
      </w:r>
      <w:r>
        <w:noBreakHyphen/>
        <w:t>IMS)</w:t>
      </w:r>
      <w:r>
        <w:rPr>
          <w:rFonts w:hint="cs"/>
          <w:rtl/>
          <w:lang w:bidi="ar-EG"/>
        </w:rPr>
        <w:t>؛ وقياسات الأداء المتعلقة بالإنترنت؛ وإطار للتوصيل البيني للشبكات القائمة على خدمات </w:t>
      </w:r>
      <w:r>
        <w:rPr>
          <w:lang w:bidi="ar-EG"/>
        </w:rPr>
        <w:t>VoLTE/ViLTE</w:t>
      </w:r>
      <w:r>
        <w:rPr>
          <w:rFonts w:hint="cs"/>
          <w:rtl/>
          <w:lang w:bidi="ar-EG"/>
        </w:rPr>
        <w:t>. انظر الأقسام </w:t>
      </w:r>
      <w:r>
        <w:rPr>
          <w:lang w:bidi="ar-EG"/>
        </w:rPr>
        <w:t>3.10</w:t>
      </w:r>
      <w:r>
        <w:rPr>
          <w:rFonts w:hint="cs"/>
          <w:rtl/>
          <w:lang w:bidi="ar-EG"/>
        </w:rPr>
        <w:t xml:space="preserve"> و</w:t>
      </w:r>
      <w:r>
        <w:rPr>
          <w:lang w:bidi="ar-EG"/>
        </w:rPr>
        <w:t>4.10</w:t>
      </w:r>
      <w:r>
        <w:rPr>
          <w:rFonts w:hint="cs"/>
          <w:rtl/>
          <w:lang w:bidi="ar-EG"/>
        </w:rPr>
        <w:t xml:space="preserve"> و</w:t>
      </w:r>
      <w:r>
        <w:rPr>
          <w:lang w:bidi="ar-EG"/>
        </w:rPr>
        <w:t>7.10</w:t>
      </w:r>
      <w:r>
        <w:rPr>
          <w:rFonts w:hint="cs"/>
          <w:rtl/>
          <w:lang w:bidi="ar-EG"/>
        </w:rPr>
        <w:t>.</w:t>
      </w:r>
    </w:p>
    <w:p w:rsidR="00816F5D" w:rsidRDefault="00816F5D" w:rsidP="00E62E4B">
      <w:pPr>
        <w:pStyle w:val="Heading2"/>
      </w:pPr>
      <w:bookmarkStart w:id="187" w:name="_Toc465196850"/>
      <w:bookmarkStart w:id="188" w:name="_Toc465197078"/>
      <w:r w:rsidRPr="00112037">
        <w:rPr>
          <w:rFonts w:hint="cs"/>
        </w:rPr>
        <w:t>5.15</w:t>
      </w:r>
      <w:r w:rsidRPr="00112037">
        <w:tab/>
      </w:r>
      <w:r w:rsidRPr="00112037">
        <w:rPr>
          <w:rFonts w:hint="cs"/>
          <w:rtl/>
        </w:rPr>
        <w:t>معمارية الأشياء الرقمية </w:t>
      </w:r>
      <w:r w:rsidRPr="00112037">
        <w:t>(DOA)</w:t>
      </w:r>
      <w:r w:rsidRPr="00112037">
        <w:rPr>
          <w:rFonts w:hint="cs"/>
          <w:rtl/>
        </w:rPr>
        <w:t xml:space="preserve"> والاتفاق الإطاري الأساسي بين </w:t>
      </w:r>
      <w:r w:rsidRPr="00112037">
        <w:rPr>
          <w:rtl/>
        </w:rPr>
        <w:t xml:space="preserve">الاتحاد ومؤسسة </w:t>
      </w:r>
      <w:r w:rsidRPr="00112037">
        <w:t>DONA</w:t>
      </w:r>
      <w:bookmarkEnd w:id="187"/>
      <w:bookmarkEnd w:id="188"/>
    </w:p>
    <w:p w:rsidR="00816F5D" w:rsidRDefault="00816F5D" w:rsidP="00E62E4B">
      <w:pPr>
        <w:pStyle w:val="Heading3"/>
      </w:pPr>
      <w:r>
        <w:t>1.5.15</w:t>
      </w:r>
      <w:r>
        <w:tab/>
      </w:r>
      <w:r w:rsidRPr="00DC65F1">
        <w:rPr>
          <w:rFonts w:hint="cs"/>
          <w:rtl/>
          <w:lang w:bidi="ar-SA"/>
        </w:rPr>
        <w:t xml:space="preserve">التوصية </w:t>
      </w:r>
      <w:r w:rsidRPr="00DC65F1">
        <w:rPr>
          <w:lang w:val="en-GB"/>
        </w:rPr>
        <w:t>ITU-T X.1255</w:t>
      </w:r>
      <w:r w:rsidRPr="00DC65F1">
        <w:rPr>
          <w:rtl/>
          <w:lang w:bidi="ar-SA"/>
        </w:rPr>
        <w:t xml:space="preserve"> </w:t>
      </w:r>
      <w:r w:rsidRPr="00DC65F1">
        <w:rPr>
          <w:rFonts w:hint="cs"/>
          <w:rtl/>
          <w:lang w:bidi="ar-SA"/>
        </w:rPr>
        <w:t>"</w:t>
      </w:r>
      <w:r w:rsidRPr="00DC65F1">
        <w:rPr>
          <w:rtl/>
          <w:lang w:bidi="ar-SA"/>
        </w:rPr>
        <w:t>إطار لاكتشاف معلومات إدارة الهوية</w:t>
      </w:r>
      <w:r w:rsidRPr="00DC65F1">
        <w:rPr>
          <w:rFonts w:hint="cs"/>
          <w:rtl/>
          <w:lang w:bidi="ar-SA"/>
        </w:rPr>
        <w:t>"</w:t>
      </w:r>
    </w:p>
    <w:p w:rsidR="00816F5D" w:rsidRPr="00DC65F1" w:rsidRDefault="00816F5D" w:rsidP="00591A44">
      <w:pPr>
        <w:rPr>
          <w:rtl/>
          <w:lang w:bidi="ar-EG"/>
        </w:rPr>
      </w:pPr>
      <w:r w:rsidRPr="00DC65F1">
        <w:rPr>
          <w:rFonts w:hint="cs"/>
          <w:rtl/>
        </w:rPr>
        <w:t>تورد</w:t>
      </w:r>
      <w:r w:rsidRPr="00DC65F1">
        <w:rPr>
          <w:rFonts w:hint="cs"/>
          <w:b/>
          <w:bCs/>
          <w:rtl/>
        </w:rPr>
        <w:t xml:space="preserve"> </w:t>
      </w:r>
      <w:r w:rsidRPr="00E85A96">
        <w:rPr>
          <w:rFonts w:hint="cs"/>
          <w:rtl/>
        </w:rPr>
        <w:t xml:space="preserve">التوصية </w:t>
      </w:r>
      <w:r w:rsidRPr="00E85A96">
        <w:rPr>
          <w:lang w:val="en-GB" w:bidi="ar-EG"/>
        </w:rPr>
        <w:t>ITU-T X.1255</w:t>
      </w:r>
      <w:r w:rsidRPr="00E85A96">
        <w:rPr>
          <w:rtl/>
        </w:rPr>
        <w:t xml:space="preserve"> </w:t>
      </w:r>
      <w:r w:rsidRPr="00DC65F1">
        <w:rPr>
          <w:rFonts w:hint="cs"/>
          <w:rtl/>
        </w:rPr>
        <w:t xml:space="preserve">تفاصيل إطار معمارية مفتوحة يمكن ضمنه </w:t>
      </w:r>
      <w:r w:rsidR="00591A44">
        <w:rPr>
          <w:rFonts w:hint="cs"/>
          <w:rtl/>
        </w:rPr>
        <w:t xml:space="preserve">لمعلومات </w:t>
      </w:r>
      <w:r w:rsidRPr="00DC65F1">
        <w:rPr>
          <w:rFonts w:hint="cs"/>
          <w:rtl/>
        </w:rPr>
        <w:t>إدارة الهوية</w:t>
      </w:r>
      <w:r w:rsidR="00591A44">
        <w:rPr>
          <w:rFonts w:hint="cs"/>
          <w:rtl/>
        </w:rPr>
        <w:t xml:space="preserve"> -</w:t>
      </w:r>
      <w:r w:rsidRPr="00DC65F1">
        <w:rPr>
          <w:rFonts w:hint="cs"/>
          <w:rtl/>
        </w:rPr>
        <w:t xml:space="preserve"> </w:t>
      </w:r>
      <w:r>
        <w:rPr>
          <w:rFonts w:hint="cs"/>
          <w:rtl/>
        </w:rPr>
        <w:t xml:space="preserve">التي تقوم بتحديد </w:t>
      </w:r>
      <w:r w:rsidRPr="00DC65F1">
        <w:rPr>
          <w:rFonts w:hint="cs"/>
          <w:rtl/>
        </w:rPr>
        <w:t>هوية "</w:t>
      </w:r>
      <w:r>
        <w:rPr>
          <w:rFonts w:hint="cs"/>
          <w:rtl/>
        </w:rPr>
        <w:t>أشياء</w:t>
      </w:r>
      <w:r>
        <w:rPr>
          <w:rFonts w:hint="eastAsia"/>
          <w:rtl/>
        </w:rPr>
        <w:t> </w:t>
      </w:r>
      <w:r w:rsidRPr="00DC65F1">
        <w:rPr>
          <w:rFonts w:hint="cs"/>
          <w:rtl/>
        </w:rPr>
        <w:t xml:space="preserve">رقمية" </w:t>
      </w:r>
      <w:r>
        <w:rPr>
          <w:rFonts w:hint="cs"/>
          <w:rtl/>
        </w:rPr>
        <w:t>وتسمح ب</w:t>
      </w:r>
      <w:r w:rsidRPr="00DC65F1">
        <w:rPr>
          <w:rFonts w:hint="cs"/>
          <w:rtl/>
        </w:rPr>
        <w:t xml:space="preserve">تبادل المعلومات بين الكيانات بما فيها المشتركون </w:t>
      </w:r>
      <w:r>
        <w:rPr>
          <w:rFonts w:hint="cs"/>
          <w:rtl/>
        </w:rPr>
        <w:t xml:space="preserve">والمستعملون </w:t>
      </w:r>
      <w:r w:rsidRPr="00DC65F1">
        <w:rPr>
          <w:rFonts w:hint="cs"/>
          <w:rtl/>
        </w:rPr>
        <w:t xml:space="preserve">والشبكات وعناصر الشبكة وتطبيقات البرمجيات والخدمات والأجهزة - </w:t>
      </w:r>
      <w:r>
        <w:rPr>
          <w:rFonts w:hint="cs"/>
          <w:rtl/>
        </w:rPr>
        <w:t xml:space="preserve">أن تكتشف ويتم النفاذ إليها وتمثيلها بأنظمة غير متجانسة لتعرف الهوية تمثل معلومات إدارة الهوية بأساليب مختلفة، </w:t>
      </w:r>
      <w:r w:rsidRPr="00DC65F1">
        <w:rPr>
          <w:rFonts w:hint="cs"/>
          <w:rtl/>
        </w:rPr>
        <w:t>بدعم من مجموعة متنوعة من أطر الثقة وباستخدام مخططات بيانات شرحية مختلفة.</w:t>
      </w:r>
    </w:p>
    <w:p w:rsidR="00816F5D" w:rsidRDefault="00816F5D" w:rsidP="00E62E4B">
      <w:pPr>
        <w:pStyle w:val="Heading3"/>
      </w:pPr>
      <w:r>
        <w:t>2.5.15</w:t>
      </w:r>
      <w:r>
        <w:tab/>
      </w:r>
      <w:r w:rsidRPr="00112037">
        <w:rPr>
          <w:rFonts w:hint="cs"/>
          <w:rtl/>
        </w:rPr>
        <w:t>معمارية الأشياء الرقمية </w:t>
      </w:r>
      <w:r w:rsidRPr="00112037">
        <w:t>(DOA)</w:t>
      </w:r>
      <w:r w:rsidRPr="00112037">
        <w:rPr>
          <w:rFonts w:hint="cs"/>
          <w:rtl/>
        </w:rPr>
        <w:t xml:space="preserve"> والاتفاق الإطاري الأساسي بين </w:t>
      </w:r>
      <w:r w:rsidRPr="00112037">
        <w:rPr>
          <w:rtl/>
        </w:rPr>
        <w:t xml:space="preserve">الاتحاد ومؤسسة </w:t>
      </w:r>
      <w:r w:rsidRPr="00112037">
        <w:t>DONA</w:t>
      </w:r>
    </w:p>
    <w:p w:rsidR="00816F5D" w:rsidRPr="00BB4D65" w:rsidRDefault="00816F5D" w:rsidP="00E62E4B">
      <w:pPr>
        <w:rPr>
          <w:rtl/>
          <w:lang w:bidi="ar-EG"/>
        </w:rPr>
      </w:pPr>
      <w:r w:rsidRPr="00BB4D65">
        <w:rPr>
          <w:rFonts w:hint="cs"/>
          <w:rtl/>
          <w:lang w:bidi="ar-EG"/>
        </w:rPr>
        <w:t>معمارية الأشياء الرقمية </w:t>
      </w:r>
      <w:r w:rsidRPr="00BB4D65">
        <w:rPr>
          <w:lang w:bidi="ar-EG"/>
        </w:rPr>
        <w:t>(DOA)</w:t>
      </w:r>
      <w:r w:rsidRPr="00BB4D65">
        <w:rPr>
          <w:rFonts w:hint="cs"/>
          <w:rtl/>
          <w:lang w:bidi="ar-EG"/>
        </w:rPr>
        <w:t xml:space="preserve"> هي معمارية متقدمة ومفتوحة تتيح وسيلة للإدارة المتقدمة للمعلومات. وقد صُممت لتمكين إدارة جميع أنماط المعلومات، سواء كانت عامة أو خاصة، أو مزيجاً منها، في بيئة للشبكات عبر أطر زمنية يحتمل أن تطول.</w:t>
      </w:r>
    </w:p>
    <w:p w:rsidR="00816F5D" w:rsidRDefault="00816F5D" w:rsidP="00E62E4B">
      <w:pPr>
        <w:rPr>
          <w:rtl/>
          <w:lang w:bidi="ar-EG"/>
        </w:rPr>
      </w:pPr>
      <w:r>
        <w:rPr>
          <w:rFonts w:hint="cs"/>
          <w:rtl/>
          <w:lang w:bidi="ar-EG"/>
        </w:rPr>
        <w:t>ودخلت مؤسسة </w:t>
      </w:r>
      <w:r>
        <w:rPr>
          <w:lang w:bidi="ar-EG"/>
        </w:rPr>
        <w:t>DONA</w:t>
      </w:r>
      <w:r>
        <w:rPr>
          <w:rFonts w:hint="cs"/>
          <w:rtl/>
          <w:lang w:bidi="ar-EG"/>
        </w:rPr>
        <w:t>، وهي منظمة يوجد مقرها في سويسرا ولا تسعى إلى الربح، في اتفاق مع الاتحاد يسمى الاتفاق الإطاري الأساسي. وأوصى مجلس الاتحاد في دوته لعام </w:t>
      </w:r>
      <w:r>
        <w:rPr>
          <w:lang w:bidi="ar-EG"/>
        </w:rPr>
        <w:t>2015</w:t>
      </w:r>
      <w:r>
        <w:rPr>
          <w:rFonts w:hint="cs"/>
          <w:rtl/>
          <w:lang w:bidi="ar-EG"/>
        </w:rPr>
        <w:t xml:space="preserve"> </w:t>
      </w:r>
      <w:r w:rsidRPr="008241A2">
        <w:rPr>
          <w:rFonts w:hint="cs"/>
          <w:rtl/>
          <w:lang w:bidi="ar-SY"/>
        </w:rPr>
        <w:t>بضرورة استمرار مذكرة التفاهم بين الاتحاد ومؤسسة</w:t>
      </w:r>
      <w:r>
        <w:rPr>
          <w:rFonts w:hint="eastAsia"/>
          <w:rtl/>
          <w:lang w:bidi="ar-SY"/>
        </w:rPr>
        <w:t> </w:t>
      </w:r>
      <w:r w:rsidRPr="008241A2">
        <w:rPr>
          <w:lang w:bidi="ar-EG"/>
        </w:rPr>
        <w:t>DONA</w:t>
      </w:r>
      <w:r>
        <w:rPr>
          <w:rFonts w:hint="cs"/>
          <w:rtl/>
          <w:lang w:bidi="ar-EG"/>
        </w:rPr>
        <w:t>. وطبقاً لقرار المجلس في دورته لعام </w:t>
      </w:r>
      <w:r>
        <w:rPr>
          <w:lang w:bidi="ar-EG"/>
        </w:rPr>
        <w:t>2016</w:t>
      </w:r>
      <w:r>
        <w:rPr>
          <w:rFonts w:hint="cs"/>
          <w:rtl/>
          <w:lang w:bidi="ar-EG"/>
        </w:rPr>
        <w:t>، يشارك مكتب تقييس الاتصالات في حوار مع الدول الأعضاء المعنية من أجل المساعدة على زيادة مستوى الفهم بخصوص الأنشطة التي يضطلع بها الاتحاد بشأن المعمارية </w:t>
      </w:r>
      <w:r>
        <w:rPr>
          <w:lang w:bidi="ar-EG"/>
        </w:rPr>
        <w:t>DOA</w:t>
      </w:r>
      <w:r>
        <w:rPr>
          <w:rFonts w:hint="cs"/>
          <w:rtl/>
          <w:lang w:bidi="ar-EG"/>
        </w:rPr>
        <w:t xml:space="preserve"> وعلاقة الاتحاد بمؤسسة </w:t>
      </w:r>
      <w:r>
        <w:rPr>
          <w:lang w:bidi="ar-EG"/>
        </w:rPr>
        <w:t>DONA</w:t>
      </w:r>
      <w:r>
        <w:rPr>
          <w:rFonts w:hint="cs"/>
          <w:rtl/>
          <w:lang w:bidi="ar-EG"/>
        </w:rPr>
        <w:t>. وأكد مجلس الاتحاد على أن دراسة الجوانب التقنية للمعمارية </w:t>
      </w:r>
      <w:r>
        <w:rPr>
          <w:lang w:bidi="ar-EG"/>
        </w:rPr>
        <w:t>DOA</w:t>
      </w:r>
      <w:r>
        <w:rPr>
          <w:rFonts w:hint="cs"/>
          <w:rtl/>
          <w:lang w:bidi="ar-EG"/>
        </w:rPr>
        <w:t xml:space="preserve"> أمر يهم لجان دراسات الاتحاد.</w:t>
      </w:r>
    </w:p>
    <w:p w:rsidR="00816F5D" w:rsidRDefault="00816F5D" w:rsidP="00E62E4B">
      <w:pPr>
        <w:pStyle w:val="Heading2"/>
      </w:pPr>
      <w:bookmarkStart w:id="189" w:name="_Toc465196851"/>
      <w:bookmarkStart w:id="190" w:name="_Toc465197079"/>
      <w:r>
        <w:t>6.15</w:t>
      </w:r>
      <w:r>
        <w:tab/>
      </w:r>
      <w:r>
        <w:rPr>
          <w:rFonts w:eastAsiaTheme="minorEastAsia"/>
          <w:rtl/>
          <w:lang w:eastAsia="zh-CN"/>
        </w:rPr>
        <w:t xml:space="preserve">الاتحاد ورابطة أنظمة المعلومات </w:t>
      </w:r>
      <w:r>
        <w:rPr>
          <w:rFonts w:ascii="Calibri" w:eastAsiaTheme="minorEastAsia" w:hAnsi="Calibri" w:cs="Calibri"/>
          <w:szCs w:val="22"/>
          <w:lang w:eastAsia="zh-CN"/>
        </w:rPr>
        <w:t>(AIS)</w:t>
      </w:r>
      <w:bookmarkEnd w:id="189"/>
      <w:bookmarkEnd w:id="190"/>
    </w:p>
    <w:p w:rsidR="00816F5D" w:rsidRDefault="00816F5D" w:rsidP="00E62E4B">
      <w:pPr>
        <w:rPr>
          <w:lang w:bidi="ar-EG"/>
        </w:rPr>
      </w:pPr>
      <w:r>
        <w:rPr>
          <w:rFonts w:eastAsiaTheme="minorEastAsia"/>
          <w:rtl/>
          <w:lang w:eastAsia="zh-CN"/>
        </w:rPr>
        <w:t>رابطة</w:t>
      </w:r>
      <w:r>
        <w:rPr>
          <w:rFonts w:eastAsiaTheme="minorEastAsia"/>
          <w:rtl/>
          <w:lang w:eastAsia="zh-CN" w:bidi="ar-EG"/>
        </w:rPr>
        <w:t xml:space="preserve"> </w:t>
      </w:r>
      <w:r>
        <w:rPr>
          <w:rFonts w:eastAsiaTheme="minorEastAsia"/>
          <w:rtl/>
          <w:lang w:eastAsia="zh-CN"/>
        </w:rPr>
        <w:t>أنظمة</w:t>
      </w:r>
      <w:r>
        <w:rPr>
          <w:rFonts w:eastAsiaTheme="minorEastAsia"/>
          <w:rtl/>
          <w:lang w:eastAsia="zh-CN" w:bidi="ar-EG"/>
        </w:rPr>
        <w:t xml:space="preserve"> </w:t>
      </w:r>
      <w:r>
        <w:rPr>
          <w:rFonts w:eastAsiaTheme="minorEastAsia"/>
          <w:rtl/>
          <w:lang w:eastAsia="zh-CN"/>
        </w:rPr>
        <w:t>المعلومات</w:t>
      </w:r>
      <w:r>
        <w:rPr>
          <w:rFonts w:eastAsiaTheme="minorEastAsia"/>
          <w:rtl/>
          <w:lang w:eastAsia="zh-CN" w:bidi="ar-EG"/>
        </w:rPr>
        <w:t xml:space="preserve"> </w:t>
      </w:r>
      <w:r>
        <w:rPr>
          <w:rFonts w:eastAsiaTheme="minorEastAsia"/>
          <w:rtl/>
          <w:lang w:eastAsia="zh-CN"/>
        </w:rPr>
        <w:t>هي</w:t>
      </w:r>
      <w:r>
        <w:rPr>
          <w:rFonts w:eastAsiaTheme="minorEastAsia"/>
          <w:rtl/>
          <w:lang w:eastAsia="zh-CN" w:bidi="ar-EG"/>
        </w:rPr>
        <w:t xml:space="preserve"> </w:t>
      </w:r>
      <w:r>
        <w:rPr>
          <w:rFonts w:eastAsiaTheme="minorEastAsia"/>
          <w:rtl/>
          <w:lang w:eastAsia="zh-CN"/>
        </w:rPr>
        <w:t>رابطة</w:t>
      </w:r>
      <w:r>
        <w:rPr>
          <w:rFonts w:eastAsiaTheme="minorEastAsia"/>
          <w:rtl/>
          <w:lang w:eastAsia="zh-CN" w:bidi="ar-EG"/>
        </w:rPr>
        <w:t xml:space="preserve"> </w:t>
      </w:r>
      <w:r>
        <w:rPr>
          <w:rFonts w:eastAsiaTheme="minorEastAsia"/>
          <w:rtl/>
          <w:lang w:eastAsia="zh-CN"/>
        </w:rPr>
        <w:t>مهنية</w:t>
      </w:r>
      <w:r>
        <w:rPr>
          <w:rFonts w:eastAsiaTheme="minorEastAsia"/>
          <w:rtl/>
          <w:lang w:eastAsia="zh-CN" w:bidi="ar-EG"/>
        </w:rPr>
        <w:t xml:space="preserve"> </w:t>
      </w:r>
      <w:r>
        <w:rPr>
          <w:rFonts w:eastAsiaTheme="minorEastAsia"/>
          <w:rtl/>
          <w:lang w:eastAsia="zh-CN"/>
        </w:rPr>
        <w:t>غير</w:t>
      </w:r>
      <w:r>
        <w:rPr>
          <w:rFonts w:eastAsiaTheme="minorEastAsia"/>
          <w:rtl/>
          <w:lang w:eastAsia="zh-CN" w:bidi="ar-EG"/>
        </w:rPr>
        <w:t xml:space="preserve"> </w:t>
      </w:r>
      <w:r>
        <w:rPr>
          <w:rFonts w:eastAsiaTheme="minorEastAsia"/>
          <w:rtl/>
          <w:lang w:eastAsia="zh-CN"/>
        </w:rPr>
        <w:t>هادفة</w:t>
      </w:r>
      <w:r>
        <w:rPr>
          <w:rFonts w:eastAsiaTheme="minorEastAsia"/>
          <w:rtl/>
          <w:lang w:eastAsia="zh-CN" w:bidi="ar-EG"/>
        </w:rPr>
        <w:t xml:space="preserve"> </w:t>
      </w:r>
      <w:r>
        <w:rPr>
          <w:rFonts w:eastAsiaTheme="minorEastAsia"/>
          <w:rtl/>
          <w:lang w:eastAsia="zh-CN"/>
        </w:rPr>
        <w:t>لتحقيق</w:t>
      </w:r>
      <w:r>
        <w:rPr>
          <w:rFonts w:eastAsiaTheme="minorEastAsia"/>
          <w:rtl/>
          <w:lang w:eastAsia="zh-CN" w:bidi="ar-EG"/>
        </w:rPr>
        <w:t xml:space="preserve"> </w:t>
      </w:r>
      <w:r>
        <w:rPr>
          <w:rFonts w:eastAsiaTheme="minorEastAsia"/>
          <w:rtl/>
          <w:lang w:eastAsia="zh-CN"/>
        </w:rPr>
        <w:t>الربح</w:t>
      </w:r>
      <w:r>
        <w:rPr>
          <w:rFonts w:eastAsiaTheme="minorEastAsia"/>
          <w:rtl/>
          <w:lang w:eastAsia="zh-CN" w:bidi="ar-EG"/>
        </w:rPr>
        <w:t xml:space="preserve"> </w:t>
      </w:r>
      <w:r>
        <w:rPr>
          <w:rFonts w:eastAsiaTheme="minorEastAsia"/>
          <w:rtl/>
          <w:lang w:eastAsia="zh-CN"/>
        </w:rPr>
        <w:t>للأفراد</w:t>
      </w:r>
      <w:r>
        <w:rPr>
          <w:rFonts w:eastAsiaTheme="minorEastAsia"/>
          <w:rtl/>
          <w:lang w:eastAsia="zh-CN" w:bidi="ar-EG"/>
        </w:rPr>
        <w:t xml:space="preserve"> </w:t>
      </w:r>
      <w:r>
        <w:rPr>
          <w:rFonts w:eastAsiaTheme="minorEastAsia"/>
          <w:rtl/>
          <w:lang w:eastAsia="zh-CN"/>
        </w:rPr>
        <w:t>والمنظمات</w:t>
      </w:r>
      <w:r>
        <w:rPr>
          <w:rFonts w:eastAsiaTheme="minorEastAsia"/>
          <w:rtl/>
          <w:lang w:eastAsia="zh-CN" w:bidi="ar-EG"/>
        </w:rPr>
        <w:t xml:space="preserve"> </w:t>
      </w:r>
      <w:r>
        <w:rPr>
          <w:rFonts w:eastAsiaTheme="minorEastAsia"/>
          <w:rtl/>
          <w:lang w:eastAsia="zh-CN"/>
        </w:rPr>
        <w:t>التي</w:t>
      </w:r>
      <w:r>
        <w:rPr>
          <w:rFonts w:eastAsiaTheme="minorEastAsia"/>
          <w:rtl/>
          <w:lang w:eastAsia="zh-CN" w:bidi="ar-EG"/>
        </w:rPr>
        <w:t xml:space="preserve"> </w:t>
      </w:r>
      <w:r>
        <w:rPr>
          <w:rFonts w:eastAsiaTheme="minorEastAsia"/>
          <w:rtl/>
          <w:lang w:eastAsia="zh-CN"/>
        </w:rPr>
        <w:t>تقود</w:t>
      </w:r>
      <w:r>
        <w:rPr>
          <w:rFonts w:eastAsiaTheme="minorEastAsia"/>
          <w:rtl/>
          <w:lang w:eastAsia="zh-CN" w:bidi="ar-EG"/>
        </w:rPr>
        <w:t xml:space="preserve"> </w:t>
      </w:r>
      <w:r>
        <w:rPr>
          <w:rFonts w:eastAsiaTheme="minorEastAsia"/>
          <w:rtl/>
          <w:lang w:eastAsia="zh-CN"/>
        </w:rPr>
        <w:t>أعمال</w:t>
      </w:r>
      <w:r>
        <w:rPr>
          <w:rFonts w:eastAsiaTheme="minorEastAsia"/>
          <w:rtl/>
          <w:lang w:eastAsia="zh-CN" w:bidi="ar-EG"/>
        </w:rPr>
        <w:t xml:space="preserve"> </w:t>
      </w:r>
      <w:r>
        <w:rPr>
          <w:rFonts w:eastAsiaTheme="minorEastAsia"/>
          <w:rtl/>
          <w:lang w:eastAsia="zh-CN"/>
        </w:rPr>
        <w:t>البحوث</w:t>
      </w:r>
      <w:r>
        <w:rPr>
          <w:rFonts w:eastAsiaTheme="minorEastAsia"/>
          <w:rtl/>
          <w:lang w:eastAsia="zh-CN" w:bidi="ar-EG"/>
        </w:rPr>
        <w:t xml:space="preserve"> </w:t>
      </w:r>
      <w:r>
        <w:rPr>
          <w:rFonts w:eastAsiaTheme="minorEastAsia"/>
          <w:rtl/>
          <w:lang w:eastAsia="zh-CN"/>
        </w:rPr>
        <w:t>والتدريس</w:t>
      </w:r>
      <w:r>
        <w:rPr>
          <w:rFonts w:eastAsiaTheme="minorEastAsia"/>
          <w:rtl/>
          <w:lang w:eastAsia="zh-CN" w:bidi="ar-EG"/>
        </w:rPr>
        <w:t xml:space="preserve"> </w:t>
      </w:r>
      <w:r>
        <w:rPr>
          <w:rFonts w:eastAsiaTheme="minorEastAsia"/>
          <w:rtl/>
          <w:lang w:eastAsia="zh-CN"/>
        </w:rPr>
        <w:t>والممارسة</w:t>
      </w:r>
      <w:r>
        <w:rPr>
          <w:rFonts w:eastAsiaTheme="minorEastAsia"/>
          <w:rtl/>
          <w:lang w:eastAsia="zh-CN" w:bidi="ar-EG"/>
        </w:rPr>
        <w:t xml:space="preserve"> </w:t>
      </w:r>
      <w:r>
        <w:rPr>
          <w:rFonts w:eastAsiaTheme="minorEastAsia"/>
          <w:rtl/>
          <w:lang w:eastAsia="zh-CN"/>
        </w:rPr>
        <w:t>المتصلة</w:t>
      </w:r>
      <w:r>
        <w:rPr>
          <w:rFonts w:eastAsiaTheme="minorEastAsia"/>
          <w:rtl/>
          <w:lang w:eastAsia="zh-CN" w:bidi="ar-EG"/>
        </w:rPr>
        <w:t xml:space="preserve"> </w:t>
      </w:r>
      <w:r>
        <w:rPr>
          <w:rFonts w:eastAsiaTheme="minorEastAsia"/>
          <w:rtl/>
          <w:lang w:eastAsia="zh-CN"/>
        </w:rPr>
        <w:t>بأنظمة</w:t>
      </w:r>
      <w:r>
        <w:rPr>
          <w:rFonts w:eastAsiaTheme="minorEastAsia"/>
          <w:rtl/>
          <w:lang w:eastAsia="zh-CN" w:bidi="ar-EG"/>
        </w:rPr>
        <w:t xml:space="preserve"> </w:t>
      </w:r>
      <w:r>
        <w:rPr>
          <w:rFonts w:eastAsiaTheme="minorEastAsia"/>
          <w:rtl/>
          <w:lang w:eastAsia="zh-CN"/>
        </w:rPr>
        <w:t>المعلومات</w:t>
      </w:r>
      <w:r>
        <w:rPr>
          <w:rFonts w:eastAsiaTheme="minorEastAsia"/>
          <w:rtl/>
          <w:lang w:eastAsia="zh-CN" w:bidi="ar-EG"/>
        </w:rPr>
        <w:t xml:space="preserve"> </w:t>
      </w:r>
      <w:r>
        <w:rPr>
          <w:rFonts w:eastAsiaTheme="minorEastAsia"/>
          <w:rtl/>
          <w:lang w:eastAsia="zh-CN"/>
        </w:rPr>
        <w:t>في</w:t>
      </w:r>
      <w:r>
        <w:rPr>
          <w:rFonts w:eastAsiaTheme="minorEastAsia"/>
          <w:rtl/>
          <w:lang w:eastAsia="zh-CN" w:bidi="ar-EG"/>
        </w:rPr>
        <w:t xml:space="preserve"> </w:t>
      </w:r>
      <w:r>
        <w:rPr>
          <w:rFonts w:eastAsiaTheme="minorEastAsia"/>
          <w:rtl/>
          <w:lang w:eastAsia="zh-CN"/>
        </w:rPr>
        <w:t>جميع</w:t>
      </w:r>
      <w:r>
        <w:rPr>
          <w:rFonts w:eastAsiaTheme="minorEastAsia"/>
          <w:rtl/>
          <w:lang w:eastAsia="zh-CN" w:bidi="ar-EG"/>
        </w:rPr>
        <w:t xml:space="preserve"> </w:t>
      </w:r>
      <w:r>
        <w:rPr>
          <w:rFonts w:eastAsiaTheme="minorEastAsia"/>
          <w:rtl/>
          <w:lang w:eastAsia="zh-CN"/>
        </w:rPr>
        <w:t>أنحاء</w:t>
      </w:r>
      <w:r>
        <w:rPr>
          <w:rFonts w:eastAsiaTheme="minorEastAsia"/>
          <w:rtl/>
          <w:lang w:eastAsia="zh-CN" w:bidi="ar-EG"/>
        </w:rPr>
        <w:t xml:space="preserve"> </w:t>
      </w:r>
      <w:r>
        <w:rPr>
          <w:rFonts w:eastAsiaTheme="minorEastAsia"/>
          <w:rtl/>
          <w:lang w:eastAsia="zh-CN"/>
        </w:rPr>
        <w:t>العالم</w:t>
      </w:r>
      <w:r>
        <w:rPr>
          <w:rFonts w:eastAsiaTheme="minorEastAsia"/>
          <w:lang w:eastAsia="zh-CN"/>
        </w:rPr>
        <w:t>.</w:t>
      </w:r>
      <w:r>
        <w:rPr>
          <w:rFonts w:eastAsiaTheme="minorEastAsia"/>
          <w:rtl/>
          <w:lang w:eastAsia="zh-CN" w:bidi="ar-EG"/>
        </w:rPr>
        <w:t xml:space="preserve"> </w:t>
      </w:r>
      <w:r>
        <w:rPr>
          <w:rFonts w:eastAsiaTheme="minorEastAsia"/>
          <w:rtl/>
          <w:lang w:eastAsia="zh-CN"/>
        </w:rPr>
        <w:t>وسيتعاون</w:t>
      </w:r>
      <w:r>
        <w:rPr>
          <w:rFonts w:eastAsiaTheme="minorEastAsia"/>
          <w:rtl/>
          <w:lang w:eastAsia="zh-CN" w:bidi="ar-EG"/>
        </w:rPr>
        <w:t xml:space="preserve"> </w:t>
      </w:r>
      <w:r>
        <w:rPr>
          <w:rFonts w:eastAsiaTheme="minorEastAsia"/>
          <w:rtl/>
          <w:lang w:eastAsia="zh-CN"/>
        </w:rPr>
        <w:t>الطرفان</w:t>
      </w:r>
      <w:r>
        <w:rPr>
          <w:rFonts w:eastAsiaTheme="minorEastAsia"/>
          <w:rtl/>
          <w:lang w:eastAsia="zh-CN" w:bidi="ar-EG"/>
        </w:rPr>
        <w:t xml:space="preserve"> </w:t>
      </w:r>
      <w:r>
        <w:rPr>
          <w:rFonts w:eastAsiaTheme="minorEastAsia"/>
          <w:rtl/>
          <w:lang w:eastAsia="zh-CN"/>
        </w:rPr>
        <w:t>بشأن</w:t>
      </w:r>
      <w:r>
        <w:rPr>
          <w:rFonts w:eastAsiaTheme="minorEastAsia"/>
          <w:rtl/>
          <w:lang w:eastAsia="zh-CN" w:bidi="ar-EG"/>
        </w:rPr>
        <w:t xml:space="preserve"> </w:t>
      </w:r>
      <w:r>
        <w:rPr>
          <w:rFonts w:eastAsiaTheme="minorEastAsia"/>
          <w:rtl/>
          <w:lang w:eastAsia="zh-CN"/>
        </w:rPr>
        <w:t>التحديات</w:t>
      </w:r>
      <w:r>
        <w:rPr>
          <w:rFonts w:eastAsiaTheme="minorEastAsia"/>
          <w:rtl/>
          <w:lang w:eastAsia="zh-CN" w:bidi="ar-EG"/>
        </w:rPr>
        <w:t xml:space="preserve"> </w:t>
      </w:r>
      <w:r>
        <w:rPr>
          <w:rFonts w:eastAsiaTheme="minorEastAsia"/>
          <w:rtl/>
          <w:lang w:eastAsia="zh-CN"/>
        </w:rPr>
        <w:t>التقنية</w:t>
      </w:r>
      <w:r>
        <w:rPr>
          <w:rFonts w:eastAsiaTheme="minorEastAsia"/>
          <w:rtl/>
          <w:lang w:eastAsia="zh-CN" w:bidi="ar-EG"/>
        </w:rPr>
        <w:t xml:space="preserve"> </w:t>
      </w:r>
      <w:r>
        <w:rPr>
          <w:rFonts w:eastAsiaTheme="minorEastAsia"/>
          <w:rtl/>
          <w:lang w:eastAsia="zh-CN"/>
        </w:rPr>
        <w:t>التي</w:t>
      </w:r>
      <w:r>
        <w:rPr>
          <w:rFonts w:eastAsiaTheme="minorEastAsia"/>
          <w:rtl/>
          <w:lang w:eastAsia="zh-CN" w:bidi="ar-EG"/>
        </w:rPr>
        <w:t xml:space="preserve"> </w:t>
      </w:r>
      <w:r>
        <w:rPr>
          <w:rFonts w:eastAsiaTheme="minorEastAsia"/>
          <w:rtl/>
          <w:lang w:eastAsia="zh-CN"/>
        </w:rPr>
        <w:t>تواجه</w:t>
      </w:r>
      <w:r>
        <w:rPr>
          <w:rFonts w:eastAsiaTheme="minorEastAsia"/>
          <w:rtl/>
          <w:lang w:eastAsia="zh-CN" w:bidi="ar-EG"/>
        </w:rPr>
        <w:t xml:space="preserve"> </w:t>
      </w:r>
      <w:r>
        <w:rPr>
          <w:rFonts w:eastAsiaTheme="minorEastAsia"/>
          <w:rtl/>
          <w:lang w:eastAsia="zh-CN"/>
        </w:rPr>
        <w:t>النظم</w:t>
      </w:r>
      <w:r>
        <w:rPr>
          <w:rFonts w:eastAsiaTheme="minorEastAsia"/>
          <w:rtl/>
          <w:lang w:eastAsia="zh-CN" w:bidi="ar-EG"/>
        </w:rPr>
        <w:t xml:space="preserve"> </w:t>
      </w:r>
      <w:r>
        <w:rPr>
          <w:rFonts w:eastAsiaTheme="minorEastAsia"/>
          <w:rtl/>
          <w:lang w:eastAsia="zh-CN"/>
        </w:rPr>
        <w:t>الإيكولوجية</w:t>
      </w:r>
      <w:r>
        <w:rPr>
          <w:rFonts w:eastAsiaTheme="minorEastAsia"/>
          <w:rtl/>
          <w:lang w:eastAsia="zh-CN" w:bidi="ar-EG"/>
        </w:rPr>
        <w:t xml:space="preserve"> </w:t>
      </w:r>
      <w:r>
        <w:rPr>
          <w:rFonts w:eastAsiaTheme="minorEastAsia"/>
          <w:rtl/>
          <w:lang w:eastAsia="zh-CN"/>
        </w:rPr>
        <w:t>لتكنولوجيا</w:t>
      </w:r>
      <w:r>
        <w:rPr>
          <w:rFonts w:eastAsiaTheme="minorEastAsia"/>
          <w:rtl/>
          <w:lang w:eastAsia="zh-CN" w:bidi="ar-EG"/>
        </w:rPr>
        <w:t xml:space="preserve"> </w:t>
      </w:r>
      <w:r>
        <w:rPr>
          <w:rFonts w:eastAsiaTheme="minorEastAsia"/>
          <w:rtl/>
          <w:lang w:eastAsia="zh-CN"/>
        </w:rPr>
        <w:t>المعلومات</w:t>
      </w:r>
      <w:r>
        <w:rPr>
          <w:rFonts w:eastAsiaTheme="minorEastAsia"/>
          <w:rtl/>
          <w:lang w:eastAsia="zh-CN" w:bidi="ar-EG"/>
        </w:rPr>
        <w:t xml:space="preserve"> </w:t>
      </w:r>
      <w:r>
        <w:rPr>
          <w:rFonts w:eastAsiaTheme="minorEastAsia"/>
          <w:rtl/>
          <w:lang w:eastAsia="zh-CN"/>
        </w:rPr>
        <w:t>والاتصالات</w:t>
      </w:r>
      <w:r>
        <w:rPr>
          <w:rFonts w:eastAsiaTheme="minorEastAsia"/>
          <w:rtl/>
          <w:lang w:eastAsia="zh-CN" w:bidi="ar-EG"/>
        </w:rPr>
        <w:t xml:space="preserve"> </w:t>
      </w:r>
      <w:r>
        <w:rPr>
          <w:rFonts w:eastAsiaTheme="minorEastAsia"/>
          <w:rtl/>
          <w:lang w:eastAsia="zh-CN"/>
        </w:rPr>
        <w:t>وبنيتها</w:t>
      </w:r>
      <w:r>
        <w:rPr>
          <w:rFonts w:eastAsiaTheme="minorEastAsia"/>
          <w:rtl/>
          <w:lang w:eastAsia="zh-CN" w:bidi="ar-EG"/>
        </w:rPr>
        <w:t xml:space="preserve"> </w:t>
      </w:r>
      <w:r>
        <w:rPr>
          <w:rFonts w:eastAsiaTheme="minorEastAsia"/>
          <w:rtl/>
          <w:lang w:eastAsia="zh-CN"/>
        </w:rPr>
        <w:t>التحتية</w:t>
      </w:r>
      <w:r>
        <w:rPr>
          <w:rFonts w:eastAsiaTheme="minorEastAsia"/>
          <w:rtl/>
          <w:lang w:eastAsia="zh-CN" w:bidi="ar-EG"/>
        </w:rPr>
        <w:t xml:space="preserve"> </w:t>
      </w:r>
      <w:r>
        <w:rPr>
          <w:rFonts w:eastAsiaTheme="minorEastAsia"/>
          <w:rtl/>
          <w:lang w:eastAsia="zh-CN"/>
        </w:rPr>
        <w:t>والتي</w:t>
      </w:r>
      <w:r>
        <w:rPr>
          <w:rFonts w:eastAsiaTheme="minorEastAsia"/>
          <w:rtl/>
          <w:lang w:eastAsia="zh-CN" w:bidi="ar-EG"/>
        </w:rPr>
        <w:t xml:space="preserve"> </w:t>
      </w:r>
      <w:r>
        <w:rPr>
          <w:rFonts w:eastAsiaTheme="minorEastAsia"/>
          <w:rtl/>
          <w:lang w:eastAsia="zh-CN"/>
        </w:rPr>
        <w:t>ستؤدي</w:t>
      </w:r>
      <w:r>
        <w:rPr>
          <w:rFonts w:eastAsiaTheme="minorEastAsia"/>
          <w:rtl/>
          <w:lang w:eastAsia="zh-CN" w:bidi="ar-EG"/>
        </w:rPr>
        <w:t xml:space="preserve"> </w:t>
      </w:r>
      <w:r>
        <w:rPr>
          <w:rFonts w:eastAsiaTheme="minorEastAsia"/>
          <w:rtl/>
          <w:lang w:eastAsia="zh-CN"/>
        </w:rPr>
        <w:t>إلى</w:t>
      </w:r>
      <w:r>
        <w:rPr>
          <w:rFonts w:eastAsiaTheme="minorEastAsia"/>
          <w:rtl/>
          <w:lang w:eastAsia="zh-CN" w:bidi="ar-EG"/>
        </w:rPr>
        <w:t xml:space="preserve"> </w:t>
      </w:r>
      <w:r>
        <w:rPr>
          <w:rFonts w:eastAsiaTheme="minorEastAsia"/>
          <w:rtl/>
          <w:lang w:eastAsia="zh-CN"/>
        </w:rPr>
        <w:t>مزيد</w:t>
      </w:r>
      <w:r>
        <w:rPr>
          <w:rFonts w:eastAsiaTheme="minorEastAsia"/>
          <w:rtl/>
          <w:lang w:eastAsia="zh-CN" w:bidi="ar-EG"/>
        </w:rPr>
        <w:t xml:space="preserve"> </w:t>
      </w:r>
      <w:r>
        <w:rPr>
          <w:rFonts w:eastAsiaTheme="minorEastAsia"/>
          <w:rtl/>
          <w:lang w:eastAsia="zh-CN"/>
        </w:rPr>
        <w:t>من</w:t>
      </w:r>
      <w:r>
        <w:rPr>
          <w:rFonts w:eastAsiaTheme="minorEastAsia"/>
          <w:rtl/>
          <w:lang w:eastAsia="zh-CN" w:bidi="ar-EG"/>
        </w:rPr>
        <w:t xml:space="preserve"> </w:t>
      </w:r>
      <w:r>
        <w:rPr>
          <w:rFonts w:eastAsiaTheme="minorEastAsia"/>
          <w:rtl/>
          <w:lang w:eastAsia="zh-CN"/>
        </w:rPr>
        <w:t>اليقين</w:t>
      </w:r>
      <w:r>
        <w:rPr>
          <w:rFonts w:eastAsiaTheme="minorEastAsia"/>
          <w:rtl/>
          <w:lang w:eastAsia="zh-CN" w:bidi="ar-EG"/>
        </w:rPr>
        <w:t xml:space="preserve"> </w:t>
      </w:r>
      <w:r>
        <w:rPr>
          <w:rFonts w:eastAsiaTheme="minorEastAsia"/>
          <w:rtl/>
          <w:lang w:eastAsia="zh-CN"/>
        </w:rPr>
        <w:t>والثقة</w:t>
      </w:r>
      <w:r>
        <w:rPr>
          <w:rFonts w:eastAsiaTheme="minorEastAsia"/>
          <w:rtl/>
          <w:lang w:eastAsia="zh-CN" w:bidi="ar-EG"/>
        </w:rPr>
        <w:t xml:space="preserve"> </w:t>
      </w:r>
      <w:r>
        <w:rPr>
          <w:rFonts w:eastAsiaTheme="minorEastAsia"/>
          <w:rtl/>
          <w:lang w:eastAsia="zh-CN"/>
        </w:rPr>
        <w:t>وإمكانية</w:t>
      </w:r>
      <w:r>
        <w:rPr>
          <w:rFonts w:eastAsiaTheme="minorEastAsia"/>
          <w:rtl/>
          <w:lang w:eastAsia="zh-CN" w:bidi="ar-EG"/>
        </w:rPr>
        <w:t xml:space="preserve"> </w:t>
      </w:r>
      <w:r>
        <w:rPr>
          <w:rFonts w:eastAsiaTheme="minorEastAsia"/>
          <w:rtl/>
          <w:lang w:eastAsia="zh-CN"/>
        </w:rPr>
        <w:t>التنبؤ</w:t>
      </w:r>
      <w:r>
        <w:rPr>
          <w:rFonts w:eastAsiaTheme="minorEastAsia"/>
          <w:rtl/>
          <w:lang w:eastAsia="zh-CN" w:bidi="ar-EG"/>
        </w:rPr>
        <w:t xml:space="preserve"> </w:t>
      </w:r>
      <w:r>
        <w:rPr>
          <w:rFonts w:eastAsiaTheme="minorEastAsia"/>
          <w:rtl/>
          <w:lang w:eastAsia="zh-CN"/>
        </w:rPr>
        <w:t>في</w:t>
      </w:r>
      <w:r>
        <w:rPr>
          <w:rFonts w:eastAsiaTheme="minorEastAsia"/>
          <w:rtl/>
          <w:lang w:eastAsia="zh-CN" w:bidi="ar-EG"/>
        </w:rPr>
        <w:t xml:space="preserve"> </w:t>
      </w:r>
      <w:r>
        <w:rPr>
          <w:rFonts w:eastAsiaTheme="minorEastAsia"/>
          <w:rtl/>
          <w:lang w:eastAsia="zh-CN"/>
        </w:rPr>
        <w:t>تعاملاتنا</w:t>
      </w:r>
      <w:r>
        <w:rPr>
          <w:rFonts w:eastAsiaTheme="minorEastAsia"/>
          <w:rtl/>
          <w:lang w:eastAsia="zh-CN" w:bidi="ar-EG"/>
        </w:rPr>
        <w:t xml:space="preserve"> </w:t>
      </w:r>
      <w:r>
        <w:rPr>
          <w:rFonts w:eastAsiaTheme="minorEastAsia"/>
          <w:rtl/>
          <w:lang w:eastAsia="zh-CN"/>
        </w:rPr>
        <w:t>ضمن</w:t>
      </w:r>
      <w:r>
        <w:rPr>
          <w:rFonts w:eastAsiaTheme="minorEastAsia"/>
          <w:rtl/>
          <w:lang w:eastAsia="zh-CN" w:bidi="ar-EG"/>
        </w:rPr>
        <w:t xml:space="preserve"> </w:t>
      </w:r>
      <w:r>
        <w:rPr>
          <w:rFonts w:eastAsiaTheme="minorEastAsia"/>
          <w:rtl/>
          <w:lang w:eastAsia="zh-CN"/>
        </w:rPr>
        <w:t>مجتمع</w:t>
      </w:r>
      <w:r>
        <w:rPr>
          <w:rFonts w:eastAsiaTheme="minorEastAsia"/>
          <w:rtl/>
          <w:lang w:eastAsia="zh-CN" w:bidi="ar-EG"/>
        </w:rPr>
        <w:t xml:space="preserve"> </w:t>
      </w:r>
      <w:r>
        <w:rPr>
          <w:rFonts w:eastAsiaTheme="minorEastAsia"/>
          <w:rtl/>
          <w:lang w:eastAsia="zh-CN"/>
        </w:rPr>
        <w:t>المعلومات</w:t>
      </w:r>
      <w:r>
        <w:rPr>
          <w:rFonts w:eastAsiaTheme="minorEastAsia"/>
          <w:lang w:eastAsia="zh-CN"/>
        </w:rPr>
        <w:t>.</w:t>
      </w:r>
    </w:p>
    <w:p w:rsidR="00816F5D" w:rsidRDefault="00816F5D" w:rsidP="00E62E4B">
      <w:pPr>
        <w:pStyle w:val="Heading2"/>
      </w:pPr>
      <w:bookmarkStart w:id="191" w:name="_Toc465196852"/>
      <w:bookmarkStart w:id="192" w:name="_Toc465197080"/>
      <w:r>
        <w:t>7.15</w:t>
      </w:r>
      <w:r>
        <w:tab/>
      </w:r>
      <w:r>
        <w:rPr>
          <w:rFonts w:eastAsiaTheme="minorEastAsia"/>
          <w:rtl/>
          <w:lang w:eastAsia="zh-CN"/>
        </w:rPr>
        <w:t xml:space="preserve">الاتحاد ومؤسسة البحوث التطبيقية في جامعة جورجيا للتكنولوجيا </w:t>
      </w:r>
      <w:r w:rsidRPr="00510399">
        <w:rPr>
          <w:rFonts w:eastAsiaTheme="minorEastAsia"/>
          <w:lang w:eastAsia="zh-CN"/>
        </w:rPr>
        <w:t>(GTARC)</w:t>
      </w:r>
      <w:r w:rsidRPr="00510399">
        <w:rPr>
          <w:rFonts w:eastAsiaTheme="minorEastAsia" w:hint="cs"/>
          <w:rtl/>
          <w:lang w:eastAsia="zh-CN"/>
        </w:rPr>
        <w:t xml:space="preserve"> </w:t>
      </w:r>
      <w:r>
        <w:rPr>
          <w:rFonts w:eastAsiaTheme="minorEastAsia"/>
          <w:rtl/>
          <w:lang w:eastAsia="zh-CN"/>
        </w:rPr>
        <w:t>يوقعان على مذكرة</w:t>
      </w:r>
      <w:r>
        <w:rPr>
          <w:rFonts w:eastAsiaTheme="minorEastAsia" w:hint="cs"/>
          <w:rtl/>
          <w:lang w:eastAsia="zh-CN"/>
        </w:rPr>
        <w:t> </w:t>
      </w:r>
      <w:r>
        <w:rPr>
          <w:rFonts w:eastAsiaTheme="minorEastAsia"/>
          <w:rtl/>
          <w:lang w:eastAsia="zh-CN"/>
        </w:rPr>
        <w:t>تفاهم</w:t>
      </w:r>
      <w:bookmarkEnd w:id="191"/>
      <w:bookmarkEnd w:id="192"/>
    </w:p>
    <w:p w:rsidR="00816F5D" w:rsidRDefault="00816F5D" w:rsidP="00B47224">
      <w:pPr>
        <w:rPr>
          <w:rFonts w:eastAsiaTheme="minorEastAsia"/>
          <w:rtl/>
          <w:lang w:eastAsia="zh-CN"/>
        </w:rPr>
      </w:pPr>
      <w:r>
        <w:rPr>
          <w:rFonts w:eastAsiaTheme="minorEastAsia"/>
          <w:rtl/>
          <w:lang w:eastAsia="zh-CN"/>
        </w:rPr>
        <w:t>مؤسسة</w:t>
      </w:r>
      <w:r>
        <w:rPr>
          <w:rFonts w:eastAsiaTheme="minorEastAsia"/>
          <w:rtl/>
          <w:lang w:eastAsia="zh-CN" w:bidi="ar-EG"/>
        </w:rPr>
        <w:t xml:space="preserve"> </w:t>
      </w:r>
      <w:r>
        <w:rPr>
          <w:rFonts w:eastAsiaTheme="minorEastAsia"/>
          <w:rtl/>
          <w:lang w:eastAsia="zh-CN"/>
        </w:rPr>
        <w:t>البحوث</w:t>
      </w:r>
      <w:r>
        <w:rPr>
          <w:rFonts w:eastAsiaTheme="minorEastAsia"/>
          <w:rtl/>
          <w:lang w:eastAsia="zh-CN" w:bidi="ar-EG"/>
        </w:rPr>
        <w:t xml:space="preserve"> </w:t>
      </w:r>
      <w:r>
        <w:rPr>
          <w:rFonts w:eastAsiaTheme="minorEastAsia"/>
          <w:rtl/>
          <w:lang w:eastAsia="zh-CN"/>
        </w:rPr>
        <w:t>التطبيقية</w:t>
      </w:r>
      <w:r>
        <w:rPr>
          <w:rFonts w:eastAsiaTheme="minorEastAsia" w:hint="cs"/>
          <w:rtl/>
          <w:lang w:eastAsia="zh-CN" w:bidi="ar-EG"/>
        </w:rPr>
        <w:t xml:space="preserve"> </w:t>
      </w:r>
      <w:r>
        <w:rPr>
          <w:rFonts w:eastAsiaTheme="minorEastAsia"/>
          <w:rtl/>
          <w:lang w:eastAsia="zh-CN"/>
        </w:rPr>
        <w:t>في</w:t>
      </w:r>
      <w:r>
        <w:rPr>
          <w:rFonts w:eastAsiaTheme="minorEastAsia"/>
          <w:rtl/>
          <w:lang w:eastAsia="zh-CN" w:bidi="ar-EG"/>
        </w:rPr>
        <w:t xml:space="preserve"> </w:t>
      </w:r>
      <w:r>
        <w:rPr>
          <w:rFonts w:eastAsiaTheme="minorEastAsia"/>
          <w:rtl/>
          <w:lang w:eastAsia="zh-CN"/>
        </w:rPr>
        <w:t>جامعة</w:t>
      </w:r>
      <w:r>
        <w:rPr>
          <w:rFonts w:eastAsiaTheme="minorEastAsia"/>
          <w:rtl/>
          <w:lang w:eastAsia="zh-CN" w:bidi="ar-EG"/>
        </w:rPr>
        <w:t xml:space="preserve"> </w:t>
      </w:r>
      <w:r>
        <w:rPr>
          <w:rFonts w:eastAsiaTheme="minorEastAsia"/>
          <w:rtl/>
          <w:lang w:eastAsia="zh-CN"/>
        </w:rPr>
        <w:t>جورجيا</w:t>
      </w:r>
      <w:r>
        <w:rPr>
          <w:rFonts w:eastAsiaTheme="minorEastAsia"/>
          <w:rtl/>
          <w:lang w:eastAsia="zh-CN" w:bidi="ar-EG"/>
        </w:rPr>
        <w:t xml:space="preserve"> </w:t>
      </w:r>
      <w:r>
        <w:rPr>
          <w:rFonts w:eastAsiaTheme="minorEastAsia"/>
          <w:rtl/>
          <w:lang w:eastAsia="zh-CN"/>
        </w:rPr>
        <w:t>للتكنولوجيا</w:t>
      </w:r>
      <w:r>
        <w:rPr>
          <w:rFonts w:eastAsiaTheme="minorEastAsia"/>
          <w:rtl/>
          <w:lang w:eastAsia="zh-CN" w:bidi="ar-EG"/>
        </w:rPr>
        <w:t xml:space="preserve"> </w:t>
      </w:r>
      <w:r>
        <w:rPr>
          <w:rFonts w:eastAsiaTheme="minorEastAsia"/>
          <w:rtl/>
          <w:lang w:eastAsia="zh-CN"/>
        </w:rPr>
        <w:t>هي</w:t>
      </w:r>
      <w:r>
        <w:rPr>
          <w:rFonts w:eastAsiaTheme="minorEastAsia"/>
          <w:rtl/>
          <w:lang w:eastAsia="zh-CN" w:bidi="ar-EG"/>
        </w:rPr>
        <w:t xml:space="preserve"> </w:t>
      </w:r>
      <w:r>
        <w:rPr>
          <w:rFonts w:eastAsiaTheme="minorEastAsia"/>
          <w:rtl/>
          <w:lang w:eastAsia="zh-CN"/>
        </w:rPr>
        <w:t>منظمة</w:t>
      </w:r>
      <w:r>
        <w:rPr>
          <w:rFonts w:eastAsiaTheme="minorEastAsia"/>
          <w:rtl/>
          <w:lang w:eastAsia="zh-CN" w:bidi="ar-EG"/>
        </w:rPr>
        <w:t xml:space="preserve"> </w:t>
      </w:r>
      <w:r>
        <w:rPr>
          <w:rFonts w:eastAsiaTheme="minorEastAsia"/>
          <w:rtl/>
          <w:lang w:eastAsia="zh-CN"/>
        </w:rPr>
        <w:t>دعم</w:t>
      </w:r>
      <w:r>
        <w:rPr>
          <w:rFonts w:eastAsiaTheme="minorEastAsia"/>
          <w:rtl/>
          <w:lang w:eastAsia="zh-CN" w:bidi="ar-EG"/>
        </w:rPr>
        <w:t xml:space="preserve"> </w:t>
      </w:r>
      <w:r>
        <w:rPr>
          <w:rFonts w:eastAsiaTheme="minorEastAsia"/>
          <w:rtl/>
          <w:lang w:eastAsia="zh-CN"/>
        </w:rPr>
        <w:t>غير</w:t>
      </w:r>
      <w:r>
        <w:rPr>
          <w:rFonts w:eastAsiaTheme="minorEastAsia"/>
          <w:rtl/>
          <w:lang w:eastAsia="zh-CN" w:bidi="ar-EG"/>
        </w:rPr>
        <w:t xml:space="preserve"> </w:t>
      </w:r>
      <w:r>
        <w:rPr>
          <w:rFonts w:eastAsiaTheme="minorEastAsia"/>
          <w:rtl/>
          <w:lang w:eastAsia="zh-CN"/>
        </w:rPr>
        <w:t>هادفة</w:t>
      </w:r>
      <w:r>
        <w:rPr>
          <w:rFonts w:eastAsiaTheme="minorEastAsia"/>
          <w:rtl/>
          <w:lang w:eastAsia="zh-CN" w:bidi="ar-EG"/>
        </w:rPr>
        <w:t xml:space="preserve"> </w:t>
      </w:r>
      <w:r>
        <w:rPr>
          <w:rFonts w:eastAsiaTheme="minorEastAsia"/>
          <w:rtl/>
          <w:lang w:eastAsia="zh-CN"/>
        </w:rPr>
        <w:t>لتحقيق</w:t>
      </w:r>
      <w:r>
        <w:rPr>
          <w:rFonts w:eastAsiaTheme="minorEastAsia"/>
          <w:rtl/>
          <w:lang w:eastAsia="zh-CN" w:bidi="ar-EG"/>
        </w:rPr>
        <w:t xml:space="preserve"> </w:t>
      </w:r>
      <w:r>
        <w:rPr>
          <w:rFonts w:eastAsiaTheme="minorEastAsia"/>
          <w:rtl/>
          <w:lang w:eastAsia="zh-CN"/>
        </w:rPr>
        <w:t>الربح</w:t>
      </w:r>
      <w:r>
        <w:rPr>
          <w:rFonts w:eastAsiaTheme="minorEastAsia"/>
          <w:rtl/>
          <w:lang w:eastAsia="zh-CN" w:bidi="ar-EG"/>
        </w:rPr>
        <w:t xml:space="preserve"> </w:t>
      </w:r>
      <w:r>
        <w:rPr>
          <w:rFonts w:eastAsiaTheme="minorEastAsia"/>
          <w:rtl/>
          <w:lang w:eastAsia="zh-CN"/>
        </w:rPr>
        <w:t>في</w:t>
      </w:r>
      <w:r>
        <w:rPr>
          <w:rFonts w:eastAsiaTheme="minorEastAsia"/>
          <w:rtl/>
          <w:lang w:eastAsia="zh-CN" w:bidi="ar-EG"/>
        </w:rPr>
        <w:t xml:space="preserve"> </w:t>
      </w:r>
      <w:r>
        <w:rPr>
          <w:rFonts w:eastAsiaTheme="minorEastAsia"/>
          <w:rtl/>
          <w:lang w:eastAsia="zh-CN"/>
        </w:rPr>
        <w:t>معهد</w:t>
      </w:r>
      <w:r>
        <w:rPr>
          <w:rFonts w:eastAsiaTheme="minorEastAsia"/>
          <w:rtl/>
          <w:lang w:eastAsia="zh-CN" w:bidi="ar-EG"/>
        </w:rPr>
        <w:t xml:space="preserve"> </w:t>
      </w:r>
      <w:r>
        <w:rPr>
          <w:rFonts w:eastAsiaTheme="minorEastAsia"/>
          <w:rtl/>
          <w:lang w:eastAsia="zh-CN"/>
        </w:rPr>
        <w:t>بحوث</w:t>
      </w:r>
      <w:r>
        <w:rPr>
          <w:rFonts w:eastAsiaTheme="minorEastAsia"/>
          <w:rtl/>
          <w:lang w:eastAsia="zh-CN" w:bidi="ar-EG"/>
        </w:rPr>
        <w:t xml:space="preserve"> </w:t>
      </w:r>
      <w:r>
        <w:rPr>
          <w:rFonts w:eastAsiaTheme="minorEastAsia"/>
          <w:rtl/>
          <w:lang w:eastAsia="zh-CN"/>
        </w:rPr>
        <w:t>جامعة</w:t>
      </w:r>
      <w:r>
        <w:rPr>
          <w:rFonts w:eastAsiaTheme="minorEastAsia"/>
          <w:rtl/>
          <w:lang w:eastAsia="zh-CN" w:bidi="ar-EG"/>
        </w:rPr>
        <w:t xml:space="preserve"> </w:t>
      </w:r>
      <w:r>
        <w:rPr>
          <w:rFonts w:eastAsiaTheme="minorEastAsia"/>
          <w:rtl/>
          <w:lang w:eastAsia="zh-CN"/>
        </w:rPr>
        <w:t>جورجيا</w:t>
      </w:r>
      <w:r>
        <w:rPr>
          <w:rFonts w:eastAsiaTheme="minorEastAsia"/>
          <w:rtl/>
          <w:lang w:eastAsia="zh-CN" w:bidi="ar-EG"/>
        </w:rPr>
        <w:t xml:space="preserve"> </w:t>
      </w:r>
      <w:r>
        <w:rPr>
          <w:rFonts w:eastAsiaTheme="minorEastAsia"/>
          <w:rtl/>
          <w:lang w:eastAsia="zh-CN"/>
        </w:rPr>
        <w:t>للتكنولوجيا</w:t>
      </w:r>
      <w:r>
        <w:rPr>
          <w:rFonts w:eastAsiaTheme="minorEastAsia"/>
          <w:rtl/>
          <w:lang w:eastAsia="zh-CN" w:bidi="ar-EG"/>
        </w:rPr>
        <w:t xml:space="preserve"> </w:t>
      </w:r>
      <w:r>
        <w:rPr>
          <w:rFonts w:eastAsiaTheme="minorEastAsia"/>
          <w:lang w:eastAsia="zh-CN"/>
        </w:rPr>
        <w:t>)</w:t>
      </w:r>
      <w:r>
        <w:rPr>
          <w:rFonts w:eastAsiaTheme="minorEastAsia"/>
          <w:rtl/>
          <w:lang w:eastAsia="zh-CN"/>
        </w:rPr>
        <w:t>معهد</w:t>
      </w:r>
      <w:r>
        <w:rPr>
          <w:rFonts w:eastAsiaTheme="minorEastAsia"/>
          <w:rtl/>
          <w:lang w:eastAsia="zh-CN" w:bidi="ar-EG"/>
        </w:rPr>
        <w:t xml:space="preserve"> </w:t>
      </w:r>
      <w:r>
        <w:rPr>
          <w:rFonts w:eastAsiaTheme="minorEastAsia"/>
          <w:rtl/>
          <w:lang w:eastAsia="zh-CN"/>
        </w:rPr>
        <w:t>بحوث</w:t>
      </w:r>
      <w:r>
        <w:rPr>
          <w:rFonts w:eastAsiaTheme="minorEastAsia"/>
          <w:rtl/>
          <w:lang w:eastAsia="zh-CN" w:bidi="ar-EG"/>
        </w:rPr>
        <w:t xml:space="preserve"> </w:t>
      </w:r>
      <w:r>
        <w:rPr>
          <w:rFonts w:eastAsiaTheme="minorEastAsia"/>
          <w:rtl/>
          <w:lang w:eastAsia="zh-CN"/>
        </w:rPr>
        <w:t>جامعة</w:t>
      </w:r>
      <w:r>
        <w:rPr>
          <w:rFonts w:eastAsiaTheme="minorEastAsia" w:hint="cs"/>
          <w:rtl/>
          <w:lang w:eastAsia="zh-CN" w:bidi="ar-EG"/>
        </w:rPr>
        <w:t xml:space="preserve"> </w:t>
      </w:r>
      <w:r>
        <w:rPr>
          <w:rFonts w:eastAsiaTheme="minorEastAsia"/>
          <w:rtl/>
          <w:lang w:eastAsia="zh-CN"/>
        </w:rPr>
        <w:t>جورجيا</w:t>
      </w:r>
      <w:r>
        <w:rPr>
          <w:rFonts w:eastAsiaTheme="minorEastAsia"/>
          <w:rtl/>
          <w:lang w:eastAsia="zh-CN" w:bidi="ar-EG"/>
        </w:rPr>
        <w:t xml:space="preserve"> </w:t>
      </w:r>
      <w:r>
        <w:rPr>
          <w:rFonts w:eastAsiaTheme="minorEastAsia"/>
          <w:rtl/>
          <w:lang w:eastAsia="zh-CN"/>
        </w:rPr>
        <w:t>للتكنولوجيا</w:t>
      </w:r>
      <w:r>
        <w:rPr>
          <w:rFonts w:eastAsiaTheme="minorEastAsia"/>
          <w:rtl/>
          <w:lang w:eastAsia="zh-CN" w:bidi="ar-EG"/>
        </w:rPr>
        <w:t xml:space="preserve"> </w:t>
      </w:r>
      <w:r>
        <w:rPr>
          <w:rFonts w:eastAsiaTheme="minorEastAsia"/>
          <w:rtl/>
          <w:lang w:eastAsia="zh-CN"/>
        </w:rPr>
        <w:t>عضو</w:t>
      </w:r>
      <w:r>
        <w:rPr>
          <w:rFonts w:eastAsiaTheme="minorEastAsia"/>
          <w:rtl/>
          <w:lang w:eastAsia="zh-CN" w:bidi="ar-EG"/>
        </w:rPr>
        <w:t xml:space="preserve"> </w:t>
      </w:r>
      <w:r>
        <w:rPr>
          <w:rFonts w:eastAsiaTheme="minorEastAsia"/>
          <w:rtl/>
          <w:lang w:eastAsia="zh-CN"/>
        </w:rPr>
        <w:t>أكاديمي</w:t>
      </w:r>
      <w:r>
        <w:rPr>
          <w:rFonts w:eastAsiaTheme="minorEastAsia"/>
          <w:rtl/>
          <w:lang w:eastAsia="zh-CN" w:bidi="ar-EG"/>
        </w:rPr>
        <w:t xml:space="preserve"> </w:t>
      </w:r>
      <w:r>
        <w:rPr>
          <w:rFonts w:eastAsiaTheme="minorEastAsia"/>
          <w:rtl/>
          <w:lang w:eastAsia="zh-CN"/>
        </w:rPr>
        <w:t>في</w:t>
      </w:r>
      <w:r>
        <w:rPr>
          <w:rFonts w:eastAsiaTheme="minorEastAsia"/>
          <w:rtl/>
          <w:lang w:eastAsia="zh-CN" w:bidi="ar-EG"/>
        </w:rPr>
        <w:t xml:space="preserve"> </w:t>
      </w:r>
      <w:r>
        <w:rPr>
          <w:rFonts w:eastAsiaTheme="minorEastAsia"/>
          <w:rtl/>
          <w:lang w:eastAsia="zh-CN"/>
        </w:rPr>
        <w:t>الاتحاد</w:t>
      </w:r>
      <w:r>
        <w:rPr>
          <w:rFonts w:eastAsiaTheme="minorEastAsia"/>
          <w:lang w:eastAsia="zh-CN"/>
        </w:rPr>
        <w:t>(.</w:t>
      </w:r>
      <w:r>
        <w:rPr>
          <w:rFonts w:eastAsiaTheme="minorEastAsia"/>
          <w:rtl/>
          <w:lang w:eastAsia="zh-CN" w:bidi="ar-EG"/>
        </w:rPr>
        <w:t xml:space="preserve"> </w:t>
      </w:r>
      <w:r>
        <w:rPr>
          <w:rFonts w:eastAsiaTheme="minorEastAsia"/>
          <w:rtl/>
          <w:lang w:eastAsia="zh-CN"/>
        </w:rPr>
        <w:t>وسيعمل</w:t>
      </w:r>
      <w:r>
        <w:rPr>
          <w:rFonts w:eastAsiaTheme="minorEastAsia"/>
          <w:rtl/>
          <w:lang w:eastAsia="zh-CN" w:bidi="ar-EG"/>
        </w:rPr>
        <w:t xml:space="preserve"> </w:t>
      </w:r>
      <w:r>
        <w:rPr>
          <w:rFonts w:eastAsiaTheme="minorEastAsia"/>
          <w:rtl/>
          <w:lang w:eastAsia="zh-CN"/>
        </w:rPr>
        <w:t>الطرفان</w:t>
      </w:r>
      <w:r>
        <w:rPr>
          <w:rFonts w:eastAsiaTheme="minorEastAsia"/>
          <w:rtl/>
          <w:lang w:eastAsia="zh-CN" w:bidi="ar-EG"/>
        </w:rPr>
        <w:t xml:space="preserve"> </w:t>
      </w:r>
      <w:r>
        <w:rPr>
          <w:rFonts w:eastAsiaTheme="minorEastAsia"/>
          <w:rtl/>
          <w:lang w:eastAsia="zh-CN"/>
        </w:rPr>
        <w:t>على</w:t>
      </w:r>
      <w:r>
        <w:rPr>
          <w:rFonts w:eastAsiaTheme="minorEastAsia"/>
          <w:rtl/>
          <w:lang w:eastAsia="zh-CN" w:bidi="ar-EG"/>
        </w:rPr>
        <w:t xml:space="preserve"> </w:t>
      </w:r>
      <w:r>
        <w:rPr>
          <w:rFonts w:eastAsiaTheme="minorEastAsia"/>
          <w:rtl/>
          <w:lang w:eastAsia="zh-CN"/>
        </w:rPr>
        <w:t>رفع</w:t>
      </w:r>
      <w:r>
        <w:rPr>
          <w:rFonts w:eastAsiaTheme="minorEastAsia"/>
          <w:rtl/>
          <w:lang w:eastAsia="zh-CN" w:bidi="ar-EG"/>
        </w:rPr>
        <w:t xml:space="preserve"> </w:t>
      </w:r>
      <w:r>
        <w:rPr>
          <w:rFonts w:eastAsiaTheme="minorEastAsia"/>
          <w:rtl/>
          <w:lang w:eastAsia="zh-CN"/>
        </w:rPr>
        <w:t>الوعي</w:t>
      </w:r>
      <w:r>
        <w:rPr>
          <w:rFonts w:eastAsiaTheme="minorEastAsia"/>
          <w:rtl/>
          <w:lang w:eastAsia="zh-CN" w:bidi="ar-EG"/>
        </w:rPr>
        <w:t xml:space="preserve"> </w:t>
      </w:r>
      <w:r>
        <w:rPr>
          <w:rFonts w:eastAsiaTheme="minorEastAsia"/>
          <w:rtl/>
          <w:lang w:eastAsia="zh-CN"/>
        </w:rPr>
        <w:t>بتقييس</w:t>
      </w:r>
      <w:r>
        <w:rPr>
          <w:rFonts w:eastAsiaTheme="minorEastAsia"/>
          <w:rtl/>
          <w:lang w:eastAsia="zh-CN" w:bidi="ar-EG"/>
        </w:rPr>
        <w:t xml:space="preserve"> </w:t>
      </w:r>
      <w:r>
        <w:rPr>
          <w:rFonts w:eastAsiaTheme="minorEastAsia"/>
          <w:rtl/>
          <w:lang w:eastAsia="zh-CN"/>
        </w:rPr>
        <w:t>إنترنت</w:t>
      </w:r>
      <w:r>
        <w:rPr>
          <w:rFonts w:eastAsiaTheme="minorEastAsia"/>
          <w:rtl/>
          <w:lang w:eastAsia="zh-CN" w:bidi="ar-EG"/>
        </w:rPr>
        <w:t xml:space="preserve"> </w:t>
      </w:r>
      <w:r>
        <w:rPr>
          <w:rFonts w:eastAsiaTheme="minorEastAsia"/>
          <w:rtl/>
          <w:lang w:eastAsia="zh-CN"/>
        </w:rPr>
        <w:t>الأشياء</w:t>
      </w:r>
      <w:r>
        <w:rPr>
          <w:rFonts w:eastAsiaTheme="minorEastAsia"/>
          <w:lang w:eastAsia="zh-CN"/>
        </w:rPr>
        <w:t>.</w:t>
      </w:r>
      <w:r>
        <w:rPr>
          <w:rFonts w:eastAsiaTheme="minorEastAsia"/>
          <w:rtl/>
          <w:lang w:eastAsia="zh-CN" w:bidi="ar-EG"/>
        </w:rPr>
        <w:t xml:space="preserve"> </w:t>
      </w:r>
      <w:hyperlink r:id="rId163" w:history="1">
        <w:r w:rsidRPr="008241A2">
          <w:rPr>
            <w:rStyle w:val="Hyperlink"/>
            <w:rFonts w:eastAsiaTheme="minorEastAsia"/>
            <w:rtl/>
            <w:lang w:eastAsia="zh-CN"/>
          </w:rPr>
          <w:t>النص</w:t>
        </w:r>
        <w:r w:rsidRPr="008241A2">
          <w:rPr>
            <w:rStyle w:val="Hyperlink"/>
            <w:rFonts w:eastAsiaTheme="minorEastAsia"/>
            <w:rtl/>
            <w:lang w:eastAsia="zh-CN" w:bidi="ar-EG"/>
          </w:rPr>
          <w:t xml:space="preserve"> </w:t>
        </w:r>
        <w:r w:rsidRPr="008241A2">
          <w:rPr>
            <w:rStyle w:val="Hyperlink"/>
            <w:rFonts w:eastAsiaTheme="minorEastAsia"/>
            <w:rtl/>
            <w:lang w:eastAsia="zh-CN"/>
          </w:rPr>
          <w:t>الكامل</w:t>
        </w:r>
        <w:r w:rsidRPr="008241A2">
          <w:rPr>
            <w:rStyle w:val="Hyperlink"/>
            <w:rFonts w:eastAsiaTheme="minorEastAsia"/>
            <w:rtl/>
            <w:lang w:eastAsia="zh-CN" w:bidi="ar-EG"/>
          </w:rPr>
          <w:t xml:space="preserve"> </w:t>
        </w:r>
        <w:r w:rsidRPr="008241A2">
          <w:rPr>
            <w:rStyle w:val="Hyperlink"/>
            <w:rFonts w:eastAsiaTheme="minorEastAsia"/>
            <w:rtl/>
            <w:lang w:eastAsia="zh-CN"/>
          </w:rPr>
          <w:t>لل</w:t>
        </w:r>
        <w:r w:rsidR="00B47224">
          <w:rPr>
            <w:rStyle w:val="Hyperlink"/>
            <w:rFonts w:eastAsiaTheme="minorEastAsia" w:hint="cs"/>
            <w:rtl/>
            <w:lang w:eastAsia="zh-CN"/>
          </w:rPr>
          <w:t>نشرة</w:t>
        </w:r>
      </w:hyperlink>
      <w:r w:rsidR="00B47224">
        <w:rPr>
          <w:rStyle w:val="Hyperlink"/>
          <w:rFonts w:eastAsiaTheme="minorEastAsia" w:hint="cs"/>
          <w:rtl/>
          <w:lang w:eastAsia="zh-CN"/>
        </w:rPr>
        <w:t xml:space="preserve"> الصحفية</w:t>
      </w:r>
      <w:r>
        <w:rPr>
          <w:rFonts w:eastAsiaTheme="minorEastAsia"/>
          <w:lang w:eastAsia="zh-CN"/>
        </w:rPr>
        <w:t>.</w:t>
      </w:r>
    </w:p>
    <w:p w:rsidR="00816F5D" w:rsidRDefault="00816F5D" w:rsidP="00E62E4B">
      <w:pPr>
        <w:pStyle w:val="Heading2"/>
        <w:rPr>
          <w:rFonts w:eastAsiaTheme="minorEastAsia"/>
          <w:lang w:eastAsia="zh-CN"/>
        </w:rPr>
      </w:pPr>
      <w:bookmarkStart w:id="193" w:name="_Toc465196853"/>
      <w:bookmarkStart w:id="194" w:name="_Toc465197081"/>
      <w:r>
        <w:rPr>
          <w:rFonts w:eastAsiaTheme="minorEastAsia"/>
          <w:lang w:eastAsia="zh-CN"/>
        </w:rPr>
        <w:lastRenderedPageBreak/>
        <w:t>8.15</w:t>
      </w:r>
      <w:r>
        <w:rPr>
          <w:rFonts w:eastAsiaTheme="minorEastAsia"/>
          <w:lang w:eastAsia="zh-CN"/>
        </w:rPr>
        <w:tab/>
      </w:r>
      <w:r>
        <w:rPr>
          <w:rFonts w:eastAsiaTheme="minorEastAsia"/>
          <w:rtl/>
          <w:lang w:eastAsia="zh-CN"/>
        </w:rPr>
        <w:t>الاتحاد الدولي للاتصالات ومنتدى الإثرنت للشبكات الحضرية يتعاونان بشأن معايير تساعد على تقديم خدمات التوصيل</w:t>
      </w:r>
      <w:r>
        <w:rPr>
          <w:rFonts w:eastAsiaTheme="minorEastAsia" w:hint="cs"/>
          <w:rtl/>
          <w:lang w:eastAsia="zh-CN"/>
        </w:rPr>
        <w:t xml:space="preserve"> </w:t>
      </w:r>
      <w:r>
        <w:rPr>
          <w:rFonts w:eastAsiaTheme="minorEastAsia"/>
          <w:rtl/>
          <w:lang w:eastAsia="zh-CN"/>
        </w:rPr>
        <w:t>حسب الطلب</w:t>
      </w:r>
      <w:bookmarkEnd w:id="193"/>
      <w:bookmarkEnd w:id="194"/>
    </w:p>
    <w:p w:rsidR="00816F5D" w:rsidRDefault="00816F5D" w:rsidP="00B47224">
      <w:pPr>
        <w:rPr>
          <w:rtl/>
          <w:lang w:eastAsia="zh-CN" w:bidi="ar-EG"/>
        </w:rPr>
      </w:pPr>
      <w:r w:rsidRPr="008241A2">
        <w:rPr>
          <w:rFonts w:eastAsiaTheme="minorEastAsia"/>
          <w:rtl/>
          <w:lang w:eastAsia="zh-CN"/>
        </w:rPr>
        <w:t>أبرم</w:t>
      </w:r>
      <w:r w:rsidRPr="008241A2">
        <w:rPr>
          <w:rFonts w:eastAsiaTheme="minorEastAsia"/>
          <w:rtl/>
          <w:lang w:eastAsia="zh-CN" w:bidi="ar-EG"/>
        </w:rPr>
        <w:t xml:space="preserve"> </w:t>
      </w:r>
      <w:r w:rsidRPr="008241A2">
        <w:rPr>
          <w:rFonts w:eastAsiaTheme="minorEastAsia"/>
          <w:rtl/>
          <w:lang w:eastAsia="zh-CN"/>
        </w:rPr>
        <w:t>الاتحاد</w:t>
      </w:r>
      <w:r w:rsidRPr="008241A2">
        <w:rPr>
          <w:rFonts w:eastAsiaTheme="minorEastAsia"/>
          <w:rtl/>
          <w:lang w:eastAsia="zh-CN" w:bidi="ar-EG"/>
        </w:rPr>
        <w:t xml:space="preserve"> </w:t>
      </w:r>
      <w:r w:rsidRPr="008241A2">
        <w:rPr>
          <w:rFonts w:eastAsiaTheme="minorEastAsia"/>
          <w:rtl/>
          <w:lang w:eastAsia="zh-CN"/>
        </w:rPr>
        <w:t>الدولي</w:t>
      </w:r>
      <w:r w:rsidRPr="008241A2">
        <w:rPr>
          <w:rFonts w:eastAsiaTheme="minorEastAsia"/>
          <w:rtl/>
          <w:lang w:eastAsia="zh-CN" w:bidi="ar-EG"/>
        </w:rPr>
        <w:t xml:space="preserve"> </w:t>
      </w:r>
      <w:r w:rsidRPr="008241A2">
        <w:rPr>
          <w:rFonts w:eastAsiaTheme="minorEastAsia"/>
          <w:rtl/>
          <w:lang w:eastAsia="zh-CN"/>
        </w:rPr>
        <w:t>للاتصالات</w:t>
      </w:r>
      <w:r w:rsidRPr="008241A2">
        <w:rPr>
          <w:rFonts w:eastAsiaTheme="minorEastAsia"/>
          <w:rtl/>
          <w:lang w:eastAsia="zh-CN" w:bidi="ar-EG"/>
        </w:rPr>
        <w:t xml:space="preserve"> </w:t>
      </w:r>
      <w:r w:rsidRPr="008241A2">
        <w:rPr>
          <w:rFonts w:eastAsiaTheme="minorEastAsia"/>
          <w:rtl/>
          <w:lang w:eastAsia="zh-CN"/>
        </w:rPr>
        <w:t>ومنتدى</w:t>
      </w:r>
      <w:r w:rsidRPr="008241A2">
        <w:rPr>
          <w:rFonts w:eastAsiaTheme="minorEastAsia"/>
          <w:rtl/>
          <w:lang w:eastAsia="zh-CN" w:bidi="ar-EG"/>
        </w:rPr>
        <w:t xml:space="preserve"> </w:t>
      </w:r>
      <w:r w:rsidRPr="008241A2">
        <w:rPr>
          <w:rFonts w:eastAsiaTheme="minorEastAsia"/>
          <w:rtl/>
          <w:lang w:eastAsia="zh-CN"/>
        </w:rPr>
        <w:t>الإثرنت</w:t>
      </w:r>
      <w:r w:rsidRPr="008241A2">
        <w:rPr>
          <w:rFonts w:eastAsiaTheme="minorEastAsia"/>
          <w:rtl/>
          <w:lang w:eastAsia="zh-CN" w:bidi="ar-EG"/>
        </w:rPr>
        <w:t xml:space="preserve"> </w:t>
      </w:r>
      <w:r w:rsidRPr="008241A2">
        <w:rPr>
          <w:rFonts w:eastAsiaTheme="minorEastAsia"/>
          <w:rtl/>
          <w:lang w:eastAsia="zh-CN"/>
        </w:rPr>
        <w:t>للشبكات</w:t>
      </w:r>
      <w:r w:rsidRPr="008241A2">
        <w:rPr>
          <w:rFonts w:eastAsiaTheme="minorEastAsia"/>
          <w:rtl/>
          <w:lang w:eastAsia="zh-CN" w:bidi="ar-EG"/>
        </w:rPr>
        <w:t xml:space="preserve"> </w:t>
      </w:r>
      <w:r w:rsidRPr="008241A2">
        <w:rPr>
          <w:rFonts w:eastAsiaTheme="minorEastAsia"/>
          <w:rtl/>
          <w:lang w:eastAsia="zh-CN"/>
        </w:rPr>
        <w:t>الحضرية</w:t>
      </w:r>
      <w:r w:rsidRPr="008241A2">
        <w:rPr>
          <w:rFonts w:eastAsiaTheme="minorEastAsia"/>
          <w:rtl/>
          <w:lang w:eastAsia="zh-CN" w:bidi="ar-EG"/>
        </w:rPr>
        <w:t xml:space="preserve"> </w:t>
      </w:r>
      <w:r w:rsidRPr="008241A2">
        <w:rPr>
          <w:rFonts w:eastAsiaTheme="minorEastAsia"/>
          <w:rtl/>
          <w:lang w:eastAsia="zh-CN"/>
        </w:rPr>
        <w:t>اتفاقا</w:t>
      </w:r>
      <w:r w:rsidRPr="008241A2">
        <w:rPr>
          <w:rFonts w:eastAsiaTheme="minorEastAsia"/>
          <w:rtl/>
          <w:lang w:eastAsia="zh-CN" w:bidi="ar-EG"/>
        </w:rPr>
        <w:t xml:space="preserve"> </w:t>
      </w:r>
      <w:r w:rsidRPr="008241A2">
        <w:rPr>
          <w:rFonts w:eastAsiaTheme="minorEastAsia"/>
          <w:rtl/>
          <w:lang w:eastAsia="zh-CN"/>
        </w:rPr>
        <w:t>للنهوض</w:t>
      </w:r>
      <w:r w:rsidRPr="008241A2">
        <w:rPr>
          <w:rFonts w:eastAsiaTheme="minorEastAsia" w:hint="cs"/>
          <w:rtl/>
          <w:lang w:eastAsia="zh-CN" w:bidi="ar-EG"/>
        </w:rPr>
        <w:t xml:space="preserve"> </w:t>
      </w:r>
      <w:r w:rsidRPr="008241A2">
        <w:rPr>
          <w:rFonts w:eastAsiaTheme="minorEastAsia"/>
          <w:rtl/>
          <w:lang w:eastAsia="zh-CN"/>
        </w:rPr>
        <w:t>بتنمية</w:t>
      </w:r>
      <w:r w:rsidRPr="008241A2">
        <w:rPr>
          <w:rFonts w:eastAsiaTheme="minorEastAsia"/>
          <w:rtl/>
          <w:lang w:eastAsia="zh-CN" w:bidi="ar-EG"/>
        </w:rPr>
        <w:t xml:space="preserve"> </w:t>
      </w:r>
      <w:r w:rsidRPr="008241A2">
        <w:rPr>
          <w:rFonts w:eastAsiaTheme="minorEastAsia"/>
          <w:rtl/>
          <w:lang w:eastAsia="zh-CN"/>
        </w:rPr>
        <w:t>خدمات</w:t>
      </w:r>
      <w:r w:rsidRPr="008241A2">
        <w:rPr>
          <w:rFonts w:eastAsiaTheme="minorEastAsia"/>
          <w:rtl/>
          <w:lang w:eastAsia="zh-CN" w:bidi="ar-EG"/>
        </w:rPr>
        <w:t xml:space="preserve"> </w:t>
      </w:r>
      <w:r w:rsidRPr="008241A2">
        <w:rPr>
          <w:rFonts w:eastAsiaTheme="minorEastAsia"/>
          <w:rtl/>
          <w:lang w:eastAsia="zh-CN"/>
        </w:rPr>
        <w:t>التوصيلية</w:t>
      </w:r>
      <w:r w:rsidRPr="008241A2">
        <w:rPr>
          <w:rFonts w:eastAsiaTheme="minorEastAsia"/>
          <w:rtl/>
          <w:lang w:eastAsia="zh-CN" w:bidi="ar-EG"/>
        </w:rPr>
        <w:t xml:space="preserve"> </w:t>
      </w:r>
      <w:r w:rsidRPr="008241A2">
        <w:rPr>
          <w:rFonts w:eastAsiaTheme="minorEastAsia"/>
          <w:rtl/>
          <w:lang w:eastAsia="zh-CN"/>
        </w:rPr>
        <w:t>الناشئة</w:t>
      </w:r>
      <w:r w:rsidRPr="008241A2">
        <w:rPr>
          <w:rFonts w:eastAsiaTheme="minorEastAsia"/>
          <w:rtl/>
          <w:lang w:eastAsia="zh-CN" w:bidi="ar-EG"/>
        </w:rPr>
        <w:t xml:space="preserve"> </w:t>
      </w:r>
      <w:r w:rsidRPr="008241A2">
        <w:rPr>
          <w:rFonts w:eastAsiaTheme="minorEastAsia"/>
          <w:rtl/>
          <w:lang w:eastAsia="zh-CN"/>
        </w:rPr>
        <w:t>ونشرها</w:t>
      </w:r>
      <w:r w:rsidRPr="008241A2">
        <w:rPr>
          <w:rFonts w:eastAsiaTheme="minorEastAsia"/>
          <w:rtl/>
          <w:lang w:eastAsia="zh-CN" w:bidi="ar-EG"/>
        </w:rPr>
        <w:t xml:space="preserve"> </w:t>
      </w:r>
      <w:r w:rsidRPr="008241A2">
        <w:rPr>
          <w:rFonts w:eastAsiaTheme="minorEastAsia"/>
          <w:rtl/>
          <w:lang w:eastAsia="zh-CN"/>
        </w:rPr>
        <w:t>على</w:t>
      </w:r>
      <w:r w:rsidRPr="008241A2">
        <w:rPr>
          <w:rFonts w:eastAsiaTheme="minorEastAsia"/>
          <w:rtl/>
          <w:lang w:eastAsia="zh-CN" w:bidi="ar-EG"/>
        </w:rPr>
        <w:t xml:space="preserve"> </w:t>
      </w:r>
      <w:r w:rsidRPr="008241A2">
        <w:rPr>
          <w:rFonts w:eastAsiaTheme="minorEastAsia"/>
          <w:rtl/>
          <w:lang w:eastAsia="zh-CN"/>
        </w:rPr>
        <w:t>الصعيد</w:t>
      </w:r>
      <w:r w:rsidRPr="008241A2">
        <w:rPr>
          <w:rFonts w:eastAsiaTheme="minorEastAsia"/>
          <w:rtl/>
          <w:lang w:eastAsia="zh-CN" w:bidi="ar-EG"/>
        </w:rPr>
        <w:t xml:space="preserve"> </w:t>
      </w:r>
      <w:r w:rsidRPr="008241A2">
        <w:rPr>
          <w:rFonts w:eastAsiaTheme="minorEastAsia"/>
          <w:rtl/>
          <w:lang w:eastAsia="zh-CN"/>
        </w:rPr>
        <w:t>العالمي</w:t>
      </w:r>
      <w:r w:rsidRPr="008241A2">
        <w:rPr>
          <w:rFonts w:eastAsiaTheme="minorEastAsia"/>
          <w:rtl/>
          <w:lang w:eastAsia="zh-CN" w:bidi="ar-EG"/>
        </w:rPr>
        <w:t xml:space="preserve"> </w:t>
      </w:r>
      <w:r w:rsidRPr="008241A2">
        <w:rPr>
          <w:rFonts w:eastAsiaTheme="minorEastAsia"/>
          <w:lang w:eastAsia="zh-CN"/>
        </w:rPr>
        <w:t>–</w:t>
      </w:r>
      <w:r w:rsidRPr="008241A2">
        <w:rPr>
          <w:rFonts w:eastAsiaTheme="minorEastAsia"/>
          <w:rtl/>
          <w:lang w:eastAsia="zh-CN" w:bidi="ar-EG"/>
        </w:rPr>
        <w:t xml:space="preserve"> </w:t>
      </w:r>
      <w:r w:rsidRPr="008241A2">
        <w:rPr>
          <w:rFonts w:eastAsiaTheme="minorEastAsia"/>
          <w:rtl/>
          <w:lang w:eastAsia="zh-CN"/>
        </w:rPr>
        <w:t>وهي</w:t>
      </w:r>
      <w:r w:rsidRPr="008241A2">
        <w:rPr>
          <w:rFonts w:eastAsiaTheme="minorEastAsia"/>
          <w:rtl/>
          <w:lang w:eastAsia="zh-CN" w:bidi="ar-EG"/>
        </w:rPr>
        <w:t xml:space="preserve"> </w:t>
      </w:r>
      <w:r w:rsidRPr="008241A2">
        <w:rPr>
          <w:rFonts w:eastAsiaTheme="minorEastAsia"/>
          <w:rtl/>
          <w:lang w:eastAsia="zh-CN"/>
        </w:rPr>
        <w:t>معدة</w:t>
      </w:r>
      <w:r w:rsidRPr="008241A2">
        <w:rPr>
          <w:rFonts w:eastAsiaTheme="minorEastAsia"/>
          <w:rtl/>
          <w:lang w:eastAsia="zh-CN" w:bidi="ar-EG"/>
        </w:rPr>
        <w:t xml:space="preserve"> </w:t>
      </w:r>
      <w:r w:rsidRPr="008241A2">
        <w:rPr>
          <w:rFonts w:eastAsiaTheme="minorEastAsia"/>
          <w:rtl/>
          <w:lang w:eastAsia="zh-CN"/>
        </w:rPr>
        <w:t>لأن</w:t>
      </w:r>
      <w:r w:rsidRPr="008241A2">
        <w:rPr>
          <w:rFonts w:eastAsiaTheme="minorEastAsia"/>
          <w:rtl/>
          <w:lang w:eastAsia="zh-CN" w:bidi="ar-EG"/>
        </w:rPr>
        <w:t xml:space="preserve"> </w:t>
      </w:r>
      <w:r w:rsidRPr="008241A2">
        <w:rPr>
          <w:rFonts w:eastAsiaTheme="minorEastAsia"/>
          <w:rtl/>
          <w:lang w:eastAsia="zh-CN"/>
        </w:rPr>
        <w:t>تكون</w:t>
      </w:r>
      <w:r w:rsidRPr="008241A2">
        <w:rPr>
          <w:rFonts w:eastAsiaTheme="minorEastAsia"/>
          <w:rtl/>
          <w:lang w:eastAsia="zh-CN" w:bidi="ar-EG"/>
        </w:rPr>
        <w:t xml:space="preserve"> </w:t>
      </w:r>
      <w:r w:rsidRPr="008241A2">
        <w:rPr>
          <w:rFonts w:eastAsiaTheme="minorEastAsia"/>
          <w:rtl/>
          <w:lang w:eastAsia="zh-CN"/>
        </w:rPr>
        <w:t>مرنة</w:t>
      </w:r>
      <w:r w:rsidRPr="008241A2">
        <w:rPr>
          <w:rFonts w:eastAsiaTheme="minorEastAsia"/>
          <w:rtl/>
          <w:lang w:eastAsia="zh-CN" w:bidi="ar-EG"/>
        </w:rPr>
        <w:t xml:space="preserve"> </w:t>
      </w:r>
      <w:r w:rsidRPr="008241A2">
        <w:rPr>
          <w:rFonts w:eastAsiaTheme="minorEastAsia"/>
          <w:rtl/>
          <w:lang w:eastAsia="zh-CN"/>
        </w:rPr>
        <w:t>ومضمونة</w:t>
      </w:r>
      <w:r w:rsidRPr="008241A2">
        <w:rPr>
          <w:rFonts w:eastAsiaTheme="minorEastAsia"/>
          <w:rtl/>
          <w:lang w:eastAsia="zh-CN" w:bidi="ar-EG"/>
        </w:rPr>
        <w:t xml:space="preserve"> </w:t>
      </w:r>
      <w:r w:rsidRPr="008241A2">
        <w:rPr>
          <w:rFonts w:eastAsiaTheme="minorEastAsia"/>
          <w:rtl/>
          <w:lang w:eastAsia="zh-CN"/>
        </w:rPr>
        <w:t>ومنسقة</w:t>
      </w:r>
      <w:r w:rsidRPr="008241A2">
        <w:rPr>
          <w:rFonts w:eastAsiaTheme="minorEastAsia"/>
          <w:rtl/>
          <w:lang w:eastAsia="zh-CN" w:bidi="ar-EG"/>
        </w:rPr>
        <w:t xml:space="preserve"> </w:t>
      </w:r>
      <w:r w:rsidRPr="008241A2">
        <w:rPr>
          <w:rFonts w:eastAsiaTheme="minorEastAsia" w:cs="Times New Roman"/>
          <w:lang w:eastAsia="zh-CN"/>
        </w:rPr>
        <w:t>-</w:t>
      </w:r>
      <w:r w:rsidRPr="008241A2">
        <w:rPr>
          <w:rFonts w:eastAsiaTheme="minorEastAsia" w:cs="Times New Roman"/>
          <w:rtl/>
          <w:lang w:eastAsia="zh-CN" w:bidi="ar-EG"/>
        </w:rPr>
        <w:t xml:space="preserve"> </w:t>
      </w:r>
      <w:r w:rsidRPr="008241A2">
        <w:rPr>
          <w:rFonts w:eastAsiaTheme="minorEastAsia"/>
          <w:rtl/>
          <w:lang w:eastAsia="zh-CN"/>
        </w:rPr>
        <w:t>بالإضافة</w:t>
      </w:r>
      <w:r w:rsidRPr="008241A2">
        <w:rPr>
          <w:rFonts w:eastAsiaTheme="minorEastAsia" w:hint="cs"/>
          <w:rtl/>
          <w:lang w:eastAsia="zh-CN" w:bidi="ar-EG"/>
        </w:rPr>
        <w:t xml:space="preserve"> </w:t>
      </w:r>
      <w:r w:rsidRPr="008241A2">
        <w:rPr>
          <w:rFonts w:eastAsiaTheme="minorEastAsia"/>
          <w:rtl/>
          <w:lang w:eastAsia="zh-CN"/>
        </w:rPr>
        <w:t>إلى</w:t>
      </w:r>
      <w:r w:rsidRPr="008241A2">
        <w:rPr>
          <w:rFonts w:eastAsiaTheme="minorEastAsia"/>
          <w:rtl/>
          <w:lang w:eastAsia="zh-CN" w:bidi="ar-EG"/>
        </w:rPr>
        <w:t xml:space="preserve"> </w:t>
      </w:r>
      <w:r w:rsidRPr="008241A2">
        <w:rPr>
          <w:rFonts w:eastAsiaTheme="minorEastAsia"/>
          <w:rtl/>
          <w:lang w:eastAsia="zh-CN"/>
        </w:rPr>
        <w:t>خدمات</w:t>
      </w:r>
      <w:r>
        <w:rPr>
          <w:rFonts w:eastAsiaTheme="minorEastAsia" w:hint="cs"/>
          <w:rtl/>
          <w:lang w:eastAsia="zh-CN"/>
        </w:rPr>
        <w:t> </w:t>
      </w:r>
      <w:r>
        <w:rPr>
          <w:rFonts w:eastAsiaTheme="minorEastAsia"/>
          <w:lang w:eastAsia="zh-CN"/>
        </w:rPr>
        <w:t>CE 2.0</w:t>
      </w:r>
      <w:r>
        <w:rPr>
          <w:rFonts w:eastAsiaTheme="minorEastAsia" w:hint="cs"/>
          <w:rtl/>
          <w:lang w:eastAsia="zh-CN"/>
        </w:rPr>
        <w:t xml:space="preserve"> (</w:t>
      </w:r>
      <w:r w:rsidRPr="008241A2">
        <w:rPr>
          <w:rFonts w:eastAsiaTheme="minorEastAsia"/>
          <w:rtl/>
          <w:lang w:eastAsia="zh-CN"/>
        </w:rPr>
        <w:t>إثرنت</w:t>
      </w:r>
      <w:r w:rsidRPr="008241A2">
        <w:rPr>
          <w:rFonts w:eastAsiaTheme="minorEastAsia"/>
          <w:rtl/>
          <w:lang w:eastAsia="zh-CN" w:bidi="ar-EG"/>
        </w:rPr>
        <w:t xml:space="preserve"> </w:t>
      </w:r>
      <w:r w:rsidRPr="008241A2">
        <w:rPr>
          <w:rFonts w:eastAsiaTheme="minorEastAsia"/>
          <w:rtl/>
          <w:lang w:eastAsia="zh-CN"/>
        </w:rPr>
        <w:t>المؤسسات</w:t>
      </w:r>
      <w:r>
        <w:rPr>
          <w:rFonts w:eastAsiaTheme="minorEastAsia" w:hint="cs"/>
          <w:rtl/>
          <w:lang w:eastAsia="zh-CN" w:bidi="ar-EG"/>
        </w:rPr>
        <w:t>)</w:t>
      </w:r>
      <w:r w:rsidRPr="008241A2">
        <w:rPr>
          <w:rFonts w:eastAsiaTheme="minorEastAsia"/>
          <w:rtl/>
          <w:lang w:eastAsia="zh-CN" w:bidi="ar-EG"/>
        </w:rPr>
        <w:t xml:space="preserve"> </w:t>
      </w:r>
      <w:r w:rsidRPr="008241A2">
        <w:rPr>
          <w:rFonts w:eastAsiaTheme="minorEastAsia" w:hint="cs"/>
          <w:rtl/>
          <w:lang w:eastAsia="zh-CN"/>
        </w:rPr>
        <w:t xml:space="preserve">المقيسة. </w:t>
      </w:r>
      <w:r w:rsidRPr="008241A2">
        <w:rPr>
          <w:color w:val="000000"/>
          <w:rtl/>
        </w:rPr>
        <w:t xml:space="preserve">ووقّع مذكرة التفاهم مدير مكتب تقييس الاتصالات بالاتحاد تشيساب لي ورئيس منتدى الإثرنت للشبكات الحضرية نان شين عشية افتتاح تليكوم العالمي للاتحاد لعام </w:t>
      </w:r>
      <w:r w:rsidRPr="008241A2">
        <w:rPr>
          <w:color w:val="000000"/>
        </w:rPr>
        <w:t>2015</w:t>
      </w:r>
      <w:r w:rsidRPr="008241A2">
        <w:rPr>
          <w:color w:val="000000"/>
          <w:rtl/>
        </w:rPr>
        <w:t xml:space="preserve"> في</w:t>
      </w:r>
      <w:r w:rsidRPr="008241A2">
        <w:rPr>
          <w:rFonts w:hint="cs"/>
          <w:color w:val="000000"/>
          <w:rtl/>
        </w:rPr>
        <w:t> </w:t>
      </w:r>
      <w:r w:rsidRPr="008241A2">
        <w:rPr>
          <w:color w:val="000000"/>
          <w:rtl/>
        </w:rPr>
        <w:t>بودابست</w:t>
      </w:r>
      <w:r w:rsidRPr="008241A2">
        <w:rPr>
          <w:rFonts w:hint="cs"/>
          <w:color w:val="000000"/>
          <w:rtl/>
        </w:rPr>
        <w:t xml:space="preserve">. </w:t>
      </w:r>
      <w:r w:rsidRPr="008241A2">
        <w:rPr>
          <w:color w:val="000000"/>
          <w:rtl/>
        </w:rPr>
        <w:t>ويركز الاتفاق على الفرص المتاحة لتبادل الإحالات المرجعية للمعايير فيما يخص الخدمة</w:t>
      </w:r>
      <w:r>
        <w:rPr>
          <w:rFonts w:hint="cs"/>
          <w:color w:val="000000"/>
          <w:rtl/>
        </w:rPr>
        <w:t> </w:t>
      </w:r>
      <w:r>
        <w:rPr>
          <w:color w:val="000000"/>
        </w:rPr>
        <w:t>CE 2.0</w:t>
      </w:r>
      <w:r>
        <w:rPr>
          <w:rFonts w:hint="cs"/>
          <w:color w:val="000000"/>
          <w:rtl/>
        </w:rPr>
        <w:t xml:space="preserve"> </w:t>
      </w:r>
      <w:r w:rsidRPr="008241A2">
        <w:rPr>
          <w:color w:val="000000"/>
          <w:rtl/>
        </w:rPr>
        <w:t>وتنسيق خدمات دورة الحياة</w:t>
      </w:r>
      <w:r w:rsidRPr="008241A2">
        <w:rPr>
          <w:rFonts w:hint="cs"/>
          <w:color w:val="000000"/>
          <w:rtl/>
        </w:rPr>
        <w:t xml:space="preserve"> </w:t>
      </w:r>
      <w:r w:rsidRPr="008241A2">
        <w:rPr>
          <w:color w:val="000000"/>
        </w:rPr>
        <w:t>(Lifecycle Service Orchestration)</w:t>
      </w:r>
      <w:r w:rsidRPr="008241A2">
        <w:rPr>
          <w:color w:val="000000"/>
          <w:rtl/>
        </w:rPr>
        <w:t>، والمطابقة/الامتثال للمعايير والتعليم العالمي فضلاً عن المواءمة في المجالات المستجدة مثل الثقة في مجتمع المعلومات والتزامن والتمثيل الافتراضي وكذلك النفاذ إلى الحوسبة السحابية من الجيل الخامس</w:t>
      </w:r>
      <w:r w:rsidRPr="008241A2">
        <w:rPr>
          <w:rFonts w:hint="cs"/>
          <w:color w:val="000000"/>
          <w:rtl/>
        </w:rPr>
        <w:t xml:space="preserve">. </w:t>
      </w:r>
      <w:hyperlink r:id="rId164" w:history="1">
        <w:r w:rsidRPr="008241A2">
          <w:rPr>
            <w:rStyle w:val="Hyperlink"/>
            <w:rFonts w:hint="cs"/>
            <w:rtl/>
          </w:rPr>
          <w:t xml:space="preserve">النص الكامل </w:t>
        </w:r>
        <w:r w:rsidR="00B47224">
          <w:rPr>
            <w:rStyle w:val="Hyperlink"/>
            <w:rFonts w:hint="cs"/>
            <w:rtl/>
          </w:rPr>
          <w:t>للنشرة</w:t>
        </w:r>
      </w:hyperlink>
      <w:r w:rsidR="00B47224">
        <w:rPr>
          <w:rStyle w:val="Hyperlink"/>
          <w:rFonts w:hint="cs"/>
          <w:rtl/>
        </w:rPr>
        <w:t xml:space="preserve"> الصحفية</w:t>
      </w:r>
      <w:r w:rsidRPr="008241A2">
        <w:rPr>
          <w:rFonts w:hint="cs"/>
          <w:color w:val="000000"/>
          <w:rtl/>
        </w:rPr>
        <w:t>.</w:t>
      </w:r>
      <w:r>
        <w:rPr>
          <w:rFonts w:hint="cs"/>
          <w:color w:val="000000"/>
          <w:rtl/>
        </w:rPr>
        <w:t xml:space="preserve"> انظر القسم </w:t>
      </w:r>
      <w:r>
        <w:rPr>
          <w:color w:val="000000"/>
        </w:rPr>
        <w:t>3.2.10</w:t>
      </w:r>
      <w:r>
        <w:rPr>
          <w:rFonts w:hint="cs"/>
          <w:color w:val="000000"/>
          <w:rtl/>
          <w:lang w:bidi="ar-EG"/>
        </w:rPr>
        <w:t xml:space="preserve"> بشأن خدمات إثرنت الشركات الواردة في</w:t>
      </w:r>
      <w:r>
        <w:rPr>
          <w:rFonts w:hint="eastAsia"/>
          <w:color w:val="000000"/>
          <w:rtl/>
          <w:lang w:bidi="ar-EG"/>
        </w:rPr>
        <w:t> </w:t>
      </w:r>
      <w:r>
        <w:rPr>
          <w:rFonts w:hint="cs"/>
          <w:color w:val="000000"/>
          <w:rtl/>
          <w:lang w:bidi="ar-EG"/>
        </w:rPr>
        <w:t>قاعدة بيانات الاتحاد بشأن مطابقة منتجات تكنولوجيا المعلومات والاتصالات.</w:t>
      </w:r>
    </w:p>
    <w:p w:rsidR="00816F5D" w:rsidRDefault="00816F5D" w:rsidP="00E62E4B">
      <w:pPr>
        <w:pStyle w:val="Heading2"/>
        <w:rPr>
          <w:rtl/>
          <w:lang w:eastAsia="zh-CN"/>
        </w:rPr>
      </w:pPr>
      <w:bookmarkStart w:id="195" w:name="_Toc465196854"/>
      <w:bookmarkStart w:id="196" w:name="_Toc465197082"/>
      <w:r>
        <w:rPr>
          <w:lang w:eastAsia="zh-CN"/>
        </w:rPr>
        <w:t>9.15</w:t>
      </w:r>
      <w:r>
        <w:rPr>
          <w:lang w:eastAsia="zh-CN"/>
        </w:rPr>
        <w:tab/>
      </w:r>
      <w:r>
        <w:rPr>
          <w:rFonts w:hint="cs"/>
          <w:rtl/>
          <w:lang w:eastAsia="zh-CN"/>
        </w:rPr>
        <w:t>الاتحاد ومؤسسة </w:t>
      </w:r>
      <w:r>
        <w:rPr>
          <w:lang w:eastAsia="zh-CN"/>
        </w:rPr>
        <w:t>IBM Watson AI XPRIZE</w:t>
      </w:r>
      <w:bookmarkEnd w:id="195"/>
      <w:bookmarkEnd w:id="196"/>
    </w:p>
    <w:p w:rsidR="00816F5D" w:rsidRDefault="00816F5D" w:rsidP="000F5CDB">
      <w:pPr>
        <w:rPr>
          <w:rtl/>
          <w:lang w:eastAsia="zh-CN" w:bidi="ar-EG"/>
        </w:rPr>
      </w:pPr>
      <w:r w:rsidRPr="008241A2">
        <w:rPr>
          <w:rFonts w:hint="cs"/>
          <w:rtl/>
          <w:lang w:eastAsia="zh-CN"/>
        </w:rPr>
        <w:t xml:space="preserve">وقع الاتحاد اتفاق تعاون مع مؤسسة </w:t>
      </w:r>
      <w:r w:rsidRPr="008241A2">
        <w:rPr>
          <w:lang w:eastAsia="zh-CN"/>
        </w:rPr>
        <w:t>IBM Watson AI XPRIZE</w:t>
      </w:r>
      <w:r w:rsidRPr="008241A2">
        <w:rPr>
          <w:rFonts w:hint="cs"/>
          <w:rtl/>
          <w:lang w:eastAsia="zh-CN"/>
        </w:rPr>
        <w:t xml:space="preserve"> </w:t>
      </w:r>
      <w:r w:rsidR="000F5CDB">
        <w:rPr>
          <w:rFonts w:hint="cs"/>
          <w:rtl/>
          <w:lang w:eastAsia="zh-CN"/>
        </w:rPr>
        <w:t xml:space="preserve">لإقامة </w:t>
      </w:r>
      <w:r w:rsidRPr="008241A2">
        <w:rPr>
          <w:rFonts w:hint="cs"/>
          <w:rtl/>
          <w:lang w:eastAsia="zh-CN"/>
        </w:rPr>
        <w:t xml:space="preserve">مسابقة بقيمة </w:t>
      </w:r>
      <w:r w:rsidRPr="008241A2">
        <w:rPr>
          <w:lang w:eastAsia="zh-CN" w:bidi="ar-EG"/>
        </w:rPr>
        <w:t>5</w:t>
      </w:r>
      <w:r w:rsidRPr="008241A2">
        <w:rPr>
          <w:rFonts w:hint="cs"/>
          <w:rtl/>
          <w:lang w:eastAsia="zh-CN" w:bidi="ar-EG"/>
        </w:rPr>
        <w:t xml:space="preserve"> ملايين دولار أمريكي تهدف إلى التعجيل بإيجاد حلول قابلة للتطوير في</w:t>
      </w:r>
      <w:r>
        <w:rPr>
          <w:rFonts w:hint="eastAsia"/>
          <w:rtl/>
          <w:lang w:eastAsia="zh-CN" w:bidi="ar-EG"/>
        </w:rPr>
        <w:t> </w:t>
      </w:r>
      <w:r w:rsidRPr="008241A2">
        <w:rPr>
          <w:rFonts w:hint="cs"/>
          <w:rtl/>
          <w:lang w:eastAsia="zh-CN" w:bidi="ar-EG"/>
        </w:rPr>
        <w:t>مجال الذكاء الاصطناعي من أجل التصدي لأعظم التحديات التي تواجهها البشرية.</w:t>
      </w:r>
      <w:r>
        <w:rPr>
          <w:rFonts w:hint="cs"/>
          <w:rtl/>
          <w:lang w:eastAsia="zh-CN" w:bidi="ar-EG"/>
        </w:rPr>
        <w:t xml:space="preserve"> </w:t>
      </w:r>
      <w:hyperlink r:id="rId165" w:history="1">
        <w:r w:rsidRPr="008241A2">
          <w:rPr>
            <w:rStyle w:val="Hyperlink"/>
            <w:rFonts w:hint="cs"/>
            <w:rtl/>
            <w:lang w:eastAsia="zh-CN" w:bidi="ar-EG"/>
          </w:rPr>
          <w:t>طالع لمحة عن الاتفاق في</w:t>
        </w:r>
        <w:r w:rsidRPr="008241A2">
          <w:rPr>
            <w:rStyle w:val="Hyperlink"/>
            <w:rFonts w:hint="eastAsia"/>
            <w:rtl/>
            <w:lang w:eastAsia="zh-CN" w:bidi="ar-EG"/>
          </w:rPr>
          <w:t> </w:t>
        </w:r>
        <w:r w:rsidRPr="008241A2">
          <w:rPr>
            <w:rStyle w:val="Hyperlink"/>
            <w:rFonts w:hint="cs"/>
            <w:rtl/>
            <w:lang w:eastAsia="zh-CN" w:bidi="ar-EG"/>
          </w:rPr>
          <w:t>مدونة للاتحاد هنا</w:t>
        </w:r>
      </w:hyperlink>
      <w:r>
        <w:rPr>
          <w:rFonts w:hint="cs"/>
          <w:rtl/>
          <w:lang w:eastAsia="zh-CN" w:bidi="ar-EG"/>
        </w:rPr>
        <w:t>.</w:t>
      </w:r>
    </w:p>
    <w:p w:rsidR="00816F5D" w:rsidRPr="009D2D3D" w:rsidRDefault="00816F5D" w:rsidP="00E62E4B">
      <w:pPr>
        <w:rPr>
          <w:rtl/>
          <w:lang w:eastAsia="zh-CN"/>
        </w:rPr>
      </w:pPr>
      <w:r w:rsidRPr="009D2D3D">
        <w:rPr>
          <w:rFonts w:hint="cs"/>
          <w:rtl/>
          <w:lang w:eastAsia="zh-CN" w:bidi="ar-EG"/>
        </w:rPr>
        <w:t>وسيعتمد الاتحاد الدولي للاتصالات، بصفته وكالة الأمم المتحدة المتخصصة في مجال تكنولوجيا المعلومات والاتصالات</w:t>
      </w:r>
      <w:r>
        <w:rPr>
          <w:rFonts w:hint="eastAsia"/>
          <w:rtl/>
          <w:lang w:eastAsia="zh-CN" w:bidi="ar-EG"/>
        </w:rPr>
        <w:t> </w:t>
      </w:r>
      <w:r w:rsidRPr="009D2D3D">
        <w:rPr>
          <w:lang w:eastAsia="zh-CN" w:bidi="ar-EG"/>
        </w:rPr>
        <w:t>(ICT)</w:t>
      </w:r>
      <w:r w:rsidRPr="009D2D3D">
        <w:rPr>
          <w:rFonts w:hint="cs"/>
          <w:rtl/>
          <w:lang w:eastAsia="zh-CN" w:bidi="ar-EG"/>
        </w:rPr>
        <w:t>، على شبكته العالمية لخبراء تكنولوجيا المعلومات والاتصالات لاقتراح مُحكِّمين ينضمون إلى الهيئة الاستشارية العلمية لمؤسسة</w:t>
      </w:r>
      <w:r>
        <w:rPr>
          <w:rFonts w:hint="eastAsia"/>
          <w:rtl/>
          <w:lang w:eastAsia="zh-CN" w:bidi="ar-EG"/>
        </w:rPr>
        <w:t> </w:t>
      </w:r>
      <w:r w:rsidRPr="009D2D3D">
        <w:rPr>
          <w:lang w:eastAsia="zh-CN" w:bidi="ar-EG"/>
        </w:rPr>
        <w:t>XPRIZE</w:t>
      </w:r>
      <w:r w:rsidRPr="009D2D3D">
        <w:rPr>
          <w:rFonts w:hint="cs"/>
          <w:rtl/>
          <w:lang w:eastAsia="zh-CN"/>
        </w:rPr>
        <w:t>، ويساهم إضافة إلى ذلك في اقتراح مجموعات البيانات وبيئات الاختبار والموارد الأخرى لمساعدة متسابقي</w:t>
      </w:r>
      <w:r>
        <w:rPr>
          <w:rFonts w:hint="eastAsia"/>
          <w:rtl/>
          <w:lang w:eastAsia="zh-CN"/>
        </w:rPr>
        <w:t> </w:t>
      </w:r>
      <w:r w:rsidRPr="009D2D3D">
        <w:rPr>
          <w:lang w:eastAsia="zh-CN" w:bidi="ar-EG"/>
        </w:rPr>
        <w:t>XPRIZE</w:t>
      </w:r>
      <w:r w:rsidRPr="009D2D3D">
        <w:rPr>
          <w:rFonts w:hint="cs"/>
          <w:rtl/>
          <w:lang w:eastAsia="zh-CN"/>
        </w:rPr>
        <w:t xml:space="preserve"> في أبحاثهم. ويخطط الاتحاد كذلك لإتاحة مرشدين وخبراء تقنيين آخرين لمساعدة المتسابقين في</w:t>
      </w:r>
      <w:r>
        <w:rPr>
          <w:rFonts w:hint="eastAsia"/>
          <w:rtl/>
          <w:lang w:eastAsia="zh-CN"/>
        </w:rPr>
        <w:t> </w:t>
      </w:r>
      <w:r w:rsidRPr="009D2D3D">
        <w:rPr>
          <w:rFonts w:hint="cs"/>
          <w:rtl/>
          <w:lang w:eastAsia="zh-CN"/>
        </w:rPr>
        <w:t>تحسين تطبيقاتهم وعرض أعمالهم، كما ستشمل هذه المساعدة التي عرضها الاتحاد توفير نظام إيكولوجي للأدوات والموارد التقنية.</w:t>
      </w:r>
    </w:p>
    <w:p w:rsidR="00816F5D" w:rsidRDefault="00816F5D" w:rsidP="00E62E4B">
      <w:pPr>
        <w:pStyle w:val="Heading1"/>
        <w:rPr>
          <w:lang w:eastAsia="zh-CN" w:bidi="ar-SA"/>
        </w:rPr>
      </w:pPr>
      <w:bookmarkStart w:id="197" w:name="_Toc465196855"/>
      <w:bookmarkStart w:id="198" w:name="_Toc465197083"/>
      <w:r w:rsidRPr="005213A5">
        <w:rPr>
          <w:lang w:eastAsia="zh-CN"/>
        </w:rPr>
        <w:t>16</w:t>
      </w:r>
      <w:r>
        <w:rPr>
          <w:lang w:eastAsia="zh-CN"/>
        </w:rPr>
        <w:tab/>
      </w:r>
      <w:r>
        <w:rPr>
          <w:rFonts w:hint="cs"/>
          <w:rtl/>
          <w:lang w:eastAsia="zh-CN" w:bidi="ar-SA"/>
        </w:rPr>
        <w:t>سد</w:t>
      </w:r>
      <w:r w:rsidRPr="0043049C">
        <w:rPr>
          <w:rFonts w:hint="cs"/>
          <w:rtl/>
          <w:lang w:eastAsia="zh-CN" w:bidi="ar-SA"/>
        </w:rPr>
        <w:t xml:space="preserve"> الفجوة التقييسية</w:t>
      </w:r>
      <w:bookmarkEnd w:id="197"/>
      <w:bookmarkEnd w:id="198"/>
    </w:p>
    <w:p w:rsidR="00816F5D" w:rsidRDefault="00816F5D" w:rsidP="00E62E4B">
      <w:pPr>
        <w:rPr>
          <w:lang w:eastAsia="zh-CN" w:bidi="ar-EG"/>
        </w:rPr>
      </w:pPr>
      <w:r w:rsidRPr="008241A2">
        <w:rPr>
          <w:rFonts w:hint="cs"/>
          <w:rtl/>
          <w:lang w:eastAsia="zh-CN" w:bidi="ar-EG"/>
        </w:rPr>
        <w:t>يقود قطاع تقييس الاتصالات بالاتحاد الدولي للاتصالات الجهود الرامية إلى تحسين قدرة البلدان النامية على المشاركة في وضع وتنفيذ معايير تكنولوجيا المعلومات والاتصالات. فما زال التفاوت بين البلدان النامية والبلدان المتقدمة في قدرتها في مجال ا</w:t>
      </w:r>
      <w:r w:rsidRPr="008241A2">
        <w:rPr>
          <w:rFonts w:hint="cs"/>
          <w:rtl/>
          <w:lang w:eastAsia="zh-CN"/>
        </w:rPr>
        <w:t>ل</w:t>
      </w:r>
      <w:r w:rsidRPr="008241A2">
        <w:rPr>
          <w:rFonts w:hint="cs"/>
          <w:rtl/>
          <w:lang w:eastAsia="zh-CN" w:bidi="ar-EG"/>
        </w:rPr>
        <w:t>معايير الوطنية تمثل أحد عوامل استمرار الفجوة الرقمية. وهذا التفاوت يقلل من فرص التنمية الاقتصادية والابتكار التكنولوجي.</w:t>
      </w:r>
    </w:p>
    <w:p w:rsidR="00816F5D" w:rsidRDefault="00816F5D" w:rsidP="00E62E4B">
      <w:pPr>
        <w:rPr>
          <w:rtl/>
          <w:lang w:eastAsia="zh-CN" w:bidi="ar-EG"/>
        </w:rPr>
      </w:pPr>
      <w:r w:rsidRPr="00BC57D6">
        <w:rPr>
          <w:rFonts w:hint="cs"/>
          <w:rtl/>
          <w:lang w:eastAsia="zh-CN"/>
        </w:rPr>
        <w:t xml:space="preserve">وقد تحرك الهدف الخاص </w:t>
      </w:r>
      <w:r>
        <w:rPr>
          <w:rFonts w:hint="cs"/>
          <w:rtl/>
          <w:lang w:eastAsia="zh-CN"/>
        </w:rPr>
        <w:t>بسد</w:t>
      </w:r>
      <w:r w:rsidRPr="00BC57D6">
        <w:rPr>
          <w:rFonts w:hint="cs"/>
          <w:rtl/>
          <w:lang w:eastAsia="zh-CN"/>
        </w:rPr>
        <w:t xml:space="preserve"> الفجوة التقييسية إلى </w:t>
      </w:r>
      <w:r>
        <w:rPr>
          <w:rFonts w:hint="cs"/>
          <w:rtl/>
          <w:lang w:eastAsia="zh-CN"/>
        </w:rPr>
        <w:t xml:space="preserve">صدارة </w:t>
      </w:r>
      <w:r w:rsidRPr="00BC57D6">
        <w:rPr>
          <w:rFonts w:hint="cs"/>
          <w:rtl/>
          <w:lang w:eastAsia="zh-CN"/>
        </w:rPr>
        <w:t>جدول أعمال الاتحاد الدولي للاتصالات منذ اعتم</w:t>
      </w:r>
      <w:r w:rsidRPr="00BC57D6">
        <w:rPr>
          <w:rFonts w:hint="cs"/>
          <w:rtl/>
          <w:lang w:eastAsia="zh-CN" w:bidi="ar-EG"/>
        </w:rPr>
        <w:t>ا</w:t>
      </w:r>
      <w:r w:rsidRPr="00BC57D6">
        <w:rPr>
          <w:rFonts w:hint="cs"/>
          <w:rtl/>
          <w:lang w:eastAsia="zh-CN"/>
        </w:rPr>
        <w:t xml:space="preserve">د مؤتمر المندوبين المفوضين الذي عُقِد في مراكش، المغرب، في </w:t>
      </w:r>
      <w:r w:rsidRPr="00BC57D6">
        <w:rPr>
          <w:lang w:val="en-GB" w:eastAsia="zh-CN"/>
        </w:rPr>
        <w:t>2002</w:t>
      </w:r>
      <w:r w:rsidRPr="00BC57D6">
        <w:rPr>
          <w:rFonts w:hint="cs"/>
          <w:rtl/>
          <w:lang w:eastAsia="zh-CN"/>
        </w:rPr>
        <w:t xml:space="preserve">، القرار </w:t>
      </w:r>
      <w:r w:rsidRPr="00BC57D6">
        <w:rPr>
          <w:lang w:val="en-GB" w:eastAsia="zh-CN"/>
        </w:rPr>
        <w:t>123</w:t>
      </w:r>
      <w:r w:rsidRPr="00BC57D6">
        <w:rPr>
          <w:rFonts w:hint="cs"/>
          <w:rtl/>
          <w:lang w:eastAsia="zh-CN"/>
        </w:rPr>
        <w:t xml:space="preserve"> الذي يدعو إلى مبادرات للمساعدة في</w:t>
      </w:r>
      <w:r>
        <w:rPr>
          <w:rFonts w:hint="eastAsia"/>
          <w:rtl/>
          <w:lang w:eastAsia="zh-CN"/>
        </w:rPr>
        <w:t> </w:t>
      </w:r>
      <w:r>
        <w:rPr>
          <w:rFonts w:hint="cs"/>
          <w:rtl/>
          <w:lang w:eastAsia="zh-CN"/>
        </w:rPr>
        <w:t xml:space="preserve">سد </w:t>
      </w:r>
      <w:r w:rsidRPr="00BC57D6">
        <w:rPr>
          <w:rFonts w:hint="cs"/>
          <w:rtl/>
          <w:lang w:eastAsia="zh-CN"/>
        </w:rPr>
        <w:t>هذه الفجوة. وفي</w:t>
      </w:r>
      <w:r>
        <w:rPr>
          <w:rFonts w:hint="eastAsia"/>
          <w:rtl/>
          <w:lang w:eastAsia="zh-CN"/>
        </w:rPr>
        <w:t> </w:t>
      </w:r>
      <w:r w:rsidRPr="00BC57D6">
        <w:rPr>
          <w:rFonts w:hint="cs"/>
          <w:rtl/>
          <w:lang w:eastAsia="zh-CN"/>
        </w:rPr>
        <w:t xml:space="preserve">أعقاب ذلك، اعتمدت الجمعية العالمية لتقييس الاتصالات التي عُقِدت في فلوريانوبوليس </w:t>
      </w:r>
      <w:r w:rsidRPr="00BC57D6">
        <w:rPr>
          <w:lang w:val="en-GB" w:eastAsia="zh-CN"/>
        </w:rPr>
        <w:t>(WTSA-04)</w:t>
      </w:r>
      <w:r w:rsidRPr="00BC57D6">
        <w:rPr>
          <w:rFonts w:hint="cs"/>
          <w:rtl/>
          <w:lang w:eastAsia="zh-CN"/>
        </w:rPr>
        <w:t>، البرازيل، في </w:t>
      </w:r>
      <w:r w:rsidRPr="00BC57D6">
        <w:rPr>
          <w:lang w:val="en-GB" w:eastAsia="zh-CN"/>
        </w:rPr>
        <w:t>2004</w:t>
      </w:r>
      <w:r w:rsidRPr="00BC57D6">
        <w:rPr>
          <w:rFonts w:hint="cs"/>
          <w:rtl/>
          <w:lang w:eastAsia="zh-CN"/>
        </w:rPr>
        <w:t>، القرار </w:t>
      </w:r>
      <w:r w:rsidRPr="00BC57D6">
        <w:rPr>
          <w:lang w:val="en-GB" w:eastAsia="zh-CN"/>
        </w:rPr>
        <w:t>44</w:t>
      </w:r>
      <w:r w:rsidRPr="00BC57D6">
        <w:rPr>
          <w:rFonts w:hint="cs"/>
          <w:rtl/>
          <w:lang w:eastAsia="zh-CN"/>
        </w:rPr>
        <w:t xml:space="preserve"> </w:t>
      </w:r>
      <w:r>
        <w:rPr>
          <w:rFonts w:hint="cs"/>
          <w:rtl/>
          <w:lang w:eastAsia="zh-CN"/>
        </w:rPr>
        <w:t>(</w:t>
      </w:r>
      <w:r w:rsidRPr="00BC57D6">
        <w:rPr>
          <w:rFonts w:hint="cs"/>
          <w:rtl/>
          <w:lang w:eastAsia="zh-CN"/>
        </w:rPr>
        <w:t>"سد الفجوة التقييسية بين البلدان النامية والبلدان المتقدمة"</w:t>
      </w:r>
      <w:r>
        <w:rPr>
          <w:rFonts w:hint="cs"/>
          <w:rtl/>
          <w:lang w:eastAsia="zh-CN"/>
        </w:rPr>
        <w:t>)</w:t>
      </w:r>
      <w:r w:rsidRPr="00BC57D6">
        <w:rPr>
          <w:rFonts w:hint="cs"/>
          <w:rtl/>
          <w:lang w:eastAsia="zh-CN"/>
        </w:rPr>
        <w:t>. وقامت الجمعية العالمية لتقييس الاتصالات لعام </w:t>
      </w:r>
      <w:r w:rsidRPr="00BC57D6">
        <w:rPr>
          <w:lang w:val="en-GB" w:eastAsia="zh-CN"/>
        </w:rPr>
        <w:t>2008</w:t>
      </w:r>
      <w:r w:rsidRPr="00BC57D6">
        <w:rPr>
          <w:rFonts w:hint="cs"/>
          <w:rtl/>
          <w:lang w:eastAsia="zh-CN"/>
        </w:rPr>
        <w:t xml:space="preserve">، التي عُقِدت في جوهانسبرغ، جنوب إفريقيا، في </w:t>
      </w:r>
      <w:r w:rsidRPr="00BC57D6">
        <w:rPr>
          <w:lang w:val="en-GB" w:eastAsia="zh-CN"/>
        </w:rPr>
        <w:t>2008</w:t>
      </w:r>
      <w:r w:rsidRPr="00BC57D6">
        <w:rPr>
          <w:rFonts w:hint="cs"/>
          <w:rtl/>
          <w:lang w:eastAsia="zh-CN"/>
        </w:rPr>
        <w:t>، بمراجعة هذا القرار بما يعطي قوة دافعة أخرى ل</w:t>
      </w:r>
      <w:r>
        <w:rPr>
          <w:rFonts w:hint="cs"/>
          <w:rtl/>
          <w:lang w:eastAsia="zh-CN"/>
        </w:rPr>
        <w:t xml:space="preserve">عمل </w:t>
      </w:r>
      <w:r w:rsidRPr="00BC57D6">
        <w:rPr>
          <w:rFonts w:hint="cs"/>
          <w:rtl/>
          <w:lang w:eastAsia="zh-CN"/>
        </w:rPr>
        <w:t xml:space="preserve">قطاع تقييس الاتصالات. </w:t>
      </w:r>
      <w:r>
        <w:rPr>
          <w:rFonts w:hint="cs"/>
          <w:rtl/>
          <w:lang w:eastAsia="zh-CN"/>
        </w:rPr>
        <w:t>في</w:t>
      </w:r>
      <w:r>
        <w:rPr>
          <w:rFonts w:hint="eastAsia"/>
          <w:rtl/>
          <w:lang w:eastAsia="zh-CN"/>
        </w:rPr>
        <w:t> </w:t>
      </w:r>
      <w:r>
        <w:rPr>
          <w:rFonts w:hint="cs"/>
          <w:rtl/>
          <w:lang w:eastAsia="zh-CN"/>
        </w:rPr>
        <w:t xml:space="preserve">هذا المجال </w:t>
      </w:r>
      <w:r w:rsidRPr="00BC57D6">
        <w:rPr>
          <w:rFonts w:hint="cs"/>
          <w:rtl/>
          <w:lang w:eastAsia="zh-CN"/>
        </w:rPr>
        <w:t>وفي</w:t>
      </w:r>
      <w:r>
        <w:rPr>
          <w:rFonts w:hint="eastAsia"/>
          <w:rtl/>
          <w:lang w:eastAsia="zh-CN"/>
        </w:rPr>
        <w:t> </w:t>
      </w:r>
      <w:r w:rsidRPr="00BC57D6">
        <w:rPr>
          <w:rFonts w:hint="cs"/>
          <w:rtl/>
          <w:lang w:eastAsia="zh-CN"/>
        </w:rPr>
        <w:t xml:space="preserve">أكتوبر </w:t>
      </w:r>
      <w:r w:rsidRPr="00BC57D6">
        <w:rPr>
          <w:lang w:val="en-GB" w:eastAsia="zh-CN"/>
        </w:rPr>
        <w:t>2010</w:t>
      </w:r>
      <w:r w:rsidRPr="00BC57D6">
        <w:rPr>
          <w:rFonts w:hint="cs"/>
          <w:rtl/>
          <w:lang w:eastAsia="zh-CN"/>
        </w:rPr>
        <w:t xml:space="preserve">، أقر مؤتمر المندوبين المفوضين، الذي عُقِد في </w:t>
      </w:r>
      <w:r w:rsidRPr="00BC57D6">
        <w:rPr>
          <w:rtl/>
          <w:lang w:eastAsia="zh-CN"/>
        </w:rPr>
        <w:t>غوادالاخارا</w:t>
      </w:r>
      <w:r w:rsidRPr="00BC57D6">
        <w:rPr>
          <w:rFonts w:hint="cs"/>
          <w:rtl/>
          <w:lang w:eastAsia="zh-CN"/>
        </w:rPr>
        <w:t>، المكسيك، سد الفجوة التقييسية كأحد ثلاثة أهداف استراتيجية لقطاع تقييس الاتصالات</w:t>
      </w:r>
      <w:r>
        <w:rPr>
          <w:rFonts w:hint="cs"/>
          <w:rtl/>
          <w:lang w:eastAsia="zh-CN"/>
        </w:rPr>
        <w:t>. وأكد مؤتمر المندوبين المفوضين الذي عُقد في</w:t>
      </w:r>
      <w:r>
        <w:rPr>
          <w:rFonts w:hint="eastAsia"/>
          <w:rtl/>
          <w:lang w:eastAsia="zh-CN"/>
        </w:rPr>
        <w:t> </w:t>
      </w:r>
      <w:r>
        <w:rPr>
          <w:rFonts w:hint="cs"/>
          <w:rtl/>
          <w:lang w:eastAsia="zh-CN"/>
        </w:rPr>
        <w:t>بوسان (كوريا) في </w:t>
      </w:r>
      <w:r>
        <w:rPr>
          <w:lang w:eastAsia="zh-CN"/>
        </w:rPr>
        <w:t>2014</w:t>
      </w:r>
      <w:r>
        <w:rPr>
          <w:rFonts w:hint="cs"/>
          <w:rtl/>
          <w:lang w:eastAsia="zh-CN" w:bidi="ar-EG"/>
        </w:rPr>
        <w:t xml:space="preserve"> بعد ذلك على سد الفجوة التقييسية كأحد خمسة أهداف استراتيجية لقطاع تقييس الاتصالات.</w:t>
      </w:r>
    </w:p>
    <w:p w:rsidR="00816F5D" w:rsidRPr="005B28A4" w:rsidRDefault="00816F5D" w:rsidP="00E62E4B">
      <w:pPr>
        <w:pStyle w:val="Headingb"/>
        <w:rPr>
          <w:rtl/>
          <w:lang w:eastAsia="zh-CN"/>
        </w:rPr>
      </w:pPr>
      <w:r w:rsidRPr="005B28A4">
        <w:rPr>
          <w:rFonts w:hint="cs"/>
          <w:rtl/>
          <w:lang w:eastAsia="zh-CN"/>
        </w:rPr>
        <w:lastRenderedPageBreak/>
        <w:t xml:space="preserve">استعراض التقدم في تنفيذ خطة العمل التي </w:t>
      </w:r>
      <w:r>
        <w:rPr>
          <w:rFonts w:hint="cs"/>
          <w:rtl/>
          <w:lang w:eastAsia="zh-CN"/>
        </w:rPr>
        <w:t>أقرتها</w:t>
      </w:r>
      <w:r w:rsidRPr="005B28A4">
        <w:rPr>
          <w:rFonts w:hint="cs"/>
          <w:rtl/>
          <w:lang w:eastAsia="zh-CN"/>
        </w:rPr>
        <w:t xml:space="preserve"> الجمعية العالمية لتقييس الاتصالات لعام</w:t>
      </w:r>
      <w:r>
        <w:rPr>
          <w:rFonts w:hint="cs"/>
          <w:rtl/>
          <w:lang w:eastAsia="zh-CN"/>
        </w:rPr>
        <w:t> </w:t>
      </w:r>
      <w:r>
        <w:rPr>
          <w:lang w:eastAsia="zh-CN"/>
        </w:rPr>
        <w:t>2012</w:t>
      </w:r>
    </w:p>
    <w:p w:rsidR="00816F5D" w:rsidRDefault="00816F5D" w:rsidP="00E62E4B">
      <w:pPr>
        <w:rPr>
          <w:rtl/>
          <w:lang w:eastAsia="zh-CN" w:bidi="ar-EG"/>
        </w:rPr>
      </w:pPr>
      <w:r>
        <w:rPr>
          <w:rFonts w:hint="cs"/>
          <w:rtl/>
          <w:lang w:eastAsia="zh-CN" w:bidi="ar-EG"/>
        </w:rPr>
        <w:t>وافقت الجمعية العالمية لتقييس الاتصالات لعام </w:t>
      </w:r>
      <w:r>
        <w:rPr>
          <w:lang w:eastAsia="zh-CN" w:bidi="ar-EG"/>
        </w:rPr>
        <w:t>2012</w:t>
      </w:r>
      <w:r>
        <w:rPr>
          <w:rFonts w:hint="cs"/>
          <w:rtl/>
          <w:lang w:eastAsia="zh-CN" w:bidi="ar-EG"/>
        </w:rPr>
        <w:t xml:space="preserve"> على خطة عمل لمواصلة التصدي ل</w:t>
      </w:r>
      <w:r w:rsidRPr="0015779D">
        <w:rPr>
          <w:rFonts w:hint="cs"/>
          <w:rtl/>
          <w:lang w:eastAsia="zh-CN" w:bidi="ar-EG"/>
        </w:rPr>
        <w:t>لتفاوت في التقييس بين البلدان المتقدمة والبلدان النامية، بما في ذلك أقل البلدان نمواً، والبلدان النامية الجزرية الصغيرة، والبلدان التي تمر اقتصاداتها بمرحلة انتقالية. وتحدد الخطة أربعة برامج رئيسية على النحو التالي:</w:t>
      </w:r>
    </w:p>
    <w:p w:rsidR="00816F5D" w:rsidRDefault="00F35609" w:rsidP="00E62E4B">
      <w:pPr>
        <w:rPr>
          <w:lang w:eastAsia="zh-CN" w:bidi="ar-EG"/>
        </w:rPr>
      </w:pPr>
      <w:r>
        <w:rPr>
          <w:lang w:eastAsia="zh-CN" w:bidi="ar-EG"/>
        </w:rPr>
        <w:t>(</w:t>
      </w:r>
      <w:r w:rsidR="00816F5D">
        <w:rPr>
          <w:lang w:eastAsia="zh-CN" w:bidi="ar-EG"/>
        </w:rPr>
        <w:t>1</w:t>
      </w:r>
      <w:r w:rsidR="00816F5D">
        <w:rPr>
          <w:lang w:eastAsia="zh-CN" w:bidi="ar-EG"/>
        </w:rPr>
        <w:tab/>
      </w:r>
      <w:r w:rsidR="00816F5D" w:rsidRPr="005213A5">
        <w:rPr>
          <w:rFonts w:hint="cs"/>
          <w:rtl/>
          <w:lang w:eastAsia="zh-CN" w:bidi="ar-EG"/>
        </w:rPr>
        <w:t>تعزيز قدرات وضع المعايير</w:t>
      </w:r>
    </w:p>
    <w:p w:rsidR="00816F5D" w:rsidRDefault="00F35609" w:rsidP="00E62E4B">
      <w:pPr>
        <w:rPr>
          <w:lang w:eastAsia="zh-CN" w:bidi="ar-EG"/>
        </w:rPr>
      </w:pPr>
      <w:r>
        <w:rPr>
          <w:lang w:eastAsia="zh-CN" w:bidi="ar-EG"/>
        </w:rPr>
        <w:t>(</w:t>
      </w:r>
      <w:r w:rsidR="00816F5D">
        <w:rPr>
          <w:lang w:eastAsia="zh-CN" w:bidi="ar-EG"/>
        </w:rPr>
        <w:t>2</w:t>
      </w:r>
      <w:r w:rsidR="00816F5D">
        <w:rPr>
          <w:lang w:eastAsia="zh-CN" w:bidi="ar-EG"/>
        </w:rPr>
        <w:tab/>
      </w:r>
      <w:r w:rsidR="00816F5D" w:rsidRPr="00ED408E">
        <w:rPr>
          <w:rFonts w:hint="cs"/>
          <w:rtl/>
          <w:lang w:eastAsia="zh-CN" w:bidi="ar-EG"/>
        </w:rPr>
        <w:t>مساعدة البلدان النامية في تعزيز الجهود الخاصة بتطبيق المعايير</w:t>
      </w:r>
    </w:p>
    <w:p w:rsidR="00816F5D" w:rsidRDefault="00F35609" w:rsidP="00E62E4B">
      <w:pPr>
        <w:rPr>
          <w:lang w:eastAsia="zh-CN" w:bidi="ar-EG"/>
        </w:rPr>
      </w:pPr>
      <w:r>
        <w:rPr>
          <w:lang w:eastAsia="zh-CN" w:bidi="ar-EG"/>
        </w:rPr>
        <w:t>(</w:t>
      </w:r>
      <w:r w:rsidR="00816F5D">
        <w:rPr>
          <w:lang w:eastAsia="zh-CN" w:bidi="ar-EG"/>
        </w:rPr>
        <w:t>3</w:t>
      </w:r>
      <w:r w:rsidR="00816F5D">
        <w:rPr>
          <w:lang w:eastAsia="zh-CN" w:bidi="ar-EG"/>
        </w:rPr>
        <w:tab/>
      </w:r>
      <w:r w:rsidR="00816F5D" w:rsidRPr="00ED408E">
        <w:rPr>
          <w:rFonts w:hint="cs"/>
          <w:rtl/>
          <w:lang w:eastAsia="zh-CN" w:bidi="ar-EG"/>
        </w:rPr>
        <w:t>بناء الموارد البشرية</w:t>
      </w:r>
    </w:p>
    <w:p w:rsidR="00816F5D" w:rsidRDefault="00F35609" w:rsidP="00E62E4B">
      <w:pPr>
        <w:rPr>
          <w:rtl/>
          <w:lang w:eastAsia="zh-CN" w:bidi="ar-EG"/>
        </w:rPr>
      </w:pPr>
      <w:r>
        <w:rPr>
          <w:lang w:eastAsia="zh-CN" w:bidi="ar-EG"/>
        </w:rPr>
        <w:t>(</w:t>
      </w:r>
      <w:r w:rsidR="00816F5D">
        <w:rPr>
          <w:lang w:eastAsia="zh-CN" w:bidi="ar-EG"/>
        </w:rPr>
        <w:t>4</w:t>
      </w:r>
      <w:r w:rsidR="00816F5D">
        <w:rPr>
          <w:lang w:eastAsia="zh-CN" w:bidi="ar-EG"/>
        </w:rPr>
        <w:tab/>
      </w:r>
      <w:r w:rsidR="00816F5D" w:rsidRPr="00ED408E">
        <w:rPr>
          <w:rFonts w:hint="cs"/>
          <w:rtl/>
          <w:lang w:eastAsia="zh-CN" w:bidi="ar-EG"/>
        </w:rPr>
        <w:t>جمع أموال من أجل سد الفجوة التقييسية</w:t>
      </w:r>
    </w:p>
    <w:p w:rsidR="00816F5D" w:rsidRDefault="00816F5D" w:rsidP="00E62E4B">
      <w:pPr>
        <w:rPr>
          <w:rtl/>
          <w:lang w:eastAsia="zh-CN" w:bidi="ar-EG"/>
        </w:rPr>
      </w:pPr>
      <w:r>
        <w:rPr>
          <w:rFonts w:hint="cs"/>
          <w:rtl/>
          <w:lang w:eastAsia="zh-CN" w:bidi="ar-EG"/>
        </w:rPr>
        <w:t>ويقدم هذا القسم تقريراً مختصراً بشأن تنفيذ خطة العمل، إضافة إلى القرارات والإرشادات الرئيسية للقرار </w:t>
      </w:r>
      <w:r>
        <w:rPr>
          <w:lang w:eastAsia="zh-CN" w:bidi="ar-EG"/>
        </w:rPr>
        <w:t>44</w:t>
      </w:r>
      <w:r>
        <w:rPr>
          <w:rFonts w:hint="cs"/>
          <w:rtl/>
          <w:lang w:eastAsia="zh-CN" w:bidi="ar-EG"/>
        </w:rPr>
        <w:t>، من خلال جهود فريق التنفيذ الذي أنشئ داخل مكتب تقييس الاتصالات.</w:t>
      </w:r>
    </w:p>
    <w:p w:rsidR="00816F5D" w:rsidRPr="00300AD9" w:rsidRDefault="00816F5D" w:rsidP="00E62E4B">
      <w:pPr>
        <w:rPr>
          <w:spacing w:val="4"/>
          <w:rtl/>
          <w:lang w:eastAsia="zh-CN" w:bidi="ar-EG"/>
        </w:rPr>
      </w:pPr>
      <w:r w:rsidRPr="00300AD9">
        <w:rPr>
          <w:rFonts w:hint="cs"/>
          <w:spacing w:val="4"/>
          <w:rtl/>
          <w:lang w:eastAsia="zh-CN" w:bidi="ar-EG"/>
        </w:rPr>
        <w:t>ولأغراض التقرير، اتبع في تصنيف البلدان كبلدان نامية ومتقدمة التصنيف </w:t>
      </w:r>
      <w:r w:rsidRPr="00300AD9">
        <w:rPr>
          <w:spacing w:val="4"/>
          <w:lang w:eastAsia="zh-CN" w:bidi="ar-EG"/>
        </w:rPr>
        <w:t>M.49</w:t>
      </w:r>
      <w:r w:rsidRPr="00300AD9">
        <w:rPr>
          <w:rFonts w:hint="cs"/>
          <w:spacing w:val="4"/>
          <w:rtl/>
          <w:lang w:eastAsia="zh-CN" w:bidi="ar-EG"/>
        </w:rPr>
        <w:t xml:space="preserve"> الخاص بالأمم المتحدة والذي تستخدمه الأمم المتحدة في الأغراض الإحصائية. ويمكن الاطلاع على تصنيفات البلدان طبقاً للمناطق وحالة التنمية على: </w:t>
      </w:r>
      <w:hyperlink r:id="rId166" w:history="1">
        <w:r w:rsidRPr="00300AD9">
          <w:rPr>
            <w:rStyle w:val="Hyperlink"/>
            <w:spacing w:val="4"/>
          </w:rPr>
          <w:t>http://www.itu.int/ITU-D/ict/definitions/regions/</w:t>
        </w:r>
      </w:hyperlink>
      <w:r w:rsidRPr="00300AD9">
        <w:rPr>
          <w:rFonts w:hint="cs"/>
          <w:spacing w:val="4"/>
          <w:rtl/>
        </w:rPr>
        <w:t>.</w:t>
      </w:r>
    </w:p>
    <w:p w:rsidR="00816F5D" w:rsidRDefault="00816F5D" w:rsidP="00E62E4B">
      <w:pPr>
        <w:pStyle w:val="Heading2"/>
        <w:rPr>
          <w:lang w:eastAsia="zh-CN" w:bidi="ar-SA"/>
        </w:rPr>
      </w:pPr>
      <w:bookmarkStart w:id="199" w:name="_Toc465196856"/>
      <w:bookmarkStart w:id="200" w:name="_Toc465197084"/>
      <w:r>
        <w:rPr>
          <w:lang w:eastAsia="zh-CN"/>
        </w:rPr>
        <w:t>1.16</w:t>
      </w:r>
      <w:r>
        <w:rPr>
          <w:lang w:eastAsia="zh-CN"/>
        </w:rPr>
        <w:tab/>
      </w:r>
      <w:r w:rsidRPr="00D8106B">
        <w:rPr>
          <w:rFonts w:hint="cs"/>
          <w:rtl/>
          <w:lang w:eastAsia="zh-CN" w:bidi="ar-SA"/>
        </w:rPr>
        <w:t xml:space="preserve">البرنامج </w:t>
      </w:r>
      <w:r w:rsidRPr="00D8106B">
        <w:rPr>
          <w:lang w:eastAsia="zh-CN"/>
        </w:rPr>
        <w:t>1</w:t>
      </w:r>
      <w:r>
        <w:rPr>
          <w:rFonts w:hint="cs"/>
          <w:rtl/>
          <w:lang w:eastAsia="zh-CN"/>
        </w:rPr>
        <w:t xml:space="preserve"> لسد </w:t>
      </w:r>
      <w:r w:rsidR="00D0657F">
        <w:rPr>
          <w:rFonts w:hint="cs"/>
          <w:rtl/>
          <w:lang w:eastAsia="zh-CN"/>
        </w:rPr>
        <w:t>ال</w:t>
      </w:r>
      <w:r>
        <w:rPr>
          <w:rFonts w:hint="cs"/>
          <w:rtl/>
          <w:lang w:eastAsia="zh-CN"/>
        </w:rPr>
        <w:t>فجوة التقييس</w:t>
      </w:r>
      <w:r w:rsidR="00D0657F">
        <w:rPr>
          <w:rFonts w:hint="cs"/>
          <w:rtl/>
          <w:lang w:eastAsia="zh-CN"/>
        </w:rPr>
        <w:t>ية</w:t>
      </w:r>
      <w:r w:rsidRPr="00D8106B">
        <w:rPr>
          <w:rFonts w:hint="cs"/>
          <w:rtl/>
          <w:lang w:eastAsia="zh-CN" w:bidi="ar-SA"/>
        </w:rPr>
        <w:t>: تعزيز قدرات وضع المعايير</w:t>
      </w:r>
      <w:bookmarkEnd w:id="199"/>
      <w:bookmarkEnd w:id="200"/>
    </w:p>
    <w:p w:rsidR="00816F5D" w:rsidRPr="00D8106B" w:rsidRDefault="00816F5D" w:rsidP="00E62E4B">
      <w:pPr>
        <w:pStyle w:val="Heading3"/>
        <w:rPr>
          <w:b w:val="0"/>
          <w:lang w:eastAsia="zh-CN"/>
        </w:rPr>
      </w:pPr>
      <w:r>
        <w:rPr>
          <w:lang w:eastAsia="zh-CN"/>
        </w:rPr>
        <w:t>1.1.16</w:t>
      </w:r>
      <w:r>
        <w:rPr>
          <w:lang w:eastAsia="zh-CN"/>
        </w:rPr>
        <w:tab/>
      </w:r>
      <w:r>
        <w:rPr>
          <w:rFonts w:hint="cs"/>
          <w:rtl/>
          <w:lang w:eastAsia="zh-CN"/>
        </w:rPr>
        <w:t xml:space="preserve">مناهج </w:t>
      </w:r>
      <w:r w:rsidRPr="00D8106B">
        <w:rPr>
          <w:rFonts w:hint="cs"/>
          <w:rtl/>
          <w:lang w:eastAsia="zh-CN"/>
        </w:rPr>
        <w:t>التعلم الإلكتروني</w:t>
      </w:r>
    </w:p>
    <w:p w:rsidR="00816F5D" w:rsidRPr="00B51807" w:rsidRDefault="00816F5D" w:rsidP="00E62E4B">
      <w:pPr>
        <w:keepNext/>
        <w:keepLines/>
        <w:rPr>
          <w:rtl/>
          <w:lang w:bidi="ar-EG"/>
        </w:rPr>
      </w:pPr>
      <w:r>
        <w:rPr>
          <w:rFonts w:hint="cs"/>
          <w:rtl/>
          <w:lang w:eastAsia="zh-CN"/>
        </w:rPr>
        <w:t>وضع مكتب تقييس الاتصالات في </w:t>
      </w:r>
      <w:r>
        <w:rPr>
          <w:lang w:eastAsia="zh-CN"/>
        </w:rPr>
        <w:t>2014</w:t>
      </w:r>
      <w:r>
        <w:rPr>
          <w:rFonts w:hint="cs"/>
          <w:rtl/>
          <w:lang w:eastAsia="zh-CN" w:bidi="ar-EG"/>
        </w:rPr>
        <w:t xml:space="preserve"> منهج </w:t>
      </w:r>
      <w:r w:rsidRPr="00300AD9">
        <w:rPr>
          <w:rtl/>
          <w:lang w:eastAsia="zh-CN"/>
        </w:rPr>
        <w:t xml:space="preserve">تعلم إلكتروني </w:t>
      </w:r>
      <w:r w:rsidRPr="00300AD9">
        <w:rPr>
          <w:rFonts w:hint="cs"/>
          <w:rtl/>
          <w:lang w:eastAsia="zh-CN"/>
        </w:rPr>
        <w:t>بشأن</w:t>
      </w:r>
      <w:r w:rsidRPr="00300AD9">
        <w:rPr>
          <w:rtl/>
          <w:lang w:eastAsia="zh-CN"/>
        </w:rPr>
        <w:t xml:space="preserve"> التوصية </w:t>
      </w:r>
      <w:r w:rsidRPr="00300AD9">
        <w:rPr>
          <w:lang w:eastAsia="zh-CN"/>
        </w:rPr>
        <w:t>ITU-T A.1</w:t>
      </w:r>
      <w:r w:rsidRPr="00300AD9">
        <w:rPr>
          <w:rtl/>
          <w:lang w:eastAsia="zh-CN"/>
        </w:rPr>
        <w:t xml:space="preserve"> </w:t>
      </w:r>
      <w:r>
        <w:rPr>
          <w:rFonts w:hint="cs"/>
          <w:rtl/>
          <w:lang w:eastAsia="zh-CN"/>
        </w:rPr>
        <w:t>"</w:t>
      </w:r>
      <w:r w:rsidRPr="00300AD9">
        <w:rPr>
          <w:rtl/>
          <w:lang w:eastAsia="zh-CN"/>
        </w:rPr>
        <w:t>طرائق عمل ل‍جان الدراسات التابعة لقطاع تقييس الاتصالات</w:t>
      </w:r>
      <w:r>
        <w:rPr>
          <w:rFonts w:hint="cs"/>
          <w:rtl/>
          <w:lang w:eastAsia="zh-CN"/>
        </w:rPr>
        <w:t>".</w:t>
      </w:r>
      <w:r w:rsidRPr="00300AD9">
        <w:rPr>
          <w:rtl/>
          <w:lang w:eastAsia="zh-CN"/>
        </w:rPr>
        <w:t xml:space="preserve"> </w:t>
      </w:r>
      <w:r>
        <w:rPr>
          <w:rFonts w:hint="cs"/>
          <w:rtl/>
          <w:lang w:eastAsia="zh-CN"/>
        </w:rPr>
        <w:t xml:space="preserve">وتستضيف </w:t>
      </w:r>
      <w:r w:rsidRPr="00C60DB3">
        <w:rPr>
          <w:rFonts w:hint="cs"/>
          <w:rtl/>
        </w:rPr>
        <w:t xml:space="preserve">منصة </w:t>
      </w:r>
      <w:hyperlink r:id="rId167" w:history="1">
        <w:r w:rsidRPr="00C60DB3">
          <w:rPr>
            <w:rStyle w:val="Hyperlink"/>
            <w:rFonts w:hint="cs"/>
            <w:rtl/>
          </w:rPr>
          <w:t>أكاديمية الاتحاد</w:t>
        </w:r>
      </w:hyperlink>
      <w:r w:rsidRPr="00C60DB3">
        <w:rPr>
          <w:rFonts w:hint="cs"/>
          <w:rtl/>
        </w:rPr>
        <w:t xml:space="preserve"> </w:t>
      </w:r>
      <w:r>
        <w:rPr>
          <w:rFonts w:hint="cs"/>
          <w:rtl/>
          <w:lang w:eastAsia="zh-CN"/>
        </w:rPr>
        <w:t xml:space="preserve">هذا المنهج. وتتمثل </w:t>
      </w:r>
      <w:r>
        <w:rPr>
          <w:rFonts w:hint="cs"/>
          <w:rtl/>
          <w:lang w:bidi="ar-EG"/>
        </w:rPr>
        <w:t xml:space="preserve">الأهداف الرئيسية </w:t>
      </w:r>
      <w:r w:rsidRPr="00300AD9">
        <w:rPr>
          <w:rFonts w:hint="cs"/>
          <w:rtl/>
          <w:lang w:bidi="ar-EG"/>
        </w:rPr>
        <w:t>لمنهج التعلم الإلكتروني في</w:t>
      </w:r>
      <w:r>
        <w:rPr>
          <w:rFonts w:hint="eastAsia"/>
          <w:rtl/>
          <w:lang w:bidi="ar-EG"/>
        </w:rPr>
        <w:t> </w:t>
      </w:r>
      <w:r w:rsidRPr="00300AD9">
        <w:rPr>
          <w:rFonts w:hint="cs"/>
          <w:rtl/>
          <w:lang w:bidi="ar-EG"/>
        </w:rPr>
        <w:t xml:space="preserve">تقديم الهياكل </w:t>
      </w:r>
      <w:r w:rsidRPr="00300AD9">
        <w:rPr>
          <w:rFonts w:hint="cs"/>
          <w:rtl/>
        </w:rPr>
        <w:t xml:space="preserve">وآليات </w:t>
      </w:r>
      <w:r>
        <w:rPr>
          <w:rFonts w:hint="cs"/>
          <w:rtl/>
        </w:rPr>
        <w:t>الإدارة و</w:t>
      </w:r>
      <w:r w:rsidRPr="00300AD9">
        <w:rPr>
          <w:rFonts w:hint="cs"/>
          <w:rtl/>
        </w:rPr>
        <w:t>التنسيق وإجراءات العمل الخاصة بلجان دراسات القطاع كما هي محددة في</w:t>
      </w:r>
      <w:r>
        <w:rPr>
          <w:rFonts w:hint="eastAsia"/>
          <w:rtl/>
        </w:rPr>
        <w:t> </w:t>
      </w:r>
      <w:r w:rsidRPr="00300AD9">
        <w:rPr>
          <w:rFonts w:hint="cs"/>
          <w:rtl/>
        </w:rPr>
        <w:t>التوصية</w:t>
      </w:r>
      <w:r>
        <w:rPr>
          <w:rFonts w:hint="eastAsia"/>
          <w:rtl/>
        </w:rPr>
        <w:t> </w:t>
      </w:r>
      <w:r w:rsidRPr="00300AD9">
        <w:rPr>
          <w:rFonts w:eastAsia="SimSun"/>
        </w:rPr>
        <w:t>ITU</w:t>
      </w:r>
      <w:r>
        <w:rPr>
          <w:rFonts w:eastAsia="SimSun"/>
        </w:rPr>
        <w:noBreakHyphen/>
      </w:r>
      <w:r w:rsidRPr="00300AD9">
        <w:rPr>
          <w:rFonts w:eastAsia="SimSun"/>
        </w:rPr>
        <w:t>T</w:t>
      </w:r>
      <w:r>
        <w:rPr>
          <w:rFonts w:eastAsia="SimSun"/>
        </w:rPr>
        <w:t> </w:t>
      </w:r>
      <w:r w:rsidRPr="00300AD9">
        <w:rPr>
          <w:rFonts w:eastAsia="SimSun"/>
        </w:rPr>
        <w:t>A.1</w:t>
      </w:r>
      <w:r w:rsidRPr="00300AD9">
        <w:rPr>
          <w:rFonts w:hint="cs"/>
          <w:rtl/>
        </w:rPr>
        <w:t xml:space="preserve">. </w:t>
      </w:r>
      <w:r>
        <w:rPr>
          <w:rFonts w:hint="cs"/>
          <w:rtl/>
        </w:rPr>
        <w:t xml:space="preserve">ويوفر المنهج </w:t>
      </w:r>
      <w:r w:rsidRPr="00300AD9">
        <w:rPr>
          <w:rFonts w:eastAsia="SimSun" w:hint="cs"/>
          <w:rtl/>
        </w:rPr>
        <w:t>المبادئ التوجيهية المتصلة بطرائق العمل من قبيل سير أعمال الاجتماعات وإعداد الدراسات وإدارة لجان الدراسات ودور المقررين ومعالجة المساهمات والوثائق المؤقتة الخاصة بالقطاع</w:t>
      </w:r>
      <w:r w:rsidRPr="00300AD9">
        <w:rPr>
          <w:rFonts w:eastAsia="SimSun" w:hint="cs"/>
          <w:rtl/>
          <w:lang w:bidi="ar-EG"/>
        </w:rPr>
        <w:t xml:space="preserve">. </w:t>
      </w:r>
      <w:r>
        <w:rPr>
          <w:rFonts w:hint="cs"/>
          <w:rtl/>
          <w:lang w:bidi="ar-EG"/>
        </w:rPr>
        <w:t xml:space="preserve">يستغرق المنهج ساعتين ويتألف من </w:t>
      </w:r>
      <w:r w:rsidRPr="00300AD9">
        <w:rPr>
          <w:rFonts w:hint="cs"/>
          <w:rtl/>
          <w:lang w:bidi="ar-EG"/>
        </w:rPr>
        <w:t>ست وحدات:</w:t>
      </w:r>
    </w:p>
    <w:p w:rsidR="00816F5D" w:rsidRDefault="000F5CDB" w:rsidP="00E62E4B">
      <w:pPr>
        <w:pStyle w:val="enumlev1"/>
        <w:rPr>
          <w:rtl/>
        </w:rPr>
      </w:pPr>
      <w:r>
        <w:rPr>
          <w:rFonts w:hint="cs"/>
        </w:rPr>
        <w:sym w:font="Wingdings" w:char="F09F"/>
      </w:r>
      <w:r w:rsidR="00816F5D" w:rsidRPr="00F51F1C">
        <w:rPr>
          <w:rtl/>
        </w:rPr>
        <w:tab/>
      </w:r>
      <w:r w:rsidR="00816F5D" w:rsidRPr="00F51F1C">
        <w:rPr>
          <w:rFonts w:hint="cs"/>
          <w:rtl/>
        </w:rPr>
        <w:t>التقييس في قطاع تقييس الاتصالات</w:t>
      </w:r>
    </w:p>
    <w:p w:rsidR="00816F5D" w:rsidRDefault="000F5CDB" w:rsidP="00E62E4B">
      <w:pPr>
        <w:pStyle w:val="enumlev1"/>
        <w:rPr>
          <w:rtl/>
          <w:lang w:bidi="ar-EG"/>
        </w:rPr>
      </w:pPr>
      <w:r>
        <w:rPr>
          <w:rFonts w:hint="cs"/>
        </w:rPr>
        <w:sym w:font="Wingdings" w:char="F09F"/>
      </w:r>
      <w:r w:rsidR="00816F5D" w:rsidRPr="00F51F1C">
        <w:rPr>
          <w:rtl/>
        </w:rPr>
        <w:tab/>
      </w:r>
      <w:r w:rsidR="00816F5D">
        <w:rPr>
          <w:rFonts w:hint="cs"/>
          <w:rtl/>
          <w:lang w:bidi="ar-EG"/>
        </w:rPr>
        <w:t>إدارة ل‍جان الدراسات</w:t>
      </w:r>
    </w:p>
    <w:p w:rsidR="00816F5D" w:rsidRDefault="000F5CDB" w:rsidP="00E62E4B">
      <w:pPr>
        <w:pStyle w:val="enumlev1"/>
        <w:rPr>
          <w:rtl/>
          <w:lang w:bidi="ar-EG"/>
        </w:rPr>
      </w:pPr>
      <w:r>
        <w:rPr>
          <w:rFonts w:hint="cs"/>
        </w:rPr>
        <w:sym w:font="Wingdings" w:char="F09F"/>
      </w:r>
      <w:r w:rsidR="00816F5D" w:rsidRPr="00F51F1C">
        <w:rPr>
          <w:rtl/>
        </w:rPr>
        <w:tab/>
      </w:r>
      <w:r w:rsidR="00816F5D">
        <w:rPr>
          <w:rFonts w:hint="cs"/>
          <w:rtl/>
          <w:lang w:bidi="ar-EG"/>
        </w:rPr>
        <w:t>التنسيق</w:t>
      </w:r>
    </w:p>
    <w:p w:rsidR="00816F5D" w:rsidRDefault="000F5CDB" w:rsidP="00E62E4B">
      <w:pPr>
        <w:pStyle w:val="enumlev1"/>
        <w:rPr>
          <w:rtl/>
        </w:rPr>
      </w:pPr>
      <w:r>
        <w:rPr>
          <w:rFonts w:hint="cs"/>
        </w:rPr>
        <w:sym w:font="Wingdings" w:char="F09F"/>
      </w:r>
      <w:r w:rsidR="00816F5D" w:rsidRPr="00F51F1C">
        <w:rPr>
          <w:rtl/>
        </w:rPr>
        <w:tab/>
      </w:r>
      <w:r w:rsidR="00816F5D">
        <w:rPr>
          <w:rFonts w:hint="cs"/>
          <w:rtl/>
        </w:rPr>
        <w:t>ال‍مدخلات للجان الدراسات</w:t>
      </w:r>
    </w:p>
    <w:p w:rsidR="00816F5D" w:rsidRDefault="000F5CDB" w:rsidP="00E62E4B">
      <w:pPr>
        <w:pStyle w:val="enumlev1"/>
        <w:rPr>
          <w:rtl/>
        </w:rPr>
      </w:pPr>
      <w:r>
        <w:rPr>
          <w:rFonts w:hint="cs"/>
        </w:rPr>
        <w:sym w:font="Wingdings" w:char="F09F"/>
      </w:r>
      <w:r w:rsidR="00816F5D" w:rsidRPr="00F51F1C">
        <w:rPr>
          <w:rtl/>
        </w:rPr>
        <w:tab/>
      </w:r>
      <w:r w:rsidR="00816F5D">
        <w:rPr>
          <w:rFonts w:hint="cs"/>
          <w:rtl/>
        </w:rPr>
        <w:t>م‍خرجات ل‍جان الدراسات</w:t>
      </w:r>
    </w:p>
    <w:p w:rsidR="00816F5D" w:rsidRPr="00D8106B" w:rsidRDefault="000F5CDB" w:rsidP="00E62E4B">
      <w:pPr>
        <w:pStyle w:val="enumlev1"/>
        <w:rPr>
          <w:rtl/>
          <w:lang w:eastAsia="zh-CN" w:bidi="ar-EG"/>
        </w:rPr>
      </w:pPr>
      <w:r>
        <w:rPr>
          <w:rFonts w:hint="cs"/>
        </w:rPr>
        <w:sym w:font="Wingdings" w:char="F09F"/>
      </w:r>
      <w:r w:rsidR="00816F5D">
        <w:rPr>
          <w:rFonts w:hint="cs"/>
          <w:rtl/>
        </w:rPr>
        <w:tab/>
        <w:t>البنى التحتية الأخرى التي تدعم أعمال ل‍جان الدراسات</w:t>
      </w:r>
    </w:p>
    <w:p w:rsidR="00816F5D" w:rsidRPr="00300AD9" w:rsidRDefault="00816F5D" w:rsidP="00E62E4B">
      <w:pPr>
        <w:rPr>
          <w:rFonts w:eastAsia="SimSun"/>
          <w:rtl/>
          <w:lang w:bidi="ar-EG"/>
        </w:rPr>
      </w:pPr>
      <w:r w:rsidRPr="002A591A">
        <w:rPr>
          <w:rFonts w:eastAsia="SimSun" w:hint="cs"/>
          <w:rtl/>
        </w:rPr>
        <w:t xml:space="preserve">وكل وحدة في المنهج قائمة بذاتها </w:t>
      </w:r>
      <w:r w:rsidRPr="00300AD9">
        <w:rPr>
          <w:rFonts w:eastAsia="SimSun" w:hint="cs"/>
          <w:rtl/>
        </w:rPr>
        <w:t xml:space="preserve">وتضم المحتوى الخاص بها واختبارات قصيرة عليها </w:t>
      </w:r>
      <w:r>
        <w:rPr>
          <w:rFonts w:eastAsia="SimSun" w:hint="cs"/>
          <w:rtl/>
        </w:rPr>
        <w:t xml:space="preserve">ويتبع </w:t>
      </w:r>
      <w:r w:rsidRPr="00300AD9">
        <w:rPr>
          <w:rFonts w:eastAsia="SimSun" w:hint="cs"/>
          <w:rtl/>
        </w:rPr>
        <w:t xml:space="preserve">المنهج </w:t>
      </w:r>
      <w:r>
        <w:rPr>
          <w:rFonts w:eastAsia="SimSun" w:hint="cs"/>
          <w:rtl/>
        </w:rPr>
        <w:t xml:space="preserve">اختبار للتقييم النهائي على الخط. وتمنح شهادات اجتياز المنهج </w:t>
      </w:r>
      <w:r w:rsidRPr="00300AD9">
        <w:rPr>
          <w:rFonts w:eastAsia="SimSun" w:hint="cs"/>
          <w:rtl/>
        </w:rPr>
        <w:t xml:space="preserve">في حالة الحصول على </w:t>
      </w:r>
      <w:r w:rsidRPr="00300AD9">
        <w:rPr>
          <w:rFonts w:eastAsia="SimSun"/>
        </w:rPr>
        <w:t>%80</w:t>
      </w:r>
      <w:r w:rsidRPr="00300AD9">
        <w:rPr>
          <w:rFonts w:eastAsia="SimSun" w:hint="cs"/>
          <w:rtl/>
          <w:lang w:bidi="ar-EG"/>
        </w:rPr>
        <w:t xml:space="preserve"> من الدرجات على الأقل.</w:t>
      </w:r>
    </w:p>
    <w:p w:rsidR="00816F5D" w:rsidRPr="00300AD9" w:rsidRDefault="00816F5D" w:rsidP="00E62E4B">
      <w:pPr>
        <w:pStyle w:val="Heading3"/>
        <w:rPr>
          <w:rFonts w:eastAsia="SimSun"/>
        </w:rPr>
      </w:pPr>
      <w:r w:rsidRPr="00300AD9">
        <w:rPr>
          <w:rFonts w:eastAsia="SimSun"/>
        </w:rPr>
        <w:t>2.1.16</w:t>
      </w:r>
      <w:r w:rsidRPr="00300AD9">
        <w:rPr>
          <w:rFonts w:eastAsia="SimSun"/>
        </w:rPr>
        <w:tab/>
      </w:r>
      <w:r w:rsidRPr="00300AD9">
        <w:rPr>
          <w:rFonts w:eastAsia="SimSun"/>
          <w:rtl/>
          <w:lang w:bidi="ar-SA"/>
        </w:rPr>
        <w:t>برنامج التوجيه</w:t>
      </w:r>
      <w:r>
        <w:rPr>
          <w:rFonts w:eastAsia="SimSun" w:hint="cs"/>
          <w:rtl/>
          <w:lang w:bidi="ar-SA"/>
        </w:rPr>
        <w:t xml:space="preserve"> للجان الدراسات</w:t>
      </w:r>
    </w:p>
    <w:p w:rsidR="00816F5D" w:rsidRPr="00300AD9" w:rsidRDefault="00816F5D" w:rsidP="00D0657F">
      <w:pPr>
        <w:rPr>
          <w:rtl/>
          <w:lang w:bidi="ar-EG"/>
        </w:rPr>
      </w:pPr>
      <w:r>
        <w:rPr>
          <w:rFonts w:hint="cs"/>
          <w:rtl/>
        </w:rPr>
        <w:t>أدخل في </w:t>
      </w:r>
      <w:r w:rsidRPr="00300AD9">
        <w:t>2011</w:t>
      </w:r>
      <w:r w:rsidRPr="00300AD9">
        <w:rPr>
          <w:rtl/>
        </w:rPr>
        <w:t xml:space="preserve"> برنامج توجيه لأعضاء ل</w:t>
      </w:r>
      <w:r>
        <w:rPr>
          <w:rtl/>
        </w:rPr>
        <w:t>جان دراسات قطاع تقييس الاتصالات</w:t>
      </w:r>
      <w:r>
        <w:rPr>
          <w:rFonts w:hint="cs"/>
          <w:rtl/>
        </w:rPr>
        <w:t>. ويهدف برنامج التوجيه إلى توفير جهة اتصال لمساعدة المندوبين الجدد على أساليب عمل قطاع تقييس الاتصالات ولتسهيل المشاركة وتقديم المساهمات من البلدان النامية.</w:t>
      </w:r>
      <w:r w:rsidR="00D0657F">
        <w:rPr>
          <w:rFonts w:hint="cs"/>
          <w:rtl/>
        </w:rPr>
        <w:t xml:space="preserve"> </w:t>
      </w:r>
      <w:r w:rsidRPr="00300AD9">
        <w:rPr>
          <w:rtl/>
        </w:rPr>
        <w:t xml:space="preserve">وأصبح البرنامج </w:t>
      </w:r>
      <w:r w:rsidR="00D0657F">
        <w:rPr>
          <w:rFonts w:hint="cs"/>
          <w:rtl/>
        </w:rPr>
        <w:t>منذ ذلك الحين</w:t>
      </w:r>
      <w:r>
        <w:rPr>
          <w:rFonts w:hint="cs"/>
          <w:rtl/>
        </w:rPr>
        <w:t xml:space="preserve"> جزءاً هاماً في أعمال لجان </w:t>
      </w:r>
      <w:r w:rsidRPr="00300AD9">
        <w:rPr>
          <w:rtl/>
        </w:rPr>
        <w:t xml:space="preserve">دراسات قطاع تقييس الاتصالات والفريق الاستشاري لتقييس </w:t>
      </w:r>
      <w:r w:rsidRPr="00300AD9">
        <w:rPr>
          <w:rtl/>
        </w:rPr>
        <w:lastRenderedPageBreak/>
        <w:t>الاتصالات</w:t>
      </w:r>
      <w:r>
        <w:rPr>
          <w:rFonts w:hint="cs"/>
          <w:rtl/>
        </w:rPr>
        <w:t>. وفي فترة الدراسة </w:t>
      </w:r>
      <w:r>
        <w:t>2016</w:t>
      </w:r>
      <w:r>
        <w:noBreakHyphen/>
        <w:t>2013</w:t>
      </w:r>
      <w:r>
        <w:rPr>
          <w:rFonts w:hint="cs"/>
          <w:rtl/>
          <w:lang w:bidi="ar-EG"/>
        </w:rPr>
        <w:t xml:space="preserve">، كان </w:t>
      </w:r>
      <w:r>
        <w:rPr>
          <w:lang w:bidi="ar-EG"/>
        </w:rPr>
        <w:t>%56</w:t>
      </w:r>
      <w:r>
        <w:rPr>
          <w:rFonts w:hint="cs"/>
          <w:rtl/>
          <w:lang w:bidi="ar-EG"/>
        </w:rPr>
        <w:t xml:space="preserve"> من القائمين بالتوجيه من ممثلي الصناعة (أعضاء قطاع تقييس الاتصالات) و</w:t>
      </w:r>
      <w:r>
        <w:rPr>
          <w:lang w:bidi="ar-EG"/>
        </w:rPr>
        <w:t>%44</w:t>
      </w:r>
      <w:r>
        <w:rPr>
          <w:rFonts w:hint="cs"/>
          <w:rtl/>
          <w:lang w:bidi="ar-EG"/>
        </w:rPr>
        <w:t xml:space="preserve"> من ممثلي الحكومات (الدول الأعضاء في الاتحاد).</w:t>
      </w:r>
    </w:p>
    <w:p w:rsidR="00816F5D" w:rsidRDefault="00816F5D" w:rsidP="00E62E4B">
      <w:pPr>
        <w:pStyle w:val="Heading3"/>
        <w:rPr>
          <w:lang w:bidi="ar-SA"/>
        </w:rPr>
      </w:pPr>
      <w:r w:rsidRPr="00300AD9">
        <w:t>3.1.16</w:t>
      </w:r>
      <w:r w:rsidRPr="00300AD9">
        <w:tab/>
      </w:r>
      <w:r w:rsidRPr="00300AD9">
        <w:rPr>
          <w:rtl/>
          <w:lang w:bidi="ar-SA"/>
        </w:rPr>
        <w:t>المشاركة عن بعد</w:t>
      </w:r>
      <w:r>
        <w:rPr>
          <w:rFonts w:hint="cs"/>
          <w:rtl/>
          <w:lang w:bidi="ar-SA"/>
        </w:rPr>
        <w:t xml:space="preserve"> والاجتماعات الإلكترونية</w:t>
      </w:r>
    </w:p>
    <w:p w:rsidR="00816F5D" w:rsidRDefault="00816F5D" w:rsidP="00E62E4B">
      <w:pPr>
        <w:rPr>
          <w:rtl/>
          <w:lang w:bidi="ar-EG"/>
        </w:rPr>
      </w:pPr>
      <w:r>
        <w:rPr>
          <w:rFonts w:hint="cs"/>
          <w:rtl/>
        </w:rPr>
        <w:t>يواصل مكتب تقييس الاتصالات تحسين وسائل الاجتماعات الإلكترونية للأعضاء، بما يساعد المندوبين على تفادي نفقات تذاكر الطيران والإقامة في</w:t>
      </w:r>
      <w:r>
        <w:rPr>
          <w:rFonts w:hint="eastAsia"/>
          <w:rtl/>
        </w:rPr>
        <w:t> </w:t>
      </w:r>
      <w:r>
        <w:rPr>
          <w:rFonts w:hint="cs"/>
          <w:rtl/>
        </w:rPr>
        <w:t>الفنادق الباهظة. انظر القسم </w:t>
      </w:r>
      <w:r>
        <w:t>9.20</w:t>
      </w:r>
      <w:r>
        <w:rPr>
          <w:rFonts w:hint="cs"/>
          <w:rtl/>
          <w:lang w:bidi="ar-EG"/>
        </w:rPr>
        <w:t>.</w:t>
      </w:r>
    </w:p>
    <w:p w:rsidR="00816F5D" w:rsidRDefault="00816F5D" w:rsidP="00E62E4B">
      <w:pPr>
        <w:pStyle w:val="Heading2"/>
        <w:rPr>
          <w:lang w:bidi="ar-SA"/>
        </w:rPr>
      </w:pPr>
      <w:bookmarkStart w:id="201" w:name="_Toc465196857"/>
      <w:bookmarkStart w:id="202" w:name="_Toc465197085"/>
      <w:r w:rsidRPr="0015779D">
        <w:t>2.16</w:t>
      </w:r>
      <w:r w:rsidRPr="0015779D">
        <w:tab/>
      </w:r>
      <w:r w:rsidRPr="0015779D">
        <w:rPr>
          <w:rFonts w:hint="cs"/>
          <w:rtl/>
          <w:lang w:bidi="ar-SA"/>
        </w:rPr>
        <w:t xml:space="preserve">البرنامج </w:t>
      </w:r>
      <w:r w:rsidRPr="0015779D">
        <w:t>2</w:t>
      </w:r>
      <w:r w:rsidRPr="0015779D">
        <w:rPr>
          <w:rFonts w:hint="cs"/>
          <w:rtl/>
        </w:rPr>
        <w:t xml:space="preserve"> لسد الفجوة التقييسية</w:t>
      </w:r>
      <w:r w:rsidRPr="0015779D">
        <w:rPr>
          <w:rFonts w:hint="cs"/>
          <w:rtl/>
          <w:lang w:bidi="ar-SA"/>
        </w:rPr>
        <w:t>: مساعدة البلدان النامية في تطبيق المعايير</w:t>
      </w:r>
      <w:bookmarkEnd w:id="201"/>
      <w:bookmarkEnd w:id="202"/>
    </w:p>
    <w:p w:rsidR="00816F5D" w:rsidRDefault="00816F5D" w:rsidP="00E62E4B">
      <w:pPr>
        <w:pStyle w:val="Heading3"/>
        <w:rPr>
          <w:rtl/>
        </w:rPr>
      </w:pPr>
      <w:r>
        <w:t>1.2.16</w:t>
      </w:r>
      <w:r>
        <w:tab/>
      </w:r>
      <w:r>
        <w:rPr>
          <w:rFonts w:hint="cs"/>
          <w:rtl/>
        </w:rPr>
        <w:t>امانة التقييس الوطنية</w:t>
      </w:r>
    </w:p>
    <w:p w:rsidR="00816F5D" w:rsidRDefault="00816F5D" w:rsidP="00D0657F">
      <w:pPr>
        <w:rPr>
          <w:rtl/>
          <w:lang w:bidi="ar-EG"/>
        </w:rPr>
      </w:pPr>
      <w:r w:rsidRPr="0015779D">
        <w:rPr>
          <w:rFonts w:hint="cs"/>
          <w:rtl/>
          <w:lang w:bidi="ar-EG"/>
        </w:rPr>
        <w:t xml:space="preserve">كانت إحدى نتائج الدراسة التي اضطلع بها قطاع تقييس الاتصالات في </w:t>
      </w:r>
      <w:r w:rsidRPr="0015779D">
        <w:t>2011</w:t>
      </w:r>
      <w:r w:rsidRPr="0015779D">
        <w:rPr>
          <w:rFonts w:hint="cs"/>
          <w:rtl/>
          <w:lang w:bidi="ar-EG"/>
        </w:rPr>
        <w:t xml:space="preserve"> بشأن "قدرات البلدان النامية في</w:t>
      </w:r>
      <w:r w:rsidRPr="0015779D">
        <w:rPr>
          <w:rFonts w:hint="eastAsia"/>
          <w:rtl/>
          <w:lang w:bidi="ar-EG"/>
        </w:rPr>
        <w:t> </w:t>
      </w:r>
      <w:r w:rsidRPr="0015779D">
        <w:rPr>
          <w:rFonts w:hint="cs"/>
          <w:rtl/>
          <w:lang w:bidi="ar-EG"/>
        </w:rPr>
        <w:t xml:space="preserve">مجال تقييس تكنولوجيا المعلومات والاتصالات" هي </w:t>
      </w:r>
      <w:r>
        <w:rPr>
          <w:rFonts w:hint="cs"/>
          <w:rtl/>
          <w:lang w:bidi="ar-EG"/>
        </w:rPr>
        <w:t xml:space="preserve">الافتقار إلى تنسيق </w:t>
      </w:r>
      <w:r w:rsidRPr="0015779D">
        <w:rPr>
          <w:rFonts w:hint="cs"/>
          <w:rtl/>
          <w:lang w:bidi="ar-EG"/>
        </w:rPr>
        <w:t xml:space="preserve">أنشطة التقييس </w:t>
      </w:r>
      <w:r>
        <w:rPr>
          <w:rFonts w:hint="cs"/>
          <w:rtl/>
          <w:lang w:bidi="ar-EG"/>
        </w:rPr>
        <w:t xml:space="preserve">بصورة جيدة </w:t>
      </w:r>
      <w:r w:rsidRPr="0015779D">
        <w:rPr>
          <w:rFonts w:hint="cs"/>
          <w:rtl/>
          <w:lang w:bidi="ar-EG"/>
        </w:rPr>
        <w:t xml:space="preserve">على الصعيد الوطني. </w:t>
      </w:r>
      <w:r>
        <w:rPr>
          <w:rFonts w:hint="cs"/>
          <w:rtl/>
          <w:lang w:bidi="ar-EG"/>
        </w:rPr>
        <w:t>وفي </w:t>
      </w:r>
      <w:r>
        <w:rPr>
          <w:lang w:bidi="ar-EG"/>
        </w:rPr>
        <w:t>2013</w:t>
      </w:r>
      <w:r>
        <w:rPr>
          <w:rFonts w:hint="cs"/>
          <w:rtl/>
          <w:lang w:bidi="ar-EG"/>
        </w:rPr>
        <w:t xml:space="preserve">، وضع مكتب تقييس الاتصالات </w:t>
      </w:r>
      <w:hyperlink r:id="rId168" w:history="1">
        <w:r w:rsidRPr="0015779D">
          <w:rPr>
            <w:rStyle w:val="Hyperlink"/>
            <w:rFonts w:hint="cs"/>
            <w:rtl/>
            <w:lang w:bidi="ar-EG"/>
          </w:rPr>
          <w:t xml:space="preserve">"المبادئ التوجيهية المتعلقة بإنشاء أمانة وطنية للتقييس </w:t>
        </w:r>
        <w:r w:rsidRPr="0015779D">
          <w:rPr>
            <w:rStyle w:val="Hyperlink"/>
          </w:rPr>
          <w:t>(NSS)</w:t>
        </w:r>
        <w:r w:rsidRPr="0015779D">
          <w:rPr>
            <w:rStyle w:val="Hyperlink"/>
            <w:rFonts w:hint="cs"/>
            <w:rtl/>
            <w:lang w:bidi="ar-EG"/>
          </w:rPr>
          <w:t xml:space="preserve"> من أجل قطاع تقييس الاتصالات"</w:t>
        </w:r>
      </w:hyperlink>
      <w:r w:rsidRPr="0015779D">
        <w:rPr>
          <w:rFonts w:hint="cs"/>
          <w:rtl/>
          <w:lang w:bidi="ar-EG"/>
        </w:rPr>
        <w:t xml:space="preserve"> </w:t>
      </w:r>
      <w:r>
        <w:rPr>
          <w:rFonts w:hint="cs"/>
          <w:rtl/>
          <w:lang w:bidi="ar-EG"/>
        </w:rPr>
        <w:t>وتتناول هذه المبادئ التوجيهية التي نشرت في </w:t>
      </w:r>
      <w:r>
        <w:rPr>
          <w:lang w:bidi="ar-EG"/>
        </w:rPr>
        <w:t>2014</w:t>
      </w:r>
      <w:r>
        <w:rPr>
          <w:rFonts w:hint="cs"/>
          <w:rtl/>
          <w:lang w:bidi="ar-EG"/>
        </w:rPr>
        <w:t xml:space="preserve"> المستويات المختلفة </w:t>
      </w:r>
      <w:r w:rsidR="00D0657F">
        <w:rPr>
          <w:rFonts w:hint="cs"/>
          <w:rtl/>
          <w:lang w:bidi="ar-EG"/>
        </w:rPr>
        <w:t>لقدرات</w:t>
      </w:r>
      <w:r>
        <w:rPr>
          <w:rFonts w:hint="cs"/>
          <w:rtl/>
          <w:lang w:bidi="ar-EG"/>
        </w:rPr>
        <w:t xml:space="preserve"> </w:t>
      </w:r>
      <w:r w:rsidRPr="0015779D">
        <w:rPr>
          <w:rFonts w:hint="cs"/>
          <w:rtl/>
          <w:lang w:bidi="ar-EG"/>
        </w:rPr>
        <w:t xml:space="preserve">التقييس في البلدان النامية، وتبين كيفية إنشاء أمانة وطنية تعنى بالتقييس على مستوى أساسي مع حد أدنى من المتطلبات المتعلقة بالتكاليف والموارد. </w:t>
      </w:r>
    </w:p>
    <w:p w:rsidR="00816F5D" w:rsidRDefault="00816F5D" w:rsidP="00D0657F">
      <w:pPr>
        <w:rPr>
          <w:rtl/>
          <w:lang w:bidi="ar-EG"/>
        </w:rPr>
      </w:pPr>
      <w:r>
        <w:rPr>
          <w:rFonts w:hint="cs"/>
          <w:rtl/>
          <w:lang w:bidi="ar-EG"/>
        </w:rPr>
        <w:t xml:space="preserve">والمبادئ التوجيهية مصممة من أجل البلدان التي ليست لديها أمانة تقييس وطنية أو في مرحلة إنشاء هيكل تنظيمي على الصعيد الوطني لتنسيق أنشطة التقييس. ويتضمن الملحق بهذه المبادئ التوجيهية معلومات عملية أخرى وأمثلة على تنفيذ أمانة التقييس الوطنية. </w:t>
      </w:r>
      <w:r w:rsidR="00D0657F">
        <w:rPr>
          <w:rFonts w:hint="cs"/>
          <w:rtl/>
          <w:lang w:bidi="ar-EG"/>
        </w:rPr>
        <w:t>ويمكن</w:t>
      </w:r>
      <w:r>
        <w:rPr>
          <w:rFonts w:hint="cs"/>
          <w:rtl/>
          <w:lang w:bidi="ar-EG"/>
        </w:rPr>
        <w:t xml:space="preserve"> للدول الأعضاء في الاتحاد التي ترغب في إنشاء أمانة تقييس وطنية وتحتاج إلى مساعدة إضافية الاتصال بأمانة مكتب تقييس الاتصالات على العنوان </w:t>
      </w:r>
      <w:hyperlink r:id="rId169" w:history="1">
        <w:r>
          <w:rPr>
            <w:rStyle w:val="Hyperlink"/>
          </w:rPr>
          <w:t>tsbbsg@itu.int</w:t>
        </w:r>
      </w:hyperlink>
      <w:r>
        <w:rPr>
          <w:rFonts w:hint="cs"/>
          <w:rtl/>
        </w:rPr>
        <w:t xml:space="preserve"> لمزيد من المعلومات.</w:t>
      </w:r>
    </w:p>
    <w:p w:rsidR="00816F5D" w:rsidRDefault="00816F5D" w:rsidP="00D0657F">
      <w:pPr>
        <w:rPr>
          <w:rFonts w:eastAsiaTheme="minorEastAsia"/>
          <w:rtl/>
          <w:lang w:eastAsia="zh-CN" w:bidi="ar-EG"/>
        </w:rPr>
      </w:pPr>
      <w:r>
        <w:rPr>
          <w:rFonts w:eastAsiaTheme="minorEastAsia" w:hint="cs"/>
          <w:rtl/>
          <w:lang w:eastAsia="zh-CN"/>
        </w:rPr>
        <w:t>و</w:t>
      </w:r>
      <w:r w:rsidRPr="0015779D">
        <w:rPr>
          <w:rFonts w:eastAsiaTheme="minorEastAsia"/>
          <w:rtl/>
          <w:lang w:eastAsia="zh-CN"/>
        </w:rPr>
        <w:t>قدم</w:t>
      </w:r>
      <w:r w:rsidRPr="0015779D">
        <w:rPr>
          <w:rFonts w:eastAsiaTheme="minorEastAsia"/>
          <w:rtl/>
          <w:lang w:eastAsia="zh-CN" w:bidi="ar-EG"/>
        </w:rPr>
        <w:t xml:space="preserve"> </w:t>
      </w:r>
      <w:r w:rsidRPr="0015779D">
        <w:rPr>
          <w:rFonts w:eastAsiaTheme="minorEastAsia"/>
          <w:rtl/>
          <w:lang w:eastAsia="zh-CN"/>
        </w:rPr>
        <w:t>مكتب</w:t>
      </w:r>
      <w:r w:rsidRPr="0015779D">
        <w:rPr>
          <w:rFonts w:eastAsiaTheme="minorEastAsia"/>
          <w:rtl/>
          <w:lang w:eastAsia="zh-CN" w:bidi="ar-EG"/>
        </w:rPr>
        <w:t xml:space="preserve"> </w:t>
      </w:r>
      <w:r w:rsidRPr="0015779D">
        <w:rPr>
          <w:rFonts w:eastAsiaTheme="minorEastAsia"/>
          <w:rtl/>
          <w:lang w:eastAsia="zh-CN"/>
        </w:rPr>
        <w:t>تقييس</w:t>
      </w:r>
      <w:r w:rsidRPr="0015779D">
        <w:rPr>
          <w:rFonts w:eastAsiaTheme="minorEastAsia"/>
          <w:rtl/>
          <w:lang w:eastAsia="zh-CN" w:bidi="ar-EG"/>
        </w:rPr>
        <w:t xml:space="preserve"> </w:t>
      </w:r>
      <w:r w:rsidRPr="0015779D">
        <w:rPr>
          <w:rFonts w:eastAsiaTheme="minorEastAsia"/>
          <w:rtl/>
          <w:lang w:eastAsia="zh-CN"/>
        </w:rPr>
        <w:t>الاتصالات</w:t>
      </w:r>
      <w:r w:rsidRPr="0015779D">
        <w:rPr>
          <w:rFonts w:eastAsiaTheme="minorEastAsia"/>
          <w:rtl/>
          <w:lang w:eastAsia="zh-CN" w:bidi="ar-EG"/>
        </w:rPr>
        <w:t xml:space="preserve"> </w:t>
      </w:r>
      <w:r w:rsidRPr="0015779D">
        <w:rPr>
          <w:rFonts w:eastAsiaTheme="minorEastAsia"/>
          <w:rtl/>
          <w:lang w:eastAsia="zh-CN"/>
        </w:rPr>
        <w:t>المساعدة</w:t>
      </w:r>
      <w:r w:rsidRPr="0015779D">
        <w:rPr>
          <w:rFonts w:eastAsiaTheme="minorEastAsia"/>
          <w:rtl/>
          <w:lang w:eastAsia="zh-CN" w:bidi="ar-EG"/>
        </w:rPr>
        <w:t xml:space="preserve"> </w:t>
      </w:r>
      <w:r w:rsidRPr="0015779D">
        <w:rPr>
          <w:rFonts w:eastAsiaTheme="minorEastAsia"/>
          <w:rtl/>
          <w:lang w:eastAsia="zh-CN"/>
        </w:rPr>
        <w:t>التقنية</w:t>
      </w:r>
      <w:r w:rsidRPr="0015779D">
        <w:rPr>
          <w:rFonts w:eastAsiaTheme="minorEastAsia"/>
          <w:rtl/>
          <w:lang w:eastAsia="zh-CN" w:bidi="ar-EG"/>
        </w:rPr>
        <w:t xml:space="preserve"> </w:t>
      </w:r>
      <w:r w:rsidRPr="0015779D">
        <w:rPr>
          <w:rFonts w:eastAsiaTheme="minorEastAsia"/>
          <w:rtl/>
          <w:lang w:eastAsia="zh-CN"/>
        </w:rPr>
        <w:t>إلى</w:t>
      </w:r>
      <w:r w:rsidRPr="0015779D">
        <w:rPr>
          <w:rFonts w:eastAsiaTheme="minorEastAsia"/>
          <w:rtl/>
          <w:lang w:eastAsia="zh-CN" w:bidi="ar-EG"/>
        </w:rPr>
        <w:t xml:space="preserve"> </w:t>
      </w:r>
      <w:r w:rsidRPr="0015779D">
        <w:rPr>
          <w:rFonts w:eastAsiaTheme="minorEastAsia"/>
          <w:rtl/>
          <w:lang w:eastAsia="zh-CN"/>
        </w:rPr>
        <w:t>هيئة</w:t>
      </w:r>
      <w:r w:rsidRPr="0015779D">
        <w:rPr>
          <w:rFonts w:eastAsiaTheme="minorEastAsia"/>
          <w:rtl/>
          <w:lang w:eastAsia="zh-CN" w:bidi="ar-EG"/>
        </w:rPr>
        <w:t xml:space="preserve"> </w:t>
      </w:r>
      <w:r w:rsidRPr="0015779D">
        <w:rPr>
          <w:rFonts w:eastAsiaTheme="minorEastAsia"/>
          <w:rtl/>
          <w:lang w:eastAsia="zh-CN"/>
        </w:rPr>
        <w:t>تكنولوجيا</w:t>
      </w:r>
      <w:r w:rsidRPr="0015779D">
        <w:rPr>
          <w:rFonts w:eastAsiaTheme="minorEastAsia"/>
          <w:rtl/>
          <w:lang w:eastAsia="zh-CN" w:bidi="ar-EG"/>
        </w:rPr>
        <w:t xml:space="preserve"> </w:t>
      </w:r>
      <w:r w:rsidRPr="0015779D">
        <w:rPr>
          <w:rFonts w:eastAsiaTheme="minorEastAsia"/>
          <w:rtl/>
          <w:lang w:eastAsia="zh-CN"/>
        </w:rPr>
        <w:t>المعلومات</w:t>
      </w:r>
      <w:r w:rsidRPr="0015779D">
        <w:rPr>
          <w:rFonts w:eastAsiaTheme="minorEastAsia"/>
          <w:rtl/>
          <w:lang w:eastAsia="zh-CN" w:bidi="ar-EG"/>
        </w:rPr>
        <w:t xml:space="preserve"> </w:t>
      </w:r>
      <w:r w:rsidRPr="0015779D">
        <w:rPr>
          <w:rFonts w:eastAsiaTheme="minorEastAsia"/>
          <w:rtl/>
          <w:lang w:eastAsia="zh-CN"/>
        </w:rPr>
        <w:t>والاتصالات</w:t>
      </w:r>
      <w:r w:rsidRPr="0015779D">
        <w:rPr>
          <w:rFonts w:eastAsiaTheme="minorEastAsia"/>
          <w:rtl/>
          <w:lang w:eastAsia="zh-CN" w:bidi="ar-EG"/>
        </w:rPr>
        <w:t xml:space="preserve"> </w:t>
      </w:r>
      <w:r w:rsidRPr="0015779D">
        <w:rPr>
          <w:rFonts w:eastAsiaTheme="minorEastAsia"/>
          <w:rtl/>
          <w:lang w:eastAsia="zh-CN"/>
        </w:rPr>
        <w:t>في</w:t>
      </w:r>
      <w:r w:rsidRPr="0015779D">
        <w:rPr>
          <w:rFonts w:eastAsiaTheme="minorEastAsia" w:hint="cs"/>
          <w:rtl/>
          <w:lang w:eastAsia="zh-CN" w:bidi="ar-EG"/>
        </w:rPr>
        <w:t> </w:t>
      </w:r>
      <w:r w:rsidRPr="0015779D">
        <w:rPr>
          <w:rFonts w:eastAsiaTheme="minorEastAsia"/>
          <w:rtl/>
          <w:lang w:eastAsia="zh-CN"/>
        </w:rPr>
        <w:t>زامبيا</w:t>
      </w:r>
      <w:r>
        <w:rPr>
          <w:rFonts w:eastAsiaTheme="minorEastAsia" w:hint="eastAsia"/>
          <w:rtl/>
          <w:lang w:eastAsia="zh-CN"/>
        </w:rPr>
        <w:t> </w:t>
      </w:r>
      <w:r>
        <w:rPr>
          <w:rFonts w:eastAsiaTheme="minorEastAsia"/>
          <w:lang w:eastAsia="zh-CN"/>
        </w:rPr>
        <w:t>(ZICTA)</w:t>
      </w:r>
      <w:r w:rsidRPr="0015779D">
        <w:rPr>
          <w:rFonts w:eastAsiaTheme="minorEastAsia"/>
          <w:rtl/>
          <w:lang w:eastAsia="zh-CN"/>
        </w:rPr>
        <w:t xml:space="preserve"> في</w:t>
      </w:r>
      <w:r>
        <w:rPr>
          <w:rFonts w:eastAsiaTheme="minorEastAsia" w:hint="cs"/>
          <w:rtl/>
          <w:lang w:eastAsia="zh-CN" w:bidi="ar-EG"/>
        </w:rPr>
        <w:t> </w:t>
      </w:r>
      <w:r>
        <w:rPr>
          <w:rFonts w:eastAsiaTheme="minorEastAsia"/>
          <w:lang w:eastAsia="zh-CN" w:bidi="ar-EG"/>
        </w:rPr>
        <w:t>2015</w:t>
      </w:r>
      <w:r>
        <w:rPr>
          <w:rFonts w:eastAsiaTheme="minorEastAsia" w:hint="cs"/>
          <w:rtl/>
          <w:lang w:eastAsia="zh-CN" w:bidi="ar-EG"/>
        </w:rPr>
        <w:t xml:space="preserve"> </w:t>
      </w:r>
      <w:r w:rsidRPr="0015779D">
        <w:rPr>
          <w:rFonts w:eastAsiaTheme="minorEastAsia"/>
          <w:rtl/>
          <w:lang w:eastAsia="zh-CN"/>
        </w:rPr>
        <w:t>للاضطلاع</w:t>
      </w:r>
      <w:r w:rsidRPr="0015779D">
        <w:rPr>
          <w:rFonts w:eastAsiaTheme="minorEastAsia"/>
          <w:rtl/>
          <w:lang w:eastAsia="zh-CN" w:bidi="ar-EG"/>
        </w:rPr>
        <w:t xml:space="preserve"> </w:t>
      </w:r>
      <w:r w:rsidRPr="0015779D">
        <w:rPr>
          <w:rFonts w:eastAsiaTheme="minorEastAsia"/>
          <w:rtl/>
          <w:lang w:eastAsia="zh-CN"/>
        </w:rPr>
        <w:t>بتقييم</w:t>
      </w:r>
      <w:r w:rsidRPr="0015779D">
        <w:rPr>
          <w:rFonts w:eastAsiaTheme="minorEastAsia"/>
          <w:rtl/>
          <w:lang w:eastAsia="zh-CN" w:bidi="ar-EG"/>
        </w:rPr>
        <w:t xml:space="preserve"> </w:t>
      </w:r>
      <w:r w:rsidRPr="0015779D">
        <w:rPr>
          <w:rFonts w:eastAsiaTheme="minorEastAsia"/>
          <w:rtl/>
          <w:lang w:eastAsia="zh-CN"/>
        </w:rPr>
        <w:t>للأمانة</w:t>
      </w:r>
      <w:r w:rsidRPr="0015779D">
        <w:rPr>
          <w:rFonts w:eastAsiaTheme="minorEastAsia"/>
          <w:rtl/>
          <w:lang w:eastAsia="zh-CN" w:bidi="ar-EG"/>
        </w:rPr>
        <w:t xml:space="preserve"> </w:t>
      </w:r>
      <w:r w:rsidRPr="0015779D">
        <w:rPr>
          <w:rFonts w:eastAsiaTheme="minorEastAsia"/>
          <w:rtl/>
          <w:lang w:eastAsia="zh-CN"/>
        </w:rPr>
        <w:t>الوطنية</w:t>
      </w:r>
      <w:r w:rsidRPr="0015779D">
        <w:rPr>
          <w:rFonts w:eastAsiaTheme="minorEastAsia"/>
          <w:rtl/>
          <w:lang w:eastAsia="zh-CN" w:bidi="ar-EG"/>
        </w:rPr>
        <w:t xml:space="preserve"> </w:t>
      </w:r>
      <w:r w:rsidRPr="0015779D">
        <w:rPr>
          <w:rFonts w:eastAsiaTheme="minorEastAsia"/>
          <w:rtl/>
          <w:lang w:eastAsia="zh-CN"/>
        </w:rPr>
        <w:t>للتقييس</w:t>
      </w:r>
      <w:r>
        <w:rPr>
          <w:rFonts w:eastAsiaTheme="minorEastAsia" w:hint="cs"/>
          <w:rtl/>
          <w:lang w:eastAsia="zh-CN"/>
        </w:rPr>
        <w:t xml:space="preserve"> في هذا البلد.</w:t>
      </w:r>
      <w:r w:rsidRPr="0015779D">
        <w:rPr>
          <w:rFonts w:eastAsiaTheme="minorEastAsia"/>
          <w:rtl/>
          <w:lang w:eastAsia="zh-CN" w:bidi="ar-EG"/>
        </w:rPr>
        <w:t xml:space="preserve"> </w:t>
      </w:r>
      <w:r w:rsidRPr="0015779D">
        <w:rPr>
          <w:rFonts w:eastAsiaTheme="minorEastAsia"/>
          <w:rtl/>
          <w:lang w:eastAsia="zh-CN"/>
        </w:rPr>
        <w:t>وأنشأت</w:t>
      </w:r>
      <w:r w:rsidRPr="0015779D">
        <w:rPr>
          <w:rFonts w:eastAsiaTheme="minorEastAsia"/>
          <w:rtl/>
          <w:lang w:eastAsia="zh-CN" w:bidi="ar-EG"/>
        </w:rPr>
        <w:t xml:space="preserve"> </w:t>
      </w:r>
      <w:r w:rsidRPr="0015779D">
        <w:rPr>
          <w:rFonts w:eastAsiaTheme="minorEastAsia"/>
          <w:rtl/>
          <w:lang w:eastAsia="zh-CN"/>
        </w:rPr>
        <w:t>الأمانة</w:t>
      </w:r>
      <w:r w:rsidRPr="0015779D">
        <w:rPr>
          <w:rFonts w:eastAsiaTheme="minorEastAsia"/>
          <w:rtl/>
          <w:lang w:eastAsia="zh-CN" w:bidi="ar-EG"/>
        </w:rPr>
        <w:t xml:space="preserve"> </w:t>
      </w:r>
      <w:r w:rsidRPr="0015779D">
        <w:rPr>
          <w:rFonts w:eastAsiaTheme="minorEastAsia"/>
          <w:rtl/>
          <w:lang w:eastAsia="zh-CN"/>
        </w:rPr>
        <w:t>الوطنية</w:t>
      </w:r>
      <w:r w:rsidRPr="0015779D">
        <w:rPr>
          <w:rFonts w:eastAsiaTheme="minorEastAsia"/>
          <w:rtl/>
          <w:lang w:eastAsia="zh-CN" w:bidi="ar-EG"/>
        </w:rPr>
        <w:t xml:space="preserve"> </w:t>
      </w:r>
      <w:r w:rsidRPr="0015779D">
        <w:rPr>
          <w:rFonts w:eastAsiaTheme="minorEastAsia"/>
          <w:rtl/>
          <w:lang w:eastAsia="zh-CN"/>
        </w:rPr>
        <w:t>للتقييس</w:t>
      </w:r>
      <w:r w:rsidRPr="0015779D">
        <w:rPr>
          <w:rFonts w:eastAsiaTheme="minorEastAsia"/>
          <w:rtl/>
          <w:lang w:eastAsia="zh-CN" w:bidi="ar-EG"/>
        </w:rPr>
        <w:t xml:space="preserve"> </w:t>
      </w:r>
      <w:r w:rsidRPr="0015779D">
        <w:rPr>
          <w:rFonts w:eastAsiaTheme="minorEastAsia"/>
          <w:rtl/>
          <w:lang w:eastAsia="zh-CN"/>
        </w:rPr>
        <w:t>في</w:t>
      </w:r>
      <w:r w:rsidRPr="0015779D">
        <w:rPr>
          <w:rFonts w:eastAsiaTheme="minorEastAsia"/>
          <w:rtl/>
          <w:lang w:eastAsia="zh-CN" w:bidi="ar-EG"/>
        </w:rPr>
        <w:t xml:space="preserve"> </w:t>
      </w:r>
      <w:r w:rsidRPr="0015779D">
        <w:rPr>
          <w:rFonts w:eastAsiaTheme="minorEastAsia"/>
          <w:rtl/>
          <w:lang w:eastAsia="zh-CN"/>
        </w:rPr>
        <w:t>زامبيا</w:t>
      </w:r>
      <w:r w:rsidRPr="0015779D">
        <w:rPr>
          <w:rFonts w:eastAsiaTheme="minorEastAsia"/>
          <w:rtl/>
          <w:lang w:eastAsia="zh-CN" w:bidi="ar-EG"/>
        </w:rPr>
        <w:t xml:space="preserve"> </w:t>
      </w:r>
      <w:r w:rsidRPr="0015779D">
        <w:rPr>
          <w:rFonts w:eastAsiaTheme="minorEastAsia"/>
          <w:rtl/>
          <w:lang w:eastAsia="zh-CN"/>
        </w:rPr>
        <w:t>لجان</w:t>
      </w:r>
      <w:r w:rsidRPr="0015779D">
        <w:rPr>
          <w:rFonts w:eastAsiaTheme="minorEastAsia"/>
          <w:rtl/>
          <w:lang w:eastAsia="zh-CN" w:bidi="ar-EG"/>
        </w:rPr>
        <w:t xml:space="preserve"> </w:t>
      </w:r>
      <w:r w:rsidRPr="0015779D">
        <w:rPr>
          <w:rFonts w:eastAsiaTheme="minorEastAsia"/>
          <w:rtl/>
          <w:lang w:eastAsia="zh-CN"/>
        </w:rPr>
        <w:t>تقنية</w:t>
      </w:r>
      <w:r w:rsidRPr="0015779D">
        <w:rPr>
          <w:rFonts w:eastAsiaTheme="minorEastAsia"/>
          <w:rtl/>
          <w:lang w:eastAsia="zh-CN" w:bidi="ar-EG"/>
        </w:rPr>
        <w:t xml:space="preserve"> </w:t>
      </w:r>
      <w:r w:rsidRPr="0015779D">
        <w:rPr>
          <w:rFonts w:eastAsiaTheme="minorEastAsia"/>
          <w:rtl/>
          <w:lang w:eastAsia="zh-CN"/>
        </w:rPr>
        <w:t>تقابل</w:t>
      </w:r>
      <w:r w:rsidRPr="0015779D">
        <w:rPr>
          <w:rFonts w:eastAsiaTheme="minorEastAsia" w:hint="cs"/>
          <w:rtl/>
          <w:lang w:eastAsia="zh-CN"/>
        </w:rPr>
        <w:t xml:space="preserve"> </w:t>
      </w:r>
      <w:r w:rsidRPr="0015779D">
        <w:rPr>
          <w:rFonts w:eastAsiaTheme="minorEastAsia"/>
          <w:rtl/>
          <w:lang w:eastAsia="zh-CN"/>
        </w:rPr>
        <w:t>المسائل</w:t>
      </w:r>
      <w:r w:rsidRPr="0015779D">
        <w:rPr>
          <w:rFonts w:eastAsiaTheme="minorEastAsia"/>
          <w:rtl/>
          <w:lang w:eastAsia="zh-CN" w:bidi="ar-EG"/>
        </w:rPr>
        <w:t xml:space="preserve"> </w:t>
      </w:r>
      <w:r w:rsidRPr="0015779D">
        <w:rPr>
          <w:rFonts w:eastAsiaTheme="minorEastAsia"/>
          <w:rtl/>
          <w:lang w:eastAsia="zh-CN"/>
        </w:rPr>
        <w:t>التابعة</w:t>
      </w:r>
      <w:r w:rsidRPr="0015779D">
        <w:rPr>
          <w:rFonts w:eastAsiaTheme="minorEastAsia"/>
          <w:rtl/>
          <w:lang w:eastAsia="zh-CN" w:bidi="ar-EG"/>
        </w:rPr>
        <w:t xml:space="preserve"> </w:t>
      </w:r>
      <w:r w:rsidRPr="0015779D">
        <w:rPr>
          <w:rFonts w:eastAsiaTheme="minorEastAsia"/>
          <w:rtl/>
          <w:lang w:eastAsia="zh-CN"/>
        </w:rPr>
        <w:t>للجان</w:t>
      </w:r>
      <w:r w:rsidRPr="0015779D">
        <w:rPr>
          <w:rFonts w:eastAsiaTheme="minorEastAsia"/>
          <w:rtl/>
          <w:lang w:eastAsia="zh-CN" w:bidi="ar-EG"/>
        </w:rPr>
        <w:t xml:space="preserve"> </w:t>
      </w:r>
      <w:r w:rsidRPr="0015779D">
        <w:rPr>
          <w:rFonts w:eastAsiaTheme="minorEastAsia"/>
          <w:rtl/>
          <w:lang w:eastAsia="zh-CN"/>
        </w:rPr>
        <w:t>الدراسات</w:t>
      </w:r>
      <w:r>
        <w:rPr>
          <w:rFonts w:eastAsiaTheme="minorEastAsia" w:hint="cs"/>
          <w:rtl/>
          <w:lang w:eastAsia="zh-CN" w:bidi="ar-EG"/>
        </w:rPr>
        <w:t> </w:t>
      </w:r>
      <w:r>
        <w:rPr>
          <w:rFonts w:eastAsiaTheme="minorEastAsia"/>
          <w:lang w:eastAsia="zh-CN" w:bidi="ar-EG"/>
        </w:rPr>
        <w:t>2</w:t>
      </w:r>
      <w:r>
        <w:rPr>
          <w:rFonts w:eastAsiaTheme="minorEastAsia" w:hint="cs"/>
          <w:rtl/>
          <w:lang w:eastAsia="zh-CN" w:bidi="ar-EG"/>
        </w:rPr>
        <w:t xml:space="preserve"> و</w:t>
      </w:r>
      <w:r>
        <w:rPr>
          <w:rFonts w:eastAsiaTheme="minorEastAsia"/>
          <w:lang w:eastAsia="zh-CN" w:bidi="ar-EG"/>
        </w:rPr>
        <w:t>5</w:t>
      </w:r>
      <w:r>
        <w:rPr>
          <w:rFonts w:eastAsiaTheme="minorEastAsia" w:hint="cs"/>
          <w:rtl/>
          <w:lang w:eastAsia="zh-CN" w:bidi="ar-EG"/>
        </w:rPr>
        <w:t xml:space="preserve"> و</w:t>
      </w:r>
      <w:r>
        <w:rPr>
          <w:rFonts w:eastAsiaTheme="minorEastAsia"/>
          <w:lang w:eastAsia="zh-CN" w:bidi="ar-EG"/>
        </w:rPr>
        <w:t>12</w:t>
      </w:r>
      <w:r>
        <w:rPr>
          <w:rFonts w:eastAsiaTheme="minorEastAsia" w:hint="cs"/>
          <w:rtl/>
          <w:lang w:eastAsia="zh-CN" w:bidi="ar-EG"/>
        </w:rPr>
        <w:t xml:space="preserve"> و</w:t>
      </w:r>
      <w:r>
        <w:rPr>
          <w:rFonts w:eastAsiaTheme="minorEastAsia"/>
          <w:lang w:eastAsia="zh-CN" w:bidi="ar-EG"/>
        </w:rPr>
        <w:t>13</w:t>
      </w:r>
      <w:r>
        <w:rPr>
          <w:rFonts w:eastAsiaTheme="minorEastAsia" w:hint="cs"/>
          <w:rtl/>
          <w:lang w:eastAsia="zh-CN" w:bidi="ar-EG"/>
        </w:rPr>
        <w:t xml:space="preserve"> و</w:t>
      </w:r>
      <w:r>
        <w:rPr>
          <w:rFonts w:eastAsiaTheme="minorEastAsia"/>
          <w:lang w:eastAsia="zh-CN" w:bidi="ar-EG"/>
        </w:rPr>
        <w:t>15</w:t>
      </w:r>
      <w:r>
        <w:rPr>
          <w:rFonts w:eastAsiaTheme="minorEastAsia" w:hint="cs"/>
          <w:rtl/>
          <w:lang w:eastAsia="zh-CN" w:bidi="ar-EG"/>
        </w:rPr>
        <w:t xml:space="preserve"> و</w:t>
      </w:r>
      <w:r>
        <w:rPr>
          <w:rFonts w:eastAsiaTheme="minorEastAsia"/>
          <w:lang w:eastAsia="zh-CN" w:bidi="ar-EG"/>
        </w:rPr>
        <w:t>16</w:t>
      </w:r>
      <w:r>
        <w:rPr>
          <w:rFonts w:eastAsiaTheme="minorEastAsia" w:hint="cs"/>
          <w:rtl/>
          <w:lang w:eastAsia="zh-CN" w:bidi="ar-EG"/>
        </w:rPr>
        <w:t xml:space="preserve"> </w:t>
      </w:r>
      <w:r w:rsidR="00D0657F">
        <w:rPr>
          <w:rFonts w:eastAsiaTheme="minorEastAsia" w:hint="cs"/>
          <w:rtl/>
          <w:lang w:eastAsia="zh-CN"/>
        </w:rPr>
        <w:t>ل</w:t>
      </w:r>
      <w:r w:rsidRPr="0015779D">
        <w:rPr>
          <w:rFonts w:eastAsiaTheme="minorEastAsia"/>
          <w:rtl/>
          <w:lang w:eastAsia="zh-CN"/>
        </w:rPr>
        <w:t>قطاع</w:t>
      </w:r>
      <w:r w:rsidRPr="0015779D">
        <w:rPr>
          <w:rFonts w:eastAsiaTheme="minorEastAsia"/>
          <w:rtl/>
          <w:lang w:eastAsia="zh-CN" w:bidi="ar-EG"/>
        </w:rPr>
        <w:t xml:space="preserve"> </w:t>
      </w:r>
      <w:r w:rsidRPr="0015779D">
        <w:rPr>
          <w:rFonts w:eastAsiaTheme="minorEastAsia"/>
          <w:rtl/>
          <w:lang w:eastAsia="zh-CN"/>
        </w:rPr>
        <w:t>تقييس</w:t>
      </w:r>
      <w:r w:rsidRPr="0015779D">
        <w:rPr>
          <w:rFonts w:eastAsiaTheme="minorEastAsia"/>
          <w:rtl/>
          <w:lang w:eastAsia="zh-CN" w:bidi="ar-EG"/>
        </w:rPr>
        <w:t xml:space="preserve"> </w:t>
      </w:r>
      <w:r w:rsidRPr="0015779D">
        <w:rPr>
          <w:rFonts w:eastAsiaTheme="minorEastAsia"/>
          <w:rtl/>
          <w:lang w:eastAsia="zh-CN"/>
        </w:rPr>
        <w:t>الاتصالات</w:t>
      </w:r>
      <w:r w:rsidRPr="0015779D">
        <w:rPr>
          <w:rFonts w:eastAsiaTheme="minorEastAsia"/>
          <w:lang w:eastAsia="zh-CN"/>
        </w:rPr>
        <w:t>.</w:t>
      </w:r>
      <w:r w:rsidRPr="0015779D">
        <w:rPr>
          <w:rFonts w:eastAsiaTheme="minorEastAsia"/>
          <w:rtl/>
          <w:lang w:eastAsia="zh-CN" w:bidi="ar-EG"/>
        </w:rPr>
        <w:t xml:space="preserve"> </w:t>
      </w:r>
      <w:r w:rsidRPr="0015779D">
        <w:rPr>
          <w:rFonts w:eastAsiaTheme="minorEastAsia"/>
          <w:rtl/>
          <w:lang w:eastAsia="zh-CN"/>
        </w:rPr>
        <w:t>وقدم</w:t>
      </w:r>
      <w:r w:rsidRPr="0015779D">
        <w:rPr>
          <w:rFonts w:eastAsiaTheme="minorEastAsia"/>
          <w:rtl/>
          <w:lang w:eastAsia="zh-CN" w:bidi="ar-EG"/>
        </w:rPr>
        <w:t xml:space="preserve"> </w:t>
      </w:r>
      <w:r w:rsidRPr="0015779D">
        <w:rPr>
          <w:rFonts w:eastAsiaTheme="minorEastAsia"/>
          <w:rtl/>
          <w:lang w:eastAsia="zh-CN"/>
        </w:rPr>
        <w:t>تدريب</w:t>
      </w:r>
      <w:r w:rsidRPr="0015779D">
        <w:rPr>
          <w:rFonts w:eastAsiaTheme="minorEastAsia"/>
          <w:rtl/>
          <w:lang w:eastAsia="zh-CN" w:bidi="ar-EG"/>
        </w:rPr>
        <w:t xml:space="preserve"> </w:t>
      </w:r>
      <w:r w:rsidRPr="0015779D">
        <w:rPr>
          <w:rFonts w:eastAsiaTheme="minorEastAsia"/>
          <w:rtl/>
          <w:lang w:eastAsia="zh-CN"/>
        </w:rPr>
        <w:t>بشأن</w:t>
      </w:r>
      <w:r w:rsidRPr="0015779D">
        <w:rPr>
          <w:rFonts w:eastAsiaTheme="minorEastAsia"/>
          <w:rtl/>
          <w:lang w:eastAsia="zh-CN" w:bidi="ar-EG"/>
        </w:rPr>
        <w:t xml:space="preserve"> </w:t>
      </w:r>
      <w:r w:rsidRPr="0015779D">
        <w:rPr>
          <w:rFonts w:eastAsiaTheme="minorEastAsia"/>
          <w:rtl/>
          <w:lang w:eastAsia="zh-CN"/>
        </w:rPr>
        <w:t>كيفية</w:t>
      </w:r>
      <w:r w:rsidRPr="0015779D">
        <w:rPr>
          <w:rFonts w:eastAsiaTheme="minorEastAsia"/>
          <w:rtl/>
          <w:lang w:eastAsia="zh-CN" w:bidi="ar-EG"/>
        </w:rPr>
        <w:t xml:space="preserve"> </w:t>
      </w:r>
      <w:r w:rsidRPr="0015779D">
        <w:rPr>
          <w:rFonts w:eastAsiaTheme="minorEastAsia"/>
          <w:rtl/>
          <w:lang w:eastAsia="zh-CN"/>
        </w:rPr>
        <w:t>إنشاء</w:t>
      </w:r>
      <w:r w:rsidRPr="0015779D">
        <w:rPr>
          <w:rFonts w:eastAsiaTheme="minorEastAsia"/>
          <w:rtl/>
          <w:lang w:eastAsia="zh-CN" w:bidi="ar-EG"/>
        </w:rPr>
        <w:t xml:space="preserve"> </w:t>
      </w:r>
      <w:r w:rsidRPr="0015779D">
        <w:rPr>
          <w:rFonts w:eastAsiaTheme="minorEastAsia"/>
          <w:rtl/>
          <w:lang w:eastAsia="zh-CN"/>
        </w:rPr>
        <w:t>أمانة</w:t>
      </w:r>
      <w:r w:rsidRPr="0015779D">
        <w:rPr>
          <w:rFonts w:eastAsiaTheme="minorEastAsia" w:hint="cs"/>
          <w:rtl/>
          <w:lang w:eastAsia="zh-CN"/>
        </w:rPr>
        <w:t xml:space="preserve"> </w:t>
      </w:r>
      <w:r w:rsidRPr="0015779D">
        <w:rPr>
          <w:rFonts w:eastAsiaTheme="minorEastAsia"/>
          <w:rtl/>
          <w:lang w:eastAsia="zh-CN"/>
        </w:rPr>
        <w:t>وطنية</w:t>
      </w:r>
      <w:r w:rsidRPr="0015779D">
        <w:rPr>
          <w:rFonts w:eastAsiaTheme="minorEastAsia"/>
          <w:rtl/>
          <w:lang w:eastAsia="zh-CN" w:bidi="ar-EG"/>
        </w:rPr>
        <w:t xml:space="preserve"> </w:t>
      </w:r>
      <w:r w:rsidRPr="0015779D">
        <w:rPr>
          <w:rFonts w:eastAsiaTheme="minorEastAsia"/>
          <w:rtl/>
          <w:lang w:eastAsia="zh-CN"/>
        </w:rPr>
        <w:t>للتقييس</w:t>
      </w:r>
      <w:r w:rsidRPr="0015779D">
        <w:rPr>
          <w:rFonts w:eastAsiaTheme="minorEastAsia"/>
          <w:rtl/>
          <w:lang w:eastAsia="zh-CN" w:bidi="ar-EG"/>
        </w:rPr>
        <w:t xml:space="preserve"> </w:t>
      </w:r>
      <w:r w:rsidRPr="0015779D">
        <w:rPr>
          <w:rFonts w:eastAsiaTheme="minorEastAsia"/>
          <w:rtl/>
          <w:lang w:eastAsia="zh-CN"/>
        </w:rPr>
        <w:t>في</w:t>
      </w:r>
      <w:r w:rsidRPr="0015779D">
        <w:rPr>
          <w:rFonts w:eastAsiaTheme="minorEastAsia" w:hint="cs"/>
          <w:rtl/>
          <w:lang w:eastAsia="zh-CN" w:bidi="ar-EG"/>
        </w:rPr>
        <w:t> </w:t>
      </w:r>
      <w:r w:rsidRPr="0015779D">
        <w:rPr>
          <w:rFonts w:eastAsiaTheme="minorEastAsia"/>
          <w:rtl/>
          <w:lang w:eastAsia="zh-CN"/>
        </w:rPr>
        <w:t>منتدى</w:t>
      </w:r>
      <w:r w:rsidRPr="0015779D">
        <w:rPr>
          <w:rFonts w:eastAsiaTheme="minorEastAsia"/>
          <w:rtl/>
          <w:lang w:eastAsia="zh-CN" w:bidi="ar-EG"/>
        </w:rPr>
        <w:t xml:space="preserve"> </w:t>
      </w:r>
      <w:r w:rsidRPr="0015779D">
        <w:rPr>
          <w:rFonts w:eastAsiaTheme="minorEastAsia"/>
          <w:rtl/>
          <w:lang w:eastAsia="zh-CN"/>
        </w:rPr>
        <w:t>التقييس</w:t>
      </w:r>
      <w:r w:rsidRPr="0015779D">
        <w:rPr>
          <w:rFonts w:eastAsiaTheme="minorEastAsia"/>
          <w:rtl/>
          <w:lang w:eastAsia="zh-CN" w:bidi="ar-EG"/>
        </w:rPr>
        <w:t xml:space="preserve"> </w:t>
      </w:r>
      <w:r w:rsidRPr="0015779D">
        <w:rPr>
          <w:rFonts w:eastAsiaTheme="minorEastAsia"/>
          <w:rtl/>
          <w:lang w:eastAsia="zh-CN"/>
        </w:rPr>
        <w:t>الإقليمي</w:t>
      </w:r>
      <w:r w:rsidRPr="0015779D">
        <w:rPr>
          <w:rFonts w:eastAsiaTheme="minorEastAsia"/>
          <w:rtl/>
          <w:lang w:eastAsia="zh-CN" w:bidi="ar-EG"/>
        </w:rPr>
        <w:t xml:space="preserve"> </w:t>
      </w:r>
      <w:r w:rsidRPr="0015779D">
        <w:rPr>
          <w:rFonts w:eastAsiaTheme="minorEastAsia"/>
          <w:rtl/>
          <w:lang w:eastAsia="zh-CN"/>
        </w:rPr>
        <w:t>للاتحاد</w:t>
      </w:r>
      <w:r w:rsidRPr="0015779D">
        <w:rPr>
          <w:rFonts w:eastAsiaTheme="minorEastAsia"/>
          <w:rtl/>
          <w:lang w:eastAsia="zh-CN" w:bidi="ar-EG"/>
        </w:rPr>
        <w:t xml:space="preserve"> </w:t>
      </w:r>
      <w:r w:rsidRPr="0015779D">
        <w:rPr>
          <w:rFonts w:eastAsiaTheme="minorEastAsia"/>
          <w:rtl/>
          <w:lang w:eastAsia="zh-CN"/>
        </w:rPr>
        <w:t>لمنطقة</w:t>
      </w:r>
      <w:r w:rsidRPr="0015779D">
        <w:rPr>
          <w:rFonts w:eastAsiaTheme="minorEastAsia"/>
          <w:rtl/>
          <w:lang w:eastAsia="zh-CN" w:bidi="ar-EG"/>
        </w:rPr>
        <w:t xml:space="preserve"> </w:t>
      </w:r>
      <w:r w:rsidRPr="0015779D">
        <w:rPr>
          <w:rFonts w:eastAsiaTheme="minorEastAsia"/>
          <w:rtl/>
          <w:lang w:eastAsia="zh-CN"/>
        </w:rPr>
        <w:t>آسيا</w:t>
      </w:r>
      <w:r w:rsidRPr="0015779D">
        <w:rPr>
          <w:rFonts w:eastAsiaTheme="minorEastAsia"/>
          <w:rtl/>
          <w:lang w:eastAsia="zh-CN" w:bidi="ar-EG"/>
        </w:rPr>
        <w:t xml:space="preserve"> </w:t>
      </w:r>
      <w:r w:rsidRPr="0015779D">
        <w:rPr>
          <w:rFonts w:eastAsiaTheme="minorEastAsia"/>
          <w:rtl/>
          <w:lang w:eastAsia="zh-CN"/>
        </w:rPr>
        <w:t>والمحيط</w:t>
      </w:r>
      <w:r w:rsidRPr="0015779D">
        <w:rPr>
          <w:rFonts w:eastAsiaTheme="minorEastAsia"/>
          <w:rtl/>
          <w:lang w:eastAsia="zh-CN" w:bidi="ar-EG"/>
        </w:rPr>
        <w:t xml:space="preserve"> </w:t>
      </w:r>
      <w:r w:rsidRPr="0015779D">
        <w:rPr>
          <w:rFonts w:eastAsiaTheme="minorEastAsia"/>
          <w:rtl/>
          <w:lang w:eastAsia="zh-CN"/>
        </w:rPr>
        <w:t>الهادئ</w:t>
      </w:r>
      <w:r w:rsidRPr="0015779D">
        <w:rPr>
          <w:rFonts w:eastAsiaTheme="minorEastAsia"/>
          <w:rtl/>
          <w:lang w:eastAsia="zh-CN" w:bidi="ar-EG"/>
        </w:rPr>
        <w:t xml:space="preserve"> </w:t>
      </w:r>
      <w:r w:rsidRPr="0015779D">
        <w:rPr>
          <w:rFonts w:eastAsiaTheme="minorEastAsia"/>
          <w:rtl/>
          <w:lang w:eastAsia="zh-CN"/>
        </w:rPr>
        <w:t>في</w:t>
      </w:r>
      <w:r>
        <w:rPr>
          <w:rFonts w:eastAsiaTheme="minorEastAsia" w:hint="cs"/>
          <w:rtl/>
          <w:lang w:eastAsia="zh-CN"/>
        </w:rPr>
        <w:t xml:space="preserve"> الفترة </w:t>
      </w:r>
      <w:r>
        <w:rPr>
          <w:rFonts w:eastAsiaTheme="minorEastAsia"/>
          <w:lang w:eastAsia="zh-CN"/>
        </w:rPr>
        <w:t>28</w:t>
      </w:r>
      <w:r>
        <w:rPr>
          <w:rFonts w:eastAsiaTheme="minorEastAsia"/>
          <w:lang w:eastAsia="zh-CN"/>
        </w:rPr>
        <w:noBreakHyphen/>
        <w:t>27</w:t>
      </w:r>
      <w:r>
        <w:rPr>
          <w:rFonts w:eastAsiaTheme="minorEastAsia" w:hint="eastAsia"/>
          <w:rtl/>
          <w:lang w:eastAsia="zh-CN" w:bidi="ar-EG"/>
        </w:rPr>
        <w:t> </w:t>
      </w:r>
      <w:r w:rsidRPr="0015779D">
        <w:rPr>
          <w:rFonts w:eastAsiaTheme="minorEastAsia"/>
          <w:rtl/>
          <w:lang w:eastAsia="zh-CN"/>
        </w:rPr>
        <w:t>أكتوبر</w:t>
      </w:r>
      <w:r w:rsidRPr="0015779D">
        <w:rPr>
          <w:rFonts w:eastAsiaTheme="minorEastAsia"/>
          <w:rtl/>
          <w:lang w:eastAsia="zh-CN" w:bidi="ar-EG"/>
        </w:rPr>
        <w:t xml:space="preserve"> </w:t>
      </w:r>
      <w:r w:rsidRPr="0015779D">
        <w:rPr>
          <w:rFonts w:eastAsiaTheme="minorEastAsia"/>
          <w:rtl/>
          <w:lang w:eastAsia="zh-CN"/>
        </w:rPr>
        <w:t>في</w:t>
      </w:r>
      <w:r>
        <w:rPr>
          <w:rFonts w:eastAsiaTheme="minorEastAsia" w:hint="cs"/>
          <w:rtl/>
          <w:lang w:eastAsia="zh-CN" w:bidi="ar-EG"/>
        </w:rPr>
        <w:t> </w:t>
      </w:r>
      <w:r w:rsidRPr="0015779D">
        <w:rPr>
          <w:rFonts w:eastAsiaTheme="minorEastAsia"/>
          <w:rtl/>
          <w:lang w:eastAsia="zh-CN"/>
        </w:rPr>
        <w:t>جاكرتا،</w:t>
      </w:r>
      <w:r w:rsidRPr="0015779D">
        <w:rPr>
          <w:rFonts w:eastAsiaTheme="minorEastAsia"/>
          <w:rtl/>
          <w:lang w:eastAsia="zh-CN" w:bidi="ar-EG"/>
        </w:rPr>
        <w:t xml:space="preserve"> </w:t>
      </w:r>
      <w:r w:rsidRPr="0015779D">
        <w:rPr>
          <w:rFonts w:eastAsiaTheme="minorEastAsia"/>
          <w:rtl/>
          <w:lang w:eastAsia="zh-CN"/>
        </w:rPr>
        <w:t>إندونيسيا،</w:t>
      </w:r>
      <w:r w:rsidRPr="0015779D">
        <w:rPr>
          <w:rFonts w:eastAsiaTheme="minorEastAsia"/>
          <w:rtl/>
          <w:lang w:eastAsia="zh-CN" w:bidi="ar-EG"/>
        </w:rPr>
        <w:t xml:space="preserve"> </w:t>
      </w:r>
      <w:r w:rsidRPr="0015779D">
        <w:rPr>
          <w:rFonts w:eastAsiaTheme="minorEastAsia"/>
          <w:rtl/>
          <w:lang w:eastAsia="zh-CN"/>
        </w:rPr>
        <w:t>حضره</w:t>
      </w:r>
      <w:r w:rsidRPr="0015779D">
        <w:rPr>
          <w:rFonts w:eastAsiaTheme="minorEastAsia" w:hint="cs"/>
          <w:rtl/>
          <w:lang w:eastAsia="zh-CN"/>
        </w:rPr>
        <w:t xml:space="preserve"> </w:t>
      </w:r>
      <w:r w:rsidRPr="0015779D">
        <w:rPr>
          <w:rFonts w:eastAsiaTheme="minorEastAsia"/>
          <w:rtl/>
          <w:lang w:eastAsia="zh-CN"/>
        </w:rPr>
        <w:t>نحو</w:t>
      </w:r>
      <w:r w:rsidRPr="0015779D">
        <w:rPr>
          <w:rFonts w:eastAsiaTheme="minorEastAsia" w:hint="cs"/>
          <w:rtl/>
          <w:lang w:eastAsia="zh-CN" w:bidi="ar-EG"/>
        </w:rPr>
        <w:t> </w:t>
      </w:r>
      <w:r w:rsidRPr="0015779D">
        <w:rPr>
          <w:rFonts w:ascii="Calibri" w:eastAsiaTheme="minorEastAsia" w:hAnsi="Calibri" w:cs="Calibri"/>
          <w:szCs w:val="22"/>
          <w:lang w:eastAsia="zh-CN"/>
        </w:rPr>
        <w:t>30</w:t>
      </w:r>
      <w:r>
        <w:rPr>
          <w:rFonts w:ascii="Calibri" w:eastAsiaTheme="minorEastAsia" w:hAnsi="Calibri" w:cs="Calibri" w:hint="eastAsia"/>
          <w:szCs w:val="22"/>
          <w:rtl/>
          <w:lang w:eastAsia="zh-CN"/>
        </w:rPr>
        <w:t> </w:t>
      </w:r>
      <w:r w:rsidRPr="0015779D">
        <w:rPr>
          <w:rFonts w:eastAsiaTheme="minorEastAsia"/>
          <w:rtl/>
          <w:lang w:eastAsia="zh-CN"/>
        </w:rPr>
        <w:t>مشاركا</w:t>
      </w:r>
      <w:r w:rsidRPr="0015779D">
        <w:rPr>
          <w:rFonts w:eastAsiaTheme="minorEastAsia"/>
          <w:rtl/>
          <w:lang w:eastAsia="zh-CN" w:bidi="ar-EG"/>
        </w:rPr>
        <w:t xml:space="preserve"> </w:t>
      </w:r>
      <w:r w:rsidRPr="0015779D">
        <w:rPr>
          <w:rFonts w:eastAsiaTheme="minorEastAsia"/>
          <w:rtl/>
          <w:lang w:eastAsia="zh-CN"/>
        </w:rPr>
        <w:t>من</w:t>
      </w:r>
      <w:r>
        <w:rPr>
          <w:rFonts w:eastAsiaTheme="minorEastAsia" w:hint="eastAsia"/>
          <w:rtl/>
          <w:lang w:eastAsia="zh-CN" w:bidi="ar-EG"/>
        </w:rPr>
        <w:t> </w:t>
      </w:r>
      <w:r>
        <w:rPr>
          <w:rFonts w:eastAsiaTheme="minorEastAsia"/>
          <w:lang w:eastAsia="zh-CN" w:bidi="ar-EG"/>
        </w:rPr>
        <w:t>11</w:t>
      </w:r>
      <w:r>
        <w:rPr>
          <w:rFonts w:eastAsiaTheme="minorEastAsia" w:hint="cs"/>
          <w:rtl/>
          <w:lang w:eastAsia="zh-CN" w:bidi="ar-EG"/>
        </w:rPr>
        <w:t xml:space="preserve"> بلداً.</w:t>
      </w:r>
    </w:p>
    <w:p w:rsidR="00816F5D" w:rsidRDefault="00816F5D" w:rsidP="00E62E4B">
      <w:pPr>
        <w:pStyle w:val="Heading3"/>
      </w:pPr>
      <w:r>
        <w:t>2.2.16</w:t>
      </w:r>
      <w:r>
        <w:tab/>
      </w:r>
      <w:r>
        <w:rPr>
          <w:rFonts w:hint="cs"/>
          <w:rtl/>
        </w:rPr>
        <w:t>الورقات التقنية</w:t>
      </w:r>
    </w:p>
    <w:p w:rsidR="00816F5D" w:rsidRPr="006E7321" w:rsidRDefault="00816F5D" w:rsidP="00D0657F">
      <w:pPr>
        <w:rPr>
          <w:rtl/>
          <w:lang w:bidi="ar-EG"/>
        </w:rPr>
      </w:pPr>
      <w:r>
        <w:rPr>
          <w:rFonts w:hint="cs"/>
          <w:rtl/>
          <w:lang w:bidi="ar-EG"/>
        </w:rPr>
        <w:t xml:space="preserve">تقدم مجموعة من التقارير والورقات </w:t>
      </w:r>
      <w:r w:rsidRPr="006E7321">
        <w:rPr>
          <w:rFonts w:hint="cs"/>
          <w:rtl/>
          <w:lang w:bidi="ar-EG"/>
        </w:rPr>
        <w:t xml:space="preserve">التقنية التي صدرت في الفترة </w:t>
      </w:r>
      <w:r w:rsidRPr="006E7321">
        <w:rPr>
          <w:lang w:bidi="ar-EG"/>
        </w:rPr>
        <w:t>201</w:t>
      </w:r>
      <w:r>
        <w:rPr>
          <w:lang w:bidi="ar-EG"/>
        </w:rPr>
        <w:t>6</w:t>
      </w:r>
      <w:r w:rsidRPr="006E7321">
        <w:rPr>
          <w:lang w:bidi="ar-EG"/>
        </w:rPr>
        <w:t>-20</w:t>
      </w:r>
      <w:r>
        <w:rPr>
          <w:lang w:bidi="ar-EG"/>
        </w:rPr>
        <w:t>13</w:t>
      </w:r>
      <w:r w:rsidRPr="006E7321">
        <w:rPr>
          <w:rFonts w:hint="cs"/>
          <w:rtl/>
          <w:lang w:bidi="ar-EG"/>
        </w:rPr>
        <w:t xml:space="preserve"> معلومات إضافية للبلدان النامية بشأن أفضل الممارسات في</w:t>
      </w:r>
      <w:r>
        <w:rPr>
          <w:rFonts w:hint="eastAsia"/>
          <w:rtl/>
          <w:lang w:bidi="ar-EG"/>
        </w:rPr>
        <w:t> </w:t>
      </w:r>
      <w:r w:rsidRPr="006E7321">
        <w:rPr>
          <w:rFonts w:hint="cs"/>
          <w:rtl/>
          <w:lang w:bidi="ar-EG"/>
        </w:rPr>
        <w:t>تنفيذ توصيات قطاع تقييس الاتصالات.</w:t>
      </w:r>
      <w:r>
        <w:rPr>
          <w:rFonts w:hint="cs"/>
          <w:rtl/>
          <w:lang w:bidi="ar-EG"/>
        </w:rPr>
        <w:t xml:space="preserve"> انظر </w:t>
      </w:r>
      <w:hyperlink r:id="rId170" w:history="1">
        <w:r w:rsidRPr="0015779D">
          <w:rPr>
            <w:rStyle w:val="Hyperlink"/>
            <w:rFonts w:hint="cs"/>
            <w:rtl/>
            <w:lang w:bidi="ar-EG"/>
          </w:rPr>
          <w:t>صفحة الويب</w:t>
        </w:r>
      </w:hyperlink>
      <w:r>
        <w:rPr>
          <w:rFonts w:hint="cs"/>
          <w:rtl/>
          <w:lang w:bidi="ar-EG"/>
        </w:rPr>
        <w:t xml:space="preserve"> الخاصة بالتقارير والورقات التقنية.</w:t>
      </w:r>
    </w:p>
    <w:p w:rsidR="00816F5D" w:rsidRDefault="00816F5D" w:rsidP="00E62E4B">
      <w:pPr>
        <w:pStyle w:val="Heading3"/>
        <w:rPr>
          <w:rtl/>
        </w:rPr>
      </w:pPr>
      <w:r>
        <w:t>3.2.16</w:t>
      </w:r>
      <w:r>
        <w:tab/>
      </w:r>
      <w:r>
        <w:rPr>
          <w:rFonts w:hint="cs"/>
          <w:rtl/>
        </w:rPr>
        <w:t>منتديات الأسئلة المتكررة </w:t>
      </w:r>
      <w:r>
        <w:t>(FAQ)</w:t>
      </w:r>
      <w:r>
        <w:rPr>
          <w:rFonts w:hint="cs"/>
          <w:rtl/>
        </w:rPr>
        <w:t xml:space="preserve"> والقوائم البريدية</w:t>
      </w:r>
    </w:p>
    <w:p w:rsidR="00816F5D" w:rsidRDefault="00816F5D" w:rsidP="00E62E4B">
      <w:pPr>
        <w:rPr>
          <w:lang w:bidi="ar-EG"/>
        </w:rPr>
      </w:pPr>
      <w:r>
        <w:rPr>
          <w:rFonts w:hint="cs"/>
          <w:rtl/>
          <w:lang w:bidi="ar-EG"/>
        </w:rPr>
        <w:t>وضعت قوائم للبريد الإلكتروني لكل لجنة من لجان الدراسات وقوائم بريدية لكل فريق إقليمي، يمكن من خلالها لأعضاء لجان الدراسات التواصل فيما بينهم مباشرة. وكان هناك منتدى حي مفعلاً في الفترة بين </w:t>
      </w:r>
      <w:r>
        <w:rPr>
          <w:lang w:bidi="ar-EG"/>
        </w:rPr>
        <w:t>2011</w:t>
      </w:r>
      <w:r>
        <w:rPr>
          <w:rFonts w:hint="cs"/>
          <w:rtl/>
          <w:lang w:bidi="ar-EG"/>
        </w:rPr>
        <w:t xml:space="preserve"> و</w:t>
      </w:r>
      <w:r>
        <w:rPr>
          <w:lang w:bidi="ar-EG"/>
        </w:rPr>
        <w:t>2015</w:t>
      </w:r>
      <w:r>
        <w:rPr>
          <w:rFonts w:hint="cs"/>
          <w:rtl/>
          <w:lang w:bidi="ar-EG"/>
        </w:rPr>
        <w:t xml:space="preserve">. وتم الحفاظ على موقع للأسئلة المتكررة على الخط ويمكن النفاذ إليه من </w:t>
      </w:r>
      <w:hyperlink r:id="rId171" w:history="1">
        <w:r w:rsidRPr="00AF20F4">
          <w:rPr>
            <w:rStyle w:val="Hyperlink"/>
            <w:rFonts w:hint="cs"/>
            <w:rtl/>
            <w:lang w:bidi="ar-EG"/>
          </w:rPr>
          <w:t>هنا</w:t>
        </w:r>
      </w:hyperlink>
      <w:r>
        <w:rPr>
          <w:rFonts w:hint="cs"/>
          <w:rtl/>
          <w:lang w:bidi="ar-EG"/>
        </w:rPr>
        <w:t>.</w:t>
      </w:r>
    </w:p>
    <w:p w:rsidR="00816F5D" w:rsidRDefault="00816F5D" w:rsidP="00E62E4B">
      <w:pPr>
        <w:pStyle w:val="Heading3"/>
        <w:rPr>
          <w:rtl/>
        </w:rPr>
      </w:pPr>
      <w:r>
        <w:t>4.2.16</w:t>
      </w:r>
      <w:r>
        <w:tab/>
      </w:r>
      <w:r>
        <w:rPr>
          <w:rFonts w:hint="cs"/>
          <w:rtl/>
        </w:rPr>
        <w:t>ورش العمل والحلقات الدراسية</w:t>
      </w:r>
    </w:p>
    <w:p w:rsidR="00816F5D" w:rsidRDefault="00816F5D" w:rsidP="00E62E4B">
      <w:pPr>
        <w:rPr>
          <w:rtl/>
        </w:rPr>
      </w:pPr>
      <w:r w:rsidRPr="00AF20F4">
        <w:rPr>
          <w:rFonts w:hint="cs"/>
          <w:rtl/>
        </w:rPr>
        <w:t xml:space="preserve">نظم قطاع تقييس الاتصالات </w:t>
      </w:r>
      <w:r>
        <w:rPr>
          <w:rFonts w:hint="cs"/>
          <w:rtl/>
        </w:rPr>
        <w:t>في فترة الدراسة </w:t>
      </w:r>
      <w:r>
        <w:t>2016</w:t>
      </w:r>
      <w:r>
        <w:noBreakHyphen/>
        <w:t>2013</w:t>
      </w:r>
      <w:r>
        <w:rPr>
          <w:rFonts w:hint="cs"/>
          <w:rtl/>
          <w:lang w:bidi="ar-EG"/>
        </w:rPr>
        <w:t xml:space="preserve">، عدد </w:t>
      </w:r>
      <w:r>
        <w:rPr>
          <w:lang w:bidi="ar-EG"/>
        </w:rPr>
        <w:t>46</w:t>
      </w:r>
      <w:r>
        <w:rPr>
          <w:rFonts w:hint="eastAsia"/>
          <w:rtl/>
          <w:lang w:bidi="ar-EG"/>
        </w:rPr>
        <w:t> ورشة عمل وحلقة دراس</w:t>
      </w:r>
      <w:r>
        <w:rPr>
          <w:rFonts w:hint="cs"/>
          <w:rtl/>
          <w:lang w:bidi="ar-EG"/>
        </w:rPr>
        <w:t>ي</w:t>
      </w:r>
      <w:r>
        <w:rPr>
          <w:rFonts w:hint="eastAsia"/>
          <w:rtl/>
          <w:lang w:bidi="ar-EG"/>
        </w:rPr>
        <w:t>ة (انظر الشكل </w:t>
      </w:r>
      <w:r>
        <w:rPr>
          <w:lang w:bidi="ar-EG"/>
        </w:rPr>
        <w:t>1</w:t>
      </w:r>
      <w:r>
        <w:rPr>
          <w:rFonts w:hint="cs"/>
          <w:rtl/>
          <w:lang w:bidi="ar-EG"/>
        </w:rPr>
        <w:t xml:space="preserve">) في البلدان النامية بإجمالي </w:t>
      </w:r>
      <w:r>
        <w:rPr>
          <w:lang w:bidi="ar-EG"/>
        </w:rPr>
        <w:t>87</w:t>
      </w:r>
      <w:r>
        <w:rPr>
          <w:rFonts w:hint="eastAsia"/>
          <w:rtl/>
          <w:lang w:bidi="ar-EG"/>
        </w:rPr>
        <w:t xml:space="preserve"> يوماً تغطي </w:t>
      </w:r>
      <w:r w:rsidRPr="00AF20F4">
        <w:rPr>
          <w:rFonts w:hint="cs"/>
          <w:rtl/>
        </w:rPr>
        <w:t xml:space="preserve">طائفة واسعة من المواضيع في مجال تكنولوجيا المعلومات والاتصالات </w:t>
      </w:r>
      <w:r w:rsidRPr="00AF20F4">
        <w:t>(ICT)</w:t>
      </w:r>
      <w:r w:rsidRPr="00AF20F4">
        <w:rPr>
          <w:rFonts w:hint="cs"/>
          <w:rtl/>
        </w:rPr>
        <w:t xml:space="preserve"> وتجذب كبار الخبراء </w:t>
      </w:r>
      <w:r>
        <w:rPr>
          <w:rFonts w:hint="cs"/>
          <w:rtl/>
        </w:rPr>
        <w:t xml:space="preserve">كمتحدثين بإجمالي حضور </w:t>
      </w:r>
      <w:r>
        <w:t>3 000</w:t>
      </w:r>
      <w:r>
        <w:rPr>
          <w:rFonts w:hint="cs"/>
          <w:rtl/>
          <w:lang w:bidi="ar-EG"/>
        </w:rPr>
        <w:t xml:space="preserve"> شخص (انظر الشكل </w:t>
      </w:r>
      <w:r>
        <w:rPr>
          <w:lang w:bidi="ar-EG"/>
        </w:rPr>
        <w:t>2</w:t>
      </w:r>
      <w:r>
        <w:rPr>
          <w:rFonts w:hint="cs"/>
          <w:rtl/>
          <w:lang w:bidi="ar-EG"/>
        </w:rPr>
        <w:t xml:space="preserve">) </w:t>
      </w:r>
      <w:r w:rsidRPr="00AF20F4">
        <w:rPr>
          <w:rFonts w:hint="cs"/>
          <w:rtl/>
        </w:rPr>
        <w:t xml:space="preserve">من المهندسين إلى </w:t>
      </w:r>
      <w:r>
        <w:rPr>
          <w:rFonts w:hint="cs"/>
          <w:rtl/>
        </w:rPr>
        <w:t>المدراء من قطاعات الصناعة كافة</w:t>
      </w:r>
      <w:r w:rsidRPr="00AF20F4">
        <w:rPr>
          <w:rFonts w:hint="cs"/>
          <w:rtl/>
        </w:rPr>
        <w:t>.</w:t>
      </w:r>
    </w:p>
    <w:p w:rsidR="00DF6CC4" w:rsidRDefault="00DF6CC4" w:rsidP="00E62E4B">
      <w:pPr>
        <w:rPr>
          <w:rtl/>
        </w:rPr>
      </w:pPr>
    </w:p>
    <w:p w:rsidR="00816F5D" w:rsidRDefault="00892810" w:rsidP="00E62E4B">
      <w:pPr>
        <w:keepNext/>
        <w:keepLines/>
        <w:spacing w:line="240" w:lineRule="auto"/>
        <w:jc w:val="center"/>
        <w:rPr>
          <w:rtl/>
        </w:rPr>
      </w:pPr>
      <w:r>
        <w:rPr>
          <w:rFonts w:cs="Times New Roman"/>
          <w:noProof/>
          <w:sz w:val="24"/>
          <w:szCs w:val="20"/>
          <w:lang w:eastAsia="zh-CN"/>
        </w:rPr>
        <w:lastRenderedPageBreak/>
        <mc:AlternateContent>
          <mc:Choice Requires="wps">
            <w:drawing>
              <wp:anchor distT="0" distB="0" distL="114300" distR="114300" simplePos="0" relativeHeight="251719680" behindDoc="0" locked="0" layoutInCell="1" allowOverlap="1" wp14:anchorId="50122426" wp14:editId="630195E7">
                <wp:simplePos x="0" y="0"/>
                <wp:positionH relativeFrom="column">
                  <wp:posOffset>2154555</wp:posOffset>
                </wp:positionH>
                <wp:positionV relativeFrom="paragraph">
                  <wp:posOffset>2276475</wp:posOffset>
                </wp:positionV>
                <wp:extent cx="914400" cy="151021"/>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914400" cy="1510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DF6CC4" w:rsidRDefault="00FF6560" w:rsidP="00DF6CC4">
                            <w:pPr>
                              <w:spacing w:before="0" w:line="220" w:lineRule="exact"/>
                              <w:jc w:val="right"/>
                              <w:rPr>
                                <w:sz w:val="20"/>
                                <w:szCs w:val="28"/>
                              </w:rPr>
                            </w:pPr>
                            <w:r w:rsidRPr="00DF6CC4">
                              <w:rPr>
                                <w:rFonts w:hint="cs"/>
                                <w:sz w:val="16"/>
                                <w:szCs w:val="24"/>
                                <w:rtl/>
                              </w:rPr>
                              <w:t>عدد ورش العمل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22426" id="Text Box 45" o:spid="_x0000_s1065" type="#_x0000_t202" style="position:absolute;left:0;text-align:left;margin-left:169.65pt;margin-top:179.25pt;width:1in;height:1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" fillcolor="white [3201]" stroked="f" strokeweight=".5pt">
                <v:textbox inset="0,0,0,0">
                  <w:txbxContent>
                    <w:p w:rsidR="00FF6560" w:rsidRPr="00DF6CC4" w:rsidRDefault="00FF6560" w:rsidP="00DF6CC4">
                      <w:pPr>
                        <w:spacing w:before="0" w:line="220" w:lineRule="exact"/>
                        <w:jc w:val="right"/>
                        <w:rPr>
                          <w:sz w:val="20"/>
                          <w:szCs w:val="28"/>
                        </w:rPr>
                      </w:pPr>
                      <w:r w:rsidRPr="00DF6CC4">
                        <w:rPr>
                          <w:rFonts w:hint="cs"/>
                          <w:sz w:val="16"/>
                          <w:szCs w:val="24"/>
                          <w:rtl/>
                        </w:rPr>
                        <w:t>عدد ورش العمل</w:t>
                      </w:r>
                    </w:p>
                  </w:txbxContent>
                </v:textbox>
              </v:shape>
            </w:pict>
          </mc:Fallback>
        </mc:AlternateContent>
      </w:r>
      <w:r>
        <w:rPr>
          <w:rFonts w:cs="Times New Roman"/>
          <w:noProof/>
          <w:sz w:val="24"/>
          <w:szCs w:val="20"/>
          <w:lang w:eastAsia="zh-CN"/>
        </w:rPr>
        <mc:AlternateContent>
          <mc:Choice Requires="wps">
            <w:drawing>
              <wp:anchor distT="0" distB="0" distL="114300" distR="114300" simplePos="0" relativeHeight="251721728" behindDoc="0" locked="0" layoutInCell="1" allowOverlap="1" wp14:anchorId="2ECB4CF9" wp14:editId="4854CADE">
                <wp:simplePos x="0" y="0"/>
                <wp:positionH relativeFrom="column">
                  <wp:posOffset>3303270</wp:posOffset>
                </wp:positionH>
                <wp:positionV relativeFrom="paragraph">
                  <wp:posOffset>2270125</wp:posOffset>
                </wp:positionV>
                <wp:extent cx="616585" cy="151021"/>
                <wp:effectExtent l="0" t="0" r="0" b="1905"/>
                <wp:wrapNone/>
                <wp:docPr id="46" name="Text Box 46"/>
                <wp:cNvGraphicFramePr/>
                <a:graphic xmlns:a="http://schemas.openxmlformats.org/drawingml/2006/main">
                  <a:graphicData uri="http://schemas.microsoft.com/office/word/2010/wordprocessingShape">
                    <wps:wsp>
                      <wps:cNvSpPr txBox="1"/>
                      <wps:spPr>
                        <a:xfrm>
                          <a:off x="0" y="0"/>
                          <a:ext cx="616585" cy="1510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DF6CC4" w:rsidRDefault="00FF6560" w:rsidP="00DF6CC4">
                            <w:pPr>
                              <w:keepNext/>
                              <w:keepLines/>
                              <w:spacing w:before="0" w:line="240" w:lineRule="exact"/>
                              <w:jc w:val="right"/>
                              <w:rPr>
                                <w:sz w:val="20"/>
                                <w:szCs w:val="28"/>
                              </w:rPr>
                            </w:pPr>
                            <w:r w:rsidRPr="00DF6CC4">
                              <w:rPr>
                                <w:rFonts w:hint="cs"/>
                                <w:sz w:val="16"/>
                                <w:szCs w:val="24"/>
                                <w:rtl/>
                              </w:rPr>
                              <w:t xml:space="preserve">عدد </w:t>
                            </w:r>
                            <w:r>
                              <w:rPr>
                                <w:rFonts w:hint="cs"/>
                                <w:sz w:val="16"/>
                                <w:szCs w:val="24"/>
                                <w:rtl/>
                              </w:rPr>
                              <w:t>الأيام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B4CF9" id="Text Box 46" o:spid="_x0000_s1066" type="#_x0000_t202" style="position:absolute;left:0;text-align:left;margin-left:260.1pt;margin-top:178.75pt;width:48.55pt;height:11.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" fillcolor="white [3201]" stroked="f" strokeweight=".5pt">
                <v:textbox inset="0,0,0,0">
                  <w:txbxContent>
                    <w:p w:rsidR="00FF6560" w:rsidRPr="00DF6CC4" w:rsidRDefault="00FF6560" w:rsidP="00DF6CC4">
                      <w:pPr>
                        <w:keepNext/>
                        <w:keepLines/>
                        <w:spacing w:before="0" w:line="240" w:lineRule="exact"/>
                        <w:jc w:val="right"/>
                        <w:rPr>
                          <w:sz w:val="20"/>
                          <w:szCs w:val="28"/>
                        </w:rPr>
                      </w:pPr>
                      <w:r w:rsidRPr="00DF6CC4">
                        <w:rPr>
                          <w:rFonts w:hint="cs"/>
                          <w:sz w:val="16"/>
                          <w:szCs w:val="24"/>
                          <w:rtl/>
                        </w:rPr>
                        <w:t xml:space="preserve">عدد </w:t>
                      </w:r>
                      <w:r>
                        <w:rPr>
                          <w:rFonts w:hint="cs"/>
                          <w:sz w:val="16"/>
                          <w:szCs w:val="24"/>
                          <w:rtl/>
                        </w:rPr>
                        <w:t>الأيام</w:t>
                      </w:r>
                    </w:p>
                  </w:txbxContent>
                </v:textbox>
              </v:shape>
            </w:pict>
          </mc:Fallback>
        </mc:AlternateContent>
      </w:r>
      <w:r>
        <w:rPr>
          <w:rFonts w:cs="Times New Roman"/>
          <w:noProof/>
          <w:sz w:val="24"/>
          <w:szCs w:val="20"/>
          <w:lang w:eastAsia="zh-CN"/>
        </w:rPr>
        <mc:AlternateContent>
          <mc:Choice Requires="wps">
            <w:drawing>
              <wp:anchor distT="0" distB="0" distL="114300" distR="114300" simplePos="0" relativeHeight="251717632" behindDoc="0" locked="0" layoutInCell="1" allowOverlap="1" wp14:anchorId="77F77B64" wp14:editId="6C4595E0">
                <wp:simplePos x="0" y="0"/>
                <wp:positionH relativeFrom="column">
                  <wp:posOffset>1886585</wp:posOffset>
                </wp:positionH>
                <wp:positionV relativeFrom="paragraph">
                  <wp:posOffset>70485</wp:posOffset>
                </wp:positionV>
                <wp:extent cx="2344903" cy="544152"/>
                <wp:effectExtent l="0" t="0" r="0" b="8890"/>
                <wp:wrapNone/>
                <wp:docPr id="44" name="Text Box 44"/>
                <wp:cNvGraphicFramePr/>
                <a:graphic xmlns:a="http://schemas.openxmlformats.org/drawingml/2006/main">
                  <a:graphicData uri="http://schemas.microsoft.com/office/word/2010/wordprocessingShape">
                    <wps:wsp>
                      <wps:cNvSpPr txBox="1"/>
                      <wps:spPr>
                        <a:xfrm>
                          <a:off x="0" y="0"/>
                          <a:ext cx="2344903" cy="5441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DF6CC4" w:rsidRDefault="00FF6560" w:rsidP="00DF6CC4">
                            <w:pPr>
                              <w:spacing w:before="0"/>
                              <w:jc w:val="center"/>
                              <w:rPr>
                                <w:b/>
                                <w:bCs/>
                                <w:sz w:val="18"/>
                                <w:szCs w:val="26"/>
                                <w:rtl/>
                              </w:rPr>
                            </w:pPr>
                            <w:r w:rsidRPr="00DF6CC4">
                              <w:rPr>
                                <w:rFonts w:hint="cs"/>
                                <w:b/>
                                <w:bCs/>
                                <w:sz w:val="18"/>
                                <w:szCs w:val="26"/>
                                <w:rtl/>
                              </w:rPr>
                              <w:t>ورش العمل التي نظمت في البلدان النامية</w:t>
                            </w:r>
                          </w:p>
                          <w:p w:rsidR="00FF6560" w:rsidRPr="00AF20F4" w:rsidRDefault="00FF6560" w:rsidP="00DF6CC4">
                            <w:pPr>
                              <w:keepNext/>
                              <w:keepLines/>
                              <w:spacing w:before="0"/>
                              <w:jc w:val="center"/>
                              <w:rPr>
                                <w:sz w:val="18"/>
                                <w:szCs w:val="26"/>
                                <w:rtl/>
                                <w:lang w:bidi="ar-EG"/>
                              </w:rPr>
                            </w:pPr>
                            <w:r w:rsidRPr="00AF20F4">
                              <w:rPr>
                                <w:rFonts w:hint="cs"/>
                                <w:sz w:val="18"/>
                                <w:szCs w:val="26"/>
                                <w:rtl/>
                              </w:rPr>
                              <w:t xml:space="preserve">عدد وأيام الأحداث، </w:t>
                            </w:r>
                            <w:r w:rsidRPr="00AF20F4">
                              <w:rPr>
                                <w:sz w:val="18"/>
                                <w:szCs w:val="26"/>
                              </w:rPr>
                              <w:t>2016</w:t>
                            </w:r>
                            <w:r w:rsidRPr="00AF20F4">
                              <w:rPr>
                                <w:sz w:val="18"/>
                                <w:szCs w:val="26"/>
                              </w:rPr>
                              <w:noBreakHyphen/>
                              <w:t>2013</w:t>
                            </w:r>
                          </w:p>
                          <w:p w:rsidR="00FF6560" w:rsidRDefault="00FF65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F77B64" id="Text Box 44" o:spid="_x0000_s1067" type="#_x0000_t202" style="position:absolute;left:0;text-align:left;margin-left:148.55pt;margin-top:5.55pt;width:184.65pt;height:42.8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" fillcolor="white [3201]" stroked="f" strokeweight=".5pt">
                <v:textbox>
                  <w:txbxContent>
                    <w:p w:rsidR="00FF6560" w:rsidRPr="00DF6CC4" w:rsidRDefault="00FF6560" w:rsidP="00DF6CC4">
                      <w:pPr>
                        <w:spacing w:before="0"/>
                        <w:jc w:val="center"/>
                        <w:rPr>
                          <w:b/>
                          <w:bCs/>
                          <w:sz w:val="18"/>
                          <w:szCs w:val="26"/>
                          <w:rtl/>
                        </w:rPr>
                      </w:pPr>
                      <w:r w:rsidRPr="00DF6CC4">
                        <w:rPr>
                          <w:rFonts w:hint="cs"/>
                          <w:b/>
                          <w:bCs/>
                          <w:sz w:val="18"/>
                          <w:szCs w:val="26"/>
                          <w:rtl/>
                        </w:rPr>
                        <w:t>ورش العمل التي نظمت في البلدان النامية</w:t>
                      </w:r>
                    </w:p>
                    <w:p w:rsidR="00FF6560" w:rsidRPr="00AF20F4" w:rsidRDefault="00FF6560" w:rsidP="00DF6CC4">
                      <w:pPr>
                        <w:keepNext/>
                        <w:keepLines/>
                        <w:spacing w:before="0"/>
                        <w:jc w:val="center"/>
                        <w:rPr>
                          <w:sz w:val="18"/>
                          <w:szCs w:val="26"/>
                          <w:rtl/>
                          <w:lang w:bidi="ar-EG"/>
                        </w:rPr>
                      </w:pPr>
                      <w:r w:rsidRPr="00AF20F4">
                        <w:rPr>
                          <w:rFonts w:hint="cs"/>
                          <w:sz w:val="18"/>
                          <w:szCs w:val="26"/>
                          <w:rtl/>
                        </w:rPr>
                        <w:t xml:space="preserve">عدد وأيام الأحداث، </w:t>
                      </w:r>
                      <w:r w:rsidRPr="00AF20F4">
                        <w:rPr>
                          <w:sz w:val="18"/>
                          <w:szCs w:val="26"/>
                        </w:rPr>
                        <w:t>2016</w:t>
                      </w:r>
                      <w:r w:rsidRPr="00AF20F4">
                        <w:rPr>
                          <w:sz w:val="18"/>
                          <w:szCs w:val="26"/>
                        </w:rPr>
                        <w:noBreakHyphen/>
                        <w:t>2013</w:t>
                      </w:r>
                    </w:p>
                    <w:p w:rsidR="00FF6560" w:rsidRDefault="00FF6560"/>
                  </w:txbxContent>
                </v:textbox>
              </v:shape>
            </w:pict>
          </mc:Fallback>
        </mc:AlternateContent>
      </w:r>
      <w:r w:rsidR="00816F5D" w:rsidRPr="00534B42">
        <w:rPr>
          <w:rFonts w:cs="Times New Roman"/>
          <w:noProof/>
          <w:sz w:val="24"/>
          <w:szCs w:val="20"/>
          <w:shd w:val="clear" w:color="auto" w:fill="FFFFFF"/>
          <w:lang w:eastAsia="zh-CN"/>
        </w:rPr>
        <w:drawing>
          <wp:inline distT="0" distB="0" distL="0" distR="0" wp14:anchorId="2350140B" wp14:editId="521DA9FC">
            <wp:extent cx="4285615" cy="2439497"/>
            <wp:effectExtent l="19050" t="19050" r="19685" b="184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2" cstate="print">
                      <a:extLst>
                        <a:ext uri="{28A0092B-C50C-407E-A947-70E740481C1C}">
                          <a14:useLocalDpi xmlns:a14="http://schemas.microsoft.com/office/drawing/2010/main" val="0"/>
                        </a:ext>
                      </a:extLst>
                    </a:blip>
                    <a:srcRect t="-262" b="-1"/>
                    <a:stretch/>
                  </pic:blipFill>
                  <pic:spPr bwMode="auto">
                    <a:xfrm>
                      <a:off x="0" y="0"/>
                      <a:ext cx="4378039" cy="2492107"/>
                    </a:xfrm>
                    <a:prstGeom prst="rect">
                      <a:avLst/>
                    </a:prstGeom>
                    <a:solidFill>
                      <a:srgbClr val="FFFFFF"/>
                    </a:solidFill>
                    <a:ln w="9525" cap="flat" cmpd="sng" algn="ctr">
                      <a:solidFill>
                        <a:srgbClr val="70AD47">
                          <a:lumMod val="60000"/>
                          <a:lumOff val="40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816F5D" w:rsidRPr="00892810" w:rsidRDefault="00816F5D" w:rsidP="00892810">
      <w:pPr>
        <w:pStyle w:val="Figuretitle"/>
        <w:rPr>
          <w:rFonts w:ascii="Times New Roman italic"/>
          <w:b w:val="0"/>
          <w:bCs w:val="0"/>
          <w:i/>
          <w:iCs/>
          <w:color w:val="1F497D"/>
          <w:rtl/>
        </w:rPr>
      </w:pPr>
      <w:r w:rsidRPr="00892810">
        <w:rPr>
          <w:rFonts w:ascii="Times New Roman italic" w:hint="cs"/>
          <w:b w:val="0"/>
          <w:bCs w:val="0"/>
          <w:i/>
          <w:iCs/>
          <w:color w:val="1F497D"/>
          <w:rtl/>
        </w:rPr>
        <w:t xml:space="preserve">الشكل </w:t>
      </w:r>
      <w:r w:rsidRPr="00892810">
        <w:rPr>
          <w:rFonts w:ascii="Times New Roman italic"/>
          <w:b w:val="0"/>
          <w:bCs w:val="0"/>
          <w:i/>
          <w:iCs/>
          <w:color w:val="1F497D"/>
        </w:rPr>
        <w:t>1</w:t>
      </w:r>
      <w:r w:rsidRPr="00892810">
        <w:rPr>
          <w:rFonts w:ascii="Times New Roman italic" w:hint="cs"/>
          <w:b w:val="0"/>
          <w:bCs w:val="0"/>
          <w:i/>
          <w:iCs/>
          <w:color w:val="1F497D"/>
          <w:rtl/>
        </w:rPr>
        <w:t xml:space="preserve"> - الورش التي نظمت في البلدان النامية</w:t>
      </w:r>
    </w:p>
    <w:p w:rsidR="00816F5D" w:rsidRPr="00B079BD" w:rsidRDefault="00DF6CC4" w:rsidP="00E62E4B">
      <w:pPr>
        <w:spacing w:line="240" w:lineRule="auto"/>
        <w:jc w:val="center"/>
        <w:rPr>
          <w:rtl/>
          <w:lang w:bidi="ar-EG"/>
        </w:rPr>
      </w:pPr>
      <w:r>
        <w:rPr>
          <w:rFonts w:cs="Times New Roman"/>
          <w:noProof/>
          <w:sz w:val="24"/>
          <w:szCs w:val="20"/>
          <w:lang w:eastAsia="zh-CN"/>
        </w:rPr>
        <mc:AlternateContent>
          <mc:Choice Requires="wps">
            <w:drawing>
              <wp:anchor distT="0" distB="0" distL="114300" distR="114300" simplePos="0" relativeHeight="251723776" behindDoc="0" locked="0" layoutInCell="1" allowOverlap="1" wp14:anchorId="5E632542" wp14:editId="1C993B1B">
                <wp:simplePos x="0" y="0"/>
                <wp:positionH relativeFrom="column">
                  <wp:posOffset>1983433</wp:posOffset>
                </wp:positionH>
                <wp:positionV relativeFrom="paragraph">
                  <wp:posOffset>41614</wp:posOffset>
                </wp:positionV>
                <wp:extent cx="2344903" cy="544152"/>
                <wp:effectExtent l="0" t="0" r="0" b="8890"/>
                <wp:wrapNone/>
                <wp:docPr id="47" name="Text Box 47"/>
                <wp:cNvGraphicFramePr/>
                <a:graphic xmlns:a="http://schemas.openxmlformats.org/drawingml/2006/main">
                  <a:graphicData uri="http://schemas.microsoft.com/office/word/2010/wordprocessingShape">
                    <wps:wsp>
                      <wps:cNvSpPr txBox="1"/>
                      <wps:spPr>
                        <a:xfrm>
                          <a:off x="0" y="0"/>
                          <a:ext cx="2344903" cy="5441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DF6CC4" w:rsidRDefault="00FF6560" w:rsidP="00DF6CC4">
                            <w:pPr>
                              <w:spacing w:before="0"/>
                              <w:jc w:val="center"/>
                              <w:rPr>
                                <w:b/>
                                <w:bCs/>
                                <w:sz w:val="18"/>
                                <w:szCs w:val="26"/>
                                <w:rtl/>
                              </w:rPr>
                            </w:pPr>
                            <w:r w:rsidRPr="00DF6CC4">
                              <w:rPr>
                                <w:rFonts w:hint="cs"/>
                                <w:b/>
                                <w:bCs/>
                                <w:sz w:val="18"/>
                                <w:szCs w:val="26"/>
                                <w:rtl/>
                              </w:rPr>
                              <w:t>المشاركة في ورش قطاع تقييس الاتصالات</w:t>
                            </w:r>
                          </w:p>
                          <w:p w:rsidR="00FF6560" w:rsidRPr="00AF20F4" w:rsidRDefault="00FF6560" w:rsidP="00DF6CC4">
                            <w:pPr>
                              <w:keepNext/>
                              <w:keepLines/>
                              <w:spacing w:before="0"/>
                              <w:jc w:val="center"/>
                              <w:rPr>
                                <w:sz w:val="18"/>
                                <w:szCs w:val="26"/>
                                <w:rtl/>
                                <w:lang w:bidi="ar-EG"/>
                              </w:rPr>
                            </w:pPr>
                            <w:r w:rsidRPr="00AF20F4">
                              <w:rPr>
                                <w:rFonts w:hint="cs"/>
                                <w:sz w:val="18"/>
                                <w:szCs w:val="26"/>
                                <w:rtl/>
                              </w:rPr>
                              <w:t xml:space="preserve">عدد </w:t>
                            </w:r>
                            <w:r>
                              <w:rPr>
                                <w:rFonts w:hint="cs"/>
                                <w:sz w:val="18"/>
                                <w:szCs w:val="26"/>
                                <w:rtl/>
                              </w:rPr>
                              <w:t>المشاركين في كل سنة</w:t>
                            </w:r>
                            <w:r w:rsidRPr="00AF20F4">
                              <w:rPr>
                                <w:rFonts w:hint="cs"/>
                                <w:sz w:val="18"/>
                                <w:szCs w:val="26"/>
                                <w:rtl/>
                              </w:rPr>
                              <w:t xml:space="preserve"> </w:t>
                            </w:r>
                            <w:r>
                              <w:rPr>
                                <w:sz w:val="18"/>
                                <w:szCs w:val="26"/>
                              </w:rPr>
                              <w:t>(</w:t>
                            </w:r>
                            <w:r w:rsidRPr="00AF20F4">
                              <w:rPr>
                                <w:sz w:val="18"/>
                                <w:szCs w:val="26"/>
                              </w:rPr>
                              <w:t>2016</w:t>
                            </w:r>
                            <w:r w:rsidRPr="00AF20F4">
                              <w:rPr>
                                <w:sz w:val="18"/>
                                <w:szCs w:val="26"/>
                              </w:rPr>
                              <w:noBreakHyphen/>
                              <w:t>2013</w:t>
                            </w:r>
                            <w:r>
                              <w:rPr>
                                <w:sz w:val="18"/>
                                <w:szCs w:val="26"/>
                              </w:rPr>
                              <w:t>)</w:t>
                            </w:r>
                          </w:p>
                          <w:p w:rsidR="00FF6560" w:rsidRDefault="00FF65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632542" id="Text Box 47" o:spid="_x0000_s1068" type="#_x0000_t202" style="position:absolute;left:0;text-align:left;margin-left:156.2pt;margin-top:3.3pt;width:184.65pt;height:42.8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" fillcolor="white [3201]" stroked="f" strokeweight=".5pt">
                <v:textbox>
                  <w:txbxContent>
                    <w:p w:rsidR="00FF6560" w:rsidRPr="00DF6CC4" w:rsidRDefault="00FF6560" w:rsidP="00DF6CC4">
                      <w:pPr>
                        <w:spacing w:before="0"/>
                        <w:jc w:val="center"/>
                        <w:rPr>
                          <w:b/>
                          <w:bCs/>
                          <w:sz w:val="18"/>
                          <w:szCs w:val="26"/>
                          <w:rtl/>
                        </w:rPr>
                      </w:pPr>
                      <w:r w:rsidRPr="00DF6CC4">
                        <w:rPr>
                          <w:rFonts w:hint="cs"/>
                          <w:b/>
                          <w:bCs/>
                          <w:sz w:val="18"/>
                          <w:szCs w:val="26"/>
                          <w:rtl/>
                        </w:rPr>
                        <w:t>المشاركة في ورش قطاع تقييس الاتصالات</w:t>
                      </w:r>
                    </w:p>
                    <w:p w:rsidR="00FF6560" w:rsidRPr="00AF20F4" w:rsidRDefault="00FF6560" w:rsidP="00DF6CC4">
                      <w:pPr>
                        <w:keepNext/>
                        <w:keepLines/>
                        <w:spacing w:before="0"/>
                        <w:jc w:val="center"/>
                        <w:rPr>
                          <w:sz w:val="18"/>
                          <w:szCs w:val="26"/>
                          <w:rtl/>
                          <w:lang w:bidi="ar-EG"/>
                        </w:rPr>
                      </w:pPr>
                      <w:r w:rsidRPr="00AF20F4">
                        <w:rPr>
                          <w:rFonts w:hint="cs"/>
                          <w:sz w:val="18"/>
                          <w:szCs w:val="26"/>
                          <w:rtl/>
                        </w:rPr>
                        <w:t xml:space="preserve">عدد </w:t>
                      </w:r>
                      <w:r>
                        <w:rPr>
                          <w:rFonts w:hint="cs"/>
                          <w:sz w:val="18"/>
                          <w:szCs w:val="26"/>
                          <w:rtl/>
                        </w:rPr>
                        <w:t>المشاركين في كل سنة</w:t>
                      </w:r>
                      <w:r w:rsidRPr="00AF20F4">
                        <w:rPr>
                          <w:rFonts w:hint="cs"/>
                          <w:sz w:val="18"/>
                          <w:szCs w:val="26"/>
                          <w:rtl/>
                        </w:rPr>
                        <w:t xml:space="preserve"> </w:t>
                      </w:r>
                      <w:r>
                        <w:rPr>
                          <w:sz w:val="18"/>
                          <w:szCs w:val="26"/>
                        </w:rPr>
                        <w:t>(</w:t>
                      </w:r>
                      <w:r w:rsidRPr="00AF20F4">
                        <w:rPr>
                          <w:sz w:val="18"/>
                          <w:szCs w:val="26"/>
                        </w:rPr>
                        <w:t>2016</w:t>
                      </w:r>
                      <w:r w:rsidRPr="00AF20F4">
                        <w:rPr>
                          <w:sz w:val="18"/>
                          <w:szCs w:val="26"/>
                        </w:rPr>
                        <w:noBreakHyphen/>
                        <w:t>2013</w:t>
                      </w:r>
                      <w:r>
                        <w:rPr>
                          <w:sz w:val="18"/>
                          <w:szCs w:val="26"/>
                        </w:rPr>
                        <w:t>)</w:t>
                      </w:r>
                    </w:p>
                    <w:p w:rsidR="00FF6560" w:rsidRDefault="00FF6560"/>
                  </w:txbxContent>
                </v:textbox>
              </v:shape>
            </w:pict>
          </mc:Fallback>
        </mc:AlternateContent>
      </w:r>
      <w:r w:rsidR="00816F5D" w:rsidRPr="00534B42">
        <w:rPr>
          <w:rFonts w:cs="Times New Roman"/>
          <w:noProof/>
          <w:sz w:val="24"/>
          <w:szCs w:val="20"/>
          <w:shd w:val="clear" w:color="auto" w:fill="FFFFFF"/>
          <w:lang w:eastAsia="zh-CN"/>
        </w:rPr>
        <w:drawing>
          <wp:inline distT="0" distB="0" distL="0" distR="0" wp14:anchorId="7E625769" wp14:editId="1DC0558D">
            <wp:extent cx="4319169" cy="2047875"/>
            <wp:effectExtent l="19050" t="19050" r="2476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394648" cy="2083662"/>
                    </a:xfrm>
                    <a:prstGeom prst="rect">
                      <a:avLst/>
                    </a:prstGeom>
                    <a:solidFill>
                      <a:srgbClr val="FFFFFF"/>
                    </a:solidFill>
                    <a:ln>
                      <a:solidFill>
                        <a:srgbClr val="70AD47">
                          <a:lumMod val="60000"/>
                          <a:lumOff val="40000"/>
                        </a:srgbClr>
                      </a:solidFill>
                    </a:ln>
                  </pic:spPr>
                </pic:pic>
              </a:graphicData>
            </a:graphic>
          </wp:inline>
        </w:drawing>
      </w:r>
    </w:p>
    <w:p w:rsidR="00816F5D" w:rsidRPr="00892810" w:rsidRDefault="00816F5D" w:rsidP="00892810">
      <w:pPr>
        <w:pStyle w:val="Figuretitle"/>
        <w:rPr>
          <w:rFonts w:ascii="Times New Roman italic"/>
          <w:b w:val="0"/>
          <w:bCs w:val="0"/>
          <w:i/>
          <w:iCs/>
          <w:color w:val="1F497D"/>
          <w:rtl/>
        </w:rPr>
      </w:pPr>
      <w:r w:rsidRPr="00892810">
        <w:rPr>
          <w:rFonts w:ascii="Times New Roman italic" w:hint="cs"/>
          <w:b w:val="0"/>
          <w:bCs w:val="0"/>
          <w:i/>
          <w:iCs/>
          <w:color w:val="1F497D"/>
          <w:rtl/>
        </w:rPr>
        <w:t xml:space="preserve">الشكل </w:t>
      </w:r>
      <w:r w:rsidRPr="00892810">
        <w:rPr>
          <w:rFonts w:ascii="Times New Roman italic"/>
          <w:b w:val="0"/>
          <w:bCs w:val="0"/>
          <w:i/>
          <w:iCs/>
          <w:color w:val="1F497D"/>
        </w:rPr>
        <w:t>2</w:t>
      </w:r>
      <w:r w:rsidRPr="00892810">
        <w:rPr>
          <w:rFonts w:ascii="Times New Roman italic" w:hint="cs"/>
          <w:b w:val="0"/>
          <w:bCs w:val="0"/>
          <w:i/>
          <w:iCs/>
          <w:color w:val="1F497D"/>
          <w:rtl/>
        </w:rPr>
        <w:t xml:space="preserve"> - المشاركة في ورش قطاع تقييس الاتصالات</w:t>
      </w:r>
    </w:p>
    <w:p w:rsidR="00816F5D" w:rsidRDefault="00816F5D" w:rsidP="00C463B2">
      <w:pPr>
        <w:rPr>
          <w:rtl/>
        </w:rPr>
      </w:pPr>
      <w:r>
        <w:rPr>
          <w:rFonts w:hint="cs"/>
          <w:rtl/>
          <w:lang w:bidi="ar-EG"/>
        </w:rPr>
        <w:t>ترسل في الوقت الراهن الدعوات الموجهة لحضور ورش العمل والمنتديات والندوات الخاصة بقطاع تقييس الاتصالات إلى منظمات التقييس في جميع مناطق الاتحاد، لكي تكون على علم باستمرار أنشطة قطاع تقييس الاتصالات ذات الاهتمام المشترك إضافة إلى تعزيز مشاركة هيئات وضع المعايير الوطنية في عمل قطاع تقييس الاتصالات وذلك للأهداف الاستراتيجية للاتحاد للفترة </w:t>
      </w:r>
      <w:r>
        <w:rPr>
          <w:lang w:bidi="ar-EG"/>
        </w:rPr>
        <w:t>2019</w:t>
      </w:r>
      <w:r>
        <w:rPr>
          <w:lang w:bidi="ar-EG"/>
        </w:rPr>
        <w:noBreakHyphen/>
        <w:t>2016</w:t>
      </w:r>
      <w:r>
        <w:rPr>
          <w:rFonts w:hint="cs"/>
          <w:rtl/>
          <w:lang w:bidi="ar-EG"/>
        </w:rPr>
        <w:t xml:space="preserve"> وتحديداً الهدف </w:t>
      </w:r>
      <w:r>
        <w:rPr>
          <w:lang w:bidi="ar-EG"/>
        </w:rPr>
        <w:t>5</w:t>
      </w:r>
      <w:r>
        <w:rPr>
          <w:rFonts w:hint="cs"/>
          <w:rtl/>
          <w:lang w:bidi="ar-EG"/>
        </w:rPr>
        <w:t xml:space="preserve"> لقطاع تقييس الاتصالات، </w:t>
      </w:r>
      <w:r w:rsidR="00C463B2">
        <w:rPr>
          <w:lang w:bidi="ar-EG"/>
        </w:rPr>
        <w:t>5.T</w:t>
      </w:r>
      <w:r>
        <w:rPr>
          <w:rFonts w:hint="cs"/>
          <w:rtl/>
          <w:lang w:bidi="ar-EG"/>
        </w:rPr>
        <w:t>، "</w:t>
      </w:r>
      <w:r w:rsidRPr="005749B2">
        <w:rPr>
          <w:rFonts w:hint="cs"/>
          <w:rtl/>
          <w:lang w:bidi="ar-EG"/>
        </w:rPr>
        <w:t>توسيع التعاون وتيسيره مع هيئات التقييس الدولية</w:t>
      </w:r>
      <w:r w:rsidRPr="005749B2">
        <w:rPr>
          <w:rFonts w:hint="eastAsia"/>
          <w:rtl/>
          <w:lang w:bidi="ar-EG"/>
        </w:rPr>
        <w:t> </w:t>
      </w:r>
      <w:r w:rsidRPr="005749B2">
        <w:rPr>
          <w:rFonts w:hint="cs"/>
          <w:rtl/>
          <w:lang w:bidi="ar-EG"/>
        </w:rPr>
        <w:t>والإقليمية والوطنية</w:t>
      </w:r>
      <w:r>
        <w:rPr>
          <w:rFonts w:hint="cs"/>
          <w:rtl/>
          <w:lang w:bidi="ar-EG"/>
        </w:rPr>
        <w:t xml:space="preserve">". وفي هذا الصدد أثبت التعاون المتزايد بين مكتب تقييس الاتصالات والمكاتب الإقليمية ومكاتب المناطق الخاصة بالاتحاد </w:t>
      </w:r>
      <w:r w:rsidR="00C463B2">
        <w:rPr>
          <w:rFonts w:hint="cs"/>
          <w:rtl/>
          <w:lang w:bidi="ar-EG"/>
        </w:rPr>
        <w:t>ق</w:t>
      </w:r>
      <w:r>
        <w:rPr>
          <w:rFonts w:hint="cs"/>
          <w:rtl/>
          <w:lang w:bidi="ar-EG"/>
        </w:rPr>
        <w:t>يمته، خاصة في تيسير التعاون مع هيئات وضع المعايير ذات الصلة.</w:t>
      </w:r>
    </w:p>
    <w:p w:rsidR="00816F5D" w:rsidRDefault="00816F5D" w:rsidP="00E62E4B">
      <w:pPr>
        <w:pStyle w:val="Heading3"/>
      </w:pPr>
      <w:r>
        <w:t>5.2.16</w:t>
      </w:r>
      <w:r>
        <w:tab/>
      </w:r>
      <w:r>
        <w:rPr>
          <w:rFonts w:hint="cs"/>
          <w:rtl/>
        </w:rPr>
        <w:t>دراسات بشأن دور الابتكار في سد الفجوة التقييسية</w:t>
      </w:r>
    </w:p>
    <w:p w:rsidR="00816F5D" w:rsidRPr="00893829" w:rsidRDefault="00816F5D" w:rsidP="00C463B2">
      <w:pPr>
        <w:rPr>
          <w:rtl/>
          <w:lang w:bidi="ar-EG"/>
        </w:rPr>
      </w:pPr>
      <w:r>
        <w:rPr>
          <w:rFonts w:hint="cs"/>
          <w:rtl/>
        </w:rPr>
        <w:t xml:space="preserve">من بين التوصيات الرئيسية التي رفعها الفريق المتخصص التابع لقطاع تقييس الاتصالات والمعني بسد الفجوة التقييسية من الابتكار إلى المعايير </w:t>
      </w:r>
      <w:r>
        <w:t>(2015</w:t>
      </w:r>
      <w:r>
        <w:noBreakHyphen/>
        <w:t>2012)</w:t>
      </w:r>
      <w:r>
        <w:rPr>
          <w:rFonts w:hint="cs"/>
          <w:rtl/>
          <w:lang w:bidi="ar-EG"/>
        </w:rPr>
        <w:t xml:space="preserve"> إلى الفريق الاستشاري لتقييس الاتصالات إنشاء فريق بشأن استراتيجية الابتكار في مجال تكنولوجيا المعلومات والاتصالات يقوم بإجراء دراسات عن دور الابتكار في سد الفجوة التقييسية. وحددت اختصاصات هذا الفريق العديد من بنود العمل للمساعدة في الابتكار التعاوني العالمي وسد الفجوة التقييسية.</w:t>
      </w:r>
    </w:p>
    <w:p w:rsidR="00816F5D" w:rsidRPr="00893829" w:rsidRDefault="00816F5D" w:rsidP="00E62E4B">
      <w:pPr>
        <w:pStyle w:val="Heading2"/>
        <w:rPr>
          <w:rtl/>
        </w:rPr>
      </w:pPr>
      <w:bookmarkStart w:id="203" w:name="_Toc465196858"/>
      <w:bookmarkStart w:id="204" w:name="_Toc465197086"/>
      <w:r w:rsidRPr="00893829">
        <w:lastRenderedPageBreak/>
        <w:t>3.16</w:t>
      </w:r>
      <w:r w:rsidRPr="00893829">
        <w:tab/>
      </w:r>
      <w:r w:rsidRPr="00893829">
        <w:rPr>
          <w:rFonts w:hint="cs"/>
          <w:rtl/>
          <w:lang w:bidi="ar-SA"/>
        </w:rPr>
        <w:t xml:space="preserve">البرنامج </w:t>
      </w:r>
      <w:r w:rsidRPr="00893829">
        <w:t>3</w:t>
      </w:r>
      <w:r w:rsidRPr="00893829">
        <w:rPr>
          <w:rFonts w:hint="cs"/>
          <w:rtl/>
        </w:rPr>
        <w:t xml:space="preserve"> لسد الفجوة التقييسية</w:t>
      </w:r>
      <w:r w:rsidRPr="00893829">
        <w:rPr>
          <w:rFonts w:hint="cs"/>
          <w:rtl/>
          <w:lang w:bidi="ar-SA"/>
        </w:rPr>
        <w:t>: بناء قدرات الموارد البشرية</w:t>
      </w:r>
      <w:bookmarkEnd w:id="203"/>
      <w:bookmarkEnd w:id="204"/>
    </w:p>
    <w:p w:rsidR="00816F5D" w:rsidRPr="00893829" w:rsidRDefault="00816F5D" w:rsidP="00E62E4B">
      <w:pPr>
        <w:pStyle w:val="Heading3"/>
        <w:rPr>
          <w:rtl/>
        </w:rPr>
      </w:pPr>
      <w:r w:rsidRPr="00893829">
        <w:t>1.3.16</w:t>
      </w:r>
      <w:r w:rsidRPr="00893829">
        <w:tab/>
      </w:r>
      <w:r w:rsidRPr="00893829">
        <w:rPr>
          <w:rFonts w:hint="cs"/>
          <w:rtl/>
        </w:rPr>
        <w:t>دورات التدريب العملي لسد الفجوة التقييسية</w:t>
      </w:r>
    </w:p>
    <w:p w:rsidR="00816F5D" w:rsidRPr="00C463B2" w:rsidRDefault="00816F5D" w:rsidP="00C463B2">
      <w:pPr>
        <w:rPr>
          <w:rtl/>
        </w:rPr>
      </w:pPr>
      <w:r w:rsidRPr="00893829">
        <w:rPr>
          <w:rFonts w:hint="cs"/>
          <w:rtl/>
        </w:rPr>
        <w:t xml:space="preserve">جرى توسيع نطلق دورات التدريب العملي الناجحة التي نظمتها </w:t>
      </w:r>
      <w:r w:rsidRPr="00893829">
        <w:rPr>
          <w:rtl/>
        </w:rPr>
        <w:t>لجنة</w:t>
      </w:r>
      <w:r w:rsidRPr="00893829">
        <w:rPr>
          <w:rtl/>
          <w:lang w:bidi="ar-EG"/>
        </w:rPr>
        <w:t xml:space="preserve"> </w:t>
      </w:r>
      <w:r w:rsidRPr="00893829">
        <w:rPr>
          <w:rtl/>
        </w:rPr>
        <w:t>الدراسات</w:t>
      </w:r>
      <w:r w:rsidRPr="00893829">
        <w:rPr>
          <w:rtl/>
          <w:lang w:bidi="ar-EG"/>
        </w:rPr>
        <w:t xml:space="preserve"> </w:t>
      </w:r>
      <w:r w:rsidRPr="00893829">
        <w:rPr>
          <w:lang w:bidi="ar-EG"/>
        </w:rPr>
        <w:t>3</w:t>
      </w:r>
      <w:r w:rsidRPr="00893829">
        <w:rPr>
          <w:rtl/>
          <w:lang w:bidi="ar-EG"/>
        </w:rPr>
        <w:t xml:space="preserve"> </w:t>
      </w:r>
      <w:r w:rsidRPr="00893829">
        <w:rPr>
          <w:rtl/>
        </w:rPr>
        <w:t>منذ</w:t>
      </w:r>
      <w:r w:rsidRPr="00893829">
        <w:rPr>
          <w:rtl/>
          <w:lang w:bidi="ar-EG"/>
        </w:rPr>
        <w:t xml:space="preserve"> </w:t>
      </w:r>
      <w:r w:rsidRPr="00893829">
        <w:rPr>
          <w:rtl/>
        </w:rPr>
        <w:t>مطلع</w:t>
      </w:r>
      <w:r w:rsidRPr="00893829">
        <w:rPr>
          <w:rtl/>
          <w:lang w:bidi="ar-EG"/>
        </w:rPr>
        <w:t xml:space="preserve"> </w:t>
      </w:r>
      <w:r w:rsidRPr="00893829">
        <w:rPr>
          <w:rtl/>
        </w:rPr>
        <w:t>عام</w:t>
      </w:r>
      <w:r w:rsidRPr="00893829">
        <w:rPr>
          <w:rtl/>
          <w:lang w:bidi="ar-EG"/>
        </w:rPr>
        <w:t xml:space="preserve"> </w:t>
      </w:r>
      <w:r w:rsidRPr="00893829">
        <w:rPr>
          <w:lang w:bidi="ar-EG"/>
        </w:rPr>
        <w:t>2014</w:t>
      </w:r>
      <w:r w:rsidRPr="00893829">
        <w:rPr>
          <w:rtl/>
          <w:lang w:bidi="ar-EG"/>
        </w:rPr>
        <w:t xml:space="preserve"> </w:t>
      </w:r>
      <w:r w:rsidRPr="00893829">
        <w:rPr>
          <w:rFonts w:hint="cs"/>
          <w:rtl/>
        </w:rPr>
        <w:t xml:space="preserve">بحيث تغطي أنشطة لجان </w:t>
      </w:r>
      <w:r w:rsidRPr="00893829">
        <w:rPr>
          <w:rtl/>
        </w:rPr>
        <w:t>الدراسات</w:t>
      </w:r>
      <w:r w:rsidRPr="00893829">
        <w:rPr>
          <w:rtl/>
          <w:lang w:bidi="ar-EG"/>
        </w:rPr>
        <w:t xml:space="preserve"> </w:t>
      </w:r>
      <w:r w:rsidRPr="00893829">
        <w:rPr>
          <w:rtl/>
        </w:rPr>
        <w:t>الأخرى</w:t>
      </w:r>
      <w:r w:rsidRPr="00893829">
        <w:rPr>
          <w:rtl/>
          <w:lang w:bidi="ar-EG"/>
        </w:rPr>
        <w:t xml:space="preserve"> </w:t>
      </w:r>
      <w:r w:rsidRPr="00893829">
        <w:rPr>
          <w:rFonts w:hint="cs"/>
          <w:rtl/>
        </w:rPr>
        <w:t>وأفرقتها الإقليمية. وتساعد دورات التدريب العمل لسد الفجوة التقييسية البلدان النامية في تطوير مهاراتها وقدرات</w:t>
      </w:r>
      <w:r>
        <w:rPr>
          <w:rFonts w:hint="cs"/>
          <w:rtl/>
        </w:rPr>
        <w:t xml:space="preserve">ها في مجال وضع المعايير الدولية. </w:t>
      </w:r>
      <w:r w:rsidRPr="00893829">
        <w:rPr>
          <w:rFonts w:hint="cs"/>
          <w:rtl/>
        </w:rPr>
        <w:t>وتركز</w:t>
      </w:r>
      <w:r w:rsidRPr="00893829">
        <w:rPr>
          <w:rtl/>
          <w:lang w:bidi="ar-EG"/>
        </w:rPr>
        <w:t xml:space="preserve"> </w:t>
      </w:r>
      <w:r w:rsidRPr="00893829">
        <w:rPr>
          <w:rFonts w:hint="cs"/>
          <w:rtl/>
        </w:rPr>
        <w:t>الدورات على</w:t>
      </w:r>
      <w:r w:rsidRPr="00893829">
        <w:rPr>
          <w:rtl/>
          <w:lang w:bidi="ar-EG"/>
        </w:rPr>
        <w:t xml:space="preserve"> </w:t>
      </w:r>
      <w:r w:rsidRPr="00893829">
        <w:rPr>
          <w:rFonts w:hint="cs"/>
          <w:rtl/>
        </w:rPr>
        <w:t>تطوير</w:t>
      </w:r>
      <w:r w:rsidRPr="00893829">
        <w:rPr>
          <w:rtl/>
          <w:lang w:bidi="ar-EG"/>
        </w:rPr>
        <w:t xml:space="preserve"> </w:t>
      </w:r>
      <w:r w:rsidRPr="00893829">
        <w:rPr>
          <w:rFonts w:hint="cs"/>
          <w:rtl/>
        </w:rPr>
        <w:t>المهارات</w:t>
      </w:r>
      <w:r w:rsidRPr="00893829">
        <w:rPr>
          <w:rtl/>
          <w:lang w:bidi="ar-EG"/>
        </w:rPr>
        <w:t xml:space="preserve"> </w:t>
      </w:r>
      <w:r w:rsidRPr="00893829">
        <w:rPr>
          <w:rFonts w:hint="cs"/>
          <w:rtl/>
        </w:rPr>
        <w:t>العملية لتحقيق</w:t>
      </w:r>
      <w:r w:rsidRPr="00893829">
        <w:rPr>
          <w:rtl/>
          <w:lang w:bidi="ar-EG"/>
        </w:rPr>
        <w:t xml:space="preserve"> </w:t>
      </w:r>
      <w:r w:rsidRPr="00893829">
        <w:rPr>
          <w:rFonts w:hint="cs"/>
          <w:rtl/>
        </w:rPr>
        <w:t>أقصى</w:t>
      </w:r>
      <w:r w:rsidRPr="00893829">
        <w:rPr>
          <w:rtl/>
          <w:lang w:bidi="ar-EG"/>
        </w:rPr>
        <w:t xml:space="preserve"> </w:t>
      </w:r>
      <w:r w:rsidRPr="00893829">
        <w:rPr>
          <w:rFonts w:hint="cs"/>
          <w:rtl/>
        </w:rPr>
        <w:t>قدر</w:t>
      </w:r>
      <w:r w:rsidRPr="00893829">
        <w:rPr>
          <w:rtl/>
          <w:lang w:bidi="ar-EG"/>
        </w:rPr>
        <w:t xml:space="preserve"> </w:t>
      </w:r>
      <w:r w:rsidRPr="00893829">
        <w:rPr>
          <w:rFonts w:hint="cs"/>
          <w:rtl/>
        </w:rPr>
        <w:t>من</w:t>
      </w:r>
      <w:r w:rsidRPr="00893829">
        <w:rPr>
          <w:rtl/>
          <w:lang w:bidi="ar-EG"/>
        </w:rPr>
        <w:t xml:space="preserve"> </w:t>
      </w:r>
      <w:r w:rsidRPr="00893829">
        <w:rPr>
          <w:rFonts w:hint="cs"/>
          <w:rtl/>
        </w:rPr>
        <w:t>فعالية</w:t>
      </w:r>
      <w:r w:rsidRPr="00893829">
        <w:rPr>
          <w:rtl/>
          <w:lang w:bidi="ar-EG"/>
        </w:rPr>
        <w:t xml:space="preserve"> </w:t>
      </w:r>
      <w:r w:rsidRPr="00893829">
        <w:rPr>
          <w:rFonts w:hint="cs"/>
          <w:rtl/>
        </w:rPr>
        <w:t>مشاركة</w:t>
      </w:r>
      <w:r w:rsidRPr="00893829">
        <w:rPr>
          <w:rtl/>
          <w:lang w:bidi="ar-EG"/>
        </w:rPr>
        <w:t xml:space="preserve"> </w:t>
      </w:r>
      <w:r w:rsidRPr="00893829">
        <w:rPr>
          <w:rFonts w:hint="cs"/>
          <w:rtl/>
        </w:rPr>
        <w:t>البلدان</w:t>
      </w:r>
      <w:r w:rsidRPr="00893829">
        <w:rPr>
          <w:rtl/>
          <w:lang w:bidi="ar-EG"/>
        </w:rPr>
        <w:t xml:space="preserve"> </w:t>
      </w:r>
      <w:r w:rsidRPr="00893829">
        <w:rPr>
          <w:rFonts w:hint="cs"/>
          <w:rtl/>
        </w:rPr>
        <w:t>النامية</w:t>
      </w:r>
      <w:r w:rsidRPr="00893829">
        <w:rPr>
          <w:rtl/>
          <w:lang w:bidi="ar-EG"/>
        </w:rPr>
        <w:t xml:space="preserve"> </w:t>
      </w:r>
      <w:r w:rsidRPr="00893829">
        <w:rPr>
          <w:rFonts w:hint="cs"/>
          <w:rtl/>
        </w:rPr>
        <w:t>في</w:t>
      </w:r>
      <w:r w:rsidRPr="00893829">
        <w:rPr>
          <w:rtl/>
          <w:lang w:bidi="ar-EG"/>
        </w:rPr>
        <w:t xml:space="preserve"> </w:t>
      </w:r>
      <w:r w:rsidRPr="00893829">
        <w:rPr>
          <w:rFonts w:hint="cs"/>
          <w:rtl/>
        </w:rPr>
        <w:t>عملية</w:t>
      </w:r>
      <w:r w:rsidRPr="00893829">
        <w:rPr>
          <w:rtl/>
          <w:lang w:bidi="ar-EG"/>
        </w:rPr>
        <w:t xml:space="preserve"> </w:t>
      </w:r>
      <w:r w:rsidRPr="00893829">
        <w:rPr>
          <w:rFonts w:hint="cs"/>
          <w:rtl/>
        </w:rPr>
        <w:t>التقييس</w:t>
      </w:r>
      <w:r w:rsidRPr="00893829">
        <w:rPr>
          <w:rtl/>
          <w:lang w:bidi="ar-EG"/>
        </w:rPr>
        <w:t xml:space="preserve"> </w:t>
      </w:r>
      <w:r w:rsidRPr="00893829">
        <w:rPr>
          <w:rFonts w:hint="cs"/>
          <w:rtl/>
        </w:rPr>
        <w:t>في</w:t>
      </w:r>
      <w:r w:rsidRPr="00893829">
        <w:rPr>
          <w:rtl/>
          <w:lang w:bidi="ar-EG"/>
        </w:rPr>
        <w:t xml:space="preserve"> </w:t>
      </w:r>
      <w:r w:rsidRPr="00893829">
        <w:rPr>
          <w:rFonts w:hint="cs"/>
          <w:rtl/>
        </w:rPr>
        <w:t>القطاع،</w:t>
      </w:r>
      <w:r w:rsidRPr="00893829">
        <w:rPr>
          <w:rtl/>
          <w:lang w:bidi="ar-EG"/>
        </w:rPr>
        <w:t xml:space="preserve"> </w:t>
      </w:r>
      <w:r w:rsidRPr="00893829">
        <w:rPr>
          <w:rFonts w:hint="cs"/>
          <w:rtl/>
        </w:rPr>
        <w:t>وهو</w:t>
      </w:r>
      <w:r w:rsidRPr="00893829">
        <w:rPr>
          <w:rtl/>
          <w:lang w:bidi="ar-EG"/>
        </w:rPr>
        <w:t xml:space="preserve"> </w:t>
      </w:r>
      <w:r w:rsidRPr="00893829">
        <w:rPr>
          <w:rFonts w:hint="cs"/>
          <w:rtl/>
        </w:rPr>
        <w:t>يشمل</w:t>
      </w:r>
      <w:r w:rsidRPr="00893829">
        <w:rPr>
          <w:rtl/>
          <w:lang w:bidi="ar-EG"/>
        </w:rPr>
        <w:t xml:space="preserve"> </w:t>
      </w:r>
      <w:r w:rsidRPr="00893829">
        <w:rPr>
          <w:rFonts w:hint="cs"/>
          <w:rtl/>
        </w:rPr>
        <w:t>مواضيع</w:t>
      </w:r>
      <w:r w:rsidRPr="00893829">
        <w:rPr>
          <w:rtl/>
          <w:lang w:bidi="ar-EG"/>
        </w:rPr>
        <w:t xml:space="preserve"> </w:t>
      </w:r>
      <w:r w:rsidRPr="00893829">
        <w:rPr>
          <w:rFonts w:hint="cs"/>
          <w:rtl/>
        </w:rPr>
        <w:t>تتضمن استراتيجيات</w:t>
      </w:r>
      <w:r w:rsidRPr="00893829">
        <w:rPr>
          <w:rtl/>
          <w:lang w:bidi="ar-EG"/>
        </w:rPr>
        <w:t xml:space="preserve"> </w:t>
      </w:r>
      <w:r w:rsidRPr="00893829">
        <w:rPr>
          <w:rFonts w:hint="cs"/>
          <w:rtl/>
        </w:rPr>
        <w:t>للمشاركة</w:t>
      </w:r>
      <w:r w:rsidRPr="00893829">
        <w:rPr>
          <w:rtl/>
          <w:lang w:bidi="ar-EG"/>
        </w:rPr>
        <w:t xml:space="preserve"> </w:t>
      </w:r>
      <w:r w:rsidRPr="00893829">
        <w:rPr>
          <w:rFonts w:hint="cs"/>
          <w:rtl/>
        </w:rPr>
        <w:t>في</w:t>
      </w:r>
      <w:r w:rsidRPr="00893829">
        <w:rPr>
          <w:rtl/>
          <w:lang w:bidi="ar-EG"/>
        </w:rPr>
        <w:t xml:space="preserve"> </w:t>
      </w:r>
      <w:r w:rsidRPr="00893829">
        <w:rPr>
          <w:rFonts w:hint="cs"/>
          <w:rtl/>
        </w:rPr>
        <w:t>لجان</w:t>
      </w:r>
      <w:r w:rsidRPr="00893829">
        <w:rPr>
          <w:rtl/>
          <w:lang w:bidi="ar-EG"/>
        </w:rPr>
        <w:t xml:space="preserve"> </w:t>
      </w:r>
      <w:r w:rsidRPr="00893829">
        <w:rPr>
          <w:rFonts w:hint="cs"/>
          <w:rtl/>
        </w:rPr>
        <w:t>الدراسات</w:t>
      </w:r>
      <w:r w:rsidRPr="00893829">
        <w:rPr>
          <w:rtl/>
          <w:lang w:bidi="ar-EG"/>
        </w:rPr>
        <w:t xml:space="preserve"> </w:t>
      </w:r>
      <w:r w:rsidRPr="00893829">
        <w:rPr>
          <w:rFonts w:hint="cs"/>
          <w:rtl/>
        </w:rPr>
        <w:t>إعداد المساهمات</w:t>
      </w:r>
      <w:r w:rsidRPr="00893829">
        <w:rPr>
          <w:rtl/>
          <w:lang w:bidi="ar-EG"/>
        </w:rPr>
        <w:t xml:space="preserve"> </w:t>
      </w:r>
      <w:r w:rsidRPr="00893829">
        <w:rPr>
          <w:rFonts w:hint="cs"/>
          <w:rtl/>
        </w:rPr>
        <w:t>وتقديم</w:t>
      </w:r>
      <w:r w:rsidRPr="00893829">
        <w:rPr>
          <w:rtl/>
          <w:lang w:bidi="ar-EG"/>
        </w:rPr>
        <w:t xml:space="preserve"> </w:t>
      </w:r>
      <w:r w:rsidRPr="00893829">
        <w:rPr>
          <w:rFonts w:hint="cs"/>
          <w:rtl/>
        </w:rPr>
        <w:t>المقترحات وأساليب</w:t>
      </w:r>
      <w:r w:rsidRPr="00893829">
        <w:rPr>
          <w:rtl/>
          <w:lang w:bidi="ar-EG"/>
        </w:rPr>
        <w:t xml:space="preserve"> </w:t>
      </w:r>
      <w:r w:rsidRPr="00893829">
        <w:rPr>
          <w:rFonts w:hint="cs"/>
          <w:rtl/>
        </w:rPr>
        <w:t>العمل</w:t>
      </w:r>
      <w:r w:rsidRPr="00893829">
        <w:rPr>
          <w:rtl/>
          <w:lang w:bidi="ar-EG"/>
        </w:rPr>
        <w:t xml:space="preserve"> </w:t>
      </w:r>
      <w:r w:rsidRPr="00893829">
        <w:rPr>
          <w:rFonts w:hint="cs"/>
          <w:rtl/>
        </w:rPr>
        <w:t>التعاوني</w:t>
      </w:r>
      <w:r w:rsidRPr="00893829">
        <w:rPr>
          <w:rtl/>
          <w:lang w:bidi="ar-EG"/>
        </w:rPr>
        <w:t xml:space="preserve"> </w:t>
      </w:r>
      <w:r w:rsidRPr="00893829">
        <w:rPr>
          <w:rFonts w:hint="cs"/>
          <w:rtl/>
        </w:rPr>
        <w:t>وبناء</w:t>
      </w:r>
      <w:r w:rsidRPr="00893829">
        <w:rPr>
          <w:rtl/>
          <w:lang w:bidi="ar-EG"/>
        </w:rPr>
        <w:t xml:space="preserve"> </w:t>
      </w:r>
      <w:r w:rsidRPr="00893829">
        <w:rPr>
          <w:rFonts w:hint="cs"/>
          <w:rtl/>
        </w:rPr>
        <w:t>التوافق</w:t>
      </w:r>
      <w:r w:rsidRPr="00893829">
        <w:rPr>
          <w:rtl/>
          <w:lang w:bidi="ar-EG"/>
        </w:rPr>
        <w:t xml:space="preserve"> </w:t>
      </w:r>
      <w:r w:rsidRPr="00893829">
        <w:rPr>
          <w:rFonts w:hint="cs"/>
          <w:rtl/>
        </w:rPr>
        <w:t>في</w:t>
      </w:r>
      <w:r w:rsidRPr="00893829">
        <w:rPr>
          <w:rtl/>
          <w:lang w:bidi="ar-EG"/>
        </w:rPr>
        <w:t xml:space="preserve"> </w:t>
      </w:r>
      <w:r w:rsidRPr="00893829">
        <w:rPr>
          <w:rFonts w:hint="cs"/>
          <w:rtl/>
        </w:rPr>
        <w:t>الآراء</w:t>
      </w:r>
      <w:r w:rsidR="00C463B2">
        <w:rPr>
          <w:lang w:bidi="ar-EG"/>
        </w:rPr>
        <w:t>.</w:t>
      </w:r>
    </w:p>
    <w:p w:rsidR="00816F5D" w:rsidRPr="008D42CF" w:rsidRDefault="00816F5D" w:rsidP="00E62E4B">
      <w:pPr>
        <w:rPr>
          <w:rtl/>
          <w:lang w:bidi="ar-EG"/>
        </w:rPr>
      </w:pPr>
      <w:r>
        <w:rPr>
          <w:rFonts w:hint="cs"/>
          <w:rtl/>
          <w:lang w:bidi="ar-EG"/>
        </w:rPr>
        <w:t>ونظمت ثماني دورات للتدريب العملي في الفترة بين يناير وأغسطس </w:t>
      </w:r>
      <w:r>
        <w:rPr>
          <w:lang w:bidi="ar-EG"/>
        </w:rPr>
        <w:t>2016</w:t>
      </w:r>
      <w:r>
        <w:rPr>
          <w:rFonts w:hint="cs"/>
          <w:rtl/>
          <w:lang w:bidi="ar-EG"/>
        </w:rPr>
        <w:t xml:space="preserve"> لمندوبي لجان الدراسات </w:t>
      </w:r>
      <w:r>
        <w:rPr>
          <w:lang w:bidi="ar-EG"/>
        </w:rPr>
        <w:t>2</w:t>
      </w:r>
      <w:r>
        <w:rPr>
          <w:rFonts w:hint="cs"/>
          <w:rtl/>
          <w:lang w:bidi="ar-EG"/>
        </w:rPr>
        <w:t xml:space="preserve"> و</w:t>
      </w:r>
      <w:r>
        <w:rPr>
          <w:lang w:bidi="ar-EG"/>
        </w:rPr>
        <w:t>9</w:t>
      </w:r>
      <w:r>
        <w:rPr>
          <w:rFonts w:hint="cs"/>
          <w:rtl/>
          <w:lang w:bidi="ar-EG"/>
        </w:rPr>
        <w:t xml:space="preserve"> و</w:t>
      </w:r>
      <w:r>
        <w:rPr>
          <w:lang w:bidi="ar-EG"/>
        </w:rPr>
        <w:t>11</w:t>
      </w:r>
      <w:r>
        <w:rPr>
          <w:rFonts w:hint="cs"/>
          <w:rtl/>
          <w:lang w:bidi="ar-EG"/>
        </w:rPr>
        <w:t xml:space="preserve"> و</w:t>
      </w:r>
      <w:r>
        <w:rPr>
          <w:lang w:bidi="ar-EG"/>
        </w:rPr>
        <w:t>12</w:t>
      </w:r>
      <w:r>
        <w:rPr>
          <w:rFonts w:hint="cs"/>
          <w:rtl/>
          <w:lang w:bidi="ar-EG"/>
        </w:rPr>
        <w:t xml:space="preserve"> و</w:t>
      </w:r>
      <w:r>
        <w:rPr>
          <w:lang w:bidi="ar-EG"/>
        </w:rPr>
        <w:t>13</w:t>
      </w:r>
      <w:r>
        <w:rPr>
          <w:rFonts w:hint="cs"/>
          <w:rtl/>
          <w:lang w:bidi="ar-EG"/>
        </w:rPr>
        <w:t xml:space="preserve"> و</w:t>
      </w:r>
      <w:r>
        <w:rPr>
          <w:lang w:bidi="ar-EG"/>
        </w:rPr>
        <w:t>17</w:t>
      </w:r>
      <w:r>
        <w:rPr>
          <w:rFonts w:hint="cs"/>
          <w:rtl/>
          <w:lang w:bidi="ar-EG"/>
        </w:rPr>
        <w:t xml:space="preserve"> لقطاع تقييس الاتصالات. وركزت هذه الدورات على خمسة جوانب رئيسية تعرض في الشكل أدناه.</w:t>
      </w:r>
    </w:p>
    <w:p w:rsidR="00816F5D" w:rsidRDefault="002B21BF" w:rsidP="00E62E4B">
      <w:pPr>
        <w:rPr>
          <w:rtl/>
        </w:rPr>
      </w:pPr>
      <w:r>
        <w:rPr>
          <w:rFonts w:hint="cs"/>
          <w:noProof/>
          <w:rtl/>
          <w:lang w:eastAsia="zh-CN"/>
        </w:rPr>
        <mc:AlternateContent>
          <mc:Choice Requires="wps">
            <w:drawing>
              <wp:anchor distT="0" distB="0" distL="114300" distR="114300" simplePos="0" relativeHeight="251743232" behindDoc="0" locked="0" layoutInCell="1" allowOverlap="1" wp14:anchorId="4F9C7634" wp14:editId="406F9876">
                <wp:simplePos x="0" y="0"/>
                <wp:positionH relativeFrom="column">
                  <wp:posOffset>4891319</wp:posOffset>
                </wp:positionH>
                <wp:positionV relativeFrom="paragraph">
                  <wp:posOffset>384175</wp:posOffset>
                </wp:positionV>
                <wp:extent cx="987327" cy="173452"/>
                <wp:effectExtent l="0" t="0" r="3810" b="0"/>
                <wp:wrapNone/>
                <wp:docPr id="73" name="Text Box 73"/>
                <wp:cNvGraphicFramePr/>
                <a:graphic xmlns:a="http://schemas.openxmlformats.org/drawingml/2006/main">
                  <a:graphicData uri="http://schemas.microsoft.com/office/word/2010/wordprocessingShape">
                    <wps:wsp>
                      <wps:cNvSpPr txBox="1"/>
                      <wps:spPr>
                        <a:xfrm>
                          <a:off x="0" y="0"/>
                          <a:ext cx="987327" cy="1734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2B21BF" w:rsidRDefault="00FF6560" w:rsidP="002B21BF">
                            <w:pPr>
                              <w:spacing w:before="0" w:line="240" w:lineRule="exact"/>
                              <w:jc w:val="center"/>
                              <w:rPr>
                                <w:b/>
                                <w:bCs/>
                                <w:color w:val="FFFFFF" w:themeColor="background1"/>
                                <w:spacing w:val="-4"/>
                                <w:sz w:val="16"/>
                                <w:szCs w:val="22"/>
                                <w:lang w:bidi="ar-EG"/>
                              </w:rPr>
                            </w:pPr>
                            <w:r>
                              <w:rPr>
                                <w:rFonts w:hint="cs"/>
                                <w:b/>
                                <w:bCs/>
                                <w:color w:val="FFFFFF" w:themeColor="background1"/>
                                <w:spacing w:val="-4"/>
                                <w:sz w:val="16"/>
                                <w:szCs w:val="22"/>
                                <w:rtl/>
                                <w:lang w:bidi="ar-EG"/>
                              </w:rPr>
                              <w:t>توافق الآراء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C7634" id="Text Box 73" o:spid="_x0000_s1069" type="#_x0000_t202" style="position:absolute;left:0;text-align:left;margin-left:385.15pt;margin-top:30.25pt;width:77.75pt;height:13.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" filled="f" stroked="f" strokeweight=".5pt">
                <v:textbox inset="0,0,0,0">
                  <w:txbxContent>
                    <w:p w:rsidR="00FF6560" w:rsidRPr="002B21BF" w:rsidRDefault="00FF6560" w:rsidP="002B21BF">
                      <w:pPr>
                        <w:spacing w:before="0" w:line="240" w:lineRule="exact"/>
                        <w:jc w:val="center"/>
                        <w:rPr>
                          <w:b/>
                          <w:bCs/>
                          <w:color w:val="FFFFFF" w:themeColor="background1"/>
                          <w:spacing w:val="-4"/>
                          <w:sz w:val="16"/>
                          <w:szCs w:val="22"/>
                          <w:lang w:bidi="ar-EG"/>
                        </w:rPr>
                      </w:pPr>
                      <w:r>
                        <w:rPr>
                          <w:rFonts w:hint="cs"/>
                          <w:b/>
                          <w:bCs/>
                          <w:color w:val="FFFFFF" w:themeColor="background1"/>
                          <w:spacing w:val="-4"/>
                          <w:sz w:val="16"/>
                          <w:szCs w:val="22"/>
                          <w:rtl/>
                          <w:lang w:bidi="ar-EG"/>
                        </w:rPr>
                        <w:t>توافق الآراء</w:t>
                      </w:r>
                    </w:p>
                  </w:txbxContent>
                </v:textbox>
              </v:shape>
            </w:pict>
          </mc:Fallback>
        </mc:AlternateContent>
      </w:r>
      <w:r>
        <w:rPr>
          <w:rFonts w:hint="cs"/>
          <w:noProof/>
          <w:rtl/>
          <w:lang w:eastAsia="zh-CN"/>
        </w:rPr>
        <mc:AlternateContent>
          <mc:Choice Requires="wps">
            <w:drawing>
              <wp:anchor distT="0" distB="0" distL="114300" distR="114300" simplePos="0" relativeHeight="251741184" behindDoc="0" locked="0" layoutInCell="1" allowOverlap="1" wp14:anchorId="61D87CE6" wp14:editId="493C5FCB">
                <wp:simplePos x="0" y="0"/>
                <wp:positionH relativeFrom="column">
                  <wp:posOffset>3793268</wp:posOffset>
                </wp:positionH>
                <wp:positionV relativeFrom="paragraph">
                  <wp:posOffset>384705</wp:posOffset>
                </wp:positionV>
                <wp:extent cx="987327" cy="173452"/>
                <wp:effectExtent l="0" t="0" r="3810" b="0"/>
                <wp:wrapNone/>
                <wp:docPr id="72" name="Text Box 72"/>
                <wp:cNvGraphicFramePr/>
                <a:graphic xmlns:a="http://schemas.openxmlformats.org/drawingml/2006/main">
                  <a:graphicData uri="http://schemas.microsoft.com/office/word/2010/wordprocessingShape">
                    <wps:wsp>
                      <wps:cNvSpPr txBox="1"/>
                      <wps:spPr>
                        <a:xfrm>
                          <a:off x="0" y="0"/>
                          <a:ext cx="987327" cy="1734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2B21BF" w:rsidRDefault="00FF6560" w:rsidP="002B21BF">
                            <w:pPr>
                              <w:spacing w:before="0" w:line="240" w:lineRule="exact"/>
                              <w:jc w:val="center"/>
                              <w:rPr>
                                <w:b/>
                                <w:bCs/>
                                <w:color w:val="FFFFFF" w:themeColor="background1"/>
                                <w:spacing w:val="-4"/>
                                <w:sz w:val="16"/>
                                <w:szCs w:val="22"/>
                                <w:lang w:bidi="ar-EG"/>
                              </w:rPr>
                            </w:pPr>
                            <w:r>
                              <w:rPr>
                                <w:rFonts w:hint="cs"/>
                                <w:b/>
                                <w:bCs/>
                                <w:color w:val="FFFFFF" w:themeColor="background1"/>
                                <w:spacing w:val="-4"/>
                                <w:sz w:val="16"/>
                                <w:szCs w:val="22"/>
                                <w:rtl/>
                                <w:lang w:bidi="ar-EG"/>
                              </w:rPr>
                              <w:t>التعاون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87CE6" id="Text Box 72" o:spid="_x0000_s1070" type="#_x0000_t202" style="position:absolute;left:0;text-align:left;margin-left:298.7pt;margin-top:30.3pt;width:77.75pt;height:13.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" filled="f" stroked="f" strokeweight=".5pt">
                <v:textbox inset="0,0,0,0">
                  <w:txbxContent>
                    <w:p w:rsidR="00FF6560" w:rsidRPr="002B21BF" w:rsidRDefault="00FF6560" w:rsidP="002B21BF">
                      <w:pPr>
                        <w:spacing w:before="0" w:line="240" w:lineRule="exact"/>
                        <w:jc w:val="center"/>
                        <w:rPr>
                          <w:b/>
                          <w:bCs/>
                          <w:color w:val="FFFFFF" w:themeColor="background1"/>
                          <w:spacing w:val="-4"/>
                          <w:sz w:val="16"/>
                          <w:szCs w:val="22"/>
                          <w:lang w:bidi="ar-EG"/>
                        </w:rPr>
                      </w:pPr>
                      <w:r>
                        <w:rPr>
                          <w:rFonts w:hint="cs"/>
                          <w:b/>
                          <w:bCs/>
                          <w:color w:val="FFFFFF" w:themeColor="background1"/>
                          <w:spacing w:val="-4"/>
                          <w:sz w:val="16"/>
                          <w:szCs w:val="22"/>
                          <w:rtl/>
                          <w:lang w:bidi="ar-EG"/>
                        </w:rPr>
                        <w:t>التعاون</w:t>
                      </w:r>
                    </w:p>
                  </w:txbxContent>
                </v:textbox>
              </v:shape>
            </w:pict>
          </mc:Fallback>
        </mc:AlternateContent>
      </w:r>
      <w:r>
        <w:rPr>
          <w:rFonts w:hint="cs"/>
          <w:noProof/>
          <w:rtl/>
          <w:lang w:eastAsia="zh-CN"/>
        </w:rPr>
        <mc:AlternateContent>
          <mc:Choice Requires="wps">
            <w:drawing>
              <wp:anchor distT="0" distB="0" distL="114300" distR="114300" simplePos="0" relativeHeight="251739136" behindDoc="0" locked="0" layoutInCell="1" allowOverlap="1" wp14:anchorId="1F322E92" wp14:editId="63316902">
                <wp:simplePos x="0" y="0"/>
                <wp:positionH relativeFrom="column">
                  <wp:posOffset>215347</wp:posOffset>
                </wp:positionH>
                <wp:positionV relativeFrom="paragraph">
                  <wp:posOffset>379711</wp:posOffset>
                </wp:positionV>
                <wp:extent cx="987327" cy="173452"/>
                <wp:effectExtent l="0" t="0" r="3810" b="0"/>
                <wp:wrapNone/>
                <wp:docPr id="60" name="Text Box 60"/>
                <wp:cNvGraphicFramePr/>
                <a:graphic xmlns:a="http://schemas.openxmlformats.org/drawingml/2006/main">
                  <a:graphicData uri="http://schemas.microsoft.com/office/word/2010/wordprocessingShape">
                    <wps:wsp>
                      <wps:cNvSpPr txBox="1"/>
                      <wps:spPr>
                        <a:xfrm>
                          <a:off x="0" y="0"/>
                          <a:ext cx="987327" cy="1734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2B21BF" w:rsidRDefault="00FF6560" w:rsidP="002B21BF">
                            <w:pPr>
                              <w:spacing w:before="0" w:line="240" w:lineRule="exact"/>
                              <w:jc w:val="center"/>
                              <w:rPr>
                                <w:b/>
                                <w:bCs/>
                                <w:color w:val="FFFFFF" w:themeColor="background1"/>
                                <w:spacing w:val="-4"/>
                                <w:sz w:val="16"/>
                                <w:szCs w:val="22"/>
                                <w:lang w:bidi="ar-EG"/>
                              </w:rPr>
                            </w:pPr>
                            <w:r>
                              <w:rPr>
                                <w:rFonts w:hint="cs"/>
                                <w:b/>
                                <w:bCs/>
                                <w:color w:val="FFFFFF" w:themeColor="background1"/>
                                <w:spacing w:val="-4"/>
                                <w:sz w:val="16"/>
                                <w:szCs w:val="22"/>
                                <w:rtl/>
                                <w:lang w:bidi="ar-EG"/>
                              </w:rPr>
                              <w:t>الاستراتيجية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22E92" id="Text Box 60" o:spid="_x0000_s1071" type="#_x0000_t202" style="position:absolute;left:0;text-align:left;margin-left:16.95pt;margin-top:29.9pt;width:77.75pt;height:13.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" filled="f" stroked="f" strokeweight=".5pt">
                <v:textbox inset="0,0,0,0">
                  <w:txbxContent>
                    <w:p w:rsidR="00FF6560" w:rsidRPr="002B21BF" w:rsidRDefault="00FF6560" w:rsidP="002B21BF">
                      <w:pPr>
                        <w:spacing w:before="0" w:line="240" w:lineRule="exact"/>
                        <w:jc w:val="center"/>
                        <w:rPr>
                          <w:b/>
                          <w:bCs/>
                          <w:color w:val="FFFFFF" w:themeColor="background1"/>
                          <w:spacing w:val="-4"/>
                          <w:sz w:val="16"/>
                          <w:szCs w:val="22"/>
                          <w:lang w:bidi="ar-EG"/>
                        </w:rPr>
                      </w:pPr>
                      <w:r>
                        <w:rPr>
                          <w:rFonts w:hint="cs"/>
                          <w:b/>
                          <w:bCs/>
                          <w:color w:val="FFFFFF" w:themeColor="background1"/>
                          <w:spacing w:val="-4"/>
                          <w:sz w:val="16"/>
                          <w:szCs w:val="22"/>
                          <w:rtl/>
                          <w:lang w:bidi="ar-EG"/>
                        </w:rPr>
                        <w:t>الاستراتيجية</w:t>
                      </w:r>
                    </w:p>
                  </w:txbxContent>
                </v:textbox>
              </v:shape>
            </w:pict>
          </mc:Fallback>
        </mc:AlternateContent>
      </w:r>
      <w:r>
        <w:rPr>
          <w:rFonts w:hint="cs"/>
          <w:noProof/>
          <w:rtl/>
          <w:lang w:eastAsia="zh-CN"/>
        </w:rPr>
        <mc:AlternateContent>
          <mc:Choice Requires="wps">
            <w:drawing>
              <wp:anchor distT="0" distB="0" distL="114300" distR="114300" simplePos="0" relativeHeight="251737088" behindDoc="0" locked="0" layoutInCell="1" allowOverlap="1" wp14:anchorId="73222E9B" wp14:editId="0162EA39">
                <wp:simplePos x="0" y="0"/>
                <wp:positionH relativeFrom="column">
                  <wp:posOffset>1371577</wp:posOffset>
                </wp:positionH>
                <wp:positionV relativeFrom="paragraph">
                  <wp:posOffset>381510</wp:posOffset>
                </wp:positionV>
                <wp:extent cx="987327" cy="173452"/>
                <wp:effectExtent l="0" t="0" r="3810" b="0"/>
                <wp:wrapNone/>
                <wp:docPr id="59" name="Text Box 59"/>
                <wp:cNvGraphicFramePr/>
                <a:graphic xmlns:a="http://schemas.openxmlformats.org/drawingml/2006/main">
                  <a:graphicData uri="http://schemas.microsoft.com/office/word/2010/wordprocessingShape">
                    <wps:wsp>
                      <wps:cNvSpPr txBox="1"/>
                      <wps:spPr>
                        <a:xfrm>
                          <a:off x="0" y="0"/>
                          <a:ext cx="987327" cy="1734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2B21BF" w:rsidRDefault="00FF6560" w:rsidP="002B21BF">
                            <w:pPr>
                              <w:spacing w:before="0" w:line="240" w:lineRule="exact"/>
                              <w:jc w:val="center"/>
                              <w:rPr>
                                <w:b/>
                                <w:bCs/>
                                <w:color w:val="FFFFFF" w:themeColor="background1"/>
                                <w:spacing w:val="-4"/>
                                <w:sz w:val="16"/>
                                <w:szCs w:val="22"/>
                                <w:lang w:bidi="ar-EG"/>
                              </w:rPr>
                            </w:pPr>
                            <w:r>
                              <w:rPr>
                                <w:rFonts w:hint="cs"/>
                                <w:b/>
                                <w:bCs/>
                                <w:color w:val="FFFFFF" w:themeColor="background1"/>
                                <w:spacing w:val="-4"/>
                                <w:sz w:val="16"/>
                                <w:szCs w:val="22"/>
                                <w:rtl/>
                                <w:lang w:bidi="ar-EG"/>
                              </w:rPr>
                              <w:t>المساهمات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22E9B" id="Text Box 59" o:spid="_x0000_s1072" type="#_x0000_t202" style="position:absolute;left:0;text-align:left;margin-left:108pt;margin-top:30.05pt;width:77.75pt;height:13.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" filled="f" stroked="f" strokeweight=".5pt">
                <v:textbox inset="0,0,0,0">
                  <w:txbxContent>
                    <w:p w:rsidR="00FF6560" w:rsidRPr="002B21BF" w:rsidRDefault="00FF6560" w:rsidP="002B21BF">
                      <w:pPr>
                        <w:spacing w:before="0" w:line="240" w:lineRule="exact"/>
                        <w:jc w:val="center"/>
                        <w:rPr>
                          <w:b/>
                          <w:bCs/>
                          <w:color w:val="FFFFFF" w:themeColor="background1"/>
                          <w:spacing w:val="-4"/>
                          <w:sz w:val="16"/>
                          <w:szCs w:val="22"/>
                          <w:lang w:bidi="ar-EG"/>
                        </w:rPr>
                      </w:pPr>
                      <w:r>
                        <w:rPr>
                          <w:rFonts w:hint="cs"/>
                          <w:b/>
                          <w:bCs/>
                          <w:color w:val="FFFFFF" w:themeColor="background1"/>
                          <w:spacing w:val="-4"/>
                          <w:sz w:val="16"/>
                          <w:szCs w:val="22"/>
                          <w:rtl/>
                          <w:lang w:bidi="ar-EG"/>
                        </w:rPr>
                        <w:t>المساهمات</w:t>
                      </w:r>
                    </w:p>
                  </w:txbxContent>
                </v:textbox>
              </v:shape>
            </w:pict>
          </mc:Fallback>
        </mc:AlternateContent>
      </w:r>
      <w:r>
        <w:rPr>
          <w:rFonts w:hint="cs"/>
          <w:noProof/>
          <w:rtl/>
          <w:lang w:eastAsia="zh-CN"/>
        </w:rPr>
        <mc:AlternateContent>
          <mc:Choice Requires="wps">
            <w:drawing>
              <wp:anchor distT="0" distB="0" distL="114300" distR="114300" simplePos="0" relativeHeight="251735040" behindDoc="0" locked="0" layoutInCell="1" allowOverlap="1" wp14:anchorId="2D813CDD" wp14:editId="5208A481">
                <wp:simplePos x="0" y="0"/>
                <wp:positionH relativeFrom="column">
                  <wp:posOffset>2522384</wp:posOffset>
                </wp:positionH>
                <wp:positionV relativeFrom="paragraph">
                  <wp:posOffset>370992</wp:posOffset>
                </wp:positionV>
                <wp:extent cx="987327" cy="173452"/>
                <wp:effectExtent l="0" t="0" r="3810" b="0"/>
                <wp:wrapNone/>
                <wp:docPr id="58" name="Text Box 58"/>
                <wp:cNvGraphicFramePr/>
                <a:graphic xmlns:a="http://schemas.openxmlformats.org/drawingml/2006/main">
                  <a:graphicData uri="http://schemas.microsoft.com/office/word/2010/wordprocessingShape">
                    <wps:wsp>
                      <wps:cNvSpPr txBox="1"/>
                      <wps:spPr>
                        <a:xfrm>
                          <a:off x="0" y="0"/>
                          <a:ext cx="987327" cy="1734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2B21BF" w:rsidRDefault="00FF6560" w:rsidP="002B21BF">
                            <w:pPr>
                              <w:spacing w:before="0" w:line="240" w:lineRule="exact"/>
                              <w:jc w:val="center"/>
                              <w:rPr>
                                <w:b/>
                                <w:bCs/>
                                <w:color w:val="FFFFFF" w:themeColor="background1"/>
                                <w:spacing w:val="-4"/>
                                <w:sz w:val="16"/>
                                <w:szCs w:val="22"/>
                                <w:lang w:bidi="ar-EG"/>
                              </w:rPr>
                            </w:pPr>
                            <w:r w:rsidRPr="002B21BF">
                              <w:rPr>
                                <w:rFonts w:hint="cs"/>
                                <w:b/>
                                <w:bCs/>
                                <w:color w:val="FFFFFF" w:themeColor="background1"/>
                                <w:spacing w:val="-4"/>
                                <w:sz w:val="16"/>
                                <w:szCs w:val="22"/>
                                <w:rtl/>
                                <w:lang w:bidi="ar-EG"/>
                              </w:rPr>
                              <w:t>الاتصال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13CDD" id="Text Box 58" o:spid="_x0000_s1073" type="#_x0000_t202" style="position:absolute;left:0;text-align:left;margin-left:198.6pt;margin-top:29.2pt;width:77.75pt;height:13.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" filled="f" stroked="f" strokeweight=".5pt">
                <v:textbox inset="0,0,0,0">
                  <w:txbxContent>
                    <w:p w:rsidR="00FF6560" w:rsidRPr="002B21BF" w:rsidRDefault="00FF6560" w:rsidP="002B21BF">
                      <w:pPr>
                        <w:spacing w:before="0" w:line="240" w:lineRule="exact"/>
                        <w:jc w:val="center"/>
                        <w:rPr>
                          <w:b/>
                          <w:bCs/>
                          <w:color w:val="FFFFFF" w:themeColor="background1"/>
                          <w:spacing w:val="-4"/>
                          <w:sz w:val="16"/>
                          <w:szCs w:val="22"/>
                          <w:lang w:bidi="ar-EG"/>
                        </w:rPr>
                      </w:pPr>
                      <w:r w:rsidRPr="002B21BF">
                        <w:rPr>
                          <w:rFonts w:hint="cs"/>
                          <w:b/>
                          <w:bCs/>
                          <w:color w:val="FFFFFF" w:themeColor="background1"/>
                          <w:spacing w:val="-4"/>
                          <w:sz w:val="16"/>
                          <w:szCs w:val="22"/>
                          <w:rtl/>
                          <w:lang w:bidi="ar-EG"/>
                        </w:rPr>
                        <w:t>الاتصال</w:t>
                      </w:r>
                    </w:p>
                  </w:txbxContent>
                </v:textbox>
              </v:shape>
            </w:pict>
          </mc:Fallback>
        </mc:AlternateContent>
      </w:r>
      <w:r w:rsidR="000D596D">
        <w:rPr>
          <w:rFonts w:hint="cs"/>
          <w:noProof/>
          <w:rtl/>
          <w:lang w:eastAsia="zh-CN"/>
        </w:rPr>
        <mc:AlternateContent>
          <mc:Choice Requires="wps">
            <w:drawing>
              <wp:anchor distT="0" distB="0" distL="114300" distR="114300" simplePos="0" relativeHeight="251732992" behindDoc="0" locked="0" layoutInCell="1" allowOverlap="1" wp14:anchorId="333B02E3" wp14:editId="79EA8C9D">
                <wp:simplePos x="0" y="0"/>
                <wp:positionH relativeFrom="column">
                  <wp:posOffset>4916824</wp:posOffset>
                </wp:positionH>
                <wp:positionV relativeFrom="paragraph">
                  <wp:posOffset>588750</wp:posOffset>
                </wp:positionV>
                <wp:extent cx="987327" cy="909242"/>
                <wp:effectExtent l="0" t="0" r="3810" b="5715"/>
                <wp:wrapNone/>
                <wp:docPr id="57" name="Text Box 57"/>
                <wp:cNvGraphicFramePr/>
                <a:graphic xmlns:a="http://schemas.openxmlformats.org/drawingml/2006/main">
                  <a:graphicData uri="http://schemas.microsoft.com/office/word/2010/wordprocessingShape">
                    <wps:wsp>
                      <wps:cNvSpPr txBox="1"/>
                      <wps:spPr>
                        <a:xfrm>
                          <a:off x="0" y="0"/>
                          <a:ext cx="987327" cy="909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0D596D" w:rsidRDefault="00FF6560" w:rsidP="000D596D">
                            <w:pPr>
                              <w:spacing w:before="0" w:line="240" w:lineRule="exact"/>
                              <w:rPr>
                                <w:color w:val="FFFFFF" w:themeColor="background1"/>
                                <w:spacing w:val="-4"/>
                                <w:sz w:val="16"/>
                                <w:szCs w:val="22"/>
                                <w:lang w:bidi="ar-EG"/>
                              </w:rPr>
                            </w:pPr>
                            <w:r w:rsidRPr="000D596D">
                              <w:rPr>
                                <w:rFonts w:hint="cs"/>
                                <w:color w:val="FFFFFF" w:themeColor="background1"/>
                                <w:spacing w:val="-4"/>
                                <w:sz w:val="16"/>
                                <w:szCs w:val="22"/>
                                <w:rtl/>
                                <w:lang w:bidi="ar-EG"/>
                              </w:rPr>
                              <w:t>اكتساب الدعم وبناء توافق دولي في الآراء، جزء حيوي في عملية وضع المعايير بقطاع تقييس الاتصالات ويغطي التدريب أيضاً هذه الجوانب.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B02E3" id="Text Box 57" o:spid="_x0000_s1074" type="#_x0000_t202" style="position:absolute;left:0;text-align:left;margin-left:387.15pt;margin-top:46.35pt;width:77.75pt;height:7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" filled="f" stroked="f" strokeweight=".5pt">
                <v:textbox inset="0,0,0,0">
                  <w:txbxContent>
                    <w:p w:rsidR="00FF6560" w:rsidRPr="000D596D" w:rsidRDefault="00FF6560" w:rsidP="000D596D">
                      <w:pPr>
                        <w:spacing w:before="0" w:line="240" w:lineRule="exact"/>
                        <w:rPr>
                          <w:color w:val="FFFFFF" w:themeColor="background1"/>
                          <w:spacing w:val="-4"/>
                          <w:sz w:val="16"/>
                          <w:szCs w:val="22"/>
                          <w:lang w:bidi="ar-EG"/>
                        </w:rPr>
                      </w:pPr>
                      <w:r w:rsidRPr="000D596D">
                        <w:rPr>
                          <w:rFonts w:hint="cs"/>
                          <w:color w:val="FFFFFF" w:themeColor="background1"/>
                          <w:spacing w:val="-4"/>
                          <w:sz w:val="16"/>
                          <w:szCs w:val="22"/>
                          <w:rtl/>
                          <w:lang w:bidi="ar-EG"/>
                        </w:rPr>
                        <w:t>اكتساب الدعم وبناء توافق دولي في الآراء، جزء حيوي في عملية وضع المعايير بقطاع تقييس الاتصالات ويغطي التدريب أيضاً هذه الجوانب.</w:t>
                      </w:r>
                    </w:p>
                  </w:txbxContent>
                </v:textbox>
              </v:shape>
            </w:pict>
          </mc:Fallback>
        </mc:AlternateContent>
      </w:r>
      <w:r w:rsidR="000D596D">
        <w:rPr>
          <w:rFonts w:hint="cs"/>
          <w:noProof/>
          <w:rtl/>
          <w:lang w:eastAsia="zh-CN"/>
        </w:rPr>
        <mc:AlternateContent>
          <mc:Choice Requires="wps">
            <w:drawing>
              <wp:anchor distT="0" distB="0" distL="114300" distR="114300" simplePos="0" relativeHeight="251730944" behindDoc="0" locked="0" layoutInCell="1" allowOverlap="1" wp14:anchorId="42F6D0CC" wp14:editId="11B4FD4D">
                <wp:simplePos x="0" y="0"/>
                <wp:positionH relativeFrom="column">
                  <wp:posOffset>114947</wp:posOffset>
                </wp:positionH>
                <wp:positionV relativeFrom="paragraph">
                  <wp:posOffset>594360</wp:posOffset>
                </wp:positionV>
                <wp:extent cx="987327" cy="909242"/>
                <wp:effectExtent l="0" t="0" r="3810" b="5715"/>
                <wp:wrapNone/>
                <wp:docPr id="56" name="Text Box 56"/>
                <wp:cNvGraphicFramePr/>
                <a:graphic xmlns:a="http://schemas.openxmlformats.org/drawingml/2006/main">
                  <a:graphicData uri="http://schemas.microsoft.com/office/word/2010/wordprocessingShape">
                    <wps:wsp>
                      <wps:cNvSpPr txBox="1"/>
                      <wps:spPr>
                        <a:xfrm>
                          <a:off x="0" y="0"/>
                          <a:ext cx="987327" cy="909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0D596D" w:rsidRDefault="00FF6560" w:rsidP="000D596D">
                            <w:pPr>
                              <w:spacing w:before="0" w:line="240" w:lineRule="exact"/>
                              <w:rPr>
                                <w:color w:val="FFFFFF" w:themeColor="background1"/>
                                <w:spacing w:val="-4"/>
                                <w:sz w:val="16"/>
                                <w:szCs w:val="22"/>
                                <w:lang w:bidi="ar-EG"/>
                              </w:rPr>
                            </w:pPr>
                            <w:r w:rsidRPr="000D596D">
                              <w:rPr>
                                <w:rFonts w:hint="cs"/>
                                <w:color w:val="FFFFFF" w:themeColor="background1"/>
                                <w:spacing w:val="-4"/>
                                <w:sz w:val="16"/>
                                <w:szCs w:val="22"/>
                                <w:rtl/>
                                <w:lang w:bidi="ar-EG"/>
                              </w:rPr>
                              <w:t>اختيار الاستراتيجية السليمة بما يتماشى مع الأهداف الرئيسية، جزء ضروري للإعداد لاجتماعات لجان دراسات 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6D0CC" id="Text Box 56" o:spid="_x0000_s1075" type="#_x0000_t202" style="position:absolute;left:0;text-align:left;margin-left:9.05pt;margin-top:46.8pt;width:77.75pt;height:7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" filled="f" stroked="f" strokeweight=".5pt">
                <v:textbox inset="0,0,0,0">
                  <w:txbxContent>
                    <w:p w:rsidR="00FF6560" w:rsidRPr="000D596D" w:rsidRDefault="00FF6560" w:rsidP="000D596D">
                      <w:pPr>
                        <w:spacing w:before="0" w:line="240" w:lineRule="exact"/>
                        <w:rPr>
                          <w:color w:val="FFFFFF" w:themeColor="background1"/>
                          <w:spacing w:val="-4"/>
                          <w:sz w:val="16"/>
                          <w:szCs w:val="22"/>
                          <w:lang w:bidi="ar-EG"/>
                        </w:rPr>
                      </w:pPr>
                      <w:r w:rsidRPr="000D596D">
                        <w:rPr>
                          <w:rFonts w:hint="cs"/>
                          <w:color w:val="FFFFFF" w:themeColor="background1"/>
                          <w:spacing w:val="-4"/>
                          <w:sz w:val="16"/>
                          <w:szCs w:val="22"/>
                          <w:rtl/>
                          <w:lang w:bidi="ar-EG"/>
                        </w:rPr>
                        <w:t>اختيار الاستراتيجية السليمة بما يتماشى مع الأهداف الرئيسية، جزء ضروري للإعداد لاجتماعات لجان دراسات قطاع تقييس الاتصالات.</w:t>
                      </w:r>
                    </w:p>
                  </w:txbxContent>
                </v:textbox>
              </v:shape>
            </w:pict>
          </mc:Fallback>
        </mc:AlternateContent>
      </w:r>
      <w:r w:rsidR="000D596D">
        <w:rPr>
          <w:rFonts w:hint="cs"/>
          <w:noProof/>
          <w:rtl/>
          <w:lang w:eastAsia="zh-CN"/>
        </w:rPr>
        <mc:AlternateContent>
          <mc:Choice Requires="wps">
            <w:drawing>
              <wp:anchor distT="0" distB="0" distL="114300" distR="114300" simplePos="0" relativeHeight="251728896" behindDoc="0" locked="0" layoutInCell="1" allowOverlap="1" wp14:anchorId="76AC92FF" wp14:editId="559036B9">
                <wp:simplePos x="0" y="0"/>
                <wp:positionH relativeFrom="column">
                  <wp:posOffset>3716678</wp:posOffset>
                </wp:positionH>
                <wp:positionV relativeFrom="paragraph">
                  <wp:posOffset>589385</wp:posOffset>
                </wp:positionV>
                <wp:extent cx="987327" cy="909242"/>
                <wp:effectExtent l="0" t="0" r="3810" b="5715"/>
                <wp:wrapNone/>
                <wp:docPr id="54" name="Text Box 54"/>
                <wp:cNvGraphicFramePr/>
                <a:graphic xmlns:a="http://schemas.openxmlformats.org/drawingml/2006/main">
                  <a:graphicData uri="http://schemas.microsoft.com/office/word/2010/wordprocessingShape">
                    <wps:wsp>
                      <wps:cNvSpPr txBox="1"/>
                      <wps:spPr>
                        <a:xfrm>
                          <a:off x="0" y="0"/>
                          <a:ext cx="987327" cy="909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0D596D" w:rsidRDefault="00FF6560" w:rsidP="000D596D">
                            <w:pPr>
                              <w:spacing w:before="0" w:line="240" w:lineRule="exact"/>
                              <w:rPr>
                                <w:color w:val="FFFFFF" w:themeColor="background1"/>
                                <w:spacing w:val="-4"/>
                                <w:sz w:val="16"/>
                                <w:szCs w:val="22"/>
                                <w:lang w:bidi="ar-EG"/>
                              </w:rPr>
                            </w:pPr>
                            <w:r w:rsidRPr="000D596D">
                              <w:rPr>
                                <w:rFonts w:hint="cs"/>
                                <w:color w:val="FFFFFF" w:themeColor="background1"/>
                                <w:spacing w:val="-4"/>
                                <w:sz w:val="16"/>
                                <w:szCs w:val="22"/>
                                <w:rtl/>
                                <w:lang w:bidi="ar-EG"/>
                              </w:rPr>
                              <w:t>تعلم كيفية مناقشة المقترحات في ظل روح التعاون لتحقيق الأهداف يغطى أيضاً في برنامج التدريب.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C92FF" id="Text Box 54" o:spid="_x0000_s1076" type="#_x0000_t202" style="position:absolute;left:0;text-align:left;margin-left:292.65pt;margin-top:46.4pt;width:77.75pt;height:71.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" filled="f" stroked="f" strokeweight=".5pt">
                <v:textbox inset="0,0,0,0">
                  <w:txbxContent>
                    <w:p w:rsidR="00FF6560" w:rsidRPr="000D596D" w:rsidRDefault="00FF6560" w:rsidP="000D596D">
                      <w:pPr>
                        <w:spacing w:before="0" w:line="240" w:lineRule="exact"/>
                        <w:rPr>
                          <w:color w:val="FFFFFF" w:themeColor="background1"/>
                          <w:spacing w:val="-4"/>
                          <w:sz w:val="16"/>
                          <w:szCs w:val="22"/>
                          <w:lang w:bidi="ar-EG"/>
                        </w:rPr>
                      </w:pPr>
                      <w:r w:rsidRPr="000D596D">
                        <w:rPr>
                          <w:rFonts w:hint="cs"/>
                          <w:color w:val="FFFFFF" w:themeColor="background1"/>
                          <w:spacing w:val="-4"/>
                          <w:sz w:val="16"/>
                          <w:szCs w:val="22"/>
                          <w:rtl/>
                          <w:lang w:bidi="ar-EG"/>
                        </w:rPr>
                        <w:t>تعلم كيفية مناقشة المقترحات في ظل روح التعاون لتحقيق الأهداف يغطى أيضاً في برنامج التدريب.</w:t>
                      </w:r>
                    </w:p>
                  </w:txbxContent>
                </v:textbox>
              </v:shape>
            </w:pict>
          </mc:Fallback>
        </mc:AlternateContent>
      </w:r>
      <w:r w:rsidR="000D596D">
        <w:rPr>
          <w:rFonts w:hint="cs"/>
          <w:noProof/>
          <w:rtl/>
          <w:lang w:eastAsia="zh-CN"/>
        </w:rPr>
        <mc:AlternateContent>
          <mc:Choice Requires="wps">
            <w:drawing>
              <wp:anchor distT="0" distB="0" distL="114300" distR="114300" simplePos="0" relativeHeight="251724800" behindDoc="0" locked="0" layoutInCell="1" allowOverlap="1" wp14:anchorId="2950E5E3" wp14:editId="1F8FF96D">
                <wp:simplePos x="0" y="0"/>
                <wp:positionH relativeFrom="column">
                  <wp:posOffset>1316273</wp:posOffset>
                </wp:positionH>
                <wp:positionV relativeFrom="paragraph">
                  <wp:posOffset>589775</wp:posOffset>
                </wp:positionV>
                <wp:extent cx="1009767" cy="908685"/>
                <wp:effectExtent l="0" t="0" r="0" b="5715"/>
                <wp:wrapNone/>
                <wp:docPr id="52" name="Text Box 52"/>
                <wp:cNvGraphicFramePr/>
                <a:graphic xmlns:a="http://schemas.openxmlformats.org/drawingml/2006/main">
                  <a:graphicData uri="http://schemas.microsoft.com/office/word/2010/wordprocessingShape">
                    <wps:wsp>
                      <wps:cNvSpPr txBox="1"/>
                      <wps:spPr>
                        <a:xfrm>
                          <a:off x="0" y="0"/>
                          <a:ext cx="1009767" cy="908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0D596D" w:rsidRDefault="00FF6560" w:rsidP="000D596D">
                            <w:pPr>
                              <w:spacing w:before="0" w:line="240" w:lineRule="exact"/>
                              <w:rPr>
                                <w:color w:val="FFFFFF" w:themeColor="background1"/>
                                <w:spacing w:val="-4"/>
                                <w:sz w:val="16"/>
                                <w:szCs w:val="22"/>
                                <w:lang w:bidi="ar-EG"/>
                              </w:rPr>
                            </w:pPr>
                            <w:r w:rsidRPr="000D596D">
                              <w:rPr>
                                <w:rFonts w:hint="cs"/>
                                <w:color w:val="FFFFFF" w:themeColor="background1"/>
                                <w:spacing w:val="-4"/>
                                <w:sz w:val="16"/>
                                <w:szCs w:val="22"/>
                                <w:rtl/>
                                <w:lang w:bidi="ar-EG"/>
                              </w:rPr>
                              <w:t>إعداد مساهمات مجهزة بشكل جيد وفعالة بما في ذلك تقديم مقترحات ملموسة، مهارة حيوية من أجل تعظيم الفعالية في لجان دراسات 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0E5E3" id="Text Box 52" o:spid="_x0000_s1077" type="#_x0000_t202" style="position:absolute;left:0;text-align:left;margin-left:103.65pt;margin-top:46.45pt;width:79.5pt;height:71.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" filled="f" stroked="f" strokeweight=".5pt">
                <v:textbox inset="0,0,0,0">
                  <w:txbxContent>
                    <w:p w:rsidR="00FF6560" w:rsidRPr="000D596D" w:rsidRDefault="00FF6560" w:rsidP="000D596D">
                      <w:pPr>
                        <w:spacing w:before="0" w:line="240" w:lineRule="exact"/>
                        <w:rPr>
                          <w:color w:val="FFFFFF" w:themeColor="background1"/>
                          <w:spacing w:val="-4"/>
                          <w:sz w:val="16"/>
                          <w:szCs w:val="22"/>
                          <w:lang w:bidi="ar-EG"/>
                        </w:rPr>
                      </w:pPr>
                      <w:r w:rsidRPr="000D596D">
                        <w:rPr>
                          <w:rFonts w:hint="cs"/>
                          <w:color w:val="FFFFFF" w:themeColor="background1"/>
                          <w:spacing w:val="-4"/>
                          <w:sz w:val="16"/>
                          <w:szCs w:val="22"/>
                          <w:rtl/>
                          <w:lang w:bidi="ar-EG"/>
                        </w:rPr>
                        <w:t>إعداد مساهمات مجهزة بشكل جيد وفعالة بما في ذلك تقديم مقترحات ملموسة، مهارة حيوية من أجل تعظيم الفعالية في لجان دراسات قطاع تقييس الاتصالات.</w:t>
                      </w:r>
                    </w:p>
                  </w:txbxContent>
                </v:textbox>
              </v:shape>
            </w:pict>
          </mc:Fallback>
        </mc:AlternateContent>
      </w:r>
      <w:r w:rsidR="000D596D">
        <w:rPr>
          <w:rFonts w:hint="cs"/>
          <w:noProof/>
          <w:rtl/>
          <w:lang w:eastAsia="zh-CN"/>
        </w:rPr>
        <mc:AlternateContent>
          <mc:Choice Requires="wps">
            <w:drawing>
              <wp:anchor distT="0" distB="0" distL="114300" distR="114300" simplePos="0" relativeHeight="251726848" behindDoc="0" locked="0" layoutInCell="1" allowOverlap="1" wp14:anchorId="0799A9D6" wp14:editId="2D1524C0">
                <wp:simplePos x="0" y="0"/>
                <wp:positionH relativeFrom="column">
                  <wp:posOffset>2522384</wp:posOffset>
                </wp:positionH>
                <wp:positionV relativeFrom="paragraph">
                  <wp:posOffset>595385</wp:posOffset>
                </wp:positionV>
                <wp:extent cx="987327" cy="909242"/>
                <wp:effectExtent l="0" t="0" r="3810" b="5715"/>
                <wp:wrapNone/>
                <wp:docPr id="53" name="Text Box 53"/>
                <wp:cNvGraphicFramePr/>
                <a:graphic xmlns:a="http://schemas.openxmlformats.org/drawingml/2006/main">
                  <a:graphicData uri="http://schemas.microsoft.com/office/word/2010/wordprocessingShape">
                    <wps:wsp>
                      <wps:cNvSpPr txBox="1"/>
                      <wps:spPr>
                        <a:xfrm>
                          <a:off x="0" y="0"/>
                          <a:ext cx="987327" cy="909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0D596D" w:rsidRDefault="00FF6560" w:rsidP="000D596D">
                            <w:pPr>
                              <w:spacing w:before="0" w:line="240" w:lineRule="exact"/>
                              <w:rPr>
                                <w:color w:val="FFFFFF" w:themeColor="background1"/>
                                <w:spacing w:val="-4"/>
                                <w:sz w:val="16"/>
                                <w:szCs w:val="22"/>
                                <w:lang w:bidi="ar-EG"/>
                              </w:rPr>
                            </w:pPr>
                            <w:r w:rsidRPr="000D596D">
                              <w:rPr>
                                <w:rFonts w:hint="cs"/>
                                <w:color w:val="FFFFFF" w:themeColor="background1"/>
                                <w:spacing w:val="-4"/>
                                <w:sz w:val="16"/>
                                <w:szCs w:val="22"/>
                                <w:rtl/>
                                <w:lang w:bidi="ar-EG"/>
                              </w:rPr>
                              <w:t>التواصل والعرض بفعالية مهارة رئيسية لأي مندوب ويقدم البرنامج أفكاراً وتقنيات من أجل تقديم العروض خلال</w:t>
                            </w:r>
                            <w:r w:rsidRPr="000D596D">
                              <w:rPr>
                                <w:rFonts w:hint="cs"/>
                                <w:spacing w:val="-4"/>
                                <w:rtl/>
                                <w:lang w:bidi="ar-EG"/>
                              </w:rPr>
                              <w:t xml:space="preserve"> </w:t>
                            </w:r>
                            <w:r w:rsidRPr="000D596D">
                              <w:rPr>
                                <w:rFonts w:hint="cs"/>
                                <w:color w:val="FFFFFF" w:themeColor="background1"/>
                                <w:spacing w:val="-4"/>
                                <w:sz w:val="16"/>
                                <w:szCs w:val="22"/>
                                <w:rtl/>
                                <w:lang w:bidi="ar-EG"/>
                              </w:rPr>
                              <w:t>جلسات تفاعلية.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9A9D6" id="Text Box 53" o:spid="_x0000_s1078" type="#_x0000_t202" style="position:absolute;left:0;text-align:left;margin-left:198.6pt;margin-top:46.9pt;width:77.75pt;height:7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" filled="f" stroked="f" strokeweight=".5pt">
                <v:textbox inset="0,0,0,0">
                  <w:txbxContent>
                    <w:p w:rsidR="00FF6560" w:rsidRPr="000D596D" w:rsidRDefault="00FF6560" w:rsidP="000D596D">
                      <w:pPr>
                        <w:spacing w:before="0" w:line="240" w:lineRule="exact"/>
                        <w:rPr>
                          <w:color w:val="FFFFFF" w:themeColor="background1"/>
                          <w:spacing w:val="-4"/>
                          <w:sz w:val="16"/>
                          <w:szCs w:val="22"/>
                          <w:lang w:bidi="ar-EG"/>
                        </w:rPr>
                      </w:pPr>
                      <w:r w:rsidRPr="000D596D">
                        <w:rPr>
                          <w:rFonts w:hint="cs"/>
                          <w:color w:val="FFFFFF" w:themeColor="background1"/>
                          <w:spacing w:val="-4"/>
                          <w:sz w:val="16"/>
                          <w:szCs w:val="22"/>
                          <w:rtl/>
                          <w:lang w:bidi="ar-EG"/>
                        </w:rPr>
                        <w:t>التواصل والعرض بفعالية مهارة رئيسية لأي مندوب ويقدم البرنامج أفكاراً وتقنيات من أجل تقديم العروض خلال</w:t>
                      </w:r>
                      <w:r w:rsidRPr="000D596D">
                        <w:rPr>
                          <w:rFonts w:hint="cs"/>
                          <w:spacing w:val="-4"/>
                          <w:rtl/>
                          <w:lang w:bidi="ar-EG"/>
                        </w:rPr>
                        <w:t xml:space="preserve"> </w:t>
                      </w:r>
                      <w:r w:rsidRPr="000D596D">
                        <w:rPr>
                          <w:rFonts w:hint="cs"/>
                          <w:color w:val="FFFFFF" w:themeColor="background1"/>
                          <w:spacing w:val="-4"/>
                          <w:sz w:val="16"/>
                          <w:szCs w:val="22"/>
                          <w:rtl/>
                          <w:lang w:bidi="ar-EG"/>
                        </w:rPr>
                        <w:t>جلسات تفاعلية.</w:t>
                      </w:r>
                    </w:p>
                  </w:txbxContent>
                </v:textbox>
              </v:shape>
            </w:pict>
          </mc:Fallback>
        </mc:AlternateContent>
      </w:r>
      <w:r w:rsidR="000D596D">
        <w:rPr>
          <w:rFonts w:hint="cs"/>
          <w:noProof/>
          <w:rtl/>
          <w:lang w:eastAsia="zh-CN"/>
        </w:rPr>
        <w:drawing>
          <wp:inline distT="0" distB="0" distL="0" distR="0">
            <wp:extent cx="6120765" cy="15824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aa.gif"/>
                    <pic:cNvPicPr/>
                  </pic:nvPicPr>
                  <pic:blipFill>
                    <a:blip r:embed="rId174">
                      <a:extLst>
                        <a:ext uri="{28A0092B-C50C-407E-A947-70E740481C1C}">
                          <a14:useLocalDpi xmlns:a14="http://schemas.microsoft.com/office/drawing/2010/main" val="0"/>
                        </a:ext>
                      </a:extLst>
                    </a:blip>
                    <a:stretch>
                      <a:fillRect/>
                    </a:stretch>
                  </pic:blipFill>
                  <pic:spPr>
                    <a:xfrm>
                      <a:off x="0" y="0"/>
                      <a:ext cx="6120765" cy="1582420"/>
                    </a:xfrm>
                    <a:prstGeom prst="rect">
                      <a:avLst/>
                    </a:prstGeom>
                  </pic:spPr>
                </pic:pic>
              </a:graphicData>
            </a:graphic>
          </wp:inline>
        </w:drawing>
      </w:r>
    </w:p>
    <w:p w:rsidR="00816F5D" w:rsidRPr="00892810" w:rsidRDefault="00816F5D" w:rsidP="00892810">
      <w:pPr>
        <w:pStyle w:val="Figuretitle"/>
        <w:rPr>
          <w:rFonts w:ascii="Times New Roman italic"/>
          <w:b w:val="0"/>
          <w:bCs w:val="0"/>
          <w:i/>
          <w:iCs/>
          <w:color w:val="1F497D"/>
          <w:rtl/>
        </w:rPr>
      </w:pPr>
      <w:r w:rsidRPr="00892810">
        <w:rPr>
          <w:rFonts w:ascii="Times New Roman italic" w:hint="cs"/>
          <w:b w:val="0"/>
          <w:bCs w:val="0"/>
          <w:i/>
          <w:iCs/>
          <w:color w:val="1F497D"/>
          <w:rtl/>
        </w:rPr>
        <w:t xml:space="preserve">الشكل </w:t>
      </w:r>
      <w:r w:rsidRPr="00892810">
        <w:rPr>
          <w:rFonts w:ascii="Times New Roman italic"/>
          <w:b w:val="0"/>
          <w:bCs w:val="0"/>
          <w:i/>
          <w:iCs/>
          <w:color w:val="1F497D"/>
        </w:rPr>
        <w:t>3</w:t>
      </w:r>
      <w:r w:rsidRPr="00892810">
        <w:rPr>
          <w:rFonts w:ascii="Times New Roman italic" w:hint="cs"/>
          <w:b w:val="0"/>
          <w:bCs w:val="0"/>
          <w:i/>
          <w:iCs/>
          <w:color w:val="1F497D"/>
          <w:rtl/>
        </w:rPr>
        <w:t xml:space="preserve"> - مجالات تركيز دورات التدريب العملي لسد الفجوة التقييسية</w:t>
      </w:r>
    </w:p>
    <w:p w:rsidR="00816F5D" w:rsidRDefault="00816F5D" w:rsidP="00C463B2">
      <w:pPr>
        <w:rPr>
          <w:rtl/>
          <w:lang w:bidi="ar-EG"/>
        </w:rPr>
      </w:pPr>
      <w:r>
        <w:rPr>
          <w:rFonts w:hint="cs"/>
          <w:rtl/>
          <w:lang w:bidi="ar-EG"/>
        </w:rPr>
        <w:t xml:space="preserve">وكانت هناك أيضاً دورات ميدانية تمت مواءمتها حسب المنطقة في تونس والهند. واستفاد من دورات التدريب العملي لسد الفجوة التقييسية هذه </w:t>
      </w:r>
      <w:r>
        <w:rPr>
          <w:lang w:bidi="ar-EG"/>
        </w:rPr>
        <w:t>177</w:t>
      </w:r>
      <w:r>
        <w:rPr>
          <w:rFonts w:hint="eastAsia"/>
          <w:rtl/>
          <w:lang w:bidi="ar-EG"/>
        </w:rPr>
        <w:t xml:space="preserve"> مشاركاً من </w:t>
      </w:r>
      <w:r>
        <w:rPr>
          <w:lang w:bidi="ar-EG"/>
        </w:rPr>
        <w:t>35</w:t>
      </w:r>
      <w:r>
        <w:rPr>
          <w:rFonts w:hint="eastAsia"/>
          <w:rtl/>
          <w:lang w:bidi="ar-EG"/>
        </w:rPr>
        <w:t xml:space="preserve"> بلداً ومن </w:t>
      </w:r>
      <w:r w:rsidR="00C463B2">
        <w:rPr>
          <w:lang w:bidi="ar-EG"/>
        </w:rPr>
        <w:t>75</w:t>
      </w:r>
      <w:r w:rsidR="00C463B2">
        <w:rPr>
          <w:rFonts w:hint="cs"/>
          <w:rtl/>
        </w:rPr>
        <w:t xml:space="preserve"> </w:t>
      </w:r>
      <w:r>
        <w:rPr>
          <w:rFonts w:hint="eastAsia"/>
          <w:rtl/>
          <w:lang w:bidi="ar-EG"/>
        </w:rPr>
        <w:t>منظم</w:t>
      </w:r>
      <w:r w:rsidR="00C463B2">
        <w:rPr>
          <w:rFonts w:hint="cs"/>
          <w:rtl/>
          <w:lang w:bidi="ar-EG"/>
        </w:rPr>
        <w:t>ة</w:t>
      </w:r>
      <w:r>
        <w:rPr>
          <w:rFonts w:hint="eastAsia"/>
          <w:rtl/>
          <w:lang w:bidi="ar-EG"/>
        </w:rPr>
        <w:t xml:space="preserve"> مختلفة.</w:t>
      </w:r>
    </w:p>
    <w:p w:rsidR="00816F5D" w:rsidRDefault="00816F5D" w:rsidP="00E62E4B">
      <w:pPr>
        <w:pStyle w:val="Heading3"/>
      </w:pPr>
      <w:r>
        <w:t>2.3.16</w:t>
      </w:r>
      <w:r>
        <w:tab/>
      </w:r>
      <w:r w:rsidRPr="00E71391">
        <w:rPr>
          <w:rtl/>
        </w:rPr>
        <w:t>الأفرقة الإقليمية</w:t>
      </w:r>
    </w:p>
    <w:p w:rsidR="00816F5D" w:rsidRDefault="00816F5D" w:rsidP="002359E3">
      <w:pPr>
        <w:keepNext/>
        <w:rPr>
          <w:color w:val="000000"/>
          <w:rtl/>
        </w:rPr>
      </w:pPr>
      <w:r>
        <w:rPr>
          <w:rFonts w:ascii="Times New Roman Bold" w:hAnsi="Times New Roman Bold" w:hint="cs"/>
          <w:b/>
          <w:kern w:val="14"/>
          <w:rtl/>
          <w:lang w:bidi="ar-EG"/>
        </w:rPr>
        <w:t>ثب</w:t>
      </w:r>
      <w:r w:rsidRPr="00DC67AA">
        <w:rPr>
          <w:rFonts w:ascii="Times New Roman Bold" w:hAnsi="Times New Roman Bold" w:hint="cs"/>
          <w:b/>
          <w:kern w:val="14"/>
          <w:rtl/>
          <w:lang w:bidi="ar-EG"/>
        </w:rPr>
        <w:t xml:space="preserve">ت </w:t>
      </w:r>
      <w:r>
        <w:rPr>
          <w:rFonts w:ascii="Times New Roman Bold" w:hAnsi="Times New Roman Bold" w:hint="cs"/>
          <w:b/>
          <w:kern w:val="14"/>
          <w:rtl/>
          <w:lang w:bidi="ar-EG"/>
        </w:rPr>
        <w:t xml:space="preserve">أن </w:t>
      </w:r>
      <w:r w:rsidRPr="00DC67AA">
        <w:rPr>
          <w:rFonts w:ascii="Times New Roman Bold" w:hAnsi="Times New Roman Bold" w:hint="cs"/>
          <w:b/>
          <w:kern w:val="14"/>
          <w:rtl/>
          <w:lang w:bidi="ar-EG"/>
        </w:rPr>
        <w:t>الأفرقة الإقليمية</w:t>
      </w:r>
      <w:r>
        <w:rPr>
          <w:rFonts w:ascii="Times New Roman Bold" w:hAnsi="Times New Roman Bold" w:hint="cs"/>
          <w:b/>
          <w:kern w:val="14"/>
          <w:rtl/>
          <w:lang w:bidi="ar-EG"/>
        </w:rPr>
        <w:t xml:space="preserve"> التابعة للجان دراسات قطاع تقييس الاتصالات </w:t>
      </w:r>
      <w:r>
        <w:rPr>
          <w:color w:val="000000"/>
          <w:rtl/>
        </w:rPr>
        <w:t>تمثل آليات فعالة في سد الفجوة التقييسية وذلك بتحفيزها</w:t>
      </w:r>
      <w:r>
        <w:rPr>
          <w:rFonts w:hint="cs"/>
          <w:color w:val="000000"/>
          <w:rtl/>
        </w:rPr>
        <w:t xml:space="preserve"> </w:t>
      </w:r>
      <w:r>
        <w:rPr>
          <w:color w:val="000000"/>
          <w:rtl/>
        </w:rPr>
        <w:t xml:space="preserve">على المشاركة الفعّالة في لجان دراسات هذا القطاع وزيادة عدد </w:t>
      </w:r>
      <w:r>
        <w:rPr>
          <w:rFonts w:hint="cs"/>
          <w:color w:val="000000"/>
          <w:rtl/>
        </w:rPr>
        <w:t xml:space="preserve">وجودة </w:t>
      </w:r>
      <w:r>
        <w:rPr>
          <w:color w:val="000000"/>
          <w:rtl/>
        </w:rPr>
        <w:t xml:space="preserve">المساهمات الصادرة </w:t>
      </w:r>
      <w:r>
        <w:rPr>
          <w:rFonts w:hint="cs"/>
          <w:color w:val="000000"/>
          <w:rtl/>
        </w:rPr>
        <w:t xml:space="preserve">عن البلدان النامية والتي يمكن أن تؤدي في نهاية المطاف إلى معايير. </w:t>
      </w:r>
      <w:r>
        <w:rPr>
          <w:color w:val="000000"/>
          <w:rtl/>
        </w:rPr>
        <w:t>ول</w:t>
      </w:r>
      <w:r>
        <w:rPr>
          <w:rFonts w:hint="cs"/>
          <w:color w:val="000000"/>
          <w:rtl/>
        </w:rPr>
        <w:t xml:space="preserve">دى </w:t>
      </w:r>
      <w:r>
        <w:rPr>
          <w:color w:val="000000"/>
          <w:rtl/>
        </w:rPr>
        <w:t xml:space="preserve">قطاع تقييس الاتصالات </w:t>
      </w:r>
      <w:r>
        <w:rPr>
          <w:color w:val="000000"/>
        </w:rPr>
        <w:t>15</w:t>
      </w:r>
      <w:r>
        <w:rPr>
          <w:color w:val="000000"/>
          <w:rtl/>
        </w:rPr>
        <w:t xml:space="preserve"> </w:t>
      </w:r>
      <w:r>
        <w:rPr>
          <w:rFonts w:hint="cs"/>
          <w:color w:val="000000"/>
          <w:rtl/>
          <w:lang w:bidi="ar-EG"/>
        </w:rPr>
        <w:t>فريقاً</w:t>
      </w:r>
      <w:r>
        <w:rPr>
          <w:color w:val="000000"/>
          <w:rtl/>
        </w:rPr>
        <w:t xml:space="preserve"> إقليمي</w:t>
      </w:r>
      <w:r>
        <w:rPr>
          <w:rFonts w:hint="cs"/>
          <w:color w:val="000000"/>
          <w:rtl/>
        </w:rPr>
        <w:t>اً:</w:t>
      </w:r>
    </w:p>
    <w:p w:rsidR="00816F5D" w:rsidRPr="00DC67AA" w:rsidRDefault="00816F5D" w:rsidP="00E62E4B">
      <w:pPr>
        <w:pStyle w:val="enumlev10"/>
        <w:rPr>
          <w:b/>
          <w:lang w:bidi="ar-EG"/>
        </w:rPr>
      </w:pPr>
      <w:r>
        <w:rPr>
          <w:rFonts w:ascii="Traditional Arabic" w:hAnsi="Traditional Arabic"/>
          <w:rtl/>
        </w:rPr>
        <w:t>•</w:t>
      </w:r>
      <w:r>
        <w:tab/>
      </w:r>
      <w:r>
        <w:rPr>
          <w:rFonts w:hint="cs"/>
          <w:rtl/>
        </w:rPr>
        <w:t>سبعة أفرقة</w:t>
      </w:r>
      <w:r w:rsidRPr="00DC67AA">
        <w:rPr>
          <w:rtl/>
        </w:rPr>
        <w:t xml:space="preserve"> في إفريقيا (لجان الدراسات </w:t>
      </w:r>
      <w:r>
        <w:t>2</w:t>
      </w:r>
      <w:r w:rsidRPr="00DC67AA">
        <w:rPr>
          <w:rtl/>
        </w:rPr>
        <w:t xml:space="preserve"> و</w:t>
      </w:r>
      <w:r>
        <w:t>3</w:t>
      </w:r>
      <w:r w:rsidRPr="00DC67AA">
        <w:rPr>
          <w:rtl/>
        </w:rPr>
        <w:t xml:space="preserve"> و</w:t>
      </w:r>
      <w:r>
        <w:t>5</w:t>
      </w:r>
      <w:r w:rsidRPr="00DC67AA">
        <w:rPr>
          <w:rtl/>
        </w:rPr>
        <w:t xml:space="preserve"> و</w:t>
      </w:r>
      <w:r>
        <w:t>12</w:t>
      </w:r>
      <w:r w:rsidRPr="00DC67AA">
        <w:rPr>
          <w:rtl/>
        </w:rPr>
        <w:t xml:space="preserve"> </w:t>
      </w:r>
      <w:r>
        <w:rPr>
          <w:rFonts w:hint="cs"/>
          <w:rtl/>
          <w:lang w:bidi="ar-EG"/>
        </w:rPr>
        <w:t>و</w:t>
      </w:r>
      <w:r>
        <w:rPr>
          <w:lang w:bidi="ar-EG"/>
        </w:rPr>
        <w:t>11</w:t>
      </w:r>
      <w:r>
        <w:rPr>
          <w:rStyle w:val="FootnoteReference"/>
          <w:color w:val="000000"/>
          <w:rtl/>
          <w:lang w:bidi="ar-EG"/>
        </w:rPr>
        <w:footnoteReference w:id="2"/>
      </w:r>
      <w:r>
        <w:rPr>
          <w:rFonts w:hint="cs"/>
          <w:rtl/>
          <w:lang w:bidi="ar-EG"/>
        </w:rPr>
        <w:t xml:space="preserve"> </w:t>
      </w:r>
      <w:r w:rsidRPr="00DC67AA">
        <w:rPr>
          <w:rtl/>
        </w:rPr>
        <w:t>و</w:t>
      </w:r>
      <w:r>
        <w:t>13</w:t>
      </w:r>
      <w:r w:rsidRPr="00DC67AA">
        <w:rPr>
          <w:rtl/>
        </w:rPr>
        <w:t xml:space="preserve"> و</w:t>
      </w:r>
      <w:r>
        <w:t>17</w:t>
      </w:r>
      <w:r w:rsidRPr="00DC67AA">
        <w:rPr>
          <w:rtl/>
        </w:rPr>
        <w:t>)</w:t>
      </w:r>
    </w:p>
    <w:p w:rsidR="00816F5D" w:rsidRPr="00824B45" w:rsidRDefault="00816F5D" w:rsidP="00E62E4B">
      <w:pPr>
        <w:pStyle w:val="enumlev10"/>
        <w:rPr>
          <w:b/>
          <w:lang w:bidi="ar-EG"/>
        </w:rPr>
      </w:pPr>
      <w:r>
        <w:rPr>
          <w:rFonts w:ascii="Traditional Arabic" w:hAnsi="Traditional Arabic"/>
          <w:rtl/>
        </w:rPr>
        <w:t>•</w:t>
      </w:r>
      <w:r>
        <w:tab/>
      </w:r>
      <w:r w:rsidRPr="00DC67AA">
        <w:rPr>
          <w:rtl/>
        </w:rPr>
        <w:t>ثلاث</w:t>
      </w:r>
      <w:r>
        <w:rPr>
          <w:rFonts w:hint="cs"/>
          <w:rtl/>
        </w:rPr>
        <w:t>ة</w:t>
      </w:r>
      <w:r w:rsidRPr="00DC67AA">
        <w:rPr>
          <w:rtl/>
        </w:rPr>
        <w:t xml:space="preserve"> </w:t>
      </w:r>
      <w:r>
        <w:rPr>
          <w:rFonts w:hint="cs"/>
          <w:rtl/>
        </w:rPr>
        <w:t>أفرقة</w:t>
      </w:r>
      <w:r w:rsidRPr="00DC67AA">
        <w:rPr>
          <w:rtl/>
        </w:rPr>
        <w:t xml:space="preserve"> في الأمريكتين (لجان الدراسات </w:t>
      </w:r>
      <w:r>
        <w:t>2</w:t>
      </w:r>
      <w:r w:rsidRPr="00DC67AA">
        <w:rPr>
          <w:rtl/>
        </w:rPr>
        <w:t xml:space="preserve"> و</w:t>
      </w:r>
      <w:r>
        <w:t>3</w:t>
      </w:r>
      <w:r w:rsidRPr="00DC67AA">
        <w:rPr>
          <w:rtl/>
        </w:rPr>
        <w:t xml:space="preserve"> و</w:t>
      </w:r>
      <w:r>
        <w:t>5</w:t>
      </w:r>
      <w:r>
        <w:rPr>
          <w:rtl/>
        </w:rPr>
        <w:t>)</w:t>
      </w:r>
    </w:p>
    <w:p w:rsidR="00816F5D" w:rsidRPr="00824B45" w:rsidRDefault="00816F5D" w:rsidP="000B290E">
      <w:pPr>
        <w:pStyle w:val="enumlev10"/>
        <w:rPr>
          <w:b/>
          <w:lang w:bidi="ar-EG"/>
        </w:rPr>
      </w:pPr>
      <w:r>
        <w:rPr>
          <w:rFonts w:ascii="Traditional Arabic" w:hAnsi="Traditional Arabic"/>
          <w:rtl/>
        </w:rPr>
        <w:t>•</w:t>
      </w:r>
      <w:r>
        <w:tab/>
      </w:r>
      <w:r w:rsidRPr="00DC67AA">
        <w:rPr>
          <w:rtl/>
        </w:rPr>
        <w:t>ثلاث</w:t>
      </w:r>
      <w:r>
        <w:rPr>
          <w:rFonts w:hint="cs"/>
          <w:rtl/>
          <w:lang w:bidi="ar-EG"/>
        </w:rPr>
        <w:t>ة</w:t>
      </w:r>
      <w:r>
        <w:rPr>
          <w:rtl/>
        </w:rPr>
        <w:t xml:space="preserve"> </w:t>
      </w:r>
      <w:r>
        <w:rPr>
          <w:rFonts w:hint="cs"/>
          <w:rtl/>
        </w:rPr>
        <w:t xml:space="preserve">أفرقة </w:t>
      </w:r>
      <w:r w:rsidRPr="00DC67AA">
        <w:rPr>
          <w:rtl/>
        </w:rPr>
        <w:t xml:space="preserve">في </w:t>
      </w:r>
      <w:r>
        <w:rPr>
          <w:rFonts w:hint="cs"/>
          <w:rtl/>
        </w:rPr>
        <w:t>الدول</w:t>
      </w:r>
      <w:r w:rsidRPr="00DC67AA">
        <w:rPr>
          <w:rtl/>
        </w:rPr>
        <w:t xml:space="preserve"> العربية (لجان الدراسات </w:t>
      </w:r>
      <w:r>
        <w:t>2</w:t>
      </w:r>
      <w:r w:rsidRPr="00DC67AA">
        <w:rPr>
          <w:rtl/>
        </w:rPr>
        <w:t xml:space="preserve"> و</w:t>
      </w:r>
      <w:r>
        <w:t>3</w:t>
      </w:r>
      <w:r w:rsidRPr="00DC67AA">
        <w:rPr>
          <w:rtl/>
        </w:rPr>
        <w:t xml:space="preserve"> و</w:t>
      </w:r>
      <w:r>
        <w:t>5</w:t>
      </w:r>
      <w:r w:rsidRPr="00DC67AA">
        <w:rPr>
          <w:rtl/>
        </w:rPr>
        <w:t>)</w:t>
      </w:r>
    </w:p>
    <w:p w:rsidR="00816F5D" w:rsidRPr="00824B45" w:rsidRDefault="00816F5D" w:rsidP="00E62E4B">
      <w:pPr>
        <w:pStyle w:val="enumlev10"/>
        <w:rPr>
          <w:b/>
          <w:lang w:bidi="ar-EG"/>
        </w:rPr>
      </w:pPr>
      <w:r>
        <w:rPr>
          <w:rFonts w:ascii="Traditional Arabic" w:hAnsi="Traditional Arabic"/>
          <w:rtl/>
        </w:rPr>
        <w:t>•</w:t>
      </w:r>
      <w:r>
        <w:tab/>
      </w:r>
      <w:r>
        <w:rPr>
          <w:rFonts w:hint="cs"/>
          <w:rtl/>
          <w:lang w:bidi="ar-EG"/>
        </w:rPr>
        <w:t>فريقان</w:t>
      </w:r>
      <w:r w:rsidRPr="00DC67AA">
        <w:rPr>
          <w:rtl/>
        </w:rPr>
        <w:t xml:space="preserve"> في منطقة آسيا والمحيط الهادئ (لجنتا الدراسات </w:t>
      </w:r>
      <w:r>
        <w:t>3</w:t>
      </w:r>
      <w:r w:rsidRPr="00DC67AA">
        <w:rPr>
          <w:rtl/>
        </w:rPr>
        <w:t xml:space="preserve"> و</w:t>
      </w:r>
      <w:r>
        <w:t>5</w:t>
      </w:r>
      <w:r w:rsidRPr="00DC67AA">
        <w:rPr>
          <w:rtl/>
        </w:rPr>
        <w:t>)</w:t>
      </w:r>
    </w:p>
    <w:p w:rsidR="00816F5D" w:rsidRPr="00DC67AA" w:rsidRDefault="00816F5D" w:rsidP="00622563">
      <w:pPr>
        <w:pStyle w:val="enumlev10"/>
        <w:rPr>
          <w:b/>
          <w:rtl/>
          <w:lang w:bidi="ar-EG"/>
        </w:rPr>
      </w:pPr>
      <w:r>
        <w:rPr>
          <w:rFonts w:ascii="Traditional Arabic" w:hAnsi="Traditional Arabic"/>
          <w:rtl/>
        </w:rPr>
        <w:t>•</w:t>
      </w:r>
      <w:r>
        <w:tab/>
      </w:r>
      <w:r w:rsidR="000B290E">
        <w:rPr>
          <w:rFonts w:hint="cs"/>
          <w:rtl/>
        </w:rPr>
        <w:t>فريقان</w:t>
      </w:r>
      <w:r w:rsidRPr="00DC67AA">
        <w:rPr>
          <w:rtl/>
        </w:rPr>
        <w:t xml:space="preserve"> في بلدان الكومنولث الإقليمي في مجال الاتصالات</w:t>
      </w:r>
      <w:r w:rsidR="000B290E">
        <w:rPr>
          <w:rFonts w:hint="cs"/>
          <w:rtl/>
        </w:rPr>
        <w:t xml:space="preserve"> </w:t>
      </w:r>
      <w:r w:rsidR="000B290E" w:rsidRPr="00622563">
        <w:rPr>
          <w:rFonts w:hint="cs"/>
          <w:rtl/>
        </w:rPr>
        <w:t xml:space="preserve">/ </w:t>
      </w:r>
      <w:r w:rsidR="00622563" w:rsidRPr="00622563">
        <w:rPr>
          <w:rFonts w:hint="cs"/>
          <w:rtl/>
        </w:rPr>
        <w:t xml:space="preserve">منطقة كومنولث الدول المستقلة </w:t>
      </w:r>
      <w:r w:rsidR="00622563" w:rsidRPr="00622563">
        <w:t>(</w:t>
      </w:r>
      <w:r w:rsidR="000B290E" w:rsidRPr="00622563">
        <w:t>CIS</w:t>
      </w:r>
      <w:r w:rsidR="00622563" w:rsidRPr="00622563">
        <w:t>)</w:t>
      </w:r>
      <w:r w:rsidR="000B290E" w:rsidRPr="00622563">
        <w:rPr>
          <w:rFonts w:hint="cs"/>
          <w:rtl/>
          <w:lang w:bidi="ar-SA"/>
        </w:rPr>
        <w:t xml:space="preserve"> </w:t>
      </w:r>
      <w:r w:rsidR="000B290E" w:rsidRPr="00622563">
        <w:rPr>
          <w:lang w:bidi="ar-SA"/>
        </w:rPr>
        <w:t>(RCC</w:t>
      </w:r>
      <w:r w:rsidR="000B290E" w:rsidRPr="00622563">
        <w:rPr>
          <w:lang w:val="fr-CH" w:bidi="ar-SA"/>
        </w:rPr>
        <w:t>/CI)</w:t>
      </w:r>
      <w:r w:rsidRPr="00DC67AA">
        <w:rPr>
          <w:rtl/>
        </w:rPr>
        <w:t xml:space="preserve"> (لجن</w:t>
      </w:r>
      <w:r>
        <w:rPr>
          <w:rFonts w:hint="cs"/>
          <w:rtl/>
        </w:rPr>
        <w:t>تا</w:t>
      </w:r>
      <w:r w:rsidRPr="00DC67AA">
        <w:rPr>
          <w:rtl/>
        </w:rPr>
        <w:t xml:space="preserve"> الدراسات </w:t>
      </w:r>
      <w:r>
        <w:t>3</w:t>
      </w:r>
      <w:r>
        <w:rPr>
          <w:rFonts w:hint="cs"/>
          <w:rtl/>
          <w:lang w:bidi="ar-EG"/>
        </w:rPr>
        <w:t xml:space="preserve"> و</w:t>
      </w:r>
      <w:r>
        <w:rPr>
          <w:rStyle w:val="FootnoteReference"/>
          <w:color w:val="000000"/>
          <w:lang w:bidi="ar-EG"/>
        </w:rPr>
        <w:footnoteReference w:id="3"/>
      </w:r>
      <w:r>
        <w:rPr>
          <w:lang w:bidi="ar-EG"/>
        </w:rPr>
        <w:t>11</w:t>
      </w:r>
      <w:r>
        <w:rPr>
          <w:rFonts w:hint="cs"/>
          <w:rtl/>
          <w:lang w:bidi="ar-EG"/>
        </w:rPr>
        <w:t>)</w:t>
      </w:r>
    </w:p>
    <w:p w:rsidR="00816F5D" w:rsidRDefault="00816F5D" w:rsidP="00622563">
      <w:pPr>
        <w:rPr>
          <w:noProof/>
          <w:rtl/>
          <w:lang w:eastAsia="zh-CN"/>
        </w:rPr>
      </w:pPr>
      <w:r>
        <w:rPr>
          <w:rFonts w:hint="cs"/>
          <w:rtl/>
        </w:rPr>
        <w:t xml:space="preserve">وترد في الأشكال التالية الإحصاءات المتعلقة بالأفرقة الإقليمية واجتماعاتها في الفترة من </w:t>
      </w:r>
      <w:r>
        <w:t>2013</w:t>
      </w:r>
      <w:r>
        <w:rPr>
          <w:rFonts w:hint="cs"/>
          <w:rtl/>
          <w:lang w:bidi="ar-EG"/>
        </w:rPr>
        <w:t xml:space="preserve"> إلى </w:t>
      </w:r>
      <w:r>
        <w:rPr>
          <w:lang w:bidi="ar-EG"/>
        </w:rPr>
        <w:t>2016</w:t>
      </w:r>
      <w:r>
        <w:rPr>
          <w:rFonts w:hint="cs"/>
          <w:rtl/>
          <w:lang w:bidi="ar-EG"/>
        </w:rPr>
        <w:t xml:space="preserve">. وفي الفترة من </w:t>
      </w:r>
      <w:r>
        <w:rPr>
          <w:lang w:bidi="ar-EG"/>
        </w:rPr>
        <w:t>2009</w:t>
      </w:r>
      <w:r>
        <w:rPr>
          <w:rFonts w:hint="cs"/>
          <w:rtl/>
          <w:lang w:bidi="ar-EG"/>
        </w:rPr>
        <w:t xml:space="preserve"> إلى </w:t>
      </w:r>
      <w:r>
        <w:rPr>
          <w:lang w:bidi="ar-EG"/>
        </w:rPr>
        <w:t>2012</w:t>
      </w:r>
      <w:r>
        <w:rPr>
          <w:rFonts w:hint="cs"/>
          <w:rtl/>
          <w:lang w:bidi="ar-EG"/>
        </w:rPr>
        <w:t xml:space="preserve"> عقد </w:t>
      </w:r>
      <w:r>
        <w:rPr>
          <w:lang w:bidi="ar-EG"/>
        </w:rPr>
        <w:t>15</w:t>
      </w:r>
      <w:r>
        <w:rPr>
          <w:rFonts w:hint="cs"/>
          <w:rtl/>
          <w:lang w:bidi="ar-EG"/>
        </w:rPr>
        <w:t xml:space="preserve"> اجتماعاً للأفرقة الإقليمية.</w:t>
      </w:r>
    </w:p>
    <w:p w:rsidR="0057305F" w:rsidRDefault="0057305F" w:rsidP="0057305F">
      <w:pPr>
        <w:jc w:val="center"/>
        <w:rPr>
          <w:noProof/>
          <w:rtl/>
          <w:lang w:eastAsia="zh-CN"/>
        </w:rPr>
      </w:pPr>
    </w:p>
    <w:p w:rsidR="00816F5D" w:rsidRDefault="00622563" w:rsidP="00E62E4B">
      <w:pPr>
        <w:jc w:val="center"/>
        <w:rPr>
          <w:noProof/>
          <w:rtl/>
          <w:lang w:eastAsia="zh-CN" w:bidi="ar-EG"/>
        </w:rPr>
      </w:pPr>
      <w:r>
        <w:rPr>
          <w:rFonts w:hint="cs"/>
          <w:noProof/>
          <w:rtl/>
          <w:lang w:eastAsia="zh-CN"/>
        </w:rPr>
        <mc:AlternateContent>
          <mc:Choice Requires="wps">
            <w:drawing>
              <wp:anchor distT="0" distB="0" distL="114300" distR="114300" simplePos="0" relativeHeight="251747328" behindDoc="0" locked="0" layoutInCell="1" allowOverlap="1" wp14:anchorId="32C32E4E" wp14:editId="04D4408E">
                <wp:simplePos x="0" y="0"/>
                <wp:positionH relativeFrom="column">
                  <wp:posOffset>3825875</wp:posOffset>
                </wp:positionH>
                <wp:positionV relativeFrom="paragraph">
                  <wp:posOffset>1309475</wp:posOffset>
                </wp:positionV>
                <wp:extent cx="986790" cy="173355"/>
                <wp:effectExtent l="0" t="0" r="3810" b="0"/>
                <wp:wrapNone/>
                <wp:docPr id="89" name="Text Box 89"/>
                <wp:cNvGraphicFramePr/>
                <a:graphic xmlns:a="http://schemas.openxmlformats.org/drawingml/2006/main">
                  <a:graphicData uri="http://schemas.microsoft.com/office/word/2010/wordprocessingShape">
                    <wps:wsp>
                      <wps:cNvSpPr txBox="1"/>
                      <wps:spPr>
                        <a:xfrm>
                          <a:off x="0" y="0"/>
                          <a:ext cx="986790" cy="173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622563" w:rsidRDefault="00FF6560" w:rsidP="00622563">
                            <w:pPr>
                              <w:spacing w:before="0" w:line="240" w:lineRule="exact"/>
                              <w:jc w:val="center"/>
                              <w:rPr>
                                <w:sz w:val="18"/>
                                <w:szCs w:val="24"/>
                                <w:lang w:bidi="ar-EG"/>
                              </w:rPr>
                            </w:pPr>
                            <w:r>
                              <w:rPr>
                                <w:rFonts w:hint="cs"/>
                                <w:sz w:val="18"/>
                                <w:szCs w:val="24"/>
                                <w:rtl/>
                              </w:rPr>
                              <w:t>عدد المشاركين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32E4E" id="Text Box 89" o:spid="_x0000_s1079" type="#_x0000_t202" style="position:absolute;left:0;text-align:left;margin-left:301.25pt;margin-top:103.1pt;width:77.7pt;height:13.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" filled="f" stroked="f" strokeweight=".5pt">
                <v:textbox inset="0,0,0,0">
                  <w:txbxContent>
                    <w:p w:rsidR="00FF6560" w:rsidRPr="00622563" w:rsidRDefault="00FF6560" w:rsidP="00622563">
                      <w:pPr>
                        <w:spacing w:before="0" w:line="240" w:lineRule="exact"/>
                        <w:jc w:val="center"/>
                        <w:rPr>
                          <w:sz w:val="18"/>
                          <w:szCs w:val="24"/>
                          <w:lang w:bidi="ar-EG"/>
                        </w:rPr>
                      </w:pPr>
                      <w:r>
                        <w:rPr>
                          <w:rFonts w:hint="cs"/>
                          <w:sz w:val="18"/>
                          <w:szCs w:val="24"/>
                          <w:rtl/>
                        </w:rPr>
                        <w:t>عدد المشاركين</w:t>
                      </w:r>
                    </w:p>
                  </w:txbxContent>
                </v:textbox>
              </v:shape>
            </w:pict>
          </mc:Fallback>
        </mc:AlternateContent>
      </w:r>
      <w:r>
        <w:rPr>
          <w:rFonts w:hint="cs"/>
          <w:noProof/>
          <w:rtl/>
          <w:lang w:eastAsia="zh-CN"/>
        </w:rPr>
        <mc:AlternateContent>
          <mc:Choice Requires="wps">
            <w:drawing>
              <wp:anchor distT="0" distB="0" distL="114300" distR="114300" simplePos="0" relativeHeight="251745280" behindDoc="0" locked="0" layoutInCell="1" allowOverlap="1" wp14:anchorId="1E6356A0" wp14:editId="63FEEC7F">
                <wp:simplePos x="0" y="0"/>
                <wp:positionH relativeFrom="column">
                  <wp:posOffset>2569845</wp:posOffset>
                </wp:positionH>
                <wp:positionV relativeFrom="paragraph">
                  <wp:posOffset>1266295</wp:posOffset>
                </wp:positionV>
                <wp:extent cx="986790" cy="173355"/>
                <wp:effectExtent l="0" t="0" r="3810" b="0"/>
                <wp:wrapNone/>
                <wp:docPr id="88" name="Text Box 88"/>
                <wp:cNvGraphicFramePr/>
                <a:graphic xmlns:a="http://schemas.openxmlformats.org/drawingml/2006/main">
                  <a:graphicData uri="http://schemas.microsoft.com/office/word/2010/wordprocessingShape">
                    <wps:wsp>
                      <wps:cNvSpPr txBox="1"/>
                      <wps:spPr>
                        <a:xfrm>
                          <a:off x="0" y="0"/>
                          <a:ext cx="986790" cy="173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622563" w:rsidRDefault="00FF6560" w:rsidP="00622563">
                            <w:pPr>
                              <w:spacing w:before="0" w:line="240" w:lineRule="exact"/>
                              <w:jc w:val="center"/>
                              <w:rPr>
                                <w:sz w:val="18"/>
                                <w:szCs w:val="24"/>
                                <w:lang w:bidi="ar-EG"/>
                              </w:rPr>
                            </w:pPr>
                            <w:r>
                              <w:rPr>
                                <w:rFonts w:hint="cs"/>
                                <w:sz w:val="18"/>
                                <w:szCs w:val="24"/>
                                <w:rtl/>
                              </w:rPr>
                              <w:t>عدد الأيام الإجمالي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356A0" id="Text Box 88" o:spid="_x0000_s1080" type="#_x0000_t202" style="position:absolute;left:0;text-align:left;margin-left:202.35pt;margin-top:99.7pt;width:77.7pt;height:13.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" filled="f" stroked="f" strokeweight=".5pt">
                <v:textbox inset="0,0,0,0">
                  <w:txbxContent>
                    <w:p w:rsidR="00FF6560" w:rsidRPr="00622563" w:rsidRDefault="00FF6560" w:rsidP="00622563">
                      <w:pPr>
                        <w:spacing w:before="0" w:line="240" w:lineRule="exact"/>
                        <w:jc w:val="center"/>
                        <w:rPr>
                          <w:sz w:val="18"/>
                          <w:szCs w:val="24"/>
                          <w:lang w:bidi="ar-EG"/>
                        </w:rPr>
                      </w:pPr>
                      <w:r>
                        <w:rPr>
                          <w:rFonts w:hint="cs"/>
                          <w:sz w:val="18"/>
                          <w:szCs w:val="24"/>
                          <w:rtl/>
                        </w:rPr>
                        <w:t>عدد الأيام الإجمالي</w:t>
                      </w:r>
                    </w:p>
                  </w:txbxContent>
                </v:textbox>
              </v:shape>
            </w:pict>
          </mc:Fallback>
        </mc:AlternateContent>
      </w:r>
      <w:r>
        <w:rPr>
          <w:rFonts w:hint="cs"/>
          <w:noProof/>
          <w:rtl/>
          <w:lang w:eastAsia="zh-CN"/>
        </w:rPr>
        <mc:AlternateContent>
          <mc:Choice Requires="wps">
            <w:drawing>
              <wp:anchor distT="0" distB="0" distL="114300" distR="114300" simplePos="0" relativeHeight="251749376" behindDoc="0" locked="0" layoutInCell="1" allowOverlap="1" wp14:anchorId="45C3C311" wp14:editId="021F317B">
                <wp:simplePos x="0" y="0"/>
                <wp:positionH relativeFrom="column">
                  <wp:posOffset>1248410</wp:posOffset>
                </wp:positionH>
                <wp:positionV relativeFrom="paragraph">
                  <wp:posOffset>1265025</wp:posOffset>
                </wp:positionV>
                <wp:extent cx="1076968" cy="319759"/>
                <wp:effectExtent l="0" t="0" r="8890" b="4445"/>
                <wp:wrapNone/>
                <wp:docPr id="90" name="Text Box 90"/>
                <wp:cNvGraphicFramePr/>
                <a:graphic xmlns:a="http://schemas.openxmlformats.org/drawingml/2006/main">
                  <a:graphicData uri="http://schemas.microsoft.com/office/word/2010/wordprocessingShape">
                    <wps:wsp>
                      <wps:cNvSpPr txBox="1"/>
                      <wps:spPr>
                        <a:xfrm>
                          <a:off x="0" y="0"/>
                          <a:ext cx="1076968" cy="3197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622563" w:rsidRDefault="00FF6560" w:rsidP="00622563">
                            <w:pPr>
                              <w:spacing w:before="0" w:line="240" w:lineRule="exact"/>
                              <w:jc w:val="center"/>
                              <w:rPr>
                                <w:sz w:val="18"/>
                                <w:szCs w:val="24"/>
                                <w:lang w:bidi="ar-EG"/>
                              </w:rPr>
                            </w:pPr>
                            <w:r w:rsidRPr="00622563">
                              <w:rPr>
                                <w:rFonts w:hint="cs"/>
                                <w:sz w:val="18"/>
                                <w:szCs w:val="24"/>
                                <w:rtl/>
                              </w:rPr>
                              <w:t>عدد اجتماعات الأفرقة الإقليمية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3C311" id="Text Box 90" o:spid="_x0000_s1081" type="#_x0000_t202" style="position:absolute;left:0;text-align:left;margin-left:98.3pt;margin-top:99.6pt;width:84.8pt;height:25.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" filled="f" stroked="f" strokeweight=".5pt">
                <v:textbox inset="0,0,0,0">
                  <w:txbxContent>
                    <w:p w:rsidR="00FF6560" w:rsidRPr="00622563" w:rsidRDefault="00FF6560" w:rsidP="00622563">
                      <w:pPr>
                        <w:spacing w:before="0" w:line="240" w:lineRule="exact"/>
                        <w:jc w:val="center"/>
                        <w:rPr>
                          <w:sz w:val="18"/>
                          <w:szCs w:val="24"/>
                          <w:lang w:bidi="ar-EG"/>
                        </w:rPr>
                      </w:pPr>
                      <w:r w:rsidRPr="00622563">
                        <w:rPr>
                          <w:rFonts w:hint="cs"/>
                          <w:sz w:val="18"/>
                          <w:szCs w:val="24"/>
                          <w:rtl/>
                        </w:rPr>
                        <w:t>عدد اجتماعات الأفرقة الإقليمية</w:t>
                      </w:r>
                    </w:p>
                  </w:txbxContent>
                </v:textbox>
              </v:shape>
            </w:pict>
          </mc:Fallback>
        </mc:AlternateContent>
      </w:r>
      <w:r w:rsidR="00816F5D">
        <w:rPr>
          <w:noProof/>
          <w:lang w:eastAsia="zh-CN"/>
        </w:rPr>
        <w:drawing>
          <wp:inline distT="0" distB="0" distL="0" distR="0" wp14:anchorId="5E17FBEF" wp14:editId="5928EDF8">
            <wp:extent cx="4162425" cy="17049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6.jpg"/>
                    <pic:cNvPicPr/>
                  </pic:nvPicPr>
                  <pic:blipFill>
                    <a:blip r:embed="rId175">
                      <a:extLst>
                        <a:ext uri="{28A0092B-C50C-407E-A947-70E740481C1C}">
                          <a14:useLocalDpi xmlns:a14="http://schemas.microsoft.com/office/drawing/2010/main" val="0"/>
                        </a:ext>
                      </a:extLst>
                    </a:blip>
                    <a:stretch>
                      <a:fillRect/>
                    </a:stretch>
                  </pic:blipFill>
                  <pic:spPr>
                    <a:xfrm>
                      <a:off x="0" y="0"/>
                      <a:ext cx="4162425" cy="1704975"/>
                    </a:xfrm>
                    <a:prstGeom prst="rect">
                      <a:avLst/>
                    </a:prstGeom>
                  </pic:spPr>
                </pic:pic>
              </a:graphicData>
            </a:graphic>
          </wp:inline>
        </w:drawing>
      </w:r>
    </w:p>
    <w:p w:rsidR="00816F5D" w:rsidRPr="00892810" w:rsidRDefault="00816F5D" w:rsidP="00892810">
      <w:pPr>
        <w:pStyle w:val="Figuretitle"/>
        <w:rPr>
          <w:rFonts w:ascii="Times New Roman italic"/>
          <w:b w:val="0"/>
          <w:bCs w:val="0"/>
          <w:i/>
          <w:iCs/>
          <w:color w:val="1F497D"/>
          <w:rtl/>
        </w:rPr>
      </w:pPr>
      <w:r w:rsidRPr="00892810">
        <w:rPr>
          <w:rFonts w:ascii="Times New Roman italic" w:hint="cs"/>
          <w:b w:val="0"/>
          <w:bCs w:val="0"/>
          <w:i/>
          <w:iCs/>
          <w:color w:val="1F497D"/>
          <w:rtl/>
        </w:rPr>
        <w:t xml:space="preserve">الشكل </w:t>
      </w:r>
      <w:r w:rsidRPr="00892810">
        <w:rPr>
          <w:rFonts w:ascii="Times New Roman italic"/>
          <w:b w:val="0"/>
          <w:bCs w:val="0"/>
          <w:i/>
          <w:iCs/>
          <w:color w:val="1F497D"/>
        </w:rPr>
        <w:t>4</w:t>
      </w:r>
      <w:r w:rsidRPr="00892810">
        <w:rPr>
          <w:rFonts w:ascii="Times New Roman italic" w:hint="cs"/>
          <w:b w:val="0"/>
          <w:bCs w:val="0"/>
          <w:i/>
          <w:iCs/>
          <w:color w:val="1F497D"/>
          <w:rtl/>
        </w:rPr>
        <w:t xml:space="preserve"> - اجتماعات الأفرقة الإقليمية التابعة للجان الدراسات: العدد الإجمالي والمدة والمشاركة، </w:t>
      </w:r>
      <w:r w:rsidRPr="00892810">
        <w:rPr>
          <w:rFonts w:ascii="Times New Roman italic"/>
          <w:b w:val="0"/>
          <w:bCs w:val="0"/>
          <w:i/>
          <w:iCs/>
          <w:color w:val="1F497D"/>
        </w:rPr>
        <w:t>2016-2013</w:t>
      </w:r>
      <w:r w:rsidRPr="00892810">
        <w:rPr>
          <w:rFonts w:ascii="Times New Roman italic" w:hint="cs"/>
          <w:b w:val="0"/>
          <w:bCs w:val="0"/>
          <w:i/>
          <w:iCs/>
          <w:color w:val="1F497D"/>
          <w:rtl/>
        </w:rPr>
        <w:t xml:space="preserve"> </w:t>
      </w:r>
    </w:p>
    <w:p w:rsidR="00816F5D" w:rsidRDefault="00835C39" w:rsidP="00E62E4B">
      <w:pPr>
        <w:keepNext/>
        <w:spacing w:line="240" w:lineRule="auto"/>
        <w:jc w:val="center"/>
        <w:rPr>
          <w:rtl/>
        </w:rPr>
      </w:pPr>
      <w:r>
        <w:rPr>
          <w:noProof/>
          <w:rtl/>
          <w:lang w:eastAsia="zh-CN"/>
        </w:rPr>
        <mc:AlternateContent>
          <mc:Choice Requires="wpg">
            <w:drawing>
              <wp:anchor distT="0" distB="0" distL="114300" distR="114300" simplePos="0" relativeHeight="251762688" behindDoc="0" locked="0" layoutInCell="1" allowOverlap="1">
                <wp:simplePos x="0" y="0"/>
                <wp:positionH relativeFrom="column">
                  <wp:posOffset>188700</wp:posOffset>
                </wp:positionH>
                <wp:positionV relativeFrom="paragraph">
                  <wp:posOffset>477578</wp:posOffset>
                </wp:positionV>
                <wp:extent cx="5941250" cy="1638067"/>
                <wp:effectExtent l="0" t="0" r="2540" b="635"/>
                <wp:wrapNone/>
                <wp:docPr id="93" name="Group 93"/>
                <wp:cNvGraphicFramePr/>
                <a:graphic xmlns:a="http://schemas.openxmlformats.org/drawingml/2006/main">
                  <a:graphicData uri="http://schemas.microsoft.com/office/word/2010/wordprocessingGroup">
                    <wpg:wgp>
                      <wpg:cNvGrpSpPr/>
                      <wpg:grpSpPr>
                        <a:xfrm>
                          <a:off x="0" y="0"/>
                          <a:ext cx="5941250" cy="1638067"/>
                          <a:chOff x="0" y="0"/>
                          <a:chExt cx="5941250" cy="1638067"/>
                        </a:xfrm>
                      </wpg:grpSpPr>
                      <wps:wsp>
                        <wps:cNvPr id="48" name="Text Box 48"/>
                        <wps:cNvSpPr txBox="1"/>
                        <wps:spPr>
                          <a:xfrm>
                            <a:off x="5239568" y="0"/>
                            <a:ext cx="701675" cy="471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835C39" w:rsidRDefault="00FF6560" w:rsidP="00835C39">
                              <w:pPr>
                                <w:spacing w:before="0" w:line="200" w:lineRule="exact"/>
                                <w:jc w:val="right"/>
                                <w:rPr>
                                  <w:sz w:val="14"/>
                                  <w:szCs w:val="22"/>
                                  <w:lang w:val="fr-CH"/>
                                </w:rPr>
                              </w:pPr>
                              <w:r w:rsidRPr="00835C39">
                                <w:rPr>
                                  <w:rFonts w:hint="cs"/>
                                  <w:sz w:val="14"/>
                                  <w:szCs w:val="22"/>
                                  <w:rtl/>
                                </w:rPr>
                                <w:t xml:space="preserve">لجنة الدراسات </w:t>
                              </w:r>
                              <w:r w:rsidRPr="00835C39">
                                <w:rPr>
                                  <w:sz w:val="14"/>
                                  <w:szCs w:val="22"/>
                                </w:rPr>
                                <w:t>3</w:t>
                              </w:r>
                            </w:p>
                            <w:p w:rsidR="00FF6560" w:rsidRPr="00835C39" w:rsidRDefault="00FF6560" w:rsidP="00835C39">
                              <w:pPr>
                                <w:spacing w:before="0" w:line="200" w:lineRule="exact"/>
                                <w:jc w:val="right"/>
                                <w:rPr>
                                  <w:sz w:val="14"/>
                                  <w:szCs w:val="22"/>
                                  <w:rtl/>
                                  <w:lang w:val="fr-CH"/>
                                </w:rPr>
                              </w:pPr>
                              <w:r w:rsidRPr="00835C39">
                                <w:rPr>
                                  <w:sz w:val="14"/>
                                  <w:szCs w:val="22"/>
                                </w:rPr>
                                <w:t>3</w:t>
                              </w:r>
                              <w:r w:rsidRPr="00835C39">
                                <w:rPr>
                                  <w:rFonts w:hint="cs"/>
                                  <w:sz w:val="14"/>
                                  <w:szCs w:val="22"/>
                                  <w:rtl/>
                                  <w:lang w:val="fr-CH"/>
                                </w:rPr>
                                <w:t xml:space="preserve"> اجتماعات</w:t>
                              </w:r>
                            </w:p>
                            <w:p w:rsidR="00FF6560" w:rsidRPr="00997AA2" w:rsidRDefault="00FF6560" w:rsidP="00835C39">
                              <w:pPr>
                                <w:spacing w:before="0" w:line="200" w:lineRule="exact"/>
                                <w:jc w:val="right"/>
                                <w:rPr>
                                  <w:sz w:val="18"/>
                                  <w:szCs w:val="24"/>
                                  <w:rtl/>
                                  <w:lang w:val="fr-CH" w:bidi="ar-EG"/>
                                </w:rPr>
                              </w:pPr>
                              <w:r w:rsidRPr="00835C39">
                                <w:rPr>
                                  <w:sz w:val="14"/>
                                  <w:szCs w:val="22"/>
                                </w:rPr>
                                <w:t>50</w:t>
                              </w:r>
                              <w:r w:rsidRPr="00835C39">
                                <w:rPr>
                                  <w:rFonts w:hint="cs"/>
                                  <w:sz w:val="14"/>
                                  <w:szCs w:val="22"/>
                                  <w:rtl/>
                                  <w:lang w:val="fr-CH"/>
                                </w:rPr>
                                <w:t xml:space="preserve"> مشاركاً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Text Box 49"/>
                        <wps:cNvSpPr txBox="1"/>
                        <wps:spPr>
                          <a:xfrm>
                            <a:off x="5239568" y="482445"/>
                            <a:ext cx="701682" cy="47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835C39" w:rsidRDefault="00FF6560" w:rsidP="00835C39">
                              <w:pPr>
                                <w:spacing w:before="0" w:line="200" w:lineRule="exact"/>
                                <w:jc w:val="right"/>
                                <w:rPr>
                                  <w:sz w:val="14"/>
                                  <w:szCs w:val="22"/>
                                </w:rPr>
                              </w:pPr>
                              <w:r w:rsidRPr="00835C39">
                                <w:rPr>
                                  <w:rFonts w:hint="cs"/>
                                  <w:sz w:val="14"/>
                                  <w:szCs w:val="22"/>
                                  <w:rtl/>
                                </w:rPr>
                                <w:t xml:space="preserve">لجنة الدراسات </w:t>
                              </w:r>
                              <w:r w:rsidRPr="00835C39">
                                <w:rPr>
                                  <w:sz w:val="14"/>
                                  <w:szCs w:val="22"/>
                                </w:rPr>
                                <w:t>3</w:t>
                              </w:r>
                            </w:p>
                            <w:p w:rsidR="00FF6560" w:rsidRPr="00835C39" w:rsidRDefault="00FF6560" w:rsidP="00835C39">
                              <w:pPr>
                                <w:spacing w:before="0" w:line="200" w:lineRule="exact"/>
                                <w:jc w:val="right"/>
                                <w:rPr>
                                  <w:sz w:val="14"/>
                                  <w:szCs w:val="22"/>
                                  <w:rtl/>
                                </w:rPr>
                              </w:pPr>
                              <w:r w:rsidRPr="00835C39">
                                <w:rPr>
                                  <w:sz w:val="14"/>
                                  <w:szCs w:val="22"/>
                                </w:rPr>
                                <w:t>18</w:t>
                              </w:r>
                              <w:r w:rsidRPr="00835C39">
                                <w:rPr>
                                  <w:rFonts w:hint="cs"/>
                                  <w:sz w:val="14"/>
                                  <w:szCs w:val="22"/>
                                  <w:rtl/>
                                </w:rPr>
                                <w:t xml:space="preserve"> اجتماعاَ</w:t>
                              </w:r>
                            </w:p>
                            <w:p w:rsidR="00FF6560" w:rsidRPr="00997AA2" w:rsidRDefault="00FF6560" w:rsidP="00835C39">
                              <w:pPr>
                                <w:spacing w:before="0" w:line="200" w:lineRule="exact"/>
                                <w:jc w:val="right"/>
                                <w:rPr>
                                  <w:sz w:val="18"/>
                                  <w:szCs w:val="24"/>
                                  <w:rtl/>
                                  <w:lang w:val="fr-CH" w:bidi="ar-EG"/>
                                </w:rPr>
                              </w:pPr>
                              <w:r w:rsidRPr="00835C39">
                                <w:rPr>
                                  <w:sz w:val="14"/>
                                  <w:szCs w:val="22"/>
                                </w:rPr>
                                <w:t>645</w:t>
                              </w:r>
                              <w:r w:rsidRPr="00835C39">
                                <w:rPr>
                                  <w:rFonts w:hint="cs"/>
                                  <w:sz w:val="14"/>
                                  <w:szCs w:val="22"/>
                                  <w:rtl/>
                                </w:rPr>
                                <w:t xml:space="preserve"> مشاركاً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 name="Text Box 50"/>
                        <wps:cNvSpPr txBox="1"/>
                        <wps:spPr>
                          <a:xfrm>
                            <a:off x="5239568" y="1054646"/>
                            <a:ext cx="701682" cy="47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835C39" w:rsidRDefault="00FF6560" w:rsidP="00835C39">
                              <w:pPr>
                                <w:spacing w:before="0" w:line="200" w:lineRule="exact"/>
                                <w:jc w:val="right"/>
                                <w:rPr>
                                  <w:sz w:val="14"/>
                                  <w:szCs w:val="22"/>
                                </w:rPr>
                              </w:pPr>
                              <w:r w:rsidRPr="00835C39">
                                <w:rPr>
                                  <w:rFonts w:hint="cs"/>
                                  <w:sz w:val="14"/>
                                  <w:szCs w:val="22"/>
                                  <w:rtl/>
                                </w:rPr>
                                <w:t xml:space="preserve">لجنة الدراسات </w:t>
                              </w:r>
                              <w:r w:rsidRPr="00835C39">
                                <w:rPr>
                                  <w:sz w:val="14"/>
                                  <w:szCs w:val="22"/>
                                </w:rPr>
                                <w:t>5</w:t>
                              </w:r>
                            </w:p>
                            <w:p w:rsidR="00FF6560" w:rsidRPr="00835C39" w:rsidRDefault="00FF6560" w:rsidP="00835C39">
                              <w:pPr>
                                <w:spacing w:before="0" w:line="200" w:lineRule="exact"/>
                                <w:jc w:val="right"/>
                                <w:rPr>
                                  <w:sz w:val="14"/>
                                  <w:szCs w:val="22"/>
                                  <w:rtl/>
                                </w:rPr>
                              </w:pPr>
                              <w:r w:rsidRPr="00835C39">
                                <w:rPr>
                                  <w:sz w:val="14"/>
                                  <w:szCs w:val="22"/>
                                </w:rPr>
                                <w:t>9</w:t>
                              </w:r>
                              <w:r w:rsidRPr="00835C39">
                                <w:rPr>
                                  <w:rFonts w:hint="cs"/>
                                  <w:sz w:val="14"/>
                                  <w:szCs w:val="22"/>
                                  <w:rtl/>
                                </w:rPr>
                                <w:t xml:space="preserve"> اجتماعات</w:t>
                              </w:r>
                            </w:p>
                            <w:p w:rsidR="00FF6560" w:rsidRPr="00997AA2" w:rsidRDefault="00FF6560" w:rsidP="00835C39">
                              <w:pPr>
                                <w:spacing w:before="0" w:line="200" w:lineRule="exact"/>
                                <w:jc w:val="right"/>
                                <w:rPr>
                                  <w:sz w:val="18"/>
                                  <w:szCs w:val="24"/>
                                  <w:rtl/>
                                  <w:lang w:val="fr-CH" w:bidi="ar-EG"/>
                                </w:rPr>
                              </w:pPr>
                              <w:r w:rsidRPr="00835C39">
                                <w:rPr>
                                  <w:sz w:val="14"/>
                                  <w:szCs w:val="22"/>
                                </w:rPr>
                                <w:t>245</w:t>
                              </w:r>
                              <w:r w:rsidRPr="00835C39">
                                <w:rPr>
                                  <w:rFonts w:hint="cs"/>
                                  <w:sz w:val="14"/>
                                  <w:szCs w:val="22"/>
                                  <w:rtl/>
                                </w:rPr>
                                <w:t xml:space="preserve"> مشاركاً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6" name="Text Box 86"/>
                        <wps:cNvSpPr txBox="1"/>
                        <wps:spPr>
                          <a:xfrm>
                            <a:off x="0" y="1166842"/>
                            <a:ext cx="701682" cy="47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835C39" w:rsidRDefault="00FF6560" w:rsidP="00835C39">
                              <w:pPr>
                                <w:spacing w:before="0" w:line="200" w:lineRule="exact"/>
                                <w:jc w:val="right"/>
                                <w:rPr>
                                  <w:sz w:val="14"/>
                                  <w:szCs w:val="22"/>
                                </w:rPr>
                              </w:pPr>
                              <w:r w:rsidRPr="00835C39">
                                <w:rPr>
                                  <w:rFonts w:hint="cs"/>
                                  <w:sz w:val="14"/>
                                  <w:szCs w:val="22"/>
                                  <w:rtl/>
                                </w:rPr>
                                <w:t xml:space="preserve">لجنة الدراسات </w:t>
                              </w:r>
                              <w:r w:rsidRPr="00835C39">
                                <w:rPr>
                                  <w:sz w:val="14"/>
                                  <w:szCs w:val="22"/>
                                </w:rPr>
                                <w:t>17</w:t>
                              </w:r>
                            </w:p>
                            <w:p w:rsidR="00FF6560" w:rsidRPr="00835C39" w:rsidRDefault="00FF6560" w:rsidP="00835C39">
                              <w:pPr>
                                <w:spacing w:before="0" w:line="200" w:lineRule="exact"/>
                                <w:jc w:val="right"/>
                                <w:rPr>
                                  <w:sz w:val="14"/>
                                  <w:szCs w:val="22"/>
                                  <w:rtl/>
                                </w:rPr>
                              </w:pPr>
                              <w:r w:rsidRPr="00835C39">
                                <w:rPr>
                                  <w:rFonts w:hint="cs"/>
                                  <w:sz w:val="14"/>
                                  <w:szCs w:val="22"/>
                                  <w:rtl/>
                                </w:rPr>
                                <w:t>اجتماعان</w:t>
                              </w:r>
                            </w:p>
                            <w:p w:rsidR="00FF6560" w:rsidRPr="00997AA2" w:rsidRDefault="00FF6560" w:rsidP="00835C39">
                              <w:pPr>
                                <w:spacing w:before="0" w:line="200" w:lineRule="exact"/>
                                <w:jc w:val="right"/>
                                <w:rPr>
                                  <w:sz w:val="18"/>
                                  <w:szCs w:val="24"/>
                                  <w:rtl/>
                                  <w:lang w:val="fr-CH" w:bidi="ar-EG"/>
                                </w:rPr>
                              </w:pPr>
                              <w:r w:rsidRPr="00835C39">
                                <w:rPr>
                                  <w:sz w:val="14"/>
                                  <w:szCs w:val="22"/>
                                </w:rPr>
                                <w:t>58</w:t>
                              </w:r>
                              <w:r w:rsidRPr="00835C39">
                                <w:rPr>
                                  <w:rFonts w:hint="cs"/>
                                  <w:sz w:val="14"/>
                                  <w:szCs w:val="22"/>
                                  <w:rtl/>
                                </w:rPr>
                                <w:t xml:space="preserve"> مشاركاً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1" name="Text Box 91"/>
                        <wps:cNvSpPr txBox="1"/>
                        <wps:spPr>
                          <a:xfrm>
                            <a:off x="0" y="611470"/>
                            <a:ext cx="701682" cy="47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835C39" w:rsidRDefault="00FF6560" w:rsidP="00835C39">
                              <w:pPr>
                                <w:spacing w:before="0" w:line="200" w:lineRule="exact"/>
                                <w:jc w:val="right"/>
                                <w:rPr>
                                  <w:sz w:val="14"/>
                                  <w:szCs w:val="22"/>
                                </w:rPr>
                              </w:pPr>
                              <w:r w:rsidRPr="00835C39">
                                <w:rPr>
                                  <w:rFonts w:hint="cs"/>
                                  <w:sz w:val="14"/>
                                  <w:szCs w:val="22"/>
                                  <w:rtl/>
                                </w:rPr>
                                <w:t xml:space="preserve">لجنة الدراسات </w:t>
                              </w:r>
                              <w:r w:rsidRPr="00835C39">
                                <w:rPr>
                                  <w:sz w:val="14"/>
                                  <w:szCs w:val="22"/>
                                </w:rPr>
                                <w:t>13</w:t>
                              </w:r>
                            </w:p>
                            <w:p w:rsidR="00FF6560" w:rsidRPr="00835C39" w:rsidRDefault="00FF6560" w:rsidP="00835C39">
                              <w:pPr>
                                <w:spacing w:before="0" w:line="200" w:lineRule="exact"/>
                                <w:jc w:val="right"/>
                                <w:rPr>
                                  <w:sz w:val="14"/>
                                  <w:szCs w:val="22"/>
                                  <w:rtl/>
                                </w:rPr>
                              </w:pPr>
                              <w:r w:rsidRPr="00835C39">
                                <w:rPr>
                                  <w:sz w:val="14"/>
                                  <w:szCs w:val="22"/>
                                </w:rPr>
                                <w:t>4</w:t>
                              </w:r>
                              <w:r w:rsidRPr="00835C39">
                                <w:rPr>
                                  <w:rFonts w:hint="cs"/>
                                  <w:sz w:val="14"/>
                                  <w:szCs w:val="22"/>
                                  <w:rtl/>
                                </w:rPr>
                                <w:t xml:space="preserve"> اجتماعات</w:t>
                              </w:r>
                            </w:p>
                            <w:p w:rsidR="00FF6560" w:rsidRPr="00997AA2" w:rsidRDefault="00FF6560" w:rsidP="00835C39">
                              <w:pPr>
                                <w:spacing w:before="0" w:line="200" w:lineRule="exact"/>
                                <w:jc w:val="right"/>
                                <w:rPr>
                                  <w:sz w:val="18"/>
                                  <w:szCs w:val="24"/>
                                  <w:rtl/>
                                  <w:lang w:val="fr-CH" w:bidi="ar-EG"/>
                                </w:rPr>
                              </w:pPr>
                              <w:r w:rsidRPr="00835C39">
                                <w:rPr>
                                  <w:sz w:val="14"/>
                                  <w:szCs w:val="22"/>
                                </w:rPr>
                                <w:t>154</w:t>
                              </w:r>
                              <w:r w:rsidRPr="00835C39">
                                <w:rPr>
                                  <w:rFonts w:hint="cs"/>
                                  <w:sz w:val="14"/>
                                  <w:szCs w:val="22"/>
                                  <w:rtl/>
                                </w:rPr>
                                <w:t xml:space="preserve"> مشاركاً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2" name="Text Box 92"/>
                        <wps:cNvSpPr txBox="1"/>
                        <wps:spPr>
                          <a:xfrm>
                            <a:off x="0" y="84148"/>
                            <a:ext cx="701682" cy="47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835C39" w:rsidRDefault="00FF6560" w:rsidP="00835C39">
                              <w:pPr>
                                <w:spacing w:before="0" w:line="200" w:lineRule="exact"/>
                                <w:jc w:val="right"/>
                                <w:rPr>
                                  <w:sz w:val="14"/>
                                  <w:szCs w:val="22"/>
                                </w:rPr>
                              </w:pPr>
                              <w:r w:rsidRPr="00835C39">
                                <w:rPr>
                                  <w:rFonts w:hint="cs"/>
                                  <w:sz w:val="14"/>
                                  <w:szCs w:val="22"/>
                                  <w:rtl/>
                                </w:rPr>
                                <w:t xml:space="preserve">لجنة الدراسات </w:t>
                              </w:r>
                              <w:r w:rsidRPr="00835C39">
                                <w:rPr>
                                  <w:sz w:val="14"/>
                                  <w:szCs w:val="22"/>
                                </w:rPr>
                                <w:t>12</w:t>
                              </w:r>
                            </w:p>
                            <w:p w:rsidR="00FF6560" w:rsidRPr="00835C39" w:rsidRDefault="00FF6560" w:rsidP="00835C39">
                              <w:pPr>
                                <w:spacing w:before="0" w:line="200" w:lineRule="exact"/>
                                <w:jc w:val="right"/>
                                <w:rPr>
                                  <w:sz w:val="14"/>
                                  <w:szCs w:val="22"/>
                                  <w:rtl/>
                                </w:rPr>
                              </w:pPr>
                              <w:r w:rsidRPr="00835C39">
                                <w:rPr>
                                  <w:sz w:val="14"/>
                                  <w:szCs w:val="22"/>
                                </w:rPr>
                                <w:t>4</w:t>
                              </w:r>
                              <w:r w:rsidRPr="00835C39">
                                <w:rPr>
                                  <w:rFonts w:hint="cs"/>
                                  <w:sz w:val="14"/>
                                  <w:szCs w:val="22"/>
                                  <w:rtl/>
                                </w:rPr>
                                <w:t xml:space="preserve"> اجتماعات</w:t>
                              </w:r>
                            </w:p>
                            <w:p w:rsidR="00FF6560" w:rsidRPr="00997AA2" w:rsidRDefault="00FF6560" w:rsidP="00835C39">
                              <w:pPr>
                                <w:spacing w:before="0" w:line="200" w:lineRule="exact"/>
                                <w:jc w:val="right"/>
                                <w:rPr>
                                  <w:sz w:val="18"/>
                                  <w:szCs w:val="24"/>
                                  <w:rtl/>
                                  <w:lang w:val="fr-CH" w:bidi="ar-EG"/>
                                </w:rPr>
                              </w:pPr>
                              <w:r w:rsidRPr="00835C39">
                                <w:rPr>
                                  <w:sz w:val="14"/>
                                  <w:szCs w:val="22"/>
                                </w:rPr>
                                <w:t>215</w:t>
                              </w:r>
                              <w:r w:rsidRPr="00835C39">
                                <w:rPr>
                                  <w:rFonts w:hint="cs"/>
                                  <w:sz w:val="14"/>
                                  <w:szCs w:val="22"/>
                                  <w:rtl/>
                                </w:rPr>
                                <w:t xml:space="preserve"> مشاركاً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93" o:spid="_x0000_s1082" style="position:absolute;left:0;text-align:left;margin-left:14.85pt;margin-top:37.6pt;width:467.8pt;height:129pt;z-index:251762688;mso-position-horizontal-relative:text;mso-position-vertical-relative:text" coordsize="59412,1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">
                <v:shape id="Text Box 48" o:spid="_x0000_s1083" type="#_x0000_t202" style="position:absolute;left:52395;width:7017;height:4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0UcMA&#10;AADbAAAADwAAAGRycy9kb3ducmV2LnhtbERPTU/CQBC9m/gfNmPiTbYQ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V0UcMAAADbAAAADwAAAAAAAAAAAAAAAACYAgAAZHJzL2Rv&#10;d25yZXYueG1sUEsFBgAAAAAEAAQA9QAAAIgDAAAAAA==&#10;" filled="f" stroked="f" strokeweight=".5pt">
                  <v:textbox inset="0,0,0,0">
                    <w:txbxContent>
                      <w:p w:rsidR="00FF6560" w:rsidRPr="00835C39" w:rsidRDefault="00FF6560" w:rsidP="00835C39">
                        <w:pPr>
                          <w:spacing w:before="0" w:line="200" w:lineRule="exact"/>
                          <w:jc w:val="right"/>
                          <w:rPr>
                            <w:sz w:val="14"/>
                            <w:szCs w:val="22"/>
                            <w:lang w:val="fr-CH"/>
                          </w:rPr>
                        </w:pPr>
                        <w:r w:rsidRPr="00835C39">
                          <w:rPr>
                            <w:rFonts w:hint="cs"/>
                            <w:sz w:val="14"/>
                            <w:szCs w:val="22"/>
                            <w:rtl/>
                          </w:rPr>
                          <w:t xml:space="preserve">لجنة الدراسات </w:t>
                        </w:r>
                        <w:r w:rsidRPr="00835C39">
                          <w:rPr>
                            <w:sz w:val="14"/>
                            <w:szCs w:val="22"/>
                          </w:rPr>
                          <w:t>3</w:t>
                        </w:r>
                      </w:p>
                      <w:p w:rsidR="00FF6560" w:rsidRPr="00835C39" w:rsidRDefault="00FF6560" w:rsidP="00835C39">
                        <w:pPr>
                          <w:spacing w:before="0" w:line="200" w:lineRule="exact"/>
                          <w:jc w:val="right"/>
                          <w:rPr>
                            <w:sz w:val="14"/>
                            <w:szCs w:val="22"/>
                            <w:rtl/>
                            <w:lang w:val="fr-CH"/>
                          </w:rPr>
                        </w:pPr>
                        <w:r w:rsidRPr="00835C39">
                          <w:rPr>
                            <w:sz w:val="14"/>
                            <w:szCs w:val="22"/>
                          </w:rPr>
                          <w:t>3</w:t>
                        </w:r>
                        <w:r w:rsidRPr="00835C39">
                          <w:rPr>
                            <w:rFonts w:hint="cs"/>
                            <w:sz w:val="14"/>
                            <w:szCs w:val="22"/>
                            <w:rtl/>
                            <w:lang w:val="fr-CH"/>
                          </w:rPr>
                          <w:t xml:space="preserve"> اجتماعات</w:t>
                        </w:r>
                      </w:p>
                      <w:p w:rsidR="00FF6560" w:rsidRPr="00997AA2" w:rsidRDefault="00FF6560" w:rsidP="00835C39">
                        <w:pPr>
                          <w:spacing w:before="0" w:line="200" w:lineRule="exact"/>
                          <w:jc w:val="right"/>
                          <w:rPr>
                            <w:sz w:val="18"/>
                            <w:szCs w:val="24"/>
                            <w:rtl/>
                            <w:lang w:val="fr-CH" w:bidi="ar-EG"/>
                          </w:rPr>
                        </w:pPr>
                        <w:r w:rsidRPr="00835C39">
                          <w:rPr>
                            <w:sz w:val="14"/>
                            <w:szCs w:val="22"/>
                          </w:rPr>
                          <w:t>50</w:t>
                        </w:r>
                        <w:r w:rsidRPr="00835C39">
                          <w:rPr>
                            <w:rFonts w:hint="cs"/>
                            <w:sz w:val="14"/>
                            <w:szCs w:val="22"/>
                            <w:rtl/>
                            <w:lang w:val="fr-CH"/>
                          </w:rPr>
                          <w:t xml:space="preserve"> مشاركاً</w:t>
                        </w:r>
                      </w:p>
                    </w:txbxContent>
                  </v:textbox>
                </v:shape>
                <v:shape id="Text Box 49" o:spid="_x0000_s1084" type="#_x0000_t202" style="position:absolute;left:52395;top:4824;width:7017;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RysYA&#10;AADbAAAADwAAAGRycy9kb3ducmV2LnhtbESPX0vDQBDE3wv9DscWfGsvFZE29lrEP9CHWrUq6Nua&#10;W5Ngbi/cbdP47b1CoY/DzPyGWax616iOQqw9G5hOMlDEhbc1lwbe3x7HM1BRkC02nsnAH0VYLYeD&#10;BebWH/iVup2UKkE45migEmlzrWNRkcM48S1x8n58cChJhlLbgIcEd42+zLJr7bDmtFBhS3cVFb+7&#10;vTPQfMaw+c7kq7svn+TlWe8/HqZbYy5G/e0NKKFezuFTe20NXM3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nRysYAAADbAAAADwAAAAAAAAAAAAAAAACYAgAAZHJz&#10;L2Rvd25yZXYueG1sUEsFBgAAAAAEAAQA9QAAAIsDAAAAAA==&#10;" filled="f" stroked="f" strokeweight=".5pt">
                  <v:textbox inset="0,0,0,0">
                    <w:txbxContent>
                      <w:p w:rsidR="00FF6560" w:rsidRPr="00835C39" w:rsidRDefault="00FF6560" w:rsidP="00835C39">
                        <w:pPr>
                          <w:spacing w:before="0" w:line="200" w:lineRule="exact"/>
                          <w:jc w:val="right"/>
                          <w:rPr>
                            <w:sz w:val="14"/>
                            <w:szCs w:val="22"/>
                          </w:rPr>
                        </w:pPr>
                        <w:r w:rsidRPr="00835C39">
                          <w:rPr>
                            <w:rFonts w:hint="cs"/>
                            <w:sz w:val="14"/>
                            <w:szCs w:val="22"/>
                            <w:rtl/>
                          </w:rPr>
                          <w:t xml:space="preserve">لجنة الدراسات </w:t>
                        </w:r>
                        <w:r w:rsidRPr="00835C39">
                          <w:rPr>
                            <w:sz w:val="14"/>
                            <w:szCs w:val="22"/>
                          </w:rPr>
                          <w:t>3</w:t>
                        </w:r>
                      </w:p>
                      <w:p w:rsidR="00FF6560" w:rsidRPr="00835C39" w:rsidRDefault="00FF6560" w:rsidP="00835C39">
                        <w:pPr>
                          <w:spacing w:before="0" w:line="200" w:lineRule="exact"/>
                          <w:jc w:val="right"/>
                          <w:rPr>
                            <w:sz w:val="14"/>
                            <w:szCs w:val="22"/>
                            <w:rtl/>
                          </w:rPr>
                        </w:pPr>
                        <w:r w:rsidRPr="00835C39">
                          <w:rPr>
                            <w:sz w:val="14"/>
                            <w:szCs w:val="22"/>
                          </w:rPr>
                          <w:t>18</w:t>
                        </w:r>
                        <w:r w:rsidRPr="00835C39">
                          <w:rPr>
                            <w:rFonts w:hint="cs"/>
                            <w:sz w:val="14"/>
                            <w:szCs w:val="22"/>
                            <w:rtl/>
                          </w:rPr>
                          <w:t xml:space="preserve"> اجتماعاَ</w:t>
                        </w:r>
                      </w:p>
                      <w:p w:rsidR="00FF6560" w:rsidRPr="00997AA2" w:rsidRDefault="00FF6560" w:rsidP="00835C39">
                        <w:pPr>
                          <w:spacing w:before="0" w:line="200" w:lineRule="exact"/>
                          <w:jc w:val="right"/>
                          <w:rPr>
                            <w:sz w:val="18"/>
                            <w:szCs w:val="24"/>
                            <w:rtl/>
                            <w:lang w:val="fr-CH" w:bidi="ar-EG"/>
                          </w:rPr>
                        </w:pPr>
                        <w:r w:rsidRPr="00835C39">
                          <w:rPr>
                            <w:sz w:val="14"/>
                            <w:szCs w:val="22"/>
                          </w:rPr>
                          <w:t>645</w:t>
                        </w:r>
                        <w:r w:rsidRPr="00835C39">
                          <w:rPr>
                            <w:rFonts w:hint="cs"/>
                            <w:sz w:val="14"/>
                            <w:szCs w:val="22"/>
                            <w:rtl/>
                          </w:rPr>
                          <w:t xml:space="preserve"> مشاركاً</w:t>
                        </w:r>
                      </w:p>
                    </w:txbxContent>
                  </v:textbox>
                </v:shape>
                <v:shape id="Text Box 50" o:spid="_x0000_s1085" type="#_x0000_t202" style="position:absolute;left:52395;top:10546;width:7017;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uisMA&#10;AADbAAAADwAAAGRycy9kb3ducmV2LnhtbERPTU/CQBC9m/gfNmPiTbaQYE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ruisMAAADbAAAADwAAAAAAAAAAAAAAAACYAgAAZHJzL2Rv&#10;d25yZXYueG1sUEsFBgAAAAAEAAQA9QAAAIgDAAAAAA==&#10;" filled="f" stroked="f" strokeweight=".5pt">
                  <v:textbox inset="0,0,0,0">
                    <w:txbxContent>
                      <w:p w:rsidR="00FF6560" w:rsidRPr="00835C39" w:rsidRDefault="00FF6560" w:rsidP="00835C39">
                        <w:pPr>
                          <w:spacing w:before="0" w:line="200" w:lineRule="exact"/>
                          <w:jc w:val="right"/>
                          <w:rPr>
                            <w:sz w:val="14"/>
                            <w:szCs w:val="22"/>
                          </w:rPr>
                        </w:pPr>
                        <w:r w:rsidRPr="00835C39">
                          <w:rPr>
                            <w:rFonts w:hint="cs"/>
                            <w:sz w:val="14"/>
                            <w:szCs w:val="22"/>
                            <w:rtl/>
                          </w:rPr>
                          <w:t xml:space="preserve">لجنة الدراسات </w:t>
                        </w:r>
                        <w:r w:rsidRPr="00835C39">
                          <w:rPr>
                            <w:sz w:val="14"/>
                            <w:szCs w:val="22"/>
                          </w:rPr>
                          <w:t>5</w:t>
                        </w:r>
                      </w:p>
                      <w:p w:rsidR="00FF6560" w:rsidRPr="00835C39" w:rsidRDefault="00FF6560" w:rsidP="00835C39">
                        <w:pPr>
                          <w:spacing w:before="0" w:line="200" w:lineRule="exact"/>
                          <w:jc w:val="right"/>
                          <w:rPr>
                            <w:sz w:val="14"/>
                            <w:szCs w:val="22"/>
                            <w:rtl/>
                          </w:rPr>
                        </w:pPr>
                        <w:r w:rsidRPr="00835C39">
                          <w:rPr>
                            <w:sz w:val="14"/>
                            <w:szCs w:val="22"/>
                          </w:rPr>
                          <w:t>9</w:t>
                        </w:r>
                        <w:r w:rsidRPr="00835C39">
                          <w:rPr>
                            <w:rFonts w:hint="cs"/>
                            <w:sz w:val="14"/>
                            <w:szCs w:val="22"/>
                            <w:rtl/>
                          </w:rPr>
                          <w:t xml:space="preserve"> اجتماعات</w:t>
                        </w:r>
                      </w:p>
                      <w:p w:rsidR="00FF6560" w:rsidRPr="00997AA2" w:rsidRDefault="00FF6560" w:rsidP="00835C39">
                        <w:pPr>
                          <w:spacing w:before="0" w:line="200" w:lineRule="exact"/>
                          <w:jc w:val="right"/>
                          <w:rPr>
                            <w:sz w:val="18"/>
                            <w:szCs w:val="24"/>
                            <w:rtl/>
                            <w:lang w:val="fr-CH" w:bidi="ar-EG"/>
                          </w:rPr>
                        </w:pPr>
                        <w:r w:rsidRPr="00835C39">
                          <w:rPr>
                            <w:sz w:val="14"/>
                            <w:szCs w:val="22"/>
                          </w:rPr>
                          <w:t>245</w:t>
                        </w:r>
                        <w:r w:rsidRPr="00835C39">
                          <w:rPr>
                            <w:rFonts w:hint="cs"/>
                            <w:sz w:val="14"/>
                            <w:szCs w:val="22"/>
                            <w:rtl/>
                          </w:rPr>
                          <w:t xml:space="preserve"> مشاركاً</w:t>
                        </w:r>
                      </w:p>
                    </w:txbxContent>
                  </v:textbox>
                </v:shape>
                <v:shape id="Text Box 86" o:spid="_x0000_s1086" type="#_x0000_t202" style="position:absolute;top:11668;width:7016;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sUA&#10;AADbAAAADwAAAGRycy9kb3ducmV2LnhtbESPT2vCQBTE74LfYXmCN93Yg0jqKqUq9GD/aFtob6/Z&#10;1ySYfRt2nzH99t1CweMwM79hluveNaqjEGvPBmbTDBRx4W3NpYG3191kASoKssXGMxn4oQjr1XCw&#10;xNz6Cx+oO0qpEoRjjgYqkTbXOhYVOYxT3xIn79sHh5JkKLUNeElw1+ibLJtrhzWnhQpbuq+oOB3P&#10;zkDzEcP+K5PPblM+ysuzPr9vZ0/GjEf93S0ooV6u4f/2gzWwmMPfl/QD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8ixQAAANsAAAAPAAAAAAAAAAAAAAAAAJgCAABkcnMv&#10;ZG93bnJldi54bWxQSwUGAAAAAAQABAD1AAAAigMAAAAA&#10;" filled="f" stroked="f" strokeweight=".5pt">
                  <v:textbox inset="0,0,0,0">
                    <w:txbxContent>
                      <w:p w:rsidR="00FF6560" w:rsidRPr="00835C39" w:rsidRDefault="00FF6560" w:rsidP="00835C39">
                        <w:pPr>
                          <w:spacing w:before="0" w:line="200" w:lineRule="exact"/>
                          <w:jc w:val="right"/>
                          <w:rPr>
                            <w:sz w:val="14"/>
                            <w:szCs w:val="22"/>
                          </w:rPr>
                        </w:pPr>
                        <w:r w:rsidRPr="00835C39">
                          <w:rPr>
                            <w:rFonts w:hint="cs"/>
                            <w:sz w:val="14"/>
                            <w:szCs w:val="22"/>
                            <w:rtl/>
                          </w:rPr>
                          <w:t xml:space="preserve">لجنة الدراسات </w:t>
                        </w:r>
                        <w:r w:rsidRPr="00835C39">
                          <w:rPr>
                            <w:sz w:val="14"/>
                            <w:szCs w:val="22"/>
                          </w:rPr>
                          <w:t>17</w:t>
                        </w:r>
                      </w:p>
                      <w:p w:rsidR="00FF6560" w:rsidRPr="00835C39" w:rsidRDefault="00FF6560" w:rsidP="00835C39">
                        <w:pPr>
                          <w:spacing w:before="0" w:line="200" w:lineRule="exact"/>
                          <w:jc w:val="right"/>
                          <w:rPr>
                            <w:sz w:val="14"/>
                            <w:szCs w:val="22"/>
                            <w:rtl/>
                          </w:rPr>
                        </w:pPr>
                        <w:r w:rsidRPr="00835C39">
                          <w:rPr>
                            <w:rFonts w:hint="cs"/>
                            <w:sz w:val="14"/>
                            <w:szCs w:val="22"/>
                            <w:rtl/>
                          </w:rPr>
                          <w:t>اجتماعان</w:t>
                        </w:r>
                      </w:p>
                      <w:p w:rsidR="00FF6560" w:rsidRPr="00997AA2" w:rsidRDefault="00FF6560" w:rsidP="00835C39">
                        <w:pPr>
                          <w:spacing w:before="0" w:line="200" w:lineRule="exact"/>
                          <w:jc w:val="right"/>
                          <w:rPr>
                            <w:sz w:val="18"/>
                            <w:szCs w:val="24"/>
                            <w:rtl/>
                            <w:lang w:val="fr-CH" w:bidi="ar-EG"/>
                          </w:rPr>
                        </w:pPr>
                        <w:r w:rsidRPr="00835C39">
                          <w:rPr>
                            <w:sz w:val="14"/>
                            <w:szCs w:val="22"/>
                          </w:rPr>
                          <w:t>58</w:t>
                        </w:r>
                        <w:r w:rsidRPr="00835C39">
                          <w:rPr>
                            <w:rFonts w:hint="cs"/>
                            <w:sz w:val="14"/>
                            <w:szCs w:val="22"/>
                            <w:rtl/>
                          </w:rPr>
                          <w:t xml:space="preserve"> مشاركاً</w:t>
                        </w:r>
                      </w:p>
                    </w:txbxContent>
                  </v:textbox>
                </v:shape>
                <v:shape id="Text Box 91" o:spid="_x0000_s1087" type="#_x0000_t202" style="position:absolute;top:6114;width:7016;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xi8YA&#10;AADbAAAADwAAAGRycy9kb3ducmV2LnhtbESPT0vDQBTE70K/w/IKvdlNPBQbuy2iFnrwT60t6O2Z&#10;fSbB7Nuw+5rGb+8KBY/DzPyGWawG16qeQmw8G8inGSji0tuGKwP7t/XlNagoyBZbz2TghyKslqOL&#10;BRbWn/iV+p1UKkE4FmigFukKrWNZk8M49R1x8r58cChJhkrbgKcEd62+yrKZdthwWqixo7uayu/d&#10;0Rlo32N4/Mzko7+vnmT7oo+Hh/zZmMl4uL0BJTTIf/jc3lgD8xz+vqQf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xi8YAAADbAAAADwAAAAAAAAAAAAAAAACYAgAAZHJz&#10;L2Rvd25yZXYueG1sUEsFBgAAAAAEAAQA9QAAAIsDAAAAAA==&#10;" filled="f" stroked="f" strokeweight=".5pt">
                  <v:textbox inset="0,0,0,0">
                    <w:txbxContent>
                      <w:p w:rsidR="00FF6560" w:rsidRPr="00835C39" w:rsidRDefault="00FF6560" w:rsidP="00835C39">
                        <w:pPr>
                          <w:spacing w:before="0" w:line="200" w:lineRule="exact"/>
                          <w:jc w:val="right"/>
                          <w:rPr>
                            <w:sz w:val="14"/>
                            <w:szCs w:val="22"/>
                          </w:rPr>
                        </w:pPr>
                        <w:r w:rsidRPr="00835C39">
                          <w:rPr>
                            <w:rFonts w:hint="cs"/>
                            <w:sz w:val="14"/>
                            <w:szCs w:val="22"/>
                            <w:rtl/>
                          </w:rPr>
                          <w:t xml:space="preserve">لجنة الدراسات </w:t>
                        </w:r>
                        <w:r w:rsidRPr="00835C39">
                          <w:rPr>
                            <w:sz w:val="14"/>
                            <w:szCs w:val="22"/>
                          </w:rPr>
                          <w:t>13</w:t>
                        </w:r>
                      </w:p>
                      <w:p w:rsidR="00FF6560" w:rsidRPr="00835C39" w:rsidRDefault="00FF6560" w:rsidP="00835C39">
                        <w:pPr>
                          <w:spacing w:before="0" w:line="200" w:lineRule="exact"/>
                          <w:jc w:val="right"/>
                          <w:rPr>
                            <w:sz w:val="14"/>
                            <w:szCs w:val="22"/>
                            <w:rtl/>
                          </w:rPr>
                        </w:pPr>
                        <w:r w:rsidRPr="00835C39">
                          <w:rPr>
                            <w:sz w:val="14"/>
                            <w:szCs w:val="22"/>
                          </w:rPr>
                          <w:t>4</w:t>
                        </w:r>
                        <w:r w:rsidRPr="00835C39">
                          <w:rPr>
                            <w:rFonts w:hint="cs"/>
                            <w:sz w:val="14"/>
                            <w:szCs w:val="22"/>
                            <w:rtl/>
                          </w:rPr>
                          <w:t xml:space="preserve"> اجتماعات</w:t>
                        </w:r>
                      </w:p>
                      <w:p w:rsidR="00FF6560" w:rsidRPr="00997AA2" w:rsidRDefault="00FF6560" w:rsidP="00835C39">
                        <w:pPr>
                          <w:spacing w:before="0" w:line="200" w:lineRule="exact"/>
                          <w:jc w:val="right"/>
                          <w:rPr>
                            <w:sz w:val="18"/>
                            <w:szCs w:val="24"/>
                            <w:rtl/>
                            <w:lang w:val="fr-CH" w:bidi="ar-EG"/>
                          </w:rPr>
                        </w:pPr>
                        <w:r w:rsidRPr="00835C39">
                          <w:rPr>
                            <w:sz w:val="14"/>
                            <w:szCs w:val="22"/>
                          </w:rPr>
                          <w:t>154</w:t>
                        </w:r>
                        <w:r w:rsidRPr="00835C39">
                          <w:rPr>
                            <w:rFonts w:hint="cs"/>
                            <w:sz w:val="14"/>
                            <w:szCs w:val="22"/>
                            <w:rtl/>
                          </w:rPr>
                          <w:t xml:space="preserve"> مشاركاً</w:t>
                        </w:r>
                      </w:p>
                    </w:txbxContent>
                  </v:textbox>
                </v:shape>
                <v:shape id="Text Box 92" o:spid="_x0000_s1088" type="#_x0000_t202" style="position:absolute;top:841;width:7016;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v/MYA&#10;AADbAAAADwAAAGRycy9kb3ducmV2LnhtbESPT2vCQBTE7wW/w/IEb3WjB2lTVxHbQg/9p7ZQb8/s&#10;Mwlm34bdZ0y/fbdQ6HGYmd8w82XvGtVRiLVnA5NxBoq48Lbm0sDH7vH6BlQUZIuNZzLwTRGWi8HV&#10;HHPrL7yhbiulShCOORqoRNpc61hU5DCOfUucvKMPDiXJUGob8JLgrtHTLJtphzWnhQpbWldUnLZn&#10;Z6D5iuH5kMm+uy9f5P1Nnz8fJq/GjIb96g6UUC//4b/2kzVwO4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1v/MYAAADbAAAADwAAAAAAAAAAAAAAAACYAgAAZHJz&#10;L2Rvd25yZXYueG1sUEsFBgAAAAAEAAQA9QAAAIsDAAAAAA==&#10;" filled="f" stroked="f" strokeweight=".5pt">
                  <v:textbox inset="0,0,0,0">
                    <w:txbxContent>
                      <w:p w:rsidR="00FF6560" w:rsidRPr="00835C39" w:rsidRDefault="00FF6560" w:rsidP="00835C39">
                        <w:pPr>
                          <w:spacing w:before="0" w:line="200" w:lineRule="exact"/>
                          <w:jc w:val="right"/>
                          <w:rPr>
                            <w:sz w:val="14"/>
                            <w:szCs w:val="22"/>
                          </w:rPr>
                        </w:pPr>
                        <w:r w:rsidRPr="00835C39">
                          <w:rPr>
                            <w:rFonts w:hint="cs"/>
                            <w:sz w:val="14"/>
                            <w:szCs w:val="22"/>
                            <w:rtl/>
                          </w:rPr>
                          <w:t xml:space="preserve">لجنة الدراسات </w:t>
                        </w:r>
                        <w:r w:rsidRPr="00835C39">
                          <w:rPr>
                            <w:sz w:val="14"/>
                            <w:szCs w:val="22"/>
                          </w:rPr>
                          <w:t>12</w:t>
                        </w:r>
                      </w:p>
                      <w:p w:rsidR="00FF6560" w:rsidRPr="00835C39" w:rsidRDefault="00FF6560" w:rsidP="00835C39">
                        <w:pPr>
                          <w:spacing w:before="0" w:line="200" w:lineRule="exact"/>
                          <w:jc w:val="right"/>
                          <w:rPr>
                            <w:sz w:val="14"/>
                            <w:szCs w:val="22"/>
                            <w:rtl/>
                          </w:rPr>
                        </w:pPr>
                        <w:r w:rsidRPr="00835C39">
                          <w:rPr>
                            <w:sz w:val="14"/>
                            <w:szCs w:val="22"/>
                          </w:rPr>
                          <w:t>4</w:t>
                        </w:r>
                        <w:r w:rsidRPr="00835C39">
                          <w:rPr>
                            <w:rFonts w:hint="cs"/>
                            <w:sz w:val="14"/>
                            <w:szCs w:val="22"/>
                            <w:rtl/>
                          </w:rPr>
                          <w:t xml:space="preserve"> اجتماعات</w:t>
                        </w:r>
                      </w:p>
                      <w:p w:rsidR="00FF6560" w:rsidRPr="00997AA2" w:rsidRDefault="00FF6560" w:rsidP="00835C39">
                        <w:pPr>
                          <w:spacing w:before="0" w:line="200" w:lineRule="exact"/>
                          <w:jc w:val="right"/>
                          <w:rPr>
                            <w:sz w:val="18"/>
                            <w:szCs w:val="24"/>
                            <w:rtl/>
                            <w:lang w:val="fr-CH" w:bidi="ar-EG"/>
                          </w:rPr>
                        </w:pPr>
                        <w:r w:rsidRPr="00835C39">
                          <w:rPr>
                            <w:sz w:val="14"/>
                            <w:szCs w:val="22"/>
                          </w:rPr>
                          <w:t>215</w:t>
                        </w:r>
                        <w:r w:rsidRPr="00835C39">
                          <w:rPr>
                            <w:rFonts w:hint="cs"/>
                            <w:sz w:val="14"/>
                            <w:szCs w:val="22"/>
                            <w:rtl/>
                          </w:rPr>
                          <w:t xml:space="preserve"> مشاركاً</w:t>
                        </w:r>
                      </w:p>
                    </w:txbxContent>
                  </v:textbox>
                </v:shape>
              </v:group>
            </w:pict>
          </mc:Fallback>
        </mc:AlternateContent>
      </w:r>
      <w:r w:rsidR="00997AA2">
        <w:rPr>
          <w:noProof/>
          <w:rtl/>
          <w:lang w:eastAsia="zh-CN"/>
        </w:rPr>
        <w:drawing>
          <wp:inline distT="0" distB="0" distL="0" distR="0" wp14:anchorId="0BD6A616" wp14:editId="44AE3FC2">
            <wp:extent cx="6120765" cy="243903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5.png"/>
                    <pic:cNvPicPr/>
                  </pic:nvPicPr>
                  <pic:blipFill>
                    <a:blip r:embed="rId176" cstate="print">
                      <a:extLst>
                        <a:ext uri="{28A0092B-C50C-407E-A947-70E740481C1C}">
                          <a14:useLocalDpi xmlns:a14="http://schemas.microsoft.com/office/drawing/2010/main" val="0"/>
                        </a:ext>
                      </a:extLst>
                    </a:blip>
                    <a:stretch>
                      <a:fillRect/>
                    </a:stretch>
                  </pic:blipFill>
                  <pic:spPr>
                    <a:xfrm>
                      <a:off x="0" y="0"/>
                      <a:ext cx="6120765" cy="2439035"/>
                    </a:xfrm>
                    <a:prstGeom prst="rect">
                      <a:avLst/>
                    </a:prstGeom>
                  </pic:spPr>
                </pic:pic>
              </a:graphicData>
            </a:graphic>
          </wp:inline>
        </w:drawing>
      </w:r>
    </w:p>
    <w:p w:rsidR="00816F5D" w:rsidRPr="00892810" w:rsidRDefault="00816F5D" w:rsidP="00892810">
      <w:pPr>
        <w:pStyle w:val="Figuretitle"/>
        <w:rPr>
          <w:rFonts w:ascii="Times New Roman italic"/>
          <w:b w:val="0"/>
          <w:bCs w:val="0"/>
          <w:i/>
          <w:iCs/>
          <w:color w:val="1F497D"/>
          <w:rtl/>
        </w:rPr>
      </w:pPr>
      <w:r w:rsidRPr="00892810">
        <w:rPr>
          <w:rFonts w:ascii="Times New Roman italic" w:hint="cs"/>
          <w:b w:val="0"/>
          <w:bCs w:val="0"/>
          <w:i/>
          <w:iCs/>
          <w:color w:val="1F497D"/>
          <w:rtl/>
        </w:rPr>
        <w:t xml:space="preserve">الشكل </w:t>
      </w:r>
      <w:r w:rsidRPr="00892810">
        <w:rPr>
          <w:rFonts w:ascii="Times New Roman italic"/>
          <w:b w:val="0"/>
          <w:bCs w:val="0"/>
          <w:i/>
          <w:iCs/>
          <w:color w:val="1F497D"/>
        </w:rPr>
        <w:t>5</w:t>
      </w:r>
      <w:r w:rsidRPr="00892810">
        <w:rPr>
          <w:rFonts w:ascii="Times New Roman italic" w:hint="cs"/>
          <w:b w:val="0"/>
          <w:bCs w:val="0"/>
          <w:i/>
          <w:iCs/>
          <w:color w:val="1F497D"/>
          <w:rtl/>
        </w:rPr>
        <w:t xml:space="preserve"> - اجتماعات الأفرقة الإقليمية التابعة للجان الدراسات: الموقع والعدد والمشاركة، </w:t>
      </w:r>
      <w:r w:rsidRPr="00892810">
        <w:rPr>
          <w:rFonts w:ascii="Times New Roman italic"/>
          <w:b w:val="0"/>
          <w:bCs w:val="0"/>
          <w:i/>
          <w:iCs/>
          <w:color w:val="1F497D"/>
        </w:rPr>
        <w:t>2016-2013</w:t>
      </w:r>
    </w:p>
    <w:p w:rsidR="00816F5D" w:rsidRDefault="00816F5D" w:rsidP="00E62E4B">
      <w:pPr>
        <w:pStyle w:val="Heading3"/>
      </w:pPr>
      <w:r>
        <w:t>3.3.16</w:t>
      </w:r>
      <w:r>
        <w:tab/>
      </w:r>
      <w:r>
        <w:rPr>
          <w:rFonts w:hint="cs"/>
          <w:rtl/>
        </w:rPr>
        <w:t>المنتديات الإقليمية للتقييس</w:t>
      </w:r>
    </w:p>
    <w:p w:rsidR="00816F5D" w:rsidRDefault="00816F5D" w:rsidP="00E62E4B">
      <w:pPr>
        <w:rPr>
          <w:lang w:bidi="ar-EG"/>
        </w:rPr>
      </w:pPr>
      <w:r>
        <w:rPr>
          <w:rFonts w:hint="cs"/>
          <w:rtl/>
          <w:lang w:bidi="ar-EG"/>
        </w:rPr>
        <w:t xml:space="preserve">عُقد بالإجمال </w:t>
      </w:r>
      <w:r>
        <w:rPr>
          <w:lang w:bidi="ar-EG"/>
        </w:rPr>
        <w:t>12</w:t>
      </w:r>
      <w:r>
        <w:rPr>
          <w:rFonts w:hint="cs"/>
          <w:rtl/>
          <w:lang w:bidi="ar-EG"/>
        </w:rPr>
        <w:t xml:space="preserve"> منتدى إقليمياً للتقييس</w:t>
      </w:r>
      <w:r w:rsidR="006D368C">
        <w:rPr>
          <w:rFonts w:hint="cs"/>
          <w:rtl/>
          <w:lang w:bidi="ar-EG"/>
        </w:rPr>
        <w:t xml:space="preserve"> </w:t>
      </w:r>
      <w:r w:rsidR="006D368C">
        <w:rPr>
          <w:lang w:bidi="ar-EG"/>
        </w:rPr>
        <w:t>(RSF)</w:t>
      </w:r>
      <w:r>
        <w:rPr>
          <w:rFonts w:hint="cs"/>
          <w:rtl/>
          <w:lang w:bidi="ar-EG"/>
        </w:rPr>
        <w:t xml:space="preserve"> من أجل البلدان النامية أو فيها خلال فترة الدراسة </w:t>
      </w:r>
      <w:r>
        <w:rPr>
          <w:lang w:bidi="ar-EG"/>
        </w:rPr>
        <w:t>2016-2013</w:t>
      </w:r>
      <w:r>
        <w:rPr>
          <w:rFonts w:hint="cs"/>
          <w:rtl/>
          <w:lang w:bidi="ar-EG"/>
        </w:rPr>
        <w:t xml:space="preserve"> (انظر الشكل </w:t>
      </w:r>
      <w:r>
        <w:rPr>
          <w:lang w:bidi="ar-EG"/>
        </w:rPr>
        <w:t>6</w:t>
      </w:r>
      <w:r>
        <w:rPr>
          <w:rFonts w:hint="cs"/>
          <w:rtl/>
          <w:lang w:bidi="ar-EG"/>
        </w:rPr>
        <w:t>). وشملت هذه المنتديات حلقات تعليمية عن أساليب عمل قطاع تقييس الاتصالات إضافة إلى أحداث ذات توجه تقني تغطي موضوعات تشمل التعرّض البشري للمجالات الكهرمغنطيسية وجودة الخدمة والإدارة الذكية للمياه والتجوال الدولي المتنقل والهوية الرقمية والبيانات الضخمة.</w:t>
      </w:r>
    </w:p>
    <w:p w:rsidR="003E06B1" w:rsidRPr="00FA0E48" w:rsidRDefault="003E06B1" w:rsidP="003E06B1">
      <w:pPr>
        <w:keepNext/>
        <w:jc w:val="center"/>
        <w:rPr>
          <w:sz w:val="26"/>
          <w:szCs w:val="26"/>
          <w:lang w:bidi="ar-EG"/>
        </w:rPr>
      </w:pPr>
      <w:r w:rsidRPr="00FA0E48">
        <w:rPr>
          <w:rFonts w:hint="cs"/>
          <w:sz w:val="26"/>
          <w:szCs w:val="26"/>
          <w:rtl/>
          <w:lang w:bidi="ar-EG"/>
        </w:rPr>
        <w:lastRenderedPageBreak/>
        <w:t xml:space="preserve">عدد الاجتماعات والمشاركين بحسب المنطقة </w:t>
      </w:r>
      <w:r w:rsidRPr="00FA0E48">
        <w:rPr>
          <w:sz w:val="20"/>
          <w:szCs w:val="20"/>
          <w:lang w:bidi="ar-EG"/>
        </w:rPr>
        <w:t>(2016-2013)</w:t>
      </w:r>
    </w:p>
    <w:p w:rsidR="003E06B1" w:rsidRDefault="003E06B1" w:rsidP="00E62E4B">
      <w:pPr>
        <w:rPr>
          <w:rtl/>
          <w:lang w:bidi="ar-EG"/>
        </w:rPr>
      </w:pPr>
      <w:r>
        <w:rPr>
          <w:noProof/>
          <w:lang w:eastAsia="zh-CN"/>
        </w:rPr>
        <mc:AlternateContent>
          <mc:Choice Requires="wpg">
            <w:drawing>
              <wp:anchor distT="0" distB="0" distL="114300" distR="114300" simplePos="0" relativeHeight="251764736" behindDoc="0" locked="0" layoutInCell="1" allowOverlap="1" wp14:anchorId="157DAC62" wp14:editId="114AE560">
                <wp:simplePos x="0" y="0"/>
                <wp:positionH relativeFrom="margin">
                  <wp:align>center</wp:align>
                </wp:positionH>
                <wp:positionV relativeFrom="paragraph">
                  <wp:posOffset>81280</wp:posOffset>
                </wp:positionV>
                <wp:extent cx="5727700" cy="647700"/>
                <wp:effectExtent l="0" t="0" r="6350" b="0"/>
                <wp:wrapNone/>
                <wp:docPr id="99" name="Group 99"/>
                <wp:cNvGraphicFramePr/>
                <a:graphic xmlns:a="http://schemas.openxmlformats.org/drawingml/2006/main">
                  <a:graphicData uri="http://schemas.microsoft.com/office/word/2010/wordprocessingGroup">
                    <wpg:wgp>
                      <wpg:cNvGrpSpPr/>
                      <wpg:grpSpPr>
                        <a:xfrm>
                          <a:off x="0" y="0"/>
                          <a:ext cx="5727700" cy="647700"/>
                          <a:chOff x="0" y="0"/>
                          <a:chExt cx="5727700" cy="647700"/>
                        </a:xfrm>
                      </wpg:grpSpPr>
                      <wps:wsp>
                        <wps:cNvPr id="100" name="Text Box 2"/>
                        <wps:cNvSpPr txBox="1">
                          <a:spLocks noChangeArrowheads="1"/>
                        </wps:cNvSpPr>
                        <wps:spPr bwMode="auto">
                          <a:xfrm>
                            <a:off x="4641850" y="6350"/>
                            <a:ext cx="939800" cy="196850"/>
                          </a:xfrm>
                          <a:prstGeom prst="rect">
                            <a:avLst/>
                          </a:prstGeom>
                          <a:noFill/>
                          <a:ln w="9525">
                            <a:noFill/>
                            <a:miter lim="800000"/>
                            <a:headEnd/>
                            <a:tailEnd/>
                          </a:ln>
                        </wps:spPr>
                        <wps:txbx>
                          <w:txbxContent>
                            <w:p w:rsidR="003E06B1" w:rsidRPr="00AE73F1" w:rsidRDefault="003E06B1" w:rsidP="003E06B1">
                              <w:pPr>
                                <w:pStyle w:val="Figurelegend"/>
                                <w:jc w:val="center"/>
                                <w:rPr>
                                  <w:b/>
                                  <w:bCs/>
                                  <w:szCs w:val="18"/>
                                  <w:rtl/>
                                  <w:lang w:bidi="ar-EG"/>
                                </w:rPr>
                              </w:pPr>
                              <w:r w:rsidRPr="00AE73F1">
                                <w:rPr>
                                  <w:rFonts w:hint="cs"/>
                                  <w:b/>
                                  <w:bCs/>
                                  <w:szCs w:val="18"/>
                                  <w:rtl/>
                                  <w:lang w:bidi="ar-EG"/>
                                </w:rPr>
                                <w:t>الكومنولث الإقليمي</w:t>
                              </w:r>
                            </w:p>
                          </w:txbxContent>
                        </wps:txbx>
                        <wps:bodyPr rot="0" vert="horz" wrap="square" lIns="0" tIns="0" rIns="0" bIns="0" anchor="t" anchorCtr="0">
                          <a:noAutofit/>
                        </wps:bodyPr>
                      </wps:wsp>
                      <wps:wsp>
                        <wps:cNvPr id="101" name="Text Box 2"/>
                        <wps:cNvSpPr txBox="1">
                          <a:spLocks noChangeArrowheads="1"/>
                        </wps:cNvSpPr>
                        <wps:spPr bwMode="auto">
                          <a:xfrm>
                            <a:off x="2971800" y="0"/>
                            <a:ext cx="990600" cy="215900"/>
                          </a:xfrm>
                          <a:prstGeom prst="rect">
                            <a:avLst/>
                          </a:prstGeom>
                          <a:noFill/>
                          <a:ln w="9525">
                            <a:noFill/>
                            <a:miter lim="800000"/>
                            <a:headEnd/>
                            <a:tailEnd/>
                          </a:ln>
                        </wps:spPr>
                        <wps:txbx>
                          <w:txbxContent>
                            <w:p w:rsidR="003E06B1" w:rsidRPr="00C9385B" w:rsidRDefault="003E06B1" w:rsidP="003E06B1">
                              <w:pPr>
                                <w:pStyle w:val="Figurelegend"/>
                                <w:jc w:val="center"/>
                                <w:rPr>
                                  <w:b/>
                                  <w:bCs/>
                                  <w:sz w:val="16"/>
                                  <w:szCs w:val="16"/>
                                  <w:rtl/>
                                  <w:lang w:bidi="ar-EG"/>
                                </w:rPr>
                              </w:pPr>
                              <w:r w:rsidRPr="00C9385B">
                                <w:rPr>
                                  <w:rFonts w:hint="cs"/>
                                  <w:b/>
                                  <w:bCs/>
                                  <w:sz w:val="16"/>
                                  <w:szCs w:val="16"/>
                                  <w:rtl/>
                                  <w:lang w:bidi="ar-EG"/>
                                </w:rPr>
                                <w:t>المنديات في آسيا والمحيط الهادئ</w:t>
                              </w:r>
                            </w:p>
                          </w:txbxContent>
                        </wps:txbx>
                        <wps:bodyPr rot="0" vert="horz" wrap="square" lIns="0" tIns="0" rIns="0" bIns="0" anchor="t" anchorCtr="0">
                          <a:noAutofit/>
                        </wps:bodyPr>
                      </wps:wsp>
                      <wps:wsp>
                        <wps:cNvPr id="102" name="Text Box 2"/>
                        <wps:cNvSpPr txBox="1">
                          <a:spLocks noChangeArrowheads="1"/>
                        </wps:cNvSpPr>
                        <wps:spPr bwMode="auto">
                          <a:xfrm>
                            <a:off x="1492250" y="6350"/>
                            <a:ext cx="939800" cy="196850"/>
                          </a:xfrm>
                          <a:prstGeom prst="rect">
                            <a:avLst/>
                          </a:prstGeom>
                          <a:noFill/>
                          <a:ln w="9525">
                            <a:noFill/>
                            <a:miter lim="800000"/>
                            <a:headEnd/>
                            <a:tailEnd/>
                          </a:ln>
                        </wps:spPr>
                        <wps:txbx>
                          <w:txbxContent>
                            <w:p w:rsidR="003E06B1" w:rsidRPr="00AE73F1" w:rsidRDefault="003E06B1" w:rsidP="003E06B1">
                              <w:pPr>
                                <w:pStyle w:val="Figurelegend"/>
                                <w:jc w:val="center"/>
                                <w:rPr>
                                  <w:b/>
                                  <w:bCs/>
                                  <w:szCs w:val="18"/>
                                  <w:rtl/>
                                  <w:lang w:bidi="ar-EG"/>
                                </w:rPr>
                              </w:pPr>
                              <w:r w:rsidRPr="00AE73F1">
                                <w:rPr>
                                  <w:rFonts w:hint="cs"/>
                                  <w:b/>
                                  <w:bCs/>
                                  <w:szCs w:val="18"/>
                                  <w:rtl/>
                                  <w:lang w:bidi="ar-EG"/>
                                </w:rPr>
                                <w:t>المنتديات في إفريقيا</w:t>
                              </w:r>
                            </w:p>
                          </w:txbxContent>
                        </wps:txbx>
                        <wps:bodyPr rot="0" vert="horz" wrap="square" lIns="0" tIns="0" rIns="0" bIns="0" anchor="t" anchorCtr="0">
                          <a:noAutofit/>
                        </wps:bodyPr>
                      </wps:wsp>
                      <wps:wsp>
                        <wps:cNvPr id="103" name="Text Box 2"/>
                        <wps:cNvSpPr txBox="1">
                          <a:spLocks noChangeArrowheads="1"/>
                        </wps:cNvSpPr>
                        <wps:spPr bwMode="auto">
                          <a:xfrm>
                            <a:off x="0" y="19050"/>
                            <a:ext cx="939800" cy="196850"/>
                          </a:xfrm>
                          <a:prstGeom prst="rect">
                            <a:avLst/>
                          </a:prstGeom>
                          <a:noFill/>
                          <a:ln w="9525">
                            <a:noFill/>
                            <a:miter lim="800000"/>
                            <a:headEnd/>
                            <a:tailEnd/>
                          </a:ln>
                        </wps:spPr>
                        <wps:txbx>
                          <w:txbxContent>
                            <w:p w:rsidR="003E06B1" w:rsidRPr="00AE73F1" w:rsidRDefault="003E06B1" w:rsidP="003E06B1">
                              <w:pPr>
                                <w:pStyle w:val="Figurelegend"/>
                                <w:jc w:val="center"/>
                                <w:rPr>
                                  <w:b/>
                                  <w:bCs/>
                                  <w:szCs w:val="18"/>
                                  <w:rtl/>
                                  <w:lang w:bidi="ar-EG"/>
                                </w:rPr>
                              </w:pPr>
                              <w:r w:rsidRPr="00AE73F1">
                                <w:rPr>
                                  <w:rFonts w:hint="cs"/>
                                  <w:b/>
                                  <w:bCs/>
                                  <w:szCs w:val="18"/>
                                  <w:rtl/>
                                  <w:lang w:bidi="ar-EG"/>
                                </w:rPr>
                                <w:t>المنتديات في المنطقة العربية</w:t>
                              </w:r>
                            </w:p>
                          </w:txbxContent>
                        </wps:txbx>
                        <wps:bodyPr rot="0" vert="horz" wrap="square" lIns="0" tIns="0" rIns="0" bIns="0" anchor="t" anchorCtr="0">
                          <a:noAutofit/>
                        </wps:bodyPr>
                      </wps:wsp>
                      <wps:wsp>
                        <wps:cNvPr id="104" name="Text Box 2"/>
                        <wps:cNvSpPr txBox="1">
                          <a:spLocks noChangeArrowheads="1"/>
                        </wps:cNvSpPr>
                        <wps:spPr bwMode="auto">
                          <a:xfrm>
                            <a:off x="4686300" y="228600"/>
                            <a:ext cx="1041400" cy="406400"/>
                          </a:xfrm>
                          <a:prstGeom prst="rect">
                            <a:avLst/>
                          </a:prstGeom>
                          <a:noFill/>
                          <a:ln w="9525">
                            <a:noFill/>
                            <a:miter lim="800000"/>
                            <a:headEnd/>
                            <a:tailEnd/>
                          </a:ln>
                        </wps:spPr>
                        <wps:txbx>
                          <w:txbxContent>
                            <w:p w:rsidR="003E06B1" w:rsidRPr="003E06B1" w:rsidRDefault="003E06B1" w:rsidP="003E06B1">
                              <w:pPr>
                                <w:pStyle w:val="Figurelegend"/>
                                <w:spacing w:line="168" w:lineRule="auto"/>
                                <w:ind w:left="284" w:hanging="284"/>
                                <w:rPr>
                                  <w:sz w:val="18"/>
                                  <w:szCs w:val="24"/>
                                  <w:rtl/>
                                  <w:lang w:bidi="ar-EG"/>
                                </w:rPr>
                              </w:pPr>
                              <w:r w:rsidRPr="003E06B1">
                                <w:rPr>
                                  <w:rFonts w:ascii="Traditional Arabic" w:hAnsi="Traditional Arabic"/>
                                  <w:sz w:val="18"/>
                                  <w:szCs w:val="24"/>
                                  <w:rtl/>
                                  <w:lang w:bidi="ar-EG"/>
                                </w:rPr>
                                <w:t>•</w:t>
                              </w:r>
                              <w:r w:rsidRPr="003E06B1">
                                <w:rPr>
                                  <w:sz w:val="18"/>
                                  <w:szCs w:val="24"/>
                                  <w:rtl/>
                                  <w:lang w:bidi="ar-EG"/>
                                </w:rPr>
                                <w:tab/>
                              </w:r>
                              <w:r w:rsidRPr="003E06B1">
                                <w:rPr>
                                  <w:rFonts w:hint="cs"/>
                                  <w:sz w:val="18"/>
                                  <w:szCs w:val="24"/>
                                  <w:rtl/>
                                  <w:lang w:bidi="ar-EG"/>
                                </w:rPr>
                                <w:t>اجتماع واحد</w:t>
                              </w:r>
                            </w:p>
                            <w:p w:rsidR="003E06B1" w:rsidRPr="003E06B1" w:rsidRDefault="003E06B1" w:rsidP="003E06B1">
                              <w:pPr>
                                <w:pStyle w:val="Figurelegend"/>
                                <w:spacing w:line="168" w:lineRule="auto"/>
                                <w:ind w:left="284" w:hanging="284"/>
                                <w:rPr>
                                  <w:sz w:val="18"/>
                                  <w:szCs w:val="24"/>
                                  <w:rtl/>
                                  <w:lang w:bidi="ar-EG"/>
                                </w:rPr>
                              </w:pPr>
                              <w:r w:rsidRPr="003E06B1">
                                <w:rPr>
                                  <w:rFonts w:ascii="Traditional Arabic" w:hAnsi="Traditional Arabic"/>
                                  <w:sz w:val="18"/>
                                  <w:szCs w:val="24"/>
                                  <w:rtl/>
                                  <w:lang w:bidi="ar-EG"/>
                                </w:rPr>
                                <w:t>•</w:t>
                              </w:r>
                              <w:r w:rsidRPr="003E06B1">
                                <w:rPr>
                                  <w:sz w:val="18"/>
                                  <w:szCs w:val="24"/>
                                  <w:rtl/>
                                  <w:lang w:bidi="ar-EG"/>
                                </w:rPr>
                                <w:tab/>
                              </w:r>
                              <w:r w:rsidRPr="003E06B1">
                                <w:rPr>
                                  <w:sz w:val="18"/>
                                  <w:szCs w:val="24"/>
                                  <w:lang w:bidi="ar-EG"/>
                                </w:rPr>
                                <w:t>48</w:t>
                              </w:r>
                              <w:r w:rsidRPr="003E06B1">
                                <w:rPr>
                                  <w:rFonts w:hint="cs"/>
                                  <w:sz w:val="18"/>
                                  <w:szCs w:val="24"/>
                                  <w:rtl/>
                                  <w:lang w:bidi="ar-EG"/>
                                </w:rPr>
                                <w:t xml:space="preserve"> مشاركاً</w:t>
                              </w:r>
                            </w:p>
                          </w:txbxContent>
                        </wps:txbx>
                        <wps:bodyPr rot="0" vert="horz" wrap="square" lIns="0" tIns="0" rIns="0" bIns="0" anchor="t" anchorCtr="0">
                          <a:noAutofit/>
                        </wps:bodyPr>
                      </wps:wsp>
                      <wps:wsp>
                        <wps:cNvPr id="105" name="Text Box 2"/>
                        <wps:cNvSpPr txBox="1">
                          <a:spLocks noChangeArrowheads="1"/>
                        </wps:cNvSpPr>
                        <wps:spPr bwMode="auto">
                          <a:xfrm>
                            <a:off x="57150" y="228600"/>
                            <a:ext cx="1041400" cy="419100"/>
                          </a:xfrm>
                          <a:prstGeom prst="rect">
                            <a:avLst/>
                          </a:prstGeom>
                          <a:noFill/>
                          <a:ln w="9525">
                            <a:noFill/>
                            <a:miter lim="800000"/>
                            <a:headEnd/>
                            <a:tailEnd/>
                          </a:ln>
                        </wps:spPr>
                        <wps:txbx>
                          <w:txbxContent>
                            <w:p w:rsidR="003E06B1" w:rsidRPr="003E06B1" w:rsidRDefault="003E06B1" w:rsidP="003E06B1">
                              <w:pPr>
                                <w:pStyle w:val="Figurelegend"/>
                                <w:spacing w:line="168" w:lineRule="auto"/>
                                <w:ind w:left="284" w:hanging="284"/>
                                <w:rPr>
                                  <w:rFonts w:ascii="Traditional Arabic" w:hAnsi="Traditional Arabic"/>
                                  <w:sz w:val="18"/>
                                  <w:szCs w:val="24"/>
                                  <w:rtl/>
                                  <w:lang w:bidi="ar-EG"/>
                                </w:rPr>
                              </w:pPr>
                              <w:r w:rsidRPr="003E06B1">
                                <w:rPr>
                                  <w:rFonts w:ascii="Traditional Arabic" w:hAnsi="Traditional Arabic"/>
                                  <w:sz w:val="18"/>
                                  <w:szCs w:val="24"/>
                                  <w:rtl/>
                                  <w:lang w:bidi="ar-EG"/>
                                </w:rPr>
                                <w:t>•</w:t>
                              </w:r>
                              <w:r w:rsidRPr="003E06B1">
                                <w:rPr>
                                  <w:rFonts w:ascii="Traditional Arabic" w:hAnsi="Traditional Arabic"/>
                                  <w:sz w:val="18"/>
                                  <w:szCs w:val="24"/>
                                  <w:rtl/>
                                  <w:lang w:bidi="ar-EG"/>
                                </w:rPr>
                                <w:tab/>
                              </w:r>
                              <w:r w:rsidRPr="003E06B1">
                                <w:rPr>
                                  <w:rFonts w:ascii="Traditional Arabic" w:hAnsi="Traditional Arabic"/>
                                  <w:sz w:val="18"/>
                                  <w:szCs w:val="24"/>
                                  <w:lang w:bidi="ar-EG"/>
                                </w:rPr>
                                <w:t>4</w:t>
                              </w:r>
                              <w:r w:rsidRPr="003E06B1">
                                <w:rPr>
                                  <w:rFonts w:ascii="Traditional Arabic" w:hAnsi="Traditional Arabic" w:hint="cs"/>
                                  <w:sz w:val="18"/>
                                  <w:szCs w:val="24"/>
                                  <w:rtl/>
                                  <w:lang w:bidi="ar-EG"/>
                                </w:rPr>
                                <w:t xml:space="preserve"> اجتماعات</w:t>
                              </w:r>
                            </w:p>
                            <w:p w:rsidR="003E06B1" w:rsidRPr="003E06B1" w:rsidRDefault="003E06B1" w:rsidP="003E06B1">
                              <w:pPr>
                                <w:pStyle w:val="Figurelegend"/>
                                <w:spacing w:line="168" w:lineRule="auto"/>
                                <w:ind w:left="284" w:hanging="284"/>
                                <w:rPr>
                                  <w:rFonts w:ascii="Traditional Arabic" w:hAnsi="Traditional Arabic"/>
                                  <w:sz w:val="18"/>
                                  <w:szCs w:val="24"/>
                                  <w:rtl/>
                                  <w:lang w:bidi="ar-EG"/>
                                </w:rPr>
                              </w:pPr>
                              <w:r w:rsidRPr="003E06B1">
                                <w:rPr>
                                  <w:rFonts w:ascii="Traditional Arabic" w:hAnsi="Traditional Arabic"/>
                                  <w:sz w:val="18"/>
                                  <w:szCs w:val="24"/>
                                  <w:rtl/>
                                  <w:lang w:bidi="ar-EG"/>
                                </w:rPr>
                                <w:t>•</w:t>
                              </w:r>
                              <w:r w:rsidRPr="003E06B1">
                                <w:rPr>
                                  <w:rFonts w:ascii="Traditional Arabic" w:hAnsi="Traditional Arabic"/>
                                  <w:sz w:val="18"/>
                                  <w:szCs w:val="24"/>
                                  <w:rtl/>
                                  <w:lang w:bidi="ar-EG"/>
                                </w:rPr>
                                <w:tab/>
                              </w:r>
                              <w:r w:rsidRPr="003E06B1">
                                <w:rPr>
                                  <w:rFonts w:ascii="Traditional Arabic" w:hAnsi="Traditional Arabic"/>
                                  <w:sz w:val="18"/>
                                  <w:szCs w:val="24"/>
                                  <w:lang w:bidi="ar-EG"/>
                                </w:rPr>
                                <w:t>175</w:t>
                              </w:r>
                              <w:r w:rsidRPr="003E06B1">
                                <w:rPr>
                                  <w:rFonts w:ascii="Traditional Arabic" w:hAnsi="Traditional Arabic" w:hint="cs"/>
                                  <w:sz w:val="18"/>
                                  <w:szCs w:val="24"/>
                                  <w:rtl/>
                                  <w:lang w:bidi="ar-EG"/>
                                </w:rPr>
                                <w:t xml:space="preserve"> مشاركاً</w:t>
                              </w:r>
                            </w:p>
                          </w:txbxContent>
                        </wps:txbx>
                        <wps:bodyPr rot="0" vert="horz" wrap="square" lIns="0" tIns="0" rIns="0" bIns="0" anchor="t" anchorCtr="0">
                          <a:noAutofit/>
                        </wps:bodyPr>
                      </wps:wsp>
                      <wps:wsp>
                        <wps:cNvPr id="106" name="Text Box 2"/>
                        <wps:cNvSpPr txBox="1">
                          <a:spLocks noChangeArrowheads="1"/>
                        </wps:cNvSpPr>
                        <wps:spPr bwMode="auto">
                          <a:xfrm>
                            <a:off x="1562100" y="247650"/>
                            <a:ext cx="1041400" cy="400050"/>
                          </a:xfrm>
                          <a:prstGeom prst="rect">
                            <a:avLst/>
                          </a:prstGeom>
                          <a:noFill/>
                          <a:ln w="9525">
                            <a:noFill/>
                            <a:miter lim="800000"/>
                            <a:headEnd/>
                            <a:tailEnd/>
                          </a:ln>
                        </wps:spPr>
                        <wps:txbx>
                          <w:txbxContent>
                            <w:p w:rsidR="003E06B1" w:rsidRPr="003E06B1" w:rsidRDefault="003E06B1" w:rsidP="003E06B1">
                              <w:pPr>
                                <w:pStyle w:val="Figurelegend"/>
                                <w:spacing w:line="168" w:lineRule="auto"/>
                                <w:ind w:left="284" w:hanging="284"/>
                                <w:rPr>
                                  <w:rFonts w:ascii="Traditional Arabic" w:hAnsi="Traditional Arabic"/>
                                  <w:sz w:val="18"/>
                                  <w:szCs w:val="24"/>
                                  <w:lang w:bidi="ar-EG"/>
                                </w:rPr>
                              </w:pPr>
                              <w:r w:rsidRPr="003E06B1">
                                <w:rPr>
                                  <w:rFonts w:ascii="Traditional Arabic" w:hAnsi="Traditional Arabic"/>
                                  <w:sz w:val="18"/>
                                  <w:szCs w:val="24"/>
                                  <w:rtl/>
                                  <w:lang w:bidi="ar-EG"/>
                                </w:rPr>
                                <w:t>•</w:t>
                              </w:r>
                              <w:r w:rsidRPr="003E06B1">
                                <w:rPr>
                                  <w:rFonts w:ascii="Traditional Arabic" w:hAnsi="Traditional Arabic"/>
                                  <w:sz w:val="18"/>
                                  <w:szCs w:val="24"/>
                                  <w:rtl/>
                                  <w:lang w:bidi="ar-EG"/>
                                </w:rPr>
                                <w:tab/>
                              </w:r>
                              <w:r w:rsidRPr="003E06B1">
                                <w:rPr>
                                  <w:rFonts w:ascii="Traditional Arabic" w:hAnsi="Traditional Arabic"/>
                                  <w:sz w:val="18"/>
                                  <w:szCs w:val="24"/>
                                  <w:lang w:bidi="ar-EG"/>
                                </w:rPr>
                                <w:t>3</w:t>
                              </w:r>
                              <w:r w:rsidRPr="003E06B1">
                                <w:rPr>
                                  <w:rFonts w:ascii="Traditional Arabic" w:hAnsi="Traditional Arabic" w:hint="cs"/>
                                  <w:sz w:val="18"/>
                                  <w:szCs w:val="24"/>
                                  <w:rtl/>
                                  <w:lang w:bidi="ar-EG"/>
                                </w:rPr>
                                <w:t xml:space="preserve"> اجتماعات</w:t>
                              </w:r>
                            </w:p>
                            <w:p w:rsidR="003E06B1" w:rsidRPr="003E06B1" w:rsidRDefault="003E06B1" w:rsidP="003E06B1">
                              <w:pPr>
                                <w:pStyle w:val="Figurelegend"/>
                                <w:spacing w:line="168" w:lineRule="auto"/>
                                <w:ind w:left="284" w:hanging="284"/>
                                <w:rPr>
                                  <w:rFonts w:ascii="Traditional Arabic" w:hAnsi="Traditional Arabic"/>
                                  <w:sz w:val="18"/>
                                  <w:szCs w:val="24"/>
                                  <w:rtl/>
                                  <w:lang w:bidi="ar-EG"/>
                                </w:rPr>
                              </w:pPr>
                              <w:r w:rsidRPr="003E06B1">
                                <w:rPr>
                                  <w:rFonts w:ascii="Traditional Arabic" w:hAnsi="Traditional Arabic"/>
                                  <w:sz w:val="18"/>
                                  <w:szCs w:val="24"/>
                                  <w:rtl/>
                                  <w:lang w:bidi="ar-EG"/>
                                </w:rPr>
                                <w:t>•</w:t>
                              </w:r>
                              <w:r w:rsidRPr="003E06B1">
                                <w:rPr>
                                  <w:rFonts w:ascii="Traditional Arabic" w:hAnsi="Traditional Arabic"/>
                                  <w:sz w:val="18"/>
                                  <w:szCs w:val="24"/>
                                  <w:rtl/>
                                  <w:lang w:bidi="ar-EG"/>
                                </w:rPr>
                                <w:tab/>
                              </w:r>
                              <w:r w:rsidRPr="003E06B1">
                                <w:rPr>
                                  <w:rFonts w:ascii="Traditional Arabic" w:hAnsi="Traditional Arabic"/>
                                  <w:sz w:val="18"/>
                                  <w:szCs w:val="24"/>
                                  <w:lang w:bidi="ar-EG"/>
                                </w:rPr>
                                <w:t>145</w:t>
                              </w:r>
                              <w:r w:rsidRPr="003E06B1">
                                <w:rPr>
                                  <w:rFonts w:ascii="Traditional Arabic" w:hAnsi="Traditional Arabic" w:hint="cs"/>
                                  <w:sz w:val="18"/>
                                  <w:szCs w:val="24"/>
                                  <w:rtl/>
                                  <w:lang w:bidi="ar-EG"/>
                                </w:rPr>
                                <w:t xml:space="preserve"> مشاركاً</w:t>
                              </w:r>
                            </w:p>
                          </w:txbxContent>
                        </wps:txbx>
                        <wps:bodyPr rot="0" vert="horz" wrap="square" lIns="0" tIns="0" rIns="0" bIns="0" anchor="t" anchorCtr="0">
                          <a:noAutofit/>
                        </wps:bodyPr>
                      </wps:wsp>
                      <wps:wsp>
                        <wps:cNvPr id="107" name="Text Box 2"/>
                        <wps:cNvSpPr txBox="1">
                          <a:spLocks noChangeArrowheads="1"/>
                        </wps:cNvSpPr>
                        <wps:spPr bwMode="auto">
                          <a:xfrm>
                            <a:off x="3003550" y="234950"/>
                            <a:ext cx="1041400" cy="406400"/>
                          </a:xfrm>
                          <a:prstGeom prst="rect">
                            <a:avLst/>
                          </a:prstGeom>
                          <a:noFill/>
                          <a:ln w="9525">
                            <a:noFill/>
                            <a:miter lim="800000"/>
                            <a:headEnd/>
                            <a:tailEnd/>
                          </a:ln>
                        </wps:spPr>
                        <wps:txbx>
                          <w:txbxContent>
                            <w:p w:rsidR="003E06B1" w:rsidRPr="003E06B1" w:rsidRDefault="003E06B1" w:rsidP="003E06B1">
                              <w:pPr>
                                <w:pStyle w:val="Figurelegend"/>
                                <w:spacing w:line="168" w:lineRule="auto"/>
                                <w:ind w:left="284" w:hanging="284"/>
                                <w:rPr>
                                  <w:rFonts w:ascii="Traditional Arabic" w:hAnsi="Traditional Arabic"/>
                                  <w:sz w:val="18"/>
                                  <w:szCs w:val="24"/>
                                  <w:rtl/>
                                  <w:lang w:bidi="ar-EG"/>
                                </w:rPr>
                              </w:pPr>
                              <w:r w:rsidRPr="003E06B1">
                                <w:rPr>
                                  <w:rFonts w:ascii="Traditional Arabic" w:hAnsi="Traditional Arabic"/>
                                  <w:sz w:val="18"/>
                                  <w:szCs w:val="24"/>
                                  <w:rtl/>
                                  <w:lang w:bidi="ar-EG"/>
                                </w:rPr>
                                <w:t>•</w:t>
                              </w:r>
                              <w:r w:rsidRPr="003E06B1">
                                <w:rPr>
                                  <w:rFonts w:ascii="Traditional Arabic" w:hAnsi="Traditional Arabic"/>
                                  <w:sz w:val="18"/>
                                  <w:szCs w:val="24"/>
                                  <w:rtl/>
                                  <w:lang w:bidi="ar-EG"/>
                                </w:rPr>
                                <w:tab/>
                              </w:r>
                              <w:r w:rsidRPr="003E06B1">
                                <w:rPr>
                                  <w:rFonts w:ascii="Traditional Arabic" w:hAnsi="Traditional Arabic"/>
                                  <w:sz w:val="18"/>
                                  <w:szCs w:val="24"/>
                                  <w:lang w:bidi="ar-EG"/>
                                </w:rPr>
                                <w:t>4</w:t>
                              </w:r>
                              <w:r w:rsidRPr="003E06B1">
                                <w:rPr>
                                  <w:rFonts w:ascii="Traditional Arabic" w:hAnsi="Traditional Arabic" w:hint="cs"/>
                                  <w:sz w:val="18"/>
                                  <w:szCs w:val="24"/>
                                  <w:rtl/>
                                  <w:lang w:bidi="ar-EG"/>
                                </w:rPr>
                                <w:t xml:space="preserve"> اجتماعات</w:t>
                              </w:r>
                            </w:p>
                            <w:p w:rsidR="003E06B1" w:rsidRPr="003E06B1" w:rsidRDefault="003E06B1" w:rsidP="003E06B1">
                              <w:pPr>
                                <w:pStyle w:val="Figurelegend"/>
                                <w:spacing w:line="168" w:lineRule="auto"/>
                                <w:ind w:left="284" w:hanging="284"/>
                                <w:rPr>
                                  <w:rFonts w:ascii="Traditional Arabic" w:hAnsi="Traditional Arabic"/>
                                  <w:sz w:val="18"/>
                                  <w:szCs w:val="24"/>
                                  <w:rtl/>
                                  <w:lang w:bidi="ar-EG"/>
                                </w:rPr>
                              </w:pPr>
                              <w:r w:rsidRPr="003E06B1">
                                <w:rPr>
                                  <w:rFonts w:ascii="Traditional Arabic" w:hAnsi="Traditional Arabic"/>
                                  <w:sz w:val="18"/>
                                  <w:szCs w:val="24"/>
                                  <w:rtl/>
                                  <w:lang w:bidi="ar-EG"/>
                                </w:rPr>
                                <w:t>•</w:t>
                              </w:r>
                              <w:r w:rsidRPr="003E06B1">
                                <w:rPr>
                                  <w:rFonts w:ascii="Traditional Arabic" w:hAnsi="Traditional Arabic"/>
                                  <w:sz w:val="18"/>
                                  <w:szCs w:val="24"/>
                                  <w:rtl/>
                                  <w:lang w:bidi="ar-EG"/>
                                </w:rPr>
                                <w:tab/>
                              </w:r>
                              <w:r w:rsidRPr="003E06B1">
                                <w:rPr>
                                  <w:rFonts w:ascii="Traditional Arabic" w:hAnsi="Traditional Arabic"/>
                                  <w:sz w:val="18"/>
                                  <w:szCs w:val="24"/>
                                  <w:lang w:bidi="ar-EG"/>
                                </w:rPr>
                                <w:t>353</w:t>
                              </w:r>
                              <w:r w:rsidRPr="003E06B1">
                                <w:rPr>
                                  <w:rFonts w:ascii="Traditional Arabic" w:hAnsi="Traditional Arabic" w:hint="cs"/>
                                  <w:sz w:val="18"/>
                                  <w:szCs w:val="24"/>
                                  <w:rtl/>
                                  <w:lang w:bidi="ar-EG"/>
                                </w:rPr>
                                <w:t xml:space="preserve"> مشاركاً</w:t>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w14:anchorId="157DAC62" id="Group 99" o:spid="_x0000_s1089" style="position:absolute;left:0;text-align:left;margin-left:0;margin-top:6.4pt;width:451pt;height:51pt;z-index:251764736;mso-position-horizontal:center;mso-position-horizontal-relative:margin;mso-position-vertical-relative:text;mso-height-relative:margin" coordsize="57277,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">
                <v:shape id="_x0000_s1090" type="#_x0000_t202" style="position:absolute;left:46418;top:63;width:9398;height: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3E06B1" w:rsidRPr="00AE73F1" w:rsidRDefault="003E06B1" w:rsidP="003E06B1">
                        <w:pPr>
                          <w:pStyle w:val="Figurelegend"/>
                          <w:jc w:val="center"/>
                          <w:rPr>
                            <w:b/>
                            <w:bCs/>
                            <w:szCs w:val="18"/>
                            <w:rtl/>
                            <w:lang w:bidi="ar-EG"/>
                          </w:rPr>
                        </w:pPr>
                        <w:r w:rsidRPr="00AE73F1">
                          <w:rPr>
                            <w:rFonts w:hint="cs"/>
                            <w:b/>
                            <w:bCs/>
                            <w:szCs w:val="18"/>
                            <w:rtl/>
                            <w:lang w:bidi="ar-EG"/>
                          </w:rPr>
                          <w:t>الكومنولث الإقليمي</w:t>
                        </w:r>
                      </w:p>
                    </w:txbxContent>
                  </v:textbox>
                </v:shape>
                <v:shape id="_x0000_s1091" type="#_x0000_t202" style="position:absolute;left:29718;width:990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3E06B1" w:rsidRPr="00C9385B" w:rsidRDefault="003E06B1" w:rsidP="003E06B1">
                        <w:pPr>
                          <w:pStyle w:val="Figurelegend"/>
                          <w:jc w:val="center"/>
                          <w:rPr>
                            <w:b/>
                            <w:bCs/>
                            <w:sz w:val="16"/>
                            <w:szCs w:val="16"/>
                            <w:rtl/>
                            <w:lang w:bidi="ar-EG"/>
                          </w:rPr>
                        </w:pPr>
                        <w:r w:rsidRPr="00C9385B">
                          <w:rPr>
                            <w:rFonts w:hint="cs"/>
                            <w:b/>
                            <w:bCs/>
                            <w:sz w:val="16"/>
                            <w:szCs w:val="16"/>
                            <w:rtl/>
                            <w:lang w:bidi="ar-EG"/>
                          </w:rPr>
                          <w:t>المنديات في آسيا والمحيط الهادئ</w:t>
                        </w:r>
                      </w:p>
                    </w:txbxContent>
                  </v:textbox>
                </v:shape>
                <v:shape id="_x0000_s1092" type="#_x0000_t202" style="position:absolute;left:14922;top:63;width:9398;height: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3E06B1" w:rsidRPr="00AE73F1" w:rsidRDefault="003E06B1" w:rsidP="003E06B1">
                        <w:pPr>
                          <w:pStyle w:val="Figurelegend"/>
                          <w:jc w:val="center"/>
                          <w:rPr>
                            <w:b/>
                            <w:bCs/>
                            <w:szCs w:val="18"/>
                            <w:rtl/>
                            <w:lang w:bidi="ar-EG"/>
                          </w:rPr>
                        </w:pPr>
                        <w:r w:rsidRPr="00AE73F1">
                          <w:rPr>
                            <w:rFonts w:hint="cs"/>
                            <w:b/>
                            <w:bCs/>
                            <w:szCs w:val="18"/>
                            <w:rtl/>
                            <w:lang w:bidi="ar-EG"/>
                          </w:rPr>
                          <w:t>المنتديات في إفريقيا</w:t>
                        </w:r>
                      </w:p>
                    </w:txbxContent>
                  </v:textbox>
                </v:shape>
                <v:shape id="_x0000_s1093" type="#_x0000_t202" style="position:absolute;top:190;width:9398;height: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3E06B1" w:rsidRPr="00AE73F1" w:rsidRDefault="003E06B1" w:rsidP="003E06B1">
                        <w:pPr>
                          <w:pStyle w:val="Figurelegend"/>
                          <w:jc w:val="center"/>
                          <w:rPr>
                            <w:b/>
                            <w:bCs/>
                            <w:szCs w:val="18"/>
                            <w:rtl/>
                            <w:lang w:bidi="ar-EG"/>
                          </w:rPr>
                        </w:pPr>
                        <w:r w:rsidRPr="00AE73F1">
                          <w:rPr>
                            <w:rFonts w:hint="cs"/>
                            <w:b/>
                            <w:bCs/>
                            <w:szCs w:val="18"/>
                            <w:rtl/>
                            <w:lang w:bidi="ar-EG"/>
                          </w:rPr>
                          <w:t>المنتديات في المنطقة العربية</w:t>
                        </w:r>
                      </w:p>
                    </w:txbxContent>
                  </v:textbox>
                </v:shape>
                <v:shape id="_x0000_s1094" type="#_x0000_t202" style="position:absolute;left:46863;top:2286;width:10414;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3E06B1" w:rsidRPr="003E06B1" w:rsidRDefault="003E06B1" w:rsidP="003E06B1">
                        <w:pPr>
                          <w:pStyle w:val="Figurelegend"/>
                          <w:spacing w:line="168" w:lineRule="auto"/>
                          <w:ind w:left="284" w:hanging="284"/>
                          <w:rPr>
                            <w:sz w:val="18"/>
                            <w:szCs w:val="24"/>
                            <w:rtl/>
                            <w:lang w:bidi="ar-EG"/>
                          </w:rPr>
                        </w:pPr>
                        <w:r w:rsidRPr="003E06B1">
                          <w:rPr>
                            <w:rFonts w:ascii="Traditional Arabic" w:hAnsi="Traditional Arabic"/>
                            <w:sz w:val="18"/>
                            <w:szCs w:val="24"/>
                            <w:rtl/>
                            <w:lang w:bidi="ar-EG"/>
                          </w:rPr>
                          <w:t>•</w:t>
                        </w:r>
                        <w:r w:rsidRPr="003E06B1">
                          <w:rPr>
                            <w:sz w:val="18"/>
                            <w:szCs w:val="24"/>
                            <w:rtl/>
                            <w:lang w:bidi="ar-EG"/>
                          </w:rPr>
                          <w:tab/>
                        </w:r>
                        <w:r w:rsidRPr="003E06B1">
                          <w:rPr>
                            <w:rFonts w:hint="cs"/>
                            <w:sz w:val="18"/>
                            <w:szCs w:val="24"/>
                            <w:rtl/>
                            <w:lang w:bidi="ar-EG"/>
                          </w:rPr>
                          <w:t>اجتماع واحد</w:t>
                        </w:r>
                      </w:p>
                      <w:p w:rsidR="003E06B1" w:rsidRPr="003E06B1" w:rsidRDefault="003E06B1" w:rsidP="003E06B1">
                        <w:pPr>
                          <w:pStyle w:val="Figurelegend"/>
                          <w:spacing w:line="168" w:lineRule="auto"/>
                          <w:ind w:left="284" w:hanging="284"/>
                          <w:rPr>
                            <w:sz w:val="18"/>
                            <w:szCs w:val="24"/>
                            <w:rtl/>
                            <w:lang w:bidi="ar-EG"/>
                          </w:rPr>
                        </w:pPr>
                        <w:r w:rsidRPr="003E06B1">
                          <w:rPr>
                            <w:rFonts w:ascii="Traditional Arabic" w:hAnsi="Traditional Arabic"/>
                            <w:sz w:val="18"/>
                            <w:szCs w:val="24"/>
                            <w:rtl/>
                            <w:lang w:bidi="ar-EG"/>
                          </w:rPr>
                          <w:t>•</w:t>
                        </w:r>
                        <w:r w:rsidRPr="003E06B1">
                          <w:rPr>
                            <w:sz w:val="18"/>
                            <w:szCs w:val="24"/>
                            <w:rtl/>
                            <w:lang w:bidi="ar-EG"/>
                          </w:rPr>
                          <w:tab/>
                        </w:r>
                        <w:r w:rsidRPr="003E06B1">
                          <w:rPr>
                            <w:sz w:val="18"/>
                            <w:szCs w:val="24"/>
                            <w:lang w:bidi="ar-EG"/>
                          </w:rPr>
                          <w:t>48</w:t>
                        </w:r>
                        <w:r w:rsidRPr="003E06B1">
                          <w:rPr>
                            <w:rFonts w:hint="cs"/>
                            <w:sz w:val="18"/>
                            <w:szCs w:val="24"/>
                            <w:rtl/>
                            <w:lang w:bidi="ar-EG"/>
                          </w:rPr>
                          <w:t xml:space="preserve"> مشاركاً</w:t>
                        </w:r>
                      </w:p>
                    </w:txbxContent>
                  </v:textbox>
                </v:shape>
                <v:shape id="_x0000_s1095" type="#_x0000_t202" style="position:absolute;left:571;top:2286;width:1041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3E06B1" w:rsidRPr="003E06B1" w:rsidRDefault="003E06B1" w:rsidP="003E06B1">
                        <w:pPr>
                          <w:pStyle w:val="Figurelegend"/>
                          <w:spacing w:line="168" w:lineRule="auto"/>
                          <w:ind w:left="284" w:hanging="284"/>
                          <w:rPr>
                            <w:rFonts w:ascii="Traditional Arabic" w:hAnsi="Traditional Arabic"/>
                            <w:sz w:val="18"/>
                            <w:szCs w:val="24"/>
                            <w:rtl/>
                            <w:lang w:bidi="ar-EG"/>
                          </w:rPr>
                        </w:pPr>
                        <w:r w:rsidRPr="003E06B1">
                          <w:rPr>
                            <w:rFonts w:ascii="Traditional Arabic" w:hAnsi="Traditional Arabic"/>
                            <w:sz w:val="18"/>
                            <w:szCs w:val="24"/>
                            <w:rtl/>
                            <w:lang w:bidi="ar-EG"/>
                          </w:rPr>
                          <w:t>•</w:t>
                        </w:r>
                        <w:r w:rsidRPr="003E06B1">
                          <w:rPr>
                            <w:rFonts w:ascii="Traditional Arabic" w:hAnsi="Traditional Arabic"/>
                            <w:sz w:val="18"/>
                            <w:szCs w:val="24"/>
                            <w:rtl/>
                            <w:lang w:bidi="ar-EG"/>
                          </w:rPr>
                          <w:tab/>
                        </w:r>
                        <w:r w:rsidRPr="003E06B1">
                          <w:rPr>
                            <w:rFonts w:ascii="Traditional Arabic" w:hAnsi="Traditional Arabic"/>
                            <w:sz w:val="18"/>
                            <w:szCs w:val="24"/>
                            <w:lang w:bidi="ar-EG"/>
                          </w:rPr>
                          <w:t>4</w:t>
                        </w:r>
                        <w:r w:rsidRPr="003E06B1">
                          <w:rPr>
                            <w:rFonts w:ascii="Traditional Arabic" w:hAnsi="Traditional Arabic" w:hint="cs"/>
                            <w:sz w:val="18"/>
                            <w:szCs w:val="24"/>
                            <w:rtl/>
                            <w:lang w:bidi="ar-EG"/>
                          </w:rPr>
                          <w:t xml:space="preserve"> اجتماعات</w:t>
                        </w:r>
                      </w:p>
                      <w:p w:rsidR="003E06B1" w:rsidRPr="003E06B1" w:rsidRDefault="003E06B1" w:rsidP="003E06B1">
                        <w:pPr>
                          <w:pStyle w:val="Figurelegend"/>
                          <w:spacing w:line="168" w:lineRule="auto"/>
                          <w:ind w:left="284" w:hanging="284"/>
                          <w:rPr>
                            <w:rFonts w:ascii="Traditional Arabic" w:hAnsi="Traditional Arabic"/>
                            <w:sz w:val="18"/>
                            <w:szCs w:val="24"/>
                            <w:rtl/>
                            <w:lang w:bidi="ar-EG"/>
                          </w:rPr>
                        </w:pPr>
                        <w:r w:rsidRPr="003E06B1">
                          <w:rPr>
                            <w:rFonts w:ascii="Traditional Arabic" w:hAnsi="Traditional Arabic"/>
                            <w:sz w:val="18"/>
                            <w:szCs w:val="24"/>
                            <w:rtl/>
                            <w:lang w:bidi="ar-EG"/>
                          </w:rPr>
                          <w:t>•</w:t>
                        </w:r>
                        <w:r w:rsidRPr="003E06B1">
                          <w:rPr>
                            <w:rFonts w:ascii="Traditional Arabic" w:hAnsi="Traditional Arabic"/>
                            <w:sz w:val="18"/>
                            <w:szCs w:val="24"/>
                            <w:rtl/>
                            <w:lang w:bidi="ar-EG"/>
                          </w:rPr>
                          <w:tab/>
                        </w:r>
                        <w:r w:rsidRPr="003E06B1">
                          <w:rPr>
                            <w:rFonts w:ascii="Traditional Arabic" w:hAnsi="Traditional Arabic"/>
                            <w:sz w:val="18"/>
                            <w:szCs w:val="24"/>
                            <w:lang w:bidi="ar-EG"/>
                          </w:rPr>
                          <w:t>175</w:t>
                        </w:r>
                        <w:r w:rsidRPr="003E06B1">
                          <w:rPr>
                            <w:rFonts w:ascii="Traditional Arabic" w:hAnsi="Traditional Arabic" w:hint="cs"/>
                            <w:sz w:val="18"/>
                            <w:szCs w:val="24"/>
                            <w:rtl/>
                            <w:lang w:bidi="ar-EG"/>
                          </w:rPr>
                          <w:t xml:space="preserve"> مشاركاً</w:t>
                        </w:r>
                      </w:p>
                    </w:txbxContent>
                  </v:textbox>
                </v:shape>
                <v:shape id="_x0000_s1096" type="#_x0000_t202" style="position:absolute;left:15621;top:2476;width:10414;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3E06B1" w:rsidRPr="003E06B1" w:rsidRDefault="003E06B1" w:rsidP="003E06B1">
                        <w:pPr>
                          <w:pStyle w:val="Figurelegend"/>
                          <w:spacing w:line="168" w:lineRule="auto"/>
                          <w:ind w:left="284" w:hanging="284"/>
                          <w:rPr>
                            <w:rFonts w:ascii="Traditional Arabic" w:hAnsi="Traditional Arabic"/>
                            <w:sz w:val="18"/>
                            <w:szCs w:val="24"/>
                            <w:lang w:bidi="ar-EG"/>
                          </w:rPr>
                        </w:pPr>
                        <w:r w:rsidRPr="003E06B1">
                          <w:rPr>
                            <w:rFonts w:ascii="Traditional Arabic" w:hAnsi="Traditional Arabic"/>
                            <w:sz w:val="18"/>
                            <w:szCs w:val="24"/>
                            <w:rtl/>
                            <w:lang w:bidi="ar-EG"/>
                          </w:rPr>
                          <w:t>•</w:t>
                        </w:r>
                        <w:r w:rsidRPr="003E06B1">
                          <w:rPr>
                            <w:rFonts w:ascii="Traditional Arabic" w:hAnsi="Traditional Arabic"/>
                            <w:sz w:val="18"/>
                            <w:szCs w:val="24"/>
                            <w:rtl/>
                            <w:lang w:bidi="ar-EG"/>
                          </w:rPr>
                          <w:tab/>
                        </w:r>
                        <w:r w:rsidRPr="003E06B1">
                          <w:rPr>
                            <w:rFonts w:ascii="Traditional Arabic" w:hAnsi="Traditional Arabic"/>
                            <w:sz w:val="18"/>
                            <w:szCs w:val="24"/>
                            <w:lang w:bidi="ar-EG"/>
                          </w:rPr>
                          <w:t>3</w:t>
                        </w:r>
                        <w:r w:rsidRPr="003E06B1">
                          <w:rPr>
                            <w:rFonts w:ascii="Traditional Arabic" w:hAnsi="Traditional Arabic" w:hint="cs"/>
                            <w:sz w:val="18"/>
                            <w:szCs w:val="24"/>
                            <w:rtl/>
                            <w:lang w:bidi="ar-EG"/>
                          </w:rPr>
                          <w:t xml:space="preserve"> اجتماعات</w:t>
                        </w:r>
                      </w:p>
                      <w:p w:rsidR="003E06B1" w:rsidRPr="003E06B1" w:rsidRDefault="003E06B1" w:rsidP="003E06B1">
                        <w:pPr>
                          <w:pStyle w:val="Figurelegend"/>
                          <w:spacing w:line="168" w:lineRule="auto"/>
                          <w:ind w:left="284" w:hanging="284"/>
                          <w:rPr>
                            <w:rFonts w:ascii="Traditional Arabic" w:hAnsi="Traditional Arabic"/>
                            <w:sz w:val="18"/>
                            <w:szCs w:val="24"/>
                            <w:rtl/>
                            <w:lang w:bidi="ar-EG"/>
                          </w:rPr>
                        </w:pPr>
                        <w:r w:rsidRPr="003E06B1">
                          <w:rPr>
                            <w:rFonts w:ascii="Traditional Arabic" w:hAnsi="Traditional Arabic"/>
                            <w:sz w:val="18"/>
                            <w:szCs w:val="24"/>
                            <w:rtl/>
                            <w:lang w:bidi="ar-EG"/>
                          </w:rPr>
                          <w:t>•</w:t>
                        </w:r>
                        <w:r w:rsidRPr="003E06B1">
                          <w:rPr>
                            <w:rFonts w:ascii="Traditional Arabic" w:hAnsi="Traditional Arabic"/>
                            <w:sz w:val="18"/>
                            <w:szCs w:val="24"/>
                            <w:rtl/>
                            <w:lang w:bidi="ar-EG"/>
                          </w:rPr>
                          <w:tab/>
                        </w:r>
                        <w:r w:rsidRPr="003E06B1">
                          <w:rPr>
                            <w:rFonts w:ascii="Traditional Arabic" w:hAnsi="Traditional Arabic"/>
                            <w:sz w:val="18"/>
                            <w:szCs w:val="24"/>
                            <w:lang w:bidi="ar-EG"/>
                          </w:rPr>
                          <w:t>145</w:t>
                        </w:r>
                        <w:r w:rsidRPr="003E06B1">
                          <w:rPr>
                            <w:rFonts w:ascii="Traditional Arabic" w:hAnsi="Traditional Arabic" w:hint="cs"/>
                            <w:sz w:val="18"/>
                            <w:szCs w:val="24"/>
                            <w:rtl/>
                            <w:lang w:bidi="ar-EG"/>
                          </w:rPr>
                          <w:t xml:space="preserve"> مشاركاً</w:t>
                        </w:r>
                      </w:p>
                    </w:txbxContent>
                  </v:textbox>
                </v:shape>
                <v:shape id="_x0000_s1097" type="#_x0000_t202" style="position:absolute;left:30035;top:2349;width:10414;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3E06B1" w:rsidRPr="003E06B1" w:rsidRDefault="003E06B1" w:rsidP="003E06B1">
                        <w:pPr>
                          <w:pStyle w:val="Figurelegend"/>
                          <w:spacing w:line="168" w:lineRule="auto"/>
                          <w:ind w:left="284" w:hanging="284"/>
                          <w:rPr>
                            <w:rFonts w:ascii="Traditional Arabic" w:hAnsi="Traditional Arabic"/>
                            <w:sz w:val="18"/>
                            <w:szCs w:val="24"/>
                            <w:rtl/>
                            <w:lang w:bidi="ar-EG"/>
                          </w:rPr>
                        </w:pPr>
                        <w:r w:rsidRPr="003E06B1">
                          <w:rPr>
                            <w:rFonts w:ascii="Traditional Arabic" w:hAnsi="Traditional Arabic"/>
                            <w:sz w:val="18"/>
                            <w:szCs w:val="24"/>
                            <w:rtl/>
                            <w:lang w:bidi="ar-EG"/>
                          </w:rPr>
                          <w:t>•</w:t>
                        </w:r>
                        <w:r w:rsidRPr="003E06B1">
                          <w:rPr>
                            <w:rFonts w:ascii="Traditional Arabic" w:hAnsi="Traditional Arabic"/>
                            <w:sz w:val="18"/>
                            <w:szCs w:val="24"/>
                            <w:rtl/>
                            <w:lang w:bidi="ar-EG"/>
                          </w:rPr>
                          <w:tab/>
                        </w:r>
                        <w:r w:rsidRPr="003E06B1">
                          <w:rPr>
                            <w:rFonts w:ascii="Traditional Arabic" w:hAnsi="Traditional Arabic"/>
                            <w:sz w:val="18"/>
                            <w:szCs w:val="24"/>
                            <w:lang w:bidi="ar-EG"/>
                          </w:rPr>
                          <w:t>4</w:t>
                        </w:r>
                        <w:r w:rsidRPr="003E06B1">
                          <w:rPr>
                            <w:rFonts w:ascii="Traditional Arabic" w:hAnsi="Traditional Arabic" w:hint="cs"/>
                            <w:sz w:val="18"/>
                            <w:szCs w:val="24"/>
                            <w:rtl/>
                            <w:lang w:bidi="ar-EG"/>
                          </w:rPr>
                          <w:t xml:space="preserve"> اجتماعات</w:t>
                        </w:r>
                      </w:p>
                      <w:p w:rsidR="003E06B1" w:rsidRPr="003E06B1" w:rsidRDefault="003E06B1" w:rsidP="003E06B1">
                        <w:pPr>
                          <w:pStyle w:val="Figurelegend"/>
                          <w:spacing w:line="168" w:lineRule="auto"/>
                          <w:ind w:left="284" w:hanging="284"/>
                          <w:rPr>
                            <w:rFonts w:ascii="Traditional Arabic" w:hAnsi="Traditional Arabic"/>
                            <w:sz w:val="18"/>
                            <w:szCs w:val="24"/>
                            <w:rtl/>
                            <w:lang w:bidi="ar-EG"/>
                          </w:rPr>
                        </w:pPr>
                        <w:r w:rsidRPr="003E06B1">
                          <w:rPr>
                            <w:rFonts w:ascii="Traditional Arabic" w:hAnsi="Traditional Arabic"/>
                            <w:sz w:val="18"/>
                            <w:szCs w:val="24"/>
                            <w:rtl/>
                            <w:lang w:bidi="ar-EG"/>
                          </w:rPr>
                          <w:t>•</w:t>
                        </w:r>
                        <w:r w:rsidRPr="003E06B1">
                          <w:rPr>
                            <w:rFonts w:ascii="Traditional Arabic" w:hAnsi="Traditional Arabic"/>
                            <w:sz w:val="18"/>
                            <w:szCs w:val="24"/>
                            <w:rtl/>
                            <w:lang w:bidi="ar-EG"/>
                          </w:rPr>
                          <w:tab/>
                        </w:r>
                        <w:r w:rsidRPr="003E06B1">
                          <w:rPr>
                            <w:rFonts w:ascii="Traditional Arabic" w:hAnsi="Traditional Arabic"/>
                            <w:sz w:val="18"/>
                            <w:szCs w:val="24"/>
                            <w:lang w:bidi="ar-EG"/>
                          </w:rPr>
                          <w:t>353</w:t>
                        </w:r>
                        <w:r w:rsidRPr="003E06B1">
                          <w:rPr>
                            <w:rFonts w:ascii="Traditional Arabic" w:hAnsi="Traditional Arabic" w:hint="cs"/>
                            <w:sz w:val="18"/>
                            <w:szCs w:val="24"/>
                            <w:rtl/>
                            <w:lang w:bidi="ar-EG"/>
                          </w:rPr>
                          <w:t xml:space="preserve"> مشاركاً</w:t>
                        </w:r>
                      </w:p>
                    </w:txbxContent>
                  </v:textbox>
                </v:shape>
                <w10:wrap anchorx="margin"/>
              </v:group>
            </w:pict>
          </mc:Fallback>
        </mc:AlternateContent>
      </w:r>
      <w:r>
        <w:rPr>
          <w:noProof/>
          <w:lang w:eastAsia="zh-CN"/>
        </w:rPr>
        <w:drawing>
          <wp:inline distT="0" distB="0" distL="0" distR="0" wp14:anchorId="4DA13A76" wp14:editId="3D4C9BE8">
            <wp:extent cx="6120765" cy="2316480"/>
            <wp:effectExtent l="0" t="0" r="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6.jpg"/>
                    <pic:cNvPicPr/>
                  </pic:nvPicPr>
                  <pic:blipFill>
                    <a:blip r:embed="rId177">
                      <a:extLst>
                        <a:ext uri="{28A0092B-C50C-407E-A947-70E740481C1C}">
                          <a14:useLocalDpi xmlns:a14="http://schemas.microsoft.com/office/drawing/2010/main" val="0"/>
                        </a:ext>
                      </a:extLst>
                    </a:blip>
                    <a:stretch>
                      <a:fillRect/>
                    </a:stretch>
                  </pic:blipFill>
                  <pic:spPr>
                    <a:xfrm>
                      <a:off x="0" y="0"/>
                      <a:ext cx="6120765" cy="2316480"/>
                    </a:xfrm>
                    <a:prstGeom prst="rect">
                      <a:avLst/>
                    </a:prstGeom>
                  </pic:spPr>
                </pic:pic>
              </a:graphicData>
            </a:graphic>
          </wp:inline>
        </w:drawing>
      </w:r>
    </w:p>
    <w:p w:rsidR="00816F5D" w:rsidRPr="00892810" w:rsidRDefault="00816F5D" w:rsidP="00892810">
      <w:pPr>
        <w:pStyle w:val="Figuretitle"/>
        <w:rPr>
          <w:rFonts w:ascii="Times New Roman italic"/>
          <w:b w:val="0"/>
          <w:bCs w:val="0"/>
          <w:i/>
          <w:iCs/>
          <w:color w:val="1F497D"/>
        </w:rPr>
      </w:pPr>
      <w:r w:rsidRPr="00892810">
        <w:rPr>
          <w:rFonts w:ascii="Times New Roman italic" w:hint="cs"/>
          <w:b w:val="0"/>
          <w:bCs w:val="0"/>
          <w:i/>
          <w:iCs/>
          <w:color w:val="1F497D"/>
          <w:rtl/>
        </w:rPr>
        <w:t xml:space="preserve">الشكل </w:t>
      </w:r>
      <w:r w:rsidRPr="00892810">
        <w:rPr>
          <w:rFonts w:ascii="Times New Roman italic"/>
          <w:b w:val="0"/>
          <w:bCs w:val="0"/>
          <w:i/>
          <w:iCs/>
          <w:color w:val="1F497D"/>
        </w:rPr>
        <w:t>6</w:t>
      </w:r>
      <w:r w:rsidRPr="00892810">
        <w:rPr>
          <w:rFonts w:ascii="Times New Roman italic" w:hint="cs"/>
          <w:b w:val="0"/>
          <w:bCs w:val="0"/>
          <w:i/>
          <w:iCs/>
          <w:color w:val="1F497D"/>
          <w:rtl/>
        </w:rPr>
        <w:t xml:space="preserve"> - المنتديات الإقليمية للتقييس من أجل سد الفجوة التقييسية</w:t>
      </w:r>
    </w:p>
    <w:p w:rsidR="00816F5D" w:rsidRDefault="00816F5D" w:rsidP="00E62E4B">
      <w:pPr>
        <w:pStyle w:val="Heading3"/>
        <w:rPr>
          <w:rtl/>
        </w:rPr>
      </w:pPr>
      <w:r>
        <w:t>4.3.16</w:t>
      </w:r>
      <w:r>
        <w:tab/>
      </w:r>
      <w:r>
        <w:rPr>
          <w:rFonts w:hint="cs"/>
          <w:rtl/>
        </w:rPr>
        <w:t>المنح</w:t>
      </w:r>
    </w:p>
    <w:p w:rsidR="00816F5D" w:rsidRDefault="00816F5D" w:rsidP="00E62E4B">
      <w:pPr>
        <w:rPr>
          <w:lang w:bidi="ar-EG"/>
        </w:rPr>
      </w:pPr>
      <w:r>
        <w:rPr>
          <w:rFonts w:hint="cs"/>
          <w:rtl/>
          <w:lang w:bidi="ar-EG"/>
        </w:rPr>
        <w:t xml:space="preserve">تشير الأرقام أدناه إلى عدد المنح المقدّمة خلال فترة الدراسة </w:t>
      </w:r>
      <w:r>
        <w:rPr>
          <w:lang w:bidi="ar-EG"/>
        </w:rPr>
        <w:t>2016-2013</w:t>
      </w:r>
      <w:r>
        <w:rPr>
          <w:rFonts w:hint="cs"/>
          <w:rtl/>
          <w:lang w:bidi="ar-EG"/>
        </w:rPr>
        <w:t xml:space="preserve">، موزعة حسب المنطقة والجنس. وقدّمت </w:t>
      </w:r>
      <w:r>
        <w:rPr>
          <w:lang w:bidi="ar-EG"/>
        </w:rPr>
        <w:t>444</w:t>
      </w:r>
      <w:r>
        <w:rPr>
          <w:rFonts w:hint="cs"/>
          <w:rtl/>
          <w:lang w:bidi="ar-EG"/>
        </w:rPr>
        <w:t xml:space="preserve"> إلى البلدان النامية والبلدان المنخفضة الدخل خلال فترة الدراسة </w:t>
      </w:r>
      <w:r>
        <w:rPr>
          <w:lang w:bidi="ar-EG"/>
        </w:rPr>
        <w:t>2016-2013</w:t>
      </w:r>
      <w:r>
        <w:rPr>
          <w:rFonts w:hint="cs"/>
          <w:rtl/>
          <w:lang w:bidi="ar-EG"/>
        </w:rPr>
        <w:t>.</w:t>
      </w:r>
      <w:r w:rsidRPr="005653A3">
        <w:rPr>
          <w:noProof/>
          <w:lang w:eastAsia="zh-CN"/>
        </w:rPr>
        <w:t xml:space="preserve"> </w:t>
      </w:r>
    </w:p>
    <w:p w:rsidR="00816F5D" w:rsidRPr="008E33FA" w:rsidRDefault="00816F5D" w:rsidP="005C0463">
      <w:pPr>
        <w:keepNext/>
        <w:spacing w:before="100" w:beforeAutospacing="1" w:after="100" w:afterAutospacing="1" w:line="240" w:lineRule="auto"/>
        <w:jc w:val="center"/>
        <w:rPr>
          <w:rtl/>
          <w:lang w:bidi="ar-EG"/>
        </w:rPr>
      </w:pPr>
      <w:r>
        <w:rPr>
          <w:noProof/>
          <w:rtl/>
          <w:lang w:eastAsia="zh-CN"/>
        </w:rPr>
        <mc:AlternateContent>
          <mc:Choice Requires="wpg">
            <w:drawing>
              <wp:anchor distT="0" distB="0" distL="114300" distR="114300" simplePos="0" relativeHeight="251707392" behindDoc="0" locked="0" layoutInCell="1" allowOverlap="1" wp14:anchorId="4248B6FE" wp14:editId="7AA1014A">
                <wp:simplePos x="0" y="0"/>
                <wp:positionH relativeFrom="column">
                  <wp:posOffset>365760</wp:posOffset>
                </wp:positionH>
                <wp:positionV relativeFrom="paragraph">
                  <wp:posOffset>183515</wp:posOffset>
                </wp:positionV>
                <wp:extent cx="5213350" cy="3740149"/>
                <wp:effectExtent l="0" t="0" r="6350" b="13335"/>
                <wp:wrapNone/>
                <wp:docPr id="61" name="Group 61"/>
                <wp:cNvGraphicFramePr/>
                <a:graphic xmlns:a="http://schemas.openxmlformats.org/drawingml/2006/main">
                  <a:graphicData uri="http://schemas.microsoft.com/office/word/2010/wordprocessingGroup">
                    <wpg:wgp>
                      <wpg:cNvGrpSpPr/>
                      <wpg:grpSpPr>
                        <a:xfrm>
                          <a:off x="0" y="0"/>
                          <a:ext cx="5213350" cy="3740149"/>
                          <a:chOff x="-47625" y="-152400"/>
                          <a:chExt cx="5213350" cy="3740149"/>
                        </a:xfrm>
                      </wpg:grpSpPr>
                      <wps:wsp>
                        <wps:cNvPr id="62" name="Text Box 2"/>
                        <wps:cNvSpPr txBox="1">
                          <a:spLocks noChangeArrowheads="1"/>
                        </wps:cNvSpPr>
                        <wps:spPr bwMode="auto">
                          <a:xfrm>
                            <a:off x="-47625" y="-152400"/>
                            <a:ext cx="5213350" cy="742950"/>
                          </a:xfrm>
                          <a:prstGeom prst="rect">
                            <a:avLst/>
                          </a:prstGeom>
                          <a:noFill/>
                          <a:ln w="9525">
                            <a:noFill/>
                            <a:miter lim="800000"/>
                            <a:headEnd/>
                            <a:tailEnd/>
                          </a:ln>
                        </wps:spPr>
                        <wps:txbx>
                          <w:txbxContent>
                            <w:p w:rsidR="00FF6560" w:rsidRDefault="00FF6560" w:rsidP="005C0463">
                              <w:pPr>
                                <w:pStyle w:val="Figurelegend"/>
                                <w:jc w:val="center"/>
                                <w:rPr>
                                  <w:rFonts w:ascii="Times New Roman Bold" w:hAnsi="Times New Roman Bold"/>
                                  <w:b/>
                                  <w:bCs/>
                                  <w:lang w:bidi="ar-EG"/>
                                </w:rPr>
                              </w:pPr>
                              <w:r w:rsidRPr="005653A3">
                                <w:rPr>
                                  <w:rFonts w:ascii="Times New Roman Bold" w:hAnsi="Times New Roman Bold" w:hint="cs"/>
                                  <w:b/>
                                  <w:bCs/>
                                  <w:rtl/>
                                  <w:lang w:bidi="ar-EG"/>
                                </w:rPr>
                                <w:t xml:space="preserve">المنح المقدمة إلى مندوبي البلدان النامية، </w:t>
                              </w:r>
                              <w:r w:rsidRPr="005653A3">
                                <w:rPr>
                                  <w:rFonts w:ascii="Times New Roman Bold" w:hAnsi="Times New Roman Bold"/>
                                  <w:b/>
                                  <w:bCs/>
                                  <w:lang w:bidi="ar-EG"/>
                                </w:rPr>
                                <w:t>2016-2013</w:t>
                              </w:r>
                            </w:p>
                            <w:p w:rsidR="00FF6560" w:rsidRPr="005653A3" w:rsidRDefault="00FF6560" w:rsidP="00DA5F1E">
                              <w:pPr>
                                <w:pStyle w:val="Figurelegend"/>
                                <w:jc w:val="center"/>
                                <w:rPr>
                                  <w:rFonts w:ascii="Times New Roman Bold" w:hAnsi="Times New Roman Bold"/>
                                  <w:i/>
                                  <w:iCs/>
                                  <w:rtl/>
                                  <w:lang w:bidi="ar-EG"/>
                                </w:rPr>
                              </w:pPr>
                              <w:r>
                                <w:rPr>
                                  <w:rFonts w:ascii="Times New Roman Bold" w:hAnsi="Times New Roman Bold" w:hint="cs"/>
                                  <w:i/>
                                  <w:iCs/>
                                  <w:rtl/>
                                  <w:lang w:bidi="ar-EG"/>
                                </w:rPr>
                                <w:t>العدد الإجمالي والتوزيع حسب الجنس</w:t>
                              </w:r>
                            </w:p>
                          </w:txbxContent>
                        </wps:txbx>
                        <wps:bodyPr rot="0" vert="horz" wrap="square" lIns="0" tIns="0" rIns="0" bIns="0" anchor="t" anchorCtr="0">
                          <a:noAutofit/>
                        </wps:bodyPr>
                      </wps:wsp>
                      <wps:wsp>
                        <wps:cNvPr id="63" name="Text Box 2"/>
                        <wps:cNvSpPr txBox="1">
                          <a:spLocks noChangeArrowheads="1"/>
                        </wps:cNvSpPr>
                        <wps:spPr bwMode="auto">
                          <a:xfrm>
                            <a:off x="2012949" y="3205593"/>
                            <a:ext cx="1114425" cy="382156"/>
                          </a:xfrm>
                          <a:prstGeom prst="rect">
                            <a:avLst/>
                          </a:prstGeom>
                          <a:noFill/>
                          <a:ln w="9525">
                            <a:noFill/>
                            <a:miter lim="800000"/>
                            <a:headEnd/>
                            <a:tailEnd/>
                          </a:ln>
                        </wps:spPr>
                        <wps:txbx>
                          <w:txbxContent>
                            <w:p w:rsidR="00FF6560" w:rsidRDefault="00FF6560" w:rsidP="00E62E4B">
                              <w:pPr>
                                <w:pStyle w:val="Figurelegend"/>
                                <w:jc w:val="right"/>
                                <w:rPr>
                                  <w:rtl/>
                                  <w:lang w:bidi="ar-EG"/>
                                </w:rPr>
                              </w:pPr>
                              <w:r>
                                <w:rPr>
                                  <w:rFonts w:hint="cs"/>
                                  <w:rtl/>
                                  <w:lang w:bidi="ar-EG"/>
                                </w:rPr>
                                <w:t>العدد الإجمالي للمنح</w:t>
                              </w:r>
                            </w:p>
                          </w:txbxContent>
                        </wps:txbx>
                        <wps:bodyPr rot="0" vert="horz" wrap="square" lIns="0" tIns="0" rIns="0" bIns="0" anchor="t" anchorCtr="0">
                          <a:noAutofit/>
                        </wps:bodyPr>
                      </wps:wsp>
                      <wps:wsp>
                        <wps:cNvPr id="64" name="Text Box 2"/>
                        <wps:cNvSpPr txBox="1">
                          <a:spLocks noChangeArrowheads="1"/>
                        </wps:cNvSpPr>
                        <wps:spPr bwMode="auto">
                          <a:xfrm>
                            <a:off x="3613150" y="3200399"/>
                            <a:ext cx="317500" cy="320675"/>
                          </a:xfrm>
                          <a:prstGeom prst="rect">
                            <a:avLst/>
                          </a:prstGeom>
                          <a:noFill/>
                          <a:ln w="9525">
                            <a:noFill/>
                            <a:miter lim="800000"/>
                            <a:headEnd/>
                            <a:tailEnd/>
                          </a:ln>
                        </wps:spPr>
                        <wps:txbx>
                          <w:txbxContent>
                            <w:p w:rsidR="00FF6560" w:rsidRDefault="00FF6560" w:rsidP="00E62E4B">
                              <w:pPr>
                                <w:pStyle w:val="Figurelegend"/>
                                <w:jc w:val="right"/>
                                <w:rPr>
                                  <w:rtl/>
                                  <w:lang w:bidi="ar-EG"/>
                                </w:rPr>
                              </w:pPr>
                              <w:r>
                                <w:rPr>
                                  <w:rFonts w:hint="cs"/>
                                  <w:rtl/>
                                  <w:lang w:bidi="ar-EG"/>
                                </w:rPr>
                                <w:t>ذكور</w:t>
                              </w:r>
                            </w:p>
                          </w:txbxContent>
                        </wps:txbx>
                        <wps:bodyPr rot="0" vert="horz" wrap="square" lIns="0" tIns="0" rIns="0" bIns="0" anchor="t" anchorCtr="0">
                          <a:noAutofit/>
                        </wps:bodyPr>
                      </wps:wsp>
                      <wps:wsp>
                        <wps:cNvPr id="65" name="Text Box 2"/>
                        <wps:cNvSpPr txBox="1">
                          <a:spLocks noChangeArrowheads="1"/>
                        </wps:cNvSpPr>
                        <wps:spPr bwMode="auto">
                          <a:xfrm>
                            <a:off x="4089400" y="3227875"/>
                            <a:ext cx="317500" cy="301569"/>
                          </a:xfrm>
                          <a:prstGeom prst="rect">
                            <a:avLst/>
                          </a:prstGeom>
                          <a:noFill/>
                          <a:ln w="9525">
                            <a:noFill/>
                            <a:miter lim="800000"/>
                            <a:headEnd/>
                            <a:tailEnd/>
                          </a:ln>
                        </wps:spPr>
                        <wps:txbx>
                          <w:txbxContent>
                            <w:p w:rsidR="00FF6560" w:rsidRDefault="00FF6560" w:rsidP="00E62E4B">
                              <w:pPr>
                                <w:pStyle w:val="Figurelegend"/>
                                <w:jc w:val="right"/>
                                <w:rPr>
                                  <w:rtl/>
                                  <w:lang w:bidi="ar-EG"/>
                                </w:rPr>
                              </w:pPr>
                              <w:r>
                                <w:rPr>
                                  <w:rFonts w:hint="cs"/>
                                  <w:rtl/>
                                  <w:lang w:bidi="ar-EG"/>
                                </w:rPr>
                                <w:t>إناث</w:t>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w14:anchorId="4248B6FE" id="Group 61" o:spid="_x0000_s1098" style="position:absolute;left:0;text-align:left;margin-left:28.8pt;margin-top:14.45pt;width:410.5pt;height:294.5pt;z-index:251707392;mso-position-horizontal-relative:text;mso-position-vertical-relative:text;mso-height-relative:margin" coordorigin="-476,-1524" coordsize="52133,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">
                <v:shape id="_x0000_s1099" type="#_x0000_t202" style="position:absolute;left:-476;top:-1524;width:52133;height:7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FF6560" w:rsidRDefault="00FF6560" w:rsidP="005C0463">
                        <w:pPr>
                          <w:pStyle w:val="Figurelegend"/>
                          <w:jc w:val="center"/>
                          <w:rPr>
                            <w:rFonts w:ascii="Times New Roman Bold" w:hAnsi="Times New Roman Bold"/>
                            <w:b/>
                            <w:bCs/>
                            <w:lang w:bidi="ar-EG"/>
                          </w:rPr>
                        </w:pPr>
                        <w:r w:rsidRPr="005653A3">
                          <w:rPr>
                            <w:rFonts w:ascii="Times New Roman Bold" w:hAnsi="Times New Roman Bold" w:hint="cs"/>
                            <w:b/>
                            <w:bCs/>
                            <w:rtl/>
                            <w:lang w:bidi="ar-EG"/>
                          </w:rPr>
                          <w:t xml:space="preserve">المنح المقدمة إلى مندوبي البلدان النامية، </w:t>
                        </w:r>
                        <w:r w:rsidRPr="005653A3">
                          <w:rPr>
                            <w:rFonts w:ascii="Times New Roman Bold" w:hAnsi="Times New Roman Bold"/>
                            <w:b/>
                            <w:bCs/>
                            <w:lang w:bidi="ar-EG"/>
                          </w:rPr>
                          <w:t>2016-2013</w:t>
                        </w:r>
                      </w:p>
                      <w:p w:rsidR="00FF6560" w:rsidRPr="005653A3" w:rsidRDefault="00FF6560" w:rsidP="00DA5F1E">
                        <w:pPr>
                          <w:pStyle w:val="Figurelegend"/>
                          <w:jc w:val="center"/>
                          <w:rPr>
                            <w:rFonts w:ascii="Times New Roman Bold" w:hAnsi="Times New Roman Bold"/>
                            <w:i/>
                            <w:iCs/>
                            <w:rtl/>
                            <w:lang w:bidi="ar-EG"/>
                          </w:rPr>
                        </w:pPr>
                        <w:r>
                          <w:rPr>
                            <w:rFonts w:ascii="Times New Roman Bold" w:hAnsi="Times New Roman Bold" w:hint="cs"/>
                            <w:i/>
                            <w:iCs/>
                            <w:rtl/>
                            <w:lang w:bidi="ar-EG"/>
                          </w:rPr>
                          <w:t>العدد الإجمالي والتوزيع حسب الجنس</w:t>
                        </w:r>
                      </w:p>
                    </w:txbxContent>
                  </v:textbox>
                </v:shape>
                <v:shape id="_x0000_s1100" type="#_x0000_t202" style="position:absolute;left:20129;top:32055;width:11144;height:3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FF6560" w:rsidRDefault="00FF6560" w:rsidP="00E62E4B">
                        <w:pPr>
                          <w:pStyle w:val="Figurelegend"/>
                          <w:jc w:val="right"/>
                          <w:rPr>
                            <w:rtl/>
                            <w:lang w:bidi="ar-EG"/>
                          </w:rPr>
                        </w:pPr>
                        <w:r>
                          <w:rPr>
                            <w:rFonts w:hint="cs"/>
                            <w:rtl/>
                            <w:lang w:bidi="ar-EG"/>
                          </w:rPr>
                          <w:t>العدد الإجمالي للمنح</w:t>
                        </w:r>
                      </w:p>
                    </w:txbxContent>
                  </v:textbox>
                </v:shape>
                <v:shape id="_x0000_s1101" type="#_x0000_t202" style="position:absolute;left:36131;top:32003;width:3175;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FF6560" w:rsidRDefault="00FF6560" w:rsidP="00E62E4B">
                        <w:pPr>
                          <w:pStyle w:val="Figurelegend"/>
                          <w:jc w:val="right"/>
                          <w:rPr>
                            <w:rtl/>
                            <w:lang w:bidi="ar-EG"/>
                          </w:rPr>
                        </w:pPr>
                        <w:r>
                          <w:rPr>
                            <w:rFonts w:hint="cs"/>
                            <w:rtl/>
                            <w:lang w:bidi="ar-EG"/>
                          </w:rPr>
                          <w:t>ذكور</w:t>
                        </w:r>
                      </w:p>
                    </w:txbxContent>
                  </v:textbox>
                </v:shape>
                <v:shape id="_x0000_s1102" type="#_x0000_t202" style="position:absolute;left:40894;top:32278;width:3175;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FF6560" w:rsidRDefault="00FF6560" w:rsidP="00E62E4B">
                        <w:pPr>
                          <w:pStyle w:val="Figurelegend"/>
                          <w:jc w:val="right"/>
                          <w:rPr>
                            <w:rtl/>
                            <w:lang w:bidi="ar-EG"/>
                          </w:rPr>
                        </w:pPr>
                        <w:r>
                          <w:rPr>
                            <w:rFonts w:hint="cs"/>
                            <w:rtl/>
                            <w:lang w:bidi="ar-EG"/>
                          </w:rPr>
                          <w:t>إناث</w:t>
                        </w:r>
                      </w:p>
                    </w:txbxContent>
                  </v:textbox>
                </v:shape>
              </v:group>
            </w:pict>
          </mc:Fallback>
        </mc:AlternateContent>
      </w:r>
      <w:r>
        <w:rPr>
          <w:noProof/>
          <w:rtl/>
          <w:lang w:eastAsia="zh-CN"/>
        </w:rPr>
        <w:drawing>
          <wp:inline distT="0" distB="0" distL="0" distR="0" wp14:anchorId="0DBB7DFB" wp14:editId="6CDCB0AA">
            <wp:extent cx="5629275" cy="37433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7.jpg"/>
                    <pic:cNvPicPr/>
                  </pic:nvPicPr>
                  <pic:blipFill>
                    <a:blip r:embed="rId178">
                      <a:extLst>
                        <a:ext uri="{28A0092B-C50C-407E-A947-70E740481C1C}">
                          <a14:useLocalDpi xmlns:a14="http://schemas.microsoft.com/office/drawing/2010/main" val="0"/>
                        </a:ext>
                      </a:extLst>
                    </a:blip>
                    <a:stretch>
                      <a:fillRect/>
                    </a:stretch>
                  </pic:blipFill>
                  <pic:spPr>
                    <a:xfrm>
                      <a:off x="0" y="0"/>
                      <a:ext cx="5629275" cy="3743325"/>
                    </a:xfrm>
                    <a:prstGeom prst="rect">
                      <a:avLst/>
                    </a:prstGeom>
                  </pic:spPr>
                </pic:pic>
              </a:graphicData>
            </a:graphic>
          </wp:inline>
        </w:drawing>
      </w:r>
    </w:p>
    <w:p w:rsidR="00816F5D" w:rsidRPr="00892810" w:rsidRDefault="00816F5D" w:rsidP="00892810">
      <w:pPr>
        <w:pStyle w:val="Figuretitle"/>
        <w:keepNext w:val="0"/>
        <w:keepLines w:val="0"/>
        <w:rPr>
          <w:rFonts w:ascii="Times New Roman italic"/>
          <w:b w:val="0"/>
          <w:bCs w:val="0"/>
          <w:i/>
          <w:iCs/>
          <w:color w:val="1F497D"/>
          <w:rtl/>
        </w:rPr>
      </w:pPr>
      <w:r w:rsidRPr="00892810">
        <w:rPr>
          <w:rFonts w:ascii="Times New Roman italic" w:hint="cs"/>
          <w:b w:val="0"/>
          <w:bCs w:val="0"/>
          <w:i/>
          <w:iCs/>
          <w:color w:val="1F497D"/>
          <w:rtl/>
        </w:rPr>
        <w:t xml:space="preserve">الشكل </w:t>
      </w:r>
      <w:r w:rsidRPr="00892810">
        <w:rPr>
          <w:rFonts w:ascii="Times New Roman italic"/>
          <w:b w:val="0"/>
          <w:bCs w:val="0"/>
          <w:i/>
          <w:iCs/>
          <w:color w:val="1F497D"/>
        </w:rPr>
        <w:t>7</w:t>
      </w:r>
      <w:r w:rsidRPr="00892810">
        <w:rPr>
          <w:rFonts w:ascii="Times New Roman italic" w:hint="cs"/>
          <w:b w:val="0"/>
          <w:bCs w:val="0"/>
          <w:i/>
          <w:iCs/>
          <w:color w:val="1F497D"/>
          <w:rtl/>
        </w:rPr>
        <w:t xml:space="preserve"> - المنح المقدمة خلال فترة الدراسة </w:t>
      </w:r>
      <w:r w:rsidRPr="00892810">
        <w:rPr>
          <w:rFonts w:ascii="Times New Roman italic"/>
          <w:b w:val="0"/>
          <w:bCs w:val="0"/>
          <w:i/>
          <w:iCs/>
          <w:color w:val="1F497D"/>
        </w:rPr>
        <w:t>2016-2013</w:t>
      </w:r>
    </w:p>
    <w:p w:rsidR="00816F5D" w:rsidRDefault="00816F5D" w:rsidP="00E62E4B">
      <w:pPr>
        <w:pStyle w:val="Heading3"/>
        <w:rPr>
          <w:rtl/>
        </w:rPr>
      </w:pPr>
      <w:r>
        <w:lastRenderedPageBreak/>
        <w:t>5.3.16</w:t>
      </w:r>
      <w:r>
        <w:tab/>
      </w:r>
      <w:r>
        <w:rPr>
          <w:rFonts w:hint="cs"/>
          <w:rtl/>
        </w:rPr>
        <w:t>مشاركة البلدان النامية في الأفرقة الإدارية</w:t>
      </w:r>
    </w:p>
    <w:p w:rsidR="00816F5D" w:rsidRDefault="00816F5D" w:rsidP="0021484D">
      <w:pPr>
        <w:keepNext/>
        <w:rPr>
          <w:rtl/>
          <w:lang w:bidi="ar-EG"/>
        </w:rPr>
      </w:pPr>
      <w:r>
        <w:rPr>
          <w:rFonts w:hint="cs"/>
          <w:rtl/>
          <w:lang w:bidi="ar-EG"/>
        </w:rPr>
        <w:t xml:space="preserve">يعرض الشكل </w:t>
      </w:r>
      <w:r>
        <w:rPr>
          <w:lang w:bidi="ar-EG"/>
        </w:rPr>
        <w:t>8</w:t>
      </w:r>
      <w:r>
        <w:rPr>
          <w:rFonts w:hint="cs"/>
          <w:rtl/>
          <w:lang w:bidi="ar-EG"/>
        </w:rPr>
        <w:t xml:space="preserve"> مقارنة عدد نواب الرؤساء والرؤساء من البلدان النامية في فترتي الدراسة </w:t>
      </w:r>
      <w:r>
        <w:rPr>
          <w:lang w:bidi="ar-EG"/>
        </w:rPr>
        <w:t>2016-2013</w:t>
      </w:r>
      <w:r>
        <w:rPr>
          <w:rFonts w:hint="cs"/>
          <w:rtl/>
          <w:lang w:bidi="ar-EG"/>
        </w:rPr>
        <w:t xml:space="preserve"> و</w:t>
      </w:r>
      <w:r>
        <w:rPr>
          <w:lang w:bidi="ar-EG"/>
        </w:rPr>
        <w:t>2012-2009</w:t>
      </w:r>
      <w:r>
        <w:rPr>
          <w:rFonts w:hint="cs"/>
          <w:rtl/>
          <w:lang w:bidi="ar-EG"/>
        </w:rPr>
        <w:t>.</w:t>
      </w:r>
    </w:p>
    <w:p w:rsidR="00816F5D" w:rsidRPr="001E7AD6" w:rsidRDefault="00816F5D" w:rsidP="0021484D">
      <w:pPr>
        <w:spacing w:before="100" w:beforeAutospacing="1" w:after="100" w:afterAutospacing="1" w:line="240" w:lineRule="auto"/>
        <w:jc w:val="center"/>
        <w:rPr>
          <w:lang w:bidi="ar-EG"/>
        </w:rPr>
      </w:pPr>
      <w:r>
        <w:rPr>
          <w:noProof/>
          <w:lang w:eastAsia="zh-CN"/>
        </w:rPr>
        <mc:AlternateContent>
          <mc:Choice Requires="wpg">
            <w:drawing>
              <wp:anchor distT="0" distB="0" distL="114300" distR="114300" simplePos="0" relativeHeight="251708416" behindDoc="0" locked="0" layoutInCell="1" allowOverlap="1">
                <wp:simplePos x="0" y="0"/>
                <wp:positionH relativeFrom="column">
                  <wp:posOffset>1146810</wp:posOffset>
                </wp:positionH>
                <wp:positionV relativeFrom="paragraph">
                  <wp:posOffset>196850</wp:posOffset>
                </wp:positionV>
                <wp:extent cx="3778250" cy="2409825"/>
                <wp:effectExtent l="0" t="0" r="12700" b="9525"/>
                <wp:wrapNone/>
                <wp:docPr id="66" name="Group 66"/>
                <wp:cNvGraphicFramePr/>
                <a:graphic xmlns:a="http://schemas.openxmlformats.org/drawingml/2006/main">
                  <a:graphicData uri="http://schemas.microsoft.com/office/word/2010/wordprocessingGroup">
                    <wpg:wgp>
                      <wpg:cNvGrpSpPr/>
                      <wpg:grpSpPr>
                        <a:xfrm>
                          <a:off x="0" y="0"/>
                          <a:ext cx="3778250" cy="2409825"/>
                          <a:chOff x="9525" y="-76200"/>
                          <a:chExt cx="3778250" cy="2409825"/>
                        </a:xfrm>
                      </wpg:grpSpPr>
                      <wps:wsp>
                        <wps:cNvPr id="67" name="Text Box 2"/>
                        <wps:cNvSpPr txBox="1">
                          <a:spLocks noChangeArrowheads="1"/>
                        </wps:cNvSpPr>
                        <wps:spPr bwMode="auto">
                          <a:xfrm>
                            <a:off x="1352550" y="2028255"/>
                            <a:ext cx="419100" cy="305370"/>
                          </a:xfrm>
                          <a:prstGeom prst="rect">
                            <a:avLst/>
                          </a:prstGeom>
                          <a:noFill/>
                          <a:ln w="9525">
                            <a:noFill/>
                            <a:miter lim="800000"/>
                            <a:headEnd/>
                            <a:tailEnd/>
                          </a:ln>
                        </wps:spPr>
                        <wps:txbx>
                          <w:txbxContent>
                            <w:p w:rsidR="00FF6560" w:rsidRDefault="00FF6560" w:rsidP="00E62E4B">
                              <w:pPr>
                                <w:pStyle w:val="Figurelegend"/>
                                <w:jc w:val="right"/>
                                <w:rPr>
                                  <w:rtl/>
                                  <w:lang w:bidi="ar-EG"/>
                                </w:rPr>
                              </w:pPr>
                              <w:r>
                                <w:rPr>
                                  <w:rFonts w:hint="cs"/>
                                  <w:rtl/>
                                  <w:lang w:bidi="ar-EG"/>
                                </w:rPr>
                                <w:t>رئيس</w:t>
                              </w:r>
                            </w:p>
                          </w:txbxContent>
                        </wps:txbx>
                        <wps:bodyPr rot="0" vert="horz" wrap="square" lIns="0" tIns="0" rIns="0" bIns="0" anchor="t" anchorCtr="0">
                          <a:noAutofit/>
                        </wps:bodyPr>
                      </wps:wsp>
                      <wps:wsp>
                        <wps:cNvPr id="68" name="Text Box 2"/>
                        <wps:cNvSpPr txBox="1">
                          <a:spLocks noChangeArrowheads="1"/>
                        </wps:cNvSpPr>
                        <wps:spPr bwMode="auto">
                          <a:xfrm>
                            <a:off x="1987550" y="2009774"/>
                            <a:ext cx="596900" cy="263525"/>
                          </a:xfrm>
                          <a:prstGeom prst="rect">
                            <a:avLst/>
                          </a:prstGeom>
                          <a:noFill/>
                          <a:ln w="9525">
                            <a:noFill/>
                            <a:miter lim="800000"/>
                            <a:headEnd/>
                            <a:tailEnd/>
                          </a:ln>
                        </wps:spPr>
                        <wps:txbx>
                          <w:txbxContent>
                            <w:p w:rsidR="00FF6560" w:rsidRDefault="00FF6560" w:rsidP="00E62E4B">
                              <w:pPr>
                                <w:pStyle w:val="Figurelegend"/>
                                <w:jc w:val="right"/>
                                <w:rPr>
                                  <w:rtl/>
                                  <w:lang w:bidi="ar-EG"/>
                                </w:rPr>
                              </w:pPr>
                              <w:r>
                                <w:rPr>
                                  <w:rFonts w:hint="cs"/>
                                  <w:rtl/>
                                  <w:lang w:bidi="ar-EG"/>
                                </w:rPr>
                                <w:t>نائب رئيس</w:t>
                              </w:r>
                            </w:p>
                          </w:txbxContent>
                        </wps:txbx>
                        <wps:bodyPr rot="0" vert="horz" wrap="square" lIns="0" tIns="0" rIns="0" bIns="0" anchor="t" anchorCtr="0">
                          <a:noAutofit/>
                        </wps:bodyPr>
                      </wps:wsp>
                      <wps:wsp>
                        <wps:cNvPr id="69" name="Text Box 2"/>
                        <wps:cNvSpPr txBox="1">
                          <a:spLocks noChangeArrowheads="1"/>
                        </wps:cNvSpPr>
                        <wps:spPr bwMode="auto">
                          <a:xfrm>
                            <a:off x="9525" y="-76200"/>
                            <a:ext cx="3778250" cy="666750"/>
                          </a:xfrm>
                          <a:prstGeom prst="rect">
                            <a:avLst/>
                          </a:prstGeom>
                          <a:noFill/>
                          <a:ln w="9525">
                            <a:noFill/>
                            <a:miter lim="800000"/>
                            <a:headEnd/>
                            <a:tailEnd/>
                          </a:ln>
                        </wps:spPr>
                        <wps:txbx>
                          <w:txbxContent>
                            <w:p w:rsidR="00FF6560" w:rsidRPr="00750298" w:rsidRDefault="00FF6560" w:rsidP="00E62E4B">
                              <w:pPr>
                                <w:pStyle w:val="Figurelegend"/>
                                <w:jc w:val="center"/>
                                <w:rPr>
                                  <w:rFonts w:hAnsi="Times New Roman Bold"/>
                                  <w:lang w:bidi="ar-EG"/>
                                </w:rPr>
                              </w:pPr>
                              <w:r w:rsidRPr="00750298">
                                <w:rPr>
                                  <w:rFonts w:hAnsi="Times New Roman Bold" w:hint="cs"/>
                                  <w:rtl/>
                                  <w:lang w:bidi="ar-EG"/>
                                </w:rPr>
                                <w:t>مشاركة البلدان النامية في الأفرقة الإدارية</w:t>
                              </w:r>
                              <w:r w:rsidRPr="00750298">
                                <w:rPr>
                                  <w:rFonts w:hAnsi="Times New Roman Bold"/>
                                  <w:rtl/>
                                  <w:lang w:bidi="ar-EG"/>
                                </w:rPr>
                                <w:br/>
                              </w:r>
                              <w:r w:rsidRPr="00750298">
                                <w:rPr>
                                  <w:rFonts w:hAnsi="Times New Roman Bold" w:hint="cs"/>
                                  <w:rtl/>
                                  <w:lang w:bidi="ar-EG"/>
                                </w:rPr>
                                <w:t xml:space="preserve">خلال فترتي الدراسة </w:t>
                              </w:r>
                              <w:r w:rsidR="00C2482B">
                                <w:rPr>
                                  <w:rFonts w:hAnsi="Times New Roman Bold"/>
                                  <w:lang w:bidi="ar-EG"/>
                                </w:rPr>
                                <w:t>(</w:t>
                              </w:r>
                              <w:r w:rsidRPr="00750298">
                                <w:rPr>
                                  <w:rFonts w:hAnsi="Times New Roman Bold"/>
                                  <w:lang w:bidi="ar-EG"/>
                                </w:rPr>
                                <w:t>2012-2009</w:t>
                              </w:r>
                              <w:r w:rsidR="00C2482B">
                                <w:rPr>
                                  <w:rFonts w:hAnsi="Times New Roman Bold"/>
                                  <w:lang w:bidi="ar-EG"/>
                                </w:rPr>
                                <w:t>)</w:t>
                              </w:r>
                              <w:r w:rsidRPr="00750298">
                                <w:rPr>
                                  <w:rFonts w:hAnsi="Times New Roman Bold" w:hint="cs"/>
                                  <w:rtl/>
                                  <w:lang w:bidi="ar-EG"/>
                                </w:rPr>
                                <w:t xml:space="preserve"> و</w:t>
                              </w:r>
                              <w:r w:rsidR="00C2482B">
                                <w:rPr>
                                  <w:rFonts w:hAnsi="Times New Roman Bold"/>
                                  <w:lang w:bidi="ar-EG"/>
                                </w:rPr>
                                <w:t>(</w:t>
                              </w:r>
                              <w:r w:rsidRPr="00750298">
                                <w:rPr>
                                  <w:rFonts w:hAnsi="Times New Roman Bold"/>
                                  <w:lang w:bidi="ar-EG"/>
                                </w:rPr>
                                <w:t>2016-2013</w:t>
                              </w:r>
                              <w:r w:rsidR="00C2482B">
                                <w:rPr>
                                  <w:rFonts w:hAnsi="Times New Roman Bold"/>
                                  <w:lang w:bidi="ar-EG"/>
                                </w:rPr>
                                <w:t>)</w:t>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id="Group 66" o:spid="_x0000_s1103" style="position:absolute;left:0;text-align:left;margin-left:90.3pt;margin-top:15.5pt;width:297.5pt;height:189.75pt;z-index:251708416;mso-position-horizontal-relative:text;mso-position-vertical-relative:text;mso-height-relative:margin" coordorigin="95,-762" coordsize="37782,2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">
                <v:shape id="_x0000_s1104" type="#_x0000_t202" style="position:absolute;left:13525;top:20282;width:4191;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FF6560" w:rsidRDefault="00FF6560" w:rsidP="00E62E4B">
                        <w:pPr>
                          <w:pStyle w:val="Figurelegend"/>
                          <w:jc w:val="right"/>
                          <w:rPr>
                            <w:rtl/>
                            <w:lang w:bidi="ar-EG"/>
                          </w:rPr>
                        </w:pPr>
                        <w:r>
                          <w:rPr>
                            <w:rFonts w:hint="cs"/>
                            <w:rtl/>
                            <w:lang w:bidi="ar-EG"/>
                          </w:rPr>
                          <w:t>رئيس</w:t>
                        </w:r>
                      </w:p>
                    </w:txbxContent>
                  </v:textbox>
                </v:shape>
                <v:shape id="_x0000_s1105" type="#_x0000_t202" style="position:absolute;left:19875;top:20097;width:5969;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FF6560" w:rsidRDefault="00FF6560" w:rsidP="00E62E4B">
                        <w:pPr>
                          <w:pStyle w:val="Figurelegend"/>
                          <w:jc w:val="right"/>
                          <w:rPr>
                            <w:rtl/>
                            <w:lang w:bidi="ar-EG"/>
                          </w:rPr>
                        </w:pPr>
                        <w:r>
                          <w:rPr>
                            <w:rFonts w:hint="cs"/>
                            <w:rtl/>
                            <w:lang w:bidi="ar-EG"/>
                          </w:rPr>
                          <w:t>نائب رئيس</w:t>
                        </w:r>
                      </w:p>
                    </w:txbxContent>
                  </v:textbox>
                </v:shape>
                <v:shape id="_x0000_s1106" type="#_x0000_t202" style="position:absolute;left:95;top:-762;width:37782;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FF6560" w:rsidRPr="00750298" w:rsidRDefault="00FF6560" w:rsidP="00E62E4B">
                        <w:pPr>
                          <w:pStyle w:val="Figurelegend"/>
                          <w:jc w:val="center"/>
                          <w:rPr>
                            <w:rFonts w:hAnsi="Times New Roman Bold"/>
                            <w:lang w:bidi="ar-EG"/>
                          </w:rPr>
                        </w:pPr>
                        <w:r w:rsidRPr="00750298">
                          <w:rPr>
                            <w:rFonts w:hAnsi="Times New Roman Bold" w:hint="cs"/>
                            <w:rtl/>
                            <w:lang w:bidi="ar-EG"/>
                          </w:rPr>
                          <w:t>مشاركة البلدان النامية في الأفرقة الإدارية</w:t>
                        </w:r>
                        <w:r w:rsidRPr="00750298">
                          <w:rPr>
                            <w:rFonts w:hAnsi="Times New Roman Bold"/>
                            <w:rtl/>
                            <w:lang w:bidi="ar-EG"/>
                          </w:rPr>
                          <w:br/>
                        </w:r>
                        <w:r w:rsidRPr="00750298">
                          <w:rPr>
                            <w:rFonts w:hAnsi="Times New Roman Bold" w:hint="cs"/>
                            <w:rtl/>
                            <w:lang w:bidi="ar-EG"/>
                          </w:rPr>
                          <w:t xml:space="preserve">خلال فترتي الدراسة </w:t>
                        </w:r>
                        <w:r w:rsidR="00C2482B">
                          <w:rPr>
                            <w:rFonts w:hAnsi="Times New Roman Bold"/>
                            <w:lang w:bidi="ar-EG"/>
                          </w:rPr>
                          <w:t>(</w:t>
                        </w:r>
                        <w:r w:rsidRPr="00750298">
                          <w:rPr>
                            <w:rFonts w:hAnsi="Times New Roman Bold"/>
                            <w:lang w:bidi="ar-EG"/>
                          </w:rPr>
                          <w:t>2012-2009</w:t>
                        </w:r>
                        <w:r w:rsidR="00C2482B">
                          <w:rPr>
                            <w:rFonts w:hAnsi="Times New Roman Bold"/>
                            <w:lang w:bidi="ar-EG"/>
                          </w:rPr>
                          <w:t>)</w:t>
                        </w:r>
                        <w:r w:rsidRPr="00750298">
                          <w:rPr>
                            <w:rFonts w:hAnsi="Times New Roman Bold" w:hint="cs"/>
                            <w:rtl/>
                            <w:lang w:bidi="ar-EG"/>
                          </w:rPr>
                          <w:t xml:space="preserve"> و</w:t>
                        </w:r>
                        <w:r w:rsidR="00C2482B">
                          <w:rPr>
                            <w:rFonts w:hAnsi="Times New Roman Bold"/>
                            <w:lang w:bidi="ar-EG"/>
                          </w:rPr>
                          <w:t>(</w:t>
                        </w:r>
                        <w:r w:rsidRPr="00750298">
                          <w:rPr>
                            <w:rFonts w:hAnsi="Times New Roman Bold"/>
                            <w:lang w:bidi="ar-EG"/>
                          </w:rPr>
                          <w:t>2016-2013</w:t>
                        </w:r>
                        <w:r w:rsidR="00C2482B">
                          <w:rPr>
                            <w:rFonts w:hAnsi="Times New Roman Bold"/>
                            <w:lang w:bidi="ar-EG"/>
                          </w:rPr>
                          <w:t>)</w:t>
                        </w:r>
                      </w:p>
                    </w:txbxContent>
                  </v:textbox>
                </v:shape>
              </v:group>
            </w:pict>
          </mc:Fallback>
        </mc:AlternateContent>
      </w:r>
      <w:r>
        <w:rPr>
          <w:noProof/>
          <w:lang w:eastAsia="zh-CN"/>
        </w:rPr>
        <w:drawing>
          <wp:inline distT="0" distB="0" distL="0" distR="0" wp14:anchorId="5D64D308" wp14:editId="0000B639">
            <wp:extent cx="4124325" cy="25146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8.jpg"/>
                    <pic:cNvPicPr/>
                  </pic:nvPicPr>
                  <pic:blipFill>
                    <a:blip r:embed="rId179">
                      <a:extLst>
                        <a:ext uri="{28A0092B-C50C-407E-A947-70E740481C1C}">
                          <a14:useLocalDpi xmlns:a14="http://schemas.microsoft.com/office/drawing/2010/main" val="0"/>
                        </a:ext>
                      </a:extLst>
                    </a:blip>
                    <a:stretch>
                      <a:fillRect/>
                    </a:stretch>
                  </pic:blipFill>
                  <pic:spPr>
                    <a:xfrm>
                      <a:off x="0" y="0"/>
                      <a:ext cx="4124325" cy="2514600"/>
                    </a:xfrm>
                    <a:prstGeom prst="rect">
                      <a:avLst/>
                    </a:prstGeom>
                  </pic:spPr>
                </pic:pic>
              </a:graphicData>
            </a:graphic>
          </wp:inline>
        </w:drawing>
      </w:r>
    </w:p>
    <w:p w:rsidR="00816F5D" w:rsidRPr="00892810" w:rsidRDefault="00816F5D" w:rsidP="00892810">
      <w:pPr>
        <w:pStyle w:val="Figuretitle"/>
        <w:rPr>
          <w:rFonts w:ascii="Times New Roman italic"/>
          <w:b w:val="0"/>
          <w:bCs w:val="0"/>
          <w:i/>
          <w:iCs/>
          <w:color w:val="1F497D"/>
          <w:rtl/>
        </w:rPr>
      </w:pPr>
      <w:r w:rsidRPr="00892810">
        <w:rPr>
          <w:rFonts w:ascii="Times New Roman italic" w:hint="cs"/>
          <w:b w:val="0"/>
          <w:bCs w:val="0"/>
          <w:i/>
          <w:iCs/>
          <w:color w:val="1F497D"/>
          <w:rtl/>
        </w:rPr>
        <w:t xml:space="preserve">الشكل </w:t>
      </w:r>
      <w:r w:rsidRPr="00892810">
        <w:rPr>
          <w:rFonts w:ascii="Times New Roman italic"/>
          <w:b w:val="0"/>
          <w:bCs w:val="0"/>
          <w:i/>
          <w:iCs/>
          <w:color w:val="1F497D"/>
        </w:rPr>
        <w:t>8</w:t>
      </w:r>
      <w:r w:rsidRPr="00892810">
        <w:rPr>
          <w:rFonts w:ascii="Times New Roman italic" w:hint="cs"/>
          <w:b w:val="0"/>
          <w:bCs w:val="0"/>
          <w:i/>
          <w:iCs/>
          <w:color w:val="1F497D"/>
          <w:rtl/>
        </w:rPr>
        <w:t xml:space="preserve"> - مشاركة البلدان النامية في الأفرقة الإقليمية</w:t>
      </w:r>
    </w:p>
    <w:p w:rsidR="00816F5D" w:rsidRDefault="00816F5D" w:rsidP="00E62E4B">
      <w:pPr>
        <w:pStyle w:val="Heading2"/>
      </w:pPr>
      <w:bookmarkStart w:id="205" w:name="_Toc465196859"/>
      <w:bookmarkStart w:id="206" w:name="_Toc465197087"/>
      <w:r>
        <w:t>4.16</w:t>
      </w:r>
      <w:r>
        <w:tab/>
      </w:r>
      <w:r w:rsidRPr="00AE3ACE">
        <w:rPr>
          <w:rFonts w:hint="cs"/>
          <w:rtl/>
        </w:rPr>
        <w:t xml:space="preserve">البرنامج </w:t>
      </w:r>
      <w:r w:rsidRPr="00AE3ACE">
        <w:t>4</w:t>
      </w:r>
      <w:r w:rsidRPr="00AE3ACE">
        <w:rPr>
          <w:rFonts w:hint="cs"/>
          <w:rtl/>
        </w:rPr>
        <w:t>: جمع الأموال لسد الفجوة التقييسية</w:t>
      </w:r>
      <w:bookmarkEnd w:id="205"/>
      <w:bookmarkEnd w:id="206"/>
    </w:p>
    <w:p w:rsidR="00816F5D" w:rsidRDefault="00816F5D" w:rsidP="000E68F8">
      <w:pPr>
        <w:rPr>
          <w:lang w:bidi="ar-EG"/>
        </w:rPr>
      </w:pPr>
      <w:r>
        <w:rPr>
          <w:rFonts w:hint="cs"/>
          <w:rtl/>
        </w:rPr>
        <w:t xml:space="preserve">تقدمت الدول الأعضاء وأعضاء القطاع التالية أسماؤهم بمساهمات إلى صندوق سد الفجوة التقييسية: كندا، </w:t>
      </w:r>
      <w:r>
        <w:rPr>
          <w:color w:val="000000"/>
          <w:rtl/>
        </w:rPr>
        <w:t>معهد بحوث الإلكترونيات والاتصالات</w:t>
      </w:r>
      <w:r>
        <w:rPr>
          <w:rFonts w:hint="cs"/>
          <w:color w:val="000000"/>
          <w:rtl/>
        </w:rPr>
        <w:t xml:space="preserve"> </w:t>
      </w:r>
      <w:r>
        <w:rPr>
          <w:color w:val="000000"/>
        </w:rPr>
        <w:t>(ETRI)</w:t>
      </w:r>
      <w:r>
        <w:rPr>
          <w:rFonts w:hint="cs"/>
          <w:color w:val="000000"/>
          <w:rtl/>
          <w:lang w:bidi="ar-EG"/>
        </w:rPr>
        <w:t xml:space="preserve">، </w:t>
      </w:r>
      <w:r>
        <w:rPr>
          <w:color w:val="000000"/>
          <w:rtl/>
        </w:rPr>
        <w:t>وزارة العلوم وتكنولوجيا المعلومات والاتصالات ورابطة تكنولوجيا الاتصالات</w:t>
      </w:r>
      <w:r>
        <w:rPr>
          <w:rFonts w:hint="cs"/>
          <w:color w:val="000000"/>
          <w:rtl/>
        </w:rPr>
        <w:t xml:space="preserve"> في جمهورية كوريا</w:t>
      </w:r>
      <w:r w:rsidR="000E68F8">
        <w:rPr>
          <w:rFonts w:hint="eastAsia"/>
          <w:color w:val="000000"/>
          <w:rtl/>
          <w:lang w:bidi="ar-EG"/>
        </w:rPr>
        <w:t> </w:t>
      </w:r>
      <w:r w:rsidR="000E68F8">
        <w:rPr>
          <w:color w:val="000000"/>
          <w:lang w:bidi="ar-EG"/>
        </w:rPr>
        <w:t>(MSIP</w:t>
      </w:r>
      <w:r w:rsidR="000E68F8">
        <w:rPr>
          <w:color w:val="000000"/>
          <w:lang w:bidi="ar-EG"/>
        </w:rPr>
        <w:noBreakHyphen/>
        <w:t>TTA)</w:t>
      </w:r>
      <w:r>
        <w:rPr>
          <w:rFonts w:hint="cs"/>
          <w:color w:val="000000"/>
          <w:rtl/>
        </w:rPr>
        <w:t xml:space="preserve">، شركة </w:t>
      </w:r>
      <w:r>
        <w:rPr>
          <w:color w:val="000000"/>
        </w:rPr>
        <w:t>C</w:t>
      </w:r>
      <w:r w:rsidR="000E68F8">
        <w:rPr>
          <w:color w:val="000000"/>
        </w:rPr>
        <w:t>isco</w:t>
      </w:r>
      <w:r>
        <w:rPr>
          <w:rFonts w:hint="cs"/>
          <w:color w:val="000000"/>
          <w:rtl/>
          <w:lang w:bidi="ar-EG"/>
        </w:rPr>
        <w:t xml:space="preserve">، شركة مايكوسوفت، شركة </w:t>
      </w:r>
      <w:r>
        <w:rPr>
          <w:color w:val="000000"/>
          <w:lang w:bidi="ar-EG"/>
        </w:rPr>
        <w:t>Nokia Siemens Networks</w:t>
      </w:r>
      <w:r>
        <w:rPr>
          <w:rFonts w:hint="cs"/>
          <w:color w:val="000000"/>
          <w:rtl/>
          <w:lang w:bidi="ar-EG"/>
        </w:rPr>
        <w:t>.</w:t>
      </w:r>
    </w:p>
    <w:p w:rsidR="00816F5D" w:rsidRDefault="00816F5D" w:rsidP="00E62E4B">
      <w:pPr>
        <w:pStyle w:val="Heading1"/>
        <w:rPr>
          <w:rtl/>
        </w:rPr>
      </w:pPr>
      <w:bookmarkStart w:id="207" w:name="_Toc465196860"/>
      <w:bookmarkStart w:id="208" w:name="_Toc465197088"/>
      <w:r>
        <w:t>17</w:t>
      </w:r>
      <w:r>
        <w:tab/>
      </w:r>
      <w:r w:rsidRPr="00A46050">
        <w:rPr>
          <w:rFonts w:hint="cs"/>
          <w:rtl/>
        </w:rPr>
        <w:t>العضوية</w:t>
      </w:r>
      <w:bookmarkEnd w:id="207"/>
      <w:bookmarkEnd w:id="208"/>
    </w:p>
    <w:p w:rsidR="00816F5D" w:rsidRDefault="00816F5D" w:rsidP="00E62E4B">
      <w:pPr>
        <w:pStyle w:val="Heading2"/>
        <w:rPr>
          <w:lang w:bidi="ar-SA"/>
        </w:rPr>
      </w:pPr>
      <w:bookmarkStart w:id="209" w:name="_Toc465196861"/>
      <w:bookmarkStart w:id="210" w:name="_Toc465197089"/>
      <w:r>
        <w:t>1.17</w:t>
      </w:r>
      <w:r>
        <w:tab/>
      </w:r>
      <w:r w:rsidRPr="00BA7C13">
        <w:rPr>
          <w:rtl/>
          <w:lang w:bidi="ar-SA"/>
        </w:rPr>
        <w:t>تطور عضوية قطاع تقييس الاتصالات</w:t>
      </w:r>
      <w:bookmarkEnd w:id="209"/>
      <w:bookmarkEnd w:id="210"/>
    </w:p>
    <w:p w:rsidR="00816F5D" w:rsidRDefault="00816F5D" w:rsidP="0084177A">
      <w:pPr>
        <w:pStyle w:val="HeadingI0"/>
      </w:pPr>
      <w:r w:rsidRPr="00FD24BE">
        <w:rPr>
          <w:rFonts w:hint="cs"/>
          <w:i w:val="0"/>
          <w:iCs w:val="0"/>
          <w:color w:val="000000"/>
          <w:rtl/>
          <w:lang w:bidi="ar-EG"/>
        </w:rPr>
        <w:t>استمر</w:t>
      </w:r>
      <w:r w:rsidRPr="00FD24BE">
        <w:rPr>
          <w:i w:val="0"/>
          <w:iCs w:val="0"/>
          <w:color w:val="000000"/>
          <w:rtl/>
        </w:rPr>
        <w:t xml:space="preserve"> اتجاه العضوية في قطاع تقييس الاتصالات</w:t>
      </w:r>
      <w:r>
        <w:rPr>
          <w:rFonts w:hint="cs"/>
          <w:i w:val="0"/>
          <w:iCs w:val="0"/>
          <w:color w:val="000000"/>
          <w:rtl/>
        </w:rPr>
        <w:t xml:space="preserve"> بالتزايد خلال فترة الدراسة الحالية، </w:t>
      </w:r>
      <w:r w:rsidRPr="00FD24BE">
        <w:rPr>
          <w:i w:val="0"/>
          <w:iCs w:val="0"/>
          <w:color w:val="000000"/>
          <w:rtl/>
        </w:rPr>
        <w:t>مما يؤكد الاتجاه الإيجابي الذي استهل في</w:t>
      </w:r>
      <w:r w:rsidR="0084177A">
        <w:rPr>
          <w:rFonts w:hint="cs"/>
          <w:i w:val="0"/>
          <w:iCs w:val="0"/>
          <w:color w:val="000000"/>
          <w:rtl/>
        </w:rPr>
        <w:t> </w:t>
      </w:r>
      <w:r w:rsidRPr="00FD24BE">
        <w:rPr>
          <w:i w:val="0"/>
          <w:iCs w:val="0"/>
          <w:color w:val="000000"/>
          <w:rtl/>
        </w:rPr>
        <w:t>عام</w:t>
      </w:r>
      <w:r w:rsidR="0084177A">
        <w:rPr>
          <w:rFonts w:hint="eastAsia"/>
          <w:i w:val="0"/>
          <w:iCs w:val="0"/>
          <w:color w:val="000000"/>
          <w:rtl/>
        </w:rPr>
        <w:t> </w:t>
      </w:r>
      <w:r>
        <w:rPr>
          <w:i w:val="0"/>
          <w:iCs w:val="0"/>
          <w:color w:val="000000"/>
        </w:rPr>
        <w:t>2011</w:t>
      </w:r>
      <w:r>
        <w:rPr>
          <w:rFonts w:hint="cs"/>
          <w:i w:val="0"/>
          <w:iCs w:val="0"/>
          <w:color w:val="000000"/>
          <w:rtl/>
          <w:lang w:bidi="ar-EG"/>
        </w:rPr>
        <w:t xml:space="preserve">. وزاد العدد الإجمالي لأعضاء قطاع تقييس الاتصالات (أعضاء القطاع والمنتسبين إليه والهيئات الأكاديمية) من </w:t>
      </w:r>
      <w:r>
        <w:rPr>
          <w:i w:val="0"/>
          <w:iCs w:val="0"/>
          <w:color w:val="000000"/>
          <w:lang w:bidi="ar-EG"/>
        </w:rPr>
        <w:t>458</w:t>
      </w:r>
      <w:r>
        <w:rPr>
          <w:rFonts w:hint="cs"/>
          <w:i w:val="0"/>
          <w:iCs w:val="0"/>
          <w:color w:val="000000"/>
          <w:rtl/>
          <w:lang w:bidi="ar-EG"/>
        </w:rPr>
        <w:t xml:space="preserve"> إلى </w:t>
      </w:r>
      <w:r>
        <w:rPr>
          <w:i w:val="0"/>
          <w:iCs w:val="0"/>
          <w:color w:val="000000"/>
          <w:lang w:bidi="ar-EG"/>
        </w:rPr>
        <w:t>531</w:t>
      </w:r>
      <w:r>
        <w:rPr>
          <w:rFonts w:hint="cs"/>
          <w:i w:val="0"/>
          <w:iCs w:val="0"/>
          <w:color w:val="000000"/>
          <w:rtl/>
          <w:lang w:bidi="ar-EG"/>
        </w:rPr>
        <w:t xml:space="preserve"> بين يناير </w:t>
      </w:r>
      <w:r>
        <w:rPr>
          <w:i w:val="0"/>
          <w:iCs w:val="0"/>
          <w:color w:val="000000"/>
          <w:lang w:bidi="ar-EG"/>
        </w:rPr>
        <w:t>2013</w:t>
      </w:r>
      <w:r>
        <w:rPr>
          <w:rFonts w:hint="cs"/>
          <w:i w:val="0"/>
          <w:iCs w:val="0"/>
          <w:color w:val="000000"/>
          <w:rtl/>
          <w:lang w:bidi="ar-EG"/>
        </w:rPr>
        <w:t xml:space="preserve"> وأغسطس </w:t>
      </w:r>
      <w:r>
        <w:rPr>
          <w:i w:val="0"/>
          <w:iCs w:val="0"/>
          <w:color w:val="000000"/>
          <w:lang w:bidi="ar-EG"/>
        </w:rPr>
        <w:t>2016</w:t>
      </w:r>
      <w:r>
        <w:rPr>
          <w:rFonts w:hint="cs"/>
          <w:i w:val="0"/>
          <w:iCs w:val="0"/>
          <w:color w:val="000000"/>
          <w:rtl/>
          <w:lang w:bidi="ar-EG"/>
        </w:rPr>
        <w:t xml:space="preserve">، ما يمثل زيادة بنسبة </w:t>
      </w:r>
      <w:r>
        <w:rPr>
          <w:i w:val="0"/>
          <w:iCs w:val="0"/>
          <w:color w:val="000000"/>
          <w:lang w:bidi="ar-EG"/>
        </w:rPr>
        <w:t>16</w:t>
      </w:r>
      <w:r>
        <w:rPr>
          <w:rFonts w:hint="cs"/>
          <w:i w:val="0"/>
          <w:iCs w:val="0"/>
          <w:color w:val="000000"/>
          <w:rtl/>
          <w:lang w:bidi="ar-EG"/>
        </w:rPr>
        <w:t xml:space="preserve"> في المائة. انظر الجدول </w:t>
      </w:r>
      <w:r>
        <w:rPr>
          <w:i w:val="0"/>
          <w:iCs w:val="0"/>
          <w:color w:val="000000"/>
          <w:lang w:bidi="ar-EG"/>
        </w:rPr>
        <w:t>1</w:t>
      </w:r>
      <w:r>
        <w:rPr>
          <w:rFonts w:hint="cs"/>
          <w:i w:val="0"/>
          <w:iCs w:val="0"/>
          <w:color w:val="000000"/>
          <w:rtl/>
          <w:lang w:bidi="ar-EG"/>
        </w:rPr>
        <w:t xml:space="preserve"> والشكل </w:t>
      </w:r>
      <w:r>
        <w:rPr>
          <w:i w:val="0"/>
          <w:iCs w:val="0"/>
          <w:color w:val="000000"/>
          <w:lang w:bidi="ar-EG"/>
        </w:rPr>
        <w:t>9</w:t>
      </w:r>
      <w:r>
        <w:rPr>
          <w:rFonts w:hint="cs"/>
          <w:i w:val="0"/>
          <w:iCs w:val="0"/>
          <w:color w:val="000000"/>
          <w:rtl/>
          <w:lang w:bidi="ar-EG"/>
        </w:rPr>
        <w:t xml:space="preserve">. </w:t>
      </w:r>
    </w:p>
    <w:p w:rsidR="00816F5D" w:rsidRDefault="00816F5D" w:rsidP="00E11A59">
      <w:pPr>
        <w:rPr>
          <w:rtl/>
          <w:lang w:bidi="ar-EG"/>
        </w:rPr>
      </w:pPr>
      <w:r>
        <w:rPr>
          <w:rFonts w:hint="cs"/>
          <w:rtl/>
        </w:rPr>
        <w:t xml:space="preserve">وقد وفر الدعم لهذا النمو تنفيذ </w:t>
      </w:r>
      <w:r>
        <w:rPr>
          <w:color w:val="000000"/>
          <w:rtl/>
        </w:rPr>
        <w:t xml:space="preserve">استراتيجية وخدمة </w:t>
      </w:r>
      <w:r>
        <w:rPr>
          <w:rFonts w:hint="cs"/>
          <w:color w:val="000000"/>
          <w:rtl/>
        </w:rPr>
        <w:t>استباقين</w:t>
      </w:r>
      <w:r>
        <w:rPr>
          <w:color w:val="000000"/>
          <w:rtl/>
        </w:rPr>
        <w:t xml:space="preserve"> للعضوية </w:t>
      </w:r>
      <w:r>
        <w:rPr>
          <w:rFonts w:hint="cs"/>
          <w:color w:val="000000"/>
          <w:rtl/>
        </w:rPr>
        <w:t>منذ عام</w:t>
      </w:r>
      <w:r>
        <w:rPr>
          <w:color w:val="000000"/>
          <w:rtl/>
        </w:rPr>
        <w:t xml:space="preserve"> </w:t>
      </w:r>
      <w:r>
        <w:rPr>
          <w:color w:val="000000"/>
        </w:rPr>
        <w:t>2011</w:t>
      </w:r>
      <w:r>
        <w:rPr>
          <w:color w:val="000000"/>
          <w:rtl/>
        </w:rPr>
        <w:t xml:space="preserve">. </w:t>
      </w:r>
      <w:r>
        <w:rPr>
          <w:rFonts w:hint="cs"/>
          <w:color w:val="000000"/>
          <w:rtl/>
        </w:rPr>
        <w:t xml:space="preserve">كما أن وضع </w:t>
      </w:r>
      <w:r>
        <w:rPr>
          <w:color w:val="000000"/>
          <w:rtl/>
        </w:rPr>
        <w:t>فئة جديدة للمشاركة في</w:t>
      </w:r>
      <w:r w:rsidR="00E11A59">
        <w:rPr>
          <w:rFonts w:hint="cs"/>
          <w:color w:val="000000"/>
          <w:rtl/>
        </w:rPr>
        <w:t> </w:t>
      </w:r>
      <w:r>
        <w:rPr>
          <w:color w:val="000000"/>
          <w:rtl/>
        </w:rPr>
        <w:t xml:space="preserve">الاتحاد مخصصة للهيئات الأكاديمية </w:t>
      </w:r>
      <w:r>
        <w:rPr>
          <w:rFonts w:hint="cs"/>
          <w:color w:val="000000"/>
          <w:rtl/>
        </w:rPr>
        <w:t xml:space="preserve">استحدثها مؤتمر المندوبين المفوضين لعام </w:t>
      </w:r>
      <w:r>
        <w:rPr>
          <w:color w:val="000000"/>
        </w:rPr>
        <w:t>2010</w:t>
      </w:r>
      <w:r>
        <w:rPr>
          <w:rFonts w:hint="cs"/>
          <w:color w:val="000000"/>
          <w:rtl/>
          <w:lang w:bidi="ar-EG"/>
        </w:rPr>
        <w:t xml:space="preserve"> ساهم في اجتذاب أعضاء جدد. وحتى أغسطس</w:t>
      </w:r>
      <w:r w:rsidR="00E11A59">
        <w:rPr>
          <w:rFonts w:hint="eastAsia"/>
          <w:color w:val="000000"/>
          <w:rtl/>
          <w:lang w:bidi="ar-EG"/>
        </w:rPr>
        <w:t> </w:t>
      </w:r>
      <w:r>
        <w:rPr>
          <w:color w:val="000000"/>
          <w:lang w:bidi="ar-EG"/>
        </w:rPr>
        <w:t>2016</w:t>
      </w:r>
      <w:r>
        <w:rPr>
          <w:rFonts w:hint="cs"/>
          <w:color w:val="000000"/>
          <w:rtl/>
          <w:lang w:bidi="ar-EG"/>
        </w:rPr>
        <w:t xml:space="preserve">، انضمت </w:t>
      </w:r>
      <w:r>
        <w:rPr>
          <w:color w:val="000000"/>
          <w:lang w:bidi="ar-EG"/>
        </w:rPr>
        <w:t>124</w:t>
      </w:r>
      <w:r>
        <w:rPr>
          <w:rFonts w:hint="cs"/>
          <w:color w:val="000000"/>
          <w:rtl/>
          <w:lang w:bidi="ar-EG"/>
        </w:rPr>
        <w:t xml:space="preserve"> هيئة أكاديمية إلى الاتحاد تمثل </w:t>
      </w:r>
      <w:r>
        <w:rPr>
          <w:color w:val="000000"/>
          <w:lang w:bidi="ar-EG"/>
        </w:rPr>
        <w:t>24</w:t>
      </w:r>
      <w:r>
        <w:rPr>
          <w:rFonts w:hint="cs"/>
          <w:color w:val="000000"/>
          <w:rtl/>
          <w:lang w:bidi="ar-EG"/>
        </w:rPr>
        <w:t xml:space="preserve"> في المائة من العدد الإجمالي لأعضاء قطاع تقييس الاتصالات. وتعد الجهود التي بذلها موظفو الاتحاد وإدارته لاستقطاب الجامعات ومؤسسات البحث إلى جانب دعم الدول الأعضاء في تعزيز فئة الهيئات الأكاديمية محورية لهذا النجاح. كما </w:t>
      </w:r>
      <w:r>
        <w:rPr>
          <w:color w:val="000000"/>
          <w:rtl/>
        </w:rPr>
        <w:t xml:space="preserve">سمح </w:t>
      </w:r>
      <w:r>
        <w:rPr>
          <w:rFonts w:hint="cs"/>
          <w:color w:val="000000"/>
          <w:rtl/>
        </w:rPr>
        <w:t xml:space="preserve">مؤتمر المندوبين المفوضين لعام </w:t>
      </w:r>
      <w:r>
        <w:rPr>
          <w:color w:val="000000"/>
        </w:rPr>
        <w:t>2014</w:t>
      </w:r>
      <w:r>
        <w:rPr>
          <w:rFonts w:hint="cs"/>
          <w:color w:val="000000"/>
          <w:rtl/>
          <w:lang w:bidi="ar-EG"/>
        </w:rPr>
        <w:t xml:space="preserve"> </w:t>
      </w:r>
      <w:r>
        <w:rPr>
          <w:color w:val="000000"/>
          <w:rtl/>
        </w:rPr>
        <w:t xml:space="preserve">للهيئات الأكاديمية بالمشاركة في أعمال القطاعات الثلاثة </w:t>
      </w:r>
      <w:r>
        <w:rPr>
          <w:rFonts w:hint="cs"/>
          <w:color w:val="000000"/>
          <w:rtl/>
        </w:rPr>
        <w:t xml:space="preserve">للاتحاد </w:t>
      </w:r>
      <w:r>
        <w:rPr>
          <w:color w:val="000000"/>
          <w:rtl/>
        </w:rPr>
        <w:t xml:space="preserve">بدفع رسم </w:t>
      </w:r>
      <w:r>
        <w:rPr>
          <w:rFonts w:hint="cs"/>
          <w:color w:val="000000"/>
          <w:rtl/>
        </w:rPr>
        <w:t xml:space="preserve">سنوي </w:t>
      </w:r>
      <w:r>
        <w:rPr>
          <w:color w:val="000000"/>
          <w:rtl/>
        </w:rPr>
        <w:t>واحد</w:t>
      </w:r>
      <w:r>
        <w:rPr>
          <w:color w:val="000000"/>
        </w:rPr>
        <w:t>.</w:t>
      </w:r>
      <w:r>
        <w:rPr>
          <w:rFonts w:hint="cs"/>
          <w:color w:val="000000"/>
          <w:rtl/>
          <w:lang w:bidi="ar-EG"/>
        </w:rPr>
        <w:t xml:space="preserve">  </w:t>
      </w:r>
    </w:p>
    <w:p w:rsidR="00816F5D" w:rsidRDefault="00816F5D" w:rsidP="00A87B9E">
      <w:pPr>
        <w:rPr>
          <w:color w:val="000000"/>
          <w:rtl/>
        </w:rPr>
      </w:pPr>
      <w:r>
        <w:rPr>
          <w:rFonts w:hint="cs"/>
          <w:rtl/>
        </w:rPr>
        <w:t xml:space="preserve">بالمقابل، انخفض عدد أعضاء قطاع تقييس الاتصالات بشكل طفيف خلال فترة الدراسة الحالية، حيث كان عددهم في أغسطس </w:t>
      </w:r>
      <w:r>
        <w:t>2016</w:t>
      </w:r>
      <w:r>
        <w:rPr>
          <w:rFonts w:hint="cs"/>
          <w:rtl/>
          <w:lang w:bidi="ar-EG"/>
        </w:rPr>
        <w:t xml:space="preserve"> أقل بمقدار </w:t>
      </w:r>
      <w:r>
        <w:rPr>
          <w:lang w:bidi="ar-EG"/>
        </w:rPr>
        <w:t>10</w:t>
      </w:r>
      <w:r>
        <w:rPr>
          <w:rFonts w:hint="cs"/>
          <w:rtl/>
          <w:lang w:bidi="ar-EG"/>
        </w:rPr>
        <w:t xml:space="preserve"> أعضاء عما كان عليه في يناير </w:t>
      </w:r>
      <w:r>
        <w:rPr>
          <w:lang w:bidi="ar-EG"/>
        </w:rPr>
        <w:t>2013</w:t>
      </w:r>
      <w:r>
        <w:rPr>
          <w:rFonts w:hint="cs"/>
          <w:rtl/>
          <w:lang w:bidi="ar-EG"/>
        </w:rPr>
        <w:t xml:space="preserve">. ويعود ذلك جزئياً إلى تعليق العمل منذ عام </w:t>
      </w:r>
      <w:r>
        <w:rPr>
          <w:lang w:bidi="ar-EG"/>
        </w:rPr>
        <w:t>2015</w:t>
      </w:r>
      <w:r>
        <w:rPr>
          <w:rFonts w:hint="cs"/>
          <w:rtl/>
          <w:lang w:bidi="ar-EG"/>
        </w:rPr>
        <w:t xml:space="preserve"> بالإجراء الذي يسمح للمنظمات الإقليمية والدولية بالانضمام إلى القطاع مع إعفاء من الرسوم </w:t>
      </w:r>
      <w:r>
        <w:rPr>
          <w:color w:val="000000"/>
          <w:rtl/>
        </w:rPr>
        <w:t xml:space="preserve">ريثما </w:t>
      </w:r>
      <w:r>
        <w:rPr>
          <w:rFonts w:hint="cs"/>
          <w:color w:val="000000"/>
          <w:rtl/>
        </w:rPr>
        <w:t>ينتهي</w:t>
      </w:r>
      <w:r>
        <w:rPr>
          <w:color w:val="000000"/>
          <w:rtl/>
        </w:rPr>
        <w:t xml:space="preserve"> المجلس </w:t>
      </w:r>
      <w:r>
        <w:rPr>
          <w:rFonts w:hint="cs"/>
          <w:color w:val="000000"/>
          <w:rtl/>
        </w:rPr>
        <w:t>من المراجعة الجارية</w:t>
      </w:r>
      <w:r>
        <w:rPr>
          <w:color w:val="000000"/>
          <w:rtl/>
        </w:rPr>
        <w:t xml:space="preserve"> لمعايير</w:t>
      </w:r>
      <w:r w:rsidR="00A87B9E">
        <w:rPr>
          <w:rFonts w:hint="cs"/>
          <w:color w:val="000000"/>
          <w:rtl/>
        </w:rPr>
        <w:t> </w:t>
      </w:r>
      <w:r>
        <w:rPr>
          <w:rFonts w:hint="cs"/>
          <w:color w:val="000000"/>
          <w:rtl/>
        </w:rPr>
        <w:t>الإعفاء.</w:t>
      </w:r>
    </w:p>
    <w:p w:rsidR="00816F5D" w:rsidRDefault="00816F5D" w:rsidP="00E62E4B">
      <w:pPr>
        <w:rPr>
          <w:lang w:bidi="ar-EG"/>
        </w:rPr>
      </w:pPr>
      <w:r>
        <w:rPr>
          <w:rFonts w:hint="cs"/>
          <w:color w:val="000000"/>
          <w:rtl/>
        </w:rPr>
        <w:lastRenderedPageBreak/>
        <w:t xml:space="preserve">وبقي عدد المنتسبين إلى قطاع تقييس الاتصالات مستقراً خلال الفترة ذاتها، علماً بأن لجنة الدراسات </w:t>
      </w:r>
      <w:r>
        <w:rPr>
          <w:color w:val="000000"/>
        </w:rPr>
        <w:t>15</w:t>
      </w:r>
      <w:r>
        <w:rPr>
          <w:rFonts w:hint="cs"/>
          <w:color w:val="000000"/>
          <w:rtl/>
        </w:rPr>
        <w:t xml:space="preserve"> بشأن </w:t>
      </w:r>
      <w:r>
        <w:rPr>
          <w:color w:val="000000"/>
          <w:rtl/>
        </w:rPr>
        <w:t>النقل والنفاذ والمنشآت المن‍زلية</w:t>
      </w:r>
      <w:r>
        <w:rPr>
          <w:rFonts w:hint="cs"/>
          <w:color w:val="000000"/>
          <w:rtl/>
        </w:rPr>
        <w:t xml:space="preserve"> ولجنة الدراسات </w:t>
      </w:r>
      <w:r>
        <w:rPr>
          <w:color w:val="000000"/>
        </w:rPr>
        <w:t>2</w:t>
      </w:r>
      <w:r>
        <w:rPr>
          <w:rFonts w:hint="cs"/>
          <w:color w:val="000000"/>
          <w:rtl/>
          <w:lang w:bidi="ar-EG"/>
        </w:rPr>
        <w:t xml:space="preserve"> بشأن الجوانب التشغيلية اجتذبتا معظم المنتسبين الجدد إلى القطاع. وقد مثلت لجنتا الدراسات </w:t>
      </w:r>
      <w:r>
        <w:rPr>
          <w:color w:val="000000"/>
          <w:lang w:bidi="ar-EG"/>
        </w:rPr>
        <w:t>15</w:t>
      </w:r>
      <w:r>
        <w:rPr>
          <w:rFonts w:hint="cs"/>
          <w:color w:val="000000"/>
          <w:rtl/>
          <w:lang w:bidi="ar-EG"/>
        </w:rPr>
        <w:t xml:space="preserve"> و</w:t>
      </w:r>
      <w:r>
        <w:rPr>
          <w:color w:val="000000"/>
          <w:lang w:bidi="ar-EG"/>
        </w:rPr>
        <w:t>2</w:t>
      </w:r>
      <w:r>
        <w:rPr>
          <w:rFonts w:hint="cs"/>
          <w:color w:val="000000"/>
          <w:rtl/>
          <w:lang w:bidi="ar-EG"/>
        </w:rPr>
        <w:t xml:space="preserve"> أكثر من </w:t>
      </w:r>
      <w:r>
        <w:rPr>
          <w:color w:val="000000"/>
          <w:lang w:bidi="ar-EG"/>
        </w:rPr>
        <w:t>70</w:t>
      </w:r>
      <w:r>
        <w:rPr>
          <w:rFonts w:hint="cs"/>
          <w:color w:val="000000"/>
          <w:rtl/>
          <w:lang w:bidi="ar-EG"/>
        </w:rPr>
        <w:t xml:space="preserve"> في المائة من المنتسبين إلى القطاع في أغسطس </w:t>
      </w:r>
      <w:r>
        <w:rPr>
          <w:color w:val="000000"/>
          <w:lang w:bidi="ar-EG"/>
        </w:rPr>
        <w:t>2016</w:t>
      </w:r>
      <w:r>
        <w:rPr>
          <w:rFonts w:hint="cs"/>
          <w:color w:val="000000"/>
          <w:rtl/>
          <w:lang w:bidi="ar-EG"/>
        </w:rPr>
        <w:t xml:space="preserve">. </w:t>
      </w:r>
      <w:r>
        <w:rPr>
          <w:color w:val="000000"/>
          <w:rtl/>
        </w:rPr>
        <w:t xml:space="preserve"> </w:t>
      </w:r>
    </w:p>
    <w:p w:rsidR="00816F5D" w:rsidRDefault="00816F5D" w:rsidP="00E62E4B"/>
    <w:p w:rsidR="00816F5D" w:rsidRDefault="00816F5D" w:rsidP="00E62E4B">
      <w:pPr>
        <w:pStyle w:val="Tabletitle"/>
        <w:rPr>
          <w:rtl/>
        </w:rPr>
      </w:pPr>
      <w:r w:rsidRPr="0053656B">
        <w:rPr>
          <w:rtl/>
        </w:rPr>
        <w:t xml:space="preserve">الجدول </w:t>
      </w:r>
      <w:r w:rsidRPr="0053656B">
        <w:t>1</w:t>
      </w:r>
      <w:r w:rsidRPr="0053656B">
        <w:rPr>
          <w:rtl/>
        </w:rPr>
        <w:t xml:space="preserve">: تطور عضوية قطاع تقييس الاتصالات من </w:t>
      </w:r>
      <w:r w:rsidRPr="0053656B">
        <w:t>31</w:t>
      </w:r>
      <w:r w:rsidRPr="0053656B">
        <w:rPr>
          <w:rtl/>
        </w:rPr>
        <w:t xml:space="preserve"> ديسمبر </w:t>
      </w:r>
      <w:r w:rsidRPr="0053656B">
        <w:t>2006</w:t>
      </w:r>
      <w:r w:rsidRPr="0053656B">
        <w:rPr>
          <w:rtl/>
        </w:rPr>
        <w:t xml:space="preserve"> </w:t>
      </w:r>
      <w:r w:rsidRPr="0053656B">
        <w:rPr>
          <w:rFonts w:hint="cs"/>
          <w:rtl/>
        </w:rPr>
        <w:t>حتى</w:t>
      </w:r>
      <w:r w:rsidRPr="0053656B">
        <w:rPr>
          <w:rtl/>
        </w:rPr>
        <w:t xml:space="preserve"> </w:t>
      </w:r>
      <w:r w:rsidRPr="0053656B">
        <w:t>31</w:t>
      </w:r>
      <w:r w:rsidRPr="0053656B">
        <w:rPr>
          <w:rtl/>
        </w:rPr>
        <w:t xml:space="preserve"> </w:t>
      </w:r>
      <w:r>
        <w:rPr>
          <w:rFonts w:hint="cs"/>
          <w:rtl/>
        </w:rPr>
        <w:t>أغسطس</w:t>
      </w:r>
      <w:r w:rsidRPr="0053656B">
        <w:rPr>
          <w:rtl/>
        </w:rPr>
        <w:t xml:space="preserve"> </w:t>
      </w:r>
      <w:r w:rsidRPr="0053656B">
        <w:t>2016</w:t>
      </w:r>
    </w:p>
    <w:tbl>
      <w:tblPr>
        <w:bidiVisual/>
        <w:tblW w:w="96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14"/>
        <w:gridCol w:w="709"/>
        <w:gridCol w:w="709"/>
        <w:gridCol w:w="709"/>
        <w:gridCol w:w="709"/>
        <w:gridCol w:w="709"/>
        <w:gridCol w:w="709"/>
        <w:gridCol w:w="709"/>
        <w:gridCol w:w="709"/>
        <w:gridCol w:w="709"/>
        <w:gridCol w:w="709"/>
        <w:gridCol w:w="709"/>
      </w:tblGrid>
      <w:tr w:rsidR="00816F5D" w:rsidRPr="00E15955" w:rsidTr="00E62E4B">
        <w:trPr>
          <w:tblHeader/>
          <w:jc w:val="center"/>
        </w:trPr>
        <w:tc>
          <w:tcPr>
            <w:tcW w:w="1814" w:type="dxa"/>
            <w:tcBorders>
              <w:top w:val="nil"/>
              <w:left w:val="nil"/>
              <w:bottom w:val="single" w:sz="12" w:space="0" w:color="auto"/>
              <w:right w:val="single" w:sz="12" w:space="0" w:color="auto"/>
            </w:tcBorders>
            <w:shd w:val="clear" w:color="auto" w:fill="auto"/>
            <w:hideMark/>
          </w:tcPr>
          <w:p w:rsidR="00816F5D" w:rsidRPr="00E15955" w:rsidRDefault="00816F5D" w:rsidP="00E62E4B"/>
        </w:tc>
        <w:tc>
          <w:tcPr>
            <w:tcW w:w="709" w:type="dxa"/>
            <w:tcBorders>
              <w:top w:val="single" w:sz="12" w:space="0" w:color="auto"/>
              <w:left w:val="single" w:sz="12" w:space="0" w:color="auto"/>
              <w:bottom w:val="single" w:sz="12" w:space="0" w:color="auto"/>
            </w:tcBorders>
            <w:shd w:val="clear" w:color="auto" w:fill="auto"/>
          </w:tcPr>
          <w:p w:rsidR="00816F5D" w:rsidRPr="00E15955" w:rsidRDefault="00816F5D" w:rsidP="00E62E4B">
            <w:pPr>
              <w:pStyle w:val="Tablehead"/>
            </w:pPr>
            <w:r w:rsidRPr="00E15955">
              <w:t>2006</w:t>
            </w:r>
          </w:p>
        </w:tc>
        <w:tc>
          <w:tcPr>
            <w:tcW w:w="709" w:type="dxa"/>
            <w:tcBorders>
              <w:top w:val="single" w:sz="12" w:space="0" w:color="auto"/>
              <w:bottom w:val="single" w:sz="12" w:space="0" w:color="auto"/>
            </w:tcBorders>
            <w:shd w:val="clear" w:color="auto" w:fill="auto"/>
          </w:tcPr>
          <w:p w:rsidR="00816F5D" w:rsidRPr="00E15955" w:rsidRDefault="00816F5D" w:rsidP="00E62E4B">
            <w:pPr>
              <w:pStyle w:val="Tablehead"/>
            </w:pPr>
            <w:r w:rsidRPr="00E15955">
              <w:t>2007</w:t>
            </w:r>
          </w:p>
        </w:tc>
        <w:tc>
          <w:tcPr>
            <w:tcW w:w="709" w:type="dxa"/>
            <w:tcBorders>
              <w:top w:val="single" w:sz="12" w:space="0" w:color="auto"/>
              <w:bottom w:val="single" w:sz="12" w:space="0" w:color="auto"/>
            </w:tcBorders>
            <w:shd w:val="clear" w:color="auto" w:fill="auto"/>
          </w:tcPr>
          <w:p w:rsidR="00816F5D" w:rsidRPr="00E15955" w:rsidRDefault="00816F5D" w:rsidP="00E62E4B">
            <w:pPr>
              <w:pStyle w:val="Tablehead"/>
            </w:pPr>
            <w:r w:rsidRPr="00E15955">
              <w:t>2008</w:t>
            </w:r>
          </w:p>
        </w:tc>
        <w:tc>
          <w:tcPr>
            <w:tcW w:w="709" w:type="dxa"/>
            <w:tcBorders>
              <w:top w:val="single" w:sz="12" w:space="0" w:color="auto"/>
              <w:bottom w:val="single" w:sz="12" w:space="0" w:color="auto"/>
            </w:tcBorders>
            <w:shd w:val="clear" w:color="auto" w:fill="auto"/>
          </w:tcPr>
          <w:p w:rsidR="00816F5D" w:rsidRPr="00E15955" w:rsidRDefault="00816F5D" w:rsidP="00E62E4B">
            <w:pPr>
              <w:pStyle w:val="Tablehead"/>
            </w:pPr>
            <w:r w:rsidRPr="00E15955">
              <w:t>2009</w:t>
            </w:r>
          </w:p>
        </w:tc>
        <w:tc>
          <w:tcPr>
            <w:tcW w:w="709" w:type="dxa"/>
            <w:tcBorders>
              <w:top w:val="single" w:sz="12" w:space="0" w:color="auto"/>
              <w:bottom w:val="single" w:sz="12" w:space="0" w:color="auto"/>
            </w:tcBorders>
            <w:shd w:val="clear" w:color="auto" w:fill="auto"/>
          </w:tcPr>
          <w:p w:rsidR="00816F5D" w:rsidRPr="00E15955" w:rsidRDefault="00816F5D" w:rsidP="00E62E4B">
            <w:pPr>
              <w:pStyle w:val="Tablehead"/>
            </w:pPr>
            <w:r w:rsidRPr="00E15955">
              <w:t>2010</w:t>
            </w:r>
          </w:p>
        </w:tc>
        <w:tc>
          <w:tcPr>
            <w:tcW w:w="709" w:type="dxa"/>
            <w:tcBorders>
              <w:top w:val="single" w:sz="12" w:space="0" w:color="auto"/>
              <w:bottom w:val="single" w:sz="12" w:space="0" w:color="auto"/>
            </w:tcBorders>
            <w:shd w:val="clear" w:color="auto" w:fill="auto"/>
          </w:tcPr>
          <w:p w:rsidR="00816F5D" w:rsidRPr="00E15955" w:rsidRDefault="00816F5D" w:rsidP="00E62E4B">
            <w:pPr>
              <w:pStyle w:val="Tablehead"/>
            </w:pPr>
            <w:r w:rsidRPr="00E15955">
              <w:t>2011</w:t>
            </w:r>
          </w:p>
        </w:tc>
        <w:tc>
          <w:tcPr>
            <w:tcW w:w="709" w:type="dxa"/>
            <w:tcBorders>
              <w:top w:val="single" w:sz="12" w:space="0" w:color="auto"/>
              <w:bottom w:val="single" w:sz="12" w:space="0" w:color="auto"/>
            </w:tcBorders>
            <w:shd w:val="clear" w:color="auto" w:fill="auto"/>
          </w:tcPr>
          <w:p w:rsidR="00816F5D" w:rsidRPr="00E15955" w:rsidRDefault="00816F5D" w:rsidP="00E62E4B">
            <w:pPr>
              <w:pStyle w:val="Tablehead"/>
            </w:pPr>
            <w:r w:rsidRPr="00E15955">
              <w:t>2012</w:t>
            </w:r>
          </w:p>
        </w:tc>
        <w:tc>
          <w:tcPr>
            <w:tcW w:w="709" w:type="dxa"/>
            <w:tcBorders>
              <w:top w:val="single" w:sz="12" w:space="0" w:color="auto"/>
              <w:bottom w:val="single" w:sz="12" w:space="0" w:color="auto"/>
            </w:tcBorders>
            <w:shd w:val="clear" w:color="auto" w:fill="auto"/>
          </w:tcPr>
          <w:p w:rsidR="00816F5D" w:rsidRPr="00E15955" w:rsidRDefault="00816F5D" w:rsidP="00E62E4B">
            <w:pPr>
              <w:pStyle w:val="Tablehead"/>
            </w:pPr>
            <w:r w:rsidRPr="00E15955">
              <w:t>2013</w:t>
            </w:r>
          </w:p>
        </w:tc>
        <w:tc>
          <w:tcPr>
            <w:tcW w:w="709" w:type="dxa"/>
            <w:tcBorders>
              <w:top w:val="single" w:sz="12" w:space="0" w:color="auto"/>
              <w:bottom w:val="single" w:sz="12" w:space="0" w:color="auto"/>
            </w:tcBorders>
            <w:shd w:val="clear" w:color="auto" w:fill="auto"/>
          </w:tcPr>
          <w:p w:rsidR="00816F5D" w:rsidRPr="00E15955" w:rsidRDefault="00816F5D" w:rsidP="00E62E4B">
            <w:pPr>
              <w:pStyle w:val="Tablehead"/>
            </w:pPr>
            <w:r w:rsidRPr="00E15955">
              <w:t>2014</w:t>
            </w:r>
          </w:p>
        </w:tc>
        <w:tc>
          <w:tcPr>
            <w:tcW w:w="709" w:type="dxa"/>
            <w:tcBorders>
              <w:top w:val="single" w:sz="12" w:space="0" w:color="auto"/>
              <w:bottom w:val="single" w:sz="12" w:space="0" w:color="auto"/>
            </w:tcBorders>
            <w:shd w:val="clear" w:color="auto" w:fill="auto"/>
          </w:tcPr>
          <w:p w:rsidR="00816F5D" w:rsidRPr="00E15955" w:rsidRDefault="00816F5D" w:rsidP="00E62E4B">
            <w:pPr>
              <w:pStyle w:val="Tablehead"/>
            </w:pPr>
            <w:r w:rsidRPr="00E15955">
              <w:t>2015</w:t>
            </w:r>
          </w:p>
        </w:tc>
        <w:tc>
          <w:tcPr>
            <w:tcW w:w="709" w:type="dxa"/>
            <w:tcBorders>
              <w:top w:val="single" w:sz="12" w:space="0" w:color="auto"/>
              <w:bottom w:val="single" w:sz="12" w:space="0" w:color="auto"/>
            </w:tcBorders>
            <w:shd w:val="clear" w:color="auto" w:fill="auto"/>
            <w:hideMark/>
          </w:tcPr>
          <w:p w:rsidR="00816F5D" w:rsidRPr="00E15955" w:rsidRDefault="00816F5D" w:rsidP="00E62E4B">
            <w:pPr>
              <w:pStyle w:val="Tablehead"/>
            </w:pPr>
            <w:r w:rsidRPr="00E15955">
              <w:t>2016</w:t>
            </w:r>
          </w:p>
        </w:tc>
      </w:tr>
      <w:tr w:rsidR="00816F5D" w:rsidRPr="00E15955" w:rsidTr="00E62E4B">
        <w:trPr>
          <w:jc w:val="center"/>
        </w:trPr>
        <w:tc>
          <w:tcPr>
            <w:tcW w:w="1814" w:type="dxa"/>
            <w:tcBorders>
              <w:top w:val="single" w:sz="12" w:space="0" w:color="auto"/>
            </w:tcBorders>
            <w:shd w:val="clear" w:color="auto" w:fill="auto"/>
            <w:hideMark/>
          </w:tcPr>
          <w:p w:rsidR="00816F5D" w:rsidRPr="0053656B" w:rsidRDefault="00816F5D" w:rsidP="00E62E4B">
            <w:pPr>
              <w:pStyle w:val="Tabletext"/>
              <w:jc w:val="left"/>
              <w:rPr>
                <w:rFonts w:eastAsia="SimSun"/>
                <w:lang w:eastAsia="ja-JP"/>
              </w:rPr>
            </w:pPr>
            <w:r w:rsidRPr="0053656B">
              <w:rPr>
                <w:rtl/>
              </w:rPr>
              <w:t>أعضاء القطاع</w:t>
            </w:r>
          </w:p>
        </w:tc>
        <w:tc>
          <w:tcPr>
            <w:tcW w:w="709" w:type="dxa"/>
            <w:tcBorders>
              <w:top w:val="single" w:sz="12" w:space="0" w:color="auto"/>
            </w:tcBorders>
            <w:shd w:val="clear" w:color="auto" w:fill="auto"/>
          </w:tcPr>
          <w:p w:rsidR="00816F5D" w:rsidRPr="00E15955" w:rsidRDefault="00816F5D" w:rsidP="00E62E4B">
            <w:pPr>
              <w:pStyle w:val="Tabletext"/>
              <w:rPr>
                <w:lang w:val="en-US"/>
              </w:rPr>
            </w:pPr>
            <w:r w:rsidRPr="00E15955">
              <w:rPr>
                <w:lang w:val="en-US"/>
              </w:rPr>
              <w:t>344</w:t>
            </w:r>
          </w:p>
        </w:tc>
        <w:tc>
          <w:tcPr>
            <w:tcW w:w="709" w:type="dxa"/>
            <w:tcBorders>
              <w:top w:val="single" w:sz="12" w:space="0" w:color="auto"/>
            </w:tcBorders>
            <w:shd w:val="clear" w:color="auto" w:fill="auto"/>
          </w:tcPr>
          <w:p w:rsidR="00816F5D" w:rsidRPr="00E15955" w:rsidRDefault="00816F5D" w:rsidP="00E62E4B">
            <w:pPr>
              <w:pStyle w:val="Tabletext"/>
              <w:rPr>
                <w:lang w:val="en-US"/>
              </w:rPr>
            </w:pPr>
            <w:r w:rsidRPr="00E15955">
              <w:rPr>
                <w:lang w:val="en-US"/>
              </w:rPr>
              <w:t>314</w:t>
            </w:r>
          </w:p>
        </w:tc>
        <w:tc>
          <w:tcPr>
            <w:tcW w:w="709" w:type="dxa"/>
            <w:tcBorders>
              <w:top w:val="single" w:sz="12" w:space="0" w:color="auto"/>
            </w:tcBorders>
            <w:shd w:val="clear" w:color="auto" w:fill="auto"/>
          </w:tcPr>
          <w:p w:rsidR="00816F5D" w:rsidRPr="00E15955" w:rsidRDefault="00816F5D" w:rsidP="00E62E4B">
            <w:pPr>
              <w:pStyle w:val="Tabletext"/>
              <w:rPr>
                <w:lang w:val="en-US"/>
              </w:rPr>
            </w:pPr>
            <w:r w:rsidRPr="00E15955">
              <w:rPr>
                <w:lang w:val="en-US"/>
              </w:rPr>
              <w:t>309</w:t>
            </w:r>
          </w:p>
        </w:tc>
        <w:tc>
          <w:tcPr>
            <w:tcW w:w="709" w:type="dxa"/>
            <w:tcBorders>
              <w:top w:val="single" w:sz="12" w:space="0" w:color="auto"/>
            </w:tcBorders>
            <w:shd w:val="clear" w:color="auto" w:fill="auto"/>
          </w:tcPr>
          <w:p w:rsidR="00816F5D" w:rsidRPr="00E15955" w:rsidRDefault="00816F5D" w:rsidP="00E62E4B">
            <w:pPr>
              <w:pStyle w:val="Tabletext"/>
              <w:rPr>
                <w:lang w:val="en-US"/>
              </w:rPr>
            </w:pPr>
            <w:r w:rsidRPr="00E15955">
              <w:rPr>
                <w:lang w:val="en-US"/>
              </w:rPr>
              <w:t>294</w:t>
            </w:r>
          </w:p>
        </w:tc>
        <w:tc>
          <w:tcPr>
            <w:tcW w:w="709" w:type="dxa"/>
            <w:tcBorders>
              <w:top w:val="single" w:sz="12" w:space="0" w:color="auto"/>
            </w:tcBorders>
            <w:shd w:val="clear" w:color="auto" w:fill="auto"/>
          </w:tcPr>
          <w:p w:rsidR="00816F5D" w:rsidRPr="00E15955" w:rsidRDefault="00816F5D" w:rsidP="00E62E4B">
            <w:pPr>
              <w:pStyle w:val="Tabletext"/>
              <w:rPr>
                <w:lang w:val="en-US"/>
              </w:rPr>
            </w:pPr>
            <w:r w:rsidRPr="00E15955">
              <w:rPr>
                <w:lang w:val="en-US"/>
              </w:rPr>
              <w:t>273</w:t>
            </w:r>
          </w:p>
        </w:tc>
        <w:tc>
          <w:tcPr>
            <w:tcW w:w="709" w:type="dxa"/>
            <w:tcBorders>
              <w:top w:val="single" w:sz="12" w:space="0" w:color="auto"/>
            </w:tcBorders>
            <w:shd w:val="clear" w:color="auto" w:fill="auto"/>
          </w:tcPr>
          <w:p w:rsidR="00816F5D" w:rsidRPr="00E15955" w:rsidRDefault="00816F5D" w:rsidP="00E62E4B">
            <w:pPr>
              <w:pStyle w:val="Tabletext"/>
              <w:rPr>
                <w:lang w:val="en-US"/>
              </w:rPr>
            </w:pPr>
            <w:r w:rsidRPr="00E15955">
              <w:rPr>
                <w:lang w:val="en-US"/>
              </w:rPr>
              <w:t>271</w:t>
            </w:r>
          </w:p>
        </w:tc>
        <w:tc>
          <w:tcPr>
            <w:tcW w:w="709" w:type="dxa"/>
            <w:tcBorders>
              <w:top w:val="single" w:sz="12" w:space="0" w:color="auto"/>
            </w:tcBorders>
            <w:shd w:val="clear" w:color="auto" w:fill="auto"/>
          </w:tcPr>
          <w:p w:rsidR="00816F5D" w:rsidRPr="00E15955" w:rsidRDefault="00816F5D" w:rsidP="00E62E4B">
            <w:pPr>
              <w:pStyle w:val="Tabletext"/>
              <w:rPr>
                <w:lang w:val="en-US"/>
              </w:rPr>
            </w:pPr>
            <w:r w:rsidRPr="00E15955">
              <w:rPr>
                <w:lang w:val="en-US"/>
              </w:rPr>
              <w:t>278</w:t>
            </w:r>
          </w:p>
        </w:tc>
        <w:tc>
          <w:tcPr>
            <w:tcW w:w="709" w:type="dxa"/>
            <w:tcBorders>
              <w:top w:val="single" w:sz="12" w:space="0" w:color="auto"/>
            </w:tcBorders>
            <w:shd w:val="clear" w:color="auto" w:fill="auto"/>
          </w:tcPr>
          <w:p w:rsidR="00816F5D" w:rsidRPr="00E15955" w:rsidRDefault="00816F5D" w:rsidP="00E62E4B">
            <w:pPr>
              <w:pStyle w:val="Tabletext"/>
              <w:rPr>
                <w:lang w:val="en-US"/>
              </w:rPr>
            </w:pPr>
            <w:r w:rsidRPr="00E15955">
              <w:rPr>
                <w:lang w:val="en-US"/>
              </w:rPr>
              <w:t>284</w:t>
            </w:r>
          </w:p>
        </w:tc>
        <w:tc>
          <w:tcPr>
            <w:tcW w:w="709" w:type="dxa"/>
            <w:tcBorders>
              <w:top w:val="single" w:sz="12" w:space="0" w:color="auto"/>
            </w:tcBorders>
            <w:shd w:val="clear" w:color="auto" w:fill="auto"/>
          </w:tcPr>
          <w:p w:rsidR="00816F5D" w:rsidRPr="00E15955" w:rsidRDefault="00816F5D" w:rsidP="00E62E4B">
            <w:pPr>
              <w:pStyle w:val="Tabletext"/>
              <w:rPr>
                <w:lang w:val="en-US"/>
              </w:rPr>
            </w:pPr>
            <w:r w:rsidRPr="00E15955">
              <w:rPr>
                <w:lang w:val="en-US"/>
              </w:rPr>
              <w:t>275</w:t>
            </w:r>
          </w:p>
        </w:tc>
        <w:tc>
          <w:tcPr>
            <w:tcW w:w="709" w:type="dxa"/>
            <w:tcBorders>
              <w:top w:val="single" w:sz="12" w:space="0" w:color="auto"/>
            </w:tcBorders>
            <w:shd w:val="clear" w:color="auto" w:fill="auto"/>
          </w:tcPr>
          <w:p w:rsidR="00816F5D" w:rsidRPr="00E15955" w:rsidRDefault="00816F5D" w:rsidP="00E62E4B">
            <w:pPr>
              <w:pStyle w:val="Tabletext"/>
              <w:rPr>
                <w:lang w:val="en-US"/>
              </w:rPr>
            </w:pPr>
            <w:r w:rsidRPr="00E15955">
              <w:rPr>
                <w:lang w:val="en-US"/>
              </w:rPr>
              <w:t>272</w:t>
            </w:r>
          </w:p>
        </w:tc>
        <w:tc>
          <w:tcPr>
            <w:tcW w:w="709" w:type="dxa"/>
            <w:tcBorders>
              <w:top w:val="single" w:sz="12" w:space="0" w:color="auto"/>
            </w:tcBorders>
            <w:shd w:val="clear" w:color="auto" w:fill="auto"/>
            <w:hideMark/>
          </w:tcPr>
          <w:p w:rsidR="00816F5D" w:rsidRPr="00E15955" w:rsidRDefault="00816F5D" w:rsidP="00E62E4B">
            <w:pPr>
              <w:pStyle w:val="Tabletext"/>
              <w:rPr>
                <w:lang w:val="en-US"/>
              </w:rPr>
            </w:pPr>
            <w:r w:rsidRPr="00E15955">
              <w:rPr>
                <w:lang w:val="en-US"/>
              </w:rPr>
              <w:t>268</w:t>
            </w:r>
          </w:p>
        </w:tc>
      </w:tr>
      <w:tr w:rsidR="00816F5D" w:rsidRPr="00E15955" w:rsidTr="00E62E4B">
        <w:trPr>
          <w:jc w:val="center"/>
        </w:trPr>
        <w:tc>
          <w:tcPr>
            <w:tcW w:w="1814" w:type="dxa"/>
            <w:shd w:val="clear" w:color="auto" w:fill="auto"/>
            <w:hideMark/>
          </w:tcPr>
          <w:p w:rsidR="00816F5D" w:rsidRPr="0053656B" w:rsidRDefault="00816F5D" w:rsidP="00E62E4B">
            <w:pPr>
              <w:pStyle w:val="Tabletext"/>
              <w:jc w:val="left"/>
              <w:rPr>
                <w:rFonts w:eastAsia="SimSun"/>
                <w:lang w:eastAsia="ja-JP"/>
              </w:rPr>
            </w:pPr>
            <w:r w:rsidRPr="0053656B">
              <w:rPr>
                <w:rtl/>
              </w:rPr>
              <w:t>المنتسبون</w:t>
            </w:r>
          </w:p>
        </w:tc>
        <w:tc>
          <w:tcPr>
            <w:tcW w:w="709" w:type="dxa"/>
            <w:shd w:val="clear" w:color="auto" w:fill="auto"/>
          </w:tcPr>
          <w:p w:rsidR="00816F5D" w:rsidRPr="00E15955" w:rsidRDefault="00816F5D" w:rsidP="00E62E4B">
            <w:pPr>
              <w:pStyle w:val="Tabletext"/>
              <w:rPr>
                <w:lang w:val="en-US"/>
              </w:rPr>
            </w:pPr>
            <w:r w:rsidRPr="00E15955">
              <w:rPr>
                <w:lang w:val="en-US"/>
              </w:rPr>
              <w:t>112</w:t>
            </w:r>
          </w:p>
        </w:tc>
        <w:tc>
          <w:tcPr>
            <w:tcW w:w="709" w:type="dxa"/>
            <w:shd w:val="clear" w:color="auto" w:fill="auto"/>
          </w:tcPr>
          <w:p w:rsidR="00816F5D" w:rsidRPr="00E15955" w:rsidRDefault="00816F5D" w:rsidP="00E62E4B">
            <w:pPr>
              <w:pStyle w:val="Tabletext"/>
              <w:rPr>
                <w:lang w:val="en-US"/>
              </w:rPr>
            </w:pPr>
            <w:r w:rsidRPr="00E15955">
              <w:rPr>
                <w:lang w:val="en-US"/>
              </w:rPr>
              <w:t>116</w:t>
            </w:r>
          </w:p>
        </w:tc>
        <w:tc>
          <w:tcPr>
            <w:tcW w:w="709" w:type="dxa"/>
            <w:shd w:val="clear" w:color="auto" w:fill="auto"/>
          </w:tcPr>
          <w:p w:rsidR="00816F5D" w:rsidRPr="00E15955" w:rsidRDefault="00816F5D" w:rsidP="00E62E4B">
            <w:pPr>
              <w:pStyle w:val="Tabletext"/>
              <w:rPr>
                <w:lang w:val="en-US"/>
              </w:rPr>
            </w:pPr>
            <w:r w:rsidRPr="00E15955">
              <w:rPr>
                <w:lang w:val="en-US"/>
              </w:rPr>
              <w:t>134</w:t>
            </w:r>
          </w:p>
        </w:tc>
        <w:tc>
          <w:tcPr>
            <w:tcW w:w="709" w:type="dxa"/>
            <w:shd w:val="clear" w:color="auto" w:fill="auto"/>
          </w:tcPr>
          <w:p w:rsidR="00816F5D" w:rsidRPr="00E15955" w:rsidRDefault="00816F5D" w:rsidP="00E62E4B">
            <w:pPr>
              <w:pStyle w:val="Tabletext"/>
              <w:rPr>
                <w:lang w:val="en-US"/>
              </w:rPr>
            </w:pPr>
            <w:r w:rsidRPr="00E15955">
              <w:rPr>
                <w:lang w:val="en-US"/>
              </w:rPr>
              <w:t>128</w:t>
            </w:r>
          </w:p>
        </w:tc>
        <w:tc>
          <w:tcPr>
            <w:tcW w:w="709" w:type="dxa"/>
            <w:shd w:val="clear" w:color="auto" w:fill="auto"/>
          </w:tcPr>
          <w:p w:rsidR="00816F5D" w:rsidRPr="00E15955" w:rsidRDefault="00816F5D" w:rsidP="00E62E4B">
            <w:pPr>
              <w:pStyle w:val="Tabletext"/>
              <w:rPr>
                <w:lang w:val="en-US"/>
              </w:rPr>
            </w:pPr>
            <w:r w:rsidRPr="00E15955">
              <w:rPr>
                <w:lang w:val="en-US"/>
              </w:rPr>
              <w:t>125</w:t>
            </w:r>
          </w:p>
        </w:tc>
        <w:tc>
          <w:tcPr>
            <w:tcW w:w="709" w:type="dxa"/>
            <w:shd w:val="clear" w:color="auto" w:fill="auto"/>
          </w:tcPr>
          <w:p w:rsidR="00816F5D" w:rsidRPr="00E15955" w:rsidRDefault="00816F5D" w:rsidP="00E62E4B">
            <w:pPr>
              <w:pStyle w:val="Tabletext"/>
              <w:rPr>
                <w:lang w:val="en-US"/>
              </w:rPr>
            </w:pPr>
            <w:r w:rsidRPr="00E15955">
              <w:rPr>
                <w:lang w:val="en-US"/>
              </w:rPr>
              <w:t>136</w:t>
            </w:r>
          </w:p>
        </w:tc>
        <w:tc>
          <w:tcPr>
            <w:tcW w:w="709" w:type="dxa"/>
            <w:shd w:val="clear" w:color="auto" w:fill="auto"/>
          </w:tcPr>
          <w:p w:rsidR="00816F5D" w:rsidRPr="00E15955" w:rsidRDefault="00816F5D" w:rsidP="00E62E4B">
            <w:pPr>
              <w:pStyle w:val="Tabletext"/>
              <w:rPr>
                <w:lang w:val="en-US"/>
              </w:rPr>
            </w:pPr>
            <w:r w:rsidRPr="00E15955">
              <w:rPr>
                <w:lang w:val="en-US"/>
              </w:rPr>
              <w:t>144</w:t>
            </w:r>
          </w:p>
        </w:tc>
        <w:tc>
          <w:tcPr>
            <w:tcW w:w="709" w:type="dxa"/>
            <w:shd w:val="clear" w:color="auto" w:fill="auto"/>
          </w:tcPr>
          <w:p w:rsidR="00816F5D" w:rsidRPr="00E15955" w:rsidRDefault="00816F5D" w:rsidP="00E62E4B">
            <w:pPr>
              <w:pStyle w:val="Tabletext"/>
              <w:rPr>
                <w:lang w:val="en-US"/>
              </w:rPr>
            </w:pPr>
            <w:r w:rsidRPr="00E15955">
              <w:rPr>
                <w:lang w:val="en-US"/>
              </w:rPr>
              <w:t>139</w:t>
            </w:r>
          </w:p>
        </w:tc>
        <w:tc>
          <w:tcPr>
            <w:tcW w:w="709" w:type="dxa"/>
            <w:shd w:val="clear" w:color="auto" w:fill="auto"/>
          </w:tcPr>
          <w:p w:rsidR="00816F5D" w:rsidRPr="00E15955" w:rsidRDefault="00816F5D" w:rsidP="00E62E4B">
            <w:pPr>
              <w:pStyle w:val="Tabletext"/>
              <w:rPr>
                <w:lang w:val="en-US"/>
              </w:rPr>
            </w:pPr>
            <w:r w:rsidRPr="00E15955">
              <w:rPr>
                <w:lang w:val="en-US"/>
              </w:rPr>
              <w:t>138</w:t>
            </w:r>
          </w:p>
        </w:tc>
        <w:tc>
          <w:tcPr>
            <w:tcW w:w="709" w:type="dxa"/>
            <w:shd w:val="clear" w:color="auto" w:fill="auto"/>
          </w:tcPr>
          <w:p w:rsidR="00816F5D" w:rsidRPr="00E15955" w:rsidRDefault="00816F5D" w:rsidP="00E62E4B">
            <w:pPr>
              <w:pStyle w:val="Tabletext"/>
              <w:rPr>
                <w:lang w:val="en-US"/>
              </w:rPr>
            </w:pPr>
            <w:r w:rsidRPr="00E15955">
              <w:rPr>
                <w:lang w:val="en-US"/>
              </w:rPr>
              <w:t>142</w:t>
            </w:r>
          </w:p>
        </w:tc>
        <w:tc>
          <w:tcPr>
            <w:tcW w:w="709" w:type="dxa"/>
            <w:shd w:val="clear" w:color="auto" w:fill="auto"/>
            <w:hideMark/>
          </w:tcPr>
          <w:p w:rsidR="00816F5D" w:rsidRPr="00E15955" w:rsidRDefault="00816F5D" w:rsidP="00E62E4B">
            <w:pPr>
              <w:pStyle w:val="Tabletext"/>
              <w:rPr>
                <w:lang w:val="en-US"/>
              </w:rPr>
            </w:pPr>
            <w:r w:rsidRPr="00E15955">
              <w:rPr>
                <w:lang w:val="en-US"/>
              </w:rPr>
              <w:t>139</w:t>
            </w:r>
          </w:p>
        </w:tc>
      </w:tr>
      <w:tr w:rsidR="00816F5D" w:rsidRPr="00E15955" w:rsidTr="00E62E4B">
        <w:trPr>
          <w:jc w:val="center"/>
        </w:trPr>
        <w:tc>
          <w:tcPr>
            <w:tcW w:w="1814" w:type="dxa"/>
            <w:shd w:val="clear" w:color="auto" w:fill="auto"/>
            <w:hideMark/>
          </w:tcPr>
          <w:p w:rsidR="00816F5D" w:rsidRPr="0053656B" w:rsidRDefault="00816F5D" w:rsidP="00E62E4B">
            <w:pPr>
              <w:pStyle w:val="Tabletext"/>
              <w:jc w:val="left"/>
              <w:rPr>
                <w:rFonts w:eastAsia="SimSun"/>
                <w:lang w:eastAsia="ja-JP"/>
              </w:rPr>
            </w:pPr>
            <w:r w:rsidRPr="0053656B">
              <w:rPr>
                <w:rtl/>
              </w:rPr>
              <w:t>الهيئات الأكاديمية</w:t>
            </w:r>
          </w:p>
        </w:tc>
        <w:tc>
          <w:tcPr>
            <w:tcW w:w="709" w:type="dxa"/>
            <w:shd w:val="clear" w:color="auto" w:fill="auto"/>
            <w:hideMark/>
          </w:tcPr>
          <w:p w:rsidR="00816F5D" w:rsidRPr="00E15955" w:rsidRDefault="00816F5D" w:rsidP="00E62E4B">
            <w:pPr>
              <w:pStyle w:val="Tabletext"/>
              <w:rPr>
                <w:lang w:val="en-US"/>
              </w:rPr>
            </w:pPr>
            <w:r w:rsidRPr="00E15955">
              <w:rPr>
                <w:lang w:val="en-US"/>
              </w:rPr>
              <w:noBreakHyphen/>
            </w:r>
          </w:p>
        </w:tc>
        <w:tc>
          <w:tcPr>
            <w:tcW w:w="709" w:type="dxa"/>
            <w:shd w:val="clear" w:color="auto" w:fill="auto"/>
            <w:hideMark/>
          </w:tcPr>
          <w:p w:rsidR="00816F5D" w:rsidRPr="00E15955" w:rsidRDefault="00816F5D" w:rsidP="00E62E4B">
            <w:pPr>
              <w:pStyle w:val="Tabletext"/>
              <w:rPr>
                <w:lang w:val="en-US"/>
              </w:rPr>
            </w:pPr>
            <w:r w:rsidRPr="00E15955">
              <w:rPr>
                <w:lang w:val="en-US"/>
              </w:rPr>
              <w:noBreakHyphen/>
            </w:r>
          </w:p>
        </w:tc>
        <w:tc>
          <w:tcPr>
            <w:tcW w:w="709" w:type="dxa"/>
            <w:shd w:val="clear" w:color="auto" w:fill="auto"/>
            <w:hideMark/>
          </w:tcPr>
          <w:p w:rsidR="00816F5D" w:rsidRPr="00E15955" w:rsidRDefault="00816F5D" w:rsidP="00E62E4B">
            <w:pPr>
              <w:pStyle w:val="Tabletext"/>
              <w:rPr>
                <w:lang w:val="en-US"/>
              </w:rPr>
            </w:pPr>
            <w:r w:rsidRPr="00E15955">
              <w:rPr>
                <w:lang w:val="en-US"/>
              </w:rPr>
              <w:noBreakHyphen/>
            </w:r>
          </w:p>
        </w:tc>
        <w:tc>
          <w:tcPr>
            <w:tcW w:w="709" w:type="dxa"/>
            <w:shd w:val="clear" w:color="auto" w:fill="auto"/>
            <w:hideMark/>
          </w:tcPr>
          <w:p w:rsidR="00816F5D" w:rsidRPr="00E15955" w:rsidRDefault="00816F5D" w:rsidP="00E62E4B">
            <w:pPr>
              <w:pStyle w:val="Tabletext"/>
              <w:rPr>
                <w:lang w:val="en-US"/>
              </w:rPr>
            </w:pPr>
            <w:r w:rsidRPr="00E15955">
              <w:rPr>
                <w:lang w:val="en-US"/>
              </w:rPr>
              <w:noBreakHyphen/>
            </w:r>
          </w:p>
        </w:tc>
        <w:tc>
          <w:tcPr>
            <w:tcW w:w="709" w:type="dxa"/>
            <w:shd w:val="clear" w:color="auto" w:fill="auto"/>
            <w:hideMark/>
          </w:tcPr>
          <w:p w:rsidR="00816F5D" w:rsidRPr="00E15955" w:rsidRDefault="00816F5D" w:rsidP="00E62E4B">
            <w:pPr>
              <w:pStyle w:val="Tabletext"/>
              <w:rPr>
                <w:lang w:val="en-US"/>
              </w:rPr>
            </w:pPr>
            <w:r w:rsidRPr="00E15955">
              <w:rPr>
                <w:lang w:val="en-US"/>
              </w:rPr>
              <w:noBreakHyphen/>
            </w:r>
          </w:p>
        </w:tc>
        <w:tc>
          <w:tcPr>
            <w:tcW w:w="709" w:type="dxa"/>
            <w:shd w:val="clear" w:color="auto" w:fill="auto"/>
          </w:tcPr>
          <w:p w:rsidR="00816F5D" w:rsidRPr="00E15955" w:rsidRDefault="00816F5D" w:rsidP="00E62E4B">
            <w:pPr>
              <w:pStyle w:val="Tabletext"/>
              <w:rPr>
                <w:lang w:val="en-US"/>
              </w:rPr>
            </w:pPr>
            <w:r w:rsidRPr="00E15955">
              <w:rPr>
                <w:lang w:val="en-US"/>
              </w:rPr>
              <w:t>25</w:t>
            </w:r>
          </w:p>
        </w:tc>
        <w:tc>
          <w:tcPr>
            <w:tcW w:w="709" w:type="dxa"/>
            <w:shd w:val="clear" w:color="auto" w:fill="auto"/>
          </w:tcPr>
          <w:p w:rsidR="00816F5D" w:rsidRPr="00E15955" w:rsidRDefault="00816F5D" w:rsidP="00E62E4B">
            <w:pPr>
              <w:pStyle w:val="Tabletext"/>
              <w:rPr>
                <w:lang w:val="en-US"/>
              </w:rPr>
            </w:pPr>
            <w:r w:rsidRPr="00E15955">
              <w:rPr>
                <w:lang w:val="en-US"/>
              </w:rPr>
              <w:t>36</w:t>
            </w:r>
          </w:p>
        </w:tc>
        <w:tc>
          <w:tcPr>
            <w:tcW w:w="709" w:type="dxa"/>
            <w:shd w:val="clear" w:color="auto" w:fill="auto"/>
          </w:tcPr>
          <w:p w:rsidR="00816F5D" w:rsidRPr="00E15955" w:rsidRDefault="00816F5D" w:rsidP="00E62E4B">
            <w:pPr>
              <w:pStyle w:val="Tabletext"/>
              <w:rPr>
                <w:lang w:val="en-US"/>
              </w:rPr>
            </w:pPr>
            <w:r w:rsidRPr="00E15955">
              <w:rPr>
                <w:lang w:val="en-US"/>
              </w:rPr>
              <w:t>45</w:t>
            </w:r>
          </w:p>
        </w:tc>
        <w:tc>
          <w:tcPr>
            <w:tcW w:w="709" w:type="dxa"/>
            <w:shd w:val="clear" w:color="auto" w:fill="auto"/>
          </w:tcPr>
          <w:p w:rsidR="00816F5D" w:rsidRPr="00E15955" w:rsidRDefault="00816F5D" w:rsidP="00E62E4B">
            <w:pPr>
              <w:pStyle w:val="Tabletext"/>
              <w:rPr>
                <w:lang w:val="en-US"/>
              </w:rPr>
            </w:pPr>
            <w:r w:rsidRPr="00E15955">
              <w:rPr>
                <w:lang w:val="en-US"/>
              </w:rPr>
              <w:t>67</w:t>
            </w:r>
          </w:p>
        </w:tc>
        <w:tc>
          <w:tcPr>
            <w:tcW w:w="709" w:type="dxa"/>
            <w:shd w:val="clear" w:color="auto" w:fill="auto"/>
          </w:tcPr>
          <w:p w:rsidR="00816F5D" w:rsidRPr="00E15955" w:rsidRDefault="00816F5D" w:rsidP="00E62E4B">
            <w:pPr>
              <w:pStyle w:val="Tabletext"/>
              <w:rPr>
                <w:lang w:val="en-US"/>
              </w:rPr>
            </w:pPr>
            <w:r w:rsidRPr="00E15955">
              <w:rPr>
                <w:lang w:val="en-US"/>
              </w:rPr>
              <w:t>109</w:t>
            </w:r>
          </w:p>
        </w:tc>
        <w:tc>
          <w:tcPr>
            <w:tcW w:w="709" w:type="dxa"/>
            <w:shd w:val="clear" w:color="auto" w:fill="auto"/>
            <w:hideMark/>
          </w:tcPr>
          <w:p w:rsidR="00816F5D" w:rsidRPr="00E15955" w:rsidRDefault="00816F5D" w:rsidP="00E62E4B">
            <w:pPr>
              <w:pStyle w:val="Tabletext"/>
              <w:rPr>
                <w:lang w:val="en-US"/>
              </w:rPr>
            </w:pPr>
            <w:r w:rsidRPr="00E15955">
              <w:rPr>
                <w:lang w:val="en-US"/>
              </w:rPr>
              <w:t>124</w:t>
            </w:r>
          </w:p>
        </w:tc>
      </w:tr>
      <w:tr w:rsidR="00816F5D" w:rsidRPr="00E15955" w:rsidTr="00E62E4B">
        <w:trPr>
          <w:jc w:val="center"/>
        </w:trPr>
        <w:tc>
          <w:tcPr>
            <w:tcW w:w="1814" w:type="dxa"/>
            <w:shd w:val="clear" w:color="auto" w:fill="auto"/>
            <w:hideMark/>
          </w:tcPr>
          <w:p w:rsidR="00816F5D" w:rsidRPr="00E15955" w:rsidRDefault="00816F5D" w:rsidP="00E62E4B">
            <w:pPr>
              <w:pStyle w:val="Tabletext"/>
              <w:jc w:val="left"/>
              <w:rPr>
                <w:lang w:val="en-US"/>
              </w:rPr>
            </w:pPr>
            <w:r>
              <w:rPr>
                <w:rFonts w:hint="cs"/>
                <w:rtl/>
                <w:lang w:val="en-US"/>
              </w:rPr>
              <w:t>المجموع</w:t>
            </w:r>
          </w:p>
        </w:tc>
        <w:tc>
          <w:tcPr>
            <w:tcW w:w="709" w:type="dxa"/>
            <w:shd w:val="clear" w:color="auto" w:fill="auto"/>
          </w:tcPr>
          <w:p w:rsidR="00816F5D" w:rsidRPr="00E15955" w:rsidRDefault="00816F5D" w:rsidP="00E62E4B">
            <w:pPr>
              <w:pStyle w:val="Tabletext"/>
              <w:rPr>
                <w:lang w:val="en-US"/>
              </w:rPr>
            </w:pPr>
            <w:r w:rsidRPr="00E15955">
              <w:rPr>
                <w:lang w:val="en-US"/>
              </w:rPr>
              <w:t>456</w:t>
            </w:r>
          </w:p>
        </w:tc>
        <w:tc>
          <w:tcPr>
            <w:tcW w:w="709" w:type="dxa"/>
            <w:shd w:val="clear" w:color="auto" w:fill="auto"/>
          </w:tcPr>
          <w:p w:rsidR="00816F5D" w:rsidRPr="00E15955" w:rsidRDefault="00816F5D" w:rsidP="00E62E4B">
            <w:pPr>
              <w:pStyle w:val="Tabletext"/>
              <w:rPr>
                <w:lang w:val="en-US"/>
              </w:rPr>
            </w:pPr>
            <w:r w:rsidRPr="00E15955">
              <w:rPr>
                <w:lang w:val="en-US"/>
              </w:rPr>
              <w:t>430</w:t>
            </w:r>
          </w:p>
        </w:tc>
        <w:tc>
          <w:tcPr>
            <w:tcW w:w="709" w:type="dxa"/>
            <w:shd w:val="clear" w:color="auto" w:fill="auto"/>
          </w:tcPr>
          <w:p w:rsidR="00816F5D" w:rsidRPr="00E15955" w:rsidRDefault="00816F5D" w:rsidP="00E62E4B">
            <w:pPr>
              <w:pStyle w:val="Tabletext"/>
              <w:rPr>
                <w:lang w:val="en-US"/>
              </w:rPr>
            </w:pPr>
            <w:r w:rsidRPr="00E15955">
              <w:rPr>
                <w:lang w:val="en-US"/>
              </w:rPr>
              <w:t>443</w:t>
            </w:r>
          </w:p>
        </w:tc>
        <w:tc>
          <w:tcPr>
            <w:tcW w:w="709" w:type="dxa"/>
            <w:shd w:val="clear" w:color="auto" w:fill="auto"/>
          </w:tcPr>
          <w:p w:rsidR="00816F5D" w:rsidRPr="00E15955" w:rsidRDefault="00816F5D" w:rsidP="00E62E4B">
            <w:pPr>
              <w:pStyle w:val="Tabletext"/>
              <w:rPr>
                <w:lang w:val="en-US"/>
              </w:rPr>
            </w:pPr>
            <w:r w:rsidRPr="00E15955">
              <w:rPr>
                <w:lang w:val="en-US"/>
              </w:rPr>
              <w:t>422</w:t>
            </w:r>
          </w:p>
        </w:tc>
        <w:tc>
          <w:tcPr>
            <w:tcW w:w="709" w:type="dxa"/>
            <w:shd w:val="clear" w:color="auto" w:fill="auto"/>
          </w:tcPr>
          <w:p w:rsidR="00816F5D" w:rsidRPr="00E15955" w:rsidRDefault="00816F5D" w:rsidP="00E62E4B">
            <w:pPr>
              <w:pStyle w:val="Tabletext"/>
              <w:rPr>
                <w:lang w:val="en-US"/>
              </w:rPr>
            </w:pPr>
            <w:r w:rsidRPr="00E15955">
              <w:rPr>
                <w:lang w:val="en-US"/>
              </w:rPr>
              <w:t>398</w:t>
            </w:r>
          </w:p>
        </w:tc>
        <w:tc>
          <w:tcPr>
            <w:tcW w:w="709" w:type="dxa"/>
            <w:shd w:val="clear" w:color="auto" w:fill="auto"/>
          </w:tcPr>
          <w:p w:rsidR="00816F5D" w:rsidRPr="00E15955" w:rsidRDefault="00816F5D" w:rsidP="00E62E4B">
            <w:pPr>
              <w:pStyle w:val="Tabletext"/>
              <w:rPr>
                <w:lang w:val="en-US"/>
              </w:rPr>
            </w:pPr>
            <w:r w:rsidRPr="00E15955">
              <w:rPr>
                <w:lang w:val="en-US"/>
              </w:rPr>
              <w:t>432</w:t>
            </w:r>
          </w:p>
        </w:tc>
        <w:tc>
          <w:tcPr>
            <w:tcW w:w="709" w:type="dxa"/>
            <w:shd w:val="clear" w:color="auto" w:fill="auto"/>
          </w:tcPr>
          <w:p w:rsidR="00816F5D" w:rsidRPr="00E15955" w:rsidRDefault="00816F5D" w:rsidP="00E62E4B">
            <w:pPr>
              <w:pStyle w:val="Tabletext"/>
              <w:rPr>
                <w:lang w:val="en-US"/>
              </w:rPr>
            </w:pPr>
            <w:r w:rsidRPr="00E15955">
              <w:rPr>
                <w:lang w:val="en-US"/>
              </w:rPr>
              <w:t>458</w:t>
            </w:r>
          </w:p>
        </w:tc>
        <w:tc>
          <w:tcPr>
            <w:tcW w:w="709" w:type="dxa"/>
            <w:shd w:val="clear" w:color="auto" w:fill="auto"/>
          </w:tcPr>
          <w:p w:rsidR="00816F5D" w:rsidRPr="00E15955" w:rsidRDefault="00816F5D" w:rsidP="00E62E4B">
            <w:pPr>
              <w:pStyle w:val="Tabletext"/>
              <w:rPr>
                <w:lang w:val="en-US"/>
              </w:rPr>
            </w:pPr>
            <w:r w:rsidRPr="00E15955">
              <w:rPr>
                <w:lang w:val="en-US"/>
              </w:rPr>
              <w:t>468</w:t>
            </w:r>
          </w:p>
        </w:tc>
        <w:tc>
          <w:tcPr>
            <w:tcW w:w="709" w:type="dxa"/>
            <w:shd w:val="clear" w:color="auto" w:fill="auto"/>
          </w:tcPr>
          <w:p w:rsidR="00816F5D" w:rsidRPr="00E15955" w:rsidRDefault="00816F5D" w:rsidP="00E62E4B">
            <w:pPr>
              <w:pStyle w:val="Tabletext"/>
              <w:rPr>
                <w:lang w:val="en-US"/>
              </w:rPr>
            </w:pPr>
            <w:r w:rsidRPr="00E15955">
              <w:rPr>
                <w:lang w:val="en-US"/>
              </w:rPr>
              <w:t>480</w:t>
            </w:r>
          </w:p>
        </w:tc>
        <w:tc>
          <w:tcPr>
            <w:tcW w:w="709" w:type="dxa"/>
            <w:shd w:val="clear" w:color="auto" w:fill="auto"/>
          </w:tcPr>
          <w:p w:rsidR="00816F5D" w:rsidRPr="00E15955" w:rsidRDefault="00816F5D" w:rsidP="00E62E4B">
            <w:pPr>
              <w:pStyle w:val="Tabletext"/>
              <w:rPr>
                <w:lang w:val="en-US"/>
              </w:rPr>
            </w:pPr>
            <w:r w:rsidRPr="00E15955">
              <w:rPr>
                <w:lang w:val="en-US"/>
              </w:rPr>
              <w:t>523</w:t>
            </w:r>
          </w:p>
        </w:tc>
        <w:tc>
          <w:tcPr>
            <w:tcW w:w="709" w:type="dxa"/>
            <w:shd w:val="clear" w:color="auto" w:fill="auto"/>
            <w:hideMark/>
          </w:tcPr>
          <w:p w:rsidR="00816F5D" w:rsidRPr="00E15955" w:rsidRDefault="00816F5D" w:rsidP="00E62E4B">
            <w:pPr>
              <w:pStyle w:val="Tabletext"/>
              <w:rPr>
                <w:lang w:val="en-US"/>
              </w:rPr>
            </w:pPr>
            <w:r w:rsidRPr="00E15955">
              <w:rPr>
                <w:lang w:val="en-US"/>
              </w:rPr>
              <w:t>531</w:t>
            </w:r>
          </w:p>
        </w:tc>
      </w:tr>
    </w:tbl>
    <w:p w:rsidR="00816F5D" w:rsidRPr="00E15955" w:rsidRDefault="00816F5D" w:rsidP="00BE08A2">
      <w:pPr>
        <w:spacing w:before="100" w:beforeAutospacing="1" w:after="100" w:afterAutospacing="1" w:line="240" w:lineRule="auto"/>
        <w:rPr>
          <w:rtl/>
        </w:rPr>
      </w:pPr>
      <w:r w:rsidRPr="00534B42">
        <w:rPr>
          <w:rFonts w:cs="Times New Roman"/>
          <w:noProof/>
          <w:sz w:val="24"/>
          <w:szCs w:val="20"/>
          <w:lang w:eastAsia="zh-CN"/>
        </w:rPr>
        <w:drawing>
          <wp:inline distT="0" distB="0" distL="0" distR="0" wp14:anchorId="1E86252A" wp14:editId="1B4C9127">
            <wp:extent cx="6120765" cy="2969114"/>
            <wp:effectExtent l="0" t="0" r="13335" b="3175"/>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0"/>
              </a:graphicData>
            </a:graphic>
          </wp:inline>
        </w:drawing>
      </w:r>
    </w:p>
    <w:p w:rsidR="00816F5D" w:rsidRPr="00C74A63" w:rsidRDefault="00816F5D" w:rsidP="00E62E4B">
      <w:pPr>
        <w:rPr>
          <w:rFonts w:ascii="Times New Roman Bold" w:hAnsi="Times New Roman Bold"/>
          <w:b/>
          <w:bCs/>
          <w:sz w:val="20"/>
          <w:szCs w:val="26"/>
          <w:rtl/>
        </w:rPr>
      </w:pPr>
      <w:r w:rsidRPr="00C74A63">
        <w:rPr>
          <w:rFonts w:ascii="Times New Roman Bold" w:hAnsi="Times New Roman Bold" w:hint="cs"/>
          <w:b/>
          <w:bCs/>
          <w:sz w:val="20"/>
          <w:szCs w:val="26"/>
          <w:rtl/>
        </w:rPr>
        <w:t xml:space="preserve">ملاحظة - أنشئت الفئة الخاصة بالهيئات الأكاديمية في عام </w:t>
      </w:r>
      <w:r w:rsidRPr="00C74A63">
        <w:rPr>
          <w:rFonts w:ascii="Times New Roman Bold" w:hAnsi="Times New Roman Bold"/>
          <w:b/>
          <w:bCs/>
          <w:sz w:val="20"/>
          <w:szCs w:val="26"/>
        </w:rPr>
        <w:t>2011</w:t>
      </w:r>
      <w:r w:rsidRPr="00C74A63">
        <w:rPr>
          <w:rFonts w:ascii="Times New Roman Bold" w:hAnsi="Times New Roman Bold" w:hint="cs"/>
          <w:b/>
          <w:bCs/>
          <w:sz w:val="20"/>
          <w:szCs w:val="26"/>
          <w:rtl/>
        </w:rPr>
        <w:t>.</w:t>
      </w:r>
    </w:p>
    <w:p w:rsidR="00816F5D" w:rsidRPr="00892810" w:rsidRDefault="00816F5D" w:rsidP="00892810">
      <w:pPr>
        <w:pStyle w:val="Figuretitle"/>
        <w:rPr>
          <w:rFonts w:ascii="Times New Roman italic"/>
          <w:b w:val="0"/>
          <w:bCs w:val="0"/>
          <w:i/>
          <w:iCs/>
          <w:color w:val="1F497D"/>
          <w:rtl/>
        </w:rPr>
      </w:pPr>
      <w:r w:rsidRPr="00892810">
        <w:rPr>
          <w:rFonts w:ascii="Times New Roman italic" w:hint="cs"/>
          <w:b w:val="0"/>
          <w:bCs w:val="0"/>
          <w:i/>
          <w:iCs/>
          <w:color w:val="1F497D"/>
          <w:rtl/>
        </w:rPr>
        <w:t xml:space="preserve">الشكل </w:t>
      </w:r>
      <w:r w:rsidRPr="00892810">
        <w:rPr>
          <w:rFonts w:ascii="Times New Roman italic"/>
          <w:b w:val="0"/>
          <w:bCs w:val="0"/>
          <w:i/>
          <w:iCs/>
          <w:color w:val="1F497D"/>
        </w:rPr>
        <w:t>9</w:t>
      </w:r>
      <w:r w:rsidR="00C74A63" w:rsidRPr="00892810">
        <w:rPr>
          <w:rFonts w:ascii="Times New Roman italic" w:hint="cs"/>
          <w:b w:val="0"/>
          <w:bCs w:val="0"/>
          <w:i/>
          <w:iCs/>
          <w:color w:val="1F497D"/>
          <w:rtl/>
        </w:rPr>
        <w:t xml:space="preserve"> -</w:t>
      </w:r>
      <w:r w:rsidRPr="00892810">
        <w:rPr>
          <w:rFonts w:ascii="Times New Roman italic" w:hint="cs"/>
          <w:b w:val="0"/>
          <w:bCs w:val="0"/>
          <w:i/>
          <w:iCs/>
          <w:color w:val="1F497D"/>
          <w:rtl/>
        </w:rPr>
        <w:t xml:space="preserve"> </w:t>
      </w:r>
      <w:r w:rsidRPr="00892810">
        <w:rPr>
          <w:rFonts w:ascii="Times New Roman italic"/>
          <w:b w:val="0"/>
          <w:bCs w:val="0"/>
          <w:i/>
          <w:iCs/>
          <w:color w:val="1F497D"/>
          <w:rtl/>
        </w:rPr>
        <w:t xml:space="preserve">تطور عضوية قطاع تقييس الاتصالات من </w:t>
      </w:r>
      <w:r w:rsidRPr="00892810">
        <w:rPr>
          <w:rFonts w:ascii="Times New Roman italic"/>
          <w:b w:val="0"/>
          <w:bCs w:val="0"/>
          <w:i/>
          <w:iCs/>
          <w:color w:val="1F497D"/>
        </w:rPr>
        <w:t>31</w:t>
      </w:r>
      <w:r w:rsidRPr="00892810">
        <w:rPr>
          <w:rFonts w:ascii="Times New Roman italic"/>
          <w:b w:val="0"/>
          <w:bCs w:val="0"/>
          <w:i/>
          <w:iCs/>
          <w:color w:val="1F497D"/>
          <w:rtl/>
        </w:rPr>
        <w:t xml:space="preserve"> ديسمبر </w:t>
      </w:r>
      <w:r w:rsidRPr="00892810">
        <w:rPr>
          <w:rFonts w:ascii="Times New Roman italic"/>
          <w:b w:val="0"/>
          <w:bCs w:val="0"/>
          <w:i/>
          <w:iCs/>
          <w:color w:val="1F497D"/>
        </w:rPr>
        <w:t>2006</w:t>
      </w:r>
      <w:r w:rsidRPr="00892810">
        <w:rPr>
          <w:rFonts w:ascii="Times New Roman italic"/>
          <w:b w:val="0"/>
          <w:bCs w:val="0"/>
          <w:i/>
          <w:iCs/>
          <w:color w:val="1F497D"/>
          <w:rtl/>
        </w:rPr>
        <w:t xml:space="preserve"> </w:t>
      </w:r>
      <w:r w:rsidRPr="00892810">
        <w:rPr>
          <w:rFonts w:ascii="Times New Roman italic" w:hint="cs"/>
          <w:b w:val="0"/>
          <w:bCs w:val="0"/>
          <w:i/>
          <w:iCs/>
          <w:color w:val="1F497D"/>
          <w:rtl/>
        </w:rPr>
        <w:t>حتى</w:t>
      </w:r>
      <w:r w:rsidRPr="00892810">
        <w:rPr>
          <w:rFonts w:ascii="Times New Roman italic"/>
          <w:b w:val="0"/>
          <w:bCs w:val="0"/>
          <w:i/>
          <w:iCs/>
          <w:color w:val="1F497D"/>
          <w:rtl/>
        </w:rPr>
        <w:t xml:space="preserve"> </w:t>
      </w:r>
      <w:r w:rsidRPr="00892810">
        <w:rPr>
          <w:rFonts w:ascii="Times New Roman italic"/>
          <w:b w:val="0"/>
          <w:bCs w:val="0"/>
          <w:i/>
          <w:iCs/>
          <w:color w:val="1F497D"/>
        </w:rPr>
        <w:t>31</w:t>
      </w:r>
      <w:r w:rsidRPr="00892810">
        <w:rPr>
          <w:rFonts w:ascii="Times New Roman italic"/>
          <w:b w:val="0"/>
          <w:bCs w:val="0"/>
          <w:i/>
          <w:iCs/>
          <w:color w:val="1F497D"/>
          <w:rtl/>
        </w:rPr>
        <w:t xml:space="preserve"> </w:t>
      </w:r>
      <w:r w:rsidRPr="00892810">
        <w:rPr>
          <w:rFonts w:ascii="Times New Roman italic" w:hint="cs"/>
          <w:b w:val="0"/>
          <w:bCs w:val="0"/>
          <w:i/>
          <w:iCs/>
          <w:color w:val="1F497D"/>
          <w:rtl/>
        </w:rPr>
        <w:t>أغسطس</w:t>
      </w:r>
      <w:r w:rsidRPr="00892810">
        <w:rPr>
          <w:rFonts w:ascii="Times New Roman italic"/>
          <w:b w:val="0"/>
          <w:bCs w:val="0"/>
          <w:i/>
          <w:iCs/>
          <w:color w:val="1F497D"/>
          <w:rtl/>
        </w:rPr>
        <w:t xml:space="preserve"> </w:t>
      </w:r>
      <w:r w:rsidRPr="00892810">
        <w:rPr>
          <w:rFonts w:ascii="Times New Roman italic"/>
          <w:b w:val="0"/>
          <w:bCs w:val="0"/>
          <w:i/>
          <w:iCs/>
          <w:color w:val="1F497D"/>
        </w:rPr>
        <w:t>2016</w:t>
      </w:r>
    </w:p>
    <w:p w:rsidR="00816F5D" w:rsidRDefault="00816F5D" w:rsidP="00E62E4B">
      <w:pPr>
        <w:pStyle w:val="Heading2"/>
      </w:pPr>
      <w:bookmarkStart w:id="211" w:name="_Toc465196862"/>
      <w:bookmarkStart w:id="212" w:name="_Toc465197090"/>
      <w:r>
        <w:t>2.17</w:t>
      </w:r>
      <w:r>
        <w:tab/>
      </w:r>
      <w:r w:rsidRPr="00710F93">
        <w:rPr>
          <w:rFonts w:hint="cs"/>
          <w:rtl/>
        </w:rPr>
        <w:t>قائمة</w:t>
      </w:r>
      <w:r w:rsidRPr="00710F93">
        <w:rPr>
          <w:rtl/>
        </w:rPr>
        <w:t xml:space="preserve"> </w:t>
      </w:r>
      <w:r w:rsidRPr="00710F93">
        <w:rPr>
          <w:rFonts w:hint="cs"/>
          <w:rtl/>
        </w:rPr>
        <w:t>المشغلين</w:t>
      </w:r>
      <w:r w:rsidRPr="00710F93">
        <w:rPr>
          <w:rtl/>
        </w:rPr>
        <w:t xml:space="preserve"> </w:t>
      </w:r>
      <w:r w:rsidRPr="00710F93">
        <w:rPr>
          <w:rFonts w:hint="cs"/>
          <w:rtl/>
        </w:rPr>
        <w:t>الأوروبيين</w:t>
      </w:r>
      <w:r w:rsidRPr="00710F93">
        <w:rPr>
          <w:rtl/>
        </w:rPr>
        <w:t xml:space="preserve"> </w:t>
      </w:r>
      <w:r w:rsidRPr="00710F93">
        <w:rPr>
          <w:rFonts w:hint="cs"/>
          <w:rtl/>
        </w:rPr>
        <w:t>المستهدفين</w:t>
      </w:r>
      <w:bookmarkEnd w:id="211"/>
      <w:bookmarkEnd w:id="212"/>
    </w:p>
    <w:p w:rsidR="00816F5D" w:rsidRPr="005725CC" w:rsidRDefault="00816F5D" w:rsidP="00E62E4B">
      <w:pPr>
        <w:rPr>
          <w:rtl/>
          <w:lang w:bidi="ar-SY"/>
        </w:rPr>
      </w:pPr>
      <w:r w:rsidRPr="00E739A0">
        <w:rPr>
          <w:rtl/>
          <w:lang w:bidi="ar-SY"/>
        </w:rPr>
        <w:t xml:space="preserve">أطلق </w:t>
      </w:r>
      <w:r w:rsidRPr="00E739A0">
        <w:rPr>
          <w:rFonts w:hint="cs"/>
          <w:rtl/>
          <w:lang w:bidi="ar-SY"/>
        </w:rPr>
        <w:t>مكتب تقييس الاتصالات</w:t>
      </w:r>
      <w:r w:rsidRPr="00E739A0">
        <w:rPr>
          <w:rtl/>
          <w:lang w:bidi="ar-SY"/>
        </w:rPr>
        <w:t xml:space="preserve"> مشروع</w:t>
      </w:r>
      <w:r w:rsidRPr="00E739A0">
        <w:rPr>
          <w:rFonts w:hint="cs"/>
          <w:rtl/>
          <w:lang w:bidi="ar-SY"/>
        </w:rPr>
        <w:t>اً</w:t>
      </w:r>
      <w:r w:rsidRPr="00E739A0">
        <w:rPr>
          <w:rtl/>
          <w:lang w:bidi="ar-SY"/>
        </w:rPr>
        <w:t xml:space="preserve"> لزيادة مشاركة </w:t>
      </w:r>
      <w:r w:rsidRPr="00E739A0">
        <w:rPr>
          <w:rFonts w:hint="cs"/>
          <w:rtl/>
          <w:lang w:bidi="ar-SY"/>
        </w:rPr>
        <w:t>المشغلين</w:t>
      </w:r>
      <w:r w:rsidRPr="00E739A0">
        <w:rPr>
          <w:rtl/>
          <w:lang w:bidi="ar-SY"/>
        </w:rPr>
        <w:t xml:space="preserve"> </w:t>
      </w:r>
      <w:r w:rsidRPr="00E739A0">
        <w:rPr>
          <w:rFonts w:hint="cs"/>
          <w:rtl/>
          <w:lang w:bidi="ar-SY"/>
        </w:rPr>
        <w:t>الأ</w:t>
      </w:r>
      <w:r w:rsidRPr="00E739A0">
        <w:rPr>
          <w:rtl/>
          <w:lang w:bidi="ar-SY"/>
        </w:rPr>
        <w:t>وروبي</w:t>
      </w:r>
      <w:r w:rsidRPr="00E739A0">
        <w:rPr>
          <w:rFonts w:hint="cs"/>
          <w:rtl/>
          <w:lang w:bidi="ar-SY"/>
        </w:rPr>
        <w:t>ين</w:t>
      </w:r>
      <w:r w:rsidRPr="00E739A0">
        <w:rPr>
          <w:rtl/>
          <w:lang w:bidi="ar-SY"/>
        </w:rPr>
        <w:t xml:space="preserve"> (</w:t>
      </w:r>
      <w:r w:rsidRPr="00E739A0">
        <w:rPr>
          <w:rFonts w:hint="cs"/>
          <w:rtl/>
          <w:lang w:bidi="ar-SY"/>
        </w:rPr>
        <w:t>من</w:t>
      </w:r>
      <w:r w:rsidRPr="00E739A0">
        <w:rPr>
          <w:rtl/>
          <w:lang w:bidi="ar-SY"/>
        </w:rPr>
        <w:t xml:space="preserve"> الأعضاء وغير الأعضاء</w:t>
      </w:r>
      <w:r w:rsidRPr="00E739A0">
        <w:rPr>
          <w:rFonts w:hint="cs"/>
          <w:rtl/>
          <w:lang w:bidi="ar-SY"/>
        </w:rPr>
        <w:t xml:space="preserve"> على السواء</w:t>
      </w:r>
      <w:r w:rsidRPr="00E739A0">
        <w:rPr>
          <w:rtl/>
          <w:lang w:bidi="ar-SY"/>
        </w:rPr>
        <w:t>) في</w:t>
      </w:r>
      <w:r w:rsidRPr="00E739A0">
        <w:rPr>
          <w:rFonts w:hint="cs"/>
          <w:rtl/>
          <w:lang w:bidi="ar-SY"/>
        </w:rPr>
        <w:t> </w:t>
      </w:r>
      <w:r w:rsidRPr="00E739A0">
        <w:rPr>
          <w:rtl/>
          <w:lang w:bidi="ar-SY"/>
        </w:rPr>
        <w:t>لجان الدراسات</w:t>
      </w:r>
      <w:r w:rsidRPr="00E739A0">
        <w:rPr>
          <w:rFonts w:hint="cs"/>
          <w:rtl/>
          <w:lang w:bidi="ar-SY"/>
        </w:rPr>
        <w:t xml:space="preserve"> والأفرقة المتخصصة وأنشطة التنسيق المشتركة</w:t>
      </w:r>
      <w:r w:rsidRPr="00E739A0">
        <w:rPr>
          <w:rtl/>
          <w:lang w:bidi="ar-SY"/>
        </w:rPr>
        <w:t xml:space="preserve"> وورش العمل</w:t>
      </w:r>
      <w:r w:rsidRPr="00E739A0">
        <w:rPr>
          <w:rFonts w:hint="cs"/>
          <w:rtl/>
          <w:lang w:bidi="ar-SY"/>
        </w:rPr>
        <w:t xml:space="preserve"> في قطاع التقييس</w:t>
      </w:r>
      <w:r w:rsidRPr="00E739A0">
        <w:rPr>
          <w:rtl/>
          <w:lang w:bidi="ar-SY"/>
        </w:rPr>
        <w:t xml:space="preserve">. ويستهدف هذا المشروع </w:t>
      </w:r>
      <w:r w:rsidRPr="00E739A0">
        <w:rPr>
          <w:rFonts w:hint="cs"/>
          <w:rtl/>
          <w:lang w:bidi="ar-SY"/>
        </w:rPr>
        <w:t>مشغلين</w:t>
      </w:r>
      <w:r w:rsidRPr="00E739A0">
        <w:rPr>
          <w:rtl/>
          <w:lang w:bidi="ar-SY"/>
        </w:rPr>
        <w:t xml:space="preserve"> محدد</w:t>
      </w:r>
      <w:r w:rsidRPr="00E739A0">
        <w:rPr>
          <w:rFonts w:hint="cs"/>
          <w:rtl/>
          <w:lang w:bidi="ar-SY"/>
        </w:rPr>
        <w:t>ين في</w:t>
      </w:r>
      <w:r w:rsidRPr="00E739A0">
        <w:rPr>
          <w:rtl/>
          <w:lang w:bidi="ar-SY"/>
        </w:rPr>
        <w:t xml:space="preserve"> الاتحاد الأوروبي على أساس </w:t>
      </w:r>
      <w:r w:rsidRPr="00E739A0">
        <w:rPr>
          <w:rFonts w:hint="cs"/>
          <w:rtl/>
          <w:lang w:bidi="ar-SY"/>
        </w:rPr>
        <w:t>إفرادي</w:t>
      </w:r>
      <w:r w:rsidRPr="00E739A0">
        <w:rPr>
          <w:rtl/>
          <w:lang w:bidi="ar-SY"/>
        </w:rPr>
        <w:t>، مرتبط</w:t>
      </w:r>
      <w:r w:rsidRPr="00E739A0">
        <w:rPr>
          <w:rFonts w:hint="cs"/>
          <w:rtl/>
          <w:lang w:bidi="ar-SY"/>
        </w:rPr>
        <w:t>ين</w:t>
      </w:r>
      <w:r w:rsidRPr="00E739A0">
        <w:rPr>
          <w:rtl/>
          <w:lang w:bidi="ar-SY"/>
        </w:rPr>
        <w:t xml:space="preserve"> </w:t>
      </w:r>
      <w:r w:rsidRPr="00E739A0">
        <w:rPr>
          <w:rFonts w:hint="cs"/>
          <w:rtl/>
          <w:lang w:bidi="ar-SY"/>
        </w:rPr>
        <w:t>باهتمام ب</w:t>
      </w:r>
      <w:r w:rsidRPr="00E739A0">
        <w:rPr>
          <w:rtl/>
          <w:lang w:bidi="ar-SY"/>
        </w:rPr>
        <w:t>موضوع</w:t>
      </w:r>
      <w:r w:rsidRPr="00E739A0">
        <w:rPr>
          <w:rFonts w:hint="cs"/>
          <w:rtl/>
          <w:lang w:bidi="ar-SY"/>
        </w:rPr>
        <w:t xml:space="preserve"> محدد </w:t>
      </w:r>
      <w:r w:rsidRPr="00E739A0">
        <w:rPr>
          <w:rtl/>
          <w:lang w:bidi="ar-SY"/>
        </w:rPr>
        <w:t>و</w:t>
      </w:r>
      <w:r w:rsidRPr="00E739A0">
        <w:rPr>
          <w:rFonts w:hint="cs"/>
          <w:rtl/>
          <w:lang w:bidi="ar-SY"/>
        </w:rPr>
        <w:t>ب</w:t>
      </w:r>
      <w:r w:rsidRPr="00E739A0">
        <w:rPr>
          <w:rtl/>
          <w:lang w:bidi="ar-SY"/>
        </w:rPr>
        <w:t xml:space="preserve">اجتماعات مقبلة. </w:t>
      </w:r>
      <w:r w:rsidRPr="00E739A0">
        <w:rPr>
          <w:rFonts w:hint="cs"/>
          <w:rtl/>
          <w:lang w:bidi="ar-SY"/>
        </w:rPr>
        <w:t>ولهذه الغاية</w:t>
      </w:r>
      <w:r w:rsidRPr="00E739A0">
        <w:rPr>
          <w:rtl/>
          <w:lang w:bidi="ar-SY"/>
        </w:rPr>
        <w:t xml:space="preserve">، </w:t>
      </w:r>
      <w:r w:rsidRPr="00E739A0">
        <w:rPr>
          <w:rFonts w:hint="cs"/>
          <w:rtl/>
          <w:lang w:bidi="ar-SY"/>
        </w:rPr>
        <w:t xml:space="preserve">وضعت </w:t>
      </w:r>
      <w:r w:rsidRPr="00E739A0">
        <w:rPr>
          <w:rtl/>
          <w:lang w:bidi="ar-SY"/>
        </w:rPr>
        <w:t xml:space="preserve">قاعدة بيانات </w:t>
      </w:r>
      <w:r w:rsidRPr="00E739A0">
        <w:rPr>
          <w:rFonts w:hint="cs"/>
          <w:rtl/>
          <w:lang w:bidi="ar-SY"/>
        </w:rPr>
        <w:t>مما يقرب من</w:t>
      </w:r>
      <w:r w:rsidRPr="00E739A0">
        <w:rPr>
          <w:rtl/>
          <w:lang w:bidi="ar-SY"/>
        </w:rPr>
        <w:t xml:space="preserve"> </w:t>
      </w:r>
      <w:r w:rsidRPr="00E739A0">
        <w:rPr>
          <w:lang w:bidi="ar-SY"/>
        </w:rPr>
        <w:t>1 000</w:t>
      </w:r>
      <w:r w:rsidRPr="00E739A0">
        <w:rPr>
          <w:rtl/>
          <w:lang w:bidi="ar-SY"/>
        </w:rPr>
        <w:t xml:space="preserve"> </w:t>
      </w:r>
      <w:r w:rsidRPr="00E739A0">
        <w:rPr>
          <w:rFonts w:hint="cs"/>
          <w:rtl/>
          <w:lang w:bidi="ar-SY"/>
        </w:rPr>
        <w:t>جهة اتصال بين</w:t>
      </w:r>
      <w:r w:rsidRPr="00E739A0">
        <w:rPr>
          <w:rtl/>
          <w:lang w:bidi="ar-SY"/>
        </w:rPr>
        <w:t xml:space="preserve"> المشغل</w:t>
      </w:r>
      <w:r w:rsidRPr="00E739A0">
        <w:rPr>
          <w:rFonts w:hint="cs"/>
          <w:rtl/>
          <w:lang w:bidi="ar-SY"/>
        </w:rPr>
        <w:t>ين</w:t>
      </w:r>
      <w:r w:rsidRPr="00E739A0">
        <w:rPr>
          <w:rtl/>
          <w:lang w:bidi="ar-SY"/>
        </w:rPr>
        <w:t xml:space="preserve"> الأوروبي</w:t>
      </w:r>
      <w:r w:rsidRPr="00E739A0">
        <w:rPr>
          <w:rFonts w:hint="cs"/>
          <w:rtl/>
          <w:lang w:bidi="ar-SY"/>
        </w:rPr>
        <w:t>ين</w:t>
      </w:r>
      <w:r w:rsidRPr="00E739A0">
        <w:rPr>
          <w:rtl/>
          <w:lang w:bidi="ar-SY"/>
        </w:rPr>
        <w:t xml:space="preserve"> (</w:t>
      </w:r>
      <w:r w:rsidRPr="00E739A0">
        <w:rPr>
          <w:rFonts w:hint="cs"/>
          <w:rtl/>
          <w:lang w:bidi="ar-SY"/>
        </w:rPr>
        <w:t>كبار موظفي</w:t>
      </w:r>
      <w:r w:rsidRPr="00E739A0">
        <w:rPr>
          <w:rtl/>
          <w:lang w:bidi="ar-SY"/>
        </w:rPr>
        <w:t xml:space="preserve"> المعلومات</w:t>
      </w:r>
      <w:r w:rsidRPr="00E739A0">
        <w:rPr>
          <w:rFonts w:hint="cs"/>
          <w:rtl/>
          <w:lang w:bidi="ar-SY"/>
        </w:rPr>
        <w:t xml:space="preserve"> وكبار الموظفين التقنيين وكبار موظفي أمن المعلومات وغيرهم</w:t>
      </w:r>
      <w:r w:rsidRPr="00E739A0">
        <w:rPr>
          <w:rtl/>
          <w:lang w:bidi="ar-SY"/>
        </w:rPr>
        <w:t xml:space="preserve">)، </w:t>
      </w:r>
      <w:r w:rsidRPr="00E739A0">
        <w:rPr>
          <w:rFonts w:hint="cs"/>
          <w:rtl/>
          <w:lang w:bidi="ar-SY"/>
        </w:rPr>
        <w:t>مقرونة بلجان</w:t>
      </w:r>
      <w:r w:rsidRPr="00E739A0">
        <w:rPr>
          <w:rtl/>
          <w:lang w:bidi="ar-SY"/>
        </w:rPr>
        <w:t xml:space="preserve"> الدراس</w:t>
      </w:r>
      <w:r w:rsidRPr="00E739A0">
        <w:rPr>
          <w:rFonts w:hint="cs"/>
          <w:rtl/>
          <w:lang w:bidi="ar-SY"/>
        </w:rPr>
        <w:t>ات</w:t>
      </w:r>
      <w:r w:rsidRPr="00E739A0">
        <w:rPr>
          <w:rtl/>
          <w:lang w:bidi="ar-SY"/>
        </w:rPr>
        <w:t xml:space="preserve"> والأنشطة ذات الصلة</w:t>
      </w:r>
      <w:r w:rsidRPr="00E739A0">
        <w:rPr>
          <w:rFonts w:hint="cs"/>
          <w:rtl/>
          <w:lang w:bidi="ar-SY"/>
        </w:rPr>
        <w:t xml:space="preserve"> في القطاع</w:t>
      </w:r>
      <w:r w:rsidRPr="00E739A0">
        <w:rPr>
          <w:rtl/>
          <w:lang w:bidi="ar-SY"/>
        </w:rPr>
        <w:t xml:space="preserve">. </w:t>
      </w:r>
      <w:r w:rsidRPr="00E739A0">
        <w:rPr>
          <w:rFonts w:hint="cs"/>
          <w:rtl/>
          <w:lang w:bidi="ar-SY"/>
        </w:rPr>
        <w:t>و</w:t>
      </w:r>
      <w:r w:rsidRPr="00E739A0">
        <w:rPr>
          <w:rtl/>
          <w:lang w:bidi="ar-SY"/>
        </w:rPr>
        <w:t>سيتم الاتصال</w:t>
      </w:r>
      <w:r w:rsidRPr="00E739A0">
        <w:rPr>
          <w:rFonts w:hint="cs"/>
          <w:rtl/>
          <w:lang w:bidi="ar-SY"/>
        </w:rPr>
        <w:t xml:space="preserve"> ب</w:t>
      </w:r>
      <w:r w:rsidRPr="00E739A0">
        <w:rPr>
          <w:rtl/>
          <w:lang w:bidi="ar-SY"/>
        </w:rPr>
        <w:t xml:space="preserve">هذه </w:t>
      </w:r>
      <w:r w:rsidRPr="00E739A0">
        <w:rPr>
          <w:rFonts w:hint="cs"/>
          <w:rtl/>
          <w:lang w:bidi="ar-SY"/>
        </w:rPr>
        <w:t>الجهات</w:t>
      </w:r>
      <w:r w:rsidRPr="00E739A0">
        <w:rPr>
          <w:rtl/>
          <w:lang w:bidi="ar-SY"/>
        </w:rPr>
        <w:t xml:space="preserve"> بشكل منتظم من بالتنسيق مع أمانات </w:t>
      </w:r>
      <w:r w:rsidRPr="00E739A0">
        <w:rPr>
          <w:rFonts w:hint="cs"/>
          <w:rtl/>
          <w:lang w:bidi="ar-SY"/>
        </w:rPr>
        <w:t>لجان</w:t>
      </w:r>
      <w:r w:rsidRPr="00E739A0">
        <w:rPr>
          <w:rtl/>
          <w:lang w:bidi="ar-SY"/>
        </w:rPr>
        <w:t xml:space="preserve"> الدراس</w:t>
      </w:r>
      <w:r w:rsidRPr="00E739A0">
        <w:rPr>
          <w:rFonts w:hint="cs"/>
          <w:rtl/>
          <w:lang w:bidi="ar-SY"/>
        </w:rPr>
        <w:t>ات</w:t>
      </w:r>
      <w:r w:rsidRPr="00E739A0">
        <w:rPr>
          <w:rtl/>
          <w:lang w:bidi="ar-SY"/>
        </w:rPr>
        <w:t xml:space="preserve"> كل</w:t>
      </w:r>
      <w:r w:rsidRPr="00E739A0">
        <w:rPr>
          <w:rFonts w:hint="cs"/>
          <w:rtl/>
          <w:lang w:bidi="ar-SY"/>
        </w:rPr>
        <w:t>ما اقترب موعد</w:t>
      </w:r>
      <w:r w:rsidRPr="00E739A0">
        <w:rPr>
          <w:rtl/>
          <w:lang w:bidi="ar-SY"/>
        </w:rPr>
        <w:t xml:space="preserve"> </w:t>
      </w:r>
      <w:r w:rsidRPr="00E739A0">
        <w:rPr>
          <w:rFonts w:hint="cs"/>
          <w:rtl/>
          <w:lang w:bidi="ar-SY"/>
        </w:rPr>
        <w:t>اجتماع جديد</w:t>
      </w:r>
      <w:r w:rsidRPr="00E739A0">
        <w:rPr>
          <w:rtl/>
          <w:lang w:bidi="ar-SY"/>
        </w:rPr>
        <w:t xml:space="preserve"> أو ورشة عمل جديدة. كما يجري العمل</w:t>
      </w:r>
      <w:r w:rsidRPr="00E739A0">
        <w:rPr>
          <w:rFonts w:hint="cs"/>
          <w:rtl/>
          <w:lang w:bidi="ar-SY"/>
        </w:rPr>
        <w:t xml:space="preserve"> أيضاً</w:t>
      </w:r>
      <w:r w:rsidRPr="00E739A0">
        <w:rPr>
          <w:rtl/>
          <w:lang w:bidi="ar-SY"/>
        </w:rPr>
        <w:t xml:space="preserve"> </w:t>
      </w:r>
      <w:r w:rsidRPr="00E739A0">
        <w:rPr>
          <w:rFonts w:hint="cs"/>
          <w:rtl/>
          <w:lang w:bidi="ar-SY"/>
        </w:rPr>
        <w:t>ل</w:t>
      </w:r>
      <w:r w:rsidRPr="00E739A0">
        <w:rPr>
          <w:rtl/>
          <w:lang w:bidi="ar-SY"/>
        </w:rPr>
        <w:t>إدراج</w:t>
      </w:r>
      <w:r w:rsidRPr="00E739A0">
        <w:rPr>
          <w:rFonts w:hint="cs"/>
          <w:rtl/>
          <w:lang w:bidi="ar-SY"/>
        </w:rPr>
        <w:t xml:space="preserve"> أسمائهم</w:t>
      </w:r>
      <w:r w:rsidRPr="00E739A0">
        <w:rPr>
          <w:rtl/>
          <w:lang w:bidi="ar-SY"/>
        </w:rPr>
        <w:t xml:space="preserve"> في النظام الجديد </w:t>
      </w:r>
      <w:r w:rsidRPr="00E739A0">
        <w:rPr>
          <w:rFonts w:hint="cs"/>
          <w:rtl/>
          <w:lang w:bidi="ar-SY"/>
        </w:rPr>
        <w:t>ل</w:t>
      </w:r>
      <w:r w:rsidRPr="00E739A0">
        <w:rPr>
          <w:rtl/>
          <w:lang w:bidi="ar-SY"/>
        </w:rPr>
        <w:t>إدارة علاقات العملاء</w:t>
      </w:r>
      <w:r w:rsidRPr="00E739A0">
        <w:rPr>
          <w:rFonts w:hint="cs"/>
          <w:rtl/>
          <w:lang w:bidi="ar-SY"/>
        </w:rPr>
        <w:t xml:space="preserve"> </w:t>
      </w:r>
      <w:r w:rsidRPr="00E739A0">
        <w:rPr>
          <w:rFonts w:cs="Times New Roman" w:hint="cs"/>
          <w:szCs w:val="22"/>
          <w:rtl/>
          <w:lang w:bidi="ar-SY"/>
        </w:rPr>
        <w:t>(</w:t>
      </w:r>
      <w:r w:rsidRPr="00E739A0">
        <w:rPr>
          <w:lang w:bidi="ar-SY"/>
        </w:rPr>
        <w:t>CRM</w:t>
      </w:r>
      <w:r w:rsidRPr="00E739A0">
        <w:rPr>
          <w:rFonts w:cs="Times New Roman" w:hint="cs"/>
          <w:szCs w:val="22"/>
          <w:rtl/>
          <w:lang w:bidi="ar-SY"/>
        </w:rPr>
        <w:t>)</w:t>
      </w:r>
      <w:r w:rsidRPr="00E739A0">
        <w:rPr>
          <w:rFonts w:hint="cs"/>
          <w:rtl/>
          <w:lang w:bidi="ar-SY"/>
        </w:rPr>
        <w:t xml:space="preserve"> ودعوتهم للمشاركة في </w:t>
      </w:r>
      <w:r w:rsidRPr="00E739A0">
        <w:rPr>
          <w:rtl/>
          <w:lang w:bidi="ar-SY"/>
        </w:rPr>
        <w:t xml:space="preserve">نشرة الاتحاد </w:t>
      </w:r>
      <w:r w:rsidRPr="00E739A0">
        <w:rPr>
          <w:rFonts w:hint="cs"/>
          <w:rtl/>
          <w:lang w:bidi="ar-SY"/>
        </w:rPr>
        <w:t>ال</w:t>
      </w:r>
      <w:r w:rsidRPr="00E739A0">
        <w:rPr>
          <w:rtl/>
          <w:lang w:bidi="ar-SY"/>
        </w:rPr>
        <w:t>جديدة.</w:t>
      </w:r>
    </w:p>
    <w:p w:rsidR="00816F5D" w:rsidRPr="004E630A" w:rsidRDefault="00816F5D" w:rsidP="00E62E4B">
      <w:pPr>
        <w:pStyle w:val="Heading2"/>
        <w:rPr>
          <w:rtl/>
        </w:rPr>
      </w:pPr>
      <w:bookmarkStart w:id="213" w:name="_Toc465196863"/>
      <w:bookmarkStart w:id="214" w:name="_Toc465197091"/>
      <w:r>
        <w:lastRenderedPageBreak/>
        <w:t>3.17</w:t>
      </w:r>
      <w:r>
        <w:tab/>
      </w:r>
      <w:r w:rsidRPr="004E630A">
        <w:rPr>
          <w:rFonts w:hint="cs"/>
          <w:rtl/>
        </w:rPr>
        <w:t>الهيئات الأكاديمية</w:t>
      </w:r>
      <w:bookmarkEnd w:id="213"/>
      <w:bookmarkEnd w:id="214"/>
    </w:p>
    <w:p w:rsidR="00816F5D" w:rsidRPr="004E630A" w:rsidRDefault="00816F5D" w:rsidP="00E62E4B">
      <w:pPr>
        <w:rPr>
          <w:rtl/>
        </w:rPr>
      </w:pPr>
      <w:r w:rsidRPr="004E630A">
        <w:rPr>
          <w:rFonts w:hint="cs"/>
          <w:rtl/>
        </w:rPr>
        <w:t xml:space="preserve">ينفّذ قطاع تقييس الاتصالات </w:t>
      </w:r>
      <w:r w:rsidRPr="004E630A">
        <w:rPr>
          <w:rtl/>
        </w:rPr>
        <w:t xml:space="preserve">أنشطة مختلفة لتشجيع وتسهيل مشاركة </w:t>
      </w:r>
      <w:r w:rsidRPr="004E630A">
        <w:rPr>
          <w:rFonts w:hint="cs"/>
          <w:rtl/>
        </w:rPr>
        <w:t>الهيئات</w:t>
      </w:r>
      <w:r w:rsidRPr="004E630A">
        <w:rPr>
          <w:rtl/>
        </w:rPr>
        <w:t xml:space="preserve"> الأكاديمية في أعمال </w:t>
      </w:r>
      <w:r w:rsidRPr="004E630A">
        <w:rPr>
          <w:rFonts w:hint="cs"/>
          <w:rtl/>
        </w:rPr>
        <w:t>ال</w:t>
      </w:r>
      <w:r w:rsidRPr="004E630A">
        <w:rPr>
          <w:rtl/>
        </w:rPr>
        <w:t xml:space="preserve">قطاع، وكذلك </w:t>
      </w:r>
      <w:r w:rsidRPr="004E630A">
        <w:rPr>
          <w:rFonts w:hint="cs"/>
          <w:rtl/>
        </w:rPr>
        <w:t>ل</w:t>
      </w:r>
      <w:r w:rsidRPr="004E630A">
        <w:rPr>
          <w:rtl/>
        </w:rPr>
        <w:t>لاستفادة من خبرات</w:t>
      </w:r>
      <w:r w:rsidRPr="004E630A">
        <w:rPr>
          <w:rFonts w:hint="cs"/>
          <w:rtl/>
        </w:rPr>
        <w:t>ها</w:t>
      </w:r>
      <w:r w:rsidRPr="004E630A">
        <w:rPr>
          <w:rtl/>
        </w:rPr>
        <w:t xml:space="preserve"> التقنية والفكرية.</w:t>
      </w:r>
      <w:r w:rsidRPr="004E630A">
        <w:rPr>
          <w:rFonts w:hint="cs"/>
          <w:rtl/>
        </w:rPr>
        <w:t xml:space="preserve"> و</w:t>
      </w:r>
      <w:r w:rsidRPr="004E630A">
        <w:rPr>
          <w:rtl/>
        </w:rPr>
        <w:t>يظهر تقييم لمشاركة أعضاء</w:t>
      </w:r>
      <w:r w:rsidRPr="004E630A">
        <w:rPr>
          <w:rFonts w:hint="cs"/>
          <w:rtl/>
        </w:rPr>
        <w:t xml:space="preserve"> الهيئات</w:t>
      </w:r>
      <w:r w:rsidRPr="004E630A">
        <w:rPr>
          <w:rtl/>
        </w:rPr>
        <w:t xml:space="preserve"> الأكاديمية في أنشطة</w:t>
      </w:r>
      <w:r w:rsidRPr="004E630A">
        <w:rPr>
          <w:rFonts w:hint="cs"/>
          <w:rtl/>
        </w:rPr>
        <w:t xml:space="preserve"> قطاع تقييس الاتصالات</w:t>
      </w:r>
      <w:r w:rsidRPr="004E630A">
        <w:rPr>
          <w:rtl/>
        </w:rPr>
        <w:t xml:space="preserve"> أن أكثر من</w:t>
      </w:r>
      <w:r w:rsidRPr="004E630A">
        <w:rPr>
          <w:rFonts w:hint="cs"/>
          <w:rtl/>
        </w:rPr>
        <w:t> </w:t>
      </w:r>
      <w:r w:rsidRPr="004E630A">
        <w:rPr>
          <w:lang w:bidi="ar-EG"/>
        </w:rPr>
        <w:t>30</w:t>
      </w:r>
      <w:r w:rsidRPr="004E630A">
        <w:rPr>
          <w:rFonts w:hint="cs"/>
          <w:rtl/>
        </w:rPr>
        <w:t> </w:t>
      </w:r>
      <w:r w:rsidRPr="004E630A">
        <w:rPr>
          <w:rtl/>
        </w:rPr>
        <w:t>جامعة تشارك بنشاط في أحداث</w:t>
      </w:r>
      <w:r w:rsidRPr="004E630A">
        <w:rPr>
          <w:rFonts w:hint="cs"/>
          <w:rtl/>
        </w:rPr>
        <w:t xml:space="preserve"> القطاع وتساهم في أعمال لجان دراساته.</w:t>
      </w:r>
    </w:p>
    <w:p w:rsidR="00816F5D" w:rsidRDefault="00816F5D" w:rsidP="00E62E4B">
      <w:pPr>
        <w:pStyle w:val="Heading3"/>
      </w:pPr>
      <w:r>
        <w:t>1.3.17</w:t>
      </w:r>
      <w:r>
        <w:tab/>
      </w:r>
      <w:r>
        <w:rPr>
          <w:color w:val="000000"/>
          <w:rtl/>
        </w:rPr>
        <w:t>مؤتمر</w:t>
      </w:r>
      <w:r>
        <w:rPr>
          <w:rFonts w:hint="cs"/>
          <w:color w:val="000000"/>
          <w:rtl/>
        </w:rPr>
        <w:t>ات</w:t>
      </w:r>
      <w:r>
        <w:rPr>
          <w:color w:val="000000"/>
          <w:rtl/>
        </w:rPr>
        <w:t xml:space="preserve"> كاليدوسكوب الأكاديمي</w:t>
      </w:r>
      <w:r>
        <w:rPr>
          <w:rFonts w:hint="cs"/>
          <w:color w:val="000000"/>
          <w:rtl/>
        </w:rPr>
        <w:t>ة</w:t>
      </w:r>
    </w:p>
    <w:p w:rsidR="00816F5D" w:rsidRDefault="001E55BC" w:rsidP="00E62E4B">
      <w:pPr>
        <w:rPr>
          <w:spacing w:val="-6"/>
          <w:rtl/>
          <w:lang w:bidi="ar-EG"/>
        </w:rPr>
      </w:pPr>
      <w:hyperlink r:id="rId181" w:history="1">
        <w:r w:rsidR="00816F5D" w:rsidRPr="00010446">
          <w:rPr>
            <w:rStyle w:val="Hyperlink"/>
            <w:rFonts w:hint="cs"/>
            <w:spacing w:val="-6"/>
            <w:rtl/>
            <w:lang w:val="en-CA" w:bidi="ar-EG"/>
          </w:rPr>
          <w:t xml:space="preserve">أحداث </w:t>
        </w:r>
        <w:r w:rsidR="00816F5D" w:rsidRPr="00010446">
          <w:rPr>
            <w:rStyle w:val="Hyperlink"/>
            <w:rFonts w:hint="cs"/>
            <w:spacing w:val="-6"/>
            <w:rtl/>
          </w:rPr>
          <w:t>كاليدوسكوب</w:t>
        </w:r>
      </w:hyperlink>
      <w:r w:rsidR="00816F5D" w:rsidRPr="00010446">
        <w:rPr>
          <w:rFonts w:hint="cs"/>
          <w:spacing w:val="-6"/>
          <w:rtl/>
        </w:rPr>
        <w:t xml:space="preserve"> التي تعقد منذ عام </w:t>
      </w:r>
      <w:r w:rsidR="00816F5D" w:rsidRPr="00010446">
        <w:rPr>
          <w:spacing w:val="-6"/>
        </w:rPr>
        <w:t>2008</w:t>
      </w:r>
      <w:r w:rsidR="00816F5D" w:rsidRPr="00010446">
        <w:rPr>
          <w:rFonts w:hint="cs"/>
          <w:spacing w:val="-6"/>
          <w:rtl/>
          <w:lang w:bidi="ar-EG"/>
        </w:rPr>
        <w:t xml:space="preserve"> </w:t>
      </w:r>
      <w:r w:rsidR="00816F5D" w:rsidRPr="00010446">
        <w:rPr>
          <w:rFonts w:hint="cs"/>
          <w:spacing w:val="-6"/>
          <w:rtl/>
        </w:rPr>
        <w:t xml:space="preserve">هي مؤتمرات أكاديمية </w:t>
      </w:r>
      <w:r w:rsidR="00816F5D" w:rsidRPr="00010446">
        <w:rPr>
          <w:rFonts w:hint="cs"/>
          <w:spacing w:val="-6"/>
          <w:rtl/>
          <w:lang w:bidi="ar-EG"/>
        </w:rPr>
        <w:t>تخضع البحوث فيها لمراجعة الأقران بهدف زيادة الحوار بين الأكاديميين والخبراء العاملين في مجال تقييس تكنولوجيا المعلومات والاتصالات. ويهدف</w:t>
      </w:r>
      <w:r w:rsidR="00816F5D">
        <w:rPr>
          <w:rFonts w:hint="cs"/>
          <w:spacing w:val="-6"/>
          <w:rtl/>
          <w:lang w:bidi="ar-EG"/>
        </w:rPr>
        <w:t xml:space="preserve"> المؤتمر إلى تحديد الاتجاهات الناشئة في البحوث في مجال تكنولوجيا المعلومات والاتصالات والآثار المصاحبة لها في التقييس على الصعيد الدولي. وينظم قطاع تقييس الاتصالات مؤتمرات كاليدوسكوب </w:t>
      </w:r>
      <w:r w:rsidR="00816F5D">
        <w:rPr>
          <w:color w:val="000000"/>
          <w:rtl/>
        </w:rPr>
        <w:t>ويشترك في رعايتها التقنية مجتمع الاتصالات لمعهد المهندسين الإلكترونيين والكهربائيين</w:t>
      </w:r>
      <w:r w:rsidR="00816F5D">
        <w:rPr>
          <w:rFonts w:hint="cs"/>
          <w:color w:val="000000"/>
          <w:rtl/>
        </w:rPr>
        <w:t xml:space="preserve"> </w:t>
      </w:r>
      <w:r w:rsidR="00816F5D">
        <w:rPr>
          <w:color w:val="000000"/>
        </w:rPr>
        <w:t>(IEEE)</w:t>
      </w:r>
      <w:r w:rsidR="00816F5D">
        <w:rPr>
          <w:rFonts w:hint="cs"/>
          <w:color w:val="000000"/>
          <w:rtl/>
          <w:lang w:bidi="ar-EG"/>
        </w:rPr>
        <w:t>.</w:t>
      </w:r>
      <w:r w:rsidR="00816F5D">
        <w:rPr>
          <w:rFonts w:hint="cs"/>
          <w:spacing w:val="-6"/>
          <w:rtl/>
          <w:lang w:bidi="ar-EG"/>
        </w:rPr>
        <w:t xml:space="preserve"> </w:t>
      </w:r>
    </w:p>
    <w:p w:rsidR="00816F5D" w:rsidRDefault="001E55BC" w:rsidP="002855B7">
      <w:pPr>
        <w:rPr>
          <w:spacing w:val="-2"/>
          <w:rtl/>
          <w:lang w:bidi="ar-EG"/>
        </w:rPr>
      </w:pPr>
      <w:hyperlink r:id="rId182" w:history="1">
        <w:r w:rsidR="00816F5D" w:rsidRPr="002D787B">
          <w:rPr>
            <w:rStyle w:val="Hyperlink"/>
            <w:rFonts w:hint="cs"/>
            <w:rtl/>
            <w:lang w:bidi="ar-EG"/>
          </w:rPr>
          <w:t>كاليدوسكوب</w:t>
        </w:r>
        <w:r w:rsidR="00816F5D" w:rsidRPr="002D787B">
          <w:rPr>
            <w:rStyle w:val="Hyperlink"/>
            <w:rtl/>
            <w:lang w:bidi="ar-EG"/>
          </w:rPr>
          <w:t xml:space="preserve"> </w:t>
        </w:r>
        <w:r w:rsidR="00816F5D" w:rsidRPr="002D787B">
          <w:rPr>
            <w:rStyle w:val="Hyperlink"/>
            <w:rFonts w:hint="cs"/>
            <w:rtl/>
            <w:lang w:bidi="ar-EG"/>
          </w:rPr>
          <w:t>الاتحاد</w:t>
        </w:r>
        <w:r w:rsidR="00816F5D" w:rsidRPr="002D787B">
          <w:rPr>
            <w:rStyle w:val="Hyperlink"/>
            <w:rtl/>
            <w:lang w:bidi="ar-EG"/>
          </w:rPr>
          <w:t xml:space="preserve"> </w:t>
        </w:r>
        <w:r w:rsidR="00816F5D" w:rsidRPr="002D787B">
          <w:rPr>
            <w:rStyle w:val="Hyperlink"/>
            <w:rFonts w:hint="cs"/>
            <w:rtl/>
            <w:lang w:bidi="ar-EG"/>
          </w:rPr>
          <w:t xml:space="preserve">لعام </w:t>
        </w:r>
        <w:r w:rsidR="00816F5D" w:rsidRPr="002D787B">
          <w:rPr>
            <w:rStyle w:val="Hyperlink"/>
            <w:lang w:bidi="ar-EG"/>
          </w:rPr>
          <w:t>201</w:t>
        </w:r>
        <w:r w:rsidR="00816F5D">
          <w:rPr>
            <w:rStyle w:val="Hyperlink"/>
            <w:lang w:bidi="ar-EG"/>
          </w:rPr>
          <w:t>3</w:t>
        </w:r>
        <w:r w:rsidR="00816F5D" w:rsidRPr="002D787B">
          <w:rPr>
            <w:rStyle w:val="Hyperlink"/>
            <w:rFonts w:hint="cs"/>
            <w:rtl/>
            <w:lang w:bidi="ar-EG"/>
          </w:rPr>
          <w:t xml:space="preserve">: </w:t>
        </w:r>
      </w:hyperlink>
      <w:r w:rsidR="00816F5D" w:rsidRPr="00E5030E">
        <w:rPr>
          <w:rStyle w:val="Hyperlink"/>
          <w:rFonts w:hint="cs"/>
          <w:i/>
          <w:iCs/>
          <w:rtl/>
          <w:lang w:bidi="ar-EG"/>
        </w:rPr>
        <w:t>بناء المجتمعات المستدامة</w:t>
      </w:r>
      <w:r w:rsidR="005F4758">
        <w:rPr>
          <w:rStyle w:val="Hyperlink"/>
          <w:rFonts w:hint="cs"/>
          <w:i/>
          <w:iCs/>
          <w:rtl/>
          <w:lang w:bidi="ar-EG"/>
        </w:rPr>
        <w:t>،</w:t>
      </w:r>
      <w:r w:rsidR="00816F5D" w:rsidRPr="005F4758">
        <w:rPr>
          <w:rFonts w:hint="cs"/>
          <w:rtl/>
        </w:rPr>
        <w:t xml:space="preserve"> </w:t>
      </w:r>
      <w:r w:rsidR="00816F5D" w:rsidRPr="00E5030E">
        <w:rPr>
          <w:rFonts w:hint="cs"/>
          <w:rtl/>
        </w:rPr>
        <w:t xml:space="preserve">الذي استضافته جامعة كيوتو في اليابان وجمع عدداً من أفضل العقول </w:t>
      </w:r>
      <w:r w:rsidR="00816F5D" w:rsidRPr="00FC54B9">
        <w:rPr>
          <w:rFonts w:hint="cs"/>
          <w:spacing w:val="-2"/>
          <w:rtl/>
          <w:lang w:bidi="ar-EG"/>
        </w:rPr>
        <w:t>الأكاديمية في العالم لعرض أبحاثهم بشأن التكنولوجيات المبتكرة التي تواجه تحديات التطور المشترك للتكنولوجيا والمجتمعات</w:t>
      </w:r>
      <w:r w:rsidR="002855B7">
        <w:rPr>
          <w:rFonts w:hint="eastAsia"/>
          <w:spacing w:val="-2"/>
          <w:rtl/>
          <w:lang w:bidi="ar-EG"/>
        </w:rPr>
        <w:t> </w:t>
      </w:r>
      <w:r w:rsidR="00816F5D" w:rsidRPr="00FC54B9">
        <w:rPr>
          <w:rFonts w:hint="cs"/>
          <w:spacing w:val="-2"/>
          <w:rtl/>
          <w:lang w:bidi="ar-EG"/>
        </w:rPr>
        <w:t xml:space="preserve">المستدامة. </w:t>
      </w:r>
    </w:p>
    <w:p w:rsidR="00816F5D" w:rsidRDefault="001E55BC" w:rsidP="004C03E5">
      <w:pPr>
        <w:rPr>
          <w:rtl/>
          <w:lang w:bidi="ar-EG"/>
        </w:rPr>
      </w:pPr>
      <w:hyperlink r:id="rId183" w:history="1">
        <w:r w:rsidR="00816F5D" w:rsidRPr="002D787B">
          <w:rPr>
            <w:rStyle w:val="Hyperlink"/>
            <w:rFonts w:hint="cs"/>
            <w:rtl/>
            <w:lang w:bidi="ar-EG"/>
          </w:rPr>
          <w:t>كاليدوسكوب</w:t>
        </w:r>
        <w:r w:rsidR="00816F5D" w:rsidRPr="002D787B">
          <w:rPr>
            <w:rStyle w:val="Hyperlink"/>
            <w:rtl/>
            <w:lang w:bidi="ar-EG"/>
          </w:rPr>
          <w:t xml:space="preserve"> </w:t>
        </w:r>
        <w:r w:rsidR="00816F5D" w:rsidRPr="002D787B">
          <w:rPr>
            <w:rStyle w:val="Hyperlink"/>
            <w:rFonts w:hint="cs"/>
            <w:rtl/>
            <w:lang w:bidi="ar-EG"/>
          </w:rPr>
          <w:t>الاتحاد</w:t>
        </w:r>
        <w:r w:rsidR="00816F5D" w:rsidRPr="002D787B">
          <w:rPr>
            <w:rStyle w:val="Hyperlink"/>
            <w:rtl/>
            <w:lang w:bidi="ar-EG"/>
          </w:rPr>
          <w:t xml:space="preserve"> </w:t>
        </w:r>
        <w:r w:rsidR="00816F5D" w:rsidRPr="002D787B">
          <w:rPr>
            <w:rStyle w:val="Hyperlink"/>
            <w:rFonts w:hint="cs"/>
            <w:rtl/>
            <w:lang w:bidi="ar-EG"/>
          </w:rPr>
          <w:t xml:space="preserve">لعام </w:t>
        </w:r>
        <w:r w:rsidR="00816F5D" w:rsidRPr="002D787B">
          <w:rPr>
            <w:rStyle w:val="Hyperlink"/>
            <w:lang w:bidi="ar-EG"/>
          </w:rPr>
          <w:t>2014</w:t>
        </w:r>
        <w:r w:rsidR="00816F5D" w:rsidRPr="002D787B">
          <w:rPr>
            <w:rStyle w:val="Hyperlink"/>
            <w:rFonts w:hint="cs"/>
            <w:rtl/>
            <w:lang w:bidi="ar-EG"/>
          </w:rPr>
          <w:t>:</w:t>
        </w:r>
        <w:r w:rsidR="00816F5D">
          <w:rPr>
            <w:rStyle w:val="Hyperlink"/>
            <w:rFonts w:hint="cs"/>
            <w:rtl/>
            <w:lang w:bidi="ar-EG"/>
          </w:rPr>
          <w:t xml:space="preserve"> </w:t>
        </w:r>
        <w:r w:rsidR="00816F5D" w:rsidRPr="004C03E5">
          <w:rPr>
            <w:rStyle w:val="Hyperlink"/>
            <w:rFonts w:hint="cs"/>
            <w:i/>
            <w:iCs/>
            <w:rtl/>
            <w:lang w:bidi="ar-EG"/>
          </w:rPr>
          <w:t>الثقة</w:t>
        </w:r>
        <w:r w:rsidR="00816F5D" w:rsidRPr="004C03E5">
          <w:rPr>
            <w:rStyle w:val="Hyperlink"/>
            <w:i/>
            <w:iCs/>
            <w:rtl/>
            <w:lang w:bidi="ar-EG"/>
          </w:rPr>
          <w:t xml:space="preserve"> </w:t>
        </w:r>
        <w:r w:rsidR="00816F5D" w:rsidRPr="004C03E5">
          <w:rPr>
            <w:rStyle w:val="Hyperlink"/>
            <w:rFonts w:hint="cs"/>
            <w:i/>
            <w:iCs/>
            <w:rtl/>
            <w:lang w:bidi="ar-EG"/>
          </w:rPr>
          <w:t xml:space="preserve">هل الحياة في عالم متقارب </w:t>
        </w:r>
        <w:r w:rsidR="004C03E5" w:rsidRPr="004C03E5">
          <w:rPr>
            <w:rStyle w:val="Hyperlink"/>
            <w:rFonts w:hint="cs"/>
            <w:i/>
            <w:iCs/>
            <w:rtl/>
            <w:lang w:bidi="ar-EG"/>
          </w:rPr>
          <w:t xml:space="preserve">- </w:t>
        </w:r>
        <w:r w:rsidR="00816F5D" w:rsidRPr="004C03E5">
          <w:rPr>
            <w:rStyle w:val="Hyperlink"/>
            <w:rFonts w:hint="cs"/>
            <w:i/>
            <w:iCs/>
            <w:rtl/>
            <w:lang w:bidi="ar-EG"/>
          </w:rPr>
          <w:t>مستحيلة بدون معايير؟</w:t>
        </w:r>
        <w:r w:rsidR="00816F5D" w:rsidRPr="00FC54B9">
          <w:rPr>
            <w:color w:val="000000"/>
            <w:rtl/>
          </w:rPr>
          <w:t xml:space="preserve"> </w:t>
        </w:r>
      </w:hyperlink>
      <w:r w:rsidR="00816F5D" w:rsidRPr="004C03E5">
        <w:rPr>
          <w:rFonts w:hint="cs"/>
          <w:rtl/>
        </w:rPr>
        <w:t>الذي استضافته</w:t>
      </w:r>
      <w:r w:rsidR="00816F5D">
        <w:rPr>
          <w:rStyle w:val="Hyperlink"/>
          <w:rFonts w:hint="cs"/>
          <w:rtl/>
          <w:lang w:bidi="ar-EG"/>
        </w:rPr>
        <w:t xml:space="preserve"> </w:t>
      </w:r>
      <w:r w:rsidR="00816F5D" w:rsidRPr="004C03E5">
        <w:rPr>
          <w:rFonts w:hint="cs"/>
          <w:rtl/>
        </w:rPr>
        <w:t>جامعة</w:t>
      </w:r>
      <w:r w:rsidR="000415CE" w:rsidRPr="004C03E5">
        <w:rPr>
          <w:rFonts w:hint="eastAsia"/>
          <w:rtl/>
        </w:rPr>
        <w:t> </w:t>
      </w:r>
      <w:r w:rsidR="00816F5D" w:rsidRPr="004C03E5">
        <w:t>Bonch</w:t>
      </w:r>
      <w:r w:rsidR="00AA042C" w:rsidRPr="004C03E5">
        <w:noBreakHyphen/>
      </w:r>
      <w:r w:rsidR="00816F5D" w:rsidRPr="004C03E5">
        <w:t>Bruevich</w:t>
      </w:r>
      <w:r w:rsidR="00816F5D" w:rsidRPr="004C03E5">
        <w:rPr>
          <w:rFonts w:hint="cs"/>
          <w:rtl/>
        </w:rPr>
        <w:t xml:space="preserve"> للاتصالات</w:t>
      </w:r>
      <w:r w:rsidR="00816F5D" w:rsidRPr="004C03E5">
        <w:rPr>
          <w:rtl/>
        </w:rPr>
        <w:t xml:space="preserve"> في ولاية سان بطرسبرغ، الاتحاد الروسي،</w:t>
      </w:r>
      <w:r w:rsidR="00816F5D" w:rsidRPr="004C03E5">
        <w:rPr>
          <w:rFonts w:hint="cs"/>
          <w:rtl/>
        </w:rPr>
        <w:t xml:space="preserve"> واستكشف دور تكنولوجيا المعلومات والاتصالات </w:t>
      </w:r>
      <w:r w:rsidR="00816F5D">
        <w:rPr>
          <w:rFonts w:hint="cs"/>
          <w:color w:val="000000"/>
          <w:rtl/>
        </w:rPr>
        <w:t>في</w:t>
      </w:r>
      <w:r w:rsidR="000415CE">
        <w:rPr>
          <w:rFonts w:hint="eastAsia"/>
          <w:color w:val="000000"/>
          <w:rtl/>
        </w:rPr>
        <w:t> </w:t>
      </w:r>
      <w:r w:rsidR="00816F5D">
        <w:rPr>
          <w:rFonts w:hint="cs"/>
          <w:color w:val="000000"/>
          <w:rtl/>
        </w:rPr>
        <w:t>القطاعات الاجتماعية والاقتصادية الأخرى والتحديات الناجمة على أعمال التقييس على الصعيد الدولي.</w:t>
      </w:r>
    </w:p>
    <w:p w:rsidR="00816F5D" w:rsidRPr="002A44DC" w:rsidRDefault="001E55BC" w:rsidP="002B2115">
      <w:pPr>
        <w:rPr>
          <w:lang w:bidi="ar-EG"/>
        </w:rPr>
      </w:pPr>
      <w:hyperlink r:id="rId184" w:history="1">
        <w:r w:rsidR="00816F5D" w:rsidRPr="009741A0">
          <w:rPr>
            <w:rStyle w:val="Hyperlink"/>
            <w:rFonts w:hint="cs"/>
            <w:rtl/>
          </w:rPr>
          <w:t>كاليدوسكوب</w:t>
        </w:r>
        <w:r w:rsidR="00816F5D" w:rsidRPr="009741A0">
          <w:rPr>
            <w:rStyle w:val="Hyperlink"/>
            <w:rtl/>
            <w:lang w:bidi="ar-EG"/>
          </w:rPr>
          <w:t xml:space="preserve"> </w:t>
        </w:r>
        <w:r w:rsidR="00816F5D" w:rsidRPr="009741A0">
          <w:rPr>
            <w:rStyle w:val="Hyperlink"/>
            <w:rFonts w:hint="cs"/>
            <w:rtl/>
          </w:rPr>
          <w:t>الاتحاد</w:t>
        </w:r>
        <w:r w:rsidR="00816F5D" w:rsidRPr="009741A0">
          <w:rPr>
            <w:rStyle w:val="Hyperlink"/>
            <w:rtl/>
            <w:lang w:bidi="ar-EG"/>
          </w:rPr>
          <w:t xml:space="preserve"> </w:t>
        </w:r>
        <w:r w:rsidR="00816F5D" w:rsidRPr="009741A0">
          <w:rPr>
            <w:rStyle w:val="Hyperlink"/>
            <w:rFonts w:hint="cs"/>
            <w:rtl/>
          </w:rPr>
          <w:t>لعام</w:t>
        </w:r>
        <w:r w:rsidR="00816F5D" w:rsidRPr="009741A0">
          <w:rPr>
            <w:rStyle w:val="Hyperlink"/>
            <w:rFonts w:hint="cs"/>
            <w:rtl/>
            <w:lang w:bidi="ar-EG"/>
          </w:rPr>
          <w:t xml:space="preserve"> </w:t>
        </w:r>
        <w:r w:rsidR="00816F5D" w:rsidRPr="009741A0">
          <w:rPr>
            <w:rStyle w:val="Hyperlink"/>
            <w:lang w:bidi="ar-EG"/>
          </w:rPr>
          <w:t>2015</w:t>
        </w:r>
        <w:r w:rsidR="00816F5D" w:rsidRPr="009741A0">
          <w:rPr>
            <w:rStyle w:val="Hyperlink"/>
            <w:rFonts w:hint="cs"/>
            <w:rtl/>
            <w:lang w:bidi="ar-EG"/>
          </w:rPr>
          <w:t xml:space="preserve">: </w:t>
        </w:r>
        <w:r w:rsidR="00816F5D" w:rsidRPr="009741A0">
          <w:rPr>
            <w:rStyle w:val="Hyperlink"/>
            <w:rFonts w:hint="cs"/>
            <w:rtl/>
          </w:rPr>
          <w:t>ا</w:t>
        </w:r>
        <w:r w:rsidR="00816F5D" w:rsidRPr="00457A9B">
          <w:rPr>
            <w:rStyle w:val="Hyperlink"/>
            <w:rFonts w:hint="cs"/>
            <w:i/>
            <w:iCs/>
            <w:rtl/>
          </w:rPr>
          <w:t>لثقة</w:t>
        </w:r>
        <w:r w:rsidR="00816F5D" w:rsidRPr="00457A9B">
          <w:rPr>
            <w:rStyle w:val="Hyperlink"/>
            <w:i/>
            <w:iCs/>
            <w:rtl/>
            <w:lang w:bidi="ar-EG"/>
          </w:rPr>
          <w:t xml:space="preserve"> </w:t>
        </w:r>
        <w:r w:rsidR="00816F5D" w:rsidRPr="00457A9B">
          <w:rPr>
            <w:rStyle w:val="Hyperlink"/>
            <w:rFonts w:hint="cs"/>
            <w:i/>
            <w:iCs/>
            <w:rtl/>
          </w:rPr>
          <w:t>في</w:t>
        </w:r>
        <w:r w:rsidR="00816F5D" w:rsidRPr="00457A9B">
          <w:rPr>
            <w:rStyle w:val="Hyperlink"/>
            <w:i/>
            <w:iCs/>
            <w:rtl/>
            <w:lang w:bidi="ar-EG"/>
          </w:rPr>
          <w:t xml:space="preserve"> </w:t>
        </w:r>
        <w:r w:rsidR="00816F5D" w:rsidRPr="00457A9B">
          <w:rPr>
            <w:rStyle w:val="Hyperlink"/>
            <w:rFonts w:hint="cs"/>
            <w:i/>
            <w:iCs/>
            <w:rtl/>
          </w:rPr>
          <w:t>مجتمع</w:t>
        </w:r>
        <w:r w:rsidR="00816F5D" w:rsidRPr="00457A9B">
          <w:rPr>
            <w:rStyle w:val="Hyperlink"/>
            <w:i/>
            <w:iCs/>
            <w:rtl/>
            <w:lang w:bidi="ar-EG"/>
          </w:rPr>
          <w:t xml:space="preserve"> </w:t>
        </w:r>
        <w:r w:rsidR="00816F5D" w:rsidRPr="00457A9B">
          <w:rPr>
            <w:rStyle w:val="Hyperlink"/>
            <w:rFonts w:hint="cs"/>
            <w:i/>
            <w:iCs/>
            <w:rtl/>
          </w:rPr>
          <w:t>المعلومات</w:t>
        </w:r>
      </w:hyperlink>
      <w:r w:rsidR="00816F5D">
        <w:rPr>
          <w:rtl/>
          <w:lang w:bidi="ar-EG"/>
        </w:rPr>
        <w:t xml:space="preserve"> </w:t>
      </w:r>
      <w:r w:rsidR="00816F5D" w:rsidRPr="009741A0">
        <w:rPr>
          <w:rFonts w:hint="cs"/>
          <w:rtl/>
        </w:rPr>
        <w:t>الذي</w:t>
      </w:r>
      <w:r w:rsidR="00816F5D">
        <w:rPr>
          <w:rtl/>
          <w:lang w:bidi="ar-EG"/>
        </w:rPr>
        <w:t xml:space="preserve"> </w:t>
      </w:r>
      <w:r w:rsidR="00816F5D" w:rsidRPr="009741A0">
        <w:rPr>
          <w:rFonts w:hint="cs"/>
          <w:rtl/>
        </w:rPr>
        <w:t>استضافته</w:t>
      </w:r>
      <w:r w:rsidR="00816F5D">
        <w:rPr>
          <w:rtl/>
          <w:lang w:bidi="ar-EG"/>
        </w:rPr>
        <w:t xml:space="preserve"> </w:t>
      </w:r>
      <w:r w:rsidR="00816F5D" w:rsidRPr="009741A0">
        <w:rPr>
          <w:rFonts w:hint="cs"/>
          <w:rtl/>
        </w:rPr>
        <w:t>جامعة</w:t>
      </w:r>
      <w:r w:rsidR="00816F5D">
        <w:rPr>
          <w:rtl/>
          <w:lang w:bidi="ar-EG"/>
        </w:rPr>
        <w:t xml:space="preserve"> </w:t>
      </w:r>
      <w:r w:rsidR="00816F5D" w:rsidRPr="009741A0">
        <w:rPr>
          <w:rFonts w:hint="cs"/>
          <w:rtl/>
        </w:rPr>
        <w:t>برشلونة</w:t>
      </w:r>
      <w:r w:rsidR="00816F5D">
        <w:rPr>
          <w:rtl/>
          <w:lang w:bidi="ar-EG"/>
        </w:rPr>
        <w:t xml:space="preserve"> </w:t>
      </w:r>
      <w:r w:rsidR="00816F5D" w:rsidRPr="009741A0">
        <w:rPr>
          <w:rFonts w:hint="cs"/>
          <w:rtl/>
        </w:rPr>
        <w:t>المستقلة،</w:t>
      </w:r>
      <w:r w:rsidR="00816F5D">
        <w:rPr>
          <w:rtl/>
          <w:lang w:bidi="ar-EG"/>
        </w:rPr>
        <w:t xml:space="preserve"> </w:t>
      </w:r>
      <w:r w:rsidR="00816F5D" w:rsidRPr="009741A0">
        <w:rPr>
          <w:rFonts w:hint="cs"/>
          <w:rtl/>
        </w:rPr>
        <w:t>إسبانيا،</w:t>
      </w:r>
      <w:r w:rsidR="00816F5D">
        <w:rPr>
          <w:rFonts w:hint="cs"/>
          <w:rtl/>
        </w:rPr>
        <w:t xml:space="preserve"> وأجرى تحليلاً </w:t>
      </w:r>
      <w:r w:rsidR="00816F5D">
        <w:rPr>
          <w:rFonts w:hint="cs"/>
          <w:color w:val="000000"/>
          <w:rtl/>
        </w:rPr>
        <w:t xml:space="preserve">لسبل إقامة </w:t>
      </w:r>
      <w:r w:rsidR="00816F5D">
        <w:rPr>
          <w:color w:val="000000"/>
          <w:rtl/>
        </w:rPr>
        <w:t>بنى تحتية للمعلومات جديرة بثقتنا</w:t>
      </w:r>
      <w:r w:rsidR="00816F5D">
        <w:rPr>
          <w:rFonts w:hint="cs"/>
          <w:color w:val="000000"/>
          <w:rtl/>
        </w:rPr>
        <w:t xml:space="preserve">. وسلّط الحدث الضوء على الأفكار والبحوث التي تساعد </w:t>
      </w:r>
      <w:r w:rsidR="00816F5D">
        <w:rPr>
          <w:color w:val="000000"/>
          <w:rtl/>
        </w:rPr>
        <w:t>على ضمان نمو مجتمع المعلومات ليصبح شاملاً ومستداماً نتيجة ارتكازه على أسس موثوق بها</w:t>
      </w:r>
      <w:r w:rsidR="00816F5D">
        <w:rPr>
          <w:rFonts w:hint="cs"/>
          <w:color w:val="000000"/>
          <w:rtl/>
        </w:rPr>
        <w:t>.</w:t>
      </w:r>
    </w:p>
    <w:p w:rsidR="00816F5D" w:rsidRDefault="00816F5D" w:rsidP="00723064">
      <w:pPr>
        <w:rPr>
          <w:rtl/>
          <w:lang w:bidi="ar-SY"/>
        </w:rPr>
      </w:pPr>
      <w:r w:rsidRPr="00A34BCA">
        <w:rPr>
          <w:rtl/>
          <w:lang w:bidi="ar-SY"/>
        </w:rPr>
        <w:t>س</w:t>
      </w:r>
      <w:r w:rsidRPr="00A34BCA">
        <w:rPr>
          <w:rFonts w:hint="cs"/>
          <w:rtl/>
          <w:lang w:bidi="ar-SY"/>
        </w:rPr>
        <w:t xml:space="preserve">وف </w:t>
      </w:r>
      <w:r w:rsidRPr="00A34BCA">
        <w:rPr>
          <w:rtl/>
          <w:lang w:bidi="ar-SY"/>
        </w:rPr>
        <w:t>ي</w:t>
      </w:r>
      <w:r w:rsidRPr="00A34BCA">
        <w:rPr>
          <w:rFonts w:hint="cs"/>
          <w:rtl/>
          <w:lang w:bidi="ar-SY"/>
        </w:rPr>
        <w:t>ُ</w:t>
      </w:r>
      <w:r w:rsidRPr="00A34BCA">
        <w:rPr>
          <w:rtl/>
          <w:lang w:bidi="ar-SY"/>
        </w:rPr>
        <w:t xml:space="preserve">عقد </w:t>
      </w:r>
      <w:hyperlink r:id="rId185" w:history="1">
        <w:r w:rsidRPr="00A34BCA">
          <w:rPr>
            <w:rFonts w:eastAsia="SimSun" w:hint="cs"/>
            <w:color w:val="0000FF"/>
            <w:u w:val="single"/>
            <w:rtl/>
            <w:lang w:eastAsia="ja-JP" w:bidi="ar-SY"/>
          </w:rPr>
          <w:t xml:space="preserve">كاليدوسكوب </w:t>
        </w:r>
        <w:r w:rsidRPr="00A34BCA">
          <w:rPr>
            <w:rFonts w:eastAsia="SimSun"/>
            <w:color w:val="0000FF"/>
            <w:u w:val="single"/>
            <w:lang w:val="en-GB" w:eastAsia="ja-JP" w:bidi="ar-SY"/>
          </w:rPr>
          <w:t>2016</w:t>
        </w:r>
        <w:r w:rsidR="001E4347">
          <w:rPr>
            <w:rFonts w:eastAsia="SimSun" w:hint="cs"/>
            <w:color w:val="0000FF"/>
            <w:u w:val="single"/>
            <w:rtl/>
            <w:lang w:val="en-GB" w:eastAsia="ja-JP" w:bidi="ar-SY"/>
          </w:rPr>
          <w:t>:</w:t>
        </w:r>
        <w:r w:rsidRPr="00A34BCA">
          <w:rPr>
            <w:rFonts w:eastAsia="SimSun" w:hint="cs"/>
            <w:color w:val="0000FF"/>
            <w:u w:val="single"/>
            <w:rtl/>
            <w:lang w:val="en-GB" w:eastAsia="ja-JP" w:bidi="ar-SY"/>
          </w:rPr>
          <w:t xml:space="preserve"> تكنولوجيا المعلومات والاتصالات من أجل عالم مستدام</w:t>
        </w:r>
      </w:hyperlink>
      <w:r w:rsidRPr="00A34BCA">
        <w:rPr>
          <w:rtl/>
          <w:lang w:bidi="ar-SY"/>
        </w:rPr>
        <w:t>، في بانكوك، تايل</w:t>
      </w:r>
      <w:r w:rsidR="00382554">
        <w:rPr>
          <w:rFonts w:hint="cs"/>
          <w:rtl/>
          <w:lang w:bidi="ar-SY"/>
        </w:rPr>
        <w:t>ا</w:t>
      </w:r>
      <w:r w:rsidRPr="00A34BCA">
        <w:rPr>
          <w:rtl/>
          <w:lang w:bidi="ar-SY"/>
        </w:rPr>
        <w:t>ند، في</w:t>
      </w:r>
      <w:r w:rsidRPr="00A34BCA">
        <w:rPr>
          <w:rFonts w:hint="cs"/>
          <w:rtl/>
          <w:lang w:bidi="ar-SY"/>
        </w:rPr>
        <w:t> </w:t>
      </w:r>
      <w:r w:rsidRPr="00A34BCA">
        <w:rPr>
          <w:lang w:bidi="ar-SY"/>
        </w:rPr>
        <w:t>16</w:t>
      </w:r>
      <w:r w:rsidR="00723064">
        <w:rPr>
          <w:lang w:bidi="ar-SY"/>
        </w:rPr>
        <w:noBreakHyphen/>
      </w:r>
      <w:r w:rsidRPr="00A34BCA">
        <w:rPr>
          <w:lang w:bidi="ar-SY"/>
        </w:rPr>
        <w:t>14</w:t>
      </w:r>
      <w:r w:rsidR="00723064">
        <w:rPr>
          <w:rFonts w:hint="cs"/>
          <w:rtl/>
          <w:lang w:bidi="ar-EG"/>
        </w:rPr>
        <w:t xml:space="preserve"> </w:t>
      </w:r>
      <w:r w:rsidRPr="00A34BCA">
        <w:rPr>
          <w:rtl/>
          <w:lang w:bidi="ar-SY"/>
        </w:rPr>
        <w:t>نوفمبر</w:t>
      </w:r>
      <w:r w:rsidRPr="00A34BCA">
        <w:rPr>
          <w:rFonts w:hint="cs"/>
          <w:rtl/>
          <w:lang w:bidi="ar-SY"/>
        </w:rPr>
        <w:t> </w:t>
      </w:r>
      <w:r w:rsidRPr="00A34BCA">
        <w:rPr>
          <w:lang w:bidi="ar-SY"/>
        </w:rPr>
        <w:t>2016</w:t>
      </w:r>
      <w:r w:rsidR="00C95161">
        <w:rPr>
          <w:rFonts w:hint="cs"/>
          <w:rtl/>
          <w:lang w:bidi="ar-EG"/>
        </w:rPr>
        <w:t xml:space="preserve"> في نفس المكان الذي يعقد فيه تليكوم العالمي للاتحاد</w:t>
      </w:r>
      <w:r w:rsidRPr="00A34BCA">
        <w:rPr>
          <w:rtl/>
          <w:lang w:bidi="ar-SY"/>
        </w:rPr>
        <w:t>.</w:t>
      </w:r>
      <w:r w:rsidRPr="00A34BCA">
        <w:rPr>
          <w:rFonts w:hint="cs"/>
          <w:rtl/>
          <w:lang w:bidi="ar-SY"/>
        </w:rPr>
        <w:t xml:space="preserve"> و</w:t>
      </w:r>
      <w:r w:rsidRPr="00A34BCA">
        <w:rPr>
          <w:rtl/>
          <w:lang w:bidi="ar-SY"/>
        </w:rPr>
        <w:t xml:space="preserve">سوف </w:t>
      </w:r>
      <w:r>
        <w:rPr>
          <w:rFonts w:hint="cs"/>
          <w:rtl/>
          <w:lang w:bidi="ar-SY"/>
        </w:rPr>
        <w:t xml:space="preserve">يسلط الضوء على البحوث في مجال تطورات تكنولوجيا المعلومات القادرة على دعم الطيف العريض من الابتكارات المطلوبة لتحقيق </w:t>
      </w:r>
      <w:r>
        <w:rPr>
          <w:rtl/>
          <w:lang w:bidi="ar-SY"/>
        </w:rPr>
        <w:t xml:space="preserve">أهداف الأمم المتحدة </w:t>
      </w:r>
      <w:r>
        <w:rPr>
          <w:rFonts w:hint="cs"/>
          <w:rtl/>
          <w:lang w:bidi="ar-SY"/>
        </w:rPr>
        <w:t>للتنمية</w:t>
      </w:r>
      <w:r w:rsidR="008F296C">
        <w:rPr>
          <w:rFonts w:hint="cs"/>
          <w:rtl/>
          <w:lang w:bidi="ar-EG"/>
        </w:rPr>
        <w:t xml:space="preserve"> </w:t>
      </w:r>
      <w:r w:rsidR="008F296C">
        <w:rPr>
          <w:lang w:bidi="ar-EG"/>
        </w:rPr>
        <w:t>(SDG)</w:t>
      </w:r>
      <w:r>
        <w:rPr>
          <w:rFonts w:hint="cs"/>
          <w:rtl/>
          <w:lang w:bidi="ar-SY"/>
        </w:rPr>
        <w:t xml:space="preserve">، والتأكيد على دور المعايير الدولية الخاصة بتكنولوجيا المعلومات والاتصالات في توفير منبر لهذا الابتكار من أجل تحقيق أهدافه على نطاق عالمي. </w:t>
      </w:r>
    </w:p>
    <w:p w:rsidR="00816F5D" w:rsidRDefault="00816F5D" w:rsidP="00E62E4B">
      <w:pPr>
        <w:pStyle w:val="Heading3"/>
      </w:pPr>
      <w:r>
        <w:t>2.3.17</w:t>
      </w:r>
      <w:r>
        <w:tab/>
      </w:r>
      <w:r>
        <w:rPr>
          <w:rFonts w:hint="cs"/>
          <w:rtl/>
        </w:rPr>
        <w:t>الاجتماعات التشاورية للهيئات الأكاديمية المنضمة إلى الاتحاد</w:t>
      </w:r>
    </w:p>
    <w:p w:rsidR="00816F5D" w:rsidRDefault="00816F5D" w:rsidP="00E62E4B">
      <w:pPr>
        <w:rPr>
          <w:color w:val="000000"/>
          <w:rtl/>
        </w:rPr>
      </w:pPr>
      <w:r>
        <w:rPr>
          <w:rFonts w:hint="cs"/>
          <w:rtl/>
          <w:lang w:bidi="ar-EG"/>
        </w:rPr>
        <w:t xml:space="preserve">في أعقاب أول </w:t>
      </w:r>
      <w:r>
        <w:rPr>
          <w:rFonts w:eastAsia="SimSun" w:hint="cs"/>
          <w:color w:val="0000FF"/>
          <w:u w:val="single"/>
          <w:rtl/>
          <w:lang w:val="en-GB" w:eastAsia="ja-JP" w:bidi="ar-SY"/>
        </w:rPr>
        <w:t>اجتماع تشاوري للهيئات الأكاديمية</w:t>
      </w:r>
      <w:r w:rsidRPr="00B143DF">
        <w:rPr>
          <w:rFonts w:eastAsia="SimSun" w:hint="cs"/>
          <w:color w:val="0000FF"/>
          <w:rtl/>
          <w:lang w:val="en-GB" w:eastAsia="ja-JP" w:bidi="ar-SY"/>
        </w:rPr>
        <w:t xml:space="preserve"> </w:t>
      </w:r>
      <w:r>
        <w:rPr>
          <w:rFonts w:hint="cs"/>
          <w:rtl/>
          <w:lang w:bidi="ar-EG"/>
        </w:rPr>
        <w:t xml:space="preserve">نظمه مكتب تقييس الاتصالات في عام </w:t>
      </w:r>
      <w:r>
        <w:rPr>
          <w:lang w:bidi="ar-EG"/>
        </w:rPr>
        <w:t>2007</w:t>
      </w:r>
      <w:r>
        <w:rPr>
          <w:rFonts w:hint="cs"/>
          <w:rtl/>
          <w:lang w:bidi="ar-EG"/>
        </w:rPr>
        <w:t xml:space="preserve"> (وأدى إلى استحداث سلسلة مؤتمرات كاليدوسكوب الأكاديمية)، نظمت الأمانة العامة للاتحاد بالتعاون مع مكتب تقييس الاتصالات اجتماعاً تشاورياً ثانياً عقد بالاقتران مع كاليدوسكوب </w:t>
      </w:r>
      <w:r>
        <w:rPr>
          <w:lang w:bidi="ar-EG"/>
        </w:rPr>
        <w:t>2015</w:t>
      </w:r>
      <w:r>
        <w:rPr>
          <w:rFonts w:hint="cs"/>
          <w:rtl/>
          <w:lang w:bidi="ar-EG"/>
        </w:rPr>
        <w:t xml:space="preserve"> وسلط الضوء على أهمية تعزيز التعاون بين قطاعات الاتحاد الثلاثة في عملها مع الهيئات الأكاديمية. وسيعقد حدث ثالث في </w:t>
      </w:r>
      <w:r>
        <w:rPr>
          <w:lang w:bidi="ar-EG"/>
        </w:rPr>
        <w:t>13</w:t>
      </w:r>
      <w:r>
        <w:rPr>
          <w:rFonts w:hint="cs"/>
          <w:rtl/>
          <w:lang w:bidi="ar-EG"/>
        </w:rPr>
        <w:t xml:space="preserve"> نوفمبر </w:t>
      </w:r>
      <w:r>
        <w:rPr>
          <w:lang w:bidi="ar-EG"/>
        </w:rPr>
        <w:t>2016</w:t>
      </w:r>
      <w:r>
        <w:rPr>
          <w:rFonts w:hint="cs"/>
          <w:rtl/>
          <w:lang w:bidi="ar-EG"/>
        </w:rPr>
        <w:t xml:space="preserve"> يسبق كاليدوسكوب </w:t>
      </w:r>
      <w:r>
        <w:rPr>
          <w:lang w:bidi="ar-EG"/>
        </w:rPr>
        <w:t>2016</w:t>
      </w:r>
      <w:r>
        <w:rPr>
          <w:rFonts w:hint="cs"/>
          <w:rtl/>
          <w:lang w:bidi="ar-EG"/>
        </w:rPr>
        <w:t>، لا سيما لالتماس تعليقات بشأن الإنشاء المخطط ل</w:t>
      </w:r>
      <w:r>
        <w:rPr>
          <w:color w:val="000000"/>
          <w:rtl/>
        </w:rPr>
        <w:t>مجلة للاتحاد تكون علمية ومهنية وتخضع لاستعراض الخبراء</w:t>
      </w:r>
      <w:r>
        <w:rPr>
          <w:rFonts w:hint="cs"/>
          <w:color w:val="000000"/>
          <w:rtl/>
        </w:rPr>
        <w:t xml:space="preserve"> ومتاحة مجاناً على الإنترنت. ويتولى مكتب تقييس الاتصالات زمام قيادة هذه المجلة، مدعوماً بالتعاون بين مكتب الاتصالات الراديوية ومكتب تنمية الاتصالات والأمانة العامة للاتحاد.</w:t>
      </w:r>
    </w:p>
    <w:p w:rsidR="00816F5D" w:rsidRPr="005725CC" w:rsidRDefault="00816F5D" w:rsidP="00885816">
      <w:pPr>
        <w:rPr>
          <w:rtl/>
          <w:lang w:bidi="ar-EG"/>
        </w:rPr>
      </w:pPr>
      <w:r w:rsidRPr="006141D7">
        <w:rPr>
          <w:rtl/>
          <w:lang w:bidi="ar-SY"/>
        </w:rPr>
        <w:t>و</w:t>
      </w:r>
      <w:r>
        <w:rPr>
          <w:rFonts w:hint="cs"/>
          <w:rtl/>
          <w:lang w:bidi="ar-SY"/>
        </w:rPr>
        <w:t xml:space="preserve">سوف يلي الاجتماع التشاوري </w:t>
      </w:r>
      <w:r w:rsidRPr="006141D7">
        <w:rPr>
          <w:rtl/>
          <w:lang w:bidi="ar-SY"/>
        </w:rPr>
        <w:t>مائدة مستديرة أكاديمية في</w:t>
      </w:r>
      <w:r>
        <w:rPr>
          <w:rtl/>
          <w:lang w:bidi="ar-SY"/>
        </w:rPr>
        <w:t xml:space="preserve"> </w:t>
      </w:r>
      <w:r>
        <w:rPr>
          <w:lang w:bidi="ar-SY"/>
        </w:rPr>
        <w:t>17</w:t>
      </w:r>
      <w:r w:rsidRPr="006141D7">
        <w:rPr>
          <w:rtl/>
          <w:lang w:bidi="ar-SY"/>
        </w:rPr>
        <w:t xml:space="preserve"> نوفمبر </w:t>
      </w:r>
      <w:r>
        <w:rPr>
          <w:lang w:bidi="ar-SY"/>
        </w:rPr>
        <w:t>2016</w:t>
      </w:r>
      <w:r w:rsidRPr="006141D7">
        <w:rPr>
          <w:rtl/>
          <w:lang w:bidi="ar-SY"/>
        </w:rPr>
        <w:t xml:space="preserve"> </w:t>
      </w:r>
      <w:r>
        <w:rPr>
          <w:rFonts w:hint="cs"/>
          <w:rtl/>
          <w:lang w:bidi="ar-SY"/>
        </w:rPr>
        <w:t>ي</w:t>
      </w:r>
      <w:r w:rsidRPr="006141D7">
        <w:rPr>
          <w:rtl/>
          <w:lang w:bidi="ar-SY"/>
        </w:rPr>
        <w:t xml:space="preserve">نظمها الاتحاد </w:t>
      </w:r>
      <w:r>
        <w:rPr>
          <w:rFonts w:hint="cs"/>
          <w:rtl/>
          <w:lang w:bidi="ar-SY"/>
        </w:rPr>
        <w:t xml:space="preserve">في </w:t>
      </w:r>
      <w:r w:rsidRPr="00885816">
        <w:rPr>
          <w:rFonts w:hint="cs"/>
          <w:rtl/>
        </w:rPr>
        <w:t>إطار</w:t>
      </w:r>
      <w:r w:rsidRPr="00885816">
        <w:rPr>
          <w:rtl/>
        </w:rPr>
        <w:t xml:space="preserve"> </w:t>
      </w:r>
      <w:r w:rsidRPr="00885816">
        <w:rPr>
          <w:rFonts w:eastAsia="SimSun" w:hint="cs"/>
          <w:rtl/>
        </w:rPr>
        <w:t>هيئة التعاون العالمي بشأن المعايير</w:t>
      </w:r>
      <w:r w:rsidRPr="00885816">
        <w:rPr>
          <w:rtl/>
        </w:rPr>
        <w:t xml:space="preserve"> (</w:t>
      </w:r>
      <w:r w:rsidRPr="00885816">
        <w:t>WSC</w:t>
      </w:r>
      <w:r w:rsidRPr="00885816">
        <w:rPr>
          <w:rtl/>
        </w:rPr>
        <w:t>) لمناقش</w:t>
      </w:r>
      <w:r w:rsidRPr="006141D7">
        <w:rPr>
          <w:rtl/>
          <w:lang w:bidi="ar-SY"/>
        </w:rPr>
        <w:t>ة دور</w:t>
      </w:r>
      <w:r>
        <w:rPr>
          <w:rFonts w:hint="cs"/>
          <w:rtl/>
          <w:lang w:bidi="ar-SY"/>
        </w:rPr>
        <w:t xml:space="preserve"> الهيئات</w:t>
      </w:r>
      <w:r w:rsidRPr="006141D7">
        <w:rPr>
          <w:rtl/>
          <w:lang w:bidi="ar-SY"/>
        </w:rPr>
        <w:t xml:space="preserve"> الأكاديمية في عملية </w:t>
      </w:r>
      <w:r>
        <w:rPr>
          <w:rFonts w:hint="cs"/>
          <w:rtl/>
          <w:lang w:bidi="ar-SY"/>
        </w:rPr>
        <w:t>وضع ال</w:t>
      </w:r>
      <w:r w:rsidRPr="006141D7">
        <w:rPr>
          <w:rtl/>
          <w:lang w:bidi="ar-SY"/>
        </w:rPr>
        <w:t>معايير.</w:t>
      </w:r>
      <w:r>
        <w:rPr>
          <w:rFonts w:hint="cs"/>
          <w:rtl/>
          <w:lang w:bidi="ar-EG"/>
        </w:rPr>
        <w:t xml:space="preserve">   </w:t>
      </w:r>
    </w:p>
    <w:p w:rsidR="00816F5D" w:rsidRDefault="00816F5D" w:rsidP="00E62E4B">
      <w:pPr>
        <w:pStyle w:val="Heading3"/>
        <w:rPr>
          <w:rtl/>
          <w:lang w:bidi="ar-SY"/>
        </w:rPr>
      </w:pPr>
      <w:r>
        <w:lastRenderedPageBreak/>
        <w:t>3.3.17</w:t>
      </w:r>
      <w:r>
        <w:tab/>
      </w:r>
      <w:r w:rsidRPr="00B203C9">
        <w:rPr>
          <w:rFonts w:hint="cs"/>
          <w:rtl/>
          <w:lang w:bidi="ar-SY"/>
        </w:rPr>
        <w:t>إنشاء فريق مخصص تابع لمدير مكتب تقييس ا</w:t>
      </w:r>
      <w:r>
        <w:rPr>
          <w:rFonts w:hint="cs"/>
          <w:rtl/>
          <w:lang w:bidi="ar-SY"/>
        </w:rPr>
        <w:t xml:space="preserve">لاتصالات يعنى بالتعليم في مجال </w:t>
      </w:r>
      <w:r w:rsidRPr="00B203C9">
        <w:rPr>
          <w:rFonts w:hint="cs"/>
          <w:rtl/>
          <w:lang w:bidi="ar-SY"/>
        </w:rPr>
        <w:t>التقييس</w:t>
      </w:r>
    </w:p>
    <w:p w:rsidR="00816F5D" w:rsidRDefault="00816F5D" w:rsidP="00D30D1F">
      <w:pPr>
        <w:keepLines/>
        <w:rPr>
          <w:rtl/>
          <w:lang w:bidi="ar-SY"/>
        </w:rPr>
      </w:pPr>
      <w:r w:rsidRPr="00971BAC">
        <w:rPr>
          <w:color w:val="000000"/>
          <w:rtl/>
        </w:rPr>
        <w:t xml:space="preserve">قبلت </w:t>
      </w:r>
      <w:r w:rsidRPr="00971BAC">
        <w:rPr>
          <w:rFonts w:hint="cs"/>
          <w:color w:val="000000"/>
          <w:rtl/>
        </w:rPr>
        <w:t xml:space="preserve">منظمات وضع المعايير </w:t>
      </w:r>
      <w:r w:rsidRPr="00971BAC">
        <w:rPr>
          <w:color w:val="000000"/>
          <w:rtl/>
        </w:rPr>
        <w:t xml:space="preserve">التحدي </w:t>
      </w:r>
      <w:r w:rsidRPr="00971BAC">
        <w:rPr>
          <w:rFonts w:hint="cs"/>
          <w:color w:val="000000"/>
          <w:rtl/>
        </w:rPr>
        <w:t xml:space="preserve">المتمثل بتعزيز التعليم في مجال التقييس لاطلاع المتخرجين </w:t>
      </w:r>
      <w:r w:rsidRPr="00971BAC">
        <w:rPr>
          <w:color w:val="000000"/>
          <w:rtl/>
        </w:rPr>
        <w:t xml:space="preserve">وقادة الأعمال التجارية </w:t>
      </w:r>
      <w:r w:rsidRPr="00971BAC">
        <w:rPr>
          <w:rFonts w:hint="cs"/>
          <w:color w:val="000000"/>
          <w:rtl/>
        </w:rPr>
        <w:t xml:space="preserve">وواضعي السياسات على المعايير وأهميتها وعمليات وضعها. </w:t>
      </w:r>
      <w:hyperlink r:id="rId186" w:history="1">
        <w:r w:rsidRPr="00D30D1F">
          <w:rPr>
            <w:rStyle w:val="Hyperlink"/>
            <w:rFonts w:hint="cs"/>
            <w:rtl/>
          </w:rPr>
          <w:t>و</w:t>
        </w:r>
        <w:r w:rsidRPr="00D30D1F">
          <w:rPr>
            <w:rStyle w:val="Hyperlink"/>
            <w:rFonts w:hint="cs"/>
            <w:rtl/>
            <w:lang w:bidi="ar"/>
          </w:rPr>
          <w:t xml:space="preserve">أنشئ </w:t>
        </w:r>
        <w:r w:rsidRPr="00D30D1F">
          <w:rPr>
            <w:rStyle w:val="Hyperlink"/>
            <w:rtl/>
            <w:lang w:bidi="ar"/>
          </w:rPr>
          <w:t>الفريق المخصص التابع لمدير مكتب تقييس الاتصالات والمعني بالتعليم المتعلق بالمعايير</w:t>
        </w:r>
        <w:r w:rsidRPr="00D30D1F">
          <w:rPr>
            <w:rStyle w:val="Hyperlink"/>
            <w:rFonts w:hint="cs"/>
            <w:rtl/>
            <w:lang w:bidi="ar-EG"/>
          </w:rPr>
          <w:t xml:space="preserve"> </w:t>
        </w:r>
        <w:r w:rsidRPr="00D30D1F">
          <w:rPr>
            <w:rStyle w:val="Hyperlink"/>
            <w:lang w:bidi="ar-EG"/>
          </w:rPr>
          <w:t>(AHG-SE)</w:t>
        </w:r>
      </w:hyperlink>
      <w:r w:rsidRPr="00971BAC">
        <w:rPr>
          <w:rFonts w:hint="cs"/>
          <w:rtl/>
          <w:lang w:bidi="ar-EG"/>
        </w:rPr>
        <w:t xml:space="preserve"> </w:t>
      </w:r>
      <w:r w:rsidRPr="00971BAC">
        <w:rPr>
          <w:rFonts w:hint="cs"/>
          <w:rtl/>
          <w:lang w:bidi="ar"/>
        </w:rPr>
        <w:t xml:space="preserve">خلال اجتماع الفريق الاستشاري لتقييس الاتصالات في يوليو </w:t>
      </w:r>
      <w:r w:rsidRPr="00971BAC">
        <w:rPr>
          <w:lang w:bidi="ar"/>
        </w:rPr>
        <w:t>2012</w:t>
      </w:r>
      <w:r w:rsidRPr="00971BAC">
        <w:rPr>
          <w:rFonts w:hint="cs"/>
          <w:rtl/>
          <w:lang w:bidi="ar"/>
        </w:rPr>
        <w:t>، بناءً على مقترح من عضو أكاديمي في </w:t>
      </w:r>
      <w:r w:rsidRPr="00971BAC">
        <w:rPr>
          <w:rFonts w:hint="cs"/>
          <w:rtl/>
          <w:lang w:bidi="ar-EG"/>
        </w:rPr>
        <w:t>قطاع تقييس الاتصالات</w:t>
      </w:r>
      <w:r w:rsidRPr="00971BAC">
        <w:rPr>
          <w:rFonts w:hint="cs"/>
          <w:rtl/>
          <w:lang w:bidi="ar"/>
        </w:rPr>
        <w:t>.</w:t>
      </w:r>
    </w:p>
    <w:p w:rsidR="00816F5D" w:rsidRDefault="00816F5D" w:rsidP="0033376E">
      <w:pPr>
        <w:rPr>
          <w:lang w:bidi="ar-EG"/>
        </w:rPr>
      </w:pPr>
      <w:r>
        <w:rPr>
          <w:rFonts w:hint="cs"/>
          <w:rtl/>
          <w:lang w:bidi="ar-SY"/>
        </w:rPr>
        <w:t xml:space="preserve">وعقد الاجتماع الأول في جامعة </w:t>
      </w:r>
      <w:r>
        <w:rPr>
          <w:color w:val="000000"/>
        </w:rPr>
        <w:t>Aalborg</w:t>
      </w:r>
      <w:r>
        <w:rPr>
          <w:color w:val="000000"/>
          <w:rtl/>
        </w:rPr>
        <w:t>، الدانمارك</w:t>
      </w:r>
      <w:r>
        <w:rPr>
          <w:rFonts w:hint="cs"/>
          <w:color w:val="000000"/>
          <w:rtl/>
        </w:rPr>
        <w:t xml:space="preserve">، في </w:t>
      </w:r>
      <w:r>
        <w:rPr>
          <w:color w:val="000000"/>
        </w:rPr>
        <w:t>9-8</w:t>
      </w:r>
      <w:r>
        <w:rPr>
          <w:rFonts w:hint="cs"/>
          <w:color w:val="000000"/>
          <w:rtl/>
          <w:lang w:bidi="ar-EG"/>
        </w:rPr>
        <w:t xml:space="preserve"> أكتوبر </w:t>
      </w:r>
      <w:r>
        <w:rPr>
          <w:color w:val="000000"/>
          <w:lang w:bidi="ar-EG"/>
        </w:rPr>
        <w:t>2013</w:t>
      </w:r>
      <w:r>
        <w:rPr>
          <w:rFonts w:hint="cs"/>
          <w:color w:val="000000"/>
          <w:rtl/>
          <w:lang w:bidi="ar-EG"/>
        </w:rPr>
        <w:t xml:space="preserve">، بالتلازم مع </w:t>
      </w:r>
      <w:r>
        <w:rPr>
          <w:color w:val="000000"/>
          <w:rtl/>
        </w:rPr>
        <w:t>ورشة العمل التعليمية بشأن ال‍معايي‍ر التي ينظمها الاتحاد الدولي للاتصالات</w:t>
      </w:r>
      <w:r w:rsidR="005302EB">
        <w:rPr>
          <w:rFonts w:hint="cs"/>
          <w:color w:val="000000"/>
          <w:rtl/>
        </w:rPr>
        <w:t xml:space="preserve"> </w:t>
      </w:r>
      <w:r>
        <w:rPr>
          <w:color w:val="000000"/>
        </w:rPr>
        <w:t>(ITU)</w:t>
      </w:r>
      <w:r>
        <w:rPr>
          <w:rFonts w:hint="cs"/>
          <w:color w:val="000000"/>
          <w:rtl/>
        </w:rPr>
        <w:t xml:space="preserve"> </w:t>
      </w:r>
      <w:r>
        <w:rPr>
          <w:color w:val="000000"/>
          <w:rtl/>
        </w:rPr>
        <w:t>بالاشتراك مع ال‍منتدى العال‍مي لتقييس تكنولوجيا ال‍معلومات والاتصالات بالهند</w:t>
      </w:r>
      <w:r>
        <w:rPr>
          <w:rFonts w:hint="eastAsia"/>
          <w:color w:val="000000"/>
          <w:rtl/>
        </w:rPr>
        <w:t> </w:t>
      </w:r>
      <w:r>
        <w:rPr>
          <w:color w:val="000000"/>
        </w:rPr>
        <w:t>(GISFI)</w:t>
      </w:r>
      <w:r>
        <w:rPr>
          <w:color w:val="000000"/>
          <w:rtl/>
        </w:rPr>
        <w:t xml:space="preserve"> ومؤسسة ال‍معايي‍ر الدان‍ماركية</w:t>
      </w:r>
      <w:r w:rsidR="005302EB">
        <w:rPr>
          <w:rFonts w:hint="cs"/>
          <w:color w:val="000000"/>
          <w:rtl/>
        </w:rPr>
        <w:t xml:space="preserve"> </w:t>
      </w:r>
      <w:r>
        <w:rPr>
          <w:color w:val="000000"/>
        </w:rPr>
        <w:t>(DS)</w:t>
      </w:r>
      <w:r w:rsidR="005302EB">
        <w:rPr>
          <w:rFonts w:hint="cs"/>
          <w:color w:val="000000"/>
          <w:rtl/>
        </w:rPr>
        <w:t xml:space="preserve"> </w:t>
      </w:r>
      <w:r>
        <w:rPr>
          <w:color w:val="000000"/>
          <w:rtl/>
        </w:rPr>
        <w:t>ومركز جامعة آلبورغ للبنى التحتية للاتص</w:t>
      </w:r>
      <w:r>
        <w:rPr>
          <w:rFonts w:hint="cs"/>
          <w:color w:val="000000"/>
          <w:rtl/>
        </w:rPr>
        <w:t xml:space="preserve">الات </w:t>
      </w:r>
      <w:r>
        <w:rPr>
          <w:color w:val="000000"/>
        </w:rPr>
        <w:t>(CTIF)</w:t>
      </w:r>
      <w:r>
        <w:rPr>
          <w:rFonts w:hint="cs"/>
          <w:color w:val="000000"/>
          <w:rtl/>
        </w:rPr>
        <w:t>. وكان الهدف تعزيز التعاون بين خبراء التقييس في قطاع تقييس الاتصالات وممثلين عن الهيئات الأكاديمية والمنظمات الأخرى المعنية بوضع</w:t>
      </w:r>
      <w:r w:rsidR="0033376E">
        <w:rPr>
          <w:rFonts w:hint="eastAsia"/>
          <w:color w:val="000000"/>
          <w:rtl/>
        </w:rPr>
        <w:t> </w:t>
      </w:r>
      <w:r>
        <w:rPr>
          <w:rFonts w:hint="cs"/>
          <w:color w:val="000000"/>
          <w:rtl/>
        </w:rPr>
        <w:t>المعايير.</w:t>
      </w:r>
    </w:p>
    <w:p w:rsidR="00816F5D" w:rsidRDefault="00816F5D" w:rsidP="00E62E4B">
      <w:r w:rsidRPr="002A591A">
        <w:rPr>
          <w:rFonts w:hint="cs"/>
          <w:rtl/>
          <w:lang w:bidi="ar"/>
        </w:rPr>
        <w:t xml:space="preserve">وقد استضافت جامعة كيوتو الاجتماع الثاني في كيوتو، اليابان، يوم </w:t>
      </w:r>
      <w:r w:rsidRPr="002A591A">
        <w:rPr>
          <w:lang w:bidi="ar"/>
        </w:rPr>
        <w:t>25</w:t>
      </w:r>
      <w:r w:rsidRPr="002A591A">
        <w:rPr>
          <w:rFonts w:hint="cs"/>
          <w:rtl/>
          <w:lang w:bidi="ar"/>
        </w:rPr>
        <w:t xml:space="preserve"> أبريل </w:t>
      </w:r>
      <w:r w:rsidRPr="002A591A">
        <w:rPr>
          <w:lang w:bidi="ar"/>
        </w:rPr>
        <w:t>2013</w:t>
      </w:r>
      <w:r w:rsidRPr="002A591A">
        <w:rPr>
          <w:rFonts w:hint="cs"/>
          <w:rtl/>
          <w:lang w:bidi="ar"/>
        </w:rPr>
        <w:t xml:space="preserve">، فنُظم بالتلازم مع </w:t>
      </w:r>
      <w:hyperlink r:id="rId187" w:history="1">
        <w:r w:rsidRPr="002A591A">
          <w:rPr>
            <w:rStyle w:val="Hyperlink"/>
            <w:rFonts w:hint="cs"/>
            <w:rtl/>
            <w:lang w:bidi="ar"/>
          </w:rPr>
          <w:t xml:space="preserve">ورشة عمل مشتركة للاتحاد مع </w:t>
        </w:r>
        <w:r w:rsidRPr="002A591A">
          <w:rPr>
            <w:rStyle w:val="Hyperlink"/>
            <w:rtl/>
            <w:lang w:bidi="ar"/>
          </w:rPr>
          <w:t xml:space="preserve">معهد مهندسي الإلكترونيات والمعلومات والاتصالات </w:t>
        </w:r>
        <w:r w:rsidRPr="002A591A">
          <w:rPr>
            <w:rStyle w:val="Hyperlink"/>
            <w:lang w:bidi="ar"/>
          </w:rPr>
          <w:t>(</w:t>
        </w:r>
        <w:r w:rsidRPr="002A591A">
          <w:rPr>
            <w:rStyle w:val="Hyperlink"/>
            <w:lang w:bidi="ar-EG"/>
          </w:rPr>
          <w:t>IEICE)</w:t>
        </w:r>
        <w:r w:rsidRPr="002A591A">
          <w:rPr>
            <w:rStyle w:val="Hyperlink"/>
            <w:rFonts w:hint="cs"/>
            <w:rtl/>
            <w:lang w:bidi="ar"/>
          </w:rPr>
          <w:t xml:space="preserve"> </w:t>
        </w:r>
        <w:r w:rsidRPr="002A591A">
          <w:rPr>
            <w:rStyle w:val="Hyperlink"/>
            <w:rtl/>
            <w:lang w:bidi="ar"/>
          </w:rPr>
          <w:t>ومركز جامعة آلبورغ للبُنى التحتية للاتصالات</w:t>
        </w:r>
        <w:r>
          <w:rPr>
            <w:rStyle w:val="Hyperlink"/>
            <w:rFonts w:hint="cs"/>
            <w:rtl/>
            <w:lang w:bidi="ar"/>
          </w:rPr>
          <w:t> </w:t>
        </w:r>
        <w:r w:rsidRPr="002A591A">
          <w:rPr>
            <w:rStyle w:val="Hyperlink"/>
            <w:lang w:bidi="ar"/>
          </w:rPr>
          <w:t>(</w:t>
        </w:r>
        <w:r w:rsidRPr="002A591A">
          <w:rPr>
            <w:rStyle w:val="Hyperlink"/>
            <w:lang w:bidi="ar-EG"/>
          </w:rPr>
          <w:t>CTIF)</w:t>
        </w:r>
        <w:r w:rsidRPr="002A591A">
          <w:rPr>
            <w:rStyle w:val="Hyperlink"/>
            <w:rFonts w:hint="cs"/>
            <w:rtl/>
            <w:lang w:bidi="ar"/>
          </w:rPr>
          <w:t xml:space="preserve"> و</w:t>
        </w:r>
        <w:r w:rsidRPr="002A591A">
          <w:rPr>
            <w:rStyle w:val="Hyperlink"/>
            <w:rtl/>
            <w:lang w:bidi="ar"/>
          </w:rPr>
          <w:t xml:space="preserve">المنتدى العالمي لتقييس تكنولوجيا المعلومات والاتصالات </w:t>
        </w:r>
        <w:r w:rsidRPr="002A591A">
          <w:rPr>
            <w:rStyle w:val="Hyperlink"/>
            <w:lang w:bidi="ar"/>
          </w:rPr>
          <w:t>(</w:t>
        </w:r>
        <w:r w:rsidRPr="002A591A">
          <w:rPr>
            <w:rStyle w:val="Hyperlink"/>
            <w:lang w:bidi="ar-EG"/>
          </w:rPr>
          <w:t>GISFI)</w:t>
        </w:r>
        <w:r w:rsidRPr="002A591A">
          <w:rPr>
            <w:rStyle w:val="Hyperlink"/>
            <w:rFonts w:hint="cs"/>
            <w:rtl/>
            <w:lang w:bidi="ar"/>
          </w:rPr>
          <w:t xml:space="preserve"> بشأن </w:t>
        </w:r>
        <w:r w:rsidRPr="002A591A">
          <w:rPr>
            <w:rStyle w:val="Hyperlink"/>
            <w:rtl/>
            <w:lang w:bidi="ar"/>
          </w:rPr>
          <w:t>التعليم المتعلق بالمعايير</w:t>
        </w:r>
      </w:hyperlink>
      <w:r w:rsidRPr="002A591A">
        <w:rPr>
          <w:rFonts w:hint="cs"/>
          <w:rtl/>
          <w:lang w:bidi="ar"/>
        </w:rPr>
        <w:t xml:space="preserve"> وهي حدث أقيم على هامش</w:t>
      </w:r>
      <w:r w:rsidRPr="002A591A">
        <w:rPr>
          <w:rtl/>
        </w:rPr>
        <w:t xml:space="preserve"> </w:t>
      </w:r>
      <w:r>
        <w:rPr>
          <w:rFonts w:hint="cs"/>
          <w:rtl/>
          <w:lang w:bidi="ar"/>
        </w:rPr>
        <w:t xml:space="preserve">حدث </w:t>
      </w:r>
      <w:r w:rsidRPr="002A591A">
        <w:rPr>
          <w:rtl/>
          <w:lang w:bidi="ar"/>
        </w:rPr>
        <w:t>كاليدوسكوب</w:t>
      </w:r>
      <w:r w:rsidRPr="002A591A">
        <w:rPr>
          <w:rFonts w:hint="cs"/>
          <w:rtl/>
          <w:lang w:bidi="ar"/>
        </w:rPr>
        <w:t xml:space="preserve"> </w:t>
      </w:r>
      <w:r>
        <w:rPr>
          <w:lang w:bidi="ar"/>
        </w:rPr>
        <w:t>2013</w:t>
      </w:r>
      <w:r>
        <w:rPr>
          <w:rFonts w:hint="cs"/>
          <w:rtl/>
          <w:lang w:bidi="ar-EG"/>
        </w:rPr>
        <w:t xml:space="preserve"> الذي </w:t>
      </w:r>
      <w:r>
        <w:rPr>
          <w:rFonts w:hint="cs"/>
          <w:rtl/>
          <w:lang w:bidi="ar"/>
        </w:rPr>
        <w:t>نظمه</w:t>
      </w:r>
      <w:r w:rsidRPr="002A591A">
        <w:rPr>
          <w:rFonts w:hint="cs"/>
          <w:rtl/>
          <w:lang w:bidi="ar"/>
        </w:rPr>
        <w:t xml:space="preserve"> الاتحاد. </w:t>
      </w:r>
      <w:r w:rsidRPr="002D186C">
        <w:rPr>
          <w:rFonts w:hint="cs"/>
          <w:rtl/>
          <w:lang w:bidi="ar"/>
        </w:rPr>
        <w:t>وكما ذكر في </w:t>
      </w:r>
      <w:hyperlink r:id="rId188" w:history="1">
        <w:r w:rsidRPr="002D186C">
          <w:rPr>
            <w:rStyle w:val="Hyperlink"/>
            <w:rFonts w:hint="cs"/>
            <w:rtl/>
            <w:lang w:bidi="ar"/>
          </w:rPr>
          <w:t>التقرير النهائي</w:t>
        </w:r>
      </w:hyperlink>
      <w:r w:rsidRPr="002D186C">
        <w:rPr>
          <w:rFonts w:hint="cs"/>
          <w:rtl/>
        </w:rPr>
        <w:t>، تحددت مجالات مختلفة من الإجراءات</w:t>
      </w:r>
      <w:r w:rsidRPr="002A591A">
        <w:rPr>
          <w:rFonts w:hint="cs"/>
          <w:rtl/>
        </w:rPr>
        <w:t>. وكان سير عمل هذا</w:t>
      </w:r>
      <w:r w:rsidRPr="002A591A">
        <w:rPr>
          <w:rtl/>
        </w:rPr>
        <w:t xml:space="preserve"> الفريق المخصص</w:t>
      </w:r>
      <w:r w:rsidRPr="002A591A">
        <w:rPr>
          <w:rFonts w:hint="cs"/>
          <w:rtl/>
        </w:rPr>
        <w:t xml:space="preserve"> يتقدم بالمراسلة، وجرى تحديث </w:t>
      </w:r>
      <w:hyperlink r:id="rId189" w:history="1">
        <w:r w:rsidRPr="002A591A">
          <w:rPr>
            <w:rStyle w:val="Hyperlink"/>
            <w:rFonts w:hint="cs"/>
            <w:rtl/>
          </w:rPr>
          <w:t>قائمة الإجراءات</w:t>
        </w:r>
      </w:hyperlink>
      <w:r w:rsidRPr="002A591A">
        <w:rPr>
          <w:rFonts w:hint="cs"/>
          <w:rtl/>
        </w:rPr>
        <w:t xml:space="preserve"> وتحديد قادة العمل.</w:t>
      </w:r>
    </w:p>
    <w:p w:rsidR="00816F5D" w:rsidRDefault="00816F5D" w:rsidP="00E62E4B">
      <w:pPr>
        <w:pStyle w:val="Heading3"/>
        <w:rPr>
          <w:rtl/>
        </w:rPr>
      </w:pPr>
      <w:r>
        <w:t>4.3.17</w:t>
      </w:r>
      <w:r>
        <w:tab/>
      </w:r>
      <w:r>
        <w:rPr>
          <w:color w:val="000000"/>
          <w:rtl/>
        </w:rPr>
        <w:t>التعاون العالمي بش</w:t>
      </w:r>
      <w:r>
        <w:rPr>
          <w:rFonts w:hint="cs"/>
          <w:color w:val="000000"/>
          <w:rtl/>
        </w:rPr>
        <w:t>أ</w:t>
      </w:r>
      <w:r>
        <w:rPr>
          <w:color w:val="000000"/>
          <w:rtl/>
        </w:rPr>
        <w:t>ن المعايير</w:t>
      </w:r>
      <w:r>
        <w:rPr>
          <w:rFonts w:hint="cs"/>
          <w:color w:val="000000"/>
          <w:rtl/>
        </w:rPr>
        <w:t xml:space="preserve"> والهيئات الأكاديمية</w:t>
      </w:r>
    </w:p>
    <w:p w:rsidR="00816F5D" w:rsidRDefault="00816F5D" w:rsidP="00B76DFB">
      <w:pPr>
        <w:rPr>
          <w:rtl/>
          <w:lang w:bidi="ar-EG"/>
        </w:rPr>
      </w:pPr>
      <w:r>
        <w:rPr>
          <w:rFonts w:hint="cs"/>
          <w:rtl/>
          <w:lang w:bidi="ar-EG"/>
        </w:rPr>
        <w:t xml:space="preserve">نظمت </w:t>
      </w:r>
      <w:r>
        <w:rPr>
          <w:color w:val="000000"/>
          <w:rtl/>
        </w:rPr>
        <w:t>المنظمة الدولية للتوحيد القياسي</w:t>
      </w:r>
      <w:r>
        <w:rPr>
          <w:rFonts w:hint="cs"/>
          <w:color w:val="000000"/>
          <w:rtl/>
        </w:rPr>
        <w:t xml:space="preserve"> </w:t>
      </w:r>
      <w:r>
        <w:rPr>
          <w:color w:val="000000"/>
        </w:rPr>
        <w:t>(ISO)</w:t>
      </w:r>
      <w:r>
        <w:rPr>
          <w:rFonts w:hint="cs"/>
          <w:rtl/>
          <w:lang w:bidi="ar-EG"/>
        </w:rPr>
        <w:t xml:space="preserve"> و</w:t>
      </w:r>
      <w:r>
        <w:rPr>
          <w:color w:val="000000"/>
          <w:rtl/>
        </w:rPr>
        <w:t>اللجنة الكهرتقنية الدولية</w:t>
      </w:r>
      <w:r>
        <w:rPr>
          <w:rFonts w:hint="cs"/>
          <w:color w:val="000000"/>
          <w:rtl/>
        </w:rPr>
        <w:t xml:space="preserve"> </w:t>
      </w:r>
      <w:r>
        <w:rPr>
          <w:color w:val="000000"/>
        </w:rPr>
        <w:t>(IEC)</w:t>
      </w:r>
      <w:r>
        <w:rPr>
          <w:rFonts w:hint="cs"/>
          <w:rtl/>
          <w:lang w:bidi="ar-EG"/>
        </w:rPr>
        <w:t xml:space="preserve"> الأحداث الأكاديمية للتعاون الدولي بشأن المعايير </w:t>
      </w:r>
      <w:r>
        <w:rPr>
          <w:lang w:bidi="ar-EG"/>
        </w:rPr>
        <w:t>(WSC)</w:t>
      </w:r>
      <w:r>
        <w:rPr>
          <w:rFonts w:hint="cs"/>
          <w:rtl/>
          <w:lang w:bidi="ar-EG"/>
        </w:rPr>
        <w:t xml:space="preserve">، الذي يهدف إلى مناقشة </w:t>
      </w:r>
      <w:r w:rsidRPr="006141D7">
        <w:rPr>
          <w:rtl/>
          <w:lang w:bidi="ar-SY"/>
        </w:rPr>
        <w:t>دور</w:t>
      </w:r>
      <w:r>
        <w:rPr>
          <w:rFonts w:hint="cs"/>
          <w:rtl/>
          <w:lang w:bidi="ar-SY"/>
        </w:rPr>
        <w:t xml:space="preserve"> الهيئات</w:t>
      </w:r>
      <w:r w:rsidRPr="006141D7">
        <w:rPr>
          <w:rtl/>
          <w:lang w:bidi="ar-SY"/>
        </w:rPr>
        <w:t xml:space="preserve"> الأكاديمية في عملية </w:t>
      </w:r>
      <w:r>
        <w:rPr>
          <w:rFonts w:hint="cs"/>
          <w:rtl/>
          <w:lang w:bidi="ar-SY"/>
        </w:rPr>
        <w:t>وضع ال</w:t>
      </w:r>
      <w:r w:rsidRPr="006141D7">
        <w:rPr>
          <w:rtl/>
          <w:lang w:bidi="ar-SY"/>
        </w:rPr>
        <w:t>معايير</w:t>
      </w:r>
      <w:r>
        <w:rPr>
          <w:rFonts w:hint="cs"/>
          <w:rtl/>
          <w:lang w:bidi="ar-EG"/>
        </w:rPr>
        <w:t>.</w:t>
      </w:r>
    </w:p>
    <w:p w:rsidR="00816F5D" w:rsidRPr="005725CC" w:rsidRDefault="00816F5D" w:rsidP="00E62E4B">
      <w:pPr>
        <w:rPr>
          <w:rtl/>
          <w:lang w:bidi="ar-EG"/>
        </w:rPr>
      </w:pPr>
      <w:r>
        <w:rPr>
          <w:rFonts w:hint="cs"/>
          <w:rtl/>
          <w:lang w:bidi="ar-EG"/>
        </w:rPr>
        <w:t>وجرت</w:t>
      </w:r>
      <w:r w:rsidRPr="00BA6EC9">
        <w:rPr>
          <w:rFonts w:hint="cs"/>
          <w:rtl/>
          <w:lang w:bidi="ar-EG"/>
        </w:rPr>
        <w:t xml:space="preserve"> </w:t>
      </w:r>
      <w:r>
        <w:rPr>
          <w:rFonts w:hint="cs"/>
          <w:rtl/>
          <w:lang w:bidi="ar-EG"/>
        </w:rPr>
        <w:t xml:space="preserve">الأيام الأكاديمية للتعاون الدولي بشأن المعايير </w:t>
      </w:r>
      <w:r>
        <w:rPr>
          <w:lang w:bidi="ar-EG"/>
        </w:rPr>
        <w:t>(WSC)</w:t>
      </w:r>
      <w:r>
        <w:rPr>
          <w:rFonts w:hint="cs"/>
          <w:rtl/>
          <w:lang w:bidi="ar-EG"/>
        </w:rPr>
        <w:t xml:space="preserve"> في فرنسا </w:t>
      </w:r>
      <w:r>
        <w:rPr>
          <w:lang w:bidi="ar-EG"/>
        </w:rPr>
        <w:t>(2013)</w:t>
      </w:r>
      <w:r>
        <w:rPr>
          <w:rFonts w:hint="cs"/>
          <w:rtl/>
          <w:lang w:bidi="ar-EG"/>
        </w:rPr>
        <w:t xml:space="preserve"> وكندا </w:t>
      </w:r>
      <w:r>
        <w:rPr>
          <w:lang w:bidi="ar-EG"/>
        </w:rPr>
        <w:t>(2014)</w:t>
      </w:r>
      <w:r>
        <w:rPr>
          <w:rFonts w:hint="cs"/>
          <w:rtl/>
          <w:lang w:bidi="ar-EG"/>
        </w:rPr>
        <w:t xml:space="preserve"> وكوريا </w:t>
      </w:r>
      <w:r>
        <w:rPr>
          <w:lang w:bidi="ar-EG"/>
        </w:rPr>
        <w:t>(2015)</w:t>
      </w:r>
      <w:r>
        <w:rPr>
          <w:rFonts w:hint="cs"/>
          <w:rtl/>
          <w:lang w:bidi="ar-EG"/>
        </w:rPr>
        <w:t xml:space="preserve">، بالاقتران مع المؤتمرات السنوية التي </w:t>
      </w:r>
      <w:r>
        <w:rPr>
          <w:color w:val="000000"/>
          <w:rtl/>
        </w:rPr>
        <w:t>ينظمها التعاون الدولي للتعليم في مجال التقييس</w:t>
      </w:r>
      <w:r>
        <w:rPr>
          <w:rFonts w:hint="cs"/>
          <w:color w:val="000000"/>
          <w:rtl/>
        </w:rPr>
        <w:t xml:space="preserve"> </w:t>
      </w:r>
      <w:r>
        <w:rPr>
          <w:color w:val="000000"/>
        </w:rPr>
        <w:t>(ICES</w:t>
      </w:r>
      <w:r w:rsidRPr="00BA6EC9">
        <w:rPr>
          <w:color w:val="000000"/>
        </w:rPr>
        <w:t>)</w:t>
      </w:r>
      <w:r w:rsidRPr="00BA6EC9">
        <w:rPr>
          <w:rFonts w:hint="cs"/>
          <w:color w:val="000000"/>
          <w:rtl/>
          <w:lang w:bidi="ar-EG"/>
        </w:rPr>
        <w:t>،</w:t>
      </w:r>
      <w:r w:rsidRPr="00BA6EC9">
        <w:rPr>
          <w:rFonts w:hint="cs"/>
          <w:rtl/>
          <w:lang w:bidi="ar-EG"/>
        </w:rPr>
        <w:t xml:space="preserve"> و</w:t>
      </w:r>
      <w:r w:rsidRPr="00BA6EC9">
        <w:rPr>
          <w:rtl/>
          <w:lang w:bidi="ar-EG"/>
        </w:rPr>
        <w:t>س</w:t>
      </w:r>
      <w:r w:rsidRPr="00BA6EC9">
        <w:rPr>
          <w:rFonts w:hint="cs"/>
          <w:rtl/>
          <w:lang w:bidi="ar-EG"/>
        </w:rPr>
        <w:t xml:space="preserve">وف </w:t>
      </w:r>
      <w:r w:rsidRPr="00BA6EC9">
        <w:rPr>
          <w:rtl/>
          <w:lang w:bidi="ar-EG"/>
        </w:rPr>
        <w:t>ي</w:t>
      </w:r>
      <w:r w:rsidRPr="00BA6EC9">
        <w:rPr>
          <w:rFonts w:hint="cs"/>
          <w:rtl/>
          <w:lang w:bidi="ar-EG"/>
        </w:rPr>
        <w:t>ُ</w:t>
      </w:r>
      <w:r w:rsidRPr="00BA6EC9">
        <w:rPr>
          <w:rtl/>
          <w:lang w:bidi="ar-EG"/>
        </w:rPr>
        <w:t xml:space="preserve">عقد </w:t>
      </w:r>
      <w:r w:rsidRPr="00BA6EC9">
        <w:rPr>
          <w:rFonts w:hint="cs"/>
          <w:rtl/>
          <w:lang w:bidi="ar-EG"/>
        </w:rPr>
        <w:t>ال</w:t>
      </w:r>
      <w:r w:rsidRPr="00BA6EC9">
        <w:rPr>
          <w:rtl/>
          <w:lang w:bidi="ar-EG"/>
        </w:rPr>
        <w:t>يوم الأكاديمي القادم</w:t>
      </w:r>
      <w:r w:rsidRPr="00BA6EC9">
        <w:rPr>
          <w:rFonts w:hint="cs"/>
          <w:rtl/>
          <w:lang w:bidi="ar-EG"/>
        </w:rPr>
        <w:t xml:space="preserve"> </w:t>
      </w:r>
      <w:r w:rsidRPr="00BA6EC9">
        <w:rPr>
          <w:rtl/>
          <w:lang w:bidi="ar-EG"/>
        </w:rPr>
        <w:t xml:space="preserve">في فرانكفورت، ألمانيا، </w:t>
      </w:r>
      <w:r w:rsidRPr="00BA6EC9">
        <w:rPr>
          <w:lang w:bidi="ar-EG"/>
        </w:rPr>
        <w:t>10</w:t>
      </w:r>
      <w:r w:rsidRPr="00BA6EC9">
        <w:rPr>
          <w:rtl/>
          <w:lang w:bidi="ar-EG"/>
        </w:rPr>
        <w:t>-</w:t>
      </w:r>
      <w:r w:rsidRPr="00BA6EC9">
        <w:rPr>
          <w:lang w:bidi="ar-EG"/>
        </w:rPr>
        <w:t>12</w:t>
      </w:r>
      <w:r w:rsidRPr="00BA6EC9">
        <w:rPr>
          <w:rtl/>
          <w:lang w:bidi="ar-EG"/>
        </w:rPr>
        <w:t xml:space="preserve"> أكتوبر </w:t>
      </w:r>
      <w:r w:rsidRPr="00BA6EC9">
        <w:rPr>
          <w:lang w:bidi="ar-EG"/>
        </w:rPr>
        <w:t>2016</w:t>
      </w:r>
      <w:r w:rsidRPr="00BA6EC9">
        <w:rPr>
          <w:rtl/>
          <w:lang w:bidi="ar-EG"/>
        </w:rPr>
        <w:t>.</w:t>
      </w:r>
    </w:p>
    <w:p w:rsidR="00816F5D" w:rsidRDefault="00816F5D" w:rsidP="00F808E8">
      <w:pPr>
        <w:rPr>
          <w:rtl/>
          <w:lang w:bidi="ar-EG"/>
        </w:rPr>
      </w:pPr>
      <w:r>
        <w:rPr>
          <w:rFonts w:hint="cs"/>
          <w:rtl/>
          <w:lang w:bidi="ar-EG"/>
        </w:rPr>
        <w:t xml:space="preserve">ونظمت </w:t>
      </w:r>
      <w:r>
        <w:rPr>
          <w:color w:val="000000"/>
          <w:rtl/>
        </w:rPr>
        <w:t>المنظمة الدولية للتوحيد القياسي</w:t>
      </w:r>
      <w:r>
        <w:rPr>
          <w:rFonts w:hint="cs"/>
          <w:color w:val="000000"/>
          <w:rtl/>
        </w:rPr>
        <w:t xml:space="preserve"> </w:t>
      </w:r>
      <w:r>
        <w:rPr>
          <w:color w:val="000000"/>
        </w:rPr>
        <w:t>(ISO)</w:t>
      </w:r>
      <w:r>
        <w:rPr>
          <w:rFonts w:hint="cs"/>
          <w:rtl/>
          <w:lang w:bidi="ar-EG"/>
        </w:rPr>
        <w:t xml:space="preserve"> أول مائدة مستديرة أكاديمية للتعاون الدولي بشأن المعايير (واشنطن العاصمة، الولايات المتحدة الأمريكية، </w:t>
      </w:r>
      <w:r>
        <w:rPr>
          <w:lang w:bidi="ar-EG"/>
        </w:rPr>
        <w:t>2013</w:t>
      </w:r>
      <w:r>
        <w:rPr>
          <w:rFonts w:hint="cs"/>
          <w:rtl/>
          <w:lang w:bidi="ar-EG"/>
        </w:rPr>
        <w:t xml:space="preserve">) لاستكشاف دور التقييس في الاستراتيجية والابتكار وريادة الأعمال. وعقدت المائدة المستديرة الثانية التي نظمتها </w:t>
      </w:r>
      <w:r>
        <w:rPr>
          <w:color w:val="000000"/>
          <w:rtl/>
        </w:rPr>
        <w:t>اللجنة الكهرتقنية الدولية</w:t>
      </w:r>
      <w:r>
        <w:rPr>
          <w:rFonts w:hint="cs"/>
          <w:color w:val="000000"/>
          <w:rtl/>
        </w:rPr>
        <w:t xml:space="preserve"> </w:t>
      </w:r>
      <w:r>
        <w:rPr>
          <w:color w:val="000000"/>
        </w:rPr>
        <w:t>(IEC)</w:t>
      </w:r>
      <w:r>
        <w:rPr>
          <w:rFonts w:hint="cs"/>
          <w:color w:val="000000"/>
          <w:rtl/>
        </w:rPr>
        <w:t xml:space="preserve"> في سياتل، </w:t>
      </w:r>
      <w:r>
        <w:rPr>
          <w:rFonts w:hint="cs"/>
          <w:rtl/>
          <w:lang w:bidi="ar-EG"/>
        </w:rPr>
        <w:t xml:space="preserve">الولايات المتحدة الأمريكية، </w:t>
      </w:r>
      <w:r>
        <w:rPr>
          <w:lang w:bidi="ar-EG"/>
        </w:rPr>
        <w:t>2015</w:t>
      </w:r>
      <w:r>
        <w:rPr>
          <w:rFonts w:hint="cs"/>
          <w:rtl/>
          <w:lang w:bidi="ar-EG"/>
        </w:rPr>
        <w:t>.</w:t>
      </w:r>
    </w:p>
    <w:p w:rsidR="00816F5D" w:rsidRDefault="00816F5D" w:rsidP="00E62E4B">
      <w:pPr>
        <w:rPr>
          <w:color w:val="000000"/>
          <w:rtl/>
        </w:rPr>
      </w:pPr>
      <w:r w:rsidRPr="00971BAC">
        <w:rPr>
          <w:rFonts w:hint="cs"/>
          <w:rtl/>
          <w:lang w:bidi="ar-EG"/>
        </w:rPr>
        <w:t xml:space="preserve">أما الثالثة </w:t>
      </w:r>
      <w:r w:rsidRPr="00971BAC">
        <w:rPr>
          <w:color w:val="000000"/>
          <w:rtl/>
        </w:rPr>
        <w:t xml:space="preserve">حول </w:t>
      </w:r>
      <w:r w:rsidRPr="00E2392F">
        <w:rPr>
          <w:i/>
          <w:iCs/>
          <w:color w:val="000000"/>
          <w:sz w:val="30"/>
          <w:rtl/>
        </w:rPr>
        <w:t>إشراك الهيئات الأكاديمية في أعمال التقييس من أجل تحقيق مستقبل مستدا</w:t>
      </w:r>
      <w:r w:rsidRPr="00E2392F">
        <w:rPr>
          <w:rFonts w:ascii="Traditional Arabic" w:hAnsi="Traditional Arabic" w:hint="cs"/>
          <w:i/>
          <w:iCs/>
          <w:color w:val="000000"/>
          <w:sz w:val="30"/>
          <w:rtl/>
        </w:rPr>
        <w:t>م</w:t>
      </w:r>
      <w:r w:rsidRPr="00971BAC">
        <w:rPr>
          <w:rFonts w:ascii="Traditional Arabic" w:hAnsi="Traditional Arabic" w:hint="cs"/>
          <w:color w:val="000000"/>
          <w:sz w:val="30"/>
          <w:rtl/>
        </w:rPr>
        <w:t>، التي نظمها قطاع تقييس الاتصالات في بانكوك</w:t>
      </w:r>
      <w:r w:rsidRPr="00971BAC">
        <w:rPr>
          <w:color w:val="000000"/>
          <w:rtl/>
        </w:rPr>
        <w:t>، تايل</w:t>
      </w:r>
      <w:r w:rsidR="00E2392F">
        <w:rPr>
          <w:rFonts w:hint="cs"/>
          <w:color w:val="000000"/>
          <w:rtl/>
        </w:rPr>
        <w:t>ا</w:t>
      </w:r>
      <w:r w:rsidRPr="00971BAC">
        <w:rPr>
          <w:color w:val="000000"/>
          <w:rtl/>
        </w:rPr>
        <w:t>ند، في</w:t>
      </w:r>
      <w:r w:rsidRPr="00971BAC">
        <w:rPr>
          <w:rFonts w:hint="cs"/>
          <w:color w:val="000000"/>
          <w:rtl/>
          <w:lang w:bidi="ar-EG"/>
        </w:rPr>
        <w:t xml:space="preserve"> </w:t>
      </w:r>
      <w:r w:rsidRPr="00971BAC">
        <w:rPr>
          <w:color w:val="000000"/>
          <w:lang w:bidi="ar-EG"/>
        </w:rPr>
        <w:t>17</w:t>
      </w:r>
      <w:r w:rsidRPr="00971BAC">
        <w:rPr>
          <w:color w:val="000000"/>
          <w:rtl/>
        </w:rPr>
        <w:t xml:space="preserve"> نوفمبر </w:t>
      </w:r>
      <w:r w:rsidRPr="00971BAC">
        <w:rPr>
          <w:color w:val="000000"/>
        </w:rPr>
        <w:t>2016</w:t>
      </w:r>
      <w:r w:rsidRPr="00971BAC">
        <w:rPr>
          <w:rFonts w:hint="cs"/>
          <w:color w:val="000000"/>
          <w:rtl/>
        </w:rPr>
        <w:t>، فجمعت أساتذة الجامعات والطلاب وقادة وضع المعايير وممثلين لدوائر الصناعة والحكومات لمناقشة المواضيع التالية:</w:t>
      </w:r>
    </w:p>
    <w:p w:rsidR="00816F5D" w:rsidRPr="007F4D77" w:rsidRDefault="00816F5D" w:rsidP="00E62E4B">
      <w:pPr>
        <w:pStyle w:val="enumlev10"/>
      </w:pPr>
      <w:r>
        <w:rPr>
          <w:rFonts w:ascii="Traditional Arabic" w:hAnsi="Traditional Arabic"/>
          <w:rtl/>
        </w:rPr>
        <w:t>•</w:t>
      </w:r>
      <w:r>
        <w:rPr>
          <w:rtl/>
        </w:rPr>
        <w:tab/>
      </w:r>
      <w:r>
        <w:rPr>
          <w:rFonts w:hint="cs"/>
          <w:rtl/>
        </w:rPr>
        <w:t xml:space="preserve">التعاون بين الهيئات الأكاديمية والصناعة والمنظمات العالمية لوضع المعايير لوضع معايير دولية </w:t>
      </w:r>
      <w:r>
        <w:rPr>
          <w:color w:val="000000"/>
          <w:rtl/>
        </w:rPr>
        <w:t>من أجل ت‍حقيق مستقبل</w:t>
      </w:r>
      <w:r>
        <w:rPr>
          <w:rFonts w:hint="cs"/>
          <w:color w:val="000000"/>
          <w:rtl/>
        </w:rPr>
        <w:t> </w:t>
      </w:r>
      <w:r>
        <w:rPr>
          <w:color w:val="000000"/>
          <w:rtl/>
        </w:rPr>
        <w:t>مستدام</w:t>
      </w:r>
      <w:r>
        <w:rPr>
          <w:rFonts w:hint="cs"/>
          <w:color w:val="000000"/>
          <w:rtl/>
        </w:rPr>
        <w:t>؛</w:t>
      </w:r>
    </w:p>
    <w:p w:rsidR="00816F5D" w:rsidRDefault="00816F5D" w:rsidP="00E62E4B">
      <w:pPr>
        <w:pStyle w:val="enumlev10"/>
      </w:pPr>
      <w:r>
        <w:rPr>
          <w:rFonts w:ascii="Traditional Arabic" w:hAnsi="Traditional Arabic"/>
          <w:rtl/>
        </w:rPr>
        <w:t>•</w:t>
      </w:r>
      <w:r>
        <w:rPr>
          <w:rtl/>
        </w:rPr>
        <w:tab/>
      </w:r>
      <w:r>
        <w:rPr>
          <w:rFonts w:hint="cs"/>
          <w:rtl/>
        </w:rPr>
        <w:t xml:space="preserve">البعد </w:t>
      </w:r>
      <w:r>
        <w:rPr>
          <w:rFonts w:hint="cs"/>
          <w:color w:val="000000"/>
          <w:rtl/>
        </w:rPr>
        <w:t>الم</w:t>
      </w:r>
      <w:r>
        <w:rPr>
          <w:color w:val="000000"/>
          <w:rtl/>
        </w:rPr>
        <w:t>تعلق بنوع الجنس</w:t>
      </w:r>
      <w:r>
        <w:rPr>
          <w:rFonts w:hint="cs"/>
          <w:color w:val="000000"/>
          <w:rtl/>
        </w:rPr>
        <w:t xml:space="preserve"> في التقييس الدولي</w:t>
      </w:r>
      <w:r>
        <w:rPr>
          <w:rFonts w:hint="cs"/>
          <w:rtl/>
        </w:rPr>
        <w:t>؛</w:t>
      </w:r>
    </w:p>
    <w:p w:rsidR="00816F5D" w:rsidRDefault="00816F5D" w:rsidP="00AE0A59">
      <w:pPr>
        <w:pStyle w:val="enumlev10"/>
        <w:rPr>
          <w:rtl/>
        </w:rPr>
      </w:pPr>
      <w:r>
        <w:rPr>
          <w:rFonts w:ascii="Traditional Arabic" w:hAnsi="Traditional Arabic"/>
          <w:rtl/>
        </w:rPr>
        <w:t>•</w:t>
      </w:r>
      <w:r>
        <w:rPr>
          <w:rtl/>
        </w:rPr>
        <w:tab/>
      </w:r>
      <w:r>
        <w:rPr>
          <w:rFonts w:hint="cs"/>
          <w:rtl/>
        </w:rPr>
        <w:t xml:space="preserve">إنترنت الأشياء </w:t>
      </w:r>
      <w:r>
        <w:t>(IoT)</w:t>
      </w:r>
      <w:r>
        <w:rPr>
          <w:rFonts w:hint="cs"/>
          <w:rtl/>
        </w:rPr>
        <w:t xml:space="preserve"> لتسريع تحقيق التنمية المستدامة</w:t>
      </w:r>
      <w:r w:rsidR="00AE0A59">
        <w:rPr>
          <w:rFonts w:hint="cs"/>
          <w:rtl/>
        </w:rPr>
        <w:t>.</w:t>
      </w:r>
    </w:p>
    <w:p w:rsidR="00816F5D" w:rsidRDefault="00816F5D" w:rsidP="00E62E4B">
      <w:pPr>
        <w:pStyle w:val="Heading2"/>
        <w:rPr>
          <w:lang w:bidi="ar-SA"/>
        </w:rPr>
      </w:pPr>
      <w:bookmarkStart w:id="215" w:name="_Toc465196864"/>
      <w:bookmarkStart w:id="216" w:name="_Toc465197092"/>
      <w:r>
        <w:t>4.17</w:t>
      </w:r>
      <w:r>
        <w:tab/>
      </w:r>
      <w:r w:rsidRPr="00882A7F">
        <w:rPr>
          <w:rFonts w:hint="cs"/>
          <w:rtl/>
          <w:lang w:bidi="ar-SA"/>
        </w:rPr>
        <w:t>تعميم إمكانية النفاذ إلى تكنولوجيا المعلومات والاتصالات</w:t>
      </w:r>
      <w:bookmarkEnd w:id="215"/>
      <w:bookmarkEnd w:id="216"/>
    </w:p>
    <w:p w:rsidR="00816F5D" w:rsidRPr="002C289C" w:rsidRDefault="00816F5D" w:rsidP="00804D20">
      <w:pPr>
        <w:rPr>
          <w:spacing w:val="-6"/>
          <w:rtl/>
        </w:rPr>
      </w:pPr>
      <w:r w:rsidRPr="00971BAC">
        <w:rPr>
          <w:color w:val="000000"/>
          <w:spacing w:val="-6"/>
          <w:rtl/>
        </w:rPr>
        <w:t xml:space="preserve">وضعت اللجنة الكهرتقنية الدولية </w:t>
      </w:r>
      <w:r w:rsidRPr="00971BAC">
        <w:rPr>
          <w:color w:val="000000"/>
          <w:spacing w:val="-6"/>
        </w:rPr>
        <w:t>(IEC)</w:t>
      </w:r>
      <w:r w:rsidRPr="00971BAC">
        <w:rPr>
          <w:color w:val="000000"/>
          <w:spacing w:val="-6"/>
          <w:rtl/>
        </w:rPr>
        <w:t xml:space="preserve"> والمنظمة الدولية للتوحيد القياسي </w:t>
      </w:r>
      <w:r w:rsidRPr="00971BAC">
        <w:rPr>
          <w:color w:val="000000"/>
          <w:spacing w:val="-6"/>
        </w:rPr>
        <w:t>(ISO)</w:t>
      </w:r>
      <w:r w:rsidRPr="00971BAC">
        <w:rPr>
          <w:color w:val="000000"/>
          <w:spacing w:val="-6"/>
          <w:rtl/>
        </w:rPr>
        <w:t xml:space="preserve"> والاتحاد الدولي للاتصالات "</w:t>
      </w:r>
      <w:hyperlink r:id="rId190" w:history="1">
        <w:r w:rsidRPr="00804D20">
          <w:rPr>
            <w:rStyle w:val="Hyperlink"/>
            <w:spacing w:val="-6"/>
            <w:rtl/>
          </w:rPr>
          <w:t>دليل تناول قابلية النفاذ في</w:t>
        </w:r>
        <w:r w:rsidR="00804D20" w:rsidRPr="00804D20">
          <w:rPr>
            <w:rStyle w:val="Hyperlink"/>
            <w:rFonts w:hint="cs"/>
            <w:spacing w:val="-6"/>
            <w:rtl/>
          </w:rPr>
          <w:t> </w:t>
        </w:r>
        <w:r w:rsidRPr="00804D20">
          <w:rPr>
            <w:rStyle w:val="Hyperlink"/>
            <w:spacing w:val="-6"/>
            <w:rtl/>
          </w:rPr>
          <w:t>المعايير</w:t>
        </w:r>
      </w:hyperlink>
      <w:r w:rsidRPr="00971BAC">
        <w:rPr>
          <w:color w:val="000000"/>
          <w:spacing w:val="-6"/>
          <w:rtl/>
        </w:rPr>
        <w:t xml:space="preserve">" (الإضافة </w:t>
      </w:r>
      <w:r w:rsidRPr="00971BAC">
        <w:rPr>
          <w:color w:val="000000"/>
          <w:spacing w:val="-6"/>
        </w:rPr>
        <w:t>17</w:t>
      </w:r>
      <w:r w:rsidRPr="00971BAC">
        <w:rPr>
          <w:color w:val="000000"/>
          <w:spacing w:val="-6"/>
          <w:rtl/>
        </w:rPr>
        <w:t xml:space="preserve"> إلى السلسلة </w:t>
      </w:r>
      <w:r w:rsidRPr="00971BAC">
        <w:rPr>
          <w:color w:val="000000"/>
          <w:spacing w:val="-6"/>
        </w:rPr>
        <w:t>ITU-T H</w:t>
      </w:r>
      <w:r w:rsidRPr="00971BAC">
        <w:rPr>
          <w:color w:val="000000"/>
          <w:spacing w:val="-6"/>
          <w:rtl/>
        </w:rPr>
        <w:t xml:space="preserve">|الدليل </w:t>
      </w:r>
      <w:r w:rsidRPr="00971BAC">
        <w:rPr>
          <w:color w:val="000000"/>
          <w:spacing w:val="-6"/>
        </w:rPr>
        <w:t>71</w:t>
      </w:r>
      <w:r w:rsidRPr="00971BAC">
        <w:rPr>
          <w:color w:val="000000"/>
          <w:spacing w:val="-6"/>
          <w:rtl/>
        </w:rPr>
        <w:t xml:space="preserve"> للمنظمة الدولية للتوحيد القياسي</w:t>
      </w:r>
      <w:r w:rsidRPr="00971BAC">
        <w:rPr>
          <w:rFonts w:hint="cs"/>
          <w:color w:val="000000"/>
          <w:spacing w:val="-6"/>
          <w:rtl/>
        </w:rPr>
        <w:t xml:space="preserve"> </w:t>
      </w:r>
      <w:r w:rsidRPr="00971BAC">
        <w:rPr>
          <w:color w:val="000000"/>
          <w:spacing w:val="-6"/>
        </w:rPr>
        <w:t>(ISO)</w:t>
      </w:r>
      <w:r w:rsidRPr="00971BAC">
        <w:rPr>
          <w:color w:val="000000"/>
          <w:spacing w:val="-6"/>
          <w:rtl/>
        </w:rPr>
        <w:t>/اللجنة الكهرتقنية الدولية</w:t>
      </w:r>
      <w:r w:rsidRPr="00971BAC">
        <w:rPr>
          <w:rFonts w:hint="cs"/>
          <w:color w:val="000000"/>
          <w:spacing w:val="-6"/>
          <w:rtl/>
        </w:rPr>
        <w:t xml:space="preserve"> </w:t>
      </w:r>
      <w:r w:rsidRPr="00971BAC">
        <w:rPr>
          <w:color w:val="000000"/>
          <w:spacing w:val="-6"/>
        </w:rPr>
        <w:t>(IEC)</w:t>
      </w:r>
      <w:r w:rsidRPr="00971BAC">
        <w:rPr>
          <w:color w:val="000000"/>
          <w:spacing w:val="-6"/>
          <w:rtl/>
        </w:rPr>
        <w:t>)</w:t>
      </w:r>
      <w:r w:rsidRPr="00971BAC">
        <w:rPr>
          <w:rFonts w:hint="cs"/>
          <w:color w:val="000000"/>
          <w:spacing w:val="-6"/>
          <w:rtl/>
        </w:rPr>
        <w:t xml:space="preserve"> </w:t>
      </w:r>
      <w:r w:rsidRPr="003756C3">
        <w:rPr>
          <w:color w:val="000000"/>
          <w:rtl/>
        </w:rPr>
        <w:t>وبياناً مشتركاً عن السياسات بشأن "التقييس وقابلية النفاذ"</w:t>
      </w:r>
      <w:r w:rsidRPr="003756C3">
        <w:rPr>
          <w:rFonts w:hint="cs"/>
          <w:color w:val="000000"/>
          <w:rtl/>
          <w:lang w:bidi="ar-EG"/>
        </w:rPr>
        <w:t xml:space="preserve"> </w:t>
      </w:r>
      <w:r w:rsidRPr="003756C3">
        <w:t>(</w:t>
      </w:r>
      <w:hyperlink r:id="rId191" w:history="1">
        <w:r w:rsidRPr="003756C3">
          <w:rPr>
            <w:rStyle w:val="Hyperlink"/>
          </w:rPr>
          <w:t>accessibility.worldstandardscooperation.org</w:t>
        </w:r>
      </w:hyperlink>
      <w:r w:rsidRPr="003756C3">
        <w:t>)</w:t>
      </w:r>
      <w:r w:rsidRPr="003756C3">
        <w:rPr>
          <w:rFonts w:hint="cs"/>
          <w:rtl/>
        </w:rPr>
        <w:t xml:space="preserve">. </w:t>
      </w:r>
    </w:p>
    <w:p w:rsidR="00816F5D" w:rsidRDefault="00816F5D" w:rsidP="00E62E4B">
      <w:pPr>
        <w:rPr>
          <w:rtl/>
          <w:lang w:bidi="ar-EG"/>
        </w:rPr>
      </w:pPr>
      <w:r w:rsidRPr="008D7A40">
        <w:rPr>
          <w:rFonts w:hint="cs"/>
          <w:rtl/>
          <w:lang w:bidi="ar-EG"/>
        </w:rPr>
        <w:lastRenderedPageBreak/>
        <w:t xml:space="preserve">ويضاف هذا الدليل إلى وثيقتين رئيسيتين للاتحاد بشأن إمكانية النفاذ والمعايير هما: </w:t>
      </w:r>
      <w:hyperlink r:id="rId192" w:history="1">
        <w:r w:rsidRPr="008D7A40">
          <w:rPr>
            <w:rStyle w:val="Hyperlink"/>
            <w:rFonts w:hint="cs"/>
            <w:rtl/>
            <w:lang w:bidi="ar-EG"/>
          </w:rPr>
          <w:t>المبادئ التوجيهية لإمكانية نفاذ كبار السن والأشخاص ذوي الإعاقة إلى الاتصالات</w:t>
        </w:r>
      </w:hyperlink>
      <w:r w:rsidRPr="008D7A40">
        <w:rPr>
          <w:rFonts w:hint="cs"/>
          <w:rtl/>
          <w:lang w:bidi="ar-EG"/>
        </w:rPr>
        <w:t xml:space="preserve"> و</w:t>
      </w:r>
      <w:hyperlink r:id="rId193" w:history="1">
        <w:r w:rsidRPr="008D7A40">
          <w:rPr>
            <w:rStyle w:val="Hyperlink"/>
            <w:rFonts w:hint="cs"/>
            <w:rtl/>
            <w:lang w:bidi="ar-EG"/>
          </w:rPr>
          <w:t>القائمة المرجعية لإمكانية النفاذ إلى الاتصالات</w:t>
        </w:r>
      </w:hyperlink>
      <w:r>
        <w:rPr>
          <w:rFonts w:hint="cs"/>
          <w:rtl/>
          <w:lang w:bidi="ar-EG"/>
        </w:rPr>
        <w:t>.</w:t>
      </w:r>
    </w:p>
    <w:p w:rsidR="00816F5D" w:rsidRPr="008D7A40" w:rsidRDefault="00816F5D" w:rsidP="00E62E4B">
      <w:pPr>
        <w:rPr>
          <w:rtl/>
          <w:lang w:bidi="ar-EG"/>
        </w:rPr>
      </w:pPr>
      <w:r>
        <w:rPr>
          <w:rFonts w:hint="cs"/>
          <w:rtl/>
          <w:lang w:bidi="ar-EG"/>
        </w:rPr>
        <w:t xml:space="preserve">وبالإضافة إلى التوصية </w:t>
      </w:r>
      <w:r>
        <w:rPr>
          <w:lang w:bidi="ar-EG"/>
        </w:rPr>
        <w:t>ITU-T H.702</w:t>
      </w:r>
      <w:r>
        <w:rPr>
          <w:rFonts w:hint="cs"/>
          <w:rtl/>
          <w:lang w:bidi="ar-EG"/>
        </w:rPr>
        <w:t xml:space="preserve"> (انظر القسم </w:t>
      </w:r>
      <w:r>
        <w:rPr>
          <w:lang w:bidi="ar-EG"/>
        </w:rPr>
        <w:t>4.4</w:t>
      </w:r>
      <w:r>
        <w:rPr>
          <w:rFonts w:hint="cs"/>
          <w:rtl/>
          <w:lang w:bidi="ar-EG"/>
        </w:rPr>
        <w:t xml:space="preserve">)، أكمل أعضاء الاتحاد التوصية </w:t>
      </w:r>
      <w:r>
        <w:rPr>
          <w:lang w:bidi="ar-EG"/>
        </w:rPr>
        <w:t>ITU-T F.791</w:t>
      </w:r>
      <w:r>
        <w:rPr>
          <w:rFonts w:hint="cs"/>
          <w:rtl/>
          <w:lang w:bidi="ar-EG"/>
        </w:rPr>
        <w:t xml:space="preserve"> بشأن المصطلحات المتعلقة بإمكانية النفاذ.</w:t>
      </w:r>
    </w:p>
    <w:p w:rsidR="00816F5D" w:rsidRPr="00971BAC" w:rsidRDefault="00816F5D" w:rsidP="00E62E4B">
      <w:pPr>
        <w:rPr>
          <w:spacing w:val="-4"/>
          <w:rtl/>
          <w:lang w:bidi="ar-EG"/>
        </w:rPr>
      </w:pPr>
      <w:r w:rsidRPr="00971BAC">
        <w:rPr>
          <w:rFonts w:hint="cs"/>
          <w:spacing w:val="-4"/>
          <w:rtl/>
          <w:lang w:bidi="ar-EG"/>
        </w:rPr>
        <w:t>وتحدد ا</w:t>
      </w:r>
      <w:r w:rsidRPr="00971BAC">
        <w:rPr>
          <w:spacing w:val="-4"/>
          <w:rtl/>
          <w:lang w:bidi="ar-EG"/>
        </w:rPr>
        <w:t>لتوصية</w:t>
      </w:r>
      <w:r w:rsidRPr="00971BAC">
        <w:rPr>
          <w:rFonts w:hint="cs"/>
          <w:spacing w:val="-4"/>
          <w:rtl/>
          <w:lang w:bidi="ar-EG"/>
        </w:rPr>
        <w:t xml:space="preserve"> </w:t>
      </w:r>
      <w:hyperlink r:id="rId194" w:history="1">
        <w:r w:rsidRPr="00971BAC">
          <w:rPr>
            <w:rFonts w:eastAsia="SimSun"/>
            <w:spacing w:val="-4"/>
            <w:lang w:eastAsia="ja-JP"/>
          </w:rPr>
          <w:t>ITU-T H.702</w:t>
        </w:r>
      </w:hyperlink>
      <w:r w:rsidRPr="00971BAC">
        <w:rPr>
          <w:rFonts w:hint="cs"/>
          <w:spacing w:val="-4"/>
          <w:rtl/>
          <w:lang w:bidi="ar-EG"/>
        </w:rPr>
        <w:t xml:space="preserve"> </w:t>
      </w:r>
      <w:r w:rsidRPr="00971BAC">
        <w:rPr>
          <w:spacing w:val="-4"/>
          <w:rtl/>
        </w:rPr>
        <w:t>مواصفات إمكانية نفاذ</w:t>
      </w:r>
      <w:r w:rsidRPr="00971BAC">
        <w:rPr>
          <w:rFonts w:hint="cs"/>
          <w:spacing w:val="-4"/>
          <w:rtl/>
        </w:rPr>
        <w:t xml:space="preserve"> ذوي الإعاقة</w:t>
      </w:r>
      <w:r w:rsidRPr="00971BAC">
        <w:rPr>
          <w:spacing w:val="-4"/>
          <w:rtl/>
        </w:rPr>
        <w:t xml:space="preserve"> </w:t>
      </w:r>
      <w:r w:rsidRPr="00971BAC">
        <w:rPr>
          <w:rFonts w:hint="cs"/>
          <w:spacing w:val="-4"/>
          <w:rtl/>
        </w:rPr>
        <w:t xml:space="preserve">إلى </w:t>
      </w:r>
      <w:r w:rsidRPr="00971BAC">
        <w:rPr>
          <w:spacing w:val="-4"/>
          <w:rtl/>
        </w:rPr>
        <w:t>أنظمة تلفزيون بروتوكول الإنترنت</w:t>
      </w:r>
      <w:r w:rsidRPr="00971BAC">
        <w:rPr>
          <w:rFonts w:hint="cs"/>
          <w:spacing w:val="-4"/>
          <w:rtl/>
        </w:rPr>
        <w:t xml:space="preserve">، وقد أطلق أعضاء الاتحاد عملاً جديداً لتحديد </w:t>
      </w:r>
      <w:r w:rsidRPr="00971BAC">
        <w:rPr>
          <w:spacing w:val="-4"/>
          <w:rtl/>
          <w:lang w:bidi="ar-EG"/>
        </w:rPr>
        <w:t xml:space="preserve">الاحتياجات اللازمة لاختبار </w:t>
      </w:r>
      <w:r w:rsidRPr="00971BAC">
        <w:rPr>
          <w:rFonts w:hint="cs"/>
          <w:spacing w:val="-4"/>
          <w:rtl/>
          <w:lang w:bidi="ar-EG"/>
        </w:rPr>
        <w:t>المطابقة</w:t>
      </w:r>
      <w:r w:rsidRPr="00971BAC">
        <w:rPr>
          <w:spacing w:val="-4"/>
          <w:rtl/>
          <w:lang w:bidi="ar-EG"/>
        </w:rPr>
        <w:t xml:space="preserve"> </w:t>
      </w:r>
      <w:r w:rsidRPr="00971BAC">
        <w:rPr>
          <w:rFonts w:hint="cs"/>
          <w:spacing w:val="-4"/>
          <w:rtl/>
          <w:lang w:bidi="ar-EG"/>
        </w:rPr>
        <w:t>لمطاريف</w:t>
      </w:r>
      <w:r w:rsidRPr="00971BAC">
        <w:rPr>
          <w:spacing w:val="-4"/>
          <w:rtl/>
          <w:lang w:bidi="ar-EG"/>
        </w:rPr>
        <w:t xml:space="preserve"> تلفزيون الإنترنت </w:t>
      </w:r>
      <w:r w:rsidRPr="00971BAC">
        <w:rPr>
          <w:rFonts w:hint="cs"/>
          <w:spacing w:val="-4"/>
          <w:rtl/>
          <w:lang w:bidi="ar-EG"/>
        </w:rPr>
        <w:t>القابلة للنفاذ</w:t>
      </w:r>
      <w:r w:rsidRPr="00971BAC">
        <w:rPr>
          <w:spacing w:val="-4"/>
          <w:rtl/>
          <w:lang w:bidi="ar-EG"/>
        </w:rPr>
        <w:t xml:space="preserve"> وفقا</w:t>
      </w:r>
      <w:r w:rsidRPr="00971BAC">
        <w:rPr>
          <w:rFonts w:hint="cs"/>
          <w:spacing w:val="-4"/>
          <w:rtl/>
          <w:lang w:bidi="ar-EG"/>
        </w:rPr>
        <w:t>ً</w:t>
      </w:r>
      <w:r w:rsidRPr="00971BAC">
        <w:rPr>
          <w:spacing w:val="-4"/>
          <w:rtl/>
          <w:lang w:bidi="ar-EG"/>
        </w:rPr>
        <w:t xml:space="preserve"> للتوصية</w:t>
      </w:r>
      <w:r w:rsidRPr="00971BAC">
        <w:rPr>
          <w:rFonts w:hint="cs"/>
          <w:spacing w:val="-4"/>
          <w:rtl/>
          <w:lang w:bidi="ar-EG"/>
        </w:rPr>
        <w:t> </w:t>
      </w:r>
      <w:hyperlink r:id="rId195" w:history="1">
        <w:r w:rsidRPr="00971BAC">
          <w:rPr>
            <w:rFonts w:eastAsia="SimSun"/>
            <w:spacing w:val="-4"/>
            <w:lang w:eastAsia="ja-JP"/>
          </w:rPr>
          <w:t>ITU</w:t>
        </w:r>
        <w:r w:rsidRPr="00971BAC">
          <w:rPr>
            <w:rFonts w:eastAsia="SimSun"/>
            <w:spacing w:val="-4"/>
            <w:lang w:eastAsia="ja-JP"/>
          </w:rPr>
          <w:noBreakHyphen/>
          <w:t>T H.702</w:t>
        </w:r>
      </w:hyperlink>
      <w:r w:rsidRPr="00971BAC">
        <w:rPr>
          <w:rFonts w:hint="cs"/>
          <w:spacing w:val="-4"/>
          <w:rtl/>
          <w:lang w:bidi="ar-EG"/>
        </w:rPr>
        <w:t>.</w:t>
      </w:r>
      <w:r w:rsidRPr="00971BAC">
        <w:rPr>
          <w:rFonts w:hint="cs"/>
          <w:spacing w:val="-4"/>
          <w:rtl/>
        </w:rPr>
        <w:t xml:space="preserve"> </w:t>
      </w:r>
    </w:p>
    <w:p w:rsidR="00816F5D" w:rsidRDefault="00816F5D" w:rsidP="00E62E4B">
      <w:pPr>
        <w:rPr>
          <w:rtl/>
          <w:lang w:bidi="ar-EG"/>
        </w:rPr>
      </w:pPr>
      <w:r>
        <w:rPr>
          <w:rFonts w:hint="cs"/>
          <w:rtl/>
          <w:lang w:bidi="ar-EG"/>
        </w:rPr>
        <w:t xml:space="preserve">وتمت الموافقة على </w:t>
      </w:r>
      <w:r w:rsidRPr="00515D5D">
        <w:rPr>
          <w:rtl/>
          <w:lang w:bidi="ar-EG"/>
        </w:rPr>
        <w:t>الورقة التقنية</w:t>
      </w:r>
      <w:r w:rsidRPr="00515D5D">
        <w:rPr>
          <w:lang w:bidi="ar-EG"/>
        </w:rPr>
        <w:t xml:space="preserve"> ITU-T FSTP-UMAA </w:t>
      </w:r>
      <w:r w:rsidRPr="00515D5D">
        <w:rPr>
          <w:rtl/>
          <w:lang w:bidi="ar-EG"/>
        </w:rPr>
        <w:t xml:space="preserve">بشأن حالات الاستعمال لمساعدة ذوي الإعاقة من مستعملي التطبيقات المتنقلة في أوائل يونيو </w:t>
      </w:r>
      <w:r w:rsidRPr="00515D5D">
        <w:rPr>
          <w:lang w:bidi="ar-EG"/>
        </w:rPr>
        <w:t>2016</w:t>
      </w:r>
      <w:r w:rsidRPr="00515D5D">
        <w:rPr>
          <w:rFonts w:hint="cs"/>
          <w:rtl/>
          <w:lang w:bidi="ar-EG"/>
        </w:rPr>
        <w:t xml:space="preserve"> </w:t>
      </w:r>
      <w:r w:rsidRPr="00515D5D">
        <w:rPr>
          <w:lang w:bidi="ar-EG"/>
        </w:rPr>
        <w:t>(</w:t>
      </w:r>
      <w:hyperlink r:id="rId196" w:history="1">
        <w:r w:rsidRPr="00515D5D">
          <w:rPr>
            <w:rFonts w:eastAsia="SimSun"/>
            <w:color w:val="0000FF"/>
            <w:u w:val="single"/>
            <w:lang w:eastAsia="ja-JP"/>
          </w:rPr>
          <w:t>TD 565/Plen</w:t>
        </w:r>
      </w:hyperlink>
      <w:r w:rsidRPr="00515D5D">
        <w:rPr>
          <w:lang w:bidi="ar-EG"/>
        </w:rPr>
        <w:t>)</w:t>
      </w:r>
      <w:r w:rsidRPr="00515D5D">
        <w:rPr>
          <w:rFonts w:hint="cs"/>
          <w:rtl/>
          <w:lang w:bidi="ar-EG"/>
        </w:rPr>
        <w:t>.</w:t>
      </w:r>
    </w:p>
    <w:p w:rsidR="00816F5D" w:rsidRDefault="00816F5D" w:rsidP="00E62E4B">
      <w:pPr>
        <w:jc w:val="center"/>
        <w:rPr>
          <w:rtl/>
          <w:lang w:bidi="ar-EG"/>
        </w:rPr>
      </w:pPr>
      <w:bookmarkStart w:id="217" w:name="_Toc462664271"/>
      <w:bookmarkStart w:id="218" w:name="_Toc462665596"/>
      <w:r w:rsidRPr="00534B42">
        <w:rPr>
          <w:rFonts w:cs="Times New Roman"/>
          <w:noProof/>
          <w:sz w:val="24"/>
          <w:szCs w:val="20"/>
          <w:lang w:eastAsia="zh-CN"/>
        </w:rPr>
        <mc:AlternateContent>
          <mc:Choice Requires="wps">
            <w:drawing>
              <wp:inline distT="0" distB="0" distL="0" distR="0">
                <wp:extent cx="3474720" cy="1403985"/>
                <wp:effectExtent l="0" t="0" r="0" b="0"/>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FF6560" w:rsidRPr="002F7395" w:rsidRDefault="00FF6560" w:rsidP="00AD1612">
                            <w:pPr>
                              <w:pBdr>
                                <w:top w:val="single" w:sz="24" w:space="8" w:color="5B9BD5" w:themeColor="accent1"/>
                                <w:bottom w:val="single" w:sz="24" w:space="8" w:color="5B9BD5" w:themeColor="accent1"/>
                              </w:pBdr>
                            </w:pPr>
                            <w:r w:rsidRPr="002F7395">
                              <w:rPr>
                                <w:rFonts w:hint="cs"/>
                                <w:b/>
                                <w:bCs/>
                                <w:i/>
                                <w:iCs/>
                                <w:color w:val="5B9BD5" w:themeColor="accent1"/>
                                <w:rtl/>
                              </w:rPr>
                              <w:t xml:space="preserve">قطاع تقييس الاتصالات هو نصير قوي "للتصميم الشامل" </w:t>
                            </w:r>
                            <w:r w:rsidRPr="002F7395">
                              <w:rPr>
                                <w:rFonts w:hint="cs"/>
                                <w:i/>
                                <w:iCs/>
                                <w:color w:val="5B9BD5" w:themeColor="accent1"/>
                                <w:rtl/>
                              </w:rPr>
                              <w:t>ووضع مبادئ توجيهية في مجال التقييس لإنتاج حلول تتأصل فيها إمكانية نفاذ الأشخاص ذوي الإعاقة والأشخاص بدون إعاقة</w:t>
                            </w:r>
                          </w:p>
                        </w:txbxContent>
                      </wps:txbx>
                      <wps:bodyPr rot="0" vert="horz" wrap="square" lIns="91440" tIns="45720" rIns="91440" bIns="45720" anchor="t" anchorCtr="0">
                        <a:spAutoFit/>
                      </wps:bodyPr>
                    </wps:wsp>
                  </a:graphicData>
                </a:graphic>
              </wp:inline>
            </w:drawing>
          </mc:Choice>
          <mc:Fallback>
            <w:pict>
              <v:shape id="_x0000_s1107" type="#_x0000_t202" style="width:27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" filled="f" stroked="f">
                <v:textbox style="mso-fit-shape-to-text:t">
                  <w:txbxContent>
                    <w:p w:rsidR="00FF6560" w:rsidRPr="002F7395" w:rsidRDefault="00FF6560" w:rsidP="00AD1612">
                      <w:pPr>
                        <w:pBdr>
                          <w:top w:val="single" w:sz="24" w:space="8" w:color="5B9BD5" w:themeColor="accent1"/>
                          <w:bottom w:val="single" w:sz="24" w:space="8" w:color="5B9BD5" w:themeColor="accent1"/>
                        </w:pBdr>
                      </w:pPr>
                      <w:r w:rsidRPr="002F7395">
                        <w:rPr>
                          <w:rFonts w:hint="cs"/>
                          <w:b/>
                          <w:bCs/>
                          <w:i/>
                          <w:iCs/>
                          <w:color w:val="5B9BD5" w:themeColor="accent1"/>
                          <w:rtl/>
                        </w:rPr>
                        <w:t xml:space="preserve">قطاع تقييس الاتصالات هو نصير قوي "للتصميم الشامل" </w:t>
                      </w:r>
                      <w:r w:rsidRPr="002F7395">
                        <w:rPr>
                          <w:rFonts w:hint="cs"/>
                          <w:i/>
                          <w:iCs/>
                          <w:color w:val="5B9BD5" w:themeColor="accent1"/>
                          <w:rtl/>
                        </w:rPr>
                        <w:t>ووضع مبادئ توجيهية في مجال التقييس لإنتاج حلول تتأصل فيها إمكانية نفاذ الأشخاص ذوي الإعاقة والأشخاص بدون إعاقة</w:t>
                      </w:r>
                    </w:p>
                  </w:txbxContent>
                </v:textbox>
                <w10:anchorlock/>
              </v:shape>
            </w:pict>
          </mc:Fallback>
        </mc:AlternateContent>
      </w:r>
      <w:bookmarkEnd w:id="217"/>
      <w:bookmarkEnd w:id="218"/>
    </w:p>
    <w:p w:rsidR="00816F5D" w:rsidRDefault="00816F5D" w:rsidP="00E62E4B">
      <w:pPr>
        <w:pStyle w:val="Heading3"/>
        <w:rPr>
          <w:rtl/>
        </w:rPr>
      </w:pPr>
      <w:r>
        <w:t>1.4.17</w:t>
      </w:r>
      <w:r>
        <w:tab/>
      </w:r>
      <w:r>
        <w:rPr>
          <w:color w:val="000000"/>
          <w:rtl/>
        </w:rPr>
        <w:t>اجتماعات تتيح إمكانية النفاذ</w:t>
      </w:r>
      <w:r>
        <w:rPr>
          <w:rFonts w:hint="cs"/>
          <w:color w:val="000000"/>
          <w:rtl/>
        </w:rPr>
        <w:t xml:space="preserve"> في قطاع تقييس الاتصالات</w:t>
      </w:r>
    </w:p>
    <w:p w:rsidR="00816F5D" w:rsidRDefault="00816F5D" w:rsidP="00E62E4B">
      <w:pPr>
        <w:rPr>
          <w:rtl/>
        </w:rPr>
      </w:pPr>
      <w:r w:rsidRPr="00412B9A">
        <w:rPr>
          <w:rFonts w:hint="cs"/>
          <w:rtl/>
          <w:lang w:bidi="ar-EG"/>
        </w:rPr>
        <w:t>ي</w:t>
      </w:r>
      <w:r w:rsidRPr="00412B9A">
        <w:rPr>
          <w:rFonts w:hint="cs"/>
          <w:rtl/>
        </w:rPr>
        <w:t xml:space="preserve">قدّم قطاع تقييس الاتصالات خدمات من قبيل </w:t>
      </w:r>
      <w:r w:rsidRPr="00412B9A">
        <w:rPr>
          <w:color w:val="000000"/>
          <w:rtl/>
        </w:rPr>
        <w:t xml:space="preserve">الترجمة </w:t>
      </w:r>
      <w:r w:rsidRPr="00412B9A">
        <w:rPr>
          <w:rFonts w:hint="cs"/>
          <w:color w:val="000000"/>
          <w:rtl/>
        </w:rPr>
        <w:t xml:space="preserve">الشفهية </w:t>
      </w:r>
      <w:r w:rsidRPr="00412B9A">
        <w:rPr>
          <w:color w:val="000000"/>
          <w:rtl/>
        </w:rPr>
        <w:t>والعرض النصي</w:t>
      </w:r>
      <w:r w:rsidRPr="00412B9A">
        <w:rPr>
          <w:rFonts w:hint="cs"/>
          <w:color w:val="000000"/>
          <w:rtl/>
        </w:rPr>
        <w:t xml:space="preserve"> باللغات الست والدعم المالي في بعض الحالات لإشراك الأشخاص ذوي الإعاقة في عملية التقييس التي يضطلع بها </w:t>
      </w:r>
      <w:r w:rsidRPr="00412B9A">
        <w:rPr>
          <w:rFonts w:hint="cs"/>
          <w:rtl/>
        </w:rPr>
        <w:t>قطاع تقييس</w:t>
      </w:r>
      <w:r w:rsidRPr="00412B9A">
        <w:rPr>
          <w:rFonts w:hint="eastAsia"/>
          <w:rtl/>
        </w:rPr>
        <w:t> </w:t>
      </w:r>
      <w:r w:rsidRPr="00412B9A">
        <w:rPr>
          <w:rFonts w:hint="cs"/>
          <w:rtl/>
        </w:rPr>
        <w:t>الاتصالات</w:t>
      </w:r>
      <w:r w:rsidR="00AD1612">
        <w:rPr>
          <w:rFonts w:hint="cs"/>
          <w:rtl/>
        </w:rPr>
        <w:t>.</w:t>
      </w:r>
    </w:p>
    <w:p w:rsidR="00816F5D" w:rsidRDefault="00816F5D" w:rsidP="00E62E4B">
      <w:pPr>
        <w:rPr>
          <w:rtl/>
          <w:lang w:val="en-CA" w:bidi="ar-EG"/>
        </w:rPr>
      </w:pPr>
      <w:r w:rsidRPr="00412B9A">
        <w:rPr>
          <w:rFonts w:hint="cs"/>
          <w:rtl/>
          <w:lang w:val="en-CA" w:bidi="ar-EG"/>
        </w:rPr>
        <w:t xml:space="preserve">وتوفر ورقتان تقنيتان مبادئ توجيهية بشأن تنظيم اجتماعات يمكن النفاذ إليها </w:t>
      </w:r>
      <w:r w:rsidRPr="00412B9A">
        <w:rPr>
          <w:lang w:val="en-CA" w:bidi="ar-EG"/>
        </w:rPr>
        <w:t>(ITU</w:t>
      </w:r>
      <w:r w:rsidRPr="00412B9A">
        <w:rPr>
          <w:lang w:val="en-CA" w:bidi="ar-EG"/>
        </w:rPr>
        <w:noBreakHyphen/>
        <w:t>T FSTP</w:t>
      </w:r>
      <w:r w:rsidRPr="00412B9A">
        <w:rPr>
          <w:lang w:val="en-CA" w:bidi="ar-EG"/>
        </w:rPr>
        <w:noBreakHyphen/>
        <w:t>AM)</w:t>
      </w:r>
      <w:r w:rsidRPr="00412B9A">
        <w:rPr>
          <w:rFonts w:hint="cs"/>
          <w:rtl/>
          <w:lang w:val="en-CA" w:bidi="ar-EG"/>
        </w:rPr>
        <w:t xml:space="preserve"> وكيفية ضمان مشاركة الأشخاص ذوي الإعاقة في الاجتماعات التي تُعقد عن بُعد </w:t>
      </w:r>
      <w:r w:rsidRPr="00412B9A">
        <w:rPr>
          <w:lang w:val="en-CA" w:bidi="ar-EG"/>
        </w:rPr>
        <w:t>(ITU</w:t>
      </w:r>
      <w:r w:rsidRPr="00412B9A">
        <w:rPr>
          <w:lang w:val="en-CA" w:bidi="ar-EG"/>
        </w:rPr>
        <w:noBreakHyphen/>
        <w:t>T FSTP</w:t>
      </w:r>
      <w:r w:rsidRPr="00412B9A">
        <w:rPr>
          <w:lang w:val="en-CA" w:bidi="ar-EG"/>
        </w:rPr>
        <w:noBreakHyphen/>
        <w:t>ACC</w:t>
      </w:r>
      <w:r w:rsidRPr="00412B9A">
        <w:rPr>
          <w:lang w:val="en-CA" w:bidi="ar-EG"/>
        </w:rPr>
        <w:noBreakHyphen/>
        <w:t>REMPART)</w:t>
      </w:r>
      <w:r w:rsidRPr="00412B9A">
        <w:rPr>
          <w:rFonts w:hint="cs"/>
          <w:rtl/>
          <w:lang w:val="en-CA" w:bidi="ar-EG"/>
        </w:rPr>
        <w:t>.</w:t>
      </w:r>
      <w:r w:rsidRPr="00EA1719">
        <w:rPr>
          <w:rFonts w:hint="cs"/>
          <w:rtl/>
          <w:lang w:val="en-CA" w:bidi="ar-EG"/>
        </w:rPr>
        <w:t xml:space="preserve"> وتستكمل المسألة الأخيرة الإضافة </w:t>
      </w:r>
      <w:r w:rsidRPr="00EA1719">
        <w:rPr>
          <w:lang w:val="en-CA" w:bidi="ar-EG"/>
        </w:rPr>
        <w:t>4</w:t>
      </w:r>
      <w:r>
        <w:rPr>
          <w:rFonts w:hint="cs"/>
          <w:rtl/>
          <w:lang w:val="en-CA" w:bidi="ar-EG"/>
        </w:rPr>
        <w:t xml:space="preserve"> </w:t>
      </w:r>
      <w:r w:rsidRPr="00EA1719">
        <w:rPr>
          <w:rFonts w:hint="cs"/>
          <w:rtl/>
          <w:lang w:val="en-CA" w:bidi="ar-EG"/>
        </w:rPr>
        <w:t xml:space="preserve">الجيدة للسلسلة </w:t>
      </w:r>
      <w:r w:rsidRPr="00EA1719">
        <w:rPr>
          <w:lang w:val="en-CA" w:bidi="ar-EG"/>
        </w:rPr>
        <w:t>A</w:t>
      </w:r>
      <w:r w:rsidRPr="00EA1719">
        <w:rPr>
          <w:rFonts w:hint="cs"/>
          <w:rtl/>
          <w:lang w:val="en-CA" w:bidi="ar-EG"/>
        </w:rPr>
        <w:t xml:space="preserve"> بشأن تنظيم المشاركة </w:t>
      </w:r>
      <w:r>
        <w:rPr>
          <w:rFonts w:hint="cs"/>
          <w:rtl/>
          <w:lang w:val="en-CA" w:bidi="ar-EG"/>
        </w:rPr>
        <w:t>عن بُعد</w:t>
      </w:r>
      <w:r w:rsidRPr="00EA1719">
        <w:rPr>
          <w:rFonts w:hint="cs"/>
          <w:rtl/>
          <w:lang w:val="en-CA" w:bidi="ar-EG"/>
        </w:rPr>
        <w:t xml:space="preserve"> في</w:t>
      </w:r>
      <w:r>
        <w:rPr>
          <w:rFonts w:hint="eastAsia"/>
          <w:rtl/>
          <w:lang w:val="en-CA" w:bidi="ar-EG"/>
        </w:rPr>
        <w:t> </w:t>
      </w:r>
      <w:r w:rsidRPr="00EA1719">
        <w:rPr>
          <w:rFonts w:hint="cs"/>
          <w:rtl/>
          <w:lang w:val="en-CA" w:bidi="ar-EG"/>
        </w:rPr>
        <w:t>الاجتماعات، التي وافق عليها الفريق الاستشاري لتقييس</w:t>
      </w:r>
      <w:r>
        <w:rPr>
          <w:rFonts w:hint="eastAsia"/>
          <w:rtl/>
          <w:lang w:val="en-CA" w:bidi="ar-EG"/>
        </w:rPr>
        <w:t> </w:t>
      </w:r>
      <w:r w:rsidRPr="00EA1719">
        <w:rPr>
          <w:rFonts w:hint="cs"/>
          <w:rtl/>
          <w:lang w:val="en-CA" w:bidi="ar-EG"/>
        </w:rPr>
        <w:t>الاتصالات.</w:t>
      </w:r>
    </w:p>
    <w:p w:rsidR="00816F5D" w:rsidRDefault="00816F5D" w:rsidP="00AD1612">
      <w:pPr>
        <w:pStyle w:val="Heading3"/>
        <w:rPr>
          <w:rtl/>
        </w:rPr>
      </w:pPr>
      <w:r>
        <w:t>2.4.17</w:t>
      </w:r>
      <w:r>
        <w:tab/>
      </w:r>
      <w:r>
        <w:rPr>
          <w:color w:val="000000"/>
          <w:rtl/>
        </w:rPr>
        <w:t>مسابقة مشتركة</w:t>
      </w:r>
      <w:r>
        <w:rPr>
          <w:rFonts w:hint="cs"/>
          <w:color w:val="000000"/>
          <w:rtl/>
        </w:rPr>
        <w:t xml:space="preserve"> مع </w:t>
      </w:r>
      <w:r>
        <w:rPr>
          <w:color w:val="000000"/>
          <w:rtl/>
        </w:rPr>
        <w:t>اللجنة الدولية للألعاب الأولمبية لذوي الإعاقة</w:t>
      </w:r>
      <w:r>
        <w:rPr>
          <w:color w:val="000000"/>
        </w:rPr>
        <w:t xml:space="preserve">  </w:t>
      </w:r>
      <w:r>
        <w:rPr>
          <w:color w:val="000000"/>
          <w:rtl/>
        </w:rPr>
        <w:t>لتطبيق تلفزيون بروتوكول الإنترنت</w:t>
      </w:r>
      <w:r w:rsidR="00AD1612">
        <w:rPr>
          <w:rFonts w:hint="cs"/>
          <w:color w:val="000000"/>
          <w:rtl/>
        </w:rPr>
        <w:t xml:space="preserve"> </w:t>
      </w:r>
      <w:r>
        <w:rPr>
          <w:color w:val="000000"/>
          <w:rtl/>
        </w:rPr>
        <w:t>فيما</w:t>
      </w:r>
      <w:r w:rsidR="00AD1612">
        <w:rPr>
          <w:rFonts w:hint="cs"/>
          <w:color w:val="000000"/>
          <w:rtl/>
        </w:rPr>
        <w:t> </w:t>
      </w:r>
      <w:r>
        <w:rPr>
          <w:color w:val="000000"/>
          <w:rtl/>
        </w:rPr>
        <w:t>يتعلق بقابلية النفاذ</w:t>
      </w:r>
    </w:p>
    <w:p w:rsidR="00816F5D" w:rsidRDefault="00816F5D" w:rsidP="00E62E4B">
      <w:pPr>
        <w:rPr>
          <w:rtl/>
          <w:lang w:bidi="ar-EG"/>
        </w:rPr>
      </w:pPr>
      <w:r w:rsidRPr="00971BAC">
        <w:rPr>
          <w:rFonts w:hint="cs"/>
          <w:rtl/>
        </w:rPr>
        <w:t>أطلق</w:t>
      </w:r>
      <w:r w:rsidRPr="00971BAC">
        <w:rPr>
          <w:rtl/>
          <w:lang w:bidi="ar-EG"/>
        </w:rPr>
        <w:t xml:space="preserve"> </w:t>
      </w:r>
      <w:r w:rsidRPr="00971BAC">
        <w:rPr>
          <w:rFonts w:hint="cs"/>
          <w:rtl/>
        </w:rPr>
        <w:t>الاتحاد،</w:t>
      </w:r>
      <w:r w:rsidRPr="00971BAC">
        <w:rPr>
          <w:rtl/>
          <w:lang w:bidi="ar-EG"/>
        </w:rPr>
        <w:t xml:space="preserve"> </w:t>
      </w:r>
      <w:r w:rsidRPr="00971BAC">
        <w:rPr>
          <w:rFonts w:hint="cs"/>
          <w:rtl/>
        </w:rPr>
        <w:t>بالاشتراك</w:t>
      </w:r>
      <w:r w:rsidRPr="00971BAC">
        <w:rPr>
          <w:rtl/>
          <w:lang w:bidi="ar-EG"/>
        </w:rPr>
        <w:t xml:space="preserve"> </w:t>
      </w:r>
      <w:r w:rsidRPr="00971BAC">
        <w:rPr>
          <w:rFonts w:hint="cs"/>
          <w:rtl/>
        </w:rPr>
        <w:t>مع</w:t>
      </w:r>
      <w:r w:rsidRPr="00971BAC">
        <w:rPr>
          <w:rtl/>
          <w:lang w:bidi="ar-EG"/>
        </w:rPr>
        <w:t xml:space="preserve"> </w:t>
      </w:r>
      <w:r w:rsidRPr="00971BAC">
        <w:rPr>
          <w:rFonts w:hint="cs"/>
          <w:rtl/>
        </w:rPr>
        <w:t>اللجنة</w:t>
      </w:r>
      <w:r w:rsidRPr="00971BAC">
        <w:rPr>
          <w:rtl/>
          <w:lang w:bidi="ar-EG"/>
        </w:rPr>
        <w:t xml:space="preserve"> </w:t>
      </w:r>
      <w:r w:rsidRPr="00971BAC">
        <w:rPr>
          <w:rFonts w:hint="cs"/>
          <w:rtl/>
        </w:rPr>
        <w:t>الدولية</w:t>
      </w:r>
      <w:r w:rsidRPr="00971BAC">
        <w:rPr>
          <w:rtl/>
          <w:lang w:bidi="ar-EG"/>
        </w:rPr>
        <w:t xml:space="preserve"> </w:t>
      </w:r>
      <w:r w:rsidRPr="00971BAC">
        <w:rPr>
          <w:rFonts w:hint="cs"/>
          <w:rtl/>
        </w:rPr>
        <w:t>للألعاب</w:t>
      </w:r>
      <w:r w:rsidRPr="00971BAC">
        <w:rPr>
          <w:rtl/>
          <w:lang w:bidi="ar-EG"/>
        </w:rPr>
        <w:t xml:space="preserve"> </w:t>
      </w:r>
      <w:r w:rsidRPr="00971BAC">
        <w:rPr>
          <w:rFonts w:hint="cs"/>
          <w:rtl/>
        </w:rPr>
        <w:t>الأولمبية</w:t>
      </w:r>
      <w:r w:rsidRPr="00971BAC">
        <w:rPr>
          <w:rtl/>
          <w:lang w:bidi="ar-EG"/>
        </w:rPr>
        <w:t xml:space="preserve"> </w:t>
      </w:r>
      <w:r w:rsidRPr="00971BAC">
        <w:rPr>
          <w:rFonts w:hint="cs"/>
          <w:rtl/>
        </w:rPr>
        <w:t>لذوي</w:t>
      </w:r>
      <w:r w:rsidRPr="00971BAC">
        <w:rPr>
          <w:rtl/>
          <w:lang w:bidi="ar-EG"/>
        </w:rPr>
        <w:t xml:space="preserve"> </w:t>
      </w:r>
      <w:r w:rsidRPr="00971BAC">
        <w:rPr>
          <w:rFonts w:hint="cs"/>
          <w:rtl/>
        </w:rPr>
        <w:t>الإعاقة</w:t>
      </w:r>
      <w:r w:rsidRPr="00971BAC">
        <w:rPr>
          <w:rtl/>
          <w:lang w:bidi="ar-EG"/>
        </w:rPr>
        <w:t xml:space="preserve"> </w:t>
      </w:r>
      <w:r w:rsidRPr="00971BAC">
        <w:rPr>
          <w:lang w:bidi="ar-EG"/>
        </w:rPr>
        <w:t>(IPC)</w:t>
      </w:r>
      <w:r w:rsidRPr="00971BAC">
        <w:rPr>
          <w:rFonts w:hint="cs"/>
          <w:rtl/>
        </w:rPr>
        <w:t>،</w:t>
      </w:r>
      <w:r w:rsidRPr="00971BAC">
        <w:rPr>
          <w:rtl/>
          <w:lang w:bidi="ar-EG"/>
        </w:rPr>
        <w:t xml:space="preserve"> </w:t>
      </w:r>
      <w:r w:rsidRPr="00971BAC">
        <w:rPr>
          <w:rFonts w:hint="cs"/>
          <w:rtl/>
        </w:rPr>
        <w:t>وبعنوان</w:t>
      </w:r>
      <w:r w:rsidRPr="00971BAC">
        <w:rPr>
          <w:rtl/>
          <w:lang w:bidi="ar-EG"/>
        </w:rPr>
        <w:t xml:space="preserve"> </w:t>
      </w:r>
      <w:r w:rsidRPr="00971BAC">
        <w:rPr>
          <w:lang w:bidi="ar-EG"/>
        </w:rPr>
        <w:t>"</w:t>
      </w:r>
      <w:r w:rsidRPr="00971BAC">
        <w:rPr>
          <w:rFonts w:hint="cs"/>
          <w:rtl/>
        </w:rPr>
        <w:t>نوعية</w:t>
      </w:r>
      <w:r w:rsidRPr="00971BAC">
        <w:rPr>
          <w:rtl/>
          <w:lang w:bidi="ar-EG"/>
        </w:rPr>
        <w:t xml:space="preserve"> </w:t>
      </w:r>
      <w:r w:rsidRPr="00971BAC">
        <w:rPr>
          <w:rFonts w:hint="cs"/>
          <w:rtl/>
        </w:rPr>
        <w:t>أفضل</w:t>
      </w:r>
      <w:r w:rsidRPr="00971BAC">
        <w:rPr>
          <w:rtl/>
          <w:lang w:bidi="ar-EG"/>
        </w:rPr>
        <w:t xml:space="preserve"> </w:t>
      </w:r>
      <w:r w:rsidRPr="00971BAC">
        <w:rPr>
          <w:rFonts w:hint="cs"/>
          <w:rtl/>
        </w:rPr>
        <w:t>للمعيشة مع</w:t>
      </w:r>
      <w:r w:rsidRPr="00971BAC">
        <w:rPr>
          <w:rtl/>
          <w:lang w:bidi="ar-EG"/>
        </w:rPr>
        <w:t xml:space="preserve"> </w:t>
      </w:r>
      <w:r w:rsidRPr="00971BAC">
        <w:rPr>
          <w:rFonts w:hint="cs"/>
          <w:rtl/>
        </w:rPr>
        <w:t>معايير</w:t>
      </w:r>
      <w:r w:rsidRPr="00971BAC">
        <w:rPr>
          <w:rtl/>
          <w:lang w:bidi="ar-EG"/>
        </w:rPr>
        <w:t xml:space="preserve"> </w:t>
      </w:r>
      <w:r w:rsidRPr="00971BAC">
        <w:rPr>
          <w:rFonts w:hint="cs"/>
          <w:rtl/>
        </w:rPr>
        <w:t>عالمية</w:t>
      </w:r>
      <w:r w:rsidRPr="00971BAC">
        <w:rPr>
          <w:lang w:bidi="ar-EG"/>
        </w:rPr>
        <w:t>:</w:t>
      </w:r>
      <w:r w:rsidRPr="00971BAC">
        <w:rPr>
          <w:rtl/>
          <w:lang w:bidi="ar-EG"/>
        </w:rPr>
        <w:t xml:space="preserve"> </w:t>
      </w:r>
      <w:r w:rsidRPr="00971BAC">
        <w:rPr>
          <w:rFonts w:hint="cs"/>
          <w:rtl/>
        </w:rPr>
        <w:t>عالم</w:t>
      </w:r>
      <w:r w:rsidRPr="00971BAC">
        <w:rPr>
          <w:rtl/>
          <w:lang w:bidi="ar-EG"/>
        </w:rPr>
        <w:t xml:space="preserve"> </w:t>
      </w:r>
      <w:r w:rsidRPr="00971BAC">
        <w:rPr>
          <w:rFonts w:hint="cs"/>
          <w:rtl/>
        </w:rPr>
        <w:t>قابل</w:t>
      </w:r>
      <w:r w:rsidRPr="00971BAC">
        <w:rPr>
          <w:rtl/>
          <w:lang w:bidi="ar-EG"/>
        </w:rPr>
        <w:t xml:space="preserve"> </w:t>
      </w:r>
      <w:r w:rsidRPr="00971BAC">
        <w:rPr>
          <w:rFonts w:hint="cs"/>
          <w:rtl/>
        </w:rPr>
        <w:t>للنفاذ</w:t>
      </w:r>
      <w:r w:rsidRPr="00971BAC">
        <w:rPr>
          <w:rtl/>
          <w:lang w:bidi="ar-EG"/>
        </w:rPr>
        <w:t xml:space="preserve"> </w:t>
      </w:r>
      <w:r w:rsidRPr="00971BAC">
        <w:rPr>
          <w:rFonts w:hint="cs"/>
          <w:rtl/>
        </w:rPr>
        <w:t>للجميع</w:t>
      </w:r>
      <w:r w:rsidRPr="00971BAC">
        <w:rPr>
          <w:lang w:bidi="ar-EG"/>
        </w:rPr>
        <w:t>"</w:t>
      </w:r>
      <w:r w:rsidRPr="00971BAC">
        <w:rPr>
          <w:rFonts w:hint="cs"/>
          <w:rtl/>
        </w:rPr>
        <w:t>،</w:t>
      </w:r>
      <w:r w:rsidRPr="00971BAC">
        <w:rPr>
          <w:rtl/>
          <w:lang w:bidi="ar-EG"/>
        </w:rPr>
        <w:t xml:space="preserve"> </w:t>
      </w:r>
      <w:hyperlink r:id="rId197" w:history="1">
        <w:r w:rsidRPr="008A3789">
          <w:rPr>
            <w:rStyle w:val="Hyperlink"/>
            <w:rFonts w:hint="cs"/>
            <w:rtl/>
          </w:rPr>
          <w:t>المسابقة</w:t>
        </w:r>
        <w:r w:rsidRPr="008A3789">
          <w:rPr>
            <w:rStyle w:val="Hyperlink"/>
            <w:rtl/>
            <w:lang w:bidi="ar-EG"/>
          </w:rPr>
          <w:t xml:space="preserve"> </w:t>
        </w:r>
        <w:r w:rsidRPr="008A3789">
          <w:rPr>
            <w:rStyle w:val="Hyperlink"/>
            <w:rFonts w:hint="cs"/>
            <w:rtl/>
          </w:rPr>
          <w:t>الثالثة</w:t>
        </w:r>
        <w:r w:rsidRPr="008A3789">
          <w:rPr>
            <w:rStyle w:val="Hyperlink"/>
            <w:rtl/>
            <w:lang w:bidi="ar-EG"/>
          </w:rPr>
          <w:t xml:space="preserve"> </w:t>
        </w:r>
        <w:r w:rsidRPr="008A3789">
          <w:rPr>
            <w:rStyle w:val="Hyperlink"/>
            <w:rFonts w:hint="cs"/>
            <w:rtl/>
          </w:rPr>
          <w:t>لتطبيق</w:t>
        </w:r>
        <w:r w:rsidRPr="008A3789">
          <w:rPr>
            <w:rStyle w:val="Hyperlink"/>
            <w:rtl/>
            <w:lang w:bidi="ar-EG"/>
          </w:rPr>
          <w:t xml:space="preserve"> </w:t>
        </w:r>
        <w:r w:rsidRPr="008A3789">
          <w:rPr>
            <w:rStyle w:val="Hyperlink"/>
            <w:rFonts w:hint="cs"/>
            <w:rtl/>
          </w:rPr>
          <w:t>تلفزيون</w:t>
        </w:r>
        <w:r w:rsidRPr="008A3789">
          <w:rPr>
            <w:rStyle w:val="Hyperlink"/>
            <w:rtl/>
            <w:lang w:bidi="ar-EG"/>
          </w:rPr>
          <w:t xml:space="preserve"> </w:t>
        </w:r>
        <w:r w:rsidRPr="008A3789">
          <w:rPr>
            <w:rStyle w:val="Hyperlink"/>
            <w:rFonts w:hint="cs"/>
            <w:rtl/>
          </w:rPr>
          <w:t>بروتوكول</w:t>
        </w:r>
        <w:r w:rsidRPr="008A3789">
          <w:rPr>
            <w:rStyle w:val="Hyperlink"/>
            <w:rtl/>
            <w:lang w:bidi="ar-EG"/>
          </w:rPr>
          <w:t xml:space="preserve"> </w:t>
        </w:r>
        <w:r w:rsidRPr="008A3789">
          <w:rPr>
            <w:rStyle w:val="Hyperlink"/>
            <w:rFonts w:hint="cs"/>
            <w:rtl/>
          </w:rPr>
          <w:t>الإنترنت</w:t>
        </w:r>
      </w:hyperlink>
      <w:r w:rsidRPr="00971BAC">
        <w:rPr>
          <w:rFonts w:hint="cs"/>
          <w:rtl/>
        </w:rPr>
        <w:t>،</w:t>
      </w:r>
      <w:r w:rsidRPr="00971BAC">
        <w:rPr>
          <w:rtl/>
          <w:lang w:bidi="ar-EG"/>
        </w:rPr>
        <w:t xml:space="preserve"> </w:t>
      </w:r>
      <w:r w:rsidRPr="00971BAC">
        <w:rPr>
          <w:rFonts w:hint="cs"/>
          <w:rtl/>
        </w:rPr>
        <w:t>وذلك</w:t>
      </w:r>
      <w:r w:rsidRPr="00971BAC">
        <w:rPr>
          <w:rtl/>
          <w:lang w:bidi="ar-EG"/>
        </w:rPr>
        <w:t xml:space="preserve"> </w:t>
      </w:r>
      <w:r w:rsidRPr="00971BAC">
        <w:rPr>
          <w:rFonts w:hint="cs"/>
          <w:rtl/>
        </w:rPr>
        <w:t>بالتركيز على</w:t>
      </w:r>
      <w:r w:rsidRPr="00971BAC">
        <w:rPr>
          <w:rtl/>
          <w:lang w:bidi="ar-EG"/>
        </w:rPr>
        <w:t xml:space="preserve"> </w:t>
      </w:r>
      <w:r w:rsidRPr="00971BAC">
        <w:rPr>
          <w:rFonts w:hint="cs"/>
          <w:rtl/>
        </w:rPr>
        <w:t>نفاذ</w:t>
      </w:r>
      <w:r w:rsidRPr="00971BAC">
        <w:rPr>
          <w:rtl/>
          <w:lang w:bidi="ar-EG"/>
        </w:rPr>
        <w:t xml:space="preserve"> </w:t>
      </w:r>
      <w:r w:rsidRPr="00971BAC">
        <w:rPr>
          <w:rFonts w:hint="cs"/>
          <w:rtl/>
        </w:rPr>
        <w:t>المعاقين</w:t>
      </w:r>
      <w:r w:rsidRPr="00971BAC">
        <w:rPr>
          <w:lang w:bidi="ar-EG"/>
        </w:rPr>
        <w:t>.</w:t>
      </w:r>
      <w:r w:rsidRPr="00971BAC">
        <w:rPr>
          <w:rtl/>
          <w:lang w:bidi="ar-EG"/>
        </w:rPr>
        <w:t xml:space="preserve"> </w:t>
      </w:r>
      <w:r w:rsidRPr="00971BAC">
        <w:rPr>
          <w:rFonts w:hint="cs"/>
          <w:rtl/>
        </w:rPr>
        <w:t>و</w:t>
      </w:r>
      <w:r>
        <w:rPr>
          <w:rFonts w:hint="cs"/>
          <w:rtl/>
        </w:rPr>
        <w:t>ته</w:t>
      </w:r>
      <w:r w:rsidRPr="00971BAC">
        <w:rPr>
          <w:rFonts w:hint="cs"/>
          <w:rtl/>
        </w:rPr>
        <w:t>دف</w:t>
      </w:r>
      <w:r w:rsidRPr="00971BAC">
        <w:rPr>
          <w:rtl/>
          <w:lang w:bidi="ar-EG"/>
        </w:rPr>
        <w:t xml:space="preserve"> </w:t>
      </w:r>
      <w:r w:rsidRPr="00971BAC">
        <w:rPr>
          <w:rFonts w:hint="cs"/>
          <w:rtl/>
        </w:rPr>
        <w:t>المسابقة</w:t>
      </w:r>
      <w:r w:rsidRPr="00971BAC">
        <w:rPr>
          <w:rtl/>
          <w:lang w:bidi="ar-EG"/>
        </w:rPr>
        <w:t xml:space="preserve"> </w:t>
      </w:r>
      <w:r w:rsidRPr="00971BAC">
        <w:rPr>
          <w:rFonts w:hint="cs"/>
          <w:rtl/>
        </w:rPr>
        <w:t>إلى</w:t>
      </w:r>
      <w:r w:rsidRPr="00971BAC">
        <w:rPr>
          <w:rtl/>
          <w:lang w:bidi="ar-EG"/>
        </w:rPr>
        <w:t xml:space="preserve"> </w:t>
      </w:r>
      <w:r w:rsidRPr="00971BAC">
        <w:rPr>
          <w:rFonts w:hint="cs"/>
          <w:rtl/>
        </w:rPr>
        <w:t>زيادة</w:t>
      </w:r>
      <w:r w:rsidRPr="00971BAC">
        <w:rPr>
          <w:rtl/>
          <w:lang w:bidi="ar-EG"/>
        </w:rPr>
        <w:t xml:space="preserve"> </w:t>
      </w:r>
      <w:r w:rsidRPr="00971BAC">
        <w:rPr>
          <w:rFonts w:hint="cs"/>
          <w:rtl/>
        </w:rPr>
        <w:t>الوعي</w:t>
      </w:r>
      <w:r w:rsidRPr="00971BAC">
        <w:rPr>
          <w:rtl/>
          <w:lang w:bidi="ar-EG"/>
        </w:rPr>
        <w:t xml:space="preserve"> </w:t>
      </w:r>
      <w:r w:rsidRPr="00971BAC">
        <w:rPr>
          <w:rFonts w:hint="cs"/>
          <w:rtl/>
        </w:rPr>
        <w:t>بأهمية</w:t>
      </w:r>
      <w:r w:rsidRPr="00971BAC">
        <w:rPr>
          <w:rtl/>
          <w:lang w:bidi="ar-EG"/>
        </w:rPr>
        <w:t xml:space="preserve"> </w:t>
      </w:r>
      <w:r w:rsidRPr="00971BAC">
        <w:rPr>
          <w:rFonts w:hint="cs"/>
          <w:rtl/>
        </w:rPr>
        <w:t>قابلية</w:t>
      </w:r>
      <w:r w:rsidRPr="00971BAC">
        <w:rPr>
          <w:rtl/>
          <w:lang w:bidi="ar-EG"/>
        </w:rPr>
        <w:t xml:space="preserve"> </w:t>
      </w:r>
      <w:r w:rsidRPr="00971BAC">
        <w:rPr>
          <w:rFonts w:hint="cs"/>
          <w:rtl/>
        </w:rPr>
        <w:t>النفاذ</w:t>
      </w:r>
      <w:r w:rsidRPr="00971BAC">
        <w:rPr>
          <w:rtl/>
          <w:lang w:bidi="ar-EG"/>
        </w:rPr>
        <w:t xml:space="preserve"> </w:t>
      </w:r>
      <w:r w:rsidRPr="00971BAC">
        <w:rPr>
          <w:rFonts w:hint="cs"/>
          <w:rtl/>
        </w:rPr>
        <w:t>السمعي</w:t>
      </w:r>
      <w:r w:rsidRPr="00971BAC">
        <w:rPr>
          <w:rtl/>
          <w:lang w:bidi="ar-EG"/>
        </w:rPr>
        <w:t xml:space="preserve"> </w:t>
      </w:r>
      <w:r w:rsidRPr="00971BAC">
        <w:rPr>
          <w:rFonts w:hint="cs"/>
          <w:rtl/>
        </w:rPr>
        <w:t>البصري</w:t>
      </w:r>
      <w:r w:rsidRPr="00971BAC">
        <w:rPr>
          <w:rtl/>
          <w:lang w:bidi="ar-EG"/>
        </w:rPr>
        <w:t xml:space="preserve"> </w:t>
      </w:r>
      <w:r w:rsidRPr="00971BAC">
        <w:rPr>
          <w:rFonts w:hint="cs"/>
          <w:rtl/>
        </w:rPr>
        <w:t>متعدد</w:t>
      </w:r>
      <w:r w:rsidRPr="00971BAC">
        <w:rPr>
          <w:rtl/>
          <w:lang w:bidi="ar-EG"/>
        </w:rPr>
        <w:t xml:space="preserve"> </w:t>
      </w:r>
      <w:r w:rsidRPr="00971BAC">
        <w:rPr>
          <w:rFonts w:hint="cs"/>
          <w:rtl/>
        </w:rPr>
        <w:t>الوسائط</w:t>
      </w:r>
      <w:r w:rsidRPr="00971BAC">
        <w:rPr>
          <w:rtl/>
          <w:lang w:bidi="ar-EG"/>
        </w:rPr>
        <w:t xml:space="preserve"> </w:t>
      </w:r>
      <w:r w:rsidRPr="00971BAC">
        <w:rPr>
          <w:rFonts w:hint="cs"/>
          <w:rtl/>
        </w:rPr>
        <w:t>ومتعدد النماذج</w:t>
      </w:r>
      <w:r w:rsidRPr="00971BAC">
        <w:rPr>
          <w:rtl/>
          <w:lang w:bidi="ar-EG"/>
        </w:rPr>
        <w:t xml:space="preserve"> </w:t>
      </w:r>
      <w:r w:rsidRPr="00971BAC">
        <w:rPr>
          <w:rFonts w:hint="cs"/>
          <w:rtl/>
        </w:rPr>
        <w:t>للجميع،</w:t>
      </w:r>
      <w:r w:rsidRPr="00971BAC">
        <w:rPr>
          <w:rtl/>
          <w:lang w:bidi="ar-EG"/>
        </w:rPr>
        <w:t xml:space="preserve"> </w:t>
      </w:r>
      <w:r w:rsidRPr="00971BAC">
        <w:rPr>
          <w:rFonts w:hint="cs"/>
          <w:rtl/>
        </w:rPr>
        <w:t>ولا</w:t>
      </w:r>
      <w:r w:rsidRPr="00971BAC">
        <w:rPr>
          <w:rtl/>
          <w:lang w:bidi="ar-EG"/>
        </w:rPr>
        <w:t xml:space="preserve"> </w:t>
      </w:r>
      <w:r w:rsidRPr="00971BAC">
        <w:rPr>
          <w:rFonts w:hint="cs"/>
          <w:rtl/>
        </w:rPr>
        <w:t>سيّما</w:t>
      </w:r>
      <w:r w:rsidRPr="00971BAC">
        <w:rPr>
          <w:rtl/>
          <w:lang w:bidi="ar-EG"/>
        </w:rPr>
        <w:t xml:space="preserve"> </w:t>
      </w:r>
      <w:r w:rsidRPr="00971BAC">
        <w:rPr>
          <w:rFonts w:hint="cs"/>
          <w:rtl/>
        </w:rPr>
        <w:t>للأشخاص</w:t>
      </w:r>
      <w:r w:rsidRPr="00971BAC">
        <w:rPr>
          <w:rtl/>
          <w:lang w:bidi="ar-EG"/>
        </w:rPr>
        <w:t xml:space="preserve"> </w:t>
      </w:r>
      <w:r w:rsidRPr="00971BAC">
        <w:rPr>
          <w:rFonts w:hint="cs"/>
          <w:rtl/>
        </w:rPr>
        <w:t>ذوي</w:t>
      </w:r>
      <w:r w:rsidRPr="00971BAC">
        <w:rPr>
          <w:rtl/>
          <w:lang w:bidi="ar-EG"/>
        </w:rPr>
        <w:t xml:space="preserve"> </w:t>
      </w:r>
      <w:r w:rsidRPr="00971BAC">
        <w:rPr>
          <w:rFonts w:hint="cs"/>
          <w:rtl/>
        </w:rPr>
        <w:t>المستويات</w:t>
      </w:r>
      <w:r w:rsidRPr="00971BAC">
        <w:rPr>
          <w:rtl/>
          <w:lang w:bidi="ar-EG"/>
        </w:rPr>
        <w:t xml:space="preserve"> </w:t>
      </w:r>
      <w:r w:rsidRPr="00971BAC">
        <w:rPr>
          <w:rFonts w:hint="cs"/>
          <w:rtl/>
        </w:rPr>
        <w:t>والأشكال</w:t>
      </w:r>
      <w:r w:rsidRPr="00971BAC">
        <w:rPr>
          <w:rtl/>
          <w:lang w:bidi="ar-EG"/>
        </w:rPr>
        <w:t xml:space="preserve"> </w:t>
      </w:r>
      <w:r w:rsidRPr="00971BAC">
        <w:rPr>
          <w:rFonts w:hint="cs"/>
          <w:rtl/>
        </w:rPr>
        <w:t>المتنوعة</w:t>
      </w:r>
      <w:r w:rsidRPr="00971BAC">
        <w:rPr>
          <w:rtl/>
          <w:lang w:bidi="ar-EG"/>
        </w:rPr>
        <w:t xml:space="preserve"> </w:t>
      </w:r>
      <w:r w:rsidRPr="00971BAC">
        <w:rPr>
          <w:rFonts w:hint="cs"/>
          <w:rtl/>
        </w:rPr>
        <w:t>من</w:t>
      </w:r>
      <w:r w:rsidRPr="00971BAC">
        <w:rPr>
          <w:rtl/>
          <w:lang w:bidi="ar-EG"/>
        </w:rPr>
        <w:t xml:space="preserve"> </w:t>
      </w:r>
      <w:r w:rsidRPr="00971BAC">
        <w:rPr>
          <w:rFonts w:hint="cs"/>
          <w:rtl/>
        </w:rPr>
        <w:t>الإعاقة</w:t>
      </w:r>
      <w:r w:rsidRPr="00971BAC">
        <w:rPr>
          <w:lang w:bidi="ar-EG"/>
        </w:rPr>
        <w:t>.</w:t>
      </w:r>
      <w:r w:rsidRPr="00971BAC">
        <w:rPr>
          <w:rtl/>
          <w:lang w:bidi="ar-EG"/>
        </w:rPr>
        <w:t xml:space="preserve"> </w:t>
      </w:r>
      <w:r w:rsidRPr="00971BAC">
        <w:rPr>
          <w:rFonts w:hint="cs"/>
          <w:rtl/>
        </w:rPr>
        <w:t>وتعمل</w:t>
      </w:r>
      <w:r w:rsidRPr="00971BAC">
        <w:rPr>
          <w:rtl/>
          <w:lang w:bidi="ar-EG"/>
        </w:rPr>
        <w:t xml:space="preserve"> </w:t>
      </w:r>
      <w:r w:rsidRPr="00971BAC">
        <w:rPr>
          <w:rFonts w:hint="cs"/>
          <w:rtl/>
        </w:rPr>
        <w:t>المسابقة</w:t>
      </w:r>
      <w:r w:rsidRPr="00971BAC">
        <w:rPr>
          <w:rtl/>
          <w:lang w:bidi="ar-EG"/>
        </w:rPr>
        <w:t xml:space="preserve"> </w:t>
      </w:r>
      <w:r w:rsidRPr="00971BAC">
        <w:rPr>
          <w:rFonts w:hint="cs"/>
          <w:rtl/>
        </w:rPr>
        <w:t>على</w:t>
      </w:r>
      <w:r w:rsidRPr="00971BAC">
        <w:rPr>
          <w:rtl/>
          <w:lang w:bidi="ar-EG"/>
        </w:rPr>
        <w:t xml:space="preserve"> </w:t>
      </w:r>
      <w:r w:rsidRPr="00971BAC">
        <w:rPr>
          <w:rFonts w:hint="cs"/>
          <w:rtl/>
        </w:rPr>
        <w:t>النهوض بالأفكار</w:t>
      </w:r>
      <w:r w:rsidRPr="00971BAC">
        <w:rPr>
          <w:rtl/>
          <w:lang w:bidi="ar-EG"/>
        </w:rPr>
        <w:t xml:space="preserve"> </w:t>
      </w:r>
      <w:r w:rsidRPr="00971BAC">
        <w:rPr>
          <w:rFonts w:hint="cs"/>
          <w:rtl/>
        </w:rPr>
        <w:t>المبتكرة</w:t>
      </w:r>
      <w:r w:rsidRPr="00971BAC">
        <w:rPr>
          <w:rtl/>
          <w:lang w:bidi="ar-EG"/>
        </w:rPr>
        <w:t xml:space="preserve"> </w:t>
      </w:r>
      <w:r w:rsidRPr="00971BAC">
        <w:rPr>
          <w:rFonts w:hint="cs"/>
          <w:rtl/>
        </w:rPr>
        <w:t>التي</w:t>
      </w:r>
      <w:r w:rsidRPr="00971BAC">
        <w:rPr>
          <w:rtl/>
          <w:lang w:bidi="ar-EG"/>
        </w:rPr>
        <w:t xml:space="preserve"> </w:t>
      </w:r>
      <w:r w:rsidRPr="00971BAC">
        <w:rPr>
          <w:rFonts w:hint="cs"/>
          <w:rtl/>
        </w:rPr>
        <w:t>يمكن</w:t>
      </w:r>
      <w:r w:rsidRPr="00971BAC">
        <w:rPr>
          <w:rtl/>
          <w:lang w:bidi="ar-EG"/>
        </w:rPr>
        <w:t xml:space="preserve"> </w:t>
      </w:r>
      <w:r w:rsidRPr="00971BAC">
        <w:rPr>
          <w:rFonts w:hint="cs"/>
          <w:rtl/>
        </w:rPr>
        <w:t>زيادة</w:t>
      </w:r>
      <w:r w:rsidRPr="00971BAC">
        <w:rPr>
          <w:rtl/>
          <w:lang w:bidi="ar-EG"/>
        </w:rPr>
        <w:t xml:space="preserve"> </w:t>
      </w:r>
      <w:r w:rsidRPr="00971BAC">
        <w:rPr>
          <w:rFonts w:hint="cs"/>
          <w:rtl/>
        </w:rPr>
        <w:t>تطويرها</w:t>
      </w:r>
      <w:r w:rsidRPr="00971BAC">
        <w:rPr>
          <w:rtl/>
          <w:lang w:bidi="ar-EG"/>
        </w:rPr>
        <w:t xml:space="preserve"> </w:t>
      </w:r>
      <w:r w:rsidRPr="00971BAC">
        <w:rPr>
          <w:rFonts w:hint="cs"/>
          <w:rtl/>
        </w:rPr>
        <w:t>من</w:t>
      </w:r>
      <w:r w:rsidRPr="00971BAC">
        <w:rPr>
          <w:rtl/>
          <w:lang w:bidi="ar-EG"/>
        </w:rPr>
        <w:t xml:space="preserve"> </w:t>
      </w:r>
      <w:r w:rsidRPr="00971BAC">
        <w:rPr>
          <w:rFonts w:hint="cs"/>
          <w:rtl/>
        </w:rPr>
        <w:t>أجل</w:t>
      </w:r>
      <w:r w:rsidRPr="00971BAC">
        <w:rPr>
          <w:rtl/>
          <w:lang w:bidi="ar-EG"/>
        </w:rPr>
        <w:t xml:space="preserve"> </w:t>
      </w:r>
      <w:r w:rsidRPr="00971BAC">
        <w:rPr>
          <w:rFonts w:hint="cs"/>
          <w:rtl/>
        </w:rPr>
        <w:t>النشر</w:t>
      </w:r>
      <w:r w:rsidRPr="00971BAC">
        <w:rPr>
          <w:rtl/>
          <w:lang w:bidi="ar-EG"/>
        </w:rPr>
        <w:t xml:space="preserve"> </w:t>
      </w:r>
      <w:r w:rsidRPr="00971BAC">
        <w:rPr>
          <w:rFonts w:hint="cs"/>
          <w:rtl/>
        </w:rPr>
        <w:t>في</w:t>
      </w:r>
      <w:r w:rsidRPr="00971BAC">
        <w:rPr>
          <w:rtl/>
          <w:lang w:bidi="ar-EG"/>
        </w:rPr>
        <w:t xml:space="preserve"> </w:t>
      </w:r>
      <w:r w:rsidRPr="00971BAC">
        <w:rPr>
          <w:rFonts w:hint="cs"/>
          <w:rtl/>
        </w:rPr>
        <w:t>أنظمة</w:t>
      </w:r>
      <w:r w:rsidRPr="00971BAC">
        <w:rPr>
          <w:rtl/>
          <w:lang w:bidi="ar-EG"/>
        </w:rPr>
        <w:t xml:space="preserve"> </w:t>
      </w:r>
      <w:r w:rsidRPr="00971BAC">
        <w:rPr>
          <w:rFonts w:hint="cs"/>
          <w:rtl/>
        </w:rPr>
        <w:t>مطابقة</w:t>
      </w:r>
      <w:r w:rsidRPr="00971BAC">
        <w:rPr>
          <w:rtl/>
          <w:lang w:bidi="ar-EG"/>
        </w:rPr>
        <w:t xml:space="preserve"> </w:t>
      </w:r>
      <w:r w:rsidRPr="00971BAC">
        <w:rPr>
          <w:rFonts w:hint="cs"/>
          <w:rtl/>
        </w:rPr>
        <w:t>للمعايير</w:t>
      </w:r>
      <w:r w:rsidRPr="00971BAC">
        <w:rPr>
          <w:rtl/>
          <w:lang w:bidi="ar-EG"/>
        </w:rPr>
        <w:t xml:space="preserve"> </w:t>
      </w:r>
      <w:r w:rsidRPr="00971BAC">
        <w:rPr>
          <w:rFonts w:hint="cs"/>
          <w:rtl/>
        </w:rPr>
        <w:t>العالمية</w:t>
      </w:r>
      <w:r w:rsidRPr="00971BAC">
        <w:rPr>
          <w:rtl/>
          <w:lang w:bidi="ar-EG"/>
        </w:rPr>
        <w:t xml:space="preserve"> </w:t>
      </w:r>
      <w:r w:rsidRPr="00971BAC">
        <w:rPr>
          <w:rFonts w:hint="cs"/>
          <w:rtl/>
        </w:rPr>
        <w:t>لتلفزيون</w:t>
      </w:r>
      <w:r w:rsidRPr="00971BAC">
        <w:rPr>
          <w:rtl/>
          <w:lang w:bidi="ar-EG"/>
        </w:rPr>
        <w:t xml:space="preserve"> </w:t>
      </w:r>
      <w:r w:rsidRPr="00971BAC">
        <w:rPr>
          <w:rFonts w:hint="cs"/>
          <w:rtl/>
        </w:rPr>
        <w:t>بروتوكول الإنترنت</w:t>
      </w:r>
      <w:r w:rsidRPr="00971BAC">
        <w:rPr>
          <w:rtl/>
          <w:lang w:bidi="ar-EG"/>
        </w:rPr>
        <w:t xml:space="preserve"> </w:t>
      </w:r>
      <w:r w:rsidRPr="00971BAC">
        <w:rPr>
          <w:rFonts w:hint="cs"/>
          <w:rtl/>
        </w:rPr>
        <w:t>الخاصة</w:t>
      </w:r>
      <w:r w:rsidRPr="00971BAC">
        <w:rPr>
          <w:rtl/>
          <w:lang w:bidi="ar-EG"/>
        </w:rPr>
        <w:t xml:space="preserve"> </w:t>
      </w:r>
      <w:r w:rsidRPr="00971BAC">
        <w:rPr>
          <w:rFonts w:hint="cs"/>
          <w:rtl/>
        </w:rPr>
        <w:t>بقطاع</w:t>
      </w:r>
      <w:r w:rsidRPr="00971BAC">
        <w:rPr>
          <w:rtl/>
          <w:lang w:bidi="ar-EG"/>
        </w:rPr>
        <w:t xml:space="preserve"> </w:t>
      </w:r>
      <w:r w:rsidRPr="00971BAC">
        <w:rPr>
          <w:rFonts w:hint="cs"/>
          <w:rtl/>
        </w:rPr>
        <w:t>تقييس</w:t>
      </w:r>
      <w:r w:rsidRPr="00971BAC">
        <w:rPr>
          <w:rtl/>
          <w:lang w:bidi="ar-EG"/>
        </w:rPr>
        <w:t xml:space="preserve"> </w:t>
      </w:r>
      <w:r w:rsidRPr="00971BAC">
        <w:rPr>
          <w:rFonts w:hint="cs"/>
          <w:rtl/>
        </w:rPr>
        <w:t>الاتصالات</w:t>
      </w:r>
      <w:r w:rsidRPr="00971BAC">
        <w:rPr>
          <w:lang w:bidi="ar-EG"/>
        </w:rPr>
        <w:t>.</w:t>
      </w:r>
      <w:r w:rsidRPr="00D81946">
        <w:rPr>
          <w:rtl/>
          <w:lang w:bidi="ar-EG"/>
        </w:rPr>
        <w:t xml:space="preserve"> </w:t>
      </w:r>
    </w:p>
    <w:p w:rsidR="00816F5D" w:rsidRDefault="00816F5D" w:rsidP="00C942E6">
      <w:pPr>
        <w:rPr>
          <w:rtl/>
          <w:lang w:bidi="ar-EG"/>
        </w:rPr>
      </w:pPr>
      <w:r>
        <w:rPr>
          <w:rFonts w:hint="cs"/>
          <w:rtl/>
          <w:lang w:bidi="ar-EG"/>
        </w:rPr>
        <w:t>وقد قدّمت جائزة "أفضل تطبيق</w:t>
      </w:r>
      <w:r w:rsidRPr="00D81946">
        <w:rPr>
          <w:color w:val="000000"/>
          <w:rtl/>
        </w:rPr>
        <w:t xml:space="preserve"> </w:t>
      </w:r>
      <w:r>
        <w:rPr>
          <w:rFonts w:hint="cs"/>
          <w:color w:val="000000"/>
          <w:rtl/>
        </w:rPr>
        <w:t>- ل</w:t>
      </w:r>
      <w:r>
        <w:rPr>
          <w:color w:val="000000"/>
          <w:rtl/>
        </w:rPr>
        <w:t>فئة الأفراد والشركات الصغيرة والمتوسطة</w:t>
      </w:r>
      <w:r>
        <w:rPr>
          <w:rFonts w:hint="cs"/>
          <w:rtl/>
          <w:lang w:bidi="ar-EG"/>
        </w:rPr>
        <w:t>" إلى فائزَيْن اثنين:</w:t>
      </w:r>
    </w:p>
    <w:p w:rsidR="00816F5D" w:rsidRDefault="00816F5D" w:rsidP="00E62E4B">
      <w:pPr>
        <w:rPr>
          <w:rtl/>
          <w:lang w:bidi="ar-EG"/>
        </w:rPr>
      </w:pPr>
      <w:r>
        <w:rPr>
          <w:rFonts w:hint="cs"/>
          <w:rtl/>
          <w:lang w:bidi="ar-EG"/>
        </w:rPr>
        <w:t>مختبر أنظمة الويب المتقدمة من البرازيل، على التطبيق "الاستماع إلى التلفزيون: منظور مختلف لمشاهدة التلفزيون" القائم على التوصية</w:t>
      </w:r>
      <w:r>
        <w:rPr>
          <w:rFonts w:hint="eastAsia"/>
          <w:rtl/>
          <w:lang w:bidi="ar-EG"/>
        </w:rPr>
        <w:t> </w:t>
      </w:r>
      <w:r>
        <w:rPr>
          <w:lang w:bidi="ar-EG"/>
        </w:rPr>
        <w:t>ITU-T H.761</w:t>
      </w:r>
      <w:r>
        <w:rPr>
          <w:rFonts w:hint="cs"/>
          <w:rtl/>
          <w:lang w:bidi="ar-EG"/>
        </w:rPr>
        <w:t>. ويضيف هذا التطبيق مجموعة من الخصائص السمعية التفاعلية إلى محتوى فيديو تلفزيون بروتوكول الإنترنت، ما يساعد المكفوف</w:t>
      </w:r>
      <w:r w:rsidR="00CC2ABB">
        <w:rPr>
          <w:rFonts w:hint="cs"/>
          <w:rtl/>
          <w:lang w:bidi="ar-EG"/>
        </w:rPr>
        <w:t>ين على النفاذ إلى هذا المحتوى.</w:t>
      </w:r>
    </w:p>
    <w:p w:rsidR="00816F5D" w:rsidRDefault="00816F5D" w:rsidP="00E62E4B">
      <w:pPr>
        <w:rPr>
          <w:rtl/>
          <w:lang w:bidi="ar-EG"/>
        </w:rPr>
      </w:pPr>
      <w:r>
        <w:rPr>
          <w:rFonts w:hint="cs"/>
          <w:rtl/>
          <w:lang w:bidi="ar-EG"/>
        </w:rPr>
        <w:t xml:space="preserve">غونتر هاينريخ هيرفيغ فيلو، وهو محلل برمجيات برازيلي، على التطبيق </w:t>
      </w:r>
      <w:r>
        <w:rPr>
          <w:lang w:bidi="ar-EG"/>
        </w:rPr>
        <w:t>"A+"</w:t>
      </w:r>
      <w:r>
        <w:rPr>
          <w:rFonts w:hint="cs"/>
          <w:rtl/>
          <w:lang w:bidi="ar-EG"/>
        </w:rPr>
        <w:t xml:space="preserve"> القائم على التوصية </w:t>
      </w:r>
      <w:r>
        <w:rPr>
          <w:lang w:bidi="ar-EG"/>
        </w:rPr>
        <w:t>ITU-T H.761</w:t>
      </w:r>
      <w:r>
        <w:rPr>
          <w:rFonts w:hint="cs"/>
          <w:rtl/>
          <w:lang w:bidi="ar-EG"/>
        </w:rPr>
        <w:t>. ويهدف التطبيق التعليمي الخاص بتلفزيون بروتوكول الإنترنت إلى تيسير عملية فرز أولية لكشف إعاقات تعلمية محتملة لدى الأطفال.</w:t>
      </w:r>
    </w:p>
    <w:p w:rsidR="00816F5D" w:rsidRDefault="00816F5D" w:rsidP="00E62E4B">
      <w:pPr>
        <w:rPr>
          <w:rtl/>
          <w:lang w:bidi="ar-EG"/>
        </w:rPr>
      </w:pPr>
      <w:r>
        <w:rPr>
          <w:rFonts w:hint="cs"/>
          <w:rtl/>
          <w:lang w:bidi="ar-EG"/>
        </w:rPr>
        <w:lastRenderedPageBreak/>
        <w:t xml:space="preserve">وقدمت جائزة "أفضل تطبيق - لفئة الشركات والقطاع العام" إلى شركة </w:t>
      </w:r>
      <w:r>
        <w:rPr>
          <w:lang w:bidi="ar-EG"/>
        </w:rPr>
        <w:t>ASTEM Co</w:t>
      </w:r>
      <w:r w:rsidR="00B32024">
        <w:rPr>
          <w:lang w:bidi="ar-EG"/>
        </w:rPr>
        <w:t>.</w:t>
      </w:r>
      <w:r>
        <w:rPr>
          <w:lang w:bidi="ar-EG"/>
        </w:rPr>
        <w:t>, Ltd</w:t>
      </w:r>
      <w:r>
        <w:rPr>
          <w:rFonts w:hint="cs"/>
          <w:rtl/>
          <w:lang w:bidi="ar-EG"/>
        </w:rPr>
        <w:t xml:space="preserve">، اليابان، عن التطبيق "استمع بالتلفزيون بدل عينيك" القائم على التوصية </w:t>
      </w:r>
      <w:r>
        <w:rPr>
          <w:lang w:bidi="ar-EG"/>
        </w:rPr>
        <w:t>ITU-T H.762</w:t>
      </w:r>
      <w:r>
        <w:rPr>
          <w:rFonts w:hint="cs"/>
          <w:rtl/>
          <w:lang w:bidi="ar-EG"/>
        </w:rPr>
        <w:t xml:space="preserve">. ويساعد هذا التطبيق الأشخاص الصمّ </w:t>
      </w:r>
      <w:r>
        <w:rPr>
          <w:color w:val="000000"/>
          <w:rtl/>
        </w:rPr>
        <w:t>وضعاف السمع</w:t>
      </w:r>
      <w:r>
        <w:rPr>
          <w:rFonts w:hint="cs"/>
          <w:color w:val="000000"/>
          <w:rtl/>
        </w:rPr>
        <w:t xml:space="preserve"> على النفاذ إلى المحتوى الفيديوي والسمعي لتلفزيون بروتوكول الإنترنت من خلال تعدد إرسال العرض النصي المقدم عن ب</w:t>
      </w:r>
      <w:r w:rsidR="00D41BEA">
        <w:rPr>
          <w:rFonts w:hint="cs"/>
          <w:color w:val="000000"/>
          <w:rtl/>
          <w:lang w:bidi="ar-EG"/>
        </w:rPr>
        <w:t>ُ</w:t>
      </w:r>
      <w:r>
        <w:rPr>
          <w:rFonts w:hint="cs"/>
          <w:color w:val="000000"/>
          <w:rtl/>
        </w:rPr>
        <w:t>عد. ويتبع التطبيق التوصية</w:t>
      </w:r>
      <w:r>
        <w:rPr>
          <w:rFonts w:hint="eastAsia"/>
          <w:color w:val="000000"/>
          <w:rtl/>
        </w:rPr>
        <w:t> </w:t>
      </w:r>
      <w:r>
        <w:rPr>
          <w:color w:val="000000"/>
        </w:rPr>
        <w:t>ITU</w:t>
      </w:r>
      <w:r>
        <w:rPr>
          <w:color w:val="000000"/>
        </w:rPr>
        <w:noBreakHyphen/>
        <w:t>T H.702</w:t>
      </w:r>
      <w:r>
        <w:rPr>
          <w:rFonts w:hint="cs"/>
          <w:color w:val="000000"/>
          <w:rtl/>
          <w:lang w:bidi="ar-EG"/>
        </w:rPr>
        <w:t xml:space="preserve"> "</w:t>
      </w:r>
      <w:r>
        <w:rPr>
          <w:color w:val="000000"/>
          <w:rtl/>
        </w:rPr>
        <w:t>مواصفات إمكانية النفاذ لأنظمة تلفزيون بروتوكول الإنترنت</w:t>
      </w:r>
      <w:r>
        <w:rPr>
          <w:rFonts w:hint="cs"/>
          <w:color w:val="000000"/>
          <w:rtl/>
        </w:rPr>
        <w:t>".</w:t>
      </w:r>
    </w:p>
    <w:p w:rsidR="00816F5D" w:rsidRDefault="00816F5D" w:rsidP="00E62E4B">
      <w:pPr>
        <w:pStyle w:val="Heading3"/>
      </w:pPr>
      <w:r>
        <w:t>3.4.17</w:t>
      </w:r>
      <w:r>
        <w:rPr>
          <w:rtl/>
        </w:rPr>
        <w:tab/>
      </w:r>
      <w:r w:rsidRPr="005F75EA">
        <w:rPr>
          <w:rtl/>
          <w:lang w:bidi="ar-SA"/>
        </w:rPr>
        <w:t>نشاط التنسيق المشترك بشأن إمكانية النفاذ والعوامل البشرية</w:t>
      </w:r>
      <w:r w:rsidRPr="005F75EA">
        <w:rPr>
          <w:rFonts w:hint="eastAsia"/>
          <w:rtl/>
          <w:lang w:bidi="ar-SA"/>
        </w:rPr>
        <w:t> </w:t>
      </w:r>
      <w:r w:rsidRPr="005F75EA">
        <w:t>(JCA</w:t>
      </w:r>
      <w:r w:rsidRPr="005F75EA">
        <w:noBreakHyphen/>
        <w:t>AHF)</w:t>
      </w:r>
    </w:p>
    <w:p w:rsidR="00816F5D" w:rsidRDefault="00816F5D" w:rsidP="00E62E4B">
      <w:pPr>
        <w:rPr>
          <w:rtl/>
          <w:lang w:bidi="ar-EG"/>
        </w:rPr>
      </w:pPr>
      <w:r w:rsidRPr="00971BAC">
        <w:rPr>
          <w:rFonts w:hint="cs"/>
          <w:rtl/>
          <w:lang w:bidi="ar-EG"/>
        </w:rPr>
        <w:t xml:space="preserve">عززت الجمعية العالمية لتقييس الاتصالات لعام </w:t>
      </w:r>
      <w:r w:rsidRPr="00971BAC">
        <w:rPr>
          <w:lang w:bidi="ar-EG"/>
        </w:rPr>
        <w:t>2012</w:t>
      </w:r>
      <w:r w:rsidRPr="00971BAC">
        <w:rPr>
          <w:rFonts w:hint="cs"/>
          <w:rtl/>
          <w:lang w:bidi="ar-EG"/>
        </w:rPr>
        <w:t xml:space="preserve"> دور </w:t>
      </w:r>
      <w:hyperlink r:id="rId198" w:history="1">
        <w:r w:rsidRPr="005B2ACD">
          <w:rPr>
            <w:rStyle w:val="Hyperlink"/>
            <w:rtl/>
          </w:rPr>
          <w:t>نشاط التنسيق المشترك بشأن إمكانية النفاذ والعوامل البشرية</w:t>
        </w:r>
        <w:r w:rsidRPr="005B2ACD">
          <w:rPr>
            <w:rStyle w:val="Hyperlink"/>
            <w:rFonts w:hint="eastAsia"/>
            <w:rtl/>
          </w:rPr>
          <w:t> </w:t>
        </w:r>
        <w:r w:rsidRPr="005B2ACD">
          <w:rPr>
            <w:rStyle w:val="Hyperlink"/>
          </w:rPr>
          <w:t>(JCA</w:t>
        </w:r>
        <w:r w:rsidRPr="005B2ACD">
          <w:rPr>
            <w:rStyle w:val="Hyperlink"/>
          </w:rPr>
          <w:noBreakHyphen/>
          <w:t>AHF)</w:t>
        </w:r>
      </w:hyperlink>
      <w:r w:rsidRPr="00971BAC">
        <w:rPr>
          <w:rFonts w:hint="cs"/>
          <w:rtl/>
        </w:rPr>
        <w:t>. و</w:t>
      </w:r>
      <w:r w:rsidRPr="00971BAC">
        <w:rPr>
          <w:color w:val="000000"/>
          <w:rtl/>
        </w:rPr>
        <w:t>هذا الفريق مكلف بتعزيز التعاون داخل الاتحاد ومع وكالات الأمم المتحدة الأخرى وأنشطتها بهدف زيادة وعي</w:t>
      </w:r>
      <w:r w:rsidRPr="00971BAC">
        <w:rPr>
          <w:rFonts w:hint="cs"/>
          <w:color w:val="000000"/>
          <w:rtl/>
        </w:rPr>
        <w:t xml:space="preserve"> الخبراء</w:t>
      </w:r>
      <w:r w:rsidRPr="00971BAC">
        <w:rPr>
          <w:color w:val="000000"/>
          <w:rtl/>
        </w:rPr>
        <w:t xml:space="preserve"> بإمكانية النفاذ إلى تكنولوجيا المعلومات والاتصالات في أعمال وضع المعايير</w:t>
      </w:r>
      <w:r w:rsidRPr="00971BAC">
        <w:rPr>
          <w:rFonts w:hint="cs"/>
          <w:color w:val="000000"/>
          <w:rtl/>
        </w:rPr>
        <w:t xml:space="preserve"> وضرورة </w:t>
      </w:r>
      <w:r w:rsidRPr="00971BAC">
        <w:rPr>
          <w:color w:val="000000"/>
          <w:rtl/>
        </w:rPr>
        <w:t>تعميم مراعاة إمكانية النفاذ في</w:t>
      </w:r>
      <w:r>
        <w:rPr>
          <w:rFonts w:hint="cs"/>
          <w:color w:val="000000"/>
          <w:rtl/>
        </w:rPr>
        <w:t> </w:t>
      </w:r>
      <w:r w:rsidRPr="00971BAC">
        <w:rPr>
          <w:rFonts w:hint="cs"/>
          <w:color w:val="000000"/>
          <w:rtl/>
        </w:rPr>
        <w:t>جهود التقييس</w:t>
      </w:r>
      <w:r w:rsidRPr="00971BAC">
        <w:rPr>
          <w:color w:val="000000"/>
          <w:rtl/>
        </w:rPr>
        <w:t xml:space="preserve"> الدولية</w:t>
      </w:r>
      <w:r w:rsidRPr="00971BAC">
        <w:rPr>
          <w:color w:val="000000"/>
        </w:rPr>
        <w:t>.</w:t>
      </w:r>
    </w:p>
    <w:p w:rsidR="00816F5D" w:rsidRDefault="00816F5D" w:rsidP="00E62E4B">
      <w:pPr>
        <w:rPr>
          <w:lang w:bidi="ar-EG"/>
        </w:rPr>
      </w:pPr>
      <w:r w:rsidRPr="00B60C6E">
        <w:rPr>
          <w:rFonts w:hint="cs"/>
          <w:rtl/>
          <w:lang w:bidi="ar-EG"/>
        </w:rPr>
        <w:t xml:space="preserve">ووفر مكتب تقييس الاتصالات خدمات المؤتمرات الهاتفية عن بُعد في جميع اجتماعات النشاط </w:t>
      </w:r>
      <w:r w:rsidRPr="00B60C6E">
        <w:t>JCA-AHF</w:t>
      </w:r>
      <w:r w:rsidRPr="00B60C6E">
        <w:rPr>
          <w:rFonts w:hint="cs"/>
          <w:rtl/>
          <w:lang w:bidi="ar-EG"/>
        </w:rPr>
        <w:t xml:space="preserve">، وهي وسيلة لتبادل الوثائق عن بُعد (محتوى بنسق </w:t>
      </w:r>
      <w:r w:rsidRPr="00B60C6E">
        <w:rPr>
          <w:lang w:bidi="ar-EG"/>
        </w:rPr>
        <w:t>Adobe</w:t>
      </w:r>
      <w:r w:rsidRPr="00B60C6E">
        <w:rPr>
          <w:rFonts w:hint="cs"/>
          <w:rtl/>
          <w:lang w:bidi="ar-EG"/>
        </w:rPr>
        <w:t xml:space="preserve">)، وترجمة </w:t>
      </w:r>
      <w:r>
        <w:rPr>
          <w:rFonts w:hint="cs"/>
          <w:rtl/>
          <w:lang w:bidi="ar-EG"/>
        </w:rPr>
        <w:t>شفهية</w:t>
      </w:r>
      <w:r w:rsidRPr="00B60C6E">
        <w:rPr>
          <w:rFonts w:hint="cs"/>
          <w:rtl/>
          <w:lang w:bidi="ar-EG"/>
        </w:rPr>
        <w:t xml:space="preserve"> </w:t>
      </w:r>
      <w:r>
        <w:rPr>
          <w:rFonts w:hint="cs"/>
          <w:rtl/>
          <w:lang w:bidi="ar-EG"/>
        </w:rPr>
        <w:t>باللغات الست</w:t>
      </w:r>
      <w:r w:rsidRPr="00B60C6E">
        <w:rPr>
          <w:rFonts w:hint="cs"/>
          <w:rtl/>
          <w:lang w:bidi="ar-EG"/>
        </w:rPr>
        <w:t xml:space="preserve"> وعرض نصي في الوقت الفعلي عند الطلب.</w:t>
      </w:r>
    </w:p>
    <w:p w:rsidR="00816F5D" w:rsidRDefault="00816F5D" w:rsidP="00E62E4B">
      <w:pPr>
        <w:rPr>
          <w:lang w:bidi="ar-EG"/>
        </w:rPr>
      </w:pPr>
      <w:r w:rsidRPr="002A591A">
        <w:rPr>
          <w:rFonts w:hint="cs"/>
          <w:rtl/>
          <w:lang w:bidi="ar-EG"/>
        </w:rPr>
        <w:t xml:space="preserve">وتم نشر سلسلة من المدونات المتعلقة بالمعايير وقابلية النفاذ وتكنولوجيا المعلومات والاتصالات على </w:t>
      </w:r>
      <w:hyperlink r:id="rId199" w:history="1">
        <w:r w:rsidRPr="002A591A">
          <w:rPr>
            <w:rStyle w:val="Hyperlink"/>
            <w:rFonts w:hint="cs"/>
            <w:rtl/>
            <w:lang w:bidi="ar-EG"/>
          </w:rPr>
          <w:t>بوابة قطاع تقييس الاتصالات بشأن قابلية النفاذ</w:t>
        </w:r>
      </w:hyperlink>
      <w:r w:rsidRPr="002A591A">
        <w:rPr>
          <w:rFonts w:hint="cs"/>
          <w:rtl/>
          <w:lang w:bidi="ar-EG"/>
        </w:rPr>
        <w:t xml:space="preserve"> والتي توفر هي الأخرى نظرة عامة على الأنشطة وروزنامة الدراسات وبعض الروابط إليها وأدوات وموارد تتعلق بمجالات عمل الاتحاد في ميدان قابلية النفاذ</w:t>
      </w:r>
      <w:r>
        <w:rPr>
          <w:rFonts w:hint="cs"/>
          <w:rtl/>
          <w:lang w:bidi="ar-EG"/>
        </w:rPr>
        <w:t xml:space="preserve"> إلى </w:t>
      </w:r>
      <w:r w:rsidRPr="002A591A">
        <w:rPr>
          <w:rFonts w:hint="cs"/>
          <w:rtl/>
          <w:lang w:bidi="ar-EG"/>
        </w:rPr>
        <w:t>تكنولوجيا المعلومات والاتصالات.</w:t>
      </w:r>
    </w:p>
    <w:p w:rsidR="00816F5D" w:rsidRPr="006F2EE7" w:rsidRDefault="00816F5D" w:rsidP="00E62E4B">
      <w:pPr>
        <w:pStyle w:val="Heading2"/>
        <w:rPr>
          <w:rtl/>
        </w:rPr>
      </w:pPr>
      <w:bookmarkStart w:id="219" w:name="_Toc465196865"/>
      <w:bookmarkStart w:id="220" w:name="_Toc465197093"/>
      <w:r>
        <w:t>5.17</w:t>
      </w:r>
      <w:r>
        <w:tab/>
      </w:r>
      <w:r w:rsidRPr="006F2EE7">
        <w:rPr>
          <w:rFonts w:hint="cs"/>
          <w:rtl/>
        </w:rPr>
        <w:t>المساواة بين الجنسين</w:t>
      </w:r>
      <w:bookmarkEnd w:id="219"/>
      <w:bookmarkEnd w:id="220"/>
    </w:p>
    <w:p w:rsidR="00816F5D" w:rsidRDefault="00816F5D" w:rsidP="00E62E4B">
      <w:r w:rsidRPr="006F2EE7">
        <w:rPr>
          <w:rtl/>
        </w:rPr>
        <w:t>يواصل مكتب تقييس الاتصالات جهوده من أجل إدراج منظور المساواة بين الجنسين في جميع أنشطته وبرامجه</w:t>
      </w:r>
      <w:r w:rsidRPr="006F2EE7">
        <w:rPr>
          <w:rFonts w:hint="cs"/>
          <w:rtl/>
        </w:rPr>
        <w:t xml:space="preserve"> تحت مظلة </w:t>
      </w:r>
      <w:r w:rsidRPr="006F2EE7">
        <w:rPr>
          <w:rtl/>
        </w:rPr>
        <w:t xml:space="preserve">فريق </w:t>
      </w:r>
      <w:r w:rsidRPr="00B60C6E">
        <w:rPr>
          <w:rtl/>
        </w:rPr>
        <w:t>المهام</w:t>
      </w:r>
      <w:r w:rsidRPr="00B60C6E">
        <w:rPr>
          <w:rFonts w:hint="cs"/>
          <w:rtl/>
        </w:rPr>
        <w:t xml:space="preserve"> في الاتحاد</w:t>
      </w:r>
      <w:r w:rsidRPr="00B60C6E">
        <w:rPr>
          <w:rtl/>
        </w:rPr>
        <w:t xml:space="preserve"> المعني بالمساواة بين الجنسين. </w:t>
      </w:r>
      <w:r w:rsidRPr="00B60C6E">
        <w:rPr>
          <w:rFonts w:hint="cs"/>
          <w:rtl/>
        </w:rPr>
        <w:t>وتُشجع الدول الأعضاء وأعضاء القطاعات على دعم المشاركة النشطة للخبيرات في</w:t>
      </w:r>
      <w:r w:rsidRPr="00B60C6E">
        <w:rPr>
          <w:rFonts w:hint="eastAsia"/>
          <w:rtl/>
        </w:rPr>
        <w:t> </w:t>
      </w:r>
      <w:r w:rsidRPr="00B60C6E">
        <w:rPr>
          <w:rFonts w:hint="cs"/>
          <w:rtl/>
        </w:rPr>
        <w:t>أفرقة وأنشطة التقييس.</w:t>
      </w:r>
    </w:p>
    <w:p w:rsidR="00816F5D" w:rsidRDefault="00816F5D" w:rsidP="00E62E4B">
      <w:r>
        <w:rPr>
          <w:color w:val="000000"/>
          <w:rtl/>
        </w:rPr>
        <w:t>وفي</w:t>
      </w:r>
      <w:r>
        <w:rPr>
          <w:rFonts w:hint="cs"/>
          <w:color w:val="000000"/>
          <w:rtl/>
        </w:rPr>
        <w:t> </w:t>
      </w:r>
      <w:r>
        <w:rPr>
          <w:color w:val="000000"/>
          <w:rtl/>
        </w:rPr>
        <w:t>عام</w:t>
      </w:r>
      <w:r>
        <w:rPr>
          <w:rFonts w:hint="cs"/>
          <w:color w:val="000000"/>
          <w:rtl/>
        </w:rPr>
        <w:t> </w:t>
      </w:r>
      <w:r>
        <w:rPr>
          <w:color w:val="000000"/>
        </w:rPr>
        <w:t>2014</w:t>
      </w:r>
      <w:r>
        <w:rPr>
          <w:color w:val="000000"/>
          <w:rtl/>
        </w:rPr>
        <w:t>، قُدم تدريب على مهارات القيادة بالنسبة للمرأة لجميع النساء من موظفات الفئة المهنية. وبالإضافة إلى ذلك، اضطلع مكتب تقييس الاتصالات بدور ريادي في تنفيذ التدريب المتاح عبر الإنترنت "</w:t>
      </w:r>
      <w:r>
        <w:rPr>
          <w:color w:val="000000"/>
        </w:rPr>
        <w:t>I know Gender</w:t>
      </w:r>
      <w:r>
        <w:rPr>
          <w:color w:val="000000"/>
          <w:rtl/>
        </w:rPr>
        <w:t>"، لتنفيذ سياسة الاتحاد للمساواة بين الجنسين</w:t>
      </w:r>
      <w:r>
        <w:rPr>
          <w:rFonts w:hint="cs"/>
          <w:color w:val="000000"/>
          <w:rtl/>
        </w:rPr>
        <w:t> </w:t>
      </w:r>
      <w:r>
        <w:rPr>
          <w:color w:val="000000"/>
        </w:rPr>
        <w:t>(GEM)</w:t>
      </w:r>
      <w:r>
        <w:rPr>
          <w:color w:val="000000"/>
          <w:rtl/>
        </w:rPr>
        <w:t xml:space="preserve"> وتعميمها وخطة العمل على نطاق منظومة الأمم المتحدة </w:t>
      </w:r>
      <w:r>
        <w:rPr>
          <w:color w:val="000000"/>
        </w:rPr>
        <w:t>(UN-SWAP)</w:t>
      </w:r>
      <w:r>
        <w:rPr>
          <w:color w:val="000000"/>
          <w:rtl/>
        </w:rPr>
        <w:t xml:space="preserve"> بشأن المساواة بين الجنسين وتمكين المرأة. ونفذ التدريب بنجاح بنسبة إنجاز </w:t>
      </w:r>
      <w:r>
        <w:rPr>
          <w:rFonts w:hint="cs"/>
          <w:color w:val="000000"/>
          <w:rtl/>
        </w:rPr>
        <w:t xml:space="preserve">تبلغ </w:t>
      </w:r>
      <w:r>
        <w:rPr>
          <w:color w:val="000000"/>
        </w:rPr>
        <w:t>%98</w:t>
      </w:r>
      <w:r>
        <w:rPr>
          <w:rFonts w:hint="cs"/>
          <w:color w:val="000000"/>
          <w:rtl/>
          <w:lang w:bidi="ar-EG"/>
        </w:rPr>
        <w:t xml:space="preserve"> من موظفي مكتب تقييس الاتصالات</w:t>
      </w:r>
      <w:r w:rsidR="0044263A">
        <w:rPr>
          <w:rFonts w:hint="cs"/>
          <w:color w:val="000000"/>
          <w:rtl/>
          <w:lang w:bidi="ar-EG"/>
        </w:rPr>
        <w:t>.</w:t>
      </w:r>
    </w:p>
    <w:p w:rsidR="00816F5D" w:rsidRPr="00EA1719" w:rsidRDefault="00816F5D" w:rsidP="00E62E4B">
      <w:pPr>
        <w:rPr>
          <w:spacing w:val="-2"/>
          <w:rtl/>
        </w:rPr>
      </w:pPr>
      <w:r w:rsidRPr="00EA1719">
        <w:rPr>
          <w:rFonts w:hint="cs"/>
          <w:spacing w:val="-2"/>
          <w:rtl/>
        </w:rPr>
        <w:t xml:space="preserve">وتمثل النساء حالياً </w:t>
      </w:r>
      <w:r w:rsidRPr="00EA1719">
        <w:rPr>
          <w:spacing w:val="-2"/>
        </w:rPr>
        <w:t>56</w:t>
      </w:r>
      <w:r>
        <w:rPr>
          <w:rFonts w:hint="cs"/>
          <w:spacing w:val="-2"/>
          <w:rtl/>
        </w:rPr>
        <w:t xml:space="preserve"> في المائة </w:t>
      </w:r>
      <w:r w:rsidRPr="00EA1719">
        <w:rPr>
          <w:rFonts w:hint="cs"/>
          <w:spacing w:val="-2"/>
          <w:rtl/>
        </w:rPr>
        <w:t xml:space="preserve">من جميع موظفي مكتب تقييس الاتصالات. وقد </w:t>
      </w:r>
      <w:r>
        <w:rPr>
          <w:rFonts w:hint="cs"/>
          <w:spacing w:val="-2"/>
          <w:rtl/>
        </w:rPr>
        <w:t>زاد</w:t>
      </w:r>
      <w:r w:rsidRPr="00EA1719">
        <w:rPr>
          <w:rFonts w:hint="cs"/>
          <w:spacing w:val="-2"/>
          <w:rtl/>
        </w:rPr>
        <w:t xml:space="preserve"> عدد النساء في الفئة الفنية بأكثر من أربع مرات على مدى السنوات العشر الماضية، لتزيد نسبة النساء في</w:t>
      </w:r>
      <w:r w:rsidRPr="00EA1719">
        <w:rPr>
          <w:rFonts w:hint="eastAsia"/>
          <w:spacing w:val="-2"/>
          <w:rtl/>
        </w:rPr>
        <w:t> </w:t>
      </w:r>
      <w:r w:rsidRPr="00EA1719">
        <w:rPr>
          <w:rFonts w:hint="cs"/>
          <w:spacing w:val="-2"/>
          <w:rtl/>
        </w:rPr>
        <w:t xml:space="preserve">فئة الموظفين الفنيين إلى </w:t>
      </w:r>
      <w:r w:rsidRPr="00EA1719">
        <w:rPr>
          <w:spacing w:val="-2"/>
        </w:rPr>
        <w:t>41</w:t>
      </w:r>
      <w:r>
        <w:rPr>
          <w:rFonts w:hint="eastAsia"/>
          <w:spacing w:val="-6"/>
          <w:rtl/>
          <w:lang w:val="en-CA" w:bidi="ar-EG"/>
        </w:rPr>
        <w:t> </w:t>
      </w:r>
      <w:r>
        <w:rPr>
          <w:rFonts w:hint="cs"/>
          <w:spacing w:val="-2"/>
          <w:rtl/>
        </w:rPr>
        <w:t>في</w:t>
      </w:r>
      <w:r>
        <w:rPr>
          <w:rFonts w:hint="eastAsia"/>
          <w:spacing w:val="-6"/>
          <w:rtl/>
          <w:lang w:val="en-CA" w:bidi="ar-EG"/>
        </w:rPr>
        <w:t> </w:t>
      </w:r>
      <w:r>
        <w:rPr>
          <w:rFonts w:hint="cs"/>
          <w:spacing w:val="-2"/>
          <w:rtl/>
        </w:rPr>
        <w:t>المائة</w:t>
      </w:r>
      <w:r w:rsidRPr="00EA1719">
        <w:rPr>
          <w:rFonts w:hint="cs"/>
          <w:spacing w:val="-2"/>
          <w:rtl/>
        </w:rPr>
        <w:t>. ولا </w:t>
      </w:r>
      <w:r>
        <w:rPr>
          <w:rFonts w:hint="cs"/>
          <w:spacing w:val="-2"/>
          <w:rtl/>
        </w:rPr>
        <w:t>ي</w:t>
      </w:r>
      <w:r w:rsidRPr="00EA1719">
        <w:rPr>
          <w:rFonts w:hint="cs"/>
          <w:spacing w:val="-2"/>
          <w:rtl/>
        </w:rPr>
        <w:t>زال تنو</w:t>
      </w:r>
      <w:r>
        <w:rPr>
          <w:rFonts w:hint="cs"/>
          <w:spacing w:val="-2"/>
          <w:rtl/>
        </w:rPr>
        <w:t>ّ</w:t>
      </w:r>
      <w:r w:rsidRPr="00EA1719">
        <w:rPr>
          <w:rFonts w:hint="cs"/>
          <w:spacing w:val="-2"/>
          <w:rtl/>
        </w:rPr>
        <w:t>ع الموظفين والمساواة بين الجنسين وتمكين المرأة من بين الأولويات العليا</w:t>
      </w:r>
      <w:r w:rsidRPr="00EA1719">
        <w:rPr>
          <w:rFonts w:hint="eastAsia"/>
          <w:spacing w:val="-2"/>
          <w:rtl/>
        </w:rPr>
        <w:t> </w:t>
      </w:r>
      <w:r w:rsidRPr="00EA1719">
        <w:rPr>
          <w:rFonts w:hint="cs"/>
          <w:spacing w:val="-2"/>
          <w:rtl/>
        </w:rPr>
        <w:t>للمكتب.</w:t>
      </w:r>
      <w:r w:rsidRPr="00EA1719">
        <w:rPr>
          <w:spacing w:val="-2"/>
          <w:rtl/>
        </w:rPr>
        <w:t xml:space="preserve"> </w:t>
      </w:r>
    </w:p>
    <w:p w:rsidR="00816F5D" w:rsidRPr="00D5395C" w:rsidRDefault="00816F5D" w:rsidP="00E62E4B">
      <w:pPr>
        <w:rPr>
          <w:lang w:bidi="ar-EG"/>
        </w:rPr>
      </w:pPr>
      <w:r>
        <w:rPr>
          <w:rFonts w:hint="cs"/>
          <w:rtl/>
        </w:rPr>
        <w:t>و</w:t>
      </w:r>
      <w:r w:rsidRPr="006141D7">
        <w:rPr>
          <w:rtl/>
        </w:rPr>
        <w:t xml:space="preserve">تم الاتفاق على إنشاء </w:t>
      </w:r>
      <w:r w:rsidRPr="00357C64">
        <w:rPr>
          <w:rtl/>
        </w:rPr>
        <w:t xml:space="preserve">فريق </w:t>
      </w:r>
      <w:r>
        <w:rPr>
          <w:rFonts w:hint="cs"/>
          <w:rtl/>
        </w:rPr>
        <w:t>ال</w:t>
      </w:r>
      <w:r w:rsidRPr="00357C64">
        <w:rPr>
          <w:rtl/>
        </w:rPr>
        <w:t>خبراء</w:t>
      </w:r>
      <w:r>
        <w:rPr>
          <w:rFonts w:hint="cs"/>
          <w:rtl/>
          <w:lang w:bidi="ar-SY"/>
        </w:rPr>
        <w:t xml:space="preserve"> من</w:t>
      </w:r>
      <w:r w:rsidRPr="00357C64">
        <w:rPr>
          <w:rtl/>
        </w:rPr>
        <w:t xml:space="preserve"> </w:t>
      </w:r>
      <w:r>
        <w:rPr>
          <w:rFonts w:hint="cs"/>
          <w:rtl/>
        </w:rPr>
        <w:t>النساء</w:t>
      </w:r>
      <w:r w:rsidRPr="00357C64">
        <w:rPr>
          <w:rtl/>
        </w:rPr>
        <w:t xml:space="preserve"> في مجال التقييس</w:t>
      </w:r>
      <w:r w:rsidRPr="006141D7">
        <w:rPr>
          <w:rtl/>
        </w:rPr>
        <w:t xml:space="preserve"> </w:t>
      </w:r>
      <w:r w:rsidRPr="007938C1">
        <w:rPr>
          <w:rFonts w:cs="Times New Roman"/>
          <w:szCs w:val="22"/>
          <w:rtl/>
        </w:rPr>
        <w:t>(</w:t>
      </w:r>
      <w:r w:rsidRPr="006141D7">
        <w:t>WISE</w:t>
      </w:r>
      <w:r w:rsidRPr="005170E2">
        <w:rPr>
          <w:rFonts w:cs="Times New Roman"/>
          <w:szCs w:val="22"/>
          <w:rtl/>
        </w:rPr>
        <w:t>)</w:t>
      </w:r>
      <w:r w:rsidRPr="006141D7">
        <w:rPr>
          <w:rtl/>
        </w:rPr>
        <w:t xml:space="preserve"> في اجتماع فبراير </w:t>
      </w:r>
      <w:r>
        <w:t>2016</w:t>
      </w:r>
      <w:r w:rsidRPr="006141D7">
        <w:rPr>
          <w:rtl/>
        </w:rPr>
        <w:t xml:space="preserve"> </w:t>
      </w:r>
      <w:r>
        <w:rPr>
          <w:rFonts w:hint="cs"/>
          <w:rtl/>
        </w:rPr>
        <w:t>ل</w:t>
      </w:r>
      <w:r w:rsidRPr="006141D7">
        <w:rPr>
          <w:rtl/>
        </w:rPr>
        <w:t>لفريق الاستشاري</w:t>
      </w:r>
      <w:r>
        <w:rPr>
          <w:rFonts w:hint="cs"/>
          <w:rtl/>
        </w:rPr>
        <w:t xml:space="preserve"> لتقييس الاتصالات</w:t>
      </w:r>
      <w:r w:rsidRPr="006141D7">
        <w:rPr>
          <w:rtl/>
        </w:rPr>
        <w:t>،</w:t>
      </w:r>
      <w:r>
        <w:rPr>
          <w:rFonts w:hint="cs"/>
          <w:rtl/>
        </w:rPr>
        <w:t xml:space="preserve"> وذلك</w:t>
      </w:r>
      <w:r w:rsidRPr="006141D7">
        <w:rPr>
          <w:rtl/>
        </w:rPr>
        <w:t xml:space="preserve"> </w:t>
      </w:r>
      <w:r>
        <w:rPr>
          <w:rFonts w:hint="cs"/>
          <w:rtl/>
        </w:rPr>
        <w:t>ل</w:t>
      </w:r>
      <w:r w:rsidRPr="006141D7">
        <w:rPr>
          <w:rtl/>
        </w:rPr>
        <w:t xml:space="preserve">دعم جهود </w:t>
      </w:r>
      <w:r>
        <w:rPr>
          <w:rFonts w:hint="cs"/>
          <w:rtl/>
        </w:rPr>
        <w:t>القطاع</w:t>
      </w:r>
      <w:r w:rsidRPr="006141D7">
        <w:rPr>
          <w:rtl/>
        </w:rPr>
        <w:t xml:space="preserve"> لتشجيع المشاركة الفعالة للمرأة في أعمال التقييس.</w:t>
      </w:r>
    </w:p>
    <w:p w:rsidR="00816F5D" w:rsidRDefault="00816F5D" w:rsidP="00E62E4B">
      <w:pPr>
        <w:pStyle w:val="Heading1"/>
        <w:rPr>
          <w:rtl/>
        </w:rPr>
      </w:pPr>
      <w:bookmarkStart w:id="221" w:name="_Toc465196866"/>
      <w:bookmarkStart w:id="222" w:name="_Toc465197094"/>
      <w:r>
        <w:t>18</w:t>
      </w:r>
      <w:r>
        <w:tab/>
      </w:r>
      <w:r>
        <w:rPr>
          <w:rFonts w:hint="cs"/>
          <w:rtl/>
        </w:rPr>
        <w:t>المنشورات</w:t>
      </w:r>
      <w:bookmarkEnd w:id="221"/>
      <w:bookmarkEnd w:id="222"/>
    </w:p>
    <w:p w:rsidR="00816F5D" w:rsidRDefault="00816F5D" w:rsidP="00D127C3">
      <w:r w:rsidRPr="00F66464">
        <w:rPr>
          <w:rtl/>
        </w:rPr>
        <w:t xml:space="preserve">نُشر حوالي </w:t>
      </w:r>
      <w:r w:rsidRPr="006059C2">
        <w:rPr>
          <w:rFonts w:cs="Times New Roman"/>
          <w:szCs w:val="22"/>
        </w:rPr>
        <w:t>50</w:t>
      </w:r>
      <w:r w:rsidR="00D127C3">
        <w:rPr>
          <w:rFonts w:cs="Times New Roman"/>
          <w:szCs w:val="22"/>
        </w:rPr>
        <w:t> </w:t>
      </w:r>
      <w:r w:rsidR="009A6094">
        <w:rPr>
          <w:rFonts w:cs="Times New Roman"/>
          <w:szCs w:val="22"/>
        </w:rPr>
        <w:t>d</w:t>
      </w:r>
      <w:r w:rsidRPr="006059C2">
        <w:rPr>
          <w:rFonts w:cs="Times New Roman"/>
          <w:szCs w:val="22"/>
        </w:rPr>
        <w:t>000</w:t>
      </w:r>
      <w:r w:rsidRPr="006059C2">
        <w:rPr>
          <w:rFonts w:ascii="Traditional Arabic" w:hAnsi="Traditional Arabic"/>
          <w:sz w:val="30"/>
          <w:rtl/>
        </w:rPr>
        <w:t xml:space="preserve"> </w:t>
      </w:r>
      <w:r w:rsidRPr="00F66464">
        <w:rPr>
          <w:rtl/>
        </w:rPr>
        <w:t>صفحة من توصيات وإضافات قطاع تقييس الاتصالات في الفترة المشمولة بالتقرير، إلى جانب الورقات التقنية والتقارير التقنية والنشرات التشغيلية</w:t>
      </w:r>
      <w:r>
        <w:rPr>
          <w:rtl/>
        </w:rPr>
        <w:t xml:space="preserve"> ونواتج أعمال الأفرقة المتخصصة.</w:t>
      </w:r>
    </w:p>
    <w:p w:rsidR="00816F5D" w:rsidRPr="0008603A" w:rsidRDefault="00816F5D" w:rsidP="00E62E4B">
      <w:pPr>
        <w:spacing w:after="240"/>
        <w:rPr>
          <w:spacing w:val="-4"/>
          <w:rtl/>
          <w:lang w:bidi="ar"/>
        </w:rPr>
      </w:pPr>
      <w:r w:rsidRPr="00F66464">
        <w:rPr>
          <w:rtl/>
        </w:rPr>
        <w:t xml:space="preserve">ويبين الشكل </w:t>
      </w:r>
      <w:r>
        <w:t>10</w:t>
      </w:r>
      <w:r w:rsidRPr="00F66464">
        <w:rPr>
          <w:rtl/>
        </w:rPr>
        <w:t xml:space="preserve"> عدد النصوص التي أنتجت منذ عام </w:t>
      </w:r>
      <w:r>
        <w:t>2000</w:t>
      </w:r>
      <w:r w:rsidRPr="00F66464">
        <w:rPr>
          <w:rtl/>
        </w:rPr>
        <w:t xml:space="preserve"> (حتى </w:t>
      </w:r>
      <w:r>
        <w:t>20</w:t>
      </w:r>
      <w:r w:rsidRPr="00F66464">
        <w:rPr>
          <w:rtl/>
        </w:rPr>
        <w:t xml:space="preserve"> </w:t>
      </w:r>
      <w:r>
        <w:rPr>
          <w:rFonts w:hint="cs"/>
          <w:rtl/>
        </w:rPr>
        <w:t>سبتمبر</w:t>
      </w:r>
      <w:r>
        <w:rPr>
          <w:rtl/>
        </w:rPr>
        <w:t xml:space="preserve"> </w:t>
      </w:r>
      <w:r>
        <w:t>2016</w:t>
      </w:r>
      <w:r>
        <w:rPr>
          <w:rtl/>
        </w:rPr>
        <w:t>).</w:t>
      </w:r>
      <w:r w:rsidRPr="00746FDC">
        <w:rPr>
          <w:rFonts w:hint="cs"/>
          <w:spacing w:val="-4"/>
          <w:rtl/>
          <w:lang w:bidi="ar"/>
        </w:rPr>
        <w:t xml:space="preserve"> وفي وقت كتابة هذا التقرير، كانت </w:t>
      </w:r>
      <w:r w:rsidRPr="00746FDC">
        <w:rPr>
          <w:spacing w:val="-4"/>
          <w:lang w:bidi="ar"/>
        </w:rPr>
        <w:t>51</w:t>
      </w:r>
      <w:r w:rsidRPr="00746FDC">
        <w:rPr>
          <w:rFonts w:hint="cs"/>
          <w:spacing w:val="-4"/>
          <w:rtl/>
          <w:lang w:bidi="ar"/>
        </w:rPr>
        <w:t xml:space="preserve"> </w:t>
      </w:r>
      <w:r w:rsidRPr="00746FDC">
        <w:rPr>
          <w:rFonts w:hint="cs"/>
          <w:spacing w:val="-4"/>
          <w:rtl/>
          <w:lang w:bidi="ar-EG"/>
        </w:rPr>
        <w:t xml:space="preserve">من </w:t>
      </w:r>
      <w:r w:rsidRPr="00746FDC">
        <w:rPr>
          <w:rFonts w:hint="cs"/>
          <w:spacing w:val="-4"/>
          <w:rtl/>
          <w:lang w:bidi="ar"/>
        </w:rPr>
        <w:t>توصيات قطاع تقييس الاتصالات في طور نيل الموافقة في إطار عملية الموافقة البديلة</w:t>
      </w:r>
      <w:r w:rsidRPr="00746FDC">
        <w:rPr>
          <w:rFonts w:hint="eastAsia"/>
          <w:spacing w:val="-4"/>
          <w:rtl/>
          <w:lang w:bidi="ar"/>
        </w:rPr>
        <w:t> </w:t>
      </w:r>
      <w:r w:rsidRPr="00746FDC">
        <w:rPr>
          <w:spacing w:val="-4"/>
          <w:lang w:bidi="ar"/>
        </w:rPr>
        <w:t>(</w:t>
      </w:r>
      <w:r w:rsidRPr="00746FDC">
        <w:rPr>
          <w:rFonts w:hint="cs"/>
          <w:spacing w:val="-4"/>
        </w:rPr>
        <w:t>AAP</w:t>
      </w:r>
      <w:r w:rsidRPr="00746FDC">
        <w:rPr>
          <w:spacing w:val="-4"/>
          <w:lang w:bidi="ar"/>
        </w:rPr>
        <w:t>)</w:t>
      </w:r>
      <w:r w:rsidRPr="00746FDC">
        <w:rPr>
          <w:rFonts w:hint="cs"/>
          <w:spacing w:val="-4"/>
          <w:rtl/>
          <w:lang w:bidi="ar"/>
        </w:rPr>
        <w:t xml:space="preserve">، مما يجعل عام </w:t>
      </w:r>
      <w:r w:rsidRPr="00746FDC">
        <w:rPr>
          <w:spacing w:val="-4"/>
          <w:lang w:bidi="ar"/>
        </w:rPr>
        <w:t>2016</w:t>
      </w:r>
      <w:r w:rsidRPr="00746FDC">
        <w:rPr>
          <w:rFonts w:hint="cs"/>
          <w:spacing w:val="-4"/>
          <w:rtl/>
          <w:lang w:bidi="ar"/>
        </w:rPr>
        <w:t xml:space="preserve"> العام الذي أُنتجت فيه معظم معايير </w:t>
      </w:r>
      <w:r w:rsidRPr="00746FDC">
        <w:rPr>
          <w:rFonts w:hint="cs"/>
          <w:spacing w:val="-4"/>
          <w:rtl/>
        </w:rPr>
        <w:t>قطاع تقييس الاتصالات</w:t>
      </w:r>
      <w:r w:rsidRPr="00746FDC">
        <w:rPr>
          <w:rFonts w:hint="cs"/>
          <w:spacing w:val="-4"/>
          <w:rtl/>
          <w:lang w:bidi="ar"/>
        </w:rPr>
        <w:t xml:space="preserve"> خلال الفترة المبينة في الشكل أدناه.</w:t>
      </w:r>
    </w:p>
    <w:p w:rsidR="00816F5D" w:rsidRDefault="0041128E" w:rsidP="00E62E4B">
      <w:pPr>
        <w:spacing w:before="0" w:line="240" w:lineRule="auto"/>
        <w:jc w:val="center"/>
      </w:pPr>
      <w:r>
        <w:rPr>
          <w:rFonts w:cs="Times New Roman"/>
          <w:noProof/>
          <w:sz w:val="24"/>
          <w:szCs w:val="20"/>
          <w:lang w:eastAsia="zh-CN"/>
        </w:rPr>
        <w:lastRenderedPageBreak/>
        <mc:AlternateContent>
          <mc:Choice Requires="wps">
            <w:drawing>
              <wp:anchor distT="0" distB="0" distL="114300" distR="114300" simplePos="0" relativeHeight="251710464" behindDoc="0" locked="0" layoutInCell="1" allowOverlap="1" wp14:anchorId="66B23F59" wp14:editId="5F351425">
                <wp:simplePos x="0" y="0"/>
                <wp:positionH relativeFrom="margin">
                  <wp:posOffset>5271135</wp:posOffset>
                </wp:positionH>
                <wp:positionV relativeFrom="paragraph">
                  <wp:posOffset>191770</wp:posOffset>
                </wp:positionV>
                <wp:extent cx="981075" cy="952500"/>
                <wp:effectExtent l="0" t="0" r="9525" b="0"/>
                <wp:wrapNone/>
                <wp:docPr id="78" name="Text Box 78"/>
                <wp:cNvGraphicFramePr/>
                <a:graphic xmlns:a="http://schemas.openxmlformats.org/drawingml/2006/main">
                  <a:graphicData uri="http://schemas.microsoft.com/office/word/2010/wordprocessingShape">
                    <wps:wsp>
                      <wps:cNvSpPr txBox="1"/>
                      <wps:spPr>
                        <a:xfrm>
                          <a:off x="0" y="0"/>
                          <a:ext cx="981075"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41128E" w:rsidRDefault="00FF6560" w:rsidP="0041128E">
                            <w:pPr>
                              <w:spacing w:before="0" w:line="168" w:lineRule="auto"/>
                              <w:jc w:val="right"/>
                              <w:rPr>
                                <w:sz w:val="18"/>
                                <w:szCs w:val="22"/>
                                <w:rtl/>
                              </w:rPr>
                            </w:pPr>
                            <w:r w:rsidRPr="0041128E">
                              <w:rPr>
                                <w:sz w:val="18"/>
                                <w:szCs w:val="22"/>
                                <w:rtl/>
                                <w:lang w:bidi="ar-EG"/>
                              </w:rPr>
                              <w:t>تصويبات</w:t>
                            </w:r>
                          </w:p>
                          <w:p w:rsidR="00FF6560" w:rsidRPr="0041128E" w:rsidRDefault="00FF6560" w:rsidP="0041128E">
                            <w:pPr>
                              <w:spacing w:before="0" w:line="168" w:lineRule="auto"/>
                              <w:jc w:val="right"/>
                              <w:rPr>
                                <w:sz w:val="18"/>
                                <w:szCs w:val="22"/>
                                <w:rtl/>
                                <w:lang w:bidi="ar-EG"/>
                              </w:rPr>
                            </w:pPr>
                            <w:r w:rsidRPr="0041128E">
                              <w:rPr>
                                <w:sz w:val="18"/>
                                <w:szCs w:val="22"/>
                                <w:rtl/>
                                <w:lang w:bidi="ar-EG"/>
                              </w:rPr>
                              <w:t>إضافات</w:t>
                            </w:r>
                          </w:p>
                          <w:p w:rsidR="00FF6560" w:rsidRPr="0041128E" w:rsidRDefault="00FF6560" w:rsidP="0041128E">
                            <w:pPr>
                              <w:spacing w:before="0" w:line="168" w:lineRule="auto"/>
                              <w:jc w:val="right"/>
                              <w:rPr>
                                <w:sz w:val="18"/>
                                <w:szCs w:val="22"/>
                                <w:rtl/>
                                <w:lang w:bidi="ar-EG"/>
                              </w:rPr>
                            </w:pPr>
                            <w:r w:rsidRPr="0041128E">
                              <w:rPr>
                                <w:sz w:val="18"/>
                                <w:szCs w:val="22"/>
                                <w:rtl/>
                                <w:lang w:bidi="ar-EG"/>
                              </w:rPr>
                              <w:t>تعديلات/ملحقات</w:t>
                            </w:r>
                          </w:p>
                          <w:p w:rsidR="00FF6560" w:rsidRPr="0041128E" w:rsidRDefault="00FF6560" w:rsidP="0041128E">
                            <w:pPr>
                              <w:spacing w:before="0" w:line="168" w:lineRule="auto"/>
                              <w:jc w:val="right"/>
                              <w:rPr>
                                <w:sz w:val="18"/>
                                <w:szCs w:val="22"/>
                                <w:lang w:bidi="ar-EG"/>
                              </w:rPr>
                            </w:pPr>
                            <w:r w:rsidRPr="0041128E">
                              <w:rPr>
                                <w:sz w:val="18"/>
                                <w:szCs w:val="22"/>
                                <w:rtl/>
                                <w:lang w:bidi="ar-EG"/>
                              </w:rPr>
                              <w:t>توصيات</w:t>
                            </w:r>
                          </w:p>
                          <w:p w:rsidR="00FF6560" w:rsidRDefault="00FF6560" w:rsidP="0041128E">
                            <w:pPr>
                              <w:spacing w:before="0" w:line="168" w:lineRule="auto"/>
                              <w:jc w:val="right"/>
                            </w:pPr>
                            <w:r w:rsidRPr="0041128E">
                              <w:rPr>
                                <w:rFonts w:hint="cs"/>
                                <w:sz w:val="18"/>
                                <w:szCs w:val="22"/>
                                <w:rtl/>
                                <w:lang w:bidi="ar-EG"/>
                              </w:rPr>
                              <w:t>تقديرات</w:t>
                            </w:r>
                            <w:r w:rsidRPr="0041128E">
                              <w:rPr>
                                <w:sz w:val="18"/>
                                <w:szCs w:val="22"/>
                                <w:lang w:bidi="ar-E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23F59" id="Text Box 78" o:spid="_x0000_s1108" type="#_x0000_t202" style="position:absolute;left:0;text-align:left;margin-left:415.05pt;margin-top:15.1pt;width:77.25pt;height: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" fillcolor="white [3201]" stroked="f" strokeweight=".5pt">
                <v:textbox>
                  <w:txbxContent>
                    <w:p w:rsidR="00FF6560" w:rsidRPr="0041128E" w:rsidRDefault="00FF6560" w:rsidP="0041128E">
                      <w:pPr>
                        <w:spacing w:before="0" w:line="168" w:lineRule="auto"/>
                        <w:jc w:val="right"/>
                        <w:rPr>
                          <w:sz w:val="18"/>
                          <w:szCs w:val="22"/>
                          <w:rtl/>
                        </w:rPr>
                      </w:pPr>
                      <w:r w:rsidRPr="0041128E">
                        <w:rPr>
                          <w:sz w:val="18"/>
                          <w:szCs w:val="22"/>
                          <w:rtl/>
                          <w:lang w:bidi="ar-EG"/>
                        </w:rPr>
                        <w:t>تصويبات</w:t>
                      </w:r>
                    </w:p>
                    <w:p w:rsidR="00FF6560" w:rsidRPr="0041128E" w:rsidRDefault="00FF6560" w:rsidP="0041128E">
                      <w:pPr>
                        <w:spacing w:before="0" w:line="168" w:lineRule="auto"/>
                        <w:jc w:val="right"/>
                        <w:rPr>
                          <w:sz w:val="18"/>
                          <w:szCs w:val="22"/>
                          <w:rtl/>
                          <w:lang w:bidi="ar-EG"/>
                        </w:rPr>
                      </w:pPr>
                      <w:r w:rsidRPr="0041128E">
                        <w:rPr>
                          <w:sz w:val="18"/>
                          <w:szCs w:val="22"/>
                          <w:rtl/>
                          <w:lang w:bidi="ar-EG"/>
                        </w:rPr>
                        <w:t>إضافات</w:t>
                      </w:r>
                    </w:p>
                    <w:p w:rsidR="00FF6560" w:rsidRPr="0041128E" w:rsidRDefault="00FF6560" w:rsidP="0041128E">
                      <w:pPr>
                        <w:spacing w:before="0" w:line="168" w:lineRule="auto"/>
                        <w:jc w:val="right"/>
                        <w:rPr>
                          <w:sz w:val="18"/>
                          <w:szCs w:val="22"/>
                          <w:rtl/>
                          <w:lang w:bidi="ar-EG"/>
                        </w:rPr>
                      </w:pPr>
                      <w:r w:rsidRPr="0041128E">
                        <w:rPr>
                          <w:sz w:val="18"/>
                          <w:szCs w:val="22"/>
                          <w:rtl/>
                          <w:lang w:bidi="ar-EG"/>
                        </w:rPr>
                        <w:t>تعديلات/ملحقات</w:t>
                      </w:r>
                    </w:p>
                    <w:p w:rsidR="00FF6560" w:rsidRPr="0041128E" w:rsidRDefault="00FF6560" w:rsidP="0041128E">
                      <w:pPr>
                        <w:spacing w:before="0" w:line="168" w:lineRule="auto"/>
                        <w:jc w:val="right"/>
                        <w:rPr>
                          <w:sz w:val="18"/>
                          <w:szCs w:val="22"/>
                          <w:lang w:bidi="ar-EG"/>
                        </w:rPr>
                      </w:pPr>
                      <w:r w:rsidRPr="0041128E">
                        <w:rPr>
                          <w:sz w:val="18"/>
                          <w:szCs w:val="22"/>
                          <w:rtl/>
                          <w:lang w:bidi="ar-EG"/>
                        </w:rPr>
                        <w:t>توصيات</w:t>
                      </w:r>
                    </w:p>
                    <w:p w:rsidR="00FF6560" w:rsidRDefault="00FF6560" w:rsidP="0041128E">
                      <w:pPr>
                        <w:spacing w:before="0" w:line="168" w:lineRule="auto"/>
                        <w:jc w:val="right"/>
                      </w:pPr>
                      <w:r w:rsidRPr="0041128E">
                        <w:rPr>
                          <w:rFonts w:hint="cs"/>
                          <w:sz w:val="18"/>
                          <w:szCs w:val="22"/>
                          <w:rtl/>
                          <w:lang w:bidi="ar-EG"/>
                        </w:rPr>
                        <w:t>تقديرات</w:t>
                      </w:r>
                      <w:r w:rsidRPr="0041128E">
                        <w:rPr>
                          <w:sz w:val="18"/>
                          <w:szCs w:val="22"/>
                          <w:lang w:bidi="ar-EG"/>
                        </w:rPr>
                        <w:t>*</w:t>
                      </w:r>
                    </w:p>
                  </w:txbxContent>
                </v:textbox>
                <w10:wrap anchorx="margin"/>
              </v:shape>
            </w:pict>
          </mc:Fallback>
        </mc:AlternateContent>
      </w:r>
      <w:r w:rsidR="00816F5D">
        <w:rPr>
          <w:rFonts w:cs="Times New Roman"/>
          <w:noProof/>
          <w:sz w:val="24"/>
          <w:szCs w:val="20"/>
          <w:lang w:eastAsia="zh-CN"/>
        </w:rPr>
        <mc:AlternateContent>
          <mc:Choice Requires="wps">
            <w:drawing>
              <wp:anchor distT="0" distB="0" distL="114300" distR="114300" simplePos="0" relativeHeight="251711488" behindDoc="0" locked="0" layoutInCell="1" allowOverlap="1" wp14:anchorId="7219E0D0" wp14:editId="65D27AAE">
                <wp:simplePos x="0" y="0"/>
                <wp:positionH relativeFrom="column">
                  <wp:posOffset>60585</wp:posOffset>
                </wp:positionH>
                <wp:positionV relativeFrom="paragraph">
                  <wp:posOffset>1450975</wp:posOffset>
                </wp:positionV>
                <wp:extent cx="454760" cy="1011194"/>
                <wp:effectExtent l="0" t="0" r="2540" b="0"/>
                <wp:wrapNone/>
                <wp:docPr id="77" name="Text Box 77"/>
                <wp:cNvGraphicFramePr/>
                <a:graphic xmlns:a="http://schemas.openxmlformats.org/drawingml/2006/main">
                  <a:graphicData uri="http://schemas.microsoft.com/office/word/2010/wordprocessingShape">
                    <wps:wsp>
                      <wps:cNvSpPr txBox="1"/>
                      <wps:spPr>
                        <a:xfrm rot="10800000" flipH="1">
                          <a:off x="0" y="0"/>
                          <a:ext cx="454760" cy="10111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1E43FA" w:rsidRDefault="00FF6560" w:rsidP="00E62E4B">
                            <w:pPr>
                              <w:jc w:val="center"/>
                              <w:rPr>
                                <w:sz w:val="24"/>
                                <w:szCs w:val="24"/>
                              </w:rPr>
                            </w:pPr>
                            <w:r>
                              <w:rPr>
                                <w:rFonts w:hint="cs"/>
                                <w:sz w:val="24"/>
                                <w:szCs w:val="24"/>
                                <w:rtl/>
                                <w:lang w:bidi="ar-EG"/>
                              </w:rPr>
                              <w:t>عدد النصوص</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9E0D0" id="Text Box 77" o:spid="_x0000_s1109" type="#_x0000_t202" style="position:absolute;left:0;text-align:left;margin-left:4.75pt;margin-top:114.25pt;width:35.8pt;height:79.6pt;rotation:18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" fillcolor="white [3201]" stroked="f" strokeweight=".5pt">
                <v:textbox style="layout-flow:vertical-ideographic">
                  <w:txbxContent>
                    <w:p w:rsidR="00FF6560" w:rsidRPr="001E43FA" w:rsidRDefault="00FF6560" w:rsidP="00E62E4B">
                      <w:pPr>
                        <w:jc w:val="center"/>
                        <w:rPr>
                          <w:sz w:val="24"/>
                          <w:szCs w:val="24"/>
                        </w:rPr>
                      </w:pPr>
                      <w:r>
                        <w:rPr>
                          <w:rFonts w:hint="cs"/>
                          <w:sz w:val="24"/>
                          <w:szCs w:val="24"/>
                          <w:rtl/>
                          <w:lang w:bidi="ar-EG"/>
                        </w:rPr>
                        <w:t>عدد النصوص</w:t>
                      </w:r>
                    </w:p>
                  </w:txbxContent>
                </v:textbox>
              </v:shape>
            </w:pict>
          </mc:Fallback>
        </mc:AlternateContent>
      </w:r>
      <w:r w:rsidR="00816F5D" w:rsidRPr="00534B42">
        <w:rPr>
          <w:rFonts w:cs="Times New Roman"/>
          <w:noProof/>
          <w:sz w:val="24"/>
          <w:szCs w:val="20"/>
          <w:lang w:eastAsia="zh-CN"/>
        </w:rPr>
        <w:drawing>
          <wp:inline distT="0" distB="0" distL="0" distR="0" wp14:anchorId="6EA29EF5" wp14:editId="6FB90BD2">
            <wp:extent cx="6099700" cy="4116285"/>
            <wp:effectExtent l="0" t="0" r="0" b="0"/>
            <wp:docPr id="84" name="Picture 84" descr="C:\Users\scholl\AppData\Local\Microsoft\Windows\Temporary Internet Files\Content.Word\Recs approved 2016 previsio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ll\AppData\Local\Microsoft\Windows\Temporary Internet Files\Content.Word\Recs approved 2016 previsionl.png"/>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6127795" cy="4135245"/>
                    </a:xfrm>
                    <a:prstGeom prst="rect">
                      <a:avLst/>
                    </a:prstGeom>
                    <a:noFill/>
                    <a:ln>
                      <a:noFill/>
                    </a:ln>
                  </pic:spPr>
                </pic:pic>
              </a:graphicData>
            </a:graphic>
          </wp:inline>
        </w:drawing>
      </w:r>
    </w:p>
    <w:p w:rsidR="00816F5D" w:rsidRPr="00A47C15" w:rsidRDefault="00816F5D" w:rsidP="00892810">
      <w:pPr>
        <w:pStyle w:val="Figuretitle"/>
        <w:rPr>
          <w:rFonts w:ascii="Times New Roman italic"/>
          <w:b w:val="0"/>
          <w:bCs w:val="0"/>
          <w:i/>
          <w:iCs/>
          <w:color w:val="1F497D"/>
          <w:rtl/>
        </w:rPr>
      </w:pPr>
      <w:r w:rsidRPr="00A47C15">
        <w:rPr>
          <w:rFonts w:ascii="Times New Roman italic" w:hint="cs"/>
          <w:b w:val="0"/>
          <w:bCs w:val="0"/>
          <w:i/>
          <w:iCs/>
          <w:color w:val="1F497D"/>
          <w:rtl/>
        </w:rPr>
        <w:t xml:space="preserve">الشكل </w:t>
      </w:r>
      <w:r w:rsidRPr="00A47C15">
        <w:rPr>
          <w:rFonts w:ascii="Times New Roman italic"/>
          <w:b w:val="0"/>
          <w:bCs w:val="0"/>
          <w:i/>
          <w:iCs/>
          <w:color w:val="1F497D"/>
        </w:rPr>
        <w:t>10</w:t>
      </w:r>
      <w:r w:rsidR="00892810">
        <w:rPr>
          <w:rFonts w:ascii="Times New Roman italic" w:hint="cs"/>
          <w:b w:val="0"/>
          <w:bCs w:val="0"/>
          <w:i/>
          <w:iCs/>
          <w:color w:val="1F497D"/>
          <w:rtl/>
        </w:rPr>
        <w:t xml:space="preserve"> - </w:t>
      </w:r>
      <w:r w:rsidRPr="00A47C15">
        <w:rPr>
          <w:rFonts w:ascii="Times New Roman italic"/>
          <w:b w:val="0"/>
          <w:bCs w:val="0"/>
          <w:i/>
          <w:iCs/>
          <w:color w:val="1F497D"/>
          <w:rtl/>
        </w:rPr>
        <w:t>عدد التوصيات والتعديلات والتصويبات والإضافات الموافق عليها</w:t>
      </w:r>
      <w:r w:rsidRPr="00A47C15">
        <w:rPr>
          <w:rFonts w:ascii="Times New Roman italic"/>
          <w:b w:val="0"/>
          <w:bCs w:val="0"/>
          <w:i/>
          <w:iCs/>
          <w:color w:val="1F497D"/>
          <w:rtl/>
        </w:rPr>
        <w:br/>
        <w:t xml:space="preserve">في الفترة من </w:t>
      </w:r>
      <w:r w:rsidRPr="00A47C15">
        <w:rPr>
          <w:rFonts w:ascii="Times New Roman italic"/>
          <w:b w:val="0"/>
          <w:bCs w:val="0"/>
          <w:i/>
          <w:iCs/>
          <w:color w:val="1F497D"/>
          <w:lang w:val="en-GB"/>
        </w:rPr>
        <w:t>2000/01/01</w:t>
      </w:r>
      <w:r w:rsidRPr="00A47C15">
        <w:rPr>
          <w:rFonts w:ascii="Times New Roman italic" w:hint="cs"/>
          <w:b w:val="0"/>
          <w:bCs w:val="0"/>
          <w:i/>
          <w:iCs/>
          <w:color w:val="1F497D"/>
          <w:rtl/>
          <w:lang w:val="en-GB"/>
        </w:rPr>
        <w:t xml:space="preserve"> </w:t>
      </w:r>
      <w:r w:rsidRPr="00A47C15">
        <w:rPr>
          <w:rFonts w:ascii="Times New Roman italic"/>
          <w:b w:val="0"/>
          <w:bCs w:val="0"/>
          <w:i/>
          <w:iCs/>
          <w:color w:val="1F497D"/>
          <w:rtl/>
        </w:rPr>
        <w:t>حتى</w:t>
      </w:r>
      <w:r w:rsidRPr="00A47C15">
        <w:rPr>
          <w:rFonts w:ascii="Times New Roman italic" w:hint="cs"/>
          <w:b w:val="0"/>
          <w:bCs w:val="0"/>
          <w:i/>
          <w:iCs/>
          <w:color w:val="1F497D"/>
          <w:rtl/>
        </w:rPr>
        <w:t xml:space="preserve"> </w:t>
      </w:r>
      <w:r w:rsidRPr="00A47C15">
        <w:rPr>
          <w:rFonts w:ascii="Times New Roman italic"/>
          <w:b w:val="0"/>
          <w:bCs w:val="0"/>
          <w:i/>
          <w:iCs/>
          <w:color w:val="1F497D"/>
          <w:lang w:val="en-GB"/>
        </w:rPr>
        <w:t>2016/09/20</w:t>
      </w:r>
    </w:p>
    <w:p w:rsidR="00816F5D" w:rsidRPr="005A399B" w:rsidRDefault="00816F5D" w:rsidP="00E62E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SimSun"/>
          <w:lang w:bidi="ar-EG"/>
        </w:rPr>
      </w:pPr>
      <w:r w:rsidRPr="005A399B">
        <w:rPr>
          <w:rFonts w:eastAsia="SimSun"/>
          <w:rtl/>
          <w:lang w:bidi="ar-EG"/>
        </w:rPr>
        <w:t xml:space="preserve">ولا تزال "توصيات وكتيبات مختارة صادرة عن قطاع تقييس الاتصالات" تُنشر على قرص رقمي </w:t>
      </w:r>
      <w:r w:rsidRPr="005A399B">
        <w:rPr>
          <w:rFonts w:eastAsia="SimSun"/>
          <w:lang w:val="en-CA" w:bidi="ar-EG"/>
        </w:rPr>
        <w:t>(DVD)</w:t>
      </w:r>
      <w:r w:rsidRPr="005A399B">
        <w:rPr>
          <w:rFonts w:eastAsia="SimSun"/>
          <w:rtl/>
          <w:lang w:bidi="ar-EG"/>
        </w:rPr>
        <w:t xml:space="preserve"> على أساس ربع سنوي. ويمثل هذا الإصدار أداة قيّمة للمعنيين بوضع المعايير وتنفيذها بوصفها سجل محفوظات موحد لأكثر من </w:t>
      </w:r>
      <w:r w:rsidRPr="005A399B">
        <w:rPr>
          <w:rFonts w:eastAsia="SimSun"/>
          <w:lang w:bidi="ar-EG"/>
        </w:rPr>
        <w:t>4 000</w:t>
      </w:r>
      <w:r w:rsidRPr="005A399B">
        <w:rPr>
          <w:rFonts w:eastAsia="SimSun"/>
          <w:rtl/>
          <w:lang w:bidi="ar-EG"/>
        </w:rPr>
        <w:t xml:space="preserve"> توصية من توصيات قطاع تقييس الاتصالات النافذة.</w:t>
      </w:r>
      <w:r w:rsidRPr="00170299">
        <w:rPr>
          <w:rFonts w:ascii="Traditional Arabic" w:eastAsia="SimSun" w:hAnsi="Traditional Arabic"/>
          <w:sz w:val="30"/>
          <w:lang w:bidi="ar-EG"/>
        </w:rPr>
        <w:t xml:space="preserve"> </w:t>
      </w:r>
      <w:r w:rsidRPr="005A399B">
        <w:rPr>
          <w:rFonts w:eastAsia="SimSun"/>
          <w:rtl/>
          <w:lang w:bidi="ar-EG"/>
        </w:rPr>
        <w:t>ويتضمن القرص الرقمي أدوات بحث متقدم، بما في ذلك قدرات البحث المفصل بحسب المحتوى. ويمكن تحديد معلمات البحث بحسب الكلمات الأساسية والإطار الزمني ولجنة الدراسات وغيرها، مع إمكانية تطبيق عمليات البحث على عناوين المعايير أو النصوص الكاملة لها. وتوفر "أداة النصائح" توجيهاً في الوقت الفعلي لوظائف القرص، ما يساعد المستعملين المبتدئين ويضمن إمكانية نفاذ</w:t>
      </w:r>
      <w:r>
        <w:rPr>
          <w:rFonts w:eastAsia="SimSun"/>
          <w:rtl/>
          <w:lang w:bidi="ar-EG"/>
        </w:rPr>
        <w:t xml:space="preserve"> الأشخاص ذوي الإعاقة إلى القرص.</w:t>
      </w:r>
    </w:p>
    <w:p w:rsidR="00816F5D" w:rsidRPr="00475D96" w:rsidRDefault="00816F5D" w:rsidP="00E62E4B">
      <w:pPr>
        <w:pStyle w:val="Heading1"/>
        <w:keepLines/>
        <w:widowControl w:val="0"/>
        <w:rPr>
          <w:rFonts w:eastAsia="SimSun"/>
        </w:rPr>
      </w:pPr>
      <w:bookmarkStart w:id="223" w:name="_Toc456096224"/>
      <w:bookmarkStart w:id="224" w:name="_Toc465196867"/>
      <w:bookmarkStart w:id="225" w:name="_Toc465197095"/>
      <w:r>
        <w:rPr>
          <w:rFonts w:eastAsia="SimSun"/>
          <w:lang w:bidi="ar-SY"/>
        </w:rPr>
        <w:t>19</w:t>
      </w:r>
      <w:r w:rsidRPr="00475D96">
        <w:rPr>
          <w:rFonts w:eastAsia="SimSun"/>
          <w:lang w:bidi="ar-SY"/>
        </w:rPr>
        <w:tab/>
      </w:r>
      <w:r w:rsidRPr="00475D96">
        <w:rPr>
          <w:rFonts w:eastAsia="SimSun"/>
          <w:rtl/>
        </w:rPr>
        <w:t>الإعلام والترويج</w:t>
      </w:r>
      <w:bookmarkEnd w:id="223"/>
      <w:bookmarkEnd w:id="224"/>
      <w:bookmarkEnd w:id="225"/>
    </w:p>
    <w:p w:rsidR="00816F5D" w:rsidRPr="005A399B" w:rsidRDefault="00816F5D" w:rsidP="00E62E4B">
      <w:pPr>
        <w:pStyle w:val="Heading2"/>
        <w:rPr>
          <w:rtl/>
        </w:rPr>
      </w:pPr>
      <w:bookmarkStart w:id="226" w:name="_Toc465196868"/>
      <w:bookmarkStart w:id="227" w:name="_Toc465197096"/>
      <w:r>
        <w:t>1.19</w:t>
      </w:r>
      <w:r>
        <w:tab/>
      </w:r>
      <w:r w:rsidRPr="00AE6895">
        <w:rPr>
          <w:rtl/>
        </w:rPr>
        <w:t>بيانات</w:t>
      </w:r>
      <w:r>
        <w:t xml:space="preserve"> </w:t>
      </w:r>
      <w:r>
        <w:rPr>
          <w:rFonts w:hint="cs"/>
          <w:rtl/>
        </w:rPr>
        <w:t>عن التقييس</w:t>
      </w:r>
      <w:r w:rsidRPr="00F66464">
        <w:rPr>
          <w:rFonts w:hint="cs"/>
          <w:rtl/>
        </w:rPr>
        <w:t xml:space="preserve"> </w:t>
      </w:r>
      <w:r>
        <w:rPr>
          <w:rFonts w:hint="cs"/>
          <w:rtl/>
        </w:rPr>
        <w:t xml:space="preserve">في </w:t>
      </w:r>
      <w:r w:rsidRPr="00F66464">
        <w:rPr>
          <w:rFonts w:hint="cs"/>
          <w:rtl/>
        </w:rPr>
        <w:t>الاتحاد الدولي للاتصالات</w:t>
      </w:r>
      <w:bookmarkEnd w:id="226"/>
      <w:bookmarkEnd w:id="227"/>
    </w:p>
    <w:p w:rsidR="00816F5D" w:rsidRPr="001B4542" w:rsidRDefault="00816F5D" w:rsidP="000774AB">
      <w:pPr>
        <w:rPr>
          <w:spacing w:val="-2"/>
          <w:rtl/>
          <w:lang w:bidi="ar"/>
        </w:rPr>
      </w:pPr>
      <w:r w:rsidRPr="001B4542">
        <w:rPr>
          <w:rFonts w:hint="cs"/>
          <w:spacing w:val="-2"/>
          <w:rtl/>
          <w:lang w:bidi="ar"/>
        </w:rPr>
        <w:t xml:space="preserve">توزع </w:t>
      </w:r>
      <w:hyperlink r:id="rId201" w:history="1">
        <w:r w:rsidRPr="001B4542">
          <w:rPr>
            <w:rStyle w:val="Hyperlink"/>
            <w:spacing w:val="-2"/>
            <w:rtl/>
            <w:lang w:bidi="ar"/>
          </w:rPr>
          <w:t xml:space="preserve">البيانات </w:t>
        </w:r>
        <w:r w:rsidRPr="001B4542">
          <w:rPr>
            <w:rStyle w:val="Hyperlink"/>
            <w:rFonts w:hint="cs"/>
            <w:spacing w:val="-2"/>
            <w:rtl/>
            <w:lang w:bidi="ar"/>
          </w:rPr>
          <w:t>الصحفية للاتحاد</w:t>
        </w:r>
      </w:hyperlink>
      <w:r w:rsidRPr="001B4542">
        <w:rPr>
          <w:rFonts w:hint="cs"/>
          <w:spacing w:val="-2"/>
          <w:rtl/>
          <w:lang w:bidi="ar"/>
        </w:rPr>
        <w:t xml:space="preserve"> الأخبار عن أعماله التي تسترعي اهتماماً خاصاً من وسائل الإعلام.</w:t>
      </w:r>
      <w:r w:rsidRPr="001B4542">
        <w:rPr>
          <w:spacing w:val="-2"/>
          <w:rtl/>
        </w:rPr>
        <w:t xml:space="preserve"> </w:t>
      </w:r>
      <w:r w:rsidRPr="001B4542">
        <w:rPr>
          <w:spacing w:val="-2"/>
          <w:rtl/>
          <w:lang w:bidi="ar"/>
        </w:rPr>
        <w:t>وتُوزع البيانات الصحفية في</w:t>
      </w:r>
      <w:r w:rsidRPr="001B4542">
        <w:rPr>
          <w:rFonts w:hint="cs"/>
          <w:spacing w:val="-2"/>
          <w:rtl/>
          <w:lang w:bidi="ar"/>
        </w:rPr>
        <w:t> </w:t>
      </w:r>
      <w:r w:rsidRPr="001B4542">
        <w:rPr>
          <w:spacing w:val="-2"/>
          <w:rtl/>
          <w:lang w:bidi="ar"/>
        </w:rPr>
        <w:t>بعض الحالات مع مذكرات إضافية إلى المحررين التقنيين، ما يمثل عودة إلى ممارسة سابقة يقدرها الإعلام الذي يغطي أعمال</w:t>
      </w:r>
      <w:r w:rsidR="000774AB">
        <w:rPr>
          <w:rFonts w:hint="cs"/>
          <w:spacing w:val="-2"/>
          <w:rtl/>
          <w:lang w:bidi="ar"/>
        </w:rPr>
        <w:t> </w:t>
      </w:r>
      <w:r w:rsidRPr="001B4542">
        <w:rPr>
          <w:spacing w:val="-2"/>
          <w:rtl/>
          <w:lang w:bidi="ar"/>
        </w:rPr>
        <w:t>التقييس.</w:t>
      </w:r>
    </w:p>
    <w:p w:rsidR="00816F5D" w:rsidRPr="00AE6895" w:rsidRDefault="00816F5D" w:rsidP="00E62E4B">
      <w:pPr>
        <w:rPr>
          <w:rtl/>
        </w:rPr>
      </w:pPr>
      <w:r w:rsidRPr="00A316DA">
        <w:rPr>
          <w:spacing w:val="4"/>
          <w:rtl/>
          <w:lang w:bidi="ar-SY"/>
        </w:rPr>
        <w:t>و</w:t>
      </w:r>
      <w:r w:rsidRPr="00A316DA">
        <w:rPr>
          <w:spacing w:val="4"/>
          <w:rtl/>
          <w:lang w:bidi="ar-EG"/>
        </w:rPr>
        <w:t xml:space="preserve">تحظى صفحات مدونة أخبار الاتحاد </w:t>
      </w:r>
      <w:hyperlink r:id="rId202" w:history="1">
        <w:r w:rsidRPr="00A316DA">
          <w:rPr>
            <w:rStyle w:val="Hyperlink"/>
            <w:rFonts w:asciiTheme="majorBidi" w:hAnsiTheme="majorBidi" w:cstheme="majorBidi"/>
            <w:spacing w:val="4"/>
          </w:rPr>
          <w:t>ITU-wide newslog</w:t>
        </w:r>
      </w:hyperlink>
      <w:r w:rsidRPr="00A316DA">
        <w:rPr>
          <w:spacing w:val="4"/>
          <w:rtl/>
          <w:lang w:bidi="ar-EG"/>
        </w:rPr>
        <w:t xml:space="preserve"> بعدد وافر من الزيارات وكثيراً ما تثير اهتمام وسائط الإعلام. </w:t>
      </w:r>
      <w:r w:rsidRPr="00A316DA">
        <w:rPr>
          <w:spacing w:val="4"/>
          <w:rtl/>
        </w:rPr>
        <w:t>وأُدخلت</w:t>
      </w:r>
      <w:r w:rsidRPr="00AE6895">
        <w:rPr>
          <w:rtl/>
        </w:rPr>
        <w:t xml:space="preserve"> مدونة الاتحاد (التي تسمى</w:t>
      </w:r>
      <w:r>
        <w:rPr>
          <w:rFonts w:hint="cs"/>
          <w:rtl/>
        </w:rPr>
        <w:t xml:space="preserve"> </w:t>
      </w:r>
      <w:r>
        <w:t>"</w:t>
      </w:r>
      <w:hyperlink r:id="rId203" w:history="1">
        <w:r w:rsidRPr="0044411A">
          <w:rPr>
            <w:rStyle w:val="Hyperlink"/>
          </w:rPr>
          <w:t>itu4u</w:t>
        </w:r>
      </w:hyperlink>
      <w:r>
        <w:t>"</w:t>
      </w:r>
      <w:r>
        <w:rPr>
          <w:rFonts w:hint="cs"/>
          <w:rtl/>
        </w:rPr>
        <w:t>)</w:t>
      </w:r>
      <w:r w:rsidRPr="00214E27">
        <w:rPr>
          <w:rFonts w:ascii="Traditional Arabic" w:hAnsi="Traditional Arabic"/>
          <w:sz w:val="30"/>
        </w:rPr>
        <w:t xml:space="preserve"> </w:t>
      </w:r>
      <w:r w:rsidRPr="00AE6895">
        <w:rPr>
          <w:rtl/>
        </w:rPr>
        <w:t xml:space="preserve">في </w:t>
      </w:r>
      <w:r>
        <w:t>2012</w:t>
      </w:r>
      <w:r w:rsidRPr="00AE6895">
        <w:rPr>
          <w:rtl/>
        </w:rPr>
        <w:t xml:space="preserve"> لنقل "آراء" يتصدرها اسم كاتبها</w:t>
      </w:r>
      <w:r w:rsidRPr="00AE6895">
        <w:t> </w:t>
      </w:r>
      <w:r>
        <w:rPr>
          <w:rtl/>
          <w:lang w:bidi="ar-EG"/>
        </w:rPr>
        <w:t>وقد أنتج مكتب تقييس الاتصالات</w:t>
      </w:r>
      <w:r w:rsidRPr="00AE6895">
        <w:rPr>
          <w:rFonts w:hint="cs"/>
          <w:rtl/>
          <w:lang w:bidi="ar-EG"/>
        </w:rPr>
        <w:t xml:space="preserve"> </w:t>
      </w:r>
      <w:r>
        <w:rPr>
          <w:rFonts w:hint="cs"/>
          <w:rtl/>
          <w:lang w:bidi="ar-EG"/>
        </w:rPr>
        <w:t>الكثير من أنجح</w:t>
      </w:r>
      <w:r>
        <w:rPr>
          <w:rtl/>
          <w:lang w:bidi="ar-EG"/>
        </w:rPr>
        <w:t xml:space="preserve"> </w:t>
      </w:r>
      <w:r>
        <w:rPr>
          <w:rFonts w:hint="cs"/>
          <w:rtl/>
          <w:lang w:bidi="ar-EG"/>
        </w:rPr>
        <w:t>المحتويات على هذه المنصة.</w:t>
      </w:r>
    </w:p>
    <w:p w:rsidR="00816F5D" w:rsidRDefault="00816F5D" w:rsidP="001E0166">
      <w:pPr>
        <w:rPr>
          <w:rtl/>
          <w:lang w:bidi="ar-EG"/>
        </w:rPr>
      </w:pPr>
      <w:r w:rsidRPr="009F274E">
        <w:rPr>
          <w:spacing w:val="-4"/>
          <w:rtl/>
        </w:rPr>
        <w:lastRenderedPageBreak/>
        <w:t>وما زال الناتج المتسق لمحتوى أخبار قطاع تقييس الاتصالات، مقترناً باستراتيجية منسقة للتواصل الاجتماعي بقيادة الأمانة العامة للاتحاد</w:t>
      </w:r>
      <w:r>
        <w:rPr>
          <w:rtl/>
        </w:rPr>
        <w:t>، يبرز أخبار أعمال القطاع في مجموعة متنوعة من المنشورات الرئيسية.</w:t>
      </w:r>
      <w:r>
        <w:rPr>
          <w:rtl/>
          <w:lang w:bidi="ar-EG"/>
        </w:rPr>
        <w:t xml:space="preserve"> وهناك صفحة إعلامية </w:t>
      </w:r>
      <w:r w:rsidR="001E0166">
        <w:rPr>
          <w:lang w:bidi="ar-EG"/>
        </w:rPr>
        <w:t>(</w:t>
      </w:r>
      <w:hyperlink r:id="rId204" w:history="1">
        <w:r w:rsidR="001E0166">
          <w:rPr>
            <w:rStyle w:val="Hyperlink"/>
            <w:rFonts w:asciiTheme="majorBidi" w:hAnsiTheme="majorBidi" w:cstheme="majorBidi"/>
          </w:rPr>
          <w:t>Scoop page</w:t>
        </w:r>
      </w:hyperlink>
      <w:r w:rsidR="001E0166">
        <w:rPr>
          <w:lang w:bidi="ar-EG"/>
        </w:rPr>
        <w:t>)</w:t>
      </w:r>
      <w:r w:rsidR="001E0166">
        <w:rPr>
          <w:rFonts w:hint="cs"/>
          <w:rtl/>
          <w:lang w:bidi="ar-EG"/>
        </w:rPr>
        <w:t xml:space="preserve"> </w:t>
      </w:r>
      <w:r>
        <w:rPr>
          <w:rtl/>
          <w:lang w:bidi="ar-EG"/>
        </w:rPr>
        <w:t>تبرز مجموعة مختارة من التغطية الإعلامية لقطاع تقييس</w:t>
      </w:r>
      <w:r>
        <w:rPr>
          <w:rtl/>
        </w:rPr>
        <w:t> </w:t>
      </w:r>
      <w:r>
        <w:rPr>
          <w:rtl/>
          <w:lang w:bidi="ar-EG"/>
        </w:rPr>
        <w:t>الاتصالات.</w:t>
      </w:r>
    </w:p>
    <w:p w:rsidR="00816F5D" w:rsidRDefault="00816F5D" w:rsidP="009514D9">
      <w:pPr>
        <w:rPr>
          <w:lang w:bidi="ar-EG"/>
        </w:rPr>
      </w:pPr>
      <w:r w:rsidRPr="0085233B">
        <w:rPr>
          <w:rFonts w:hint="cs"/>
          <w:spacing w:val="-6"/>
          <w:rtl/>
          <w:lang w:bidi="ar"/>
        </w:rPr>
        <w:t xml:space="preserve">وكان ما حصل على أعلى مستويات التغطية في جميع أنحاء العالم من </w:t>
      </w:r>
      <w:r w:rsidRPr="0085233B">
        <w:rPr>
          <w:rFonts w:hint="cs"/>
          <w:spacing w:val="-6"/>
          <w:rtl/>
          <w:lang w:bidi="ar-EG"/>
        </w:rPr>
        <w:t>البيانات</w:t>
      </w:r>
      <w:r w:rsidRPr="0085233B">
        <w:rPr>
          <w:rFonts w:hint="cs"/>
          <w:spacing w:val="-6"/>
          <w:rtl/>
          <w:lang w:bidi="ar"/>
        </w:rPr>
        <w:t xml:space="preserve"> عن التقييس في الاتحاد في فترة الدراسة</w:t>
      </w:r>
      <w:r w:rsidRPr="0085233B">
        <w:rPr>
          <w:rFonts w:hint="eastAsia"/>
          <w:spacing w:val="-6"/>
          <w:rtl/>
          <w:lang w:bidi="ar"/>
        </w:rPr>
        <w:t> </w:t>
      </w:r>
      <w:r w:rsidRPr="0085233B">
        <w:rPr>
          <w:spacing w:val="-6"/>
          <w:lang w:bidi="ar"/>
        </w:rPr>
        <w:t>2016</w:t>
      </w:r>
      <w:r w:rsidRPr="0085233B">
        <w:rPr>
          <w:spacing w:val="-6"/>
          <w:lang w:bidi="ar"/>
        </w:rPr>
        <w:noBreakHyphen/>
        <w:t>2013</w:t>
      </w:r>
      <w:r w:rsidRPr="00F66464">
        <w:rPr>
          <w:rFonts w:hint="cs"/>
          <w:rtl/>
          <w:lang w:bidi="ar"/>
        </w:rPr>
        <w:t xml:space="preserve"> </w:t>
      </w:r>
      <w:r>
        <w:rPr>
          <w:rFonts w:hint="cs"/>
          <w:rtl/>
          <w:lang w:bidi="ar"/>
        </w:rPr>
        <w:t>قد</w:t>
      </w:r>
      <w:r>
        <w:rPr>
          <w:rFonts w:hint="eastAsia"/>
          <w:rtl/>
          <w:lang w:bidi="ar"/>
        </w:rPr>
        <w:t> </w:t>
      </w:r>
      <w:r>
        <w:rPr>
          <w:rFonts w:hint="cs"/>
          <w:rtl/>
          <w:lang w:bidi="ar"/>
        </w:rPr>
        <w:t>تناول</w:t>
      </w:r>
      <w:r w:rsidRPr="00F66464">
        <w:rPr>
          <w:rFonts w:hint="cs"/>
          <w:rtl/>
          <w:lang w:bidi="ar"/>
        </w:rPr>
        <w:t xml:space="preserve"> مواضيع </w:t>
      </w:r>
      <w:r>
        <w:rPr>
          <w:rFonts w:hint="cs"/>
          <w:rtl/>
          <w:lang w:bidi="ar"/>
        </w:rPr>
        <w:t>تشمل ما يلي</w:t>
      </w:r>
      <w:r w:rsidRPr="00F66464">
        <w:rPr>
          <w:rFonts w:hint="cs"/>
          <w:rtl/>
          <w:lang w:bidi="ar"/>
        </w:rPr>
        <w:t>:</w:t>
      </w:r>
    </w:p>
    <w:p w:rsidR="00816F5D" w:rsidRPr="00D7682C" w:rsidRDefault="00816F5D" w:rsidP="00E62E4B">
      <w:pPr>
        <w:pStyle w:val="enumlev1"/>
        <w:rPr>
          <w:rtl/>
          <w:lang w:val="en-GB" w:bidi="ar"/>
        </w:rPr>
      </w:pPr>
      <w:r>
        <w:rPr>
          <w:rFonts w:cs="Times New Roman"/>
          <w:rtl/>
          <w:lang w:val="en-GB" w:bidi="ar"/>
        </w:rPr>
        <w:t>•</w:t>
      </w:r>
      <w:r>
        <w:rPr>
          <w:rtl/>
          <w:lang w:val="en-GB" w:bidi="ar"/>
        </w:rPr>
        <w:tab/>
      </w:r>
      <w:r w:rsidRPr="00D7682C">
        <w:rPr>
          <w:rFonts w:hint="cs"/>
          <w:rtl/>
          <w:lang w:val="en-GB" w:bidi="ar"/>
        </w:rPr>
        <w:t xml:space="preserve">الكودك الفيديوي </w:t>
      </w:r>
      <w:r w:rsidRPr="00D7682C">
        <w:rPr>
          <w:lang w:val="en-GB" w:bidi="ar"/>
        </w:rPr>
        <w:t>ITU-T H.265</w:t>
      </w:r>
      <w:r w:rsidRPr="00D7682C">
        <w:rPr>
          <w:rFonts w:ascii="Traditional Arabic" w:hAnsi="Traditional Arabic"/>
          <w:sz w:val="30"/>
          <w:lang w:val="en-GB" w:bidi="ar"/>
        </w:rPr>
        <w:t xml:space="preserve"> </w:t>
      </w:r>
      <w:r w:rsidRPr="00D7682C">
        <w:rPr>
          <w:lang w:val="en-GB" w:bidi="ar"/>
        </w:rPr>
        <w:t>"HEVC"</w:t>
      </w:r>
    </w:p>
    <w:p w:rsidR="00816F5D" w:rsidRDefault="00816F5D" w:rsidP="00E62E4B">
      <w:pPr>
        <w:pStyle w:val="enumlev1"/>
        <w:rPr>
          <w:rtl/>
        </w:rPr>
      </w:pPr>
      <w:r>
        <w:rPr>
          <w:rFonts w:cs="Times"/>
          <w:rtl/>
        </w:rPr>
        <w:t>•</w:t>
      </w:r>
      <w:r>
        <w:rPr>
          <w:rFonts w:cs="Times" w:hint="cs"/>
          <w:rtl/>
        </w:rPr>
        <w:tab/>
      </w:r>
      <w:r>
        <w:rPr>
          <w:rFonts w:hint="cs"/>
          <w:rtl/>
        </w:rPr>
        <w:t xml:space="preserve">النفاذ عريض النطاق بواسطة المعيار </w:t>
      </w:r>
      <w:r w:rsidRPr="00560243">
        <w:t>G.fast</w:t>
      </w:r>
      <w:r>
        <w:rPr>
          <w:rFonts w:hint="cs"/>
          <w:rtl/>
        </w:rPr>
        <w:t xml:space="preserve"> الذي استأثر تنفيذه </w:t>
      </w:r>
      <w:r>
        <w:rPr>
          <w:rFonts w:hint="cs"/>
          <w:rtl/>
          <w:lang w:bidi="ar"/>
        </w:rPr>
        <w:t>ب</w:t>
      </w:r>
      <w:r w:rsidRPr="00F66464">
        <w:rPr>
          <w:rFonts w:hint="cs"/>
          <w:rtl/>
          <w:lang w:bidi="ar"/>
        </w:rPr>
        <w:t>ا</w:t>
      </w:r>
      <w:r>
        <w:rPr>
          <w:rFonts w:hint="cs"/>
          <w:rtl/>
          <w:lang w:bidi="ar"/>
        </w:rPr>
        <w:t>لا</w:t>
      </w:r>
      <w:r w:rsidRPr="00F66464">
        <w:rPr>
          <w:rFonts w:hint="cs"/>
          <w:rtl/>
          <w:lang w:bidi="ar"/>
        </w:rPr>
        <w:t xml:space="preserve">هتمام </w:t>
      </w:r>
      <w:r>
        <w:rPr>
          <w:rFonts w:hint="cs"/>
          <w:rtl/>
          <w:lang w:bidi="ar"/>
        </w:rPr>
        <w:t>المستمر</w:t>
      </w:r>
      <w:r w:rsidRPr="00F66464">
        <w:rPr>
          <w:rFonts w:hint="cs"/>
          <w:rtl/>
          <w:lang w:bidi="ar"/>
        </w:rPr>
        <w:t xml:space="preserve"> </w:t>
      </w:r>
      <w:r>
        <w:rPr>
          <w:rFonts w:hint="cs"/>
          <w:rtl/>
          <w:lang w:bidi="ar"/>
        </w:rPr>
        <w:t xml:space="preserve">في </w:t>
      </w:r>
      <w:r w:rsidRPr="00F66464">
        <w:rPr>
          <w:rFonts w:hint="cs"/>
          <w:rtl/>
          <w:lang w:bidi="ar"/>
        </w:rPr>
        <w:t>وسائل الإعلام</w:t>
      </w:r>
    </w:p>
    <w:p w:rsidR="00816F5D" w:rsidRDefault="00816F5D" w:rsidP="00E62E4B">
      <w:pPr>
        <w:pStyle w:val="enumlev1"/>
        <w:rPr>
          <w:rtl/>
        </w:rPr>
      </w:pPr>
      <w:r>
        <w:rPr>
          <w:rFonts w:cs="Times"/>
          <w:rtl/>
        </w:rPr>
        <w:t>•</w:t>
      </w:r>
      <w:r>
        <w:rPr>
          <w:rFonts w:cs="Times"/>
          <w:rtl/>
        </w:rPr>
        <w:tab/>
      </w:r>
      <w:r w:rsidRPr="00F66464">
        <w:rPr>
          <w:rFonts w:hint="cs"/>
          <w:rtl/>
          <w:lang w:bidi="ar"/>
        </w:rPr>
        <w:t xml:space="preserve">عمل </w:t>
      </w:r>
      <w:r>
        <w:rPr>
          <w:rFonts w:hint="cs"/>
          <w:rtl/>
          <w:lang w:bidi="ar"/>
        </w:rPr>
        <w:t>لجنة الدراسات</w:t>
      </w:r>
      <w:r w:rsidRPr="00F66464">
        <w:rPr>
          <w:rFonts w:hint="cs"/>
          <w:rtl/>
          <w:lang w:bidi="ar"/>
        </w:rPr>
        <w:t xml:space="preserve"> </w:t>
      </w:r>
      <w:r>
        <w:rPr>
          <w:lang w:bidi="ar"/>
        </w:rPr>
        <w:t>20</w:t>
      </w:r>
      <w:r w:rsidRPr="00F66464">
        <w:rPr>
          <w:rFonts w:hint="cs"/>
          <w:rtl/>
          <w:lang w:bidi="ar"/>
        </w:rPr>
        <w:t xml:space="preserve"> </w:t>
      </w:r>
      <w:r>
        <w:rPr>
          <w:rFonts w:hint="cs"/>
          <w:rtl/>
          <w:lang w:bidi="ar"/>
        </w:rPr>
        <w:t>ب</w:t>
      </w:r>
      <w:r>
        <w:rPr>
          <w:rFonts w:hint="cs"/>
          <w:rtl/>
        </w:rPr>
        <w:t>قطاع تقييس الاتصالات</w:t>
      </w:r>
      <w:r w:rsidRPr="00F66464">
        <w:rPr>
          <w:rFonts w:hint="cs"/>
          <w:rtl/>
          <w:lang w:bidi="ar"/>
        </w:rPr>
        <w:t xml:space="preserve"> </w:t>
      </w:r>
      <w:r>
        <w:rPr>
          <w:rFonts w:hint="cs"/>
          <w:rtl/>
          <w:lang w:bidi="ar"/>
        </w:rPr>
        <w:t>في مجال إنترنت الأشياء</w:t>
      </w:r>
      <w:r w:rsidRPr="00F66464">
        <w:rPr>
          <w:rFonts w:hint="cs"/>
          <w:rtl/>
          <w:lang w:bidi="ar"/>
        </w:rPr>
        <w:t xml:space="preserve"> والمدن الذكية</w:t>
      </w:r>
    </w:p>
    <w:p w:rsidR="00816F5D" w:rsidRDefault="00816F5D" w:rsidP="00E62E4B">
      <w:pPr>
        <w:pStyle w:val="enumlev1"/>
        <w:rPr>
          <w:rtl/>
        </w:rPr>
      </w:pPr>
      <w:r>
        <w:rPr>
          <w:rFonts w:cs="Times"/>
          <w:rtl/>
        </w:rPr>
        <w:t>•</w:t>
      </w:r>
      <w:r>
        <w:rPr>
          <w:rFonts w:cs="Times"/>
          <w:rtl/>
        </w:rPr>
        <w:tab/>
      </w:r>
      <w:r w:rsidRPr="00560243">
        <w:rPr>
          <w:rtl/>
        </w:rPr>
        <w:t>عمل الفريق المتخصص المعني بالاتصالا</w:t>
      </w:r>
      <w:r>
        <w:rPr>
          <w:rtl/>
        </w:rPr>
        <w:t>ت المتنقلة الدولية</w:t>
      </w:r>
      <w:r>
        <w:rPr>
          <w:rtl/>
        </w:rPr>
        <w:noBreakHyphen/>
      </w:r>
      <w:r>
        <w:t>2020</w:t>
      </w:r>
      <w:r>
        <w:rPr>
          <w:rtl/>
        </w:rPr>
        <w:t xml:space="preserve"> </w:t>
      </w:r>
      <w:r>
        <w:rPr>
          <w:rFonts w:hint="cs"/>
          <w:rtl/>
        </w:rPr>
        <w:t>ب</w:t>
      </w:r>
      <w:r w:rsidRPr="00560243">
        <w:rPr>
          <w:rtl/>
        </w:rPr>
        <w:t>قطاع تقييس الاتصالات</w:t>
      </w:r>
      <w:r>
        <w:rPr>
          <w:rFonts w:hint="cs"/>
          <w:rtl/>
        </w:rPr>
        <w:t xml:space="preserve"> </w:t>
      </w:r>
      <w:r>
        <w:t>(</w:t>
      </w:r>
      <w:r w:rsidRPr="00560243">
        <w:rPr>
          <w:lang w:val="en-GB" w:bidi="ar"/>
        </w:rPr>
        <w:t>IMT-2020 (5G)</w:t>
      </w:r>
      <w:r>
        <w:t>)</w:t>
      </w:r>
    </w:p>
    <w:p w:rsidR="00816F5D" w:rsidRDefault="00816F5D" w:rsidP="00E62E4B">
      <w:pPr>
        <w:pStyle w:val="enumlev1"/>
        <w:rPr>
          <w:rFonts w:eastAsia="SimSun"/>
          <w:rtl/>
        </w:rPr>
      </w:pPr>
      <w:r>
        <w:rPr>
          <w:rFonts w:eastAsia="SimSun" w:cs="Times New Roman"/>
          <w:rtl/>
        </w:rPr>
        <w:t>•</w:t>
      </w:r>
      <w:r>
        <w:rPr>
          <w:rFonts w:eastAsia="SimSun"/>
        </w:rPr>
        <w:tab/>
      </w:r>
      <w:r w:rsidRPr="00CA4C9A">
        <w:rPr>
          <w:rFonts w:eastAsia="SimSun"/>
          <w:rtl/>
        </w:rPr>
        <w:t xml:space="preserve">الشبكات البصرية المنفعلة </w:t>
      </w:r>
      <w:r w:rsidRPr="00CA4C9A">
        <w:rPr>
          <w:rtl/>
          <w:lang w:bidi="ar"/>
        </w:rPr>
        <w:t xml:space="preserve">القادرة على العمل بمعدل </w:t>
      </w:r>
      <w:r w:rsidRPr="00CA4C9A">
        <w:rPr>
          <w:rFonts w:eastAsia="SimSun"/>
        </w:rPr>
        <w:t>40</w:t>
      </w:r>
      <w:r w:rsidRPr="00CA4C9A">
        <w:rPr>
          <w:rFonts w:eastAsia="SimSun"/>
          <w:rtl/>
        </w:rPr>
        <w:t xml:space="preserve"> </w:t>
      </w:r>
      <w:r w:rsidRPr="00CA4C9A">
        <w:rPr>
          <w:rFonts w:eastAsia="SimSun" w:hint="cs"/>
          <w:rtl/>
        </w:rPr>
        <w:t xml:space="preserve">غيغابتة </w:t>
      </w:r>
      <w:r w:rsidRPr="00CA4C9A">
        <w:rPr>
          <w:rFonts w:eastAsia="SimSun" w:cs="Times New Roman"/>
          <w:szCs w:val="22"/>
          <w:rtl/>
        </w:rPr>
        <w:t>(</w:t>
      </w:r>
      <w:r w:rsidRPr="00CA4C9A">
        <w:rPr>
          <w:rFonts w:eastAsia="SimSun"/>
        </w:rPr>
        <w:t>NG-PON2</w:t>
      </w:r>
      <w:r w:rsidRPr="00CA4C9A">
        <w:rPr>
          <w:rFonts w:eastAsia="SimSun" w:cs="Times New Roman"/>
          <w:szCs w:val="22"/>
          <w:rtl/>
        </w:rPr>
        <w:t>)</w:t>
      </w:r>
    </w:p>
    <w:p w:rsidR="00816F5D" w:rsidRDefault="00816F5D" w:rsidP="00E62E4B">
      <w:pPr>
        <w:pStyle w:val="enumlev1"/>
        <w:rPr>
          <w:rtl/>
          <w:lang w:bidi="ar"/>
        </w:rPr>
      </w:pPr>
      <w:r>
        <w:rPr>
          <w:rFonts w:cs="Times New Roman"/>
          <w:rtl/>
          <w:lang w:bidi="ar"/>
        </w:rPr>
        <w:t>•</w:t>
      </w:r>
      <w:r>
        <w:rPr>
          <w:lang w:bidi="ar"/>
        </w:rPr>
        <w:tab/>
      </w:r>
      <w:r w:rsidRPr="00CA4C9A">
        <w:rPr>
          <w:rtl/>
          <w:lang w:bidi="ar"/>
        </w:rPr>
        <w:t xml:space="preserve">الشبكات البصرية المنفعلة المتناظرة القادرة على العمل بمعدل </w:t>
      </w:r>
      <w:r>
        <w:rPr>
          <w:lang w:bidi="ar"/>
        </w:rPr>
        <w:t>10</w:t>
      </w:r>
      <w:r w:rsidRPr="00CA4C9A">
        <w:rPr>
          <w:rtl/>
          <w:lang w:bidi="ar"/>
        </w:rPr>
        <w:t xml:space="preserve"> غيغابتات </w:t>
      </w:r>
      <w:r>
        <w:rPr>
          <w:lang w:bidi="ar"/>
        </w:rPr>
        <w:t>(</w:t>
      </w:r>
      <w:r w:rsidRPr="00CA4C9A">
        <w:rPr>
          <w:lang w:bidi="ar"/>
        </w:rPr>
        <w:t>XGS-PON</w:t>
      </w:r>
      <w:r>
        <w:rPr>
          <w:lang w:bidi="ar"/>
        </w:rPr>
        <w:t>)</w:t>
      </w:r>
    </w:p>
    <w:p w:rsidR="00816F5D" w:rsidRPr="00CA4C9A" w:rsidRDefault="00816F5D" w:rsidP="00331D2F">
      <w:pPr>
        <w:pStyle w:val="enumlev1"/>
        <w:rPr>
          <w:rtl/>
        </w:rPr>
      </w:pPr>
      <w:r>
        <w:rPr>
          <w:rFonts w:cs="Times New Roman"/>
          <w:rtl/>
        </w:rPr>
        <w:t>•</w:t>
      </w:r>
      <w:r>
        <w:tab/>
      </w:r>
      <w:r w:rsidRPr="00CA4C9A">
        <w:rPr>
          <w:rFonts w:hint="cs"/>
          <w:rtl/>
        </w:rPr>
        <w:t>شب</w:t>
      </w:r>
      <w:r w:rsidRPr="00CA4C9A">
        <w:rPr>
          <w:rtl/>
        </w:rPr>
        <w:t xml:space="preserve">كة </w:t>
      </w:r>
      <w:r w:rsidRPr="00CA4C9A">
        <w:rPr>
          <w:rFonts w:hint="cs"/>
          <w:rtl/>
        </w:rPr>
        <w:t>ال</w:t>
      </w:r>
      <w:r w:rsidRPr="00CA4C9A">
        <w:rPr>
          <w:rtl/>
        </w:rPr>
        <w:t xml:space="preserve">نقل </w:t>
      </w:r>
      <w:r w:rsidRPr="00CA4C9A">
        <w:rPr>
          <w:rFonts w:hint="cs"/>
          <w:rtl/>
        </w:rPr>
        <w:t>ال</w:t>
      </w:r>
      <w:r w:rsidRPr="00CA4C9A">
        <w:rPr>
          <w:rtl/>
        </w:rPr>
        <w:t xml:space="preserve">بصرية </w:t>
      </w:r>
      <w:r>
        <w:t>(</w:t>
      </w:r>
      <w:r w:rsidRPr="00CA4C9A">
        <w:t>OTN</w:t>
      </w:r>
      <w:r>
        <w:t>)</w:t>
      </w:r>
      <w:r w:rsidRPr="00CA4C9A">
        <w:rPr>
          <w:rtl/>
        </w:rPr>
        <w:t xml:space="preserve"> القادرة على العمل بمعدل </w:t>
      </w:r>
      <w:r w:rsidRPr="00CA4C9A">
        <w:rPr>
          <w:rFonts w:hint="cs"/>
          <w:rtl/>
        </w:rPr>
        <w:t>ي</w:t>
      </w:r>
      <w:r w:rsidRPr="00CA4C9A">
        <w:rPr>
          <w:rtl/>
        </w:rPr>
        <w:t>فوق</w:t>
      </w:r>
      <w:r w:rsidRPr="00CA4C9A">
        <w:rPr>
          <w:rFonts w:hint="cs"/>
          <w:rtl/>
        </w:rPr>
        <w:t xml:space="preserve">، </w:t>
      </w:r>
      <w:r w:rsidR="00331D2F">
        <w:t>100</w:t>
      </w:r>
      <w:r w:rsidR="00331D2F">
        <w:rPr>
          <w:rFonts w:hint="cs"/>
          <w:rtl/>
          <w:lang w:bidi="ar-EG"/>
        </w:rPr>
        <w:t xml:space="preserve"> غيغابتة</w:t>
      </w:r>
      <w:r w:rsidRPr="00CA4C9A">
        <w:rPr>
          <w:rFonts w:hint="cs"/>
          <w:rtl/>
        </w:rPr>
        <w:t>، الطبعة الخامسة من التوصية</w:t>
      </w:r>
      <w:r>
        <w:rPr>
          <w:rFonts w:hint="eastAsia"/>
          <w:rtl/>
        </w:rPr>
        <w:t> </w:t>
      </w:r>
      <w:r w:rsidRPr="00CA4C9A">
        <w:t>ITU</w:t>
      </w:r>
      <w:r>
        <w:noBreakHyphen/>
      </w:r>
      <w:r w:rsidRPr="00CA4C9A">
        <w:t>T</w:t>
      </w:r>
      <w:r>
        <w:t> </w:t>
      </w:r>
      <w:r w:rsidRPr="00CA4C9A">
        <w:t>G.709/Y.1331</w:t>
      </w:r>
      <w:r w:rsidRPr="00CA4C9A">
        <w:rPr>
          <w:rFonts w:hint="cs"/>
          <w:rtl/>
        </w:rPr>
        <w:t xml:space="preserve"> </w:t>
      </w:r>
      <w:r>
        <w:rPr>
          <w:rFonts w:hint="cs"/>
          <w:rtl/>
        </w:rPr>
        <w:t>بشأن</w:t>
      </w:r>
      <w:r w:rsidRPr="00CA4C9A">
        <w:rPr>
          <w:rFonts w:hint="cs"/>
          <w:rtl/>
        </w:rPr>
        <w:t xml:space="preserve"> </w:t>
      </w:r>
      <w:r>
        <w:rPr>
          <w:rFonts w:hint="cs"/>
          <w:rtl/>
        </w:rPr>
        <w:t>"السطوح البينية</w:t>
      </w:r>
      <w:r w:rsidRPr="00CA4C9A">
        <w:rPr>
          <w:rFonts w:hint="cs"/>
          <w:rtl/>
        </w:rPr>
        <w:t xml:space="preserve"> </w:t>
      </w:r>
      <w:r>
        <w:rPr>
          <w:rFonts w:hint="cs"/>
          <w:rtl/>
        </w:rPr>
        <w:t>ل</w:t>
      </w:r>
      <w:r w:rsidRPr="00CA4C9A">
        <w:rPr>
          <w:rFonts w:hint="cs"/>
          <w:rtl/>
        </w:rPr>
        <w:t>شب</w:t>
      </w:r>
      <w:r w:rsidRPr="00CA4C9A">
        <w:rPr>
          <w:rtl/>
        </w:rPr>
        <w:t xml:space="preserve">كة </w:t>
      </w:r>
      <w:r w:rsidRPr="00CA4C9A">
        <w:rPr>
          <w:rFonts w:hint="cs"/>
          <w:rtl/>
        </w:rPr>
        <w:t>ال</w:t>
      </w:r>
      <w:r w:rsidRPr="00CA4C9A">
        <w:rPr>
          <w:rtl/>
        </w:rPr>
        <w:t xml:space="preserve">نقل </w:t>
      </w:r>
      <w:r w:rsidRPr="00CA4C9A">
        <w:rPr>
          <w:rFonts w:hint="cs"/>
          <w:rtl/>
        </w:rPr>
        <w:t>ال</w:t>
      </w:r>
      <w:r w:rsidRPr="00CA4C9A">
        <w:rPr>
          <w:rtl/>
        </w:rPr>
        <w:t>بصرية</w:t>
      </w:r>
      <w:r>
        <w:rPr>
          <w:rFonts w:hint="cs"/>
          <w:rtl/>
        </w:rPr>
        <w:t>"</w:t>
      </w:r>
    </w:p>
    <w:p w:rsidR="00816F5D" w:rsidRPr="00CA4C9A" w:rsidRDefault="00816F5D" w:rsidP="00E62E4B">
      <w:pPr>
        <w:rPr>
          <w:rtl/>
          <w:lang w:val="en-GB" w:bidi="ar"/>
        </w:rPr>
      </w:pPr>
      <w:r>
        <w:rPr>
          <w:rFonts w:hint="cs"/>
          <w:rtl/>
          <w:lang w:val="en-GB" w:bidi="ar"/>
        </w:rPr>
        <w:t xml:space="preserve">وكانت البيانات عن </w:t>
      </w:r>
      <w:r w:rsidRPr="00F66464">
        <w:rPr>
          <w:rFonts w:hint="cs"/>
          <w:rtl/>
          <w:lang w:bidi="ar"/>
        </w:rPr>
        <w:t xml:space="preserve">أنشطة قطاع تقييس الاتصالات في </w:t>
      </w:r>
      <w:r>
        <w:rPr>
          <w:rFonts w:hint="cs"/>
          <w:rtl/>
          <w:lang w:bidi="ar"/>
        </w:rPr>
        <w:t>مجالات مثل حقوق الملكية الفكرية</w:t>
      </w:r>
      <w:r w:rsidRPr="00F66464">
        <w:rPr>
          <w:rFonts w:hint="cs"/>
          <w:rtl/>
          <w:lang w:bidi="ar"/>
        </w:rPr>
        <w:t xml:space="preserve"> </w:t>
      </w:r>
      <w:r>
        <w:rPr>
          <w:rFonts w:hint="cs"/>
          <w:rtl/>
          <w:lang w:bidi="ar"/>
        </w:rPr>
        <w:t>والصحة الإلكترونية وأنظمة النقل الذكية</w:t>
      </w:r>
      <w:r w:rsidRPr="00F66464">
        <w:rPr>
          <w:rFonts w:hint="cs"/>
          <w:rtl/>
          <w:lang w:bidi="ar"/>
        </w:rPr>
        <w:t xml:space="preserve"> وتطبيقات الطيران </w:t>
      </w:r>
      <w:r>
        <w:rPr>
          <w:rFonts w:hint="cs"/>
          <w:rtl/>
          <w:lang w:bidi="ar"/>
        </w:rPr>
        <w:t>و</w:t>
      </w:r>
      <w:r w:rsidRPr="00F66464">
        <w:rPr>
          <w:rFonts w:hint="cs"/>
          <w:rtl/>
          <w:lang w:bidi="ar"/>
        </w:rPr>
        <w:t xml:space="preserve">الحوسبة السحابية قد </w:t>
      </w:r>
      <w:r>
        <w:rPr>
          <w:rFonts w:hint="cs"/>
          <w:rtl/>
          <w:lang w:bidi="ar"/>
        </w:rPr>
        <w:t>استرعت</w:t>
      </w:r>
      <w:r w:rsidRPr="00F66464">
        <w:rPr>
          <w:rFonts w:hint="cs"/>
          <w:rtl/>
          <w:lang w:bidi="ar"/>
        </w:rPr>
        <w:t xml:space="preserve"> اهتمام</w:t>
      </w:r>
      <w:r>
        <w:rPr>
          <w:rFonts w:hint="cs"/>
          <w:rtl/>
          <w:lang w:bidi="ar"/>
        </w:rPr>
        <w:t>اً</w:t>
      </w:r>
      <w:r w:rsidRPr="00F66464">
        <w:rPr>
          <w:rFonts w:hint="cs"/>
          <w:rtl/>
          <w:lang w:bidi="ar"/>
        </w:rPr>
        <w:t xml:space="preserve"> كبير</w:t>
      </w:r>
      <w:r>
        <w:rPr>
          <w:rFonts w:hint="cs"/>
          <w:rtl/>
          <w:lang w:bidi="ar"/>
        </w:rPr>
        <w:t>اً</w:t>
      </w:r>
      <w:r w:rsidRPr="00F66464">
        <w:rPr>
          <w:rFonts w:hint="cs"/>
          <w:rtl/>
          <w:lang w:bidi="ar"/>
        </w:rPr>
        <w:t xml:space="preserve"> أيضا</w:t>
      </w:r>
      <w:r>
        <w:rPr>
          <w:rFonts w:hint="cs"/>
          <w:rtl/>
          <w:lang w:bidi="ar"/>
        </w:rPr>
        <w:t>ً في</w:t>
      </w:r>
      <w:r w:rsidRPr="00F66464">
        <w:rPr>
          <w:rFonts w:hint="cs"/>
          <w:rtl/>
          <w:lang w:bidi="ar"/>
        </w:rPr>
        <w:t xml:space="preserve"> </w:t>
      </w:r>
      <w:r>
        <w:rPr>
          <w:rFonts w:hint="cs"/>
          <w:rtl/>
          <w:lang w:bidi="ar"/>
        </w:rPr>
        <w:t>وسائل الإ</w:t>
      </w:r>
      <w:r w:rsidRPr="00F66464">
        <w:rPr>
          <w:rFonts w:hint="cs"/>
          <w:rtl/>
          <w:lang w:bidi="ar"/>
        </w:rPr>
        <w:t>علام.</w:t>
      </w:r>
    </w:p>
    <w:p w:rsidR="00816F5D" w:rsidRPr="00605BBB" w:rsidRDefault="00816F5D" w:rsidP="00F17AB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lang w:bidi="ar-EG"/>
        </w:rPr>
      </w:pPr>
      <w:r w:rsidRPr="00605BBB">
        <w:rPr>
          <w:rFonts w:eastAsia="SimSun"/>
          <w:spacing w:val="-6"/>
          <w:rtl/>
          <w:lang w:bidi="ar-EG"/>
        </w:rPr>
        <w:t>وثمة مقطع فيديو جديد "التقييس في الاتحاد الدولي للاتصالات - الأسس التقنية لمجتمع المعلومات" صدر في</w:t>
      </w:r>
      <w:r w:rsidRPr="00605BBB">
        <w:rPr>
          <w:rFonts w:eastAsia="SimSun" w:hint="cs"/>
          <w:spacing w:val="-6"/>
          <w:rtl/>
          <w:lang w:bidi="ar-EG"/>
        </w:rPr>
        <w:t xml:space="preserve"> </w:t>
      </w:r>
      <w:r w:rsidRPr="00605BBB">
        <w:rPr>
          <w:rFonts w:eastAsia="SimSun"/>
          <w:spacing w:val="-6"/>
          <w:lang w:bidi="ar-EG"/>
        </w:rPr>
        <w:t>24</w:t>
      </w:r>
      <w:r w:rsidRPr="00605BBB">
        <w:rPr>
          <w:rFonts w:eastAsia="SimSun"/>
          <w:spacing w:val="-6"/>
          <w:rtl/>
          <w:lang w:bidi="ar-EG"/>
        </w:rPr>
        <w:t xml:space="preserve"> مايو </w:t>
      </w:r>
      <w:r w:rsidRPr="00605BBB">
        <w:rPr>
          <w:rFonts w:eastAsia="SimSun"/>
          <w:spacing w:val="-6"/>
          <w:lang w:bidi="ar-EG"/>
        </w:rPr>
        <w:t>2016</w:t>
      </w:r>
      <w:r w:rsidRPr="00605BBB">
        <w:rPr>
          <w:rFonts w:eastAsia="SimSun" w:hint="cs"/>
          <w:spacing w:val="-6"/>
          <w:rtl/>
          <w:lang w:bidi="ar-EG"/>
        </w:rPr>
        <w:t>، وشاهده</w:t>
      </w:r>
      <w:r w:rsidR="00F17ABB">
        <w:rPr>
          <w:rFonts w:eastAsia="SimSun" w:hint="eastAsia"/>
          <w:spacing w:val="-6"/>
          <w:rtl/>
          <w:lang w:bidi="ar-EG"/>
        </w:rPr>
        <w:t> </w:t>
      </w:r>
      <w:r w:rsidRPr="00605BBB">
        <w:rPr>
          <w:rFonts w:eastAsia="SimSun" w:hint="cs"/>
          <w:spacing w:val="-6"/>
          <w:rtl/>
          <w:lang w:bidi="ar-EG"/>
        </w:rPr>
        <w:t xml:space="preserve">أكثر من </w:t>
      </w:r>
      <w:r w:rsidRPr="00605BBB">
        <w:rPr>
          <w:rFonts w:eastAsia="SimSun"/>
          <w:spacing w:val="-6"/>
          <w:lang w:bidi="ar-EG"/>
        </w:rPr>
        <w:t>1 600</w:t>
      </w:r>
      <w:r w:rsidRPr="00605BBB">
        <w:rPr>
          <w:rFonts w:eastAsia="SimSun" w:hint="cs"/>
          <w:spacing w:val="-6"/>
          <w:rtl/>
          <w:lang w:bidi="ar-EG"/>
        </w:rPr>
        <w:t xml:space="preserve"> زائر منذ ذلك الحين</w:t>
      </w:r>
      <w:r w:rsidRPr="00605BBB">
        <w:rPr>
          <w:rFonts w:eastAsia="SimSun"/>
          <w:spacing w:val="-6"/>
          <w:rtl/>
          <w:lang w:bidi="ar-EG"/>
        </w:rPr>
        <w:t xml:space="preserve">. وتم إصدار هذا الفيديو برعاية شركتي </w:t>
      </w:r>
      <w:r w:rsidRPr="00605BBB">
        <w:rPr>
          <w:rFonts w:eastAsia="SimSun"/>
          <w:spacing w:val="-6"/>
          <w:lang w:bidi="ar-EG"/>
        </w:rPr>
        <w:t>NTT</w:t>
      </w:r>
      <w:r w:rsidRPr="00605BBB">
        <w:rPr>
          <w:rFonts w:eastAsia="SimSun"/>
          <w:spacing w:val="-6"/>
          <w:rtl/>
          <w:lang w:bidi="ar-EG"/>
        </w:rPr>
        <w:t xml:space="preserve"> و</w:t>
      </w:r>
      <w:r w:rsidRPr="00605BBB">
        <w:rPr>
          <w:rFonts w:eastAsia="SimSun"/>
          <w:spacing w:val="-6"/>
          <w:lang w:bidi="ar-EG"/>
        </w:rPr>
        <w:t>KT</w:t>
      </w:r>
      <w:r w:rsidRPr="00605BBB">
        <w:rPr>
          <w:rFonts w:eastAsia="SimSun"/>
          <w:spacing w:val="-6"/>
          <w:rtl/>
          <w:lang w:bidi="ar-EG"/>
        </w:rPr>
        <w:t xml:space="preserve"> (انظر </w:t>
      </w:r>
      <w:hyperlink r:id="rId205" w:history="1">
        <w:r w:rsidRPr="00605BBB">
          <w:rPr>
            <w:rStyle w:val="Hyperlink"/>
            <w:spacing w:val="-6"/>
          </w:rPr>
          <w:t>http://www.itu.int/en/ITU</w:t>
        </w:r>
        <w:r w:rsidRPr="00605BBB">
          <w:rPr>
            <w:rStyle w:val="Hyperlink"/>
            <w:spacing w:val="-6"/>
          </w:rPr>
          <w:noBreakHyphen/>
          <w:t>T/wtsa16</w:t>
        </w:r>
      </w:hyperlink>
      <w:r w:rsidRPr="00605BBB">
        <w:rPr>
          <w:rFonts w:eastAsia="SimSun"/>
          <w:spacing w:val="-6"/>
          <w:rtl/>
          <w:lang w:bidi="ar-EG"/>
        </w:rPr>
        <w:t>).</w:t>
      </w:r>
    </w:p>
    <w:p w:rsidR="00816F5D" w:rsidRDefault="00816F5D" w:rsidP="00EF1EB6">
      <w:pPr>
        <w:rPr>
          <w:rtl/>
          <w:lang w:bidi="ar"/>
        </w:rPr>
      </w:pPr>
      <w:r>
        <w:rPr>
          <w:rFonts w:hint="cs"/>
          <w:rtl/>
          <w:lang w:bidi="ar"/>
        </w:rPr>
        <w:t>وترد</w:t>
      </w:r>
      <w:r w:rsidRPr="00505AF3">
        <w:rPr>
          <w:rtl/>
          <w:lang w:bidi="ar"/>
        </w:rPr>
        <w:t xml:space="preserve"> المقابلات الفيديوية </w:t>
      </w:r>
      <w:r>
        <w:rPr>
          <w:rFonts w:hint="cs"/>
          <w:rtl/>
          <w:lang w:bidi="ar"/>
        </w:rPr>
        <w:t>مع رؤساء لجان دراسات قطاع تقييس الاتصالات في الصفحات الإلكترونية المعنونة</w:t>
      </w:r>
      <w:r w:rsidRPr="00505AF3">
        <w:rPr>
          <w:rtl/>
          <w:lang w:bidi="ar"/>
        </w:rPr>
        <w:t xml:space="preserve"> "نبذة عن لجنة الدراسات" </w:t>
      </w:r>
      <w:r>
        <w:rPr>
          <w:rFonts w:hint="cs"/>
          <w:rtl/>
          <w:lang w:bidi="ar"/>
        </w:rPr>
        <w:t>التي تستضيف أيضاً مجموعة من</w:t>
      </w:r>
      <w:r w:rsidRPr="00505AF3">
        <w:rPr>
          <w:rtl/>
          <w:lang w:bidi="ar"/>
        </w:rPr>
        <w:t xml:space="preserve"> المقابلات الفيديوية</w:t>
      </w:r>
      <w:r>
        <w:rPr>
          <w:rFonts w:hint="cs"/>
          <w:rtl/>
          <w:lang w:bidi="ar"/>
        </w:rPr>
        <w:t xml:space="preserve"> </w:t>
      </w:r>
      <w:r>
        <w:rPr>
          <w:rtl/>
          <w:lang w:bidi="ar"/>
        </w:rPr>
        <w:t>بشأن مجالات تقنية محددة</w:t>
      </w:r>
      <w:r w:rsidRPr="00505AF3">
        <w:rPr>
          <w:rtl/>
          <w:lang w:bidi="ar"/>
        </w:rPr>
        <w:t xml:space="preserve">؛ وبيّن عدد مشاهدات هذه التسجيلات الفيديوية أنها محل تقدير لدى جمهور قطاع التقييس. وحصلت </w:t>
      </w:r>
      <w:hyperlink r:id="rId206" w:history="1">
        <w:r w:rsidRPr="00125FD5">
          <w:rPr>
            <w:rStyle w:val="Hyperlink"/>
            <w:rtl/>
            <w:lang w:bidi="ar"/>
          </w:rPr>
          <w:t>مقابلة أجريت بشأن</w:t>
        </w:r>
        <w:r w:rsidRPr="00125FD5">
          <w:rPr>
            <w:rStyle w:val="Hyperlink"/>
            <w:rFonts w:hint="cs"/>
            <w:rtl/>
            <w:lang w:bidi="ar"/>
          </w:rPr>
          <w:t xml:space="preserve"> معيار</w:t>
        </w:r>
        <w:r w:rsidRPr="00125FD5">
          <w:rPr>
            <w:rStyle w:val="Hyperlink"/>
            <w:rtl/>
            <w:lang w:bidi="ar"/>
          </w:rPr>
          <w:t xml:space="preserve"> </w:t>
        </w:r>
        <w:r w:rsidRPr="00125FD5">
          <w:rPr>
            <w:rStyle w:val="Hyperlink"/>
            <w:lang w:bidi="ar"/>
          </w:rPr>
          <w:t>G.fast</w:t>
        </w:r>
      </w:hyperlink>
      <w:r w:rsidRPr="00505AF3">
        <w:rPr>
          <w:rtl/>
          <w:lang w:bidi="ar"/>
        </w:rPr>
        <w:t xml:space="preserve"> على ما يزيد على </w:t>
      </w:r>
      <w:r>
        <w:rPr>
          <w:lang w:bidi="ar"/>
        </w:rPr>
        <w:t>3 500</w:t>
      </w:r>
      <w:r w:rsidR="00EF1EB6">
        <w:rPr>
          <w:rFonts w:hint="cs"/>
          <w:rtl/>
          <w:lang w:bidi="ar"/>
        </w:rPr>
        <w:t> </w:t>
      </w:r>
      <w:r w:rsidRPr="00505AF3">
        <w:rPr>
          <w:rtl/>
          <w:lang w:bidi="ar"/>
        </w:rPr>
        <w:t>رأي.</w:t>
      </w:r>
    </w:p>
    <w:p w:rsidR="00816F5D" w:rsidRDefault="00816F5D" w:rsidP="00E62E4B">
      <w:pPr>
        <w:pStyle w:val="Heading2"/>
      </w:pPr>
      <w:bookmarkStart w:id="228" w:name="_Toc465196869"/>
      <w:bookmarkStart w:id="229" w:name="_Toc465197097"/>
      <w:r>
        <w:t>2.19</w:t>
      </w:r>
      <w:r>
        <w:tab/>
      </w:r>
      <w:r w:rsidRPr="00FD6BD9">
        <w:rPr>
          <w:rtl/>
        </w:rPr>
        <w:t>الذكرى ال‍خم</w:t>
      </w:r>
      <w:r>
        <w:rPr>
          <w:rtl/>
        </w:rPr>
        <w:t>س</w:t>
      </w:r>
      <w:r>
        <w:rPr>
          <w:rFonts w:hint="cs"/>
          <w:rtl/>
        </w:rPr>
        <w:t>و</w:t>
      </w:r>
      <w:r>
        <w:rPr>
          <w:rtl/>
        </w:rPr>
        <w:t>ن بعد ال‍مائة لتأسيس الات‍حاد</w:t>
      </w:r>
      <w:bookmarkEnd w:id="228"/>
      <w:bookmarkEnd w:id="229"/>
    </w:p>
    <w:p w:rsidR="00816F5D" w:rsidRPr="00FD6BD9" w:rsidRDefault="00816F5D" w:rsidP="00E62E4B">
      <w:pPr>
        <w:keepNext/>
        <w:keepLines/>
        <w:widowControl w:val="0"/>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color w:val="000000"/>
        </w:rPr>
      </w:pPr>
      <w:r w:rsidRPr="00FD6BD9">
        <w:rPr>
          <w:rFonts w:eastAsia="SimSun"/>
          <w:color w:val="000000"/>
          <w:rtl/>
        </w:rPr>
        <w:t xml:space="preserve">يمثل عام </w:t>
      </w:r>
      <w:r w:rsidRPr="00FD6BD9">
        <w:rPr>
          <w:rFonts w:eastAsia="SimSun"/>
          <w:color w:val="000000"/>
        </w:rPr>
        <w:t>2015</w:t>
      </w:r>
      <w:r w:rsidRPr="00FD6BD9">
        <w:rPr>
          <w:rFonts w:eastAsia="SimSun"/>
          <w:color w:val="000000"/>
          <w:rtl/>
        </w:rPr>
        <w:t xml:space="preserve"> علامة بارزة في تاريخ الاتحاد الدولي للاتصالات</w:t>
      </w:r>
      <w:r w:rsidRPr="00FD6BD9">
        <w:rPr>
          <w:rFonts w:eastAsia="SimSun"/>
          <w:color w:val="000000"/>
          <w:rtl/>
          <w:lang w:bidi="ar-EG"/>
        </w:rPr>
        <w:t xml:space="preserve">. </w:t>
      </w:r>
      <w:r>
        <w:rPr>
          <w:rFonts w:eastAsia="SimSun" w:hint="cs"/>
          <w:color w:val="000000"/>
          <w:rtl/>
          <w:lang w:bidi="ar-EG"/>
        </w:rPr>
        <w:t>وكان</w:t>
      </w:r>
      <w:r w:rsidRPr="00FD6BD9">
        <w:rPr>
          <w:rFonts w:eastAsia="SimSun"/>
          <w:color w:val="000000"/>
          <w:rtl/>
        </w:rPr>
        <w:t xml:space="preserve"> موضوع الاحتفال بالذكرى السنوية الخمسين بعد المائة للاتحاد "الاتصالات وتكنولوجيا المعلومات والاتصالات: قوى دافعة للابتكار". </w:t>
      </w:r>
      <w:r w:rsidRPr="00FD6BD9">
        <w:rPr>
          <w:rFonts w:eastAsia="SimSun"/>
          <w:rtl/>
          <w:lang w:bidi="ar-EG"/>
        </w:rPr>
        <w:t>و</w:t>
      </w:r>
      <w:r>
        <w:rPr>
          <w:rFonts w:eastAsia="SimSun" w:hint="cs"/>
          <w:rtl/>
          <w:lang w:bidi="ar-EG"/>
        </w:rPr>
        <w:t xml:space="preserve">كانت </w:t>
      </w:r>
      <w:r w:rsidRPr="00FD6BD9">
        <w:rPr>
          <w:rFonts w:eastAsia="SimSun"/>
          <w:rtl/>
          <w:lang w:bidi="ar-EG"/>
        </w:rPr>
        <w:t>الأحداث التي تولى قطاع تقييس الاتصالات قيادتها تحت راية الاحتفال بالذكرى السنوية الخمسين بعد المائة لتأسيس الاتحاد هي:</w:t>
      </w:r>
    </w:p>
    <w:p w:rsidR="005E77D5" w:rsidRDefault="00816F5D" w:rsidP="005E77D5">
      <w:pPr>
        <w:pStyle w:val="enumlev1"/>
        <w:rPr>
          <w:rFonts w:eastAsia="SimSun"/>
          <w:spacing w:val="-4"/>
          <w:rtl/>
          <w:lang w:bidi="ar-EG"/>
        </w:rPr>
      </w:pPr>
      <w:r>
        <w:rPr>
          <w:rFonts w:eastAsia="SimSun" w:cs="Times New Roman"/>
          <w:rtl/>
          <w:lang w:bidi="ar-EG"/>
        </w:rPr>
        <w:t>•</w:t>
      </w:r>
      <w:r w:rsidRPr="00FD6BD9">
        <w:rPr>
          <w:rFonts w:eastAsia="SimSun"/>
          <w:b/>
          <w:bCs/>
          <w:rtl/>
          <w:lang w:bidi="ar-SY"/>
        </w:rPr>
        <w:tab/>
      </w:r>
      <w:r w:rsidRPr="00CA0604">
        <w:rPr>
          <w:rFonts w:eastAsia="SimSun"/>
          <w:color w:val="000000"/>
          <w:spacing w:val="-4"/>
          <w:rtl/>
          <w:lang w:bidi="ar-SY"/>
        </w:rPr>
        <w:t xml:space="preserve">الندوة المشتركة للاتحاد مع لجنة الأمم المتحدة الاقتصادية لأوروبا </w:t>
      </w:r>
      <w:r w:rsidRPr="00CA0604">
        <w:rPr>
          <w:rFonts w:eastAsia="SimSun"/>
          <w:color w:val="000000"/>
          <w:spacing w:val="-4"/>
          <w:lang w:bidi="ar-SY"/>
        </w:rPr>
        <w:t>(UNECE)</w:t>
      </w:r>
      <w:r w:rsidRPr="00CA0604">
        <w:rPr>
          <w:rFonts w:eastAsia="SimSun"/>
          <w:color w:val="000000"/>
          <w:spacing w:val="-4"/>
          <w:rtl/>
          <w:lang w:bidi="ar-SY"/>
        </w:rPr>
        <w:t xml:space="preserve"> </w:t>
      </w:r>
      <w:r w:rsidRPr="00CA0604">
        <w:rPr>
          <w:rFonts w:eastAsia="SimSun"/>
          <w:spacing w:val="-4"/>
          <w:rtl/>
          <w:lang w:bidi="ar-SY"/>
        </w:rPr>
        <w:t>بشأن "سيارة ال‍مستقبل ال‍موصولة شبكياً"،</w:t>
      </w:r>
      <w:r w:rsidRPr="00FD6BD9">
        <w:rPr>
          <w:rFonts w:eastAsia="SimSun"/>
          <w:rtl/>
          <w:lang w:bidi="ar-SY"/>
        </w:rPr>
        <w:t xml:space="preserve"> </w:t>
      </w:r>
      <w:r w:rsidRPr="00236CC7">
        <w:rPr>
          <w:rFonts w:eastAsia="SimSun"/>
          <w:spacing w:val="-4"/>
          <w:rtl/>
          <w:lang w:bidi="ar-SY"/>
        </w:rPr>
        <w:t>التي أقيمت خلال معرض</w:t>
      </w:r>
      <w:r w:rsidRPr="00236CC7">
        <w:rPr>
          <w:rFonts w:eastAsia="SimSun"/>
          <w:spacing w:val="-4"/>
          <w:rtl/>
          <w:lang w:bidi="ar-EG"/>
        </w:rPr>
        <w:t xml:space="preserve"> جنيف الدولي </w:t>
      </w:r>
      <w:r w:rsidRPr="00236CC7">
        <w:rPr>
          <w:rFonts w:eastAsia="SimSun"/>
          <w:spacing w:val="-4"/>
          <w:rtl/>
          <w:lang w:bidi="ar-SY"/>
        </w:rPr>
        <w:t xml:space="preserve">للسيارات في </w:t>
      </w:r>
      <w:r w:rsidRPr="00236CC7">
        <w:rPr>
          <w:rFonts w:eastAsia="SimSun"/>
          <w:spacing w:val="-4"/>
          <w:lang w:bidi="ar-SY"/>
        </w:rPr>
        <w:t>5</w:t>
      </w:r>
      <w:r w:rsidRPr="00236CC7">
        <w:rPr>
          <w:rFonts w:eastAsia="SimSun"/>
          <w:spacing w:val="-4"/>
          <w:rtl/>
          <w:lang w:bidi="ar-EG"/>
        </w:rPr>
        <w:t xml:space="preserve"> مارس </w:t>
      </w:r>
      <w:r w:rsidRPr="00236CC7">
        <w:rPr>
          <w:rFonts w:eastAsia="SimSun"/>
          <w:spacing w:val="-4"/>
          <w:lang w:bidi="ar-EG"/>
        </w:rPr>
        <w:t>2015</w:t>
      </w:r>
      <w:r w:rsidRPr="00236CC7">
        <w:rPr>
          <w:rFonts w:eastAsia="SimSun"/>
          <w:spacing w:val="-4"/>
          <w:rtl/>
          <w:lang w:bidi="ar-EG"/>
        </w:rPr>
        <w:t xml:space="preserve">. </w:t>
      </w:r>
    </w:p>
    <w:p w:rsidR="00816F5D" w:rsidRPr="00FD6BD9" w:rsidRDefault="00816F5D" w:rsidP="005E77D5">
      <w:pPr>
        <w:pStyle w:val="enumlev1"/>
        <w:rPr>
          <w:rFonts w:eastAsia="SimSun"/>
          <w:rtl/>
          <w:lang w:bidi="ar-SY"/>
        </w:rPr>
      </w:pPr>
      <w:r>
        <w:rPr>
          <w:rFonts w:eastAsia="SimSun" w:cs="Times New Roman"/>
          <w:color w:val="000000"/>
          <w:rtl/>
          <w:lang w:bidi="ar-SY"/>
        </w:rPr>
        <w:t>•</w:t>
      </w:r>
      <w:r w:rsidRPr="00FD6BD9">
        <w:rPr>
          <w:rFonts w:eastAsia="SimSun"/>
          <w:color w:val="000000"/>
          <w:rtl/>
          <w:lang w:bidi="ar-SY"/>
        </w:rPr>
        <w:tab/>
      </w:r>
      <w:r w:rsidRPr="00FD6BD9">
        <w:rPr>
          <w:rFonts w:eastAsia="SimSun"/>
          <w:rtl/>
          <w:lang w:bidi="ar-SY"/>
        </w:rPr>
        <w:t>ورشة عمل الاتحاد بشأن "البنية التحتية ال‍مستقبلية من منظور الثقة وال‍معرفة، المرحلة </w:t>
      </w:r>
      <w:r w:rsidRPr="00FD6BD9">
        <w:rPr>
          <w:rFonts w:eastAsia="SimSun"/>
          <w:lang w:bidi="ar-SY"/>
        </w:rPr>
        <w:t>1</w:t>
      </w:r>
      <w:r w:rsidRPr="00FD6BD9">
        <w:rPr>
          <w:rFonts w:eastAsia="SimSun"/>
          <w:rtl/>
          <w:lang w:bidi="ar-SY"/>
        </w:rPr>
        <w:t xml:space="preserve">"، التي عقدت في مقر الاتحاد في جنيف، </w:t>
      </w:r>
      <w:r w:rsidRPr="00FD6BD9">
        <w:rPr>
          <w:rFonts w:eastAsia="SimSun"/>
          <w:lang w:bidi="ar-SY"/>
        </w:rPr>
        <w:t>24</w:t>
      </w:r>
      <w:r w:rsidRPr="00FD6BD9">
        <w:rPr>
          <w:rFonts w:eastAsia="SimSun"/>
          <w:rtl/>
          <w:lang w:bidi="ar-SY"/>
        </w:rPr>
        <w:t xml:space="preserve"> أبريل </w:t>
      </w:r>
      <w:r w:rsidRPr="00FD6BD9">
        <w:rPr>
          <w:rFonts w:eastAsia="SimSun"/>
          <w:lang w:bidi="ar-SY"/>
        </w:rPr>
        <w:t>2015</w:t>
      </w:r>
      <w:r w:rsidRPr="00FD6BD9">
        <w:rPr>
          <w:rFonts w:eastAsia="SimSun"/>
          <w:rtl/>
          <w:lang w:bidi="ar-SY"/>
        </w:rPr>
        <w:t>.</w:t>
      </w:r>
    </w:p>
    <w:p w:rsidR="00816F5D" w:rsidRPr="00FD6BD9" w:rsidRDefault="00816F5D" w:rsidP="00E62E4B">
      <w:pPr>
        <w:pStyle w:val="enumlev1"/>
        <w:rPr>
          <w:rFonts w:eastAsia="SimSun"/>
          <w:color w:val="000000"/>
          <w:rtl/>
          <w:lang w:bidi="ar-EG"/>
        </w:rPr>
      </w:pPr>
      <w:r>
        <w:rPr>
          <w:rFonts w:eastAsia="SimSun" w:cs="Times New Roman"/>
          <w:rtl/>
          <w:lang w:bidi="ar-SY"/>
        </w:rPr>
        <w:t>•</w:t>
      </w:r>
      <w:r w:rsidRPr="00FD6BD9">
        <w:rPr>
          <w:rFonts w:eastAsia="SimSun"/>
          <w:rtl/>
          <w:lang w:bidi="ar-SY"/>
        </w:rPr>
        <w:tab/>
      </w:r>
      <w:r w:rsidRPr="00FD6BD9">
        <w:rPr>
          <w:rFonts w:eastAsia="SimSun"/>
          <w:color w:val="000000"/>
          <w:rtl/>
          <w:lang w:bidi="ar-SY"/>
        </w:rPr>
        <w:t xml:space="preserve">العمل المشترك لقطاعي تنمية الاتصالات وتقييس الاتصالات تحت عنوان "حوار بشأن التجوال الدولي للاتصالات المتنقلة"، في مقر الاتحاد بجنيف، </w:t>
      </w:r>
      <w:r w:rsidRPr="00FD6BD9">
        <w:rPr>
          <w:rFonts w:eastAsia="SimSun"/>
          <w:color w:val="000000"/>
          <w:lang w:bidi="ar-SY"/>
        </w:rPr>
        <w:t>18</w:t>
      </w:r>
      <w:r w:rsidRPr="00FD6BD9">
        <w:rPr>
          <w:rFonts w:eastAsia="SimSun"/>
          <w:color w:val="000000"/>
          <w:rtl/>
          <w:lang w:bidi="ar-EG"/>
        </w:rPr>
        <w:t xml:space="preserve"> سبتمبر </w:t>
      </w:r>
      <w:r w:rsidRPr="00FD6BD9">
        <w:rPr>
          <w:rFonts w:eastAsia="SimSun"/>
          <w:color w:val="000000"/>
          <w:lang w:bidi="ar-EG"/>
        </w:rPr>
        <w:t>2015</w:t>
      </w:r>
      <w:r w:rsidRPr="00FD6BD9">
        <w:rPr>
          <w:rFonts w:eastAsia="SimSun"/>
          <w:color w:val="000000"/>
          <w:rtl/>
          <w:lang w:bidi="ar-EG"/>
        </w:rPr>
        <w:t>.</w:t>
      </w:r>
    </w:p>
    <w:p w:rsidR="00816F5D" w:rsidRPr="00FD6BD9" w:rsidRDefault="00816F5D" w:rsidP="00E62E4B">
      <w:pPr>
        <w:pStyle w:val="enumlev1"/>
        <w:rPr>
          <w:rFonts w:eastAsia="SimSun"/>
          <w:rtl/>
          <w:lang w:bidi="ar-EG"/>
        </w:rPr>
      </w:pPr>
      <w:r>
        <w:rPr>
          <w:rFonts w:eastAsia="SimSun" w:cs="Times New Roman"/>
          <w:color w:val="000000"/>
          <w:rtl/>
          <w:lang w:bidi="ar-EG"/>
        </w:rPr>
        <w:t>•</w:t>
      </w:r>
      <w:r w:rsidRPr="00FD6BD9">
        <w:rPr>
          <w:rFonts w:eastAsia="SimSun"/>
          <w:color w:val="000000"/>
          <w:rtl/>
          <w:lang w:bidi="ar-EG"/>
        </w:rPr>
        <w:tab/>
      </w:r>
      <w:r w:rsidRPr="00FD6BD9">
        <w:rPr>
          <w:rFonts w:eastAsia="SimSun"/>
          <w:spacing w:val="-2"/>
          <w:rtl/>
          <w:lang w:bidi="ar-EG"/>
        </w:rPr>
        <w:t>المؤتمر الأكاديمي لكاليدوسكوب الاتحاد لعام </w:t>
      </w:r>
      <w:r w:rsidRPr="00FD6BD9">
        <w:rPr>
          <w:rFonts w:eastAsia="SimSun"/>
          <w:spacing w:val="-2"/>
          <w:lang w:bidi="ar-EG"/>
        </w:rPr>
        <w:t>2015</w:t>
      </w:r>
      <w:r w:rsidRPr="00FD6BD9">
        <w:rPr>
          <w:rFonts w:eastAsia="SimSun"/>
          <w:spacing w:val="-2"/>
          <w:rtl/>
          <w:lang w:bidi="ar-SY"/>
        </w:rPr>
        <w:t xml:space="preserve"> تحت عنوان "الثقة بمجتمع المعلومات" الذي </w:t>
      </w:r>
      <w:r>
        <w:rPr>
          <w:rFonts w:eastAsia="SimSun" w:hint="cs"/>
          <w:spacing w:val="-2"/>
          <w:rtl/>
          <w:lang w:bidi="ar-SY"/>
        </w:rPr>
        <w:t>استضافته</w:t>
      </w:r>
      <w:r w:rsidRPr="00FD6BD9">
        <w:rPr>
          <w:rFonts w:eastAsia="SimSun"/>
          <w:spacing w:val="-2"/>
          <w:rtl/>
          <w:lang w:bidi="ar-SY"/>
        </w:rPr>
        <w:t xml:space="preserve"> جامعة برشلونة المستقلة </w:t>
      </w:r>
      <w:r w:rsidRPr="00FD6BD9">
        <w:rPr>
          <w:rFonts w:eastAsia="SimSun"/>
          <w:spacing w:val="-2"/>
          <w:lang w:bidi="ar-SY"/>
        </w:rPr>
        <w:t>(Universitat Autònoma de Barcelona)</w:t>
      </w:r>
      <w:r w:rsidRPr="00FD6BD9">
        <w:rPr>
          <w:rFonts w:eastAsia="SimSun"/>
          <w:spacing w:val="-2"/>
          <w:rtl/>
          <w:lang w:bidi="ar-SY"/>
        </w:rPr>
        <w:t xml:space="preserve">، إسبانيا، في الفترة </w:t>
      </w:r>
      <w:r w:rsidRPr="00FD6BD9">
        <w:rPr>
          <w:rFonts w:eastAsia="SimSun"/>
          <w:spacing w:val="-2"/>
          <w:lang w:bidi="ar-SY"/>
        </w:rPr>
        <w:t>11</w:t>
      </w:r>
      <w:r w:rsidRPr="00FD6BD9">
        <w:rPr>
          <w:rFonts w:eastAsia="SimSun"/>
          <w:spacing w:val="-2"/>
          <w:lang w:bidi="ar-SY"/>
        </w:rPr>
        <w:noBreakHyphen/>
        <w:t>9</w:t>
      </w:r>
      <w:r w:rsidRPr="00FD6BD9">
        <w:rPr>
          <w:rFonts w:eastAsia="SimSun"/>
          <w:spacing w:val="-2"/>
          <w:rtl/>
          <w:lang w:bidi="ar-SY"/>
        </w:rPr>
        <w:t xml:space="preserve"> ديسمبر </w:t>
      </w:r>
      <w:r w:rsidRPr="00FD6BD9">
        <w:rPr>
          <w:rFonts w:eastAsia="SimSun"/>
          <w:spacing w:val="-2"/>
          <w:lang w:bidi="ar-SY"/>
        </w:rPr>
        <w:t>2015</w:t>
      </w:r>
      <w:r w:rsidRPr="00FD6BD9">
        <w:rPr>
          <w:rFonts w:eastAsia="SimSun"/>
          <w:spacing w:val="-2"/>
          <w:rtl/>
          <w:lang w:bidi="ar-SY"/>
        </w:rPr>
        <w:t>.</w:t>
      </w:r>
    </w:p>
    <w:p w:rsidR="00816F5D" w:rsidRDefault="00816F5D" w:rsidP="00E62E4B">
      <w:pPr>
        <w:pStyle w:val="Heading2"/>
        <w:spacing w:after="240"/>
        <w:rPr>
          <w:rtl/>
        </w:rPr>
      </w:pPr>
      <w:bookmarkStart w:id="230" w:name="_Toc465196870"/>
      <w:bookmarkStart w:id="231" w:name="_Toc465197098"/>
      <w:r>
        <w:lastRenderedPageBreak/>
        <w:t>3.19</w:t>
      </w:r>
      <w:r>
        <w:tab/>
      </w:r>
      <w:r>
        <w:rPr>
          <w:rFonts w:hint="cs"/>
          <w:rtl/>
        </w:rPr>
        <w:t xml:space="preserve">الذكرى الستون </w:t>
      </w:r>
      <w:r w:rsidRPr="00FD6BD9">
        <w:rPr>
          <w:rtl/>
        </w:rPr>
        <w:t xml:space="preserve">لإنشاء اللجنة الاستشارية الدولية للبرق والهاتف </w:t>
      </w:r>
      <w:r>
        <w:t>(</w:t>
      </w:r>
      <w:r w:rsidRPr="00FD6BD9">
        <w:t>CCITT</w:t>
      </w:r>
      <w:r>
        <w:t>)</w:t>
      </w:r>
      <w:r w:rsidRPr="00FD6BD9">
        <w:rPr>
          <w:rtl/>
        </w:rPr>
        <w:t>/قطاع تقييس الاتصالات</w:t>
      </w:r>
      <w:r>
        <w:rPr>
          <w:rFonts w:hint="cs"/>
          <w:rtl/>
        </w:rPr>
        <w:t> </w:t>
      </w:r>
      <w:r>
        <w:t>(</w:t>
      </w:r>
      <w:r w:rsidRPr="00FD6BD9">
        <w:t>ITU-T</w:t>
      </w:r>
      <w:r>
        <w:t>)</w:t>
      </w:r>
      <w:bookmarkEnd w:id="230"/>
      <w:bookmarkEnd w:id="231"/>
    </w:p>
    <w:p w:rsidR="00816F5D" w:rsidRPr="00E114D0" w:rsidRDefault="00816F5D" w:rsidP="00E62E4B">
      <w:pPr>
        <w:pBdr>
          <w:top w:val="single" w:sz="24" w:space="8" w:color="5B9BD5" w:themeColor="accent1"/>
          <w:bottom w:val="single" w:sz="24" w:space="8" w:color="5B9BD5" w:themeColor="accent1"/>
        </w:pBdr>
        <w:ind w:leftChars="901" w:left="1982" w:rightChars="1030" w:right="2266"/>
        <w:rPr>
          <w:b/>
          <w:bCs/>
          <w:i/>
          <w:iCs/>
          <w:color w:val="4F81BD"/>
          <w:lang w:bidi="ar-EG"/>
        </w:rPr>
      </w:pPr>
      <w:r w:rsidRPr="00E114D0">
        <w:rPr>
          <w:b/>
          <w:bCs/>
          <w:i/>
          <w:iCs/>
          <w:color w:val="4F81BD"/>
          <w:rtl/>
          <w:lang w:bidi="ar-EG"/>
        </w:rPr>
        <w:t xml:space="preserve">يصادف عام </w:t>
      </w:r>
      <w:r w:rsidRPr="00E114D0">
        <w:rPr>
          <w:b/>
          <w:bCs/>
          <w:i/>
          <w:iCs/>
          <w:color w:val="4F81BD"/>
          <w:lang w:bidi="ar-EG"/>
        </w:rPr>
        <w:t>2016</w:t>
      </w:r>
      <w:r w:rsidRPr="00E114D0">
        <w:rPr>
          <w:b/>
          <w:bCs/>
          <w:i/>
          <w:iCs/>
          <w:color w:val="4F81BD"/>
          <w:rtl/>
          <w:lang w:bidi="ar-EG"/>
        </w:rPr>
        <w:t xml:space="preserve"> </w:t>
      </w:r>
      <w:r w:rsidRPr="00E114D0">
        <w:rPr>
          <w:rFonts w:hint="cs"/>
          <w:b/>
          <w:bCs/>
          <w:i/>
          <w:iCs/>
          <w:color w:val="4F81BD"/>
          <w:rtl/>
          <w:lang w:bidi="ar-EG"/>
        </w:rPr>
        <w:t xml:space="preserve">الذكرى </w:t>
      </w:r>
      <w:r w:rsidRPr="00E114D0">
        <w:rPr>
          <w:b/>
          <w:bCs/>
          <w:i/>
          <w:iCs/>
          <w:color w:val="4F81BD"/>
          <w:rtl/>
          <w:lang w:bidi="ar-EG"/>
        </w:rPr>
        <w:t>الستون</w:t>
      </w:r>
      <w:r w:rsidRPr="00E114D0">
        <w:rPr>
          <w:rFonts w:hint="cs"/>
          <w:b/>
          <w:bCs/>
          <w:i/>
          <w:iCs/>
          <w:color w:val="4F81BD"/>
          <w:rtl/>
          <w:lang w:bidi="ar-EG"/>
        </w:rPr>
        <w:t xml:space="preserve"> لإنشاء</w:t>
      </w:r>
      <w:r w:rsidRPr="00E114D0">
        <w:rPr>
          <w:b/>
          <w:bCs/>
          <w:i/>
          <w:iCs/>
          <w:color w:val="4F81BD"/>
          <w:rtl/>
          <w:lang w:bidi="ar-EG"/>
        </w:rPr>
        <w:t xml:space="preserve"> </w:t>
      </w:r>
      <w:r w:rsidRPr="00E114D0">
        <w:rPr>
          <w:b/>
          <w:bCs/>
          <w:i/>
          <w:iCs/>
          <w:color w:val="4F81BD"/>
          <w:rtl/>
        </w:rPr>
        <w:t xml:space="preserve">اللجنة الاستشارية الدولية للبرق والهاتف </w:t>
      </w:r>
      <w:r w:rsidRPr="00E114D0">
        <w:rPr>
          <w:b/>
          <w:bCs/>
          <w:i/>
          <w:iCs/>
          <w:color w:val="4F81BD"/>
        </w:rPr>
        <w:t>(CCITT)</w:t>
      </w:r>
      <w:r w:rsidRPr="00E114D0">
        <w:rPr>
          <w:rFonts w:hint="cs"/>
          <w:b/>
          <w:bCs/>
          <w:i/>
          <w:iCs/>
          <w:color w:val="4F81BD"/>
          <w:rtl/>
        </w:rPr>
        <w:t xml:space="preserve"> </w:t>
      </w:r>
      <w:r w:rsidRPr="00E114D0">
        <w:rPr>
          <w:rFonts w:hint="cs"/>
          <w:b/>
          <w:bCs/>
          <w:i/>
          <w:iCs/>
          <w:color w:val="4F81BD"/>
          <w:rtl/>
          <w:lang w:bidi="ar-EG"/>
        </w:rPr>
        <w:t xml:space="preserve">عام </w:t>
      </w:r>
      <w:r w:rsidRPr="00E114D0">
        <w:rPr>
          <w:b/>
          <w:bCs/>
          <w:i/>
          <w:iCs/>
          <w:color w:val="4F81BD"/>
        </w:rPr>
        <w:t>1956</w:t>
      </w:r>
      <w:r w:rsidRPr="00E114D0">
        <w:rPr>
          <w:rFonts w:hint="cs"/>
          <w:b/>
          <w:bCs/>
          <w:i/>
          <w:iCs/>
          <w:color w:val="4F81BD"/>
          <w:rtl/>
        </w:rPr>
        <w:t xml:space="preserve"> وهي سلف </w:t>
      </w:r>
      <w:r w:rsidRPr="00E114D0">
        <w:rPr>
          <w:b/>
          <w:bCs/>
          <w:i/>
          <w:iCs/>
          <w:color w:val="4F81BD"/>
          <w:rtl/>
          <w:lang w:bidi="ar-EG"/>
        </w:rPr>
        <w:t xml:space="preserve">قطاع تقييس الاتصالات </w:t>
      </w:r>
      <w:r w:rsidRPr="00E114D0">
        <w:rPr>
          <w:rFonts w:hint="cs"/>
          <w:b/>
          <w:bCs/>
          <w:i/>
          <w:iCs/>
          <w:color w:val="4F81BD"/>
          <w:rtl/>
          <w:lang w:bidi="ar-EG"/>
        </w:rPr>
        <w:t xml:space="preserve">الذي </w:t>
      </w:r>
      <w:r w:rsidRPr="00E114D0">
        <w:rPr>
          <w:b/>
          <w:bCs/>
          <w:i/>
          <w:iCs/>
          <w:color w:val="4F81BD"/>
          <w:rtl/>
          <w:lang w:bidi="ar-EG"/>
        </w:rPr>
        <w:t>أنشئ</w:t>
      </w:r>
      <w:r w:rsidRPr="00E114D0">
        <w:rPr>
          <w:rFonts w:hint="cs"/>
          <w:b/>
          <w:bCs/>
          <w:i/>
          <w:iCs/>
          <w:color w:val="4F81BD"/>
          <w:rtl/>
          <w:lang w:bidi="ar-EG"/>
        </w:rPr>
        <w:t xml:space="preserve"> عام </w:t>
      </w:r>
      <w:r w:rsidRPr="00E114D0">
        <w:rPr>
          <w:b/>
          <w:bCs/>
          <w:i/>
          <w:iCs/>
          <w:color w:val="4F81BD"/>
          <w:lang w:bidi="ar-EG"/>
        </w:rPr>
        <w:t>1992</w:t>
      </w:r>
      <w:r w:rsidRPr="00E114D0">
        <w:rPr>
          <w:rFonts w:hint="cs"/>
          <w:b/>
          <w:bCs/>
          <w:i/>
          <w:iCs/>
          <w:color w:val="4F81BD"/>
          <w:rtl/>
          <w:lang w:bidi="ar-EG"/>
        </w:rPr>
        <w:t>.</w:t>
      </w:r>
    </w:p>
    <w:p w:rsidR="00816F5D" w:rsidRPr="00E114D0" w:rsidRDefault="00816F5D" w:rsidP="00E62E4B">
      <w:pPr>
        <w:pBdr>
          <w:top w:val="single" w:sz="24" w:space="8" w:color="5B9BD5" w:themeColor="accent1"/>
          <w:bottom w:val="single" w:sz="24" w:space="8" w:color="5B9BD5" w:themeColor="accent1"/>
        </w:pBdr>
        <w:ind w:leftChars="901" w:left="1982" w:rightChars="1030" w:right="2266"/>
        <w:rPr>
          <w:bCs/>
          <w:i/>
          <w:iCs/>
          <w:color w:val="4F81BD"/>
          <w:lang w:bidi="ar-EG"/>
        </w:rPr>
      </w:pPr>
      <w:r w:rsidRPr="00E114D0">
        <w:rPr>
          <w:rFonts w:hint="cs"/>
          <w:i/>
          <w:iCs/>
          <w:color w:val="4F81BD"/>
          <w:rtl/>
          <w:lang w:bidi="ar-EG"/>
        </w:rPr>
        <w:t xml:space="preserve">وتحتفي </w:t>
      </w:r>
      <w:hyperlink r:id="rId207" w:history="1">
        <w:r w:rsidRPr="00E114D0">
          <w:rPr>
            <w:rStyle w:val="Hyperlink"/>
            <w:rFonts w:hint="cs"/>
            <w:i/>
            <w:iCs/>
            <w:rtl/>
            <w:lang w:bidi="ar-EG"/>
          </w:rPr>
          <w:t xml:space="preserve">الذكرى الستون </w:t>
        </w:r>
        <w:r w:rsidRPr="00E114D0">
          <w:rPr>
            <w:rStyle w:val="Hyperlink"/>
            <w:i/>
            <w:iCs/>
            <w:rtl/>
            <w:lang w:bidi="ar"/>
          </w:rPr>
          <w:t>لإنشاء اللجنة الاستشارية الدولية للبرق والهاتف</w:t>
        </w:r>
        <w:r>
          <w:rPr>
            <w:rStyle w:val="Hyperlink"/>
            <w:rFonts w:hint="cs"/>
            <w:i/>
            <w:iCs/>
            <w:rtl/>
            <w:lang w:bidi="ar"/>
          </w:rPr>
          <w:t> </w:t>
        </w:r>
        <w:r w:rsidRPr="00E114D0">
          <w:rPr>
            <w:rStyle w:val="Hyperlink"/>
            <w:i/>
            <w:iCs/>
            <w:lang w:bidi="ar"/>
          </w:rPr>
          <w:t>(CCITT)</w:t>
        </w:r>
        <w:r w:rsidRPr="00E114D0">
          <w:rPr>
            <w:rStyle w:val="Hyperlink"/>
            <w:i/>
            <w:iCs/>
            <w:rtl/>
            <w:lang w:bidi="ar"/>
          </w:rPr>
          <w:t xml:space="preserve">/قطاع تقييس الاتصالات </w:t>
        </w:r>
        <w:r w:rsidRPr="00E114D0">
          <w:rPr>
            <w:rStyle w:val="Hyperlink"/>
            <w:i/>
            <w:iCs/>
            <w:lang w:bidi="ar"/>
          </w:rPr>
          <w:t>(ITU-T)</w:t>
        </w:r>
      </w:hyperlink>
      <w:r w:rsidRPr="00E114D0">
        <w:rPr>
          <w:rFonts w:hint="cs"/>
          <w:i/>
          <w:iCs/>
          <w:color w:val="4F81BD"/>
          <w:rtl/>
          <w:lang w:bidi="ar"/>
        </w:rPr>
        <w:t xml:space="preserve"> بالعديد من الخبراء ممن يساهمون بوقتهم وخبراتهم في وضع معايير الاتحاد الدولي للاتصالات التي تجلب التماسك إلى الابتكار المتواصل لمجتمع تكنولوجيا المعلومات والاتصالات.</w:t>
      </w:r>
    </w:p>
    <w:p w:rsidR="00816F5D" w:rsidRPr="00E114D0" w:rsidRDefault="00816F5D" w:rsidP="00E62E4B">
      <w:pPr>
        <w:rPr>
          <w:color w:val="000000"/>
          <w:lang w:bidi="ar-EG"/>
        </w:rPr>
      </w:pPr>
    </w:p>
    <w:p w:rsidR="00816F5D" w:rsidRPr="001572E4" w:rsidRDefault="00816F5D" w:rsidP="00E62E4B">
      <w:pPr>
        <w:rPr>
          <w:rtl/>
          <w:lang w:val="en-GB" w:bidi="ar"/>
        </w:rPr>
      </w:pPr>
      <w:r w:rsidRPr="00951447">
        <w:rPr>
          <w:rFonts w:hint="cs"/>
          <w:spacing w:val="2"/>
          <w:rtl/>
          <w:lang w:bidi="ar"/>
        </w:rPr>
        <w:t>وللاحتفال</w:t>
      </w:r>
      <w:r w:rsidRPr="00951447">
        <w:rPr>
          <w:rFonts w:hint="cs"/>
          <w:spacing w:val="2"/>
          <w:rtl/>
          <w:lang w:bidi="ar-EG"/>
        </w:rPr>
        <w:t xml:space="preserve"> بالذكرى الستين </w:t>
      </w:r>
      <w:r w:rsidRPr="00951447">
        <w:rPr>
          <w:spacing w:val="2"/>
          <w:rtl/>
          <w:lang w:bidi="ar"/>
        </w:rPr>
        <w:t xml:space="preserve">لإنشاء اللجنة الاستشارية الدولية للبرق والهاتف </w:t>
      </w:r>
      <w:r w:rsidRPr="00951447">
        <w:rPr>
          <w:spacing w:val="2"/>
          <w:lang w:bidi="ar"/>
        </w:rPr>
        <w:t>(CCITT)</w:t>
      </w:r>
      <w:r w:rsidRPr="00951447">
        <w:rPr>
          <w:spacing w:val="2"/>
          <w:rtl/>
          <w:lang w:bidi="ar"/>
        </w:rPr>
        <w:t>/قطاع تقييس الاتصالات</w:t>
      </w:r>
      <w:r>
        <w:rPr>
          <w:rFonts w:hint="cs"/>
          <w:spacing w:val="2"/>
          <w:rtl/>
          <w:lang w:bidi="ar"/>
        </w:rPr>
        <w:t> </w:t>
      </w:r>
      <w:r w:rsidRPr="00951447">
        <w:rPr>
          <w:spacing w:val="2"/>
          <w:lang w:bidi="ar"/>
        </w:rPr>
        <w:t>(ITU</w:t>
      </w:r>
      <w:r>
        <w:rPr>
          <w:spacing w:val="2"/>
          <w:lang w:bidi="ar"/>
        </w:rPr>
        <w:noBreakHyphen/>
      </w:r>
      <w:r w:rsidRPr="00951447">
        <w:rPr>
          <w:spacing w:val="2"/>
          <w:lang w:bidi="ar"/>
        </w:rPr>
        <w:t>T)</w:t>
      </w:r>
      <w:r w:rsidRPr="00951447">
        <w:rPr>
          <w:rFonts w:hint="cs"/>
          <w:spacing w:val="2"/>
          <w:rtl/>
          <w:lang w:bidi="ar"/>
        </w:rPr>
        <w:t xml:space="preserve"> ستُعقد سلسلة من المحادثات خلال الجلسات العامة للجمعية العالمية لتقييس الاتصالات </w:t>
      </w:r>
      <w:r w:rsidRPr="00951447">
        <w:rPr>
          <w:spacing w:val="2"/>
          <w:lang w:bidi="ar"/>
        </w:rPr>
        <w:t>(</w:t>
      </w:r>
      <w:r w:rsidRPr="00951447">
        <w:rPr>
          <w:rFonts w:hint="cs"/>
          <w:spacing w:val="2"/>
        </w:rPr>
        <w:t>WTSA-16</w:t>
      </w:r>
      <w:r w:rsidRPr="00951447">
        <w:rPr>
          <w:spacing w:val="2"/>
        </w:rPr>
        <w:t>)</w:t>
      </w:r>
      <w:r w:rsidRPr="00951447">
        <w:rPr>
          <w:rFonts w:hint="cs"/>
          <w:spacing w:val="2"/>
          <w:rtl/>
          <w:lang w:bidi="ar"/>
        </w:rPr>
        <w:t xml:space="preserve"> يوم الأربعاء </w:t>
      </w:r>
      <w:r w:rsidRPr="00951447">
        <w:rPr>
          <w:spacing w:val="2"/>
          <w:lang w:bidi="ar"/>
        </w:rPr>
        <w:t>26</w:t>
      </w:r>
      <w:r>
        <w:rPr>
          <w:rFonts w:hint="eastAsia"/>
          <w:spacing w:val="2"/>
          <w:rtl/>
          <w:lang w:bidi="ar"/>
        </w:rPr>
        <w:t> </w:t>
      </w:r>
      <w:r w:rsidRPr="00951447">
        <w:rPr>
          <w:rFonts w:hint="cs"/>
          <w:spacing w:val="2"/>
          <w:rtl/>
          <w:lang w:bidi="ar"/>
        </w:rPr>
        <w:t>أكتوبر.</w:t>
      </w:r>
      <w:r>
        <w:rPr>
          <w:rFonts w:hint="cs"/>
          <w:rtl/>
          <w:lang w:bidi="ar"/>
        </w:rPr>
        <w:t xml:space="preserve"> </w:t>
      </w:r>
      <w:r w:rsidRPr="00F66464">
        <w:rPr>
          <w:rFonts w:hint="cs"/>
          <w:rtl/>
          <w:lang w:bidi="ar"/>
        </w:rPr>
        <w:t>و</w:t>
      </w:r>
      <w:r>
        <w:rPr>
          <w:rFonts w:hint="cs"/>
          <w:rtl/>
          <w:lang w:bidi="ar"/>
        </w:rPr>
        <w:t xml:space="preserve">سيشهد </w:t>
      </w:r>
      <w:r w:rsidRPr="00F66464">
        <w:rPr>
          <w:rFonts w:hint="cs"/>
          <w:rtl/>
          <w:lang w:bidi="ar"/>
        </w:rPr>
        <w:t xml:space="preserve">مساء يوم </w:t>
      </w:r>
      <w:r>
        <w:rPr>
          <w:lang w:bidi="ar"/>
        </w:rPr>
        <w:t>26</w:t>
      </w:r>
      <w:r w:rsidRPr="00F66464">
        <w:rPr>
          <w:rFonts w:hint="cs"/>
          <w:rtl/>
          <w:lang w:bidi="ar"/>
        </w:rPr>
        <w:t xml:space="preserve"> أكتوبر أيضا</w:t>
      </w:r>
      <w:r>
        <w:rPr>
          <w:rFonts w:hint="cs"/>
          <w:rtl/>
          <w:lang w:bidi="ar"/>
        </w:rPr>
        <w:t>ً</w:t>
      </w:r>
      <w:r w:rsidRPr="00F66464">
        <w:rPr>
          <w:rFonts w:hint="cs"/>
          <w:rtl/>
          <w:lang w:bidi="ar"/>
        </w:rPr>
        <w:t xml:space="preserve"> استضافة حفل استقبال </w:t>
      </w:r>
      <w:r>
        <w:rPr>
          <w:rFonts w:hint="cs"/>
          <w:rtl/>
          <w:lang w:bidi="ar"/>
        </w:rPr>
        <w:t>مهرجاني تفضلت برعايته</w:t>
      </w:r>
      <w:r w:rsidRPr="00F66464">
        <w:rPr>
          <w:rFonts w:hint="cs"/>
          <w:rtl/>
          <w:lang w:bidi="ar"/>
        </w:rPr>
        <w:t xml:space="preserve"> الإمارات العربية المتحدة (</w:t>
      </w:r>
      <w:r>
        <w:rPr>
          <w:rFonts w:hint="cs"/>
          <w:rtl/>
          <w:lang w:bidi="ar"/>
        </w:rPr>
        <w:t xml:space="preserve">بدرجة </w:t>
      </w:r>
      <w:r w:rsidRPr="00F66464">
        <w:rPr>
          <w:rFonts w:hint="cs"/>
          <w:rtl/>
          <w:lang w:bidi="ar"/>
        </w:rPr>
        <w:t>ذهب</w:t>
      </w:r>
      <w:r>
        <w:rPr>
          <w:rFonts w:hint="cs"/>
          <w:rtl/>
          <w:lang w:bidi="ar"/>
        </w:rPr>
        <w:t>ية)</w:t>
      </w:r>
      <w:r w:rsidRPr="00F66464">
        <w:rPr>
          <w:rFonts w:hint="cs"/>
          <w:rtl/>
          <w:lang w:bidi="ar"/>
        </w:rPr>
        <w:t xml:space="preserve"> </w:t>
      </w:r>
      <w:r>
        <w:rPr>
          <w:rFonts w:hint="cs"/>
          <w:rtl/>
          <w:lang w:bidi="ar"/>
        </w:rPr>
        <w:t>و</w:t>
      </w:r>
      <w:r w:rsidRPr="00F66464">
        <w:rPr>
          <w:rFonts w:hint="cs"/>
          <w:rtl/>
          <w:lang w:bidi="ar"/>
        </w:rPr>
        <w:t>كوريا الجنوبية (</w:t>
      </w:r>
      <w:r>
        <w:rPr>
          <w:rFonts w:hint="cs"/>
          <w:rtl/>
          <w:lang w:bidi="ar"/>
        </w:rPr>
        <w:t xml:space="preserve">بدرجة </w:t>
      </w:r>
      <w:r w:rsidRPr="00F66464">
        <w:rPr>
          <w:rFonts w:hint="cs"/>
          <w:rtl/>
          <w:lang w:bidi="ar"/>
        </w:rPr>
        <w:t>فضية) و</w:t>
      </w:r>
      <w:r>
        <w:rPr>
          <w:rFonts w:hint="cs"/>
          <w:rtl/>
          <w:lang w:bidi="ar"/>
        </w:rPr>
        <w:t xml:space="preserve">شركة </w:t>
      </w:r>
      <w:r w:rsidRPr="00F66464">
        <w:rPr>
          <w:rFonts w:hint="cs"/>
          <w:rtl/>
          <w:lang w:bidi="ar"/>
        </w:rPr>
        <w:t>رود وشوارز</w:t>
      </w:r>
      <w:r>
        <w:rPr>
          <w:rFonts w:hint="cs"/>
          <w:rtl/>
          <w:lang w:bidi="ar"/>
        </w:rPr>
        <w:t xml:space="preserve"> </w:t>
      </w:r>
      <w:r>
        <w:rPr>
          <w:lang w:bidi="ar"/>
        </w:rPr>
        <w:t>(</w:t>
      </w:r>
      <w:r w:rsidRPr="001572E4">
        <w:rPr>
          <w:lang w:val="en-GB" w:bidi="ar"/>
        </w:rPr>
        <w:t>Rohde &amp; Schwarz</w:t>
      </w:r>
      <w:r>
        <w:rPr>
          <w:lang w:bidi="ar"/>
        </w:rPr>
        <w:t>)</w:t>
      </w:r>
      <w:r w:rsidRPr="00F66464">
        <w:rPr>
          <w:rFonts w:hint="cs"/>
          <w:rtl/>
          <w:lang w:bidi="ar"/>
        </w:rPr>
        <w:t xml:space="preserve"> (</w:t>
      </w:r>
      <w:r>
        <w:rPr>
          <w:rFonts w:hint="cs"/>
          <w:rtl/>
          <w:lang w:bidi="ar"/>
        </w:rPr>
        <w:t xml:space="preserve">بدرجة </w:t>
      </w:r>
      <w:r w:rsidRPr="00F66464">
        <w:rPr>
          <w:rFonts w:hint="cs"/>
          <w:rtl/>
          <w:lang w:bidi="ar"/>
        </w:rPr>
        <w:t>برونزية).</w:t>
      </w:r>
    </w:p>
    <w:p w:rsidR="00816F5D" w:rsidRDefault="00816F5D" w:rsidP="00E62E4B">
      <w:pPr>
        <w:pStyle w:val="Headingb"/>
        <w:rPr>
          <w:rtl/>
        </w:rPr>
      </w:pPr>
      <w:r w:rsidRPr="00F66464">
        <w:rPr>
          <w:rFonts w:hint="cs"/>
          <w:rtl/>
        </w:rPr>
        <w:t xml:space="preserve">محادثات </w:t>
      </w:r>
      <w:r>
        <w:rPr>
          <w:rFonts w:hint="cs"/>
          <w:rtl/>
        </w:rPr>
        <w:t>بشأن</w:t>
      </w:r>
      <w:r w:rsidRPr="00F66464">
        <w:rPr>
          <w:rFonts w:hint="cs"/>
          <w:rtl/>
        </w:rPr>
        <w:t xml:space="preserve"> الخدمات المالية الرقمية</w:t>
      </w:r>
    </w:p>
    <w:p w:rsidR="00816F5D" w:rsidRPr="001572E4" w:rsidRDefault="00816F5D" w:rsidP="000B4E57">
      <w:pPr>
        <w:rPr>
          <w:rtl/>
          <w:lang w:bidi="ar"/>
        </w:rPr>
      </w:pPr>
      <w:r w:rsidRPr="001572E4">
        <w:rPr>
          <w:rtl/>
          <w:lang w:bidi="ar"/>
        </w:rPr>
        <w:t xml:space="preserve">على الصعيد العالمي، لا </w:t>
      </w:r>
      <w:r>
        <w:rPr>
          <w:rFonts w:hint="cs"/>
          <w:rtl/>
          <w:lang w:bidi="ar"/>
        </w:rPr>
        <w:t>يملك</w:t>
      </w:r>
      <w:r w:rsidRPr="001572E4">
        <w:rPr>
          <w:rtl/>
          <w:lang w:bidi="ar"/>
        </w:rPr>
        <w:t xml:space="preserve"> أكثر من مليار</w:t>
      </w:r>
      <w:r>
        <w:rPr>
          <w:rFonts w:hint="cs"/>
          <w:rtl/>
          <w:lang w:bidi="ar"/>
        </w:rPr>
        <w:t>ي</w:t>
      </w:r>
      <w:r>
        <w:rPr>
          <w:rtl/>
          <w:lang w:bidi="ar"/>
        </w:rPr>
        <w:t xml:space="preserve"> شخص بالغ حسابا</w:t>
      </w:r>
      <w:r>
        <w:rPr>
          <w:rFonts w:hint="cs"/>
          <w:rtl/>
          <w:lang w:bidi="ar"/>
        </w:rPr>
        <w:t>ً</w:t>
      </w:r>
      <w:r>
        <w:rPr>
          <w:rtl/>
          <w:lang w:bidi="ar"/>
        </w:rPr>
        <w:t xml:space="preserve"> مصرفي</w:t>
      </w:r>
      <w:r>
        <w:rPr>
          <w:rFonts w:hint="cs"/>
          <w:rtl/>
          <w:lang w:bidi="ar"/>
        </w:rPr>
        <w:t>اً</w:t>
      </w:r>
      <w:r>
        <w:rPr>
          <w:rtl/>
          <w:lang w:bidi="ar"/>
        </w:rPr>
        <w:t xml:space="preserve"> رسمي</w:t>
      </w:r>
      <w:r>
        <w:rPr>
          <w:rFonts w:hint="cs"/>
          <w:rtl/>
          <w:lang w:bidi="ar"/>
        </w:rPr>
        <w:t>اً</w:t>
      </w:r>
      <w:r w:rsidRPr="001572E4">
        <w:rPr>
          <w:rtl/>
          <w:lang w:bidi="ar"/>
        </w:rPr>
        <w:t xml:space="preserve">. وتمثل المستويات الدنيا من الإدماج المالي أحد معوقات التنمية الاجتماعية-الاقتصادية في البلدان النامية. ويمكن للتعاملات المالية المتنقلة أن تمثل عامل تغير في الأمر بالنسبة لذوي الدخول المحدودة </w:t>
      </w:r>
      <w:r>
        <w:rPr>
          <w:rFonts w:hint="cs"/>
          <w:rtl/>
          <w:lang w:bidi="ar"/>
        </w:rPr>
        <w:t>و</w:t>
      </w:r>
      <w:r w:rsidRPr="001572E4">
        <w:rPr>
          <w:rtl/>
          <w:lang w:bidi="ar"/>
        </w:rPr>
        <w:t xml:space="preserve">أداة تمكين للإدماج المالي في البلدان النامية. وقد أتاح النمو الأخير في الخدمات المالية الرقمية الفرصة </w:t>
      </w:r>
      <w:r>
        <w:rPr>
          <w:rFonts w:hint="cs"/>
          <w:rtl/>
          <w:lang w:bidi="ar"/>
        </w:rPr>
        <w:t>لملايين من الناس</w:t>
      </w:r>
      <w:r w:rsidRPr="001572E4">
        <w:rPr>
          <w:rtl/>
          <w:lang w:bidi="ar"/>
        </w:rPr>
        <w:t xml:space="preserve"> كانوا مستبعدين من النظام المالي الرسمي لإجراء معاملات مالية بصورة أقل تكلف</w:t>
      </w:r>
      <w:r>
        <w:rPr>
          <w:rFonts w:hint="cs"/>
          <w:rtl/>
          <w:lang w:bidi="ar"/>
        </w:rPr>
        <w:t>ة</w:t>
      </w:r>
      <w:r>
        <w:rPr>
          <w:rtl/>
          <w:lang w:bidi="ar"/>
        </w:rPr>
        <w:t xml:space="preserve"> وأكثر أمناً وموثوقية.</w:t>
      </w:r>
    </w:p>
    <w:p w:rsidR="00816F5D" w:rsidRPr="00F03A05" w:rsidRDefault="00816F5D" w:rsidP="00E62E4B">
      <w:pPr>
        <w:rPr>
          <w:spacing w:val="-6"/>
          <w:rtl/>
          <w:lang w:bidi="ar"/>
        </w:rPr>
      </w:pPr>
      <w:r w:rsidRPr="00F03A05">
        <w:rPr>
          <w:rFonts w:hint="cs"/>
          <w:spacing w:val="-6"/>
          <w:rtl/>
          <w:lang w:bidi="ar"/>
        </w:rPr>
        <w:t xml:space="preserve">وسيكتسي الإصلاح السياساتي ووضع المعايير الدولية أهمية في تسهيل اعتماد الخدمات المالية الرقمية القابلة للتشغيل البيني. </w:t>
      </w:r>
      <w:hyperlink r:id="rId208" w:history="1">
        <w:r w:rsidRPr="00F03A05">
          <w:rPr>
            <w:rStyle w:val="Hyperlink"/>
            <w:rFonts w:hint="cs"/>
            <w:spacing w:val="-6"/>
            <w:rtl/>
            <w:lang w:bidi="ar"/>
          </w:rPr>
          <w:t>صفحة إلكترونية</w:t>
        </w:r>
      </w:hyperlink>
      <w:r w:rsidRPr="00F03A05">
        <w:rPr>
          <w:rFonts w:hint="cs"/>
          <w:spacing w:val="-6"/>
          <w:rtl/>
          <w:lang w:bidi="ar"/>
        </w:rPr>
        <w:t>.</w:t>
      </w:r>
    </w:p>
    <w:p w:rsidR="00816F5D" w:rsidRPr="008550BA" w:rsidRDefault="00816F5D" w:rsidP="00E62E4B">
      <w:pPr>
        <w:pStyle w:val="Headingb"/>
      </w:pPr>
      <w:r w:rsidRPr="00F40BF4">
        <w:rPr>
          <w:rFonts w:hint="cs"/>
          <w:rtl/>
        </w:rPr>
        <w:t>محادثات بشأن الذكاء الاصطناعي</w:t>
      </w:r>
    </w:p>
    <w:p w:rsidR="00816F5D" w:rsidRDefault="00816F5D" w:rsidP="00E62E4B">
      <w:pPr>
        <w:rPr>
          <w:rtl/>
          <w:lang w:val="en-GB" w:bidi="ar"/>
        </w:rPr>
      </w:pPr>
      <w:r>
        <w:rPr>
          <w:rFonts w:hint="cs"/>
          <w:rtl/>
          <w:lang w:bidi="ar"/>
        </w:rPr>
        <w:t>س</w:t>
      </w:r>
      <w:r w:rsidRPr="00F66464">
        <w:rPr>
          <w:rFonts w:hint="cs"/>
          <w:rtl/>
          <w:lang w:bidi="ar"/>
        </w:rPr>
        <w:t xml:space="preserve">نرى في المستقبل </w:t>
      </w:r>
      <w:r>
        <w:rPr>
          <w:rFonts w:hint="cs"/>
          <w:rtl/>
          <w:lang w:bidi="ar"/>
        </w:rPr>
        <w:t>جوانب</w:t>
      </w:r>
      <w:r w:rsidRPr="00F66464">
        <w:rPr>
          <w:rFonts w:hint="cs"/>
          <w:rtl/>
          <w:lang w:bidi="ar"/>
        </w:rPr>
        <w:t xml:space="preserve"> واسعة من حياتنا تتأثر</w:t>
      </w:r>
      <w:r>
        <w:rPr>
          <w:rFonts w:hint="cs"/>
          <w:rtl/>
          <w:lang w:bidi="ar"/>
        </w:rPr>
        <w:t xml:space="preserve"> ب</w:t>
      </w:r>
      <w:r w:rsidRPr="00F66464">
        <w:rPr>
          <w:rFonts w:hint="cs"/>
          <w:rtl/>
          <w:lang w:bidi="ar"/>
        </w:rPr>
        <w:t xml:space="preserve">تكنولوجيا </w:t>
      </w:r>
      <w:r>
        <w:rPr>
          <w:rFonts w:hint="cs"/>
          <w:rtl/>
          <w:lang w:bidi="ar"/>
        </w:rPr>
        <w:t>الذكاء الاصطناعي</w:t>
      </w:r>
      <w:r w:rsidRPr="00F66464">
        <w:rPr>
          <w:rFonts w:hint="cs"/>
          <w:rtl/>
          <w:lang w:bidi="ar"/>
        </w:rPr>
        <w:t>.</w:t>
      </w:r>
      <w:r>
        <w:rPr>
          <w:rFonts w:hint="cs"/>
          <w:rtl/>
          <w:lang w:bidi="ar"/>
        </w:rPr>
        <w:t xml:space="preserve"> إذ</w:t>
      </w:r>
      <w:r w:rsidRPr="00F40BF4">
        <w:rPr>
          <w:rFonts w:hint="cs"/>
          <w:rtl/>
          <w:lang w:bidi="ar"/>
        </w:rPr>
        <w:t xml:space="preserve"> </w:t>
      </w:r>
      <w:r w:rsidRPr="00F66464">
        <w:rPr>
          <w:rFonts w:hint="cs"/>
          <w:rtl/>
          <w:lang w:bidi="ar"/>
        </w:rPr>
        <w:t>يمكن</w:t>
      </w:r>
      <w:r w:rsidRPr="00F40BF4">
        <w:rPr>
          <w:rFonts w:hint="cs"/>
          <w:rtl/>
          <w:lang w:bidi="ar"/>
        </w:rPr>
        <w:t xml:space="preserve"> </w:t>
      </w:r>
      <w:r>
        <w:rPr>
          <w:rFonts w:hint="cs"/>
          <w:rtl/>
          <w:lang w:bidi="ar"/>
        </w:rPr>
        <w:t>لل</w:t>
      </w:r>
      <w:r w:rsidRPr="00F66464">
        <w:rPr>
          <w:rFonts w:hint="cs"/>
          <w:rtl/>
          <w:lang w:bidi="ar"/>
        </w:rPr>
        <w:t>آلات تنفيذ المهام المتكررة بدقة تامة،</w:t>
      </w:r>
      <w:r w:rsidRPr="00783BD1">
        <w:rPr>
          <w:rFonts w:hint="cs"/>
          <w:rtl/>
          <w:lang w:bidi="ar"/>
        </w:rPr>
        <w:t xml:space="preserve"> </w:t>
      </w:r>
      <w:r w:rsidRPr="00913C10">
        <w:rPr>
          <w:rFonts w:hint="cs"/>
          <w:spacing w:val="4"/>
          <w:rtl/>
          <w:lang w:bidi="ar"/>
        </w:rPr>
        <w:t xml:space="preserve">وبالتطورات الحديثة في مجال الذكاء الاصطناعي </w:t>
      </w:r>
      <w:r w:rsidRPr="00913C10">
        <w:rPr>
          <w:spacing w:val="4"/>
          <w:lang w:bidi="ar"/>
        </w:rPr>
        <w:t>(</w:t>
      </w:r>
      <w:r w:rsidRPr="00913C10">
        <w:rPr>
          <w:rFonts w:hint="cs"/>
          <w:spacing w:val="4"/>
        </w:rPr>
        <w:t>AI</w:t>
      </w:r>
      <w:r w:rsidRPr="00913C10">
        <w:rPr>
          <w:spacing w:val="4"/>
          <w:lang w:bidi="ar"/>
        </w:rPr>
        <w:t>)</w:t>
      </w:r>
      <w:r w:rsidRPr="00913C10">
        <w:rPr>
          <w:rFonts w:hint="cs"/>
          <w:spacing w:val="4"/>
          <w:rtl/>
          <w:lang w:bidi="ar"/>
        </w:rPr>
        <w:t>، تكتسب الآلات القدرة على التعلم والتحسُّن واتخاذ قرارات محسوبة، بسبل</w:t>
      </w:r>
      <w:r w:rsidRPr="00F66464">
        <w:rPr>
          <w:rFonts w:hint="cs"/>
          <w:rtl/>
          <w:lang w:bidi="ar"/>
        </w:rPr>
        <w:t xml:space="preserve"> من شأنها </w:t>
      </w:r>
      <w:r>
        <w:rPr>
          <w:rFonts w:hint="cs"/>
          <w:rtl/>
          <w:lang w:bidi="ar"/>
        </w:rPr>
        <w:t>أن تمكنها من أداء المهام التي ي</w:t>
      </w:r>
      <w:r w:rsidRPr="00F66464">
        <w:rPr>
          <w:rFonts w:hint="cs"/>
          <w:rtl/>
          <w:lang w:bidi="ar"/>
        </w:rPr>
        <w:t>قوم بها الصحفي</w:t>
      </w:r>
      <w:r>
        <w:rPr>
          <w:rFonts w:hint="cs"/>
          <w:rtl/>
          <w:lang w:bidi="ar"/>
        </w:rPr>
        <w:t>و</w:t>
      </w:r>
      <w:r w:rsidRPr="00F66464">
        <w:rPr>
          <w:rFonts w:hint="cs"/>
          <w:rtl/>
          <w:lang w:bidi="ar"/>
        </w:rPr>
        <w:t>ن والم</w:t>
      </w:r>
      <w:r>
        <w:rPr>
          <w:rFonts w:hint="cs"/>
          <w:rtl/>
          <w:lang w:bidi="ar"/>
        </w:rPr>
        <w:t>علمو</w:t>
      </w:r>
      <w:r w:rsidRPr="00F66464">
        <w:rPr>
          <w:rFonts w:hint="cs"/>
          <w:rtl/>
          <w:lang w:bidi="ar"/>
        </w:rPr>
        <w:t>ن والأطباء و</w:t>
      </w:r>
      <w:r>
        <w:rPr>
          <w:rFonts w:hint="cs"/>
          <w:rtl/>
          <w:lang w:bidi="ar"/>
        </w:rPr>
        <w:t>أرباب</w:t>
      </w:r>
      <w:r w:rsidRPr="00F66464">
        <w:rPr>
          <w:rFonts w:hint="cs"/>
          <w:rtl/>
          <w:lang w:bidi="ar"/>
        </w:rPr>
        <w:t xml:space="preserve"> المهن الأخرى</w:t>
      </w:r>
      <w:r>
        <w:rPr>
          <w:rFonts w:hint="cs"/>
          <w:rtl/>
          <w:lang w:bidi="ar"/>
        </w:rPr>
        <w:t xml:space="preserve"> التي</w:t>
      </w:r>
      <w:r w:rsidRPr="00F66464">
        <w:rPr>
          <w:rFonts w:hint="cs"/>
          <w:rtl/>
          <w:lang w:bidi="ar"/>
        </w:rPr>
        <w:t xml:space="preserve"> كان يعتقد </w:t>
      </w:r>
      <w:r w:rsidRPr="005D4D2C">
        <w:rPr>
          <w:rFonts w:hint="cs"/>
          <w:spacing w:val="-4"/>
          <w:rtl/>
          <w:lang w:bidi="ar"/>
        </w:rPr>
        <w:t>فيما</w:t>
      </w:r>
      <w:r w:rsidRPr="005D4D2C">
        <w:rPr>
          <w:rFonts w:hint="eastAsia"/>
          <w:spacing w:val="-4"/>
          <w:rtl/>
          <w:lang w:bidi="ar"/>
        </w:rPr>
        <w:t> </w:t>
      </w:r>
      <w:r w:rsidRPr="005D4D2C">
        <w:rPr>
          <w:rFonts w:hint="cs"/>
          <w:spacing w:val="-4"/>
          <w:rtl/>
          <w:lang w:bidi="ar"/>
        </w:rPr>
        <w:t>مضى أنها تعتمد على خبرة وإبداع البشر. وسيجد الذكاء الاصطناعي أيضاً سبيله لدعم التطبيقات الناشئة في حيز إنترنت الأشياء</w:t>
      </w:r>
      <w:r w:rsidRPr="00F66464">
        <w:rPr>
          <w:rFonts w:hint="cs"/>
          <w:rtl/>
          <w:lang w:bidi="ar"/>
        </w:rPr>
        <w:t xml:space="preserve">، </w:t>
      </w:r>
      <w:r>
        <w:rPr>
          <w:rFonts w:hint="cs"/>
          <w:rtl/>
          <w:lang w:bidi="ar"/>
        </w:rPr>
        <w:t>حيث تكتسب</w:t>
      </w:r>
      <w:r w:rsidRPr="00F66464">
        <w:rPr>
          <w:rFonts w:hint="cs"/>
          <w:rtl/>
          <w:lang w:bidi="ar"/>
        </w:rPr>
        <w:t xml:space="preserve"> مليارات الأجهزة والأشياء </w:t>
      </w:r>
      <w:r>
        <w:rPr>
          <w:rFonts w:hint="cs"/>
          <w:rtl/>
          <w:lang w:bidi="ar"/>
        </w:rPr>
        <w:t>والكائنات</w:t>
      </w:r>
      <w:r w:rsidRPr="00F66464">
        <w:rPr>
          <w:rFonts w:hint="cs"/>
          <w:rtl/>
          <w:lang w:bidi="ar"/>
        </w:rPr>
        <w:t xml:space="preserve"> القدرة على التعلم من أنماط </w:t>
      </w:r>
      <w:r>
        <w:rPr>
          <w:rFonts w:hint="cs"/>
          <w:rtl/>
          <w:lang w:bidi="ar"/>
        </w:rPr>
        <w:t>ترصدها</w:t>
      </w:r>
      <w:r w:rsidRPr="00F66464">
        <w:rPr>
          <w:rFonts w:hint="cs"/>
          <w:rtl/>
          <w:lang w:bidi="ar"/>
        </w:rPr>
        <w:t xml:space="preserve"> في بيئت</w:t>
      </w:r>
      <w:r>
        <w:rPr>
          <w:rFonts w:hint="cs"/>
          <w:rtl/>
          <w:lang w:bidi="ar"/>
        </w:rPr>
        <w:t>ها</w:t>
      </w:r>
      <w:r w:rsidRPr="00F66464">
        <w:rPr>
          <w:rFonts w:hint="cs"/>
          <w:rtl/>
          <w:lang w:bidi="ar"/>
        </w:rPr>
        <w:t xml:space="preserve"> </w:t>
      </w:r>
      <w:r>
        <w:rPr>
          <w:rFonts w:hint="cs"/>
          <w:rtl/>
          <w:lang w:bidi="ar"/>
        </w:rPr>
        <w:t>وتبلِّغ</w:t>
      </w:r>
      <w:r w:rsidRPr="00F66464">
        <w:rPr>
          <w:rFonts w:hint="cs"/>
          <w:rtl/>
          <w:lang w:bidi="ar"/>
        </w:rPr>
        <w:t xml:space="preserve"> </w:t>
      </w:r>
      <w:r>
        <w:rPr>
          <w:rFonts w:hint="cs"/>
          <w:rtl/>
          <w:lang w:bidi="ar"/>
        </w:rPr>
        <w:t>ما تتعلمه إلى</w:t>
      </w:r>
      <w:r w:rsidRPr="00F66464">
        <w:rPr>
          <w:rFonts w:hint="cs"/>
          <w:rtl/>
          <w:lang w:bidi="ar"/>
        </w:rPr>
        <w:t xml:space="preserve"> نظام بيئي </w:t>
      </w:r>
      <w:r>
        <w:rPr>
          <w:rFonts w:hint="cs"/>
          <w:rtl/>
          <w:lang w:bidi="ar"/>
        </w:rPr>
        <w:t>أوسع</w:t>
      </w:r>
      <w:r w:rsidRPr="00F66464">
        <w:rPr>
          <w:rFonts w:hint="cs"/>
          <w:rtl/>
          <w:lang w:bidi="ar"/>
        </w:rPr>
        <w:t xml:space="preserve"> من الأجهزة الذكية.</w:t>
      </w:r>
    </w:p>
    <w:p w:rsidR="00816F5D" w:rsidRDefault="00816F5D" w:rsidP="00E62E4B">
      <w:pPr>
        <w:rPr>
          <w:rtl/>
          <w:lang w:bidi="ar"/>
        </w:rPr>
      </w:pPr>
      <w:bookmarkStart w:id="232" w:name="_Toc416161374"/>
      <w:bookmarkStart w:id="233" w:name="_Toc438553999"/>
      <w:bookmarkStart w:id="234" w:name="_Toc453929121"/>
      <w:bookmarkStart w:id="235" w:name="_Toc453932992"/>
      <w:bookmarkStart w:id="236" w:name="_Toc454295898"/>
      <w:bookmarkStart w:id="237" w:name="_Toc462664276"/>
      <w:bookmarkStart w:id="238" w:name="_Toc464035641"/>
      <w:r>
        <w:rPr>
          <w:rFonts w:hint="cs"/>
          <w:rtl/>
          <w:lang w:bidi="ar"/>
        </w:rPr>
        <w:t>وس</w:t>
      </w:r>
      <w:r w:rsidRPr="00F66464">
        <w:rPr>
          <w:rFonts w:hint="cs"/>
          <w:rtl/>
          <w:lang w:bidi="ar"/>
        </w:rPr>
        <w:t>يساعدنا</w:t>
      </w:r>
      <w:r w:rsidRPr="00783BD1">
        <w:rPr>
          <w:rFonts w:hint="cs"/>
          <w:rtl/>
          <w:lang w:bidi="ar"/>
        </w:rPr>
        <w:t xml:space="preserve"> </w:t>
      </w:r>
      <w:r>
        <w:rPr>
          <w:rFonts w:hint="cs"/>
          <w:rtl/>
          <w:lang w:bidi="ar"/>
        </w:rPr>
        <w:t>وضع</w:t>
      </w:r>
      <w:r w:rsidRPr="00F66464">
        <w:rPr>
          <w:rFonts w:hint="cs"/>
          <w:rtl/>
          <w:lang w:bidi="ar"/>
        </w:rPr>
        <w:t xml:space="preserve"> واعتماد المعايير الدولية ذات الصلة على تحقيق الفوائد المرجوة من </w:t>
      </w:r>
      <w:r>
        <w:rPr>
          <w:rFonts w:hint="cs"/>
          <w:rtl/>
          <w:lang w:bidi="ar"/>
        </w:rPr>
        <w:t>تطورات الذكاء الاصطناعي</w:t>
      </w:r>
      <w:r w:rsidRPr="00F66464">
        <w:rPr>
          <w:rFonts w:hint="cs"/>
          <w:rtl/>
          <w:lang w:bidi="ar"/>
        </w:rPr>
        <w:t xml:space="preserve"> على نطاق عالمي. </w:t>
      </w:r>
      <w:hyperlink r:id="rId209" w:history="1">
        <w:r w:rsidRPr="00992B45">
          <w:rPr>
            <w:rStyle w:val="Hyperlink"/>
            <w:rFonts w:hint="cs"/>
            <w:rtl/>
            <w:lang w:bidi="ar"/>
          </w:rPr>
          <w:t>صفحة إلكترونية</w:t>
        </w:r>
      </w:hyperlink>
      <w:r w:rsidRPr="00F66464">
        <w:rPr>
          <w:rFonts w:hint="cs"/>
          <w:rtl/>
          <w:lang w:bidi="ar"/>
        </w:rPr>
        <w:t>.</w:t>
      </w:r>
    </w:p>
    <w:p w:rsidR="00816F5D" w:rsidRPr="008550BA" w:rsidRDefault="00816F5D" w:rsidP="00E62E4B">
      <w:pPr>
        <w:pStyle w:val="Heading1"/>
        <w:rPr>
          <w:lang w:val="en-GB"/>
        </w:rPr>
      </w:pPr>
      <w:bookmarkStart w:id="239" w:name="_Toc465196871"/>
      <w:bookmarkStart w:id="240" w:name="_Toc465197099"/>
      <w:r w:rsidRPr="008550BA">
        <w:rPr>
          <w:lang w:val="en-GB"/>
        </w:rPr>
        <w:lastRenderedPageBreak/>
        <w:t>20</w:t>
      </w:r>
      <w:r w:rsidRPr="008550BA">
        <w:rPr>
          <w:lang w:val="en-GB"/>
        </w:rPr>
        <w:tab/>
      </w:r>
      <w:bookmarkEnd w:id="232"/>
      <w:bookmarkEnd w:id="233"/>
      <w:bookmarkEnd w:id="234"/>
      <w:bookmarkEnd w:id="235"/>
      <w:bookmarkEnd w:id="236"/>
      <w:bookmarkEnd w:id="237"/>
      <w:bookmarkEnd w:id="238"/>
      <w:r>
        <w:rPr>
          <w:rFonts w:hint="cs"/>
          <w:rtl/>
          <w:lang w:val="en-GB"/>
        </w:rPr>
        <w:t>الخدمات والأدوات</w:t>
      </w:r>
      <w:bookmarkEnd w:id="239"/>
      <w:bookmarkEnd w:id="240"/>
      <w:r w:rsidRPr="008550BA">
        <w:rPr>
          <w:lang w:val="en-GB"/>
        </w:rPr>
        <w:t xml:space="preserve"> </w:t>
      </w:r>
    </w:p>
    <w:p w:rsidR="00816F5D" w:rsidRDefault="00816F5D" w:rsidP="00E62E4B">
      <w:pPr>
        <w:rPr>
          <w:rtl/>
          <w:lang w:bidi="ar"/>
        </w:rPr>
      </w:pPr>
      <w:bookmarkStart w:id="241" w:name="_Toc312148142"/>
      <w:bookmarkStart w:id="242" w:name="_Toc462664277"/>
      <w:bookmarkStart w:id="243" w:name="_Toc464035642"/>
      <w:r>
        <w:rPr>
          <w:rFonts w:hint="cs"/>
          <w:rtl/>
          <w:lang w:bidi="ar"/>
        </w:rPr>
        <w:t>تقدم</w:t>
      </w:r>
      <w:r w:rsidRPr="00DF335D">
        <w:rPr>
          <w:rFonts w:hint="cs"/>
          <w:rtl/>
          <w:lang w:bidi="ar"/>
        </w:rPr>
        <w:t xml:space="preserve"> </w:t>
      </w:r>
      <w:r w:rsidRPr="00F66464">
        <w:rPr>
          <w:rFonts w:hint="cs"/>
          <w:rtl/>
          <w:lang w:bidi="ar"/>
        </w:rPr>
        <w:t xml:space="preserve">أساليب العمل الإلكترونية الدعم اللازم للأعضاء المشاركين في أعمال التقييس </w:t>
      </w:r>
      <w:r>
        <w:rPr>
          <w:rFonts w:hint="cs"/>
          <w:rtl/>
          <w:lang w:bidi="ar"/>
        </w:rPr>
        <w:t xml:space="preserve">في </w:t>
      </w:r>
      <w:r w:rsidRPr="00F66464">
        <w:rPr>
          <w:rFonts w:hint="cs"/>
          <w:rtl/>
          <w:lang w:bidi="ar"/>
        </w:rPr>
        <w:t>الاتحاد.</w:t>
      </w:r>
      <w:r w:rsidRPr="00BA1D12">
        <w:rPr>
          <w:rFonts w:hint="cs"/>
          <w:rtl/>
          <w:lang w:bidi="ar"/>
        </w:rPr>
        <w:t xml:space="preserve"> </w:t>
      </w:r>
      <w:r>
        <w:rPr>
          <w:rFonts w:hint="cs"/>
          <w:rtl/>
          <w:lang w:bidi="ar"/>
        </w:rPr>
        <w:t xml:space="preserve">وتواصل أمانة الاتحاد </w:t>
      </w:r>
      <w:r w:rsidRPr="00F66464">
        <w:rPr>
          <w:rFonts w:hint="cs"/>
          <w:rtl/>
          <w:lang w:bidi="ar"/>
        </w:rPr>
        <w:t>تطوير تطبيقات وخدمات جد</w:t>
      </w:r>
      <w:r>
        <w:rPr>
          <w:rFonts w:hint="cs"/>
          <w:rtl/>
          <w:lang w:bidi="ar"/>
        </w:rPr>
        <w:t>يدة للحفاظ على بيئة عمل إ</w:t>
      </w:r>
      <w:r w:rsidRPr="00F66464">
        <w:rPr>
          <w:rFonts w:hint="cs"/>
          <w:rtl/>
          <w:lang w:bidi="ar"/>
        </w:rPr>
        <w:t xml:space="preserve">لكترونية متطورة </w:t>
      </w:r>
      <w:r>
        <w:rPr>
          <w:rFonts w:hint="cs"/>
          <w:rtl/>
          <w:lang w:bidi="ar"/>
        </w:rPr>
        <w:t xml:space="preserve">في </w:t>
      </w:r>
      <w:r w:rsidRPr="00F66464">
        <w:rPr>
          <w:rFonts w:hint="cs"/>
          <w:rtl/>
          <w:lang w:bidi="ar"/>
        </w:rPr>
        <w:t xml:space="preserve">الاتحاد </w:t>
      </w:r>
      <w:r>
        <w:rPr>
          <w:rFonts w:hint="cs"/>
          <w:rtl/>
          <w:lang w:bidi="ar"/>
        </w:rPr>
        <w:t>وتوسيعها</w:t>
      </w:r>
      <w:r w:rsidRPr="00F66464">
        <w:rPr>
          <w:rFonts w:hint="cs"/>
          <w:rtl/>
          <w:lang w:bidi="ar"/>
        </w:rPr>
        <w:t>.</w:t>
      </w:r>
    </w:p>
    <w:p w:rsidR="00816F5D" w:rsidRPr="008550BA" w:rsidRDefault="00D228C2" w:rsidP="00E62E4B">
      <w:pPr>
        <w:pStyle w:val="Heading2"/>
        <w:rPr>
          <w:lang w:val="en-GB"/>
        </w:rPr>
      </w:pPr>
      <w:bookmarkStart w:id="244" w:name="_Toc465196872"/>
      <w:bookmarkStart w:id="245" w:name="_Toc465197100"/>
      <w:r>
        <w:rPr>
          <w:lang w:val="en-GB"/>
        </w:rPr>
        <w:t>1.20</w:t>
      </w:r>
      <w:r w:rsidR="00816F5D" w:rsidRPr="008550BA">
        <w:rPr>
          <w:lang w:val="en-GB"/>
        </w:rPr>
        <w:tab/>
      </w:r>
      <w:bookmarkEnd w:id="241"/>
      <w:bookmarkEnd w:id="242"/>
      <w:bookmarkEnd w:id="243"/>
      <w:r w:rsidR="00816F5D" w:rsidRPr="00BA1D12">
        <w:rPr>
          <w:rFonts w:hint="cs"/>
          <w:rtl/>
          <w:lang w:val="en-GB"/>
        </w:rPr>
        <w:t>تصميم الموقع الإلكتروني الجديد لقطاع تقييس الاتصالات</w:t>
      </w:r>
      <w:bookmarkEnd w:id="244"/>
      <w:bookmarkEnd w:id="245"/>
    </w:p>
    <w:p w:rsidR="00816F5D" w:rsidRDefault="00816F5D" w:rsidP="00D44752">
      <w:pPr>
        <w:rPr>
          <w:rtl/>
          <w:lang w:bidi="ar"/>
        </w:rPr>
      </w:pPr>
      <w:r>
        <w:rPr>
          <w:rFonts w:hint="cs"/>
          <w:rtl/>
          <w:lang w:bidi="ar"/>
        </w:rPr>
        <w:t xml:space="preserve">شهد تصميم </w:t>
      </w:r>
      <w:r w:rsidRPr="00BA1D12">
        <w:rPr>
          <w:rtl/>
          <w:lang w:bidi="ar"/>
        </w:rPr>
        <w:t>الموقع</w:t>
      </w:r>
      <w:r>
        <w:rPr>
          <w:rFonts w:hint="cs"/>
          <w:rtl/>
          <w:lang w:bidi="ar"/>
        </w:rPr>
        <w:t xml:space="preserve"> الإلكتروني</w:t>
      </w:r>
      <w:r w:rsidRPr="00BA1D12">
        <w:rPr>
          <w:rtl/>
          <w:lang w:bidi="ar"/>
        </w:rPr>
        <w:t xml:space="preserve"> الجديد إعادة تصميم العناصر الأساسية لموقع الاتحاد الدولي للاتصالات</w:t>
      </w:r>
      <w:r>
        <w:rPr>
          <w:rFonts w:hint="cs"/>
          <w:rtl/>
          <w:lang w:bidi="ar"/>
        </w:rPr>
        <w:t>، وقد أُعد التصميم الجديد</w:t>
      </w:r>
      <w:r w:rsidRPr="00BA1D12">
        <w:rPr>
          <w:rtl/>
          <w:lang w:bidi="ar"/>
        </w:rPr>
        <w:t xml:space="preserve"> ف</w:t>
      </w:r>
      <w:r>
        <w:rPr>
          <w:rtl/>
          <w:lang w:bidi="ar"/>
        </w:rPr>
        <w:t xml:space="preserve">ي إطار مشروع إعادة </w:t>
      </w:r>
      <w:r>
        <w:rPr>
          <w:rFonts w:hint="cs"/>
          <w:rtl/>
          <w:lang w:bidi="ar"/>
        </w:rPr>
        <w:t>ال</w:t>
      </w:r>
      <w:r>
        <w:rPr>
          <w:rtl/>
          <w:lang w:bidi="ar"/>
        </w:rPr>
        <w:t xml:space="preserve">تصميم البصري </w:t>
      </w:r>
      <w:r w:rsidRPr="00BA1D12">
        <w:rPr>
          <w:rtl/>
          <w:lang w:bidi="ar"/>
        </w:rPr>
        <w:t xml:space="preserve">لموقع </w:t>
      </w:r>
      <w:r w:rsidRPr="00D30E7F">
        <w:rPr>
          <w:rtl/>
          <w:lang w:bidi="ar"/>
        </w:rPr>
        <w:t>الاتحاد</w:t>
      </w:r>
      <w:r w:rsidRPr="00BA1D12">
        <w:rPr>
          <w:rtl/>
          <w:lang w:bidi="ar"/>
        </w:rPr>
        <w:t xml:space="preserve"> الدولي للاتصالات</w:t>
      </w:r>
      <w:r>
        <w:rPr>
          <w:rFonts w:hint="cs"/>
          <w:rtl/>
          <w:lang w:bidi="ar"/>
        </w:rPr>
        <w:t>.</w:t>
      </w:r>
      <w:r w:rsidRPr="00BA1D12">
        <w:rPr>
          <w:rFonts w:hint="cs"/>
          <w:rtl/>
          <w:lang w:bidi="ar"/>
        </w:rPr>
        <w:t xml:space="preserve"> </w:t>
      </w:r>
      <w:r>
        <w:rPr>
          <w:rFonts w:hint="cs"/>
          <w:rtl/>
          <w:lang w:bidi="ar"/>
        </w:rPr>
        <w:t xml:space="preserve">ويلتزم </w:t>
      </w:r>
      <w:r w:rsidRPr="00F66464">
        <w:rPr>
          <w:rFonts w:hint="cs"/>
          <w:rtl/>
          <w:lang w:bidi="ar"/>
        </w:rPr>
        <w:t>الموقع</w:t>
      </w:r>
      <w:r w:rsidRPr="00BA1D12">
        <w:rPr>
          <w:rFonts w:hint="cs"/>
          <w:rtl/>
          <w:lang w:bidi="ar"/>
        </w:rPr>
        <w:t xml:space="preserve"> </w:t>
      </w:r>
      <w:r>
        <w:rPr>
          <w:rFonts w:hint="cs"/>
          <w:rtl/>
          <w:lang w:bidi="ar"/>
        </w:rPr>
        <w:t>الإلكتروني</w:t>
      </w:r>
      <w:r w:rsidRPr="00F66464">
        <w:rPr>
          <w:rFonts w:hint="cs"/>
          <w:rtl/>
          <w:lang w:bidi="ar"/>
        </w:rPr>
        <w:t xml:space="preserve"> الجديد </w:t>
      </w:r>
      <w:r w:rsidR="008D33E7">
        <w:rPr>
          <w:rFonts w:hint="cs"/>
          <w:rtl/>
          <w:lang w:bidi="ar"/>
        </w:rPr>
        <w:t xml:space="preserve">بأفضل الممارسات </w:t>
      </w:r>
      <w:r w:rsidRPr="00F66464">
        <w:rPr>
          <w:rFonts w:hint="cs"/>
          <w:rtl/>
          <w:lang w:bidi="ar"/>
        </w:rPr>
        <w:t xml:space="preserve">الحديثة لمواقع الشركات، </w:t>
      </w:r>
      <w:r>
        <w:rPr>
          <w:rFonts w:hint="cs"/>
          <w:rtl/>
          <w:lang w:bidi="ar"/>
        </w:rPr>
        <w:t xml:space="preserve">ويساهم في عرض واضح </w:t>
      </w:r>
      <w:r w:rsidRPr="00F66464">
        <w:rPr>
          <w:rFonts w:hint="cs"/>
          <w:rtl/>
          <w:lang w:bidi="ar"/>
        </w:rPr>
        <w:t>لقيم الاتحاد الدولي للاتصالات</w:t>
      </w:r>
      <w:r w:rsidRPr="00BA1D12">
        <w:rPr>
          <w:rFonts w:hint="cs"/>
          <w:rtl/>
          <w:lang w:bidi="ar"/>
        </w:rPr>
        <w:t xml:space="preserve"> </w:t>
      </w:r>
      <w:r w:rsidRPr="00F66464">
        <w:rPr>
          <w:rFonts w:hint="cs"/>
          <w:rtl/>
          <w:lang w:bidi="ar"/>
        </w:rPr>
        <w:t>وأهداف</w:t>
      </w:r>
      <w:r>
        <w:rPr>
          <w:rFonts w:hint="cs"/>
          <w:rtl/>
          <w:lang w:bidi="ar"/>
        </w:rPr>
        <w:t>ه</w:t>
      </w:r>
      <w:r w:rsidRPr="00F66464">
        <w:rPr>
          <w:rFonts w:hint="cs"/>
          <w:rtl/>
          <w:lang w:bidi="ar"/>
        </w:rPr>
        <w:t xml:space="preserve"> و</w:t>
      </w:r>
      <w:r>
        <w:rPr>
          <w:rFonts w:hint="cs"/>
          <w:rtl/>
          <w:lang w:bidi="ar"/>
        </w:rPr>
        <w:t xml:space="preserve">في </w:t>
      </w:r>
      <w:r w:rsidRPr="00F66464">
        <w:rPr>
          <w:rFonts w:hint="cs"/>
          <w:rtl/>
          <w:lang w:bidi="ar"/>
        </w:rPr>
        <w:t xml:space="preserve">تحسين </w:t>
      </w:r>
      <w:r>
        <w:rPr>
          <w:rFonts w:hint="cs"/>
          <w:rtl/>
          <w:lang w:bidi="ar"/>
        </w:rPr>
        <w:t>تعامل</w:t>
      </w:r>
      <w:r w:rsidRPr="00F66464">
        <w:rPr>
          <w:rFonts w:hint="cs"/>
          <w:rtl/>
          <w:lang w:bidi="ar"/>
        </w:rPr>
        <w:t xml:space="preserve"> المستخدم</w:t>
      </w:r>
      <w:r>
        <w:rPr>
          <w:rFonts w:hint="cs"/>
          <w:rtl/>
          <w:lang w:bidi="ar"/>
        </w:rPr>
        <w:t xml:space="preserve"> مع</w:t>
      </w:r>
      <w:r w:rsidR="00D44752">
        <w:rPr>
          <w:rFonts w:hint="eastAsia"/>
          <w:rtl/>
          <w:lang w:bidi="ar"/>
        </w:rPr>
        <w:t> </w:t>
      </w:r>
      <w:r>
        <w:rPr>
          <w:rFonts w:hint="cs"/>
          <w:rtl/>
          <w:lang w:bidi="ar"/>
        </w:rPr>
        <w:t>الموقع</w:t>
      </w:r>
      <w:r w:rsidRPr="00F66464">
        <w:rPr>
          <w:rFonts w:hint="cs"/>
          <w:rtl/>
          <w:lang w:bidi="ar"/>
        </w:rPr>
        <w:t>.</w:t>
      </w:r>
    </w:p>
    <w:p w:rsidR="00816F5D" w:rsidRDefault="00816F5D" w:rsidP="00E62E4B">
      <w:pPr>
        <w:pStyle w:val="Heading2"/>
        <w:rPr>
          <w:rtl/>
        </w:rPr>
      </w:pPr>
      <w:bookmarkStart w:id="246" w:name="_Toc465196873"/>
      <w:bookmarkStart w:id="247" w:name="_Toc465197101"/>
      <w:r>
        <w:rPr>
          <w:lang w:bidi="ar"/>
        </w:rPr>
        <w:t>2.20</w:t>
      </w:r>
      <w:r>
        <w:rPr>
          <w:lang w:bidi="ar"/>
        </w:rPr>
        <w:tab/>
      </w:r>
      <w:r>
        <w:rPr>
          <w:rFonts w:hint="cs"/>
          <w:rtl/>
        </w:rPr>
        <w:t>قواعد بيانات قطاع تقييس الاتصالات</w:t>
      </w:r>
      <w:bookmarkEnd w:id="246"/>
      <w:bookmarkEnd w:id="247"/>
    </w:p>
    <w:p w:rsidR="00816F5D" w:rsidRDefault="00816F5D" w:rsidP="00E62E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bidi="ar"/>
        </w:rPr>
      </w:pPr>
      <w:r w:rsidRPr="00A01835">
        <w:rPr>
          <w:rFonts w:eastAsia="SimSun"/>
          <w:rtl/>
          <w:lang w:bidi="ar"/>
        </w:rPr>
        <w:t xml:space="preserve">تتضمن قواعد البيانات العديدة التي تتعزز باستمرار لخدمة المندوبين </w:t>
      </w:r>
      <w:r w:rsidRPr="00A01835">
        <w:rPr>
          <w:rFonts w:eastAsia="SimSun"/>
          <w:rtl/>
        </w:rPr>
        <w:t>الموفدين إلى قطاع تقييس الاتصالات</w:t>
      </w:r>
      <w:r w:rsidRPr="00A01835">
        <w:rPr>
          <w:rFonts w:eastAsia="SimSun"/>
          <w:rtl/>
          <w:lang w:bidi="ar"/>
        </w:rPr>
        <w:t xml:space="preserve"> وموظفي أمانة مكتب تقييس الاتصالات ما يلي: </w:t>
      </w:r>
    </w:p>
    <w:p w:rsidR="00816F5D" w:rsidRDefault="00BA3C79" w:rsidP="00E62E4B">
      <w:pPr>
        <w:pStyle w:val="enumlev1"/>
        <w:rPr>
          <w:rFonts w:eastAsia="SimSun"/>
          <w:rtl/>
        </w:rPr>
      </w:pPr>
      <w:r>
        <w:rPr>
          <w:rFonts w:eastAsia="SimSun" w:cs="Times New Roman"/>
          <w:rtl/>
          <w:lang w:bidi="ar"/>
        </w:rPr>
        <w:t>•</w:t>
      </w:r>
      <w:r w:rsidR="00816F5D">
        <w:rPr>
          <w:rtl/>
        </w:rPr>
        <w:tab/>
      </w:r>
      <w:hyperlink r:id="rId210" w:history="1">
        <w:r w:rsidR="00816F5D" w:rsidRPr="00DA6C61">
          <w:rPr>
            <w:rFonts w:eastAsia="SimSun"/>
            <w:color w:val="0000FF"/>
            <w:u w:val="single"/>
            <w:rtl/>
            <w:lang w:bidi="ar"/>
          </w:rPr>
          <w:t>توصيات</w:t>
        </w:r>
        <w:r w:rsidR="00816F5D" w:rsidRPr="00DA6C61">
          <w:rPr>
            <w:rFonts w:eastAsia="SimSun"/>
            <w:color w:val="0000FF"/>
            <w:u w:val="single"/>
            <w:rtl/>
          </w:rPr>
          <w:t xml:space="preserve"> قطاع تقييس الاتصالات</w:t>
        </w:r>
      </w:hyperlink>
    </w:p>
    <w:p w:rsidR="00816F5D" w:rsidRDefault="00816F5D" w:rsidP="00E62E4B">
      <w:pPr>
        <w:pStyle w:val="enumlev1"/>
        <w:rPr>
          <w:rFonts w:eastAsia="SimSun"/>
          <w:rtl/>
          <w:lang w:bidi="ar"/>
        </w:rPr>
      </w:pPr>
      <w:r>
        <w:rPr>
          <w:rFonts w:eastAsia="SimSun" w:cs="Times New Roman"/>
          <w:rtl/>
          <w:lang w:bidi="ar"/>
        </w:rPr>
        <w:t>•</w:t>
      </w:r>
      <w:r>
        <w:rPr>
          <w:rFonts w:eastAsia="SimSun" w:cs="Times New Roman"/>
          <w:rtl/>
          <w:lang w:bidi="ar"/>
        </w:rPr>
        <w:tab/>
      </w:r>
      <w:hyperlink r:id="rId211" w:history="1">
        <w:r w:rsidRPr="00DA6C61">
          <w:rPr>
            <w:rFonts w:eastAsia="SimSun"/>
            <w:color w:val="0000FF"/>
            <w:u w:val="single"/>
            <w:rtl/>
            <w:lang w:bidi="ar"/>
          </w:rPr>
          <w:t>موارد الترقيم الدولي</w:t>
        </w:r>
      </w:hyperlink>
    </w:p>
    <w:p w:rsidR="00816F5D" w:rsidRDefault="00816F5D" w:rsidP="00E62E4B">
      <w:pPr>
        <w:pStyle w:val="enumlev1"/>
        <w:rPr>
          <w:rFonts w:eastAsia="SimSun"/>
          <w:rtl/>
        </w:rPr>
      </w:pPr>
      <w:r>
        <w:rPr>
          <w:rFonts w:eastAsia="SimSun" w:cs="Times New Roman"/>
          <w:rtl/>
          <w:lang w:bidi="ar"/>
        </w:rPr>
        <w:t>•</w:t>
      </w:r>
      <w:r>
        <w:rPr>
          <w:rFonts w:eastAsia="SimSun" w:cs="Times New Roman"/>
          <w:rtl/>
          <w:lang w:bidi="ar"/>
        </w:rPr>
        <w:tab/>
      </w:r>
      <w:hyperlink r:id="rId212" w:history="1">
        <w:r w:rsidRPr="00DA6C61">
          <w:rPr>
            <w:rFonts w:eastAsia="SimSun"/>
            <w:color w:val="0000FF"/>
            <w:u w:val="single"/>
            <w:rtl/>
            <w:lang w:bidi="ar"/>
          </w:rPr>
          <w:t>بيانات المطابقة</w:t>
        </w:r>
        <w:r w:rsidRPr="00DA6C61">
          <w:rPr>
            <w:rFonts w:eastAsia="SimSun"/>
            <w:color w:val="0000FF"/>
            <w:u w:val="single"/>
            <w:rtl/>
          </w:rPr>
          <w:t xml:space="preserve"> بقطاع تقييس الاتصالات</w:t>
        </w:r>
      </w:hyperlink>
    </w:p>
    <w:p w:rsidR="00816F5D" w:rsidRDefault="00816F5D" w:rsidP="00E62E4B">
      <w:pPr>
        <w:pStyle w:val="enumlev1"/>
        <w:rPr>
          <w:rFonts w:eastAsia="SimSun"/>
          <w:rtl/>
        </w:rPr>
      </w:pPr>
      <w:r>
        <w:rPr>
          <w:rFonts w:eastAsia="SimSun" w:cs="Times New Roman"/>
          <w:rtl/>
          <w:lang w:bidi="ar"/>
        </w:rPr>
        <w:t>•</w:t>
      </w:r>
      <w:r>
        <w:rPr>
          <w:rFonts w:eastAsia="SimSun" w:cs="Times New Roman"/>
          <w:rtl/>
          <w:lang w:bidi="ar"/>
        </w:rPr>
        <w:tab/>
      </w:r>
      <w:hyperlink r:id="rId213" w:history="1">
        <w:r w:rsidRPr="00DA6C61">
          <w:rPr>
            <w:rFonts w:eastAsia="SimSun"/>
            <w:color w:val="0000FF"/>
            <w:u w:val="single"/>
            <w:rtl/>
            <w:lang w:bidi="ar"/>
          </w:rPr>
          <w:t>براءات الاختراع وحقوق تأليف ونشر البرمجيات</w:t>
        </w:r>
        <w:r w:rsidRPr="00DA6C61">
          <w:rPr>
            <w:rFonts w:eastAsia="SimSun"/>
            <w:color w:val="0000FF"/>
            <w:u w:val="single"/>
            <w:rtl/>
          </w:rPr>
          <w:t xml:space="preserve"> بقطاع تقييس الاتصالات</w:t>
        </w:r>
      </w:hyperlink>
    </w:p>
    <w:p w:rsidR="00816F5D" w:rsidRDefault="00816F5D" w:rsidP="00E62E4B">
      <w:pPr>
        <w:pStyle w:val="enumlev1"/>
        <w:rPr>
          <w:rFonts w:eastAsia="SimSun"/>
          <w:rtl/>
        </w:rPr>
      </w:pPr>
      <w:r>
        <w:rPr>
          <w:rFonts w:eastAsia="SimSun" w:cs="Times New Roman"/>
          <w:rtl/>
        </w:rPr>
        <w:t>•</w:t>
      </w:r>
      <w:r>
        <w:rPr>
          <w:rFonts w:eastAsia="SimSun" w:cs="Times New Roman"/>
          <w:rtl/>
        </w:rPr>
        <w:tab/>
      </w:r>
      <w:hyperlink r:id="rId214" w:history="1">
        <w:r w:rsidRPr="00DA6C61">
          <w:rPr>
            <w:rFonts w:eastAsia="SimSun"/>
            <w:color w:val="0000FF"/>
            <w:u w:val="single"/>
            <w:rtl/>
          </w:rPr>
          <w:t>قواعد بيانات الأوصاف الرسمية ومعرّفات الكائنات بقطاع تقييس الاتصالات</w:t>
        </w:r>
      </w:hyperlink>
    </w:p>
    <w:p w:rsidR="00816F5D" w:rsidRDefault="00816F5D" w:rsidP="00E62E4B">
      <w:pPr>
        <w:pStyle w:val="enumlev1"/>
        <w:rPr>
          <w:rFonts w:eastAsia="SimSun"/>
          <w:rtl/>
          <w:lang w:bidi="ar"/>
        </w:rPr>
      </w:pPr>
      <w:r>
        <w:rPr>
          <w:rFonts w:eastAsia="SimSun" w:cs="Times New Roman"/>
          <w:rtl/>
          <w:lang w:bidi="ar"/>
        </w:rPr>
        <w:t>•</w:t>
      </w:r>
      <w:r>
        <w:rPr>
          <w:rFonts w:eastAsia="SimSun" w:cs="Times New Roman"/>
          <w:rtl/>
          <w:lang w:bidi="ar"/>
        </w:rPr>
        <w:tab/>
      </w:r>
      <w:hyperlink r:id="rId215" w:history="1">
        <w:r w:rsidRPr="00DA6C61">
          <w:rPr>
            <w:rFonts w:eastAsia="SimSun"/>
            <w:color w:val="0000FF"/>
            <w:u w:val="single"/>
            <w:rtl/>
            <w:lang w:bidi="ar"/>
          </w:rPr>
          <w:t>قاعدة بيانات إشارات الاختبار</w:t>
        </w:r>
      </w:hyperlink>
    </w:p>
    <w:p w:rsidR="00816F5D" w:rsidRDefault="00816F5D" w:rsidP="00E62E4B">
      <w:pPr>
        <w:pStyle w:val="enumlev1"/>
        <w:rPr>
          <w:rFonts w:eastAsia="SimSun"/>
          <w:rtl/>
        </w:rPr>
      </w:pPr>
      <w:r>
        <w:rPr>
          <w:rFonts w:eastAsia="SimSun" w:cs="Times New Roman"/>
          <w:rtl/>
          <w:lang w:bidi="ar"/>
        </w:rPr>
        <w:t>•</w:t>
      </w:r>
      <w:r>
        <w:rPr>
          <w:rFonts w:eastAsia="SimSun" w:cs="Times New Roman"/>
          <w:rtl/>
          <w:lang w:bidi="ar"/>
        </w:rPr>
        <w:tab/>
      </w:r>
      <w:hyperlink r:id="rId216" w:history="1">
        <w:r w:rsidRPr="00DA6C61">
          <w:rPr>
            <w:rFonts w:eastAsia="SimSun"/>
            <w:color w:val="0000FF"/>
            <w:u w:val="single"/>
            <w:rtl/>
            <w:lang w:bidi="ar"/>
          </w:rPr>
          <w:t>برنامج عمل</w:t>
        </w:r>
        <w:r w:rsidRPr="00DA6C61">
          <w:rPr>
            <w:rFonts w:eastAsia="SimSun"/>
            <w:color w:val="0000FF"/>
            <w:u w:val="single"/>
            <w:rtl/>
          </w:rPr>
          <w:t xml:space="preserve"> قطاع تقييس الاتصالات</w:t>
        </w:r>
      </w:hyperlink>
    </w:p>
    <w:p w:rsidR="00816F5D" w:rsidRDefault="00816F5D" w:rsidP="00E62E4B">
      <w:pPr>
        <w:pStyle w:val="enumlev1"/>
        <w:rPr>
          <w:rFonts w:eastAsia="SimSun"/>
          <w:rtl/>
        </w:rPr>
      </w:pPr>
      <w:r>
        <w:rPr>
          <w:rFonts w:eastAsia="SimSun" w:cs="Times New Roman"/>
          <w:rtl/>
        </w:rPr>
        <w:t>•</w:t>
      </w:r>
      <w:r>
        <w:rPr>
          <w:rFonts w:eastAsia="SimSun" w:cs="Times New Roman"/>
          <w:rtl/>
        </w:rPr>
        <w:tab/>
      </w:r>
      <w:hyperlink r:id="rId217" w:history="1">
        <w:r w:rsidRPr="00DA6C61">
          <w:rPr>
            <w:rFonts w:eastAsia="SimSun"/>
            <w:color w:val="0000FF"/>
            <w:u w:val="single"/>
            <w:rtl/>
          </w:rPr>
          <w:t>بيانات</w:t>
        </w:r>
        <w:r w:rsidRPr="00DA6C61">
          <w:rPr>
            <w:rFonts w:eastAsia="SimSun"/>
            <w:color w:val="0000FF"/>
            <w:u w:val="single"/>
            <w:rtl/>
            <w:lang w:bidi="ar"/>
          </w:rPr>
          <w:t xml:space="preserve"> الاتصال</w:t>
        </w:r>
        <w:r w:rsidRPr="00DA6C61">
          <w:rPr>
            <w:rFonts w:eastAsia="SimSun"/>
            <w:color w:val="0000FF"/>
            <w:u w:val="single"/>
            <w:rtl/>
          </w:rPr>
          <w:t xml:space="preserve"> بقطاع تقييس الاتصالات</w:t>
        </w:r>
      </w:hyperlink>
    </w:p>
    <w:p w:rsidR="00816F5D" w:rsidRPr="00DA6C61" w:rsidRDefault="00816F5D" w:rsidP="00E62E4B">
      <w:pPr>
        <w:pStyle w:val="enumlev1"/>
        <w:rPr>
          <w:rFonts w:eastAsia="SimSun"/>
        </w:rPr>
      </w:pPr>
      <w:r>
        <w:rPr>
          <w:rFonts w:eastAsia="SimSun" w:cs="Times New Roman"/>
          <w:rtl/>
        </w:rPr>
        <w:t>•</w:t>
      </w:r>
      <w:r>
        <w:rPr>
          <w:rFonts w:eastAsia="SimSun" w:cs="Times New Roman"/>
          <w:rtl/>
        </w:rPr>
        <w:tab/>
      </w:r>
      <w:hyperlink r:id="rId218" w:history="1">
        <w:r w:rsidRPr="00DA6C61">
          <w:rPr>
            <w:rFonts w:eastAsia="SimSun"/>
            <w:color w:val="0000FF"/>
            <w:u w:val="single"/>
            <w:rtl/>
          </w:rPr>
          <w:t>مصطلحات وتعاريف قطاع تقييس الاتصالات</w:t>
        </w:r>
      </w:hyperlink>
    </w:p>
    <w:p w:rsidR="00816F5D" w:rsidRPr="00A01835" w:rsidRDefault="00816F5D" w:rsidP="00E62E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rPr>
      </w:pPr>
      <w:r w:rsidRPr="00A01835">
        <w:rPr>
          <w:rFonts w:eastAsia="SimSun"/>
          <w:spacing w:val="-2"/>
          <w:rtl/>
        </w:rPr>
        <w:t>وتتوفر حالياً معرفات هوية ثابتة وفريدة تستند إلى معمارية الأشياء الرقمية للبنود المسجلة في قواعد بيانات القطاع التالية: توصيات</w:t>
      </w:r>
      <w:r>
        <w:rPr>
          <w:rFonts w:eastAsia="SimSun" w:hint="cs"/>
          <w:spacing w:val="-2"/>
          <w:rtl/>
        </w:rPr>
        <w:t> </w:t>
      </w:r>
      <w:r w:rsidRPr="00A01835">
        <w:rPr>
          <w:rFonts w:eastAsia="SimSun"/>
          <w:spacing w:val="-2"/>
          <w:rtl/>
        </w:rPr>
        <w:t>قطاع تقييس الاتصالات؛ وبيانات المطابقة بقطاع تقييس الاتصالات؛ وبراءات الاختراع وحقوق تأليف ونشر البرمجيات بقطاع تقييس الاتصالات؛ وقواعد بيانات الأوصاف الرسمية ومعرّفات الكائنات بقطاع تقييس الاتصالات؛ وإشارات الاختبار بقطاع تقييس الاتصالات؛ وبيانات الاتصال بقطاع تقييس</w:t>
      </w:r>
      <w:r w:rsidRPr="00A01835">
        <w:rPr>
          <w:rFonts w:eastAsia="SimSun"/>
          <w:rtl/>
          <w:lang w:bidi="ar"/>
        </w:rPr>
        <w:t> </w:t>
      </w:r>
      <w:r w:rsidRPr="00A01835">
        <w:rPr>
          <w:rFonts w:eastAsia="SimSun"/>
          <w:spacing w:val="-2"/>
          <w:rtl/>
        </w:rPr>
        <w:t>الاتصالات. وتتيح معرّفات الهوية الثابتة والفريدة هذه ميزات جديدة من قبيل التحقق من سلامة البيانات على أساس توقيع رقمي، وإدارة المعلومات على أساس الأدوار، وحفظ خصوصيات البيانات وغيرها من قدرات إدارة المعلومات المتقدمة.</w:t>
      </w:r>
    </w:p>
    <w:p w:rsidR="00816F5D" w:rsidRPr="00A01835" w:rsidRDefault="00816F5D" w:rsidP="00E62E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rPr>
      </w:pPr>
      <w:r w:rsidRPr="00A01835">
        <w:rPr>
          <w:rFonts w:eastAsia="SimSun"/>
          <w:spacing w:val="-2"/>
          <w:rtl/>
        </w:rPr>
        <w:t xml:space="preserve">ولمساعدة أوساط قطاع تقييس الاتصالات على متابعة آخر التحسينات التي تطرأ على الخدمات والأدوات، تتاح حالياً منصة جديدة للإعلان عن الخدمات في الموقع: </w:t>
      </w:r>
      <w:hyperlink r:id="rId219" w:history="1">
        <w:r w:rsidRPr="00F86F80">
          <w:rPr>
            <w:rFonts w:eastAsia="SimSun" w:cs="Times New Roman"/>
            <w:color w:val="0000FF"/>
            <w:u w:val="single"/>
          </w:rPr>
          <w:t>http://tsbtech.itu.int/</w:t>
        </w:r>
      </w:hyperlink>
      <w:r w:rsidRPr="00A01835">
        <w:rPr>
          <w:rFonts w:eastAsia="SimSun"/>
          <w:spacing w:val="-2"/>
          <w:rtl/>
        </w:rPr>
        <w:t>.</w:t>
      </w:r>
    </w:p>
    <w:p w:rsidR="00816F5D" w:rsidRPr="00D174E3" w:rsidRDefault="00816F5D" w:rsidP="00E62E4B">
      <w:pPr>
        <w:pStyle w:val="Heading2"/>
        <w:rPr>
          <w:rFonts w:eastAsia="SimSun"/>
        </w:rPr>
      </w:pPr>
      <w:bookmarkStart w:id="248" w:name="_Toc465196874"/>
      <w:bookmarkStart w:id="249" w:name="_Toc465197102"/>
      <w:r>
        <w:rPr>
          <w:rFonts w:eastAsia="SimSun"/>
        </w:rPr>
        <w:t>3.20</w:t>
      </w:r>
      <w:r>
        <w:rPr>
          <w:rFonts w:eastAsia="SimSun"/>
        </w:rPr>
        <w:tab/>
      </w:r>
      <w:r w:rsidRPr="00D174E3">
        <w:rPr>
          <w:rFonts w:eastAsia="SimSun"/>
          <w:rtl/>
        </w:rPr>
        <w:t>نظام إدارة وثائق الاجتماعات لأفرقة المقررين</w:t>
      </w:r>
      <w:bookmarkEnd w:id="248"/>
      <w:bookmarkEnd w:id="249"/>
    </w:p>
    <w:p w:rsidR="00816F5D" w:rsidRPr="00E22C3B" w:rsidRDefault="00816F5D" w:rsidP="00E62E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rPr>
      </w:pPr>
      <w:r w:rsidRPr="00E22C3B">
        <w:rPr>
          <w:rFonts w:eastAsia="SimSun"/>
          <w:spacing w:val="-4"/>
          <w:rtl/>
        </w:rPr>
        <w:t>أعدت دائرة خدمات المعلومات في الاتحاد، بالعمل مع مكتب تقييس الاتصالات، نظاماً لإدارة الوثائق لاجتماعات أفرقة المقررين </w:t>
      </w:r>
      <w:r w:rsidRPr="00E22C3B">
        <w:rPr>
          <w:rFonts w:eastAsia="SimSun"/>
          <w:spacing w:val="-4"/>
        </w:rPr>
        <w:t>(RGM)</w:t>
      </w:r>
      <w:r w:rsidRPr="00E22C3B">
        <w:rPr>
          <w:rFonts w:eastAsia="SimSun"/>
          <w:spacing w:val="-4"/>
          <w:rtl/>
        </w:rPr>
        <w:t xml:space="preserve"> </w:t>
      </w:r>
      <w:r w:rsidRPr="00E22C3B">
        <w:rPr>
          <w:rFonts w:eastAsia="SimSun" w:hint="cs"/>
          <w:spacing w:val="-4"/>
          <w:rtl/>
        </w:rPr>
        <w:t>في قطاع تقييس الاتصالات</w:t>
      </w:r>
      <w:r w:rsidRPr="00E22C3B">
        <w:rPr>
          <w:rFonts w:eastAsia="SimSun"/>
          <w:spacing w:val="-4"/>
          <w:rtl/>
          <w:lang w:bidi="ar-EG"/>
        </w:rPr>
        <w:t xml:space="preserve"> </w:t>
      </w:r>
      <w:r w:rsidRPr="00E22C3B">
        <w:rPr>
          <w:rFonts w:eastAsia="SimSun"/>
          <w:spacing w:val="-4"/>
          <w:rtl/>
        </w:rPr>
        <w:t xml:space="preserve">في بيئة منظمة بشكل جيد وآمنة. وقد استخدم هذا النظام الجديد، الذي يستند إلى برمجية </w:t>
      </w:r>
      <w:r w:rsidRPr="00E22C3B">
        <w:rPr>
          <w:rFonts w:eastAsia="SimSun"/>
          <w:spacing w:val="-4"/>
          <w:lang w:val="en-GB"/>
        </w:rPr>
        <w:t>MS SharePoint</w:t>
      </w:r>
      <w:r w:rsidRPr="00E22C3B">
        <w:rPr>
          <w:rFonts w:eastAsia="SimSun"/>
          <w:spacing w:val="-4"/>
          <w:rtl/>
        </w:rPr>
        <w:t xml:space="preserve">، استخداماً مكثفاً في </w:t>
      </w:r>
      <w:hyperlink r:id="rId220" w:history="1">
        <w:r w:rsidRPr="00E22C3B">
          <w:rPr>
            <w:rFonts w:eastAsia="SimSun"/>
            <w:color w:val="0000FF"/>
            <w:spacing w:val="-4"/>
            <w:u w:val="single"/>
            <w:rtl/>
            <w:lang w:eastAsia="ja-JP" w:bidi="ar-SY"/>
          </w:rPr>
          <w:t xml:space="preserve">اجتماعات أفرقة المقررين المترادفة مع اجتماعات لجنة الدراسات </w:t>
        </w:r>
        <w:r w:rsidRPr="00E22C3B">
          <w:rPr>
            <w:rFonts w:eastAsia="SimSun"/>
            <w:color w:val="0000FF"/>
            <w:spacing w:val="-4"/>
            <w:u w:val="single"/>
            <w:lang w:val="en-GB" w:eastAsia="ja-JP" w:bidi="ar-SY"/>
          </w:rPr>
          <w:t>13</w:t>
        </w:r>
      </w:hyperlink>
      <w:r w:rsidRPr="00E22C3B">
        <w:rPr>
          <w:rFonts w:eastAsia="SimSun"/>
          <w:spacing w:val="-4"/>
          <w:rtl/>
          <w:lang w:val="en-GB"/>
        </w:rPr>
        <w:t xml:space="preserve"> </w:t>
      </w:r>
      <w:r w:rsidRPr="00E22C3B">
        <w:rPr>
          <w:rFonts w:eastAsia="SimSun" w:hint="cs"/>
          <w:spacing w:val="-4"/>
          <w:rtl/>
        </w:rPr>
        <w:t>في أبريل</w:t>
      </w:r>
      <w:r w:rsidRPr="00E22C3B">
        <w:rPr>
          <w:rFonts w:eastAsia="SimSun" w:hint="eastAsia"/>
          <w:spacing w:val="-4"/>
          <w:rtl/>
        </w:rPr>
        <w:t> </w:t>
      </w:r>
      <w:r w:rsidRPr="00E22C3B">
        <w:rPr>
          <w:rFonts w:eastAsia="SimSun"/>
          <w:spacing w:val="-4"/>
        </w:rPr>
        <w:t>2016</w:t>
      </w:r>
      <w:r w:rsidRPr="00E22C3B">
        <w:rPr>
          <w:rFonts w:eastAsia="SimSun" w:hint="cs"/>
          <w:spacing w:val="-4"/>
          <w:rtl/>
        </w:rPr>
        <w:t>،</w:t>
      </w:r>
      <w:r w:rsidRPr="00E22C3B">
        <w:rPr>
          <w:rFonts w:eastAsia="SimSun"/>
          <w:spacing w:val="-4"/>
          <w:rtl/>
        </w:rPr>
        <w:t xml:space="preserve"> و</w:t>
      </w:r>
      <w:hyperlink r:id="rId221" w:history="1">
        <w:r w:rsidRPr="00E22C3B">
          <w:rPr>
            <w:rFonts w:eastAsia="SimSun"/>
            <w:color w:val="0000FF"/>
            <w:spacing w:val="-4"/>
            <w:u w:val="single"/>
            <w:rtl/>
            <w:lang w:eastAsia="ja-JP" w:bidi="ar-SY"/>
          </w:rPr>
          <w:t xml:space="preserve">اجتماعات أفرقة المقررين المرحلية للجنة الدراسات </w:t>
        </w:r>
        <w:r w:rsidRPr="00E22C3B">
          <w:rPr>
            <w:rFonts w:eastAsia="SimSun"/>
            <w:color w:val="0000FF"/>
            <w:spacing w:val="-4"/>
            <w:u w:val="single"/>
            <w:lang w:val="en-GB" w:eastAsia="ja-JP" w:bidi="ar-SY"/>
          </w:rPr>
          <w:t>20</w:t>
        </w:r>
      </w:hyperlink>
      <w:r w:rsidRPr="00E22C3B">
        <w:rPr>
          <w:rFonts w:eastAsia="SimSun" w:hint="cs"/>
          <w:spacing w:val="-4"/>
          <w:rtl/>
        </w:rPr>
        <w:t xml:space="preserve"> في مايو </w:t>
      </w:r>
      <w:r w:rsidRPr="00E22C3B">
        <w:rPr>
          <w:rFonts w:eastAsia="SimSun"/>
          <w:spacing w:val="-4"/>
        </w:rPr>
        <w:t>2016</w:t>
      </w:r>
      <w:r w:rsidRPr="00E22C3B">
        <w:rPr>
          <w:rFonts w:eastAsia="SimSun"/>
          <w:spacing w:val="-4"/>
          <w:rtl/>
        </w:rPr>
        <w:t xml:space="preserve">. وقد خضع النظام، بما مجموعه </w:t>
      </w:r>
      <w:r w:rsidRPr="00E22C3B">
        <w:rPr>
          <w:rFonts w:eastAsia="SimSun"/>
          <w:spacing w:val="-4"/>
        </w:rPr>
        <w:t>571</w:t>
      </w:r>
      <w:r w:rsidRPr="00E22C3B">
        <w:rPr>
          <w:rFonts w:eastAsia="SimSun"/>
          <w:spacing w:val="-4"/>
          <w:rtl/>
        </w:rPr>
        <w:t xml:space="preserve"> </w:t>
      </w:r>
      <w:r w:rsidRPr="00E22C3B">
        <w:rPr>
          <w:rFonts w:eastAsia="SimSun" w:hint="cs"/>
          <w:spacing w:val="-4"/>
          <w:rtl/>
        </w:rPr>
        <w:t>وثيقة مقدمة (</w:t>
      </w:r>
      <w:r w:rsidRPr="00E22C3B">
        <w:rPr>
          <w:rFonts w:eastAsia="SimSun"/>
          <w:spacing w:val="-4"/>
        </w:rPr>
        <w:t>258</w:t>
      </w:r>
      <w:r w:rsidRPr="00E22C3B">
        <w:rPr>
          <w:rFonts w:eastAsia="SimSun" w:hint="cs"/>
          <w:spacing w:val="-4"/>
          <w:rtl/>
        </w:rPr>
        <w:t> </w:t>
      </w:r>
      <w:r w:rsidRPr="00E22C3B">
        <w:rPr>
          <w:rFonts w:eastAsia="SimSun"/>
          <w:spacing w:val="-4"/>
          <w:rtl/>
        </w:rPr>
        <w:t xml:space="preserve">وثيقة للجنة الدراسات </w:t>
      </w:r>
      <w:r w:rsidRPr="00E22C3B">
        <w:rPr>
          <w:rFonts w:eastAsia="SimSun"/>
          <w:spacing w:val="-4"/>
        </w:rPr>
        <w:t>20</w:t>
      </w:r>
      <w:r w:rsidRPr="00E22C3B">
        <w:rPr>
          <w:rFonts w:eastAsia="SimSun"/>
          <w:spacing w:val="-4"/>
          <w:rtl/>
        </w:rPr>
        <w:t xml:space="preserve"> و</w:t>
      </w:r>
      <w:r w:rsidRPr="00E22C3B">
        <w:rPr>
          <w:rFonts w:eastAsia="SimSun"/>
          <w:spacing w:val="-4"/>
        </w:rPr>
        <w:t>313</w:t>
      </w:r>
      <w:r w:rsidRPr="00E22C3B">
        <w:rPr>
          <w:rFonts w:eastAsia="SimSun"/>
          <w:spacing w:val="-4"/>
          <w:rtl/>
        </w:rPr>
        <w:t xml:space="preserve"> وثيقة للجنة الدراسات </w:t>
      </w:r>
      <w:r w:rsidRPr="00E22C3B">
        <w:rPr>
          <w:rFonts w:eastAsia="SimSun"/>
          <w:spacing w:val="-4"/>
        </w:rPr>
        <w:t>13</w:t>
      </w:r>
      <w:r w:rsidRPr="00E22C3B">
        <w:rPr>
          <w:rFonts w:eastAsia="SimSun"/>
          <w:spacing w:val="-4"/>
          <w:rtl/>
        </w:rPr>
        <w:t xml:space="preserve">) خلال ما مجموعه </w:t>
      </w:r>
      <w:r w:rsidRPr="00E22C3B">
        <w:rPr>
          <w:rFonts w:eastAsia="SimSun"/>
          <w:spacing w:val="-4"/>
        </w:rPr>
        <w:t>22</w:t>
      </w:r>
      <w:r w:rsidRPr="00E22C3B">
        <w:rPr>
          <w:rFonts w:eastAsia="SimSun"/>
          <w:spacing w:val="-4"/>
          <w:rtl/>
        </w:rPr>
        <w:t xml:space="preserve"> </w:t>
      </w:r>
      <w:r w:rsidRPr="00E22C3B">
        <w:rPr>
          <w:rFonts w:eastAsia="SimSun" w:hint="cs"/>
          <w:spacing w:val="-4"/>
          <w:rtl/>
        </w:rPr>
        <w:t>يوم اجتماع، لاختبار إجهاد شامل في ظروف عالم الواقع.</w:t>
      </w:r>
    </w:p>
    <w:p w:rsidR="00816F5D" w:rsidRDefault="00816F5D" w:rsidP="00E62E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rPr>
      </w:pPr>
      <w:r>
        <w:rPr>
          <w:rFonts w:eastAsia="SimSun" w:hint="cs"/>
          <w:rtl/>
          <w:lang w:bidi="ar-SY"/>
        </w:rPr>
        <w:lastRenderedPageBreak/>
        <w:t>ويتاح</w:t>
      </w:r>
      <w:r w:rsidRPr="00D174E3">
        <w:rPr>
          <w:rFonts w:eastAsia="SimSun"/>
          <w:rtl/>
          <w:lang w:bidi="ar-SY"/>
        </w:rPr>
        <w:t xml:space="preserve"> </w:t>
      </w:r>
      <w:r w:rsidRPr="00D174E3">
        <w:rPr>
          <w:rFonts w:eastAsia="SimSun"/>
          <w:rtl/>
        </w:rPr>
        <w:t xml:space="preserve">الآن نظام اجتماعات أفرقة </w:t>
      </w:r>
      <w:r>
        <w:rPr>
          <w:rFonts w:eastAsia="SimSun"/>
          <w:rtl/>
        </w:rPr>
        <w:t>المقررين الجديد في قطاع التقييس</w:t>
      </w:r>
      <w:r w:rsidRPr="00D174E3">
        <w:rPr>
          <w:rFonts w:eastAsia="SimSun"/>
          <w:rtl/>
        </w:rPr>
        <w:t xml:space="preserve"> لأي من أفرقة المقررين التي ترغب في استخدامه والاستفادة من قدراته المحسنة. ويمكن النفاذ إلى اجتماعات أفرقة المقررين الحالية والسابقة في الموقع: </w:t>
      </w:r>
      <w:hyperlink r:id="rId222" w:history="1">
        <w:r w:rsidRPr="00D84050">
          <w:rPr>
            <w:rStyle w:val="Hyperlink"/>
            <w:rFonts w:eastAsia="SimSun"/>
            <w:lang w:eastAsia="ja-JP"/>
          </w:rPr>
          <w:t>https://extranet.itu.int/meetings/ITU</w:t>
        </w:r>
        <w:r w:rsidRPr="00D84050">
          <w:rPr>
            <w:rStyle w:val="Hyperlink"/>
            <w:rFonts w:eastAsia="SimSun"/>
            <w:lang w:eastAsia="ja-JP"/>
          </w:rPr>
          <w:noBreakHyphen/>
          <w:t>T/</w:t>
        </w:r>
      </w:hyperlink>
      <w:r>
        <w:rPr>
          <w:rFonts w:eastAsia="SimSun" w:hint="cs"/>
          <w:rtl/>
        </w:rPr>
        <w:t xml:space="preserve">، </w:t>
      </w:r>
      <w:r w:rsidRPr="00D174E3">
        <w:rPr>
          <w:rFonts w:eastAsia="SimSun"/>
          <w:rtl/>
        </w:rPr>
        <w:t>وثمة دعم شامل وصفحة أسئلة شائعة توفر النصائح وأفضل الممارسات بشأن هذا النظام متاحة للمستعملين</w:t>
      </w:r>
      <w:r>
        <w:rPr>
          <w:rFonts w:eastAsia="SimSun" w:hint="cs"/>
          <w:rtl/>
        </w:rPr>
        <w:t>،</w:t>
      </w:r>
      <w:r w:rsidRPr="00D174E3">
        <w:rPr>
          <w:rFonts w:eastAsia="SimSun"/>
          <w:rtl/>
        </w:rPr>
        <w:t xml:space="preserve"> وهنالك أيضاً دليل </w:t>
      </w:r>
      <w:r w:rsidRPr="00D174E3">
        <w:rPr>
          <w:rFonts w:eastAsia="SimSun"/>
          <w:rtl/>
          <w:lang w:bidi="ar-SY"/>
        </w:rPr>
        <w:t xml:space="preserve">مفصل </w:t>
      </w:r>
      <w:r w:rsidRPr="00D174E3">
        <w:rPr>
          <w:rFonts w:eastAsia="SimSun"/>
          <w:rtl/>
        </w:rPr>
        <w:t>للمستعمل على الخط لنظام اجتماعات أفرقة المقررين كامل مع الفيديو</w:t>
      </w:r>
      <w:r>
        <w:rPr>
          <w:rFonts w:eastAsia="SimSun" w:hint="cs"/>
          <w:rtl/>
        </w:rPr>
        <w:t>،</w:t>
      </w:r>
      <w:r>
        <w:rPr>
          <w:rFonts w:eastAsia="SimSun" w:hint="cs"/>
          <w:rtl/>
          <w:lang w:eastAsia="ja-JP" w:bidi="ar-EG"/>
        </w:rPr>
        <w:t xml:space="preserve"> </w:t>
      </w:r>
      <w:r>
        <w:rPr>
          <w:rFonts w:eastAsia="SimSun" w:hint="cs"/>
          <w:rtl/>
          <w:lang w:eastAsia="ja-JP"/>
        </w:rPr>
        <w:t>وكذلك</w:t>
      </w:r>
      <w:r w:rsidRPr="00D174E3">
        <w:rPr>
          <w:rFonts w:eastAsia="SimSun"/>
          <w:rtl/>
        </w:rPr>
        <w:t xml:space="preserve"> نمو</w:t>
      </w:r>
      <w:r>
        <w:rPr>
          <w:rFonts w:eastAsia="SimSun"/>
          <w:rtl/>
        </w:rPr>
        <w:t>ذج ردود الفعل على النظام الجديد</w:t>
      </w:r>
      <w:r>
        <w:rPr>
          <w:rFonts w:eastAsia="SimSun" w:hint="cs"/>
          <w:rtl/>
        </w:rPr>
        <w:t>.</w:t>
      </w:r>
    </w:p>
    <w:p w:rsidR="00816F5D" w:rsidRPr="00D174E3" w:rsidRDefault="00816F5D" w:rsidP="00E62E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Pr>
      </w:pPr>
      <w:r w:rsidRPr="00D174E3">
        <w:rPr>
          <w:rFonts w:eastAsia="SimSun"/>
          <w:rtl/>
        </w:rPr>
        <w:t xml:space="preserve">ونظام اجتماعات أفرقة المقررين هو جزء من العديد من الخدمات المتوفرة في مواقع تعاون </w:t>
      </w:r>
      <w:r w:rsidRPr="00D174E3">
        <w:rPr>
          <w:rFonts w:eastAsia="SimSun"/>
          <w:lang w:eastAsia="ja-JP"/>
        </w:rPr>
        <w:t>SharePoint</w:t>
      </w:r>
      <w:r w:rsidRPr="00D174E3">
        <w:rPr>
          <w:rFonts w:eastAsia="SimSun"/>
          <w:rtl/>
        </w:rPr>
        <w:t xml:space="preserve"> في القطاع. ويقتصر استخدام معظم مواقع التعاون على أعضاء قطاع تقييس الاتصالات ويمكن النفاذ إليها باستخدام حساب خدمة تبادل معلومات الاتصالات </w:t>
      </w:r>
      <w:r w:rsidRPr="00D174E3">
        <w:rPr>
          <w:rFonts w:eastAsia="SimSun" w:cs="Times New Roman" w:hint="cs"/>
          <w:szCs w:val="22"/>
          <w:rtl/>
        </w:rPr>
        <w:t>(</w:t>
      </w:r>
      <w:r w:rsidRPr="00D174E3">
        <w:rPr>
          <w:rFonts w:eastAsia="SimSun"/>
          <w:lang w:eastAsia="ja-JP"/>
        </w:rPr>
        <w:t>TIES</w:t>
      </w:r>
      <w:r w:rsidRPr="00D174E3">
        <w:rPr>
          <w:rFonts w:eastAsia="SimSun" w:cs="Times New Roman" w:hint="cs"/>
          <w:szCs w:val="22"/>
          <w:rtl/>
        </w:rPr>
        <w:t>)</w:t>
      </w:r>
      <w:r w:rsidRPr="00D174E3">
        <w:rPr>
          <w:rFonts w:eastAsia="SimSun"/>
          <w:rtl/>
        </w:rPr>
        <w:t xml:space="preserve">. أما بعض مواقع التعاون المفتوحة لغير الأعضاء فيمكن النفاذ إليها باستخدام حسابات ضيوف الاتحاد. ويمكن النفاذ إلى موقع تعاون </w:t>
      </w:r>
      <w:r w:rsidRPr="00D174E3">
        <w:rPr>
          <w:rFonts w:eastAsia="SimSun"/>
          <w:lang w:eastAsia="ja-JP"/>
        </w:rPr>
        <w:t>SharePoint</w:t>
      </w:r>
      <w:r w:rsidRPr="00D174E3">
        <w:rPr>
          <w:rFonts w:eastAsia="SimSun"/>
          <w:rtl/>
        </w:rPr>
        <w:t xml:space="preserve"> في القطاع في الموقع: </w:t>
      </w:r>
      <w:hyperlink r:id="rId223" w:history="1">
        <w:bookmarkStart w:id="250" w:name="lt_pId710"/>
        <w:r w:rsidRPr="00D174E3">
          <w:rPr>
            <w:rFonts w:eastAsia="SimSun"/>
            <w:color w:val="0000FF"/>
            <w:u w:val="single"/>
            <w:lang w:eastAsia="ja-JP"/>
          </w:rPr>
          <w:t>https://extranet.itu.int/ITU-T/</w:t>
        </w:r>
        <w:bookmarkEnd w:id="250"/>
      </w:hyperlink>
      <w:r w:rsidRPr="00D174E3">
        <w:rPr>
          <w:rFonts w:eastAsia="SimSun"/>
          <w:rtl/>
          <w:lang w:eastAsia="ja-JP"/>
        </w:rPr>
        <w:t>.</w:t>
      </w:r>
    </w:p>
    <w:p w:rsidR="00816F5D" w:rsidRDefault="00816F5D" w:rsidP="00E62E4B">
      <w:pPr>
        <w:pStyle w:val="Heading2"/>
      </w:pPr>
      <w:bookmarkStart w:id="251" w:name="_Toc465196875"/>
      <w:bookmarkStart w:id="252" w:name="_Toc465197103"/>
      <w:r>
        <w:t>4.20</w:t>
      </w:r>
      <w:r>
        <w:tab/>
      </w:r>
      <w:r w:rsidRPr="000A3161">
        <w:rPr>
          <w:rtl/>
        </w:rPr>
        <w:t>خدمة التسجيل والاشتراك الإلكتروني</w:t>
      </w:r>
      <w:r>
        <w:rPr>
          <w:rFonts w:hint="cs"/>
          <w:rtl/>
        </w:rPr>
        <w:t>ة الجديدة</w:t>
      </w:r>
      <w:r w:rsidRPr="000A3161">
        <w:rPr>
          <w:rtl/>
        </w:rPr>
        <w:t xml:space="preserve"> </w:t>
      </w:r>
      <w:r>
        <w:rPr>
          <w:rFonts w:hint="cs"/>
          <w:rtl/>
        </w:rPr>
        <w:t>ب</w:t>
      </w:r>
      <w:r>
        <w:rPr>
          <w:rtl/>
        </w:rPr>
        <w:t>قطاع تقييس الاتصالات</w:t>
      </w:r>
      <w:bookmarkEnd w:id="251"/>
      <w:bookmarkEnd w:id="252"/>
    </w:p>
    <w:p w:rsidR="00816F5D" w:rsidRPr="000A3161" w:rsidRDefault="00816F5D" w:rsidP="00367DA0">
      <w:pPr>
        <w:rPr>
          <w:lang w:val="en-GB"/>
        </w:rPr>
      </w:pPr>
      <w:r w:rsidRPr="00F66464">
        <w:rPr>
          <w:rFonts w:hint="cs"/>
          <w:rtl/>
          <w:lang w:bidi="ar"/>
        </w:rPr>
        <w:t>منذ إطلاق</w:t>
      </w:r>
      <w:r w:rsidRPr="000A3161">
        <w:rPr>
          <w:rtl/>
        </w:rPr>
        <w:t xml:space="preserve"> خدمة التسجيل والاشتراك الإلكتروني</w:t>
      </w:r>
      <w:r>
        <w:rPr>
          <w:rFonts w:hint="cs"/>
          <w:rtl/>
        </w:rPr>
        <w:t>ة ب</w:t>
      </w:r>
      <w:r>
        <w:rPr>
          <w:rtl/>
        </w:rPr>
        <w:t>قطاع تقييس الاتصالات</w:t>
      </w:r>
      <w:r>
        <w:rPr>
          <w:rFonts w:hint="cs"/>
          <w:rtl/>
        </w:rPr>
        <w:t xml:space="preserve"> </w:t>
      </w:r>
      <w:r>
        <w:rPr>
          <w:rFonts w:hint="cs"/>
          <w:rtl/>
          <w:lang w:bidi="ar"/>
        </w:rPr>
        <w:t xml:space="preserve">في عام </w:t>
      </w:r>
      <w:r>
        <w:rPr>
          <w:lang w:bidi="ar"/>
        </w:rPr>
        <w:t>2009</w:t>
      </w:r>
      <w:r>
        <w:rPr>
          <w:rFonts w:hint="cs"/>
          <w:rtl/>
          <w:lang w:bidi="ar"/>
        </w:rPr>
        <w:t>، قدم</w:t>
      </w:r>
      <w:r w:rsidRPr="00F66464">
        <w:rPr>
          <w:rFonts w:hint="cs"/>
          <w:rtl/>
          <w:lang w:bidi="ar"/>
        </w:rPr>
        <w:t xml:space="preserve"> المشارك</w:t>
      </w:r>
      <w:r>
        <w:rPr>
          <w:rFonts w:hint="cs"/>
          <w:rtl/>
          <w:lang w:bidi="ar"/>
        </w:rPr>
        <w:t>و</w:t>
      </w:r>
      <w:r w:rsidRPr="00F66464">
        <w:rPr>
          <w:rFonts w:hint="cs"/>
          <w:rtl/>
          <w:lang w:bidi="ar"/>
        </w:rPr>
        <w:t xml:space="preserve">ن </w:t>
      </w:r>
      <w:r>
        <w:rPr>
          <w:rFonts w:hint="cs"/>
          <w:rtl/>
          <w:lang w:bidi="ar"/>
        </w:rPr>
        <w:t xml:space="preserve">في </w:t>
      </w:r>
      <w:r>
        <w:rPr>
          <w:rFonts w:hint="cs"/>
          <w:rtl/>
        </w:rPr>
        <w:t>قطاع تقييس الاتصالات</w:t>
      </w:r>
      <w:r w:rsidRPr="00F66464">
        <w:rPr>
          <w:rFonts w:hint="cs"/>
          <w:rtl/>
          <w:lang w:bidi="ar"/>
        </w:rPr>
        <w:t xml:space="preserve"> </w:t>
      </w:r>
      <w:r>
        <w:rPr>
          <w:rFonts w:hint="cs"/>
          <w:rtl/>
          <w:lang w:bidi="ar"/>
        </w:rPr>
        <w:t>ملاحظات</w:t>
      </w:r>
      <w:r w:rsidRPr="00F66464">
        <w:rPr>
          <w:rFonts w:hint="cs"/>
          <w:rtl/>
          <w:lang w:bidi="ar"/>
        </w:rPr>
        <w:t xml:space="preserve"> مهمة جدا</w:t>
      </w:r>
      <w:r>
        <w:rPr>
          <w:rFonts w:hint="cs"/>
          <w:rtl/>
          <w:lang w:bidi="ar"/>
        </w:rPr>
        <w:t>ً</w:t>
      </w:r>
      <w:r w:rsidRPr="00F66464">
        <w:rPr>
          <w:rFonts w:hint="cs"/>
          <w:rtl/>
          <w:lang w:bidi="ar"/>
        </w:rPr>
        <w:t xml:space="preserve"> </w:t>
      </w:r>
      <w:r>
        <w:rPr>
          <w:rFonts w:hint="cs"/>
          <w:rtl/>
          <w:lang w:bidi="ar"/>
        </w:rPr>
        <w:t>بشأن</w:t>
      </w:r>
      <w:r w:rsidRPr="00F66464">
        <w:rPr>
          <w:rFonts w:hint="cs"/>
          <w:rtl/>
          <w:lang w:bidi="ar"/>
        </w:rPr>
        <w:t xml:space="preserve"> قضايا</w:t>
      </w:r>
      <w:r w:rsidRPr="000A3161">
        <w:rPr>
          <w:rFonts w:hint="cs"/>
          <w:rtl/>
          <w:lang w:bidi="ar"/>
        </w:rPr>
        <w:t xml:space="preserve"> </w:t>
      </w:r>
      <w:r w:rsidRPr="00F66464">
        <w:rPr>
          <w:rFonts w:hint="cs"/>
          <w:rtl/>
          <w:lang w:bidi="ar"/>
        </w:rPr>
        <w:t>مختلفة و</w:t>
      </w:r>
      <w:r>
        <w:rPr>
          <w:rFonts w:hint="cs"/>
          <w:rtl/>
          <w:lang w:bidi="ar"/>
        </w:rPr>
        <w:t>مقترح</w:t>
      </w:r>
      <w:r w:rsidRPr="00F66464">
        <w:rPr>
          <w:rFonts w:hint="cs"/>
          <w:rtl/>
          <w:lang w:bidi="ar"/>
        </w:rPr>
        <w:t>ات لتحسين</w:t>
      </w:r>
      <w:r>
        <w:rPr>
          <w:rFonts w:hint="cs"/>
          <w:rtl/>
          <w:lang w:bidi="ar"/>
        </w:rPr>
        <w:t>ات</w:t>
      </w:r>
      <w:r w:rsidRPr="00F66464">
        <w:rPr>
          <w:rFonts w:hint="cs"/>
          <w:rtl/>
          <w:lang w:bidi="ar"/>
        </w:rPr>
        <w:t xml:space="preserve"> </w:t>
      </w:r>
      <w:r>
        <w:rPr>
          <w:rFonts w:hint="cs"/>
          <w:rtl/>
          <w:lang w:bidi="ar"/>
        </w:rPr>
        <w:t>وتعزيزات</w:t>
      </w:r>
      <w:r w:rsidRPr="00F66464">
        <w:rPr>
          <w:rFonts w:hint="cs"/>
          <w:rtl/>
          <w:lang w:bidi="ar"/>
        </w:rPr>
        <w:t xml:space="preserve"> أخرى.</w:t>
      </w:r>
      <w:r w:rsidRPr="000A3161">
        <w:rPr>
          <w:rFonts w:hint="cs"/>
          <w:rtl/>
          <w:lang w:bidi="ar"/>
        </w:rPr>
        <w:t xml:space="preserve"> </w:t>
      </w:r>
      <w:r>
        <w:rPr>
          <w:rFonts w:hint="cs"/>
          <w:rtl/>
          <w:lang w:bidi="ar"/>
        </w:rPr>
        <w:t>و</w:t>
      </w:r>
      <w:r w:rsidRPr="00F66464">
        <w:rPr>
          <w:rFonts w:hint="cs"/>
          <w:rtl/>
          <w:lang w:bidi="ar"/>
        </w:rPr>
        <w:t xml:space="preserve">لمعالجة هذه القضايا، ومواصلة تحسين الأدوات الحالية التي </w:t>
      </w:r>
      <w:r>
        <w:rPr>
          <w:rFonts w:hint="cs"/>
          <w:rtl/>
          <w:lang w:bidi="ar"/>
        </w:rPr>
        <w:t>تشمل</w:t>
      </w:r>
      <w:r w:rsidRPr="00F66464">
        <w:rPr>
          <w:rFonts w:hint="cs"/>
          <w:rtl/>
          <w:lang w:bidi="ar"/>
        </w:rPr>
        <w:t xml:space="preserve"> التسجيل الذاتي في القوائم البريدية، </w:t>
      </w:r>
      <w:r>
        <w:rPr>
          <w:rFonts w:hint="cs"/>
          <w:rtl/>
          <w:lang w:bidi="ar"/>
        </w:rPr>
        <w:t>والنفاذ</w:t>
      </w:r>
      <w:r w:rsidRPr="00F66464">
        <w:rPr>
          <w:rFonts w:hint="cs"/>
          <w:rtl/>
          <w:lang w:bidi="ar"/>
        </w:rPr>
        <w:t xml:space="preserve"> إلى </w:t>
      </w:r>
      <w:r>
        <w:rPr>
          <w:rFonts w:hint="cs"/>
          <w:rtl/>
          <w:lang w:bidi="ar"/>
        </w:rPr>
        <w:t>مجالات بروتوكول نقل الملفات وغيرها، أُطلق</w:t>
      </w:r>
      <w:r w:rsidRPr="008C5D40">
        <w:rPr>
          <w:rFonts w:hint="cs"/>
          <w:rtl/>
          <w:lang w:bidi="ar"/>
        </w:rPr>
        <w:t xml:space="preserve"> </w:t>
      </w:r>
      <w:r w:rsidRPr="00F66464">
        <w:rPr>
          <w:rFonts w:hint="cs"/>
          <w:rtl/>
          <w:lang w:bidi="ar"/>
        </w:rPr>
        <w:t xml:space="preserve">مشروع جديد، </w:t>
      </w:r>
      <w:r>
        <w:rPr>
          <w:rFonts w:hint="cs"/>
          <w:rtl/>
          <w:lang w:bidi="ar"/>
        </w:rPr>
        <w:t xml:space="preserve">بعنوان الصيغة الثانية من </w:t>
      </w:r>
      <w:r w:rsidRPr="00F66464">
        <w:rPr>
          <w:rFonts w:hint="cs"/>
          <w:rtl/>
          <w:lang w:bidi="ar"/>
        </w:rPr>
        <w:t xml:space="preserve">تحسين أسلوب العمل </w:t>
      </w:r>
      <w:r w:rsidRPr="000A3161">
        <w:rPr>
          <w:lang w:val="en-GB"/>
        </w:rPr>
        <w:t>(IWM v2)</w:t>
      </w:r>
      <w:r>
        <w:rPr>
          <w:rFonts w:hint="cs"/>
          <w:rtl/>
          <w:lang w:val="en-GB"/>
        </w:rPr>
        <w:t xml:space="preserve"> ونُفذ بنجاح في </w:t>
      </w:r>
      <w:r w:rsidRPr="00F66464">
        <w:rPr>
          <w:rFonts w:hint="cs"/>
          <w:rtl/>
          <w:lang w:bidi="ar"/>
        </w:rPr>
        <w:t xml:space="preserve">مارس </w:t>
      </w:r>
      <w:r>
        <w:rPr>
          <w:lang w:bidi="ar"/>
        </w:rPr>
        <w:t>2013</w:t>
      </w:r>
      <w:r w:rsidRPr="00F66464">
        <w:rPr>
          <w:rFonts w:hint="cs"/>
          <w:rtl/>
          <w:lang w:bidi="ar"/>
        </w:rPr>
        <w:t>.</w:t>
      </w:r>
      <w:r>
        <w:rPr>
          <w:rFonts w:hint="cs"/>
          <w:rtl/>
          <w:lang w:bidi="ar"/>
        </w:rPr>
        <w:t xml:space="preserve"> وجاءت </w:t>
      </w:r>
      <w:r w:rsidRPr="00F66464">
        <w:rPr>
          <w:rFonts w:hint="cs"/>
          <w:rtl/>
          <w:lang w:bidi="ar"/>
        </w:rPr>
        <w:t>النتيجة</w:t>
      </w:r>
      <w:r>
        <w:rPr>
          <w:rFonts w:hint="cs"/>
          <w:rtl/>
          <w:lang w:bidi="ar"/>
        </w:rPr>
        <w:t xml:space="preserve"> في</w:t>
      </w:r>
      <w:r>
        <w:rPr>
          <w:rFonts w:hint="eastAsia"/>
          <w:rtl/>
          <w:lang w:bidi="ar"/>
        </w:rPr>
        <w:t> </w:t>
      </w:r>
      <w:r>
        <w:rPr>
          <w:rFonts w:hint="cs"/>
          <w:rtl/>
          <w:lang w:bidi="ar"/>
        </w:rPr>
        <w:t>الواجهة الإلكترونية الجديدة ل</w:t>
      </w:r>
      <w:r w:rsidRPr="000A3161">
        <w:rPr>
          <w:rtl/>
        </w:rPr>
        <w:t>خدمة التسجيل والاشتراك الإلكتروني</w:t>
      </w:r>
      <w:r>
        <w:rPr>
          <w:rFonts w:hint="cs"/>
          <w:rtl/>
        </w:rPr>
        <w:t>ة ب</w:t>
      </w:r>
      <w:r>
        <w:rPr>
          <w:rtl/>
        </w:rPr>
        <w:t>قطاع تقييس الاتصالات</w:t>
      </w:r>
      <w:r>
        <w:rPr>
          <w:rFonts w:hint="cs"/>
          <w:rtl/>
        </w:rPr>
        <w:t xml:space="preserve">، ويمكن الاطلاع عليها عبر الرابط: </w:t>
      </w:r>
      <w:hyperlink r:id="rId224" w:history="1">
        <w:r w:rsidRPr="000A3161">
          <w:rPr>
            <w:rStyle w:val="Hyperlink"/>
            <w:lang w:val="en-GB"/>
          </w:rPr>
          <w:t>http://www.itu.int/en/ITU-T/ewm/Pages/services.aspx</w:t>
        </w:r>
      </w:hyperlink>
      <w:r>
        <w:rPr>
          <w:rFonts w:hint="cs"/>
          <w:rtl/>
        </w:rPr>
        <w:t>.</w:t>
      </w:r>
    </w:p>
    <w:p w:rsidR="00816F5D" w:rsidRPr="008C5D40" w:rsidRDefault="00816F5D" w:rsidP="00E62E4B">
      <w:pPr>
        <w:pStyle w:val="Heading2"/>
        <w:rPr>
          <w:rFonts w:eastAsia="SimSun"/>
          <w:rtl/>
        </w:rPr>
      </w:pPr>
      <w:bookmarkStart w:id="253" w:name="_Toc420426168"/>
      <w:bookmarkStart w:id="254" w:name="_Toc465196876"/>
      <w:bookmarkStart w:id="255" w:name="_Toc465197104"/>
      <w:r>
        <w:rPr>
          <w:rFonts w:eastAsia="SimSun"/>
        </w:rPr>
        <w:t>5.20</w:t>
      </w:r>
      <w:r w:rsidRPr="008C5D40">
        <w:rPr>
          <w:rFonts w:eastAsia="SimSun" w:hint="cs"/>
          <w:rtl/>
        </w:rPr>
        <w:tab/>
        <w:t>موارد الترقيم الدولية</w:t>
      </w:r>
      <w:bookmarkEnd w:id="253"/>
      <w:r>
        <w:rPr>
          <w:rFonts w:eastAsia="SimSun" w:hint="cs"/>
          <w:rtl/>
        </w:rPr>
        <w:t xml:space="preserve"> </w:t>
      </w:r>
      <w:r>
        <w:t>(INR</w:t>
      </w:r>
      <w:r w:rsidRPr="004F49BE">
        <w:t>)</w:t>
      </w:r>
      <w:bookmarkEnd w:id="254"/>
      <w:bookmarkEnd w:id="255"/>
    </w:p>
    <w:p w:rsidR="00816F5D" w:rsidRPr="008C5D40" w:rsidRDefault="00816F5D" w:rsidP="00E62E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bidi="ar-EG"/>
        </w:rPr>
      </w:pPr>
      <w:r w:rsidRPr="00916DAF">
        <w:rPr>
          <w:rFonts w:eastAsia="SimSun" w:hint="cs"/>
          <w:spacing w:val="-4"/>
          <w:rtl/>
          <w:lang w:bidi="ar-EG"/>
        </w:rPr>
        <w:t>خضعت</w:t>
      </w:r>
      <w:r w:rsidRPr="00916DAF">
        <w:rPr>
          <w:rFonts w:eastAsia="SimSun"/>
          <w:spacing w:val="-4"/>
          <w:rtl/>
          <w:lang w:bidi="ar-EG"/>
        </w:rPr>
        <w:t xml:space="preserve"> </w:t>
      </w:r>
      <w:hyperlink r:id="rId225" w:history="1">
        <w:r w:rsidRPr="0040674A">
          <w:rPr>
            <w:rStyle w:val="Hyperlink"/>
            <w:rFonts w:eastAsia="SimSun" w:hint="cs"/>
            <w:spacing w:val="-4"/>
            <w:rtl/>
            <w:lang w:bidi="ar-EG"/>
          </w:rPr>
          <w:t>قاعدة</w:t>
        </w:r>
        <w:r w:rsidRPr="0040674A">
          <w:rPr>
            <w:rStyle w:val="Hyperlink"/>
            <w:rFonts w:eastAsia="SimSun"/>
            <w:spacing w:val="-4"/>
            <w:rtl/>
            <w:lang w:bidi="ar-EG"/>
          </w:rPr>
          <w:t xml:space="preserve"> </w:t>
        </w:r>
        <w:r w:rsidRPr="0040674A">
          <w:rPr>
            <w:rStyle w:val="Hyperlink"/>
            <w:rFonts w:eastAsia="SimSun" w:hint="cs"/>
            <w:spacing w:val="-4"/>
            <w:rtl/>
            <w:lang w:bidi="ar-EG"/>
          </w:rPr>
          <w:t>بيانات</w:t>
        </w:r>
        <w:r w:rsidRPr="0040674A">
          <w:rPr>
            <w:rStyle w:val="Hyperlink"/>
            <w:rFonts w:eastAsia="SimSun"/>
            <w:spacing w:val="-4"/>
            <w:rtl/>
            <w:lang w:bidi="ar-EG"/>
          </w:rPr>
          <w:t xml:space="preserve"> </w:t>
        </w:r>
        <w:r w:rsidRPr="0040674A">
          <w:rPr>
            <w:rStyle w:val="Hyperlink"/>
            <w:rFonts w:eastAsia="SimSun" w:hint="cs"/>
            <w:spacing w:val="-4"/>
            <w:rtl/>
            <w:lang w:bidi="ar-EG"/>
          </w:rPr>
          <w:t>موارد</w:t>
        </w:r>
        <w:r w:rsidRPr="0040674A">
          <w:rPr>
            <w:rStyle w:val="Hyperlink"/>
            <w:rFonts w:eastAsia="SimSun"/>
            <w:spacing w:val="-4"/>
            <w:rtl/>
            <w:lang w:bidi="ar-EG"/>
          </w:rPr>
          <w:t xml:space="preserve"> </w:t>
        </w:r>
        <w:r w:rsidRPr="0040674A">
          <w:rPr>
            <w:rStyle w:val="Hyperlink"/>
            <w:rFonts w:eastAsia="SimSun" w:hint="cs"/>
            <w:spacing w:val="-4"/>
            <w:rtl/>
            <w:lang w:bidi="ar-EG"/>
          </w:rPr>
          <w:t>الترقيم</w:t>
        </w:r>
        <w:r w:rsidRPr="0040674A">
          <w:rPr>
            <w:rStyle w:val="Hyperlink"/>
            <w:rFonts w:eastAsia="SimSun"/>
            <w:spacing w:val="-4"/>
            <w:rtl/>
            <w:lang w:bidi="ar-EG"/>
          </w:rPr>
          <w:t xml:space="preserve"> </w:t>
        </w:r>
        <w:r w:rsidRPr="0040674A">
          <w:rPr>
            <w:rStyle w:val="Hyperlink"/>
            <w:rFonts w:eastAsia="SimSun" w:hint="cs"/>
            <w:spacing w:val="-4"/>
            <w:rtl/>
            <w:lang w:bidi="ar-EG"/>
          </w:rPr>
          <w:t xml:space="preserve">الدولية </w:t>
        </w:r>
        <w:r w:rsidRPr="0040674A">
          <w:rPr>
            <w:rStyle w:val="Hyperlink"/>
            <w:rFonts w:eastAsia="SimSun"/>
            <w:spacing w:val="-4"/>
          </w:rPr>
          <w:t>(INR)</w:t>
        </w:r>
      </w:hyperlink>
      <w:r w:rsidRPr="00916DAF">
        <w:rPr>
          <w:rFonts w:eastAsia="SimSun" w:hint="cs"/>
          <w:spacing w:val="-4"/>
          <w:rtl/>
          <w:lang w:bidi="ar-EG"/>
        </w:rPr>
        <w:t xml:space="preserve"> لعملية</w:t>
      </w:r>
      <w:r w:rsidRPr="00916DAF">
        <w:rPr>
          <w:rFonts w:eastAsia="SimSun"/>
          <w:spacing w:val="-4"/>
          <w:rtl/>
          <w:lang w:bidi="ar-EG"/>
        </w:rPr>
        <w:t xml:space="preserve"> </w:t>
      </w:r>
      <w:r w:rsidRPr="00916DAF">
        <w:rPr>
          <w:rFonts w:eastAsia="SimSun" w:hint="cs"/>
          <w:spacing w:val="-4"/>
          <w:rtl/>
          <w:lang w:bidi="ar-EG"/>
        </w:rPr>
        <w:t>تجديد</w:t>
      </w:r>
      <w:r w:rsidRPr="00916DAF">
        <w:rPr>
          <w:rFonts w:eastAsia="SimSun"/>
          <w:spacing w:val="-4"/>
          <w:rtl/>
          <w:lang w:bidi="ar-EG"/>
        </w:rPr>
        <w:t xml:space="preserve"> </w:t>
      </w:r>
      <w:r w:rsidRPr="00916DAF">
        <w:rPr>
          <w:rFonts w:eastAsia="SimSun" w:hint="cs"/>
          <w:spacing w:val="-4"/>
          <w:rtl/>
          <w:lang w:bidi="ar-EG"/>
        </w:rPr>
        <w:t>رئيسية</w:t>
      </w:r>
      <w:r w:rsidRPr="00916DAF">
        <w:rPr>
          <w:rFonts w:eastAsia="SimSun"/>
          <w:spacing w:val="-4"/>
          <w:rtl/>
          <w:lang w:bidi="ar-EG"/>
        </w:rPr>
        <w:t xml:space="preserve"> </w:t>
      </w:r>
      <w:r w:rsidRPr="00916DAF">
        <w:rPr>
          <w:rFonts w:eastAsia="SimSun" w:hint="cs"/>
          <w:spacing w:val="-4"/>
          <w:rtl/>
          <w:lang w:bidi="ar-EG"/>
        </w:rPr>
        <w:t>تشمل</w:t>
      </w:r>
      <w:r w:rsidRPr="00916DAF">
        <w:rPr>
          <w:rFonts w:eastAsia="SimSun"/>
          <w:spacing w:val="-4"/>
          <w:rtl/>
          <w:lang w:bidi="ar-EG"/>
        </w:rPr>
        <w:t xml:space="preserve"> </w:t>
      </w:r>
      <w:r w:rsidRPr="00916DAF">
        <w:rPr>
          <w:rFonts w:eastAsia="SimSun" w:hint="cs"/>
          <w:spacing w:val="-4"/>
          <w:rtl/>
          <w:lang w:bidi="ar-EG"/>
        </w:rPr>
        <w:t>عرض واجهة</w:t>
      </w:r>
      <w:r w:rsidRPr="00916DAF">
        <w:rPr>
          <w:rFonts w:eastAsia="SimSun"/>
          <w:spacing w:val="-4"/>
          <w:rtl/>
          <w:lang w:bidi="ar-EG"/>
        </w:rPr>
        <w:t xml:space="preserve"> </w:t>
      </w:r>
      <w:r w:rsidRPr="00916DAF">
        <w:rPr>
          <w:rFonts w:eastAsia="SimSun" w:hint="cs"/>
          <w:spacing w:val="-4"/>
          <w:rtl/>
          <w:lang w:bidi="ar-EG"/>
        </w:rPr>
        <w:t>تتطلب قدراً أقل من إعمال فكر المستعمل</w:t>
      </w:r>
      <w:r w:rsidRPr="00916DAF">
        <w:rPr>
          <w:rFonts w:eastAsia="SimSun"/>
          <w:spacing w:val="-4"/>
          <w:rtl/>
          <w:lang w:bidi="ar-EG"/>
        </w:rPr>
        <w:t>.</w:t>
      </w:r>
      <w:r>
        <w:rPr>
          <w:rFonts w:eastAsia="SimSun" w:hint="cs"/>
          <w:rtl/>
          <w:lang w:bidi="ar-EG"/>
        </w:rPr>
        <w:t xml:space="preserve"> وتتضمن قاعدة البيانات أرقاماً ورموزاً موزَعة وفقاً لما يلي:</w:t>
      </w:r>
    </w:p>
    <w:p w:rsidR="00816F5D" w:rsidRPr="00D174E3" w:rsidRDefault="00816F5D" w:rsidP="00E62E4B">
      <w:pPr>
        <w:pStyle w:val="enumlev1"/>
        <w:rPr>
          <w:lang w:bidi="ar-EG"/>
        </w:rPr>
      </w:pPr>
      <w:r>
        <w:rPr>
          <w:rFonts w:cs="Times New Roman"/>
          <w:rtl/>
          <w:lang w:bidi="ar-EG"/>
        </w:rPr>
        <w:t>•</w:t>
      </w:r>
      <w:r>
        <w:rPr>
          <w:rFonts w:cs="Times New Roman"/>
          <w:rtl/>
          <w:lang w:bidi="ar-EG"/>
        </w:rPr>
        <w:tab/>
      </w:r>
      <w:r>
        <w:rPr>
          <w:rFonts w:hint="cs"/>
          <w:rtl/>
          <w:lang w:bidi="ar-EG"/>
        </w:rPr>
        <w:t xml:space="preserve">التوصية </w:t>
      </w:r>
      <w:r w:rsidRPr="00CE0165">
        <w:rPr>
          <w:lang w:val="en-GB" w:bidi="ar-EG"/>
        </w:rPr>
        <w:t>ITU-T E.164</w:t>
      </w:r>
      <w:r>
        <w:rPr>
          <w:rFonts w:hint="cs"/>
          <w:rtl/>
          <w:lang w:val="en-GB" w:bidi="ar-EG"/>
        </w:rPr>
        <w:t xml:space="preserve"> "</w:t>
      </w:r>
      <w:r w:rsidRPr="00CE0165">
        <w:rPr>
          <w:rtl/>
          <w:lang w:val="en-GB" w:bidi="ar-EG"/>
        </w:rPr>
        <w:t>خطة الترقيم للاتصالات العمومية الدولية</w:t>
      </w:r>
      <w:r>
        <w:rPr>
          <w:rFonts w:hint="cs"/>
          <w:rtl/>
          <w:lang w:val="en-GB" w:bidi="ar-EG"/>
        </w:rPr>
        <w:t>"</w:t>
      </w:r>
    </w:p>
    <w:p w:rsidR="00816F5D" w:rsidRDefault="00816F5D" w:rsidP="00E62E4B">
      <w:pPr>
        <w:pStyle w:val="enumlev1"/>
        <w:rPr>
          <w:rtl/>
          <w:lang w:bidi="ar"/>
        </w:rPr>
      </w:pPr>
      <w:r>
        <w:rPr>
          <w:rFonts w:cs="Times New Roman"/>
          <w:rtl/>
          <w:lang w:bidi="ar-EG"/>
        </w:rPr>
        <w:t>•</w:t>
      </w:r>
      <w:r>
        <w:rPr>
          <w:rFonts w:cs="Times New Roman"/>
          <w:rtl/>
          <w:lang w:bidi="ar-EG"/>
        </w:rPr>
        <w:tab/>
      </w:r>
      <w:r>
        <w:rPr>
          <w:rFonts w:hint="cs"/>
          <w:rtl/>
          <w:lang w:bidi="ar-EG"/>
        </w:rPr>
        <w:t xml:space="preserve">التوصية </w:t>
      </w:r>
      <w:r w:rsidRPr="00CE0165">
        <w:rPr>
          <w:lang w:val="en-GB" w:bidi="ar-EG"/>
        </w:rPr>
        <w:t>ITU-T E.118</w:t>
      </w:r>
      <w:r>
        <w:rPr>
          <w:rFonts w:hint="cs"/>
          <w:rtl/>
          <w:lang w:val="en-GB" w:bidi="ar-EG"/>
        </w:rPr>
        <w:t xml:space="preserve"> "</w:t>
      </w:r>
      <w:r w:rsidRPr="00CE0165">
        <w:rPr>
          <w:rtl/>
          <w:lang w:val="en-GB" w:bidi="ar-EG"/>
        </w:rPr>
        <w:t>قائمة بأرقام تعرّف جهة الإصدا</w:t>
      </w:r>
      <w:r>
        <w:rPr>
          <w:rtl/>
          <w:lang w:val="en-GB" w:bidi="ar-EG"/>
        </w:rPr>
        <w:t>ر لبطاقة رسوم الاتصالات الدولية</w:t>
      </w:r>
      <w:r>
        <w:rPr>
          <w:rFonts w:hint="cs"/>
          <w:rtl/>
          <w:lang w:val="en-GB" w:bidi="ar-EG"/>
        </w:rPr>
        <w:t>"</w:t>
      </w:r>
    </w:p>
    <w:p w:rsidR="00816F5D" w:rsidRDefault="00816F5D" w:rsidP="00E62E4B">
      <w:pPr>
        <w:pStyle w:val="enumlev1"/>
        <w:rPr>
          <w:rtl/>
          <w:lang w:bidi="ar"/>
        </w:rPr>
      </w:pPr>
      <w:r>
        <w:rPr>
          <w:rFonts w:cs="Times New Roman"/>
          <w:rtl/>
          <w:lang w:bidi="ar"/>
        </w:rPr>
        <w:t>•</w:t>
      </w:r>
      <w:r>
        <w:rPr>
          <w:rFonts w:cs="Times New Roman"/>
          <w:rtl/>
          <w:lang w:bidi="ar"/>
        </w:rPr>
        <w:tab/>
      </w:r>
      <w:r>
        <w:rPr>
          <w:rFonts w:hint="cs"/>
          <w:rtl/>
          <w:lang w:bidi="ar-EG"/>
        </w:rPr>
        <w:t xml:space="preserve">التوصية </w:t>
      </w:r>
      <w:r w:rsidRPr="00CE0165">
        <w:rPr>
          <w:lang w:val="en-GB" w:bidi="ar-EG"/>
        </w:rPr>
        <w:t>ITU-T E.212</w:t>
      </w:r>
      <w:r>
        <w:rPr>
          <w:rFonts w:hint="cs"/>
          <w:rtl/>
          <w:lang w:val="en-GB" w:bidi="ar-EG"/>
        </w:rPr>
        <w:t xml:space="preserve"> "ا</w:t>
      </w:r>
      <w:r w:rsidRPr="00CE0165">
        <w:rPr>
          <w:rtl/>
          <w:lang w:val="en-GB" w:bidi="ar-EG"/>
        </w:rPr>
        <w:t>لخطة الدولية لتعرّف هوية الشبكات والاشتراكات العمومية</w:t>
      </w:r>
      <w:r>
        <w:rPr>
          <w:rFonts w:hint="cs"/>
          <w:rtl/>
          <w:lang w:val="en-GB" w:bidi="ar-EG"/>
        </w:rPr>
        <w:t>"</w:t>
      </w:r>
    </w:p>
    <w:p w:rsidR="00816F5D" w:rsidRDefault="00816F5D" w:rsidP="00E62E4B">
      <w:pPr>
        <w:pStyle w:val="enumlev1"/>
        <w:rPr>
          <w:rtl/>
          <w:lang w:bidi="ar-EG"/>
        </w:rPr>
      </w:pPr>
      <w:r>
        <w:rPr>
          <w:rFonts w:cs="Times New Roman"/>
          <w:rtl/>
          <w:lang w:bidi="ar-EG"/>
        </w:rPr>
        <w:t>•</w:t>
      </w:r>
      <w:r>
        <w:rPr>
          <w:rFonts w:cs="Times New Roman"/>
          <w:rtl/>
          <w:lang w:bidi="ar-EG"/>
        </w:rPr>
        <w:tab/>
      </w:r>
      <w:r>
        <w:rPr>
          <w:rFonts w:hint="cs"/>
          <w:rtl/>
          <w:lang w:bidi="ar-EG"/>
        </w:rPr>
        <w:t xml:space="preserve">التوصية </w:t>
      </w:r>
      <w:r w:rsidRPr="00CE0165">
        <w:rPr>
          <w:lang w:val="en-GB" w:bidi="ar-EG"/>
        </w:rPr>
        <w:t>ITU-T E.218</w:t>
      </w:r>
      <w:r>
        <w:rPr>
          <w:rFonts w:hint="cs"/>
          <w:rtl/>
          <w:lang w:val="en-GB" w:bidi="ar-EG"/>
        </w:rPr>
        <w:t xml:space="preserve"> "</w:t>
      </w:r>
      <w:r w:rsidRPr="00CE0165">
        <w:rPr>
          <w:rtl/>
          <w:lang w:val="en-GB" w:bidi="ar-EG"/>
        </w:rPr>
        <w:t>إدارة وتوزيع الرموز الدليلية للبلدان في الاتصالات المتنقلة الراديوية البعيدة للأرض</w:t>
      </w:r>
      <w:r>
        <w:rPr>
          <w:rFonts w:hint="cs"/>
          <w:rtl/>
          <w:lang w:val="en-GB" w:bidi="ar-EG"/>
        </w:rPr>
        <w:t>"</w:t>
      </w:r>
    </w:p>
    <w:p w:rsidR="00816F5D" w:rsidRDefault="00816F5D" w:rsidP="00E62E4B">
      <w:pPr>
        <w:pStyle w:val="enumlev1"/>
        <w:rPr>
          <w:rtl/>
          <w:lang w:val="en-GB" w:bidi="ar-EG"/>
        </w:rPr>
      </w:pPr>
      <w:r>
        <w:rPr>
          <w:rFonts w:cs="Times New Roman"/>
          <w:rtl/>
          <w:lang w:bidi="ar-EG"/>
        </w:rPr>
        <w:t>•</w:t>
      </w:r>
      <w:r>
        <w:rPr>
          <w:rFonts w:cs="Times New Roman"/>
          <w:rtl/>
          <w:lang w:bidi="ar-EG"/>
        </w:rPr>
        <w:tab/>
      </w:r>
      <w:r>
        <w:rPr>
          <w:rFonts w:hint="cs"/>
          <w:rtl/>
          <w:lang w:bidi="ar-EG"/>
        </w:rPr>
        <w:t xml:space="preserve">التوصية </w:t>
      </w:r>
      <w:r w:rsidRPr="00CE0165">
        <w:rPr>
          <w:lang w:val="en-GB" w:bidi="ar-EG"/>
        </w:rPr>
        <w:t>ITU-T Q.708</w:t>
      </w:r>
      <w:r>
        <w:rPr>
          <w:rFonts w:hint="cs"/>
          <w:rtl/>
          <w:lang w:val="en-GB" w:bidi="ar-EG"/>
        </w:rPr>
        <w:t xml:space="preserve"> "</w:t>
      </w:r>
      <w:r w:rsidRPr="00CE0165">
        <w:rPr>
          <w:rtl/>
          <w:lang w:val="en-GB" w:bidi="ar-EG"/>
        </w:rPr>
        <w:t>إجراءات تخصيص رموز نقاط التشوير الدولية</w:t>
      </w:r>
      <w:r>
        <w:rPr>
          <w:rFonts w:hint="cs"/>
          <w:rtl/>
          <w:lang w:val="en-GB" w:bidi="ar-EG"/>
        </w:rPr>
        <w:t>"</w:t>
      </w:r>
    </w:p>
    <w:p w:rsidR="00816F5D" w:rsidRPr="00CE0165" w:rsidRDefault="00816F5D" w:rsidP="00E62E4B">
      <w:pPr>
        <w:rPr>
          <w:rtl/>
          <w:lang w:bidi="ar"/>
        </w:rPr>
      </w:pPr>
      <w:r w:rsidRPr="00CE0165">
        <w:rPr>
          <w:rtl/>
          <w:lang w:bidi="ar"/>
        </w:rPr>
        <w:t>ووردت تبليغات عن تحديث وتخصيص خطة الترقيم/تعرف الهوية الوطنية أو سحب موارد الترقيم/تعرف الهوية الوطنية ونشرت في</w:t>
      </w:r>
      <w:r>
        <w:rPr>
          <w:rFonts w:hint="cs"/>
          <w:rtl/>
          <w:lang w:bidi="ar"/>
        </w:rPr>
        <w:t> </w:t>
      </w:r>
      <w:hyperlink r:id="rId226" w:history="1">
        <w:r w:rsidRPr="005A7048">
          <w:rPr>
            <w:rStyle w:val="Hyperlink"/>
            <w:rtl/>
            <w:lang w:bidi="ar"/>
          </w:rPr>
          <w:t>النشرة التشغيلية للاتحاد</w:t>
        </w:r>
      </w:hyperlink>
      <w:r w:rsidRPr="00CE0165">
        <w:rPr>
          <w:rtl/>
          <w:lang w:bidi="ar"/>
        </w:rPr>
        <w:t xml:space="preserve">. وتُنشر النشرة التشغيلية للاتحاد </w:t>
      </w:r>
      <w:r>
        <w:rPr>
          <w:rFonts w:hint="cs"/>
          <w:rtl/>
          <w:lang w:bidi="ar"/>
        </w:rPr>
        <w:t>مرتين في الشهر</w:t>
      </w:r>
      <w:r w:rsidRPr="00CE0165">
        <w:rPr>
          <w:rtl/>
          <w:lang w:bidi="ar"/>
        </w:rPr>
        <w:t xml:space="preserve"> باللغات الرسمية الست للاتحاد.</w:t>
      </w:r>
    </w:p>
    <w:p w:rsidR="00816F5D" w:rsidRDefault="00816F5D" w:rsidP="00E62E4B">
      <w:pPr>
        <w:rPr>
          <w:rtl/>
          <w:lang w:bidi="ar"/>
        </w:rPr>
      </w:pPr>
      <w:r>
        <w:rPr>
          <w:rFonts w:hint="cs"/>
          <w:rtl/>
          <w:lang w:bidi="ar"/>
        </w:rPr>
        <w:t xml:space="preserve">ودعا أعضاء الاتحاد </w:t>
      </w:r>
      <w:r w:rsidRPr="00685CBD">
        <w:rPr>
          <w:rtl/>
          <w:lang w:bidi="ar"/>
        </w:rPr>
        <w:t>مكتب تقييس الاتصالات</w:t>
      </w:r>
      <w:r>
        <w:rPr>
          <w:rFonts w:hint="cs"/>
          <w:rtl/>
          <w:lang w:bidi="ar"/>
        </w:rPr>
        <w:t xml:space="preserve"> إلى</w:t>
      </w:r>
      <w:r w:rsidRPr="00685CBD">
        <w:rPr>
          <w:rtl/>
          <w:lang w:bidi="ar"/>
        </w:rPr>
        <w:t xml:space="preserve"> تبسيط عملية</w:t>
      </w:r>
      <w:r>
        <w:rPr>
          <w:rFonts w:hint="cs"/>
          <w:rtl/>
          <w:lang w:bidi="ar"/>
        </w:rPr>
        <w:t xml:space="preserve"> الإبلاغ عن إساءة استخدام </w:t>
      </w:r>
      <w:r w:rsidRPr="008C5D40">
        <w:rPr>
          <w:rFonts w:eastAsia="SimSun" w:hint="cs"/>
          <w:rtl/>
          <w:lang w:bidi="ar-EG"/>
        </w:rPr>
        <w:t>موارد</w:t>
      </w:r>
      <w:r w:rsidRPr="008C5D40">
        <w:rPr>
          <w:rFonts w:eastAsia="SimSun"/>
          <w:rtl/>
          <w:lang w:bidi="ar-EG"/>
        </w:rPr>
        <w:t xml:space="preserve"> </w:t>
      </w:r>
      <w:r w:rsidRPr="008C5D40">
        <w:rPr>
          <w:rFonts w:eastAsia="SimSun" w:hint="cs"/>
          <w:rtl/>
          <w:lang w:bidi="ar-EG"/>
        </w:rPr>
        <w:t>الترقيم</w:t>
      </w:r>
      <w:r w:rsidRPr="008C5D40">
        <w:rPr>
          <w:rFonts w:eastAsia="SimSun"/>
          <w:rtl/>
          <w:lang w:bidi="ar-EG"/>
        </w:rPr>
        <w:t xml:space="preserve"> </w:t>
      </w:r>
      <w:r w:rsidRPr="008C5D40">
        <w:rPr>
          <w:rFonts w:eastAsia="SimSun" w:hint="cs"/>
          <w:rtl/>
          <w:lang w:bidi="ar-EG"/>
        </w:rPr>
        <w:t>الدولية</w:t>
      </w:r>
      <w:r w:rsidRPr="00685CBD">
        <w:rPr>
          <w:rtl/>
          <w:lang w:bidi="ar"/>
        </w:rPr>
        <w:t xml:space="preserve"> وجعلها تلقائية قدر الإمكان. وأعيد تصميم آلية التبليغ للسماح بواجهة سهلة الاستعمال بشكل أكبر (متاحة </w:t>
      </w:r>
      <w:hyperlink r:id="rId227" w:history="1">
        <w:r w:rsidRPr="005A7048">
          <w:rPr>
            <w:rStyle w:val="Hyperlink"/>
            <w:rtl/>
            <w:lang w:bidi="ar"/>
          </w:rPr>
          <w:t>هنا</w:t>
        </w:r>
      </w:hyperlink>
      <w:r w:rsidRPr="00685CBD">
        <w:rPr>
          <w:rtl/>
          <w:lang w:bidi="ar"/>
        </w:rPr>
        <w:t>).</w:t>
      </w:r>
    </w:p>
    <w:p w:rsidR="00816F5D" w:rsidRDefault="00816F5D" w:rsidP="00E62E4B">
      <w:pPr>
        <w:pStyle w:val="Heading2"/>
        <w:rPr>
          <w:rtl/>
        </w:rPr>
      </w:pPr>
      <w:bookmarkStart w:id="256" w:name="_Toc465196877"/>
      <w:bookmarkStart w:id="257" w:name="_Toc465197105"/>
      <w:r>
        <w:rPr>
          <w:lang w:bidi="ar"/>
        </w:rPr>
        <w:t>6.20</w:t>
      </w:r>
      <w:r>
        <w:rPr>
          <w:lang w:bidi="ar"/>
        </w:rPr>
        <w:tab/>
      </w:r>
      <w:r w:rsidRPr="00BC67A0">
        <w:rPr>
          <w:rtl/>
        </w:rPr>
        <w:t xml:space="preserve">المواقع الإلكترونية التعاونية لتبادل المعلومات </w:t>
      </w:r>
      <w:r>
        <w:t>(</w:t>
      </w:r>
      <w:r w:rsidRPr="00F66464">
        <w:rPr>
          <w:rFonts w:hint="cs"/>
        </w:rPr>
        <w:t>SharePoint</w:t>
      </w:r>
      <w:r>
        <w:t>)</w:t>
      </w:r>
      <w:r>
        <w:rPr>
          <w:rFonts w:hint="cs"/>
          <w:rtl/>
        </w:rPr>
        <w:t xml:space="preserve"> </w:t>
      </w:r>
      <w:r w:rsidRPr="00BC67A0">
        <w:rPr>
          <w:rtl/>
        </w:rPr>
        <w:t>الخاصة بلجان دراسات قطاع تقييس</w:t>
      </w:r>
      <w:r>
        <w:rPr>
          <w:rFonts w:hint="cs"/>
          <w:rtl/>
        </w:rPr>
        <w:t> </w:t>
      </w:r>
      <w:r w:rsidRPr="00BC67A0">
        <w:rPr>
          <w:rtl/>
        </w:rPr>
        <w:t>الاتصالات</w:t>
      </w:r>
      <w:bookmarkEnd w:id="256"/>
      <w:bookmarkEnd w:id="257"/>
    </w:p>
    <w:p w:rsidR="00816F5D" w:rsidRPr="00A63983" w:rsidRDefault="00816F5D" w:rsidP="00E62E4B">
      <w:pPr>
        <w:rPr>
          <w:spacing w:val="-4"/>
          <w:rtl/>
          <w:lang w:bidi="ar-EG"/>
        </w:rPr>
      </w:pPr>
      <w:r w:rsidRPr="00A63983">
        <w:rPr>
          <w:spacing w:val="-4"/>
          <w:rtl/>
          <w:lang w:bidi="ar-EG"/>
        </w:rPr>
        <w:t>أنشئت منصة إلكترونية تعاونية جديدة لزيادة تحسين أساليب العمل الإلكترونية للجان دراسات قطاع تقييس الاتصالات. واستناداً إلى منصة تبادل المعلومات، يسمح الموقع الإلكتروني التعاوني للأعضاء بإجراء مناقشات على الخط والعمل على الوثائق في بيئة آمنة ومتقاسمة. وأنشئت عدة فئات للمناقشات على الخط استناداً إلى الهياكل الحالية لمختلف لجان دراسات قطاع تقييس الاتصالات وهي متاحة الآن لاستعمالها. وإضافة إلى ذلك، تتاح أيضاً وظائف التواصل الاجتماعي الأساسية لتشجيع مناقشات حية ومثمرة بين الأعضاء.</w:t>
      </w:r>
    </w:p>
    <w:p w:rsidR="00816F5D" w:rsidRDefault="00816F5D" w:rsidP="00E62E4B">
      <w:pPr>
        <w:rPr>
          <w:rtl/>
          <w:lang w:bidi="ar"/>
        </w:rPr>
      </w:pPr>
      <w:r w:rsidRPr="003B1E55">
        <w:rPr>
          <w:rFonts w:hint="cs"/>
          <w:spacing w:val="4"/>
          <w:rtl/>
          <w:lang w:bidi="ar"/>
        </w:rPr>
        <w:lastRenderedPageBreak/>
        <w:t xml:space="preserve">وينشط استخدام مواقع </w:t>
      </w:r>
      <w:r w:rsidRPr="003B1E55">
        <w:rPr>
          <w:rFonts w:hint="cs"/>
          <w:spacing w:val="4"/>
        </w:rPr>
        <w:t>SharePoint</w:t>
      </w:r>
      <w:r w:rsidRPr="003B1E55">
        <w:rPr>
          <w:rFonts w:hint="cs"/>
          <w:spacing w:val="4"/>
          <w:rtl/>
          <w:lang w:bidi="ar"/>
        </w:rPr>
        <w:t xml:space="preserve"> التعاونية في </w:t>
      </w:r>
      <w:r w:rsidRPr="003B1E55">
        <w:rPr>
          <w:spacing w:val="4"/>
          <w:rtl/>
        </w:rPr>
        <w:t>أعمال الأفرقة المتخصصة</w:t>
      </w:r>
      <w:r w:rsidRPr="003B1E55">
        <w:rPr>
          <w:rFonts w:hint="cs"/>
          <w:spacing w:val="4"/>
          <w:rtl/>
        </w:rPr>
        <w:t xml:space="preserve"> بقطاع تقييس الاتصالات، </w:t>
      </w:r>
      <w:r w:rsidRPr="003B1E55">
        <w:rPr>
          <w:rFonts w:hint="cs"/>
          <w:spacing w:val="4"/>
          <w:rtl/>
          <w:lang w:bidi="ar"/>
        </w:rPr>
        <w:t>الأفرقة المتخصصة. وتعمد</w:t>
      </w:r>
      <w:r>
        <w:rPr>
          <w:rFonts w:hint="cs"/>
          <w:rtl/>
          <w:lang w:bidi="ar"/>
        </w:rPr>
        <w:t xml:space="preserve"> </w:t>
      </w:r>
      <w:r w:rsidRPr="00F66464">
        <w:rPr>
          <w:rFonts w:hint="cs"/>
          <w:rtl/>
          <w:lang w:bidi="ar"/>
        </w:rPr>
        <w:t xml:space="preserve">بعض </w:t>
      </w:r>
      <w:r>
        <w:rPr>
          <w:rFonts w:hint="cs"/>
          <w:rtl/>
          <w:lang w:bidi="ar"/>
        </w:rPr>
        <w:t>الأفرقة المتخصصة</w:t>
      </w:r>
      <w:r w:rsidRPr="00F66464">
        <w:rPr>
          <w:rFonts w:hint="cs"/>
          <w:rtl/>
          <w:lang w:bidi="ar"/>
        </w:rPr>
        <w:t xml:space="preserve"> الآن </w:t>
      </w:r>
      <w:r>
        <w:rPr>
          <w:rFonts w:hint="cs"/>
          <w:rtl/>
          <w:lang w:bidi="ar"/>
        </w:rPr>
        <w:t xml:space="preserve">إلى </w:t>
      </w:r>
      <w:r w:rsidRPr="00F66464">
        <w:rPr>
          <w:rFonts w:hint="cs"/>
          <w:rtl/>
          <w:lang w:bidi="ar"/>
        </w:rPr>
        <w:t xml:space="preserve">تخزين </w:t>
      </w:r>
      <w:r>
        <w:rPr>
          <w:rFonts w:hint="cs"/>
          <w:rtl/>
          <w:lang w:bidi="ar"/>
        </w:rPr>
        <w:t>وثائقها</w:t>
      </w:r>
      <w:r w:rsidRPr="00F66464">
        <w:rPr>
          <w:rFonts w:hint="cs"/>
          <w:rtl/>
          <w:lang w:bidi="ar"/>
        </w:rPr>
        <w:t xml:space="preserve"> في مكتبات </w:t>
      </w:r>
      <w:r>
        <w:rPr>
          <w:rFonts w:hint="cs"/>
          <w:rtl/>
          <w:lang w:bidi="ar"/>
        </w:rPr>
        <w:t>وثائق</w:t>
      </w:r>
      <w:r w:rsidRPr="00F66464">
        <w:rPr>
          <w:rFonts w:hint="cs"/>
          <w:rtl/>
          <w:lang w:bidi="ar"/>
        </w:rPr>
        <w:t xml:space="preserve"> </w:t>
      </w:r>
      <w:r w:rsidRPr="00F66464">
        <w:rPr>
          <w:rFonts w:hint="cs"/>
        </w:rPr>
        <w:t>SharePoint</w:t>
      </w:r>
      <w:r>
        <w:rPr>
          <w:rFonts w:hint="cs"/>
          <w:rtl/>
        </w:rPr>
        <w:t xml:space="preserve"> </w:t>
      </w:r>
      <w:r w:rsidRPr="00F66464">
        <w:rPr>
          <w:rFonts w:hint="cs"/>
          <w:rtl/>
          <w:lang w:bidi="ar"/>
        </w:rPr>
        <w:t>حصرا</w:t>
      </w:r>
      <w:r>
        <w:rPr>
          <w:rFonts w:hint="cs"/>
          <w:rtl/>
          <w:lang w:bidi="ar"/>
        </w:rPr>
        <w:t>ً</w:t>
      </w:r>
      <w:r w:rsidRPr="00F66464">
        <w:rPr>
          <w:rFonts w:hint="cs"/>
          <w:rtl/>
          <w:lang w:bidi="ar"/>
        </w:rPr>
        <w:t>.</w:t>
      </w:r>
      <w:r w:rsidRPr="00E81291">
        <w:rPr>
          <w:rFonts w:hint="cs"/>
          <w:rtl/>
          <w:lang w:bidi="ar"/>
        </w:rPr>
        <w:t xml:space="preserve"> </w:t>
      </w:r>
      <w:r>
        <w:rPr>
          <w:rFonts w:hint="cs"/>
          <w:rtl/>
          <w:lang w:bidi="ar"/>
        </w:rPr>
        <w:t>ف</w:t>
      </w:r>
      <w:r w:rsidRPr="00F66464">
        <w:rPr>
          <w:rFonts w:hint="cs"/>
          <w:rtl/>
          <w:lang w:bidi="ar"/>
        </w:rPr>
        <w:t>الميزات والأدوات المتقدمة المتاحة في</w:t>
      </w:r>
      <w:r>
        <w:rPr>
          <w:rFonts w:hint="eastAsia"/>
          <w:rtl/>
          <w:lang w:bidi="ar"/>
        </w:rPr>
        <w:t> </w:t>
      </w:r>
      <w:r w:rsidRPr="00F66464">
        <w:rPr>
          <w:rFonts w:hint="cs"/>
        </w:rPr>
        <w:t>SharePoint</w:t>
      </w:r>
      <w:r w:rsidRPr="00F66464">
        <w:rPr>
          <w:rFonts w:hint="cs"/>
          <w:rtl/>
          <w:lang w:bidi="ar"/>
        </w:rPr>
        <w:t xml:space="preserve"> </w:t>
      </w:r>
      <w:r>
        <w:rPr>
          <w:rFonts w:hint="cs"/>
          <w:rtl/>
          <w:lang w:bidi="ar"/>
        </w:rPr>
        <w:t>ت</w:t>
      </w:r>
      <w:r w:rsidRPr="00F66464">
        <w:rPr>
          <w:rFonts w:hint="cs"/>
          <w:rtl/>
          <w:lang w:bidi="ar"/>
        </w:rPr>
        <w:t xml:space="preserve">سهل على المشاركين </w:t>
      </w:r>
      <w:r>
        <w:rPr>
          <w:rFonts w:hint="cs"/>
          <w:rtl/>
          <w:lang w:bidi="ar"/>
        </w:rPr>
        <w:t>النفاذ إلى</w:t>
      </w:r>
      <w:r w:rsidRPr="00E81291">
        <w:rPr>
          <w:rFonts w:hint="cs"/>
          <w:rtl/>
          <w:lang w:bidi="ar"/>
        </w:rPr>
        <w:t xml:space="preserve"> </w:t>
      </w:r>
      <w:r w:rsidRPr="00F66464">
        <w:rPr>
          <w:rFonts w:hint="cs"/>
          <w:rtl/>
          <w:lang w:bidi="ar"/>
        </w:rPr>
        <w:t>وثائقهم والعمل في</w:t>
      </w:r>
      <w:r>
        <w:rPr>
          <w:rFonts w:hint="cs"/>
          <w:rtl/>
          <w:lang w:bidi="ar"/>
        </w:rPr>
        <w:t>ها</w:t>
      </w:r>
      <w:r w:rsidRPr="00F66464">
        <w:rPr>
          <w:rFonts w:hint="cs"/>
          <w:rtl/>
          <w:lang w:bidi="ar"/>
        </w:rPr>
        <w:t xml:space="preserve"> بكفاءة أكبر.</w:t>
      </w:r>
      <w:r w:rsidRPr="00E81291">
        <w:rPr>
          <w:rFonts w:hint="cs"/>
          <w:rtl/>
          <w:lang w:bidi="ar"/>
        </w:rPr>
        <w:t xml:space="preserve"> </w:t>
      </w:r>
      <w:r>
        <w:rPr>
          <w:rFonts w:hint="cs"/>
          <w:rtl/>
          <w:lang w:bidi="ar"/>
        </w:rPr>
        <w:t xml:space="preserve">وفيما يلي </w:t>
      </w:r>
      <w:r w:rsidRPr="00F66464">
        <w:rPr>
          <w:rFonts w:hint="cs"/>
          <w:rtl/>
          <w:lang w:bidi="ar"/>
        </w:rPr>
        <w:t>المواقع التعاو</w:t>
      </w:r>
      <w:r>
        <w:rPr>
          <w:rFonts w:hint="cs"/>
          <w:rtl/>
          <w:lang w:bidi="ar"/>
        </w:rPr>
        <w:t>نية</w:t>
      </w:r>
      <w:r w:rsidRPr="00E81291">
        <w:rPr>
          <w:rFonts w:hint="cs"/>
          <w:rtl/>
          <w:lang w:bidi="ar"/>
        </w:rPr>
        <w:t xml:space="preserve"> </w:t>
      </w:r>
      <w:r w:rsidRPr="00F66464">
        <w:rPr>
          <w:rFonts w:hint="cs"/>
          <w:rtl/>
          <w:lang w:bidi="ar"/>
        </w:rPr>
        <w:t>المتوفرة حاليا</w:t>
      </w:r>
      <w:r>
        <w:rPr>
          <w:rFonts w:hint="cs"/>
          <w:rtl/>
          <w:lang w:bidi="ar"/>
        </w:rPr>
        <w:t>ً ل</w:t>
      </w:r>
      <w:r w:rsidRPr="00F66464">
        <w:rPr>
          <w:rFonts w:hint="cs"/>
          <w:rtl/>
          <w:lang w:bidi="ar"/>
        </w:rPr>
        <w:t xml:space="preserve">بعض </w:t>
      </w:r>
      <w:r>
        <w:rPr>
          <w:rFonts w:hint="cs"/>
          <w:rtl/>
          <w:lang w:bidi="ar"/>
        </w:rPr>
        <w:t>الأفرقة المتخصصة</w:t>
      </w:r>
      <w:r w:rsidRPr="00F66464">
        <w:rPr>
          <w:rFonts w:hint="cs"/>
          <w:rtl/>
          <w:lang w:bidi="ar"/>
        </w:rPr>
        <w:t>:</w:t>
      </w:r>
    </w:p>
    <w:p w:rsidR="00816F5D" w:rsidRDefault="00437D9A" w:rsidP="00E62E4B">
      <w:pPr>
        <w:pStyle w:val="enumlev1"/>
        <w:rPr>
          <w:rtl/>
          <w:lang w:bidi="ar"/>
        </w:rPr>
      </w:pPr>
      <w:r>
        <w:rPr>
          <w:rFonts w:cs="Times New Roman"/>
          <w:rtl/>
          <w:lang w:bidi="ar-EG"/>
        </w:rPr>
        <w:t>•</w:t>
      </w:r>
      <w:r w:rsidR="00816F5D">
        <w:rPr>
          <w:rtl/>
          <w:lang w:bidi="ar"/>
        </w:rPr>
        <w:tab/>
      </w:r>
      <w:r w:rsidR="00816F5D" w:rsidRPr="00E81291">
        <w:rPr>
          <w:lang w:bidi="ar"/>
        </w:rPr>
        <w:t>FG AC</w:t>
      </w:r>
      <w:r w:rsidR="00816F5D" w:rsidRPr="00E81291">
        <w:rPr>
          <w:rtl/>
          <w:lang w:bidi="ar"/>
        </w:rPr>
        <w:t xml:space="preserve"> </w:t>
      </w:r>
      <w:r w:rsidR="00816F5D">
        <w:rPr>
          <w:rFonts w:hint="cs"/>
          <w:rtl/>
          <w:lang w:bidi="ar"/>
        </w:rPr>
        <w:t>- الفريق المتخصص المعني ب</w:t>
      </w:r>
      <w:r w:rsidR="00816F5D" w:rsidRPr="00E81291">
        <w:rPr>
          <w:rtl/>
          <w:lang w:bidi="ar"/>
        </w:rPr>
        <w:t xml:space="preserve">تطبيقات الحوسبة السحابية للطيران من أجل </w:t>
      </w:r>
      <w:r w:rsidR="00816F5D">
        <w:rPr>
          <w:rFonts w:hint="cs"/>
          <w:rtl/>
          <w:lang w:bidi="ar"/>
        </w:rPr>
        <w:t>مراقبة</w:t>
      </w:r>
      <w:r w:rsidR="00816F5D" w:rsidRPr="00E81291">
        <w:rPr>
          <w:rtl/>
          <w:lang w:bidi="ar"/>
        </w:rPr>
        <w:t xml:space="preserve"> بيانات الرحلات الجوية</w:t>
      </w:r>
      <w:r w:rsidR="00816F5D">
        <w:rPr>
          <w:rFonts w:hint="eastAsia"/>
          <w:rtl/>
          <w:lang w:bidi="ar"/>
        </w:rPr>
        <w:t> </w:t>
      </w:r>
      <w:r w:rsidR="00816F5D" w:rsidRPr="0031192C">
        <w:rPr>
          <w:szCs w:val="22"/>
          <w:lang w:bidi="ar"/>
        </w:rPr>
        <w:t>(</w:t>
      </w:r>
      <w:hyperlink r:id="rId228" w:history="1">
        <w:r w:rsidR="00816F5D" w:rsidRPr="0031192C">
          <w:rPr>
            <w:rFonts w:cs="Times New Roman"/>
            <w:color w:val="0000FF"/>
            <w:szCs w:val="22"/>
            <w:u w:val="single"/>
            <w:lang w:eastAsia="ja-JP"/>
          </w:rPr>
          <w:t>https://extranet.itu.int/ITU-T/focusgroups/imt-2020</w:t>
        </w:r>
      </w:hyperlink>
      <w:r w:rsidR="00816F5D" w:rsidRPr="0031192C">
        <w:rPr>
          <w:szCs w:val="22"/>
          <w:lang w:bidi="ar"/>
        </w:rPr>
        <w:t>)</w:t>
      </w:r>
    </w:p>
    <w:p w:rsidR="00816F5D" w:rsidRDefault="00437D9A" w:rsidP="00E62E4B">
      <w:pPr>
        <w:pStyle w:val="enumlev1"/>
        <w:rPr>
          <w:rtl/>
          <w:lang w:bidi="ar"/>
        </w:rPr>
      </w:pPr>
      <w:r>
        <w:rPr>
          <w:rFonts w:cs="Times New Roman"/>
          <w:rtl/>
          <w:lang w:bidi="ar-EG"/>
        </w:rPr>
        <w:t>•</w:t>
      </w:r>
      <w:r w:rsidR="00816F5D">
        <w:rPr>
          <w:rtl/>
          <w:lang w:bidi="ar"/>
        </w:rPr>
        <w:tab/>
      </w:r>
      <w:r w:rsidR="00816F5D" w:rsidRPr="005434EA">
        <w:rPr>
          <w:spacing w:val="-6"/>
          <w:lang w:bidi="ar"/>
        </w:rPr>
        <w:t>FG DFS</w:t>
      </w:r>
      <w:r w:rsidR="00816F5D" w:rsidRPr="005434EA">
        <w:rPr>
          <w:spacing w:val="-6"/>
          <w:rtl/>
          <w:lang w:bidi="ar"/>
        </w:rPr>
        <w:t xml:space="preserve"> </w:t>
      </w:r>
      <w:r w:rsidR="00816F5D" w:rsidRPr="005434EA">
        <w:rPr>
          <w:rFonts w:hint="cs"/>
          <w:spacing w:val="-6"/>
          <w:rtl/>
          <w:lang w:bidi="ar"/>
        </w:rPr>
        <w:t>- ال</w:t>
      </w:r>
      <w:r w:rsidR="00816F5D" w:rsidRPr="005434EA">
        <w:rPr>
          <w:spacing w:val="-6"/>
          <w:rtl/>
          <w:lang w:bidi="ar"/>
        </w:rPr>
        <w:t xml:space="preserve">فريق </w:t>
      </w:r>
      <w:r w:rsidR="00816F5D" w:rsidRPr="005434EA">
        <w:rPr>
          <w:rFonts w:hint="cs"/>
          <w:spacing w:val="-6"/>
          <w:rtl/>
          <w:lang w:bidi="ar"/>
        </w:rPr>
        <w:t>ال</w:t>
      </w:r>
      <w:r w:rsidR="00816F5D" w:rsidRPr="005434EA">
        <w:rPr>
          <w:spacing w:val="-6"/>
          <w:rtl/>
          <w:lang w:bidi="ar"/>
        </w:rPr>
        <w:t xml:space="preserve">متخصص </w:t>
      </w:r>
      <w:r w:rsidR="00816F5D" w:rsidRPr="005434EA">
        <w:rPr>
          <w:rFonts w:hint="cs"/>
          <w:spacing w:val="-6"/>
          <w:rtl/>
          <w:lang w:bidi="ar"/>
        </w:rPr>
        <w:t>ب</w:t>
      </w:r>
      <w:r w:rsidR="00816F5D" w:rsidRPr="005434EA">
        <w:rPr>
          <w:spacing w:val="-6"/>
          <w:rtl/>
          <w:lang w:bidi="ar"/>
        </w:rPr>
        <w:t xml:space="preserve">قطاع تقييس الاتصالات </w:t>
      </w:r>
      <w:r w:rsidR="00816F5D" w:rsidRPr="005434EA">
        <w:rPr>
          <w:rFonts w:hint="cs"/>
          <w:spacing w:val="-6"/>
          <w:rtl/>
          <w:lang w:bidi="ar"/>
        </w:rPr>
        <w:t xml:space="preserve">المعني </w:t>
      </w:r>
      <w:r w:rsidR="00816F5D" w:rsidRPr="005434EA">
        <w:rPr>
          <w:spacing w:val="-6"/>
          <w:rtl/>
          <w:lang w:bidi="ar"/>
        </w:rPr>
        <w:t>بالخدمات المالية الرقمية</w:t>
      </w:r>
      <w:r w:rsidR="00816F5D" w:rsidRPr="005434EA">
        <w:rPr>
          <w:rFonts w:hint="cs"/>
          <w:spacing w:val="-6"/>
          <w:rtl/>
          <w:lang w:bidi="ar"/>
        </w:rPr>
        <w:t xml:space="preserve"> </w:t>
      </w:r>
      <w:r w:rsidR="00816F5D" w:rsidRPr="005434EA">
        <w:rPr>
          <w:rFonts w:asciiTheme="majorBidi" w:hAnsiTheme="majorBidi" w:cstheme="majorBidi"/>
          <w:spacing w:val="-6"/>
          <w:szCs w:val="22"/>
          <w:lang w:val="fr-CH" w:eastAsia="ja-JP"/>
        </w:rPr>
        <w:t>(</w:t>
      </w:r>
      <w:hyperlink r:id="rId229" w:history="1">
        <w:r w:rsidR="00816F5D" w:rsidRPr="005434EA">
          <w:rPr>
            <w:rFonts w:cs="Times New Roman"/>
            <w:color w:val="0000FF"/>
            <w:spacing w:val="-6"/>
            <w:szCs w:val="22"/>
            <w:u w:val="single"/>
            <w:lang w:val="fr-CH" w:eastAsia="ja-JP"/>
          </w:rPr>
          <w:t>https://extranet.itu.int/ITU-T/focusgroups/fgdfs</w:t>
        </w:r>
      </w:hyperlink>
      <w:r w:rsidR="00816F5D" w:rsidRPr="0031192C">
        <w:rPr>
          <w:rFonts w:asciiTheme="majorBidi" w:hAnsiTheme="majorBidi" w:cstheme="majorBidi"/>
          <w:szCs w:val="22"/>
          <w:lang w:val="fr-CH" w:eastAsia="ja-JP"/>
        </w:rPr>
        <w:t>)</w:t>
      </w:r>
    </w:p>
    <w:p w:rsidR="00816F5D" w:rsidRDefault="00437D9A" w:rsidP="00E62E4B">
      <w:pPr>
        <w:pStyle w:val="enumlev1"/>
        <w:rPr>
          <w:rtl/>
          <w:lang w:bidi="ar"/>
        </w:rPr>
      </w:pPr>
      <w:r>
        <w:rPr>
          <w:rFonts w:cs="Times New Roman"/>
          <w:rtl/>
          <w:lang w:bidi="ar-EG"/>
        </w:rPr>
        <w:t>•</w:t>
      </w:r>
      <w:r w:rsidR="00816F5D">
        <w:rPr>
          <w:rtl/>
          <w:lang w:bidi="ar"/>
        </w:rPr>
        <w:tab/>
      </w:r>
      <w:r w:rsidR="00816F5D" w:rsidRPr="00E81291">
        <w:rPr>
          <w:lang w:bidi="ar"/>
        </w:rPr>
        <w:t>FG IMT-2020</w:t>
      </w:r>
      <w:r w:rsidR="00816F5D" w:rsidRPr="00E81291">
        <w:rPr>
          <w:rtl/>
          <w:lang w:bidi="ar"/>
        </w:rPr>
        <w:t xml:space="preserve"> </w:t>
      </w:r>
      <w:r w:rsidR="00816F5D">
        <w:rPr>
          <w:rFonts w:hint="cs"/>
          <w:rtl/>
          <w:lang w:bidi="ar"/>
        </w:rPr>
        <w:t xml:space="preserve">- </w:t>
      </w:r>
      <w:r w:rsidR="00816F5D" w:rsidRPr="00567C8A">
        <w:rPr>
          <w:rtl/>
        </w:rPr>
        <w:t>الفريق المتخصص المعني بالاتصالات المتنقلة الدولية-</w:t>
      </w:r>
      <w:r w:rsidR="00816F5D">
        <w:t>2020</w:t>
      </w:r>
      <w:r w:rsidR="00816F5D">
        <w:rPr>
          <w:rFonts w:hint="cs"/>
          <w:rtl/>
        </w:rPr>
        <w:t xml:space="preserve"> </w:t>
      </w:r>
      <w:r w:rsidR="00816F5D" w:rsidRPr="0031192C">
        <w:rPr>
          <w:rFonts w:asciiTheme="majorBidi" w:hAnsiTheme="majorBidi" w:cstheme="majorBidi"/>
          <w:szCs w:val="22"/>
          <w:lang w:eastAsia="ja-JP"/>
        </w:rPr>
        <w:t>(</w:t>
      </w:r>
      <w:hyperlink r:id="rId230" w:history="1">
        <w:r w:rsidR="00816F5D" w:rsidRPr="00D84050">
          <w:rPr>
            <w:rStyle w:val="Hyperlink"/>
            <w:rFonts w:cs="Times New Roman"/>
            <w:szCs w:val="22"/>
            <w:lang w:eastAsia="ja-JP"/>
          </w:rPr>
          <w:t>https://extranet.itu.int/ITU-T/focusgroups/imt-2020</w:t>
        </w:r>
      </w:hyperlink>
      <w:r w:rsidR="00816F5D" w:rsidRPr="0031192C">
        <w:rPr>
          <w:rFonts w:asciiTheme="majorBidi" w:hAnsiTheme="majorBidi" w:cstheme="majorBidi"/>
          <w:szCs w:val="22"/>
          <w:lang w:eastAsia="ja-JP"/>
        </w:rPr>
        <w:t>)</w:t>
      </w:r>
    </w:p>
    <w:p w:rsidR="00816F5D" w:rsidRDefault="00816F5D" w:rsidP="00E62E4B">
      <w:pPr>
        <w:pStyle w:val="Heading2"/>
        <w:rPr>
          <w:rtl/>
        </w:rPr>
      </w:pPr>
      <w:bookmarkStart w:id="258" w:name="_Toc465196878"/>
      <w:bookmarkStart w:id="259" w:name="_Toc465197106"/>
      <w:r>
        <w:rPr>
          <w:lang w:bidi="ar"/>
        </w:rPr>
        <w:t>7.20</w:t>
      </w:r>
      <w:r>
        <w:rPr>
          <w:lang w:bidi="ar"/>
        </w:rPr>
        <w:tab/>
      </w:r>
      <w:r w:rsidRPr="00F66464">
        <w:rPr>
          <w:rFonts w:hint="cs"/>
          <w:rtl/>
          <w:lang w:bidi="ar"/>
        </w:rPr>
        <w:t>موقع</w:t>
      </w:r>
      <w:r w:rsidRPr="00567C8A">
        <w:rPr>
          <w:rFonts w:hint="cs"/>
          <w:rtl/>
          <w:lang w:bidi="ar"/>
        </w:rPr>
        <w:t xml:space="preserve"> </w:t>
      </w:r>
      <w:r w:rsidRPr="00F66464">
        <w:rPr>
          <w:rFonts w:hint="cs"/>
          <w:rtl/>
          <w:lang w:bidi="ar"/>
        </w:rPr>
        <w:t>دعم</w:t>
      </w:r>
      <w:r w:rsidRPr="00567C8A">
        <w:rPr>
          <w:rFonts w:hint="cs"/>
          <w:rtl/>
          <w:lang w:bidi="ar"/>
        </w:rPr>
        <w:t xml:space="preserve"> </w:t>
      </w:r>
      <w:r w:rsidRPr="00F66464">
        <w:rPr>
          <w:rFonts w:hint="cs"/>
          <w:rtl/>
          <w:lang w:bidi="ar"/>
        </w:rPr>
        <w:t>خدمات</w:t>
      </w:r>
      <w:r w:rsidRPr="00567C8A">
        <w:rPr>
          <w:rtl/>
        </w:rPr>
        <w:t xml:space="preserve"> </w:t>
      </w:r>
      <w:r w:rsidRPr="00BC67A0">
        <w:rPr>
          <w:rtl/>
        </w:rPr>
        <w:t xml:space="preserve">تبادل المعلومات </w:t>
      </w:r>
      <w:r>
        <w:t>(</w:t>
      </w:r>
      <w:r w:rsidRPr="00F66464">
        <w:rPr>
          <w:rFonts w:hint="cs"/>
        </w:rPr>
        <w:t>SharePoint</w:t>
      </w:r>
      <w:r>
        <w:t>)</w:t>
      </w:r>
      <w:r>
        <w:rPr>
          <w:rFonts w:hint="cs"/>
          <w:rtl/>
        </w:rPr>
        <w:t xml:space="preserve"> لمكتب تقييس الاتصالات</w:t>
      </w:r>
      <w:bookmarkEnd w:id="258"/>
      <w:bookmarkEnd w:id="259"/>
    </w:p>
    <w:p w:rsidR="00816F5D" w:rsidRPr="00567C8A" w:rsidRDefault="00816F5D" w:rsidP="00E62E4B">
      <w:pPr>
        <w:rPr>
          <w:rtl/>
          <w:lang w:val="en-GB" w:bidi="ar"/>
        </w:rPr>
      </w:pPr>
      <w:r>
        <w:rPr>
          <w:rFonts w:hint="cs"/>
          <w:rtl/>
          <w:lang w:val="en-GB" w:bidi="ar"/>
        </w:rPr>
        <w:t xml:space="preserve">يمكن النفاذ إلى </w:t>
      </w:r>
      <w:r w:rsidRPr="00F66464">
        <w:rPr>
          <w:rFonts w:hint="cs"/>
          <w:rtl/>
          <w:lang w:bidi="ar"/>
        </w:rPr>
        <w:t>موقع مخصص لتقديم الدعم لمستخدمي المواقع التعاون</w:t>
      </w:r>
      <w:r>
        <w:rPr>
          <w:rFonts w:hint="cs"/>
          <w:rtl/>
          <w:lang w:bidi="ar"/>
        </w:rPr>
        <w:t>ية</w:t>
      </w:r>
      <w:r w:rsidRPr="00567C8A">
        <w:rPr>
          <w:rtl/>
        </w:rPr>
        <w:t xml:space="preserve"> </w:t>
      </w:r>
      <w:r w:rsidRPr="00BC67A0">
        <w:rPr>
          <w:rtl/>
        </w:rPr>
        <w:t xml:space="preserve">لتبادل المعلومات </w:t>
      </w:r>
      <w:r>
        <w:t>(</w:t>
      </w:r>
      <w:r w:rsidRPr="00F66464">
        <w:rPr>
          <w:rFonts w:hint="cs"/>
        </w:rPr>
        <w:t>SharePoint</w:t>
      </w:r>
      <w:r>
        <w:t>)</w:t>
      </w:r>
      <w:r>
        <w:rPr>
          <w:rFonts w:hint="cs"/>
          <w:rtl/>
        </w:rPr>
        <w:t xml:space="preserve"> عبر الرابط: </w:t>
      </w:r>
      <w:hyperlink r:id="rId231" w:history="1">
        <w:r w:rsidRPr="00567C8A">
          <w:rPr>
            <w:rStyle w:val="Hyperlink"/>
            <w:lang w:val="en-GB" w:bidi="ar"/>
          </w:rPr>
          <w:t>https://extranet.itu.int/ITU-T/support/</w:t>
        </w:r>
      </w:hyperlink>
      <w:r>
        <w:rPr>
          <w:rFonts w:hint="cs"/>
          <w:rtl/>
        </w:rPr>
        <w:t xml:space="preserve">. </w:t>
      </w:r>
      <w:r>
        <w:rPr>
          <w:rFonts w:hint="cs"/>
          <w:rtl/>
          <w:lang w:bidi="ar"/>
        </w:rPr>
        <w:t>و</w:t>
      </w:r>
      <w:r w:rsidRPr="00F66464">
        <w:rPr>
          <w:rFonts w:hint="cs"/>
          <w:rtl/>
          <w:lang w:bidi="ar"/>
        </w:rPr>
        <w:t xml:space="preserve">يحتوي موقع الدعم </w:t>
      </w:r>
      <w:r>
        <w:rPr>
          <w:rFonts w:hint="cs"/>
          <w:rtl/>
          <w:lang w:bidi="ar"/>
        </w:rPr>
        <w:t xml:space="preserve">على </w:t>
      </w:r>
      <w:r w:rsidRPr="00F66464">
        <w:rPr>
          <w:rFonts w:hint="cs"/>
          <w:rtl/>
          <w:lang w:bidi="ar"/>
        </w:rPr>
        <w:t>قاعدة مع</w:t>
      </w:r>
      <w:r>
        <w:rPr>
          <w:rFonts w:hint="cs"/>
          <w:rtl/>
          <w:lang w:bidi="ar"/>
        </w:rPr>
        <w:t>ارف</w:t>
      </w:r>
      <w:r w:rsidRPr="00F66464">
        <w:rPr>
          <w:rFonts w:hint="cs"/>
          <w:rtl/>
          <w:lang w:bidi="ar"/>
        </w:rPr>
        <w:t xml:space="preserve"> من أسئلة </w:t>
      </w:r>
      <w:r>
        <w:rPr>
          <w:rFonts w:hint="cs"/>
          <w:rtl/>
          <w:lang w:bidi="ar"/>
        </w:rPr>
        <w:t xml:space="preserve">شائعة </w:t>
      </w:r>
      <w:r w:rsidRPr="00F66464">
        <w:rPr>
          <w:rFonts w:hint="cs"/>
          <w:rtl/>
          <w:lang w:bidi="ar"/>
        </w:rPr>
        <w:t>وأجوبة</w:t>
      </w:r>
      <w:r>
        <w:rPr>
          <w:rFonts w:hint="cs"/>
          <w:rtl/>
          <w:lang w:bidi="ar"/>
        </w:rPr>
        <w:t xml:space="preserve"> عليها،</w:t>
      </w:r>
      <w:r w:rsidRPr="00F66464">
        <w:rPr>
          <w:rFonts w:hint="cs"/>
          <w:rtl/>
          <w:lang w:bidi="ar"/>
        </w:rPr>
        <w:t xml:space="preserve"> وأدلة المستخدم </w:t>
      </w:r>
      <w:r>
        <w:rPr>
          <w:rFonts w:hint="cs"/>
          <w:rtl/>
          <w:lang w:bidi="ar"/>
        </w:rPr>
        <w:t>بشأن</w:t>
      </w:r>
      <w:r w:rsidRPr="00F66464">
        <w:rPr>
          <w:rFonts w:hint="cs"/>
          <w:rtl/>
          <w:lang w:bidi="ar"/>
        </w:rPr>
        <w:t xml:space="preserve"> مختلف خدمات </w:t>
      </w:r>
      <w:r w:rsidRPr="00567C8A">
        <w:rPr>
          <w:lang w:val="en-GB" w:bidi="ar"/>
        </w:rPr>
        <w:t xml:space="preserve">SharePoint </w:t>
      </w:r>
      <w:r>
        <w:rPr>
          <w:rFonts w:hint="cs"/>
          <w:rtl/>
          <w:lang w:val="en-GB" w:bidi="ar"/>
        </w:rPr>
        <w:t xml:space="preserve"> </w:t>
      </w:r>
      <w:r w:rsidRPr="00F66464">
        <w:rPr>
          <w:rFonts w:hint="cs"/>
          <w:rtl/>
          <w:lang w:bidi="ar"/>
        </w:rPr>
        <w:t>المتاحة للأعضاء.</w:t>
      </w:r>
    </w:p>
    <w:p w:rsidR="00816F5D" w:rsidRPr="00C34D68" w:rsidRDefault="00816F5D" w:rsidP="00E62E4B">
      <w:pPr>
        <w:pStyle w:val="Heading2"/>
        <w:rPr>
          <w:rFonts w:eastAsia="Batang"/>
          <w:rtl/>
        </w:rPr>
      </w:pPr>
      <w:bookmarkStart w:id="260" w:name="_Toc465196879"/>
      <w:bookmarkStart w:id="261" w:name="_Toc465197107"/>
      <w:r>
        <w:rPr>
          <w:rFonts w:eastAsia="Batang"/>
        </w:rPr>
        <w:t>8.20</w:t>
      </w:r>
      <w:r w:rsidRPr="00C34D68">
        <w:rPr>
          <w:rFonts w:eastAsia="Batang" w:hint="cs"/>
          <w:rtl/>
        </w:rPr>
        <w:tab/>
        <w:t>تطبيق مزامنة وثائق الاجتماعات</w:t>
      </w:r>
      <w:bookmarkEnd w:id="260"/>
      <w:bookmarkEnd w:id="261"/>
    </w:p>
    <w:p w:rsidR="00816F5D" w:rsidRPr="00C34D68" w:rsidRDefault="00816F5D" w:rsidP="00E62E4B">
      <w:pPr>
        <w:rPr>
          <w:rtl/>
          <w:lang w:bidi="ar-EG"/>
        </w:rPr>
      </w:pPr>
      <w:r w:rsidRPr="00C34D68">
        <w:rPr>
          <w:rFonts w:hint="cs"/>
          <w:rtl/>
        </w:rPr>
        <w:t xml:space="preserve">يتيح </w:t>
      </w:r>
      <w:r w:rsidRPr="00C34D68">
        <w:rPr>
          <w:rtl/>
        </w:rPr>
        <w:t>هذا التطبيق للمشاركين في الاجتماعات مزامنة وثائق الاجتماع الحالي لإحدى لجان دراسات قطاع تقييس الاتصالات من مخدم الاتحاد إلى قرص التخزين المحلي لديهم</w:t>
      </w:r>
      <w:r w:rsidRPr="00C34D68">
        <w:rPr>
          <w:rFonts w:hint="cs"/>
          <w:rtl/>
        </w:rPr>
        <w:t>. وتم تطوير نسخة جديدة تسمح الآن بإجراء تحميل انتقائي للوثائق مثل المساهمات والوثائق المؤقتة وفقاً لأفرقة العمل. وتوفر هذه النسخة الجديدة أيضاً خيار مزامنة الوثائق من الاجتماعات السابقة.</w:t>
      </w:r>
    </w:p>
    <w:p w:rsidR="00816F5D" w:rsidRPr="00C34D68" w:rsidRDefault="00816F5D" w:rsidP="00E62E4B">
      <w:pPr>
        <w:pStyle w:val="Heading2"/>
        <w:rPr>
          <w:rFonts w:eastAsia="Batang"/>
          <w:rtl/>
        </w:rPr>
      </w:pPr>
      <w:bookmarkStart w:id="262" w:name="_Toc465196880"/>
      <w:bookmarkStart w:id="263" w:name="_Toc465197108"/>
      <w:r>
        <w:rPr>
          <w:rFonts w:eastAsia="Batang"/>
        </w:rPr>
        <w:t>9.20</w:t>
      </w:r>
      <w:r w:rsidRPr="00C34D68">
        <w:rPr>
          <w:rFonts w:eastAsia="Batang" w:hint="cs"/>
          <w:rtl/>
        </w:rPr>
        <w:tab/>
        <w:t>الاجتماعات الإلكترونية</w:t>
      </w:r>
      <w:bookmarkEnd w:id="262"/>
      <w:bookmarkEnd w:id="263"/>
    </w:p>
    <w:p w:rsidR="00816F5D" w:rsidRPr="00EF5912" w:rsidRDefault="00816F5D" w:rsidP="00E62E4B">
      <w:pPr>
        <w:spacing w:after="240"/>
        <w:rPr>
          <w:lang w:bidi="ar-EG"/>
        </w:rPr>
      </w:pPr>
      <w:r w:rsidRPr="00C34D68">
        <w:rPr>
          <w:rFonts w:hint="cs"/>
          <w:rtl/>
          <w:lang w:bidi="ar-EG"/>
        </w:rPr>
        <w:t xml:space="preserve">ابتداءً من يناير </w:t>
      </w:r>
      <w:r w:rsidRPr="00C34D68">
        <w:rPr>
          <w:lang w:bidi="ar-EG"/>
        </w:rPr>
        <w:t>2014</w:t>
      </w:r>
      <w:r w:rsidRPr="00C34D68">
        <w:rPr>
          <w:rFonts w:hint="cs"/>
          <w:rtl/>
          <w:lang w:bidi="ar-EG"/>
        </w:rPr>
        <w:t xml:space="preserve">، </w:t>
      </w:r>
      <w:r>
        <w:rPr>
          <w:rFonts w:hint="cs"/>
          <w:rtl/>
          <w:lang w:bidi="ar-EG"/>
        </w:rPr>
        <w:t>ما برح</w:t>
      </w:r>
      <w:r w:rsidRPr="00C34D68">
        <w:rPr>
          <w:rFonts w:hint="cs"/>
          <w:rtl/>
          <w:lang w:bidi="ar-EG"/>
        </w:rPr>
        <w:t xml:space="preserve"> مكتب تقييس الاتصالات برمجية أدوب‍ي كونكت </w:t>
      </w:r>
      <w:r w:rsidRPr="00C34D68">
        <w:rPr>
          <w:lang w:bidi="ar-EG"/>
        </w:rPr>
        <w:t>(Adobe Connect)</w:t>
      </w:r>
      <w:r w:rsidRPr="00C34D68">
        <w:rPr>
          <w:rFonts w:hint="cs"/>
          <w:rtl/>
          <w:lang w:bidi="ar-EG"/>
        </w:rPr>
        <w:t xml:space="preserve"> كأداة للمشاركة عن بُعد لجميع الاجتماعات الرسمية للقطاع التي تُعقد في مقر الاتحاد بجنيف. </w:t>
      </w:r>
      <w:r>
        <w:rPr>
          <w:rFonts w:hint="cs"/>
          <w:rtl/>
          <w:lang w:bidi="ar-EG"/>
        </w:rPr>
        <w:t>و</w:t>
      </w:r>
      <w:r w:rsidRPr="00C34D68">
        <w:rPr>
          <w:rFonts w:hint="cs"/>
          <w:rtl/>
          <w:lang w:bidi="ar-EG"/>
        </w:rPr>
        <w:t>يمكن للمستعملين استخدام حساباتهم في</w:t>
      </w:r>
      <w:r w:rsidRPr="00C34D68">
        <w:rPr>
          <w:rFonts w:hint="eastAsia"/>
          <w:rtl/>
          <w:lang w:bidi="ar-EG"/>
        </w:rPr>
        <w:t> </w:t>
      </w:r>
      <w:r w:rsidRPr="00C34D68">
        <w:rPr>
          <w:rFonts w:hint="cs"/>
          <w:rtl/>
          <w:lang w:bidi="ar-EG"/>
        </w:rPr>
        <w:t>خدمة</w:t>
      </w:r>
      <w:r w:rsidRPr="00C34D68">
        <w:rPr>
          <w:rFonts w:hint="eastAsia"/>
          <w:rtl/>
          <w:lang w:bidi="ar-EG"/>
        </w:rPr>
        <w:t> </w:t>
      </w:r>
      <w:r w:rsidRPr="00C34D68">
        <w:rPr>
          <w:lang w:bidi="ar-EG"/>
        </w:rPr>
        <w:t>TIES</w:t>
      </w:r>
      <w:r w:rsidRPr="00C34D68">
        <w:rPr>
          <w:rFonts w:hint="cs"/>
          <w:rtl/>
          <w:lang w:bidi="ar-EG"/>
        </w:rPr>
        <w:t xml:space="preserve"> للنفاذ إلى </w:t>
      </w:r>
      <w:r>
        <w:rPr>
          <w:rFonts w:hint="cs"/>
          <w:rtl/>
          <w:lang w:bidi="ar-EG"/>
        </w:rPr>
        <w:t>الجلسات</w:t>
      </w:r>
      <w:r w:rsidRPr="00C34D68">
        <w:rPr>
          <w:rFonts w:hint="cs"/>
          <w:rtl/>
          <w:lang w:bidi="ar-EG"/>
        </w:rPr>
        <w:t xml:space="preserve"> التي تتطلب تفاصيل تسجيل الدخول. وخدمة </w:t>
      </w:r>
      <w:r w:rsidRPr="00C34D68">
        <w:rPr>
          <w:lang w:bidi="ar-EG"/>
        </w:rPr>
        <w:t>TIES</w:t>
      </w:r>
      <w:r w:rsidRPr="00C34D68">
        <w:rPr>
          <w:rFonts w:hint="cs"/>
          <w:rtl/>
          <w:lang w:bidi="ar-EG"/>
        </w:rPr>
        <w:t xml:space="preserve"> المأمونة أو المفتوحة للضيوف التي تقدم إمكانيتين من </w:t>
      </w:r>
      <w:r w:rsidRPr="00A60C1E">
        <w:rPr>
          <w:rFonts w:hint="cs"/>
          <w:spacing w:val="-6"/>
          <w:rtl/>
          <w:lang w:bidi="ar-EG"/>
        </w:rPr>
        <w:t xml:space="preserve">حيث تصاريح النفاذ إلى الجلسات تضيف قدراً أكبر من المرونة والأمن عند تنظيم الجلسات وتبسّط إجراء تسجيل الدخول لجميع المشاركين. </w:t>
      </w:r>
      <w:r w:rsidRPr="00293B00">
        <w:rPr>
          <w:spacing w:val="4"/>
          <w:rtl/>
          <w:lang w:bidi="ar-EG"/>
        </w:rPr>
        <w:t>و</w:t>
      </w:r>
      <w:r w:rsidRPr="00293B00">
        <w:rPr>
          <w:rFonts w:hint="cs"/>
          <w:spacing w:val="4"/>
          <w:rtl/>
          <w:lang w:bidi="ar-EG"/>
        </w:rPr>
        <w:t>ت</w:t>
      </w:r>
      <w:r w:rsidRPr="00293B00">
        <w:rPr>
          <w:spacing w:val="4"/>
          <w:rtl/>
          <w:lang w:bidi="ar-EG"/>
        </w:rPr>
        <w:t>فض</w:t>
      </w:r>
      <w:r w:rsidRPr="00293B00">
        <w:rPr>
          <w:rFonts w:hint="cs"/>
          <w:spacing w:val="4"/>
          <w:rtl/>
          <w:lang w:bidi="ar-EG"/>
        </w:rPr>
        <w:t>َّ</w:t>
      </w:r>
      <w:r w:rsidRPr="00293B00">
        <w:rPr>
          <w:spacing w:val="4"/>
          <w:rtl/>
          <w:lang w:bidi="ar-EG"/>
        </w:rPr>
        <w:t>ل</w:t>
      </w:r>
      <w:r w:rsidRPr="00293B00">
        <w:rPr>
          <w:rFonts w:hint="cs"/>
          <w:spacing w:val="4"/>
          <w:rtl/>
          <w:lang w:bidi="ar-EG"/>
        </w:rPr>
        <w:t xml:space="preserve"> برمجية</w:t>
      </w:r>
      <w:r w:rsidRPr="00293B00">
        <w:rPr>
          <w:spacing w:val="4"/>
          <w:rtl/>
          <w:lang w:bidi="ar-EG"/>
        </w:rPr>
        <w:t xml:space="preserve"> </w:t>
      </w:r>
      <w:r w:rsidRPr="00293B00">
        <w:rPr>
          <w:spacing w:val="4"/>
          <w:lang w:bidi="ar-EG"/>
        </w:rPr>
        <w:t>GoToMeeting</w:t>
      </w:r>
      <w:r w:rsidRPr="00293B00">
        <w:rPr>
          <w:spacing w:val="4"/>
          <w:rtl/>
          <w:lang w:bidi="ar-EG"/>
        </w:rPr>
        <w:t xml:space="preserve"> كأداة لتسهيل ا</w:t>
      </w:r>
      <w:r w:rsidRPr="00293B00">
        <w:rPr>
          <w:rFonts w:hint="cs"/>
          <w:spacing w:val="4"/>
          <w:rtl/>
          <w:lang w:bidi="ar-EG"/>
        </w:rPr>
        <w:t>لا</w:t>
      </w:r>
      <w:r w:rsidRPr="00293B00">
        <w:rPr>
          <w:spacing w:val="4"/>
          <w:rtl/>
          <w:lang w:bidi="ar-EG"/>
        </w:rPr>
        <w:t xml:space="preserve">جتماعات </w:t>
      </w:r>
      <w:r w:rsidRPr="00293B00">
        <w:rPr>
          <w:rFonts w:hint="cs"/>
          <w:spacing w:val="4"/>
          <w:rtl/>
          <w:lang w:bidi="ar-EG"/>
        </w:rPr>
        <w:t>ال</w:t>
      </w:r>
      <w:r w:rsidRPr="00293B00">
        <w:rPr>
          <w:spacing w:val="4"/>
          <w:rtl/>
          <w:lang w:bidi="ar-EG"/>
        </w:rPr>
        <w:t xml:space="preserve">مخصصة الإلكترونية </w:t>
      </w:r>
      <w:r w:rsidRPr="00293B00">
        <w:rPr>
          <w:rFonts w:hint="cs"/>
          <w:spacing w:val="4"/>
          <w:rtl/>
          <w:lang w:bidi="ar-EG"/>
        </w:rPr>
        <w:t>ل</w:t>
      </w:r>
      <w:r w:rsidRPr="00293B00">
        <w:rPr>
          <w:spacing w:val="4"/>
          <w:rtl/>
          <w:lang w:bidi="ar-EG"/>
        </w:rPr>
        <w:t>أفرقة العمل مثل أفرقة المقرر</w:t>
      </w:r>
      <w:r w:rsidRPr="00293B00">
        <w:rPr>
          <w:rFonts w:hint="cs"/>
          <w:spacing w:val="4"/>
          <w:rtl/>
          <w:lang w:bidi="ar-EG"/>
        </w:rPr>
        <w:t>ين</w:t>
      </w:r>
      <w:r w:rsidRPr="00293B00">
        <w:rPr>
          <w:spacing w:val="4"/>
          <w:rtl/>
          <w:lang w:bidi="ar-EG"/>
        </w:rPr>
        <w:t>. وقد</w:t>
      </w:r>
      <w:r w:rsidRPr="00EF5912">
        <w:rPr>
          <w:rtl/>
          <w:lang w:bidi="ar-EG"/>
        </w:rPr>
        <w:t xml:space="preserve"> جرى تجميع </w:t>
      </w:r>
      <w:r>
        <w:rPr>
          <w:rFonts w:hint="cs"/>
          <w:rtl/>
          <w:lang w:bidi="ar-EG"/>
        </w:rPr>
        <w:t>ال</w:t>
      </w:r>
      <w:r w:rsidRPr="00EF5912">
        <w:rPr>
          <w:rtl/>
          <w:lang w:bidi="ar-EG"/>
        </w:rPr>
        <w:t>إحصاءات عن الاجتماع</w:t>
      </w:r>
      <w:r>
        <w:rPr>
          <w:rtl/>
          <w:lang w:bidi="ar-EG"/>
        </w:rPr>
        <w:t>ات الإلكترونية</w:t>
      </w:r>
      <w:r w:rsidRPr="00EF5912">
        <w:rPr>
          <w:rtl/>
          <w:lang w:bidi="ar-EG"/>
        </w:rPr>
        <w:t xml:space="preserve"> المبينة أدناه</w:t>
      </w:r>
      <w:r>
        <w:rPr>
          <w:rtl/>
          <w:lang w:bidi="ar-EG"/>
        </w:rPr>
        <w:t xml:space="preserve"> اعتبارا</w:t>
      </w:r>
      <w:r>
        <w:rPr>
          <w:rFonts w:hint="cs"/>
          <w:rtl/>
          <w:lang w:bidi="ar-EG"/>
        </w:rPr>
        <w:t>ً</w:t>
      </w:r>
      <w:r>
        <w:rPr>
          <w:rtl/>
          <w:lang w:bidi="ar-EG"/>
        </w:rPr>
        <w:t xml:space="preserve"> من </w:t>
      </w:r>
      <w:r>
        <w:rPr>
          <w:lang w:bidi="ar-EG"/>
        </w:rPr>
        <w:t>2014</w:t>
      </w:r>
      <w:r w:rsidRPr="00EF5912">
        <w:rPr>
          <w:rtl/>
          <w:lang w:bidi="ar-EG"/>
        </w:rPr>
        <w:t>.</w:t>
      </w:r>
    </w:p>
    <w:p w:rsidR="00816F5D" w:rsidRDefault="00816F5D" w:rsidP="00E62E4B">
      <w:pPr>
        <w:spacing w:line="240" w:lineRule="auto"/>
        <w:jc w:val="center"/>
        <w:rPr>
          <w:rtl/>
          <w:lang w:bidi="ar"/>
        </w:rPr>
      </w:pPr>
      <w:r>
        <w:rPr>
          <w:rFonts w:cs="Times New Roman"/>
          <w:noProof/>
          <w:sz w:val="24"/>
          <w:szCs w:val="20"/>
          <w:lang w:eastAsia="zh-CN"/>
        </w:rPr>
        <w:lastRenderedPageBreak/>
        <mc:AlternateContent>
          <mc:Choice Requires="wps">
            <w:drawing>
              <wp:anchor distT="0" distB="0" distL="114300" distR="114300" simplePos="0" relativeHeight="251716608" behindDoc="0" locked="0" layoutInCell="1" allowOverlap="1">
                <wp:simplePos x="0" y="0"/>
                <wp:positionH relativeFrom="column">
                  <wp:posOffset>2132648</wp:posOffset>
                </wp:positionH>
                <wp:positionV relativeFrom="paragraph">
                  <wp:posOffset>2417764</wp:posOffset>
                </wp:positionV>
                <wp:extent cx="2706167" cy="747712"/>
                <wp:effectExtent l="0" t="0" r="0" b="0"/>
                <wp:wrapNone/>
                <wp:docPr id="79" name="Text Box 79"/>
                <wp:cNvGraphicFramePr/>
                <a:graphic xmlns:a="http://schemas.openxmlformats.org/drawingml/2006/main">
                  <a:graphicData uri="http://schemas.microsoft.com/office/word/2010/wordprocessingShape">
                    <wps:wsp>
                      <wps:cNvSpPr txBox="1"/>
                      <wps:spPr>
                        <a:xfrm>
                          <a:off x="0" y="0"/>
                          <a:ext cx="2706167" cy="7477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D81D12" w:rsidRDefault="00FF6560" w:rsidP="00FA5302">
                            <w:pPr>
                              <w:spacing w:before="40"/>
                              <w:jc w:val="right"/>
                              <w:rPr>
                                <w:position w:val="6"/>
                                <w:sz w:val="20"/>
                                <w:szCs w:val="20"/>
                                <w:lang w:bidi="ar-EG"/>
                              </w:rPr>
                            </w:pPr>
                            <w:r w:rsidRPr="00D81D12">
                              <w:rPr>
                                <w:rFonts w:hint="cs"/>
                                <w:position w:val="6"/>
                                <w:sz w:val="20"/>
                                <w:szCs w:val="20"/>
                                <w:rtl/>
                                <w:lang w:bidi="ar-EG"/>
                              </w:rPr>
                              <w:t xml:space="preserve">عدد الاجتماعات الإلكترونية المقدِّمة بدلاً من الاجتماعات </w:t>
                            </w:r>
                            <w:r>
                              <w:rPr>
                                <w:rFonts w:hint="cs"/>
                                <w:position w:val="6"/>
                                <w:sz w:val="20"/>
                                <w:szCs w:val="20"/>
                                <w:rtl/>
                                <w:lang w:bidi="ar-EG"/>
                              </w:rPr>
                              <w:t>الشخصية</w:t>
                            </w:r>
                          </w:p>
                          <w:p w:rsidR="00FF6560" w:rsidRPr="00AD7275" w:rsidRDefault="00FF6560" w:rsidP="00FA5302">
                            <w:pPr>
                              <w:spacing w:before="40"/>
                              <w:jc w:val="right"/>
                              <w:rPr>
                                <w:sz w:val="20"/>
                                <w:szCs w:val="20"/>
                                <w:rtl/>
                                <w:lang w:bidi="ar-EG"/>
                              </w:rPr>
                            </w:pPr>
                            <w:r w:rsidRPr="00FA5302">
                              <w:rPr>
                                <w:rFonts w:hint="cs"/>
                                <w:sz w:val="20"/>
                                <w:szCs w:val="20"/>
                                <w:rtl/>
                                <w:lang w:bidi="ar-EG"/>
                              </w:rPr>
                              <w:t xml:space="preserve">الحضور الإلكتروني في الاجتماعات </w:t>
                            </w:r>
                            <w:r>
                              <w:rPr>
                                <w:rFonts w:hint="cs"/>
                                <w:sz w:val="20"/>
                                <w:szCs w:val="20"/>
                                <w:rtl/>
                                <w:lang w:bidi="ar-EG"/>
                              </w:rPr>
                              <w:t>الشخصية</w:t>
                            </w:r>
                          </w:p>
                          <w:p w:rsidR="00FF6560" w:rsidRPr="00AD7275" w:rsidRDefault="00FF6560" w:rsidP="00E62E4B">
                            <w:pPr>
                              <w:spacing w:before="40"/>
                              <w:jc w:val="right"/>
                              <w:rPr>
                                <w:sz w:val="20"/>
                                <w:szCs w:val="20"/>
                                <w:rtl/>
                                <w:lang w:bidi="ar-EG"/>
                              </w:rPr>
                            </w:pPr>
                            <w:r w:rsidRPr="00AD7275">
                              <w:rPr>
                                <w:rFonts w:hint="cs"/>
                                <w:sz w:val="20"/>
                                <w:szCs w:val="20"/>
                                <w:rtl/>
                                <w:lang w:bidi="ar-EG"/>
                              </w:rPr>
                              <w:t>عدد الاجتماعات الإلكترونية المقدِّمة بالكامل عبر الإنترنت</w:t>
                            </w:r>
                          </w:p>
                          <w:p w:rsidR="00FF6560" w:rsidRDefault="00FF6560" w:rsidP="00E62E4B">
                            <w:pPr>
                              <w:spacing w:before="40"/>
                              <w:jc w:val="right"/>
                              <w:rPr>
                                <w:lang w:bidi="ar-EG"/>
                              </w:rPr>
                            </w:pPr>
                            <w:r w:rsidRPr="00AD7275">
                              <w:rPr>
                                <w:rFonts w:hint="cs"/>
                                <w:sz w:val="20"/>
                                <w:szCs w:val="20"/>
                                <w:rtl/>
                                <w:lang w:bidi="ar-EG"/>
                              </w:rPr>
                              <w:t>العدد الكامل للحضور عبر شبكة الإنترنت</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9" o:spid="_x0000_s1110" type="#_x0000_t202" style="position:absolute;left:0;text-align:left;margin-left:167.95pt;margin-top:190.4pt;width:213.1pt;height:58.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" fillcolor="white [3201]" stroked="f" strokeweight=".5pt">
                <v:textbox inset=",,,0">
                  <w:txbxContent>
                    <w:p w:rsidR="00FF6560" w:rsidRPr="00D81D12" w:rsidRDefault="00FF6560" w:rsidP="00FA5302">
                      <w:pPr>
                        <w:spacing w:before="40"/>
                        <w:jc w:val="right"/>
                        <w:rPr>
                          <w:position w:val="6"/>
                          <w:sz w:val="20"/>
                          <w:szCs w:val="20"/>
                          <w:lang w:bidi="ar-EG"/>
                        </w:rPr>
                      </w:pPr>
                      <w:r w:rsidRPr="00D81D12">
                        <w:rPr>
                          <w:rFonts w:hint="cs"/>
                          <w:position w:val="6"/>
                          <w:sz w:val="20"/>
                          <w:szCs w:val="20"/>
                          <w:rtl/>
                          <w:lang w:bidi="ar-EG"/>
                        </w:rPr>
                        <w:t xml:space="preserve">عدد الاجتماعات الإلكترونية المقدِّمة بدلاً من الاجتماعات </w:t>
                      </w:r>
                      <w:r>
                        <w:rPr>
                          <w:rFonts w:hint="cs"/>
                          <w:position w:val="6"/>
                          <w:sz w:val="20"/>
                          <w:szCs w:val="20"/>
                          <w:rtl/>
                          <w:lang w:bidi="ar-EG"/>
                        </w:rPr>
                        <w:t>الشخصية</w:t>
                      </w:r>
                    </w:p>
                    <w:p w:rsidR="00FF6560" w:rsidRPr="00AD7275" w:rsidRDefault="00FF6560" w:rsidP="00FA5302">
                      <w:pPr>
                        <w:spacing w:before="40"/>
                        <w:jc w:val="right"/>
                        <w:rPr>
                          <w:sz w:val="20"/>
                          <w:szCs w:val="20"/>
                          <w:rtl/>
                          <w:lang w:bidi="ar-EG"/>
                        </w:rPr>
                      </w:pPr>
                      <w:r w:rsidRPr="00FA5302">
                        <w:rPr>
                          <w:rFonts w:hint="cs"/>
                          <w:sz w:val="20"/>
                          <w:szCs w:val="20"/>
                          <w:rtl/>
                          <w:lang w:bidi="ar-EG"/>
                        </w:rPr>
                        <w:t xml:space="preserve">الحضور الإلكتروني في الاجتماعات </w:t>
                      </w:r>
                      <w:r>
                        <w:rPr>
                          <w:rFonts w:hint="cs"/>
                          <w:sz w:val="20"/>
                          <w:szCs w:val="20"/>
                          <w:rtl/>
                          <w:lang w:bidi="ar-EG"/>
                        </w:rPr>
                        <w:t>الشخصية</w:t>
                      </w:r>
                    </w:p>
                    <w:p w:rsidR="00FF6560" w:rsidRPr="00AD7275" w:rsidRDefault="00FF6560" w:rsidP="00E62E4B">
                      <w:pPr>
                        <w:spacing w:before="40"/>
                        <w:jc w:val="right"/>
                        <w:rPr>
                          <w:sz w:val="20"/>
                          <w:szCs w:val="20"/>
                          <w:rtl/>
                          <w:lang w:bidi="ar-EG"/>
                        </w:rPr>
                      </w:pPr>
                      <w:r w:rsidRPr="00AD7275">
                        <w:rPr>
                          <w:rFonts w:hint="cs"/>
                          <w:sz w:val="20"/>
                          <w:szCs w:val="20"/>
                          <w:rtl/>
                          <w:lang w:bidi="ar-EG"/>
                        </w:rPr>
                        <w:t>عدد الاجتماعات الإلكترونية المقدِّمة بالكامل عبر الإنترنت</w:t>
                      </w:r>
                    </w:p>
                    <w:p w:rsidR="00FF6560" w:rsidRDefault="00FF6560" w:rsidP="00E62E4B">
                      <w:pPr>
                        <w:spacing w:before="40"/>
                        <w:jc w:val="right"/>
                        <w:rPr>
                          <w:lang w:bidi="ar-EG"/>
                        </w:rPr>
                      </w:pPr>
                      <w:r w:rsidRPr="00AD7275">
                        <w:rPr>
                          <w:rFonts w:hint="cs"/>
                          <w:sz w:val="20"/>
                          <w:szCs w:val="20"/>
                          <w:rtl/>
                          <w:lang w:bidi="ar-EG"/>
                        </w:rPr>
                        <w:t>العدد الكامل للحضور عبر شبكة الإنترنت</w:t>
                      </w:r>
                    </w:p>
                  </w:txbxContent>
                </v:textbox>
              </v:shape>
            </w:pict>
          </mc:Fallback>
        </mc:AlternateContent>
      </w:r>
      <w:r>
        <w:rPr>
          <w:rFonts w:cs="Times New Roman"/>
          <w:noProof/>
          <w:sz w:val="24"/>
          <w:szCs w:val="20"/>
          <w:lang w:eastAsia="zh-CN"/>
        </w:rPr>
        <mc:AlternateContent>
          <mc:Choice Requires="wps">
            <w:drawing>
              <wp:anchor distT="0" distB="0" distL="114300" distR="114300" simplePos="0" relativeHeight="251715584" behindDoc="0" locked="0" layoutInCell="1" allowOverlap="1">
                <wp:simplePos x="0" y="0"/>
                <wp:positionH relativeFrom="column">
                  <wp:posOffset>965962</wp:posOffset>
                </wp:positionH>
                <wp:positionV relativeFrom="paragraph">
                  <wp:posOffset>1687144</wp:posOffset>
                </wp:positionV>
                <wp:extent cx="457200" cy="19751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457200" cy="1975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82149E" w:rsidRDefault="00FF6560" w:rsidP="00E62E4B">
                            <w:pPr>
                              <w:spacing w:before="0"/>
                              <w:rPr>
                                <w:sz w:val="16"/>
                                <w:szCs w:val="16"/>
                              </w:rPr>
                            </w:pPr>
                            <w:r w:rsidRPr="0082149E">
                              <w:rPr>
                                <w:color w:val="808080" w:themeColor="background1" w:themeShade="80"/>
                                <w:sz w:val="16"/>
                                <w:szCs w:val="16"/>
                              </w:rPr>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0" o:spid="_x0000_s1111" type="#_x0000_t202" style="position:absolute;left:0;text-align:left;margin-left:76.05pt;margin-top:132.85pt;width:36pt;height:15.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" fillcolor="white [3212]" stroked="f" strokeweight=".5pt">
                <v:textbox>
                  <w:txbxContent>
                    <w:p w:rsidR="00FF6560" w:rsidRPr="0082149E" w:rsidRDefault="00FF6560" w:rsidP="00E62E4B">
                      <w:pPr>
                        <w:spacing w:before="0"/>
                        <w:rPr>
                          <w:sz w:val="16"/>
                          <w:szCs w:val="16"/>
                        </w:rPr>
                      </w:pPr>
                      <w:r w:rsidRPr="0082149E">
                        <w:rPr>
                          <w:color w:val="808080" w:themeColor="background1" w:themeShade="80"/>
                          <w:sz w:val="16"/>
                          <w:szCs w:val="16"/>
                        </w:rPr>
                        <w:t>2014</w:t>
                      </w:r>
                    </w:p>
                  </w:txbxContent>
                </v:textbox>
              </v:shape>
            </w:pict>
          </mc:Fallback>
        </mc:AlternateContent>
      </w:r>
      <w:r>
        <w:rPr>
          <w:rFonts w:cs="Times New Roman"/>
          <w:noProof/>
          <w:sz w:val="24"/>
          <w:szCs w:val="20"/>
          <w:lang w:eastAsia="zh-CN"/>
        </w:rPr>
        <mc:AlternateContent>
          <mc:Choice Requires="wps">
            <w:drawing>
              <wp:anchor distT="0" distB="0" distL="114300" distR="114300" simplePos="0" relativeHeight="251713536" behindDoc="0" locked="0" layoutInCell="1" allowOverlap="1" wp14:anchorId="0567AF40" wp14:editId="75BACEAA">
                <wp:simplePos x="0" y="0"/>
                <wp:positionH relativeFrom="column">
                  <wp:posOffset>479629</wp:posOffset>
                </wp:positionH>
                <wp:positionV relativeFrom="paragraph">
                  <wp:posOffset>640995</wp:posOffset>
                </wp:positionV>
                <wp:extent cx="924967" cy="296266"/>
                <wp:effectExtent l="0" t="0" r="8890" b="8890"/>
                <wp:wrapNone/>
                <wp:docPr id="81" name="Text Box 81"/>
                <wp:cNvGraphicFramePr/>
                <a:graphic xmlns:a="http://schemas.openxmlformats.org/drawingml/2006/main">
                  <a:graphicData uri="http://schemas.microsoft.com/office/word/2010/wordprocessingShape">
                    <wps:wsp>
                      <wps:cNvSpPr txBox="1"/>
                      <wps:spPr>
                        <a:xfrm>
                          <a:off x="0" y="0"/>
                          <a:ext cx="924967" cy="29626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82149E" w:rsidRDefault="00FF6560" w:rsidP="00E62E4B">
                            <w:pPr>
                              <w:spacing w:before="0"/>
                              <w:rPr>
                                <w:sz w:val="16"/>
                                <w:szCs w:val="20"/>
                                <w:lang w:bidi="ar-EG"/>
                              </w:rPr>
                            </w:pPr>
                            <w:r w:rsidRPr="0082149E">
                              <w:rPr>
                                <w:rFonts w:hint="cs"/>
                                <w:color w:val="808080" w:themeColor="background1" w:themeShade="80"/>
                                <w:sz w:val="16"/>
                                <w:szCs w:val="20"/>
                                <w:rtl/>
                                <w:lang w:bidi="ar-EG"/>
                              </w:rPr>
                              <w:t xml:space="preserve">(يناير-مايو) </w:t>
                            </w:r>
                            <w:r w:rsidRPr="0082149E">
                              <w:rPr>
                                <w:color w:val="808080" w:themeColor="background1" w:themeShade="80"/>
                                <w:sz w:val="16"/>
                                <w:szCs w:val="20"/>
                                <w:lang w:bidi="ar-EG"/>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7AF40" id="Text Box 81" o:spid="_x0000_s1112" type="#_x0000_t202" style="position:absolute;left:0;text-align:left;margin-left:37.75pt;margin-top:50.45pt;width:72.85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" fillcolor="white [3212]" stroked="f" strokeweight=".5pt">
                <v:textbox>
                  <w:txbxContent>
                    <w:p w:rsidR="00FF6560" w:rsidRPr="0082149E" w:rsidRDefault="00FF6560" w:rsidP="00E62E4B">
                      <w:pPr>
                        <w:spacing w:before="0"/>
                        <w:rPr>
                          <w:sz w:val="16"/>
                          <w:szCs w:val="20"/>
                          <w:lang w:bidi="ar-EG"/>
                        </w:rPr>
                      </w:pPr>
                      <w:r w:rsidRPr="0082149E">
                        <w:rPr>
                          <w:rFonts w:hint="cs"/>
                          <w:color w:val="808080" w:themeColor="background1" w:themeShade="80"/>
                          <w:sz w:val="16"/>
                          <w:szCs w:val="20"/>
                          <w:rtl/>
                          <w:lang w:bidi="ar-EG"/>
                        </w:rPr>
                        <w:t xml:space="preserve">(يناير-مايو) </w:t>
                      </w:r>
                      <w:r w:rsidRPr="0082149E">
                        <w:rPr>
                          <w:color w:val="808080" w:themeColor="background1" w:themeShade="80"/>
                          <w:sz w:val="16"/>
                          <w:szCs w:val="20"/>
                          <w:lang w:bidi="ar-EG"/>
                        </w:rPr>
                        <w:t>2016</w:t>
                      </w:r>
                    </w:p>
                  </w:txbxContent>
                </v:textbox>
              </v:shape>
            </w:pict>
          </mc:Fallback>
        </mc:AlternateContent>
      </w:r>
      <w:r>
        <w:rPr>
          <w:rFonts w:cs="Times New Roman"/>
          <w:noProof/>
          <w:sz w:val="24"/>
          <w:szCs w:val="20"/>
          <w:lang w:eastAsia="zh-CN"/>
        </w:rPr>
        <mc:AlternateContent>
          <mc:Choice Requires="wps">
            <w:drawing>
              <wp:anchor distT="0" distB="0" distL="114300" distR="114300" simplePos="0" relativeHeight="251714560" behindDoc="0" locked="0" layoutInCell="1" allowOverlap="1" wp14:anchorId="49FAB356" wp14:editId="31BEB6F9">
                <wp:simplePos x="0" y="0"/>
                <wp:positionH relativeFrom="column">
                  <wp:posOffset>892887</wp:posOffset>
                </wp:positionH>
                <wp:positionV relativeFrom="paragraph">
                  <wp:posOffset>1178306</wp:posOffset>
                </wp:positionV>
                <wp:extent cx="512064" cy="197511"/>
                <wp:effectExtent l="0" t="0" r="2540" b="0"/>
                <wp:wrapNone/>
                <wp:docPr id="82" name="Text Box 82"/>
                <wp:cNvGraphicFramePr/>
                <a:graphic xmlns:a="http://schemas.openxmlformats.org/drawingml/2006/main">
                  <a:graphicData uri="http://schemas.microsoft.com/office/word/2010/wordprocessingShape">
                    <wps:wsp>
                      <wps:cNvSpPr txBox="1"/>
                      <wps:spPr>
                        <a:xfrm>
                          <a:off x="0" y="0"/>
                          <a:ext cx="512064" cy="1975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60" w:rsidRPr="0082149E" w:rsidRDefault="00FF6560" w:rsidP="00E62E4B">
                            <w:pPr>
                              <w:spacing w:before="0"/>
                              <w:rPr>
                                <w:color w:val="808080" w:themeColor="background1" w:themeShade="80"/>
                                <w:sz w:val="16"/>
                                <w:szCs w:val="16"/>
                              </w:rPr>
                            </w:pPr>
                            <w:r w:rsidRPr="0082149E">
                              <w:rPr>
                                <w:color w:val="808080" w:themeColor="background1" w:themeShade="80"/>
                                <w:sz w:val="16"/>
                                <w:szCs w:val="16"/>
                              </w:rPr>
                              <w:t>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AB356" id="Text Box 82" o:spid="_x0000_s1113" type="#_x0000_t202" style="position:absolute;left:0;text-align:left;margin-left:70.3pt;margin-top:92.8pt;width:40.3pt;height:15.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" fillcolor="white [3212]" stroked="f" strokeweight=".5pt">
                <v:textbox>
                  <w:txbxContent>
                    <w:p w:rsidR="00FF6560" w:rsidRPr="0082149E" w:rsidRDefault="00FF6560" w:rsidP="00E62E4B">
                      <w:pPr>
                        <w:spacing w:before="0"/>
                        <w:rPr>
                          <w:color w:val="808080" w:themeColor="background1" w:themeShade="80"/>
                          <w:sz w:val="16"/>
                          <w:szCs w:val="16"/>
                        </w:rPr>
                      </w:pPr>
                      <w:r w:rsidRPr="0082149E">
                        <w:rPr>
                          <w:color w:val="808080" w:themeColor="background1" w:themeShade="80"/>
                          <w:sz w:val="16"/>
                          <w:szCs w:val="16"/>
                        </w:rPr>
                        <w:t>2015</w:t>
                      </w:r>
                    </w:p>
                  </w:txbxContent>
                </v:textbox>
              </v:shape>
            </w:pict>
          </mc:Fallback>
        </mc:AlternateContent>
      </w:r>
      <w:r>
        <w:rPr>
          <w:rFonts w:cs="Times New Roman"/>
          <w:noProof/>
          <w:sz w:val="24"/>
          <w:szCs w:val="20"/>
          <w:lang w:eastAsia="zh-CN"/>
        </w:rPr>
        <mc:AlternateContent>
          <mc:Choice Requires="wps">
            <w:drawing>
              <wp:anchor distT="0" distB="0" distL="114300" distR="114300" simplePos="0" relativeHeight="251712512" behindDoc="0" locked="0" layoutInCell="1" allowOverlap="1">
                <wp:simplePos x="0" y="0"/>
                <wp:positionH relativeFrom="column">
                  <wp:posOffset>1661008</wp:posOffset>
                </wp:positionH>
                <wp:positionV relativeFrom="paragraph">
                  <wp:posOffset>67259</wp:posOffset>
                </wp:positionV>
                <wp:extent cx="2988259" cy="387706"/>
                <wp:effectExtent l="0" t="0" r="22225" b="12700"/>
                <wp:wrapNone/>
                <wp:docPr id="83" name="Text Box 83"/>
                <wp:cNvGraphicFramePr/>
                <a:graphic xmlns:a="http://schemas.openxmlformats.org/drawingml/2006/main">
                  <a:graphicData uri="http://schemas.microsoft.com/office/word/2010/wordprocessingShape">
                    <wps:wsp>
                      <wps:cNvSpPr txBox="1"/>
                      <wps:spPr>
                        <a:xfrm>
                          <a:off x="0" y="0"/>
                          <a:ext cx="2988259" cy="38770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F6560" w:rsidRPr="0082149E" w:rsidRDefault="00FF6560" w:rsidP="00E62E4B">
                            <w:pPr>
                              <w:jc w:val="center"/>
                              <w:rPr>
                                <w:lang w:bidi="ar-EG"/>
                              </w:rPr>
                            </w:pPr>
                            <w:r w:rsidRPr="0082149E">
                              <w:rPr>
                                <w:rFonts w:hint="cs"/>
                                <w:color w:val="808080" w:themeColor="background1" w:themeShade="80"/>
                                <w:sz w:val="26"/>
                                <w:szCs w:val="34"/>
                                <w:rtl/>
                                <w:lang w:bidi="ar-EG"/>
                              </w:rPr>
                              <w:t>المشاركة عن ب</w:t>
                            </w:r>
                            <w:r w:rsidR="00007177">
                              <w:rPr>
                                <w:rFonts w:hint="cs"/>
                                <w:color w:val="808080" w:themeColor="background1" w:themeShade="80"/>
                                <w:sz w:val="26"/>
                                <w:szCs w:val="34"/>
                                <w:rtl/>
                                <w:lang w:bidi="ar-EG"/>
                              </w:rPr>
                              <w:t>ُ</w:t>
                            </w:r>
                            <w:r w:rsidRPr="0082149E">
                              <w:rPr>
                                <w:rFonts w:hint="cs"/>
                                <w:color w:val="808080" w:themeColor="background1" w:themeShade="80"/>
                                <w:sz w:val="26"/>
                                <w:szCs w:val="34"/>
                                <w:rtl/>
                                <w:lang w:bidi="ar-EG"/>
                              </w:rPr>
                              <w:t xml:space="preserve">عد </w:t>
                            </w:r>
                            <w:r w:rsidRPr="0082149E">
                              <w:rPr>
                                <w:color w:val="808080" w:themeColor="background1" w:themeShade="80"/>
                                <w:sz w:val="26"/>
                                <w:szCs w:val="34"/>
                                <w:lang w:bidi="ar-EG"/>
                              </w:rPr>
                              <w:t>(*2016</w:t>
                            </w:r>
                            <w:r w:rsidRPr="0082149E">
                              <w:rPr>
                                <w:color w:val="808080" w:themeColor="background1" w:themeShade="80"/>
                                <w:sz w:val="26"/>
                                <w:szCs w:val="34"/>
                                <w:lang w:bidi="ar-EG"/>
                              </w:rPr>
                              <w:noBreakHyphen/>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3" o:spid="_x0000_s1114" type="#_x0000_t202" style="position:absolute;left:0;text-align:left;margin-left:130.8pt;margin-top:5.3pt;width:235.3pt;height:30.5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" fillcolor="white [3201]" strokecolor="white [3212]" strokeweight=".5pt">
                <v:textbox>
                  <w:txbxContent>
                    <w:p w:rsidR="00FF6560" w:rsidRPr="0082149E" w:rsidRDefault="00FF6560" w:rsidP="00E62E4B">
                      <w:pPr>
                        <w:jc w:val="center"/>
                        <w:rPr>
                          <w:lang w:bidi="ar-EG"/>
                        </w:rPr>
                      </w:pPr>
                      <w:r w:rsidRPr="0082149E">
                        <w:rPr>
                          <w:rFonts w:hint="cs"/>
                          <w:color w:val="808080" w:themeColor="background1" w:themeShade="80"/>
                          <w:sz w:val="26"/>
                          <w:szCs w:val="34"/>
                          <w:rtl/>
                          <w:lang w:bidi="ar-EG"/>
                        </w:rPr>
                        <w:t>المشاركة عن ب</w:t>
                      </w:r>
                      <w:r w:rsidR="00007177">
                        <w:rPr>
                          <w:rFonts w:hint="cs"/>
                          <w:color w:val="808080" w:themeColor="background1" w:themeShade="80"/>
                          <w:sz w:val="26"/>
                          <w:szCs w:val="34"/>
                          <w:rtl/>
                          <w:lang w:bidi="ar-EG"/>
                        </w:rPr>
                        <w:t>ُ</w:t>
                      </w:r>
                      <w:r w:rsidRPr="0082149E">
                        <w:rPr>
                          <w:rFonts w:hint="cs"/>
                          <w:color w:val="808080" w:themeColor="background1" w:themeShade="80"/>
                          <w:sz w:val="26"/>
                          <w:szCs w:val="34"/>
                          <w:rtl/>
                          <w:lang w:bidi="ar-EG"/>
                        </w:rPr>
                        <w:t xml:space="preserve">عد </w:t>
                      </w:r>
                      <w:r w:rsidRPr="0082149E">
                        <w:rPr>
                          <w:color w:val="808080" w:themeColor="background1" w:themeShade="80"/>
                          <w:sz w:val="26"/>
                          <w:szCs w:val="34"/>
                          <w:lang w:bidi="ar-EG"/>
                        </w:rPr>
                        <w:t>(*2016</w:t>
                      </w:r>
                      <w:r w:rsidRPr="0082149E">
                        <w:rPr>
                          <w:color w:val="808080" w:themeColor="background1" w:themeShade="80"/>
                          <w:sz w:val="26"/>
                          <w:szCs w:val="34"/>
                          <w:lang w:bidi="ar-EG"/>
                        </w:rPr>
                        <w:noBreakHyphen/>
                        <w:t>2014)</w:t>
                      </w:r>
                    </w:p>
                  </w:txbxContent>
                </v:textbox>
              </v:shape>
            </w:pict>
          </mc:Fallback>
        </mc:AlternateContent>
      </w:r>
      <w:r w:rsidRPr="00534B42">
        <w:rPr>
          <w:rFonts w:cs="Times New Roman"/>
          <w:noProof/>
          <w:sz w:val="24"/>
          <w:szCs w:val="20"/>
          <w:lang w:eastAsia="zh-CN"/>
        </w:rPr>
        <w:drawing>
          <wp:inline distT="0" distB="0" distL="0" distR="0" wp14:anchorId="29076A02" wp14:editId="1C7A85CD">
            <wp:extent cx="5454650" cy="32956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rotWithShape="1">
                    <a:blip r:embed="rId232" cstate="print">
                      <a:extLst>
                        <a:ext uri="{28A0092B-C50C-407E-A947-70E740481C1C}">
                          <a14:useLocalDpi xmlns:a14="http://schemas.microsoft.com/office/drawing/2010/main" val="0"/>
                        </a:ext>
                      </a:extLst>
                    </a:blip>
                    <a:srcRect b="4718"/>
                    <a:stretch/>
                  </pic:blipFill>
                  <pic:spPr bwMode="auto">
                    <a:xfrm>
                      <a:off x="0" y="0"/>
                      <a:ext cx="545465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825958" w:rsidRPr="00825958" w:rsidRDefault="00825958" w:rsidP="00825958">
      <w:pPr>
        <w:rPr>
          <w:sz w:val="20"/>
          <w:szCs w:val="26"/>
        </w:rPr>
      </w:pPr>
      <w:r>
        <w:rPr>
          <w:rFonts w:hint="cs"/>
          <w:sz w:val="20"/>
          <w:szCs w:val="26"/>
          <w:rtl/>
        </w:rPr>
        <w:t xml:space="preserve">* ملاحظة: البيانات متوفرة فقط منذ عام </w:t>
      </w:r>
      <w:r>
        <w:rPr>
          <w:sz w:val="20"/>
          <w:szCs w:val="26"/>
        </w:rPr>
        <w:t>2014</w:t>
      </w:r>
    </w:p>
    <w:p w:rsidR="00816F5D" w:rsidRDefault="00816F5D" w:rsidP="00892810">
      <w:pPr>
        <w:pStyle w:val="Figuretitle"/>
        <w:rPr>
          <w:rtl/>
          <w:lang w:bidi="ar"/>
        </w:rPr>
      </w:pPr>
      <w:r w:rsidRPr="00875FA9">
        <w:rPr>
          <w:rFonts w:ascii="Times New Roman italic" w:hint="cs"/>
          <w:b w:val="0"/>
          <w:bCs w:val="0"/>
          <w:i/>
          <w:iCs/>
          <w:color w:val="1F497D"/>
          <w:rtl/>
        </w:rPr>
        <w:t xml:space="preserve">الشكل </w:t>
      </w:r>
      <w:r w:rsidRPr="00875FA9">
        <w:rPr>
          <w:rFonts w:ascii="Times New Roman italic"/>
          <w:b w:val="0"/>
          <w:bCs w:val="0"/>
          <w:i/>
          <w:iCs/>
          <w:color w:val="1F497D"/>
        </w:rPr>
        <w:t>11</w:t>
      </w:r>
      <w:r w:rsidR="00892810">
        <w:rPr>
          <w:rFonts w:ascii="Times New Roman italic" w:hint="cs"/>
          <w:b w:val="0"/>
          <w:bCs w:val="0"/>
          <w:i/>
          <w:iCs/>
          <w:color w:val="1F497D"/>
          <w:rtl/>
        </w:rPr>
        <w:t xml:space="preserve"> -</w:t>
      </w:r>
      <w:r w:rsidRPr="00875FA9">
        <w:rPr>
          <w:rFonts w:ascii="Times New Roman italic" w:hint="cs"/>
          <w:b w:val="0"/>
          <w:bCs w:val="0"/>
          <w:i/>
          <w:iCs/>
          <w:color w:val="1F497D"/>
          <w:rtl/>
        </w:rPr>
        <w:t xml:space="preserve"> المشاركة عن ب</w:t>
      </w:r>
      <w:r w:rsidR="00007177">
        <w:rPr>
          <w:rFonts w:ascii="Times New Roman italic" w:hint="cs"/>
          <w:b w:val="0"/>
          <w:bCs w:val="0"/>
          <w:i/>
          <w:iCs/>
          <w:color w:val="1F497D"/>
          <w:rtl/>
        </w:rPr>
        <w:t>ُ</w:t>
      </w:r>
      <w:r w:rsidRPr="00875FA9">
        <w:rPr>
          <w:rFonts w:ascii="Times New Roman italic" w:hint="cs"/>
          <w:b w:val="0"/>
          <w:bCs w:val="0"/>
          <w:i/>
          <w:iCs/>
          <w:color w:val="1F497D"/>
          <w:rtl/>
        </w:rPr>
        <w:t>عد والاجتماعات الإلكترونية</w:t>
      </w:r>
    </w:p>
    <w:p w:rsidR="00816F5D" w:rsidRPr="008D5BF3" w:rsidRDefault="00816F5D" w:rsidP="00E62E4B">
      <w:pPr>
        <w:pStyle w:val="Heading2"/>
        <w:rPr>
          <w:rFonts w:eastAsia="Batang"/>
          <w:rtl/>
        </w:rPr>
      </w:pPr>
      <w:bookmarkStart w:id="264" w:name="_Toc465196881"/>
      <w:bookmarkStart w:id="265" w:name="_Toc465197109"/>
      <w:r>
        <w:rPr>
          <w:rFonts w:eastAsia="Batang"/>
        </w:rPr>
        <w:t>10.20</w:t>
      </w:r>
      <w:r w:rsidRPr="008D5BF3">
        <w:rPr>
          <w:rFonts w:eastAsia="Batang" w:hint="cs"/>
          <w:rtl/>
        </w:rPr>
        <w:tab/>
        <w:t>أفرقة المقررين المؤقتة على الخط والاجتماعات الإلكترونية</w:t>
      </w:r>
      <w:bookmarkEnd w:id="264"/>
      <w:bookmarkEnd w:id="265"/>
    </w:p>
    <w:p w:rsidR="00816F5D" w:rsidRPr="008D5BF3" w:rsidRDefault="00816F5D" w:rsidP="00E62E4B">
      <w:pPr>
        <w:rPr>
          <w:rtl/>
          <w:lang w:bidi="ar-EG"/>
        </w:rPr>
      </w:pPr>
      <w:r w:rsidRPr="008D5BF3">
        <w:rPr>
          <w:rFonts w:hint="cs"/>
          <w:rtl/>
          <w:lang w:bidi="ar-EG"/>
        </w:rPr>
        <w:t xml:space="preserve">تعزز النفاذ إلى المعلومات بشأن اجتماعات أفرقة المقررين المؤقتة والاجتماعات الإلكترونية للجان دراسات قطاع تقييس الاتصالات والفريق الاستشاري منذ يناير </w:t>
      </w:r>
      <w:r w:rsidRPr="008D5BF3">
        <w:rPr>
          <w:lang w:bidi="ar-EG"/>
        </w:rPr>
        <w:t>2014</w:t>
      </w:r>
      <w:r w:rsidRPr="008D5BF3">
        <w:rPr>
          <w:rFonts w:hint="cs"/>
          <w:rtl/>
          <w:lang w:bidi="ar-EG"/>
        </w:rPr>
        <w:t xml:space="preserve"> مما يجعل من السهل للمندوبين الحصول على أنشطة القطاع ذات الصلة والمشاركة</w:t>
      </w:r>
      <w:r w:rsidRPr="008D5BF3">
        <w:rPr>
          <w:rFonts w:hint="eastAsia"/>
          <w:rtl/>
          <w:lang w:bidi="ar-EG"/>
        </w:rPr>
        <w:t> </w:t>
      </w:r>
      <w:r w:rsidRPr="008D5BF3">
        <w:rPr>
          <w:rFonts w:hint="cs"/>
          <w:rtl/>
          <w:lang w:bidi="ar-EG"/>
        </w:rPr>
        <w:t>فيها:</w:t>
      </w:r>
    </w:p>
    <w:p w:rsidR="00816F5D" w:rsidRPr="008D5BF3" w:rsidRDefault="00816F5D" w:rsidP="00E62E4B">
      <w:pPr>
        <w:pStyle w:val="enumlev1"/>
        <w:rPr>
          <w:rFonts w:eastAsia="Batang"/>
          <w:rtl/>
          <w:lang w:bidi="ar-EG"/>
        </w:rPr>
      </w:pPr>
      <w:r w:rsidRPr="008D5BF3">
        <w:rPr>
          <w:rFonts w:eastAsia="Batang" w:hint="cs"/>
          <w:lang w:bidi="ar-EG"/>
        </w:rPr>
        <w:sym w:font="Symbol" w:char="F0B7"/>
      </w:r>
      <w:r w:rsidRPr="008D5BF3">
        <w:rPr>
          <w:rFonts w:eastAsia="Batang" w:hint="cs"/>
          <w:rtl/>
          <w:lang w:bidi="ar-EG"/>
        </w:rPr>
        <w:tab/>
        <w:t xml:space="preserve">تصفح اجتماعات جميع الأفرقة في آن واحد في </w:t>
      </w:r>
      <w:hyperlink r:id="rId233" w:history="1">
        <w:r w:rsidRPr="008D5BF3">
          <w:rPr>
            <w:rFonts w:eastAsia="Batang" w:hint="cs"/>
            <w:color w:val="0000FF"/>
            <w:u w:val="single"/>
            <w:rtl/>
            <w:lang w:bidi="ar-EG"/>
          </w:rPr>
          <w:t>الجدول الزمني لأحداث الاتحاد</w:t>
        </w:r>
      </w:hyperlink>
    </w:p>
    <w:p w:rsidR="00816F5D" w:rsidRPr="008D5BF3" w:rsidRDefault="00816F5D" w:rsidP="00E62E4B">
      <w:pPr>
        <w:pStyle w:val="enumlev1"/>
        <w:rPr>
          <w:rFonts w:eastAsia="Batang"/>
          <w:rtl/>
          <w:lang w:bidi="ar-EG"/>
        </w:rPr>
      </w:pPr>
      <w:r w:rsidRPr="008D5BF3">
        <w:rPr>
          <w:rFonts w:eastAsia="Batang" w:hint="cs"/>
          <w:lang w:bidi="ar-EG"/>
        </w:rPr>
        <w:sym w:font="Symbol" w:char="F0B7"/>
      </w:r>
      <w:r w:rsidRPr="008D5BF3">
        <w:rPr>
          <w:rFonts w:eastAsia="Batang" w:hint="cs"/>
          <w:rtl/>
          <w:lang w:bidi="ar-EG"/>
        </w:rPr>
        <w:tab/>
        <w:t xml:space="preserve">الاطلاع على </w:t>
      </w:r>
      <w:hyperlink r:id="rId234" w:history="1">
        <w:r w:rsidRPr="009A60F5">
          <w:rPr>
            <w:rStyle w:val="Hyperlink"/>
            <w:rFonts w:eastAsia="Batang" w:hint="cs"/>
            <w:rtl/>
            <w:lang w:bidi="ar-EG"/>
          </w:rPr>
          <w:t>الاجتماعات المؤقتة للجنة</w:t>
        </w:r>
      </w:hyperlink>
      <w:r>
        <w:rPr>
          <w:rFonts w:eastAsia="Batang" w:hint="cs"/>
          <w:rtl/>
          <w:lang w:bidi="ar-EG"/>
        </w:rPr>
        <w:t xml:space="preserve"> </w:t>
      </w:r>
      <w:r w:rsidRPr="008D5BF3">
        <w:rPr>
          <w:rFonts w:eastAsia="Batang" w:hint="cs"/>
          <w:rtl/>
          <w:lang w:bidi="ar-EG"/>
        </w:rPr>
        <w:t>دراسات محددة (باتباع الرابط المتاح في الصفحة الرئيسية للجنة الدراسات تحت "اجتماعات أخرى")</w:t>
      </w:r>
    </w:p>
    <w:p w:rsidR="00816F5D" w:rsidRPr="008D5BF3" w:rsidRDefault="00816F5D" w:rsidP="00E62E4B">
      <w:pPr>
        <w:pStyle w:val="enumlev1"/>
        <w:rPr>
          <w:rFonts w:eastAsia="Batang"/>
          <w:rtl/>
          <w:lang w:bidi="ar-EG"/>
        </w:rPr>
      </w:pPr>
      <w:r w:rsidRPr="008D5BF3">
        <w:rPr>
          <w:rFonts w:eastAsia="Batang" w:hint="cs"/>
          <w:lang w:bidi="ar-EG"/>
        </w:rPr>
        <w:sym w:font="Symbol" w:char="F0B7"/>
      </w:r>
      <w:r w:rsidRPr="008D5BF3">
        <w:rPr>
          <w:rFonts w:eastAsia="Batang" w:hint="cs"/>
          <w:rtl/>
          <w:lang w:bidi="ar-EG"/>
        </w:rPr>
        <w:tab/>
        <w:t xml:space="preserve">النفاذ إلى معلومات الاجتماع المفصلة بخصوص </w:t>
      </w:r>
      <w:hyperlink r:id="rId235" w:history="1">
        <w:r w:rsidRPr="008D5BF3">
          <w:rPr>
            <w:rFonts w:eastAsia="Batang" w:hint="cs"/>
            <w:color w:val="0000FF"/>
            <w:u w:val="single"/>
            <w:rtl/>
            <w:lang w:bidi="ar-EG"/>
          </w:rPr>
          <w:t>حدث</w:t>
        </w:r>
      </w:hyperlink>
      <w:r w:rsidRPr="008D5BF3">
        <w:rPr>
          <w:rFonts w:eastAsia="Batang" w:hint="cs"/>
          <w:rtl/>
          <w:lang w:bidi="ar-EG"/>
        </w:rPr>
        <w:t xml:space="preserve"> معين</w:t>
      </w:r>
    </w:p>
    <w:p w:rsidR="00816F5D" w:rsidRPr="008D5BF3" w:rsidRDefault="00816F5D" w:rsidP="00E62E4B">
      <w:pPr>
        <w:pStyle w:val="enumlev1"/>
        <w:rPr>
          <w:rFonts w:eastAsia="Batang"/>
          <w:rtl/>
          <w:lang w:bidi="ar-EG"/>
        </w:rPr>
      </w:pPr>
      <w:r w:rsidRPr="008D5BF3">
        <w:rPr>
          <w:rFonts w:eastAsia="Batang" w:hint="cs"/>
          <w:lang w:bidi="ar-EG"/>
        </w:rPr>
        <w:sym w:font="Symbol" w:char="F0B7"/>
      </w:r>
      <w:r w:rsidRPr="008D5BF3">
        <w:rPr>
          <w:rFonts w:eastAsia="Batang" w:hint="cs"/>
          <w:rtl/>
          <w:lang w:bidi="ar-EG"/>
        </w:rPr>
        <w:tab/>
        <w:t>تن‍زيل رسالة تبليغ عن اجتماع لدعم المشاركة</w:t>
      </w:r>
    </w:p>
    <w:p w:rsidR="00816F5D" w:rsidRPr="008D5BF3" w:rsidRDefault="00816F5D" w:rsidP="00E62E4B">
      <w:pPr>
        <w:pStyle w:val="enumlev1"/>
        <w:rPr>
          <w:rFonts w:eastAsia="Batang"/>
          <w:rtl/>
          <w:lang w:bidi="ar-EG"/>
        </w:rPr>
      </w:pPr>
      <w:r w:rsidRPr="008D5BF3">
        <w:rPr>
          <w:rFonts w:eastAsia="Batang" w:hint="cs"/>
          <w:lang w:bidi="ar-EG"/>
        </w:rPr>
        <w:sym w:font="Symbol" w:char="F0B7"/>
      </w:r>
      <w:r w:rsidRPr="008D5BF3">
        <w:rPr>
          <w:rFonts w:eastAsia="Batang" w:hint="cs"/>
          <w:rtl/>
          <w:lang w:bidi="ar-EG"/>
        </w:rPr>
        <w:tab/>
        <w:t xml:space="preserve">قدرة بحث كاملة من صفحة البحث عن </w:t>
      </w:r>
      <w:hyperlink r:id="rId236" w:history="1">
        <w:r w:rsidRPr="008D5BF3">
          <w:rPr>
            <w:rFonts w:eastAsia="Batang" w:hint="cs"/>
            <w:color w:val="0000FF"/>
            <w:u w:val="single"/>
            <w:rtl/>
            <w:lang w:bidi="ar-EG"/>
          </w:rPr>
          <w:t>الاجتماعات السابقة</w:t>
        </w:r>
      </w:hyperlink>
    </w:p>
    <w:p w:rsidR="00816F5D" w:rsidRPr="008D5BF3" w:rsidRDefault="00816F5D" w:rsidP="00E62E4B">
      <w:pPr>
        <w:pStyle w:val="enumlev1"/>
        <w:rPr>
          <w:rFonts w:eastAsia="Batang"/>
          <w:rtl/>
          <w:lang w:bidi="ar-EG"/>
        </w:rPr>
      </w:pPr>
      <w:r w:rsidRPr="008D5BF3">
        <w:rPr>
          <w:rFonts w:eastAsia="Batang" w:hint="cs"/>
          <w:lang w:bidi="ar-EG"/>
        </w:rPr>
        <w:sym w:font="Symbol" w:char="F0B7"/>
      </w:r>
      <w:r w:rsidRPr="008D5BF3">
        <w:rPr>
          <w:rFonts w:eastAsia="Batang" w:hint="cs"/>
          <w:rtl/>
          <w:lang w:bidi="ar-EG"/>
        </w:rPr>
        <w:tab/>
        <w:t xml:space="preserve">تصدير قائمة الاجتماعات إلى ملف </w:t>
      </w:r>
      <w:r w:rsidRPr="008D5BF3">
        <w:rPr>
          <w:rFonts w:eastAsia="Batang"/>
          <w:lang w:bidi="ar-EG"/>
        </w:rPr>
        <w:t>MS Word</w:t>
      </w:r>
    </w:p>
    <w:p w:rsidR="00816F5D" w:rsidRPr="008D5BF3" w:rsidRDefault="00816F5D" w:rsidP="00E62E4B">
      <w:pPr>
        <w:pStyle w:val="Heading2"/>
        <w:rPr>
          <w:rFonts w:eastAsia="Batang"/>
          <w:rtl/>
        </w:rPr>
      </w:pPr>
      <w:bookmarkStart w:id="266" w:name="_Toc465196882"/>
      <w:bookmarkStart w:id="267" w:name="_Toc465197110"/>
      <w:r>
        <w:rPr>
          <w:rFonts w:eastAsia="Batang"/>
        </w:rPr>
        <w:t>11.20</w:t>
      </w:r>
      <w:r w:rsidRPr="008D5BF3">
        <w:rPr>
          <w:rFonts w:eastAsia="Batang" w:hint="cs"/>
          <w:rtl/>
        </w:rPr>
        <w:tab/>
        <w:t>استمارة إلكترونية لتقديم بنود عمل جديدة</w:t>
      </w:r>
      <w:bookmarkEnd w:id="266"/>
      <w:bookmarkEnd w:id="267"/>
    </w:p>
    <w:p w:rsidR="00816F5D" w:rsidRPr="00D0358B" w:rsidRDefault="00816F5D" w:rsidP="00D0358B">
      <w:pPr>
        <w:rPr>
          <w:rtl/>
        </w:rPr>
      </w:pPr>
      <w:r w:rsidRPr="00D0358B">
        <w:rPr>
          <w:rFonts w:hint="cs"/>
          <w:spacing w:val="-6"/>
          <w:rtl/>
          <w:lang w:bidi="ar-EG"/>
        </w:rPr>
        <w:t xml:space="preserve">أتيحت إلى لجان دراسات قطاع تقييس الاتصالات في مايو </w:t>
      </w:r>
      <w:r w:rsidRPr="00D0358B">
        <w:rPr>
          <w:spacing w:val="-6"/>
          <w:lang w:bidi="ar-EG"/>
        </w:rPr>
        <w:t>2014</w:t>
      </w:r>
      <w:r w:rsidRPr="00D0358B">
        <w:rPr>
          <w:rFonts w:hint="cs"/>
          <w:spacing w:val="-6"/>
          <w:rtl/>
          <w:lang w:bidi="ar-EG"/>
        </w:rPr>
        <w:t xml:space="preserve"> نسخة إلكترونية من النموذج التوضيحي</w:t>
      </w:r>
      <w:r w:rsidRPr="00D0358B">
        <w:rPr>
          <w:rFonts w:hint="eastAsia"/>
          <w:spacing w:val="-6"/>
          <w:rtl/>
          <w:lang w:bidi="ar-EG"/>
        </w:rPr>
        <w:t> </w:t>
      </w:r>
      <w:hyperlink r:id="rId237" w:history="1">
        <w:r w:rsidRPr="00D0358B">
          <w:rPr>
            <w:color w:val="0000FF"/>
            <w:spacing w:val="-6"/>
            <w:u w:val="single"/>
            <w:lang w:bidi="ar-EG"/>
          </w:rPr>
          <w:t>ITU</w:t>
        </w:r>
        <w:r w:rsidRPr="00D0358B">
          <w:rPr>
            <w:color w:val="0000FF"/>
            <w:spacing w:val="-6"/>
            <w:u w:val="single"/>
            <w:lang w:bidi="ar-EG"/>
          </w:rPr>
          <w:noBreakHyphen/>
          <w:t>T A.1 (11/2012)</w:t>
        </w:r>
      </w:hyperlink>
      <w:r w:rsidRPr="00D0358B">
        <w:rPr>
          <w:rFonts w:hint="cs"/>
          <w:rtl/>
          <w:lang w:bidi="ar-EG"/>
        </w:rPr>
        <w:t xml:space="preserve"> (الملحق </w:t>
      </w:r>
      <w:r w:rsidRPr="00D0358B">
        <w:rPr>
          <w:lang w:bidi="ar-EG"/>
        </w:rPr>
        <w:t>A</w:t>
      </w:r>
      <w:r w:rsidRPr="00D0358B">
        <w:rPr>
          <w:rFonts w:hint="cs"/>
          <w:rtl/>
          <w:lang w:bidi="ar-EG"/>
        </w:rPr>
        <w:t xml:space="preserve">) لتقديم بنود عمل جديدة بهدف أن تصبح توصيات (ومثال ذلك: </w:t>
      </w:r>
      <w:r w:rsidR="00D0358B">
        <w:rPr>
          <w:lang w:bidi="ar-EG"/>
        </w:rPr>
        <w:tab/>
      </w:r>
      <w:r w:rsidR="00D0358B">
        <w:rPr>
          <w:lang w:bidi="ar-EG"/>
        </w:rPr>
        <w:br/>
      </w:r>
      <w:hyperlink r:id="rId238" w:history="1">
        <w:r w:rsidRPr="00D0358B">
          <w:rPr>
            <w:rFonts w:cs="Times New Roman"/>
            <w:color w:val="0000FF"/>
            <w:u w:val="single"/>
          </w:rPr>
          <w:t>https://www.itu.int/ITU-T/workprog/secured/wp_new_item_in.aspx?sg=15</w:t>
        </w:r>
      </w:hyperlink>
      <w:r w:rsidRPr="00D0358B">
        <w:rPr>
          <w:rFonts w:hint="cs"/>
          <w:rtl/>
          <w:lang w:bidi="ar-EG"/>
        </w:rPr>
        <w:t>)</w:t>
      </w:r>
      <w:r w:rsidRPr="00D0358B">
        <w:rPr>
          <w:rFonts w:hint="cs"/>
          <w:rtl/>
        </w:rPr>
        <w:t>.</w:t>
      </w:r>
    </w:p>
    <w:p w:rsidR="00816F5D" w:rsidRPr="007E1AE0" w:rsidRDefault="00816F5D" w:rsidP="00E62E4B">
      <w:pPr>
        <w:pStyle w:val="Heading2"/>
        <w:rPr>
          <w:rFonts w:eastAsia="Batang"/>
          <w:rtl/>
          <w:lang w:val="en-GB"/>
        </w:rPr>
      </w:pPr>
      <w:bookmarkStart w:id="268" w:name="_Toc394052059"/>
      <w:bookmarkStart w:id="269" w:name="_Toc465196883"/>
      <w:bookmarkStart w:id="270" w:name="_Toc465197111"/>
      <w:r>
        <w:rPr>
          <w:rFonts w:eastAsia="Batang"/>
          <w:lang w:val="en-GB"/>
        </w:rPr>
        <w:lastRenderedPageBreak/>
        <w:t>12.20</w:t>
      </w:r>
      <w:r w:rsidRPr="007E1AE0">
        <w:rPr>
          <w:rFonts w:eastAsia="Batang" w:hint="cs"/>
          <w:rtl/>
          <w:lang w:val="en-GB"/>
        </w:rPr>
        <w:tab/>
        <w:t>استعمال لغات الاتحاد على قدم المساواة في قطاع تقييس الاتصالات</w:t>
      </w:r>
      <w:bookmarkEnd w:id="268"/>
      <w:bookmarkEnd w:id="269"/>
      <w:bookmarkEnd w:id="270"/>
      <w:r w:rsidRPr="007E1AE0">
        <w:rPr>
          <w:rFonts w:eastAsia="Batang" w:hint="cs"/>
          <w:rtl/>
          <w:lang w:val="en-GB"/>
        </w:rPr>
        <w:t xml:space="preserve"> </w:t>
      </w:r>
    </w:p>
    <w:p w:rsidR="00816F5D" w:rsidRDefault="00816F5D" w:rsidP="00191A64">
      <w:pPr>
        <w:keepLines/>
        <w:rPr>
          <w:lang w:bidi="ar-EG"/>
        </w:rPr>
      </w:pPr>
      <w:r>
        <w:rPr>
          <w:rFonts w:hint="cs"/>
          <w:rtl/>
          <w:lang w:bidi="ar-EG"/>
        </w:rPr>
        <w:t xml:space="preserve">تعمل </w:t>
      </w:r>
      <w:r w:rsidRPr="007E1AE0">
        <w:rPr>
          <w:rFonts w:hint="cs"/>
          <w:rtl/>
          <w:lang w:bidi="ar-EG"/>
        </w:rPr>
        <w:t xml:space="preserve">لجنة التقييس المعنية بالمفردات </w:t>
      </w:r>
      <w:r w:rsidRPr="007E1AE0">
        <w:rPr>
          <w:lang w:bidi="ar-EG"/>
        </w:rPr>
        <w:t>(SCV)</w:t>
      </w:r>
      <w:r w:rsidRPr="007E1AE0">
        <w:rPr>
          <w:rFonts w:hint="cs"/>
          <w:rtl/>
          <w:lang w:bidi="ar-EG"/>
        </w:rPr>
        <w:t xml:space="preserve"> </w:t>
      </w:r>
      <w:r>
        <w:rPr>
          <w:rFonts w:hint="cs"/>
          <w:rtl/>
          <w:lang w:bidi="ar-EG"/>
        </w:rPr>
        <w:t>والمؤلفة من خبراء في اللغات الرسمية</w:t>
      </w:r>
      <w:r w:rsidRPr="00B91205">
        <w:rPr>
          <w:rtl/>
          <w:lang w:bidi="ar-EG"/>
        </w:rPr>
        <w:t xml:space="preserve"> بصفتها جهة الاتصال للجان دراسات قطاع تقييس الاتصالات في المسائل المتصلة بالمصطلحات و</w:t>
      </w:r>
      <w:r>
        <w:rPr>
          <w:rFonts w:hint="cs"/>
          <w:rtl/>
          <w:lang w:bidi="ar-EG"/>
        </w:rPr>
        <w:t xml:space="preserve">قد </w:t>
      </w:r>
      <w:r w:rsidRPr="00B91205">
        <w:rPr>
          <w:rtl/>
          <w:lang w:bidi="ar-EG"/>
        </w:rPr>
        <w:t xml:space="preserve">قدمت المشورة بشأن المصطلحات والتعاريف التي ينبغي اعتمادها </w:t>
      </w:r>
      <w:r>
        <w:rPr>
          <w:rtl/>
          <w:lang w:bidi="ar-EG"/>
        </w:rPr>
        <w:t>في</w:t>
      </w:r>
      <w:r>
        <w:rPr>
          <w:rFonts w:hint="cs"/>
          <w:rtl/>
          <w:lang w:bidi="ar-EG"/>
        </w:rPr>
        <w:t> </w:t>
      </w:r>
      <w:r>
        <w:rPr>
          <w:rtl/>
          <w:lang w:bidi="ar-EG"/>
        </w:rPr>
        <w:t>توصيات قطاع تقييس الاتصالات.</w:t>
      </w:r>
      <w:r w:rsidRPr="00B91205">
        <w:rPr>
          <w:rtl/>
        </w:rPr>
        <w:t xml:space="preserve"> </w:t>
      </w:r>
      <w:r>
        <w:rPr>
          <w:rtl/>
          <w:lang w:bidi="ar-EG"/>
        </w:rPr>
        <w:t>وتُعقد</w:t>
      </w:r>
      <w:r w:rsidRPr="00B91205">
        <w:rPr>
          <w:rFonts w:hint="cs"/>
          <w:rtl/>
          <w:lang w:bidi="ar-EG"/>
        </w:rPr>
        <w:t xml:space="preserve"> </w:t>
      </w:r>
      <w:r w:rsidRPr="007E1AE0">
        <w:rPr>
          <w:rFonts w:hint="cs"/>
          <w:rtl/>
          <w:lang w:bidi="ar-EG"/>
        </w:rPr>
        <w:t>اجتماع</w:t>
      </w:r>
      <w:r>
        <w:rPr>
          <w:rFonts w:hint="cs"/>
          <w:rtl/>
          <w:lang w:bidi="ar-EG"/>
        </w:rPr>
        <w:t>ات</w:t>
      </w:r>
      <w:r w:rsidRPr="00B91205">
        <w:rPr>
          <w:rFonts w:hint="cs"/>
          <w:rtl/>
          <w:lang w:bidi="ar-EG"/>
        </w:rPr>
        <w:t xml:space="preserve"> </w:t>
      </w:r>
      <w:r w:rsidRPr="007E1AE0">
        <w:rPr>
          <w:rFonts w:hint="cs"/>
          <w:rtl/>
          <w:lang w:bidi="ar-EG"/>
        </w:rPr>
        <w:t>لجنة التقييس المعنية بالمفردات</w:t>
      </w:r>
      <w:r w:rsidR="00191A64">
        <w:rPr>
          <w:rtl/>
          <w:lang w:bidi="ar-EG"/>
        </w:rPr>
        <w:t xml:space="preserve"> منذ سبتمبر</w:t>
      </w:r>
      <w:r w:rsidRPr="00B91205">
        <w:rPr>
          <w:rtl/>
          <w:lang w:bidi="ar-EG"/>
        </w:rPr>
        <w:t>، بالاشتراك مع اجتماعات لجنة تنسيق المفردات الت</w:t>
      </w:r>
      <w:r>
        <w:rPr>
          <w:rtl/>
          <w:lang w:bidi="ar-EG"/>
        </w:rPr>
        <w:t>ابعة لقطاع الاتصالات الراديوية.</w:t>
      </w:r>
      <w:r w:rsidRPr="00B91205">
        <w:rPr>
          <w:rFonts w:hint="cs"/>
          <w:rtl/>
          <w:lang w:bidi="ar"/>
        </w:rPr>
        <w:t xml:space="preserve"> </w:t>
      </w:r>
      <w:r>
        <w:rPr>
          <w:rFonts w:hint="cs"/>
          <w:rtl/>
          <w:lang w:bidi="ar"/>
        </w:rPr>
        <w:t>وي</w:t>
      </w:r>
      <w:r w:rsidRPr="00F66464">
        <w:rPr>
          <w:rFonts w:hint="cs"/>
          <w:rtl/>
          <w:lang w:bidi="ar"/>
        </w:rPr>
        <w:t xml:space="preserve">واصل </w:t>
      </w:r>
      <w:r>
        <w:rPr>
          <w:rFonts w:hint="cs"/>
          <w:rtl/>
        </w:rPr>
        <w:t xml:space="preserve">مكتب تقييس الاتصالات </w:t>
      </w:r>
      <w:r w:rsidRPr="00F66464">
        <w:rPr>
          <w:rFonts w:hint="cs"/>
          <w:rtl/>
          <w:lang w:bidi="ar"/>
        </w:rPr>
        <w:t>جمع</w:t>
      </w:r>
      <w:r>
        <w:rPr>
          <w:rFonts w:hint="cs"/>
          <w:rtl/>
          <w:lang w:bidi="ar"/>
        </w:rPr>
        <w:t xml:space="preserve"> كل المصطلحات والتعاريف الجديدة</w:t>
      </w:r>
      <w:r w:rsidRPr="00F66464">
        <w:rPr>
          <w:rFonts w:hint="cs"/>
          <w:rtl/>
          <w:lang w:bidi="ar"/>
        </w:rPr>
        <w:t xml:space="preserve"> التي </w:t>
      </w:r>
      <w:r>
        <w:rPr>
          <w:rFonts w:hint="cs"/>
          <w:rtl/>
          <w:lang w:bidi="ar"/>
        </w:rPr>
        <w:t>تقترحها</w:t>
      </w:r>
      <w:r w:rsidRPr="00F66464">
        <w:rPr>
          <w:rFonts w:hint="cs"/>
          <w:rtl/>
          <w:lang w:bidi="ar"/>
        </w:rPr>
        <w:t xml:space="preserve"> لجان دراسات قطاع تقييس الاتصالات،</w:t>
      </w:r>
      <w:r>
        <w:rPr>
          <w:rFonts w:hint="cs"/>
          <w:rtl/>
          <w:lang w:bidi="ar"/>
        </w:rPr>
        <w:t xml:space="preserve"> ويدرجها في قاعدة بيانات مصطلحات وتعاريف الاتحاد.</w:t>
      </w:r>
    </w:p>
    <w:p w:rsidR="00816F5D" w:rsidRPr="007E1AE0" w:rsidRDefault="00816F5D" w:rsidP="00E62E4B">
      <w:pPr>
        <w:rPr>
          <w:rtl/>
          <w:lang w:bidi="ar-EG"/>
        </w:rPr>
      </w:pPr>
      <w:r w:rsidRPr="007E1AE0">
        <w:rPr>
          <w:rFonts w:hint="cs"/>
          <w:rtl/>
          <w:lang w:bidi="ar-SY"/>
        </w:rPr>
        <w:t xml:space="preserve">وبناءً على تكليف القرار </w:t>
      </w:r>
      <w:r w:rsidRPr="007E1AE0">
        <w:rPr>
          <w:lang w:bidi="ar-EG"/>
        </w:rPr>
        <w:t>67</w:t>
      </w:r>
      <w:r w:rsidRPr="007E1AE0">
        <w:rPr>
          <w:rFonts w:hint="cs"/>
          <w:rtl/>
          <w:lang w:bidi="ar-EG"/>
        </w:rPr>
        <w:t xml:space="preserve"> (المراجَع في دبي، </w:t>
      </w:r>
      <w:r w:rsidRPr="007E1AE0">
        <w:rPr>
          <w:lang w:bidi="ar-EG"/>
        </w:rPr>
        <w:t>2012</w:t>
      </w:r>
      <w:r w:rsidRPr="007E1AE0">
        <w:rPr>
          <w:rFonts w:hint="cs"/>
          <w:rtl/>
          <w:lang w:bidi="ar-EG"/>
        </w:rPr>
        <w:t xml:space="preserve">) للجمعية العالمية لتقييس الاتصالات، يواصل المكتب ترجمة </w:t>
      </w:r>
      <w:r w:rsidRPr="007E1AE0">
        <w:rPr>
          <w:rFonts w:hint="cs"/>
          <w:rtl/>
          <w:lang w:bidi="ar-SY"/>
        </w:rPr>
        <w:t>جميع التوصيات التي تتم الموافقة عليها حسب عملية الموافقة التقليدية</w:t>
      </w:r>
      <w:r w:rsidRPr="007E1AE0">
        <w:rPr>
          <w:rFonts w:hint="eastAsia"/>
          <w:rtl/>
          <w:lang w:bidi="ar-SY"/>
        </w:rPr>
        <w:t> </w:t>
      </w:r>
      <w:r w:rsidRPr="007E1AE0">
        <w:rPr>
          <w:lang w:val="en-GB" w:bidi="ar-EG"/>
        </w:rPr>
        <w:t>(TAP)</w:t>
      </w:r>
      <w:r w:rsidRPr="007E1AE0">
        <w:rPr>
          <w:rFonts w:hint="cs"/>
          <w:rtl/>
          <w:lang w:bidi="ar-SY"/>
        </w:rPr>
        <w:t xml:space="preserve"> إلى جميع لغات</w:t>
      </w:r>
      <w:r w:rsidRPr="007E1AE0">
        <w:rPr>
          <w:rFonts w:hint="eastAsia"/>
          <w:rtl/>
          <w:lang w:bidi="ar-SY"/>
        </w:rPr>
        <w:t> </w:t>
      </w:r>
      <w:r w:rsidRPr="007E1AE0">
        <w:rPr>
          <w:rFonts w:hint="cs"/>
          <w:rtl/>
          <w:lang w:bidi="ar-SY"/>
        </w:rPr>
        <w:t xml:space="preserve">الاتحاد. وبالمثل، ستتضمن الرسائل المعممة التي تعلن الموافقة على إحدى التوصيات من خلال إجراء الموافقة البديلة </w:t>
      </w:r>
      <w:r w:rsidRPr="007E1AE0">
        <w:rPr>
          <w:lang w:bidi="ar-EG"/>
        </w:rPr>
        <w:t>(AAP)</w:t>
      </w:r>
      <w:r w:rsidRPr="007E1AE0">
        <w:rPr>
          <w:rFonts w:hint="cs"/>
          <w:rtl/>
          <w:lang w:bidi="ar-EG"/>
        </w:rPr>
        <w:t xml:space="preserve"> إشارة إلى ما إذا كانت التوصية ستترجم حالما يضع الفريق الاستشاري آلية اختيار التوصيات في إطار عملية الموافقة البديلة المرشحة ورهناً بتوفر الأموال اللازمة في الميزانية.</w:t>
      </w:r>
    </w:p>
    <w:p w:rsidR="00816F5D" w:rsidRPr="007E1AE0" w:rsidRDefault="00816F5D" w:rsidP="00E62E4B">
      <w:pPr>
        <w:rPr>
          <w:rtl/>
          <w:lang w:bidi="ar-EG"/>
        </w:rPr>
      </w:pPr>
      <w:r w:rsidRPr="007E1AE0">
        <w:rPr>
          <w:rFonts w:hint="cs"/>
          <w:rtl/>
          <w:lang w:bidi="ar-EG"/>
        </w:rPr>
        <w:t>وإضافة إلى ذلك، يواصل المكتب بحث سبل لترجمة التوصيات في إطار عملية الموافقة البديلة بأسعار ترجمة تسمح بترجمة مزيد من التوصيات مع ضمان الجودة. ويقوم المكتب الآن بمتابعة مشروع جديد مع إشراك مؤسسات معترف بها متخصصة في</w:t>
      </w:r>
      <w:r w:rsidRPr="007E1AE0">
        <w:rPr>
          <w:rFonts w:hint="eastAsia"/>
          <w:rtl/>
          <w:lang w:bidi="ar-EG"/>
        </w:rPr>
        <w:t> </w:t>
      </w:r>
      <w:r w:rsidRPr="007E1AE0">
        <w:rPr>
          <w:rFonts w:hint="cs"/>
          <w:rtl/>
          <w:lang w:bidi="ar-EG"/>
        </w:rPr>
        <w:t>مجال الاتصالات تكون قادرة على تقديم ترجمات عالية الجودة إلى اللغة التي تنتمي إلى مجموعتها اللغوية.</w:t>
      </w:r>
    </w:p>
    <w:p w:rsidR="00816F5D" w:rsidRPr="00242A49" w:rsidRDefault="00816F5D" w:rsidP="00E62E4B">
      <w:pPr>
        <w:pStyle w:val="Heading1"/>
        <w:rPr>
          <w:rFonts w:eastAsia="SimSun"/>
          <w:rtl/>
        </w:rPr>
      </w:pPr>
      <w:bookmarkStart w:id="271" w:name="_Toc420426188"/>
      <w:bookmarkStart w:id="272" w:name="_Toc465196884"/>
      <w:bookmarkStart w:id="273" w:name="_Toc465197112"/>
      <w:r>
        <w:rPr>
          <w:rFonts w:eastAsia="SimSun"/>
        </w:rPr>
        <w:t>21</w:t>
      </w:r>
      <w:r w:rsidRPr="00242A49">
        <w:rPr>
          <w:rFonts w:eastAsia="SimSun"/>
          <w:rtl/>
        </w:rPr>
        <w:tab/>
      </w:r>
      <w:r w:rsidRPr="00242A49">
        <w:rPr>
          <w:rFonts w:eastAsia="SimSun" w:hint="cs"/>
          <w:rtl/>
        </w:rPr>
        <w:t xml:space="preserve">أنشطة قطاع تقييس الاتصالات في تنفيذ </w:t>
      </w:r>
      <w:r w:rsidRPr="00242A49">
        <w:rPr>
          <w:rFonts w:eastAsia="SimSun"/>
          <w:rtl/>
        </w:rPr>
        <w:t>نواتج القمة العالمية</w:t>
      </w:r>
      <w:r w:rsidRPr="00242A49">
        <w:rPr>
          <w:rFonts w:eastAsia="SimSun" w:hint="cs"/>
          <w:rtl/>
        </w:rPr>
        <w:t xml:space="preserve"> لمجتمع المعلومات</w:t>
      </w:r>
      <w:bookmarkEnd w:id="271"/>
      <w:r>
        <w:rPr>
          <w:rFonts w:eastAsia="SimSun" w:hint="cs"/>
          <w:rtl/>
        </w:rPr>
        <w:t xml:space="preserve"> وأهداف التنمية المستدامة</w:t>
      </w:r>
      <w:bookmarkEnd w:id="272"/>
      <w:bookmarkEnd w:id="273"/>
    </w:p>
    <w:p w:rsidR="00816F5D" w:rsidRPr="00242A49" w:rsidRDefault="00816F5D" w:rsidP="00462489">
      <w:pPr>
        <w:rPr>
          <w:lang w:val="en-GB"/>
        </w:rPr>
      </w:pPr>
      <w:r>
        <w:rPr>
          <w:rFonts w:hint="cs"/>
          <w:rtl/>
          <w:lang w:bidi="ar"/>
        </w:rPr>
        <w:t>حدد</w:t>
      </w:r>
      <w:r w:rsidRPr="00F66464">
        <w:rPr>
          <w:rFonts w:hint="cs"/>
          <w:rtl/>
          <w:lang w:bidi="ar"/>
        </w:rPr>
        <w:t xml:space="preserve"> </w:t>
      </w:r>
      <w:r>
        <w:rPr>
          <w:rFonts w:hint="cs"/>
          <w:rtl/>
        </w:rPr>
        <w:t>قطاع تقييس الاتصالات ما يقابل في</w:t>
      </w:r>
      <w:r w:rsidRPr="00F66464">
        <w:rPr>
          <w:rFonts w:hint="cs"/>
          <w:rtl/>
          <w:lang w:bidi="ar"/>
        </w:rPr>
        <w:t xml:space="preserve"> أنشطته أهداف التنمية المستدامة</w:t>
      </w:r>
      <w:r w:rsidR="00C45E24">
        <w:rPr>
          <w:rFonts w:hint="cs"/>
          <w:rtl/>
          <w:lang w:bidi="ar-EG"/>
        </w:rPr>
        <w:t xml:space="preserve"> </w:t>
      </w:r>
      <w:r w:rsidR="00C45E24">
        <w:rPr>
          <w:lang w:bidi="ar-EG"/>
        </w:rPr>
        <w:t>(SDG)</w:t>
      </w:r>
      <w:r w:rsidRPr="00F66464">
        <w:rPr>
          <w:rFonts w:hint="cs"/>
          <w:rtl/>
          <w:lang w:bidi="ar"/>
        </w:rPr>
        <w:t xml:space="preserve"> </w:t>
      </w:r>
      <w:r>
        <w:rPr>
          <w:rFonts w:hint="cs"/>
          <w:rtl/>
          <w:lang w:bidi="ar"/>
        </w:rPr>
        <w:t>لل</w:t>
      </w:r>
      <w:r w:rsidRPr="00F66464">
        <w:rPr>
          <w:rFonts w:hint="cs"/>
          <w:rtl/>
          <w:lang w:bidi="ar"/>
        </w:rPr>
        <w:t xml:space="preserve">أمم المتحدة، </w:t>
      </w:r>
      <w:r>
        <w:rPr>
          <w:rFonts w:hint="cs"/>
          <w:rtl/>
          <w:lang w:bidi="ar"/>
        </w:rPr>
        <w:t>وهو إجراء</w:t>
      </w:r>
      <w:r w:rsidRPr="00F66464">
        <w:rPr>
          <w:rFonts w:hint="cs"/>
          <w:rtl/>
          <w:lang w:bidi="ar"/>
        </w:rPr>
        <w:t xml:space="preserve"> </w:t>
      </w:r>
      <w:r>
        <w:rPr>
          <w:rFonts w:hint="cs"/>
          <w:rtl/>
          <w:lang w:bidi="ar"/>
        </w:rPr>
        <w:t>يسلط</w:t>
      </w:r>
      <w:r w:rsidRPr="00F66464">
        <w:rPr>
          <w:rFonts w:hint="cs"/>
          <w:rtl/>
          <w:lang w:bidi="ar"/>
        </w:rPr>
        <w:t xml:space="preserve"> الضوء على أنشطة قطاع تقييس الاتصالات</w:t>
      </w:r>
      <w:r>
        <w:rPr>
          <w:rFonts w:hint="cs"/>
          <w:rtl/>
          <w:lang w:bidi="ar"/>
        </w:rPr>
        <w:t xml:space="preserve"> الأقرب صلة</w:t>
      </w:r>
      <w:r w:rsidRPr="00242A49">
        <w:rPr>
          <w:rFonts w:hint="cs"/>
          <w:rtl/>
          <w:lang w:bidi="ar"/>
        </w:rPr>
        <w:t xml:space="preserve"> </w:t>
      </w:r>
      <w:r>
        <w:rPr>
          <w:rFonts w:hint="cs"/>
          <w:rtl/>
          <w:lang w:bidi="ar"/>
        </w:rPr>
        <w:t>ب</w:t>
      </w:r>
      <w:r w:rsidRPr="00F66464">
        <w:rPr>
          <w:rFonts w:hint="cs"/>
          <w:rtl/>
          <w:lang w:bidi="ar"/>
        </w:rPr>
        <w:t>أهداف التنمية المستدامة</w:t>
      </w:r>
      <w:r>
        <w:rPr>
          <w:rFonts w:hint="cs"/>
          <w:rtl/>
          <w:lang w:bidi="ar"/>
        </w:rPr>
        <w:t>، ويقترح</w:t>
      </w:r>
      <w:r w:rsidRPr="00242A49">
        <w:rPr>
          <w:rFonts w:hint="cs"/>
          <w:rtl/>
          <w:lang w:bidi="ar"/>
        </w:rPr>
        <w:t xml:space="preserve"> </w:t>
      </w:r>
      <w:r>
        <w:rPr>
          <w:rFonts w:hint="cs"/>
          <w:rtl/>
          <w:lang w:bidi="ar"/>
        </w:rPr>
        <w:t>تدابير</w:t>
      </w:r>
      <w:r w:rsidRPr="00F66464">
        <w:rPr>
          <w:rFonts w:hint="cs"/>
          <w:rtl/>
          <w:lang w:bidi="ar"/>
        </w:rPr>
        <w:t xml:space="preserve"> </w:t>
      </w:r>
      <w:r>
        <w:rPr>
          <w:rFonts w:hint="cs"/>
          <w:rtl/>
          <w:lang w:bidi="ar"/>
        </w:rPr>
        <w:t xml:space="preserve">يتخذها </w:t>
      </w:r>
      <w:r w:rsidRPr="00F66464">
        <w:rPr>
          <w:rFonts w:hint="cs"/>
          <w:rtl/>
          <w:lang w:bidi="ar"/>
        </w:rPr>
        <w:t>قطاع</w:t>
      </w:r>
      <w:r>
        <w:rPr>
          <w:rFonts w:hint="cs"/>
          <w:rtl/>
          <w:lang w:bidi="ar"/>
        </w:rPr>
        <w:t xml:space="preserve"> تقييس الاتصالات لتوسيع مساهمته</w:t>
      </w:r>
      <w:r w:rsidRPr="00F66464">
        <w:rPr>
          <w:rFonts w:hint="cs"/>
          <w:rtl/>
          <w:lang w:bidi="ar"/>
        </w:rPr>
        <w:t xml:space="preserve"> في السعي لتحقيق </w:t>
      </w:r>
      <w:r>
        <w:rPr>
          <w:rFonts w:hint="cs"/>
          <w:rtl/>
        </w:rPr>
        <w:t>أهداف التنمية المستدامة</w:t>
      </w:r>
      <w:r w:rsidRPr="00F66464">
        <w:rPr>
          <w:rFonts w:hint="cs"/>
          <w:rtl/>
          <w:lang w:bidi="ar"/>
        </w:rPr>
        <w:t>.</w:t>
      </w:r>
      <w:r w:rsidRPr="00242A49">
        <w:rPr>
          <w:rFonts w:hint="cs"/>
          <w:rtl/>
          <w:lang w:bidi="ar"/>
        </w:rPr>
        <w:t xml:space="preserve"> </w:t>
      </w:r>
      <w:r w:rsidRPr="00F66464">
        <w:rPr>
          <w:rFonts w:hint="cs"/>
          <w:rtl/>
          <w:lang w:bidi="ar"/>
        </w:rPr>
        <w:t xml:space="preserve">وهذا </w:t>
      </w:r>
      <w:r>
        <w:rPr>
          <w:rFonts w:hint="cs"/>
          <w:rtl/>
          <w:lang w:bidi="ar"/>
        </w:rPr>
        <w:t>التقابل</w:t>
      </w:r>
      <w:r w:rsidRPr="00F66464">
        <w:rPr>
          <w:rFonts w:hint="cs"/>
          <w:rtl/>
          <w:lang w:bidi="ar"/>
        </w:rPr>
        <w:t xml:space="preserve"> </w:t>
      </w:r>
      <w:r>
        <w:rPr>
          <w:rFonts w:hint="cs"/>
          <w:rtl/>
          <w:lang w:bidi="ar"/>
        </w:rPr>
        <w:t xml:space="preserve">بين </w:t>
      </w:r>
      <w:r w:rsidRPr="00F66464">
        <w:rPr>
          <w:rFonts w:hint="cs"/>
          <w:rtl/>
          <w:lang w:bidi="ar"/>
        </w:rPr>
        <w:t xml:space="preserve">عمل </w:t>
      </w:r>
      <w:r>
        <w:rPr>
          <w:rFonts w:hint="cs"/>
          <w:rtl/>
        </w:rPr>
        <w:t>قطاع تقييس الاتصالات</w:t>
      </w:r>
      <w:r w:rsidRPr="00F66464">
        <w:rPr>
          <w:rFonts w:hint="cs"/>
          <w:rtl/>
          <w:lang w:bidi="ar"/>
        </w:rPr>
        <w:t xml:space="preserve"> </w:t>
      </w:r>
      <w:r>
        <w:rPr>
          <w:rFonts w:hint="cs"/>
          <w:rtl/>
          <w:lang w:bidi="ar"/>
        </w:rPr>
        <w:t>و</w:t>
      </w:r>
      <w:r>
        <w:rPr>
          <w:rFonts w:hint="cs"/>
          <w:rtl/>
        </w:rPr>
        <w:t xml:space="preserve">أهداف التنمية المستدامة </w:t>
      </w:r>
      <w:r>
        <w:rPr>
          <w:rFonts w:hint="cs"/>
          <w:rtl/>
          <w:lang w:bidi="ar"/>
        </w:rPr>
        <w:t>سي</w:t>
      </w:r>
      <w:r w:rsidRPr="00F66464">
        <w:rPr>
          <w:rFonts w:hint="cs"/>
          <w:rtl/>
          <w:lang w:bidi="ar"/>
        </w:rPr>
        <w:t>دعم عملية القمة</w:t>
      </w:r>
      <w:r>
        <w:rPr>
          <w:rFonts w:hint="cs"/>
          <w:rtl/>
          <w:lang w:bidi="ar"/>
        </w:rPr>
        <w:t xml:space="preserve"> العالمية لمجتمع المعلومات</w:t>
      </w:r>
      <w:r w:rsidRPr="00F66464">
        <w:rPr>
          <w:rFonts w:hint="cs"/>
          <w:rtl/>
          <w:lang w:bidi="ar"/>
        </w:rPr>
        <w:t xml:space="preserve"> في تعزيز</w:t>
      </w:r>
      <w:r>
        <w:rPr>
          <w:rFonts w:hint="cs"/>
          <w:rtl/>
          <w:lang w:bidi="ar"/>
        </w:rPr>
        <w:t>ها</w:t>
      </w:r>
      <w:r w:rsidRPr="00F66464">
        <w:rPr>
          <w:rFonts w:hint="cs"/>
          <w:rtl/>
          <w:lang w:bidi="ar"/>
        </w:rPr>
        <w:t xml:space="preserve"> للجهود الرامية إلى الاستفادة من تكنولوجيا المعلومات والاتصالات من أجل التنمية المستدامة</w:t>
      </w:r>
      <w:r>
        <w:rPr>
          <w:rFonts w:hint="cs"/>
          <w:rtl/>
          <w:lang w:bidi="ar"/>
        </w:rPr>
        <w:t xml:space="preserve"> </w:t>
      </w:r>
      <w:r w:rsidRPr="00F66464">
        <w:rPr>
          <w:rFonts w:hint="cs"/>
          <w:rtl/>
          <w:lang w:bidi="ar"/>
        </w:rPr>
        <w:t>(انظر</w:t>
      </w:r>
      <w:r w:rsidRPr="00242A49">
        <w:rPr>
          <w:rFonts w:hint="cs"/>
          <w:rtl/>
          <w:lang w:bidi="ar"/>
        </w:rPr>
        <w:t xml:space="preserve"> </w:t>
      </w:r>
      <w:hyperlink r:id="rId239" w:history="1">
        <w:r w:rsidRPr="008042D7">
          <w:rPr>
            <w:rStyle w:val="Hyperlink"/>
            <w:rFonts w:hint="cs"/>
            <w:rtl/>
            <w:lang w:bidi="ar"/>
          </w:rPr>
          <w:t xml:space="preserve">مصفوفة القمة العالمية لمجتمع المعلومات-أهداف التنمية المستدامة </w:t>
        </w:r>
        <w:r>
          <w:rPr>
            <w:rStyle w:val="Hyperlink"/>
            <w:lang w:bidi="ar"/>
          </w:rPr>
          <w:t>(</w:t>
        </w:r>
        <w:r w:rsidRPr="008042D7">
          <w:rPr>
            <w:rStyle w:val="Hyperlink"/>
            <w:rFonts w:hint="cs"/>
          </w:rPr>
          <w:t>WSIS-SDG</w:t>
        </w:r>
      </w:hyperlink>
      <w:r w:rsidRPr="008042D7">
        <w:rPr>
          <w:color w:val="0000FF"/>
          <w:u w:val="single"/>
          <w:lang w:bidi="ar"/>
        </w:rPr>
        <w:t>)</w:t>
      </w:r>
      <w:r w:rsidRPr="00F66464">
        <w:rPr>
          <w:rFonts w:hint="cs"/>
          <w:rtl/>
          <w:lang w:bidi="ar"/>
        </w:rPr>
        <w:t xml:space="preserve"> </w:t>
      </w:r>
      <w:r>
        <w:rPr>
          <w:rFonts w:hint="cs"/>
          <w:rtl/>
          <w:lang w:bidi="ar"/>
        </w:rPr>
        <w:t>التي تقيم صلة الوصل بين</w:t>
      </w:r>
      <w:r w:rsidRPr="00F66464">
        <w:rPr>
          <w:rFonts w:hint="cs"/>
          <w:rtl/>
          <w:lang w:bidi="ar"/>
        </w:rPr>
        <w:t xml:space="preserve"> خطوط عمل القمة </w:t>
      </w:r>
      <w:r>
        <w:rPr>
          <w:rFonts w:hint="cs"/>
          <w:rtl/>
          <w:lang w:bidi="ar"/>
        </w:rPr>
        <w:t>و</w:t>
      </w:r>
      <w:r>
        <w:rPr>
          <w:rFonts w:hint="cs"/>
          <w:rtl/>
        </w:rPr>
        <w:t>أهداف التنمية المستدامة</w:t>
      </w:r>
      <w:r w:rsidRPr="00F66464">
        <w:rPr>
          <w:rFonts w:hint="cs"/>
          <w:rtl/>
          <w:lang w:bidi="ar"/>
        </w:rPr>
        <w:t xml:space="preserve">)، </w:t>
      </w:r>
      <w:r>
        <w:rPr>
          <w:rFonts w:hint="cs"/>
          <w:rtl/>
          <w:lang w:bidi="ar"/>
        </w:rPr>
        <w:t>مسلطاً</w:t>
      </w:r>
      <w:r w:rsidRPr="00F66464">
        <w:rPr>
          <w:rFonts w:hint="cs"/>
          <w:rtl/>
          <w:lang w:bidi="ar"/>
        </w:rPr>
        <w:t xml:space="preserve"> الضوء على المجالات </w:t>
      </w:r>
      <w:r>
        <w:rPr>
          <w:rFonts w:hint="cs"/>
          <w:rtl/>
          <w:lang w:bidi="ar"/>
        </w:rPr>
        <w:t>التي</w:t>
      </w:r>
      <w:r w:rsidRPr="009C145D">
        <w:rPr>
          <w:rFonts w:hint="cs"/>
          <w:rtl/>
          <w:lang w:bidi="ar"/>
        </w:rPr>
        <w:t xml:space="preserve"> </w:t>
      </w:r>
      <w:r>
        <w:rPr>
          <w:rFonts w:hint="cs"/>
          <w:rtl/>
          <w:lang w:bidi="ar"/>
        </w:rPr>
        <w:t>س</w:t>
      </w:r>
      <w:r w:rsidRPr="00F66464">
        <w:rPr>
          <w:rFonts w:hint="cs"/>
          <w:rtl/>
          <w:lang w:bidi="ar"/>
        </w:rPr>
        <w:t>تتلقى</w:t>
      </w:r>
      <w:r>
        <w:rPr>
          <w:rFonts w:hint="cs"/>
          <w:rtl/>
          <w:lang w:bidi="ar"/>
        </w:rPr>
        <w:t xml:space="preserve"> فيها</w:t>
      </w:r>
      <w:r w:rsidRPr="00F66464">
        <w:rPr>
          <w:rFonts w:hint="cs"/>
          <w:rtl/>
          <w:lang w:bidi="ar"/>
        </w:rPr>
        <w:t xml:space="preserve"> هذه الجهود الد</w:t>
      </w:r>
      <w:r>
        <w:rPr>
          <w:rFonts w:hint="cs"/>
          <w:rtl/>
          <w:lang w:bidi="ar"/>
        </w:rPr>
        <w:t>عم من المعايير الدولية التي وضع</w:t>
      </w:r>
      <w:r w:rsidRPr="00F66464">
        <w:rPr>
          <w:rFonts w:hint="cs"/>
          <w:rtl/>
          <w:lang w:bidi="ar"/>
        </w:rPr>
        <w:t xml:space="preserve">ها </w:t>
      </w:r>
      <w:r>
        <w:rPr>
          <w:rFonts w:hint="cs"/>
          <w:rtl/>
        </w:rPr>
        <w:t>قطاع تقييس الاتصالات</w:t>
      </w:r>
      <w:r w:rsidRPr="00F66464">
        <w:rPr>
          <w:rFonts w:hint="cs"/>
          <w:rtl/>
          <w:lang w:bidi="ar"/>
        </w:rPr>
        <w:t>.</w:t>
      </w:r>
      <w:r>
        <w:rPr>
          <w:rFonts w:hint="cs"/>
          <w:rtl/>
          <w:lang w:bidi="ar"/>
        </w:rPr>
        <w:t xml:space="preserve"> وقد عُرض هذا التقابل على اجتماع</w:t>
      </w:r>
      <w:r w:rsidRPr="009C145D">
        <w:rPr>
          <w:rFonts w:hint="cs"/>
          <w:rtl/>
          <w:lang w:bidi="ar"/>
        </w:rPr>
        <w:t xml:space="preserve"> </w:t>
      </w:r>
      <w:r w:rsidRPr="00F66464">
        <w:rPr>
          <w:rFonts w:hint="cs"/>
          <w:rtl/>
          <w:lang w:bidi="ar"/>
        </w:rPr>
        <w:t>الفريق الاستشاري</w:t>
      </w:r>
      <w:r>
        <w:rPr>
          <w:rFonts w:hint="cs"/>
          <w:rtl/>
          <w:lang w:bidi="ar"/>
        </w:rPr>
        <w:t xml:space="preserve"> ل</w:t>
      </w:r>
      <w:r>
        <w:rPr>
          <w:rFonts w:hint="cs"/>
          <w:rtl/>
        </w:rPr>
        <w:t>تقييس الاتصالات</w:t>
      </w:r>
      <w:r w:rsidRPr="009C145D">
        <w:rPr>
          <w:rFonts w:hint="cs"/>
          <w:rtl/>
          <w:lang w:bidi="ar"/>
        </w:rPr>
        <w:t xml:space="preserve"> </w:t>
      </w:r>
      <w:r>
        <w:rPr>
          <w:rFonts w:hint="cs"/>
          <w:rtl/>
          <w:lang w:bidi="ar"/>
        </w:rPr>
        <w:t>في</w:t>
      </w:r>
      <w:r>
        <w:rPr>
          <w:rFonts w:hint="eastAsia"/>
          <w:lang w:bidi="ar"/>
        </w:rPr>
        <w:t> </w:t>
      </w:r>
      <w:r w:rsidRPr="00F66464">
        <w:rPr>
          <w:rFonts w:hint="cs"/>
          <w:rtl/>
          <w:lang w:bidi="ar"/>
        </w:rPr>
        <w:t>فبراير</w:t>
      </w:r>
      <w:r w:rsidR="00462489">
        <w:rPr>
          <w:rFonts w:hint="cs"/>
          <w:rtl/>
          <w:lang w:bidi="ar"/>
        </w:rPr>
        <w:t> </w:t>
      </w:r>
      <w:r>
        <w:rPr>
          <w:lang w:bidi="ar"/>
        </w:rPr>
        <w:t>2016</w:t>
      </w:r>
      <w:r>
        <w:rPr>
          <w:rFonts w:hint="cs"/>
          <w:rtl/>
          <w:lang w:bidi="ar"/>
        </w:rPr>
        <w:t xml:space="preserve"> </w:t>
      </w:r>
      <w:r w:rsidRPr="00242A49">
        <w:t>(</w:t>
      </w:r>
      <w:hyperlink r:id="rId240" w:history="1">
        <w:r w:rsidRPr="00242A49">
          <w:rPr>
            <w:rStyle w:val="Hyperlink"/>
            <w:lang w:val="en-GB"/>
          </w:rPr>
          <w:t>TSAG TD419</w:t>
        </w:r>
      </w:hyperlink>
      <w:r w:rsidRPr="00242A49">
        <w:t>)</w:t>
      </w:r>
      <w:r>
        <w:rPr>
          <w:rFonts w:hint="cs"/>
          <w:rtl/>
        </w:rPr>
        <w:t xml:space="preserve"> </w:t>
      </w:r>
      <w:r>
        <w:rPr>
          <w:rFonts w:hint="cs"/>
          <w:rtl/>
          <w:lang w:bidi="ar"/>
        </w:rPr>
        <w:t>وأدى</w:t>
      </w:r>
      <w:r w:rsidRPr="00F66464">
        <w:rPr>
          <w:rFonts w:hint="cs"/>
          <w:rtl/>
          <w:lang w:bidi="ar"/>
        </w:rPr>
        <w:t xml:space="preserve"> إلى </w:t>
      </w:r>
      <w:r>
        <w:rPr>
          <w:rFonts w:hint="cs"/>
          <w:rtl/>
          <w:lang w:bidi="ar"/>
        </w:rPr>
        <w:t>إعداد</w:t>
      </w:r>
      <w:r w:rsidRPr="00F66464">
        <w:rPr>
          <w:rFonts w:hint="cs"/>
          <w:rtl/>
          <w:lang w:bidi="ar"/>
        </w:rPr>
        <w:t xml:space="preserve"> أداة لرسم خ</w:t>
      </w:r>
      <w:r>
        <w:rPr>
          <w:rFonts w:hint="cs"/>
          <w:rtl/>
          <w:lang w:bidi="ar"/>
        </w:rPr>
        <w:t>ار</w:t>
      </w:r>
      <w:r w:rsidRPr="00F66464">
        <w:rPr>
          <w:rFonts w:hint="cs"/>
          <w:rtl/>
          <w:lang w:bidi="ar"/>
        </w:rPr>
        <w:t>طة</w:t>
      </w:r>
      <w:r w:rsidRPr="009C145D">
        <w:rPr>
          <w:rFonts w:hint="cs"/>
          <w:rtl/>
          <w:lang w:bidi="ar"/>
        </w:rPr>
        <w:t xml:space="preserve"> </w:t>
      </w:r>
      <w:r>
        <w:rPr>
          <w:rFonts w:hint="cs"/>
          <w:rtl/>
          <w:lang w:bidi="ar"/>
        </w:rPr>
        <w:t>التقابل</w:t>
      </w:r>
      <w:r w:rsidRPr="00F66464">
        <w:rPr>
          <w:rFonts w:hint="cs"/>
          <w:rtl/>
          <w:lang w:bidi="ar"/>
        </w:rPr>
        <w:t xml:space="preserve"> </w:t>
      </w:r>
      <w:r>
        <w:rPr>
          <w:rFonts w:hint="cs"/>
          <w:rtl/>
          <w:lang w:bidi="ar"/>
        </w:rPr>
        <w:t xml:space="preserve">بين </w:t>
      </w:r>
      <w:r w:rsidRPr="00F66464">
        <w:rPr>
          <w:rFonts w:hint="cs"/>
          <w:rtl/>
          <w:lang w:bidi="ar"/>
        </w:rPr>
        <w:t>جميع الأهداف</w:t>
      </w:r>
      <w:r w:rsidRPr="009C145D">
        <w:rPr>
          <w:rFonts w:hint="cs"/>
          <w:rtl/>
          <w:lang w:bidi="ar"/>
        </w:rPr>
        <w:t xml:space="preserve"> </w:t>
      </w:r>
      <w:r w:rsidRPr="00F66464">
        <w:rPr>
          <w:rFonts w:hint="cs"/>
          <w:rtl/>
          <w:lang w:bidi="ar"/>
        </w:rPr>
        <w:t>والنواتج على مستوى الاتحاد</w:t>
      </w:r>
      <w:r>
        <w:rPr>
          <w:rFonts w:hint="cs"/>
          <w:rtl/>
          <w:lang w:bidi="ar"/>
        </w:rPr>
        <w:t xml:space="preserve"> كله</w:t>
      </w:r>
      <w:r w:rsidRPr="00F66464">
        <w:rPr>
          <w:rFonts w:hint="cs"/>
          <w:rtl/>
          <w:lang w:bidi="ar"/>
        </w:rPr>
        <w:t xml:space="preserve"> </w:t>
      </w:r>
      <w:r>
        <w:rPr>
          <w:rFonts w:hint="cs"/>
          <w:rtl/>
          <w:lang w:bidi="ar"/>
        </w:rPr>
        <w:t>وبين</w:t>
      </w:r>
      <w:r w:rsidRPr="00F66464">
        <w:rPr>
          <w:rFonts w:hint="cs"/>
          <w:rtl/>
          <w:lang w:bidi="ar"/>
        </w:rPr>
        <w:t xml:space="preserve"> أهداف</w:t>
      </w:r>
      <w:r w:rsidRPr="009C145D">
        <w:rPr>
          <w:rFonts w:hint="cs"/>
          <w:rtl/>
          <w:lang w:bidi="ar"/>
        </w:rPr>
        <w:t xml:space="preserve"> </w:t>
      </w:r>
      <w:r w:rsidRPr="00F66464">
        <w:rPr>
          <w:rFonts w:hint="cs"/>
          <w:rtl/>
          <w:lang w:bidi="ar"/>
        </w:rPr>
        <w:t>التنمية المستدامة وغايات</w:t>
      </w:r>
      <w:r>
        <w:rPr>
          <w:rFonts w:hint="cs"/>
          <w:rtl/>
          <w:lang w:bidi="ar"/>
        </w:rPr>
        <w:t>ها</w:t>
      </w:r>
      <w:r w:rsidRPr="00F66464">
        <w:rPr>
          <w:rFonts w:hint="cs"/>
          <w:rtl/>
          <w:lang w:bidi="ar"/>
        </w:rPr>
        <w:t>.</w:t>
      </w:r>
    </w:p>
    <w:p w:rsidR="00816F5D" w:rsidRPr="00DA52D7" w:rsidRDefault="00816F5D" w:rsidP="00AB7724">
      <w:pPr>
        <w:rPr>
          <w:rFonts w:eastAsia="SimSun"/>
          <w:rtl/>
          <w:lang w:bidi="ar-EG"/>
        </w:rPr>
      </w:pPr>
      <w:r>
        <w:rPr>
          <w:rFonts w:eastAsia="SimSun" w:hint="cs"/>
          <w:rtl/>
          <w:lang w:bidi="ar"/>
        </w:rPr>
        <w:t>و</w:t>
      </w:r>
      <w:r w:rsidRPr="00DA52D7">
        <w:rPr>
          <w:rFonts w:eastAsia="SimSun" w:hint="cs"/>
          <w:rtl/>
          <w:lang w:bidi="ar"/>
        </w:rPr>
        <w:t>يساهم عمل قطاع تقييس الاتصالات في تنفيذ الولاية المسندة للاتحاد في تنفيذ</w:t>
      </w:r>
      <w:r w:rsidRPr="00DA52D7">
        <w:rPr>
          <w:rFonts w:eastAsia="SimSun"/>
          <w:rtl/>
        </w:rPr>
        <w:t xml:space="preserve"> نواتج القمة العالمية</w:t>
      </w:r>
      <w:r w:rsidRPr="00DA52D7">
        <w:rPr>
          <w:rFonts w:eastAsia="SimSun" w:hint="cs"/>
          <w:rtl/>
        </w:rPr>
        <w:t xml:space="preserve"> لمجتمع المعلومات</w:t>
      </w:r>
      <w:r w:rsidRPr="00DA52D7">
        <w:rPr>
          <w:rFonts w:eastAsia="SimSun" w:hint="eastAsia"/>
          <w:rtl/>
        </w:rPr>
        <w:t> </w:t>
      </w:r>
      <w:r w:rsidRPr="00DA52D7">
        <w:rPr>
          <w:rFonts w:eastAsia="SimSun"/>
        </w:rPr>
        <w:t>(WSIS)</w:t>
      </w:r>
      <w:r w:rsidRPr="00DA52D7">
        <w:rPr>
          <w:rFonts w:eastAsia="SimSun" w:hint="cs"/>
          <w:rtl/>
          <w:lang w:bidi="ar-EG"/>
        </w:rPr>
        <w:t>، لا</w:t>
      </w:r>
      <w:r w:rsidRPr="00DA52D7">
        <w:rPr>
          <w:rFonts w:eastAsia="SimSun" w:hint="eastAsia"/>
          <w:rtl/>
          <w:lang w:bidi="ar-EG"/>
        </w:rPr>
        <w:t> </w:t>
      </w:r>
      <w:r w:rsidRPr="00DA52D7">
        <w:rPr>
          <w:rFonts w:eastAsia="SimSun" w:hint="cs"/>
          <w:rtl/>
          <w:lang w:bidi="ar-EG"/>
        </w:rPr>
        <w:t>سيما في خطوط العمل جيم</w:t>
      </w:r>
      <w:r w:rsidRPr="00DA52D7">
        <w:rPr>
          <w:rFonts w:eastAsia="SimSun"/>
          <w:lang w:bidi="ar-EG"/>
        </w:rPr>
        <w:t>2</w:t>
      </w:r>
      <w:r w:rsidRPr="00DA52D7">
        <w:rPr>
          <w:rFonts w:eastAsia="SimSun" w:hint="cs"/>
          <w:rtl/>
          <w:lang w:bidi="ar-EG"/>
        </w:rPr>
        <w:t xml:space="preserve"> (البنية التحتية للمعلومات والاتصالات)، وجيم</w:t>
      </w:r>
      <w:r w:rsidRPr="00DA52D7">
        <w:rPr>
          <w:rFonts w:eastAsia="SimSun"/>
          <w:lang w:bidi="ar-EG"/>
        </w:rPr>
        <w:t>5</w:t>
      </w:r>
      <w:r w:rsidRPr="00DA52D7">
        <w:rPr>
          <w:rFonts w:eastAsia="SimSun" w:hint="cs"/>
          <w:rtl/>
          <w:lang w:bidi="ar-EG"/>
        </w:rPr>
        <w:t xml:space="preserve"> (بناء الثقة والأمن في استعمال تكنولوجيا المعلومات والاتصالات) وجيم</w:t>
      </w:r>
      <w:r w:rsidRPr="00DA52D7">
        <w:rPr>
          <w:rFonts w:eastAsia="SimSun"/>
          <w:lang w:bidi="ar-EG"/>
        </w:rPr>
        <w:t>7</w:t>
      </w:r>
      <w:r w:rsidRPr="00DA52D7">
        <w:rPr>
          <w:rFonts w:eastAsia="SimSun" w:hint="cs"/>
          <w:rtl/>
          <w:lang w:bidi="ar-EG"/>
        </w:rPr>
        <w:t xml:space="preserve"> (البيئة الإلكترونية).</w:t>
      </w:r>
    </w:p>
    <w:p w:rsidR="00816F5D" w:rsidRPr="00DA52D7" w:rsidRDefault="00816F5D" w:rsidP="00E62E4B">
      <w:pPr>
        <w:rPr>
          <w:lang w:val="en-GB" w:bidi="ar-EG"/>
        </w:rPr>
      </w:pPr>
      <w:r>
        <w:rPr>
          <w:rFonts w:hint="cs"/>
          <w:rtl/>
          <w:lang w:bidi="ar"/>
        </w:rPr>
        <w:t>و</w:t>
      </w:r>
      <w:r w:rsidRPr="00F66464">
        <w:rPr>
          <w:rFonts w:hint="cs"/>
          <w:rtl/>
          <w:lang w:bidi="ar"/>
        </w:rPr>
        <w:t>ع</w:t>
      </w:r>
      <w:r>
        <w:rPr>
          <w:rFonts w:hint="cs"/>
          <w:rtl/>
          <w:lang w:bidi="ar"/>
        </w:rPr>
        <w:t>ُقد</w:t>
      </w:r>
      <w:r w:rsidRPr="00DA52D7">
        <w:rPr>
          <w:rFonts w:hint="cs"/>
          <w:rtl/>
          <w:lang w:bidi="ar"/>
        </w:rPr>
        <w:t xml:space="preserve"> </w:t>
      </w:r>
      <w:r w:rsidRPr="00F66464">
        <w:rPr>
          <w:rFonts w:hint="cs"/>
          <w:rtl/>
          <w:lang w:bidi="ar"/>
        </w:rPr>
        <w:t xml:space="preserve">منتدى </w:t>
      </w:r>
      <w:r>
        <w:rPr>
          <w:rFonts w:hint="cs"/>
          <w:rtl/>
          <w:lang w:bidi="ar"/>
        </w:rPr>
        <w:t>ال</w:t>
      </w:r>
      <w:r w:rsidRPr="00F66464">
        <w:rPr>
          <w:rFonts w:hint="cs"/>
          <w:rtl/>
          <w:lang w:bidi="ar"/>
        </w:rPr>
        <w:t>قمة</w:t>
      </w:r>
      <w:r w:rsidRPr="00DA52D7">
        <w:rPr>
          <w:rFonts w:eastAsia="SimSun"/>
          <w:rtl/>
        </w:rPr>
        <w:t xml:space="preserve"> العالمية</w:t>
      </w:r>
      <w:r w:rsidRPr="00DA52D7">
        <w:rPr>
          <w:rFonts w:eastAsia="SimSun" w:hint="cs"/>
          <w:rtl/>
        </w:rPr>
        <w:t xml:space="preserve"> لمجتمع المعلومات</w:t>
      </w:r>
      <w:r>
        <w:rPr>
          <w:rFonts w:eastAsia="SimSun" w:hint="cs"/>
          <w:rtl/>
        </w:rPr>
        <w:t xml:space="preserve"> </w:t>
      </w:r>
      <w:r>
        <w:rPr>
          <w:rFonts w:hint="cs"/>
          <w:rtl/>
          <w:lang w:bidi="ar-EG"/>
        </w:rPr>
        <w:t xml:space="preserve">لعام </w:t>
      </w:r>
      <w:r>
        <w:rPr>
          <w:lang w:bidi="ar"/>
        </w:rPr>
        <w:t>2013</w:t>
      </w:r>
      <w:r>
        <w:rPr>
          <w:rFonts w:hint="cs"/>
          <w:rtl/>
          <w:lang w:bidi="ar"/>
        </w:rPr>
        <w:t xml:space="preserve"> خلال الفترة</w:t>
      </w:r>
      <w:r w:rsidRPr="00F66464">
        <w:rPr>
          <w:rFonts w:hint="cs"/>
          <w:rtl/>
          <w:lang w:bidi="ar"/>
        </w:rPr>
        <w:t xml:space="preserve"> </w:t>
      </w:r>
      <w:r>
        <w:rPr>
          <w:lang w:bidi="ar"/>
        </w:rPr>
        <w:t>17</w:t>
      </w:r>
      <w:r>
        <w:rPr>
          <w:lang w:bidi="ar"/>
        </w:rPr>
        <w:noBreakHyphen/>
        <w:t>13</w:t>
      </w:r>
      <w:r w:rsidRPr="00F66464">
        <w:rPr>
          <w:rFonts w:hint="cs"/>
          <w:rtl/>
          <w:lang w:bidi="ar"/>
        </w:rPr>
        <w:t xml:space="preserve"> مايو </w:t>
      </w:r>
      <w:r>
        <w:rPr>
          <w:lang w:bidi="ar"/>
        </w:rPr>
        <w:t>2013</w:t>
      </w:r>
      <w:r w:rsidRPr="00F66464">
        <w:rPr>
          <w:rFonts w:hint="cs"/>
          <w:rtl/>
          <w:lang w:bidi="ar"/>
        </w:rPr>
        <w:t xml:space="preserve"> في جنيف.</w:t>
      </w:r>
      <w:r w:rsidRPr="00DA52D7">
        <w:rPr>
          <w:rFonts w:hint="cs"/>
          <w:rtl/>
        </w:rPr>
        <w:t xml:space="preserve"> </w:t>
      </w:r>
      <w:r>
        <w:rPr>
          <w:rFonts w:hint="cs"/>
          <w:rtl/>
        </w:rPr>
        <w:t>وأدى قطاع تقييس الاتصالات</w:t>
      </w:r>
      <w:r w:rsidRPr="00F66464">
        <w:rPr>
          <w:rFonts w:hint="cs"/>
          <w:rtl/>
          <w:lang w:bidi="ar"/>
        </w:rPr>
        <w:t xml:space="preserve"> دورا</w:t>
      </w:r>
      <w:r>
        <w:rPr>
          <w:rFonts w:hint="cs"/>
          <w:rtl/>
          <w:lang w:bidi="ar"/>
        </w:rPr>
        <w:t>ً</w:t>
      </w:r>
      <w:r w:rsidRPr="00F66464">
        <w:rPr>
          <w:rFonts w:hint="cs"/>
          <w:rtl/>
          <w:lang w:bidi="ar"/>
        </w:rPr>
        <w:t xml:space="preserve"> </w:t>
      </w:r>
      <w:r>
        <w:rPr>
          <w:rFonts w:hint="cs"/>
          <w:rtl/>
          <w:lang w:bidi="ar"/>
        </w:rPr>
        <w:t>تعاونياً</w:t>
      </w:r>
      <w:r w:rsidRPr="00F66464">
        <w:rPr>
          <w:rFonts w:hint="cs"/>
          <w:rtl/>
          <w:lang w:bidi="ar"/>
        </w:rPr>
        <w:t xml:space="preserve"> </w:t>
      </w:r>
      <w:r>
        <w:rPr>
          <w:rFonts w:hint="cs"/>
          <w:rtl/>
          <w:lang w:bidi="ar"/>
        </w:rPr>
        <w:t>رائداً</w:t>
      </w:r>
      <w:r w:rsidRPr="00F66464">
        <w:rPr>
          <w:rFonts w:hint="cs"/>
          <w:rtl/>
          <w:lang w:bidi="ar"/>
        </w:rPr>
        <w:t xml:space="preserve"> في إعداد جلسة تفاعلية</w:t>
      </w:r>
      <w:r>
        <w:rPr>
          <w:rFonts w:hint="cs"/>
          <w:rtl/>
          <w:lang w:bidi="ar"/>
        </w:rPr>
        <w:t xml:space="preserve"> تعرض</w:t>
      </w:r>
      <w:r w:rsidRPr="00DA52D7">
        <w:rPr>
          <w:rFonts w:hint="cs"/>
          <w:rtl/>
          <w:lang w:bidi="ar"/>
        </w:rPr>
        <w:t xml:space="preserve"> </w:t>
      </w:r>
      <w:r w:rsidRPr="00F66464">
        <w:rPr>
          <w:rFonts w:hint="cs"/>
          <w:rtl/>
          <w:lang w:bidi="ar"/>
        </w:rPr>
        <w:t>تصورات</w:t>
      </w:r>
      <w:r>
        <w:rPr>
          <w:rFonts w:hint="cs"/>
          <w:rtl/>
          <w:lang w:bidi="ar"/>
        </w:rPr>
        <w:t xml:space="preserve"> ل</w:t>
      </w:r>
      <w:r w:rsidRPr="00DA52D7">
        <w:rPr>
          <w:rtl/>
          <w:lang w:bidi="ar"/>
        </w:rPr>
        <w:t>لقمة بعد مضي عشر سنوات</w:t>
      </w:r>
      <w:r>
        <w:rPr>
          <w:rFonts w:hint="cs"/>
          <w:rtl/>
          <w:lang w:bidi="ar"/>
        </w:rPr>
        <w:t xml:space="preserve"> من أول انعقاد لها</w:t>
      </w:r>
      <w:r w:rsidRPr="00DA52D7">
        <w:rPr>
          <w:rtl/>
          <w:lang w:bidi="ar"/>
        </w:rPr>
        <w:t xml:space="preserve"> </w:t>
      </w:r>
      <w:r>
        <w:rPr>
          <w:lang w:bidi="ar"/>
        </w:rPr>
        <w:t>(</w:t>
      </w:r>
      <w:r w:rsidRPr="00DA52D7">
        <w:rPr>
          <w:lang w:bidi="ar"/>
        </w:rPr>
        <w:t>WSIS+10</w:t>
      </w:r>
      <w:r>
        <w:rPr>
          <w:lang w:bidi="ar"/>
        </w:rPr>
        <w:t>)</w:t>
      </w:r>
      <w:r>
        <w:rPr>
          <w:rFonts w:hint="cs"/>
          <w:rtl/>
          <w:lang w:bidi="ar"/>
        </w:rPr>
        <w:t>، و</w:t>
      </w:r>
      <w:r w:rsidRPr="00F66464">
        <w:rPr>
          <w:rFonts w:hint="cs"/>
          <w:rtl/>
          <w:lang w:bidi="ar"/>
        </w:rPr>
        <w:t>اجتماع</w:t>
      </w:r>
      <w:r>
        <w:rPr>
          <w:rFonts w:hint="cs"/>
          <w:rtl/>
          <w:lang w:bidi="ar"/>
        </w:rPr>
        <w:t xml:space="preserve"> لتيسير </w:t>
      </w:r>
      <w:r w:rsidRPr="00F66464">
        <w:rPr>
          <w:rFonts w:hint="cs"/>
          <w:rtl/>
          <w:lang w:bidi="ar"/>
        </w:rPr>
        <w:t>خط</w:t>
      </w:r>
      <w:r w:rsidRPr="00DA52D7">
        <w:rPr>
          <w:rFonts w:hint="cs"/>
          <w:rtl/>
          <w:lang w:bidi="ar"/>
        </w:rPr>
        <w:t xml:space="preserve"> </w:t>
      </w:r>
      <w:r w:rsidRPr="00F66464">
        <w:rPr>
          <w:rFonts w:hint="cs"/>
          <w:rtl/>
          <w:lang w:bidi="ar"/>
        </w:rPr>
        <w:t>عمل القمة</w:t>
      </w:r>
      <w:r>
        <w:rPr>
          <w:rFonts w:hint="cs"/>
          <w:rtl/>
          <w:lang w:bidi="ar"/>
        </w:rPr>
        <w:t xml:space="preserve"> جيم</w:t>
      </w:r>
      <w:r>
        <w:rPr>
          <w:lang w:bidi="ar"/>
        </w:rPr>
        <w:t>2</w:t>
      </w:r>
      <w:r>
        <w:rPr>
          <w:rFonts w:hint="cs"/>
          <w:rtl/>
          <w:lang w:bidi="ar"/>
        </w:rPr>
        <w:t xml:space="preserve">، </w:t>
      </w:r>
      <w:r w:rsidRPr="00F66464">
        <w:rPr>
          <w:rFonts w:hint="cs"/>
          <w:rtl/>
          <w:lang w:bidi="ar"/>
        </w:rPr>
        <w:t xml:space="preserve">وورش عمل </w:t>
      </w:r>
      <w:r>
        <w:rPr>
          <w:rFonts w:hint="cs"/>
          <w:rtl/>
          <w:lang w:bidi="ar"/>
        </w:rPr>
        <w:t>تتمحور حول مواضيع البنية التحتية لتوصيلية الشبكة الفقرية عريضة النطاق، و</w:t>
      </w:r>
      <w:r w:rsidRPr="00F66464">
        <w:rPr>
          <w:rFonts w:hint="cs"/>
          <w:rtl/>
          <w:lang w:bidi="ar"/>
        </w:rPr>
        <w:t>تغير المناخ، والابتكار</w:t>
      </w:r>
      <w:r>
        <w:rPr>
          <w:rFonts w:hint="cs"/>
          <w:rtl/>
          <w:lang w:bidi="ar"/>
        </w:rPr>
        <w:t xml:space="preserve"> في</w:t>
      </w:r>
      <w:r w:rsidRPr="00F66464">
        <w:rPr>
          <w:rFonts w:hint="cs"/>
          <w:rtl/>
          <w:lang w:bidi="ar"/>
        </w:rPr>
        <w:t xml:space="preserve"> تكنولوجيا المعلومات والاتصالات، </w:t>
      </w:r>
      <w:r>
        <w:rPr>
          <w:rFonts w:hint="cs"/>
          <w:rtl/>
          <w:lang w:bidi="ar"/>
        </w:rPr>
        <w:t>وتسهيل</w:t>
      </w:r>
      <w:r w:rsidRPr="00F66464">
        <w:rPr>
          <w:rFonts w:hint="cs"/>
          <w:rtl/>
          <w:lang w:bidi="ar"/>
        </w:rPr>
        <w:t xml:space="preserve"> </w:t>
      </w:r>
      <w:r>
        <w:rPr>
          <w:rFonts w:hint="cs"/>
          <w:rtl/>
          <w:lang w:bidi="ar"/>
        </w:rPr>
        <w:t>النفاذ</w:t>
      </w:r>
      <w:r w:rsidRPr="00F66464">
        <w:rPr>
          <w:rFonts w:hint="cs"/>
          <w:rtl/>
          <w:lang w:bidi="ar"/>
        </w:rPr>
        <w:t>.</w:t>
      </w:r>
    </w:p>
    <w:p w:rsidR="00816F5D" w:rsidRDefault="00816F5D" w:rsidP="00462489">
      <w:pPr>
        <w:rPr>
          <w:rtl/>
          <w:lang w:bidi="ar"/>
        </w:rPr>
      </w:pPr>
      <w:r>
        <w:rPr>
          <w:rFonts w:hint="cs"/>
          <w:rtl/>
          <w:lang w:bidi="ar"/>
        </w:rPr>
        <w:t>ونشط</w:t>
      </w:r>
      <w:r w:rsidRPr="00F66464">
        <w:rPr>
          <w:rFonts w:hint="cs"/>
          <w:rtl/>
          <w:lang w:bidi="ar"/>
        </w:rPr>
        <w:t xml:space="preserve"> </w:t>
      </w:r>
      <w:r>
        <w:rPr>
          <w:rFonts w:hint="cs"/>
          <w:rtl/>
        </w:rPr>
        <w:t>قطاع تقييس الاتصالات</w:t>
      </w:r>
      <w:r w:rsidRPr="00F66464">
        <w:rPr>
          <w:rFonts w:hint="cs"/>
          <w:rtl/>
          <w:lang w:bidi="ar"/>
        </w:rPr>
        <w:t xml:space="preserve"> </w:t>
      </w:r>
      <w:r>
        <w:rPr>
          <w:rFonts w:hint="cs"/>
          <w:rtl/>
          <w:lang w:bidi="ar"/>
        </w:rPr>
        <w:t>بالمشاركة</w:t>
      </w:r>
      <w:r w:rsidRPr="00F66464">
        <w:rPr>
          <w:rFonts w:hint="cs"/>
          <w:rtl/>
          <w:lang w:bidi="ar"/>
        </w:rPr>
        <w:t xml:space="preserve"> في عملية</w:t>
      </w:r>
      <w:r>
        <w:rPr>
          <w:rFonts w:hint="cs"/>
          <w:rtl/>
          <w:lang w:bidi="ar"/>
        </w:rPr>
        <w:t xml:space="preserve"> استعراض ال</w:t>
      </w:r>
      <w:r w:rsidRPr="00F66464">
        <w:rPr>
          <w:rFonts w:hint="cs"/>
          <w:rtl/>
          <w:lang w:bidi="ar"/>
        </w:rPr>
        <w:t>قمة</w:t>
      </w:r>
      <w:r w:rsidRPr="00DA52D7">
        <w:rPr>
          <w:rFonts w:eastAsia="SimSun"/>
          <w:rtl/>
        </w:rPr>
        <w:t xml:space="preserve"> العالمية</w:t>
      </w:r>
      <w:r w:rsidRPr="00DA52D7">
        <w:rPr>
          <w:rFonts w:eastAsia="SimSun" w:hint="cs"/>
          <w:rtl/>
        </w:rPr>
        <w:t xml:space="preserve"> لمجتمع المعلومات</w:t>
      </w:r>
      <w:r w:rsidRPr="00C147C6">
        <w:rPr>
          <w:rtl/>
          <w:lang w:bidi="ar"/>
        </w:rPr>
        <w:t xml:space="preserve"> </w:t>
      </w:r>
      <w:r w:rsidRPr="00DA52D7">
        <w:rPr>
          <w:rtl/>
          <w:lang w:bidi="ar"/>
        </w:rPr>
        <w:t>بعد مضي عشر سنوات</w:t>
      </w:r>
      <w:r>
        <w:rPr>
          <w:rFonts w:hint="cs"/>
          <w:rtl/>
          <w:lang w:bidi="ar"/>
        </w:rPr>
        <w:t xml:space="preserve"> </w:t>
      </w:r>
      <w:r>
        <w:rPr>
          <w:lang w:bidi="ar"/>
        </w:rPr>
        <w:t>(</w:t>
      </w:r>
      <w:r w:rsidRPr="00DA52D7">
        <w:rPr>
          <w:lang w:bidi="ar"/>
        </w:rPr>
        <w:t>WSIS+10</w:t>
      </w:r>
      <w:r>
        <w:rPr>
          <w:lang w:bidi="ar"/>
        </w:rPr>
        <w:t>)</w:t>
      </w:r>
      <w:r>
        <w:rPr>
          <w:rFonts w:hint="cs"/>
          <w:rtl/>
          <w:lang w:bidi="ar"/>
        </w:rPr>
        <w:t xml:space="preserve"> في</w:t>
      </w:r>
      <w:r w:rsidR="00462489">
        <w:rPr>
          <w:rFonts w:hint="eastAsia"/>
          <w:rtl/>
          <w:lang w:bidi="ar"/>
        </w:rPr>
        <w:t> </w:t>
      </w:r>
      <w:r>
        <w:rPr>
          <w:rFonts w:hint="cs"/>
          <w:rtl/>
          <w:lang w:bidi="ar"/>
        </w:rPr>
        <w:t>الاتحاد.</w:t>
      </w:r>
    </w:p>
    <w:p w:rsidR="00816F5D" w:rsidRDefault="00816F5D" w:rsidP="00E62E4B">
      <w:pPr>
        <w:rPr>
          <w:rtl/>
        </w:rPr>
      </w:pPr>
      <w:r>
        <w:rPr>
          <w:rFonts w:hint="cs"/>
          <w:color w:val="000000"/>
          <w:rtl/>
          <w:lang w:bidi="ar-EG"/>
        </w:rPr>
        <w:lastRenderedPageBreak/>
        <w:t>وفي عام</w:t>
      </w:r>
      <w:r>
        <w:rPr>
          <w:rFonts w:hint="eastAsia"/>
          <w:color w:val="000000"/>
          <w:rtl/>
          <w:lang w:bidi="ar-EG"/>
        </w:rPr>
        <w:t> </w:t>
      </w:r>
      <w:r>
        <w:rPr>
          <w:color w:val="000000"/>
          <w:lang w:bidi="ar-EG"/>
        </w:rPr>
        <w:t>2014</w:t>
      </w:r>
      <w:r>
        <w:rPr>
          <w:rFonts w:hint="cs"/>
          <w:color w:val="000000"/>
          <w:rtl/>
          <w:lang w:bidi="ar-EG"/>
        </w:rPr>
        <w:t xml:space="preserve"> شارك القطاع في </w:t>
      </w:r>
      <w:r>
        <w:rPr>
          <w:color w:val="000000"/>
          <w:rtl/>
        </w:rPr>
        <w:t xml:space="preserve">الحدث رفيع المستوى للقمة العالمية لمجتمع المعلومات </w:t>
      </w:r>
      <w:r>
        <w:rPr>
          <w:color w:val="000000"/>
        </w:rPr>
        <w:t>(WSIS+10)</w:t>
      </w:r>
      <w:r>
        <w:rPr>
          <w:rFonts w:hint="cs"/>
          <w:color w:val="000000"/>
          <w:rtl/>
        </w:rPr>
        <w:t xml:space="preserve"> الذي عقد في</w:t>
      </w:r>
      <w:r>
        <w:rPr>
          <w:rFonts w:hint="eastAsia"/>
          <w:color w:val="000000"/>
          <w:rtl/>
        </w:rPr>
        <w:t> </w:t>
      </w:r>
      <w:r>
        <w:rPr>
          <w:color w:val="000000"/>
        </w:rPr>
        <w:t>13</w:t>
      </w:r>
      <w:r>
        <w:rPr>
          <w:color w:val="000000"/>
        </w:rPr>
        <w:noBreakHyphen/>
        <w:t>10</w:t>
      </w:r>
      <w:r>
        <w:rPr>
          <w:rFonts w:hint="eastAsia"/>
          <w:color w:val="000000"/>
          <w:rtl/>
          <w:lang w:bidi="ar-EG"/>
        </w:rPr>
        <w:t> </w:t>
      </w:r>
      <w:r>
        <w:rPr>
          <w:rFonts w:hint="cs"/>
          <w:color w:val="000000"/>
          <w:rtl/>
          <w:lang w:bidi="ar-EG"/>
        </w:rPr>
        <w:t>يونيو</w:t>
      </w:r>
      <w:r>
        <w:rPr>
          <w:rFonts w:hint="eastAsia"/>
          <w:color w:val="000000"/>
          <w:rtl/>
          <w:lang w:bidi="ar-EG"/>
        </w:rPr>
        <w:t> </w:t>
      </w:r>
      <w:r>
        <w:rPr>
          <w:color w:val="000000"/>
          <w:lang w:bidi="ar-EG"/>
        </w:rPr>
        <w:t>2014</w:t>
      </w:r>
      <w:r>
        <w:rPr>
          <w:rFonts w:hint="cs"/>
          <w:color w:val="000000"/>
          <w:rtl/>
          <w:lang w:bidi="ar-EG"/>
        </w:rPr>
        <w:t xml:space="preserve"> وأصدر </w:t>
      </w:r>
      <w:r w:rsidRPr="00AE7D33">
        <w:rPr>
          <w:rFonts w:hint="cs"/>
          <w:rtl/>
        </w:rPr>
        <w:t>وثيقتين</w:t>
      </w:r>
      <w:r w:rsidRPr="00AE7D33">
        <w:rPr>
          <w:rtl/>
        </w:rPr>
        <w:t xml:space="preserve"> </w:t>
      </w:r>
      <w:r w:rsidRPr="00AE7D33">
        <w:rPr>
          <w:rFonts w:hint="cs"/>
          <w:rtl/>
        </w:rPr>
        <w:t>ختاميتين</w:t>
      </w:r>
      <w:r w:rsidRPr="0080241D">
        <w:rPr>
          <w:rtl/>
        </w:rPr>
        <w:t xml:space="preserve"> </w:t>
      </w:r>
      <w:r>
        <w:rPr>
          <w:rFonts w:hint="cs"/>
          <w:rtl/>
        </w:rPr>
        <w:t>هامتين هما</w:t>
      </w:r>
      <w:r w:rsidRPr="00692962">
        <w:rPr>
          <w:rtl/>
        </w:rPr>
        <w:t>: "</w:t>
      </w:r>
      <w:r w:rsidRPr="00692962">
        <w:rPr>
          <w:rFonts w:hint="cs"/>
          <w:rtl/>
        </w:rPr>
        <w:t>بيان</w:t>
      </w:r>
      <w:r w:rsidRPr="00692962">
        <w:rPr>
          <w:rtl/>
        </w:rPr>
        <w:t xml:space="preserve"> </w:t>
      </w:r>
      <w:r w:rsidRPr="00692962">
        <w:rPr>
          <w:rFonts w:hint="cs"/>
          <w:rtl/>
        </w:rPr>
        <w:t>الحدث</w:t>
      </w:r>
      <w:r w:rsidRPr="00692962">
        <w:rPr>
          <w:rtl/>
        </w:rPr>
        <w:t xml:space="preserve"> </w:t>
      </w:r>
      <w:r w:rsidRPr="00692962">
        <w:t>WSIS+</w:t>
      </w:r>
      <w:r w:rsidRPr="00DB6695">
        <w:t>10</w:t>
      </w:r>
      <w:r w:rsidRPr="00692962">
        <w:rPr>
          <w:rtl/>
        </w:rPr>
        <w:t xml:space="preserve"> </w:t>
      </w:r>
      <w:r w:rsidRPr="00692962">
        <w:rPr>
          <w:rFonts w:hint="cs"/>
          <w:rtl/>
        </w:rPr>
        <w:t>بشأن</w:t>
      </w:r>
      <w:r w:rsidRPr="00692962">
        <w:rPr>
          <w:rtl/>
        </w:rPr>
        <w:t xml:space="preserve"> </w:t>
      </w:r>
      <w:r w:rsidRPr="00692962">
        <w:rPr>
          <w:rFonts w:hint="cs"/>
          <w:rtl/>
        </w:rPr>
        <w:t>تنفيذ</w:t>
      </w:r>
      <w:r w:rsidRPr="00692962">
        <w:rPr>
          <w:rtl/>
        </w:rPr>
        <w:t xml:space="preserve"> </w:t>
      </w:r>
      <w:r>
        <w:rPr>
          <w:rFonts w:hint="cs"/>
          <w:rtl/>
        </w:rPr>
        <w:t>نتائج</w:t>
      </w:r>
      <w:r w:rsidRPr="00692962">
        <w:rPr>
          <w:rtl/>
        </w:rPr>
        <w:t xml:space="preserve"> </w:t>
      </w:r>
      <w:r w:rsidRPr="00692962">
        <w:rPr>
          <w:rFonts w:hint="cs"/>
          <w:rtl/>
        </w:rPr>
        <w:t>القمة</w:t>
      </w:r>
      <w:r w:rsidRPr="00692962">
        <w:rPr>
          <w:rtl/>
        </w:rPr>
        <w:t xml:space="preserve"> </w:t>
      </w:r>
      <w:r w:rsidRPr="00692962">
        <w:rPr>
          <w:rFonts w:hint="cs"/>
          <w:rtl/>
        </w:rPr>
        <w:t>العالمية</w:t>
      </w:r>
      <w:r w:rsidRPr="00692962">
        <w:rPr>
          <w:rtl/>
        </w:rPr>
        <w:t xml:space="preserve"> </w:t>
      </w:r>
      <w:r w:rsidRPr="00692962">
        <w:rPr>
          <w:rFonts w:hint="cs"/>
          <w:rtl/>
        </w:rPr>
        <w:t>لمجتمع</w:t>
      </w:r>
      <w:r w:rsidRPr="00692962">
        <w:rPr>
          <w:rtl/>
        </w:rPr>
        <w:t xml:space="preserve"> </w:t>
      </w:r>
      <w:r w:rsidRPr="00692962">
        <w:rPr>
          <w:rFonts w:hint="cs"/>
          <w:rtl/>
        </w:rPr>
        <w:t>المعلومات</w:t>
      </w:r>
      <w:r w:rsidRPr="00692962">
        <w:rPr>
          <w:rtl/>
        </w:rPr>
        <w:t>"</w:t>
      </w:r>
      <w:r w:rsidRPr="00692962">
        <w:rPr>
          <w:rFonts w:hint="cs"/>
          <w:rtl/>
        </w:rPr>
        <w:t xml:space="preserve"> و</w:t>
      </w:r>
      <w:r w:rsidRPr="00692962">
        <w:rPr>
          <w:rtl/>
        </w:rPr>
        <w:t>"</w:t>
      </w:r>
      <w:r w:rsidRPr="00692962">
        <w:rPr>
          <w:rFonts w:hint="cs"/>
          <w:rtl/>
        </w:rPr>
        <w:t>رؤية</w:t>
      </w:r>
      <w:r w:rsidRPr="00692962">
        <w:rPr>
          <w:rtl/>
        </w:rPr>
        <w:t xml:space="preserve"> </w:t>
      </w:r>
      <w:r w:rsidRPr="00692962">
        <w:rPr>
          <w:rFonts w:hint="cs"/>
          <w:rtl/>
        </w:rPr>
        <w:t>الحدث</w:t>
      </w:r>
      <w:r w:rsidRPr="00692962">
        <w:rPr>
          <w:rtl/>
        </w:rPr>
        <w:t xml:space="preserve"> </w:t>
      </w:r>
      <w:r w:rsidRPr="00692962">
        <w:t>WSIS+</w:t>
      </w:r>
      <w:r w:rsidRPr="00DB6695">
        <w:t>10</w:t>
      </w:r>
      <w:r w:rsidRPr="00692962">
        <w:rPr>
          <w:rtl/>
        </w:rPr>
        <w:t xml:space="preserve"> </w:t>
      </w:r>
      <w:r w:rsidRPr="00692962">
        <w:rPr>
          <w:rFonts w:hint="cs"/>
          <w:rtl/>
        </w:rPr>
        <w:t>للقمة</w:t>
      </w:r>
      <w:r w:rsidRPr="00692962">
        <w:rPr>
          <w:rtl/>
        </w:rPr>
        <w:t xml:space="preserve"> </w:t>
      </w:r>
      <w:r w:rsidRPr="00692962">
        <w:rPr>
          <w:rFonts w:hint="cs"/>
          <w:rtl/>
        </w:rPr>
        <w:t>العالمية</w:t>
      </w:r>
      <w:r w:rsidRPr="00692962">
        <w:rPr>
          <w:rtl/>
        </w:rPr>
        <w:t xml:space="preserve"> </w:t>
      </w:r>
      <w:r w:rsidRPr="00692962">
        <w:rPr>
          <w:rFonts w:hint="cs"/>
          <w:rtl/>
        </w:rPr>
        <w:t>لمجتمع</w:t>
      </w:r>
      <w:r w:rsidRPr="00692962">
        <w:rPr>
          <w:rtl/>
        </w:rPr>
        <w:t xml:space="preserve"> </w:t>
      </w:r>
      <w:r w:rsidRPr="00692962">
        <w:rPr>
          <w:rFonts w:hint="cs"/>
          <w:rtl/>
        </w:rPr>
        <w:t>المعلومات</w:t>
      </w:r>
      <w:r w:rsidRPr="00692962">
        <w:rPr>
          <w:rtl/>
        </w:rPr>
        <w:t xml:space="preserve"> </w:t>
      </w:r>
      <w:r w:rsidRPr="00692962">
        <w:rPr>
          <w:rFonts w:hint="cs"/>
          <w:rtl/>
        </w:rPr>
        <w:t>لما</w:t>
      </w:r>
      <w:r w:rsidRPr="00692962">
        <w:rPr>
          <w:rtl/>
        </w:rPr>
        <w:t xml:space="preserve"> </w:t>
      </w:r>
      <w:r w:rsidRPr="00692962">
        <w:rPr>
          <w:rFonts w:hint="cs"/>
          <w:rtl/>
        </w:rPr>
        <w:t>بعد</w:t>
      </w:r>
      <w:r w:rsidRPr="00692962">
        <w:rPr>
          <w:rtl/>
        </w:rPr>
        <w:t xml:space="preserve"> </w:t>
      </w:r>
      <w:r w:rsidRPr="00DB6695">
        <w:t>2015</w:t>
      </w:r>
      <w:r w:rsidRPr="00692962">
        <w:rPr>
          <w:rtl/>
        </w:rPr>
        <w:t>"</w:t>
      </w:r>
      <w:r w:rsidRPr="00692962">
        <w:rPr>
          <w:rFonts w:hint="cs"/>
          <w:rtl/>
        </w:rPr>
        <w:t>.</w:t>
      </w:r>
    </w:p>
    <w:p w:rsidR="00816F5D" w:rsidRPr="00B23D02" w:rsidRDefault="00816F5D" w:rsidP="00E62E4B">
      <w:pPr>
        <w:rPr>
          <w:color w:val="000000"/>
          <w:rtl/>
          <w:lang w:bidi="ar-EG"/>
        </w:rPr>
      </w:pPr>
      <w:r>
        <w:rPr>
          <w:rFonts w:hint="cs"/>
          <w:rtl/>
        </w:rPr>
        <w:t xml:space="preserve">وفي عام </w:t>
      </w:r>
      <w:r>
        <w:t>2015</w:t>
      </w:r>
      <w:r>
        <w:rPr>
          <w:rFonts w:hint="cs"/>
          <w:rtl/>
          <w:lang w:bidi="ar-EG"/>
        </w:rPr>
        <w:t xml:space="preserve"> ترأس القطاع وشارك في تنظيم ورش عمل خلال </w:t>
      </w:r>
      <w:r>
        <w:rPr>
          <w:color w:val="000000"/>
          <w:rtl/>
        </w:rPr>
        <w:t xml:space="preserve">منتدى القمة العالمية لمجتمع المعلومات في جنيف في الفترة من </w:t>
      </w:r>
      <w:r>
        <w:rPr>
          <w:color w:val="000000"/>
        </w:rPr>
        <w:t>25</w:t>
      </w:r>
      <w:r>
        <w:rPr>
          <w:rFonts w:hint="cs"/>
          <w:color w:val="000000"/>
          <w:rtl/>
        </w:rPr>
        <w:t> </w:t>
      </w:r>
      <w:r>
        <w:rPr>
          <w:color w:val="000000"/>
          <w:rtl/>
        </w:rPr>
        <w:t xml:space="preserve">إلى </w:t>
      </w:r>
      <w:r>
        <w:rPr>
          <w:color w:val="000000"/>
        </w:rPr>
        <w:t>29</w:t>
      </w:r>
      <w:r>
        <w:rPr>
          <w:color w:val="000000"/>
          <w:rtl/>
        </w:rPr>
        <w:t xml:space="preserve"> مايو</w:t>
      </w:r>
      <w:r>
        <w:rPr>
          <w:rFonts w:hint="cs"/>
          <w:color w:val="000000"/>
          <w:rtl/>
          <w:lang w:bidi="ar-EG"/>
        </w:rPr>
        <w:t xml:space="preserve"> </w:t>
      </w:r>
      <w:r w:rsidR="00831A2A">
        <w:rPr>
          <w:color w:val="000000"/>
          <w:lang w:bidi="ar-EG"/>
        </w:rPr>
        <w:t>2015</w:t>
      </w:r>
      <w:r w:rsidR="00831A2A">
        <w:rPr>
          <w:rFonts w:hint="cs"/>
          <w:color w:val="000000"/>
          <w:rtl/>
          <w:lang w:bidi="ar-EG"/>
        </w:rPr>
        <w:t xml:space="preserve"> </w:t>
      </w:r>
      <w:r>
        <w:rPr>
          <w:rFonts w:hint="cs"/>
          <w:color w:val="000000"/>
          <w:rtl/>
          <w:lang w:bidi="ar-EG"/>
        </w:rPr>
        <w:t>تحت المواضيع التالية: الثقة، والخدمات المالية الإلكترونية، وقابلية النفاذ، وإدارة المخلفات الإلكترونية والمساواة بين الجنسين، وإنترنت الأشياء والمدن الذكية المستدامة.</w:t>
      </w:r>
    </w:p>
    <w:p w:rsidR="00816F5D" w:rsidRPr="00BD2113" w:rsidRDefault="00816F5D" w:rsidP="00E62E4B">
      <w:pPr>
        <w:rPr>
          <w:rtl/>
          <w:lang w:bidi="ar-EG"/>
        </w:rPr>
      </w:pPr>
      <w:r w:rsidRPr="00BD2113">
        <w:rPr>
          <w:rtl/>
          <w:lang w:bidi="ar-EG"/>
        </w:rPr>
        <w:t xml:space="preserve">في عام </w:t>
      </w:r>
      <w:r>
        <w:rPr>
          <w:lang w:bidi="ar-EG"/>
        </w:rPr>
        <w:t>2016</w:t>
      </w:r>
      <w:r w:rsidRPr="00BD2113">
        <w:rPr>
          <w:rtl/>
          <w:lang w:bidi="ar-EG"/>
        </w:rPr>
        <w:t>، نظم قطاع تقييس الاتصالات أو شارك في تنظيم ورش عمل أثناء منتدى القمة العالمية لمجتمع المعلومات لعام</w:t>
      </w:r>
      <w:r>
        <w:rPr>
          <w:rFonts w:hint="cs"/>
          <w:rtl/>
          <w:lang w:bidi="ar-EG"/>
        </w:rPr>
        <w:t> </w:t>
      </w:r>
      <w:r>
        <w:rPr>
          <w:lang w:bidi="ar-EG"/>
        </w:rPr>
        <w:t>2016</w:t>
      </w:r>
      <w:r w:rsidRPr="00BD2113">
        <w:rPr>
          <w:rtl/>
          <w:lang w:bidi="ar-EG"/>
        </w:rPr>
        <w:t xml:space="preserve"> عقدت في جنيف في الفترة من </w:t>
      </w:r>
      <w:r>
        <w:rPr>
          <w:lang w:bidi="ar-EG"/>
        </w:rPr>
        <w:t>2</w:t>
      </w:r>
      <w:r w:rsidRPr="00BD2113">
        <w:rPr>
          <w:rtl/>
          <w:lang w:bidi="ar-EG"/>
        </w:rPr>
        <w:t xml:space="preserve"> إلى </w:t>
      </w:r>
      <w:r>
        <w:rPr>
          <w:lang w:bidi="ar-EG"/>
        </w:rPr>
        <w:t>6</w:t>
      </w:r>
      <w:r w:rsidRPr="00BD2113">
        <w:rPr>
          <w:rtl/>
          <w:lang w:bidi="ar-EG"/>
        </w:rPr>
        <w:t xml:space="preserve"> مايو </w:t>
      </w:r>
      <w:r>
        <w:rPr>
          <w:lang w:bidi="ar-EG"/>
        </w:rPr>
        <w:t>2016</w:t>
      </w:r>
      <w:r w:rsidRPr="00BD2113">
        <w:rPr>
          <w:rtl/>
          <w:lang w:bidi="ar-EG"/>
        </w:rPr>
        <w:t xml:space="preserve"> حول المواضيع التالية: الثقة؛ وإمكانية نفاذ ذوي الإعاقة؛ والاستماع الآمن؛ والأمن السيبراني؛ والإدارة المستدامة للمخلفات الإلكترونية؛ ودور إنترنت الأشياء؛ والمدن الذكية المستدامة - وذلك في سبيل تحقيق أهداف التنمية المست</w:t>
      </w:r>
      <w:r>
        <w:rPr>
          <w:rtl/>
          <w:lang w:bidi="ar-EG"/>
        </w:rPr>
        <w:t>دامة التي وضعتها الأمم المتحدة.</w:t>
      </w:r>
    </w:p>
    <w:p w:rsidR="00816F5D" w:rsidRDefault="00816F5D" w:rsidP="00E62E4B">
      <w:pPr>
        <w:pStyle w:val="Heading1"/>
      </w:pPr>
      <w:bookmarkStart w:id="274" w:name="_Toc465196885"/>
      <w:bookmarkStart w:id="275" w:name="_Toc465197113"/>
      <w:r>
        <w:t>22</w:t>
      </w:r>
      <w:r>
        <w:tab/>
      </w:r>
      <w:r>
        <w:rPr>
          <w:rtl/>
        </w:rPr>
        <w:t xml:space="preserve">لجنة الاستعراض </w:t>
      </w:r>
      <w:r>
        <w:rPr>
          <w:rFonts w:hint="cs"/>
          <w:rtl/>
        </w:rPr>
        <w:t>التابعة ل</w:t>
      </w:r>
      <w:r>
        <w:rPr>
          <w:rtl/>
        </w:rPr>
        <w:t>قطاع تقييس الاتصالات</w:t>
      </w:r>
      <w:r>
        <w:rPr>
          <w:rFonts w:hint="cs"/>
          <w:rtl/>
        </w:rPr>
        <w:t xml:space="preserve"> </w:t>
      </w:r>
      <w:r>
        <w:t>(RevCom)</w:t>
      </w:r>
      <w:bookmarkEnd w:id="274"/>
      <w:bookmarkEnd w:id="275"/>
    </w:p>
    <w:p w:rsidR="00816F5D" w:rsidRPr="003F4D21" w:rsidRDefault="00816F5D" w:rsidP="00760414">
      <w:pPr>
        <w:rPr>
          <w:rStyle w:val="Hyperlink"/>
          <w:rtl/>
        </w:rPr>
      </w:pPr>
      <w:r w:rsidRPr="005731B8">
        <w:rPr>
          <w:rFonts w:hint="cs"/>
          <w:rtl/>
          <w:lang w:bidi="ar"/>
        </w:rPr>
        <w:t xml:space="preserve">تأسست لجنة استعراض </w:t>
      </w:r>
      <w:r w:rsidRPr="005731B8">
        <w:rPr>
          <w:rFonts w:hint="cs"/>
          <w:rtl/>
        </w:rPr>
        <w:t xml:space="preserve">قطاع تقييس الاتصالات </w:t>
      </w:r>
      <w:r w:rsidRPr="005731B8">
        <w:rPr>
          <w:rFonts w:cs="Times New Roman"/>
          <w:sz w:val="24"/>
          <w:szCs w:val="20"/>
        </w:rPr>
        <w:t>(RevCom)</w:t>
      </w:r>
      <w:r w:rsidRPr="007366A1">
        <w:rPr>
          <w:rFonts w:ascii="Traditional Arabic" w:hAnsi="Traditional Arabic"/>
          <w:sz w:val="30"/>
          <w:rtl/>
        </w:rPr>
        <w:t xml:space="preserve"> </w:t>
      </w:r>
      <w:r w:rsidRPr="005731B8">
        <w:rPr>
          <w:rFonts w:hint="cs"/>
          <w:rtl/>
        </w:rPr>
        <w:t>للقيام</w:t>
      </w:r>
      <w:r w:rsidRPr="005731B8">
        <w:rPr>
          <w:rFonts w:hint="cs"/>
          <w:rtl/>
          <w:lang w:bidi="ar"/>
        </w:rPr>
        <w:t xml:space="preserve"> باستعراض استراتيجية الاتحاد وهيكله وأساليب عمله بغية مساعدة الدراسات ذات الصلة في الفريق الاستشاري لتقييس الاتصالات.</w:t>
      </w:r>
      <w:r w:rsidRPr="005731B8">
        <w:rPr>
          <w:rFonts w:hint="cs"/>
        </w:rPr>
        <w:t xml:space="preserve"> </w:t>
      </w:r>
      <w:r w:rsidRPr="005731B8">
        <w:rPr>
          <w:rFonts w:hint="cs"/>
          <w:rtl/>
        </w:rPr>
        <w:t>و</w:t>
      </w:r>
      <w:r w:rsidRPr="005731B8">
        <w:rPr>
          <w:rFonts w:hint="cs"/>
          <w:rtl/>
          <w:lang w:bidi="ar-EG"/>
        </w:rPr>
        <w:t>اجتمعت لجنة</w:t>
      </w:r>
      <w:r w:rsidRPr="005731B8">
        <w:rPr>
          <w:rtl/>
        </w:rPr>
        <w:t xml:space="preserve"> الاستعراض </w:t>
      </w:r>
      <w:r w:rsidRPr="005731B8">
        <w:rPr>
          <w:rFonts w:hint="cs"/>
          <w:rtl/>
        </w:rPr>
        <w:t xml:space="preserve">ست مرات في جنيف </w:t>
      </w:r>
      <w:r w:rsidRPr="007366A1">
        <w:rPr>
          <w:rFonts w:hint="cs"/>
          <w:spacing w:val="-6"/>
          <w:rtl/>
        </w:rPr>
        <w:t>(في</w:t>
      </w:r>
      <w:r w:rsidRPr="007366A1">
        <w:rPr>
          <w:rFonts w:hint="eastAsia"/>
          <w:spacing w:val="-6"/>
          <w:rtl/>
        </w:rPr>
        <w:t> </w:t>
      </w:r>
      <w:r w:rsidRPr="007366A1">
        <w:rPr>
          <w:rFonts w:hint="cs"/>
          <w:spacing w:val="-6"/>
          <w:rtl/>
        </w:rPr>
        <w:t xml:space="preserve">يونيو </w:t>
      </w:r>
      <w:r w:rsidRPr="007366A1">
        <w:rPr>
          <w:spacing w:val="-6"/>
        </w:rPr>
        <w:t>2013</w:t>
      </w:r>
      <w:r w:rsidRPr="007366A1">
        <w:rPr>
          <w:rFonts w:hint="cs"/>
          <w:spacing w:val="-6"/>
          <w:rtl/>
        </w:rPr>
        <w:t xml:space="preserve"> ويناير </w:t>
      </w:r>
      <w:r w:rsidRPr="007366A1">
        <w:rPr>
          <w:spacing w:val="-6"/>
        </w:rPr>
        <w:t>2014</w:t>
      </w:r>
      <w:r w:rsidRPr="007366A1">
        <w:rPr>
          <w:rFonts w:hint="cs"/>
          <w:spacing w:val="-6"/>
          <w:rtl/>
          <w:lang w:bidi="ar-EG"/>
        </w:rPr>
        <w:t xml:space="preserve"> ويونيو </w:t>
      </w:r>
      <w:r w:rsidRPr="007366A1">
        <w:rPr>
          <w:spacing w:val="-6"/>
          <w:lang w:bidi="ar-EG"/>
        </w:rPr>
        <w:t>2014</w:t>
      </w:r>
      <w:r w:rsidRPr="007366A1">
        <w:rPr>
          <w:rFonts w:hint="cs"/>
          <w:spacing w:val="-6"/>
          <w:rtl/>
          <w:lang w:bidi="ar-EG"/>
        </w:rPr>
        <w:t xml:space="preserve"> ويونيو </w:t>
      </w:r>
      <w:r w:rsidRPr="007366A1">
        <w:rPr>
          <w:spacing w:val="-6"/>
          <w:lang w:bidi="ar-EG"/>
        </w:rPr>
        <w:t>2015</w:t>
      </w:r>
      <w:r w:rsidRPr="007366A1">
        <w:rPr>
          <w:rFonts w:hint="cs"/>
          <w:spacing w:val="-6"/>
          <w:rtl/>
          <w:lang w:bidi="ar-EG"/>
        </w:rPr>
        <w:t xml:space="preserve"> ويناير </w:t>
      </w:r>
      <w:r w:rsidRPr="007366A1">
        <w:rPr>
          <w:spacing w:val="-6"/>
          <w:lang w:bidi="ar-EG"/>
        </w:rPr>
        <w:t>2016</w:t>
      </w:r>
      <w:r w:rsidRPr="007366A1">
        <w:rPr>
          <w:rFonts w:hint="cs"/>
          <w:spacing w:val="-6"/>
          <w:rtl/>
          <w:lang w:bidi="ar-EG"/>
        </w:rPr>
        <w:t xml:space="preserve"> ويوليو </w:t>
      </w:r>
      <w:r w:rsidRPr="007366A1">
        <w:rPr>
          <w:spacing w:val="-6"/>
          <w:lang w:bidi="ar-EG"/>
        </w:rPr>
        <w:t>2016</w:t>
      </w:r>
      <w:r w:rsidRPr="007366A1">
        <w:rPr>
          <w:rFonts w:hint="cs"/>
          <w:spacing w:val="-6"/>
          <w:rtl/>
          <w:lang w:bidi="ar-EG"/>
        </w:rPr>
        <w:t>) ومرة واحدة في</w:t>
      </w:r>
      <w:r w:rsidRPr="007366A1">
        <w:rPr>
          <w:rFonts w:hint="eastAsia"/>
          <w:spacing w:val="-6"/>
          <w:rtl/>
          <w:lang w:bidi="ar-EG"/>
        </w:rPr>
        <w:t> </w:t>
      </w:r>
      <w:r w:rsidRPr="007366A1">
        <w:rPr>
          <w:rFonts w:hint="cs"/>
          <w:spacing w:val="-6"/>
          <w:rtl/>
          <w:lang w:bidi="ar-EG"/>
        </w:rPr>
        <w:t xml:space="preserve">تونس العاصمة، تونس في </w:t>
      </w:r>
      <w:r w:rsidR="00760414">
        <w:rPr>
          <w:rFonts w:hint="cs"/>
          <w:spacing w:val="-6"/>
          <w:rtl/>
          <w:lang w:bidi="ar-EG"/>
        </w:rPr>
        <w:t>فبراير</w:t>
      </w:r>
      <w:r w:rsidRPr="007366A1">
        <w:rPr>
          <w:rFonts w:hint="eastAsia"/>
          <w:spacing w:val="-6"/>
          <w:rtl/>
          <w:lang w:bidi="ar-EG"/>
        </w:rPr>
        <w:t> </w:t>
      </w:r>
      <w:r w:rsidRPr="007366A1">
        <w:rPr>
          <w:spacing w:val="-6"/>
          <w:lang w:bidi="ar-EG"/>
        </w:rPr>
        <w:t>2015</w:t>
      </w:r>
      <w:r w:rsidRPr="007366A1">
        <w:rPr>
          <w:rFonts w:hint="cs"/>
          <w:spacing w:val="-6"/>
          <w:rtl/>
          <w:lang w:bidi="ar-EG"/>
        </w:rPr>
        <w:t>.</w:t>
      </w:r>
      <w:r w:rsidRPr="005731B8">
        <w:rPr>
          <w:rFonts w:hint="cs"/>
          <w:rtl/>
          <w:lang w:bidi="ar-EG"/>
        </w:rPr>
        <w:t xml:space="preserve"> ونُظم اجتماعان إلكترونيان في </w:t>
      </w:r>
      <w:hyperlink r:id="rId241" w:history="1">
        <w:r w:rsidRPr="005731B8">
          <w:rPr>
            <w:rStyle w:val="Hyperlink"/>
            <w:lang w:bidi="ar-EG"/>
          </w:rPr>
          <w:t>9</w:t>
        </w:r>
        <w:r w:rsidRPr="005731B8">
          <w:rPr>
            <w:rStyle w:val="Hyperlink"/>
            <w:rFonts w:hint="cs"/>
            <w:rtl/>
            <w:lang w:bidi="ar-EG"/>
          </w:rPr>
          <w:t xml:space="preserve"> أكتوبر </w:t>
        </w:r>
        <w:r w:rsidRPr="005731B8">
          <w:rPr>
            <w:rStyle w:val="Hyperlink"/>
            <w:lang w:bidi="ar-EG"/>
          </w:rPr>
          <w:t>2014</w:t>
        </w:r>
      </w:hyperlink>
      <w:r w:rsidRPr="005731B8">
        <w:rPr>
          <w:rFonts w:hint="cs"/>
          <w:rtl/>
          <w:lang w:bidi="ar-EG"/>
        </w:rPr>
        <w:t xml:space="preserve"> و</w:t>
      </w:r>
      <w:hyperlink r:id="rId242" w:history="1">
        <w:r w:rsidRPr="005731B8">
          <w:rPr>
            <w:rStyle w:val="Hyperlink"/>
            <w:lang w:bidi="ar-EG"/>
          </w:rPr>
          <w:t>22</w:t>
        </w:r>
        <w:r w:rsidRPr="005731B8">
          <w:rPr>
            <w:rStyle w:val="Hyperlink"/>
            <w:rFonts w:hint="cs"/>
            <w:rtl/>
            <w:lang w:bidi="ar-EG"/>
          </w:rPr>
          <w:t xml:space="preserve"> أبريل </w:t>
        </w:r>
        <w:r w:rsidRPr="005731B8">
          <w:rPr>
            <w:rStyle w:val="Hyperlink"/>
            <w:lang w:bidi="ar-EG"/>
          </w:rPr>
          <w:t>2015</w:t>
        </w:r>
      </w:hyperlink>
      <w:r w:rsidRPr="005731B8">
        <w:rPr>
          <w:rFonts w:hint="cs"/>
          <w:rtl/>
          <w:lang w:bidi="ar-EG"/>
        </w:rPr>
        <w:t>.</w:t>
      </w:r>
    </w:p>
    <w:p w:rsidR="00816F5D" w:rsidRPr="004F4E7D" w:rsidRDefault="00816F5D" w:rsidP="00E62E4B">
      <w:pPr>
        <w:rPr>
          <w:rtl/>
          <w:lang w:bidi="ar-EG"/>
        </w:rPr>
      </w:pPr>
      <w:r w:rsidRPr="004F4E7D">
        <w:rPr>
          <w:rFonts w:hint="cs"/>
          <w:rtl/>
        </w:rPr>
        <w:t>وبناءً لطلب اللجنة، وضع مكتب تقييس الاتصالات عدة أدوات للإبلاغ عن الإحصاء لتسهيل مراقبة أنشطة لجان الدراسات.</w:t>
      </w:r>
      <w:r w:rsidRPr="00382C56">
        <w:rPr>
          <w:rStyle w:val="Hyperlink"/>
          <w:rFonts w:hint="cs"/>
          <w:color w:val="auto"/>
          <w:spacing w:val="-2"/>
          <w:rtl/>
        </w:rPr>
        <w:t xml:space="preserve"> </w:t>
      </w:r>
      <w:r w:rsidRPr="004F4E7D">
        <w:rPr>
          <w:rFonts w:hint="cs"/>
          <w:rtl/>
        </w:rPr>
        <w:t>ولدى استعراض فعالية وكفاءة الهيكل الحالي للقطاع وأفرقته (لجان الدراسات</w:t>
      </w:r>
      <w:r w:rsidRPr="004F4E7D">
        <w:rPr>
          <w:rFonts w:hint="eastAsia"/>
          <w:rtl/>
        </w:rPr>
        <w:t> </w:t>
      </w:r>
      <w:r w:rsidRPr="004F4E7D">
        <w:t>(SG)</w:t>
      </w:r>
      <w:r w:rsidRPr="004F4E7D">
        <w:rPr>
          <w:rFonts w:hint="cs"/>
          <w:rtl/>
        </w:rPr>
        <w:t>، والأفرقة المتخصصة</w:t>
      </w:r>
      <w:r w:rsidRPr="004F4E7D">
        <w:rPr>
          <w:rFonts w:hint="eastAsia"/>
          <w:rtl/>
        </w:rPr>
        <w:t> </w:t>
      </w:r>
      <w:r w:rsidRPr="004F4E7D">
        <w:t>(FG)</w:t>
      </w:r>
      <w:r w:rsidRPr="004F4E7D">
        <w:rPr>
          <w:rFonts w:hint="cs"/>
          <w:rtl/>
        </w:rPr>
        <w:t>، وأنشطة</w:t>
      </w:r>
      <w:r w:rsidRPr="004F4E7D">
        <w:rPr>
          <w:rtl/>
        </w:rPr>
        <w:t xml:space="preserve"> التنسيق المشترك</w:t>
      </w:r>
      <w:r w:rsidRPr="004F4E7D">
        <w:rPr>
          <w:rFonts w:hint="eastAsia"/>
          <w:rtl/>
        </w:rPr>
        <w:t> </w:t>
      </w:r>
      <w:r w:rsidRPr="004F4E7D">
        <w:t>(JCA)</w:t>
      </w:r>
      <w:r w:rsidRPr="004F4E7D">
        <w:rPr>
          <w:rtl/>
        </w:rPr>
        <w:t>،</w:t>
      </w:r>
      <w:r w:rsidRPr="004F4E7D">
        <w:rPr>
          <w:rFonts w:hint="cs"/>
          <w:rtl/>
        </w:rPr>
        <w:t xml:space="preserve"> ومبادرات المعايير العالمية</w:t>
      </w:r>
      <w:r w:rsidRPr="004F4E7D">
        <w:rPr>
          <w:rFonts w:hint="eastAsia"/>
          <w:rtl/>
        </w:rPr>
        <w:t> </w:t>
      </w:r>
      <w:r w:rsidRPr="004F4E7D">
        <w:t>(GSI)</w:t>
      </w:r>
      <w:r w:rsidRPr="004F4E7D">
        <w:rPr>
          <w:rFonts w:hint="cs"/>
          <w:rtl/>
        </w:rPr>
        <w:t>،</w:t>
      </w:r>
      <w:r w:rsidRPr="004F4E7D">
        <w:rPr>
          <w:rFonts w:hint="eastAsia"/>
          <w:rtl/>
        </w:rPr>
        <w:t> </w:t>
      </w:r>
      <w:r w:rsidRPr="004F4E7D">
        <w:rPr>
          <w:rFonts w:hint="cs"/>
          <w:rtl/>
        </w:rPr>
        <w:t>إلخ.).</w:t>
      </w:r>
      <w:r w:rsidRPr="004F4E7D">
        <w:rPr>
          <w:rFonts w:hint="cs"/>
          <w:rtl/>
          <w:lang w:bidi="ar-EG"/>
        </w:rPr>
        <w:t xml:space="preserve"> اعتبرت </w:t>
      </w:r>
      <w:r w:rsidRPr="004F4E7D">
        <w:rPr>
          <w:rtl/>
          <w:lang w:bidi="ar-EG"/>
        </w:rPr>
        <w:t xml:space="preserve">لجنة الاستعراض </w:t>
      </w:r>
      <w:r w:rsidRPr="004F4E7D">
        <w:rPr>
          <w:rFonts w:hint="cs"/>
          <w:rtl/>
          <w:lang w:bidi="ar-EG"/>
        </w:rPr>
        <w:t>الأفرقة المتخصصة أداة رئيسية في القطاع لتحفيز أعمال التقييس الجديدة في مختلف</w:t>
      </w:r>
      <w:r w:rsidRPr="004F4E7D">
        <w:rPr>
          <w:rFonts w:hint="eastAsia"/>
          <w:rtl/>
          <w:lang w:bidi="ar-EG"/>
        </w:rPr>
        <w:t> </w:t>
      </w:r>
      <w:r w:rsidRPr="004F4E7D">
        <w:rPr>
          <w:rFonts w:hint="cs"/>
          <w:rtl/>
          <w:lang w:bidi="ar-EG"/>
        </w:rPr>
        <w:t>لجان</w:t>
      </w:r>
      <w:r w:rsidRPr="004F4E7D">
        <w:rPr>
          <w:rFonts w:hint="eastAsia"/>
          <w:rtl/>
          <w:lang w:bidi="ar-EG"/>
        </w:rPr>
        <w:t> </w:t>
      </w:r>
      <w:r w:rsidRPr="004F4E7D">
        <w:rPr>
          <w:rFonts w:hint="cs"/>
          <w:rtl/>
          <w:lang w:bidi="ar-EG"/>
        </w:rPr>
        <w:t>الدراسات.</w:t>
      </w:r>
    </w:p>
    <w:p w:rsidR="00816F5D" w:rsidRDefault="00816F5D" w:rsidP="00E62E4B">
      <w:pPr>
        <w:rPr>
          <w:rtl/>
        </w:rPr>
      </w:pPr>
      <w:r w:rsidRPr="004F4E7D">
        <w:rPr>
          <w:rFonts w:hint="cs"/>
          <w:rtl/>
          <w:lang w:bidi="ar-EG"/>
        </w:rPr>
        <w:t>وعلى هذا النحو، أوصت لجنة الاستعراض الفريق الاستشاري لتقييس الاتصالات بأن يتولى القطاع وضع المبادئ التوجيهية لسبل سرعة تتبع تحويل ناتج الأفرقة المتخصصة إلى توصيات تضعها لجان الدراسات. ودعت لجنة الاستعراض أيضاً أعضاء الاتحاد لاستكشاف إنشاء وظيفة تنسيق استراتيجي تركز على الحوار بين قيادات لجان الدراسات التابعة للقطاع (مثلاً رؤساء لجان الدراسات ورؤساء الأفرقة المتخصصة) بشأن تحديد وإطلاق موضوعات عمل جديدة تنطوي على أهمية استراتيجية للدوائر الصناعية</w:t>
      </w:r>
      <w:r w:rsidRPr="004F4E7D">
        <w:rPr>
          <w:rFonts w:hint="eastAsia"/>
          <w:rtl/>
        </w:rPr>
        <w:t> </w:t>
      </w:r>
      <w:r w:rsidRPr="004F4E7D">
        <w:rPr>
          <w:rFonts w:hint="cs"/>
          <w:rtl/>
          <w:lang w:bidi="ar-EG"/>
        </w:rPr>
        <w:t>والحكومات.</w:t>
      </w:r>
    </w:p>
    <w:p w:rsidR="00816F5D" w:rsidRPr="006B6C85" w:rsidRDefault="00816F5D" w:rsidP="00E62E4B">
      <w:pPr>
        <w:spacing w:before="600"/>
        <w:jc w:val="center"/>
        <w:rPr>
          <w:rtl/>
          <w:lang w:bidi="ar-EG"/>
        </w:rPr>
      </w:pPr>
      <w:r>
        <w:rPr>
          <w:rFonts w:hint="cs"/>
          <w:rtl/>
          <w:lang w:bidi="ar-EG"/>
        </w:rPr>
        <w:t>___________</w:t>
      </w:r>
    </w:p>
    <w:sectPr w:rsidR="00816F5D" w:rsidRPr="006B6C85" w:rsidSect="00E07379">
      <w:headerReference w:type="default" r:id="rId243"/>
      <w:footerReference w:type="default" r:id="rId244"/>
      <w:footerReference w:type="first" r:id="rId24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560" w:rsidRDefault="00FF6560" w:rsidP="00E07379">
      <w:pPr>
        <w:spacing w:before="0" w:line="240" w:lineRule="auto"/>
      </w:pPr>
      <w:r>
        <w:separator/>
      </w:r>
    </w:p>
  </w:endnote>
  <w:endnote w:type="continuationSeparator" w:id="0">
    <w:p w:rsidR="00FF6560" w:rsidRDefault="00FF656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560" w:rsidRPr="007F7136" w:rsidRDefault="00FF6560" w:rsidP="007F7136">
    <w:pPr>
      <w:pStyle w:val="Footer"/>
      <w:rPr>
        <w:szCs w:val="12"/>
        <w:lang w:val="fr-CH"/>
      </w:rPr>
    </w:pPr>
    <w:r w:rsidRPr="0099495E">
      <w:rPr>
        <w:szCs w:val="12"/>
      </w:rPr>
      <w:fldChar w:fldCharType="begin"/>
    </w:r>
    <w:r w:rsidRPr="007F7136">
      <w:rPr>
        <w:szCs w:val="12"/>
        <w:lang w:val="fr-CH"/>
      </w:rPr>
      <w:instrText xml:space="preserve"> FILENAME \p \* MERGEFORMAT </w:instrText>
    </w:r>
    <w:r w:rsidRPr="0099495E">
      <w:rPr>
        <w:szCs w:val="12"/>
      </w:rPr>
      <w:fldChar w:fldCharType="separate"/>
    </w:r>
    <w:r w:rsidR="001E55BC">
      <w:rPr>
        <w:noProof/>
        <w:szCs w:val="12"/>
        <w:lang w:val="fr-CH"/>
      </w:rPr>
      <w:t>P:\ARA\ITU-T\CONF-T\WTSA16\000\028A.docx</w:t>
    </w:r>
    <w:r w:rsidRPr="0099495E">
      <w:rPr>
        <w:szCs w:val="12"/>
      </w:rPr>
      <w:fldChar w:fldCharType="end"/>
    </w:r>
    <w:r w:rsidRPr="007F7136">
      <w:rPr>
        <w:szCs w:val="12"/>
        <w:lang w:val="fr-CH"/>
      </w:rPr>
      <w:t xml:space="preserve">   (400257)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FF6560" w:rsidRPr="003A1F88" w:rsidTr="00FF6560">
      <w:trPr>
        <w:cantSplit/>
        <w:trHeight w:val="204"/>
        <w:jc w:val="center"/>
      </w:trPr>
      <w:tc>
        <w:tcPr>
          <w:tcW w:w="1617" w:type="dxa"/>
        </w:tcPr>
        <w:p w:rsidR="00FF6560" w:rsidRPr="003A1F88" w:rsidRDefault="00FF6560" w:rsidP="00DF1ABC">
          <w:pPr>
            <w:tabs>
              <w:tab w:val="clear" w:pos="1134"/>
            </w:tabs>
            <w:spacing w:before="60" w:line="280" w:lineRule="exact"/>
            <w:rPr>
              <w:b/>
              <w:bCs/>
              <w:sz w:val="20"/>
              <w:szCs w:val="26"/>
              <w:lang w:val="en-GB"/>
            </w:rPr>
          </w:pPr>
          <w:r w:rsidRPr="003A1F88">
            <w:rPr>
              <w:rFonts w:hint="cs"/>
              <w:b/>
              <w:bCs/>
              <w:sz w:val="20"/>
              <w:szCs w:val="26"/>
              <w:rtl/>
              <w:lang w:val="en-GB"/>
            </w:rPr>
            <w:t>للاتصال:</w:t>
          </w:r>
        </w:p>
      </w:tc>
      <w:tc>
        <w:tcPr>
          <w:tcW w:w="4394" w:type="dxa"/>
        </w:tcPr>
        <w:p w:rsidR="00FF6560" w:rsidRDefault="001E55BC" w:rsidP="00DF1ABC">
          <w:pPr>
            <w:spacing w:before="0" w:line="280" w:lineRule="exact"/>
            <w:jc w:val="left"/>
            <w:rPr>
              <w:sz w:val="20"/>
              <w:szCs w:val="26"/>
              <w:rtl/>
              <w:lang w:val="es-ES" w:bidi="ar-EG"/>
            </w:rPr>
          </w:pPr>
          <w:hyperlink r:id="rId1" w:history="1">
            <w:r w:rsidR="00FF6560" w:rsidRPr="00A428A3">
              <w:rPr>
                <w:rStyle w:val="Hyperlink"/>
                <w:sz w:val="20"/>
                <w:szCs w:val="26"/>
                <w:lang w:val="es-ES"/>
              </w:rPr>
              <w:t>tsbdir@itu.int</w:t>
            </w:r>
          </w:hyperlink>
          <w:r w:rsidR="00FF6560">
            <w:rPr>
              <w:rFonts w:hint="eastAsia"/>
              <w:sz w:val="20"/>
              <w:szCs w:val="26"/>
              <w:rtl/>
              <w:lang w:val="es-ES" w:bidi="ar-EG"/>
            </w:rPr>
            <w:t> </w:t>
          </w:r>
        </w:p>
        <w:p w:rsidR="00FF6560" w:rsidRDefault="00FF6560" w:rsidP="00DF1ABC">
          <w:pPr>
            <w:spacing w:before="0" w:line="280" w:lineRule="exact"/>
            <w:jc w:val="left"/>
            <w:rPr>
              <w:sz w:val="20"/>
              <w:szCs w:val="26"/>
              <w:rtl/>
              <w:lang w:val="es-ES" w:bidi="ar-EG"/>
            </w:rPr>
          </w:pPr>
        </w:p>
        <w:p w:rsidR="00FF6560" w:rsidRPr="003A1F88" w:rsidRDefault="00FF6560" w:rsidP="00DF1ABC">
          <w:pPr>
            <w:spacing w:before="0" w:line="280" w:lineRule="exact"/>
            <w:jc w:val="left"/>
            <w:rPr>
              <w:sz w:val="20"/>
              <w:szCs w:val="26"/>
              <w:rtl/>
              <w:lang w:bidi="ar-EG"/>
            </w:rPr>
          </w:pPr>
        </w:p>
      </w:tc>
      <w:tc>
        <w:tcPr>
          <w:tcW w:w="3912" w:type="dxa"/>
        </w:tcPr>
        <w:p w:rsidR="00FF6560" w:rsidRPr="003A1F88" w:rsidRDefault="00FF6560" w:rsidP="00DF1ABC">
          <w:pPr>
            <w:tabs>
              <w:tab w:val="clear" w:pos="1134"/>
              <w:tab w:val="left" w:pos="1303"/>
            </w:tabs>
            <w:spacing w:before="0" w:line="280" w:lineRule="exact"/>
            <w:rPr>
              <w:sz w:val="20"/>
              <w:szCs w:val="26"/>
              <w:lang w:bidi="ar-EG"/>
            </w:rPr>
          </w:pPr>
        </w:p>
      </w:tc>
    </w:tr>
  </w:tbl>
  <w:p w:rsidR="00FF6560" w:rsidRPr="00A07874" w:rsidRDefault="00FF6560" w:rsidP="007F7136">
    <w:pPr>
      <w:pStyle w:val="Footer"/>
      <w:rPr>
        <w:vanish/>
        <w:szCs w:val="12"/>
        <w:lang w:val="fr-CH"/>
      </w:rPr>
    </w:pPr>
    <w:r w:rsidRPr="00A07874">
      <w:rPr>
        <w:vanish/>
        <w:szCs w:val="12"/>
      </w:rPr>
      <w:fldChar w:fldCharType="begin"/>
    </w:r>
    <w:r w:rsidRPr="00A07874">
      <w:rPr>
        <w:vanish/>
        <w:szCs w:val="12"/>
        <w:lang w:val="fr-CH"/>
      </w:rPr>
      <w:instrText xml:space="preserve"> FILENAME \p \* MERGEFORMAT </w:instrText>
    </w:r>
    <w:r w:rsidRPr="00A07874">
      <w:rPr>
        <w:vanish/>
        <w:szCs w:val="12"/>
      </w:rPr>
      <w:fldChar w:fldCharType="separate"/>
    </w:r>
    <w:r w:rsidR="001E55BC">
      <w:rPr>
        <w:noProof/>
        <w:vanish/>
        <w:szCs w:val="12"/>
        <w:lang w:val="fr-CH"/>
      </w:rPr>
      <w:t>P:\ARA\ITU-T\CONF-T\WTSA16\000\028A.docx</w:t>
    </w:r>
    <w:r w:rsidRPr="00A07874">
      <w:rPr>
        <w:vanish/>
        <w:szCs w:val="12"/>
      </w:rPr>
      <w:fldChar w:fldCharType="end"/>
    </w:r>
    <w:r w:rsidRPr="00A07874">
      <w:rPr>
        <w:vanish/>
        <w:szCs w:val="12"/>
        <w:lang w:val="fr-CH"/>
      </w:rPr>
      <w:t xml:space="preserve">   (400257) </w:t>
    </w:r>
  </w:p>
  <w:p w:rsidR="00FF6560" w:rsidRPr="007F7136" w:rsidRDefault="00FF6560"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560" w:rsidRDefault="00FF6560" w:rsidP="00E07379">
      <w:pPr>
        <w:spacing w:before="0" w:line="240" w:lineRule="auto"/>
      </w:pPr>
      <w:r>
        <w:separator/>
      </w:r>
    </w:p>
  </w:footnote>
  <w:footnote w:type="continuationSeparator" w:id="0">
    <w:p w:rsidR="00FF6560" w:rsidRDefault="00FF6560" w:rsidP="00E07379">
      <w:pPr>
        <w:spacing w:before="0" w:line="240" w:lineRule="auto"/>
      </w:pPr>
      <w:r>
        <w:continuationSeparator/>
      </w:r>
    </w:p>
  </w:footnote>
  <w:footnote w:id="1">
    <w:p w:rsidR="00742744" w:rsidRDefault="00742744">
      <w:pPr>
        <w:pStyle w:val="FootnoteText"/>
        <w:rPr>
          <w:rtl/>
        </w:rPr>
      </w:pPr>
      <w:r>
        <w:rPr>
          <w:rStyle w:val="FootnoteReference"/>
          <w:rtl/>
        </w:rPr>
        <w:t>1</w:t>
      </w:r>
      <w:r>
        <w:tab/>
      </w:r>
      <w:hyperlink r:id="rId1" w:history="1">
        <w:r w:rsidRPr="00C76AE7">
          <w:rPr>
            <w:rStyle w:val="Hyperlink"/>
          </w:rPr>
          <w:t>http://itu.int/en/wtisd</w:t>
        </w:r>
      </w:hyperlink>
      <w:r>
        <w:rPr>
          <w:rStyle w:val="Hyperlink"/>
          <w:rFonts w:hint="eastAsia"/>
          <w:rtl/>
        </w:rPr>
        <w:t> </w:t>
      </w:r>
    </w:p>
  </w:footnote>
  <w:footnote w:id="2">
    <w:p w:rsidR="00FF6560" w:rsidRDefault="00FF6560" w:rsidP="000B290E">
      <w:pPr>
        <w:pStyle w:val="FootnoteText"/>
        <w:rPr>
          <w:rtl/>
        </w:rPr>
      </w:pPr>
      <w:r>
        <w:rPr>
          <w:rStyle w:val="FootnoteReference"/>
        </w:rPr>
        <w:footnoteRef/>
      </w:r>
      <w:r>
        <w:rPr>
          <w:rtl/>
        </w:rPr>
        <w:tab/>
      </w:r>
      <w:r>
        <w:rPr>
          <w:rFonts w:hint="cs"/>
          <w:rtl/>
        </w:rPr>
        <w:t xml:space="preserve">أنشئ الفريق الإقليمي لإفريقيا التابع للجنة الدراسات </w:t>
      </w:r>
      <w:r>
        <w:t>11</w:t>
      </w:r>
      <w:r>
        <w:rPr>
          <w:rFonts w:hint="cs"/>
          <w:rtl/>
        </w:rPr>
        <w:t xml:space="preserve"> لقطاع تقييس الاتصالات في يوليو </w:t>
      </w:r>
      <w:r>
        <w:t>2016</w:t>
      </w:r>
      <w:r>
        <w:rPr>
          <w:rFonts w:hint="cs"/>
          <w:rtl/>
        </w:rPr>
        <w:t xml:space="preserve"> وسيباشر نشاطه في عام </w:t>
      </w:r>
      <w:r>
        <w:t>2017</w:t>
      </w:r>
      <w:r>
        <w:rPr>
          <w:rFonts w:hint="cs"/>
          <w:rtl/>
        </w:rPr>
        <w:t>.</w:t>
      </w:r>
    </w:p>
  </w:footnote>
  <w:footnote w:id="3">
    <w:p w:rsidR="00FF6560" w:rsidRDefault="00FF6560" w:rsidP="000B290E">
      <w:pPr>
        <w:pStyle w:val="FootnoteText"/>
      </w:pPr>
      <w:r>
        <w:rPr>
          <w:rStyle w:val="FootnoteReference"/>
        </w:rPr>
        <w:footnoteRef/>
      </w:r>
      <w:r>
        <w:rPr>
          <w:rtl/>
        </w:rPr>
        <w:tab/>
      </w:r>
      <w:r>
        <w:rPr>
          <w:rFonts w:hint="cs"/>
          <w:rtl/>
        </w:rPr>
        <w:t>أنشئ الفريق الإقليمي ل</w:t>
      </w:r>
      <w:r w:rsidRPr="00DC67AA">
        <w:rPr>
          <w:color w:val="000000"/>
          <w:rtl/>
        </w:rPr>
        <w:t xml:space="preserve">بلدان الكومنولث الإقليمي في مجال الاتصالات </w:t>
      </w:r>
      <w:r>
        <w:rPr>
          <w:rFonts w:hint="cs"/>
          <w:rtl/>
        </w:rPr>
        <w:t xml:space="preserve">التابع للجنة الدراسات </w:t>
      </w:r>
      <w:r>
        <w:t>11</w:t>
      </w:r>
      <w:r>
        <w:rPr>
          <w:rFonts w:hint="cs"/>
          <w:rtl/>
        </w:rPr>
        <w:t xml:space="preserve"> لقطاع تقييس الاتصالات في يوليو </w:t>
      </w:r>
      <w:r>
        <w:t>2016</w:t>
      </w:r>
      <w:r>
        <w:rPr>
          <w:rFonts w:hint="cs"/>
          <w:rtl/>
        </w:rPr>
        <w:t xml:space="preserve"> وسيباشر نشاطه في عام </w:t>
      </w:r>
      <w:r>
        <w:t>2017</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560" w:rsidRPr="005D6C0D" w:rsidRDefault="00FF6560" w:rsidP="00E44C82">
    <w:pPr>
      <w:bidi w:val="0"/>
      <w:spacing w:after="240" w:line="240" w:lineRule="auto"/>
      <w:jc w:val="center"/>
      <w:rPr>
        <w:rStyle w:val="PageNumber"/>
        <w:sz w:val="16"/>
        <w:szCs w:val="16"/>
        <w:rtl/>
        <w:lang w:bidi="ar-EG"/>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1E55BC">
      <w:rPr>
        <w:rStyle w:val="PageNumber"/>
        <w:noProof/>
        <w:sz w:val="18"/>
        <w:szCs w:val="18"/>
      </w:rPr>
      <w:t>21</w:t>
    </w:r>
    <w:r w:rsidRPr="005D6C0D">
      <w:rPr>
        <w:rStyle w:val="PageNumber"/>
        <w:sz w:val="18"/>
        <w:szCs w:val="18"/>
      </w:rPr>
      <w:fldChar w:fldCharType="end"/>
    </w:r>
    <w:r>
      <w:rPr>
        <w:rStyle w:val="PageNumber"/>
        <w:sz w:val="18"/>
        <w:szCs w:val="18"/>
        <w:rtl/>
      </w:rPr>
      <w:br/>
    </w:r>
    <w:r w:rsidRPr="00DA15B8">
      <w:rPr>
        <w:rFonts w:cs="Times New Roman"/>
        <w:sz w:val="18"/>
        <w:szCs w:val="18"/>
      </w:rPr>
      <w:t>WTSA16/</w:t>
    </w:r>
    <w:r>
      <w:rPr>
        <w:rFonts w:cs="Times New Roman"/>
        <w:sz w:val="18"/>
        <w:szCs w:val="18"/>
      </w:rPr>
      <w:t>28</w:t>
    </w:r>
    <w:r w:rsidRPr="00DA15B8">
      <w:rPr>
        <w:rFonts w:cs="Times New Roman"/>
        <w:sz w:val="18"/>
        <w:szCs w:val="18"/>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16B30C15"/>
    <w:multiLevelType w:val="hybridMultilevel"/>
    <w:tmpl w:val="6EFA08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9C2979"/>
    <w:multiLevelType w:val="hybridMultilevel"/>
    <w:tmpl w:val="7C5C42E6"/>
    <w:lvl w:ilvl="0" w:tplc="04090005">
      <w:start w:val="1"/>
      <w:numFmt w:val="bullet"/>
      <w:lvlText w:val=""/>
      <w:lvlJc w:val="left"/>
      <w:pPr>
        <w:ind w:left="363" w:hanging="363"/>
      </w:pPr>
      <w:rPr>
        <w:rFonts w:ascii="Wingdings" w:hAnsi="Wingding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34F31EA9"/>
    <w:multiLevelType w:val="hybridMultilevel"/>
    <w:tmpl w:val="F780B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F4C0E"/>
    <w:multiLevelType w:val="hybridMultilevel"/>
    <w:tmpl w:val="08CC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E7FFB"/>
    <w:multiLevelType w:val="hybridMultilevel"/>
    <w:tmpl w:val="3984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F767B"/>
    <w:multiLevelType w:val="hybridMultilevel"/>
    <w:tmpl w:val="37CE3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A5341"/>
    <w:multiLevelType w:val="hybridMultilevel"/>
    <w:tmpl w:val="461042E6"/>
    <w:lvl w:ilvl="0" w:tplc="12440154">
      <w:start w:val="6"/>
      <w:numFmt w:val="bullet"/>
      <w:lvlText w:val=""/>
      <w:lvlJc w:val="left"/>
      <w:pPr>
        <w:ind w:left="720" w:hanging="360"/>
      </w:pPr>
      <w:rPr>
        <w:rFonts w:ascii="Wingdings" w:eastAsiaTheme="minorEastAsia" w:hAnsi="Wingdings" w:cs="Traditional Arabic"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8"/>
  </w:num>
  <w:num w:numId="13">
    <w:abstractNumId w:val="14"/>
  </w:num>
  <w:num w:numId="14">
    <w:abstractNumId w:val="17"/>
  </w:num>
  <w:num w:numId="15">
    <w:abstractNumId w:val="11"/>
  </w:num>
  <w:num w:numId="16">
    <w:abstractNumId w:val="15"/>
  </w:num>
  <w:num w:numId="17">
    <w:abstractNumId w:val="16"/>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4E"/>
    <w:rsid w:val="00001A9B"/>
    <w:rsid w:val="00002604"/>
    <w:rsid w:val="00004E79"/>
    <w:rsid w:val="000056EA"/>
    <w:rsid w:val="0000682B"/>
    <w:rsid w:val="00007177"/>
    <w:rsid w:val="000124CC"/>
    <w:rsid w:val="000131C0"/>
    <w:rsid w:val="00025199"/>
    <w:rsid w:val="00033059"/>
    <w:rsid w:val="00034E89"/>
    <w:rsid w:val="00036AC1"/>
    <w:rsid w:val="00040905"/>
    <w:rsid w:val="000415CE"/>
    <w:rsid w:val="000428C3"/>
    <w:rsid w:val="000446C1"/>
    <w:rsid w:val="000455F5"/>
    <w:rsid w:val="00046444"/>
    <w:rsid w:val="00052B99"/>
    <w:rsid w:val="000535E6"/>
    <w:rsid w:val="0005382F"/>
    <w:rsid w:val="00054B88"/>
    <w:rsid w:val="00056442"/>
    <w:rsid w:val="000600D5"/>
    <w:rsid w:val="0006023B"/>
    <w:rsid w:val="0006584E"/>
    <w:rsid w:val="000774AB"/>
    <w:rsid w:val="00080168"/>
    <w:rsid w:val="000808EF"/>
    <w:rsid w:val="000856D5"/>
    <w:rsid w:val="0008638B"/>
    <w:rsid w:val="00090574"/>
    <w:rsid w:val="00092FC2"/>
    <w:rsid w:val="00093962"/>
    <w:rsid w:val="00093AFC"/>
    <w:rsid w:val="000963E7"/>
    <w:rsid w:val="00096699"/>
    <w:rsid w:val="000A1677"/>
    <w:rsid w:val="000A5E59"/>
    <w:rsid w:val="000B2717"/>
    <w:rsid w:val="000B290E"/>
    <w:rsid w:val="000B407F"/>
    <w:rsid w:val="000B4E57"/>
    <w:rsid w:val="000B59C4"/>
    <w:rsid w:val="000B67F0"/>
    <w:rsid w:val="000C3D01"/>
    <w:rsid w:val="000C4A69"/>
    <w:rsid w:val="000D0E3A"/>
    <w:rsid w:val="000D57E9"/>
    <w:rsid w:val="000D596D"/>
    <w:rsid w:val="000E108E"/>
    <w:rsid w:val="000E1C11"/>
    <w:rsid w:val="000E2547"/>
    <w:rsid w:val="000E4718"/>
    <w:rsid w:val="000E5FC5"/>
    <w:rsid w:val="000E66CC"/>
    <w:rsid w:val="000E68F8"/>
    <w:rsid w:val="000E7E24"/>
    <w:rsid w:val="000F0B1C"/>
    <w:rsid w:val="000F1D42"/>
    <w:rsid w:val="000F2F24"/>
    <w:rsid w:val="000F4D07"/>
    <w:rsid w:val="000F5CDB"/>
    <w:rsid w:val="00100B3D"/>
    <w:rsid w:val="00101F35"/>
    <w:rsid w:val="00102A03"/>
    <w:rsid w:val="001040A3"/>
    <w:rsid w:val="001117A7"/>
    <w:rsid w:val="0012035B"/>
    <w:rsid w:val="00121FB2"/>
    <w:rsid w:val="00126C98"/>
    <w:rsid w:val="00132F14"/>
    <w:rsid w:val="0013457D"/>
    <w:rsid w:val="00137F56"/>
    <w:rsid w:val="0014033F"/>
    <w:rsid w:val="00140C15"/>
    <w:rsid w:val="001432BA"/>
    <w:rsid w:val="001453D0"/>
    <w:rsid w:val="001501C7"/>
    <w:rsid w:val="001517DD"/>
    <w:rsid w:val="00153F09"/>
    <w:rsid w:val="0015525F"/>
    <w:rsid w:val="0015635C"/>
    <w:rsid w:val="00156E7A"/>
    <w:rsid w:val="001579A1"/>
    <w:rsid w:val="00157F05"/>
    <w:rsid w:val="0016251F"/>
    <w:rsid w:val="00164554"/>
    <w:rsid w:val="001649DE"/>
    <w:rsid w:val="001678B0"/>
    <w:rsid w:val="00173915"/>
    <w:rsid w:val="00174FE1"/>
    <w:rsid w:val="00177567"/>
    <w:rsid w:val="00182029"/>
    <w:rsid w:val="00183D0E"/>
    <w:rsid w:val="00191A64"/>
    <w:rsid w:val="001922D7"/>
    <w:rsid w:val="00192C80"/>
    <w:rsid w:val="001A6927"/>
    <w:rsid w:val="001A7DC6"/>
    <w:rsid w:val="001B16D1"/>
    <w:rsid w:val="001B5A50"/>
    <w:rsid w:val="001B7167"/>
    <w:rsid w:val="001C159A"/>
    <w:rsid w:val="001C3811"/>
    <w:rsid w:val="001D28E4"/>
    <w:rsid w:val="001D3C15"/>
    <w:rsid w:val="001D5143"/>
    <w:rsid w:val="001D7061"/>
    <w:rsid w:val="001E0166"/>
    <w:rsid w:val="001E4347"/>
    <w:rsid w:val="001E55BC"/>
    <w:rsid w:val="001E60C2"/>
    <w:rsid w:val="001F0E4D"/>
    <w:rsid w:val="001F2700"/>
    <w:rsid w:val="001F4A7C"/>
    <w:rsid w:val="001F5684"/>
    <w:rsid w:val="001F64BF"/>
    <w:rsid w:val="00203A5D"/>
    <w:rsid w:val="00210BAE"/>
    <w:rsid w:val="00212A34"/>
    <w:rsid w:val="0021484D"/>
    <w:rsid w:val="0022345D"/>
    <w:rsid w:val="00224BA6"/>
    <w:rsid w:val="00225854"/>
    <w:rsid w:val="00225BBB"/>
    <w:rsid w:val="00227A2E"/>
    <w:rsid w:val="00227BEB"/>
    <w:rsid w:val="002308B7"/>
    <w:rsid w:val="0023283D"/>
    <w:rsid w:val="002353B9"/>
    <w:rsid w:val="002359E3"/>
    <w:rsid w:val="002361E8"/>
    <w:rsid w:val="0024062A"/>
    <w:rsid w:val="00241A0C"/>
    <w:rsid w:val="00250BF7"/>
    <w:rsid w:val="00251155"/>
    <w:rsid w:val="00252E0C"/>
    <w:rsid w:val="00253749"/>
    <w:rsid w:val="00256653"/>
    <w:rsid w:val="00261EE6"/>
    <w:rsid w:val="00262D38"/>
    <w:rsid w:val="0026623D"/>
    <w:rsid w:val="00267664"/>
    <w:rsid w:val="0027111A"/>
    <w:rsid w:val="00271983"/>
    <w:rsid w:val="00273F73"/>
    <w:rsid w:val="00275F46"/>
    <w:rsid w:val="00276881"/>
    <w:rsid w:val="002778BD"/>
    <w:rsid w:val="00280DFE"/>
    <w:rsid w:val="002855B7"/>
    <w:rsid w:val="00285614"/>
    <w:rsid w:val="00287B86"/>
    <w:rsid w:val="002920D2"/>
    <w:rsid w:val="002978F4"/>
    <w:rsid w:val="002A1A33"/>
    <w:rsid w:val="002A303C"/>
    <w:rsid w:val="002A3346"/>
    <w:rsid w:val="002A6062"/>
    <w:rsid w:val="002A750B"/>
    <w:rsid w:val="002A75A8"/>
    <w:rsid w:val="002B028D"/>
    <w:rsid w:val="002B2115"/>
    <w:rsid w:val="002B21BF"/>
    <w:rsid w:val="002B435E"/>
    <w:rsid w:val="002B5A69"/>
    <w:rsid w:val="002C3FC3"/>
    <w:rsid w:val="002C4DAE"/>
    <w:rsid w:val="002D06A2"/>
    <w:rsid w:val="002D3533"/>
    <w:rsid w:val="002D6E25"/>
    <w:rsid w:val="002E43D6"/>
    <w:rsid w:val="002E6541"/>
    <w:rsid w:val="002F481A"/>
    <w:rsid w:val="002F5560"/>
    <w:rsid w:val="003036FC"/>
    <w:rsid w:val="0030486B"/>
    <w:rsid w:val="003050DF"/>
    <w:rsid w:val="003062EF"/>
    <w:rsid w:val="003166CF"/>
    <w:rsid w:val="0031762D"/>
    <w:rsid w:val="00320591"/>
    <w:rsid w:val="003214FB"/>
    <w:rsid w:val="003231B9"/>
    <w:rsid w:val="0032574B"/>
    <w:rsid w:val="003275AC"/>
    <w:rsid w:val="00327D6F"/>
    <w:rsid w:val="003301A5"/>
    <w:rsid w:val="00330C87"/>
    <w:rsid w:val="00331D2F"/>
    <w:rsid w:val="003332B1"/>
    <w:rsid w:val="0033376E"/>
    <w:rsid w:val="00333D29"/>
    <w:rsid w:val="00334004"/>
    <w:rsid w:val="0034066D"/>
    <w:rsid w:val="003409F4"/>
    <w:rsid w:val="00341D94"/>
    <w:rsid w:val="00341E03"/>
    <w:rsid w:val="00345CA7"/>
    <w:rsid w:val="00351D9A"/>
    <w:rsid w:val="00355CA8"/>
    <w:rsid w:val="003569AF"/>
    <w:rsid w:val="00357185"/>
    <w:rsid w:val="0035795B"/>
    <w:rsid w:val="003607AA"/>
    <w:rsid w:val="00360EB9"/>
    <w:rsid w:val="003619B8"/>
    <w:rsid w:val="003667E8"/>
    <w:rsid w:val="00367DA0"/>
    <w:rsid w:val="00370AC3"/>
    <w:rsid w:val="00371946"/>
    <w:rsid w:val="00374DAF"/>
    <w:rsid w:val="003756C3"/>
    <w:rsid w:val="00377E1A"/>
    <w:rsid w:val="0038118B"/>
    <w:rsid w:val="00382554"/>
    <w:rsid w:val="00387527"/>
    <w:rsid w:val="003908C1"/>
    <w:rsid w:val="00392762"/>
    <w:rsid w:val="00394630"/>
    <w:rsid w:val="003A1508"/>
    <w:rsid w:val="003A30BF"/>
    <w:rsid w:val="003A30EE"/>
    <w:rsid w:val="003A31BA"/>
    <w:rsid w:val="003B740C"/>
    <w:rsid w:val="003B7F89"/>
    <w:rsid w:val="003C04E4"/>
    <w:rsid w:val="003C1ECD"/>
    <w:rsid w:val="003C1FFB"/>
    <w:rsid w:val="003C38F9"/>
    <w:rsid w:val="003C475F"/>
    <w:rsid w:val="003C60B4"/>
    <w:rsid w:val="003D0213"/>
    <w:rsid w:val="003D2A0D"/>
    <w:rsid w:val="003D3177"/>
    <w:rsid w:val="003D5CD8"/>
    <w:rsid w:val="003D7262"/>
    <w:rsid w:val="003E06B1"/>
    <w:rsid w:val="003E201F"/>
    <w:rsid w:val="003E4132"/>
    <w:rsid w:val="003E5659"/>
    <w:rsid w:val="003F076D"/>
    <w:rsid w:val="003F1ABB"/>
    <w:rsid w:val="003F1B20"/>
    <w:rsid w:val="003F678F"/>
    <w:rsid w:val="004005D5"/>
    <w:rsid w:val="00403710"/>
    <w:rsid w:val="00405FF2"/>
    <w:rsid w:val="0041128E"/>
    <w:rsid w:val="00423A65"/>
    <w:rsid w:val="0042686F"/>
    <w:rsid w:val="0042734E"/>
    <w:rsid w:val="00434900"/>
    <w:rsid w:val="004367CE"/>
    <w:rsid w:val="00437611"/>
    <w:rsid w:val="00437D9A"/>
    <w:rsid w:val="00441D26"/>
    <w:rsid w:val="0044263A"/>
    <w:rsid w:val="00443869"/>
    <w:rsid w:val="00446E43"/>
    <w:rsid w:val="0045017E"/>
    <w:rsid w:val="00457631"/>
    <w:rsid w:val="00457A9B"/>
    <w:rsid w:val="00462489"/>
    <w:rsid w:val="00462997"/>
    <w:rsid w:val="004712C6"/>
    <w:rsid w:val="0048126F"/>
    <w:rsid w:val="004843DD"/>
    <w:rsid w:val="004847F5"/>
    <w:rsid w:val="00486551"/>
    <w:rsid w:val="004874D5"/>
    <w:rsid w:val="0049192A"/>
    <w:rsid w:val="00492F15"/>
    <w:rsid w:val="00497692"/>
    <w:rsid w:val="00497703"/>
    <w:rsid w:val="004A2147"/>
    <w:rsid w:val="004A35D5"/>
    <w:rsid w:val="004A3D35"/>
    <w:rsid w:val="004A589A"/>
    <w:rsid w:val="004A61BB"/>
    <w:rsid w:val="004B161B"/>
    <w:rsid w:val="004B1DB4"/>
    <w:rsid w:val="004B3A8B"/>
    <w:rsid w:val="004B3B57"/>
    <w:rsid w:val="004B41A6"/>
    <w:rsid w:val="004B5160"/>
    <w:rsid w:val="004C03E5"/>
    <w:rsid w:val="004C25CF"/>
    <w:rsid w:val="004C27C2"/>
    <w:rsid w:val="004D4D3C"/>
    <w:rsid w:val="004D56D2"/>
    <w:rsid w:val="004D6D37"/>
    <w:rsid w:val="004E66AB"/>
    <w:rsid w:val="004E786C"/>
    <w:rsid w:val="004E7CEE"/>
    <w:rsid w:val="004F0F06"/>
    <w:rsid w:val="004F1322"/>
    <w:rsid w:val="004F2E69"/>
    <w:rsid w:val="004F2FB6"/>
    <w:rsid w:val="004F39B8"/>
    <w:rsid w:val="004F64B0"/>
    <w:rsid w:val="00501D1A"/>
    <w:rsid w:val="00501E0E"/>
    <w:rsid w:val="00504BDA"/>
    <w:rsid w:val="005101BB"/>
    <w:rsid w:val="005102A0"/>
    <w:rsid w:val="00513202"/>
    <w:rsid w:val="005160E0"/>
    <w:rsid w:val="005204D7"/>
    <w:rsid w:val="00520A37"/>
    <w:rsid w:val="0052710D"/>
    <w:rsid w:val="00527C6D"/>
    <w:rsid w:val="005302EB"/>
    <w:rsid w:val="00533A5F"/>
    <w:rsid w:val="00536E26"/>
    <w:rsid w:val="005418D0"/>
    <w:rsid w:val="00544C4C"/>
    <w:rsid w:val="00552BC5"/>
    <w:rsid w:val="0055516A"/>
    <w:rsid w:val="0056374C"/>
    <w:rsid w:val="0056614F"/>
    <w:rsid w:val="005679D8"/>
    <w:rsid w:val="0057305F"/>
    <w:rsid w:val="0057656F"/>
    <w:rsid w:val="00576731"/>
    <w:rsid w:val="00580772"/>
    <w:rsid w:val="00585665"/>
    <w:rsid w:val="00587762"/>
    <w:rsid w:val="00587FA6"/>
    <w:rsid w:val="00591436"/>
    <w:rsid w:val="00591A44"/>
    <w:rsid w:val="0059285F"/>
    <w:rsid w:val="00593301"/>
    <w:rsid w:val="00594635"/>
    <w:rsid w:val="0059674E"/>
    <w:rsid w:val="00597885"/>
    <w:rsid w:val="005A24B1"/>
    <w:rsid w:val="005A4E3D"/>
    <w:rsid w:val="005A778D"/>
    <w:rsid w:val="005A7A5E"/>
    <w:rsid w:val="005B17A6"/>
    <w:rsid w:val="005B2ACD"/>
    <w:rsid w:val="005B4655"/>
    <w:rsid w:val="005B7B8A"/>
    <w:rsid w:val="005C0463"/>
    <w:rsid w:val="005C06B8"/>
    <w:rsid w:val="005C4746"/>
    <w:rsid w:val="005D1441"/>
    <w:rsid w:val="005D6476"/>
    <w:rsid w:val="005D6C0D"/>
    <w:rsid w:val="005E5283"/>
    <w:rsid w:val="005E53FD"/>
    <w:rsid w:val="005E58F5"/>
    <w:rsid w:val="005E69AB"/>
    <w:rsid w:val="005E77D5"/>
    <w:rsid w:val="005E7E5C"/>
    <w:rsid w:val="005F253E"/>
    <w:rsid w:val="005F4758"/>
    <w:rsid w:val="006039C5"/>
    <w:rsid w:val="006058EE"/>
    <w:rsid w:val="00606660"/>
    <w:rsid w:val="00606833"/>
    <w:rsid w:val="006113CE"/>
    <w:rsid w:val="00614275"/>
    <w:rsid w:val="006157A3"/>
    <w:rsid w:val="0061626D"/>
    <w:rsid w:val="00620E60"/>
    <w:rsid w:val="00622563"/>
    <w:rsid w:val="00630AA3"/>
    <w:rsid w:val="00632813"/>
    <w:rsid w:val="0063315A"/>
    <w:rsid w:val="00633C8F"/>
    <w:rsid w:val="0064450C"/>
    <w:rsid w:val="00644BE5"/>
    <w:rsid w:val="0064765C"/>
    <w:rsid w:val="006513C4"/>
    <w:rsid w:val="0065554E"/>
    <w:rsid w:val="0065591D"/>
    <w:rsid w:val="00660849"/>
    <w:rsid w:val="00662C5A"/>
    <w:rsid w:val="00670AF5"/>
    <w:rsid w:val="006716AD"/>
    <w:rsid w:val="00671792"/>
    <w:rsid w:val="00677098"/>
    <w:rsid w:val="00680278"/>
    <w:rsid w:val="00680870"/>
    <w:rsid w:val="00683098"/>
    <w:rsid w:val="006863B9"/>
    <w:rsid w:val="006913C8"/>
    <w:rsid w:val="00692187"/>
    <w:rsid w:val="0069513A"/>
    <w:rsid w:val="00695C36"/>
    <w:rsid w:val="006A0A40"/>
    <w:rsid w:val="006A2B7D"/>
    <w:rsid w:val="006A4E12"/>
    <w:rsid w:val="006A68A2"/>
    <w:rsid w:val="006B2360"/>
    <w:rsid w:val="006B436F"/>
    <w:rsid w:val="006B58BB"/>
    <w:rsid w:val="006B6C85"/>
    <w:rsid w:val="006B7699"/>
    <w:rsid w:val="006C1556"/>
    <w:rsid w:val="006C2087"/>
    <w:rsid w:val="006C5751"/>
    <w:rsid w:val="006D126B"/>
    <w:rsid w:val="006D368C"/>
    <w:rsid w:val="006D4159"/>
    <w:rsid w:val="006E4BE4"/>
    <w:rsid w:val="006E4C3E"/>
    <w:rsid w:val="006E6355"/>
    <w:rsid w:val="006F267F"/>
    <w:rsid w:val="006F4B45"/>
    <w:rsid w:val="006F5A9F"/>
    <w:rsid w:val="006F5ADD"/>
    <w:rsid w:val="006F5D3B"/>
    <w:rsid w:val="006F63F7"/>
    <w:rsid w:val="006F6F03"/>
    <w:rsid w:val="006F797B"/>
    <w:rsid w:val="006F7CD5"/>
    <w:rsid w:val="0070109A"/>
    <w:rsid w:val="007012E6"/>
    <w:rsid w:val="00706D7A"/>
    <w:rsid w:val="00715401"/>
    <w:rsid w:val="00717D5F"/>
    <w:rsid w:val="00721E6B"/>
    <w:rsid w:val="00723064"/>
    <w:rsid w:val="007239CA"/>
    <w:rsid w:val="00726AEC"/>
    <w:rsid w:val="00731EE5"/>
    <w:rsid w:val="007339E0"/>
    <w:rsid w:val="007370BB"/>
    <w:rsid w:val="0073765A"/>
    <w:rsid w:val="00742744"/>
    <w:rsid w:val="00752A9D"/>
    <w:rsid w:val="007530CA"/>
    <w:rsid w:val="00757D09"/>
    <w:rsid w:val="0076023C"/>
    <w:rsid w:val="007603BF"/>
    <w:rsid w:val="00760414"/>
    <w:rsid w:val="00760F10"/>
    <w:rsid w:val="00760F8D"/>
    <w:rsid w:val="00762947"/>
    <w:rsid w:val="00764582"/>
    <w:rsid w:val="00764D95"/>
    <w:rsid w:val="0076646C"/>
    <w:rsid w:val="00767893"/>
    <w:rsid w:val="00771901"/>
    <w:rsid w:val="007765CD"/>
    <w:rsid w:val="00776FF2"/>
    <w:rsid w:val="007807D8"/>
    <w:rsid w:val="007826DA"/>
    <w:rsid w:val="00790D83"/>
    <w:rsid w:val="00793029"/>
    <w:rsid w:val="00793BC1"/>
    <w:rsid w:val="0079553D"/>
    <w:rsid w:val="007967E0"/>
    <w:rsid w:val="007A344E"/>
    <w:rsid w:val="007B01CC"/>
    <w:rsid w:val="007B0937"/>
    <w:rsid w:val="007B69D6"/>
    <w:rsid w:val="007C0100"/>
    <w:rsid w:val="007C3194"/>
    <w:rsid w:val="007C3C77"/>
    <w:rsid w:val="007C5552"/>
    <w:rsid w:val="007D4E6D"/>
    <w:rsid w:val="007E168E"/>
    <w:rsid w:val="007E2442"/>
    <w:rsid w:val="007E415F"/>
    <w:rsid w:val="007E5BA1"/>
    <w:rsid w:val="007F2820"/>
    <w:rsid w:val="007F39A0"/>
    <w:rsid w:val="007F43E5"/>
    <w:rsid w:val="007F6307"/>
    <w:rsid w:val="007F646C"/>
    <w:rsid w:val="007F7136"/>
    <w:rsid w:val="00801FCD"/>
    <w:rsid w:val="008028DE"/>
    <w:rsid w:val="00803D7E"/>
    <w:rsid w:val="00803F08"/>
    <w:rsid w:val="00804D20"/>
    <w:rsid w:val="0081483A"/>
    <w:rsid w:val="00816F5D"/>
    <w:rsid w:val="008231BF"/>
    <w:rsid w:val="008235CD"/>
    <w:rsid w:val="00823A07"/>
    <w:rsid w:val="00824548"/>
    <w:rsid w:val="00825958"/>
    <w:rsid w:val="00826A23"/>
    <w:rsid w:val="00831A2A"/>
    <w:rsid w:val="00835C39"/>
    <w:rsid w:val="00835FEC"/>
    <w:rsid w:val="00837D65"/>
    <w:rsid w:val="0084177A"/>
    <w:rsid w:val="00841A4B"/>
    <w:rsid w:val="008426F1"/>
    <w:rsid w:val="00843141"/>
    <w:rsid w:val="00845CAD"/>
    <w:rsid w:val="0084704E"/>
    <w:rsid w:val="008513CB"/>
    <w:rsid w:val="008566F2"/>
    <w:rsid w:val="00856E42"/>
    <w:rsid w:val="00860814"/>
    <w:rsid w:val="00864B91"/>
    <w:rsid w:val="0086737F"/>
    <w:rsid w:val="00874D9C"/>
    <w:rsid w:val="008819AD"/>
    <w:rsid w:val="00882637"/>
    <w:rsid w:val="00885816"/>
    <w:rsid w:val="00886040"/>
    <w:rsid w:val="008863D0"/>
    <w:rsid w:val="00886C92"/>
    <w:rsid w:val="00892810"/>
    <w:rsid w:val="00895C60"/>
    <w:rsid w:val="00897759"/>
    <w:rsid w:val="008A1810"/>
    <w:rsid w:val="008A3216"/>
    <w:rsid w:val="008A3789"/>
    <w:rsid w:val="008B2AD2"/>
    <w:rsid w:val="008B4855"/>
    <w:rsid w:val="008B5858"/>
    <w:rsid w:val="008C22B7"/>
    <w:rsid w:val="008D2BF5"/>
    <w:rsid w:val="008D33E7"/>
    <w:rsid w:val="008D6B7D"/>
    <w:rsid w:val="008E1DA5"/>
    <w:rsid w:val="008F0D41"/>
    <w:rsid w:val="008F296C"/>
    <w:rsid w:val="008F50FE"/>
    <w:rsid w:val="008F64C2"/>
    <w:rsid w:val="008F7D80"/>
    <w:rsid w:val="009039FD"/>
    <w:rsid w:val="009041D7"/>
    <w:rsid w:val="00905A87"/>
    <w:rsid w:val="00906276"/>
    <w:rsid w:val="00912E12"/>
    <w:rsid w:val="009143E8"/>
    <w:rsid w:val="00917694"/>
    <w:rsid w:val="009177F9"/>
    <w:rsid w:val="00917E9F"/>
    <w:rsid w:val="00921966"/>
    <w:rsid w:val="009234BC"/>
    <w:rsid w:val="00924008"/>
    <w:rsid w:val="00925E43"/>
    <w:rsid w:val="00925E80"/>
    <w:rsid w:val="009263CD"/>
    <w:rsid w:val="00930E6D"/>
    <w:rsid w:val="0093380B"/>
    <w:rsid w:val="009350B9"/>
    <w:rsid w:val="00936C91"/>
    <w:rsid w:val="009370BA"/>
    <w:rsid w:val="009502AA"/>
    <w:rsid w:val="009514D9"/>
    <w:rsid w:val="00952146"/>
    <w:rsid w:val="00952CA6"/>
    <w:rsid w:val="009546A5"/>
    <w:rsid w:val="00957496"/>
    <w:rsid w:val="00957610"/>
    <w:rsid w:val="00961CFF"/>
    <w:rsid w:val="00963EEF"/>
    <w:rsid w:val="00963F18"/>
    <w:rsid w:val="00967A3F"/>
    <w:rsid w:val="009717FE"/>
    <w:rsid w:val="009724FD"/>
    <w:rsid w:val="00972CA2"/>
    <w:rsid w:val="0098036A"/>
    <w:rsid w:val="00982A75"/>
    <w:rsid w:val="00982B28"/>
    <w:rsid w:val="0098387B"/>
    <w:rsid w:val="00984892"/>
    <w:rsid w:val="00984EA5"/>
    <w:rsid w:val="009863CA"/>
    <w:rsid w:val="009879C1"/>
    <w:rsid w:val="00990FA3"/>
    <w:rsid w:val="009924EB"/>
    <w:rsid w:val="00992593"/>
    <w:rsid w:val="00992FCE"/>
    <w:rsid w:val="0099495E"/>
    <w:rsid w:val="00997AA2"/>
    <w:rsid w:val="009A027E"/>
    <w:rsid w:val="009A0F31"/>
    <w:rsid w:val="009A2BA0"/>
    <w:rsid w:val="009A3900"/>
    <w:rsid w:val="009A6094"/>
    <w:rsid w:val="009B3C54"/>
    <w:rsid w:val="009B75CD"/>
    <w:rsid w:val="009C17E1"/>
    <w:rsid w:val="009C35ED"/>
    <w:rsid w:val="009C7EEB"/>
    <w:rsid w:val="009D0648"/>
    <w:rsid w:val="009D3F51"/>
    <w:rsid w:val="009D7A18"/>
    <w:rsid w:val="009E190A"/>
    <w:rsid w:val="009E21F7"/>
    <w:rsid w:val="009E426B"/>
    <w:rsid w:val="009E4649"/>
    <w:rsid w:val="009E7C8F"/>
    <w:rsid w:val="009F1C12"/>
    <w:rsid w:val="009F2F38"/>
    <w:rsid w:val="009F6CA0"/>
    <w:rsid w:val="009F7850"/>
    <w:rsid w:val="00A00149"/>
    <w:rsid w:val="00A05E9D"/>
    <w:rsid w:val="00A071CD"/>
    <w:rsid w:val="00A07874"/>
    <w:rsid w:val="00A10004"/>
    <w:rsid w:val="00A1336A"/>
    <w:rsid w:val="00A14114"/>
    <w:rsid w:val="00A14A58"/>
    <w:rsid w:val="00A14ED1"/>
    <w:rsid w:val="00A17EAE"/>
    <w:rsid w:val="00A20079"/>
    <w:rsid w:val="00A23780"/>
    <w:rsid w:val="00A24B46"/>
    <w:rsid w:val="00A25A43"/>
    <w:rsid w:val="00A26E4B"/>
    <w:rsid w:val="00A31893"/>
    <w:rsid w:val="00A3295B"/>
    <w:rsid w:val="00A3305F"/>
    <w:rsid w:val="00A418AC"/>
    <w:rsid w:val="00A42AE5"/>
    <w:rsid w:val="00A445D9"/>
    <w:rsid w:val="00A46DE3"/>
    <w:rsid w:val="00A47D04"/>
    <w:rsid w:val="00A52B61"/>
    <w:rsid w:val="00A566F1"/>
    <w:rsid w:val="00A61CBD"/>
    <w:rsid w:val="00A64820"/>
    <w:rsid w:val="00A71C7D"/>
    <w:rsid w:val="00A71DD6"/>
    <w:rsid w:val="00A723C7"/>
    <w:rsid w:val="00A76CCE"/>
    <w:rsid w:val="00A77563"/>
    <w:rsid w:val="00A80E11"/>
    <w:rsid w:val="00A84BEF"/>
    <w:rsid w:val="00A867B2"/>
    <w:rsid w:val="00A87B9E"/>
    <w:rsid w:val="00A94DD6"/>
    <w:rsid w:val="00A9662B"/>
    <w:rsid w:val="00A97F94"/>
    <w:rsid w:val="00AA042C"/>
    <w:rsid w:val="00AA48AB"/>
    <w:rsid w:val="00AA578D"/>
    <w:rsid w:val="00AA5F22"/>
    <w:rsid w:val="00AA627D"/>
    <w:rsid w:val="00AB09A4"/>
    <w:rsid w:val="00AB1309"/>
    <w:rsid w:val="00AB1427"/>
    <w:rsid w:val="00AB2370"/>
    <w:rsid w:val="00AB3C8D"/>
    <w:rsid w:val="00AB493D"/>
    <w:rsid w:val="00AB7724"/>
    <w:rsid w:val="00AC23EE"/>
    <w:rsid w:val="00AC2C52"/>
    <w:rsid w:val="00AC5A96"/>
    <w:rsid w:val="00AD1503"/>
    <w:rsid w:val="00AD1612"/>
    <w:rsid w:val="00AD5C6D"/>
    <w:rsid w:val="00AD5F55"/>
    <w:rsid w:val="00AD65FF"/>
    <w:rsid w:val="00AE0A59"/>
    <w:rsid w:val="00AE27A4"/>
    <w:rsid w:val="00AE7244"/>
    <w:rsid w:val="00AF2900"/>
    <w:rsid w:val="00AF3FEE"/>
    <w:rsid w:val="00AF5734"/>
    <w:rsid w:val="00B02F46"/>
    <w:rsid w:val="00B02F5A"/>
    <w:rsid w:val="00B04D03"/>
    <w:rsid w:val="00B058EA"/>
    <w:rsid w:val="00B11CA5"/>
    <w:rsid w:val="00B13050"/>
    <w:rsid w:val="00B13FEF"/>
    <w:rsid w:val="00B14E8D"/>
    <w:rsid w:val="00B17797"/>
    <w:rsid w:val="00B17B1A"/>
    <w:rsid w:val="00B2000C"/>
    <w:rsid w:val="00B2062B"/>
    <w:rsid w:val="00B20AD0"/>
    <w:rsid w:val="00B20ADE"/>
    <w:rsid w:val="00B21886"/>
    <w:rsid w:val="00B23F40"/>
    <w:rsid w:val="00B32024"/>
    <w:rsid w:val="00B33782"/>
    <w:rsid w:val="00B377D1"/>
    <w:rsid w:val="00B4296B"/>
    <w:rsid w:val="00B43633"/>
    <w:rsid w:val="00B45F30"/>
    <w:rsid w:val="00B47224"/>
    <w:rsid w:val="00B531B1"/>
    <w:rsid w:val="00B5492C"/>
    <w:rsid w:val="00B62C81"/>
    <w:rsid w:val="00B62CE4"/>
    <w:rsid w:val="00B62DD2"/>
    <w:rsid w:val="00B63E44"/>
    <w:rsid w:val="00B66B9A"/>
    <w:rsid w:val="00B67F00"/>
    <w:rsid w:val="00B7310D"/>
    <w:rsid w:val="00B76DFB"/>
    <w:rsid w:val="00B82089"/>
    <w:rsid w:val="00B86AB4"/>
    <w:rsid w:val="00B90D09"/>
    <w:rsid w:val="00B926B5"/>
    <w:rsid w:val="00B970AE"/>
    <w:rsid w:val="00B97666"/>
    <w:rsid w:val="00BA1427"/>
    <w:rsid w:val="00BA3C79"/>
    <w:rsid w:val="00BA7EA6"/>
    <w:rsid w:val="00BB00A1"/>
    <w:rsid w:val="00BB2742"/>
    <w:rsid w:val="00BB3C22"/>
    <w:rsid w:val="00BC48BF"/>
    <w:rsid w:val="00BD0B53"/>
    <w:rsid w:val="00BE08A2"/>
    <w:rsid w:val="00BE3C8F"/>
    <w:rsid w:val="00BE49D0"/>
    <w:rsid w:val="00BF02CE"/>
    <w:rsid w:val="00BF0D7D"/>
    <w:rsid w:val="00BF15EB"/>
    <w:rsid w:val="00BF2C38"/>
    <w:rsid w:val="00BF3987"/>
    <w:rsid w:val="00BF676F"/>
    <w:rsid w:val="00C034A8"/>
    <w:rsid w:val="00C03778"/>
    <w:rsid w:val="00C03FE6"/>
    <w:rsid w:val="00C05691"/>
    <w:rsid w:val="00C05CFA"/>
    <w:rsid w:val="00C11666"/>
    <w:rsid w:val="00C12EC7"/>
    <w:rsid w:val="00C17B8E"/>
    <w:rsid w:val="00C20787"/>
    <w:rsid w:val="00C23331"/>
    <w:rsid w:val="00C2482B"/>
    <w:rsid w:val="00C26527"/>
    <w:rsid w:val="00C265DA"/>
    <w:rsid w:val="00C42EC8"/>
    <w:rsid w:val="00C442F2"/>
    <w:rsid w:val="00C45E24"/>
    <w:rsid w:val="00C463B2"/>
    <w:rsid w:val="00C46744"/>
    <w:rsid w:val="00C52E51"/>
    <w:rsid w:val="00C53621"/>
    <w:rsid w:val="00C54EB6"/>
    <w:rsid w:val="00C555B5"/>
    <w:rsid w:val="00C674FE"/>
    <w:rsid w:val="00C70B34"/>
    <w:rsid w:val="00C71594"/>
    <w:rsid w:val="00C7297D"/>
    <w:rsid w:val="00C73248"/>
    <w:rsid w:val="00C73C62"/>
    <w:rsid w:val="00C748E4"/>
    <w:rsid w:val="00C74A63"/>
    <w:rsid w:val="00C75633"/>
    <w:rsid w:val="00C75681"/>
    <w:rsid w:val="00C8242E"/>
    <w:rsid w:val="00C82615"/>
    <w:rsid w:val="00C8464B"/>
    <w:rsid w:val="00C85F6B"/>
    <w:rsid w:val="00C867DB"/>
    <w:rsid w:val="00C8705F"/>
    <w:rsid w:val="00C900E5"/>
    <w:rsid w:val="00C90EFB"/>
    <w:rsid w:val="00C91E9C"/>
    <w:rsid w:val="00C92061"/>
    <w:rsid w:val="00C93A48"/>
    <w:rsid w:val="00C942E6"/>
    <w:rsid w:val="00C95161"/>
    <w:rsid w:val="00C96702"/>
    <w:rsid w:val="00C96AAA"/>
    <w:rsid w:val="00CA2A38"/>
    <w:rsid w:val="00CA50FF"/>
    <w:rsid w:val="00CA55FE"/>
    <w:rsid w:val="00CA7686"/>
    <w:rsid w:val="00CA7F3F"/>
    <w:rsid w:val="00CB1921"/>
    <w:rsid w:val="00CB36E6"/>
    <w:rsid w:val="00CB436B"/>
    <w:rsid w:val="00CB784A"/>
    <w:rsid w:val="00CC04C2"/>
    <w:rsid w:val="00CC2ABB"/>
    <w:rsid w:val="00CC2F9C"/>
    <w:rsid w:val="00CC324A"/>
    <w:rsid w:val="00CC3CD2"/>
    <w:rsid w:val="00CC3E47"/>
    <w:rsid w:val="00CC43BE"/>
    <w:rsid w:val="00CC600D"/>
    <w:rsid w:val="00CD098D"/>
    <w:rsid w:val="00CD123C"/>
    <w:rsid w:val="00CD1B70"/>
    <w:rsid w:val="00CD2085"/>
    <w:rsid w:val="00CD6415"/>
    <w:rsid w:val="00CE15E3"/>
    <w:rsid w:val="00CE2EE1"/>
    <w:rsid w:val="00CE4109"/>
    <w:rsid w:val="00CE6D6F"/>
    <w:rsid w:val="00CE7AB3"/>
    <w:rsid w:val="00CF3FFD"/>
    <w:rsid w:val="00CF4E88"/>
    <w:rsid w:val="00CF62D2"/>
    <w:rsid w:val="00CF62FF"/>
    <w:rsid w:val="00D0358B"/>
    <w:rsid w:val="00D0494C"/>
    <w:rsid w:val="00D06209"/>
    <w:rsid w:val="00D0657F"/>
    <w:rsid w:val="00D10E93"/>
    <w:rsid w:val="00D127C3"/>
    <w:rsid w:val="00D13B51"/>
    <w:rsid w:val="00D14BEB"/>
    <w:rsid w:val="00D16668"/>
    <w:rsid w:val="00D21C89"/>
    <w:rsid w:val="00D228C2"/>
    <w:rsid w:val="00D22C38"/>
    <w:rsid w:val="00D244C1"/>
    <w:rsid w:val="00D2770F"/>
    <w:rsid w:val="00D30D1F"/>
    <w:rsid w:val="00D30E7F"/>
    <w:rsid w:val="00D31E3B"/>
    <w:rsid w:val="00D323BC"/>
    <w:rsid w:val="00D346C0"/>
    <w:rsid w:val="00D36FCC"/>
    <w:rsid w:val="00D409AE"/>
    <w:rsid w:val="00D41BEA"/>
    <w:rsid w:val="00D4232C"/>
    <w:rsid w:val="00D42399"/>
    <w:rsid w:val="00D42A7D"/>
    <w:rsid w:val="00D44658"/>
    <w:rsid w:val="00D44752"/>
    <w:rsid w:val="00D45542"/>
    <w:rsid w:val="00D4721B"/>
    <w:rsid w:val="00D47467"/>
    <w:rsid w:val="00D50048"/>
    <w:rsid w:val="00D50B75"/>
    <w:rsid w:val="00D575E3"/>
    <w:rsid w:val="00D607D9"/>
    <w:rsid w:val="00D67661"/>
    <w:rsid w:val="00D676E0"/>
    <w:rsid w:val="00D70B40"/>
    <w:rsid w:val="00D735A5"/>
    <w:rsid w:val="00D7385A"/>
    <w:rsid w:val="00D7661C"/>
    <w:rsid w:val="00D77AB1"/>
    <w:rsid w:val="00D77D0F"/>
    <w:rsid w:val="00D804B0"/>
    <w:rsid w:val="00D8231C"/>
    <w:rsid w:val="00D91078"/>
    <w:rsid w:val="00D92EFA"/>
    <w:rsid w:val="00D9604E"/>
    <w:rsid w:val="00D968BB"/>
    <w:rsid w:val="00DA15B8"/>
    <w:rsid w:val="00DA1CF0"/>
    <w:rsid w:val="00DA2C12"/>
    <w:rsid w:val="00DA5F1E"/>
    <w:rsid w:val="00DA5F51"/>
    <w:rsid w:val="00DB10BA"/>
    <w:rsid w:val="00DB126A"/>
    <w:rsid w:val="00DB2271"/>
    <w:rsid w:val="00DB5659"/>
    <w:rsid w:val="00DC23F0"/>
    <w:rsid w:val="00DC24B4"/>
    <w:rsid w:val="00DD2FBD"/>
    <w:rsid w:val="00DD5172"/>
    <w:rsid w:val="00DD64E2"/>
    <w:rsid w:val="00DD675C"/>
    <w:rsid w:val="00DD7A05"/>
    <w:rsid w:val="00DF16DC"/>
    <w:rsid w:val="00DF1ABC"/>
    <w:rsid w:val="00DF4955"/>
    <w:rsid w:val="00DF5361"/>
    <w:rsid w:val="00DF6CC4"/>
    <w:rsid w:val="00DF7410"/>
    <w:rsid w:val="00E00547"/>
    <w:rsid w:val="00E009A1"/>
    <w:rsid w:val="00E00D15"/>
    <w:rsid w:val="00E071BE"/>
    <w:rsid w:val="00E07379"/>
    <w:rsid w:val="00E10BAA"/>
    <w:rsid w:val="00E11A59"/>
    <w:rsid w:val="00E13E69"/>
    <w:rsid w:val="00E14494"/>
    <w:rsid w:val="00E1554D"/>
    <w:rsid w:val="00E159D8"/>
    <w:rsid w:val="00E159FF"/>
    <w:rsid w:val="00E17028"/>
    <w:rsid w:val="00E17033"/>
    <w:rsid w:val="00E2152B"/>
    <w:rsid w:val="00E215D1"/>
    <w:rsid w:val="00E21656"/>
    <w:rsid w:val="00E229B2"/>
    <w:rsid w:val="00E23724"/>
    <w:rsid w:val="00E2392F"/>
    <w:rsid w:val="00E25601"/>
    <w:rsid w:val="00E32189"/>
    <w:rsid w:val="00E33BE6"/>
    <w:rsid w:val="00E37F70"/>
    <w:rsid w:val="00E40CE4"/>
    <w:rsid w:val="00E4183D"/>
    <w:rsid w:val="00E426D4"/>
    <w:rsid w:val="00E44614"/>
    <w:rsid w:val="00E44B16"/>
    <w:rsid w:val="00E44C82"/>
    <w:rsid w:val="00E45211"/>
    <w:rsid w:val="00E4696E"/>
    <w:rsid w:val="00E47CB2"/>
    <w:rsid w:val="00E5030E"/>
    <w:rsid w:val="00E50819"/>
    <w:rsid w:val="00E50A24"/>
    <w:rsid w:val="00E53CD7"/>
    <w:rsid w:val="00E5416B"/>
    <w:rsid w:val="00E548F8"/>
    <w:rsid w:val="00E61034"/>
    <w:rsid w:val="00E62817"/>
    <w:rsid w:val="00E62E4B"/>
    <w:rsid w:val="00E652BA"/>
    <w:rsid w:val="00E7380C"/>
    <w:rsid w:val="00E744B8"/>
    <w:rsid w:val="00E74BE7"/>
    <w:rsid w:val="00E8001F"/>
    <w:rsid w:val="00E85271"/>
    <w:rsid w:val="00E85760"/>
    <w:rsid w:val="00E85A96"/>
    <w:rsid w:val="00E869BE"/>
    <w:rsid w:val="00E86CC9"/>
    <w:rsid w:val="00E86F09"/>
    <w:rsid w:val="00E964D5"/>
    <w:rsid w:val="00E96624"/>
    <w:rsid w:val="00EA7403"/>
    <w:rsid w:val="00EB12DD"/>
    <w:rsid w:val="00EB3E66"/>
    <w:rsid w:val="00EB50C5"/>
    <w:rsid w:val="00EB7680"/>
    <w:rsid w:val="00EC7BCA"/>
    <w:rsid w:val="00ED06B7"/>
    <w:rsid w:val="00ED22A7"/>
    <w:rsid w:val="00ED319A"/>
    <w:rsid w:val="00EE313D"/>
    <w:rsid w:val="00EE4961"/>
    <w:rsid w:val="00EF1EB6"/>
    <w:rsid w:val="00EF643D"/>
    <w:rsid w:val="00EF6B44"/>
    <w:rsid w:val="00F03DD1"/>
    <w:rsid w:val="00F070E0"/>
    <w:rsid w:val="00F076F0"/>
    <w:rsid w:val="00F077EF"/>
    <w:rsid w:val="00F126F1"/>
    <w:rsid w:val="00F17ABB"/>
    <w:rsid w:val="00F20EFD"/>
    <w:rsid w:val="00F2106A"/>
    <w:rsid w:val="00F26EB6"/>
    <w:rsid w:val="00F27190"/>
    <w:rsid w:val="00F2778E"/>
    <w:rsid w:val="00F348EE"/>
    <w:rsid w:val="00F34E19"/>
    <w:rsid w:val="00F35609"/>
    <w:rsid w:val="00F36D8B"/>
    <w:rsid w:val="00F401D0"/>
    <w:rsid w:val="00F40F84"/>
    <w:rsid w:val="00F41685"/>
    <w:rsid w:val="00F45055"/>
    <w:rsid w:val="00F45F2B"/>
    <w:rsid w:val="00F46679"/>
    <w:rsid w:val="00F46F15"/>
    <w:rsid w:val="00F528A5"/>
    <w:rsid w:val="00F55133"/>
    <w:rsid w:val="00F56238"/>
    <w:rsid w:val="00F5665C"/>
    <w:rsid w:val="00F57AE4"/>
    <w:rsid w:val="00F63324"/>
    <w:rsid w:val="00F63944"/>
    <w:rsid w:val="00F63E0C"/>
    <w:rsid w:val="00F67150"/>
    <w:rsid w:val="00F672BE"/>
    <w:rsid w:val="00F72923"/>
    <w:rsid w:val="00F74D06"/>
    <w:rsid w:val="00F764A3"/>
    <w:rsid w:val="00F777EA"/>
    <w:rsid w:val="00F808E8"/>
    <w:rsid w:val="00F815FB"/>
    <w:rsid w:val="00F832B7"/>
    <w:rsid w:val="00F83771"/>
    <w:rsid w:val="00F84366"/>
    <w:rsid w:val="00F85089"/>
    <w:rsid w:val="00F85564"/>
    <w:rsid w:val="00F86CFA"/>
    <w:rsid w:val="00F91B28"/>
    <w:rsid w:val="00F91F55"/>
    <w:rsid w:val="00F954B6"/>
    <w:rsid w:val="00FA5302"/>
    <w:rsid w:val="00FA6D6C"/>
    <w:rsid w:val="00FB53B8"/>
    <w:rsid w:val="00FB56C5"/>
    <w:rsid w:val="00FD3335"/>
    <w:rsid w:val="00FD58BD"/>
    <w:rsid w:val="00FD5F39"/>
    <w:rsid w:val="00FE3EF8"/>
    <w:rsid w:val="00FE6630"/>
    <w:rsid w:val="00FE7642"/>
    <w:rsid w:val="00FF369A"/>
    <w:rsid w:val="00FF6560"/>
    <w:rsid w:val="00FF7000"/>
    <w:rsid w:val="00FF77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DD27F5AA-CF66-47BD-9BB3-DB36FA07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BB2742"/>
    <w:pPr>
      <w:keepNext/>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BB2742"/>
    <w:pPr>
      <w:spacing w:before="240"/>
      <w:outlineLvl w:val="1"/>
    </w:pPr>
    <w:rPr>
      <w:kern w:val="14"/>
      <w:sz w:val="24"/>
      <w:szCs w:val="32"/>
    </w:rPr>
  </w:style>
  <w:style w:type="paragraph" w:styleId="Heading3">
    <w:name w:val="heading 3"/>
    <w:basedOn w:val="Heading1"/>
    <w:next w:val="Normal"/>
    <w:link w:val="Heading3Char"/>
    <w:qFormat/>
    <w:rsid w:val="001501C7"/>
    <w:pPr>
      <w:spacing w:before="200"/>
      <w:outlineLvl w:val="2"/>
    </w:pPr>
    <w:rPr>
      <w:kern w:val="14"/>
      <w:sz w:val="22"/>
      <w:szCs w:val="30"/>
    </w:rPr>
  </w:style>
  <w:style w:type="paragraph" w:styleId="Heading4">
    <w:name w:val="heading 4"/>
    <w:basedOn w:val="Heading3"/>
    <w:next w:val="Normal"/>
    <w:link w:val="Heading4Char"/>
    <w:qFormat/>
    <w:rsid w:val="001501C7"/>
    <w:pPr>
      <w:outlineLvl w:val="3"/>
    </w:pPr>
  </w:style>
  <w:style w:type="paragraph" w:styleId="Heading5">
    <w:name w:val="heading 5"/>
    <w:basedOn w:val="Heading4"/>
    <w:next w:val="Normal"/>
    <w:link w:val="Heading5Char"/>
    <w:qFormat/>
    <w:rsid w:val="002C3FC3"/>
    <w:pPr>
      <w:outlineLvl w:val="4"/>
    </w:pPr>
  </w:style>
  <w:style w:type="paragraph" w:styleId="Heading6">
    <w:name w:val="heading 6"/>
    <w:basedOn w:val="Heading4"/>
    <w:next w:val="Normal"/>
    <w:link w:val="Heading6Char"/>
    <w:qFormat/>
    <w:rsid w:val="002A3346"/>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41E03"/>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BB2742"/>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BB2742"/>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1501C7"/>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1501C7"/>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2C3FC3"/>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2A3346"/>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BE3C8F"/>
    <w:pPr>
      <w:keepLines/>
      <w:tabs>
        <w:tab w:val="left" w:pos="567"/>
        <w:tab w:val="left" w:pos="1701"/>
        <w:tab w:val="left" w:pos="2268"/>
        <w:tab w:val="left" w:pos="2835"/>
      </w:tabs>
      <w:overflowPunct w:val="0"/>
      <w:autoSpaceDE w:val="0"/>
      <w:autoSpaceDN w:val="0"/>
      <w:adjustRightInd w:val="0"/>
      <w:spacing w:before="160"/>
      <w:ind w:left="567" w:hanging="567"/>
      <w:textAlignment w:val="baseline"/>
      <w:outlineLvl w:val="0"/>
    </w:pPr>
    <w:rPr>
      <w:rFonts w:ascii="Times New Roman italic" w:hAnsi="Times New Roman italic"/>
      <w:b w:val="0"/>
      <w:bCs w:val="0"/>
      <w:i/>
      <w:iCs/>
      <w:kern w:val="0"/>
      <w:sz w:val="24"/>
      <w:szCs w:val="3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82A75"/>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5A7A5E"/>
    <w:pPr>
      <w:tabs>
        <w:tab w:val="left" w:pos="5812"/>
        <w:tab w:val="right" w:pos="9639"/>
      </w:tabs>
      <w:bidi w:val="0"/>
      <w:spacing w:before="160"/>
    </w:pPr>
    <w:rPr>
      <w:rFonts w:cs="Times New Roman"/>
      <w:sz w:val="16"/>
      <w:szCs w:val="16"/>
    </w:rPr>
  </w:style>
  <w:style w:type="character" w:customStyle="1" w:styleId="FooterChar">
    <w:name w:val="Footer Char"/>
    <w:basedOn w:val="DefaultParagraphFont"/>
    <w:link w:val="Footer"/>
    <w:rsid w:val="005A7A5E"/>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CF4E88"/>
    <w:pPr>
      <w:keepNext/>
      <w:keepLines/>
      <w:spacing w:before="180"/>
      <w:ind w:firstLine="1134"/>
    </w:pPr>
    <w:rPr>
      <w:i/>
      <w:iCs/>
    </w:rPr>
  </w:style>
  <w:style w:type="paragraph" w:styleId="Date">
    <w:name w:val="Date"/>
    <w:basedOn w:val="Normal"/>
    <w:next w:val="Normal"/>
    <w:link w:val="DateChar"/>
    <w:uiPriority w:val="99"/>
    <w:unhideWhenUsed/>
    <w:rsid w:val="005102A0"/>
    <w:pPr>
      <w:keepNext/>
      <w:spacing w:after="240"/>
      <w:jc w:val="right"/>
    </w:pPr>
  </w:style>
  <w:style w:type="character" w:customStyle="1" w:styleId="DateChar">
    <w:name w:val="Date Char"/>
    <w:basedOn w:val="DefaultParagraphFont"/>
    <w:link w:val="Date"/>
    <w:uiPriority w:val="99"/>
    <w:rsid w:val="005102A0"/>
    <w:rPr>
      <w:rFonts w:ascii="Times New Roman" w:eastAsia="Times New Roman" w:hAnsi="Times New Roman" w:cs="Traditional Arabic"/>
      <w:szCs w:val="30"/>
      <w:lang w:eastAsia="en-US"/>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qFormat/>
    <w:rsid w:val="00E00547"/>
    <w:pPr>
      <w:tabs>
        <w:tab w:val="left" w:pos="372"/>
      </w:tabs>
      <w:spacing w:before="60" w:line="185" w:lineRule="auto"/>
      <w:ind w:left="374" w:hanging="374"/>
    </w:pPr>
    <w:rPr>
      <w:sz w:val="20"/>
      <w:szCs w:val="26"/>
      <w:lang w:bidi="ar-EG"/>
    </w:rPr>
  </w:style>
  <w:style w:type="character" w:styleId="FootnoteReference">
    <w:name w:val="footnote reference"/>
    <w:basedOn w:val="DefaultParagraphFont"/>
    <w:qFormat/>
    <w:rsid w:val="00E00547"/>
    <w:rPr>
      <w:rFonts w:ascii="Times New Roman" w:hAnsi="Times New Roman" w:cs="Times New Roman"/>
      <w:caps w:val="0"/>
      <w:smallCaps w:val="0"/>
      <w:strike w:val="0"/>
      <w:dstrike w:val="0"/>
      <w:vanish w:val="0"/>
      <w:spacing w:val="0"/>
      <w:position w:val="6"/>
      <w:sz w:val="18"/>
      <w:szCs w:val="18"/>
      <w:vertAlign w:val="baseline"/>
    </w:rPr>
  </w:style>
  <w:style w:type="character" w:customStyle="1" w:styleId="FootnoteTextChar">
    <w:name w:val="Footnote Text Char"/>
    <w:aliases w:val="footnote text Char"/>
    <w:basedOn w:val="DefaultParagraphFont"/>
    <w:link w:val="FootnoteText"/>
    <w:rsid w:val="00E00547"/>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982A75"/>
    <w:pPr>
      <w:spacing w:before="360"/>
    </w:pPr>
  </w:style>
  <w:style w:type="paragraph" w:customStyle="1" w:styleId="Note">
    <w:name w:val="Note"/>
    <w:basedOn w:val="Normal"/>
    <w:qFormat/>
    <w:rsid w:val="00982A75"/>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A071C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qFormat/>
    <w:rsid w:val="003C38F9"/>
    <w:rPr>
      <w:rFonts w:ascii="Times New Roman Bold" w:hAnsi="Times New Roman Bold"/>
      <w:b/>
      <w:bCs/>
    </w:rPr>
  </w:style>
  <w:style w:type="paragraph" w:customStyle="1" w:styleId="RecNo">
    <w:name w:val="Rec_No"/>
    <w:basedOn w:val="Normal"/>
    <w:qFormat/>
    <w:rsid w:val="00A05E9D"/>
    <w:pPr>
      <w:keepNext/>
      <w:keepLines/>
      <w:spacing w:before="360" w:after="120"/>
      <w:jc w:val="center"/>
    </w:pPr>
    <w:rPr>
      <w:sz w:val="28"/>
      <w:szCs w:val="40"/>
    </w:rPr>
  </w:style>
  <w:style w:type="paragraph" w:customStyle="1" w:styleId="Rectitle">
    <w:name w:val="Rec_title"/>
    <w:basedOn w:val="Annextitle"/>
    <w:qFormat/>
    <w:rsid w:val="006A68A2"/>
  </w:style>
  <w:style w:type="paragraph" w:customStyle="1" w:styleId="Source">
    <w:name w:val="Source"/>
    <w:basedOn w:val="Normal"/>
    <w:next w:val="Normal"/>
    <w:qFormat/>
    <w:rsid w:val="00E62817"/>
    <w:pPr>
      <w:keepNext/>
      <w:keepLines/>
      <w:spacing w:before="840" w:after="120"/>
      <w:jc w:val="center"/>
    </w:pPr>
    <w:rPr>
      <w:rFonts w:ascii="Times New Roman Bold" w:hAnsi="Times New Roman Bold"/>
      <w:b/>
      <w:bCs/>
      <w:snapToGrid w:val="0"/>
      <w:sz w:val="32"/>
      <w:szCs w:val="44"/>
      <w:lang w:bidi="ar-EG"/>
    </w:rPr>
  </w:style>
  <w:style w:type="paragraph" w:customStyle="1" w:styleId="Annexref">
    <w:name w:val="Annex_ref"/>
    <w:qFormat/>
    <w:rsid w:val="00E744B8"/>
    <w:pPr>
      <w:keepNext/>
      <w:bidi/>
      <w:spacing w:before="120" w:after="360" w:line="192" w:lineRule="auto"/>
      <w:jc w:val="center"/>
    </w:pPr>
    <w:rPr>
      <w:rFonts w:ascii="Times New Roman" w:eastAsia="Times New Roman" w:hAnsi="Times New Roman" w:cs="Traditional Arabic"/>
      <w:szCs w:val="30"/>
      <w:lang w:eastAsia="en-US" w:bidi="ar-SY"/>
    </w:rPr>
  </w:style>
  <w:style w:type="paragraph" w:customStyle="1" w:styleId="Annextitle">
    <w:name w:val="Annex_title"/>
    <w:basedOn w:val="Normal"/>
    <w:next w:val="Normal"/>
    <w:link w:val="AnnextitleChar"/>
    <w:rsid w:val="00E744B8"/>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E744B8"/>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qFormat/>
    <w:rsid w:val="00C26527"/>
    <w:pPr>
      <w:keepNext/>
      <w:tabs>
        <w:tab w:val="left" w:pos="567"/>
        <w:tab w:val="left" w:pos="1701"/>
        <w:tab w:val="left" w:pos="2268"/>
        <w:tab w:val="left" w:pos="2835"/>
      </w:tabs>
      <w:spacing w:before="480" w:after="120"/>
      <w:jc w:val="center"/>
    </w:pPr>
    <w:rPr>
      <w:sz w:val="28"/>
      <w:szCs w:val="40"/>
      <w:lang w:bidi="ar-EG"/>
    </w:rPr>
  </w:style>
  <w:style w:type="paragraph" w:customStyle="1" w:styleId="Title2">
    <w:name w:val="Title 2"/>
    <w:basedOn w:val="Title1"/>
    <w:next w:val="Normal"/>
    <w:qFormat/>
    <w:rsid w:val="00093AFC"/>
    <w:pPr>
      <w:spacing w:before="360"/>
    </w:pPr>
    <w:rPr>
      <w:sz w:val="26"/>
      <w:szCs w:val="36"/>
    </w:rPr>
  </w:style>
  <w:style w:type="paragraph" w:customStyle="1" w:styleId="Title3">
    <w:name w:val="Title 3"/>
    <w:basedOn w:val="Title2"/>
    <w:next w:val="Normal"/>
    <w:qFormat/>
    <w:rsid w:val="006913C8"/>
    <w:pPr>
      <w:spacing w:before="240"/>
    </w:p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E17028"/>
    <w:pPr>
      <w:keepLines/>
      <w:tabs>
        <w:tab w:val="clear" w:pos="1134"/>
        <w:tab w:val="left" w:pos="680"/>
        <w:tab w:val="left" w:pos="1417"/>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E744B8"/>
    <w:pPr>
      <w:spacing w:before="360" w:after="120"/>
    </w:pPr>
  </w:style>
  <w:style w:type="paragraph" w:customStyle="1" w:styleId="Appendixtitle">
    <w:name w:val="Appendix_title"/>
    <w:basedOn w:val="Annextitle"/>
    <w:next w:val="Normal"/>
    <w:rsid w:val="00E744B8"/>
  </w:style>
  <w:style w:type="paragraph" w:customStyle="1" w:styleId="Headingb">
    <w:name w:val="Heading_b"/>
    <w:basedOn w:val="Heading2"/>
    <w:rsid w:val="002A3346"/>
    <w:pPr>
      <w:spacing w:before="160"/>
    </w:pPr>
  </w:style>
  <w:style w:type="paragraph" w:customStyle="1" w:styleId="Tablelegend">
    <w:name w:val="Table legend"/>
    <w:basedOn w:val="Normal"/>
    <w:qFormat/>
    <w:rsid w:val="00B970AE"/>
    <w:pPr>
      <w:spacing w:before="80"/>
    </w:pPr>
    <w:rPr>
      <w:lang w:bidi="ar-SY"/>
    </w:rPr>
  </w:style>
  <w:style w:type="character" w:styleId="Hyperlink">
    <w:name w:val="Hyperlink"/>
    <w:aliases w:val="超级链接,CEO_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FB53B8"/>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FB53B8"/>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B058EA"/>
    <w:pPr>
      <w:keepNext/>
      <w:tabs>
        <w:tab w:val="left" w:pos="2948"/>
        <w:tab w:val="left" w:pos="4082"/>
      </w:tabs>
      <w:spacing w:after="160"/>
      <w:jc w:val="center"/>
    </w:pPr>
    <w:rPr>
      <w:rFonts w:ascii="Times New Roman Bold" w:hAnsi="Times New Roman Bold"/>
      <w:b/>
      <w:bCs/>
    </w:rPr>
  </w:style>
  <w:style w:type="paragraph" w:customStyle="1" w:styleId="TableNo">
    <w:name w:val="Table_No"/>
    <w:basedOn w:val="Normal"/>
    <w:next w:val="Normal"/>
    <w:link w:val="TableNoChar"/>
    <w:qFormat/>
    <w:rsid w:val="00C54EB6"/>
    <w:pPr>
      <w:keepNext/>
      <w:spacing w:before="300" w:after="120"/>
      <w:jc w:val="center"/>
    </w:pPr>
  </w:style>
  <w:style w:type="character" w:customStyle="1" w:styleId="TableNoChar">
    <w:name w:val="Table_No Char"/>
    <w:basedOn w:val="DefaultParagraphFont"/>
    <w:link w:val="TableNo"/>
    <w:locked/>
    <w:rsid w:val="00C54EB6"/>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C54EB6"/>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C54EB6"/>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E53CD7"/>
    <w:pPr>
      <w:spacing w:before="80"/>
      <w:ind w:left="1134" w:hanging="1134"/>
    </w:pPr>
  </w:style>
  <w:style w:type="character" w:customStyle="1" w:styleId="enumlev1Char">
    <w:name w:val="enumlev1 Char"/>
    <w:basedOn w:val="DefaultParagraphFont"/>
    <w:link w:val="enumlev1"/>
    <w:rsid w:val="00E53CD7"/>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CF4E88"/>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731EE5"/>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731EE5"/>
    <w:pPr>
      <w:keepNext/>
      <w:keepLines/>
      <w:spacing w:before="360" w:after="120"/>
      <w:jc w:val="center"/>
    </w:pPr>
    <w:rPr>
      <w:sz w:val="28"/>
      <w:szCs w:val="40"/>
      <w:lang w:bidi="ar-EG"/>
    </w:rPr>
  </w:style>
  <w:style w:type="paragraph" w:customStyle="1" w:styleId="Title4">
    <w:name w:val="Title 4"/>
    <w:basedOn w:val="Title3"/>
    <w:next w:val="Heading1"/>
    <w:qFormat/>
    <w:rsid w:val="0022345D"/>
    <w:rPr>
      <w:rFonts w:ascii="Times New Roman Bold" w:hAnsi="Times New Roman Bold"/>
      <w:b/>
      <w:bCs/>
      <w:sz w:val="30"/>
      <w:szCs w:val="44"/>
    </w:rPr>
  </w:style>
  <w:style w:type="paragraph" w:customStyle="1" w:styleId="Committee">
    <w:name w:val="Committee"/>
    <w:basedOn w:val="Normal"/>
    <w:qFormat/>
    <w:rsid w:val="004A589A"/>
    <w:pPr>
      <w:tabs>
        <w:tab w:val="left" w:pos="851"/>
        <w:tab w:val="left" w:pos="1871"/>
        <w:tab w:val="left" w:pos="2268"/>
      </w:tabs>
      <w:overflowPunct w:val="0"/>
      <w:autoSpaceDE w:val="0"/>
      <w:autoSpaceDN w:val="0"/>
      <w:bidi w:val="0"/>
      <w:adjustRightInd w:val="0"/>
      <w:spacing w:before="0" w:line="400" w:lineRule="exact"/>
      <w:jc w:val="left"/>
      <w:textAlignment w:val="baseline"/>
    </w:pPr>
    <w:rPr>
      <w:rFonts w:ascii="Verdana Bold" w:hAnsi="Verdana Bold"/>
      <w:b/>
      <w:bCs/>
      <w:sz w:val="19"/>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AD5C6D"/>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982A75"/>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982A75"/>
    <w:pPr>
      <w:keepNext/>
      <w:spacing w:after="120"/>
      <w:jc w:val="center"/>
    </w:pPr>
    <w:rPr>
      <w:rFonts w:ascii="Times New Roman italic" w:hAnsi="Times New Roman italic"/>
      <w:i/>
      <w:iCs/>
      <w:lang w:bidi="ar-EG"/>
    </w:rPr>
  </w:style>
  <w:style w:type="paragraph" w:customStyle="1" w:styleId="Chaptitle">
    <w:name w:val="Chap_title"/>
    <w:basedOn w:val="Agendaitem"/>
    <w:qFormat/>
    <w:rsid w:val="00AD5C6D"/>
    <w:pPr>
      <w:keepNext/>
      <w:keepLines/>
      <w:spacing w:before="120" w:after="480" w:line="192" w:lineRule="auto"/>
    </w:pPr>
    <w:rPr>
      <w:rFonts w:ascii="Times New Roman Bold" w:hAnsi="Times New Roman Bold"/>
      <w:b/>
      <w:bCs/>
    </w:rPr>
  </w:style>
  <w:style w:type="character" w:styleId="EndnoteReference">
    <w:name w:val="endnote reference"/>
    <w:basedOn w:val="DefaultParagraphFont"/>
    <w:rsid w:val="005102A0"/>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5A7A5E"/>
    <w:pPr>
      <w:keepNext/>
      <w:keepLines/>
      <w:tabs>
        <w:tab w:val="clear" w:pos="1134"/>
        <w:tab w:val="left" w:pos="794"/>
        <w:tab w:val="left" w:pos="1191"/>
        <w:tab w:val="left" w:pos="1588"/>
        <w:tab w:val="left" w:pos="1985"/>
      </w:tabs>
      <w:overflowPunct w:val="0"/>
      <w:autoSpaceDE w:val="0"/>
      <w:autoSpaceDN w:val="0"/>
      <w:adjustRightInd w:val="0"/>
      <w:spacing w:before="300" w:after="120"/>
      <w:jc w:val="center"/>
      <w:textAlignment w:val="baseline"/>
    </w:pPr>
  </w:style>
  <w:style w:type="paragraph" w:customStyle="1" w:styleId="Figuretitle">
    <w:name w:val="Figure_title"/>
    <w:qFormat/>
    <w:rsid w:val="005A7A5E"/>
    <w:pPr>
      <w:keepNext/>
      <w:keepLines/>
      <w:bidi/>
      <w:spacing w:before="120" w:after="30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982A75"/>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81483A"/>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FF369A"/>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81483A"/>
    <w:pPr>
      <w:keepNext/>
      <w:keepLines/>
      <w:spacing w:before="360" w:after="120"/>
      <w:jc w:val="center"/>
    </w:pPr>
    <w:rPr>
      <w:sz w:val="28"/>
      <w:szCs w:val="40"/>
      <w:lang w:bidi="ar-EG"/>
    </w:rPr>
  </w:style>
  <w:style w:type="character" w:customStyle="1" w:styleId="ReasonsChar">
    <w:name w:val="Reasons Char"/>
    <w:basedOn w:val="DefaultParagraphFont"/>
    <w:link w:val="Reasons"/>
    <w:rsid w:val="003C38F9"/>
    <w:rPr>
      <w:rFonts w:ascii="Times New Roman Bold" w:eastAsia="Times New Roman" w:hAnsi="Times New Roman Bold" w:cs="Traditional Arabic"/>
      <w:b/>
      <w:bCs/>
      <w:szCs w:val="30"/>
      <w:lang w:eastAsia="en-US"/>
    </w:rPr>
  </w:style>
  <w:style w:type="paragraph" w:customStyle="1" w:styleId="ResNo">
    <w:name w:val="Res_No"/>
    <w:basedOn w:val="Normal"/>
    <w:next w:val="Normal"/>
    <w:link w:val="ResNoChar"/>
    <w:rsid w:val="00CD098D"/>
    <w:pPr>
      <w:keepNext/>
      <w:keepLines/>
      <w:spacing w:before="360" w:after="120"/>
      <w:jc w:val="center"/>
    </w:pPr>
    <w:rPr>
      <w:sz w:val="28"/>
      <w:szCs w:val="40"/>
      <w:lang w:bidi="ar-EG"/>
    </w:rPr>
  </w:style>
  <w:style w:type="character" w:customStyle="1" w:styleId="ResNoChar">
    <w:name w:val="Res_No Char"/>
    <w:basedOn w:val="DefaultParagraphFont"/>
    <w:link w:val="ResNo"/>
    <w:rsid w:val="00CD098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F55133"/>
  </w:style>
  <w:style w:type="character" w:customStyle="1" w:styleId="RestitleChar">
    <w:name w:val="Res_title Char"/>
    <w:basedOn w:val="AnnextitleChar"/>
    <w:link w:val="Restitle"/>
    <w:rsid w:val="00F55133"/>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3607AA"/>
    <w:pPr>
      <w:keepNext/>
      <w:spacing w:before="360" w:after="120"/>
      <w:jc w:val="center"/>
    </w:pPr>
    <w:rPr>
      <w:rFonts w:ascii="Times New Roman Bold" w:hAnsi="Times New Roman Bold"/>
      <w:b/>
      <w:bCs/>
      <w:sz w:val="24"/>
      <w:szCs w:val="32"/>
      <w:lang w:bidi="ar-EG"/>
    </w:rPr>
  </w:style>
  <w:style w:type="character" w:customStyle="1" w:styleId="Section1Char">
    <w:name w:val="Section_1 Char"/>
    <w:link w:val="Section1"/>
    <w:rsid w:val="003607AA"/>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D47467"/>
    <w:pPr>
      <w:tabs>
        <w:tab w:val="clear" w:pos="1134"/>
        <w:tab w:val="center" w:pos="4820"/>
      </w:tabs>
      <w:bidi w:val="0"/>
      <w:spacing w:before="240"/>
    </w:pPr>
    <w:rPr>
      <w:rFonts w:ascii="Times New Roman italic" w:hAnsi="Times New Roman italic"/>
      <w:b w:val="0"/>
      <w:bCs w:val="0"/>
      <w:i/>
      <w:iCs/>
      <w:lang w:val="en-GB" w:bidi="ar-SA"/>
    </w:rPr>
  </w:style>
  <w:style w:type="paragraph" w:customStyle="1" w:styleId="Section3">
    <w:name w:val="Section_3‎"/>
    <w:qFormat/>
    <w:rsid w:val="00963F18"/>
    <w:pPr>
      <w:keepNext/>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341E03"/>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C54EB6"/>
    <w:pPr>
      <w:tabs>
        <w:tab w:val="clear" w:pos="1134"/>
        <w:tab w:val="left" w:pos="283"/>
        <w:tab w:val="left" w:pos="1531"/>
        <w:tab w:val="left" w:pos="2041"/>
      </w:tabs>
      <w:overflowPunct w:val="0"/>
      <w:autoSpaceDE w:val="0"/>
      <w:autoSpaceDN w:val="0"/>
      <w:adjustRightInd w:val="0"/>
      <w:spacing w:before="80"/>
      <w:ind w:left="567" w:hanging="567"/>
      <w:textAlignment w:val="baseline"/>
    </w:pPr>
    <w:rPr>
      <w:sz w:val="20"/>
      <w:szCs w:val="26"/>
      <w:lang w:eastAsia="zh-CN" w:bidi="ar-EG"/>
    </w:rPr>
  </w:style>
  <w:style w:type="character" w:customStyle="1" w:styleId="TablelegendChar">
    <w:name w:val="Table_legend Char"/>
    <w:link w:val="Tablelegend0"/>
    <w:rsid w:val="00C54EB6"/>
    <w:rPr>
      <w:rFonts w:ascii="Times New Roman" w:eastAsia="Times New Roman" w:hAnsi="Times New Roman" w:cs="Traditional Arabic"/>
      <w:sz w:val="20"/>
      <w:szCs w:val="26"/>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C900E5"/>
    <w:pPr>
      <w:keepNext/>
      <w:jc w:val="center"/>
    </w:pPr>
    <w:rPr>
      <w:rFonts w:ascii="Times New Roman italic" w:hAnsi="Times New Roman italic"/>
      <w:i/>
      <w:iCs/>
    </w:rPr>
  </w:style>
  <w:style w:type="paragraph" w:customStyle="1" w:styleId="Resref">
    <w:name w:val="Res_ref"/>
    <w:basedOn w:val="Recref"/>
    <w:qFormat/>
    <w:rsid w:val="00CD098D"/>
    <w:pPr>
      <w:spacing w:after="120"/>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Appendixref">
    <w:name w:val="Appendix_ref"/>
    <w:basedOn w:val="Annexref"/>
    <w:qFormat/>
    <w:rsid w:val="00CF4E88"/>
  </w:style>
  <w:style w:type="paragraph" w:customStyle="1" w:styleId="TopHeader">
    <w:name w:val="TopHeader"/>
    <w:basedOn w:val="Normal"/>
    <w:rsid w:val="00597885"/>
    <w:pPr>
      <w:spacing w:before="160"/>
      <w:jc w:val="left"/>
    </w:pPr>
    <w:rPr>
      <w:rFonts w:ascii="Verdana Bold" w:hAnsi="Verdana Bold"/>
      <w:b/>
      <w:bCs/>
      <w:sz w:val="24"/>
      <w:szCs w:val="36"/>
      <w:lang w:bidi="ar-EG"/>
    </w:rPr>
  </w:style>
  <w:style w:type="paragraph" w:customStyle="1" w:styleId="TopHeader2">
    <w:name w:val="TopHeader2"/>
    <w:basedOn w:val="Normal"/>
    <w:rsid w:val="00597885"/>
    <w:pPr>
      <w:spacing w:before="80"/>
      <w:jc w:val="left"/>
    </w:pPr>
    <w:rPr>
      <w:rFonts w:ascii="Verdana Bold" w:hAnsi="Verdana Bold"/>
      <w:b/>
      <w:bCs/>
      <w:sz w:val="20"/>
      <w:szCs w:val="32"/>
      <w:lang w:bidi="ar-EG"/>
    </w:rPr>
  </w:style>
  <w:style w:type="paragraph" w:customStyle="1" w:styleId="Docnumber">
    <w:name w:val="Docnumber"/>
    <w:basedOn w:val="Normal"/>
    <w:rsid w:val="008D2BF5"/>
    <w:pPr>
      <w:spacing w:before="0" w:line="400" w:lineRule="exact"/>
      <w:jc w:val="left"/>
    </w:pPr>
    <w:rPr>
      <w:rFonts w:ascii="Verdana Bold" w:hAnsi="Verdana Bold"/>
      <w:b/>
      <w:bCs/>
      <w:sz w:val="19"/>
      <w:lang w:bidi="ar-EG"/>
    </w:rPr>
  </w:style>
  <w:style w:type="table" w:styleId="TableGrid">
    <w:name w:val="Table Grid"/>
    <w:basedOn w:val="TableNormal"/>
    <w:uiPriority w:val="59"/>
    <w:rsid w:val="004F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F348EE"/>
    <w:pPr>
      <w:spacing w:after="0" w:line="240" w:lineRule="auto"/>
    </w:pPr>
    <w:rPr>
      <w:color w:val="FF0000"/>
    </w:rPr>
  </w:style>
  <w:style w:type="paragraph" w:customStyle="1" w:styleId="HeadingI0">
    <w:name w:val="Heading I"/>
    <w:basedOn w:val="Normal"/>
    <w:qFormat/>
    <w:rsid w:val="00F348E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F348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F348EE"/>
  </w:style>
  <w:style w:type="paragraph" w:customStyle="1" w:styleId="Annextitle0">
    <w:name w:val="Annex title"/>
    <w:basedOn w:val="AnnexNo0"/>
    <w:qFormat/>
    <w:rsid w:val="00F348EE"/>
    <w:pPr>
      <w:keepNext/>
      <w:keepLines/>
      <w:spacing w:before="120" w:after="360"/>
    </w:pPr>
    <w:rPr>
      <w:b/>
      <w:bCs/>
      <w:sz w:val="28"/>
      <w:szCs w:val="40"/>
    </w:rPr>
  </w:style>
  <w:style w:type="paragraph" w:customStyle="1" w:styleId="Referencefortitle">
    <w:name w:val="Reference for title"/>
    <w:basedOn w:val="Normal"/>
    <w:qFormat/>
    <w:rsid w:val="00F348E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F348E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F348E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F348E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F348EE"/>
    <w:rPr>
      <w:b/>
      <w:bCs/>
      <w:sz w:val="28"/>
      <w:szCs w:val="40"/>
    </w:rPr>
  </w:style>
  <w:style w:type="paragraph" w:customStyle="1" w:styleId="ChapterNo">
    <w:name w:val="Chapter No"/>
    <w:basedOn w:val="Normal"/>
    <w:qFormat/>
    <w:rsid w:val="00F348E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F348EE"/>
    <w:pPr>
      <w:spacing w:before="120" w:after="600"/>
    </w:pPr>
    <w:rPr>
      <w:b/>
      <w:bCs/>
      <w:sz w:val="32"/>
      <w:szCs w:val="44"/>
    </w:rPr>
  </w:style>
  <w:style w:type="paragraph" w:customStyle="1" w:styleId="DecisionNo">
    <w:name w:val="Decision No"/>
    <w:basedOn w:val="Normal"/>
    <w:qFormat/>
    <w:rsid w:val="00F348E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F348EE"/>
    <w:pPr>
      <w:spacing w:before="120" w:after="360"/>
    </w:pPr>
    <w:rPr>
      <w:b/>
      <w:bCs/>
      <w:sz w:val="28"/>
      <w:szCs w:val="40"/>
    </w:rPr>
  </w:style>
  <w:style w:type="paragraph" w:customStyle="1" w:styleId="enumlev10">
    <w:name w:val="enumlev 1"/>
    <w:basedOn w:val="Normal"/>
    <w:qFormat/>
    <w:rsid w:val="00F348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F348EE"/>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F348EE"/>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ind w:left="2382" w:hanging="794"/>
      <w:outlineLvl w:val="2"/>
    </w:pPr>
    <w:rPr>
      <w:rFonts w:eastAsiaTheme="minorEastAsia"/>
      <w:lang w:eastAsia="zh-CN" w:bidi="ar-SY"/>
    </w:rPr>
  </w:style>
  <w:style w:type="paragraph" w:customStyle="1" w:styleId="Referencetexte">
    <w:name w:val="Reference texte"/>
    <w:basedOn w:val="Normal"/>
    <w:qFormat/>
    <w:rsid w:val="00F348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F348E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F348EE"/>
    <w:pPr>
      <w:spacing w:before="120" w:after="360"/>
    </w:pPr>
    <w:rPr>
      <w:b/>
      <w:bCs/>
      <w:sz w:val="28"/>
      <w:szCs w:val="40"/>
    </w:rPr>
  </w:style>
  <w:style w:type="paragraph" w:customStyle="1" w:styleId="Reftitle">
    <w:name w:val="Ref_title"/>
    <w:basedOn w:val="Normal"/>
    <w:qFormat/>
    <w:rsid w:val="00F348E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qFormat/>
    <w:rsid w:val="00F348E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F348EE"/>
    <w:pPr>
      <w:spacing w:before="240"/>
    </w:pPr>
    <w:rPr>
      <w:b w:val="0"/>
      <w:bCs w:val="0"/>
    </w:rPr>
  </w:style>
  <w:style w:type="paragraph" w:customStyle="1" w:styleId="SectionNo0">
    <w:name w:val="Section No"/>
    <w:basedOn w:val="Normal"/>
    <w:qFormat/>
    <w:rsid w:val="00F348E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F348E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F348E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F348E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F348E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F348EE"/>
    <w:pPr>
      <w:spacing w:before="120" w:after="240"/>
    </w:pPr>
    <w:rPr>
      <w:b/>
      <w:bCs/>
    </w:rPr>
  </w:style>
  <w:style w:type="paragraph" w:customStyle="1" w:styleId="TableHead0">
    <w:name w:val="Table Head"/>
    <w:basedOn w:val="Normal"/>
    <w:qFormat/>
    <w:rsid w:val="00F348E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F348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F348E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F348EE"/>
    <w:pPr>
      <w:spacing w:before="120" w:after="360"/>
    </w:pPr>
    <w:rPr>
      <w:sz w:val="28"/>
      <w:szCs w:val="40"/>
    </w:rPr>
  </w:style>
  <w:style w:type="paragraph" w:styleId="Title">
    <w:name w:val="Title"/>
    <w:aliases w:val="Title right"/>
    <w:basedOn w:val="Normal"/>
    <w:next w:val="Normal"/>
    <w:link w:val="TitleChar"/>
    <w:qFormat/>
    <w:rsid w:val="00F348E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rsid w:val="00F348E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F348E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F348E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F348E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F348E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F348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F348EE"/>
    <w:rPr>
      <w:rFonts w:ascii="Times New Roman" w:hAnsi="Times New Roman" w:cs="Traditional Arabic"/>
      <w:szCs w:val="30"/>
    </w:rPr>
  </w:style>
  <w:style w:type="character" w:styleId="BookTitle">
    <w:name w:val="Book Title"/>
    <w:basedOn w:val="DefaultParagraphFont"/>
    <w:uiPriority w:val="33"/>
    <w:rsid w:val="00F348EE"/>
    <w:rPr>
      <w:b/>
      <w:bCs/>
      <w:i/>
      <w:iCs/>
      <w:color w:val="FF0000"/>
      <w:spacing w:val="5"/>
    </w:rPr>
  </w:style>
  <w:style w:type="character" w:styleId="IntenseEmphasis">
    <w:name w:val="Intense Emphasis"/>
    <w:basedOn w:val="DefaultParagraphFont"/>
    <w:uiPriority w:val="21"/>
    <w:rsid w:val="00F348EE"/>
    <w:rPr>
      <w:i/>
      <w:iCs/>
      <w:color w:val="FF0000"/>
    </w:rPr>
  </w:style>
  <w:style w:type="paragraph" w:styleId="IntenseQuote">
    <w:name w:val="Intense Quote"/>
    <w:basedOn w:val="Normal"/>
    <w:next w:val="Normal"/>
    <w:link w:val="IntenseQuoteChar"/>
    <w:uiPriority w:val="30"/>
    <w:rsid w:val="00F348EE"/>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F348EE"/>
    <w:rPr>
      <w:rFonts w:ascii="Times New Roman" w:hAnsi="Times New Roman" w:cs="Traditional Arabic"/>
      <w:i/>
      <w:iCs/>
      <w:color w:val="FF0000"/>
      <w:szCs w:val="30"/>
    </w:rPr>
  </w:style>
  <w:style w:type="character" w:styleId="IntenseReference">
    <w:name w:val="Intense Reference"/>
    <w:basedOn w:val="DefaultParagraphFont"/>
    <w:uiPriority w:val="32"/>
    <w:rsid w:val="00F348EE"/>
    <w:rPr>
      <w:b/>
      <w:bCs/>
      <w:smallCaps/>
      <w:color w:val="FF0000"/>
      <w:spacing w:val="5"/>
    </w:rPr>
  </w:style>
  <w:style w:type="character" w:styleId="Strong">
    <w:name w:val="Strong"/>
    <w:basedOn w:val="DefaultParagraphFont"/>
    <w:uiPriority w:val="22"/>
    <w:qFormat/>
    <w:rsid w:val="00F348EE"/>
    <w:rPr>
      <w:b/>
      <w:bCs/>
      <w:color w:val="FF0000"/>
    </w:rPr>
  </w:style>
  <w:style w:type="paragraph" w:styleId="Subtitle">
    <w:name w:val="Subtitle"/>
    <w:basedOn w:val="Normal"/>
    <w:next w:val="Normal"/>
    <w:link w:val="SubtitleChar"/>
    <w:uiPriority w:val="11"/>
    <w:rsid w:val="00F348EE"/>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F348EE"/>
    <w:rPr>
      <w:color w:val="FF0000"/>
      <w:spacing w:val="15"/>
    </w:rPr>
  </w:style>
  <w:style w:type="character" w:styleId="SubtleEmphasis">
    <w:name w:val="Subtle Emphasis"/>
    <w:basedOn w:val="DefaultParagraphFont"/>
    <w:uiPriority w:val="19"/>
    <w:rsid w:val="00F348EE"/>
    <w:rPr>
      <w:i/>
      <w:iCs/>
      <w:color w:val="FF0000"/>
    </w:rPr>
  </w:style>
  <w:style w:type="character" w:styleId="SubtleReference">
    <w:name w:val="Subtle Reference"/>
    <w:basedOn w:val="DefaultParagraphFont"/>
    <w:uiPriority w:val="31"/>
    <w:rsid w:val="00F348EE"/>
    <w:rPr>
      <w:smallCaps/>
      <w:color w:val="FF0000"/>
    </w:rPr>
  </w:style>
  <w:style w:type="paragraph" w:customStyle="1" w:styleId="Headingb0">
    <w:name w:val="Heading b"/>
    <w:basedOn w:val="Normal"/>
    <w:qFormat/>
    <w:rsid w:val="00F348E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b/>
      <w:bCs/>
      <w:lang w:eastAsia="zh-CN" w:bidi="ar-SY"/>
    </w:rPr>
  </w:style>
  <w:style w:type="paragraph" w:customStyle="1" w:styleId="Footnotetexte">
    <w:name w:val="Footnote texte"/>
    <w:basedOn w:val="Normal"/>
    <w:qFormat/>
    <w:rsid w:val="00F348EE"/>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line="168" w:lineRule="auto"/>
    </w:pPr>
    <w:rPr>
      <w:rFonts w:eastAsiaTheme="minorEastAsia"/>
      <w:sz w:val="20"/>
      <w:szCs w:val="26"/>
      <w:lang w:eastAsia="zh-CN"/>
    </w:rPr>
  </w:style>
  <w:style w:type="paragraph" w:customStyle="1" w:styleId="tablefooter">
    <w:name w:val="table_footer"/>
    <w:basedOn w:val="Normal"/>
    <w:qFormat/>
    <w:rsid w:val="00F348EE"/>
    <w:pPr>
      <w:spacing w:before="80" w:line="168" w:lineRule="auto"/>
    </w:pPr>
    <w:rPr>
      <w:sz w:val="20"/>
      <w:szCs w:val="26"/>
      <w:lang w:val="en-GB"/>
    </w:rPr>
  </w:style>
  <w:style w:type="paragraph" w:customStyle="1" w:styleId="Heading1forQ">
    <w:name w:val="Heading 1 for Q"/>
    <w:basedOn w:val="Heading3"/>
    <w:qFormat/>
    <w:rsid w:val="00F348EE"/>
    <w:pPr>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794" w:hanging="794"/>
    </w:pPr>
    <w:rPr>
      <w:rFonts w:eastAsiaTheme="majorEastAsia"/>
      <w:kern w:val="0"/>
      <w:sz w:val="24"/>
      <w:szCs w:val="32"/>
      <w:lang w:eastAsia="zh-CN"/>
    </w:rPr>
  </w:style>
  <w:style w:type="paragraph" w:customStyle="1" w:styleId="Heading2forQ">
    <w:name w:val="Heading 2 for Q"/>
    <w:basedOn w:val="Heading2"/>
    <w:qFormat/>
    <w:rsid w:val="00F348EE"/>
    <w:pPr>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94" w:hanging="794"/>
    </w:pPr>
    <w:rPr>
      <w:rFonts w:eastAsiaTheme="majorEastAsia"/>
      <w:kern w:val="0"/>
      <w:sz w:val="22"/>
      <w:szCs w:val="30"/>
      <w:lang w:eastAsia="zh-CN" w:bidi="ar-SA"/>
    </w:rPr>
  </w:style>
  <w:style w:type="paragraph" w:customStyle="1" w:styleId="Heading3forQ">
    <w:name w:val="Heading 3 for Q"/>
    <w:basedOn w:val="Heading2forQ"/>
    <w:qFormat/>
    <w:rsid w:val="00F348EE"/>
    <w:pPr>
      <w:spacing w:before="160"/>
    </w:pPr>
  </w:style>
  <w:style w:type="character" w:styleId="CommentReference">
    <w:name w:val="annotation reference"/>
    <w:basedOn w:val="DefaultParagraphFont"/>
    <w:uiPriority w:val="99"/>
    <w:semiHidden/>
    <w:unhideWhenUsed/>
    <w:rsid w:val="00F348EE"/>
    <w:rPr>
      <w:sz w:val="16"/>
      <w:szCs w:val="16"/>
    </w:rPr>
  </w:style>
  <w:style w:type="paragraph" w:styleId="CommentText">
    <w:name w:val="annotation text"/>
    <w:basedOn w:val="Normal"/>
    <w:link w:val="CommentTextChar"/>
    <w:uiPriority w:val="99"/>
    <w:semiHidden/>
    <w:unhideWhenUsed/>
    <w:rsid w:val="00F348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F348EE"/>
    <w:rPr>
      <w:rFonts w:ascii="Times New Roman" w:hAnsi="Times New Roman" w:cs="Traditional Arabic"/>
      <w:sz w:val="20"/>
      <w:szCs w:val="20"/>
    </w:rPr>
  </w:style>
  <w:style w:type="paragraph" w:styleId="CommentSubject">
    <w:name w:val="annotation subject"/>
    <w:basedOn w:val="CommentText"/>
    <w:next w:val="CommentText"/>
    <w:link w:val="CommentSubjectChar"/>
    <w:uiPriority w:val="99"/>
    <w:semiHidden/>
    <w:unhideWhenUsed/>
    <w:rsid w:val="00F348EE"/>
    <w:rPr>
      <w:b/>
      <w:bCs/>
    </w:rPr>
  </w:style>
  <w:style w:type="character" w:customStyle="1" w:styleId="CommentSubjectChar">
    <w:name w:val="Comment Subject Char"/>
    <w:basedOn w:val="CommentTextChar"/>
    <w:link w:val="CommentSubject"/>
    <w:uiPriority w:val="99"/>
    <w:semiHidden/>
    <w:rsid w:val="00F348EE"/>
    <w:rPr>
      <w:rFonts w:ascii="Times New Roman" w:hAnsi="Times New Roman" w:cs="Traditional Arabic"/>
      <w:b/>
      <w:bCs/>
      <w:sz w:val="20"/>
      <w:szCs w:val="20"/>
    </w:rPr>
  </w:style>
  <w:style w:type="paragraph" w:styleId="Revision">
    <w:name w:val="Revision"/>
    <w:hidden/>
    <w:uiPriority w:val="99"/>
    <w:semiHidden/>
    <w:rsid w:val="00F348EE"/>
    <w:pPr>
      <w:spacing w:after="0" w:line="240" w:lineRule="auto"/>
    </w:pPr>
    <w:rPr>
      <w:rFonts w:ascii="Times New Roman" w:hAnsi="Times New Roman" w:cs="Traditional Arabic"/>
      <w:szCs w:val="30"/>
    </w:rPr>
  </w:style>
  <w:style w:type="character" w:styleId="FollowedHyperlink">
    <w:name w:val="FollowedHyperlink"/>
    <w:basedOn w:val="DefaultParagraphFont"/>
    <w:uiPriority w:val="99"/>
    <w:semiHidden/>
    <w:unhideWhenUsed/>
    <w:rsid w:val="00845CAD"/>
    <w:rPr>
      <w:color w:val="954F72" w:themeColor="followedHyperlink"/>
      <w:u w:val="single"/>
    </w:rPr>
  </w:style>
  <w:style w:type="paragraph" w:customStyle="1" w:styleId="Hedaing2">
    <w:name w:val="Hedaing 2"/>
    <w:basedOn w:val="Normal"/>
    <w:rsid w:val="0003305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bidi="ar-EG"/>
    </w:rPr>
  </w:style>
  <w:style w:type="paragraph" w:styleId="ListParagraph">
    <w:name w:val="List Paragraph"/>
    <w:basedOn w:val="Normal"/>
    <w:uiPriority w:val="34"/>
    <w:qFormat/>
    <w:rsid w:val="0003305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20"/>
      <w:contextualSpacing/>
    </w:pPr>
    <w:rPr>
      <w:rFonts w:eastAsiaTheme="minorEastAsia"/>
      <w:lang w:eastAsia="zh-CN"/>
    </w:rPr>
  </w:style>
  <w:style w:type="character" w:customStyle="1" w:styleId="bri">
    <w:name w:val="bri"/>
    <w:basedOn w:val="DefaultParagraphFont"/>
    <w:rsid w:val="00033059"/>
  </w:style>
  <w:style w:type="paragraph" w:customStyle="1" w:styleId="Reftext">
    <w:name w:val="Ref_text"/>
    <w:basedOn w:val="Normal"/>
    <w:rsid w:val="00816F5D"/>
    <w:pPr>
      <w:ind w:left="794" w:right="794" w:hanging="794"/>
    </w:pPr>
  </w:style>
  <w:style w:type="paragraph" w:customStyle="1" w:styleId="AnnexNotitle">
    <w:name w:val="Annex_No &amp; title"/>
    <w:basedOn w:val="Normal"/>
    <w:next w:val="Normal"/>
    <w:link w:val="AnnexNotitleChar"/>
    <w:rsid w:val="00816F5D"/>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lang w:eastAsia="zh-CN"/>
    </w:rPr>
  </w:style>
  <w:style w:type="character" w:customStyle="1" w:styleId="AnnexNotitleChar">
    <w:name w:val="Annex_No &amp; title Char"/>
    <w:basedOn w:val="DefaultParagraphFont"/>
    <w:link w:val="AnnexNotitle"/>
    <w:locked/>
    <w:rsid w:val="00816F5D"/>
    <w:rPr>
      <w:rFonts w:ascii="Times New Roman Bold" w:eastAsia="Batang" w:hAnsi="Times New Roman Bold" w:cs="Traditional Arabic"/>
      <w:b/>
      <w:bCs/>
      <w:sz w:val="26"/>
      <w:szCs w:val="36"/>
    </w:rPr>
  </w:style>
  <w:style w:type="character" w:customStyle="1" w:styleId="Appdef">
    <w:name w:val="App_def"/>
    <w:basedOn w:val="DefaultParagraphFont"/>
    <w:rsid w:val="00816F5D"/>
    <w:rPr>
      <w:rFonts w:ascii="Times New Roman" w:hAnsi="Times New Roman"/>
      <w:b/>
    </w:rPr>
  </w:style>
  <w:style w:type="character" w:customStyle="1" w:styleId="Appref">
    <w:name w:val="App_ref"/>
    <w:basedOn w:val="DefaultParagraphFont"/>
    <w:rsid w:val="00816F5D"/>
  </w:style>
  <w:style w:type="paragraph" w:customStyle="1" w:styleId="AppendixNotitle">
    <w:name w:val="Appendix_No &amp; title"/>
    <w:basedOn w:val="AnnexNotitle"/>
    <w:next w:val="Normal"/>
    <w:link w:val="AppendixNotitleChar"/>
    <w:rsid w:val="00816F5D"/>
  </w:style>
  <w:style w:type="character" w:customStyle="1" w:styleId="AppendixNotitleChar">
    <w:name w:val="Appendix_No &amp; title Char"/>
    <w:basedOn w:val="AnnexNotitleChar"/>
    <w:link w:val="AppendixNotitle"/>
    <w:locked/>
    <w:rsid w:val="00816F5D"/>
    <w:rPr>
      <w:rFonts w:ascii="Times New Roman Bold" w:eastAsia="Batang" w:hAnsi="Times New Roman Bold" w:cs="Traditional Arabic"/>
      <w:b/>
      <w:bCs/>
      <w:sz w:val="26"/>
      <w:szCs w:val="36"/>
    </w:rPr>
  </w:style>
  <w:style w:type="paragraph" w:customStyle="1" w:styleId="AppendixNoTitle0">
    <w:name w:val="Appendix_NoTitle"/>
    <w:basedOn w:val="Normal"/>
    <w:next w:val="Normal"/>
    <w:rsid w:val="00816F5D"/>
    <w:pPr>
      <w:keepNext/>
      <w:keepLines/>
      <w:tabs>
        <w:tab w:val="clear" w:pos="1134"/>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eastAsia="zh-CN" w:bidi="ar-EG"/>
    </w:rPr>
  </w:style>
  <w:style w:type="character" w:customStyle="1" w:styleId="Artdef">
    <w:name w:val="Art_def"/>
    <w:basedOn w:val="DefaultParagraphFont"/>
    <w:rsid w:val="00816F5D"/>
    <w:rPr>
      <w:rFonts w:ascii="Times New Roman" w:hAnsi="Times New Roman"/>
      <w:b/>
    </w:rPr>
  </w:style>
  <w:style w:type="paragraph" w:customStyle="1" w:styleId="Artheading">
    <w:name w:val="Art_heading"/>
    <w:basedOn w:val="Normal"/>
    <w:next w:val="Normal"/>
    <w:rsid w:val="00816F5D"/>
    <w:pPr>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w:eastAsiaTheme="minorEastAsia" w:hAnsi="Times"/>
      <w:b/>
      <w:sz w:val="28"/>
      <w:lang w:eastAsia="zh-CN"/>
    </w:rPr>
  </w:style>
  <w:style w:type="paragraph" w:customStyle="1" w:styleId="ArtNo">
    <w:name w:val="Art_No"/>
    <w:basedOn w:val="Normal"/>
    <w:next w:val="Normal"/>
    <w:rsid w:val="00816F5D"/>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w:eastAsiaTheme="minorEastAsia" w:hAnsi="Times"/>
      <w:caps/>
      <w:sz w:val="26"/>
      <w:szCs w:val="36"/>
      <w:lang w:eastAsia="zh-CN"/>
    </w:rPr>
  </w:style>
  <w:style w:type="character" w:customStyle="1" w:styleId="Artref">
    <w:name w:val="Art_ref"/>
    <w:basedOn w:val="DefaultParagraphFont"/>
    <w:rsid w:val="00816F5D"/>
  </w:style>
  <w:style w:type="paragraph" w:customStyle="1" w:styleId="Arttitle">
    <w:name w:val="Art_title"/>
    <w:basedOn w:val="Normal"/>
    <w:next w:val="Normal"/>
    <w:rsid w:val="00816F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heme="minorEastAsia" w:hAnsi="Times New Roman Bold"/>
      <w:b/>
      <w:sz w:val="26"/>
      <w:szCs w:val="36"/>
      <w:lang w:eastAsia="zh-CN"/>
    </w:rPr>
  </w:style>
  <w:style w:type="paragraph" w:customStyle="1" w:styleId="dnum">
    <w:name w:val="dnum"/>
    <w:basedOn w:val="Normal"/>
    <w:rsid w:val="00816F5D"/>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szCs w:val="28"/>
      <w:lang w:eastAsia="zh-CN"/>
    </w:rPr>
  </w:style>
  <w:style w:type="paragraph" w:customStyle="1" w:styleId="dorlang">
    <w:name w:val="dorlang"/>
    <w:basedOn w:val="Normal"/>
    <w:rsid w:val="00816F5D"/>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ascii="Times" w:eastAsiaTheme="minorEastAsia" w:hAnsi="Times"/>
      <w:b/>
      <w:bCs/>
      <w:szCs w:val="28"/>
      <w:lang w:eastAsia="zh-CN"/>
    </w:rPr>
  </w:style>
  <w:style w:type="paragraph" w:customStyle="1" w:styleId="Equation">
    <w:name w:val="Equation"/>
    <w:basedOn w:val="Normal"/>
    <w:rsid w:val="00816F5D"/>
    <w:pPr>
      <w:tabs>
        <w:tab w:val="clear" w:pos="1134"/>
        <w:tab w:val="left" w:pos="794"/>
        <w:tab w:val="left" w:pos="1191"/>
        <w:tab w:val="left" w:pos="1588"/>
        <w:tab w:val="left" w:pos="1985"/>
        <w:tab w:val="center" w:pos="4820"/>
        <w:tab w:val="right" w:pos="9639"/>
      </w:tabs>
      <w:overflowPunct w:val="0"/>
      <w:autoSpaceDE w:val="0"/>
      <w:autoSpaceDN w:val="0"/>
      <w:adjustRightInd w:val="0"/>
      <w:textAlignment w:val="baseline"/>
    </w:pPr>
    <w:rPr>
      <w:rFonts w:ascii="Times" w:eastAsia="Batang" w:hAnsi="Times"/>
      <w:lang w:eastAsia="zh-CN"/>
    </w:rPr>
  </w:style>
  <w:style w:type="paragraph" w:customStyle="1" w:styleId="Equationlegend">
    <w:name w:val="Equation_legend"/>
    <w:basedOn w:val="Normal"/>
    <w:rsid w:val="00816F5D"/>
    <w:pPr>
      <w:tabs>
        <w:tab w:val="clear" w:pos="1134"/>
        <w:tab w:val="right" w:pos="1814"/>
        <w:tab w:val="left" w:pos="1985"/>
      </w:tabs>
      <w:overflowPunct w:val="0"/>
      <w:autoSpaceDE w:val="0"/>
      <w:autoSpaceDN w:val="0"/>
      <w:adjustRightInd w:val="0"/>
      <w:spacing w:before="80"/>
      <w:ind w:left="1985" w:right="1985" w:hanging="1985"/>
      <w:textAlignment w:val="baseline"/>
    </w:pPr>
    <w:rPr>
      <w:rFonts w:ascii="Times" w:eastAsiaTheme="minorEastAsia" w:hAnsi="Times"/>
      <w:lang w:eastAsia="zh-CN"/>
    </w:rPr>
  </w:style>
  <w:style w:type="paragraph" w:customStyle="1" w:styleId="Figure">
    <w:name w:val="Figure"/>
    <w:basedOn w:val="Normal"/>
    <w:next w:val="Normal"/>
    <w:rsid w:val="00816F5D"/>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w:eastAsia="Batang" w:hAnsi="Times"/>
      <w:lang w:eastAsia="zh-CN"/>
    </w:rPr>
  </w:style>
  <w:style w:type="paragraph" w:customStyle="1" w:styleId="Figurelegend0">
    <w:name w:val="Figure_legend"/>
    <w:basedOn w:val="Normal"/>
    <w:rsid w:val="00816F5D"/>
    <w:pPr>
      <w:keepNext/>
      <w:keepLines/>
      <w:tabs>
        <w:tab w:val="clear" w:pos="1134"/>
      </w:tabs>
      <w:overflowPunct w:val="0"/>
      <w:autoSpaceDE w:val="0"/>
      <w:autoSpaceDN w:val="0"/>
      <w:adjustRightInd w:val="0"/>
      <w:spacing w:before="20" w:after="20"/>
      <w:textAlignment w:val="baseline"/>
    </w:pPr>
    <w:rPr>
      <w:rFonts w:ascii="Times" w:eastAsiaTheme="minorEastAsia" w:hAnsi="Times"/>
      <w:sz w:val="18"/>
      <w:lang w:eastAsia="zh-CN"/>
    </w:rPr>
  </w:style>
  <w:style w:type="paragraph" w:customStyle="1" w:styleId="FigureNotitle">
    <w:name w:val="Figure_No &amp; title"/>
    <w:basedOn w:val="Normal"/>
    <w:next w:val="Normal"/>
    <w:rsid w:val="00816F5D"/>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eastAsia="zh-CN"/>
    </w:rPr>
  </w:style>
  <w:style w:type="paragraph" w:customStyle="1" w:styleId="FigureNoBR">
    <w:name w:val="Figure_No_BR"/>
    <w:basedOn w:val="Normal"/>
    <w:next w:val="Normal"/>
    <w:rsid w:val="00816F5D"/>
    <w:pPr>
      <w:keepNext/>
      <w:keepLines/>
      <w:tabs>
        <w:tab w:val="clear" w:pos="1134"/>
        <w:tab w:val="left" w:pos="794"/>
        <w:tab w:val="left" w:pos="1191"/>
        <w:tab w:val="left" w:pos="1588"/>
        <w:tab w:val="left" w:pos="1985"/>
      </w:tabs>
      <w:overflowPunct w:val="0"/>
      <w:autoSpaceDE w:val="0"/>
      <w:autoSpaceDN w:val="0"/>
      <w:adjustRightInd w:val="0"/>
      <w:spacing w:before="480" w:after="120"/>
      <w:jc w:val="center"/>
      <w:textAlignment w:val="baseline"/>
    </w:pPr>
    <w:rPr>
      <w:rFonts w:ascii="Times" w:eastAsia="Batang" w:hAnsi="Times"/>
      <w:caps/>
      <w:lang w:eastAsia="zh-CN"/>
    </w:rPr>
  </w:style>
  <w:style w:type="paragraph" w:customStyle="1" w:styleId="FiguretitleBR">
    <w:name w:val="Figure_title_BR"/>
    <w:basedOn w:val="Normal"/>
    <w:next w:val="Normal"/>
    <w:rsid w:val="00816F5D"/>
    <w:pPr>
      <w:keepLines/>
      <w:tabs>
        <w:tab w:val="clear" w:pos="1134"/>
        <w:tab w:val="left" w:pos="794"/>
        <w:tab w:val="left" w:pos="1191"/>
        <w:tab w:val="left" w:pos="1588"/>
        <w:tab w:val="left" w:pos="1985"/>
      </w:tabs>
      <w:overflowPunct w:val="0"/>
      <w:autoSpaceDE w:val="0"/>
      <w:autoSpaceDN w:val="0"/>
      <w:adjustRightInd w:val="0"/>
      <w:spacing w:after="480"/>
      <w:jc w:val="center"/>
      <w:textAlignment w:val="baseline"/>
    </w:pPr>
    <w:rPr>
      <w:rFonts w:ascii="Times" w:eastAsia="Batang" w:hAnsi="Times"/>
      <w:b/>
      <w:lang w:eastAsia="zh-CN"/>
    </w:rPr>
  </w:style>
  <w:style w:type="paragraph" w:customStyle="1" w:styleId="Figurewithouttitle">
    <w:name w:val="Figure_without_title"/>
    <w:basedOn w:val="Normal"/>
    <w:next w:val="Normal"/>
    <w:rsid w:val="00816F5D"/>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w:eastAsia="Batang" w:hAnsi="Times"/>
      <w:lang w:eastAsia="zh-CN"/>
    </w:rPr>
  </w:style>
  <w:style w:type="paragraph" w:customStyle="1" w:styleId="FirstFooter">
    <w:name w:val="FirstFooter"/>
    <w:basedOn w:val="Footer"/>
    <w:rsid w:val="00816F5D"/>
    <w:pPr>
      <w:tabs>
        <w:tab w:val="clear" w:pos="1134"/>
        <w:tab w:val="clear" w:pos="5812"/>
        <w:tab w:val="clear" w:pos="9639"/>
        <w:tab w:val="left" w:pos="794"/>
        <w:tab w:val="left" w:pos="1191"/>
        <w:tab w:val="left" w:pos="1588"/>
        <w:tab w:val="left" w:pos="1985"/>
      </w:tabs>
      <w:bidi/>
      <w:spacing w:before="40" w:line="168" w:lineRule="auto"/>
    </w:pPr>
    <w:rPr>
      <w:rFonts w:ascii="Times" w:eastAsia="Batang" w:hAnsi="Times" w:cs="Traditional Arabic"/>
      <w:szCs w:val="22"/>
      <w:lang w:eastAsia="zh-CN"/>
    </w:rPr>
  </w:style>
  <w:style w:type="paragraph" w:customStyle="1" w:styleId="FooterQP">
    <w:name w:val="Footer_QP"/>
    <w:basedOn w:val="Normal"/>
    <w:rsid w:val="00816F5D"/>
    <w:pPr>
      <w:tabs>
        <w:tab w:val="clear" w:pos="1134"/>
        <w:tab w:val="left" w:pos="907"/>
        <w:tab w:val="right" w:pos="8789"/>
        <w:tab w:val="right" w:pos="9639"/>
      </w:tabs>
      <w:overflowPunct w:val="0"/>
      <w:autoSpaceDE w:val="0"/>
      <w:autoSpaceDN w:val="0"/>
      <w:adjustRightInd w:val="0"/>
      <w:spacing w:before="0"/>
      <w:textAlignment w:val="baseline"/>
    </w:pPr>
    <w:rPr>
      <w:rFonts w:ascii="Times" w:eastAsiaTheme="minorEastAsia" w:hAnsi="Times"/>
      <w:b/>
      <w:lang w:eastAsia="zh-CN"/>
    </w:rPr>
  </w:style>
  <w:style w:type="paragraph" w:customStyle="1" w:styleId="Formal">
    <w:name w:val="Formal"/>
    <w:basedOn w:val="Normal"/>
    <w:rsid w:val="00816F5D"/>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w:eastAsiaTheme="minorEastAsia" w:hAnsi="Times"/>
      <w:b/>
      <w:lang w:eastAsia="zh-CN"/>
    </w:rPr>
  </w:style>
  <w:style w:type="paragraph" w:styleId="Index1">
    <w:name w:val="index 1"/>
    <w:basedOn w:val="Normal"/>
    <w:next w:val="Normal"/>
    <w:semiHidden/>
    <w:rsid w:val="00816F5D"/>
    <w:pPr>
      <w:tabs>
        <w:tab w:val="clear" w:pos="1134"/>
        <w:tab w:val="left" w:pos="794"/>
        <w:tab w:val="left" w:pos="1191"/>
        <w:tab w:val="left" w:pos="1588"/>
        <w:tab w:val="left" w:pos="1985"/>
      </w:tabs>
      <w:overflowPunct w:val="0"/>
      <w:autoSpaceDE w:val="0"/>
      <w:autoSpaceDN w:val="0"/>
      <w:adjustRightInd w:val="0"/>
      <w:textAlignment w:val="baseline"/>
    </w:pPr>
    <w:rPr>
      <w:rFonts w:ascii="Times" w:eastAsiaTheme="minorEastAsia" w:hAnsi="Times"/>
      <w:lang w:eastAsia="zh-CN"/>
    </w:rPr>
  </w:style>
  <w:style w:type="paragraph" w:styleId="Index2">
    <w:name w:val="index 2"/>
    <w:basedOn w:val="Normal"/>
    <w:next w:val="Normal"/>
    <w:semiHidden/>
    <w:rsid w:val="00816F5D"/>
    <w:pPr>
      <w:tabs>
        <w:tab w:val="clear" w:pos="1134"/>
        <w:tab w:val="left" w:pos="794"/>
        <w:tab w:val="left" w:pos="1191"/>
        <w:tab w:val="left" w:pos="1588"/>
        <w:tab w:val="left" w:pos="1985"/>
      </w:tabs>
      <w:overflowPunct w:val="0"/>
      <w:autoSpaceDE w:val="0"/>
      <w:autoSpaceDN w:val="0"/>
      <w:adjustRightInd w:val="0"/>
      <w:ind w:left="283" w:right="283"/>
      <w:textAlignment w:val="baseline"/>
    </w:pPr>
    <w:rPr>
      <w:rFonts w:ascii="Times" w:eastAsiaTheme="minorEastAsia" w:hAnsi="Times"/>
      <w:lang w:eastAsia="zh-CN"/>
    </w:rPr>
  </w:style>
  <w:style w:type="paragraph" w:styleId="Index3">
    <w:name w:val="index 3"/>
    <w:basedOn w:val="Normal"/>
    <w:next w:val="Normal"/>
    <w:semiHidden/>
    <w:rsid w:val="00816F5D"/>
    <w:pPr>
      <w:tabs>
        <w:tab w:val="clear" w:pos="1134"/>
        <w:tab w:val="left" w:pos="794"/>
        <w:tab w:val="left" w:pos="1191"/>
        <w:tab w:val="left" w:pos="1588"/>
        <w:tab w:val="left" w:pos="1985"/>
      </w:tabs>
      <w:overflowPunct w:val="0"/>
      <w:autoSpaceDE w:val="0"/>
      <w:autoSpaceDN w:val="0"/>
      <w:adjustRightInd w:val="0"/>
      <w:ind w:left="566" w:right="566"/>
      <w:textAlignment w:val="baseline"/>
    </w:pPr>
    <w:rPr>
      <w:rFonts w:ascii="Times" w:eastAsiaTheme="minorEastAsia" w:hAnsi="Times"/>
      <w:lang w:eastAsia="zh-CN"/>
    </w:rPr>
  </w:style>
  <w:style w:type="paragraph" w:customStyle="1" w:styleId="Normalaftertitle0">
    <w:name w:val="Normal_after_title"/>
    <w:basedOn w:val="Normal"/>
    <w:next w:val="Normal"/>
    <w:rsid w:val="00816F5D"/>
    <w:pPr>
      <w:tabs>
        <w:tab w:val="clear" w:pos="1134"/>
        <w:tab w:val="left" w:pos="794"/>
        <w:tab w:val="left" w:pos="1191"/>
        <w:tab w:val="left" w:pos="1588"/>
        <w:tab w:val="left" w:pos="1985"/>
      </w:tabs>
      <w:overflowPunct w:val="0"/>
      <w:autoSpaceDE w:val="0"/>
      <w:autoSpaceDN w:val="0"/>
      <w:adjustRightInd w:val="0"/>
      <w:spacing w:before="360"/>
      <w:textAlignment w:val="baseline"/>
    </w:pPr>
    <w:rPr>
      <w:rFonts w:ascii="Times" w:eastAsiaTheme="minorEastAsia" w:hAnsi="Times"/>
      <w:lang w:eastAsia="zh-CN"/>
    </w:rPr>
  </w:style>
  <w:style w:type="paragraph" w:customStyle="1" w:styleId="Partref">
    <w:name w:val="Part_ref"/>
    <w:basedOn w:val="Normal"/>
    <w:next w:val="Normal"/>
    <w:rsid w:val="00816F5D"/>
    <w:pPr>
      <w:keepNext/>
      <w:keepLines/>
      <w:tabs>
        <w:tab w:val="clear" w:pos="1134"/>
        <w:tab w:val="left" w:pos="794"/>
        <w:tab w:val="left" w:pos="1191"/>
        <w:tab w:val="left" w:pos="1588"/>
        <w:tab w:val="left" w:pos="1985"/>
      </w:tabs>
      <w:overflowPunct w:val="0"/>
      <w:autoSpaceDE w:val="0"/>
      <w:autoSpaceDN w:val="0"/>
      <w:adjustRightInd w:val="0"/>
      <w:spacing w:before="280"/>
      <w:jc w:val="center"/>
      <w:textAlignment w:val="baseline"/>
    </w:pPr>
    <w:rPr>
      <w:rFonts w:ascii="Times" w:eastAsiaTheme="minorEastAsia" w:hAnsi="Times"/>
      <w:lang w:eastAsia="zh-CN"/>
    </w:rPr>
  </w:style>
  <w:style w:type="paragraph" w:customStyle="1" w:styleId="Recdate">
    <w:name w:val="Rec_date"/>
    <w:basedOn w:val="Normal"/>
    <w:next w:val="Normalaftertitle0"/>
    <w:rsid w:val="00816F5D"/>
    <w:pPr>
      <w:keepNext/>
      <w:keepLines/>
      <w:tabs>
        <w:tab w:val="clear" w:pos="1134"/>
      </w:tabs>
      <w:overflowPunct w:val="0"/>
      <w:autoSpaceDE w:val="0"/>
      <w:autoSpaceDN w:val="0"/>
      <w:adjustRightInd w:val="0"/>
      <w:jc w:val="right"/>
      <w:textAlignment w:val="baseline"/>
    </w:pPr>
    <w:rPr>
      <w:rFonts w:ascii="Times" w:eastAsiaTheme="minorEastAsia" w:hAnsi="Times"/>
      <w:i/>
      <w:lang w:eastAsia="zh-CN"/>
    </w:rPr>
  </w:style>
  <w:style w:type="paragraph" w:customStyle="1" w:styleId="Questiondate">
    <w:name w:val="Question_date"/>
    <w:basedOn w:val="Recdate"/>
    <w:next w:val="Normalaftertitle0"/>
    <w:rsid w:val="00816F5D"/>
  </w:style>
  <w:style w:type="paragraph" w:customStyle="1" w:styleId="RecNoBR">
    <w:name w:val="Rec_No_BR"/>
    <w:basedOn w:val="Normal"/>
    <w:next w:val="Normal"/>
    <w:rsid w:val="00816F5D"/>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w:eastAsiaTheme="minorEastAsia" w:hAnsi="Times"/>
      <w:caps/>
      <w:sz w:val="28"/>
      <w:szCs w:val="40"/>
      <w:lang w:eastAsia="zh-CN"/>
    </w:rPr>
  </w:style>
  <w:style w:type="paragraph" w:customStyle="1" w:styleId="QuestionNoBR">
    <w:name w:val="Question_No_BR"/>
    <w:basedOn w:val="RecNoBR"/>
    <w:next w:val="Normal"/>
    <w:rsid w:val="00816F5D"/>
  </w:style>
  <w:style w:type="paragraph" w:customStyle="1" w:styleId="Questionref">
    <w:name w:val="Question_ref"/>
    <w:basedOn w:val="Recref"/>
    <w:next w:val="Questiondate"/>
    <w:rsid w:val="00816F5D"/>
    <w:pPr>
      <w:keepLines/>
      <w:tabs>
        <w:tab w:val="clear" w:pos="1134"/>
      </w:tabs>
      <w:overflowPunct w:val="0"/>
      <w:autoSpaceDE w:val="0"/>
      <w:autoSpaceDN w:val="0"/>
      <w:adjustRightInd w:val="0"/>
      <w:textAlignment w:val="baseline"/>
    </w:pPr>
    <w:rPr>
      <w:rFonts w:ascii="Times" w:eastAsiaTheme="minorEastAsia" w:hAnsi="Times"/>
      <w:iCs w:val="0"/>
      <w:lang w:eastAsia="zh-CN"/>
    </w:rPr>
  </w:style>
  <w:style w:type="character" w:customStyle="1" w:styleId="Recdef">
    <w:name w:val="Rec_def"/>
    <w:basedOn w:val="DefaultParagraphFont"/>
    <w:rsid w:val="00816F5D"/>
    <w:rPr>
      <w:b/>
    </w:rPr>
  </w:style>
  <w:style w:type="paragraph" w:customStyle="1" w:styleId="Repdate">
    <w:name w:val="Rep_date"/>
    <w:basedOn w:val="Recdate"/>
    <w:next w:val="Normalaftertitle0"/>
    <w:rsid w:val="00816F5D"/>
  </w:style>
  <w:style w:type="paragraph" w:customStyle="1" w:styleId="RepNo">
    <w:name w:val="Rep_No"/>
    <w:basedOn w:val="RecNo"/>
    <w:next w:val="Normal"/>
    <w:rsid w:val="00816F5D"/>
    <w:pPr>
      <w:tabs>
        <w:tab w:val="clear" w:pos="1134"/>
        <w:tab w:val="left" w:pos="794"/>
        <w:tab w:val="left" w:pos="1191"/>
        <w:tab w:val="left" w:pos="1588"/>
        <w:tab w:val="left" w:pos="1985"/>
      </w:tabs>
      <w:overflowPunct w:val="0"/>
      <w:autoSpaceDE w:val="0"/>
      <w:autoSpaceDN w:val="0"/>
      <w:adjustRightInd w:val="0"/>
      <w:spacing w:before="0" w:after="0"/>
      <w:jc w:val="both"/>
      <w:textAlignment w:val="baseline"/>
    </w:pPr>
    <w:rPr>
      <w:rFonts w:ascii="Times New Roman Bold" w:eastAsiaTheme="minorEastAsia" w:hAnsi="Times New Roman Bold"/>
      <w:b/>
      <w:lang w:eastAsia="zh-CN"/>
    </w:rPr>
  </w:style>
  <w:style w:type="paragraph" w:customStyle="1" w:styleId="RepNoBR">
    <w:name w:val="Rep_No_BR"/>
    <w:basedOn w:val="RecNoBR"/>
    <w:next w:val="Normal"/>
    <w:rsid w:val="00816F5D"/>
  </w:style>
  <w:style w:type="paragraph" w:customStyle="1" w:styleId="Repref">
    <w:name w:val="Rep_ref"/>
    <w:basedOn w:val="Recref"/>
    <w:next w:val="Repdate"/>
    <w:rsid w:val="00816F5D"/>
    <w:pPr>
      <w:keepLines/>
      <w:tabs>
        <w:tab w:val="clear" w:pos="1134"/>
      </w:tabs>
      <w:overflowPunct w:val="0"/>
      <w:autoSpaceDE w:val="0"/>
      <w:autoSpaceDN w:val="0"/>
      <w:adjustRightInd w:val="0"/>
      <w:textAlignment w:val="baseline"/>
    </w:pPr>
    <w:rPr>
      <w:rFonts w:ascii="Times" w:eastAsiaTheme="minorEastAsia" w:hAnsi="Times"/>
      <w:iCs w:val="0"/>
      <w:lang w:eastAsia="zh-CN"/>
    </w:rPr>
  </w:style>
  <w:style w:type="paragraph" w:customStyle="1" w:styleId="Reptitle">
    <w:name w:val="Rep_title"/>
    <w:basedOn w:val="Rectitle"/>
    <w:next w:val="Repref"/>
    <w:rsid w:val="00816F5D"/>
    <w:pPr>
      <w:tabs>
        <w:tab w:val="clear" w:pos="567"/>
        <w:tab w:val="clear" w:pos="1134"/>
        <w:tab w:val="clear" w:pos="1701"/>
        <w:tab w:val="clear" w:pos="2268"/>
        <w:tab w:val="clear" w:pos="2835"/>
        <w:tab w:val="left" w:pos="794"/>
        <w:tab w:val="left" w:pos="1191"/>
        <w:tab w:val="left" w:pos="1588"/>
        <w:tab w:val="left" w:pos="1985"/>
      </w:tabs>
      <w:spacing w:before="360" w:after="0"/>
    </w:pPr>
    <w:rPr>
      <w:rFonts w:eastAsiaTheme="minorEastAsia"/>
      <w:bCs w:val="0"/>
      <w:lang w:eastAsia="zh-CN"/>
    </w:rPr>
  </w:style>
  <w:style w:type="paragraph" w:customStyle="1" w:styleId="Resdate">
    <w:name w:val="Res_date"/>
    <w:basedOn w:val="Recdate"/>
    <w:next w:val="Normalaftertitle0"/>
    <w:rsid w:val="00816F5D"/>
  </w:style>
  <w:style w:type="character" w:customStyle="1" w:styleId="Resdef">
    <w:name w:val="Res_def"/>
    <w:basedOn w:val="DefaultParagraphFont"/>
    <w:rsid w:val="00816F5D"/>
    <w:rPr>
      <w:rFonts w:ascii="Times New Roman" w:hAnsi="Times New Roman"/>
      <w:b/>
    </w:rPr>
  </w:style>
  <w:style w:type="paragraph" w:customStyle="1" w:styleId="ResNoBR">
    <w:name w:val="Res_No_BR"/>
    <w:basedOn w:val="RecNoBR"/>
    <w:next w:val="Normal"/>
    <w:rsid w:val="00816F5D"/>
  </w:style>
  <w:style w:type="paragraph" w:customStyle="1" w:styleId="TableNotitle">
    <w:name w:val="Table_No &amp; title"/>
    <w:basedOn w:val="Normal"/>
    <w:next w:val="Tablehead"/>
    <w:rsid w:val="00816F5D"/>
    <w:pPr>
      <w:keepNext/>
      <w:keepLines/>
      <w:tabs>
        <w:tab w:val="clear" w:pos="1134"/>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Bold" w:eastAsiaTheme="minorEastAsia" w:hAnsi="Times New Roman Bold"/>
      <w:b/>
      <w:bCs/>
      <w:lang w:eastAsia="zh-CN" w:bidi="ar-EG"/>
    </w:rPr>
  </w:style>
  <w:style w:type="paragraph" w:customStyle="1" w:styleId="TableNoBR">
    <w:name w:val="Table_No_BR"/>
    <w:basedOn w:val="Normal"/>
    <w:next w:val="Normal"/>
    <w:rsid w:val="00816F5D"/>
    <w:pPr>
      <w:keepNext/>
      <w:tabs>
        <w:tab w:val="clear" w:pos="1134"/>
        <w:tab w:val="left" w:pos="794"/>
        <w:tab w:val="left" w:pos="1191"/>
        <w:tab w:val="left" w:pos="1588"/>
        <w:tab w:val="left" w:pos="1985"/>
      </w:tabs>
      <w:overflowPunct w:val="0"/>
      <w:autoSpaceDE w:val="0"/>
      <w:autoSpaceDN w:val="0"/>
      <w:adjustRightInd w:val="0"/>
      <w:spacing w:before="560" w:after="120"/>
      <w:jc w:val="center"/>
      <w:textAlignment w:val="baseline"/>
    </w:pPr>
    <w:rPr>
      <w:rFonts w:ascii="Times" w:eastAsiaTheme="minorEastAsia" w:hAnsi="Times"/>
      <w:caps/>
      <w:lang w:eastAsia="zh-CN"/>
    </w:rPr>
  </w:style>
  <w:style w:type="paragraph" w:customStyle="1" w:styleId="Tableref">
    <w:name w:val="Table_ref"/>
    <w:basedOn w:val="Normal"/>
    <w:next w:val="Normal"/>
    <w:rsid w:val="00816F5D"/>
    <w:pPr>
      <w:keepNext/>
      <w:tabs>
        <w:tab w:val="clear" w:pos="1134"/>
        <w:tab w:val="left" w:pos="794"/>
        <w:tab w:val="left" w:pos="1191"/>
        <w:tab w:val="left" w:pos="1588"/>
        <w:tab w:val="left" w:pos="1985"/>
      </w:tabs>
      <w:overflowPunct w:val="0"/>
      <w:autoSpaceDE w:val="0"/>
      <w:autoSpaceDN w:val="0"/>
      <w:adjustRightInd w:val="0"/>
      <w:spacing w:before="0" w:after="120"/>
      <w:jc w:val="center"/>
      <w:textAlignment w:val="baseline"/>
    </w:pPr>
    <w:rPr>
      <w:rFonts w:ascii="Times" w:eastAsiaTheme="minorEastAsia" w:hAnsi="Times"/>
      <w:lang w:eastAsia="zh-CN"/>
    </w:rPr>
  </w:style>
  <w:style w:type="paragraph" w:customStyle="1" w:styleId="TabletitleBR">
    <w:name w:val="Table_title_BR"/>
    <w:basedOn w:val="Normal"/>
    <w:next w:val="Tablehead"/>
    <w:rsid w:val="00816F5D"/>
    <w:pPr>
      <w:keepNext/>
      <w:keepLines/>
      <w:tabs>
        <w:tab w:val="clear" w:pos="1134"/>
        <w:tab w:val="left" w:pos="794"/>
        <w:tab w:val="left" w:pos="1191"/>
        <w:tab w:val="left" w:pos="1588"/>
        <w:tab w:val="left" w:pos="1985"/>
      </w:tabs>
      <w:overflowPunct w:val="0"/>
      <w:autoSpaceDE w:val="0"/>
      <w:autoSpaceDN w:val="0"/>
      <w:adjustRightInd w:val="0"/>
      <w:spacing w:before="0" w:after="120"/>
      <w:jc w:val="center"/>
      <w:textAlignment w:val="baseline"/>
    </w:pPr>
    <w:rPr>
      <w:rFonts w:ascii="Times" w:eastAsiaTheme="minorEastAsia" w:hAnsi="Times"/>
      <w:b/>
      <w:lang w:eastAsia="zh-CN"/>
    </w:rPr>
  </w:style>
  <w:style w:type="character" w:customStyle="1" w:styleId="apple-converted-space">
    <w:name w:val="apple-converted-space"/>
    <w:basedOn w:val="DefaultParagraphFont"/>
    <w:rsid w:val="0081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focusgroups/dfs/Documents/09_2016/Regulation%20and%20the%20DFS%20Ecosystem.pdf" TargetMode="External"/><Relationship Id="rId21" Type="http://schemas.openxmlformats.org/officeDocument/2006/relationships/hyperlink" Target="http://newslog.itu.int/archives/1212" TargetMode="External"/><Relationship Id="rId42" Type="http://schemas.openxmlformats.org/officeDocument/2006/relationships/hyperlink" Target="http://www.itu.int/en/ITU-T/ssc/united/Pages/default.aspx" TargetMode="External"/><Relationship Id="rId63" Type="http://schemas.openxmlformats.org/officeDocument/2006/relationships/hyperlink" Target="http://www.itu.int/en/ITU-T/Workshops-and-Seminars/01072016/Pages/default.aspx" TargetMode="External"/><Relationship Id="rId84" Type="http://schemas.openxmlformats.org/officeDocument/2006/relationships/hyperlink" Target="http://www.itu.int/en/ITU-T/Workshops-and-Seminars/gsw/201512/Documents/The%20Bahamas%20Declaration.docx" TargetMode="External"/><Relationship Id="rId138" Type="http://schemas.openxmlformats.org/officeDocument/2006/relationships/hyperlink" Target="http://www.itu.int/en/ITU-T/techwatch/Pages/spatial-standards.aspx" TargetMode="External"/><Relationship Id="rId159" Type="http://schemas.openxmlformats.org/officeDocument/2006/relationships/hyperlink" Target="http://www.worldcitiessummit.com.sg/" TargetMode="External"/><Relationship Id="rId170" Type="http://schemas.openxmlformats.org/officeDocument/2006/relationships/hyperlink" Target="http://www.itu.int/pub/T-TUT" TargetMode="External"/><Relationship Id="rId191" Type="http://schemas.openxmlformats.org/officeDocument/2006/relationships/hyperlink" Target="http://accessibility.worldstandardscooperation.org" TargetMode="External"/><Relationship Id="rId205" Type="http://schemas.openxmlformats.org/officeDocument/2006/relationships/hyperlink" Target="http://www.itu.int/en/ITUT/wtsa16" TargetMode="External"/><Relationship Id="rId226" Type="http://schemas.openxmlformats.org/officeDocument/2006/relationships/hyperlink" Target="http://www.itu.int/pub/T-SP-OB" TargetMode="External"/><Relationship Id="rId247" Type="http://schemas.openxmlformats.org/officeDocument/2006/relationships/glossaryDocument" Target="glossary/document.xml"/><Relationship Id="rId107" Type="http://schemas.openxmlformats.org/officeDocument/2006/relationships/hyperlink" Target="http://www.itu.int/en/ITU-T/publications/Pages/recs.aspx" TargetMode="External"/><Relationship Id="rId11" Type="http://schemas.openxmlformats.org/officeDocument/2006/relationships/image" Target="media/image2.jpeg"/><Relationship Id="rId32" Type="http://schemas.openxmlformats.org/officeDocument/2006/relationships/hyperlink" Target="https://newslog.itu.int/archives/1293" TargetMode="External"/><Relationship Id="rId53" Type="http://schemas.openxmlformats.org/officeDocument/2006/relationships/hyperlink" Target="http://www.itu.int/ITU-T/recommendations/rec.aspx?rec=12067" TargetMode="External"/><Relationship Id="rId74" Type="http://schemas.openxmlformats.org/officeDocument/2006/relationships/hyperlink" Target="http://www.itu.int/en/ITU-T/Workshops-and-Seminars/gsw/201512/Pages/programme-20151214.aspx" TargetMode="External"/><Relationship Id="rId128" Type="http://schemas.openxmlformats.org/officeDocument/2006/relationships/hyperlink" Target="http://www.itu.int/en/ITU-T/focusgroups/innovation/Pages/default.aspx" TargetMode="External"/><Relationship Id="rId149" Type="http://schemas.openxmlformats.org/officeDocument/2006/relationships/hyperlink" Target="http://www.itu.int/en/ITU-T/tsbdir/cto/Documents/121118/CTO%20Communique%202012.pdf" TargetMode="External"/><Relationship Id="rId5" Type="http://schemas.openxmlformats.org/officeDocument/2006/relationships/styles" Target="styles.xml"/><Relationship Id="rId95" Type="http://schemas.openxmlformats.org/officeDocument/2006/relationships/hyperlink" Target="https://www.itu.int/en/ITU-T/studygroups/2013-2016/11/Pages/CASC.aspx" TargetMode="External"/><Relationship Id="rId160" Type="http://schemas.openxmlformats.org/officeDocument/2006/relationships/hyperlink" Target="http://www.siww.com.sg" TargetMode="External"/><Relationship Id="rId181" Type="http://schemas.openxmlformats.org/officeDocument/2006/relationships/hyperlink" Target="http://www.itu.int/ITU-T/uni/kaleidoscope/2015/" TargetMode="External"/><Relationship Id="rId216" Type="http://schemas.openxmlformats.org/officeDocument/2006/relationships/hyperlink" Target="http://www.itu.int/ITU-T/workprog" TargetMode="External"/><Relationship Id="rId237" Type="http://schemas.openxmlformats.org/officeDocument/2006/relationships/hyperlink" Target="http://www.itu.int/rec/T-REC-A.1-201211-I" TargetMode="External"/><Relationship Id="rId22" Type="http://schemas.openxmlformats.org/officeDocument/2006/relationships/hyperlink" Target="http://itu4u.wordpress.com/2013/11/13/asn-1-driving-innovation-for-30-years/" TargetMode="External"/><Relationship Id="rId43" Type="http://schemas.openxmlformats.org/officeDocument/2006/relationships/hyperlink" Target="http://www.itu.int/en/ITU-T/ssc/united/Documents/ToR-AdvisoryBoard-and-TechnicalAdvisoryGroup-30may2016.pdf" TargetMode="External"/><Relationship Id="rId64" Type="http://schemas.openxmlformats.org/officeDocument/2006/relationships/hyperlink" Target="file:///C:\Users\dalais\Documents\2016\ITU-T%20Technical%20Report%20on%20%22Trust%20Provisioning%20for%20future%20ICT%20infrastructures%20and%20services%22" TargetMode="External"/><Relationship Id="rId118" Type="http://schemas.openxmlformats.org/officeDocument/2006/relationships/hyperlink" Target="http://www.itu.int/en/ITU-T/focusgroups/dfs/Documents/09_2016/ConsumerProtectionThemesForBestPractices.pdf" TargetMode="External"/><Relationship Id="rId139" Type="http://schemas.openxmlformats.org/officeDocument/2006/relationships/hyperlink" Target="http://www.itu.int/en/ITU-T/techwatch/Pages/mobile-money-standards.aspx" TargetMode="External"/><Relationship Id="rId85" Type="http://schemas.openxmlformats.org/officeDocument/2006/relationships/hyperlink" Target="https://www.itu.int/en/ITU-T/Workshops-and-Seminars/gsw/201609/Pages/default.aspx" TargetMode="External"/><Relationship Id="rId150" Type="http://schemas.openxmlformats.org/officeDocument/2006/relationships/hyperlink" Target="http://www.itu.int/en/ITU-T/tsbdir/cto/Documents/131118/CTO%20MEETING%20COMMUNIQU%c3%89%20November%20final.docx" TargetMode="External"/><Relationship Id="rId171" Type="http://schemas.openxmlformats.org/officeDocument/2006/relationships/hyperlink" Target="http://www.itu.int/net/ITU-T/info/faqs.aspx" TargetMode="External"/><Relationship Id="rId192" Type="http://schemas.openxmlformats.org/officeDocument/2006/relationships/hyperlink" Target="http://www.itu.int/rec/T-REC-F.790-200701-I/en" TargetMode="External"/><Relationship Id="rId206" Type="http://schemas.openxmlformats.org/officeDocument/2006/relationships/hyperlink" Target="https://www.youtube.com/watch?v=bXg_vRaFBpg" TargetMode="External"/><Relationship Id="rId227" Type="http://schemas.openxmlformats.org/officeDocument/2006/relationships/hyperlink" Target="http://www.itu.int/en/ITU-T/inr/Pages/misuse.aspx" TargetMode="External"/><Relationship Id="rId248" Type="http://schemas.openxmlformats.org/officeDocument/2006/relationships/theme" Target="theme/theme1.xml"/><Relationship Id="rId12" Type="http://schemas.openxmlformats.org/officeDocument/2006/relationships/hyperlink" Target="http://www.itu.int/net/pressoffice/press_releases/2014/70.aspx" TargetMode="External"/><Relationship Id="rId17" Type="http://schemas.openxmlformats.org/officeDocument/2006/relationships/hyperlink" Target="http://www.itu.int/en/ITU-T/studygroups/2013-2016/15/Pages/ExecSum141205.aspx" TargetMode="External"/><Relationship Id="rId33" Type="http://schemas.openxmlformats.org/officeDocument/2006/relationships/hyperlink" Target="http://www.itu.int/en/ITU-T/gsi/iptv/Pages/201609WSILE.aspx" TargetMode="External"/><Relationship Id="rId38" Type="http://schemas.openxmlformats.org/officeDocument/2006/relationships/hyperlink" Target="http://www.itu.int/en/ITU-T/jca/iot/Pages/default.aspx" TargetMode="External"/><Relationship Id="rId59" Type="http://schemas.openxmlformats.org/officeDocument/2006/relationships/hyperlink" Target="https://www.itu.int/en/ITU-T/Workshops-and-Seminars/safelistening/Pages/default.aspx" TargetMode="External"/><Relationship Id="rId103" Type="http://schemas.openxmlformats.org/officeDocument/2006/relationships/hyperlink" Target="http://www.itu.int/en/ITU-T/ipr/Pages/Understanding-patents,-competition-and-standardization-in-an-interconnected-world.aspx" TargetMode="External"/><Relationship Id="rId108" Type="http://schemas.openxmlformats.org/officeDocument/2006/relationships/hyperlink" Target="http://www.itu.int/en/ITU-T/Workshops-and-Seminars/patent/Pages/default.aspx" TargetMode="External"/><Relationship Id="rId124" Type="http://schemas.openxmlformats.org/officeDocument/2006/relationships/hyperlink" Target="http://www.itu.int/en/ITU-T/focusgroups/ssc/Pages/default.aspx" TargetMode="External"/><Relationship Id="rId129" Type="http://schemas.openxmlformats.org/officeDocument/2006/relationships/hyperlink" Target="http://www.itu.int/en/ITU-T/focusgroups/drnrr" TargetMode="External"/><Relationship Id="rId54" Type="http://schemas.openxmlformats.org/officeDocument/2006/relationships/hyperlink" Target="http://www.itu.int/net/pressoffice/press_releases/2013/75.aspx" TargetMode="External"/><Relationship Id="rId70" Type="http://schemas.openxmlformats.org/officeDocument/2006/relationships/hyperlink" Target="http://www.itu.int/dms_pub/itu-t/oth/0b/11/T0B110000283301PDFE.pdf" TargetMode="External"/><Relationship Id="rId75" Type="http://schemas.openxmlformats.org/officeDocument/2006/relationships/hyperlink" Target="http://www.itu.int/en/ITU-T/climatechange/symposia/201604/Pages/default.aspx" TargetMode="External"/><Relationship Id="rId91" Type="http://schemas.openxmlformats.org/officeDocument/2006/relationships/hyperlink" Target="http://www.itu.int/en/ITU-T/about/groups/Pages/sg03.aspx" TargetMode="External"/><Relationship Id="rId96" Type="http://schemas.openxmlformats.org/officeDocument/2006/relationships/hyperlink" Target="http://www.itu.int/net/itu-t/cdb/ConformityDB.aspx" TargetMode="External"/><Relationship Id="rId140" Type="http://schemas.openxmlformats.org/officeDocument/2006/relationships/hyperlink" Target="http://www.itu.int/en/ITU-T/techwatch/Pages/smart-city-Seoul.aspx" TargetMode="External"/><Relationship Id="rId145" Type="http://schemas.openxmlformats.org/officeDocument/2006/relationships/hyperlink" Target="https://extranet.itu.int/ITU-T/focusgroups/imt-2020/FG%20IMT2020%20Input%20Documents/I-030.docx?Web=1" TargetMode="External"/><Relationship Id="rId161" Type="http://schemas.openxmlformats.org/officeDocument/2006/relationships/hyperlink" Target="http://www.itu.int/en/ITU-T/gsc/Pages/default.aspx" TargetMode="External"/><Relationship Id="rId166" Type="http://schemas.openxmlformats.org/officeDocument/2006/relationships/hyperlink" Target="http://www.itu.int/ITU-D/ict/definitions/regions/" TargetMode="External"/><Relationship Id="rId182" Type="http://schemas.openxmlformats.org/officeDocument/2006/relationships/hyperlink" Target="http://www.itu.int/en/ITU-T/academia/kaleidoscope/2013/Pages/default.aspx" TargetMode="External"/><Relationship Id="rId187" Type="http://schemas.openxmlformats.org/officeDocument/2006/relationships/hyperlink" Target="http://www.itu.int/en/ITU-T/academia/kaleidoscope/2013/Pages/Joint-ITU-IEICE-CTIF-GISFI-Worshop-on-Education-about-Standardization.aspx" TargetMode="External"/><Relationship Id="rId217" Type="http://schemas.openxmlformats.org/officeDocument/2006/relationships/hyperlink" Target="http://www.itu.int/net/itu-t/ls/"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www.itu.int/net/itu-t/cdb/ConformityDB.aspx" TargetMode="External"/><Relationship Id="rId233" Type="http://schemas.openxmlformats.org/officeDocument/2006/relationships/hyperlink" Target="http://www.itu.int/events/upcomingevents.asp?lang=en" TargetMode="External"/><Relationship Id="rId238" Type="http://schemas.openxmlformats.org/officeDocument/2006/relationships/hyperlink" Target="https://www.itu.int/ITU-T/workprog/secured/wp_new_item_in.aspx?sg=15" TargetMode="External"/><Relationship Id="rId23" Type="http://schemas.openxmlformats.org/officeDocument/2006/relationships/hyperlink" Target="http://www.itu.int/en/ITU-T/focusgroups/imt-2020/Pages/default.aspx" TargetMode="External"/><Relationship Id="rId28" Type="http://schemas.openxmlformats.org/officeDocument/2006/relationships/hyperlink" Target="http://www.itu.int/net/pressoffice/press_releases/2013/01.aspx" TargetMode="External"/><Relationship Id="rId49" Type="http://schemas.openxmlformats.org/officeDocument/2006/relationships/hyperlink" Target="http://www.itu.int/en/ITU-T/extcoop/cits/Pages/default.aspx" TargetMode="External"/><Relationship Id="rId114" Type="http://schemas.openxmlformats.org/officeDocument/2006/relationships/hyperlink" Target="http://www.itu.int/en/ITU-T/focusgroups/dfs/Documents/09_2016/FINAL%20ENDORSED%20Enabling%20Merchant%20Payments%20Acceptance%2030%20May%202016_formatted%20AM.pdf" TargetMode="External"/><Relationship Id="rId119" Type="http://schemas.openxmlformats.org/officeDocument/2006/relationships/hyperlink" Target="http://www.itu.int/en/ITU-T/focusgroups/dfs/Documents/09_2016/Access%20to%20Payment%20Infrastructures.pdf" TargetMode="External"/><Relationship Id="rId44" Type="http://schemas.openxmlformats.org/officeDocument/2006/relationships/hyperlink" Target="https://newslog.itu.int/archives/1293" TargetMode="External"/><Relationship Id="rId60" Type="http://schemas.openxmlformats.org/officeDocument/2006/relationships/hyperlink" Target="https://www.itu.int/en/ITU-T/Workshops-and-Seminars/safelistening/Pages/default.aspx" TargetMode="External"/><Relationship Id="rId65" Type="http://schemas.openxmlformats.org/officeDocument/2006/relationships/hyperlink" Target="https://www.itu.int/en/ITU-T/climatechange/Pages/publications.aspx" TargetMode="External"/><Relationship Id="rId81" Type="http://schemas.openxmlformats.org/officeDocument/2006/relationships/hyperlink" Target="http://www.itu.int/en/ITU-T/Workshops-and-Seminars/gsw/201406/Pages/default.aspx" TargetMode="External"/><Relationship Id="rId86" Type="http://schemas.openxmlformats.org/officeDocument/2006/relationships/hyperlink" Target="http://www.itu.int/en/mediacentre/Pages/2016-PR34.aspx" TargetMode="External"/><Relationship Id="rId130" Type="http://schemas.openxmlformats.org/officeDocument/2006/relationships/hyperlink" Target="http://www.itu.int/en/ITU-T/focusgroups/smartcable" TargetMode="External"/><Relationship Id="rId135" Type="http://schemas.openxmlformats.org/officeDocument/2006/relationships/hyperlink" Target="http://www.itu.int/en/ITU-T/techwatch/Pages/default.aspx" TargetMode="External"/><Relationship Id="rId151" Type="http://schemas.openxmlformats.org/officeDocument/2006/relationships/hyperlink" Target="http://www.itu.int/en/ITU-T/tsbdir/cto/Documents/141206/Communique.pdf" TargetMode="External"/><Relationship Id="rId156" Type="http://schemas.openxmlformats.org/officeDocument/2006/relationships/hyperlink" Target="http://www.itu.int/en/ITU-T/tsbdir/cto/Documents/150414/Final-communique.pdf" TargetMode="External"/><Relationship Id="rId177" Type="http://schemas.openxmlformats.org/officeDocument/2006/relationships/image" Target="media/image8.jpg"/><Relationship Id="rId198" Type="http://schemas.openxmlformats.org/officeDocument/2006/relationships/hyperlink" Target="http://www.itu.int/en/ITU-T/jca/ahf/Pages/default.aspx" TargetMode="External"/><Relationship Id="rId172" Type="http://schemas.openxmlformats.org/officeDocument/2006/relationships/image" Target="media/image3.png"/><Relationship Id="rId193" Type="http://schemas.openxmlformats.org/officeDocument/2006/relationships/hyperlink" Target="http://www.itu.int/pub/T-TUT-FSTP-2006-TACL/en" TargetMode="External"/><Relationship Id="rId202" Type="http://schemas.openxmlformats.org/officeDocument/2006/relationships/hyperlink" Target="http://newslog.itu.int/" TargetMode="External"/><Relationship Id="rId207" Type="http://schemas.openxmlformats.org/officeDocument/2006/relationships/hyperlink" Target="http://www.itu.int/en/ITU-T/60/Pages/default.aspx" TargetMode="External"/><Relationship Id="rId223" Type="http://schemas.openxmlformats.org/officeDocument/2006/relationships/hyperlink" Target="https://extranet.itu.int/ITU-T/" TargetMode="External"/><Relationship Id="rId228" Type="http://schemas.openxmlformats.org/officeDocument/2006/relationships/hyperlink" Target="https://extranet.itu.int/ITU-T/focusgroups/imt-2020" TargetMode="External"/><Relationship Id="rId244" Type="http://schemas.openxmlformats.org/officeDocument/2006/relationships/footer" Target="footer1.xml"/><Relationship Id="rId13" Type="http://schemas.openxmlformats.org/officeDocument/2006/relationships/hyperlink" Target="http://newslog.itu.int/archives/1213" TargetMode="External"/><Relationship Id="rId18" Type="http://schemas.openxmlformats.org/officeDocument/2006/relationships/hyperlink" Target="http://www.itu.int/en/ITU-T/studygroups/2013-2016/15/Pages/ExecSum140324.aspx" TargetMode="External"/><Relationship Id="rId39" Type="http://schemas.openxmlformats.org/officeDocument/2006/relationships/hyperlink" Target="http://www.itu.int/en/ITU-T/about/groups/Pages/sg20.aspx" TargetMode="External"/><Relationship Id="rId109" Type="http://schemas.openxmlformats.org/officeDocument/2006/relationships/hyperlink" Target="http://www.ucl.ac.uk/laws/patents-in-telecoms-2015/" TargetMode="External"/><Relationship Id="rId34" Type="http://schemas.openxmlformats.org/officeDocument/2006/relationships/hyperlink" Target="http://www.itu.int/pub/S-POL-IR.IT-2005/e" TargetMode="External"/><Relationship Id="rId50" Type="http://schemas.openxmlformats.org/officeDocument/2006/relationships/hyperlink" Target="http://www.itu.int/en/ITU-T/extcoop/cits/Pages/default.aspx" TargetMode="External"/><Relationship Id="rId55" Type="http://schemas.openxmlformats.org/officeDocument/2006/relationships/hyperlink" Target="http://www.itu.int/net/itu-t/cdb/ConformityDB.aspx" TargetMode="External"/><Relationship Id="rId76" Type="http://schemas.openxmlformats.org/officeDocument/2006/relationships/hyperlink" Target="https://www.itu.int/en/ITU-T/Workshops-and-Seminars/gsw/Pages/default.aspx" TargetMode="External"/><Relationship Id="rId97" Type="http://schemas.openxmlformats.org/officeDocument/2006/relationships/hyperlink" Target="http://www.itu.int/en/ITU-T/C-I/Pages/SIP/IMS.aspx" TargetMode="External"/><Relationship Id="rId104" Type="http://schemas.openxmlformats.org/officeDocument/2006/relationships/hyperlink" Target="http://www.itu.int/en/ITU-T/ipr/Pages/Understanding-patents,-competition-and-standardization-in-an-interconnected-world.aspx" TargetMode="External"/><Relationship Id="rId120" Type="http://schemas.openxmlformats.org/officeDocument/2006/relationships/hyperlink" Target="http://www.itu.int/en/ITU-T/focusgroups/dfs/Documents/09_2016/Cooperation%20frameworks%20between%20Authorities%2c%20Users%20and%20Providers%20for%20the%20development%20of%20the%20National%20Payments%20System.pdf" TargetMode="External"/><Relationship Id="rId125" Type="http://schemas.openxmlformats.org/officeDocument/2006/relationships/hyperlink" Target="http://wftp3.itu.int/pub/epub_shared/TSB/ITUT-Tech-Report-Specs/2016/en/flipviewerxpress.html" TargetMode="External"/><Relationship Id="rId141" Type="http://schemas.openxmlformats.org/officeDocument/2006/relationships/hyperlink" Target="http://www.itu.int/md/T13-SG13-160627-TD-WP2-0588/en" TargetMode="External"/><Relationship Id="rId146" Type="http://schemas.openxmlformats.org/officeDocument/2006/relationships/hyperlink" Target="http://www.itu.int/md/T13-SG13-151130-TD-WP1-0421/en" TargetMode="External"/><Relationship Id="rId167" Type="http://schemas.openxmlformats.org/officeDocument/2006/relationships/hyperlink" Target="https://academy.itu.int/index.php?lang=en" TargetMode="External"/><Relationship Id="rId188" Type="http://schemas.openxmlformats.org/officeDocument/2006/relationships/hyperlink" Target="http://www.itu.int/en/ITU-T/academia/Documents/stdsedu/2nd%20Meeting-20130425-Japan/012_AHG_SE_Final_Report.docx" TargetMode="External"/><Relationship Id="rId7" Type="http://schemas.openxmlformats.org/officeDocument/2006/relationships/webSettings" Target="webSettings.xml"/><Relationship Id="rId71" Type="http://schemas.openxmlformats.org/officeDocument/2006/relationships/hyperlink" Target="http://www.itu.int/dms_pub/itu-t/oth/0b/11/T0B110000283301PDFE.pdf" TargetMode="External"/><Relationship Id="rId92" Type="http://schemas.openxmlformats.org/officeDocument/2006/relationships/hyperlink" Target="https://www.itu.int/en/ITU-T/C-I/Pages/HFT-mobile-tests/HFT_testing.aspx" TargetMode="External"/><Relationship Id="rId162" Type="http://schemas.openxmlformats.org/officeDocument/2006/relationships/hyperlink" Target="http://www.itu.int/en/ITU-T/gsc/Pages/meetings.aspx" TargetMode="External"/><Relationship Id="rId183" Type="http://schemas.openxmlformats.org/officeDocument/2006/relationships/hyperlink" Target="http://www.itu.int/en/ITU-T/academia/kaleidoscope/2014/Pages/default.aspx" TargetMode="External"/><Relationship Id="rId213" Type="http://schemas.openxmlformats.org/officeDocument/2006/relationships/hyperlink" Target="http://www.itu.int/ipr/" TargetMode="External"/><Relationship Id="rId218" Type="http://schemas.openxmlformats.org/officeDocument/2006/relationships/hyperlink" Target="http://www.itu.int/ITU-R/go/terminology-database" TargetMode="External"/><Relationship Id="rId234" Type="http://schemas.openxmlformats.org/officeDocument/2006/relationships/hyperlink" Target="http://www.itu.int/net/ITU-T/lists/rgmeetings.aspx?Group=15" TargetMode="External"/><Relationship Id="rId239" Type="http://schemas.openxmlformats.org/officeDocument/2006/relationships/hyperlink" Target="https://www.itu.int/net4/wsis/sdg/" TargetMode="External"/><Relationship Id="rId2" Type="http://schemas.openxmlformats.org/officeDocument/2006/relationships/customXml" Target="../customXml/item2.xml"/><Relationship Id="rId29" Type="http://schemas.openxmlformats.org/officeDocument/2006/relationships/hyperlink" Target="http://www.itu.int/ITU-T/newslog/New+ITUIEC+Metadata+Standard+For+Crossplatform+IPTV.aspx" TargetMode="External"/><Relationship Id="rId24" Type="http://schemas.openxmlformats.org/officeDocument/2006/relationships/hyperlink" Target="http://www.itu.int/md/T13-SG13-151130-TD-PLEN-0208/en" TargetMode="External"/><Relationship Id="rId40" Type="http://schemas.openxmlformats.org/officeDocument/2006/relationships/hyperlink" Target="http://www.itu.int/en/ITU-T/about/groups/Pages/sg20.aspx" TargetMode="External"/><Relationship Id="rId45" Type="http://schemas.openxmlformats.org/officeDocument/2006/relationships/hyperlink" Target="http://www.itu.int/net/pressoffice/press_releases/2015/12.aspx" TargetMode="External"/><Relationship Id="rId66" Type="http://schemas.openxmlformats.org/officeDocument/2006/relationships/hyperlink" Target="https://www.itu.int/en/ITU-T/climatechange/Pages/publications.aspx" TargetMode="External"/><Relationship Id="rId87" Type="http://schemas.openxmlformats.org/officeDocument/2006/relationships/hyperlink" Target="https://www.itu.int/en/ITU-T/Workshops-and-Seminars/gsw/201609/Documents/Montevideo-declaration-9-09-2016.docx" TargetMode="External"/><Relationship Id="rId110" Type="http://schemas.openxmlformats.org/officeDocument/2006/relationships/hyperlink" Target="http://www.itu.int/en/ITU-T/focusgroups/dfs/Pages/default.aspx" TargetMode="External"/><Relationship Id="rId115" Type="http://schemas.openxmlformats.org/officeDocument/2006/relationships/hyperlink" Target="http://www.itu.int/en/ITU-T/focusgroups/dfs/Documents/09_2016/Review%20of%20National%20Identity%20Programs.pdf" TargetMode="External"/><Relationship Id="rId131" Type="http://schemas.openxmlformats.org/officeDocument/2006/relationships/hyperlink" Target="http://www.itu.int/en/ITU-T/focusgroups/m2m" TargetMode="External"/><Relationship Id="rId136" Type="http://schemas.openxmlformats.org/officeDocument/2006/relationships/hyperlink" Target="http://www.itu.int/en/ITU-T/techwatch/Pages/tactile-internet.aspx" TargetMode="External"/><Relationship Id="rId157" Type="http://schemas.openxmlformats.org/officeDocument/2006/relationships/hyperlink" Target="http://newslog.itu.int/archives/1231" TargetMode="External"/><Relationship Id="rId178" Type="http://schemas.openxmlformats.org/officeDocument/2006/relationships/image" Target="media/image9.jpg"/><Relationship Id="rId61" Type="http://schemas.openxmlformats.org/officeDocument/2006/relationships/hyperlink" Target="http://www.itu.int/pub/T-TUT-SEC-2015" TargetMode="External"/><Relationship Id="rId82" Type="http://schemas.openxmlformats.org/officeDocument/2006/relationships/hyperlink" Target="http://www.itu.int/en/ITU-T/Workshops-and-Seminars/gsw/201406/Documents/SSC-Call-For-Action(24September2014).pdf" TargetMode="External"/><Relationship Id="rId152" Type="http://schemas.openxmlformats.org/officeDocument/2006/relationships/hyperlink" Target="https://www.itu.int/en/ITU-T/Workshops-and-Seminars/conformity-interoperability/20150112/Pages/default.aspx" TargetMode="External"/><Relationship Id="rId173" Type="http://schemas.openxmlformats.org/officeDocument/2006/relationships/image" Target="media/image4.png"/><Relationship Id="rId194" Type="http://schemas.openxmlformats.org/officeDocument/2006/relationships/hyperlink" Target="http://www.itu.int/rec/T-REC-H.702" TargetMode="External"/><Relationship Id="rId199" Type="http://schemas.openxmlformats.org/officeDocument/2006/relationships/hyperlink" Target="http://www.itu.int/en/ITU-T/accessibility/Pages/default.aspx" TargetMode="External"/><Relationship Id="rId203" Type="http://schemas.openxmlformats.org/officeDocument/2006/relationships/hyperlink" Target="http://itu4u.wordpress.com/" TargetMode="External"/><Relationship Id="rId208" Type="http://schemas.openxmlformats.org/officeDocument/2006/relationships/hyperlink" Target="http://www.itu.int/en/ITU-T/60/Pages/Talks-DFS.aspx" TargetMode="External"/><Relationship Id="rId229" Type="http://schemas.openxmlformats.org/officeDocument/2006/relationships/hyperlink" Target="https://extranet.itu.int/ITU-T/focusgroups/fgdfs" TargetMode="External"/><Relationship Id="rId19" Type="http://schemas.openxmlformats.org/officeDocument/2006/relationships/hyperlink" Target="http://www.itu.int/en/ITU-T/studygroups/2013-2016/15/Pages/summary-Jul_Dec_2013.aspx" TargetMode="External"/><Relationship Id="rId224" Type="http://schemas.openxmlformats.org/officeDocument/2006/relationships/hyperlink" Target="http://www.itu.int/en/ITU-T/ewm/Pages/services.aspx" TargetMode="External"/><Relationship Id="rId240" Type="http://schemas.openxmlformats.org/officeDocument/2006/relationships/hyperlink" Target="http://www.itu.int/md/T13-TSAG-160201-TD-GEN-0419/en" TargetMode="External"/><Relationship Id="rId245" Type="http://schemas.openxmlformats.org/officeDocument/2006/relationships/footer" Target="footer2.xml"/><Relationship Id="rId14" Type="http://schemas.openxmlformats.org/officeDocument/2006/relationships/hyperlink" Target="http://www.itu.int/en/ITU-T/studygroups/2013-2016/15/Pages/exec-sum.aspx" TargetMode="External"/><Relationship Id="rId30" Type="http://schemas.openxmlformats.org/officeDocument/2006/relationships/hyperlink" Target="http://www.itu.int/md/meetingdoc.asp?lang=en&amp;parent=T13-SG16-160523-TD-PLEN-0559" TargetMode="External"/><Relationship Id="rId35" Type="http://schemas.openxmlformats.org/officeDocument/2006/relationships/hyperlink" Target="http://www.itu.int/en/ITU-T/gsi/iot/Pages/default.aspx" TargetMode="External"/><Relationship Id="rId56" Type="http://schemas.openxmlformats.org/officeDocument/2006/relationships/hyperlink" Target="http://www.itu.int/net/pressoffice/press_releases/2014/08.aspx" TargetMode="External"/><Relationship Id="rId77" Type="http://schemas.openxmlformats.org/officeDocument/2006/relationships/hyperlink" Target="http://www.telefonica.com/en/home/jsp/home.jsp" TargetMode="External"/><Relationship Id="rId100" Type="http://schemas.openxmlformats.org/officeDocument/2006/relationships/hyperlink" Target="http://www.itu.int/md/T13-SG11-160324-TD-WP4-0041/en" TargetMode="External"/><Relationship Id="rId105" Type="http://schemas.openxmlformats.org/officeDocument/2006/relationships/hyperlink" Target="http://www.itu.int/en/ITU-T/ipr/Pages/adhoc.aspx" TargetMode="External"/><Relationship Id="rId126" Type="http://schemas.openxmlformats.org/officeDocument/2006/relationships/hyperlink" Target="http://wftp3.itu.int/pub/epub_shared/TSB/ITUT-Tech-Report-Specs/2016/en/flipviewerxpress.html" TargetMode="External"/><Relationship Id="rId147" Type="http://schemas.openxmlformats.org/officeDocument/2006/relationships/hyperlink" Target="http://www.itu.int/md/T13-TSAG-160201-TD-GEN-0419/en" TargetMode="External"/><Relationship Id="rId168" Type="http://schemas.openxmlformats.org/officeDocument/2006/relationships/hyperlink" Target="https://www.itu.int/dms_pub/itu-t/oth/0b/1f/T0B1F0000023301PDFE.pdf" TargetMode="External"/><Relationship Id="rId8" Type="http://schemas.openxmlformats.org/officeDocument/2006/relationships/footnotes" Target="footnotes.xml"/><Relationship Id="rId51" Type="http://schemas.openxmlformats.org/officeDocument/2006/relationships/hyperlink" Target="http://www.itu.int/en/fnc/2016/Pages/default.aspx" TargetMode="External"/><Relationship Id="rId72" Type="http://schemas.openxmlformats.org/officeDocument/2006/relationships/hyperlink" Target="http://www.itu.int/en/ITU-T/climatechange/symposia/201305/Pages/default.aspx" TargetMode="External"/><Relationship Id="rId93" Type="http://schemas.openxmlformats.org/officeDocument/2006/relationships/hyperlink" Target="http://www.itu.int/en/ITU-T/C-I/Pages/default.aspx" TargetMode="External"/><Relationship Id="rId98" Type="http://schemas.openxmlformats.org/officeDocument/2006/relationships/hyperlink" Target="https://portal.etsi.org/tb.aspx?tbid=715&amp;SubTB=715" TargetMode="External"/><Relationship Id="rId121" Type="http://schemas.openxmlformats.org/officeDocument/2006/relationships/hyperlink" Target="http://www.itu.int/en/ITU-T/Workshops-and-Seminars/ccsg/expdial/Pages/default.aspx" TargetMode="External"/><Relationship Id="rId142" Type="http://schemas.openxmlformats.org/officeDocument/2006/relationships/hyperlink" Target="http://www.itu.int/pub/T-TUT-TRUST-2016-1" TargetMode="External"/><Relationship Id="rId163" Type="http://schemas.openxmlformats.org/officeDocument/2006/relationships/hyperlink" Target="http://newslog.itu.int/archives/1182" TargetMode="External"/><Relationship Id="rId184" Type="http://schemas.openxmlformats.org/officeDocument/2006/relationships/hyperlink" Target="http://www.itu.int/en/ITU-T/academia/kaleidoscope/2015/Pages/default.aspx" TargetMode="External"/><Relationship Id="rId189" Type="http://schemas.openxmlformats.org/officeDocument/2006/relationships/hyperlink" Target="http://www.itu.int/en/ITU-T/academia/Documents/stdsedu/3rd%20Meeting-20140602-St.Petersburg/014_AHG_SE_Action_plan_13-05-14.docx" TargetMode="External"/><Relationship Id="rId219" Type="http://schemas.openxmlformats.org/officeDocument/2006/relationships/hyperlink" Target="http://tsbtech.itu.int/" TargetMode="External"/><Relationship Id="rId3" Type="http://schemas.openxmlformats.org/officeDocument/2006/relationships/customXml" Target="../customXml/item3.xml"/><Relationship Id="rId214" Type="http://schemas.openxmlformats.org/officeDocument/2006/relationships/hyperlink" Target="http://www.itu.int/ITU-T/formal-language/index.html" TargetMode="External"/><Relationship Id="rId230" Type="http://schemas.openxmlformats.org/officeDocument/2006/relationships/hyperlink" Target="https://extranet.itu.int/ITU-T/focusgroups/imt-2020" TargetMode="External"/><Relationship Id="rId235" Type="http://schemas.openxmlformats.org/officeDocument/2006/relationships/hyperlink" Target="http://www.itu.int/net/ITU-T/lists/rgmdetails.aspx?id=552&amp;Group=15" TargetMode="External"/><Relationship Id="rId25" Type="http://schemas.openxmlformats.org/officeDocument/2006/relationships/hyperlink" Target="http://www.itu.int/en/ITU-T/jca/sdn/Pages/default.aspx" TargetMode="External"/><Relationship Id="rId46" Type="http://schemas.openxmlformats.org/officeDocument/2006/relationships/hyperlink" Target="http://www.itu.int/net/pressoffice/press_releases/2015/12.aspx" TargetMode="External"/><Relationship Id="rId67" Type="http://schemas.openxmlformats.org/officeDocument/2006/relationships/hyperlink" Target="http://emfguide.itu.int/emfguide.html" TargetMode="External"/><Relationship Id="rId116" Type="http://schemas.openxmlformats.org/officeDocument/2006/relationships/hyperlink" Target="http://www.itu.int/en/ITU-T/focusgroups/dfs/Documents/09_2016/FGDFSQoSReport.pdf" TargetMode="External"/><Relationship Id="rId137" Type="http://schemas.openxmlformats.org/officeDocument/2006/relationships/hyperlink" Target="http://www.itu.int/en/ITU-T/techwatch/Pages/big-data-standards.aspx" TargetMode="External"/><Relationship Id="rId158" Type="http://schemas.openxmlformats.org/officeDocument/2006/relationships/hyperlink" Target="http://www.worldsmartcity.org/" TargetMode="External"/><Relationship Id="rId20" Type="http://schemas.openxmlformats.org/officeDocument/2006/relationships/hyperlink" Target="http://www.itu.int/en/ITU-T/studygroups/2013-2016/15/Documents/Meeting%20executive%20summary%20-%201%20February%202013.pdf" TargetMode="External"/><Relationship Id="rId41" Type="http://schemas.openxmlformats.org/officeDocument/2006/relationships/hyperlink" Target="http://www.itu.int/en/ITU-T/studygroups/2013-2016/20/Pages/default.aspx" TargetMode="External"/><Relationship Id="rId62" Type="http://schemas.openxmlformats.org/officeDocument/2006/relationships/hyperlink" Target="http://newslog.itu.int/archives/1283" TargetMode="External"/><Relationship Id="rId83" Type="http://schemas.openxmlformats.org/officeDocument/2006/relationships/hyperlink" Target="http://www.itu.int/en/ITU-T/Workshops-and-Seminars/gsw/201512/Pages/default.aspx" TargetMode="External"/><Relationship Id="rId88" Type="http://schemas.openxmlformats.org/officeDocument/2006/relationships/hyperlink" Target="http://www.itu.int/pub/T-TUT-ROAMING-2015-03" TargetMode="External"/><Relationship Id="rId111" Type="http://schemas.openxmlformats.org/officeDocument/2006/relationships/hyperlink" Target="http://www.itu.int/net/pressoffice/press_releases/2015/34.aspx" TargetMode="External"/><Relationship Id="rId132" Type="http://schemas.openxmlformats.org/officeDocument/2006/relationships/hyperlink" Target="http://www.itu.int/en/ITU-T/focusgroups/ava" TargetMode="External"/><Relationship Id="rId153" Type="http://schemas.openxmlformats.org/officeDocument/2006/relationships/hyperlink" Target="http://newslog.itu.int/archives/1163" TargetMode="External"/><Relationship Id="rId174" Type="http://schemas.openxmlformats.org/officeDocument/2006/relationships/image" Target="media/image5.gif"/><Relationship Id="rId179" Type="http://schemas.openxmlformats.org/officeDocument/2006/relationships/image" Target="media/image10.jpg"/><Relationship Id="rId195" Type="http://schemas.openxmlformats.org/officeDocument/2006/relationships/hyperlink" Target="http://www.itu.int/rec/T-REC-H.702" TargetMode="External"/><Relationship Id="rId209" Type="http://schemas.openxmlformats.org/officeDocument/2006/relationships/hyperlink" Target="http://www.itu.int/en/ITU-T/60/Pages/Talks-AI.aspx" TargetMode="External"/><Relationship Id="rId190" Type="http://schemas.openxmlformats.org/officeDocument/2006/relationships/hyperlink" Target="http://www.itu.int/itu-t/recommendations/rec.aspx?rec=12358" TargetMode="External"/><Relationship Id="rId204" Type="http://schemas.openxmlformats.org/officeDocument/2006/relationships/hyperlink" Target="http://www.scoop.it/t/itu-t-in-the-news" TargetMode="External"/><Relationship Id="rId220" Type="http://schemas.openxmlformats.org/officeDocument/2006/relationships/hyperlink" Target="https://extranet.itu.int/meetings/ITU-T/T13-SG13RGM/12068-160418/SitePages/Welcome.aspx" TargetMode="External"/><Relationship Id="rId225" Type="http://schemas.openxmlformats.org/officeDocument/2006/relationships/hyperlink" Target="http://www.itu.int/net/itu-t/inrdb/index.aspx" TargetMode="External"/><Relationship Id="rId241" Type="http://schemas.openxmlformats.org/officeDocument/2006/relationships/hyperlink" Target="http://ifa.itu.int/t/2013/revcom/exchange/rg-restruct/1410-GVA/" TargetMode="External"/><Relationship Id="rId246" Type="http://schemas.openxmlformats.org/officeDocument/2006/relationships/fontTable" Target="fontTable.xml"/><Relationship Id="rId15" Type="http://schemas.openxmlformats.org/officeDocument/2006/relationships/hyperlink" Target="http://www.itu.int/en/ITU-T/studygroups/2013-2016/15/Pages/exec-sum-201602.aspx" TargetMode="External"/><Relationship Id="rId36" Type="http://schemas.openxmlformats.org/officeDocument/2006/relationships/hyperlink" Target="http://wftp3.itu.int/pub/epub_shared/TSB/2016-07-11-ITU-T-Compendium/index.html" TargetMode="External"/><Relationship Id="rId57" Type="http://schemas.openxmlformats.org/officeDocument/2006/relationships/hyperlink" Target="http://www.itu.int/ITU-T/recommendations/rec.aspx?rec=12072" TargetMode="External"/><Relationship Id="rId106" Type="http://schemas.openxmlformats.org/officeDocument/2006/relationships/hyperlink" Target="http://www.itu.int/en/ITU-T/ipr/Pages/revpatent.aspx" TargetMode="External"/><Relationship Id="rId127" Type="http://schemas.openxmlformats.org/officeDocument/2006/relationships/hyperlink" Target="http://www.itu.int/en/ITU-T/focusgroups/swm/Pages/default.aspx" TargetMode="External"/><Relationship Id="rId10" Type="http://schemas.openxmlformats.org/officeDocument/2006/relationships/image" Target="media/image1.png"/><Relationship Id="rId31" Type="http://schemas.openxmlformats.org/officeDocument/2006/relationships/hyperlink" Target="http://www.itu.int/en/ITU-T/C-I/interop/I3GT/Pages/default.aspx" TargetMode="External"/><Relationship Id="rId52" Type="http://schemas.openxmlformats.org/officeDocument/2006/relationships/hyperlink" Target="http://www.itu.int/itu-t/workprog/wp_item.aspx?isn=10436" TargetMode="External"/><Relationship Id="rId73" Type="http://schemas.openxmlformats.org/officeDocument/2006/relationships/hyperlink" Target="http://www.itu.int/en/ITU-T/climatechange/symposia/201412/Pages/default.aspx" TargetMode="External"/><Relationship Id="rId78" Type="http://schemas.openxmlformats.org/officeDocument/2006/relationships/hyperlink" Target="http://www.telefonica.com/en/distrito_telefonica/html/index.shtml" TargetMode="External"/><Relationship Id="rId94" Type="http://schemas.openxmlformats.org/officeDocument/2006/relationships/hyperlink" Target="http://www.itu.int/pub/T-RES-T.76-2012" TargetMode="External"/><Relationship Id="rId99" Type="http://schemas.openxmlformats.org/officeDocument/2006/relationships/hyperlink" Target="http://www.itu.int/md/T13-SG11-160627-TD-GEN-1343/en" TargetMode="External"/><Relationship Id="rId101" Type="http://schemas.openxmlformats.org/officeDocument/2006/relationships/hyperlink" Target="http://www.itu.int/en/ITU-T/C-I/interop/Pages/IPTV201609.aspx" TargetMode="External"/><Relationship Id="rId122" Type="http://schemas.openxmlformats.org/officeDocument/2006/relationships/hyperlink" Target="http://www.itu.int/en/ITU-T/focusgroups/ac/Pages/default.aspx" TargetMode="External"/><Relationship Id="rId143" Type="http://schemas.openxmlformats.org/officeDocument/2006/relationships/hyperlink" Target="http://www.itu.int/pub/publications.aspx?lang=en&amp;parent=T-TUT-TRUST-2015" TargetMode="External"/><Relationship Id="rId148" Type="http://schemas.openxmlformats.org/officeDocument/2006/relationships/hyperlink" Target="http://www.itu.int/en/ITU-T/tsbdir/cto/Pages/default.aspx" TargetMode="External"/><Relationship Id="rId164" Type="http://schemas.openxmlformats.org/officeDocument/2006/relationships/hyperlink" Target="http://www.itu.int/net/pressoffice/press_releases/2015/41.aspx" TargetMode="External"/><Relationship Id="rId169" Type="http://schemas.openxmlformats.org/officeDocument/2006/relationships/hyperlink" Target="mailto:tsbbsg@itu.int" TargetMode="External"/><Relationship Id="rId185" Type="http://schemas.openxmlformats.org/officeDocument/2006/relationships/hyperlink" Target="http://www.itu.int/en/ITU-T/academia/kaleidoscope/2016/Pages/default.aspx"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chart" Target="charts/chart1.xml"/><Relationship Id="rId210" Type="http://schemas.openxmlformats.org/officeDocument/2006/relationships/hyperlink" Target="http://www.itu.int/itu-t/recommendations" TargetMode="External"/><Relationship Id="rId215" Type="http://schemas.openxmlformats.org/officeDocument/2006/relationships/hyperlink" Target="http://www.itu.int/net/itu-t/sigdb/menu.htm" TargetMode="External"/><Relationship Id="rId236" Type="http://schemas.openxmlformats.org/officeDocument/2006/relationships/hyperlink" Target="http://www.itu.int/net/itu-t/lists/rgmeetings-past.aspx?Group=15" TargetMode="External"/><Relationship Id="rId26" Type="http://schemas.openxmlformats.org/officeDocument/2006/relationships/hyperlink" Target="http://newslog.itu.int/archives/1016" TargetMode="External"/><Relationship Id="rId231" Type="http://schemas.openxmlformats.org/officeDocument/2006/relationships/hyperlink" Target="https://extranet.itu.int/ITU-T/support/" TargetMode="External"/><Relationship Id="rId47" Type="http://schemas.openxmlformats.org/officeDocument/2006/relationships/hyperlink" Target="http://www.itu.int/net/pressoffice/press_releases/2015/43.aspx" TargetMode="External"/><Relationship Id="rId68" Type="http://schemas.openxmlformats.org/officeDocument/2006/relationships/hyperlink" Target="http://emfguide.itu.int/emfguide.html" TargetMode="External"/><Relationship Id="rId89" Type="http://schemas.openxmlformats.org/officeDocument/2006/relationships/hyperlink" Target="http://www.itu.int/net4/roamingtool/" TargetMode="External"/><Relationship Id="rId112" Type="http://schemas.openxmlformats.org/officeDocument/2006/relationships/hyperlink" Target="http://newslog.itu.int/archives/1176" TargetMode="External"/><Relationship Id="rId133" Type="http://schemas.openxmlformats.org/officeDocument/2006/relationships/hyperlink" Target="http://www.itu.int/en/ITU-T/focusgroups/distraction" TargetMode="External"/><Relationship Id="rId154" Type="http://schemas.openxmlformats.org/officeDocument/2006/relationships/hyperlink" Target="http://www.itu.int/en/ITU-T/tsbdir/cto/Documents/150414/Final-communique.pdf" TargetMode="External"/><Relationship Id="rId175" Type="http://schemas.openxmlformats.org/officeDocument/2006/relationships/image" Target="media/image6.jpg"/><Relationship Id="rId196" Type="http://schemas.openxmlformats.org/officeDocument/2006/relationships/hyperlink" Target="http://www.itu.int/md/meetingdoc.asp?lang=en&amp;parent=T13-SG16-160523-TD-PLEN-0565" TargetMode="External"/><Relationship Id="rId200" Type="http://schemas.openxmlformats.org/officeDocument/2006/relationships/image" Target="media/image11.png"/><Relationship Id="rId16" Type="http://schemas.openxmlformats.org/officeDocument/2006/relationships/hyperlink" Target="http://www.itu.int/en/ITU-T/studygroups/2013-2016/15/Pages/ExecSum150703.aspx" TargetMode="External"/><Relationship Id="rId221" Type="http://schemas.openxmlformats.org/officeDocument/2006/relationships/hyperlink" Target="https://extranet.itu.int/meetings/ITU-T/T13-SG20RGM/13307-160502/SitePages/Welcome.aspx" TargetMode="External"/><Relationship Id="rId242" Type="http://schemas.openxmlformats.org/officeDocument/2006/relationships/hyperlink" Target="http://ifa.itu.int/t/2013/revcom/exchange/rg-restruct/1504-GVA" TargetMode="External"/><Relationship Id="rId37" Type="http://schemas.openxmlformats.org/officeDocument/2006/relationships/hyperlink" Target="http://wftp3.itu.int/pub/epub_shared/TSB/2016-07-11-ITU-T-Compendium/index.html" TargetMode="External"/><Relationship Id="rId58" Type="http://schemas.openxmlformats.org/officeDocument/2006/relationships/hyperlink" Target="http://www.itu.int/ITU-T/recommendations/rec.aspx?rec=11559" TargetMode="External"/><Relationship Id="rId79" Type="http://schemas.openxmlformats.org/officeDocument/2006/relationships/hyperlink" Target="https://www.itu.int/en/ITU-T/Workshops-and-Seminars/gsw/201309/Pages/default.aspx" TargetMode="External"/><Relationship Id="rId102" Type="http://schemas.openxmlformats.org/officeDocument/2006/relationships/hyperlink" Target="http://newslog.itu.int/archives/1203" TargetMode="External"/><Relationship Id="rId123" Type="http://schemas.openxmlformats.org/officeDocument/2006/relationships/hyperlink" Target="http://www.itu.int/net/pressoffice/press_releases/2015/51.aspx" TargetMode="External"/><Relationship Id="rId144" Type="http://schemas.openxmlformats.org/officeDocument/2006/relationships/hyperlink" Target="http://www.itu.int/md/T13-SG16-160523-TD-WP2-0476/en" TargetMode="External"/><Relationship Id="rId90" Type="http://schemas.openxmlformats.org/officeDocument/2006/relationships/hyperlink" Target="http://www.itu.int/net/pressoffice/press_releases/2015/63.aspx" TargetMode="External"/><Relationship Id="rId165" Type="http://schemas.openxmlformats.org/officeDocument/2006/relationships/hyperlink" Target="https://itu4u.wordpress.com/2016/09/06/itu-partners-with-ibm-watsons-xprize-to-promote-ai-innovation/" TargetMode="External"/><Relationship Id="rId186" Type="http://schemas.openxmlformats.org/officeDocument/2006/relationships/hyperlink" Target="http://www.itu.int/en/ITU-T/academia/Pages/stdsedu/default.aspx" TargetMode="External"/><Relationship Id="rId211" Type="http://schemas.openxmlformats.org/officeDocument/2006/relationships/hyperlink" Target="http://www.itu.int/ITU-T/inr/index.html" TargetMode="External"/><Relationship Id="rId232" Type="http://schemas.openxmlformats.org/officeDocument/2006/relationships/image" Target="media/image12.png"/><Relationship Id="rId27" Type="http://schemas.openxmlformats.org/officeDocument/2006/relationships/hyperlink" Target="http://newslog.itu.int/archives/1189" TargetMode="External"/><Relationship Id="rId48" Type="http://schemas.openxmlformats.org/officeDocument/2006/relationships/hyperlink" Target="http://www.itu.int/net/pressoffice/press_releases/2015/43.aspx" TargetMode="External"/><Relationship Id="rId69" Type="http://schemas.openxmlformats.org/officeDocument/2006/relationships/hyperlink" Target="http://www.itu.int/dms_pub/itu-t/oth/0b/11/T0B110000283301PDFE.pdf" TargetMode="External"/><Relationship Id="rId113" Type="http://schemas.openxmlformats.org/officeDocument/2006/relationships/hyperlink" Target="http://www.itu.int/en/ITU-T/focusgroups/dfs/Documents/09_2016/FINAL%20ENDORSED%20ITU%20DFS%20Introduction%20Ecosystem%2028%20April%202016_formatted%20AM.pdf" TargetMode="External"/><Relationship Id="rId134" Type="http://schemas.openxmlformats.org/officeDocument/2006/relationships/hyperlink" Target="http://www.itu.int/ITU-T/focusgroups/carcom" TargetMode="External"/><Relationship Id="rId80" Type="http://schemas.openxmlformats.org/officeDocument/2006/relationships/hyperlink" Target="http://www.itu.int/net/pressoffice/press_releases/2013/40.aspx" TargetMode="External"/><Relationship Id="rId155" Type="http://schemas.openxmlformats.org/officeDocument/2006/relationships/hyperlink" Target="http://newslog.itu.int/archives/1231" TargetMode="External"/><Relationship Id="rId176" Type="http://schemas.openxmlformats.org/officeDocument/2006/relationships/image" Target="media/image7.png"/><Relationship Id="rId197" Type="http://schemas.openxmlformats.org/officeDocument/2006/relationships/hyperlink" Target="http://www.itu.int/en/ITU-T/challenges/iptv/201406/Pages/default.aspx" TargetMode="External"/><Relationship Id="rId201" Type="http://schemas.openxmlformats.org/officeDocument/2006/relationships/hyperlink" Target="http://www.itu.int/en/mediacentre/Pages/default.aspx" TargetMode="External"/><Relationship Id="rId222" Type="http://schemas.openxmlformats.org/officeDocument/2006/relationships/hyperlink" Target="https://extranet.itu.int/meetings/ITUT/" TargetMode="External"/><Relationship Id="rId243"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tsbdi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wtis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WTSA-16.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المجموع (أعضاء القطاع والمنتسبين والهيئات الأكاديمية)</c:v>
                </c:pt>
              </c:strCache>
            </c:strRef>
          </c:tx>
          <c:spPr>
            <a:ln w="28575" cap="rnd">
              <a:solidFill>
                <a:schemeClr val="accent1"/>
              </a:solidFill>
              <a:round/>
            </a:ln>
            <a:effectLst/>
          </c:spPr>
          <c:marker>
            <c:symbol val="none"/>
          </c:marker>
          <c:cat>
            <c:numRef>
              <c:f>Sheet1!$A$2:$A$12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Sheet1!$B$2:$B$12</c:f>
              <c:numCache>
                <c:formatCode>General</c:formatCode>
                <c:ptCount val="11"/>
                <c:pt idx="0">
                  <c:v>456</c:v>
                </c:pt>
                <c:pt idx="1">
                  <c:v>430</c:v>
                </c:pt>
                <c:pt idx="2">
                  <c:v>443</c:v>
                </c:pt>
                <c:pt idx="3">
                  <c:v>422</c:v>
                </c:pt>
                <c:pt idx="4">
                  <c:v>398</c:v>
                </c:pt>
                <c:pt idx="5">
                  <c:v>432</c:v>
                </c:pt>
                <c:pt idx="6">
                  <c:v>458</c:v>
                </c:pt>
                <c:pt idx="7">
                  <c:v>468</c:v>
                </c:pt>
                <c:pt idx="8">
                  <c:v>480</c:v>
                </c:pt>
                <c:pt idx="9">
                  <c:v>523</c:v>
                </c:pt>
                <c:pt idx="10">
                  <c:v>531</c:v>
                </c:pt>
              </c:numCache>
            </c:numRef>
          </c:val>
          <c:smooth val="0"/>
          <c:extLst xmlns:c16r2="http://schemas.microsoft.com/office/drawing/2015/06/chart">
            <c:ext xmlns:c16="http://schemas.microsoft.com/office/drawing/2014/chart" uri="{C3380CC4-5D6E-409C-BE32-E72D297353CC}">
              <c16:uniqueId val="{00000000-9257-40C4-AD73-C2DC46A61CB0}"/>
            </c:ext>
          </c:extLst>
        </c:ser>
        <c:ser>
          <c:idx val="1"/>
          <c:order val="1"/>
          <c:tx>
            <c:strRef>
              <c:f>Sheet1!$C$1</c:f>
              <c:strCache>
                <c:ptCount val="1"/>
                <c:pt idx="0">
                  <c:v>أعضاء القطاع</c:v>
                </c:pt>
              </c:strCache>
            </c:strRef>
          </c:tx>
          <c:spPr>
            <a:ln w="28575" cap="rnd">
              <a:solidFill>
                <a:schemeClr val="accent2"/>
              </a:solidFill>
              <a:round/>
            </a:ln>
            <a:effectLst/>
          </c:spPr>
          <c:marker>
            <c:symbol val="none"/>
          </c:marker>
          <c:cat>
            <c:numRef>
              <c:f>Sheet1!$A$2:$A$12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Sheet1!$C$2:$C$12</c:f>
              <c:numCache>
                <c:formatCode>General</c:formatCode>
                <c:ptCount val="11"/>
                <c:pt idx="0">
                  <c:v>344</c:v>
                </c:pt>
                <c:pt idx="1">
                  <c:v>314</c:v>
                </c:pt>
                <c:pt idx="2">
                  <c:v>309</c:v>
                </c:pt>
                <c:pt idx="3">
                  <c:v>294</c:v>
                </c:pt>
                <c:pt idx="4">
                  <c:v>273</c:v>
                </c:pt>
                <c:pt idx="5">
                  <c:v>271</c:v>
                </c:pt>
                <c:pt idx="6">
                  <c:v>278</c:v>
                </c:pt>
                <c:pt idx="7">
                  <c:v>284</c:v>
                </c:pt>
                <c:pt idx="8">
                  <c:v>275</c:v>
                </c:pt>
                <c:pt idx="9">
                  <c:v>272</c:v>
                </c:pt>
                <c:pt idx="10">
                  <c:v>268</c:v>
                </c:pt>
              </c:numCache>
            </c:numRef>
          </c:val>
          <c:smooth val="0"/>
          <c:extLst xmlns:c16r2="http://schemas.microsoft.com/office/drawing/2015/06/chart">
            <c:ext xmlns:c16="http://schemas.microsoft.com/office/drawing/2014/chart" uri="{C3380CC4-5D6E-409C-BE32-E72D297353CC}">
              <c16:uniqueId val="{00000001-9257-40C4-AD73-C2DC46A61CB0}"/>
            </c:ext>
          </c:extLst>
        </c:ser>
        <c:ser>
          <c:idx val="2"/>
          <c:order val="2"/>
          <c:tx>
            <c:strRef>
              <c:f>Sheet1!$D$1</c:f>
              <c:strCache>
                <c:ptCount val="1"/>
                <c:pt idx="0">
                  <c:v>المنتسبون</c:v>
                </c:pt>
              </c:strCache>
            </c:strRef>
          </c:tx>
          <c:spPr>
            <a:ln w="28575" cap="rnd">
              <a:solidFill>
                <a:schemeClr val="accent3"/>
              </a:solidFill>
              <a:round/>
            </a:ln>
            <a:effectLst/>
          </c:spPr>
          <c:marker>
            <c:symbol val="none"/>
          </c:marker>
          <c:cat>
            <c:numRef>
              <c:f>Sheet1!$A$2:$A$12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Sheet1!$D$2:$D$12</c:f>
              <c:numCache>
                <c:formatCode>General</c:formatCode>
                <c:ptCount val="11"/>
                <c:pt idx="0">
                  <c:v>112</c:v>
                </c:pt>
                <c:pt idx="1">
                  <c:v>116</c:v>
                </c:pt>
                <c:pt idx="2">
                  <c:v>134</c:v>
                </c:pt>
                <c:pt idx="3">
                  <c:v>128</c:v>
                </c:pt>
                <c:pt idx="4">
                  <c:v>125</c:v>
                </c:pt>
                <c:pt idx="5">
                  <c:v>136</c:v>
                </c:pt>
                <c:pt idx="6">
                  <c:v>144</c:v>
                </c:pt>
                <c:pt idx="7">
                  <c:v>139</c:v>
                </c:pt>
                <c:pt idx="8">
                  <c:v>138</c:v>
                </c:pt>
                <c:pt idx="9">
                  <c:v>142</c:v>
                </c:pt>
                <c:pt idx="10">
                  <c:v>139</c:v>
                </c:pt>
              </c:numCache>
            </c:numRef>
          </c:val>
          <c:smooth val="0"/>
          <c:extLst xmlns:c16r2="http://schemas.microsoft.com/office/drawing/2015/06/chart">
            <c:ext xmlns:c16="http://schemas.microsoft.com/office/drawing/2014/chart" uri="{C3380CC4-5D6E-409C-BE32-E72D297353CC}">
              <c16:uniqueId val="{00000002-9257-40C4-AD73-C2DC46A61CB0}"/>
            </c:ext>
          </c:extLst>
        </c:ser>
        <c:ser>
          <c:idx val="3"/>
          <c:order val="3"/>
          <c:tx>
            <c:strRef>
              <c:f>Sheet1!$E$1</c:f>
              <c:strCache>
                <c:ptCount val="1"/>
                <c:pt idx="0">
                  <c:v>الهيئات الأكاديمية</c:v>
                </c:pt>
              </c:strCache>
            </c:strRef>
          </c:tx>
          <c:spPr>
            <a:ln w="28575" cap="rnd">
              <a:solidFill>
                <a:schemeClr val="accent4"/>
              </a:solidFill>
              <a:round/>
            </a:ln>
            <a:effectLst/>
          </c:spPr>
          <c:marker>
            <c:symbol val="none"/>
          </c:marker>
          <c:cat>
            <c:numRef>
              <c:f>Sheet1!$A$2:$A$12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Sheet1!$E$2:$E$12</c:f>
              <c:numCache>
                <c:formatCode>General</c:formatCode>
                <c:ptCount val="11"/>
                <c:pt idx="5">
                  <c:v>25</c:v>
                </c:pt>
                <c:pt idx="6">
                  <c:v>36</c:v>
                </c:pt>
                <c:pt idx="7">
                  <c:v>45</c:v>
                </c:pt>
                <c:pt idx="8">
                  <c:v>67</c:v>
                </c:pt>
                <c:pt idx="9">
                  <c:v>109</c:v>
                </c:pt>
                <c:pt idx="10">
                  <c:v>124</c:v>
                </c:pt>
              </c:numCache>
            </c:numRef>
          </c:val>
          <c:smooth val="0"/>
          <c:extLst xmlns:c16r2="http://schemas.microsoft.com/office/drawing/2015/06/chart">
            <c:ext xmlns:c16="http://schemas.microsoft.com/office/drawing/2014/chart" uri="{C3380CC4-5D6E-409C-BE32-E72D297353CC}">
              <c16:uniqueId val="{00000003-9257-40C4-AD73-C2DC46A61CB0}"/>
            </c:ext>
          </c:extLst>
        </c:ser>
        <c:dLbls>
          <c:showLegendKey val="0"/>
          <c:showVal val="0"/>
          <c:showCatName val="0"/>
          <c:showSerName val="0"/>
          <c:showPercent val="0"/>
          <c:showBubbleSize val="0"/>
        </c:dLbls>
        <c:smooth val="0"/>
        <c:axId val="618980336"/>
        <c:axId val="618980728"/>
      </c:lineChart>
      <c:catAx>
        <c:axId val="618980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980728"/>
        <c:crosses val="autoZero"/>
        <c:auto val="1"/>
        <c:lblAlgn val="ctr"/>
        <c:lblOffset val="100"/>
        <c:noMultiLvlLbl val="0"/>
      </c:catAx>
      <c:valAx>
        <c:axId val="618980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98033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Traditional Arabic" panose="02020603050405020304" pitchFamily="18"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670AD2ADA448E6A5E9B46E32477C69"/>
        <w:category>
          <w:name w:val="General"/>
          <w:gallery w:val="placeholder"/>
        </w:category>
        <w:types>
          <w:type w:val="bbPlcHdr"/>
        </w:types>
        <w:behaviors>
          <w:behavior w:val="content"/>
        </w:behaviors>
        <w:guid w:val="{36D64558-635C-4188-BEDC-44B1B8FAD30C}"/>
      </w:docPartPr>
      <w:docPartBody>
        <w:p w:rsidR="00B04E61" w:rsidRDefault="00B04E61">
          <w:pPr>
            <w:pStyle w:val="3B670AD2ADA448E6A5E9B46E32477C6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61"/>
    <w:rsid w:val="00770DFC"/>
    <w:rsid w:val="0091201F"/>
    <w:rsid w:val="00B04E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670AD2ADA448E6A5E9B46E32477C69">
    <w:name w:val="3B670AD2ADA448E6A5E9B46E32477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6ccb226-76c8-4b95-9c71-7cb3ef55d78f">Documents Proposals Manager (DPM)</DPM_x0020_Author>
    <DPM_x0020_File_x0020_name xmlns="d6ccb226-76c8-4b95-9c71-7cb3ef55d78f">T13-WTSA.16-C-0000!!MSW-A</DPM_x0020_File_x0020_name>
    <DPM_x0020_Version xmlns="d6ccb226-76c8-4b95-9c71-7cb3ef55d78f">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ccb226-76c8-4b95-9c71-7cb3ef55d78f" targetNamespace="http://schemas.microsoft.com/office/2006/metadata/properties" ma:root="true" ma:fieldsID="d41af5c836d734370eb92e7ee5f83852" ns2:_="" ns3:_="">
    <xsd:import namespace="996b2e75-67fd-4955-a3b0-5ab9934cb50b"/>
    <xsd:import namespace="d6ccb226-76c8-4b95-9c71-7cb3ef55d7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ccb226-76c8-4b95-9c71-7cb3ef55d7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purl.org/dc/terms/"/>
    <ds:schemaRef ds:uri="http://schemas.openxmlformats.org/package/2006/metadata/core-properties"/>
    <ds:schemaRef ds:uri="d6ccb226-76c8-4b95-9c71-7cb3ef55d78f"/>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ccb226-76c8-4b95-9c71-7cb3ef55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DF18E-84C7-4A04-BF6C-C109E9BC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PA_WTSA-16.dotx</Template>
  <TotalTime>887</TotalTime>
  <Pages>86</Pages>
  <Words>33999</Words>
  <Characters>193795</Characters>
  <Application>Microsoft Office Word</Application>
  <DocSecurity>0</DocSecurity>
  <Lines>1614</Lines>
  <Paragraphs>454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227340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DPM_v2016.9.28.1_prod</cp:keywords>
  <dc:description>Template used by DPM and CPI for the WTSA-16</dc:description>
  <cp:lastModifiedBy>Tahawi, Mohamad </cp:lastModifiedBy>
  <cp:revision>726</cp:revision>
  <cp:lastPrinted>2016-10-25T17:31:00Z</cp:lastPrinted>
  <dcterms:created xsi:type="dcterms:W3CDTF">2016-10-21T12:25:00Z</dcterms:created>
  <dcterms:modified xsi:type="dcterms:W3CDTF">2016-10-25T20:31:00Z</dcterms:modified>
  <cp:category>Conference document</cp:category>
</cp:coreProperties>
</file>