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620BB5">
            <w:pPr>
              <w:pStyle w:val="TopHeader"/>
              <w:rPr>
                <w:sz w:val="22"/>
                <w:szCs w:val="22"/>
              </w:rPr>
            </w:pPr>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620BB5">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620BB5">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620BB5">
            <w:pPr>
              <w:pStyle w:val="TopHeader"/>
              <w:spacing w:before="60"/>
              <w:rPr>
                <w:sz w:val="20"/>
                <w:szCs w:val="20"/>
              </w:rPr>
            </w:pPr>
          </w:p>
        </w:tc>
        <w:tc>
          <w:tcPr>
            <w:tcW w:w="3194" w:type="dxa"/>
            <w:gridSpan w:val="2"/>
            <w:tcBorders>
              <w:bottom w:val="single" w:sz="12" w:space="0" w:color="auto"/>
            </w:tcBorders>
          </w:tcPr>
          <w:p w:rsidR="008F0A22" w:rsidRPr="003251EA" w:rsidRDefault="008F0A22" w:rsidP="00620BB5">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620BB5">
            <w:pPr>
              <w:spacing w:before="0"/>
              <w:rPr>
                <w:sz w:val="20"/>
              </w:rPr>
            </w:pPr>
          </w:p>
        </w:tc>
        <w:tc>
          <w:tcPr>
            <w:tcW w:w="3194" w:type="dxa"/>
            <w:gridSpan w:val="2"/>
          </w:tcPr>
          <w:p w:rsidR="008F0A22" w:rsidRPr="003251EA" w:rsidRDefault="008F0A22" w:rsidP="00620BB5">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620BB5">
            <w:pPr>
              <w:pStyle w:val="Committee"/>
              <w:spacing w:line="240" w:lineRule="auto"/>
            </w:pPr>
            <w:r>
              <w:t>SÉANCE PLÉNIÈRE</w:t>
            </w:r>
          </w:p>
        </w:tc>
        <w:tc>
          <w:tcPr>
            <w:tcW w:w="3194" w:type="dxa"/>
            <w:gridSpan w:val="2"/>
          </w:tcPr>
          <w:p w:rsidR="008F0A22" w:rsidRPr="003251EA" w:rsidRDefault="008F0A22" w:rsidP="00620BB5">
            <w:pPr>
              <w:pStyle w:val="Docnumber"/>
              <w:ind w:left="-57"/>
            </w:pPr>
            <w:r>
              <w:t xml:space="preserve">Document </w:t>
            </w:r>
            <w:r w:rsidR="00AA791F">
              <w:t>6</w:t>
            </w:r>
            <w:r w:rsidRPr="00901236">
              <w:t>-</w:t>
            </w:r>
            <w:r>
              <w:t>F</w:t>
            </w:r>
          </w:p>
        </w:tc>
      </w:tr>
      <w:tr w:rsidR="008F0A22" w:rsidRPr="003251EA" w:rsidTr="00F00DDC">
        <w:trPr>
          <w:cantSplit/>
        </w:trPr>
        <w:tc>
          <w:tcPr>
            <w:tcW w:w="6617" w:type="dxa"/>
            <w:gridSpan w:val="2"/>
          </w:tcPr>
          <w:p w:rsidR="008F0A22" w:rsidRPr="003251EA" w:rsidRDefault="008F0A22" w:rsidP="00620BB5">
            <w:pPr>
              <w:spacing w:before="0"/>
              <w:rPr>
                <w:sz w:val="20"/>
              </w:rPr>
            </w:pPr>
          </w:p>
        </w:tc>
        <w:tc>
          <w:tcPr>
            <w:tcW w:w="3194" w:type="dxa"/>
            <w:gridSpan w:val="2"/>
          </w:tcPr>
          <w:p w:rsidR="008F0A22" w:rsidRPr="003251EA" w:rsidRDefault="00226E92" w:rsidP="00620BB5">
            <w:pPr>
              <w:pStyle w:val="Docnumber"/>
              <w:ind w:left="-57"/>
            </w:pPr>
            <w:proofErr w:type="spellStart"/>
            <w:r>
              <w:t>Juillet</w:t>
            </w:r>
            <w:proofErr w:type="spellEnd"/>
            <w:r>
              <w:t xml:space="preserve"> 2016</w:t>
            </w:r>
          </w:p>
        </w:tc>
      </w:tr>
      <w:tr w:rsidR="008F0A22" w:rsidRPr="003251EA" w:rsidTr="00F00DDC">
        <w:trPr>
          <w:cantSplit/>
        </w:trPr>
        <w:tc>
          <w:tcPr>
            <w:tcW w:w="6617" w:type="dxa"/>
            <w:gridSpan w:val="2"/>
          </w:tcPr>
          <w:p w:rsidR="008F0A22" w:rsidRPr="003251EA" w:rsidRDefault="008F0A22" w:rsidP="00620BB5">
            <w:pPr>
              <w:spacing w:before="0"/>
              <w:rPr>
                <w:sz w:val="20"/>
              </w:rPr>
            </w:pPr>
          </w:p>
        </w:tc>
        <w:tc>
          <w:tcPr>
            <w:tcW w:w="3194" w:type="dxa"/>
            <w:gridSpan w:val="2"/>
          </w:tcPr>
          <w:p w:rsidR="008F0A22" w:rsidRPr="003251EA" w:rsidRDefault="008F0A22" w:rsidP="00620BB5">
            <w:pPr>
              <w:pStyle w:val="Docnumber"/>
              <w:ind w:left="-57"/>
            </w:pPr>
            <w:r w:rsidRPr="00901236">
              <w:t xml:space="preserve">Original: </w:t>
            </w:r>
            <w:proofErr w:type="spellStart"/>
            <w:r w:rsidR="00E64F78">
              <w:t>angl</w:t>
            </w:r>
            <w:r>
              <w:t>ais</w:t>
            </w:r>
            <w:proofErr w:type="spellEnd"/>
          </w:p>
        </w:tc>
      </w:tr>
      <w:tr w:rsidR="008F0A22" w:rsidRPr="003251EA" w:rsidTr="00F00DDC">
        <w:trPr>
          <w:cantSplit/>
        </w:trPr>
        <w:tc>
          <w:tcPr>
            <w:tcW w:w="9811" w:type="dxa"/>
            <w:gridSpan w:val="4"/>
          </w:tcPr>
          <w:p w:rsidR="008F0A22" w:rsidRPr="003251EA" w:rsidRDefault="008F0A22" w:rsidP="00620BB5">
            <w:pPr>
              <w:pStyle w:val="TopHeader"/>
              <w:spacing w:before="0"/>
              <w:rPr>
                <w:sz w:val="20"/>
                <w:szCs w:val="20"/>
              </w:rPr>
            </w:pPr>
          </w:p>
        </w:tc>
      </w:tr>
      <w:tr w:rsidR="008F0A22" w:rsidRPr="00AE29D7" w:rsidTr="00F00DDC">
        <w:trPr>
          <w:cantSplit/>
        </w:trPr>
        <w:tc>
          <w:tcPr>
            <w:tcW w:w="9811" w:type="dxa"/>
            <w:gridSpan w:val="4"/>
          </w:tcPr>
          <w:p w:rsidR="008F0A22" w:rsidRPr="00AA791F" w:rsidRDefault="00AA791F" w:rsidP="00620BB5">
            <w:pPr>
              <w:pStyle w:val="Source"/>
              <w:rPr>
                <w:highlight w:val="yellow"/>
                <w:lang w:val="fr-CH"/>
              </w:rPr>
            </w:pPr>
            <w:r w:rsidRPr="00507F81">
              <w:rPr>
                <w:lang w:val="fr-CH"/>
              </w:rPr>
              <w:t>Commission d'études </w:t>
            </w:r>
            <w:r>
              <w:rPr>
                <w:lang w:val="fr-CH"/>
              </w:rPr>
              <w:t>5</w:t>
            </w:r>
            <w:r w:rsidRPr="00507F81">
              <w:rPr>
                <w:lang w:val="fr-CH"/>
              </w:rPr>
              <w:t xml:space="preserve"> de l'UIT-T</w:t>
            </w:r>
          </w:p>
        </w:tc>
      </w:tr>
      <w:tr w:rsidR="008F0A22" w:rsidRPr="00426748" w:rsidTr="00F00DDC">
        <w:trPr>
          <w:cantSplit/>
        </w:trPr>
        <w:tc>
          <w:tcPr>
            <w:tcW w:w="9811" w:type="dxa"/>
            <w:gridSpan w:val="4"/>
          </w:tcPr>
          <w:p w:rsidR="008F0A22" w:rsidRPr="00D643B3" w:rsidRDefault="00AA791F" w:rsidP="00620BB5">
            <w:pPr>
              <w:pStyle w:val="Title1"/>
              <w:rPr>
                <w:highlight w:val="yellow"/>
              </w:rPr>
            </w:pPr>
            <w:r w:rsidRPr="00A828D8">
              <w:rPr>
                <w:lang w:val="fr-CH"/>
              </w:rPr>
              <w:t>Environnement et changement</w:t>
            </w:r>
            <w:r>
              <w:rPr>
                <w:lang w:val="fr-CH"/>
              </w:rPr>
              <w:t>s</w:t>
            </w:r>
            <w:r w:rsidRPr="00A828D8">
              <w:rPr>
                <w:lang w:val="fr-CH"/>
              </w:rPr>
              <w:t xml:space="preserve"> climatique</w:t>
            </w:r>
            <w:r>
              <w:rPr>
                <w:lang w:val="fr-CH"/>
              </w:rPr>
              <w:t>s</w:t>
            </w:r>
          </w:p>
        </w:tc>
      </w:tr>
      <w:tr w:rsidR="008F0A22" w:rsidRPr="00AE29D7" w:rsidTr="00F00DDC">
        <w:trPr>
          <w:cantSplit/>
        </w:trPr>
        <w:tc>
          <w:tcPr>
            <w:tcW w:w="9811" w:type="dxa"/>
            <w:gridSpan w:val="4"/>
          </w:tcPr>
          <w:p w:rsidR="008F0A22" w:rsidRPr="00AA791F" w:rsidRDefault="00AA791F" w:rsidP="00620BB5">
            <w:pPr>
              <w:pStyle w:val="Title2"/>
              <w:rPr>
                <w:lang w:val="fr-CH"/>
              </w:rPr>
            </w:pPr>
            <w:r>
              <w:rPr>
                <w:lang w:val="fr-CH"/>
              </w:rPr>
              <w:t>rapport à</w:t>
            </w:r>
            <w:r w:rsidRPr="00507F81">
              <w:rPr>
                <w:lang w:val="fr-CH"/>
              </w:rPr>
              <w:t xml:space="preserve"> l'assemblÉe mondiale de normalisation</w:t>
            </w:r>
            <w:r w:rsidRPr="00507F81">
              <w:rPr>
                <w:lang w:val="fr-CH"/>
              </w:rPr>
              <w:br/>
              <w:t>des tÉlÉcommunications (AMNT</w:t>
            </w:r>
            <w:r w:rsidRPr="00507F81">
              <w:rPr>
                <w:lang w:val="fr-CH"/>
              </w:rPr>
              <w:noBreakHyphen/>
              <w:t>1</w:t>
            </w:r>
            <w:r>
              <w:rPr>
                <w:lang w:val="fr-CH"/>
              </w:rPr>
              <w:t>6</w:t>
            </w:r>
            <w:r w:rsidRPr="00507F81">
              <w:rPr>
                <w:lang w:val="fr-CH"/>
              </w:rPr>
              <w:t>)</w:t>
            </w:r>
            <w:r>
              <w:rPr>
                <w:lang w:val="fr-CH"/>
              </w:rPr>
              <w:t>, partie iI:</w:t>
            </w:r>
            <w:r>
              <w:rPr>
                <w:lang w:val="fr-CH"/>
              </w:rPr>
              <w:br/>
            </w:r>
            <w:r w:rsidRPr="00507F81">
              <w:rPr>
                <w:lang w:val="fr-CH"/>
              </w:rPr>
              <w:t>QUESTIONS</w:t>
            </w:r>
            <w:r>
              <w:rPr>
                <w:lang w:val="fr-CH"/>
              </w:rPr>
              <w:t xml:space="preserve"> </w:t>
            </w:r>
            <w:r w:rsidRPr="00507F81">
              <w:rPr>
                <w:lang w:val="fr-CH"/>
              </w:rPr>
              <w:t>qu'il est proposÉ d'</w:t>
            </w:r>
            <w:r>
              <w:rPr>
                <w:lang w:val="fr-CH"/>
              </w:rPr>
              <w:t>é</w:t>
            </w:r>
            <w:r w:rsidRPr="00507F81">
              <w:rPr>
                <w:lang w:val="fr-CH"/>
              </w:rPr>
              <w:t xml:space="preserve">tudier pendant </w:t>
            </w:r>
            <w:r>
              <w:rPr>
                <w:lang w:val="fr-CH"/>
              </w:rPr>
              <w:br/>
            </w:r>
            <w:r w:rsidRPr="00507F81">
              <w:rPr>
                <w:lang w:val="fr-CH"/>
              </w:rPr>
              <w:t>la prochaine</w:t>
            </w:r>
            <w:r>
              <w:rPr>
                <w:lang w:val="fr-CH"/>
              </w:rPr>
              <w:t xml:space="preserve"> </w:t>
            </w:r>
            <w:r w:rsidRPr="00507F81">
              <w:rPr>
                <w:lang w:val="fr-CH"/>
              </w:rPr>
              <w:t>pÉriode d'</w:t>
            </w:r>
            <w:r>
              <w:rPr>
                <w:lang w:val="fr-CH"/>
              </w:rPr>
              <w:t>é</w:t>
            </w:r>
            <w:r w:rsidRPr="00507F81">
              <w:rPr>
                <w:lang w:val="fr-CH"/>
              </w:rPr>
              <w:t>tudes (201</w:t>
            </w:r>
            <w:r>
              <w:rPr>
                <w:lang w:val="fr-CH"/>
              </w:rPr>
              <w:t>7</w:t>
            </w:r>
            <w:r w:rsidRPr="00507F81">
              <w:rPr>
                <w:lang w:val="fr-CH"/>
              </w:rPr>
              <w:t>-20</w:t>
            </w:r>
            <w:r>
              <w:rPr>
                <w:lang w:val="fr-CH"/>
              </w:rPr>
              <w:t>20</w:t>
            </w:r>
            <w:r w:rsidRPr="00507F81">
              <w:rPr>
                <w:lang w:val="fr-CH"/>
              </w:rPr>
              <w:t>)</w:t>
            </w:r>
          </w:p>
        </w:tc>
      </w:tr>
      <w:tr w:rsidR="008F0A22" w:rsidRPr="00AE29D7" w:rsidTr="00F00DDC">
        <w:trPr>
          <w:cantSplit/>
        </w:trPr>
        <w:tc>
          <w:tcPr>
            <w:tcW w:w="9811" w:type="dxa"/>
            <w:gridSpan w:val="4"/>
          </w:tcPr>
          <w:p w:rsidR="008F0A22" w:rsidRPr="00AA791F" w:rsidRDefault="008F0A22" w:rsidP="00620BB5">
            <w:pPr>
              <w:pStyle w:val="Agendaitem"/>
              <w:rPr>
                <w:lang w:val="fr-CH"/>
              </w:rPr>
            </w:pPr>
          </w:p>
        </w:tc>
      </w:tr>
    </w:tbl>
    <w:p w:rsidR="009E1967" w:rsidRPr="00AA791F" w:rsidRDefault="009E1967" w:rsidP="00620BB5">
      <w:pPr>
        <w:rPr>
          <w:lang w:val="fr-CH"/>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AE29D7" w:rsidTr="00AA791F">
        <w:trPr>
          <w:cantSplit/>
        </w:trPr>
        <w:tc>
          <w:tcPr>
            <w:tcW w:w="1912" w:type="dxa"/>
          </w:tcPr>
          <w:p w:rsidR="009E1967" w:rsidRPr="00426748" w:rsidRDefault="008F0A22" w:rsidP="00620BB5">
            <w:r>
              <w:rPr>
                <w:b/>
                <w:bCs/>
              </w:rPr>
              <w:t>Résumé</w:t>
            </w:r>
            <w:r w:rsidR="009E1967" w:rsidRPr="008F7104">
              <w:rPr>
                <w:b/>
                <w:bCs/>
              </w:rPr>
              <w:t>:</w:t>
            </w:r>
          </w:p>
        </w:tc>
        <w:sdt>
          <w:sdtPr>
            <w:rPr>
              <w:lang w:val="fr-CH"/>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734E61" w:rsidRDefault="00FE10C2" w:rsidP="00620BB5">
                <w:pPr>
                  <w:rPr>
                    <w:color w:val="000000" w:themeColor="text1"/>
                    <w:lang w:val="fr-CH"/>
                  </w:rPr>
                </w:pPr>
                <w:r w:rsidRPr="00734E61">
                  <w:rPr>
                    <w:lang w:val="fr-CH"/>
                  </w:rPr>
                  <w:t xml:space="preserve">Le présent rapport contient les Questions </w:t>
                </w:r>
                <w:r>
                  <w:rPr>
                    <w:lang w:val="fr-CH"/>
                  </w:rPr>
                  <w:t>que la</w:t>
                </w:r>
                <w:r w:rsidRPr="00734E61">
                  <w:rPr>
                    <w:lang w:val="fr-CH"/>
                  </w:rPr>
                  <w:t xml:space="preserve"> </w:t>
                </w:r>
                <w:r w:rsidRPr="00B77107">
                  <w:rPr>
                    <w:lang w:val="fr-CH"/>
                  </w:rPr>
                  <w:t>Commission d</w:t>
                </w:r>
                <w:r w:rsidR="00487451">
                  <w:rPr>
                    <w:lang w:val="fr-CH"/>
                  </w:rPr>
                  <w:t>'</w:t>
                </w:r>
                <w:r w:rsidRPr="00B77107">
                  <w:rPr>
                    <w:lang w:val="fr-CH"/>
                  </w:rPr>
                  <w:t>études 5 de l</w:t>
                </w:r>
                <w:r w:rsidR="00487451">
                  <w:rPr>
                    <w:lang w:val="fr-CH"/>
                  </w:rPr>
                  <w:t>'</w:t>
                </w:r>
                <w:r w:rsidRPr="00B77107">
                  <w:rPr>
                    <w:lang w:val="fr-CH"/>
                  </w:rPr>
                  <w:t>UIT-T</w:t>
                </w:r>
                <w:r>
                  <w:rPr>
                    <w:lang w:val="fr-CH"/>
                  </w:rPr>
                  <w:t xml:space="preserve"> se propose </w:t>
                </w:r>
                <w:r w:rsidRPr="00734E61">
                  <w:rPr>
                    <w:lang w:val="fr-CH"/>
                  </w:rPr>
                  <w:t>d'étudier pendant la prochaine période d'études (2017</w:t>
                </w:r>
                <w:r w:rsidR="00487451">
                  <w:rPr>
                    <w:lang w:val="fr-CH"/>
                  </w:rPr>
                  <w:noBreakHyphen/>
                </w:r>
                <w:r w:rsidRPr="00734E61">
                  <w:rPr>
                    <w:lang w:val="fr-CH"/>
                  </w:rPr>
                  <w:t>2020).</w:t>
                </w:r>
              </w:p>
            </w:tc>
          </w:sdtContent>
        </w:sdt>
      </w:tr>
    </w:tbl>
    <w:p w:rsidR="00AA791F" w:rsidRPr="00734E61" w:rsidRDefault="00AA791F" w:rsidP="00620BB5">
      <w:pPr>
        <w:rPr>
          <w:lang w:val="fr-CH"/>
        </w:rPr>
      </w:pPr>
    </w:p>
    <w:p w:rsidR="00AA791F" w:rsidRPr="00AA2C39" w:rsidRDefault="00AA791F" w:rsidP="00620BB5">
      <w:pPr>
        <w:pStyle w:val="Headingb"/>
      </w:pPr>
      <w:r w:rsidRPr="00AA2C39">
        <w:t>Note du TSB:</w:t>
      </w:r>
    </w:p>
    <w:p w:rsidR="00AA791F" w:rsidRPr="00507F81" w:rsidRDefault="00AA791F" w:rsidP="00620BB5">
      <w:pPr>
        <w:rPr>
          <w:lang w:val="fr-CH"/>
        </w:rPr>
      </w:pPr>
      <w:r w:rsidRPr="00507F81">
        <w:rPr>
          <w:lang w:val="fr-CH"/>
        </w:rPr>
        <w:t xml:space="preserve">Le rapport de la Commission d'études </w:t>
      </w:r>
      <w:r>
        <w:rPr>
          <w:lang w:val="fr-CH"/>
        </w:rPr>
        <w:t>5</w:t>
      </w:r>
      <w:r w:rsidRPr="00507F81">
        <w:rPr>
          <w:lang w:val="fr-CH"/>
        </w:rPr>
        <w:t xml:space="preserve"> à l'AMNT</w:t>
      </w:r>
      <w:r w:rsidRPr="00507F81">
        <w:rPr>
          <w:lang w:val="fr-CH"/>
        </w:rPr>
        <w:noBreakHyphen/>
        <w:t>1</w:t>
      </w:r>
      <w:r>
        <w:rPr>
          <w:lang w:val="fr-CH"/>
        </w:rPr>
        <w:t>6</w:t>
      </w:r>
      <w:r w:rsidRPr="00507F81">
        <w:rPr>
          <w:lang w:val="fr-CH"/>
        </w:rPr>
        <w:t xml:space="preserve"> est présenté dans les documents suivants:</w:t>
      </w:r>
    </w:p>
    <w:p w:rsidR="00AA791F" w:rsidRPr="00507F81" w:rsidRDefault="00AA791F" w:rsidP="00620BB5">
      <w:pPr>
        <w:tabs>
          <w:tab w:val="clear" w:pos="1134"/>
          <w:tab w:val="clear" w:pos="1871"/>
          <w:tab w:val="clear" w:pos="2268"/>
        </w:tabs>
        <w:rPr>
          <w:lang w:val="fr-CH"/>
        </w:rPr>
      </w:pPr>
      <w:r w:rsidRPr="00507F81">
        <w:rPr>
          <w:lang w:val="fr-CH"/>
        </w:rPr>
        <w:t>Partie I:</w:t>
      </w:r>
      <w:r w:rsidRPr="00507F81">
        <w:rPr>
          <w:lang w:val="fr-CH"/>
        </w:rPr>
        <w:tab/>
      </w:r>
      <w:r w:rsidRPr="00507F81">
        <w:rPr>
          <w:b/>
          <w:bCs/>
          <w:lang w:val="fr-CH"/>
        </w:rPr>
        <w:t xml:space="preserve">Document </w:t>
      </w:r>
      <w:r>
        <w:rPr>
          <w:b/>
          <w:bCs/>
          <w:lang w:val="fr-CH"/>
        </w:rPr>
        <w:t>5</w:t>
      </w:r>
      <w:r w:rsidRPr="00507F81">
        <w:rPr>
          <w:lang w:val="fr-CH"/>
        </w:rPr>
        <w:t xml:space="preserve"> </w:t>
      </w:r>
      <w:r w:rsidRPr="005B7473">
        <w:rPr>
          <w:lang w:val="fr-CH"/>
        </w:rPr>
        <w:t>–</w:t>
      </w:r>
      <w:r w:rsidRPr="00507F81">
        <w:rPr>
          <w:lang w:val="fr-CH"/>
        </w:rPr>
        <w:t xml:space="preserve"> Considérations générales</w:t>
      </w:r>
    </w:p>
    <w:p w:rsidR="00ED30BC" w:rsidRPr="00AA791F" w:rsidRDefault="00AA791F" w:rsidP="00620BB5">
      <w:pPr>
        <w:tabs>
          <w:tab w:val="clear" w:pos="1134"/>
          <w:tab w:val="clear" w:pos="1871"/>
          <w:tab w:val="clear" w:pos="2268"/>
        </w:tabs>
        <w:overflowPunct/>
        <w:autoSpaceDE/>
        <w:autoSpaceDN/>
        <w:adjustRightInd/>
        <w:ind w:left="1440" w:hanging="1440"/>
        <w:textAlignment w:val="auto"/>
        <w:rPr>
          <w:lang w:val="fr-CH"/>
        </w:rPr>
      </w:pPr>
      <w:r w:rsidRPr="00507F81">
        <w:rPr>
          <w:lang w:val="fr-CH"/>
        </w:rPr>
        <w:t>Partie II:</w:t>
      </w:r>
      <w:r w:rsidRPr="00507F81">
        <w:rPr>
          <w:lang w:val="fr-CH"/>
        </w:rPr>
        <w:tab/>
      </w:r>
      <w:r w:rsidRPr="00507F81">
        <w:rPr>
          <w:b/>
          <w:bCs/>
          <w:lang w:val="fr-CH"/>
        </w:rPr>
        <w:t xml:space="preserve">Document </w:t>
      </w:r>
      <w:r>
        <w:rPr>
          <w:b/>
          <w:bCs/>
          <w:lang w:val="fr-CH"/>
        </w:rPr>
        <w:t>6</w:t>
      </w:r>
      <w:r w:rsidRPr="00507F81">
        <w:rPr>
          <w:lang w:val="fr-CH"/>
        </w:rPr>
        <w:t xml:space="preserve"> </w:t>
      </w:r>
      <w:r w:rsidRPr="005B7473">
        <w:rPr>
          <w:lang w:val="fr-CH"/>
        </w:rPr>
        <w:t>–</w:t>
      </w:r>
      <w:r w:rsidRPr="00507F81">
        <w:rPr>
          <w:lang w:val="fr-CH"/>
        </w:rPr>
        <w:t xml:space="preserve"> Questions qu'il est proposé d'étudier pendant la prochaine période d'études (201</w:t>
      </w:r>
      <w:r>
        <w:rPr>
          <w:lang w:val="fr-CH"/>
        </w:rPr>
        <w:t>7</w:t>
      </w:r>
      <w:r w:rsidRPr="00507F81">
        <w:rPr>
          <w:lang w:val="fr-CH"/>
        </w:rPr>
        <w:t>-20</w:t>
      </w:r>
      <w:r>
        <w:rPr>
          <w:lang w:val="fr-CH"/>
        </w:rPr>
        <w:t>20</w:t>
      </w:r>
      <w:r w:rsidRPr="00507F81">
        <w:rPr>
          <w:lang w:val="fr-CH"/>
        </w:rPr>
        <w:t>)</w:t>
      </w:r>
    </w:p>
    <w:p w:rsidR="00ED30BC" w:rsidRPr="00AA791F" w:rsidRDefault="00ED30BC" w:rsidP="00620BB5">
      <w:pPr>
        <w:tabs>
          <w:tab w:val="clear" w:pos="1134"/>
          <w:tab w:val="clear" w:pos="1871"/>
          <w:tab w:val="clear" w:pos="2268"/>
        </w:tabs>
        <w:overflowPunct/>
        <w:autoSpaceDE/>
        <w:autoSpaceDN/>
        <w:adjustRightInd/>
        <w:spacing w:before="0"/>
        <w:textAlignment w:val="auto"/>
        <w:rPr>
          <w:lang w:val="fr-CH"/>
        </w:rPr>
      </w:pPr>
      <w:r w:rsidRPr="00AA791F">
        <w:rPr>
          <w:lang w:val="fr-CH"/>
        </w:rPr>
        <w:br w:type="page"/>
      </w:r>
    </w:p>
    <w:p w:rsidR="00DC640D" w:rsidRPr="005E41B8" w:rsidRDefault="00DC640D" w:rsidP="00620BB5">
      <w:pPr>
        <w:pStyle w:val="Heading1"/>
        <w:rPr>
          <w:lang w:val="fr-CH"/>
        </w:rPr>
      </w:pPr>
      <w:r w:rsidRPr="005E41B8">
        <w:rPr>
          <w:lang w:val="fr-CH"/>
        </w:rPr>
        <w:lastRenderedPageBreak/>
        <w:t>1</w:t>
      </w:r>
      <w:r w:rsidRPr="005E41B8">
        <w:rPr>
          <w:lang w:val="fr-CH"/>
        </w:rPr>
        <w:tab/>
        <w:t>Liste des Questions proposée par la Commission d'études </w:t>
      </w:r>
      <w:r>
        <w:rPr>
          <w:lang w:val="fr-CH"/>
        </w:rPr>
        <w:t>5</w:t>
      </w:r>
    </w:p>
    <w:p w:rsidR="00DC640D" w:rsidRPr="00507F81" w:rsidRDefault="00DC640D" w:rsidP="00620BB5">
      <w:pPr>
        <w:rPr>
          <w:lang w:val="fr-CH"/>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DC640D" w:rsidRPr="0008062F" w:rsidTr="00C41FE6">
        <w:trPr>
          <w:cantSplit/>
          <w:jc w:val="center"/>
        </w:trPr>
        <w:tc>
          <w:tcPr>
            <w:tcW w:w="1247" w:type="dxa"/>
          </w:tcPr>
          <w:p w:rsidR="00DC640D" w:rsidRPr="0008062F" w:rsidRDefault="00DC640D" w:rsidP="00620BB5">
            <w:pPr>
              <w:pStyle w:val="Tablehead"/>
            </w:pPr>
            <w:proofErr w:type="spellStart"/>
            <w:r w:rsidRPr="0008062F">
              <w:t>Numéro</w:t>
            </w:r>
            <w:proofErr w:type="spellEnd"/>
            <w:r w:rsidRPr="0008062F">
              <w:t xml:space="preserve"> de la Question</w:t>
            </w:r>
          </w:p>
        </w:tc>
        <w:tc>
          <w:tcPr>
            <w:tcW w:w="5098" w:type="dxa"/>
          </w:tcPr>
          <w:p w:rsidR="00DC640D" w:rsidRPr="0008062F" w:rsidRDefault="00DC640D" w:rsidP="00620BB5">
            <w:pPr>
              <w:pStyle w:val="Tablehead"/>
            </w:pPr>
            <w:r w:rsidRPr="0008062F">
              <w:t xml:space="preserve">Titre de la Question </w:t>
            </w:r>
          </w:p>
        </w:tc>
        <w:tc>
          <w:tcPr>
            <w:tcW w:w="3112" w:type="dxa"/>
          </w:tcPr>
          <w:p w:rsidR="00DC640D" w:rsidRPr="0008062F" w:rsidRDefault="00DC640D" w:rsidP="00620BB5">
            <w:pPr>
              <w:pStyle w:val="Tablehead"/>
            </w:pPr>
            <w:proofErr w:type="spellStart"/>
            <w:r w:rsidRPr="0008062F">
              <w:t>Statut</w:t>
            </w:r>
            <w:proofErr w:type="spellEnd"/>
          </w:p>
        </w:tc>
      </w:tr>
      <w:tr w:rsidR="00DC640D" w:rsidRPr="00424301" w:rsidTr="00C41FE6">
        <w:trPr>
          <w:cantSplit/>
          <w:jc w:val="center"/>
        </w:trPr>
        <w:tc>
          <w:tcPr>
            <w:tcW w:w="1247" w:type="dxa"/>
          </w:tcPr>
          <w:p w:rsidR="00DC640D" w:rsidRPr="00FE7F24" w:rsidRDefault="00DC640D" w:rsidP="00620BB5">
            <w:pPr>
              <w:pStyle w:val="Tabletext"/>
              <w:jc w:val="center"/>
            </w:pPr>
            <w:bookmarkStart w:id="0" w:name="lt_pId037"/>
            <w:r w:rsidRPr="00FE7F24">
              <w:t>A/5</w:t>
            </w:r>
            <w:bookmarkEnd w:id="0"/>
          </w:p>
        </w:tc>
        <w:tc>
          <w:tcPr>
            <w:tcW w:w="5098" w:type="dxa"/>
          </w:tcPr>
          <w:p w:rsidR="00DC640D" w:rsidRPr="00A94674" w:rsidRDefault="00DC640D" w:rsidP="00620BB5">
            <w:pPr>
              <w:pStyle w:val="Tabletext"/>
              <w:rPr>
                <w:lang w:val="fr-CH"/>
              </w:rPr>
            </w:pPr>
            <w:bookmarkStart w:id="1" w:name="lt_pId038"/>
            <w:r w:rsidRPr="00A94674">
              <w:rPr>
                <w:lang w:val="fr-CH"/>
              </w:rPr>
              <w:t xml:space="preserve">Protection </w:t>
            </w:r>
            <w:r w:rsidR="00A94674" w:rsidRPr="00A94674">
              <w:rPr>
                <w:lang w:val="fr-CH"/>
              </w:rPr>
              <w:t>de l</w:t>
            </w:r>
            <w:r w:rsidR="00487451">
              <w:rPr>
                <w:lang w:val="fr-CH"/>
              </w:rPr>
              <w:t>'</w:t>
            </w:r>
            <w:r w:rsidR="00A94674" w:rsidRPr="00A94674">
              <w:rPr>
                <w:lang w:val="fr-CH"/>
              </w:rPr>
              <w:t>infrastructure des technologies de l</w:t>
            </w:r>
            <w:r w:rsidR="00487451">
              <w:rPr>
                <w:lang w:val="fr-CH"/>
              </w:rPr>
              <w:t>'</w:t>
            </w:r>
            <w:r w:rsidR="00A94674" w:rsidRPr="00A94674">
              <w:rPr>
                <w:lang w:val="fr-CH"/>
              </w:rPr>
              <w:t xml:space="preserve">information et de la communication (TIC) </w:t>
            </w:r>
            <w:r w:rsidR="00A94674">
              <w:rPr>
                <w:lang w:val="fr-CH"/>
              </w:rPr>
              <w:t>contre les perturbations électromagnétiques</w:t>
            </w:r>
            <w:bookmarkEnd w:id="1"/>
          </w:p>
        </w:tc>
        <w:tc>
          <w:tcPr>
            <w:tcW w:w="3112" w:type="dxa"/>
          </w:tcPr>
          <w:p w:rsidR="00DC640D" w:rsidRPr="00DC640D" w:rsidRDefault="00DC640D" w:rsidP="00620BB5">
            <w:pPr>
              <w:pStyle w:val="Tabletext"/>
              <w:rPr>
                <w:highlight w:val="green"/>
                <w:lang w:val="fr-CH"/>
              </w:rPr>
            </w:pPr>
            <w:bookmarkStart w:id="2" w:name="lt_pId039"/>
            <w:r w:rsidRPr="00DC640D">
              <w:rPr>
                <w:lang w:val="fr-CH"/>
              </w:rPr>
              <w:t>Suite de</w:t>
            </w:r>
            <w:r w:rsidR="00424301">
              <w:rPr>
                <w:lang w:val="fr-CH"/>
              </w:rPr>
              <w:t>s</w:t>
            </w:r>
            <w:r w:rsidRPr="00DC640D">
              <w:rPr>
                <w:lang w:val="fr-CH"/>
              </w:rPr>
              <w:t xml:space="preserve"> Question</w:t>
            </w:r>
            <w:r w:rsidR="00424301">
              <w:rPr>
                <w:lang w:val="fr-CH"/>
              </w:rPr>
              <w:t>s</w:t>
            </w:r>
            <w:r w:rsidRPr="00DC640D">
              <w:rPr>
                <w:lang w:val="fr-CH"/>
              </w:rPr>
              <w:t xml:space="preserve"> 3/5 et 5/5</w:t>
            </w:r>
            <w:bookmarkEnd w:id="2"/>
          </w:p>
        </w:tc>
      </w:tr>
      <w:tr w:rsidR="00DC640D" w:rsidRPr="00424301" w:rsidTr="00C41FE6">
        <w:trPr>
          <w:cantSplit/>
          <w:jc w:val="center"/>
        </w:trPr>
        <w:tc>
          <w:tcPr>
            <w:tcW w:w="1247" w:type="dxa"/>
          </w:tcPr>
          <w:p w:rsidR="00DC640D" w:rsidRPr="00FE7F24" w:rsidRDefault="00DC640D" w:rsidP="00620BB5">
            <w:pPr>
              <w:pStyle w:val="Tabletext"/>
              <w:jc w:val="center"/>
            </w:pPr>
            <w:bookmarkStart w:id="3" w:name="lt_pId040"/>
            <w:r w:rsidRPr="00FE7F24">
              <w:t>B/5</w:t>
            </w:r>
            <w:bookmarkEnd w:id="3"/>
          </w:p>
        </w:tc>
        <w:tc>
          <w:tcPr>
            <w:tcW w:w="5098" w:type="dxa"/>
            <w:vAlign w:val="center"/>
          </w:tcPr>
          <w:p w:rsidR="00DC640D" w:rsidRPr="00A94674" w:rsidRDefault="00A94674" w:rsidP="00620BB5">
            <w:pPr>
              <w:pStyle w:val="Tabletext"/>
              <w:rPr>
                <w:lang w:val="fr-CH"/>
              </w:rPr>
            </w:pPr>
            <w:bookmarkStart w:id="4" w:name="lt_pId041"/>
            <w:r w:rsidRPr="00A94674">
              <w:rPr>
                <w:lang w:val="fr-CH"/>
              </w:rPr>
              <w:t>Immunité des équipements et composants de protection</w:t>
            </w:r>
            <w:bookmarkEnd w:id="4"/>
          </w:p>
        </w:tc>
        <w:tc>
          <w:tcPr>
            <w:tcW w:w="3112" w:type="dxa"/>
          </w:tcPr>
          <w:p w:rsidR="00DC640D" w:rsidRPr="00DC640D" w:rsidRDefault="00DC640D" w:rsidP="00620BB5">
            <w:pPr>
              <w:pStyle w:val="Tabletext"/>
              <w:rPr>
                <w:highlight w:val="green"/>
                <w:lang w:val="fr-CH"/>
              </w:rPr>
            </w:pPr>
            <w:bookmarkStart w:id="5" w:name="lt_pId042"/>
            <w:r w:rsidRPr="00DC640D">
              <w:rPr>
                <w:lang w:val="fr-CH"/>
              </w:rPr>
              <w:t>Suite de</w:t>
            </w:r>
            <w:r w:rsidR="00424301">
              <w:rPr>
                <w:lang w:val="fr-CH"/>
              </w:rPr>
              <w:t>s</w:t>
            </w:r>
            <w:r w:rsidRPr="00DC640D">
              <w:rPr>
                <w:lang w:val="fr-CH"/>
              </w:rPr>
              <w:t xml:space="preserve"> Question</w:t>
            </w:r>
            <w:r w:rsidR="00424301">
              <w:rPr>
                <w:lang w:val="fr-CH"/>
              </w:rPr>
              <w:t>s</w:t>
            </w:r>
            <w:r w:rsidRPr="00DC640D">
              <w:rPr>
                <w:lang w:val="fr-CH"/>
              </w:rPr>
              <w:t xml:space="preserve"> 2/5 et 4/5</w:t>
            </w:r>
            <w:bookmarkEnd w:id="5"/>
          </w:p>
        </w:tc>
      </w:tr>
      <w:tr w:rsidR="00DC640D" w:rsidRPr="00DC640D" w:rsidTr="00C41FE6">
        <w:trPr>
          <w:cantSplit/>
          <w:jc w:val="center"/>
        </w:trPr>
        <w:tc>
          <w:tcPr>
            <w:tcW w:w="1247" w:type="dxa"/>
          </w:tcPr>
          <w:p w:rsidR="00DC640D" w:rsidRPr="00FE7F24" w:rsidRDefault="00DC640D" w:rsidP="00620BB5">
            <w:pPr>
              <w:pStyle w:val="Tabletext"/>
              <w:jc w:val="center"/>
            </w:pPr>
            <w:bookmarkStart w:id="6" w:name="lt_pId043"/>
            <w:r w:rsidRPr="00FE7F24">
              <w:t>C/5</w:t>
            </w:r>
            <w:bookmarkEnd w:id="6"/>
          </w:p>
        </w:tc>
        <w:tc>
          <w:tcPr>
            <w:tcW w:w="5098" w:type="dxa"/>
            <w:vAlign w:val="center"/>
          </w:tcPr>
          <w:p w:rsidR="00DC640D" w:rsidRPr="00A94674" w:rsidRDefault="00A94674" w:rsidP="00620BB5">
            <w:pPr>
              <w:pStyle w:val="Tabletext"/>
              <w:rPr>
                <w:lang w:val="fr-CH"/>
              </w:rPr>
            </w:pPr>
            <w:bookmarkStart w:id="7" w:name="lt_pId044"/>
            <w:r w:rsidRPr="00A94674">
              <w:rPr>
                <w:lang w:val="fr-CH"/>
              </w:rPr>
              <w:t>Exposition des personnes aux champs électromagnétiques rayonnés par les</w:t>
            </w:r>
            <w:r>
              <w:rPr>
                <w:lang w:val="fr-CH"/>
              </w:rPr>
              <w:t xml:space="preserve"> </w:t>
            </w:r>
            <w:r w:rsidRPr="00A94674">
              <w:rPr>
                <w:lang w:val="fr-CH"/>
              </w:rPr>
              <w:t>technologies de l</w:t>
            </w:r>
            <w:r w:rsidR="00487451">
              <w:rPr>
                <w:lang w:val="fr-CH"/>
              </w:rPr>
              <w:t>'</w:t>
            </w:r>
            <w:r w:rsidRPr="00A94674">
              <w:rPr>
                <w:lang w:val="fr-CH"/>
              </w:rPr>
              <w:t>information et de la communication (TIC)</w:t>
            </w:r>
            <w:bookmarkEnd w:id="7"/>
          </w:p>
        </w:tc>
        <w:tc>
          <w:tcPr>
            <w:tcW w:w="3112" w:type="dxa"/>
          </w:tcPr>
          <w:p w:rsidR="00DC640D" w:rsidRPr="00DC640D" w:rsidRDefault="00DC640D" w:rsidP="00620BB5">
            <w:pPr>
              <w:pStyle w:val="Tabletext"/>
              <w:rPr>
                <w:highlight w:val="green"/>
                <w:lang w:val="fr-CH"/>
              </w:rPr>
            </w:pPr>
            <w:bookmarkStart w:id="8" w:name="lt_pId045"/>
            <w:r w:rsidRPr="00DC640D">
              <w:rPr>
                <w:lang w:val="fr-CH"/>
              </w:rPr>
              <w:t>Suite de la Question 7/5</w:t>
            </w:r>
            <w:bookmarkEnd w:id="8"/>
          </w:p>
        </w:tc>
      </w:tr>
      <w:tr w:rsidR="00DC640D" w:rsidRPr="00424301" w:rsidTr="00C41FE6">
        <w:trPr>
          <w:cantSplit/>
          <w:jc w:val="center"/>
        </w:trPr>
        <w:tc>
          <w:tcPr>
            <w:tcW w:w="1247" w:type="dxa"/>
          </w:tcPr>
          <w:p w:rsidR="00DC640D" w:rsidRPr="00FE7F24" w:rsidRDefault="00DC640D" w:rsidP="00620BB5">
            <w:pPr>
              <w:pStyle w:val="Tabletext"/>
              <w:jc w:val="center"/>
            </w:pPr>
            <w:bookmarkStart w:id="9" w:name="lt_pId046"/>
            <w:r w:rsidRPr="00FE7F24">
              <w:t>D/5</w:t>
            </w:r>
            <w:bookmarkEnd w:id="9"/>
          </w:p>
        </w:tc>
        <w:tc>
          <w:tcPr>
            <w:tcW w:w="5098" w:type="dxa"/>
          </w:tcPr>
          <w:p w:rsidR="00DC640D" w:rsidRPr="00A94674" w:rsidRDefault="00A94674" w:rsidP="00620BB5">
            <w:pPr>
              <w:pStyle w:val="Tabletext"/>
              <w:rPr>
                <w:lang w:val="fr-CH"/>
              </w:rPr>
            </w:pPr>
            <w:bookmarkStart w:id="10" w:name="lt_pId047"/>
            <w:r w:rsidRPr="00A94674">
              <w:rPr>
                <w:lang w:val="fr-CH"/>
              </w:rPr>
              <w:t>Problèmes de compatibilité électromagnétique liés à l</w:t>
            </w:r>
            <w:r w:rsidR="00487451">
              <w:rPr>
                <w:lang w:val="fr-CH"/>
              </w:rPr>
              <w:t>'</w:t>
            </w:r>
            <w:r w:rsidRPr="00A94674">
              <w:rPr>
                <w:lang w:val="fr-CH"/>
              </w:rPr>
              <w:t>environnement des télécommunications</w:t>
            </w:r>
            <w:bookmarkEnd w:id="10"/>
          </w:p>
        </w:tc>
        <w:tc>
          <w:tcPr>
            <w:tcW w:w="3112" w:type="dxa"/>
          </w:tcPr>
          <w:p w:rsidR="00DC640D" w:rsidRPr="00DC640D" w:rsidRDefault="00DC640D" w:rsidP="00620BB5">
            <w:pPr>
              <w:pStyle w:val="Tabletext"/>
              <w:rPr>
                <w:highlight w:val="green"/>
                <w:lang w:val="fr-CH"/>
              </w:rPr>
            </w:pPr>
            <w:bookmarkStart w:id="11" w:name="lt_pId048"/>
            <w:r w:rsidRPr="00DC640D">
              <w:rPr>
                <w:lang w:val="fr-CH"/>
              </w:rPr>
              <w:t>Suite de</w:t>
            </w:r>
            <w:r w:rsidR="00424301">
              <w:rPr>
                <w:lang w:val="fr-CH"/>
              </w:rPr>
              <w:t>s</w:t>
            </w:r>
            <w:r w:rsidRPr="00DC640D">
              <w:rPr>
                <w:lang w:val="fr-CH"/>
              </w:rPr>
              <w:t xml:space="preserve"> Question</w:t>
            </w:r>
            <w:r w:rsidR="00424301">
              <w:rPr>
                <w:lang w:val="fr-CH"/>
              </w:rPr>
              <w:t>s</w:t>
            </w:r>
            <w:r w:rsidRPr="00DC640D">
              <w:rPr>
                <w:lang w:val="fr-CH"/>
              </w:rPr>
              <w:t xml:space="preserve"> </w:t>
            </w:r>
            <w:r w:rsidRPr="00DC640D">
              <w:rPr>
                <w:rFonts w:eastAsia="SimSun"/>
                <w:lang w:val="fr-CH"/>
              </w:rPr>
              <w:t>6/5, 8/5, 9/5 et 11/5</w:t>
            </w:r>
            <w:bookmarkEnd w:id="11"/>
          </w:p>
        </w:tc>
      </w:tr>
      <w:tr w:rsidR="00DC640D" w:rsidRPr="00AE29D7" w:rsidTr="00C41FE6">
        <w:trPr>
          <w:cantSplit/>
          <w:jc w:val="center"/>
        </w:trPr>
        <w:tc>
          <w:tcPr>
            <w:tcW w:w="1247" w:type="dxa"/>
          </w:tcPr>
          <w:p w:rsidR="00DC640D" w:rsidRPr="00FE7F24" w:rsidRDefault="00DC640D" w:rsidP="00620BB5">
            <w:pPr>
              <w:pStyle w:val="Tabletext"/>
              <w:jc w:val="center"/>
            </w:pPr>
            <w:bookmarkStart w:id="12" w:name="lt_pId049"/>
            <w:r w:rsidRPr="00FE7F24">
              <w:t>E/5</w:t>
            </w:r>
            <w:bookmarkEnd w:id="12"/>
          </w:p>
        </w:tc>
        <w:tc>
          <w:tcPr>
            <w:tcW w:w="5098" w:type="dxa"/>
            <w:vAlign w:val="center"/>
          </w:tcPr>
          <w:p w:rsidR="00DC640D" w:rsidRPr="00A94674" w:rsidRDefault="00A94674" w:rsidP="00620BB5">
            <w:pPr>
              <w:pStyle w:val="Tabletext"/>
              <w:rPr>
                <w:lang w:val="fr-CH"/>
              </w:rPr>
            </w:pPr>
            <w:bookmarkStart w:id="13" w:name="lt_pId050"/>
            <w:r w:rsidRPr="00A94674">
              <w:rPr>
                <w:lang w:val="fr-CH"/>
              </w:rPr>
              <w:t>S</w:t>
            </w:r>
            <w:r>
              <w:rPr>
                <w:lang w:val="fr-CH"/>
              </w:rPr>
              <w:t>écurité et fiabilité des système</w:t>
            </w:r>
            <w:r w:rsidRPr="00A94674">
              <w:rPr>
                <w:lang w:val="fr-CH"/>
              </w:rPr>
              <w:t xml:space="preserve">s </w:t>
            </w:r>
            <w:r>
              <w:rPr>
                <w:lang w:val="fr-CH"/>
              </w:rPr>
              <w:t xml:space="preserve">utilisant les </w:t>
            </w:r>
            <w:r w:rsidRPr="00A94674">
              <w:rPr>
                <w:lang w:val="fr-CH"/>
              </w:rPr>
              <w:t>technologies de l</w:t>
            </w:r>
            <w:r w:rsidR="00487451">
              <w:rPr>
                <w:lang w:val="fr-CH"/>
              </w:rPr>
              <w:t>'</w:t>
            </w:r>
            <w:r w:rsidRPr="00A94674">
              <w:rPr>
                <w:lang w:val="fr-CH"/>
              </w:rPr>
              <w:t xml:space="preserve">information et de la communication (TIC) </w:t>
            </w:r>
            <w:r>
              <w:rPr>
                <w:lang w:val="fr-CH"/>
              </w:rPr>
              <w:t xml:space="preserve">au regard des </w:t>
            </w:r>
            <w:bookmarkEnd w:id="13"/>
            <w:r>
              <w:rPr>
                <w:lang w:val="fr-CH"/>
              </w:rPr>
              <w:t>rayonnements électromagnétiques et des rayonnements de particules</w:t>
            </w:r>
          </w:p>
        </w:tc>
        <w:tc>
          <w:tcPr>
            <w:tcW w:w="3112" w:type="dxa"/>
          </w:tcPr>
          <w:p w:rsidR="00DC640D" w:rsidRPr="00DC640D" w:rsidRDefault="00DC640D" w:rsidP="00620BB5">
            <w:pPr>
              <w:pStyle w:val="Tabletext"/>
              <w:rPr>
                <w:highlight w:val="green"/>
                <w:lang w:val="fr-CH"/>
              </w:rPr>
            </w:pPr>
            <w:bookmarkStart w:id="14" w:name="lt_pId051"/>
            <w:r w:rsidRPr="00DC640D">
              <w:rPr>
                <w:lang w:val="fr-CH"/>
              </w:rPr>
              <w:t>Suite de la Question Q10/5</w:t>
            </w:r>
            <w:bookmarkEnd w:id="14"/>
          </w:p>
        </w:tc>
      </w:tr>
      <w:tr w:rsidR="00DC640D" w:rsidRPr="00AE29D7" w:rsidTr="00C41FE6">
        <w:trPr>
          <w:cantSplit/>
          <w:jc w:val="center"/>
        </w:trPr>
        <w:tc>
          <w:tcPr>
            <w:tcW w:w="1247" w:type="dxa"/>
          </w:tcPr>
          <w:p w:rsidR="00DC640D" w:rsidRPr="00FE7F24" w:rsidRDefault="00DC640D" w:rsidP="00620BB5">
            <w:pPr>
              <w:pStyle w:val="Tabletext"/>
              <w:jc w:val="center"/>
            </w:pPr>
            <w:bookmarkStart w:id="15" w:name="lt_pId052"/>
            <w:r w:rsidRPr="00FE7F24">
              <w:t>F/5</w:t>
            </w:r>
            <w:bookmarkEnd w:id="15"/>
          </w:p>
        </w:tc>
        <w:tc>
          <w:tcPr>
            <w:tcW w:w="5098" w:type="dxa"/>
          </w:tcPr>
          <w:p w:rsidR="00DC640D" w:rsidRPr="0030794B" w:rsidRDefault="0030794B" w:rsidP="00620BB5">
            <w:pPr>
              <w:pStyle w:val="Tabletext"/>
              <w:rPr>
                <w:lang w:val="fr-CH"/>
              </w:rPr>
            </w:pPr>
            <w:bookmarkStart w:id="16" w:name="lt_pId053"/>
            <w:r w:rsidRPr="0030794B">
              <w:rPr>
                <w:lang w:val="fr-CH"/>
              </w:rPr>
              <w:t>Pour u</w:t>
            </w:r>
            <w:r>
              <w:rPr>
                <w:lang w:val="fr-CH"/>
              </w:rPr>
              <w:t xml:space="preserve">ne efficacité énergétique et une </w:t>
            </w:r>
            <w:r w:rsidRPr="0030794B">
              <w:rPr>
                <w:lang w:val="fr-CH"/>
              </w:rPr>
              <w:t>énergie</w:t>
            </w:r>
            <w:r>
              <w:rPr>
                <w:lang w:val="fr-CH"/>
              </w:rPr>
              <w:t xml:space="preserve"> propre et durable</w:t>
            </w:r>
            <w:bookmarkEnd w:id="16"/>
          </w:p>
        </w:tc>
        <w:tc>
          <w:tcPr>
            <w:tcW w:w="3112" w:type="dxa"/>
          </w:tcPr>
          <w:p w:rsidR="00DC640D" w:rsidRPr="00487451" w:rsidRDefault="00424301" w:rsidP="00620BB5">
            <w:pPr>
              <w:pStyle w:val="Tabletext"/>
              <w:rPr>
                <w:lang w:val="fr-CH"/>
              </w:rPr>
            </w:pPr>
            <w:bookmarkStart w:id="17" w:name="lt_pId054"/>
            <w:r w:rsidRPr="00487451">
              <w:rPr>
                <w:lang w:val="fr-CH"/>
              </w:rPr>
              <w:t xml:space="preserve">Suite des </w:t>
            </w:r>
            <w:r w:rsidR="00DC640D" w:rsidRPr="00487451">
              <w:rPr>
                <w:lang w:val="fr-CH"/>
              </w:rPr>
              <w:t>Question</w:t>
            </w:r>
            <w:r w:rsidRPr="00487451">
              <w:rPr>
                <w:lang w:val="fr-CH"/>
              </w:rPr>
              <w:t>s</w:t>
            </w:r>
            <w:r w:rsidR="00DC640D" w:rsidRPr="00487451">
              <w:rPr>
                <w:lang w:val="fr-CH"/>
              </w:rPr>
              <w:t xml:space="preserve"> 17/5, 19/5 </w:t>
            </w:r>
            <w:r w:rsidR="0030794B" w:rsidRPr="00487451">
              <w:rPr>
                <w:lang w:val="fr-CH"/>
              </w:rPr>
              <w:t>et pa</w:t>
            </w:r>
            <w:r w:rsidR="00E64F78">
              <w:rPr>
                <w:lang w:val="fr-CH"/>
              </w:rPr>
              <w:t>r</w:t>
            </w:r>
            <w:r w:rsidR="0030794B" w:rsidRPr="00487451">
              <w:rPr>
                <w:lang w:val="fr-CH"/>
              </w:rPr>
              <w:t>tie de la Question</w:t>
            </w:r>
            <w:r w:rsidR="00DC640D" w:rsidRPr="00487451">
              <w:rPr>
                <w:lang w:val="fr-CH"/>
              </w:rPr>
              <w:t xml:space="preserve"> 14/5</w:t>
            </w:r>
            <w:bookmarkEnd w:id="17"/>
          </w:p>
        </w:tc>
      </w:tr>
      <w:tr w:rsidR="00DC640D" w:rsidRPr="0008062F" w:rsidTr="00C41FE6">
        <w:trPr>
          <w:cantSplit/>
          <w:jc w:val="center"/>
        </w:trPr>
        <w:tc>
          <w:tcPr>
            <w:tcW w:w="1247" w:type="dxa"/>
          </w:tcPr>
          <w:p w:rsidR="00DC640D" w:rsidRPr="00FE7F24" w:rsidRDefault="00DC640D" w:rsidP="00620BB5">
            <w:pPr>
              <w:pStyle w:val="Tabletext"/>
              <w:jc w:val="center"/>
            </w:pPr>
            <w:bookmarkStart w:id="18" w:name="lt_pId055"/>
            <w:r w:rsidRPr="00FE7F24">
              <w:t>G/5</w:t>
            </w:r>
            <w:bookmarkEnd w:id="18"/>
          </w:p>
        </w:tc>
        <w:tc>
          <w:tcPr>
            <w:tcW w:w="5098" w:type="dxa"/>
          </w:tcPr>
          <w:p w:rsidR="00DC640D" w:rsidRPr="0030794B" w:rsidRDefault="0030794B" w:rsidP="00620BB5">
            <w:pPr>
              <w:pStyle w:val="Tabletext"/>
              <w:rPr>
                <w:lang w:val="fr-CH"/>
              </w:rPr>
            </w:pPr>
            <w:bookmarkStart w:id="19" w:name="lt_pId056"/>
            <w:r w:rsidRPr="0030794B">
              <w:rPr>
                <w:lang w:val="fr-CH"/>
              </w:rPr>
              <w:t>Gestion écologique des déchets d</w:t>
            </w:r>
            <w:r w:rsidR="00487451">
              <w:rPr>
                <w:lang w:val="fr-CH"/>
              </w:rPr>
              <w:t>'</w:t>
            </w:r>
            <w:r w:rsidRPr="0030794B">
              <w:rPr>
                <w:lang w:val="fr-CH"/>
              </w:rPr>
              <w:t>équipements électriques et électroniques et éco conception des</w:t>
            </w:r>
            <w:r w:rsidRPr="00A94674">
              <w:rPr>
                <w:lang w:val="fr-CH"/>
              </w:rPr>
              <w:t xml:space="preserve"> technologies de l</w:t>
            </w:r>
            <w:r w:rsidR="00487451">
              <w:rPr>
                <w:lang w:val="fr-CH"/>
              </w:rPr>
              <w:t>'</w:t>
            </w:r>
            <w:r w:rsidRPr="00A94674">
              <w:rPr>
                <w:lang w:val="fr-CH"/>
              </w:rPr>
              <w:t>information et de la communication (TIC)</w:t>
            </w:r>
            <w:r w:rsidR="00DC640D" w:rsidRPr="0030794B">
              <w:rPr>
                <w:lang w:val="fr-CH"/>
              </w:rPr>
              <w:t xml:space="preserve">, </w:t>
            </w:r>
            <w:r w:rsidR="00120D32">
              <w:rPr>
                <w:lang w:val="fr-CH"/>
              </w:rPr>
              <w:t xml:space="preserve">y compris la contrefaçon des </w:t>
            </w:r>
            <w:r>
              <w:rPr>
                <w:lang w:val="fr-CH"/>
              </w:rPr>
              <w:t>dispositifs TIC</w:t>
            </w:r>
            <w:bookmarkEnd w:id="19"/>
            <w:r w:rsidR="00DC640D" w:rsidRPr="00844BF9">
              <w:rPr>
                <w:szCs w:val="22"/>
                <w:vertAlign w:val="superscript"/>
              </w:rPr>
              <w:footnoteReference w:id="1"/>
            </w:r>
          </w:p>
        </w:tc>
        <w:tc>
          <w:tcPr>
            <w:tcW w:w="3112" w:type="dxa"/>
          </w:tcPr>
          <w:p w:rsidR="00DC640D" w:rsidRPr="00FE7F24" w:rsidRDefault="00DC640D" w:rsidP="00620BB5">
            <w:pPr>
              <w:pStyle w:val="Tabletext"/>
              <w:rPr>
                <w:highlight w:val="green"/>
              </w:rPr>
            </w:pPr>
            <w:bookmarkStart w:id="20" w:name="lt_pId057"/>
            <w:r w:rsidRPr="00DC640D">
              <w:rPr>
                <w:lang w:val="fr-CH"/>
              </w:rPr>
              <w:t xml:space="preserve">Suite de la Question </w:t>
            </w:r>
            <w:r w:rsidRPr="00DC640D">
              <w:t>13/5</w:t>
            </w:r>
            <w:bookmarkEnd w:id="20"/>
          </w:p>
        </w:tc>
      </w:tr>
      <w:tr w:rsidR="00DC640D" w:rsidRPr="00424301" w:rsidTr="00C41FE6">
        <w:trPr>
          <w:cantSplit/>
          <w:jc w:val="center"/>
        </w:trPr>
        <w:tc>
          <w:tcPr>
            <w:tcW w:w="1247" w:type="dxa"/>
          </w:tcPr>
          <w:p w:rsidR="00DC640D" w:rsidRPr="00FE7F24" w:rsidRDefault="00DC640D" w:rsidP="00620BB5">
            <w:pPr>
              <w:pStyle w:val="Tabletext"/>
              <w:jc w:val="center"/>
            </w:pPr>
            <w:bookmarkStart w:id="21" w:name="lt_pId058"/>
            <w:r w:rsidRPr="00FE7F24">
              <w:t>H/5</w:t>
            </w:r>
            <w:bookmarkEnd w:id="21"/>
          </w:p>
        </w:tc>
        <w:tc>
          <w:tcPr>
            <w:tcW w:w="5098" w:type="dxa"/>
          </w:tcPr>
          <w:p w:rsidR="00DC640D" w:rsidRPr="0030794B" w:rsidRDefault="00DC640D" w:rsidP="00620BB5">
            <w:pPr>
              <w:pStyle w:val="Tabletext"/>
              <w:rPr>
                <w:lang w:val="fr-CH"/>
              </w:rPr>
            </w:pPr>
            <w:bookmarkStart w:id="22" w:name="lt_pId059"/>
            <w:r w:rsidRPr="0030794B">
              <w:rPr>
                <w:lang w:val="fr-CH"/>
              </w:rPr>
              <w:t xml:space="preserve">Adaptation </w:t>
            </w:r>
            <w:r w:rsidR="0030794B" w:rsidRPr="0030794B">
              <w:rPr>
                <w:lang w:val="fr-CH"/>
              </w:rPr>
              <w:t>aux changements climatiques et</w:t>
            </w:r>
            <w:r w:rsidR="0030794B" w:rsidRPr="00A94674">
              <w:rPr>
                <w:lang w:val="fr-CH"/>
              </w:rPr>
              <w:t xml:space="preserve"> technologies de l</w:t>
            </w:r>
            <w:r w:rsidR="00487451">
              <w:rPr>
                <w:lang w:val="fr-CH"/>
              </w:rPr>
              <w:t>'</w:t>
            </w:r>
            <w:r w:rsidR="0030794B" w:rsidRPr="00A94674">
              <w:rPr>
                <w:lang w:val="fr-CH"/>
              </w:rPr>
              <w:t>information et de la communication (TIC)</w:t>
            </w:r>
            <w:r w:rsidR="0030794B">
              <w:rPr>
                <w:lang w:val="fr-CH"/>
              </w:rPr>
              <w:t xml:space="preserve"> résilientes, peu onéreuses</w:t>
            </w:r>
            <w:r w:rsidR="001916A2">
              <w:rPr>
                <w:lang w:val="fr-CH"/>
              </w:rPr>
              <w:t xml:space="preserve"> </w:t>
            </w:r>
            <w:r w:rsidR="0030794B">
              <w:rPr>
                <w:lang w:val="fr-CH"/>
              </w:rPr>
              <w:t>et durables</w:t>
            </w:r>
            <w:bookmarkEnd w:id="22"/>
          </w:p>
        </w:tc>
        <w:tc>
          <w:tcPr>
            <w:tcW w:w="3112" w:type="dxa"/>
          </w:tcPr>
          <w:p w:rsidR="00DC640D" w:rsidRPr="00DC640D" w:rsidRDefault="00DC640D" w:rsidP="00620BB5">
            <w:pPr>
              <w:pStyle w:val="Tabletext"/>
              <w:rPr>
                <w:lang w:val="fr-CH"/>
              </w:rPr>
            </w:pPr>
            <w:bookmarkStart w:id="23" w:name="lt_pId060"/>
            <w:r w:rsidRPr="00DC640D">
              <w:rPr>
                <w:lang w:val="fr-CH"/>
              </w:rPr>
              <w:t>Suite de</w:t>
            </w:r>
            <w:r w:rsidR="00424301">
              <w:rPr>
                <w:lang w:val="fr-CH"/>
              </w:rPr>
              <w:t>s</w:t>
            </w:r>
            <w:r w:rsidRPr="00DC640D">
              <w:rPr>
                <w:lang w:val="fr-CH"/>
              </w:rPr>
              <w:t xml:space="preserve"> Question</w:t>
            </w:r>
            <w:r w:rsidR="00424301">
              <w:rPr>
                <w:lang w:val="fr-CH"/>
              </w:rPr>
              <w:t>s</w:t>
            </w:r>
            <w:r w:rsidRPr="00DC640D">
              <w:rPr>
                <w:lang w:val="fr-CH"/>
              </w:rPr>
              <w:t xml:space="preserve"> 14/5 et 15/5</w:t>
            </w:r>
            <w:bookmarkEnd w:id="23"/>
          </w:p>
        </w:tc>
      </w:tr>
      <w:tr w:rsidR="00DC640D" w:rsidRPr="00487451" w:rsidTr="00C41FE6">
        <w:trPr>
          <w:cantSplit/>
          <w:jc w:val="center"/>
        </w:trPr>
        <w:tc>
          <w:tcPr>
            <w:tcW w:w="1247" w:type="dxa"/>
          </w:tcPr>
          <w:p w:rsidR="00DC640D" w:rsidRPr="00FE7F24" w:rsidRDefault="00DC640D" w:rsidP="00620BB5">
            <w:pPr>
              <w:pStyle w:val="Tabletext"/>
              <w:jc w:val="center"/>
            </w:pPr>
            <w:bookmarkStart w:id="24" w:name="lt_pId061"/>
            <w:r w:rsidRPr="00FE7F24">
              <w:t>I/5</w:t>
            </w:r>
            <w:bookmarkEnd w:id="24"/>
          </w:p>
        </w:tc>
        <w:tc>
          <w:tcPr>
            <w:tcW w:w="5098" w:type="dxa"/>
          </w:tcPr>
          <w:p w:rsidR="00DC640D" w:rsidRPr="001916A2" w:rsidRDefault="001916A2" w:rsidP="00620BB5">
            <w:pPr>
              <w:pStyle w:val="Tabletext"/>
              <w:rPr>
                <w:lang w:val="fr-CH"/>
              </w:rPr>
            </w:pPr>
            <w:bookmarkStart w:id="25" w:name="lt_pId062"/>
            <w:r w:rsidRPr="001916A2">
              <w:rPr>
                <w:lang w:val="fr-CH"/>
              </w:rPr>
              <w:t>Evaluation de</w:t>
            </w:r>
            <w:r w:rsidR="00487451">
              <w:rPr>
                <w:lang w:val="fr-CH"/>
              </w:rPr>
              <w:t xml:space="preserve">s </w:t>
            </w:r>
            <w:r w:rsidRPr="001916A2">
              <w:rPr>
                <w:lang w:val="fr-CH"/>
              </w:rPr>
              <w:t>incidence</w:t>
            </w:r>
            <w:r w:rsidR="00487451">
              <w:rPr>
                <w:lang w:val="fr-CH"/>
              </w:rPr>
              <w:t>s</w:t>
            </w:r>
            <w:r w:rsidRPr="001916A2">
              <w:rPr>
                <w:lang w:val="fr-CH"/>
              </w:rPr>
              <w:t xml:space="preserve"> </w:t>
            </w:r>
            <w:r w:rsidR="00754708">
              <w:rPr>
                <w:lang w:val="fr-CH"/>
              </w:rPr>
              <w:t>sur le développement durable</w:t>
            </w:r>
            <w:r w:rsidR="00487451">
              <w:rPr>
                <w:lang w:val="fr-CH"/>
              </w:rPr>
              <w:t xml:space="preserve"> </w:t>
            </w:r>
            <w:r w:rsidRPr="001916A2">
              <w:rPr>
                <w:lang w:val="fr-CH"/>
              </w:rPr>
              <w:t xml:space="preserve">des </w:t>
            </w:r>
            <w:r w:rsidRPr="00A94674">
              <w:rPr>
                <w:lang w:val="fr-CH"/>
              </w:rPr>
              <w:t>technologies de l</w:t>
            </w:r>
            <w:r w:rsidR="00487451">
              <w:rPr>
                <w:lang w:val="fr-CH"/>
              </w:rPr>
              <w:t>'</w:t>
            </w:r>
            <w:r w:rsidRPr="00A94674">
              <w:rPr>
                <w:lang w:val="fr-CH"/>
              </w:rPr>
              <w:t>information et de la communication (TIC)</w:t>
            </w:r>
            <w:r w:rsidRPr="0030794B">
              <w:rPr>
                <w:lang w:val="fr-CH"/>
              </w:rPr>
              <w:t>,</w:t>
            </w:r>
            <w:r>
              <w:rPr>
                <w:lang w:val="fr-CH"/>
              </w:rPr>
              <w:t xml:space="preserve"> </w:t>
            </w:r>
            <w:r w:rsidR="00487451">
              <w:rPr>
                <w:lang w:val="fr-CH"/>
              </w:rPr>
              <w:t xml:space="preserve">dans l'optique </w:t>
            </w:r>
            <w:r w:rsidR="00924E4F">
              <w:rPr>
                <w:lang w:val="fr-CH"/>
              </w:rPr>
              <w:t>des objectifs de développement durable (ODD)</w:t>
            </w:r>
            <w:bookmarkEnd w:id="25"/>
          </w:p>
        </w:tc>
        <w:tc>
          <w:tcPr>
            <w:tcW w:w="3112" w:type="dxa"/>
          </w:tcPr>
          <w:p w:rsidR="00DC640D" w:rsidRPr="00DC640D" w:rsidRDefault="00DC640D" w:rsidP="00620BB5">
            <w:pPr>
              <w:pStyle w:val="Tabletext"/>
              <w:rPr>
                <w:highlight w:val="green"/>
                <w:lang w:val="fr-CH"/>
              </w:rPr>
            </w:pPr>
            <w:bookmarkStart w:id="26" w:name="lt_pId063"/>
            <w:r w:rsidRPr="00DC640D">
              <w:rPr>
                <w:lang w:val="fr-CH"/>
              </w:rPr>
              <w:t>Suite de</w:t>
            </w:r>
            <w:r w:rsidR="00424301">
              <w:rPr>
                <w:lang w:val="fr-CH"/>
              </w:rPr>
              <w:t>s</w:t>
            </w:r>
            <w:r w:rsidRPr="00DC640D">
              <w:rPr>
                <w:lang w:val="fr-CH"/>
              </w:rPr>
              <w:t xml:space="preserve"> Question</w:t>
            </w:r>
            <w:r w:rsidR="00424301">
              <w:rPr>
                <w:lang w:val="fr-CH"/>
              </w:rPr>
              <w:t>s</w:t>
            </w:r>
            <w:r w:rsidRPr="00DC640D">
              <w:rPr>
                <w:lang w:val="fr-CH"/>
              </w:rPr>
              <w:t xml:space="preserve"> 18/5 et 16/5</w:t>
            </w:r>
            <w:bookmarkEnd w:id="26"/>
          </w:p>
        </w:tc>
      </w:tr>
      <w:tr w:rsidR="00DC640D" w:rsidRPr="0008062F" w:rsidTr="00C41FE6">
        <w:trPr>
          <w:cantSplit/>
          <w:jc w:val="center"/>
        </w:trPr>
        <w:tc>
          <w:tcPr>
            <w:tcW w:w="1247" w:type="dxa"/>
          </w:tcPr>
          <w:p w:rsidR="00DC640D" w:rsidRPr="00487451" w:rsidRDefault="00DC640D" w:rsidP="00620BB5">
            <w:pPr>
              <w:pStyle w:val="Tabletext"/>
              <w:jc w:val="center"/>
              <w:rPr>
                <w:lang w:val="fr-CH"/>
              </w:rPr>
            </w:pPr>
            <w:bookmarkStart w:id="27" w:name="lt_pId064"/>
            <w:r w:rsidRPr="00487451">
              <w:rPr>
                <w:lang w:val="fr-CH"/>
              </w:rPr>
              <w:t>J/5</w:t>
            </w:r>
            <w:bookmarkEnd w:id="27"/>
          </w:p>
        </w:tc>
        <w:tc>
          <w:tcPr>
            <w:tcW w:w="5098" w:type="dxa"/>
          </w:tcPr>
          <w:p w:rsidR="00DC640D" w:rsidRPr="00A763DE" w:rsidRDefault="00DC640D" w:rsidP="00620BB5">
            <w:pPr>
              <w:pStyle w:val="Tabletext"/>
              <w:rPr>
                <w:lang w:val="fr-CH"/>
              </w:rPr>
            </w:pPr>
            <w:r w:rsidRPr="00A763DE">
              <w:rPr>
                <w:lang w:val="fr-CH"/>
              </w:rPr>
              <w:t>Guides et terminologie sur l'environnement et les changements climatiques</w:t>
            </w:r>
          </w:p>
        </w:tc>
        <w:tc>
          <w:tcPr>
            <w:tcW w:w="3112" w:type="dxa"/>
          </w:tcPr>
          <w:p w:rsidR="00DC640D" w:rsidRPr="00FE7F24" w:rsidRDefault="00DC640D" w:rsidP="00620BB5">
            <w:pPr>
              <w:pStyle w:val="Tabletext"/>
              <w:rPr>
                <w:highlight w:val="green"/>
              </w:rPr>
            </w:pPr>
            <w:bookmarkStart w:id="28" w:name="lt_pId066"/>
            <w:r w:rsidRPr="00DC640D">
              <w:rPr>
                <w:lang w:val="fr-CH"/>
              </w:rPr>
              <w:t xml:space="preserve">Suite de la Question </w:t>
            </w:r>
            <w:r w:rsidRPr="00DC640D">
              <w:t>12/5</w:t>
            </w:r>
            <w:bookmarkEnd w:id="28"/>
          </w:p>
        </w:tc>
      </w:tr>
    </w:tbl>
    <w:p w:rsidR="00A86F44" w:rsidRDefault="00A86F44" w:rsidP="00620BB5">
      <w:pPr>
        <w:rPr>
          <w:lang w:val="fr-CH"/>
        </w:rPr>
      </w:pPr>
    </w:p>
    <w:p w:rsidR="00487451" w:rsidRDefault="00487451" w:rsidP="00620BB5">
      <w:pPr>
        <w:tabs>
          <w:tab w:val="clear" w:pos="1134"/>
          <w:tab w:val="clear" w:pos="1871"/>
          <w:tab w:val="clear" w:pos="2268"/>
        </w:tabs>
        <w:overflowPunct/>
        <w:autoSpaceDE/>
        <w:autoSpaceDN/>
        <w:adjustRightInd/>
        <w:spacing w:before="0"/>
        <w:textAlignment w:val="auto"/>
        <w:rPr>
          <w:b/>
          <w:sz w:val="28"/>
          <w:lang w:val="fr-CH"/>
        </w:rPr>
      </w:pPr>
      <w:r>
        <w:rPr>
          <w:lang w:val="fr-CH"/>
        </w:rPr>
        <w:br w:type="page"/>
      </w:r>
    </w:p>
    <w:p w:rsidR="00DC640D" w:rsidRPr="00AE1E7B" w:rsidRDefault="00DC640D" w:rsidP="00620BB5">
      <w:pPr>
        <w:pStyle w:val="Heading1"/>
        <w:rPr>
          <w:lang w:val="fr-CH"/>
        </w:rPr>
      </w:pPr>
      <w:r w:rsidRPr="00AE1E7B">
        <w:rPr>
          <w:lang w:val="fr-CH"/>
        </w:rPr>
        <w:lastRenderedPageBreak/>
        <w:t>2</w:t>
      </w:r>
      <w:r w:rsidRPr="00AE1E7B">
        <w:rPr>
          <w:lang w:val="fr-CH"/>
        </w:rPr>
        <w:tab/>
        <w:t>Libellé des Questions</w:t>
      </w:r>
    </w:p>
    <w:p w:rsidR="00DC640D" w:rsidRPr="00AE1E7B" w:rsidRDefault="00DC640D" w:rsidP="00620BB5">
      <w:pPr>
        <w:pStyle w:val="QuestionNo"/>
        <w:rPr>
          <w:lang w:val="fr-CH"/>
        </w:rPr>
      </w:pPr>
      <w:r w:rsidRPr="00AE1E7B">
        <w:rPr>
          <w:lang w:val="fr-CH"/>
        </w:rPr>
        <w:t>Projet de Question A/</w:t>
      </w:r>
      <w:r>
        <w:rPr>
          <w:lang w:val="fr-CH"/>
        </w:rPr>
        <w:t>5</w:t>
      </w:r>
    </w:p>
    <w:p w:rsidR="00DC640D" w:rsidRPr="00507F81" w:rsidRDefault="00025BBC" w:rsidP="00620BB5">
      <w:pPr>
        <w:pStyle w:val="Questiontitle"/>
        <w:rPr>
          <w:lang w:val="fr-CH"/>
        </w:rPr>
      </w:pPr>
      <w:bookmarkStart w:id="29" w:name="lt_pId070"/>
      <w:r w:rsidRPr="00A94674">
        <w:rPr>
          <w:lang w:val="fr-CH"/>
        </w:rPr>
        <w:t>Protection de l</w:t>
      </w:r>
      <w:r w:rsidR="00487451">
        <w:rPr>
          <w:lang w:val="fr-CH"/>
        </w:rPr>
        <w:t>'</w:t>
      </w:r>
      <w:r w:rsidRPr="00A94674">
        <w:rPr>
          <w:lang w:val="fr-CH"/>
        </w:rPr>
        <w:t>infrastructure des technologies de l</w:t>
      </w:r>
      <w:r w:rsidR="00487451">
        <w:rPr>
          <w:lang w:val="fr-CH"/>
        </w:rPr>
        <w:t>'</w:t>
      </w:r>
      <w:r w:rsidRPr="00A94674">
        <w:rPr>
          <w:lang w:val="fr-CH"/>
        </w:rPr>
        <w:t xml:space="preserve">information et de la communication (TIC) </w:t>
      </w:r>
      <w:r>
        <w:rPr>
          <w:lang w:val="fr-CH"/>
        </w:rPr>
        <w:t>contre les perturbations électromagnétiques</w:t>
      </w:r>
      <w:r w:rsidRPr="00B25249">
        <w:rPr>
          <w:rFonts w:ascii="Times New Roman" w:hAnsi="Times New Roman"/>
          <w:szCs w:val="28"/>
          <w:highlight w:val="lightGray"/>
          <w:lang w:val="fr-CH"/>
        </w:rPr>
        <w:t xml:space="preserve"> </w:t>
      </w:r>
      <w:bookmarkEnd w:id="29"/>
    </w:p>
    <w:p w:rsidR="00DC640D" w:rsidRPr="00507F81" w:rsidRDefault="00DC640D" w:rsidP="00620BB5">
      <w:pPr>
        <w:rPr>
          <w:lang w:val="fr-CH"/>
        </w:rPr>
      </w:pPr>
      <w:r w:rsidRPr="00507F81">
        <w:rPr>
          <w:lang w:val="fr-CH"/>
        </w:rPr>
        <w:t>(</w:t>
      </w:r>
      <w:r w:rsidR="00C61D1C">
        <w:rPr>
          <w:lang w:val="fr-CH"/>
        </w:rPr>
        <w:t xml:space="preserve">Suite </w:t>
      </w:r>
      <w:r w:rsidRPr="00507F81">
        <w:rPr>
          <w:lang w:val="fr-CH"/>
        </w:rPr>
        <w:t xml:space="preserve">des Questions </w:t>
      </w:r>
      <w:r w:rsidR="007E6662">
        <w:rPr>
          <w:lang w:val="fr-CH"/>
        </w:rPr>
        <w:t>3/5 et 5/5</w:t>
      </w:r>
      <w:r>
        <w:rPr>
          <w:lang w:val="fr-CH"/>
        </w:rPr>
        <w:t>)</w:t>
      </w:r>
    </w:p>
    <w:p w:rsidR="00DC640D" w:rsidRPr="00B25249" w:rsidRDefault="00DC640D" w:rsidP="00620BB5">
      <w:pPr>
        <w:pStyle w:val="Heading3"/>
        <w:rPr>
          <w:lang w:val="fr-CH"/>
        </w:rPr>
      </w:pPr>
      <w:r w:rsidRPr="00B25249">
        <w:rPr>
          <w:lang w:val="fr-CH"/>
        </w:rPr>
        <w:t>1</w:t>
      </w:r>
      <w:r w:rsidRPr="00B25249">
        <w:rPr>
          <w:lang w:val="fr-CH"/>
        </w:rPr>
        <w:tab/>
        <w:t>Motifs</w:t>
      </w:r>
    </w:p>
    <w:p w:rsidR="007E6662" w:rsidRPr="00426730" w:rsidRDefault="00FE10C2" w:rsidP="00620BB5">
      <w:pPr>
        <w:rPr>
          <w:lang w:val="fr-CH" w:eastAsia="pt-BR"/>
        </w:rPr>
      </w:pPr>
      <w:bookmarkStart w:id="30" w:name="lt_pId074"/>
      <w:r w:rsidRPr="00FE10C2">
        <w:rPr>
          <w:lang w:val="fr-CH" w:eastAsia="pt-BR"/>
        </w:rPr>
        <w:t>L</w:t>
      </w:r>
      <w:r w:rsidR="00487451">
        <w:rPr>
          <w:lang w:val="fr-CH" w:eastAsia="pt-BR"/>
        </w:rPr>
        <w:t>'</w:t>
      </w:r>
      <w:r w:rsidRPr="00FE10C2">
        <w:rPr>
          <w:lang w:val="fr-CH" w:eastAsia="pt-BR"/>
        </w:rPr>
        <w:t>utilisation généralisée des technologies de l</w:t>
      </w:r>
      <w:r w:rsidR="00487451">
        <w:rPr>
          <w:lang w:val="fr-CH" w:eastAsia="pt-BR"/>
        </w:rPr>
        <w:t>'</w:t>
      </w:r>
      <w:r w:rsidRPr="00FE10C2">
        <w:rPr>
          <w:lang w:val="fr-CH" w:eastAsia="pt-BR"/>
        </w:rPr>
        <w:t xml:space="preserve">information et de la communication (TIC) </w:t>
      </w:r>
      <w:r>
        <w:rPr>
          <w:lang w:val="fr-CH" w:eastAsia="pt-BR"/>
        </w:rPr>
        <w:t>entraîne un profond bouleversement de la société dans la mesure où tout un chacun, quel</w:t>
      </w:r>
      <w:r w:rsidR="00487451">
        <w:rPr>
          <w:lang w:val="fr-CH" w:eastAsia="pt-BR"/>
        </w:rPr>
        <w:t xml:space="preserve"> </w:t>
      </w:r>
      <w:r>
        <w:rPr>
          <w:lang w:val="fr-CH" w:eastAsia="pt-BR"/>
        </w:rPr>
        <w:t xml:space="preserve">que soit le lieu où il se trouve, est en permanence connecté aux services vocaux, de données et vidéo. Ce processus améliore la façon dont les personnes interagissent non seulement les unes avec les autres mais </w:t>
      </w:r>
      <w:r w:rsidR="00487451">
        <w:rPr>
          <w:lang w:val="fr-CH" w:eastAsia="pt-BR"/>
        </w:rPr>
        <w:t xml:space="preserve">aussi </w:t>
      </w:r>
      <w:r>
        <w:rPr>
          <w:lang w:val="fr-CH" w:eastAsia="pt-BR"/>
        </w:rPr>
        <w:t>avec leur environnement, optimisant par là même l</w:t>
      </w:r>
      <w:r w:rsidR="00487451">
        <w:rPr>
          <w:lang w:val="fr-CH" w:eastAsia="pt-BR"/>
        </w:rPr>
        <w:t>'</w:t>
      </w:r>
      <w:r>
        <w:rPr>
          <w:lang w:val="fr-CH" w:eastAsia="pt-BR"/>
        </w:rPr>
        <w:t>utilisation des ressources naturelles et rendant possible l</w:t>
      </w:r>
      <w:r w:rsidR="00487451">
        <w:rPr>
          <w:lang w:val="fr-CH" w:eastAsia="pt-BR"/>
        </w:rPr>
        <w:t xml:space="preserve">a création </w:t>
      </w:r>
      <w:r>
        <w:rPr>
          <w:lang w:val="fr-CH" w:eastAsia="pt-BR"/>
        </w:rPr>
        <w:t>de villes durables. Pour que tout ceci devienne réalité, une infrastructure des télécommunications étendue permet d</w:t>
      </w:r>
      <w:r w:rsidR="00487451">
        <w:rPr>
          <w:lang w:val="fr-CH" w:eastAsia="pt-BR"/>
        </w:rPr>
        <w:t>'</w:t>
      </w:r>
      <w:r>
        <w:rPr>
          <w:lang w:val="fr-CH" w:eastAsia="pt-BR"/>
        </w:rPr>
        <w:t xml:space="preserve">acheminer en permanence </w:t>
      </w:r>
      <w:r w:rsidR="00487451">
        <w:rPr>
          <w:lang w:val="fr-CH" w:eastAsia="pt-BR"/>
        </w:rPr>
        <w:t>des</w:t>
      </w:r>
      <w:r>
        <w:rPr>
          <w:lang w:val="fr-CH" w:eastAsia="pt-BR"/>
        </w:rPr>
        <w:t xml:space="preserve"> volume</w:t>
      </w:r>
      <w:r w:rsidR="00487451">
        <w:rPr>
          <w:lang w:val="fr-CH" w:eastAsia="pt-BR"/>
        </w:rPr>
        <w:t xml:space="preserve">s importants </w:t>
      </w:r>
      <w:r>
        <w:rPr>
          <w:lang w:val="fr-CH" w:eastAsia="pt-BR"/>
        </w:rPr>
        <w:t xml:space="preserve">de données. </w:t>
      </w:r>
      <w:r w:rsidR="002F1DA6">
        <w:rPr>
          <w:lang w:val="fr-CH" w:eastAsia="pt-BR"/>
        </w:rPr>
        <w:t>U</w:t>
      </w:r>
      <w:r>
        <w:rPr>
          <w:lang w:val="fr-CH" w:eastAsia="pt-BR"/>
        </w:rPr>
        <w:t xml:space="preserve">n réseau de télécommunication </w:t>
      </w:r>
      <w:r w:rsidR="00487451">
        <w:rPr>
          <w:lang w:val="fr-CH" w:eastAsia="pt-BR"/>
        </w:rPr>
        <w:t>haut débit</w:t>
      </w:r>
      <w:r>
        <w:rPr>
          <w:lang w:val="fr-CH" w:eastAsia="pt-BR"/>
        </w:rPr>
        <w:t xml:space="preserve"> </w:t>
      </w:r>
      <w:r w:rsidR="002F1DA6">
        <w:rPr>
          <w:lang w:val="fr-CH" w:eastAsia="pt-BR"/>
        </w:rPr>
        <w:t>utilisant des liaisons en fil de cuivre, des liaisons à fibres optiques et des liaisons radioélectriques permet d</w:t>
      </w:r>
      <w:r w:rsidR="00487451">
        <w:rPr>
          <w:lang w:val="fr-CH" w:eastAsia="pt-BR"/>
        </w:rPr>
        <w:t>'</w:t>
      </w:r>
      <w:r w:rsidR="002F1DA6">
        <w:rPr>
          <w:lang w:val="fr-CH" w:eastAsia="pt-BR"/>
        </w:rPr>
        <w:t xml:space="preserve">offrir </w:t>
      </w:r>
      <w:r w:rsidR="00487451">
        <w:rPr>
          <w:lang w:val="fr-CH" w:eastAsia="pt-BR"/>
        </w:rPr>
        <w:t>c</w:t>
      </w:r>
      <w:r w:rsidR="002F1DA6">
        <w:rPr>
          <w:lang w:val="fr-CH" w:eastAsia="pt-BR"/>
        </w:rPr>
        <w:t>es services sur des dispositifs portatifs. Cette infrastructure se compose d</w:t>
      </w:r>
      <w:r w:rsidR="00487451">
        <w:rPr>
          <w:lang w:val="fr-CH" w:eastAsia="pt-BR"/>
        </w:rPr>
        <w:t>'</w:t>
      </w:r>
      <w:r w:rsidR="002F1DA6">
        <w:rPr>
          <w:lang w:val="fr-CH" w:eastAsia="pt-BR"/>
        </w:rPr>
        <w:t>équipements de télécommunications qui peuvent être endommagés ou subir des brouillages en raison de phénomènes extérieurs comme des décharges électriques dues à la foudre ou des perturbations dans le système d</w:t>
      </w:r>
      <w:r w:rsidR="00487451">
        <w:rPr>
          <w:lang w:val="fr-CH" w:eastAsia="pt-BR"/>
        </w:rPr>
        <w:t>'</w:t>
      </w:r>
      <w:r w:rsidR="002F1DA6">
        <w:rPr>
          <w:lang w:val="fr-CH" w:eastAsia="pt-BR"/>
        </w:rPr>
        <w:t>alimentation électrique voisin.</w:t>
      </w:r>
      <w:bookmarkStart w:id="31" w:name="lt_pId078"/>
      <w:bookmarkEnd w:id="30"/>
      <w:r w:rsidR="002F1DA6">
        <w:rPr>
          <w:lang w:val="fr-CH" w:eastAsia="pt-BR"/>
        </w:rPr>
        <w:t xml:space="preserve"> Par conséquent,</w:t>
      </w:r>
      <w:r w:rsidR="00426730">
        <w:rPr>
          <w:lang w:val="fr-CH" w:eastAsia="pt-BR"/>
        </w:rPr>
        <w:t xml:space="preserve"> la foudre ou une ligne électrique située à proximité peut rendre inopérant </w:t>
      </w:r>
      <w:r w:rsidR="002F1DA6">
        <w:rPr>
          <w:lang w:val="fr-CH" w:eastAsia="pt-BR"/>
        </w:rPr>
        <w:t>un système de télécommunication très sophistiqué,</w:t>
      </w:r>
      <w:r w:rsidR="00426730">
        <w:rPr>
          <w:lang w:val="fr-CH" w:eastAsia="pt-BR"/>
        </w:rPr>
        <w:t xml:space="preserve"> si ce système </w:t>
      </w:r>
      <w:r w:rsidR="002F1DA6">
        <w:rPr>
          <w:lang w:val="fr-CH" w:eastAsia="pt-BR"/>
        </w:rPr>
        <w:t>n</w:t>
      </w:r>
      <w:r w:rsidR="00487451">
        <w:rPr>
          <w:lang w:val="fr-CH" w:eastAsia="pt-BR"/>
        </w:rPr>
        <w:t>'</w:t>
      </w:r>
      <w:r w:rsidR="002F1DA6">
        <w:rPr>
          <w:lang w:val="fr-CH" w:eastAsia="pt-BR"/>
        </w:rPr>
        <w:t>est pas protégé de façon adéquate</w:t>
      </w:r>
      <w:r w:rsidR="00426730">
        <w:rPr>
          <w:lang w:val="fr-CH" w:eastAsia="pt-BR"/>
        </w:rPr>
        <w:t xml:space="preserve">. </w:t>
      </w:r>
      <w:bookmarkStart w:id="32" w:name="lt_pId080"/>
      <w:bookmarkEnd w:id="31"/>
      <w:r w:rsidR="00426730" w:rsidRPr="00426730">
        <w:rPr>
          <w:lang w:val="fr-CH" w:eastAsia="pt-BR"/>
        </w:rPr>
        <w:t>Il s</w:t>
      </w:r>
      <w:r w:rsidR="00487451">
        <w:rPr>
          <w:lang w:val="fr-CH" w:eastAsia="pt-BR"/>
        </w:rPr>
        <w:t>'</w:t>
      </w:r>
      <w:r w:rsidR="00426730" w:rsidRPr="00426730">
        <w:rPr>
          <w:lang w:val="fr-CH" w:eastAsia="pt-BR"/>
        </w:rPr>
        <w:t>agit dans le cadre de cette Question de définir des mesures de protection et des composants efficaces</w:t>
      </w:r>
      <w:r w:rsidR="00426730">
        <w:rPr>
          <w:lang w:val="fr-CH" w:eastAsia="pt-BR"/>
        </w:rPr>
        <w:t xml:space="preserve"> susceptibles d</w:t>
      </w:r>
      <w:r w:rsidR="00487451">
        <w:rPr>
          <w:lang w:val="fr-CH" w:eastAsia="pt-BR"/>
        </w:rPr>
        <w:t>'</w:t>
      </w:r>
      <w:r w:rsidR="00426730">
        <w:rPr>
          <w:lang w:val="fr-CH" w:eastAsia="pt-BR"/>
        </w:rPr>
        <w:t xml:space="preserve">améliorer la fiabilité du réseau de télécommunication tout en </w:t>
      </w:r>
      <w:r w:rsidR="00487451">
        <w:rPr>
          <w:lang w:val="fr-CH" w:eastAsia="pt-BR"/>
        </w:rPr>
        <w:t>protége</w:t>
      </w:r>
      <w:r w:rsidR="00426730">
        <w:rPr>
          <w:lang w:val="fr-CH" w:eastAsia="pt-BR"/>
        </w:rPr>
        <w:t xml:space="preserve">ant les </w:t>
      </w:r>
      <w:r w:rsidR="00487451">
        <w:rPr>
          <w:lang w:val="fr-CH" w:eastAsia="pt-BR"/>
        </w:rPr>
        <w:t xml:space="preserve">utilisateurs contre </w:t>
      </w:r>
      <w:r w:rsidR="00426730">
        <w:rPr>
          <w:lang w:val="fr-CH" w:eastAsia="pt-BR"/>
        </w:rPr>
        <w:t>ces phénomènes.</w:t>
      </w:r>
      <w:bookmarkEnd w:id="32"/>
    </w:p>
    <w:p w:rsidR="00A86F44" w:rsidRPr="000B1788" w:rsidRDefault="00426730" w:rsidP="00620BB5">
      <w:pPr>
        <w:rPr>
          <w:lang w:val="fr-CH"/>
        </w:rPr>
      </w:pPr>
      <w:bookmarkStart w:id="33" w:name="lt_pId081"/>
      <w:r w:rsidRPr="00426730">
        <w:rPr>
          <w:lang w:val="fr-CH" w:eastAsia="pt-BR"/>
        </w:rPr>
        <w:t xml:space="preserve">Cette Question est liée </w:t>
      </w:r>
      <w:r>
        <w:rPr>
          <w:lang w:val="fr-CH" w:eastAsia="pt-BR"/>
        </w:rPr>
        <w:t xml:space="preserve">directement et indirectement aux changements climatiques. </w:t>
      </w:r>
      <w:r w:rsidRPr="00426730">
        <w:rPr>
          <w:lang w:val="fr-CH" w:eastAsia="pt-BR"/>
        </w:rPr>
        <w:t>Le lien direct concerne la réduction des déchets d</w:t>
      </w:r>
      <w:r w:rsidR="00487451">
        <w:rPr>
          <w:lang w:val="fr-CH" w:eastAsia="pt-BR"/>
        </w:rPr>
        <w:t>'</w:t>
      </w:r>
      <w:r w:rsidRPr="00426730">
        <w:rPr>
          <w:lang w:val="fr-CH" w:eastAsia="pt-BR"/>
        </w:rPr>
        <w:t xml:space="preserve">équipements électriques et électroniques </w:t>
      </w:r>
      <w:r>
        <w:rPr>
          <w:lang w:val="fr-CH" w:eastAsia="pt-BR"/>
        </w:rPr>
        <w:t>en raison d</w:t>
      </w:r>
      <w:r w:rsidR="00487451">
        <w:rPr>
          <w:lang w:val="fr-CH" w:eastAsia="pt-BR"/>
        </w:rPr>
        <w:t>'</w:t>
      </w:r>
      <w:r>
        <w:rPr>
          <w:lang w:val="fr-CH" w:eastAsia="pt-BR"/>
        </w:rPr>
        <w:t>une part de la baisse importante du nombre d</w:t>
      </w:r>
      <w:r w:rsidR="00487451">
        <w:rPr>
          <w:lang w:val="fr-CH" w:eastAsia="pt-BR"/>
        </w:rPr>
        <w:t>'</w:t>
      </w:r>
      <w:r>
        <w:rPr>
          <w:lang w:val="fr-CH" w:eastAsia="pt-BR"/>
        </w:rPr>
        <w:t>équipements ayant subi des dommages électriques qu</w:t>
      </w:r>
      <w:r w:rsidR="00487451">
        <w:rPr>
          <w:lang w:val="fr-CH" w:eastAsia="pt-BR"/>
        </w:rPr>
        <w:t>'</w:t>
      </w:r>
      <w:r>
        <w:rPr>
          <w:lang w:val="fr-CH" w:eastAsia="pt-BR"/>
        </w:rPr>
        <w:t>il faudrait remplacer</w:t>
      </w:r>
      <w:bookmarkStart w:id="34" w:name="lt_pId082"/>
      <w:bookmarkEnd w:id="33"/>
      <w:r w:rsidR="000B1788">
        <w:rPr>
          <w:lang w:val="fr-CH"/>
        </w:rPr>
        <w:t xml:space="preserve"> et d</w:t>
      </w:r>
      <w:r w:rsidR="00487451">
        <w:rPr>
          <w:lang w:val="fr-CH"/>
        </w:rPr>
        <w:t>'</w:t>
      </w:r>
      <w:r w:rsidR="000B1788">
        <w:rPr>
          <w:lang w:val="fr-CH"/>
        </w:rPr>
        <w:t>autre part de la nécessité d</w:t>
      </w:r>
      <w:r w:rsidR="00487451">
        <w:rPr>
          <w:lang w:val="fr-CH"/>
        </w:rPr>
        <w:t>'</w:t>
      </w:r>
      <w:r w:rsidR="000B1788">
        <w:rPr>
          <w:lang w:val="fr-CH"/>
        </w:rPr>
        <w:t xml:space="preserve">améliorer les niveaux de protection pour faire face </w:t>
      </w:r>
      <w:r w:rsidR="000B1788">
        <w:rPr>
          <w:lang w:val="fr-CH" w:eastAsia="pt-BR"/>
        </w:rPr>
        <w:t>à des orages</w:t>
      </w:r>
      <w:r w:rsidR="00487451">
        <w:rPr>
          <w:lang w:val="fr-CH" w:eastAsia="pt-BR"/>
        </w:rPr>
        <w:t xml:space="preserve"> de plus en plus violents</w:t>
      </w:r>
      <w:r w:rsidR="000B1788">
        <w:rPr>
          <w:lang w:val="fr-CH" w:eastAsia="pt-BR"/>
        </w:rPr>
        <w:t xml:space="preserve">. </w:t>
      </w:r>
      <w:r w:rsidR="000B1788" w:rsidRPr="000B1788">
        <w:rPr>
          <w:lang w:val="fr-CH" w:eastAsia="pt-BR"/>
        </w:rPr>
        <w:t>Le lien indirect concerne l</w:t>
      </w:r>
      <w:r w:rsidR="00487451">
        <w:rPr>
          <w:lang w:val="fr-CH" w:eastAsia="pt-BR"/>
        </w:rPr>
        <w:t>'</w:t>
      </w:r>
      <w:r w:rsidR="000B1788" w:rsidRPr="000B1788">
        <w:rPr>
          <w:lang w:val="fr-CH" w:eastAsia="pt-BR"/>
        </w:rPr>
        <w:t xml:space="preserve">amélioration de la </w:t>
      </w:r>
      <w:r w:rsidR="000B1788">
        <w:rPr>
          <w:lang w:val="fr-CH" w:eastAsia="pt-BR"/>
        </w:rPr>
        <w:t>fiabilité et de la viabilité du système de télécommunication, ce qui réduit la consommation énergétique car les personnes n</w:t>
      </w:r>
      <w:r w:rsidR="00487451">
        <w:rPr>
          <w:lang w:val="fr-CH" w:eastAsia="pt-BR"/>
        </w:rPr>
        <w:t>'</w:t>
      </w:r>
      <w:r w:rsidR="000B1788">
        <w:rPr>
          <w:lang w:val="fr-CH" w:eastAsia="pt-BR"/>
        </w:rPr>
        <w:t>ont pas besoin de se déplacer aussi souvent pour assister en personne aux réunions lorsque des services vidéo en temps réel sont disponibles</w:t>
      </w:r>
      <w:bookmarkEnd w:id="34"/>
      <w:r w:rsidR="00754708">
        <w:rPr>
          <w:lang w:val="fr-CH" w:eastAsia="pt-BR"/>
        </w:rPr>
        <w:t>.</w:t>
      </w:r>
    </w:p>
    <w:p w:rsidR="00A86F44" w:rsidRPr="007E6662" w:rsidRDefault="007E6662" w:rsidP="00620BB5">
      <w:pPr>
        <w:rPr>
          <w:lang w:val="fr-CH"/>
        </w:rPr>
      </w:pPr>
      <w:r w:rsidRPr="006E1B4E">
        <w:rPr>
          <w:lang w:val="fr-CH"/>
        </w:rPr>
        <w:t>Les Recommandations et Manuels suivants, en vigueur lorsque cette Question a été approuvée, relèvent de ladite Question</w:t>
      </w:r>
      <w:r>
        <w:rPr>
          <w:lang w:val="fr-CH"/>
        </w:rPr>
        <w:t>:</w:t>
      </w:r>
    </w:p>
    <w:p w:rsidR="007E6662" w:rsidRPr="005F2C26" w:rsidRDefault="007E6662" w:rsidP="00620BB5">
      <w:pPr>
        <w:tabs>
          <w:tab w:val="left" w:pos="2608"/>
          <w:tab w:val="left" w:pos="3345"/>
        </w:tabs>
        <w:spacing w:before="80"/>
        <w:ind w:left="1134" w:hanging="1134"/>
        <w:rPr>
          <w:lang w:val="fr-CH" w:eastAsia="pt-BR"/>
        </w:rPr>
      </w:pPr>
      <w:r w:rsidRPr="005F2C26">
        <w:rPr>
          <w:lang w:val="fr-CH"/>
        </w:rPr>
        <w:t>•</w:t>
      </w:r>
      <w:r w:rsidRPr="005F2C26">
        <w:rPr>
          <w:lang w:val="fr-CH" w:eastAsia="pt-BR"/>
        </w:rPr>
        <w:tab/>
      </w:r>
      <w:bookmarkStart w:id="35" w:name="lt_pId086"/>
      <w:r w:rsidR="000B1788">
        <w:rPr>
          <w:lang w:val="fr-CH" w:eastAsia="pt-BR"/>
        </w:rPr>
        <w:t>UIT</w:t>
      </w:r>
      <w:r w:rsidRPr="005F2C26">
        <w:rPr>
          <w:lang w:val="fr-CH" w:eastAsia="pt-BR"/>
        </w:rPr>
        <w:t>-T K.5, K.6, K.7, K.8, K.9, K.13, K.14, K.19, K.26, K.27, K.29, K.35, K.39, K.40, K.46, K.47, K.54, K.56, K.57, K.66, K.67, K.68, K.71, K.72, K.73, K.85, K.89, K.97, K.101, K.104, K.105, K.107, K.108, K.109, K.110, K.111, K.112</w:t>
      </w:r>
      <w:bookmarkEnd w:id="35"/>
      <w:r w:rsidR="00487451">
        <w:rPr>
          <w:lang w:val="fr-CH" w:eastAsia="pt-BR"/>
        </w:rPr>
        <w:t>.</w:t>
      </w:r>
    </w:p>
    <w:p w:rsidR="007E6662" w:rsidRPr="00487451" w:rsidRDefault="007E6662" w:rsidP="00620BB5">
      <w:pPr>
        <w:tabs>
          <w:tab w:val="left" w:pos="2608"/>
          <w:tab w:val="left" w:pos="3345"/>
        </w:tabs>
        <w:spacing w:before="80"/>
        <w:ind w:left="1134" w:hanging="1134"/>
        <w:rPr>
          <w:lang w:val="fr-CH" w:eastAsia="pt-BR"/>
        </w:rPr>
      </w:pPr>
      <w:r w:rsidRPr="00487451">
        <w:rPr>
          <w:lang w:val="fr-CH"/>
        </w:rPr>
        <w:t>•</w:t>
      </w:r>
      <w:r w:rsidRPr="00487451">
        <w:rPr>
          <w:lang w:val="fr-CH" w:eastAsia="pt-BR"/>
        </w:rPr>
        <w:tab/>
      </w:r>
      <w:bookmarkStart w:id="36" w:name="lt_pId088"/>
      <w:r w:rsidRPr="00487451">
        <w:rPr>
          <w:lang w:val="fr-CH" w:eastAsia="pt-BR"/>
        </w:rPr>
        <w:t>Directives (</w:t>
      </w:r>
      <w:r w:rsidR="000B1788" w:rsidRPr="00487451">
        <w:rPr>
          <w:lang w:val="fr-CH" w:eastAsia="pt-BR"/>
        </w:rPr>
        <w:t>sauf</w:t>
      </w:r>
      <w:r w:rsidRPr="00487451">
        <w:rPr>
          <w:lang w:val="fr-CH" w:eastAsia="pt-BR"/>
        </w:rPr>
        <w:t xml:space="preserve"> Volume VIII)</w:t>
      </w:r>
      <w:bookmarkEnd w:id="36"/>
      <w:r w:rsidR="00487451">
        <w:rPr>
          <w:lang w:val="fr-CH" w:eastAsia="pt-BR"/>
        </w:rPr>
        <w:t>.</w:t>
      </w:r>
    </w:p>
    <w:p w:rsidR="007E6662" w:rsidRPr="000B1788" w:rsidRDefault="007E6662" w:rsidP="00620BB5">
      <w:pPr>
        <w:tabs>
          <w:tab w:val="left" w:pos="2608"/>
          <w:tab w:val="left" w:pos="3345"/>
        </w:tabs>
        <w:spacing w:before="80"/>
        <w:ind w:left="1134" w:hanging="1134"/>
        <w:rPr>
          <w:lang w:val="fr-CH" w:eastAsia="pt-BR"/>
        </w:rPr>
      </w:pPr>
      <w:r w:rsidRPr="000B1788">
        <w:rPr>
          <w:lang w:val="fr-CH"/>
        </w:rPr>
        <w:t>•</w:t>
      </w:r>
      <w:r w:rsidRPr="000B1788">
        <w:rPr>
          <w:lang w:val="fr-CH" w:eastAsia="pt-BR"/>
        </w:rPr>
        <w:tab/>
      </w:r>
      <w:bookmarkStart w:id="37" w:name="lt_pId090"/>
      <w:r w:rsidR="000B1788" w:rsidRPr="000B1788">
        <w:rPr>
          <w:lang w:val="fr-CH" w:eastAsia="pt-BR"/>
        </w:rPr>
        <w:t xml:space="preserve">Manuel sur </w:t>
      </w:r>
      <w:r w:rsidR="000B1788">
        <w:rPr>
          <w:lang w:val="fr-CH" w:eastAsia="pt-BR"/>
        </w:rPr>
        <w:t>la m</w:t>
      </w:r>
      <w:r w:rsidR="000B1788" w:rsidRPr="000B1788">
        <w:rPr>
          <w:lang w:val="fr-CH" w:eastAsia="pt-BR"/>
        </w:rPr>
        <w:t xml:space="preserve">ise à la terre et </w:t>
      </w:r>
      <w:r w:rsidR="00487451">
        <w:rPr>
          <w:lang w:val="fr-CH" w:eastAsia="pt-BR"/>
        </w:rPr>
        <w:t xml:space="preserve">la </w:t>
      </w:r>
      <w:r w:rsidR="000B1788" w:rsidRPr="000B1788">
        <w:rPr>
          <w:lang w:val="fr-CH" w:eastAsia="pt-BR"/>
        </w:rPr>
        <w:t>mise à la masse</w:t>
      </w:r>
      <w:bookmarkEnd w:id="37"/>
      <w:r w:rsidR="00487451">
        <w:rPr>
          <w:lang w:val="fr-CH" w:eastAsia="pt-BR"/>
        </w:rPr>
        <w:t>.</w:t>
      </w:r>
    </w:p>
    <w:p w:rsidR="00A86F44" w:rsidRPr="000B1788" w:rsidRDefault="007E6662" w:rsidP="00620BB5">
      <w:pPr>
        <w:rPr>
          <w:lang w:val="fr-CH"/>
        </w:rPr>
      </w:pPr>
      <w:r w:rsidRPr="000B1788">
        <w:rPr>
          <w:lang w:val="fr-CH"/>
        </w:rPr>
        <w:t>•</w:t>
      </w:r>
      <w:r w:rsidRPr="000B1788">
        <w:rPr>
          <w:lang w:val="fr-CH" w:eastAsia="pt-BR"/>
        </w:rPr>
        <w:tab/>
      </w:r>
      <w:bookmarkStart w:id="38" w:name="lt_pId092"/>
      <w:r w:rsidR="000B1788" w:rsidRPr="000B1788">
        <w:rPr>
          <w:color w:val="000000"/>
          <w:lang w:val="fr-CH"/>
        </w:rPr>
        <w:t>Manuel sur la protection des équipements contre la foudre</w:t>
      </w:r>
      <w:r w:rsidRPr="000B1788">
        <w:rPr>
          <w:lang w:val="fr-CH" w:eastAsia="pt-BR"/>
        </w:rPr>
        <w:t>.</w:t>
      </w:r>
      <w:bookmarkEnd w:id="38"/>
    </w:p>
    <w:p w:rsidR="007E6662" w:rsidRPr="00487451" w:rsidRDefault="007E6662" w:rsidP="00620BB5">
      <w:pPr>
        <w:pStyle w:val="Heading3"/>
        <w:rPr>
          <w:lang w:val="fr-CH"/>
        </w:rPr>
      </w:pPr>
      <w:r w:rsidRPr="00487451">
        <w:rPr>
          <w:lang w:val="fr-CH"/>
        </w:rPr>
        <w:lastRenderedPageBreak/>
        <w:t>2</w:t>
      </w:r>
      <w:r w:rsidRPr="00487451">
        <w:rPr>
          <w:lang w:val="fr-CH"/>
        </w:rPr>
        <w:tab/>
      </w:r>
      <w:bookmarkStart w:id="39" w:name="lt_pId094"/>
      <w:r w:rsidRPr="00487451">
        <w:rPr>
          <w:lang w:val="fr-CH"/>
        </w:rPr>
        <w:t>Question</w:t>
      </w:r>
      <w:bookmarkEnd w:id="39"/>
    </w:p>
    <w:p w:rsidR="007E6662" w:rsidRPr="00C064D4" w:rsidRDefault="000B1788" w:rsidP="00620BB5">
      <w:pPr>
        <w:rPr>
          <w:lang w:val="fr-CH" w:eastAsia="pt-BR"/>
        </w:rPr>
      </w:pPr>
      <w:bookmarkStart w:id="40" w:name="lt_pId095"/>
      <w:r w:rsidRPr="000B1788">
        <w:rPr>
          <w:lang w:val="fr-CH" w:eastAsia="pt-BR"/>
        </w:rPr>
        <w:t xml:space="preserve">Il s'agit </w:t>
      </w:r>
      <w:r w:rsidR="00487451">
        <w:rPr>
          <w:lang w:val="fr-CH" w:eastAsia="pt-BR"/>
        </w:rPr>
        <w:t xml:space="preserve">dans le cadre de cette Question </w:t>
      </w:r>
      <w:r w:rsidRPr="000B1788">
        <w:rPr>
          <w:lang w:val="fr-CH" w:eastAsia="pt-BR"/>
        </w:rPr>
        <w:t xml:space="preserve">d'élaborer des Recommandations nouvelles ou révisées </w:t>
      </w:r>
      <w:r>
        <w:rPr>
          <w:lang w:val="fr-CH" w:eastAsia="pt-BR"/>
        </w:rPr>
        <w:t>ou des Suppléments</w:t>
      </w:r>
      <w:r w:rsidRPr="000B1788">
        <w:rPr>
          <w:lang w:val="fr-CH" w:eastAsia="pt-BR"/>
        </w:rPr>
        <w:t xml:space="preserve"> </w:t>
      </w:r>
      <w:r>
        <w:rPr>
          <w:lang w:val="fr-CH" w:eastAsia="pt-BR"/>
        </w:rPr>
        <w:t>sur</w:t>
      </w:r>
      <w:r w:rsidRPr="000B1788">
        <w:rPr>
          <w:lang w:val="fr-CH" w:eastAsia="pt-BR"/>
        </w:rPr>
        <w:t xml:space="preserve"> la protection des systèmes de télécommunication contre les </w:t>
      </w:r>
      <w:r>
        <w:rPr>
          <w:lang w:val="fr-CH" w:eastAsia="pt-BR"/>
        </w:rPr>
        <w:t>effets des impacts de foudre et les perturbations dues à des systèmes d</w:t>
      </w:r>
      <w:r w:rsidR="00487451">
        <w:rPr>
          <w:lang w:val="fr-CH" w:eastAsia="pt-BR"/>
        </w:rPr>
        <w:t>'</w:t>
      </w:r>
      <w:r>
        <w:rPr>
          <w:lang w:val="fr-CH" w:eastAsia="pt-BR"/>
        </w:rPr>
        <w:t xml:space="preserve">alimentation électrique </w:t>
      </w:r>
      <w:r w:rsidR="00C064D4">
        <w:rPr>
          <w:lang w:val="fr-CH" w:eastAsia="pt-BR"/>
        </w:rPr>
        <w:t>situés à proximité</w:t>
      </w:r>
      <w:r w:rsidR="007E6662" w:rsidRPr="00C064D4">
        <w:rPr>
          <w:lang w:val="fr-CH" w:eastAsia="pt-BR"/>
        </w:rPr>
        <w:t>.</w:t>
      </w:r>
      <w:bookmarkEnd w:id="40"/>
    </w:p>
    <w:p w:rsidR="007E6662" w:rsidRPr="007E6662" w:rsidRDefault="007E6662" w:rsidP="00620BB5">
      <w:pPr>
        <w:rPr>
          <w:lang w:val="fr-CH"/>
        </w:rPr>
      </w:pPr>
      <w:r w:rsidRPr="006E1B4E">
        <w:rPr>
          <w:lang w:val="fr-CH"/>
        </w:rPr>
        <w:t>Les sujets à étudier sont notamment les suivants (la liste n'est pas exhaustive)</w:t>
      </w:r>
      <w:r>
        <w:rPr>
          <w:lang w:val="fr-CH"/>
        </w:rPr>
        <w:t>:</w:t>
      </w:r>
    </w:p>
    <w:p w:rsidR="007E6662" w:rsidRPr="00C064D4" w:rsidRDefault="007E6662" w:rsidP="00620BB5">
      <w:pPr>
        <w:pStyle w:val="enumlev1"/>
        <w:rPr>
          <w:lang w:val="fr-CH" w:eastAsia="pt-BR"/>
        </w:rPr>
      </w:pPr>
      <w:r w:rsidRPr="00C064D4">
        <w:rPr>
          <w:lang w:val="fr-CH"/>
        </w:rPr>
        <w:t>•</w:t>
      </w:r>
      <w:r w:rsidRPr="00C064D4">
        <w:rPr>
          <w:lang w:val="fr-CH" w:eastAsia="pt-BR"/>
        </w:rPr>
        <w:tab/>
      </w:r>
      <w:bookmarkStart w:id="41" w:name="lt_pId098"/>
      <w:r w:rsidRPr="00C064D4">
        <w:rPr>
          <w:lang w:val="fr-CH" w:eastAsia="pt-BR"/>
        </w:rPr>
        <w:t xml:space="preserve">Protection </w:t>
      </w:r>
      <w:r w:rsidR="00C064D4" w:rsidRPr="00C064D4">
        <w:rPr>
          <w:lang w:val="fr-CH" w:eastAsia="pt-BR"/>
        </w:rPr>
        <w:t>des systèmes d</w:t>
      </w:r>
      <w:r w:rsidR="00487451">
        <w:rPr>
          <w:lang w:val="fr-CH" w:eastAsia="pt-BR"/>
        </w:rPr>
        <w:t>'</w:t>
      </w:r>
      <w:r w:rsidR="00C064D4" w:rsidRPr="00C064D4">
        <w:rPr>
          <w:lang w:val="fr-CH" w:eastAsia="pt-BR"/>
        </w:rPr>
        <w:t xml:space="preserve">accès hertzien, en particulier des stations de base radioélectriques </w:t>
      </w:r>
      <w:r w:rsidR="00487451">
        <w:rPr>
          <w:lang w:val="fr-CH" w:eastAsia="pt-BR"/>
        </w:rPr>
        <w:t xml:space="preserve">dont certains </w:t>
      </w:r>
      <w:r w:rsidR="00C064D4" w:rsidRPr="00C064D4">
        <w:rPr>
          <w:lang w:val="fr-CH" w:eastAsia="pt-BR"/>
        </w:rPr>
        <w:t xml:space="preserve">équipements (par exemple des têtes radio distantes) </w:t>
      </w:r>
      <w:r w:rsidR="00487451">
        <w:rPr>
          <w:lang w:val="fr-CH" w:eastAsia="pt-BR"/>
        </w:rPr>
        <w:t xml:space="preserve">sont </w:t>
      </w:r>
      <w:r w:rsidR="00C064D4" w:rsidRPr="00C064D4">
        <w:rPr>
          <w:lang w:val="fr-CH" w:eastAsia="pt-BR"/>
        </w:rPr>
        <w:t>installé</w:t>
      </w:r>
      <w:r w:rsidR="00C064D4">
        <w:rPr>
          <w:lang w:val="fr-CH" w:eastAsia="pt-BR"/>
        </w:rPr>
        <w:t>s</w:t>
      </w:r>
      <w:r w:rsidR="00C064D4" w:rsidRPr="00C064D4">
        <w:rPr>
          <w:lang w:val="fr-CH" w:eastAsia="pt-BR"/>
        </w:rPr>
        <w:t xml:space="preserve"> </w:t>
      </w:r>
      <w:r w:rsidR="00C064D4">
        <w:rPr>
          <w:lang w:val="fr-CH" w:eastAsia="pt-BR"/>
        </w:rPr>
        <w:t>dans des structures élevées exposées aux impacts de foudre</w:t>
      </w:r>
      <w:r w:rsidRPr="00C064D4">
        <w:rPr>
          <w:lang w:val="fr-CH" w:eastAsia="pt-BR"/>
        </w:rPr>
        <w:t>,</w:t>
      </w:r>
      <w:r w:rsidR="00C064D4">
        <w:rPr>
          <w:lang w:val="fr-CH" w:eastAsia="pt-BR"/>
        </w:rPr>
        <w:t xml:space="preserve"> ainsi que des </w:t>
      </w:r>
      <w:proofErr w:type="spellStart"/>
      <w:r w:rsidR="00C064D4">
        <w:rPr>
          <w:lang w:val="fr-CH" w:eastAsia="pt-BR"/>
        </w:rPr>
        <w:t>ministations</w:t>
      </w:r>
      <w:proofErr w:type="spellEnd"/>
      <w:r w:rsidR="00C064D4">
        <w:rPr>
          <w:lang w:val="fr-CH" w:eastAsia="pt-BR"/>
        </w:rPr>
        <w:t xml:space="preserve"> de base distantes et réparties</w:t>
      </w:r>
      <w:r w:rsidR="00754708">
        <w:rPr>
          <w:lang w:val="fr-CH" w:eastAsia="pt-BR"/>
        </w:rPr>
        <w:t>,</w:t>
      </w:r>
      <w:r w:rsidR="00C064D4">
        <w:rPr>
          <w:lang w:val="fr-CH" w:eastAsia="pt-BR"/>
        </w:rPr>
        <w:t xml:space="preserve"> destinée</w:t>
      </w:r>
      <w:r w:rsidR="00487451">
        <w:rPr>
          <w:lang w:val="fr-CH" w:eastAsia="pt-BR"/>
        </w:rPr>
        <w:t>s</w:t>
      </w:r>
      <w:r w:rsidR="00C064D4">
        <w:rPr>
          <w:lang w:val="fr-CH" w:eastAsia="pt-BR"/>
        </w:rPr>
        <w:t xml:space="preserve"> à fournir un accès hertzien dans des zones densément peuplées</w:t>
      </w:r>
      <w:bookmarkEnd w:id="41"/>
      <w:r w:rsidR="00487451">
        <w:rPr>
          <w:lang w:val="fr-CH" w:eastAsia="pt-BR"/>
        </w:rPr>
        <w:t>.</w:t>
      </w:r>
    </w:p>
    <w:p w:rsidR="007E6662" w:rsidRPr="00C064D4" w:rsidRDefault="007E6662" w:rsidP="00620BB5">
      <w:pPr>
        <w:pStyle w:val="enumlev1"/>
        <w:rPr>
          <w:lang w:val="fr-CH" w:eastAsia="pt-BR"/>
        </w:rPr>
      </w:pPr>
      <w:r w:rsidRPr="00C064D4">
        <w:rPr>
          <w:lang w:val="fr-CH"/>
        </w:rPr>
        <w:t>•</w:t>
      </w:r>
      <w:r w:rsidRPr="00C064D4">
        <w:rPr>
          <w:lang w:val="fr-CH" w:eastAsia="pt-BR"/>
        </w:rPr>
        <w:tab/>
      </w:r>
      <w:bookmarkStart w:id="42" w:name="lt_pId100"/>
      <w:r w:rsidR="00C064D4" w:rsidRPr="00C064D4">
        <w:rPr>
          <w:lang w:val="fr-CH" w:eastAsia="pt-BR"/>
        </w:rPr>
        <w:t>Protection des lignes de télécommunications fixes contre la foudre</w:t>
      </w:r>
      <w:bookmarkEnd w:id="42"/>
      <w:r w:rsidR="00487451">
        <w:rPr>
          <w:lang w:val="fr-CH" w:eastAsia="pt-BR"/>
        </w:rPr>
        <w:t>.</w:t>
      </w:r>
    </w:p>
    <w:p w:rsidR="007E6662" w:rsidRPr="00C064D4" w:rsidRDefault="007E6662" w:rsidP="00620BB5">
      <w:pPr>
        <w:pStyle w:val="enumlev1"/>
        <w:rPr>
          <w:lang w:val="fr-CH" w:eastAsia="pt-BR"/>
        </w:rPr>
      </w:pPr>
      <w:r w:rsidRPr="00C064D4">
        <w:rPr>
          <w:lang w:val="fr-CH"/>
        </w:rPr>
        <w:t>•</w:t>
      </w:r>
      <w:r w:rsidRPr="00C064D4">
        <w:rPr>
          <w:lang w:val="fr-CH" w:eastAsia="pt-BR"/>
        </w:rPr>
        <w:tab/>
      </w:r>
      <w:bookmarkStart w:id="43" w:name="lt_pId102"/>
      <w:r w:rsidR="00C064D4" w:rsidRPr="00C064D4">
        <w:rPr>
          <w:lang w:val="fr-CH" w:eastAsia="pt-BR"/>
        </w:rPr>
        <w:t xml:space="preserve">Prise en compte de la sécurité des </w:t>
      </w:r>
      <w:r w:rsidR="00487451">
        <w:rPr>
          <w:lang w:val="fr-CH" w:eastAsia="pt-BR"/>
        </w:rPr>
        <w:t>personne</w:t>
      </w:r>
      <w:r w:rsidR="00C064D4" w:rsidRPr="00C064D4">
        <w:rPr>
          <w:lang w:val="fr-CH" w:eastAsia="pt-BR"/>
        </w:rPr>
        <w:t>s à la suite d</w:t>
      </w:r>
      <w:r w:rsidR="00487451">
        <w:rPr>
          <w:lang w:val="fr-CH" w:eastAsia="pt-BR"/>
        </w:rPr>
        <w:t>'</w:t>
      </w:r>
      <w:r w:rsidR="00C064D4" w:rsidRPr="00C064D4">
        <w:rPr>
          <w:lang w:val="fr-CH" w:eastAsia="pt-BR"/>
        </w:rPr>
        <w:t>impacts de foudre ou d</w:t>
      </w:r>
      <w:r w:rsidR="00487451">
        <w:rPr>
          <w:lang w:val="fr-CH" w:eastAsia="pt-BR"/>
        </w:rPr>
        <w:t>'</w:t>
      </w:r>
      <w:r w:rsidR="00C064D4" w:rsidRPr="00C064D4">
        <w:rPr>
          <w:lang w:val="fr-CH" w:eastAsia="pt-BR"/>
        </w:rPr>
        <w:t xml:space="preserve">éventuelles défaillances électriques </w:t>
      </w:r>
      <w:r w:rsidR="00C064D4">
        <w:rPr>
          <w:lang w:val="fr-CH" w:eastAsia="pt-BR"/>
        </w:rPr>
        <w:t>qui rendraient les ports de télécommunication sensible</w:t>
      </w:r>
      <w:r w:rsidR="00487451">
        <w:rPr>
          <w:lang w:val="fr-CH" w:eastAsia="pt-BR"/>
        </w:rPr>
        <w:t>s</w:t>
      </w:r>
      <w:r w:rsidR="00C064D4">
        <w:rPr>
          <w:lang w:val="fr-CH" w:eastAsia="pt-BR"/>
        </w:rPr>
        <w:t xml:space="preserve"> au champ électrique du réseau d</w:t>
      </w:r>
      <w:r w:rsidR="00487451">
        <w:rPr>
          <w:lang w:val="fr-CH" w:eastAsia="pt-BR"/>
        </w:rPr>
        <w:t>'</w:t>
      </w:r>
      <w:r w:rsidR="00C064D4">
        <w:rPr>
          <w:lang w:val="fr-CH" w:eastAsia="pt-BR"/>
        </w:rPr>
        <w:t>alimentation électrique</w:t>
      </w:r>
      <w:bookmarkEnd w:id="43"/>
      <w:r w:rsidR="00487451">
        <w:rPr>
          <w:lang w:val="fr-CH" w:eastAsia="pt-BR"/>
        </w:rPr>
        <w:t>.</w:t>
      </w:r>
    </w:p>
    <w:p w:rsidR="007E6662" w:rsidRPr="0086125A" w:rsidRDefault="007E6662" w:rsidP="00620BB5">
      <w:pPr>
        <w:pStyle w:val="enumlev1"/>
        <w:rPr>
          <w:lang w:val="fr-CH"/>
        </w:rPr>
      </w:pPr>
      <w:r w:rsidRPr="0086125A">
        <w:rPr>
          <w:lang w:val="fr-CH"/>
        </w:rPr>
        <w:t>•</w:t>
      </w:r>
      <w:r w:rsidRPr="0086125A">
        <w:rPr>
          <w:lang w:val="fr-CH" w:eastAsia="pt-BR"/>
        </w:rPr>
        <w:tab/>
      </w:r>
      <w:bookmarkStart w:id="44" w:name="lt_pId104"/>
      <w:r w:rsidRPr="0086125A">
        <w:rPr>
          <w:lang w:val="fr-CH" w:eastAsia="pt-BR"/>
        </w:rPr>
        <w:t>Protection</w:t>
      </w:r>
      <w:r w:rsidR="0086125A" w:rsidRPr="0086125A">
        <w:rPr>
          <w:lang w:val="fr-CH" w:eastAsia="pt-BR"/>
        </w:rPr>
        <w:t xml:space="preserve"> du câblage des réseaux domestiques, y compris les paires torsadées non blindées (UTP) et les paires torsadées blindées </w:t>
      </w:r>
      <w:r w:rsidR="0086125A">
        <w:rPr>
          <w:lang w:val="fr-CH" w:eastAsia="pt-BR"/>
        </w:rPr>
        <w:t>(</w:t>
      </w:r>
      <w:r w:rsidRPr="0086125A">
        <w:rPr>
          <w:lang w:val="fr-CH" w:eastAsia="pt-BR"/>
        </w:rPr>
        <w:t xml:space="preserve">STP) </w:t>
      </w:r>
      <w:r w:rsidR="0086125A">
        <w:rPr>
          <w:lang w:val="fr-CH" w:eastAsia="pt-BR"/>
        </w:rPr>
        <w:t>utilisées pour l</w:t>
      </w:r>
      <w:r w:rsidR="00487451">
        <w:rPr>
          <w:lang w:val="fr-CH" w:eastAsia="pt-BR"/>
        </w:rPr>
        <w:t xml:space="preserve">'accès aux services Internet et </w:t>
      </w:r>
      <w:r w:rsidR="0086125A">
        <w:rPr>
          <w:lang w:val="fr-CH" w:eastAsia="pt-BR"/>
        </w:rPr>
        <w:t>nouveaux problèmes que pose l</w:t>
      </w:r>
      <w:r w:rsidR="00487451">
        <w:rPr>
          <w:lang w:val="fr-CH" w:eastAsia="pt-BR"/>
        </w:rPr>
        <w:t>'</w:t>
      </w:r>
      <w:r w:rsidR="0086125A">
        <w:rPr>
          <w:lang w:val="fr-CH" w:eastAsia="pt-BR"/>
        </w:rPr>
        <w:t xml:space="preserve">alimentation </w:t>
      </w:r>
      <w:r w:rsidR="00754708">
        <w:rPr>
          <w:lang w:val="fr-CH" w:eastAsia="pt-BR"/>
        </w:rPr>
        <w:t>par câble</w:t>
      </w:r>
      <w:r w:rsidR="0086125A">
        <w:rPr>
          <w:lang w:val="fr-CH" w:eastAsia="pt-BR"/>
        </w:rPr>
        <w:t xml:space="preserve"> Ethernet </w:t>
      </w:r>
      <w:r w:rsidRPr="0086125A">
        <w:rPr>
          <w:lang w:val="fr-CH" w:eastAsia="pt-BR"/>
        </w:rPr>
        <w:t>(</w:t>
      </w:r>
      <w:proofErr w:type="spellStart"/>
      <w:r w:rsidRPr="0086125A">
        <w:rPr>
          <w:lang w:val="fr-CH" w:eastAsia="pt-BR"/>
        </w:rPr>
        <w:t>PoE</w:t>
      </w:r>
      <w:proofErr w:type="spellEnd"/>
      <w:r w:rsidRPr="0086125A">
        <w:rPr>
          <w:lang w:val="fr-CH" w:eastAsia="pt-BR"/>
        </w:rPr>
        <w:t xml:space="preserve">) </w:t>
      </w:r>
      <w:r w:rsidR="0086125A">
        <w:rPr>
          <w:lang w:val="fr-CH" w:eastAsia="pt-BR"/>
        </w:rPr>
        <w:t>dans la mesure où cette technologie est utilisée en extérieur</w:t>
      </w:r>
      <w:bookmarkEnd w:id="44"/>
      <w:r w:rsidR="00487451">
        <w:rPr>
          <w:lang w:val="fr-CH" w:eastAsia="pt-BR"/>
        </w:rPr>
        <w:t>.</w:t>
      </w:r>
    </w:p>
    <w:p w:rsidR="007E6662" w:rsidRPr="007E6662" w:rsidRDefault="007E6662" w:rsidP="00620BB5">
      <w:pPr>
        <w:pStyle w:val="enumlev1"/>
        <w:rPr>
          <w:lang w:val="fr-CH"/>
        </w:rPr>
      </w:pPr>
      <w:r w:rsidRPr="006E1B4E">
        <w:rPr>
          <w:lang w:val="fr-CH"/>
        </w:rPr>
        <w:t>•</w:t>
      </w:r>
      <w:r w:rsidRPr="006E1B4E">
        <w:rPr>
          <w:lang w:val="fr-CH"/>
        </w:rPr>
        <w:tab/>
        <w:t>Protection des stations de télécommunication (central</w:t>
      </w:r>
      <w:r w:rsidR="00487451">
        <w:rPr>
          <w:lang w:val="fr-CH"/>
        </w:rPr>
        <w:t xml:space="preserve"> et </w:t>
      </w:r>
      <w:proofErr w:type="spellStart"/>
      <w:r w:rsidR="00487451">
        <w:rPr>
          <w:lang w:val="fr-CH"/>
        </w:rPr>
        <w:t>noeuds</w:t>
      </w:r>
      <w:proofErr w:type="spellEnd"/>
      <w:r w:rsidR="00487451">
        <w:rPr>
          <w:lang w:val="fr-CH"/>
        </w:rPr>
        <w:t xml:space="preserve"> d'accès</w:t>
      </w:r>
      <w:r w:rsidR="00754708">
        <w:rPr>
          <w:lang w:val="fr-CH"/>
        </w:rPr>
        <w:t>)</w:t>
      </w:r>
      <w:r w:rsidRPr="006E1B4E">
        <w:rPr>
          <w:i/>
          <w:iCs/>
          <w:lang w:val="fr-CH"/>
        </w:rPr>
        <w:t xml:space="preserve">, </w:t>
      </w:r>
      <w:r w:rsidRPr="006E1B4E">
        <w:rPr>
          <w:lang w:val="fr-CH"/>
        </w:rPr>
        <w:t>en particulier ce</w:t>
      </w:r>
      <w:r>
        <w:rPr>
          <w:lang w:val="fr-CH"/>
        </w:rPr>
        <w:t>lles</w:t>
      </w:r>
      <w:r w:rsidRPr="006E1B4E">
        <w:rPr>
          <w:lang w:val="fr-CH"/>
        </w:rPr>
        <w:t xml:space="preserve"> faisant partie de l'épine dorsale du réseau, dont la fiabilité doit </w:t>
      </w:r>
      <w:r>
        <w:rPr>
          <w:lang w:val="fr-CH"/>
        </w:rPr>
        <w:t xml:space="preserve">par conséquent </w:t>
      </w:r>
      <w:r w:rsidRPr="006E1B4E">
        <w:rPr>
          <w:lang w:val="fr-CH"/>
        </w:rPr>
        <w:t>être élevée.</w:t>
      </w:r>
    </w:p>
    <w:p w:rsidR="007E6662" w:rsidRPr="0086125A" w:rsidRDefault="007E6662" w:rsidP="00620BB5">
      <w:pPr>
        <w:pStyle w:val="enumlev1"/>
        <w:rPr>
          <w:lang w:val="fr-CH" w:eastAsia="pt-BR"/>
        </w:rPr>
      </w:pPr>
      <w:r w:rsidRPr="0086125A">
        <w:rPr>
          <w:lang w:val="fr-CH"/>
        </w:rPr>
        <w:t>•</w:t>
      </w:r>
      <w:r w:rsidRPr="0086125A">
        <w:rPr>
          <w:lang w:val="fr-CH" w:eastAsia="pt-BR"/>
        </w:rPr>
        <w:tab/>
      </w:r>
      <w:bookmarkStart w:id="45" w:name="lt_pId108"/>
      <w:r w:rsidR="0086125A" w:rsidRPr="0086125A">
        <w:rPr>
          <w:lang w:val="fr-CH" w:eastAsia="pt-BR"/>
        </w:rPr>
        <w:t>Protection contre la foudre de</w:t>
      </w:r>
      <w:r w:rsidR="0086125A">
        <w:rPr>
          <w:lang w:val="fr-CH" w:eastAsia="pt-BR"/>
        </w:rPr>
        <w:t xml:space="preserve"> certains</w:t>
      </w:r>
      <w:r w:rsidR="0086125A" w:rsidRPr="0086125A">
        <w:rPr>
          <w:lang w:val="fr-CH" w:eastAsia="pt-BR"/>
        </w:rPr>
        <w:t xml:space="preserve"> systèmes de télécommunication </w:t>
      </w:r>
      <w:r w:rsidR="00D9139A">
        <w:rPr>
          <w:lang w:val="fr-CH" w:eastAsia="pt-BR"/>
        </w:rPr>
        <w:t>installés dans des environnements exposés, par exemple les systèmes utilisés pour la surveillance vidéo à distance</w:t>
      </w:r>
      <w:bookmarkEnd w:id="45"/>
      <w:r w:rsidR="00487451">
        <w:rPr>
          <w:lang w:val="fr-CH" w:eastAsia="pt-BR"/>
        </w:rPr>
        <w:t>.</w:t>
      </w:r>
    </w:p>
    <w:p w:rsidR="007E6662" w:rsidRPr="007E6662" w:rsidRDefault="007E6662" w:rsidP="00620BB5">
      <w:pPr>
        <w:pStyle w:val="enumlev1"/>
        <w:rPr>
          <w:lang w:val="fr-CH"/>
        </w:rPr>
      </w:pPr>
      <w:r w:rsidRPr="006E1B4E">
        <w:rPr>
          <w:lang w:val="fr-CH"/>
        </w:rPr>
        <w:t>•</w:t>
      </w:r>
      <w:r w:rsidRPr="006E1B4E">
        <w:rPr>
          <w:lang w:val="fr-CH"/>
        </w:rPr>
        <w:tab/>
        <w:t>Utilisation des données fournies par le</w:t>
      </w:r>
      <w:r>
        <w:rPr>
          <w:lang w:val="fr-CH"/>
        </w:rPr>
        <w:t>s</w:t>
      </w:r>
      <w:r w:rsidRPr="006E1B4E">
        <w:rPr>
          <w:lang w:val="fr-CH"/>
        </w:rPr>
        <w:t xml:space="preserve"> système</w:t>
      </w:r>
      <w:r>
        <w:rPr>
          <w:lang w:val="fr-CH"/>
        </w:rPr>
        <w:t>s</w:t>
      </w:r>
      <w:r w:rsidRPr="006E1B4E">
        <w:rPr>
          <w:lang w:val="fr-CH"/>
        </w:rPr>
        <w:t xml:space="preserve"> de localisation des zones exposées à la foudre, pour optimiser la protection des réseaux.</w:t>
      </w:r>
    </w:p>
    <w:p w:rsidR="007E6662" w:rsidRPr="007E6662" w:rsidRDefault="007E6662" w:rsidP="00620BB5">
      <w:pPr>
        <w:pStyle w:val="enumlev1"/>
        <w:rPr>
          <w:lang w:val="fr-CH"/>
        </w:rPr>
      </w:pPr>
      <w:r w:rsidRPr="006E1B4E">
        <w:rPr>
          <w:lang w:val="fr-CH"/>
        </w:rPr>
        <w:t>•</w:t>
      </w:r>
      <w:r w:rsidRPr="006E1B4E">
        <w:rPr>
          <w:lang w:val="fr-CH"/>
        </w:rPr>
        <w:tab/>
        <w:t>Protection des utilisateurs des services de télécommunication contre les effets dangereux de la foudre.</w:t>
      </w:r>
    </w:p>
    <w:p w:rsidR="007E6662" w:rsidRPr="006E1B4E" w:rsidRDefault="007E6662" w:rsidP="00620BB5">
      <w:pPr>
        <w:pStyle w:val="enumlev1"/>
        <w:rPr>
          <w:lang w:val="fr-CH"/>
        </w:rPr>
      </w:pPr>
      <w:r w:rsidRPr="006E1B4E">
        <w:rPr>
          <w:lang w:val="fr-CH"/>
        </w:rPr>
        <w:t>•</w:t>
      </w:r>
      <w:r w:rsidRPr="006E1B4E">
        <w:rPr>
          <w:lang w:val="fr-CH"/>
        </w:rPr>
        <w:tab/>
        <w:t>Configurations équipotenti</w:t>
      </w:r>
      <w:r w:rsidR="000234E9">
        <w:rPr>
          <w:lang w:val="fr-CH"/>
        </w:rPr>
        <w:t xml:space="preserve">elles </w:t>
      </w:r>
      <w:r w:rsidRPr="006E1B4E">
        <w:rPr>
          <w:lang w:val="fr-CH"/>
        </w:rPr>
        <w:t xml:space="preserve">et mise à la terre des installations de télécommunication, y compris la mise à la terre </w:t>
      </w:r>
      <w:r w:rsidR="000234E9">
        <w:rPr>
          <w:lang w:val="fr-CH"/>
        </w:rPr>
        <w:t xml:space="preserve">des </w:t>
      </w:r>
      <w:r w:rsidR="000234E9" w:rsidRPr="006E1B4E">
        <w:rPr>
          <w:lang w:val="fr-CH"/>
        </w:rPr>
        <w:t>systèmes</w:t>
      </w:r>
      <w:r w:rsidR="000234E9">
        <w:rPr>
          <w:lang w:val="fr-CH"/>
        </w:rPr>
        <w:t xml:space="preserve"> d'</w:t>
      </w:r>
      <w:r w:rsidRPr="006E1B4E">
        <w:rPr>
          <w:lang w:val="fr-CH"/>
        </w:rPr>
        <w:t xml:space="preserve">alimentation électrique dans un environnement de </w:t>
      </w:r>
      <w:proofErr w:type="spellStart"/>
      <w:r w:rsidRPr="006E1B4E">
        <w:rPr>
          <w:lang w:val="fr-CH"/>
        </w:rPr>
        <w:t>colocalisation</w:t>
      </w:r>
      <w:proofErr w:type="spellEnd"/>
      <w:r w:rsidRPr="006E1B4E">
        <w:rPr>
          <w:lang w:val="fr-CH"/>
        </w:rPr>
        <w:t>.</w:t>
      </w:r>
    </w:p>
    <w:p w:rsidR="007E6662" w:rsidRPr="007E6662" w:rsidRDefault="007E6662" w:rsidP="00620BB5">
      <w:pPr>
        <w:pStyle w:val="enumlev1"/>
        <w:rPr>
          <w:lang w:val="fr-CH"/>
        </w:rPr>
      </w:pPr>
      <w:r w:rsidRPr="006E1B4E">
        <w:rPr>
          <w:lang w:val="fr-CH"/>
        </w:rPr>
        <w:t>•</w:t>
      </w:r>
      <w:r w:rsidRPr="006E1B4E">
        <w:rPr>
          <w:lang w:val="fr-CH"/>
        </w:rPr>
        <w:tab/>
        <w:t xml:space="preserve">Prescriptions en matière de mise à la </w:t>
      </w:r>
      <w:r>
        <w:rPr>
          <w:lang w:val="fr-CH"/>
        </w:rPr>
        <w:t>terr</w:t>
      </w:r>
      <w:r w:rsidRPr="006E1B4E">
        <w:rPr>
          <w:lang w:val="fr-CH"/>
        </w:rPr>
        <w:t>e et d</w:t>
      </w:r>
      <w:r>
        <w:rPr>
          <w:lang w:val="fr-CH"/>
        </w:rPr>
        <w:t>'</w:t>
      </w:r>
      <w:proofErr w:type="spellStart"/>
      <w:r w:rsidRPr="006E1B4E">
        <w:rPr>
          <w:lang w:val="fr-CH"/>
        </w:rPr>
        <w:t>équipotentialité</w:t>
      </w:r>
      <w:proofErr w:type="spellEnd"/>
      <w:r w:rsidRPr="006E1B4E">
        <w:rPr>
          <w:lang w:val="fr-CH"/>
        </w:rPr>
        <w:t xml:space="preserve"> dans des conditions transitoire</w:t>
      </w:r>
      <w:r>
        <w:rPr>
          <w:lang w:val="fr-CH"/>
        </w:rPr>
        <w:t>s</w:t>
      </w:r>
      <w:r w:rsidRPr="006E1B4E">
        <w:rPr>
          <w:lang w:val="fr-CH"/>
        </w:rPr>
        <w:t>, comme celles dues à l</w:t>
      </w:r>
      <w:r>
        <w:rPr>
          <w:lang w:val="fr-CH"/>
        </w:rPr>
        <w:t>'</w:t>
      </w:r>
      <w:r w:rsidRPr="006E1B4E">
        <w:rPr>
          <w:lang w:val="fr-CH"/>
        </w:rPr>
        <w:t>augmentation rapide des courants associée à la décharge de retour après la foudre</w:t>
      </w:r>
      <w:r>
        <w:rPr>
          <w:lang w:val="fr-CH"/>
        </w:rPr>
        <w:t>.</w:t>
      </w:r>
    </w:p>
    <w:p w:rsidR="007E6662" w:rsidRPr="00D9139A" w:rsidRDefault="007E6662" w:rsidP="00620BB5">
      <w:pPr>
        <w:pStyle w:val="enumlev1"/>
        <w:rPr>
          <w:lang w:val="fr-CH" w:eastAsia="pt-BR"/>
        </w:rPr>
      </w:pPr>
      <w:r w:rsidRPr="00D9139A">
        <w:rPr>
          <w:lang w:val="fr-CH"/>
        </w:rPr>
        <w:t>•</w:t>
      </w:r>
      <w:r w:rsidRPr="00D9139A">
        <w:rPr>
          <w:lang w:val="fr-CH" w:eastAsia="pt-BR"/>
        </w:rPr>
        <w:tab/>
      </w:r>
      <w:bookmarkStart w:id="46" w:name="lt_pId118"/>
      <w:r w:rsidRPr="00D9139A">
        <w:rPr>
          <w:lang w:val="fr-CH" w:eastAsia="pt-BR"/>
        </w:rPr>
        <w:t xml:space="preserve">Protection </w:t>
      </w:r>
      <w:r w:rsidR="00D9139A" w:rsidRPr="00D9139A">
        <w:rPr>
          <w:lang w:val="fr-CH" w:eastAsia="pt-BR"/>
        </w:rPr>
        <w:t xml:space="preserve">des installations de télécommunication lorsque les conditions de mise à la terre </w:t>
      </w:r>
      <w:r w:rsidR="00D9139A">
        <w:rPr>
          <w:lang w:val="fr-CH" w:eastAsia="pt-BR"/>
        </w:rPr>
        <w:t>souhaitées ne sont pas remplies</w:t>
      </w:r>
      <w:bookmarkEnd w:id="46"/>
      <w:r w:rsidR="000234E9">
        <w:rPr>
          <w:lang w:val="fr-CH" w:eastAsia="pt-BR"/>
        </w:rPr>
        <w:t>.</w:t>
      </w:r>
    </w:p>
    <w:p w:rsidR="007E6662" w:rsidRPr="00D9139A" w:rsidRDefault="007E6662" w:rsidP="00620BB5">
      <w:pPr>
        <w:pStyle w:val="enumlev1"/>
        <w:rPr>
          <w:lang w:val="fr-CH" w:eastAsia="pt-BR"/>
        </w:rPr>
      </w:pPr>
      <w:r w:rsidRPr="00D9139A">
        <w:rPr>
          <w:lang w:val="fr-CH"/>
        </w:rPr>
        <w:t>•</w:t>
      </w:r>
      <w:r w:rsidRPr="00D9139A">
        <w:rPr>
          <w:lang w:val="fr-CH" w:eastAsia="pt-BR"/>
        </w:rPr>
        <w:tab/>
      </w:r>
      <w:bookmarkStart w:id="47" w:name="lt_pId120"/>
      <w:r w:rsidR="00D9139A" w:rsidRPr="00D9139A">
        <w:rPr>
          <w:lang w:val="fr-CH" w:eastAsia="pt-BR"/>
        </w:rPr>
        <w:t>Brouillages causés au</w:t>
      </w:r>
      <w:r w:rsidR="00D9139A">
        <w:rPr>
          <w:lang w:val="fr-CH" w:eastAsia="pt-BR"/>
        </w:rPr>
        <w:t>x</w:t>
      </w:r>
      <w:r w:rsidR="00D9139A" w:rsidRPr="00D9139A">
        <w:rPr>
          <w:lang w:val="fr-CH" w:eastAsia="pt-BR"/>
        </w:rPr>
        <w:t xml:space="preserve"> système</w:t>
      </w:r>
      <w:r w:rsidR="00D9139A">
        <w:rPr>
          <w:lang w:val="fr-CH" w:eastAsia="pt-BR"/>
        </w:rPr>
        <w:t>s</w:t>
      </w:r>
      <w:r w:rsidR="00D9139A" w:rsidRPr="00D9139A">
        <w:rPr>
          <w:lang w:val="fr-CH" w:eastAsia="pt-BR"/>
        </w:rPr>
        <w:t xml:space="preserve"> de télécommunication par les systèmes d</w:t>
      </w:r>
      <w:r w:rsidR="00487451">
        <w:rPr>
          <w:lang w:val="fr-CH" w:eastAsia="pt-BR"/>
        </w:rPr>
        <w:t>'</w:t>
      </w:r>
      <w:r w:rsidR="00D9139A" w:rsidRPr="00D9139A">
        <w:rPr>
          <w:lang w:val="fr-CH" w:eastAsia="pt-BR"/>
        </w:rPr>
        <w:t>alimentation électrique</w:t>
      </w:r>
      <w:r w:rsidR="00D9139A">
        <w:rPr>
          <w:lang w:val="fr-CH" w:eastAsia="pt-BR"/>
        </w:rPr>
        <w:t xml:space="preserve"> et les systèmes de traction électrique</w:t>
      </w:r>
      <w:bookmarkEnd w:id="47"/>
      <w:r w:rsidR="000234E9">
        <w:rPr>
          <w:lang w:val="fr-CH" w:eastAsia="pt-BR"/>
        </w:rPr>
        <w:t>.</w:t>
      </w:r>
    </w:p>
    <w:p w:rsidR="007E6662" w:rsidRPr="00D9139A" w:rsidRDefault="007E6662" w:rsidP="00620BB5">
      <w:pPr>
        <w:pStyle w:val="enumlev1"/>
        <w:rPr>
          <w:lang w:val="fr-CH" w:eastAsia="pt-BR"/>
        </w:rPr>
      </w:pPr>
      <w:r w:rsidRPr="00D9139A">
        <w:rPr>
          <w:lang w:val="fr-CH"/>
        </w:rPr>
        <w:t>•</w:t>
      </w:r>
      <w:r w:rsidRPr="00D9139A">
        <w:rPr>
          <w:lang w:val="fr-CH" w:eastAsia="pt-BR"/>
        </w:rPr>
        <w:tab/>
      </w:r>
      <w:bookmarkStart w:id="48" w:name="lt_pId122"/>
      <w:r w:rsidR="00D9139A" w:rsidRPr="00D9139A">
        <w:rPr>
          <w:lang w:val="fr-CH" w:eastAsia="pt-BR"/>
        </w:rPr>
        <w:t>Brouillages causés aux systèmes de télécommunication par l</w:t>
      </w:r>
      <w:r w:rsidR="00487451">
        <w:rPr>
          <w:lang w:val="fr-CH" w:eastAsia="pt-BR"/>
        </w:rPr>
        <w:t>'</w:t>
      </w:r>
      <w:r w:rsidR="00D9139A" w:rsidRPr="00D9139A">
        <w:rPr>
          <w:lang w:val="fr-CH" w:eastAsia="pt-BR"/>
        </w:rPr>
        <w:t>apparition d</w:t>
      </w:r>
      <w:r w:rsidR="00487451">
        <w:rPr>
          <w:lang w:val="fr-CH" w:eastAsia="pt-BR"/>
        </w:rPr>
        <w:t>'</w:t>
      </w:r>
      <w:r w:rsidR="00D9139A" w:rsidRPr="00D9139A">
        <w:rPr>
          <w:lang w:val="fr-CH" w:eastAsia="pt-BR"/>
        </w:rPr>
        <w:t>harmoniques</w:t>
      </w:r>
      <w:r w:rsidR="00D9139A">
        <w:rPr>
          <w:lang w:val="fr-CH" w:eastAsia="pt-BR"/>
        </w:rPr>
        <w:t xml:space="preserve"> </w:t>
      </w:r>
      <w:r w:rsidR="000234E9">
        <w:rPr>
          <w:lang w:val="fr-CH" w:eastAsia="pt-BR"/>
        </w:rPr>
        <w:t xml:space="preserve">se propageant </w:t>
      </w:r>
      <w:r w:rsidR="00D9139A">
        <w:rPr>
          <w:lang w:val="fr-CH" w:eastAsia="pt-BR"/>
        </w:rPr>
        <w:t>sur les systèmes d</w:t>
      </w:r>
      <w:r w:rsidR="00487451">
        <w:rPr>
          <w:lang w:val="fr-CH" w:eastAsia="pt-BR"/>
        </w:rPr>
        <w:t>'</w:t>
      </w:r>
      <w:r w:rsidR="00D9139A">
        <w:rPr>
          <w:lang w:val="fr-CH" w:eastAsia="pt-BR"/>
        </w:rPr>
        <w:t xml:space="preserve">alimentation électrique en raison de la </w:t>
      </w:r>
      <w:r w:rsidR="000234E9">
        <w:rPr>
          <w:lang w:val="fr-CH" w:eastAsia="pt-BR"/>
        </w:rPr>
        <w:t>disséminat</w:t>
      </w:r>
      <w:r w:rsidR="00D9139A">
        <w:rPr>
          <w:lang w:val="fr-CH" w:eastAsia="pt-BR"/>
        </w:rPr>
        <w:t xml:space="preserve">ion des systèmes </w:t>
      </w:r>
      <w:r w:rsidR="000234E9">
        <w:rPr>
          <w:lang w:val="fr-CH" w:eastAsia="pt-BR"/>
        </w:rPr>
        <w:t>répartis de production d'</w:t>
      </w:r>
      <w:r w:rsidR="00D9139A">
        <w:rPr>
          <w:lang w:val="fr-CH" w:eastAsia="pt-BR"/>
        </w:rPr>
        <w:t>électri</w:t>
      </w:r>
      <w:r w:rsidR="000234E9">
        <w:rPr>
          <w:lang w:val="fr-CH" w:eastAsia="pt-BR"/>
        </w:rPr>
        <w:t>cité</w:t>
      </w:r>
      <w:r w:rsidR="00D9139A">
        <w:rPr>
          <w:lang w:val="fr-CH" w:eastAsia="pt-BR"/>
        </w:rPr>
        <w:t xml:space="preserve"> comme les systèmes photovoltaïques </w:t>
      </w:r>
      <w:r w:rsidRPr="00D9139A">
        <w:rPr>
          <w:lang w:val="fr-CH" w:eastAsia="pt-BR"/>
        </w:rPr>
        <w:t>(PV)</w:t>
      </w:r>
      <w:bookmarkEnd w:id="48"/>
      <w:r w:rsidR="000234E9">
        <w:rPr>
          <w:lang w:val="fr-CH" w:eastAsia="pt-BR"/>
        </w:rPr>
        <w:t>.</w:t>
      </w:r>
    </w:p>
    <w:p w:rsidR="007E6662" w:rsidRPr="00D9139A" w:rsidRDefault="007E6662" w:rsidP="00620BB5">
      <w:pPr>
        <w:pStyle w:val="enumlev1"/>
        <w:keepNext/>
        <w:keepLines/>
        <w:rPr>
          <w:lang w:val="fr-CH" w:eastAsia="pt-BR"/>
        </w:rPr>
      </w:pPr>
      <w:r w:rsidRPr="00D9139A">
        <w:rPr>
          <w:lang w:val="fr-CH"/>
        </w:rPr>
        <w:lastRenderedPageBreak/>
        <w:t>•</w:t>
      </w:r>
      <w:r w:rsidRPr="00D9139A">
        <w:rPr>
          <w:lang w:val="fr-CH" w:eastAsia="pt-BR"/>
        </w:rPr>
        <w:tab/>
      </w:r>
      <w:bookmarkStart w:id="49" w:name="lt_pId124"/>
      <w:r w:rsidRPr="00D9139A">
        <w:rPr>
          <w:lang w:val="fr-CH" w:eastAsia="pt-BR"/>
        </w:rPr>
        <w:t xml:space="preserve">Protection </w:t>
      </w:r>
      <w:r w:rsidR="00D9139A" w:rsidRPr="00D9139A">
        <w:rPr>
          <w:lang w:val="fr-CH" w:eastAsia="pt-BR"/>
        </w:rPr>
        <w:t xml:space="preserve">contre les effets des </w:t>
      </w:r>
      <w:proofErr w:type="spellStart"/>
      <w:r w:rsidR="00D9139A" w:rsidRPr="00D9139A">
        <w:rPr>
          <w:lang w:val="fr-CH" w:eastAsia="pt-BR"/>
        </w:rPr>
        <w:t>courts-circuits</w:t>
      </w:r>
      <w:proofErr w:type="spellEnd"/>
      <w:r w:rsidR="00D9139A" w:rsidRPr="00D9139A">
        <w:rPr>
          <w:lang w:val="fr-CH" w:eastAsia="pt-BR"/>
        </w:rPr>
        <w:t xml:space="preserve"> dans les lignes d</w:t>
      </w:r>
      <w:r w:rsidR="00487451">
        <w:rPr>
          <w:lang w:val="fr-CH" w:eastAsia="pt-BR"/>
        </w:rPr>
        <w:t>'</w:t>
      </w:r>
      <w:r w:rsidR="00D9139A" w:rsidRPr="00D9139A">
        <w:rPr>
          <w:lang w:val="fr-CH" w:eastAsia="pt-BR"/>
        </w:rPr>
        <w:t>alimentation électrique située</w:t>
      </w:r>
      <w:r w:rsidR="000234E9">
        <w:rPr>
          <w:lang w:val="fr-CH" w:eastAsia="pt-BR"/>
        </w:rPr>
        <w:t>s</w:t>
      </w:r>
      <w:r w:rsidR="00D9139A" w:rsidRPr="00D9139A">
        <w:rPr>
          <w:lang w:val="fr-CH" w:eastAsia="pt-BR"/>
        </w:rPr>
        <w:t xml:space="preserve"> à proximité</w:t>
      </w:r>
      <w:r w:rsidR="00754708">
        <w:rPr>
          <w:lang w:val="fr-CH" w:eastAsia="pt-BR"/>
        </w:rPr>
        <w:t>,</w:t>
      </w:r>
      <w:r w:rsidR="00D9139A" w:rsidRPr="00D9139A">
        <w:rPr>
          <w:lang w:val="fr-CH" w:eastAsia="pt-BR"/>
        </w:rPr>
        <w:t xml:space="preserve"> en raison </w:t>
      </w:r>
      <w:r w:rsidR="00D9139A">
        <w:rPr>
          <w:lang w:val="fr-CH" w:eastAsia="pt-BR"/>
        </w:rPr>
        <w:t xml:space="preserve">des </w:t>
      </w:r>
      <w:r w:rsidR="00D9139A" w:rsidRPr="00D9139A">
        <w:rPr>
          <w:lang w:val="fr-CH" w:eastAsia="pt-BR"/>
        </w:rPr>
        <w:t>éventuels dysfonctionnements</w:t>
      </w:r>
      <w:r w:rsidR="00D9139A">
        <w:rPr>
          <w:lang w:val="fr-CH" w:eastAsia="pt-BR"/>
        </w:rPr>
        <w:t xml:space="preserve"> des systèmes</w:t>
      </w:r>
      <w:r w:rsidR="00D9139A" w:rsidRPr="00D9139A">
        <w:rPr>
          <w:lang w:val="fr-CH" w:eastAsia="pt-BR"/>
        </w:rPr>
        <w:t xml:space="preserve"> </w:t>
      </w:r>
      <w:r w:rsidR="000234E9">
        <w:rPr>
          <w:lang w:val="fr-CH" w:eastAsia="pt-BR"/>
        </w:rPr>
        <w:t xml:space="preserve">avec capacité de rétablissement </w:t>
      </w:r>
      <w:r w:rsidR="00DD5E8E">
        <w:rPr>
          <w:lang w:val="fr-CH" w:eastAsia="pt-BR"/>
        </w:rPr>
        <w:t>auto</w:t>
      </w:r>
      <w:r w:rsidR="000234E9">
        <w:rPr>
          <w:lang w:val="fr-CH" w:eastAsia="pt-BR"/>
        </w:rPr>
        <w:t xml:space="preserve">matique </w:t>
      </w:r>
      <w:r w:rsidR="00DD5E8E">
        <w:rPr>
          <w:lang w:val="fr-CH" w:eastAsia="pt-BR"/>
        </w:rPr>
        <w:t>nouvellement adoptés par les compagnies de distribution d</w:t>
      </w:r>
      <w:r w:rsidR="00487451">
        <w:rPr>
          <w:lang w:val="fr-CH" w:eastAsia="pt-BR"/>
        </w:rPr>
        <w:t>'</w:t>
      </w:r>
      <w:r w:rsidR="00DD5E8E">
        <w:rPr>
          <w:lang w:val="fr-CH" w:eastAsia="pt-BR"/>
        </w:rPr>
        <w:t>électricité</w:t>
      </w:r>
      <w:bookmarkEnd w:id="49"/>
      <w:r w:rsidR="000234E9">
        <w:rPr>
          <w:lang w:val="fr-CH" w:eastAsia="pt-BR"/>
        </w:rPr>
        <w:t>.</w:t>
      </w:r>
    </w:p>
    <w:p w:rsidR="007E6662" w:rsidRPr="00DD5E8E" w:rsidRDefault="007E6662" w:rsidP="00620BB5">
      <w:pPr>
        <w:pStyle w:val="enumlev1"/>
        <w:rPr>
          <w:lang w:val="fr-CH" w:eastAsia="pt-BR"/>
        </w:rPr>
      </w:pPr>
      <w:r w:rsidRPr="00DD5E8E">
        <w:rPr>
          <w:lang w:val="fr-CH"/>
        </w:rPr>
        <w:t>•</w:t>
      </w:r>
      <w:r w:rsidRPr="00DD5E8E">
        <w:rPr>
          <w:lang w:val="fr-CH" w:eastAsia="pt-BR"/>
        </w:rPr>
        <w:tab/>
      </w:r>
      <w:bookmarkStart w:id="50" w:name="lt_pId126"/>
      <w:r w:rsidR="00DD5E8E" w:rsidRPr="00DD5E8E">
        <w:rPr>
          <w:lang w:val="fr-CH" w:eastAsia="pt-BR"/>
        </w:rPr>
        <w:t xml:space="preserve">Exigences </w:t>
      </w:r>
      <w:r w:rsidR="000234E9">
        <w:rPr>
          <w:lang w:val="fr-CH" w:eastAsia="pt-BR"/>
        </w:rPr>
        <w:t xml:space="preserve">à respecter </w:t>
      </w:r>
      <w:r w:rsidR="00DD5E8E" w:rsidRPr="00DD5E8E">
        <w:rPr>
          <w:lang w:val="fr-CH" w:eastAsia="pt-BR"/>
        </w:rPr>
        <w:t xml:space="preserve">pour le déploiement de systèmes de télécommunication sur </w:t>
      </w:r>
      <w:r w:rsidR="000234E9">
        <w:rPr>
          <w:lang w:val="fr-CH" w:eastAsia="pt-BR"/>
        </w:rPr>
        <w:t>d</w:t>
      </w:r>
      <w:r w:rsidR="00DD5E8E" w:rsidRPr="00DD5E8E">
        <w:rPr>
          <w:lang w:val="fr-CH" w:eastAsia="pt-BR"/>
        </w:rPr>
        <w:t xml:space="preserve">es structures </w:t>
      </w:r>
      <w:r w:rsidR="00DD5E8E">
        <w:rPr>
          <w:lang w:val="fr-CH" w:eastAsia="pt-BR"/>
        </w:rPr>
        <w:t>utilisées par les compagnies de distribution d</w:t>
      </w:r>
      <w:r w:rsidR="00487451">
        <w:rPr>
          <w:lang w:val="fr-CH" w:eastAsia="pt-BR"/>
        </w:rPr>
        <w:t>'</w:t>
      </w:r>
      <w:r w:rsidR="00DD5E8E">
        <w:rPr>
          <w:lang w:val="fr-CH" w:eastAsia="pt-BR"/>
        </w:rPr>
        <w:t>électricité, compte tenu de leur utilisation pour les applications des réseaux intelligents</w:t>
      </w:r>
      <w:bookmarkEnd w:id="50"/>
      <w:r w:rsidR="000234E9">
        <w:rPr>
          <w:lang w:val="fr-CH" w:eastAsia="pt-BR"/>
        </w:rPr>
        <w:t>.</w:t>
      </w:r>
    </w:p>
    <w:p w:rsidR="007E6662" w:rsidRPr="00DD5E8E" w:rsidRDefault="007E6662" w:rsidP="00620BB5">
      <w:pPr>
        <w:pStyle w:val="enumlev1"/>
        <w:rPr>
          <w:lang w:val="fr-CH" w:eastAsia="pt-BR"/>
        </w:rPr>
      </w:pPr>
      <w:r w:rsidRPr="00DD5E8E">
        <w:rPr>
          <w:lang w:val="fr-CH"/>
        </w:rPr>
        <w:t>•</w:t>
      </w:r>
      <w:r w:rsidRPr="00DD5E8E">
        <w:rPr>
          <w:lang w:val="fr-CH" w:eastAsia="pt-BR"/>
        </w:rPr>
        <w:tab/>
      </w:r>
      <w:bookmarkStart w:id="51" w:name="lt_pId128"/>
      <w:r w:rsidR="00DD5E8E" w:rsidRPr="00DD5E8E">
        <w:rPr>
          <w:lang w:val="fr-CH" w:eastAsia="pt-BR"/>
        </w:rPr>
        <w:t>Evaluation des possibilités de récupération de l</w:t>
      </w:r>
      <w:r w:rsidR="00487451">
        <w:rPr>
          <w:lang w:val="fr-CH" w:eastAsia="pt-BR"/>
        </w:rPr>
        <w:t>'</w:t>
      </w:r>
      <w:r w:rsidR="00DD5E8E" w:rsidRPr="00DD5E8E">
        <w:rPr>
          <w:lang w:val="fr-CH" w:eastAsia="pt-BR"/>
        </w:rPr>
        <w:t xml:space="preserve">énergie </w:t>
      </w:r>
      <w:r w:rsidR="000234E9" w:rsidRPr="00DD5E8E">
        <w:rPr>
          <w:lang w:val="fr-CH" w:eastAsia="pt-BR"/>
        </w:rPr>
        <w:t>et contraintes</w:t>
      </w:r>
      <w:r w:rsidR="000234E9">
        <w:rPr>
          <w:lang w:val="fr-CH" w:eastAsia="pt-BR"/>
        </w:rPr>
        <w:t xml:space="preserve"> pour</w:t>
      </w:r>
      <w:r w:rsidR="00DD5E8E">
        <w:rPr>
          <w:lang w:val="fr-CH" w:eastAsia="pt-BR"/>
        </w:rPr>
        <w:t xml:space="preserve"> l</w:t>
      </w:r>
      <w:r w:rsidR="00487451">
        <w:rPr>
          <w:lang w:val="fr-CH" w:eastAsia="pt-BR"/>
        </w:rPr>
        <w:t>'</w:t>
      </w:r>
      <w:r w:rsidR="00DD5E8E">
        <w:rPr>
          <w:lang w:val="fr-CH" w:eastAsia="pt-BR"/>
        </w:rPr>
        <w:t>alimentation des</w:t>
      </w:r>
      <w:r w:rsidR="00DD5E8E" w:rsidRPr="00DD5E8E">
        <w:rPr>
          <w:lang w:val="fr-CH" w:eastAsia="pt-BR"/>
        </w:rPr>
        <w:t xml:space="preserve"> </w:t>
      </w:r>
      <w:r w:rsidR="00DD5E8E">
        <w:rPr>
          <w:lang w:val="fr-CH" w:eastAsia="pt-BR"/>
        </w:rPr>
        <w:t>émetteurs</w:t>
      </w:r>
      <w:r w:rsidR="000234E9">
        <w:rPr>
          <w:lang w:val="fr-CH" w:eastAsia="pt-BR"/>
        </w:rPr>
        <w:noBreakHyphen/>
      </w:r>
      <w:r w:rsidR="00DD5E8E">
        <w:rPr>
          <w:lang w:val="fr-CH" w:eastAsia="pt-BR"/>
        </w:rPr>
        <w:t xml:space="preserve">récepteurs </w:t>
      </w:r>
      <w:r w:rsidR="000234E9">
        <w:rPr>
          <w:lang w:val="fr-CH" w:eastAsia="pt-BR"/>
        </w:rPr>
        <w:t xml:space="preserve">en raison </w:t>
      </w:r>
      <w:r w:rsidR="00DD5E8E">
        <w:rPr>
          <w:lang w:val="fr-CH" w:eastAsia="pt-BR"/>
        </w:rPr>
        <w:t xml:space="preserve">des champs électromagnétiques </w:t>
      </w:r>
      <w:r w:rsidR="000234E9">
        <w:rPr>
          <w:lang w:val="fr-CH" w:eastAsia="pt-BR"/>
        </w:rPr>
        <w:t xml:space="preserve">produits </w:t>
      </w:r>
      <w:r w:rsidR="00DD5E8E">
        <w:rPr>
          <w:lang w:val="fr-CH" w:eastAsia="pt-BR"/>
        </w:rPr>
        <w:t xml:space="preserve">par </w:t>
      </w:r>
      <w:r w:rsidR="000234E9">
        <w:rPr>
          <w:lang w:val="fr-CH" w:eastAsia="pt-BR"/>
        </w:rPr>
        <w:t>d</w:t>
      </w:r>
      <w:r w:rsidR="00DD5E8E">
        <w:rPr>
          <w:lang w:val="fr-CH" w:eastAsia="pt-BR"/>
        </w:rPr>
        <w:t>es lignes d</w:t>
      </w:r>
      <w:r w:rsidR="00487451">
        <w:rPr>
          <w:lang w:val="fr-CH" w:eastAsia="pt-BR"/>
        </w:rPr>
        <w:t>'</w:t>
      </w:r>
      <w:r w:rsidR="00DD5E8E">
        <w:rPr>
          <w:lang w:val="fr-CH" w:eastAsia="pt-BR"/>
        </w:rPr>
        <w:t>alimentation électrique située</w:t>
      </w:r>
      <w:r w:rsidR="000234E9">
        <w:rPr>
          <w:lang w:val="fr-CH" w:eastAsia="pt-BR"/>
        </w:rPr>
        <w:t>s</w:t>
      </w:r>
      <w:r w:rsidR="00DD5E8E">
        <w:rPr>
          <w:lang w:val="fr-CH" w:eastAsia="pt-BR"/>
        </w:rPr>
        <w:t xml:space="preserve"> à proximité, compte tenu des applications des dispositifs TIC répartis</w:t>
      </w:r>
      <w:bookmarkEnd w:id="51"/>
      <w:r w:rsidR="000234E9">
        <w:rPr>
          <w:lang w:val="fr-CH" w:eastAsia="pt-BR"/>
        </w:rPr>
        <w:t>.</w:t>
      </w:r>
    </w:p>
    <w:p w:rsidR="007E6662" w:rsidRPr="00DD5E8E" w:rsidRDefault="007E6662" w:rsidP="00620BB5">
      <w:pPr>
        <w:pStyle w:val="enumlev1"/>
        <w:rPr>
          <w:lang w:val="fr-CH" w:eastAsia="pt-BR"/>
        </w:rPr>
      </w:pPr>
      <w:r w:rsidRPr="00DD5E8E">
        <w:rPr>
          <w:lang w:val="fr-CH"/>
        </w:rPr>
        <w:t>•</w:t>
      </w:r>
      <w:r w:rsidRPr="00DD5E8E">
        <w:rPr>
          <w:lang w:val="fr-CH" w:eastAsia="pt-BR"/>
        </w:rPr>
        <w:tab/>
      </w:r>
      <w:bookmarkStart w:id="52" w:name="lt_pId130"/>
      <w:r w:rsidR="00DD5E8E" w:rsidRPr="00DD5E8E">
        <w:rPr>
          <w:lang w:val="fr-CH" w:eastAsia="pt-BR"/>
        </w:rPr>
        <w:t xml:space="preserve">Exigences à respecter pour </w:t>
      </w:r>
      <w:r w:rsidR="000234E9">
        <w:rPr>
          <w:lang w:val="fr-CH" w:eastAsia="pt-BR"/>
        </w:rPr>
        <w:t xml:space="preserve">implanter sur un même site </w:t>
      </w:r>
      <w:r w:rsidR="00DD5E8E" w:rsidRPr="00DD5E8E">
        <w:rPr>
          <w:lang w:val="fr-CH" w:eastAsia="pt-BR"/>
        </w:rPr>
        <w:t xml:space="preserve">des centres de données Internet </w:t>
      </w:r>
      <w:r w:rsidR="00DD5E8E">
        <w:rPr>
          <w:lang w:val="fr-CH" w:eastAsia="pt-BR"/>
        </w:rPr>
        <w:t>et des sous-stations d</w:t>
      </w:r>
      <w:r w:rsidR="00487451">
        <w:rPr>
          <w:lang w:val="fr-CH" w:eastAsia="pt-BR"/>
        </w:rPr>
        <w:t>'</w:t>
      </w:r>
      <w:r w:rsidR="00DD5E8E">
        <w:rPr>
          <w:lang w:val="fr-CH" w:eastAsia="pt-BR"/>
        </w:rPr>
        <w:t>alimentation électrique</w:t>
      </w:r>
      <w:bookmarkEnd w:id="52"/>
      <w:r w:rsidR="000234E9">
        <w:rPr>
          <w:lang w:val="fr-CH" w:eastAsia="pt-BR"/>
        </w:rPr>
        <w:t>.</w:t>
      </w:r>
    </w:p>
    <w:p w:rsidR="007E6662" w:rsidRPr="006E1B4E" w:rsidRDefault="007E6662" w:rsidP="00620BB5">
      <w:pPr>
        <w:pStyle w:val="Heading3"/>
        <w:rPr>
          <w:lang w:val="fr-CH"/>
        </w:rPr>
      </w:pPr>
      <w:r w:rsidRPr="006E1B4E">
        <w:rPr>
          <w:lang w:val="fr-CH"/>
        </w:rPr>
        <w:t>3</w:t>
      </w:r>
      <w:r w:rsidRPr="006E1B4E">
        <w:rPr>
          <w:lang w:val="fr-CH"/>
        </w:rPr>
        <w:tab/>
        <w:t>Tâches</w:t>
      </w:r>
    </w:p>
    <w:p w:rsidR="007E6662" w:rsidRPr="007E6662" w:rsidRDefault="007E6662" w:rsidP="00620BB5">
      <w:pPr>
        <w:rPr>
          <w:lang w:val="fr-CH"/>
        </w:rPr>
      </w:pPr>
      <w:r w:rsidRPr="006E1B4E">
        <w:rPr>
          <w:lang w:val="fr-CH"/>
        </w:rPr>
        <w:t>Les tâches sont notamment les suivantes (la liste n'est pas exhaustive)</w:t>
      </w:r>
      <w:r>
        <w:rPr>
          <w:lang w:val="fr-CH"/>
        </w:rPr>
        <w:t>:</w:t>
      </w:r>
    </w:p>
    <w:p w:rsidR="007E6662" w:rsidRPr="00DD5E8E" w:rsidRDefault="007E6662" w:rsidP="00620BB5">
      <w:pPr>
        <w:pStyle w:val="enumlev1"/>
        <w:rPr>
          <w:lang w:val="fr-CH" w:eastAsia="pt-BR"/>
        </w:rPr>
      </w:pPr>
      <w:r w:rsidRPr="00DD5E8E">
        <w:rPr>
          <w:lang w:val="fr-CH"/>
        </w:rPr>
        <w:t>•</w:t>
      </w:r>
      <w:r w:rsidRPr="00DD5E8E">
        <w:rPr>
          <w:lang w:val="fr-CH" w:eastAsia="pt-BR"/>
        </w:rPr>
        <w:tab/>
      </w:r>
      <w:bookmarkStart w:id="53" w:name="lt_pId137"/>
      <w:r w:rsidR="00DD5E8E" w:rsidRPr="00DD5E8E">
        <w:rPr>
          <w:lang w:val="fr-CH" w:eastAsia="pt-BR"/>
        </w:rPr>
        <w:t>Nouvelles Recommandation</w:t>
      </w:r>
      <w:r w:rsidR="00DD5E8E">
        <w:rPr>
          <w:lang w:val="fr-CH" w:eastAsia="pt-BR"/>
        </w:rPr>
        <w:t>s</w:t>
      </w:r>
      <w:r w:rsidR="00DD5E8E" w:rsidRPr="00DD5E8E">
        <w:rPr>
          <w:lang w:val="fr-CH" w:eastAsia="pt-BR"/>
        </w:rPr>
        <w:t xml:space="preserve"> et nouveau</w:t>
      </w:r>
      <w:r w:rsidR="00DD5E8E">
        <w:rPr>
          <w:lang w:val="fr-CH" w:eastAsia="pt-BR"/>
        </w:rPr>
        <w:t>x</w:t>
      </w:r>
      <w:r w:rsidR="00DD5E8E" w:rsidRPr="00DD5E8E">
        <w:rPr>
          <w:lang w:val="fr-CH" w:eastAsia="pt-BR"/>
        </w:rPr>
        <w:t xml:space="preserve"> Supplément</w:t>
      </w:r>
      <w:r w:rsidR="00DD5E8E">
        <w:rPr>
          <w:lang w:val="fr-CH" w:eastAsia="pt-BR"/>
        </w:rPr>
        <w:t>s sur l</w:t>
      </w:r>
      <w:r w:rsidR="00487451">
        <w:rPr>
          <w:lang w:val="fr-CH" w:eastAsia="pt-BR"/>
        </w:rPr>
        <w:t>'</w:t>
      </w:r>
      <w:r w:rsidR="00DD5E8E">
        <w:rPr>
          <w:lang w:val="fr-CH" w:eastAsia="pt-BR"/>
        </w:rPr>
        <w:t>évaluation de la conformité des stations de base radioélectrique</w:t>
      </w:r>
      <w:r w:rsidR="000234E9">
        <w:rPr>
          <w:lang w:val="fr-CH" w:eastAsia="pt-BR"/>
        </w:rPr>
        <w:t>s</w:t>
      </w:r>
      <w:r w:rsidR="00DD5E8E">
        <w:rPr>
          <w:lang w:val="fr-CH" w:eastAsia="pt-BR"/>
        </w:rPr>
        <w:t xml:space="preserve"> en ce qui concerne la protection contre la foudre et la mise à la terre</w:t>
      </w:r>
      <w:bookmarkEnd w:id="53"/>
      <w:r w:rsidR="000234E9">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54" w:name="lt_pId139"/>
      <w:r w:rsidR="00DD5E8E" w:rsidRPr="008200AE">
        <w:rPr>
          <w:lang w:val="fr-CH" w:eastAsia="pt-BR"/>
        </w:rPr>
        <w:t xml:space="preserve">Nouvelles Recommandations et nouveaux Suppléments </w:t>
      </w:r>
      <w:r w:rsidR="008200AE">
        <w:rPr>
          <w:lang w:val="fr-CH" w:eastAsia="pt-BR"/>
        </w:rPr>
        <w:t xml:space="preserve">sur la protection contre la foudre et la mise à la terre des </w:t>
      </w:r>
      <w:proofErr w:type="spellStart"/>
      <w:r w:rsidR="008200AE">
        <w:rPr>
          <w:lang w:val="fr-CH" w:eastAsia="pt-BR"/>
        </w:rPr>
        <w:t>ministations</w:t>
      </w:r>
      <w:proofErr w:type="spellEnd"/>
      <w:r w:rsidR="008200AE">
        <w:rPr>
          <w:lang w:val="fr-CH" w:eastAsia="pt-BR"/>
        </w:rPr>
        <w:t xml:space="preserve"> de base hertziennes</w:t>
      </w:r>
      <w:bookmarkEnd w:id="54"/>
      <w:r w:rsidR="000234E9">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55" w:name="lt_pId141"/>
      <w:r w:rsidR="00DD5E8E" w:rsidRPr="008200AE">
        <w:rPr>
          <w:lang w:val="fr-CH" w:eastAsia="pt-BR"/>
        </w:rPr>
        <w:t xml:space="preserve">Nouvelles Recommandations et nouveaux Suppléments </w:t>
      </w:r>
      <w:r w:rsidR="008200AE" w:rsidRPr="008200AE">
        <w:rPr>
          <w:lang w:val="fr-CH" w:eastAsia="pt-BR"/>
        </w:rPr>
        <w:t>sur l</w:t>
      </w:r>
      <w:r w:rsidR="00487451">
        <w:rPr>
          <w:lang w:val="fr-CH" w:eastAsia="pt-BR"/>
        </w:rPr>
        <w:t>'</w:t>
      </w:r>
      <w:r w:rsidR="008200AE" w:rsidRPr="008200AE">
        <w:rPr>
          <w:lang w:val="fr-CH" w:eastAsia="pt-BR"/>
        </w:rPr>
        <w:t>utilisation des données</w:t>
      </w:r>
      <w:r w:rsidR="008200AE">
        <w:rPr>
          <w:lang w:val="fr-CH" w:eastAsia="pt-BR"/>
        </w:rPr>
        <w:t xml:space="preserve"> </w:t>
      </w:r>
      <w:r w:rsidR="000234E9">
        <w:rPr>
          <w:lang w:val="fr-CH" w:eastAsia="pt-BR"/>
        </w:rPr>
        <w:t>recueillies par l</w:t>
      </w:r>
      <w:r w:rsidR="008200AE">
        <w:rPr>
          <w:lang w:val="fr-CH" w:eastAsia="pt-BR"/>
        </w:rPr>
        <w:t xml:space="preserve">es systèmes de </w:t>
      </w:r>
      <w:r w:rsidR="000234E9">
        <w:rPr>
          <w:lang w:val="fr-CH" w:eastAsia="pt-BR"/>
        </w:rPr>
        <w:t xml:space="preserve">détection </w:t>
      </w:r>
      <w:r w:rsidR="008200AE">
        <w:rPr>
          <w:lang w:val="fr-CH" w:eastAsia="pt-BR"/>
        </w:rPr>
        <w:t>de la foudre pour la protection des réseaux</w:t>
      </w:r>
      <w:bookmarkEnd w:id="55"/>
      <w:r w:rsidR="000234E9">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56" w:name="lt_pId143"/>
      <w:r w:rsidR="00DD5E8E" w:rsidRPr="008200AE">
        <w:rPr>
          <w:lang w:val="fr-CH" w:eastAsia="pt-BR"/>
        </w:rPr>
        <w:t xml:space="preserve">Nouvelles Recommandations et nouveaux Suppléments </w:t>
      </w:r>
      <w:r w:rsidR="008200AE" w:rsidRPr="008200AE">
        <w:rPr>
          <w:lang w:val="fr-CH" w:eastAsia="pt-BR"/>
        </w:rPr>
        <w:t xml:space="preserve">sur la protection </w:t>
      </w:r>
      <w:r w:rsidR="008200AE">
        <w:rPr>
          <w:lang w:val="fr-CH" w:eastAsia="pt-BR"/>
        </w:rPr>
        <w:t xml:space="preserve">des installations de télécommunication de petite taille </w:t>
      </w:r>
      <w:r w:rsidR="000234E9">
        <w:rPr>
          <w:lang w:val="fr-CH" w:eastAsia="pt-BR"/>
        </w:rPr>
        <w:t xml:space="preserve">ayant un système de </w:t>
      </w:r>
      <w:r w:rsidR="008200AE">
        <w:rPr>
          <w:lang w:val="fr-CH" w:eastAsia="pt-BR"/>
        </w:rPr>
        <w:t>mise à la terre médiocre</w:t>
      </w:r>
      <w:bookmarkEnd w:id="56"/>
      <w:r w:rsidR="000234E9">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57" w:name="lt_pId145"/>
      <w:r w:rsidR="00DD5E8E" w:rsidRPr="008200AE">
        <w:rPr>
          <w:lang w:val="fr-CH" w:eastAsia="pt-BR"/>
        </w:rPr>
        <w:t xml:space="preserve">Nouvelles Recommandations et nouveaux Suppléments </w:t>
      </w:r>
      <w:r w:rsidR="008200AE" w:rsidRPr="008200AE">
        <w:rPr>
          <w:lang w:val="fr-CH" w:eastAsia="pt-BR"/>
        </w:rPr>
        <w:t>sur la protection contre la foudre et la mise à la terre des systèmes de surveillance vidéo</w:t>
      </w:r>
      <w:bookmarkEnd w:id="57"/>
      <w:r w:rsidR="000234E9">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58" w:name="lt_pId147"/>
      <w:r w:rsidR="00DD5E8E" w:rsidRPr="008200AE">
        <w:rPr>
          <w:lang w:val="fr-CH" w:eastAsia="pt-BR"/>
        </w:rPr>
        <w:t xml:space="preserve">Nouvelles Recommandations et nouveaux Suppléments </w:t>
      </w:r>
      <w:r w:rsidR="008200AE" w:rsidRPr="008200AE">
        <w:rPr>
          <w:lang w:val="fr-CH" w:eastAsia="pt-BR"/>
        </w:rPr>
        <w:t xml:space="preserve">sur la dangerosité </w:t>
      </w:r>
      <w:r w:rsidR="005174FB">
        <w:rPr>
          <w:lang w:val="fr-CH" w:eastAsia="pt-BR"/>
        </w:rPr>
        <w:t xml:space="preserve">des perturbations électromagnétiques </w:t>
      </w:r>
      <w:r w:rsidR="008200AE" w:rsidRPr="008200AE">
        <w:rPr>
          <w:lang w:val="fr-CH" w:eastAsia="pt-BR"/>
        </w:rPr>
        <w:t xml:space="preserve">et les mesures de protection </w:t>
      </w:r>
      <w:r w:rsidR="008200AE">
        <w:rPr>
          <w:lang w:val="fr-CH" w:eastAsia="pt-BR"/>
        </w:rPr>
        <w:t xml:space="preserve">contre </w:t>
      </w:r>
      <w:r w:rsidR="005174FB">
        <w:rPr>
          <w:lang w:val="fr-CH" w:eastAsia="pt-BR"/>
        </w:rPr>
        <w:t xml:space="preserve">ces perturbations </w:t>
      </w:r>
      <w:r w:rsidR="00754708">
        <w:rPr>
          <w:lang w:val="fr-CH" w:eastAsia="pt-BR"/>
        </w:rPr>
        <w:t>lorsqu'</w:t>
      </w:r>
      <w:r w:rsidR="005174FB">
        <w:rPr>
          <w:lang w:val="fr-CH" w:eastAsia="pt-BR"/>
        </w:rPr>
        <w:t>un</w:t>
      </w:r>
      <w:r w:rsidR="008200AE">
        <w:rPr>
          <w:lang w:val="fr-CH" w:eastAsia="pt-BR"/>
        </w:rPr>
        <w:t xml:space="preserve"> centre de données Internet est implanté sur le même site qu</w:t>
      </w:r>
      <w:r w:rsidR="005174FB">
        <w:rPr>
          <w:lang w:val="fr-CH" w:eastAsia="pt-BR"/>
        </w:rPr>
        <w:t>'une</w:t>
      </w:r>
      <w:r w:rsidR="008200AE">
        <w:rPr>
          <w:lang w:val="fr-CH" w:eastAsia="pt-BR"/>
        </w:rPr>
        <w:t xml:space="preserve"> sous-station à haute tension</w:t>
      </w:r>
      <w:bookmarkEnd w:id="58"/>
      <w:r w:rsidR="005174FB">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59" w:name="lt_pId149"/>
      <w:r w:rsidR="00DD5E8E" w:rsidRPr="008200AE">
        <w:rPr>
          <w:lang w:val="fr-CH" w:eastAsia="pt-BR"/>
        </w:rPr>
        <w:t xml:space="preserve">Nouvelles Recommandations et nouveaux Suppléments </w:t>
      </w:r>
      <w:r w:rsidR="008200AE" w:rsidRPr="008200AE">
        <w:rPr>
          <w:lang w:val="fr-CH" w:eastAsia="pt-BR"/>
        </w:rPr>
        <w:t>sur les limites des brouillages causés aux transmissions</w:t>
      </w:r>
      <w:r w:rsidR="008200AE">
        <w:rPr>
          <w:lang w:val="fr-CH" w:eastAsia="pt-BR"/>
        </w:rPr>
        <w:t xml:space="preserve">, autres que </w:t>
      </w:r>
      <w:r w:rsidR="000234E9">
        <w:rPr>
          <w:lang w:val="fr-CH" w:eastAsia="pt-BR"/>
        </w:rPr>
        <w:t>d</w:t>
      </w:r>
      <w:r w:rsidR="008200AE">
        <w:rPr>
          <w:lang w:val="fr-CH" w:eastAsia="pt-BR"/>
        </w:rPr>
        <w:t xml:space="preserve">es transmissions vocales </w:t>
      </w:r>
      <w:r w:rsidR="000234E9" w:rsidRPr="008200AE">
        <w:rPr>
          <w:lang w:val="fr-CH" w:eastAsia="pt-BR"/>
        </w:rPr>
        <w:t xml:space="preserve">sur </w:t>
      </w:r>
      <w:r w:rsidR="000234E9">
        <w:rPr>
          <w:lang w:val="fr-CH" w:eastAsia="pt-BR"/>
        </w:rPr>
        <w:t>les liaisons à fil</w:t>
      </w:r>
      <w:r w:rsidR="005174FB">
        <w:rPr>
          <w:lang w:val="fr-CH" w:eastAsia="pt-BR"/>
        </w:rPr>
        <w:t>s</w:t>
      </w:r>
      <w:r w:rsidR="000234E9">
        <w:rPr>
          <w:lang w:val="fr-CH" w:eastAsia="pt-BR"/>
        </w:rPr>
        <w:t xml:space="preserve"> de cuivre</w:t>
      </w:r>
      <w:r w:rsidR="008200AE">
        <w:rPr>
          <w:lang w:val="fr-CH" w:eastAsia="pt-BR"/>
        </w:rPr>
        <w:t xml:space="preserve">; travaux relatifs aux brouillages causés par les réseaux de chemin de fer aux liaisons </w:t>
      </w:r>
      <w:r w:rsidRPr="008200AE">
        <w:rPr>
          <w:lang w:val="fr-CH" w:eastAsia="pt-BR"/>
        </w:rPr>
        <w:t>ADSL/ADSL2/VDSL2/</w:t>
      </w:r>
      <w:proofErr w:type="spellStart"/>
      <w:r w:rsidRPr="008200AE">
        <w:rPr>
          <w:lang w:val="fr-CH" w:eastAsia="pt-BR"/>
        </w:rPr>
        <w:t>G.fast</w:t>
      </w:r>
      <w:proofErr w:type="spellEnd"/>
      <w:r w:rsidRPr="008200AE">
        <w:rPr>
          <w:lang w:val="fr-CH" w:eastAsia="pt-BR"/>
        </w:rPr>
        <w:t xml:space="preserve"> </w:t>
      </w:r>
      <w:r w:rsidR="008200AE">
        <w:rPr>
          <w:lang w:val="fr-CH" w:eastAsia="pt-BR"/>
        </w:rPr>
        <w:t>et à d</w:t>
      </w:r>
      <w:r w:rsidR="00487451">
        <w:rPr>
          <w:lang w:val="fr-CH" w:eastAsia="pt-BR"/>
        </w:rPr>
        <w:t>'</w:t>
      </w:r>
      <w:r w:rsidR="008200AE">
        <w:rPr>
          <w:lang w:val="fr-CH" w:eastAsia="pt-BR"/>
        </w:rPr>
        <w:t>autres nouveaux services de fourniture large bande</w:t>
      </w:r>
      <w:bookmarkEnd w:id="59"/>
      <w:r w:rsidR="005D38E7">
        <w:rPr>
          <w:lang w:val="fr-CH" w:eastAsia="pt-BR"/>
        </w:rPr>
        <w:t>.</w:t>
      </w:r>
    </w:p>
    <w:p w:rsidR="007E6662" w:rsidRPr="008200AE" w:rsidRDefault="007E6662" w:rsidP="00620BB5">
      <w:pPr>
        <w:pStyle w:val="enumlev1"/>
        <w:rPr>
          <w:lang w:val="fr-CH" w:eastAsia="pt-BR"/>
        </w:rPr>
      </w:pPr>
      <w:r w:rsidRPr="008200AE">
        <w:rPr>
          <w:lang w:val="fr-CH"/>
        </w:rPr>
        <w:t>•</w:t>
      </w:r>
      <w:r w:rsidRPr="008200AE">
        <w:rPr>
          <w:lang w:val="fr-CH" w:eastAsia="pt-BR"/>
        </w:rPr>
        <w:tab/>
      </w:r>
      <w:bookmarkStart w:id="60" w:name="lt_pId151"/>
      <w:r w:rsidR="008200AE" w:rsidRPr="008200AE">
        <w:rPr>
          <w:lang w:val="fr-CH" w:eastAsia="pt-BR"/>
        </w:rPr>
        <w:t>Nouveaux Guides sur l</w:t>
      </w:r>
      <w:r w:rsidR="00487451">
        <w:rPr>
          <w:lang w:val="fr-CH" w:eastAsia="pt-BR"/>
        </w:rPr>
        <w:t>'</w:t>
      </w:r>
      <w:r w:rsidR="008200AE" w:rsidRPr="008200AE">
        <w:rPr>
          <w:lang w:val="fr-CH" w:eastAsia="pt-BR"/>
        </w:rPr>
        <w:t>utilisation des Recommandations relatives à la protection contre la foudre, à la mise à la terre et à la mise à la masse</w:t>
      </w:r>
      <w:bookmarkEnd w:id="60"/>
      <w:r w:rsidR="005D38E7">
        <w:rPr>
          <w:lang w:val="fr-CH" w:eastAsia="pt-BR"/>
        </w:rPr>
        <w:t>.</w:t>
      </w:r>
    </w:p>
    <w:p w:rsidR="007E6662" w:rsidRPr="005D38E7" w:rsidRDefault="007E6662" w:rsidP="00620BB5">
      <w:pPr>
        <w:pStyle w:val="enumlev1"/>
        <w:rPr>
          <w:lang w:val="fr-CH"/>
        </w:rPr>
      </w:pPr>
      <w:r w:rsidRPr="005D38E7">
        <w:rPr>
          <w:lang w:val="fr-CH"/>
        </w:rPr>
        <w:t>•</w:t>
      </w:r>
      <w:r w:rsidRPr="005D38E7">
        <w:rPr>
          <w:lang w:val="fr-CH" w:eastAsia="pt-BR"/>
        </w:rPr>
        <w:tab/>
      </w:r>
      <w:bookmarkStart w:id="61" w:name="lt_pId153"/>
      <w:r w:rsidRPr="005D38E7">
        <w:rPr>
          <w:lang w:val="fr-CH" w:eastAsia="pt-BR"/>
        </w:rPr>
        <w:t>R</w:t>
      </w:r>
      <w:r w:rsidR="005D38E7" w:rsidRPr="005D38E7">
        <w:rPr>
          <w:lang w:val="fr-CH" w:eastAsia="pt-BR"/>
        </w:rPr>
        <w:t>é</w:t>
      </w:r>
      <w:r w:rsidRPr="005D38E7">
        <w:rPr>
          <w:lang w:val="fr-CH" w:eastAsia="pt-BR"/>
        </w:rPr>
        <w:t xml:space="preserve">vision </w:t>
      </w:r>
      <w:r w:rsidR="005D38E7" w:rsidRPr="005D38E7">
        <w:rPr>
          <w:lang w:val="fr-CH" w:eastAsia="pt-BR"/>
        </w:rPr>
        <w:t xml:space="preserve">et tenue à jour des documents </w:t>
      </w:r>
      <w:r w:rsidRPr="005D38E7">
        <w:rPr>
          <w:lang w:val="fr-CH" w:eastAsia="pt-BR"/>
        </w:rPr>
        <w:t>(Recomm</w:t>
      </w:r>
      <w:r w:rsidR="005D38E7">
        <w:rPr>
          <w:lang w:val="fr-CH" w:eastAsia="pt-BR"/>
        </w:rPr>
        <w:t>a</w:t>
      </w:r>
      <w:r w:rsidRPr="005D38E7">
        <w:rPr>
          <w:lang w:val="fr-CH" w:eastAsia="pt-BR"/>
        </w:rPr>
        <w:t xml:space="preserve">ndations, </w:t>
      </w:r>
      <w:r w:rsidR="005D38E7">
        <w:rPr>
          <w:lang w:val="fr-CH" w:eastAsia="pt-BR"/>
        </w:rPr>
        <w:t>Manuels et</w:t>
      </w:r>
      <w:r w:rsidRPr="005D38E7">
        <w:rPr>
          <w:lang w:val="fr-CH" w:eastAsia="pt-BR"/>
        </w:rPr>
        <w:t xml:space="preserve"> Directives) </w:t>
      </w:r>
      <w:r w:rsidR="005D38E7">
        <w:rPr>
          <w:lang w:val="fr-CH" w:eastAsia="pt-BR"/>
        </w:rPr>
        <w:t xml:space="preserve">relevant de la </w:t>
      </w:r>
      <w:r w:rsidRPr="005D38E7">
        <w:rPr>
          <w:lang w:val="fr-CH" w:eastAsia="pt-BR"/>
        </w:rPr>
        <w:t>Question</w:t>
      </w:r>
      <w:r w:rsidR="005D38E7">
        <w:rPr>
          <w:lang w:val="fr-CH" w:eastAsia="pt-BR"/>
        </w:rPr>
        <w:t>, au besoin</w:t>
      </w:r>
      <w:r w:rsidRPr="005D38E7">
        <w:rPr>
          <w:lang w:val="fr-CH" w:eastAsia="pt-BR"/>
        </w:rPr>
        <w:t>.</w:t>
      </w:r>
      <w:bookmarkEnd w:id="61"/>
    </w:p>
    <w:p w:rsidR="007E6662" w:rsidRPr="007E6662" w:rsidRDefault="007E6662" w:rsidP="00620BB5">
      <w:pPr>
        <w:rPr>
          <w:lang w:val="fr-CH"/>
        </w:rPr>
      </w:pPr>
      <w:r w:rsidRPr="006E1B4E">
        <w:rPr>
          <w:lang w:val="fr-CH"/>
        </w:rPr>
        <w:t>L'état actuel d'avancement des travaux au titre de cette Question est indiqué dans le programme de travail de la CE 5</w:t>
      </w:r>
      <w:r>
        <w:rPr>
          <w:lang w:val="fr-CH"/>
        </w:rPr>
        <w:t xml:space="preserve"> </w:t>
      </w:r>
      <w:r w:rsidRPr="003C503C">
        <w:rPr>
          <w:szCs w:val="24"/>
          <w:lang w:val="fr-CH"/>
        </w:rPr>
        <w:t>(</w:t>
      </w:r>
      <w:r w:rsidR="00AE29D7">
        <w:fldChar w:fldCharType="begin"/>
      </w:r>
      <w:r w:rsidR="00AE29D7" w:rsidRPr="00AE29D7">
        <w:rPr>
          <w:lang w:val="fr-CH"/>
        </w:rPr>
        <w:instrText xml:space="preserve"> HYPERLINK "http://www.itu.int/ITU-T/workprog/wp_search.aspx?sg=5" </w:instrText>
      </w:r>
      <w:r w:rsidR="00AE29D7">
        <w:fldChar w:fldCharType="separate"/>
      </w:r>
      <w:r w:rsidRPr="005D38E7">
        <w:rPr>
          <w:color w:val="0000FF"/>
          <w:u w:val="single"/>
          <w:lang w:val="fr-CH"/>
        </w:rPr>
        <w:t>http://itu.int/ITU-T/workprog/wp_search.aspx?sg=5</w:t>
      </w:r>
      <w:r w:rsidR="00AE29D7">
        <w:rPr>
          <w:color w:val="0000FF"/>
          <w:u w:val="single"/>
          <w:lang w:val="fr-CH"/>
        </w:rPr>
        <w:fldChar w:fldCharType="end"/>
      </w:r>
      <w:r w:rsidRPr="003C503C">
        <w:rPr>
          <w:szCs w:val="24"/>
          <w:lang w:val="fr-CH"/>
        </w:rPr>
        <w:t>).</w:t>
      </w:r>
    </w:p>
    <w:p w:rsidR="007E6662" w:rsidRPr="006E1B4E" w:rsidRDefault="007E6662" w:rsidP="00620BB5">
      <w:pPr>
        <w:pStyle w:val="Heading3"/>
        <w:rPr>
          <w:lang w:val="fr-CH"/>
        </w:rPr>
      </w:pPr>
      <w:r w:rsidRPr="006E1B4E">
        <w:rPr>
          <w:lang w:val="fr-CH"/>
        </w:rPr>
        <w:lastRenderedPageBreak/>
        <w:t>4</w:t>
      </w:r>
      <w:r w:rsidRPr="006E1B4E">
        <w:rPr>
          <w:lang w:val="fr-CH"/>
        </w:rPr>
        <w:tab/>
        <w:t>Relations</w:t>
      </w:r>
    </w:p>
    <w:p w:rsidR="007E6662" w:rsidRPr="006E1B4E" w:rsidRDefault="007E6662" w:rsidP="00620BB5">
      <w:pPr>
        <w:pStyle w:val="headingb0"/>
        <w:rPr>
          <w:lang w:val="fr-CH"/>
        </w:rPr>
      </w:pPr>
      <w:r w:rsidRPr="006E1B4E">
        <w:rPr>
          <w:lang w:val="fr-CH"/>
        </w:rPr>
        <w:t>Recommandations</w:t>
      </w:r>
      <w:r>
        <w:rPr>
          <w:lang w:val="fr-CH"/>
        </w:rPr>
        <w:t>:</w:t>
      </w:r>
    </w:p>
    <w:p w:rsidR="007E6662" w:rsidRPr="006E1B4E" w:rsidRDefault="007E6662" w:rsidP="00620BB5">
      <w:pPr>
        <w:rPr>
          <w:lang w:val="fr-CH"/>
        </w:rPr>
      </w:pPr>
      <w:r w:rsidRPr="006E1B4E">
        <w:rPr>
          <w:lang w:val="fr-CH"/>
        </w:rPr>
        <w:t>•</w:t>
      </w:r>
      <w:r w:rsidRPr="006E1B4E">
        <w:rPr>
          <w:lang w:val="fr-CH"/>
        </w:rPr>
        <w:tab/>
        <w:t>Série K</w:t>
      </w:r>
    </w:p>
    <w:p w:rsidR="007E6662" w:rsidRPr="006E1B4E" w:rsidRDefault="007E6662" w:rsidP="00620BB5">
      <w:pPr>
        <w:pStyle w:val="Headingb"/>
      </w:pPr>
      <w:r w:rsidRPr="006E1B4E">
        <w:t>Questions</w:t>
      </w:r>
      <w:r>
        <w:t>:</w:t>
      </w:r>
    </w:p>
    <w:p w:rsidR="007E6662" w:rsidRPr="006E1B4E" w:rsidRDefault="007E6662" w:rsidP="00620BB5">
      <w:pPr>
        <w:rPr>
          <w:lang w:val="fr-CH"/>
        </w:rPr>
      </w:pPr>
      <w:r w:rsidRPr="006E1B4E">
        <w:rPr>
          <w:lang w:val="fr-CH"/>
        </w:rPr>
        <w:t>•</w:t>
      </w:r>
      <w:r w:rsidRPr="006E1B4E">
        <w:rPr>
          <w:lang w:val="fr-CH"/>
        </w:rPr>
        <w:tab/>
      </w:r>
      <w:r>
        <w:rPr>
          <w:lang w:val="fr-CH"/>
        </w:rPr>
        <w:t>B/5 et D</w:t>
      </w:r>
      <w:r w:rsidRPr="006E1B4E">
        <w:rPr>
          <w:lang w:val="fr-CH"/>
        </w:rPr>
        <w:t>/5</w:t>
      </w:r>
    </w:p>
    <w:p w:rsidR="007E6662" w:rsidRPr="006E1B4E" w:rsidRDefault="007E6662" w:rsidP="00620BB5">
      <w:pPr>
        <w:pStyle w:val="Headingb"/>
      </w:pPr>
      <w:r w:rsidRPr="006E1B4E">
        <w:t>Commissions d</w:t>
      </w:r>
      <w:r>
        <w:t>'</w:t>
      </w:r>
      <w:r w:rsidRPr="006E1B4E">
        <w:t>études</w:t>
      </w:r>
      <w:r>
        <w:t>:</w:t>
      </w:r>
    </w:p>
    <w:p w:rsidR="007E6662" w:rsidRPr="007E6662" w:rsidRDefault="007E6662" w:rsidP="00620BB5">
      <w:pPr>
        <w:rPr>
          <w:lang w:val="fr-CH"/>
        </w:rPr>
      </w:pPr>
      <w:r w:rsidRPr="007E6662">
        <w:rPr>
          <w:lang w:val="fr-CH"/>
        </w:rPr>
        <w:t>•</w:t>
      </w:r>
      <w:r w:rsidRPr="007E6662">
        <w:rPr>
          <w:lang w:val="fr-CH"/>
        </w:rPr>
        <w:tab/>
      </w:r>
      <w:bookmarkStart w:id="62" w:name="lt_pId166"/>
      <w:r w:rsidR="008200AE">
        <w:rPr>
          <w:lang w:val="fr-CH"/>
        </w:rPr>
        <w:t>C</w:t>
      </w:r>
      <w:r w:rsidR="005D38E7">
        <w:rPr>
          <w:lang w:val="fr-CH"/>
        </w:rPr>
        <w:t>ommissions d'études</w:t>
      </w:r>
      <w:r w:rsidR="008200AE">
        <w:rPr>
          <w:lang w:val="fr-CH"/>
        </w:rPr>
        <w:t xml:space="preserve"> de l</w:t>
      </w:r>
      <w:r w:rsidR="00487451">
        <w:rPr>
          <w:lang w:val="fr-CH"/>
        </w:rPr>
        <w:t>'</w:t>
      </w:r>
      <w:r w:rsidR="008200AE">
        <w:rPr>
          <w:lang w:val="fr-CH"/>
        </w:rPr>
        <w:t>UIT-T</w:t>
      </w:r>
      <w:bookmarkEnd w:id="62"/>
    </w:p>
    <w:p w:rsidR="007E6662" w:rsidRPr="007E6662" w:rsidRDefault="007E6662" w:rsidP="00620BB5">
      <w:pPr>
        <w:rPr>
          <w:lang w:val="fr-CH"/>
        </w:rPr>
      </w:pPr>
      <w:r w:rsidRPr="007E6662">
        <w:rPr>
          <w:lang w:val="fr-CH"/>
        </w:rPr>
        <w:t>•</w:t>
      </w:r>
      <w:r w:rsidRPr="007E6662">
        <w:rPr>
          <w:lang w:val="fr-CH"/>
        </w:rPr>
        <w:tab/>
      </w:r>
      <w:bookmarkStart w:id="63" w:name="lt_pId168"/>
      <w:r w:rsidR="005D38E7">
        <w:rPr>
          <w:lang w:val="fr-CH"/>
        </w:rPr>
        <w:t xml:space="preserve">Commissions d'études </w:t>
      </w:r>
      <w:r w:rsidR="008200AE">
        <w:rPr>
          <w:lang w:val="fr-CH"/>
        </w:rPr>
        <w:t>de l</w:t>
      </w:r>
      <w:r w:rsidR="00487451">
        <w:rPr>
          <w:lang w:val="fr-CH"/>
        </w:rPr>
        <w:t>'</w:t>
      </w:r>
      <w:r w:rsidR="008200AE">
        <w:rPr>
          <w:lang w:val="fr-CH"/>
        </w:rPr>
        <w:t>UIT-R</w:t>
      </w:r>
      <w:bookmarkEnd w:id="63"/>
    </w:p>
    <w:p w:rsidR="007E6662" w:rsidRPr="006E1B4E" w:rsidRDefault="007E6662" w:rsidP="00620BB5">
      <w:pPr>
        <w:rPr>
          <w:lang w:val="fr-CH"/>
        </w:rPr>
      </w:pPr>
      <w:r w:rsidRPr="00A763DE">
        <w:rPr>
          <w:lang w:val="fr-CH"/>
        </w:rPr>
        <w:t>•</w:t>
      </w:r>
      <w:r w:rsidRPr="00A763DE">
        <w:rPr>
          <w:lang w:val="fr-CH"/>
        </w:rPr>
        <w:tab/>
      </w:r>
      <w:bookmarkStart w:id="64" w:name="lt_pId170"/>
      <w:r w:rsidR="005D38E7">
        <w:rPr>
          <w:lang w:val="fr-CH"/>
        </w:rPr>
        <w:t xml:space="preserve">Commissions d'études </w:t>
      </w:r>
      <w:r w:rsidR="008200AE">
        <w:rPr>
          <w:lang w:val="fr-CH"/>
        </w:rPr>
        <w:t>de l</w:t>
      </w:r>
      <w:r w:rsidR="00487451">
        <w:rPr>
          <w:lang w:val="fr-CH"/>
        </w:rPr>
        <w:t>'</w:t>
      </w:r>
      <w:r w:rsidR="008200AE">
        <w:rPr>
          <w:lang w:val="fr-CH"/>
        </w:rPr>
        <w:t>UIT-D</w:t>
      </w:r>
      <w:bookmarkEnd w:id="64"/>
    </w:p>
    <w:p w:rsidR="007E6662" w:rsidRPr="006E1B4E" w:rsidRDefault="007E6662" w:rsidP="00620BB5">
      <w:pPr>
        <w:pStyle w:val="Headingb"/>
      </w:pPr>
      <w:r w:rsidRPr="006E1B4E">
        <w:t>Organismes de normalisation</w:t>
      </w:r>
      <w:r>
        <w:t>:</w:t>
      </w:r>
    </w:p>
    <w:p w:rsidR="007E6662" w:rsidRPr="00713914" w:rsidRDefault="007E6662" w:rsidP="00620BB5">
      <w:pPr>
        <w:rPr>
          <w:lang w:val="fr-CH"/>
        </w:rPr>
      </w:pPr>
      <w:r w:rsidRPr="00713914">
        <w:rPr>
          <w:lang w:val="fr-CH"/>
        </w:rPr>
        <w:t>•</w:t>
      </w:r>
      <w:r w:rsidRPr="00713914">
        <w:rPr>
          <w:lang w:val="fr-CH"/>
        </w:rPr>
        <w:tab/>
      </w:r>
      <w:bookmarkStart w:id="65" w:name="lt_pId173"/>
      <w:r w:rsidR="00CD6B3E">
        <w:rPr>
          <w:lang w:val="fr-CH"/>
        </w:rPr>
        <w:t>CEI</w:t>
      </w:r>
      <w:r w:rsidRPr="00713914">
        <w:rPr>
          <w:lang w:val="fr-CH"/>
        </w:rPr>
        <w:t xml:space="preserve"> TC 81</w:t>
      </w:r>
      <w:bookmarkEnd w:id="65"/>
    </w:p>
    <w:p w:rsidR="007E6662" w:rsidRPr="00487451" w:rsidRDefault="007E6662" w:rsidP="00620BB5">
      <w:pPr>
        <w:rPr>
          <w:lang w:val="fr-CH"/>
        </w:rPr>
      </w:pPr>
      <w:r w:rsidRPr="00487451">
        <w:rPr>
          <w:lang w:val="fr-CH"/>
        </w:rPr>
        <w:t>•</w:t>
      </w:r>
      <w:r w:rsidRPr="00487451">
        <w:rPr>
          <w:lang w:val="fr-CH"/>
        </w:rPr>
        <w:tab/>
      </w:r>
      <w:bookmarkStart w:id="66" w:name="lt_pId175"/>
      <w:r w:rsidRPr="00487451">
        <w:rPr>
          <w:lang w:val="fr-CH"/>
        </w:rPr>
        <w:t>CENELEC TC 81X</w:t>
      </w:r>
      <w:bookmarkEnd w:id="66"/>
    </w:p>
    <w:p w:rsidR="007E6662" w:rsidRPr="00487451" w:rsidRDefault="007E6662" w:rsidP="00620BB5">
      <w:pPr>
        <w:rPr>
          <w:lang w:val="fr-CH"/>
        </w:rPr>
      </w:pPr>
      <w:r w:rsidRPr="00487451">
        <w:rPr>
          <w:lang w:val="fr-CH"/>
        </w:rPr>
        <w:t>•</w:t>
      </w:r>
      <w:r w:rsidRPr="00487451">
        <w:rPr>
          <w:lang w:val="fr-CH"/>
        </w:rPr>
        <w:tab/>
      </w:r>
      <w:bookmarkStart w:id="67" w:name="lt_pId177"/>
      <w:r w:rsidRPr="00487451">
        <w:rPr>
          <w:lang w:val="fr-CH"/>
        </w:rPr>
        <w:t>ETSI</w:t>
      </w:r>
      <w:bookmarkEnd w:id="67"/>
    </w:p>
    <w:p w:rsidR="007E6662" w:rsidRPr="00CD6B3E" w:rsidRDefault="007E6662" w:rsidP="00620BB5">
      <w:pPr>
        <w:ind w:left="1134" w:hanging="1134"/>
        <w:rPr>
          <w:lang w:val="fr-CH"/>
        </w:rPr>
      </w:pPr>
      <w:r w:rsidRPr="00CD6B3E">
        <w:rPr>
          <w:lang w:val="fr-CH"/>
        </w:rPr>
        <w:t>•</w:t>
      </w:r>
      <w:r w:rsidRPr="00CD6B3E">
        <w:rPr>
          <w:lang w:val="fr-CH"/>
        </w:rPr>
        <w:tab/>
      </w:r>
      <w:bookmarkStart w:id="68" w:name="lt_pId179"/>
      <w:r w:rsidR="005D38E7" w:rsidRPr="00CD6B3E">
        <w:rPr>
          <w:lang w:val="fr-CH"/>
        </w:rPr>
        <w:t>G</w:t>
      </w:r>
      <w:r w:rsidR="008200AE" w:rsidRPr="00CD6B3E">
        <w:rPr>
          <w:lang w:val="fr-CH"/>
        </w:rPr>
        <w:t xml:space="preserve">roupe de travail du </w:t>
      </w:r>
      <w:r w:rsidRPr="00CD6B3E">
        <w:rPr>
          <w:lang w:val="fr-CH"/>
        </w:rPr>
        <w:t xml:space="preserve">CIGRE </w:t>
      </w:r>
      <w:r w:rsidR="00CD6B3E" w:rsidRPr="00CD6B3E">
        <w:rPr>
          <w:lang w:val="fr-CH"/>
        </w:rPr>
        <w:t>s</w:t>
      </w:r>
      <w:r w:rsidR="00487451">
        <w:rPr>
          <w:lang w:val="fr-CH"/>
        </w:rPr>
        <w:t>'</w:t>
      </w:r>
      <w:r w:rsidR="00CD6B3E" w:rsidRPr="00CD6B3E">
        <w:rPr>
          <w:lang w:val="fr-CH"/>
        </w:rPr>
        <w:t>occupant de la compatibilité électromagnétique</w:t>
      </w:r>
      <w:r w:rsidR="002019BC">
        <w:rPr>
          <w:lang w:val="fr-CH"/>
        </w:rPr>
        <w:t xml:space="preserve"> avec les </w:t>
      </w:r>
      <w:r w:rsidR="00CD6B3E">
        <w:rPr>
          <w:lang w:val="fr-CH"/>
        </w:rPr>
        <w:t>système</w:t>
      </w:r>
      <w:r w:rsidR="002019BC">
        <w:rPr>
          <w:lang w:val="fr-CH"/>
        </w:rPr>
        <w:t>s</w:t>
      </w:r>
      <w:r w:rsidR="00CD6B3E" w:rsidRPr="00CD6B3E">
        <w:rPr>
          <w:lang w:val="fr-CH"/>
        </w:rPr>
        <w:t xml:space="preserve"> de télécommunication</w:t>
      </w:r>
      <w:bookmarkEnd w:id="68"/>
      <w:r w:rsidRPr="00CD6B3E">
        <w:rPr>
          <w:lang w:val="fr-CH"/>
        </w:rPr>
        <w:t xml:space="preserve"> </w:t>
      </w:r>
      <w:r w:rsidRPr="00CD6B3E">
        <w:rPr>
          <w:lang w:val="fr-CH"/>
        </w:rPr>
        <w:br/>
      </w:r>
      <w:bookmarkStart w:id="69" w:name="lt_pId180"/>
      <w:r w:rsidRPr="00CD6B3E">
        <w:rPr>
          <w:lang w:val="fr-CH"/>
        </w:rPr>
        <w:t>(</w:t>
      </w:r>
      <w:r w:rsidR="008200AE" w:rsidRPr="00CD6B3E">
        <w:rPr>
          <w:lang w:val="fr-CH"/>
        </w:rPr>
        <w:t>actuellement</w:t>
      </w:r>
      <w:r w:rsidRPr="00CD6B3E">
        <w:rPr>
          <w:lang w:val="fr-CH"/>
        </w:rPr>
        <w:t>: JWG C4.31)</w:t>
      </w:r>
      <w:bookmarkEnd w:id="69"/>
    </w:p>
    <w:p w:rsidR="007E6662" w:rsidRPr="00A763DE" w:rsidRDefault="007E6662" w:rsidP="00620BB5">
      <w:pPr>
        <w:rPr>
          <w:lang w:val="fr-CH"/>
        </w:rPr>
      </w:pPr>
      <w:r w:rsidRPr="00A763DE">
        <w:rPr>
          <w:lang w:val="fr-CH"/>
        </w:rPr>
        <w:t>•</w:t>
      </w:r>
      <w:r w:rsidRPr="00A763DE">
        <w:rPr>
          <w:lang w:val="fr-CH"/>
        </w:rPr>
        <w:tab/>
      </w:r>
      <w:bookmarkStart w:id="70" w:name="lt_pId182"/>
      <w:r w:rsidRPr="00A763DE">
        <w:rPr>
          <w:lang w:val="fr-CH"/>
        </w:rPr>
        <w:t>UIC</w:t>
      </w:r>
      <w:bookmarkEnd w:id="70"/>
    </w:p>
    <w:p w:rsidR="007E6662" w:rsidRPr="007E6662" w:rsidRDefault="007E6662" w:rsidP="00620BB5">
      <w:pPr>
        <w:rPr>
          <w:lang w:val="fr-CH"/>
        </w:rPr>
      </w:pPr>
      <w:r w:rsidRPr="00A763DE">
        <w:rPr>
          <w:lang w:val="fr-CH"/>
        </w:rPr>
        <w:t>•</w:t>
      </w:r>
      <w:r w:rsidRPr="00A763DE">
        <w:rPr>
          <w:lang w:val="fr-CH"/>
        </w:rPr>
        <w:tab/>
      </w:r>
      <w:bookmarkStart w:id="71" w:name="lt_pId184"/>
      <w:r w:rsidR="00CD6B3E">
        <w:rPr>
          <w:lang w:val="fr-CH"/>
        </w:rPr>
        <w:t>CEI</w:t>
      </w:r>
      <w:r w:rsidRPr="00A763DE">
        <w:rPr>
          <w:lang w:val="fr-CH"/>
        </w:rPr>
        <w:t xml:space="preserve"> 37A</w:t>
      </w:r>
      <w:bookmarkEnd w:id="71"/>
    </w:p>
    <w:p w:rsidR="007E6662" w:rsidRPr="007E6662" w:rsidRDefault="007E6662" w:rsidP="00620BB5">
      <w:pPr>
        <w:rPr>
          <w:lang w:val="fr-CH"/>
        </w:rPr>
      </w:pPr>
    </w:p>
    <w:p w:rsidR="007E6662" w:rsidRDefault="007E6662" w:rsidP="00620BB5">
      <w:pPr>
        <w:tabs>
          <w:tab w:val="clear" w:pos="1134"/>
          <w:tab w:val="clear" w:pos="1871"/>
          <w:tab w:val="clear" w:pos="2268"/>
        </w:tabs>
        <w:overflowPunct/>
        <w:autoSpaceDE/>
        <w:autoSpaceDN/>
        <w:adjustRightInd/>
        <w:spacing w:before="0"/>
        <w:textAlignment w:val="auto"/>
        <w:rPr>
          <w:lang w:val="fr-CH"/>
        </w:rPr>
      </w:pPr>
      <w:r>
        <w:rPr>
          <w:lang w:val="fr-CH"/>
        </w:rPr>
        <w:br w:type="page"/>
      </w:r>
    </w:p>
    <w:p w:rsidR="00C61D1C" w:rsidRPr="00AE1E7B" w:rsidRDefault="00C61D1C" w:rsidP="00620BB5">
      <w:pPr>
        <w:pStyle w:val="QuestionNo"/>
        <w:rPr>
          <w:lang w:val="fr-CH"/>
        </w:rPr>
      </w:pPr>
      <w:r w:rsidRPr="00AE1E7B">
        <w:rPr>
          <w:lang w:val="fr-CH"/>
        </w:rPr>
        <w:lastRenderedPageBreak/>
        <w:t xml:space="preserve">Projet de Question </w:t>
      </w:r>
      <w:r>
        <w:rPr>
          <w:lang w:val="fr-CH"/>
        </w:rPr>
        <w:t>B</w:t>
      </w:r>
      <w:r w:rsidRPr="00AE1E7B">
        <w:rPr>
          <w:lang w:val="fr-CH"/>
        </w:rPr>
        <w:t>/</w:t>
      </w:r>
      <w:r>
        <w:rPr>
          <w:lang w:val="fr-CH"/>
        </w:rPr>
        <w:t>5</w:t>
      </w:r>
    </w:p>
    <w:p w:rsidR="00C61D1C" w:rsidRPr="00713914" w:rsidRDefault="00516A8C" w:rsidP="00620BB5">
      <w:pPr>
        <w:pStyle w:val="Questiontitle"/>
        <w:rPr>
          <w:lang w:val="fr-CH"/>
        </w:rPr>
      </w:pPr>
      <w:bookmarkStart w:id="72" w:name="lt_pId186"/>
      <w:r w:rsidRPr="00A94674">
        <w:rPr>
          <w:lang w:val="fr-CH"/>
        </w:rPr>
        <w:t>Immunité des équipements et composants de protection</w:t>
      </w:r>
      <w:r w:rsidRPr="00713914">
        <w:rPr>
          <w:lang w:val="fr-CH"/>
        </w:rPr>
        <w:t xml:space="preserve"> </w:t>
      </w:r>
      <w:bookmarkEnd w:id="72"/>
    </w:p>
    <w:p w:rsidR="00C61D1C" w:rsidRPr="00713914" w:rsidRDefault="00C61D1C" w:rsidP="00620BB5">
      <w:pPr>
        <w:rPr>
          <w:lang w:val="fr-CH"/>
        </w:rPr>
      </w:pPr>
      <w:r w:rsidRPr="00713914">
        <w:rPr>
          <w:lang w:val="fr-CH"/>
        </w:rPr>
        <w:t>(Suite des Questions 2/5 et 4/5)</w:t>
      </w:r>
    </w:p>
    <w:p w:rsidR="00C61D1C" w:rsidRPr="00713914" w:rsidRDefault="00C61D1C" w:rsidP="00620BB5">
      <w:pPr>
        <w:pStyle w:val="Heading3"/>
        <w:rPr>
          <w:lang w:val="fr-CH"/>
        </w:rPr>
      </w:pPr>
      <w:r w:rsidRPr="00713914">
        <w:rPr>
          <w:lang w:val="fr-CH"/>
        </w:rPr>
        <w:t>1</w:t>
      </w:r>
      <w:r w:rsidRPr="00713914">
        <w:rPr>
          <w:lang w:val="fr-CH"/>
        </w:rPr>
        <w:tab/>
        <w:t>Motifs</w:t>
      </w:r>
    </w:p>
    <w:p w:rsidR="006940D6" w:rsidRPr="00487451" w:rsidRDefault="00516A8C" w:rsidP="00620BB5">
      <w:pPr>
        <w:rPr>
          <w:lang w:val="fr-CH"/>
        </w:rPr>
      </w:pPr>
      <w:bookmarkStart w:id="73" w:name="lt_pId190"/>
      <w:r w:rsidRPr="00516A8C">
        <w:rPr>
          <w:lang w:val="fr-CH"/>
        </w:rPr>
        <w:t>Les technologies de l</w:t>
      </w:r>
      <w:r w:rsidR="00487451">
        <w:rPr>
          <w:lang w:val="fr-CH"/>
        </w:rPr>
        <w:t>'</w:t>
      </w:r>
      <w:r w:rsidRPr="00516A8C">
        <w:rPr>
          <w:lang w:val="fr-CH"/>
        </w:rPr>
        <w:t>information et de la communication (TIC) évoluent très rapidement et</w:t>
      </w:r>
      <w:r w:rsidR="005D38E7">
        <w:rPr>
          <w:lang w:val="fr-CH"/>
        </w:rPr>
        <w:t>,</w:t>
      </w:r>
      <w:r w:rsidR="005D38E7" w:rsidRPr="005D38E7">
        <w:rPr>
          <w:lang w:val="fr-CH"/>
        </w:rPr>
        <w:t xml:space="preserve"> </w:t>
      </w:r>
      <w:r w:rsidR="005D38E7">
        <w:rPr>
          <w:lang w:val="fr-CH"/>
        </w:rPr>
        <w:t>pratiquement chaque jour,</w:t>
      </w:r>
      <w:r w:rsidRPr="00516A8C">
        <w:rPr>
          <w:lang w:val="fr-CH"/>
        </w:rPr>
        <w:t xml:space="preserve"> de nouveaux </w:t>
      </w:r>
      <w:r>
        <w:rPr>
          <w:lang w:val="fr-CH"/>
        </w:rPr>
        <w:t>types d</w:t>
      </w:r>
      <w:r w:rsidR="00487451">
        <w:rPr>
          <w:lang w:val="fr-CH"/>
        </w:rPr>
        <w:t>'</w:t>
      </w:r>
      <w:r>
        <w:rPr>
          <w:lang w:val="fr-CH"/>
        </w:rPr>
        <w:t>équipements</w:t>
      </w:r>
      <w:r w:rsidR="005D38E7">
        <w:rPr>
          <w:lang w:val="fr-CH"/>
        </w:rPr>
        <w:t xml:space="preserve"> arrivent sur le marché</w:t>
      </w:r>
      <w:r w:rsidR="006940D6" w:rsidRPr="004B6AD9">
        <w:rPr>
          <w:lang w:val="fr-CH"/>
        </w:rPr>
        <w:t>.</w:t>
      </w:r>
      <w:bookmarkEnd w:id="73"/>
      <w:r w:rsidR="006940D6" w:rsidRPr="004B6AD9">
        <w:rPr>
          <w:lang w:val="fr-CH"/>
        </w:rPr>
        <w:t xml:space="preserve"> </w:t>
      </w:r>
      <w:bookmarkStart w:id="74" w:name="lt_pId191"/>
      <w:r w:rsidR="004B6AD9" w:rsidRPr="004B6AD9">
        <w:rPr>
          <w:lang w:val="fr-CH"/>
        </w:rPr>
        <w:t>Les gros équipeme</w:t>
      </w:r>
      <w:r w:rsidR="005D38E7">
        <w:rPr>
          <w:lang w:val="fr-CH"/>
        </w:rPr>
        <w:t>n</w:t>
      </w:r>
      <w:r w:rsidR="004B6AD9" w:rsidRPr="004B6AD9">
        <w:rPr>
          <w:lang w:val="fr-CH"/>
        </w:rPr>
        <w:t xml:space="preserve">ts regroupés dans des bâtiments bien protégés </w:t>
      </w:r>
      <w:r w:rsidR="00A25DFB">
        <w:rPr>
          <w:lang w:val="fr-CH"/>
        </w:rPr>
        <w:t>cèdent la</w:t>
      </w:r>
      <w:r w:rsidR="004B6AD9" w:rsidRPr="004B6AD9">
        <w:rPr>
          <w:lang w:val="fr-CH"/>
        </w:rPr>
        <w:t xml:space="preserve"> place à des </w:t>
      </w:r>
      <w:r w:rsidR="00E64F78" w:rsidRPr="004B6AD9">
        <w:rPr>
          <w:lang w:val="fr-CH"/>
        </w:rPr>
        <w:t>équipements</w:t>
      </w:r>
      <w:r w:rsidR="004B6AD9" w:rsidRPr="004B6AD9">
        <w:rPr>
          <w:lang w:val="fr-CH"/>
        </w:rPr>
        <w:t xml:space="preserve"> individuels plus petits, répar</w:t>
      </w:r>
      <w:r w:rsidR="00A25DFB">
        <w:rPr>
          <w:lang w:val="fr-CH"/>
        </w:rPr>
        <w:t>t</w:t>
      </w:r>
      <w:r w:rsidR="004B6AD9" w:rsidRPr="004B6AD9">
        <w:rPr>
          <w:lang w:val="fr-CH"/>
        </w:rPr>
        <w:t>is</w:t>
      </w:r>
      <w:r w:rsidR="005D38E7">
        <w:rPr>
          <w:lang w:val="fr-CH"/>
        </w:rPr>
        <w:t xml:space="preserve"> et situé</w:t>
      </w:r>
      <w:r w:rsidR="00852C77">
        <w:rPr>
          <w:lang w:val="fr-CH"/>
        </w:rPr>
        <w:t>s</w:t>
      </w:r>
      <w:r w:rsidR="005D38E7">
        <w:rPr>
          <w:lang w:val="fr-CH"/>
        </w:rPr>
        <w:t xml:space="preserve"> à</w:t>
      </w:r>
      <w:r w:rsidR="00A25DFB">
        <w:rPr>
          <w:lang w:val="fr-CH"/>
        </w:rPr>
        <w:t xml:space="preserve"> </w:t>
      </w:r>
      <w:r w:rsidR="00E64F78">
        <w:rPr>
          <w:lang w:val="fr-CH"/>
        </w:rPr>
        <w:t>proximité</w:t>
      </w:r>
      <w:r w:rsidR="004B6AD9" w:rsidRPr="004B6AD9">
        <w:rPr>
          <w:lang w:val="fr-CH"/>
        </w:rPr>
        <w:t xml:space="preserve"> de l</w:t>
      </w:r>
      <w:r w:rsidR="00487451">
        <w:rPr>
          <w:lang w:val="fr-CH"/>
        </w:rPr>
        <w:t>'</w:t>
      </w:r>
      <w:r w:rsidR="004B6AD9" w:rsidRPr="004B6AD9">
        <w:rPr>
          <w:lang w:val="fr-CH"/>
        </w:rPr>
        <w:t>utilisateur</w:t>
      </w:r>
      <w:r w:rsidR="006940D6" w:rsidRPr="004B6AD9">
        <w:rPr>
          <w:lang w:val="fr-CH"/>
        </w:rPr>
        <w:t>.</w:t>
      </w:r>
      <w:bookmarkEnd w:id="74"/>
      <w:r w:rsidR="006940D6" w:rsidRPr="004B6AD9">
        <w:rPr>
          <w:lang w:val="fr-CH"/>
        </w:rPr>
        <w:t xml:space="preserve"> </w:t>
      </w:r>
      <w:bookmarkStart w:id="75" w:name="lt_pId192"/>
      <w:r w:rsidR="00A25DFB" w:rsidRPr="00A25DFB">
        <w:rPr>
          <w:lang w:val="fr-CH"/>
        </w:rPr>
        <w:t>A titre d</w:t>
      </w:r>
      <w:r w:rsidR="00487451">
        <w:rPr>
          <w:lang w:val="fr-CH"/>
        </w:rPr>
        <w:t>'</w:t>
      </w:r>
      <w:r w:rsidR="00A25DFB" w:rsidRPr="00A25DFB">
        <w:rPr>
          <w:lang w:val="fr-CH"/>
        </w:rPr>
        <w:t>exemple</w:t>
      </w:r>
      <w:r w:rsidR="005D38E7">
        <w:rPr>
          <w:lang w:val="fr-CH"/>
        </w:rPr>
        <w:t>,</w:t>
      </w:r>
      <w:r w:rsidR="00A25DFB" w:rsidRPr="00A25DFB">
        <w:rPr>
          <w:lang w:val="fr-CH"/>
        </w:rPr>
        <w:t xml:space="preserve"> on </w:t>
      </w:r>
      <w:r w:rsidR="005D38E7">
        <w:rPr>
          <w:lang w:val="fr-CH"/>
        </w:rPr>
        <w:t xml:space="preserve">peut </w:t>
      </w:r>
      <w:r w:rsidR="00A25DFB" w:rsidRPr="00A25DFB">
        <w:rPr>
          <w:lang w:val="fr-CH"/>
        </w:rPr>
        <w:t xml:space="preserve">citer les commutateurs </w:t>
      </w:r>
      <w:r w:rsidR="005D38E7">
        <w:rPr>
          <w:lang w:val="fr-CH"/>
        </w:rPr>
        <w:t xml:space="preserve">de données </w:t>
      </w:r>
      <w:r w:rsidR="00A25DFB" w:rsidRPr="00A25DFB">
        <w:rPr>
          <w:lang w:val="fr-CH"/>
        </w:rPr>
        <w:t xml:space="preserve">et les routeurs, </w:t>
      </w:r>
      <w:r w:rsidR="00A25DFB">
        <w:rPr>
          <w:lang w:val="fr-CH"/>
        </w:rPr>
        <w:t>les émetteurs</w:t>
      </w:r>
      <w:r w:rsidR="005D38E7">
        <w:rPr>
          <w:lang w:val="fr-CH"/>
        </w:rPr>
        <w:noBreakHyphen/>
      </w:r>
      <w:r w:rsidR="00A25DFB">
        <w:rPr>
          <w:lang w:val="fr-CH"/>
        </w:rPr>
        <w:t>récepteurs filaires</w:t>
      </w:r>
      <w:r w:rsidR="006940D6" w:rsidRPr="00A25DFB">
        <w:rPr>
          <w:lang w:val="fr-CH"/>
        </w:rPr>
        <w:t xml:space="preserve"> (</w:t>
      </w:r>
      <w:r w:rsidR="00A25DFB">
        <w:rPr>
          <w:lang w:val="fr-CH"/>
        </w:rPr>
        <w:t>par exemple</w:t>
      </w:r>
      <w:r w:rsidR="005D38E7">
        <w:rPr>
          <w:lang w:val="fr-CH"/>
        </w:rPr>
        <w:t>,</w:t>
      </w:r>
      <w:r w:rsidR="00A25DFB">
        <w:rPr>
          <w:lang w:val="fr-CH"/>
        </w:rPr>
        <w:t xml:space="preserve"> les mod</w:t>
      </w:r>
      <w:r w:rsidR="005D38E7">
        <w:rPr>
          <w:lang w:val="fr-CH"/>
        </w:rPr>
        <w:t>em</w:t>
      </w:r>
      <w:r w:rsidR="00A25DFB">
        <w:rPr>
          <w:lang w:val="fr-CH"/>
        </w:rPr>
        <w:t xml:space="preserve">s </w:t>
      </w:r>
      <w:r w:rsidR="006940D6" w:rsidRPr="00A25DFB">
        <w:rPr>
          <w:lang w:val="fr-CH"/>
        </w:rPr>
        <w:t xml:space="preserve">xDSL), </w:t>
      </w:r>
      <w:r w:rsidR="00A25DFB">
        <w:rPr>
          <w:lang w:val="fr-CH"/>
        </w:rPr>
        <w:t>les émetteurs</w:t>
      </w:r>
      <w:r w:rsidR="005D38E7">
        <w:rPr>
          <w:lang w:val="fr-CH"/>
        </w:rPr>
        <w:noBreakHyphen/>
      </w:r>
      <w:r w:rsidR="00A25DFB">
        <w:rPr>
          <w:lang w:val="fr-CH"/>
        </w:rPr>
        <w:t xml:space="preserve">récepteurs hertziens </w:t>
      </w:r>
      <w:r w:rsidR="006940D6" w:rsidRPr="00A25DFB">
        <w:rPr>
          <w:lang w:val="fr-CH"/>
        </w:rPr>
        <w:t>(</w:t>
      </w:r>
      <w:r w:rsidR="00A25DFB">
        <w:rPr>
          <w:lang w:val="fr-CH"/>
        </w:rPr>
        <w:t>par exemple</w:t>
      </w:r>
      <w:r w:rsidR="005D38E7">
        <w:rPr>
          <w:lang w:val="fr-CH"/>
        </w:rPr>
        <w:t>,</w:t>
      </w:r>
      <w:r w:rsidR="00A25DFB">
        <w:rPr>
          <w:lang w:val="fr-CH"/>
        </w:rPr>
        <w:t xml:space="preserve"> les téléphones intelligents, les dispositifs</w:t>
      </w:r>
      <w:r w:rsidR="006940D6" w:rsidRPr="00A25DFB">
        <w:rPr>
          <w:lang w:val="fr-CH"/>
        </w:rPr>
        <w:t xml:space="preserve"> </w:t>
      </w:r>
      <w:proofErr w:type="spellStart"/>
      <w:r w:rsidR="00852C77">
        <w:rPr>
          <w:lang w:val="fr-CH"/>
        </w:rPr>
        <w:t>W</w:t>
      </w:r>
      <w:r w:rsidR="006940D6" w:rsidRPr="00A25DFB">
        <w:rPr>
          <w:lang w:val="fr-CH"/>
        </w:rPr>
        <w:t>i</w:t>
      </w:r>
      <w:r w:rsidR="00852C77">
        <w:rPr>
          <w:lang w:val="fr-CH"/>
        </w:rPr>
        <w:t>F</w:t>
      </w:r>
      <w:r w:rsidR="006940D6" w:rsidRPr="00A25DFB">
        <w:rPr>
          <w:lang w:val="fr-CH"/>
        </w:rPr>
        <w:t>i</w:t>
      </w:r>
      <w:proofErr w:type="spellEnd"/>
      <w:r w:rsidR="006940D6" w:rsidRPr="00A25DFB">
        <w:rPr>
          <w:lang w:val="fr-CH"/>
        </w:rPr>
        <w:t xml:space="preserve">), </w:t>
      </w:r>
      <w:r w:rsidR="00A25DFB">
        <w:rPr>
          <w:lang w:val="fr-CH"/>
        </w:rPr>
        <w:t>les dispositifs utilisant l</w:t>
      </w:r>
      <w:r w:rsidR="00487451">
        <w:rPr>
          <w:lang w:val="fr-CH"/>
        </w:rPr>
        <w:t>'</w:t>
      </w:r>
      <w:r w:rsidR="00A25DFB">
        <w:rPr>
          <w:lang w:val="fr-CH"/>
        </w:rPr>
        <w:t xml:space="preserve">Internet des objets </w:t>
      </w:r>
      <w:r w:rsidR="006940D6" w:rsidRPr="00A25DFB">
        <w:rPr>
          <w:lang w:val="fr-CH"/>
        </w:rPr>
        <w:t>(</w:t>
      </w:r>
      <w:proofErr w:type="spellStart"/>
      <w:r w:rsidR="006940D6" w:rsidRPr="00A25DFB">
        <w:rPr>
          <w:lang w:val="fr-CH"/>
        </w:rPr>
        <w:t>IoT</w:t>
      </w:r>
      <w:proofErr w:type="spellEnd"/>
      <w:r w:rsidR="006940D6" w:rsidRPr="00A25DFB">
        <w:rPr>
          <w:lang w:val="fr-CH"/>
        </w:rPr>
        <w:t xml:space="preserve">), </w:t>
      </w:r>
      <w:r w:rsidR="00A25DFB">
        <w:rPr>
          <w:lang w:val="fr-CH"/>
        </w:rPr>
        <w:t xml:space="preserve">les terminaux de réseaux optiques </w:t>
      </w:r>
      <w:r w:rsidR="006940D6" w:rsidRPr="00A25DFB">
        <w:rPr>
          <w:lang w:val="fr-CH"/>
        </w:rPr>
        <w:t xml:space="preserve">(ONT) </w:t>
      </w:r>
      <w:r w:rsidR="00A25DFB">
        <w:rPr>
          <w:lang w:val="fr-CH"/>
        </w:rPr>
        <w:t>avec les paires de fils</w:t>
      </w:r>
      <w:r w:rsidR="006940D6" w:rsidRPr="00A25DFB">
        <w:rPr>
          <w:lang w:val="fr-CH"/>
        </w:rPr>
        <w:t xml:space="preserve"> xDSL </w:t>
      </w:r>
      <w:r w:rsidR="005D38E7">
        <w:rPr>
          <w:lang w:val="fr-CH"/>
        </w:rPr>
        <w:t xml:space="preserve">raccordés au </w:t>
      </w:r>
      <w:r w:rsidR="00A25DFB">
        <w:rPr>
          <w:lang w:val="fr-CH"/>
        </w:rPr>
        <w:t>consommateur, les stations de base hertziennes, y compris les architectures réparties</w:t>
      </w:r>
      <w:r w:rsidR="005D38E7">
        <w:rPr>
          <w:lang w:val="fr-CH"/>
        </w:rPr>
        <w:t>,</w:t>
      </w:r>
      <w:r w:rsidR="00A25DFB">
        <w:rPr>
          <w:lang w:val="fr-CH"/>
        </w:rPr>
        <w:t xml:space="preserve"> etc. Dans ce nouveau scénario, les équipements TIC sont davantage exposés aux effets de l</w:t>
      </w:r>
      <w:r w:rsidR="00487451">
        <w:rPr>
          <w:lang w:val="fr-CH"/>
        </w:rPr>
        <w:t>'</w:t>
      </w:r>
      <w:r w:rsidR="00A25DFB">
        <w:rPr>
          <w:lang w:val="fr-CH"/>
        </w:rPr>
        <w:t>environnement électromagnétique, ce qui peut entraîner des dysfonctionnements ou des dommages. Il est donc nécessaire de poursuivre l</w:t>
      </w:r>
      <w:r w:rsidR="00487451">
        <w:rPr>
          <w:lang w:val="fr-CH"/>
        </w:rPr>
        <w:t>'</w:t>
      </w:r>
      <w:r w:rsidR="00A25DFB">
        <w:rPr>
          <w:lang w:val="fr-CH"/>
        </w:rPr>
        <w:t xml:space="preserve">étude des exigences </w:t>
      </w:r>
      <w:r w:rsidR="005D38E7">
        <w:rPr>
          <w:lang w:val="fr-CH"/>
        </w:rPr>
        <w:t xml:space="preserve">en matière </w:t>
      </w:r>
      <w:r w:rsidR="00A25DFB">
        <w:rPr>
          <w:lang w:val="fr-CH"/>
        </w:rPr>
        <w:t>d</w:t>
      </w:r>
      <w:r w:rsidR="00487451">
        <w:rPr>
          <w:lang w:val="fr-CH"/>
        </w:rPr>
        <w:t>'</w:t>
      </w:r>
      <w:r w:rsidR="00A25DFB">
        <w:rPr>
          <w:lang w:val="fr-CH"/>
        </w:rPr>
        <w:t xml:space="preserve">immunité pour les équipements TIC afin de faire face </w:t>
      </w:r>
      <w:r w:rsidR="005D38E7">
        <w:rPr>
          <w:lang w:val="fr-CH"/>
        </w:rPr>
        <w:t>aux</w:t>
      </w:r>
      <w:r w:rsidR="00A25DFB">
        <w:rPr>
          <w:lang w:val="fr-CH"/>
        </w:rPr>
        <w:t xml:space="preserve"> évolutions</w:t>
      </w:r>
      <w:r w:rsidR="005D38E7">
        <w:rPr>
          <w:lang w:val="fr-CH"/>
        </w:rPr>
        <w:t xml:space="preserve"> de ces équipements</w:t>
      </w:r>
      <w:r w:rsidR="00A25DFB">
        <w:rPr>
          <w:lang w:val="fr-CH"/>
        </w:rPr>
        <w:t>. Parallèlement, la technologie des composants de protection évolue elle aussi</w:t>
      </w:r>
      <w:bookmarkStart w:id="76" w:name="lt_pId195"/>
      <w:bookmarkEnd w:id="75"/>
      <w:r w:rsidR="00A25DFB">
        <w:rPr>
          <w:lang w:val="fr-CH"/>
        </w:rPr>
        <w:t xml:space="preserve"> et les composants utilisés pour la protection des équipements TIC sont plus petits et plus rapides. </w:t>
      </w:r>
      <w:r w:rsidR="00A25DFB" w:rsidRPr="00A25DFB">
        <w:rPr>
          <w:lang w:val="fr-CH"/>
        </w:rPr>
        <w:t>Compte tenu des débits de données de plus en plus rapides</w:t>
      </w:r>
      <w:r w:rsidR="005D38E7">
        <w:rPr>
          <w:lang w:val="fr-CH"/>
        </w:rPr>
        <w:t>,</w:t>
      </w:r>
      <w:r w:rsidR="00A25DFB">
        <w:rPr>
          <w:lang w:val="fr-CH"/>
        </w:rPr>
        <w:t xml:space="preserve"> il faudra aussi en permanence améliorer les composants de protection qui devront être compatibles avec les canaux à plus grande largeur de bande. </w:t>
      </w:r>
      <w:r w:rsidR="00A25DFB" w:rsidRPr="00A25DFB">
        <w:rPr>
          <w:lang w:val="fr-CH"/>
        </w:rPr>
        <w:t>Il importe donc de suivre l</w:t>
      </w:r>
      <w:r w:rsidR="00487451">
        <w:rPr>
          <w:lang w:val="fr-CH"/>
        </w:rPr>
        <w:t>'</w:t>
      </w:r>
      <w:r w:rsidR="00A25DFB" w:rsidRPr="00A25DFB">
        <w:rPr>
          <w:lang w:val="fr-CH"/>
        </w:rPr>
        <w:t>évolution des équipements TIC pour garantir leur immunité</w:t>
      </w:r>
      <w:r w:rsidR="00A25DFB">
        <w:rPr>
          <w:lang w:val="fr-CH"/>
        </w:rPr>
        <w:t xml:space="preserve"> sans pour autant nuire au débit ou à la portée de ces équipements.</w:t>
      </w:r>
      <w:bookmarkEnd w:id="76"/>
    </w:p>
    <w:p w:rsidR="00A25DFB" w:rsidRPr="000B1788" w:rsidRDefault="00A25DFB" w:rsidP="00620BB5">
      <w:pPr>
        <w:rPr>
          <w:lang w:val="fr-CH"/>
        </w:rPr>
      </w:pPr>
      <w:bookmarkStart w:id="77" w:name="lt_pId198"/>
      <w:r w:rsidRPr="00426730">
        <w:rPr>
          <w:lang w:val="fr-CH" w:eastAsia="pt-BR"/>
        </w:rPr>
        <w:t xml:space="preserve">Cette Question est liée </w:t>
      </w:r>
      <w:r>
        <w:rPr>
          <w:lang w:val="fr-CH" w:eastAsia="pt-BR"/>
        </w:rPr>
        <w:t xml:space="preserve">directement et indirectement aux changements climatiques. </w:t>
      </w:r>
      <w:r w:rsidRPr="00426730">
        <w:rPr>
          <w:lang w:val="fr-CH" w:eastAsia="pt-BR"/>
        </w:rPr>
        <w:t>Le lien direct concerne la réduction des déchets d</w:t>
      </w:r>
      <w:r w:rsidR="00487451">
        <w:rPr>
          <w:lang w:val="fr-CH" w:eastAsia="pt-BR"/>
        </w:rPr>
        <w:t>'</w:t>
      </w:r>
      <w:r w:rsidRPr="00426730">
        <w:rPr>
          <w:lang w:val="fr-CH" w:eastAsia="pt-BR"/>
        </w:rPr>
        <w:t xml:space="preserve">équipements électriques et électroniques </w:t>
      </w:r>
      <w:r>
        <w:rPr>
          <w:lang w:val="fr-CH" w:eastAsia="pt-BR"/>
        </w:rPr>
        <w:t>en raison</w:t>
      </w:r>
      <w:r w:rsidR="005D38E7">
        <w:rPr>
          <w:lang w:val="fr-CH" w:eastAsia="pt-BR"/>
        </w:rPr>
        <w:t>,</w:t>
      </w:r>
      <w:r>
        <w:rPr>
          <w:lang w:val="fr-CH" w:eastAsia="pt-BR"/>
        </w:rPr>
        <w:t xml:space="preserve"> d</w:t>
      </w:r>
      <w:r w:rsidR="00487451">
        <w:rPr>
          <w:lang w:val="fr-CH" w:eastAsia="pt-BR"/>
        </w:rPr>
        <w:t>'</w:t>
      </w:r>
      <w:r>
        <w:rPr>
          <w:lang w:val="fr-CH" w:eastAsia="pt-BR"/>
        </w:rPr>
        <w:t>une part</w:t>
      </w:r>
      <w:r w:rsidR="005D38E7">
        <w:rPr>
          <w:lang w:val="fr-CH" w:eastAsia="pt-BR"/>
        </w:rPr>
        <w:t>,</w:t>
      </w:r>
      <w:r>
        <w:rPr>
          <w:lang w:val="fr-CH" w:eastAsia="pt-BR"/>
        </w:rPr>
        <w:t xml:space="preserve"> de la baisse importante du nombre d</w:t>
      </w:r>
      <w:r w:rsidR="00487451">
        <w:rPr>
          <w:lang w:val="fr-CH" w:eastAsia="pt-BR"/>
        </w:rPr>
        <w:t>'</w:t>
      </w:r>
      <w:r>
        <w:rPr>
          <w:lang w:val="fr-CH" w:eastAsia="pt-BR"/>
        </w:rPr>
        <w:t>équipements ayant subi des dommages électriques qu</w:t>
      </w:r>
      <w:r w:rsidR="00487451">
        <w:rPr>
          <w:lang w:val="fr-CH" w:eastAsia="pt-BR"/>
        </w:rPr>
        <w:t>'</w:t>
      </w:r>
      <w:r>
        <w:rPr>
          <w:lang w:val="fr-CH" w:eastAsia="pt-BR"/>
        </w:rPr>
        <w:t>il faudrait remplacer</w:t>
      </w:r>
      <w:r>
        <w:rPr>
          <w:lang w:val="fr-CH"/>
        </w:rPr>
        <w:t xml:space="preserve"> et</w:t>
      </w:r>
      <w:r w:rsidR="005D38E7">
        <w:rPr>
          <w:lang w:val="fr-CH"/>
        </w:rPr>
        <w:t>,</w:t>
      </w:r>
      <w:r>
        <w:rPr>
          <w:lang w:val="fr-CH"/>
        </w:rPr>
        <w:t xml:space="preserve"> d</w:t>
      </w:r>
      <w:r w:rsidR="00487451">
        <w:rPr>
          <w:lang w:val="fr-CH"/>
        </w:rPr>
        <w:t>'</w:t>
      </w:r>
      <w:r>
        <w:rPr>
          <w:lang w:val="fr-CH"/>
        </w:rPr>
        <w:t>autre part</w:t>
      </w:r>
      <w:r w:rsidR="005D38E7">
        <w:rPr>
          <w:lang w:val="fr-CH"/>
        </w:rPr>
        <w:t>,</w:t>
      </w:r>
      <w:r>
        <w:rPr>
          <w:lang w:val="fr-CH"/>
        </w:rPr>
        <w:t xml:space="preserve"> de la nécessité d</w:t>
      </w:r>
      <w:r w:rsidR="00487451">
        <w:rPr>
          <w:lang w:val="fr-CH"/>
        </w:rPr>
        <w:t>'</w:t>
      </w:r>
      <w:r>
        <w:rPr>
          <w:lang w:val="fr-CH"/>
        </w:rPr>
        <w:t xml:space="preserve">améliorer les niveaux de protection pour faire face </w:t>
      </w:r>
      <w:r>
        <w:rPr>
          <w:lang w:val="fr-CH" w:eastAsia="pt-BR"/>
        </w:rPr>
        <w:t>à l</w:t>
      </w:r>
      <w:r w:rsidR="00487451">
        <w:rPr>
          <w:lang w:val="fr-CH" w:eastAsia="pt-BR"/>
        </w:rPr>
        <w:t>'</w:t>
      </w:r>
      <w:r>
        <w:rPr>
          <w:lang w:val="fr-CH" w:eastAsia="pt-BR"/>
        </w:rPr>
        <w:t>augmentation de l</w:t>
      </w:r>
      <w:r w:rsidR="00487451">
        <w:rPr>
          <w:lang w:val="fr-CH" w:eastAsia="pt-BR"/>
        </w:rPr>
        <w:t>'</w:t>
      </w:r>
      <w:r>
        <w:rPr>
          <w:lang w:val="fr-CH" w:eastAsia="pt-BR"/>
        </w:rPr>
        <w:t xml:space="preserve">intensité des orages. </w:t>
      </w:r>
      <w:r w:rsidRPr="000B1788">
        <w:rPr>
          <w:lang w:val="fr-CH" w:eastAsia="pt-BR"/>
        </w:rPr>
        <w:t>Le lien indirect concerne l</w:t>
      </w:r>
      <w:r w:rsidR="00487451">
        <w:rPr>
          <w:lang w:val="fr-CH" w:eastAsia="pt-BR"/>
        </w:rPr>
        <w:t>'</w:t>
      </w:r>
      <w:r w:rsidRPr="000B1788">
        <w:rPr>
          <w:lang w:val="fr-CH" w:eastAsia="pt-BR"/>
        </w:rPr>
        <w:t xml:space="preserve">amélioration de la </w:t>
      </w:r>
      <w:r>
        <w:rPr>
          <w:lang w:val="fr-CH" w:eastAsia="pt-BR"/>
        </w:rPr>
        <w:t xml:space="preserve">fiabilité et de la </w:t>
      </w:r>
      <w:r w:rsidR="005D38E7">
        <w:rPr>
          <w:lang w:val="fr-CH" w:eastAsia="pt-BR"/>
        </w:rPr>
        <w:t>f</w:t>
      </w:r>
      <w:r>
        <w:rPr>
          <w:lang w:val="fr-CH" w:eastAsia="pt-BR"/>
        </w:rPr>
        <w:t>iabilité du système de télécommunication, ce qui réduit la consommation énergétique car les personnes n</w:t>
      </w:r>
      <w:r w:rsidR="00487451">
        <w:rPr>
          <w:lang w:val="fr-CH" w:eastAsia="pt-BR"/>
        </w:rPr>
        <w:t>'</w:t>
      </w:r>
      <w:r>
        <w:rPr>
          <w:lang w:val="fr-CH" w:eastAsia="pt-BR"/>
        </w:rPr>
        <w:t>ont pas besoin de se déplacer aussi souvent pour assister en personne aux réunions lorsque des services vidéo</w:t>
      </w:r>
      <w:r w:rsidR="005D38E7">
        <w:rPr>
          <w:lang w:val="fr-CH" w:eastAsia="pt-BR"/>
        </w:rPr>
        <w:t xml:space="preserve"> en temps réel sont disponibles.</w:t>
      </w:r>
    </w:p>
    <w:p w:rsidR="006940D6" w:rsidRPr="00A25DFB" w:rsidRDefault="00A25DFB" w:rsidP="00620BB5">
      <w:pPr>
        <w:rPr>
          <w:lang w:val="fr-CH" w:eastAsia="pt-BR"/>
        </w:rPr>
      </w:pPr>
      <w:bookmarkStart w:id="78" w:name="lt_pId201"/>
      <w:bookmarkEnd w:id="77"/>
      <w:r w:rsidRPr="00A25DFB">
        <w:rPr>
          <w:lang w:val="fr-CH" w:eastAsia="pt-BR"/>
        </w:rPr>
        <w:t xml:space="preserve">Les documents suivants (Recommandations, Manuels et Directives) en vigueur </w:t>
      </w:r>
      <w:r>
        <w:rPr>
          <w:lang w:val="fr-CH" w:eastAsia="pt-BR"/>
        </w:rPr>
        <w:t>au moment de l</w:t>
      </w:r>
      <w:r w:rsidR="00487451">
        <w:rPr>
          <w:lang w:val="fr-CH" w:eastAsia="pt-BR"/>
        </w:rPr>
        <w:t>'</w:t>
      </w:r>
      <w:r>
        <w:rPr>
          <w:lang w:val="fr-CH" w:eastAsia="pt-BR"/>
        </w:rPr>
        <w:t>approbation de cette Question, relèvent de la responsabilité de la commission d</w:t>
      </w:r>
      <w:r w:rsidR="00487451">
        <w:rPr>
          <w:lang w:val="fr-CH" w:eastAsia="pt-BR"/>
        </w:rPr>
        <w:t>'</w:t>
      </w:r>
      <w:r>
        <w:rPr>
          <w:lang w:val="fr-CH" w:eastAsia="pt-BR"/>
        </w:rPr>
        <w:t xml:space="preserve">études </w:t>
      </w:r>
      <w:r w:rsidR="006940D6" w:rsidRPr="00A25DFB">
        <w:rPr>
          <w:lang w:val="fr-CH" w:eastAsia="pt-BR"/>
        </w:rPr>
        <w:t>:</w:t>
      </w:r>
      <w:bookmarkEnd w:id="78"/>
    </w:p>
    <w:p w:rsidR="006940D6" w:rsidRPr="00492D9B" w:rsidRDefault="006940D6" w:rsidP="00620BB5">
      <w:pPr>
        <w:pStyle w:val="enumlev1"/>
        <w:rPr>
          <w:lang w:val="fr-CH" w:eastAsia="pt-BR"/>
        </w:rPr>
      </w:pPr>
      <w:r w:rsidRPr="00492D9B">
        <w:rPr>
          <w:lang w:val="fr-CH"/>
        </w:rPr>
        <w:t>•</w:t>
      </w:r>
      <w:r w:rsidRPr="00492D9B">
        <w:rPr>
          <w:lang w:val="fr-CH" w:eastAsia="pt-BR"/>
        </w:rPr>
        <w:tab/>
      </w:r>
      <w:bookmarkStart w:id="79" w:name="lt_pId203"/>
      <w:r w:rsidR="00A25DFB">
        <w:rPr>
          <w:lang w:val="fr-CH" w:eastAsia="pt-BR"/>
        </w:rPr>
        <w:t>UIT-T</w:t>
      </w:r>
      <w:r w:rsidRPr="00492D9B">
        <w:rPr>
          <w:lang w:val="fr-CH" w:eastAsia="pt-BR"/>
        </w:rPr>
        <w:t xml:space="preserve"> K.11, K.12, K.20, K.21, K.28, K.36, K.44, K.45, K.50, K.51, K.55, K.64, K.65, K.69, K.75, K.77, K.82, K.89, K.95, K.96, K.98, K.99, K.102, K.103,</w:t>
      </w:r>
      <w:r w:rsidR="005D38E7">
        <w:rPr>
          <w:lang w:val="fr-CH" w:eastAsia="pt-BR"/>
        </w:rPr>
        <w:t xml:space="preserve"> </w:t>
      </w:r>
      <w:r w:rsidR="00A25DFB">
        <w:rPr>
          <w:lang w:val="fr-CH" w:eastAsia="pt-BR"/>
        </w:rPr>
        <w:t>série</w:t>
      </w:r>
      <w:r w:rsidR="002019BC">
        <w:rPr>
          <w:lang w:val="fr-CH" w:eastAsia="pt-BR"/>
        </w:rPr>
        <w:t xml:space="preserve"> K </w:t>
      </w:r>
      <w:r w:rsidRPr="00492D9B">
        <w:rPr>
          <w:lang w:val="fr-CH" w:eastAsia="pt-BR"/>
        </w:rPr>
        <w:t>Suppl</w:t>
      </w:r>
      <w:r w:rsidR="00A25DFB">
        <w:rPr>
          <w:lang w:val="fr-CH" w:eastAsia="pt-BR"/>
        </w:rPr>
        <w:t>é</w:t>
      </w:r>
      <w:r w:rsidRPr="00492D9B">
        <w:rPr>
          <w:lang w:val="fr-CH" w:eastAsia="pt-BR"/>
        </w:rPr>
        <w:t>ment 3</w:t>
      </w:r>
      <w:bookmarkEnd w:id="79"/>
      <w:r w:rsidR="005D38E7">
        <w:rPr>
          <w:lang w:val="fr-CH" w:eastAsia="pt-BR"/>
        </w:rPr>
        <w:t>.</w:t>
      </w:r>
    </w:p>
    <w:p w:rsidR="006940D6" w:rsidRPr="00487451" w:rsidRDefault="006940D6" w:rsidP="00620BB5">
      <w:pPr>
        <w:pStyle w:val="enumlev1"/>
        <w:rPr>
          <w:lang w:val="fr-CH" w:eastAsia="pt-BR"/>
        </w:rPr>
      </w:pPr>
      <w:r w:rsidRPr="00487451">
        <w:rPr>
          <w:lang w:val="fr-CH"/>
        </w:rPr>
        <w:t>•</w:t>
      </w:r>
      <w:r w:rsidRPr="00487451">
        <w:rPr>
          <w:lang w:val="fr-CH" w:eastAsia="pt-BR"/>
        </w:rPr>
        <w:tab/>
      </w:r>
      <w:bookmarkStart w:id="80" w:name="lt_pId205"/>
      <w:r w:rsidR="00A25DFB" w:rsidRPr="00487451">
        <w:rPr>
          <w:lang w:val="fr-CH" w:eastAsia="pt-BR"/>
        </w:rPr>
        <w:t>Guide sur l</w:t>
      </w:r>
      <w:r w:rsidR="00487451" w:rsidRPr="00487451">
        <w:rPr>
          <w:lang w:val="fr-CH" w:eastAsia="pt-BR"/>
        </w:rPr>
        <w:t>'</w:t>
      </w:r>
      <w:r w:rsidR="00A25DFB" w:rsidRPr="00487451">
        <w:rPr>
          <w:lang w:val="fr-CH" w:eastAsia="pt-BR"/>
        </w:rPr>
        <w:t>immunité</w:t>
      </w:r>
      <w:bookmarkEnd w:id="80"/>
      <w:r w:rsidR="005D38E7">
        <w:rPr>
          <w:lang w:val="fr-CH" w:eastAsia="pt-BR"/>
        </w:rPr>
        <w:t>.</w:t>
      </w:r>
    </w:p>
    <w:p w:rsidR="006940D6" w:rsidRPr="00487451" w:rsidRDefault="006940D6" w:rsidP="00620BB5">
      <w:pPr>
        <w:pStyle w:val="enumlev1"/>
        <w:rPr>
          <w:lang w:val="fr-CH"/>
        </w:rPr>
      </w:pPr>
      <w:r w:rsidRPr="00487451">
        <w:rPr>
          <w:lang w:val="fr-CH"/>
        </w:rPr>
        <w:t>•</w:t>
      </w:r>
      <w:r w:rsidRPr="00487451">
        <w:rPr>
          <w:lang w:val="fr-CH"/>
        </w:rPr>
        <w:tab/>
      </w:r>
      <w:bookmarkStart w:id="81" w:name="lt_pId207"/>
      <w:r w:rsidRPr="00487451">
        <w:rPr>
          <w:lang w:val="fr-CH" w:eastAsia="pt-BR"/>
        </w:rPr>
        <w:t>Directives, Volume VIII.</w:t>
      </w:r>
      <w:bookmarkEnd w:id="81"/>
    </w:p>
    <w:p w:rsidR="006940D6" w:rsidRPr="00487451" w:rsidRDefault="006940D6" w:rsidP="00620BB5">
      <w:pPr>
        <w:pStyle w:val="Heading3"/>
        <w:rPr>
          <w:lang w:val="fr-CH"/>
        </w:rPr>
      </w:pPr>
      <w:r w:rsidRPr="00487451">
        <w:rPr>
          <w:lang w:val="fr-CH"/>
        </w:rPr>
        <w:t>2</w:t>
      </w:r>
      <w:r w:rsidRPr="00487451">
        <w:rPr>
          <w:lang w:val="fr-CH"/>
        </w:rPr>
        <w:tab/>
      </w:r>
      <w:bookmarkStart w:id="82" w:name="lt_pId209"/>
      <w:r w:rsidRPr="00487451">
        <w:rPr>
          <w:lang w:val="fr-CH"/>
        </w:rPr>
        <w:t>Question</w:t>
      </w:r>
      <w:bookmarkEnd w:id="82"/>
    </w:p>
    <w:p w:rsidR="006940D6" w:rsidRPr="00A25DFB" w:rsidRDefault="00A25DFB" w:rsidP="00620BB5">
      <w:pPr>
        <w:rPr>
          <w:lang w:val="fr-CH" w:eastAsia="pt-BR"/>
        </w:rPr>
      </w:pPr>
      <w:bookmarkStart w:id="83" w:name="lt_pId210"/>
      <w:r w:rsidRPr="000B1788">
        <w:rPr>
          <w:lang w:val="fr-CH" w:eastAsia="pt-BR"/>
        </w:rPr>
        <w:t>Il s'agit</w:t>
      </w:r>
      <w:r w:rsidR="005D38E7">
        <w:rPr>
          <w:lang w:val="fr-CH" w:eastAsia="pt-BR"/>
        </w:rPr>
        <w:t>, dans le cadre de cette Question,</w:t>
      </w:r>
      <w:r w:rsidRPr="000B1788">
        <w:rPr>
          <w:lang w:val="fr-CH" w:eastAsia="pt-BR"/>
        </w:rPr>
        <w:t xml:space="preserve"> d'élaborer des Recommandations nouvelles ou révisées </w:t>
      </w:r>
      <w:r>
        <w:rPr>
          <w:lang w:val="fr-CH" w:eastAsia="pt-BR"/>
        </w:rPr>
        <w:t>ou des Suppléments</w:t>
      </w:r>
      <w:r w:rsidRPr="000B1788">
        <w:rPr>
          <w:lang w:val="fr-CH" w:eastAsia="pt-BR"/>
        </w:rPr>
        <w:t xml:space="preserve"> </w:t>
      </w:r>
      <w:r w:rsidR="005D38E7">
        <w:rPr>
          <w:lang w:val="fr-CH" w:eastAsia="pt-BR"/>
        </w:rPr>
        <w:t xml:space="preserve">concernant les Recommandations </w:t>
      </w:r>
      <w:r>
        <w:rPr>
          <w:lang w:val="fr-CH" w:eastAsia="pt-BR"/>
        </w:rPr>
        <w:t>sur l</w:t>
      </w:r>
      <w:r w:rsidR="00487451">
        <w:rPr>
          <w:lang w:val="fr-CH" w:eastAsia="pt-BR"/>
        </w:rPr>
        <w:t>'</w:t>
      </w:r>
      <w:r>
        <w:rPr>
          <w:lang w:val="fr-CH" w:eastAsia="pt-BR"/>
        </w:rPr>
        <w:t xml:space="preserve">immunité </w:t>
      </w:r>
      <w:r w:rsidR="005D38E7">
        <w:rPr>
          <w:lang w:val="fr-CH" w:eastAsia="pt-BR"/>
        </w:rPr>
        <w:t>pour l</w:t>
      </w:r>
      <w:r>
        <w:rPr>
          <w:lang w:val="fr-CH" w:eastAsia="pt-BR"/>
        </w:rPr>
        <w:t>es équipements TIC ainsi que des spécifications, des méthodes de test</w:t>
      </w:r>
      <w:r w:rsidRPr="000B1788">
        <w:rPr>
          <w:lang w:val="fr-CH" w:eastAsia="pt-BR"/>
        </w:rPr>
        <w:t xml:space="preserve"> </w:t>
      </w:r>
      <w:r>
        <w:rPr>
          <w:lang w:val="fr-CH" w:eastAsia="pt-BR"/>
        </w:rPr>
        <w:t>et des principes d</w:t>
      </w:r>
      <w:r w:rsidR="00487451">
        <w:rPr>
          <w:lang w:val="fr-CH" w:eastAsia="pt-BR"/>
        </w:rPr>
        <w:t>'</w:t>
      </w:r>
      <w:r>
        <w:rPr>
          <w:lang w:val="fr-CH" w:eastAsia="pt-BR"/>
        </w:rPr>
        <w:t xml:space="preserve">application pour les composants </w:t>
      </w:r>
      <w:r w:rsidR="005D38E7">
        <w:rPr>
          <w:lang w:val="fr-CH" w:eastAsia="pt-BR"/>
        </w:rPr>
        <w:t xml:space="preserve">et systèmes </w:t>
      </w:r>
      <w:r>
        <w:rPr>
          <w:lang w:val="fr-CH" w:eastAsia="pt-BR"/>
        </w:rPr>
        <w:t xml:space="preserve">de protection. Les Recommandations </w:t>
      </w:r>
      <w:r w:rsidR="005D38E7">
        <w:rPr>
          <w:lang w:val="fr-CH" w:eastAsia="pt-BR"/>
        </w:rPr>
        <w:t>sur</w:t>
      </w:r>
      <w:r>
        <w:rPr>
          <w:lang w:val="fr-CH" w:eastAsia="pt-BR"/>
        </w:rPr>
        <w:t xml:space="preserve"> l</w:t>
      </w:r>
      <w:r w:rsidR="00487451">
        <w:rPr>
          <w:lang w:val="fr-CH" w:eastAsia="pt-BR"/>
        </w:rPr>
        <w:t>'</w:t>
      </w:r>
      <w:r>
        <w:rPr>
          <w:lang w:val="fr-CH" w:eastAsia="pt-BR"/>
        </w:rPr>
        <w:t>immunité</w:t>
      </w:r>
      <w:r w:rsidR="005D38E7">
        <w:rPr>
          <w:lang w:val="fr-CH" w:eastAsia="pt-BR"/>
        </w:rPr>
        <w:t xml:space="preserve"> aux</w:t>
      </w:r>
      <w:r>
        <w:rPr>
          <w:lang w:val="fr-CH" w:eastAsia="pt-BR"/>
        </w:rPr>
        <w:t xml:space="preserve"> surtensions ou </w:t>
      </w:r>
      <w:r w:rsidR="005D38E7">
        <w:rPr>
          <w:lang w:val="fr-CH" w:eastAsia="pt-BR"/>
        </w:rPr>
        <w:t>aux</w:t>
      </w:r>
      <w:r>
        <w:rPr>
          <w:lang w:val="fr-CH" w:eastAsia="pt-BR"/>
        </w:rPr>
        <w:t xml:space="preserve"> surintensités s</w:t>
      </w:r>
      <w:r w:rsidR="00487451">
        <w:rPr>
          <w:lang w:val="fr-CH" w:eastAsia="pt-BR"/>
        </w:rPr>
        <w:t>'</w:t>
      </w:r>
      <w:r>
        <w:rPr>
          <w:lang w:val="fr-CH" w:eastAsia="pt-BR"/>
        </w:rPr>
        <w:t>appliquent aux équipements installés dans des centres de télécommunication, dans les réseaux d</w:t>
      </w:r>
      <w:r w:rsidR="00487451">
        <w:rPr>
          <w:lang w:val="fr-CH" w:eastAsia="pt-BR"/>
        </w:rPr>
        <w:t>'</w:t>
      </w:r>
      <w:r>
        <w:rPr>
          <w:lang w:val="fr-CH" w:eastAsia="pt-BR"/>
        </w:rPr>
        <w:t xml:space="preserve">accès et </w:t>
      </w:r>
      <w:r w:rsidR="005D38E7">
        <w:rPr>
          <w:lang w:val="fr-CH" w:eastAsia="pt-BR"/>
        </w:rPr>
        <w:t xml:space="preserve">les réseaux </w:t>
      </w:r>
      <w:r>
        <w:rPr>
          <w:lang w:val="fr-CH" w:eastAsia="pt-BR"/>
        </w:rPr>
        <w:t>de raccordement et dans les locaux de l</w:t>
      </w:r>
      <w:r w:rsidR="00487451">
        <w:rPr>
          <w:lang w:val="fr-CH" w:eastAsia="pt-BR"/>
        </w:rPr>
        <w:t>'</w:t>
      </w:r>
      <w:r>
        <w:rPr>
          <w:lang w:val="fr-CH" w:eastAsia="pt-BR"/>
        </w:rPr>
        <w:t>abonné. Les composants et systèmes de protection concernent à la fois les systèmes de télécommunication et les circuits d</w:t>
      </w:r>
      <w:r w:rsidR="00487451">
        <w:rPr>
          <w:lang w:val="fr-CH" w:eastAsia="pt-BR"/>
        </w:rPr>
        <w:t>'</w:t>
      </w:r>
      <w:r>
        <w:rPr>
          <w:lang w:val="fr-CH" w:eastAsia="pt-BR"/>
        </w:rPr>
        <w:t xml:space="preserve">alimentation </w:t>
      </w:r>
      <w:r>
        <w:rPr>
          <w:lang w:val="fr-CH" w:eastAsia="pt-BR"/>
        </w:rPr>
        <w:lastRenderedPageBreak/>
        <w:t xml:space="preserve">électrique des équipements de télécommunications et ils sont destinés à atténuer les effets des surtensions et des surintensités. Les surtensions et </w:t>
      </w:r>
      <w:r w:rsidR="005D38E7">
        <w:rPr>
          <w:lang w:val="fr-CH" w:eastAsia="pt-BR"/>
        </w:rPr>
        <w:t>les</w:t>
      </w:r>
      <w:r>
        <w:rPr>
          <w:lang w:val="fr-CH" w:eastAsia="pt-BR"/>
        </w:rPr>
        <w:t xml:space="preserve"> surintensités</w:t>
      </w:r>
      <w:r w:rsidR="005D38E7">
        <w:rPr>
          <w:lang w:val="fr-CH" w:eastAsia="pt-BR"/>
        </w:rPr>
        <w:t xml:space="preserve"> qui sont</w:t>
      </w:r>
      <w:r>
        <w:rPr>
          <w:lang w:val="fr-CH" w:eastAsia="pt-BR"/>
        </w:rPr>
        <w:t xml:space="preserve"> </w:t>
      </w:r>
      <w:r w:rsidR="005D38E7">
        <w:rPr>
          <w:lang w:val="fr-CH" w:eastAsia="pt-BR"/>
        </w:rPr>
        <w:t>examinées</w:t>
      </w:r>
      <w:r>
        <w:rPr>
          <w:lang w:val="fr-CH" w:eastAsia="pt-BR"/>
        </w:rPr>
        <w:t xml:space="preserve"> ici sont celles qui peuvent engendrer des dommages </w:t>
      </w:r>
      <w:r w:rsidR="005D38E7">
        <w:rPr>
          <w:lang w:val="fr-CH" w:eastAsia="pt-BR"/>
        </w:rPr>
        <w:t>irréversible</w:t>
      </w:r>
      <w:r>
        <w:rPr>
          <w:lang w:val="fr-CH" w:eastAsia="pt-BR"/>
        </w:rPr>
        <w:t xml:space="preserve">s, à savoir </w:t>
      </w:r>
      <w:r w:rsidR="005D38E7">
        <w:rPr>
          <w:lang w:val="fr-CH" w:eastAsia="pt-BR"/>
        </w:rPr>
        <w:t xml:space="preserve">celles causées par </w:t>
      </w:r>
      <w:r>
        <w:rPr>
          <w:lang w:val="fr-CH" w:eastAsia="pt-BR"/>
        </w:rPr>
        <w:t xml:space="preserve">la foudre, </w:t>
      </w:r>
      <w:r w:rsidR="005D38E7">
        <w:rPr>
          <w:lang w:val="fr-CH" w:eastAsia="pt-BR"/>
        </w:rPr>
        <w:t>d</w:t>
      </w:r>
      <w:r>
        <w:rPr>
          <w:lang w:val="fr-CH" w:eastAsia="pt-BR"/>
        </w:rPr>
        <w:t xml:space="preserve">es décharges électrostatiques </w:t>
      </w:r>
      <w:bookmarkStart w:id="84" w:name="lt_pId213"/>
      <w:bookmarkEnd w:id="83"/>
      <w:r w:rsidR="006940D6" w:rsidRPr="00A25DFB">
        <w:rPr>
          <w:lang w:val="fr-CH" w:eastAsia="pt-BR"/>
        </w:rPr>
        <w:t>(ESD),</w:t>
      </w:r>
      <w:r w:rsidRPr="00A25DFB">
        <w:rPr>
          <w:lang w:val="fr-CH" w:eastAsia="pt-BR"/>
        </w:rPr>
        <w:t xml:space="preserve"> </w:t>
      </w:r>
      <w:r w:rsidR="005D38E7">
        <w:rPr>
          <w:lang w:val="fr-CH" w:eastAsia="pt-BR"/>
        </w:rPr>
        <w:t>d</w:t>
      </w:r>
      <w:r w:rsidRPr="00A25DFB">
        <w:rPr>
          <w:lang w:val="fr-CH" w:eastAsia="pt-BR"/>
        </w:rPr>
        <w:t xml:space="preserve">es transitoires électriques rapides </w:t>
      </w:r>
      <w:r w:rsidR="006940D6" w:rsidRPr="00A25DFB">
        <w:rPr>
          <w:lang w:val="fr-CH" w:eastAsia="pt-BR"/>
        </w:rPr>
        <w:t xml:space="preserve">(EFT), </w:t>
      </w:r>
      <w:r w:rsidR="005D38E7">
        <w:rPr>
          <w:lang w:val="fr-CH" w:eastAsia="pt-BR"/>
        </w:rPr>
        <w:t>d</w:t>
      </w:r>
      <w:r>
        <w:rPr>
          <w:lang w:val="fr-CH" w:eastAsia="pt-BR"/>
        </w:rPr>
        <w:t xml:space="preserve">es </w:t>
      </w:r>
      <w:r w:rsidR="005D38E7">
        <w:rPr>
          <w:lang w:val="fr-CH" w:eastAsia="pt-BR"/>
        </w:rPr>
        <w:t>courants</w:t>
      </w:r>
      <w:r>
        <w:rPr>
          <w:lang w:val="fr-CH" w:eastAsia="pt-BR"/>
        </w:rPr>
        <w:t xml:space="preserve"> induits par les lignes électriques et</w:t>
      </w:r>
      <w:r w:rsidR="006940D6" w:rsidRPr="00A25DFB">
        <w:rPr>
          <w:lang w:val="fr-CH" w:eastAsia="pt-BR"/>
        </w:rPr>
        <w:t xml:space="preserve"> </w:t>
      </w:r>
      <w:r w:rsidRPr="00A25DFB">
        <w:rPr>
          <w:color w:val="000000"/>
          <w:lang w:val="fr-CH"/>
        </w:rPr>
        <w:t>des contacts a</w:t>
      </w:r>
      <w:r w:rsidR="005D38E7">
        <w:rPr>
          <w:color w:val="000000"/>
          <w:lang w:val="fr-CH"/>
        </w:rPr>
        <w:t>vec les</w:t>
      </w:r>
      <w:r w:rsidRPr="00A25DFB">
        <w:rPr>
          <w:color w:val="000000"/>
          <w:lang w:val="fr-CH"/>
        </w:rPr>
        <w:t xml:space="preserve"> alimentations</w:t>
      </w:r>
      <w:r w:rsidR="005D38E7">
        <w:rPr>
          <w:color w:val="000000"/>
          <w:lang w:val="fr-CH"/>
        </w:rPr>
        <w:t xml:space="preserve"> réseau</w:t>
      </w:r>
      <w:r w:rsidR="006940D6" w:rsidRPr="00A25DFB">
        <w:rPr>
          <w:lang w:val="fr-CH" w:eastAsia="pt-BR"/>
        </w:rPr>
        <w:t>.</w:t>
      </w:r>
      <w:bookmarkEnd w:id="84"/>
    </w:p>
    <w:p w:rsidR="006940D6" w:rsidRPr="006940D6" w:rsidRDefault="006940D6" w:rsidP="00620BB5">
      <w:pPr>
        <w:rPr>
          <w:lang w:val="fr-CH"/>
        </w:rPr>
      </w:pPr>
      <w:r w:rsidRPr="006E1B4E">
        <w:rPr>
          <w:lang w:val="fr-CH"/>
        </w:rPr>
        <w:t>Les sujets à étudier sont notamment les suivants (la liste n'est pas exhaustive)</w:t>
      </w:r>
      <w:r>
        <w:rPr>
          <w:lang w:val="fr-CH"/>
        </w:rPr>
        <w:t>:</w:t>
      </w:r>
    </w:p>
    <w:p w:rsidR="006940D6" w:rsidRPr="00A25DFB" w:rsidRDefault="006940D6" w:rsidP="00620BB5">
      <w:pPr>
        <w:pStyle w:val="enumlev1"/>
        <w:rPr>
          <w:lang w:val="fr-CH" w:eastAsia="pt-BR"/>
        </w:rPr>
      </w:pPr>
      <w:r w:rsidRPr="00A25DFB">
        <w:rPr>
          <w:lang w:val="fr-CH"/>
        </w:rPr>
        <w:t>•</w:t>
      </w:r>
      <w:r w:rsidRPr="00A25DFB">
        <w:rPr>
          <w:lang w:val="fr-CH" w:eastAsia="pt-BR"/>
        </w:rPr>
        <w:tab/>
      </w:r>
      <w:bookmarkStart w:id="85" w:name="lt_pId216"/>
      <w:r w:rsidR="00A25DFB" w:rsidRPr="00A25DFB">
        <w:rPr>
          <w:lang w:val="fr-CH" w:eastAsia="pt-BR"/>
        </w:rPr>
        <w:t xml:space="preserve">Nouvelles exigences concernant les </w:t>
      </w:r>
      <w:r w:rsidR="00A72F0C">
        <w:rPr>
          <w:lang w:val="fr-CH" w:eastAsia="pt-BR"/>
        </w:rPr>
        <w:t>test</w:t>
      </w:r>
      <w:r w:rsidR="00A25DFB" w:rsidRPr="00A25DFB">
        <w:rPr>
          <w:lang w:val="fr-CH" w:eastAsia="pt-BR"/>
        </w:rPr>
        <w:t>s d</w:t>
      </w:r>
      <w:r w:rsidR="00487451">
        <w:rPr>
          <w:lang w:val="fr-CH" w:eastAsia="pt-BR"/>
        </w:rPr>
        <w:t>'</w:t>
      </w:r>
      <w:r w:rsidR="00A25DFB" w:rsidRPr="00A25DFB">
        <w:rPr>
          <w:lang w:val="fr-CH" w:eastAsia="pt-BR"/>
        </w:rPr>
        <w:t>immunité d</w:t>
      </w:r>
      <w:r w:rsidR="00A72F0C">
        <w:rPr>
          <w:lang w:val="fr-CH" w:eastAsia="pt-BR"/>
        </w:rPr>
        <w:t>u</w:t>
      </w:r>
      <w:r w:rsidR="00A25DFB" w:rsidRPr="00A25DFB">
        <w:rPr>
          <w:lang w:val="fr-CH" w:eastAsia="pt-BR"/>
        </w:rPr>
        <w:t xml:space="preserve"> port </w:t>
      </w:r>
      <w:r w:rsidRPr="00A25DFB">
        <w:rPr>
          <w:lang w:val="fr-CH" w:eastAsia="pt-BR"/>
        </w:rPr>
        <w:t xml:space="preserve">Ethernet </w:t>
      </w:r>
      <w:r w:rsidR="00A25DFB" w:rsidRPr="00A25DFB">
        <w:rPr>
          <w:lang w:val="fr-CH" w:eastAsia="pt-BR"/>
        </w:rPr>
        <w:t>en raison d</w:t>
      </w:r>
      <w:r w:rsidR="00A72F0C">
        <w:rPr>
          <w:lang w:val="fr-CH" w:eastAsia="pt-BR"/>
        </w:rPr>
        <w:t xml:space="preserve">u </w:t>
      </w:r>
      <w:r w:rsidR="00E64F78">
        <w:rPr>
          <w:lang w:val="fr-CH" w:eastAsia="pt-BR"/>
        </w:rPr>
        <w:t>câblage</w:t>
      </w:r>
      <w:r w:rsidR="00A72F0C">
        <w:rPr>
          <w:lang w:val="fr-CH" w:eastAsia="pt-BR"/>
        </w:rPr>
        <w:t xml:space="preserve"> plus long utilisé</w:t>
      </w:r>
      <w:r w:rsidR="00A25DFB">
        <w:rPr>
          <w:lang w:val="fr-CH" w:eastAsia="pt-BR"/>
        </w:rPr>
        <w:t xml:space="preserve"> jusqu</w:t>
      </w:r>
      <w:r w:rsidR="00487451">
        <w:rPr>
          <w:lang w:val="fr-CH" w:eastAsia="pt-BR"/>
        </w:rPr>
        <w:t>'</w:t>
      </w:r>
      <w:r w:rsidR="00A25DFB">
        <w:rPr>
          <w:lang w:val="fr-CH" w:eastAsia="pt-BR"/>
        </w:rPr>
        <w:t xml:space="preserve">à ce port, qui </w:t>
      </w:r>
      <w:r w:rsidR="00A72F0C">
        <w:rPr>
          <w:lang w:val="fr-CH" w:eastAsia="pt-BR"/>
        </w:rPr>
        <w:t xml:space="preserve">se trouve </w:t>
      </w:r>
      <w:r w:rsidR="00A25DFB">
        <w:rPr>
          <w:lang w:val="fr-CH" w:eastAsia="pt-BR"/>
        </w:rPr>
        <w:t>souvent en extérieur</w:t>
      </w:r>
      <w:bookmarkEnd w:id="85"/>
      <w:r w:rsidR="00A72F0C">
        <w:rPr>
          <w:lang w:val="fr-CH" w:eastAsia="pt-BR"/>
        </w:rPr>
        <w:t>.</w:t>
      </w:r>
    </w:p>
    <w:p w:rsidR="006940D6" w:rsidRPr="00A25DFB" w:rsidRDefault="006940D6" w:rsidP="00620BB5">
      <w:pPr>
        <w:pStyle w:val="enumlev1"/>
        <w:rPr>
          <w:lang w:val="fr-CH" w:eastAsia="pt-BR"/>
        </w:rPr>
      </w:pPr>
      <w:r w:rsidRPr="00A25DFB">
        <w:rPr>
          <w:lang w:val="fr-CH"/>
        </w:rPr>
        <w:t>•</w:t>
      </w:r>
      <w:r w:rsidRPr="00A25DFB">
        <w:rPr>
          <w:lang w:val="fr-CH" w:eastAsia="pt-BR"/>
        </w:rPr>
        <w:tab/>
      </w:r>
      <w:bookmarkStart w:id="86" w:name="lt_pId218"/>
      <w:r w:rsidR="00A25DFB" w:rsidRPr="00A25DFB">
        <w:rPr>
          <w:lang w:val="fr-CH" w:eastAsia="pt-BR"/>
        </w:rPr>
        <w:t>Effets de décharges multiples</w:t>
      </w:r>
      <w:r w:rsidRPr="00A25DFB">
        <w:rPr>
          <w:lang w:val="fr-CH" w:eastAsia="pt-BR"/>
        </w:rPr>
        <w:t xml:space="preserve"> (</w:t>
      </w:r>
      <w:r w:rsidR="00A25DFB" w:rsidRPr="00A25DFB">
        <w:rPr>
          <w:lang w:val="fr-CH" w:eastAsia="pt-BR"/>
        </w:rPr>
        <w:t>décharges de foudre</w:t>
      </w:r>
      <w:r w:rsidR="00A72F0C">
        <w:rPr>
          <w:lang w:val="fr-CH" w:eastAsia="pt-BR"/>
        </w:rPr>
        <w:t xml:space="preserve"> </w:t>
      </w:r>
      <w:r w:rsidR="00A72F0C" w:rsidRPr="00A25DFB">
        <w:rPr>
          <w:lang w:val="fr-CH" w:eastAsia="pt-BR"/>
        </w:rPr>
        <w:t>par exemple</w:t>
      </w:r>
      <w:r w:rsidR="00A25DFB">
        <w:rPr>
          <w:lang w:val="fr-CH" w:eastAsia="pt-BR"/>
        </w:rPr>
        <w:t>) sur l</w:t>
      </w:r>
      <w:r w:rsidR="00487451">
        <w:rPr>
          <w:lang w:val="fr-CH" w:eastAsia="pt-BR"/>
        </w:rPr>
        <w:t>'</w:t>
      </w:r>
      <w:r w:rsidR="00A25DFB">
        <w:rPr>
          <w:lang w:val="fr-CH" w:eastAsia="pt-BR"/>
        </w:rPr>
        <w:t>immunité des équipements et sur la qualité de fonctionnement des composants et des dispositifs de protection contre les décharges</w:t>
      </w:r>
      <w:bookmarkEnd w:id="86"/>
      <w:r w:rsidR="00A72F0C">
        <w:rPr>
          <w:lang w:val="fr-CH" w:eastAsia="pt-BR"/>
        </w:rPr>
        <w:t>.</w:t>
      </w:r>
    </w:p>
    <w:p w:rsidR="006940D6" w:rsidRPr="00A25DFB" w:rsidRDefault="006940D6" w:rsidP="00620BB5">
      <w:pPr>
        <w:pStyle w:val="enumlev1"/>
        <w:rPr>
          <w:lang w:val="fr-CH"/>
        </w:rPr>
      </w:pPr>
      <w:r w:rsidRPr="00A25DFB">
        <w:rPr>
          <w:lang w:val="fr-CH"/>
        </w:rPr>
        <w:t>•</w:t>
      </w:r>
      <w:r w:rsidRPr="00A25DFB">
        <w:rPr>
          <w:lang w:val="fr-CH" w:eastAsia="pt-BR"/>
        </w:rPr>
        <w:tab/>
      </w:r>
      <w:bookmarkStart w:id="87" w:name="lt_pId220"/>
      <w:r w:rsidR="00A25DFB" w:rsidRPr="00A25DFB">
        <w:rPr>
          <w:lang w:val="fr-CH" w:eastAsia="pt-BR"/>
        </w:rPr>
        <w:t>Effets de</w:t>
      </w:r>
      <w:r w:rsidR="00A72F0C">
        <w:rPr>
          <w:lang w:val="fr-CH" w:eastAsia="pt-BR"/>
        </w:rPr>
        <w:t xml:space="preserve">s </w:t>
      </w:r>
      <w:r w:rsidR="00A25DFB" w:rsidRPr="00A25DFB">
        <w:rPr>
          <w:lang w:val="fr-CH" w:eastAsia="pt-BR"/>
        </w:rPr>
        <w:t xml:space="preserve">surtensions </w:t>
      </w:r>
      <w:r w:rsidR="00A72F0C">
        <w:rPr>
          <w:lang w:val="fr-CH" w:eastAsia="pt-BR"/>
        </w:rPr>
        <w:t xml:space="preserve">dont l'intensité augmente rapidement </w:t>
      </w:r>
      <w:r w:rsidR="00A25DFB" w:rsidRPr="00A25DFB">
        <w:rPr>
          <w:lang w:val="fr-CH" w:eastAsia="pt-BR"/>
        </w:rPr>
        <w:t xml:space="preserve">(par exemple </w:t>
      </w:r>
      <w:r w:rsidR="00A72F0C">
        <w:rPr>
          <w:lang w:val="fr-CH" w:eastAsia="pt-BR"/>
        </w:rPr>
        <w:t xml:space="preserve">celles </w:t>
      </w:r>
      <w:r w:rsidR="00A72F0C" w:rsidRPr="00A25DFB">
        <w:rPr>
          <w:lang w:val="fr-CH" w:eastAsia="pt-BR"/>
        </w:rPr>
        <w:t xml:space="preserve">induites </w:t>
      </w:r>
      <w:r w:rsidR="00A25DFB" w:rsidRPr="00A25DFB">
        <w:rPr>
          <w:lang w:val="fr-CH" w:eastAsia="pt-BR"/>
        </w:rPr>
        <w:t xml:space="preserve">par un éclair </w:t>
      </w:r>
      <w:r w:rsidR="00A25DFB">
        <w:rPr>
          <w:lang w:val="fr-CH" w:eastAsia="pt-BR"/>
        </w:rPr>
        <w:t>à proximité) sur l</w:t>
      </w:r>
      <w:r w:rsidR="00487451">
        <w:rPr>
          <w:lang w:val="fr-CH" w:eastAsia="pt-BR"/>
        </w:rPr>
        <w:t>'</w:t>
      </w:r>
      <w:r w:rsidR="00A25DFB">
        <w:rPr>
          <w:lang w:val="fr-CH" w:eastAsia="pt-BR"/>
        </w:rPr>
        <w:t>immunité des équipements</w:t>
      </w:r>
      <w:bookmarkEnd w:id="87"/>
      <w:r w:rsidR="00A72F0C">
        <w:rPr>
          <w:lang w:val="fr-CH" w:eastAsia="pt-BR"/>
        </w:rPr>
        <w:t>.</w:t>
      </w:r>
    </w:p>
    <w:p w:rsidR="00E61A11" w:rsidRDefault="00E61A11" w:rsidP="00620BB5">
      <w:pPr>
        <w:pStyle w:val="enumlev1"/>
        <w:rPr>
          <w:lang w:val="fr-CH"/>
        </w:rPr>
      </w:pPr>
      <w:r w:rsidRPr="00E61A11">
        <w:rPr>
          <w:lang w:val="fr-CH"/>
        </w:rPr>
        <w:t>•</w:t>
      </w:r>
      <w:r w:rsidRPr="00E61A11">
        <w:rPr>
          <w:lang w:val="fr-CH" w:eastAsia="pt-BR"/>
        </w:rPr>
        <w:tab/>
      </w:r>
      <w:r w:rsidR="00A72F0C">
        <w:rPr>
          <w:lang w:val="fr-CH" w:eastAsia="pt-BR"/>
        </w:rPr>
        <w:t>Déterminer l'immunité des équipements compte tenu des nouveaux types de ports connectant les équipements à des services nouveaux et différents</w:t>
      </w:r>
      <w:r w:rsidRPr="006E1B4E">
        <w:rPr>
          <w:lang w:val="fr-CH"/>
        </w:rPr>
        <w:t>.</w:t>
      </w:r>
    </w:p>
    <w:p w:rsidR="00E61A11" w:rsidRPr="006E1B4E" w:rsidRDefault="00E61A11" w:rsidP="00620BB5">
      <w:pPr>
        <w:pStyle w:val="enumlev1"/>
        <w:rPr>
          <w:lang w:val="fr-CH"/>
        </w:rPr>
      </w:pPr>
      <w:r w:rsidRPr="00E61A11">
        <w:rPr>
          <w:lang w:val="fr-CH"/>
        </w:rPr>
        <w:t>•</w:t>
      </w:r>
      <w:r w:rsidRPr="00E61A11">
        <w:rPr>
          <w:lang w:val="fr-CH" w:eastAsia="pt-BR"/>
        </w:rPr>
        <w:tab/>
      </w:r>
      <w:r w:rsidR="00A72F0C">
        <w:rPr>
          <w:lang w:val="fr-CH" w:eastAsia="pt-BR"/>
        </w:rPr>
        <w:t xml:space="preserve">Protection des ports d'alimentation compte tenu de </w:t>
      </w:r>
      <w:r w:rsidRPr="006E1B4E">
        <w:rPr>
          <w:lang w:val="fr-CH"/>
        </w:rPr>
        <w:t>la coordination entre le dispositif de protection primaire et l</w:t>
      </w:r>
      <w:r w:rsidR="00A72F0C">
        <w:rPr>
          <w:lang w:val="fr-CH"/>
        </w:rPr>
        <w:t xml:space="preserve">a protection inhérente aux </w:t>
      </w:r>
      <w:r w:rsidRPr="006E1B4E">
        <w:rPr>
          <w:lang w:val="fr-CH"/>
        </w:rPr>
        <w:t>équipements</w:t>
      </w:r>
      <w:r>
        <w:rPr>
          <w:lang w:val="fr-CH"/>
        </w:rPr>
        <w:t>.</w:t>
      </w:r>
    </w:p>
    <w:p w:rsidR="00E61A11" w:rsidRPr="00A25DFB" w:rsidRDefault="00E61A11" w:rsidP="00620BB5">
      <w:pPr>
        <w:pStyle w:val="enumlev1"/>
        <w:rPr>
          <w:lang w:val="fr-CH"/>
        </w:rPr>
      </w:pPr>
      <w:r w:rsidRPr="00A25DFB">
        <w:rPr>
          <w:lang w:val="fr-CH"/>
        </w:rPr>
        <w:t>•</w:t>
      </w:r>
      <w:r w:rsidRPr="00A25DFB">
        <w:rPr>
          <w:lang w:val="fr-CH" w:eastAsia="pt-BR"/>
        </w:rPr>
        <w:tab/>
      </w:r>
      <w:bookmarkStart w:id="88" w:name="lt_pId226"/>
      <w:r w:rsidR="00A25DFB" w:rsidRPr="00A25DFB">
        <w:rPr>
          <w:lang w:val="fr-CH" w:eastAsia="pt-BR"/>
        </w:rPr>
        <w:t xml:space="preserve">Protection des équipements </w:t>
      </w:r>
      <w:r w:rsidR="00A25DFB">
        <w:rPr>
          <w:lang w:val="fr-CH" w:eastAsia="pt-BR"/>
        </w:rPr>
        <w:t xml:space="preserve">sans mise </w:t>
      </w:r>
      <w:r w:rsidR="00A25DFB" w:rsidRPr="00A25DFB">
        <w:rPr>
          <w:lang w:val="fr-CH" w:eastAsia="pt-BR"/>
        </w:rPr>
        <w:t>à la terre à l</w:t>
      </w:r>
      <w:r w:rsidR="00487451">
        <w:rPr>
          <w:lang w:val="fr-CH" w:eastAsia="pt-BR"/>
        </w:rPr>
        <w:t>'</w:t>
      </w:r>
      <w:r w:rsidR="00A25DFB" w:rsidRPr="00A25DFB">
        <w:rPr>
          <w:lang w:val="fr-CH" w:eastAsia="pt-BR"/>
        </w:rPr>
        <w:t xml:space="preserve">aide de composants de protection contre les </w:t>
      </w:r>
      <w:r w:rsidR="00A25DFB">
        <w:rPr>
          <w:lang w:val="fr-CH" w:eastAsia="pt-BR"/>
        </w:rPr>
        <w:t xml:space="preserve">décharges </w:t>
      </w:r>
      <w:r w:rsidRPr="00A25DFB">
        <w:rPr>
          <w:lang w:val="fr-CH" w:eastAsia="pt-BR"/>
        </w:rPr>
        <w:t xml:space="preserve">(SPC) </w:t>
      </w:r>
      <w:r w:rsidR="00A25DFB" w:rsidRPr="00A25DFB">
        <w:rPr>
          <w:color w:val="000000"/>
          <w:lang w:val="fr-CH"/>
        </w:rPr>
        <w:t>qui font la liaison avec l'isolation de sécurité</w:t>
      </w:r>
      <w:r w:rsidR="00A72F0C">
        <w:rPr>
          <w:color w:val="000000"/>
          <w:lang w:val="fr-CH"/>
        </w:rPr>
        <w:t xml:space="preserve">, lesquels sont efficaces mais </w:t>
      </w:r>
      <w:r w:rsidR="00A25DFB" w:rsidRPr="00A25DFB">
        <w:rPr>
          <w:color w:val="000000"/>
          <w:lang w:val="fr-CH"/>
        </w:rPr>
        <w:t xml:space="preserve">ne sont pas </w:t>
      </w:r>
      <w:r w:rsidR="00A25DFB">
        <w:rPr>
          <w:color w:val="000000"/>
          <w:lang w:val="fr-CH"/>
        </w:rPr>
        <w:t xml:space="preserve">actuellement </w:t>
      </w:r>
      <w:r w:rsidR="00A25DFB" w:rsidRPr="00A25DFB">
        <w:rPr>
          <w:color w:val="000000"/>
          <w:lang w:val="fr-CH"/>
        </w:rPr>
        <w:t>autorisés</w:t>
      </w:r>
      <w:r w:rsidR="00A25DFB">
        <w:rPr>
          <w:color w:val="000000"/>
          <w:lang w:val="fr-CH"/>
        </w:rPr>
        <w:t xml:space="preserve"> aux termes des normes de sécurité de la CEI</w:t>
      </w:r>
      <w:r w:rsidR="00A25DFB" w:rsidRPr="00A25DFB">
        <w:rPr>
          <w:color w:val="000000"/>
          <w:lang w:val="fr-CH"/>
        </w:rPr>
        <w:t xml:space="preserve"> </w:t>
      </w:r>
      <w:r w:rsidRPr="00A25DFB">
        <w:rPr>
          <w:lang w:val="fr-CH" w:eastAsia="pt-BR"/>
        </w:rPr>
        <w:t>(</w:t>
      </w:r>
      <w:r w:rsidR="00A3464F">
        <w:rPr>
          <w:lang w:val="fr-CH" w:eastAsia="pt-BR"/>
        </w:rPr>
        <w:t>par exemple normes</w:t>
      </w:r>
      <w:r w:rsidRPr="00A25DFB">
        <w:rPr>
          <w:lang w:val="fr-CH" w:eastAsia="pt-BR"/>
        </w:rPr>
        <w:t xml:space="preserve"> </w:t>
      </w:r>
      <w:r w:rsidR="00A3464F">
        <w:rPr>
          <w:lang w:val="fr-CH" w:eastAsia="pt-BR"/>
        </w:rPr>
        <w:t>CEI</w:t>
      </w:r>
      <w:r w:rsidRPr="00A25DFB">
        <w:rPr>
          <w:lang w:val="fr-CH" w:eastAsia="pt-BR"/>
        </w:rPr>
        <w:t> 60950-1/</w:t>
      </w:r>
      <w:r w:rsidR="00A3464F">
        <w:rPr>
          <w:lang w:val="fr-CH" w:eastAsia="pt-BR"/>
        </w:rPr>
        <w:t>CEI</w:t>
      </w:r>
      <w:r w:rsidRPr="00A25DFB">
        <w:rPr>
          <w:lang w:val="fr-CH" w:eastAsia="pt-BR"/>
        </w:rPr>
        <w:t xml:space="preserve"> 62368-1)</w:t>
      </w:r>
      <w:bookmarkEnd w:id="88"/>
      <w:r w:rsidR="00A72F0C">
        <w:rPr>
          <w:lang w:val="fr-CH" w:eastAsia="pt-BR"/>
        </w:rPr>
        <w:t>.</w:t>
      </w:r>
    </w:p>
    <w:p w:rsidR="006940D6" w:rsidRPr="00E61A11" w:rsidRDefault="00E61A11" w:rsidP="00620BB5">
      <w:pPr>
        <w:pStyle w:val="enumlev1"/>
        <w:rPr>
          <w:lang w:val="fr-CH"/>
        </w:rPr>
      </w:pPr>
      <w:r w:rsidRPr="006E1B4E">
        <w:rPr>
          <w:lang w:val="fr-CH"/>
        </w:rPr>
        <w:t>•</w:t>
      </w:r>
      <w:r w:rsidRPr="006E1B4E">
        <w:rPr>
          <w:lang w:val="fr-CH"/>
        </w:rPr>
        <w:tab/>
        <w:t xml:space="preserve">Examen des applications de la norme USB 3.0 </w:t>
      </w:r>
      <w:r>
        <w:rPr>
          <w:lang w:val="fr-CH"/>
        </w:rPr>
        <w:t>en vue de</w:t>
      </w:r>
      <w:r w:rsidRPr="006E1B4E">
        <w:rPr>
          <w:lang w:val="fr-CH"/>
        </w:rPr>
        <w:t xml:space="preserve"> définir des niveaux d</w:t>
      </w:r>
      <w:r>
        <w:rPr>
          <w:lang w:val="fr-CH"/>
        </w:rPr>
        <w:t>'</w:t>
      </w:r>
      <w:r w:rsidRPr="006E1B4E">
        <w:rPr>
          <w:lang w:val="fr-CH"/>
        </w:rPr>
        <w:t>immunité corrects pour les équipements et</w:t>
      </w:r>
      <w:r>
        <w:rPr>
          <w:lang w:val="fr-CH"/>
        </w:rPr>
        <w:t xml:space="preserve"> de</w:t>
      </w:r>
      <w:r w:rsidRPr="006E1B4E">
        <w:rPr>
          <w:lang w:val="fr-CH"/>
        </w:rPr>
        <w:t xml:space="preserve"> formuler des recommandations</w:t>
      </w:r>
      <w:r>
        <w:rPr>
          <w:lang w:val="fr-CH"/>
        </w:rPr>
        <w:t>.</w:t>
      </w:r>
    </w:p>
    <w:p w:rsidR="00E61A11" w:rsidRPr="00A3464F" w:rsidRDefault="00E61A11" w:rsidP="00620BB5">
      <w:pPr>
        <w:tabs>
          <w:tab w:val="left" w:pos="2608"/>
          <w:tab w:val="left" w:pos="3345"/>
        </w:tabs>
        <w:spacing w:before="80"/>
        <w:ind w:left="1134" w:hanging="1134"/>
        <w:rPr>
          <w:lang w:val="fr-CH" w:eastAsia="pt-BR"/>
        </w:rPr>
      </w:pPr>
      <w:r w:rsidRPr="00A3464F">
        <w:rPr>
          <w:lang w:val="fr-CH"/>
        </w:rPr>
        <w:t>•</w:t>
      </w:r>
      <w:r w:rsidRPr="00A3464F">
        <w:rPr>
          <w:lang w:val="fr-CH" w:eastAsia="pt-BR"/>
        </w:rPr>
        <w:tab/>
      </w:r>
      <w:bookmarkStart w:id="89" w:name="lt_pId230"/>
      <w:r w:rsidR="00A3464F" w:rsidRPr="00A3464F">
        <w:rPr>
          <w:lang w:val="fr-CH" w:eastAsia="pt-BR"/>
        </w:rPr>
        <w:t>Examen des exigences d</w:t>
      </w:r>
      <w:r w:rsidR="00487451">
        <w:rPr>
          <w:lang w:val="fr-CH" w:eastAsia="pt-BR"/>
        </w:rPr>
        <w:t>'</w:t>
      </w:r>
      <w:r w:rsidR="00A3464F" w:rsidRPr="00A3464F">
        <w:rPr>
          <w:lang w:val="fr-CH" w:eastAsia="pt-BR"/>
        </w:rPr>
        <w:t xml:space="preserve">isolation </w:t>
      </w:r>
      <w:r w:rsidRPr="00A3464F">
        <w:rPr>
          <w:lang w:val="fr-CH" w:eastAsia="pt-BR"/>
        </w:rPr>
        <w:t>Ethernet</w:t>
      </w:r>
      <w:r w:rsidR="00A3464F" w:rsidRPr="00A3464F">
        <w:rPr>
          <w:lang w:val="fr-CH" w:eastAsia="pt-BR"/>
        </w:rPr>
        <w:t>, y compris l</w:t>
      </w:r>
      <w:r w:rsidR="00A72F0C">
        <w:rPr>
          <w:lang w:val="fr-CH" w:eastAsia="pt-BR"/>
        </w:rPr>
        <w:t>es</w:t>
      </w:r>
      <w:r w:rsidR="00A3464F" w:rsidRPr="00A3464F">
        <w:rPr>
          <w:lang w:val="fr-CH" w:eastAsia="pt-BR"/>
        </w:rPr>
        <w:t xml:space="preserve"> nouvelle</w:t>
      </w:r>
      <w:r w:rsidR="00A72F0C">
        <w:rPr>
          <w:lang w:val="fr-CH" w:eastAsia="pt-BR"/>
        </w:rPr>
        <w:t>s versions de l'</w:t>
      </w:r>
      <w:r w:rsidR="00A3464F" w:rsidRPr="00A3464F">
        <w:rPr>
          <w:lang w:val="fr-CH" w:eastAsia="pt-BR"/>
        </w:rPr>
        <w:t>alimentation</w:t>
      </w:r>
      <w:r w:rsidR="00A3464F">
        <w:rPr>
          <w:lang w:val="fr-CH" w:eastAsia="pt-BR"/>
        </w:rPr>
        <w:t xml:space="preserve"> </w:t>
      </w:r>
      <w:r w:rsidR="00A72F0C">
        <w:rPr>
          <w:lang w:val="fr-CH" w:eastAsia="pt-BR"/>
        </w:rPr>
        <w:t xml:space="preserve">par câble </w:t>
      </w:r>
      <w:r w:rsidR="00A3464F">
        <w:rPr>
          <w:lang w:val="fr-CH" w:eastAsia="pt-BR"/>
        </w:rPr>
        <w:t>Ethernet</w:t>
      </w:r>
      <w:r w:rsidRPr="00A3464F">
        <w:rPr>
          <w:lang w:val="fr-CH" w:eastAsia="pt-BR"/>
        </w:rPr>
        <w:t xml:space="preserve"> (</w:t>
      </w:r>
      <w:proofErr w:type="spellStart"/>
      <w:r w:rsidRPr="00A3464F">
        <w:rPr>
          <w:lang w:val="fr-CH" w:eastAsia="pt-BR"/>
        </w:rPr>
        <w:t>PoE</w:t>
      </w:r>
      <w:proofErr w:type="spellEnd"/>
      <w:r w:rsidRPr="00A3464F">
        <w:rPr>
          <w:lang w:val="fr-CH" w:eastAsia="pt-BR"/>
        </w:rPr>
        <w:t>)</w:t>
      </w:r>
      <w:r w:rsidR="00A3464F">
        <w:rPr>
          <w:lang w:val="fr-CH" w:eastAsia="pt-BR"/>
        </w:rPr>
        <w:t xml:space="preserve">, non conformes à la norme </w:t>
      </w:r>
      <w:r w:rsidRPr="00A3464F">
        <w:rPr>
          <w:lang w:val="fr-CH" w:eastAsia="pt-BR"/>
        </w:rPr>
        <w:t>IEEE 802.3</w:t>
      </w:r>
      <w:bookmarkEnd w:id="89"/>
      <w:r w:rsidR="00A72F0C">
        <w:rPr>
          <w:lang w:val="fr-CH" w:eastAsia="pt-BR"/>
        </w:rPr>
        <w:t>.</w:t>
      </w:r>
    </w:p>
    <w:p w:rsidR="006940D6" w:rsidRPr="00A3464F" w:rsidRDefault="00E61A11" w:rsidP="00620BB5">
      <w:pPr>
        <w:pStyle w:val="enumlev1"/>
        <w:rPr>
          <w:lang w:val="fr-CH"/>
        </w:rPr>
      </w:pPr>
      <w:r w:rsidRPr="00A3464F">
        <w:rPr>
          <w:lang w:val="fr-CH"/>
        </w:rPr>
        <w:t>•</w:t>
      </w:r>
      <w:r w:rsidRPr="00A3464F">
        <w:rPr>
          <w:lang w:val="fr-CH" w:eastAsia="pt-BR"/>
        </w:rPr>
        <w:tab/>
      </w:r>
      <w:bookmarkStart w:id="90" w:name="lt_pId232"/>
      <w:r w:rsidR="00A3464F" w:rsidRPr="00A3464F">
        <w:rPr>
          <w:lang w:val="fr-CH" w:eastAsia="pt-BR"/>
        </w:rPr>
        <w:t xml:space="preserve">Mise à jour des Recommandations relatives à la sécurité </w:t>
      </w:r>
      <w:r w:rsidR="00A3464F">
        <w:rPr>
          <w:lang w:val="fr-CH" w:eastAsia="pt-BR"/>
        </w:rPr>
        <w:t>compte tenu de l</w:t>
      </w:r>
      <w:r w:rsidR="00487451">
        <w:rPr>
          <w:lang w:val="fr-CH" w:eastAsia="pt-BR"/>
        </w:rPr>
        <w:t>'</w:t>
      </w:r>
      <w:r w:rsidR="00A3464F">
        <w:rPr>
          <w:lang w:val="fr-CH" w:eastAsia="pt-BR"/>
        </w:rPr>
        <w:t xml:space="preserve">évolution des normes de sécurité de la CEI </w:t>
      </w:r>
      <w:r w:rsidRPr="00A3464F">
        <w:rPr>
          <w:lang w:val="fr-CH" w:eastAsia="pt-BR"/>
        </w:rPr>
        <w:t>(</w:t>
      </w:r>
      <w:r w:rsidR="00A3464F">
        <w:rPr>
          <w:lang w:val="fr-CH" w:eastAsia="pt-BR"/>
        </w:rPr>
        <w:t xml:space="preserve">par exemple normes CEI </w:t>
      </w:r>
      <w:r w:rsidRPr="00A3464F">
        <w:rPr>
          <w:lang w:val="fr-CH" w:eastAsia="pt-BR"/>
        </w:rPr>
        <w:t xml:space="preserve">60950-1 </w:t>
      </w:r>
      <w:r w:rsidR="00A3464F">
        <w:rPr>
          <w:lang w:val="fr-CH" w:eastAsia="pt-BR"/>
        </w:rPr>
        <w:t>et CEI</w:t>
      </w:r>
      <w:r w:rsidRPr="00A3464F">
        <w:rPr>
          <w:lang w:val="fr-CH" w:eastAsia="pt-BR"/>
        </w:rPr>
        <w:t xml:space="preserve"> 62368-1)</w:t>
      </w:r>
      <w:bookmarkEnd w:id="90"/>
      <w:r w:rsidR="00A72F0C">
        <w:rPr>
          <w:lang w:val="fr-CH" w:eastAsia="pt-BR"/>
        </w:rPr>
        <w:t>.</w:t>
      </w:r>
    </w:p>
    <w:p w:rsidR="006940D6" w:rsidRPr="00E61A11" w:rsidRDefault="00E61A11" w:rsidP="00620BB5">
      <w:pPr>
        <w:pStyle w:val="enumlev1"/>
        <w:rPr>
          <w:lang w:val="fr-CH"/>
        </w:rPr>
      </w:pPr>
      <w:r w:rsidRPr="006E1B4E">
        <w:rPr>
          <w:lang w:val="fr-CH"/>
        </w:rPr>
        <w:t>•</w:t>
      </w:r>
      <w:r w:rsidRPr="006E1B4E">
        <w:rPr>
          <w:lang w:val="fr-CH"/>
        </w:rPr>
        <w:tab/>
        <w:t>Effet des tensions induites par les lignes d'alimentation électrique et les lignes ferroviaires électrifiées, dans des conditions normales, sur les limites de tension de sécurité applicables aux lignes de télécommunication</w:t>
      </w:r>
      <w:r>
        <w:rPr>
          <w:lang w:val="fr-CH"/>
        </w:rPr>
        <w:t>.</w:t>
      </w:r>
    </w:p>
    <w:p w:rsidR="00E61A11" w:rsidRPr="00A3464F" w:rsidRDefault="00E61A11" w:rsidP="00620BB5">
      <w:pPr>
        <w:pStyle w:val="enumlev1"/>
        <w:rPr>
          <w:lang w:val="fr-CH" w:eastAsia="pt-BR"/>
        </w:rPr>
      </w:pPr>
      <w:r w:rsidRPr="00A3464F">
        <w:rPr>
          <w:lang w:val="fr-CH"/>
        </w:rPr>
        <w:t>•</w:t>
      </w:r>
      <w:r w:rsidRPr="00A3464F">
        <w:rPr>
          <w:lang w:val="fr-CH" w:eastAsia="pt-BR"/>
        </w:rPr>
        <w:tab/>
      </w:r>
      <w:bookmarkStart w:id="91" w:name="lt_pId236"/>
      <w:r w:rsidR="00A3464F" w:rsidRPr="00A3464F">
        <w:rPr>
          <w:lang w:val="fr-CH" w:eastAsia="pt-BR"/>
        </w:rPr>
        <w:t>Examen des méthodes de test applicable</w:t>
      </w:r>
      <w:r w:rsidR="008969FA">
        <w:rPr>
          <w:lang w:val="fr-CH" w:eastAsia="pt-BR"/>
        </w:rPr>
        <w:t>s</w:t>
      </w:r>
      <w:r w:rsidR="00A3464F" w:rsidRPr="00A3464F">
        <w:rPr>
          <w:lang w:val="fr-CH" w:eastAsia="pt-BR"/>
        </w:rPr>
        <w:t xml:space="preserve"> aux ports coaxiaux</w:t>
      </w:r>
      <w:r w:rsidR="008969FA">
        <w:rPr>
          <w:lang w:val="fr-CH" w:eastAsia="pt-BR"/>
        </w:rPr>
        <w:t>,</w:t>
      </w:r>
      <w:r w:rsidR="00A3464F" w:rsidRPr="00A3464F">
        <w:rPr>
          <w:lang w:val="fr-CH" w:eastAsia="pt-BR"/>
        </w:rPr>
        <w:t xml:space="preserve"> </w:t>
      </w:r>
      <w:r w:rsidR="00A3464F">
        <w:rPr>
          <w:lang w:val="fr-CH" w:eastAsia="pt-BR"/>
        </w:rPr>
        <w:t>com</w:t>
      </w:r>
      <w:r w:rsidR="008969FA">
        <w:rPr>
          <w:lang w:val="fr-CH" w:eastAsia="pt-BR"/>
        </w:rPr>
        <w:t>pte tenu de la norme </w:t>
      </w:r>
      <w:r w:rsidR="00A3464F">
        <w:rPr>
          <w:lang w:val="fr-CH" w:eastAsia="pt-BR"/>
        </w:rPr>
        <w:t xml:space="preserve">CEI </w:t>
      </w:r>
      <w:r w:rsidRPr="00A3464F">
        <w:rPr>
          <w:lang w:val="fr-CH" w:eastAsia="pt-BR"/>
        </w:rPr>
        <w:t>61000-4-6</w:t>
      </w:r>
      <w:bookmarkEnd w:id="91"/>
      <w:r w:rsidR="00A72F0C">
        <w:rPr>
          <w:lang w:val="fr-CH" w:eastAsia="pt-BR"/>
        </w:rPr>
        <w:t>.</w:t>
      </w:r>
    </w:p>
    <w:p w:rsidR="00E61A11" w:rsidRPr="00A3464F" w:rsidRDefault="00E61A11" w:rsidP="00620BB5">
      <w:pPr>
        <w:pStyle w:val="enumlev1"/>
        <w:rPr>
          <w:lang w:val="fr-CH" w:eastAsia="pt-BR"/>
        </w:rPr>
      </w:pPr>
      <w:r w:rsidRPr="00A3464F">
        <w:rPr>
          <w:lang w:val="fr-CH"/>
        </w:rPr>
        <w:t>•</w:t>
      </w:r>
      <w:r w:rsidRPr="00A3464F">
        <w:rPr>
          <w:lang w:val="fr-CH" w:eastAsia="pt-BR"/>
        </w:rPr>
        <w:tab/>
      </w:r>
      <w:bookmarkStart w:id="92" w:name="lt_pId238"/>
      <w:r w:rsidR="00A3464F" w:rsidRPr="00A3464F">
        <w:rPr>
          <w:lang w:val="fr-CH" w:eastAsia="pt-BR"/>
        </w:rPr>
        <w:t xml:space="preserve">Examen des aspects </w:t>
      </w:r>
      <w:r w:rsidR="00A3464F">
        <w:rPr>
          <w:lang w:val="fr-CH" w:eastAsia="pt-BR"/>
        </w:rPr>
        <w:t xml:space="preserve">liés à la </w:t>
      </w:r>
      <w:r w:rsidR="00A3464F" w:rsidRPr="00A3464F">
        <w:rPr>
          <w:lang w:val="fr-CH" w:eastAsia="pt-BR"/>
        </w:rPr>
        <w:t>sécurité des systèmes d</w:t>
      </w:r>
      <w:r w:rsidR="00487451">
        <w:rPr>
          <w:lang w:val="fr-CH" w:eastAsia="pt-BR"/>
        </w:rPr>
        <w:t>'</w:t>
      </w:r>
      <w:r w:rsidR="00A3464F" w:rsidRPr="00A3464F">
        <w:rPr>
          <w:lang w:val="fr-CH" w:eastAsia="pt-BR"/>
        </w:rPr>
        <w:t>alimentation électrique</w:t>
      </w:r>
      <w:r w:rsidR="00A3464F">
        <w:rPr>
          <w:lang w:val="fr-CH" w:eastAsia="pt-BR"/>
        </w:rPr>
        <w:t xml:space="preserve"> à distance en courant continu</w:t>
      </w:r>
      <w:r w:rsidR="008969FA">
        <w:rPr>
          <w:lang w:val="fr-CH" w:eastAsia="pt-BR"/>
        </w:rPr>
        <w:t>,</w:t>
      </w:r>
      <w:r w:rsidR="00A3464F">
        <w:rPr>
          <w:lang w:val="fr-CH" w:eastAsia="pt-BR"/>
        </w:rPr>
        <w:t xml:space="preserve"> compte tenu des normes pertinentes de la CEI</w:t>
      </w:r>
      <w:bookmarkEnd w:id="92"/>
      <w:r w:rsidR="00A72F0C">
        <w:rPr>
          <w:lang w:val="fr-CH" w:eastAsia="pt-BR"/>
        </w:rPr>
        <w:t>.</w:t>
      </w:r>
    </w:p>
    <w:p w:rsidR="006940D6" w:rsidRPr="00A3464F" w:rsidRDefault="00E61A11" w:rsidP="00620BB5">
      <w:pPr>
        <w:pStyle w:val="enumlev1"/>
        <w:rPr>
          <w:lang w:val="fr-CH"/>
        </w:rPr>
      </w:pPr>
      <w:r w:rsidRPr="00A3464F">
        <w:rPr>
          <w:lang w:val="fr-CH"/>
        </w:rPr>
        <w:t>•</w:t>
      </w:r>
      <w:r w:rsidRPr="00A3464F">
        <w:rPr>
          <w:lang w:val="fr-CH" w:eastAsia="pt-BR"/>
        </w:rPr>
        <w:tab/>
      </w:r>
      <w:bookmarkStart w:id="93" w:name="lt_pId240"/>
      <w:r w:rsidR="00A3464F" w:rsidRPr="00A3464F">
        <w:rPr>
          <w:lang w:val="fr-CH" w:eastAsia="pt-BR"/>
        </w:rPr>
        <w:t xml:space="preserve">Examen des </w:t>
      </w:r>
      <w:r w:rsidR="00A72F0C">
        <w:rPr>
          <w:lang w:val="fr-CH" w:eastAsia="pt-BR"/>
        </w:rPr>
        <w:t xml:space="preserve">exigences </w:t>
      </w:r>
      <w:r w:rsidR="00E64F78">
        <w:rPr>
          <w:lang w:val="fr-CH" w:eastAsia="pt-BR"/>
        </w:rPr>
        <w:t>imposées</w:t>
      </w:r>
      <w:r w:rsidR="00A72F0C">
        <w:rPr>
          <w:lang w:val="fr-CH" w:eastAsia="pt-BR"/>
        </w:rPr>
        <w:t xml:space="preserve"> </w:t>
      </w:r>
      <w:r w:rsidR="00A3464F">
        <w:rPr>
          <w:lang w:val="fr-CH" w:eastAsia="pt-BR"/>
        </w:rPr>
        <w:t xml:space="preserve">aux </w:t>
      </w:r>
      <w:r w:rsidR="00A3464F" w:rsidRPr="00A3464F">
        <w:rPr>
          <w:lang w:val="fr-CH" w:eastAsia="pt-BR"/>
        </w:rPr>
        <w:t>composants de protection afin d</w:t>
      </w:r>
      <w:r w:rsidR="00487451">
        <w:rPr>
          <w:lang w:val="fr-CH" w:eastAsia="pt-BR"/>
        </w:rPr>
        <w:t>'</w:t>
      </w:r>
      <w:r w:rsidR="00A3464F" w:rsidRPr="00A3464F">
        <w:rPr>
          <w:lang w:val="fr-CH" w:eastAsia="pt-BR"/>
        </w:rPr>
        <w:t xml:space="preserve">y inclure des exigences de sécurité </w:t>
      </w:r>
      <w:r w:rsidR="00A3464F">
        <w:rPr>
          <w:lang w:val="fr-CH" w:eastAsia="pt-BR"/>
        </w:rPr>
        <w:t xml:space="preserve">(par exemple </w:t>
      </w:r>
      <w:r w:rsidR="00A3464F" w:rsidRPr="00A3464F">
        <w:rPr>
          <w:color w:val="000000"/>
          <w:lang w:val="fr-CH"/>
        </w:rPr>
        <w:t xml:space="preserve">un interrupteur thermique </w:t>
      </w:r>
      <w:r w:rsidR="00A72F0C">
        <w:rPr>
          <w:color w:val="000000"/>
          <w:lang w:val="fr-CH"/>
        </w:rPr>
        <w:t>pour</w:t>
      </w:r>
      <w:r w:rsidR="00A3464F" w:rsidRPr="00A3464F">
        <w:rPr>
          <w:color w:val="000000"/>
          <w:lang w:val="fr-CH"/>
        </w:rPr>
        <w:t xml:space="preserve"> un </w:t>
      </w:r>
      <w:proofErr w:type="spellStart"/>
      <w:r w:rsidR="00A3464F" w:rsidRPr="00A3464F">
        <w:rPr>
          <w:color w:val="000000"/>
          <w:lang w:val="fr-CH"/>
        </w:rPr>
        <w:t>varistor</w:t>
      </w:r>
      <w:proofErr w:type="spellEnd"/>
      <w:r w:rsidR="00A3464F" w:rsidRPr="00A3464F">
        <w:rPr>
          <w:color w:val="000000"/>
          <w:lang w:val="fr-CH"/>
        </w:rPr>
        <w:t xml:space="preserve"> à oxyde métallique</w:t>
      </w:r>
      <w:r w:rsidR="00A3464F">
        <w:rPr>
          <w:color w:val="000000"/>
          <w:lang w:val="fr-CH"/>
        </w:rPr>
        <w:t xml:space="preserve"> ou </w:t>
      </w:r>
      <w:r w:rsidR="00A72F0C">
        <w:rPr>
          <w:color w:val="000000"/>
          <w:lang w:val="fr-CH"/>
        </w:rPr>
        <w:t xml:space="preserve">une sûreté intégrée </w:t>
      </w:r>
      <w:r w:rsidR="00A3464F">
        <w:rPr>
          <w:color w:val="000000"/>
          <w:lang w:val="fr-CH"/>
        </w:rPr>
        <w:t xml:space="preserve">pour les </w:t>
      </w:r>
      <w:r w:rsidR="00A72F0C">
        <w:rPr>
          <w:color w:val="000000"/>
          <w:lang w:val="fr-CH"/>
        </w:rPr>
        <w:t xml:space="preserve">parafoudres à </w:t>
      </w:r>
      <w:r w:rsidR="00A3464F">
        <w:rPr>
          <w:color w:val="000000"/>
          <w:lang w:val="fr-CH"/>
        </w:rPr>
        <w:t>gaz</w:t>
      </w:r>
      <w:r w:rsidRPr="00A3464F">
        <w:rPr>
          <w:lang w:val="fr-CH" w:eastAsia="pt-BR"/>
        </w:rPr>
        <w:t>)</w:t>
      </w:r>
      <w:bookmarkEnd w:id="93"/>
      <w:r w:rsidR="00A72F0C">
        <w:rPr>
          <w:lang w:val="fr-CH" w:eastAsia="pt-BR"/>
        </w:rPr>
        <w:t>.</w:t>
      </w:r>
    </w:p>
    <w:p w:rsidR="006940D6" w:rsidRPr="00E61A11" w:rsidRDefault="00E61A11" w:rsidP="00620BB5">
      <w:pPr>
        <w:pStyle w:val="enumlev1"/>
        <w:rPr>
          <w:lang w:val="fr-CH"/>
        </w:rPr>
      </w:pPr>
      <w:r w:rsidRPr="006E1B4E">
        <w:rPr>
          <w:lang w:val="fr-CH"/>
        </w:rPr>
        <w:t>•</w:t>
      </w:r>
      <w:r w:rsidRPr="006E1B4E">
        <w:rPr>
          <w:lang w:val="fr-CH"/>
        </w:rPr>
        <w:tab/>
        <w:t>Coordination des composants de protection contre les surintensités avec les capacités électriques du système</w:t>
      </w:r>
      <w:r>
        <w:rPr>
          <w:lang w:val="fr-CH"/>
        </w:rPr>
        <w:t>.</w:t>
      </w:r>
    </w:p>
    <w:p w:rsidR="00E61A11" w:rsidRPr="00A3464F" w:rsidRDefault="00E61A11" w:rsidP="00620BB5">
      <w:pPr>
        <w:tabs>
          <w:tab w:val="left" w:pos="2608"/>
          <w:tab w:val="left" w:pos="3345"/>
        </w:tabs>
        <w:spacing w:before="80"/>
        <w:ind w:left="1134" w:hanging="1134"/>
        <w:rPr>
          <w:lang w:val="fr-CH" w:eastAsia="pt-BR"/>
        </w:rPr>
      </w:pPr>
      <w:r w:rsidRPr="00A3464F">
        <w:rPr>
          <w:lang w:val="fr-CH"/>
        </w:rPr>
        <w:t>•</w:t>
      </w:r>
      <w:r w:rsidRPr="00A3464F">
        <w:rPr>
          <w:lang w:val="fr-CH" w:eastAsia="pt-BR"/>
        </w:rPr>
        <w:tab/>
      </w:r>
      <w:bookmarkStart w:id="94" w:name="lt_pId244"/>
      <w:r w:rsidR="00A72F0C">
        <w:rPr>
          <w:lang w:val="fr-CH" w:eastAsia="pt-BR"/>
        </w:rPr>
        <w:t xml:space="preserve">Exigences imposées </w:t>
      </w:r>
      <w:r w:rsidR="00A3464F" w:rsidRPr="00A3464F">
        <w:rPr>
          <w:lang w:val="fr-CH" w:eastAsia="pt-BR"/>
        </w:rPr>
        <w:t xml:space="preserve">aux composants et dispositifs de protection contre les </w:t>
      </w:r>
      <w:r w:rsidR="00A72F0C">
        <w:rPr>
          <w:lang w:val="fr-CH" w:eastAsia="pt-BR"/>
        </w:rPr>
        <w:t>perturbat</w:t>
      </w:r>
      <w:r w:rsidR="00A3464F">
        <w:rPr>
          <w:lang w:val="fr-CH" w:eastAsia="pt-BR"/>
        </w:rPr>
        <w:t>ions afin qu</w:t>
      </w:r>
      <w:r w:rsidR="00487451">
        <w:rPr>
          <w:lang w:val="fr-CH" w:eastAsia="pt-BR"/>
        </w:rPr>
        <w:t>'</w:t>
      </w:r>
      <w:r w:rsidR="00A3464F">
        <w:rPr>
          <w:lang w:val="fr-CH" w:eastAsia="pt-BR"/>
        </w:rPr>
        <w:t xml:space="preserve">ils soient compatibles avec les </w:t>
      </w:r>
      <w:r w:rsidR="00A72F0C">
        <w:rPr>
          <w:lang w:val="fr-CH" w:eastAsia="pt-BR"/>
        </w:rPr>
        <w:t xml:space="preserve">systèmes </w:t>
      </w:r>
      <w:r w:rsidR="00A3464F">
        <w:rPr>
          <w:lang w:val="fr-CH" w:eastAsia="pt-BR"/>
        </w:rPr>
        <w:t>de communication de données large bande</w:t>
      </w:r>
      <w:bookmarkEnd w:id="94"/>
      <w:r w:rsidR="00A72F0C">
        <w:rPr>
          <w:lang w:val="fr-CH" w:eastAsia="pt-BR"/>
        </w:rPr>
        <w:t>.</w:t>
      </w:r>
    </w:p>
    <w:p w:rsidR="006940D6" w:rsidRPr="00A3464F" w:rsidRDefault="00E61A11" w:rsidP="00620BB5">
      <w:pPr>
        <w:pStyle w:val="enumlev1"/>
        <w:rPr>
          <w:lang w:val="fr-CH"/>
        </w:rPr>
      </w:pPr>
      <w:r w:rsidRPr="00A3464F">
        <w:rPr>
          <w:lang w:val="fr-CH"/>
        </w:rPr>
        <w:t>•</w:t>
      </w:r>
      <w:r w:rsidRPr="00A3464F">
        <w:rPr>
          <w:lang w:val="fr-CH" w:eastAsia="pt-BR"/>
        </w:rPr>
        <w:tab/>
      </w:r>
      <w:bookmarkStart w:id="95" w:name="lt_pId246"/>
      <w:r w:rsidR="00A3464F" w:rsidRPr="00A3464F">
        <w:rPr>
          <w:lang w:val="fr-CH" w:eastAsia="pt-BR"/>
        </w:rPr>
        <w:t xml:space="preserve">Coordination entre les composants de protection contre les surtensions </w:t>
      </w:r>
      <w:proofErr w:type="gramStart"/>
      <w:r w:rsidR="00A3464F" w:rsidRPr="00A3464F">
        <w:rPr>
          <w:lang w:val="fr-CH" w:eastAsia="pt-BR"/>
        </w:rPr>
        <w:t>installés</w:t>
      </w:r>
      <w:proofErr w:type="gramEnd"/>
      <w:r w:rsidR="00A3464F" w:rsidRPr="00A3464F">
        <w:rPr>
          <w:lang w:val="fr-CH" w:eastAsia="pt-BR"/>
        </w:rPr>
        <w:t xml:space="preserve"> dans le même circuit</w:t>
      </w:r>
      <w:bookmarkEnd w:id="95"/>
      <w:r w:rsidR="00A72F0C">
        <w:rPr>
          <w:lang w:val="fr-CH" w:eastAsia="pt-BR"/>
        </w:rPr>
        <w:t>.</w:t>
      </w:r>
    </w:p>
    <w:p w:rsidR="006940D6" w:rsidRPr="00E61A11" w:rsidRDefault="00E61A11" w:rsidP="00620BB5">
      <w:pPr>
        <w:pStyle w:val="enumlev1"/>
        <w:rPr>
          <w:lang w:val="fr-CH"/>
        </w:rPr>
      </w:pPr>
      <w:r w:rsidRPr="006E1B4E">
        <w:rPr>
          <w:lang w:val="fr-CH"/>
        </w:rPr>
        <w:lastRenderedPageBreak/>
        <w:t>•</w:t>
      </w:r>
      <w:r w:rsidRPr="006E1B4E">
        <w:rPr>
          <w:lang w:val="fr-CH"/>
        </w:rPr>
        <w:tab/>
        <w:t>Utilisation de barrières d</w:t>
      </w:r>
      <w:r>
        <w:rPr>
          <w:lang w:val="fr-CH"/>
        </w:rPr>
        <w:t>'</w:t>
      </w:r>
      <w:r w:rsidRPr="006E1B4E">
        <w:rPr>
          <w:lang w:val="fr-CH"/>
        </w:rPr>
        <w:t>isolation pour bloquer les surtensions longitudinales/en mode commun</w:t>
      </w:r>
      <w:r>
        <w:rPr>
          <w:lang w:val="fr-CH"/>
        </w:rPr>
        <w:t>.</w:t>
      </w:r>
    </w:p>
    <w:p w:rsidR="006940D6" w:rsidRPr="00E61A11" w:rsidRDefault="00E61A11" w:rsidP="00620BB5">
      <w:pPr>
        <w:pStyle w:val="enumlev1"/>
        <w:rPr>
          <w:lang w:val="fr-CH"/>
        </w:rPr>
      </w:pPr>
      <w:r w:rsidRPr="006E1B4E">
        <w:rPr>
          <w:lang w:val="fr-CH"/>
        </w:rPr>
        <w:t>•</w:t>
      </w:r>
      <w:r w:rsidRPr="006E1B4E">
        <w:rPr>
          <w:lang w:val="fr-CH"/>
        </w:rPr>
        <w:tab/>
        <w:t>Transitoires dus à l</w:t>
      </w:r>
      <w:r>
        <w:rPr>
          <w:lang w:val="fr-CH"/>
        </w:rPr>
        <w:t>'</w:t>
      </w:r>
      <w:r w:rsidRPr="006E1B4E">
        <w:rPr>
          <w:lang w:val="fr-CH"/>
        </w:rPr>
        <w:t>utilisation de dispositifs de protection de type interrupteur</w:t>
      </w:r>
      <w:r>
        <w:rPr>
          <w:lang w:val="fr-CH"/>
        </w:rPr>
        <w:t>.</w:t>
      </w:r>
    </w:p>
    <w:p w:rsidR="006940D6" w:rsidRPr="00A3464F" w:rsidRDefault="00E61A11" w:rsidP="00620BB5">
      <w:pPr>
        <w:pStyle w:val="enumlev1"/>
        <w:rPr>
          <w:lang w:val="fr-CH"/>
        </w:rPr>
      </w:pPr>
      <w:r w:rsidRPr="00A3464F">
        <w:rPr>
          <w:lang w:val="fr-CH"/>
        </w:rPr>
        <w:t>•</w:t>
      </w:r>
      <w:r w:rsidRPr="00A3464F">
        <w:rPr>
          <w:lang w:val="fr-CH" w:eastAsia="pt-BR"/>
        </w:rPr>
        <w:tab/>
      </w:r>
      <w:bookmarkStart w:id="96" w:name="lt_pId252"/>
      <w:r w:rsidR="00A3464F" w:rsidRPr="00A3464F">
        <w:rPr>
          <w:lang w:val="fr-CH" w:eastAsia="pt-BR"/>
        </w:rPr>
        <w:t xml:space="preserve">Définition des </w:t>
      </w:r>
      <w:r w:rsidR="00A72F0C">
        <w:rPr>
          <w:lang w:val="fr-CH" w:eastAsia="pt-BR"/>
        </w:rPr>
        <w:t xml:space="preserve">exigences en matière </w:t>
      </w:r>
      <w:r w:rsidR="00A3464F" w:rsidRPr="00A3464F">
        <w:rPr>
          <w:lang w:val="fr-CH" w:eastAsia="pt-BR"/>
        </w:rPr>
        <w:t>d</w:t>
      </w:r>
      <w:r w:rsidR="00487451">
        <w:rPr>
          <w:lang w:val="fr-CH" w:eastAsia="pt-BR"/>
        </w:rPr>
        <w:t>'</w:t>
      </w:r>
      <w:r w:rsidR="00A3464F" w:rsidRPr="00A3464F">
        <w:rPr>
          <w:lang w:val="fr-CH" w:eastAsia="pt-BR"/>
        </w:rPr>
        <w:t xml:space="preserve">immunité aux surtensions </w:t>
      </w:r>
      <w:r w:rsidR="00A3464F">
        <w:rPr>
          <w:lang w:val="fr-CH" w:eastAsia="pt-BR"/>
        </w:rPr>
        <w:t>pour l</w:t>
      </w:r>
      <w:r w:rsidR="00487451">
        <w:rPr>
          <w:lang w:val="fr-CH" w:eastAsia="pt-BR"/>
        </w:rPr>
        <w:t>'</w:t>
      </w:r>
      <w:r w:rsidR="00A3464F">
        <w:rPr>
          <w:lang w:val="fr-CH" w:eastAsia="pt-BR"/>
        </w:rPr>
        <w:t>accès rapide large bande aux ports des terminaux d</w:t>
      </w:r>
      <w:r w:rsidR="00487451">
        <w:rPr>
          <w:lang w:val="fr-CH" w:eastAsia="pt-BR"/>
        </w:rPr>
        <w:t>'</w:t>
      </w:r>
      <w:r w:rsidR="00A3464F">
        <w:rPr>
          <w:lang w:val="fr-CH" w:eastAsia="pt-BR"/>
        </w:rPr>
        <w:t>abonné</w:t>
      </w:r>
      <w:r w:rsidRPr="00A3464F">
        <w:rPr>
          <w:lang w:val="fr-CH" w:eastAsia="pt-BR"/>
        </w:rPr>
        <w:t xml:space="preserve"> (</w:t>
      </w:r>
      <w:proofErr w:type="spellStart"/>
      <w:r w:rsidRPr="00A3464F">
        <w:rPr>
          <w:lang w:val="fr-CH" w:eastAsia="pt-BR"/>
        </w:rPr>
        <w:t>G.fast</w:t>
      </w:r>
      <w:proofErr w:type="spellEnd"/>
      <w:r w:rsidRPr="00A3464F">
        <w:rPr>
          <w:lang w:val="fr-CH" w:eastAsia="pt-BR"/>
        </w:rPr>
        <w:t>).</w:t>
      </w:r>
      <w:bookmarkEnd w:id="96"/>
    </w:p>
    <w:p w:rsidR="006940D6" w:rsidRPr="00487451" w:rsidRDefault="00E61A11" w:rsidP="00620BB5">
      <w:pPr>
        <w:pStyle w:val="Heading3"/>
        <w:rPr>
          <w:lang w:val="fr-CH"/>
        </w:rPr>
      </w:pPr>
      <w:r w:rsidRPr="00487451">
        <w:rPr>
          <w:lang w:val="fr-CH"/>
        </w:rPr>
        <w:t>3</w:t>
      </w:r>
      <w:r w:rsidRPr="00487451">
        <w:rPr>
          <w:lang w:val="fr-CH"/>
        </w:rPr>
        <w:tab/>
        <w:t>Tâches</w:t>
      </w:r>
    </w:p>
    <w:p w:rsidR="00C40AA4" w:rsidRPr="00A3464F" w:rsidRDefault="00A3464F" w:rsidP="00620BB5">
      <w:pPr>
        <w:rPr>
          <w:lang w:val="fr-CH"/>
        </w:rPr>
      </w:pPr>
      <w:bookmarkStart w:id="97" w:name="lt_pId255"/>
      <w:r w:rsidRPr="006E1B4E">
        <w:rPr>
          <w:lang w:val="fr-CH"/>
        </w:rPr>
        <w:t>Les tâches sont notamment les suivantes (la liste n'est pas exhaustive)</w:t>
      </w:r>
      <w:r w:rsidR="00C40AA4" w:rsidRPr="00A3464F">
        <w:rPr>
          <w:lang w:val="fr-CH"/>
        </w:rPr>
        <w:t>:</w:t>
      </w:r>
      <w:bookmarkEnd w:id="97"/>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98" w:name="lt_pId257"/>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 les directives d</w:t>
      </w:r>
      <w:r w:rsidR="00487451">
        <w:rPr>
          <w:lang w:val="fr-CH" w:eastAsia="pt-BR"/>
        </w:rPr>
        <w:t>'</w:t>
      </w:r>
      <w:r w:rsidR="00A3464F">
        <w:rPr>
          <w:lang w:val="fr-CH" w:eastAsia="pt-BR"/>
        </w:rPr>
        <w:t>utilisation des</w:t>
      </w:r>
      <w:r w:rsidR="00A3464F" w:rsidRPr="00A3464F">
        <w:rPr>
          <w:color w:val="000000"/>
          <w:lang w:val="fr-CH"/>
        </w:rPr>
        <w:t xml:space="preserve"> </w:t>
      </w:r>
      <w:proofErr w:type="spellStart"/>
      <w:r w:rsidR="00A3464F" w:rsidRPr="00A3464F">
        <w:rPr>
          <w:color w:val="000000"/>
          <w:lang w:val="fr-CH"/>
        </w:rPr>
        <w:t>varistor</w:t>
      </w:r>
      <w:r w:rsidR="00A3464F">
        <w:rPr>
          <w:color w:val="000000"/>
          <w:lang w:val="fr-CH"/>
        </w:rPr>
        <w:t>s</w:t>
      </w:r>
      <w:proofErr w:type="spellEnd"/>
      <w:r w:rsidR="00A3464F" w:rsidRPr="00A3464F">
        <w:rPr>
          <w:color w:val="000000"/>
          <w:lang w:val="fr-CH"/>
        </w:rPr>
        <w:t xml:space="preserve"> à oxyde métallique</w:t>
      </w:r>
      <w:bookmarkEnd w:id="98"/>
      <w:r w:rsidR="00A72F0C">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99" w:name="lt_pId259"/>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w:t>
      </w:r>
      <w:r w:rsidR="00A3464F" w:rsidRPr="00A3464F">
        <w:rPr>
          <w:lang w:val="fr-CH" w:eastAsia="pt-BR"/>
        </w:rPr>
        <w:t xml:space="preserve"> </w:t>
      </w:r>
      <w:r w:rsidR="00A3464F">
        <w:rPr>
          <w:lang w:val="fr-CH" w:eastAsia="pt-BR"/>
        </w:rPr>
        <w:t>les directives d</w:t>
      </w:r>
      <w:r w:rsidR="00487451">
        <w:rPr>
          <w:lang w:val="fr-CH" w:eastAsia="pt-BR"/>
        </w:rPr>
        <w:t>'</w:t>
      </w:r>
      <w:r w:rsidR="00A3464F">
        <w:rPr>
          <w:lang w:val="fr-CH" w:eastAsia="pt-BR"/>
        </w:rPr>
        <w:t xml:space="preserve">utilisation des transformateurs isolants contre la foudre, critères de qualité de fonctionnement spécifiques pour les transformateurs Ethernet et </w:t>
      </w:r>
      <w:proofErr w:type="spellStart"/>
      <w:r w:rsidRPr="00A3464F">
        <w:rPr>
          <w:lang w:val="fr-CH" w:eastAsia="pt-BR"/>
        </w:rPr>
        <w:t>G.fast</w:t>
      </w:r>
      <w:proofErr w:type="spellEnd"/>
      <w:r w:rsidR="00A3464F">
        <w:rPr>
          <w:lang w:val="fr-CH" w:eastAsia="pt-BR"/>
        </w:rPr>
        <w:t xml:space="preserve"> au fur et à mesure que la technologie des transformateurs s</w:t>
      </w:r>
      <w:r w:rsidR="00487451">
        <w:rPr>
          <w:lang w:val="fr-CH" w:eastAsia="pt-BR"/>
        </w:rPr>
        <w:t>'</w:t>
      </w:r>
      <w:r w:rsidR="00A3464F">
        <w:rPr>
          <w:lang w:val="fr-CH" w:eastAsia="pt-BR"/>
        </w:rPr>
        <w:t>améliore ;</w:t>
      </w:r>
      <w:r w:rsidRPr="00A3464F">
        <w:rPr>
          <w:lang w:val="fr-CH" w:eastAsia="pt-BR"/>
        </w:rPr>
        <w:t xml:space="preserve"> </w:t>
      </w:r>
      <w:r w:rsidR="00A3464F">
        <w:rPr>
          <w:lang w:val="fr-CH" w:eastAsia="pt-BR"/>
        </w:rPr>
        <w:t xml:space="preserve">caractéristiques et critères de sélection adéquats </w:t>
      </w:r>
      <w:r w:rsidR="00A72F0C">
        <w:rPr>
          <w:lang w:val="fr-CH" w:eastAsia="pt-BR"/>
        </w:rPr>
        <w:t xml:space="preserve">pour </w:t>
      </w:r>
      <w:r w:rsidR="00A3464F">
        <w:rPr>
          <w:lang w:val="fr-CH" w:eastAsia="pt-BR"/>
        </w:rPr>
        <w:t>ces composants</w:t>
      </w:r>
      <w:bookmarkEnd w:id="99"/>
      <w:r w:rsidR="00A72F0C">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0" w:name="lt_pId261"/>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 les directives d</w:t>
      </w:r>
      <w:r w:rsidR="00487451">
        <w:rPr>
          <w:lang w:val="fr-CH" w:eastAsia="pt-BR"/>
        </w:rPr>
        <w:t>'</w:t>
      </w:r>
      <w:r w:rsidR="00A3464F">
        <w:rPr>
          <w:lang w:val="fr-CH" w:eastAsia="pt-BR"/>
        </w:rPr>
        <w:t>utilisation des fusibles</w:t>
      </w:r>
      <w:bookmarkEnd w:id="100"/>
      <w:r w:rsidR="00A72F0C">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1" w:name="lt_pId263"/>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 les directives d</w:t>
      </w:r>
      <w:r w:rsidR="00487451">
        <w:rPr>
          <w:lang w:val="fr-CH" w:eastAsia="pt-BR"/>
        </w:rPr>
        <w:t>'</w:t>
      </w:r>
      <w:r w:rsidR="00A3464F">
        <w:rPr>
          <w:lang w:val="fr-CH" w:eastAsia="pt-BR"/>
        </w:rPr>
        <w:t xml:space="preserve">utilisation des limiteurs de courant </w:t>
      </w:r>
      <w:r w:rsidR="00A72F0C">
        <w:rPr>
          <w:lang w:val="fr-CH" w:eastAsia="pt-BR"/>
        </w:rPr>
        <w:t>ayant une capacité de régénération</w:t>
      </w:r>
      <w:bookmarkEnd w:id="101"/>
      <w:r w:rsidR="00A72F0C">
        <w:rPr>
          <w:lang w:val="fr-CH" w:eastAsia="pt-BR"/>
        </w:rPr>
        <w:t>.</w:t>
      </w:r>
    </w:p>
    <w:p w:rsidR="00C40AA4" w:rsidRPr="00A72F0C" w:rsidRDefault="00C40AA4" w:rsidP="00620BB5">
      <w:pPr>
        <w:pStyle w:val="enumlev1"/>
        <w:rPr>
          <w:lang w:val="fr-CH"/>
        </w:rPr>
      </w:pPr>
      <w:r w:rsidRPr="00A3464F">
        <w:rPr>
          <w:lang w:val="fr-CH"/>
        </w:rPr>
        <w:t>•</w:t>
      </w:r>
      <w:r w:rsidRPr="00A3464F">
        <w:rPr>
          <w:lang w:val="fr-CH" w:eastAsia="pt-BR"/>
        </w:rPr>
        <w:tab/>
      </w:r>
      <w:bookmarkStart w:id="102" w:name="lt_pId265"/>
      <w:r w:rsidR="00A3464F" w:rsidRPr="00A3464F">
        <w:rPr>
          <w:lang w:val="fr-CH" w:eastAsia="pt-BR"/>
        </w:rPr>
        <w:t>Nouvelles Recommandations et nouveaux Suppléments sur</w:t>
      </w:r>
      <w:r w:rsidR="00A3464F">
        <w:rPr>
          <w:lang w:val="fr-CH" w:eastAsia="pt-BR"/>
        </w:rPr>
        <w:t xml:space="preserve"> les c</w:t>
      </w:r>
      <w:r w:rsidR="00A3464F" w:rsidRPr="00A3464F">
        <w:rPr>
          <w:lang w:val="fr-CH" w:eastAsia="pt-BR"/>
        </w:rPr>
        <w:t>aractéristiques et</w:t>
      </w:r>
      <w:r w:rsidR="00A3464F">
        <w:rPr>
          <w:lang w:val="fr-CH" w:eastAsia="pt-BR"/>
        </w:rPr>
        <w:t xml:space="preserve"> le</w:t>
      </w:r>
      <w:r w:rsidR="00A3464F" w:rsidRPr="00A3464F">
        <w:rPr>
          <w:lang w:val="fr-CH" w:eastAsia="pt-BR"/>
        </w:rPr>
        <w:t xml:space="preserve"> classement des composants de </w:t>
      </w:r>
      <w:r w:rsidR="00A72F0C">
        <w:rPr>
          <w:lang w:val="fr-CH" w:eastAsia="pt-BR"/>
        </w:rPr>
        <w:t xml:space="preserve">raccordement </w:t>
      </w:r>
      <w:r w:rsidR="00A3464F" w:rsidRPr="00A3464F">
        <w:rPr>
          <w:lang w:val="fr-CH" w:eastAsia="pt-BR"/>
        </w:rPr>
        <w:t>P</w:t>
      </w:r>
      <w:r w:rsidR="00A72F0C">
        <w:rPr>
          <w:lang w:val="fr-CH" w:eastAsia="pt-BR"/>
        </w:rPr>
        <w:t>/</w:t>
      </w:r>
      <w:r w:rsidR="00A3464F" w:rsidRPr="00A3464F">
        <w:rPr>
          <w:lang w:val="fr-CH" w:eastAsia="pt-BR"/>
        </w:rPr>
        <w:t xml:space="preserve">N </w:t>
      </w:r>
      <w:r w:rsidR="00A72F0C">
        <w:rPr>
          <w:lang w:val="fr-CH" w:eastAsia="pt-BR"/>
        </w:rPr>
        <w:t xml:space="preserve">(positif-négatif) </w:t>
      </w:r>
      <w:r w:rsidR="00A3464F" w:rsidRPr="00A3464F">
        <w:rPr>
          <w:lang w:val="fr-CH" w:eastAsia="pt-BR"/>
        </w:rPr>
        <w:t xml:space="preserve">au silicium destinés à la protection des installations de télécommunication et/ou Paramètres des composants de </w:t>
      </w:r>
      <w:r w:rsidR="00A72F0C">
        <w:rPr>
          <w:lang w:val="fr-CH" w:eastAsia="pt-BR"/>
        </w:rPr>
        <w:t>raccordement</w:t>
      </w:r>
      <w:r w:rsidR="00A3464F" w:rsidRPr="00A3464F">
        <w:rPr>
          <w:lang w:val="fr-CH" w:eastAsia="pt-BR"/>
        </w:rPr>
        <w:t xml:space="preserve"> P</w:t>
      </w:r>
      <w:r w:rsidR="00A72F0C">
        <w:rPr>
          <w:lang w:val="fr-CH" w:eastAsia="pt-BR"/>
        </w:rPr>
        <w:t>/</w:t>
      </w:r>
      <w:r w:rsidR="00A3464F" w:rsidRPr="00A3464F">
        <w:rPr>
          <w:lang w:val="fr-CH" w:eastAsia="pt-BR"/>
        </w:rPr>
        <w:t>N au silicium de blocage, destinés à la protection des installations de télécommunication</w:t>
      </w:r>
      <w:bookmarkEnd w:id="102"/>
      <w:r w:rsidR="00A72F0C">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3" w:name="lt_pId267"/>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 xml:space="preserve">sur les </w:t>
      </w:r>
      <w:r w:rsidR="00C812A4">
        <w:rPr>
          <w:lang w:val="fr-CH" w:eastAsia="pt-BR"/>
        </w:rPr>
        <w:t>exigence</w:t>
      </w:r>
      <w:r w:rsidR="00A3464F">
        <w:rPr>
          <w:lang w:val="fr-CH" w:eastAsia="pt-BR"/>
        </w:rPr>
        <w:t>s de base applicables aux dispositifs de protection contre les surtensions</w:t>
      </w:r>
      <w:bookmarkEnd w:id="103"/>
      <w:r w:rsidR="00C812A4">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4" w:name="lt_pId269"/>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 xml:space="preserve">sur les dispositifs de protection multiservice </w:t>
      </w:r>
      <w:r w:rsidR="00C812A4">
        <w:rPr>
          <w:lang w:val="fr-CH" w:eastAsia="pt-BR"/>
        </w:rPr>
        <w:t>con</w:t>
      </w:r>
      <w:r w:rsidR="00A3464F">
        <w:rPr>
          <w:lang w:val="fr-CH" w:eastAsia="pt-BR"/>
        </w:rPr>
        <w:t xml:space="preserve">tre les surtensions </w:t>
      </w:r>
      <w:r w:rsidRPr="00A3464F">
        <w:rPr>
          <w:lang w:val="fr-CH" w:eastAsia="pt-BR"/>
        </w:rPr>
        <w:t>(MSPD</w:t>
      </w:r>
      <w:r w:rsidRPr="00A3464F">
        <w:rPr>
          <w:lang w:val="fr-CH"/>
        </w:rPr>
        <w:t>)</w:t>
      </w:r>
      <w:bookmarkEnd w:id="104"/>
      <w:r w:rsidR="00C812A4">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5" w:name="lt_pId271"/>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 les améliorations et les modifications des facteurs de forme des</w:t>
      </w:r>
      <w:r w:rsidR="00A3464F" w:rsidRPr="00A3464F">
        <w:rPr>
          <w:lang w:val="fr-CH"/>
        </w:rPr>
        <w:t xml:space="preserve"> </w:t>
      </w:r>
      <w:r w:rsidR="00A3464F" w:rsidRPr="00A3464F">
        <w:rPr>
          <w:lang w:val="fr-CH" w:eastAsia="pt-BR"/>
        </w:rPr>
        <w:t>parafoudres à gaz</w:t>
      </w:r>
      <w:r w:rsidR="00A3464F">
        <w:rPr>
          <w:lang w:val="fr-CH" w:eastAsia="pt-BR"/>
        </w:rPr>
        <w:t xml:space="preserve"> </w:t>
      </w:r>
      <w:r w:rsidRPr="00A3464F">
        <w:rPr>
          <w:lang w:val="fr-CH" w:eastAsia="pt-BR"/>
        </w:rPr>
        <w:t>(GDT</w:t>
      </w:r>
      <w:r w:rsidRPr="00A3464F">
        <w:rPr>
          <w:lang w:val="fr-CH"/>
        </w:rPr>
        <w:t xml:space="preserve">) </w:t>
      </w:r>
      <w:r w:rsidR="00A3464F">
        <w:rPr>
          <w:lang w:val="fr-CH"/>
        </w:rPr>
        <w:t>et leur influence sur les capacités de protection</w:t>
      </w:r>
      <w:bookmarkEnd w:id="105"/>
      <w:r w:rsidR="00C812A4">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6" w:name="lt_pId273"/>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 les outils de simulation et d</w:t>
      </w:r>
      <w:r w:rsidR="00487451">
        <w:rPr>
          <w:lang w:val="fr-CH" w:eastAsia="pt-BR"/>
        </w:rPr>
        <w:t>'</w:t>
      </w:r>
      <w:r w:rsidR="00A3464F">
        <w:rPr>
          <w:lang w:val="fr-CH" w:eastAsia="pt-BR"/>
        </w:rPr>
        <w:t>analyse des impacts des surtensions sur les circuits et l</w:t>
      </w:r>
      <w:r w:rsidR="00487451">
        <w:rPr>
          <w:lang w:val="fr-CH" w:eastAsia="pt-BR"/>
        </w:rPr>
        <w:t>'</w:t>
      </w:r>
      <w:r w:rsidR="00A3464F">
        <w:rPr>
          <w:lang w:val="fr-CH" w:eastAsia="pt-BR"/>
        </w:rPr>
        <w:t>interaction entre les composants de protection contre les surtensions</w:t>
      </w:r>
      <w:r w:rsidRPr="00A3464F">
        <w:rPr>
          <w:lang w:val="fr-CH"/>
        </w:rPr>
        <w:t xml:space="preserve"> (</w:t>
      </w:r>
      <w:r w:rsidRPr="00A3464F">
        <w:rPr>
          <w:lang w:val="fr-CH" w:eastAsia="pt-BR"/>
        </w:rPr>
        <w:t>SPC</w:t>
      </w:r>
      <w:r w:rsidRPr="00A3464F">
        <w:rPr>
          <w:lang w:val="fr-CH"/>
        </w:rPr>
        <w:t>)</w:t>
      </w:r>
      <w:r w:rsidRPr="00A3464F">
        <w:rPr>
          <w:lang w:val="fr-CH" w:eastAsia="pt-BR"/>
        </w:rPr>
        <w:t>/</w:t>
      </w:r>
      <w:r w:rsidR="00A3464F">
        <w:rPr>
          <w:lang w:val="fr-CH" w:eastAsia="pt-BR"/>
        </w:rPr>
        <w:t xml:space="preserve">les dispositifs de protection contre les surtensions </w:t>
      </w:r>
      <w:r w:rsidRPr="00A3464F">
        <w:rPr>
          <w:lang w:val="fr-CH"/>
        </w:rPr>
        <w:t>(</w:t>
      </w:r>
      <w:r w:rsidRPr="00A3464F">
        <w:rPr>
          <w:lang w:val="fr-CH" w:eastAsia="pt-BR"/>
        </w:rPr>
        <w:t>SPD</w:t>
      </w:r>
      <w:r w:rsidRPr="00A3464F">
        <w:rPr>
          <w:lang w:val="fr-CH"/>
        </w:rPr>
        <w:t>)</w:t>
      </w:r>
      <w:r w:rsidRPr="00A3464F">
        <w:rPr>
          <w:lang w:val="fr-CH" w:eastAsia="pt-BR"/>
        </w:rPr>
        <w:t>,</w:t>
      </w:r>
      <w:r w:rsidR="00A3464F">
        <w:rPr>
          <w:lang w:val="fr-CH"/>
        </w:rPr>
        <w:t xml:space="preserve"> les cartes à circuit imprimé </w:t>
      </w:r>
      <w:r w:rsidRPr="00A3464F">
        <w:rPr>
          <w:lang w:val="fr-CH"/>
        </w:rPr>
        <w:t>(</w:t>
      </w:r>
      <w:r w:rsidRPr="00A3464F">
        <w:rPr>
          <w:lang w:val="fr-CH" w:eastAsia="pt-BR"/>
        </w:rPr>
        <w:t>PCB</w:t>
      </w:r>
      <w:r w:rsidRPr="00A3464F">
        <w:rPr>
          <w:lang w:val="fr-CH"/>
        </w:rPr>
        <w:t>)</w:t>
      </w:r>
      <w:r w:rsidRPr="00A3464F">
        <w:rPr>
          <w:lang w:val="fr-CH" w:eastAsia="pt-BR"/>
        </w:rPr>
        <w:t>, etc.</w:t>
      </w:r>
      <w:bookmarkEnd w:id="106"/>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7" w:name="lt_pId275"/>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 xml:space="preserve">sur la protection des dispositifs TIC répartis qui sont exposés à des surtensions, des défaillances électriques et des décharges électrostatiques </w:t>
      </w:r>
      <w:r w:rsidRPr="00A3464F">
        <w:rPr>
          <w:lang w:val="fr-CH" w:eastAsia="pt-BR"/>
        </w:rPr>
        <w:t>(ESD</w:t>
      </w:r>
      <w:r w:rsidRPr="00A3464F">
        <w:rPr>
          <w:lang w:val="fr-CH"/>
        </w:rPr>
        <w:t>)</w:t>
      </w:r>
      <w:bookmarkEnd w:id="107"/>
      <w:r w:rsidR="00C812A4">
        <w:rPr>
          <w:lang w:val="fr-CH" w:eastAsia="pt-BR"/>
        </w:rPr>
        <w:t>.</w:t>
      </w:r>
    </w:p>
    <w:p w:rsidR="00C40AA4" w:rsidRPr="00A3464F" w:rsidRDefault="00C40AA4" w:rsidP="00620BB5">
      <w:pPr>
        <w:pStyle w:val="enumlev1"/>
        <w:rPr>
          <w:lang w:val="fr-CH" w:eastAsia="pt-BR"/>
        </w:rPr>
      </w:pPr>
      <w:r w:rsidRPr="00A3464F">
        <w:rPr>
          <w:lang w:val="fr-CH"/>
        </w:rPr>
        <w:t>•</w:t>
      </w:r>
      <w:r w:rsidRPr="00A3464F">
        <w:rPr>
          <w:lang w:val="fr-CH" w:eastAsia="pt-BR"/>
        </w:rPr>
        <w:tab/>
      </w:r>
      <w:bookmarkStart w:id="108" w:name="lt_pId277"/>
      <w:r w:rsidR="00A3464F" w:rsidRPr="00A3464F">
        <w:rPr>
          <w:lang w:val="fr-CH" w:eastAsia="pt-BR"/>
        </w:rPr>
        <w:t>Nouvelle</w:t>
      </w:r>
      <w:r w:rsidR="00A3464F">
        <w:rPr>
          <w:lang w:val="fr-CH" w:eastAsia="pt-BR"/>
        </w:rPr>
        <w:t>s</w:t>
      </w:r>
      <w:r w:rsidR="00A3464F" w:rsidRPr="00A3464F">
        <w:rPr>
          <w:lang w:val="fr-CH" w:eastAsia="pt-BR"/>
        </w:rPr>
        <w:t xml:space="preserve"> Recommandation</w:t>
      </w:r>
      <w:r w:rsidR="00A3464F">
        <w:rPr>
          <w:lang w:val="fr-CH" w:eastAsia="pt-BR"/>
        </w:rPr>
        <w:t>s</w:t>
      </w:r>
      <w:r w:rsidR="00A3464F" w:rsidRPr="00A3464F">
        <w:rPr>
          <w:lang w:val="fr-CH" w:eastAsia="pt-BR"/>
        </w:rPr>
        <w:t xml:space="preserve"> et nouveaux Supplément</w:t>
      </w:r>
      <w:r w:rsidR="00A3464F">
        <w:rPr>
          <w:lang w:val="fr-CH" w:eastAsia="pt-BR"/>
        </w:rPr>
        <w:t>s</w:t>
      </w:r>
      <w:r w:rsidR="00A3464F" w:rsidRPr="00A3464F">
        <w:rPr>
          <w:lang w:val="fr-CH" w:eastAsia="pt-BR"/>
        </w:rPr>
        <w:t xml:space="preserve"> </w:t>
      </w:r>
      <w:r w:rsidR="00A3464F">
        <w:rPr>
          <w:lang w:val="fr-CH" w:eastAsia="pt-BR"/>
        </w:rPr>
        <w:t>sur les incidences des connexions coaxia</w:t>
      </w:r>
      <w:r w:rsidR="00C812A4">
        <w:rPr>
          <w:lang w:val="fr-CH" w:eastAsia="pt-BR"/>
        </w:rPr>
        <w:t>les</w:t>
      </w:r>
      <w:r w:rsidRPr="00A3464F">
        <w:rPr>
          <w:lang w:val="fr-CH" w:eastAsia="pt-BR"/>
        </w:rPr>
        <w:t xml:space="preserve"> (TV) </w:t>
      </w:r>
      <w:r w:rsidR="00A3464F">
        <w:rPr>
          <w:lang w:val="fr-CH" w:eastAsia="pt-BR"/>
        </w:rPr>
        <w:t>et autres connexions sur le réseau passerelle domestique entraîn</w:t>
      </w:r>
      <w:r w:rsidR="00C812A4">
        <w:rPr>
          <w:lang w:val="fr-CH" w:eastAsia="pt-BR"/>
        </w:rPr>
        <w:t>ant</w:t>
      </w:r>
      <w:r w:rsidR="00A3464F">
        <w:rPr>
          <w:lang w:val="fr-CH" w:eastAsia="pt-BR"/>
        </w:rPr>
        <w:t xml:space="preserve"> des problèmes de surtensions entre ports</w:t>
      </w:r>
      <w:bookmarkEnd w:id="108"/>
      <w:r w:rsidR="00C812A4">
        <w:rPr>
          <w:lang w:val="fr-CH" w:eastAsia="pt-BR"/>
        </w:rPr>
        <w:t>.</w:t>
      </w:r>
    </w:p>
    <w:p w:rsidR="00C40AA4" w:rsidRPr="00F1621F" w:rsidRDefault="00C40AA4" w:rsidP="00620BB5">
      <w:pPr>
        <w:pStyle w:val="enumlev1"/>
        <w:rPr>
          <w:lang w:val="fr-CH" w:eastAsia="pt-BR"/>
        </w:rPr>
      </w:pPr>
      <w:r w:rsidRPr="00F1621F">
        <w:rPr>
          <w:lang w:val="fr-CH"/>
        </w:rPr>
        <w:t>•</w:t>
      </w:r>
      <w:r w:rsidRPr="00F1621F">
        <w:rPr>
          <w:lang w:val="fr-CH" w:eastAsia="pt-BR"/>
        </w:rPr>
        <w:tab/>
      </w:r>
      <w:bookmarkStart w:id="109" w:name="lt_pId279"/>
      <w:r w:rsidR="00A3464F" w:rsidRPr="00F1621F">
        <w:rPr>
          <w:lang w:val="fr-CH" w:eastAsia="pt-BR"/>
        </w:rPr>
        <w:t xml:space="preserve">Tenue à jour et révision </w:t>
      </w:r>
      <w:r w:rsidR="00F1621F" w:rsidRPr="00F1621F">
        <w:rPr>
          <w:lang w:val="fr-CH" w:eastAsia="pt-BR"/>
        </w:rPr>
        <w:t xml:space="preserve">des documents élaborés au titre de la </w:t>
      </w:r>
      <w:r w:rsidRPr="00F1621F">
        <w:rPr>
          <w:lang w:val="fr-CH" w:eastAsia="pt-BR"/>
        </w:rPr>
        <w:t>Question</w:t>
      </w:r>
      <w:r w:rsidR="00F1621F" w:rsidRPr="00F1621F">
        <w:rPr>
          <w:lang w:val="fr-CH" w:eastAsia="pt-BR"/>
        </w:rPr>
        <w:t>, le cas échéant</w:t>
      </w:r>
      <w:r w:rsidRPr="00F1621F">
        <w:rPr>
          <w:lang w:val="fr-CH" w:eastAsia="pt-BR"/>
        </w:rPr>
        <w:t>.</w:t>
      </w:r>
      <w:bookmarkEnd w:id="109"/>
    </w:p>
    <w:p w:rsidR="00C40AA4" w:rsidRPr="00B25249" w:rsidRDefault="00B25249" w:rsidP="00620BB5">
      <w:pPr>
        <w:rPr>
          <w:lang w:val="fr-CH"/>
        </w:rPr>
      </w:pPr>
      <w:r w:rsidRPr="006E1B4E">
        <w:rPr>
          <w:lang w:val="fr-CH"/>
        </w:rPr>
        <w:t xml:space="preserve">L'état actuel d'avancement des travaux au titre de cette Question est indiqué dans le programme de travail de la </w:t>
      </w:r>
      <w:r>
        <w:rPr>
          <w:lang w:val="fr-CH"/>
        </w:rPr>
        <w:t>CE 5</w:t>
      </w:r>
      <w:bookmarkStart w:id="110" w:name="lt_pId281"/>
      <w:r>
        <w:rPr>
          <w:lang w:val="fr-CH"/>
        </w:rPr>
        <w:t xml:space="preserve"> </w:t>
      </w:r>
      <w:r w:rsidR="00C40AA4" w:rsidRPr="00B25249">
        <w:rPr>
          <w:lang w:val="fr-CH"/>
        </w:rPr>
        <w:t>(</w:t>
      </w:r>
      <w:r w:rsidR="00AE29D7">
        <w:fldChar w:fldCharType="begin"/>
      </w:r>
      <w:r w:rsidR="00AE29D7" w:rsidRPr="00AE29D7">
        <w:rPr>
          <w:lang w:val="fr-CH"/>
        </w:rPr>
        <w:instrText xml:space="preserve"> HYPERLINK "http://www.itu.int/ITU-T/workprog/wp_search.aspx?sg=5" </w:instrText>
      </w:r>
      <w:r w:rsidR="00AE29D7">
        <w:fldChar w:fldCharType="separate"/>
      </w:r>
      <w:r w:rsidR="00C40AA4" w:rsidRPr="00B25249">
        <w:rPr>
          <w:color w:val="0000FF"/>
          <w:u w:val="single"/>
          <w:lang w:val="fr-CH"/>
        </w:rPr>
        <w:t>http://itu.int/ITU-T/workprog/wp_search.aspx?sg=5</w:t>
      </w:r>
      <w:r w:rsidR="00AE29D7">
        <w:rPr>
          <w:color w:val="0000FF"/>
          <w:u w:val="single"/>
          <w:lang w:val="fr-CH"/>
        </w:rPr>
        <w:fldChar w:fldCharType="end"/>
      </w:r>
      <w:r w:rsidR="00C40AA4" w:rsidRPr="00B25249">
        <w:rPr>
          <w:lang w:val="fr-CH"/>
        </w:rPr>
        <w:t>).</w:t>
      </w:r>
      <w:bookmarkEnd w:id="110"/>
    </w:p>
    <w:p w:rsidR="00C40AA4" w:rsidRPr="00A763DE" w:rsidRDefault="00C40AA4" w:rsidP="00620BB5">
      <w:pPr>
        <w:pStyle w:val="Heading3"/>
        <w:rPr>
          <w:lang w:val="fr-CH"/>
        </w:rPr>
      </w:pPr>
      <w:r w:rsidRPr="00A763DE">
        <w:rPr>
          <w:lang w:val="fr-CH"/>
        </w:rPr>
        <w:lastRenderedPageBreak/>
        <w:t>4</w:t>
      </w:r>
      <w:r w:rsidRPr="00A763DE">
        <w:rPr>
          <w:lang w:val="fr-CH"/>
        </w:rPr>
        <w:tab/>
      </w:r>
      <w:bookmarkStart w:id="111" w:name="lt_pId283"/>
      <w:r w:rsidRPr="00A763DE">
        <w:rPr>
          <w:lang w:val="fr-CH"/>
        </w:rPr>
        <w:t>Relations</w:t>
      </w:r>
      <w:bookmarkEnd w:id="111"/>
    </w:p>
    <w:p w:rsidR="00C40AA4" w:rsidRPr="00A763DE" w:rsidRDefault="00B25249" w:rsidP="00620BB5">
      <w:pPr>
        <w:pStyle w:val="Headingb"/>
      </w:pPr>
      <w:bookmarkStart w:id="112" w:name="lt_pId284"/>
      <w:r>
        <w:t>Recomma</w:t>
      </w:r>
      <w:r w:rsidR="00C40AA4" w:rsidRPr="00A763DE">
        <w:t>ndations:</w:t>
      </w:r>
      <w:bookmarkEnd w:id="112"/>
    </w:p>
    <w:p w:rsidR="00C40AA4" w:rsidRPr="00A763DE" w:rsidRDefault="00C40AA4" w:rsidP="00620BB5">
      <w:pPr>
        <w:rPr>
          <w:lang w:val="fr-CH"/>
        </w:rPr>
      </w:pPr>
      <w:r w:rsidRPr="00A763DE">
        <w:rPr>
          <w:lang w:val="fr-CH"/>
        </w:rPr>
        <w:t>•</w:t>
      </w:r>
      <w:r w:rsidRPr="00A763DE">
        <w:rPr>
          <w:lang w:val="fr-CH"/>
        </w:rPr>
        <w:tab/>
      </w:r>
      <w:bookmarkStart w:id="113" w:name="lt_pId286"/>
      <w:r w:rsidRPr="00A763DE">
        <w:rPr>
          <w:lang w:val="fr-CH" w:eastAsia="pt-BR"/>
        </w:rPr>
        <w:t xml:space="preserve">K.11, K.12, K.27, K.28, K.35, K.36, K.66, K.67, K.71 </w:t>
      </w:r>
      <w:r w:rsidR="00F1621F">
        <w:rPr>
          <w:lang w:val="fr-CH" w:eastAsia="pt-BR"/>
        </w:rPr>
        <w:t>et</w:t>
      </w:r>
      <w:r w:rsidRPr="00A763DE">
        <w:rPr>
          <w:lang w:val="fr-CH" w:eastAsia="pt-BR"/>
        </w:rPr>
        <w:t xml:space="preserve"> K.85</w:t>
      </w:r>
      <w:bookmarkEnd w:id="113"/>
    </w:p>
    <w:p w:rsidR="00C40AA4" w:rsidRPr="00A763DE" w:rsidRDefault="00C40AA4" w:rsidP="00620BB5">
      <w:pPr>
        <w:pStyle w:val="Headingb"/>
      </w:pPr>
      <w:bookmarkStart w:id="114" w:name="lt_pId287"/>
      <w:r w:rsidRPr="00A763DE">
        <w:t>Questions:</w:t>
      </w:r>
      <w:bookmarkEnd w:id="114"/>
    </w:p>
    <w:p w:rsidR="00C40AA4" w:rsidRPr="00A763DE" w:rsidRDefault="00C40AA4" w:rsidP="00620BB5">
      <w:pPr>
        <w:rPr>
          <w:lang w:val="fr-CH"/>
        </w:rPr>
      </w:pPr>
      <w:r w:rsidRPr="00A763DE">
        <w:rPr>
          <w:lang w:val="fr-CH"/>
        </w:rPr>
        <w:t>•</w:t>
      </w:r>
      <w:r w:rsidRPr="00A763DE">
        <w:rPr>
          <w:lang w:val="fr-CH"/>
        </w:rPr>
        <w:tab/>
      </w:r>
      <w:bookmarkStart w:id="115" w:name="lt_pId289"/>
      <w:r w:rsidRPr="00A763DE">
        <w:rPr>
          <w:lang w:val="fr-CH"/>
        </w:rPr>
        <w:t>A/5, D/5</w:t>
      </w:r>
      <w:bookmarkEnd w:id="115"/>
    </w:p>
    <w:p w:rsidR="00C40AA4" w:rsidRPr="00A763DE" w:rsidRDefault="00C40AA4" w:rsidP="00620BB5">
      <w:pPr>
        <w:pStyle w:val="Headingb"/>
      </w:pPr>
      <w:r w:rsidRPr="00A763DE">
        <w:t>Commissions d'études:</w:t>
      </w:r>
    </w:p>
    <w:p w:rsidR="00C40AA4" w:rsidRPr="00C40AA4" w:rsidRDefault="00C40AA4" w:rsidP="00620BB5">
      <w:pPr>
        <w:rPr>
          <w:lang w:val="fr-CH"/>
        </w:rPr>
      </w:pPr>
      <w:r w:rsidRPr="00C40AA4">
        <w:rPr>
          <w:lang w:val="fr-CH"/>
        </w:rPr>
        <w:t>•</w:t>
      </w:r>
      <w:r w:rsidRPr="00C40AA4">
        <w:rPr>
          <w:lang w:val="fr-CH"/>
        </w:rPr>
        <w:tab/>
      </w:r>
      <w:bookmarkStart w:id="116" w:name="lt_pId292"/>
      <w:r w:rsidR="00F1621F">
        <w:rPr>
          <w:lang w:val="fr-CH"/>
        </w:rPr>
        <w:t>C</w:t>
      </w:r>
      <w:r w:rsidR="00C812A4">
        <w:rPr>
          <w:lang w:val="fr-CH"/>
        </w:rPr>
        <w:t>ommissions d'études</w:t>
      </w:r>
      <w:r w:rsidR="00F1621F">
        <w:rPr>
          <w:lang w:val="fr-CH"/>
        </w:rPr>
        <w:t xml:space="preserve"> de l</w:t>
      </w:r>
      <w:r w:rsidR="00487451">
        <w:rPr>
          <w:lang w:val="fr-CH"/>
        </w:rPr>
        <w:t>'</w:t>
      </w:r>
      <w:r w:rsidR="00F1621F">
        <w:rPr>
          <w:lang w:val="fr-CH"/>
        </w:rPr>
        <w:t>UIT-T</w:t>
      </w:r>
      <w:bookmarkEnd w:id="116"/>
    </w:p>
    <w:p w:rsidR="00C40AA4" w:rsidRPr="00C40AA4" w:rsidRDefault="00C40AA4" w:rsidP="00620BB5">
      <w:pPr>
        <w:rPr>
          <w:lang w:val="fr-CH"/>
        </w:rPr>
      </w:pPr>
      <w:r w:rsidRPr="00C40AA4">
        <w:rPr>
          <w:lang w:val="fr-CH"/>
        </w:rPr>
        <w:t>•</w:t>
      </w:r>
      <w:r w:rsidRPr="00C40AA4">
        <w:rPr>
          <w:lang w:val="fr-CH"/>
        </w:rPr>
        <w:tab/>
      </w:r>
      <w:r w:rsidR="00C812A4">
        <w:rPr>
          <w:lang w:val="fr-CH"/>
        </w:rPr>
        <w:t>Commissions d'études</w:t>
      </w:r>
      <w:r w:rsidR="00F1621F">
        <w:rPr>
          <w:lang w:val="fr-CH"/>
        </w:rPr>
        <w:t xml:space="preserve"> de l</w:t>
      </w:r>
      <w:r w:rsidR="00487451">
        <w:rPr>
          <w:lang w:val="fr-CH"/>
        </w:rPr>
        <w:t>'</w:t>
      </w:r>
      <w:r w:rsidR="00F1621F">
        <w:rPr>
          <w:lang w:val="fr-CH"/>
        </w:rPr>
        <w:t>UIT-R</w:t>
      </w:r>
    </w:p>
    <w:p w:rsidR="00C40AA4" w:rsidRPr="00A763DE" w:rsidRDefault="00C40AA4" w:rsidP="00620BB5">
      <w:pPr>
        <w:rPr>
          <w:lang w:val="fr-CH"/>
        </w:rPr>
      </w:pPr>
      <w:r w:rsidRPr="00A763DE">
        <w:rPr>
          <w:lang w:val="fr-CH"/>
        </w:rPr>
        <w:t>•</w:t>
      </w:r>
      <w:r w:rsidRPr="00A763DE">
        <w:rPr>
          <w:lang w:val="fr-CH"/>
        </w:rPr>
        <w:tab/>
      </w:r>
      <w:r w:rsidR="00C812A4">
        <w:rPr>
          <w:lang w:val="fr-CH"/>
        </w:rPr>
        <w:t>Commissions d'études</w:t>
      </w:r>
      <w:r w:rsidR="00F1621F">
        <w:rPr>
          <w:lang w:val="fr-CH"/>
        </w:rPr>
        <w:t xml:space="preserve"> de l</w:t>
      </w:r>
      <w:r w:rsidR="00487451">
        <w:rPr>
          <w:lang w:val="fr-CH"/>
        </w:rPr>
        <w:t>'</w:t>
      </w:r>
      <w:r w:rsidR="00F1621F">
        <w:rPr>
          <w:lang w:val="fr-CH"/>
        </w:rPr>
        <w:t>UIT-D</w:t>
      </w:r>
    </w:p>
    <w:p w:rsidR="00C40AA4" w:rsidRPr="00A763DE" w:rsidRDefault="00C40AA4" w:rsidP="00620BB5">
      <w:pPr>
        <w:pStyle w:val="Headingb"/>
      </w:pPr>
      <w:r w:rsidRPr="00A763DE">
        <w:t>Organismes de normalisation:</w:t>
      </w:r>
    </w:p>
    <w:p w:rsidR="00C40AA4" w:rsidRPr="00A763DE" w:rsidRDefault="00C40AA4" w:rsidP="00620BB5">
      <w:pPr>
        <w:rPr>
          <w:lang w:val="fr-CH"/>
        </w:rPr>
      </w:pPr>
      <w:r w:rsidRPr="00A763DE">
        <w:rPr>
          <w:lang w:val="fr-CH"/>
        </w:rPr>
        <w:t>•</w:t>
      </w:r>
      <w:r w:rsidRPr="00A763DE">
        <w:rPr>
          <w:lang w:val="fr-CH"/>
        </w:rPr>
        <w:tab/>
      </w:r>
      <w:bookmarkStart w:id="117" w:name="lt_pId299"/>
      <w:r w:rsidR="00F1621F">
        <w:rPr>
          <w:lang w:val="fr-CH"/>
        </w:rPr>
        <w:t>CEI</w:t>
      </w:r>
      <w:r w:rsidRPr="00A763DE">
        <w:rPr>
          <w:lang w:val="fr-CH"/>
        </w:rPr>
        <w:t xml:space="preserve"> TC 108, IEC TC 81, </w:t>
      </w:r>
      <w:r w:rsidR="00F1621F">
        <w:rPr>
          <w:lang w:val="fr-CH"/>
        </w:rPr>
        <w:t>CEI</w:t>
      </w:r>
      <w:r w:rsidRPr="00A763DE">
        <w:rPr>
          <w:lang w:val="fr-CH"/>
        </w:rPr>
        <w:t xml:space="preserve"> SC 37A, </w:t>
      </w:r>
      <w:r w:rsidR="00F1621F">
        <w:rPr>
          <w:lang w:val="fr-CH"/>
        </w:rPr>
        <w:t>CEI</w:t>
      </w:r>
      <w:r w:rsidRPr="00A763DE">
        <w:rPr>
          <w:lang w:val="fr-CH"/>
        </w:rPr>
        <w:t xml:space="preserve"> 37B, </w:t>
      </w:r>
      <w:r w:rsidR="00F1621F">
        <w:rPr>
          <w:lang w:val="fr-CH"/>
        </w:rPr>
        <w:t>CEI</w:t>
      </w:r>
      <w:r w:rsidRPr="00A763DE">
        <w:rPr>
          <w:lang w:val="fr-CH"/>
        </w:rPr>
        <w:t xml:space="preserve"> SC 77B, </w:t>
      </w:r>
      <w:r w:rsidR="00F1621F">
        <w:rPr>
          <w:lang w:val="fr-CH"/>
        </w:rPr>
        <w:t>CEI</w:t>
      </w:r>
      <w:r w:rsidRPr="00A763DE">
        <w:rPr>
          <w:lang w:val="fr-CH"/>
        </w:rPr>
        <w:t> TC64</w:t>
      </w:r>
      <w:bookmarkEnd w:id="117"/>
    </w:p>
    <w:p w:rsidR="00C40AA4" w:rsidRPr="004D1952" w:rsidRDefault="00C40AA4" w:rsidP="00620BB5">
      <w:r w:rsidRPr="004D1952">
        <w:t>•</w:t>
      </w:r>
      <w:r w:rsidRPr="004D1952">
        <w:tab/>
      </w:r>
      <w:bookmarkStart w:id="118" w:name="lt_pId301"/>
      <w:r w:rsidRPr="004D1952">
        <w:t>ATIS STEP</w:t>
      </w:r>
      <w:bookmarkEnd w:id="118"/>
    </w:p>
    <w:p w:rsidR="00C40AA4" w:rsidRPr="004D1952" w:rsidRDefault="00C40AA4" w:rsidP="00620BB5">
      <w:r w:rsidRPr="004D1952">
        <w:t>•</w:t>
      </w:r>
      <w:r w:rsidRPr="004D1952">
        <w:tab/>
      </w:r>
      <w:bookmarkStart w:id="119" w:name="lt_pId303"/>
      <w:r w:rsidRPr="004D1952">
        <w:t>IEEE PES SPDC</w:t>
      </w:r>
      <w:bookmarkEnd w:id="119"/>
    </w:p>
    <w:p w:rsidR="00C40AA4" w:rsidRPr="004D1952" w:rsidRDefault="00C40AA4" w:rsidP="00620BB5">
      <w:r w:rsidRPr="004D1952">
        <w:t>•</w:t>
      </w:r>
      <w:r w:rsidRPr="004D1952">
        <w:tab/>
      </w:r>
      <w:bookmarkStart w:id="120" w:name="lt_pId305"/>
      <w:r w:rsidRPr="004D1952">
        <w:t>CENELEC TC 81X</w:t>
      </w:r>
      <w:bookmarkEnd w:id="120"/>
    </w:p>
    <w:p w:rsidR="00C40AA4" w:rsidRPr="00A763DE" w:rsidRDefault="00C40AA4" w:rsidP="00620BB5">
      <w:pPr>
        <w:rPr>
          <w:lang w:val="fr-CH"/>
        </w:rPr>
      </w:pPr>
      <w:r w:rsidRPr="00A763DE">
        <w:rPr>
          <w:lang w:val="fr-CH"/>
        </w:rPr>
        <w:t>•</w:t>
      </w:r>
      <w:r w:rsidRPr="00A763DE">
        <w:rPr>
          <w:lang w:val="fr-CH"/>
        </w:rPr>
        <w:tab/>
      </w:r>
      <w:bookmarkStart w:id="121" w:name="lt_pId307"/>
      <w:r w:rsidRPr="00A763DE">
        <w:rPr>
          <w:lang w:val="fr-CH"/>
        </w:rPr>
        <w:t>ETSI</w:t>
      </w:r>
      <w:bookmarkEnd w:id="121"/>
    </w:p>
    <w:p w:rsidR="00C40AA4" w:rsidRPr="00A763DE" w:rsidRDefault="00C40AA4" w:rsidP="00620BB5">
      <w:pPr>
        <w:rPr>
          <w:lang w:val="fr-CH"/>
        </w:rPr>
      </w:pPr>
      <w:r w:rsidRPr="00A763DE">
        <w:rPr>
          <w:lang w:val="fr-CH"/>
        </w:rPr>
        <w:t>•</w:t>
      </w:r>
      <w:r w:rsidRPr="00A763DE">
        <w:rPr>
          <w:lang w:val="fr-CH"/>
        </w:rPr>
        <w:tab/>
      </w:r>
      <w:bookmarkStart w:id="122" w:name="lt_pId309"/>
      <w:r w:rsidR="00F1621F">
        <w:rPr>
          <w:lang w:val="fr-CH"/>
        </w:rPr>
        <w:t xml:space="preserve">Forum sur </w:t>
      </w:r>
      <w:proofErr w:type="gramStart"/>
      <w:r w:rsidR="00F1621F">
        <w:rPr>
          <w:lang w:val="fr-CH"/>
        </w:rPr>
        <w:t>le</w:t>
      </w:r>
      <w:proofErr w:type="gramEnd"/>
      <w:r w:rsidR="00F1621F">
        <w:rPr>
          <w:lang w:val="fr-CH"/>
        </w:rPr>
        <w:t xml:space="preserve"> large bande</w:t>
      </w:r>
      <w:bookmarkEnd w:id="122"/>
    </w:p>
    <w:p w:rsidR="00C40AA4" w:rsidRPr="00A763DE" w:rsidRDefault="00C40AA4" w:rsidP="00620BB5">
      <w:pPr>
        <w:rPr>
          <w:lang w:val="fr-CH"/>
        </w:rPr>
      </w:pPr>
      <w:r w:rsidRPr="00A763DE">
        <w:rPr>
          <w:lang w:val="fr-CH"/>
        </w:rPr>
        <w:t>•</w:t>
      </w:r>
      <w:r w:rsidRPr="00A763DE">
        <w:rPr>
          <w:lang w:val="fr-CH"/>
        </w:rPr>
        <w:tab/>
      </w:r>
      <w:bookmarkStart w:id="123" w:name="lt_pId311"/>
      <w:r w:rsidRPr="00A763DE">
        <w:rPr>
          <w:lang w:val="fr-CH"/>
        </w:rPr>
        <w:t>UL THC</w:t>
      </w:r>
      <w:bookmarkEnd w:id="123"/>
    </w:p>
    <w:p w:rsidR="005D5C98" w:rsidRPr="00A763DE" w:rsidRDefault="005D5C98" w:rsidP="00620BB5">
      <w:pPr>
        <w:tabs>
          <w:tab w:val="clear" w:pos="1134"/>
          <w:tab w:val="clear" w:pos="1871"/>
          <w:tab w:val="clear" w:pos="2268"/>
        </w:tabs>
        <w:overflowPunct/>
        <w:autoSpaceDE/>
        <w:autoSpaceDN/>
        <w:adjustRightInd/>
        <w:spacing w:before="0"/>
        <w:textAlignment w:val="auto"/>
        <w:rPr>
          <w:lang w:val="fr-CH"/>
        </w:rPr>
      </w:pPr>
      <w:r w:rsidRPr="00A763DE">
        <w:rPr>
          <w:lang w:val="fr-CH"/>
        </w:rPr>
        <w:br w:type="page"/>
      </w:r>
    </w:p>
    <w:p w:rsidR="006940D6" w:rsidRPr="00A763DE" w:rsidRDefault="004557C6" w:rsidP="00620BB5">
      <w:pPr>
        <w:pStyle w:val="QuestionNo"/>
        <w:rPr>
          <w:lang w:val="fr-CH"/>
        </w:rPr>
      </w:pPr>
      <w:r w:rsidRPr="00A763DE">
        <w:rPr>
          <w:lang w:val="fr-CH"/>
        </w:rPr>
        <w:lastRenderedPageBreak/>
        <w:t>PROJET DE QUESTION C/5</w:t>
      </w:r>
    </w:p>
    <w:p w:rsidR="005D5C98" w:rsidRPr="004557C6" w:rsidRDefault="004557C6" w:rsidP="00620BB5">
      <w:pPr>
        <w:pStyle w:val="Questiontitle"/>
        <w:rPr>
          <w:lang w:val="fr-CH"/>
        </w:rPr>
      </w:pPr>
      <w:r w:rsidRPr="00592C82">
        <w:rPr>
          <w:lang w:val="fr-CH"/>
        </w:rPr>
        <w:t xml:space="preserve">Exposition des personnes aux champs électromagnétiques </w:t>
      </w:r>
      <w:r w:rsidR="0092792E">
        <w:rPr>
          <w:lang w:val="fr-CH"/>
        </w:rPr>
        <w:t>rayonnés par les </w:t>
      </w:r>
      <w:r w:rsidR="00761D2A">
        <w:rPr>
          <w:lang w:val="fr-CH"/>
        </w:rPr>
        <w:t>technologies de l'information et de la communication (TIC)</w:t>
      </w:r>
    </w:p>
    <w:p w:rsidR="005D5C98" w:rsidRPr="004557C6" w:rsidRDefault="004557C6" w:rsidP="00620BB5">
      <w:pPr>
        <w:rPr>
          <w:lang w:val="fr-CH"/>
        </w:rPr>
      </w:pPr>
      <w:r>
        <w:rPr>
          <w:lang w:val="fr-CH"/>
        </w:rPr>
        <w:t>(Suite de la Question 7/5)</w:t>
      </w:r>
    </w:p>
    <w:p w:rsidR="005D5C98" w:rsidRDefault="004557C6" w:rsidP="00620BB5">
      <w:pPr>
        <w:pStyle w:val="Heading3"/>
        <w:rPr>
          <w:lang w:val="fr-CH"/>
        </w:rPr>
      </w:pPr>
      <w:r>
        <w:rPr>
          <w:lang w:val="fr-CH"/>
        </w:rPr>
        <w:t>1</w:t>
      </w:r>
      <w:r>
        <w:rPr>
          <w:lang w:val="fr-CH"/>
        </w:rPr>
        <w:tab/>
        <w:t>Motifs</w:t>
      </w:r>
    </w:p>
    <w:p w:rsidR="004557C6" w:rsidRPr="006E1B4E" w:rsidRDefault="004557C6" w:rsidP="00620BB5">
      <w:pPr>
        <w:rPr>
          <w:lang w:val="fr-CH" w:eastAsia="zh-CN"/>
        </w:rPr>
      </w:pPr>
      <w:r w:rsidRPr="006E1B4E">
        <w:rPr>
          <w:lang w:val="fr-CH"/>
        </w:rPr>
        <w:t xml:space="preserve">Dans le contexte de son projet international sur les champs électromagnétiques, l'Organisation mondiale de la santé a défini un cadre pour établir des normes </w:t>
      </w:r>
      <w:r w:rsidR="00761D2A">
        <w:rPr>
          <w:lang w:val="fr-CH"/>
        </w:rPr>
        <w:t>harmonisé</w:t>
      </w:r>
      <w:r w:rsidRPr="006E1B4E">
        <w:rPr>
          <w:lang w:val="fr-CH"/>
        </w:rPr>
        <w:t xml:space="preserve">es </w:t>
      </w:r>
      <w:r w:rsidR="00761D2A">
        <w:rPr>
          <w:lang w:val="fr-CH"/>
        </w:rPr>
        <w:t xml:space="preserve">sur les champs électromagnétiques et </w:t>
      </w:r>
      <w:r w:rsidRPr="006E1B4E">
        <w:rPr>
          <w:lang w:val="fr-CH"/>
        </w:rPr>
        <w:t xml:space="preserve">la santé et a élaboré une législation type qui </w:t>
      </w:r>
      <w:r w:rsidR="00761D2A">
        <w:rPr>
          <w:lang w:val="fr-CH"/>
        </w:rPr>
        <w:t>définit</w:t>
      </w:r>
      <w:r w:rsidRPr="006E1B4E">
        <w:rPr>
          <w:lang w:val="fr-CH"/>
        </w:rPr>
        <w:t xml:space="preserve"> le cadre juridique de la mise en </w:t>
      </w:r>
      <w:proofErr w:type="spellStart"/>
      <w:r>
        <w:rPr>
          <w:lang w:val="fr-CH"/>
        </w:rPr>
        <w:t>oe</w:t>
      </w:r>
      <w:r w:rsidRPr="006E1B4E">
        <w:rPr>
          <w:lang w:val="fr-CH"/>
        </w:rPr>
        <w:t>uvre</w:t>
      </w:r>
      <w:proofErr w:type="spellEnd"/>
      <w:r w:rsidRPr="006E1B4E">
        <w:rPr>
          <w:lang w:val="fr-CH"/>
        </w:rPr>
        <w:t xml:space="preserve"> de programmes de protection contre les rayonnements non ionisants</w:t>
      </w:r>
      <w:r>
        <w:rPr>
          <w:lang w:val="fr-CH"/>
        </w:rPr>
        <w:t>.</w:t>
      </w:r>
      <w:r w:rsidR="00761D2A">
        <w:rPr>
          <w:lang w:val="fr-CH"/>
        </w:rPr>
        <w:t xml:space="preserve"> </w:t>
      </w:r>
      <w:r w:rsidRPr="006E1B4E">
        <w:rPr>
          <w:lang w:val="fr-CH"/>
        </w:rPr>
        <w:t xml:space="preserve">Un aspect important de cette législation type est qu'elle est basée sur </w:t>
      </w:r>
      <w:r w:rsidR="00761D2A">
        <w:rPr>
          <w:lang w:val="fr-CH"/>
        </w:rPr>
        <w:t>d</w:t>
      </w:r>
      <w:r w:rsidRPr="006E1B4E">
        <w:rPr>
          <w:lang w:val="fr-CH"/>
        </w:rPr>
        <w:t>es normes internationales qui limitent l'exposition des personnes aux champs électromagnétiques (par exemple directives de l'ICNIRP</w:t>
      </w:r>
      <w:r w:rsidRPr="006E1B4E">
        <w:rPr>
          <w:lang w:val="fr-CH" w:eastAsia="zh-CN"/>
        </w:rPr>
        <w:t xml:space="preserve">) et sur les normes internationales relatives à la production de champs électromagnétiques (par exemple </w:t>
      </w:r>
      <w:r w:rsidR="00761D2A">
        <w:rPr>
          <w:lang w:val="fr-CH" w:eastAsia="zh-CN"/>
        </w:rPr>
        <w:t xml:space="preserve">les </w:t>
      </w:r>
      <w:r w:rsidRPr="006E1B4E">
        <w:rPr>
          <w:lang w:val="fr-CH" w:eastAsia="zh-CN"/>
        </w:rPr>
        <w:t xml:space="preserve">normes de la CEI et de l'IEEE et </w:t>
      </w:r>
      <w:r w:rsidR="00761D2A">
        <w:rPr>
          <w:lang w:val="fr-CH" w:eastAsia="zh-CN"/>
        </w:rPr>
        <w:t>les Recommandations de l'UIT).</w:t>
      </w:r>
    </w:p>
    <w:p w:rsidR="004557C6" w:rsidRPr="006E1B4E" w:rsidRDefault="004557C6" w:rsidP="00620BB5">
      <w:pPr>
        <w:rPr>
          <w:lang w:val="fr-CH"/>
        </w:rPr>
      </w:pPr>
      <w:r w:rsidRPr="006E1B4E">
        <w:rPr>
          <w:lang w:val="fr-CH"/>
        </w:rPr>
        <w:t>Les systèmes</w:t>
      </w:r>
      <w:r w:rsidR="00761D2A">
        <w:rPr>
          <w:lang w:val="fr-CH"/>
        </w:rPr>
        <w:t xml:space="preserve"> TIC</w:t>
      </w:r>
      <w:r w:rsidR="0092792E">
        <w:rPr>
          <w:lang w:val="fr-CH"/>
        </w:rPr>
        <w:t>,</w:t>
      </w:r>
      <w:r w:rsidR="00761D2A">
        <w:rPr>
          <w:lang w:val="fr-CH"/>
        </w:rPr>
        <w:t xml:space="preserve"> y compris les systèmes de télécommunication, les systèmes</w:t>
      </w:r>
      <w:r w:rsidRPr="006E1B4E">
        <w:rPr>
          <w:lang w:val="fr-CH"/>
        </w:rPr>
        <w:t xml:space="preserve"> de radiocommunication</w:t>
      </w:r>
      <w:r w:rsidR="00761D2A">
        <w:rPr>
          <w:lang w:val="fr-CH"/>
        </w:rPr>
        <w:t xml:space="preserve"> et les terminaux radioélectriques</w:t>
      </w:r>
      <w:r w:rsidR="0092792E">
        <w:rPr>
          <w:lang w:val="fr-CH"/>
        </w:rPr>
        <w:t>,</w:t>
      </w:r>
      <w:r w:rsidRPr="006E1B4E">
        <w:rPr>
          <w:lang w:val="fr-CH"/>
        </w:rPr>
        <w:t xml:space="preserve"> contribuent à la production de champs électromagnétiques dans l'environnement. Il faut donc que les opérateurs de télécommunication, les fabricants, les organismes publics et d'autres entités évaluent (c'est-à-dire mesurent ou calculent) les niveaux des champs électromagnétiques produits dans l'environnement par les systèmes </w:t>
      </w:r>
      <w:r w:rsidR="00761D2A">
        <w:rPr>
          <w:lang w:val="fr-CH"/>
        </w:rPr>
        <w:t>TIC</w:t>
      </w:r>
      <w:r w:rsidRPr="006E1B4E">
        <w:rPr>
          <w:lang w:val="fr-CH"/>
        </w:rPr>
        <w:t xml:space="preserve"> et vérifient si l'exposition cumulée est conforme </w:t>
      </w:r>
      <w:r w:rsidR="00761D2A">
        <w:rPr>
          <w:lang w:val="fr-CH"/>
        </w:rPr>
        <w:t xml:space="preserve">aux limites d'exposition aux champs électromagnétiques applicables au niveau national ou </w:t>
      </w:r>
      <w:r w:rsidRPr="006E1B4E">
        <w:rPr>
          <w:lang w:val="fr-CH"/>
        </w:rPr>
        <w:t xml:space="preserve">international (directives de l'ICNIRP, normes </w:t>
      </w:r>
      <w:r w:rsidR="00761D2A">
        <w:rPr>
          <w:lang w:val="fr-CH"/>
        </w:rPr>
        <w:t>de l'IEEE).</w:t>
      </w:r>
    </w:p>
    <w:p w:rsidR="004557C6" w:rsidRDefault="005428DB" w:rsidP="00620BB5">
      <w:pPr>
        <w:rPr>
          <w:lang w:val="fr-CH"/>
        </w:rPr>
      </w:pPr>
      <w:r>
        <w:rPr>
          <w:lang w:val="fr-CH"/>
        </w:rPr>
        <w:t>Cette Q</w:t>
      </w:r>
      <w:r w:rsidR="004557C6">
        <w:rPr>
          <w:lang w:val="fr-CH"/>
        </w:rPr>
        <w:t xml:space="preserve">uestion permettra </w:t>
      </w:r>
      <w:r w:rsidR="004557C6" w:rsidRPr="006E1B4E">
        <w:rPr>
          <w:lang w:val="fr-CH"/>
        </w:rPr>
        <w:t xml:space="preserve">d'étudier les lignes directrices applicables à la protection des personnes exposées à des champs électromagnétiques produits par </w:t>
      </w:r>
      <w:r w:rsidR="00761D2A">
        <w:rPr>
          <w:lang w:val="fr-CH"/>
        </w:rPr>
        <w:t>les systèmes TIC</w:t>
      </w:r>
      <w:r w:rsidR="0092792E">
        <w:rPr>
          <w:lang w:val="fr-CH"/>
        </w:rPr>
        <w:t>,</w:t>
      </w:r>
      <w:r w:rsidR="00761D2A">
        <w:rPr>
          <w:lang w:val="fr-CH"/>
        </w:rPr>
        <w:t xml:space="preserve"> </w:t>
      </w:r>
      <w:r w:rsidR="004557C6" w:rsidRPr="006E1B4E">
        <w:rPr>
          <w:lang w:val="fr-CH"/>
        </w:rPr>
        <w:t>compte tenu des normes internationales et des Recommandations existantes sur les technologies électri</w:t>
      </w:r>
      <w:r w:rsidR="00761D2A">
        <w:rPr>
          <w:lang w:val="fr-CH"/>
        </w:rPr>
        <w:t>ques, électroniques ou connexes</w:t>
      </w:r>
      <w:r w:rsidR="004557C6" w:rsidRPr="006E1B4E">
        <w:rPr>
          <w:lang w:val="fr-CH"/>
        </w:rPr>
        <w:t>. Ces lignes directrices devraient aider les pays à établir une réglementation nationale concernant les effets</w:t>
      </w:r>
      <w:r w:rsidR="004557C6">
        <w:rPr>
          <w:lang w:val="fr-CH"/>
        </w:rPr>
        <w:t xml:space="preserve"> des champs électromagnétiques.</w:t>
      </w:r>
      <w:r w:rsidR="00761D2A">
        <w:rPr>
          <w:lang w:val="fr-CH"/>
        </w:rPr>
        <w:t xml:space="preserve"> Cette Question couvre également les techniques et les méthodes de travail à suivre pour respecter les limites d'exposition aux champs électromagnétiques applicables aux opérateurs de réseaux.</w:t>
      </w:r>
    </w:p>
    <w:p w:rsidR="004557C6" w:rsidRPr="004557C6" w:rsidRDefault="004557C6" w:rsidP="00620BB5">
      <w:pPr>
        <w:rPr>
          <w:lang w:val="fr-CH"/>
        </w:rPr>
      </w:pPr>
      <w:r w:rsidRPr="006E1B4E">
        <w:rPr>
          <w:lang w:val="fr-CH"/>
        </w:rPr>
        <w:t>Les Recommandations</w:t>
      </w:r>
      <w:r>
        <w:rPr>
          <w:lang w:val="fr-CH"/>
        </w:rPr>
        <w:t xml:space="preserve"> suivantes</w:t>
      </w:r>
      <w:r w:rsidRPr="006E1B4E">
        <w:rPr>
          <w:lang w:val="fr-CH"/>
        </w:rPr>
        <w:t>, en vigueur lorsque cette Question a été approuvée, relèvent de ladite Question</w:t>
      </w:r>
      <w:r>
        <w:rPr>
          <w:lang w:val="fr-CH"/>
        </w:rPr>
        <w:t>:</w:t>
      </w:r>
    </w:p>
    <w:p w:rsidR="005D5C98" w:rsidRPr="004557C6" w:rsidRDefault="004557C6" w:rsidP="00F04AED">
      <w:pPr>
        <w:ind w:left="1134" w:hanging="1134"/>
        <w:rPr>
          <w:lang w:val="fr-CH"/>
        </w:rPr>
      </w:pPr>
      <w:r w:rsidRPr="004557C6">
        <w:rPr>
          <w:lang w:val="fr-CH"/>
        </w:rPr>
        <w:t>•</w:t>
      </w:r>
      <w:r w:rsidRPr="004557C6">
        <w:rPr>
          <w:lang w:val="fr-CH" w:eastAsia="pl-PL"/>
        </w:rPr>
        <w:tab/>
      </w:r>
      <w:bookmarkStart w:id="124" w:name="lt_pId326"/>
      <w:r w:rsidRPr="004557C6">
        <w:rPr>
          <w:lang w:val="fr-CH" w:eastAsia="pl-PL"/>
        </w:rPr>
        <w:t>U</w:t>
      </w:r>
      <w:r w:rsidR="008B1F43">
        <w:rPr>
          <w:lang w:val="fr-CH" w:eastAsia="pl-PL"/>
        </w:rPr>
        <w:t>IT</w:t>
      </w:r>
      <w:r w:rsidRPr="004557C6">
        <w:rPr>
          <w:lang w:val="fr-CH" w:eastAsia="pl-PL"/>
        </w:rPr>
        <w:t>-T K.52, K.61, K.70, K.83, K.90, K.91, K.100, K.113,</w:t>
      </w:r>
      <w:r w:rsidR="00597868">
        <w:rPr>
          <w:lang w:val="fr-CH" w:eastAsia="pl-PL"/>
        </w:rPr>
        <w:t xml:space="preserve"> </w:t>
      </w:r>
      <w:r w:rsidR="005428DB">
        <w:rPr>
          <w:lang w:val="fr-CH" w:eastAsia="pl-PL"/>
        </w:rPr>
        <w:t>Supplé</w:t>
      </w:r>
      <w:r w:rsidRPr="004557C6">
        <w:rPr>
          <w:lang w:val="fr-CH" w:eastAsia="pl-PL"/>
        </w:rPr>
        <w:t xml:space="preserve">ments 1, 2 </w:t>
      </w:r>
      <w:r w:rsidR="005428DB">
        <w:rPr>
          <w:lang w:val="fr-CH" w:eastAsia="pl-PL"/>
        </w:rPr>
        <w:t>et</w:t>
      </w:r>
      <w:r w:rsidR="00597868">
        <w:rPr>
          <w:lang w:val="fr-CH" w:eastAsia="pl-PL"/>
        </w:rPr>
        <w:t> </w:t>
      </w:r>
      <w:r w:rsidRPr="004557C6">
        <w:rPr>
          <w:lang w:val="fr-CH" w:eastAsia="pl-PL"/>
        </w:rPr>
        <w:t>4</w:t>
      </w:r>
      <w:r w:rsidR="00F04AED">
        <w:rPr>
          <w:lang w:val="fr-CH" w:eastAsia="pl-PL"/>
        </w:rPr>
        <w:t>, série K</w:t>
      </w:r>
      <w:r w:rsidRPr="004557C6">
        <w:rPr>
          <w:lang w:val="fr-CH" w:eastAsia="pl-PL"/>
        </w:rPr>
        <w:t>.</w:t>
      </w:r>
      <w:bookmarkEnd w:id="124"/>
    </w:p>
    <w:p w:rsidR="005D5C98" w:rsidRPr="004557C6" w:rsidRDefault="004557C6" w:rsidP="00620BB5">
      <w:pPr>
        <w:pStyle w:val="Heading3"/>
        <w:rPr>
          <w:lang w:val="fr-CH"/>
        </w:rPr>
      </w:pPr>
      <w:r>
        <w:rPr>
          <w:lang w:val="fr-CH"/>
        </w:rPr>
        <w:t>2</w:t>
      </w:r>
      <w:r>
        <w:rPr>
          <w:lang w:val="fr-CH"/>
        </w:rPr>
        <w:tab/>
        <w:t>Question</w:t>
      </w:r>
    </w:p>
    <w:p w:rsidR="004557C6" w:rsidRPr="006E1B4E" w:rsidRDefault="004557C6" w:rsidP="00620BB5">
      <w:pPr>
        <w:rPr>
          <w:lang w:val="fr-CH"/>
        </w:rPr>
      </w:pPr>
      <w:r w:rsidRPr="006E1B4E">
        <w:rPr>
          <w:lang w:val="fr-CH"/>
        </w:rPr>
        <w:t>Il s'agit d'é</w:t>
      </w:r>
      <w:r w:rsidR="008B1F43">
        <w:rPr>
          <w:lang w:val="fr-CH"/>
        </w:rPr>
        <w:t>labore</w:t>
      </w:r>
      <w:r w:rsidRPr="006E1B4E">
        <w:rPr>
          <w:lang w:val="fr-CH"/>
        </w:rPr>
        <w:t>r</w:t>
      </w:r>
      <w:r>
        <w:rPr>
          <w:lang w:val="fr-CH"/>
        </w:rPr>
        <w:t xml:space="preserve">, d'une part, </w:t>
      </w:r>
      <w:r w:rsidR="008B1F43">
        <w:rPr>
          <w:lang w:val="fr-CH"/>
        </w:rPr>
        <w:t xml:space="preserve">des Recommandations nouvelles ou révisées ou des Suppléments définissant </w:t>
      </w:r>
      <w:r w:rsidRPr="006E1B4E">
        <w:rPr>
          <w:lang w:val="fr-CH"/>
        </w:rPr>
        <w:t xml:space="preserve">un cadre </w:t>
      </w:r>
      <w:r>
        <w:rPr>
          <w:lang w:val="fr-CH"/>
        </w:rPr>
        <w:t>de haut niveau</w:t>
      </w:r>
      <w:r w:rsidRPr="006E1B4E">
        <w:rPr>
          <w:lang w:val="fr-CH"/>
        </w:rPr>
        <w:t xml:space="preserve"> pour g</w:t>
      </w:r>
      <w:r>
        <w:rPr>
          <w:lang w:val="fr-CH"/>
        </w:rPr>
        <w:t xml:space="preserve">érer </w:t>
      </w:r>
      <w:r w:rsidRPr="006E1B4E">
        <w:rPr>
          <w:lang w:val="fr-CH"/>
        </w:rPr>
        <w:t>l'exposition des personnes aux champs électromagnétiques (pratiques réglementaires) produits par les équipements de télécommunication et</w:t>
      </w:r>
      <w:r>
        <w:rPr>
          <w:lang w:val="fr-CH"/>
        </w:rPr>
        <w:t>, d'autre part,</w:t>
      </w:r>
      <w:r w:rsidRPr="006E1B4E">
        <w:rPr>
          <w:lang w:val="fr-CH"/>
        </w:rPr>
        <w:t xml:space="preserve"> des lignes directrices pour évalu</w:t>
      </w:r>
      <w:r>
        <w:rPr>
          <w:lang w:val="fr-CH"/>
        </w:rPr>
        <w:t>er</w:t>
      </w:r>
      <w:r w:rsidRPr="006E1B4E">
        <w:rPr>
          <w:lang w:val="fr-CH"/>
        </w:rPr>
        <w:t xml:space="preserve"> l'exposition des personnes </w:t>
      </w:r>
      <w:r w:rsidR="008B1F43">
        <w:rPr>
          <w:lang w:val="fr-CH"/>
        </w:rPr>
        <w:t>aux champs électromagnétiques, sur la base d</w:t>
      </w:r>
      <w:r>
        <w:rPr>
          <w:lang w:val="fr-CH"/>
        </w:rPr>
        <w:t xml:space="preserve">es </w:t>
      </w:r>
      <w:r w:rsidRPr="006E1B4E">
        <w:rPr>
          <w:lang w:val="fr-CH"/>
        </w:rPr>
        <w:t xml:space="preserve">normes et </w:t>
      </w:r>
      <w:r w:rsidR="008B1F43">
        <w:rPr>
          <w:lang w:val="fr-CH"/>
        </w:rPr>
        <w:t xml:space="preserve">des </w:t>
      </w:r>
      <w:r w:rsidRPr="006E1B4E">
        <w:rPr>
          <w:lang w:val="fr-CH"/>
        </w:rPr>
        <w:t>Recommandations existantes.</w:t>
      </w:r>
    </w:p>
    <w:p w:rsidR="005D5C98" w:rsidRDefault="004557C6" w:rsidP="00620BB5">
      <w:pPr>
        <w:rPr>
          <w:lang w:val="fr-CH"/>
        </w:rPr>
      </w:pPr>
      <w:r w:rsidRPr="006E1B4E">
        <w:rPr>
          <w:lang w:val="fr-CH"/>
        </w:rPr>
        <w:t>Pour ce</w:t>
      </w:r>
      <w:r>
        <w:rPr>
          <w:lang w:val="fr-CH"/>
        </w:rPr>
        <w:t xml:space="preserve"> faire</w:t>
      </w:r>
      <w:r w:rsidRPr="006E1B4E">
        <w:rPr>
          <w:lang w:val="fr-CH"/>
        </w:rPr>
        <w:t xml:space="preserve">, on s'intéressera aux techniques </w:t>
      </w:r>
      <w:r w:rsidR="008B1F43">
        <w:rPr>
          <w:lang w:val="fr-CH"/>
        </w:rPr>
        <w:t xml:space="preserve">et procédures </w:t>
      </w:r>
      <w:r w:rsidRPr="006E1B4E">
        <w:rPr>
          <w:lang w:val="fr-CH"/>
        </w:rPr>
        <w:t>de mesure</w:t>
      </w:r>
      <w:r w:rsidR="008B1F43">
        <w:rPr>
          <w:lang w:val="fr-CH"/>
        </w:rPr>
        <w:t xml:space="preserve"> et de</w:t>
      </w:r>
      <w:r w:rsidRPr="006E1B4E">
        <w:rPr>
          <w:lang w:val="fr-CH"/>
        </w:rPr>
        <w:t xml:space="preserve"> modé</w:t>
      </w:r>
      <w:r>
        <w:rPr>
          <w:lang w:val="fr-CH"/>
        </w:rPr>
        <w:t>lisation numérique qui permette</w:t>
      </w:r>
      <w:r w:rsidRPr="006E1B4E">
        <w:rPr>
          <w:lang w:val="fr-CH"/>
        </w:rPr>
        <w:t>nt d'évaluer les champs électromagnétiques dus aux systèmes de télécommunication et aux terminaux radioélectriques.</w:t>
      </w:r>
    </w:p>
    <w:p w:rsidR="00597868" w:rsidRDefault="00597868" w:rsidP="00620BB5">
      <w:pPr>
        <w:rPr>
          <w:lang w:val="fr-CH"/>
        </w:rPr>
      </w:pPr>
      <w:r>
        <w:rPr>
          <w:lang w:val="fr-CH"/>
        </w:rPr>
        <w:br w:type="page"/>
      </w:r>
    </w:p>
    <w:p w:rsidR="004557C6" w:rsidRPr="006E1B4E" w:rsidRDefault="004557C6" w:rsidP="00620BB5">
      <w:pPr>
        <w:rPr>
          <w:lang w:val="fr-CH"/>
        </w:rPr>
      </w:pPr>
      <w:r w:rsidRPr="006E1B4E">
        <w:rPr>
          <w:lang w:val="fr-CH"/>
        </w:rPr>
        <w:lastRenderedPageBreak/>
        <w:t>Les sujets à étudier sont notamment les suivants (la liste n'est pas exhaustive)</w:t>
      </w:r>
      <w:r>
        <w:rPr>
          <w:lang w:val="fr-CH"/>
        </w:rPr>
        <w:t>:</w:t>
      </w:r>
    </w:p>
    <w:p w:rsidR="004557C6" w:rsidRPr="006E1B4E" w:rsidRDefault="004557C6" w:rsidP="00620BB5">
      <w:pPr>
        <w:pStyle w:val="enumlev1"/>
        <w:rPr>
          <w:lang w:val="fr-CH"/>
        </w:rPr>
      </w:pPr>
      <w:r w:rsidRPr="006E1B4E">
        <w:rPr>
          <w:lang w:val="fr-CH"/>
        </w:rPr>
        <w:t>•</w:t>
      </w:r>
      <w:r w:rsidRPr="006E1B4E">
        <w:rPr>
          <w:lang w:val="fr-CH"/>
        </w:rPr>
        <w:tab/>
        <w:t>Mesures sur site dans l'environnement réel des multiples sources fonctionnant à différentes fréquences et utilisant différentes antennes d</w:t>
      </w:r>
      <w:r>
        <w:rPr>
          <w:lang w:val="fr-CH"/>
        </w:rPr>
        <w:t>'</w:t>
      </w:r>
      <w:r w:rsidRPr="006E1B4E">
        <w:rPr>
          <w:lang w:val="fr-CH"/>
        </w:rPr>
        <w:t>émission</w:t>
      </w:r>
      <w:r>
        <w:rPr>
          <w:lang w:val="fr-CH"/>
        </w:rPr>
        <w:t>.</w:t>
      </w:r>
    </w:p>
    <w:p w:rsidR="004557C6" w:rsidRPr="006E1B4E" w:rsidRDefault="004557C6" w:rsidP="00620BB5">
      <w:pPr>
        <w:pStyle w:val="enumlev1"/>
        <w:rPr>
          <w:lang w:val="fr-CH"/>
        </w:rPr>
      </w:pPr>
      <w:r w:rsidRPr="006E1B4E">
        <w:rPr>
          <w:lang w:val="fr-CH"/>
        </w:rPr>
        <w:t>•</w:t>
      </w:r>
      <w:r w:rsidRPr="006E1B4E">
        <w:rPr>
          <w:lang w:val="fr-CH"/>
        </w:rPr>
        <w:tab/>
        <w:t>Utilisation et modélisation de différentes antennes d</w:t>
      </w:r>
      <w:r>
        <w:rPr>
          <w:lang w:val="fr-CH"/>
        </w:rPr>
        <w:t>'</w:t>
      </w:r>
      <w:r w:rsidRPr="006E1B4E">
        <w:rPr>
          <w:lang w:val="fr-CH"/>
        </w:rPr>
        <w:t>émission</w:t>
      </w:r>
      <w:r>
        <w:rPr>
          <w:lang w:val="fr-CH"/>
        </w:rPr>
        <w:t>:</w:t>
      </w:r>
      <w:r w:rsidRPr="006E1B4E">
        <w:rPr>
          <w:lang w:val="fr-CH"/>
        </w:rPr>
        <w:t xml:space="preserve"> antennes large bande, antennes </w:t>
      </w:r>
      <w:proofErr w:type="spellStart"/>
      <w:r w:rsidRPr="006E1B4E">
        <w:rPr>
          <w:lang w:val="fr-CH"/>
        </w:rPr>
        <w:t>multibande</w:t>
      </w:r>
      <w:proofErr w:type="spellEnd"/>
      <w:r w:rsidRPr="006E1B4E">
        <w:rPr>
          <w:lang w:val="fr-CH"/>
        </w:rPr>
        <w:t>, systèmes d'antennes, antennes intelligentes, etc.</w:t>
      </w:r>
    </w:p>
    <w:p w:rsidR="004557C6" w:rsidRPr="006E1B4E" w:rsidRDefault="004557C6" w:rsidP="00620BB5">
      <w:pPr>
        <w:pStyle w:val="enumlev1"/>
        <w:rPr>
          <w:lang w:val="fr-CH"/>
        </w:rPr>
      </w:pPr>
      <w:r w:rsidRPr="006E1B4E">
        <w:rPr>
          <w:lang w:val="fr-CH"/>
        </w:rPr>
        <w:t>•</w:t>
      </w:r>
      <w:r w:rsidRPr="006E1B4E">
        <w:rPr>
          <w:lang w:val="fr-CH"/>
        </w:rPr>
        <w:tab/>
        <w:t xml:space="preserve">Approximation associée à divers algorithmes </w:t>
      </w:r>
      <w:r w:rsidR="008B1F43">
        <w:rPr>
          <w:lang w:val="fr-CH"/>
        </w:rPr>
        <w:t xml:space="preserve">utilisés pour déterminer </w:t>
      </w:r>
      <w:r w:rsidRPr="006E1B4E">
        <w:rPr>
          <w:lang w:val="fr-CH"/>
        </w:rPr>
        <w:t>la validité des prévisions des champs électromagnétiques</w:t>
      </w:r>
      <w:r>
        <w:rPr>
          <w:lang w:val="fr-CH"/>
        </w:rPr>
        <w:t>.</w:t>
      </w:r>
    </w:p>
    <w:p w:rsidR="004557C6" w:rsidRPr="006E1B4E" w:rsidRDefault="004557C6" w:rsidP="00620BB5">
      <w:pPr>
        <w:pStyle w:val="enumlev1"/>
        <w:rPr>
          <w:lang w:val="fr-CH"/>
        </w:rPr>
      </w:pPr>
      <w:r w:rsidRPr="006E1B4E">
        <w:rPr>
          <w:lang w:val="fr-CH"/>
        </w:rPr>
        <w:t>•</w:t>
      </w:r>
      <w:r w:rsidRPr="006E1B4E">
        <w:rPr>
          <w:lang w:val="fr-CH"/>
        </w:rPr>
        <w:tab/>
        <w:t xml:space="preserve">Procédures et </w:t>
      </w:r>
      <w:r>
        <w:rPr>
          <w:lang w:val="fr-CH"/>
        </w:rPr>
        <w:t>orient</w:t>
      </w:r>
      <w:r w:rsidRPr="006E1B4E">
        <w:rPr>
          <w:lang w:val="fr-CH"/>
        </w:rPr>
        <w:t xml:space="preserve">ations pour la modélisation numérique des champs électromagnétiques </w:t>
      </w:r>
      <w:r>
        <w:rPr>
          <w:lang w:val="fr-CH"/>
        </w:rPr>
        <w:t xml:space="preserve">autour </w:t>
      </w:r>
      <w:r w:rsidRPr="006E1B4E">
        <w:rPr>
          <w:lang w:val="fr-CH"/>
        </w:rPr>
        <w:t>des antennes d'émission de télécommunication</w:t>
      </w:r>
      <w:r>
        <w:rPr>
          <w:lang w:val="fr-CH"/>
        </w:rPr>
        <w:t>:</w:t>
      </w:r>
      <w:r w:rsidRPr="006E1B4E">
        <w:rPr>
          <w:lang w:val="fr-CH"/>
        </w:rPr>
        <w:t xml:space="preserve"> précision, incertitude, réflexions, influence du corps humain, etc.</w:t>
      </w:r>
    </w:p>
    <w:p w:rsidR="004557C6" w:rsidRPr="006E1B4E" w:rsidRDefault="004557C6" w:rsidP="00620BB5">
      <w:pPr>
        <w:pStyle w:val="enumlev1"/>
        <w:rPr>
          <w:lang w:val="fr-CH"/>
        </w:rPr>
      </w:pPr>
      <w:r w:rsidRPr="006E1B4E">
        <w:rPr>
          <w:lang w:val="fr-CH"/>
        </w:rPr>
        <w:t>•</w:t>
      </w:r>
      <w:r w:rsidRPr="006E1B4E">
        <w:rPr>
          <w:lang w:val="fr-CH"/>
        </w:rPr>
        <w:tab/>
      </w:r>
      <w:r>
        <w:rPr>
          <w:lang w:val="fr-CH"/>
        </w:rPr>
        <w:t>Orientations concernant</w:t>
      </w:r>
      <w:r w:rsidRPr="006E1B4E">
        <w:rPr>
          <w:lang w:val="fr-CH"/>
        </w:rPr>
        <w:t xml:space="preserve"> les niveaux des champs autour des antennes d'émission utilisées pour divers systèmes de télécommunication.</w:t>
      </w:r>
    </w:p>
    <w:p w:rsidR="004557C6" w:rsidRPr="006E1B4E" w:rsidRDefault="004557C6" w:rsidP="00620BB5">
      <w:pPr>
        <w:pStyle w:val="enumlev1"/>
        <w:rPr>
          <w:lang w:val="fr-CH"/>
        </w:rPr>
      </w:pPr>
      <w:r w:rsidRPr="006E1B4E">
        <w:rPr>
          <w:lang w:val="fr-CH"/>
        </w:rPr>
        <w:t>•</w:t>
      </w:r>
      <w:r w:rsidRPr="006E1B4E">
        <w:rPr>
          <w:lang w:val="fr-CH"/>
        </w:rPr>
        <w:tab/>
      </w:r>
      <w:r>
        <w:rPr>
          <w:lang w:val="fr-CH"/>
        </w:rPr>
        <w:t>Orient</w:t>
      </w:r>
      <w:r w:rsidRPr="006E1B4E">
        <w:rPr>
          <w:lang w:val="fr-CH"/>
        </w:rPr>
        <w:t>ations basées sur les procédures, techniques et protocoles existants de mesure et de calcul</w:t>
      </w:r>
      <w:r w:rsidR="008B1F43">
        <w:rPr>
          <w:lang w:val="fr-CH"/>
        </w:rPr>
        <w:t xml:space="preserve"> du taux d'absorption spécifique (</w:t>
      </w:r>
      <w:r w:rsidRPr="006E1B4E">
        <w:rPr>
          <w:lang w:val="fr-CH"/>
        </w:rPr>
        <w:t>SAR</w:t>
      </w:r>
      <w:r w:rsidR="008B1F43">
        <w:rPr>
          <w:lang w:val="fr-CH"/>
        </w:rPr>
        <w:t>)</w:t>
      </w:r>
      <w:r w:rsidRPr="006E1B4E">
        <w:rPr>
          <w:lang w:val="fr-CH"/>
        </w:rPr>
        <w:t xml:space="preserve"> pour évaluer les champs électromagnétiques dus aux équipements de radiocommunication.</w:t>
      </w:r>
    </w:p>
    <w:p w:rsidR="004557C6" w:rsidRPr="006E1B4E" w:rsidRDefault="004557C6" w:rsidP="00620BB5">
      <w:pPr>
        <w:pStyle w:val="enumlev1"/>
        <w:rPr>
          <w:lang w:val="fr-CH"/>
        </w:rPr>
      </w:pPr>
      <w:r w:rsidRPr="006E1B4E">
        <w:rPr>
          <w:lang w:val="fr-CH"/>
        </w:rPr>
        <w:t>•</w:t>
      </w:r>
      <w:r w:rsidRPr="006E1B4E">
        <w:rPr>
          <w:lang w:val="fr-CH"/>
        </w:rPr>
        <w:tab/>
        <w:t xml:space="preserve">Travaux </w:t>
      </w:r>
      <w:r>
        <w:rPr>
          <w:lang w:val="fr-CH"/>
        </w:rPr>
        <w:t xml:space="preserve">relatifs à des orientations </w:t>
      </w:r>
      <w:r w:rsidRPr="006E1B4E">
        <w:rPr>
          <w:lang w:val="fr-CH"/>
        </w:rPr>
        <w:t>concernant le choix de la méthode d'établissement de la moyenne spatiale compte tenu des résultats des mesures.</w:t>
      </w:r>
    </w:p>
    <w:p w:rsidR="004557C6" w:rsidRPr="006E1B4E" w:rsidRDefault="004557C6" w:rsidP="00620BB5">
      <w:pPr>
        <w:pStyle w:val="enumlev1"/>
        <w:rPr>
          <w:lang w:val="fr-CH"/>
        </w:rPr>
      </w:pPr>
      <w:r w:rsidRPr="006E1B4E">
        <w:rPr>
          <w:lang w:val="fr-CH"/>
        </w:rPr>
        <w:t>•</w:t>
      </w:r>
      <w:r w:rsidRPr="006E1B4E">
        <w:rPr>
          <w:lang w:val="fr-CH"/>
        </w:rPr>
        <w:tab/>
      </w:r>
      <w:r w:rsidR="008B1F43">
        <w:rPr>
          <w:lang w:val="fr-CH"/>
        </w:rPr>
        <w:t xml:space="preserve">Orientations </w:t>
      </w:r>
      <w:r w:rsidRPr="006E1B4E">
        <w:rPr>
          <w:lang w:val="fr-CH"/>
        </w:rPr>
        <w:t>sur l</w:t>
      </w:r>
      <w:r>
        <w:rPr>
          <w:lang w:val="fr-CH"/>
        </w:rPr>
        <w:t>'</w:t>
      </w:r>
      <w:r w:rsidRPr="006E1B4E">
        <w:rPr>
          <w:lang w:val="fr-CH"/>
        </w:rPr>
        <w:t>exposition des personnes aux champs électromagnétiques, qui contiendr</w:t>
      </w:r>
      <w:r w:rsidR="008B1F43">
        <w:rPr>
          <w:lang w:val="fr-CH"/>
        </w:rPr>
        <w:t>ont</w:t>
      </w:r>
      <w:r w:rsidRPr="006E1B4E">
        <w:rPr>
          <w:lang w:val="fr-CH"/>
        </w:rPr>
        <w:t xml:space="preserve"> les réponses aux questions </w:t>
      </w:r>
      <w:r>
        <w:rPr>
          <w:lang w:val="fr-CH"/>
        </w:rPr>
        <w:t>les plus courantes.</w:t>
      </w:r>
    </w:p>
    <w:p w:rsidR="004557C6" w:rsidRPr="006E1B4E" w:rsidRDefault="004557C6" w:rsidP="00620BB5">
      <w:pPr>
        <w:pStyle w:val="enumlev1"/>
        <w:rPr>
          <w:lang w:val="fr-CH"/>
        </w:rPr>
      </w:pPr>
      <w:r w:rsidRPr="006E1B4E">
        <w:rPr>
          <w:lang w:val="fr-CH"/>
        </w:rPr>
        <w:t>•</w:t>
      </w:r>
      <w:r w:rsidRPr="006E1B4E">
        <w:rPr>
          <w:lang w:val="fr-CH"/>
        </w:rPr>
        <w:tab/>
      </w:r>
      <w:r w:rsidR="008B1F43">
        <w:rPr>
          <w:lang w:val="fr-CH"/>
        </w:rPr>
        <w:t>Orientations concernant la mesure d</w:t>
      </w:r>
      <w:r w:rsidRPr="006E1B4E">
        <w:rPr>
          <w:lang w:val="fr-CH"/>
        </w:rPr>
        <w:t>es niveaux d</w:t>
      </w:r>
      <w:r>
        <w:rPr>
          <w:lang w:val="fr-CH"/>
        </w:rPr>
        <w:t>'</w:t>
      </w:r>
      <w:r w:rsidRPr="006E1B4E">
        <w:rPr>
          <w:lang w:val="fr-CH"/>
        </w:rPr>
        <w:t>exposition des personnes lors de la mise en service d</w:t>
      </w:r>
      <w:r>
        <w:rPr>
          <w:lang w:val="fr-CH"/>
        </w:rPr>
        <w:t>'</w:t>
      </w:r>
      <w:r w:rsidRPr="006E1B4E">
        <w:rPr>
          <w:lang w:val="fr-CH"/>
        </w:rPr>
        <w:t xml:space="preserve">une installation </w:t>
      </w:r>
      <w:r>
        <w:rPr>
          <w:lang w:val="fr-CH"/>
        </w:rPr>
        <w:t>sans fil</w:t>
      </w:r>
      <w:r w:rsidRPr="006E1B4E">
        <w:rPr>
          <w:lang w:val="fr-CH"/>
        </w:rPr>
        <w:t>.</w:t>
      </w:r>
    </w:p>
    <w:p w:rsidR="004557C6" w:rsidRPr="008B1F43" w:rsidRDefault="004557C6" w:rsidP="00620BB5">
      <w:pPr>
        <w:pStyle w:val="enumlev1"/>
        <w:rPr>
          <w:lang w:val="fr-CH"/>
        </w:rPr>
      </w:pPr>
      <w:r w:rsidRPr="008B1F43">
        <w:rPr>
          <w:lang w:val="fr-CH"/>
        </w:rPr>
        <w:t>•</w:t>
      </w:r>
      <w:r w:rsidRPr="008B1F43">
        <w:rPr>
          <w:lang w:val="fr-CH" w:eastAsia="pl-PL"/>
        </w:rPr>
        <w:tab/>
      </w:r>
      <w:bookmarkStart w:id="125" w:name="lt_pId351"/>
      <w:r w:rsidR="008B1F43" w:rsidRPr="008B1F43">
        <w:rPr>
          <w:lang w:val="fr-CH" w:eastAsia="pl-PL"/>
        </w:rPr>
        <w:t xml:space="preserve">Evaluation de l'exposition aux champs électromagnétiques produits </w:t>
      </w:r>
      <w:r w:rsidR="008B1F43">
        <w:rPr>
          <w:lang w:val="fr-CH" w:eastAsia="pl-PL"/>
        </w:rPr>
        <w:t>par les technologies nouvelles et émergentes.</w:t>
      </w:r>
      <w:bookmarkEnd w:id="125"/>
    </w:p>
    <w:p w:rsidR="005D5C98" w:rsidRPr="004557C6" w:rsidRDefault="004557C6" w:rsidP="00620BB5">
      <w:pPr>
        <w:pStyle w:val="Heading3"/>
        <w:rPr>
          <w:lang w:val="fr-CH"/>
        </w:rPr>
      </w:pPr>
      <w:r w:rsidRPr="004557C6">
        <w:rPr>
          <w:lang w:val="fr-CH"/>
        </w:rPr>
        <w:t>3</w:t>
      </w:r>
      <w:r w:rsidRPr="004557C6">
        <w:rPr>
          <w:lang w:val="fr-CH"/>
        </w:rPr>
        <w:tab/>
      </w:r>
      <w:bookmarkStart w:id="126" w:name="lt_pId353"/>
      <w:r w:rsidRPr="008B1F43">
        <w:rPr>
          <w:lang w:val="fr-CH"/>
        </w:rPr>
        <w:t>T</w:t>
      </w:r>
      <w:bookmarkEnd w:id="126"/>
      <w:r w:rsidRPr="004557C6">
        <w:rPr>
          <w:lang w:val="fr-CH"/>
        </w:rPr>
        <w:t>âches</w:t>
      </w:r>
    </w:p>
    <w:p w:rsidR="005D5C98" w:rsidRPr="004557C6" w:rsidRDefault="004557C6" w:rsidP="00620BB5">
      <w:pPr>
        <w:rPr>
          <w:lang w:val="fr-CH"/>
        </w:rPr>
      </w:pPr>
      <w:r w:rsidRPr="006E1B4E">
        <w:rPr>
          <w:lang w:val="fr-CH"/>
        </w:rPr>
        <w:t>Les tâches sont notamment les suivantes (la liste n'est pas exhaustive)</w:t>
      </w:r>
      <w:r>
        <w:rPr>
          <w:lang w:val="fr-CH"/>
        </w:rPr>
        <w:t>:</w:t>
      </w:r>
    </w:p>
    <w:p w:rsidR="004557C6" w:rsidRPr="006E1B4E" w:rsidRDefault="004557C6" w:rsidP="00620BB5">
      <w:pPr>
        <w:pStyle w:val="enumlev1"/>
        <w:rPr>
          <w:lang w:val="fr-CH"/>
        </w:rPr>
      </w:pPr>
      <w:r w:rsidRPr="006E1B4E">
        <w:rPr>
          <w:lang w:val="fr-CH"/>
        </w:rPr>
        <w:t>•</w:t>
      </w:r>
      <w:r w:rsidRPr="006E1B4E">
        <w:rPr>
          <w:lang w:val="fr-CH"/>
        </w:rPr>
        <w:tab/>
        <w:t xml:space="preserve">Elaborer </w:t>
      </w:r>
      <w:r w:rsidR="008B1F43">
        <w:rPr>
          <w:lang w:val="fr-CH"/>
        </w:rPr>
        <w:t>des</w:t>
      </w:r>
      <w:r w:rsidRPr="006E1B4E">
        <w:rPr>
          <w:lang w:val="fr-CH"/>
        </w:rPr>
        <w:t xml:space="preserve"> Recommandation</w:t>
      </w:r>
      <w:r w:rsidR="008B1F43">
        <w:rPr>
          <w:lang w:val="fr-CH"/>
        </w:rPr>
        <w:t>s</w:t>
      </w:r>
      <w:r w:rsidRPr="006E1B4E">
        <w:rPr>
          <w:lang w:val="fr-CH"/>
        </w:rPr>
        <w:t xml:space="preserve"> sur la gestion de l'exposition des personnes aux champs électromagnétiques produits dans l'environnement par les </w:t>
      </w:r>
      <w:r w:rsidR="008B1F43">
        <w:rPr>
          <w:lang w:val="fr-CH"/>
        </w:rPr>
        <w:t xml:space="preserve">technologies </w:t>
      </w:r>
      <w:r w:rsidRPr="006E1B4E">
        <w:rPr>
          <w:lang w:val="fr-CH"/>
        </w:rPr>
        <w:t xml:space="preserve">de </w:t>
      </w:r>
      <w:r w:rsidR="008B1F43">
        <w:rPr>
          <w:lang w:val="fr-CH"/>
        </w:rPr>
        <w:t xml:space="preserve">l'information et de la </w:t>
      </w:r>
      <w:r w:rsidRPr="006E1B4E">
        <w:rPr>
          <w:lang w:val="fr-CH"/>
        </w:rPr>
        <w:t>communication compte tenu des normes internationales existantes.</w:t>
      </w:r>
    </w:p>
    <w:p w:rsidR="004557C6" w:rsidRDefault="004557C6" w:rsidP="00620BB5">
      <w:pPr>
        <w:pStyle w:val="enumlev1"/>
        <w:rPr>
          <w:lang w:val="fr-CH"/>
        </w:rPr>
      </w:pPr>
      <w:r w:rsidRPr="006E1B4E">
        <w:rPr>
          <w:lang w:val="fr-CH"/>
        </w:rPr>
        <w:t>•</w:t>
      </w:r>
      <w:r w:rsidRPr="006E1B4E">
        <w:rPr>
          <w:lang w:val="fr-CH"/>
        </w:rPr>
        <w:tab/>
      </w:r>
      <w:r>
        <w:rPr>
          <w:lang w:val="fr-CH"/>
        </w:rPr>
        <w:t>Mener à bien les a</w:t>
      </w:r>
      <w:r w:rsidRPr="006E1B4E">
        <w:rPr>
          <w:lang w:val="fr-CH"/>
        </w:rPr>
        <w:t xml:space="preserve">ctivités </w:t>
      </w:r>
      <w:r>
        <w:rPr>
          <w:lang w:val="fr-CH"/>
        </w:rPr>
        <w:t xml:space="preserve">décrites dans </w:t>
      </w:r>
      <w:r w:rsidRPr="006E1B4E">
        <w:rPr>
          <w:lang w:val="fr-CH"/>
        </w:rPr>
        <w:t xml:space="preserve">la Résolution 72 </w:t>
      </w:r>
      <w:r w:rsidR="008B1F43">
        <w:rPr>
          <w:lang w:val="fr-CH"/>
        </w:rPr>
        <w:t xml:space="preserve">révisée </w:t>
      </w:r>
      <w:r w:rsidRPr="006E1B4E">
        <w:rPr>
          <w:lang w:val="fr-CH"/>
        </w:rPr>
        <w:t>de l'AMNT</w:t>
      </w:r>
      <w:r w:rsidRPr="006E1B4E">
        <w:rPr>
          <w:lang w:val="fr-CH"/>
        </w:rPr>
        <w:noBreakHyphen/>
      </w:r>
      <w:r w:rsidR="008B1F43">
        <w:rPr>
          <w:lang w:val="fr-CH"/>
        </w:rPr>
        <w:t>16</w:t>
      </w:r>
      <w:r w:rsidRPr="006E1B4E">
        <w:rPr>
          <w:lang w:val="fr-CH"/>
        </w:rPr>
        <w:t xml:space="preserve"> </w:t>
      </w:r>
      <w:r>
        <w:rPr>
          <w:lang w:val="fr-CH"/>
        </w:rPr>
        <w:t>"</w:t>
      </w:r>
      <w:r w:rsidRPr="006E1B4E">
        <w:rPr>
          <w:lang w:val="fr-CH"/>
        </w:rPr>
        <w:t>Problèmes de mesure liés à l'exposition des personnes aux champs électromagnétiques" pour aider les pays en développement à évaluer l</w:t>
      </w:r>
      <w:r>
        <w:rPr>
          <w:lang w:val="fr-CH"/>
        </w:rPr>
        <w:t>'</w:t>
      </w:r>
      <w:r w:rsidRPr="006E1B4E">
        <w:rPr>
          <w:lang w:val="fr-CH"/>
        </w:rPr>
        <w:t xml:space="preserve">exposition des personnes. </w:t>
      </w:r>
      <w:r>
        <w:rPr>
          <w:lang w:val="fr-CH"/>
        </w:rPr>
        <w:t xml:space="preserve">Mener à bien les activités décrites dans </w:t>
      </w:r>
      <w:r w:rsidRPr="006E1B4E">
        <w:rPr>
          <w:lang w:val="fr-CH"/>
        </w:rPr>
        <w:t>la Résolution 176 (</w:t>
      </w:r>
      <w:r w:rsidR="008B1F43">
        <w:rPr>
          <w:lang w:val="fr-CH"/>
        </w:rPr>
        <w:t>Busan</w:t>
      </w:r>
      <w:r w:rsidRPr="006E1B4E">
        <w:rPr>
          <w:lang w:val="fr-CH"/>
        </w:rPr>
        <w:t>, 201</w:t>
      </w:r>
      <w:r w:rsidR="008B1F43">
        <w:rPr>
          <w:lang w:val="fr-CH"/>
        </w:rPr>
        <w:t>4</w:t>
      </w:r>
      <w:r w:rsidRPr="006E1B4E">
        <w:rPr>
          <w:lang w:val="fr-CH"/>
        </w:rPr>
        <w:t>) de la Conférence de plénipotentiaires "Exposition des personnes aux champs électromagnétiques et mesure de ces champs".</w:t>
      </w:r>
    </w:p>
    <w:p w:rsidR="004557C6" w:rsidRPr="005428DB" w:rsidRDefault="004557C6" w:rsidP="00620BB5">
      <w:pPr>
        <w:tabs>
          <w:tab w:val="left" w:pos="2608"/>
          <w:tab w:val="left" w:pos="3345"/>
        </w:tabs>
        <w:spacing w:before="80"/>
        <w:ind w:left="1134" w:hanging="1134"/>
        <w:rPr>
          <w:lang w:val="fr-CH" w:eastAsia="pl-PL"/>
        </w:rPr>
      </w:pPr>
      <w:r w:rsidRPr="005428DB">
        <w:rPr>
          <w:lang w:val="fr-CH"/>
        </w:rPr>
        <w:t>•</w:t>
      </w:r>
      <w:r w:rsidRPr="005428DB">
        <w:rPr>
          <w:lang w:val="fr-CH" w:eastAsia="pl-PL"/>
        </w:rPr>
        <w:tab/>
      </w:r>
      <w:bookmarkStart w:id="127" w:name="lt_pId361"/>
      <w:r w:rsidR="005428DB" w:rsidRPr="005428DB">
        <w:rPr>
          <w:lang w:val="fr-CH" w:eastAsia="pl-PL"/>
        </w:rPr>
        <w:t>Examiner les résultats et les recommandations issues de l</w:t>
      </w:r>
      <w:r w:rsidR="00487451">
        <w:rPr>
          <w:lang w:val="fr-CH" w:eastAsia="pl-PL"/>
        </w:rPr>
        <w:t>'</w:t>
      </w:r>
      <w:r w:rsidR="005428DB" w:rsidRPr="005428DB">
        <w:rPr>
          <w:lang w:val="fr-CH" w:eastAsia="pl-PL"/>
        </w:rPr>
        <w:t>évaluation par l</w:t>
      </w:r>
      <w:r w:rsidR="00487451">
        <w:rPr>
          <w:lang w:val="fr-CH" w:eastAsia="pl-PL"/>
        </w:rPr>
        <w:t>'</w:t>
      </w:r>
      <w:r w:rsidR="005428DB" w:rsidRPr="005428DB">
        <w:rPr>
          <w:lang w:val="fr-CH" w:eastAsia="pl-PL"/>
        </w:rPr>
        <w:t xml:space="preserve">Organisation mondiale de la santé des risques sanitaires </w:t>
      </w:r>
      <w:r w:rsidR="008B1F43">
        <w:rPr>
          <w:lang w:val="fr-CH" w:eastAsia="pl-PL"/>
        </w:rPr>
        <w:t>liés aux</w:t>
      </w:r>
      <w:r w:rsidR="005428DB">
        <w:rPr>
          <w:lang w:val="fr-CH" w:eastAsia="pl-PL"/>
        </w:rPr>
        <w:t xml:space="preserve"> champs électromagnétiques, qui seront publiés dans le cadre</w:t>
      </w:r>
      <w:r w:rsidR="005428DB" w:rsidRPr="005428DB">
        <w:rPr>
          <w:color w:val="000000"/>
          <w:lang w:val="fr-CH"/>
        </w:rPr>
        <w:t xml:space="preserve"> </w:t>
      </w:r>
      <w:r w:rsidR="005428DB">
        <w:rPr>
          <w:color w:val="000000"/>
          <w:lang w:val="fr-CH"/>
        </w:rPr>
        <w:t xml:space="preserve">de la </w:t>
      </w:r>
      <w:r w:rsidR="005428DB" w:rsidRPr="005428DB">
        <w:rPr>
          <w:color w:val="000000"/>
          <w:lang w:val="fr-CH"/>
        </w:rPr>
        <w:t xml:space="preserve">monographie "Champs électromagnétiques: critères liés à la santé dans </w:t>
      </w:r>
      <w:r w:rsidR="005428DB" w:rsidRPr="005428DB">
        <w:rPr>
          <w:lang w:val="fr-CH"/>
        </w:rPr>
        <w:t>l'environnement</w:t>
      </w:r>
      <w:r w:rsidR="005428DB">
        <w:rPr>
          <w:lang w:val="fr-CH"/>
        </w:rPr>
        <w:t xml:space="preserve">. </w:t>
      </w:r>
      <w:r w:rsidR="008B1F43">
        <w:rPr>
          <w:lang w:val="fr-CH" w:eastAsia="pl-PL"/>
        </w:rPr>
        <w:t>E</w:t>
      </w:r>
      <w:r w:rsidR="005428DB">
        <w:rPr>
          <w:lang w:val="fr-CH" w:eastAsia="pl-PL"/>
        </w:rPr>
        <w:t>valuer les incidences et les modifications à apporter éventuellement aux Recommandations de l</w:t>
      </w:r>
      <w:r w:rsidR="00487451">
        <w:rPr>
          <w:lang w:val="fr-CH" w:eastAsia="pl-PL"/>
        </w:rPr>
        <w:t>'</w:t>
      </w:r>
      <w:r w:rsidR="005428DB">
        <w:rPr>
          <w:lang w:val="fr-CH" w:eastAsia="pl-PL"/>
        </w:rPr>
        <w:t>UIT</w:t>
      </w:r>
      <w:r w:rsidR="008B1F43">
        <w:rPr>
          <w:lang w:val="fr-CH" w:eastAsia="pl-PL"/>
        </w:rPr>
        <w:noBreakHyphen/>
      </w:r>
      <w:r w:rsidR="005428DB">
        <w:rPr>
          <w:lang w:val="fr-CH" w:eastAsia="pl-PL"/>
        </w:rPr>
        <w:t>T sur les champs électromagnétiques.</w:t>
      </w:r>
      <w:bookmarkEnd w:id="127"/>
    </w:p>
    <w:p w:rsidR="004557C6" w:rsidRPr="005428DB" w:rsidRDefault="004557C6" w:rsidP="00620BB5">
      <w:pPr>
        <w:tabs>
          <w:tab w:val="left" w:pos="2608"/>
          <w:tab w:val="left" w:pos="3345"/>
        </w:tabs>
        <w:spacing w:before="80"/>
        <w:ind w:left="1134" w:hanging="1134"/>
        <w:rPr>
          <w:lang w:val="fr-CH" w:eastAsia="pl-PL"/>
        </w:rPr>
      </w:pPr>
      <w:r w:rsidRPr="005428DB">
        <w:rPr>
          <w:lang w:val="fr-CH"/>
        </w:rPr>
        <w:t>•</w:t>
      </w:r>
      <w:r w:rsidRPr="005428DB">
        <w:rPr>
          <w:lang w:val="fr-CH" w:eastAsia="pl-PL"/>
        </w:rPr>
        <w:tab/>
      </w:r>
      <w:bookmarkStart w:id="128" w:name="lt_pId364"/>
      <w:r w:rsidR="005428DB" w:rsidRPr="005428DB">
        <w:rPr>
          <w:lang w:val="fr-CH" w:eastAsia="pl-PL"/>
        </w:rPr>
        <w:t xml:space="preserve">Examiner les modifications </w:t>
      </w:r>
      <w:r w:rsidR="005428DB">
        <w:rPr>
          <w:lang w:val="fr-CH" w:eastAsia="pl-PL"/>
        </w:rPr>
        <w:t>apportées aux lignes directrices sur l</w:t>
      </w:r>
      <w:r w:rsidR="00487451">
        <w:rPr>
          <w:lang w:val="fr-CH" w:eastAsia="pl-PL"/>
        </w:rPr>
        <w:t>'</w:t>
      </w:r>
      <w:r w:rsidR="005428DB">
        <w:rPr>
          <w:lang w:val="fr-CH" w:eastAsia="pl-PL"/>
        </w:rPr>
        <w:t xml:space="preserve">exposition des personnes aux champs électromagnétiques par la </w:t>
      </w:r>
      <w:r w:rsidR="005428DB" w:rsidRPr="005428DB">
        <w:rPr>
          <w:lang w:val="fr-CH" w:eastAsia="pl-PL"/>
        </w:rPr>
        <w:t xml:space="preserve">Commission internationale pour la protection contre les rayonnements non ionisants </w:t>
      </w:r>
      <w:r w:rsidRPr="005428DB">
        <w:rPr>
          <w:lang w:val="fr-CH" w:eastAsia="pl-PL"/>
        </w:rPr>
        <w:t xml:space="preserve">(ICNIRP) </w:t>
      </w:r>
      <w:r w:rsidR="005428DB">
        <w:rPr>
          <w:lang w:val="fr-CH" w:eastAsia="pl-PL"/>
        </w:rPr>
        <w:t>une fois la révision publiée</w:t>
      </w:r>
      <w:r w:rsidRPr="005428DB">
        <w:rPr>
          <w:lang w:val="fr-CH" w:eastAsia="pl-PL"/>
        </w:rPr>
        <w:t>.</w:t>
      </w:r>
      <w:bookmarkEnd w:id="128"/>
      <w:r w:rsidRPr="005428DB">
        <w:rPr>
          <w:lang w:val="fr-CH" w:eastAsia="pl-PL"/>
        </w:rPr>
        <w:t xml:space="preserve"> </w:t>
      </w:r>
      <w:bookmarkStart w:id="129" w:name="lt_pId365"/>
      <w:r w:rsidR="008B1F43">
        <w:rPr>
          <w:lang w:val="fr-CH" w:eastAsia="pl-PL"/>
        </w:rPr>
        <w:t>E</w:t>
      </w:r>
      <w:r w:rsidR="005428DB">
        <w:rPr>
          <w:lang w:val="fr-CH" w:eastAsia="pl-PL"/>
        </w:rPr>
        <w:t>valuer les incidences et les modifications à apporter éventuellement aux Recommandations de l</w:t>
      </w:r>
      <w:r w:rsidR="00487451">
        <w:rPr>
          <w:lang w:val="fr-CH" w:eastAsia="pl-PL"/>
        </w:rPr>
        <w:t>'</w:t>
      </w:r>
      <w:r w:rsidR="005428DB">
        <w:rPr>
          <w:lang w:val="fr-CH" w:eastAsia="pl-PL"/>
        </w:rPr>
        <w:t>UIT</w:t>
      </w:r>
      <w:r w:rsidR="008B1F43">
        <w:rPr>
          <w:lang w:val="fr-CH" w:eastAsia="pl-PL"/>
        </w:rPr>
        <w:noBreakHyphen/>
      </w:r>
      <w:r w:rsidR="005428DB">
        <w:rPr>
          <w:lang w:val="fr-CH" w:eastAsia="pl-PL"/>
        </w:rPr>
        <w:t>T sur les champs électromagnétiques</w:t>
      </w:r>
      <w:bookmarkEnd w:id="129"/>
      <w:r w:rsidR="008B1F43">
        <w:rPr>
          <w:lang w:val="fr-CH" w:eastAsia="pl-PL"/>
        </w:rPr>
        <w:t>.</w:t>
      </w:r>
    </w:p>
    <w:p w:rsidR="004557C6" w:rsidRPr="005428DB" w:rsidRDefault="004557C6" w:rsidP="00620BB5">
      <w:pPr>
        <w:tabs>
          <w:tab w:val="left" w:pos="2608"/>
          <w:tab w:val="left" w:pos="3345"/>
        </w:tabs>
        <w:spacing w:before="80"/>
        <w:ind w:left="1134" w:hanging="1134"/>
        <w:rPr>
          <w:lang w:val="fr-CH"/>
        </w:rPr>
      </w:pPr>
      <w:r w:rsidRPr="005428DB">
        <w:rPr>
          <w:lang w:val="fr-CH"/>
        </w:rPr>
        <w:lastRenderedPageBreak/>
        <w:t>•</w:t>
      </w:r>
      <w:r w:rsidRPr="005428DB">
        <w:rPr>
          <w:lang w:val="fr-CH"/>
        </w:rPr>
        <w:tab/>
      </w:r>
      <w:bookmarkStart w:id="130" w:name="lt_pId367"/>
      <w:r w:rsidR="008B1F43">
        <w:rPr>
          <w:lang w:val="fr-CH"/>
        </w:rPr>
        <w:t>E</w:t>
      </w:r>
      <w:r w:rsidR="005428DB" w:rsidRPr="005428DB">
        <w:rPr>
          <w:lang w:val="fr-CH"/>
        </w:rPr>
        <w:t>valuer l</w:t>
      </w:r>
      <w:r w:rsidR="00487451">
        <w:rPr>
          <w:lang w:val="fr-CH"/>
        </w:rPr>
        <w:t>'</w:t>
      </w:r>
      <w:r w:rsidR="005428DB" w:rsidRPr="005428DB">
        <w:rPr>
          <w:lang w:val="fr-CH"/>
        </w:rPr>
        <w:t xml:space="preserve">exposition aux champs électromagnétiques </w:t>
      </w:r>
      <w:r w:rsidR="005428DB">
        <w:rPr>
          <w:lang w:val="fr-CH"/>
        </w:rPr>
        <w:t>liée aux technologies nouvelles et émergentes</w:t>
      </w:r>
      <w:bookmarkEnd w:id="130"/>
      <w:r w:rsidR="008B1F43">
        <w:rPr>
          <w:lang w:val="fr-CH" w:eastAsia="pl-PL"/>
        </w:rPr>
        <w:t>.</w:t>
      </w:r>
    </w:p>
    <w:p w:rsidR="004557C6" w:rsidRPr="005428DB" w:rsidRDefault="004557C6" w:rsidP="00620BB5">
      <w:pPr>
        <w:pStyle w:val="enumlev1"/>
        <w:rPr>
          <w:lang w:val="fr-CH"/>
        </w:rPr>
      </w:pPr>
      <w:r w:rsidRPr="005428DB">
        <w:rPr>
          <w:lang w:val="fr-CH"/>
        </w:rPr>
        <w:t>•</w:t>
      </w:r>
      <w:r w:rsidRPr="005428DB">
        <w:rPr>
          <w:lang w:val="fr-CH" w:eastAsia="pl-PL"/>
        </w:rPr>
        <w:tab/>
      </w:r>
      <w:bookmarkStart w:id="131" w:name="lt_pId369"/>
      <w:r w:rsidR="008B1F43">
        <w:rPr>
          <w:lang w:val="fr-CH" w:eastAsia="pl-PL"/>
        </w:rPr>
        <w:t>E</w:t>
      </w:r>
      <w:r w:rsidR="005428DB" w:rsidRPr="005428DB">
        <w:rPr>
          <w:lang w:val="fr-CH" w:eastAsia="pl-PL"/>
        </w:rPr>
        <w:t>valuer les niveaux d</w:t>
      </w:r>
      <w:r w:rsidR="00487451">
        <w:rPr>
          <w:lang w:val="fr-CH" w:eastAsia="pl-PL"/>
        </w:rPr>
        <w:t>'</w:t>
      </w:r>
      <w:r w:rsidR="005428DB" w:rsidRPr="005428DB">
        <w:rPr>
          <w:lang w:val="fr-CH" w:eastAsia="pl-PL"/>
        </w:rPr>
        <w:t xml:space="preserve">exposition liée aux antennes </w:t>
      </w:r>
      <w:r w:rsidR="008B1F43">
        <w:rPr>
          <w:lang w:val="fr-CH" w:eastAsia="pl-PL"/>
        </w:rPr>
        <w:t xml:space="preserve">et aux </w:t>
      </w:r>
      <w:r w:rsidR="005428DB" w:rsidRPr="005428DB">
        <w:rPr>
          <w:lang w:val="fr-CH" w:eastAsia="pl-PL"/>
        </w:rPr>
        <w:t>stations de base de radiocommunication</w:t>
      </w:r>
      <w:bookmarkEnd w:id="131"/>
      <w:r w:rsidR="008B1F43">
        <w:rPr>
          <w:lang w:val="fr-CH" w:eastAsia="pl-PL"/>
        </w:rPr>
        <w:t>.</w:t>
      </w:r>
    </w:p>
    <w:p w:rsidR="006940D6" w:rsidRPr="004557C6" w:rsidRDefault="004557C6" w:rsidP="00620BB5">
      <w:pPr>
        <w:pStyle w:val="enumlev1"/>
        <w:rPr>
          <w:lang w:val="fr-CH"/>
        </w:rPr>
      </w:pPr>
      <w:r w:rsidRPr="006E1B4E">
        <w:rPr>
          <w:lang w:val="fr-CH"/>
        </w:rPr>
        <w:t>•</w:t>
      </w:r>
      <w:r w:rsidRPr="006E1B4E">
        <w:rPr>
          <w:lang w:val="fr-CH"/>
        </w:rPr>
        <w:tab/>
        <w:t xml:space="preserve">Mettre à jour et améliorer les Recommandations </w:t>
      </w:r>
      <w:r w:rsidR="008B1F43">
        <w:rPr>
          <w:lang w:val="fr-CH"/>
        </w:rPr>
        <w:t xml:space="preserve">UIT-T </w:t>
      </w:r>
      <w:r w:rsidRPr="006E1B4E">
        <w:rPr>
          <w:lang w:val="fr-CH"/>
        </w:rPr>
        <w:t>K.52, K.61, K.70</w:t>
      </w:r>
      <w:r w:rsidR="008B1F43">
        <w:rPr>
          <w:lang w:val="fr-CH"/>
        </w:rPr>
        <w:t>,</w:t>
      </w:r>
      <w:r w:rsidRPr="006E1B4E">
        <w:rPr>
          <w:lang w:val="fr-CH"/>
        </w:rPr>
        <w:t xml:space="preserve"> K.83</w:t>
      </w:r>
      <w:r w:rsidR="008B1F43">
        <w:rPr>
          <w:lang w:val="fr-CH"/>
        </w:rPr>
        <w:t>, K.90, K.91, K.100 et K.113</w:t>
      </w:r>
      <w:r w:rsidRPr="00665779">
        <w:rPr>
          <w:lang w:val="fr-CH"/>
        </w:rPr>
        <w:t xml:space="preserve"> </w:t>
      </w:r>
      <w:r w:rsidRPr="006E1B4E">
        <w:rPr>
          <w:lang w:val="fr-CH"/>
        </w:rPr>
        <w:t>existantes.</w:t>
      </w:r>
    </w:p>
    <w:p w:rsidR="006940D6" w:rsidRPr="004557C6" w:rsidRDefault="004557C6" w:rsidP="00620BB5">
      <w:pPr>
        <w:rPr>
          <w:lang w:val="fr-CH"/>
        </w:rPr>
      </w:pPr>
      <w:r w:rsidRPr="006E1B4E">
        <w:rPr>
          <w:lang w:val="fr-CH"/>
        </w:rPr>
        <w:t xml:space="preserve">L'état actuel d'avancement des travaux au titre de cette Question est indiqué dans le programme de travail de la CE 5 </w:t>
      </w:r>
      <w:r w:rsidRPr="003C503C">
        <w:rPr>
          <w:szCs w:val="24"/>
          <w:lang w:val="fr-CH"/>
        </w:rPr>
        <w:t>(</w:t>
      </w:r>
      <w:r w:rsidR="00AE29D7">
        <w:fldChar w:fldCharType="begin"/>
      </w:r>
      <w:r w:rsidR="00AE29D7" w:rsidRPr="00AE29D7">
        <w:rPr>
          <w:lang w:val="fr-CH"/>
        </w:rPr>
        <w:instrText xml:space="preserve"> HYPERLINK "http://www.itu.int/ITU-T/workprog/wp_search.aspx?q=7/5" </w:instrText>
      </w:r>
      <w:r w:rsidR="00AE29D7">
        <w:fldChar w:fldCharType="separate"/>
      </w:r>
      <w:r w:rsidRPr="004557C6">
        <w:rPr>
          <w:rStyle w:val="Hyperlink"/>
          <w:lang w:val="fr-CH"/>
        </w:rPr>
        <w:t>http://www.itu.int/ITU-T/workprog/wp_search.aspx?q=7/5</w:t>
      </w:r>
      <w:r w:rsidR="00AE29D7">
        <w:rPr>
          <w:rStyle w:val="Hyperlink"/>
          <w:lang w:val="fr-CH"/>
        </w:rPr>
        <w:fldChar w:fldCharType="end"/>
      </w:r>
      <w:r w:rsidRPr="006E1B4E">
        <w:rPr>
          <w:lang w:val="fr-CH"/>
        </w:rPr>
        <w:t>).</w:t>
      </w:r>
    </w:p>
    <w:p w:rsidR="002236E4" w:rsidRPr="006E1B4E" w:rsidRDefault="002236E4" w:rsidP="00620BB5">
      <w:pPr>
        <w:pStyle w:val="Heading3"/>
        <w:rPr>
          <w:lang w:val="fr-CH"/>
        </w:rPr>
      </w:pPr>
      <w:r w:rsidRPr="006E1B4E">
        <w:rPr>
          <w:lang w:val="fr-CH"/>
        </w:rPr>
        <w:t>4</w:t>
      </w:r>
      <w:r w:rsidRPr="006E1B4E">
        <w:rPr>
          <w:lang w:val="fr-CH"/>
        </w:rPr>
        <w:tab/>
        <w:t>Relations</w:t>
      </w:r>
    </w:p>
    <w:p w:rsidR="002236E4" w:rsidRPr="006E1B4E" w:rsidRDefault="002236E4" w:rsidP="00620BB5">
      <w:pPr>
        <w:pStyle w:val="headingb0"/>
        <w:rPr>
          <w:lang w:val="fr-CH"/>
        </w:rPr>
      </w:pPr>
      <w:r w:rsidRPr="006E1B4E">
        <w:rPr>
          <w:lang w:val="fr-CH"/>
        </w:rPr>
        <w:t>Recommandations</w:t>
      </w:r>
      <w:r>
        <w:rPr>
          <w:lang w:val="fr-CH"/>
        </w:rPr>
        <w:t>:</w:t>
      </w:r>
    </w:p>
    <w:p w:rsidR="002236E4" w:rsidRPr="006E1B4E" w:rsidRDefault="002236E4" w:rsidP="00620BB5">
      <w:pPr>
        <w:rPr>
          <w:lang w:val="fr-CH"/>
        </w:rPr>
      </w:pPr>
      <w:r w:rsidRPr="006E1B4E">
        <w:rPr>
          <w:lang w:val="fr-CH"/>
        </w:rPr>
        <w:t>•</w:t>
      </w:r>
      <w:r w:rsidRPr="006E1B4E">
        <w:rPr>
          <w:lang w:val="fr-CH"/>
        </w:rPr>
        <w:tab/>
      </w:r>
      <w:r w:rsidR="008B1F43">
        <w:rPr>
          <w:lang w:val="fr-CH"/>
        </w:rPr>
        <w:t>Recommandations UIT-T de la s</w:t>
      </w:r>
      <w:r w:rsidRPr="006E1B4E">
        <w:rPr>
          <w:lang w:val="fr-CH"/>
        </w:rPr>
        <w:t>érie K</w:t>
      </w:r>
    </w:p>
    <w:p w:rsidR="002236E4" w:rsidRPr="006E1B4E" w:rsidRDefault="002236E4" w:rsidP="00620BB5">
      <w:pPr>
        <w:pStyle w:val="headingb0"/>
        <w:rPr>
          <w:lang w:val="fr-CH"/>
        </w:rPr>
      </w:pPr>
      <w:r w:rsidRPr="006E1B4E">
        <w:rPr>
          <w:lang w:val="fr-CH"/>
        </w:rPr>
        <w:t>Questions</w:t>
      </w:r>
      <w:r>
        <w:rPr>
          <w:lang w:val="fr-CH"/>
        </w:rPr>
        <w:t>:</w:t>
      </w:r>
    </w:p>
    <w:p w:rsidR="002236E4" w:rsidRPr="006E1B4E" w:rsidRDefault="002236E4" w:rsidP="00620BB5">
      <w:pPr>
        <w:rPr>
          <w:lang w:val="fr-CH"/>
        </w:rPr>
      </w:pPr>
      <w:r w:rsidRPr="006E1B4E">
        <w:rPr>
          <w:lang w:val="fr-CH"/>
        </w:rPr>
        <w:t>•</w:t>
      </w:r>
      <w:r w:rsidRPr="006E1B4E">
        <w:rPr>
          <w:lang w:val="fr-CH"/>
        </w:rPr>
        <w:tab/>
      </w:r>
      <w:r>
        <w:rPr>
          <w:lang w:val="fr-CH"/>
        </w:rPr>
        <w:t>D</w:t>
      </w:r>
      <w:r w:rsidRPr="006E1B4E">
        <w:rPr>
          <w:lang w:val="fr-CH"/>
        </w:rPr>
        <w:t>/5</w:t>
      </w:r>
    </w:p>
    <w:p w:rsidR="002236E4" w:rsidRPr="006E1B4E" w:rsidRDefault="002236E4" w:rsidP="00620BB5">
      <w:pPr>
        <w:pStyle w:val="headingb0"/>
        <w:rPr>
          <w:lang w:val="fr-CH"/>
        </w:rPr>
      </w:pPr>
      <w:r w:rsidRPr="006E1B4E">
        <w:rPr>
          <w:lang w:val="fr-CH"/>
        </w:rPr>
        <w:t>Commissions d</w:t>
      </w:r>
      <w:r>
        <w:rPr>
          <w:lang w:val="fr-CH"/>
        </w:rPr>
        <w:t>'</w:t>
      </w:r>
      <w:r w:rsidRPr="006E1B4E">
        <w:rPr>
          <w:lang w:val="fr-CH"/>
        </w:rPr>
        <w:t>études</w:t>
      </w:r>
      <w:r>
        <w:rPr>
          <w:lang w:val="fr-CH"/>
        </w:rPr>
        <w:t>:</w:t>
      </w:r>
    </w:p>
    <w:p w:rsidR="005428DB" w:rsidRPr="00C40AA4" w:rsidRDefault="005428DB" w:rsidP="00620BB5">
      <w:pPr>
        <w:rPr>
          <w:lang w:val="fr-CH"/>
        </w:rPr>
      </w:pPr>
      <w:r w:rsidRPr="00C40AA4">
        <w:rPr>
          <w:lang w:val="fr-CH"/>
        </w:rPr>
        <w:t>•</w:t>
      </w:r>
      <w:r w:rsidRPr="00C40AA4">
        <w:rPr>
          <w:lang w:val="fr-CH"/>
        </w:rPr>
        <w:tab/>
      </w:r>
      <w:r w:rsidR="000A1BC4">
        <w:rPr>
          <w:lang w:val="fr-CH"/>
        </w:rPr>
        <w:t xml:space="preserve">Commissions d'études </w:t>
      </w:r>
      <w:r>
        <w:rPr>
          <w:lang w:val="fr-CH"/>
        </w:rPr>
        <w:t>de l</w:t>
      </w:r>
      <w:r w:rsidR="00487451">
        <w:rPr>
          <w:lang w:val="fr-CH"/>
        </w:rPr>
        <w:t>'</w:t>
      </w:r>
      <w:r>
        <w:rPr>
          <w:lang w:val="fr-CH"/>
        </w:rPr>
        <w:t>UIT-T</w:t>
      </w:r>
    </w:p>
    <w:p w:rsidR="005428DB" w:rsidRPr="00C40AA4" w:rsidRDefault="005428DB" w:rsidP="00620BB5">
      <w:pPr>
        <w:rPr>
          <w:lang w:val="fr-CH"/>
        </w:rPr>
      </w:pPr>
      <w:r w:rsidRPr="00C40AA4">
        <w:rPr>
          <w:lang w:val="fr-CH"/>
        </w:rPr>
        <w:t>•</w:t>
      </w:r>
      <w:r w:rsidRPr="00C40AA4">
        <w:rPr>
          <w:lang w:val="fr-CH"/>
        </w:rPr>
        <w:tab/>
      </w:r>
      <w:r w:rsidR="000A1BC4">
        <w:rPr>
          <w:lang w:val="fr-CH"/>
        </w:rPr>
        <w:t>Commissions d'études</w:t>
      </w:r>
      <w:r>
        <w:rPr>
          <w:lang w:val="fr-CH"/>
        </w:rPr>
        <w:t xml:space="preserve"> de l</w:t>
      </w:r>
      <w:r w:rsidR="00487451">
        <w:rPr>
          <w:lang w:val="fr-CH"/>
        </w:rPr>
        <w:t>'</w:t>
      </w:r>
      <w:r>
        <w:rPr>
          <w:lang w:val="fr-CH"/>
        </w:rPr>
        <w:t>UIT-R</w:t>
      </w:r>
    </w:p>
    <w:p w:rsidR="005428DB" w:rsidRPr="00A763DE" w:rsidRDefault="005428DB" w:rsidP="00620BB5">
      <w:pPr>
        <w:rPr>
          <w:lang w:val="fr-CH"/>
        </w:rPr>
      </w:pPr>
      <w:r w:rsidRPr="00A763DE">
        <w:rPr>
          <w:lang w:val="fr-CH"/>
        </w:rPr>
        <w:t>•</w:t>
      </w:r>
      <w:r w:rsidRPr="00A763DE">
        <w:rPr>
          <w:lang w:val="fr-CH"/>
        </w:rPr>
        <w:tab/>
      </w:r>
      <w:r w:rsidR="000A1BC4">
        <w:rPr>
          <w:lang w:val="fr-CH"/>
        </w:rPr>
        <w:t>Commissions d'études</w:t>
      </w:r>
      <w:r>
        <w:rPr>
          <w:lang w:val="fr-CH"/>
        </w:rPr>
        <w:t xml:space="preserve"> de l</w:t>
      </w:r>
      <w:r w:rsidR="00487451">
        <w:rPr>
          <w:lang w:val="fr-CH"/>
        </w:rPr>
        <w:t>'</w:t>
      </w:r>
      <w:r>
        <w:rPr>
          <w:lang w:val="fr-CH"/>
        </w:rPr>
        <w:t>UIT-D</w:t>
      </w:r>
    </w:p>
    <w:p w:rsidR="002236E4" w:rsidRPr="006E1B4E" w:rsidRDefault="002236E4" w:rsidP="00620BB5">
      <w:pPr>
        <w:pStyle w:val="headingb0"/>
        <w:rPr>
          <w:lang w:val="fr-CH"/>
        </w:rPr>
      </w:pPr>
      <w:r w:rsidRPr="006E1B4E">
        <w:rPr>
          <w:lang w:val="fr-CH"/>
        </w:rPr>
        <w:t>Organismes de normalisation</w:t>
      </w:r>
      <w:r>
        <w:rPr>
          <w:lang w:val="fr-CH"/>
        </w:rPr>
        <w:t>:</w:t>
      </w:r>
    </w:p>
    <w:p w:rsidR="002236E4" w:rsidRPr="00487451" w:rsidRDefault="002236E4" w:rsidP="00620BB5">
      <w:pPr>
        <w:rPr>
          <w:lang w:val="fr-CH" w:eastAsia="pl-PL"/>
        </w:rPr>
      </w:pPr>
      <w:r w:rsidRPr="00487451">
        <w:rPr>
          <w:lang w:val="fr-CH"/>
        </w:rPr>
        <w:t>•</w:t>
      </w:r>
      <w:r w:rsidRPr="00487451">
        <w:rPr>
          <w:lang w:val="fr-CH"/>
        </w:rPr>
        <w:tab/>
      </w:r>
      <w:r w:rsidR="005428DB" w:rsidRPr="00487451">
        <w:rPr>
          <w:lang w:val="fr-CH" w:eastAsia="pl-PL"/>
        </w:rPr>
        <w:t>OMS</w:t>
      </w:r>
    </w:p>
    <w:p w:rsidR="002236E4" w:rsidRPr="00487451" w:rsidRDefault="002236E4" w:rsidP="00620BB5">
      <w:pPr>
        <w:rPr>
          <w:lang w:val="fr-CH"/>
        </w:rPr>
      </w:pPr>
      <w:r w:rsidRPr="00487451">
        <w:rPr>
          <w:lang w:val="fr-CH"/>
        </w:rPr>
        <w:t>•</w:t>
      </w:r>
      <w:r w:rsidRPr="00487451">
        <w:rPr>
          <w:lang w:val="fr-CH"/>
        </w:rPr>
        <w:tab/>
      </w:r>
      <w:bookmarkStart w:id="132" w:name="lt_pId393"/>
      <w:r w:rsidR="005428DB" w:rsidRPr="00487451">
        <w:rPr>
          <w:lang w:val="fr-CH"/>
        </w:rPr>
        <w:t>CEI</w:t>
      </w:r>
      <w:r w:rsidRPr="00487451">
        <w:rPr>
          <w:lang w:val="fr-CH"/>
        </w:rPr>
        <w:t xml:space="preserve"> TC 106</w:t>
      </w:r>
      <w:bookmarkEnd w:id="132"/>
    </w:p>
    <w:p w:rsidR="002236E4" w:rsidRPr="00754708" w:rsidRDefault="002236E4" w:rsidP="00620BB5">
      <w:pPr>
        <w:rPr>
          <w:lang w:val="fr-CH"/>
        </w:rPr>
      </w:pPr>
      <w:r w:rsidRPr="00754708">
        <w:rPr>
          <w:lang w:val="fr-CH"/>
        </w:rPr>
        <w:t>•</w:t>
      </w:r>
      <w:r w:rsidRPr="00754708">
        <w:rPr>
          <w:lang w:val="fr-CH"/>
        </w:rPr>
        <w:tab/>
      </w:r>
      <w:bookmarkStart w:id="133" w:name="lt_pId395"/>
      <w:r w:rsidRPr="00754708">
        <w:rPr>
          <w:lang w:val="fr-CH"/>
        </w:rPr>
        <w:t>ICNIRP</w:t>
      </w:r>
      <w:bookmarkEnd w:id="133"/>
    </w:p>
    <w:p w:rsidR="002236E4" w:rsidRPr="00754708" w:rsidRDefault="002236E4" w:rsidP="00620BB5">
      <w:pPr>
        <w:rPr>
          <w:lang w:val="fr-CH"/>
        </w:rPr>
      </w:pPr>
      <w:r w:rsidRPr="00754708">
        <w:rPr>
          <w:lang w:val="fr-CH"/>
        </w:rPr>
        <w:t>•</w:t>
      </w:r>
      <w:r w:rsidRPr="00754708">
        <w:rPr>
          <w:lang w:val="fr-CH"/>
        </w:rPr>
        <w:tab/>
      </w:r>
      <w:bookmarkStart w:id="134" w:name="lt_pId397"/>
      <w:r w:rsidRPr="00754708">
        <w:rPr>
          <w:lang w:val="fr-CH"/>
        </w:rPr>
        <w:t>IEEE ICES</w:t>
      </w:r>
      <w:bookmarkEnd w:id="134"/>
    </w:p>
    <w:p w:rsidR="00A86F44" w:rsidRPr="00754708" w:rsidRDefault="002236E4" w:rsidP="00620BB5">
      <w:pPr>
        <w:rPr>
          <w:lang w:val="fr-CH"/>
        </w:rPr>
      </w:pPr>
      <w:r w:rsidRPr="00754708">
        <w:rPr>
          <w:lang w:val="fr-CH"/>
        </w:rPr>
        <w:t>•</w:t>
      </w:r>
      <w:r w:rsidRPr="00754708">
        <w:rPr>
          <w:lang w:val="fr-CH"/>
        </w:rPr>
        <w:tab/>
      </w:r>
      <w:bookmarkStart w:id="135" w:name="lt_pId399"/>
      <w:r w:rsidRPr="00754708">
        <w:rPr>
          <w:lang w:val="fr-CH"/>
        </w:rPr>
        <w:t>CENELEC TC 106X</w:t>
      </w:r>
      <w:bookmarkEnd w:id="135"/>
    </w:p>
    <w:p w:rsidR="002236E4" w:rsidRPr="00754708" w:rsidRDefault="002236E4" w:rsidP="00620BB5">
      <w:pPr>
        <w:tabs>
          <w:tab w:val="clear" w:pos="1134"/>
          <w:tab w:val="clear" w:pos="1871"/>
          <w:tab w:val="clear" w:pos="2268"/>
        </w:tabs>
        <w:overflowPunct/>
        <w:autoSpaceDE/>
        <w:autoSpaceDN/>
        <w:adjustRightInd/>
        <w:spacing w:before="0"/>
        <w:textAlignment w:val="auto"/>
        <w:rPr>
          <w:lang w:val="fr-CH"/>
        </w:rPr>
      </w:pPr>
      <w:r w:rsidRPr="00754708">
        <w:rPr>
          <w:lang w:val="fr-CH"/>
        </w:rPr>
        <w:br w:type="page"/>
      </w:r>
    </w:p>
    <w:p w:rsidR="0077012B" w:rsidRPr="00A763DE" w:rsidRDefault="0077012B" w:rsidP="00620BB5">
      <w:pPr>
        <w:keepNext/>
        <w:keepLines/>
        <w:spacing w:before="480"/>
        <w:jc w:val="center"/>
        <w:rPr>
          <w:caps/>
          <w:sz w:val="28"/>
          <w:lang w:val="fr-CH"/>
        </w:rPr>
      </w:pPr>
      <w:bookmarkStart w:id="136" w:name="lt_pId400"/>
      <w:r w:rsidRPr="00A763DE">
        <w:rPr>
          <w:caps/>
          <w:sz w:val="28"/>
          <w:lang w:val="fr-CH"/>
        </w:rPr>
        <w:lastRenderedPageBreak/>
        <w:t>PROJET DE Question d/5</w:t>
      </w:r>
      <w:bookmarkEnd w:id="136"/>
    </w:p>
    <w:p w:rsidR="0077012B" w:rsidRPr="00E75D4F" w:rsidRDefault="00E75D4F" w:rsidP="00597868">
      <w:pPr>
        <w:keepNext/>
        <w:keepLines/>
        <w:spacing w:before="240"/>
        <w:jc w:val="center"/>
        <w:rPr>
          <w:rFonts w:ascii="Times New Roman Bold" w:hAnsi="Times New Roman Bold"/>
          <w:b/>
          <w:sz w:val="28"/>
          <w:lang w:val="fr-CH"/>
        </w:rPr>
      </w:pPr>
      <w:bookmarkStart w:id="137" w:name="lt_pId401"/>
      <w:r w:rsidRPr="00E75D4F">
        <w:rPr>
          <w:rFonts w:ascii="Times New Roman Bold" w:hAnsi="Times New Roman Bold"/>
          <w:b/>
          <w:sz w:val="28"/>
          <w:lang w:val="fr-CH"/>
        </w:rPr>
        <w:t xml:space="preserve">Problèmes de compatibilité électromagnétique liés </w:t>
      </w:r>
      <w:r w:rsidR="00597868">
        <w:rPr>
          <w:rFonts w:ascii="Times New Roman Bold" w:hAnsi="Times New Roman Bold"/>
          <w:b/>
          <w:sz w:val="28"/>
          <w:lang w:val="fr-CH"/>
        </w:rPr>
        <w:br/>
      </w:r>
      <w:r w:rsidRPr="00E75D4F">
        <w:rPr>
          <w:rFonts w:ascii="Times New Roman Bold" w:hAnsi="Times New Roman Bold"/>
          <w:b/>
          <w:sz w:val="28"/>
          <w:lang w:val="fr-CH"/>
        </w:rPr>
        <w:t>à l</w:t>
      </w:r>
      <w:r w:rsidR="00487451">
        <w:rPr>
          <w:rFonts w:ascii="Times New Roman Bold" w:hAnsi="Times New Roman Bold"/>
          <w:b/>
          <w:sz w:val="28"/>
          <w:lang w:val="fr-CH"/>
        </w:rPr>
        <w:t>'</w:t>
      </w:r>
      <w:r w:rsidRPr="00E75D4F">
        <w:rPr>
          <w:rFonts w:ascii="Times New Roman Bold" w:hAnsi="Times New Roman Bold"/>
          <w:b/>
          <w:sz w:val="28"/>
          <w:lang w:val="fr-CH"/>
        </w:rPr>
        <w:t xml:space="preserve">environnement des télécommunications </w:t>
      </w:r>
      <w:bookmarkEnd w:id="137"/>
    </w:p>
    <w:p w:rsidR="0077012B" w:rsidRPr="00487451" w:rsidRDefault="0077012B" w:rsidP="00620BB5">
      <w:pPr>
        <w:rPr>
          <w:lang w:val="fr-CH"/>
        </w:rPr>
      </w:pPr>
      <w:bookmarkStart w:id="138" w:name="lt_pId402"/>
      <w:r w:rsidRPr="00487451">
        <w:rPr>
          <w:lang w:val="fr-CH"/>
        </w:rPr>
        <w:t xml:space="preserve">(Suite des Questions </w:t>
      </w:r>
      <w:r w:rsidRPr="00487451">
        <w:rPr>
          <w:rFonts w:hint="eastAsia"/>
          <w:lang w:val="fr-CH"/>
        </w:rPr>
        <w:t>6</w:t>
      </w:r>
      <w:r w:rsidRPr="00487451">
        <w:rPr>
          <w:lang w:val="fr-CH"/>
        </w:rPr>
        <w:t>/5</w:t>
      </w:r>
      <w:r w:rsidRPr="00487451">
        <w:rPr>
          <w:rFonts w:hint="eastAsia"/>
          <w:lang w:val="fr-CH"/>
        </w:rPr>
        <w:t>, 8</w:t>
      </w:r>
      <w:r w:rsidRPr="00487451">
        <w:rPr>
          <w:lang w:val="fr-CH"/>
        </w:rPr>
        <w:t>/5</w:t>
      </w:r>
      <w:r w:rsidRPr="00487451">
        <w:rPr>
          <w:rFonts w:hint="eastAsia"/>
          <w:lang w:val="fr-CH"/>
        </w:rPr>
        <w:t>, 9</w:t>
      </w:r>
      <w:r w:rsidRPr="00487451">
        <w:rPr>
          <w:lang w:val="fr-CH"/>
        </w:rPr>
        <w:t xml:space="preserve">/5 et </w:t>
      </w:r>
      <w:r w:rsidRPr="00487451">
        <w:rPr>
          <w:rFonts w:hint="eastAsia"/>
          <w:lang w:val="fr-CH"/>
        </w:rPr>
        <w:t>11</w:t>
      </w:r>
      <w:r w:rsidRPr="00487451">
        <w:rPr>
          <w:lang w:val="fr-CH"/>
        </w:rPr>
        <w:t>/5)</w:t>
      </w:r>
      <w:bookmarkEnd w:id="138"/>
    </w:p>
    <w:p w:rsidR="0077012B" w:rsidRPr="00487451" w:rsidRDefault="0077012B" w:rsidP="00620BB5">
      <w:pPr>
        <w:pStyle w:val="Heading3"/>
        <w:rPr>
          <w:lang w:val="fr-CH"/>
        </w:rPr>
      </w:pPr>
      <w:r w:rsidRPr="00487451">
        <w:rPr>
          <w:lang w:val="fr-CH"/>
        </w:rPr>
        <w:t>1</w:t>
      </w:r>
      <w:r w:rsidRPr="00487451">
        <w:rPr>
          <w:lang w:val="fr-CH"/>
        </w:rPr>
        <w:tab/>
      </w:r>
      <w:bookmarkStart w:id="139" w:name="lt_pId404"/>
      <w:r w:rsidRPr="00487451">
        <w:rPr>
          <w:lang w:val="fr-CH"/>
        </w:rPr>
        <w:t>Moti</w:t>
      </w:r>
      <w:bookmarkEnd w:id="139"/>
      <w:r w:rsidRPr="00487451">
        <w:rPr>
          <w:lang w:val="fr-CH"/>
        </w:rPr>
        <w:t>fs</w:t>
      </w:r>
    </w:p>
    <w:p w:rsidR="0077012B" w:rsidRPr="00487451" w:rsidRDefault="00E75D4F" w:rsidP="00620BB5">
      <w:pPr>
        <w:rPr>
          <w:lang w:val="fr-CH"/>
        </w:rPr>
      </w:pPr>
      <w:bookmarkStart w:id="140" w:name="lt_pId405"/>
      <w:r w:rsidRPr="00E75D4F">
        <w:rPr>
          <w:lang w:val="fr-CH"/>
        </w:rPr>
        <w:t>L</w:t>
      </w:r>
      <w:r w:rsidR="00487451">
        <w:rPr>
          <w:lang w:val="fr-CH"/>
        </w:rPr>
        <w:t>'</w:t>
      </w:r>
      <w:r w:rsidRPr="00E75D4F">
        <w:rPr>
          <w:lang w:val="fr-CH"/>
        </w:rPr>
        <w:t>environnement électromagnétique évolue rapidement avec la mise au point et l</w:t>
      </w:r>
      <w:r w:rsidR="00487451">
        <w:rPr>
          <w:lang w:val="fr-CH"/>
        </w:rPr>
        <w:t>'</w:t>
      </w:r>
      <w:r w:rsidRPr="00E75D4F">
        <w:rPr>
          <w:lang w:val="fr-CH"/>
        </w:rPr>
        <w:t>installation de nouveaux types d</w:t>
      </w:r>
      <w:r w:rsidR="00487451">
        <w:rPr>
          <w:lang w:val="fr-CH"/>
        </w:rPr>
        <w:t>'</w:t>
      </w:r>
      <w:r w:rsidRPr="00E75D4F">
        <w:rPr>
          <w:lang w:val="fr-CH"/>
        </w:rPr>
        <w:t>équipements et d</w:t>
      </w:r>
      <w:r w:rsidR="00487451">
        <w:rPr>
          <w:lang w:val="fr-CH"/>
        </w:rPr>
        <w:t>'</w:t>
      </w:r>
      <w:r w:rsidRPr="00E75D4F">
        <w:rPr>
          <w:lang w:val="fr-CH"/>
        </w:rPr>
        <w:t>infrastructures électriques</w:t>
      </w:r>
      <w:r>
        <w:rPr>
          <w:lang w:val="fr-CH"/>
        </w:rPr>
        <w:t xml:space="preserve">. </w:t>
      </w:r>
      <w:r w:rsidRPr="00E75D4F">
        <w:rPr>
          <w:lang w:val="fr-CH"/>
        </w:rPr>
        <w:t>A titre d</w:t>
      </w:r>
      <w:r w:rsidR="00487451">
        <w:rPr>
          <w:lang w:val="fr-CH"/>
        </w:rPr>
        <w:t>'</w:t>
      </w:r>
      <w:r w:rsidRPr="00E75D4F">
        <w:rPr>
          <w:lang w:val="fr-CH"/>
        </w:rPr>
        <w:t>exemple</w:t>
      </w:r>
      <w:r w:rsidR="000A1BC4">
        <w:rPr>
          <w:lang w:val="fr-CH"/>
        </w:rPr>
        <w:t>,</w:t>
      </w:r>
      <w:r w:rsidRPr="00E75D4F">
        <w:rPr>
          <w:lang w:val="fr-CH"/>
        </w:rPr>
        <w:t xml:space="preserve"> on </w:t>
      </w:r>
      <w:r w:rsidR="000A1BC4">
        <w:rPr>
          <w:lang w:val="fr-CH"/>
        </w:rPr>
        <w:t xml:space="preserve">peut </w:t>
      </w:r>
      <w:r w:rsidRPr="00E75D4F">
        <w:rPr>
          <w:lang w:val="fr-CH"/>
        </w:rPr>
        <w:t xml:space="preserve">citer les systèmes </w:t>
      </w:r>
      <w:bookmarkStart w:id="141" w:name="lt_pId406"/>
      <w:bookmarkEnd w:id="140"/>
      <w:r w:rsidRPr="00E75D4F">
        <w:rPr>
          <w:lang w:val="fr-CH"/>
        </w:rPr>
        <w:t>de t</w:t>
      </w:r>
      <w:r w:rsidRPr="00E75D4F">
        <w:rPr>
          <w:color w:val="000000"/>
          <w:lang w:val="fr-CH"/>
        </w:rPr>
        <w:t>ransmission d'énergie sans fil</w:t>
      </w:r>
      <w:r w:rsidRPr="00E75D4F">
        <w:rPr>
          <w:rFonts w:hint="eastAsia"/>
          <w:lang w:val="fr-CH"/>
        </w:rPr>
        <w:t xml:space="preserve"> </w:t>
      </w:r>
      <w:r w:rsidR="0077012B" w:rsidRPr="00E75D4F">
        <w:rPr>
          <w:rFonts w:hint="eastAsia"/>
          <w:lang w:val="fr-CH"/>
        </w:rPr>
        <w:t>(WPT)</w:t>
      </w:r>
      <w:r>
        <w:rPr>
          <w:lang w:val="fr-CH"/>
        </w:rPr>
        <w:t xml:space="preserve"> caractérisé</w:t>
      </w:r>
      <w:r w:rsidR="000A1BC4">
        <w:rPr>
          <w:lang w:val="fr-CH"/>
        </w:rPr>
        <w:t>s</w:t>
      </w:r>
      <w:r>
        <w:rPr>
          <w:lang w:val="fr-CH"/>
        </w:rPr>
        <w:t xml:space="preserve"> par des </w:t>
      </w:r>
      <w:proofErr w:type="gramStart"/>
      <w:r>
        <w:rPr>
          <w:lang w:val="fr-CH"/>
        </w:rPr>
        <w:t>courants radiofréquence</w:t>
      </w:r>
      <w:proofErr w:type="gramEnd"/>
      <w:r>
        <w:rPr>
          <w:lang w:val="fr-CH"/>
        </w:rPr>
        <w:t xml:space="preserve"> de forte </w:t>
      </w:r>
      <w:r w:rsidR="000A1BC4">
        <w:rPr>
          <w:lang w:val="fr-CH"/>
        </w:rPr>
        <w:t>intensité</w:t>
      </w:r>
      <w:r>
        <w:rPr>
          <w:lang w:val="fr-CH"/>
        </w:rPr>
        <w:t xml:space="preserve"> qui modifient l</w:t>
      </w:r>
      <w:r w:rsidR="00487451">
        <w:rPr>
          <w:lang w:val="fr-CH"/>
        </w:rPr>
        <w:t>'</w:t>
      </w:r>
      <w:r>
        <w:rPr>
          <w:lang w:val="fr-CH"/>
        </w:rPr>
        <w:t xml:space="preserve">environnement électromagnétique. </w:t>
      </w:r>
      <w:bookmarkEnd w:id="141"/>
    </w:p>
    <w:p w:rsidR="004557C6" w:rsidRPr="00E75D4F" w:rsidRDefault="00E75D4F" w:rsidP="00620BB5">
      <w:pPr>
        <w:rPr>
          <w:lang w:val="fr-CH"/>
        </w:rPr>
      </w:pPr>
      <w:bookmarkStart w:id="142" w:name="lt_pId407"/>
      <w:r w:rsidRPr="00E75D4F">
        <w:rPr>
          <w:lang w:val="fr-CH"/>
        </w:rPr>
        <w:t>On utilise de plus en plus des convertisseurs de puissance à commutation avec le déploiement de systèmes photovoltaïques et d</w:t>
      </w:r>
      <w:r w:rsidR="00487451">
        <w:rPr>
          <w:lang w:val="fr-CH"/>
        </w:rPr>
        <w:t>'</w:t>
      </w:r>
      <w:r w:rsidRPr="00E75D4F">
        <w:rPr>
          <w:lang w:val="fr-CH"/>
        </w:rPr>
        <w:t xml:space="preserve">éoliennes </w:t>
      </w:r>
      <w:r w:rsidR="000A1BC4">
        <w:rPr>
          <w:lang w:val="fr-CH"/>
        </w:rPr>
        <w:t xml:space="preserve">qui utilisent les </w:t>
      </w:r>
      <w:r w:rsidRPr="00E75D4F">
        <w:rPr>
          <w:lang w:val="fr-CH"/>
        </w:rPr>
        <w:t>énergies naturelles.</w:t>
      </w:r>
      <w:r>
        <w:rPr>
          <w:lang w:val="fr-CH"/>
        </w:rPr>
        <w:t xml:space="preserve"> Ce type de convertisseurs est installé dans des systèmes électriques comme </w:t>
      </w:r>
      <w:r w:rsidR="000A1BC4">
        <w:rPr>
          <w:lang w:val="fr-CH"/>
        </w:rPr>
        <w:t>l</w:t>
      </w:r>
      <w:r>
        <w:rPr>
          <w:lang w:val="fr-CH"/>
        </w:rPr>
        <w:t xml:space="preserve">es climatiseurs, </w:t>
      </w:r>
      <w:r w:rsidR="000A1BC4">
        <w:rPr>
          <w:lang w:val="fr-CH"/>
        </w:rPr>
        <w:t>l</w:t>
      </w:r>
      <w:r>
        <w:rPr>
          <w:lang w:val="fr-CH"/>
        </w:rPr>
        <w:t>es systèmes d</w:t>
      </w:r>
      <w:r w:rsidR="00487451">
        <w:rPr>
          <w:lang w:val="fr-CH"/>
        </w:rPr>
        <w:t>'</w:t>
      </w:r>
      <w:r>
        <w:rPr>
          <w:lang w:val="fr-CH"/>
        </w:rPr>
        <w:t>alimentation électrique pour les équipements TIC,</w:t>
      </w:r>
      <w:bookmarkEnd w:id="142"/>
      <w:r>
        <w:rPr>
          <w:lang w:val="fr-CH"/>
        </w:rPr>
        <w:t xml:space="preserve"> </w:t>
      </w:r>
      <w:r w:rsidR="000A1BC4">
        <w:rPr>
          <w:lang w:val="fr-CH"/>
        </w:rPr>
        <w:t>l</w:t>
      </w:r>
      <w:r>
        <w:rPr>
          <w:lang w:val="fr-CH"/>
        </w:rPr>
        <w:t>es systèmes d</w:t>
      </w:r>
      <w:r w:rsidR="00487451">
        <w:rPr>
          <w:lang w:val="fr-CH"/>
        </w:rPr>
        <w:t>'</w:t>
      </w:r>
      <w:r>
        <w:rPr>
          <w:lang w:val="fr-CH"/>
        </w:rPr>
        <w:t>éclairage à LED pour économiser l</w:t>
      </w:r>
      <w:r w:rsidR="00487451">
        <w:rPr>
          <w:lang w:val="fr-CH"/>
        </w:rPr>
        <w:t>'</w:t>
      </w:r>
      <w:r>
        <w:rPr>
          <w:lang w:val="fr-CH"/>
        </w:rPr>
        <w:t xml:space="preserve">énergie, </w:t>
      </w:r>
      <w:r w:rsidR="000A1BC4">
        <w:rPr>
          <w:lang w:val="fr-CH"/>
        </w:rPr>
        <w:t>l</w:t>
      </w:r>
      <w:r>
        <w:rPr>
          <w:lang w:val="fr-CH"/>
        </w:rPr>
        <w:t xml:space="preserve">es chargeurs pour véhicules électriques </w:t>
      </w:r>
      <w:r w:rsidR="000A1BC4">
        <w:rPr>
          <w:lang w:val="fr-CH"/>
        </w:rPr>
        <w:t>ou</w:t>
      </w:r>
      <w:r>
        <w:rPr>
          <w:lang w:val="fr-CH"/>
        </w:rPr>
        <w:t xml:space="preserve"> bien encore</w:t>
      </w:r>
      <w:r w:rsidR="0077012B" w:rsidRPr="00E75D4F">
        <w:rPr>
          <w:rFonts w:hint="eastAsia"/>
          <w:lang w:val="fr-CH"/>
        </w:rPr>
        <w:t xml:space="preserve"> </w:t>
      </w:r>
      <w:bookmarkStart w:id="143" w:name="lt_pId408"/>
      <w:r w:rsidR="000A1BC4">
        <w:rPr>
          <w:lang w:val="fr-CH"/>
        </w:rPr>
        <w:t>l</w:t>
      </w:r>
      <w:r>
        <w:rPr>
          <w:lang w:val="fr-CH"/>
        </w:rPr>
        <w:t xml:space="preserve">es véhicules </w:t>
      </w:r>
      <w:r w:rsidR="000A1BC4">
        <w:rPr>
          <w:lang w:val="fr-CH"/>
        </w:rPr>
        <w:t>hybrides rechargeables</w:t>
      </w:r>
      <w:r>
        <w:rPr>
          <w:lang w:val="fr-CH"/>
        </w:rPr>
        <w:t>, etc.</w:t>
      </w:r>
      <w:bookmarkEnd w:id="143"/>
    </w:p>
    <w:p w:rsidR="0077012B" w:rsidRPr="006E1B4E" w:rsidRDefault="000A1BC4" w:rsidP="00620BB5">
      <w:pPr>
        <w:rPr>
          <w:lang w:val="fr-CH"/>
        </w:rPr>
      </w:pPr>
      <w:r>
        <w:rPr>
          <w:lang w:val="fr-CH"/>
        </w:rPr>
        <w:t xml:space="preserve">On utilise </w:t>
      </w:r>
      <w:r w:rsidR="0077012B" w:rsidRPr="006E1B4E">
        <w:rPr>
          <w:lang w:val="fr-CH"/>
        </w:rPr>
        <w:t xml:space="preserve">une grande diversité de technologies </w:t>
      </w:r>
      <w:r>
        <w:rPr>
          <w:lang w:val="fr-CH"/>
        </w:rPr>
        <w:t xml:space="preserve">hertziennes </w:t>
      </w:r>
      <w:r w:rsidR="0077012B" w:rsidRPr="006E1B4E">
        <w:rPr>
          <w:lang w:val="fr-CH"/>
        </w:rPr>
        <w:t xml:space="preserve">et de technologies filaires pour l'échange de signaux vocaux et de données sur </w:t>
      </w:r>
      <w:r>
        <w:rPr>
          <w:lang w:val="fr-CH"/>
        </w:rPr>
        <w:t xml:space="preserve">des liaisons courte distance et les réseaux </w:t>
      </w:r>
      <w:r w:rsidR="0077012B" w:rsidRPr="006E1B4E">
        <w:rPr>
          <w:lang w:val="fr-CH"/>
        </w:rPr>
        <w:t>de télécommunication, comme en témoignent par exemple</w:t>
      </w:r>
      <w:r w:rsidR="0077012B">
        <w:rPr>
          <w:lang w:val="fr-CH"/>
        </w:rPr>
        <w:t>:</w:t>
      </w:r>
    </w:p>
    <w:p w:rsidR="0077012B" w:rsidRDefault="0077012B" w:rsidP="00620BB5">
      <w:pPr>
        <w:pStyle w:val="enumlev1"/>
        <w:rPr>
          <w:lang w:val="fr-CH"/>
        </w:rPr>
      </w:pPr>
      <w:r w:rsidRPr="006E1B4E">
        <w:rPr>
          <w:lang w:val="fr-CH"/>
        </w:rPr>
        <w:t>•</w:t>
      </w:r>
      <w:r w:rsidRPr="006E1B4E">
        <w:rPr>
          <w:lang w:val="fr-CH"/>
        </w:rPr>
        <w:tab/>
        <w:t xml:space="preserve">l'installation de points d'accès publics </w:t>
      </w:r>
      <w:proofErr w:type="spellStart"/>
      <w:r w:rsidRPr="006E1B4E">
        <w:rPr>
          <w:lang w:val="fr-CH"/>
        </w:rPr>
        <w:t>Wi</w:t>
      </w:r>
      <w:r w:rsidR="00852C77">
        <w:rPr>
          <w:lang w:val="fr-CH"/>
        </w:rPr>
        <w:t>F</w:t>
      </w:r>
      <w:r w:rsidRPr="006E1B4E">
        <w:rPr>
          <w:lang w:val="fr-CH"/>
        </w:rPr>
        <w:t>i</w:t>
      </w:r>
      <w:proofErr w:type="spellEnd"/>
      <w:r w:rsidRPr="006E1B4E">
        <w:rPr>
          <w:lang w:val="fr-CH"/>
        </w:rPr>
        <w:t xml:space="preserve"> dans les </w:t>
      </w:r>
      <w:r w:rsidR="000A1BC4">
        <w:rPr>
          <w:lang w:val="fr-CH"/>
        </w:rPr>
        <w:t>villes, les banlieues et les communautés</w:t>
      </w:r>
      <w:r w:rsidRPr="006E1B4E">
        <w:rPr>
          <w:lang w:val="fr-CH"/>
        </w:rPr>
        <w:t>, etc.;</w:t>
      </w:r>
    </w:p>
    <w:p w:rsidR="0077012B" w:rsidRPr="006E1B4E" w:rsidRDefault="0077012B" w:rsidP="00620BB5">
      <w:pPr>
        <w:pStyle w:val="enumlev1"/>
        <w:rPr>
          <w:lang w:val="fr-CH"/>
        </w:rPr>
      </w:pPr>
      <w:r w:rsidRPr="006E1B4E">
        <w:rPr>
          <w:lang w:val="fr-CH"/>
        </w:rPr>
        <w:t>•</w:t>
      </w:r>
      <w:r w:rsidRPr="006E1B4E">
        <w:rPr>
          <w:lang w:val="fr-CH"/>
        </w:rPr>
        <w:tab/>
        <w:t>l'utilisation de</w:t>
      </w:r>
      <w:r w:rsidR="000A1BC4">
        <w:rPr>
          <w:lang w:val="fr-CH"/>
        </w:rPr>
        <w:t>s</w:t>
      </w:r>
      <w:r w:rsidRPr="006E1B4E">
        <w:rPr>
          <w:lang w:val="fr-CH"/>
        </w:rPr>
        <w:t xml:space="preserve"> technologies d'accès </w:t>
      </w:r>
      <w:r w:rsidR="000A1BC4">
        <w:rPr>
          <w:lang w:val="fr-CH"/>
        </w:rPr>
        <w:t>hertziennes</w:t>
      </w:r>
      <w:r w:rsidR="00841332">
        <w:rPr>
          <w:lang w:val="fr-CH" w:eastAsia="zh-CN"/>
        </w:rPr>
        <w:t xml:space="preserve"> (</w:t>
      </w:r>
      <w:proofErr w:type="spellStart"/>
      <w:r w:rsidR="00841332">
        <w:rPr>
          <w:lang w:val="fr-CH" w:eastAsia="zh-CN"/>
        </w:rPr>
        <w:t>Wi</w:t>
      </w:r>
      <w:r w:rsidRPr="006E1B4E">
        <w:rPr>
          <w:lang w:val="fr-CH" w:eastAsia="zh-CN"/>
        </w:rPr>
        <w:t>MAX</w:t>
      </w:r>
      <w:proofErr w:type="spellEnd"/>
      <w:r w:rsidRPr="006E1B4E">
        <w:rPr>
          <w:lang w:val="fr-CH" w:eastAsia="zh-CN"/>
        </w:rPr>
        <w:t xml:space="preserve">, UWB, NFC, LTE, </w:t>
      </w:r>
      <w:r w:rsidR="000A1BC4">
        <w:rPr>
          <w:lang w:val="fr-CH" w:eastAsia="zh-CN"/>
        </w:rPr>
        <w:t xml:space="preserve">5G, </w:t>
      </w:r>
      <w:r w:rsidRPr="006E1B4E">
        <w:rPr>
          <w:lang w:val="fr-CH" w:eastAsia="zh-CN"/>
        </w:rPr>
        <w:t>etc.)</w:t>
      </w:r>
      <w:r>
        <w:rPr>
          <w:lang w:val="fr-CH"/>
        </w:rPr>
        <w:t>;</w:t>
      </w:r>
    </w:p>
    <w:p w:rsidR="0077012B" w:rsidRPr="006E1B4E" w:rsidRDefault="0077012B" w:rsidP="00620BB5">
      <w:pPr>
        <w:pStyle w:val="enumlev1"/>
        <w:rPr>
          <w:lang w:val="fr-CH"/>
        </w:rPr>
      </w:pPr>
      <w:r w:rsidRPr="006E1B4E">
        <w:rPr>
          <w:lang w:val="fr-CH"/>
        </w:rPr>
        <w:t>•</w:t>
      </w:r>
      <w:r w:rsidRPr="006E1B4E">
        <w:rPr>
          <w:lang w:val="fr-CH"/>
        </w:rPr>
        <w:tab/>
      </w:r>
      <w:r>
        <w:rPr>
          <w:lang w:val="fr-CH" w:eastAsia="zh-CN"/>
        </w:rPr>
        <w:t xml:space="preserve">l'utilisation de différents types d'équipements </w:t>
      </w:r>
      <w:r w:rsidR="000A1BC4">
        <w:rPr>
          <w:lang w:val="fr-CH" w:eastAsia="zh-CN"/>
        </w:rPr>
        <w:t>hertziens ou filaires</w:t>
      </w:r>
      <w:r>
        <w:rPr>
          <w:lang w:val="fr-CH" w:eastAsia="zh-CN"/>
        </w:rPr>
        <w:t xml:space="preserve">, comme les téléphones mobiles, </w:t>
      </w:r>
      <w:r w:rsidR="000A1BC4">
        <w:rPr>
          <w:lang w:val="fr-CH" w:eastAsia="zh-CN"/>
        </w:rPr>
        <w:t xml:space="preserve">les tablettes, </w:t>
      </w:r>
      <w:r>
        <w:rPr>
          <w:lang w:val="fr-CH" w:eastAsia="zh-CN"/>
        </w:rPr>
        <w:t xml:space="preserve">les terminaux d'accès aux services de données </w:t>
      </w:r>
      <w:r w:rsidR="000A1BC4">
        <w:rPr>
          <w:lang w:val="fr-CH" w:eastAsia="zh-CN"/>
        </w:rPr>
        <w:t xml:space="preserve">mobiles ou </w:t>
      </w:r>
      <w:r>
        <w:rPr>
          <w:lang w:val="fr-CH" w:eastAsia="zh-CN"/>
        </w:rPr>
        <w:t>large bande</w:t>
      </w:r>
      <w:r w:rsidR="000A1BC4">
        <w:rPr>
          <w:lang w:val="fr-CH" w:eastAsia="zh-CN"/>
        </w:rPr>
        <w:t>,</w:t>
      </w:r>
      <w:r>
        <w:rPr>
          <w:lang w:val="fr-CH" w:eastAsia="zh-CN"/>
        </w:rPr>
        <w:t xml:space="preserve"> </w:t>
      </w:r>
      <w:r w:rsidR="000A1BC4">
        <w:rPr>
          <w:lang w:val="fr-CH" w:eastAsia="zh-CN"/>
        </w:rPr>
        <w:t>modifie l'environnement électromagnétique</w:t>
      </w:r>
      <w:r>
        <w:rPr>
          <w:lang w:val="fr-CH" w:eastAsia="zh-CN"/>
        </w:rPr>
        <w:t>.</w:t>
      </w:r>
    </w:p>
    <w:p w:rsidR="0077012B" w:rsidRPr="00E75D4F" w:rsidRDefault="000A1BC4" w:rsidP="00620BB5">
      <w:pPr>
        <w:rPr>
          <w:lang w:val="fr-CH"/>
        </w:rPr>
      </w:pPr>
      <w:bookmarkStart w:id="144" w:name="lt_pId416"/>
      <w:r>
        <w:rPr>
          <w:lang w:val="fr-CH"/>
        </w:rPr>
        <w:t xml:space="preserve">Les technologies à porter </w:t>
      </w:r>
      <w:r w:rsidR="00841332">
        <w:rPr>
          <w:lang w:val="fr-CH"/>
        </w:rPr>
        <w:t xml:space="preserve">sur soi </w:t>
      </w:r>
      <w:r>
        <w:rPr>
          <w:lang w:val="fr-CH"/>
        </w:rPr>
        <w:t xml:space="preserve">et les </w:t>
      </w:r>
      <w:r w:rsidR="00E75D4F" w:rsidRPr="00E75D4F">
        <w:rPr>
          <w:lang w:val="fr-CH"/>
        </w:rPr>
        <w:t xml:space="preserve">systèmes hertziens seront </w:t>
      </w:r>
      <w:r w:rsidR="00E64F78" w:rsidRPr="00E75D4F">
        <w:rPr>
          <w:lang w:val="fr-CH"/>
        </w:rPr>
        <w:t>utilisés</w:t>
      </w:r>
      <w:r w:rsidR="00E75D4F" w:rsidRPr="00E75D4F">
        <w:rPr>
          <w:lang w:val="fr-CH"/>
        </w:rPr>
        <w:t xml:space="preserve"> à proximité des équipements TIC dans les centres de télécommunication et les centres de données </w:t>
      </w:r>
      <w:r w:rsidR="00E75D4F">
        <w:rPr>
          <w:lang w:val="fr-CH"/>
        </w:rPr>
        <w:t xml:space="preserve">et </w:t>
      </w:r>
      <w:r>
        <w:rPr>
          <w:lang w:val="fr-CH"/>
        </w:rPr>
        <w:t>c</w:t>
      </w:r>
      <w:r w:rsidR="00E75D4F">
        <w:rPr>
          <w:lang w:val="fr-CH"/>
        </w:rPr>
        <w:t xml:space="preserve">es </w:t>
      </w:r>
      <w:r>
        <w:rPr>
          <w:lang w:val="fr-CH"/>
        </w:rPr>
        <w:t xml:space="preserve">technologies devront pouvoir </w:t>
      </w:r>
      <w:r w:rsidR="00E75D4F">
        <w:rPr>
          <w:lang w:val="fr-CH"/>
        </w:rPr>
        <w:t xml:space="preserve">fonctionner correctement </w:t>
      </w:r>
      <w:r>
        <w:rPr>
          <w:lang w:val="fr-CH"/>
        </w:rPr>
        <w:t>en présence de</w:t>
      </w:r>
      <w:r w:rsidR="00E75D4F">
        <w:rPr>
          <w:lang w:val="fr-CH"/>
        </w:rPr>
        <w:t xml:space="preserve"> champs électromagnétiques élevés. </w:t>
      </w:r>
      <w:r w:rsidR="00E75D4F" w:rsidRPr="00E75D4F">
        <w:rPr>
          <w:lang w:val="fr-CH"/>
        </w:rPr>
        <w:t>L</w:t>
      </w:r>
      <w:r>
        <w:rPr>
          <w:lang w:val="fr-CH"/>
        </w:rPr>
        <w:t>'utilisation d'</w:t>
      </w:r>
      <w:r w:rsidR="00E75D4F" w:rsidRPr="00E75D4F">
        <w:rPr>
          <w:lang w:val="fr-CH"/>
        </w:rPr>
        <w:t xml:space="preserve">équipements TIC utilisés à proximité des systèmes de radiocommunication </w:t>
      </w:r>
      <w:r>
        <w:rPr>
          <w:lang w:val="fr-CH"/>
        </w:rPr>
        <w:t>va se généraliser de plus en plus</w:t>
      </w:r>
      <w:r w:rsidR="00E75D4F" w:rsidRPr="00E75D4F">
        <w:rPr>
          <w:lang w:val="fr-CH"/>
        </w:rPr>
        <w:t xml:space="preserve"> avec l</w:t>
      </w:r>
      <w:r w:rsidR="00487451">
        <w:rPr>
          <w:lang w:val="fr-CH"/>
        </w:rPr>
        <w:t>'</w:t>
      </w:r>
      <w:r w:rsidR="00E75D4F" w:rsidRPr="00E75D4F">
        <w:rPr>
          <w:lang w:val="fr-CH"/>
        </w:rPr>
        <w:t>essor des dispositifs TIC répartis.</w:t>
      </w:r>
      <w:bookmarkStart w:id="145" w:name="lt_pId417"/>
      <w:bookmarkEnd w:id="144"/>
      <w:r w:rsidR="00E75D4F">
        <w:rPr>
          <w:lang w:val="fr-CH"/>
        </w:rPr>
        <w:t xml:space="preserve"> Les systèmes hertziens à faible débit de transmission</w:t>
      </w:r>
      <w:r>
        <w:rPr>
          <w:lang w:val="fr-CH"/>
        </w:rPr>
        <w:t>,</w:t>
      </w:r>
      <w:r w:rsidR="00E75D4F">
        <w:rPr>
          <w:lang w:val="fr-CH"/>
        </w:rPr>
        <w:t xml:space="preserve"> qui </w:t>
      </w:r>
      <w:r>
        <w:rPr>
          <w:lang w:val="fr-CH"/>
        </w:rPr>
        <w:t>fo</w:t>
      </w:r>
      <w:r w:rsidR="00E75D4F">
        <w:rPr>
          <w:lang w:val="fr-CH"/>
        </w:rPr>
        <w:t xml:space="preserve">nt </w:t>
      </w:r>
      <w:r>
        <w:rPr>
          <w:lang w:val="fr-CH"/>
        </w:rPr>
        <w:t xml:space="preserve">appel à </w:t>
      </w:r>
      <w:r w:rsidR="00E75D4F">
        <w:rPr>
          <w:lang w:val="fr-CH"/>
        </w:rPr>
        <w:t>des dispositifs TIC répartis pour transmettre</w:t>
      </w:r>
      <w:bookmarkEnd w:id="145"/>
      <w:r w:rsidR="0077012B" w:rsidRPr="00E75D4F">
        <w:rPr>
          <w:lang w:val="fr-CH"/>
        </w:rPr>
        <w:t xml:space="preserve"> </w:t>
      </w:r>
      <w:bookmarkStart w:id="146" w:name="lt_pId418"/>
      <w:r>
        <w:rPr>
          <w:lang w:val="fr-CH"/>
        </w:rPr>
        <w:t>l</w:t>
      </w:r>
      <w:r w:rsidR="00E75D4F" w:rsidRPr="00E75D4F">
        <w:rPr>
          <w:lang w:val="fr-CH"/>
        </w:rPr>
        <w:t xml:space="preserve">es données recueillies par divers types </w:t>
      </w:r>
      <w:r w:rsidR="00E75D4F">
        <w:rPr>
          <w:lang w:val="fr-CH"/>
        </w:rPr>
        <w:t>de capteurs</w:t>
      </w:r>
      <w:r>
        <w:rPr>
          <w:lang w:val="fr-CH"/>
        </w:rPr>
        <w:t>,</w:t>
      </w:r>
      <w:r w:rsidR="00E75D4F">
        <w:rPr>
          <w:lang w:val="fr-CH"/>
        </w:rPr>
        <w:t xml:space="preserve"> risquent d</w:t>
      </w:r>
      <w:r w:rsidR="00487451">
        <w:rPr>
          <w:lang w:val="fr-CH"/>
        </w:rPr>
        <w:t>'</w:t>
      </w:r>
      <w:r w:rsidR="00E75D4F">
        <w:rPr>
          <w:lang w:val="fr-CH"/>
        </w:rPr>
        <w:t xml:space="preserve">être victimes de perturbations causées par </w:t>
      </w:r>
      <w:r>
        <w:rPr>
          <w:lang w:val="fr-CH"/>
        </w:rPr>
        <w:t>l</w:t>
      </w:r>
      <w:r w:rsidR="00E75D4F">
        <w:rPr>
          <w:lang w:val="fr-CH"/>
        </w:rPr>
        <w:t>es réseaux de télécommunication</w:t>
      </w:r>
      <w:r w:rsidR="0077012B" w:rsidRPr="00E75D4F">
        <w:rPr>
          <w:lang w:val="fr-CH"/>
        </w:rPr>
        <w:t>.</w:t>
      </w:r>
      <w:bookmarkEnd w:id="146"/>
    </w:p>
    <w:p w:rsidR="004557C6" w:rsidRDefault="0077012B" w:rsidP="00620BB5">
      <w:pPr>
        <w:rPr>
          <w:lang w:val="fr-CH"/>
        </w:rPr>
      </w:pPr>
      <w:r w:rsidRPr="006E1B4E">
        <w:rPr>
          <w:lang w:val="fr-CH"/>
        </w:rPr>
        <w:t xml:space="preserve">Il est donc nécessaire d'étudier des méthodes de prévision et d'atténuation des problèmes de compatibilité électromagnétique qui pourraient </w:t>
      </w:r>
      <w:r w:rsidR="000A1BC4">
        <w:rPr>
          <w:lang w:val="fr-CH"/>
        </w:rPr>
        <w:t>nuire</w:t>
      </w:r>
      <w:r w:rsidRPr="006E1B4E">
        <w:rPr>
          <w:lang w:val="fr-CH"/>
        </w:rPr>
        <w:t xml:space="preserve"> au bon fonctionnement de ces </w:t>
      </w:r>
      <w:r w:rsidRPr="00CD1E11">
        <w:rPr>
          <w:lang w:val="fr-CH"/>
        </w:rPr>
        <w:t>technologie</w:t>
      </w:r>
      <w:r>
        <w:rPr>
          <w:lang w:val="fr-CH"/>
        </w:rPr>
        <w:t>s</w:t>
      </w:r>
      <w:r w:rsidRPr="006E1B4E">
        <w:rPr>
          <w:lang w:val="fr-CH"/>
        </w:rPr>
        <w:t>.</w:t>
      </w:r>
    </w:p>
    <w:p w:rsidR="0077012B" w:rsidRPr="00487451" w:rsidRDefault="00E75D4F" w:rsidP="00620BB5">
      <w:pPr>
        <w:rPr>
          <w:lang w:val="fr-CH"/>
        </w:rPr>
      </w:pPr>
      <w:bookmarkStart w:id="147" w:name="lt_pId420"/>
      <w:r w:rsidRPr="00E75D4F">
        <w:rPr>
          <w:lang w:val="fr-CH"/>
        </w:rPr>
        <w:t xml:space="preserve">Les </w:t>
      </w:r>
      <w:r w:rsidR="000A1BC4">
        <w:rPr>
          <w:lang w:val="fr-CH"/>
        </w:rPr>
        <w:t>exigences en matière de</w:t>
      </w:r>
      <w:r w:rsidRPr="00E75D4F">
        <w:rPr>
          <w:lang w:val="fr-CH"/>
        </w:rPr>
        <w:t xml:space="preserve"> compatibilité électromagnétique </w:t>
      </w:r>
      <w:r w:rsidR="000A1BC4">
        <w:rPr>
          <w:lang w:val="fr-CH"/>
        </w:rPr>
        <w:t xml:space="preserve">applicables aux </w:t>
      </w:r>
      <w:r w:rsidRPr="00E75D4F">
        <w:rPr>
          <w:lang w:val="fr-CH"/>
        </w:rPr>
        <w:t xml:space="preserve">équipements </w:t>
      </w:r>
      <w:r>
        <w:rPr>
          <w:lang w:val="fr-CH"/>
        </w:rPr>
        <w:t>TIC généraux sont étudiées et publiées par</w:t>
      </w:r>
      <w:r w:rsidR="0077012B" w:rsidRPr="00E75D4F">
        <w:rPr>
          <w:rFonts w:hint="eastAsia"/>
          <w:lang w:val="fr-CH"/>
        </w:rPr>
        <w:t xml:space="preserve"> </w:t>
      </w:r>
      <w:r>
        <w:rPr>
          <w:lang w:val="fr-CH"/>
        </w:rPr>
        <w:t xml:space="preserve">le </w:t>
      </w:r>
      <w:r w:rsidR="0077012B" w:rsidRPr="00E75D4F">
        <w:rPr>
          <w:rFonts w:hint="eastAsia"/>
          <w:lang w:val="fr-CH"/>
        </w:rPr>
        <w:t xml:space="preserve">CISPR </w:t>
      </w:r>
      <w:r>
        <w:rPr>
          <w:lang w:val="fr-CH"/>
        </w:rPr>
        <w:t>et le</w:t>
      </w:r>
      <w:r w:rsidR="0077012B" w:rsidRPr="00E75D4F">
        <w:rPr>
          <w:rFonts w:hint="eastAsia"/>
          <w:lang w:val="fr-CH"/>
        </w:rPr>
        <w:t xml:space="preserve"> TC77</w:t>
      </w:r>
      <w:r>
        <w:rPr>
          <w:lang w:val="fr-CH"/>
        </w:rPr>
        <w:t xml:space="preserve"> de la CEI. Toutefois, les </w:t>
      </w:r>
      <w:r w:rsidR="000A1BC4">
        <w:rPr>
          <w:lang w:val="fr-CH"/>
        </w:rPr>
        <w:t xml:space="preserve">exigences </w:t>
      </w:r>
      <w:r>
        <w:rPr>
          <w:lang w:val="fr-CH"/>
        </w:rPr>
        <w:t>ne peuvent pas être directement appliquées à tous les équipements TIC en raison de la convergence des technologies de l</w:t>
      </w:r>
      <w:r w:rsidR="00487451">
        <w:rPr>
          <w:lang w:val="fr-CH"/>
        </w:rPr>
        <w:t>'</w:t>
      </w:r>
      <w:r>
        <w:rPr>
          <w:lang w:val="fr-CH"/>
        </w:rPr>
        <w:t xml:space="preserve">information et des équipements de communication car </w:t>
      </w:r>
      <w:proofErr w:type="gramStart"/>
      <w:r>
        <w:rPr>
          <w:lang w:val="fr-CH"/>
        </w:rPr>
        <w:t>elle</w:t>
      </w:r>
      <w:r w:rsidR="000A1BC4">
        <w:rPr>
          <w:lang w:val="fr-CH"/>
        </w:rPr>
        <w:t>s</w:t>
      </w:r>
      <w:r>
        <w:rPr>
          <w:lang w:val="fr-CH"/>
        </w:rPr>
        <w:t xml:space="preserve"> tien</w:t>
      </w:r>
      <w:r w:rsidR="000A1BC4">
        <w:rPr>
          <w:lang w:val="fr-CH"/>
        </w:rPr>
        <w:t>nen</w:t>
      </w:r>
      <w:r>
        <w:rPr>
          <w:lang w:val="fr-CH"/>
        </w:rPr>
        <w:t>t</w:t>
      </w:r>
      <w:proofErr w:type="gramEnd"/>
      <w:r>
        <w:rPr>
          <w:lang w:val="fr-CH"/>
        </w:rPr>
        <w:t xml:space="preserve"> pas compte des influences sur les communications filaires/hertziennes et </w:t>
      </w:r>
      <w:r w:rsidR="000A1BC4">
        <w:rPr>
          <w:lang w:val="fr-CH"/>
        </w:rPr>
        <w:t>d</w:t>
      </w:r>
      <w:r>
        <w:rPr>
          <w:lang w:val="fr-CH"/>
        </w:rPr>
        <w:t xml:space="preserve">es caractéristiques des équipements sensibles </w:t>
      </w:r>
      <w:r w:rsidR="000A1BC4">
        <w:rPr>
          <w:lang w:val="fr-CH"/>
        </w:rPr>
        <w:t xml:space="preserve">qui se trouvent </w:t>
      </w:r>
      <w:r>
        <w:rPr>
          <w:lang w:val="fr-CH"/>
        </w:rPr>
        <w:t xml:space="preserve">dans les centres de télécommunication et </w:t>
      </w:r>
      <w:r w:rsidR="000A1BC4">
        <w:rPr>
          <w:lang w:val="fr-CH"/>
        </w:rPr>
        <w:t>l</w:t>
      </w:r>
      <w:r>
        <w:rPr>
          <w:lang w:val="fr-CH"/>
        </w:rPr>
        <w:t xml:space="preserve">es centres de données. </w:t>
      </w:r>
      <w:r w:rsidRPr="001B66F1">
        <w:rPr>
          <w:lang w:val="fr-CH"/>
        </w:rPr>
        <w:t>Par conséquent, les</w:t>
      </w:r>
      <w:bookmarkEnd w:id="147"/>
      <w:r w:rsidR="000A1BC4">
        <w:rPr>
          <w:lang w:val="fr-CH"/>
        </w:rPr>
        <w:t xml:space="preserve"> </w:t>
      </w:r>
      <w:r w:rsidRPr="001B66F1">
        <w:rPr>
          <w:lang w:val="fr-CH"/>
        </w:rPr>
        <w:t xml:space="preserve">études sur les </w:t>
      </w:r>
      <w:r w:rsidR="000A1BC4">
        <w:rPr>
          <w:lang w:val="fr-CH"/>
        </w:rPr>
        <w:t xml:space="preserve">exigences en matière de </w:t>
      </w:r>
      <w:r w:rsidRPr="001B66F1">
        <w:rPr>
          <w:lang w:val="fr-CH"/>
        </w:rPr>
        <w:t xml:space="preserve">compatibilité électromagnétique </w:t>
      </w:r>
      <w:r w:rsidR="000A1BC4">
        <w:rPr>
          <w:lang w:val="fr-CH"/>
        </w:rPr>
        <w:t xml:space="preserve">applicables aux équipements </w:t>
      </w:r>
      <w:r w:rsidRPr="001B66F1">
        <w:rPr>
          <w:lang w:val="fr-CH"/>
        </w:rPr>
        <w:t>TIC</w:t>
      </w:r>
      <w:r w:rsidR="0077012B" w:rsidRPr="001B66F1">
        <w:rPr>
          <w:rFonts w:hint="eastAsia"/>
          <w:lang w:val="fr-CH"/>
        </w:rPr>
        <w:t xml:space="preserve"> </w:t>
      </w:r>
      <w:bookmarkStart w:id="148" w:name="lt_pId421"/>
      <w:r w:rsidR="000A1BC4">
        <w:rPr>
          <w:lang w:val="fr-CH"/>
        </w:rPr>
        <w:t xml:space="preserve">qui </w:t>
      </w:r>
      <w:r w:rsidR="001B66F1" w:rsidRPr="001B66F1">
        <w:rPr>
          <w:lang w:val="fr-CH"/>
        </w:rPr>
        <w:t xml:space="preserve">sont </w:t>
      </w:r>
      <w:r w:rsidR="001B66F1">
        <w:rPr>
          <w:lang w:val="fr-CH"/>
        </w:rPr>
        <w:t>réalisées à</w:t>
      </w:r>
      <w:r w:rsidR="001B66F1" w:rsidRPr="001B66F1">
        <w:rPr>
          <w:lang w:val="fr-CH"/>
        </w:rPr>
        <w:t xml:space="preserve"> l</w:t>
      </w:r>
      <w:r w:rsidR="00487451">
        <w:rPr>
          <w:lang w:val="fr-CH"/>
        </w:rPr>
        <w:t>'</w:t>
      </w:r>
      <w:r w:rsidR="001B66F1">
        <w:rPr>
          <w:lang w:val="fr-CH"/>
        </w:rPr>
        <w:t>UIT-T sont essentielles pour maintenir la qualité et la fiabilité des systèm</w:t>
      </w:r>
      <w:r w:rsidR="000A1BC4">
        <w:rPr>
          <w:lang w:val="fr-CH"/>
        </w:rPr>
        <w:t>e</w:t>
      </w:r>
      <w:r w:rsidR="001B66F1">
        <w:rPr>
          <w:lang w:val="fr-CH"/>
        </w:rPr>
        <w:t xml:space="preserve">s et des services TIC. </w:t>
      </w:r>
      <w:bookmarkEnd w:id="148"/>
    </w:p>
    <w:p w:rsidR="0077012B" w:rsidRPr="001B66F1" w:rsidRDefault="001B66F1" w:rsidP="00620BB5">
      <w:pPr>
        <w:rPr>
          <w:lang w:val="fr-CH"/>
        </w:rPr>
      </w:pPr>
      <w:bookmarkStart w:id="149" w:name="lt_pId423"/>
      <w:r w:rsidRPr="001B66F1">
        <w:rPr>
          <w:lang w:val="fr-CH"/>
        </w:rPr>
        <w:lastRenderedPageBreak/>
        <w:t>Il s</w:t>
      </w:r>
      <w:r w:rsidR="00487451">
        <w:rPr>
          <w:lang w:val="fr-CH"/>
        </w:rPr>
        <w:t>'</w:t>
      </w:r>
      <w:r w:rsidRPr="001B66F1">
        <w:rPr>
          <w:lang w:val="fr-CH"/>
        </w:rPr>
        <w:t>agit, dans le cadre de cett</w:t>
      </w:r>
      <w:r w:rsidR="000A1BC4">
        <w:rPr>
          <w:lang w:val="fr-CH"/>
        </w:rPr>
        <w:t>e</w:t>
      </w:r>
      <w:r w:rsidRPr="001B66F1">
        <w:rPr>
          <w:lang w:val="fr-CH"/>
        </w:rPr>
        <w:t xml:space="preserve"> Question</w:t>
      </w:r>
      <w:r w:rsidR="000A1BC4">
        <w:rPr>
          <w:lang w:val="fr-CH"/>
        </w:rPr>
        <w:t>,</w:t>
      </w:r>
      <w:r w:rsidRPr="001B66F1">
        <w:rPr>
          <w:lang w:val="fr-CH"/>
        </w:rPr>
        <w:t xml:space="preserve"> de définir en détail les</w:t>
      </w:r>
      <w:r w:rsidR="000A1BC4">
        <w:rPr>
          <w:lang w:val="fr-CH"/>
        </w:rPr>
        <w:t xml:space="preserve"> exigences en matière de </w:t>
      </w:r>
      <w:r w:rsidRPr="001B66F1">
        <w:rPr>
          <w:lang w:val="fr-CH"/>
        </w:rPr>
        <w:t xml:space="preserve">compatibilité </w:t>
      </w:r>
      <w:r w:rsidR="00E64F78" w:rsidRPr="001B66F1">
        <w:rPr>
          <w:lang w:val="fr-CH"/>
        </w:rPr>
        <w:t>é</w:t>
      </w:r>
      <w:r w:rsidR="00E64F78">
        <w:rPr>
          <w:lang w:val="fr-CH"/>
        </w:rPr>
        <w:t>lectromagnétique</w:t>
      </w:r>
      <w:r w:rsidR="000A1BC4">
        <w:rPr>
          <w:lang w:val="fr-CH"/>
        </w:rPr>
        <w:t xml:space="preserve">, y compris les exigences </w:t>
      </w:r>
      <w:r w:rsidRPr="001B66F1">
        <w:rPr>
          <w:lang w:val="fr-CH"/>
        </w:rPr>
        <w:t>en matière d</w:t>
      </w:r>
      <w:r w:rsidR="00487451">
        <w:rPr>
          <w:lang w:val="fr-CH"/>
        </w:rPr>
        <w:t>'</w:t>
      </w:r>
      <w:r w:rsidRPr="001B66F1">
        <w:rPr>
          <w:lang w:val="fr-CH"/>
        </w:rPr>
        <w:t>émission et d</w:t>
      </w:r>
      <w:r w:rsidR="00487451">
        <w:rPr>
          <w:lang w:val="fr-CH"/>
        </w:rPr>
        <w:t>'</w:t>
      </w:r>
      <w:r w:rsidRPr="001B66F1">
        <w:rPr>
          <w:lang w:val="fr-CH"/>
        </w:rPr>
        <w:t xml:space="preserve">immunité </w:t>
      </w:r>
      <w:r w:rsidR="000A1BC4">
        <w:rPr>
          <w:lang w:val="fr-CH"/>
        </w:rPr>
        <w:t xml:space="preserve">applicables aux </w:t>
      </w:r>
      <w:r>
        <w:rPr>
          <w:lang w:val="fr-CH"/>
        </w:rPr>
        <w:t xml:space="preserve">équipements TIC </w:t>
      </w:r>
      <w:r w:rsidR="000A1BC4">
        <w:rPr>
          <w:lang w:val="fr-CH"/>
        </w:rPr>
        <w:t xml:space="preserve">ainsi que </w:t>
      </w:r>
      <w:r>
        <w:rPr>
          <w:lang w:val="fr-CH"/>
        </w:rPr>
        <w:t xml:space="preserve">les mesures correctives </w:t>
      </w:r>
      <w:r w:rsidR="000A1BC4">
        <w:rPr>
          <w:lang w:val="fr-CH"/>
        </w:rPr>
        <w:t xml:space="preserve">à prendre </w:t>
      </w:r>
      <w:r>
        <w:rPr>
          <w:lang w:val="fr-CH"/>
        </w:rPr>
        <w:t xml:space="preserve">au niveau des installations pour maintenir un environnement électromagnétique adéquat pour les systèmes TIC. </w:t>
      </w:r>
      <w:bookmarkEnd w:id="149"/>
    </w:p>
    <w:p w:rsidR="0077012B" w:rsidRPr="00487451" w:rsidRDefault="001B66F1" w:rsidP="00620BB5">
      <w:pPr>
        <w:rPr>
          <w:lang w:val="fr-CH"/>
        </w:rPr>
      </w:pPr>
      <w:bookmarkStart w:id="150" w:name="lt_pId424"/>
      <w:r w:rsidRPr="001B66F1">
        <w:rPr>
          <w:lang w:val="fr-CH"/>
        </w:rPr>
        <w:t>Il est aussi important d</w:t>
      </w:r>
      <w:r w:rsidR="00487451">
        <w:rPr>
          <w:lang w:val="fr-CH"/>
        </w:rPr>
        <w:t>'</w:t>
      </w:r>
      <w:r w:rsidRPr="001B66F1">
        <w:rPr>
          <w:lang w:val="fr-CH"/>
        </w:rPr>
        <w:t xml:space="preserve">appliquer des </w:t>
      </w:r>
      <w:r w:rsidR="00170389">
        <w:rPr>
          <w:lang w:val="fr-CH"/>
        </w:rPr>
        <w:t>exigences</w:t>
      </w:r>
      <w:r w:rsidRPr="001B66F1">
        <w:rPr>
          <w:lang w:val="fr-CH"/>
        </w:rPr>
        <w:t xml:space="preserve"> aux appareils électriques et électroniques utilisés dans les installations TIC </w:t>
      </w:r>
      <w:r>
        <w:rPr>
          <w:lang w:val="fr-CH"/>
        </w:rPr>
        <w:t>afin de maintenir un environnement éle</w:t>
      </w:r>
      <w:r w:rsidR="00841332">
        <w:rPr>
          <w:lang w:val="fr-CH"/>
        </w:rPr>
        <w:t>ctromagnétique adéquat pour les </w:t>
      </w:r>
      <w:r>
        <w:rPr>
          <w:lang w:val="fr-CH"/>
        </w:rPr>
        <w:t>TIC.</w:t>
      </w:r>
      <w:bookmarkEnd w:id="150"/>
    </w:p>
    <w:p w:rsidR="004557C6" w:rsidRPr="0077012B" w:rsidRDefault="0077012B" w:rsidP="00620BB5">
      <w:pPr>
        <w:rPr>
          <w:lang w:val="fr-CH"/>
        </w:rPr>
      </w:pPr>
      <w:r w:rsidRPr="006E1B4E">
        <w:rPr>
          <w:lang w:val="fr-CH"/>
        </w:rPr>
        <w:t>Les Recommandations et Manuels suivants, en vigueur lorsque cette Question a été approuvée, relèvent de ladite Question</w:t>
      </w:r>
      <w:r>
        <w:rPr>
          <w:lang w:val="fr-CH"/>
        </w:rPr>
        <w:t>:</w:t>
      </w:r>
    </w:p>
    <w:p w:rsidR="0077012B" w:rsidRPr="0077012B" w:rsidRDefault="0077012B" w:rsidP="00620BB5">
      <w:pPr>
        <w:pStyle w:val="enumlev1"/>
        <w:rPr>
          <w:lang w:val="fr-CH"/>
        </w:rPr>
      </w:pPr>
      <w:r w:rsidRPr="0077012B">
        <w:rPr>
          <w:lang w:val="fr-CH"/>
        </w:rPr>
        <w:t>•</w:t>
      </w:r>
      <w:r w:rsidRPr="0077012B">
        <w:rPr>
          <w:lang w:val="fr-CH"/>
        </w:rPr>
        <w:tab/>
      </w:r>
      <w:bookmarkStart w:id="151" w:name="lt_pId427"/>
      <w:r w:rsidR="001B66F1">
        <w:rPr>
          <w:lang w:val="fr-CH"/>
        </w:rPr>
        <w:t>UIT</w:t>
      </w:r>
      <w:r w:rsidRPr="0077012B">
        <w:rPr>
          <w:lang w:val="fr-CH"/>
        </w:rPr>
        <w:t xml:space="preserve">-T K.10, K.18, K.23, K.24, K.34, K.37, K.38, K.42, K.43, K.48, K.49, K.58, K.59, K.60, K.62, K.63, K.74, K.76, K.79, K.80, K.85, K.86, K.88, K.92, K.93, K.94, K.106, K.114 </w:t>
      </w:r>
      <w:r w:rsidR="001B66F1">
        <w:rPr>
          <w:lang w:val="fr-CH"/>
        </w:rPr>
        <w:t>et</w:t>
      </w:r>
      <w:r w:rsidRPr="0077012B">
        <w:rPr>
          <w:lang w:val="fr-CH"/>
        </w:rPr>
        <w:t xml:space="preserve"> K.116</w:t>
      </w:r>
      <w:bookmarkEnd w:id="151"/>
      <w:r w:rsidR="00170389">
        <w:rPr>
          <w:lang w:val="fr-CH"/>
        </w:rPr>
        <w:t>.</w:t>
      </w:r>
    </w:p>
    <w:p w:rsidR="0077012B" w:rsidRPr="001B66F1" w:rsidRDefault="0077012B" w:rsidP="00620BB5">
      <w:pPr>
        <w:pStyle w:val="enumlev1"/>
        <w:rPr>
          <w:lang w:val="fr-CH"/>
        </w:rPr>
      </w:pPr>
      <w:r w:rsidRPr="001B66F1">
        <w:rPr>
          <w:lang w:val="fr-CH"/>
        </w:rPr>
        <w:t>•</w:t>
      </w:r>
      <w:r w:rsidRPr="001B66F1">
        <w:rPr>
          <w:lang w:val="fr-CH"/>
        </w:rPr>
        <w:tab/>
      </w:r>
      <w:bookmarkStart w:id="152" w:name="lt_pId429"/>
      <w:r w:rsidR="001B66F1" w:rsidRPr="001B66F1">
        <w:rPr>
          <w:lang w:val="fr-CH"/>
        </w:rPr>
        <w:t xml:space="preserve">Manuel sur les techniques de mesure des brouillages </w:t>
      </w:r>
      <w:r w:rsidR="001B66F1">
        <w:rPr>
          <w:lang w:val="fr-CH"/>
        </w:rPr>
        <w:t xml:space="preserve">et </w:t>
      </w:r>
      <w:r w:rsidR="001B66F1" w:rsidRPr="001B66F1">
        <w:rPr>
          <w:color w:val="000000"/>
          <w:lang w:val="fr-CH"/>
        </w:rPr>
        <w:t xml:space="preserve">Manuel </w:t>
      </w:r>
      <w:r w:rsidR="001B66F1">
        <w:rPr>
          <w:color w:val="000000"/>
          <w:lang w:val="fr-CH"/>
        </w:rPr>
        <w:t>sur les mesures</w:t>
      </w:r>
      <w:r w:rsidR="001B66F1" w:rsidRPr="001B66F1">
        <w:rPr>
          <w:color w:val="000000"/>
          <w:lang w:val="fr-CH"/>
        </w:rPr>
        <w:t xml:space="preserve"> d'atténuation dans les installations de télécommunication</w:t>
      </w:r>
      <w:r w:rsidRPr="001B66F1">
        <w:rPr>
          <w:lang w:val="fr-CH"/>
        </w:rPr>
        <w:t>.</w:t>
      </w:r>
      <w:bookmarkEnd w:id="152"/>
    </w:p>
    <w:p w:rsidR="0077012B" w:rsidRPr="00487451" w:rsidRDefault="0077012B" w:rsidP="00620BB5">
      <w:pPr>
        <w:pStyle w:val="Heading3"/>
        <w:rPr>
          <w:lang w:val="fr-CH"/>
        </w:rPr>
      </w:pPr>
      <w:r w:rsidRPr="00487451">
        <w:rPr>
          <w:lang w:val="fr-CH"/>
        </w:rPr>
        <w:t>2</w:t>
      </w:r>
      <w:r w:rsidRPr="00487451">
        <w:rPr>
          <w:lang w:val="fr-CH"/>
        </w:rPr>
        <w:tab/>
      </w:r>
      <w:bookmarkStart w:id="153" w:name="lt_pId431"/>
      <w:r w:rsidRPr="00487451">
        <w:rPr>
          <w:lang w:val="fr-CH"/>
        </w:rPr>
        <w:t>Question</w:t>
      </w:r>
      <w:bookmarkEnd w:id="153"/>
    </w:p>
    <w:p w:rsidR="0077012B" w:rsidRPr="001B66F1" w:rsidRDefault="001B66F1" w:rsidP="00620BB5">
      <w:pPr>
        <w:rPr>
          <w:lang w:val="fr-CH"/>
        </w:rPr>
      </w:pPr>
      <w:bookmarkStart w:id="154" w:name="lt_pId432"/>
      <w:r w:rsidRPr="001B66F1">
        <w:rPr>
          <w:lang w:val="fr-CH"/>
        </w:rPr>
        <w:t>Il s</w:t>
      </w:r>
      <w:r w:rsidR="00487451">
        <w:rPr>
          <w:lang w:val="fr-CH"/>
        </w:rPr>
        <w:t>'</w:t>
      </w:r>
      <w:r w:rsidRPr="001B66F1">
        <w:rPr>
          <w:lang w:val="fr-CH"/>
        </w:rPr>
        <w:t>agit</w:t>
      </w:r>
      <w:r w:rsidR="00170389">
        <w:rPr>
          <w:lang w:val="fr-CH"/>
        </w:rPr>
        <w:t>,</w:t>
      </w:r>
      <w:r w:rsidRPr="001B66F1">
        <w:rPr>
          <w:lang w:val="fr-CH"/>
        </w:rPr>
        <w:t xml:space="preserve"> dans le cadre de cette Question</w:t>
      </w:r>
      <w:r w:rsidR="00170389">
        <w:rPr>
          <w:lang w:val="fr-CH"/>
        </w:rPr>
        <w:t>,</w:t>
      </w:r>
      <w:r w:rsidRPr="001B66F1">
        <w:rPr>
          <w:lang w:val="fr-CH"/>
        </w:rPr>
        <w:t xml:space="preserve"> d</w:t>
      </w:r>
      <w:r w:rsidR="00487451">
        <w:rPr>
          <w:lang w:val="fr-CH"/>
        </w:rPr>
        <w:t>'</w:t>
      </w:r>
      <w:r w:rsidRPr="001B66F1">
        <w:rPr>
          <w:lang w:val="fr-CH"/>
        </w:rPr>
        <w:t xml:space="preserve">élaborer des Recommandations nouvelles ou révisées ou des Suppléments concernant les </w:t>
      </w:r>
      <w:r w:rsidR="00170389">
        <w:rPr>
          <w:lang w:val="fr-CH"/>
        </w:rPr>
        <w:t xml:space="preserve">exigences </w:t>
      </w:r>
      <w:r w:rsidRPr="001B66F1">
        <w:rPr>
          <w:lang w:val="fr-CH"/>
        </w:rPr>
        <w:t xml:space="preserve">en matière de compatibilité électromagnétique (émission et immunité) </w:t>
      </w:r>
      <w:r w:rsidR="00170389">
        <w:rPr>
          <w:lang w:val="fr-CH"/>
        </w:rPr>
        <w:t>applicable</w:t>
      </w:r>
      <w:r w:rsidR="00841332">
        <w:rPr>
          <w:lang w:val="fr-CH"/>
        </w:rPr>
        <w:t>s</w:t>
      </w:r>
      <w:r w:rsidR="00170389">
        <w:rPr>
          <w:lang w:val="fr-CH"/>
        </w:rPr>
        <w:t xml:space="preserve"> aux </w:t>
      </w:r>
      <w:r w:rsidRPr="001B66F1">
        <w:rPr>
          <w:lang w:val="fr-CH"/>
        </w:rPr>
        <w:t xml:space="preserve">équipements TIC, y compris les équipements hertziens et les équipements filaires </w:t>
      </w:r>
      <w:r w:rsidR="00170389">
        <w:rPr>
          <w:lang w:val="fr-CH"/>
        </w:rPr>
        <w:t>ainsi que</w:t>
      </w:r>
      <w:r>
        <w:rPr>
          <w:lang w:val="fr-CH"/>
        </w:rPr>
        <w:t xml:space="preserve"> les équipements électriques et électroniques </w:t>
      </w:r>
      <w:r w:rsidR="00170389">
        <w:rPr>
          <w:lang w:val="fr-CH"/>
        </w:rPr>
        <w:t xml:space="preserve">se trouvant </w:t>
      </w:r>
      <w:r>
        <w:rPr>
          <w:lang w:val="fr-CH"/>
        </w:rPr>
        <w:t>dans les installations de télécommunication.</w:t>
      </w:r>
      <w:bookmarkEnd w:id="154"/>
    </w:p>
    <w:p w:rsidR="004557C6" w:rsidRPr="001B66F1" w:rsidRDefault="001B66F1" w:rsidP="00620BB5">
      <w:pPr>
        <w:rPr>
          <w:lang w:val="fr-CH"/>
        </w:rPr>
      </w:pPr>
      <w:bookmarkStart w:id="155" w:name="lt_pId433"/>
      <w:r w:rsidRPr="001B66F1">
        <w:rPr>
          <w:lang w:val="fr-CH"/>
        </w:rPr>
        <w:t xml:space="preserve">Des mesures pour prévenir les brouillages entre </w:t>
      </w:r>
      <w:proofErr w:type="gramStart"/>
      <w:r w:rsidRPr="001B66F1">
        <w:rPr>
          <w:lang w:val="fr-CH"/>
        </w:rPr>
        <w:t>les signaux large</w:t>
      </w:r>
      <w:proofErr w:type="gramEnd"/>
      <w:r>
        <w:rPr>
          <w:lang w:val="fr-CH"/>
        </w:rPr>
        <w:t xml:space="preserve"> bande d</w:t>
      </w:r>
      <w:r w:rsidR="00170389">
        <w:rPr>
          <w:lang w:val="fr-CH"/>
        </w:rPr>
        <w:t>ans l</w:t>
      </w:r>
      <w:r>
        <w:rPr>
          <w:lang w:val="fr-CH"/>
        </w:rPr>
        <w:t>es systèmes de télécommunication et d</w:t>
      </w:r>
      <w:r w:rsidR="00487451">
        <w:rPr>
          <w:lang w:val="fr-CH"/>
        </w:rPr>
        <w:t>'</w:t>
      </w:r>
      <w:r>
        <w:rPr>
          <w:lang w:val="fr-CH"/>
        </w:rPr>
        <w:t>alimentation électrique et les signaux radioélectriques seront étudiées. Des orientations seront également données sur la procédure à suivre pour résoudre le problème et définir des mesures d</w:t>
      </w:r>
      <w:r w:rsidR="00487451">
        <w:rPr>
          <w:lang w:val="fr-CH"/>
        </w:rPr>
        <w:t>'</w:t>
      </w:r>
      <w:r>
        <w:rPr>
          <w:lang w:val="fr-CH"/>
        </w:rPr>
        <w:t>atténuation</w:t>
      </w:r>
      <w:bookmarkStart w:id="156" w:name="lt_pId434"/>
      <w:bookmarkEnd w:id="155"/>
      <w:r w:rsidR="0077012B" w:rsidRPr="001B66F1">
        <w:rPr>
          <w:lang w:val="fr-CH"/>
        </w:rPr>
        <w:t>.</w:t>
      </w:r>
      <w:bookmarkEnd w:id="156"/>
    </w:p>
    <w:p w:rsidR="0077012B" w:rsidRPr="00487451" w:rsidRDefault="0077012B" w:rsidP="00620BB5">
      <w:pPr>
        <w:pStyle w:val="Heading3"/>
        <w:rPr>
          <w:lang w:val="fr-CH"/>
        </w:rPr>
      </w:pPr>
      <w:r w:rsidRPr="00487451">
        <w:rPr>
          <w:lang w:val="fr-CH"/>
        </w:rPr>
        <w:t>3</w:t>
      </w:r>
      <w:r w:rsidRPr="00487451">
        <w:rPr>
          <w:lang w:val="fr-CH"/>
        </w:rPr>
        <w:tab/>
      </w:r>
      <w:bookmarkStart w:id="157" w:name="lt_pId436"/>
      <w:r w:rsidRPr="00487451">
        <w:rPr>
          <w:lang w:val="fr-CH"/>
        </w:rPr>
        <w:t>T</w:t>
      </w:r>
      <w:bookmarkEnd w:id="157"/>
      <w:r w:rsidRPr="00487451">
        <w:rPr>
          <w:lang w:val="fr-CH"/>
        </w:rPr>
        <w:t>âches</w:t>
      </w:r>
    </w:p>
    <w:p w:rsidR="0077012B" w:rsidRPr="001B66F1" w:rsidRDefault="001B66F1" w:rsidP="00620BB5">
      <w:pPr>
        <w:rPr>
          <w:lang w:val="fr-CH"/>
        </w:rPr>
      </w:pPr>
      <w:bookmarkStart w:id="158" w:name="lt_pId437"/>
      <w:r w:rsidRPr="001B66F1">
        <w:rPr>
          <w:lang w:val="fr-CH"/>
        </w:rPr>
        <w:t>Les tâches sont notamment les suivantes (la liste n'est pas exhaustive)</w:t>
      </w:r>
      <w:r w:rsidR="0077012B" w:rsidRPr="001B66F1">
        <w:rPr>
          <w:lang w:val="fr-CH"/>
        </w:rPr>
        <w:t>:</w:t>
      </w:r>
      <w:bookmarkEnd w:id="158"/>
    </w:p>
    <w:p w:rsidR="0077012B" w:rsidRPr="001B66F1" w:rsidRDefault="0077012B" w:rsidP="00620BB5">
      <w:pPr>
        <w:pStyle w:val="enumlev1"/>
        <w:rPr>
          <w:lang w:val="fr-CH"/>
        </w:rPr>
      </w:pPr>
      <w:r w:rsidRPr="001B66F1">
        <w:rPr>
          <w:lang w:val="fr-CH"/>
        </w:rPr>
        <w:t>•</w:t>
      </w:r>
      <w:r w:rsidRPr="001B66F1">
        <w:rPr>
          <w:lang w:val="fr-CH"/>
        </w:rPr>
        <w:tab/>
      </w:r>
      <w:bookmarkStart w:id="159" w:name="lt_pId439"/>
      <w:r w:rsidR="001B66F1" w:rsidRPr="001B66F1">
        <w:rPr>
          <w:lang w:val="fr-CH"/>
        </w:rPr>
        <w:t xml:space="preserve">Méthodes pour évaluer les fuites et les incidences du </w:t>
      </w:r>
      <w:r w:rsidR="001B66F1">
        <w:rPr>
          <w:lang w:val="fr-CH"/>
        </w:rPr>
        <w:t>bruit radioélectrique produit par les systèmes de télécommunication utilisant des conducteurs métalliques</w:t>
      </w:r>
      <w:bookmarkEnd w:id="159"/>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60" w:name="lt_pId441"/>
      <w:r w:rsidR="0009287C" w:rsidRPr="0009287C">
        <w:rPr>
          <w:lang w:val="fr-CH"/>
        </w:rPr>
        <w:t>Estimation des brouillages causés au</w:t>
      </w:r>
      <w:r w:rsidR="00457EB6">
        <w:rPr>
          <w:lang w:val="fr-CH"/>
        </w:rPr>
        <w:t>x</w:t>
      </w:r>
      <w:r w:rsidR="0009287C" w:rsidRPr="0009287C">
        <w:rPr>
          <w:lang w:val="fr-CH"/>
        </w:rPr>
        <w:t xml:space="preserve"> système</w:t>
      </w:r>
      <w:r w:rsidR="00457EB6">
        <w:rPr>
          <w:lang w:val="fr-CH"/>
        </w:rPr>
        <w:t>s</w:t>
      </w:r>
      <w:r w:rsidR="0009287C" w:rsidRPr="0009287C">
        <w:rPr>
          <w:lang w:val="fr-CH"/>
        </w:rPr>
        <w:t xml:space="preserve"> de télécommunication </w:t>
      </w:r>
      <w:r w:rsidR="0009287C">
        <w:rPr>
          <w:lang w:val="fr-CH"/>
        </w:rPr>
        <w:t>par les systèmes de transmission d</w:t>
      </w:r>
      <w:r w:rsidR="00487451">
        <w:rPr>
          <w:lang w:val="fr-CH"/>
        </w:rPr>
        <w:t>'</w:t>
      </w:r>
      <w:r w:rsidR="0009287C">
        <w:rPr>
          <w:lang w:val="fr-CH"/>
        </w:rPr>
        <w:t>énergie sans fil (TESF)</w:t>
      </w:r>
      <w:bookmarkEnd w:id="160"/>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61" w:name="lt_pId443"/>
      <w:r w:rsidR="0009287C" w:rsidRPr="0009287C">
        <w:rPr>
          <w:lang w:val="fr-CH"/>
        </w:rPr>
        <w:t xml:space="preserve">Nouvelle Recommandation sur les </w:t>
      </w:r>
      <w:r w:rsidR="00457EB6">
        <w:rPr>
          <w:lang w:val="fr-CH"/>
        </w:rPr>
        <w:t xml:space="preserve">exigences en matière de </w:t>
      </w:r>
      <w:r w:rsidR="0009287C" w:rsidRPr="0009287C">
        <w:rPr>
          <w:lang w:val="fr-CH"/>
        </w:rPr>
        <w:t xml:space="preserve">compatibilité </w:t>
      </w:r>
      <w:r w:rsidR="0009287C">
        <w:rPr>
          <w:lang w:val="fr-CH"/>
        </w:rPr>
        <w:t xml:space="preserve">électromagnétique </w:t>
      </w:r>
      <w:r w:rsidR="00457EB6">
        <w:rPr>
          <w:lang w:val="fr-CH"/>
        </w:rPr>
        <w:t xml:space="preserve">applicables aux </w:t>
      </w:r>
      <w:r w:rsidR="0009287C">
        <w:rPr>
          <w:lang w:val="fr-CH"/>
        </w:rPr>
        <w:t xml:space="preserve">systèmes TESF. </w:t>
      </w:r>
      <w:r w:rsidR="00457EB6">
        <w:rPr>
          <w:lang w:val="fr-CH"/>
        </w:rPr>
        <w:t>Il est d</w:t>
      </w:r>
      <w:r w:rsidR="0009287C">
        <w:rPr>
          <w:lang w:val="fr-CH"/>
        </w:rPr>
        <w:t>emand</w:t>
      </w:r>
      <w:r w:rsidR="00457EB6">
        <w:rPr>
          <w:lang w:val="fr-CH"/>
        </w:rPr>
        <w:t xml:space="preserve">é </w:t>
      </w:r>
      <w:r w:rsidR="0009287C">
        <w:rPr>
          <w:lang w:val="fr-CH"/>
        </w:rPr>
        <w:t>à l</w:t>
      </w:r>
      <w:r w:rsidR="00487451">
        <w:rPr>
          <w:lang w:val="fr-CH"/>
        </w:rPr>
        <w:t>'</w:t>
      </w:r>
      <w:r w:rsidR="0009287C">
        <w:rPr>
          <w:lang w:val="fr-CH"/>
        </w:rPr>
        <w:t>UIT</w:t>
      </w:r>
      <w:r w:rsidR="00457EB6">
        <w:rPr>
          <w:lang w:val="fr-CH"/>
        </w:rPr>
        <w:noBreakHyphen/>
      </w:r>
      <w:r w:rsidR="0009287C">
        <w:rPr>
          <w:lang w:val="fr-CH"/>
        </w:rPr>
        <w:t>R</w:t>
      </w:r>
      <w:r w:rsidR="00E64F78">
        <w:rPr>
          <w:lang w:val="fr-CH"/>
        </w:rPr>
        <w:t>,</w:t>
      </w:r>
      <w:r w:rsidR="0009287C">
        <w:rPr>
          <w:lang w:val="fr-CH"/>
        </w:rPr>
        <w:t xml:space="preserve"> au</w:t>
      </w:r>
      <w:r w:rsidR="0009287C" w:rsidRPr="0009287C">
        <w:rPr>
          <w:lang w:val="fr-CH"/>
        </w:rPr>
        <w:t xml:space="preserve"> CISPR de la CEI</w:t>
      </w:r>
      <w:r w:rsidR="0009287C">
        <w:rPr>
          <w:lang w:val="fr-CH"/>
        </w:rPr>
        <w:t xml:space="preserve"> et aux Comités techniques pertinents de la CEI </w:t>
      </w:r>
      <w:r w:rsidR="00457EB6">
        <w:rPr>
          <w:lang w:val="fr-CH"/>
        </w:rPr>
        <w:t>d'</w:t>
      </w:r>
      <w:r w:rsidR="0009287C">
        <w:rPr>
          <w:lang w:val="fr-CH"/>
        </w:rPr>
        <w:t>adopte</w:t>
      </w:r>
      <w:r w:rsidR="00457EB6">
        <w:rPr>
          <w:lang w:val="fr-CH"/>
        </w:rPr>
        <w:t>r</w:t>
      </w:r>
      <w:r w:rsidR="0009287C">
        <w:rPr>
          <w:lang w:val="fr-CH"/>
        </w:rPr>
        <w:t xml:space="preserve"> </w:t>
      </w:r>
      <w:r w:rsidR="00457EB6">
        <w:rPr>
          <w:lang w:val="fr-CH"/>
        </w:rPr>
        <w:t>l</w:t>
      </w:r>
      <w:r w:rsidR="0009287C">
        <w:rPr>
          <w:lang w:val="fr-CH"/>
        </w:rPr>
        <w:t xml:space="preserve">es </w:t>
      </w:r>
      <w:r w:rsidR="00457EB6">
        <w:rPr>
          <w:lang w:val="fr-CH"/>
        </w:rPr>
        <w:t>exigences</w:t>
      </w:r>
      <w:r w:rsidR="0009287C">
        <w:rPr>
          <w:lang w:val="fr-CH"/>
        </w:rPr>
        <w:t xml:space="preserve"> pertinentes.</w:t>
      </w:r>
      <w:bookmarkEnd w:id="161"/>
    </w:p>
    <w:p w:rsidR="0077012B" w:rsidRPr="0009287C" w:rsidRDefault="0077012B" w:rsidP="00620BB5">
      <w:pPr>
        <w:pStyle w:val="enumlev1"/>
        <w:rPr>
          <w:lang w:val="fr-CH"/>
        </w:rPr>
      </w:pPr>
      <w:r w:rsidRPr="0009287C">
        <w:rPr>
          <w:lang w:val="fr-CH"/>
        </w:rPr>
        <w:t>•</w:t>
      </w:r>
      <w:r w:rsidRPr="0009287C">
        <w:rPr>
          <w:lang w:val="fr-CH"/>
        </w:rPr>
        <w:tab/>
      </w:r>
      <w:bookmarkStart w:id="162" w:name="lt_pId446"/>
      <w:r w:rsidRPr="0009287C">
        <w:rPr>
          <w:lang w:val="fr-CH"/>
        </w:rPr>
        <w:t>Estimation</w:t>
      </w:r>
      <w:r w:rsidR="0009287C" w:rsidRPr="0009287C">
        <w:rPr>
          <w:lang w:val="fr-CH"/>
        </w:rPr>
        <w:t xml:space="preserve"> des brouillages causés par</w:t>
      </w:r>
      <w:r w:rsidRPr="0009287C">
        <w:rPr>
          <w:lang w:val="fr-CH"/>
        </w:rPr>
        <w:t xml:space="preserve"> </w:t>
      </w:r>
      <w:r w:rsidR="0009287C" w:rsidRPr="0009287C">
        <w:rPr>
          <w:lang w:val="fr-CH"/>
        </w:rPr>
        <w:t xml:space="preserve">les convertisseurs </w:t>
      </w:r>
      <w:r w:rsidR="0009287C">
        <w:rPr>
          <w:lang w:val="fr-CH"/>
        </w:rPr>
        <w:t>d</w:t>
      </w:r>
      <w:r w:rsidR="00487451">
        <w:rPr>
          <w:lang w:val="fr-CH"/>
        </w:rPr>
        <w:t>'</w:t>
      </w:r>
      <w:r w:rsidR="0009287C">
        <w:rPr>
          <w:lang w:val="fr-CH"/>
        </w:rPr>
        <w:t>énergie connectés au réseau</w:t>
      </w:r>
      <w:r w:rsidRPr="0009287C">
        <w:rPr>
          <w:lang w:val="fr-CH"/>
        </w:rPr>
        <w:t xml:space="preserve"> (GCPC)</w:t>
      </w:r>
      <w:r w:rsidR="0009287C">
        <w:rPr>
          <w:lang w:val="fr-CH"/>
        </w:rPr>
        <w:t xml:space="preserve"> qui sont utilisés dans les systèmes photovoltaïques</w:t>
      </w:r>
      <w:r w:rsidR="00170389">
        <w:rPr>
          <w:lang w:val="fr-CH"/>
        </w:rPr>
        <w:t>,</w:t>
      </w:r>
      <w:r w:rsidR="0009287C">
        <w:rPr>
          <w:lang w:val="fr-CH"/>
        </w:rPr>
        <w:t xml:space="preserve"> </w:t>
      </w:r>
      <w:r w:rsidRPr="0009287C">
        <w:rPr>
          <w:lang w:val="fr-CH"/>
        </w:rPr>
        <w:t>etc.</w:t>
      </w:r>
      <w:bookmarkEnd w:id="162"/>
    </w:p>
    <w:p w:rsidR="0077012B" w:rsidRPr="0009287C" w:rsidRDefault="0077012B" w:rsidP="00620BB5">
      <w:pPr>
        <w:pStyle w:val="enumlev1"/>
        <w:rPr>
          <w:lang w:val="fr-CH"/>
        </w:rPr>
      </w:pPr>
      <w:r w:rsidRPr="0009287C">
        <w:rPr>
          <w:lang w:val="fr-CH"/>
        </w:rPr>
        <w:t>•</w:t>
      </w:r>
      <w:r w:rsidRPr="0009287C">
        <w:rPr>
          <w:lang w:val="fr-CH"/>
        </w:rPr>
        <w:tab/>
      </w:r>
      <w:bookmarkStart w:id="163" w:name="lt_pId448"/>
      <w:r w:rsidR="00457EB6">
        <w:rPr>
          <w:lang w:val="fr-CH"/>
        </w:rPr>
        <w:t>E</w:t>
      </w:r>
      <w:r w:rsidR="0009287C" w:rsidRPr="0009287C">
        <w:rPr>
          <w:lang w:val="fr-CH"/>
        </w:rPr>
        <w:t>laboration de</w:t>
      </w:r>
      <w:r w:rsidR="00457EB6">
        <w:rPr>
          <w:lang w:val="fr-CH"/>
        </w:rPr>
        <w:t>s exigences en matière de</w:t>
      </w:r>
      <w:r w:rsidR="0009287C" w:rsidRPr="0009287C">
        <w:rPr>
          <w:lang w:val="fr-CH"/>
        </w:rPr>
        <w:t xml:space="preserve"> compatibilité électromagnétique </w:t>
      </w:r>
      <w:r w:rsidR="00457EB6">
        <w:rPr>
          <w:lang w:val="fr-CH"/>
        </w:rPr>
        <w:t xml:space="preserve">applicable aux </w:t>
      </w:r>
      <w:r w:rsidR="0009287C" w:rsidRPr="0009287C">
        <w:rPr>
          <w:lang w:val="fr-CH"/>
        </w:rPr>
        <w:t xml:space="preserve">systèmes </w:t>
      </w:r>
      <w:r w:rsidRPr="0009287C">
        <w:rPr>
          <w:lang w:val="fr-CH"/>
        </w:rPr>
        <w:t>GCPC</w:t>
      </w:r>
      <w:r w:rsidR="0009287C">
        <w:rPr>
          <w:lang w:val="fr-CH"/>
        </w:rPr>
        <w:t xml:space="preserve">. </w:t>
      </w:r>
      <w:r w:rsidR="00457EB6">
        <w:rPr>
          <w:lang w:val="fr-CH"/>
        </w:rPr>
        <w:t>Il est d</w:t>
      </w:r>
      <w:r w:rsidR="0009287C">
        <w:rPr>
          <w:lang w:val="fr-CH"/>
        </w:rPr>
        <w:t>emand</w:t>
      </w:r>
      <w:r w:rsidR="00457EB6">
        <w:rPr>
          <w:lang w:val="fr-CH"/>
        </w:rPr>
        <w:t>é</w:t>
      </w:r>
      <w:r w:rsidR="0009287C">
        <w:rPr>
          <w:lang w:val="fr-CH"/>
        </w:rPr>
        <w:t xml:space="preserve"> au</w:t>
      </w:r>
      <w:r w:rsidR="0009287C" w:rsidRPr="0009287C">
        <w:rPr>
          <w:lang w:val="fr-CH"/>
        </w:rPr>
        <w:t xml:space="preserve"> CISPR de la CEI</w:t>
      </w:r>
      <w:bookmarkStart w:id="164" w:name="lt_pId449"/>
      <w:bookmarkEnd w:id="163"/>
      <w:r w:rsidR="0009287C">
        <w:rPr>
          <w:lang w:val="fr-CH"/>
        </w:rPr>
        <w:t xml:space="preserve"> </w:t>
      </w:r>
      <w:r w:rsidR="00457EB6">
        <w:rPr>
          <w:lang w:val="fr-CH"/>
        </w:rPr>
        <w:t>d'</w:t>
      </w:r>
      <w:r w:rsidR="0009287C">
        <w:rPr>
          <w:lang w:val="fr-CH"/>
        </w:rPr>
        <w:t>adopte</w:t>
      </w:r>
      <w:r w:rsidR="00457EB6">
        <w:rPr>
          <w:lang w:val="fr-CH"/>
        </w:rPr>
        <w:t>r</w:t>
      </w:r>
      <w:r w:rsidR="0009287C">
        <w:rPr>
          <w:lang w:val="fr-CH"/>
        </w:rPr>
        <w:t xml:space="preserve"> </w:t>
      </w:r>
      <w:r w:rsidR="00457EB6">
        <w:rPr>
          <w:lang w:val="fr-CH"/>
        </w:rPr>
        <w:t>l</w:t>
      </w:r>
      <w:r w:rsidR="0009287C">
        <w:rPr>
          <w:lang w:val="fr-CH"/>
        </w:rPr>
        <w:t xml:space="preserve">es </w:t>
      </w:r>
      <w:r w:rsidR="00457EB6">
        <w:rPr>
          <w:lang w:val="fr-CH"/>
        </w:rPr>
        <w:t xml:space="preserve">exigences applicables aux </w:t>
      </w:r>
      <w:r w:rsidR="0009287C">
        <w:rPr>
          <w:lang w:val="fr-CH"/>
        </w:rPr>
        <w:t xml:space="preserve">systèmes </w:t>
      </w:r>
      <w:r w:rsidRPr="0009287C">
        <w:rPr>
          <w:lang w:val="fr-CH"/>
        </w:rPr>
        <w:t>GCPC</w:t>
      </w:r>
      <w:bookmarkEnd w:id="164"/>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65" w:name="lt_pId451"/>
      <w:r w:rsidR="0009287C">
        <w:rPr>
          <w:lang w:val="fr-CH"/>
        </w:rPr>
        <w:t>E</w:t>
      </w:r>
      <w:r w:rsidR="0009287C" w:rsidRPr="0009287C">
        <w:rPr>
          <w:lang w:val="fr-CH"/>
        </w:rPr>
        <w:t xml:space="preserve">stimation des brouillages causés </w:t>
      </w:r>
      <w:r w:rsidR="0009287C">
        <w:rPr>
          <w:lang w:val="fr-CH"/>
        </w:rPr>
        <w:t xml:space="preserve">aux systèmes de télécommunication situés à proximité </w:t>
      </w:r>
      <w:r w:rsidR="0009287C" w:rsidRPr="0009287C">
        <w:rPr>
          <w:lang w:val="fr-CH"/>
        </w:rPr>
        <w:t>par les chargeurs</w:t>
      </w:r>
      <w:r w:rsidR="0009287C">
        <w:rPr>
          <w:lang w:val="fr-CH"/>
        </w:rPr>
        <w:t xml:space="preserve"> pour véhicules électriques et véhicules électriques hybrides rechargeables</w:t>
      </w:r>
      <w:bookmarkEnd w:id="165"/>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66" w:name="lt_pId453"/>
      <w:r w:rsidRPr="0009287C">
        <w:rPr>
          <w:lang w:val="fr-CH"/>
        </w:rPr>
        <w:t xml:space="preserve">Evaluation </w:t>
      </w:r>
      <w:r w:rsidR="0009287C" w:rsidRPr="0009287C">
        <w:rPr>
          <w:lang w:val="fr-CH"/>
        </w:rPr>
        <w:t xml:space="preserve">des brouillages causés par les systèmes de télécommunication </w:t>
      </w:r>
      <w:r w:rsidR="0009287C">
        <w:rPr>
          <w:lang w:val="fr-CH"/>
        </w:rPr>
        <w:t>aux systèmes hertziens à faible débit utilisés pour les dispositifs TIC</w:t>
      </w:r>
      <w:bookmarkEnd w:id="166"/>
      <w:r w:rsidR="00457EB6">
        <w:rPr>
          <w:lang w:val="fr-CH"/>
        </w:rPr>
        <w:t xml:space="preserve"> répartis</w:t>
      </w:r>
      <w:r w:rsidR="00170389">
        <w:rPr>
          <w:lang w:val="fr-CH"/>
        </w:rPr>
        <w:t>.</w:t>
      </w:r>
    </w:p>
    <w:p w:rsidR="0077012B" w:rsidRPr="0009287C" w:rsidRDefault="0077012B" w:rsidP="00620BB5">
      <w:pPr>
        <w:pStyle w:val="enumlev1"/>
        <w:rPr>
          <w:lang w:val="fr-CH"/>
        </w:rPr>
      </w:pPr>
      <w:r w:rsidRPr="0009287C">
        <w:rPr>
          <w:lang w:val="fr-CH"/>
        </w:rPr>
        <w:lastRenderedPageBreak/>
        <w:t>•</w:t>
      </w:r>
      <w:r w:rsidRPr="0009287C">
        <w:rPr>
          <w:lang w:val="fr-CH"/>
        </w:rPr>
        <w:tab/>
      </w:r>
      <w:bookmarkStart w:id="167" w:name="lt_pId455"/>
      <w:r w:rsidR="0009287C" w:rsidRPr="0009287C">
        <w:rPr>
          <w:lang w:val="fr-CH"/>
        </w:rPr>
        <w:t xml:space="preserve">Définition des </w:t>
      </w:r>
      <w:r w:rsidR="00457EB6">
        <w:rPr>
          <w:lang w:val="fr-CH"/>
        </w:rPr>
        <w:t xml:space="preserve">exigences en matière de </w:t>
      </w:r>
      <w:r w:rsidR="0009287C" w:rsidRPr="0009287C">
        <w:rPr>
          <w:lang w:val="fr-CH"/>
        </w:rPr>
        <w:t xml:space="preserve">compatibilité électromagnétique </w:t>
      </w:r>
      <w:r w:rsidR="00457EB6">
        <w:rPr>
          <w:lang w:val="fr-CH"/>
        </w:rPr>
        <w:t>applicable</w:t>
      </w:r>
      <w:r w:rsidR="00841332">
        <w:rPr>
          <w:lang w:val="fr-CH"/>
        </w:rPr>
        <w:t>s</w:t>
      </w:r>
      <w:r w:rsidR="00457EB6">
        <w:rPr>
          <w:lang w:val="fr-CH"/>
        </w:rPr>
        <w:t xml:space="preserve"> aux </w:t>
      </w:r>
      <w:r w:rsidR="0009287C">
        <w:rPr>
          <w:lang w:val="fr-CH"/>
        </w:rPr>
        <w:t xml:space="preserve">équipements de </w:t>
      </w:r>
      <w:r w:rsidR="00457EB6">
        <w:rPr>
          <w:lang w:val="fr-CH"/>
        </w:rPr>
        <w:t xml:space="preserve">collecte et de compilation </w:t>
      </w:r>
      <w:r w:rsidR="0009287C">
        <w:rPr>
          <w:lang w:val="fr-CH"/>
        </w:rPr>
        <w:t>de l</w:t>
      </w:r>
      <w:r w:rsidR="00487451">
        <w:rPr>
          <w:lang w:val="fr-CH"/>
        </w:rPr>
        <w:t>'</w:t>
      </w:r>
      <w:r w:rsidR="0009287C">
        <w:rPr>
          <w:lang w:val="fr-CH"/>
        </w:rPr>
        <w:t>information</w:t>
      </w:r>
      <w:bookmarkEnd w:id="167"/>
      <w:r w:rsidR="00170389">
        <w:rPr>
          <w:lang w:val="fr-CH"/>
        </w:rPr>
        <w:t>.</w:t>
      </w:r>
    </w:p>
    <w:p w:rsidR="0077012B" w:rsidRPr="006E1B4E" w:rsidRDefault="0077012B" w:rsidP="00620BB5">
      <w:pPr>
        <w:pStyle w:val="enumlev1"/>
        <w:rPr>
          <w:lang w:val="fr-CH"/>
        </w:rPr>
      </w:pPr>
      <w:r w:rsidRPr="006E1B4E">
        <w:rPr>
          <w:lang w:val="fr-CH"/>
        </w:rPr>
        <w:t>•</w:t>
      </w:r>
      <w:r w:rsidRPr="006E1B4E">
        <w:rPr>
          <w:lang w:val="fr-CH"/>
        </w:rPr>
        <w:tab/>
      </w:r>
      <w:r>
        <w:rPr>
          <w:lang w:val="fr-CH"/>
        </w:rPr>
        <w:t>Méthode</w:t>
      </w:r>
      <w:r w:rsidR="00457EB6">
        <w:rPr>
          <w:lang w:val="fr-CH"/>
        </w:rPr>
        <w:t xml:space="preserve"> d'évaluation et de prévision de</w:t>
      </w:r>
      <w:r>
        <w:rPr>
          <w:lang w:val="fr-CH"/>
        </w:rPr>
        <w:t xml:space="preserve"> la dégradation de la </w:t>
      </w:r>
      <w:r w:rsidRPr="00CD1E11">
        <w:rPr>
          <w:lang w:val="fr-CH"/>
        </w:rPr>
        <w:t>qualité</w:t>
      </w:r>
      <w:r>
        <w:rPr>
          <w:lang w:val="fr-CH"/>
        </w:rPr>
        <w:t xml:space="preserve"> de fonctionnement due aux </w:t>
      </w:r>
      <w:r w:rsidRPr="006E1B4E">
        <w:rPr>
          <w:lang w:val="fr-CH"/>
        </w:rPr>
        <w:t xml:space="preserve">perturbations électromagnétiques entre services </w:t>
      </w:r>
      <w:r>
        <w:rPr>
          <w:lang w:val="fr-CH"/>
        </w:rPr>
        <w:t xml:space="preserve">hertziens </w:t>
      </w:r>
      <w:r w:rsidRPr="006E1B4E">
        <w:rPr>
          <w:lang w:val="fr-CH"/>
        </w:rPr>
        <w:t>et services filaires.</w:t>
      </w:r>
    </w:p>
    <w:p w:rsidR="0077012B" w:rsidRPr="00457EB6" w:rsidRDefault="0077012B" w:rsidP="00620BB5">
      <w:pPr>
        <w:pStyle w:val="enumlev1"/>
        <w:rPr>
          <w:lang w:val="fr-CH"/>
        </w:rPr>
      </w:pPr>
      <w:r w:rsidRPr="006E1B4E">
        <w:rPr>
          <w:lang w:val="fr-CH"/>
        </w:rPr>
        <w:t>•</w:t>
      </w:r>
      <w:r w:rsidRPr="006E1B4E">
        <w:rPr>
          <w:lang w:val="fr-CH"/>
        </w:rPr>
        <w:tab/>
      </w:r>
      <w:r>
        <w:rPr>
          <w:lang w:val="fr-CH"/>
        </w:rPr>
        <w:t>Méthode pour évaluer et atténuer les perturbations électromagnétiques entre</w:t>
      </w:r>
      <w:r w:rsidR="00457EB6">
        <w:rPr>
          <w:lang w:val="fr-CH"/>
        </w:rPr>
        <w:t xml:space="preserve"> les</w:t>
      </w:r>
      <w:r>
        <w:rPr>
          <w:lang w:val="fr-CH"/>
        </w:rPr>
        <w:t xml:space="preserve"> différents modules des équipements de télécommunication </w:t>
      </w:r>
      <w:proofErr w:type="spellStart"/>
      <w:r w:rsidR="00457EB6">
        <w:rPr>
          <w:lang w:val="fr-CH"/>
        </w:rPr>
        <w:t>post</w:t>
      </w:r>
      <w:r>
        <w:rPr>
          <w:lang w:val="fr-CH"/>
        </w:rPr>
        <w:t>convergen</w:t>
      </w:r>
      <w:r w:rsidR="00457EB6">
        <w:rPr>
          <w:lang w:val="fr-CH"/>
        </w:rPr>
        <w:t>ce</w:t>
      </w:r>
      <w:proofErr w:type="spellEnd"/>
      <w:r>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68" w:name="lt_pId461"/>
      <w:r w:rsidR="0009287C" w:rsidRPr="0009287C">
        <w:rPr>
          <w:lang w:val="fr-CH"/>
        </w:rPr>
        <w:t xml:space="preserve">Nouvelle Recommandation sur les </w:t>
      </w:r>
      <w:r w:rsidR="00457EB6">
        <w:rPr>
          <w:lang w:val="fr-CH"/>
        </w:rPr>
        <w:t xml:space="preserve">exigences en matière d'émission applicables aux </w:t>
      </w:r>
      <w:r w:rsidR="0009287C">
        <w:rPr>
          <w:lang w:val="fr-CH"/>
        </w:rPr>
        <w:t>équipements électriques et électroniques utilisés dans les installations de télécommunication</w:t>
      </w:r>
      <w:bookmarkEnd w:id="168"/>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69" w:name="lt_pId463"/>
      <w:r w:rsidR="0009287C" w:rsidRPr="0009287C">
        <w:rPr>
          <w:lang w:val="fr-CH"/>
        </w:rPr>
        <w:t>Nouvelle Recommandation sur les</w:t>
      </w:r>
      <w:r w:rsidR="00457EB6">
        <w:rPr>
          <w:lang w:val="fr-CH"/>
        </w:rPr>
        <w:t xml:space="preserve"> exigences en matière d'</w:t>
      </w:r>
      <w:r w:rsidR="0009287C" w:rsidRPr="0009287C">
        <w:rPr>
          <w:lang w:val="fr-CH"/>
        </w:rPr>
        <w:t xml:space="preserve">immunité </w:t>
      </w:r>
      <w:r w:rsidR="00457EB6">
        <w:rPr>
          <w:lang w:val="fr-CH"/>
        </w:rPr>
        <w:t xml:space="preserve">applicables aux </w:t>
      </w:r>
      <w:r w:rsidR="0009287C">
        <w:rPr>
          <w:lang w:val="fr-CH"/>
        </w:rPr>
        <w:t>équipements installés dans les centres de télécommunication afin d</w:t>
      </w:r>
      <w:r w:rsidR="00487451">
        <w:rPr>
          <w:lang w:val="fr-CH"/>
        </w:rPr>
        <w:t>'</w:t>
      </w:r>
      <w:r w:rsidR="0009287C">
        <w:rPr>
          <w:lang w:val="fr-CH"/>
        </w:rPr>
        <w:t>encourager l</w:t>
      </w:r>
      <w:r w:rsidR="00487451">
        <w:rPr>
          <w:lang w:val="fr-CH"/>
        </w:rPr>
        <w:t>'</w:t>
      </w:r>
      <w:r w:rsidR="0009287C">
        <w:rPr>
          <w:lang w:val="fr-CH"/>
        </w:rPr>
        <w:t>utilisation des dispositifs hertziens dans les centres de télécommunication</w:t>
      </w:r>
      <w:bookmarkEnd w:id="169"/>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70" w:name="lt_pId465"/>
      <w:r w:rsidR="0009287C" w:rsidRPr="0009287C">
        <w:rPr>
          <w:lang w:val="fr-CH"/>
        </w:rPr>
        <w:t>Nouvelle</w:t>
      </w:r>
      <w:r w:rsidR="00457EB6">
        <w:rPr>
          <w:lang w:val="fr-CH"/>
        </w:rPr>
        <w:t>s</w:t>
      </w:r>
      <w:r w:rsidR="0009287C" w:rsidRPr="0009287C">
        <w:rPr>
          <w:lang w:val="fr-CH"/>
        </w:rPr>
        <w:t xml:space="preserve"> Recommandation</w:t>
      </w:r>
      <w:r w:rsidR="00457EB6">
        <w:rPr>
          <w:lang w:val="fr-CH"/>
        </w:rPr>
        <w:t>s</w:t>
      </w:r>
      <w:r w:rsidR="0009287C" w:rsidRPr="0009287C">
        <w:rPr>
          <w:lang w:val="fr-CH"/>
        </w:rPr>
        <w:t xml:space="preserve"> sur l</w:t>
      </w:r>
      <w:r w:rsidR="00487451">
        <w:rPr>
          <w:lang w:val="fr-CH"/>
        </w:rPr>
        <w:t>'</w:t>
      </w:r>
      <w:r w:rsidR="0009287C" w:rsidRPr="0009287C">
        <w:rPr>
          <w:lang w:val="fr-CH"/>
        </w:rPr>
        <w:t xml:space="preserve">environnement électromagnétique </w:t>
      </w:r>
      <w:r w:rsidR="0009287C">
        <w:rPr>
          <w:lang w:val="fr-CH"/>
        </w:rPr>
        <w:t>pour les équipements hertziens à porter sur soi et les dispositifs radioélectriques reliés à des appareils</w:t>
      </w:r>
      <w:bookmarkEnd w:id="170"/>
      <w:r w:rsidR="00170389">
        <w:rPr>
          <w:lang w:val="fr-CH"/>
        </w:rPr>
        <w:t>.</w:t>
      </w:r>
    </w:p>
    <w:p w:rsidR="0077012B" w:rsidRPr="0009287C" w:rsidRDefault="0077012B" w:rsidP="00620BB5">
      <w:pPr>
        <w:pStyle w:val="enumlev1"/>
        <w:rPr>
          <w:lang w:val="fr-CH"/>
        </w:rPr>
      </w:pPr>
      <w:r w:rsidRPr="0009287C">
        <w:rPr>
          <w:lang w:val="fr-CH"/>
        </w:rPr>
        <w:t>•</w:t>
      </w:r>
      <w:r w:rsidRPr="0009287C">
        <w:rPr>
          <w:lang w:val="fr-CH"/>
        </w:rPr>
        <w:tab/>
      </w:r>
      <w:bookmarkStart w:id="171" w:name="lt_pId467"/>
      <w:r w:rsidR="0009287C" w:rsidRPr="0009287C">
        <w:rPr>
          <w:lang w:val="fr-CH"/>
        </w:rPr>
        <w:t xml:space="preserve">Tenue à jour et amélioration des Recommandations existantes </w:t>
      </w:r>
      <w:r w:rsidR="0009287C">
        <w:rPr>
          <w:lang w:val="fr-CH"/>
        </w:rPr>
        <w:t>et nouveaux Suppléments sur l</w:t>
      </w:r>
      <w:r w:rsidR="00487451">
        <w:rPr>
          <w:lang w:val="fr-CH"/>
        </w:rPr>
        <w:t>'</w:t>
      </w:r>
      <w:r w:rsidR="0009287C">
        <w:rPr>
          <w:lang w:val="fr-CH"/>
        </w:rPr>
        <w:t xml:space="preserve">environnement électromagnétique et les </w:t>
      </w:r>
      <w:r w:rsidR="00457EB6">
        <w:rPr>
          <w:lang w:val="fr-CH"/>
        </w:rPr>
        <w:t>exigences</w:t>
      </w:r>
      <w:r w:rsidR="0009287C">
        <w:rPr>
          <w:lang w:val="fr-CH"/>
        </w:rPr>
        <w:t xml:space="preserve"> en matière de compatibilité électromagnétique.</w:t>
      </w:r>
      <w:bookmarkEnd w:id="171"/>
    </w:p>
    <w:p w:rsidR="004557C6" w:rsidRPr="0077012B" w:rsidRDefault="0077012B" w:rsidP="00620BB5">
      <w:pPr>
        <w:rPr>
          <w:lang w:val="fr-CH"/>
        </w:rPr>
      </w:pPr>
      <w:r w:rsidRPr="006E1B4E">
        <w:rPr>
          <w:lang w:val="fr-CH"/>
        </w:rPr>
        <w:t xml:space="preserve">L'état actuel d'avancement des travaux au titre de cette Question est indiqué dans le programme de travail de la </w:t>
      </w:r>
      <w:r>
        <w:rPr>
          <w:lang w:val="fr-CH"/>
        </w:rPr>
        <w:t>CE 5 (</w:t>
      </w:r>
      <w:r w:rsidR="00AE29D7">
        <w:fldChar w:fldCharType="begin"/>
      </w:r>
      <w:r w:rsidR="00AE29D7" w:rsidRPr="00AE29D7">
        <w:rPr>
          <w:lang w:val="fr-CH"/>
        </w:rPr>
        <w:instrText xml:space="preserve"> HYPERLINK "http://www.itu.int/ITU-T/workprog/wp_search.aspx?q=11/5" </w:instrText>
      </w:r>
      <w:r w:rsidR="00AE29D7">
        <w:fldChar w:fldCharType="separate"/>
      </w:r>
      <w:r w:rsidRPr="0077012B">
        <w:rPr>
          <w:rStyle w:val="Hyperlink"/>
          <w:lang w:val="fr-CH"/>
        </w:rPr>
        <w:t>http://www.itu.int/ITU-T/workprog/wp_search.aspx?q=11/5</w:t>
      </w:r>
      <w:r w:rsidR="00AE29D7">
        <w:rPr>
          <w:rStyle w:val="Hyperlink"/>
          <w:lang w:val="fr-CH"/>
        </w:rPr>
        <w:fldChar w:fldCharType="end"/>
      </w:r>
      <w:r w:rsidRPr="006E1B4E">
        <w:rPr>
          <w:lang w:val="fr-CH"/>
        </w:rPr>
        <w:t>).</w:t>
      </w:r>
    </w:p>
    <w:p w:rsidR="0077012B" w:rsidRPr="00487451" w:rsidRDefault="0077012B" w:rsidP="00620BB5">
      <w:pPr>
        <w:pStyle w:val="Heading3"/>
        <w:rPr>
          <w:lang w:val="fr-CH"/>
        </w:rPr>
      </w:pPr>
      <w:r w:rsidRPr="00487451">
        <w:rPr>
          <w:lang w:val="fr-CH"/>
        </w:rPr>
        <w:t>4</w:t>
      </w:r>
      <w:r w:rsidRPr="00487451">
        <w:rPr>
          <w:lang w:val="fr-CH"/>
        </w:rPr>
        <w:tab/>
        <w:t>Relations</w:t>
      </w:r>
    </w:p>
    <w:p w:rsidR="0077012B" w:rsidRPr="00487451" w:rsidRDefault="0077012B" w:rsidP="00620BB5">
      <w:pPr>
        <w:pStyle w:val="Headingb"/>
      </w:pPr>
      <w:r w:rsidRPr="00487451">
        <w:t>Recommandations:</w:t>
      </w:r>
    </w:p>
    <w:p w:rsidR="0077012B" w:rsidRPr="008448E5" w:rsidRDefault="0077012B" w:rsidP="00620BB5">
      <w:pPr>
        <w:rPr>
          <w:lang w:val="fr-CH"/>
        </w:rPr>
      </w:pPr>
      <w:r w:rsidRPr="00170389">
        <w:rPr>
          <w:lang w:val="fr-CH"/>
        </w:rPr>
        <w:t>•</w:t>
      </w:r>
      <w:r w:rsidRPr="008448E5">
        <w:rPr>
          <w:lang w:val="fr-CH"/>
        </w:rPr>
        <w:tab/>
      </w:r>
      <w:bookmarkStart w:id="172" w:name="lt_pId474"/>
      <w:r w:rsidRPr="008448E5">
        <w:rPr>
          <w:lang w:val="fr-CH"/>
        </w:rPr>
        <w:t xml:space="preserve">G.117, L.75, L.19 </w:t>
      </w:r>
      <w:r w:rsidR="008448E5" w:rsidRPr="008448E5">
        <w:rPr>
          <w:lang w:val="fr-CH"/>
        </w:rPr>
        <w:t>et autres</w:t>
      </w:r>
      <w:r w:rsidR="00457EB6">
        <w:rPr>
          <w:lang w:val="fr-CH"/>
        </w:rPr>
        <w:t xml:space="preserve"> Recommandations</w:t>
      </w:r>
      <w:r w:rsidR="008448E5" w:rsidRPr="008448E5">
        <w:rPr>
          <w:lang w:val="fr-CH"/>
        </w:rPr>
        <w:t xml:space="preserve"> de la série</w:t>
      </w:r>
      <w:r w:rsidRPr="008448E5">
        <w:rPr>
          <w:lang w:val="fr-CH"/>
        </w:rPr>
        <w:t xml:space="preserve"> K</w:t>
      </w:r>
      <w:bookmarkEnd w:id="172"/>
    </w:p>
    <w:p w:rsidR="0077012B" w:rsidRPr="0077012B" w:rsidRDefault="0077012B" w:rsidP="00620BB5">
      <w:pPr>
        <w:pStyle w:val="Headingb"/>
      </w:pPr>
      <w:r w:rsidRPr="0077012B">
        <w:t>Questions:</w:t>
      </w:r>
    </w:p>
    <w:p w:rsidR="0077012B" w:rsidRPr="0077012B" w:rsidRDefault="0077012B" w:rsidP="00620BB5">
      <w:pPr>
        <w:rPr>
          <w:lang w:val="fr-CH"/>
        </w:rPr>
      </w:pPr>
      <w:r w:rsidRPr="0077012B">
        <w:rPr>
          <w:lang w:val="fr-CH"/>
        </w:rPr>
        <w:t>•</w:t>
      </w:r>
      <w:r w:rsidRPr="0077012B">
        <w:rPr>
          <w:lang w:val="fr-CH"/>
        </w:rPr>
        <w:tab/>
        <w:t>A/5, B/5, C/5 et E/5</w:t>
      </w:r>
    </w:p>
    <w:p w:rsidR="0077012B" w:rsidRPr="0077012B" w:rsidRDefault="0077012B" w:rsidP="00620BB5">
      <w:pPr>
        <w:pStyle w:val="Headingb"/>
      </w:pPr>
      <w:r w:rsidRPr="0077012B">
        <w:t>Commissions d'études:</w:t>
      </w:r>
    </w:p>
    <w:p w:rsidR="0077012B" w:rsidRPr="0077012B" w:rsidRDefault="0077012B" w:rsidP="00620BB5">
      <w:pPr>
        <w:rPr>
          <w:lang w:val="fr-CH"/>
        </w:rPr>
      </w:pPr>
      <w:r w:rsidRPr="0077012B">
        <w:rPr>
          <w:lang w:val="fr-CH"/>
        </w:rPr>
        <w:t>•</w:t>
      </w:r>
      <w:r w:rsidRPr="0077012B">
        <w:rPr>
          <w:lang w:val="fr-CH"/>
        </w:rPr>
        <w:tab/>
      </w:r>
      <w:bookmarkStart w:id="173" w:name="lt_pId480"/>
      <w:r w:rsidR="00170389">
        <w:rPr>
          <w:lang w:val="fr-CH"/>
        </w:rPr>
        <w:t>Commissions d'études</w:t>
      </w:r>
      <w:r w:rsidR="0009287C">
        <w:rPr>
          <w:lang w:val="fr-CH"/>
        </w:rPr>
        <w:t xml:space="preserve"> de l</w:t>
      </w:r>
      <w:r w:rsidR="00487451">
        <w:rPr>
          <w:lang w:val="fr-CH"/>
        </w:rPr>
        <w:t>'</w:t>
      </w:r>
      <w:r w:rsidR="0009287C">
        <w:rPr>
          <w:lang w:val="fr-CH"/>
        </w:rPr>
        <w:t>UIT-T</w:t>
      </w:r>
      <w:bookmarkEnd w:id="173"/>
    </w:p>
    <w:p w:rsidR="0077012B" w:rsidRPr="0077012B" w:rsidRDefault="0077012B" w:rsidP="00620BB5">
      <w:pPr>
        <w:rPr>
          <w:lang w:val="fr-CH"/>
        </w:rPr>
      </w:pPr>
      <w:r w:rsidRPr="0077012B">
        <w:rPr>
          <w:lang w:val="fr-CH"/>
        </w:rPr>
        <w:t>•</w:t>
      </w:r>
      <w:r w:rsidRPr="0077012B">
        <w:rPr>
          <w:lang w:val="fr-CH"/>
        </w:rPr>
        <w:tab/>
      </w:r>
      <w:r w:rsidR="00170389">
        <w:rPr>
          <w:lang w:val="fr-CH"/>
        </w:rPr>
        <w:t>Commissions d'études</w:t>
      </w:r>
      <w:r w:rsidR="0009287C">
        <w:rPr>
          <w:lang w:val="fr-CH"/>
        </w:rPr>
        <w:t xml:space="preserve"> de l</w:t>
      </w:r>
      <w:r w:rsidR="00487451">
        <w:rPr>
          <w:lang w:val="fr-CH"/>
        </w:rPr>
        <w:t>'</w:t>
      </w:r>
      <w:r w:rsidR="0009287C">
        <w:rPr>
          <w:lang w:val="fr-CH"/>
        </w:rPr>
        <w:t>UIT-R</w:t>
      </w:r>
    </w:p>
    <w:p w:rsidR="0077012B" w:rsidRPr="0077012B" w:rsidRDefault="0077012B" w:rsidP="00620BB5">
      <w:pPr>
        <w:rPr>
          <w:lang w:val="fr-CH"/>
        </w:rPr>
      </w:pPr>
      <w:r w:rsidRPr="0077012B">
        <w:rPr>
          <w:lang w:val="fr-CH"/>
        </w:rPr>
        <w:t>•</w:t>
      </w:r>
      <w:r w:rsidRPr="0077012B">
        <w:rPr>
          <w:lang w:val="fr-CH"/>
        </w:rPr>
        <w:tab/>
      </w:r>
      <w:r w:rsidR="00170389">
        <w:rPr>
          <w:lang w:val="fr-CH"/>
        </w:rPr>
        <w:t>Commissions d'études</w:t>
      </w:r>
      <w:r w:rsidR="0009287C">
        <w:rPr>
          <w:lang w:val="fr-CH"/>
        </w:rPr>
        <w:t xml:space="preserve"> de l</w:t>
      </w:r>
      <w:r w:rsidR="00487451">
        <w:rPr>
          <w:lang w:val="fr-CH"/>
        </w:rPr>
        <w:t>'</w:t>
      </w:r>
      <w:r w:rsidR="0009287C">
        <w:rPr>
          <w:lang w:val="fr-CH"/>
        </w:rPr>
        <w:t>UIT-D</w:t>
      </w:r>
    </w:p>
    <w:p w:rsidR="0077012B" w:rsidRPr="0077012B" w:rsidRDefault="0077012B" w:rsidP="00620BB5">
      <w:pPr>
        <w:pStyle w:val="Headingb"/>
      </w:pPr>
      <w:r w:rsidRPr="0077012B">
        <w:t>Organismes de normalisation:</w:t>
      </w:r>
    </w:p>
    <w:p w:rsidR="0077012B" w:rsidRPr="0077012B" w:rsidRDefault="0077012B" w:rsidP="00620BB5">
      <w:pPr>
        <w:rPr>
          <w:lang w:val="fr-CH"/>
        </w:rPr>
      </w:pPr>
      <w:r w:rsidRPr="0077012B">
        <w:rPr>
          <w:lang w:val="fr-CH"/>
        </w:rPr>
        <w:t>•</w:t>
      </w:r>
      <w:r w:rsidRPr="0077012B">
        <w:rPr>
          <w:lang w:val="fr-CH"/>
        </w:rPr>
        <w:tab/>
      </w:r>
      <w:bookmarkStart w:id="174" w:name="lt_pId487"/>
      <w:r w:rsidR="0009287C">
        <w:rPr>
          <w:lang w:val="fr-CH"/>
        </w:rPr>
        <w:t>CEI</w:t>
      </w:r>
      <w:bookmarkEnd w:id="174"/>
      <w:r w:rsidR="00CE0C7B">
        <w:rPr>
          <w:lang w:val="fr-CH"/>
        </w:rPr>
        <w:t>,</w:t>
      </w:r>
      <w:r w:rsidR="00CE0C7B" w:rsidRPr="00CE0C7B">
        <w:rPr>
          <w:lang w:val="fr-CH"/>
        </w:rPr>
        <w:t xml:space="preserve"> </w:t>
      </w:r>
      <w:r w:rsidR="00CE0C7B" w:rsidRPr="0077012B">
        <w:rPr>
          <w:lang w:val="fr-CH"/>
        </w:rPr>
        <w:t>CISPR</w:t>
      </w:r>
    </w:p>
    <w:p w:rsidR="0077012B" w:rsidRPr="0077012B" w:rsidRDefault="0077012B" w:rsidP="00620BB5">
      <w:pPr>
        <w:rPr>
          <w:lang w:val="fr-CH"/>
        </w:rPr>
      </w:pPr>
      <w:r w:rsidRPr="0077012B">
        <w:rPr>
          <w:lang w:val="fr-CH"/>
        </w:rPr>
        <w:t>•</w:t>
      </w:r>
      <w:r w:rsidRPr="0077012B">
        <w:rPr>
          <w:lang w:val="fr-CH"/>
        </w:rPr>
        <w:tab/>
      </w:r>
      <w:bookmarkStart w:id="175" w:name="lt_pId489"/>
      <w:r w:rsidRPr="0077012B">
        <w:rPr>
          <w:rFonts w:hint="eastAsia"/>
          <w:lang w:val="fr-CH"/>
        </w:rPr>
        <w:t xml:space="preserve">TC46, </w:t>
      </w:r>
      <w:r w:rsidRPr="0077012B">
        <w:rPr>
          <w:lang w:val="fr-CH"/>
        </w:rPr>
        <w:t>TC 77</w:t>
      </w:r>
      <w:r w:rsidRPr="0077012B">
        <w:rPr>
          <w:rFonts w:hint="eastAsia"/>
          <w:lang w:val="fr-CH"/>
        </w:rPr>
        <w:t>, TC 69</w:t>
      </w:r>
      <w:bookmarkEnd w:id="175"/>
      <w:r w:rsidR="00457EB6">
        <w:rPr>
          <w:lang w:val="fr-CH"/>
        </w:rPr>
        <w:t xml:space="preserve"> de la CEI</w:t>
      </w:r>
    </w:p>
    <w:p w:rsidR="0077012B" w:rsidRPr="0077012B" w:rsidRDefault="0077012B" w:rsidP="00620BB5">
      <w:r w:rsidRPr="0077012B">
        <w:t>•</w:t>
      </w:r>
      <w:r w:rsidRPr="0077012B">
        <w:tab/>
      </w:r>
      <w:bookmarkStart w:id="176" w:name="lt_pId491"/>
      <w:r w:rsidRPr="0077012B">
        <w:t>ETSI ERM EMC</w:t>
      </w:r>
      <w:bookmarkEnd w:id="176"/>
    </w:p>
    <w:p w:rsidR="0077012B" w:rsidRPr="0077012B" w:rsidRDefault="0077012B" w:rsidP="00620BB5">
      <w:r w:rsidRPr="0077012B">
        <w:t>•</w:t>
      </w:r>
      <w:r w:rsidRPr="0077012B">
        <w:tab/>
      </w:r>
      <w:bookmarkStart w:id="177" w:name="lt_pId493"/>
      <w:r w:rsidRPr="0077012B">
        <w:t>CENELEC TC215 WG2</w:t>
      </w:r>
      <w:bookmarkEnd w:id="177"/>
    </w:p>
    <w:p w:rsidR="0077012B" w:rsidRPr="00A763DE" w:rsidRDefault="0077012B" w:rsidP="00620BB5">
      <w:pPr>
        <w:rPr>
          <w:lang w:val="fr-CH"/>
        </w:rPr>
      </w:pPr>
      <w:r w:rsidRPr="00A763DE">
        <w:rPr>
          <w:lang w:val="fr-CH"/>
        </w:rPr>
        <w:t>•</w:t>
      </w:r>
      <w:r w:rsidRPr="00A763DE">
        <w:rPr>
          <w:lang w:val="fr-CH"/>
        </w:rPr>
        <w:tab/>
      </w:r>
      <w:bookmarkStart w:id="178" w:name="lt_pId495"/>
      <w:r w:rsidRPr="00A763DE">
        <w:rPr>
          <w:lang w:val="fr-CH"/>
        </w:rPr>
        <w:t>IEEE</w:t>
      </w:r>
      <w:bookmarkEnd w:id="178"/>
    </w:p>
    <w:p w:rsidR="004557C6" w:rsidRPr="00457EB6" w:rsidRDefault="0077012B" w:rsidP="00620BB5">
      <w:pPr>
        <w:rPr>
          <w:lang w:val="fr-CH"/>
        </w:rPr>
      </w:pPr>
      <w:r w:rsidRPr="00A763DE">
        <w:rPr>
          <w:lang w:val="fr-CH"/>
        </w:rPr>
        <w:t>•</w:t>
      </w:r>
      <w:r w:rsidRPr="00A763DE">
        <w:rPr>
          <w:lang w:val="fr-CH"/>
        </w:rPr>
        <w:tab/>
      </w:r>
      <w:bookmarkStart w:id="179" w:name="lt_pId497"/>
      <w:r w:rsidRPr="00A763DE">
        <w:rPr>
          <w:lang w:val="fr-CH"/>
        </w:rPr>
        <w:t>3GPP</w:t>
      </w:r>
      <w:bookmarkEnd w:id="179"/>
    </w:p>
    <w:p w:rsidR="0077012B" w:rsidRPr="00A763DE" w:rsidRDefault="0077012B" w:rsidP="00620BB5">
      <w:pPr>
        <w:tabs>
          <w:tab w:val="clear" w:pos="1134"/>
          <w:tab w:val="clear" w:pos="1871"/>
          <w:tab w:val="clear" w:pos="2268"/>
        </w:tabs>
        <w:overflowPunct/>
        <w:autoSpaceDE/>
        <w:autoSpaceDN/>
        <w:adjustRightInd/>
        <w:spacing w:before="0"/>
        <w:textAlignment w:val="auto"/>
        <w:rPr>
          <w:lang w:val="fr-CH"/>
        </w:rPr>
      </w:pPr>
      <w:r w:rsidRPr="00A763DE">
        <w:rPr>
          <w:lang w:val="fr-CH"/>
        </w:rPr>
        <w:br w:type="page"/>
      </w:r>
    </w:p>
    <w:p w:rsidR="0077012B" w:rsidRPr="00A763DE" w:rsidRDefault="0077012B" w:rsidP="00620BB5">
      <w:pPr>
        <w:pStyle w:val="QuestionNo"/>
        <w:rPr>
          <w:lang w:val="fr-CH"/>
        </w:rPr>
      </w:pPr>
      <w:r w:rsidRPr="00A763DE">
        <w:rPr>
          <w:lang w:val="fr-CH"/>
        </w:rPr>
        <w:lastRenderedPageBreak/>
        <w:t>PROJET DE Question E/5</w:t>
      </w:r>
    </w:p>
    <w:p w:rsidR="0077012B" w:rsidRPr="0026528D" w:rsidRDefault="0026528D" w:rsidP="00620BB5">
      <w:pPr>
        <w:pStyle w:val="Questiontitle"/>
        <w:rPr>
          <w:lang w:val="fr-CH"/>
        </w:rPr>
      </w:pPr>
      <w:r w:rsidRPr="00A94674">
        <w:rPr>
          <w:lang w:val="fr-CH"/>
        </w:rPr>
        <w:t>S</w:t>
      </w:r>
      <w:r>
        <w:rPr>
          <w:lang w:val="fr-CH"/>
        </w:rPr>
        <w:t>écurité et fiabilité des système</w:t>
      </w:r>
      <w:r w:rsidRPr="00A94674">
        <w:rPr>
          <w:lang w:val="fr-CH"/>
        </w:rPr>
        <w:t xml:space="preserve">s </w:t>
      </w:r>
      <w:r>
        <w:rPr>
          <w:lang w:val="fr-CH"/>
        </w:rPr>
        <w:t xml:space="preserve">utilisant les </w:t>
      </w:r>
      <w:r w:rsidRPr="00A94674">
        <w:rPr>
          <w:lang w:val="fr-CH"/>
        </w:rPr>
        <w:t>technologies de l</w:t>
      </w:r>
      <w:r w:rsidR="00487451">
        <w:rPr>
          <w:lang w:val="fr-CH"/>
        </w:rPr>
        <w:t>'</w:t>
      </w:r>
      <w:r w:rsidRPr="00A94674">
        <w:rPr>
          <w:lang w:val="fr-CH"/>
        </w:rPr>
        <w:t xml:space="preserve">information </w:t>
      </w:r>
      <w:r w:rsidR="00170389">
        <w:rPr>
          <w:lang w:val="fr-CH"/>
        </w:rPr>
        <w:br/>
      </w:r>
      <w:r w:rsidRPr="00A94674">
        <w:rPr>
          <w:lang w:val="fr-CH"/>
        </w:rPr>
        <w:t>et</w:t>
      </w:r>
      <w:r w:rsidR="00170389">
        <w:rPr>
          <w:lang w:val="fr-CH"/>
        </w:rPr>
        <w:t xml:space="preserve"> </w:t>
      </w:r>
      <w:r w:rsidRPr="00A94674">
        <w:rPr>
          <w:lang w:val="fr-CH"/>
        </w:rPr>
        <w:t xml:space="preserve">de la communication (TIC) </w:t>
      </w:r>
      <w:r>
        <w:rPr>
          <w:lang w:val="fr-CH"/>
        </w:rPr>
        <w:t xml:space="preserve">au regard des rayonnements </w:t>
      </w:r>
      <w:r w:rsidR="00170389">
        <w:rPr>
          <w:lang w:val="fr-CH"/>
        </w:rPr>
        <w:br/>
      </w:r>
      <w:r>
        <w:rPr>
          <w:lang w:val="fr-CH"/>
        </w:rPr>
        <w:t>électromagnétiques et des rayonnements de particules</w:t>
      </w:r>
      <w:r w:rsidRPr="0026528D">
        <w:rPr>
          <w:lang w:val="fr-CH"/>
        </w:rPr>
        <w:t xml:space="preserve"> </w:t>
      </w:r>
    </w:p>
    <w:p w:rsidR="0077012B" w:rsidRPr="0077012B" w:rsidRDefault="0077012B" w:rsidP="00620BB5">
      <w:pPr>
        <w:rPr>
          <w:lang w:val="fr-CH"/>
        </w:rPr>
      </w:pPr>
      <w:r w:rsidRPr="0077012B">
        <w:rPr>
          <w:lang w:val="fr-CH"/>
        </w:rPr>
        <w:t xml:space="preserve">(Suite </w:t>
      </w:r>
      <w:r w:rsidR="0026528D">
        <w:rPr>
          <w:lang w:val="fr-CH"/>
        </w:rPr>
        <w:t>de la Q</w:t>
      </w:r>
      <w:r w:rsidR="00CF6616">
        <w:rPr>
          <w:lang w:val="fr-CH"/>
        </w:rPr>
        <w:t>uestion 10</w:t>
      </w:r>
      <w:r w:rsidR="0073123B">
        <w:rPr>
          <w:lang w:val="fr-CH"/>
        </w:rPr>
        <w:t>/5</w:t>
      </w:r>
      <w:r w:rsidRPr="0077012B">
        <w:rPr>
          <w:lang w:val="fr-CH"/>
        </w:rPr>
        <w:t>)</w:t>
      </w:r>
    </w:p>
    <w:p w:rsidR="0077012B" w:rsidRPr="00CF6616" w:rsidRDefault="0077012B" w:rsidP="00620BB5">
      <w:pPr>
        <w:pStyle w:val="Heading3"/>
        <w:rPr>
          <w:lang w:val="fr-CH"/>
        </w:rPr>
      </w:pPr>
      <w:r w:rsidRPr="00CF6616">
        <w:rPr>
          <w:lang w:val="fr-CH"/>
        </w:rPr>
        <w:t>1</w:t>
      </w:r>
      <w:r w:rsidRPr="00CF6616">
        <w:rPr>
          <w:lang w:val="fr-CH"/>
        </w:rPr>
        <w:tab/>
        <w:t>Motifs</w:t>
      </w:r>
    </w:p>
    <w:p w:rsidR="00CF6616" w:rsidRPr="008448E5" w:rsidRDefault="00CF6616" w:rsidP="00597868">
      <w:pPr>
        <w:rPr>
          <w:lang w:val="fr-CH"/>
        </w:rPr>
      </w:pPr>
      <w:r w:rsidRPr="006E1B4E">
        <w:rPr>
          <w:lang w:val="fr-CH" w:eastAsia="ja-JP"/>
        </w:rPr>
        <w:t xml:space="preserve">Les TIC sont </w:t>
      </w:r>
      <w:proofErr w:type="gramStart"/>
      <w:r w:rsidRPr="006E1B4E">
        <w:rPr>
          <w:lang w:val="fr-CH" w:eastAsia="ja-JP"/>
        </w:rPr>
        <w:t>devenu</w:t>
      </w:r>
      <w:r w:rsidR="00457EB6">
        <w:rPr>
          <w:lang w:val="fr-CH" w:eastAsia="ja-JP"/>
        </w:rPr>
        <w:t>e</w:t>
      </w:r>
      <w:r w:rsidRPr="006E1B4E">
        <w:rPr>
          <w:lang w:val="fr-CH" w:eastAsia="ja-JP"/>
        </w:rPr>
        <w:t>s</w:t>
      </w:r>
      <w:proofErr w:type="gramEnd"/>
      <w:r w:rsidRPr="006E1B4E">
        <w:rPr>
          <w:lang w:val="fr-CH" w:eastAsia="ja-JP"/>
        </w:rPr>
        <w:t xml:space="preserve"> </w:t>
      </w:r>
      <w:r w:rsidR="00457EB6">
        <w:rPr>
          <w:lang w:val="fr-CH" w:eastAsia="ja-JP"/>
        </w:rPr>
        <w:t>des techn</w:t>
      </w:r>
      <w:r w:rsidR="00724E7E">
        <w:rPr>
          <w:lang w:val="fr-CH" w:eastAsia="ja-JP"/>
        </w:rPr>
        <w:t>ologies</w:t>
      </w:r>
      <w:r w:rsidR="00457EB6">
        <w:rPr>
          <w:lang w:val="fr-CH" w:eastAsia="ja-JP"/>
        </w:rPr>
        <w:t xml:space="preserve"> incontournables, </w:t>
      </w:r>
      <w:r w:rsidR="00724E7E">
        <w:rPr>
          <w:lang w:val="fr-CH" w:eastAsia="ja-JP"/>
        </w:rPr>
        <w:t>aussi bien pour les</w:t>
      </w:r>
      <w:r w:rsidR="00457EB6">
        <w:rPr>
          <w:lang w:val="fr-CH" w:eastAsia="ja-JP"/>
        </w:rPr>
        <w:t xml:space="preserve"> individus pour organiser et mener leur vie, </w:t>
      </w:r>
      <w:r w:rsidR="00724E7E">
        <w:rPr>
          <w:lang w:val="fr-CH" w:eastAsia="ja-JP"/>
        </w:rPr>
        <w:t>les</w:t>
      </w:r>
      <w:r w:rsidR="00457EB6">
        <w:rPr>
          <w:lang w:val="fr-CH" w:eastAsia="ja-JP"/>
        </w:rPr>
        <w:t xml:space="preserve"> </w:t>
      </w:r>
      <w:r w:rsidRPr="006E1B4E">
        <w:rPr>
          <w:lang w:val="fr-CH" w:eastAsia="ja-JP"/>
        </w:rPr>
        <w:t xml:space="preserve">entreprises </w:t>
      </w:r>
      <w:r w:rsidR="00457EB6">
        <w:rPr>
          <w:lang w:val="fr-CH" w:eastAsia="ja-JP"/>
        </w:rPr>
        <w:t xml:space="preserve">pour attirer </w:t>
      </w:r>
      <w:r w:rsidRPr="006E1B4E">
        <w:rPr>
          <w:lang w:val="fr-CH" w:eastAsia="ja-JP"/>
        </w:rPr>
        <w:t>le</w:t>
      </w:r>
      <w:r w:rsidR="00457EB6">
        <w:rPr>
          <w:lang w:val="fr-CH" w:eastAsia="ja-JP"/>
        </w:rPr>
        <w:t>ur</w:t>
      </w:r>
      <w:r w:rsidRPr="006E1B4E">
        <w:rPr>
          <w:lang w:val="fr-CH" w:eastAsia="ja-JP"/>
        </w:rPr>
        <w:t xml:space="preserve">s clients et </w:t>
      </w:r>
      <w:r w:rsidR="00457EB6">
        <w:rPr>
          <w:lang w:val="fr-CH" w:eastAsia="ja-JP"/>
        </w:rPr>
        <w:t xml:space="preserve">dialoguer avec eux </w:t>
      </w:r>
      <w:r w:rsidR="00724E7E">
        <w:rPr>
          <w:lang w:val="fr-CH" w:eastAsia="ja-JP"/>
        </w:rPr>
        <w:t>que pour les</w:t>
      </w:r>
      <w:r w:rsidRPr="006E1B4E">
        <w:rPr>
          <w:lang w:val="fr-CH" w:eastAsia="ja-JP"/>
        </w:rPr>
        <w:t xml:space="preserve"> pouvoirs publics </w:t>
      </w:r>
      <w:r w:rsidR="00457EB6">
        <w:rPr>
          <w:lang w:val="fr-CH" w:eastAsia="ja-JP"/>
        </w:rPr>
        <w:t xml:space="preserve">pour offrir </w:t>
      </w:r>
      <w:r w:rsidRPr="006E1B4E">
        <w:rPr>
          <w:lang w:val="fr-CH" w:eastAsia="ja-JP"/>
        </w:rPr>
        <w:t>de</w:t>
      </w:r>
      <w:r w:rsidR="00457EB6">
        <w:rPr>
          <w:lang w:val="fr-CH" w:eastAsia="ja-JP"/>
        </w:rPr>
        <w:t>s</w:t>
      </w:r>
      <w:r w:rsidRPr="006E1B4E">
        <w:rPr>
          <w:lang w:val="fr-CH" w:eastAsia="ja-JP"/>
        </w:rPr>
        <w:t xml:space="preserve"> services essentiels.</w:t>
      </w:r>
      <w:r w:rsidR="00457EB6">
        <w:rPr>
          <w:lang w:val="fr-CH" w:eastAsia="ja-JP"/>
        </w:rPr>
        <w:t xml:space="preserve"> </w:t>
      </w:r>
      <w:r>
        <w:rPr>
          <w:lang w:val="fr-CH" w:eastAsia="ja-JP"/>
        </w:rPr>
        <w:t xml:space="preserve">Les réseaux électriques intelligents faisant appel aux TIC sont l'une des principales technologies permettant d'assurer des services </w:t>
      </w:r>
      <w:r w:rsidR="00457EB6">
        <w:rPr>
          <w:lang w:val="fr-CH" w:eastAsia="ja-JP"/>
        </w:rPr>
        <w:t xml:space="preserve">de distribution </w:t>
      </w:r>
      <w:r>
        <w:rPr>
          <w:lang w:val="fr-CH" w:eastAsia="ja-JP"/>
        </w:rPr>
        <w:t>d'électricité efficaces, fiables, économiques et durables</w:t>
      </w:r>
      <w:r w:rsidRPr="006E1B4E">
        <w:rPr>
          <w:lang w:val="fr-CH" w:eastAsia="ja-JP"/>
        </w:rPr>
        <w:t xml:space="preserve">. </w:t>
      </w:r>
      <w:r>
        <w:rPr>
          <w:lang w:val="fr-CH" w:eastAsia="ja-JP"/>
        </w:rPr>
        <w:t xml:space="preserve">Les TIC </w:t>
      </w:r>
      <w:r w:rsidRPr="00187B59">
        <w:rPr>
          <w:lang w:val="fr-CH" w:eastAsia="ja-JP"/>
        </w:rPr>
        <w:t xml:space="preserve">sont donc </w:t>
      </w:r>
      <w:r w:rsidR="00457EB6">
        <w:rPr>
          <w:lang w:val="fr-CH" w:eastAsia="ja-JP"/>
        </w:rPr>
        <w:t xml:space="preserve">d'une </w:t>
      </w:r>
      <w:r w:rsidRPr="00187B59">
        <w:rPr>
          <w:lang w:val="fr-CH" w:eastAsia="ja-JP"/>
        </w:rPr>
        <w:t>importan</w:t>
      </w:r>
      <w:r w:rsidR="00457EB6">
        <w:rPr>
          <w:lang w:val="fr-CH" w:eastAsia="ja-JP"/>
        </w:rPr>
        <w:t>ce capitale</w:t>
      </w:r>
      <w:r w:rsidRPr="00187B59">
        <w:rPr>
          <w:lang w:val="fr-CH" w:eastAsia="ja-JP"/>
        </w:rPr>
        <w:t xml:space="preserve"> pour le fonctionnement des </w:t>
      </w:r>
      <w:r>
        <w:rPr>
          <w:lang w:val="fr-CH" w:eastAsia="ja-JP"/>
        </w:rPr>
        <w:t xml:space="preserve">pays les plus </w:t>
      </w:r>
      <w:r w:rsidRPr="00187B59">
        <w:rPr>
          <w:lang w:val="fr-CH" w:eastAsia="ja-JP"/>
        </w:rPr>
        <w:t xml:space="preserve">développés </w:t>
      </w:r>
      <w:r>
        <w:rPr>
          <w:lang w:val="fr-CH" w:eastAsia="ja-JP"/>
        </w:rPr>
        <w:t xml:space="preserve">du </w:t>
      </w:r>
      <w:r w:rsidRPr="00187B59">
        <w:rPr>
          <w:lang w:val="fr-CH" w:eastAsia="ja-JP"/>
        </w:rPr>
        <w:t>monde</w:t>
      </w:r>
      <w:r w:rsidRPr="006E1B4E">
        <w:rPr>
          <w:lang w:val="fr-CH" w:eastAsia="ja-JP"/>
        </w:rPr>
        <w:t>.</w:t>
      </w:r>
      <w:bookmarkStart w:id="180" w:name="lt_pId506"/>
      <w:r w:rsidR="00597868">
        <w:rPr>
          <w:lang w:val="fr-CH" w:eastAsia="ja-JP"/>
        </w:rPr>
        <w:t xml:space="preserve"> </w:t>
      </w:r>
      <w:r w:rsidR="008448E5" w:rsidRPr="008448E5">
        <w:rPr>
          <w:lang w:val="fr-CH"/>
        </w:rPr>
        <w:t xml:space="preserve">Il </w:t>
      </w:r>
      <w:r w:rsidR="00457EB6">
        <w:rPr>
          <w:lang w:val="fr-CH"/>
        </w:rPr>
        <w:t xml:space="preserve">importe plus que jamais de garantir </w:t>
      </w:r>
      <w:r w:rsidR="008448E5" w:rsidRPr="008448E5">
        <w:rPr>
          <w:lang w:val="fr-CH"/>
        </w:rPr>
        <w:t>la sécurité et la fiabilité des équipements TIC</w:t>
      </w:r>
      <w:r w:rsidR="008448E5">
        <w:rPr>
          <w:lang w:val="fr-CH"/>
        </w:rPr>
        <w:t xml:space="preserve"> pour </w:t>
      </w:r>
      <w:r w:rsidR="00457EB6">
        <w:rPr>
          <w:lang w:val="fr-CH"/>
        </w:rPr>
        <w:t>préserv</w:t>
      </w:r>
      <w:r w:rsidR="008448E5">
        <w:rPr>
          <w:lang w:val="fr-CH"/>
        </w:rPr>
        <w:t>er la sécurité et promouvoir l</w:t>
      </w:r>
      <w:r w:rsidR="00487451">
        <w:rPr>
          <w:lang w:val="fr-CH"/>
        </w:rPr>
        <w:t>'</w:t>
      </w:r>
      <w:r w:rsidR="008448E5">
        <w:rPr>
          <w:lang w:val="fr-CH"/>
        </w:rPr>
        <w:t>utilisation des TIC</w:t>
      </w:r>
      <w:r w:rsidRPr="008448E5">
        <w:rPr>
          <w:lang w:val="fr-CH"/>
        </w:rPr>
        <w:t>.</w:t>
      </w:r>
      <w:bookmarkEnd w:id="180"/>
    </w:p>
    <w:p w:rsidR="00CF6616" w:rsidRPr="00487451" w:rsidRDefault="008448E5" w:rsidP="00620BB5">
      <w:pPr>
        <w:rPr>
          <w:lang w:val="fr-CH"/>
        </w:rPr>
      </w:pPr>
      <w:bookmarkStart w:id="181" w:name="lt_pId507"/>
      <w:r w:rsidRPr="008448E5">
        <w:rPr>
          <w:lang w:val="fr-CH"/>
        </w:rPr>
        <w:t>Récemment, les problèmes causés par des erreurs temporaires imputables à des rayonnements de particules</w:t>
      </w:r>
      <w:r w:rsidR="00724E7E">
        <w:rPr>
          <w:lang w:val="fr-CH"/>
        </w:rPr>
        <w:t>,</w:t>
      </w:r>
      <w:r w:rsidR="00AF64A3">
        <w:rPr>
          <w:lang w:val="fr-CH"/>
        </w:rPr>
        <w:t xml:space="preserve"> comme les</w:t>
      </w:r>
      <w:r>
        <w:rPr>
          <w:lang w:val="fr-CH"/>
        </w:rPr>
        <w:t xml:space="preserve"> neutrons à </w:t>
      </w:r>
      <w:r w:rsidR="00AF64A3">
        <w:rPr>
          <w:lang w:val="fr-CH"/>
        </w:rPr>
        <w:t>hau</w:t>
      </w:r>
      <w:r>
        <w:rPr>
          <w:lang w:val="fr-CH"/>
        </w:rPr>
        <w:t>te énergie provenant de</w:t>
      </w:r>
      <w:r w:rsidR="00AF64A3">
        <w:rPr>
          <w:lang w:val="fr-CH"/>
        </w:rPr>
        <w:t>s</w:t>
      </w:r>
      <w:r>
        <w:rPr>
          <w:lang w:val="fr-CH"/>
        </w:rPr>
        <w:t xml:space="preserve"> rayons cosmiques sont en augmentation. </w:t>
      </w:r>
      <w:r w:rsidRPr="008448E5">
        <w:rPr>
          <w:lang w:val="fr-CH"/>
        </w:rPr>
        <w:t>Ces problèmes peuvent aussi être du</w:t>
      </w:r>
      <w:r w:rsidR="00E64F78">
        <w:rPr>
          <w:lang w:val="fr-CH"/>
        </w:rPr>
        <w:t>s</w:t>
      </w:r>
      <w:r w:rsidRPr="008448E5">
        <w:rPr>
          <w:lang w:val="fr-CH"/>
        </w:rPr>
        <w:t xml:space="preserve"> aux rayonnements (particules alpha) produit</w:t>
      </w:r>
      <w:r>
        <w:rPr>
          <w:lang w:val="fr-CH"/>
        </w:rPr>
        <w:t>s</w:t>
      </w:r>
      <w:r w:rsidRPr="008448E5">
        <w:rPr>
          <w:lang w:val="fr-CH"/>
        </w:rPr>
        <w:t xml:space="preserve"> par l</w:t>
      </w:r>
      <w:r w:rsidR="00487451">
        <w:rPr>
          <w:lang w:val="fr-CH"/>
        </w:rPr>
        <w:t>'</w:t>
      </w:r>
      <w:r w:rsidRPr="008448E5">
        <w:rPr>
          <w:lang w:val="fr-CH"/>
        </w:rPr>
        <w:t>équipement lui-même.</w:t>
      </w:r>
      <w:r>
        <w:rPr>
          <w:lang w:val="fr-CH"/>
        </w:rPr>
        <w:t xml:space="preserve"> </w:t>
      </w:r>
      <w:r w:rsidRPr="008448E5">
        <w:rPr>
          <w:lang w:val="fr-CH"/>
        </w:rPr>
        <w:t xml:space="preserve">Du fait du développement de </w:t>
      </w:r>
      <w:r w:rsidR="00AF64A3">
        <w:rPr>
          <w:lang w:val="fr-CH"/>
        </w:rPr>
        <w:t xml:space="preserve">la </w:t>
      </w:r>
      <w:proofErr w:type="spellStart"/>
      <w:r w:rsidR="00AF64A3">
        <w:rPr>
          <w:lang w:val="fr-CH"/>
        </w:rPr>
        <w:t>microtechnologie</w:t>
      </w:r>
      <w:proofErr w:type="spellEnd"/>
      <w:r w:rsidR="00AF64A3">
        <w:rPr>
          <w:lang w:val="fr-CH"/>
        </w:rPr>
        <w:t xml:space="preserve"> des procédés de fabrication</w:t>
      </w:r>
      <w:r w:rsidR="00724E7E">
        <w:rPr>
          <w:lang w:val="fr-CH"/>
        </w:rPr>
        <w:t>,</w:t>
      </w:r>
      <w:r w:rsidR="00AF64A3">
        <w:rPr>
          <w:lang w:val="fr-CH"/>
        </w:rPr>
        <w:t xml:space="preserve"> de l'</w:t>
      </w:r>
      <w:r w:rsidRPr="008448E5">
        <w:rPr>
          <w:lang w:val="fr-CH"/>
        </w:rPr>
        <w:t>intégration plus poussée des semi-conducteurs</w:t>
      </w:r>
      <w:r>
        <w:rPr>
          <w:lang w:val="fr-CH"/>
        </w:rPr>
        <w:t xml:space="preserve">, </w:t>
      </w:r>
      <w:r w:rsidR="00AF64A3">
        <w:rPr>
          <w:lang w:val="fr-CH"/>
        </w:rPr>
        <w:t xml:space="preserve">de l'augmentation </w:t>
      </w:r>
      <w:r>
        <w:rPr>
          <w:lang w:val="fr-CH"/>
        </w:rPr>
        <w:t xml:space="preserve">des vitesses de traitement des signaux et des capacités dans les systèmes de télécommunication, ces erreurs sont </w:t>
      </w:r>
      <w:r w:rsidR="00AF64A3">
        <w:rPr>
          <w:lang w:val="fr-CH"/>
        </w:rPr>
        <w:t xml:space="preserve">de </w:t>
      </w:r>
      <w:r>
        <w:rPr>
          <w:lang w:val="fr-CH"/>
        </w:rPr>
        <w:t xml:space="preserve">plus </w:t>
      </w:r>
      <w:r w:rsidR="00AF64A3">
        <w:rPr>
          <w:lang w:val="fr-CH"/>
        </w:rPr>
        <w:t xml:space="preserve">en plus </w:t>
      </w:r>
      <w:r>
        <w:rPr>
          <w:lang w:val="fr-CH"/>
        </w:rPr>
        <w:t>fréquentes</w:t>
      </w:r>
      <w:r w:rsidR="00724E7E">
        <w:rPr>
          <w:lang w:val="fr-CH"/>
        </w:rPr>
        <w:t>,</w:t>
      </w:r>
      <w:r w:rsidR="00AF64A3">
        <w:rPr>
          <w:lang w:val="fr-CH"/>
        </w:rPr>
        <w:t xml:space="preserve"> avec les conséquences qui s'ensuivent</w:t>
      </w:r>
      <w:r>
        <w:rPr>
          <w:lang w:val="fr-CH"/>
        </w:rPr>
        <w:t xml:space="preserve">. </w:t>
      </w:r>
      <w:r w:rsidRPr="008448E5">
        <w:rPr>
          <w:lang w:val="fr-CH"/>
        </w:rPr>
        <w:t>Une bonne conception, des tests et des mesures d</w:t>
      </w:r>
      <w:r w:rsidR="00487451">
        <w:rPr>
          <w:lang w:val="fr-CH"/>
        </w:rPr>
        <w:t>'</w:t>
      </w:r>
      <w:r w:rsidRPr="008448E5">
        <w:rPr>
          <w:lang w:val="fr-CH"/>
        </w:rPr>
        <w:t xml:space="preserve">atténuation des effets des erreurs temporaires </w:t>
      </w:r>
      <w:r>
        <w:rPr>
          <w:lang w:val="fr-CH"/>
        </w:rPr>
        <w:t>sont essentiels pour le bon fonctionnement des systèmes de télécommunication.</w:t>
      </w:r>
      <w:bookmarkEnd w:id="181"/>
    </w:p>
    <w:p w:rsidR="00CF6616" w:rsidRPr="008448E5" w:rsidRDefault="008448E5" w:rsidP="00620BB5">
      <w:pPr>
        <w:rPr>
          <w:lang w:val="fr-CH"/>
        </w:rPr>
      </w:pPr>
      <w:bookmarkStart w:id="182" w:name="lt_pId511"/>
      <w:r w:rsidRPr="008448E5">
        <w:rPr>
          <w:lang w:val="fr-CH"/>
        </w:rPr>
        <w:t>La foudre et les attaques utilisant un champ électromagnétique extrême comme les</w:t>
      </w:r>
      <w:r>
        <w:rPr>
          <w:lang w:val="fr-CH"/>
        </w:rPr>
        <w:t xml:space="preserve"> attaques par</w:t>
      </w:r>
      <w:r w:rsidRPr="008448E5">
        <w:rPr>
          <w:lang w:val="fr-CH"/>
        </w:rPr>
        <w:t xml:space="preserve"> impulsions électromagnétiques à haute altitude </w:t>
      </w:r>
      <w:r w:rsidR="00CF6616" w:rsidRPr="008448E5">
        <w:rPr>
          <w:lang w:val="fr-CH"/>
        </w:rPr>
        <w:t xml:space="preserve">(HEMP) </w:t>
      </w:r>
      <w:r>
        <w:rPr>
          <w:lang w:val="fr-CH"/>
        </w:rPr>
        <w:t xml:space="preserve">et les attaques par </w:t>
      </w:r>
      <w:r w:rsidRPr="008448E5">
        <w:rPr>
          <w:color w:val="000000"/>
          <w:lang w:val="fr-CH"/>
        </w:rPr>
        <w:t xml:space="preserve">émissions électromagnétiques de grande puissance (HPEM) </w:t>
      </w:r>
      <w:r>
        <w:rPr>
          <w:color w:val="000000"/>
          <w:lang w:val="fr-CH"/>
        </w:rPr>
        <w:t xml:space="preserve">constituent des menaces pour les sociétés utilisant les TIC. </w:t>
      </w:r>
      <w:r w:rsidRPr="008448E5">
        <w:rPr>
          <w:color w:val="000000"/>
          <w:lang w:val="fr-CH"/>
        </w:rPr>
        <w:t>Il est donc important d</w:t>
      </w:r>
      <w:r w:rsidR="00487451">
        <w:rPr>
          <w:color w:val="000000"/>
          <w:lang w:val="fr-CH"/>
        </w:rPr>
        <w:t>'</w:t>
      </w:r>
      <w:r w:rsidRPr="008448E5">
        <w:rPr>
          <w:color w:val="000000"/>
          <w:lang w:val="fr-CH"/>
        </w:rPr>
        <w:t xml:space="preserve">élaborer des lignes directrices pour protéger </w:t>
      </w:r>
      <w:r>
        <w:rPr>
          <w:color w:val="000000"/>
          <w:lang w:val="fr-CH"/>
        </w:rPr>
        <w:t xml:space="preserve">les </w:t>
      </w:r>
      <w:r w:rsidR="00AF64A3">
        <w:rPr>
          <w:color w:val="000000"/>
          <w:lang w:val="fr-CH"/>
        </w:rPr>
        <w:t>grands</w:t>
      </w:r>
      <w:r>
        <w:rPr>
          <w:color w:val="000000"/>
          <w:lang w:val="fr-CH"/>
        </w:rPr>
        <w:t xml:space="preserve"> centres de télécommunication et les principaux équipements TIC contre des dysfonctionnements du</w:t>
      </w:r>
      <w:r w:rsidR="00AF64A3">
        <w:rPr>
          <w:color w:val="000000"/>
          <w:lang w:val="fr-CH"/>
        </w:rPr>
        <w:t>s</w:t>
      </w:r>
      <w:r>
        <w:rPr>
          <w:color w:val="000000"/>
          <w:lang w:val="fr-CH"/>
        </w:rPr>
        <w:t xml:space="preserve"> à des effets électromagnétiques.</w:t>
      </w:r>
      <w:bookmarkEnd w:id="182"/>
    </w:p>
    <w:p w:rsidR="004557C6" w:rsidRPr="00CF6616" w:rsidRDefault="00CF6616" w:rsidP="00620BB5">
      <w:pPr>
        <w:rPr>
          <w:lang w:val="fr-CH"/>
        </w:rPr>
      </w:pPr>
      <w:r w:rsidRPr="006E1B4E">
        <w:rPr>
          <w:lang w:val="fr-CH"/>
        </w:rPr>
        <w:t>Les Recommandations</w:t>
      </w:r>
      <w:r>
        <w:rPr>
          <w:lang w:val="fr-CH"/>
        </w:rPr>
        <w:t xml:space="preserve"> suivantes</w:t>
      </w:r>
      <w:r w:rsidRPr="006E1B4E">
        <w:rPr>
          <w:lang w:val="fr-CH"/>
        </w:rPr>
        <w:t>, en vigueur lorsque cette Question a été approuvée, relèvent de ladite Question</w:t>
      </w:r>
      <w:r>
        <w:rPr>
          <w:lang w:val="fr-CH"/>
        </w:rPr>
        <w:t>:</w:t>
      </w:r>
    </w:p>
    <w:p w:rsidR="004557C6" w:rsidRPr="00CF6616" w:rsidRDefault="00AF64A3" w:rsidP="00620BB5">
      <w:pPr>
        <w:pStyle w:val="enumlev1"/>
        <w:rPr>
          <w:lang w:val="fr-CH"/>
        </w:rPr>
      </w:pPr>
      <w:r w:rsidRPr="00AF64A3">
        <w:rPr>
          <w:lang w:val="fr-CH"/>
        </w:rPr>
        <w:t>•</w:t>
      </w:r>
      <w:r w:rsidR="00CF6616" w:rsidRPr="005F2C26">
        <w:rPr>
          <w:lang w:val="fr-CH"/>
        </w:rPr>
        <w:tab/>
      </w:r>
      <w:bookmarkStart w:id="183" w:name="lt_pId515"/>
      <w:r w:rsidR="008448E5">
        <w:rPr>
          <w:lang w:val="fr-CH"/>
        </w:rPr>
        <w:t>UIT-T</w:t>
      </w:r>
      <w:r w:rsidR="00CF6616" w:rsidRPr="005F2C26">
        <w:rPr>
          <w:lang w:val="fr-CH"/>
        </w:rPr>
        <w:t>-T K.78, K.81, K.84</w:t>
      </w:r>
      <w:r w:rsidR="00CF6616" w:rsidRPr="005F2C26">
        <w:rPr>
          <w:rFonts w:hint="eastAsia"/>
          <w:lang w:val="fr-CH"/>
        </w:rPr>
        <w:t xml:space="preserve">, </w:t>
      </w:r>
      <w:r w:rsidR="00CF6616" w:rsidRPr="005F2C26">
        <w:rPr>
          <w:lang w:val="fr-CH"/>
        </w:rPr>
        <w:t>K.87,</w:t>
      </w:r>
      <w:r w:rsidR="00CF6616" w:rsidRPr="005F2C26">
        <w:rPr>
          <w:rFonts w:hint="eastAsia"/>
          <w:lang w:val="fr-CH"/>
        </w:rPr>
        <w:t xml:space="preserve"> K.115</w:t>
      </w:r>
      <w:r w:rsidR="00CF6616" w:rsidRPr="005F2C26">
        <w:rPr>
          <w:lang w:val="fr-CH"/>
        </w:rPr>
        <w:t xml:space="preserve"> </w:t>
      </w:r>
      <w:r>
        <w:rPr>
          <w:lang w:val="fr-CH"/>
        </w:rPr>
        <w:t xml:space="preserve">et </w:t>
      </w:r>
      <w:r w:rsidR="008448E5">
        <w:rPr>
          <w:lang w:val="fr-CH"/>
        </w:rPr>
        <w:t>série K Supplé</w:t>
      </w:r>
      <w:r w:rsidR="00CF6616" w:rsidRPr="005F2C26">
        <w:rPr>
          <w:lang w:val="fr-CH"/>
        </w:rPr>
        <w:t>ment 5.</w:t>
      </w:r>
      <w:bookmarkEnd w:id="183"/>
    </w:p>
    <w:p w:rsidR="004557C6" w:rsidRPr="00A763DE" w:rsidRDefault="00CF6616" w:rsidP="00620BB5">
      <w:pPr>
        <w:pStyle w:val="Heading3"/>
        <w:rPr>
          <w:lang w:val="fr-CH"/>
        </w:rPr>
      </w:pPr>
      <w:r w:rsidRPr="00A763DE">
        <w:rPr>
          <w:lang w:val="fr-CH"/>
        </w:rPr>
        <w:t>2</w:t>
      </w:r>
      <w:r w:rsidRPr="00A763DE">
        <w:rPr>
          <w:lang w:val="fr-CH"/>
        </w:rPr>
        <w:tab/>
        <w:t>Question</w:t>
      </w:r>
    </w:p>
    <w:p w:rsidR="004557C6" w:rsidRPr="008448E5" w:rsidRDefault="008448E5" w:rsidP="00620BB5">
      <w:pPr>
        <w:rPr>
          <w:lang w:val="fr-CH"/>
        </w:rPr>
      </w:pPr>
      <w:bookmarkStart w:id="184" w:name="lt_pId518"/>
      <w:r w:rsidRPr="008448E5">
        <w:rPr>
          <w:lang w:val="fr-CH"/>
        </w:rPr>
        <w:t>Il s</w:t>
      </w:r>
      <w:r w:rsidR="00487451">
        <w:rPr>
          <w:lang w:val="fr-CH"/>
        </w:rPr>
        <w:t>'</w:t>
      </w:r>
      <w:r w:rsidRPr="008448E5">
        <w:rPr>
          <w:lang w:val="fr-CH"/>
        </w:rPr>
        <w:t>agit dans le cadre de cette Question d</w:t>
      </w:r>
      <w:r w:rsidR="00487451">
        <w:rPr>
          <w:lang w:val="fr-CH"/>
        </w:rPr>
        <w:t>'</w:t>
      </w:r>
      <w:r w:rsidRPr="008448E5">
        <w:rPr>
          <w:lang w:val="fr-CH"/>
        </w:rPr>
        <w:t xml:space="preserve">élaborer des Recommandations nouvelles révisées ou des Suppléments sur </w:t>
      </w:r>
      <w:r w:rsidR="00AF64A3">
        <w:rPr>
          <w:lang w:val="fr-CH"/>
        </w:rPr>
        <w:t xml:space="preserve">les exigences à respecter pour éviter </w:t>
      </w:r>
      <w:r>
        <w:rPr>
          <w:lang w:val="fr-CH"/>
        </w:rPr>
        <w:t xml:space="preserve">les erreurs </w:t>
      </w:r>
      <w:r w:rsidR="00AF64A3">
        <w:rPr>
          <w:lang w:val="fr-CH"/>
        </w:rPr>
        <w:t xml:space="preserve">temporaires et lutter contre </w:t>
      </w:r>
      <w:r>
        <w:rPr>
          <w:lang w:val="fr-CH"/>
        </w:rPr>
        <w:t>les menaces imputables à des phénomènes électromagnétiques afin d</w:t>
      </w:r>
      <w:r w:rsidR="00487451">
        <w:rPr>
          <w:lang w:val="fr-CH"/>
        </w:rPr>
        <w:t>'</w:t>
      </w:r>
      <w:r>
        <w:rPr>
          <w:lang w:val="fr-CH"/>
        </w:rPr>
        <w:t>assurer la fiabilité et la sécurité des sociétés utilisant les TIC.</w:t>
      </w:r>
      <w:bookmarkEnd w:id="184"/>
    </w:p>
    <w:p w:rsidR="004557C6" w:rsidRPr="00CF6616" w:rsidRDefault="00CF6616" w:rsidP="00620BB5">
      <w:pPr>
        <w:rPr>
          <w:lang w:val="fr-CH"/>
        </w:rPr>
      </w:pPr>
      <w:r w:rsidRPr="006E1B4E">
        <w:rPr>
          <w:lang w:val="fr-CH"/>
        </w:rPr>
        <w:t>Les sujets à étudier sont notamment les suivants (la liste n'est pas exhaustive)</w:t>
      </w:r>
      <w:r>
        <w:rPr>
          <w:lang w:val="fr-CH"/>
        </w:rPr>
        <w:t>:</w:t>
      </w:r>
    </w:p>
    <w:p w:rsidR="00CF6616" w:rsidRPr="008448E5" w:rsidRDefault="00CF6616" w:rsidP="00620BB5">
      <w:pPr>
        <w:pStyle w:val="enumlev1"/>
        <w:rPr>
          <w:lang w:val="fr-CH"/>
        </w:rPr>
      </w:pPr>
      <w:r w:rsidRPr="008448E5">
        <w:rPr>
          <w:lang w:val="fr-CH"/>
        </w:rPr>
        <w:t>•</w:t>
      </w:r>
      <w:r w:rsidRPr="008448E5">
        <w:rPr>
          <w:lang w:val="fr-CH"/>
        </w:rPr>
        <w:tab/>
      </w:r>
      <w:bookmarkStart w:id="185" w:name="lt_pId521"/>
      <w:r w:rsidR="008448E5" w:rsidRPr="008448E5">
        <w:rPr>
          <w:lang w:val="fr-CH"/>
        </w:rPr>
        <w:t xml:space="preserve">Elaborer des méthodes pour la conception de bout en bout des équipements/systèmes TIC </w:t>
      </w:r>
      <w:r w:rsidR="008448E5">
        <w:rPr>
          <w:lang w:val="fr-CH"/>
        </w:rPr>
        <w:t>en vue d</w:t>
      </w:r>
      <w:r w:rsidR="00487451">
        <w:rPr>
          <w:lang w:val="fr-CH"/>
        </w:rPr>
        <w:t>'</w:t>
      </w:r>
      <w:r w:rsidR="008448E5">
        <w:rPr>
          <w:lang w:val="fr-CH"/>
        </w:rPr>
        <w:t>appliquer des mesures de lutte contre les erreurs temporaires.</w:t>
      </w:r>
      <w:bookmarkEnd w:id="185"/>
    </w:p>
    <w:p w:rsidR="00CF6616" w:rsidRPr="008448E5" w:rsidRDefault="00CF6616" w:rsidP="00620BB5">
      <w:pPr>
        <w:pStyle w:val="enumlev1"/>
        <w:rPr>
          <w:lang w:val="fr-CH"/>
        </w:rPr>
      </w:pPr>
      <w:r w:rsidRPr="008448E5">
        <w:rPr>
          <w:lang w:val="fr-CH"/>
        </w:rPr>
        <w:t>•</w:t>
      </w:r>
      <w:r w:rsidRPr="008448E5">
        <w:rPr>
          <w:lang w:val="fr-CH"/>
        </w:rPr>
        <w:tab/>
      </w:r>
      <w:bookmarkStart w:id="186" w:name="lt_pId523"/>
      <w:r w:rsidR="00AF64A3">
        <w:rPr>
          <w:lang w:val="fr-CH"/>
        </w:rPr>
        <w:t>Exigences</w:t>
      </w:r>
      <w:r w:rsidR="008448E5" w:rsidRPr="008448E5">
        <w:rPr>
          <w:lang w:val="fr-CH"/>
        </w:rPr>
        <w:t xml:space="preserve"> applicables aux installations de test des erreurs </w:t>
      </w:r>
      <w:r w:rsidR="008448E5">
        <w:rPr>
          <w:lang w:val="fr-CH"/>
        </w:rPr>
        <w:t>temporaires</w:t>
      </w:r>
      <w:r w:rsidR="00AF64A3">
        <w:rPr>
          <w:lang w:val="fr-CH"/>
        </w:rPr>
        <w:t>, qui se composent d'</w:t>
      </w:r>
      <w:r w:rsidR="008448E5">
        <w:rPr>
          <w:lang w:val="fr-CH"/>
        </w:rPr>
        <w:t xml:space="preserve">accélérateurs de particules </w:t>
      </w:r>
      <w:r w:rsidR="00AF64A3">
        <w:rPr>
          <w:lang w:val="fr-CH"/>
        </w:rPr>
        <w:t xml:space="preserve">pour </w:t>
      </w:r>
      <w:r w:rsidR="008448E5">
        <w:rPr>
          <w:lang w:val="fr-CH"/>
        </w:rPr>
        <w:t>produi</w:t>
      </w:r>
      <w:r w:rsidR="00AF64A3">
        <w:rPr>
          <w:lang w:val="fr-CH"/>
        </w:rPr>
        <w:t>re</w:t>
      </w:r>
      <w:r w:rsidR="008448E5">
        <w:rPr>
          <w:lang w:val="fr-CH"/>
        </w:rPr>
        <w:t xml:space="preserve"> des rayonnements de neutrons et procédures de test pour les équipements TIC</w:t>
      </w:r>
      <w:bookmarkEnd w:id="186"/>
      <w:r w:rsidR="00170389">
        <w:rPr>
          <w:lang w:val="fr-CH"/>
        </w:rPr>
        <w:t>.</w:t>
      </w:r>
    </w:p>
    <w:p w:rsidR="00CF6616" w:rsidRPr="008448E5" w:rsidRDefault="00CF6616" w:rsidP="00620BB5">
      <w:pPr>
        <w:pStyle w:val="enumlev1"/>
        <w:rPr>
          <w:lang w:val="fr-CH"/>
        </w:rPr>
      </w:pPr>
      <w:r w:rsidRPr="008448E5">
        <w:rPr>
          <w:lang w:val="fr-CH"/>
        </w:rPr>
        <w:lastRenderedPageBreak/>
        <w:t>•</w:t>
      </w:r>
      <w:r w:rsidRPr="008448E5">
        <w:rPr>
          <w:lang w:val="fr-CH"/>
        </w:rPr>
        <w:tab/>
      </w:r>
      <w:bookmarkStart w:id="187" w:name="lt_pId525"/>
      <w:r w:rsidR="008448E5" w:rsidRPr="008448E5">
        <w:rPr>
          <w:lang w:val="fr-CH"/>
        </w:rPr>
        <w:t>Méthode d</w:t>
      </w:r>
      <w:r w:rsidR="00487451">
        <w:rPr>
          <w:lang w:val="fr-CH"/>
        </w:rPr>
        <w:t>'</w:t>
      </w:r>
      <w:r w:rsidR="008448E5" w:rsidRPr="008448E5">
        <w:rPr>
          <w:lang w:val="fr-CH"/>
        </w:rPr>
        <w:t xml:space="preserve">évaluation de la qualité permettant de </w:t>
      </w:r>
      <w:r w:rsidR="008448E5">
        <w:rPr>
          <w:lang w:val="fr-CH"/>
        </w:rPr>
        <w:t>trouver la fiabilité dans l</w:t>
      </w:r>
      <w:r w:rsidR="00487451">
        <w:rPr>
          <w:lang w:val="fr-CH"/>
        </w:rPr>
        <w:t>'</w:t>
      </w:r>
      <w:r w:rsidR="008448E5">
        <w:rPr>
          <w:lang w:val="fr-CH"/>
        </w:rPr>
        <w:t>installation réelle sur la base de test</w:t>
      </w:r>
      <w:r w:rsidR="00AF64A3">
        <w:rPr>
          <w:lang w:val="fr-CH"/>
        </w:rPr>
        <w:t>s</w:t>
      </w:r>
      <w:r w:rsidR="008448E5">
        <w:rPr>
          <w:lang w:val="fr-CH"/>
        </w:rPr>
        <w:t xml:space="preserve"> de rayonnement neutronique</w:t>
      </w:r>
      <w:bookmarkEnd w:id="187"/>
      <w:r w:rsidR="00170389">
        <w:rPr>
          <w:lang w:val="fr-CH"/>
        </w:rPr>
        <w:t>.</w:t>
      </w:r>
    </w:p>
    <w:p w:rsidR="00CF6616" w:rsidRPr="008448E5" w:rsidRDefault="00CF6616" w:rsidP="00620BB5">
      <w:pPr>
        <w:pStyle w:val="enumlev1"/>
        <w:rPr>
          <w:lang w:val="fr-CH"/>
        </w:rPr>
      </w:pPr>
      <w:r w:rsidRPr="008448E5">
        <w:rPr>
          <w:lang w:val="fr-CH"/>
        </w:rPr>
        <w:t>•</w:t>
      </w:r>
      <w:r w:rsidRPr="008448E5">
        <w:rPr>
          <w:lang w:val="fr-CH"/>
        </w:rPr>
        <w:tab/>
      </w:r>
      <w:bookmarkStart w:id="188" w:name="lt_pId527"/>
      <w:r w:rsidR="008448E5" w:rsidRPr="008448E5">
        <w:rPr>
          <w:lang w:val="fr-CH"/>
        </w:rPr>
        <w:t xml:space="preserve">Contre-mesures basées sur les phénomènes découverts pendant les tests de rayonnement </w:t>
      </w:r>
      <w:r w:rsidR="008448E5">
        <w:rPr>
          <w:lang w:val="fr-CH"/>
        </w:rPr>
        <w:t>neutronique</w:t>
      </w:r>
      <w:bookmarkEnd w:id="188"/>
      <w:r w:rsidR="00170389">
        <w:rPr>
          <w:lang w:val="fr-CH"/>
        </w:rPr>
        <w:t>.</w:t>
      </w:r>
    </w:p>
    <w:p w:rsidR="00CF6616" w:rsidRPr="008448E5" w:rsidRDefault="00CF6616" w:rsidP="00620BB5">
      <w:pPr>
        <w:pStyle w:val="enumlev1"/>
        <w:rPr>
          <w:lang w:val="fr-CH"/>
        </w:rPr>
      </w:pPr>
      <w:r w:rsidRPr="008448E5">
        <w:rPr>
          <w:lang w:val="fr-CH"/>
        </w:rPr>
        <w:t>•</w:t>
      </w:r>
      <w:r w:rsidRPr="008448E5">
        <w:rPr>
          <w:lang w:val="fr-CH"/>
        </w:rPr>
        <w:tab/>
      </w:r>
      <w:bookmarkStart w:id="189" w:name="lt_pId529"/>
      <w:r w:rsidR="00AF64A3">
        <w:rPr>
          <w:lang w:val="fr-CH"/>
        </w:rPr>
        <w:t>Exigence</w:t>
      </w:r>
      <w:r w:rsidR="008448E5" w:rsidRPr="008448E5">
        <w:rPr>
          <w:lang w:val="fr-CH"/>
        </w:rPr>
        <w:t>s techniques pour prévenir les fuites d</w:t>
      </w:r>
      <w:r w:rsidR="00487451">
        <w:rPr>
          <w:lang w:val="fr-CH"/>
        </w:rPr>
        <w:t>'</w:t>
      </w:r>
      <w:r w:rsidR="008448E5" w:rsidRPr="008448E5">
        <w:rPr>
          <w:lang w:val="fr-CH"/>
        </w:rPr>
        <w:t xml:space="preserve">information par émissions radioélectriques inattendues des équipements </w:t>
      </w:r>
      <w:r w:rsidRPr="008448E5">
        <w:rPr>
          <w:lang w:val="fr-CH"/>
        </w:rPr>
        <w:t xml:space="preserve">(EMSEC: </w:t>
      </w:r>
      <w:r w:rsidR="008448E5" w:rsidRPr="008448E5">
        <w:rPr>
          <w:lang w:val="fr-CH"/>
        </w:rPr>
        <w:t>sécurité vis-à-vis des émanations électromagnétiques</w:t>
      </w:r>
      <w:r w:rsidRPr="008448E5">
        <w:rPr>
          <w:lang w:val="fr-CH"/>
        </w:rPr>
        <w:t xml:space="preserve">) </w:t>
      </w:r>
      <w:r w:rsidR="008448E5">
        <w:rPr>
          <w:lang w:val="fr-CH"/>
        </w:rPr>
        <w:t xml:space="preserve">et protection des centres de télécommunication et des centres de données contre des attaques utilisant des ondes radioélectriques de forte </w:t>
      </w:r>
      <w:r w:rsidR="00AF64A3">
        <w:rPr>
          <w:lang w:val="fr-CH"/>
        </w:rPr>
        <w:t>intensité</w:t>
      </w:r>
      <w:r w:rsidR="008448E5">
        <w:rPr>
          <w:lang w:val="fr-CH"/>
        </w:rPr>
        <w:t xml:space="preserve"> (</w:t>
      </w:r>
      <w:r w:rsidR="008448E5" w:rsidRPr="008448E5">
        <w:rPr>
          <w:lang w:val="fr-CH"/>
        </w:rPr>
        <w:t>les</w:t>
      </w:r>
      <w:r w:rsidR="008448E5">
        <w:rPr>
          <w:lang w:val="fr-CH"/>
        </w:rPr>
        <w:t xml:space="preserve"> attaques par</w:t>
      </w:r>
      <w:r w:rsidR="008448E5" w:rsidRPr="008448E5">
        <w:rPr>
          <w:lang w:val="fr-CH"/>
        </w:rPr>
        <w:t xml:space="preserve"> impulsions électromagnétiques à haute altitude (HEMP) </w:t>
      </w:r>
      <w:r w:rsidR="008448E5">
        <w:rPr>
          <w:lang w:val="fr-CH"/>
        </w:rPr>
        <w:t xml:space="preserve">et les attaques par </w:t>
      </w:r>
      <w:r w:rsidR="008448E5" w:rsidRPr="008448E5">
        <w:rPr>
          <w:color w:val="000000"/>
          <w:lang w:val="fr-CH"/>
        </w:rPr>
        <w:t>émissions électromagnétiques de grande puissance (HPEM)</w:t>
      </w:r>
      <w:bookmarkEnd w:id="189"/>
      <w:r w:rsidR="00170389">
        <w:rPr>
          <w:color w:val="000000"/>
          <w:lang w:val="fr-CH"/>
        </w:rPr>
        <w:t>.</w:t>
      </w:r>
    </w:p>
    <w:p w:rsidR="00CF6616" w:rsidRPr="00CF6616" w:rsidRDefault="00CF6616" w:rsidP="00620BB5">
      <w:pPr>
        <w:pStyle w:val="enumlev1"/>
        <w:rPr>
          <w:lang w:val="fr-CH"/>
        </w:rPr>
      </w:pPr>
      <w:r w:rsidRPr="006E1B4E">
        <w:rPr>
          <w:lang w:val="fr-CH" w:eastAsia="ja-JP"/>
        </w:rPr>
        <w:t>•</w:t>
      </w:r>
      <w:r w:rsidRPr="006E1B4E">
        <w:rPr>
          <w:lang w:val="fr-CH" w:eastAsia="ja-JP"/>
        </w:rPr>
        <w:tab/>
      </w:r>
      <w:r w:rsidRPr="006E1B4E">
        <w:rPr>
          <w:lang w:val="fr-CH"/>
        </w:rPr>
        <w:t>Méthode d'atténuation des perturbations (par exemple, blindage électromagnétique).</w:t>
      </w:r>
    </w:p>
    <w:p w:rsidR="00CF6616" w:rsidRPr="00CF6616" w:rsidRDefault="00CF6616" w:rsidP="00620BB5">
      <w:pPr>
        <w:pStyle w:val="Heading3"/>
        <w:rPr>
          <w:lang w:val="fr-CH"/>
        </w:rPr>
      </w:pPr>
      <w:r>
        <w:rPr>
          <w:lang w:val="fr-CH"/>
        </w:rPr>
        <w:t>3</w:t>
      </w:r>
      <w:r>
        <w:rPr>
          <w:lang w:val="fr-CH"/>
        </w:rPr>
        <w:tab/>
        <w:t>Tâches</w:t>
      </w:r>
    </w:p>
    <w:p w:rsidR="00CF6616" w:rsidRPr="006E1B4E" w:rsidRDefault="00CF6616" w:rsidP="00620BB5">
      <w:pPr>
        <w:rPr>
          <w:lang w:val="fr-CH"/>
        </w:rPr>
      </w:pPr>
      <w:r w:rsidRPr="006E1B4E">
        <w:rPr>
          <w:lang w:val="fr-CH"/>
        </w:rPr>
        <w:t>Les tâches sont notamment les suivantes (la liste n'est pas exhaustive)</w:t>
      </w:r>
      <w:r>
        <w:rPr>
          <w:lang w:val="fr-CH"/>
        </w:rPr>
        <w:t>:</w:t>
      </w:r>
    </w:p>
    <w:p w:rsidR="00CF6616" w:rsidRPr="00CF6616" w:rsidRDefault="00CF6616" w:rsidP="00620BB5">
      <w:pPr>
        <w:pStyle w:val="enumlev1"/>
        <w:rPr>
          <w:lang w:val="fr-CH"/>
        </w:rPr>
      </w:pPr>
      <w:r w:rsidRPr="006E1B4E">
        <w:rPr>
          <w:lang w:val="fr-CH" w:eastAsia="ja-JP"/>
        </w:rPr>
        <w:t>•</w:t>
      </w:r>
      <w:r w:rsidRPr="006E1B4E">
        <w:rPr>
          <w:lang w:val="fr-CH" w:eastAsia="ja-JP"/>
        </w:rPr>
        <w:tab/>
      </w:r>
      <w:r w:rsidR="00AF64A3">
        <w:rPr>
          <w:lang w:val="fr-CH" w:eastAsia="ja-JP"/>
        </w:rPr>
        <w:t xml:space="preserve">Nouvelles </w:t>
      </w:r>
      <w:r w:rsidRPr="006E1B4E">
        <w:rPr>
          <w:lang w:val="fr-CH"/>
        </w:rPr>
        <w:t>Recommandations</w:t>
      </w:r>
      <w:r w:rsidR="00AF64A3">
        <w:rPr>
          <w:lang w:val="fr-CH"/>
        </w:rPr>
        <w:t xml:space="preserve"> et/ou Suppléments</w:t>
      </w:r>
      <w:r w:rsidRPr="006E1B4E">
        <w:rPr>
          <w:lang w:val="fr-CH"/>
        </w:rPr>
        <w:t xml:space="preserve"> concernant</w:t>
      </w:r>
      <w:r>
        <w:rPr>
          <w:lang w:val="fr-CH"/>
        </w:rPr>
        <w:t>:</w:t>
      </w:r>
    </w:p>
    <w:p w:rsidR="00D84600" w:rsidRPr="008448E5" w:rsidRDefault="00D84600" w:rsidP="00620BB5">
      <w:pPr>
        <w:pStyle w:val="enumlev2"/>
        <w:rPr>
          <w:lang w:val="fr-CH"/>
        </w:rPr>
      </w:pPr>
      <w:r w:rsidRPr="008448E5">
        <w:rPr>
          <w:lang w:val="fr-CH"/>
        </w:rPr>
        <w:t>−</w:t>
      </w:r>
      <w:r w:rsidRPr="008448E5">
        <w:rPr>
          <w:lang w:val="fr-CH"/>
        </w:rPr>
        <w:tab/>
      </w:r>
      <w:bookmarkStart w:id="190" w:name="lt_pId538"/>
      <w:proofErr w:type="gramStart"/>
      <w:r w:rsidR="00AF64A3">
        <w:rPr>
          <w:lang w:val="fr-CH"/>
        </w:rPr>
        <w:t>les</w:t>
      </w:r>
      <w:proofErr w:type="gramEnd"/>
      <w:r w:rsidR="00AF64A3">
        <w:rPr>
          <w:lang w:val="fr-CH"/>
        </w:rPr>
        <w:t xml:space="preserve"> exigences </w:t>
      </w:r>
      <w:r w:rsidR="008448E5" w:rsidRPr="008448E5">
        <w:rPr>
          <w:lang w:val="fr-CH"/>
        </w:rPr>
        <w:t xml:space="preserve">de base </w:t>
      </w:r>
      <w:r w:rsidR="00AF64A3">
        <w:rPr>
          <w:lang w:val="fr-CH"/>
        </w:rPr>
        <w:t xml:space="preserve">à respecter </w:t>
      </w:r>
      <w:r w:rsidR="008448E5" w:rsidRPr="008448E5">
        <w:rPr>
          <w:lang w:val="fr-CH"/>
        </w:rPr>
        <w:t xml:space="preserve">pour </w:t>
      </w:r>
      <w:r w:rsidR="00AF64A3">
        <w:rPr>
          <w:lang w:val="fr-CH"/>
        </w:rPr>
        <w:t xml:space="preserve">la </w:t>
      </w:r>
      <w:r w:rsidR="008448E5" w:rsidRPr="008448E5">
        <w:rPr>
          <w:lang w:val="fr-CH"/>
        </w:rPr>
        <w:t>fourni</w:t>
      </w:r>
      <w:r w:rsidR="00AF64A3">
        <w:rPr>
          <w:lang w:val="fr-CH"/>
        </w:rPr>
        <w:t>ture</w:t>
      </w:r>
      <w:r w:rsidR="008448E5" w:rsidRPr="008448E5">
        <w:rPr>
          <w:lang w:val="fr-CH"/>
        </w:rPr>
        <w:t xml:space="preserve"> d</w:t>
      </w:r>
      <w:r w:rsidR="00AF64A3">
        <w:rPr>
          <w:lang w:val="fr-CH"/>
        </w:rPr>
        <w:t>'</w:t>
      </w:r>
      <w:r w:rsidR="008448E5" w:rsidRPr="008448E5">
        <w:rPr>
          <w:lang w:val="fr-CH"/>
        </w:rPr>
        <w:t xml:space="preserve">informations sur </w:t>
      </w:r>
      <w:r w:rsidR="008448E5">
        <w:rPr>
          <w:lang w:val="fr-CH"/>
        </w:rPr>
        <w:t>les erreurs temporaires causées par des rayonnements de particules, par exemple les neutrons à haute énergie provenant  de rayons cosmiques ou de particules alpha</w:t>
      </w:r>
      <w:r w:rsidRPr="008448E5">
        <w:rPr>
          <w:lang w:val="fr-CH"/>
        </w:rPr>
        <w:t>;</w:t>
      </w:r>
      <w:bookmarkEnd w:id="190"/>
    </w:p>
    <w:p w:rsidR="00D84600" w:rsidRPr="008448E5" w:rsidRDefault="00D84600" w:rsidP="00620BB5">
      <w:pPr>
        <w:pStyle w:val="enumlev2"/>
        <w:rPr>
          <w:lang w:val="fr-CH"/>
        </w:rPr>
      </w:pPr>
      <w:r w:rsidRPr="008448E5">
        <w:rPr>
          <w:lang w:val="fr-CH"/>
        </w:rPr>
        <w:t>−</w:t>
      </w:r>
      <w:r w:rsidRPr="008448E5">
        <w:rPr>
          <w:lang w:val="fr-CH"/>
        </w:rPr>
        <w:tab/>
      </w:r>
      <w:bookmarkStart w:id="191" w:name="lt_pId540"/>
      <w:proofErr w:type="gramStart"/>
      <w:r w:rsidR="00AF64A3">
        <w:rPr>
          <w:lang w:val="fr-CH"/>
        </w:rPr>
        <w:t>les</w:t>
      </w:r>
      <w:proofErr w:type="gramEnd"/>
      <w:r w:rsidR="00AF64A3">
        <w:rPr>
          <w:lang w:val="fr-CH"/>
        </w:rPr>
        <w:t xml:space="preserve"> </w:t>
      </w:r>
      <w:r w:rsidR="008448E5" w:rsidRPr="008448E5">
        <w:rPr>
          <w:lang w:val="fr-CH"/>
        </w:rPr>
        <w:t>méthode</w:t>
      </w:r>
      <w:r w:rsidR="008448E5">
        <w:rPr>
          <w:lang w:val="fr-CH"/>
        </w:rPr>
        <w:t>s</w:t>
      </w:r>
      <w:r w:rsidR="008448E5" w:rsidRPr="008448E5">
        <w:rPr>
          <w:lang w:val="fr-CH"/>
        </w:rPr>
        <w:t xml:space="preserve"> pour la conception de bout en bout des systèmes/équipements TIC afin de garantir </w:t>
      </w:r>
      <w:r w:rsidR="008448E5">
        <w:rPr>
          <w:lang w:val="fr-CH"/>
        </w:rPr>
        <w:t>la qualité et la fiabilité des équipements/systèmes TIC</w:t>
      </w:r>
      <w:r w:rsidRPr="008448E5">
        <w:rPr>
          <w:lang w:val="fr-CH"/>
        </w:rPr>
        <w:t>;</w:t>
      </w:r>
      <w:bookmarkEnd w:id="191"/>
    </w:p>
    <w:p w:rsidR="00D84600" w:rsidRPr="008448E5" w:rsidRDefault="00D84600" w:rsidP="00620BB5">
      <w:pPr>
        <w:pStyle w:val="enumlev2"/>
        <w:rPr>
          <w:lang w:val="fr-CH"/>
        </w:rPr>
      </w:pPr>
      <w:r w:rsidRPr="008448E5">
        <w:rPr>
          <w:lang w:val="fr-CH"/>
        </w:rPr>
        <w:t>−</w:t>
      </w:r>
      <w:r w:rsidRPr="008448E5">
        <w:rPr>
          <w:lang w:val="fr-CH"/>
        </w:rPr>
        <w:tab/>
      </w:r>
      <w:bookmarkStart w:id="192" w:name="lt_pId542"/>
      <w:proofErr w:type="gramStart"/>
      <w:r w:rsidR="00AF64A3">
        <w:rPr>
          <w:lang w:val="fr-CH"/>
        </w:rPr>
        <w:t>les</w:t>
      </w:r>
      <w:proofErr w:type="gramEnd"/>
      <w:r w:rsidR="00AF64A3">
        <w:rPr>
          <w:lang w:val="fr-CH"/>
        </w:rPr>
        <w:t xml:space="preserve"> exigences applicables aux </w:t>
      </w:r>
      <w:r w:rsidR="008448E5" w:rsidRPr="008448E5">
        <w:rPr>
          <w:lang w:val="fr-CH"/>
        </w:rPr>
        <w:t xml:space="preserve">installations de test </w:t>
      </w:r>
      <w:r w:rsidR="008448E5">
        <w:rPr>
          <w:lang w:val="fr-CH"/>
        </w:rPr>
        <w:t xml:space="preserve">des erreurs temporaires, </w:t>
      </w:r>
      <w:r w:rsidR="00AF64A3">
        <w:rPr>
          <w:lang w:val="fr-CH"/>
        </w:rPr>
        <w:t xml:space="preserve">qui se </w:t>
      </w:r>
      <w:r w:rsidR="008448E5">
        <w:rPr>
          <w:lang w:val="fr-CH"/>
        </w:rPr>
        <w:t>compos</w:t>
      </w:r>
      <w:r w:rsidR="00AF64A3">
        <w:rPr>
          <w:lang w:val="fr-CH"/>
        </w:rPr>
        <w:t>ent</w:t>
      </w:r>
      <w:r w:rsidR="008448E5">
        <w:rPr>
          <w:lang w:val="fr-CH"/>
        </w:rPr>
        <w:t xml:space="preserve"> d</w:t>
      </w:r>
      <w:r w:rsidR="00487451">
        <w:rPr>
          <w:lang w:val="fr-CH"/>
        </w:rPr>
        <w:t>'</w:t>
      </w:r>
      <w:r w:rsidR="008448E5">
        <w:rPr>
          <w:lang w:val="fr-CH"/>
        </w:rPr>
        <w:t>accélérateur</w:t>
      </w:r>
      <w:r w:rsidR="00AF64A3">
        <w:rPr>
          <w:lang w:val="fr-CH"/>
        </w:rPr>
        <w:t>s</w:t>
      </w:r>
      <w:r w:rsidR="008448E5">
        <w:rPr>
          <w:lang w:val="fr-CH"/>
        </w:rPr>
        <w:t xml:space="preserve"> de particules utilisées pour produire des rayonnements neutroniques</w:t>
      </w:r>
      <w:r w:rsidRPr="008448E5">
        <w:rPr>
          <w:lang w:val="fr-CH"/>
        </w:rPr>
        <w:t>;</w:t>
      </w:r>
      <w:bookmarkEnd w:id="192"/>
    </w:p>
    <w:p w:rsidR="00D84600" w:rsidRPr="008448E5" w:rsidRDefault="00D84600" w:rsidP="00620BB5">
      <w:pPr>
        <w:pStyle w:val="enumlev2"/>
        <w:rPr>
          <w:lang w:val="fr-CH"/>
        </w:rPr>
      </w:pPr>
      <w:r w:rsidRPr="008448E5">
        <w:rPr>
          <w:lang w:val="fr-CH"/>
        </w:rPr>
        <w:t>−</w:t>
      </w:r>
      <w:r w:rsidRPr="008448E5">
        <w:rPr>
          <w:lang w:val="fr-CH"/>
        </w:rPr>
        <w:tab/>
      </w:r>
      <w:bookmarkStart w:id="193" w:name="lt_pId544"/>
      <w:proofErr w:type="gramStart"/>
      <w:r w:rsidR="00AF64A3">
        <w:rPr>
          <w:lang w:val="fr-CH"/>
        </w:rPr>
        <w:t>la</w:t>
      </w:r>
      <w:proofErr w:type="gramEnd"/>
      <w:r w:rsidR="00AF64A3">
        <w:rPr>
          <w:lang w:val="fr-CH"/>
        </w:rPr>
        <w:t xml:space="preserve"> s</w:t>
      </w:r>
      <w:r w:rsidR="008448E5" w:rsidRPr="008448E5">
        <w:rPr>
          <w:lang w:val="fr-CH"/>
        </w:rPr>
        <w:t>élection de méthodes</w:t>
      </w:r>
      <w:r w:rsidR="00AF64A3">
        <w:rPr>
          <w:lang w:val="fr-CH"/>
        </w:rPr>
        <w:t>,</w:t>
      </w:r>
      <w:r w:rsidR="008448E5" w:rsidRPr="008448E5">
        <w:rPr>
          <w:lang w:val="fr-CH"/>
        </w:rPr>
        <w:t xml:space="preserve"> de procédures </w:t>
      </w:r>
      <w:r w:rsidR="00AF64A3">
        <w:rPr>
          <w:lang w:val="fr-CH"/>
        </w:rPr>
        <w:t>et de durée</w:t>
      </w:r>
      <w:r w:rsidR="00724E7E">
        <w:rPr>
          <w:lang w:val="fr-CH"/>
        </w:rPr>
        <w:t>s</w:t>
      </w:r>
      <w:r w:rsidR="00AF64A3">
        <w:rPr>
          <w:lang w:val="fr-CH"/>
        </w:rPr>
        <w:t xml:space="preserve"> pour les </w:t>
      </w:r>
      <w:r w:rsidR="008448E5" w:rsidRPr="008448E5">
        <w:rPr>
          <w:lang w:val="fr-CH"/>
        </w:rPr>
        <w:t>test</w:t>
      </w:r>
      <w:r w:rsidR="00AF64A3">
        <w:rPr>
          <w:lang w:val="fr-CH"/>
        </w:rPr>
        <w:t>s</w:t>
      </w:r>
      <w:r w:rsidR="008448E5" w:rsidRPr="008448E5">
        <w:rPr>
          <w:lang w:val="fr-CH"/>
        </w:rPr>
        <w:t xml:space="preserve"> pour repérer les erreurs </w:t>
      </w:r>
      <w:r w:rsidR="008448E5">
        <w:rPr>
          <w:lang w:val="fr-CH"/>
        </w:rPr>
        <w:t>dans les équipements TIC soumis au</w:t>
      </w:r>
      <w:r w:rsidR="00AF64A3">
        <w:rPr>
          <w:lang w:val="fr-CH"/>
        </w:rPr>
        <w:t>x</w:t>
      </w:r>
      <w:r w:rsidR="008448E5">
        <w:rPr>
          <w:lang w:val="fr-CH"/>
        </w:rPr>
        <w:t xml:space="preserve"> test</w:t>
      </w:r>
      <w:r w:rsidR="00724E7E">
        <w:rPr>
          <w:lang w:val="fr-CH"/>
        </w:rPr>
        <w:t>s</w:t>
      </w:r>
      <w:r w:rsidRPr="008448E5">
        <w:rPr>
          <w:lang w:val="fr-CH"/>
        </w:rPr>
        <w:t>;</w:t>
      </w:r>
      <w:bookmarkEnd w:id="193"/>
    </w:p>
    <w:p w:rsidR="00D84600" w:rsidRPr="008448E5" w:rsidRDefault="00D84600" w:rsidP="00620BB5">
      <w:pPr>
        <w:pStyle w:val="enumlev2"/>
        <w:rPr>
          <w:lang w:val="fr-CH"/>
        </w:rPr>
      </w:pPr>
      <w:r w:rsidRPr="008448E5">
        <w:rPr>
          <w:lang w:val="fr-CH"/>
        </w:rPr>
        <w:t>−</w:t>
      </w:r>
      <w:r w:rsidRPr="008448E5">
        <w:rPr>
          <w:lang w:val="fr-CH"/>
        </w:rPr>
        <w:tab/>
      </w:r>
      <w:bookmarkStart w:id="194" w:name="lt_pId546"/>
      <w:proofErr w:type="gramStart"/>
      <w:r w:rsidR="00AF64A3">
        <w:rPr>
          <w:lang w:val="fr-CH"/>
        </w:rPr>
        <w:t>les</w:t>
      </w:r>
      <w:proofErr w:type="gramEnd"/>
      <w:r w:rsidR="00AF64A3">
        <w:rPr>
          <w:lang w:val="fr-CH"/>
        </w:rPr>
        <w:t xml:space="preserve"> m</w:t>
      </w:r>
      <w:r w:rsidR="008448E5" w:rsidRPr="008448E5">
        <w:rPr>
          <w:lang w:val="fr-CH"/>
        </w:rPr>
        <w:t>éthode</w:t>
      </w:r>
      <w:r w:rsidR="00AF64A3">
        <w:rPr>
          <w:lang w:val="fr-CH"/>
        </w:rPr>
        <w:t>s</w:t>
      </w:r>
      <w:r w:rsidR="008448E5" w:rsidRPr="008448E5">
        <w:rPr>
          <w:lang w:val="fr-CH"/>
        </w:rPr>
        <w:t xml:space="preserve"> d</w:t>
      </w:r>
      <w:r w:rsidR="00487451">
        <w:rPr>
          <w:lang w:val="fr-CH"/>
        </w:rPr>
        <w:t>'</w:t>
      </w:r>
      <w:r w:rsidR="008448E5" w:rsidRPr="008448E5">
        <w:rPr>
          <w:lang w:val="fr-CH"/>
        </w:rPr>
        <w:t xml:space="preserve">estimation de la qualité et de la fiabilité et </w:t>
      </w:r>
      <w:r w:rsidR="00AF64A3">
        <w:rPr>
          <w:lang w:val="fr-CH"/>
        </w:rPr>
        <w:t xml:space="preserve">le </w:t>
      </w:r>
      <w:r w:rsidR="008448E5" w:rsidRPr="008448E5">
        <w:rPr>
          <w:lang w:val="fr-CH"/>
        </w:rPr>
        <w:t>guide à</w:t>
      </w:r>
      <w:r w:rsidR="008448E5">
        <w:rPr>
          <w:lang w:val="fr-CH"/>
        </w:rPr>
        <w:t xml:space="preserve"> suivre pour appliquer des </w:t>
      </w:r>
      <w:r w:rsidR="00AF64A3">
        <w:rPr>
          <w:lang w:val="fr-CH"/>
        </w:rPr>
        <w:t>contre-</w:t>
      </w:r>
      <w:r w:rsidR="008448E5">
        <w:rPr>
          <w:lang w:val="fr-CH"/>
        </w:rPr>
        <w:t>mesures co</w:t>
      </w:r>
      <w:r w:rsidR="00AF64A3">
        <w:rPr>
          <w:lang w:val="fr-CH"/>
        </w:rPr>
        <w:t xml:space="preserve">mpte </w:t>
      </w:r>
      <w:r w:rsidR="008448E5">
        <w:rPr>
          <w:lang w:val="fr-CH"/>
        </w:rPr>
        <w:t>tenu des résultats des tests d</w:t>
      </w:r>
      <w:r w:rsidR="00487451">
        <w:rPr>
          <w:lang w:val="fr-CH"/>
        </w:rPr>
        <w:t>'</w:t>
      </w:r>
      <w:r w:rsidR="008448E5">
        <w:rPr>
          <w:lang w:val="fr-CH"/>
        </w:rPr>
        <w:t>erreurs temporaires</w:t>
      </w:r>
      <w:r w:rsidRPr="008448E5">
        <w:rPr>
          <w:lang w:val="fr-CH"/>
        </w:rPr>
        <w:t>.</w:t>
      </w:r>
      <w:bookmarkEnd w:id="194"/>
    </w:p>
    <w:p w:rsidR="00CF6616" w:rsidRPr="008448E5" w:rsidRDefault="00D84600" w:rsidP="00620BB5">
      <w:pPr>
        <w:pStyle w:val="enumlev1"/>
        <w:rPr>
          <w:lang w:val="fr-CH"/>
        </w:rPr>
      </w:pPr>
      <w:r w:rsidRPr="008448E5">
        <w:rPr>
          <w:lang w:val="fr-CH"/>
        </w:rPr>
        <w:t>•</w:t>
      </w:r>
      <w:r w:rsidRPr="008448E5">
        <w:rPr>
          <w:lang w:val="fr-CH"/>
        </w:rPr>
        <w:tab/>
      </w:r>
      <w:bookmarkStart w:id="195" w:name="lt_pId548"/>
      <w:r w:rsidR="008448E5" w:rsidRPr="008448E5">
        <w:rPr>
          <w:lang w:val="fr-CH"/>
        </w:rPr>
        <w:t>Tenue à jour et amélioration des Recommandations existantes sur la sécurité concernant les phénomènes électromagnétiques</w:t>
      </w:r>
      <w:r w:rsidRPr="008448E5">
        <w:rPr>
          <w:lang w:val="fr-CH"/>
        </w:rPr>
        <w:t>.</w:t>
      </w:r>
      <w:bookmarkEnd w:id="195"/>
    </w:p>
    <w:p w:rsidR="0092494C" w:rsidRPr="0092494C" w:rsidRDefault="0092494C" w:rsidP="00620BB5">
      <w:pPr>
        <w:rPr>
          <w:lang w:val="fr-CH"/>
        </w:rPr>
      </w:pPr>
      <w:r w:rsidRPr="006E1B4E">
        <w:rPr>
          <w:lang w:val="fr-CH"/>
        </w:rPr>
        <w:t xml:space="preserve">L'état actuel d'avancement des travaux au titre de cette Question est indiqué dans le programme de travail de la </w:t>
      </w:r>
      <w:r>
        <w:rPr>
          <w:lang w:val="fr-CH"/>
        </w:rPr>
        <w:t>CE 5 (</w:t>
      </w:r>
      <w:r w:rsidR="00AE29D7">
        <w:fldChar w:fldCharType="begin"/>
      </w:r>
      <w:r w:rsidR="00AE29D7" w:rsidRPr="00AE29D7">
        <w:rPr>
          <w:lang w:val="fr-CH"/>
        </w:rPr>
        <w:instrText xml:space="preserve"> HYPERLINK "http://www.itu.int/ITU-T/workprog/wp_search.aspx?sg=5" </w:instrText>
      </w:r>
      <w:r w:rsidR="00AE29D7">
        <w:fldChar w:fldCharType="separate"/>
      </w:r>
      <w:r w:rsidRPr="00C10290">
        <w:rPr>
          <w:color w:val="0000FF"/>
          <w:u w:val="single"/>
          <w:lang w:val="fr-CH"/>
        </w:rPr>
        <w:t>http://itu.int/ITU-T/workprog/wp_search.aspx?sg=5</w:t>
      </w:r>
      <w:r w:rsidR="00AE29D7">
        <w:rPr>
          <w:color w:val="0000FF"/>
          <w:u w:val="single"/>
          <w:lang w:val="fr-CH"/>
        </w:rPr>
        <w:fldChar w:fldCharType="end"/>
      </w:r>
      <w:r w:rsidRPr="006E1B4E">
        <w:rPr>
          <w:lang w:val="fr-CH"/>
        </w:rPr>
        <w:t>).</w:t>
      </w:r>
    </w:p>
    <w:p w:rsidR="0092494C" w:rsidRPr="00A763DE" w:rsidRDefault="0092494C" w:rsidP="00620BB5">
      <w:pPr>
        <w:pStyle w:val="Heading3"/>
        <w:rPr>
          <w:lang w:val="fr-CH"/>
        </w:rPr>
      </w:pPr>
      <w:r w:rsidRPr="00A763DE">
        <w:rPr>
          <w:lang w:val="fr-CH"/>
        </w:rPr>
        <w:t>4</w:t>
      </w:r>
      <w:r w:rsidRPr="00A763DE">
        <w:rPr>
          <w:lang w:val="fr-CH"/>
        </w:rPr>
        <w:tab/>
      </w:r>
      <w:bookmarkStart w:id="196" w:name="lt_pId552"/>
      <w:r w:rsidRPr="00A763DE">
        <w:rPr>
          <w:lang w:val="fr-CH"/>
        </w:rPr>
        <w:t>Relations</w:t>
      </w:r>
      <w:bookmarkEnd w:id="196"/>
    </w:p>
    <w:p w:rsidR="0092494C" w:rsidRPr="00A763DE" w:rsidRDefault="0092494C" w:rsidP="00620BB5">
      <w:pPr>
        <w:pStyle w:val="Headingb"/>
      </w:pPr>
      <w:bookmarkStart w:id="197" w:name="lt_pId553"/>
      <w:r w:rsidRPr="00A763DE">
        <w:t>Recommandations:</w:t>
      </w:r>
      <w:bookmarkEnd w:id="197"/>
    </w:p>
    <w:p w:rsidR="0092494C" w:rsidRPr="00A763DE" w:rsidRDefault="0092494C" w:rsidP="00620BB5">
      <w:pPr>
        <w:rPr>
          <w:lang w:val="fr-CH"/>
        </w:rPr>
      </w:pPr>
      <w:r w:rsidRPr="00A763DE">
        <w:rPr>
          <w:lang w:val="fr-CH"/>
        </w:rPr>
        <w:t>•</w:t>
      </w:r>
      <w:r w:rsidRPr="00A763DE">
        <w:rPr>
          <w:lang w:val="fr-CH"/>
        </w:rPr>
        <w:tab/>
        <w:t>Série K</w:t>
      </w:r>
    </w:p>
    <w:p w:rsidR="0092494C" w:rsidRPr="00A763DE" w:rsidRDefault="0092494C" w:rsidP="00620BB5">
      <w:pPr>
        <w:pStyle w:val="Headingb"/>
      </w:pPr>
      <w:bookmarkStart w:id="198" w:name="lt_pId556"/>
      <w:r w:rsidRPr="00A763DE">
        <w:t>Questions:</w:t>
      </w:r>
      <w:bookmarkEnd w:id="198"/>
    </w:p>
    <w:p w:rsidR="0092494C" w:rsidRPr="00A763DE" w:rsidRDefault="0092494C" w:rsidP="00620BB5">
      <w:pPr>
        <w:rPr>
          <w:lang w:val="fr-CH"/>
        </w:rPr>
      </w:pPr>
      <w:r w:rsidRPr="00A763DE">
        <w:rPr>
          <w:lang w:val="fr-CH"/>
        </w:rPr>
        <w:t>•</w:t>
      </w:r>
      <w:r w:rsidRPr="00A763DE">
        <w:rPr>
          <w:lang w:val="fr-CH"/>
        </w:rPr>
        <w:tab/>
      </w:r>
      <w:bookmarkStart w:id="199" w:name="lt_pId558"/>
      <w:r w:rsidRPr="00A763DE">
        <w:rPr>
          <w:rFonts w:hint="eastAsia"/>
          <w:lang w:val="fr-CH"/>
        </w:rPr>
        <w:t>A</w:t>
      </w:r>
      <w:r w:rsidRPr="00A763DE">
        <w:rPr>
          <w:lang w:val="fr-CH"/>
        </w:rPr>
        <w:t>/5,</w:t>
      </w:r>
      <w:r w:rsidRPr="00A763DE">
        <w:rPr>
          <w:rFonts w:hint="eastAsia"/>
          <w:lang w:val="fr-CH"/>
        </w:rPr>
        <w:t xml:space="preserve"> B/5,</w:t>
      </w:r>
      <w:r w:rsidRPr="00A763DE">
        <w:rPr>
          <w:lang w:val="fr-CH"/>
        </w:rPr>
        <w:t xml:space="preserve"> D/5</w:t>
      </w:r>
      <w:bookmarkEnd w:id="199"/>
    </w:p>
    <w:p w:rsidR="0092494C" w:rsidRPr="00A763DE" w:rsidRDefault="0092494C" w:rsidP="00620BB5">
      <w:pPr>
        <w:pStyle w:val="Headingb"/>
      </w:pPr>
      <w:r w:rsidRPr="00A763DE">
        <w:t>Commissions d'études:</w:t>
      </w:r>
    </w:p>
    <w:p w:rsidR="0092494C" w:rsidRPr="00A763DE" w:rsidRDefault="0092494C" w:rsidP="00620BB5">
      <w:pPr>
        <w:rPr>
          <w:lang w:val="fr-CH"/>
        </w:rPr>
      </w:pPr>
      <w:r w:rsidRPr="00A763DE">
        <w:rPr>
          <w:lang w:val="fr-CH"/>
        </w:rPr>
        <w:t>•</w:t>
      </w:r>
      <w:r w:rsidRPr="00A763DE">
        <w:rPr>
          <w:lang w:val="fr-CH"/>
        </w:rPr>
        <w:tab/>
      </w:r>
      <w:r w:rsidR="00C10290">
        <w:rPr>
          <w:lang w:val="fr-CH"/>
        </w:rPr>
        <w:t>Commissions d'études</w:t>
      </w:r>
      <w:r w:rsidR="008448E5">
        <w:rPr>
          <w:lang w:val="fr-CH"/>
        </w:rPr>
        <w:t xml:space="preserve"> de l</w:t>
      </w:r>
      <w:r w:rsidR="00487451">
        <w:rPr>
          <w:lang w:val="fr-CH"/>
        </w:rPr>
        <w:t>'</w:t>
      </w:r>
      <w:r w:rsidR="008448E5">
        <w:rPr>
          <w:lang w:val="fr-CH"/>
        </w:rPr>
        <w:t>UIT-T</w:t>
      </w:r>
    </w:p>
    <w:p w:rsidR="0092494C" w:rsidRPr="00A763DE" w:rsidRDefault="0092494C" w:rsidP="00620BB5">
      <w:pPr>
        <w:rPr>
          <w:lang w:val="fr-CH"/>
        </w:rPr>
      </w:pPr>
      <w:r w:rsidRPr="00A763DE">
        <w:rPr>
          <w:lang w:val="fr-CH"/>
        </w:rPr>
        <w:t>•</w:t>
      </w:r>
      <w:r w:rsidRPr="00A763DE">
        <w:rPr>
          <w:lang w:val="fr-CH"/>
        </w:rPr>
        <w:tab/>
      </w:r>
      <w:bookmarkStart w:id="200" w:name="lt_pId563"/>
      <w:r w:rsidR="00C10290">
        <w:rPr>
          <w:lang w:val="fr-CH"/>
        </w:rPr>
        <w:t>Commissions d'études</w:t>
      </w:r>
      <w:r w:rsidR="008448E5">
        <w:rPr>
          <w:lang w:val="fr-CH"/>
        </w:rPr>
        <w:t xml:space="preserve"> de l</w:t>
      </w:r>
      <w:r w:rsidR="00487451">
        <w:rPr>
          <w:lang w:val="fr-CH"/>
        </w:rPr>
        <w:t>'</w:t>
      </w:r>
      <w:r w:rsidR="008448E5">
        <w:rPr>
          <w:lang w:val="fr-CH"/>
        </w:rPr>
        <w:t>UIT-R</w:t>
      </w:r>
      <w:bookmarkEnd w:id="200"/>
    </w:p>
    <w:p w:rsidR="0092494C" w:rsidRPr="00A763DE" w:rsidRDefault="0092494C" w:rsidP="00620BB5">
      <w:pPr>
        <w:rPr>
          <w:lang w:val="fr-CH"/>
        </w:rPr>
      </w:pPr>
      <w:r w:rsidRPr="00A763DE">
        <w:rPr>
          <w:lang w:val="fr-CH"/>
        </w:rPr>
        <w:t>•</w:t>
      </w:r>
      <w:r w:rsidRPr="00A763DE">
        <w:rPr>
          <w:lang w:val="fr-CH"/>
        </w:rPr>
        <w:tab/>
      </w:r>
      <w:r w:rsidR="00C10290">
        <w:rPr>
          <w:lang w:val="fr-CH"/>
        </w:rPr>
        <w:t>Commissions d'études</w:t>
      </w:r>
      <w:r w:rsidR="008448E5">
        <w:rPr>
          <w:lang w:val="fr-CH"/>
        </w:rPr>
        <w:t xml:space="preserve"> de l</w:t>
      </w:r>
      <w:r w:rsidR="00487451">
        <w:rPr>
          <w:lang w:val="fr-CH"/>
        </w:rPr>
        <w:t>'</w:t>
      </w:r>
      <w:r w:rsidR="008448E5">
        <w:rPr>
          <w:lang w:val="fr-CH"/>
        </w:rPr>
        <w:t>UIT-D</w:t>
      </w:r>
    </w:p>
    <w:p w:rsidR="0092494C" w:rsidRPr="0092494C" w:rsidRDefault="0092494C" w:rsidP="00620BB5">
      <w:pPr>
        <w:pStyle w:val="Headingb"/>
      </w:pPr>
      <w:r w:rsidRPr="0092494C">
        <w:lastRenderedPageBreak/>
        <w:t>Organismes de normalisation:</w:t>
      </w:r>
    </w:p>
    <w:p w:rsidR="0092494C" w:rsidRPr="0092494C" w:rsidRDefault="0092494C" w:rsidP="00620BB5">
      <w:pPr>
        <w:rPr>
          <w:lang w:val="fr-CH" w:eastAsia="ja-JP"/>
        </w:rPr>
      </w:pPr>
      <w:r w:rsidRPr="0092494C">
        <w:rPr>
          <w:lang w:val="fr-CH" w:eastAsia="ja-JP"/>
        </w:rPr>
        <w:t>•</w:t>
      </w:r>
      <w:r w:rsidRPr="0092494C">
        <w:rPr>
          <w:lang w:val="fr-CH" w:eastAsia="ja-JP"/>
        </w:rPr>
        <w:tab/>
      </w:r>
      <w:r w:rsidRPr="0092494C">
        <w:rPr>
          <w:lang w:val="fr-CH"/>
        </w:rPr>
        <w:t>TC 47, TC 77, SC 77C, JTC 1</w:t>
      </w:r>
      <w:r w:rsidR="00AF64A3">
        <w:rPr>
          <w:lang w:val="fr-CH" w:eastAsia="ja-JP"/>
        </w:rPr>
        <w:t xml:space="preserve"> de la CEI</w:t>
      </w:r>
      <w:r w:rsidRPr="0092494C">
        <w:rPr>
          <w:lang w:val="fr-CH" w:eastAsia="ja-JP"/>
        </w:rPr>
        <w:t xml:space="preserve"> </w:t>
      </w:r>
    </w:p>
    <w:p w:rsidR="0092494C" w:rsidRPr="005F2C26" w:rsidRDefault="0092494C" w:rsidP="00620BB5">
      <w:r w:rsidRPr="0092494C">
        <w:t>•</w:t>
      </w:r>
      <w:r w:rsidRPr="0092494C">
        <w:tab/>
      </w:r>
      <w:bookmarkStart w:id="201" w:name="lt_pId570"/>
      <w:r w:rsidRPr="0092494C">
        <w:t>IEEE EMC TC5</w:t>
      </w:r>
      <w:bookmarkEnd w:id="201"/>
    </w:p>
    <w:p w:rsidR="00CF6616" w:rsidRPr="0092494C" w:rsidRDefault="0092494C" w:rsidP="00620BB5">
      <w:pPr>
        <w:rPr>
          <w:lang w:val="en-US"/>
        </w:rPr>
      </w:pPr>
      <w:r w:rsidRPr="005F2C26">
        <w:t>•</w:t>
      </w:r>
      <w:r w:rsidRPr="005F2C26">
        <w:tab/>
      </w:r>
      <w:r w:rsidRPr="0092494C">
        <w:rPr>
          <w:lang w:val="en-US" w:eastAsia="ja-JP"/>
        </w:rPr>
        <w:t>CIGRE</w:t>
      </w:r>
      <w:r w:rsidR="00AF64A3">
        <w:rPr>
          <w:lang w:val="en-US" w:eastAsia="ja-JP"/>
        </w:rPr>
        <w:t>,</w:t>
      </w:r>
      <w:r w:rsidRPr="0092494C">
        <w:rPr>
          <w:lang w:val="en-US" w:eastAsia="ja-JP"/>
        </w:rPr>
        <w:t xml:space="preserve"> C4.206 WG</w:t>
      </w:r>
    </w:p>
    <w:p w:rsidR="0092494C" w:rsidRDefault="0092494C" w:rsidP="00620BB5">
      <w:pPr>
        <w:tabs>
          <w:tab w:val="clear" w:pos="1134"/>
          <w:tab w:val="clear" w:pos="1871"/>
          <w:tab w:val="clear" w:pos="2268"/>
        </w:tabs>
        <w:overflowPunct/>
        <w:autoSpaceDE/>
        <w:autoSpaceDN/>
        <w:adjustRightInd/>
        <w:spacing w:before="0"/>
        <w:textAlignment w:val="auto"/>
        <w:rPr>
          <w:lang w:val="en-US"/>
        </w:rPr>
      </w:pPr>
      <w:r>
        <w:rPr>
          <w:lang w:val="en-US"/>
        </w:rPr>
        <w:br w:type="page"/>
      </w:r>
    </w:p>
    <w:p w:rsidR="00EC1EE9" w:rsidRPr="00487451" w:rsidRDefault="00EC1EE9" w:rsidP="00620BB5">
      <w:pPr>
        <w:pStyle w:val="QuestionNo"/>
        <w:rPr>
          <w:lang w:val="fr-CH"/>
        </w:rPr>
      </w:pPr>
      <w:r w:rsidRPr="00487451">
        <w:rPr>
          <w:lang w:val="fr-CH"/>
        </w:rPr>
        <w:lastRenderedPageBreak/>
        <w:t>PROJET DE Question F/5</w:t>
      </w:r>
    </w:p>
    <w:p w:rsidR="00EC1EE9" w:rsidRPr="00403343" w:rsidRDefault="00403343" w:rsidP="00620BB5">
      <w:pPr>
        <w:pStyle w:val="Questiontitle"/>
        <w:rPr>
          <w:lang w:val="fr-CH"/>
        </w:rPr>
      </w:pPr>
      <w:r w:rsidRPr="0030794B">
        <w:rPr>
          <w:lang w:val="fr-CH"/>
        </w:rPr>
        <w:t>Pour u</w:t>
      </w:r>
      <w:r>
        <w:rPr>
          <w:lang w:val="fr-CH"/>
        </w:rPr>
        <w:t xml:space="preserve">ne efficacité énergétique et une </w:t>
      </w:r>
      <w:r w:rsidRPr="0030794B">
        <w:rPr>
          <w:lang w:val="fr-CH"/>
        </w:rPr>
        <w:t>énergie</w:t>
      </w:r>
      <w:r>
        <w:rPr>
          <w:lang w:val="fr-CH"/>
        </w:rPr>
        <w:t xml:space="preserve"> propre et durable</w:t>
      </w:r>
    </w:p>
    <w:p w:rsidR="00EC1EE9" w:rsidRPr="00EC1EE9" w:rsidRDefault="00EC1EE9" w:rsidP="00620BB5">
      <w:pPr>
        <w:rPr>
          <w:lang w:val="fr-CH"/>
        </w:rPr>
      </w:pPr>
      <w:r w:rsidRPr="00EC1EE9">
        <w:rPr>
          <w:lang w:val="fr-CH"/>
        </w:rPr>
        <w:t>(Suite de</w:t>
      </w:r>
      <w:r w:rsidR="00424301">
        <w:rPr>
          <w:lang w:val="fr-CH"/>
        </w:rPr>
        <w:t>s</w:t>
      </w:r>
      <w:r w:rsidR="00403343">
        <w:rPr>
          <w:lang w:val="fr-CH"/>
        </w:rPr>
        <w:t xml:space="preserve"> Q</w:t>
      </w:r>
      <w:r w:rsidRPr="00EC1EE9">
        <w:rPr>
          <w:lang w:val="fr-CH"/>
        </w:rPr>
        <w:t>uestion</w:t>
      </w:r>
      <w:r w:rsidR="00424301">
        <w:rPr>
          <w:lang w:val="fr-CH"/>
        </w:rPr>
        <w:t>s</w:t>
      </w:r>
      <w:r w:rsidRPr="00EC1EE9">
        <w:rPr>
          <w:lang w:val="fr-CH"/>
        </w:rPr>
        <w:t xml:space="preserve"> 17/5, 19/5 </w:t>
      </w:r>
      <w:r w:rsidR="00403343">
        <w:rPr>
          <w:lang w:val="fr-CH"/>
        </w:rPr>
        <w:t>et partie de la</w:t>
      </w:r>
      <w:r w:rsidR="00CB5AC7">
        <w:rPr>
          <w:lang w:val="fr-CH"/>
        </w:rPr>
        <w:t xml:space="preserve"> Question 14/5)</w:t>
      </w:r>
    </w:p>
    <w:p w:rsidR="00EC1EE9" w:rsidRPr="00487451" w:rsidRDefault="00EC1EE9" w:rsidP="00620BB5">
      <w:pPr>
        <w:pStyle w:val="Heading3"/>
        <w:rPr>
          <w:lang w:val="fr-CH"/>
        </w:rPr>
      </w:pPr>
      <w:r w:rsidRPr="00487451">
        <w:rPr>
          <w:lang w:val="fr-CH"/>
        </w:rPr>
        <w:t>1</w:t>
      </w:r>
      <w:r w:rsidRPr="00487451">
        <w:rPr>
          <w:lang w:val="fr-CH"/>
        </w:rPr>
        <w:tab/>
        <w:t>Motifs</w:t>
      </w:r>
    </w:p>
    <w:p w:rsidR="00EC1EE9" w:rsidRPr="00403343" w:rsidRDefault="00403343" w:rsidP="00620BB5">
      <w:pPr>
        <w:rPr>
          <w:lang w:val="fr-CH"/>
        </w:rPr>
      </w:pPr>
      <w:bookmarkStart w:id="202" w:name="lt_pId578"/>
      <w:r w:rsidRPr="00403343">
        <w:rPr>
          <w:lang w:val="fr-CH"/>
        </w:rPr>
        <w:t>Du fait de l</w:t>
      </w:r>
      <w:r w:rsidR="00487451">
        <w:rPr>
          <w:lang w:val="fr-CH"/>
        </w:rPr>
        <w:t>'</w:t>
      </w:r>
      <w:r w:rsidRPr="00403343">
        <w:rPr>
          <w:lang w:val="fr-CH"/>
        </w:rPr>
        <w:t>utilisation généralisée de l</w:t>
      </w:r>
      <w:r w:rsidR="00487451">
        <w:rPr>
          <w:lang w:val="fr-CH"/>
        </w:rPr>
        <w:t>'</w:t>
      </w:r>
      <w:r w:rsidRPr="00403343">
        <w:rPr>
          <w:lang w:val="fr-CH"/>
        </w:rPr>
        <w:t>Internet et de</w:t>
      </w:r>
      <w:r w:rsidR="00AF64A3">
        <w:rPr>
          <w:lang w:val="fr-CH"/>
        </w:rPr>
        <w:t>s</w:t>
      </w:r>
      <w:r w:rsidRPr="00403343">
        <w:rPr>
          <w:lang w:val="fr-CH"/>
        </w:rPr>
        <w:t xml:space="preserve"> solutions TIC réparties au niveau local</w:t>
      </w:r>
      <w:r w:rsidR="00CB5AC7">
        <w:rPr>
          <w:lang w:val="fr-CH"/>
        </w:rPr>
        <w:t>,</w:t>
      </w:r>
      <w:r w:rsidRPr="00403343">
        <w:rPr>
          <w:lang w:val="fr-CH"/>
        </w:rPr>
        <w:t xml:space="preserve"> un grand nombre d</w:t>
      </w:r>
      <w:r w:rsidR="00487451">
        <w:rPr>
          <w:lang w:val="fr-CH"/>
        </w:rPr>
        <w:t>'</w:t>
      </w:r>
      <w:r w:rsidRPr="00403343">
        <w:rPr>
          <w:lang w:val="fr-CH"/>
        </w:rPr>
        <w:t>équipements TIC</w:t>
      </w:r>
      <w:r w:rsidR="00AF64A3">
        <w:rPr>
          <w:lang w:val="fr-CH"/>
        </w:rPr>
        <w:t xml:space="preserve"> </w:t>
      </w:r>
      <w:r w:rsidR="00AF64A3" w:rsidRPr="00AF64A3">
        <w:rPr>
          <w:lang w:val="fr-CH"/>
        </w:rPr>
        <w:t>–</w:t>
      </w:r>
      <w:r w:rsidR="00AF64A3">
        <w:rPr>
          <w:lang w:val="fr-CH"/>
        </w:rPr>
        <w:t xml:space="preserve"> </w:t>
      </w:r>
      <w:r w:rsidRPr="00403343">
        <w:rPr>
          <w:lang w:val="fr-CH"/>
        </w:rPr>
        <w:t xml:space="preserve">routeurs, serveurs, commutateurs, stations </w:t>
      </w:r>
      <w:r w:rsidR="00AF64A3">
        <w:rPr>
          <w:lang w:val="fr-CH"/>
        </w:rPr>
        <w:t xml:space="preserve">de radiocommunication </w:t>
      </w:r>
      <w:r w:rsidRPr="00403343">
        <w:rPr>
          <w:lang w:val="fr-CH"/>
        </w:rPr>
        <w:t>de bas</w:t>
      </w:r>
      <w:r w:rsidR="00AF64A3">
        <w:rPr>
          <w:lang w:val="fr-CH"/>
        </w:rPr>
        <w:t xml:space="preserve">e </w:t>
      </w:r>
      <w:r w:rsidR="00AF64A3" w:rsidRPr="00AF64A3">
        <w:rPr>
          <w:lang w:val="fr-CH"/>
        </w:rPr>
        <w:t>–</w:t>
      </w:r>
      <w:r w:rsidR="00AF64A3">
        <w:rPr>
          <w:lang w:val="fr-CH"/>
        </w:rPr>
        <w:t xml:space="preserve"> </w:t>
      </w:r>
      <w:r w:rsidRPr="00403343">
        <w:rPr>
          <w:lang w:val="fr-CH"/>
        </w:rPr>
        <w:t>ont été installé</w:t>
      </w:r>
      <w:r w:rsidR="00AF64A3">
        <w:rPr>
          <w:lang w:val="fr-CH"/>
        </w:rPr>
        <w:t>s</w:t>
      </w:r>
      <w:r w:rsidRPr="00403343">
        <w:rPr>
          <w:lang w:val="fr-CH"/>
        </w:rPr>
        <w:t xml:space="preserve"> dans différents environnements</w:t>
      </w:r>
      <w:r>
        <w:rPr>
          <w:lang w:val="fr-CH"/>
        </w:rPr>
        <w:t xml:space="preserve">. </w:t>
      </w:r>
      <w:r w:rsidRPr="00403343">
        <w:rPr>
          <w:lang w:val="fr-CH"/>
        </w:rPr>
        <w:t>Ces équipements permettent d</w:t>
      </w:r>
      <w:r w:rsidR="00487451">
        <w:rPr>
          <w:lang w:val="fr-CH"/>
        </w:rPr>
        <w:t>'</w:t>
      </w:r>
      <w:r w:rsidRPr="00403343">
        <w:rPr>
          <w:lang w:val="fr-CH"/>
        </w:rPr>
        <w:t xml:space="preserve">offrir des services large bande à haut débit sur une </w:t>
      </w:r>
      <w:r w:rsidR="00AF64A3">
        <w:rPr>
          <w:lang w:val="fr-CH"/>
        </w:rPr>
        <w:t>grand</w:t>
      </w:r>
      <w:r w:rsidRPr="00403343">
        <w:rPr>
          <w:lang w:val="fr-CH"/>
        </w:rPr>
        <w:t>e échelle et d</w:t>
      </w:r>
      <w:r w:rsidR="00487451">
        <w:rPr>
          <w:lang w:val="fr-CH"/>
        </w:rPr>
        <w:t>'</w:t>
      </w:r>
      <w:r w:rsidRPr="00403343">
        <w:rPr>
          <w:lang w:val="fr-CH"/>
        </w:rPr>
        <w:t>effectuer des</w:t>
      </w:r>
      <w:r>
        <w:rPr>
          <w:lang w:val="fr-CH"/>
        </w:rPr>
        <w:t xml:space="preserve"> opérations de calcul.</w:t>
      </w:r>
      <w:bookmarkEnd w:id="202"/>
    </w:p>
    <w:p w:rsidR="00EC1EE9" w:rsidRPr="00403343" w:rsidRDefault="00403343" w:rsidP="00620BB5">
      <w:pPr>
        <w:rPr>
          <w:lang w:val="fr-CH"/>
        </w:rPr>
      </w:pPr>
      <w:bookmarkStart w:id="203" w:name="lt_pId580"/>
      <w:r w:rsidRPr="00403343">
        <w:rPr>
          <w:lang w:val="fr-CH"/>
        </w:rPr>
        <w:t xml:space="preserve">Les sites de télécommunication, les centres </w:t>
      </w:r>
      <w:r>
        <w:rPr>
          <w:lang w:val="fr-CH"/>
        </w:rPr>
        <w:t xml:space="preserve">de données, les sociétés, les maisons individuelles, les rues et les espaces publics font </w:t>
      </w:r>
      <w:r w:rsidR="00E64F78">
        <w:rPr>
          <w:lang w:val="fr-CH"/>
        </w:rPr>
        <w:t>partie</w:t>
      </w:r>
      <w:r>
        <w:rPr>
          <w:lang w:val="fr-CH"/>
        </w:rPr>
        <w:t xml:space="preserve"> de ces environnements.</w:t>
      </w:r>
      <w:bookmarkEnd w:id="203"/>
    </w:p>
    <w:p w:rsidR="00EC1EE9" w:rsidRPr="00403343" w:rsidRDefault="00403343" w:rsidP="00620BB5">
      <w:pPr>
        <w:rPr>
          <w:lang w:val="fr-CH"/>
        </w:rPr>
      </w:pPr>
      <w:bookmarkStart w:id="204" w:name="lt_pId581"/>
      <w:r w:rsidRPr="00403343">
        <w:rPr>
          <w:lang w:val="fr-CH"/>
        </w:rPr>
        <w:t>Afin de réduire les incidences négatives des TIC sur les changements climatiques, il est impératif d</w:t>
      </w:r>
      <w:r w:rsidR="00487451">
        <w:rPr>
          <w:lang w:val="fr-CH"/>
        </w:rPr>
        <w:t>'</w:t>
      </w:r>
      <w:r w:rsidRPr="00403343">
        <w:rPr>
          <w:lang w:val="fr-CH"/>
        </w:rPr>
        <w:t xml:space="preserve">accroître </w:t>
      </w:r>
      <w:r>
        <w:rPr>
          <w:lang w:val="fr-CH"/>
        </w:rPr>
        <w:t>l</w:t>
      </w:r>
      <w:r w:rsidR="00AF64A3">
        <w:rPr>
          <w:lang w:val="fr-CH"/>
        </w:rPr>
        <w:t xml:space="preserve">e rendement </w:t>
      </w:r>
      <w:r>
        <w:rPr>
          <w:lang w:val="fr-CH"/>
        </w:rPr>
        <w:t xml:space="preserve">énergétique des équipements TIC et </w:t>
      </w:r>
      <w:r w:rsidR="00AF64A3">
        <w:rPr>
          <w:lang w:val="fr-CH"/>
        </w:rPr>
        <w:t>d</w:t>
      </w:r>
      <w:r>
        <w:rPr>
          <w:lang w:val="fr-CH"/>
        </w:rPr>
        <w:t>es équipements logistiques associés comme les systèmes d</w:t>
      </w:r>
      <w:r w:rsidR="00487451">
        <w:rPr>
          <w:lang w:val="fr-CH"/>
        </w:rPr>
        <w:t>'</w:t>
      </w:r>
      <w:r>
        <w:rPr>
          <w:lang w:val="fr-CH"/>
        </w:rPr>
        <w:t>alimentation électrique, les systèmes de refroidissement et les batteries</w:t>
      </w:r>
      <w:r w:rsidR="00EC1EE9" w:rsidRPr="00403343">
        <w:rPr>
          <w:lang w:val="fr-CH"/>
        </w:rPr>
        <w:t>, etc.</w:t>
      </w:r>
      <w:bookmarkEnd w:id="204"/>
    </w:p>
    <w:p w:rsidR="00EC1EE9" w:rsidRPr="00403343" w:rsidRDefault="00403343" w:rsidP="00620BB5">
      <w:pPr>
        <w:rPr>
          <w:lang w:val="fr-CH"/>
        </w:rPr>
      </w:pPr>
      <w:bookmarkStart w:id="205" w:name="lt_pId582"/>
      <w:r w:rsidRPr="00403343">
        <w:rPr>
          <w:lang w:val="fr-CH"/>
        </w:rPr>
        <w:t xml:space="preserve">Cela suppose des solutions techniques </w:t>
      </w:r>
      <w:proofErr w:type="spellStart"/>
      <w:r w:rsidR="00AF64A3">
        <w:rPr>
          <w:lang w:val="fr-CH"/>
        </w:rPr>
        <w:t>éco</w:t>
      </w:r>
      <w:r>
        <w:rPr>
          <w:lang w:val="fr-CH"/>
        </w:rPr>
        <w:t>énergétique</w:t>
      </w:r>
      <w:r w:rsidR="00AF64A3">
        <w:rPr>
          <w:lang w:val="fr-CH"/>
        </w:rPr>
        <w:t>s</w:t>
      </w:r>
      <w:proofErr w:type="spellEnd"/>
      <w:r>
        <w:rPr>
          <w:lang w:val="fr-CH"/>
        </w:rPr>
        <w:t>, des améliorations, des méthodes de mesure précises, des paramètres</w:t>
      </w:r>
      <w:r w:rsidR="00AF64A3">
        <w:rPr>
          <w:lang w:val="fr-CH"/>
        </w:rPr>
        <w:t>,</w:t>
      </w:r>
      <w:r>
        <w:rPr>
          <w:lang w:val="fr-CH"/>
        </w:rPr>
        <w:t xml:space="preserve"> des indicateurs fondamentaux de performance et des exigences particulières pour les nouvelles technologies pendant la phase de développement, </w:t>
      </w:r>
      <w:r w:rsidR="00AF64A3">
        <w:rPr>
          <w:lang w:val="fr-CH"/>
        </w:rPr>
        <w:t xml:space="preserve">par exemple </w:t>
      </w:r>
      <w:r>
        <w:rPr>
          <w:lang w:val="fr-CH"/>
        </w:rPr>
        <w:t>les technologies mobiles de demain.</w:t>
      </w:r>
      <w:bookmarkEnd w:id="205"/>
    </w:p>
    <w:p w:rsidR="00EC1EE9" w:rsidRPr="00403343" w:rsidRDefault="00403343" w:rsidP="00620BB5">
      <w:pPr>
        <w:rPr>
          <w:lang w:val="fr-CH"/>
        </w:rPr>
      </w:pPr>
      <w:bookmarkStart w:id="206" w:name="lt_pId583"/>
      <w:r w:rsidRPr="00403343">
        <w:rPr>
          <w:lang w:val="fr-CH"/>
        </w:rPr>
        <w:t>Pour ce faire</w:t>
      </w:r>
      <w:r w:rsidR="00AF64A3">
        <w:rPr>
          <w:lang w:val="fr-CH"/>
        </w:rPr>
        <w:t>,</w:t>
      </w:r>
      <w:r w:rsidRPr="00403343">
        <w:rPr>
          <w:lang w:val="fr-CH"/>
        </w:rPr>
        <w:t xml:space="preserve"> il faut </w:t>
      </w:r>
      <w:r w:rsidR="00AF64A3">
        <w:rPr>
          <w:lang w:val="fr-CH"/>
        </w:rPr>
        <w:t xml:space="preserve">mettre en place </w:t>
      </w:r>
      <w:r w:rsidRPr="00403343">
        <w:rPr>
          <w:lang w:val="fr-CH"/>
        </w:rPr>
        <w:t xml:space="preserve">de nouvelles architectures </w:t>
      </w:r>
      <w:proofErr w:type="spellStart"/>
      <w:r w:rsidR="00AF64A3">
        <w:rPr>
          <w:lang w:val="fr-CH"/>
        </w:rPr>
        <w:t>éco</w:t>
      </w:r>
      <w:r w:rsidRPr="00403343">
        <w:rPr>
          <w:lang w:val="fr-CH"/>
        </w:rPr>
        <w:t>énergétique</w:t>
      </w:r>
      <w:r w:rsidR="00AF64A3">
        <w:rPr>
          <w:lang w:val="fr-CH"/>
        </w:rPr>
        <w:t>s</w:t>
      </w:r>
      <w:proofErr w:type="spellEnd"/>
      <w:r w:rsidR="00AF64A3">
        <w:rPr>
          <w:lang w:val="fr-CH"/>
        </w:rPr>
        <w:t xml:space="preserve"> et appliquer</w:t>
      </w:r>
      <w:r w:rsidRPr="00403343">
        <w:rPr>
          <w:lang w:val="fr-CH"/>
        </w:rPr>
        <w:t xml:space="preserve"> des mesures d</w:t>
      </w:r>
      <w:r w:rsidR="00487451">
        <w:rPr>
          <w:lang w:val="fr-CH"/>
        </w:rPr>
        <w:t>'</w:t>
      </w:r>
      <w:r w:rsidRPr="00403343">
        <w:rPr>
          <w:lang w:val="fr-CH"/>
        </w:rPr>
        <w:t>économies d</w:t>
      </w:r>
      <w:r w:rsidR="00487451">
        <w:rPr>
          <w:lang w:val="fr-CH"/>
        </w:rPr>
        <w:t>'</w:t>
      </w:r>
      <w:r w:rsidRPr="00403343">
        <w:rPr>
          <w:lang w:val="fr-CH"/>
        </w:rPr>
        <w:t xml:space="preserve">énergie </w:t>
      </w:r>
      <w:r>
        <w:rPr>
          <w:lang w:val="fr-CH"/>
        </w:rPr>
        <w:t>pour ce qui est des TIC et des infrastructures, par exemple des systèmes d</w:t>
      </w:r>
      <w:r w:rsidR="00487451">
        <w:rPr>
          <w:lang w:val="fr-CH"/>
        </w:rPr>
        <w:t>'</w:t>
      </w:r>
      <w:r>
        <w:rPr>
          <w:lang w:val="fr-CH"/>
        </w:rPr>
        <w:t xml:space="preserve">alimentation électrique </w:t>
      </w:r>
      <w:r w:rsidR="00EC1EE9" w:rsidRPr="00403343">
        <w:rPr>
          <w:lang w:val="fr-CH"/>
        </w:rPr>
        <w:t>400 VDC,</w:t>
      </w:r>
      <w:r>
        <w:rPr>
          <w:lang w:val="fr-CH"/>
        </w:rPr>
        <w:t xml:space="preserve"> des systèmes </w:t>
      </w:r>
      <w:r w:rsidR="007E23D5">
        <w:rPr>
          <w:lang w:val="fr-CH"/>
        </w:rPr>
        <w:t xml:space="preserve">utilisant les </w:t>
      </w:r>
      <w:r>
        <w:rPr>
          <w:lang w:val="fr-CH"/>
        </w:rPr>
        <w:t>énergies renouvelables, des technologies de r</w:t>
      </w:r>
      <w:r w:rsidR="007E23D5">
        <w:rPr>
          <w:lang w:val="fr-CH"/>
        </w:rPr>
        <w:t xml:space="preserve">efroidissement par une source </w:t>
      </w:r>
      <w:r>
        <w:rPr>
          <w:lang w:val="fr-CH"/>
        </w:rPr>
        <w:t xml:space="preserve">naturelle, des technologies de </w:t>
      </w:r>
      <w:r w:rsidR="007E23D5">
        <w:rPr>
          <w:lang w:val="fr-CH"/>
        </w:rPr>
        <w:t xml:space="preserve">contrôle de l'écoulement </w:t>
      </w:r>
      <w:r>
        <w:rPr>
          <w:lang w:val="fr-CH"/>
        </w:rPr>
        <w:t>d</w:t>
      </w:r>
      <w:r w:rsidR="00487451">
        <w:rPr>
          <w:lang w:val="fr-CH"/>
        </w:rPr>
        <w:t>'</w:t>
      </w:r>
      <w:r>
        <w:rPr>
          <w:lang w:val="fr-CH"/>
        </w:rPr>
        <w:t>air, une gestion de l</w:t>
      </w:r>
      <w:r w:rsidR="00487451">
        <w:rPr>
          <w:lang w:val="fr-CH"/>
        </w:rPr>
        <w:t>'</w:t>
      </w:r>
      <w:r>
        <w:rPr>
          <w:lang w:val="fr-CH"/>
        </w:rPr>
        <w:t>énergie, des réseaux intelligents et des applications énergétiques intelligentes dans le secteur des TIC. Ces systèmes permettent de réduire la consommation énergétique et les émissions de carbone.</w:t>
      </w:r>
      <w:bookmarkEnd w:id="206"/>
    </w:p>
    <w:p w:rsidR="00EC1EE9" w:rsidRPr="00403343" w:rsidRDefault="00403343" w:rsidP="00620BB5">
      <w:pPr>
        <w:rPr>
          <w:lang w:val="fr-CH"/>
        </w:rPr>
      </w:pPr>
      <w:bookmarkStart w:id="207" w:name="lt_pId585"/>
      <w:r w:rsidRPr="00403343">
        <w:rPr>
          <w:lang w:val="fr-CH"/>
        </w:rPr>
        <w:t>Il s</w:t>
      </w:r>
      <w:r w:rsidR="00487451">
        <w:rPr>
          <w:lang w:val="fr-CH"/>
        </w:rPr>
        <w:t>'</w:t>
      </w:r>
      <w:r w:rsidRPr="00403343">
        <w:rPr>
          <w:lang w:val="fr-CH"/>
        </w:rPr>
        <w:t>agit essentiellement</w:t>
      </w:r>
      <w:r w:rsidR="00CB5AC7">
        <w:rPr>
          <w:lang w:val="fr-CH"/>
        </w:rPr>
        <w:t>,</w:t>
      </w:r>
      <w:r w:rsidRPr="00403343">
        <w:rPr>
          <w:lang w:val="fr-CH"/>
        </w:rPr>
        <w:t xml:space="preserve"> dans le cadre de cette Question</w:t>
      </w:r>
      <w:r w:rsidR="00CB5AC7">
        <w:rPr>
          <w:lang w:val="fr-CH"/>
        </w:rPr>
        <w:t>,</w:t>
      </w:r>
      <w:r w:rsidRPr="00403343">
        <w:rPr>
          <w:lang w:val="fr-CH"/>
        </w:rPr>
        <w:t xml:space="preserve"> d</w:t>
      </w:r>
      <w:r w:rsidR="00487451">
        <w:rPr>
          <w:lang w:val="fr-CH"/>
        </w:rPr>
        <w:t>'</w:t>
      </w:r>
      <w:r w:rsidRPr="00403343">
        <w:rPr>
          <w:lang w:val="fr-CH"/>
        </w:rPr>
        <w:t xml:space="preserve">étudier et de définir </w:t>
      </w:r>
      <w:r>
        <w:rPr>
          <w:lang w:val="fr-CH"/>
        </w:rPr>
        <w:t xml:space="preserve">des </w:t>
      </w:r>
      <w:r w:rsidR="007E23D5">
        <w:rPr>
          <w:lang w:val="fr-CH"/>
        </w:rPr>
        <w:t xml:space="preserve">outils </w:t>
      </w:r>
      <w:r>
        <w:rPr>
          <w:lang w:val="fr-CH"/>
        </w:rPr>
        <w:t xml:space="preserve">de mesure </w:t>
      </w:r>
      <w:r w:rsidR="007E23D5">
        <w:rPr>
          <w:lang w:val="fr-CH"/>
        </w:rPr>
        <w:t>du rendement énergétique</w:t>
      </w:r>
      <w:r>
        <w:rPr>
          <w:lang w:val="fr-CH"/>
        </w:rPr>
        <w:t>, des indicateurs fondamentaux de performance, des méthodes de mesure, des</w:t>
      </w:r>
      <w:r w:rsidR="007E23D5">
        <w:rPr>
          <w:lang w:val="fr-CH"/>
        </w:rPr>
        <w:t xml:space="preserve"> exigences</w:t>
      </w:r>
      <w:r>
        <w:rPr>
          <w:lang w:val="fr-CH"/>
        </w:rPr>
        <w:t xml:space="preserve"> techniques pour les infrastructures TIC, des impacts environnementaux, en plus de bonnes pratiques et de solutions peu onéreuses à moindre impact environnemental.</w:t>
      </w:r>
      <w:bookmarkEnd w:id="207"/>
    </w:p>
    <w:p w:rsidR="00EC1EE9" w:rsidRPr="00403343" w:rsidRDefault="007E23D5" w:rsidP="00620BB5">
      <w:pPr>
        <w:rPr>
          <w:lang w:val="fr-CH"/>
        </w:rPr>
      </w:pPr>
      <w:bookmarkStart w:id="208" w:name="lt_pId586"/>
      <w:r>
        <w:rPr>
          <w:lang w:val="fr-CH"/>
        </w:rPr>
        <w:t>I</w:t>
      </w:r>
      <w:r w:rsidR="00403343" w:rsidRPr="00403343">
        <w:rPr>
          <w:lang w:val="fr-CH"/>
        </w:rPr>
        <w:t>l s</w:t>
      </w:r>
      <w:r w:rsidR="00487451">
        <w:rPr>
          <w:lang w:val="fr-CH"/>
        </w:rPr>
        <w:t>'</w:t>
      </w:r>
      <w:r w:rsidR="00403343" w:rsidRPr="00403343">
        <w:rPr>
          <w:lang w:val="fr-CH"/>
        </w:rPr>
        <w:t xml:space="preserve">agit </w:t>
      </w:r>
      <w:r>
        <w:rPr>
          <w:lang w:val="fr-CH"/>
        </w:rPr>
        <w:t xml:space="preserve">dans le cadre de cette Question </w:t>
      </w:r>
      <w:r w:rsidR="00403343" w:rsidRPr="00403343">
        <w:rPr>
          <w:lang w:val="fr-CH"/>
        </w:rPr>
        <w:t>d</w:t>
      </w:r>
      <w:r w:rsidR="00487451">
        <w:rPr>
          <w:lang w:val="fr-CH"/>
        </w:rPr>
        <w:t>'</w:t>
      </w:r>
      <w:r w:rsidR="00403343" w:rsidRPr="00403343">
        <w:rPr>
          <w:lang w:val="fr-CH"/>
        </w:rPr>
        <w:t>élaborer des Recommandations nouvelles ou révisées ou des Suppléments sur l</w:t>
      </w:r>
      <w:r>
        <w:rPr>
          <w:lang w:val="fr-CH"/>
        </w:rPr>
        <w:t xml:space="preserve">e rendement </w:t>
      </w:r>
      <w:r w:rsidR="00403343" w:rsidRPr="00403343">
        <w:rPr>
          <w:lang w:val="fr-CH"/>
        </w:rPr>
        <w:t xml:space="preserve">énergétique </w:t>
      </w:r>
      <w:r w:rsidR="00403343">
        <w:rPr>
          <w:lang w:val="fr-CH"/>
        </w:rPr>
        <w:t xml:space="preserve">et la réduction des gaz à effet de serre et de définir et mettre à jour des </w:t>
      </w:r>
      <w:r>
        <w:rPr>
          <w:lang w:val="fr-CH"/>
        </w:rPr>
        <w:t xml:space="preserve">outils </w:t>
      </w:r>
      <w:r w:rsidR="00403343">
        <w:rPr>
          <w:lang w:val="fr-CH"/>
        </w:rPr>
        <w:t>de mesure/</w:t>
      </w:r>
      <w:r>
        <w:rPr>
          <w:lang w:val="fr-CH"/>
        </w:rPr>
        <w:t xml:space="preserve">des méthodes de mesure </w:t>
      </w:r>
      <w:r w:rsidR="00403343">
        <w:rPr>
          <w:lang w:val="fr-CH"/>
        </w:rPr>
        <w:t>utilisant des indicateurs fondamentaux de performance et des valeurs de référence pour les différents types de technologies.</w:t>
      </w:r>
      <w:bookmarkEnd w:id="208"/>
    </w:p>
    <w:p w:rsidR="00EC1EE9" w:rsidRPr="00403343" w:rsidRDefault="007E23D5" w:rsidP="00620BB5">
      <w:pPr>
        <w:rPr>
          <w:lang w:val="fr-CH"/>
        </w:rPr>
      </w:pPr>
      <w:bookmarkStart w:id="209" w:name="lt_pId587"/>
      <w:r>
        <w:rPr>
          <w:lang w:val="fr-CH"/>
        </w:rPr>
        <w:t>E</w:t>
      </w:r>
      <w:r w:rsidR="00403343" w:rsidRPr="00403343">
        <w:rPr>
          <w:lang w:val="fr-CH"/>
        </w:rPr>
        <w:t>n outre</w:t>
      </w:r>
      <w:r>
        <w:rPr>
          <w:lang w:val="fr-CH"/>
        </w:rPr>
        <w:t>,</w:t>
      </w:r>
      <w:r w:rsidR="00403343" w:rsidRPr="00403343">
        <w:rPr>
          <w:lang w:val="fr-CH"/>
        </w:rPr>
        <w:t xml:space="preserve"> de nouvelle</w:t>
      </w:r>
      <w:r>
        <w:rPr>
          <w:lang w:val="fr-CH"/>
        </w:rPr>
        <w:t>s</w:t>
      </w:r>
      <w:r w:rsidR="00403343" w:rsidRPr="00403343">
        <w:rPr>
          <w:lang w:val="fr-CH"/>
        </w:rPr>
        <w:t xml:space="preserve"> Recommandation</w:t>
      </w:r>
      <w:r>
        <w:rPr>
          <w:lang w:val="fr-CH"/>
        </w:rPr>
        <w:t>s</w:t>
      </w:r>
      <w:r w:rsidR="00403343" w:rsidRPr="00403343">
        <w:rPr>
          <w:lang w:val="fr-CH"/>
        </w:rPr>
        <w:t xml:space="preserve"> et de nouveaux Suppléments </w:t>
      </w:r>
      <w:r w:rsidR="00403343">
        <w:rPr>
          <w:lang w:val="fr-CH"/>
        </w:rPr>
        <w:t xml:space="preserve">sur une énergie propre et durable </w:t>
      </w:r>
      <w:r>
        <w:rPr>
          <w:lang w:val="fr-CH"/>
        </w:rPr>
        <w:t xml:space="preserve">sont élaborées </w:t>
      </w:r>
      <w:r w:rsidR="00403343">
        <w:rPr>
          <w:lang w:val="fr-CH"/>
        </w:rPr>
        <w:t>et des évaluations seront réalisées en ce qui concerne les nouvelles solutions d</w:t>
      </w:r>
      <w:r w:rsidR="00487451">
        <w:rPr>
          <w:lang w:val="fr-CH"/>
        </w:rPr>
        <w:t>'</w:t>
      </w:r>
      <w:r w:rsidR="00403343">
        <w:rPr>
          <w:lang w:val="fr-CH"/>
        </w:rPr>
        <w:t>économies d</w:t>
      </w:r>
      <w:r w:rsidR="00487451">
        <w:rPr>
          <w:lang w:val="fr-CH"/>
        </w:rPr>
        <w:t>'</w:t>
      </w:r>
      <w:r w:rsidR="00403343">
        <w:rPr>
          <w:lang w:val="fr-CH"/>
        </w:rPr>
        <w:t>énergie, les systèmes d</w:t>
      </w:r>
      <w:r w:rsidR="00487451">
        <w:rPr>
          <w:lang w:val="fr-CH"/>
        </w:rPr>
        <w:t>'</w:t>
      </w:r>
      <w:r w:rsidR="00403343">
        <w:rPr>
          <w:lang w:val="fr-CH"/>
        </w:rPr>
        <w:t xml:space="preserve">alimentation électrique </w:t>
      </w:r>
      <w:r w:rsidR="00EC1EE9" w:rsidRPr="00403343">
        <w:rPr>
          <w:lang w:val="fr-CH"/>
        </w:rPr>
        <w:t>(</w:t>
      </w:r>
      <w:r w:rsidR="00403343">
        <w:rPr>
          <w:lang w:val="fr-CH"/>
        </w:rPr>
        <w:t>jusqu</w:t>
      </w:r>
      <w:r w:rsidR="00487451">
        <w:rPr>
          <w:lang w:val="fr-CH"/>
        </w:rPr>
        <w:t>'</w:t>
      </w:r>
      <w:r w:rsidR="00403343">
        <w:rPr>
          <w:lang w:val="fr-CH"/>
        </w:rPr>
        <w:t xml:space="preserve">à </w:t>
      </w:r>
      <w:r w:rsidR="00EC1EE9" w:rsidRPr="00403343">
        <w:rPr>
          <w:lang w:val="fr-CH"/>
        </w:rPr>
        <w:t xml:space="preserve">400 VDC) </w:t>
      </w:r>
      <w:r w:rsidR="00403343">
        <w:rPr>
          <w:lang w:val="fr-CH"/>
        </w:rPr>
        <w:t>et les systèmes de refroidissement efficaces</w:t>
      </w:r>
      <w:r w:rsidR="00EC1EE9" w:rsidRPr="00403343">
        <w:rPr>
          <w:lang w:val="fr-CH"/>
        </w:rPr>
        <w:t>.</w:t>
      </w:r>
      <w:bookmarkEnd w:id="209"/>
    </w:p>
    <w:p w:rsidR="00EC1EE9" w:rsidRPr="00403343" w:rsidRDefault="00403343" w:rsidP="00620BB5">
      <w:pPr>
        <w:rPr>
          <w:lang w:val="fr-CH"/>
        </w:rPr>
      </w:pPr>
      <w:bookmarkStart w:id="210" w:name="lt_pId588"/>
      <w:r w:rsidRPr="00403343">
        <w:rPr>
          <w:lang w:val="fr-CH"/>
        </w:rPr>
        <w:t>Pour répondre au besoin permanent de normes sur les TIC, l</w:t>
      </w:r>
      <w:r w:rsidR="00487451">
        <w:rPr>
          <w:lang w:val="fr-CH"/>
        </w:rPr>
        <w:t>'</w:t>
      </w:r>
      <w:r w:rsidRPr="00403343">
        <w:rPr>
          <w:lang w:val="fr-CH"/>
        </w:rPr>
        <w:t>efficacité énergétique et la réduction des gaz à effet de serre</w:t>
      </w:r>
      <w:r>
        <w:rPr>
          <w:lang w:val="fr-CH"/>
        </w:rPr>
        <w:t>, il faut examine</w:t>
      </w:r>
      <w:r w:rsidR="00C10290">
        <w:rPr>
          <w:lang w:val="fr-CH"/>
        </w:rPr>
        <w:t>r également les points suivants</w:t>
      </w:r>
      <w:r w:rsidR="00EC1EE9" w:rsidRPr="00403343">
        <w:rPr>
          <w:lang w:val="fr-CH"/>
        </w:rPr>
        <w:t>:</w:t>
      </w:r>
      <w:bookmarkEnd w:id="210"/>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11" w:name="lt_pId590"/>
      <w:r w:rsidR="00BF1795">
        <w:rPr>
          <w:lang w:val="fr-CH" w:eastAsia="pt-BR"/>
        </w:rPr>
        <w:t>R</w:t>
      </w:r>
      <w:r w:rsidR="00B81A7F">
        <w:rPr>
          <w:lang w:val="fr-CH" w:eastAsia="pt-BR"/>
        </w:rPr>
        <w:t>e</w:t>
      </w:r>
      <w:r w:rsidR="007E23D5">
        <w:rPr>
          <w:lang w:val="fr-CH" w:eastAsia="pt-BR"/>
        </w:rPr>
        <w:t>cense</w:t>
      </w:r>
      <w:r w:rsidR="00403343" w:rsidRPr="00403343">
        <w:rPr>
          <w:lang w:val="fr-CH" w:eastAsia="pt-BR"/>
        </w:rPr>
        <w:t xml:space="preserve">r les Recommandations </w:t>
      </w:r>
      <w:r w:rsidR="007E23D5">
        <w:rPr>
          <w:lang w:val="fr-CH" w:eastAsia="pt-BR"/>
        </w:rPr>
        <w:t xml:space="preserve">portant sur des sujets similaires afin de </w:t>
      </w:r>
      <w:r w:rsidR="00403343" w:rsidRPr="00403343">
        <w:rPr>
          <w:lang w:val="fr-CH" w:eastAsia="pt-BR"/>
        </w:rPr>
        <w:t>combler les lacunes en ce qui concerne les normes avec</w:t>
      </w:r>
      <w:r w:rsidR="007E23D5">
        <w:rPr>
          <w:lang w:val="fr-CH" w:eastAsia="pt-BR"/>
        </w:rPr>
        <w:t xml:space="preserve"> les nouveaux travaux de la CE 5, développer plus avant l</w:t>
      </w:r>
      <w:r w:rsidR="00403343">
        <w:rPr>
          <w:lang w:val="fr-CH" w:eastAsia="pt-BR"/>
        </w:rPr>
        <w:t xml:space="preserve">es Recommandations </w:t>
      </w:r>
      <w:r w:rsidR="007E23D5">
        <w:rPr>
          <w:lang w:val="fr-CH" w:eastAsia="pt-BR"/>
        </w:rPr>
        <w:t xml:space="preserve">en vigueur qui prônent une amélioration de </w:t>
      </w:r>
      <w:r w:rsidR="00403343">
        <w:rPr>
          <w:lang w:val="fr-CH" w:eastAsia="pt-BR"/>
        </w:rPr>
        <w:t>l</w:t>
      </w:r>
      <w:r w:rsidR="00487451">
        <w:rPr>
          <w:lang w:val="fr-CH" w:eastAsia="pt-BR"/>
        </w:rPr>
        <w:t>'</w:t>
      </w:r>
      <w:r w:rsidR="00403343">
        <w:rPr>
          <w:lang w:val="fr-CH" w:eastAsia="pt-BR"/>
        </w:rPr>
        <w:t>efficacité énergétique d</w:t>
      </w:r>
      <w:r w:rsidR="007E23D5">
        <w:rPr>
          <w:lang w:val="fr-CH" w:eastAsia="pt-BR"/>
        </w:rPr>
        <w:t>u</w:t>
      </w:r>
      <w:r w:rsidR="00403343">
        <w:rPr>
          <w:lang w:val="fr-CH" w:eastAsia="pt-BR"/>
        </w:rPr>
        <w:t xml:space="preserve"> secteur des TIC et déterminer comment les TIC peuvent accroître l</w:t>
      </w:r>
      <w:r w:rsidR="00487451">
        <w:rPr>
          <w:lang w:val="fr-CH" w:eastAsia="pt-BR"/>
        </w:rPr>
        <w:t>'</w:t>
      </w:r>
      <w:r w:rsidR="00403343">
        <w:rPr>
          <w:lang w:val="fr-CH" w:eastAsia="pt-BR"/>
        </w:rPr>
        <w:t>efficacité d</w:t>
      </w:r>
      <w:r w:rsidR="00487451">
        <w:rPr>
          <w:lang w:val="fr-CH" w:eastAsia="pt-BR"/>
        </w:rPr>
        <w:t>'</w:t>
      </w:r>
      <w:r w:rsidR="00403343">
        <w:rPr>
          <w:lang w:val="fr-CH" w:eastAsia="pt-BR"/>
        </w:rPr>
        <w:t>autres branches d</w:t>
      </w:r>
      <w:r w:rsidR="00487451">
        <w:rPr>
          <w:lang w:val="fr-CH" w:eastAsia="pt-BR"/>
        </w:rPr>
        <w:t>'</w:t>
      </w:r>
      <w:r w:rsidR="00403343">
        <w:rPr>
          <w:lang w:val="fr-CH" w:eastAsia="pt-BR"/>
        </w:rPr>
        <w:t>activité</w:t>
      </w:r>
      <w:bookmarkEnd w:id="211"/>
      <w:r w:rsidR="00BF1795">
        <w:rPr>
          <w:lang w:val="fr-CH" w:eastAsia="pt-BR"/>
        </w:rPr>
        <w:t>.</w:t>
      </w:r>
    </w:p>
    <w:p w:rsidR="00EC1EE9" w:rsidRPr="00403343" w:rsidRDefault="00EC1EE9" w:rsidP="00620BB5">
      <w:pPr>
        <w:pStyle w:val="enumlev1"/>
        <w:rPr>
          <w:lang w:val="fr-CH" w:eastAsia="pt-BR"/>
        </w:rPr>
      </w:pPr>
      <w:r w:rsidRPr="00403343">
        <w:rPr>
          <w:lang w:val="fr-CH"/>
        </w:rPr>
        <w:lastRenderedPageBreak/>
        <w:t>•</w:t>
      </w:r>
      <w:r w:rsidRPr="00403343">
        <w:rPr>
          <w:lang w:val="fr-CH" w:eastAsia="pt-BR"/>
        </w:rPr>
        <w:tab/>
      </w:r>
      <w:bookmarkStart w:id="212" w:name="lt_pId592"/>
      <w:r w:rsidR="00BF1795" w:rsidRPr="00403343">
        <w:rPr>
          <w:lang w:val="fr-CH" w:eastAsia="pt-BR"/>
        </w:rPr>
        <w:t>D</w:t>
      </w:r>
      <w:r w:rsidR="00403343" w:rsidRPr="00403343">
        <w:rPr>
          <w:lang w:val="fr-CH" w:eastAsia="pt-BR"/>
        </w:rPr>
        <w:t>éfinir et tenir à jour les</w:t>
      </w:r>
      <w:r w:rsidR="007E23D5">
        <w:rPr>
          <w:lang w:val="fr-CH" w:eastAsia="pt-BR"/>
        </w:rPr>
        <w:t xml:space="preserve"> outils</w:t>
      </w:r>
      <w:r w:rsidR="00403343" w:rsidRPr="00403343">
        <w:rPr>
          <w:lang w:val="fr-CH" w:eastAsia="pt-BR"/>
        </w:rPr>
        <w:t xml:space="preserve"> de mesure/méthode</w:t>
      </w:r>
      <w:r w:rsidR="007E23D5">
        <w:rPr>
          <w:lang w:val="fr-CH" w:eastAsia="pt-BR"/>
        </w:rPr>
        <w:t>s</w:t>
      </w:r>
      <w:r w:rsidR="00403343" w:rsidRPr="00403343">
        <w:rPr>
          <w:lang w:val="fr-CH" w:eastAsia="pt-BR"/>
        </w:rPr>
        <w:t xml:space="preserve"> de mesure utilisant </w:t>
      </w:r>
      <w:r w:rsidR="007E23D5">
        <w:rPr>
          <w:lang w:val="fr-CH" w:eastAsia="pt-BR"/>
        </w:rPr>
        <w:t>l</w:t>
      </w:r>
      <w:r w:rsidR="00403343">
        <w:rPr>
          <w:lang w:val="fr-CH" w:eastAsia="pt-BR"/>
        </w:rPr>
        <w:t xml:space="preserve">es indicateurs fondamentaux de performance </w:t>
      </w:r>
      <w:r w:rsidR="007E23D5">
        <w:rPr>
          <w:lang w:val="fr-CH" w:eastAsia="pt-BR"/>
        </w:rPr>
        <w:t>ainsi que</w:t>
      </w:r>
      <w:r w:rsidR="00403343">
        <w:rPr>
          <w:lang w:val="fr-CH" w:eastAsia="pt-BR"/>
        </w:rPr>
        <w:t xml:space="preserve"> les valeurs de référence pour différents types de technologies, les </w:t>
      </w:r>
      <w:r w:rsidR="007E23D5">
        <w:rPr>
          <w:lang w:val="fr-CH" w:eastAsia="pt-BR"/>
        </w:rPr>
        <w:t>exigences en matière d'</w:t>
      </w:r>
      <w:r w:rsidR="00403343">
        <w:rPr>
          <w:lang w:val="fr-CH" w:eastAsia="pt-BR"/>
        </w:rPr>
        <w:t xml:space="preserve">efficacité énergétique et les évaluations de nouvelles solutions et de solutions peu onéreuses à faible impact </w:t>
      </w:r>
      <w:r w:rsidR="007E23D5">
        <w:rPr>
          <w:lang w:val="fr-CH" w:eastAsia="pt-BR"/>
        </w:rPr>
        <w:t>environnemental</w:t>
      </w:r>
      <w:bookmarkEnd w:id="212"/>
      <w:r w:rsidR="00BF1795">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13" w:name="lt_pId594"/>
      <w:r w:rsidR="00BF1795">
        <w:rPr>
          <w:lang w:val="fr-CH" w:eastAsia="pt-BR"/>
        </w:rPr>
        <w:t>E</w:t>
      </w:r>
      <w:r w:rsidR="00403343" w:rsidRPr="00403343">
        <w:rPr>
          <w:lang w:val="fr-CH" w:eastAsia="pt-BR"/>
        </w:rPr>
        <w:t xml:space="preserve">laborer des Recommandations et des Suppléments </w:t>
      </w:r>
      <w:r w:rsidR="00403343">
        <w:rPr>
          <w:lang w:val="fr-CH" w:eastAsia="pt-BR"/>
        </w:rPr>
        <w:t>sur les technologies et les solutions utilisant une énergie propre et durable pour le secteur des TIC et d</w:t>
      </w:r>
      <w:r w:rsidR="00487451">
        <w:rPr>
          <w:lang w:val="fr-CH" w:eastAsia="pt-BR"/>
        </w:rPr>
        <w:t>'</w:t>
      </w:r>
      <w:r w:rsidR="00403343">
        <w:rPr>
          <w:lang w:val="fr-CH" w:eastAsia="pt-BR"/>
        </w:rPr>
        <w:t>autres secteurs</w:t>
      </w:r>
      <w:bookmarkEnd w:id="213"/>
      <w:r w:rsidR="00BF1795">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14" w:name="lt_pId596"/>
      <w:r w:rsidR="00BF1795">
        <w:rPr>
          <w:lang w:val="fr-CH" w:eastAsia="pt-BR"/>
        </w:rPr>
        <w:t>D</w:t>
      </w:r>
      <w:r w:rsidR="007E23D5">
        <w:rPr>
          <w:lang w:val="fr-CH" w:eastAsia="pt-BR"/>
        </w:rPr>
        <w:t xml:space="preserve">éfinir des </w:t>
      </w:r>
      <w:r w:rsidR="00403343" w:rsidRPr="00403343">
        <w:rPr>
          <w:lang w:val="fr-CH" w:eastAsia="pt-BR"/>
        </w:rPr>
        <w:t xml:space="preserve">solutions </w:t>
      </w:r>
      <w:proofErr w:type="spellStart"/>
      <w:r w:rsidR="007E23D5">
        <w:rPr>
          <w:lang w:val="fr-CH" w:eastAsia="pt-BR"/>
        </w:rPr>
        <w:t>éco</w:t>
      </w:r>
      <w:r w:rsidR="00403343" w:rsidRPr="00403343">
        <w:rPr>
          <w:lang w:val="fr-CH" w:eastAsia="pt-BR"/>
        </w:rPr>
        <w:t>énergétique</w:t>
      </w:r>
      <w:r w:rsidR="007E23D5">
        <w:rPr>
          <w:lang w:val="fr-CH" w:eastAsia="pt-BR"/>
        </w:rPr>
        <w:t>s</w:t>
      </w:r>
      <w:proofErr w:type="spellEnd"/>
      <w:r w:rsidR="00403343" w:rsidRPr="00403343">
        <w:rPr>
          <w:lang w:val="fr-CH" w:eastAsia="pt-BR"/>
        </w:rPr>
        <w:t xml:space="preserve"> et à faible impact environnemental</w:t>
      </w:r>
      <w:r w:rsidR="00403343">
        <w:rPr>
          <w:lang w:val="fr-CH" w:eastAsia="pt-BR"/>
        </w:rPr>
        <w:t xml:space="preserve"> pour les futures technologies </w:t>
      </w:r>
      <w:r w:rsidR="007E23D5">
        <w:rPr>
          <w:lang w:val="fr-CH" w:eastAsia="pt-BR"/>
        </w:rPr>
        <w:t xml:space="preserve">de radiocommunications </w:t>
      </w:r>
      <w:r w:rsidR="00403343">
        <w:rPr>
          <w:lang w:val="fr-CH" w:eastAsia="pt-BR"/>
        </w:rPr>
        <w:t>mobiles comme les technologies</w:t>
      </w:r>
      <w:r w:rsidR="00403343" w:rsidRPr="00403343">
        <w:rPr>
          <w:lang w:val="fr-CH" w:eastAsia="pt-BR"/>
        </w:rPr>
        <w:t xml:space="preserve"> </w:t>
      </w:r>
      <w:r w:rsidRPr="00403343">
        <w:rPr>
          <w:lang w:val="fr-CH" w:eastAsia="pt-BR"/>
        </w:rPr>
        <w:t xml:space="preserve">5G/IMT2020 </w:t>
      </w:r>
      <w:r w:rsidR="00403343">
        <w:rPr>
          <w:lang w:val="fr-CH" w:eastAsia="pt-BR"/>
        </w:rPr>
        <w:t xml:space="preserve">et </w:t>
      </w:r>
      <w:r w:rsidR="00D92EAC">
        <w:rPr>
          <w:lang w:val="fr-CH" w:eastAsia="pt-BR"/>
        </w:rPr>
        <w:t xml:space="preserve">examiner </w:t>
      </w:r>
      <w:r w:rsidR="00403343">
        <w:rPr>
          <w:lang w:val="fr-CH" w:eastAsia="pt-BR"/>
        </w:rPr>
        <w:t>les solutions pour accroître l</w:t>
      </w:r>
      <w:r w:rsidR="00487451">
        <w:rPr>
          <w:lang w:val="fr-CH" w:eastAsia="pt-BR"/>
        </w:rPr>
        <w:t>'</w:t>
      </w:r>
      <w:r w:rsidR="00403343">
        <w:rPr>
          <w:lang w:val="fr-CH" w:eastAsia="pt-BR"/>
        </w:rPr>
        <w:t>utilisation des TIC qui ont été définies dans d</w:t>
      </w:r>
      <w:r w:rsidR="00487451">
        <w:rPr>
          <w:lang w:val="fr-CH" w:eastAsia="pt-BR"/>
        </w:rPr>
        <w:t>'</w:t>
      </w:r>
      <w:r w:rsidR="00403343">
        <w:rPr>
          <w:lang w:val="fr-CH" w:eastAsia="pt-BR"/>
        </w:rPr>
        <w:t>autres commissions d</w:t>
      </w:r>
      <w:r w:rsidR="00487451">
        <w:rPr>
          <w:lang w:val="fr-CH" w:eastAsia="pt-BR"/>
        </w:rPr>
        <w:t>'</w:t>
      </w:r>
      <w:r w:rsidR="00403343">
        <w:rPr>
          <w:lang w:val="fr-CH" w:eastAsia="pt-BR"/>
        </w:rPr>
        <w:t>études</w:t>
      </w:r>
      <w:bookmarkEnd w:id="214"/>
      <w:r w:rsidR="00C10290">
        <w:rPr>
          <w:lang w:val="fr-CH" w:eastAsia="pt-BR"/>
        </w:rPr>
        <w:t>.</w:t>
      </w:r>
    </w:p>
    <w:p w:rsidR="00EC1EE9" w:rsidRPr="001548AE" w:rsidRDefault="00403343" w:rsidP="00620BB5">
      <w:pPr>
        <w:rPr>
          <w:lang w:val="fr-CH"/>
        </w:rPr>
      </w:pPr>
      <w:r>
        <w:rPr>
          <w:lang w:val="fr-CH"/>
        </w:rPr>
        <w:t>Les</w:t>
      </w:r>
      <w:r w:rsidR="001548AE" w:rsidRPr="006E1B4E">
        <w:rPr>
          <w:lang w:val="fr-CH"/>
        </w:rPr>
        <w:t xml:space="preserve"> Recommandation</w:t>
      </w:r>
      <w:r>
        <w:rPr>
          <w:lang w:val="fr-CH"/>
        </w:rPr>
        <w:t>s</w:t>
      </w:r>
      <w:r w:rsidR="001548AE">
        <w:rPr>
          <w:lang w:val="fr-CH"/>
        </w:rPr>
        <w:t xml:space="preserve"> suivante</w:t>
      </w:r>
      <w:r>
        <w:rPr>
          <w:lang w:val="fr-CH"/>
        </w:rPr>
        <w:t>s</w:t>
      </w:r>
      <w:r w:rsidR="001548AE" w:rsidRPr="006E1B4E">
        <w:rPr>
          <w:lang w:val="fr-CH"/>
        </w:rPr>
        <w:t>, en vigueur lorsque cette Question a été approuvée, relève</w:t>
      </w:r>
      <w:r>
        <w:rPr>
          <w:lang w:val="fr-CH"/>
        </w:rPr>
        <w:t>nt</w:t>
      </w:r>
      <w:r w:rsidR="001548AE" w:rsidRPr="006E1B4E">
        <w:rPr>
          <w:lang w:val="fr-CH"/>
        </w:rPr>
        <w:t xml:space="preserve"> de ladite Question</w:t>
      </w:r>
      <w:r w:rsidR="001548AE">
        <w:rPr>
          <w:lang w:val="fr-CH"/>
        </w:rPr>
        <w:t>:</w:t>
      </w:r>
    </w:p>
    <w:p w:rsidR="00EC1EE9" w:rsidRPr="005F2C26" w:rsidRDefault="00EC1EE9" w:rsidP="00F04AED">
      <w:pPr>
        <w:tabs>
          <w:tab w:val="left" w:pos="2608"/>
          <w:tab w:val="left" w:pos="3345"/>
        </w:tabs>
        <w:spacing w:before="80"/>
        <w:ind w:left="1134" w:hanging="1134"/>
        <w:rPr>
          <w:lang w:val="fr-CH"/>
        </w:rPr>
      </w:pPr>
      <w:r w:rsidRPr="005F2C26">
        <w:rPr>
          <w:lang w:val="fr-CH"/>
        </w:rPr>
        <w:t>•</w:t>
      </w:r>
      <w:r w:rsidRPr="005F2C26">
        <w:rPr>
          <w:lang w:val="fr-CH"/>
        </w:rPr>
        <w:tab/>
      </w:r>
      <w:bookmarkStart w:id="215" w:name="lt_pId599"/>
      <w:r w:rsidR="00403343">
        <w:rPr>
          <w:lang w:val="fr-CH"/>
        </w:rPr>
        <w:t>UIT</w:t>
      </w:r>
      <w:r w:rsidRPr="005F2C26">
        <w:rPr>
          <w:lang w:val="fr-CH"/>
        </w:rPr>
        <w:t xml:space="preserve">-T </w:t>
      </w:r>
      <w:r w:rsidRPr="005F2C26">
        <w:rPr>
          <w:lang w:val="fr-CH" w:eastAsia="pt-BR"/>
        </w:rPr>
        <w:t xml:space="preserve">L.1300, L.1301, L.1302, L.1310, L.1320, L.1321, L.1330, L.1340, L.1200, L.1201, L.1202, L.1203, </w:t>
      </w:r>
      <w:r w:rsidR="00403343">
        <w:rPr>
          <w:lang w:val="fr-CH" w:eastAsia="pt-BR"/>
        </w:rPr>
        <w:t>Supplé</w:t>
      </w:r>
      <w:r w:rsidRPr="005F2C26">
        <w:rPr>
          <w:lang w:val="fr-CH" w:eastAsia="pt-BR"/>
        </w:rPr>
        <w:t xml:space="preserve">ments 1, 6, 7, 8, 9, 10, 11 </w:t>
      </w:r>
      <w:r w:rsidR="00403343">
        <w:rPr>
          <w:lang w:val="fr-CH" w:eastAsia="pt-BR"/>
        </w:rPr>
        <w:t>et</w:t>
      </w:r>
      <w:r w:rsidRPr="005F2C26">
        <w:rPr>
          <w:lang w:val="fr-CH" w:eastAsia="pt-BR"/>
        </w:rPr>
        <w:t xml:space="preserve"> 12</w:t>
      </w:r>
      <w:bookmarkEnd w:id="215"/>
      <w:r w:rsidR="00F04AED">
        <w:rPr>
          <w:lang w:val="fr-CH" w:eastAsia="pt-BR"/>
        </w:rPr>
        <w:t>,</w:t>
      </w:r>
      <w:r w:rsidR="00F04AED" w:rsidRPr="00F04AED">
        <w:rPr>
          <w:lang w:val="fr-CH" w:eastAsia="pt-BR"/>
        </w:rPr>
        <w:t xml:space="preserve"> </w:t>
      </w:r>
      <w:r w:rsidR="00F04AED">
        <w:rPr>
          <w:lang w:val="fr-CH" w:eastAsia="pt-BR"/>
        </w:rPr>
        <w:t>série L</w:t>
      </w:r>
      <w:r w:rsidR="00597868">
        <w:rPr>
          <w:lang w:val="fr-CH" w:eastAsia="pt-BR"/>
        </w:rPr>
        <w:t>.</w:t>
      </w:r>
    </w:p>
    <w:p w:rsidR="00EC1EE9" w:rsidRPr="005F2C26" w:rsidRDefault="00EC1EE9" w:rsidP="00620BB5">
      <w:pPr>
        <w:pStyle w:val="Heading3"/>
        <w:rPr>
          <w:lang w:val="fr-CH"/>
        </w:rPr>
      </w:pPr>
      <w:r w:rsidRPr="00C10290">
        <w:rPr>
          <w:lang w:val="fr-CH"/>
        </w:rPr>
        <w:t>2</w:t>
      </w:r>
      <w:r w:rsidRPr="00C10290">
        <w:rPr>
          <w:lang w:val="fr-CH"/>
        </w:rPr>
        <w:tab/>
      </w:r>
      <w:bookmarkStart w:id="216" w:name="lt_pId601"/>
      <w:r w:rsidRPr="00C10290">
        <w:rPr>
          <w:lang w:val="fr-CH"/>
        </w:rPr>
        <w:t>Question</w:t>
      </w:r>
      <w:bookmarkEnd w:id="216"/>
    </w:p>
    <w:p w:rsidR="00EC1EE9" w:rsidRPr="00403343" w:rsidRDefault="00403343" w:rsidP="00620BB5">
      <w:pPr>
        <w:rPr>
          <w:lang w:val="fr-CH"/>
        </w:rPr>
      </w:pPr>
      <w:bookmarkStart w:id="217" w:name="lt_pId602"/>
      <w:r w:rsidRPr="00403343">
        <w:rPr>
          <w:lang w:val="fr-CH"/>
        </w:rPr>
        <w:t>Dans le cadre de cette Question</w:t>
      </w:r>
      <w:r w:rsidR="00D92EAC">
        <w:rPr>
          <w:lang w:val="fr-CH"/>
        </w:rPr>
        <w:t>,</w:t>
      </w:r>
      <w:r w:rsidRPr="00403343">
        <w:rPr>
          <w:lang w:val="fr-CH"/>
        </w:rPr>
        <w:t xml:space="preserve"> on étudiera également l</w:t>
      </w:r>
      <w:r w:rsidR="00487451">
        <w:rPr>
          <w:lang w:val="fr-CH"/>
        </w:rPr>
        <w:t>'</w:t>
      </w:r>
      <w:r w:rsidRPr="00403343">
        <w:rPr>
          <w:lang w:val="fr-CH"/>
        </w:rPr>
        <w:t>utilisation des énergies renouvelables</w:t>
      </w:r>
      <w:r w:rsidR="00D92EAC">
        <w:rPr>
          <w:lang w:val="fr-CH"/>
        </w:rPr>
        <w:t xml:space="preserve"> pour </w:t>
      </w:r>
      <w:r>
        <w:rPr>
          <w:lang w:val="fr-CH"/>
        </w:rPr>
        <w:t>éventuelle</w:t>
      </w:r>
      <w:r w:rsidR="00D92EAC">
        <w:rPr>
          <w:lang w:val="fr-CH"/>
        </w:rPr>
        <w:t xml:space="preserve">ment utilise ces énergies dans </w:t>
      </w:r>
      <w:r>
        <w:rPr>
          <w:lang w:val="fr-CH"/>
        </w:rPr>
        <w:t>les réseaux intelligents, l</w:t>
      </w:r>
      <w:r w:rsidR="00D92EAC">
        <w:rPr>
          <w:lang w:val="fr-CH"/>
        </w:rPr>
        <w:t>es systèmes de</w:t>
      </w:r>
      <w:r>
        <w:rPr>
          <w:lang w:val="fr-CH"/>
        </w:rPr>
        <w:t xml:space="preserve"> gestion </w:t>
      </w:r>
      <w:r w:rsidR="00D92EAC">
        <w:rPr>
          <w:lang w:val="fr-CH"/>
        </w:rPr>
        <w:t xml:space="preserve">intelligente </w:t>
      </w:r>
      <w:r>
        <w:rPr>
          <w:lang w:val="fr-CH"/>
        </w:rPr>
        <w:t>de l</w:t>
      </w:r>
      <w:r w:rsidR="00487451">
        <w:rPr>
          <w:lang w:val="fr-CH"/>
        </w:rPr>
        <w:t>'</w:t>
      </w:r>
      <w:r>
        <w:rPr>
          <w:lang w:val="fr-CH"/>
        </w:rPr>
        <w:t xml:space="preserve">énergie, les nouvelles solutions </w:t>
      </w:r>
      <w:r w:rsidR="00D92EAC">
        <w:rPr>
          <w:lang w:val="fr-CH"/>
        </w:rPr>
        <w:t xml:space="preserve">pour </w:t>
      </w:r>
      <w:r>
        <w:rPr>
          <w:lang w:val="fr-CH"/>
        </w:rPr>
        <w:t xml:space="preserve">les </w:t>
      </w:r>
      <w:r w:rsidR="00D92EAC">
        <w:rPr>
          <w:lang w:val="fr-CH"/>
        </w:rPr>
        <w:t>accumulateurs</w:t>
      </w:r>
      <w:r>
        <w:rPr>
          <w:lang w:val="fr-CH"/>
        </w:rPr>
        <w:t xml:space="preserve">, les solutions </w:t>
      </w:r>
      <w:bookmarkEnd w:id="217"/>
      <w:r w:rsidR="00D92EAC">
        <w:rPr>
          <w:lang w:val="fr-CH"/>
        </w:rPr>
        <w:t>peu onéreuses.</w:t>
      </w:r>
    </w:p>
    <w:p w:rsidR="00EC1EE9" w:rsidRPr="001548AE" w:rsidRDefault="001548AE" w:rsidP="00620BB5">
      <w:pPr>
        <w:rPr>
          <w:lang w:val="fr-CH"/>
        </w:rPr>
      </w:pPr>
      <w:r w:rsidRPr="006E1B4E">
        <w:rPr>
          <w:lang w:val="fr-CH"/>
        </w:rPr>
        <w:t>Les sujets à étudier sont notamment les suivants (la liste n'est pas exhaustive)</w:t>
      </w:r>
      <w:r>
        <w:rPr>
          <w:lang w:val="fr-CH"/>
        </w:rPr>
        <w:t>:</w:t>
      </w:r>
    </w:p>
    <w:p w:rsidR="00EC1EE9" w:rsidRPr="001548AE" w:rsidRDefault="00EC1EE9" w:rsidP="00620BB5">
      <w:pPr>
        <w:pStyle w:val="enumlev1"/>
        <w:rPr>
          <w:lang w:val="fr-CH" w:eastAsia="pt-BR"/>
        </w:rPr>
      </w:pPr>
      <w:r w:rsidRPr="001548AE">
        <w:rPr>
          <w:lang w:val="fr-CH"/>
        </w:rPr>
        <w:t>•</w:t>
      </w:r>
      <w:r w:rsidRPr="001548AE">
        <w:rPr>
          <w:lang w:val="fr-CH" w:eastAsia="pt-BR"/>
        </w:rPr>
        <w:tab/>
      </w:r>
      <w:r w:rsidR="00D92EAC">
        <w:rPr>
          <w:rFonts w:eastAsia="SimSun"/>
          <w:lang w:val="fr-CH" w:eastAsia="fr-FR"/>
        </w:rPr>
        <w:t>T</w:t>
      </w:r>
      <w:r w:rsidR="001548AE">
        <w:rPr>
          <w:lang w:val="fr-CH"/>
        </w:rPr>
        <w:t>hèmes</w:t>
      </w:r>
      <w:r w:rsidR="001548AE" w:rsidRPr="000F7350">
        <w:rPr>
          <w:lang w:val="fr-CH"/>
        </w:rPr>
        <w:t xml:space="preserve"> d'étude </w:t>
      </w:r>
      <w:r w:rsidR="001548AE">
        <w:rPr>
          <w:lang w:val="fr-CH"/>
        </w:rPr>
        <w:t>et Recommandations connexes sur</w:t>
      </w:r>
      <w:r w:rsidR="001548AE" w:rsidRPr="000F7350">
        <w:rPr>
          <w:lang w:val="fr-CH"/>
        </w:rPr>
        <w:t xml:space="preserve"> l'efficacité énergétique</w:t>
      </w:r>
      <w:r w:rsidR="001548AE">
        <w:rPr>
          <w:lang w:val="fr-CH"/>
        </w:rPr>
        <w:t xml:space="preserve"> et l'impact environnemental</w:t>
      </w:r>
      <w:r w:rsidR="00D92EAC">
        <w:rPr>
          <w:lang w:val="fr-CH"/>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18" w:name="lt_pId607"/>
      <w:r w:rsidR="00D92EAC">
        <w:rPr>
          <w:lang w:val="fr-CH" w:eastAsia="pt-BR"/>
        </w:rPr>
        <w:t xml:space="preserve">Outils </w:t>
      </w:r>
      <w:r w:rsidR="00403343" w:rsidRPr="00403343">
        <w:rPr>
          <w:lang w:val="fr-CH" w:eastAsia="pt-BR"/>
        </w:rPr>
        <w:t>de mesure/</w:t>
      </w:r>
      <w:r w:rsidR="00D92EAC">
        <w:rPr>
          <w:lang w:val="fr-CH" w:eastAsia="pt-BR"/>
        </w:rPr>
        <w:t xml:space="preserve">méthodes de mesure utilisant les </w:t>
      </w:r>
      <w:r w:rsidR="00403343" w:rsidRPr="00403343">
        <w:rPr>
          <w:lang w:val="fr-CH" w:eastAsia="pt-BR"/>
        </w:rPr>
        <w:t>indicateurs fondamentaux de performance et valeurs de référence</w:t>
      </w:r>
      <w:r w:rsidR="00403343">
        <w:rPr>
          <w:lang w:val="fr-CH" w:eastAsia="pt-BR"/>
        </w:rPr>
        <w:t xml:space="preserve"> à définir pour le secteur des TIC, systèmes d</w:t>
      </w:r>
      <w:r w:rsidR="00487451">
        <w:rPr>
          <w:lang w:val="fr-CH" w:eastAsia="pt-BR"/>
        </w:rPr>
        <w:t>'</w:t>
      </w:r>
      <w:r w:rsidR="00403343">
        <w:rPr>
          <w:lang w:val="fr-CH" w:eastAsia="pt-BR"/>
        </w:rPr>
        <w:t>alimentation électrique/de refroidissement, utilisation des énergies renouvelables, interconnexion dans les réseaux intelligents</w:t>
      </w:r>
      <w:r w:rsidR="00D92EAC">
        <w:rPr>
          <w:lang w:val="fr-CH" w:eastAsia="pt-BR"/>
        </w:rPr>
        <w:t>,</w:t>
      </w:r>
      <w:r w:rsidR="00403343">
        <w:rPr>
          <w:lang w:val="fr-CH" w:eastAsia="pt-BR"/>
        </w:rPr>
        <w:t xml:space="preserve"> etc.</w:t>
      </w:r>
      <w:bookmarkEnd w:id="218"/>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19" w:name="lt_pId609"/>
      <w:r w:rsidR="00403343" w:rsidRPr="00403343">
        <w:rPr>
          <w:lang w:val="fr-CH" w:eastAsia="pt-BR"/>
        </w:rPr>
        <w:t>Bonnes pratiques relatives à la consommation d</w:t>
      </w:r>
      <w:r w:rsidR="00487451">
        <w:rPr>
          <w:lang w:val="fr-CH" w:eastAsia="pt-BR"/>
        </w:rPr>
        <w:t>'</w:t>
      </w:r>
      <w:r w:rsidR="00403343" w:rsidRPr="00403343">
        <w:rPr>
          <w:lang w:val="fr-CH" w:eastAsia="pt-BR"/>
        </w:rPr>
        <w:t>énergie/l</w:t>
      </w:r>
      <w:r w:rsidR="00487451">
        <w:rPr>
          <w:lang w:val="fr-CH" w:eastAsia="pt-BR"/>
        </w:rPr>
        <w:t>'</w:t>
      </w:r>
      <w:r w:rsidR="00403343" w:rsidRPr="00403343">
        <w:rPr>
          <w:lang w:val="fr-CH" w:eastAsia="pt-BR"/>
        </w:rPr>
        <w:t xml:space="preserve">efficacité énergétique </w:t>
      </w:r>
      <w:r w:rsidR="00403343">
        <w:rPr>
          <w:lang w:val="fr-CH" w:eastAsia="pt-BR"/>
        </w:rPr>
        <w:t>pour le secteur des TIC (par exemple</w:t>
      </w:r>
      <w:r w:rsidR="00D92EAC">
        <w:rPr>
          <w:lang w:val="fr-CH" w:eastAsia="pt-BR"/>
        </w:rPr>
        <w:t>,</w:t>
      </w:r>
      <w:r w:rsidR="00403343">
        <w:rPr>
          <w:lang w:val="fr-CH" w:eastAsia="pt-BR"/>
        </w:rPr>
        <w:t xml:space="preserve"> réseaux de télécommunication, infrastructures des centres de données, sites de radiocommunication, </w:t>
      </w:r>
      <w:r w:rsidR="00D92EAC">
        <w:rPr>
          <w:lang w:val="fr-CH" w:eastAsia="pt-BR"/>
        </w:rPr>
        <w:t>large</w:t>
      </w:r>
      <w:r w:rsidR="00403343">
        <w:rPr>
          <w:lang w:val="fr-CH" w:eastAsia="pt-BR"/>
        </w:rPr>
        <w:t xml:space="preserve"> utilisation des TIC, y compris les systèmes de réseaux ruraux</w:t>
      </w:r>
      <w:r w:rsidRPr="00403343">
        <w:rPr>
          <w:lang w:val="fr-CH" w:eastAsia="pt-BR"/>
        </w:rPr>
        <w:t>)</w:t>
      </w:r>
      <w:bookmarkEnd w:id="219"/>
      <w:r w:rsidR="00D92EAC">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0" w:name="lt_pId611"/>
      <w:r w:rsidR="00403343" w:rsidRPr="00403343">
        <w:rPr>
          <w:lang w:val="fr-CH" w:eastAsia="pt-BR"/>
        </w:rPr>
        <w:t>Architecture</w:t>
      </w:r>
      <w:r w:rsidR="00403343">
        <w:rPr>
          <w:lang w:val="fr-CH" w:eastAsia="pt-BR"/>
        </w:rPr>
        <w:t>s</w:t>
      </w:r>
      <w:r w:rsidR="00403343" w:rsidRPr="00403343">
        <w:rPr>
          <w:lang w:val="fr-CH" w:eastAsia="pt-BR"/>
        </w:rPr>
        <w:t xml:space="preserve"> et solutions les plus efficaces pour ce qui est de l</w:t>
      </w:r>
      <w:r w:rsidR="00487451">
        <w:rPr>
          <w:lang w:val="fr-CH" w:eastAsia="pt-BR"/>
        </w:rPr>
        <w:t>'</w:t>
      </w:r>
      <w:r w:rsidR="00403343" w:rsidRPr="00403343">
        <w:rPr>
          <w:lang w:val="fr-CH" w:eastAsia="pt-BR"/>
        </w:rPr>
        <w:t xml:space="preserve">utilisation des TIC </w:t>
      </w:r>
      <w:r w:rsidR="00403343">
        <w:rPr>
          <w:lang w:val="fr-CH" w:eastAsia="pt-BR"/>
        </w:rPr>
        <w:t>dans les réseaux ruraux, l</w:t>
      </w:r>
      <w:r w:rsidR="00487451">
        <w:rPr>
          <w:lang w:val="fr-CH" w:eastAsia="pt-BR"/>
        </w:rPr>
        <w:t>'</w:t>
      </w:r>
      <w:r w:rsidR="00403343">
        <w:rPr>
          <w:lang w:val="fr-CH" w:eastAsia="pt-BR"/>
        </w:rPr>
        <w:t xml:space="preserve">accent </w:t>
      </w:r>
      <w:r w:rsidR="00E64F78">
        <w:rPr>
          <w:lang w:val="fr-CH" w:eastAsia="pt-BR"/>
        </w:rPr>
        <w:t>étant</w:t>
      </w:r>
      <w:r w:rsidR="00403343">
        <w:rPr>
          <w:lang w:val="fr-CH" w:eastAsia="pt-BR"/>
        </w:rPr>
        <w:t xml:space="preserve"> mis sur les pays en développement</w:t>
      </w:r>
      <w:bookmarkEnd w:id="220"/>
      <w:r w:rsidR="00D92EAC">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1" w:name="lt_pId613"/>
      <w:r w:rsidR="00403343" w:rsidRPr="00403343">
        <w:rPr>
          <w:lang w:val="fr-CH" w:eastAsia="pt-BR"/>
        </w:rPr>
        <w:t xml:space="preserve">Solutions les plus efficaces </w:t>
      </w:r>
      <w:r w:rsidR="00403343">
        <w:rPr>
          <w:lang w:val="fr-CH" w:eastAsia="pt-BR"/>
        </w:rPr>
        <w:t>en ce qui concerne les infrastructures et les installations du secteur des TIC, y compris les équipements TIC, les systèmes d</w:t>
      </w:r>
      <w:r w:rsidR="00487451">
        <w:rPr>
          <w:lang w:val="fr-CH" w:eastAsia="pt-BR"/>
        </w:rPr>
        <w:t>'</w:t>
      </w:r>
      <w:r w:rsidR="00403343">
        <w:rPr>
          <w:lang w:val="fr-CH" w:eastAsia="pt-BR"/>
        </w:rPr>
        <w:t>alimentation électrique, les systèmes de refroidissement et les systèmes de gestion</w:t>
      </w:r>
      <w:bookmarkEnd w:id="221"/>
      <w:r w:rsidR="00D92EAC">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2" w:name="lt_pId615"/>
      <w:r w:rsidR="00403343" w:rsidRPr="00403343">
        <w:rPr>
          <w:lang w:val="fr-CH" w:eastAsia="pt-BR"/>
        </w:rPr>
        <w:t>Spécifications de la configuration et de l</w:t>
      </w:r>
      <w:r w:rsidR="00487451">
        <w:rPr>
          <w:lang w:val="fr-CH" w:eastAsia="pt-BR"/>
        </w:rPr>
        <w:t>'</w:t>
      </w:r>
      <w:r w:rsidR="00403343" w:rsidRPr="00403343">
        <w:rPr>
          <w:lang w:val="fr-CH" w:eastAsia="pt-BR"/>
        </w:rPr>
        <w:t>installation des systèmes d</w:t>
      </w:r>
      <w:r w:rsidR="00487451">
        <w:rPr>
          <w:lang w:val="fr-CH" w:eastAsia="pt-BR"/>
        </w:rPr>
        <w:t>'</w:t>
      </w:r>
      <w:r w:rsidR="00403343" w:rsidRPr="00403343">
        <w:rPr>
          <w:lang w:val="fr-CH" w:eastAsia="pt-BR"/>
        </w:rPr>
        <w:t xml:space="preserve">alimentation électrique en courant continu ou </w:t>
      </w:r>
      <w:r w:rsidR="00403343">
        <w:rPr>
          <w:lang w:val="fr-CH" w:eastAsia="pt-BR"/>
        </w:rPr>
        <w:t>hybrides courant continu/courant alternatif, y compris les méthodes de distribution par câble, les concepts (ou architectures) de base concernant le réseau d</w:t>
      </w:r>
      <w:r w:rsidR="00487451">
        <w:rPr>
          <w:lang w:val="fr-CH" w:eastAsia="pt-BR"/>
        </w:rPr>
        <w:t>'</w:t>
      </w:r>
      <w:r w:rsidR="00403343">
        <w:rPr>
          <w:lang w:val="fr-CH" w:eastAsia="pt-BR"/>
        </w:rPr>
        <w:t>alimentation électrique</w:t>
      </w:r>
      <w:bookmarkEnd w:id="222"/>
      <w:r w:rsidR="00D92EAC">
        <w:rPr>
          <w:lang w:val="fr-CH" w:eastAsia="pt-BR"/>
        </w:rPr>
        <w:t>.</w:t>
      </w:r>
    </w:p>
    <w:p w:rsidR="00EC1EE9" w:rsidRPr="00754708" w:rsidRDefault="00EC1EE9" w:rsidP="00620BB5">
      <w:pPr>
        <w:pStyle w:val="enumlev1"/>
        <w:rPr>
          <w:lang w:val="fr-CH"/>
        </w:rPr>
      </w:pPr>
      <w:r w:rsidRPr="001548AE">
        <w:rPr>
          <w:lang w:val="fr-CH"/>
        </w:rPr>
        <w:t>•</w:t>
      </w:r>
      <w:r w:rsidRPr="001548AE">
        <w:rPr>
          <w:lang w:val="fr-CH" w:eastAsia="pt-BR"/>
        </w:rPr>
        <w:tab/>
      </w:r>
      <w:r w:rsidR="00D92EAC">
        <w:rPr>
          <w:lang w:val="fr-CH" w:eastAsia="pt-BR"/>
        </w:rPr>
        <w:t xml:space="preserve">Améliorer et compléter les </w:t>
      </w:r>
      <w:r w:rsidR="00D92EAC">
        <w:rPr>
          <w:lang w:val="fr-CH"/>
        </w:rPr>
        <w:t>c</w:t>
      </w:r>
      <w:r w:rsidR="001548AE" w:rsidRPr="006E1B4E">
        <w:rPr>
          <w:lang w:val="fr-CH"/>
        </w:rPr>
        <w:t xml:space="preserve">ritères et </w:t>
      </w:r>
      <w:r w:rsidR="00D92EAC">
        <w:rPr>
          <w:lang w:val="fr-CH"/>
        </w:rPr>
        <w:t xml:space="preserve">les exigences en matière </w:t>
      </w:r>
      <w:r w:rsidR="001548AE" w:rsidRPr="006E1B4E">
        <w:rPr>
          <w:lang w:val="fr-CH"/>
        </w:rPr>
        <w:t xml:space="preserve">de sécurité </w:t>
      </w:r>
      <w:r w:rsidR="00D92EAC">
        <w:rPr>
          <w:lang w:val="fr-CH"/>
        </w:rPr>
        <w:t xml:space="preserve">applicables au </w:t>
      </w:r>
      <w:r w:rsidR="001548AE" w:rsidRPr="006E1B4E">
        <w:rPr>
          <w:lang w:val="fr-CH"/>
        </w:rPr>
        <w:t>personne</w:t>
      </w:r>
      <w:r w:rsidR="001548AE">
        <w:rPr>
          <w:lang w:val="fr-CH"/>
        </w:rPr>
        <w:t xml:space="preserve">l de service et </w:t>
      </w:r>
      <w:r w:rsidR="00D92EAC">
        <w:rPr>
          <w:lang w:val="fr-CH"/>
        </w:rPr>
        <w:t>aux</w:t>
      </w:r>
      <w:r w:rsidR="001548AE">
        <w:rPr>
          <w:lang w:val="fr-CH"/>
        </w:rPr>
        <w:t xml:space="preserve"> équipements</w:t>
      </w:r>
      <w:r w:rsidR="00D92EAC">
        <w:rPr>
          <w:lang w:val="fr-CH"/>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3" w:name="lt_pId619"/>
      <w:r w:rsidR="00403343" w:rsidRPr="00403343">
        <w:rPr>
          <w:lang w:val="fr-CH" w:eastAsia="pt-BR"/>
        </w:rPr>
        <w:t>Solutions de contrôle et de surveillance de l</w:t>
      </w:r>
      <w:r w:rsidR="00487451">
        <w:rPr>
          <w:lang w:val="fr-CH" w:eastAsia="pt-BR"/>
        </w:rPr>
        <w:t>'</w:t>
      </w:r>
      <w:r w:rsidR="00403343" w:rsidRPr="00403343">
        <w:rPr>
          <w:lang w:val="fr-CH" w:eastAsia="pt-BR"/>
        </w:rPr>
        <w:t>efficacité énergétique pour les réseaux TIC</w:t>
      </w:r>
      <w:bookmarkEnd w:id="223"/>
      <w:r w:rsidR="00D92EAC">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4" w:name="lt_pId621"/>
      <w:r w:rsidR="00403343" w:rsidRPr="00403343">
        <w:rPr>
          <w:lang w:val="fr-CH" w:eastAsia="pt-BR"/>
        </w:rPr>
        <w:t xml:space="preserve">Définir des </w:t>
      </w:r>
      <w:r w:rsidR="00D92EAC">
        <w:rPr>
          <w:lang w:val="fr-CH" w:eastAsia="pt-BR"/>
        </w:rPr>
        <w:t xml:space="preserve">outils et des </w:t>
      </w:r>
      <w:r w:rsidR="00403343" w:rsidRPr="00403343">
        <w:rPr>
          <w:lang w:val="fr-CH" w:eastAsia="pt-BR"/>
        </w:rPr>
        <w:t>méthodes de mesure de l</w:t>
      </w:r>
      <w:r w:rsidR="00487451">
        <w:rPr>
          <w:lang w:val="fr-CH" w:eastAsia="pt-BR"/>
        </w:rPr>
        <w:t>'</w:t>
      </w:r>
      <w:r w:rsidR="00403343" w:rsidRPr="00403343">
        <w:rPr>
          <w:lang w:val="fr-CH" w:eastAsia="pt-BR"/>
        </w:rPr>
        <w:t xml:space="preserve">efficacité énergétique </w:t>
      </w:r>
      <w:r w:rsidR="00403343">
        <w:rPr>
          <w:lang w:val="fr-CH" w:eastAsia="pt-BR"/>
        </w:rPr>
        <w:t>pour la virtualisation des fonctions réseau/les réseaux pilotés par logiciel</w:t>
      </w:r>
      <w:r w:rsidR="00D92EAC">
        <w:rPr>
          <w:lang w:val="fr-CH" w:eastAsia="pt-BR"/>
        </w:rPr>
        <w:t>.</w:t>
      </w:r>
      <w:bookmarkEnd w:id="224"/>
    </w:p>
    <w:p w:rsidR="00EC1EE9" w:rsidRPr="00403343" w:rsidRDefault="00EC1EE9" w:rsidP="00620BB5">
      <w:pPr>
        <w:pStyle w:val="enumlev1"/>
        <w:rPr>
          <w:lang w:val="fr-CH" w:eastAsia="pt-BR"/>
        </w:rPr>
      </w:pPr>
      <w:r w:rsidRPr="00403343">
        <w:rPr>
          <w:lang w:val="fr-CH"/>
        </w:rPr>
        <w:lastRenderedPageBreak/>
        <w:t>•</w:t>
      </w:r>
      <w:r w:rsidRPr="00403343">
        <w:rPr>
          <w:lang w:val="fr-CH" w:eastAsia="pt-BR"/>
        </w:rPr>
        <w:tab/>
      </w:r>
      <w:bookmarkStart w:id="225" w:name="lt_pId623"/>
      <w:r w:rsidR="00403343" w:rsidRPr="00403343">
        <w:rPr>
          <w:lang w:val="fr-CH" w:eastAsia="pt-BR"/>
        </w:rPr>
        <w:t xml:space="preserve">Définir des solutions efficaces pour ce qui est des architectures et des installations </w:t>
      </w:r>
      <w:r w:rsidR="00D92EAC">
        <w:rPr>
          <w:lang w:val="fr-CH" w:eastAsia="pt-BR"/>
        </w:rPr>
        <w:t xml:space="preserve">en vue d'une large </w:t>
      </w:r>
      <w:r w:rsidR="00403343">
        <w:rPr>
          <w:lang w:val="fr-CH" w:eastAsia="pt-BR"/>
        </w:rPr>
        <w:t xml:space="preserve">mise en </w:t>
      </w:r>
      <w:proofErr w:type="spellStart"/>
      <w:r w:rsidR="00412C7F">
        <w:rPr>
          <w:lang w:val="fr-CH" w:eastAsia="pt-BR"/>
        </w:rPr>
        <w:t>oe</w:t>
      </w:r>
      <w:r w:rsidR="00403343">
        <w:rPr>
          <w:lang w:val="fr-CH" w:eastAsia="pt-BR"/>
        </w:rPr>
        <w:t>uvre</w:t>
      </w:r>
      <w:proofErr w:type="spellEnd"/>
      <w:r w:rsidR="00403343">
        <w:rPr>
          <w:lang w:val="fr-CH" w:eastAsia="pt-BR"/>
        </w:rPr>
        <w:t xml:space="preserve"> de</w:t>
      </w:r>
      <w:r w:rsidR="00D92EAC">
        <w:rPr>
          <w:lang w:val="fr-CH" w:eastAsia="pt-BR"/>
        </w:rPr>
        <w:t>s</w:t>
      </w:r>
      <w:r w:rsidR="00403343">
        <w:rPr>
          <w:lang w:val="fr-CH" w:eastAsia="pt-BR"/>
        </w:rPr>
        <w:t xml:space="preserve"> réseaux TIC compte dûment tenu de l</w:t>
      </w:r>
      <w:r w:rsidR="00487451">
        <w:rPr>
          <w:lang w:val="fr-CH" w:eastAsia="pt-BR"/>
        </w:rPr>
        <w:t>'</w:t>
      </w:r>
      <w:r w:rsidR="00403343">
        <w:rPr>
          <w:lang w:val="fr-CH" w:eastAsia="pt-BR"/>
        </w:rPr>
        <w:t>utilisation efficace de l</w:t>
      </w:r>
      <w:r w:rsidR="00487451">
        <w:rPr>
          <w:lang w:val="fr-CH" w:eastAsia="pt-BR"/>
        </w:rPr>
        <w:t>'</w:t>
      </w:r>
      <w:r w:rsidR="00403343">
        <w:rPr>
          <w:lang w:val="fr-CH" w:eastAsia="pt-BR"/>
        </w:rPr>
        <w:t>énergie et des ressources</w:t>
      </w:r>
      <w:bookmarkEnd w:id="225"/>
      <w:r w:rsidR="00D92EAC">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6" w:name="lt_pId625"/>
      <w:r w:rsidR="00D92EAC">
        <w:rPr>
          <w:lang w:val="fr-CH" w:eastAsia="pt-BR"/>
        </w:rPr>
        <w:t>Recenser l</w:t>
      </w:r>
      <w:r w:rsidR="00403343" w:rsidRPr="00403343">
        <w:rPr>
          <w:lang w:val="fr-CH" w:eastAsia="pt-BR"/>
        </w:rPr>
        <w:t xml:space="preserve">es technologies et </w:t>
      </w:r>
      <w:r w:rsidR="00D92EAC">
        <w:rPr>
          <w:lang w:val="fr-CH" w:eastAsia="pt-BR"/>
        </w:rPr>
        <w:t>l</w:t>
      </w:r>
      <w:r w:rsidR="00403343" w:rsidRPr="00403343">
        <w:rPr>
          <w:lang w:val="fr-CH" w:eastAsia="pt-BR"/>
        </w:rPr>
        <w:t xml:space="preserve">es solutions faisant appel à une énergie propre et durable </w:t>
      </w:r>
      <w:r w:rsidR="00D92EAC">
        <w:rPr>
          <w:lang w:val="fr-CH" w:eastAsia="pt-BR"/>
        </w:rPr>
        <w:t xml:space="preserve">qui pourraient être utilisées dans </w:t>
      </w:r>
      <w:r w:rsidR="00403343">
        <w:rPr>
          <w:lang w:val="fr-CH" w:eastAsia="pt-BR"/>
        </w:rPr>
        <w:t>le secteur des TIC et d</w:t>
      </w:r>
      <w:r w:rsidR="00487451">
        <w:rPr>
          <w:lang w:val="fr-CH" w:eastAsia="pt-BR"/>
        </w:rPr>
        <w:t>'</w:t>
      </w:r>
      <w:r w:rsidR="00403343">
        <w:rPr>
          <w:lang w:val="fr-CH" w:eastAsia="pt-BR"/>
        </w:rPr>
        <w:t>autres secteurs</w:t>
      </w:r>
      <w:r w:rsidRPr="00403343">
        <w:rPr>
          <w:lang w:val="fr-CH" w:eastAsia="pt-BR"/>
        </w:rPr>
        <w:t>.</w:t>
      </w:r>
      <w:bookmarkEnd w:id="226"/>
    </w:p>
    <w:p w:rsidR="00EC1EE9" w:rsidRPr="001548AE" w:rsidRDefault="00EC1EE9" w:rsidP="00620BB5">
      <w:pPr>
        <w:pStyle w:val="Heading3"/>
        <w:rPr>
          <w:lang w:val="fr-CH"/>
        </w:rPr>
      </w:pPr>
      <w:r w:rsidRPr="00C10290">
        <w:rPr>
          <w:lang w:val="fr-CH"/>
        </w:rPr>
        <w:t>3</w:t>
      </w:r>
      <w:r w:rsidRPr="00C10290">
        <w:rPr>
          <w:lang w:val="fr-CH"/>
        </w:rPr>
        <w:tab/>
      </w:r>
      <w:bookmarkStart w:id="227" w:name="lt_pId627"/>
      <w:r w:rsidRPr="00C10290">
        <w:rPr>
          <w:lang w:val="fr-CH"/>
        </w:rPr>
        <w:t>T</w:t>
      </w:r>
      <w:bookmarkEnd w:id="227"/>
      <w:r w:rsidR="001548AE" w:rsidRPr="00C10290">
        <w:rPr>
          <w:lang w:val="fr-CH"/>
        </w:rPr>
        <w:t>âches</w:t>
      </w:r>
    </w:p>
    <w:p w:rsidR="00EC1EE9" w:rsidRPr="001548AE" w:rsidRDefault="001548AE" w:rsidP="00620BB5">
      <w:pPr>
        <w:rPr>
          <w:lang w:val="fr-CH"/>
        </w:rPr>
      </w:pPr>
      <w:r w:rsidRPr="003C503C">
        <w:rPr>
          <w:lang w:val="fr-CH"/>
        </w:rPr>
        <w:t>Les tâches sont notamment les suivantes (la liste n'est pas exhaustive):</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8" w:name="lt_pId630"/>
      <w:r w:rsidR="00C10290">
        <w:rPr>
          <w:lang w:val="fr-CH" w:eastAsia="pt-BR"/>
        </w:rPr>
        <w:t>E</w:t>
      </w:r>
      <w:r w:rsidR="00403343" w:rsidRPr="00403343">
        <w:rPr>
          <w:lang w:val="fr-CH" w:eastAsia="pt-BR"/>
        </w:rPr>
        <w:t xml:space="preserve">laborer des </w:t>
      </w:r>
      <w:r w:rsidR="00403343">
        <w:rPr>
          <w:lang w:val="fr-CH" w:eastAsia="pt-BR"/>
        </w:rPr>
        <w:t>Recommandations et des S</w:t>
      </w:r>
      <w:r w:rsidR="00403343" w:rsidRPr="00403343">
        <w:rPr>
          <w:lang w:val="fr-CH" w:eastAsia="pt-BR"/>
        </w:rPr>
        <w:t>uppléments</w:t>
      </w:r>
      <w:r w:rsidR="00403343">
        <w:rPr>
          <w:lang w:val="fr-CH" w:eastAsia="pt-BR"/>
        </w:rPr>
        <w:t xml:space="preserve"> sur les mesures et les solutions en matière d</w:t>
      </w:r>
      <w:r w:rsidR="00487451">
        <w:rPr>
          <w:lang w:val="fr-CH" w:eastAsia="pt-BR"/>
        </w:rPr>
        <w:t>'</w:t>
      </w:r>
      <w:r w:rsidR="00403343">
        <w:rPr>
          <w:lang w:val="fr-CH" w:eastAsia="pt-BR"/>
        </w:rPr>
        <w:t xml:space="preserve">efficacité énergétique pour les technologies </w:t>
      </w:r>
      <w:r w:rsidRPr="00403343">
        <w:rPr>
          <w:lang w:val="fr-CH" w:eastAsia="pt-BR"/>
        </w:rPr>
        <w:t>NFV/SDN</w:t>
      </w:r>
      <w:bookmarkEnd w:id="228"/>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29" w:name="lt_pId632"/>
      <w:r w:rsidR="00C10290">
        <w:rPr>
          <w:lang w:val="fr-CH" w:eastAsia="pt-BR"/>
        </w:rPr>
        <w:t>E</w:t>
      </w:r>
      <w:r w:rsidR="00403343" w:rsidRPr="00403343">
        <w:rPr>
          <w:lang w:val="fr-CH" w:eastAsia="pt-BR"/>
        </w:rPr>
        <w:t xml:space="preserve">laborer des Recommandations et des Suppléments </w:t>
      </w:r>
      <w:r w:rsidR="00403343">
        <w:rPr>
          <w:lang w:val="fr-CH" w:eastAsia="pt-BR"/>
        </w:rPr>
        <w:t>sur les mesures et les solutions en matière d</w:t>
      </w:r>
      <w:r w:rsidR="00487451">
        <w:rPr>
          <w:lang w:val="fr-CH" w:eastAsia="pt-BR"/>
        </w:rPr>
        <w:t>'</w:t>
      </w:r>
      <w:r w:rsidR="00403343">
        <w:rPr>
          <w:lang w:val="fr-CH" w:eastAsia="pt-BR"/>
        </w:rPr>
        <w:t>efficacité énergétique pour les nouveaux réseaux d</w:t>
      </w:r>
      <w:r w:rsidR="00487451">
        <w:rPr>
          <w:lang w:val="fr-CH" w:eastAsia="pt-BR"/>
        </w:rPr>
        <w:t>'</w:t>
      </w:r>
      <w:r w:rsidR="00403343">
        <w:rPr>
          <w:lang w:val="fr-CH" w:eastAsia="pt-BR"/>
        </w:rPr>
        <w:t>accès mobiles et les réseaux d</w:t>
      </w:r>
      <w:r w:rsidR="00487451">
        <w:rPr>
          <w:lang w:val="fr-CH" w:eastAsia="pt-BR"/>
        </w:rPr>
        <w:t>'</w:t>
      </w:r>
      <w:r w:rsidR="00403343">
        <w:rPr>
          <w:lang w:val="fr-CH" w:eastAsia="pt-BR"/>
        </w:rPr>
        <w:t>appui connexes</w:t>
      </w:r>
      <w:bookmarkEnd w:id="229"/>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0" w:name="lt_pId634"/>
      <w:r w:rsidR="00C10290">
        <w:rPr>
          <w:lang w:val="fr-CH" w:eastAsia="pt-BR"/>
        </w:rPr>
        <w:t>E</w:t>
      </w:r>
      <w:r w:rsidR="00403343" w:rsidRPr="00403343">
        <w:rPr>
          <w:lang w:val="fr-CH" w:eastAsia="pt-BR"/>
        </w:rPr>
        <w:t xml:space="preserve">laborer des </w:t>
      </w:r>
      <w:r w:rsidR="00403343">
        <w:rPr>
          <w:lang w:val="fr-CH" w:eastAsia="pt-BR"/>
        </w:rPr>
        <w:t>Recommandations et des S</w:t>
      </w:r>
      <w:r w:rsidR="00403343" w:rsidRPr="00403343">
        <w:rPr>
          <w:lang w:val="fr-CH" w:eastAsia="pt-BR"/>
        </w:rPr>
        <w:t xml:space="preserve">uppléments </w:t>
      </w:r>
      <w:r w:rsidR="00403343">
        <w:rPr>
          <w:lang w:val="fr-CH" w:eastAsia="pt-BR"/>
        </w:rPr>
        <w:t xml:space="preserve">sur les technologies et les solutions </w:t>
      </w:r>
      <w:r w:rsidR="00D92EAC">
        <w:rPr>
          <w:lang w:val="fr-CH" w:eastAsia="pt-BR"/>
        </w:rPr>
        <w:t xml:space="preserve">faisant appel à </w:t>
      </w:r>
      <w:r w:rsidR="00403343">
        <w:rPr>
          <w:lang w:val="fr-CH" w:eastAsia="pt-BR"/>
        </w:rPr>
        <w:t xml:space="preserve">une énergie propre et durable </w:t>
      </w:r>
      <w:r w:rsidR="00D92EAC">
        <w:rPr>
          <w:lang w:val="fr-CH" w:eastAsia="pt-BR"/>
        </w:rPr>
        <w:t xml:space="preserve">qui pourraient être utilisées </w:t>
      </w:r>
      <w:r w:rsidR="006374DF">
        <w:rPr>
          <w:lang w:val="fr-CH" w:eastAsia="pt-BR"/>
        </w:rPr>
        <w:t>dans</w:t>
      </w:r>
      <w:r w:rsidR="00403343">
        <w:rPr>
          <w:lang w:val="fr-CH" w:eastAsia="pt-BR"/>
        </w:rPr>
        <w:t xml:space="preserve"> le secteur des TIC et d</w:t>
      </w:r>
      <w:r w:rsidR="00487451">
        <w:rPr>
          <w:lang w:val="fr-CH" w:eastAsia="pt-BR"/>
        </w:rPr>
        <w:t>'</w:t>
      </w:r>
      <w:r w:rsidR="00403343">
        <w:rPr>
          <w:lang w:val="fr-CH" w:eastAsia="pt-BR"/>
        </w:rPr>
        <w:t>autres secteurs</w:t>
      </w:r>
      <w:bookmarkEnd w:id="230"/>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1" w:name="lt_pId636"/>
      <w:r w:rsidR="00C10290">
        <w:rPr>
          <w:lang w:val="fr-CH" w:eastAsia="pt-BR"/>
        </w:rPr>
        <w:t>E</w:t>
      </w:r>
      <w:r w:rsidR="00403343" w:rsidRPr="00403343">
        <w:rPr>
          <w:lang w:val="fr-CH" w:eastAsia="pt-BR"/>
        </w:rPr>
        <w:t>laborer des Recommandations sur le contrôle/</w:t>
      </w:r>
      <w:r w:rsidR="00403343">
        <w:rPr>
          <w:lang w:val="fr-CH" w:eastAsia="pt-BR"/>
        </w:rPr>
        <w:t>la surveillance/la gestion des systèmes d</w:t>
      </w:r>
      <w:r w:rsidR="00487451">
        <w:rPr>
          <w:lang w:val="fr-CH" w:eastAsia="pt-BR"/>
        </w:rPr>
        <w:t>'</w:t>
      </w:r>
      <w:r w:rsidR="00403343">
        <w:rPr>
          <w:lang w:val="fr-CH" w:eastAsia="pt-BR"/>
        </w:rPr>
        <w:t xml:space="preserve">alimentation électrique/de refroidissement, sur la gestion des infrastructures et la </w:t>
      </w:r>
      <w:r w:rsidR="006374DF">
        <w:rPr>
          <w:lang w:val="fr-CH" w:eastAsia="pt-BR"/>
        </w:rPr>
        <w:t>télé</w:t>
      </w:r>
      <w:r w:rsidR="00403343">
        <w:rPr>
          <w:lang w:val="fr-CH" w:eastAsia="pt-BR"/>
        </w:rPr>
        <w:t xml:space="preserve">mesure de la </w:t>
      </w:r>
      <w:r w:rsidR="006374DF">
        <w:rPr>
          <w:lang w:val="fr-CH" w:eastAsia="pt-BR"/>
        </w:rPr>
        <w:t xml:space="preserve">puissance </w:t>
      </w:r>
      <w:r w:rsidR="00403343">
        <w:rPr>
          <w:lang w:val="fr-CH" w:eastAsia="pt-BR"/>
        </w:rPr>
        <w:t>des équipements TIC</w:t>
      </w:r>
      <w:bookmarkEnd w:id="231"/>
      <w:r w:rsidR="00C10290">
        <w:rPr>
          <w:lang w:val="fr-CH"/>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2" w:name="lt_pId638"/>
      <w:r w:rsidR="00C10290">
        <w:rPr>
          <w:lang w:val="fr-CH" w:eastAsia="pt-BR"/>
        </w:rPr>
        <w:t>E</w:t>
      </w:r>
      <w:r w:rsidR="00403343" w:rsidRPr="00403343">
        <w:rPr>
          <w:lang w:val="fr-CH" w:eastAsia="pt-BR"/>
        </w:rPr>
        <w:t xml:space="preserve">laborer des Recommandations sur les nouvelles </w:t>
      </w:r>
      <w:r w:rsidR="00403343">
        <w:rPr>
          <w:lang w:val="fr-CH" w:eastAsia="pt-BR"/>
        </w:rPr>
        <w:t xml:space="preserve">solutions </w:t>
      </w:r>
      <w:proofErr w:type="spellStart"/>
      <w:r w:rsidR="006374DF">
        <w:rPr>
          <w:lang w:val="fr-CH" w:eastAsia="pt-BR"/>
        </w:rPr>
        <w:t>éco</w:t>
      </w:r>
      <w:r w:rsidR="00403343">
        <w:rPr>
          <w:lang w:val="fr-CH" w:eastAsia="pt-BR"/>
        </w:rPr>
        <w:t>énerg</w:t>
      </w:r>
      <w:r w:rsidR="006374DF">
        <w:rPr>
          <w:lang w:val="fr-CH" w:eastAsia="pt-BR"/>
        </w:rPr>
        <w:t>ét</w:t>
      </w:r>
      <w:r w:rsidR="00403343">
        <w:rPr>
          <w:lang w:val="fr-CH" w:eastAsia="pt-BR"/>
        </w:rPr>
        <w:t>i</w:t>
      </w:r>
      <w:r w:rsidR="006374DF">
        <w:rPr>
          <w:lang w:val="fr-CH" w:eastAsia="pt-BR"/>
        </w:rPr>
        <w:t>qu</w:t>
      </w:r>
      <w:r w:rsidR="00403343">
        <w:rPr>
          <w:lang w:val="fr-CH" w:eastAsia="pt-BR"/>
        </w:rPr>
        <w:t>e</w:t>
      </w:r>
      <w:r w:rsidR="006374DF">
        <w:rPr>
          <w:lang w:val="fr-CH" w:eastAsia="pt-BR"/>
        </w:rPr>
        <w:t>s</w:t>
      </w:r>
      <w:proofErr w:type="spellEnd"/>
      <w:r w:rsidR="006374DF">
        <w:rPr>
          <w:lang w:val="fr-CH" w:eastAsia="pt-BR"/>
        </w:rPr>
        <w:t xml:space="preserve">, </w:t>
      </w:r>
      <w:r w:rsidR="00403343">
        <w:rPr>
          <w:lang w:val="fr-CH" w:eastAsia="pt-BR"/>
        </w:rPr>
        <w:t xml:space="preserve">sur les solutions à faible émission </w:t>
      </w:r>
      <w:r w:rsidR="006374DF">
        <w:rPr>
          <w:lang w:val="fr-CH" w:eastAsia="pt-BR"/>
        </w:rPr>
        <w:t xml:space="preserve">de </w:t>
      </w:r>
      <w:r w:rsidR="00403343">
        <w:rPr>
          <w:lang w:val="fr-CH" w:eastAsia="pt-BR"/>
        </w:rPr>
        <w:t xml:space="preserve">carbone, y compris les </w:t>
      </w:r>
      <w:r w:rsidR="006374DF">
        <w:rPr>
          <w:lang w:val="fr-CH" w:eastAsia="pt-BR"/>
        </w:rPr>
        <w:t xml:space="preserve">exigences concernant les </w:t>
      </w:r>
      <w:r w:rsidR="00403343">
        <w:rPr>
          <w:lang w:val="fr-CH" w:eastAsia="pt-BR"/>
        </w:rPr>
        <w:t>principaux paramètres</w:t>
      </w:r>
      <w:bookmarkEnd w:id="232"/>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3" w:name="lt_pId640"/>
      <w:r w:rsidR="00403343" w:rsidRPr="00403343">
        <w:rPr>
          <w:lang w:val="fr-CH" w:eastAsia="pt-BR"/>
        </w:rPr>
        <w:t>Définir de bonnes pratiques</w:t>
      </w:r>
      <w:r w:rsidR="006374DF">
        <w:rPr>
          <w:lang w:val="fr-CH" w:eastAsia="pt-BR"/>
        </w:rPr>
        <w:t xml:space="preserve"> et</w:t>
      </w:r>
      <w:r w:rsidR="00403343" w:rsidRPr="00403343">
        <w:rPr>
          <w:lang w:val="fr-CH" w:eastAsia="pt-BR"/>
        </w:rPr>
        <w:t xml:space="preserve"> des cas </w:t>
      </w:r>
      <w:r w:rsidR="006374DF">
        <w:rPr>
          <w:lang w:val="fr-CH" w:eastAsia="pt-BR"/>
        </w:rPr>
        <w:t>pratiques</w:t>
      </w:r>
      <w:r w:rsidR="00403343" w:rsidRPr="00403343">
        <w:rPr>
          <w:lang w:val="fr-CH" w:eastAsia="pt-BR"/>
        </w:rPr>
        <w:t xml:space="preserve"> dans des domaines ayant trait à l</w:t>
      </w:r>
      <w:r w:rsidR="00487451">
        <w:rPr>
          <w:lang w:val="fr-CH" w:eastAsia="pt-BR"/>
        </w:rPr>
        <w:t>'</w:t>
      </w:r>
      <w:r w:rsidR="00403343" w:rsidRPr="00403343">
        <w:rPr>
          <w:lang w:val="fr-CH" w:eastAsia="pt-BR"/>
        </w:rPr>
        <w:t xml:space="preserve">efficacité énergétique </w:t>
      </w:r>
      <w:r w:rsidR="00403343">
        <w:rPr>
          <w:lang w:val="fr-CH" w:eastAsia="pt-BR"/>
        </w:rPr>
        <w:t>et à l</w:t>
      </w:r>
      <w:r w:rsidR="00487451">
        <w:rPr>
          <w:lang w:val="fr-CH" w:eastAsia="pt-BR"/>
        </w:rPr>
        <w:t>'</w:t>
      </w:r>
      <w:r w:rsidR="00403343">
        <w:rPr>
          <w:lang w:val="fr-CH" w:eastAsia="pt-BR"/>
        </w:rPr>
        <w:t>utilisation d</w:t>
      </w:r>
      <w:r w:rsidR="00487451">
        <w:rPr>
          <w:lang w:val="fr-CH" w:eastAsia="pt-BR"/>
        </w:rPr>
        <w:t>'</w:t>
      </w:r>
      <w:r w:rsidR="00403343">
        <w:rPr>
          <w:lang w:val="fr-CH" w:eastAsia="pt-BR"/>
        </w:rPr>
        <w:t>une énergie propre et durable pour le secteur des TIC</w:t>
      </w:r>
      <w:bookmarkEnd w:id="233"/>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4" w:name="lt_pId642"/>
      <w:r w:rsidR="00C10290">
        <w:rPr>
          <w:lang w:val="fr-CH" w:eastAsia="pt-BR"/>
        </w:rPr>
        <w:t>E</w:t>
      </w:r>
      <w:r w:rsidR="00403343" w:rsidRPr="00403343">
        <w:rPr>
          <w:lang w:val="fr-CH" w:eastAsia="pt-BR"/>
        </w:rPr>
        <w:t>laborer des Recommandations sur les caractéristiques et les spécifications des configurations des systèmes d</w:t>
      </w:r>
      <w:r w:rsidR="00487451">
        <w:rPr>
          <w:lang w:val="fr-CH" w:eastAsia="pt-BR"/>
        </w:rPr>
        <w:t>'</w:t>
      </w:r>
      <w:r w:rsidR="00403343" w:rsidRPr="00403343">
        <w:rPr>
          <w:lang w:val="fr-CH" w:eastAsia="pt-BR"/>
        </w:rPr>
        <w:t>évaluation de stockage de l</w:t>
      </w:r>
      <w:r w:rsidR="00487451">
        <w:rPr>
          <w:lang w:val="fr-CH" w:eastAsia="pt-BR"/>
        </w:rPr>
        <w:t>'</w:t>
      </w:r>
      <w:r w:rsidR="00403343" w:rsidRPr="00403343">
        <w:rPr>
          <w:lang w:val="fr-CH" w:eastAsia="pt-BR"/>
        </w:rPr>
        <w:t>énergie</w:t>
      </w:r>
      <w:r w:rsidR="006374DF">
        <w:rPr>
          <w:lang w:val="fr-CH" w:eastAsia="pt-BR"/>
        </w:rPr>
        <w:t>, des architectures</w:t>
      </w:r>
      <w:r w:rsidR="00403343" w:rsidRPr="00403343">
        <w:rPr>
          <w:lang w:val="fr-CH" w:eastAsia="pt-BR"/>
        </w:rPr>
        <w:t xml:space="preserve"> </w:t>
      </w:r>
      <w:r w:rsidR="00403343">
        <w:rPr>
          <w:lang w:val="fr-CH" w:eastAsia="pt-BR"/>
        </w:rPr>
        <w:t>et des systèmes d</w:t>
      </w:r>
      <w:r w:rsidR="00487451">
        <w:rPr>
          <w:lang w:val="fr-CH" w:eastAsia="pt-BR"/>
        </w:rPr>
        <w:t>'</w:t>
      </w:r>
      <w:r w:rsidR="00403343">
        <w:rPr>
          <w:lang w:val="fr-CH" w:eastAsia="pt-BR"/>
        </w:rPr>
        <w:t xml:space="preserve">alimentation électrique en courant continu ou hybrides courant continu/courant alternatif qui peuvent </w:t>
      </w:r>
      <w:r w:rsidR="006374DF">
        <w:rPr>
          <w:lang w:val="fr-CH" w:eastAsia="pt-BR"/>
        </w:rPr>
        <w:t xml:space="preserve">faire appel aux </w:t>
      </w:r>
      <w:r w:rsidR="00403343">
        <w:rPr>
          <w:lang w:val="fr-CH" w:eastAsia="pt-BR"/>
        </w:rPr>
        <w:t xml:space="preserve">énergies renouvelables et </w:t>
      </w:r>
      <w:r w:rsidR="006374DF">
        <w:rPr>
          <w:lang w:val="fr-CH" w:eastAsia="pt-BR"/>
        </w:rPr>
        <w:t xml:space="preserve">être </w:t>
      </w:r>
      <w:r w:rsidR="00403343">
        <w:rPr>
          <w:lang w:val="fr-CH" w:eastAsia="pt-BR"/>
        </w:rPr>
        <w:t>interconne</w:t>
      </w:r>
      <w:r w:rsidR="006374DF">
        <w:rPr>
          <w:lang w:val="fr-CH" w:eastAsia="pt-BR"/>
        </w:rPr>
        <w:t xml:space="preserve">ctés à des </w:t>
      </w:r>
      <w:r w:rsidR="00403343">
        <w:rPr>
          <w:lang w:val="fr-CH" w:eastAsia="pt-BR"/>
        </w:rPr>
        <w:t xml:space="preserve">réseaux intelligents </w:t>
      </w:r>
      <w:r w:rsidR="006374DF">
        <w:rPr>
          <w:lang w:val="fr-CH" w:eastAsia="pt-BR"/>
        </w:rPr>
        <w:t xml:space="preserve">ou des réseaux électriques </w:t>
      </w:r>
      <w:r w:rsidR="00403343">
        <w:rPr>
          <w:lang w:val="fr-CH" w:eastAsia="pt-BR"/>
        </w:rPr>
        <w:t>intelligent</w:t>
      </w:r>
      <w:bookmarkEnd w:id="234"/>
      <w:r w:rsidR="006374DF">
        <w:rPr>
          <w:lang w:val="fr-CH" w:eastAsia="pt-BR"/>
        </w:rPr>
        <w:t>s</w:t>
      </w:r>
      <w:r w:rsidR="00C10290">
        <w:rPr>
          <w:lang w:val="fr-CH"/>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5" w:name="lt_pId644"/>
      <w:r w:rsidR="00C10290">
        <w:rPr>
          <w:lang w:val="fr-CH" w:eastAsia="pt-BR"/>
        </w:rPr>
        <w:t>E</w:t>
      </w:r>
      <w:r w:rsidR="00403343" w:rsidRPr="00403343">
        <w:rPr>
          <w:lang w:val="fr-CH" w:eastAsia="pt-BR"/>
        </w:rPr>
        <w:t>laborer des Rec</w:t>
      </w:r>
      <w:r w:rsidR="006374DF">
        <w:rPr>
          <w:lang w:val="fr-CH" w:eastAsia="pt-BR"/>
        </w:rPr>
        <w:t xml:space="preserve">ommandations sur des solutions </w:t>
      </w:r>
      <w:proofErr w:type="spellStart"/>
      <w:r w:rsidR="006374DF">
        <w:rPr>
          <w:lang w:val="fr-CH" w:eastAsia="pt-BR"/>
        </w:rPr>
        <w:t>éco</w:t>
      </w:r>
      <w:r w:rsidR="00403343" w:rsidRPr="00403343">
        <w:rPr>
          <w:lang w:val="fr-CH" w:eastAsia="pt-BR"/>
        </w:rPr>
        <w:t>énergétique</w:t>
      </w:r>
      <w:r w:rsidR="006374DF">
        <w:rPr>
          <w:lang w:val="fr-CH" w:eastAsia="pt-BR"/>
        </w:rPr>
        <w:t>s</w:t>
      </w:r>
      <w:proofErr w:type="spellEnd"/>
      <w:r w:rsidR="00403343" w:rsidRPr="00403343">
        <w:rPr>
          <w:lang w:val="fr-CH" w:eastAsia="pt-BR"/>
        </w:rPr>
        <w:t xml:space="preserve"> </w:t>
      </w:r>
      <w:r w:rsidR="006374DF">
        <w:rPr>
          <w:lang w:val="fr-CH" w:eastAsia="pt-BR"/>
        </w:rPr>
        <w:t xml:space="preserve">en vue de la généralisation de </w:t>
      </w:r>
      <w:r w:rsidR="00403343" w:rsidRPr="00403343">
        <w:rPr>
          <w:lang w:val="fr-CH" w:eastAsia="pt-BR"/>
        </w:rPr>
        <w:t xml:space="preserve">la mise en </w:t>
      </w:r>
      <w:proofErr w:type="spellStart"/>
      <w:r w:rsidR="00412C7F">
        <w:rPr>
          <w:lang w:val="fr-CH" w:eastAsia="pt-BR"/>
        </w:rPr>
        <w:t>oe</w:t>
      </w:r>
      <w:r w:rsidR="00403343" w:rsidRPr="00403343">
        <w:rPr>
          <w:lang w:val="fr-CH" w:eastAsia="pt-BR"/>
        </w:rPr>
        <w:t>uvre</w:t>
      </w:r>
      <w:proofErr w:type="spellEnd"/>
      <w:r w:rsidR="00403343" w:rsidRPr="00403343">
        <w:rPr>
          <w:lang w:val="fr-CH" w:eastAsia="pt-BR"/>
        </w:rPr>
        <w:t xml:space="preserve"> </w:t>
      </w:r>
      <w:r w:rsidR="00403343">
        <w:rPr>
          <w:lang w:val="fr-CH" w:eastAsia="pt-BR"/>
        </w:rPr>
        <w:t>des réseaux TIC afin d</w:t>
      </w:r>
      <w:r w:rsidR="00487451">
        <w:rPr>
          <w:lang w:val="fr-CH" w:eastAsia="pt-BR"/>
        </w:rPr>
        <w:t>'</w:t>
      </w:r>
      <w:r w:rsidR="00403343">
        <w:rPr>
          <w:lang w:val="fr-CH" w:eastAsia="pt-BR"/>
        </w:rPr>
        <w:t>améliorer l</w:t>
      </w:r>
      <w:r w:rsidR="00487451">
        <w:rPr>
          <w:lang w:val="fr-CH" w:eastAsia="pt-BR"/>
        </w:rPr>
        <w:t>'</w:t>
      </w:r>
      <w:r w:rsidR="00403343">
        <w:rPr>
          <w:lang w:val="fr-CH" w:eastAsia="pt-BR"/>
        </w:rPr>
        <w:t>efficacité de l</w:t>
      </w:r>
      <w:r w:rsidR="00487451">
        <w:rPr>
          <w:lang w:val="fr-CH" w:eastAsia="pt-BR"/>
        </w:rPr>
        <w:t>'</w:t>
      </w:r>
      <w:r w:rsidR="00403343">
        <w:rPr>
          <w:lang w:val="fr-CH" w:eastAsia="pt-BR"/>
        </w:rPr>
        <w:t>utilisation de l</w:t>
      </w:r>
      <w:r w:rsidR="00487451">
        <w:rPr>
          <w:lang w:val="fr-CH" w:eastAsia="pt-BR"/>
        </w:rPr>
        <w:t>'</w:t>
      </w:r>
      <w:r w:rsidR="00403343">
        <w:rPr>
          <w:lang w:val="fr-CH" w:eastAsia="pt-BR"/>
        </w:rPr>
        <w:t>énergie et des ressources</w:t>
      </w:r>
      <w:bookmarkEnd w:id="235"/>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6" w:name="lt_pId646"/>
      <w:r w:rsidR="00C10290">
        <w:rPr>
          <w:lang w:val="fr-CH" w:eastAsia="pt-BR"/>
        </w:rPr>
        <w:t>E</w:t>
      </w:r>
      <w:r w:rsidR="00403343" w:rsidRPr="00403343">
        <w:rPr>
          <w:lang w:val="fr-CH" w:eastAsia="pt-BR"/>
        </w:rPr>
        <w:t xml:space="preserve">laborer des Recommandations sur la gestion des sites </w:t>
      </w:r>
      <w:r w:rsidR="00403343">
        <w:rPr>
          <w:lang w:val="fr-CH" w:eastAsia="pt-BR"/>
        </w:rPr>
        <w:t>TIC comme un micro réseau</w:t>
      </w:r>
      <w:bookmarkEnd w:id="236"/>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7" w:name="lt_pId648"/>
      <w:r w:rsidR="00C10290">
        <w:rPr>
          <w:lang w:val="fr-CH" w:eastAsia="pt-BR"/>
        </w:rPr>
        <w:t>E</w:t>
      </w:r>
      <w:r w:rsidR="00403343" w:rsidRPr="00403343">
        <w:rPr>
          <w:lang w:val="fr-CH" w:eastAsia="pt-BR"/>
        </w:rPr>
        <w:t xml:space="preserve">laborer des Recommandations sur des solutions en matière de contrôle </w:t>
      </w:r>
      <w:r w:rsidR="006374DF">
        <w:rPr>
          <w:lang w:val="fr-CH" w:eastAsia="pt-BR"/>
        </w:rPr>
        <w:t xml:space="preserve">et de surveillance </w:t>
      </w:r>
      <w:r w:rsidR="00403343">
        <w:rPr>
          <w:lang w:val="fr-CH" w:eastAsia="pt-BR"/>
        </w:rPr>
        <w:t>de l</w:t>
      </w:r>
      <w:r w:rsidR="00487451">
        <w:rPr>
          <w:lang w:val="fr-CH" w:eastAsia="pt-BR"/>
        </w:rPr>
        <w:t>'</w:t>
      </w:r>
      <w:r w:rsidR="00403343">
        <w:rPr>
          <w:lang w:val="fr-CH" w:eastAsia="pt-BR"/>
        </w:rPr>
        <w:t>efficacité énergétique pour les réseaux TIC</w:t>
      </w:r>
      <w:bookmarkEnd w:id="237"/>
      <w:r w:rsidR="00C10290">
        <w:rPr>
          <w:lang w:val="fr-CH" w:eastAsia="pt-BR"/>
        </w:rPr>
        <w:t>.</w:t>
      </w:r>
    </w:p>
    <w:p w:rsidR="00EC1EE9" w:rsidRPr="00403343" w:rsidRDefault="00EC1EE9" w:rsidP="00620BB5">
      <w:pPr>
        <w:pStyle w:val="enumlev1"/>
        <w:rPr>
          <w:lang w:val="fr-CH" w:eastAsia="pt-BR"/>
        </w:rPr>
      </w:pPr>
      <w:r w:rsidRPr="00403343">
        <w:rPr>
          <w:lang w:val="fr-CH"/>
        </w:rPr>
        <w:t>•</w:t>
      </w:r>
      <w:r w:rsidRPr="00403343">
        <w:rPr>
          <w:lang w:val="fr-CH" w:eastAsia="pt-BR"/>
        </w:rPr>
        <w:tab/>
      </w:r>
      <w:bookmarkStart w:id="238" w:name="lt_pId650"/>
      <w:r w:rsidR="00403343" w:rsidRPr="00403343">
        <w:rPr>
          <w:lang w:val="fr-CH" w:eastAsia="pt-BR"/>
        </w:rPr>
        <w:t>Tenir à jour et réviser les Recommandations existantes et d</w:t>
      </w:r>
      <w:r w:rsidR="00487451">
        <w:rPr>
          <w:lang w:val="fr-CH" w:eastAsia="pt-BR"/>
        </w:rPr>
        <w:t>'</w:t>
      </w:r>
      <w:r w:rsidR="00403343" w:rsidRPr="00403343">
        <w:rPr>
          <w:lang w:val="fr-CH" w:eastAsia="pt-BR"/>
        </w:rPr>
        <w:t>autres documents</w:t>
      </w:r>
      <w:r w:rsidRPr="00403343">
        <w:rPr>
          <w:lang w:val="fr-CH" w:eastAsia="pt-BR"/>
        </w:rPr>
        <w:t>.</w:t>
      </w:r>
      <w:bookmarkEnd w:id="238"/>
    </w:p>
    <w:p w:rsidR="00EC1EE9" w:rsidRPr="001548AE" w:rsidRDefault="001548AE" w:rsidP="00620BB5">
      <w:pPr>
        <w:rPr>
          <w:highlight w:val="cyan"/>
          <w:lang w:val="fr-CH"/>
        </w:rPr>
      </w:pPr>
      <w:r w:rsidRPr="006E1B4E">
        <w:rPr>
          <w:lang w:val="fr-CH"/>
        </w:rPr>
        <w:t xml:space="preserve">L'état actuel d'avancement des travaux au titre de cette Question est indiqué dans le programme de travail de la </w:t>
      </w:r>
      <w:r>
        <w:rPr>
          <w:lang w:val="fr-CH"/>
        </w:rPr>
        <w:t>CE 5 (</w:t>
      </w:r>
      <w:r w:rsidR="00AE29D7">
        <w:fldChar w:fldCharType="begin"/>
      </w:r>
      <w:r w:rsidR="00AE29D7" w:rsidRPr="00AE29D7">
        <w:rPr>
          <w:lang w:val="fr-CH"/>
        </w:rPr>
        <w:instrText xml:space="preserve"> HYPERLINK "http://www.itu.int/ITU-T/workprog/wp_search.aspx?sg=5" </w:instrText>
      </w:r>
      <w:r w:rsidR="00AE29D7">
        <w:fldChar w:fldCharType="separate"/>
      </w:r>
      <w:r w:rsidRPr="001548AE">
        <w:rPr>
          <w:color w:val="0000FF"/>
          <w:u w:val="single"/>
          <w:lang w:val="fr-CH"/>
        </w:rPr>
        <w:t>http://itu.int/ITU-T/workprog/wp_search.aspx?sg=5</w:t>
      </w:r>
      <w:r w:rsidR="00AE29D7">
        <w:rPr>
          <w:color w:val="0000FF"/>
          <w:u w:val="single"/>
          <w:lang w:val="fr-CH"/>
        </w:rPr>
        <w:fldChar w:fldCharType="end"/>
      </w:r>
      <w:r w:rsidRPr="001548AE">
        <w:rPr>
          <w:lang w:val="fr-CH"/>
        </w:rPr>
        <w:t>).</w:t>
      </w:r>
    </w:p>
    <w:p w:rsidR="00EC1EE9" w:rsidRPr="001548AE" w:rsidRDefault="00EC1EE9" w:rsidP="00620BB5">
      <w:pPr>
        <w:pStyle w:val="Heading3"/>
        <w:rPr>
          <w:i/>
          <w:iCs/>
          <w:lang w:val="fr-CH"/>
        </w:rPr>
      </w:pPr>
      <w:r w:rsidRPr="001548AE">
        <w:rPr>
          <w:lang w:val="fr-CH"/>
        </w:rPr>
        <w:t>4</w:t>
      </w:r>
      <w:r w:rsidRPr="001548AE">
        <w:rPr>
          <w:lang w:val="fr-CH"/>
        </w:rPr>
        <w:tab/>
      </w:r>
      <w:bookmarkStart w:id="239" w:name="lt_pId654"/>
      <w:r w:rsidRPr="001548AE">
        <w:rPr>
          <w:lang w:val="fr-CH"/>
        </w:rPr>
        <w:t>Relations</w:t>
      </w:r>
      <w:bookmarkEnd w:id="239"/>
    </w:p>
    <w:p w:rsidR="00EC1EE9" w:rsidRPr="001548AE" w:rsidRDefault="001548AE" w:rsidP="00620BB5">
      <w:pPr>
        <w:pStyle w:val="Headingb"/>
      </w:pPr>
      <w:bookmarkStart w:id="240" w:name="lt_pId655"/>
      <w:r w:rsidRPr="001548AE">
        <w:t>Recomma</w:t>
      </w:r>
      <w:r w:rsidR="00EC1EE9" w:rsidRPr="001548AE">
        <w:t>ndations:</w:t>
      </w:r>
      <w:bookmarkEnd w:id="240"/>
    </w:p>
    <w:p w:rsidR="00EC1EE9" w:rsidRPr="001548AE" w:rsidRDefault="00EC1EE9" w:rsidP="00620BB5">
      <w:pPr>
        <w:rPr>
          <w:lang w:val="fr-CH"/>
        </w:rPr>
      </w:pPr>
      <w:r w:rsidRPr="001548AE">
        <w:rPr>
          <w:lang w:val="fr-CH"/>
        </w:rPr>
        <w:t>•</w:t>
      </w:r>
      <w:r w:rsidRPr="001548AE">
        <w:rPr>
          <w:lang w:val="fr-CH"/>
        </w:rPr>
        <w:tab/>
      </w:r>
      <w:bookmarkStart w:id="241" w:name="lt_pId657"/>
      <w:r w:rsidR="006374DF">
        <w:rPr>
          <w:lang w:val="fr-CH"/>
        </w:rPr>
        <w:t>Recommandations UIT-T de la s</w:t>
      </w:r>
      <w:r w:rsidR="001548AE">
        <w:rPr>
          <w:lang w:val="fr-CH"/>
        </w:rPr>
        <w:t>érie K</w:t>
      </w:r>
      <w:r w:rsidRPr="001548AE">
        <w:rPr>
          <w:lang w:val="fr-CH"/>
        </w:rPr>
        <w:t xml:space="preserve"> </w:t>
      </w:r>
      <w:bookmarkEnd w:id="241"/>
    </w:p>
    <w:p w:rsidR="00EC1EE9" w:rsidRPr="001548AE" w:rsidRDefault="00EC1EE9" w:rsidP="00620BB5">
      <w:pPr>
        <w:rPr>
          <w:lang w:val="fr-CH"/>
        </w:rPr>
      </w:pPr>
      <w:r w:rsidRPr="001548AE">
        <w:rPr>
          <w:lang w:val="fr-CH"/>
        </w:rPr>
        <w:t>•</w:t>
      </w:r>
      <w:r w:rsidRPr="001548AE">
        <w:rPr>
          <w:lang w:val="fr-CH"/>
        </w:rPr>
        <w:tab/>
      </w:r>
      <w:r w:rsidR="006374DF">
        <w:rPr>
          <w:lang w:val="fr-CH"/>
        </w:rPr>
        <w:t xml:space="preserve">Recommandations UIT-T de la série </w:t>
      </w:r>
      <w:r w:rsidR="001548AE">
        <w:rPr>
          <w:lang w:val="fr-CH"/>
        </w:rPr>
        <w:t>L</w:t>
      </w:r>
    </w:p>
    <w:p w:rsidR="00EC1EE9" w:rsidRPr="001548AE" w:rsidRDefault="00EC1EE9" w:rsidP="00620BB5">
      <w:pPr>
        <w:pStyle w:val="Headingb"/>
      </w:pPr>
      <w:bookmarkStart w:id="242" w:name="lt_pId660"/>
      <w:r w:rsidRPr="001548AE">
        <w:lastRenderedPageBreak/>
        <w:t>Questions:</w:t>
      </w:r>
      <w:bookmarkEnd w:id="242"/>
    </w:p>
    <w:p w:rsidR="00EC1EE9" w:rsidRPr="00A763DE" w:rsidRDefault="00EC1EE9" w:rsidP="00620BB5">
      <w:pPr>
        <w:rPr>
          <w:lang w:val="fr-CH"/>
        </w:rPr>
      </w:pPr>
      <w:r w:rsidRPr="00A763DE">
        <w:rPr>
          <w:lang w:val="fr-CH"/>
        </w:rPr>
        <w:t>•</w:t>
      </w:r>
      <w:r w:rsidRPr="00A763DE">
        <w:rPr>
          <w:lang w:val="fr-CH"/>
        </w:rPr>
        <w:tab/>
      </w:r>
      <w:bookmarkStart w:id="243" w:name="lt_pId662"/>
      <w:r w:rsidRPr="00A763DE">
        <w:rPr>
          <w:lang w:val="fr-CH"/>
        </w:rPr>
        <w:t>G/5, H/5, I/5</w:t>
      </w:r>
      <w:bookmarkEnd w:id="243"/>
    </w:p>
    <w:p w:rsidR="00EC1EE9" w:rsidRPr="001548AE" w:rsidRDefault="001548AE" w:rsidP="00620BB5">
      <w:pPr>
        <w:pStyle w:val="Headingb"/>
      </w:pPr>
      <w:r w:rsidRPr="001548AE">
        <w:t>Commissions d'études:</w:t>
      </w:r>
    </w:p>
    <w:p w:rsidR="00EC1EE9" w:rsidRPr="001548AE" w:rsidRDefault="001548AE" w:rsidP="00620BB5">
      <w:pPr>
        <w:rPr>
          <w:lang w:val="fr-CH"/>
        </w:rPr>
      </w:pPr>
      <w:r w:rsidRPr="001548AE">
        <w:rPr>
          <w:lang w:val="fr-CH"/>
        </w:rPr>
        <w:t>•</w:t>
      </w:r>
      <w:r w:rsidRPr="001548AE">
        <w:rPr>
          <w:lang w:val="fr-CH"/>
        </w:rPr>
        <w:tab/>
        <w:t>Commissions d'études de l'UIT-T</w:t>
      </w:r>
    </w:p>
    <w:p w:rsidR="00EC1EE9" w:rsidRPr="001548AE" w:rsidRDefault="001548AE" w:rsidP="00620BB5">
      <w:pPr>
        <w:rPr>
          <w:lang w:val="fr-CH"/>
        </w:rPr>
      </w:pPr>
      <w:r w:rsidRPr="001548AE">
        <w:rPr>
          <w:lang w:val="fr-CH"/>
        </w:rPr>
        <w:t>•</w:t>
      </w:r>
      <w:r w:rsidRPr="001548AE">
        <w:rPr>
          <w:lang w:val="fr-CH"/>
        </w:rPr>
        <w:tab/>
        <w:t>Commissions d'études de l'UIT-D</w:t>
      </w:r>
    </w:p>
    <w:p w:rsidR="00EC1EE9" w:rsidRPr="009C0D79" w:rsidRDefault="001548AE" w:rsidP="00620BB5">
      <w:pPr>
        <w:rPr>
          <w:highlight w:val="cyan"/>
          <w:lang w:val="fr-CH"/>
        </w:rPr>
      </w:pPr>
      <w:r w:rsidRPr="001548AE">
        <w:rPr>
          <w:lang w:val="fr-CH"/>
        </w:rPr>
        <w:t>•</w:t>
      </w:r>
      <w:r w:rsidRPr="001548AE">
        <w:rPr>
          <w:lang w:val="fr-CH"/>
        </w:rPr>
        <w:tab/>
        <w:t>Commissions d'études de l'UIT-R</w:t>
      </w:r>
    </w:p>
    <w:p w:rsidR="00EC1EE9" w:rsidRPr="001548AE" w:rsidRDefault="001548AE" w:rsidP="00620BB5">
      <w:pPr>
        <w:pStyle w:val="Headingb"/>
      </w:pPr>
      <w:r w:rsidRPr="001548AE">
        <w:t>Organismes de normalisation</w:t>
      </w:r>
    </w:p>
    <w:p w:rsidR="00EC1EE9" w:rsidRPr="00AE29D7" w:rsidRDefault="00EC1EE9" w:rsidP="00620BB5">
      <w:pPr>
        <w:rPr>
          <w:lang w:val="fr-CH"/>
        </w:rPr>
      </w:pPr>
      <w:r w:rsidRPr="00AE29D7">
        <w:rPr>
          <w:lang w:val="fr-CH"/>
        </w:rPr>
        <w:t>•</w:t>
      </w:r>
      <w:r w:rsidRPr="00AE29D7">
        <w:rPr>
          <w:lang w:val="fr-CH"/>
        </w:rPr>
        <w:tab/>
      </w:r>
      <w:bookmarkStart w:id="244" w:name="lt_pId672"/>
      <w:r w:rsidRPr="00AE29D7">
        <w:rPr>
          <w:lang w:val="fr-CH"/>
        </w:rPr>
        <w:t>ATIS</w:t>
      </w:r>
      <w:bookmarkEnd w:id="244"/>
    </w:p>
    <w:p w:rsidR="00EC1EE9" w:rsidRPr="00AE29D7" w:rsidRDefault="00EC1EE9" w:rsidP="00620BB5">
      <w:pPr>
        <w:rPr>
          <w:lang w:val="fr-CH"/>
        </w:rPr>
      </w:pPr>
      <w:r w:rsidRPr="00AE29D7">
        <w:rPr>
          <w:lang w:val="fr-CH"/>
        </w:rPr>
        <w:t>•</w:t>
      </w:r>
      <w:r w:rsidRPr="00AE29D7">
        <w:rPr>
          <w:lang w:val="fr-CH"/>
        </w:rPr>
        <w:tab/>
      </w:r>
      <w:bookmarkStart w:id="245" w:name="lt_pId674"/>
      <w:r w:rsidRPr="00AE29D7">
        <w:rPr>
          <w:lang w:val="fr-CH"/>
        </w:rPr>
        <w:t>CCSA</w:t>
      </w:r>
      <w:bookmarkEnd w:id="245"/>
    </w:p>
    <w:p w:rsidR="00EC1EE9" w:rsidRPr="00AE29D7" w:rsidRDefault="00EC1EE9" w:rsidP="00620BB5">
      <w:pPr>
        <w:rPr>
          <w:lang w:val="fr-CH"/>
        </w:rPr>
      </w:pPr>
      <w:r w:rsidRPr="00AE29D7">
        <w:rPr>
          <w:lang w:val="fr-CH"/>
        </w:rPr>
        <w:t>•</w:t>
      </w:r>
      <w:r w:rsidRPr="00AE29D7">
        <w:rPr>
          <w:lang w:val="fr-CH"/>
        </w:rPr>
        <w:tab/>
      </w:r>
      <w:bookmarkStart w:id="246" w:name="lt_pId676"/>
      <w:r w:rsidRPr="00AE29D7">
        <w:rPr>
          <w:lang w:val="fr-CH"/>
        </w:rPr>
        <w:t>ETSI</w:t>
      </w:r>
      <w:bookmarkEnd w:id="246"/>
    </w:p>
    <w:p w:rsidR="00EC1EE9" w:rsidRPr="00A763DE" w:rsidRDefault="00EC1EE9" w:rsidP="00620BB5">
      <w:pPr>
        <w:rPr>
          <w:lang w:val="es-ES_tradnl"/>
        </w:rPr>
      </w:pPr>
      <w:r w:rsidRPr="00A763DE">
        <w:rPr>
          <w:lang w:val="es-ES_tradnl"/>
        </w:rPr>
        <w:t>•</w:t>
      </w:r>
      <w:r w:rsidRPr="00A763DE">
        <w:rPr>
          <w:lang w:val="es-ES_tradnl"/>
        </w:rPr>
        <w:tab/>
      </w:r>
      <w:bookmarkStart w:id="247" w:name="lt_pId678"/>
      <w:r w:rsidRPr="00A763DE">
        <w:rPr>
          <w:lang w:val="es-ES_tradnl"/>
        </w:rPr>
        <w:t>ECMA</w:t>
      </w:r>
      <w:bookmarkEnd w:id="247"/>
    </w:p>
    <w:p w:rsidR="00EC1EE9" w:rsidRPr="00A763DE" w:rsidRDefault="00EC1EE9" w:rsidP="00620BB5">
      <w:pPr>
        <w:rPr>
          <w:lang w:val="es-ES_tradnl"/>
        </w:rPr>
      </w:pPr>
      <w:r w:rsidRPr="00A763DE">
        <w:rPr>
          <w:lang w:val="es-ES_tradnl"/>
        </w:rPr>
        <w:t>•</w:t>
      </w:r>
      <w:r w:rsidRPr="00A763DE">
        <w:rPr>
          <w:lang w:val="es-ES_tradnl"/>
        </w:rPr>
        <w:tab/>
      </w:r>
      <w:r w:rsidR="001548AE" w:rsidRPr="00A763DE">
        <w:rPr>
          <w:lang w:val="es-ES_tradnl"/>
        </w:rPr>
        <w:t>CEI</w:t>
      </w:r>
    </w:p>
    <w:p w:rsidR="00EC1EE9" w:rsidRPr="00A763DE" w:rsidRDefault="00EC1EE9" w:rsidP="00620BB5">
      <w:pPr>
        <w:rPr>
          <w:lang w:val="es-ES_tradnl"/>
        </w:rPr>
      </w:pPr>
      <w:r w:rsidRPr="00A763DE">
        <w:rPr>
          <w:lang w:val="es-ES_tradnl"/>
        </w:rPr>
        <w:t>•</w:t>
      </w:r>
      <w:r w:rsidRPr="00A763DE">
        <w:rPr>
          <w:lang w:val="es-ES_tradnl"/>
        </w:rPr>
        <w:tab/>
      </w:r>
      <w:bookmarkStart w:id="248" w:name="lt_pId682"/>
      <w:r w:rsidRPr="00A763DE">
        <w:rPr>
          <w:lang w:val="es-ES_tradnl"/>
        </w:rPr>
        <w:t>IETF</w:t>
      </w:r>
      <w:bookmarkEnd w:id="248"/>
    </w:p>
    <w:p w:rsidR="00EC1EE9" w:rsidRPr="00A763DE" w:rsidRDefault="00EC1EE9" w:rsidP="00620BB5">
      <w:pPr>
        <w:rPr>
          <w:lang w:val="es-ES_tradnl"/>
        </w:rPr>
      </w:pPr>
      <w:r w:rsidRPr="00A763DE">
        <w:rPr>
          <w:lang w:val="es-ES_tradnl"/>
        </w:rPr>
        <w:t>•</w:t>
      </w:r>
      <w:r w:rsidRPr="00A763DE">
        <w:rPr>
          <w:lang w:val="es-ES_tradnl"/>
        </w:rPr>
        <w:tab/>
      </w:r>
      <w:bookmarkStart w:id="249" w:name="lt_pId684"/>
      <w:r w:rsidRPr="00A763DE">
        <w:rPr>
          <w:lang w:val="es-ES_tradnl"/>
        </w:rPr>
        <w:t>ISO</w:t>
      </w:r>
      <w:bookmarkEnd w:id="249"/>
    </w:p>
    <w:p w:rsidR="00EC1EE9" w:rsidRPr="00A763DE" w:rsidRDefault="00EC1EE9" w:rsidP="00620BB5">
      <w:pPr>
        <w:rPr>
          <w:lang w:val="es-ES_tradnl"/>
        </w:rPr>
      </w:pPr>
      <w:r w:rsidRPr="00A763DE">
        <w:rPr>
          <w:lang w:val="es-ES_tradnl"/>
        </w:rPr>
        <w:t>•</w:t>
      </w:r>
      <w:r w:rsidRPr="00A763DE">
        <w:rPr>
          <w:lang w:val="es-ES_tradnl"/>
        </w:rPr>
        <w:tab/>
      </w:r>
      <w:bookmarkStart w:id="250" w:name="lt_pId686"/>
      <w:r w:rsidRPr="00A763DE">
        <w:rPr>
          <w:lang w:val="es-ES_tradnl"/>
        </w:rPr>
        <w:t>CIAJ</w:t>
      </w:r>
      <w:bookmarkEnd w:id="250"/>
    </w:p>
    <w:p w:rsidR="00EC1EE9" w:rsidRPr="00AE29D7" w:rsidRDefault="00EC1EE9" w:rsidP="00620BB5">
      <w:pPr>
        <w:rPr>
          <w:lang w:val="es-ES"/>
        </w:rPr>
      </w:pPr>
      <w:r w:rsidRPr="00AE29D7">
        <w:rPr>
          <w:lang w:val="es-ES"/>
        </w:rPr>
        <w:t>•</w:t>
      </w:r>
      <w:r w:rsidRPr="00AE29D7">
        <w:rPr>
          <w:lang w:val="es-ES"/>
        </w:rPr>
        <w:tab/>
      </w:r>
      <w:bookmarkStart w:id="251" w:name="lt_pId688"/>
      <w:r w:rsidRPr="00AE29D7">
        <w:rPr>
          <w:lang w:val="es-ES"/>
        </w:rPr>
        <w:t>GISFI</w:t>
      </w:r>
      <w:bookmarkEnd w:id="251"/>
    </w:p>
    <w:p w:rsidR="00EC1EE9" w:rsidRPr="005F2C26" w:rsidRDefault="00EC1EE9" w:rsidP="00620BB5">
      <w:pPr>
        <w:rPr>
          <w:lang w:val="fr-CH"/>
        </w:rPr>
      </w:pPr>
      <w:r w:rsidRPr="001548AE">
        <w:rPr>
          <w:lang w:val="fr-CH"/>
        </w:rPr>
        <w:t>•</w:t>
      </w:r>
      <w:r w:rsidRPr="001548AE">
        <w:rPr>
          <w:lang w:val="fr-CH"/>
        </w:rPr>
        <w:tab/>
      </w:r>
      <w:bookmarkStart w:id="252" w:name="lt_pId690"/>
      <w:r w:rsidRPr="001548AE">
        <w:rPr>
          <w:lang w:val="fr-CH"/>
        </w:rPr>
        <w:t>3GPP</w:t>
      </w:r>
      <w:bookmarkEnd w:id="252"/>
    </w:p>
    <w:p w:rsidR="001548AE" w:rsidRDefault="001548AE" w:rsidP="00620BB5">
      <w:pPr>
        <w:tabs>
          <w:tab w:val="clear" w:pos="1134"/>
          <w:tab w:val="clear" w:pos="1871"/>
          <w:tab w:val="clear" w:pos="2268"/>
        </w:tabs>
        <w:overflowPunct/>
        <w:autoSpaceDE/>
        <w:autoSpaceDN/>
        <w:adjustRightInd/>
        <w:spacing w:before="0"/>
        <w:textAlignment w:val="auto"/>
        <w:rPr>
          <w:lang w:val="fr-CH"/>
        </w:rPr>
      </w:pPr>
      <w:r>
        <w:rPr>
          <w:lang w:val="fr-CH"/>
        </w:rPr>
        <w:br w:type="page"/>
      </w:r>
    </w:p>
    <w:p w:rsidR="00184EA1" w:rsidRPr="00A763DE" w:rsidRDefault="00184EA1" w:rsidP="00620BB5">
      <w:pPr>
        <w:pStyle w:val="QuestionNo"/>
        <w:rPr>
          <w:lang w:val="fr-CH"/>
        </w:rPr>
      </w:pPr>
      <w:r w:rsidRPr="00A763DE">
        <w:rPr>
          <w:lang w:val="fr-CH"/>
        </w:rPr>
        <w:lastRenderedPageBreak/>
        <w:t>PROJET DE Question G/5</w:t>
      </w:r>
    </w:p>
    <w:p w:rsidR="00184EA1" w:rsidRPr="00403343" w:rsidRDefault="00403343" w:rsidP="00620BB5">
      <w:pPr>
        <w:pStyle w:val="Questiontitle"/>
        <w:rPr>
          <w:lang w:val="fr-CH"/>
        </w:rPr>
      </w:pPr>
      <w:r w:rsidRPr="0030794B">
        <w:rPr>
          <w:lang w:val="fr-CH"/>
        </w:rPr>
        <w:t>Gestion écologique des déchets d</w:t>
      </w:r>
      <w:r w:rsidR="00487451">
        <w:rPr>
          <w:lang w:val="fr-CH"/>
        </w:rPr>
        <w:t>'</w:t>
      </w:r>
      <w:r w:rsidRPr="0030794B">
        <w:rPr>
          <w:lang w:val="fr-CH"/>
        </w:rPr>
        <w:t xml:space="preserve">équipements électriques et électroniques et </w:t>
      </w:r>
      <w:r w:rsidR="00C10290">
        <w:rPr>
          <w:lang w:val="fr-CH"/>
        </w:rPr>
        <w:br/>
      </w:r>
      <w:r w:rsidRPr="0030794B">
        <w:rPr>
          <w:lang w:val="fr-CH"/>
        </w:rPr>
        <w:t>écoconception des</w:t>
      </w:r>
      <w:r w:rsidRPr="00A94674">
        <w:rPr>
          <w:lang w:val="fr-CH"/>
        </w:rPr>
        <w:t xml:space="preserve"> technologies de l</w:t>
      </w:r>
      <w:r w:rsidR="00487451">
        <w:rPr>
          <w:lang w:val="fr-CH"/>
        </w:rPr>
        <w:t>'</w:t>
      </w:r>
      <w:r w:rsidRPr="00A94674">
        <w:rPr>
          <w:lang w:val="fr-CH"/>
        </w:rPr>
        <w:t xml:space="preserve">information et de la communication </w:t>
      </w:r>
      <w:r w:rsidR="00C10290">
        <w:rPr>
          <w:lang w:val="fr-CH"/>
        </w:rPr>
        <w:br/>
      </w:r>
      <w:r w:rsidRPr="00A94674">
        <w:rPr>
          <w:lang w:val="fr-CH"/>
        </w:rPr>
        <w:t>(TIC)</w:t>
      </w:r>
      <w:r w:rsidRPr="0030794B">
        <w:rPr>
          <w:lang w:val="fr-CH"/>
        </w:rPr>
        <w:t xml:space="preserve">, </w:t>
      </w:r>
      <w:r w:rsidR="00597868">
        <w:rPr>
          <w:lang w:val="fr-CH"/>
        </w:rPr>
        <w:t xml:space="preserve">y compris la contrefaçon des </w:t>
      </w:r>
      <w:r>
        <w:rPr>
          <w:lang w:val="fr-CH"/>
        </w:rPr>
        <w:t>dispositifs TIC</w:t>
      </w:r>
      <w:r w:rsidR="00184EA1" w:rsidRPr="00597868">
        <w:rPr>
          <w:b w:val="0"/>
          <w:bCs/>
          <w:position w:val="6"/>
          <w:sz w:val="18"/>
        </w:rPr>
        <w:footnoteReference w:id="2"/>
      </w:r>
    </w:p>
    <w:p w:rsidR="00184EA1" w:rsidRPr="00487451" w:rsidRDefault="00403343" w:rsidP="00620BB5">
      <w:pPr>
        <w:rPr>
          <w:lang w:val="fr-CH"/>
        </w:rPr>
      </w:pPr>
      <w:r w:rsidRPr="00487451">
        <w:rPr>
          <w:lang w:val="fr-CH"/>
        </w:rPr>
        <w:t>(Suite de la Q</w:t>
      </w:r>
      <w:r w:rsidR="00184EA1" w:rsidRPr="00487451">
        <w:rPr>
          <w:lang w:val="fr-CH"/>
        </w:rPr>
        <w:t>uestion 13/5)</w:t>
      </w:r>
    </w:p>
    <w:p w:rsidR="00184EA1" w:rsidRPr="00487451" w:rsidRDefault="00184EA1" w:rsidP="00620BB5">
      <w:pPr>
        <w:pStyle w:val="Heading3"/>
        <w:rPr>
          <w:lang w:val="fr-CH"/>
        </w:rPr>
      </w:pPr>
      <w:r w:rsidRPr="00487451">
        <w:rPr>
          <w:lang w:val="fr-CH"/>
        </w:rPr>
        <w:t>1</w:t>
      </w:r>
      <w:r w:rsidRPr="00487451">
        <w:rPr>
          <w:lang w:val="fr-CH"/>
        </w:rPr>
        <w:tab/>
        <w:t>Motifs</w:t>
      </w:r>
    </w:p>
    <w:p w:rsidR="00184EA1" w:rsidRPr="00403343" w:rsidRDefault="00403343" w:rsidP="00620BB5">
      <w:pPr>
        <w:rPr>
          <w:lang w:val="fr-CH"/>
        </w:rPr>
      </w:pPr>
      <w:bookmarkStart w:id="253" w:name="lt_pId696"/>
      <w:r w:rsidRPr="00403343">
        <w:rPr>
          <w:lang w:val="fr-CH"/>
        </w:rPr>
        <w:t>L</w:t>
      </w:r>
      <w:r w:rsidR="00487451">
        <w:rPr>
          <w:lang w:val="fr-CH"/>
        </w:rPr>
        <w:t>'</w:t>
      </w:r>
      <w:r w:rsidRPr="00403343">
        <w:rPr>
          <w:lang w:val="fr-CH"/>
        </w:rPr>
        <w:t>importance des technologies de l</w:t>
      </w:r>
      <w:r w:rsidR="00487451">
        <w:rPr>
          <w:lang w:val="fr-CH"/>
        </w:rPr>
        <w:t>'</w:t>
      </w:r>
      <w:r w:rsidRPr="00403343">
        <w:rPr>
          <w:lang w:val="fr-CH"/>
        </w:rPr>
        <w:t>information et de la communication (TIC) pour le développement économique</w:t>
      </w:r>
      <w:r w:rsidR="00A27C04">
        <w:rPr>
          <w:lang w:val="fr-CH"/>
        </w:rPr>
        <w:t>,</w:t>
      </w:r>
      <w:r w:rsidR="006374DF">
        <w:rPr>
          <w:lang w:val="fr-CH"/>
        </w:rPr>
        <w:t xml:space="preserve"> industriel </w:t>
      </w:r>
      <w:r>
        <w:rPr>
          <w:lang w:val="fr-CH"/>
        </w:rPr>
        <w:t xml:space="preserve">et social des pays est indiscutable. </w:t>
      </w:r>
      <w:r w:rsidRPr="00403343">
        <w:rPr>
          <w:lang w:val="fr-CH"/>
        </w:rPr>
        <w:t xml:space="preserve">Ces technologies sont un élément essentiel du nouveau modèle économique </w:t>
      </w:r>
      <w:r>
        <w:rPr>
          <w:lang w:val="fr-CH"/>
        </w:rPr>
        <w:t>qui s</w:t>
      </w:r>
      <w:r w:rsidR="00487451">
        <w:rPr>
          <w:lang w:val="fr-CH"/>
        </w:rPr>
        <w:t>'</w:t>
      </w:r>
      <w:r>
        <w:rPr>
          <w:lang w:val="fr-CH"/>
        </w:rPr>
        <w:t>appuie largement sur la société du savoir et de l</w:t>
      </w:r>
      <w:r w:rsidR="00487451">
        <w:rPr>
          <w:lang w:val="fr-CH"/>
        </w:rPr>
        <w:t>'</w:t>
      </w:r>
      <w:r>
        <w:rPr>
          <w:lang w:val="fr-CH"/>
        </w:rPr>
        <w:t>information.</w:t>
      </w:r>
      <w:bookmarkEnd w:id="253"/>
    </w:p>
    <w:p w:rsidR="00184EA1" w:rsidRPr="00403343" w:rsidRDefault="00403343" w:rsidP="00620BB5">
      <w:pPr>
        <w:rPr>
          <w:lang w:val="fr-CH"/>
        </w:rPr>
      </w:pPr>
      <w:bookmarkStart w:id="254" w:name="lt_pId698"/>
      <w:r w:rsidRPr="00403343">
        <w:rPr>
          <w:lang w:val="fr-CH"/>
        </w:rPr>
        <w:t xml:space="preserve">Les TIC </w:t>
      </w:r>
      <w:r>
        <w:rPr>
          <w:lang w:val="fr-CH"/>
        </w:rPr>
        <w:t xml:space="preserve">contribuent directement au bien-être des personnes et à leur intégration dans la société. </w:t>
      </w:r>
      <w:r w:rsidRPr="00403343">
        <w:rPr>
          <w:lang w:val="fr-CH"/>
        </w:rPr>
        <w:t>L</w:t>
      </w:r>
      <w:r w:rsidR="00487451">
        <w:rPr>
          <w:lang w:val="fr-CH"/>
        </w:rPr>
        <w:t>'</w:t>
      </w:r>
      <w:r w:rsidRPr="00403343">
        <w:rPr>
          <w:lang w:val="fr-CH"/>
        </w:rPr>
        <w:t xml:space="preserve">accès limité à ces technologies et leur utilisation non uniforme </w:t>
      </w:r>
      <w:r>
        <w:rPr>
          <w:lang w:val="fr-CH"/>
        </w:rPr>
        <w:t>se traduisent par une stratification sociale basée sur l</w:t>
      </w:r>
      <w:r w:rsidR="00487451">
        <w:rPr>
          <w:lang w:val="fr-CH"/>
        </w:rPr>
        <w:t>'</w:t>
      </w:r>
      <w:r>
        <w:rPr>
          <w:lang w:val="fr-CH"/>
        </w:rPr>
        <w:t>accès à l</w:t>
      </w:r>
      <w:r w:rsidR="00487451">
        <w:rPr>
          <w:lang w:val="fr-CH"/>
        </w:rPr>
        <w:t>'</w:t>
      </w:r>
      <w:r>
        <w:rPr>
          <w:lang w:val="fr-CH"/>
        </w:rPr>
        <w:t>information</w:t>
      </w:r>
      <w:bookmarkStart w:id="255" w:name="lt_pId699"/>
      <w:bookmarkEnd w:id="254"/>
      <w:r w:rsidR="00184EA1" w:rsidRPr="00403343">
        <w:rPr>
          <w:lang w:val="fr-CH"/>
        </w:rPr>
        <w:t>.</w:t>
      </w:r>
      <w:bookmarkEnd w:id="255"/>
    </w:p>
    <w:p w:rsidR="00CF6616" w:rsidRPr="00403343" w:rsidRDefault="00403343" w:rsidP="00620BB5">
      <w:pPr>
        <w:rPr>
          <w:lang w:val="fr-CH"/>
        </w:rPr>
      </w:pPr>
      <w:bookmarkStart w:id="256" w:name="lt_pId700"/>
      <w:r w:rsidRPr="00403343">
        <w:rPr>
          <w:lang w:val="fr-CH"/>
        </w:rPr>
        <w:t xml:space="preserve">Au cours des dernières années, le secteur des TIC </w:t>
      </w:r>
      <w:r>
        <w:rPr>
          <w:lang w:val="fr-CH"/>
        </w:rPr>
        <w:t>a connu un développement rapide. Il s</w:t>
      </w:r>
      <w:r w:rsidR="00487451">
        <w:rPr>
          <w:lang w:val="fr-CH"/>
        </w:rPr>
        <w:t>'</w:t>
      </w:r>
      <w:r>
        <w:rPr>
          <w:lang w:val="fr-CH"/>
        </w:rPr>
        <w:t>en est suivi une croissance soutenue de la production et de la vente à l</w:t>
      </w:r>
      <w:r w:rsidR="00487451">
        <w:rPr>
          <w:lang w:val="fr-CH"/>
        </w:rPr>
        <w:t>'</w:t>
      </w:r>
      <w:r>
        <w:rPr>
          <w:lang w:val="fr-CH"/>
        </w:rPr>
        <w:t>échelle mondiale d</w:t>
      </w:r>
      <w:r w:rsidR="00487451">
        <w:rPr>
          <w:lang w:val="fr-CH"/>
        </w:rPr>
        <w:t>'</w:t>
      </w:r>
      <w:r>
        <w:rPr>
          <w:lang w:val="fr-CH"/>
        </w:rPr>
        <w:t xml:space="preserve">équipements électriques et </w:t>
      </w:r>
      <w:bookmarkStart w:id="257" w:name="lt_pId701"/>
      <w:bookmarkEnd w:id="256"/>
      <w:r>
        <w:rPr>
          <w:lang w:val="fr-CH"/>
        </w:rPr>
        <w:t xml:space="preserve">électroniques </w:t>
      </w:r>
      <w:r w:rsidR="00184EA1" w:rsidRPr="00403343">
        <w:rPr>
          <w:lang w:val="fr-CH"/>
        </w:rPr>
        <w:t xml:space="preserve">(EEE), </w:t>
      </w:r>
      <w:r>
        <w:rPr>
          <w:lang w:val="fr-CH"/>
        </w:rPr>
        <w:t xml:space="preserve">en particulier </w:t>
      </w:r>
      <w:r w:rsidR="006374DF">
        <w:rPr>
          <w:lang w:val="fr-CH"/>
        </w:rPr>
        <w:t xml:space="preserve">les équipements utilisant les TIC, </w:t>
      </w:r>
      <w:r>
        <w:rPr>
          <w:lang w:val="fr-CH"/>
        </w:rPr>
        <w:t>ordinateurs, impr</w:t>
      </w:r>
      <w:r w:rsidR="00E64F78">
        <w:rPr>
          <w:lang w:val="fr-CH"/>
        </w:rPr>
        <w:t>imantes, téléphones mobiles</w:t>
      </w:r>
      <w:r>
        <w:rPr>
          <w:lang w:val="fr-CH"/>
        </w:rPr>
        <w:t xml:space="preserve">, </w:t>
      </w:r>
      <w:r w:rsidR="00E64F78">
        <w:rPr>
          <w:lang w:val="fr-CH"/>
        </w:rPr>
        <w:t>téléphones</w:t>
      </w:r>
      <w:r>
        <w:rPr>
          <w:lang w:val="fr-CH"/>
        </w:rPr>
        <w:t xml:space="preserve"> fixes et tablettes. L</w:t>
      </w:r>
      <w:r w:rsidR="006374DF">
        <w:rPr>
          <w:lang w:val="fr-CH"/>
        </w:rPr>
        <w:t>'augmentation de l</w:t>
      </w:r>
      <w:r>
        <w:rPr>
          <w:lang w:val="fr-CH"/>
        </w:rPr>
        <w:t xml:space="preserve">a demande </w:t>
      </w:r>
      <w:r w:rsidR="006374DF">
        <w:rPr>
          <w:lang w:val="fr-CH"/>
        </w:rPr>
        <w:t xml:space="preserve">en ce qui concerne les </w:t>
      </w:r>
      <w:r w:rsidR="00E64F78">
        <w:rPr>
          <w:lang w:val="fr-CH"/>
        </w:rPr>
        <w:t>équipements</w:t>
      </w:r>
      <w:r>
        <w:rPr>
          <w:lang w:val="fr-CH"/>
        </w:rPr>
        <w:t xml:space="preserve"> </w:t>
      </w:r>
      <w:bookmarkStart w:id="258" w:name="lt_pId702"/>
      <w:bookmarkEnd w:id="257"/>
      <w:r>
        <w:rPr>
          <w:lang w:val="fr-CH"/>
        </w:rPr>
        <w:t xml:space="preserve">IEEE </w:t>
      </w:r>
      <w:r w:rsidR="006374DF">
        <w:rPr>
          <w:lang w:val="fr-CH"/>
        </w:rPr>
        <w:t xml:space="preserve">se traduit </w:t>
      </w:r>
      <w:r>
        <w:rPr>
          <w:lang w:val="fr-CH"/>
        </w:rPr>
        <w:t>aussi tou</w:t>
      </w:r>
      <w:r w:rsidR="00C10290">
        <w:rPr>
          <w:lang w:val="fr-CH"/>
        </w:rPr>
        <w:t xml:space="preserve">tefois </w:t>
      </w:r>
      <w:r w:rsidR="006374DF">
        <w:rPr>
          <w:lang w:val="fr-CH"/>
        </w:rPr>
        <w:t>par une augmentation des déchets</w:t>
      </w:r>
      <w:r w:rsidR="00184EA1" w:rsidRPr="00403343">
        <w:rPr>
          <w:lang w:val="fr-CH"/>
        </w:rPr>
        <w:t>.</w:t>
      </w:r>
      <w:bookmarkEnd w:id="258"/>
    </w:p>
    <w:p w:rsidR="00CF6616" w:rsidRPr="00C41FE6" w:rsidRDefault="00C41FE6" w:rsidP="00620BB5">
      <w:pPr>
        <w:rPr>
          <w:lang w:val="fr-CH"/>
        </w:rPr>
      </w:pPr>
      <w:r>
        <w:rPr>
          <w:lang w:val="fr-CH" w:eastAsia="pt-BR"/>
        </w:rPr>
        <w:t xml:space="preserve">Avec l'introduction </w:t>
      </w:r>
      <w:r w:rsidR="006374DF">
        <w:rPr>
          <w:lang w:val="fr-CH" w:eastAsia="pt-BR"/>
        </w:rPr>
        <w:t xml:space="preserve">des aspects liés à la sécurité et à l'environnement </w:t>
      </w:r>
      <w:r w:rsidR="00E97DAD">
        <w:rPr>
          <w:lang w:val="fr-CH" w:eastAsia="pt-BR"/>
        </w:rPr>
        <w:t xml:space="preserve">et de la notion </w:t>
      </w:r>
      <w:r>
        <w:rPr>
          <w:lang w:val="fr-CH" w:eastAsia="pt-BR"/>
        </w:rPr>
        <w:t>de durabilité environnement</w:t>
      </w:r>
      <w:r w:rsidR="00E97DAD">
        <w:rPr>
          <w:lang w:val="fr-CH" w:eastAsia="pt-BR"/>
        </w:rPr>
        <w:t>ale,</w:t>
      </w:r>
      <w:r>
        <w:rPr>
          <w:lang w:val="fr-CH" w:eastAsia="pt-BR"/>
        </w:rPr>
        <w:t xml:space="preserve"> </w:t>
      </w:r>
      <w:r w:rsidR="00E97DAD">
        <w:rPr>
          <w:lang w:val="fr-CH" w:eastAsia="pt-BR"/>
        </w:rPr>
        <w:t>les</w:t>
      </w:r>
      <w:r>
        <w:rPr>
          <w:lang w:val="fr-CH" w:eastAsia="pt-BR"/>
        </w:rPr>
        <w:t xml:space="preserve"> normes </w:t>
      </w:r>
      <w:r w:rsidR="00E97DAD">
        <w:rPr>
          <w:lang w:val="fr-CH" w:eastAsia="pt-BR"/>
        </w:rPr>
        <w:t>relatives au</w:t>
      </w:r>
      <w:r>
        <w:rPr>
          <w:lang w:val="fr-CH" w:eastAsia="pt-BR"/>
        </w:rPr>
        <w:t xml:space="preserve"> secteur des </w:t>
      </w:r>
      <w:r w:rsidR="00E97DAD">
        <w:rPr>
          <w:lang w:val="fr-CH" w:eastAsia="pt-BR"/>
        </w:rPr>
        <w:t xml:space="preserve">TIC </w:t>
      </w:r>
      <w:r>
        <w:rPr>
          <w:lang w:val="fr-CH" w:eastAsia="pt-BR"/>
        </w:rPr>
        <w:t>sont de plus en plus important</w:t>
      </w:r>
      <w:r w:rsidR="00E97DAD">
        <w:rPr>
          <w:lang w:val="fr-CH" w:eastAsia="pt-BR"/>
        </w:rPr>
        <w:t>e</w:t>
      </w:r>
      <w:r>
        <w:rPr>
          <w:lang w:val="fr-CH" w:eastAsia="pt-BR"/>
        </w:rPr>
        <w:t>s</w:t>
      </w:r>
      <w:r w:rsidRPr="006E1B4E">
        <w:rPr>
          <w:iCs/>
          <w:szCs w:val="24"/>
          <w:lang w:val="fr-CH" w:eastAsia="pt-BR"/>
        </w:rPr>
        <w:t>.</w:t>
      </w:r>
    </w:p>
    <w:p w:rsidR="00CF6616" w:rsidRPr="00C41FE6" w:rsidRDefault="00C41FE6" w:rsidP="00620BB5">
      <w:pPr>
        <w:rPr>
          <w:lang w:val="fr-CH"/>
        </w:rPr>
      </w:pPr>
      <w:r w:rsidRPr="006E1B4E">
        <w:rPr>
          <w:szCs w:val="24"/>
          <w:lang w:val="fr-CH" w:eastAsia="pt-BR"/>
        </w:rPr>
        <w:t xml:space="preserve">La durabilité de l'environnement peut être définie comme </w:t>
      </w:r>
      <w:r w:rsidR="00E97DAD">
        <w:rPr>
          <w:szCs w:val="24"/>
          <w:lang w:val="fr-CH" w:eastAsia="pt-BR"/>
        </w:rPr>
        <w:t xml:space="preserve">étant la capacité à préserver </w:t>
      </w:r>
      <w:r w:rsidRPr="006E1B4E">
        <w:rPr>
          <w:szCs w:val="24"/>
          <w:lang w:val="fr-CH"/>
        </w:rPr>
        <w:t xml:space="preserve">les qualités </w:t>
      </w:r>
      <w:r w:rsidR="00E97DAD">
        <w:rPr>
          <w:szCs w:val="24"/>
          <w:lang w:val="fr-CH"/>
        </w:rPr>
        <w:t xml:space="preserve">importantes pour </w:t>
      </w:r>
      <w:r w:rsidRPr="006E1B4E">
        <w:rPr>
          <w:szCs w:val="24"/>
          <w:lang w:val="fr-CH" w:eastAsia="pt-BR"/>
        </w:rPr>
        <w:t>l'environnement physique</w:t>
      </w:r>
      <w:r>
        <w:rPr>
          <w:szCs w:val="24"/>
          <w:lang w:val="fr-CH" w:eastAsia="pt-BR"/>
        </w:rPr>
        <w:t xml:space="preserve"> </w:t>
      </w:r>
      <w:r w:rsidR="00E97DAD">
        <w:rPr>
          <w:szCs w:val="24"/>
          <w:lang w:val="fr-CH" w:eastAsia="pt-BR"/>
        </w:rPr>
        <w:t xml:space="preserve">en appliquant </w:t>
      </w:r>
      <w:r>
        <w:rPr>
          <w:szCs w:val="24"/>
          <w:lang w:val="fr-CH" w:eastAsia="pt-BR"/>
        </w:rPr>
        <w:t>de</w:t>
      </w:r>
      <w:r w:rsidR="00E97DAD">
        <w:rPr>
          <w:szCs w:val="24"/>
          <w:lang w:val="fr-CH" w:eastAsia="pt-BR"/>
        </w:rPr>
        <w:t>s</w:t>
      </w:r>
      <w:r>
        <w:rPr>
          <w:szCs w:val="24"/>
          <w:lang w:val="fr-CH" w:eastAsia="pt-BR"/>
        </w:rPr>
        <w:t xml:space="preserve"> principes d'écoconception, </w:t>
      </w:r>
      <w:r w:rsidR="00E97DAD">
        <w:rPr>
          <w:szCs w:val="24"/>
          <w:lang w:val="fr-CH" w:eastAsia="pt-BR"/>
        </w:rPr>
        <w:t xml:space="preserve">en utilisant de façon </w:t>
      </w:r>
      <w:r>
        <w:rPr>
          <w:szCs w:val="24"/>
          <w:lang w:val="fr-CH" w:eastAsia="pt-BR"/>
        </w:rPr>
        <w:t xml:space="preserve">efficace </w:t>
      </w:r>
      <w:r w:rsidR="00E97DAD">
        <w:rPr>
          <w:szCs w:val="24"/>
          <w:lang w:val="fr-CH" w:eastAsia="pt-BR"/>
        </w:rPr>
        <w:t>l</w:t>
      </w:r>
      <w:r>
        <w:rPr>
          <w:szCs w:val="24"/>
          <w:lang w:val="fr-CH" w:eastAsia="pt-BR"/>
        </w:rPr>
        <w:t>es ressources non renouvelables</w:t>
      </w:r>
      <w:r w:rsidR="00E97DAD">
        <w:rPr>
          <w:szCs w:val="24"/>
          <w:lang w:val="fr-CH" w:eastAsia="pt-BR"/>
        </w:rPr>
        <w:t xml:space="preserve">, en procédant à un recyclage et un usage efficaces et respectueux de l'environnement </w:t>
      </w:r>
      <w:r>
        <w:rPr>
          <w:szCs w:val="24"/>
          <w:lang w:val="fr-CH" w:eastAsia="pt-BR"/>
        </w:rPr>
        <w:t>de</w:t>
      </w:r>
      <w:r w:rsidR="00E97DAD">
        <w:rPr>
          <w:szCs w:val="24"/>
          <w:lang w:val="fr-CH" w:eastAsia="pt-BR"/>
        </w:rPr>
        <w:t>s</w:t>
      </w:r>
      <w:r>
        <w:rPr>
          <w:szCs w:val="24"/>
          <w:lang w:val="fr-CH" w:eastAsia="pt-BR"/>
        </w:rPr>
        <w:t xml:space="preserve"> ressources renouvelables</w:t>
      </w:r>
      <w:r w:rsidR="00E97DAD">
        <w:rPr>
          <w:szCs w:val="24"/>
          <w:lang w:val="fr-CH" w:eastAsia="pt-BR"/>
        </w:rPr>
        <w:t>, compte tenu de la notion d'économie circulaire</w:t>
      </w:r>
      <w:r w:rsidRPr="006E1B4E">
        <w:rPr>
          <w:color w:val="000000"/>
          <w:szCs w:val="24"/>
          <w:lang w:val="fr-CH" w:eastAsia="en-GB"/>
        </w:rPr>
        <w:t>.</w:t>
      </w:r>
    </w:p>
    <w:p w:rsidR="00CF6616" w:rsidRPr="00C41FE6" w:rsidRDefault="00C41FE6" w:rsidP="00620BB5">
      <w:pPr>
        <w:rPr>
          <w:lang w:val="fr-CH"/>
        </w:rPr>
      </w:pPr>
      <w:r w:rsidRPr="006E1B4E">
        <w:rPr>
          <w:iCs/>
          <w:szCs w:val="24"/>
          <w:lang w:val="fr-CH"/>
        </w:rPr>
        <w:t xml:space="preserve">Les TIC sont plus que jamais appelées à jouer un rôle déterminant dans </w:t>
      </w:r>
      <w:r w:rsidR="00E97DAD">
        <w:rPr>
          <w:iCs/>
          <w:szCs w:val="24"/>
          <w:lang w:val="fr-CH"/>
        </w:rPr>
        <w:t xml:space="preserve">la solution des problèmes liés à </w:t>
      </w:r>
      <w:r w:rsidRPr="006E1B4E">
        <w:rPr>
          <w:iCs/>
          <w:szCs w:val="24"/>
          <w:lang w:val="fr-CH"/>
        </w:rPr>
        <w:t xml:space="preserve">l'environnement </w:t>
      </w:r>
      <w:r w:rsidR="00E97DAD">
        <w:rPr>
          <w:iCs/>
          <w:szCs w:val="24"/>
          <w:lang w:val="fr-CH"/>
        </w:rPr>
        <w:t xml:space="preserve">dans le monde, dans la mesure où ces technologies peuvent réduire les </w:t>
      </w:r>
      <w:r w:rsidRPr="006E1B4E">
        <w:rPr>
          <w:iCs/>
          <w:szCs w:val="24"/>
          <w:lang w:val="fr-CH"/>
        </w:rPr>
        <w:t>contraintes qui pèsent sur l'environnement et contribu</w:t>
      </w:r>
      <w:r w:rsidR="00E97DAD">
        <w:rPr>
          <w:iCs/>
          <w:szCs w:val="24"/>
          <w:lang w:val="fr-CH"/>
        </w:rPr>
        <w:t>er</w:t>
      </w:r>
      <w:r w:rsidRPr="006E1B4E">
        <w:rPr>
          <w:iCs/>
          <w:szCs w:val="24"/>
          <w:lang w:val="fr-CH"/>
        </w:rPr>
        <w:t xml:space="preserve"> à </w:t>
      </w:r>
      <w:r w:rsidR="00E97DAD">
        <w:rPr>
          <w:iCs/>
          <w:szCs w:val="24"/>
          <w:lang w:val="fr-CH"/>
        </w:rPr>
        <w:t>atténuer</w:t>
      </w:r>
      <w:r w:rsidRPr="006E1B4E">
        <w:rPr>
          <w:iCs/>
          <w:szCs w:val="24"/>
          <w:lang w:val="fr-CH"/>
        </w:rPr>
        <w:t xml:space="preserve"> l'épuisement des ressources</w:t>
      </w:r>
      <w:r w:rsidR="00C10290">
        <w:rPr>
          <w:iCs/>
          <w:szCs w:val="24"/>
          <w:lang w:val="fr-CH"/>
        </w:rPr>
        <w:t>.</w:t>
      </w:r>
    </w:p>
    <w:p w:rsidR="00CF6616" w:rsidRPr="00403343" w:rsidRDefault="00403343" w:rsidP="00620BB5">
      <w:pPr>
        <w:rPr>
          <w:lang w:val="fr-CH"/>
        </w:rPr>
      </w:pPr>
      <w:bookmarkStart w:id="259" w:name="lt_pId706"/>
      <w:r w:rsidRPr="00403343">
        <w:rPr>
          <w:lang w:val="fr-CH"/>
        </w:rPr>
        <w:t>L</w:t>
      </w:r>
      <w:r>
        <w:rPr>
          <w:lang w:val="fr-CH"/>
        </w:rPr>
        <w:t>e</w:t>
      </w:r>
      <w:r w:rsidRPr="00403343">
        <w:rPr>
          <w:lang w:val="fr-CH"/>
        </w:rPr>
        <w:t xml:space="preserve"> recyclage des équipements TIC réduit la toxicité </w:t>
      </w:r>
      <w:r>
        <w:rPr>
          <w:lang w:val="fr-CH"/>
        </w:rPr>
        <w:t xml:space="preserve">tout au long </w:t>
      </w:r>
      <w:r w:rsidR="00E97DAD">
        <w:rPr>
          <w:lang w:val="fr-CH"/>
        </w:rPr>
        <w:t>du</w:t>
      </w:r>
      <w:r>
        <w:rPr>
          <w:lang w:val="fr-CH"/>
        </w:rPr>
        <w:t xml:space="preserve"> cycle de vie </w:t>
      </w:r>
      <w:r w:rsidR="00E97DAD" w:rsidRPr="00403343">
        <w:rPr>
          <w:lang w:val="fr-CH"/>
        </w:rPr>
        <w:t>de ces équipe</w:t>
      </w:r>
      <w:r w:rsidR="00E97DAD">
        <w:rPr>
          <w:lang w:val="fr-CH"/>
        </w:rPr>
        <w:t xml:space="preserve">ments </w:t>
      </w:r>
      <w:r>
        <w:rPr>
          <w:lang w:val="fr-CH"/>
        </w:rPr>
        <w:t>ainsi que les émissions de gaz à effet de serre</w:t>
      </w:r>
      <w:r w:rsidR="00C41FE6" w:rsidRPr="00403343">
        <w:rPr>
          <w:lang w:val="fr-CH"/>
        </w:rPr>
        <w:t xml:space="preserve"> (GHG).</w:t>
      </w:r>
      <w:bookmarkEnd w:id="259"/>
      <w:r w:rsidRPr="00403343">
        <w:rPr>
          <w:lang w:val="fr-CH"/>
        </w:rPr>
        <w:t xml:space="preserve"> Il permet de récupérer des quantités considérables de métaux rares</w:t>
      </w:r>
      <w:r>
        <w:rPr>
          <w:lang w:val="fr-CH"/>
        </w:rPr>
        <w:t>, ce qui</w:t>
      </w:r>
      <w:r w:rsidR="00E97DAD">
        <w:rPr>
          <w:lang w:val="fr-CH"/>
        </w:rPr>
        <w:t xml:space="preserve"> réduit</w:t>
      </w:r>
      <w:r>
        <w:rPr>
          <w:lang w:val="fr-CH"/>
        </w:rPr>
        <w:t xml:space="preserve"> la nécessité de l</w:t>
      </w:r>
      <w:r w:rsidR="00487451">
        <w:rPr>
          <w:lang w:val="fr-CH"/>
        </w:rPr>
        <w:t>'</w:t>
      </w:r>
      <w:r>
        <w:rPr>
          <w:lang w:val="fr-CH"/>
        </w:rPr>
        <w:t>extraction</w:t>
      </w:r>
      <w:r w:rsidR="00E97DAD">
        <w:rPr>
          <w:lang w:val="fr-CH"/>
        </w:rPr>
        <w:t xml:space="preserve"> minière</w:t>
      </w:r>
      <w:r w:rsidR="00C10290">
        <w:rPr>
          <w:lang w:val="fr-CH"/>
        </w:rPr>
        <w:t>.</w:t>
      </w:r>
    </w:p>
    <w:p w:rsidR="00CF6616" w:rsidRPr="00C41FE6" w:rsidRDefault="00E97DAD" w:rsidP="00620BB5">
      <w:pPr>
        <w:rPr>
          <w:lang w:val="fr-CH"/>
        </w:rPr>
      </w:pPr>
      <w:r>
        <w:rPr>
          <w:szCs w:val="24"/>
          <w:lang w:val="fr-CH" w:eastAsia="pt-BR"/>
        </w:rPr>
        <w:t>Non seulement l</w:t>
      </w:r>
      <w:r w:rsidR="00C41FE6">
        <w:rPr>
          <w:szCs w:val="24"/>
          <w:lang w:val="fr-CH" w:eastAsia="pt-BR"/>
        </w:rPr>
        <w:t xml:space="preserve">es matériaux et </w:t>
      </w:r>
      <w:r>
        <w:rPr>
          <w:szCs w:val="24"/>
          <w:lang w:val="fr-CH" w:eastAsia="pt-BR"/>
        </w:rPr>
        <w:t>l</w:t>
      </w:r>
      <w:r w:rsidR="00C41FE6">
        <w:rPr>
          <w:szCs w:val="24"/>
          <w:lang w:val="fr-CH" w:eastAsia="pt-BR"/>
        </w:rPr>
        <w:t>es équipements</w:t>
      </w:r>
      <w:r w:rsidR="00C41FE6" w:rsidRPr="00E912DE">
        <w:rPr>
          <w:szCs w:val="24"/>
          <w:lang w:val="fr-CH" w:eastAsia="pt-BR"/>
        </w:rPr>
        <w:t xml:space="preserve">, </w:t>
      </w:r>
      <w:r>
        <w:rPr>
          <w:szCs w:val="24"/>
          <w:lang w:val="fr-CH" w:eastAsia="pt-BR"/>
        </w:rPr>
        <w:t xml:space="preserve">mais aussi </w:t>
      </w:r>
      <w:r w:rsidR="00C41FE6">
        <w:rPr>
          <w:szCs w:val="24"/>
          <w:lang w:val="fr-CH" w:eastAsia="pt-BR"/>
        </w:rPr>
        <w:t>les processus de mise en place</w:t>
      </w:r>
      <w:r w:rsidR="00C41FE6" w:rsidRPr="00E912DE">
        <w:rPr>
          <w:szCs w:val="24"/>
          <w:lang w:val="fr-CH" w:eastAsia="pt-BR"/>
        </w:rPr>
        <w:t xml:space="preserve"> </w:t>
      </w:r>
      <w:r w:rsidR="00C41FE6">
        <w:rPr>
          <w:szCs w:val="24"/>
          <w:lang w:val="fr-CH" w:eastAsia="pt-BR"/>
        </w:rPr>
        <w:t>et d'exploitation associés peuvent avoir une incidence sur l'</w:t>
      </w:r>
      <w:r w:rsidR="00C41FE6" w:rsidRPr="00E912DE">
        <w:rPr>
          <w:szCs w:val="24"/>
          <w:lang w:val="fr-CH" w:eastAsia="pt-BR"/>
        </w:rPr>
        <w:t>environ</w:t>
      </w:r>
      <w:r w:rsidR="00C41FE6">
        <w:rPr>
          <w:szCs w:val="24"/>
          <w:lang w:val="fr-CH" w:eastAsia="pt-BR"/>
        </w:rPr>
        <w:t>ne</w:t>
      </w:r>
      <w:r w:rsidR="00C41FE6" w:rsidRPr="00E912DE">
        <w:rPr>
          <w:szCs w:val="24"/>
          <w:lang w:val="fr-CH" w:eastAsia="pt-BR"/>
        </w:rPr>
        <w:t xml:space="preserve">ment. </w:t>
      </w:r>
      <w:r w:rsidR="00C41FE6">
        <w:rPr>
          <w:szCs w:val="24"/>
          <w:lang w:val="fr-CH" w:eastAsia="pt-BR"/>
        </w:rPr>
        <w:t xml:space="preserve">Il faut donc aussi étudier </w:t>
      </w:r>
      <w:r>
        <w:rPr>
          <w:szCs w:val="24"/>
          <w:lang w:val="fr-CH" w:eastAsia="pt-BR"/>
        </w:rPr>
        <w:t xml:space="preserve">s'il est possible de limiter </w:t>
      </w:r>
      <w:r w:rsidR="00C41FE6">
        <w:rPr>
          <w:szCs w:val="24"/>
          <w:lang w:val="fr-CH" w:eastAsia="pt-BR"/>
        </w:rPr>
        <w:t xml:space="preserve">ces </w:t>
      </w:r>
      <w:r w:rsidR="00C41FE6" w:rsidRPr="00E912DE">
        <w:rPr>
          <w:szCs w:val="24"/>
          <w:lang w:val="fr-CH" w:eastAsia="pt-BR"/>
        </w:rPr>
        <w:t xml:space="preserve">sources </w:t>
      </w:r>
      <w:r w:rsidR="00C41FE6">
        <w:rPr>
          <w:szCs w:val="24"/>
          <w:lang w:val="fr-CH" w:eastAsia="pt-BR"/>
        </w:rPr>
        <w:t xml:space="preserve">de </w:t>
      </w:r>
      <w:r>
        <w:rPr>
          <w:szCs w:val="24"/>
          <w:lang w:val="fr-CH" w:eastAsia="pt-BR"/>
        </w:rPr>
        <w:t>nuisance à l'</w:t>
      </w:r>
      <w:r w:rsidR="00C41FE6">
        <w:rPr>
          <w:szCs w:val="24"/>
          <w:lang w:val="fr-CH" w:eastAsia="pt-BR"/>
        </w:rPr>
        <w:t>environnement</w:t>
      </w:r>
      <w:r w:rsidR="00C41FE6" w:rsidRPr="006E1B4E">
        <w:rPr>
          <w:color w:val="000000"/>
          <w:szCs w:val="24"/>
          <w:lang w:val="fr-CH" w:eastAsia="en-GB"/>
        </w:rPr>
        <w:t>.</w:t>
      </w:r>
    </w:p>
    <w:p w:rsidR="00CF6616" w:rsidRPr="00487451" w:rsidRDefault="00403343" w:rsidP="00620BB5">
      <w:pPr>
        <w:rPr>
          <w:lang w:val="fr-CH"/>
        </w:rPr>
      </w:pPr>
      <w:bookmarkStart w:id="260" w:name="lt_pId710"/>
      <w:r w:rsidRPr="00403343">
        <w:rPr>
          <w:lang w:val="fr-CH"/>
        </w:rPr>
        <w:t xml:space="preserve">Dans le même temps, les TIC jouent un rôle dans la dématérialisation </w:t>
      </w:r>
      <w:r>
        <w:rPr>
          <w:lang w:val="fr-CH"/>
        </w:rPr>
        <w:t>et</w:t>
      </w:r>
      <w:r w:rsidR="00E97DAD">
        <w:rPr>
          <w:lang w:val="fr-CH"/>
        </w:rPr>
        <w:t>,</w:t>
      </w:r>
      <w:r>
        <w:rPr>
          <w:lang w:val="fr-CH"/>
        </w:rPr>
        <w:t xml:space="preserve"> par conséquent</w:t>
      </w:r>
      <w:r w:rsidR="00E97DAD">
        <w:rPr>
          <w:lang w:val="fr-CH"/>
        </w:rPr>
        <w:t>,</w:t>
      </w:r>
      <w:r>
        <w:rPr>
          <w:lang w:val="fr-CH"/>
        </w:rPr>
        <w:t xml:space="preserve"> </w:t>
      </w:r>
      <w:r w:rsidR="00E97DAD">
        <w:rPr>
          <w:lang w:val="fr-CH"/>
        </w:rPr>
        <w:t xml:space="preserve">permettent de </w:t>
      </w:r>
      <w:r>
        <w:rPr>
          <w:lang w:val="fr-CH"/>
        </w:rPr>
        <w:t>rédui</w:t>
      </w:r>
      <w:r w:rsidR="00E97DAD">
        <w:rPr>
          <w:lang w:val="fr-CH"/>
        </w:rPr>
        <w:t>re le volume des déchets</w:t>
      </w:r>
      <w:r>
        <w:rPr>
          <w:lang w:val="fr-CH"/>
        </w:rPr>
        <w:t xml:space="preserve">. </w:t>
      </w:r>
      <w:r w:rsidRPr="00403343">
        <w:rPr>
          <w:lang w:val="fr-CH"/>
        </w:rPr>
        <w:t>En outre, les équipements d</w:t>
      </w:r>
      <w:r w:rsidR="00487451">
        <w:rPr>
          <w:lang w:val="fr-CH"/>
        </w:rPr>
        <w:t>'</w:t>
      </w:r>
      <w:r w:rsidRPr="00403343">
        <w:rPr>
          <w:lang w:val="fr-CH"/>
        </w:rPr>
        <w:t xml:space="preserve">utilisateur final TIC évoluent déjà très rapidement </w:t>
      </w:r>
      <w:r>
        <w:rPr>
          <w:lang w:val="fr-CH"/>
        </w:rPr>
        <w:t xml:space="preserve">et les ordinateurs de bureau </w:t>
      </w:r>
      <w:r w:rsidR="00E97DAD">
        <w:rPr>
          <w:lang w:val="fr-CH"/>
        </w:rPr>
        <w:t xml:space="preserve">cèdent la place aux </w:t>
      </w:r>
      <w:r>
        <w:rPr>
          <w:lang w:val="fr-CH"/>
        </w:rPr>
        <w:t xml:space="preserve">ordinateurs portables ou </w:t>
      </w:r>
      <w:r w:rsidR="00E97DAD">
        <w:rPr>
          <w:lang w:val="fr-CH"/>
        </w:rPr>
        <w:t>aux</w:t>
      </w:r>
      <w:r>
        <w:rPr>
          <w:lang w:val="fr-CH"/>
        </w:rPr>
        <w:t xml:space="preserve"> tablettes, ce qui aura </w:t>
      </w:r>
      <w:r w:rsidR="00E97DAD">
        <w:rPr>
          <w:lang w:val="fr-CH"/>
        </w:rPr>
        <w:t xml:space="preserve">aussi </w:t>
      </w:r>
      <w:r>
        <w:rPr>
          <w:lang w:val="fr-CH"/>
        </w:rPr>
        <w:t>un effet sur les déchets d</w:t>
      </w:r>
      <w:r w:rsidR="00487451">
        <w:rPr>
          <w:lang w:val="fr-CH"/>
        </w:rPr>
        <w:t>'</w:t>
      </w:r>
      <w:r>
        <w:rPr>
          <w:lang w:val="fr-CH"/>
        </w:rPr>
        <w:t>équipements électriques et électroniques dans l</w:t>
      </w:r>
      <w:r w:rsidR="00487451">
        <w:rPr>
          <w:lang w:val="fr-CH"/>
        </w:rPr>
        <w:t>'</w:t>
      </w:r>
      <w:r>
        <w:rPr>
          <w:lang w:val="fr-CH"/>
        </w:rPr>
        <w:t>avenir</w:t>
      </w:r>
      <w:bookmarkEnd w:id="260"/>
      <w:r w:rsidR="00C10290">
        <w:rPr>
          <w:lang w:val="fr-CH"/>
        </w:rPr>
        <w:t>.</w:t>
      </w:r>
    </w:p>
    <w:p w:rsidR="00CF6616" w:rsidRPr="00C41FE6" w:rsidRDefault="00C41FE6" w:rsidP="00620BB5">
      <w:pPr>
        <w:rPr>
          <w:lang w:val="fr-CH"/>
        </w:rPr>
      </w:pPr>
      <w:r w:rsidRPr="006E1B4E">
        <w:rPr>
          <w:iCs/>
          <w:szCs w:val="24"/>
          <w:lang w:val="fr-CH"/>
        </w:rPr>
        <w:lastRenderedPageBreak/>
        <w:t xml:space="preserve">Il est </w:t>
      </w:r>
      <w:r w:rsidR="00403343">
        <w:rPr>
          <w:iCs/>
          <w:szCs w:val="24"/>
          <w:lang w:val="fr-CH"/>
        </w:rPr>
        <w:t xml:space="preserve">en outre </w:t>
      </w:r>
      <w:r w:rsidRPr="006E1B4E">
        <w:rPr>
          <w:iCs/>
          <w:szCs w:val="24"/>
          <w:lang w:val="fr-CH"/>
        </w:rPr>
        <w:t xml:space="preserve">important d'élaborer des </w:t>
      </w:r>
      <w:r w:rsidR="00D32716">
        <w:rPr>
          <w:iCs/>
          <w:szCs w:val="24"/>
          <w:lang w:val="fr-CH"/>
        </w:rPr>
        <w:t>exigences en matière d'</w:t>
      </w:r>
      <w:r w:rsidRPr="006E1B4E">
        <w:rPr>
          <w:iCs/>
          <w:szCs w:val="24"/>
          <w:lang w:val="fr-CH"/>
        </w:rPr>
        <w:t xml:space="preserve">environnement pour les équipements et </w:t>
      </w:r>
      <w:r w:rsidR="00A27C04">
        <w:rPr>
          <w:iCs/>
          <w:szCs w:val="24"/>
          <w:lang w:val="fr-CH"/>
        </w:rPr>
        <w:t xml:space="preserve">les </w:t>
      </w:r>
      <w:r w:rsidRPr="006E1B4E">
        <w:rPr>
          <w:iCs/>
          <w:szCs w:val="24"/>
          <w:lang w:val="fr-CH"/>
        </w:rPr>
        <w:t>installations</w:t>
      </w:r>
      <w:r>
        <w:rPr>
          <w:iCs/>
          <w:szCs w:val="24"/>
          <w:lang w:val="fr-CH"/>
        </w:rPr>
        <w:t>,</w:t>
      </w:r>
      <w:r w:rsidRPr="006E1B4E">
        <w:rPr>
          <w:iCs/>
          <w:szCs w:val="24"/>
          <w:lang w:val="fr-CH"/>
        </w:rPr>
        <w:t xml:space="preserve"> </w:t>
      </w:r>
      <w:r w:rsidR="00D32716">
        <w:rPr>
          <w:iCs/>
          <w:szCs w:val="24"/>
          <w:lang w:val="fr-CH"/>
        </w:rPr>
        <w:t xml:space="preserve">comme </w:t>
      </w:r>
      <w:r w:rsidRPr="006E1B4E">
        <w:rPr>
          <w:iCs/>
          <w:szCs w:val="24"/>
          <w:lang w:val="fr-CH"/>
        </w:rPr>
        <w:t>les téléphones mobiles et les routeurs, afin d'atténuer l'impact sur l'environnement.</w:t>
      </w:r>
      <w:r>
        <w:rPr>
          <w:iCs/>
          <w:szCs w:val="24"/>
          <w:lang w:val="fr-CH"/>
        </w:rPr>
        <w:t xml:space="preserve"> L'une des principales solutions en l'espèce consiste à appliquer des principes de conception qui utilisent moins de matière</w:t>
      </w:r>
      <w:r w:rsidR="00D32716">
        <w:rPr>
          <w:iCs/>
          <w:szCs w:val="24"/>
          <w:lang w:val="fr-CH"/>
        </w:rPr>
        <w:t>s</w:t>
      </w:r>
      <w:r>
        <w:rPr>
          <w:iCs/>
          <w:szCs w:val="24"/>
          <w:lang w:val="fr-CH"/>
        </w:rPr>
        <w:t xml:space="preserve"> ou d'énergie pour la fabrication et réduisent au minimum l'utilisation de matières dangereuses. Une autre méthode consiste à accroître la durée de vie des équipements TIC en </w:t>
      </w:r>
      <w:r w:rsidR="00D32716">
        <w:rPr>
          <w:iCs/>
          <w:szCs w:val="24"/>
          <w:lang w:val="fr-CH"/>
        </w:rPr>
        <w:t>amélior</w:t>
      </w:r>
      <w:r>
        <w:rPr>
          <w:iCs/>
          <w:szCs w:val="24"/>
          <w:lang w:val="fr-CH"/>
        </w:rPr>
        <w:t>ant le</w:t>
      </w:r>
      <w:r w:rsidR="00D32716">
        <w:rPr>
          <w:iCs/>
          <w:szCs w:val="24"/>
          <w:lang w:val="fr-CH"/>
        </w:rPr>
        <w:t>s</w:t>
      </w:r>
      <w:r>
        <w:rPr>
          <w:iCs/>
          <w:szCs w:val="24"/>
          <w:lang w:val="fr-CH"/>
        </w:rPr>
        <w:t xml:space="preserve"> matériel</w:t>
      </w:r>
      <w:r w:rsidR="00D32716">
        <w:rPr>
          <w:iCs/>
          <w:szCs w:val="24"/>
          <w:lang w:val="fr-CH"/>
        </w:rPr>
        <w:t>s</w:t>
      </w:r>
      <w:r>
        <w:rPr>
          <w:iCs/>
          <w:szCs w:val="24"/>
          <w:lang w:val="fr-CH"/>
        </w:rPr>
        <w:t xml:space="preserve"> </w:t>
      </w:r>
      <w:r w:rsidR="00D32716">
        <w:rPr>
          <w:iCs/>
          <w:szCs w:val="24"/>
          <w:lang w:val="fr-CH"/>
        </w:rPr>
        <w:t>et</w:t>
      </w:r>
      <w:r>
        <w:rPr>
          <w:iCs/>
          <w:szCs w:val="24"/>
          <w:lang w:val="fr-CH"/>
        </w:rPr>
        <w:t xml:space="preserve"> les logiciels.</w:t>
      </w:r>
      <w:r w:rsidRPr="006E1B4E">
        <w:rPr>
          <w:color w:val="000000"/>
          <w:szCs w:val="24"/>
          <w:lang w:val="fr-CH" w:eastAsia="en-GB"/>
        </w:rPr>
        <w:t xml:space="preserve"> </w:t>
      </w:r>
      <w:r w:rsidRPr="006E1B4E">
        <w:rPr>
          <w:iCs/>
          <w:szCs w:val="24"/>
          <w:lang w:val="fr-CH"/>
        </w:rPr>
        <w:t xml:space="preserve">Il est également important </w:t>
      </w:r>
      <w:r w:rsidR="00D32716">
        <w:rPr>
          <w:iCs/>
          <w:szCs w:val="24"/>
          <w:lang w:val="fr-CH"/>
        </w:rPr>
        <w:t>de penser au recyclage</w:t>
      </w:r>
      <w:r w:rsidRPr="006E1B4E">
        <w:rPr>
          <w:iCs/>
          <w:szCs w:val="24"/>
          <w:lang w:val="fr-CH"/>
        </w:rPr>
        <w:t xml:space="preserve"> à moindre coût et dans de bonnes conditions </w:t>
      </w:r>
      <w:r>
        <w:rPr>
          <w:iCs/>
          <w:szCs w:val="24"/>
          <w:lang w:val="fr-CH"/>
        </w:rPr>
        <w:t>de sécurité des équipements des </w:t>
      </w:r>
      <w:r w:rsidRPr="006E1B4E">
        <w:rPr>
          <w:iCs/>
          <w:szCs w:val="24"/>
          <w:lang w:val="fr-CH"/>
        </w:rPr>
        <w:t>TIC</w:t>
      </w:r>
      <w:r w:rsidR="00D32716">
        <w:rPr>
          <w:iCs/>
          <w:szCs w:val="24"/>
          <w:lang w:val="fr-CH"/>
        </w:rPr>
        <w:t xml:space="preserve"> (</w:t>
      </w:r>
      <w:r w:rsidRPr="007C7301">
        <w:rPr>
          <w:iCs/>
          <w:szCs w:val="24"/>
          <w:lang w:val="fr-CH"/>
        </w:rPr>
        <w:t>réutilisation</w:t>
      </w:r>
      <w:r w:rsidR="00D32716">
        <w:rPr>
          <w:iCs/>
          <w:szCs w:val="24"/>
          <w:lang w:val="fr-CH"/>
        </w:rPr>
        <w:t xml:space="preserve"> et </w:t>
      </w:r>
      <w:r w:rsidR="00B81A7F">
        <w:rPr>
          <w:iCs/>
          <w:szCs w:val="24"/>
          <w:lang w:val="fr-CH"/>
        </w:rPr>
        <w:t>redéploiement</w:t>
      </w:r>
      <w:r w:rsidR="00D32716">
        <w:rPr>
          <w:iCs/>
          <w:szCs w:val="24"/>
          <w:lang w:val="fr-CH"/>
        </w:rPr>
        <w:t>)</w:t>
      </w:r>
      <w:r w:rsidRPr="006E1B4E">
        <w:rPr>
          <w:color w:val="000000"/>
          <w:szCs w:val="24"/>
          <w:lang w:val="fr-CH" w:eastAsia="en-GB"/>
        </w:rPr>
        <w:t>.</w:t>
      </w:r>
    </w:p>
    <w:p w:rsidR="00C41FE6" w:rsidRPr="00403343" w:rsidRDefault="00403343" w:rsidP="00620BB5">
      <w:pPr>
        <w:rPr>
          <w:lang w:val="fr-CH"/>
        </w:rPr>
      </w:pPr>
      <w:bookmarkStart w:id="261" w:name="lt_pId717"/>
      <w:r w:rsidRPr="00403343">
        <w:rPr>
          <w:lang w:val="fr-CH"/>
        </w:rPr>
        <w:t>Il importe aussi de tenir compte de la durée de vie entière d</w:t>
      </w:r>
      <w:r w:rsidR="00487451">
        <w:rPr>
          <w:lang w:val="fr-CH"/>
        </w:rPr>
        <w:t>'</w:t>
      </w:r>
      <w:r w:rsidRPr="00403343">
        <w:rPr>
          <w:lang w:val="fr-CH"/>
        </w:rPr>
        <w:t xml:space="preserve">un objet </w:t>
      </w:r>
      <w:r>
        <w:rPr>
          <w:lang w:val="fr-CH"/>
        </w:rPr>
        <w:t>qui comprend la phase de réutilisation et la phase de recyclage afin de mettre au point des solutions, des installations et des équipements TIC plus écologiques</w:t>
      </w:r>
      <w:r w:rsidR="00C41FE6" w:rsidRPr="00403343">
        <w:rPr>
          <w:lang w:val="fr-CH"/>
        </w:rPr>
        <w:t>.</w:t>
      </w:r>
      <w:bookmarkEnd w:id="261"/>
    </w:p>
    <w:p w:rsidR="00C41FE6" w:rsidRPr="00403343" w:rsidRDefault="00403343" w:rsidP="00620BB5">
      <w:pPr>
        <w:rPr>
          <w:lang w:val="fr-CH"/>
        </w:rPr>
      </w:pPr>
      <w:bookmarkStart w:id="262" w:name="lt_pId718"/>
      <w:r w:rsidRPr="00403343">
        <w:rPr>
          <w:lang w:val="fr-CH"/>
        </w:rPr>
        <w:t xml:space="preserve">Il est </w:t>
      </w:r>
      <w:r w:rsidR="00D32716">
        <w:rPr>
          <w:lang w:val="fr-CH"/>
        </w:rPr>
        <w:t xml:space="preserve">primordial </w:t>
      </w:r>
      <w:r w:rsidRPr="00403343">
        <w:rPr>
          <w:lang w:val="fr-CH"/>
        </w:rPr>
        <w:t>de mettre en place pour le XXIe siècle un proc</w:t>
      </w:r>
      <w:r w:rsidR="00D32716">
        <w:rPr>
          <w:lang w:val="fr-CH"/>
        </w:rPr>
        <w:t xml:space="preserve">édé </w:t>
      </w:r>
      <w:r w:rsidRPr="00403343">
        <w:rPr>
          <w:lang w:val="fr-CH"/>
        </w:rPr>
        <w:t xml:space="preserve">de qualité </w:t>
      </w:r>
      <w:r w:rsidR="00D32716">
        <w:rPr>
          <w:lang w:val="fr-CH"/>
        </w:rPr>
        <w:t xml:space="preserve">pour </w:t>
      </w:r>
      <w:r w:rsidRPr="00403343">
        <w:rPr>
          <w:lang w:val="fr-CH"/>
        </w:rPr>
        <w:t>la récupération des matériaux précieux</w:t>
      </w:r>
      <w:r>
        <w:rPr>
          <w:lang w:val="fr-CH"/>
        </w:rPr>
        <w:t xml:space="preserve"> dans les déchets d</w:t>
      </w:r>
      <w:r w:rsidR="00487451">
        <w:rPr>
          <w:lang w:val="fr-CH"/>
        </w:rPr>
        <w:t>'</w:t>
      </w:r>
      <w:r>
        <w:rPr>
          <w:lang w:val="fr-CH"/>
        </w:rPr>
        <w:t>équipements électriques et électroniques</w:t>
      </w:r>
      <w:r w:rsidR="00D32716">
        <w:rPr>
          <w:lang w:val="fr-CH"/>
        </w:rPr>
        <w:t xml:space="preserve">, à en juger notamment par les volumes et les flux mondiaux de ces </w:t>
      </w:r>
      <w:r>
        <w:rPr>
          <w:lang w:val="fr-CH"/>
        </w:rPr>
        <w:t xml:space="preserve">déchets </w:t>
      </w:r>
      <w:r w:rsidR="00D32716">
        <w:rPr>
          <w:lang w:val="fr-CH"/>
        </w:rPr>
        <w:t xml:space="preserve">et par les </w:t>
      </w:r>
      <w:r>
        <w:rPr>
          <w:lang w:val="fr-CH"/>
        </w:rPr>
        <w:t xml:space="preserve">possibilités </w:t>
      </w:r>
      <w:r w:rsidR="00D32716">
        <w:rPr>
          <w:lang w:val="fr-CH"/>
        </w:rPr>
        <w:t xml:space="preserve">offertes pour l'exploitation minière </w:t>
      </w:r>
      <w:r>
        <w:rPr>
          <w:lang w:val="fr-CH"/>
        </w:rPr>
        <w:t>urbaine</w:t>
      </w:r>
      <w:r w:rsidR="00D32716">
        <w:rPr>
          <w:lang w:val="fr-CH"/>
        </w:rPr>
        <w:t>, lesquelles sont basées sur l</w:t>
      </w:r>
      <w:r>
        <w:rPr>
          <w:lang w:val="fr-CH"/>
        </w:rPr>
        <w:t xml:space="preserve">es volumes importants de </w:t>
      </w:r>
      <w:r w:rsidR="00D32716">
        <w:rPr>
          <w:lang w:val="fr-CH"/>
        </w:rPr>
        <w:t xml:space="preserve">ces </w:t>
      </w:r>
      <w:r>
        <w:rPr>
          <w:lang w:val="fr-CH"/>
        </w:rPr>
        <w:t>déchets à l</w:t>
      </w:r>
      <w:r w:rsidR="00487451">
        <w:rPr>
          <w:lang w:val="fr-CH"/>
        </w:rPr>
        <w:t>'</w:t>
      </w:r>
      <w:r>
        <w:rPr>
          <w:lang w:val="fr-CH"/>
        </w:rPr>
        <w:t xml:space="preserve">échelle mondiale et </w:t>
      </w:r>
      <w:r w:rsidR="00D32716">
        <w:rPr>
          <w:lang w:val="fr-CH"/>
        </w:rPr>
        <w:t>sur l</w:t>
      </w:r>
      <w:r>
        <w:rPr>
          <w:lang w:val="fr-CH"/>
        </w:rPr>
        <w:t>es mesures qui peuvent être prises pour mettre en place une infrastructure appropriée permettant de réduire la toxicité de certain</w:t>
      </w:r>
      <w:r w:rsidR="00D32716">
        <w:rPr>
          <w:lang w:val="fr-CH"/>
        </w:rPr>
        <w:t>e</w:t>
      </w:r>
      <w:r>
        <w:rPr>
          <w:lang w:val="fr-CH"/>
        </w:rPr>
        <w:t xml:space="preserve">s </w:t>
      </w:r>
      <w:r w:rsidR="00D32716">
        <w:rPr>
          <w:lang w:val="fr-CH"/>
        </w:rPr>
        <w:t>quantité</w:t>
      </w:r>
      <w:r w:rsidR="00A27C04">
        <w:rPr>
          <w:lang w:val="fr-CH"/>
        </w:rPr>
        <w:t>s</w:t>
      </w:r>
      <w:r w:rsidR="00D32716">
        <w:rPr>
          <w:lang w:val="fr-CH"/>
        </w:rPr>
        <w:t xml:space="preserve"> </w:t>
      </w:r>
      <w:r>
        <w:rPr>
          <w:lang w:val="fr-CH"/>
        </w:rPr>
        <w:t>de ces déchets d</w:t>
      </w:r>
      <w:r w:rsidR="00487451">
        <w:rPr>
          <w:lang w:val="fr-CH"/>
        </w:rPr>
        <w:t>'</w:t>
      </w:r>
      <w:r>
        <w:rPr>
          <w:lang w:val="fr-CH"/>
        </w:rPr>
        <w:t>équipements électriques et électroniques.</w:t>
      </w:r>
      <w:bookmarkEnd w:id="262"/>
    </w:p>
    <w:p w:rsidR="00CF6616" w:rsidRPr="00487451" w:rsidRDefault="00403343" w:rsidP="00620BB5">
      <w:pPr>
        <w:rPr>
          <w:lang w:val="fr-CH"/>
        </w:rPr>
      </w:pPr>
      <w:bookmarkStart w:id="263" w:name="lt_pId719"/>
      <w:r w:rsidRPr="00403343">
        <w:rPr>
          <w:lang w:val="fr-CH"/>
        </w:rPr>
        <w:t>En encourageant une ex</w:t>
      </w:r>
      <w:r w:rsidR="00D32716">
        <w:rPr>
          <w:lang w:val="fr-CH"/>
        </w:rPr>
        <w:t>ploita</w:t>
      </w:r>
      <w:r w:rsidRPr="00403343">
        <w:rPr>
          <w:lang w:val="fr-CH"/>
        </w:rPr>
        <w:t>tion et un recyclage urbains durables, ces ressources précieuses</w:t>
      </w:r>
      <w:r>
        <w:rPr>
          <w:lang w:val="fr-CH"/>
        </w:rPr>
        <w:t xml:space="preserve"> non seulement contribuent à une économie plus circulaire mais aussi ouvre de nouvelles perspectives</w:t>
      </w:r>
      <w:r w:rsidRPr="00403343">
        <w:rPr>
          <w:lang w:val="fr-CH"/>
        </w:rPr>
        <w:t xml:space="preserve"> </w:t>
      </w:r>
      <w:r>
        <w:rPr>
          <w:lang w:val="fr-CH"/>
        </w:rPr>
        <w:t>pour les entreprises à vocation sociale.</w:t>
      </w:r>
      <w:bookmarkEnd w:id="263"/>
    </w:p>
    <w:p w:rsidR="00C41FE6" w:rsidRPr="00C41FE6" w:rsidRDefault="00403343" w:rsidP="00620BB5">
      <w:pPr>
        <w:rPr>
          <w:lang w:val="fr-CH"/>
        </w:rPr>
      </w:pPr>
      <w:r w:rsidRPr="00403343">
        <w:rPr>
          <w:lang w:val="fr-CH"/>
        </w:rPr>
        <w:t>En outre</w:t>
      </w:r>
      <w:r w:rsidR="00F90008">
        <w:rPr>
          <w:lang w:val="fr-CH"/>
        </w:rPr>
        <w:t>,</w:t>
      </w:r>
      <w:r w:rsidRPr="00403343">
        <w:rPr>
          <w:lang w:val="fr-CH"/>
        </w:rPr>
        <w:t xml:space="preserve"> </w:t>
      </w:r>
      <w:r>
        <w:rPr>
          <w:lang w:val="fr-CH"/>
        </w:rPr>
        <w:t xml:space="preserve">il est </w:t>
      </w:r>
      <w:r w:rsidR="00F90008">
        <w:rPr>
          <w:lang w:val="fr-CH"/>
        </w:rPr>
        <w:t>reconnu</w:t>
      </w:r>
      <w:r>
        <w:rPr>
          <w:lang w:val="fr-CH"/>
        </w:rPr>
        <w:t xml:space="preserve"> </w:t>
      </w:r>
      <w:r w:rsidR="00C41FE6" w:rsidRPr="0066253D">
        <w:rPr>
          <w:lang w:val="fr-CH"/>
        </w:rPr>
        <w:t xml:space="preserve">que la contrefaçon des produits et dispositifs de télécommunication/TIC est un problème de plus en plus préoccupant dans le monde, qui a des conséquences négatives pour pratiquement tous </w:t>
      </w:r>
      <w:r w:rsidR="00C41FE6">
        <w:rPr>
          <w:lang w:val="fr-CH"/>
        </w:rPr>
        <w:t xml:space="preserve">les acteurs du secteur des TIC </w:t>
      </w:r>
      <w:r w:rsidR="00C41FE6" w:rsidRPr="0066253D">
        <w:rPr>
          <w:lang w:val="fr-CH"/>
        </w:rPr>
        <w:t>(fournisseurs, gouvernement</w:t>
      </w:r>
      <w:r w:rsidR="00C10290">
        <w:rPr>
          <w:lang w:val="fr-CH"/>
        </w:rPr>
        <w:t>s, opérateurs et consommateurs).</w:t>
      </w:r>
    </w:p>
    <w:p w:rsidR="00C41FE6" w:rsidRPr="00C41FE6" w:rsidRDefault="00403343" w:rsidP="00620BB5">
      <w:pPr>
        <w:rPr>
          <w:lang w:val="fr-CH"/>
        </w:rPr>
      </w:pPr>
      <w:r>
        <w:rPr>
          <w:lang w:val="fr-CH"/>
        </w:rPr>
        <w:t>A</w:t>
      </w:r>
      <w:r w:rsidR="00E64F78">
        <w:rPr>
          <w:lang w:val="fr-CH"/>
        </w:rPr>
        <w:t xml:space="preserve"> </w:t>
      </w:r>
      <w:r>
        <w:rPr>
          <w:lang w:val="fr-CH"/>
        </w:rPr>
        <w:t xml:space="preserve">cet égard, </w:t>
      </w:r>
      <w:r w:rsidR="00C41FE6" w:rsidRPr="0066253D">
        <w:rPr>
          <w:lang w:val="fr-CH"/>
        </w:rPr>
        <w:t>la contrefaçon de ces dispositifs a des répercussions sur la croissance économique et les droits de propriété intellectuelle, freine l</w:t>
      </w:r>
      <w:r w:rsidR="00C41FE6">
        <w:rPr>
          <w:lang w:val="fr-CH"/>
        </w:rPr>
        <w:t>'</w:t>
      </w:r>
      <w:r w:rsidR="00C41FE6" w:rsidRPr="0066253D">
        <w:rPr>
          <w:lang w:val="fr-CH"/>
        </w:rPr>
        <w:t>innovation, est dangereuse pour la santé et la sécurité et a des incidences sur l</w:t>
      </w:r>
      <w:r w:rsidR="00C41FE6">
        <w:rPr>
          <w:lang w:val="fr-CH"/>
        </w:rPr>
        <w:t>'</w:t>
      </w:r>
      <w:r w:rsidR="00C41FE6" w:rsidRPr="0066253D">
        <w:rPr>
          <w:lang w:val="fr-CH"/>
        </w:rPr>
        <w:t>environnement et su</w:t>
      </w:r>
      <w:r w:rsidR="00C41FE6">
        <w:rPr>
          <w:lang w:val="fr-CH"/>
        </w:rPr>
        <w:t>r</w:t>
      </w:r>
      <w:r w:rsidR="00C41FE6" w:rsidRPr="0066253D">
        <w:rPr>
          <w:lang w:val="fr-CH"/>
        </w:rPr>
        <w:t xml:space="preserve"> l</w:t>
      </w:r>
      <w:r w:rsidR="00C41FE6">
        <w:rPr>
          <w:lang w:val="fr-CH"/>
        </w:rPr>
        <w:t>'</w:t>
      </w:r>
      <w:r w:rsidR="00C41FE6" w:rsidRPr="0066253D">
        <w:rPr>
          <w:lang w:val="fr-CH"/>
        </w:rPr>
        <w:t>augmentation de la quantité de déchets d</w:t>
      </w:r>
      <w:r w:rsidR="00C41FE6">
        <w:rPr>
          <w:lang w:val="fr-CH"/>
        </w:rPr>
        <w:t>'</w:t>
      </w:r>
      <w:r w:rsidR="00C41FE6" w:rsidRPr="0066253D">
        <w:rPr>
          <w:lang w:val="fr-CH"/>
        </w:rPr>
        <w:t>équipements électriques et électroniqu</w:t>
      </w:r>
      <w:r w:rsidR="00C10290">
        <w:rPr>
          <w:lang w:val="fr-CH"/>
        </w:rPr>
        <w:t>es nocifs.</w:t>
      </w:r>
    </w:p>
    <w:p w:rsidR="00C41FE6" w:rsidRPr="00403343" w:rsidRDefault="00403343" w:rsidP="00620BB5">
      <w:pPr>
        <w:rPr>
          <w:lang w:val="fr-CH"/>
        </w:rPr>
      </w:pPr>
      <w:bookmarkStart w:id="264" w:name="lt_pId722"/>
      <w:r w:rsidRPr="00403343">
        <w:rPr>
          <w:lang w:val="fr-CH"/>
        </w:rPr>
        <w:t>Le libellé de cette Question cadre aussi avec l</w:t>
      </w:r>
      <w:r w:rsidR="00487451">
        <w:rPr>
          <w:lang w:val="fr-CH"/>
        </w:rPr>
        <w:t>'</w:t>
      </w:r>
      <w:r w:rsidR="00922DE2">
        <w:rPr>
          <w:lang w:val="fr-CH"/>
        </w:rPr>
        <w:t>O</w:t>
      </w:r>
      <w:r w:rsidRPr="00403343">
        <w:rPr>
          <w:lang w:val="fr-CH"/>
        </w:rPr>
        <w:t xml:space="preserve">bjectif de développement durable 12, à savoir </w:t>
      </w:r>
      <w:r>
        <w:rPr>
          <w:lang w:val="fr-CH"/>
        </w:rPr>
        <w:t>d</w:t>
      </w:r>
      <w:r w:rsidR="00487451">
        <w:rPr>
          <w:lang w:val="fr-CH"/>
        </w:rPr>
        <w:t>'</w:t>
      </w:r>
      <w:r w:rsidR="00A27C04">
        <w:rPr>
          <w:lang w:val="fr-CH"/>
        </w:rPr>
        <w:t>ici à </w:t>
      </w:r>
      <w:r>
        <w:rPr>
          <w:lang w:val="fr-CH"/>
        </w:rPr>
        <w:t>2030 réduire nettement la production de déchets par la prévention, la réduction, le recyclage et la réutilisation. Encourager une gestion responsable des déchets d</w:t>
      </w:r>
      <w:r w:rsidR="00487451">
        <w:rPr>
          <w:lang w:val="fr-CH"/>
        </w:rPr>
        <w:t>'</w:t>
      </w:r>
      <w:r>
        <w:rPr>
          <w:lang w:val="fr-CH"/>
        </w:rPr>
        <w:t>équipements électriques et électroniques non seulement permettra de réduire les quantités de ces déchets mais aussi contribuera à atténuer les autres effets négatifs de l</w:t>
      </w:r>
      <w:r w:rsidR="00487451">
        <w:rPr>
          <w:lang w:val="fr-CH"/>
        </w:rPr>
        <w:t>'</w:t>
      </w:r>
      <w:r>
        <w:rPr>
          <w:lang w:val="fr-CH"/>
        </w:rPr>
        <w:t>utilisation des TIC à l</w:t>
      </w:r>
      <w:r w:rsidR="00487451">
        <w:rPr>
          <w:lang w:val="fr-CH"/>
        </w:rPr>
        <w:t>'</w:t>
      </w:r>
      <w:r>
        <w:rPr>
          <w:lang w:val="fr-CH"/>
        </w:rPr>
        <w:t>échelle mondiale.</w:t>
      </w:r>
      <w:bookmarkEnd w:id="264"/>
    </w:p>
    <w:p w:rsidR="00C41FE6" w:rsidRPr="00C41FE6" w:rsidRDefault="00C41FE6" w:rsidP="00620BB5">
      <w:pPr>
        <w:rPr>
          <w:lang w:val="fr-CH"/>
        </w:rPr>
      </w:pPr>
      <w:r w:rsidRPr="006E1B4E">
        <w:rPr>
          <w:lang w:val="fr-CH"/>
        </w:rPr>
        <w:t>Les Recommandations et Manuels suivants, en vigueur lorsque cette Question a été approuvée, relèvent de ladite Question</w:t>
      </w:r>
      <w:r>
        <w:rPr>
          <w:lang w:val="fr-CH"/>
        </w:rPr>
        <w:t>:</w:t>
      </w:r>
    </w:p>
    <w:p w:rsidR="00C41FE6" w:rsidRPr="00C41FE6" w:rsidRDefault="00C41FE6" w:rsidP="001208B7">
      <w:pPr>
        <w:pStyle w:val="enumlev1"/>
        <w:rPr>
          <w:lang w:val="fr-CH"/>
        </w:rPr>
      </w:pPr>
      <w:r w:rsidRPr="00C41FE6">
        <w:rPr>
          <w:lang w:val="fr-CH"/>
        </w:rPr>
        <w:t>•</w:t>
      </w:r>
      <w:r w:rsidRPr="00C41FE6">
        <w:rPr>
          <w:lang w:val="fr-CH" w:eastAsia="it-IT"/>
        </w:rPr>
        <w:tab/>
      </w:r>
      <w:bookmarkStart w:id="265" w:name="lt_pId726"/>
      <w:r w:rsidR="00403343">
        <w:rPr>
          <w:lang w:val="fr-CH"/>
        </w:rPr>
        <w:t>UIT</w:t>
      </w:r>
      <w:r w:rsidRPr="00C41FE6">
        <w:rPr>
          <w:lang w:val="fr-CH"/>
        </w:rPr>
        <w:t xml:space="preserve">-T </w:t>
      </w:r>
      <w:r w:rsidRPr="00C41FE6">
        <w:rPr>
          <w:lang w:val="fr-CH" w:eastAsia="it-IT"/>
        </w:rPr>
        <w:t xml:space="preserve">L.2, </w:t>
      </w:r>
      <w:r w:rsidRPr="00C41FE6">
        <w:rPr>
          <w:lang w:val="fr-CH"/>
        </w:rPr>
        <w:t>L.4,</w:t>
      </w:r>
      <w:r w:rsidRPr="00C41FE6">
        <w:rPr>
          <w:lang w:val="fr-CH" w:eastAsia="it-IT"/>
        </w:rPr>
        <w:t xml:space="preserve"> L.20, L.21, L.22, L.23, L.24, L.32, L.33, L.63, L.1000, L.1001, L.1005, L.1010, L.1100, L.1101</w:t>
      </w:r>
      <w:r w:rsidR="005700AA">
        <w:rPr>
          <w:lang w:val="fr-CH" w:eastAsia="it-IT"/>
        </w:rPr>
        <w:t xml:space="preserve">, </w:t>
      </w:r>
      <w:r w:rsidR="00403343">
        <w:rPr>
          <w:lang w:val="fr-CH" w:eastAsia="it-IT"/>
        </w:rPr>
        <w:t>Supplé</w:t>
      </w:r>
      <w:r w:rsidRPr="00C41FE6">
        <w:rPr>
          <w:lang w:val="fr-CH" w:eastAsia="it-IT"/>
        </w:rPr>
        <w:t xml:space="preserve">ments 4, 5, 20 </w:t>
      </w:r>
      <w:r w:rsidR="00403343">
        <w:rPr>
          <w:lang w:val="fr-CH" w:eastAsia="it-IT"/>
        </w:rPr>
        <w:t>et</w:t>
      </w:r>
      <w:r w:rsidRPr="00C41FE6">
        <w:rPr>
          <w:lang w:val="fr-CH" w:eastAsia="it-IT"/>
        </w:rPr>
        <w:t xml:space="preserve"> 21</w:t>
      </w:r>
      <w:bookmarkEnd w:id="265"/>
      <w:r w:rsidR="001208B7">
        <w:rPr>
          <w:lang w:val="fr-CH" w:eastAsia="it-IT"/>
        </w:rPr>
        <w:t>, série L</w:t>
      </w:r>
      <w:r w:rsidR="00C10290">
        <w:rPr>
          <w:lang w:val="fr-CH" w:eastAsia="it-IT"/>
        </w:rPr>
        <w:t>.</w:t>
      </w:r>
    </w:p>
    <w:p w:rsidR="00C41FE6" w:rsidRPr="006E1B4E" w:rsidRDefault="00C41FE6" w:rsidP="00620BB5">
      <w:pPr>
        <w:pStyle w:val="enumlev1"/>
        <w:rPr>
          <w:lang w:val="fr-CH"/>
        </w:rPr>
      </w:pPr>
      <w:r w:rsidRPr="006E1B4E">
        <w:rPr>
          <w:lang w:val="fr-CH"/>
        </w:rPr>
        <w:t>•</w:t>
      </w:r>
      <w:r w:rsidRPr="006E1B4E">
        <w:rPr>
          <w:lang w:val="fr-CH"/>
        </w:rPr>
        <w:tab/>
      </w:r>
      <w:r w:rsidR="00F90008">
        <w:rPr>
          <w:lang w:val="fr-CH"/>
        </w:rPr>
        <w:t>Manuel sur la p</w:t>
      </w:r>
      <w:r w:rsidRPr="002E131A">
        <w:rPr>
          <w:lang w:val="fr-CH"/>
        </w:rPr>
        <w:t>rotection des poteaux en bois des lignes aériennes de télécommunication</w:t>
      </w:r>
      <w:r w:rsidRPr="006E1B4E">
        <w:rPr>
          <w:lang w:val="fr-CH"/>
        </w:rPr>
        <w:t>.</w:t>
      </w:r>
    </w:p>
    <w:p w:rsidR="00C41FE6" w:rsidRPr="00C41FE6" w:rsidRDefault="00C41FE6" w:rsidP="00620BB5">
      <w:pPr>
        <w:pStyle w:val="enumlev1"/>
        <w:rPr>
          <w:lang w:val="fr-CH"/>
        </w:rPr>
      </w:pPr>
      <w:r w:rsidRPr="006E1B4E">
        <w:rPr>
          <w:lang w:val="fr-CH"/>
        </w:rPr>
        <w:t>•</w:t>
      </w:r>
      <w:r w:rsidRPr="006E1B4E">
        <w:rPr>
          <w:lang w:val="fr-CH"/>
        </w:rPr>
        <w:tab/>
      </w:r>
      <w:r w:rsidR="00F90008">
        <w:rPr>
          <w:lang w:val="fr-CH"/>
        </w:rPr>
        <w:t>Manuel sur la p</w:t>
      </w:r>
      <w:r w:rsidRPr="005A0D7D">
        <w:rPr>
          <w:lang w:val="fr-CH"/>
        </w:rPr>
        <w:t>rotection des bâtiments de télécommunication contre les incendies</w:t>
      </w:r>
      <w:r w:rsidRPr="006E1B4E">
        <w:rPr>
          <w:lang w:val="fr-CH"/>
        </w:rPr>
        <w:t>.</w:t>
      </w:r>
    </w:p>
    <w:p w:rsidR="00C41FE6" w:rsidRPr="006E1B4E" w:rsidRDefault="00C41FE6" w:rsidP="00620BB5">
      <w:pPr>
        <w:pStyle w:val="Heading3"/>
        <w:rPr>
          <w:lang w:val="fr-CH"/>
        </w:rPr>
      </w:pPr>
      <w:r w:rsidRPr="006E1B4E">
        <w:rPr>
          <w:lang w:val="fr-CH"/>
        </w:rPr>
        <w:lastRenderedPageBreak/>
        <w:t>2</w:t>
      </w:r>
      <w:r w:rsidRPr="006E1B4E">
        <w:rPr>
          <w:lang w:val="fr-CH"/>
        </w:rPr>
        <w:tab/>
        <w:t>Question</w:t>
      </w:r>
    </w:p>
    <w:p w:rsidR="00C41FE6" w:rsidRPr="006E1B4E" w:rsidRDefault="00C41FE6" w:rsidP="00620BB5">
      <w:pPr>
        <w:keepNext/>
        <w:keepLines/>
        <w:rPr>
          <w:lang w:val="fr-CH"/>
        </w:rPr>
      </w:pPr>
      <w:r w:rsidRPr="006E1B4E">
        <w:rPr>
          <w:lang w:val="fr-CH"/>
        </w:rPr>
        <w:t>Les sujets à étudier sont notamment les suivants (la liste n'est pas exhaustive)</w:t>
      </w:r>
      <w:r>
        <w:rPr>
          <w:lang w:val="fr-CH"/>
        </w:rPr>
        <w:t>:</w:t>
      </w:r>
    </w:p>
    <w:p w:rsidR="00C41FE6" w:rsidRPr="006E1B4E" w:rsidRDefault="00C41FE6" w:rsidP="00620BB5">
      <w:pPr>
        <w:pStyle w:val="enumlev1"/>
        <w:keepNext/>
        <w:keepLines/>
        <w:rPr>
          <w:lang w:val="fr-CH"/>
        </w:rPr>
      </w:pPr>
      <w:r w:rsidRPr="006E1B4E">
        <w:rPr>
          <w:lang w:val="fr-CH"/>
        </w:rPr>
        <w:t>•</w:t>
      </w:r>
      <w:r w:rsidRPr="006E1B4E">
        <w:rPr>
          <w:lang w:val="fr-CH"/>
        </w:rPr>
        <w:tab/>
        <w:t>Comment</w:t>
      </w:r>
      <w:r>
        <w:rPr>
          <w:lang w:val="fr-CH"/>
        </w:rPr>
        <w:t xml:space="preserve"> </w:t>
      </w:r>
      <w:r w:rsidRPr="006E1B4E">
        <w:rPr>
          <w:lang w:val="fr-CH"/>
        </w:rPr>
        <w:t>garantir la sécurité et la</w:t>
      </w:r>
      <w:r>
        <w:rPr>
          <w:lang w:val="fr-CH"/>
        </w:rPr>
        <w:t xml:space="preserve"> </w:t>
      </w:r>
      <w:r w:rsidRPr="007B7834">
        <w:rPr>
          <w:lang w:val="fr-CH"/>
        </w:rPr>
        <w:t>qualité</w:t>
      </w:r>
      <w:r w:rsidRPr="006E1B4E">
        <w:rPr>
          <w:lang w:val="fr-CH"/>
        </w:rPr>
        <w:t xml:space="preserve"> environnement</w:t>
      </w:r>
      <w:r>
        <w:rPr>
          <w:lang w:val="fr-CH"/>
        </w:rPr>
        <w:t>ale des</w:t>
      </w:r>
      <w:r w:rsidRPr="006E1B4E">
        <w:rPr>
          <w:lang w:val="fr-CH"/>
        </w:rPr>
        <w:t xml:space="preserve"> produits</w:t>
      </w:r>
      <w:r>
        <w:rPr>
          <w:lang w:val="fr-CH"/>
        </w:rPr>
        <w:t>,</w:t>
      </w:r>
      <w:r w:rsidRPr="006E1B4E">
        <w:rPr>
          <w:lang w:val="fr-CH"/>
        </w:rPr>
        <w:t xml:space="preserve"> équipements et installations TIC,</w:t>
      </w:r>
      <w:r>
        <w:rPr>
          <w:lang w:val="fr-CH"/>
        </w:rPr>
        <w:t xml:space="preserve"> notamment en évitant d'utiliser des</w:t>
      </w:r>
      <w:r w:rsidRPr="006E1B4E">
        <w:rPr>
          <w:lang w:val="fr-CH"/>
        </w:rPr>
        <w:t xml:space="preserve"> matières dangereuses et </w:t>
      </w:r>
      <w:r>
        <w:rPr>
          <w:lang w:val="fr-CH"/>
        </w:rPr>
        <w:t>en garantissant</w:t>
      </w:r>
      <w:r w:rsidRPr="006E1B4E">
        <w:rPr>
          <w:lang w:val="fr-CH"/>
        </w:rPr>
        <w:t xml:space="preserve"> une élimination définitive</w:t>
      </w:r>
      <w:r>
        <w:rPr>
          <w:lang w:val="fr-CH"/>
        </w:rPr>
        <w:t xml:space="preserve"> grâce aux normes?</w:t>
      </w:r>
    </w:p>
    <w:p w:rsidR="00C41FE6" w:rsidRPr="006E1B4E" w:rsidRDefault="00C41FE6" w:rsidP="00620BB5">
      <w:pPr>
        <w:pStyle w:val="enumlev1"/>
        <w:rPr>
          <w:lang w:val="fr-CH" w:eastAsia="en-GB"/>
        </w:rPr>
      </w:pPr>
      <w:r w:rsidRPr="006E1B4E">
        <w:rPr>
          <w:lang w:val="fr-CH"/>
        </w:rPr>
        <w:t>•</w:t>
      </w:r>
      <w:r w:rsidRPr="006E1B4E">
        <w:rPr>
          <w:lang w:val="fr-CH"/>
        </w:rPr>
        <w:tab/>
      </w:r>
      <w:r w:rsidRPr="00D40A45">
        <w:rPr>
          <w:lang w:val="fr-CH" w:eastAsia="en-GB"/>
        </w:rPr>
        <w:t>Comment faire en sorte que les produits</w:t>
      </w:r>
      <w:r>
        <w:rPr>
          <w:lang w:val="fr-CH" w:eastAsia="en-GB"/>
        </w:rPr>
        <w:t>, équipements et installations</w:t>
      </w:r>
      <w:r w:rsidRPr="00D40A45">
        <w:rPr>
          <w:lang w:val="fr-CH" w:eastAsia="en-GB"/>
        </w:rPr>
        <w:t xml:space="preserve"> TIC aient une incidence minimale sur l</w:t>
      </w:r>
      <w:r>
        <w:rPr>
          <w:lang w:val="fr-CH" w:eastAsia="en-GB"/>
        </w:rPr>
        <w:t>'</w:t>
      </w:r>
      <w:r w:rsidRPr="00D40A45">
        <w:rPr>
          <w:lang w:val="fr-CH" w:eastAsia="en-GB"/>
        </w:rPr>
        <w:t>environnement</w:t>
      </w:r>
      <w:r>
        <w:rPr>
          <w:lang w:val="fr-CH" w:eastAsia="en-GB"/>
        </w:rPr>
        <w:t xml:space="preserve"> et la santé?</w:t>
      </w:r>
    </w:p>
    <w:p w:rsidR="00C41FE6" w:rsidRPr="006E1B4E" w:rsidRDefault="00C41FE6" w:rsidP="00620BB5">
      <w:pPr>
        <w:pStyle w:val="enumlev1"/>
        <w:rPr>
          <w:lang w:val="fr-CH" w:eastAsia="en-GB"/>
        </w:rPr>
      </w:pPr>
      <w:r w:rsidRPr="006E1B4E">
        <w:rPr>
          <w:lang w:val="fr-CH"/>
        </w:rPr>
        <w:t>•</w:t>
      </w:r>
      <w:r w:rsidRPr="006E1B4E">
        <w:rPr>
          <w:lang w:val="fr-CH"/>
        </w:rPr>
        <w:tab/>
      </w:r>
      <w:r>
        <w:rPr>
          <w:lang w:val="fr-CH" w:eastAsia="en-GB"/>
        </w:rPr>
        <w:t xml:space="preserve">Comment </w:t>
      </w:r>
      <w:proofErr w:type="spellStart"/>
      <w:r w:rsidR="00403343">
        <w:rPr>
          <w:lang w:val="fr-CH" w:eastAsia="en-GB"/>
        </w:rPr>
        <w:t>la</w:t>
      </w:r>
      <w:proofErr w:type="spellEnd"/>
      <w:r w:rsidR="00403343">
        <w:rPr>
          <w:lang w:val="fr-CH" w:eastAsia="en-GB"/>
        </w:rPr>
        <w:t xml:space="preserve"> CE</w:t>
      </w:r>
      <w:r w:rsidR="00A27C04">
        <w:rPr>
          <w:lang w:val="fr-CH" w:eastAsia="en-GB"/>
        </w:rPr>
        <w:t> </w:t>
      </w:r>
      <w:r w:rsidR="00403343">
        <w:rPr>
          <w:lang w:val="fr-CH" w:eastAsia="en-GB"/>
        </w:rPr>
        <w:t>5 peut</w:t>
      </w:r>
      <w:r w:rsidR="00E64F78">
        <w:rPr>
          <w:lang w:val="fr-CH" w:eastAsia="en-GB"/>
        </w:rPr>
        <w:t>-</w:t>
      </w:r>
      <w:r w:rsidR="00403343">
        <w:rPr>
          <w:lang w:val="fr-CH" w:eastAsia="en-GB"/>
        </w:rPr>
        <w:t>elle</w:t>
      </w:r>
      <w:r>
        <w:rPr>
          <w:lang w:val="fr-CH" w:eastAsia="en-GB"/>
        </w:rPr>
        <w:t xml:space="preserve"> réduire au minimum </w:t>
      </w:r>
      <w:r w:rsidRPr="001E5E5A">
        <w:rPr>
          <w:lang w:val="fr-CH" w:eastAsia="en-GB"/>
        </w:rPr>
        <w:t xml:space="preserve">les effets </w:t>
      </w:r>
      <w:r>
        <w:rPr>
          <w:lang w:val="fr-CH" w:eastAsia="en-GB"/>
        </w:rPr>
        <w:t xml:space="preserve">que les </w:t>
      </w:r>
      <w:r w:rsidRPr="001E5E5A">
        <w:rPr>
          <w:lang w:val="fr-CH" w:eastAsia="en-GB"/>
        </w:rPr>
        <w:t xml:space="preserve">produits existants et </w:t>
      </w:r>
      <w:r>
        <w:rPr>
          <w:lang w:val="fr-CH" w:eastAsia="en-GB"/>
        </w:rPr>
        <w:t>l</w:t>
      </w:r>
      <w:r w:rsidRPr="001E5E5A">
        <w:rPr>
          <w:lang w:val="fr-CH" w:eastAsia="en-GB"/>
        </w:rPr>
        <w:t>es nouveaux produits en cours de développement</w:t>
      </w:r>
      <w:r>
        <w:rPr>
          <w:lang w:val="fr-CH" w:eastAsia="en-GB"/>
        </w:rPr>
        <w:t xml:space="preserve"> ont sur l'environnement, et en particulier, les déchets </w:t>
      </w:r>
      <w:r>
        <w:rPr>
          <w:lang w:val="fr-CH"/>
        </w:rPr>
        <w:t xml:space="preserve">d'équipements électriques et </w:t>
      </w:r>
      <w:r>
        <w:rPr>
          <w:lang w:val="fr-CH" w:eastAsia="en-GB"/>
        </w:rPr>
        <w:t xml:space="preserve">électroniques qui </w:t>
      </w:r>
      <w:r w:rsidR="00F90008">
        <w:rPr>
          <w:lang w:val="fr-CH" w:eastAsia="en-GB"/>
        </w:rPr>
        <w:t>en résultent</w:t>
      </w:r>
      <w:r>
        <w:rPr>
          <w:lang w:val="fr-CH" w:eastAsia="en-GB"/>
        </w:rPr>
        <w:t>?</w:t>
      </w:r>
    </w:p>
    <w:p w:rsidR="003D6221" w:rsidRPr="00C41FE6" w:rsidRDefault="003D6221" w:rsidP="00620BB5">
      <w:pPr>
        <w:pStyle w:val="enumlev1"/>
        <w:rPr>
          <w:lang w:val="fr-CH"/>
        </w:rPr>
      </w:pPr>
      <w:r w:rsidRPr="006E1B4E">
        <w:rPr>
          <w:lang w:val="fr-CH"/>
        </w:rPr>
        <w:t>•</w:t>
      </w:r>
      <w:r w:rsidRPr="006E1B4E">
        <w:rPr>
          <w:lang w:val="fr-CH"/>
        </w:rPr>
        <w:tab/>
        <w:t xml:space="preserve">Comment réduire les déchets </w:t>
      </w:r>
      <w:r>
        <w:rPr>
          <w:lang w:val="fr-CH"/>
        </w:rPr>
        <w:t>d'équipements électriques et</w:t>
      </w:r>
      <w:r w:rsidRPr="006E1B4E">
        <w:rPr>
          <w:lang w:val="fr-CH"/>
        </w:rPr>
        <w:t xml:space="preserve"> électroniques et comment </w:t>
      </w:r>
      <w:r>
        <w:rPr>
          <w:lang w:val="fr-CH"/>
        </w:rPr>
        <w:t>atténuer les effets négatifs sur l'environnement et la santé (</w:t>
      </w:r>
      <w:r w:rsidR="00F90008">
        <w:rPr>
          <w:lang w:val="fr-CH"/>
        </w:rPr>
        <w:t xml:space="preserve">par exemple </w:t>
      </w:r>
      <w:r>
        <w:rPr>
          <w:lang w:val="fr-CH"/>
        </w:rPr>
        <w:t xml:space="preserve">les </w:t>
      </w:r>
      <w:r w:rsidR="00F90008">
        <w:rPr>
          <w:lang w:val="fr-CH"/>
        </w:rPr>
        <w:t xml:space="preserve">éventuelles </w:t>
      </w:r>
      <w:r>
        <w:rPr>
          <w:lang w:val="fr-CH"/>
        </w:rPr>
        <w:t>émissions de gaz à effet de serre du</w:t>
      </w:r>
      <w:r w:rsidR="00F90008">
        <w:rPr>
          <w:lang w:val="fr-CH"/>
        </w:rPr>
        <w:t>e</w:t>
      </w:r>
      <w:r>
        <w:rPr>
          <w:lang w:val="fr-CH"/>
        </w:rPr>
        <w:t xml:space="preserve">s à </w:t>
      </w:r>
      <w:r w:rsidR="00F90008">
        <w:rPr>
          <w:lang w:val="fr-CH"/>
        </w:rPr>
        <w:t>l'absence de réglementation concernant la manutention de ces déchets</w:t>
      </w:r>
      <w:r>
        <w:rPr>
          <w:lang w:val="fr-CH"/>
        </w:rPr>
        <w:t>) grâce à un recyclage propre et resp</w:t>
      </w:r>
      <w:r w:rsidR="00F90008">
        <w:rPr>
          <w:lang w:val="fr-CH"/>
        </w:rPr>
        <w:t xml:space="preserve">ectueux </w:t>
      </w:r>
      <w:r>
        <w:rPr>
          <w:lang w:val="fr-CH"/>
        </w:rPr>
        <w:t>de l'environnement?</w:t>
      </w:r>
    </w:p>
    <w:p w:rsidR="00C41FE6" w:rsidRPr="00403343" w:rsidRDefault="00C41FE6" w:rsidP="00620BB5">
      <w:pPr>
        <w:tabs>
          <w:tab w:val="left" w:pos="2608"/>
          <w:tab w:val="left" w:pos="3345"/>
        </w:tabs>
        <w:spacing w:before="80"/>
        <w:ind w:left="1134" w:hanging="1134"/>
        <w:rPr>
          <w:lang w:val="fr-CH" w:eastAsia="it-IT"/>
        </w:rPr>
      </w:pPr>
      <w:r w:rsidRPr="00403343">
        <w:rPr>
          <w:lang w:val="fr-CH"/>
        </w:rPr>
        <w:t>•</w:t>
      </w:r>
      <w:r w:rsidRPr="00403343">
        <w:rPr>
          <w:lang w:val="fr-CH" w:eastAsia="it-IT"/>
        </w:rPr>
        <w:tab/>
      </w:r>
      <w:bookmarkStart w:id="266" w:name="lt_pId743"/>
      <w:r w:rsidR="00403343" w:rsidRPr="00403343">
        <w:rPr>
          <w:lang w:val="fr-CH" w:eastAsia="it-IT"/>
        </w:rPr>
        <w:t>Comment mesurer et prévoir l</w:t>
      </w:r>
      <w:r w:rsidR="00F90008">
        <w:rPr>
          <w:lang w:val="fr-CH" w:eastAsia="it-IT"/>
        </w:rPr>
        <w:t>'</w:t>
      </w:r>
      <w:r w:rsidR="00403343" w:rsidRPr="00403343">
        <w:rPr>
          <w:lang w:val="fr-CH" w:eastAsia="it-IT"/>
        </w:rPr>
        <w:t xml:space="preserve">effet </w:t>
      </w:r>
      <w:r w:rsidR="00403343">
        <w:rPr>
          <w:lang w:val="fr-CH" w:eastAsia="it-IT"/>
        </w:rPr>
        <w:t xml:space="preserve">de </w:t>
      </w:r>
      <w:r w:rsidR="00F90008">
        <w:rPr>
          <w:lang w:val="fr-CH" w:eastAsia="it-IT"/>
        </w:rPr>
        <w:t xml:space="preserve">la </w:t>
      </w:r>
      <w:r w:rsidR="00403343">
        <w:rPr>
          <w:lang w:val="fr-CH" w:eastAsia="it-IT"/>
        </w:rPr>
        <w:t>dématérialisation induit</w:t>
      </w:r>
      <w:r w:rsidR="00F90008">
        <w:rPr>
          <w:lang w:val="fr-CH" w:eastAsia="it-IT"/>
        </w:rPr>
        <w:t>e</w:t>
      </w:r>
      <w:r w:rsidR="00403343">
        <w:rPr>
          <w:lang w:val="fr-CH" w:eastAsia="it-IT"/>
        </w:rPr>
        <w:t xml:space="preserve"> par les TIC</w:t>
      </w:r>
      <w:r w:rsidR="00F90008">
        <w:rPr>
          <w:lang w:val="fr-CH" w:eastAsia="it-IT"/>
        </w:rPr>
        <w:t xml:space="preserve"> en termes de </w:t>
      </w:r>
      <w:r w:rsidR="00F90008" w:rsidRPr="00403343">
        <w:rPr>
          <w:lang w:val="fr-CH" w:eastAsia="it-IT"/>
        </w:rPr>
        <w:t xml:space="preserve">réduction </w:t>
      </w:r>
      <w:r w:rsidR="00F90008">
        <w:rPr>
          <w:lang w:val="fr-CH" w:eastAsia="it-IT"/>
        </w:rPr>
        <w:t>des déchets d'équipements électriques et électroniques</w:t>
      </w:r>
      <w:r w:rsidRPr="00403343">
        <w:rPr>
          <w:lang w:val="fr-CH" w:eastAsia="it-IT"/>
        </w:rPr>
        <w:t>?</w:t>
      </w:r>
      <w:bookmarkEnd w:id="266"/>
    </w:p>
    <w:p w:rsidR="00C41FE6" w:rsidRPr="00403343" w:rsidRDefault="00C41FE6" w:rsidP="00620BB5">
      <w:pPr>
        <w:tabs>
          <w:tab w:val="left" w:pos="2608"/>
          <w:tab w:val="left" w:pos="3345"/>
        </w:tabs>
        <w:spacing w:before="80"/>
        <w:ind w:left="1134" w:hanging="1134"/>
        <w:rPr>
          <w:lang w:val="fr-CH" w:eastAsia="it-IT"/>
        </w:rPr>
      </w:pPr>
      <w:r w:rsidRPr="00403343">
        <w:rPr>
          <w:lang w:val="fr-CH"/>
        </w:rPr>
        <w:t>•</w:t>
      </w:r>
      <w:r w:rsidRPr="00403343">
        <w:rPr>
          <w:lang w:val="fr-CH" w:eastAsia="it-IT"/>
        </w:rPr>
        <w:tab/>
      </w:r>
      <w:bookmarkStart w:id="267" w:name="lt_pId745"/>
      <w:r w:rsidR="00403343" w:rsidRPr="00403343">
        <w:rPr>
          <w:lang w:val="fr-CH" w:eastAsia="it-IT"/>
        </w:rPr>
        <w:t>Comment concevoir des équipements favorisant un démantèlement facile en fin de vie et</w:t>
      </w:r>
      <w:r w:rsidR="00403343">
        <w:rPr>
          <w:lang w:val="fr-CH" w:eastAsia="it-IT"/>
        </w:rPr>
        <w:t xml:space="preserve"> un très haut niveau de qualité de leurs composants</w:t>
      </w:r>
      <w:r w:rsidR="00F90008">
        <w:rPr>
          <w:lang w:val="fr-CH" w:eastAsia="it-IT"/>
        </w:rPr>
        <w:t xml:space="preserve"> </w:t>
      </w:r>
      <w:r w:rsidRPr="00403343">
        <w:rPr>
          <w:lang w:val="fr-CH" w:eastAsia="it-IT"/>
        </w:rPr>
        <w:t>(</w:t>
      </w:r>
      <w:r w:rsidR="00403343" w:rsidRPr="00403343">
        <w:rPr>
          <w:lang w:val="fr-CH" w:eastAsia="it-IT"/>
        </w:rPr>
        <w:t xml:space="preserve">par exemple </w:t>
      </w:r>
      <w:r w:rsidR="00F90008">
        <w:rPr>
          <w:lang w:val="fr-CH" w:eastAsia="it-IT"/>
        </w:rPr>
        <w:t xml:space="preserve">en encourageant </w:t>
      </w:r>
      <w:r w:rsidR="00403343" w:rsidRPr="00403343">
        <w:rPr>
          <w:lang w:val="fr-CH" w:eastAsia="it-IT"/>
        </w:rPr>
        <w:t>l</w:t>
      </w:r>
      <w:r w:rsidR="00487451">
        <w:rPr>
          <w:lang w:val="fr-CH" w:eastAsia="it-IT"/>
        </w:rPr>
        <w:t>'</w:t>
      </w:r>
      <w:r w:rsidR="00403343" w:rsidRPr="00403343">
        <w:rPr>
          <w:lang w:val="fr-CH" w:eastAsia="it-IT"/>
        </w:rPr>
        <w:t>écoconception</w:t>
      </w:r>
      <w:r w:rsidRPr="00403343">
        <w:rPr>
          <w:lang w:val="fr-CH" w:eastAsia="it-IT"/>
        </w:rPr>
        <w:t>)?</w:t>
      </w:r>
      <w:bookmarkEnd w:id="267"/>
    </w:p>
    <w:p w:rsidR="00C41FE6" w:rsidRPr="00403343" w:rsidRDefault="00C41FE6" w:rsidP="00620BB5">
      <w:pPr>
        <w:pStyle w:val="enumlev1"/>
        <w:rPr>
          <w:lang w:val="fr-CH"/>
        </w:rPr>
      </w:pPr>
      <w:r w:rsidRPr="00403343">
        <w:rPr>
          <w:lang w:val="fr-CH"/>
        </w:rPr>
        <w:t>•</w:t>
      </w:r>
      <w:r w:rsidRPr="00403343">
        <w:rPr>
          <w:lang w:val="fr-CH" w:eastAsia="it-IT"/>
        </w:rPr>
        <w:tab/>
      </w:r>
      <w:bookmarkStart w:id="268" w:name="lt_pId747"/>
      <w:r w:rsidR="00403343" w:rsidRPr="00403343">
        <w:rPr>
          <w:lang w:val="fr-CH" w:eastAsia="it-IT"/>
        </w:rPr>
        <w:t xml:space="preserve">Comment </w:t>
      </w:r>
      <w:proofErr w:type="spellStart"/>
      <w:r w:rsidR="00403343" w:rsidRPr="00403343">
        <w:rPr>
          <w:lang w:val="fr-CH" w:eastAsia="it-IT"/>
        </w:rPr>
        <w:t>la</w:t>
      </w:r>
      <w:proofErr w:type="spellEnd"/>
      <w:r w:rsidR="00403343" w:rsidRPr="00403343">
        <w:rPr>
          <w:lang w:val="fr-CH" w:eastAsia="it-IT"/>
        </w:rPr>
        <w:t xml:space="preserve"> CE 5 peut</w:t>
      </w:r>
      <w:r w:rsidR="00F90008">
        <w:rPr>
          <w:lang w:val="fr-CH" w:eastAsia="it-IT"/>
        </w:rPr>
        <w:t>-elle</w:t>
      </w:r>
      <w:r w:rsidR="00403343" w:rsidRPr="00403343">
        <w:rPr>
          <w:lang w:val="fr-CH" w:eastAsia="it-IT"/>
        </w:rPr>
        <w:t xml:space="preserve"> traiter le problème de la contrefaçon des dispositifs TIC </w:t>
      </w:r>
      <w:r w:rsidR="00403343">
        <w:rPr>
          <w:lang w:val="fr-CH" w:eastAsia="it-IT"/>
        </w:rPr>
        <w:t>et réduire l</w:t>
      </w:r>
      <w:r w:rsidR="00F90008">
        <w:rPr>
          <w:lang w:val="fr-CH" w:eastAsia="it-IT"/>
        </w:rPr>
        <w:t>e volume d</w:t>
      </w:r>
      <w:r w:rsidR="00403343">
        <w:rPr>
          <w:lang w:val="fr-CH" w:eastAsia="it-IT"/>
        </w:rPr>
        <w:t>es déchets d</w:t>
      </w:r>
      <w:r w:rsidR="00487451">
        <w:rPr>
          <w:lang w:val="fr-CH" w:eastAsia="it-IT"/>
        </w:rPr>
        <w:t>'</w:t>
      </w:r>
      <w:r w:rsidR="00403343">
        <w:rPr>
          <w:lang w:val="fr-CH" w:eastAsia="it-IT"/>
        </w:rPr>
        <w:t>équipements électriques et électroniques</w:t>
      </w:r>
      <w:r w:rsidRPr="00403343">
        <w:rPr>
          <w:lang w:val="fr-CH" w:eastAsia="it-IT"/>
        </w:rPr>
        <w:t>?</w:t>
      </w:r>
      <w:bookmarkEnd w:id="268"/>
    </w:p>
    <w:p w:rsidR="00C41FE6" w:rsidRPr="003D6221" w:rsidRDefault="003D6221" w:rsidP="00620BB5">
      <w:pPr>
        <w:pStyle w:val="enumlev1"/>
        <w:rPr>
          <w:lang w:val="fr-CH"/>
        </w:rPr>
      </w:pPr>
      <w:r w:rsidRPr="006E1B4E">
        <w:rPr>
          <w:lang w:val="fr-CH"/>
        </w:rPr>
        <w:t>•</w:t>
      </w:r>
      <w:r w:rsidRPr="006E1B4E">
        <w:rPr>
          <w:lang w:val="fr-CH"/>
        </w:rPr>
        <w:tab/>
      </w:r>
      <w:r w:rsidR="00F90008">
        <w:rPr>
          <w:lang w:val="fr-CH"/>
        </w:rPr>
        <w:t xml:space="preserve">Comment </w:t>
      </w:r>
      <w:proofErr w:type="spellStart"/>
      <w:r w:rsidR="00F90008">
        <w:rPr>
          <w:lang w:val="fr-CH"/>
        </w:rPr>
        <w:t>la</w:t>
      </w:r>
      <w:proofErr w:type="spellEnd"/>
      <w:r w:rsidR="00F90008">
        <w:rPr>
          <w:lang w:val="fr-CH"/>
        </w:rPr>
        <w:t xml:space="preserve"> CE 5 peut-elle é</w:t>
      </w:r>
      <w:r w:rsidRPr="00F165F7">
        <w:rPr>
          <w:lang w:val="fr-CH" w:eastAsia="en-GB"/>
        </w:rPr>
        <w:t>valuer les effets environnementaux du recyclage des é</w:t>
      </w:r>
      <w:r>
        <w:rPr>
          <w:lang w:val="fr-CH" w:eastAsia="en-GB"/>
        </w:rPr>
        <w:t xml:space="preserve">quipements et installations </w:t>
      </w:r>
      <w:r w:rsidRPr="00F165F7">
        <w:rPr>
          <w:lang w:val="fr-CH" w:eastAsia="en-GB"/>
        </w:rPr>
        <w:t>TIC</w:t>
      </w:r>
      <w:r>
        <w:rPr>
          <w:lang w:val="fr-CH" w:eastAsia="en-GB"/>
        </w:rPr>
        <w:t xml:space="preserve"> </w:t>
      </w:r>
      <w:r w:rsidR="00F90008">
        <w:rPr>
          <w:lang w:val="fr-CH" w:eastAsia="en-GB"/>
        </w:rPr>
        <w:t xml:space="preserve">en utilisant </w:t>
      </w:r>
      <w:r>
        <w:rPr>
          <w:lang w:val="fr-CH" w:eastAsia="en-GB"/>
        </w:rPr>
        <w:t>la Recommandation L.1410</w:t>
      </w:r>
      <w:r w:rsidR="00F90008">
        <w:rPr>
          <w:lang w:val="fr-CH" w:eastAsia="en-GB"/>
        </w:rPr>
        <w:t>?</w:t>
      </w:r>
    </w:p>
    <w:p w:rsidR="00C41FE6" w:rsidRPr="003D6221" w:rsidRDefault="003D6221" w:rsidP="00620BB5">
      <w:pPr>
        <w:pStyle w:val="enumlev1"/>
        <w:rPr>
          <w:lang w:val="fr-CH"/>
        </w:rPr>
      </w:pPr>
      <w:r w:rsidRPr="006E1B4E">
        <w:rPr>
          <w:lang w:val="fr-CH"/>
        </w:rPr>
        <w:t>•</w:t>
      </w:r>
      <w:r w:rsidRPr="006E1B4E">
        <w:rPr>
          <w:lang w:val="fr-CH"/>
        </w:rPr>
        <w:tab/>
      </w:r>
      <w:r w:rsidR="00F90008">
        <w:rPr>
          <w:lang w:val="fr-CH"/>
        </w:rPr>
        <w:t xml:space="preserve">Réfléchir à une </w:t>
      </w:r>
      <w:r w:rsidRPr="004B5C69">
        <w:rPr>
          <w:lang w:val="fr-CH" w:eastAsia="en-GB"/>
        </w:rPr>
        <w:t>remise en circulation</w:t>
      </w:r>
      <w:r w:rsidR="00F90008">
        <w:rPr>
          <w:lang w:val="fr-CH" w:eastAsia="en-GB"/>
        </w:rPr>
        <w:t>,</w:t>
      </w:r>
      <w:r w:rsidRPr="004B5C69">
        <w:rPr>
          <w:lang w:val="fr-CH" w:eastAsia="en-GB"/>
        </w:rPr>
        <w:t xml:space="preserve"> à moindre coût et dans de bonnes conditions de sécurité</w:t>
      </w:r>
      <w:r w:rsidR="00F90008">
        <w:rPr>
          <w:lang w:val="fr-CH" w:eastAsia="en-GB"/>
        </w:rPr>
        <w:t>,</w:t>
      </w:r>
      <w:r w:rsidRPr="004B5C69">
        <w:rPr>
          <w:lang w:val="fr-CH" w:eastAsia="en-GB"/>
        </w:rPr>
        <w:t xml:space="preserve"> des équipements TIC</w:t>
      </w:r>
      <w:r>
        <w:rPr>
          <w:lang w:val="fr-CH" w:eastAsia="en-GB"/>
        </w:rPr>
        <w:t xml:space="preserve"> grâce au </w:t>
      </w:r>
      <w:r w:rsidRPr="004B5C69">
        <w:rPr>
          <w:lang w:val="fr-CH" w:eastAsia="en-GB"/>
        </w:rPr>
        <w:t xml:space="preserve">recyclage et </w:t>
      </w:r>
      <w:r>
        <w:rPr>
          <w:lang w:val="fr-CH" w:eastAsia="en-GB"/>
        </w:rPr>
        <w:t>à</w:t>
      </w:r>
      <w:r w:rsidRPr="004B5C69">
        <w:rPr>
          <w:lang w:val="fr-CH" w:eastAsia="en-GB"/>
        </w:rPr>
        <w:t xml:space="preserve"> la réutilisation</w:t>
      </w:r>
      <w:r>
        <w:rPr>
          <w:lang w:val="fr-CH" w:eastAsia="en-GB"/>
        </w:rPr>
        <w:t>. Cette analyse devrait en outre p</w:t>
      </w:r>
      <w:r w:rsidR="00F90008">
        <w:rPr>
          <w:lang w:val="fr-CH" w:eastAsia="en-GB"/>
        </w:rPr>
        <w:t>rendre en compte les effets d</w:t>
      </w:r>
      <w:r>
        <w:rPr>
          <w:lang w:val="fr-CH" w:eastAsia="en-GB"/>
        </w:rPr>
        <w:t xml:space="preserve">es solutions </w:t>
      </w:r>
      <w:r w:rsidR="00F90008">
        <w:rPr>
          <w:lang w:val="fr-CH" w:eastAsia="en-GB"/>
        </w:rPr>
        <w:t xml:space="preserve">visant à allonger </w:t>
      </w:r>
      <w:r>
        <w:rPr>
          <w:lang w:val="fr-CH" w:eastAsia="en-GB"/>
        </w:rPr>
        <w:t xml:space="preserve">la durée de vie des dispositifs TIC en </w:t>
      </w:r>
      <w:r w:rsidR="00F90008">
        <w:rPr>
          <w:lang w:val="fr-CH" w:eastAsia="en-GB"/>
        </w:rPr>
        <w:t>privilégi</w:t>
      </w:r>
      <w:r>
        <w:rPr>
          <w:lang w:val="fr-CH" w:eastAsia="en-GB"/>
        </w:rPr>
        <w:t>ant la modernisation d</w:t>
      </w:r>
      <w:r w:rsidR="00F90008">
        <w:rPr>
          <w:lang w:val="fr-CH" w:eastAsia="en-GB"/>
        </w:rPr>
        <w:t>es</w:t>
      </w:r>
      <w:r>
        <w:rPr>
          <w:lang w:val="fr-CH" w:eastAsia="en-GB"/>
        </w:rPr>
        <w:t xml:space="preserve"> matériel</w:t>
      </w:r>
      <w:r w:rsidR="00F90008">
        <w:rPr>
          <w:lang w:val="fr-CH" w:eastAsia="en-GB"/>
        </w:rPr>
        <w:t xml:space="preserve">s et </w:t>
      </w:r>
      <w:r>
        <w:rPr>
          <w:lang w:val="fr-CH" w:eastAsia="en-GB"/>
        </w:rPr>
        <w:t>des logiciels plutôt que le</w:t>
      </w:r>
      <w:r w:rsidR="00F90008">
        <w:rPr>
          <w:lang w:val="fr-CH" w:eastAsia="en-GB"/>
        </w:rPr>
        <w:t>ur</w:t>
      </w:r>
      <w:r>
        <w:rPr>
          <w:lang w:val="fr-CH" w:eastAsia="en-GB"/>
        </w:rPr>
        <w:t xml:space="preserve"> remplacement (en particulier pour les terminaux fixes ou portables haut de gamme et les équipements informatiques).</w:t>
      </w:r>
    </w:p>
    <w:p w:rsidR="00C41FE6" w:rsidRPr="00403343" w:rsidRDefault="003D6221" w:rsidP="00620BB5">
      <w:pPr>
        <w:pStyle w:val="enumlev1"/>
        <w:rPr>
          <w:lang w:val="fr-CH"/>
        </w:rPr>
      </w:pPr>
      <w:r w:rsidRPr="00403343">
        <w:rPr>
          <w:lang w:val="fr-CH"/>
        </w:rPr>
        <w:t>•</w:t>
      </w:r>
      <w:r w:rsidRPr="00403343">
        <w:rPr>
          <w:lang w:val="fr-CH" w:eastAsia="it-IT"/>
        </w:rPr>
        <w:tab/>
      </w:r>
      <w:bookmarkStart w:id="269" w:name="lt_pId754"/>
      <w:r w:rsidR="00C10290">
        <w:rPr>
          <w:lang w:val="fr-CH" w:eastAsia="it-IT"/>
        </w:rPr>
        <w:t>E</w:t>
      </w:r>
      <w:r w:rsidR="00403343" w:rsidRPr="00C10290">
        <w:rPr>
          <w:lang w:val="fr-CH" w:eastAsia="it-IT"/>
        </w:rPr>
        <w:t xml:space="preserve">tudier </w:t>
      </w:r>
      <w:r w:rsidR="00403343" w:rsidRPr="00403343">
        <w:rPr>
          <w:color w:val="000000"/>
          <w:lang w:val="fr-CH"/>
        </w:rPr>
        <w:t>comment réduire les déchets d'équipements électriques et électroniques</w:t>
      </w:r>
      <w:bookmarkEnd w:id="269"/>
      <w:r w:rsidR="00F90008">
        <w:rPr>
          <w:color w:val="000000"/>
          <w:lang w:val="fr-CH"/>
        </w:rPr>
        <w:t>.</w:t>
      </w:r>
      <w:r w:rsidRPr="00403343">
        <w:rPr>
          <w:lang w:val="fr-CH" w:eastAsia="it-IT"/>
        </w:rPr>
        <w:t xml:space="preserve"> </w:t>
      </w:r>
      <w:bookmarkStart w:id="270" w:name="lt_pId755"/>
      <w:r w:rsidR="00F90008">
        <w:rPr>
          <w:lang w:val="fr-CH" w:eastAsia="it-IT"/>
        </w:rPr>
        <w:t>E</w:t>
      </w:r>
      <w:r w:rsidR="00403343">
        <w:rPr>
          <w:lang w:val="fr-CH" w:eastAsia="it-IT"/>
        </w:rPr>
        <w:t>tudi</w:t>
      </w:r>
      <w:r w:rsidR="00F90008">
        <w:rPr>
          <w:lang w:val="fr-CH" w:eastAsia="it-IT"/>
        </w:rPr>
        <w:t xml:space="preserve">er </w:t>
      </w:r>
      <w:r w:rsidR="00403343">
        <w:rPr>
          <w:lang w:val="fr-CH" w:eastAsia="it-IT"/>
        </w:rPr>
        <w:t xml:space="preserve">et examiner les solutions encourageant la réutilisation des </w:t>
      </w:r>
      <w:r w:rsidR="00F90008">
        <w:rPr>
          <w:lang w:val="fr-CH" w:eastAsia="it-IT"/>
        </w:rPr>
        <w:t>composant</w:t>
      </w:r>
      <w:r w:rsidR="00403343">
        <w:rPr>
          <w:lang w:val="fr-CH" w:eastAsia="it-IT"/>
        </w:rPr>
        <w:t>s communs des produits</w:t>
      </w:r>
      <w:bookmarkEnd w:id="270"/>
      <w:r w:rsidR="00C10290">
        <w:rPr>
          <w:lang w:val="fr-CH" w:eastAsia="it-IT"/>
        </w:rPr>
        <w:t>.</w:t>
      </w:r>
    </w:p>
    <w:p w:rsidR="00C41FE6" w:rsidRPr="003D6221" w:rsidRDefault="003D6221" w:rsidP="00620BB5">
      <w:pPr>
        <w:pStyle w:val="enumlev1"/>
        <w:rPr>
          <w:lang w:val="fr-CH" w:eastAsia="en-GB"/>
        </w:rPr>
      </w:pPr>
      <w:r w:rsidRPr="006E1B4E">
        <w:rPr>
          <w:lang w:val="fr-CH"/>
        </w:rPr>
        <w:t>•</w:t>
      </w:r>
      <w:r w:rsidRPr="006E1B4E">
        <w:rPr>
          <w:lang w:val="fr-CH"/>
        </w:rPr>
        <w:tab/>
      </w:r>
      <w:r w:rsidR="00F90008">
        <w:rPr>
          <w:lang w:val="fr-CH"/>
        </w:rPr>
        <w:t xml:space="preserve">Réaliser des études sur l'optimisation </w:t>
      </w:r>
      <w:r>
        <w:rPr>
          <w:lang w:val="fr-CH" w:eastAsia="en-GB"/>
        </w:rPr>
        <w:t>des batteries, y compris l</w:t>
      </w:r>
      <w:r w:rsidR="00F90008">
        <w:rPr>
          <w:lang w:val="fr-CH" w:eastAsia="en-GB"/>
        </w:rPr>
        <w:t xml:space="preserve">es </w:t>
      </w:r>
      <w:r>
        <w:rPr>
          <w:lang w:val="fr-CH" w:eastAsia="en-GB"/>
        </w:rPr>
        <w:t>incidence</w:t>
      </w:r>
      <w:r w:rsidR="00F90008">
        <w:rPr>
          <w:lang w:val="fr-CH" w:eastAsia="en-GB"/>
        </w:rPr>
        <w:t>s</w:t>
      </w:r>
      <w:r>
        <w:rPr>
          <w:lang w:val="fr-CH" w:eastAsia="en-GB"/>
        </w:rPr>
        <w:t xml:space="preserve"> </w:t>
      </w:r>
      <w:r w:rsidR="00F90008">
        <w:rPr>
          <w:lang w:val="fr-CH" w:eastAsia="en-GB"/>
        </w:rPr>
        <w:t>sur le</w:t>
      </w:r>
      <w:r>
        <w:rPr>
          <w:lang w:val="fr-CH" w:eastAsia="en-GB"/>
        </w:rPr>
        <w:t xml:space="preserve"> recyclage </w:t>
      </w:r>
      <w:r w:rsidR="00F90008">
        <w:rPr>
          <w:lang w:val="fr-CH" w:eastAsia="en-GB"/>
        </w:rPr>
        <w:t xml:space="preserve">ainsi que </w:t>
      </w:r>
      <w:r>
        <w:rPr>
          <w:lang w:val="fr-CH" w:eastAsia="en-GB"/>
        </w:rPr>
        <w:t xml:space="preserve">les solutions pour réduire les </w:t>
      </w:r>
      <w:r w:rsidR="00F90008">
        <w:rPr>
          <w:lang w:val="fr-CH" w:eastAsia="en-GB"/>
        </w:rPr>
        <w:t>quantités de batteries mises au rebut</w:t>
      </w:r>
      <w:r>
        <w:rPr>
          <w:lang w:val="fr-CH" w:eastAsia="en-GB"/>
        </w:rPr>
        <w:t>. Ce</w:t>
      </w:r>
      <w:r w:rsidR="00F90008">
        <w:rPr>
          <w:lang w:val="fr-CH" w:eastAsia="en-GB"/>
        </w:rPr>
        <w:t>s</w:t>
      </w:r>
      <w:r>
        <w:rPr>
          <w:lang w:val="fr-CH" w:eastAsia="en-GB"/>
        </w:rPr>
        <w:t xml:space="preserve"> étude</w:t>
      </w:r>
      <w:r w:rsidR="00F90008">
        <w:rPr>
          <w:lang w:val="fr-CH" w:eastAsia="en-GB"/>
        </w:rPr>
        <w:t>s</w:t>
      </w:r>
      <w:r>
        <w:rPr>
          <w:lang w:val="fr-CH" w:eastAsia="en-GB"/>
        </w:rPr>
        <w:t xml:space="preserve"> devrai</w:t>
      </w:r>
      <w:r w:rsidR="00F90008">
        <w:rPr>
          <w:lang w:val="fr-CH" w:eastAsia="en-GB"/>
        </w:rPr>
        <w:t>en</w:t>
      </w:r>
      <w:r>
        <w:rPr>
          <w:lang w:val="fr-CH" w:eastAsia="en-GB"/>
        </w:rPr>
        <w:t xml:space="preserve">t porter au moins sur les batteries </w:t>
      </w:r>
      <w:r w:rsidR="00F90008">
        <w:rPr>
          <w:lang w:val="fr-CH" w:eastAsia="en-GB"/>
        </w:rPr>
        <w:t xml:space="preserve">stationnaires dans les réseaux TIC et sur les batteries </w:t>
      </w:r>
      <w:r>
        <w:rPr>
          <w:lang w:val="fr-CH" w:eastAsia="en-GB"/>
        </w:rPr>
        <w:t>externes</w:t>
      </w:r>
      <w:r w:rsidR="00F90008">
        <w:rPr>
          <w:lang w:val="fr-CH" w:eastAsia="en-GB"/>
        </w:rPr>
        <w:t>,</w:t>
      </w:r>
      <w:r>
        <w:rPr>
          <w:lang w:val="fr-CH" w:eastAsia="en-GB"/>
        </w:rPr>
        <w:t xml:space="preserve"> a</w:t>
      </w:r>
      <w:r w:rsidR="00F90008">
        <w:rPr>
          <w:lang w:val="fr-CH" w:eastAsia="en-GB"/>
        </w:rPr>
        <w:t>in</w:t>
      </w:r>
      <w:r>
        <w:rPr>
          <w:lang w:val="fr-CH" w:eastAsia="en-GB"/>
        </w:rPr>
        <w:t>si</w:t>
      </w:r>
      <w:r w:rsidR="00F90008">
        <w:rPr>
          <w:lang w:val="fr-CH" w:eastAsia="en-GB"/>
        </w:rPr>
        <w:t xml:space="preserve"> que</w:t>
      </w:r>
      <w:r w:rsidR="00AC3E19">
        <w:rPr>
          <w:lang w:val="fr-CH" w:eastAsia="en-GB"/>
        </w:rPr>
        <w:t>,</w:t>
      </w:r>
      <w:r w:rsidR="00F90008">
        <w:rPr>
          <w:lang w:val="fr-CH" w:eastAsia="en-GB"/>
        </w:rPr>
        <w:t xml:space="preserve"> dans la mesure du </w:t>
      </w:r>
      <w:r>
        <w:rPr>
          <w:lang w:val="fr-CH" w:eastAsia="en-GB"/>
        </w:rPr>
        <w:t>possible</w:t>
      </w:r>
      <w:r w:rsidR="00AC3E19">
        <w:rPr>
          <w:lang w:val="fr-CH" w:eastAsia="en-GB"/>
        </w:rPr>
        <w:t>,</w:t>
      </w:r>
      <w:r>
        <w:rPr>
          <w:lang w:val="fr-CH" w:eastAsia="en-GB"/>
        </w:rPr>
        <w:t xml:space="preserve"> sur les batteries internes.</w:t>
      </w:r>
    </w:p>
    <w:p w:rsidR="00C41FE6" w:rsidRPr="003D6221" w:rsidRDefault="003D6221" w:rsidP="00620BB5">
      <w:pPr>
        <w:pStyle w:val="enumlev1"/>
        <w:rPr>
          <w:lang w:val="fr-CH"/>
        </w:rPr>
      </w:pPr>
      <w:r w:rsidRPr="006E1B4E">
        <w:rPr>
          <w:lang w:val="fr-CH"/>
        </w:rPr>
        <w:t>•</w:t>
      </w:r>
      <w:r w:rsidRPr="006E1B4E">
        <w:rPr>
          <w:lang w:val="fr-CH"/>
        </w:rPr>
        <w:tab/>
      </w:r>
      <w:r w:rsidR="00F90008">
        <w:rPr>
          <w:lang w:val="fr-CH"/>
        </w:rPr>
        <w:t xml:space="preserve">Réfléchir à une approche axée sur </w:t>
      </w:r>
      <w:r w:rsidR="00F90008">
        <w:rPr>
          <w:lang w:val="fr-CH" w:eastAsia="en-GB"/>
        </w:rPr>
        <w:t>le cycle</w:t>
      </w:r>
      <w:r>
        <w:rPr>
          <w:lang w:val="fr-CH" w:eastAsia="en-GB"/>
        </w:rPr>
        <w:t xml:space="preserve"> de vie </w:t>
      </w:r>
      <w:r w:rsidR="00F90008">
        <w:rPr>
          <w:lang w:val="fr-CH" w:eastAsia="en-GB"/>
        </w:rPr>
        <w:t>pour l</w:t>
      </w:r>
      <w:r>
        <w:rPr>
          <w:lang w:val="fr-CH" w:eastAsia="en-GB"/>
        </w:rPr>
        <w:t>es équipements TIC afin de réduire au minimum l'impact sur l'environnement et la santé.</w:t>
      </w:r>
    </w:p>
    <w:p w:rsidR="00C41FE6" w:rsidRPr="00403343" w:rsidRDefault="003D6221" w:rsidP="00620BB5">
      <w:pPr>
        <w:pStyle w:val="enumlev1"/>
        <w:rPr>
          <w:lang w:val="fr-CH"/>
        </w:rPr>
      </w:pPr>
      <w:r w:rsidRPr="00403343">
        <w:rPr>
          <w:lang w:val="fr-CH"/>
        </w:rPr>
        <w:t>•</w:t>
      </w:r>
      <w:r w:rsidRPr="00403343">
        <w:rPr>
          <w:lang w:val="fr-CH" w:eastAsia="it-IT"/>
        </w:rPr>
        <w:tab/>
      </w:r>
      <w:bookmarkStart w:id="271" w:name="lt_pId762"/>
      <w:r w:rsidR="00F90008">
        <w:rPr>
          <w:lang w:val="fr-CH" w:eastAsia="it-IT"/>
        </w:rPr>
        <w:t>Réaliser des é</w:t>
      </w:r>
      <w:r w:rsidR="00403343" w:rsidRPr="00403343">
        <w:rPr>
          <w:lang w:val="fr-CH" w:eastAsia="it-IT"/>
        </w:rPr>
        <w:t>tud</w:t>
      </w:r>
      <w:r w:rsidR="00F90008">
        <w:rPr>
          <w:lang w:val="fr-CH" w:eastAsia="it-IT"/>
        </w:rPr>
        <w:t xml:space="preserve">es sur </w:t>
      </w:r>
      <w:r w:rsidR="00403343" w:rsidRPr="00403343">
        <w:rPr>
          <w:lang w:val="fr-CH" w:eastAsia="it-IT"/>
        </w:rPr>
        <w:t>les chaînes d</w:t>
      </w:r>
      <w:r w:rsidR="00487451">
        <w:rPr>
          <w:lang w:val="fr-CH" w:eastAsia="it-IT"/>
        </w:rPr>
        <w:t>'</w:t>
      </w:r>
      <w:r w:rsidR="00403343" w:rsidRPr="00403343">
        <w:rPr>
          <w:lang w:val="fr-CH" w:eastAsia="it-IT"/>
        </w:rPr>
        <w:t xml:space="preserve">approvisionnement des métaux rares </w:t>
      </w:r>
      <w:r w:rsidR="00403343">
        <w:rPr>
          <w:lang w:val="fr-CH" w:eastAsia="it-IT"/>
        </w:rPr>
        <w:t>ou d</w:t>
      </w:r>
      <w:r w:rsidR="00487451">
        <w:rPr>
          <w:lang w:val="fr-CH" w:eastAsia="it-IT"/>
        </w:rPr>
        <w:t>'</w:t>
      </w:r>
      <w:r w:rsidR="00403343">
        <w:rPr>
          <w:lang w:val="fr-CH" w:eastAsia="it-IT"/>
        </w:rPr>
        <w:t>autres métaux, donner des orientations et définir des solutions pour réduire les incidences dans l</w:t>
      </w:r>
      <w:r w:rsidR="00487451">
        <w:rPr>
          <w:lang w:val="fr-CH" w:eastAsia="it-IT"/>
        </w:rPr>
        <w:t>'</w:t>
      </w:r>
      <w:r w:rsidR="00403343">
        <w:rPr>
          <w:lang w:val="fr-CH" w:eastAsia="it-IT"/>
        </w:rPr>
        <w:t>organisation des TIC.</w:t>
      </w:r>
      <w:bookmarkEnd w:id="271"/>
    </w:p>
    <w:p w:rsidR="00C41FE6" w:rsidRPr="003D6221" w:rsidRDefault="003D6221" w:rsidP="00620BB5">
      <w:pPr>
        <w:pStyle w:val="Heading3"/>
        <w:rPr>
          <w:lang w:val="fr-CH"/>
        </w:rPr>
      </w:pPr>
      <w:r w:rsidRPr="003D6221">
        <w:rPr>
          <w:lang w:val="fr-CH"/>
        </w:rPr>
        <w:lastRenderedPageBreak/>
        <w:t>3</w:t>
      </w:r>
      <w:r w:rsidRPr="003D6221">
        <w:rPr>
          <w:lang w:val="fr-CH"/>
        </w:rPr>
        <w:tab/>
        <w:t>Tâches</w:t>
      </w:r>
    </w:p>
    <w:p w:rsidR="00C41FE6" w:rsidRPr="003D6221" w:rsidRDefault="003D6221" w:rsidP="00620BB5">
      <w:pPr>
        <w:keepNext/>
        <w:keepLines/>
        <w:rPr>
          <w:lang w:val="fr-CH"/>
        </w:rPr>
      </w:pPr>
      <w:r w:rsidRPr="006E1B4E">
        <w:rPr>
          <w:lang w:val="fr-CH"/>
        </w:rPr>
        <w:t>Les tâches sont notamment les suivantes (la liste n'est pas exhaustive)</w:t>
      </w:r>
      <w:r>
        <w:rPr>
          <w:lang w:val="fr-CH"/>
        </w:rPr>
        <w:t>:</w:t>
      </w:r>
    </w:p>
    <w:p w:rsidR="00C41FE6" w:rsidRPr="00D7797A" w:rsidRDefault="003D6221" w:rsidP="00620BB5">
      <w:pPr>
        <w:pStyle w:val="enumlev1"/>
        <w:keepNext/>
        <w:keepLines/>
        <w:rPr>
          <w:lang w:val="fr-CH" w:eastAsia="it-IT"/>
        </w:rPr>
      </w:pPr>
      <w:r w:rsidRPr="00D7797A">
        <w:rPr>
          <w:lang w:val="fr-CH"/>
        </w:rPr>
        <w:t>•</w:t>
      </w:r>
      <w:r w:rsidRPr="00D7797A">
        <w:rPr>
          <w:lang w:val="fr-CH" w:eastAsia="it-IT"/>
        </w:rPr>
        <w:tab/>
      </w:r>
      <w:bookmarkStart w:id="272" w:name="lt_pId767"/>
      <w:r w:rsidR="00D7797A" w:rsidRPr="00D7797A">
        <w:rPr>
          <w:lang w:val="fr-CH" w:eastAsia="it-IT"/>
        </w:rPr>
        <w:t xml:space="preserve">Elaborer des </w:t>
      </w:r>
      <w:r w:rsidRPr="00D7797A">
        <w:rPr>
          <w:lang w:val="fr-CH" w:eastAsia="it-IT"/>
        </w:rPr>
        <w:t>Suppl</w:t>
      </w:r>
      <w:r w:rsidR="00D7797A" w:rsidRPr="00D7797A">
        <w:rPr>
          <w:lang w:val="fr-CH" w:eastAsia="it-IT"/>
        </w:rPr>
        <w:t>é</w:t>
      </w:r>
      <w:r w:rsidRPr="00D7797A">
        <w:rPr>
          <w:lang w:val="fr-CH" w:eastAsia="it-IT"/>
        </w:rPr>
        <w:t xml:space="preserve">ments </w:t>
      </w:r>
      <w:r w:rsidR="00D7797A" w:rsidRPr="00D7797A">
        <w:rPr>
          <w:lang w:val="fr-CH" w:eastAsia="it-IT"/>
        </w:rPr>
        <w:t>pour inciter les Membres de l</w:t>
      </w:r>
      <w:r w:rsidR="00487451">
        <w:rPr>
          <w:lang w:val="fr-CH" w:eastAsia="it-IT"/>
        </w:rPr>
        <w:t>'</w:t>
      </w:r>
      <w:r w:rsidR="00D7797A" w:rsidRPr="00D7797A">
        <w:rPr>
          <w:lang w:val="fr-CH" w:eastAsia="it-IT"/>
        </w:rPr>
        <w:t xml:space="preserve">UIT à partager leurs expériences nationales et à </w:t>
      </w:r>
      <w:r w:rsidR="00D7797A">
        <w:rPr>
          <w:lang w:val="fr-CH" w:eastAsia="it-IT"/>
        </w:rPr>
        <w:t>diffuser</w:t>
      </w:r>
      <w:r w:rsidR="00D7797A" w:rsidRPr="00D7797A">
        <w:rPr>
          <w:lang w:val="fr-CH" w:eastAsia="it-IT"/>
        </w:rPr>
        <w:t xml:space="preserve"> les connaissances qu</w:t>
      </w:r>
      <w:r w:rsidR="00487451">
        <w:rPr>
          <w:lang w:val="fr-CH" w:eastAsia="it-IT"/>
        </w:rPr>
        <w:t>'</w:t>
      </w:r>
      <w:r w:rsidR="00D7797A" w:rsidRPr="00D7797A">
        <w:rPr>
          <w:lang w:val="fr-CH" w:eastAsia="it-IT"/>
        </w:rPr>
        <w:t>ils ont acquises</w:t>
      </w:r>
      <w:r w:rsidR="00D7797A">
        <w:rPr>
          <w:lang w:val="fr-CH" w:eastAsia="it-IT"/>
        </w:rPr>
        <w:t xml:space="preserve"> concern</w:t>
      </w:r>
      <w:r w:rsidR="00F90008">
        <w:rPr>
          <w:lang w:val="fr-CH" w:eastAsia="it-IT"/>
        </w:rPr>
        <w:t>ant</w:t>
      </w:r>
      <w:r w:rsidR="00D7797A">
        <w:rPr>
          <w:lang w:val="fr-CH" w:eastAsia="it-IT"/>
        </w:rPr>
        <w:t xml:space="preserve"> les aspects de la réglementation, de la législation</w:t>
      </w:r>
      <w:r w:rsidR="00D7797A" w:rsidRPr="00D7797A">
        <w:rPr>
          <w:lang w:val="fr-CH" w:eastAsia="it-IT"/>
        </w:rPr>
        <w:t xml:space="preserve"> </w:t>
      </w:r>
      <w:r w:rsidR="00F90008">
        <w:rPr>
          <w:lang w:val="fr-CH" w:eastAsia="it-IT"/>
        </w:rPr>
        <w:t>ou</w:t>
      </w:r>
      <w:r w:rsidR="00D7797A">
        <w:rPr>
          <w:lang w:val="fr-CH" w:eastAsia="it-IT"/>
        </w:rPr>
        <w:t xml:space="preserve"> des directives </w:t>
      </w:r>
      <w:r w:rsidR="00F90008">
        <w:rPr>
          <w:lang w:val="fr-CH" w:eastAsia="it-IT"/>
        </w:rPr>
        <w:t>qui se rappor</w:t>
      </w:r>
      <w:r w:rsidR="00B81A7F">
        <w:rPr>
          <w:lang w:val="fr-CH" w:eastAsia="it-IT"/>
        </w:rPr>
        <w:t>t</w:t>
      </w:r>
      <w:r w:rsidR="00F90008">
        <w:rPr>
          <w:lang w:val="fr-CH" w:eastAsia="it-IT"/>
        </w:rPr>
        <w:t xml:space="preserve">ent à l'environnement et à la durabilité, </w:t>
      </w:r>
      <w:r w:rsidR="00D7797A">
        <w:rPr>
          <w:lang w:val="fr-CH" w:eastAsia="it-IT"/>
        </w:rPr>
        <w:t>en vue de créer une base de données mondiale</w:t>
      </w:r>
      <w:bookmarkEnd w:id="272"/>
      <w:r w:rsidR="00C10290">
        <w:rPr>
          <w:lang w:val="fr-CH" w:eastAsia="it-IT"/>
        </w:rPr>
        <w:t>.</w:t>
      </w:r>
    </w:p>
    <w:p w:rsidR="002E1E62" w:rsidRDefault="002E1E62" w:rsidP="00620BB5">
      <w:pPr>
        <w:pStyle w:val="enumlev1"/>
        <w:rPr>
          <w:lang w:val="fr-CH"/>
        </w:rPr>
      </w:pPr>
      <w:r w:rsidRPr="00D7797A">
        <w:rPr>
          <w:lang w:val="fr-CH"/>
        </w:rPr>
        <w:t>•</w:t>
      </w:r>
      <w:r w:rsidRPr="00D7797A">
        <w:rPr>
          <w:lang w:val="fr-CH" w:eastAsia="it-IT"/>
        </w:rPr>
        <w:tab/>
      </w:r>
      <w:r>
        <w:rPr>
          <w:lang w:val="fr-CH" w:eastAsia="it-IT"/>
        </w:rPr>
        <w:t>Réaliser une enquête et une étude actualisées sur la situation des technologies de recyclage et sur les directives en matière de déchets d'équipements électriques et électroniques dans le monde.</w:t>
      </w:r>
    </w:p>
    <w:p w:rsidR="00C41FE6" w:rsidRPr="003D6221" w:rsidRDefault="003D6221" w:rsidP="00620BB5">
      <w:pPr>
        <w:pStyle w:val="enumlev1"/>
        <w:rPr>
          <w:lang w:val="fr-CH"/>
        </w:rPr>
      </w:pPr>
      <w:r w:rsidRPr="006E1B4E">
        <w:rPr>
          <w:lang w:val="fr-CH"/>
        </w:rPr>
        <w:t>•</w:t>
      </w:r>
      <w:r w:rsidRPr="006E1B4E">
        <w:rPr>
          <w:lang w:val="fr-CH"/>
        </w:rPr>
        <w:tab/>
      </w:r>
      <w:r w:rsidRPr="008A35D0">
        <w:rPr>
          <w:lang w:val="fr-CH" w:eastAsia="en-GB"/>
        </w:rPr>
        <w:t>E</w:t>
      </w:r>
      <w:r w:rsidR="002E1E62">
        <w:rPr>
          <w:lang w:val="fr-CH" w:eastAsia="en-GB"/>
        </w:rPr>
        <w:t>laborer des Recommandations et/ou des Suppléments pour définir des</w:t>
      </w:r>
      <w:r w:rsidRPr="008A35D0">
        <w:rPr>
          <w:lang w:val="fr-CH" w:eastAsia="en-GB"/>
        </w:rPr>
        <w:t xml:space="preserve"> processus permettant </w:t>
      </w:r>
      <w:r>
        <w:rPr>
          <w:lang w:val="fr-CH" w:eastAsia="en-GB"/>
        </w:rPr>
        <w:t xml:space="preserve">de réduire au minimum </w:t>
      </w:r>
      <w:r w:rsidRPr="008A35D0">
        <w:rPr>
          <w:lang w:val="fr-CH" w:eastAsia="en-GB"/>
        </w:rPr>
        <w:t>l</w:t>
      </w:r>
      <w:r w:rsidR="002E1E62">
        <w:rPr>
          <w:lang w:val="fr-CH" w:eastAsia="en-GB"/>
        </w:rPr>
        <w:t>'impact</w:t>
      </w:r>
      <w:r w:rsidRPr="008A35D0">
        <w:rPr>
          <w:lang w:val="fr-CH" w:eastAsia="en-GB"/>
        </w:rPr>
        <w:t xml:space="preserve"> environnementa</w:t>
      </w:r>
      <w:r w:rsidR="002E1E62">
        <w:rPr>
          <w:lang w:val="fr-CH" w:eastAsia="en-GB"/>
        </w:rPr>
        <w:t>l</w:t>
      </w:r>
      <w:r w:rsidRPr="008A35D0">
        <w:rPr>
          <w:lang w:val="fr-CH" w:eastAsia="en-GB"/>
        </w:rPr>
        <w:t xml:space="preserve"> </w:t>
      </w:r>
      <w:r>
        <w:rPr>
          <w:lang w:val="fr-CH" w:eastAsia="en-GB"/>
        </w:rPr>
        <w:t xml:space="preserve">(y compris sur le plan de la santé) </w:t>
      </w:r>
      <w:r w:rsidRPr="008A35D0">
        <w:rPr>
          <w:lang w:val="fr-CH" w:eastAsia="en-GB"/>
        </w:rPr>
        <w:t>des produits (matériaux, non-utilisation de matières dangereuses</w:t>
      </w:r>
      <w:r>
        <w:rPr>
          <w:lang w:val="fr-CH" w:eastAsia="en-GB"/>
        </w:rPr>
        <w:t>)</w:t>
      </w:r>
      <w:r w:rsidRPr="008A35D0">
        <w:rPr>
          <w:lang w:val="fr-CH" w:eastAsia="en-GB"/>
        </w:rPr>
        <w:t xml:space="preserve">, </w:t>
      </w:r>
      <w:r>
        <w:rPr>
          <w:lang w:val="fr-CH" w:eastAsia="en-GB"/>
        </w:rPr>
        <w:t xml:space="preserve">des </w:t>
      </w:r>
      <w:r w:rsidRPr="008A35D0">
        <w:rPr>
          <w:lang w:val="fr-CH" w:eastAsia="en-GB"/>
        </w:rPr>
        <w:t>processus de fabrication,</w:t>
      </w:r>
      <w:r>
        <w:rPr>
          <w:lang w:val="fr-CH" w:eastAsia="en-GB"/>
        </w:rPr>
        <w:t xml:space="preserve"> des</w:t>
      </w:r>
      <w:r w:rsidRPr="008A35D0">
        <w:rPr>
          <w:lang w:val="fr-CH" w:eastAsia="en-GB"/>
        </w:rPr>
        <w:t xml:space="preserve"> procédures opérationnelles et </w:t>
      </w:r>
      <w:r>
        <w:rPr>
          <w:lang w:val="fr-CH" w:eastAsia="en-GB"/>
        </w:rPr>
        <w:t>de l'</w:t>
      </w:r>
      <w:r w:rsidRPr="008A35D0">
        <w:rPr>
          <w:lang w:val="fr-CH" w:eastAsia="en-GB"/>
        </w:rPr>
        <w:t>élimination</w:t>
      </w:r>
      <w:r>
        <w:rPr>
          <w:lang w:val="fr-CH" w:eastAsia="en-GB"/>
        </w:rPr>
        <w:t xml:space="preserve"> des déchets.</w:t>
      </w:r>
    </w:p>
    <w:p w:rsidR="00C41FE6" w:rsidRPr="003D6221" w:rsidRDefault="003D6221" w:rsidP="00620BB5">
      <w:pPr>
        <w:pStyle w:val="enumlev1"/>
        <w:rPr>
          <w:lang w:val="fr-CH"/>
        </w:rPr>
      </w:pPr>
      <w:r w:rsidRPr="006E1B4E">
        <w:rPr>
          <w:lang w:val="fr-CH"/>
        </w:rPr>
        <w:t>•</w:t>
      </w:r>
      <w:r w:rsidRPr="006E1B4E">
        <w:rPr>
          <w:lang w:val="fr-CH"/>
        </w:rPr>
        <w:tab/>
      </w:r>
      <w:r w:rsidR="002E1E62">
        <w:rPr>
          <w:lang w:val="fr-CH"/>
        </w:rPr>
        <w:t>Elaborer des Recommandations</w:t>
      </w:r>
      <w:r w:rsidRPr="006E1B4E">
        <w:rPr>
          <w:lang w:val="fr-CH"/>
        </w:rPr>
        <w:t xml:space="preserve"> </w:t>
      </w:r>
      <w:r w:rsidR="002E1E62">
        <w:rPr>
          <w:lang w:val="fr-CH"/>
        </w:rPr>
        <w:t>pour recenser les</w:t>
      </w:r>
      <w:r w:rsidRPr="006E1B4E">
        <w:rPr>
          <w:lang w:val="fr-CH"/>
        </w:rPr>
        <w:t xml:space="preserve"> nouvelles technologies </w:t>
      </w:r>
      <w:r w:rsidR="002E1E62">
        <w:rPr>
          <w:lang w:val="fr-CH"/>
        </w:rPr>
        <w:t xml:space="preserve">et/ou </w:t>
      </w:r>
      <w:r w:rsidRPr="006E1B4E">
        <w:rPr>
          <w:lang w:val="fr-CH"/>
        </w:rPr>
        <w:t>les composés/matériaux et processus opérationnel</w:t>
      </w:r>
      <w:r w:rsidR="002E1E62">
        <w:rPr>
          <w:lang w:val="fr-CH"/>
        </w:rPr>
        <w:t>s</w:t>
      </w:r>
      <w:r w:rsidRPr="006E1B4E">
        <w:rPr>
          <w:lang w:val="fr-CH"/>
        </w:rPr>
        <w:t xml:space="preserve"> à utiliser</w:t>
      </w:r>
      <w:r>
        <w:rPr>
          <w:lang w:val="fr-CH"/>
        </w:rPr>
        <w:t xml:space="preserve"> pour réduire l</w:t>
      </w:r>
      <w:r w:rsidR="002E1E62">
        <w:rPr>
          <w:lang w:val="fr-CH"/>
        </w:rPr>
        <w:t>'impact</w:t>
      </w:r>
      <w:r>
        <w:rPr>
          <w:lang w:val="fr-CH"/>
        </w:rPr>
        <w:t xml:space="preserve"> environnementa</w:t>
      </w:r>
      <w:r w:rsidR="002E1E62">
        <w:rPr>
          <w:lang w:val="fr-CH"/>
        </w:rPr>
        <w:t>l</w:t>
      </w:r>
      <w:r>
        <w:rPr>
          <w:lang w:val="fr-CH"/>
        </w:rPr>
        <w:t xml:space="preserve"> (y compris sur le plan de la santé) au minimum;</w:t>
      </w:r>
      <w:r w:rsidRPr="006E1B4E">
        <w:rPr>
          <w:lang w:val="fr-CH"/>
        </w:rPr>
        <w:t xml:space="preserve"> la commission d'études d</w:t>
      </w:r>
      <w:r>
        <w:rPr>
          <w:lang w:val="fr-CH"/>
        </w:rPr>
        <w:t xml:space="preserve">evra </w:t>
      </w:r>
      <w:r w:rsidRPr="008219F6">
        <w:rPr>
          <w:lang w:val="fr-CH"/>
        </w:rPr>
        <w:t>peut</w:t>
      </w:r>
      <w:r w:rsidRPr="008219F6">
        <w:rPr>
          <w:lang w:val="fr-CH"/>
        </w:rPr>
        <w:noBreakHyphen/>
        <w:t>être</w:t>
      </w:r>
      <w:r w:rsidRPr="006E1B4E">
        <w:rPr>
          <w:lang w:val="fr-CH"/>
        </w:rPr>
        <w:t xml:space="preserve"> identifier les besoins du marché et </w:t>
      </w:r>
      <w:r w:rsidR="002E1E62">
        <w:rPr>
          <w:lang w:val="fr-CH"/>
        </w:rPr>
        <w:t>élaborer des normes dans les meilleurs délais</w:t>
      </w:r>
      <w:r w:rsidRPr="006E1B4E">
        <w:rPr>
          <w:lang w:val="fr-CH"/>
        </w:rPr>
        <w:t>.</w:t>
      </w:r>
    </w:p>
    <w:p w:rsidR="00C41FE6" w:rsidRPr="003D6221" w:rsidRDefault="003D6221" w:rsidP="00620BB5">
      <w:pPr>
        <w:pStyle w:val="enumlev1"/>
        <w:rPr>
          <w:lang w:val="fr-CH"/>
        </w:rPr>
      </w:pPr>
      <w:r w:rsidRPr="006E1B4E">
        <w:rPr>
          <w:lang w:val="fr-CH"/>
        </w:rPr>
        <w:t>•</w:t>
      </w:r>
      <w:r w:rsidRPr="006E1B4E">
        <w:rPr>
          <w:lang w:val="fr-CH"/>
        </w:rPr>
        <w:tab/>
        <w:t xml:space="preserve">Elaborer </w:t>
      </w:r>
      <w:r w:rsidR="002E1E62">
        <w:rPr>
          <w:lang w:val="fr-CH"/>
        </w:rPr>
        <w:t xml:space="preserve">des Suppléments sur les pratiques et la réglementation en matière de durabilité de </w:t>
      </w:r>
      <w:r w:rsidRPr="006E1B4E">
        <w:rPr>
          <w:lang w:val="fr-CH"/>
        </w:rPr>
        <w:t xml:space="preserve">l'environnement </w:t>
      </w:r>
      <w:r w:rsidR="002E1E62">
        <w:rPr>
          <w:lang w:val="fr-CH"/>
        </w:rPr>
        <w:t>pour</w:t>
      </w:r>
      <w:r>
        <w:rPr>
          <w:lang w:val="fr-CH"/>
        </w:rPr>
        <w:t xml:space="preserve"> </w:t>
      </w:r>
      <w:r w:rsidRPr="006E1B4E">
        <w:rPr>
          <w:lang w:val="fr-CH"/>
        </w:rPr>
        <w:t xml:space="preserve">les installations extérieures </w:t>
      </w:r>
      <w:r w:rsidR="002E1E62">
        <w:rPr>
          <w:lang w:val="fr-CH"/>
        </w:rPr>
        <w:t xml:space="preserve">ainsi que </w:t>
      </w:r>
      <w:r w:rsidRPr="006E1B4E">
        <w:rPr>
          <w:lang w:val="fr-CH"/>
        </w:rPr>
        <w:t xml:space="preserve">les </w:t>
      </w:r>
      <w:r>
        <w:rPr>
          <w:lang w:val="fr-CH"/>
        </w:rPr>
        <w:t xml:space="preserve">produits, </w:t>
      </w:r>
      <w:r w:rsidRPr="006E1B4E">
        <w:rPr>
          <w:lang w:val="fr-CH"/>
        </w:rPr>
        <w:t>équipements et installations TIC.</w:t>
      </w:r>
    </w:p>
    <w:p w:rsidR="003D6221" w:rsidRPr="00403343" w:rsidRDefault="003D6221" w:rsidP="00620BB5">
      <w:pPr>
        <w:pStyle w:val="enumlev1"/>
        <w:rPr>
          <w:lang w:val="fr-CH" w:eastAsia="it-IT"/>
        </w:rPr>
      </w:pPr>
      <w:r w:rsidRPr="00403343">
        <w:rPr>
          <w:lang w:val="fr-CH"/>
        </w:rPr>
        <w:t>•</w:t>
      </w:r>
      <w:r w:rsidRPr="00403343">
        <w:rPr>
          <w:lang w:val="fr-CH" w:eastAsia="it-IT"/>
        </w:rPr>
        <w:tab/>
      </w:r>
      <w:bookmarkStart w:id="273" w:name="lt_pId778"/>
      <w:r w:rsidR="00C10290">
        <w:rPr>
          <w:lang w:val="fr-CH" w:eastAsia="it-IT"/>
        </w:rPr>
        <w:t>E</w:t>
      </w:r>
      <w:r w:rsidR="00403343" w:rsidRPr="00403343">
        <w:rPr>
          <w:lang w:val="fr-CH" w:eastAsia="it-IT"/>
        </w:rPr>
        <w:t xml:space="preserve">laborer des Recommandations et/ou des Suppléments </w:t>
      </w:r>
      <w:r w:rsidR="00403343">
        <w:rPr>
          <w:lang w:val="fr-CH" w:eastAsia="it-IT"/>
        </w:rPr>
        <w:t>sur les solutions permettant de réduire les quantités de déchets d</w:t>
      </w:r>
      <w:r w:rsidR="00487451">
        <w:rPr>
          <w:lang w:val="fr-CH" w:eastAsia="it-IT"/>
        </w:rPr>
        <w:t>'</w:t>
      </w:r>
      <w:r w:rsidR="00403343">
        <w:rPr>
          <w:lang w:val="fr-CH" w:eastAsia="it-IT"/>
        </w:rPr>
        <w:t xml:space="preserve">équipements électriques et électroniques tout en encourageant la réutilisation des </w:t>
      </w:r>
      <w:r w:rsidR="002E1E62">
        <w:rPr>
          <w:lang w:val="fr-CH" w:eastAsia="it-IT"/>
        </w:rPr>
        <w:t>composant</w:t>
      </w:r>
      <w:r w:rsidR="00403343">
        <w:rPr>
          <w:lang w:val="fr-CH" w:eastAsia="it-IT"/>
        </w:rPr>
        <w:t>s communs des produits</w:t>
      </w:r>
      <w:bookmarkEnd w:id="273"/>
      <w:r w:rsidR="00C10290">
        <w:rPr>
          <w:lang w:val="fr-CH" w:eastAsia="it-IT"/>
        </w:rPr>
        <w:t>.</w:t>
      </w:r>
    </w:p>
    <w:p w:rsidR="00C41FE6" w:rsidRPr="001002C0" w:rsidRDefault="003D6221" w:rsidP="00620BB5">
      <w:pPr>
        <w:pStyle w:val="enumlev1"/>
        <w:rPr>
          <w:lang w:val="fr-CH"/>
        </w:rPr>
      </w:pPr>
      <w:r w:rsidRPr="00403343">
        <w:rPr>
          <w:lang w:val="fr-CH"/>
        </w:rPr>
        <w:t>•</w:t>
      </w:r>
      <w:r w:rsidRPr="00403343">
        <w:rPr>
          <w:lang w:val="fr-CH" w:eastAsia="it-IT"/>
        </w:rPr>
        <w:tab/>
      </w:r>
      <w:r w:rsidR="00C10290">
        <w:rPr>
          <w:lang w:val="fr-CH" w:eastAsia="it-IT"/>
        </w:rPr>
        <w:t>E</w:t>
      </w:r>
      <w:r w:rsidR="00403343" w:rsidRPr="00403343">
        <w:rPr>
          <w:lang w:val="fr-CH" w:eastAsia="it-IT"/>
        </w:rPr>
        <w:t xml:space="preserve">laborer des Recommandations et/ou des Suppléments </w:t>
      </w:r>
      <w:r w:rsidR="00403343">
        <w:rPr>
          <w:lang w:val="fr-CH" w:eastAsia="it-IT"/>
        </w:rPr>
        <w:t>sur l</w:t>
      </w:r>
      <w:r w:rsidR="00487451">
        <w:rPr>
          <w:lang w:val="fr-CH" w:eastAsia="it-IT"/>
        </w:rPr>
        <w:t>'</w:t>
      </w:r>
      <w:r w:rsidR="00403343">
        <w:rPr>
          <w:lang w:val="fr-CH" w:eastAsia="it-IT"/>
        </w:rPr>
        <w:t xml:space="preserve">optimisation des batteries, y compris les incidences </w:t>
      </w:r>
      <w:r w:rsidR="002E1E62">
        <w:rPr>
          <w:lang w:val="fr-CH" w:eastAsia="it-IT"/>
        </w:rPr>
        <w:t>sur le</w:t>
      </w:r>
      <w:r w:rsidR="00403343">
        <w:rPr>
          <w:lang w:val="fr-CH" w:eastAsia="it-IT"/>
        </w:rPr>
        <w:t xml:space="preserve"> recyclage et les solutions pour réduire le</w:t>
      </w:r>
      <w:r w:rsidR="002E1E62">
        <w:rPr>
          <w:lang w:val="fr-CH" w:eastAsia="it-IT"/>
        </w:rPr>
        <w:t>s quantités</w:t>
      </w:r>
      <w:r w:rsidR="00403343">
        <w:rPr>
          <w:lang w:val="fr-CH" w:eastAsia="it-IT"/>
        </w:rPr>
        <w:t xml:space="preserve"> de batteries</w:t>
      </w:r>
      <w:r w:rsidR="002E1E62">
        <w:rPr>
          <w:lang w:val="fr-CH" w:eastAsia="it-IT"/>
        </w:rPr>
        <w:t xml:space="preserve"> mises au rebut</w:t>
      </w:r>
      <w:r w:rsidR="001002C0" w:rsidRPr="00403343">
        <w:rPr>
          <w:lang w:val="fr-CH" w:eastAsia="it-IT"/>
        </w:rPr>
        <w:t xml:space="preserve">. </w:t>
      </w:r>
      <w:r w:rsidR="001002C0">
        <w:rPr>
          <w:lang w:val="fr-CH" w:eastAsia="en-GB"/>
        </w:rPr>
        <w:t>Ce</w:t>
      </w:r>
      <w:r w:rsidR="002E1E62">
        <w:rPr>
          <w:lang w:val="fr-CH" w:eastAsia="en-GB"/>
        </w:rPr>
        <w:t>s</w:t>
      </w:r>
      <w:r w:rsidR="001002C0">
        <w:rPr>
          <w:lang w:val="fr-CH" w:eastAsia="en-GB"/>
        </w:rPr>
        <w:t xml:space="preserve"> étude</w:t>
      </w:r>
      <w:r w:rsidR="002E1E62">
        <w:rPr>
          <w:lang w:val="fr-CH" w:eastAsia="en-GB"/>
        </w:rPr>
        <w:t>s</w:t>
      </w:r>
      <w:r w:rsidR="001002C0">
        <w:rPr>
          <w:lang w:val="fr-CH" w:eastAsia="en-GB"/>
        </w:rPr>
        <w:t xml:space="preserve"> devrai</w:t>
      </w:r>
      <w:r w:rsidR="002E1E62">
        <w:rPr>
          <w:lang w:val="fr-CH" w:eastAsia="en-GB"/>
        </w:rPr>
        <w:t>en</w:t>
      </w:r>
      <w:r w:rsidR="001002C0">
        <w:rPr>
          <w:lang w:val="fr-CH" w:eastAsia="en-GB"/>
        </w:rPr>
        <w:t xml:space="preserve">t porter au moins sur les batteries </w:t>
      </w:r>
      <w:r w:rsidR="002E1E62">
        <w:rPr>
          <w:lang w:val="fr-CH" w:eastAsia="en-GB"/>
        </w:rPr>
        <w:t xml:space="preserve">stationnaires dans les réseaux TIC et les batteries </w:t>
      </w:r>
      <w:r w:rsidR="001002C0">
        <w:rPr>
          <w:lang w:val="fr-CH" w:eastAsia="en-GB"/>
        </w:rPr>
        <w:t>externes</w:t>
      </w:r>
      <w:r w:rsidR="002E1E62">
        <w:rPr>
          <w:lang w:val="fr-CH" w:eastAsia="en-GB"/>
        </w:rPr>
        <w:t xml:space="preserve">, ainsi que, dans la mesure du possible, sur les </w:t>
      </w:r>
      <w:r w:rsidR="001002C0">
        <w:rPr>
          <w:lang w:val="fr-CH" w:eastAsia="en-GB"/>
        </w:rPr>
        <w:t>batteries internes.</w:t>
      </w:r>
    </w:p>
    <w:p w:rsidR="00C41FE6" w:rsidRPr="001002C0" w:rsidRDefault="001002C0" w:rsidP="00620BB5">
      <w:pPr>
        <w:pStyle w:val="enumlev1"/>
        <w:rPr>
          <w:lang w:val="fr-CH"/>
        </w:rPr>
      </w:pPr>
      <w:r w:rsidRPr="006E1B4E">
        <w:rPr>
          <w:lang w:val="fr-CH"/>
        </w:rPr>
        <w:t>•</w:t>
      </w:r>
      <w:r w:rsidRPr="006E1B4E">
        <w:rPr>
          <w:lang w:val="fr-CH"/>
        </w:rPr>
        <w:tab/>
      </w:r>
      <w:r>
        <w:rPr>
          <w:lang w:val="fr-CH" w:eastAsia="en-GB"/>
        </w:rPr>
        <w:t xml:space="preserve">Elaborer </w:t>
      </w:r>
      <w:r w:rsidR="002E1E62">
        <w:rPr>
          <w:lang w:val="fr-CH" w:eastAsia="en-GB"/>
        </w:rPr>
        <w:t xml:space="preserve">des Recommandations et/ou des Suppléments </w:t>
      </w:r>
      <w:r>
        <w:rPr>
          <w:lang w:val="fr-CH" w:eastAsia="en-GB"/>
        </w:rPr>
        <w:t xml:space="preserve">sur </w:t>
      </w:r>
      <w:r w:rsidR="002E1E62">
        <w:rPr>
          <w:lang w:val="fr-CH" w:eastAsia="en-GB"/>
        </w:rPr>
        <w:t xml:space="preserve">une </w:t>
      </w:r>
      <w:r>
        <w:rPr>
          <w:lang w:val="fr-CH" w:eastAsia="en-GB"/>
        </w:rPr>
        <w:t xml:space="preserve">approche </w:t>
      </w:r>
      <w:r w:rsidR="002E1E62">
        <w:rPr>
          <w:lang w:val="fr-CH" w:eastAsia="en-GB"/>
        </w:rPr>
        <w:t xml:space="preserve">axée sur le cycle </w:t>
      </w:r>
      <w:r>
        <w:rPr>
          <w:lang w:val="fr-CH" w:eastAsia="en-GB"/>
        </w:rPr>
        <w:t xml:space="preserve">de de vie </w:t>
      </w:r>
      <w:r w:rsidR="002E1E62">
        <w:rPr>
          <w:lang w:val="fr-CH" w:eastAsia="en-GB"/>
        </w:rPr>
        <w:t>pour l</w:t>
      </w:r>
      <w:r>
        <w:rPr>
          <w:lang w:val="fr-CH" w:eastAsia="en-GB"/>
        </w:rPr>
        <w:t>es équipements TIC afin de réduire au minimum l'impact sur l'environnement et la santé.</w:t>
      </w:r>
    </w:p>
    <w:p w:rsidR="001002C0" w:rsidRPr="00403343" w:rsidRDefault="001002C0" w:rsidP="00620BB5">
      <w:pPr>
        <w:pStyle w:val="enumlev1"/>
        <w:rPr>
          <w:lang w:val="fr-CH" w:eastAsia="it-IT"/>
        </w:rPr>
      </w:pPr>
      <w:r w:rsidRPr="00403343">
        <w:rPr>
          <w:lang w:val="fr-CH"/>
        </w:rPr>
        <w:t>•</w:t>
      </w:r>
      <w:r w:rsidRPr="00403343">
        <w:rPr>
          <w:lang w:val="fr-CH" w:eastAsia="it-IT"/>
        </w:rPr>
        <w:tab/>
      </w:r>
      <w:bookmarkStart w:id="274" w:name="lt_pId785"/>
      <w:r w:rsidR="00C10290">
        <w:rPr>
          <w:lang w:val="fr-CH" w:eastAsia="it-IT"/>
        </w:rPr>
        <w:t>E</w:t>
      </w:r>
      <w:r w:rsidR="00403343" w:rsidRPr="00403343">
        <w:rPr>
          <w:lang w:val="fr-CH" w:eastAsia="it-IT"/>
        </w:rPr>
        <w:t xml:space="preserve">laborer des Recommandations et/ou des Suppléments </w:t>
      </w:r>
      <w:r w:rsidR="00403343">
        <w:rPr>
          <w:lang w:val="fr-CH" w:eastAsia="it-IT"/>
        </w:rPr>
        <w:t xml:space="preserve">sur </w:t>
      </w:r>
      <w:r w:rsidR="00D7797A">
        <w:rPr>
          <w:lang w:val="fr-CH" w:eastAsia="it-IT"/>
        </w:rPr>
        <w:t>les chaînes d</w:t>
      </w:r>
      <w:r w:rsidR="00487451">
        <w:rPr>
          <w:lang w:val="fr-CH" w:eastAsia="it-IT"/>
        </w:rPr>
        <w:t>'</w:t>
      </w:r>
      <w:r w:rsidR="00D7797A">
        <w:rPr>
          <w:lang w:val="fr-CH" w:eastAsia="it-IT"/>
        </w:rPr>
        <w:t>approvisionnement des métaux rares ou d</w:t>
      </w:r>
      <w:r w:rsidR="00487451">
        <w:rPr>
          <w:lang w:val="fr-CH" w:eastAsia="it-IT"/>
        </w:rPr>
        <w:t>'</w:t>
      </w:r>
      <w:r w:rsidR="00D7797A">
        <w:rPr>
          <w:lang w:val="fr-CH" w:eastAsia="it-IT"/>
        </w:rPr>
        <w:t>autres métaux ainsi que des directives et des solutions pour réduire les incidences dans l</w:t>
      </w:r>
      <w:r w:rsidR="00487451">
        <w:rPr>
          <w:lang w:val="fr-CH" w:eastAsia="it-IT"/>
        </w:rPr>
        <w:t>'</w:t>
      </w:r>
      <w:r w:rsidR="00D7797A">
        <w:rPr>
          <w:lang w:val="fr-CH" w:eastAsia="it-IT"/>
        </w:rPr>
        <w:t>organisation des TIC</w:t>
      </w:r>
      <w:bookmarkEnd w:id="274"/>
      <w:r w:rsidR="00C10290">
        <w:rPr>
          <w:lang w:val="fr-CH" w:eastAsia="it-IT"/>
        </w:rPr>
        <w:t>.</w:t>
      </w:r>
    </w:p>
    <w:p w:rsidR="001002C0" w:rsidRPr="00D7797A" w:rsidRDefault="001002C0" w:rsidP="00620BB5">
      <w:pPr>
        <w:pStyle w:val="enumlev1"/>
        <w:rPr>
          <w:lang w:val="fr-CH" w:eastAsia="it-IT"/>
        </w:rPr>
      </w:pPr>
      <w:r w:rsidRPr="00D7797A">
        <w:rPr>
          <w:lang w:val="fr-CH"/>
        </w:rPr>
        <w:t>•</w:t>
      </w:r>
      <w:r w:rsidRPr="00D7797A">
        <w:rPr>
          <w:lang w:val="fr-CH" w:eastAsia="it-IT"/>
        </w:rPr>
        <w:tab/>
      </w:r>
      <w:bookmarkStart w:id="275" w:name="lt_pId787"/>
      <w:r w:rsidR="00D7797A" w:rsidRPr="00D7797A">
        <w:rPr>
          <w:lang w:val="fr-CH" w:eastAsia="it-IT"/>
        </w:rPr>
        <w:t xml:space="preserve">Elaborer des Suppléments qui donnent des </w:t>
      </w:r>
      <w:r w:rsidR="002E1E62">
        <w:rPr>
          <w:lang w:val="fr-CH" w:eastAsia="it-IT"/>
        </w:rPr>
        <w:t xml:space="preserve">lignes directrices </w:t>
      </w:r>
      <w:r w:rsidR="00D7797A" w:rsidRPr="00D7797A">
        <w:rPr>
          <w:lang w:val="fr-CH" w:eastAsia="it-IT"/>
        </w:rPr>
        <w:t xml:space="preserve">concrètes </w:t>
      </w:r>
      <w:r w:rsidR="00D7797A">
        <w:rPr>
          <w:lang w:val="fr-CH" w:eastAsia="it-IT"/>
        </w:rPr>
        <w:t>sur la gestion des déchets d</w:t>
      </w:r>
      <w:r w:rsidR="00487451">
        <w:rPr>
          <w:lang w:val="fr-CH" w:eastAsia="it-IT"/>
        </w:rPr>
        <w:t>'</w:t>
      </w:r>
      <w:r w:rsidR="00D7797A">
        <w:rPr>
          <w:lang w:val="fr-CH" w:eastAsia="it-IT"/>
        </w:rPr>
        <w:t>équipements électriques et électroniques dans les différentes régions</w:t>
      </w:r>
      <w:r w:rsidRPr="00D7797A">
        <w:rPr>
          <w:lang w:val="fr-CH" w:eastAsia="it-IT"/>
        </w:rPr>
        <w:t>;</w:t>
      </w:r>
      <w:bookmarkEnd w:id="275"/>
    </w:p>
    <w:p w:rsidR="001002C0" w:rsidRPr="00D7797A" w:rsidRDefault="001002C0" w:rsidP="00620BB5">
      <w:pPr>
        <w:pStyle w:val="enumlev1"/>
        <w:rPr>
          <w:lang w:val="fr-CH" w:eastAsia="it-IT"/>
        </w:rPr>
      </w:pPr>
      <w:r w:rsidRPr="00D7797A">
        <w:rPr>
          <w:lang w:val="fr-CH"/>
        </w:rPr>
        <w:t>•</w:t>
      </w:r>
      <w:r w:rsidRPr="00D7797A">
        <w:rPr>
          <w:lang w:val="fr-CH" w:eastAsia="it-IT"/>
        </w:rPr>
        <w:tab/>
      </w:r>
      <w:bookmarkStart w:id="276" w:name="lt_pId789"/>
      <w:r w:rsidR="00C10290">
        <w:rPr>
          <w:lang w:val="fr-CH" w:eastAsia="it-IT"/>
        </w:rPr>
        <w:t>E</w:t>
      </w:r>
      <w:r w:rsidR="00D7797A" w:rsidRPr="00D7797A">
        <w:rPr>
          <w:lang w:val="fr-CH" w:eastAsia="it-IT"/>
        </w:rPr>
        <w:t>laborer des modules de formation normalisés qui</w:t>
      </w:r>
      <w:r w:rsidR="00D7797A">
        <w:rPr>
          <w:lang w:val="fr-CH" w:eastAsia="it-IT"/>
        </w:rPr>
        <w:t xml:space="preserve"> </w:t>
      </w:r>
      <w:r w:rsidR="002E1E62">
        <w:rPr>
          <w:lang w:val="fr-CH" w:eastAsia="it-IT"/>
        </w:rPr>
        <w:t>donn</w:t>
      </w:r>
      <w:r w:rsidR="00D7797A">
        <w:rPr>
          <w:lang w:val="fr-CH" w:eastAsia="it-IT"/>
        </w:rPr>
        <w:t>ent des orientations concernant les normes et les directives relatives à la gestion des déchets d</w:t>
      </w:r>
      <w:r w:rsidR="00487451">
        <w:rPr>
          <w:lang w:val="fr-CH" w:eastAsia="it-IT"/>
        </w:rPr>
        <w:t>'</w:t>
      </w:r>
      <w:r w:rsidR="00D7797A">
        <w:rPr>
          <w:lang w:val="fr-CH" w:eastAsia="it-IT"/>
        </w:rPr>
        <w:t>équipements électriques et électroniques</w:t>
      </w:r>
      <w:bookmarkEnd w:id="276"/>
      <w:r w:rsidR="00C10290">
        <w:rPr>
          <w:lang w:val="fr-CH" w:eastAsia="it-IT"/>
        </w:rPr>
        <w:t>.</w:t>
      </w:r>
    </w:p>
    <w:p w:rsidR="001002C0" w:rsidRPr="00D7797A" w:rsidRDefault="001002C0" w:rsidP="00620BB5">
      <w:pPr>
        <w:tabs>
          <w:tab w:val="left" w:pos="2608"/>
          <w:tab w:val="left" w:pos="3345"/>
        </w:tabs>
        <w:spacing w:before="80"/>
        <w:ind w:left="1134" w:hanging="1134"/>
        <w:rPr>
          <w:lang w:val="fr-CH" w:eastAsia="it-IT"/>
        </w:rPr>
      </w:pPr>
      <w:r w:rsidRPr="00D7797A">
        <w:rPr>
          <w:lang w:val="fr-CH"/>
        </w:rPr>
        <w:t>•</w:t>
      </w:r>
      <w:r w:rsidRPr="00D7797A">
        <w:rPr>
          <w:lang w:val="fr-CH" w:eastAsia="it-IT"/>
        </w:rPr>
        <w:tab/>
      </w:r>
      <w:bookmarkStart w:id="277" w:name="lt_pId791"/>
      <w:r w:rsidR="00C10290">
        <w:rPr>
          <w:lang w:val="fr-CH" w:eastAsia="it-IT"/>
        </w:rPr>
        <w:t>E</w:t>
      </w:r>
      <w:r w:rsidR="00403343" w:rsidRPr="00D7797A">
        <w:rPr>
          <w:lang w:val="fr-CH" w:eastAsia="it-IT"/>
        </w:rPr>
        <w:t xml:space="preserve">laborer des Recommandations et/ou des Suppléments sur </w:t>
      </w:r>
      <w:r w:rsidR="00D7797A" w:rsidRPr="00D7797A">
        <w:rPr>
          <w:lang w:val="fr-CH" w:eastAsia="it-IT"/>
        </w:rPr>
        <w:t xml:space="preserve">les </w:t>
      </w:r>
      <w:r w:rsidR="002E1E62">
        <w:rPr>
          <w:lang w:val="fr-CH" w:eastAsia="it-IT"/>
        </w:rPr>
        <w:t xml:space="preserve">exigences propres à </w:t>
      </w:r>
      <w:r w:rsidR="00D7797A">
        <w:rPr>
          <w:lang w:val="fr-CH" w:eastAsia="it-IT"/>
        </w:rPr>
        <w:t>l</w:t>
      </w:r>
      <w:r w:rsidR="00487451">
        <w:rPr>
          <w:lang w:val="fr-CH" w:eastAsia="it-IT"/>
        </w:rPr>
        <w:t>'</w:t>
      </w:r>
      <w:r w:rsidR="00D7797A">
        <w:rPr>
          <w:lang w:val="fr-CH" w:eastAsia="it-IT"/>
        </w:rPr>
        <w:t>économie circulaire et s</w:t>
      </w:r>
      <w:r w:rsidR="002E1E62">
        <w:rPr>
          <w:lang w:val="fr-CH" w:eastAsia="it-IT"/>
        </w:rPr>
        <w:t>ur ses</w:t>
      </w:r>
      <w:r w:rsidR="00D7797A">
        <w:rPr>
          <w:lang w:val="fr-CH" w:eastAsia="it-IT"/>
        </w:rPr>
        <w:t xml:space="preserve"> incidence</w:t>
      </w:r>
      <w:r w:rsidR="002E1E62">
        <w:rPr>
          <w:lang w:val="fr-CH" w:eastAsia="it-IT"/>
        </w:rPr>
        <w:t>s</w:t>
      </w:r>
      <w:r w:rsidR="00D7797A">
        <w:rPr>
          <w:lang w:val="fr-CH" w:eastAsia="it-IT"/>
        </w:rPr>
        <w:t xml:space="preserve"> sur les technologies et les installations TIC et aussi sur la façon dont les TIC peuvent contribuer à une économie circulaire</w:t>
      </w:r>
      <w:bookmarkEnd w:id="277"/>
      <w:r w:rsidR="00C10290">
        <w:rPr>
          <w:lang w:val="fr-CH" w:eastAsia="it-IT"/>
        </w:rPr>
        <w:t>.</w:t>
      </w:r>
    </w:p>
    <w:p w:rsidR="001002C0" w:rsidRPr="00D7797A" w:rsidRDefault="001002C0" w:rsidP="00620BB5">
      <w:pPr>
        <w:tabs>
          <w:tab w:val="left" w:pos="2608"/>
          <w:tab w:val="left" w:pos="3345"/>
        </w:tabs>
        <w:spacing w:before="80"/>
        <w:ind w:left="1134" w:hanging="1134"/>
        <w:rPr>
          <w:lang w:val="fr-CH" w:eastAsia="it-IT"/>
        </w:rPr>
      </w:pPr>
      <w:r w:rsidRPr="00D7797A">
        <w:rPr>
          <w:lang w:val="fr-CH"/>
        </w:rPr>
        <w:t>•</w:t>
      </w:r>
      <w:r w:rsidRPr="00D7797A">
        <w:rPr>
          <w:lang w:val="fr-CH" w:eastAsia="it-IT"/>
        </w:rPr>
        <w:tab/>
      </w:r>
      <w:bookmarkStart w:id="278" w:name="lt_pId793"/>
      <w:r w:rsidR="00C10290">
        <w:rPr>
          <w:lang w:val="fr-CH" w:eastAsia="it-IT"/>
        </w:rPr>
        <w:t>E</w:t>
      </w:r>
      <w:r w:rsidR="00403343" w:rsidRPr="00D7797A">
        <w:rPr>
          <w:lang w:val="fr-CH" w:eastAsia="it-IT"/>
        </w:rPr>
        <w:t xml:space="preserve">laborer des Recommandations et/ou des Suppléments sur </w:t>
      </w:r>
      <w:r w:rsidR="002E1E62">
        <w:rPr>
          <w:lang w:val="fr-CH" w:eastAsia="it-IT"/>
        </w:rPr>
        <w:t>l</w:t>
      </w:r>
      <w:r w:rsidR="00D7797A" w:rsidRPr="00D7797A">
        <w:rPr>
          <w:lang w:val="fr-CH" w:eastAsia="it-IT"/>
        </w:rPr>
        <w:t>es pratiques</w:t>
      </w:r>
      <w:r w:rsidR="00D7797A">
        <w:rPr>
          <w:lang w:val="fr-CH" w:eastAsia="it-IT"/>
        </w:rPr>
        <w:t xml:space="preserve"> d</w:t>
      </w:r>
      <w:r w:rsidR="002E1E62">
        <w:rPr>
          <w:lang w:val="fr-CH" w:eastAsia="it-IT"/>
        </w:rPr>
        <w:t>e ré</w:t>
      </w:r>
      <w:r w:rsidR="00D7797A">
        <w:rPr>
          <w:lang w:val="fr-CH" w:eastAsia="it-IT"/>
        </w:rPr>
        <w:t>utilisation et de recyclage</w:t>
      </w:r>
      <w:r w:rsidR="002E1E62">
        <w:rPr>
          <w:lang w:val="fr-CH" w:eastAsia="it-IT"/>
        </w:rPr>
        <w:t xml:space="preserve"> sûres et </w:t>
      </w:r>
      <w:proofErr w:type="spellStart"/>
      <w:r w:rsidR="002E1E62">
        <w:rPr>
          <w:lang w:val="fr-CH" w:eastAsia="it-IT"/>
        </w:rPr>
        <w:t>écoénergéti</w:t>
      </w:r>
      <w:r w:rsidR="00D7797A">
        <w:rPr>
          <w:lang w:val="fr-CH" w:eastAsia="it-IT"/>
        </w:rPr>
        <w:t>ques</w:t>
      </w:r>
      <w:proofErr w:type="spellEnd"/>
      <w:r w:rsidR="00D7797A">
        <w:rPr>
          <w:lang w:val="fr-CH" w:eastAsia="it-IT"/>
        </w:rPr>
        <w:t xml:space="preserve"> ainsi que des spécifications techniques à l</w:t>
      </w:r>
      <w:r w:rsidR="00487451">
        <w:rPr>
          <w:lang w:val="fr-CH" w:eastAsia="it-IT"/>
        </w:rPr>
        <w:t>'</w:t>
      </w:r>
      <w:r w:rsidR="00D7797A">
        <w:rPr>
          <w:lang w:val="fr-CH" w:eastAsia="it-IT"/>
        </w:rPr>
        <w:t>échelle mondiale de manière socialement responsable</w:t>
      </w:r>
      <w:bookmarkEnd w:id="278"/>
      <w:r w:rsidR="00C10290">
        <w:rPr>
          <w:lang w:val="fr-CH" w:eastAsia="it-IT"/>
        </w:rPr>
        <w:t>.</w:t>
      </w:r>
    </w:p>
    <w:p w:rsidR="001002C0" w:rsidRPr="00D7797A" w:rsidRDefault="001002C0" w:rsidP="00620BB5">
      <w:pPr>
        <w:tabs>
          <w:tab w:val="left" w:pos="2608"/>
          <w:tab w:val="left" w:pos="3345"/>
        </w:tabs>
        <w:spacing w:before="80"/>
        <w:ind w:left="1134" w:hanging="1134"/>
        <w:rPr>
          <w:lang w:val="fr-CH" w:eastAsia="it-IT"/>
        </w:rPr>
      </w:pPr>
      <w:r w:rsidRPr="00D7797A">
        <w:rPr>
          <w:lang w:val="fr-CH"/>
        </w:rPr>
        <w:lastRenderedPageBreak/>
        <w:t>•</w:t>
      </w:r>
      <w:r w:rsidRPr="00D7797A">
        <w:rPr>
          <w:lang w:val="fr-CH" w:eastAsia="it-IT"/>
        </w:rPr>
        <w:tab/>
      </w:r>
      <w:bookmarkStart w:id="279" w:name="lt_pId795"/>
      <w:r w:rsidR="00C10290">
        <w:rPr>
          <w:lang w:val="fr-CH" w:eastAsia="it-IT"/>
        </w:rPr>
        <w:t>E</w:t>
      </w:r>
      <w:r w:rsidR="00403343" w:rsidRPr="00D7797A">
        <w:rPr>
          <w:lang w:val="fr-CH" w:eastAsia="it-IT"/>
        </w:rPr>
        <w:t xml:space="preserve">laborer des Recommandations et/ou des Suppléments </w:t>
      </w:r>
      <w:r w:rsidR="00D7797A" w:rsidRPr="00D7797A">
        <w:rPr>
          <w:lang w:val="fr-CH" w:eastAsia="it-IT"/>
        </w:rPr>
        <w:t xml:space="preserve">afin de donner des </w:t>
      </w:r>
      <w:r w:rsidR="00D7797A">
        <w:rPr>
          <w:lang w:val="fr-CH" w:eastAsia="it-IT"/>
        </w:rPr>
        <w:t>orientations au secteur informel sur une gestion écologique des déchets d</w:t>
      </w:r>
      <w:r w:rsidR="00487451">
        <w:rPr>
          <w:lang w:val="fr-CH" w:eastAsia="it-IT"/>
        </w:rPr>
        <w:t>'</w:t>
      </w:r>
      <w:r w:rsidR="00D7797A">
        <w:rPr>
          <w:lang w:val="fr-CH" w:eastAsia="it-IT"/>
        </w:rPr>
        <w:t>équipements électriques et électroniques</w:t>
      </w:r>
      <w:bookmarkEnd w:id="279"/>
      <w:r w:rsidR="00C10290">
        <w:rPr>
          <w:lang w:val="fr-CH" w:eastAsia="it-IT"/>
        </w:rPr>
        <w:t>.</w:t>
      </w:r>
    </w:p>
    <w:p w:rsidR="001002C0" w:rsidRPr="00D7797A" w:rsidRDefault="001002C0" w:rsidP="00620BB5">
      <w:pPr>
        <w:pStyle w:val="enumlev1"/>
        <w:rPr>
          <w:lang w:val="fr-CH" w:eastAsia="it-IT"/>
        </w:rPr>
      </w:pPr>
      <w:r w:rsidRPr="00D7797A">
        <w:rPr>
          <w:lang w:val="fr-CH"/>
        </w:rPr>
        <w:t>•</w:t>
      </w:r>
      <w:r w:rsidRPr="00D7797A">
        <w:rPr>
          <w:lang w:val="fr-CH" w:eastAsia="it-IT"/>
        </w:rPr>
        <w:tab/>
      </w:r>
      <w:bookmarkStart w:id="280" w:name="lt_pId797"/>
      <w:r w:rsidR="00C10290">
        <w:rPr>
          <w:lang w:val="fr-CH" w:eastAsia="it-IT"/>
        </w:rPr>
        <w:t>E</w:t>
      </w:r>
      <w:r w:rsidR="00403343" w:rsidRPr="00D7797A">
        <w:rPr>
          <w:lang w:val="fr-CH" w:eastAsia="it-IT"/>
        </w:rPr>
        <w:t>laborer des Recommandations et/ou des Suppléments</w:t>
      </w:r>
      <w:r w:rsidR="00D7797A" w:rsidRPr="00D7797A">
        <w:rPr>
          <w:lang w:val="fr-CH" w:eastAsia="it-IT"/>
        </w:rPr>
        <w:t xml:space="preserve"> afin d</w:t>
      </w:r>
      <w:r w:rsidR="00487451">
        <w:rPr>
          <w:lang w:val="fr-CH" w:eastAsia="it-IT"/>
        </w:rPr>
        <w:t>'</w:t>
      </w:r>
      <w:r w:rsidR="00D7797A" w:rsidRPr="00D7797A">
        <w:rPr>
          <w:lang w:val="fr-CH" w:eastAsia="it-IT"/>
        </w:rPr>
        <w:t>étudier et d</w:t>
      </w:r>
      <w:r w:rsidR="00487451">
        <w:rPr>
          <w:lang w:val="fr-CH" w:eastAsia="it-IT"/>
        </w:rPr>
        <w:t>'</w:t>
      </w:r>
      <w:r w:rsidR="00D7797A" w:rsidRPr="00D7797A">
        <w:rPr>
          <w:lang w:val="fr-CH" w:eastAsia="it-IT"/>
        </w:rPr>
        <w:t>analyser les</w:t>
      </w:r>
      <w:r w:rsidR="00D7797A">
        <w:rPr>
          <w:lang w:val="fr-CH" w:eastAsia="it-IT"/>
        </w:rPr>
        <w:t xml:space="preserve"> conséquences de la contrefaçon des équipements pour ce qui est des déchets d</w:t>
      </w:r>
      <w:r w:rsidR="00487451">
        <w:rPr>
          <w:lang w:val="fr-CH" w:eastAsia="it-IT"/>
        </w:rPr>
        <w:t>'</w:t>
      </w:r>
      <w:r w:rsidR="00D7797A">
        <w:rPr>
          <w:lang w:val="fr-CH" w:eastAsia="it-IT"/>
        </w:rPr>
        <w:t>équipements électroniques et de leur impact environnemental</w:t>
      </w:r>
      <w:bookmarkEnd w:id="280"/>
      <w:r w:rsidR="00C10290">
        <w:rPr>
          <w:lang w:val="fr-CH" w:eastAsia="it-IT"/>
        </w:rPr>
        <w:t>.</w:t>
      </w:r>
    </w:p>
    <w:p w:rsidR="00C41FE6" w:rsidRPr="00D7797A" w:rsidRDefault="001002C0" w:rsidP="00620BB5">
      <w:pPr>
        <w:pStyle w:val="enumlev1"/>
        <w:rPr>
          <w:lang w:val="fr-CH"/>
        </w:rPr>
      </w:pPr>
      <w:r w:rsidRPr="00D7797A">
        <w:rPr>
          <w:lang w:val="fr-CH"/>
        </w:rPr>
        <w:t>•</w:t>
      </w:r>
      <w:r w:rsidRPr="00D7797A">
        <w:rPr>
          <w:lang w:val="fr-CH" w:eastAsia="it-IT"/>
        </w:rPr>
        <w:tab/>
      </w:r>
      <w:bookmarkStart w:id="281" w:name="lt_pId799"/>
      <w:r w:rsidR="00D7797A" w:rsidRPr="00D7797A">
        <w:rPr>
          <w:lang w:val="fr-CH" w:eastAsia="it-IT"/>
        </w:rPr>
        <w:t xml:space="preserve">Tenue à jour et révision des Recommandations et des Suppléments </w:t>
      </w:r>
      <w:r w:rsidR="00D7797A">
        <w:rPr>
          <w:lang w:val="fr-CH" w:eastAsia="it-IT"/>
        </w:rPr>
        <w:t>en vigueur</w:t>
      </w:r>
      <w:bookmarkEnd w:id="281"/>
      <w:r w:rsidR="00C10290">
        <w:rPr>
          <w:lang w:val="fr-CH" w:eastAsia="it-IT"/>
        </w:rPr>
        <w:t>.</w:t>
      </w:r>
    </w:p>
    <w:p w:rsidR="00C41FE6" w:rsidRPr="001002C0" w:rsidRDefault="001002C0" w:rsidP="00620BB5">
      <w:pPr>
        <w:rPr>
          <w:lang w:val="fr-CH"/>
        </w:rPr>
      </w:pPr>
      <w:r w:rsidRPr="003C503C">
        <w:rPr>
          <w:lang w:val="fr-CH"/>
        </w:rPr>
        <w:t>L'état actuel d'avancement des travaux au titre de cette Question est indiqué dans le programme de travail de la CE 5 (</w:t>
      </w:r>
      <w:r w:rsidR="00AE29D7">
        <w:fldChar w:fldCharType="begin"/>
      </w:r>
      <w:r w:rsidR="00AE29D7" w:rsidRPr="00AE29D7">
        <w:rPr>
          <w:lang w:val="fr-CH"/>
        </w:rPr>
        <w:instrText xml:space="preserve"> HYPERLINK "http://www.itu.int/ITU-T/workprog/wp_search.aspx?sg=5" </w:instrText>
      </w:r>
      <w:r w:rsidR="00AE29D7">
        <w:fldChar w:fldCharType="separate"/>
      </w:r>
      <w:r w:rsidRPr="00C10290">
        <w:rPr>
          <w:color w:val="0000FF"/>
          <w:u w:val="single"/>
          <w:lang w:val="fr-CH"/>
        </w:rPr>
        <w:t>http://itu.int/ITU-T/workprog/wp_search.aspx?sg=5</w:t>
      </w:r>
      <w:r w:rsidR="00AE29D7">
        <w:rPr>
          <w:color w:val="0000FF"/>
          <w:u w:val="single"/>
          <w:lang w:val="fr-CH"/>
        </w:rPr>
        <w:fldChar w:fldCharType="end"/>
      </w:r>
      <w:r w:rsidRPr="003C503C">
        <w:rPr>
          <w:lang w:val="fr-CH"/>
        </w:rPr>
        <w:t>).</w:t>
      </w:r>
    </w:p>
    <w:p w:rsidR="001002C0" w:rsidRPr="006E1B4E" w:rsidRDefault="001002C0" w:rsidP="00620BB5">
      <w:pPr>
        <w:pStyle w:val="Heading3"/>
        <w:rPr>
          <w:lang w:val="fr-CH"/>
        </w:rPr>
      </w:pPr>
      <w:r w:rsidRPr="006E1B4E">
        <w:rPr>
          <w:lang w:val="fr-CH"/>
        </w:rPr>
        <w:t>4</w:t>
      </w:r>
      <w:r w:rsidRPr="006E1B4E">
        <w:rPr>
          <w:lang w:val="fr-CH"/>
        </w:rPr>
        <w:tab/>
        <w:t>Relations</w:t>
      </w:r>
    </w:p>
    <w:p w:rsidR="001002C0" w:rsidRPr="006E1B4E" w:rsidRDefault="001002C0" w:rsidP="00620BB5">
      <w:pPr>
        <w:pStyle w:val="Headingb"/>
      </w:pPr>
      <w:r w:rsidRPr="006E1B4E">
        <w:t>Recommandations</w:t>
      </w:r>
      <w:r>
        <w:t>:</w:t>
      </w:r>
    </w:p>
    <w:p w:rsidR="001002C0" w:rsidRDefault="001002C0" w:rsidP="005700AA">
      <w:pPr>
        <w:rPr>
          <w:lang w:val="fr-CH" w:eastAsia="en-GB"/>
        </w:rPr>
      </w:pPr>
      <w:r w:rsidRPr="006E1B4E">
        <w:rPr>
          <w:lang w:val="fr-CH"/>
        </w:rPr>
        <w:t>•</w:t>
      </w:r>
      <w:r w:rsidRPr="006E1B4E">
        <w:rPr>
          <w:lang w:val="fr-CH"/>
        </w:rPr>
        <w:tab/>
      </w:r>
      <w:r w:rsidR="002E1E62">
        <w:rPr>
          <w:lang w:val="fr-CH"/>
        </w:rPr>
        <w:t xml:space="preserve">Recommandations UIT-T </w:t>
      </w:r>
      <w:r w:rsidR="005700AA">
        <w:rPr>
          <w:lang w:val="fr-CH"/>
        </w:rPr>
        <w:t>de la série</w:t>
      </w:r>
      <w:r w:rsidRPr="006E1B4E">
        <w:rPr>
          <w:lang w:val="fr-CH"/>
        </w:rPr>
        <w:t xml:space="preserve"> </w:t>
      </w:r>
      <w:r w:rsidRPr="006E1B4E">
        <w:rPr>
          <w:lang w:val="fr-CH" w:eastAsia="en-GB"/>
        </w:rPr>
        <w:t>L</w:t>
      </w:r>
      <w:r w:rsidR="005700AA">
        <w:rPr>
          <w:lang w:val="fr-CH" w:eastAsia="en-GB"/>
        </w:rPr>
        <w:t xml:space="preserve"> </w:t>
      </w:r>
    </w:p>
    <w:p w:rsidR="005700AA" w:rsidRPr="006E1B4E" w:rsidRDefault="005700AA" w:rsidP="005700AA">
      <w:pPr>
        <w:rPr>
          <w:lang w:val="fr-CH"/>
        </w:rPr>
      </w:pPr>
      <w:r w:rsidRPr="006E1B4E">
        <w:rPr>
          <w:lang w:val="fr-CH"/>
        </w:rPr>
        <w:t>•</w:t>
      </w:r>
      <w:r w:rsidRPr="006E1B4E">
        <w:rPr>
          <w:lang w:val="fr-CH"/>
        </w:rPr>
        <w:tab/>
      </w:r>
      <w:r>
        <w:rPr>
          <w:lang w:val="fr-CH"/>
        </w:rPr>
        <w:t>Recommandations UIT-T de la série</w:t>
      </w:r>
      <w:r w:rsidRPr="006E1B4E">
        <w:rPr>
          <w:lang w:val="fr-CH"/>
        </w:rPr>
        <w:t xml:space="preserve"> </w:t>
      </w:r>
      <w:r>
        <w:rPr>
          <w:lang w:val="fr-CH" w:eastAsia="en-GB"/>
        </w:rPr>
        <w:t>K</w:t>
      </w:r>
    </w:p>
    <w:p w:rsidR="001002C0" w:rsidRPr="00A763DE" w:rsidRDefault="001002C0" w:rsidP="00620BB5">
      <w:pPr>
        <w:pStyle w:val="Headingb"/>
        <w:rPr>
          <w:lang w:val="en-US"/>
        </w:rPr>
      </w:pPr>
      <w:r w:rsidRPr="00A763DE">
        <w:rPr>
          <w:lang w:val="en-US"/>
        </w:rPr>
        <w:t>Questions:</w:t>
      </w:r>
    </w:p>
    <w:p w:rsidR="001002C0" w:rsidRPr="00A763DE" w:rsidRDefault="001002C0" w:rsidP="00620BB5">
      <w:pPr>
        <w:rPr>
          <w:color w:val="000000"/>
          <w:szCs w:val="24"/>
          <w:lang w:val="en-US" w:eastAsia="en-GB"/>
        </w:rPr>
      </w:pPr>
      <w:r w:rsidRPr="00A763DE">
        <w:rPr>
          <w:lang w:val="en-US"/>
        </w:rPr>
        <w:t>•</w:t>
      </w:r>
      <w:r w:rsidRPr="00A763DE">
        <w:rPr>
          <w:lang w:val="en-US"/>
        </w:rPr>
        <w:tab/>
        <w:t>A/5, F/5, H/5, I/5</w:t>
      </w:r>
    </w:p>
    <w:p w:rsidR="001002C0" w:rsidRPr="006E1B4E" w:rsidRDefault="001002C0" w:rsidP="00620BB5">
      <w:pPr>
        <w:pStyle w:val="Headingb"/>
      </w:pPr>
      <w:r w:rsidRPr="006E1B4E">
        <w:t>Commissions d</w:t>
      </w:r>
      <w:r>
        <w:t>'</w:t>
      </w:r>
      <w:r w:rsidRPr="006E1B4E">
        <w:t>études</w:t>
      </w:r>
      <w:r>
        <w:t>:</w:t>
      </w:r>
    </w:p>
    <w:p w:rsidR="001002C0" w:rsidRPr="006E1B4E" w:rsidRDefault="001002C0" w:rsidP="00620BB5">
      <w:pPr>
        <w:rPr>
          <w:color w:val="000000"/>
          <w:szCs w:val="24"/>
          <w:lang w:val="fr-CH" w:eastAsia="en-GB"/>
        </w:rPr>
      </w:pPr>
      <w:r w:rsidRPr="006E1B4E">
        <w:rPr>
          <w:lang w:val="fr-CH"/>
        </w:rPr>
        <w:t>•</w:t>
      </w:r>
      <w:r w:rsidRPr="006E1B4E">
        <w:rPr>
          <w:lang w:val="fr-CH"/>
        </w:rPr>
        <w:tab/>
        <w:t>Commissions d'études de l'</w:t>
      </w:r>
      <w:r w:rsidRPr="006E1B4E">
        <w:rPr>
          <w:color w:val="000000"/>
          <w:szCs w:val="24"/>
          <w:lang w:val="fr-CH" w:eastAsia="en-GB"/>
        </w:rPr>
        <w:t>UIT-T</w:t>
      </w:r>
    </w:p>
    <w:p w:rsidR="001002C0" w:rsidRPr="006E1B4E" w:rsidRDefault="001002C0" w:rsidP="00620BB5">
      <w:pPr>
        <w:rPr>
          <w:lang w:val="fr-CH"/>
        </w:rPr>
      </w:pPr>
      <w:r w:rsidRPr="006E1B4E">
        <w:rPr>
          <w:lang w:val="fr-CH"/>
        </w:rPr>
        <w:t>•</w:t>
      </w:r>
      <w:r w:rsidRPr="006E1B4E">
        <w:rPr>
          <w:lang w:val="fr-CH"/>
        </w:rPr>
        <w:tab/>
        <w:t>Commissions d'études de l'UIT-D</w:t>
      </w:r>
    </w:p>
    <w:p w:rsidR="001002C0" w:rsidRPr="006E1B4E" w:rsidRDefault="001002C0" w:rsidP="00620BB5">
      <w:pPr>
        <w:rPr>
          <w:lang w:val="fr-CH"/>
        </w:rPr>
      </w:pPr>
      <w:r w:rsidRPr="006E1B4E">
        <w:rPr>
          <w:lang w:val="fr-CH"/>
        </w:rPr>
        <w:t>•</w:t>
      </w:r>
      <w:r w:rsidRPr="006E1B4E">
        <w:rPr>
          <w:lang w:val="fr-CH"/>
        </w:rPr>
        <w:tab/>
        <w:t>Commissions d'études de l'UIT-R</w:t>
      </w:r>
    </w:p>
    <w:p w:rsidR="001002C0" w:rsidRPr="006E1B4E" w:rsidRDefault="001002C0" w:rsidP="00620BB5">
      <w:pPr>
        <w:pStyle w:val="Headingb"/>
      </w:pPr>
      <w:r w:rsidRPr="006E1B4E">
        <w:t>Organismes de normalisation</w:t>
      </w:r>
      <w:r>
        <w:t>:</w:t>
      </w:r>
    </w:p>
    <w:p w:rsidR="001002C0" w:rsidRDefault="001002C0" w:rsidP="00620BB5">
      <w:pPr>
        <w:rPr>
          <w:lang w:val="fr-CH" w:eastAsia="en-GB"/>
        </w:rPr>
      </w:pPr>
      <w:r w:rsidRPr="006E1B4E">
        <w:rPr>
          <w:lang w:val="fr-CH"/>
        </w:rPr>
        <w:t>•</w:t>
      </w:r>
      <w:r w:rsidRPr="006E1B4E">
        <w:rPr>
          <w:lang w:val="fr-CH"/>
        </w:rPr>
        <w:tab/>
      </w:r>
      <w:r>
        <w:rPr>
          <w:lang w:val="fr-CH" w:eastAsia="en-GB"/>
        </w:rPr>
        <w:t>CEI TC46, TC100</w:t>
      </w:r>
    </w:p>
    <w:p w:rsidR="001002C0" w:rsidRDefault="001002C0" w:rsidP="00620BB5">
      <w:pPr>
        <w:rPr>
          <w:lang w:val="fr-CH" w:eastAsia="en-GB"/>
        </w:rPr>
      </w:pPr>
      <w:r w:rsidRPr="006E1B4E">
        <w:rPr>
          <w:lang w:val="fr-CH"/>
        </w:rPr>
        <w:t>•</w:t>
      </w:r>
      <w:r w:rsidRPr="006E1B4E">
        <w:rPr>
          <w:lang w:val="fr-CH"/>
        </w:rPr>
        <w:tab/>
      </w:r>
      <w:r>
        <w:rPr>
          <w:lang w:val="fr-CH" w:eastAsia="en-GB"/>
        </w:rPr>
        <w:t>IEEE</w:t>
      </w:r>
    </w:p>
    <w:p w:rsidR="001002C0" w:rsidRDefault="001002C0" w:rsidP="00620BB5">
      <w:pPr>
        <w:rPr>
          <w:lang w:val="fr-CH" w:eastAsia="en-GB"/>
        </w:rPr>
      </w:pPr>
      <w:r w:rsidRPr="006E1B4E">
        <w:rPr>
          <w:lang w:val="fr-CH"/>
        </w:rPr>
        <w:t>•</w:t>
      </w:r>
      <w:r w:rsidRPr="006E1B4E">
        <w:rPr>
          <w:lang w:val="fr-CH"/>
        </w:rPr>
        <w:tab/>
      </w:r>
      <w:r>
        <w:rPr>
          <w:lang w:val="fr-CH" w:eastAsia="en-GB"/>
        </w:rPr>
        <w:t>ETSI</w:t>
      </w:r>
    </w:p>
    <w:p w:rsidR="001002C0" w:rsidRDefault="001002C0" w:rsidP="00620BB5">
      <w:pPr>
        <w:rPr>
          <w:lang w:val="fr-CH" w:eastAsia="en-GB"/>
        </w:rPr>
      </w:pPr>
      <w:r w:rsidRPr="006E1B4E">
        <w:rPr>
          <w:lang w:val="fr-CH"/>
        </w:rPr>
        <w:t>•</w:t>
      </w:r>
      <w:r w:rsidRPr="006E1B4E">
        <w:rPr>
          <w:lang w:val="fr-CH"/>
        </w:rPr>
        <w:tab/>
      </w:r>
      <w:r>
        <w:rPr>
          <w:lang w:val="fr-CH" w:eastAsia="en-GB"/>
        </w:rPr>
        <w:t>GSMA</w:t>
      </w:r>
    </w:p>
    <w:p w:rsidR="001002C0" w:rsidRDefault="001002C0" w:rsidP="00620BB5">
      <w:pPr>
        <w:rPr>
          <w:lang w:val="fr-CH" w:eastAsia="en-GB"/>
        </w:rPr>
      </w:pPr>
      <w:r w:rsidRPr="006E1B4E">
        <w:rPr>
          <w:lang w:val="fr-CH"/>
        </w:rPr>
        <w:t>•</w:t>
      </w:r>
      <w:r w:rsidRPr="006E1B4E">
        <w:rPr>
          <w:lang w:val="fr-CH"/>
        </w:rPr>
        <w:tab/>
      </w:r>
      <w:r>
        <w:rPr>
          <w:lang w:val="fr-CH" w:eastAsia="en-GB"/>
        </w:rPr>
        <w:t>PNUE</w:t>
      </w:r>
      <w:r w:rsidRPr="006E1B4E">
        <w:rPr>
          <w:lang w:val="fr-CH" w:eastAsia="en-GB"/>
        </w:rPr>
        <w:t>/Secr</w:t>
      </w:r>
      <w:r>
        <w:rPr>
          <w:lang w:val="fr-CH" w:eastAsia="en-GB"/>
        </w:rPr>
        <w:t>é</w:t>
      </w:r>
      <w:r w:rsidRPr="006E1B4E">
        <w:rPr>
          <w:lang w:val="fr-CH" w:eastAsia="en-GB"/>
        </w:rPr>
        <w:t xml:space="preserve">tariat </w:t>
      </w:r>
      <w:r>
        <w:rPr>
          <w:lang w:val="fr-CH" w:eastAsia="en-GB"/>
        </w:rPr>
        <w:t>de la Convention de Bâle</w:t>
      </w:r>
    </w:p>
    <w:p w:rsidR="001002C0" w:rsidRDefault="001002C0" w:rsidP="00620BB5">
      <w:pPr>
        <w:rPr>
          <w:lang w:val="fr-CH" w:eastAsia="en-GB"/>
        </w:rPr>
      </w:pPr>
      <w:r w:rsidRPr="006E1B4E">
        <w:rPr>
          <w:lang w:val="fr-CH"/>
        </w:rPr>
        <w:t>•</w:t>
      </w:r>
      <w:r w:rsidRPr="006E1B4E">
        <w:rPr>
          <w:lang w:val="fr-CH"/>
        </w:rPr>
        <w:tab/>
      </w:r>
      <w:r>
        <w:rPr>
          <w:lang w:val="fr-CH" w:eastAsia="en-GB"/>
        </w:rPr>
        <w:t>UNU</w:t>
      </w:r>
    </w:p>
    <w:p w:rsidR="001002C0" w:rsidRDefault="001002C0" w:rsidP="00620BB5">
      <w:pPr>
        <w:rPr>
          <w:lang w:val="fr-CH" w:eastAsia="en-GB"/>
        </w:rPr>
      </w:pPr>
      <w:r w:rsidRPr="006E1B4E">
        <w:rPr>
          <w:lang w:val="fr-CH"/>
        </w:rPr>
        <w:t>•</w:t>
      </w:r>
      <w:r w:rsidRPr="006E1B4E">
        <w:rPr>
          <w:lang w:val="fr-CH"/>
        </w:rPr>
        <w:tab/>
      </w:r>
      <w:r w:rsidRPr="006E1B4E">
        <w:rPr>
          <w:lang w:val="fr-CH" w:eastAsia="en-GB"/>
        </w:rPr>
        <w:t>ISO</w:t>
      </w:r>
    </w:p>
    <w:p w:rsidR="001002C0" w:rsidRDefault="001002C0" w:rsidP="00620BB5">
      <w:pPr>
        <w:tabs>
          <w:tab w:val="clear" w:pos="1134"/>
          <w:tab w:val="clear" w:pos="1871"/>
          <w:tab w:val="clear" w:pos="2268"/>
        </w:tabs>
        <w:overflowPunct/>
        <w:autoSpaceDE/>
        <w:autoSpaceDN/>
        <w:adjustRightInd/>
        <w:spacing w:before="0"/>
        <w:textAlignment w:val="auto"/>
        <w:rPr>
          <w:lang w:val="fr-CH"/>
        </w:rPr>
      </w:pPr>
      <w:r>
        <w:rPr>
          <w:lang w:val="fr-CH"/>
        </w:rPr>
        <w:br w:type="page"/>
      </w:r>
    </w:p>
    <w:p w:rsidR="009D4522" w:rsidRPr="009D4522" w:rsidRDefault="009D4522" w:rsidP="00620BB5">
      <w:pPr>
        <w:pStyle w:val="QuestionNo"/>
        <w:rPr>
          <w:lang w:val="fr-CH"/>
        </w:rPr>
      </w:pPr>
      <w:r w:rsidRPr="009D4522">
        <w:rPr>
          <w:lang w:val="fr-CH"/>
        </w:rPr>
        <w:lastRenderedPageBreak/>
        <w:t>PROJET DE Question H/5</w:t>
      </w:r>
    </w:p>
    <w:p w:rsidR="009D4522" w:rsidRPr="00F408E0" w:rsidRDefault="00F408E0" w:rsidP="00620BB5">
      <w:pPr>
        <w:pStyle w:val="Questiontitle"/>
        <w:rPr>
          <w:lang w:val="fr-CH"/>
        </w:rPr>
      </w:pPr>
      <w:bookmarkStart w:id="282" w:name="lt_pId835"/>
      <w:r w:rsidRPr="0030794B">
        <w:rPr>
          <w:lang w:val="fr-CH"/>
        </w:rPr>
        <w:t>Adaptation aux changements climatiques et</w:t>
      </w:r>
      <w:r w:rsidRPr="00A94674">
        <w:rPr>
          <w:lang w:val="fr-CH"/>
        </w:rPr>
        <w:t xml:space="preserve"> technologies de l</w:t>
      </w:r>
      <w:r w:rsidR="00487451">
        <w:rPr>
          <w:lang w:val="fr-CH"/>
        </w:rPr>
        <w:t>'</w:t>
      </w:r>
      <w:r w:rsidRPr="00A94674">
        <w:rPr>
          <w:lang w:val="fr-CH"/>
        </w:rPr>
        <w:t xml:space="preserve">information </w:t>
      </w:r>
      <w:r w:rsidR="00C10290">
        <w:rPr>
          <w:lang w:val="fr-CH"/>
        </w:rPr>
        <w:br/>
      </w:r>
      <w:r w:rsidRPr="00A94674">
        <w:rPr>
          <w:lang w:val="fr-CH"/>
        </w:rPr>
        <w:t>et de la communication (TIC)</w:t>
      </w:r>
      <w:r>
        <w:rPr>
          <w:lang w:val="fr-CH"/>
        </w:rPr>
        <w:t xml:space="preserve"> résilientes, peu onéreuses et durables</w:t>
      </w:r>
      <w:bookmarkEnd w:id="282"/>
    </w:p>
    <w:p w:rsidR="009D4522" w:rsidRPr="00487451" w:rsidRDefault="009D4522" w:rsidP="00620BB5">
      <w:pPr>
        <w:spacing w:before="240"/>
        <w:rPr>
          <w:lang w:val="fr-CH"/>
        </w:rPr>
      </w:pPr>
      <w:r w:rsidRPr="00487451">
        <w:rPr>
          <w:lang w:val="fr-CH"/>
        </w:rPr>
        <w:t>(Suite de</w:t>
      </w:r>
      <w:r w:rsidR="00424301" w:rsidRPr="00487451">
        <w:rPr>
          <w:lang w:val="fr-CH"/>
        </w:rPr>
        <w:t>s</w:t>
      </w:r>
      <w:r w:rsidR="00F408E0" w:rsidRPr="00487451">
        <w:rPr>
          <w:lang w:val="fr-CH"/>
        </w:rPr>
        <w:t xml:space="preserve"> Q</w:t>
      </w:r>
      <w:r w:rsidRPr="00487451">
        <w:rPr>
          <w:lang w:val="fr-CH"/>
        </w:rPr>
        <w:t>uestion</w:t>
      </w:r>
      <w:r w:rsidR="00424301" w:rsidRPr="00487451">
        <w:rPr>
          <w:lang w:val="fr-CH"/>
        </w:rPr>
        <w:t>s</w:t>
      </w:r>
      <w:r w:rsidRPr="00487451">
        <w:rPr>
          <w:lang w:val="fr-CH"/>
        </w:rPr>
        <w:t xml:space="preserve"> 14/5 et 15/5)</w:t>
      </w:r>
    </w:p>
    <w:p w:rsidR="009D4522" w:rsidRPr="00487451" w:rsidRDefault="009D4522" w:rsidP="00620BB5">
      <w:pPr>
        <w:pStyle w:val="Heading3"/>
        <w:rPr>
          <w:lang w:val="fr-CH"/>
        </w:rPr>
      </w:pPr>
      <w:r w:rsidRPr="00487451">
        <w:rPr>
          <w:lang w:val="fr-CH"/>
        </w:rPr>
        <w:t>1</w:t>
      </w:r>
      <w:r w:rsidRPr="00487451">
        <w:rPr>
          <w:lang w:val="fr-CH"/>
        </w:rPr>
        <w:tab/>
        <w:t>Motifs</w:t>
      </w:r>
    </w:p>
    <w:p w:rsidR="009D4522" w:rsidRPr="00F408E0" w:rsidRDefault="00F408E0" w:rsidP="00620BB5">
      <w:pPr>
        <w:rPr>
          <w:rFonts w:eastAsia="Batang"/>
          <w:lang w:val="fr-CH" w:eastAsia="ja-JP"/>
        </w:rPr>
      </w:pPr>
      <w:bookmarkStart w:id="283" w:name="lt_pId839"/>
      <w:r w:rsidRPr="00F408E0">
        <w:rPr>
          <w:lang w:val="fr-CH" w:eastAsia="pt-BR"/>
        </w:rPr>
        <w:t>L</w:t>
      </w:r>
      <w:r w:rsidR="00487451">
        <w:rPr>
          <w:lang w:val="fr-CH" w:eastAsia="pt-BR"/>
        </w:rPr>
        <w:t>'</w:t>
      </w:r>
      <w:r w:rsidRPr="00F408E0">
        <w:rPr>
          <w:lang w:val="fr-CH" w:eastAsia="pt-BR"/>
        </w:rPr>
        <w:t>accord historique signé par 195 pays à Paris le 12 décembre 2015 vise à inciter les pays à lutter contre les changements climatiques, à prendre des mesures et à investir</w:t>
      </w:r>
      <w:r>
        <w:rPr>
          <w:lang w:val="fr-CH" w:eastAsia="pt-BR"/>
        </w:rPr>
        <w:t xml:space="preserve"> pour un avenir durable, viable</w:t>
      </w:r>
      <w:r w:rsidRPr="00F408E0">
        <w:rPr>
          <w:lang w:val="fr-CH" w:eastAsia="pt-BR"/>
        </w:rPr>
        <w:t xml:space="preserve"> et </w:t>
      </w:r>
      <w:r>
        <w:rPr>
          <w:lang w:val="fr-CH" w:eastAsia="pt-BR"/>
        </w:rPr>
        <w:t xml:space="preserve">à faible empreinte carbone. </w:t>
      </w:r>
      <w:r w:rsidRPr="00F408E0">
        <w:rPr>
          <w:lang w:val="fr-CH" w:eastAsia="pt-BR"/>
        </w:rPr>
        <w:t>L</w:t>
      </w:r>
      <w:r w:rsidR="00487451">
        <w:rPr>
          <w:lang w:val="fr-CH" w:eastAsia="pt-BR"/>
        </w:rPr>
        <w:t>'</w:t>
      </w:r>
      <w:r w:rsidRPr="00F408E0">
        <w:rPr>
          <w:lang w:val="fr-CH" w:eastAsia="pt-BR"/>
        </w:rPr>
        <w:t>Accord de Paris</w:t>
      </w:r>
      <w:r w:rsidR="00AD0AE8">
        <w:rPr>
          <w:lang w:val="fr-CH" w:eastAsia="pt-BR"/>
        </w:rPr>
        <w:t xml:space="preserve"> a</w:t>
      </w:r>
      <w:r w:rsidRPr="00F408E0">
        <w:rPr>
          <w:lang w:val="fr-CH" w:eastAsia="pt-BR"/>
        </w:rPr>
        <w:t xml:space="preserve"> réuni pour la première fois tous les pays autour d</w:t>
      </w:r>
      <w:r w:rsidR="00487451">
        <w:rPr>
          <w:lang w:val="fr-CH" w:eastAsia="pt-BR"/>
        </w:rPr>
        <w:t>'</w:t>
      </w:r>
      <w:r w:rsidRPr="00F408E0">
        <w:rPr>
          <w:lang w:val="fr-CH" w:eastAsia="pt-BR"/>
        </w:rPr>
        <w:t xml:space="preserve">une cause commune </w:t>
      </w:r>
      <w:r>
        <w:rPr>
          <w:lang w:val="fr-CH" w:eastAsia="pt-BR"/>
        </w:rPr>
        <w:t>qui fait appel à leurs responsabilités historiques, actuel</w:t>
      </w:r>
      <w:r w:rsidR="00AD0AE8">
        <w:rPr>
          <w:lang w:val="fr-CH" w:eastAsia="pt-BR"/>
        </w:rPr>
        <w:t>le</w:t>
      </w:r>
      <w:r>
        <w:rPr>
          <w:lang w:val="fr-CH" w:eastAsia="pt-BR"/>
        </w:rPr>
        <w:t>s et futur</w:t>
      </w:r>
      <w:r w:rsidR="00AD0AE8">
        <w:rPr>
          <w:lang w:val="fr-CH" w:eastAsia="pt-BR"/>
        </w:rPr>
        <w:t>e</w:t>
      </w:r>
      <w:r>
        <w:rPr>
          <w:lang w:val="fr-CH" w:eastAsia="pt-BR"/>
        </w:rPr>
        <w:t xml:space="preserve">s. </w:t>
      </w:r>
      <w:r w:rsidRPr="00F408E0">
        <w:rPr>
          <w:lang w:val="fr-CH" w:eastAsia="pt-BR"/>
        </w:rPr>
        <w:t>L</w:t>
      </w:r>
      <w:r w:rsidR="00487451">
        <w:rPr>
          <w:lang w:val="fr-CH" w:eastAsia="pt-BR"/>
        </w:rPr>
        <w:t>'</w:t>
      </w:r>
      <w:r w:rsidRPr="00F408E0">
        <w:rPr>
          <w:lang w:val="fr-CH" w:eastAsia="pt-BR"/>
        </w:rPr>
        <w:t xml:space="preserve">objectif de cet accord universel est de maintenir </w:t>
      </w:r>
      <w:r>
        <w:rPr>
          <w:lang w:val="fr-CH" w:eastAsia="pt-BR"/>
        </w:rPr>
        <w:t xml:space="preserve">à moins de 2 °C </w:t>
      </w:r>
      <w:r w:rsidRPr="00F408E0">
        <w:rPr>
          <w:lang w:val="fr-CH" w:eastAsia="pt-BR"/>
        </w:rPr>
        <w:t>l</w:t>
      </w:r>
      <w:r w:rsidR="00487451">
        <w:rPr>
          <w:lang w:val="fr-CH" w:eastAsia="pt-BR"/>
        </w:rPr>
        <w:t>'</w:t>
      </w:r>
      <w:r w:rsidRPr="00F408E0">
        <w:rPr>
          <w:lang w:val="fr-CH" w:eastAsia="pt-BR"/>
        </w:rPr>
        <w:t>augmentation de</w:t>
      </w:r>
      <w:r w:rsidR="00AD0AE8">
        <w:rPr>
          <w:lang w:val="fr-CH" w:eastAsia="pt-BR"/>
        </w:rPr>
        <w:t xml:space="preserve"> la</w:t>
      </w:r>
      <w:r w:rsidRPr="00F408E0">
        <w:rPr>
          <w:lang w:val="fr-CH" w:eastAsia="pt-BR"/>
        </w:rPr>
        <w:t xml:space="preserve"> température </w:t>
      </w:r>
      <w:r>
        <w:rPr>
          <w:lang w:val="fr-CH" w:eastAsia="pt-BR"/>
        </w:rPr>
        <w:t>à l</w:t>
      </w:r>
      <w:r w:rsidR="00487451">
        <w:rPr>
          <w:lang w:val="fr-CH" w:eastAsia="pt-BR"/>
        </w:rPr>
        <w:t>'</w:t>
      </w:r>
      <w:r>
        <w:rPr>
          <w:lang w:val="fr-CH" w:eastAsia="pt-BR"/>
        </w:rPr>
        <w:t>échelle mondiale au cours du XXIe siècle et de poursuivre les efforts visant à limiter l</w:t>
      </w:r>
      <w:r w:rsidR="00487451">
        <w:rPr>
          <w:lang w:val="fr-CH" w:eastAsia="pt-BR"/>
        </w:rPr>
        <w:t>'</w:t>
      </w:r>
      <w:r>
        <w:rPr>
          <w:lang w:val="fr-CH" w:eastAsia="pt-BR"/>
        </w:rPr>
        <w:t xml:space="preserve">augmentation des températures à 1,5 °C au-dessus des niveaux qui existaient avant la révolution industrielle. En outre, les pays doivent </w:t>
      </w:r>
      <w:r w:rsidR="00AD0AE8">
        <w:rPr>
          <w:lang w:val="fr-CH" w:eastAsia="pt-BR"/>
        </w:rPr>
        <w:t>s'efforcer de</w:t>
      </w:r>
      <w:r>
        <w:rPr>
          <w:lang w:val="fr-CH" w:eastAsia="pt-BR"/>
        </w:rPr>
        <w:t xml:space="preserve"> renforcer leurs capacités pour lutter contre les effets des changements climatiques</w:t>
      </w:r>
      <w:bookmarkStart w:id="284" w:name="lt_pId842"/>
      <w:bookmarkEnd w:id="283"/>
      <w:r w:rsidR="009D4522" w:rsidRPr="00F408E0">
        <w:rPr>
          <w:rFonts w:eastAsia="Batang"/>
          <w:lang w:val="fr-CH" w:eastAsia="ja-JP"/>
        </w:rPr>
        <w:t>.</w:t>
      </w:r>
      <w:bookmarkEnd w:id="284"/>
    </w:p>
    <w:p w:rsidR="009D4522" w:rsidRPr="00F408E0" w:rsidRDefault="00F408E0" w:rsidP="00620BB5">
      <w:pPr>
        <w:rPr>
          <w:lang w:val="fr-CH"/>
        </w:rPr>
      </w:pPr>
      <w:bookmarkStart w:id="285" w:name="lt_pId843"/>
      <w:r w:rsidRPr="00F408E0">
        <w:rPr>
          <w:lang w:val="fr-CH"/>
        </w:rPr>
        <w:t xml:space="preserve">Les TIC peuvent jouer un rôle de transformation dans la mise en </w:t>
      </w:r>
      <w:proofErr w:type="spellStart"/>
      <w:r w:rsidR="00412C7F">
        <w:rPr>
          <w:lang w:val="fr-CH"/>
        </w:rPr>
        <w:t>oe</w:t>
      </w:r>
      <w:r w:rsidRPr="00F408E0">
        <w:rPr>
          <w:lang w:val="fr-CH"/>
        </w:rPr>
        <w:t>uvre</w:t>
      </w:r>
      <w:proofErr w:type="spellEnd"/>
      <w:r w:rsidRPr="00F408E0">
        <w:rPr>
          <w:lang w:val="fr-CH"/>
        </w:rPr>
        <w:t xml:space="preserve"> de l</w:t>
      </w:r>
      <w:r w:rsidR="00487451">
        <w:rPr>
          <w:lang w:val="fr-CH"/>
        </w:rPr>
        <w:t>'</w:t>
      </w:r>
      <w:r w:rsidRPr="00F408E0">
        <w:rPr>
          <w:lang w:val="fr-CH"/>
        </w:rPr>
        <w:t>Accord de Paris en accélérant l</w:t>
      </w:r>
      <w:r w:rsidR="00487451">
        <w:rPr>
          <w:lang w:val="fr-CH"/>
        </w:rPr>
        <w:t>'</w:t>
      </w:r>
      <w:r w:rsidRPr="00F408E0">
        <w:rPr>
          <w:lang w:val="fr-CH"/>
        </w:rPr>
        <w:t xml:space="preserve">adoption de mesures pour </w:t>
      </w:r>
      <w:r w:rsidR="00AD0AE8">
        <w:rPr>
          <w:lang w:val="fr-CH"/>
        </w:rPr>
        <w:t xml:space="preserve">atteindre </w:t>
      </w:r>
      <w:r w:rsidRPr="00F408E0">
        <w:rPr>
          <w:lang w:val="fr-CH"/>
        </w:rPr>
        <w:t xml:space="preserve">les Objectifs de développement durable </w:t>
      </w:r>
      <w:r>
        <w:rPr>
          <w:lang w:val="fr-CH"/>
        </w:rPr>
        <w:t xml:space="preserve">(ODD) </w:t>
      </w:r>
      <w:r w:rsidR="009D4522" w:rsidRPr="00F408E0">
        <w:rPr>
          <w:lang w:val="fr-CH"/>
        </w:rPr>
        <w:t xml:space="preserve">9, 12, 13, 14, 15 </w:t>
      </w:r>
      <w:r>
        <w:rPr>
          <w:lang w:val="fr-CH"/>
        </w:rPr>
        <w:t xml:space="preserve">et </w:t>
      </w:r>
      <w:r w:rsidR="009D4522" w:rsidRPr="00F408E0">
        <w:rPr>
          <w:lang w:val="fr-CH"/>
        </w:rPr>
        <w:t xml:space="preserve">17 </w:t>
      </w:r>
      <w:r>
        <w:rPr>
          <w:lang w:val="fr-CH"/>
        </w:rPr>
        <w:t xml:space="preserve">et plus </w:t>
      </w:r>
      <w:r w:rsidR="00E64F78">
        <w:rPr>
          <w:lang w:val="fr-CH"/>
        </w:rPr>
        <w:t>précisément</w:t>
      </w:r>
      <w:r>
        <w:rPr>
          <w:lang w:val="fr-CH"/>
        </w:rPr>
        <w:t xml:space="preserve"> pour aider les pays et le secteur des TIC à renforcer l</w:t>
      </w:r>
      <w:r w:rsidR="00AD0AE8">
        <w:rPr>
          <w:lang w:val="fr-CH"/>
        </w:rPr>
        <w:t>eur</w:t>
      </w:r>
      <w:r>
        <w:rPr>
          <w:lang w:val="fr-CH"/>
        </w:rPr>
        <w:t xml:space="preserve"> résilience et le</w:t>
      </w:r>
      <w:r w:rsidR="00AD0AE8">
        <w:rPr>
          <w:lang w:val="fr-CH"/>
        </w:rPr>
        <w:t>ur</w:t>
      </w:r>
      <w:r>
        <w:rPr>
          <w:lang w:val="fr-CH"/>
        </w:rPr>
        <w:t>s capacités d</w:t>
      </w:r>
      <w:r w:rsidR="00487451">
        <w:rPr>
          <w:lang w:val="fr-CH"/>
        </w:rPr>
        <w:t>'</w:t>
      </w:r>
      <w:r>
        <w:rPr>
          <w:lang w:val="fr-CH"/>
        </w:rPr>
        <w:t xml:space="preserve">adaptation </w:t>
      </w:r>
      <w:r w:rsidR="00AD0AE8">
        <w:rPr>
          <w:lang w:val="fr-CH"/>
        </w:rPr>
        <w:t xml:space="preserve">face </w:t>
      </w:r>
      <w:r>
        <w:rPr>
          <w:lang w:val="fr-CH"/>
        </w:rPr>
        <w:t>aux aléas climatiques et aux catastrophes naturelles lié</w:t>
      </w:r>
      <w:r w:rsidR="00AD0AE8">
        <w:rPr>
          <w:lang w:val="fr-CH"/>
        </w:rPr>
        <w:t>e</w:t>
      </w:r>
      <w:r>
        <w:rPr>
          <w:lang w:val="fr-CH"/>
        </w:rPr>
        <w:t>s au climat et pour améliorer l</w:t>
      </w:r>
      <w:r w:rsidR="00487451">
        <w:rPr>
          <w:lang w:val="fr-CH"/>
        </w:rPr>
        <w:t>'</w:t>
      </w:r>
      <w:r>
        <w:rPr>
          <w:lang w:val="fr-CH"/>
        </w:rPr>
        <w:t>éducation</w:t>
      </w:r>
      <w:r w:rsidR="00AD0AE8">
        <w:rPr>
          <w:lang w:val="fr-CH"/>
        </w:rPr>
        <w:t xml:space="preserve"> et</w:t>
      </w:r>
      <w:r>
        <w:rPr>
          <w:lang w:val="fr-CH"/>
        </w:rPr>
        <w:t xml:space="preserve"> la sensibilisation en ce qui concerne l</w:t>
      </w:r>
      <w:r w:rsidR="00487451">
        <w:rPr>
          <w:lang w:val="fr-CH"/>
        </w:rPr>
        <w:t>'</w:t>
      </w:r>
      <w:r>
        <w:rPr>
          <w:lang w:val="fr-CH"/>
        </w:rPr>
        <w:t>adaptation aux changements climatiques et les systèmes d</w:t>
      </w:r>
      <w:r w:rsidR="00487451">
        <w:rPr>
          <w:lang w:val="fr-CH"/>
        </w:rPr>
        <w:t>'</w:t>
      </w:r>
      <w:r>
        <w:rPr>
          <w:lang w:val="fr-CH"/>
        </w:rPr>
        <w:t xml:space="preserve">alerte </w:t>
      </w:r>
      <w:r w:rsidR="00AD0AE8">
        <w:rPr>
          <w:lang w:val="fr-CH"/>
        </w:rPr>
        <w:t>rapid</w:t>
      </w:r>
      <w:r>
        <w:rPr>
          <w:lang w:val="fr-CH"/>
        </w:rPr>
        <w:t xml:space="preserve">e </w:t>
      </w:r>
      <w:r w:rsidR="009D4522" w:rsidRPr="00F408E0">
        <w:rPr>
          <w:lang w:val="fr-CH"/>
        </w:rPr>
        <w:t>(</w:t>
      </w:r>
      <w:r>
        <w:rPr>
          <w:lang w:val="fr-CH"/>
        </w:rPr>
        <w:t>ODD</w:t>
      </w:r>
      <w:r w:rsidR="005700AA">
        <w:rPr>
          <w:lang w:val="fr-CH"/>
        </w:rPr>
        <w:t xml:space="preserve"> </w:t>
      </w:r>
      <w:r w:rsidR="009D4522" w:rsidRPr="00F408E0">
        <w:rPr>
          <w:lang w:val="fr-CH"/>
        </w:rPr>
        <w:t>13).</w:t>
      </w:r>
      <w:bookmarkEnd w:id="285"/>
    </w:p>
    <w:p w:rsidR="009D4522" w:rsidRPr="00F408E0" w:rsidRDefault="00F408E0" w:rsidP="00620BB5">
      <w:pPr>
        <w:rPr>
          <w:rFonts w:eastAsia="Batang"/>
          <w:lang w:val="fr-CH" w:eastAsia="ja-JP"/>
        </w:rPr>
      </w:pPr>
      <w:bookmarkStart w:id="286" w:name="lt_pId844"/>
      <w:r w:rsidRPr="00F408E0">
        <w:rPr>
          <w:rFonts w:eastAsia="Batang"/>
          <w:lang w:val="fr-CH" w:eastAsia="ja-JP"/>
        </w:rPr>
        <w:t>Il est également fait référence à  l</w:t>
      </w:r>
      <w:r w:rsidR="00487451">
        <w:rPr>
          <w:rFonts w:eastAsia="Batang"/>
          <w:lang w:val="fr-CH" w:eastAsia="ja-JP"/>
        </w:rPr>
        <w:t>'</w:t>
      </w:r>
      <w:r w:rsidRPr="00F408E0">
        <w:rPr>
          <w:rFonts w:eastAsia="Batang"/>
          <w:lang w:val="fr-CH" w:eastAsia="ja-JP"/>
        </w:rPr>
        <w:t xml:space="preserve">ODD 9, à savoir bâtir une </w:t>
      </w:r>
      <w:r w:rsidR="00AD0AE8">
        <w:rPr>
          <w:rFonts w:eastAsia="Batang"/>
          <w:lang w:val="fr-CH" w:eastAsia="ja-JP"/>
        </w:rPr>
        <w:t>infra</w:t>
      </w:r>
      <w:r w:rsidRPr="00F408E0">
        <w:rPr>
          <w:rFonts w:eastAsia="Batang"/>
          <w:lang w:val="fr-CH" w:eastAsia="ja-JP"/>
        </w:rPr>
        <w:t>structure r</w:t>
      </w:r>
      <w:r w:rsidR="00AD0AE8">
        <w:rPr>
          <w:rFonts w:eastAsia="Batang"/>
          <w:lang w:val="fr-CH" w:eastAsia="ja-JP"/>
        </w:rPr>
        <w:t>é</w:t>
      </w:r>
      <w:r w:rsidRPr="00F408E0">
        <w:rPr>
          <w:rFonts w:eastAsia="Batang"/>
          <w:lang w:val="fr-CH" w:eastAsia="ja-JP"/>
        </w:rPr>
        <w:t>silient</w:t>
      </w:r>
      <w:r w:rsidR="00AD0AE8">
        <w:rPr>
          <w:rFonts w:eastAsia="Batang"/>
          <w:lang w:val="fr-CH" w:eastAsia="ja-JP"/>
        </w:rPr>
        <w:t>e</w:t>
      </w:r>
      <w:r w:rsidRPr="00F408E0">
        <w:rPr>
          <w:rFonts w:eastAsia="Batang"/>
          <w:lang w:val="fr-CH" w:eastAsia="ja-JP"/>
        </w:rPr>
        <w:t>, promouvoir une industrialisation durable qui profite à tous</w:t>
      </w:r>
      <w:r w:rsidR="00AD0AE8">
        <w:rPr>
          <w:rFonts w:eastAsia="Batang"/>
          <w:lang w:val="fr-CH" w:eastAsia="ja-JP"/>
        </w:rPr>
        <w:t>,</w:t>
      </w:r>
      <w:r>
        <w:rPr>
          <w:rFonts w:eastAsia="Batang"/>
          <w:lang w:val="fr-CH" w:eastAsia="ja-JP"/>
        </w:rPr>
        <w:t xml:space="preserve"> étant donné</w:t>
      </w:r>
      <w:r w:rsidRPr="00F408E0">
        <w:rPr>
          <w:rFonts w:eastAsia="Batang"/>
          <w:lang w:val="fr-CH" w:eastAsia="ja-JP"/>
        </w:rPr>
        <w:t xml:space="preserve"> que</w:t>
      </w:r>
      <w:r>
        <w:rPr>
          <w:rFonts w:eastAsia="Batang"/>
          <w:lang w:val="fr-CH" w:eastAsia="ja-JP"/>
        </w:rPr>
        <w:t xml:space="preserve"> la recherche d</w:t>
      </w:r>
      <w:r w:rsidR="00487451">
        <w:rPr>
          <w:rFonts w:eastAsia="Batang"/>
          <w:lang w:val="fr-CH" w:eastAsia="ja-JP"/>
        </w:rPr>
        <w:t>'</w:t>
      </w:r>
      <w:r>
        <w:rPr>
          <w:rFonts w:eastAsia="Batang"/>
          <w:lang w:val="fr-CH" w:eastAsia="ja-JP"/>
        </w:rPr>
        <w:t>une infrastructure peu onéreuse est une nécessité qui retient l</w:t>
      </w:r>
      <w:r w:rsidR="00487451">
        <w:rPr>
          <w:rFonts w:eastAsia="Batang"/>
          <w:lang w:val="fr-CH" w:eastAsia="ja-JP"/>
        </w:rPr>
        <w:t>'</w:t>
      </w:r>
      <w:r>
        <w:rPr>
          <w:rFonts w:eastAsia="Batang"/>
          <w:lang w:val="fr-CH" w:eastAsia="ja-JP"/>
        </w:rPr>
        <w:t>attention de tous dans le cadre des ODD, en particulier des économies émergentes d</w:t>
      </w:r>
      <w:r w:rsidR="00487451">
        <w:rPr>
          <w:rFonts w:eastAsia="Batang"/>
          <w:lang w:val="fr-CH" w:eastAsia="ja-JP"/>
        </w:rPr>
        <w:t>'</w:t>
      </w:r>
      <w:r>
        <w:rPr>
          <w:rFonts w:eastAsia="Batang"/>
          <w:lang w:val="fr-CH" w:eastAsia="ja-JP"/>
        </w:rPr>
        <w:t>adaptation et la mise en place d</w:t>
      </w:r>
      <w:r w:rsidR="00487451">
        <w:rPr>
          <w:rFonts w:eastAsia="Batang"/>
          <w:lang w:val="fr-CH" w:eastAsia="ja-JP"/>
        </w:rPr>
        <w:t>'</w:t>
      </w:r>
      <w:r>
        <w:rPr>
          <w:rFonts w:eastAsia="Batang"/>
          <w:lang w:val="fr-CH" w:eastAsia="ja-JP"/>
        </w:rPr>
        <w:t xml:space="preserve">une infrastructure peu onéreuse sont </w:t>
      </w:r>
      <w:r w:rsidR="00AD0AE8">
        <w:rPr>
          <w:rFonts w:eastAsia="Batang"/>
          <w:lang w:val="fr-CH" w:eastAsia="ja-JP"/>
        </w:rPr>
        <w:t>des</w:t>
      </w:r>
      <w:r>
        <w:rPr>
          <w:rFonts w:eastAsia="Batang"/>
          <w:lang w:val="fr-CH" w:eastAsia="ja-JP"/>
        </w:rPr>
        <w:t xml:space="preserve"> nécessité</w:t>
      </w:r>
      <w:r w:rsidR="00AD0AE8">
        <w:rPr>
          <w:rFonts w:eastAsia="Batang"/>
          <w:lang w:val="fr-CH" w:eastAsia="ja-JP"/>
        </w:rPr>
        <w:t>s impérieuses</w:t>
      </w:r>
      <w:r w:rsidR="009D4522" w:rsidRPr="00F408E0">
        <w:rPr>
          <w:rFonts w:eastAsia="Batang"/>
          <w:lang w:val="fr-CH" w:eastAsia="ja-JP"/>
        </w:rPr>
        <w:t>.</w:t>
      </w:r>
      <w:bookmarkEnd w:id="286"/>
    </w:p>
    <w:p w:rsidR="009D4522" w:rsidRPr="00487451" w:rsidRDefault="00F408E0" w:rsidP="00620BB5">
      <w:pPr>
        <w:rPr>
          <w:lang w:val="fr-CH"/>
        </w:rPr>
      </w:pPr>
      <w:bookmarkStart w:id="287" w:name="lt_pId845"/>
      <w:r w:rsidRPr="00F408E0">
        <w:rPr>
          <w:lang w:val="fr-CH"/>
        </w:rPr>
        <w:t>Il s</w:t>
      </w:r>
      <w:r w:rsidR="00487451">
        <w:rPr>
          <w:lang w:val="fr-CH"/>
        </w:rPr>
        <w:t>'</w:t>
      </w:r>
      <w:r w:rsidRPr="00F408E0">
        <w:rPr>
          <w:lang w:val="fr-CH"/>
        </w:rPr>
        <w:t>agit</w:t>
      </w:r>
      <w:r w:rsidR="008C1A1C">
        <w:rPr>
          <w:lang w:val="fr-CH"/>
        </w:rPr>
        <w:t>,</w:t>
      </w:r>
      <w:r w:rsidRPr="00F408E0">
        <w:rPr>
          <w:lang w:val="fr-CH"/>
        </w:rPr>
        <w:t xml:space="preserve"> dans le cadre de cette Question</w:t>
      </w:r>
      <w:r w:rsidR="008C1A1C">
        <w:rPr>
          <w:lang w:val="fr-CH"/>
        </w:rPr>
        <w:t>,</w:t>
      </w:r>
      <w:r w:rsidRPr="00F408E0">
        <w:rPr>
          <w:lang w:val="fr-CH"/>
        </w:rPr>
        <w:t xml:space="preserve"> d</w:t>
      </w:r>
      <w:r w:rsidR="00487451">
        <w:rPr>
          <w:lang w:val="fr-CH"/>
        </w:rPr>
        <w:t>'</w:t>
      </w:r>
      <w:r w:rsidRPr="00F408E0">
        <w:rPr>
          <w:lang w:val="fr-CH"/>
        </w:rPr>
        <w:t xml:space="preserve">élaborer des Recommandations nouvelles ou révisées </w:t>
      </w:r>
      <w:r>
        <w:rPr>
          <w:lang w:val="fr-CH"/>
        </w:rPr>
        <w:t>ou des Suppléments sur les solutions à mettre en place pour réduire les disparités en matière d</w:t>
      </w:r>
      <w:r w:rsidR="00487451">
        <w:rPr>
          <w:lang w:val="fr-CH"/>
        </w:rPr>
        <w:t>'</w:t>
      </w:r>
      <w:r>
        <w:rPr>
          <w:lang w:val="fr-CH"/>
        </w:rPr>
        <w:t>accès et connect</w:t>
      </w:r>
      <w:r w:rsidR="00AD0AE8">
        <w:rPr>
          <w:lang w:val="fr-CH"/>
        </w:rPr>
        <w:t>er</w:t>
      </w:r>
      <w:r>
        <w:rPr>
          <w:lang w:val="fr-CH"/>
        </w:rPr>
        <w:t xml:space="preserve"> ceux qui ne le sont pas encore. </w:t>
      </w:r>
      <w:r w:rsidR="00AD0AE8">
        <w:rPr>
          <w:lang w:val="fr-CH"/>
        </w:rPr>
        <w:t>C</w:t>
      </w:r>
      <w:r w:rsidRPr="00F408E0">
        <w:rPr>
          <w:lang w:val="fr-CH"/>
        </w:rPr>
        <w:t xml:space="preserve">ette nouvelle Question </w:t>
      </w:r>
      <w:r w:rsidR="00AD0AE8">
        <w:rPr>
          <w:lang w:val="fr-CH"/>
        </w:rPr>
        <w:t xml:space="preserve">vise à </w:t>
      </w:r>
      <w:r w:rsidRPr="00F408E0">
        <w:rPr>
          <w:lang w:val="fr-CH"/>
        </w:rPr>
        <w:t>examiner et normaliser des solutions susceptibles de</w:t>
      </w:r>
      <w:r>
        <w:rPr>
          <w:lang w:val="fr-CH"/>
        </w:rPr>
        <w:t xml:space="preserve"> réduire le coût de déploiement des réseaux de communication. </w:t>
      </w:r>
      <w:r w:rsidRPr="00F408E0">
        <w:rPr>
          <w:lang w:val="fr-CH"/>
        </w:rPr>
        <w:t xml:space="preserve">Un partage des infrastructures entre les différents </w:t>
      </w:r>
      <w:r w:rsidR="00AD0AE8">
        <w:rPr>
          <w:lang w:val="fr-CH"/>
        </w:rPr>
        <w:t xml:space="preserve">prestataires </w:t>
      </w:r>
      <w:r w:rsidRPr="00F408E0">
        <w:rPr>
          <w:lang w:val="fr-CH"/>
        </w:rPr>
        <w:t>de services (électricité</w:t>
      </w:r>
      <w:r>
        <w:rPr>
          <w:lang w:val="fr-CH"/>
        </w:rPr>
        <w:t>, eau, gaz, télévision, sécurité publique,</w:t>
      </w:r>
      <w:r w:rsidRPr="00F408E0">
        <w:rPr>
          <w:lang w:val="fr-CH"/>
        </w:rPr>
        <w:t xml:space="preserve"> </w:t>
      </w:r>
      <w:r>
        <w:rPr>
          <w:lang w:val="fr-CH"/>
        </w:rPr>
        <w:t xml:space="preserve">surveillance </w:t>
      </w:r>
      <w:r w:rsidR="00AD0AE8">
        <w:rPr>
          <w:lang w:val="fr-CH"/>
        </w:rPr>
        <w:t>météorologique,</w:t>
      </w:r>
      <w:r>
        <w:rPr>
          <w:lang w:val="fr-CH"/>
        </w:rPr>
        <w:t xml:space="preserve"> etc.) permettrait d</w:t>
      </w:r>
      <w:r w:rsidR="00487451">
        <w:rPr>
          <w:lang w:val="fr-CH"/>
        </w:rPr>
        <w:t>'</w:t>
      </w:r>
      <w:r>
        <w:rPr>
          <w:lang w:val="fr-CH"/>
        </w:rPr>
        <w:t xml:space="preserve">atteindre cet objectif. </w:t>
      </w:r>
      <w:bookmarkEnd w:id="287"/>
    </w:p>
    <w:p w:rsidR="005733CE" w:rsidRDefault="00F408E0" w:rsidP="00620BB5">
      <w:pPr>
        <w:rPr>
          <w:lang w:val="fr-CH"/>
        </w:rPr>
      </w:pPr>
      <w:bookmarkStart w:id="288" w:name="lt_pId848"/>
      <w:r w:rsidRPr="00F408E0">
        <w:rPr>
          <w:lang w:val="fr-CH"/>
        </w:rPr>
        <w:t xml:space="preserve">Parallèlement, on reconnaît que des technologies </w:t>
      </w:r>
      <w:r w:rsidR="00AD0AE8">
        <w:rPr>
          <w:lang w:val="fr-CH"/>
        </w:rPr>
        <w:t>pointue</w:t>
      </w:r>
      <w:r w:rsidRPr="00F408E0">
        <w:rPr>
          <w:lang w:val="fr-CH"/>
        </w:rPr>
        <w:t>s doivent être mises en place pour améliorer les stratégies d</w:t>
      </w:r>
      <w:r w:rsidR="00487451">
        <w:rPr>
          <w:lang w:val="fr-CH"/>
        </w:rPr>
        <w:t>'</w:t>
      </w:r>
      <w:r w:rsidRPr="00F408E0">
        <w:rPr>
          <w:lang w:val="fr-CH"/>
        </w:rPr>
        <w:t>adaptation élaboré</w:t>
      </w:r>
      <w:r>
        <w:rPr>
          <w:lang w:val="fr-CH"/>
        </w:rPr>
        <w:t>e</w:t>
      </w:r>
      <w:r w:rsidRPr="00F408E0">
        <w:rPr>
          <w:lang w:val="fr-CH"/>
        </w:rPr>
        <w:t xml:space="preserve">s par les différents pays </w:t>
      </w:r>
      <w:r>
        <w:rPr>
          <w:lang w:val="fr-CH"/>
        </w:rPr>
        <w:t xml:space="preserve">et le secteur des TIC pour lutter contre les effets négatifs des changements climatiques. Les technologies permettant </w:t>
      </w:r>
      <w:r w:rsidR="00AD0AE8">
        <w:rPr>
          <w:lang w:val="fr-CH"/>
        </w:rPr>
        <w:t xml:space="preserve">de préserver </w:t>
      </w:r>
      <w:bookmarkStart w:id="289" w:name="lt_pId849"/>
      <w:bookmarkEnd w:id="288"/>
      <w:r w:rsidR="00AD0AE8">
        <w:rPr>
          <w:lang w:val="fr-CH"/>
        </w:rPr>
        <w:t>l'alimentation</w:t>
      </w:r>
      <w:r>
        <w:rPr>
          <w:lang w:val="fr-CH"/>
        </w:rPr>
        <w:t xml:space="preserve"> électrique et </w:t>
      </w:r>
      <w:r w:rsidR="00AD0AE8">
        <w:rPr>
          <w:lang w:val="fr-CH"/>
        </w:rPr>
        <w:t>l</w:t>
      </w:r>
      <w:r>
        <w:rPr>
          <w:lang w:val="fr-CH"/>
        </w:rPr>
        <w:t xml:space="preserve">es télécommunications sont les plus importantes. </w:t>
      </w:r>
      <w:r w:rsidRPr="00F408E0">
        <w:rPr>
          <w:lang w:val="fr-CH"/>
        </w:rPr>
        <w:t xml:space="preserve">En outre, il y a des synergies possibles entre les </w:t>
      </w:r>
      <w:r>
        <w:rPr>
          <w:lang w:val="fr-CH"/>
        </w:rPr>
        <w:t>différents secteurs verticaux, par exemple entre le réseau électrique et les systèmes de distribution d</w:t>
      </w:r>
      <w:r w:rsidR="00487451">
        <w:rPr>
          <w:lang w:val="fr-CH"/>
        </w:rPr>
        <w:t>'</w:t>
      </w:r>
      <w:r>
        <w:rPr>
          <w:lang w:val="fr-CH"/>
        </w:rPr>
        <w:t>énergie implantés sur les sites des</w:t>
      </w:r>
      <w:bookmarkStart w:id="290" w:name="lt_pId850"/>
      <w:bookmarkEnd w:id="289"/>
      <w:r>
        <w:rPr>
          <w:lang w:val="fr-CH"/>
        </w:rPr>
        <w:t xml:space="preserve"> TIC</w:t>
      </w:r>
      <w:r w:rsidR="00AD0AE8">
        <w:rPr>
          <w:lang w:val="fr-CH"/>
        </w:rPr>
        <w:t>:</w:t>
      </w:r>
      <w:r>
        <w:rPr>
          <w:lang w:val="fr-CH"/>
        </w:rPr>
        <w:t xml:space="preserve"> en cas de phénomènes extrêmes ou de rupture de l</w:t>
      </w:r>
      <w:r w:rsidR="00487451">
        <w:rPr>
          <w:lang w:val="fr-CH"/>
        </w:rPr>
        <w:t>'</w:t>
      </w:r>
      <w:r>
        <w:rPr>
          <w:lang w:val="fr-CH"/>
        </w:rPr>
        <w:t>alimentation électrique</w:t>
      </w:r>
      <w:r w:rsidR="009D4522" w:rsidRPr="00F408E0">
        <w:rPr>
          <w:lang w:val="fr-CH"/>
        </w:rPr>
        <w:t>,</w:t>
      </w:r>
      <w:r>
        <w:rPr>
          <w:lang w:val="fr-CH"/>
        </w:rPr>
        <w:t xml:space="preserve"> les sites TIC pourraient contribuer à </w:t>
      </w:r>
      <w:r w:rsidR="00AD0AE8">
        <w:rPr>
          <w:lang w:val="fr-CH"/>
        </w:rPr>
        <w:t xml:space="preserve">garantir </w:t>
      </w:r>
      <w:r>
        <w:rPr>
          <w:lang w:val="fr-CH"/>
        </w:rPr>
        <w:t>un service de distribution d</w:t>
      </w:r>
      <w:r w:rsidR="00487451">
        <w:rPr>
          <w:lang w:val="fr-CH"/>
        </w:rPr>
        <w:t>'</w:t>
      </w:r>
      <w:r>
        <w:rPr>
          <w:lang w:val="fr-CH"/>
        </w:rPr>
        <w:t>électricité de base</w:t>
      </w:r>
      <w:r w:rsidR="008C1A1C">
        <w:rPr>
          <w:lang w:val="fr-CH"/>
        </w:rPr>
        <w:t xml:space="preserve"> (</w:t>
      </w:r>
      <w:r>
        <w:rPr>
          <w:lang w:val="fr-CH"/>
        </w:rPr>
        <w:t xml:space="preserve">par exemple </w:t>
      </w:r>
      <w:r w:rsidR="00AD0AE8">
        <w:rPr>
          <w:lang w:val="fr-CH"/>
        </w:rPr>
        <w:t xml:space="preserve">des </w:t>
      </w:r>
      <w:r>
        <w:rPr>
          <w:lang w:val="fr-CH"/>
        </w:rPr>
        <w:t>micro réseaux inte</w:t>
      </w:r>
      <w:r w:rsidR="008C1A1C">
        <w:rPr>
          <w:lang w:val="fr-CH"/>
        </w:rPr>
        <w:t>lligents dans des zones isolées)</w:t>
      </w:r>
      <w:r w:rsidR="009D4522" w:rsidRPr="00F408E0">
        <w:rPr>
          <w:lang w:val="fr-CH"/>
        </w:rPr>
        <w:t xml:space="preserve"> </w:t>
      </w:r>
      <w:r>
        <w:rPr>
          <w:lang w:val="fr-CH"/>
        </w:rPr>
        <w:t>afin de faciliter les opérations de secours et les mesures d</w:t>
      </w:r>
      <w:r w:rsidR="00487451">
        <w:rPr>
          <w:lang w:val="fr-CH"/>
        </w:rPr>
        <w:t>'</w:t>
      </w:r>
      <w:r>
        <w:rPr>
          <w:lang w:val="fr-CH"/>
        </w:rPr>
        <w:t xml:space="preserve">adaptation. La technologie doit permettre de </w:t>
      </w:r>
      <w:r w:rsidR="00AD0AE8">
        <w:rPr>
          <w:lang w:val="fr-CH"/>
        </w:rPr>
        <w:t xml:space="preserve">faire face </w:t>
      </w:r>
      <w:r>
        <w:rPr>
          <w:lang w:val="fr-CH"/>
        </w:rPr>
        <w:t>à des chocs climatiques comme les tempêtes, les inondations ou les canicules. Les services de distribution d</w:t>
      </w:r>
      <w:r w:rsidR="00487451">
        <w:rPr>
          <w:lang w:val="fr-CH"/>
        </w:rPr>
        <w:t>'</w:t>
      </w:r>
      <w:r>
        <w:rPr>
          <w:lang w:val="fr-CH"/>
        </w:rPr>
        <w:t>électricité et les services de télécommunication peuvent être rendus plus résilients si l</w:t>
      </w:r>
      <w:r w:rsidR="00487451">
        <w:rPr>
          <w:lang w:val="fr-CH"/>
        </w:rPr>
        <w:t>'</w:t>
      </w:r>
      <w:r>
        <w:rPr>
          <w:lang w:val="fr-CH"/>
        </w:rPr>
        <w:t>on dispose de deux sources d</w:t>
      </w:r>
      <w:r w:rsidR="00487451">
        <w:rPr>
          <w:lang w:val="fr-CH"/>
        </w:rPr>
        <w:t>'</w:t>
      </w:r>
      <w:r w:rsidR="005733CE">
        <w:rPr>
          <w:lang w:val="fr-CH"/>
        </w:rPr>
        <w:t>énergie et de </w:t>
      </w:r>
      <w:r>
        <w:rPr>
          <w:lang w:val="fr-CH"/>
        </w:rPr>
        <w:t>télécommunication</w:t>
      </w:r>
      <w:r w:rsidR="00AD0AE8">
        <w:rPr>
          <w:lang w:val="fr-CH"/>
        </w:rPr>
        <w:t>s</w:t>
      </w:r>
      <w:r>
        <w:rPr>
          <w:lang w:val="fr-CH"/>
        </w:rPr>
        <w:t>, substituables l</w:t>
      </w:r>
      <w:r w:rsidR="00487451">
        <w:rPr>
          <w:lang w:val="fr-CH"/>
        </w:rPr>
        <w:t>'</w:t>
      </w:r>
      <w:r>
        <w:rPr>
          <w:lang w:val="fr-CH"/>
        </w:rPr>
        <w:t>une à l</w:t>
      </w:r>
      <w:r w:rsidR="00487451">
        <w:rPr>
          <w:lang w:val="fr-CH"/>
        </w:rPr>
        <w:t>'</w:t>
      </w:r>
      <w:r>
        <w:rPr>
          <w:lang w:val="fr-CH"/>
        </w:rPr>
        <w:t>autre, en cas de panne ou de dysfonctionnemen</w:t>
      </w:r>
      <w:r w:rsidR="005733CE">
        <w:rPr>
          <w:lang w:val="fr-CH"/>
        </w:rPr>
        <w:t xml:space="preserve">ts. </w:t>
      </w:r>
      <w:r w:rsidR="005733CE">
        <w:rPr>
          <w:lang w:val="fr-CH"/>
        </w:rPr>
        <w:br w:type="page"/>
      </w:r>
    </w:p>
    <w:p w:rsidR="009D4522" w:rsidRPr="00F408E0" w:rsidRDefault="005733CE" w:rsidP="00620BB5">
      <w:pPr>
        <w:rPr>
          <w:lang w:val="fr-CH"/>
        </w:rPr>
      </w:pPr>
      <w:r>
        <w:rPr>
          <w:lang w:val="fr-CH"/>
        </w:rPr>
        <w:lastRenderedPageBreak/>
        <w:t>A </w:t>
      </w:r>
      <w:r w:rsidR="00F408E0">
        <w:rPr>
          <w:lang w:val="fr-CH"/>
        </w:rPr>
        <w:t>titre d</w:t>
      </w:r>
      <w:r w:rsidR="00487451">
        <w:rPr>
          <w:lang w:val="fr-CH"/>
        </w:rPr>
        <w:t>'</w:t>
      </w:r>
      <w:r w:rsidR="00F408E0">
        <w:rPr>
          <w:lang w:val="fr-CH"/>
        </w:rPr>
        <w:t>exemple</w:t>
      </w:r>
      <w:r w:rsidR="00AD0AE8">
        <w:rPr>
          <w:lang w:val="fr-CH"/>
        </w:rPr>
        <w:t>,</w:t>
      </w:r>
      <w:r w:rsidR="00F408E0">
        <w:rPr>
          <w:lang w:val="fr-CH"/>
        </w:rPr>
        <w:t xml:space="preserve"> on peut citer les générateurs de secours qui permettent de continuer à assurer l</w:t>
      </w:r>
      <w:r w:rsidR="00487451">
        <w:rPr>
          <w:lang w:val="fr-CH"/>
        </w:rPr>
        <w:t>'</w:t>
      </w:r>
      <w:r w:rsidR="00F408E0">
        <w:rPr>
          <w:lang w:val="fr-CH"/>
        </w:rPr>
        <w:t xml:space="preserve">alimentation électrique et la </w:t>
      </w:r>
      <w:r w:rsidR="00AD0AE8">
        <w:rPr>
          <w:lang w:val="fr-CH"/>
        </w:rPr>
        <w:t xml:space="preserve">technique de la </w:t>
      </w:r>
      <w:r w:rsidR="00F408E0">
        <w:rPr>
          <w:lang w:val="fr-CH"/>
        </w:rPr>
        <w:t>diversité d</w:t>
      </w:r>
      <w:r w:rsidR="00487451">
        <w:rPr>
          <w:lang w:val="fr-CH"/>
        </w:rPr>
        <w:t>'</w:t>
      </w:r>
      <w:r w:rsidR="00F408E0">
        <w:rPr>
          <w:lang w:val="fr-CH"/>
        </w:rPr>
        <w:t>acheminement dans le domaine des télécommunications</w:t>
      </w:r>
      <w:bookmarkStart w:id="291" w:name="lt_pId853"/>
      <w:bookmarkEnd w:id="290"/>
      <w:r w:rsidR="009D4522" w:rsidRPr="00F408E0">
        <w:rPr>
          <w:lang w:val="fr-CH"/>
        </w:rPr>
        <w:t>.</w:t>
      </w:r>
      <w:bookmarkEnd w:id="291"/>
    </w:p>
    <w:p w:rsidR="009D4522" w:rsidRPr="00F408E0" w:rsidRDefault="00F408E0" w:rsidP="00620BB5">
      <w:pPr>
        <w:rPr>
          <w:lang w:val="fr-CH"/>
        </w:rPr>
      </w:pPr>
      <w:bookmarkStart w:id="292" w:name="lt_pId854"/>
      <w:r w:rsidRPr="00F408E0">
        <w:rPr>
          <w:lang w:val="fr-CH"/>
        </w:rPr>
        <w:t>Des technologies comme les technologies de l</w:t>
      </w:r>
      <w:r w:rsidR="00487451">
        <w:rPr>
          <w:lang w:val="fr-CH"/>
        </w:rPr>
        <w:t>'</w:t>
      </w:r>
      <w:r w:rsidRPr="00F408E0">
        <w:rPr>
          <w:lang w:val="fr-CH"/>
        </w:rPr>
        <w:t>information et de la communication (TIC</w:t>
      </w:r>
      <w:r>
        <w:rPr>
          <w:lang w:val="fr-CH"/>
        </w:rPr>
        <w:t xml:space="preserve">), </w:t>
      </w:r>
      <w:r w:rsidR="00AD0AE8">
        <w:rPr>
          <w:lang w:val="fr-CH"/>
        </w:rPr>
        <w:t xml:space="preserve">à travers les </w:t>
      </w:r>
      <w:r>
        <w:rPr>
          <w:lang w:val="fr-CH"/>
        </w:rPr>
        <w:t xml:space="preserve">applications Internet, </w:t>
      </w:r>
      <w:r w:rsidR="00AD0AE8">
        <w:rPr>
          <w:lang w:val="fr-CH"/>
        </w:rPr>
        <w:t>les</w:t>
      </w:r>
      <w:r>
        <w:rPr>
          <w:lang w:val="fr-CH"/>
        </w:rPr>
        <w:t xml:space="preserve"> téléphones mobiles, </w:t>
      </w:r>
      <w:r w:rsidR="00AD0AE8">
        <w:rPr>
          <w:lang w:val="fr-CH"/>
        </w:rPr>
        <w:t xml:space="preserve">les </w:t>
      </w:r>
      <w:proofErr w:type="spellStart"/>
      <w:r w:rsidR="00AD0AE8">
        <w:rPr>
          <w:lang w:val="fr-CH"/>
        </w:rPr>
        <w:t>télécentres</w:t>
      </w:r>
      <w:proofErr w:type="spellEnd"/>
      <w:r>
        <w:rPr>
          <w:lang w:val="fr-CH"/>
        </w:rPr>
        <w:t xml:space="preserve"> radios communautaires, etc.</w:t>
      </w:r>
      <w:r w:rsidR="00AD0AE8">
        <w:rPr>
          <w:lang w:val="fr-CH"/>
        </w:rPr>
        <w:t>, fourniss</w:t>
      </w:r>
      <w:r>
        <w:rPr>
          <w:lang w:val="fr-CH"/>
        </w:rPr>
        <w:t xml:space="preserve">ent une occasion </w:t>
      </w:r>
      <w:r w:rsidR="00AD0AE8">
        <w:rPr>
          <w:lang w:val="fr-CH"/>
        </w:rPr>
        <w:t xml:space="preserve">exceptionnelle </w:t>
      </w:r>
      <w:r>
        <w:rPr>
          <w:lang w:val="fr-CH"/>
        </w:rPr>
        <w:t>d</w:t>
      </w:r>
      <w:r w:rsidR="00487451">
        <w:rPr>
          <w:lang w:val="fr-CH"/>
        </w:rPr>
        <w:t>'</w:t>
      </w:r>
      <w:r>
        <w:rPr>
          <w:lang w:val="fr-CH"/>
        </w:rPr>
        <w:t>améliorer la mise en place, la gestion, l</w:t>
      </w:r>
      <w:r w:rsidR="00487451">
        <w:rPr>
          <w:lang w:val="fr-CH"/>
        </w:rPr>
        <w:t>'</w:t>
      </w:r>
      <w:r>
        <w:rPr>
          <w:lang w:val="fr-CH"/>
        </w:rPr>
        <w:t>échange et l</w:t>
      </w:r>
      <w:r w:rsidR="00487451">
        <w:rPr>
          <w:lang w:val="fr-CH"/>
        </w:rPr>
        <w:t>'</w:t>
      </w:r>
      <w:r>
        <w:rPr>
          <w:lang w:val="fr-CH"/>
        </w:rPr>
        <w:t>utilisation d</w:t>
      </w:r>
      <w:r w:rsidR="00487451">
        <w:rPr>
          <w:lang w:val="fr-CH"/>
        </w:rPr>
        <w:t>'</w:t>
      </w:r>
      <w:r>
        <w:rPr>
          <w:lang w:val="fr-CH"/>
        </w:rPr>
        <w:t xml:space="preserve">informations et de connaissances </w:t>
      </w:r>
      <w:r w:rsidR="00AD0AE8">
        <w:rPr>
          <w:lang w:val="fr-CH"/>
        </w:rPr>
        <w:t xml:space="preserve">recueillies à l'aide des TIC </w:t>
      </w:r>
      <w:r>
        <w:rPr>
          <w:lang w:val="fr-CH"/>
        </w:rPr>
        <w:t>sur les changements climatiques et sur les mesures d</w:t>
      </w:r>
      <w:r w:rsidR="00487451">
        <w:rPr>
          <w:lang w:val="fr-CH"/>
        </w:rPr>
        <w:t>'</w:t>
      </w:r>
      <w:r>
        <w:rPr>
          <w:lang w:val="fr-CH"/>
        </w:rPr>
        <w:t xml:space="preserve">adaptation </w:t>
      </w:r>
      <w:r w:rsidR="00AD0AE8">
        <w:rPr>
          <w:lang w:val="fr-CH"/>
        </w:rPr>
        <w:t>à ces</w:t>
      </w:r>
      <w:r>
        <w:rPr>
          <w:lang w:val="fr-CH"/>
        </w:rPr>
        <w:t xml:space="preserve"> changements. </w:t>
      </w:r>
      <w:bookmarkStart w:id="293" w:name="lt_pId855"/>
      <w:bookmarkEnd w:id="292"/>
      <w:r w:rsidRPr="00F408E0">
        <w:rPr>
          <w:lang w:val="fr-CH"/>
        </w:rPr>
        <w:t>Il conviendra</w:t>
      </w:r>
      <w:r w:rsidR="00AD0AE8">
        <w:rPr>
          <w:lang w:val="fr-CH"/>
        </w:rPr>
        <w:t>,</w:t>
      </w:r>
      <w:r w:rsidRPr="00F408E0">
        <w:rPr>
          <w:lang w:val="fr-CH"/>
        </w:rPr>
        <w:t xml:space="preserve"> dans le cadre de cette Question</w:t>
      </w:r>
      <w:r w:rsidR="00AD0AE8">
        <w:rPr>
          <w:lang w:val="fr-CH"/>
        </w:rPr>
        <w:t>,</w:t>
      </w:r>
      <w:r w:rsidRPr="00F408E0">
        <w:rPr>
          <w:lang w:val="fr-CH"/>
        </w:rPr>
        <w:t xml:space="preserve"> de </w:t>
      </w:r>
      <w:r w:rsidR="00AD0AE8">
        <w:rPr>
          <w:lang w:val="fr-CH"/>
        </w:rPr>
        <w:t>recens</w:t>
      </w:r>
      <w:r w:rsidRPr="00F408E0">
        <w:rPr>
          <w:lang w:val="fr-CH"/>
        </w:rPr>
        <w:t xml:space="preserve">er les technologies </w:t>
      </w:r>
      <w:r w:rsidR="00AD0AE8">
        <w:rPr>
          <w:lang w:val="fr-CH"/>
        </w:rPr>
        <w:t xml:space="preserve">qui contribuent à </w:t>
      </w:r>
      <w:r>
        <w:rPr>
          <w:lang w:val="fr-CH"/>
        </w:rPr>
        <w:t xml:space="preserve">atténuer les effets des changements climatiques et </w:t>
      </w:r>
      <w:r w:rsidR="00AD0AE8">
        <w:rPr>
          <w:lang w:val="fr-CH"/>
        </w:rPr>
        <w:t>à</w:t>
      </w:r>
      <w:r>
        <w:rPr>
          <w:lang w:val="fr-CH"/>
        </w:rPr>
        <w:t xml:space="preserve"> s</w:t>
      </w:r>
      <w:r w:rsidR="00487451">
        <w:rPr>
          <w:lang w:val="fr-CH"/>
        </w:rPr>
        <w:t>'</w:t>
      </w:r>
      <w:r>
        <w:rPr>
          <w:lang w:val="fr-CH"/>
        </w:rPr>
        <w:t>y adapter, par exemple les systèmes d</w:t>
      </w:r>
      <w:r w:rsidR="00487451">
        <w:rPr>
          <w:lang w:val="fr-CH"/>
        </w:rPr>
        <w:t>'</w:t>
      </w:r>
      <w:r>
        <w:rPr>
          <w:lang w:val="fr-CH"/>
        </w:rPr>
        <w:t xml:space="preserve">alimentation électrique pour les stations de base distantes </w:t>
      </w:r>
      <w:r w:rsidR="00AD0AE8">
        <w:rPr>
          <w:lang w:val="fr-CH"/>
        </w:rPr>
        <w:t>utilisant l</w:t>
      </w:r>
      <w:r>
        <w:rPr>
          <w:lang w:val="fr-CH"/>
        </w:rPr>
        <w:t>es sources d</w:t>
      </w:r>
      <w:r w:rsidR="00487451">
        <w:rPr>
          <w:lang w:val="fr-CH"/>
        </w:rPr>
        <w:t>'</w:t>
      </w:r>
      <w:r>
        <w:rPr>
          <w:lang w:val="fr-CH"/>
        </w:rPr>
        <w:t>énergies renouvelables comme l</w:t>
      </w:r>
      <w:r w:rsidR="00487451">
        <w:rPr>
          <w:lang w:val="fr-CH"/>
        </w:rPr>
        <w:t>'</w:t>
      </w:r>
      <w:r>
        <w:rPr>
          <w:lang w:val="fr-CH"/>
        </w:rPr>
        <w:t>énergie solaire, l</w:t>
      </w:r>
      <w:r w:rsidR="00487451">
        <w:rPr>
          <w:lang w:val="fr-CH"/>
        </w:rPr>
        <w:t>'</w:t>
      </w:r>
      <w:r>
        <w:rPr>
          <w:lang w:val="fr-CH"/>
        </w:rPr>
        <w:t>énergie éolienne, l</w:t>
      </w:r>
      <w:r w:rsidR="00487451">
        <w:rPr>
          <w:lang w:val="fr-CH"/>
        </w:rPr>
        <w:t>'</w:t>
      </w:r>
      <w:r>
        <w:rPr>
          <w:lang w:val="fr-CH"/>
        </w:rPr>
        <w:t>énergie hydraulique et les biocarburants.</w:t>
      </w:r>
      <w:bookmarkEnd w:id="293"/>
    </w:p>
    <w:p w:rsidR="009D4522" w:rsidRPr="00C10290" w:rsidRDefault="00F408E0" w:rsidP="00620BB5">
      <w:pPr>
        <w:rPr>
          <w:lang w:val="fr-CH"/>
        </w:rPr>
      </w:pPr>
      <w:bookmarkStart w:id="294" w:name="lt_pId856"/>
      <w:r w:rsidRPr="00C10290">
        <w:rPr>
          <w:lang w:val="fr-CH"/>
        </w:rPr>
        <w:t xml:space="preserve">Des technologies TIC peu onéreuses et résilientes ont aussi </w:t>
      </w:r>
      <w:r w:rsidR="00AD0AE8">
        <w:rPr>
          <w:lang w:val="fr-CH"/>
        </w:rPr>
        <w:t xml:space="preserve">des capacités de contrôle et </w:t>
      </w:r>
      <w:r w:rsidRPr="00C10290">
        <w:rPr>
          <w:lang w:val="fr-CH"/>
        </w:rPr>
        <w:t xml:space="preserve">de transformation dans la mesure où elles permettent de renforcer les moyens de collecte de données sur le climat (température, humidité, précipitations, </w:t>
      </w:r>
      <w:r w:rsidR="00AD0AE8">
        <w:rPr>
          <w:lang w:val="fr-CH"/>
        </w:rPr>
        <w:t xml:space="preserve">élévation </w:t>
      </w:r>
      <w:r w:rsidRPr="00C10290">
        <w:rPr>
          <w:lang w:val="fr-CH"/>
        </w:rPr>
        <w:t>du niveau des mers). Par exemple</w:t>
      </w:r>
      <w:r w:rsidR="00AD0AE8">
        <w:rPr>
          <w:lang w:val="fr-CH"/>
        </w:rPr>
        <w:t>,</w:t>
      </w:r>
      <w:r w:rsidRPr="00C10290">
        <w:rPr>
          <w:lang w:val="fr-CH"/>
        </w:rPr>
        <w:t xml:space="preserve"> des réseaux de capteurs et des stations de surveillance </w:t>
      </w:r>
      <w:r w:rsidR="00AD0AE8">
        <w:rPr>
          <w:lang w:val="fr-CH"/>
        </w:rPr>
        <w:t xml:space="preserve">météorologique </w:t>
      </w:r>
      <w:r w:rsidRPr="00C10290">
        <w:rPr>
          <w:lang w:val="fr-CH"/>
        </w:rPr>
        <w:t xml:space="preserve">sont connectées à des technologies </w:t>
      </w:r>
      <w:r w:rsidR="00AD0AE8">
        <w:rPr>
          <w:lang w:val="fr-CH"/>
        </w:rPr>
        <w:t xml:space="preserve">d'accès </w:t>
      </w:r>
      <w:r w:rsidRPr="00C10290">
        <w:rPr>
          <w:lang w:val="fr-CH"/>
        </w:rPr>
        <w:t>hertzien</w:t>
      </w:r>
      <w:r w:rsidR="00AD0AE8">
        <w:rPr>
          <w:lang w:val="fr-CH"/>
        </w:rPr>
        <w:t xml:space="preserve"> (</w:t>
      </w:r>
      <w:r w:rsidRPr="00C10290">
        <w:rPr>
          <w:lang w:val="fr-CH"/>
        </w:rPr>
        <w:t>LTE</w:t>
      </w:r>
      <w:r w:rsidR="00AD0AE8">
        <w:rPr>
          <w:lang w:val="fr-CH"/>
        </w:rPr>
        <w:t>)</w:t>
      </w:r>
      <w:r w:rsidRPr="00C10290">
        <w:rPr>
          <w:lang w:val="fr-CH"/>
        </w:rPr>
        <w:t xml:space="preserve"> ou peuvent aussi améliorer la fiabilité et la </w:t>
      </w:r>
      <w:r w:rsidR="00AD0AE8">
        <w:rPr>
          <w:lang w:val="fr-CH"/>
        </w:rPr>
        <w:t>continuité</w:t>
      </w:r>
      <w:r w:rsidRPr="00C10290">
        <w:rPr>
          <w:lang w:val="fr-CH"/>
        </w:rPr>
        <w:t xml:space="preserve"> de la surveillance du climat</w:t>
      </w:r>
      <w:r w:rsidR="00AD0AE8">
        <w:rPr>
          <w:lang w:val="fr-CH"/>
        </w:rPr>
        <w:t>,</w:t>
      </w:r>
      <w:r w:rsidRPr="00C10290">
        <w:rPr>
          <w:lang w:val="fr-CH"/>
        </w:rPr>
        <w:t xml:space="preserve"> en particulier en cas de phénomènes climatiques extrêmes. Il est alors de la plus haute importance de pouvoir disposer de services d</w:t>
      </w:r>
      <w:r w:rsidR="00487451" w:rsidRPr="00C10290">
        <w:rPr>
          <w:lang w:val="fr-CH"/>
        </w:rPr>
        <w:t>'</w:t>
      </w:r>
      <w:r w:rsidRPr="00C10290">
        <w:rPr>
          <w:lang w:val="fr-CH"/>
        </w:rPr>
        <w:t>information et de communication</w:t>
      </w:r>
      <w:bookmarkStart w:id="295" w:name="lt_pId859"/>
      <w:bookmarkEnd w:id="294"/>
      <w:r w:rsidRPr="00C10290">
        <w:rPr>
          <w:lang w:val="fr-CH"/>
        </w:rPr>
        <w:t xml:space="preserve">. En outre, les TIC fournissent aussi des techniques et des méthodes </w:t>
      </w:r>
      <w:r w:rsidR="00AD0AE8">
        <w:rPr>
          <w:lang w:val="fr-CH"/>
        </w:rPr>
        <w:t xml:space="preserve">bien définies </w:t>
      </w:r>
      <w:r w:rsidRPr="00C10290">
        <w:rPr>
          <w:lang w:val="fr-CH"/>
        </w:rPr>
        <w:t xml:space="preserve">faisant appel à des superordinateurs pour élaborer des modèles climatiques et mettre en </w:t>
      </w:r>
      <w:r w:rsidR="00AD0AE8">
        <w:rPr>
          <w:lang w:val="fr-CH"/>
        </w:rPr>
        <w:t>évidence</w:t>
      </w:r>
      <w:r w:rsidRPr="00C10290">
        <w:rPr>
          <w:lang w:val="fr-CH"/>
        </w:rPr>
        <w:t xml:space="preserve"> les lignes d</w:t>
      </w:r>
      <w:r w:rsidR="00487451" w:rsidRPr="00C10290">
        <w:rPr>
          <w:lang w:val="fr-CH"/>
        </w:rPr>
        <w:t>'</w:t>
      </w:r>
      <w:r w:rsidRPr="00C10290">
        <w:rPr>
          <w:lang w:val="fr-CH"/>
        </w:rPr>
        <w:t>évolution des émissions</w:t>
      </w:r>
      <w:r w:rsidR="00AD0AE8">
        <w:rPr>
          <w:lang w:val="fr-CH"/>
        </w:rPr>
        <w:t>,</w:t>
      </w:r>
      <w:r w:rsidRPr="00C10290">
        <w:rPr>
          <w:lang w:val="fr-CH"/>
        </w:rPr>
        <w:t xml:space="preserve"> ce qui </w:t>
      </w:r>
      <w:r w:rsidR="00AD0AE8">
        <w:rPr>
          <w:lang w:val="fr-CH"/>
        </w:rPr>
        <w:t>facilite la prévision d'</w:t>
      </w:r>
      <w:r w:rsidRPr="00C10290">
        <w:rPr>
          <w:lang w:val="fr-CH"/>
        </w:rPr>
        <w:t xml:space="preserve">éventuels aléas et catastrophes climatiques. </w:t>
      </w:r>
      <w:bookmarkStart w:id="296" w:name="lt_pId860"/>
      <w:bookmarkEnd w:id="295"/>
      <w:r w:rsidRPr="00C10290">
        <w:rPr>
          <w:lang w:val="fr-CH"/>
        </w:rPr>
        <w:t>Il est reconnu, dans le cadre de cette nouvelle Question</w:t>
      </w:r>
      <w:r w:rsidR="00B554AF">
        <w:rPr>
          <w:lang w:val="fr-CH"/>
        </w:rPr>
        <w:t>,</w:t>
      </w:r>
      <w:r w:rsidRPr="00C10290">
        <w:rPr>
          <w:lang w:val="fr-CH"/>
        </w:rPr>
        <w:t xml:space="preserve"> que la situation des pays à revenu intermédiaire et à faible revenu en ce qui concerne l</w:t>
      </w:r>
      <w:r w:rsidR="00487451" w:rsidRPr="00C10290">
        <w:rPr>
          <w:lang w:val="fr-CH"/>
        </w:rPr>
        <w:t>'</w:t>
      </w:r>
      <w:r w:rsidRPr="00C10290">
        <w:rPr>
          <w:lang w:val="fr-CH"/>
        </w:rPr>
        <w:t>utilisation de ces technologies sera différente, d</w:t>
      </w:r>
      <w:r w:rsidR="00487451" w:rsidRPr="00C10290">
        <w:rPr>
          <w:lang w:val="fr-CH"/>
        </w:rPr>
        <w:t>'</w:t>
      </w:r>
      <w:r w:rsidRPr="00C10290">
        <w:rPr>
          <w:lang w:val="fr-CH"/>
        </w:rPr>
        <w:t>où la nécessité de rechercher des infrastructures/technologies et/ou solutions d</w:t>
      </w:r>
      <w:r w:rsidR="00487451" w:rsidRPr="00C10290">
        <w:rPr>
          <w:lang w:val="fr-CH"/>
        </w:rPr>
        <w:t>'</w:t>
      </w:r>
      <w:r w:rsidRPr="00C10290">
        <w:rPr>
          <w:lang w:val="fr-CH"/>
        </w:rPr>
        <w:t>adaptation peu onéreuses.</w:t>
      </w:r>
      <w:bookmarkEnd w:id="296"/>
    </w:p>
    <w:p w:rsidR="009D4522" w:rsidRPr="00F408E0" w:rsidRDefault="00F408E0" w:rsidP="00620BB5">
      <w:pPr>
        <w:rPr>
          <w:lang w:val="fr-CH"/>
        </w:rPr>
      </w:pPr>
      <w:bookmarkStart w:id="297" w:name="lt_pId861"/>
      <w:r w:rsidRPr="00C10290">
        <w:rPr>
          <w:lang w:val="fr-CH"/>
        </w:rPr>
        <w:t xml:space="preserve">Les Recommandations et Suppléments suivants, en vigueur au moment de l'approbation de cette Question, relèvent de </w:t>
      </w:r>
      <w:r w:rsidR="00B554AF">
        <w:rPr>
          <w:lang w:val="fr-CH"/>
        </w:rPr>
        <w:t>ladite Question</w:t>
      </w:r>
      <w:r w:rsidR="009D4522" w:rsidRPr="00F408E0">
        <w:rPr>
          <w:lang w:val="fr-CH"/>
        </w:rPr>
        <w:t>:</w:t>
      </w:r>
      <w:bookmarkEnd w:id="297"/>
    </w:p>
    <w:p w:rsidR="009D4522" w:rsidRPr="00F55ABD" w:rsidRDefault="009D4522" w:rsidP="005700AA">
      <w:pPr>
        <w:pStyle w:val="enumlev1"/>
        <w:rPr>
          <w:lang w:val="fr-CH"/>
        </w:rPr>
      </w:pPr>
      <w:r w:rsidRPr="00F55ABD">
        <w:rPr>
          <w:lang w:val="fr-CH"/>
        </w:rPr>
        <w:t>•</w:t>
      </w:r>
      <w:r w:rsidRPr="00F55ABD">
        <w:rPr>
          <w:lang w:val="fr-CH"/>
        </w:rPr>
        <w:tab/>
      </w:r>
      <w:bookmarkStart w:id="298" w:name="lt_pId863"/>
      <w:r w:rsidR="00F408E0">
        <w:rPr>
          <w:lang w:val="fr-CH"/>
        </w:rPr>
        <w:t>UIT</w:t>
      </w:r>
      <w:r w:rsidRPr="00F55ABD">
        <w:rPr>
          <w:lang w:val="fr-CH"/>
        </w:rPr>
        <w:t>-T L.1500, L.1501,</w:t>
      </w:r>
      <w:r w:rsidR="00F408E0">
        <w:rPr>
          <w:lang w:val="fr-CH"/>
        </w:rPr>
        <w:t xml:space="preserve"> L.1502, L.1700, Supplé</w:t>
      </w:r>
      <w:r w:rsidRPr="00F55ABD">
        <w:rPr>
          <w:lang w:val="fr-CH"/>
        </w:rPr>
        <w:t xml:space="preserve">ments 14, 15, 16, 22, 23, 24 </w:t>
      </w:r>
      <w:r w:rsidR="00F408E0">
        <w:rPr>
          <w:lang w:val="fr-CH"/>
        </w:rPr>
        <w:t>et</w:t>
      </w:r>
      <w:r w:rsidR="005700AA">
        <w:rPr>
          <w:lang w:val="fr-CH"/>
        </w:rPr>
        <w:t> </w:t>
      </w:r>
      <w:r w:rsidRPr="00F55ABD">
        <w:rPr>
          <w:lang w:val="fr-CH"/>
        </w:rPr>
        <w:t>25</w:t>
      </w:r>
      <w:bookmarkEnd w:id="298"/>
      <w:r w:rsidR="005700AA">
        <w:rPr>
          <w:lang w:val="fr-CH"/>
        </w:rPr>
        <w:t>, série L.</w:t>
      </w:r>
    </w:p>
    <w:p w:rsidR="009D4522" w:rsidRPr="00F55ABD" w:rsidRDefault="009D4522" w:rsidP="00620BB5">
      <w:pPr>
        <w:pStyle w:val="Heading3"/>
        <w:rPr>
          <w:lang w:val="fr-CH"/>
        </w:rPr>
      </w:pPr>
      <w:r w:rsidRPr="00F55ABD">
        <w:rPr>
          <w:lang w:val="fr-CH"/>
        </w:rPr>
        <w:t>2</w:t>
      </w:r>
      <w:r w:rsidRPr="00F55ABD">
        <w:rPr>
          <w:lang w:val="fr-CH"/>
        </w:rPr>
        <w:tab/>
      </w:r>
      <w:bookmarkStart w:id="299" w:name="lt_pId865"/>
      <w:r w:rsidRPr="00F55ABD">
        <w:rPr>
          <w:lang w:val="fr-CH"/>
        </w:rPr>
        <w:t>Question</w:t>
      </w:r>
      <w:bookmarkEnd w:id="299"/>
    </w:p>
    <w:p w:rsidR="009D4522" w:rsidRPr="00F408E0" w:rsidRDefault="00F408E0" w:rsidP="00620BB5">
      <w:pPr>
        <w:rPr>
          <w:lang w:val="fr-CH"/>
        </w:rPr>
      </w:pPr>
      <w:bookmarkStart w:id="300" w:name="lt_pId866"/>
      <w:r w:rsidRPr="00F408E0">
        <w:rPr>
          <w:lang w:val="fr-CH"/>
        </w:rPr>
        <w:t>Il s</w:t>
      </w:r>
      <w:r w:rsidR="00487451">
        <w:rPr>
          <w:lang w:val="fr-CH"/>
        </w:rPr>
        <w:t>'</w:t>
      </w:r>
      <w:r w:rsidRPr="00F408E0">
        <w:rPr>
          <w:lang w:val="fr-CH"/>
        </w:rPr>
        <w:t>agit</w:t>
      </w:r>
      <w:r w:rsidR="00B554AF">
        <w:rPr>
          <w:lang w:val="fr-CH"/>
        </w:rPr>
        <w:t>,</w:t>
      </w:r>
      <w:r w:rsidRPr="00F408E0">
        <w:rPr>
          <w:lang w:val="fr-CH"/>
        </w:rPr>
        <w:t xml:space="preserve"> dans le cadre de cette Question</w:t>
      </w:r>
      <w:r w:rsidR="00B554AF">
        <w:rPr>
          <w:lang w:val="fr-CH"/>
        </w:rPr>
        <w:t>,</w:t>
      </w:r>
      <w:r w:rsidRPr="00F408E0">
        <w:rPr>
          <w:lang w:val="fr-CH"/>
        </w:rPr>
        <w:t xml:space="preserve"> d</w:t>
      </w:r>
      <w:r w:rsidR="00487451">
        <w:rPr>
          <w:lang w:val="fr-CH"/>
        </w:rPr>
        <w:t>'</w:t>
      </w:r>
      <w:r w:rsidRPr="00F408E0">
        <w:rPr>
          <w:lang w:val="fr-CH"/>
        </w:rPr>
        <w:t>étudier les exigences en matière d</w:t>
      </w:r>
      <w:r w:rsidR="00487451">
        <w:rPr>
          <w:lang w:val="fr-CH"/>
        </w:rPr>
        <w:t>'</w:t>
      </w:r>
      <w:r w:rsidRPr="00F408E0">
        <w:rPr>
          <w:lang w:val="fr-CH"/>
        </w:rPr>
        <w:t xml:space="preserve">adaptabilité, de </w:t>
      </w:r>
      <w:r w:rsidR="00E64F78" w:rsidRPr="00F408E0">
        <w:rPr>
          <w:lang w:val="fr-CH"/>
        </w:rPr>
        <w:t>résilience</w:t>
      </w:r>
      <w:r w:rsidRPr="00F408E0">
        <w:rPr>
          <w:lang w:val="fr-CH"/>
        </w:rPr>
        <w:t xml:space="preserve">, et de faible coût des TIC </w:t>
      </w:r>
      <w:r w:rsidR="00B554AF">
        <w:rPr>
          <w:lang w:val="fr-CH"/>
        </w:rPr>
        <w:t xml:space="preserve">dans l'optique </w:t>
      </w:r>
      <w:r w:rsidRPr="00F408E0">
        <w:rPr>
          <w:lang w:val="fr-CH"/>
        </w:rPr>
        <w:t xml:space="preserve">des ODD, en explorant les synergies qui existent déjà entre les deux </w:t>
      </w:r>
      <w:r w:rsidR="00E64F78" w:rsidRPr="00F408E0">
        <w:rPr>
          <w:lang w:val="fr-CH"/>
        </w:rPr>
        <w:t>thèmes</w:t>
      </w:r>
      <w:r w:rsidRPr="00F408E0">
        <w:rPr>
          <w:lang w:val="fr-CH"/>
        </w:rPr>
        <w:t xml:space="preserve"> et celles qui pourraient </w:t>
      </w:r>
      <w:r>
        <w:rPr>
          <w:lang w:val="fr-CH"/>
        </w:rPr>
        <w:t>être trouvées</w:t>
      </w:r>
      <w:r w:rsidRPr="00F408E0">
        <w:rPr>
          <w:lang w:val="fr-CH"/>
        </w:rPr>
        <w:t xml:space="preserve"> </w:t>
      </w:r>
      <w:r w:rsidR="00B554AF">
        <w:rPr>
          <w:lang w:val="fr-CH"/>
        </w:rPr>
        <w:t>afin de</w:t>
      </w:r>
      <w:r w:rsidRPr="00F408E0">
        <w:rPr>
          <w:lang w:val="fr-CH"/>
        </w:rPr>
        <w:t xml:space="preserve"> mieux desservir </w:t>
      </w:r>
      <w:r>
        <w:rPr>
          <w:lang w:val="fr-CH"/>
        </w:rPr>
        <w:t xml:space="preserve">les populations, </w:t>
      </w:r>
      <w:r w:rsidR="00B554AF">
        <w:rPr>
          <w:lang w:val="fr-CH"/>
        </w:rPr>
        <w:t xml:space="preserve">compte tenu </w:t>
      </w:r>
      <w:r>
        <w:rPr>
          <w:lang w:val="fr-CH"/>
        </w:rPr>
        <w:t>des nouvelles tendances et des nouvelles technologies, à une époque où la résilience et le faible coût sont deux</w:t>
      </w:r>
      <w:r w:rsidR="00B554AF">
        <w:rPr>
          <w:lang w:val="fr-CH"/>
        </w:rPr>
        <w:t xml:space="preserve"> impératifs, </w:t>
      </w:r>
      <w:r>
        <w:rPr>
          <w:lang w:val="fr-CH"/>
        </w:rPr>
        <w:t>en particulier dans les zones rurales (mais pas seulement).</w:t>
      </w:r>
      <w:bookmarkEnd w:id="300"/>
    </w:p>
    <w:p w:rsidR="009D4522" w:rsidRPr="00F408E0" w:rsidRDefault="00F408E0" w:rsidP="00620BB5">
      <w:pPr>
        <w:rPr>
          <w:lang w:val="fr-CH"/>
        </w:rPr>
      </w:pPr>
      <w:bookmarkStart w:id="301" w:name="lt_pId867"/>
      <w:r w:rsidRPr="00F408E0">
        <w:rPr>
          <w:lang w:val="fr-CH"/>
        </w:rPr>
        <w:t xml:space="preserve">En outre, il </w:t>
      </w:r>
      <w:r w:rsidR="00B554AF">
        <w:rPr>
          <w:lang w:val="fr-CH"/>
        </w:rPr>
        <w:t>s'agit d'examiner les</w:t>
      </w:r>
      <w:r w:rsidRPr="00F408E0">
        <w:rPr>
          <w:lang w:val="fr-CH"/>
        </w:rPr>
        <w:t xml:space="preserve"> TIC les mieux adaptées et les plus rentables </w:t>
      </w:r>
      <w:r>
        <w:rPr>
          <w:lang w:val="fr-CH"/>
        </w:rPr>
        <w:t>pour l</w:t>
      </w:r>
      <w:r w:rsidR="00B554AF">
        <w:rPr>
          <w:lang w:val="fr-CH"/>
        </w:rPr>
        <w:t>'adaptation d</w:t>
      </w:r>
      <w:r>
        <w:rPr>
          <w:lang w:val="fr-CH"/>
        </w:rPr>
        <w:t>es autres secteurs verticaux</w:t>
      </w:r>
      <w:r w:rsidR="009D4522" w:rsidRPr="00F408E0">
        <w:rPr>
          <w:lang w:val="fr-CH"/>
        </w:rPr>
        <w:t>.</w:t>
      </w:r>
      <w:bookmarkEnd w:id="301"/>
    </w:p>
    <w:p w:rsidR="009D4522" w:rsidRPr="00F408E0" w:rsidRDefault="00F408E0" w:rsidP="00620BB5">
      <w:pPr>
        <w:rPr>
          <w:lang w:val="fr-CH" w:eastAsia="pt-BR"/>
        </w:rPr>
      </w:pPr>
      <w:bookmarkStart w:id="302" w:name="lt_pId868"/>
      <w:r w:rsidRPr="00F408E0">
        <w:rPr>
          <w:lang w:val="fr-CH"/>
        </w:rPr>
        <w:t>Les sujets à étudier sont notamment les suivants (la liste n'est pas exhaustive)</w:t>
      </w:r>
      <w:r w:rsidR="009D4522" w:rsidRPr="00F408E0">
        <w:rPr>
          <w:lang w:val="fr-CH" w:eastAsia="pt-BR"/>
        </w:rPr>
        <w:t>:</w:t>
      </w:r>
      <w:bookmarkEnd w:id="302"/>
    </w:p>
    <w:p w:rsidR="009D4522" w:rsidRPr="00F408E0" w:rsidRDefault="009D4522" w:rsidP="00620BB5">
      <w:pPr>
        <w:pStyle w:val="enumlev1"/>
        <w:rPr>
          <w:lang w:val="fr-CH" w:eastAsia="pt-BR"/>
        </w:rPr>
      </w:pPr>
      <w:r w:rsidRPr="00F408E0">
        <w:rPr>
          <w:lang w:val="fr-CH"/>
        </w:rPr>
        <w:t>•</w:t>
      </w:r>
      <w:r w:rsidRPr="00F408E0">
        <w:rPr>
          <w:lang w:val="fr-CH" w:eastAsia="pt-BR"/>
        </w:rPr>
        <w:tab/>
      </w:r>
      <w:bookmarkStart w:id="303" w:name="lt_pId870"/>
      <w:r w:rsidR="00F408E0">
        <w:rPr>
          <w:lang w:val="fr-CH" w:eastAsia="pt-BR"/>
        </w:rPr>
        <w:t>U</w:t>
      </w:r>
      <w:r w:rsidR="00F408E0" w:rsidRPr="00F408E0">
        <w:rPr>
          <w:lang w:val="fr-CH" w:eastAsia="pt-BR"/>
        </w:rPr>
        <w:t>tilisation des TIC pour l</w:t>
      </w:r>
      <w:r w:rsidR="00487451">
        <w:rPr>
          <w:lang w:val="fr-CH" w:eastAsia="pt-BR"/>
        </w:rPr>
        <w:t>'</w:t>
      </w:r>
      <w:r w:rsidR="00F408E0" w:rsidRPr="00F408E0">
        <w:rPr>
          <w:lang w:val="fr-CH" w:eastAsia="pt-BR"/>
        </w:rPr>
        <w:t xml:space="preserve">adaptation des différents secteurs verticaux aux effets des changements climatiques </w:t>
      </w:r>
      <w:r w:rsidR="00F408E0">
        <w:rPr>
          <w:lang w:val="fr-CH" w:eastAsia="pt-BR"/>
        </w:rPr>
        <w:t>(par exemple l</w:t>
      </w:r>
      <w:r w:rsidR="00487451">
        <w:rPr>
          <w:lang w:val="fr-CH" w:eastAsia="pt-BR"/>
        </w:rPr>
        <w:t>'</w:t>
      </w:r>
      <w:r w:rsidR="00F408E0">
        <w:rPr>
          <w:lang w:val="fr-CH" w:eastAsia="pt-BR"/>
        </w:rPr>
        <w:t>énergie,</w:t>
      </w:r>
      <w:r w:rsidR="00E64F78">
        <w:rPr>
          <w:lang w:val="fr-CH" w:eastAsia="pt-BR"/>
        </w:rPr>
        <w:t xml:space="preserve"> </w:t>
      </w:r>
      <w:r w:rsidR="00F408E0">
        <w:rPr>
          <w:lang w:val="fr-CH" w:eastAsia="pt-BR"/>
        </w:rPr>
        <w:t>l</w:t>
      </w:r>
      <w:r w:rsidR="00487451">
        <w:rPr>
          <w:lang w:val="fr-CH" w:eastAsia="pt-BR"/>
        </w:rPr>
        <w:t>'</w:t>
      </w:r>
      <w:r w:rsidR="00F408E0">
        <w:rPr>
          <w:lang w:val="fr-CH" w:eastAsia="pt-BR"/>
        </w:rPr>
        <w:t>agriculture, l</w:t>
      </w:r>
      <w:r w:rsidR="00487451">
        <w:rPr>
          <w:lang w:val="fr-CH" w:eastAsia="pt-BR"/>
        </w:rPr>
        <w:t>'</w:t>
      </w:r>
      <w:r w:rsidR="00F408E0">
        <w:rPr>
          <w:lang w:val="fr-CH" w:eastAsia="pt-BR"/>
        </w:rPr>
        <w:t>habitat, la pêche, la santé</w:t>
      </w:r>
      <w:r w:rsidR="00E64F78">
        <w:rPr>
          <w:lang w:val="fr-CH" w:eastAsia="pt-BR"/>
        </w:rPr>
        <w:t>,</w:t>
      </w:r>
      <w:r w:rsidR="00F408E0">
        <w:rPr>
          <w:lang w:val="fr-CH" w:eastAsia="pt-BR"/>
        </w:rPr>
        <w:t xml:space="preserve"> etc.</w:t>
      </w:r>
      <w:r w:rsidRPr="00F408E0">
        <w:rPr>
          <w:lang w:val="fr-CH" w:eastAsia="pt-BR"/>
        </w:rPr>
        <w:t>)</w:t>
      </w:r>
      <w:bookmarkEnd w:id="303"/>
      <w:r w:rsidR="00C10290">
        <w:rPr>
          <w:lang w:val="fr-CH" w:eastAsia="pt-BR"/>
        </w:rPr>
        <w:t>.</w:t>
      </w:r>
    </w:p>
    <w:p w:rsidR="009D4522" w:rsidRPr="00F408E0" w:rsidRDefault="009D4522" w:rsidP="00620BB5">
      <w:pPr>
        <w:pStyle w:val="enumlev1"/>
        <w:rPr>
          <w:lang w:val="fr-CH"/>
        </w:rPr>
      </w:pPr>
      <w:r w:rsidRPr="00F408E0">
        <w:rPr>
          <w:lang w:val="fr-CH"/>
        </w:rPr>
        <w:t>•</w:t>
      </w:r>
      <w:r w:rsidRPr="00F408E0">
        <w:rPr>
          <w:lang w:val="fr-CH"/>
        </w:rPr>
        <w:tab/>
      </w:r>
      <w:bookmarkStart w:id="304" w:name="lt_pId872"/>
      <w:r w:rsidR="00B554AF">
        <w:rPr>
          <w:lang w:val="fr-CH"/>
        </w:rPr>
        <w:t xml:space="preserve">Recensement </w:t>
      </w:r>
      <w:r w:rsidR="00F408E0" w:rsidRPr="00F408E0">
        <w:rPr>
          <w:lang w:val="fr-CH"/>
        </w:rPr>
        <w:t>de</w:t>
      </w:r>
      <w:r w:rsidR="00B554AF">
        <w:rPr>
          <w:lang w:val="fr-CH"/>
        </w:rPr>
        <w:t>s</w:t>
      </w:r>
      <w:r w:rsidR="00F408E0" w:rsidRPr="00F408E0">
        <w:rPr>
          <w:lang w:val="fr-CH"/>
        </w:rPr>
        <w:t xml:space="preserve"> bonnes pratiques dans différents domaines de travail, comme l</w:t>
      </w:r>
      <w:r w:rsidR="00487451">
        <w:rPr>
          <w:lang w:val="fr-CH"/>
        </w:rPr>
        <w:t>'</w:t>
      </w:r>
      <w:r w:rsidR="00F408E0" w:rsidRPr="00F408E0">
        <w:rPr>
          <w:lang w:val="fr-CH"/>
        </w:rPr>
        <w:t>agriculture intell</w:t>
      </w:r>
      <w:r w:rsidR="00F408E0">
        <w:rPr>
          <w:lang w:val="fr-CH"/>
        </w:rPr>
        <w:t>igente</w:t>
      </w:r>
      <w:r w:rsidR="00F408E0" w:rsidRPr="00F408E0">
        <w:rPr>
          <w:lang w:val="fr-CH"/>
        </w:rPr>
        <w:t xml:space="preserve"> </w:t>
      </w:r>
      <w:r w:rsidR="00F408E0">
        <w:rPr>
          <w:lang w:val="fr-CH"/>
        </w:rPr>
        <w:t>dans les pays développés et les pays en développement, y compris le partage et la diffusion des connaissances, la collecte de</w:t>
      </w:r>
      <w:r w:rsidR="00B554AF">
        <w:rPr>
          <w:lang w:val="fr-CH"/>
        </w:rPr>
        <w:t>s</w:t>
      </w:r>
      <w:r w:rsidR="00F408E0">
        <w:rPr>
          <w:lang w:val="fr-CH"/>
        </w:rPr>
        <w:t xml:space="preserve"> données, l</w:t>
      </w:r>
      <w:r w:rsidR="00487451">
        <w:rPr>
          <w:lang w:val="fr-CH"/>
        </w:rPr>
        <w:t>'</w:t>
      </w:r>
      <w:r w:rsidR="00F408E0">
        <w:rPr>
          <w:lang w:val="fr-CH"/>
        </w:rPr>
        <w:t>externalisation ouverte et la personnalisation des informations</w:t>
      </w:r>
      <w:bookmarkEnd w:id="304"/>
      <w:r w:rsidR="00C10290">
        <w:rPr>
          <w:lang w:val="fr-CH"/>
        </w:rPr>
        <w:t>.</w:t>
      </w:r>
    </w:p>
    <w:p w:rsidR="009D4522" w:rsidRPr="00F408E0" w:rsidRDefault="009D4522" w:rsidP="00620BB5">
      <w:pPr>
        <w:pStyle w:val="enumlev1"/>
        <w:rPr>
          <w:lang w:val="fr-CH"/>
        </w:rPr>
      </w:pPr>
      <w:r w:rsidRPr="00F408E0">
        <w:rPr>
          <w:lang w:val="fr-CH"/>
        </w:rPr>
        <w:lastRenderedPageBreak/>
        <w:t>•</w:t>
      </w:r>
      <w:r w:rsidRPr="00F408E0">
        <w:rPr>
          <w:lang w:val="fr-CH"/>
        </w:rPr>
        <w:tab/>
      </w:r>
      <w:bookmarkStart w:id="305" w:name="lt_pId874"/>
      <w:r w:rsidR="00F408E0">
        <w:rPr>
          <w:lang w:val="fr-CH"/>
        </w:rPr>
        <w:t>U</w:t>
      </w:r>
      <w:r w:rsidR="00F408E0" w:rsidRPr="00F408E0">
        <w:rPr>
          <w:lang w:val="fr-CH"/>
        </w:rPr>
        <w:t xml:space="preserve">tilisation des TIC pour une meilleure planification côtière et </w:t>
      </w:r>
      <w:r w:rsidR="00B554AF">
        <w:rPr>
          <w:lang w:val="fr-CH"/>
        </w:rPr>
        <w:t xml:space="preserve">un meilleur zonage pour ce qui est des </w:t>
      </w:r>
      <w:r w:rsidR="00F408E0" w:rsidRPr="00F408E0">
        <w:rPr>
          <w:lang w:val="fr-CH"/>
        </w:rPr>
        <w:t xml:space="preserve">zones côtières et </w:t>
      </w:r>
      <w:r w:rsidR="00B554AF">
        <w:rPr>
          <w:lang w:val="fr-CH"/>
        </w:rPr>
        <w:t>d</w:t>
      </w:r>
      <w:r w:rsidR="00F408E0" w:rsidRPr="00F408E0">
        <w:rPr>
          <w:lang w:val="fr-CH"/>
        </w:rPr>
        <w:t>es écosystèmes marins</w:t>
      </w:r>
      <w:r w:rsidR="00F408E0">
        <w:rPr>
          <w:lang w:val="fr-CH"/>
        </w:rPr>
        <w:t xml:space="preserve">; établissement de cartes, visualisation et génération de données en temps réel pour suivre les </w:t>
      </w:r>
      <w:r w:rsidR="00B554AF">
        <w:rPr>
          <w:lang w:val="fr-CH"/>
        </w:rPr>
        <w:t>tendances</w:t>
      </w:r>
      <w:r w:rsidR="00F408E0">
        <w:rPr>
          <w:lang w:val="fr-CH"/>
        </w:rPr>
        <w:t xml:space="preserve"> à court terme et à long terme qui affectent les écosystèmes côtiers</w:t>
      </w:r>
      <w:bookmarkEnd w:id="305"/>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06" w:name="lt_pId876"/>
      <w:r w:rsidR="00F408E0" w:rsidRPr="00F408E0">
        <w:rPr>
          <w:lang w:val="fr-CH"/>
        </w:rPr>
        <w:t>Utilisation des TIC pour améliorer la surveillance</w:t>
      </w:r>
      <w:r w:rsidR="00F408E0">
        <w:rPr>
          <w:lang w:val="fr-CH"/>
        </w:rPr>
        <w:t xml:space="preserve"> des maladies</w:t>
      </w:r>
      <w:r w:rsidR="00B554AF">
        <w:rPr>
          <w:lang w:val="fr-CH"/>
        </w:rPr>
        <w:t xml:space="preserve"> </w:t>
      </w:r>
      <w:proofErr w:type="spellStart"/>
      <w:r w:rsidR="00B554AF">
        <w:rPr>
          <w:lang w:val="fr-CH"/>
        </w:rPr>
        <w:t>antivectorielle</w:t>
      </w:r>
      <w:r w:rsidR="00B554AF" w:rsidRPr="008C1A1C">
        <w:rPr>
          <w:lang w:val="fr-CH"/>
        </w:rPr>
        <w:t>s</w:t>
      </w:r>
      <w:proofErr w:type="spellEnd"/>
      <w:r w:rsidR="00B554AF">
        <w:rPr>
          <w:lang w:val="fr-CH"/>
        </w:rPr>
        <w:t xml:space="preserve"> ainsi que </w:t>
      </w:r>
      <w:r w:rsidR="00F408E0">
        <w:rPr>
          <w:lang w:val="fr-CH"/>
        </w:rPr>
        <w:t xml:space="preserve">les évolutions </w:t>
      </w:r>
      <w:r w:rsidR="00B554AF">
        <w:rPr>
          <w:lang w:val="fr-CH"/>
        </w:rPr>
        <w:t xml:space="preserve">des agglomérations </w:t>
      </w:r>
      <w:r w:rsidR="00F408E0">
        <w:rPr>
          <w:lang w:val="fr-CH"/>
        </w:rPr>
        <w:t>urbain</w:t>
      </w:r>
      <w:r w:rsidR="00B554AF">
        <w:rPr>
          <w:lang w:val="fr-CH"/>
        </w:rPr>
        <w:t>e</w:t>
      </w:r>
      <w:r w:rsidR="00F408E0">
        <w:rPr>
          <w:lang w:val="fr-CH"/>
        </w:rPr>
        <w:t>s</w:t>
      </w:r>
      <w:r w:rsidR="00B554AF">
        <w:rPr>
          <w:lang w:val="fr-CH"/>
        </w:rPr>
        <w:t xml:space="preserve"> de l'architecture </w:t>
      </w:r>
      <w:bookmarkEnd w:id="306"/>
      <w:r w:rsidR="00B81A7F">
        <w:rPr>
          <w:lang w:val="fr-CH"/>
        </w:rPr>
        <w:t>domiciliaire</w:t>
      </w:r>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07" w:name="lt_pId878"/>
      <w:r w:rsidR="00F408E0" w:rsidRPr="00F408E0">
        <w:rPr>
          <w:lang w:val="fr-CH"/>
        </w:rPr>
        <w:t xml:space="preserve">Utilisation des TIC </w:t>
      </w:r>
      <w:r w:rsidR="00F408E0">
        <w:rPr>
          <w:lang w:val="fr-CH"/>
        </w:rPr>
        <w:t xml:space="preserve">pour </w:t>
      </w:r>
      <w:r w:rsidR="00F408E0" w:rsidRPr="00F408E0">
        <w:rPr>
          <w:lang w:val="fr-CH"/>
        </w:rPr>
        <w:t>suivre le déplacement</w:t>
      </w:r>
      <w:r w:rsidR="00B554AF">
        <w:rPr>
          <w:lang w:val="fr-CH"/>
        </w:rPr>
        <w:t xml:space="preserve"> et l'établissement </w:t>
      </w:r>
      <w:r w:rsidR="00F408E0">
        <w:rPr>
          <w:lang w:val="fr-CH"/>
        </w:rPr>
        <w:t>des populations, à la suite de l</w:t>
      </w:r>
      <w:r w:rsidR="00487451">
        <w:rPr>
          <w:lang w:val="fr-CH"/>
        </w:rPr>
        <w:t>'</w:t>
      </w:r>
      <w:r w:rsidR="00F408E0">
        <w:rPr>
          <w:lang w:val="fr-CH"/>
        </w:rPr>
        <w:t>élévation du niveau des mers, de sécheresses, ou de la désertification</w:t>
      </w:r>
      <w:r w:rsidR="00B554AF">
        <w:rPr>
          <w:lang w:val="fr-CH"/>
        </w:rPr>
        <w:t>,</w:t>
      </w:r>
      <w:r w:rsidR="00F408E0">
        <w:rPr>
          <w:lang w:val="fr-CH"/>
        </w:rPr>
        <w:t xml:space="preserve"> etc</w:t>
      </w:r>
      <w:r w:rsidRPr="00F408E0">
        <w:rPr>
          <w:lang w:val="fr-CH"/>
        </w:rPr>
        <w:t>.</w:t>
      </w:r>
      <w:bookmarkEnd w:id="307"/>
    </w:p>
    <w:p w:rsidR="009D4522" w:rsidRPr="00F408E0" w:rsidRDefault="009D4522" w:rsidP="00620BB5">
      <w:pPr>
        <w:pStyle w:val="enumlev1"/>
        <w:rPr>
          <w:lang w:val="fr-CH"/>
        </w:rPr>
      </w:pPr>
      <w:r w:rsidRPr="00F408E0">
        <w:rPr>
          <w:lang w:val="fr-CH"/>
        </w:rPr>
        <w:t>•</w:t>
      </w:r>
      <w:r w:rsidRPr="00F408E0">
        <w:rPr>
          <w:lang w:val="fr-CH"/>
        </w:rPr>
        <w:tab/>
      </w:r>
      <w:bookmarkStart w:id="308" w:name="lt_pId880"/>
      <w:r w:rsidR="00B554AF">
        <w:rPr>
          <w:lang w:val="fr-CH"/>
        </w:rPr>
        <w:t>Les TIC permettent de collect</w:t>
      </w:r>
      <w:r w:rsidR="00F408E0" w:rsidRPr="00F408E0">
        <w:rPr>
          <w:lang w:val="fr-CH"/>
        </w:rPr>
        <w:t xml:space="preserve">er rapidement des données pendant les interventions </w:t>
      </w:r>
      <w:r w:rsidR="00F408E0">
        <w:rPr>
          <w:lang w:val="fr-CH"/>
        </w:rPr>
        <w:t>et les secours en cas d</w:t>
      </w:r>
      <w:r w:rsidR="00487451">
        <w:rPr>
          <w:lang w:val="fr-CH"/>
        </w:rPr>
        <w:t>'</w:t>
      </w:r>
      <w:r w:rsidR="00F408E0">
        <w:rPr>
          <w:lang w:val="fr-CH"/>
        </w:rPr>
        <w:t>urgence, de hiérarchiser les décisions et facilitent la logistique ainsi que l</w:t>
      </w:r>
      <w:r w:rsidR="00487451">
        <w:rPr>
          <w:lang w:val="fr-CH"/>
        </w:rPr>
        <w:t>'</w:t>
      </w:r>
      <w:r w:rsidR="00F408E0">
        <w:rPr>
          <w:lang w:val="fr-CH"/>
        </w:rPr>
        <w:t>alerte rapide en cas de catastrophe</w:t>
      </w:r>
      <w:bookmarkEnd w:id="308"/>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09" w:name="lt_pId882"/>
      <w:r w:rsidR="00F408E0" w:rsidRPr="00F408E0">
        <w:rPr>
          <w:lang w:val="fr-CH"/>
        </w:rPr>
        <w:t>L</w:t>
      </w:r>
      <w:r w:rsidR="00B554AF">
        <w:rPr>
          <w:lang w:val="fr-CH"/>
        </w:rPr>
        <w:t>es systèmes d'aide à la prise de</w:t>
      </w:r>
      <w:r w:rsidR="00F408E0" w:rsidRPr="00F408E0">
        <w:rPr>
          <w:lang w:val="fr-CH"/>
        </w:rPr>
        <w:t xml:space="preserve"> décisions et les systèmes informatiques de géolocalisation </w:t>
      </w:r>
      <w:r w:rsidR="00F408E0">
        <w:rPr>
          <w:lang w:val="fr-CH"/>
        </w:rPr>
        <w:t>facilitent la planification des opérations de recons</w:t>
      </w:r>
      <w:r w:rsidR="00B554AF">
        <w:rPr>
          <w:lang w:val="fr-CH"/>
        </w:rPr>
        <w:t>truction après les catastrophes</w:t>
      </w:r>
      <w:r w:rsidR="00F408E0">
        <w:rPr>
          <w:lang w:val="fr-CH"/>
        </w:rPr>
        <w:t>; les TIC permettent aussi de mobiliser et de suivre les efforts de reconstruction</w:t>
      </w:r>
      <w:bookmarkEnd w:id="309"/>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0" w:name="lt_pId884"/>
      <w:r w:rsidR="00F408E0" w:rsidRPr="00F408E0">
        <w:rPr>
          <w:lang w:val="fr-CH"/>
        </w:rPr>
        <w:t>L</w:t>
      </w:r>
      <w:r w:rsidR="00487451">
        <w:rPr>
          <w:lang w:val="fr-CH"/>
        </w:rPr>
        <w:t>'</w:t>
      </w:r>
      <w:r w:rsidR="00F408E0" w:rsidRPr="00F408E0">
        <w:rPr>
          <w:lang w:val="fr-CH"/>
        </w:rPr>
        <w:t>utilisation</w:t>
      </w:r>
      <w:r w:rsidR="00B554AF">
        <w:rPr>
          <w:lang w:val="fr-CH"/>
        </w:rPr>
        <w:t xml:space="preserve"> des systèmes mondiaux de radio</w:t>
      </w:r>
      <w:r w:rsidR="00F408E0" w:rsidRPr="00F408E0">
        <w:rPr>
          <w:lang w:val="fr-CH"/>
        </w:rPr>
        <w:t xml:space="preserve">repérage </w:t>
      </w:r>
      <w:r w:rsidRPr="00F408E0">
        <w:rPr>
          <w:lang w:val="fr-CH"/>
        </w:rPr>
        <w:t xml:space="preserve">(GPS) </w:t>
      </w:r>
      <w:r w:rsidR="00F408E0" w:rsidRPr="00F408E0">
        <w:rPr>
          <w:lang w:val="fr-CH"/>
        </w:rPr>
        <w:t xml:space="preserve">pour la navigation et </w:t>
      </w:r>
      <w:r w:rsidR="00F408E0">
        <w:rPr>
          <w:lang w:val="fr-CH"/>
        </w:rPr>
        <w:t>la localisation, l</w:t>
      </w:r>
      <w:r w:rsidR="00487451">
        <w:rPr>
          <w:lang w:val="fr-CH"/>
        </w:rPr>
        <w:t>'</w:t>
      </w:r>
      <w:r w:rsidR="00F408E0">
        <w:rPr>
          <w:lang w:val="fr-CH"/>
        </w:rPr>
        <w:t>échange d</w:t>
      </w:r>
      <w:r w:rsidR="00487451">
        <w:rPr>
          <w:lang w:val="fr-CH"/>
        </w:rPr>
        <w:t>'</w:t>
      </w:r>
      <w:r w:rsidR="00F408E0">
        <w:rPr>
          <w:lang w:val="fr-CH"/>
        </w:rPr>
        <w:t>informations et les situations d</w:t>
      </w:r>
      <w:r w:rsidR="00487451">
        <w:rPr>
          <w:lang w:val="fr-CH"/>
        </w:rPr>
        <w:t>'</w:t>
      </w:r>
      <w:r w:rsidR="00F408E0">
        <w:rPr>
          <w:lang w:val="fr-CH"/>
        </w:rPr>
        <w:t>urgence, les programmes radio destinés aux pêcheurs, les informations</w:t>
      </w:r>
      <w:r w:rsidR="00B554AF">
        <w:rPr>
          <w:lang w:val="fr-CH"/>
        </w:rPr>
        <w:t xml:space="preserve"> sur le web</w:t>
      </w:r>
      <w:r w:rsidR="00F408E0">
        <w:rPr>
          <w:lang w:val="fr-CH"/>
        </w:rPr>
        <w:t xml:space="preserve"> et les ressources réseau</w:t>
      </w:r>
      <w:r w:rsidR="00C10290">
        <w:rPr>
          <w:lang w:val="fr-CH"/>
        </w:rPr>
        <w:t>.</w:t>
      </w:r>
      <w:bookmarkEnd w:id="310"/>
    </w:p>
    <w:p w:rsidR="009D4522" w:rsidRPr="00F408E0" w:rsidRDefault="009D4522" w:rsidP="00620BB5">
      <w:pPr>
        <w:pStyle w:val="enumlev1"/>
        <w:rPr>
          <w:lang w:val="fr-CH"/>
        </w:rPr>
      </w:pPr>
      <w:r w:rsidRPr="00F408E0">
        <w:rPr>
          <w:lang w:val="fr-CH"/>
        </w:rPr>
        <w:t>•</w:t>
      </w:r>
      <w:r w:rsidRPr="00F408E0">
        <w:rPr>
          <w:lang w:val="fr-CH"/>
        </w:rPr>
        <w:tab/>
      </w:r>
      <w:bookmarkStart w:id="311" w:name="lt_pId886"/>
      <w:r w:rsidR="00B554AF">
        <w:rPr>
          <w:lang w:val="fr-CH"/>
        </w:rPr>
        <w:t xml:space="preserve">Etudier les exigences </w:t>
      </w:r>
      <w:r w:rsidR="00F408E0" w:rsidRPr="00F408E0">
        <w:rPr>
          <w:lang w:val="fr-CH"/>
        </w:rPr>
        <w:t xml:space="preserve">et </w:t>
      </w:r>
      <w:r w:rsidR="00B554AF">
        <w:rPr>
          <w:lang w:val="fr-CH"/>
        </w:rPr>
        <w:t>l</w:t>
      </w:r>
      <w:r w:rsidR="00F408E0" w:rsidRPr="00F408E0">
        <w:rPr>
          <w:lang w:val="fr-CH"/>
        </w:rPr>
        <w:t xml:space="preserve">es cadres applicables à une infrastructure durable et peu onéreuse </w:t>
      </w:r>
      <w:r w:rsidR="00F408E0">
        <w:rPr>
          <w:lang w:val="fr-CH"/>
        </w:rPr>
        <w:t xml:space="preserve">pour les communautés rurales des pays en développement en utilisant, par exemple, </w:t>
      </w:r>
      <w:r w:rsidR="00B554AF">
        <w:rPr>
          <w:lang w:val="fr-CH"/>
        </w:rPr>
        <w:t>le</w:t>
      </w:r>
      <w:r w:rsidR="00F408E0">
        <w:rPr>
          <w:lang w:val="fr-CH"/>
        </w:rPr>
        <w:t xml:space="preserve"> transfert de capacités </w:t>
      </w:r>
      <w:r w:rsidR="00B554AF">
        <w:rPr>
          <w:lang w:val="fr-CH"/>
        </w:rPr>
        <w:t>via des</w:t>
      </w:r>
      <w:r w:rsidR="00F408E0">
        <w:rPr>
          <w:lang w:val="fr-CH"/>
        </w:rPr>
        <w:t xml:space="preserve"> répéteur</w:t>
      </w:r>
      <w:r w:rsidR="00B554AF">
        <w:rPr>
          <w:lang w:val="fr-CH"/>
        </w:rPr>
        <w:t>s</w:t>
      </w:r>
      <w:r w:rsidR="00F408E0">
        <w:rPr>
          <w:lang w:val="fr-CH"/>
        </w:rPr>
        <w:t>, des câbles à fibres optiques, des systèmes à satellites de Terre hybrides, des liaisons hertziennes et des liaisons en ondes millimétriques ainsi que l</w:t>
      </w:r>
      <w:r w:rsidR="00B554AF">
        <w:rPr>
          <w:lang w:val="fr-CH"/>
        </w:rPr>
        <w:t>a</w:t>
      </w:r>
      <w:r w:rsidR="00F408E0">
        <w:rPr>
          <w:lang w:val="fr-CH"/>
        </w:rPr>
        <w:t xml:space="preserve"> technologie des radiocommunications cellulaires</w:t>
      </w:r>
      <w:bookmarkEnd w:id="311"/>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2" w:name="lt_pId888"/>
      <w:r w:rsidR="00F408E0" w:rsidRPr="00F408E0">
        <w:rPr>
          <w:lang w:val="fr-CH"/>
        </w:rPr>
        <w:t>Comment évaluer les incidences de l</w:t>
      </w:r>
      <w:r w:rsidR="00487451">
        <w:rPr>
          <w:lang w:val="fr-CH"/>
        </w:rPr>
        <w:t>'</w:t>
      </w:r>
      <w:r w:rsidR="00F408E0" w:rsidRPr="00F408E0">
        <w:rPr>
          <w:lang w:val="fr-CH"/>
        </w:rPr>
        <w:t>utilisation des TIC sous forme d</w:t>
      </w:r>
      <w:r w:rsidR="00487451">
        <w:rPr>
          <w:lang w:val="fr-CH"/>
        </w:rPr>
        <w:t>'</w:t>
      </w:r>
      <w:r w:rsidR="00F408E0" w:rsidRPr="00F408E0">
        <w:rPr>
          <w:lang w:val="fr-CH"/>
        </w:rPr>
        <w:t>indicateurs fondamentaux de performance</w:t>
      </w:r>
      <w:r w:rsidR="00B554AF">
        <w:rPr>
          <w:lang w:val="fr-CH"/>
        </w:rPr>
        <w:t xml:space="preserve"> (IFP) ou</w:t>
      </w:r>
      <w:r w:rsidR="00F408E0" w:rsidRPr="00F408E0">
        <w:rPr>
          <w:lang w:val="fr-CH"/>
        </w:rPr>
        <w:t xml:space="preserve"> de méthodes </w:t>
      </w:r>
      <w:r w:rsidR="00F408E0">
        <w:rPr>
          <w:lang w:val="fr-CH"/>
        </w:rPr>
        <w:t>pour la gestion intelligente de l</w:t>
      </w:r>
      <w:r w:rsidR="00487451">
        <w:rPr>
          <w:lang w:val="fr-CH"/>
        </w:rPr>
        <w:t>'</w:t>
      </w:r>
      <w:r w:rsidR="00F408E0">
        <w:rPr>
          <w:lang w:val="fr-CH"/>
        </w:rPr>
        <w:t>eau</w:t>
      </w:r>
      <w:r w:rsidRPr="00F408E0">
        <w:rPr>
          <w:lang w:val="fr-CH"/>
        </w:rPr>
        <w:t>?</w:t>
      </w:r>
      <w:bookmarkEnd w:id="312"/>
    </w:p>
    <w:p w:rsidR="009D4522" w:rsidRPr="00F408E0" w:rsidRDefault="009D4522" w:rsidP="00620BB5">
      <w:pPr>
        <w:pStyle w:val="enumlev1"/>
        <w:rPr>
          <w:lang w:val="fr-CH"/>
        </w:rPr>
      </w:pPr>
      <w:r w:rsidRPr="00F408E0">
        <w:rPr>
          <w:lang w:val="fr-CH"/>
        </w:rPr>
        <w:t>•</w:t>
      </w:r>
      <w:r w:rsidRPr="00F408E0">
        <w:rPr>
          <w:lang w:val="fr-CH"/>
        </w:rPr>
        <w:tab/>
      </w:r>
      <w:bookmarkStart w:id="313" w:name="lt_pId890"/>
      <w:r w:rsidR="00F408E0" w:rsidRPr="00F408E0">
        <w:rPr>
          <w:lang w:val="fr-CH"/>
        </w:rPr>
        <w:t>Comment les Recommandations de la CE 5 peuvent</w:t>
      </w:r>
      <w:r w:rsidR="00B554AF">
        <w:rPr>
          <w:lang w:val="fr-CH"/>
        </w:rPr>
        <w:t>-elle</w:t>
      </w:r>
      <w:r w:rsidR="00F408E0" w:rsidRPr="00F408E0">
        <w:rPr>
          <w:lang w:val="fr-CH"/>
        </w:rPr>
        <w:t xml:space="preserve"> être utilisé</w:t>
      </w:r>
      <w:r w:rsidR="00B554AF">
        <w:rPr>
          <w:lang w:val="fr-CH"/>
        </w:rPr>
        <w:t>e</w:t>
      </w:r>
      <w:r w:rsidR="00F408E0" w:rsidRPr="00F408E0">
        <w:rPr>
          <w:lang w:val="fr-CH"/>
        </w:rPr>
        <w:t xml:space="preserve">s </w:t>
      </w:r>
      <w:r w:rsidR="00F408E0">
        <w:rPr>
          <w:lang w:val="fr-CH"/>
        </w:rPr>
        <w:t xml:space="preserve">dans les plans et </w:t>
      </w:r>
      <w:r w:rsidR="00B554AF">
        <w:rPr>
          <w:lang w:val="fr-CH"/>
        </w:rPr>
        <w:t xml:space="preserve">les </w:t>
      </w:r>
      <w:r w:rsidR="00F408E0">
        <w:rPr>
          <w:lang w:val="fr-CH"/>
        </w:rPr>
        <w:t>stratégies d</w:t>
      </w:r>
      <w:r w:rsidR="00487451">
        <w:rPr>
          <w:lang w:val="fr-CH"/>
        </w:rPr>
        <w:t>'</w:t>
      </w:r>
      <w:r w:rsidR="00B554AF">
        <w:rPr>
          <w:lang w:val="fr-CH"/>
        </w:rPr>
        <w:t>adaptation mis</w:t>
      </w:r>
      <w:r w:rsidR="00F408E0">
        <w:rPr>
          <w:lang w:val="fr-CH"/>
        </w:rPr>
        <w:t xml:space="preserve"> en place par les différents pays, conformément à l</w:t>
      </w:r>
      <w:r w:rsidR="00487451">
        <w:rPr>
          <w:lang w:val="fr-CH"/>
        </w:rPr>
        <w:t>'</w:t>
      </w:r>
      <w:r w:rsidR="00F408E0">
        <w:rPr>
          <w:lang w:val="fr-CH"/>
        </w:rPr>
        <w:t>Accord de Paris</w:t>
      </w:r>
      <w:r w:rsidRPr="00F408E0">
        <w:rPr>
          <w:lang w:val="fr-CH"/>
        </w:rPr>
        <w:t>?</w:t>
      </w:r>
      <w:bookmarkEnd w:id="313"/>
    </w:p>
    <w:p w:rsidR="00C41FE6" w:rsidRPr="009D4522" w:rsidRDefault="009D4522" w:rsidP="00620BB5">
      <w:pPr>
        <w:pStyle w:val="Heading3"/>
        <w:rPr>
          <w:lang w:val="fr-CH"/>
        </w:rPr>
      </w:pPr>
      <w:r w:rsidRPr="009D4522">
        <w:rPr>
          <w:lang w:val="fr-CH"/>
        </w:rPr>
        <w:t>3</w:t>
      </w:r>
      <w:r w:rsidRPr="009D4522">
        <w:rPr>
          <w:lang w:val="fr-CH"/>
        </w:rPr>
        <w:tab/>
        <w:t>Tâches</w:t>
      </w:r>
    </w:p>
    <w:p w:rsidR="009D4522" w:rsidRPr="009D4522" w:rsidRDefault="009D4522" w:rsidP="00620BB5">
      <w:pPr>
        <w:rPr>
          <w:lang w:val="fr-CH"/>
        </w:rPr>
      </w:pPr>
      <w:r w:rsidRPr="006E1B4E">
        <w:rPr>
          <w:lang w:val="fr-CH"/>
        </w:rPr>
        <w:t>Les tâches sont notamment les suivantes (la liste n'est pas exhaustive)</w:t>
      </w:r>
      <w:r>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4" w:name="lt_pId895"/>
      <w:r w:rsidR="00C10290">
        <w:rPr>
          <w:lang w:val="fr-CH"/>
        </w:rPr>
        <w:t>E</w:t>
      </w:r>
      <w:r w:rsidR="00F408E0" w:rsidRPr="00F408E0">
        <w:rPr>
          <w:lang w:val="fr-CH"/>
        </w:rPr>
        <w:t xml:space="preserve">laborer des Recommandations et/ou des </w:t>
      </w:r>
      <w:r w:rsidR="00F408E0">
        <w:rPr>
          <w:lang w:val="fr-CH"/>
        </w:rPr>
        <w:t>S</w:t>
      </w:r>
      <w:r w:rsidR="00F408E0" w:rsidRPr="00F408E0">
        <w:rPr>
          <w:lang w:val="fr-CH"/>
        </w:rPr>
        <w:t xml:space="preserve">uppléments </w:t>
      </w:r>
      <w:r w:rsidR="00F408E0">
        <w:rPr>
          <w:lang w:val="fr-CH"/>
        </w:rPr>
        <w:t>sur l</w:t>
      </w:r>
      <w:r w:rsidR="00487451">
        <w:rPr>
          <w:lang w:val="fr-CH"/>
        </w:rPr>
        <w:t>'</w:t>
      </w:r>
      <w:r w:rsidR="00F408E0">
        <w:rPr>
          <w:lang w:val="fr-CH"/>
        </w:rPr>
        <w:t xml:space="preserve">adaptation </w:t>
      </w:r>
      <w:r w:rsidR="008C1A1C">
        <w:rPr>
          <w:lang w:val="fr-CH"/>
        </w:rPr>
        <w:t>du secteur des </w:t>
      </w:r>
      <w:r w:rsidR="00B554AF">
        <w:rPr>
          <w:lang w:val="fr-CH"/>
        </w:rPr>
        <w:t xml:space="preserve">TIC </w:t>
      </w:r>
      <w:r w:rsidR="00F408E0">
        <w:rPr>
          <w:lang w:val="fr-CH"/>
        </w:rPr>
        <w:t>aux changements climatiques</w:t>
      </w:r>
      <w:bookmarkEnd w:id="314"/>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5" w:name="lt_pId897"/>
      <w:r w:rsidR="00C10290">
        <w:rPr>
          <w:lang w:val="fr-CH"/>
        </w:rPr>
        <w:t>E</w:t>
      </w:r>
      <w:r w:rsidR="00F408E0" w:rsidRPr="00F408E0">
        <w:rPr>
          <w:lang w:val="fr-CH"/>
        </w:rPr>
        <w:t>laborer des Recommandations et/ou des Suppléments sur l</w:t>
      </w:r>
      <w:r w:rsidR="00487451">
        <w:rPr>
          <w:lang w:val="fr-CH"/>
        </w:rPr>
        <w:t>'</w:t>
      </w:r>
      <w:r w:rsidR="00F408E0" w:rsidRPr="00F408E0">
        <w:rPr>
          <w:lang w:val="fr-CH"/>
        </w:rPr>
        <w:t xml:space="preserve">utilisation des TIC </w:t>
      </w:r>
      <w:r w:rsidR="00F408E0">
        <w:rPr>
          <w:lang w:val="fr-CH"/>
        </w:rPr>
        <w:t>pour l</w:t>
      </w:r>
      <w:r w:rsidR="00487451">
        <w:rPr>
          <w:lang w:val="fr-CH"/>
        </w:rPr>
        <w:t>'</w:t>
      </w:r>
      <w:r w:rsidR="00F408E0">
        <w:rPr>
          <w:lang w:val="fr-CH"/>
        </w:rPr>
        <w:t>adaptation d</w:t>
      </w:r>
      <w:r w:rsidR="00487451">
        <w:rPr>
          <w:lang w:val="fr-CH"/>
        </w:rPr>
        <w:t>'</w:t>
      </w:r>
      <w:r w:rsidR="00F408E0">
        <w:rPr>
          <w:lang w:val="fr-CH"/>
        </w:rPr>
        <w:t>autres secteurs aux effets</w:t>
      </w:r>
      <w:r w:rsidR="00B554AF">
        <w:rPr>
          <w:lang w:val="fr-CH"/>
        </w:rPr>
        <w:t xml:space="preserve"> des changements </w:t>
      </w:r>
      <w:r w:rsidR="00F408E0">
        <w:rPr>
          <w:lang w:val="fr-CH"/>
        </w:rPr>
        <w:t>climatiques et pour améliorer la résilience</w:t>
      </w:r>
      <w:bookmarkEnd w:id="315"/>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6" w:name="lt_pId899"/>
      <w:r w:rsidR="00C10290">
        <w:rPr>
          <w:lang w:val="fr-CH"/>
        </w:rPr>
        <w:t>E</w:t>
      </w:r>
      <w:r w:rsidR="00F408E0" w:rsidRPr="00F408E0">
        <w:rPr>
          <w:lang w:val="fr-CH"/>
        </w:rPr>
        <w:t xml:space="preserve">laborer des Recommandations et/ou des Suppléments sur les exigences et les solutions techniques </w:t>
      </w:r>
      <w:r w:rsidR="00F408E0">
        <w:rPr>
          <w:lang w:val="fr-CH"/>
        </w:rPr>
        <w:t xml:space="preserve">pour </w:t>
      </w:r>
      <w:r w:rsidR="00B554AF">
        <w:rPr>
          <w:lang w:val="fr-CH"/>
        </w:rPr>
        <w:t xml:space="preserve">mettre </w:t>
      </w:r>
      <w:r w:rsidR="00F408E0">
        <w:rPr>
          <w:lang w:val="fr-CH"/>
        </w:rPr>
        <w:t>en place une infrastructure peu onéreuse, en mettant l</w:t>
      </w:r>
      <w:r w:rsidR="00487451">
        <w:rPr>
          <w:lang w:val="fr-CH"/>
        </w:rPr>
        <w:t>'</w:t>
      </w:r>
      <w:r w:rsidR="00F408E0">
        <w:rPr>
          <w:lang w:val="fr-CH"/>
        </w:rPr>
        <w:t>accent sur la résilience et la connexion de ceux qui ne sont pas encore</w:t>
      </w:r>
      <w:bookmarkEnd w:id="316"/>
      <w:r w:rsidR="00B554AF">
        <w:rPr>
          <w:lang w:val="fr-CH"/>
        </w:rPr>
        <w:t xml:space="preserve"> connectés</w:t>
      </w:r>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7" w:name="lt_pId901"/>
      <w:r w:rsidR="00C10290">
        <w:rPr>
          <w:lang w:val="fr-CH"/>
        </w:rPr>
        <w:t>E</w:t>
      </w:r>
      <w:r w:rsidR="00F408E0" w:rsidRPr="00F408E0">
        <w:rPr>
          <w:lang w:val="fr-CH"/>
        </w:rPr>
        <w:t>laborer des Recommandations et/ou des Suppléments sur l</w:t>
      </w:r>
      <w:r w:rsidR="00487451">
        <w:rPr>
          <w:lang w:val="fr-CH"/>
        </w:rPr>
        <w:t>'</w:t>
      </w:r>
      <w:r w:rsidR="00F408E0" w:rsidRPr="00F408E0">
        <w:rPr>
          <w:lang w:val="fr-CH"/>
        </w:rPr>
        <w:t>utilisation des TIC dans la gestion</w:t>
      </w:r>
      <w:r w:rsidR="00F408E0">
        <w:rPr>
          <w:lang w:val="fr-CH"/>
        </w:rPr>
        <w:t xml:space="preserve"> des déplacements humains dus aux effets des changements climatiques</w:t>
      </w:r>
      <w:bookmarkEnd w:id="317"/>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18" w:name="lt_pId903"/>
      <w:r w:rsidR="00C10290">
        <w:rPr>
          <w:lang w:val="fr-CH"/>
        </w:rPr>
        <w:t>E</w:t>
      </w:r>
      <w:r w:rsidR="00F408E0" w:rsidRPr="00F408E0">
        <w:rPr>
          <w:lang w:val="fr-CH"/>
        </w:rPr>
        <w:t>laborer des Recommandations et/ou des Suppléments pour faciliter</w:t>
      </w:r>
      <w:r w:rsidR="00B554AF">
        <w:rPr>
          <w:lang w:val="fr-CH"/>
        </w:rPr>
        <w:t xml:space="preserve"> l'installation </w:t>
      </w:r>
      <w:r w:rsidR="00F408E0" w:rsidRPr="00F408E0">
        <w:rPr>
          <w:lang w:val="fr-CH"/>
        </w:rPr>
        <w:t>d</w:t>
      </w:r>
      <w:r w:rsidR="00B554AF">
        <w:rPr>
          <w:lang w:val="fr-CH"/>
        </w:rPr>
        <w:t>'</w:t>
      </w:r>
      <w:r w:rsidR="00F408E0" w:rsidRPr="00F408E0">
        <w:rPr>
          <w:lang w:val="fr-CH"/>
        </w:rPr>
        <w:t xml:space="preserve">instruments </w:t>
      </w:r>
      <w:r w:rsidR="00F408E0">
        <w:rPr>
          <w:lang w:val="fr-CH"/>
        </w:rPr>
        <w:t>de météorologie/de mesure de composition de l</w:t>
      </w:r>
      <w:r w:rsidR="00487451">
        <w:rPr>
          <w:lang w:val="fr-CH"/>
        </w:rPr>
        <w:t>'</w:t>
      </w:r>
      <w:r w:rsidR="00F408E0">
        <w:rPr>
          <w:lang w:val="fr-CH"/>
        </w:rPr>
        <w:t xml:space="preserve">atmosphère, en particulier dans les zones où les réseaux de surveillance </w:t>
      </w:r>
      <w:r w:rsidR="00B554AF">
        <w:rPr>
          <w:lang w:val="fr-CH"/>
        </w:rPr>
        <w:t xml:space="preserve">météorologique présentent </w:t>
      </w:r>
      <w:bookmarkEnd w:id="318"/>
      <w:r w:rsidR="00B554AF">
        <w:rPr>
          <w:lang w:val="fr-CH"/>
        </w:rPr>
        <w:t>des failles critiques</w:t>
      </w:r>
      <w:r w:rsidR="00C10290">
        <w:rPr>
          <w:lang w:val="fr-CH"/>
        </w:rPr>
        <w:t>.</w:t>
      </w:r>
    </w:p>
    <w:p w:rsidR="009D4522" w:rsidRPr="00F408E0" w:rsidRDefault="009D4522" w:rsidP="00620BB5">
      <w:pPr>
        <w:pStyle w:val="enumlev1"/>
        <w:rPr>
          <w:lang w:val="fr-CH"/>
        </w:rPr>
      </w:pPr>
      <w:r w:rsidRPr="00F408E0">
        <w:rPr>
          <w:lang w:val="fr-CH"/>
        </w:rPr>
        <w:lastRenderedPageBreak/>
        <w:t>•</w:t>
      </w:r>
      <w:r w:rsidRPr="00F408E0">
        <w:rPr>
          <w:lang w:val="fr-CH"/>
        </w:rPr>
        <w:tab/>
      </w:r>
      <w:bookmarkStart w:id="319" w:name="lt_pId905"/>
      <w:r w:rsidR="00C10290">
        <w:rPr>
          <w:lang w:val="fr-CH"/>
        </w:rPr>
        <w:t>E</w:t>
      </w:r>
      <w:r w:rsidR="00F408E0" w:rsidRPr="00F408E0">
        <w:rPr>
          <w:lang w:val="fr-CH"/>
        </w:rPr>
        <w:t xml:space="preserve">laborer des Recommandations et/ou des Suppléments pour </w:t>
      </w:r>
      <w:r w:rsidR="00B554AF">
        <w:rPr>
          <w:lang w:val="fr-CH"/>
        </w:rPr>
        <w:t>recenser les</w:t>
      </w:r>
      <w:r w:rsidR="00F408E0" w:rsidRPr="00F408E0">
        <w:rPr>
          <w:lang w:val="fr-CH"/>
        </w:rPr>
        <w:t xml:space="preserve"> bonnes pratiques </w:t>
      </w:r>
      <w:r w:rsidR="00F408E0">
        <w:rPr>
          <w:lang w:val="fr-CH"/>
        </w:rPr>
        <w:t>relatives à l</w:t>
      </w:r>
      <w:r w:rsidR="00487451">
        <w:rPr>
          <w:lang w:val="fr-CH"/>
        </w:rPr>
        <w:t>'</w:t>
      </w:r>
      <w:r w:rsidR="00F408E0">
        <w:rPr>
          <w:lang w:val="fr-CH"/>
        </w:rPr>
        <w:t>établissement d</w:t>
      </w:r>
      <w:r w:rsidR="00487451">
        <w:rPr>
          <w:lang w:val="fr-CH"/>
        </w:rPr>
        <w:t>'</w:t>
      </w:r>
      <w:r w:rsidR="00F408E0">
        <w:rPr>
          <w:lang w:val="fr-CH"/>
        </w:rPr>
        <w:t>une infrastructure d</w:t>
      </w:r>
      <w:r w:rsidR="00487451">
        <w:rPr>
          <w:lang w:val="fr-CH"/>
        </w:rPr>
        <w:t>'</w:t>
      </w:r>
      <w:r w:rsidR="00F408E0">
        <w:rPr>
          <w:lang w:val="fr-CH"/>
        </w:rPr>
        <w:t xml:space="preserve">adaptation aux changements climatiques peu onéreuse dans les zones rurales. </w:t>
      </w:r>
      <w:r w:rsidR="00F408E0" w:rsidRPr="00F408E0">
        <w:rPr>
          <w:lang w:val="fr-CH"/>
        </w:rPr>
        <w:t xml:space="preserve">Intégrer </w:t>
      </w:r>
      <w:r w:rsidR="00B554AF">
        <w:rPr>
          <w:lang w:val="fr-CH"/>
        </w:rPr>
        <w:t xml:space="preserve">au niveau de la phase de fabrication </w:t>
      </w:r>
      <w:r w:rsidR="00F408E0" w:rsidRPr="00F408E0">
        <w:rPr>
          <w:lang w:val="fr-CH"/>
        </w:rPr>
        <w:t>l</w:t>
      </w:r>
      <w:r w:rsidR="00487451">
        <w:rPr>
          <w:lang w:val="fr-CH"/>
        </w:rPr>
        <w:t>'</w:t>
      </w:r>
      <w:r w:rsidR="00F408E0" w:rsidRPr="00F408E0">
        <w:rPr>
          <w:lang w:val="fr-CH"/>
        </w:rPr>
        <w:t xml:space="preserve">adaptation aux changements climatiques </w:t>
      </w:r>
      <w:r w:rsidR="00B554AF">
        <w:rPr>
          <w:lang w:val="fr-CH"/>
        </w:rPr>
        <w:t>grâce aux</w:t>
      </w:r>
      <w:r w:rsidR="00F408E0">
        <w:rPr>
          <w:lang w:val="fr-CH"/>
        </w:rPr>
        <w:t xml:space="preserve"> TIC</w:t>
      </w:r>
      <w:bookmarkEnd w:id="319"/>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0" w:name="lt_pId908"/>
      <w:r w:rsidR="00C10290">
        <w:rPr>
          <w:lang w:val="fr-CH"/>
        </w:rPr>
        <w:t>E</w:t>
      </w:r>
      <w:r w:rsidR="00F408E0" w:rsidRPr="00F408E0">
        <w:rPr>
          <w:lang w:val="fr-CH"/>
        </w:rPr>
        <w:t xml:space="preserve">laborer des Recommandations et/ou des </w:t>
      </w:r>
      <w:r w:rsidR="00F408E0">
        <w:rPr>
          <w:lang w:val="fr-CH"/>
        </w:rPr>
        <w:t>S</w:t>
      </w:r>
      <w:r w:rsidR="00F408E0" w:rsidRPr="00F408E0">
        <w:rPr>
          <w:lang w:val="fr-CH"/>
        </w:rPr>
        <w:t xml:space="preserve">uppléments </w:t>
      </w:r>
      <w:r w:rsidR="00F408E0">
        <w:rPr>
          <w:lang w:val="fr-CH"/>
        </w:rPr>
        <w:t>sur les technologies hybrides utilisées pour l</w:t>
      </w:r>
      <w:r w:rsidR="00487451">
        <w:rPr>
          <w:lang w:val="fr-CH"/>
        </w:rPr>
        <w:t>'</w:t>
      </w:r>
      <w:r w:rsidR="00F408E0">
        <w:rPr>
          <w:lang w:val="fr-CH"/>
        </w:rPr>
        <w:t>atténuation des effets des changements climatiques et l</w:t>
      </w:r>
      <w:r w:rsidR="00487451">
        <w:rPr>
          <w:lang w:val="fr-CH"/>
        </w:rPr>
        <w:t>'</w:t>
      </w:r>
      <w:r w:rsidR="00F408E0">
        <w:rPr>
          <w:lang w:val="fr-CH"/>
        </w:rPr>
        <w:t>adaptation à ces effets</w:t>
      </w:r>
      <w:bookmarkEnd w:id="320"/>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1" w:name="lt_pId910"/>
      <w:r w:rsidR="00C10290">
        <w:rPr>
          <w:lang w:val="fr-CH"/>
        </w:rPr>
        <w:t>E</w:t>
      </w:r>
      <w:r w:rsidR="00F408E0" w:rsidRPr="00F408E0">
        <w:rPr>
          <w:lang w:val="fr-CH"/>
        </w:rPr>
        <w:t xml:space="preserve">laborer des Recommandations et/ou des Suppléments sur les indicateurs fondamentaux de performance </w:t>
      </w:r>
      <w:r w:rsidR="00B554AF">
        <w:rPr>
          <w:lang w:val="fr-CH"/>
        </w:rPr>
        <w:t xml:space="preserve">(IFP) ou </w:t>
      </w:r>
      <w:r w:rsidR="00F408E0" w:rsidRPr="00F408E0">
        <w:rPr>
          <w:lang w:val="fr-CH"/>
        </w:rPr>
        <w:t xml:space="preserve">les méthodes utilisés pour évaluer </w:t>
      </w:r>
      <w:r w:rsidR="00F408E0">
        <w:rPr>
          <w:lang w:val="fr-CH"/>
        </w:rPr>
        <w:t>les conséquences de l</w:t>
      </w:r>
      <w:r w:rsidR="00487451">
        <w:rPr>
          <w:lang w:val="fr-CH"/>
        </w:rPr>
        <w:t>'</w:t>
      </w:r>
      <w:r w:rsidR="00F408E0">
        <w:rPr>
          <w:lang w:val="fr-CH"/>
        </w:rPr>
        <w:t>utilisation des TIC pour la gestion intelligente de l</w:t>
      </w:r>
      <w:r w:rsidR="00487451">
        <w:rPr>
          <w:lang w:val="fr-CH"/>
        </w:rPr>
        <w:t>'</w:t>
      </w:r>
      <w:r w:rsidR="00F408E0">
        <w:rPr>
          <w:lang w:val="fr-CH"/>
        </w:rPr>
        <w:t>eau</w:t>
      </w:r>
      <w:bookmarkEnd w:id="321"/>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2" w:name="lt_pId912"/>
      <w:r w:rsidR="00C10290">
        <w:rPr>
          <w:lang w:val="fr-CH"/>
        </w:rPr>
        <w:t>E</w:t>
      </w:r>
      <w:r w:rsidR="00F408E0" w:rsidRPr="00F408E0">
        <w:rPr>
          <w:lang w:val="fr-CH"/>
        </w:rPr>
        <w:t xml:space="preserve">laborer des Recommandations et/ou des Suppléments afin de donner des orientations </w:t>
      </w:r>
      <w:r w:rsidR="00F408E0">
        <w:rPr>
          <w:lang w:val="fr-CH"/>
        </w:rPr>
        <w:t xml:space="preserve">pour le rétablissement des services de télécommunication après </w:t>
      </w:r>
      <w:r w:rsidR="004B2065">
        <w:rPr>
          <w:lang w:val="fr-CH"/>
        </w:rPr>
        <w:t>d</w:t>
      </w:r>
      <w:r w:rsidR="00F408E0">
        <w:rPr>
          <w:lang w:val="fr-CH"/>
        </w:rPr>
        <w:t>es catastrophes naturelles ou des catastrophes causées par l</w:t>
      </w:r>
      <w:r w:rsidR="00487451">
        <w:rPr>
          <w:lang w:val="fr-CH"/>
        </w:rPr>
        <w:t>'</w:t>
      </w:r>
      <w:r w:rsidR="00F408E0">
        <w:rPr>
          <w:lang w:val="fr-CH"/>
        </w:rPr>
        <w:t>homme</w:t>
      </w:r>
      <w:bookmarkEnd w:id="322"/>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3" w:name="lt_pId914"/>
      <w:r w:rsidR="00C10290">
        <w:rPr>
          <w:lang w:val="fr-CH"/>
        </w:rPr>
        <w:t>E</w:t>
      </w:r>
      <w:r w:rsidR="00F408E0" w:rsidRPr="00F408E0">
        <w:rPr>
          <w:lang w:val="fr-CH"/>
        </w:rPr>
        <w:t xml:space="preserve">laborer des Recommandations et/ou des Suppléments afin de donner des indications </w:t>
      </w:r>
      <w:r w:rsidR="00F408E0">
        <w:rPr>
          <w:lang w:val="fr-CH"/>
        </w:rPr>
        <w:t>sur les solutions de télécommunication à mettre en place pour aider les populations touchées par des phénomènes extrêmes</w:t>
      </w:r>
      <w:bookmarkEnd w:id="323"/>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4" w:name="lt_pId916"/>
      <w:r w:rsidR="00C10290">
        <w:rPr>
          <w:lang w:val="fr-CH"/>
        </w:rPr>
        <w:t>E</w:t>
      </w:r>
      <w:r w:rsidR="00F408E0" w:rsidRPr="00F408E0">
        <w:rPr>
          <w:lang w:val="fr-CH"/>
        </w:rPr>
        <w:t xml:space="preserve">laborer des Recommandations et/ou des </w:t>
      </w:r>
      <w:r w:rsidR="00F408E0">
        <w:rPr>
          <w:lang w:val="fr-CH"/>
        </w:rPr>
        <w:t>S</w:t>
      </w:r>
      <w:r w:rsidR="00F408E0" w:rsidRPr="00F408E0">
        <w:rPr>
          <w:lang w:val="fr-CH"/>
        </w:rPr>
        <w:t xml:space="preserve">uppléments </w:t>
      </w:r>
      <w:r w:rsidR="00F408E0">
        <w:rPr>
          <w:lang w:val="fr-CH"/>
        </w:rPr>
        <w:t>pour améliorer la résilience des infrastructures/installations aux aléas climatiques</w:t>
      </w:r>
      <w:bookmarkEnd w:id="324"/>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5" w:name="lt_pId918"/>
      <w:r w:rsidR="00C10290">
        <w:rPr>
          <w:lang w:val="fr-CH"/>
        </w:rPr>
        <w:t>E</w:t>
      </w:r>
      <w:r w:rsidR="00F408E0" w:rsidRPr="00F408E0">
        <w:rPr>
          <w:lang w:val="fr-CH"/>
        </w:rPr>
        <w:t xml:space="preserve">laborer des Recommandations et/ou des </w:t>
      </w:r>
      <w:r w:rsidR="00F408E0">
        <w:rPr>
          <w:lang w:val="fr-CH"/>
        </w:rPr>
        <w:t>S</w:t>
      </w:r>
      <w:r w:rsidR="00F408E0" w:rsidRPr="00F408E0">
        <w:rPr>
          <w:lang w:val="fr-CH"/>
        </w:rPr>
        <w:t xml:space="preserve">uppléments </w:t>
      </w:r>
      <w:r w:rsidR="00F408E0">
        <w:rPr>
          <w:lang w:val="fr-CH"/>
        </w:rPr>
        <w:t xml:space="preserve">sur les exigences </w:t>
      </w:r>
      <w:r w:rsidR="004B2065">
        <w:rPr>
          <w:lang w:val="fr-CH"/>
        </w:rPr>
        <w:t xml:space="preserve">et les bonnes pratiques </w:t>
      </w:r>
      <w:r w:rsidR="00F408E0">
        <w:rPr>
          <w:lang w:val="fr-CH"/>
        </w:rPr>
        <w:t>relatives aux infrastructure/installations pour mettre en place des télécommunications durables et peu coûteuses dans les zones rurales des pays en développement</w:t>
      </w:r>
      <w:bookmarkEnd w:id="325"/>
      <w:r w:rsidR="00C10290">
        <w:rPr>
          <w:lang w:val="fr-CH"/>
        </w:rPr>
        <w:t>.</w:t>
      </w:r>
    </w:p>
    <w:p w:rsidR="009D4522" w:rsidRPr="00F408E0" w:rsidRDefault="009D4522" w:rsidP="00620BB5">
      <w:pPr>
        <w:pStyle w:val="enumlev1"/>
        <w:rPr>
          <w:lang w:val="fr-CH"/>
        </w:rPr>
      </w:pPr>
      <w:r w:rsidRPr="00F408E0">
        <w:rPr>
          <w:lang w:val="fr-CH"/>
        </w:rPr>
        <w:t>•</w:t>
      </w:r>
      <w:r w:rsidRPr="00F408E0">
        <w:rPr>
          <w:lang w:val="fr-CH"/>
        </w:rPr>
        <w:tab/>
      </w:r>
      <w:bookmarkStart w:id="326" w:name="lt_pId920"/>
      <w:r w:rsidR="00C10290">
        <w:rPr>
          <w:lang w:val="fr-CH"/>
        </w:rPr>
        <w:t>E</w:t>
      </w:r>
      <w:r w:rsidR="00F408E0" w:rsidRPr="00F408E0">
        <w:rPr>
          <w:lang w:val="fr-CH"/>
        </w:rPr>
        <w:t xml:space="preserve">laborer des Recommandations et/ou des </w:t>
      </w:r>
      <w:r w:rsidR="00F408E0">
        <w:rPr>
          <w:lang w:val="fr-CH"/>
        </w:rPr>
        <w:t>S</w:t>
      </w:r>
      <w:r w:rsidR="00F408E0" w:rsidRPr="00F408E0">
        <w:rPr>
          <w:lang w:val="fr-CH"/>
        </w:rPr>
        <w:t xml:space="preserve">uppléments </w:t>
      </w:r>
      <w:r w:rsidR="00F408E0">
        <w:rPr>
          <w:lang w:val="fr-CH"/>
        </w:rPr>
        <w:t xml:space="preserve">sur les exigences </w:t>
      </w:r>
      <w:r w:rsidR="004B2065">
        <w:rPr>
          <w:lang w:val="fr-CH"/>
        </w:rPr>
        <w:t xml:space="preserve">et les technologies </w:t>
      </w:r>
      <w:r w:rsidR="00F408E0">
        <w:rPr>
          <w:lang w:val="fr-CH"/>
        </w:rPr>
        <w:t xml:space="preserve">en matière énergétique </w:t>
      </w:r>
      <w:r w:rsidR="004B2065">
        <w:rPr>
          <w:lang w:val="fr-CH"/>
        </w:rPr>
        <w:t>ainsi que</w:t>
      </w:r>
      <w:r w:rsidR="00F408E0">
        <w:rPr>
          <w:lang w:val="fr-CH"/>
        </w:rPr>
        <w:t xml:space="preserve"> les bonnes pratiques pour mettre en place des télécommunications durables et peu coûteuses dans les zones rurales des pays en développement</w:t>
      </w:r>
      <w:bookmarkEnd w:id="326"/>
      <w:r w:rsidR="00C10290">
        <w:rPr>
          <w:lang w:val="fr-CH"/>
        </w:rPr>
        <w:t>.</w:t>
      </w:r>
    </w:p>
    <w:p w:rsidR="009D4522" w:rsidRPr="00C10290" w:rsidRDefault="009D4522" w:rsidP="00620BB5">
      <w:pPr>
        <w:pStyle w:val="enumlev1"/>
        <w:rPr>
          <w:lang w:val="fr-CH"/>
        </w:rPr>
      </w:pPr>
      <w:r w:rsidRPr="00F408E0">
        <w:rPr>
          <w:lang w:val="fr-CH"/>
        </w:rPr>
        <w:t>•</w:t>
      </w:r>
      <w:r w:rsidRPr="00F408E0">
        <w:rPr>
          <w:lang w:val="fr-CH"/>
        </w:rPr>
        <w:tab/>
      </w:r>
      <w:bookmarkStart w:id="327" w:name="lt_pId922"/>
      <w:r w:rsidR="00F408E0" w:rsidRPr="00F408E0">
        <w:rPr>
          <w:lang w:val="fr-CH"/>
        </w:rPr>
        <w:t xml:space="preserve">Tenir à jour et réviser les Recommandations et </w:t>
      </w:r>
      <w:r w:rsidR="00F408E0">
        <w:rPr>
          <w:lang w:val="fr-CH"/>
        </w:rPr>
        <w:t xml:space="preserve">les Suppléments </w:t>
      </w:r>
      <w:bookmarkEnd w:id="327"/>
      <w:r w:rsidR="004B2065">
        <w:rPr>
          <w:lang w:val="fr-CH"/>
        </w:rPr>
        <w:t>existants</w:t>
      </w:r>
      <w:r w:rsidR="00C10290" w:rsidRPr="00C10290">
        <w:rPr>
          <w:lang w:val="fr-CH"/>
        </w:rPr>
        <w:t>.</w:t>
      </w:r>
    </w:p>
    <w:p w:rsidR="00C41FE6" w:rsidRDefault="009D4522" w:rsidP="00620BB5">
      <w:pPr>
        <w:rPr>
          <w:lang w:val="fr-CH"/>
        </w:rPr>
      </w:pPr>
      <w:r w:rsidRPr="003C503C">
        <w:rPr>
          <w:lang w:val="fr-CH"/>
        </w:rPr>
        <w:t>L'état actuel d'avancement des travaux au titre de cette Question est indiqué dans le programme de travail de la CE 5 (</w:t>
      </w:r>
      <w:r w:rsidR="00AE29D7">
        <w:fldChar w:fldCharType="begin"/>
      </w:r>
      <w:r w:rsidR="00AE29D7" w:rsidRPr="00AE29D7">
        <w:rPr>
          <w:lang w:val="fr-CH"/>
        </w:rPr>
        <w:instrText xml:space="preserve"> HYPERLINK "http://www.itu.int/ITU-T/workprog/wp_search.aspx?sg=5" </w:instrText>
      </w:r>
      <w:r w:rsidR="00AE29D7">
        <w:fldChar w:fldCharType="separate"/>
      </w:r>
      <w:r w:rsidRPr="00C10290">
        <w:rPr>
          <w:color w:val="0000FF"/>
          <w:u w:val="single"/>
          <w:lang w:val="fr-CH"/>
        </w:rPr>
        <w:t>http://itu.int/ITU-T/workprog/wp_search.aspx?sg=5</w:t>
      </w:r>
      <w:r w:rsidR="00AE29D7">
        <w:rPr>
          <w:color w:val="0000FF"/>
          <w:u w:val="single"/>
          <w:lang w:val="fr-CH"/>
        </w:rPr>
        <w:fldChar w:fldCharType="end"/>
      </w:r>
      <w:r w:rsidRPr="003C503C">
        <w:rPr>
          <w:lang w:val="fr-CH"/>
        </w:rPr>
        <w:t>).</w:t>
      </w:r>
    </w:p>
    <w:p w:rsidR="009D4522" w:rsidRPr="006E1B4E" w:rsidRDefault="009D4522" w:rsidP="00620BB5">
      <w:pPr>
        <w:pStyle w:val="Heading3"/>
        <w:rPr>
          <w:lang w:val="fr-CH"/>
        </w:rPr>
      </w:pPr>
      <w:r w:rsidRPr="006E1B4E">
        <w:rPr>
          <w:lang w:val="fr-CH"/>
        </w:rPr>
        <w:t>4</w:t>
      </w:r>
      <w:r w:rsidRPr="006E1B4E">
        <w:rPr>
          <w:lang w:val="fr-CH"/>
        </w:rPr>
        <w:tab/>
        <w:t>Relations</w:t>
      </w:r>
    </w:p>
    <w:p w:rsidR="009D4522" w:rsidRPr="006E1B4E" w:rsidRDefault="009D4522" w:rsidP="00620BB5">
      <w:pPr>
        <w:pStyle w:val="Headingb"/>
      </w:pPr>
      <w:r w:rsidRPr="006E1B4E">
        <w:t>Recommandations</w:t>
      </w:r>
      <w:r>
        <w:t>:</w:t>
      </w:r>
    </w:p>
    <w:p w:rsidR="009D4522" w:rsidRPr="006E1B4E" w:rsidRDefault="009D4522" w:rsidP="00620BB5">
      <w:pPr>
        <w:rPr>
          <w:lang w:val="fr-CH"/>
        </w:rPr>
      </w:pPr>
      <w:r w:rsidRPr="006E1B4E">
        <w:rPr>
          <w:lang w:val="fr-CH"/>
        </w:rPr>
        <w:t>•</w:t>
      </w:r>
      <w:r w:rsidRPr="006E1B4E">
        <w:rPr>
          <w:lang w:val="fr-CH"/>
        </w:rPr>
        <w:tab/>
      </w:r>
      <w:r w:rsidR="004B2065">
        <w:rPr>
          <w:lang w:val="fr-CH"/>
        </w:rPr>
        <w:t>Recommandations UIT-T de la s</w:t>
      </w:r>
      <w:r>
        <w:rPr>
          <w:lang w:val="fr-CH"/>
        </w:rPr>
        <w:t>érie L</w:t>
      </w:r>
    </w:p>
    <w:p w:rsidR="009D4522" w:rsidRPr="006E1B4E" w:rsidRDefault="009D4522" w:rsidP="00620BB5">
      <w:pPr>
        <w:pStyle w:val="Headingb"/>
      </w:pPr>
      <w:r w:rsidRPr="006E1B4E">
        <w:t>Questions</w:t>
      </w:r>
      <w:r>
        <w:t>:</w:t>
      </w:r>
    </w:p>
    <w:p w:rsidR="009D4522" w:rsidRPr="006E1B4E" w:rsidRDefault="009D4522" w:rsidP="00620BB5">
      <w:pPr>
        <w:rPr>
          <w:lang w:val="fr-CH"/>
        </w:rPr>
      </w:pPr>
      <w:r w:rsidRPr="006E1B4E">
        <w:rPr>
          <w:lang w:val="fr-CH"/>
        </w:rPr>
        <w:t>•</w:t>
      </w:r>
      <w:r w:rsidRPr="006E1B4E">
        <w:rPr>
          <w:lang w:val="fr-CH"/>
        </w:rPr>
        <w:tab/>
      </w:r>
      <w:r>
        <w:rPr>
          <w:lang w:val="fr-CH"/>
        </w:rPr>
        <w:t>E</w:t>
      </w:r>
      <w:r w:rsidRPr="006E1B4E">
        <w:rPr>
          <w:lang w:val="fr-CH"/>
        </w:rPr>
        <w:t>/5</w:t>
      </w:r>
      <w:r>
        <w:rPr>
          <w:lang w:val="fr-CH"/>
        </w:rPr>
        <w:t>, F/5, G/5</w:t>
      </w:r>
    </w:p>
    <w:p w:rsidR="009D4522" w:rsidRPr="006E1B4E" w:rsidRDefault="009D4522" w:rsidP="00620BB5">
      <w:pPr>
        <w:pStyle w:val="Headingb"/>
      </w:pPr>
      <w:r w:rsidRPr="006E1B4E">
        <w:t>Commissions d</w:t>
      </w:r>
      <w:r>
        <w:t>'</w:t>
      </w:r>
      <w:r w:rsidRPr="006E1B4E">
        <w:t>études</w:t>
      </w:r>
      <w:r>
        <w:t>:</w:t>
      </w:r>
    </w:p>
    <w:p w:rsidR="009D4522" w:rsidRPr="003C503C" w:rsidRDefault="009D4522" w:rsidP="00620BB5">
      <w:pPr>
        <w:rPr>
          <w:color w:val="000000"/>
          <w:szCs w:val="24"/>
          <w:lang w:val="fr-CH"/>
        </w:rPr>
      </w:pPr>
      <w:r w:rsidRPr="006E1B4E">
        <w:rPr>
          <w:lang w:val="fr-CH"/>
        </w:rPr>
        <w:t>•</w:t>
      </w:r>
      <w:r w:rsidRPr="006E1B4E">
        <w:rPr>
          <w:lang w:val="fr-CH"/>
        </w:rPr>
        <w:tab/>
        <w:t>Commissions d'études de l'</w:t>
      </w:r>
      <w:r>
        <w:rPr>
          <w:color w:val="000000"/>
          <w:szCs w:val="24"/>
          <w:lang w:val="fr-CH"/>
        </w:rPr>
        <w:t>UIT-T</w:t>
      </w:r>
    </w:p>
    <w:p w:rsidR="009D4522" w:rsidRPr="003C503C" w:rsidRDefault="009D4522" w:rsidP="00620BB5">
      <w:pPr>
        <w:rPr>
          <w:color w:val="000000"/>
          <w:szCs w:val="24"/>
          <w:lang w:val="fr-CH"/>
        </w:rPr>
      </w:pPr>
      <w:r w:rsidRPr="006E1B4E">
        <w:rPr>
          <w:lang w:val="fr-CH"/>
        </w:rPr>
        <w:t>•</w:t>
      </w:r>
      <w:r w:rsidRPr="006E1B4E">
        <w:rPr>
          <w:lang w:val="fr-CH"/>
        </w:rPr>
        <w:tab/>
        <w:t>Commissions d'études de l'</w:t>
      </w:r>
      <w:r w:rsidRPr="003C503C">
        <w:rPr>
          <w:color w:val="000000"/>
          <w:szCs w:val="24"/>
          <w:lang w:val="fr-CH"/>
        </w:rPr>
        <w:t>UIT-D</w:t>
      </w:r>
    </w:p>
    <w:p w:rsidR="009D4522" w:rsidRPr="006E1B4E" w:rsidRDefault="009D4522" w:rsidP="00620BB5">
      <w:pPr>
        <w:rPr>
          <w:lang w:val="fr-CH"/>
        </w:rPr>
      </w:pPr>
      <w:r w:rsidRPr="006E1B4E">
        <w:rPr>
          <w:lang w:val="fr-CH"/>
        </w:rPr>
        <w:t>•</w:t>
      </w:r>
      <w:r w:rsidRPr="006E1B4E">
        <w:rPr>
          <w:lang w:val="fr-CH"/>
        </w:rPr>
        <w:tab/>
        <w:t>Commissions d'études de l'</w:t>
      </w:r>
      <w:r w:rsidRPr="003C503C">
        <w:rPr>
          <w:color w:val="000000"/>
          <w:szCs w:val="24"/>
          <w:lang w:val="fr-CH"/>
        </w:rPr>
        <w:t>UIT-R</w:t>
      </w:r>
    </w:p>
    <w:p w:rsidR="005733CE" w:rsidRDefault="005733CE" w:rsidP="00620BB5">
      <w:pPr>
        <w:pStyle w:val="Headingb"/>
      </w:pPr>
      <w:r>
        <w:br w:type="page"/>
      </w:r>
    </w:p>
    <w:p w:rsidR="009D4522" w:rsidRPr="006E1B4E" w:rsidRDefault="009D4522" w:rsidP="00620BB5">
      <w:pPr>
        <w:pStyle w:val="Headingb"/>
      </w:pPr>
      <w:r w:rsidRPr="006E1B4E">
        <w:lastRenderedPageBreak/>
        <w:t>Organismes de normalisation</w:t>
      </w:r>
      <w:r>
        <w:t>:</w:t>
      </w:r>
    </w:p>
    <w:p w:rsidR="009D4522" w:rsidRDefault="009D4522" w:rsidP="00620BB5">
      <w:pPr>
        <w:rPr>
          <w:lang w:val="fr-CH"/>
        </w:rPr>
      </w:pPr>
      <w:r w:rsidRPr="006E1B4E">
        <w:rPr>
          <w:lang w:val="fr-CH"/>
        </w:rPr>
        <w:t>•</w:t>
      </w:r>
      <w:r w:rsidRPr="006E1B4E">
        <w:rPr>
          <w:lang w:val="fr-CH"/>
        </w:rPr>
        <w:tab/>
      </w:r>
      <w:r>
        <w:rPr>
          <w:lang w:val="fr-CH"/>
        </w:rPr>
        <w:t>CEI</w:t>
      </w:r>
    </w:p>
    <w:p w:rsidR="009D4522" w:rsidRDefault="009D4522" w:rsidP="00620BB5">
      <w:pPr>
        <w:rPr>
          <w:lang w:val="fr-CH"/>
        </w:rPr>
      </w:pPr>
      <w:r w:rsidRPr="006E1B4E">
        <w:rPr>
          <w:lang w:val="fr-CH"/>
        </w:rPr>
        <w:t>•</w:t>
      </w:r>
      <w:r w:rsidRPr="006E1B4E">
        <w:rPr>
          <w:lang w:val="fr-CH"/>
        </w:rPr>
        <w:tab/>
      </w:r>
      <w:r>
        <w:rPr>
          <w:lang w:val="fr-CH"/>
        </w:rPr>
        <w:t>ISO</w:t>
      </w:r>
    </w:p>
    <w:p w:rsidR="009D4522" w:rsidRDefault="009D4522" w:rsidP="00620BB5">
      <w:pPr>
        <w:rPr>
          <w:lang w:val="fr-CH"/>
        </w:rPr>
      </w:pPr>
      <w:r w:rsidRPr="006E1B4E">
        <w:rPr>
          <w:lang w:val="fr-CH"/>
        </w:rPr>
        <w:t>•</w:t>
      </w:r>
      <w:r w:rsidRPr="006E1B4E">
        <w:rPr>
          <w:lang w:val="fr-CH"/>
        </w:rPr>
        <w:tab/>
      </w:r>
      <w:r>
        <w:rPr>
          <w:lang w:val="fr-CH"/>
        </w:rPr>
        <w:t>ETSI</w:t>
      </w:r>
    </w:p>
    <w:p w:rsidR="009D4522" w:rsidRDefault="009D4522" w:rsidP="00620BB5">
      <w:pPr>
        <w:rPr>
          <w:lang w:val="fr-CH"/>
        </w:rPr>
      </w:pPr>
      <w:r w:rsidRPr="006E1B4E">
        <w:rPr>
          <w:lang w:val="fr-CH"/>
        </w:rPr>
        <w:t>•</w:t>
      </w:r>
      <w:r w:rsidRPr="006E1B4E">
        <w:rPr>
          <w:lang w:val="fr-CH"/>
        </w:rPr>
        <w:tab/>
      </w:r>
      <w:r>
        <w:rPr>
          <w:lang w:val="fr-CH"/>
        </w:rPr>
        <w:t>CCNUCC</w:t>
      </w:r>
    </w:p>
    <w:p w:rsidR="009D4522" w:rsidRDefault="009D4522" w:rsidP="00620BB5">
      <w:pPr>
        <w:rPr>
          <w:lang w:val="fr-CH"/>
        </w:rPr>
      </w:pPr>
      <w:r w:rsidRPr="006E1B4E">
        <w:rPr>
          <w:lang w:val="fr-CH"/>
        </w:rPr>
        <w:t>•</w:t>
      </w:r>
      <w:r w:rsidRPr="006E1B4E">
        <w:rPr>
          <w:lang w:val="fr-CH"/>
        </w:rPr>
        <w:tab/>
      </w:r>
      <w:r>
        <w:rPr>
          <w:lang w:val="fr-CH"/>
        </w:rPr>
        <w:t>PNUE</w:t>
      </w:r>
    </w:p>
    <w:p w:rsidR="009D4522" w:rsidRDefault="009D4522" w:rsidP="00620BB5">
      <w:pPr>
        <w:rPr>
          <w:lang w:val="fr-CH"/>
        </w:rPr>
      </w:pPr>
      <w:r w:rsidRPr="006E1B4E">
        <w:rPr>
          <w:lang w:val="fr-CH"/>
        </w:rPr>
        <w:t>•</w:t>
      </w:r>
      <w:r w:rsidRPr="006E1B4E">
        <w:rPr>
          <w:lang w:val="fr-CH"/>
        </w:rPr>
        <w:tab/>
      </w:r>
      <w:r>
        <w:rPr>
          <w:lang w:val="fr-CH"/>
        </w:rPr>
        <w:t>UNECE</w:t>
      </w:r>
    </w:p>
    <w:p w:rsidR="009D4522" w:rsidRDefault="009D4522" w:rsidP="00620BB5">
      <w:pPr>
        <w:rPr>
          <w:lang w:val="fr-CH"/>
        </w:rPr>
      </w:pPr>
      <w:r w:rsidRPr="006E1B4E">
        <w:rPr>
          <w:lang w:val="fr-CH"/>
        </w:rPr>
        <w:t>•</w:t>
      </w:r>
      <w:r w:rsidRPr="006E1B4E">
        <w:rPr>
          <w:lang w:val="fr-CH"/>
        </w:rPr>
        <w:tab/>
      </w:r>
      <w:r>
        <w:rPr>
          <w:lang w:val="fr-CH"/>
        </w:rPr>
        <w:t>FAO</w:t>
      </w:r>
    </w:p>
    <w:p w:rsidR="009D4522" w:rsidRDefault="009D4522" w:rsidP="00620BB5">
      <w:pPr>
        <w:rPr>
          <w:lang w:val="fr-CH"/>
        </w:rPr>
      </w:pPr>
      <w:r w:rsidRPr="006E1B4E">
        <w:rPr>
          <w:lang w:val="fr-CH"/>
        </w:rPr>
        <w:t>•</w:t>
      </w:r>
      <w:r w:rsidRPr="006E1B4E">
        <w:rPr>
          <w:lang w:val="fr-CH"/>
        </w:rPr>
        <w:tab/>
        <w:t>Programme ONU-REDD (pour év</w:t>
      </w:r>
      <w:r>
        <w:rPr>
          <w:lang w:val="fr-CH"/>
        </w:rPr>
        <w:t>iter la dégradation des forêts)</w:t>
      </w:r>
    </w:p>
    <w:p w:rsidR="009D4522" w:rsidRDefault="009D4522" w:rsidP="00620BB5">
      <w:pPr>
        <w:rPr>
          <w:lang w:val="fr-CH"/>
        </w:rPr>
      </w:pPr>
      <w:r w:rsidRPr="006E1B4E">
        <w:rPr>
          <w:lang w:val="fr-CH"/>
        </w:rPr>
        <w:t>•</w:t>
      </w:r>
      <w:r w:rsidRPr="006E1B4E">
        <w:rPr>
          <w:lang w:val="fr-CH"/>
        </w:rPr>
        <w:tab/>
      </w:r>
      <w:r>
        <w:rPr>
          <w:lang w:val="fr-CH"/>
        </w:rPr>
        <w:t>OMM</w:t>
      </w:r>
    </w:p>
    <w:p w:rsidR="009D4522" w:rsidRDefault="009D4522" w:rsidP="00620BB5">
      <w:pPr>
        <w:rPr>
          <w:lang w:val="fr-CH"/>
        </w:rPr>
      </w:pPr>
      <w:r w:rsidRPr="006E1B4E">
        <w:rPr>
          <w:lang w:val="fr-CH"/>
        </w:rPr>
        <w:t>•</w:t>
      </w:r>
      <w:r w:rsidRPr="006E1B4E">
        <w:rPr>
          <w:lang w:val="fr-CH"/>
        </w:rPr>
        <w:tab/>
        <w:t>ONU-Eau et ONU-Habitat pour un approvisionnement en eau durable</w:t>
      </w:r>
    </w:p>
    <w:p w:rsidR="00300821" w:rsidRDefault="00300821" w:rsidP="00620BB5">
      <w:pPr>
        <w:tabs>
          <w:tab w:val="clear" w:pos="1134"/>
          <w:tab w:val="clear" w:pos="1871"/>
          <w:tab w:val="clear" w:pos="2268"/>
        </w:tabs>
        <w:overflowPunct/>
        <w:autoSpaceDE/>
        <w:autoSpaceDN/>
        <w:adjustRightInd/>
        <w:spacing w:before="0"/>
        <w:textAlignment w:val="auto"/>
        <w:rPr>
          <w:lang w:val="fr-CH"/>
        </w:rPr>
      </w:pPr>
      <w:r>
        <w:rPr>
          <w:lang w:val="fr-CH"/>
        </w:rPr>
        <w:br w:type="page"/>
      </w:r>
    </w:p>
    <w:p w:rsidR="009F7B19" w:rsidRPr="00487451" w:rsidRDefault="009F7B19" w:rsidP="00620BB5">
      <w:pPr>
        <w:pStyle w:val="QuestionNo"/>
        <w:rPr>
          <w:lang w:val="fr-CH"/>
        </w:rPr>
      </w:pPr>
      <w:r w:rsidRPr="00487451">
        <w:rPr>
          <w:lang w:val="fr-CH"/>
        </w:rPr>
        <w:lastRenderedPageBreak/>
        <w:t>PROJET DE Question I/5</w:t>
      </w:r>
    </w:p>
    <w:p w:rsidR="009F7B19" w:rsidRPr="00F408E0" w:rsidRDefault="00F408E0" w:rsidP="00620BB5">
      <w:pPr>
        <w:pStyle w:val="Questiontitle"/>
        <w:rPr>
          <w:lang w:val="fr-CH"/>
        </w:rPr>
      </w:pPr>
      <w:bookmarkStart w:id="328" w:name="lt_pId964"/>
      <w:r w:rsidRPr="001916A2">
        <w:rPr>
          <w:lang w:val="fr-CH"/>
        </w:rPr>
        <w:t>Evaluation de</w:t>
      </w:r>
      <w:r w:rsidR="004B2065">
        <w:rPr>
          <w:lang w:val="fr-CH"/>
        </w:rPr>
        <w:t>s</w:t>
      </w:r>
      <w:r w:rsidRPr="001916A2">
        <w:rPr>
          <w:lang w:val="fr-CH"/>
        </w:rPr>
        <w:t xml:space="preserve"> incidence</w:t>
      </w:r>
      <w:r w:rsidR="004B2065">
        <w:rPr>
          <w:lang w:val="fr-CH"/>
        </w:rPr>
        <w:t xml:space="preserve">s sur le développement durable </w:t>
      </w:r>
      <w:r w:rsidRPr="001916A2">
        <w:rPr>
          <w:lang w:val="fr-CH"/>
        </w:rPr>
        <w:t xml:space="preserve">des </w:t>
      </w:r>
      <w:r w:rsidRPr="00A94674">
        <w:rPr>
          <w:lang w:val="fr-CH"/>
        </w:rPr>
        <w:t xml:space="preserve">technologies </w:t>
      </w:r>
      <w:r w:rsidR="004B2065">
        <w:rPr>
          <w:lang w:val="fr-CH"/>
        </w:rPr>
        <w:br/>
      </w:r>
      <w:r w:rsidRPr="00A94674">
        <w:rPr>
          <w:lang w:val="fr-CH"/>
        </w:rPr>
        <w:t>de l</w:t>
      </w:r>
      <w:r w:rsidR="00487451">
        <w:rPr>
          <w:lang w:val="fr-CH"/>
        </w:rPr>
        <w:t>'</w:t>
      </w:r>
      <w:r w:rsidRPr="00A94674">
        <w:rPr>
          <w:lang w:val="fr-CH"/>
        </w:rPr>
        <w:t>information et de la communication (TIC)</w:t>
      </w:r>
      <w:r w:rsidRPr="0030794B">
        <w:rPr>
          <w:lang w:val="fr-CH"/>
        </w:rPr>
        <w:t>,</w:t>
      </w:r>
      <w:r>
        <w:rPr>
          <w:lang w:val="fr-CH"/>
        </w:rPr>
        <w:t xml:space="preserve"> </w:t>
      </w:r>
      <w:r w:rsidR="004B2065">
        <w:rPr>
          <w:lang w:val="fr-CH"/>
        </w:rPr>
        <w:t xml:space="preserve">dans l'optique </w:t>
      </w:r>
      <w:r w:rsidR="004B2065">
        <w:rPr>
          <w:lang w:val="fr-CH"/>
        </w:rPr>
        <w:br/>
      </w:r>
      <w:r>
        <w:rPr>
          <w:lang w:val="fr-CH"/>
        </w:rPr>
        <w:t>des objectifs de développement durable (ODD)</w:t>
      </w:r>
      <w:r w:rsidRPr="00F408E0">
        <w:rPr>
          <w:lang w:val="fr-CH"/>
        </w:rPr>
        <w:t xml:space="preserve"> </w:t>
      </w:r>
      <w:bookmarkEnd w:id="328"/>
    </w:p>
    <w:p w:rsidR="009D4522" w:rsidRDefault="009F7B19" w:rsidP="00620BB5">
      <w:pPr>
        <w:rPr>
          <w:lang w:val="fr-CH"/>
        </w:rPr>
      </w:pPr>
      <w:r w:rsidRPr="009D4522">
        <w:rPr>
          <w:lang w:val="fr-CH"/>
        </w:rPr>
        <w:t>(Suite de</w:t>
      </w:r>
      <w:r w:rsidR="00424301">
        <w:rPr>
          <w:lang w:val="fr-CH"/>
        </w:rPr>
        <w:t>s</w:t>
      </w:r>
      <w:r w:rsidR="00F408E0">
        <w:rPr>
          <w:lang w:val="fr-CH"/>
        </w:rPr>
        <w:t xml:space="preserve"> Q</w:t>
      </w:r>
      <w:r w:rsidRPr="009D4522">
        <w:rPr>
          <w:lang w:val="fr-CH"/>
        </w:rPr>
        <w:t>uestion</w:t>
      </w:r>
      <w:r w:rsidR="00424301">
        <w:rPr>
          <w:lang w:val="fr-CH"/>
        </w:rPr>
        <w:t>s</w:t>
      </w:r>
      <w:r w:rsidRPr="009D4522">
        <w:rPr>
          <w:lang w:val="fr-CH"/>
        </w:rPr>
        <w:t xml:space="preserve"> 1</w:t>
      </w:r>
      <w:r>
        <w:rPr>
          <w:lang w:val="fr-CH"/>
        </w:rPr>
        <w:t>8</w:t>
      </w:r>
      <w:r w:rsidRPr="009D4522">
        <w:rPr>
          <w:lang w:val="fr-CH"/>
        </w:rPr>
        <w:t>/5</w:t>
      </w:r>
      <w:r>
        <w:rPr>
          <w:lang w:val="fr-CH"/>
        </w:rPr>
        <w:t xml:space="preserve"> et 16/5</w:t>
      </w:r>
      <w:r w:rsidRPr="009D4522">
        <w:rPr>
          <w:lang w:val="fr-CH"/>
        </w:rPr>
        <w:t>)</w:t>
      </w:r>
    </w:p>
    <w:p w:rsidR="009D4522" w:rsidRDefault="009F7B19" w:rsidP="00620BB5">
      <w:pPr>
        <w:pStyle w:val="Heading3"/>
        <w:rPr>
          <w:lang w:val="fr-CH"/>
        </w:rPr>
      </w:pPr>
      <w:r>
        <w:rPr>
          <w:lang w:val="fr-CH"/>
        </w:rPr>
        <w:t>1</w:t>
      </w:r>
      <w:r>
        <w:rPr>
          <w:lang w:val="fr-CH"/>
        </w:rPr>
        <w:tab/>
        <w:t>Motifs</w:t>
      </w:r>
    </w:p>
    <w:p w:rsidR="009D4522" w:rsidRDefault="00F408E0" w:rsidP="00620BB5">
      <w:pPr>
        <w:rPr>
          <w:lang w:val="fr-CH"/>
        </w:rPr>
      </w:pPr>
      <w:r>
        <w:rPr>
          <w:lang w:val="fr-CH"/>
        </w:rPr>
        <w:t xml:space="preserve">Pour édifier des sociétés </w:t>
      </w:r>
      <w:r w:rsidR="00E64F78">
        <w:rPr>
          <w:lang w:val="fr-CH"/>
        </w:rPr>
        <w:t>durables</w:t>
      </w:r>
      <w:r>
        <w:rPr>
          <w:lang w:val="fr-CH"/>
        </w:rPr>
        <w:t xml:space="preserve"> et novatrices qui utilisent les TIC, </w:t>
      </w:r>
      <w:r w:rsidR="004B2065">
        <w:rPr>
          <w:lang w:val="fr-CH"/>
        </w:rPr>
        <w:t xml:space="preserve">on élaborera, </w:t>
      </w:r>
      <w:r>
        <w:rPr>
          <w:lang w:val="fr-CH"/>
        </w:rPr>
        <w:t>dans le cadre de la Question I/5</w:t>
      </w:r>
      <w:r w:rsidR="004B2065">
        <w:rPr>
          <w:lang w:val="fr-CH"/>
        </w:rPr>
        <w:t>,</w:t>
      </w:r>
      <w:r w:rsidR="009F7B19" w:rsidRPr="006E1B4E">
        <w:rPr>
          <w:lang w:val="fr-CH"/>
        </w:rPr>
        <w:t xml:space="preserve"> des méthod</w:t>
      </w:r>
      <w:r>
        <w:rPr>
          <w:lang w:val="fr-CH"/>
        </w:rPr>
        <w:t>es d</w:t>
      </w:r>
      <w:r w:rsidR="00487451">
        <w:rPr>
          <w:lang w:val="fr-CH"/>
        </w:rPr>
        <w:t>'</w:t>
      </w:r>
      <w:r>
        <w:rPr>
          <w:lang w:val="fr-CH"/>
        </w:rPr>
        <w:t>évaluation permett</w:t>
      </w:r>
      <w:r w:rsidR="004B2065">
        <w:rPr>
          <w:lang w:val="fr-CH"/>
        </w:rPr>
        <w:t>a</w:t>
      </w:r>
      <w:r>
        <w:rPr>
          <w:lang w:val="fr-CH"/>
        </w:rPr>
        <w:t>nt d</w:t>
      </w:r>
      <w:r w:rsidR="00487451">
        <w:rPr>
          <w:lang w:val="fr-CH"/>
        </w:rPr>
        <w:t>'</w:t>
      </w:r>
      <w:r>
        <w:rPr>
          <w:lang w:val="fr-CH"/>
        </w:rPr>
        <w:t>estimer de façon objective,</w:t>
      </w:r>
      <w:r w:rsidR="009F7B19" w:rsidRPr="006E1B4E">
        <w:rPr>
          <w:lang w:val="fr-CH"/>
        </w:rPr>
        <w:t xml:space="preserve"> transparente</w:t>
      </w:r>
      <w:r>
        <w:rPr>
          <w:lang w:val="fr-CH"/>
        </w:rPr>
        <w:t xml:space="preserve"> et concrète les incidences des TIC</w:t>
      </w:r>
      <w:r w:rsidR="009F7B19" w:rsidRPr="006E1B4E">
        <w:rPr>
          <w:lang w:val="fr-CH"/>
        </w:rPr>
        <w:t xml:space="preserve"> </w:t>
      </w:r>
      <w:r w:rsidR="004B2065">
        <w:rPr>
          <w:lang w:val="fr-CH"/>
        </w:rPr>
        <w:t>sur le développement durable</w:t>
      </w:r>
      <w:r w:rsidR="009F7B19" w:rsidRPr="006E1B4E">
        <w:rPr>
          <w:lang w:val="fr-CH"/>
        </w:rPr>
        <w:t>.</w:t>
      </w:r>
    </w:p>
    <w:p w:rsidR="009F7B19" w:rsidRPr="00F408E0" w:rsidRDefault="00F408E0" w:rsidP="00620BB5">
      <w:pPr>
        <w:tabs>
          <w:tab w:val="left" w:pos="794"/>
          <w:tab w:val="left" w:pos="1191"/>
          <w:tab w:val="left" w:pos="1588"/>
          <w:tab w:val="left" w:pos="1985"/>
        </w:tabs>
        <w:rPr>
          <w:lang w:val="fr-CH"/>
        </w:rPr>
      </w:pPr>
      <w:bookmarkStart w:id="329" w:name="lt_pId969"/>
      <w:r w:rsidRPr="00F408E0">
        <w:rPr>
          <w:lang w:val="fr-CH"/>
        </w:rPr>
        <w:t xml:space="preserve">Il faut accorder une attention particulière aux nouvelles technologies et aux nouvelles </w:t>
      </w:r>
      <w:r>
        <w:rPr>
          <w:lang w:val="fr-CH"/>
        </w:rPr>
        <w:t xml:space="preserve">solutions </w:t>
      </w:r>
      <w:r w:rsidR="004B2065">
        <w:rPr>
          <w:lang w:val="fr-CH"/>
        </w:rPr>
        <w:t>utilisées</w:t>
      </w:r>
      <w:r>
        <w:rPr>
          <w:lang w:val="fr-CH"/>
        </w:rPr>
        <w:t xml:space="preserve"> dans le secteur des TIC, par exemple les technologies </w:t>
      </w:r>
      <w:r w:rsidR="009F7B19" w:rsidRPr="00F408E0">
        <w:rPr>
          <w:lang w:val="fr-CH"/>
        </w:rPr>
        <w:t xml:space="preserve">SDN/NFV, 5G/IMT2020 </w:t>
      </w:r>
      <w:r>
        <w:rPr>
          <w:lang w:val="fr-CH"/>
        </w:rPr>
        <w:t xml:space="preserve">et les TIC réparties au niveau local pour comparer les avantages des services offerts et les </w:t>
      </w:r>
      <w:r w:rsidR="004B2065">
        <w:rPr>
          <w:lang w:val="fr-CH"/>
        </w:rPr>
        <w:t>incid</w:t>
      </w:r>
      <w:r>
        <w:rPr>
          <w:lang w:val="fr-CH"/>
        </w:rPr>
        <w:t xml:space="preserve">ences des TIC sur le </w:t>
      </w:r>
      <w:r w:rsidR="004B2065">
        <w:rPr>
          <w:lang w:val="fr-CH"/>
        </w:rPr>
        <w:t xml:space="preserve">développement </w:t>
      </w:r>
      <w:r>
        <w:rPr>
          <w:lang w:val="fr-CH"/>
        </w:rPr>
        <w:t>durab</w:t>
      </w:r>
      <w:r w:rsidR="004B2065">
        <w:rPr>
          <w:lang w:val="fr-CH"/>
        </w:rPr>
        <w:t>le</w:t>
      </w:r>
      <w:r w:rsidR="009F7B19" w:rsidRPr="00F408E0">
        <w:rPr>
          <w:lang w:val="fr-CH"/>
        </w:rPr>
        <w:t>.</w:t>
      </w:r>
      <w:bookmarkEnd w:id="329"/>
    </w:p>
    <w:p w:rsidR="009F7B19" w:rsidRPr="00F408E0" w:rsidRDefault="00F408E0" w:rsidP="00620BB5">
      <w:pPr>
        <w:tabs>
          <w:tab w:val="left" w:pos="794"/>
          <w:tab w:val="left" w:pos="1191"/>
          <w:tab w:val="left" w:pos="1588"/>
          <w:tab w:val="left" w:pos="1985"/>
        </w:tabs>
        <w:rPr>
          <w:lang w:val="fr-CH"/>
        </w:rPr>
      </w:pPr>
      <w:bookmarkStart w:id="330" w:name="lt_pId970"/>
      <w:r w:rsidRPr="00F408E0">
        <w:rPr>
          <w:lang w:val="fr-CH"/>
        </w:rPr>
        <w:t>Compte tenu des bouleversements que l</w:t>
      </w:r>
      <w:r w:rsidR="00487451">
        <w:rPr>
          <w:lang w:val="fr-CH"/>
        </w:rPr>
        <w:t>'</w:t>
      </w:r>
      <w:r w:rsidRPr="00F408E0">
        <w:rPr>
          <w:lang w:val="fr-CH"/>
        </w:rPr>
        <w:t>on observe dans la façon dont nos sociétés produisent et utilisent les biens et les services, le secteur des TIC et d</w:t>
      </w:r>
      <w:r w:rsidR="00487451">
        <w:rPr>
          <w:lang w:val="fr-CH"/>
        </w:rPr>
        <w:t>'</w:t>
      </w:r>
      <w:r w:rsidRPr="00F408E0">
        <w:rPr>
          <w:lang w:val="fr-CH"/>
        </w:rPr>
        <w:t>autres secteurs doivent contribuer à l</w:t>
      </w:r>
      <w:r w:rsidR="00487451">
        <w:rPr>
          <w:lang w:val="fr-CH"/>
        </w:rPr>
        <w:t>'</w:t>
      </w:r>
      <w:r w:rsidRPr="00F408E0">
        <w:rPr>
          <w:lang w:val="fr-CH"/>
        </w:rPr>
        <w:t xml:space="preserve">évolution </w:t>
      </w:r>
      <w:r>
        <w:rPr>
          <w:lang w:val="fr-CH"/>
        </w:rPr>
        <w:t>de</w:t>
      </w:r>
      <w:r w:rsidR="004B2065">
        <w:rPr>
          <w:lang w:val="fr-CH"/>
        </w:rPr>
        <w:t>s</w:t>
      </w:r>
      <w:r>
        <w:rPr>
          <w:lang w:val="fr-CH"/>
        </w:rPr>
        <w:t xml:space="preserve"> modes de consommation et </w:t>
      </w:r>
      <w:r w:rsidR="004B2065">
        <w:rPr>
          <w:lang w:val="fr-CH"/>
        </w:rPr>
        <w:t xml:space="preserve">des modes </w:t>
      </w:r>
      <w:r>
        <w:rPr>
          <w:lang w:val="fr-CH"/>
        </w:rPr>
        <w:t xml:space="preserve">de production non durables, </w:t>
      </w:r>
      <w:r w:rsidR="004B2065">
        <w:rPr>
          <w:lang w:val="fr-CH"/>
        </w:rPr>
        <w:t>notamment en</w:t>
      </w:r>
      <w:r>
        <w:rPr>
          <w:lang w:val="fr-CH"/>
        </w:rPr>
        <w:t xml:space="preserve"> mobilisa</w:t>
      </w:r>
      <w:r w:rsidR="004B2065">
        <w:rPr>
          <w:lang w:val="fr-CH"/>
        </w:rPr>
        <w:t>nt</w:t>
      </w:r>
      <w:r>
        <w:rPr>
          <w:lang w:val="fr-CH"/>
        </w:rPr>
        <w:t xml:space="preserve"> une assistance technique de toutes parts pour renforcer les capacités scientifiques</w:t>
      </w:r>
      <w:r w:rsidR="004B2065">
        <w:rPr>
          <w:lang w:val="fr-CH"/>
        </w:rPr>
        <w:t>,</w:t>
      </w:r>
      <w:r>
        <w:rPr>
          <w:lang w:val="fr-CH"/>
        </w:rPr>
        <w:t xml:space="preserve"> technologiques et </w:t>
      </w:r>
      <w:r w:rsidR="004B2065">
        <w:rPr>
          <w:lang w:val="fr-CH"/>
        </w:rPr>
        <w:t>d'in</w:t>
      </w:r>
      <w:r>
        <w:rPr>
          <w:lang w:val="fr-CH"/>
        </w:rPr>
        <w:t>novat</w:t>
      </w:r>
      <w:r w:rsidR="004B2065">
        <w:rPr>
          <w:lang w:val="fr-CH"/>
        </w:rPr>
        <w:t xml:space="preserve">ion </w:t>
      </w:r>
      <w:r>
        <w:rPr>
          <w:lang w:val="fr-CH"/>
        </w:rPr>
        <w:t>afin d</w:t>
      </w:r>
      <w:r w:rsidR="00487451">
        <w:rPr>
          <w:lang w:val="fr-CH"/>
        </w:rPr>
        <w:t>'</w:t>
      </w:r>
      <w:r>
        <w:rPr>
          <w:lang w:val="fr-CH"/>
        </w:rPr>
        <w:t xml:space="preserve">évoluer vers </w:t>
      </w:r>
      <w:r w:rsidR="004B2065">
        <w:rPr>
          <w:lang w:val="fr-CH"/>
        </w:rPr>
        <w:t xml:space="preserve">des </w:t>
      </w:r>
      <w:r>
        <w:rPr>
          <w:lang w:val="fr-CH"/>
        </w:rPr>
        <w:t>modes de consommation et de production</w:t>
      </w:r>
      <w:bookmarkEnd w:id="330"/>
      <w:r w:rsidRPr="00F408E0">
        <w:rPr>
          <w:lang w:val="fr-CH"/>
        </w:rPr>
        <w:t xml:space="preserve"> </w:t>
      </w:r>
      <w:r>
        <w:rPr>
          <w:lang w:val="fr-CH"/>
        </w:rPr>
        <w:t>plus durables</w:t>
      </w:r>
      <w:r w:rsidR="00FF06D4">
        <w:rPr>
          <w:lang w:val="fr-CH"/>
        </w:rPr>
        <w:t>.</w:t>
      </w:r>
    </w:p>
    <w:p w:rsidR="009F7B19" w:rsidRPr="00F408E0" w:rsidRDefault="00F408E0" w:rsidP="00620BB5">
      <w:pPr>
        <w:tabs>
          <w:tab w:val="left" w:pos="794"/>
          <w:tab w:val="left" w:pos="1191"/>
          <w:tab w:val="left" w:pos="1588"/>
          <w:tab w:val="left" w:pos="1985"/>
        </w:tabs>
        <w:rPr>
          <w:lang w:val="fr-CH"/>
        </w:rPr>
      </w:pPr>
      <w:bookmarkStart w:id="331" w:name="lt_pId971"/>
      <w:r w:rsidRPr="00F408E0">
        <w:rPr>
          <w:lang w:val="fr-CH"/>
        </w:rPr>
        <w:t>Compte tenu de l</w:t>
      </w:r>
      <w:r w:rsidR="00487451">
        <w:rPr>
          <w:lang w:val="fr-CH"/>
        </w:rPr>
        <w:t>'</w:t>
      </w:r>
      <w:r w:rsidR="004B2065">
        <w:rPr>
          <w:lang w:val="fr-CH"/>
        </w:rPr>
        <w:t>O</w:t>
      </w:r>
      <w:r w:rsidRPr="00F408E0">
        <w:rPr>
          <w:lang w:val="fr-CH"/>
        </w:rPr>
        <w:t>bjectif de développement durable 12.6</w:t>
      </w:r>
      <w:r w:rsidR="004B2065">
        <w:rPr>
          <w:lang w:val="fr-CH"/>
        </w:rPr>
        <w:t xml:space="preserve">, à savoir </w:t>
      </w:r>
      <w:r w:rsidRPr="00F408E0">
        <w:rPr>
          <w:lang w:val="fr-CH"/>
        </w:rPr>
        <w:t>encourage</w:t>
      </w:r>
      <w:r w:rsidR="004B2065">
        <w:rPr>
          <w:lang w:val="fr-CH"/>
        </w:rPr>
        <w:t>r</w:t>
      </w:r>
      <w:r w:rsidRPr="00F408E0">
        <w:rPr>
          <w:lang w:val="fr-CH"/>
        </w:rPr>
        <w:t xml:space="preserve"> les entreprises, en particulier </w:t>
      </w:r>
      <w:r w:rsidR="004B2065">
        <w:rPr>
          <w:lang w:val="fr-CH"/>
        </w:rPr>
        <w:t>l</w:t>
      </w:r>
      <w:r w:rsidRPr="00F408E0">
        <w:rPr>
          <w:lang w:val="fr-CH"/>
        </w:rPr>
        <w:t xml:space="preserve">es grandes entreprises et </w:t>
      </w:r>
      <w:r w:rsidR="004B2065">
        <w:rPr>
          <w:lang w:val="fr-CH"/>
        </w:rPr>
        <w:t xml:space="preserve">les </w:t>
      </w:r>
      <w:r w:rsidRPr="00F408E0">
        <w:rPr>
          <w:lang w:val="fr-CH"/>
        </w:rPr>
        <w:t>sociétés transnationales, à adopter des pratiques viables</w:t>
      </w:r>
      <w:r>
        <w:rPr>
          <w:lang w:val="fr-CH"/>
        </w:rPr>
        <w:t xml:space="preserve"> et à intégrer dans les rapports qu</w:t>
      </w:r>
      <w:r w:rsidR="00487451">
        <w:rPr>
          <w:lang w:val="fr-CH"/>
        </w:rPr>
        <w:t>'</w:t>
      </w:r>
      <w:r>
        <w:rPr>
          <w:lang w:val="fr-CH"/>
        </w:rPr>
        <w:t xml:space="preserve">elles établissent </w:t>
      </w:r>
      <w:r w:rsidR="004B2065">
        <w:rPr>
          <w:lang w:val="fr-CH"/>
        </w:rPr>
        <w:t>d</w:t>
      </w:r>
      <w:r>
        <w:rPr>
          <w:lang w:val="fr-CH"/>
        </w:rPr>
        <w:t>es informations sur la viabilité, il est de plus en plus important de disposer d</w:t>
      </w:r>
      <w:r w:rsidR="00487451">
        <w:rPr>
          <w:lang w:val="fr-CH"/>
        </w:rPr>
        <w:t>'</w:t>
      </w:r>
      <w:r>
        <w:rPr>
          <w:lang w:val="fr-CH"/>
        </w:rPr>
        <w:t xml:space="preserve">outils </w:t>
      </w:r>
      <w:r w:rsidR="004B2065">
        <w:rPr>
          <w:lang w:val="fr-CH"/>
        </w:rPr>
        <w:t>permettant d'</w:t>
      </w:r>
      <w:r>
        <w:rPr>
          <w:lang w:val="fr-CH"/>
        </w:rPr>
        <w:t>évaluer de façon objective, transparente et concrète les activités du secteur des TIC et les avantages de l</w:t>
      </w:r>
      <w:r w:rsidR="00487451">
        <w:rPr>
          <w:lang w:val="fr-CH"/>
        </w:rPr>
        <w:t>'</w:t>
      </w:r>
      <w:r>
        <w:rPr>
          <w:lang w:val="fr-CH"/>
        </w:rPr>
        <w:t>utilisation des TIC dans d</w:t>
      </w:r>
      <w:r w:rsidR="00487451">
        <w:rPr>
          <w:lang w:val="fr-CH"/>
        </w:rPr>
        <w:t>'</w:t>
      </w:r>
      <w:r>
        <w:rPr>
          <w:lang w:val="fr-CH"/>
        </w:rPr>
        <w:t>autres secteurs</w:t>
      </w:r>
      <w:r w:rsidR="009F7B19" w:rsidRPr="00F408E0">
        <w:rPr>
          <w:lang w:val="fr-CH"/>
        </w:rPr>
        <w:t>.</w:t>
      </w:r>
      <w:bookmarkEnd w:id="331"/>
    </w:p>
    <w:p w:rsidR="009F7B19" w:rsidRPr="00F408E0" w:rsidRDefault="00F408E0" w:rsidP="00620BB5">
      <w:pPr>
        <w:tabs>
          <w:tab w:val="left" w:pos="794"/>
          <w:tab w:val="left" w:pos="1191"/>
          <w:tab w:val="left" w:pos="1588"/>
          <w:tab w:val="left" w:pos="1985"/>
        </w:tabs>
        <w:rPr>
          <w:lang w:val="fr-CH"/>
        </w:rPr>
      </w:pPr>
      <w:bookmarkStart w:id="332" w:name="lt_pId972"/>
      <w:r w:rsidRPr="00F408E0">
        <w:rPr>
          <w:lang w:val="fr-CH"/>
        </w:rPr>
        <w:t>La mise au point de programmes d</w:t>
      </w:r>
      <w:r w:rsidR="00487451">
        <w:rPr>
          <w:lang w:val="fr-CH"/>
        </w:rPr>
        <w:t>'</w:t>
      </w:r>
      <w:proofErr w:type="spellStart"/>
      <w:r w:rsidR="004B2065">
        <w:rPr>
          <w:lang w:val="fr-CH"/>
        </w:rPr>
        <w:t>éco</w:t>
      </w:r>
      <w:r w:rsidRPr="00F408E0">
        <w:rPr>
          <w:lang w:val="fr-CH"/>
        </w:rPr>
        <w:t>notation</w:t>
      </w:r>
      <w:proofErr w:type="spellEnd"/>
      <w:r w:rsidRPr="00F408E0">
        <w:rPr>
          <w:lang w:val="fr-CH"/>
        </w:rPr>
        <w:t xml:space="preserve"> aidera les utilisateurs à</w:t>
      </w:r>
      <w:r>
        <w:rPr>
          <w:lang w:val="fr-CH"/>
        </w:rPr>
        <w:t xml:space="preserve"> faire des choix </w:t>
      </w:r>
      <w:r w:rsidR="004B2065">
        <w:rPr>
          <w:lang w:val="fr-CH"/>
        </w:rPr>
        <w:t>plus éclairés</w:t>
      </w:r>
      <w:r>
        <w:rPr>
          <w:lang w:val="fr-CH"/>
        </w:rPr>
        <w:t xml:space="preserve">. </w:t>
      </w:r>
      <w:r w:rsidRPr="00F408E0">
        <w:rPr>
          <w:lang w:val="fr-CH"/>
        </w:rPr>
        <w:t xml:space="preserve">En </w:t>
      </w:r>
      <w:r w:rsidR="004B2065">
        <w:rPr>
          <w:lang w:val="fr-CH"/>
        </w:rPr>
        <w:t>outre</w:t>
      </w:r>
      <w:r w:rsidRPr="00F408E0">
        <w:rPr>
          <w:lang w:val="fr-CH"/>
        </w:rPr>
        <w:t xml:space="preserve">, les </w:t>
      </w:r>
      <w:r>
        <w:rPr>
          <w:lang w:val="fr-CH"/>
        </w:rPr>
        <w:t>entreprises du secteur manufacturier auront la possibilité de définir une approche commune afin d</w:t>
      </w:r>
      <w:r w:rsidR="00487451">
        <w:rPr>
          <w:lang w:val="fr-CH"/>
        </w:rPr>
        <w:t>'</w:t>
      </w:r>
      <w:r>
        <w:rPr>
          <w:lang w:val="fr-CH"/>
        </w:rPr>
        <w:t>améliorer les résultats sur le plan de l</w:t>
      </w:r>
      <w:r w:rsidR="00487451">
        <w:rPr>
          <w:lang w:val="fr-CH"/>
        </w:rPr>
        <w:t>'</w:t>
      </w:r>
      <w:r>
        <w:rPr>
          <w:lang w:val="fr-CH"/>
        </w:rPr>
        <w:t xml:space="preserve">environnement </w:t>
      </w:r>
      <w:r w:rsidR="004B2065">
        <w:rPr>
          <w:lang w:val="fr-CH"/>
        </w:rPr>
        <w:t xml:space="preserve">obtenus </w:t>
      </w:r>
      <w:r>
        <w:rPr>
          <w:lang w:val="fr-CH"/>
        </w:rPr>
        <w:t xml:space="preserve">pour les biens, les réseaux et </w:t>
      </w:r>
      <w:r w:rsidR="004B2065">
        <w:rPr>
          <w:lang w:val="fr-CH"/>
        </w:rPr>
        <w:t>l</w:t>
      </w:r>
      <w:r>
        <w:rPr>
          <w:lang w:val="fr-CH"/>
        </w:rPr>
        <w:t xml:space="preserve">es services, conformément au principe de développement conscient et </w:t>
      </w:r>
      <w:r w:rsidR="004B2065">
        <w:rPr>
          <w:lang w:val="fr-CH"/>
        </w:rPr>
        <w:t>d'</w:t>
      </w:r>
      <w:r>
        <w:rPr>
          <w:lang w:val="fr-CH"/>
        </w:rPr>
        <w:t>information de l</w:t>
      </w:r>
      <w:r w:rsidR="00487451">
        <w:rPr>
          <w:lang w:val="fr-CH"/>
        </w:rPr>
        <w:t>'</w:t>
      </w:r>
      <w:r>
        <w:rPr>
          <w:lang w:val="fr-CH"/>
        </w:rPr>
        <w:t>utilisateur.</w:t>
      </w:r>
      <w:bookmarkEnd w:id="332"/>
    </w:p>
    <w:p w:rsidR="009D4522" w:rsidRPr="00F408E0" w:rsidRDefault="009F7B19" w:rsidP="00620BB5">
      <w:pPr>
        <w:rPr>
          <w:lang w:val="fr-CH"/>
        </w:rPr>
      </w:pPr>
      <w:r>
        <w:rPr>
          <w:lang w:val="fr-CH"/>
        </w:rPr>
        <w:t>Il est prévu d'étudier comment utiliser les évaluations environnementales dans le cadre d'évaluations plus larges dans le domaine du développement durable (sur les plans économique, environnemental et social).</w:t>
      </w:r>
      <w:r w:rsidR="004B2065">
        <w:rPr>
          <w:lang w:val="fr-CH"/>
        </w:rPr>
        <w:t xml:space="preserve"> </w:t>
      </w:r>
      <w:bookmarkStart w:id="333" w:name="lt_pId975"/>
      <w:r w:rsidR="00F408E0" w:rsidRPr="00F408E0">
        <w:rPr>
          <w:lang w:val="fr-CH"/>
        </w:rPr>
        <w:t xml:space="preserve">Il est aussi nécessaire de déterminer les </w:t>
      </w:r>
      <w:r w:rsidR="004B2065">
        <w:rPr>
          <w:lang w:val="fr-CH"/>
        </w:rPr>
        <w:t>domaines d'étude</w:t>
      </w:r>
      <w:r w:rsidR="00F408E0" w:rsidRPr="00F408E0">
        <w:rPr>
          <w:lang w:val="fr-CH"/>
        </w:rPr>
        <w:t xml:space="preserve"> pour les </w:t>
      </w:r>
      <w:r w:rsidR="004B2065">
        <w:rPr>
          <w:lang w:val="fr-CH"/>
        </w:rPr>
        <w:t xml:space="preserve">aspects </w:t>
      </w:r>
      <w:r w:rsidR="00F408E0" w:rsidRPr="00F408E0">
        <w:rPr>
          <w:lang w:val="fr-CH"/>
        </w:rPr>
        <w:t>socio</w:t>
      </w:r>
      <w:r w:rsidR="004B2065">
        <w:rPr>
          <w:lang w:val="fr-CH"/>
        </w:rPr>
        <w:noBreakHyphen/>
      </w:r>
      <w:r w:rsidR="00F408E0" w:rsidRPr="00F408E0">
        <w:rPr>
          <w:lang w:val="fr-CH"/>
        </w:rPr>
        <w:t>économiques des TIC</w:t>
      </w:r>
      <w:r w:rsidR="004B2065">
        <w:rPr>
          <w:lang w:val="fr-CH"/>
        </w:rPr>
        <w:t>,</w:t>
      </w:r>
      <w:r w:rsidR="00F408E0" w:rsidRPr="00F408E0">
        <w:rPr>
          <w:lang w:val="fr-CH"/>
        </w:rPr>
        <w:t xml:space="preserve"> par exemple: la réduction des obstacles qui freinent le développement </w:t>
      </w:r>
      <w:r w:rsidR="00F408E0">
        <w:rPr>
          <w:lang w:val="fr-CH"/>
        </w:rPr>
        <w:t>d</w:t>
      </w:r>
      <w:r w:rsidR="00487451">
        <w:rPr>
          <w:lang w:val="fr-CH"/>
        </w:rPr>
        <w:t>'</w:t>
      </w:r>
      <w:r w:rsidR="00F408E0">
        <w:rPr>
          <w:lang w:val="fr-CH"/>
        </w:rPr>
        <w:t xml:space="preserve">écosystèmes des TIC, la réduction des coûts du cycle de vie </w:t>
      </w:r>
      <w:r w:rsidR="004B2065">
        <w:rPr>
          <w:lang w:val="fr-CH"/>
        </w:rPr>
        <w:t>pour des</w:t>
      </w:r>
      <w:r w:rsidR="00F408E0">
        <w:rPr>
          <w:lang w:val="fr-CH"/>
        </w:rPr>
        <w:t xml:space="preserve"> TIC facilement </w:t>
      </w:r>
      <w:proofErr w:type="spellStart"/>
      <w:r w:rsidR="00F408E0">
        <w:rPr>
          <w:lang w:val="fr-CH"/>
        </w:rPr>
        <w:t>déployables</w:t>
      </w:r>
      <w:proofErr w:type="spellEnd"/>
      <w:r w:rsidR="00F408E0">
        <w:rPr>
          <w:lang w:val="fr-CH"/>
        </w:rPr>
        <w:t xml:space="preserve"> et plus écologiques</w:t>
      </w:r>
      <w:r w:rsidRPr="00F408E0">
        <w:rPr>
          <w:lang w:val="fr-CH"/>
        </w:rPr>
        <w:t>.</w:t>
      </w:r>
      <w:bookmarkEnd w:id="333"/>
    </w:p>
    <w:p w:rsidR="009F7B19" w:rsidRPr="006E1B4E" w:rsidRDefault="009F7B19" w:rsidP="00620BB5">
      <w:pPr>
        <w:rPr>
          <w:lang w:val="fr-CH" w:eastAsia="ja-JP"/>
        </w:rPr>
      </w:pPr>
      <w:r>
        <w:rPr>
          <w:lang w:val="fr-CH" w:eastAsia="ja-JP"/>
        </w:rPr>
        <w:t xml:space="preserve">Pour mettre à profit les résultats de la CE 5 de l'UIT-T, il est nécessaire de poursuivre les travaux pour examiner ces autres </w:t>
      </w:r>
      <w:r w:rsidR="004B2065">
        <w:rPr>
          <w:lang w:val="fr-CH" w:eastAsia="ja-JP"/>
        </w:rPr>
        <w:t xml:space="preserve">domaines </w:t>
      </w:r>
      <w:r>
        <w:rPr>
          <w:lang w:val="fr-CH" w:eastAsia="ja-JP"/>
        </w:rPr>
        <w:t>ou nouveaux domaines qui intéressent toutes les parties prenantes du secteur des TIC, à savoir:</w:t>
      </w:r>
    </w:p>
    <w:p w:rsidR="009F7B19" w:rsidRPr="006E1B4E" w:rsidRDefault="009F7B19" w:rsidP="00620BB5">
      <w:pPr>
        <w:pStyle w:val="enumlev1"/>
        <w:rPr>
          <w:lang w:val="fr-CH" w:eastAsia="ja-JP"/>
        </w:rPr>
      </w:pPr>
      <w:r w:rsidRPr="006E1B4E">
        <w:rPr>
          <w:lang w:val="fr-CH"/>
        </w:rPr>
        <w:t>•</w:t>
      </w:r>
      <w:r w:rsidRPr="006E1B4E">
        <w:rPr>
          <w:lang w:val="fr-CH"/>
        </w:rPr>
        <w:tab/>
      </w:r>
      <w:r w:rsidR="004B2065">
        <w:rPr>
          <w:lang w:val="fr-CH"/>
        </w:rPr>
        <w:t xml:space="preserve">Conséquences </w:t>
      </w:r>
      <w:r>
        <w:rPr>
          <w:lang w:val="fr-CH"/>
        </w:rPr>
        <w:t xml:space="preserve">de l'utilisation des normes relatives aux pratiques </w:t>
      </w:r>
      <w:r w:rsidRPr="00493282">
        <w:rPr>
          <w:lang w:val="fr-CH"/>
        </w:rPr>
        <w:t>en matière d</w:t>
      </w:r>
      <w:r>
        <w:rPr>
          <w:lang w:val="fr-CH"/>
        </w:rPr>
        <w:t>'</w:t>
      </w:r>
      <w:r>
        <w:rPr>
          <w:lang w:val="fr-CH" w:eastAsia="ja-JP"/>
        </w:rPr>
        <w:t>évaluation environnementale dans le secteur des TIC pour réduire l'impact environnemental de ce secteur</w:t>
      </w:r>
      <w:r w:rsidR="004B2065">
        <w:rPr>
          <w:lang w:val="fr-CH" w:eastAsia="ja-JP"/>
        </w:rPr>
        <w:t xml:space="preserve">, y compris les </w:t>
      </w:r>
      <w:r>
        <w:rPr>
          <w:lang w:val="fr-CH" w:eastAsia="ja-JP"/>
        </w:rPr>
        <w:t xml:space="preserve">émissions de gaz à effet de serre et </w:t>
      </w:r>
      <w:r w:rsidR="004B2065">
        <w:rPr>
          <w:lang w:val="fr-CH" w:eastAsia="ja-JP"/>
        </w:rPr>
        <w:t>la</w:t>
      </w:r>
      <w:r>
        <w:rPr>
          <w:lang w:val="fr-CH" w:eastAsia="ja-JP"/>
        </w:rPr>
        <w:t xml:space="preserve"> consommation d'énergie</w:t>
      </w:r>
      <w:r w:rsidR="004B2065">
        <w:rPr>
          <w:lang w:val="fr-CH" w:eastAsia="ja-JP"/>
        </w:rPr>
        <w:t xml:space="preserve"> et les émissions dans l'air, l'eau et les sols</w:t>
      </w:r>
      <w:r>
        <w:rPr>
          <w:lang w:val="fr-CH" w:eastAsia="ja-JP"/>
        </w:rPr>
        <w:t>.</w:t>
      </w:r>
    </w:p>
    <w:p w:rsidR="009F7B19" w:rsidRPr="006E1B4E" w:rsidRDefault="009F7B19" w:rsidP="00620BB5">
      <w:pPr>
        <w:pStyle w:val="enumlev1"/>
        <w:rPr>
          <w:lang w:val="fr-CH" w:eastAsia="ja-JP"/>
        </w:rPr>
      </w:pPr>
      <w:r w:rsidRPr="006E1B4E">
        <w:rPr>
          <w:lang w:val="fr-CH"/>
        </w:rPr>
        <w:t>•</w:t>
      </w:r>
      <w:r w:rsidRPr="006E1B4E">
        <w:rPr>
          <w:lang w:val="fr-CH"/>
        </w:rPr>
        <w:tab/>
      </w:r>
      <w:r>
        <w:rPr>
          <w:lang w:val="fr-CH"/>
        </w:rPr>
        <w:t>Nécessité d'instaurer des pratiques écologiques plus cohérentes et normalisées en matière d'achats dans le secteur des TIC.</w:t>
      </w:r>
    </w:p>
    <w:p w:rsidR="009F7B19" w:rsidRPr="006E1B4E" w:rsidRDefault="009F7B19" w:rsidP="00620BB5">
      <w:pPr>
        <w:pStyle w:val="enumlev1"/>
        <w:rPr>
          <w:lang w:val="fr-CH" w:eastAsia="ja-JP"/>
        </w:rPr>
      </w:pPr>
      <w:r w:rsidRPr="006E1B4E">
        <w:rPr>
          <w:lang w:val="fr-CH"/>
        </w:rPr>
        <w:lastRenderedPageBreak/>
        <w:t>•</w:t>
      </w:r>
      <w:r w:rsidRPr="006E1B4E">
        <w:rPr>
          <w:lang w:val="fr-CH"/>
        </w:rPr>
        <w:tab/>
      </w:r>
      <w:r>
        <w:rPr>
          <w:lang w:val="fr-CH" w:eastAsia="ja-JP"/>
        </w:rPr>
        <w:t>Analyse des programmes proposés aux utilisateurs finals des TIC pour les aider à prendre des décisions d'achat (éco</w:t>
      </w:r>
      <w:r>
        <w:rPr>
          <w:lang w:val="fr-CH" w:eastAsia="ja-JP"/>
        </w:rPr>
        <w:noBreakHyphen/>
        <w:t>étiquetage, etc.).</w:t>
      </w:r>
    </w:p>
    <w:p w:rsidR="009D4522" w:rsidRPr="009F7B19" w:rsidRDefault="009F7B19" w:rsidP="00620BB5">
      <w:pPr>
        <w:pStyle w:val="enumlev1"/>
        <w:rPr>
          <w:lang w:val="fr-CH"/>
        </w:rPr>
      </w:pPr>
      <w:r w:rsidRPr="006E1B4E">
        <w:rPr>
          <w:lang w:val="fr-CH"/>
        </w:rPr>
        <w:t>•</w:t>
      </w:r>
      <w:r w:rsidRPr="006E1B4E">
        <w:rPr>
          <w:lang w:val="fr-CH"/>
        </w:rPr>
        <w:tab/>
      </w:r>
      <w:r>
        <w:rPr>
          <w:lang w:val="fr-CH" w:eastAsia="ja-JP"/>
        </w:rPr>
        <w:t>Analyse de l'a</w:t>
      </w:r>
      <w:r w:rsidR="004B2065">
        <w:rPr>
          <w:lang w:val="fr-CH" w:eastAsia="ja-JP"/>
        </w:rPr>
        <w:t>dapt</w:t>
      </w:r>
      <w:r>
        <w:rPr>
          <w:lang w:val="fr-CH" w:eastAsia="ja-JP"/>
        </w:rPr>
        <w:t>ation, par les parties prenantes, des méthodes d'évaluation de l'impact environnemental dans la chaîne d'approvisionnement des TIC</w:t>
      </w:r>
      <w:r w:rsidRPr="006E1B4E">
        <w:rPr>
          <w:lang w:val="fr-CH" w:eastAsia="ja-JP"/>
        </w:rPr>
        <w:t>.</w:t>
      </w:r>
    </w:p>
    <w:p w:rsidR="009D4522" w:rsidRPr="009F7B19" w:rsidRDefault="009F7B19" w:rsidP="00620BB5">
      <w:pPr>
        <w:rPr>
          <w:lang w:val="fr-CH"/>
        </w:rPr>
      </w:pPr>
      <w:r w:rsidRPr="006E1B4E">
        <w:rPr>
          <w:lang w:val="fr-CH"/>
        </w:rPr>
        <w:t>L</w:t>
      </w:r>
      <w:r w:rsidR="004B2065">
        <w:rPr>
          <w:lang w:val="fr-CH"/>
        </w:rPr>
        <w:t>es</w:t>
      </w:r>
      <w:r w:rsidRPr="006E1B4E">
        <w:rPr>
          <w:lang w:val="fr-CH"/>
        </w:rPr>
        <w:t xml:space="preserve"> Recommandation</w:t>
      </w:r>
      <w:r w:rsidR="004B2065">
        <w:rPr>
          <w:lang w:val="fr-CH"/>
        </w:rPr>
        <w:t>s et Suppléments</w:t>
      </w:r>
      <w:r>
        <w:rPr>
          <w:lang w:val="fr-CH"/>
        </w:rPr>
        <w:t xml:space="preserve"> suivant</w:t>
      </w:r>
      <w:r w:rsidR="004B2065">
        <w:rPr>
          <w:lang w:val="fr-CH"/>
        </w:rPr>
        <w:t>s</w:t>
      </w:r>
      <w:r w:rsidRPr="006E1B4E">
        <w:rPr>
          <w:lang w:val="fr-CH"/>
        </w:rPr>
        <w:t>, en vigueur lorsque cette Question a été approuvée, relève</w:t>
      </w:r>
      <w:r w:rsidR="004B2065">
        <w:rPr>
          <w:lang w:val="fr-CH"/>
        </w:rPr>
        <w:t>nt</w:t>
      </w:r>
      <w:r w:rsidRPr="006E1B4E">
        <w:rPr>
          <w:lang w:val="fr-CH"/>
        </w:rPr>
        <w:t xml:space="preserve"> de ladite Question</w:t>
      </w:r>
      <w:r>
        <w:rPr>
          <w:lang w:val="fr-CH"/>
        </w:rPr>
        <w:t>:</w:t>
      </w:r>
    </w:p>
    <w:p w:rsidR="009D4522" w:rsidRPr="009F7B19" w:rsidRDefault="009F7B19" w:rsidP="00620BB5">
      <w:pPr>
        <w:pStyle w:val="enumlev1"/>
        <w:rPr>
          <w:lang w:val="fr-CH"/>
        </w:rPr>
      </w:pPr>
      <w:r w:rsidRPr="005F2C26">
        <w:rPr>
          <w:lang w:val="fr-CH"/>
        </w:rPr>
        <w:t>•</w:t>
      </w:r>
      <w:r w:rsidRPr="005F2C26">
        <w:rPr>
          <w:lang w:val="fr-CH"/>
        </w:rPr>
        <w:tab/>
      </w:r>
      <w:bookmarkStart w:id="334" w:name="lt_pId987"/>
      <w:r w:rsidR="00F408E0">
        <w:rPr>
          <w:lang w:val="fr-CH"/>
        </w:rPr>
        <w:t>UIT</w:t>
      </w:r>
      <w:r w:rsidRPr="005F2C26">
        <w:rPr>
          <w:lang w:val="fr-CH"/>
        </w:rPr>
        <w:t>-T L.1400, L.1410, L.1420, L.1430, L.1440, L.1600,</w:t>
      </w:r>
      <w:r w:rsidR="00F408E0">
        <w:rPr>
          <w:lang w:val="fr-CH"/>
        </w:rPr>
        <w:t xml:space="preserve"> L.1601, L.1602, Supplé</w:t>
      </w:r>
      <w:r w:rsidRPr="005F2C26">
        <w:rPr>
          <w:lang w:val="fr-CH"/>
        </w:rPr>
        <w:t xml:space="preserve">ments 2, 3, 13, 17, 18, 19 </w:t>
      </w:r>
      <w:r w:rsidR="00F408E0">
        <w:rPr>
          <w:lang w:val="fr-CH"/>
        </w:rPr>
        <w:t>et</w:t>
      </w:r>
      <w:r w:rsidRPr="005F2C26">
        <w:rPr>
          <w:lang w:val="fr-CH"/>
        </w:rPr>
        <w:t xml:space="preserve"> 26</w:t>
      </w:r>
      <w:r w:rsidR="00F408E0">
        <w:rPr>
          <w:lang w:val="fr-CH"/>
        </w:rPr>
        <w:t>, série L</w:t>
      </w:r>
      <w:r w:rsidRPr="005F2C26">
        <w:rPr>
          <w:lang w:val="fr-CH"/>
        </w:rPr>
        <w:t>.</w:t>
      </w:r>
      <w:bookmarkEnd w:id="334"/>
    </w:p>
    <w:p w:rsidR="00012B53" w:rsidRPr="006E1B4E" w:rsidRDefault="00012B53" w:rsidP="00620BB5">
      <w:pPr>
        <w:pStyle w:val="Heading3"/>
        <w:rPr>
          <w:lang w:val="fr-CH"/>
        </w:rPr>
      </w:pPr>
      <w:r w:rsidRPr="006E1B4E">
        <w:rPr>
          <w:lang w:val="fr-CH"/>
        </w:rPr>
        <w:t>2</w:t>
      </w:r>
      <w:r w:rsidRPr="006E1B4E">
        <w:rPr>
          <w:lang w:val="fr-CH"/>
        </w:rPr>
        <w:tab/>
        <w:t>Question</w:t>
      </w:r>
    </w:p>
    <w:p w:rsidR="009D4522" w:rsidRPr="009F7B19" w:rsidRDefault="00012B53" w:rsidP="00620BB5">
      <w:pPr>
        <w:rPr>
          <w:lang w:val="fr-CH"/>
        </w:rPr>
      </w:pPr>
      <w:r w:rsidRPr="006E1B4E">
        <w:rPr>
          <w:lang w:val="fr-CH"/>
        </w:rPr>
        <w:t>Les sujets à étudier sont notamment les suivants (la liste n'est pas exhaustive)</w:t>
      </w:r>
      <w:r>
        <w:rPr>
          <w:lang w:val="fr-CH"/>
        </w:rPr>
        <w:t>:</w:t>
      </w:r>
    </w:p>
    <w:p w:rsidR="00012B53" w:rsidRPr="00F408E0" w:rsidRDefault="00012B53" w:rsidP="00620BB5">
      <w:pPr>
        <w:pStyle w:val="enumlev1"/>
        <w:rPr>
          <w:lang w:val="fr-CH"/>
        </w:rPr>
      </w:pPr>
      <w:r w:rsidRPr="00F408E0">
        <w:rPr>
          <w:lang w:val="fr-CH"/>
        </w:rPr>
        <w:t>•</w:t>
      </w:r>
      <w:r w:rsidRPr="00F408E0">
        <w:rPr>
          <w:lang w:val="fr-CH"/>
        </w:rPr>
        <w:tab/>
      </w:r>
      <w:bookmarkStart w:id="335" w:name="lt_pId992"/>
      <w:r w:rsidR="00F408E0" w:rsidRPr="00F408E0">
        <w:rPr>
          <w:lang w:val="fr-CH"/>
        </w:rPr>
        <w:t>Comment déterminer les effets de premier ordre et de second ordre des TIC</w:t>
      </w:r>
      <w:r w:rsidRPr="00F408E0">
        <w:rPr>
          <w:lang w:val="fr-CH"/>
        </w:rPr>
        <w:t>?</w:t>
      </w:r>
      <w:bookmarkEnd w:id="335"/>
    </w:p>
    <w:p w:rsidR="00012B53" w:rsidRPr="00F408E0" w:rsidRDefault="00012B53" w:rsidP="00620BB5">
      <w:pPr>
        <w:pStyle w:val="enumlev1"/>
        <w:rPr>
          <w:lang w:val="fr-CH"/>
        </w:rPr>
      </w:pPr>
      <w:r w:rsidRPr="00F408E0">
        <w:rPr>
          <w:lang w:val="fr-CH"/>
        </w:rPr>
        <w:t>•</w:t>
      </w:r>
      <w:r w:rsidRPr="00F408E0">
        <w:rPr>
          <w:lang w:val="fr-CH"/>
        </w:rPr>
        <w:tab/>
      </w:r>
      <w:bookmarkStart w:id="336" w:name="lt_pId994"/>
      <w:r w:rsidR="00F408E0" w:rsidRPr="00F408E0">
        <w:rPr>
          <w:lang w:val="fr-CH"/>
        </w:rPr>
        <w:t>Quelles sont les exigences concernant les</w:t>
      </w:r>
      <w:r w:rsidR="004B2065">
        <w:rPr>
          <w:lang w:val="fr-CH"/>
        </w:rPr>
        <w:t xml:space="preserve"> coefficients d'émission</w:t>
      </w:r>
      <w:r w:rsidR="00F408E0" w:rsidRPr="00F408E0">
        <w:rPr>
          <w:lang w:val="fr-CH"/>
        </w:rPr>
        <w:t xml:space="preserve"> à utiliser pour évaluer</w:t>
      </w:r>
      <w:r w:rsidR="00F408E0">
        <w:rPr>
          <w:lang w:val="fr-CH"/>
        </w:rPr>
        <w:t xml:space="preserve"> l</w:t>
      </w:r>
      <w:r w:rsidR="00487451">
        <w:rPr>
          <w:lang w:val="fr-CH"/>
        </w:rPr>
        <w:t>'</w:t>
      </w:r>
      <w:r w:rsidR="00F408E0">
        <w:rPr>
          <w:lang w:val="fr-CH"/>
        </w:rPr>
        <w:t>impact environnemental des TIC</w:t>
      </w:r>
      <w:r w:rsidRPr="00F408E0">
        <w:rPr>
          <w:lang w:val="fr-CH"/>
        </w:rPr>
        <w:t>?</w:t>
      </w:r>
      <w:bookmarkEnd w:id="336"/>
    </w:p>
    <w:p w:rsidR="00012B53" w:rsidRPr="00F408E0" w:rsidRDefault="00012B53" w:rsidP="00620BB5">
      <w:pPr>
        <w:pStyle w:val="enumlev1"/>
        <w:rPr>
          <w:lang w:val="fr-CH"/>
        </w:rPr>
      </w:pPr>
      <w:r w:rsidRPr="00F408E0">
        <w:rPr>
          <w:lang w:val="fr-CH"/>
        </w:rPr>
        <w:t>•</w:t>
      </w:r>
      <w:r w:rsidRPr="00F408E0">
        <w:rPr>
          <w:lang w:val="fr-CH"/>
        </w:rPr>
        <w:tab/>
      </w:r>
      <w:bookmarkStart w:id="337" w:name="lt_pId996"/>
      <w:r w:rsidR="00F408E0" w:rsidRPr="00F408E0">
        <w:rPr>
          <w:lang w:val="fr-CH"/>
        </w:rPr>
        <w:t xml:space="preserve">Comment évaluer, aux différents niveaux de la société, </w:t>
      </w:r>
      <w:r w:rsidR="00F408E0">
        <w:rPr>
          <w:lang w:val="fr-CH"/>
        </w:rPr>
        <w:t>l</w:t>
      </w:r>
      <w:r w:rsidR="004B2065">
        <w:rPr>
          <w:lang w:val="fr-CH"/>
        </w:rPr>
        <w:t xml:space="preserve">es </w:t>
      </w:r>
      <w:r w:rsidR="00F408E0">
        <w:rPr>
          <w:lang w:val="fr-CH"/>
        </w:rPr>
        <w:t>i</w:t>
      </w:r>
      <w:r w:rsidR="004B2065">
        <w:rPr>
          <w:lang w:val="fr-CH"/>
        </w:rPr>
        <w:t xml:space="preserve">ncidences </w:t>
      </w:r>
      <w:r w:rsidR="00F408E0">
        <w:rPr>
          <w:lang w:val="fr-CH"/>
        </w:rPr>
        <w:t xml:space="preserve">des TIC sur le </w:t>
      </w:r>
      <w:r w:rsidR="004B2065">
        <w:rPr>
          <w:lang w:val="fr-CH"/>
        </w:rPr>
        <w:t>développement durable</w:t>
      </w:r>
      <w:r w:rsidRPr="00F408E0">
        <w:rPr>
          <w:lang w:val="fr-CH"/>
        </w:rPr>
        <w:t>?</w:t>
      </w:r>
      <w:bookmarkEnd w:id="337"/>
    </w:p>
    <w:p w:rsidR="00012B53" w:rsidRPr="00F408E0" w:rsidRDefault="00012B53" w:rsidP="00620BB5">
      <w:pPr>
        <w:pStyle w:val="enumlev1"/>
        <w:rPr>
          <w:lang w:val="fr-CH"/>
        </w:rPr>
      </w:pPr>
      <w:r w:rsidRPr="00F408E0">
        <w:rPr>
          <w:lang w:val="fr-CH"/>
        </w:rPr>
        <w:t>•</w:t>
      </w:r>
      <w:r w:rsidRPr="00F408E0">
        <w:rPr>
          <w:lang w:val="fr-CH"/>
        </w:rPr>
        <w:tab/>
      </w:r>
      <w:bookmarkStart w:id="338" w:name="lt_pId998"/>
      <w:r w:rsidR="00F408E0" w:rsidRPr="00F408E0">
        <w:rPr>
          <w:lang w:val="fr-CH"/>
        </w:rPr>
        <w:t>Comment les TIC peuvent</w:t>
      </w:r>
      <w:r w:rsidR="004B2065">
        <w:rPr>
          <w:lang w:val="fr-CH"/>
        </w:rPr>
        <w:t>-elles</w:t>
      </w:r>
      <w:r w:rsidR="00F408E0" w:rsidRPr="00F408E0">
        <w:rPr>
          <w:lang w:val="fr-CH"/>
        </w:rPr>
        <w:t xml:space="preserve"> c</w:t>
      </w:r>
      <w:r w:rsidR="009A4DC1">
        <w:rPr>
          <w:lang w:val="fr-CH"/>
        </w:rPr>
        <w:t>ontribuer à la réalisation des O</w:t>
      </w:r>
      <w:r w:rsidR="00F408E0" w:rsidRPr="00F408E0">
        <w:rPr>
          <w:lang w:val="fr-CH"/>
        </w:rPr>
        <w:t xml:space="preserve">bjectifs de développement durable </w:t>
      </w:r>
      <w:r w:rsidR="00F408E0">
        <w:rPr>
          <w:lang w:val="fr-CH"/>
        </w:rPr>
        <w:t xml:space="preserve">(ODD, Programme </w:t>
      </w:r>
      <w:proofErr w:type="spellStart"/>
      <w:r w:rsidRPr="00F408E0">
        <w:rPr>
          <w:lang w:val="fr-CH"/>
        </w:rPr>
        <w:t>Connect</w:t>
      </w:r>
      <w:proofErr w:type="spellEnd"/>
      <w:r w:rsidRPr="00F408E0">
        <w:rPr>
          <w:lang w:val="fr-CH"/>
        </w:rPr>
        <w:t xml:space="preserve"> 2020, </w:t>
      </w:r>
      <w:r w:rsidR="00F408E0">
        <w:rPr>
          <w:lang w:val="fr-CH"/>
        </w:rPr>
        <w:t>Accord de Paris</w:t>
      </w:r>
      <w:r w:rsidRPr="00F408E0">
        <w:rPr>
          <w:lang w:val="fr-CH"/>
        </w:rPr>
        <w:t>, etc.)?</w:t>
      </w:r>
      <w:bookmarkEnd w:id="338"/>
    </w:p>
    <w:p w:rsidR="00012B53" w:rsidRPr="00012B53" w:rsidRDefault="00012B53" w:rsidP="00620BB5">
      <w:pPr>
        <w:pStyle w:val="enumlev1"/>
        <w:rPr>
          <w:lang w:val="fr-CH"/>
        </w:rPr>
      </w:pPr>
      <w:r w:rsidRPr="006E1B4E">
        <w:rPr>
          <w:lang w:val="fr-CH"/>
        </w:rPr>
        <w:t>•</w:t>
      </w:r>
      <w:r w:rsidRPr="006E1B4E">
        <w:rPr>
          <w:lang w:val="fr-CH"/>
        </w:rPr>
        <w:tab/>
      </w:r>
      <w:r w:rsidR="004B2065">
        <w:rPr>
          <w:lang w:val="fr-CH"/>
        </w:rPr>
        <w:t>Comment les méthodes d'évaluation environnementale peuvent-elles être utilisées</w:t>
      </w:r>
      <w:r>
        <w:rPr>
          <w:lang w:val="fr-CH"/>
        </w:rPr>
        <w:t xml:space="preserve"> dans le cadre d'évaluations plus larges dans le domaine du développement durable</w:t>
      </w:r>
      <w:r w:rsidR="002070F6">
        <w:rPr>
          <w:lang w:val="fr-CH"/>
        </w:rPr>
        <w:t xml:space="preserve">, y compris </w:t>
      </w:r>
      <w:r>
        <w:rPr>
          <w:lang w:val="fr-CH"/>
        </w:rPr>
        <w:t>sur les plans économique, environnemental et social</w:t>
      </w:r>
      <w:r w:rsidR="002070F6">
        <w:rPr>
          <w:lang w:val="fr-CH"/>
        </w:rPr>
        <w:t>?</w:t>
      </w:r>
    </w:p>
    <w:p w:rsidR="00012B53" w:rsidRPr="00F408E0" w:rsidRDefault="00012B53" w:rsidP="00620BB5">
      <w:pPr>
        <w:pStyle w:val="enumlev1"/>
        <w:rPr>
          <w:lang w:val="fr-CH"/>
        </w:rPr>
      </w:pPr>
      <w:r w:rsidRPr="00F408E0">
        <w:rPr>
          <w:lang w:val="fr-CH"/>
        </w:rPr>
        <w:t>•</w:t>
      </w:r>
      <w:r w:rsidRPr="00F408E0">
        <w:rPr>
          <w:lang w:val="fr-CH"/>
        </w:rPr>
        <w:tab/>
      </w:r>
      <w:bookmarkStart w:id="339" w:name="lt_pId1002"/>
      <w:r w:rsidR="00F408E0" w:rsidRPr="00F408E0">
        <w:rPr>
          <w:lang w:val="fr-CH"/>
        </w:rPr>
        <w:t>Comment définir et évaluer les avantages d</w:t>
      </w:r>
      <w:r w:rsidR="00487451">
        <w:rPr>
          <w:lang w:val="fr-CH"/>
        </w:rPr>
        <w:t>'</w:t>
      </w:r>
      <w:r w:rsidR="00F408E0" w:rsidRPr="00F408E0">
        <w:rPr>
          <w:lang w:val="fr-CH"/>
        </w:rPr>
        <w:t>une économie circulaire</w:t>
      </w:r>
      <w:r w:rsidRPr="00F408E0">
        <w:rPr>
          <w:lang w:val="fr-CH"/>
        </w:rPr>
        <w:t>?</w:t>
      </w:r>
      <w:bookmarkEnd w:id="339"/>
    </w:p>
    <w:p w:rsidR="009D4522" w:rsidRPr="002070F6" w:rsidRDefault="00012B53" w:rsidP="00620BB5">
      <w:pPr>
        <w:pStyle w:val="enumlev1"/>
        <w:rPr>
          <w:lang w:val="fr-CH"/>
        </w:rPr>
      </w:pPr>
      <w:r w:rsidRPr="002070F6">
        <w:rPr>
          <w:lang w:val="fr-CH"/>
        </w:rPr>
        <w:t>•</w:t>
      </w:r>
      <w:r w:rsidRPr="002070F6">
        <w:rPr>
          <w:lang w:val="fr-CH"/>
        </w:rPr>
        <w:tab/>
      </w:r>
      <w:bookmarkStart w:id="340" w:name="lt_pId1004"/>
      <w:r w:rsidR="00F408E0" w:rsidRPr="002070F6">
        <w:rPr>
          <w:lang w:val="fr-CH"/>
        </w:rPr>
        <w:t xml:space="preserve">Comment </w:t>
      </w:r>
      <w:proofErr w:type="spellStart"/>
      <w:r w:rsidR="00F408E0" w:rsidRPr="002070F6">
        <w:rPr>
          <w:lang w:val="fr-CH"/>
        </w:rPr>
        <w:t>la</w:t>
      </w:r>
      <w:proofErr w:type="spellEnd"/>
      <w:r w:rsidR="00F408E0" w:rsidRPr="002070F6">
        <w:rPr>
          <w:lang w:val="fr-CH"/>
        </w:rPr>
        <w:t xml:space="preserve"> CE 5 peut</w:t>
      </w:r>
      <w:r w:rsidR="002070F6" w:rsidRPr="002070F6">
        <w:rPr>
          <w:lang w:val="fr-CH"/>
        </w:rPr>
        <w:t>-elle</w:t>
      </w:r>
      <w:r w:rsidR="00F408E0" w:rsidRPr="002070F6">
        <w:rPr>
          <w:lang w:val="fr-CH"/>
        </w:rPr>
        <w:t xml:space="preserve"> élaborer des programmes d</w:t>
      </w:r>
      <w:r w:rsidR="00487451" w:rsidRPr="002070F6">
        <w:rPr>
          <w:lang w:val="fr-CH"/>
        </w:rPr>
        <w:t>'</w:t>
      </w:r>
      <w:proofErr w:type="spellStart"/>
      <w:r w:rsidR="009A4DC1">
        <w:rPr>
          <w:lang w:val="fr-CH"/>
        </w:rPr>
        <w:t>éco</w:t>
      </w:r>
      <w:r w:rsidR="00F408E0" w:rsidRPr="002070F6">
        <w:rPr>
          <w:lang w:val="fr-CH"/>
        </w:rPr>
        <w:t>notation</w:t>
      </w:r>
      <w:proofErr w:type="spellEnd"/>
      <w:r w:rsidR="00F408E0" w:rsidRPr="002070F6">
        <w:rPr>
          <w:lang w:val="fr-CH"/>
        </w:rPr>
        <w:t xml:space="preserve"> </w:t>
      </w:r>
      <w:r w:rsidR="002070F6" w:rsidRPr="002070F6">
        <w:rPr>
          <w:lang w:val="fr-CH"/>
        </w:rPr>
        <w:t>visant à sensibiliser l'opinion à la problématique de la durabilité, l'objectif étant d'harmoniser les systèmes d'</w:t>
      </w:r>
      <w:proofErr w:type="spellStart"/>
      <w:r w:rsidR="002070F6" w:rsidRPr="002070F6">
        <w:rPr>
          <w:lang w:val="fr-CH"/>
        </w:rPr>
        <w:t>éconotation</w:t>
      </w:r>
      <w:proofErr w:type="spellEnd"/>
      <w:r w:rsidR="002070F6" w:rsidRPr="002070F6">
        <w:rPr>
          <w:lang w:val="fr-CH"/>
        </w:rPr>
        <w:t xml:space="preserve"> existants</w:t>
      </w:r>
      <w:r w:rsidRPr="002070F6">
        <w:rPr>
          <w:lang w:val="fr-CH"/>
        </w:rPr>
        <w:t>?</w:t>
      </w:r>
      <w:bookmarkEnd w:id="340"/>
    </w:p>
    <w:p w:rsidR="00012B53" w:rsidRPr="006E1B4E" w:rsidRDefault="00012B53" w:rsidP="00620BB5">
      <w:pPr>
        <w:pStyle w:val="Heading3"/>
        <w:rPr>
          <w:lang w:val="fr-CH"/>
        </w:rPr>
      </w:pPr>
      <w:r w:rsidRPr="006E1B4E">
        <w:rPr>
          <w:lang w:val="fr-CH"/>
        </w:rPr>
        <w:t>3</w:t>
      </w:r>
      <w:r w:rsidRPr="006E1B4E">
        <w:rPr>
          <w:lang w:val="fr-CH"/>
        </w:rPr>
        <w:tab/>
        <w:t>Tâches</w:t>
      </w:r>
    </w:p>
    <w:p w:rsidR="009D4522" w:rsidRPr="00012B53" w:rsidRDefault="00012B53" w:rsidP="00620BB5">
      <w:pPr>
        <w:rPr>
          <w:lang w:val="fr-CH"/>
        </w:rPr>
      </w:pPr>
      <w:r w:rsidRPr="006E1B4E">
        <w:rPr>
          <w:lang w:val="fr-CH"/>
        </w:rPr>
        <w:t>Les tâches sont notamment les suivantes (la liste n'est pas exhaustive)</w:t>
      </w:r>
      <w:r>
        <w:rPr>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1" w:name="lt_pId1009"/>
      <w:r w:rsidR="003C720B" w:rsidRPr="003C720B">
        <w:rPr>
          <w:lang w:val="fr-CH"/>
        </w:rPr>
        <w:t>Poursuivre l</w:t>
      </w:r>
      <w:r w:rsidR="00487451">
        <w:rPr>
          <w:lang w:val="fr-CH"/>
        </w:rPr>
        <w:t>'</w:t>
      </w:r>
      <w:r w:rsidR="003C720B" w:rsidRPr="003C720B">
        <w:rPr>
          <w:lang w:val="fr-CH"/>
        </w:rPr>
        <w:t>élaboration de Recommandations sur les méthodes permettant d</w:t>
      </w:r>
      <w:r w:rsidR="00487451">
        <w:rPr>
          <w:lang w:val="fr-CH"/>
        </w:rPr>
        <w:t>'</w:t>
      </w:r>
      <w:r w:rsidR="003C720B" w:rsidRPr="003C720B">
        <w:rPr>
          <w:lang w:val="fr-CH"/>
        </w:rPr>
        <w:t xml:space="preserve">évaluer les effets positifs des TIC </w:t>
      </w:r>
      <w:r w:rsidR="003C720B">
        <w:rPr>
          <w:lang w:val="fr-CH"/>
        </w:rPr>
        <w:t>dans les autres secteurs de l</w:t>
      </w:r>
      <w:r w:rsidR="00487451">
        <w:rPr>
          <w:lang w:val="fr-CH"/>
        </w:rPr>
        <w:t>'</w:t>
      </w:r>
      <w:r w:rsidR="003C720B">
        <w:rPr>
          <w:lang w:val="fr-CH"/>
        </w:rPr>
        <w:t>économie, par exemple en ce qui concerne les émissions de gaz à effet de serre, pour l</w:t>
      </w:r>
      <w:r w:rsidR="00487451">
        <w:rPr>
          <w:lang w:val="fr-CH"/>
        </w:rPr>
        <w:t>'</w:t>
      </w:r>
      <w:r w:rsidR="003C720B">
        <w:rPr>
          <w:lang w:val="fr-CH"/>
        </w:rPr>
        <w:t>adaptation, la résilience, l</w:t>
      </w:r>
      <w:r w:rsidR="00487451">
        <w:rPr>
          <w:lang w:val="fr-CH"/>
        </w:rPr>
        <w:t>'</w:t>
      </w:r>
      <w:r w:rsidR="003C720B">
        <w:rPr>
          <w:lang w:val="fr-CH"/>
        </w:rPr>
        <w:t xml:space="preserve">atténuation des effets et les émissions </w:t>
      </w:r>
      <w:r w:rsidR="002070F6">
        <w:rPr>
          <w:lang w:val="fr-CH"/>
        </w:rPr>
        <w:t xml:space="preserve">dans </w:t>
      </w:r>
      <w:r w:rsidR="003C720B">
        <w:rPr>
          <w:lang w:val="fr-CH"/>
        </w:rPr>
        <w:t>l</w:t>
      </w:r>
      <w:r w:rsidR="00487451">
        <w:rPr>
          <w:lang w:val="fr-CH"/>
        </w:rPr>
        <w:t>'</w:t>
      </w:r>
      <w:r w:rsidR="003C720B">
        <w:rPr>
          <w:lang w:val="fr-CH"/>
        </w:rPr>
        <w:t>air, l</w:t>
      </w:r>
      <w:r w:rsidR="00487451">
        <w:rPr>
          <w:lang w:val="fr-CH"/>
        </w:rPr>
        <w:t>'</w:t>
      </w:r>
      <w:r w:rsidR="003C720B">
        <w:rPr>
          <w:lang w:val="fr-CH"/>
        </w:rPr>
        <w:t xml:space="preserve">eau et </w:t>
      </w:r>
      <w:r w:rsidR="002070F6">
        <w:rPr>
          <w:lang w:val="fr-CH"/>
        </w:rPr>
        <w:t>l</w:t>
      </w:r>
      <w:r w:rsidR="003C720B">
        <w:rPr>
          <w:lang w:val="fr-CH"/>
        </w:rPr>
        <w:t>es sols</w:t>
      </w:r>
      <w:bookmarkEnd w:id="341"/>
      <w:r w:rsidR="00FF06D4">
        <w:rPr>
          <w:lang w:val="fr-CH"/>
        </w:rPr>
        <w:t>.</w:t>
      </w:r>
    </w:p>
    <w:p w:rsidR="00012B53" w:rsidRPr="008E342D" w:rsidRDefault="00012B53" w:rsidP="00620BB5">
      <w:pPr>
        <w:pStyle w:val="enumlev1"/>
        <w:rPr>
          <w:lang w:val="fr-CH"/>
        </w:rPr>
      </w:pPr>
      <w:r w:rsidRPr="008E342D">
        <w:rPr>
          <w:lang w:val="fr-CH"/>
        </w:rPr>
        <w:t>•</w:t>
      </w:r>
      <w:r w:rsidRPr="008E342D">
        <w:rPr>
          <w:lang w:val="fr-CH"/>
        </w:rPr>
        <w:tab/>
      </w:r>
      <w:bookmarkStart w:id="342" w:name="lt_pId1011"/>
      <w:r w:rsidR="00FF06D4">
        <w:rPr>
          <w:lang w:val="fr-CH"/>
        </w:rPr>
        <w:t>E</w:t>
      </w:r>
      <w:r w:rsidR="008E342D" w:rsidRPr="008E342D">
        <w:rPr>
          <w:lang w:val="fr-CH"/>
        </w:rPr>
        <w:t>laborer des Recommandations sur la méthode d</w:t>
      </w:r>
      <w:r w:rsidR="00487451">
        <w:rPr>
          <w:lang w:val="fr-CH"/>
        </w:rPr>
        <w:t>'</w:t>
      </w:r>
      <w:r w:rsidR="008E342D" w:rsidRPr="008E342D">
        <w:rPr>
          <w:lang w:val="fr-CH"/>
        </w:rPr>
        <w:t>évaluation de l</w:t>
      </w:r>
      <w:r w:rsidR="00487451">
        <w:rPr>
          <w:lang w:val="fr-CH"/>
        </w:rPr>
        <w:t>'</w:t>
      </w:r>
      <w:r w:rsidR="008E342D" w:rsidRPr="008E342D">
        <w:rPr>
          <w:lang w:val="fr-CH"/>
        </w:rPr>
        <w:t>impact environnemental des TIC au niveau des pays, conf</w:t>
      </w:r>
      <w:r w:rsidR="009A4DC1">
        <w:rPr>
          <w:lang w:val="fr-CH"/>
        </w:rPr>
        <w:t>ormément aux exigences de la </w:t>
      </w:r>
      <w:r w:rsidR="008E342D" w:rsidRPr="008E342D">
        <w:rPr>
          <w:color w:val="000000"/>
          <w:lang w:val="fr-CH"/>
        </w:rPr>
        <w:t>CCNUCC</w:t>
      </w:r>
      <w:bookmarkEnd w:id="342"/>
      <w:r w:rsidR="00FF06D4">
        <w:rPr>
          <w:color w:val="000000"/>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3" w:name="lt_pId1013"/>
      <w:r w:rsidR="00FF06D4">
        <w:rPr>
          <w:lang w:val="fr-CH"/>
        </w:rPr>
        <w:t>E</w:t>
      </w:r>
      <w:r w:rsidR="003C720B" w:rsidRPr="003C720B">
        <w:rPr>
          <w:lang w:val="fr-CH"/>
        </w:rPr>
        <w:t>laborer des Recommandations pour évaluer l</w:t>
      </w:r>
      <w:r w:rsidR="002070F6">
        <w:rPr>
          <w:lang w:val="fr-CH"/>
        </w:rPr>
        <w:t xml:space="preserve">es incidences </w:t>
      </w:r>
      <w:r w:rsidR="003C720B" w:rsidRPr="003C720B">
        <w:rPr>
          <w:lang w:val="fr-CH"/>
        </w:rPr>
        <w:t xml:space="preserve">des TIC sur le </w:t>
      </w:r>
      <w:r w:rsidR="002070F6">
        <w:rPr>
          <w:lang w:val="fr-CH"/>
        </w:rPr>
        <w:t>développement durable</w:t>
      </w:r>
      <w:r w:rsidR="003C720B" w:rsidRPr="003C720B">
        <w:rPr>
          <w:lang w:val="fr-CH"/>
        </w:rPr>
        <w:t xml:space="preserve">, aux différents niveaux de la société, compte tenu des objectifs de développement durable </w:t>
      </w:r>
      <w:r w:rsidR="003C720B">
        <w:rPr>
          <w:lang w:val="fr-CH"/>
        </w:rPr>
        <w:t xml:space="preserve">(ODD, Programme </w:t>
      </w:r>
      <w:proofErr w:type="spellStart"/>
      <w:r w:rsidRPr="003C720B">
        <w:rPr>
          <w:lang w:val="fr-CH"/>
        </w:rPr>
        <w:t>Connect</w:t>
      </w:r>
      <w:proofErr w:type="spellEnd"/>
      <w:r w:rsidRPr="003C720B">
        <w:rPr>
          <w:lang w:val="fr-CH"/>
        </w:rPr>
        <w:t xml:space="preserve"> 2020, </w:t>
      </w:r>
      <w:r w:rsidR="003C720B">
        <w:rPr>
          <w:lang w:val="fr-CH"/>
        </w:rPr>
        <w:t>Accord de Paris</w:t>
      </w:r>
      <w:r w:rsidRPr="003C720B">
        <w:rPr>
          <w:lang w:val="fr-CH"/>
        </w:rPr>
        <w:t>, etc.)</w:t>
      </w:r>
      <w:r w:rsidR="003C720B">
        <w:rPr>
          <w:lang w:val="fr-CH"/>
        </w:rPr>
        <w:t xml:space="preserve"> le cas échéant</w:t>
      </w:r>
      <w:bookmarkEnd w:id="343"/>
      <w:r w:rsidR="00FF06D4">
        <w:rPr>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4" w:name="lt_pId1015"/>
      <w:r w:rsidR="00FF06D4">
        <w:rPr>
          <w:lang w:val="fr-CH"/>
        </w:rPr>
        <w:t>E</w:t>
      </w:r>
      <w:r w:rsidR="003C720B" w:rsidRPr="003C720B">
        <w:rPr>
          <w:lang w:val="fr-CH"/>
        </w:rPr>
        <w:t>laborer des Recommandations ou des Suppléments sur les TIC et l</w:t>
      </w:r>
      <w:r w:rsidR="00487451">
        <w:rPr>
          <w:lang w:val="fr-CH"/>
        </w:rPr>
        <w:t>'</w:t>
      </w:r>
      <w:r w:rsidR="003C720B" w:rsidRPr="003C720B">
        <w:rPr>
          <w:lang w:val="fr-CH"/>
        </w:rPr>
        <w:t xml:space="preserve">économie </w:t>
      </w:r>
      <w:r w:rsidR="003C720B">
        <w:rPr>
          <w:lang w:val="fr-CH"/>
        </w:rPr>
        <w:t>circulaire</w:t>
      </w:r>
      <w:bookmarkEnd w:id="344"/>
      <w:r w:rsidR="00FF06D4">
        <w:rPr>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5" w:name="lt_pId1017"/>
      <w:r w:rsidR="00FF06D4">
        <w:rPr>
          <w:lang w:val="fr-CH"/>
        </w:rPr>
        <w:t>E</w:t>
      </w:r>
      <w:r w:rsidR="003C720B" w:rsidRPr="003C720B">
        <w:rPr>
          <w:lang w:val="fr-CH"/>
        </w:rPr>
        <w:t>laborer des Recommandations pour définir les exigences en matière de programmes d</w:t>
      </w:r>
      <w:r w:rsidR="00487451">
        <w:rPr>
          <w:lang w:val="fr-CH"/>
        </w:rPr>
        <w:t>'</w:t>
      </w:r>
      <w:proofErr w:type="spellStart"/>
      <w:r w:rsidR="003C720B" w:rsidRPr="003C720B">
        <w:rPr>
          <w:lang w:val="fr-CH"/>
        </w:rPr>
        <w:t>éconotation</w:t>
      </w:r>
      <w:proofErr w:type="spellEnd"/>
      <w:r w:rsidR="003C720B" w:rsidRPr="003C720B">
        <w:rPr>
          <w:lang w:val="fr-CH"/>
        </w:rPr>
        <w:t xml:space="preserve"> et d</w:t>
      </w:r>
      <w:r w:rsidR="00487451">
        <w:rPr>
          <w:lang w:val="fr-CH"/>
        </w:rPr>
        <w:t>'</w:t>
      </w:r>
      <w:r w:rsidR="003C720B" w:rsidRPr="003C720B">
        <w:rPr>
          <w:lang w:val="fr-CH"/>
        </w:rPr>
        <w:t xml:space="preserve">autres informations connexes </w:t>
      </w:r>
      <w:r w:rsidR="003C720B">
        <w:rPr>
          <w:lang w:val="fr-CH"/>
        </w:rPr>
        <w:t>fournies à l</w:t>
      </w:r>
      <w:r w:rsidR="00487451">
        <w:rPr>
          <w:lang w:val="fr-CH"/>
        </w:rPr>
        <w:t>'</w:t>
      </w:r>
      <w:r w:rsidR="003C720B">
        <w:rPr>
          <w:lang w:val="fr-CH"/>
        </w:rPr>
        <w:t>utilisateur final (par exemple les ém</w:t>
      </w:r>
      <w:r w:rsidR="002070F6">
        <w:rPr>
          <w:lang w:val="fr-CH"/>
        </w:rPr>
        <w:t>issions de gaz à effet de serre et</w:t>
      </w:r>
      <w:r w:rsidR="003C720B">
        <w:rPr>
          <w:lang w:val="fr-CH"/>
        </w:rPr>
        <w:t xml:space="preserve"> la consommation énergétique, l</w:t>
      </w:r>
      <w:r w:rsidR="00487451">
        <w:rPr>
          <w:lang w:val="fr-CH"/>
        </w:rPr>
        <w:t>'</w:t>
      </w:r>
      <w:r w:rsidR="003C720B">
        <w:rPr>
          <w:lang w:val="fr-CH"/>
        </w:rPr>
        <w:t>utilisation des matériaux et l</w:t>
      </w:r>
      <w:r w:rsidR="002070F6">
        <w:rPr>
          <w:lang w:val="fr-CH"/>
        </w:rPr>
        <w:t>a compensation des</w:t>
      </w:r>
      <w:r w:rsidR="003C720B">
        <w:rPr>
          <w:lang w:val="fr-CH"/>
        </w:rPr>
        <w:t xml:space="preserve"> fonctionnalités</w:t>
      </w:r>
      <w:r w:rsidRPr="003C720B">
        <w:rPr>
          <w:lang w:val="fr-CH"/>
        </w:rPr>
        <w:t>)</w:t>
      </w:r>
      <w:bookmarkEnd w:id="345"/>
      <w:r w:rsidR="00FF06D4">
        <w:rPr>
          <w:lang w:val="fr-CH"/>
        </w:rPr>
        <w:t>.</w:t>
      </w:r>
    </w:p>
    <w:p w:rsidR="009D4522" w:rsidRPr="003C720B" w:rsidRDefault="00012B53" w:rsidP="00620BB5">
      <w:pPr>
        <w:pStyle w:val="enumlev1"/>
        <w:rPr>
          <w:lang w:val="fr-CH"/>
        </w:rPr>
      </w:pPr>
      <w:r w:rsidRPr="003C720B">
        <w:rPr>
          <w:lang w:val="fr-CH"/>
        </w:rPr>
        <w:lastRenderedPageBreak/>
        <w:t>•</w:t>
      </w:r>
      <w:r w:rsidRPr="003C720B">
        <w:rPr>
          <w:lang w:val="fr-CH"/>
        </w:rPr>
        <w:tab/>
      </w:r>
      <w:bookmarkStart w:id="346" w:name="lt_pId1019"/>
      <w:r w:rsidR="00FF06D4">
        <w:rPr>
          <w:lang w:val="fr-CH"/>
        </w:rPr>
        <w:t>E</w:t>
      </w:r>
      <w:r w:rsidR="003C720B" w:rsidRPr="003C720B">
        <w:rPr>
          <w:lang w:val="fr-CH"/>
        </w:rPr>
        <w:t xml:space="preserve">laborer des Recommandations </w:t>
      </w:r>
      <w:r w:rsidR="002070F6">
        <w:rPr>
          <w:lang w:val="fr-CH"/>
        </w:rPr>
        <w:t>et</w:t>
      </w:r>
      <w:r w:rsidRPr="003C720B">
        <w:rPr>
          <w:lang w:val="fr-CH"/>
        </w:rPr>
        <w:t>/o</w:t>
      </w:r>
      <w:r w:rsidR="002070F6">
        <w:rPr>
          <w:lang w:val="fr-CH"/>
        </w:rPr>
        <w:t>u des</w:t>
      </w:r>
      <w:r w:rsidRPr="003C720B">
        <w:rPr>
          <w:lang w:val="fr-CH"/>
        </w:rPr>
        <w:t xml:space="preserve"> </w:t>
      </w:r>
      <w:r w:rsidR="00E64F78" w:rsidRPr="003C720B">
        <w:rPr>
          <w:lang w:val="fr-CH"/>
        </w:rPr>
        <w:t>Suppléments</w:t>
      </w:r>
      <w:r w:rsidRPr="003C720B">
        <w:rPr>
          <w:lang w:val="fr-CH"/>
        </w:rPr>
        <w:t xml:space="preserve"> </w:t>
      </w:r>
      <w:r w:rsidR="003C720B" w:rsidRPr="003C720B">
        <w:rPr>
          <w:lang w:val="fr-CH"/>
        </w:rPr>
        <w:t xml:space="preserve">afin de donner des orientations sur </w:t>
      </w:r>
      <w:r w:rsidR="003C720B">
        <w:rPr>
          <w:lang w:val="fr-CH"/>
        </w:rPr>
        <w:t>l</w:t>
      </w:r>
      <w:r w:rsidR="00487451">
        <w:rPr>
          <w:lang w:val="fr-CH"/>
        </w:rPr>
        <w:t>'</w:t>
      </w:r>
      <w:r w:rsidR="003C720B">
        <w:rPr>
          <w:lang w:val="fr-CH"/>
        </w:rPr>
        <w:t>évaluation de l</w:t>
      </w:r>
      <w:r w:rsidR="00487451">
        <w:rPr>
          <w:lang w:val="fr-CH"/>
        </w:rPr>
        <w:t>'</w:t>
      </w:r>
      <w:r w:rsidR="003C720B">
        <w:rPr>
          <w:lang w:val="fr-CH"/>
        </w:rPr>
        <w:t>impact environnemental des TIC, par exemple l</w:t>
      </w:r>
      <w:r w:rsidR="00487451">
        <w:rPr>
          <w:lang w:val="fr-CH"/>
        </w:rPr>
        <w:t>'</w:t>
      </w:r>
      <w:r w:rsidR="003C720B">
        <w:rPr>
          <w:lang w:val="fr-CH"/>
        </w:rPr>
        <w:t>épuisement des ressources abiotiques, l</w:t>
      </w:r>
      <w:r w:rsidR="00487451">
        <w:rPr>
          <w:lang w:val="fr-CH"/>
        </w:rPr>
        <w:t>'</w:t>
      </w:r>
      <w:r w:rsidR="003C720B">
        <w:rPr>
          <w:lang w:val="fr-CH"/>
        </w:rPr>
        <w:t>eutrophisation de l</w:t>
      </w:r>
      <w:r w:rsidR="00487451">
        <w:rPr>
          <w:lang w:val="fr-CH"/>
        </w:rPr>
        <w:t>'</w:t>
      </w:r>
      <w:r w:rsidR="003C720B">
        <w:rPr>
          <w:lang w:val="fr-CH"/>
        </w:rPr>
        <w:t>eau et la contamination des sols, le cas échéant</w:t>
      </w:r>
      <w:bookmarkEnd w:id="346"/>
      <w:r w:rsidR="00FF06D4">
        <w:rPr>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7" w:name="lt_pId1021"/>
      <w:r w:rsidR="003C720B" w:rsidRPr="003C720B">
        <w:rPr>
          <w:color w:val="000000"/>
          <w:lang w:val="fr-CH"/>
        </w:rPr>
        <w:t>Elaborer des Recommandations</w:t>
      </w:r>
      <w:r w:rsidR="002070F6" w:rsidRPr="002070F6">
        <w:rPr>
          <w:lang w:val="fr-CH"/>
        </w:rPr>
        <w:t xml:space="preserve"> </w:t>
      </w:r>
      <w:r w:rsidR="002070F6">
        <w:rPr>
          <w:lang w:val="fr-CH"/>
        </w:rPr>
        <w:t>et</w:t>
      </w:r>
      <w:r w:rsidR="002070F6" w:rsidRPr="003C720B">
        <w:rPr>
          <w:lang w:val="fr-CH"/>
        </w:rPr>
        <w:t>/o</w:t>
      </w:r>
      <w:r w:rsidR="002070F6">
        <w:rPr>
          <w:lang w:val="fr-CH"/>
        </w:rPr>
        <w:t>u des</w:t>
      </w:r>
      <w:r w:rsidR="002070F6" w:rsidRPr="003C720B">
        <w:rPr>
          <w:lang w:val="fr-CH"/>
        </w:rPr>
        <w:t xml:space="preserve"> Suppléments</w:t>
      </w:r>
      <w:r w:rsidR="003C720B" w:rsidRPr="003C720B">
        <w:rPr>
          <w:color w:val="000000"/>
          <w:lang w:val="fr-CH"/>
        </w:rPr>
        <w:t xml:space="preserve"> permettant d'évaluer et de promouvoir l</w:t>
      </w:r>
      <w:r w:rsidR="002070F6">
        <w:rPr>
          <w:color w:val="000000"/>
          <w:lang w:val="fr-CH"/>
        </w:rPr>
        <w:t xml:space="preserve">a durabilité </w:t>
      </w:r>
      <w:r w:rsidR="003C720B" w:rsidRPr="003C720B">
        <w:rPr>
          <w:color w:val="000000"/>
          <w:lang w:val="fr-CH"/>
        </w:rPr>
        <w:t>de l'environnement dans la</w:t>
      </w:r>
      <w:r w:rsidR="009A4DC1">
        <w:rPr>
          <w:color w:val="000000"/>
          <w:lang w:val="fr-CH"/>
        </w:rPr>
        <w:t xml:space="preserve"> chaîne d'approvisionnement des </w:t>
      </w:r>
      <w:r w:rsidR="003C720B" w:rsidRPr="003C720B">
        <w:rPr>
          <w:color w:val="000000"/>
          <w:lang w:val="fr-CH"/>
        </w:rPr>
        <w:t>TIC</w:t>
      </w:r>
      <w:bookmarkEnd w:id="347"/>
      <w:r w:rsidR="00FF06D4">
        <w:rPr>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8" w:name="lt_pId1023"/>
      <w:r w:rsidR="003C720B" w:rsidRPr="003C720B">
        <w:rPr>
          <w:color w:val="000000"/>
          <w:lang w:val="fr-CH"/>
        </w:rPr>
        <w:t xml:space="preserve">Elaborer des Recommandations </w:t>
      </w:r>
      <w:r w:rsidR="002070F6">
        <w:rPr>
          <w:lang w:val="fr-CH"/>
        </w:rPr>
        <w:t>et</w:t>
      </w:r>
      <w:r w:rsidR="002070F6" w:rsidRPr="003C720B">
        <w:rPr>
          <w:lang w:val="fr-CH"/>
        </w:rPr>
        <w:t>/o</w:t>
      </w:r>
      <w:r w:rsidR="002070F6">
        <w:rPr>
          <w:lang w:val="fr-CH"/>
        </w:rPr>
        <w:t>u des</w:t>
      </w:r>
      <w:r w:rsidR="002070F6" w:rsidRPr="003C720B">
        <w:rPr>
          <w:lang w:val="fr-CH"/>
        </w:rPr>
        <w:t xml:space="preserve"> Suppléments </w:t>
      </w:r>
      <w:r w:rsidR="003C720B" w:rsidRPr="003C720B">
        <w:rPr>
          <w:color w:val="000000"/>
          <w:lang w:val="fr-CH"/>
        </w:rPr>
        <w:t>qui, d'une part, encouragent des pratiques d'achat dans le secteur des TIC favorisant un environnement durable et, d'autre part, offrent des orientations en la matière</w:t>
      </w:r>
      <w:bookmarkEnd w:id="348"/>
      <w:r w:rsidR="00FF06D4">
        <w:rPr>
          <w:lang w:val="fr-CH"/>
        </w:rPr>
        <w:t>.</w:t>
      </w:r>
    </w:p>
    <w:p w:rsidR="00012B53" w:rsidRPr="003C720B" w:rsidRDefault="00012B53" w:rsidP="00620BB5">
      <w:pPr>
        <w:pStyle w:val="enumlev1"/>
        <w:rPr>
          <w:lang w:val="fr-CH"/>
        </w:rPr>
      </w:pPr>
      <w:r w:rsidRPr="003C720B">
        <w:rPr>
          <w:lang w:val="fr-CH"/>
        </w:rPr>
        <w:t>•</w:t>
      </w:r>
      <w:r w:rsidRPr="003C720B">
        <w:rPr>
          <w:lang w:val="fr-CH"/>
        </w:rPr>
        <w:tab/>
      </w:r>
      <w:bookmarkStart w:id="349" w:name="lt_pId1025"/>
      <w:r w:rsidR="003C720B" w:rsidRPr="003C720B">
        <w:rPr>
          <w:lang w:val="fr-CH"/>
        </w:rPr>
        <w:t>Réviser</w:t>
      </w:r>
      <w:r w:rsidR="002070F6">
        <w:rPr>
          <w:lang w:val="fr-CH"/>
        </w:rPr>
        <w:t>, au besoin,</w:t>
      </w:r>
      <w:r w:rsidR="003C720B" w:rsidRPr="003C720B">
        <w:rPr>
          <w:lang w:val="fr-CH"/>
        </w:rPr>
        <w:t xml:space="preserve"> les Recommandations e</w:t>
      </w:r>
      <w:r w:rsidR="002070F6">
        <w:rPr>
          <w:lang w:val="fr-CH"/>
        </w:rPr>
        <w:t xml:space="preserve">xistantes </w:t>
      </w:r>
      <w:r w:rsidR="003C720B" w:rsidRPr="003C720B">
        <w:rPr>
          <w:lang w:val="fr-CH"/>
        </w:rPr>
        <w:t>concernant l</w:t>
      </w:r>
      <w:r w:rsidR="00487451">
        <w:rPr>
          <w:lang w:val="fr-CH"/>
        </w:rPr>
        <w:t>'</w:t>
      </w:r>
      <w:r w:rsidR="003C720B" w:rsidRPr="003C720B">
        <w:rPr>
          <w:lang w:val="fr-CH"/>
        </w:rPr>
        <w:t>évaluation de l</w:t>
      </w:r>
      <w:r w:rsidR="00487451">
        <w:rPr>
          <w:lang w:val="fr-CH"/>
        </w:rPr>
        <w:t>'</w:t>
      </w:r>
      <w:r w:rsidR="003C720B" w:rsidRPr="003C720B">
        <w:rPr>
          <w:lang w:val="fr-CH"/>
        </w:rPr>
        <w:t xml:space="preserve">impact environnemental des TIC, </w:t>
      </w:r>
      <w:r w:rsidR="002070F6">
        <w:rPr>
          <w:lang w:val="fr-CH"/>
        </w:rPr>
        <w:t>compte tenu de</w:t>
      </w:r>
      <w:r w:rsidR="003C720B" w:rsidRPr="003C720B">
        <w:rPr>
          <w:lang w:val="fr-CH"/>
        </w:rPr>
        <w:t xml:space="preserve"> l</w:t>
      </w:r>
      <w:r w:rsidR="00487451">
        <w:rPr>
          <w:lang w:val="fr-CH"/>
        </w:rPr>
        <w:t>'</w:t>
      </w:r>
      <w:r w:rsidR="003C720B" w:rsidRPr="003C720B">
        <w:rPr>
          <w:lang w:val="fr-CH"/>
        </w:rPr>
        <w:t>expérience pratique acquise par les membres de l</w:t>
      </w:r>
      <w:r w:rsidR="00487451">
        <w:rPr>
          <w:lang w:val="fr-CH"/>
        </w:rPr>
        <w:t>'</w:t>
      </w:r>
      <w:r w:rsidR="003C720B" w:rsidRPr="003C720B">
        <w:rPr>
          <w:lang w:val="fr-CH"/>
        </w:rPr>
        <w:t>UIT</w:t>
      </w:r>
      <w:r w:rsidR="002070F6">
        <w:rPr>
          <w:lang w:val="fr-CH"/>
        </w:rPr>
        <w:noBreakHyphen/>
      </w:r>
      <w:r w:rsidR="003C720B" w:rsidRPr="003C720B">
        <w:rPr>
          <w:lang w:val="fr-CH"/>
        </w:rPr>
        <w:t xml:space="preserve">T </w:t>
      </w:r>
      <w:r w:rsidR="003C720B">
        <w:rPr>
          <w:lang w:val="fr-CH"/>
        </w:rPr>
        <w:t xml:space="preserve">en ce qui concerne les différentes méthodes </w:t>
      </w:r>
      <w:r w:rsidR="002070F6">
        <w:rPr>
          <w:lang w:val="fr-CH"/>
        </w:rPr>
        <w:t xml:space="preserve">ainsi que </w:t>
      </w:r>
      <w:r w:rsidR="003C720B">
        <w:rPr>
          <w:lang w:val="fr-CH"/>
        </w:rPr>
        <w:t>des avancées dans d</w:t>
      </w:r>
      <w:r w:rsidR="00487451">
        <w:rPr>
          <w:lang w:val="fr-CH"/>
        </w:rPr>
        <w:t>'</w:t>
      </w:r>
      <w:r w:rsidR="003C720B">
        <w:rPr>
          <w:lang w:val="fr-CH"/>
        </w:rPr>
        <w:t>autres forums et organismes de normalisation</w:t>
      </w:r>
      <w:bookmarkEnd w:id="349"/>
      <w:r w:rsidR="00FF06D4">
        <w:rPr>
          <w:lang w:val="fr-CH"/>
        </w:rPr>
        <w:t>.</w:t>
      </w:r>
    </w:p>
    <w:p w:rsidR="00CF6616" w:rsidRPr="00012B53" w:rsidRDefault="00012B53" w:rsidP="00620BB5">
      <w:pPr>
        <w:pStyle w:val="enumlev1"/>
        <w:rPr>
          <w:lang w:val="fr-CH"/>
        </w:rPr>
      </w:pPr>
      <w:r w:rsidRPr="003C720B">
        <w:rPr>
          <w:lang w:val="fr-CH"/>
        </w:rPr>
        <w:t>•</w:t>
      </w:r>
      <w:r w:rsidRPr="003C720B">
        <w:rPr>
          <w:lang w:val="fr-CH"/>
        </w:rPr>
        <w:tab/>
      </w:r>
      <w:bookmarkStart w:id="350" w:name="lt_pId1027"/>
      <w:r w:rsidR="003C720B" w:rsidRPr="003C720B">
        <w:rPr>
          <w:lang w:val="fr-CH"/>
        </w:rPr>
        <w:t xml:space="preserve">Tenue à jour et révision des Recommandations </w:t>
      </w:r>
      <w:r w:rsidR="003C720B">
        <w:rPr>
          <w:lang w:val="fr-CH"/>
        </w:rPr>
        <w:t xml:space="preserve">et Suppléments </w:t>
      </w:r>
      <w:bookmarkEnd w:id="350"/>
      <w:r w:rsidR="002070F6">
        <w:rPr>
          <w:lang w:val="fr-CH"/>
        </w:rPr>
        <w:t>existants</w:t>
      </w:r>
      <w:r w:rsidR="00FF06D4">
        <w:rPr>
          <w:lang w:val="fr-CH"/>
        </w:rPr>
        <w:t>.</w:t>
      </w:r>
    </w:p>
    <w:p w:rsidR="00CF6616" w:rsidRPr="00012B53" w:rsidRDefault="00012B53" w:rsidP="00620BB5">
      <w:pPr>
        <w:rPr>
          <w:lang w:val="fr-CH"/>
        </w:rPr>
      </w:pPr>
      <w:r w:rsidRPr="003C503C">
        <w:rPr>
          <w:lang w:val="fr-CH"/>
        </w:rPr>
        <w:t>L'état actuel d'avancement des travaux au titre de cette Question est indiqué dans le programme de travail de la CE 5 (</w:t>
      </w:r>
      <w:r w:rsidR="00AE29D7">
        <w:fldChar w:fldCharType="begin"/>
      </w:r>
      <w:r w:rsidR="00AE29D7" w:rsidRPr="00AE29D7">
        <w:rPr>
          <w:lang w:val="fr-CH"/>
        </w:rPr>
        <w:instrText xml:space="preserve"> HYPERLINK "http://www.itu.int/ITU-T/workprog/wp_search.aspx?sg=5" </w:instrText>
      </w:r>
      <w:r w:rsidR="00AE29D7">
        <w:fldChar w:fldCharType="separate"/>
      </w:r>
      <w:r w:rsidR="002070F6" w:rsidRPr="00C10290">
        <w:rPr>
          <w:color w:val="0000FF"/>
          <w:u w:val="single"/>
          <w:lang w:val="fr-CH"/>
        </w:rPr>
        <w:t>http://itu.int/ITU-T/workprog/wp_search.aspx?sg=5</w:t>
      </w:r>
      <w:r w:rsidR="00AE29D7">
        <w:rPr>
          <w:color w:val="0000FF"/>
          <w:u w:val="single"/>
          <w:lang w:val="fr-CH"/>
        </w:rPr>
        <w:fldChar w:fldCharType="end"/>
      </w:r>
      <w:r w:rsidR="002070F6" w:rsidRPr="003C503C">
        <w:rPr>
          <w:lang w:val="fr-CH"/>
        </w:rPr>
        <w:t>)</w:t>
      </w:r>
      <w:r w:rsidRPr="003C503C">
        <w:rPr>
          <w:lang w:val="fr-CH"/>
        </w:rPr>
        <w:t>.</w:t>
      </w:r>
    </w:p>
    <w:p w:rsidR="00012B53" w:rsidRPr="00457EB6" w:rsidRDefault="00012B53" w:rsidP="00620BB5">
      <w:pPr>
        <w:pStyle w:val="Heading3"/>
        <w:rPr>
          <w:lang w:val="fr-CH"/>
        </w:rPr>
      </w:pPr>
      <w:r w:rsidRPr="00457EB6">
        <w:rPr>
          <w:lang w:val="fr-CH"/>
        </w:rPr>
        <w:t>4</w:t>
      </w:r>
      <w:r w:rsidRPr="00457EB6">
        <w:rPr>
          <w:lang w:val="fr-CH"/>
        </w:rPr>
        <w:tab/>
        <w:t>Relations</w:t>
      </w:r>
    </w:p>
    <w:p w:rsidR="00012B53" w:rsidRPr="006E1B4E" w:rsidRDefault="00012B53" w:rsidP="00620BB5">
      <w:pPr>
        <w:pStyle w:val="headingb0"/>
        <w:rPr>
          <w:lang w:val="fr-CH"/>
        </w:rPr>
      </w:pPr>
      <w:r w:rsidRPr="006E1B4E">
        <w:rPr>
          <w:lang w:val="fr-CH"/>
        </w:rPr>
        <w:t>Recommandations</w:t>
      </w:r>
      <w:r>
        <w:rPr>
          <w:lang w:val="fr-CH"/>
        </w:rPr>
        <w:t>:</w:t>
      </w:r>
    </w:p>
    <w:p w:rsidR="00012B53" w:rsidRPr="006E1B4E" w:rsidRDefault="00012B53" w:rsidP="00620BB5">
      <w:pPr>
        <w:rPr>
          <w:lang w:val="fr-CH"/>
        </w:rPr>
      </w:pPr>
      <w:r w:rsidRPr="006E1B4E">
        <w:rPr>
          <w:lang w:val="fr-CH"/>
        </w:rPr>
        <w:t>•</w:t>
      </w:r>
      <w:r w:rsidRPr="006E1B4E">
        <w:rPr>
          <w:lang w:val="fr-CH"/>
        </w:rPr>
        <w:tab/>
      </w:r>
      <w:r>
        <w:rPr>
          <w:lang w:val="fr-CH"/>
        </w:rPr>
        <w:t>Aucune</w:t>
      </w:r>
    </w:p>
    <w:p w:rsidR="00012B53" w:rsidRPr="006E1B4E" w:rsidRDefault="00012B53" w:rsidP="00620BB5">
      <w:pPr>
        <w:pStyle w:val="headingb0"/>
        <w:rPr>
          <w:lang w:val="fr-CH"/>
        </w:rPr>
      </w:pPr>
      <w:r w:rsidRPr="006E1B4E">
        <w:rPr>
          <w:lang w:val="fr-CH"/>
        </w:rPr>
        <w:t>Questions</w:t>
      </w:r>
      <w:r>
        <w:rPr>
          <w:lang w:val="fr-CH"/>
        </w:rPr>
        <w:t>:</w:t>
      </w:r>
    </w:p>
    <w:p w:rsidR="00012B53" w:rsidRPr="006E1B4E" w:rsidRDefault="00012B53" w:rsidP="00620BB5">
      <w:pPr>
        <w:rPr>
          <w:lang w:val="fr-CH"/>
        </w:rPr>
      </w:pPr>
      <w:r w:rsidRPr="006E1B4E">
        <w:rPr>
          <w:lang w:val="fr-CH"/>
        </w:rPr>
        <w:t>•</w:t>
      </w:r>
      <w:r w:rsidRPr="006E1B4E">
        <w:rPr>
          <w:lang w:val="fr-CH"/>
        </w:rPr>
        <w:tab/>
      </w:r>
      <w:r>
        <w:rPr>
          <w:lang w:val="fr-CH"/>
        </w:rPr>
        <w:t>F/5, G/5, H/5</w:t>
      </w:r>
    </w:p>
    <w:p w:rsidR="00012B53" w:rsidRPr="006E1B4E" w:rsidRDefault="00012B53" w:rsidP="00620BB5">
      <w:pPr>
        <w:pStyle w:val="headingb0"/>
        <w:rPr>
          <w:lang w:val="fr-CH"/>
        </w:rPr>
      </w:pPr>
      <w:r w:rsidRPr="006E1B4E">
        <w:rPr>
          <w:lang w:val="fr-CH"/>
        </w:rPr>
        <w:t>Commissions d</w:t>
      </w:r>
      <w:r>
        <w:rPr>
          <w:lang w:val="fr-CH"/>
        </w:rPr>
        <w:t>'</w:t>
      </w:r>
      <w:r w:rsidRPr="006E1B4E">
        <w:rPr>
          <w:lang w:val="fr-CH"/>
        </w:rPr>
        <w:t>études</w:t>
      </w:r>
      <w:r>
        <w:rPr>
          <w:lang w:val="fr-CH"/>
        </w:rPr>
        <w:t>:</w:t>
      </w:r>
    </w:p>
    <w:p w:rsidR="00012B53" w:rsidRPr="006E1B4E" w:rsidRDefault="00012B53" w:rsidP="00620BB5">
      <w:pPr>
        <w:spacing w:before="100"/>
        <w:rPr>
          <w:lang w:val="fr-CH"/>
        </w:rPr>
      </w:pPr>
      <w:r>
        <w:rPr>
          <w:lang w:val="fr-CH"/>
        </w:rPr>
        <w:t>•</w:t>
      </w:r>
      <w:r>
        <w:rPr>
          <w:lang w:val="fr-CH"/>
        </w:rPr>
        <w:tab/>
        <w:t>C</w:t>
      </w:r>
      <w:r w:rsidR="002070F6">
        <w:rPr>
          <w:lang w:val="fr-CH"/>
        </w:rPr>
        <w:t>ommissions d'études</w:t>
      </w:r>
      <w:r>
        <w:rPr>
          <w:lang w:val="fr-CH"/>
        </w:rPr>
        <w:t xml:space="preserve"> 9, 13, 15, </w:t>
      </w:r>
      <w:r w:rsidRPr="006E1B4E">
        <w:rPr>
          <w:lang w:val="fr-CH"/>
        </w:rPr>
        <w:t xml:space="preserve">16 </w:t>
      </w:r>
      <w:r>
        <w:rPr>
          <w:lang w:val="fr-CH"/>
        </w:rPr>
        <w:t xml:space="preserve">et 20 </w:t>
      </w:r>
      <w:r w:rsidRPr="006E1B4E">
        <w:rPr>
          <w:lang w:val="fr-CH"/>
        </w:rPr>
        <w:t xml:space="preserve">de l'UIT-T </w:t>
      </w:r>
    </w:p>
    <w:p w:rsidR="00012B53" w:rsidRPr="006E1B4E" w:rsidRDefault="00012B53" w:rsidP="00620BB5">
      <w:pPr>
        <w:spacing w:before="100"/>
        <w:rPr>
          <w:lang w:val="fr-CH"/>
        </w:rPr>
      </w:pPr>
      <w:r w:rsidRPr="006E1B4E">
        <w:rPr>
          <w:lang w:val="fr-CH"/>
        </w:rPr>
        <w:t>•</w:t>
      </w:r>
      <w:r w:rsidRPr="006E1B4E">
        <w:rPr>
          <w:lang w:val="fr-CH"/>
        </w:rPr>
        <w:tab/>
      </w:r>
      <w:r w:rsidR="00FF06D4">
        <w:rPr>
          <w:lang w:val="fr-CH"/>
        </w:rPr>
        <w:t>Commissions d'études de l'</w:t>
      </w:r>
      <w:r w:rsidRPr="006E1B4E">
        <w:rPr>
          <w:lang w:val="fr-CH"/>
        </w:rPr>
        <w:t>UIT-D</w:t>
      </w:r>
    </w:p>
    <w:p w:rsidR="00012B53" w:rsidRPr="006E1B4E" w:rsidRDefault="00012B53" w:rsidP="00620BB5">
      <w:pPr>
        <w:spacing w:before="100"/>
        <w:rPr>
          <w:lang w:val="fr-CH"/>
        </w:rPr>
      </w:pPr>
      <w:r w:rsidRPr="006E1B4E">
        <w:rPr>
          <w:lang w:val="fr-CH"/>
        </w:rPr>
        <w:t>•</w:t>
      </w:r>
      <w:r w:rsidRPr="006E1B4E">
        <w:rPr>
          <w:lang w:val="fr-CH"/>
        </w:rPr>
        <w:tab/>
      </w:r>
      <w:r w:rsidR="00FF06D4">
        <w:rPr>
          <w:lang w:val="fr-CH"/>
        </w:rPr>
        <w:t>Commissions d'études de l'</w:t>
      </w:r>
      <w:r w:rsidRPr="006E1B4E">
        <w:rPr>
          <w:lang w:val="fr-CH"/>
        </w:rPr>
        <w:t>UIT-R</w:t>
      </w:r>
    </w:p>
    <w:p w:rsidR="00012B53" w:rsidRPr="006E1B4E" w:rsidRDefault="00012B53" w:rsidP="00620BB5">
      <w:pPr>
        <w:pStyle w:val="headingb0"/>
        <w:rPr>
          <w:szCs w:val="24"/>
          <w:lang w:val="fr-CH"/>
        </w:rPr>
      </w:pPr>
      <w:r w:rsidRPr="006E1B4E">
        <w:rPr>
          <w:lang w:val="fr-CH"/>
        </w:rPr>
        <w:t>Organismes de normalisation, forums et consortiums</w:t>
      </w:r>
      <w:r>
        <w:rPr>
          <w:szCs w:val="24"/>
          <w:lang w:val="fr-CH"/>
        </w:rPr>
        <w:t>:</w:t>
      </w:r>
    </w:p>
    <w:p w:rsidR="00012B53" w:rsidRPr="00487451" w:rsidRDefault="00012B53" w:rsidP="00620BB5">
      <w:pPr>
        <w:spacing w:before="100"/>
        <w:rPr>
          <w:lang w:val="fr-CH"/>
        </w:rPr>
      </w:pPr>
      <w:r w:rsidRPr="00487451">
        <w:rPr>
          <w:lang w:val="fr-CH"/>
        </w:rPr>
        <w:t>•</w:t>
      </w:r>
      <w:r w:rsidRPr="00487451">
        <w:rPr>
          <w:lang w:val="fr-CH"/>
        </w:rPr>
        <w:tab/>
        <w:t>ISO</w:t>
      </w:r>
    </w:p>
    <w:p w:rsidR="00012B53" w:rsidRPr="00487451" w:rsidRDefault="00012B53" w:rsidP="00620BB5">
      <w:pPr>
        <w:spacing w:before="100"/>
        <w:rPr>
          <w:lang w:val="fr-CH"/>
        </w:rPr>
      </w:pPr>
      <w:r w:rsidRPr="00487451">
        <w:rPr>
          <w:lang w:val="fr-CH"/>
        </w:rPr>
        <w:t>•</w:t>
      </w:r>
      <w:r w:rsidRPr="00487451">
        <w:rPr>
          <w:lang w:val="fr-CH"/>
        </w:rPr>
        <w:tab/>
        <w:t>CEI</w:t>
      </w:r>
    </w:p>
    <w:p w:rsidR="00012B53" w:rsidRPr="00487451" w:rsidRDefault="00012B53" w:rsidP="00620BB5">
      <w:pPr>
        <w:spacing w:before="100"/>
        <w:rPr>
          <w:lang w:val="fr-CH"/>
        </w:rPr>
      </w:pPr>
      <w:r w:rsidRPr="00487451">
        <w:rPr>
          <w:lang w:val="fr-CH"/>
        </w:rPr>
        <w:t>•</w:t>
      </w:r>
      <w:r w:rsidRPr="00487451">
        <w:rPr>
          <w:lang w:val="fr-CH"/>
        </w:rPr>
        <w:tab/>
        <w:t>ETSI</w:t>
      </w:r>
    </w:p>
    <w:p w:rsidR="00012B53" w:rsidRPr="00487451" w:rsidRDefault="00012B53" w:rsidP="00620BB5">
      <w:pPr>
        <w:spacing w:before="100"/>
        <w:rPr>
          <w:lang w:val="fr-CH"/>
        </w:rPr>
      </w:pPr>
      <w:r w:rsidRPr="00487451">
        <w:rPr>
          <w:lang w:val="fr-CH"/>
        </w:rPr>
        <w:t>•</w:t>
      </w:r>
      <w:r w:rsidRPr="00487451">
        <w:rPr>
          <w:lang w:val="fr-CH"/>
        </w:rPr>
        <w:tab/>
        <w:t>CCNUCC</w:t>
      </w:r>
    </w:p>
    <w:p w:rsidR="00012B53" w:rsidRPr="003C720B" w:rsidRDefault="00012B53" w:rsidP="00620BB5">
      <w:pPr>
        <w:spacing w:before="100"/>
        <w:rPr>
          <w:lang w:val="fr-CH"/>
        </w:rPr>
      </w:pPr>
      <w:r w:rsidRPr="003C720B">
        <w:rPr>
          <w:lang w:val="fr-CH"/>
        </w:rPr>
        <w:t>•</w:t>
      </w:r>
      <w:r w:rsidRPr="003C720B">
        <w:rPr>
          <w:lang w:val="fr-CH"/>
        </w:rPr>
        <w:tab/>
      </w:r>
      <w:r w:rsidR="00F408E0" w:rsidRPr="003C720B">
        <w:rPr>
          <w:lang w:val="fr-CH"/>
        </w:rPr>
        <w:t>ONUDI</w:t>
      </w:r>
    </w:p>
    <w:p w:rsidR="00012B53" w:rsidRPr="003C720B" w:rsidRDefault="00012B53" w:rsidP="00620BB5">
      <w:pPr>
        <w:spacing w:before="100"/>
        <w:rPr>
          <w:lang w:val="fr-CH"/>
        </w:rPr>
      </w:pPr>
      <w:r w:rsidRPr="003C720B">
        <w:rPr>
          <w:lang w:val="fr-CH"/>
        </w:rPr>
        <w:t>•</w:t>
      </w:r>
      <w:r w:rsidRPr="003C720B">
        <w:rPr>
          <w:lang w:val="fr-CH"/>
        </w:rPr>
        <w:tab/>
      </w:r>
      <w:r w:rsidR="003C720B" w:rsidRPr="003C720B">
        <w:rPr>
          <w:lang w:val="fr-CH"/>
        </w:rPr>
        <w:t>Commission économique pour l'Europe</w:t>
      </w:r>
      <w:r w:rsidR="003C720B">
        <w:rPr>
          <w:lang w:val="fr-CH"/>
        </w:rPr>
        <w:t xml:space="preserve"> des Nations Unies</w:t>
      </w:r>
    </w:p>
    <w:p w:rsidR="00012B53" w:rsidRPr="003C720B" w:rsidRDefault="00012B53" w:rsidP="00620BB5">
      <w:pPr>
        <w:spacing w:before="100"/>
        <w:rPr>
          <w:lang w:val="fr-CH"/>
        </w:rPr>
      </w:pPr>
      <w:r w:rsidRPr="003C720B">
        <w:rPr>
          <w:lang w:val="fr-CH"/>
        </w:rPr>
        <w:t>•</w:t>
      </w:r>
      <w:r w:rsidRPr="003C720B">
        <w:rPr>
          <w:lang w:val="fr-CH"/>
        </w:rPr>
        <w:tab/>
      </w:r>
      <w:r w:rsidR="00F408E0" w:rsidRPr="003C720B">
        <w:rPr>
          <w:lang w:val="fr-CH"/>
        </w:rPr>
        <w:t>PNUE</w:t>
      </w:r>
    </w:p>
    <w:p w:rsidR="00012B53" w:rsidRPr="003C720B" w:rsidRDefault="00012B53" w:rsidP="00620BB5">
      <w:pPr>
        <w:spacing w:before="100"/>
        <w:rPr>
          <w:lang w:val="fr-CH"/>
        </w:rPr>
      </w:pPr>
      <w:r w:rsidRPr="003C720B">
        <w:rPr>
          <w:lang w:val="fr-CH"/>
        </w:rPr>
        <w:t>•</w:t>
      </w:r>
      <w:r w:rsidRPr="003C720B">
        <w:rPr>
          <w:lang w:val="fr-CH"/>
        </w:rPr>
        <w:tab/>
      </w:r>
      <w:r w:rsidR="00F408E0" w:rsidRPr="003C720B">
        <w:rPr>
          <w:lang w:val="fr-CH"/>
        </w:rPr>
        <w:t>Forum économique mondial</w:t>
      </w:r>
    </w:p>
    <w:p w:rsidR="00012B53" w:rsidRPr="00487451" w:rsidRDefault="00012B53" w:rsidP="00620BB5">
      <w:pPr>
        <w:spacing w:before="100"/>
        <w:rPr>
          <w:lang w:val="fr-CH"/>
        </w:rPr>
      </w:pPr>
      <w:r w:rsidRPr="00487451">
        <w:rPr>
          <w:lang w:val="fr-CH"/>
        </w:rPr>
        <w:t>•</w:t>
      </w:r>
      <w:r w:rsidRPr="00487451">
        <w:rPr>
          <w:lang w:val="fr-CH"/>
        </w:rPr>
        <w:tab/>
        <w:t>WBCSD</w:t>
      </w:r>
    </w:p>
    <w:p w:rsidR="00012B53" w:rsidRPr="00487451" w:rsidRDefault="00012B53" w:rsidP="00620BB5">
      <w:pPr>
        <w:spacing w:before="100"/>
        <w:rPr>
          <w:lang w:val="fr-CH"/>
        </w:rPr>
      </w:pPr>
      <w:r w:rsidRPr="00487451">
        <w:rPr>
          <w:lang w:val="fr-CH"/>
        </w:rPr>
        <w:t>•</w:t>
      </w:r>
      <w:r w:rsidRPr="00487451">
        <w:rPr>
          <w:lang w:val="fr-CH"/>
        </w:rPr>
        <w:tab/>
        <w:t>WRI</w:t>
      </w:r>
    </w:p>
    <w:p w:rsidR="00012B53" w:rsidRPr="00487451" w:rsidRDefault="00012B53" w:rsidP="00620BB5">
      <w:pPr>
        <w:spacing w:before="100"/>
        <w:rPr>
          <w:lang w:val="fr-CH"/>
        </w:rPr>
      </w:pPr>
      <w:r w:rsidRPr="00487451">
        <w:rPr>
          <w:lang w:val="fr-CH"/>
        </w:rPr>
        <w:t>•</w:t>
      </w:r>
      <w:r w:rsidRPr="00487451">
        <w:rPr>
          <w:lang w:val="fr-CH"/>
        </w:rPr>
        <w:tab/>
        <w:t>ULE</w:t>
      </w:r>
    </w:p>
    <w:p w:rsidR="00012B53" w:rsidRPr="00487451" w:rsidRDefault="00012B53" w:rsidP="00620BB5">
      <w:pPr>
        <w:spacing w:before="100"/>
        <w:rPr>
          <w:lang w:val="fr-CH"/>
        </w:rPr>
      </w:pPr>
      <w:r w:rsidRPr="00487451">
        <w:rPr>
          <w:lang w:val="fr-CH"/>
        </w:rPr>
        <w:t>•</w:t>
      </w:r>
      <w:r w:rsidRPr="00487451">
        <w:rPr>
          <w:lang w:val="fr-CH"/>
        </w:rPr>
        <w:tab/>
        <w:t>CDP</w:t>
      </w:r>
    </w:p>
    <w:p w:rsidR="00801E8E" w:rsidRPr="00801E8E" w:rsidRDefault="00801E8E" w:rsidP="00620BB5">
      <w:pPr>
        <w:pStyle w:val="QuestionNo"/>
        <w:rPr>
          <w:lang w:val="fr-CH"/>
        </w:rPr>
      </w:pPr>
      <w:r w:rsidRPr="00801E8E">
        <w:rPr>
          <w:lang w:val="fr-CH"/>
        </w:rPr>
        <w:lastRenderedPageBreak/>
        <w:t>PROJET DE Question J/5</w:t>
      </w:r>
    </w:p>
    <w:p w:rsidR="00801E8E" w:rsidRPr="00801E8E" w:rsidRDefault="00801E8E" w:rsidP="00620BB5">
      <w:pPr>
        <w:pStyle w:val="Questiontitle"/>
        <w:rPr>
          <w:lang w:val="fr-CH"/>
        </w:rPr>
      </w:pPr>
      <w:r w:rsidRPr="006E1B4E">
        <w:rPr>
          <w:lang w:val="fr-CH"/>
        </w:rPr>
        <w:t>Guides et terminologie sur l'environnement et le</w:t>
      </w:r>
      <w:r>
        <w:rPr>
          <w:lang w:val="fr-CH"/>
        </w:rPr>
        <w:t>s</w:t>
      </w:r>
      <w:r w:rsidRPr="006E1B4E">
        <w:rPr>
          <w:lang w:val="fr-CH"/>
        </w:rPr>
        <w:t xml:space="preserve"> changement</w:t>
      </w:r>
      <w:r>
        <w:rPr>
          <w:lang w:val="fr-CH"/>
        </w:rPr>
        <w:t>s</w:t>
      </w:r>
      <w:r w:rsidRPr="006E1B4E">
        <w:rPr>
          <w:lang w:val="fr-CH"/>
        </w:rPr>
        <w:t xml:space="preserve"> climatique</w:t>
      </w:r>
      <w:r>
        <w:rPr>
          <w:lang w:val="fr-CH"/>
        </w:rPr>
        <w:t>s</w:t>
      </w:r>
    </w:p>
    <w:p w:rsidR="00801E8E" w:rsidRDefault="00F408E0" w:rsidP="00620BB5">
      <w:pPr>
        <w:rPr>
          <w:lang w:val="fr-CH"/>
        </w:rPr>
      </w:pPr>
      <w:r>
        <w:rPr>
          <w:lang w:val="fr-CH"/>
        </w:rPr>
        <w:t>(Suite de la Q</w:t>
      </w:r>
      <w:r w:rsidR="00801E8E" w:rsidRPr="009D4522">
        <w:rPr>
          <w:lang w:val="fr-CH"/>
        </w:rPr>
        <w:t>uestion 1</w:t>
      </w:r>
      <w:r w:rsidR="00801E8E">
        <w:rPr>
          <w:lang w:val="fr-CH"/>
        </w:rPr>
        <w:t>2</w:t>
      </w:r>
      <w:r w:rsidR="00801E8E" w:rsidRPr="009D4522">
        <w:rPr>
          <w:lang w:val="fr-CH"/>
        </w:rPr>
        <w:t>/5)</w:t>
      </w:r>
    </w:p>
    <w:p w:rsidR="00012B53" w:rsidRPr="00801E8E" w:rsidRDefault="00801E8E" w:rsidP="00620BB5">
      <w:pPr>
        <w:pStyle w:val="Heading3"/>
        <w:rPr>
          <w:lang w:val="fr-CH"/>
        </w:rPr>
      </w:pPr>
      <w:bookmarkStart w:id="351" w:name="_GoBack"/>
      <w:bookmarkEnd w:id="351"/>
      <w:r>
        <w:rPr>
          <w:lang w:val="fr-CH"/>
        </w:rPr>
        <w:t>1</w:t>
      </w:r>
      <w:r>
        <w:rPr>
          <w:lang w:val="fr-CH"/>
        </w:rPr>
        <w:tab/>
        <w:t>Motifs</w:t>
      </w:r>
    </w:p>
    <w:p w:rsidR="00801E8E" w:rsidRPr="006E1B4E" w:rsidRDefault="00801E8E" w:rsidP="00620BB5">
      <w:pPr>
        <w:rPr>
          <w:lang w:val="fr-CH"/>
        </w:rPr>
      </w:pPr>
      <w:r w:rsidRPr="006E1B4E">
        <w:rPr>
          <w:lang w:val="fr-CH"/>
        </w:rPr>
        <w:t>La production de Recommandations</w:t>
      </w:r>
      <w:r w:rsidR="002070F6">
        <w:rPr>
          <w:lang w:val="fr-CH"/>
        </w:rPr>
        <w:t>, de Suppléments</w:t>
      </w:r>
      <w:r w:rsidRPr="006E1B4E">
        <w:rPr>
          <w:lang w:val="fr-CH"/>
        </w:rPr>
        <w:t xml:space="preserve">, de Manuels et de Directives par la Commission d'études 5 exige une étroite coopération entre d'autres commissions d'études de l'UIT et certains organismes internationaux, étant donné la diversité des techniques à étudier. Pour que les résultats des travaux de la Commission d'études 5 soient compréhensibles pour toutes les parties, la terminologie utilisée doit </w:t>
      </w:r>
      <w:r w:rsidR="00FF06D4">
        <w:rPr>
          <w:lang w:val="fr-CH"/>
        </w:rPr>
        <w:t>être coordonnée et non ambiguë.</w:t>
      </w:r>
    </w:p>
    <w:p w:rsidR="00012B53" w:rsidRDefault="00801E8E" w:rsidP="00620BB5">
      <w:pPr>
        <w:tabs>
          <w:tab w:val="clear" w:pos="1134"/>
          <w:tab w:val="clear" w:pos="1871"/>
          <w:tab w:val="clear" w:pos="2268"/>
          <w:tab w:val="left" w:pos="720"/>
        </w:tabs>
        <w:rPr>
          <w:lang w:val="fr-CH"/>
        </w:rPr>
      </w:pPr>
      <w:r w:rsidRPr="006E1B4E">
        <w:rPr>
          <w:lang w:val="fr-CH"/>
        </w:rPr>
        <w:t>La Commission d'études 5 a publié un Guide qui présente l'ensemble des documents UIT</w:t>
      </w:r>
      <w:r w:rsidRPr="006E1B4E">
        <w:rPr>
          <w:lang w:val="fr-CH"/>
        </w:rPr>
        <w:noBreakHyphen/>
        <w:t xml:space="preserve">T </w:t>
      </w:r>
      <w:r w:rsidR="002070F6">
        <w:rPr>
          <w:lang w:val="fr-CH"/>
        </w:rPr>
        <w:t xml:space="preserve">de la série K </w:t>
      </w:r>
      <w:r w:rsidRPr="006E1B4E">
        <w:rPr>
          <w:lang w:val="fr-CH"/>
        </w:rPr>
        <w:t>établis par la Commission d'études 5 et qui fournit des informations sur les mesures à prendre pour assurer la compatibilité électromagnétique des équipements et installations de télécommunication</w:t>
      </w:r>
      <w:r>
        <w:rPr>
          <w:lang w:val="fr-CH"/>
        </w:rPr>
        <w:t>.</w:t>
      </w:r>
    </w:p>
    <w:p w:rsidR="00801E8E" w:rsidRPr="006E1B4E" w:rsidRDefault="00801E8E" w:rsidP="00620BB5">
      <w:pPr>
        <w:rPr>
          <w:lang w:val="fr-CH"/>
        </w:rPr>
      </w:pPr>
      <w:r>
        <w:rPr>
          <w:lang w:val="fr-CH"/>
        </w:rPr>
        <w:t xml:space="preserve">La présente </w:t>
      </w:r>
      <w:r w:rsidRPr="00AA224C">
        <w:rPr>
          <w:lang w:val="fr-CH"/>
        </w:rPr>
        <w:t>Question</w:t>
      </w:r>
      <w:r>
        <w:rPr>
          <w:lang w:val="fr-CH"/>
        </w:rPr>
        <w:t xml:space="preserve"> doit permettre de tenir ce Guide à jour</w:t>
      </w:r>
      <w:r w:rsidRPr="006E1B4E">
        <w:rPr>
          <w:lang w:val="fr-CH"/>
        </w:rPr>
        <w:t>.</w:t>
      </w:r>
    </w:p>
    <w:p w:rsidR="00801E8E" w:rsidRPr="00F408E0" w:rsidRDefault="00F408E0" w:rsidP="00620BB5">
      <w:pPr>
        <w:tabs>
          <w:tab w:val="clear" w:pos="1134"/>
          <w:tab w:val="clear" w:pos="1871"/>
          <w:tab w:val="clear" w:pos="2268"/>
          <w:tab w:val="left" w:pos="720"/>
        </w:tabs>
        <w:rPr>
          <w:lang w:val="fr-CH"/>
        </w:rPr>
      </w:pPr>
      <w:bookmarkStart w:id="352" w:name="lt_pId1079"/>
      <w:r w:rsidRPr="00F408E0">
        <w:rPr>
          <w:lang w:val="fr-CH"/>
        </w:rPr>
        <w:t>La Commission d</w:t>
      </w:r>
      <w:r w:rsidR="00487451">
        <w:rPr>
          <w:lang w:val="fr-CH"/>
        </w:rPr>
        <w:t>'</w:t>
      </w:r>
      <w:r w:rsidR="00E64F78" w:rsidRPr="00F408E0">
        <w:rPr>
          <w:lang w:val="fr-CH"/>
        </w:rPr>
        <w:t>études</w:t>
      </w:r>
      <w:r w:rsidRPr="00F408E0">
        <w:rPr>
          <w:lang w:val="fr-CH"/>
        </w:rPr>
        <w:t xml:space="preserve"> 5 de l</w:t>
      </w:r>
      <w:r w:rsidR="00487451">
        <w:rPr>
          <w:lang w:val="fr-CH"/>
        </w:rPr>
        <w:t>'</w:t>
      </w:r>
      <w:r w:rsidRPr="00F408E0">
        <w:rPr>
          <w:lang w:val="fr-CH"/>
        </w:rPr>
        <w:t>UIT-T</w:t>
      </w:r>
      <w:r>
        <w:rPr>
          <w:lang w:val="fr-CH"/>
        </w:rPr>
        <w:t xml:space="preserve"> s</w:t>
      </w:r>
      <w:r w:rsidR="00487451">
        <w:rPr>
          <w:lang w:val="fr-CH"/>
        </w:rPr>
        <w:t>'</w:t>
      </w:r>
      <w:r w:rsidR="009A4DC1">
        <w:rPr>
          <w:lang w:val="fr-CH"/>
        </w:rPr>
        <w:t xml:space="preserve">occupe aussi </w:t>
      </w:r>
      <w:r>
        <w:rPr>
          <w:lang w:val="fr-CH"/>
        </w:rPr>
        <w:t>des technologies de l</w:t>
      </w:r>
      <w:r w:rsidR="00487451">
        <w:rPr>
          <w:lang w:val="fr-CH"/>
        </w:rPr>
        <w:t>'</w:t>
      </w:r>
      <w:r>
        <w:rPr>
          <w:lang w:val="fr-CH"/>
        </w:rPr>
        <w:t>information et de la communication (TIC), de l</w:t>
      </w:r>
      <w:r w:rsidR="00487451">
        <w:rPr>
          <w:lang w:val="fr-CH"/>
        </w:rPr>
        <w:t>'</w:t>
      </w:r>
      <w:r>
        <w:rPr>
          <w:lang w:val="fr-CH"/>
        </w:rPr>
        <w:t xml:space="preserve">environnement et des changements </w:t>
      </w:r>
      <w:r w:rsidR="00E64F78">
        <w:rPr>
          <w:lang w:val="fr-CH"/>
        </w:rPr>
        <w:t>climatiques</w:t>
      </w:r>
      <w:r>
        <w:rPr>
          <w:lang w:val="fr-CH"/>
        </w:rPr>
        <w:t xml:space="preserve"> pour parvenir aux objectifs de développement durable</w:t>
      </w:r>
      <w:r w:rsidR="00801E8E" w:rsidRPr="00F408E0">
        <w:rPr>
          <w:lang w:val="fr-CH"/>
        </w:rPr>
        <w:t>.</w:t>
      </w:r>
      <w:bookmarkEnd w:id="352"/>
    </w:p>
    <w:p w:rsidR="006150E1" w:rsidRPr="006E1B4E" w:rsidRDefault="006150E1" w:rsidP="00620BB5">
      <w:pPr>
        <w:rPr>
          <w:lang w:val="fr-CH"/>
        </w:rPr>
      </w:pPr>
      <w:r w:rsidRPr="006E1B4E">
        <w:rPr>
          <w:lang w:val="fr-CH"/>
        </w:rPr>
        <w:t>Compte tenu de cette nouvelle activité, il est nécessaire d'établir, dans le cadre de la Question 1</w:t>
      </w:r>
      <w:r w:rsidR="002070F6">
        <w:rPr>
          <w:lang w:val="fr-CH"/>
        </w:rPr>
        <w:t>2</w:t>
      </w:r>
      <w:r w:rsidRPr="006E1B4E">
        <w:rPr>
          <w:lang w:val="fr-CH"/>
        </w:rPr>
        <w:t>/5, un ensemble analogue de documents concernant les technologies de l'information et de la communication (TIC)</w:t>
      </w:r>
      <w:r w:rsidR="002070F6">
        <w:rPr>
          <w:lang w:val="fr-CH"/>
        </w:rPr>
        <w:t>, l'environnement</w:t>
      </w:r>
      <w:r w:rsidRPr="006E1B4E">
        <w:rPr>
          <w:lang w:val="fr-CH"/>
        </w:rPr>
        <w:t xml:space="preserve"> et le</w:t>
      </w:r>
      <w:r>
        <w:rPr>
          <w:lang w:val="fr-CH"/>
        </w:rPr>
        <w:t>s</w:t>
      </w:r>
      <w:r w:rsidRPr="006E1B4E">
        <w:rPr>
          <w:lang w:val="fr-CH"/>
        </w:rPr>
        <w:t xml:space="preserve"> changement</w:t>
      </w:r>
      <w:r>
        <w:rPr>
          <w:lang w:val="fr-CH"/>
        </w:rPr>
        <w:t>s</w:t>
      </w:r>
      <w:r w:rsidRPr="006E1B4E">
        <w:rPr>
          <w:lang w:val="fr-CH"/>
        </w:rPr>
        <w:t xml:space="preserve"> climatique</w:t>
      </w:r>
      <w:r>
        <w:rPr>
          <w:lang w:val="fr-CH"/>
        </w:rPr>
        <w:t>s</w:t>
      </w:r>
      <w:r w:rsidRPr="006E1B4E">
        <w:rPr>
          <w:lang w:val="fr-CH"/>
        </w:rPr>
        <w:t xml:space="preserve"> (CC).</w:t>
      </w:r>
    </w:p>
    <w:p w:rsidR="00012B53" w:rsidRPr="00F408E0" w:rsidRDefault="00F408E0" w:rsidP="00620BB5">
      <w:pPr>
        <w:rPr>
          <w:lang w:val="fr-CH"/>
        </w:rPr>
      </w:pPr>
      <w:bookmarkStart w:id="353" w:name="lt_pId1081"/>
      <w:r w:rsidRPr="00F408E0">
        <w:rPr>
          <w:lang w:val="fr-CH"/>
        </w:rPr>
        <w:t>La Commission d</w:t>
      </w:r>
      <w:r w:rsidR="00487451">
        <w:rPr>
          <w:lang w:val="fr-CH"/>
        </w:rPr>
        <w:t>'</w:t>
      </w:r>
      <w:r w:rsidR="00E64F78" w:rsidRPr="00F408E0">
        <w:rPr>
          <w:lang w:val="fr-CH"/>
        </w:rPr>
        <w:t>études</w:t>
      </w:r>
      <w:r w:rsidRPr="00F408E0">
        <w:rPr>
          <w:lang w:val="fr-CH"/>
        </w:rPr>
        <w:t xml:space="preserve"> 5 de l</w:t>
      </w:r>
      <w:r w:rsidR="00487451">
        <w:rPr>
          <w:lang w:val="fr-CH"/>
        </w:rPr>
        <w:t>'</w:t>
      </w:r>
      <w:r w:rsidRPr="00F408E0">
        <w:rPr>
          <w:lang w:val="fr-CH"/>
        </w:rPr>
        <w:t xml:space="preserve">UIT-T a déjà publié plusieurs Recommandations et </w:t>
      </w:r>
      <w:r>
        <w:rPr>
          <w:lang w:val="fr-CH"/>
        </w:rPr>
        <w:t>d</w:t>
      </w:r>
      <w:r w:rsidR="00487451">
        <w:rPr>
          <w:lang w:val="fr-CH"/>
        </w:rPr>
        <w:t>'</w:t>
      </w:r>
      <w:r>
        <w:rPr>
          <w:lang w:val="fr-CH"/>
        </w:rPr>
        <w:t xml:space="preserve">autres </w:t>
      </w:r>
      <w:r w:rsidRPr="00F408E0">
        <w:rPr>
          <w:lang w:val="fr-CH"/>
        </w:rPr>
        <w:t>documents</w:t>
      </w:r>
      <w:r>
        <w:rPr>
          <w:lang w:val="fr-CH"/>
        </w:rPr>
        <w:t xml:space="preserve"> qui doivent être tenus à jour</w:t>
      </w:r>
      <w:r w:rsidR="006150E1" w:rsidRPr="00F408E0">
        <w:rPr>
          <w:lang w:val="fr-CH"/>
        </w:rPr>
        <w:t>.</w:t>
      </w:r>
      <w:bookmarkEnd w:id="353"/>
    </w:p>
    <w:p w:rsidR="006150E1" w:rsidRPr="006E1B4E" w:rsidRDefault="006150E1" w:rsidP="00620BB5">
      <w:pPr>
        <w:rPr>
          <w:lang w:val="fr-CH"/>
        </w:rPr>
      </w:pPr>
      <w:r w:rsidRPr="006E1B4E">
        <w:rPr>
          <w:lang w:val="fr-CH"/>
        </w:rPr>
        <w:t xml:space="preserve">Les </w:t>
      </w:r>
      <w:r w:rsidR="002070F6">
        <w:rPr>
          <w:lang w:val="fr-CH"/>
        </w:rPr>
        <w:t>documents</w:t>
      </w:r>
      <w:r w:rsidRPr="006E1B4E">
        <w:rPr>
          <w:lang w:val="fr-CH"/>
        </w:rPr>
        <w:t xml:space="preserve"> suivants, en vigueur lorsque cette Question a été approuvée, relèvent de ladite Question</w:t>
      </w:r>
      <w:r>
        <w:rPr>
          <w:lang w:val="fr-CH"/>
        </w:rPr>
        <w:t>:</w:t>
      </w:r>
    </w:p>
    <w:p w:rsidR="00012B53" w:rsidRPr="006150E1" w:rsidRDefault="006150E1" w:rsidP="00620BB5">
      <w:pPr>
        <w:pStyle w:val="enumlev1"/>
        <w:rPr>
          <w:lang w:val="fr-CH"/>
        </w:rPr>
      </w:pPr>
      <w:r w:rsidRPr="006E1B4E">
        <w:rPr>
          <w:lang w:val="fr-CH"/>
        </w:rPr>
        <w:t>•</w:t>
      </w:r>
      <w:r w:rsidRPr="006E1B4E">
        <w:rPr>
          <w:lang w:val="fr-CH"/>
        </w:rPr>
        <w:tab/>
      </w:r>
      <w:r>
        <w:rPr>
          <w:lang w:val="fr-CH"/>
        </w:rPr>
        <w:t>Terminologie</w:t>
      </w:r>
      <w:r w:rsidR="002070F6">
        <w:rPr>
          <w:lang w:val="fr-CH"/>
        </w:rPr>
        <w:t xml:space="preserve"> des Recommandations UIT-T</w:t>
      </w:r>
      <w:r>
        <w:rPr>
          <w:lang w:val="fr-CH"/>
        </w:rPr>
        <w:t xml:space="preserve"> de la s</w:t>
      </w:r>
      <w:r w:rsidRPr="006E1B4E">
        <w:rPr>
          <w:lang w:val="fr-CH"/>
        </w:rPr>
        <w:t>érie K</w:t>
      </w:r>
      <w:r>
        <w:rPr>
          <w:lang w:val="fr-CH"/>
        </w:rPr>
        <w:t>.</w:t>
      </w:r>
    </w:p>
    <w:p w:rsidR="00012B53" w:rsidRPr="006150E1" w:rsidRDefault="006150E1" w:rsidP="00620BB5">
      <w:pPr>
        <w:pStyle w:val="enumlev1"/>
        <w:rPr>
          <w:lang w:val="fr-CH"/>
        </w:rPr>
      </w:pPr>
      <w:r w:rsidRPr="006150E1">
        <w:rPr>
          <w:lang w:val="fr-CH"/>
        </w:rPr>
        <w:t>•</w:t>
      </w:r>
      <w:r w:rsidRPr="006150E1">
        <w:rPr>
          <w:lang w:val="fr-CH"/>
        </w:rPr>
        <w:tab/>
      </w:r>
      <w:bookmarkStart w:id="354" w:name="lt_pId1086"/>
      <w:r w:rsidR="00F408E0">
        <w:rPr>
          <w:lang w:val="fr-CH"/>
        </w:rPr>
        <w:t>UIT-T</w:t>
      </w:r>
      <w:r w:rsidRPr="006150E1">
        <w:rPr>
          <w:lang w:val="fr-CH"/>
        </w:rPr>
        <w:t xml:space="preserve">-T L.1, L.3, L.4, L.5, L.6, L.7, L.8, L.9, L.18, L.19, L.71, L.75 </w:t>
      </w:r>
      <w:r w:rsidR="00F408E0">
        <w:rPr>
          <w:lang w:val="fr-CH"/>
        </w:rPr>
        <w:t>et</w:t>
      </w:r>
      <w:r w:rsidRPr="006150E1">
        <w:rPr>
          <w:lang w:val="fr-CH"/>
        </w:rPr>
        <w:t xml:space="preserve"> L.76</w:t>
      </w:r>
      <w:bookmarkEnd w:id="354"/>
      <w:r w:rsidR="009A4DC1">
        <w:rPr>
          <w:lang w:val="fr-CH"/>
        </w:rPr>
        <w:t>.</w:t>
      </w:r>
    </w:p>
    <w:p w:rsidR="006150E1" w:rsidRDefault="006150E1" w:rsidP="00620BB5">
      <w:pPr>
        <w:pStyle w:val="enumlev1"/>
        <w:rPr>
          <w:lang w:val="fr-CH"/>
        </w:rPr>
      </w:pPr>
      <w:r w:rsidRPr="006E1B4E">
        <w:rPr>
          <w:lang w:val="fr-CH"/>
        </w:rPr>
        <w:t>•</w:t>
      </w:r>
      <w:r w:rsidRPr="006E1B4E">
        <w:rPr>
          <w:lang w:val="fr-CH"/>
        </w:rPr>
        <w:tab/>
        <w:t>Guide d'utilisation des publications de l'UIT-T produites par la Commission d'études 5</w:t>
      </w:r>
      <w:r w:rsidR="002070F6">
        <w:rPr>
          <w:lang w:val="fr-CH"/>
        </w:rPr>
        <w:t xml:space="preserve"> concernant la compatibilité électromagnétique et la sécurité</w:t>
      </w:r>
      <w:r>
        <w:rPr>
          <w:lang w:val="fr-CH"/>
        </w:rPr>
        <w:t>.</w:t>
      </w:r>
    </w:p>
    <w:p w:rsidR="009A4DC1" w:rsidRPr="006E1B4E" w:rsidRDefault="009A4DC1" w:rsidP="00620BB5">
      <w:pPr>
        <w:pStyle w:val="enumlev1"/>
        <w:rPr>
          <w:lang w:val="fr-CH"/>
        </w:rPr>
      </w:pPr>
      <w:r w:rsidRPr="009A4DC1">
        <w:rPr>
          <w:lang w:val="fr-CH"/>
        </w:rPr>
        <w:t>•</w:t>
      </w:r>
      <w:r>
        <w:rPr>
          <w:lang w:val="fr-CH"/>
        </w:rPr>
        <w:tab/>
        <w:t>Manuels et Suppléments.</w:t>
      </w:r>
    </w:p>
    <w:p w:rsidR="00A763DE" w:rsidRPr="00F408E0" w:rsidRDefault="00A763DE" w:rsidP="00620BB5">
      <w:pPr>
        <w:pStyle w:val="enumlev1"/>
        <w:rPr>
          <w:lang w:val="fr-CH"/>
        </w:rPr>
      </w:pPr>
      <w:r w:rsidRPr="00F408E0">
        <w:rPr>
          <w:lang w:val="fr-CH"/>
        </w:rPr>
        <w:t>•</w:t>
      </w:r>
      <w:r w:rsidRPr="00F408E0">
        <w:rPr>
          <w:lang w:val="fr-CH"/>
        </w:rPr>
        <w:tab/>
      </w:r>
      <w:bookmarkStart w:id="355" w:name="lt_pId1092"/>
      <w:r w:rsidR="004572B3">
        <w:rPr>
          <w:lang w:val="fr-CH"/>
        </w:rPr>
        <w:t>Manuel sur le r</w:t>
      </w:r>
      <w:r w:rsidR="00F408E0" w:rsidRPr="00F408E0">
        <w:rPr>
          <w:color w:val="000000"/>
          <w:lang w:val="fr-CH"/>
        </w:rPr>
        <w:t>accordement des câbles sous enveloppes en matière plastique</w:t>
      </w:r>
      <w:bookmarkEnd w:id="355"/>
      <w:r w:rsidR="00FF06D4">
        <w:rPr>
          <w:lang w:val="fr-CH"/>
        </w:rPr>
        <w:t>.</w:t>
      </w:r>
    </w:p>
    <w:p w:rsidR="00A763DE" w:rsidRPr="00F408E0" w:rsidRDefault="00A763DE" w:rsidP="00620BB5">
      <w:pPr>
        <w:pStyle w:val="enumlev1"/>
        <w:rPr>
          <w:lang w:val="fr-CH"/>
        </w:rPr>
      </w:pPr>
      <w:r w:rsidRPr="00F408E0">
        <w:rPr>
          <w:lang w:val="fr-CH"/>
        </w:rPr>
        <w:t>•</w:t>
      </w:r>
      <w:r w:rsidRPr="00F408E0">
        <w:rPr>
          <w:lang w:val="fr-CH"/>
        </w:rPr>
        <w:tab/>
      </w:r>
      <w:bookmarkStart w:id="356" w:name="lt_pId1094"/>
      <w:r w:rsidR="004572B3">
        <w:rPr>
          <w:lang w:val="fr-CH"/>
        </w:rPr>
        <w:t>Manuel sur les</w:t>
      </w:r>
      <w:r w:rsidR="004572B3">
        <w:rPr>
          <w:color w:val="000000"/>
          <w:lang w:val="fr-CH"/>
        </w:rPr>
        <w:t xml:space="preserve"> t</w:t>
      </w:r>
      <w:r w:rsidR="00F408E0" w:rsidRPr="00F408E0">
        <w:rPr>
          <w:color w:val="000000"/>
          <w:lang w:val="fr-CH"/>
        </w:rPr>
        <w:t>echnologies des installations extérieures appliquées aux réseaux publics</w:t>
      </w:r>
      <w:bookmarkEnd w:id="356"/>
      <w:r w:rsidR="00FF06D4">
        <w:rPr>
          <w:lang w:val="fr-CH"/>
        </w:rPr>
        <w:t>.</w:t>
      </w:r>
    </w:p>
    <w:p w:rsidR="00012B53" w:rsidRPr="00F408E0" w:rsidRDefault="00A763DE" w:rsidP="00620BB5">
      <w:pPr>
        <w:pStyle w:val="enumlev1"/>
        <w:rPr>
          <w:lang w:val="fr-CH"/>
        </w:rPr>
      </w:pPr>
      <w:r w:rsidRPr="00F408E0">
        <w:rPr>
          <w:lang w:val="fr-CH"/>
        </w:rPr>
        <w:t>•</w:t>
      </w:r>
      <w:r w:rsidRPr="00F408E0">
        <w:rPr>
          <w:lang w:val="fr-CH"/>
        </w:rPr>
        <w:tab/>
      </w:r>
      <w:r w:rsidR="00F408E0" w:rsidRPr="00F408E0">
        <w:rPr>
          <w:color w:val="000000"/>
          <w:lang w:val="fr-CH"/>
        </w:rPr>
        <w:t>Recueil des méthodes de mesure des câbles</w:t>
      </w:r>
      <w:r w:rsidR="00FF06D4">
        <w:rPr>
          <w:color w:val="000000"/>
          <w:lang w:val="fr-CH"/>
        </w:rPr>
        <w:t>.</w:t>
      </w:r>
    </w:p>
    <w:p w:rsidR="00A763DE" w:rsidRPr="00487451" w:rsidRDefault="00A763DE" w:rsidP="00620BB5">
      <w:pPr>
        <w:pStyle w:val="Heading3"/>
        <w:rPr>
          <w:lang w:val="fr-CH"/>
        </w:rPr>
      </w:pPr>
      <w:r w:rsidRPr="00487451">
        <w:rPr>
          <w:lang w:val="fr-CH"/>
        </w:rPr>
        <w:t>2</w:t>
      </w:r>
      <w:r w:rsidRPr="00487451">
        <w:rPr>
          <w:lang w:val="fr-CH"/>
        </w:rPr>
        <w:tab/>
        <w:t>Question</w:t>
      </w:r>
    </w:p>
    <w:p w:rsidR="00A763DE" w:rsidRPr="006E1B4E" w:rsidRDefault="00A763DE" w:rsidP="00620BB5">
      <w:pPr>
        <w:rPr>
          <w:lang w:val="fr-CH"/>
        </w:rPr>
      </w:pPr>
      <w:r w:rsidRPr="006E1B4E">
        <w:rPr>
          <w:lang w:val="fr-CH"/>
        </w:rPr>
        <w:t>Les sujets à étudier sont notamment les suivants (la liste n'est pas exhaustive)</w:t>
      </w:r>
      <w:r>
        <w:rPr>
          <w:lang w:val="fr-CH"/>
        </w:rPr>
        <w:t>:</w:t>
      </w:r>
    </w:p>
    <w:p w:rsidR="00A763DE" w:rsidRDefault="00A763DE" w:rsidP="00620BB5">
      <w:pPr>
        <w:pStyle w:val="enumlev1"/>
        <w:rPr>
          <w:lang w:val="fr-CH"/>
        </w:rPr>
      </w:pPr>
      <w:r w:rsidRPr="006E1B4E">
        <w:rPr>
          <w:lang w:val="fr-CH"/>
        </w:rPr>
        <w:t>•</w:t>
      </w:r>
      <w:r w:rsidRPr="006E1B4E">
        <w:rPr>
          <w:lang w:val="fr-CH"/>
        </w:rPr>
        <w:tab/>
        <w:t xml:space="preserve">Ensemble des termes, définitions, abréviations, symboles littéraux et symboles schématiques utilisés dans les Recommandations, </w:t>
      </w:r>
      <w:r w:rsidR="004572B3">
        <w:rPr>
          <w:lang w:val="fr-CH"/>
        </w:rPr>
        <w:t xml:space="preserve">les Suppléments, </w:t>
      </w:r>
      <w:r w:rsidRPr="006E1B4E">
        <w:rPr>
          <w:lang w:val="fr-CH"/>
        </w:rPr>
        <w:t xml:space="preserve">les </w:t>
      </w:r>
      <w:r>
        <w:rPr>
          <w:lang w:val="fr-CH"/>
        </w:rPr>
        <w:t>Manuels et les Directives de la CE 5</w:t>
      </w:r>
      <w:r w:rsidR="00FF06D4">
        <w:rPr>
          <w:lang w:val="fr-CH"/>
        </w:rPr>
        <w:t>.</w:t>
      </w:r>
    </w:p>
    <w:p w:rsidR="00A763DE" w:rsidRPr="006E1B4E" w:rsidRDefault="00A763DE" w:rsidP="00620BB5">
      <w:pPr>
        <w:pStyle w:val="enumlev1"/>
        <w:rPr>
          <w:lang w:val="fr-CH"/>
        </w:rPr>
      </w:pPr>
      <w:r w:rsidRPr="006E1B4E">
        <w:rPr>
          <w:lang w:val="fr-CH"/>
        </w:rPr>
        <w:t>•</w:t>
      </w:r>
      <w:r w:rsidRPr="006E1B4E">
        <w:rPr>
          <w:lang w:val="fr-CH"/>
        </w:rPr>
        <w:tab/>
      </w:r>
      <w:r w:rsidR="004572B3">
        <w:rPr>
          <w:lang w:val="fr-CH"/>
        </w:rPr>
        <w:t>H</w:t>
      </w:r>
      <w:r w:rsidRPr="006E1B4E">
        <w:rPr>
          <w:lang w:val="fr-CH"/>
        </w:rPr>
        <w:t>armonis</w:t>
      </w:r>
      <w:r w:rsidR="004572B3">
        <w:rPr>
          <w:lang w:val="fr-CH"/>
        </w:rPr>
        <w:t>ation avec</w:t>
      </w:r>
      <w:r w:rsidRPr="006E1B4E">
        <w:rPr>
          <w:lang w:val="fr-CH"/>
        </w:rPr>
        <w:t xml:space="preserve"> la terminologie utilisée par d'autres parties extérieures à la Commission d'études 5 de l'UIT</w:t>
      </w:r>
      <w:r w:rsidRPr="006E1B4E">
        <w:rPr>
          <w:lang w:val="fr-CH"/>
        </w:rPr>
        <w:noBreakHyphen/>
        <w:t>T.</w:t>
      </w:r>
    </w:p>
    <w:p w:rsidR="00012B53" w:rsidRPr="006150E1" w:rsidRDefault="00A763DE" w:rsidP="00620BB5">
      <w:pPr>
        <w:pStyle w:val="enumlev1"/>
        <w:rPr>
          <w:lang w:val="fr-CH"/>
        </w:rPr>
      </w:pPr>
      <w:r w:rsidRPr="006E1B4E">
        <w:rPr>
          <w:lang w:val="fr-CH"/>
        </w:rPr>
        <w:t>•</w:t>
      </w:r>
      <w:r w:rsidRPr="006E1B4E">
        <w:rPr>
          <w:lang w:val="fr-CH"/>
        </w:rPr>
        <w:tab/>
        <w:t>Li</w:t>
      </w:r>
      <w:r w:rsidR="004572B3">
        <w:rPr>
          <w:lang w:val="fr-CH"/>
        </w:rPr>
        <w:t xml:space="preserve">aison avec d'autres organismes </w:t>
      </w:r>
      <w:r w:rsidRPr="006E1B4E">
        <w:rPr>
          <w:lang w:val="fr-CH"/>
        </w:rPr>
        <w:t>concernant la terminologie utilisée dans les Recommandations de la CE 5.</w:t>
      </w:r>
    </w:p>
    <w:p w:rsidR="00A763DE" w:rsidRPr="006E1B4E" w:rsidRDefault="00A763DE" w:rsidP="00620BB5">
      <w:pPr>
        <w:pStyle w:val="Heading3"/>
        <w:rPr>
          <w:lang w:val="fr-CH"/>
        </w:rPr>
      </w:pPr>
      <w:r w:rsidRPr="006E1B4E">
        <w:rPr>
          <w:lang w:val="fr-CH"/>
        </w:rPr>
        <w:lastRenderedPageBreak/>
        <w:t>3</w:t>
      </w:r>
      <w:r w:rsidRPr="006E1B4E">
        <w:rPr>
          <w:lang w:val="fr-CH"/>
        </w:rPr>
        <w:tab/>
        <w:t>Tâches</w:t>
      </w:r>
    </w:p>
    <w:p w:rsidR="00A763DE" w:rsidRPr="006E1B4E" w:rsidRDefault="00A763DE" w:rsidP="00620BB5">
      <w:pPr>
        <w:rPr>
          <w:lang w:val="fr-CH"/>
        </w:rPr>
      </w:pPr>
      <w:r w:rsidRPr="006E1B4E">
        <w:rPr>
          <w:lang w:val="fr-CH"/>
        </w:rPr>
        <w:t>Les tâches sont notamment les suivantes (la liste n'est pas exhaustive)</w:t>
      </w:r>
      <w:r>
        <w:rPr>
          <w:lang w:val="fr-CH"/>
        </w:rPr>
        <w:t>:</w:t>
      </w:r>
    </w:p>
    <w:p w:rsidR="00A763DE" w:rsidRPr="006E1B4E" w:rsidRDefault="00A763DE" w:rsidP="00620BB5">
      <w:pPr>
        <w:pStyle w:val="enumlev1"/>
        <w:rPr>
          <w:lang w:val="fr-CH"/>
        </w:rPr>
      </w:pPr>
      <w:r w:rsidRPr="006E1B4E">
        <w:rPr>
          <w:lang w:val="fr-CH"/>
        </w:rPr>
        <w:t>•</w:t>
      </w:r>
      <w:r w:rsidRPr="006E1B4E">
        <w:rPr>
          <w:lang w:val="fr-CH"/>
        </w:rPr>
        <w:tab/>
        <w:t>Mettre à jour et améliorer la terminologie des Recommandations de la CE 5.</w:t>
      </w:r>
    </w:p>
    <w:p w:rsidR="00012B53" w:rsidRPr="00156D4B" w:rsidRDefault="00A763DE" w:rsidP="00620BB5">
      <w:pPr>
        <w:pStyle w:val="enumlev1"/>
        <w:rPr>
          <w:lang w:val="fr-CH"/>
        </w:rPr>
      </w:pPr>
      <w:r w:rsidRPr="00156D4B">
        <w:rPr>
          <w:lang w:val="fr-CH"/>
        </w:rPr>
        <w:t>•</w:t>
      </w:r>
      <w:r w:rsidRPr="00156D4B">
        <w:rPr>
          <w:lang w:val="fr-CH"/>
        </w:rPr>
        <w:tab/>
      </w:r>
      <w:bookmarkStart w:id="357" w:name="lt_pId1112"/>
      <w:r w:rsidR="00156D4B" w:rsidRPr="00156D4B">
        <w:rPr>
          <w:lang w:val="fr-CH"/>
        </w:rPr>
        <w:t>Elaborer un</w:t>
      </w:r>
      <w:r w:rsidRPr="00156D4B">
        <w:rPr>
          <w:lang w:val="fr-CH"/>
        </w:rPr>
        <w:t xml:space="preserve"> Guide </w:t>
      </w:r>
      <w:r w:rsidR="00156D4B" w:rsidRPr="00156D4B">
        <w:rPr>
          <w:lang w:val="fr-CH"/>
        </w:rPr>
        <w:t>couvrant l</w:t>
      </w:r>
      <w:r w:rsidR="00487451">
        <w:rPr>
          <w:lang w:val="fr-CH"/>
        </w:rPr>
        <w:t>'</w:t>
      </w:r>
      <w:r w:rsidR="00156D4B" w:rsidRPr="00156D4B">
        <w:rPr>
          <w:lang w:val="fr-CH"/>
        </w:rPr>
        <w:t>utilisation des publications de la Commission d</w:t>
      </w:r>
      <w:r w:rsidR="00487451">
        <w:rPr>
          <w:lang w:val="fr-CH"/>
        </w:rPr>
        <w:t>'</w:t>
      </w:r>
      <w:r w:rsidR="00156D4B" w:rsidRPr="00156D4B">
        <w:rPr>
          <w:lang w:val="fr-CH"/>
        </w:rPr>
        <w:t>études 5 trait</w:t>
      </w:r>
      <w:r w:rsidR="00156D4B">
        <w:rPr>
          <w:lang w:val="fr-CH"/>
        </w:rPr>
        <w:t>ant des TIC, de l</w:t>
      </w:r>
      <w:r w:rsidR="00487451">
        <w:rPr>
          <w:lang w:val="fr-CH"/>
        </w:rPr>
        <w:t>'</w:t>
      </w:r>
      <w:r w:rsidR="00156D4B">
        <w:rPr>
          <w:lang w:val="fr-CH"/>
        </w:rPr>
        <w:t xml:space="preserve">environnement et des </w:t>
      </w:r>
      <w:r w:rsidR="00E64F78">
        <w:rPr>
          <w:lang w:val="fr-CH"/>
        </w:rPr>
        <w:t>changements</w:t>
      </w:r>
      <w:r w:rsidR="00156D4B">
        <w:rPr>
          <w:lang w:val="fr-CH"/>
        </w:rPr>
        <w:t xml:space="preserve"> climatiques</w:t>
      </w:r>
      <w:bookmarkEnd w:id="357"/>
      <w:r w:rsidR="00FF06D4">
        <w:rPr>
          <w:lang w:val="fr-CH"/>
        </w:rPr>
        <w:t>.</w:t>
      </w:r>
    </w:p>
    <w:p w:rsidR="00A763DE" w:rsidRPr="006E1B4E" w:rsidRDefault="00A763DE" w:rsidP="00620BB5">
      <w:pPr>
        <w:pStyle w:val="enumlev1"/>
        <w:rPr>
          <w:lang w:val="fr-CH"/>
        </w:rPr>
      </w:pPr>
      <w:r w:rsidRPr="006E1B4E">
        <w:rPr>
          <w:lang w:val="fr-CH"/>
        </w:rPr>
        <w:t>•</w:t>
      </w:r>
      <w:r w:rsidRPr="006E1B4E">
        <w:rPr>
          <w:lang w:val="fr-CH"/>
        </w:rPr>
        <w:tab/>
        <w:t>Mettre à jour fréquemment le "Guide d'utilisation des publications de l'UIT</w:t>
      </w:r>
      <w:r w:rsidRPr="006E1B4E">
        <w:rPr>
          <w:lang w:val="fr-CH"/>
        </w:rPr>
        <w:noBreakHyphen/>
        <w:t>T produites par la Commission d'études 5 concernant la compatibilité électromagnétique et la sécurité".</w:t>
      </w:r>
    </w:p>
    <w:p w:rsidR="00A763DE" w:rsidRPr="006E1B4E" w:rsidRDefault="00A763DE" w:rsidP="00620BB5">
      <w:pPr>
        <w:pStyle w:val="enumlev1"/>
        <w:rPr>
          <w:lang w:val="fr-CH"/>
        </w:rPr>
      </w:pPr>
      <w:r w:rsidRPr="006E1B4E">
        <w:rPr>
          <w:lang w:val="fr-CH"/>
        </w:rPr>
        <w:t>•</w:t>
      </w:r>
      <w:r w:rsidRPr="006E1B4E">
        <w:rPr>
          <w:lang w:val="fr-CH"/>
        </w:rPr>
        <w:tab/>
        <w:t>Mettre à jour le</w:t>
      </w:r>
      <w:r w:rsidR="004572B3">
        <w:rPr>
          <w:lang w:val="fr-CH"/>
        </w:rPr>
        <w:t>s</w:t>
      </w:r>
      <w:r w:rsidRPr="006E1B4E">
        <w:rPr>
          <w:lang w:val="fr-CH"/>
        </w:rPr>
        <w:t xml:space="preserve"> Manuel</w:t>
      </w:r>
      <w:r w:rsidR="004572B3">
        <w:rPr>
          <w:lang w:val="fr-CH"/>
        </w:rPr>
        <w:t>s et les Suppléments produits par la Commission d'études 5</w:t>
      </w:r>
      <w:r w:rsidRPr="006E1B4E">
        <w:rPr>
          <w:lang w:val="fr-CH"/>
        </w:rPr>
        <w:t>.</w:t>
      </w:r>
    </w:p>
    <w:p w:rsidR="00A763DE" w:rsidRPr="006E1B4E" w:rsidRDefault="00A763DE" w:rsidP="00620BB5">
      <w:pPr>
        <w:pStyle w:val="enumlev1"/>
        <w:rPr>
          <w:lang w:val="fr-CH"/>
        </w:rPr>
      </w:pPr>
      <w:r w:rsidRPr="006E1B4E">
        <w:rPr>
          <w:lang w:val="fr-CH"/>
        </w:rPr>
        <w:t>•</w:t>
      </w:r>
      <w:r w:rsidRPr="006E1B4E">
        <w:rPr>
          <w:lang w:val="fr-CH"/>
        </w:rPr>
        <w:tab/>
        <w:t>Utiliser le site web de l'UIT</w:t>
      </w:r>
      <w:r w:rsidRPr="006E1B4E">
        <w:rPr>
          <w:lang w:val="fr-CH"/>
        </w:rPr>
        <w:noBreakHyphen/>
        <w:t>T pour assurer une grande visibilité des résultats des travaux de la CE 5.</w:t>
      </w:r>
    </w:p>
    <w:p w:rsidR="00A763DE" w:rsidRPr="006E1B4E" w:rsidRDefault="00A763DE" w:rsidP="00620BB5">
      <w:pPr>
        <w:pStyle w:val="enumlev1"/>
        <w:rPr>
          <w:lang w:val="fr-CH"/>
        </w:rPr>
      </w:pPr>
      <w:r w:rsidRPr="006E1B4E">
        <w:rPr>
          <w:lang w:val="fr-CH"/>
        </w:rPr>
        <w:t>•</w:t>
      </w:r>
      <w:r w:rsidRPr="006E1B4E">
        <w:rPr>
          <w:lang w:val="fr-CH"/>
        </w:rPr>
        <w:tab/>
        <w:t>Harmoniser la terminologie avec les organisations de normalisation compétentes par le biais du processus d'édition, des documents terminologiques</w:t>
      </w:r>
      <w:r w:rsidR="004572B3">
        <w:rPr>
          <w:lang w:val="fr-CH"/>
        </w:rPr>
        <w:t>,</w:t>
      </w:r>
      <w:r w:rsidRPr="006E1B4E">
        <w:rPr>
          <w:lang w:val="fr-CH"/>
        </w:rPr>
        <w:t xml:space="preserve"> du Comité de normalisation pour le vocabulaire </w:t>
      </w:r>
      <w:r w:rsidR="004572B3">
        <w:rPr>
          <w:lang w:val="fr-CH"/>
        </w:rPr>
        <w:t xml:space="preserve">(SCV) </w:t>
      </w:r>
      <w:r w:rsidRPr="006E1B4E">
        <w:rPr>
          <w:lang w:val="fr-CH"/>
        </w:rPr>
        <w:t>de l'UIT</w:t>
      </w:r>
      <w:r w:rsidR="004572B3">
        <w:rPr>
          <w:lang w:val="fr-CH"/>
        </w:rPr>
        <w:t xml:space="preserve"> et du Comité de coordination pour le vocabulaire (CCV) de l'UIT-R</w:t>
      </w:r>
      <w:r w:rsidRPr="006E1B4E">
        <w:rPr>
          <w:lang w:val="fr-CH"/>
        </w:rPr>
        <w:t>.</w:t>
      </w:r>
    </w:p>
    <w:p w:rsidR="00A763DE" w:rsidRPr="006E1B4E" w:rsidRDefault="00A763DE" w:rsidP="00620BB5">
      <w:pPr>
        <w:rPr>
          <w:i/>
          <w:lang w:val="fr-CH"/>
        </w:rPr>
      </w:pPr>
      <w:r w:rsidRPr="006E1B4E">
        <w:rPr>
          <w:lang w:val="fr-CH"/>
        </w:rPr>
        <w:t xml:space="preserve">L'état actuel d'avancement des travaux au titre de cette Question est indiqué dans le programme de travail de la </w:t>
      </w:r>
      <w:r>
        <w:rPr>
          <w:lang w:val="fr-CH"/>
        </w:rPr>
        <w:t>CE 5 (</w:t>
      </w:r>
      <w:r w:rsidR="00AE29D7">
        <w:fldChar w:fldCharType="begin"/>
      </w:r>
      <w:r w:rsidR="00AE29D7" w:rsidRPr="00AE29D7">
        <w:rPr>
          <w:lang w:val="fr-CH"/>
        </w:rPr>
        <w:instrText xml:space="preserve"> HYPERLINK "http://www.itu.int/ITU-T/workprog/wp_search.aspx?sg=5" </w:instrText>
      </w:r>
      <w:r w:rsidR="00AE29D7">
        <w:fldChar w:fldCharType="separate"/>
      </w:r>
      <w:r w:rsidRPr="00FF06D4">
        <w:rPr>
          <w:color w:val="0000FF"/>
          <w:u w:val="single"/>
          <w:lang w:val="fr-CH"/>
        </w:rPr>
        <w:t>http://itu.int/ITU-T/workprog/wp_search.aspx?sg=5</w:t>
      </w:r>
      <w:r w:rsidR="00AE29D7">
        <w:rPr>
          <w:color w:val="0000FF"/>
          <w:u w:val="single"/>
          <w:lang w:val="fr-CH"/>
        </w:rPr>
        <w:fldChar w:fldCharType="end"/>
      </w:r>
      <w:r w:rsidRPr="006E1B4E">
        <w:rPr>
          <w:lang w:val="fr-CH"/>
        </w:rPr>
        <w:t>).</w:t>
      </w:r>
    </w:p>
    <w:p w:rsidR="00A763DE" w:rsidRPr="006E1B4E" w:rsidRDefault="00A763DE" w:rsidP="00620BB5">
      <w:pPr>
        <w:pStyle w:val="Heading3"/>
        <w:rPr>
          <w:lang w:val="fr-CH"/>
        </w:rPr>
      </w:pPr>
      <w:r>
        <w:rPr>
          <w:lang w:val="fr-CH"/>
        </w:rPr>
        <w:t>4</w:t>
      </w:r>
      <w:r w:rsidRPr="006E1B4E">
        <w:rPr>
          <w:lang w:val="fr-CH"/>
        </w:rPr>
        <w:tab/>
        <w:t>Relations</w:t>
      </w:r>
    </w:p>
    <w:p w:rsidR="00A763DE" w:rsidRPr="006E1B4E" w:rsidRDefault="00A763DE" w:rsidP="00620BB5">
      <w:pPr>
        <w:pStyle w:val="Headingb"/>
      </w:pPr>
      <w:r w:rsidRPr="006E1B4E">
        <w:t xml:space="preserve">Recommandations </w:t>
      </w:r>
      <w:r>
        <w:t>et p</w:t>
      </w:r>
      <w:r w:rsidRPr="006E1B4E">
        <w:t>ublications</w:t>
      </w:r>
      <w:r>
        <w:t>:</w:t>
      </w:r>
    </w:p>
    <w:p w:rsidR="00A763DE" w:rsidRPr="006E1B4E" w:rsidRDefault="00A763DE" w:rsidP="00620BB5">
      <w:pPr>
        <w:ind w:left="1134" w:hanging="1134"/>
        <w:rPr>
          <w:lang w:val="fr-CH"/>
        </w:rPr>
      </w:pPr>
      <w:r w:rsidRPr="006E1B4E">
        <w:rPr>
          <w:lang w:val="fr-CH"/>
        </w:rPr>
        <w:t>•</w:t>
      </w:r>
      <w:r w:rsidRPr="006E1B4E">
        <w:rPr>
          <w:lang w:val="fr-CH"/>
        </w:rPr>
        <w:tab/>
        <w:t>Recommandations et tous les autres documents produits ou cités en référen</w:t>
      </w:r>
      <w:r>
        <w:rPr>
          <w:lang w:val="fr-CH"/>
        </w:rPr>
        <w:t>ce par la Commission d'études 5</w:t>
      </w:r>
    </w:p>
    <w:p w:rsidR="00A763DE" w:rsidRPr="006E1B4E" w:rsidRDefault="00A763DE" w:rsidP="00620BB5">
      <w:pPr>
        <w:pStyle w:val="Headingb"/>
      </w:pPr>
      <w:r w:rsidRPr="006E1B4E">
        <w:t>Questions</w:t>
      </w:r>
      <w:r>
        <w:t>:</w:t>
      </w:r>
    </w:p>
    <w:p w:rsidR="00A763DE" w:rsidRPr="006E1B4E" w:rsidRDefault="004572B3" w:rsidP="00620BB5">
      <w:pPr>
        <w:rPr>
          <w:lang w:val="fr-CH"/>
        </w:rPr>
      </w:pPr>
      <w:r>
        <w:rPr>
          <w:lang w:val="fr-CH"/>
        </w:rPr>
        <w:t>•</w:t>
      </w:r>
      <w:r>
        <w:rPr>
          <w:lang w:val="fr-CH"/>
        </w:rPr>
        <w:tab/>
        <w:t xml:space="preserve">Toutes les Questions de la CE </w:t>
      </w:r>
      <w:r w:rsidR="00A763DE" w:rsidRPr="006E1B4E">
        <w:rPr>
          <w:lang w:val="fr-CH"/>
        </w:rPr>
        <w:t>5</w:t>
      </w:r>
    </w:p>
    <w:p w:rsidR="00A763DE" w:rsidRPr="006E1B4E" w:rsidRDefault="00A763DE" w:rsidP="00620BB5">
      <w:pPr>
        <w:pStyle w:val="Headingb"/>
      </w:pPr>
      <w:r w:rsidRPr="006E1B4E">
        <w:t>Commissions d</w:t>
      </w:r>
      <w:r>
        <w:t>'</w:t>
      </w:r>
      <w:r w:rsidRPr="006E1B4E">
        <w:t>études</w:t>
      </w:r>
      <w:r>
        <w:t>:</w:t>
      </w:r>
    </w:p>
    <w:p w:rsidR="00A763DE" w:rsidRDefault="00A763DE" w:rsidP="00620BB5">
      <w:pPr>
        <w:rPr>
          <w:lang w:val="fr-CH"/>
        </w:rPr>
      </w:pPr>
      <w:r w:rsidRPr="006E1B4E">
        <w:rPr>
          <w:lang w:val="fr-CH"/>
        </w:rPr>
        <w:t>•</w:t>
      </w:r>
      <w:r w:rsidRPr="006E1B4E">
        <w:rPr>
          <w:lang w:val="fr-CH"/>
        </w:rPr>
        <w:tab/>
      </w:r>
      <w:r w:rsidR="00E64F78">
        <w:rPr>
          <w:lang w:val="fr-CH"/>
        </w:rPr>
        <w:t>Commissions</w:t>
      </w:r>
      <w:r>
        <w:rPr>
          <w:lang w:val="fr-CH"/>
        </w:rPr>
        <w:t xml:space="preserve"> d'études de l'UIT</w:t>
      </w:r>
      <w:r>
        <w:rPr>
          <w:lang w:val="fr-CH"/>
        </w:rPr>
        <w:noBreakHyphen/>
        <w:t>T</w:t>
      </w:r>
    </w:p>
    <w:p w:rsidR="00A763DE" w:rsidRDefault="00A763DE" w:rsidP="00620BB5">
      <w:pPr>
        <w:rPr>
          <w:lang w:val="fr-CH"/>
        </w:rPr>
      </w:pPr>
      <w:r w:rsidRPr="006E1B4E">
        <w:rPr>
          <w:lang w:val="fr-CH"/>
        </w:rPr>
        <w:t>•</w:t>
      </w:r>
      <w:r w:rsidRPr="006E1B4E">
        <w:rPr>
          <w:lang w:val="fr-CH"/>
        </w:rPr>
        <w:tab/>
      </w:r>
      <w:r w:rsidR="00E64F78">
        <w:rPr>
          <w:lang w:val="fr-CH"/>
        </w:rPr>
        <w:t>Commissions</w:t>
      </w:r>
      <w:r>
        <w:rPr>
          <w:lang w:val="fr-CH"/>
        </w:rPr>
        <w:t xml:space="preserve"> d'études de l'UIT</w:t>
      </w:r>
      <w:r>
        <w:rPr>
          <w:lang w:val="fr-CH"/>
        </w:rPr>
        <w:noBreakHyphen/>
        <w:t>R</w:t>
      </w:r>
    </w:p>
    <w:p w:rsidR="00A763DE" w:rsidRPr="006E1B4E" w:rsidRDefault="00A763DE" w:rsidP="00620BB5">
      <w:pPr>
        <w:rPr>
          <w:lang w:val="fr-CH"/>
        </w:rPr>
      </w:pPr>
      <w:r w:rsidRPr="006E1B4E">
        <w:rPr>
          <w:lang w:val="fr-CH"/>
        </w:rPr>
        <w:t>•</w:t>
      </w:r>
      <w:r w:rsidRPr="006E1B4E">
        <w:rPr>
          <w:lang w:val="fr-CH"/>
        </w:rPr>
        <w:tab/>
      </w:r>
      <w:r w:rsidR="00E64F78">
        <w:rPr>
          <w:lang w:val="fr-CH"/>
        </w:rPr>
        <w:t>Commissions</w:t>
      </w:r>
      <w:r>
        <w:rPr>
          <w:lang w:val="fr-CH"/>
        </w:rPr>
        <w:t xml:space="preserve"> d'études de l'UIT</w:t>
      </w:r>
      <w:r>
        <w:rPr>
          <w:lang w:val="fr-CH"/>
        </w:rPr>
        <w:noBreakHyphen/>
        <w:t>D</w:t>
      </w:r>
    </w:p>
    <w:p w:rsidR="00A763DE" w:rsidRPr="006E1B4E" w:rsidRDefault="00A763DE" w:rsidP="00620BB5">
      <w:pPr>
        <w:pStyle w:val="Headingb"/>
      </w:pPr>
      <w:r w:rsidRPr="006E1B4E">
        <w:t>Vocabulaire</w:t>
      </w:r>
      <w:r>
        <w:t>:</w:t>
      </w:r>
    </w:p>
    <w:p w:rsidR="00A763DE" w:rsidRPr="006E1B4E" w:rsidRDefault="00A763DE" w:rsidP="00620BB5">
      <w:pPr>
        <w:ind w:left="1134" w:hanging="1134"/>
        <w:rPr>
          <w:lang w:val="fr-CH"/>
        </w:rPr>
      </w:pPr>
      <w:r w:rsidRPr="006E1B4E">
        <w:rPr>
          <w:lang w:val="fr-CH"/>
        </w:rPr>
        <w:t>•</w:t>
      </w:r>
      <w:r w:rsidRPr="006E1B4E">
        <w:rPr>
          <w:lang w:val="fr-CH"/>
        </w:rPr>
        <w:tab/>
        <w:t>Comité de normalisation pour le vocabulaire de l'UIT (créé par la Résolution 67 de l'AMNT</w:t>
      </w:r>
      <w:r w:rsidRPr="006E1B4E">
        <w:rPr>
          <w:lang w:val="fr-CH"/>
        </w:rPr>
        <w:noBreakHyphen/>
        <w:t>08)</w:t>
      </w:r>
      <w:r w:rsidR="00FF06D4">
        <w:rPr>
          <w:lang w:val="fr-CH"/>
        </w:rPr>
        <w:t>.</w:t>
      </w:r>
    </w:p>
    <w:p w:rsidR="00A763DE" w:rsidRPr="00FF06D4" w:rsidRDefault="00A763DE" w:rsidP="00620BB5">
      <w:pPr>
        <w:ind w:left="1134" w:hanging="1134"/>
        <w:rPr>
          <w:lang w:val="en-US"/>
        </w:rPr>
      </w:pPr>
      <w:r w:rsidRPr="00FF06D4">
        <w:rPr>
          <w:lang w:val="en-US"/>
        </w:rPr>
        <w:t>•</w:t>
      </w:r>
      <w:r w:rsidRPr="00FF06D4">
        <w:rPr>
          <w:lang w:val="en-US"/>
        </w:rPr>
        <w:tab/>
        <w:t xml:space="preserve">Sites web </w:t>
      </w:r>
      <w:proofErr w:type="spellStart"/>
      <w:r w:rsidRPr="00FF06D4">
        <w:rPr>
          <w:lang w:val="en-US"/>
        </w:rPr>
        <w:t>Electropedia</w:t>
      </w:r>
      <w:proofErr w:type="spellEnd"/>
      <w:r w:rsidRPr="00FF06D4">
        <w:rPr>
          <w:lang w:val="en-US"/>
        </w:rPr>
        <w:t xml:space="preserve"> </w:t>
      </w:r>
      <w:hyperlink r:id="rId10" w:history="1">
        <w:r w:rsidRPr="00FF06D4">
          <w:rPr>
            <w:color w:val="0000FF"/>
            <w:u w:val="single"/>
          </w:rPr>
          <w:t>http://www.electropedia.org/</w:t>
        </w:r>
      </w:hyperlink>
      <w:r w:rsidR="00FF06D4" w:rsidRPr="00FF06D4">
        <w:rPr>
          <w:lang w:val="en-US"/>
        </w:rPr>
        <w:t>.</w:t>
      </w:r>
    </w:p>
    <w:p w:rsidR="00A763DE" w:rsidRPr="00FF06D4" w:rsidRDefault="00A763DE" w:rsidP="00620BB5">
      <w:pPr>
        <w:ind w:left="1134" w:hanging="1134"/>
        <w:rPr>
          <w:lang w:val="fr-CH"/>
        </w:rPr>
      </w:pPr>
      <w:r w:rsidRPr="00FF06D4">
        <w:rPr>
          <w:lang w:val="fr-CH"/>
        </w:rPr>
        <w:t>•</w:t>
      </w:r>
      <w:r w:rsidRPr="00FF06D4">
        <w:rPr>
          <w:lang w:val="fr-CH"/>
        </w:rPr>
        <w:tab/>
        <w:t xml:space="preserve">Glossaire de la CEI </w:t>
      </w:r>
      <w:r w:rsidR="00AE29D7">
        <w:fldChar w:fldCharType="begin"/>
      </w:r>
      <w:r w:rsidR="00AE29D7" w:rsidRPr="00AE29D7">
        <w:rPr>
          <w:lang w:val="fr-CH"/>
        </w:rPr>
        <w:instrText xml:space="preserve"> HYPERLINK "http://std.iec.ch/glossary" </w:instrText>
      </w:r>
      <w:r w:rsidR="00AE29D7">
        <w:fldChar w:fldCharType="separate"/>
      </w:r>
      <w:r w:rsidRPr="00FF06D4">
        <w:rPr>
          <w:color w:val="0000FF"/>
          <w:u w:val="single"/>
          <w:lang w:val="fr-CH"/>
        </w:rPr>
        <w:t>http://std.iec.ch/glossary</w:t>
      </w:r>
      <w:r w:rsidR="00AE29D7">
        <w:rPr>
          <w:color w:val="0000FF"/>
          <w:u w:val="single"/>
          <w:lang w:val="fr-CH"/>
        </w:rPr>
        <w:fldChar w:fldCharType="end"/>
      </w:r>
      <w:r w:rsidR="00FF06D4">
        <w:rPr>
          <w:lang w:val="fr-CH"/>
        </w:rPr>
        <w:t>.</w:t>
      </w:r>
    </w:p>
    <w:p w:rsidR="00A763DE" w:rsidRPr="006E1B4E" w:rsidRDefault="00A763DE" w:rsidP="00620BB5">
      <w:pPr>
        <w:ind w:left="1134" w:hanging="1134"/>
        <w:rPr>
          <w:lang w:val="fr-CH"/>
        </w:rPr>
      </w:pPr>
      <w:r w:rsidRPr="00FF06D4">
        <w:rPr>
          <w:lang w:val="fr-CH"/>
        </w:rPr>
        <w:t>•</w:t>
      </w:r>
      <w:r w:rsidRPr="00FF06D4">
        <w:rPr>
          <w:lang w:val="fr-CH" w:eastAsia="pt-BR"/>
        </w:rPr>
        <w:tab/>
      </w:r>
      <w:bookmarkStart w:id="358" w:name="lt_pId1146"/>
      <w:proofErr w:type="spellStart"/>
      <w:r w:rsidRPr="00FF06D4">
        <w:rPr>
          <w:lang w:val="fr-CH" w:eastAsia="pt-BR"/>
        </w:rPr>
        <w:t>FranceTerme</w:t>
      </w:r>
      <w:proofErr w:type="spellEnd"/>
      <w:r w:rsidRPr="00FF06D4">
        <w:rPr>
          <w:lang w:val="fr-CH"/>
        </w:rPr>
        <w:t xml:space="preserve"> </w:t>
      </w:r>
      <w:hyperlink r:id="rId11" w:history="1">
        <w:r w:rsidRPr="00FF06D4">
          <w:rPr>
            <w:color w:val="0000FF"/>
            <w:u w:val="single"/>
            <w:lang w:val="fr-CH"/>
          </w:rPr>
          <w:t>http://www.culture.fr/franceterme</w:t>
        </w:r>
      </w:hyperlink>
      <w:bookmarkEnd w:id="358"/>
      <w:r w:rsidR="00FF06D4">
        <w:rPr>
          <w:lang w:val="fr-CH"/>
        </w:rPr>
        <w:t>.</w:t>
      </w:r>
    </w:p>
    <w:p w:rsidR="00A763DE" w:rsidRPr="006E1B4E" w:rsidRDefault="00A763DE" w:rsidP="00620BB5">
      <w:pPr>
        <w:ind w:left="1134" w:hanging="1134"/>
        <w:rPr>
          <w:lang w:val="fr-CH"/>
        </w:rPr>
      </w:pPr>
      <w:r w:rsidRPr="006E1B4E">
        <w:rPr>
          <w:lang w:val="fr-CH"/>
        </w:rPr>
        <w:t>•</w:t>
      </w:r>
      <w:r w:rsidRPr="006E1B4E">
        <w:rPr>
          <w:lang w:val="fr-CH"/>
        </w:rPr>
        <w:tab/>
        <w:t xml:space="preserve">Glossaires, vocabulaires ou dictionnaires placés sur le web par d'autres organisations de normalisation </w:t>
      </w:r>
      <w:r>
        <w:rPr>
          <w:lang w:val="fr-CH"/>
        </w:rPr>
        <w:t xml:space="preserve">(par exemple la base de données des définitions des normes de l'IEEE disponible à l'adresse </w:t>
      </w:r>
      <w:hyperlink r:id="rId12" w:history="1">
        <w:r w:rsidRPr="00FA1B04">
          <w:rPr>
            <w:rStyle w:val="Hyperlink"/>
            <w:lang w:val="fr-CH"/>
          </w:rPr>
          <w:t>http://dictionary.ieee.org/</w:t>
        </w:r>
      </w:hyperlink>
      <w:r>
        <w:rPr>
          <w:lang w:val="fr-CH"/>
        </w:rPr>
        <w:t>)</w:t>
      </w:r>
      <w:r w:rsidR="00FF06D4">
        <w:rPr>
          <w:lang w:val="fr-CH"/>
        </w:rPr>
        <w:t>.</w:t>
      </w:r>
    </w:p>
    <w:p w:rsidR="009A4DC1" w:rsidRDefault="009A4DC1" w:rsidP="00620BB5">
      <w:pPr>
        <w:pStyle w:val="Headingb"/>
      </w:pPr>
      <w:r>
        <w:br w:type="page"/>
      </w:r>
    </w:p>
    <w:p w:rsidR="00A763DE" w:rsidRPr="006E1B4E" w:rsidRDefault="00A763DE" w:rsidP="00620BB5">
      <w:pPr>
        <w:pStyle w:val="Headingb"/>
      </w:pPr>
      <w:r w:rsidRPr="006E1B4E">
        <w:lastRenderedPageBreak/>
        <w:t>Organismes de normalisation</w:t>
      </w:r>
      <w:r>
        <w:t>:</w:t>
      </w:r>
    </w:p>
    <w:p w:rsidR="00A763DE" w:rsidRDefault="00A763DE" w:rsidP="00620BB5">
      <w:pPr>
        <w:rPr>
          <w:lang w:val="fr-CH"/>
        </w:rPr>
      </w:pPr>
      <w:r>
        <w:rPr>
          <w:lang w:val="fr-CH"/>
        </w:rPr>
        <w:t>•</w:t>
      </w:r>
      <w:r>
        <w:rPr>
          <w:lang w:val="fr-CH"/>
        </w:rPr>
        <w:tab/>
        <w:t>CEI</w:t>
      </w:r>
    </w:p>
    <w:p w:rsidR="00A763DE" w:rsidRDefault="00A763DE" w:rsidP="00620BB5">
      <w:pPr>
        <w:rPr>
          <w:lang w:val="fr-CH"/>
        </w:rPr>
      </w:pPr>
      <w:r>
        <w:rPr>
          <w:lang w:val="fr-CH"/>
        </w:rPr>
        <w:t>•</w:t>
      </w:r>
      <w:r>
        <w:rPr>
          <w:lang w:val="fr-CH"/>
        </w:rPr>
        <w:tab/>
      </w:r>
      <w:r w:rsidRPr="006E1B4E">
        <w:rPr>
          <w:lang w:val="fr-CH"/>
        </w:rPr>
        <w:t>ISO</w:t>
      </w:r>
    </w:p>
    <w:p w:rsidR="00A763DE" w:rsidRDefault="00A763DE" w:rsidP="00620BB5">
      <w:pPr>
        <w:rPr>
          <w:lang w:val="fr-CH"/>
        </w:rPr>
      </w:pPr>
      <w:r>
        <w:rPr>
          <w:lang w:val="fr-CH"/>
        </w:rPr>
        <w:t>•</w:t>
      </w:r>
      <w:r>
        <w:rPr>
          <w:lang w:val="fr-CH"/>
        </w:rPr>
        <w:tab/>
        <w:t>IEEE-SA</w:t>
      </w:r>
    </w:p>
    <w:p w:rsidR="00A763DE" w:rsidRDefault="00A763DE" w:rsidP="00620BB5">
      <w:pPr>
        <w:rPr>
          <w:lang w:val="fr-CH"/>
        </w:rPr>
      </w:pPr>
      <w:r>
        <w:rPr>
          <w:lang w:val="fr-CH"/>
        </w:rPr>
        <w:t>•</w:t>
      </w:r>
      <w:r>
        <w:rPr>
          <w:lang w:val="fr-CH"/>
        </w:rPr>
        <w:tab/>
        <w:t>ETSI</w:t>
      </w:r>
    </w:p>
    <w:p w:rsidR="00A763DE" w:rsidRDefault="00A763DE" w:rsidP="00620BB5">
      <w:pPr>
        <w:rPr>
          <w:lang w:val="fr-CH"/>
        </w:rPr>
      </w:pPr>
      <w:r>
        <w:rPr>
          <w:lang w:val="fr-CH"/>
        </w:rPr>
        <w:t>•</w:t>
      </w:r>
      <w:r>
        <w:rPr>
          <w:lang w:val="fr-CH"/>
        </w:rPr>
        <w:tab/>
      </w:r>
      <w:r w:rsidR="004572B3">
        <w:rPr>
          <w:szCs w:val="24"/>
          <w:lang w:val="fr-CH"/>
        </w:rPr>
        <w:t>A</w:t>
      </w:r>
      <w:r w:rsidRPr="006E1B4E">
        <w:rPr>
          <w:szCs w:val="24"/>
          <w:lang w:val="fr-CH"/>
        </w:rPr>
        <w:t xml:space="preserve">utres </w:t>
      </w:r>
      <w:r w:rsidRPr="006E1B4E">
        <w:rPr>
          <w:lang w:val="fr-CH"/>
        </w:rPr>
        <w:t>organismes de normalisation compétents</w:t>
      </w:r>
    </w:p>
    <w:p w:rsidR="00FF06D4" w:rsidRPr="00457EB6" w:rsidRDefault="00FF06D4" w:rsidP="00620BB5">
      <w:pPr>
        <w:pStyle w:val="Reasons"/>
        <w:rPr>
          <w:lang w:val="fr-CH"/>
        </w:rPr>
      </w:pPr>
    </w:p>
    <w:p w:rsidR="00FF06D4" w:rsidRPr="00A763DE" w:rsidRDefault="00FF06D4" w:rsidP="00620BB5">
      <w:pPr>
        <w:jc w:val="center"/>
        <w:rPr>
          <w:lang w:val="fr-CH"/>
        </w:rPr>
      </w:pPr>
      <w:r>
        <w:t>______________</w:t>
      </w:r>
    </w:p>
    <w:sectPr w:rsidR="00FF06D4" w:rsidRPr="00A763DE">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08" w:rsidRDefault="00754708">
      <w:r>
        <w:separator/>
      </w:r>
    </w:p>
  </w:endnote>
  <w:endnote w:type="continuationSeparator" w:id="0">
    <w:p w:rsidR="00754708" w:rsidRDefault="007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08" w:rsidRDefault="00754708">
    <w:pPr>
      <w:framePr w:wrap="around" w:vAnchor="text" w:hAnchor="margin" w:xAlign="right" w:y="1"/>
    </w:pPr>
    <w:r>
      <w:fldChar w:fldCharType="begin"/>
    </w:r>
    <w:r>
      <w:instrText xml:space="preserve">PAGE  </w:instrText>
    </w:r>
    <w:r>
      <w:fldChar w:fldCharType="end"/>
    </w:r>
  </w:p>
  <w:p w:rsidR="00754708" w:rsidRPr="00B81A7F" w:rsidRDefault="00754708">
    <w:pPr>
      <w:ind w:right="360"/>
      <w:rPr>
        <w:lang w:val="fr-CH"/>
      </w:rPr>
    </w:pPr>
    <w:r>
      <w:fldChar w:fldCharType="begin"/>
    </w:r>
    <w:r w:rsidRPr="00B81A7F">
      <w:rPr>
        <w:lang w:val="fr-CH"/>
      </w:rPr>
      <w:instrText xml:space="preserve"> FILENAME \p  \* MERGEFORMAT </w:instrText>
    </w:r>
    <w:r>
      <w:fldChar w:fldCharType="separate"/>
    </w:r>
    <w:r w:rsidR="00120D32">
      <w:rPr>
        <w:noProof/>
        <w:lang w:val="fr-CH"/>
      </w:rPr>
      <w:t>P:\FRA\ITU-T\CONF-T\WTSA16\000\006F.docx</w:t>
    </w:r>
    <w:r>
      <w:fldChar w:fldCharType="end"/>
    </w:r>
    <w:r w:rsidRPr="00B81A7F">
      <w:rPr>
        <w:lang w:val="fr-CH"/>
      </w:rPr>
      <w:tab/>
    </w:r>
    <w:r>
      <w:fldChar w:fldCharType="begin"/>
    </w:r>
    <w:r>
      <w:instrText xml:space="preserve"> SAVEDATE \@ DD.MM.YY </w:instrText>
    </w:r>
    <w:r>
      <w:fldChar w:fldCharType="separate"/>
    </w:r>
    <w:r w:rsidR="00AE29D7">
      <w:rPr>
        <w:noProof/>
      </w:rPr>
      <w:t>08.08.16</w:t>
    </w:r>
    <w:r>
      <w:fldChar w:fldCharType="end"/>
    </w:r>
    <w:r w:rsidRPr="00B81A7F">
      <w:rPr>
        <w:lang w:val="fr-CH"/>
      </w:rPr>
      <w:tab/>
    </w:r>
    <w:r>
      <w:fldChar w:fldCharType="begin"/>
    </w:r>
    <w:r>
      <w:instrText xml:space="preserve"> PRINTDATE \@ DD.MM.YY </w:instrText>
    </w:r>
    <w:r>
      <w:fldChar w:fldCharType="separate"/>
    </w:r>
    <w:r w:rsidR="00120D32">
      <w:rPr>
        <w:noProof/>
      </w:rPr>
      <w:t>08.08.16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08" w:rsidRPr="00AE29D7" w:rsidRDefault="00AE29D7" w:rsidP="00AE29D7">
    <w:pPr>
      <w:pStyle w:val="Footer"/>
      <w:rPr>
        <w:lang w:val="fr-CH"/>
      </w:rPr>
    </w:pPr>
    <w:r w:rsidRPr="00AE29D7">
      <w:rPr>
        <w:lang w:val="fr-CH"/>
      </w:rPr>
      <w:t>ITU-T\CONF-T\WTSA16\000\06</w:t>
    </w:r>
    <w:r>
      <w:rPr>
        <w:lang w:val="fr-CH"/>
      </w:rPr>
      <w:t>F</w:t>
    </w:r>
    <w:r w:rsidRPr="00AE29D7">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754708" w:rsidRPr="00AE29D7" w:rsidTr="00C41FE6">
      <w:trPr>
        <w:cantSplit/>
        <w:trHeight w:val="204"/>
      </w:trPr>
      <w:tc>
        <w:tcPr>
          <w:tcW w:w="1617" w:type="dxa"/>
          <w:tcBorders>
            <w:top w:val="single" w:sz="12" w:space="0" w:color="auto"/>
          </w:tcBorders>
        </w:tcPr>
        <w:p w:rsidR="00754708" w:rsidRPr="00487451" w:rsidRDefault="00754708" w:rsidP="002019BC">
          <w:pPr>
            <w:spacing w:before="80"/>
            <w:rPr>
              <w:b/>
              <w:bCs/>
              <w:sz w:val="22"/>
              <w:szCs w:val="22"/>
            </w:rPr>
          </w:pPr>
          <w:bookmarkStart w:id="359" w:name="dcontact"/>
          <w:r w:rsidRPr="00487451">
            <w:rPr>
              <w:b/>
              <w:bCs/>
              <w:sz w:val="22"/>
              <w:szCs w:val="22"/>
            </w:rPr>
            <w:t>Contact:</w:t>
          </w:r>
        </w:p>
      </w:tc>
      <w:tc>
        <w:tcPr>
          <w:tcW w:w="4394" w:type="dxa"/>
          <w:tcBorders>
            <w:top w:val="single" w:sz="12" w:space="0" w:color="auto"/>
          </w:tcBorders>
        </w:tcPr>
        <w:p w:rsidR="00754708" w:rsidRPr="00487451" w:rsidRDefault="00754708" w:rsidP="002019BC">
          <w:pPr>
            <w:spacing w:before="80"/>
            <w:rPr>
              <w:sz w:val="22"/>
              <w:szCs w:val="22"/>
              <w:lang w:val="fr-CH"/>
            </w:rPr>
          </w:pPr>
          <w:r w:rsidRPr="00487451">
            <w:rPr>
              <w:sz w:val="22"/>
              <w:szCs w:val="22"/>
              <w:lang w:val="fr-CH"/>
            </w:rPr>
            <w:t xml:space="preserve">M. Ahmed </w:t>
          </w:r>
          <w:proofErr w:type="spellStart"/>
          <w:r w:rsidRPr="00487451">
            <w:rPr>
              <w:sz w:val="22"/>
              <w:szCs w:val="22"/>
              <w:lang w:val="fr-CH"/>
            </w:rPr>
            <w:t>Zeddam</w:t>
          </w:r>
          <w:proofErr w:type="spellEnd"/>
          <w:r w:rsidRPr="00487451">
            <w:rPr>
              <w:sz w:val="22"/>
              <w:szCs w:val="22"/>
              <w:lang w:val="fr-CH"/>
            </w:rPr>
            <w:br/>
            <w:t>Président de la CE 5 de l'UIT</w:t>
          </w:r>
          <w:r w:rsidRPr="00487451">
            <w:rPr>
              <w:sz w:val="22"/>
              <w:szCs w:val="22"/>
              <w:lang w:val="fr-CH"/>
            </w:rPr>
            <w:noBreakHyphen/>
            <w:t>T</w:t>
          </w:r>
          <w:r w:rsidRPr="00487451">
            <w:rPr>
              <w:sz w:val="22"/>
              <w:szCs w:val="22"/>
              <w:highlight w:val="yellow"/>
              <w:lang w:val="fr-CH"/>
            </w:rPr>
            <w:br/>
          </w:r>
          <w:r w:rsidRPr="00487451">
            <w:rPr>
              <w:sz w:val="22"/>
              <w:szCs w:val="22"/>
              <w:lang w:val="fr-CH"/>
            </w:rPr>
            <w:t>France</w:t>
          </w:r>
        </w:p>
      </w:tc>
      <w:tc>
        <w:tcPr>
          <w:tcW w:w="3912" w:type="dxa"/>
          <w:tcBorders>
            <w:top w:val="single" w:sz="12" w:space="0" w:color="auto"/>
          </w:tcBorders>
        </w:tcPr>
        <w:p w:rsidR="00754708" w:rsidRPr="00487451" w:rsidRDefault="00754708" w:rsidP="002019BC">
          <w:pPr>
            <w:spacing w:before="80"/>
            <w:rPr>
              <w:sz w:val="22"/>
              <w:szCs w:val="22"/>
              <w:lang w:val="fr-CH"/>
            </w:rPr>
          </w:pPr>
          <w:r w:rsidRPr="00487451">
            <w:rPr>
              <w:sz w:val="22"/>
              <w:szCs w:val="22"/>
              <w:lang w:val="fr-CH"/>
            </w:rPr>
            <w:t>Tél.:</w:t>
          </w:r>
          <w:r w:rsidRPr="00487451">
            <w:rPr>
              <w:sz w:val="22"/>
              <w:szCs w:val="22"/>
              <w:lang w:val="fr-CH"/>
            </w:rPr>
            <w:tab/>
            <w:t>+33 2 96 07 39 38</w:t>
          </w:r>
        </w:p>
        <w:p w:rsidR="00754708" w:rsidRPr="00487451" w:rsidRDefault="00754708" w:rsidP="00AA791F">
          <w:pPr>
            <w:spacing w:before="0"/>
            <w:rPr>
              <w:sz w:val="22"/>
              <w:szCs w:val="22"/>
              <w:lang w:val="fr-CH"/>
            </w:rPr>
          </w:pPr>
          <w:r w:rsidRPr="00487451">
            <w:rPr>
              <w:sz w:val="22"/>
              <w:szCs w:val="22"/>
              <w:lang w:val="fr-CH"/>
            </w:rPr>
            <w:t>Fax:</w:t>
          </w:r>
          <w:r w:rsidRPr="00487451">
            <w:rPr>
              <w:sz w:val="22"/>
              <w:szCs w:val="22"/>
              <w:lang w:val="fr-CH"/>
            </w:rPr>
            <w:tab/>
            <w:t>+33 2 96 07 94 16</w:t>
          </w:r>
        </w:p>
        <w:p w:rsidR="00754708" w:rsidRPr="00487451" w:rsidRDefault="00754708" w:rsidP="00487451">
          <w:pPr>
            <w:spacing w:before="0"/>
            <w:rPr>
              <w:sz w:val="22"/>
              <w:szCs w:val="22"/>
              <w:lang w:val="fr-CH"/>
            </w:rPr>
          </w:pPr>
          <w:r w:rsidRPr="00487451">
            <w:rPr>
              <w:sz w:val="22"/>
              <w:szCs w:val="22"/>
              <w:lang w:val="fr-CH"/>
            </w:rPr>
            <w:t>Courriel:</w:t>
          </w:r>
          <w:r>
            <w:rPr>
              <w:sz w:val="22"/>
              <w:szCs w:val="22"/>
              <w:lang w:val="fr-CH"/>
            </w:rPr>
            <w:tab/>
          </w:r>
          <w:hyperlink r:id="rId1" w:history="1">
            <w:r w:rsidRPr="00487451">
              <w:rPr>
                <w:rStyle w:val="Hyperlink"/>
                <w:sz w:val="22"/>
                <w:szCs w:val="22"/>
                <w:lang w:val="fr-CH"/>
              </w:rPr>
              <w:t>ahmed.zeddam@orange.com</w:t>
            </w:r>
          </w:hyperlink>
        </w:p>
      </w:tc>
    </w:tr>
    <w:bookmarkEnd w:id="359"/>
  </w:tbl>
  <w:p w:rsidR="00754708" w:rsidRPr="00AA791F" w:rsidRDefault="00754708"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08" w:rsidRDefault="00754708">
      <w:r>
        <w:rPr>
          <w:b/>
        </w:rPr>
        <w:t>_______________</w:t>
      </w:r>
    </w:p>
  </w:footnote>
  <w:footnote w:type="continuationSeparator" w:id="0">
    <w:p w:rsidR="00754708" w:rsidRDefault="00754708">
      <w:r>
        <w:continuationSeparator/>
      </w:r>
    </w:p>
  </w:footnote>
  <w:footnote w:id="1">
    <w:p w:rsidR="00754708" w:rsidRPr="00457EB6" w:rsidRDefault="00754708" w:rsidP="00DC640D">
      <w:pPr>
        <w:pStyle w:val="Note"/>
        <w:rPr>
          <w:lang w:val="fr-CH"/>
        </w:rPr>
      </w:pPr>
      <w:r w:rsidRPr="00487451">
        <w:rPr>
          <w:rStyle w:val="FootnoteReference"/>
        </w:rPr>
        <w:footnoteRef/>
      </w:r>
      <w:r w:rsidRPr="00DC640D">
        <w:rPr>
          <w:sz w:val="20"/>
          <w:lang w:val="fr-CH"/>
        </w:rPr>
        <w:t xml:space="preserve"> </w:t>
      </w:r>
      <w:r>
        <w:rPr>
          <w:sz w:val="20"/>
          <w:lang w:val="fr-CH"/>
        </w:rPr>
        <w:tab/>
      </w:r>
      <w:r w:rsidRPr="00487451">
        <w:rPr>
          <w:rStyle w:val="FootnoteTextChar1"/>
          <w:lang w:val="fr-CH"/>
        </w:rPr>
        <w:t>Par contrefaçon de dispositifs de télécommunication/TIC, on entend la contrefaçon et la copie de dispositifs et d'équipements ainsi que des accessoires et composants associés.</w:t>
      </w:r>
    </w:p>
  </w:footnote>
  <w:footnote w:id="2">
    <w:p w:rsidR="00754708" w:rsidRPr="00457EB6" w:rsidRDefault="00754708" w:rsidP="00412C7F">
      <w:pPr>
        <w:tabs>
          <w:tab w:val="clear" w:pos="1134"/>
          <w:tab w:val="left" w:pos="567"/>
        </w:tabs>
        <w:rPr>
          <w:rStyle w:val="FootnoteTextChar"/>
          <w:lang w:val="fr-CH"/>
        </w:rPr>
      </w:pPr>
      <w:r w:rsidRPr="00C10290">
        <w:rPr>
          <w:rStyle w:val="FootnoteReference"/>
        </w:rPr>
        <w:footnoteRef/>
      </w:r>
      <w:r w:rsidRPr="00457EB6">
        <w:rPr>
          <w:rStyle w:val="FootnoteTextChar"/>
          <w:lang w:val="fr-CH"/>
        </w:rPr>
        <w:tab/>
        <w:t>Par contrefaçon de dispositifs de télécommunication/TIC, on entend la contrefaçon et la copie de dispositifs et d'équipements ainsi que des accessoires et composants associés</w:t>
      </w:r>
      <w:r w:rsidR="00597868">
        <w:rPr>
          <w:rStyle w:val="FootnoteTextCha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08" w:rsidRDefault="00754708" w:rsidP="00C72D5C">
    <w:pPr>
      <w:pStyle w:val="Header"/>
    </w:pPr>
    <w:r>
      <w:fldChar w:fldCharType="begin"/>
    </w:r>
    <w:r>
      <w:instrText xml:space="preserve"> PAGE  \* MERGEFORMAT </w:instrText>
    </w:r>
    <w:r>
      <w:fldChar w:fldCharType="separate"/>
    </w:r>
    <w:r w:rsidR="00AE29D7">
      <w:rPr>
        <w:noProof/>
      </w:rPr>
      <w:t>34</w:t>
    </w:r>
    <w:r>
      <w:fldChar w:fldCharType="end"/>
    </w:r>
  </w:p>
  <w:p w:rsidR="00754708" w:rsidRPr="00C72D5C" w:rsidRDefault="00754708" w:rsidP="004165EA">
    <w:pPr>
      <w:pStyle w:val="Header"/>
    </w:pPr>
    <w:r>
      <w:t>AMNT16/6-</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15FE77-B644-42B7-9CF7-5ACDFEE57BEF}"/>
    <w:docVar w:name="dgnword-eventsink" w:val="506717920"/>
  </w:docVars>
  <w:rsids>
    <w:rsidRoot w:val="00A066F1"/>
    <w:rsid w:val="000041EA"/>
    <w:rsid w:val="00012B53"/>
    <w:rsid w:val="00022A29"/>
    <w:rsid w:val="000234E9"/>
    <w:rsid w:val="00025BBC"/>
    <w:rsid w:val="000355FD"/>
    <w:rsid w:val="00051E39"/>
    <w:rsid w:val="00063D0B"/>
    <w:rsid w:val="00077239"/>
    <w:rsid w:val="00077978"/>
    <w:rsid w:val="000807E9"/>
    <w:rsid w:val="00086491"/>
    <w:rsid w:val="00091346"/>
    <w:rsid w:val="0009287C"/>
    <w:rsid w:val="0009706C"/>
    <w:rsid w:val="000A1BC4"/>
    <w:rsid w:val="000B1788"/>
    <w:rsid w:val="000B2F92"/>
    <w:rsid w:val="000F4E9B"/>
    <w:rsid w:val="000F73FF"/>
    <w:rsid w:val="001002C0"/>
    <w:rsid w:val="00114CF7"/>
    <w:rsid w:val="001208B7"/>
    <w:rsid w:val="00120D32"/>
    <w:rsid w:val="00123B68"/>
    <w:rsid w:val="00126F2E"/>
    <w:rsid w:val="001301F4"/>
    <w:rsid w:val="00130789"/>
    <w:rsid w:val="00137CF6"/>
    <w:rsid w:val="00146F6F"/>
    <w:rsid w:val="001548AE"/>
    <w:rsid w:val="00156D4B"/>
    <w:rsid w:val="00161472"/>
    <w:rsid w:val="00170389"/>
    <w:rsid w:val="0017074E"/>
    <w:rsid w:val="00182117"/>
    <w:rsid w:val="00184EA1"/>
    <w:rsid w:val="00187BD9"/>
    <w:rsid w:val="00190B55"/>
    <w:rsid w:val="001916A2"/>
    <w:rsid w:val="001B66F1"/>
    <w:rsid w:val="001C3B5F"/>
    <w:rsid w:val="001D058F"/>
    <w:rsid w:val="001E6F73"/>
    <w:rsid w:val="002009EA"/>
    <w:rsid w:val="002019BC"/>
    <w:rsid w:val="00202CA0"/>
    <w:rsid w:val="002070F6"/>
    <w:rsid w:val="00216B6D"/>
    <w:rsid w:val="002236E4"/>
    <w:rsid w:val="00226E92"/>
    <w:rsid w:val="00236EBA"/>
    <w:rsid w:val="00250AF4"/>
    <w:rsid w:val="00260B50"/>
    <w:rsid w:val="0026528D"/>
    <w:rsid w:val="00271316"/>
    <w:rsid w:val="00290F83"/>
    <w:rsid w:val="002957A7"/>
    <w:rsid w:val="002A1D23"/>
    <w:rsid w:val="002A5392"/>
    <w:rsid w:val="002D58BE"/>
    <w:rsid w:val="002E1E62"/>
    <w:rsid w:val="002F1DA6"/>
    <w:rsid w:val="00300821"/>
    <w:rsid w:val="0030794B"/>
    <w:rsid w:val="00316B80"/>
    <w:rsid w:val="003251EA"/>
    <w:rsid w:val="0034635C"/>
    <w:rsid w:val="00377BD3"/>
    <w:rsid w:val="00384088"/>
    <w:rsid w:val="0039169B"/>
    <w:rsid w:val="00394470"/>
    <w:rsid w:val="003A7F8C"/>
    <w:rsid w:val="003B532E"/>
    <w:rsid w:val="003C720B"/>
    <w:rsid w:val="003D0F8B"/>
    <w:rsid w:val="003D6221"/>
    <w:rsid w:val="00403343"/>
    <w:rsid w:val="00412C7F"/>
    <w:rsid w:val="0041348E"/>
    <w:rsid w:val="004165EA"/>
    <w:rsid w:val="00420EDB"/>
    <w:rsid w:val="00424301"/>
    <w:rsid w:val="00426730"/>
    <w:rsid w:val="004373CA"/>
    <w:rsid w:val="004420C9"/>
    <w:rsid w:val="004557C6"/>
    <w:rsid w:val="004572B3"/>
    <w:rsid w:val="00457EB6"/>
    <w:rsid w:val="00471EF9"/>
    <w:rsid w:val="00487451"/>
    <w:rsid w:val="00492075"/>
    <w:rsid w:val="004969AD"/>
    <w:rsid w:val="004A26C4"/>
    <w:rsid w:val="004B13CB"/>
    <w:rsid w:val="004B2065"/>
    <w:rsid w:val="004B4AAE"/>
    <w:rsid w:val="004B6AD9"/>
    <w:rsid w:val="004C6FBE"/>
    <w:rsid w:val="004D5D5C"/>
    <w:rsid w:val="004D6DFC"/>
    <w:rsid w:val="0050139F"/>
    <w:rsid w:val="00516A8C"/>
    <w:rsid w:val="005174FB"/>
    <w:rsid w:val="005428DB"/>
    <w:rsid w:val="0055140B"/>
    <w:rsid w:val="00553247"/>
    <w:rsid w:val="0056747D"/>
    <w:rsid w:val="005700AA"/>
    <w:rsid w:val="005733CE"/>
    <w:rsid w:val="00581B01"/>
    <w:rsid w:val="00595780"/>
    <w:rsid w:val="005964AB"/>
    <w:rsid w:val="00597868"/>
    <w:rsid w:val="005A0949"/>
    <w:rsid w:val="005C099A"/>
    <w:rsid w:val="005C31A5"/>
    <w:rsid w:val="005D38E7"/>
    <w:rsid w:val="005D5C98"/>
    <w:rsid w:val="005E10C9"/>
    <w:rsid w:val="005E61DD"/>
    <w:rsid w:val="006023DF"/>
    <w:rsid w:val="00602F64"/>
    <w:rsid w:val="006150E1"/>
    <w:rsid w:val="00620BB5"/>
    <w:rsid w:val="00623F15"/>
    <w:rsid w:val="006374DF"/>
    <w:rsid w:val="00643684"/>
    <w:rsid w:val="00657DE0"/>
    <w:rsid w:val="0067500B"/>
    <w:rsid w:val="006763BF"/>
    <w:rsid w:val="00685313"/>
    <w:rsid w:val="00692833"/>
    <w:rsid w:val="006940D6"/>
    <w:rsid w:val="006A6E9B"/>
    <w:rsid w:val="006A72A4"/>
    <w:rsid w:val="006B01B8"/>
    <w:rsid w:val="006B7C2A"/>
    <w:rsid w:val="006C23DA"/>
    <w:rsid w:val="006E3D45"/>
    <w:rsid w:val="006E6EE0"/>
    <w:rsid w:val="00700547"/>
    <w:rsid w:val="00707E39"/>
    <w:rsid w:val="00713914"/>
    <w:rsid w:val="007149F9"/>
    <w:rsid w:val="00724E7E"/>
    <w:rsid w:val="0073123B"/>
    <w:rsid w:val="00733A30"/>
    <w:rsid w:val="00734E61"/>
    <w:rsid w:val="00742F1D"/>
    <w:rsid w:val="00745AEE"/>
    <w:rsid w:val="00750F10"/>
    <w:rsid w:val="00754708"/>
    <w:rsid w:val="00761B19"/>
    <w:rsid w:val="00761D2A"/>
    <w:rsid w:val="0077012B"/>
    <w:rsid w:val="007742CA"/>
    <w:rsid w:val="00790D70"/>
    <w:rsid w:val="007C64B3"/>
    <w:rsid w:val="007D5320"/>
    <w:rsid w:val="007E23D5"/>
    <w:rsid w:val="007E51BA"/>
    <w:rsid w:val="007E6662"/>
    <w:rsid w:val="007E66EA"/>
    <w:rsid w:val="00800972"/>
    <w:rsid w:val="00801E8E"/>
    <w:rsid w:val="00804475"/>
    <w:rsid w:val="00811633"/>
    <w:rsid w:val="008200AE"/>
    <w:rsid w:val="00841332"/>
    <w:rsid w:val="008448E5"/>
    <w:rsid w:val="00844BF9"/>
    <w:rsid w:val="008508D8"/>
    <w:rsid w:val="00852C77"/>
    <w:rsid w:val="0086125A"/>
    <w:rsid w:val="00864CD2"/>
    <w:rsid w:val="00872FC8"/>
    <w:rsid w:val="008845D0"/>
    <w:rsid w:val="008969FA"/>
    <w:rsid w:val="008B1AEA"/>
    <w:rsid w:val="008B1F43"/>
    <w:rsid w:val="008B43F2"/>
    <w:rsid w:val="008B6CFF"/>
    <w:rsid w:val="008C1A1C"/>
    <w:rsid w:val="008E342D"/>
    <w:rsid w:val="008E67E5"/>
    <w:rsid w:val="008F08A1"/>
    <w:rsid w:val="008F0A22"/>
    <w:rsid w:val="00901236"/>
    <w:rsid w:val="009163CF"/>
    <w:rsid w:val="00922DE2"/>
    <w:rsid w:val="0092425C"/>
    <w:rsid w:val="0092494C"/>
    <w:rsid w:val="00924E4F"/>
    <w:rsid w:val="009274B4"/>
    <w:rsid w:val="0092792E"/>
    <w:rsid w:val="00930EBD"/>
    <w:rsid w:val="00934EA2"/>
    <w:rsid w:val="00940614"/>
    <w:rsid w:val="00944A5C"/>
    <w:rsid w:val="00952A66"/>
    <w:rsid w:val="0095691C"/>
    <w:rsid w:val="009A4DC1"/>
    <w:rsid w:val="009B59BB"/>
    <w:rsid w:val="009C56E5"/>
    <w:rsid w:val="009D4522"/>
    <w:rsid w:val="009E1967"/>
    <w:rsid w:val="009E5FC8"/>
    <w:rsid w:val="009E687A"/>
    <w:rsid w:val="009F1890"/>
    <w:rsid w:val="009F4D71"/>
    <w:rsid w:val="009F7B19"/>
    <w:rsid w:val="00A066F1"/>
    <w:rsid w:val="00A141AF"/>
    <w:rsid w:val="00A16D29"/>
    <w:rsid w:val="00A24C26"/>
    <w:rsid w:val="00A25DFB"/>
    <w:rsid w:val="00A27C04"/>
    <w:rsid w:val="00A30305"/>
    <w:rsid w:val="00A3099A"/>
    <w:rsid w:val="00A31D2D"/>
    <w:rsid w:val="00A3464F"/>
    <w:rsid w:val="00A36DF9"/>
    <w:rsid w:val="00A41CB8"/>
    <w:rsid w:val="00A4600A"/>
    <w:rsid w:val="00A538A6"/>
    <w:rsid w:val="00A54C25"/>
    <w:rsid w:val="00A710E7"/>
    <w:rsid w:val="00A72F0C"/>
    <w:rsid w:val="00A7372E"/>
    <w:rsid w:val="00A763DE"/>
    <w:rsid w:val="00A86F44"/>
    <w:rsid w:val="00A93B85"/>
    <w:rsid w:val="00A94674"/>
    <w:rsid w:val="00AA0B18"/>
    <w:rsid w:val="00AA666F"/>
    <w:rsid w:val="00AA791F"/>
    <w:rsid w:val="00AB416A"/>
    <w:rsid w:val="00AB7C5F"/>
    <w:rsid w:val="00AC3E19"/>
    <w:rsid w:val="00AD0AE8"/>
    <w:rsid w:val="00AE29D7"/>
    <w:rsid w:val="00AF64A3"/>
    <w:rsid w:val="00B17F53"/>
    <w:rsid w:val="00B25249"/>
    <w:rsid w:val="00B529AD"/>
    <w:rsid w:val="00B554AF"/>
    <w:rsid w:val="00B6324B"/>
    <w:rsid w:val="00B639E9"/>
    <w:rsid w:val="00B817CD"/>
    <w:rsid w:val="00B81A7F"/>
    <w:rsid w:val="00B94AD0"/>
    <w:rsid w:val="00BA5265"/>
    <w:rsid w:val="00BB3A95"/>
    <w:rsid w:val="00BB6222"/>
    <w:rsid w:val="00BC2FB6"/>
    <w:rsid w:val="00BC7D84"/>
    <w:rsid w:val="00BF1795"/>
    <w:rsid w:val="00C0018F"/>
    <w:rsid w:val="00C0539A"/>
    <w:rsid w:val="00C064D4"/>
    <w:rsid w:val="00C10290"/>
    <w:rsid w:val="00C16A5A"/>
    <w:rsid w:val="00C20466"/>
    <w:rsid w:val="00C214ED"/>
    <w:rsid w:val="00C234E6"/>
    <w:rsid w:val="00C324A8"/>
    <w:rsid w:val="00C40AA4"/>
    <w:rsid w:val="00C41FE6"/>
    <w:rsid w:val="00C479FD"/>
    <w:rsid w:val="00C54517"/>
    <w:rsid w:val="00C61D1C"/>
    <w:rsid w:val="00C64CD8"/>
    <w:rsid w:val="00C72D5C"/>
    <w:rsid w:val="00C7563B"/>
    <w:rsid w:val="00C77E1A"/>
    <w:rsid w:val="00C812A4"/>
    <w:rsid w:val="00C97C68"/>
    <w:rsid w:val="00CA1A47"/>
    <w:rsid w:val="00CB5AC7"/>
    <w:rsid w:val="00CC247A"/>
    <w:rsid w:val="00CD6B3E"/>
    <w:rsid w:val="00CD7CC4"/>
    <w:rsid w:val="00CE0C7B"/>
    <w:rsid w:val="00CE388F"/>
    <w:rsid w:val="00CE5E47"/>
    <w:rsid w:val="00CF020F"/>
    <w:rsid w:val="00CF1E9D"/>
    <w:rsid w:val="00CF2B5B"/>
    <w:rsid w:val="00CF6616"/>
    <w:rsid w:val="00D055D3"/>
    <w:rsid w:val="00D14CE0"/>
    <w:rsid w:val="00D278AC"/>
    <w:rsid w:val="00D32716"/>
    <w:rsid w:val="00D37D14"/>
    <w:rsid w:val="00D54009"/>
    <w:rsid w:val="00D5651D"/>
    <w:rsid w:val="00D57A34"/>
    <w:rsid w:val="00D643B3"/>
    <w:rsid w:val="00D74898"/>
    <w:rsid w:val="00D7797A"/>
    <w:rsid w:val="00D801ED"/>
    <w:rsid w:val="00D82C87"/>
    <w:rsid w:val="00D84600"/>
    <w:rsid w:val="00D9139A"/>
    <w:rsid w:val="00D92EAC"/>
    <w:rsid w:val="00D936BC"/>
    <w:rsid w:val="00D96530"/>
    <w:rsid w:val="00DC640D"/>
    <w:rsid w:val="00DD44AF"/>
    <w:rsid w:val="00DD5E8E"/>
    <w:rsid w:val="00DE2AC3"/>
    <w:rsid w:val="00DE5692"/>
    <w:rsid w:val="00DF3E19"/>
    <w:rsid w:val="00E0231F"/>
    <w:rsid w:val="00E03C94"/>
    <w:rsid w:val="00E2134A"/>
    <w:rsid w:val="00E26226"/>
    <w:rsid w:val="00E41035"/>
    <w:rsid w:val="00E45D05"/>
    <w:rsid w:val="00E55816"/>
    <w:rsid w:val="00E55AEF"/>
    <w:rsid w:val="00E61A11"/>
    <w:rsid w:val="00E64F78"/>
    <w:rsid w:val="00E75D4F"/>
    <w:rsid w:val="00E870AC"/>
    <w:rsid w:val="00E94DBA"/>
    <w:rsid w:val="00E976C1"/>
    <w:rsid w:val="00E97DAD"/>
    <w:rsid w:val="00EA12E5"/>
    <w:rsid w:val="00EB55C6"/>
    <w:rsid w:val="00EC1EE9"/>
    <w:rsid w:val="00EC7F04"/>
    <w:rsid w:val="00ED30BC"/>
    <w:rsid w:val="00F00DDC"/>
    <w:rsid w:val="00F02766"/>
    <w:rsid w:val="00F04AED"/>
    <w:rsid w:val="00F05BD4"/>
    <w:rsid w:val="00F1621F"/>
    <w:rsid w:val="00F2404A"/>
    <w:rsid w:val="00F408E0"/>
    <w:rsid w:val="00F60D05"/>
    <w:rsid w:val="00F6155B"/>
    <w:rsid w:val="00F65C19"/>
    <w:rsid w:val="00F7356B"/>
    <w:rsid w:val="00F80977"/>
    <w:rsid w:val="00F83F75"/>
    <w:rsid w:val="00F90008"/>
    <w:rsid w:val="00FD2546"/>
    <w:rsid w:val="00FD772E"/>
    <w:rsid w:val="00FE10C2"/>
    <w:rsid w:val="00FE78C7"/>
    <w:rsid w:val="00FF06D4"/>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AE29D7"/>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rsid w:val="00AA791F"/>
    <w:rPr>
      <w:color w:val="0000FF"/>
      <w:u w:val="single"/>
    </w:rPr>
  </w:style>
  <w:style w:type="character" w:styleId="FollowedHyperlink">
    <w:name w:val="FollowedHyperlink"/>
    <w:basedOn w:val="DefaultParagraphFont"/>
    <w:semiHidden/>
    <w:unhideWhenUsed/>
    <w:rsid w:val="00DC640D"/>
    <w:rPr>
      <w:color w:val="800080" w:themeColor="followedHyperlink"/>
      <w:u w:val="single"/>
    </w:rPr>
  </w:style>
  <w:style w:type="paragraph" w:customStyle="1" w:styleId="headingb0">
    <w:name w:val="heading_b"/>
    <w:basedOn w:val="Heading3"/>
    <w:next w:val="Normal"/>
    <w:link w:val="headingbChar"/>
    <w:rsid w:val="007E6662"/>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character" w:customStyle="1" w:styleId="headingbChar">
    <w:name w:val="heading_b Char"/>
    <w:link w:val="headingb0"/>
    <w:rsid w:val="007E6662"/>
    <w:rPr>
      <w:rFonts w:ascii="Times New Roman" w:hAnsi="Times New Roman"/>
      <w:b/>
      <w:bCs/>
      <w:sz w:val="24"/>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184EA1"/>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tionary.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fr/franceter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ectropedi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A1D41"/>
    <w:rsid w:val="001C4DE2"/>
    <w:rsid w:val="00235800"/>
    <w:rsid w:val="00236915"/>
    <w:rsid w:val="002B79AF"/>
    <w:rsid w:val="00347F90"/>
    <w:rsid w:val="00412379"/>
    <w:rsid w:val="00426CEF"/>
    <w:rsid w:val="004D2598"/>
    <w:rsid w:val="0055704D"/>
    <w:rsid w:val="0056464A"/>
    <w:rsid w:val="006511FC"/>
    <w:rsid w:val="0083284B"/>
    <w:rsid w:val="008A7E6B"/>
    <w:rsid w:val="00A100D9"/>
    <w:rsid w:val="00B04C19"/>
    <w:rsid w:val="00BC7DBA"/>
    <w:rsid w:val="00D17A5E"/>
    <w:rsid w:val="00D26B4A"/>
    <w:rsid w:val="00E05AC0"/>
    <w:rsid w:val="00EA6104"/>
    <w:rsid w:val="00F66CD5"/>
    <w:rsid w:val="00FC77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140F-8EA3-4436-ABC8-F8E51764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39</Pages>
  <Words>13119</Words>
  <Characters>81105</Characters>
  <Application>Microsoft Office Word</Application>
  <DocSecurity>0</DocSecurity>
  <Lines>675</Lines>
  <Paragraphs>188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Template 2016.06.06</cp:keywords>
  <dc:description>Template used by DPM and CPI for the WTSA-16</dc:description>
  <cp:lastModifiedBy>Clark, Robert</cp:lastModifiedBy>
  <cp:revision>26</cp:revision>
  <cp:lastPrinted>2016-08-08T09:22:00Z</cp:lastPrinted>
  <dcterms:created xsi:type="dcterms:W3CDTF">2016-07-29T12:06:00Z</dcterms:created>
  <dcterms:modified xsi:type="dcterms:W3CDTF">2016-09-21T07:20:00Z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