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412"/>
        <w:gridCol w:w="5194"/>
        <w:gridCol w:w="3205"/>
      </w:tblGrid>
      <w:tr w:rsidR="009759FE" w:rsidTr="001165A0">
        <w:trPr>
          <w:cantSplit/>
        </w:trPr>
        <w:tc>
          <w:tcPr>
            <w:tcW w:w="1412"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14:anchorId="1A01B35C" wp14:editId="4E4A902F">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194"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205"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14:anchorId="1D8A4B05" wp14:editId="5D6CC087">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1165A0">
        <w:trPr>
          <w:cantSplit/>
        </w:trPr>
        <w:tc>
          <w:tcPr>
            <w:tcW w:w="6606" w:type="dxa"/>
            <w:gridSpan w:val="2"/>
            <w:tcBorders>
              <w:top w:val="nil"/>
              <w:left w:val="nil"/>
              <w:bottom w:val="single" w:sz="12" w:space="0" w:color="auto"/>
              <w:right w:val="nil"/>
            </w:tcBorders>
          </w:tcPr>
          <w:p w:rsidR="009759FE" w:rsidRPr="000D3DDB" w:rsidRDefault="009759FE" w:rsidP="00E2414B">
            <w:pPr>
              <w:spacing w:before="0"/>
              <w:rPr>
                <w:rFonts w:eastAsiaTheme="minorEastAsia"/>
                <w:b/>
                <w:bCs/>
                <w:sz w:val="20"/>
                <w:lang w:eastAsia="zh-CN"/>
              </w:rPr>
            </w:pPr>
          </w:p>
        </w:tc>
        <w:tc>
          <w:tcPr>
            <w:tcW w:w="3205"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1165A0">
        <w:trPr>
          <w:cantSplit/>
        </w:trPr>
        <w:tc>
          <w:tcPr>
            <w:tcW w:w="6606"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205" w:type="dxa"/>
          </w:tcPr>
          <w:p w:rsidR="009759FE" w:rsidRPr="00031E6B" w:rsidRDefault="009759FE" w:rsidP="00E2414B">
            <w:pPr>
              <w:spacing w:before="0"/>
              <w:rPr>
                <w:rFonts w:ascii="Verdana" w:hAnsi="Verdana"/>
                <w:b/>
                <w:bCs/>
                <w:sz w:val="20"/>
                <w:szCs w:val="22"/>
              </w:rPr>
            </w:pPr>
          </w:p>
        </w:tc>
      </w:tr>
      <w:tr w:rsidR="000A3B30" w:rsidTr="001165A0">
        <w:trPr>
          <w:cantSplit/>
        </w:trPr>
        <w:tc>
          <w:tcPr>
            <w:tcW w:w="6606" w:type="dxa"/>
            <w:gridSpan w:val="2"/>
          </w:tcPr>
          <w:p w:rsidR="000A3B30" w:rsidRPr="00031E6B" w:rsidRDefault="000D3DDB" w:rsidP="00E2414B">
            <w:pPr>
              <w:spacing w:before="0"/>
              <w:rPr>
                <w:sz w:val="22"/>
                <w:szCs w:val="22"/>
                <w:lang w:eastAsia="zh-CN"/>
              </w:rPr>
            </w:pPr>
            <w:r>
              <w:rPr>
                <w:rFonts w:ascii="Verdana" w:hAnsi="Verdana" w:hint="eastAsia"/>
                <w:b/>
                <w:sz w:val="20"/>
                <w:lang w:eastAsia="zh-CN"/>
              </w:rPr>
              <w:t>全体会议</w:t>
            </w:r>
          </w:p>
        </w:tc>
        <w:tc>
          <w:tcPr>
            <w:tcW w:w="3205" w:type="dxa"/>
            <w:hideMark/>
          </w:tcPr>
          <w:p w:rsidR="000A3B30" w:rsidRPr="00622560" w:rsidRDefault="000D3DDB" w:rsidP="000D3DDB">
            <w:pPr>
              <w:spacing w:before="0"/>
              <w:rPr>
                <w:rFonts w:ascii="Verdana" w:hAnsi="Verdana"/>
                <w:sz w:val="20"/>
                <w:lang w:eastAsia="zh-CN"/>
              </w:rPr>
            </w:pPr>
            <w:r>
              <w:rPr>
                <w:rFonts w:ascii="Verdana" w:hAnsi="Verdana" w:hint="eastAsia"/>
                <w:b/>
                <w:sz w:val="20"/>
                <w:lang w:eastAsia="zh-CN"/>
              </w:rPr>
              <w:t>文件</w:t>
            </w:r>
            <w:r w:rsidR="001165A0">
              <w:rPr>
                <w:rFonts w:ascii="Verdana" w:hAnsi="Verdana" w:hint="eastAsia"/>
                <w:b/>
                <w:sz w:val="20"/>
                <w:lang w:eastAsia="zh-CN"/>
              </w:rPr>
              <w:t xml:space="preserve"> </w:t>
            </w:r>
            <w:r w:rsidR="00142860">
              <w:rPr>
                <w:rFonts w:ascii="Verdana" w:hAnsi="Verdana"/>
                <w:b/>
                <w:bCs/>
                <w:sz w:val="20"/>
              </w:rPr>
              <w:t>6</w:t>
            </w:r>
            <w:r w:rsidR="001165A0" w:rsidRPr="00B343C4">
              <w:rPr>
                <w:rFonts w:ascii="Verdana" w:hAnsi="Verdana"/>
                <w:b/>
                <w:bCs/>
                <w:sz w:val="20"/>
              </w:rPr>
              <w:t>-</w:t>
            </w:r>
            <w:r w:rsidR="001165A0" w:rsidRPr="00B343C4">
              <w:rPr>
                <w:rFonts w:ascii="Verdana" w:hAnsi="Verdana" w:hint="eastAsia"/>
                <w:b/>
                <w:bCs/>
                <w:sz w:val="20"/>
                <w:lang w:eastAsia="zh-CN"/>
              </w:rPr>
              <w:t>C</w:t>
            </w:r>
          </w:p>
        </w:tc>
      </w:tr>
      <w:tr w:rsidR="001165A0" w:rsidTr="001165A0">
        <w:trPr>
          <w:cantSplit/>
        </w:trPr>
        <w:tc>
          <w:tcPr>
            <w:tcW w:w="6606" w:type="dxa"/>
            <w:gridSpan w:val="2"/>
          </w:tcPr>
          <w:p w:rsidR="001165A0" w:rsidRPr="00C324A8" w:rsidRDefault="001165A0" w:rsidP="001165A0">
            <w:pPr>
              <w:spacing w:before="0"/>
              <w:rPr>
                <w:rFonts w:ascii="Verdana" w:hAnsi="Verdana"/>
                <w:b/>
                <w:smallCaps/>
                <w:sz w:val="20"/>
              </w:rPr>
            </w:pPr>
          </w:p>
        </w:tc>
        <w:tc>
          <w:tcPr>
            <w:tcW w:w="3205" w:type="dxa"/>
            <w:hideMark/>
          </w:tcPr>
          <w:p w:rsidR="001165A0" w:rsidRPr="00B343C4" w:rsidRDefault="001165A0" w:rsidP="001165A0">
            <w:pPr>
              <w:spacing w:before="0"/>
              <w:rPr>
                <w:b/>
                <w:bCs/>
                <w:sz w:val="22"/>
                <w:szCs w:val="22"/>
                <w:lang w:eastAsia="zh-CN"/>
              </w:rPr>
            </w:pPr>
            <w:r w:rsidRPr="00B343C4">
              <w:rPr>
                <w:rFonts w:ascii="Verdana" w:hAnsi="Verdana"/>
                <w:b/>
                <w:bCs/>
                <w:sz w:val="20"/>
              </w:rPr>
              <w:t>2016</w:t>
            </w:r>
            <w:r w:rsidRPr="00B343C4">
              <w:rPr>
                <w:rFonts w:ascii="Verdana" w:hAnsi="Verdana" w:hint="eastAsia"/>
                <w:b/>
                <w:bCs/>
                <w:sz w:val="20"/>
                <w:lang w:eastAsia="zh-CN"/>
              </w:rPr>
              <w:t>年</w:t>
            </w:r>
            <w:r>
              <w:rPr>
                <w:rFonts w:ascii="Verdana" w:hAnsi="Verdana"/>
                <w:b/>
                <w:bCs/>
                <w:sz w:val="20"/>
                <w:lang w:eastAsia="zh-CN"/>
              </w:rPr>
              <w:t>7</w:t>
            </w:r>
            <w:r w:rsidRPr="00B343C4">
              <w:rPr>
                <w:rFonts w:ascii="Verdana" w:hAnsi="Verdana" w:hint="eastAsia"/>
                <w:b/>
                <w:bCs/>
                <w:sz w:val="20"/>
                <w:lang w:eastAsia="zh-CN"/>
              </w:rPr>
              <w:t>月</w:t>
            </w:r>
          </w:p>
        </w:tc>
      </w:tr>
      <w:tr w:rsidR="001165A0" w:rsidTr="001165A0">
        <w:trPr>
          <w:cantSplit/>
        </w:trPr>
        <w:tc>
          <w:tcPr>
            <w:tcW w:w="6606" w:type="dxa"/>
            <w:gridSpan w:val="2"/>
          </w:tcPr>
          <w:p w:rsidR="001165A0" w:rsidRPr="00031E6B" w:rsidRDefault="001165A0" w:rsidP="001165A0">
            <w:pPr>
              <w:spacing w:before="0"/>
              <w:rPr>
                <w:sz w:val="22"/>
                <w:szCs w:val="22"/>
              </w:rPr>
            </w:pPr>
          </w:p>
        </w:tc>
        <w:tc>
          <w:tcPr>
            <w:tcW w:w="3205" w:type="dxa"/>
            <w:hideMark/>
          </w:tcPr>
          <w:p w:rsidR="001165A0" w:rsidRPr="00B343C4" w:rsidRDefault="001165A0" w:rsidP="001165A0">
            <w:pPr>
              <w:spacing w:before="0"/>
              <w:rPr>
                <w:b/>
                <w:bCs/>
                <w:sz w:val="22"/>
                <w:szCs w:val="22"/>
                <w:lang w:eastAsia="zh-CN"/>
              </w:rPr>
            </w:pPr>
            <w:r w:rsidRPr="00B343C4">
              <w:rPr>
                <w:rFonts w:ascii="Verdana" w:hAnsi="Verdana" w:hint="eastAsia"/>
                <w:b/>
                <w:bCs/>
                <w:sz w:val="20"/>
                <w:lang w:eastAsia="zh-CN"/>
              </w:rPr>
              <w:t>原文：英文</w:t>
            </w:r>
          </w:p>
        </w:tc>
      </w:tr>
      <w:tr w:rsidR="009D164C" w:rsidTr="001165A0">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1165A0">
        <w:trPr>
          <w:cantSplit/>
        </w:trPr>
        <w:tc>
          <w:tcPr>
            <w:tcW w:w="9811" w:type="dxa"/>
            <w:gridSpan w:val="3"/>
            <w:hideMark/>
          </w:tcPr>
          <w:p w:rsidR="000A3B30" w:rsidRPr="00031E6B" w:rsidRDefault="001165A0" w:rsidP="00E2414B">
            <w:pPr>
              <w:pStyle w:val="Source"/>
              <w:rPr>
                <w:lang w:eastAsia="zh-CN"/>
              </w:rPr>
            </w:pPr>
            <w:r w:rsidRPr="00A91238">
              <w:t>ITU-T</w:t>
            </w:r>
            <w:r w:rsidRPr="00A91238">
              <w:t>第</w:t>
            </w:r>
            <w:r w:rsidR="00FE0E3C">
              <w:t>5</w:t>
            </w:r>
            <w:r w:rsidRPr="00A91238">
              <w:t>研究组</w:t>
            </w:r>
          </w:p>
        </w:tc>
      </w:tr>
      <w:tr w:rsidR="000A3B30" w:rsidTr="001165A0">
        <w:trPr>
          <w:cantSplit/>
        </w:trPr>
        <w:tc>
          <w:tcPr>
            <w:tcW w:w="9811" w:type="dxa"/>
            <w:gridSpan w:val="3"/>
            <w:hideMark/>
          </w:tcPr>
          <w:p w:rsidR="000A3B30" w:rsidRPr="00A2068D" w:rsidRDefault="00D90E8F" w:rsidP="00A2068D">
            <w:pPr>
              <w:pStyle w:val="Title1"/>
              <w:rPr>
                <w:lang w:eastAsia="zh-CN"/>
              </w:rPr>
            </w:pPr>
            <w:r w:rsidRPr="00931A28">
              <w:rPr>
                <w:rFonts w:hint="eastAsia"/>
                <w:szCs w:val="28"/>
                <w:lang w:eastAsia="zh-CN"/>
              </w:rPr>
              <w:t>环境和气候变化</w:t>
            </w:r>
          </w:p>
        </w:tc>
      </w:tr>
      <w:tr w:rsidR="000A3B30" w:rsidTr="001165A0">
        <w:trPr>
          <w:cantSplit/>
        </w:trPr>
        <w:tc>
          <w:tcPr>
            <w:tcW w:w="9811" w:type="dxa"/>
            <w:gridSpan w:val="3"/>
          </w:tcPr>
          <w:p w:rsidR="000A3B30" w:rsidRPr="00400909" w:rsidRDefault="00D90E8F" w:rsidP="00201157">
            <w:pPr>
              <w:pStyle w:val="Title2"/>
              <w:rPr>
                <w:rFonts w:ascii="Verdana" w:hAnsi="Verdana"/>
                <w:lang w:eastAsia="zh-CN"/>
              </w:rPr>
            </w:pPr>
            <w:r>
              <w:rPr>
                <w:lang w:eastAsia="zh-CN"/>
              </w:rPr>
              <w:t>ITU-T</w:t>
            </w:r>
            <w:r w:rsidR="00201157">
              <w:rPr>
                <w:rFonts w:hint="eastAsia"/>
                <w:lang w:eastAsia="zh-CN"/>
              </w:rPr>
              <w:t>第</w:t>
            </w:r>
            <w:r w:rsidR="00201157">
              <w:rPr>
                <w:rFonts w:hint="eastAsia"/>
                <w:lang w:eastAsia="zh-CN"/>
              </w:rPr>
              <w:t>5</w:t>
            </w:r>
            <w:r w:rsidR="00201157">
              <w:rPr>
                <w:rFonts w:hint="eastAsia"/>
                <w:lang w:eastAsia="zh-CN"/>
              </w:rPr>
              <w:t>研究组</w:t>
            </w:r>
            <w:r w:rsidR="001165A0">
              <w:rPr>
                <w:rFonts w:hint="eastAsia"/>
                <w:lang w:eastAsia="zh-CN"/>
              </w:rPr>
              <w:t>提交世界电信标准化全会（</w:t>
            </w:r>
            <w:r w:rsidR="001165A0">
              <w:rPr>
                <w:lang w:eastAsia="zh-CN"/>
              </w:rPr>
              <w:t>WTSA-1</w:t>
            </w:r>
            <w:r w:rsidR="001165A0">
              <w:rPr>
                <w:rFonts w:hint="eastAsia"/>
                <w:lang w:eastAsia="zh-CN"/>
              </w:rPr>
              <w:t>6</w:t>
            </w:r>
            <w:r w:rsidR="001165A0">
              <w:rPr>
                <w:rFonts w:hint="eastAsia"/>
                <w:lang w:eastAsia="zh-CN"/>
              </w:rPr>
              <w:t>）的报告：</w:t>
            </w:r>
            <w:r w:rsidR="001165A0">
              <w:rPr>
                <w:lang w:eastAsia="zh-CN"/>
              </w:rPr>
              <w:br/>
            </w:r>
            <w:r w:rsidR="001165A0">
              <w:rPr>
                <w:rFonts w:hint="eastAsia"/>
                <w:lang w:eastAsia="zh-CN"/>
              </w:rPr>
              <w:t>第二部分</w:t>
            </w:r>
            <w:r w:rsidR="001165A0">
              <w:rPr>
                <w:lang w:eastAsia="zh-CN"/>
              </w:rPr>
              <w:t xml:space="preserve"> – </w:t>
            </w:r>
            <w:r w:rsidR="001165A0">
              <w:rPr>
                <w:rFonts w:hint="eastAsia"/>
                <w:szCs w:val="24"/>
                <w:lang w:val="en-US" w:eastAsia="zh-CN"/>
              </w:rPr>
              <w:t>建议在</w:t>
            </w:r>
            <w:r w:rsidR="00201157">
              <w:rPr>
                <w:rFonts w:ascii="SimSun" w:cs="SimSun" w:hint="eastAsia"/>
                <w:szCs w:val="24"/>
                <w:lang w:val="zh-CN" w:eastAsia="zh-CN"/>
              </w:rPr>
              <w:t>下一</w:t>
            </w:r>
            <w:r w:rsidR="001165A0">
              <w:rPr>
                <w:rFonts w:ascii="SimSun" w:cs="SimSun" w:hint="eastAsia"/>
                <w:szCs w:val="24"/>
                <w:lang w:val="zh-CN" w:eastAsia="zh-CN"/>
              </w:rPr>
              <w:t>研究期</w:t>
            </w:r>
            <w:r w:rsidR="001165A0">
              <w:rPr>
                <w:rFonts w:hint="eastAsia"/>
                <w:lang w:eastAsia="zh-CN"/>
              </w:rPr>
              <w:t>（</w:t>
            </w:r>
            <w:r w:rsidR="001165A0">
              <w:rPr>
                <w:lang w:eastAsia="zh-CN"/>
              </w:rPr>
              <w:t>201</w:t>
            </w:r>
            <w:r w:rsidR="001165A0">
              <w:rPr>
                <w:rFonts w:hint="eastAsia"/>
                <w:lang w:eastAsia="zh-CN"/>
              </w:rPr>
              <w:t>7</w:t>
            </w:r>
            <w:r w:rsidR="001165A0">
              <w:rPr>
                <w:lang w:eastAsia="zh-CN"/>
              </w:rPr>
              <w:t>-20</w:t>
            </w:r>
            <w:r w:rsidR="001165A0">
              <w:rPr>
                <w:rFonts w:hint="eastAsia"/>
                <w:lang w:eastAsia="zh-CN"/>
              </w:rPr>
              <w:t>20</w:t>
            </w:r>
            <w:r w:rsidR="001165A0">
              <w:rPr>
                <w:rFonts w:hint="eastAsia"/>
                <w:lang w:eastAsia="zh-CN"/>
              </w:rPr>
              <w:t>年）</w:t>
            </w:r>
            <w:r w:rsidR="001165A0">
              <w:rPr>
                <w:rFonts w:ascii="SimSun" w:cs="SimSun" w:hint="eastAsia"/>
                <w:szCs w:val="24"/>
                <w:lang w:val="zh-CN" w:eastAsia="zh-CN"/>
              </w:rPr>
              <w:t>研究的课题</w:t>
            </w:r>
          </w:p>
        </w:tc>
      </w:tr>
      <w:tr w:rsidR="000A3B30" w:rsidTr="001165A0">
        <w:trPr>
          <w:cantSplit/>
        </w:trPr>
        <w:tc>
          <w:tcPr>
            <w:tcW w:w="9811" w:type="dxa"/>
            <w:gridSpan w:val="3"/>
          </w:tcPr>
          <w:p w:rsidR="000A3B30" w:rsidRPr="000273B7" w:rsidRDefault="000A3B30" w:rsidP="00E2414B">
            <w:pPr>
              <w:pStyle w:val="Agendaitem"/>
            </w:pPr>
          </w:p>
        </w:tc>
      </w:tr>
    </w:tbl>
    <w:p w:rsidR="006D4D27" w:rsidRPr="006D4D27" w:rsidRDefault="006D4D27" w:rsidP="006D4D27">
      <w:pPr>
        <w:jc w:val="center"/>
        <w:rPr>
          <w:lang w:eastAsia="zh-CN"/>
        </w:rPr>
      </w:pPr>
    </w:p>
    <w:tbl>
      <w:tblPr>
        <w:tblW w:w="5074" w:type="pct"/>
        <w:tblLayout w:type="fixed"/>
        <w:tblLook w:val="0000" w:firstRow="0" w:lastRow="0" w:firstColumn="0" w:lastColumn="0" w:noHBand="0" w:noVBand="0"/>
      </w:tblPr>
      <w:tblGrid>
        <w:gridCol w:w="1912"/>
        <w:gridCol w:w="7870"/>
      </w:tblGrid>
      <w:tr w:rsidR="006D4D27" w:rsidRPr="006D4D27" w:rsidTr="00142860">
        <w:trPr>
          <w:cantSplit/>
        </w:trPr>
        <w:tc>
          <w:tcPr>
            <w:tcW w:w="1912" w:type="dxa"/>
          </w:tcPr>
          <w:p w:rsidR="006D4D27" w:rsidRPr="006D4D27" w:rsidRDefault="006D4D27" w:rsidP="006D4D27">
            <w:pPr>
              <w:rPr>
                <w:lang w:eastAsia="zh-CN"/>
              </w:rPr>
            </w:pPr>
            <w:r w:rsidRPr="006D4D27">
              <w:rPr>
                <w:rFonts w:hint="eastAsia"/>
                <w:b/>
                <w:bCs/>
                <w:lang w:eastAsia="zh-CN"/>
              </w:rPr>
              <w:t>摘要</w:t>
            </w:r>
            <w:r w:rsidR="002E5733" w:rsidRPr="006D4D27">
              <w:rPr>
                <w:rFonts w:eastAsiaTheme="minorEastAsia" w:hint="eastAsia"/>
                <w:lang w:eastAsia="zh-CN"/>
              </w:rPr>
              <w:t>：</w:t>
            </w:r>
          </w:p>
        </w:tc>
        <w:sdt>
          <w:sdtPr>
            <w:rPr>
              <w:lang w:eastAsia="zh-CN"/>
            </w:rPr>
            <w:alias w:val="Abstract"/>
            <w:tag w:val="Abstract"/>
            <w:id w:val="-939903723"/>
            <w:placeholder>
              <w:docPart w:val="2E10B32D5B5045EE8AC36DC91FDF8C2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6D4D27" w:rsidRPr="006D4D27" w:rsidRDefault="00C94AA0" w:rsidP="00C94AA0">
                <w:pPr>
                  <w:rPr>
                    <w:rFonts w:eastAsia="Times New Roman"/>
                    <w:lang w:val="en-US" w:eastAsia="zh-CN"/>
                  </w:rPr>
                </w:pPr>
                <w:r w:rsidRPr="00C94AA0">
                  <w:rPr>
                    <w:rFonts w:hint="eastAsia"/>
                    <w:lang w:eastAsia="zh-CN"/>
                  </w:rPr>
                  <w:t>本报告就</w:t>
                </w:r>
                <w:r w:rsidRPr="00C94AA0">
                  <w:rPr>
                    <w:rFonts w:hint="eastAsia"/>
                    <w:lang w:eastAsia="zh-CN"/>
                  </w:rPr>
                  <w:t>ITU-T</w:t>
                </w:r>
                <w:r w:rsidRPr="00C94AA0">
                  <w:rPr>
                    <w:rFonts w:hint="eastAsia"/>
                    <w:lang w:eastAsia="zh-CN"/>
                  </w:rPr>
                  <w:t>第</w:t>
                </w:r>
                <w:r w:rsidRPr="00C94AA0">
                  <w:rPr>
                    <w:rFonts w:hint="eastAsia"/>
                    <w:lang w:eastAsia="zh-CN"/>
                  </w:rPr>
                  <w:t>5</w:t>
                </w:r>
                <w:r w:rsidRPr="00C94AA0">
                  <w:rPr>
                    <w:rFonts w:hint="eastAsia"/>
                    <w:lang w:eastAsia="zh-CN"/>
                  </w:rPr>
                  <w:t>研究组下一研究期（</w:t>
                </w:r>
                <w:r w:rsidRPr="00C94AA0">
                  <w:rPr>
                    <w:rFonts w:hint="eastAsia"/>
                    <w:lang w:eastAsia="zh-CN"/>
                  </w:rPr>
                  <w:t>2017-2020</w:t>
                </w:r>
                <w:r w:rsidRPr="00C94AA0">
                  <w:rPr>
                    <w:rFonts w:hint="eastAsia"/>
                    <w:lang w:eastAsia="zh-CN"/>
                  </w:rPr>
                  <w:t>年）</w:t>
                </w:r>
                <w:r>
                  <w:rPr>
                    <w:rFonts w:hint="eastAsia"/>
                    <w:lang w:eastAsia="zh-CN"/>
                  </w:rPr>
                  <w:t>的研究课题提出了建议。</w:t>
                </w:r>
              </w:p>
            </w:tc>
          </w:sdtContent>
        </w:sdt>
      </w:tr>
    </w:tbl>
    <w:p w:rsidR="006D4D27" w:rsidRPr="006D4D27" w:rsidRDefault="006D4D27" w:rsidP="006D4D27">
      <w:pPr>
        <w:rPr>
          <w:lang w:eastAsia="zh-CN"/>
        </w:rPr>
      </w:pPr>
    </w:p>
    <w:p w:rsidR="001165A0" w:rsidRPr="00D7673B" w:rsidRDefault="001165A0" w:rsidP="001165A0">
      <w:pPr>
        <w:rPr>
          <w:b/>
          <w:bCs/>
          <w:lang w:eastAsia="zh-CN"/>
        </w:rPr>
      </w:pPr>
      <w:r w:rsidRPr="00D7673B">
        <w:rPr>
          <w:b/>
          <w:bCs/>
          <w:lang w:eastAsia="zh-CN"/>
        </w:rPr>
        <w:t>电信标准化局的说明</w:t>
      </w:r>
      <w:r w:rsidRPr="00D7673B">
        <w:rPr>
          <w:rFonts w:hint="eastAsia"/>
          <w:b/>
          <w:bCs/>
          <w:lang w:eastAsia="zh-CN"/>
        </w:rPr>
        <w:t>：</w:t>
      </w:r>
    </w:p>
    <w:p w:rsidR="001165A0" w:rsidRPr="00CB02D3" w:rsidRDefault="001165A0" w:rsidP="001165A0">
      <w:pPr>
        <w:ind w:firstLineChars="200" w:firstLine="480"/>
        <w:rPr>
          <w:lang w:eastAsia="zh-CN"/>
        </w:rPr>
      </w:pPr>
      <w:r w:rsidRPr="00CB02D3">
        <w:rPr>
          <w:lang w:eastAsia="zh-CN"/>
        </w:rPr>
        <w:t>第</w:t>
      </w:r>
      <w:r w:rsidR="00FE0E3C">
        <w:rPr>
          <w:lang w:eastAsia="zh-CN"/>
        </w:rPr>
        <w:t>5</w:t>
      </w:r>
      <w:r w:rsidRPr="00CB02D3">
        <w:rPr>
          <w:lang w:eastAsia="zh-CN"/>
        </w:rPr>
        <w:t>研究组提交</w:t>
      </w:r>
      <w:r w:rsidRPr="00CB02D3">
        <w:rPr>
          <w:lang w:eastAsia="zh-CN"/>
        </w:rPr>
        <w:t>20</w:t>
      </w:r>
      <w:r>
        <w:rPr>
          <w:rFonts w:hint="eastAsia"/>
          <w:lang w:eastAsia="zh-CN"/>
        </w:rPr>
        <w:t>1</w:t>
      </w:r>
      <w:r>
        <w:rPr>
          <w:lang w:eastAsia="zh-CN"/>
        </w:rPr>
        <w:t>6</w:t>
      </w:r>
      <w:r w:rsidRPr="00CB02D3">
        <w:rPr>
          <w:lang w:eastAsia="zh-CN"/>
        </w:rPr>
        <w:t>年世界电信标准化全会</w:t>
      </w:r>
      <w:r w:rsidRPr="00CB02D3">
        <w:rPr>
          <w:rFonts w:hint="eastAsia"/>
          <w:lang w:eastAsia="zh-CN"/>
        </w:rPr>
        <w:t>（</w:t>
      </w:r>
      <w:r w:rsidRPr="00CB02D3">
        <w:rPr>
          <w:lang w:eastAsia="zh-CN"/>
        </w:rPr>
        <w:t>WTSA-</w:t>
      </w:r>
      <w:r>
        <w:rPr>
          <w:rFonts w:hint="eastAsia"/>
          <w:lang w:eastAsia="zh-CN"/>
        </w:rPr>
        <w:t>1</w:t>
      </w:r>
      <w:r>
        <w:rPr>
          <w:lang w:eastAsia="zh-CN"/>
        </w:rPr>
        <w:t>6</w:t>
      </w:r>
      <w:r w:rsidRPr="00CB02D3">
        <w:rPr>
          <w:rFonts w:hint="eastAsia"/>
          <w:lang w:eastAsia="zh-CN"/>
        </w:rPr>
        <w:t>）</w:t>
      </w:r>
      <w:r w:rsidRPr="00CB02D3">
        <w:rPr>
          <w:lang w:eastAsia="zh-CN"/>
        </w:rPr>
        <w:t>的报告见以下文件：</w:t>
      </w:r>
    </w:p>
    <w:p w:rsidR="001165A0" w:rsidRPr="00CB02D3" w:rsidRDefault="001165A0" w:rsidP="001165A0">
      <w:pPr>
        <w:rPr>
          <w:lang w:eastAsia="zh-CN"/>
        </w:rPr>
      </w:pPr>
      <w:r w:rsidRPr="00CB02D3">
        <w:rPr>
          <w:lang w:eastAsia="zh-CN"/>
        </w:rPr>
        <w:t>第一部分：</w:t>
      </w:r>
      <w:r w:rsidR="00FE0E3C">
        <w:rPr>
          <w:b/>
          <w:bCs/>
          <w:lang w:eastAsia="zh-CN"/>
        </w:rPr>
        <w:t>5</w:t>
      </w:r>
      <w:r w:rsidRPr="00326622">
        <w:rPr>
          <w:b/>
          <w:bCs/>
          <w:lang w:eastAsia="zh-CN"/>
        </w:rPr>
        <w:t>号文件</w:t>
      </w:r>
      <w:r w:rsidRPr="00CB02D3">
        <w:rPr>
          <w:lang w:eastAsia="zh-CN"/>
        </w:rPr>
        <w:t xml:space="preserve"> – </w:t>
      </w:r>
      <w:r w:rsidRPr="00CB02D3">
        <w:rPr>
          <w:lang w:eastAsia="zh-CN"/>
        </w:rPr>
        <w:t>概述</w:t>
      </w:r>
    </w:p>
    <w:p w:rsidR="006D4D27" w:rsidRPr="006D4D27" w:rsidRDefault="001165A0" w:rsidP="001165A0">
      <w:pPr>
        <w:rPr>
          <w:lang w:eastAsia="zh-CN"/>
        </w:rPr>
      </w:pPr>
      <w:r w:rsidRPr="00CB02D3">
        <w:rPr>
          <w:lang w:eastAsia="zh-CN"/>
        </w:rPr>
        <w:t>第二部分：</w:t>
      </w:r>
      <w:r w:rsidR="00FE0E3C">
        <w:rPr>
          <w:b/>
          <w:bCs/>
          <w:lang w:eastAsia="zh-CN"/>
        </w:rPr>
        <w:t>6</w:t>
      </w:r>
      <w:r w:rsidRPr="00326622">
        <w:rPr>
          <w:b/>
          <w:bCs/>
          <w:lang w:eastAsia="zh-CN"/>
        </w:rPr>
        <w:t>号文件</w:t>
      </w:r>
      <w:r w:rsidRPr="00CB02D3">
        <w:rPr>
          <w:lang w:eastAsia="zh-CN"/>
        </w:rPr>
        <w:t xml:space="preserve"> – </w:t>
      </w:r>
      <w:r w:rsidRPr="00CB02D3">
        <w:rPr>
          <w:rFonts w:hint="eastAsia"/>
          <w:lang w:eastAsia="zh-CN"/>
        </w:rPr>
        <w:t>建议在</w:t>
      </w:r>
      <w:r w:rsidRPr="00CB02D3">
        <w:rPr>
          <w:lang w:eastAsia="zh-CN"/>
        </w:rPr>
        <w:t>20</w:t>
      </w:r>
      <w:r>
        <w:rPr>
          <w:rFonts w:hint="eastAsia"/>
          <w:lang w:eastAsia="zh-CN"/>
        </w:rPr>
        <w:t>1</w:t>
      </w:r>
      <w:r>
        <w:rPr>
          <w:lang w:eastAsia="zh-CN"/>
        </w:rPr>
        <w:t>7-2020</w:t>
      </w:r>
      <w:r w:rsidRPr="00CB02D3">
        <w:rPr>
          <w:lang w:eastAsia="zh-CN"/>
        </w:rPr>
        <w:t>年研究期研究</w:t>
      </w:r>
      <w:r w:rsidRPr="00CB02D3">
        <w:rPr>
          <w:rFonts w:hint="eastAsia"/>
          <w:lang w:eastAsia="zh-CN"/>
        </w:rPr>
        <w:t>的</w:t>
      </w:r>
      <w:r w:rsidRPr="00CB02D3">
        <w:rPr>
          <w:lang w:eastAsia="zh-CN"/>
        </w:rPr>
        <w:t>课题</w:t>
      </w:r>
    </w:p>
    <w:p w:rsidR="006D4D27" w:rsidRPr="006D4D27" w:rsidRDefault="006D4D27" w:rsidP="006D4D27">
      <w:pPr>
        <w:tabs>
          <w:tab w:val="clear" w:pos="1134"/>
          <w:tab w:val="clear" w:pos="1871"/>
          <w:tab w:val="clear" w:pos="2268"/>
        </w:tabs>
        <w:overflowPunct/>
        <w:autoSpaceDE/>
        <w:autoSpaceDN/>
        <w:adjustRightInd/>
        <w:spacing w:before="0"/>
        <w:textAlignment w:val="auto"/>
        <w:rPr>
          <w:lang w:eastAsia="zh-CN"/>
        </w:rPr>
      </w:pPr>
    </w:p>
    <w:p w:rsidR="006D4D27" w:rsidRPr="006D4D27" w:rsidRDefault="006D4D27" w:rsidP="006D4D27">
      <w:pPr>
        <w:tabs>
          <w:tab w:val="clear" w:pos="1134"/>
          <w:tab w:val="clear" w:pos="1871"/>
          <w:tab w:val="clear" w:pos="2268"/>
        </w:tabs>
        <w:overflowPunct/>
        <w:autoSpaceDE/>
        <w:autoSpaceDN/>
        <w:adjustRightInd/>
        <w:spacing w:before="0"/>
        <w:textAlignment w:val="auto"/>
        <w:rPr>
          <w:lang w:eastAsia="zh-CN"/>
        </w:rPr>
      </w:pPr>
      <w:r w:rsidRPr="006D4D27">
        <w:rPr>
          <w:lang w:eastAsia="zh-CN"/>
        </w:rPr>
        <w:br w:type="page"/>
      </w:r>
    </w:p>
    <w:p w:rsidR="00C4316E" w:rsidRPr="00943076" w:rsidRDefault="00C4316E" w:rsidP="00C4316E">
      <w:pPr>
        <w:pStyle w:val="Heading1"/>
        <w:spacing w:after="120"/>
        <w:rPr>
          <w:lang w:eastAsia="zh-CN"/>
        </w:rPr>
      </w:pPr>
      <w:r w:rsidRPr="00943076">
        <w:rPr>
          <w:rFonts w:hint="eastAsia"/>
          <w:lang w:eastAsia="zh-CN"/>
        </w:rPr>
        <w:lastRenderedPageBreak/>
        <w:t>1</w:t>
      </w:r>
      <w:r w:rsidRPr="00943076">
        <w:rPr>
          <w:rFonts w:hint="eastAsia"/>
          <w:lang w:eastAsia="zh-CN"/>
        </w:rPr>
        <w:tab/>
      </w:r>
      <w:r w:rsidRPr="00943076">
        <w:rPr>
          <w:rFonts w:hint="eastAsia"/>
          <w:lang w:eastAsia="zh-CN"/>
        </w:rPr>
        <w:t>第</w:t>
      </w:r>
      <w:r w:rsidR="00F010D1">
        <w:rPr>
          <w:lang w:eastAsia="zh-CN"/>
        </w:rPr>
        <w:t>5</w:t>
      </w:r>
      <w:r w:rsidRPr="00943076">
        <w:rPr>
          <w:rFonts w:hint="eastAsia"/>
          <w:lang w:eastAsia="zh-CN"/>
        </w:rPr>
        <w:t>研究组建议的课题清单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2835"/>
      </w:tblGrid>
      <w:tr w:rsidR="00A749C8" w:rsidRPr="005826D8" w:rsidTr="00015076">
        <w:tc>
          <w:tcPr>
            <w:tcW w:w="1247" w:type="dxa"/>
          </w:tcPr>
          <w:p w:rsidR="00A749C8" w:rsidRPr="001D6874" w:rsidRDefault="00A749C8" w:rsidP="00015076">
            <w:pPr>
              <w:pStyle w:val="Tablehead"/>
              <w:rPr>
                <w:sz w:val="22"/>
                <w:szCs w:val="22"/>
              </w:rPr>
            </w:pPr>
            <w:r w:rsidRPr="001D6874">
              <w:rPr>
                <w:rFonts w:hint="eastAsia"/>
                <w:sz w:val="22"/>
                <w:szCs w:val="22"/>
              </w:rPr>
              <w:t>课题号</w:t>
            </w:r>
          </w:p>
        </w:tc>
        <w:tc>
          <w:tcPr>
            <w:tcW w:w="5098" w:type="dxa"/>
          </w:tcPr>
          <w:p w:rsidR="00A749C8" w:rsidRPr="001D6874" w:rsidRDefault="00A749C8" w:rsidP="00015076">
            <w:pPr>
              <w:pStyle w:val="Tablehead"/>
              <w:rPr>
                <w:sz w:val="22"/>
                <w:szCs w:val="22"/>
              </w:rPr>
            </w:pPr>
            <w:r w:rsidRPr="001D6874">
              <w:rPr>
                <w:rFonts w:hint="eastAsia"/>
                <w:sz w:val="22"/>
                <w:szCs w:val="22"/>
              </w:rPr>
              <w:t>课题名称</w:t>
            </w:r>
          </w:p>
        </w:tc>
        <w:tc>
          <w:tcPr>
            <w:tcW w:w="2835" w:type="dxa"/>
          </w:tcPr>
          <w:p w:rsidR="00A749C8" w:rsidRPr="001D6874" w:rsidRDefault="00A749C8" w:rsidP="00015076">
            <w:pPr>
              <w:pStyle w:val="Tablehead"/>
              <w:rPr>
                <w:sz w:val="22"/>
                <w:szCs w:val="22"/>
              </w:rPr>
            </w:pPr>
            <w:r w:rsidRPr="001D6874">
              <w:rPr>
                <w:rFonts w:hint="eastAsia"/>
                <w:sz w:val="22"/>
                <w:szCs w:val="22"/>
              </w:rPr>
              <w:t>状况</w:t>
            </w:r>
          </w:p>
        </w:tc>
      </w:tr>
      <w:tr w:rsidR="003125C6" w:rsidRPr="005826D8" w:rsidTr="00015076">
        <w:tc>
          <w:tcPr>
            <w:tcW w:w="1247" w:type="dxa"/>
          </w:tcPr>
          <w:p w:rsidR="003125C6" w:rsidRPr="001D6874" w:rsidRDefault="003125C6" w:rsidP="003125C6">
            <w:pPr>
              <w:pStyle w:val="Tabletext"/>
              <w:jc w:val="center"/>
              <w:rPr>
                <w:sz w:val="22"/>
                <w:szCs w:val="22"/>
              </w:rPr>
            </w:pPr>
            <w:r w:rsidRPr="001D6874">
              <w:rPr>
                <w:rFonts w:hint="eastAsia"/>
                <w:sz w:val="22"/>
                <w:szCs w:val="22"/>
              </w:rPr>
              <w:t>A/5</w:t>
            </w:r>
          </w:p>
        </w:tc>
        <w:tc>
          <w:tcPr>
            <w:tcW w:w="5098" w:type="dxa"/>
          </w:tcPr>
          <w:p w:rsidR="003125C6" w:rsidRPr="001D6874" w:rsidRDefault="00C94AA0" w:rsidP="003125C6">
            <w:pPr>
              <w:pStyle w:val="Tabletext"/>
              <w:rPr>
                <w:sz w:val="22"/>
                <w:szCs w:val="22"/>
                <w:lang w:eastAsia="zh-CN"/>
              </w:rPr>
            </w:pPr>
            <w:r w:rsidRPr="001D6874">
              <w:rPr>
                <w:sz w:val="22"/>
                <w:szCs w:val="22"/>
                <w:lang w:eastAsia="zh-CN"/>
              </w:rPr>
              <w:t>保护信息通信技术（</w:t>
            </w:r>
            <w:r w:rsidRPr="001D6874">
              <w:rPr>
                <w:sz w:val="22"/>
                <w:szCs w:val="22"/>
                <w:lang w:eastAsia="zh-CN"/>
              </w:rPr>
              <w:t>ICT</w:t>
            </w:r>
            <w:r w:rsidR="00DC6973" w:rsidRPr="001D6874">
              <w:rPr>
                <w:sz w:val="22"/>
                <w:szCs w:val="22"/>
                <w:lang w:eastAsia="zh-CN"/>
              </w:rPr>
              <w:t>）</w:t>
            </w:r>
            <w:r w:rsidRPr="001D6874">
              <w:rPr>
                <w:sz w:val="22"/>
                <w:szCs w:val="22"/>
                <w:lang w:eastAsia="zh-CN"/>
              </w:rPr>
              <w:t>基础设施免受电磁电涌的冲击</w:t>
            </w:r>
          </w:p>
        </w:tc>
        <w:tc>
          <w:tcPr>
            <w:tcW w:w="2835" w:type="dxa"/>
          </w:tcPr>
          <w:p w:rsidR="003125C6" w:rsidRPr="001D6874" w:rsidRDefault="003125C6" w:rsidP="003125C6">
            <w:pPr>
              <w:pStyle w:val="Tabletext"/>
              <w:rPr>
                <w:sz w:val="22"/>
                <w:szCs w:val="22"/>
              </w:rPr>
            </w:pPr>
            <w:r w:rsidRPr="001D6874">
              <w:rPr>
                <w:rFonts w:hint="eastAsia"/>
                <w:sz w:val="22"/>
                <w:szCs w:val="22"/>
              </w:rPr>
              <w:t>第</w:t>
            </w:r>
            <w:r w:rsidR="00F010D1" w:rsidRPr="001D6874">
              <w:rPr>
                <w:sz w:val="22"/>
                <w:szCs w:val="22"/>
              </w:rPr>
              <w:t>3</w:t>
            </w:r>
            <w:r w:rsidRPr="001D6874">
              <w:rPr>
                <w:rFonts w:hint="eastAsia"/>
                <w:sz w:val="22"/>
                <w:szCs w:val="22"/>
              </w:rPr>
              <w:t>/5</w:t>
            </w:r>
            <w:r w:rsidRPr="001D6874">
              <w:rPr>
                <w:rFonts w:hint="eastAsia"/>
                <w:sz w:val="22"/>
                <w:szCs w:val="22"/>
              </w:rPr>
              <w:t>和第</w:t>
            </w:r>
            <w:r w:rsidR="00F010D1" w:rsidRPr="001D6874">
              <w:rPr>
                <w:sz w:val="22"/>
                <w:szCs w:val="22"/>
              </w:rPr>
              <w:t>5</w:t>
            </w:r>
            <w:r w:rsidRPr="001D6874">
              <w:rPr>
                <w:rFonts w:hint="eastAsia"/>
                <w:sz w:val="22"/>
                <w:szCs w:val="22"/>
              </w:rPr>
              <w:t>/5</w:t>
            </w:r>
            <w:r w:rsidRPr="001D6874">
              <w:rPr>
                <w:rFonts w:hint="eastAsia"/>
                <w:sz w:val="22"/>
                <w:szCs w:val="22"/>
              </w:rPr>
              <w:t>号课题的继续</w:t>
            </w:r>
          </w:p>
        </w:tc>
      </w:tr>
      <w:tr w:rsidR="003125C6" w:rsidRPr="005826D8" w:rsidTr="00015076">
        <w:tc>
          <w:tcPr>
            <w:tcW w:w="1247" w:type="dxa"/>
          </w:tcPr>
          <w:p w:rsidR="003125C6" w:rsidRPr="001D6874" w:rsidRDefault="003125C6" w:rsidP="003125C6">
            <w:pPr>
              <w:pStyle w:val="Tabletext"/>
              <w:jc w:val="center"/>
              <w:rPr>
                <w:sz w:val="22"/>
                <w:szCs w:val="22"/>
              </w:rPr>
            </w:pPr>
            <w:r w:rsidRPr="001D6874">
              <w:rPr>
                <w:rFonts w:hint="eastAsia"/>
                <w:sz w:val="22"/>
                <w:szCs w:val="22"/>
              </w:rPr>
              <w:t>B/5</w:t>
            </w:r>
          </w:p>
        </w:tc>
        <w:tc>
          <w:tcPr>
            <w:tcW w:w="5098" w:type="dxa"/>
            <w:vAlign w:val="center"/>
          </w:tcPr>
          <w:p w:rsidR="003125C6" w:rsidRPr="001D6874" w:rsidRDefault="00367BB1" w:rsidP="00367BB1">
            <w:pPr>
              <w:pStyle w:val="Tabletext"/>
              <w:rPr>
                <w:sz w:val="22"/>
                <w:szCs w:val="22"/>
                <w:lang w:eastAsia="zh-CN"/>
              </w:rPr>
            </w:pPr>
            <w:r w:rsidRPr="001D6874">
              <w:rPr>
                <w:sz w:val="22"/>
                <w:szCs w:val="22"/>
                <w:lang w:eastAsia="zh-CN"/>
              </w:rPr>
              <w:t>设备</w:t>
            </w:r>
            <w:r w:rsidRPr="001D6874">
              <w:rPr>
                <w:rFonts w:hint="eastAsia"/>
                <w:sz w:val="22"/>
                <w:szCs w:val="22"/>
                <w:lang w:eastAsia="zh-CN"/>
              </w:rPr>
              <w:t>的</w:t>
            </w:r>
            <w:r w:rsidR="00A27689" w:rsidRPr="001D6874">
              <w:rPr>
                <w:rFonts w:hint="eastAsia"/>
                <w:sz w:val="22"/>
                <w:szCs w:val="22"/>
                <w:lang w:eastAsia="zh-CN"/>
              </w:rPr>
              <w:t>抗干扰能力</w:t>
            </w:r>
            <w:r w:rsidR="00CD3E77" w:rsidRPr="001D6874">
              <w:rPr>
                <w:sz w:val="22"/>
                <w:szCs w:val="22"/>
                <w:lang w:eastAsia="zh-CN"/>
              </w:rPr>
              <w:t>与保护部件</w:t>
            </w:r>
          </w:p>
        </w:tc>
        <w:tc>
          <w:tcPr>
            <w:tcW w:w="2835" w:type="dxa"/>
          </w:tcPr>
          <w:p w:rsidR="003125C6" w:rsidRPr="001D6874" w:rsidRDefault="003125C6" w:rsidP="003125C6">
            <w:pPr>
              <w:pStyle w:val="Tabletext"/>
              <w:rPr>
                <w:sz w:val="22"/>
                <w:szCs w:val="22"/>
              </w:rPr>
            </w:pPr>
            <w:r w:rsidRPr="001D6874">
              <w:rPr>
                <w:rFonts w:hint="eastAsia"/>
                <w:sz w:val="22"/>
                <w:szCs w:val="22"/>
              </w:rPr>
              <w:t>第</w:t>
            </w:r>
            <w:r w:rsidR="00F010D1" w:rsidRPr="001D6874">
              <w:rPr>
                <w:sz w:val="22"/>
                <w:szCs w:val="22"/>
              </w:rPr>
              <w:t>2</w:t>
            </w:r>
            <w:r w:rsidRPr="001D6874">
              <w:rPr>
                <w:rFonts w:hint="eastAsia"/>
                <w:sz w:val="22"/>
                <w:szCs w:val="22"/>
              </w:rPr>
              <w:t>/5</w:t>
            </w:r>
            <w:r w:rsidRPr="001D6874">
              <w:rPr>
                <w:rFonts w:hint="eastAsia"/>
                <w:sz w:val="22"/>
                <w:szCs w:val="22"/>
              </w:rPr>
              <w:t>和第</w:t>
            </w:r>
            <w:r w:rsidR="00F010D1" w:rsidRPr="001D6874">
              <w:rPr>
                <w:sz w:val="22"/>
                <w:szCs w:val="22"/>
              </w:rPr>
              <w:t>4</w:t>
            </w:r>
            <w:r w:rsidRPr="001D6874">
              <w:rPr>
                <w:rFonts w:hint="eastAsia"/>
                <w:sz w:val="22"/>
                <w:szCs w:val="22"/>
              </w:rPr>
              <w:t>/5</w:t>
            </w:r>
            <w:r w:rsidRPr="001D6874">
              <w:rPr>
                <w:rFonts w:hint="eastAsia"/>
                <w:sz w:val="22"/>
                <w:szCs w:val="22"/>
              </w:rPr>
              <w:t>号课题的继续</w:t>
            </w:r>
          </w:p>
        </w:tc>
      </w:tr>
      <w:tr w:rsidR="003125C6" w:rsidRPr="005826D8" w:rsidTr="00015076">
        <w:tc>
          <w:tcPr>
            <w:tcW w:w="1247" w:type="dxa"/>
          </w:tcPr>
          <w:p w:rsidR="003125C6" w:rsidRPr="001D6874" w:rsidRDefault="003125C6" w:rsidP="003125C6">
            <w:pPr>
              <w:pStyle w:val="Tabletext"/>
              <w:jc w:val="center"/>
              <w:rPr>
                <w:sz w:val="22"/>
                <w:szCs w:val="22"/>
              </w:rPr>
            </w:pPr>
            <w:r w:rsidRPr="001D6874">
              <w:rPr>
                <w:rFonts w:hint="eastAsia"/>
                <w:sz w:val="22"/>
                <w:szCs w:val="22"/>
              </w:rPr>
              <w:t>C/5</w:t>
            </w:r>
          </w:p>
        </w:tc>
        <w:tc>
          <w:tcPr>
            <w:tcW w:w="5098" w:type="dxa"/>
            <w:vAlign w:val="center"/>
          </w:tcPr>
          <w:p w:rsidR="003125C6" w:rsidRPr="001D6874" w:rsidRDefault="00216D3B" w:rsidP="003125C6">
            <w:pPr>
              <w:pStyle w:val="Tabletext"/>
              <w:rPr>
                <w:sz w:val="22"/>
                <w:szCs w:val="22"/>
                <w:lang w:eastAsia="zh-CN"/>
              </w:rPr>
            </w:pPr>
            <w:r w:rsidRPr="001D6874">
              <w:rPr>
                <w:rFonts w:hint="eastAsia"/>
                <w:sz w:val="22"/>
                <w:szCs w:val="22"/>
                <w:lang w:eastAsia="zh-CN"/>
              </w:rPr>
              <w:t>人体暴露于信息通信技术产生的电磁场（</w:t>
            </w:r>
            <w:r w:rsidRPr="001D6874">
              <w:rPr>
                <w:rFonts w:hint="eastAsia"/>
                <w:sz w:val="22"/>
                <w:szCs w:val="22"/>
                <w:lang w:eastAsia="zh-CN"/>
              </w:rPr>
              <w:t>EMF</w:t>
            </w:r>
            <w:r w:rsidRPr="001D6874">
              <w:rPr>
                <w:rFonts w:hint="eastAsia"/>
                <w:sz w:val="22"/>
                <w:szCs w:val="22"/>
                <w:lang w:eastAsia="zh-CN"/>
              </w:rPr>
              <w:t>）</w:t>
            </w:r>
          </w:p>
        </w:tc>
        <w:tc>
          <w:tcPr>
            <w:tcW w:w="2835" w:type="dxa"/>
          </w:tcPr>
          <w:p w:rsidR="003125C6" w:rsidRPr="001D6874" w:rsidRDefault="003125C6" w:rsidP="003125C6">
            <w:pPr>
              <w:pStyle w:val="Tabletext"/>
              <w:rPr>
                <w:sz w:val="22"/>
                <w:szCs w:val="22"/>
              </w:rPr>
            </w:pPr>
            <w:r w:rsidRPr="001D6874">
              <w:rPr>
                <w:rFonts w:hint="eastAsia"/>
                <w:sz w:val="22"/>
                <w:szCs w:val="22"/>
              </w:rPr>
              <w:t>第</w:t>
            </w:r>
            <w:r w:rsidR="00F010D1" w:rsidRPr="001D6874">
              <w:rPr>
                <w:sz w:val="22"/>
                <w:szCs w:val="22"/>
              </w:rPr>
              <w:t>7</w:t>
            </w:r>
            <w:r w:rsidRPr="001D6874">
              <w:rPr>
                <w:rFonts w:hint="eastAsia"/>
                <w:sz w:val="22"/>
                <w:szCs w:val="22"/>
              </w:rPr>
              <w:t>/5</w:t>
            </w:r>
            <w:r w:rsidRPr="001D6874">
              <w:rPr>
                <w:rFonts w:hint="eastAsia"/>
                <w:sz w:val="22"/>
                <w:szCs w:val="22"/>
              </w:rPr>
              <w:t>号课题的继续</w:t>
            </w:r>
          </w:p>
        </w:tc>
      </w:tr>
      <w:tr w:rsidR="003125C6" w:rsidRPr="005826D8" w:rsidTr="00015076">
        <w:tc>
          <w:tcPr>
            <w:tcW w:w="1247" w:type="dxa"/>
          </w:tcPr>
          <w:p w:rsidR="003125C6" w:rsidRPr="001D6874" w:rsidRDefault="003125C6" w:rsidP="003125C6">
            <w:pPr>
              <w:pStyle w:val="Tabletext"/>
              <w:jc w:val="center"/>
              <w:rPr>
                <w:sz w:val="22"/>
                <w:szCs w:val="22"/>
              </w:rPr>
            </w:pPr>
            <w:r w:rsidRPr="001D6874">
              <w:rPr>
                <w:rFonts w:hint="eastAsia"/>
                <w:sz w:val="22"/>
                <w:szCs w:val="22"/>
              </w:rPr>
              <w:t>D/5</w:t>
            </w:r>
          </w:p>
        </w:tc>
        <w:tc>
          <w:tcPr>
            <w:tcW w:w="5098" w:type="dxa"/>
          </w:tcPr>
          <w:p w:rsidR="003125C6" w:rsidRPr="001D6874" w:rsidRDefault="00216D3B" w:rsidP="003125C6">
            <w:pPr>
              <w:pStyle w:val="Tabletext"/>
              <w:rPr>
                <w:sz w:val="22"/>
                <w:szCs w:val="22"/>
                <w:lang w:eastAsia="zh-CN"/>
              </w:rPr>
            </w:pPr>
            <w:r w:rsidRPr="001D6874">
              <w:rPr>
                <w:rFonts w:hint="eastAsia"/>
                <w:sz w:val="22"/>
                <w:szCs w:val="22"/>
                <w:lang w:eastAsia="zh-CN"/>
              </w:rPr>
              <w:t>电信环境中的电磁兼容性（</w:t>
            </w:r>
            <w:r w:rsidRPr="001D6874">
              <w:rPr>
                <w:sz w:val="22"/>
                <w:szCs w:val="22"/>
                <w:lang w:eastAsia="zh-CN"/>
              </w:rPr>
              <w:t>EMC</w:t>
            </w:r>
            <w:r w:rsidRPr="001D6874">
              <w:rPr>
                <w:rFonts w:hint="eastAsia"/>
                <w:sz w:val="22"/>
                <w:szCs w:val="22"/>
                <w:lang w:eastAsia="zh-CN"/>
              </w:rPr>
              <w:t>）问题</w:t>
            </w:r>
          </w:p>
        </w:tc>
        <w:tc>
          <w:tcPr>
            <w:tcW w:w="2835" w:type="dxa"/>
          </w:tcPr>
          <w:p w:rsidR="003125C6" w:rsidRPr="001D6874" w:rsidRDefault="007F42C6" w:rsidP="007F42C6">
            <w:pPr>
              <w:pStyle w:val="Tabletext"/>
              <w:rPr>
                <w:sz w:val="22"/>
                <w:szCs w:val="22"/>
                <w:lang w:eastAsia="zh-CN"/>
              </w:rPr>
            </w:pPr>
            <w:r w:rsidRPr="001D6874">
              <w:rPr>
                <w:rFonts w:hint="eastAsia"/>
                <w:sz w:val="22"/>
                <w:szCs w:val="22"/>
                <w:lang w:eastAsia="zh-CN"/>
              </w:rPr>
              <w:t>第</w:t>
            </w:r>
            <w:r w:rsidRPr="001D6874">
              <w:rPr>
                <w:sz w:val="22"/>
                <w:szCs w:val="22"/>
                <w:lang w:eastAsia="zh-CN"/>
              </w:rPr>
              <w:t>6</w:t>
            </w:r>
            <w:r w:rsidRPr="001D6874">
              <w:rPr>
                <w:rFonts w:hint="eastAsia"/>
                <w:sz w:val="22"/>
                <w:szCs w:val="22"/>
                <w:lang w:eastAsia="zh-CN"/>
              </w:rPr>
              <w:t>/5</w:t>
            </w:r>
            <w:r w:rsidRPr="001D6874">
              <w:rPr>
                <w:rFonts w:hint="eastAsia"/>
                <w:sz w:val="22"/>
                <w:szCs w:val="22"/>
                <w:lang w:eastAsia="zh-CN"/>
              </w:rPr>
              <w:t>、第</w:t>
            </w:r>
            <w:r w:rsidRPr="001D6874">
              <w:rPr>
                <w:sz w:val="22"/>
                <w:szCs w:val="22"/>
                <w:lang w:eastAsia="zh-CN"/>
              </w:rPr>
              <w:t>8</w:t>
            </w:r>
            <w:r w:rsidRPr="001D6874">
              <w:rPr>
                <w:rFonts w:hint="eastAsia"/>
                <w:sz w:val="22"/>
                <w:szCs w:val="22"/>
                <w:lang w:eastAsia="zh-CN"/>
              </w:rPr>
              <w:t>/5</w:t>
            </w:r>
            <w:r w:rsidRPr="001D6874">
              <w:rPr>
                <w:rFonts w:hint="eastAsia"/>
                <w:sz w:val="22"/>
                <w:szCs w:val="22"/>
                <w:lang w:eastAsia="zh-CN"/>
              </w:rPr>
              <w:t>、第</w:t>
            </w:r>
            <w:r w:rsidRPr="001D6874">
              <w:rPr>
                <w:sz w:val="22"/>
                <w:szCs w:val="22"/>
                <w:lang w:eastAsia="zh-CN"/>
              </w:rPr>
              <w:t>9</w:t>
            </w:r>
            <w:r w:rsidRPr="001D6874">
              <w:rPr>
                <w:rFonts w:hint="eastAsia"/>
                <w:sz w:val="22"/>
                <w:szCs w:val="22"/>
                <w:lang w:eastAsia="zh-CN"/>
              </w:rPr>
              <w:t>/5</w:t>
            </w:r>
            <w:r w:rsidRPr="001D6874">
              <w:rPr>
                <w:rFonts w:hint="eastAsia"/>
                <w:sz w:val="22"/>
                <w:szCs w:val="22"/>
                <w:lang w:eastAsia="zh-CN"/>
              </w:rPr>
              <w:t>和第</w:t>
            </w:r>
            <w:r w:rsidRPr="001D6874">
              <w:rPr>
                <w:sz w:val="22"/>
                <w:szCs w:val="22"/>
                <w:lang w:eastAsia="zh-CN"/>
              </w:rPr>
              <w:t>11</w:t>
            </w:r>
            <w:r w:rsidRPr="001D6874">
              <w:rPr>
                <w:rFonts w:hint="eastAsia"/>
                <w:sz w:val="22"/>
                <w:szCs w:val="22"/>
                <w:lang w:eastAsia="zh-CN"/>
              </w:rPr>
              <w:t>/5</w:t>
            </w:r>
            <w:r w:rsidRPr="001D6874">
              <w:rPr>
                <w:rFonts w:hint="eastAsia"/>
                <w:sz w:val="22"/>
                <w:szCs w:val="22"/>
                <w:lang w:eastAsia="zh-CN"/>
              </w:rPr>
              <w:t>号课题的继续</w:t>
            </w:r>
          </w:p>
        </w:tc>
      </w:tr>
      <w:tr w:rsidR="003125C6" w:rsidRPr="005826D8" w:rsidTr="00015076">
        <w:tc>
          <w:tcPr>
            <w:tcW w:w="1247" w:type="dxa"/>
          </w:tcPr>
          <w:p w:rsidR="003125C6" w:rsidRPr="001D6874" w:rsidRDefault="003125C6" w:rsidP="003125C6">
            <w:pPr>
              <w:pStyle w:val="Tabletext"/>
              <w:jc w:val="center"/>
              <w:rPr>
                <w:sz w:val="22"/>
                <w:szCs w:val="22"/>
              </w:rPr>
            </w:pPr>
            <w:r w:rsidRPr="001D6874">
              <w:rPr>
                <w:rFonts w:hint="eastAsia"/>
                <w:sz w:val="22"/>
                <w:szCs w:val="22"/>
              </w:rPr>
              <w:t>E/5</w:t>
            </w:r>
          </w:p>
        </w:tc>
        <w:tc>
          <w:tcPr>
            <w:tcW w:w="5098" w:type="dxa"/>
            <w:vAlign w:val="center"/>
          </w:tcPr>
          <w:p w:rsidR="003125C6" w:rsidRPr="001D6874" w:rsidRDefault="00216D3B" w:rsidP="003125C6">
            <w:pPr>
              <w:pStyle w:val="Tabletext"/>
              <w:rPr>
                <w:sz w:val="22"/>
                <w:szCs w:val="22"/>
                <w:lang w:eastAsia="zh-CN"/>
              </w:rPr>
            </w:pPr>
            <w:r w:rsidRPr="001D6874">
              <w:rPr>
                <w:rFonts w:hint="eastAsia"/>
                <w:sz w:val="22"/>
                <w:szCs w:val="22"/>
                <w:lang w:eastAsia="zh-CN"/>
              </w:rPr>
              <w:t>信息通信技术系统在电磁和粒子辐射环境中的安全性与可靠性</w:t>
            </w:r>
          </w:p>
        </w:tc>
        <w:tc>
          <w:tcPr>
            <w:tcW w:w="2835" w:type="dxa"/>
          </w:tcPr>
          <w:p w:rsidR="003125C6" w:rsidRPr="001D6874" w:rsidRDefault="003125C6" w:rsidP="003125C6">
            <w:pPr>
              <w:pStyle w:val="Tabletext"/>
              <w:rPr>
                <w:sz w:val="22"/>
                <w:szCs w:val="22"/>
              </w:rPr>
            </w:pPr>
            <w:r w:rsidRPr="001D6874">
              <w:rPr>
                <w:rFonts w:hint="eastAsia"/>
                <w:sz w:val="22"/>
                <w:szCs w:val="22"/>
              </w:rPr>
              <w:t>第</w:t>
            </w:r>
            <w:r w:rsidR="00F010D1" w:rsidRPr="001D6874">
              <w:rPr>
                <w:rFonts w:hint="eastAsia"/>
                <w:sz w:val="22"/>
                <w:szCs w:val="22"/>
              </w:rPr>
              <w:t>1</w:t>
            </w:r>
            <w:r w:rsidR="00F010D1" w:rsidRPr="001D6874">
              <w:rPr>
                <w:sz w:val="22"/>
                <w:szCs w:val="22"/>
              </w:rPr>
              <w:t>0</w:t>
            </w:r>
            <w:r w:rsidRPr="001D6874">
              <w:rPr>
                <w:rFonts w:hint="eastAsia"/>
                <w:sz w:val="22"/>
                <w:szCs w:val="22"/>
              </w:rPr>
              <w:t>/5</w:t>
            </w:r>
            <w:r w:rsidRPr="001D6874">
              <w:rPr>
                <w:rFonts w:hint="eastAsia"/>
                <w:sz w:val="22"/>
                <w:szCs w:val="22"/>
              </w:rPr>
              <w:t>号课题的继续</w:t>
            </w:r>
          </w:p>
        </w:tc>
      </w:tr>
      <w:tr w:rsidR="003125C6" w:rsidRPr="005826D8" w:rsidTr="00015076">
        <w:tc>
          <w:tcPr>
            <w:tcW w:w="1247" w:type="dxa"/>
          </w:tcPr>
          <w:p w:rsidR="003125C6" w:rsidRPr="001D6874" w:rsidRDefault="003125C6" w:rsidP="003125C6">
            <w:pPr>
              <w:pStyle w:val="Tabletext"/>
              <w:jc w:val="center"/>
              <w:rPr>
                <w:sz w:val="22"/>
                <w:szCs w:val="22"/>
              </w:rPr>
            </w:pPr>
            <w:r w:rsidRPr="001D6874">
              <w:rPr>
                <w:rFonts w:hint="eastAsia"/>
                <w:sz w:val="22"/>
                <w:szCs w:val="22"/>
              </w:rPr>
              <w:t>F/5</w:t>
            </w:r>
          </w:p>
        </w:tc>
        <w:tc>
          <w:tcPr>
            <w:tcW w:w="5098" w:type="dxa"/>
          </w:tcPr>
          <w:p w:rsidR="003125C6" w:rsidRPr="001D6874" w:rsidRDefault="00216D3B" w:rsidP="003125C6">
            <w:pPr>
              <w:pStyle w:val="Tabletext"/>
              <w:rPr>
                <w:sz w:val="22"/>
                <w:szCs w:val="22"/>
                <w:lang w:eastAsia="zh-CN"/>
              </w:rPr>
            </w:pPr>
            <w:r w:rsidRPr="001D6874">
              <w:rPr>
                <w:rFonts w:hint="eastAsia"/>
                <w:sz w:val="22"/>
                <w:szCs w:val="22"/>
                <w:lang w:eastAsia="zh-CN"/>
              </w:rPr>
              <w:t>实现节能和使用可持续发展清洁能源</w:t>
            </w:r>
          </w:p>
        </w:tc>
        <w:tc>
          <w:tcPr>
            <w:tcW w:w="2835" w:type="dxa"/>
          </w:tcPr>
          <w:p w:rsidR="003125C6" w:rsidRPr="001D6874" w:rsidRDefault="003125C6" w:rsidP="00366229">
            <w:pPr>
              <w:pStyle w:val="Tabletext"/>
              <w:rPr>
                <w:sz w:val="22"/>
                <w:szCs w:val="22"/>
                <w:lang w:eastAsia="zh-CN"/>
              </w:rPr>
            </w:pPr>
            <w:r w:rsidRPr="001D6874">
              <w:rPr>
                <w:rFonts w:hint="eastAsia"/>
                <w:sz w:val="22"/>
                <w:szCs w:val="22"/>
                <w:lang w:eastAsia="zh-CN"/>
              </w:rPr>
              <w:t>第</w:t>
            </w:r>
            <w:r w:rsidRPr="001D6874">
              <w:rPr>
                <w:rFonts w:hint="eastAsia"/>
                <w:sz w:val="22"/>
                <w:szCs w:val="22"/>
                <w:lang w:eastAsia="zh-CN"/>
              </w:rPr>
              <w:t>1</w:t>
            </w:r>
            <w:r w:rsidR="00F010D1" w:rsidRPr="001D6874">
              <w:rPr>
                <w:sz w:val="22"/>
                <w:szCs w:val="22"/>
                <w:lang w:eastAsia="zh-CN"/>
              </w:rPr>
              <w:t>7</w:t>
            </w:r>
            <w:r w:rsidRPr="001D6874">
              <w:rPr>
                <w:rFonts w:hint="eastAsia"/>
                <w:sz w:val="22"/>
                <w:szCs w:val="22"/>
                <w:lang w:eastAsia="zh-CN"/>
              </w:rPr>
              <w:t>/5</w:t>
            </w:r>
            <w:r w:rsidR="00366229" w:rsidRPr="001D6874">
              <w:rPr>
                <w:rFonts w:hint="eastAsia"/>
                <w:sz w:val="22"/>
                <w:szCs w:val="22"/>
                <w:lang w:eastAsia="zh-CN"/>
              </w:rPr>
              <w:t>和</w:t>
            </w:r>
            <w:r w:rsidRPr="001D6874">
              <w:rPr>
                <w:rFonts w:hint="eastAsia"/>
                <w:sz w:val="22"/>
                <w:szCs w:val="22"/>
                <w:lang w:eastAsia="zh-CN"/>
              </w:rPr>
              <w:t>第</w:t>
            </w:r>
            <w:r w:rsidR="00F010D1" w:rsidRPr="001D6874">
              <w:rPr>
                <w:sz w:val="22"/>
                <w:szCs w:val="22"/>
                <w:lang w:eastAsia="zh-CN"/>
              </w:rPr>
              <w:t>19</w:t>
            </w:r>
            <w:r w:rsidRPr="001D6874">
              <w:rPr>
                <w:rFonts w:hint="eastAsia"/>
                <w:sz w:val="22"/>
                <w:szCs w:val="22"/>
                <w:lang w:eastAsia="zh-CN"/>
              </w:rPr>
              <w:t>/5</w:t>
            </w:r>
            <w:r w:rsidR="00366229" w:rsidRPr="001D6874">
              <w:rPr>
                <w:rFonts w:hint="eastAsia"/>
                <w:sz w:val="22"/>
                <w:szCs w:val="22"/>
                <w:lang w:eastAsia="zh-CN"/>
              </w:rPr>
              <w:t>号</w:t>
            </w:r>
            <w:r w:rsidR="00366229" w:rsidRPr="001D6874">
              <w:rPr>
                <w:sz w:val="22"/>
                <w:szCs w:val="22"/>
                <w:lang w:eastAsia="zh-CN"/>
              </w:rPr>
              <w:t>课题的继续</w:t>
            </w:r>
            <w:r w:rsidR="00366229" w:rsidRPr="001D6874">
              <w:rPr>
                <w:rFonts w:hint="eastAsia"/>
                <w:sz w:val="22"/>
                <w:szCs w:val="22"/>
                <w:lang w:eastAsia="zh-CN"/>
              </w:rPr>
              <w:t>以</w:t>
            </w:r>
            <w:r w:rsidR="00366229" w:rsidRPr="001D6874">
              <w:rPr>
                <w:sz w:val="22"/>
                <w:szCs w:val="22"/>
                <w:lang w:eastAsia="zh-CN"/>
              </w:rPr>
              <w:t>及</w:t>
            </w:r>
            <w:r w:rsidR="00F010D1" w:rsidRPr="001D6874">
              <w:rPr>
                <w:rFonts w:hint="eastAsia"/>
                <w:sz w:val="22"/>
                <w:szCs w:val="22"/>
                <w:lang w:eastAsia="zh-CN"/>
              </w:rPr>
              <w:t>第</w:t>
            </w:r>
            <w:r w:rsidR="00F010D1" w:rsidRPr="001D6874">
              <w:rPr>
                <w:rFonts w:hint="eastAsia"/>
                <w:sz w:val="22"/>
                <w:szCs w:val="22"/>
                <w:lang w:eastAsia="zh-CN"/>
              </w:rPr>
              <w:t>1</w:t>
            </w:r>
            <w:r w:rsidR="00F010D1" w:rsidRPr="001D6874">
              <w:rPr>
                <w:sz w:val="22"/>
                <w:szCs w:val="22"/>
                <w:lang w:eastAsia="zh-CN"/>
              </w:rPr>
              <w:t>4</w:t>
            </w:r>
            <w:r w:rsidR="00F010D1" w:rsidRPr="001D6874">
              <w:rPr>
                <w:rFonts w:hint="eastAsia"/>
                <w:sz w:val="22"/>
                <w:szCs w:val="22"/>
                <w:lang w:eastAsia="zh-CN"/>
              </w:rPr>
              <w:t>/5</w:t>
            </w:r>
            <w:r w:rsidRPr="001D6874">
              <w:rPr>
                <w:rFonts w:hint="eastAsia"/>
                <w:sz w:val="22"/>
                <w:szCs w:val="22"/>
                <w:lang w:eastAsia="zh-CN"/>
              </w:rPr>
              <w:t>号课题</w:t>
            </w:r>
            <w:r w:rsidR="00366229" w:rsidRPr="001D6874">
              <w:rPr>
                <w:rFonts w:hint="eastAsia"/>
                <w:sz w:val="22"/>
                <w:szCs w:val="22"/>
                <w:lang w:eastAsia="zh-CN"/>
              </w:rPr>
              <w:t>部分</w:t>
            </w:r>
            <w:r w:rsidR="00366229" w:rsidRPr="001D6874">
              <w:rPr>
                <w:sz w:val="22"/>
                <w:szCs w:val="22"/>
                <w:lang w:eastAsia="zh-CN"/>
              </w:rPr>
              <w:t>内容</w:t>
            </w:r>
            <w:r w:rsidRPr="001D6874">
              <w:rPr>
                <w:rFonts w:hint="eastAsia"/>
                <w:sz w:val="22"/>
                <w:szCs w:val="22"/>
                <w:lang w:eastAsia="zh-CN"/>
              </w:rPr>
              <w:t>的继续</w:t>
            </w:r>
          </w:p>
        </w:tc>
      </w:tr>
      <w:tr w:rsidR="003125C6" w:rsidRPr="005826D8" w:rsidTr="00015076">
        <w:tc>
          <w:tcPr>
            <w:tcW w:w="1247" w:type="dxa"/>
          </w:tcPr>
          <w:p w:rsidR="003125C6" w:rsidRPr="001D6874" w:rsidRDefault="003125C6" w:rsidP="003125C6">
            <w:pPr>
              <w:pStyle w:val="Tabletext"/>
              <w:jc w:val="center"/>
              <w:rPr>
                <w:sz w:val="22"/>
                <w:szCs w:val="22"/>
              </w:rPr>
            </w:pPr>
            <w:r w:rsidRPr="001D6874">
              <w:rPr>
                <w:rFonts w:hint="eastAsia"/>
                <w:sz w:val="22"/>
                <w:szCs w:val="22"/>
              </w:rPr>
              <w:t>G/5</w:t>
            </w:r>
          </w:p>
        </w:tc>
        <w:tc>
          <w:tcPr>
            <w:tcW w:w="5098" w:type="dxa"/>
          </w:tcPr>
          <w:p w:rsidR="003125C6" w:rsidRPr="001D6874" w:rsidRDefault="00216D3B" w:rsidP="00216D3B">
            <w:pPr>
              <w:pStyle w:val="Tabletext"/>
              <w:rPr>
                <w:sz w:val="22"/>
                <w:szCs w:val="22"/>
                <w:lang w:eastAsia="zh-CN"/>
              </w:rPr>
            </w:pPr>
            <w:r w:rsidRPr="001D6874">
              <w:rPr>
                <w:rFonts w:hint="eastAsia"/>
                <w:sz w:val="22"/>
                <w:szCs w:val="22"/>
                <w:lang w:eastAsia="zh-CN"/>
              </w:rPr>
              <w:t>可确保环境安全的电子废弃物管理与包括处理假冒伪劣</w:t>
            </w:r>
            <w:r w:rsidRPr="001D6874">
              <w:rPr>
                <w:rFonts w:hint="eastAsia"/>
                <w:sz w:val="22"/>
                <w:szCs w:val="22"/>
                <w:lang w:eastAsia="zh-CN"/>
              </w:rPr>
              <w:t>ICT</w:t>
            </w:r>
            <w:r w:rsidRPr="001D6874">
              <w:rPr>
                <w:rFonts w:hint="eastAsia"/>
                <w:sz w:val="22"/>
                <w:szCs w:val="22"/>
                <w:lang w:eastAsia="zh-CN"/>
              </w:rPr>
              <w:t>设备在内的信息通信技术环境友好设计</w:t>
            </w:r>
            <w:r w:rsidR="003125C6" w:rsidRPr="001D6874">
              <w:rPr>
                <w:sz w:val="22"/>
                <w:szCs w:val="22"/>
                <w:vertAlign w:val="superscript"/>
              </w:rPr>
              <w:footnoteReference w:id="1"/>
            </w:r>
          </w:p>
        </w:tc>
        <w:tc>
          <w:tcPr>
            <w:tcW w:w="2835" w:type="dxa"/>
          </w:tcPr>
          <w:p w:rsidR="003125C6" w:rsidRPr="001D6874" w:rsidRDefault="003125C6" w:rsidP="003125C6">
            <w:pPr>
              <w:pStyle w:val="Tabletext"/>
              <w:rPr>
                <w:sz w:val="22"/>
                <w:szCs w:val="22"/>
              </w:rPr>
            </w:pPr>
            <w:r w:rsidRPr="001D6874">
              <w:rPr>
                <w:rFonts w:hint="eastAsia"/>
                <w:sz w:val="22"/>
                <w:szCs w:val="22"/>
              </w:rPr>
              <w:t>第</w:t>
            </w:r>
            <w:r w:rsidR="00A62E35" w:rsidRPr="001D6874">
              <w:rPr>
                <w:rFonts w:hint="eastAsia"/>
                <w:sz w:val="22"/>
                <w:szCs w:val="22"/>
                <w:lang w:eastAsia="zh-CN"/>
              </w:rPr>
              <w:t>1</w:t>
            </w:r>
            <w:r w:rsidRPr="001D6874">
              <w:rPr>
                <w:rFonts w:hint="eastAsia"/>
                <w:sz w:val="22"/>
                <w:szCs w:val="22"/>
              </w:rPr>
              <w:t>3/5</w:t>
            </w:r>
            <w:r w:rsidRPr="001D6874">
              <w:rPr>
                <w:rFonts w:hint="eastAsia"/>
                <w:sz w:val="22"/>
                <w:szCs w:val="22"/>
              </w:rPr>
              <w:t>号课题的继续</w:t>
            </w:r>
          </w:p>
        </w:tc>
      </w:tr>
      <w:tr w:rsidR="003125C6" w:rsidRPr="005826D8" w:rsidTr="00015076">
        <w:tc>
          <w:tcPr>
            <w:tcW w:w="1247" w:type="dxa"/>
          </w:tcPr>
          <w:p w:rsidR="003125C6" w:rsidRPr="001D6874" w:rsidRDefault="003125C6" w:rsidP="003125C6">
            <w:pPr>
              <w:pStyle w:val="Tabletext"/>
              <w:jc w:val="center"/>
              <w:rPr>
                <w:sz w:val="22"/>
                <w:szCs w:val="22"/>
              </w:rPr>
            </w:pPr>
            <w:r w:rsidRPr="001D6874">
              <w:rPr>
                <w:rFonts w:hint="eastAsia"/>
                <w:sz w:val="22"/>
                <w:szCs w:val="22"/>
              </w:rPr>
              <w:t>H/5</w:t>
            </w:r>
          </w:p>
        </w:tc>
        <w:tc>
          <w:tcPr>
            <w:tcW w:w="5098" w:type="dxa"/>
          </w:tcPr>
          <w:p w:rsidR="003125C6" w:rsidRPr="001D6874" w:rsidRDefault="00216D3B" w:rsidP="003125C6">
            <w:pPr>
              <w:pStyle w:val="Tabletext"/>
              <w:rPr>
                <w:sz w:val="22"/>
                <w:szCs w:val="22"/>
                <w:lang w:eastAsia="zh-CN"/>
              </w:rPr>
            </w:pPr>
            <w:r w:rsidRPr="001D6874">
              <w:rPr>
                <w:rFonts w:hint="eastAsia"/>
                <w:sz w:val="22"/>
                <w:szCs w:val="22"/>
                <w:lang w:eastAsia="zh-CN"/>
              </w:rPr>
              <w:t>适应气候变化</w:t>
            </w:r>
            <w:r w:rsidR="00077540" w:rsidRPr="001D6874">
              <w:rPr>
                <w:rFonts w:hint="eastAsia"/>
                <w:sz w:val="22"/>
                <w:szCs w:val="22"/>
                <w:lang w:eastAsia="zh-CN"/>
              </w:rPr>
              <w:t>、</w:t>
            </w:r>
            <w:r w:rsidRPr="001D6874">
              <w:rPr>
                <w:rFonts w:hint="eastAsia"/>
                <w:sz w:val="22"/>
                <w:szCs w:val="22"/>
                <w:lang w:eastAsia="zh-CN"/>
              </w:rPr>
              <w:t>低成本且具有复原力的可持续发展信息通信技术</w:t>
            </w:r>
          </w:p>
        </w:tc>
        <w:tc>
          <w:tcPr>
            <w:tcW w:w="2835" w:type="dxa"/>
          </w:tcPr>
          <w:p w:rsidR="003125C6" w:rsidRPr="001D6874" w:rsidRDefault="003125C6" w:rsidP="003125C6">
            <w:pPr>
              <w:pStyle w:val="Tabletext"/>
              <w:rPr>
                <w:sz w:val="22"/>
                <w:szCs w:val="22"/>
              </w:rPr>
            </w:pPr>
            <w:r w:rsidRPr="001D6874">
              <w:rPr>
                <w:rFonts w:hint="eastAsia"/>
                <w:sz w:val="22"/>
                <w:szCs w:val="22"/>
              </w:rPr>
              <w:t>第</w:t>
            </w:r>
            <w:r w:rsidR="00A62E35" w:rsidRPr="001D6874">
              <w:rPr>
                <w:sz w:val="22"/>
                <w:szCs w:val="22"/>
              </w:rPr>
              <w:t>14</w:t>
            </w:r>
            <w:r w:rsidRPr="001D6874">
              <w:rPr>
                <w:rFonts w:hint="eastAsia"/>
                <w:sz w:val="22"/>
                <w:szCs w:val="22"/>
              </w:rPr>
              <w:t>/5</w:t>
            </w:r>
            <w:r w:rsidRPr="001D6874">
              <w:rPr>
                <w:rFonts w:hint="eastAsia"/>
                <w:sz w:val="22"/>
                <w:szCs w:val="22"/>
              </w:rPr>
              <w:t>和第</w:t>
            </w:r>
            <w:r w:rsidR="00A62E35" w:rsidRPr="001D6874">
              <w:rPr>
                <w:sz w:val="22"/>
                <w:szCs w:val="22"/>
              </w:rPr>
              <w:t>15</w:t>
            </w:r>
            <w:r w:rsidRPr="001D6874">
              <w:rPr>
                <w:rFonts w:hint="eastAsia"/>
                <w:sz w:val="22"/>
                <w:szCs w:val="22"/>
              </w:rPr>
              <w:t>/5</w:t>
            </w:r>
            <w:r w:rsidRPr="001D6874">
              <w:rPr>
                <w:rFonts w:hint="eastAsia"/>
                <w:sz w:val="22"/>
                <w:szCs w:val="22"/>
              </w:rPr>
              <w:t>号课题的继续</w:t>
            </w:r>
          </w:p>
        </w:tc>
      </w:tr>
      <w:tr w:rsidR="003125C6" w:rsidRPr="005826D8" w:rsidTr="00015076">
        <w:tc>
          <w:tcPr>
            <w:tcW w:w="1247" w:type="dxa"/>
          </w:tcPr>
          <w:p w:rsidR="003125C6" w:rsidRPr="001D6874" w:rsidRDefault="003125C6" w:rsidP="003125C6">
            <w:pPr>
              <w:pStyle w:val="Tabletext"/>
              <w:jc w:val="center"/>
              <w:rPr>
                <w:sz w:val="22"/>
                <w:szCs w:val="22"/>
              </w:rPr>
            </w:pPr>
            <w:r w:rsidRPr="001D6874">
              <w:rPr>
                <w:rFonts w:hint="eastAsia"/>
                <w:sz w:val="22"/>
                <w:szCs w:val="22"/>
              </w:rPr>
              <w:t>I/5</w:t>
            </w:r>
          </w:p>
        </w:tc>
        <w:tc>
          <w:tcPr>
            <w:tcW w:w="5098" w:type="dxa"/>
          </w:tcPr>
          <w:p w:rsidR="003125C6" w:rsidRPr="001D6874" w:rsidRDefault="00216D3B" w:rsidP="003125C6">
            <w:pPr>
              <w:pStyle w:val="Tabletext"/>
              <w:rPr>
                <w:sz w:val="22"/>
                <w:szCs w:val="22"/>
                <w:lang w:eastAsia="zh-CN"/>
              </w:rPr>
            </w:pPr>
            <w:r w:rsidRPr="001D6874">
              <w:rPr>
                <w:rFonts w:hint="eastAsia"/>
                <w:sz w:val="22"/>
                <w:szCs w:val="22"/>
                <w:lang w:eastAsia="zh-CN"/>
              </w:rPr>
              <w:t>评估信息通信技术给促进实现可持续发展目标造成的可持续性影响</w:t>
            </w:r>
          </w:p>
        </w:tc>
        <w:tc>
          <w:tcPr>
            <w:tcW w:w="2835" w:type="dxa"/>
          </w:tcPr>
          <w:p w:rsidR="003125C6" w:rsidRPr="001D6874" w:rsidRDefault="00A62E35" w:rsidP="003125C6">
            <w:pPr>
              <w:pStyle w:val="Tabletext"/>
              <w:rPr>
                <w:sz w:val="22"/>
                <w:szCs w:val="22"/>
              </w:rPr>
            </w:pPr>
            <w:r w:rsidRPr="001D6874">
              <w:rPr>
                <w:rFonts w:hint="eastAsia"/>
                <w:sz w:val="22"/>
                <w:szCs w:val="22"/>
              </w:rPr>
              <w:t>第</w:t>
            </w:r>
            <w:r w:rsidRPr="001D6874">
              <w:rPr>
                <w:sz w:val="22"/>
                <w:szCs w:val="22"/>
              </w:rPr>
              <w:t>18</w:t>
            </w:r>
            <w:r w:rsidRPr="001D6874">
              <w:rPr>
                <w:rFonts w:hint="eastAsia"/>
                <w:sz w:val="22"/>
                <w:szCs w:val="22"/>
              </w:rPr>
              <w:t>/5</w:t>
            </w:r>
            <w:r w:rsidRPr="001D6874">
              <w:rPr>
                <w:rFonts w:hint="eastAsia"/>
                <w:sz w:val="22"/>
                <w:szCs w:val="22"/>
              </w:rPr>
              <w:t>和第</w:t>
            </w:r>
            <w:r w:rsidRPr="001D6874">
              <w:rPr>
                <w:sz w:val="22"/>
                <w:szCs w:val="22"/>
              </w:rPr>
              <w:t>16</w:t>
            </w:r>
            <w:r w:rsidRPr="001D6874">
              <w:rPr>
                <w:rFonts w:hint="eastAsia"/>
                <w:sz w:val="22"/>
                <w:szCs w:val="22"/>
              </w:rPr>
              <w:t>/5</w:t>
            </w:r>
            <w:r w:rsidRPr="001D6874">
              <w:rPr>
                <w:rFonts w:hint="eastAsia"/>
                <w:sz w:val="22"/>
                <w:szCs w:val="22"/>
              </w:rPr>
              <w:t>号课题的继续</w:t>
            </w:r>
          </w:p>
        </w:tc>
      </w:tr>
      <w:tr w:rsidR="00A749C8" w:rsidRPr="005826D8" w:rsidTr="00015076">
        <w:tc>
          <w:tcPr>
            <w:tcW w:w="1247" w:type="dxa"/>
          </w:tcPr>
          <w:p w:rsidR="00A749C8" w:rsidRPr="001D6874" w:rsidRDefault="00A749C8" w:rsidP="00015076">
            <w:pPr>
              <w:pStyle w:val="Tabletext"/>
              <w:jc w:val="center"/>
              <w:rPr>
                <w:sz w:val="22"/>
                <w:szCs w:val="22"/>
              </w:rPr>
            </w:pPr>
            <w:r w:rsidRPr="001D6874">
              <w:rPr>
                <w:rFonts w:hint="eastAsia"/>
                <w:sz w:val="22"/>
                <w:szCs w:val="22"/>
              </w:rPr>
              <w:t>J/5</w:t>
            </w:r>
          </w:p>
        </w:tc>
        <w:tc>
          <w:tcPr>
            <w:tcW w:w="5098" w:type="dxa"/>
          </w:tcPr>
          <w:p w:rsidR="00A749C8" w:rsidRPr="001D6874" w:rsidRDefault="00A749C8" w:rsidP="00015076">
            <w:pPr>
              <w:pStyle w:val="Tabletext"/>
              <w:rPr>
                <w:sz w:val="22"/>
                <w:szCs w:val="22"/>
                <w:lang w:eastAsia="zh-CN"/>
              </w:rPr>
            </w:pPr>
            <w:r w:rsidRPr="001D6874">
              <w:rPr>
                <w:rFonts w:hint="eastAsia"/>
                <w:sz w:val="22"/>
                <w:szCs w:val="22"/>
                <w:lang w:eastAsia="zh-CN"/>
              </w:rPr>
              <w:t>关于环境和气候变化的指南和术语</w:t>
            </w:r>
          </w:p>
        </w:tc>
        <w:tc>
          <w:tcPr>
            <w:tcW w:w="2835" w:type="dxa"/>
          </w:tcPr>
          <w:p w:rsidR="00A749C8" w:rsidRPr="001D6874" w:rsidRDefault="00A749C8" w:rsidP="00015076">
            <w:pPr>
              <w:pStyle w:val="Tabletext"/>
              <w:rPr>
                <w:sz w:val="22"/>
                <w:szCs w:val="22"/>
              </w:rPr>
            </w:pPr>
            <w:r w:rsidRPr="001D6874">
              <w:rPr>
                <w:rFonts w:hint="eastAsia"/>
                <w:sz w:val="22"/>
                <w:szCs w:val="22"/>
              </w:rPr>
              <w:t>第</w:t>
            </w:r>
            <w:r w:rsidRPr="001D6874">
              <w:rPr>
                <w:rFonts w:hint="eastAsia"/>
                <w:sz w:val="22"/>
                <w:szCs w:val="22"/>
              </w:rPr>
              <w:t>1</w:t>
            </w:r>
            <w:r w:rsidRPr="001D6874">
              <w:rPr>
                <w:sz w:val="22"/>
                <w:szCs w:val="22"/>
              </w:rPr>
              <w:t>2</w:t>
            </w:r>
            <w:r w:rsidRPr="001D6874">
              <w:rPr>
                <w:rFonts w:hint="eastAsia"/>
                <w:sz w:val="22"/>
                <w:szCs w:val="22"/>
              </w:rPr>
              <w:t>/5</w:t>
            </w:r>
            <w:r w:rsidRPr="001D6874">
              <w:rPr>
                <w:rFonts w:hint="eastAsia"/>
                <w:sz w:val="22"/>
                <w:szCs w:val="22"/>
              </w:rPr>
              <w:t>号课题的继续</w:t>
            </w:r>
          </w:p>
        </w:tc>
      </w:tr>
    </w:tbl>
    <w:p w:rsidR="00690217" w:rsidRDefault="00690217" w:rsidP="00C4316E">
      <w:pPr>
        <w:rPr>
          <w:lang w:eastAsia="zh-CN"/>
        </w:rPr>
      </w:pPr>
    </w:p>
    <w:p w:rsidR="00690217" w:rsidRDefault="00690217">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4316E" w:rsidRPr="00943076" w:rsidRDefault="00C4316E" w:rsidP="00C4316E">
      <w:pPr>
        <w:pStyle w:val="Heading1"/>
        <w:rPr>
          <w:lang w:eastAsia="zh-CN"/>
        </w:rPr>
      </w:pPr>
      <w:r w:rsidRPr="00943076">
        <w:rPr>
          <w:lang w:eastAsia="zh-CN"/>
        </w:rPr>
        <w:lastRenderedPageBreak/>
        <w:t>2</w:t>
      </w:r>
      <w:r w:rsidRPr="00943076">
        <w:rPr>
          <w:lang w:eastAsia="zh-CN"/>
        </w:rPr>
        <w:tab/>
      </w:r>
      <w:r w:rsidRPr="00943076">
        <w:rPr>
          <w:rFonts w:hint="eastAsia"/>
          <w:lang w:eastAsia="zh-CN"/>
        </w:rPr>
        <w:t>课题的措辞</w:t>
      </w:r>
    </w:p>
    <w:p w:rsidR="00015076" w:rsidRPr="009320E8" w:rsidRDefault="00015076" w:rsidP="00015076">
      <w:pPr>
        <w:pStyle w:val="QuestionNo"/>
        <w:rPr>
          <w:lang w:eastAsia="zh-CN"/>
        </w:rPr>
      </w:pPr>
      <w:r w:rsidRPr="009320E8">
        <w:rPr>
          <w:lang w:eastAsia="zh-CN"/>
        </w:rPr>
        <w:t>第</w:t>
      </w:r>
      <w:r w:rsidRPr="003473E1">
        <w:rPr>
          <w:lang w:eastAsia="zh-CN"/>
        </w:rPr>
        <w:t>A/5</w:t>
      </w:r>
      <w:r w:rsidRPr="009320E8">
        <w:rPr>
          <w:lang w:eastAsia="zh-CN"/>
        </w:rPr>
        <w:t>号课题草案</w:t>
      </w:r>
    </w:p>
    <w:p w:rsidR="00015076" w:rsidRPr="009320E8" w:rsidRDefault="00C94AA0" w:rsidP="00015076">
      <w:pPr>
        <w:pStyle w:val="Questiontitle"/>
        <w:rPr>
          <w:rFonts w:ascii="Times New Roman" w:hAnsi="Times New Roman"/>
          <w:lang w:eastAsia="zh-CN"/>
        </w:rPr>
      </w:pPr>
      <w:r>
        <w:rPr>
          <w:szCs w:val="28"/>
          <w:lang w:eastAsia="zh-CN"/>
        </w:rPr>
        <w:t>保护信息通信技术（</w:t>
      </w:r>
      <w:r>
        <w:rPr>
          <w:szCs w:val="28"/>
          <w:lang w:eastAsia="zh-CN"/>
        </w:rPr>
        <w:t>ICT</w:t>
      </w:r>
      <w:r w:rsidR="008E0C34">
        <w:rPr>
          <w:szCs w:val="28"/>
          <w:lang w:eastAsia="zh-CN"/>
        </w:rPr>
        <w:t>）</w:t>
      </w:r>
      <w:r>
        <w:rPr>
          <w:szCs w:val="28"/>
          <w:lang w:eastAsia="zh-CN"/>
        </w:rPr>
        <w:t>基础设施免受电磁电涌的冲击</w:t>
      </w:r>
    </w:p>
    <w:p w:rsidR="00015076" w:rsidRPr="009320E8" w:rsidRDefault="00015076" w:rsidP="00015076">
      <w:pPr>
        <w:rPr>
          <w:lang w:eastAsia="zh-CN"/>
        </w:rPr>
      </w:pPr>
      <w:r w:rsidRPr="009320E8">
        <w:rPr>
          <w:lang w:eastAsia="zh-CN"/>
        </w:rPr>
        <w:t>（第</w:t>
      </w:r>
      <w:r w:rsidR="00CF5127">
        <w:rPr>
          <w:lang w:eastAsia="zh-CN"/>
        </w:rPr>
        <w:t>3</w:t>
      </w:r>
      <w:r w:rsidRPr="009320E8">
        <w:rPr>
          <w:lang w:eastAsia="zh-CN"/>
        </w:rPr>
        <w:t>/5</w:t>
      </w:r>
      <w:r w:rsidRPr="009320E8">
        <w:rPr>
          <w:lang w:eastAsia="zh-CN"/>
        </w:rPr>
        <w:t>和第</w:t>
      </w:r>
      <w:r w:rsidR="00CF5127">
        <w:rPr>
          <w:lang w:eastAsia="zh-CN"/>
        </w:rPr>
        <w:t>5</w:t>
      </w:r>
      <w:r w:rsidRPr="009320E8">
        <w:rPr>
          <w:lang w:eastAsia="zh-CN"/>
        </w:rPr>
        <w:t>/5</w:t>
      </w:r>
      <w:r w:rsidRPr="009320E8">
        <w:rPr>
          <w:lang w:eastAsia="zh-CN"/>
        </w:rPr>
        <w:t>号课题的继续）</w:t>
      </w:r>
    </w:p>
    <w:p w:rsidR="00015076" w:rsidRPr="009320E8" w:rsidRDefault="00015076" w:rsidP="00015076">
      <w:pPr>
        <w:pStyle w:val="Heading3"/>
        <w:rPr>
          <w:lang w:eastAsia="zh-CN"/>
        </w:rPr>
      </w:pPr>
      <w:r w:rsidRPr="009320E8">
        <w:rPr>
          <w:lang w:eastAsia="zh-CN"/>
        </w:rPr>
        <w:t>1</w:t>
      </w:r>
      <w:r w:rsidRPr="009320E8">
        <w:rPr>
          <w:lang w:eastAsia="zh-CN"/>
        </w:rPr>
        <w:tab/>
      </w:r>
      <w:r w:rsidRPr="009320E8">
        <w:rPr>
          <w:lang w:eastAsia="zh-CN"/>
        </w:rPr>
        <w:t>目的</w:t>
      </w:r>
    </w:p>
    <w:p w:rsidR="00CF5127" w:rsidRPr="005F2C26" w:rsidRDefault="00C94AA0" w:rsidP="00CF5127">
      <w:pPr>
        <w:ind w:firstLineChars="200" w:firstLine="480"/>
        <w:rPr>
          <w:rFonts w:eastAsia="Times New Roman"/>
          <w:lang w:eastAsia="pt-BR"/>
        </w:rPr>
      </w:pPr>
      <w:bookmarkStart w:id="1" w:name="lt_pId074"/>
      <w:r>
        <w:rPr>
          <w:rFonts w:eastAsiaTheme="minorEastAsia" w:hint="eastAsia"/>
          <w:lang w:eastAsia="zh-CN"/>
        </w:rPr>
        <w:t>信息通信技术（</w:t>
      </w:r>
      <w:r>
        <w:rPr>
          <w:rFonts w:eastAsiaTheme="minorEastAsia" w:hint="eastAsia"/>
          <w:lang w:eastAsia="zh-CN"/>
        </w:rPr>
        <w:t>ICT</w:t>
      </w:r>
      <w:r>
        <w:rPr>
          <w:rFonts w:eastAsiaTheme="minorEastAsia" w:hint="eastAsia"/>
          <w:lang w:eastAsia="zh-CN"/>
        </w:rPr>
        <w:t>的广泛使用</w:t>
      </w:r>
      <w:r w:rsidR="004021C7">
        <w:rPr>
          <w:rFonts w:eastAsiaTheme="minorEastAsia" w:hint="eastAsia"/>
          <w:lang w:eastAsia="zh-CN"/>
        </w:rPr>
        <w:t>正在深刻地改变我们的社会，让人们能够随时随地获取话音、数据和视频服务。</w:t>
      </w:r>
      <w:bookmarkStart w:id="2" w:name="lt_pId075"/>
      <w:bookmarkEnd w:id="1"/>
      <w:r w:rsidR="004021C7">
        <w:rPr>
          <w:rFonts w:eastAsiaTheme="minorEastAsia" w:hint="eastAsia"/>
          <w:lang w:eastAsia="zh-CN"/>
        </w:rPr>
        <w:t>此进程不仅改变了人与人之间的互动的方式，亦改变了人与环境的互动手段，优化了自然资源的利用，为</w:t>
      </w:r>
      <w:r w:rsidR="008E0C34">
        <w:rPr>
          <w:rFonts w:eastAsiaTheme="minorEastAsia" w:hint="eastAsia"/>
          <w:lang w:eastAsia="zh-CN"/>
        </w:rPr>
        <w:t>建设</w:t>
      </w:r>
      <w:r w:rsidR="004021C7">
        <w:rPr>
          <w:rFonts w:eastAsiaTheme="minorEastAsia" w:hint="eastAsia"/>
          <w:lang w:eastAsia="zh-CN"/>
        </w:rPr>
        <w:t>可持续发展城市辅平了道路。</w:t>
      </w:r>
      <w:bookmarkStart w:id="3" w:name="lt_pId076"/>
      <w:bookmarkEnd w:id="2"/>
      <w:r w:rsidR="008128D3">
        <w:rPr>
          <w:rFonts w:eastAsiaTheme="minorEastAsia" w:hint="eastAsia"/>
          <w:lang w:eastAsia="zh-CN"/>
        </w:rPr>
        <w:t>为实现上述服务，大量数据将通过广泛部署的电信基础设施传播。</w:t>
      </w:r>
      <w:bookmarkStart w:id="4" w:name="lt_pId077"/>
      <w:bookmarkEnd w:id="3"/>
      <w:r w:rsidR="008128D3">
        <w:rPr>
          <w:rFonts w:eastAsiaTheme="minorEastAsia" w:hint="eastAsia"/>
          <w:lang w:eastAsia="zh-CN"/>
        </w:rPr>
        <w:t>将服务送达手持设备，得到了采用铜线、光纤和射频（</w:t>
      </w:r>
      <w:r w:rsidR="008128D3">
        <w:rPr>
          <w:rFonts w:eastAsiaTheme="minorEastAsia" w:hint="eastAsia"/>
          <w:lang w:eastAsia="zh-CN"/>
        </w:rPr>
        <w:t>RF</w:t>
      </w:r>
      <w:r w:rsidR="008128D3">
        <w:rPr>
          <w:rFonts w:eastAsiaTheme="minorEastAsia" w:hint="eastAsia"/>
          <w:lang w:eastAsia="zh-CN"/>
        </w:rPr>
        <w:t>）链路的高</w:t>
      </w:r>
      <w:r w:rsidR="008E0C34">
        <w:rPr>
          <w:rFonts w:eastAsiaTheme="minorEastAsia" w:hint="eastAsia"/>
          <w:lang w:eastAsia="zh-CN"/>
        </w:rPr>
        <w:t>速</w:t>
      </w:r>
      <w:r w:rsidR="008128D3">
        <w:rPr>
          <w:rFonts w:eastAsiaTheme="minorEastAsia" w:hint="eastAsia"/>
          <w:lang w:eastAsia="zh-CN"/>
        </w:rPr>
        <w:t>电信网络的支持。</w:t>
      </w:r>
      <w:bookmarkStart w:id="5" w:name="lt_pId078"/>
      <w:bookmarkEnd w:id="4"/>
      <w:r w:rsidR="008128D3">
        <w:rPr>
          <w:rFonts w:eastAsiaTheme="minorEastAsia" w:hint="eastAsia"/>
          <w:lang w:eastAsia="zh-CN"/>
        </w:rPr>
        <w:t>构成此基础设施的电信设备，可能会受到附近的雷电及相邻电力系统干扰等外部因素的破坏或干扰。</w:t>
      </w:r>
      <w:bookmarkStart w:id="6" w:name="lt_pId079"/>
      <w:bookmarkEnd w:id="5"/>
      <w:r w:rsidR="008128D3">
        <w:rPr>
          <w:rFonts w:eastAsiaTheme="minorEastAsia" w:hint="eastAsia"/>
          <w:lang w:eastAsia="zh-CN"/>
        </w:rPr>
        <w:t>因此，如不加以妥善保护，高度先进的电信系统可能会因附近的雷电或与近邻电力线相接而出现服务中断的状况。</w:t>
      </w:r>
      <w:bookmarkStart w:id="7" w:name="lt_pId080"/>
      <w:bookmarkEnd w:id="6"/>
      <w:r w:rsidR="00F52DC9">
        <w:rPr>
          <w:rFonts w:eastAsiaTheme="minorEastAsia" w:hint="eastAsia"/>
          <w:lang w:eastAsia="zh-CN"/>
        </w:rPr>
        <w:t>本课题旨在提供高成本效益的保护设计程序与组件方案，以提高电信网的可靠性，确保客户在出现上述情况时的安全。</w:t>
      </w:r>
      <w:bookmarkEnd w:id="7"/>
    </w:p>
    <w:p w:rsidR="00CF5127" w:rsidRDefault="00F52DC9" w:rsidP="00CF5127">
      <w:pPr>
        <w:ind w:firstLine="480"/>
        <w:rPr>
          <w:lang w:eastAsia="zh-CN"/>
        </w:rPr>
      </w:pPr>
      <w:bookmarkStart w:id="8" w:name="lt_pId081"/>
      <w:r>
        <w:rPr>
          <w:rFonts w:ascii="SimSun" w:hAnsi="SimSun" w:cs="SimSun" w:hint="eastAsia"/>
          <w:lang w:eastAsia="pt-BR"/>
        </w:rPr>
        <w:t>本课题</w:t>
      </w:r>
      <w:r>
        <w:rPr>
          <w:rFonts w:ascii="SimSun" w:hAnsi="SimSun" w:cs="SimSun" w:hint="eastAsia"/>
          <w:lang w:eastAsia="zh-CN"/>
        </w:rPr>
        <w:t>与气候变化存在直接和间接的相关性。</w:t>
      </w:r>
      <w:bookmarkStart w:id="9" w:name="lt_pId082"/>
      <w:bookmarkEnd w:id="8"/>
      <w:r>
        <w:rPr>
          <w:rFonts w:ascii="SimSun" w:hAnsi="SimSun" w:cs="SimSun" w:hint="eastAsia"/>
          <w:lang w:eastAsia="zh-CN"/>
        </w:rPr>
        <w:t>直接的关联在于，由于避免了电力破坏且不必再在暴风雨强度上升时增加保护水平，因此减少了电子废弃物的数量。</w:t>
      </w:r>
      <w:bookmarkStart w:id="10" w:name="lt_pId083"/>
      <w:bookmarkEnd w:id="9"/>
      <w:r>
        <w:rPr>
          <w:rFonts w:ascii="SimSun" w:hAnsi="SimSun" w:cs="SimSun" w:hint="eastAsia"/>
          <w:lang w:eastAsia="zh-CN"/>
        </w:rPr>
        <w:t>间接的关联在于电信系统可靠性与可持续性的增强，</w:t>
      </w:r>
      <w:r w:rsidR="00AD0C08">
        <w:rPr>
          <w:rFonts w:ascii="SimSun" w:hAnsi="SimSun" w:cs="SimSun" w:hint="eastAsia"/>
          <w:lang w:eastAsia="zh-CN"/>
        </w:rPr>
        <w:t>为</w:t>
      </w:r>
      <w:r>
        <w:rPr>
          <w:rFonts w:ascii="SimSun" w:hAnsi="SimSun" w:cs="SimSun" w:hint="eastAsia"/>
          <w:lang w:eastAsia="zh-CN"/>
        </w:rPr>
        <w:t>提供实时视频服务</w:t>
      </w:r>
      <w:r w:rsidR="00AD0C08">
        <w:rPr>
          <w:rFonts w:ascii="SimSun" w:hAnsi="SimSun" w:cs="SimSun" w:hint="eastAsia"/>
          <w:lang w:eastAsia="zh-CN"/>
        </w:rPr>
        <w:t>创造了条件</w:t>
      </w:r>
      <w:r>
        <w:rPr>
          <w:rFonts w:ascii="SimSun" w:hAnsi="SimSun" w:cs="SimSun" w:hint="eastAsia"/>
          <w:lang w:eastAsia="zh-CN"/>
        </w:rPr>
        <w:t>，降低</w:t>
      </w:r>
      <w:r w:rsidR="00AD0C08">
        <w:rPr>
          <w:rFonts w:ascii="SimSun" w:hAnsi="SimSun" w:cs="SimSun" w:hint="eastAsia"/>
          <w:lang w:eastAsia="zh-CN"/>
        </w:rPr>
        <w:t>了出席面对面会议的必要性，从而减少了燃料的消耗。</w:t>
      </w:r>
      <w:bookmarkEnd w:id="10"/>
    </w:p>
    <w:p w:rsidR="00015076" w:rsidRPr="009320E8" w:rsidRDefault="00015076" w:rsidP="00015076">
      <w:pPr>
        <w:ind w:firstLine="480"/>
        <w:rPr>
          <w:lang w:eastAsia="zh-CN"/>
        </w:rPr>
      </w:pPr>
      <w:r w:rsidRPr="009320E8">
        <w:rPr>
          <w:lang w:eastAsia="zh-CN"/>
        </w:rPr>
        <w:t>在批准本课题时有效的下列建议书</w:t>
      </w:r>
      <w:r w:rsidR="008E0C34">
        <w:rPr>
          <w:rFonts w:hint="eastAsia"/>
          <w:lang w:eastAsia="zh-CN"/>
        </w:rPr>
        <w:t>、须知</w:t>
      </w:r>
      <w:r w:rsidRPr="009320E8">
        <w:rPr>
          <w:lang w:eastAsia="zh-CN"/>
        </w:rPr>
        <w:t>和手册属于本课题的责任范围：</w:t>
      </w:r>
    </w:p>
    <w:p w:rsidR="00015076" w:rsidRPr="00CF5127" w:rsidRDefault="00015076" w:rsidP="00CF5127">
      <w:pPr>
        <w:pStyle w:val="enumlev1"/>
        <w:rPr>
          <w:rFonts w:eastAsiaTheme="minorEastAsia"/>
          <w:lang w:eastAsia="zh-CN"/>
        </w:rPr>
      </w:pPr>
      <w:r w:rsidRPr="00CF5127">
        <w:rPr>
          <w:lang w:eastAsia="zh-CN"/>
        </w:rPr>
        <w:t>•</w:t>
      </w:r>
      <w:r w:rsidRPr="00CF5127">
        <w:rPr>
          <w:rFonts w:hint="eastAsia"/>
          <w:lang w:eastAsia="zh-CN"/>
        </w:rPr>
        <w:tab/>
      </w:r>
      <w:bookmarkStart w:id="11" w:name="lt_pId086"/>
      <w:r w:rsidR="00CF5127" w:rsidRPr="00CF5127">
        <w:rPr>
          <w:rFonts w:eastAsia="Times New Roman"/>
          <w:lang w:eastAsia="pt-BR"/>
        </w:rPr>
        <w:t>ITU-T K.5</w:t>
      </w:r>
      <w:r w:rsidR="00CF5127">
        <w:rPr>
          <w:rFonts w:ascii="SimSun" w:hAnsi="SimSun" w:cs="SimSun" w:hint="eastAsia"/>
          <w:lang w:val="fr-CH" w:eastAsia="pt-BR"/>
        </w:rPr>
        <w:t>、</w:t>
      </w:r>
      <w:r w:rsidR="00CF5127" w:rsidRPr="00CF5127">
        <w:rPr>
          <w:rFonts w:eastAsia="Times New Roman"/>
          <w:lang w:eastAsia="pt-BR"/>
        </w:rPr>
        <w:t>K.6</w:t>
      </w:r>
      <w:r w:rsidR="00CF5127">
        <w:rPr>
          <w:rFonts w:ascii="SimSun" w:hAnsi="SimSun" w:cs="SimSun" w:hint="eastAsia"/>
          <w:lang w:val="fr-CH" w:eastAsia="pt-BR"/>
        </w:rPr>
        <w:t>、</w:t>
      </w:r>
      <w:r w:rsidR="00CF5127" w:rsidRPr="00CF5127">
        <w:rPr>
          <w:rFonts w:eastAsia="Times New Roman"/>
          <w:lang w:eastAsia="pt-BR"/>
        </w:rPr>
        <w:t>K.7</w:t>
      </w:r>
      <w:r w:rsidR="00CF5127">
        <w:rPr>
          <w:rFonts w:ascii="SimSun" w:hAnsi="SimSun" w:cs="SimSun" w:hint="eastAsia"/>
          <w:lang w:val="fr-CH" w:eastAsia="pt-BR"/>
        </w:rPr>
        <w:t>、</w:t>
      </w:r>
      <w:r w:rsidR="00CF5127" w:rsidRPr="00CF5127">
        <w:rPr>
          <w:rFonts w:eastAsia="Times New Roman"/>
          <w:lang w:eastAsia="pt-BR"/>
        </w:rPr>
        <w:t>K.8</w:t>
      </w:r>
      <w:r w:rsidR="00CF5127">
        <w:rPr>
          <w:rFonts w:ascii="SimSun" w:hAnsi="SimSun" w:cs="SimSun" w:hint="eastAsia"/>
          <w:lang w:val="fr-CH" w:eastAsia="pt-BR"/>
        </w:rPr>
        <w:t>、</w:t>
      </w:r>
      <w:r w:rsidR="00CF5127" w:rsidRPr="00CF5127">
        <w:rPr>
          <w:rFonts w:eastAsia="Times New Roman"/>
          <w:lang w:eastAsia="pt-BR"/>
        </w:rPr>
        <w:t>K.9</w:t>
      </w:r>
      <w:r w:rsidR="00CF5127">
        <w:rPr>
          <w:rFonts w:ascii="SimSun" w:hAnsi="SimSun" w:cs="SimSun" w:hint="eastAsia"/>
          <w:lang w:val="fr-CH" w:eastAsia="pt-BR"/>
        </w:rPr>
        <w:t>、</w:t>
      </w:r>
      <w:r w:rsidR="00CF5127" w:rsidRPr="00CF5127">
        <w:rPr>
          <w:rFonts w:eastAsia="Times New Roman"/>
          <w:lang w:eastAsia="pt-BR"/>
        </w:rPr>
        <w:t>K.13</w:t>
      </w:r>
      <w:r w:rsidR="00CF5127">
        <w:rPr>
          <w:rFonts w:ascii="SimSun" w:hAnsi="SimSun" w:cs="SimSun" w:hint="eastAsia"/>
          <w:lang w:val="fr-CH" w:eastAsia="pt-BR"/>
        </w:rPr>
        <w:t>、</w:t>
      </w:r>
      <w:r w:rsidR="00CF5127" w:rsidRPr="00CF5127">
        <w:rPr>
          <w:rFonts w:eastAsia="Times New Roman"/>
          <w:lang w:eastAsia="pt-BR"/>
        </w:rPr>
        <w:t>K.14</w:t>
      </w:r>
      <w:r w:rsidR="00CF5127">
        <w:rPr>
          <w:rFonts w:ascii="SimSun" w:hAnsi="SimSun" w:cs="SimSun" w:hint="eastAsia"/>
          <w:lang w:val="fr-CH" w:eastAsia="pt-BR"/>
        </w:rPr>
        <w:t>、</w:t>
      </w:r>
      <w:r w:rsidR="00CF5127" w:rsidRPr="00CF5127">
        <w:rPr>
          <w:rFonts w:eastAsia="Times New Roman"/>
          <w:lang w:eastAsia="pt-BR"/>
        </w:rPr>
        <w:t>K.19</w:t>
      </w:r>
      <w:r w:rsidR="00CF5127">
        <w:rPr>
          <w:rFonts w:ascii="SimSun" w:hAnsi="SimSun" w:cs="SimSun" w:hint="eastAsia"/>
          <w:lang w:val="fr-CH" w:eastAsia="pt-BR"/>
        </w:rPr>
        <w:t>、</w:t>
      </w:r>
      <w:r w:rsidR="00CF5127" w:rsidRPr="00CF5127">
        <w:rPr>
          <w:rFonts w:eastAsia="Times New Roman"/>
          <w:lang w:eastAsia="pt-BR"/>
        </w:rPr>
        <w:t>K.26</w:t>
      </w:r>
      <w:r w:rsidR="00CF5127">
        <w:rPr>
          <w:rFonts w:ascii="SimSun" w:hAnsi="SimSun" w:cs="SimSun" w:hint="eastAsia"/>
          <w:lang w:val="fr-CH" w:eastAsia="pt-BR"/>
        </w:rPr>
        <w:t>、</w:t>
      </w:r>
      <w:r w:rsidR="00CF5127" w:rsidRPr="00CF5127">
        <w:rPr>
          <w:rFonts w:eastAsia="Times New Roman"/>
          <w:lang w:eastAsia="pt-BR"/>
        </w:rPr>
        <w:t>K.27</w:t>
      </w:r>
      <w:r w:rsidR="00CF5127">
        <w:rPr>
          <w:rFonts w:ascii="SimSun" w:hAnsi="SimSun" w:cs="SimSun" w:hint="eastAsia"/>
          <w:lang w:val="fr-CH" w:eastAsia="pt-BR"/>
        </w:rPr>
        <w:t>、</w:t>
      </w:r>
      <w:r w:rsidR="00CF5127" w:rsidRPr="00CF5127">
        <w:rPr>
          <w:rFonts w:eastAsia="Times New Roman"/>
          <w:lang w:eastAsia="pt-BR"/>
        </w:rPr>
        <w:t>K.29</w:t>
      </w:r>
      <w:r w:rsidR="00CF5127">
        <w:rPr>
          <w:rFonts w:ascii="SimSun" w:hAnsi="SimSun" w:cs="SimSun" w:hint="eastAsia"/>
          <w:lang w:val="fr-CH" w:eastAsia="pt-BR"/>
        </w:rPr>
        <w:t>、</w:t>
      </w:r>
      <w:r w:rsidR="00CF5127" w:rsidRPr="00CF5127">
        <w:rPr>
          <w:rFonts w:eastAsia="Times New Roman"/>
          <w:lang w:eastAsia="pt-BR"/>
        </w:rPr>
        <w:t>K.35</w:t>
      </w:r>
      <w:r w:rsidR="00E87322">
        <w:rPr>
          <w:rFonts w:ascii="SimSun" w:hAnsi="SimSun" w:cs="SimSun" w:hint="eastAsia"/>
          <w:lang w:val="fr-CH" w:eastAsia="zh-CN"/>
        </w:rPr>
        <w:t>、</w:t>
      </w:r>
      <w:r w:rsidR="00CF5127" w:rsidRPr="00CF5127">
        <w:rPr>
          <w:rFonts w:eastAsia="Times New Roman"/>
          <w:lang w:eastAsia="pt-BR"/>
        </w:rPr>
        <w:t>K.39</w:t>
      </w:r>
      <w:r w:rsidR="00CF5127">
        <w:rPr>
          <w:rFonts w:ascii="SimSun" w:hAnsi="SimSun" w:cs="SimSun" w:hint="eastAsia"/>
          <w:lang w:val="fr-CH" w:eastAsia="pt-BR"/>
        </w:rPr>
        <w:t>、</w:t>
      </w:r>
      <w:r w:rsidR="00CF5127" w:rsidRPr="00CF5127">
        <w:rPr>
          <w:rFonts w:eastAsia="Times New Roman"/>
          <w:lang w:eastAsia="pt-BR"/>
        </w:rPr>
        <w:t>K.40</w:t>
      </w:r>
      <w:r w:rsidR="00CF5127">
        <w:rPr>
          <w:rFonts w:ascii="SimSun" w:hAnsi="SimSun" w:cs="SimSun" w:hint="eastAsia"/>
          <w:lang w:val="fr-CH" w:eastAsia="pt-BR"/>
        </w:rPr>
        <w:t>、</w:t>
      </w:r>
      <w:r w:rsidR="00CF5127" w:rsidRPr="00CF5127">
        <w:rPr>
          <w:rFonts w:eastAsia="Times New Roman"/>
          <w:lang w:eastAsia="pt-BR"/>
        </w:rPr>
        <w:t>K.46</w:t>
      </w:r>
      <w:r w:rsidR="00CF5127">
        <w:rPr>
          <w:rFonts w:ascii="SimSun" w:hAnsi="SimSun" w:cs="SimSun" w:hint="eastAsia"/>
          <w:lang w:val="fr-CH" w:eastAsia="pt-BR"/>
        </w:rPr>
        <w:t>、</w:t>
      </w:r>
      <w:r w:rsidR="00CF5127" w:rsidRPr="00CF5127">
        <w:rPr>
          <w:rFonts w:eastAsia="Times New Roman"/>
          <w:lang w:eastAsia="pt-BR"/>
        </w:rPr>
        <w:t>K.47</w:t>
      </w:r>
      <w:r w:rsidR="00CF5127">
        <w:rPr>
          <w:rFonts w:ascii="SimSun" w:hAnsi="SimSun" w:cs="SimSun" w:hint="eastAsia"/>
          <w:lang w:val="fr-CH" w:eastAsia="pt-BR"/>
        </w:rPr>
        <w:t>、</w:t>
      </w:r>
      <w:r w:rsidR="00CF5127" w:rsidRPr="00CF5127">
        <w:rPr>
          <w:rFonts w:eastAsia="Times New Roman"/>
          <w:lang w:eastAsia="pt-BR"/>
        </w:rPr>
        <w:t>K.54</w:t>
      </w:r>
      <w:r w:rsidR="00CF5127">
        <w:rPr>
          <w:rFonts w:ascii="SimSun" w:hAnsi="SimSun" w:cs="SimSun" w:hint="eastAsia"/>
          <w:lang w:val="fr-CH" w:eastAsia="pt-BR"/>
        </w:rPr>
        <w:t>、</w:t>
      </w:r>
      <w:r w:rsidR="00CF5127" w:rsidRPr="00CF5127">
        <w:rPr>
          <w:rFonts w:eastAsia="Times New Roman"/>
          <w:lang w:eastAsia="pt-BR"/>
        </w:rPr>
        <w:t>K.56</w:t>
      </w:r>
      <w:r w:rsidR="00CF5127">
        <w:rPr>
          <w:rFonts w:ascii="SimSun" w:hAnsi="SimSun" w:cs="SimSun" w:hint="eastAsia"/>
          <w:lang w:val="fr-CH" w:eastAsia="pt-BR"/>
        </w:rPr>
        <w:t>、</w:t>
      </w:r>
      <w:r w:rsidR="00CF5127" w:rsidRPr="00CF5127">
        <w:rPr>
          <w:rFonts w:eastAsia="Times New Roman"/>
          <w:lang w:eastAsia="pt-BR"/>
        </w:rPr>
        <w:t>K.57</w:t>
      </w:r>
      <w:r w:rsidR="00CF5127">
        <w:rPr>
          <w:rFonts w:ascii="SimSun" w:hAnsi="SimSun" w:cs="SimSun" w:hint="eastAsia"/>
          <w:lang w:val="fr-CH" w:eastAsia="pt-BR"/>
        </w:rPr>
        <w:t>、</w:t>
      </w:r>
      <w:r w:rsidR="00CF5127" w:rsidRPr="00CF5127">
        <w:rPr>
          <w:rFonts w:eastAsia="Times New Roman"/>
          <w:lang w:eastAsia="pt-BR"/>
        </w:rPr>
        <w:t>K.66</w:t>
      </w:r>
      <w:r w:rsidR="00CF5127">
        <w:rPr>
          <w:rFonts w:ascii="SimSun" w:hAnsi="SimSun" w:cs="SimSun" w:hint="eastAsia"/>
          <w:lang w:val="fr-CH" w:eastAsia="pt-BR"/>
        </w:rPr>
        <w:t>、</w:t>
      </w:r>
      <w:r w:rsidR="00CF5127" w:rsidRPr="00CF5127">
        <w:rPr>
          <w:rFonts w:eastAsia="Times New Roman"/>
          <w:lang w:eastAsia="pt-BR"/>
        </w:rPr>
        <w:t>K.67</w:t>
      </w:r>
      <w:r w:rsidR="00CF5127">
        <w:rPr>
          <w:rFonts w:ascii="SimSun" w:hAnsi="SimSun" w:cs="SimSun" w:hint="eastAsia"/>
          <w:lang w:val="fr-CH" w:eastAsia="pt-BR"/>
        </w:rPr>
        <w:t>、</w:t>
      </w:r>
      <w:r w:rsidR="00CF5127" w:rsidRPr="00CF5127">
        <w:rPr>
          <w:rFonts w:eastAsia="Times New Roman"/>
          <w:lang w:eastAsia="pt-BR"/>
        </w:rPr>
        <w:t>K.68</w:t>
      </w:r>
      <w:r w:rsidR="00CF5127">
        <w:rPr>
          <w:rFonts w:ascii="SimSun" w:hAnsi="SimSun" w:cs="SimSun" w:hint="eastAsia"/>
          <w:lang w:val="fr-CH" w:eastAsia="pt-BR"/>
        </w:rPr>
        <w:t>、</w:t>
      </w:r>
      <w:r w:rsidR="00CF5127" w:rsidRPr="00CF5127">
        <w:rPr>
          <w:rFonts w:eastAsia="Times New Roman"/>
          <w:lang w:eastAsia="pt-BR"/>
        </w:rPr>
        <w:t>K.71</w:t>
      </w:r>
      <w:r w:rsidR="00E87322">
        <w:rPr>
          <w:rFonts w:ascii="SimSun" w:hAnsi="SimSun" w:cs="SimSun" w:hint="eastAsia"/>
          <w:lang w:val="fr-CH" w:eastAsia="zh-CN"/>
        </w:rPr>
        <w:t>、</w:t>
      </w:r>
      <w:r w:rsidR="00CF5127" w:rsidRPr="00CF5127">
        <w:rPr>
          <w:rFonts w:eastAsia="Times New Roman"/>
          <w:lang w:eastAsia="pt-BR"/>
        </w:rPr>
        <w:t>K.72</w:t>
      </w:r>
      <w:r w:rsidR="00CF5127">
        <w:rPr>
          <w:rFonts w:ascii="SimSun" w:hAnsi="SimSun" w:cs="SimSun" w:hint="eastAsia"/>
          <w:lang w:val="fr-CH" w:eastAsia="pt-BR"/>
        </w:rPr>
        <w:t>、</w:t>
      </w:r>
      <w:r w:rsidR="00CF5127" w:rsidRPr="00CF5127">
        <w:rPr>
          <w:rFonts w:eastAsia="Times New Roman"/>
          <w:lang w:eastAsia="pt-BR"/>
        </w:rPr>
        <w:t>K.73</w:t>
      </w:r>
      <w:r w:rsidR="00CF5127">
        <w:rPr>
          <w:rFonts w:ascii="SimSun" w:hAnsi="SimSun" w:cs="SimSun" w:hint="eastAsia"/>
          <w:lang w:val="fr-CH" w:eastAsia="pt-BR"/>
        </w:rPr>
        <w:t>、</w:t>
      </w:r>
      <w:r w:rsidR="00CF5127" w:rsidRPr="00CF5127">
        <w:rPr>
          <w:rFonts w:eastAsia="Times New Roman"/>
          <w:lang w:eastAsia="pt-BR"/>
        </w:rPr>
        <w:t>K.85</w:t>
      </w:r>
      <w:r w:rsidR="00CF5127">
        <w:rPr>
          <w:rFonts w:ascii="SimSun" w:hAnsi="SimSun" w:cs="SimSun" w:hint="eastAsia"/>
          <w:lang w:val="fr-CH" w:eastAsia="pt-BR"/>
        </w:rPr>
        <w:t>、</w:t>
      </w:r>
      <w:r w:rsidR="00CF5127" w:rsidRPr="00CF5127">
        <w:rPr>
          <w:rFonts w:eastAsia="Times New Roman"/>
          <w:lang w:eastAsia="pt-BR"/>
        </w:rPr>
        <w:t>K.89</w:t>
      </w:r>
      <w:r w:rsidR="00CF5127">
        <w:rPr>
          <w:rFonts w:ascii="SimSun" w:hAnsi="SimSun" w:cs="SimSun" w:hint="eastAsia"/>
          <w:lang w:val="fr-CH" w:eastAsia="pt-BR"/>
        </w:rPr>
        <w:t>、</w:t>
      </w:r>
      <w:r w:rsidR="00CF5127" w:rsidRPr="00CF5127">
        <w:rPr>
          <w:rFonts w:eastAsia="Times New Roman"/>
          <w:lang w:eastAsia="pt-BR"/>
        </w:rPr>
        <w:t>K.97</w:t>
      </w:r>
      <w:r w:rsidR="00CF5127">
        <w:rPr>
          <w:rFonts w:ascii="SimSun" w:hAnsi="SimSun" w:cs="SimSun" w:hint="eastAsia"/>
          <w:lang w:val="fr-CH" w:eastAsia="pt-BR"/>
        </w:rPr>
        <w:t>、</w:t>
      </w:r>
      <w:r w:rsidR="00CF5127" w:rsidRPr="00CF5127">
        <w:rPr>
          <w:rFonts w:eastAsia="Times New Roman"/>
          <w:lang w:eastAsia="pt-BR"/>
        </w:rPr>
        <w:t>K.101</w:t>
      </w:r>
      <w:r w:rsidR="00CF5127">
        <w:rPr>
          <w:rFonts w:ascii="SimSun" w:hAnsi="SimSun" w:cs="SimSun" w:hint="eastAsia"/>
          <w:lang w:val="fr-CH" w:eastAsia="pt-BR"/>
        </w:rPr>
        <w:t>、</w:t>
      </w:r>
      <w:r w:rsidR="00CF5127" w:rsidRPr="00CF5127">
        <w:rPr>
          <w:rFonts w:eastAsia="Times New Roman"/>
          <w:lang w:eastAsia="pt-BR"/>
        </w:rPr>
        <w:t>K.104</w:t>
      </w:r>
      <w:r w:rsidR="00CF5127">
        <w:rPr>
          <w:rFonts w:ascii="SimSun" w:hAnsi="SimSun" w:cs="SimSun" w:hint="eastAsia"/>
          <w:lang w:val="fr-CH" w:eastAsia="pt-BR"/>
        </w:rPr>
        <w:t>、</w:t>
      </w:r>
      <w:r w:rsidR="00CF5127" w:rsidRPr="00CF5127">
        <w:rPr>
          <w:rFonts w:eastAsia="Times New Roman"/>
          <w:lang w:eastAsia="pt-BR"/>
        </w:rPr>
        <w:t>K.105</w:t>
      </w:r>
      <w:r w:rsidR="00CF5127">
        <w:rPr>
          <w:rFonts w:ascii="SimSun" w:hAnsi="SimSun" w:cs="SimSun" w:hint="eastAsia"/>
          <w:lang w:val="fr-CH" w:eastAsia="pt-BR"/>
        </w:rPr>
        <w:t>、</w:t>
      </w:r>
      <w:r w:rsidR="00CF5127" w:rsidRPr="00CF5127">
        <w:rPr>
          <w:rFonts w:eastAsia="Times New Roman"/>
          <w:lang w:eastAsia="pt-BR"/>
        </w:rPr>
        <w:t>K.107</w:t>
      </w:r>
      <w:r w:rsidR="00CF5127">
        <w:rPr>
          <w:rFonts w:ascii="SimSun" w:hAnsi="SimSun" w:cs="SimSun" w:hint="eastAsia"/>
          <w:lang w:val="fr-CH" w:eastAsia="pt-BR"/>
        </w:rPr>
        <w:t>、</w:t>
      </w:r>
      <w:r w:rsidR="00CF5127" w:rsidRPr="00CF5127">
        <w:rPr>
          <w:rFonts w:eastAsia="Times New Roman"/>
          <w:lang w:eastAsia="pt-BR"/>
        </w:rPr>
        <w:t>K.108</w:t>
      </w:r>
      <w:r w:rsidR="00CF5127">
        <w:rPr>
          <w:rFonts w:ascii="SimSun" w:hAnsi="SimSun" w:cs="SimSun" w:hint="eastAsia"/>
          <w:lang w:val="fr-CH" w:eastAsia="pt-BR"/>
        </w:rPr>
        <w:t>、</w:t>
      </w:r>
      <w:r w:rsidR="00CF5127" w:rsidRPr="00CF5127">
        <w:rPr>
          <w:rFonts w:eastAsia="Times New Roman"/>
          <w:lang w:eastAsia="pt-BR"/>
        </w:rPr>
        <w:t>K.109</w:t>
      </w:r>
      <w:r w:rsidR="00CF5127">
        <w:rPr>
          <w:rFonts w:ascii="SimSun" w:hAnsi="SimSun" w:cs="SimSun" w:hint="eastAsia"/>
          <w:lang w:val="fr-CH" w:eastAsia="pt-BR"/>
        </w:rPr>
        <w:t>、</w:t>
      </w:r>
      <w:r w:rsidR="00CF5127" w:rsidRPr="00CF5127">
        <w:rPr>
          <w:rFonts w:eastAsia="Times New Roman"/>
          <w:lang w:eastAsia="pt-BR"/>
        </w:rPr>
        <w:t>K.110</w:t>
      </w:r>
      <w:r w:rsidR="00CF5127">
        <w:rPr>
          <w:rFonts w:ascii="SimSun" w:hAnsi="SimSun" w:cs="SimSun" w:hint="eastAsia"/>
          <w:lang w:val="fr-CH" w:eastAsia="pt-BR"/>
        </w:rPr>
        <w:t>、</w:t>
      </w:r>
      <w:r w:rsidR="00CF5127" w:rsidRPr="00CF5127">
        <w:rPr>
          <w:rFonts w:eastAsia="Times New Roman"/>
          <w:lang w:eastAsia="pt-BR"/>
        </w:rPr>
        <w:t>K.111</w:t>
      </w:r>
      <w:r w:rsidR="00CF5127">
        <w:rPr>
          <w:rFonts w:ascii="SimSun" w:hAnsi="SimSun" w:cs="SimSun" w:hint="eastAsia"/>
          <w:lang w:val="fr-CH" w:eastAsia="pt-BR"/>
        </w:rPr>
        <w:t>、</w:t>
      </w:r>
      <w:r w:rsidR="00CF5127" w:rsidRPr="00CF5127">
        <w:rPr>
          <w:rFonts w:eastAsia="Times New Roman"/>
          <w:lang w:eastAsia="pt-BR"/>
        </w:rPr>
        <w:t>K.112</w:t>
      </w:r>
      <w:bookmarkEnd w:id="11"/>
      <w:r w:rsidR="00CF5127">
        <w:rPr>
          <w:rFonts w:eastAsiaTheme="minorEastAsia" w:hint="eastAsia"/>
          <w:lang w:eastAsia="zh-CN"/>
        </w:rPr>
        <w:t>；</w:t>
      </w:r>
    </w:p>
    <w:p w:rsidR="00000804" w:rsidRPr="00492D9B" w:rsidRDefault="00000804" w:rsidP="00000804">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2" w:name="lt_pId088"/>
      <w:r w:rsidR="000A5E09">
        <w:rPr>
          <w:rFonts w:eastAsiaTheme="minorEastAsia" w:hint="eastAsia"/>
          <w:lang w:eastAsia="zh-CN"/>
        </w:rPr>
        <w:t>须知</w:t>
      </w:r>
      <w:r w:rsidR="00AD0C08">
        <w:rPr>
          <w:rFonts w:ascii="SimSun" w:hAnsi="SimSun" w:cs="SimSun" w:hint="eastAsia"/>
          <w:lang w:eastAsia="pt-BR"/>
        </w:rPr>
        <w:t>（</w:t>
      </w:r>
      <w:r w:rsidR="00AD0C08">
        <w:rPr>
          <w:rFonts w:ascii="SimSun" w:hAnsi="SimSun" w:cs="SimSun" w:hint="eastAsia"/>
          <w:lang w:eastAsia="zh-CN"/>
        </w:rPr>
        <w:t>第八卷除外</w:t>
      </w:r>
      <w:r w:rsidR="00AD0C08">
        <w:rPr>
          <w:rFonts w:ascii="SimSun" w:hAnsi="SimSun" w:cs="SimSun" w:hint="eastAsia"/>
          <w:lang w:eastAsia="pt-BR"/>
        </w:rPr>
        <w:t>）；</w:t>
      </w:r>
      <w:bookmarkEnd w:id="12"/>
    </w:p>
    <w:p w:rsidR="00000804" w:rsidRPr="00492D9B" w:rsidRDefault="00000804" w:rsidP="00000804">
      <w:pPr>
        <w:tabs>
          <w:tab w:val="left" w:pos="2608"/>
          <w:tab w:val="left" w:pos="3345"/>
        </w:tabs>
        <w:spacing w:before="80"/>
        <w:ind w:left="1134" w:hanging="1134"/>
        <w:rPr>
          <w:rFonts w:eastAsia="Times New Roman"/>
          <w:lang w:eastAsia="pt-BR"/>
        </w:rPr>
      </w:pPr>
      <w:r w:rsidRPr="00492D9B">
        <w:rPr>
          <w:rFonts w:eastAsia="Times New Roman"/>
          <w:lang w:eastAsia="zh-CN"/>
        </w:rPr>
        <w:t>•</w:t>
      </w:r>
      <w:r w:rsidRPr="00492D9B">
        <w:rPr>
          <w:rFonts w:eastAsia="Times New Roman"/>
          <w:lang w:eastAsia="pt-BR"/>
        </w:rPr>
        <w:tab/>
      </w:r>
      <w:bookmarkStart w:id="13" w:name="lt_pId090"/>
      <w:r w:rsidR="00AD0C08">
        <w:rPr>
          <w:rFonts w:ascii="SimSun" w:hAnsi="SimSun" w:cs="SimSun" w:hint="eastAsia"/>
          <w:lang w:eastAsia="pt-BR"/>
        </w:rPr>
        <w:t>接地和搭接</w:t>
      </w:r>
      <w:r w:rsidR="00AD0C08">
        <w:rPr>
          <w:rFonts w:ascii="SimSun" w:hAnsi="SimSun" w:cs="SimSun" w:hint="eastAsia"/>
          <w:lang w:eastAsia="zh-CN"/>
        </w:rPr>
        <w:t>处理手册</w:t>
      </w:r>
      <w:r w:rsidR="00AD0C08">
        <w:rPr>
          <w:rFonts w:ascii="SimSun" w:hAnsi="SimSun" w:cs="SimSun" w:hint="eastAsia"/>
          <w:lang w:eastAsia="pt-BR"/>
        </w:rPr>
        <w:t>；</w:t>
      </w:r>
      <w:bookmarkEnd w:id="13"/>
    </w:p>
    <w:p w:rsidR="00000804" w:rsidRDefault="00000804" w:rsidP="00000804">
      <w:pPr>
        <w:pStyle w:val="enumlev1"/>
        <w:rPr>
          <w:lang w:eastAsia="zh-CN"/>
        </w:rPr>
      </w:pPr>
      <w:r w:rsidRPr="00492D9B">
        <w:rPr>
          <w:rFonts w:eastAsia="Times New Roman"/>
          <w:lang w:eastAsia="zh-CN"/>
        </w:rPr>
        <w:t>•</w:t>
      </w:r>
      <w:r w:rsidRPr="00492D9B">
        <w:rPr>
          <w:rFonts w:eastAsia="Times New Roman"/>
          <w:lang w:eastAsia="pt-BR"/>
        </w:rPr>
        <w:tab/>
      </w:r>
      <w:bookmarkStart w:id="14" w:name="lt_pId092"/>
      <w:r w:rsidR="00AD0C08">
        <w:rPr>
          <w:rFonts w:eastAsiaTheme="minorEastAsia" w:hint="eastAsia"/>
          <w:lang w:eastAsia="zh-CN"/>
        </w:rPr>
        <w:t>雷电问题处理手册。</w:t>
      </w:r>
      <w:bookmarkEnd w:id="14"/>
    </w:p>
    <w:p w:rsidR="00015076" w:rsidRPr="009320E8" w:rsidRDefault="00015076" w:rsidP="00015076">
      <w:pPr>
        <w:pStyle w:val="Heading3"/>
        <w:rPr>
          <w:lang w:eastAsia="zh-CN"/>
        </w:rPr>
      </w:pPr>
      <w:r w:rsidRPr="009320E8">
        <w:rPr>
          <w:lang w:eastAsia="zh-CN"/>
        </w:rPr>
        <w:t>2</w:t>
      </w:r>
      <w:r w:rsidRPr="009320E8">
        <w:rPr>
          <w:lang w:eastAsia="zh-CN"/>
        </w:rPr>
        <w:tab/>
      </w:r>
      <w:r w:rsidRPr="009320E8">
        <w:rPr>
          <w:lang w:eastAsia="zh-CN"/>
        </w:rPr>
        <w:t>课题</w:t>
      </w:r>
    </w:p>
    <w:p w:rsidR="00015076" w:rsidRPr="009320E8" w:rsidRDefault="00F52DC9" w:rsidP="00015076">
      <w:pPr>
        <w:ind w:firstLine="480"/>
        <w:rPr>
          <w:lang w:eastAsia="zh-CN"/>
        </w:rPr>
      </w:pPr>
      <w:bookmarkStart w:id="15" w:name="lt_pId095"/>
      <w:r>
        <w:rPr>
          <w:rFonts w:ascii="SimSun" w:hAnsi="SimSun" w:cs="SimSun" w:hint="eastAsia"/>
          <w:lang w:eastAsia="pt-BR"/>
        </w:rPr>
        <w:t>本课题</w:t>
      </w:r>
      <w:r w:rsidR="00AD0C08">
        <w:rPr>
          <w:rFonts w:ascii="SimSun" w:hAnsi="SimSun" w:cs="SimSun" w:hint="eastAsia"/>
          <w:lang w:eastAsia="zh-CN"/>
        </w:rPr>
        <w:t>旨在为保护电信系统免受附近雷击及电力系统干扰的影响，起草新建议书、对现有建议书进行修订或加以增补。</w:t>
      </w:r>
      <w:r w:rsidR="002F3445" w:rsidRPr="005F2C26">
        <w:rPr>
          <w:rFonts w:eastAsia="Times New Roman"/>
          <w:lang w:eastAsia="pt-BR"/>
        </w:rPr>
        <w:t xml:space="preserve"> </w:t>
      </w:r>
      <w:bookmarkEnd w:id="15"/>
    </w:p>
    <w:p w:rsidR="00015076" w:rsidRPr="009320E8" w:rsidRDefault="00015076" w:rsidP="00015076">
      <w:pPr>
        <w:ind w:firstLine="480"/>
        <w:rPr>
          <w:lang w:eastAsia="zh-CN"/>
        </w:rPr>
      </w:pPr>
      <w:r w:rsidRPr="009320E8">
        <w:rPr>
          <w:lang w:eastAsia="zh-CN"/>
        </w:rPr>
        <w:t>供审议的研究项目包括但不限于：</w:t>
      </w:r>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6" w:name="lt_pId098"/>
      <w:r w:rsidR="00917456">
        <w:rPr>
          <w:rFonts w:ascii="SimSun" w:hAnsi="SimSun" w:cs="SimSun" w:hint="eastAsia"/>
          <w:lang w:eastAsia="pt-BR"/>
        </w:rPr>
        <w:t>无线接入系统</w:t>
      </w:r>
      <w:r w:rsidR="00917456">
        <w:rPr>
          <w:rFonts w:eastAsiaTheme="minorEastAsia" w:hint="eastAsia"/>
          <w:lang w:eastAsia="zh-CN"/>
        </w:rPr>
        <w:t>，</w:t>
      </w:r>
      <w:r w:rsidRPr="005F2C26">
        <w:rPr>
          <w:rFonts w:eastAsia="Times New Roman"/>
          <w:lang w:eastAsia="pt-BR"/>
        </w:rPr>
        <w:t xml:space="preserve"> </w:t>
      </w:r>
      <w:r w:rsidR="00917456">
        <w:rPr>
          <w:rFonts w:eastAsiaTheme="minorEastAsia" w:hint="eastAsia"/>
          <w:lang w:eastAsia="zh-CN"/>
        </w:rPr>
        <w:t>特别是安装于暴露在雷电威胁之下</w:t>
      </w:r>
      <w:r w:rsidR="008E0C34">
        <w:rPr>
          <w:rFonts w:eastAsiaTheme="minorEastAsia" w:hint="eastAsia"/>
          <w:lang w:eastAsia="zh-CN"/>
        </w:rPr>
        <w:t>且</w:t>
      </w:r>
      <w:r w:rsidR="00917456">
        <w:rPr>
          <w:rFonts w:eastAsiaTheme="minorEastAsia" w:hint="eastAsia"/>
          <w:lang w:eastAsia="zh-CN"/>
        </w:rPr>
        <w:t>设备安装于高处的无线电基站（例如射频拉远头）和旨在为人口密集区提供无线接入的小型远程分布式基站</w:t>
      </w:r>
      <w:r w:rsidR="008C62AC">
        <w:rPr>
          <w:rFonts w:eastAsiaTheme="minorEastAsia" w:hint="eastAsia"/>
          <w:lang w:eastAsia="zh-CN"/>
        </w:rPr>
        <w:t>的保护</w:t>
      </w:r>
      <w:r w:rsidR="00917456">
        <w:rPr>
          <w:rFonts w:eastAsiaTheme="minorEastAsia" w:hint="eastAsia"/>
          <w:lang w:eastAsia="zh-CN"/>
        </w:rPr>
        <w:t>；</w:t>
      </w:r>
      <w:bookmarkEnd w:id="16"/>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7" w:name="lt_pId100"/>
      <w:r w:rsidR="00917456">
        <w:rPr>
          <w:rFonts w:eastAsiaTheme="minorEastAsia" w:hint="eastAsia"/>
          <w:lang w:eastAsia="zh-CN"/>
        </w:rPr>
        <w:t>固定通信线路的雷电保护</w:t>
      </w:r>
      <w:r w:rsidR="00AD0C08">
        <w:rPr>
          <w:rFonts w:ascii="SimSun" w:hAnsi="SimSun" w:cs="SimSun" w:hint="eastAsia"/>
          <w:lang w:eastAsia="pt-BR"/>
        </w:rPr>
        <w:t>；</w:t>
      </w:r>
      <w:bookmarkEnd w:id="17"/>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8" w:name="lt_pId102"/>
      <w:r w:rsidR="000A5E09">
        <w:rPr>
          <w:rFonts w:eastAsiaTheme="minorEastAsia" w:hint="eastAsia"/>
          <w:lang w:eastAsia="zh-CN"/>
        </w:rPr>
        <w:t>附近出现雷击时客户的安全以及当电信端口受电网的电力场影响时可能会出现的电力故障事件</w:t>
      </w:r>
      <w:r w:rsidR="008C62AC">
        <w:rPr>
          <w:rFonts w:eastAsiaTheme="minorEastAsia" w:hint="eastAsia"/>
          <w:lang w:eastAsia="zh-CN"/>
        </w:rPr>
        <w:t>方面的考虑</w:t>
      </w:r>
      <w:r w:rsidR="000A5E09">
        <w:rPr>
          <w:rFonts w:eastAsiaTheme="minorEastAsia" w:hint="eastAsia"/>
          <w:lang w:eastAsia="zh-CN"/>
        </w:rPr>
        <w:t>；</w:t>
      </w:r>
      <w:bookmarkEnd w:id="18"/>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lastRenderedPageBreak/>
        <w:t>•</w:t>
      </w:r>
      <w:r w:rsidRPr="005F2C26">
        <w:rPr>
          <w:rFonts w:eastAsia="Times New Roman"/>
          <w:lang w:eastAsia="pt-BR"/>
        </w:rPr>
        <w:tab/>
      </w:r>
      <w:bookmarkStart w:id="19" w:name="lt_pId104"/>
      <w:r w:rsidR="008C62AC">
        <w:rPr>
          <w:rFonts w:eastAsiaTheme="minorEastAsia" w:hint="eastAsia"/>
          <w:lang w:eastAsia="zh-CN"/>
        </w:rPr>
        <w:t>为</w:t>
      </w:r>
      <w:r w:rsidR="000A5E09">
        <w:rPr>
          <w:rFonts w:eastAsiaTheme="minorEastAsia" w:hint="eastAsia"/>
          <w:lang w:eastAsia="zh-CN"/>
        </w:rPr>
        <w:t>包括</w:t>
      </w:r>
      <w:r w:rsidR="002A40CB">
        <w:rPr>
          <w:rFonts w:eastAsiaTheme="minorEastAsia" w:hint="eastAsia"/>
          <w:lang w:eastAsia="zh-CN"/>
        </w:rPr>
        <w:t>用于获取互联网服务的</w:t>
      </w:r>
      <w:r w:rsidR="000A5E09">
        <w:rPr>
          <w:rFonts w:eastAsiaTheme="minorEastAsia" w:hint="eastAsia"/>
          <w:lang w:eastAsia="zh-CN"/>
        </w:rPr>
        <w:t>非屏蔽双绞线</w:t>
      </w:r>
      <w:r w:rsidR="00AD0C08">
        <w:rPr>
          <w:rFonts w:ascii="SimSun" w:hAnsi="SimSun" w:cs="SimSun" w:hint="eastAsia"/>
          <w:lang w:eastAsia="pt-BR"/>
        </w:rPr>
        <w:t>（</w:t>
      </w:r>
      <w:r w:rsidRPr="005F2C26">
        <w:rPr>
          <w:rFonts w:eastAsia="Times New Roman"/>
          <w:lang w:eastAsia="pt-BR"/>
        </w:rPr>
        <w:t>UTP</w:t>
      </w:r>
      <w:r w:rsidR="00AD0C08">
        <w:rPr>
          <w:rFonts w:ascii="SimSun" w:hAnsi="SimSun" w:cs="SimSun" w:hint="eastAsia"/>
          <w:lang w:eastAsia="pt-BR"/>
        </w:rPr>
        <w:t>）</w:t>
      </w:r>
      <w:r w:rsidR="000A5E09">
        <w:rPr>
          <w:rFonts w:ascii="SimSun" w:hAnsi="SimSun" w:cs="SimSun" w:hint="eastAsia"/>
          <w:lang w:eastAsia="zh-CN"/>
        </w:rPr>
        <w:t>和屏蔽双绞线</w:t>
      </w:r>
      <w:r w:rsidR="00AD0C08">
        <w:rPr>
          <w:rFonts w:ascii="SimSun" w:hAnsi="SimSun" w:cs="SimSun" w:hint="eastAsia"/>
          <w:lang w:eastAsia="pt-BR"/>
        </w:rPr>
        <w:t>（</w:t>
      </w:r>
      <w:r w:rsidRPr="005F2C26">
        <w:rPr>
          <w:rFonts w:eastAsia="Times New Roman"/>
          <w:lang w:eastAsia="pt-BR"/>
        </w:rPr>
        <w:t>STP</w:t>
      </w:r>
      <w:r w:rsidR="00AD0C08">
        <w:rPr>
          <w:rFonts w:ascii="SimSun" w:hAnsi="SimSun" w:cs="SimSun" w:hint="eastAsia"/>
          <w:lang w:eastAsia="pt-BR"/>
        </w:rPr>
        <w:t>）</w:t>
      </w:r>
      <w:r w:rsidR="002A40CB">
        <w:rPr>
          <w:rFonts w:ascii="SimSun" w:hAnsi="SimSun" w:cs="SimSun" w:hint="eastAsia"/>
          <w:lang w:eastAsia="zh-CN"/>
        </w:rPr>
        <w:t>在内的</w:t>
      </w:r>
      <w:r w:rsidR="002A40CB">
        <w:rPr>
          <w:rFonts w:eastAsiaTheme="minorEastAsia" w:hint="eastAsia"/>
          <w:lang w:eastAsia="zh-CN"/>
        </w:rPr>
        <w:t>家庭网络线路</w:t>
      </w:r>
      <w:r w:rsidR="008C62AC">
        <w:rPr>
          <w:rFonts w:eastAsiaTheme="minorEastAsia" w:hint="eastAsia"/>
          <w:lang w:eastAsia="zh-CN"/>
        </w:rPr>
        <w:t>提供保护</w:t>
      </w:r>
      <w:r w:rsidR="00B027CB">
        <w:rPr>
          <w:rFonts w:ascii="SimSun" w:hAnsi="SimSun" w:cs="SimSun" w:hint="eastAsia"/>
          <w:lang w:eastAsia="zh-CN"/>
        </w:rPr>
        <w:t>，同时</w:t>
      </w:r>
      <w:r w:rsidR="002A40CB">
        <w:rPr>
          <w:rFonts w:ascii="SimSun" w:hAnsi="SimSun" w:cs="SimSun" w:hint="eastAsia"/>
          <w:lang w:eastAsia="zh-CN"/>
        </w:rPr>
        <w:t>应对随着以太网供电</w:t>
      </w:r>
      <w:r w:rsidR="002A40CB">
        <w:rPr>
          <w:rFonts w:ascii="SimSun" w:hAnsi="SimSun" w:cs="SimSun" w:hint="eastAsia"/>
          <w:lang w:eastAsia="pt-BR"/>
        </w:rPr>
        <w:t>（</w:t>
      </w:r>
      <w:r w:rsidR="002A40CB" w:rsidRPr="005F2C26">
        <w:rPr>
          <w:rFonts w:eastAsia="Times New Roman"/>
          <w:lang w:eastAsia="pt-BR"/>
        </w:rPr>
        <w:t>PoE</w:t>
      </w:r>
      <w:r w:rsidR="002A40CB">
        <w:rPr>
          <w:rFonts w:ascii="SimSun" w:hAnsi="SimSun" w:cs="SimSun" w:hint="eastAsia"/>
          <w:lang w:eastAsia="pt-BR"/>
        </w:rPr>
        <w:t>）</w:t>
      </w:r>
      <w:r w:rsidR="002A40CB">
        <w:rPr>
          <w:rFonts w:ascii="SimSun" w:hAnsi="SimSun" w:cs="SimSun" w:hint="eastAsia"/>
          <w:lang w:eastAsia="zh-CN"/>
        </w:rPr>
        <w:t>走向室外而产生的新挑战</w:t>
      </w:r>
      <w:r w:rsidR="00AD0C08">
        <w:rPr>
          <w:rFonts w:ascii="SimSun" w:hAnsi="SimSun" w:cs="SimSun" w:hint="eastAsia"/>
          <w:lang w:eastAsia="pt-BR"/>
        </w:rPr>
        <w:t>；</w:t>
      </w:r>
      <w:bookmarkEnd w:id="19"/>
    </w:p>
    <w:p w:rsidR="002F3445" w:rsidRDefault="002F3445" w:rsidP="002F3445">
      <w:pPr>
        <w:pStyle w:val="enumlev1"/>
        <w:rPr>
          <w:lang w:eastAsia="zh-CN"/>
        </w:rPr>
      </w:pPr>
      <w:r>
        <w:rPr>
          <w:lang w:eastAsia="zh-CN"/>
        </w:rPr>
        <w:t>•</w:t>
      </w:r>
      <w:r>
        <w:rPr>
          <w:rFonts w:hint="eastAsia"/>
          <w:lang w:eastAsia="zh-CN"/>
        </w:rPr>
        <w:tab/>
      </w:r>
      <w:r w:rsidRPr="005E50A2">
        <w:rPr>
          <w:lang w:eastAsia="zh-CN"/>
        </w:rPr>
        <w:t>电信台站（中心局</w:t>
      </w:r>
      <w:r w:rsidR="008C62AC">
        <w:rPr>
          <w:rFonts w:hint="eastAsia"/>
          <w:lang w:eastAsia="zh-CN"/>
        </w:rPr>
        <w:t>和接入节点</w:t>
      </w:r>
      <w:r w:rsidRPr="005E50A2">
        <w:rPr>
          <w:lang w:eastAsia="zh-CN"/>
        </w:rPr>
        <w:t>），特别</w:t>
      </w:r>
      <w:r w:rsidR="008C62AC">
        <w:rPr>
          <w:rFonts w:hint="eastAsia"/>
          <w:lang w:eastAsia="zh-CN"/>
        </w:rPr>
        <w:t>对</w:t>
      </w:r>
      <w:r w:rsidR="008C62AC" w:rsidRPr="005E50A2">
        <w:rPr>
          <w:lang w:eastAsia="zh-CN"/>
        </w:rPr>
        <w:t>需要</w:t>
      </w:r>
      <w:r w:rsidR="008C62AC">
        <w:rPr>
          <w:rFonts w:hint="eastAsia"/>
          <w:lang w:eastAsia="zh-CN"/>
        </w:rPr>
        <w:t>更</w:t>
      </w:r>
      <w:r w:rsidR="008C62AC" w:rsidRPr="005E50A2">
        <w:rPr>
          <w:lang w:eastAsia="zh-CN"/>
        </w:rPr>
        <w:t>高可靠性的</w:t>
      </w:r>
      <w:r w:rsidRPr="005E50A2">
        <w:rPr>
          <w:lang w:eastAsia="zh-CN"/>
        </w:rPr>
        <w:t>网络骨干部分的保护；</w:t>
      </w:r>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20" w:name="lt_pId108"/>
      <w:r w:rsidR="008C62AC">
        <w:rPr>
          <w:rFonts w:eastAsiaTheme="minorEastAsia" w:hint="eastAsia"/>
          <w:lang w:eastAsia="zh-CN"/>
        </w:rPr>
        <w:t>暴露环境下安装的特定电信系统的雷电保护，例如用于远程视频监控的系统；</w:t>
      </w:r>
      <w:bookmarkEnd w:id="20"/>
    </w:p>
    <w:p w:rsidR="002F3445" w:rsidRPr="005E50A2" w:rsidRDefault="002F3445" w:rsidP="002F3445">
      <w:pPr>
        <w:pStyle w:val="enumlev1"/>
        <w:rPr>
          <w:lang w:eastAsia="zh-CN"/>
        </w:rPr>
      </w:pPr>
      <w:r>
        <w:rPr>
          <w:lang w:eastAsia="zh-CN"/>
        </w:rPr>
        <w:t>•</w:t>
      </w:r>
      <w:r>
        <w:rPr>
          <w:rFonts w:hint="eastAsia"/>
          <w:lang w:eastAsia="zh-CN"/>
        </w:rPr>
        <w:tab/>
      </w:r>
      <w:r w:rsidRPr="005E50A2">
        <w:rPr>
          <w:lang w:eastAsia="zh-CN"/>
        </w:rPr>
        <w:t>利用雷电定位系统（</w:t>
      </w:r>
      <w:r w:rsidRPr="005E50A2">
        <w:rPr>
          <w:lang w:eastAsia="zh-CN"/>
        </w:rPr>
        <w:t>LLS</w:t>
      </w:r>
      <w:r w:rsidRPr="005E50A2">
        <w:rPr>
          <w:lang w:eastAsia="zh-CN"/>
        </w:rPr>
        <w:t>）的数据优化网络保护；</w:t>
      </w:r>
    </w:p>
    <w:p w:rsidR="002F3445" w:rsidRPr="005E50A2" w:rsidRDefault="002F3445" w:rsidP="002F3445">
      <w:pPr>
        <w:pStyle w:val="enumlev1"/>
        <w:rPr>
          <w:lang w:eastAsia="zh-CN"/>
        </w:rPr>
      </w:pPr>
      <w:r>
        <w:rPr>
          <w:lang w:eastAsia="zh-CN"/>
        </w:rPr>
        <w:t>•</w:t>
      </w:r>
      <w:r>
        <w:rPr>
          <w:rFonts w:hint="eastAsia"/>
          <w:lang w:eastAsia="zh-CN"/>
        </w:rPr>
        <w:tab/>
      </w:r>
      <w:r w:rsidR="00B027CB">
        <w:rPr>
          <w:lang w:eastAsia="zh-CN"/>
        </w:rPr>
        <w:t>防止电信服务</w:t>
      </w:r>
      <w:r w:rsidR="00B027CB">
        <w:rPr>
          <w:rFonts w:hint="eastAsia"/>
          <w:lang w:eastAsia="zh-CN"/>
        </w:rPr>
        <w:t>用户</w:t>
      </w:r>
      <w:r w:rsidRPr="005E50A2">
        <w:rPr>
          <w:lang w:eastAsia="zh-CN"/>
        </w:rPr>
        <w:t>受雷电放电</w:t>
      </w:r>
      <w:r w:rsidR="00B027CB">
        <w:rPr>
          <w:lang w:eastAsia="zh-CN"/>
        </w:rPr>
        <w:t>危害</w:t>
      </w:r>
      <w:r w:rsidR="00B027CB" w:rsidRPr="005E50A2">
        <w:rPr>
          <w:lang w:eastAsia="zh-CN"/>
        </w:rPr>
        <w:t>的</w:t>
      </w:r>
      <w:r w:rsidRPr="005E50A2">
        <w:rPr>
          <w:lang w:eastAsia="zh-CN"/>
        </w:rPr>
        <w:t>影响；</w:t>
      </w:r>
    </w:p>
    <w:p w:rsidR="002F3445" w:rsidRPr="005E50A2" w:rsidRDefault="002F3445" w:rsidP="002F3445">
      <w:pPr>
        <w:pStyle w:val="enumlev1"/>
        <w:rPr>
          <w:lang w:eastAsia="zh-CN"/>
        </w:rPr>
      </w:pPr>
      <w:r>
        <w:rPr>
          <w:lang w:eastAsia="zh-CN"/>
        </w:rPr>
        <w:t>•</w:t>
      </w:r>
      <w:r>
        <w:rPr>
          <w:rFonts w:hint="eastAsia"/>
          <w:lang w:eastAsia="zh-CN"/>
        </w:rPr>
        <w:tab/>
      </w:r>
      <w:r w:rsidRPr="005E50A2">
        <w:rPr>
          <w:lang w:eastAsia="zh-CN"/>
        </w:rPr>
        <w:t>电信设施的连接配置和接地，包括同址并置环境中馈电系统的接地；</w:t>
      </w:r>
    </w:p>
    <w:p w:rsidR="002F3445" w:rsidRPr="005E50A2" w:rsidRDefault="002F3445" w:rsidP="002F3445">
      <w:pPr>
        <w:pStyle w:val="enumlev1"/>
        <w:rPr>
          <w:lang w:eastAsia="zh-CN"/>
        </w:rPr>
      </w:pPr>
      <w:r>
        <w:rPr>
          <w:lang w:eastAsia="zh-CN"/>
        </w:rPr>
        <w:t>•</w:t>
      </w:r>
      <w:r>
        <w:rPr>
          <w:rFonts w:hint="eastAsia"/>
          <w:lang w:eastAsia="zh-CN"/>
        </w:rPr>
        <w:tab/>
      </w:r>
      <w:r w:rsidRPr="005E50A2">
        <w:rPr>
          <w:lang w:eastAsia="zh-CN"/>
        </w:rPr>
        <w:t>在瞬态条件下的接地和等电位连接要求，例如与地闪回击相关的后续电流急升引起的瞬态条件；</w:t>
      </w:r>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21" w:name="lt_pId118"/>
      <w:r w:rsidR="008C62AC">
        <w:rPr>
          <w:rFonts w:eastAsiaTheme="minorEastAsia" w:hint="eastAsia"/>
          <w:lang w:eastAsia="zh-CN"/>
        </w:rPr>
        <w:t>不具备理想接地条件的电信设施的保护；</w:t>
      </w:r>
      <w:bookmarkEnd w:id="21"/>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22" w:name="lt_pId120"/>
      <w:r w:rsidR="008C62AC">
        <w:rPr>
          <w:rFonts w:eastAsiaTheme="minorEastAsia" w:hint="eastAsia"/>
          <w:lang w:eastAsia="zh-CN"/>
        </w:rPr>
        <w:t>电力和电力牵引系统给电信系统造成的干扰；</w:t>
      </w:r>
      <w:bookmarkEnd w:id="22"/>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23" w:name="lt_pId122"/>
      <w:r w:rsidR="008C62AC">
        <w:rPr>
          <w:rFonts w:eastAsiaTheme="minorEastAsia" w:hint="eastAsia"/>
          <w:lang w:eastAsia="zh-CN"/>
        </w:rPr>
        <w:t>光伏（</w:t>
      </w:r>
      <w:r w:rsidR="008C62AC">
        <w:rPr>
          <w:rFonts w:eastAsiaTheme="minorEastAsia" w:hint="eastAsia"/>
          <w:lang w:eastAsia="zh-CN"/>
        </w:rPr>
        <w:t>PV</w:t>
      </w:r>
      <w:r w:rsidR="008C62AC">
        <w:rPr>
          <w:rFonts w:eastAsiaTheme="minorEastAsia" w:hint="eastAsia"/>
          <w:lang w:eastAsia="zh-CN"/>
        </w:rPr>
        <w:t>）系统等分布式发电系统的普及</w:t>
      </w:r>
      <w:r w:rsidR="00B027CB">
        <w:rPr>
          <w:rFonts w:eastAsiaTheme="minorEastAsia" w:hint="eastAsia"/>
          <w:lang w:eastAsia="zh-CN"/>
        </w:rPr>
        <w:t>和</w:t>
      </w:r>
      <w:r w:rsidR="00100CC1">
        <w:rPr>
          <w:rFonts w:eastAsiaTheme="minorEastAsia" w:hint="eastAsia"/>
          <w:lang w:eastAsia="zh-CN"/>
        </w:rPr>
        <w:t>电力系统</w:t>
      </w:r>
      <w:r w:rsidR="00B027CB">
        <w:rPr>
          <w:rFonts w:eastAsiaTheme="minorEastAsia" w:hint="eastAsia"/>
          <w:lang w:eastAsia="zh-CN"/>
        </w:rPr>
        <w:t>内流动</w:t>
      </w:r>
      <w:r w:rsidR="00100CC1">
        <w:rPr>
          <w:rFonts w:eastAsiaTheme="minorEastAsia" w:hint="eastAsia"/>
          <w:lang w:eastAsia="zh-CN"/>
        </w:rPr>
        <w:t>的谐波给电信系统造成的影响；</w:t>
      </w:r>
      <w:bookmarkEnd w:id="23"/>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24" w:name="lt_pId124"/>
      <w:r w:rsidR="00100CC1">
        <w:rPr>
          <w:rFonts w:eastAsiaTheme="minorEastAsia" w:hint="eastAsia"/>
          <w:lang w:eastAsia="zh-CN"/>
        </w:rPr>
        <w:t>防止因电力设施新近采用的自愈系统可能出现的功能异常，给附近</w:t>
      </w:r>
      <w:r w:rsidR="00B027CB">
        <w:rPr>
          <w:rFonts w:eastAsiaTheme="minorEastAsia" w:hint="eastAsia"/>
          <w:lang w:eastAsia="zh-CN"/>
        </w:rPr>
        <w:t>的</w:t>
      </w:r>
      <w:r w:rsidR="00100CC1">
        <w:rPr>
          <w:rFonts w:eastAsiaTheme="minorEastAsia" w:hint="eastAsia"/>
          <w:lang w:eastAsia="zh-CN"/>
        </w:rPr>
        <w:t>电力线造成短路</w:t>
      </w:r>
      <w:r w:rsidR="00AD0C08">
        <w:rPr>
          <w:rFonts w:ascii="SimSun" w:hAnsi="SimSun" w:cs="SimSun" w:hint="eastAsia"/>
          <w:lang w:eastAsia="pt-BR"/>
        </w:rPr>
        <w:t>；</w:t>
      </w:r>
      <w:bookmarkEnd w:id="24"/>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25" w:name="lt_pId126"/>
      <w:r w:rsidR="00100CC1">
        <w:rPr>
          <w:rFonts w:eastAsiaTheme="minorEastAsia" w:hint="eastAsia"/>
          <w:lang w:eastAsia="zh-CN"/>
        </w:rPr>
        <w:t>将电信系统部署于电力设施支架的要求，同时考虑将其用于智能电网应用；</w:t>
      </w:r>
      <w:bookmarkEnd w:id="25"/>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26" w:name="lt_pId128"/>
      <w:r w:rsidR="00CD3E77">
        <w:rPr>
          <w:rFonts w:eastAsiaTheme="minorEastAsia" w:hint="eastAsia"/>
          <w:lang w:eastAsia="zh-CN"/>
        </w:rPr>
        <w:t>从</w:t>
      </w:r>
      <w:r w:rsidR="00CD3E77">
        <w:rPr>
          <w:rFonts w:eastAsiaTheme="minorEastAsia" w:hint="eastAsia"/>
          <w:lang w:eastAsia="zh-CN"/>
        </w:rPr>
        <w:t>ICT</w:t>
      </w:r>
      <w:r w:rsidR="00CD3E77">
        <w:rPr>
          <w:rFonts w:eastAsiaTheme="minorEastAsia" w:hint="eastAsia"/>
          <w:lang w:eastAsia="zh-CN"/>
        </w:rPr>
        <w:t>分布式设备应用的角度评估供电收发信机从附近电力线所产生的电磁场吸收能量的可能性及其受到的限制</w:t>
      </w:r>
      <w:r w:rsidR="00AD0C08">
        <w:rPr>
          <w:rFonts w:ascii="SimSun" w:hAnsi="SimSun" w:cs="SimSun" w:hint="eastAsia"/>
          <w:lang w:eastAsia="pt-BR"/>
        </w:rPr>
        <w:t>；</w:t>
      </w:r>
      <w:bookmarkEnd w:id="26"/>
    </w:p>
    <w:p w:rsidR="002F3445" w:rsidRPr="005F2C26" w:rsidRDefault="002F3445" w:rsidP="002F344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27" w:name="lt_pId130"/>
      <w:r w:rsidR="00CD3E77">
        <w:rPr>
          <w:rFonts w:eastAsiaTheme="minorEastAsia" w:hint="eastAsia"/>
          <w:lang w:eastAsia="zh-CN"/>
        </w:rPr>
        <w:t>互联网数据中心与电力子站共站的要求</w:t>
      </w:r>
      <w:r w:rsidR="00AD0C08">
        <w:rPr>
          <w:rFonts w:ascii="SimSun" w:hAnsi="SimSun" w:cs="SimSun" w:hint="eastAsia"/>
          <w:lang w:eastAsia="pt-BR"/>
        </w:rPr>
        <w:t>；</w:t>
      </w:r>
      <w:bookmarkEnd w:id="27"/>
    </w:p>
    <w:p w:rsidR="00015076" w:rsidRPr="009320E8" w:rsidRDefault="002F3445" w:rsidP="002F3445">
      <w:pPr>
        <w:pStyle w:val="enumlev1"/>
        <w:rPr>
          <w:lang w:eastAsia="zh-CN"/>
        </w:rPr>
      </w:pPr>
      <w:r w:rsidRPr="005F2C26">
        <w:rPr>
          <w:rFonts w:eastAsia="Times New Roman"/>
          <w:lang w:eastAsia="zh-CN"/>
        </w:rPr>
        <w:t>•</w:t>
      </w:r>
      <w:r w:rsidRPr="005F2C26">
        <w:rPr>
          <w:rFonts w:eastAsia="Times New Roman"/>
          <w:lang w:eastAsia="pt-BR"/>
        </w:rPr>
        <w:tab/>
      </w:r>
      <w:r w:rsidR="00CD3E77">
        <w:rPr>
          <w:rFonts w:eastAsiaTheme="minorEastAsia" w:hint="eastAsia"/>
          <w:lang w:eastAsia="zh-CN"/>
        </w:rPr>
        <w:t>互联网数据中心与电力子站共站的要求</w:t>
      </w:r>
      <w:r w:rsidR="00CD3E77">
        <w:rPr>
          <w:rFonts w:ascii="SimSun" w:hAnsi="SimSun" w:cs="SimSun" w:hint="eastAsia"/>
          <w:lang w:eastAsia="zh-CN"/>
        </w:rPr>
        <w:t>。</w:t>
      </w:r>
    </w:p>
    <w:p w:rsidR="00015076" w:rsidRPr="009320E8" w:rsidRDefault="00015076" w:rsidP="00015076">
      <w:pPr>
        <w:pStyle w:val="Heading3"/>
        <w:rPr>
          <w:lang w:eastAsia="zh-CN"/>
        </w:rPr>
      </w:pPr>
      <w:r w:rsidRPr="009320E8">
        <w:rPr>
          <w:lang w:eastAsia="zh-CN"/>
        </w:rPr>
        <w:t>3</w:t>
      </w:r>
      <w:r w:rsidRPr="009320E8">
        <w:rPr>
          <w:lang w:eastAsia="zh-CN"/>
        </w:rPr>
        <w:tab/>
      </w:r>
      <w:r w:rsidRPr="009320E8">
        <w:rPr>
          <w:lang w:eastAsia="zh-CN"/>
        </w:rPr>
        <w:t>任务</w:t>
      </w:r>
    </w:p>
    <w:p w:rsidR="00015076" w:rsidRPr="009320E8" w:rsidRDefault="00015076" w:rsidP="00015076">
      <w:pPr>
        <w:ind w:firstLine="480"/>
        <w:rPr>
          <w:lang w:eastAsia="zh-CN"/>
        </w:rPr>
      </w:pPr>
      <w:r w:rsidRPr="009320E8">
        <w:rPr>
          <w:lang w:eastAsia="zh-CN"/>
        </w:rPr>
        <w:t>任务包括但不限于：</w:t>
      </w:r>
    </w:p>
    <w:p w:rsidR="002936C1" w:rsidRPr="007F6BAD" w:rsidRDefault="002936C1" w:rsidP="002936C1">
      <w:pPr>
        <w:pStyle w:val="enumlev1"/>
        <w:keepNext/>
        <w:keepLines/>
        <w:spacing w:before="60"/>
        <w:rPr>
          <w:lang w:eastAsia="pt-BR"/>
        </w:rPr>
      </w:pPr>
      <w:r w:rsidRPr="00426748">
        <w:rPr>
          <w:lang w:eastAsia="zh-CN"/>
        </w:rPr>
        <w:t>•</w:t>
      </w:r>
      <w:r w:rsidRPr="007F6BAD">
        <w:rPr>
          <w:lang w:eastAsia="pt-BR"/>
        </w:rPr>
        <w:tab/>
      </w:r>
      <w:r w:rsidR="00CD3E77">
        <w:rPr>
          <w:rFonts w:hint="eastAsia"/>
          <w:lang w:eastAsia="zh-CN"/>
        </w:rPr>
        <w:t>有关无线电基站雷电保护和接地遵从情况评估的</w:t>
      </w:r>
      <w:r w:rsidR="00CD3E77">
        <w:rPr>
          <w:lang w:eastAsia="pt-BR"/>
        </w:rPr>
        <w:t>新建议书和增补</w:t>
      </w:r>
      <w:r w:rsidR="00AD0C08">
        <w:rPr>
          <w:lang w:eastAsia="pt-BR"/>
        </w:rPr>
        <w:t>；</w:t>
      </w:r>
    </w:p>
    <w:p w:rsidR="002936C1" w:rsidRPr="007F6BAD" w:rsidRDefault="002936C1" w:rsidP="002936C1">
      <w:pPr>
        <w:pStyle w:val="enumlev1"/>
        <w:keepNext/>
        <w:keepLines/>
        <w:spacing w:before="60"/>
        <w:rPr>
          <w:lang w:eastAsia="pt-BR"/>
        </w:rPr>
      </w:pPr>
      <w:r w:rsidRPr="00426748">
        <w:rPr>
          <w:lang w:eastAsia="zh-CN"/>
        </w:rPr>
        <w:t>•</w:t>
      </w:r>
      <w:r w:rsidRPr="007F6BAD">
        <w:rPr>
          <w:lang w:eastAsia="pt-BR"/>
        </w:rPr>
        <w:tab/>
      </w:r>
      <w:r w:rsidR="00CD3E77">
        <w:rPr>
          <w:rFonts w:hint="eastAsia"/>
          <w:lang w:eastAsia="zh-CN"/>
        </w:rPr>
        <w:t>有关微型无线基站</w:t>
      </w:r>
      <w:r w:rsidR="00CD3E77">
        <w:rPr>
          <w:lang w:eastAsia="pt-BR"/>
        </w:rPr>
        <w:t>雷电保护和接地</w:t>
      </w:r>
      <w:r w:rsidR="00CD3E77">
        <w:rPr>
          <w:rFonts w:hint="eastAsia"/>
          <w:lang w:eastAsia="zh-CN"/>
        </w:rPr>
        <w:t>的</w:t>
      </w:r>
      <w:r w:rsidR="00CD3E77">
        <w:rPr>
          <w:lang w:eastAsia="pt-BR"/>
        </w:rPr>
        <w:t>新建议书和增补</w:t>
      </w:r>
      <w:r w:rsidR="00AD0C08">
        <w:rPr>
          <w:lang w:eastAsia="pt-BR"/>
        </w:rPr>
        <w:t>；</w:t>
      </w:r>
    </w:p>
    <w:p w:rsidR="002936C1" w:rsidRPr="007F6BAD" w:rsidRDefault="002936C1" w:rsidP="002936C1">
      <w:pPr>
        <w:pStyle w:val="enumlev1"/>
        <w:keepNext/>
        <w:keepLines/>
        <w:spacing w:before="60"/>
        <w:rPr>
          <w:lang w:eastAsia="pt-BR"/>
        </w:rPr>
      </w:pPr>
      <w:r w:rsidRPr="00426748">
        <w:rPr>
          <w:lang w:eastAsia="zh-CN"/>
        </w:rPr>
        <w:t>•</w:t>
      </w:r>
      <w:r w:rsidRPr="007F6BAD">
        <w:rPr>
          <w:lang w:eastAsia="pt-BR"/>
        </w:rPr>
        <w:tab/>
      </w:r>
      <w:r w:rsidR="00CD3E77">
        <w:rPr>
          <w:rFonts w:hint="eastAsia"/>
          <w:lang w:eastAsia="zh-CN"/>
        </w:rPr>
        <w:t>有关将闪电定位系统</w:t>
      </w:r>
      <w:r w:rsidR="00F1387C">
        <w:rPr>
          <w:rFonts w:hint="eastAsia"/>
          <w:lang w:eastAsia="zh-CN"/>
        </w:rPr>
        <w:t>数据</w:t>
      </w:r>
      <w:r w:rsidR="00CD3E77">
        <w:rPr>
          <w:rFonts w:hint="eastAsia"/>
          <w:lang w:eastAsia="zh-CN"/>
        </w:rPr>
        <w:t>用于网络保护的</w:t>
      </w:r>
      <w:r w:rsidR="00CD3E77">
        <w:rPr>
          <w:lang w:eastAsia="pt-BR"/>
        </w:rPr>
        <w:t>新建议书和增补</w:t>
      </w:r>
      <w:r w:rsidR="00AD0C08">
        <w:rPr>
          <w:lang w:eastAsia="pt-BR"/>
        </w:rPr>
        <w:t>；</w:t>
      </w:r>
    </w:p>
    <w:p w:rsidR="002936C1" w:rsidRPr="007F6BAD" w:rsidRDefault="002936C1" w:rsidP="002936C1">
      <w:pPr>
        <w:pStyle w:val="enumlev1"/>
        <w:keepNext/>
        <w:keepLines/>
        <w:spacing w:before="60"/>
        <w:rPr>
          <w:lang w:eastAsia="pt-BR"/>
        </w:rPr>
      </w:pPr>
      <w:r w:rsidRPr="00426748">
        <w:rPr>
          <w:lang w:eastAsia="zh-CN"/>
        </w:rPr>
        <w:t>•</w:t>
      </w:r>
      <w:r w:rsidRPr="007F6BAD">
        <w:rPr>
          <w:lang w:eastAsia="pt-BR"/>
        </w:rPr>
        <w:tab/>
      </w:r>
      <w:r w:rsidR="00F1387C">
        <w:rPr>
          <w:rFonts w:hint="eastAsia"/>
          <w:lang w:eastAsia="zh-CN"/>
        </w:rPr>
        <w:t>有关保护接地条件不良的小型电信装置的</w:t>
      </w:r>
      <w:r w:rsidR="00CD3E77">
        <w:rPr>
          <w:lang w:eastAsia="pt-BR"/>
        </w:rPr>
        <w:t>新建议书和增补</w:t>
      </w:r>
      <w:r w:rsidR="00AD0C08">
        <w:rPr>
          <w:lang w:eastAsia="pt-BR"/>
        </w:rPr>
        <w:t>；</w:t>
      </w:r>
    </w:p>
    <w:p w:rsidR="002936C1" w:rsidRPr="007F6BAD" w:rsidRDefault="002936C1" w:rsidP="002936C1">
      <w:pPr>
        <w:pStyle w:val="enumlev1"/>
        <w:keepNext/>
        <w:keepLines/>
        <w:spacing w:before="60"/>
        <w:rPr>
          <w:lang w:eastAsia="pt-BR"/>
        </w:rPr>
      </w:pPr>
      <w:r w:rsidRPr="00426748">
        <w:rPr>
          <w:lang w:eastAsia="zh-CN"/>
        </w:rPr>
        <w:t>•</w:t>
      </w:r>
      <w:r w:rsidRPr="007F6BAD">
        <w:rPr>
          <w:lang w:eastAsia="pt-BR"/>
        </w:rPr>
        <w:tab/>
      </w:r>
      <w:r w:rsidR="00F1387C">
        <w:rPr>
          <w:rFonts w:hint="eastAsia"/>
          <w:lang w:eastAsia="zh-CN"/>
        </w:rPr>
        <w:t>有关视频监视系统</w:t>
      </w:r>
      <w:r w:rsidR="00F1387C">
        <w:rPr>
          <w:lang w:eastAsia="pt-BR"/>
        </w:rPr>
        <w:t>雷电保护和接地</w:t>
      </w:r>
      <w:r w:rsidR="00F1387C">
        <w:rPr>
          <w:rFonts w:hint="eastAsia"/>
          <w:lang w:eastAsia="zh-CN"/>
        </w:rPr>
        <w:t>的</w:t>
      </w:r>
      <w:r w:rsidR="00CD3E77">
        <w:rPr>
          <w:lang w:eastAsia="pt-BR"/>
        </w:rPr>
        <w:t>新建议书和增补</w:t>
      </w:r>
      <w:r w:rsidR="00AD0C08">
        <w:rPr>
          <w:lang w:eastAsia="pt-BR"/>
        </w:rPr>
        <w:t>；</w:t>
      </w:r>
    </w:p>
    <w:p w:rsidR="002936C1" w:rsidRPr="007F6BAD" w:rsidRDefault="002936C1" w:rsidP="002936C1">
      <w:pPr>
        <w:pStyle w:val="enumlev1"/>
        <w:keepNext/>
        <w:keepLines/>
        <w:spacing w:before="60"/>
        <w:rPr>
          <w:lang w:eastAsia="pt-BR"/>
        </w:rPr>
      </w:pPr>
      <w:r w:rsidRPr="00426748">
        <w:rPr>
          <w:lang w:eastAsia="zh-CN"/>
        </w:rPr>
        <w:t>•</w:t>
      </w:r>
      <w:r w:rsidRPr="007F6BAD">
        <w:rPr>
          <w:lang w:eastAsia="pt-BR"/>
        </w:rPr>
        <w:tab/>
      </w:r>
      <w:r w:rsidR="00F1387C">
        <w:rPr>
          <w:rFonts w:hint="eastAsia"/>
          <w:lang w:eastAsia="zh-CN"/>
        </w:rPr>
        <w:t>有关在互联网数据中心与高压子站共站时存在的危险影响及防止电磁干扰的保护性措施的</w:t>
      </w:r>
      <w:r w:rsidR="00CD3E77">
        <w:rPr>
          <w:lang w:eastAsia="pt-BR"/>
        </w:rPr>
        <w:t>新建议书和增补</w:t>
      </w:r>
      <w:r w:rsidR="00AD0C08">
        <w:rPr>
          <w:lang w:eastAsia="pt-BR"/>
        </w:rPr>
        <w:t>；</w:t>
      </w:r>
    </w:p>
    <w:p w:rsidR="002936C1" w:rsidRPr="007F6BAD" w:rsidRDefault="002936C1" w:rsidP="00964CFD">
      <w:pPr>
        <w:pStyle w:val="enumlev1"/>
        <w:keepNext/>
        <w:keepLines/>
        <w:spacing w:before="60"/>
        <w:rPr>
          <w:lang w:eastAsia="zh-CN"/>
        </w:rPr>
      </w:pPr>
      <w:r w:rsidRPr="00426748">
        <w:rPr>
          <w:lang w:eastAsia="zh-CN"/>
        </w:rPr>
        <w:t>•</w:t>
      </w:r>
      <w:r w:rsidRPr="007F6BAD">
        <w:rPr>
          <w:lang w:eastAsia="pt-BR"/>
        </w:rPr>
        <w:tab/>
      </w:r>
      <w:r w:rsidR="00F1387C">
        <w:rPr>
          <w:rFonts w:hint="eastAsia"/>
          <w:lang w:eastAsia="zh-CN"/>
        </w:rPr>
        <w:t>有关铜质电信传输干扰限制（非语音）的</w:t>
      </w:r>
      <w:r w:rsidR="00CD3E77">
        <w:rPr>
          <w:lang w:eastAsia="pt-BR"/>
        </w:rPr>
        <w:t>新建议书和增补</w:t>
      </w:r>
      <w:r w:rsidR="00F1387C">
        <w:rPr>
          <w:rFonts w:hint="eastAsia"/>
          <w:lang w:eastAsia="zh-CN"/>
        </w:rPr>
        <w:t>；</w:t>
      </w:r>
      <w:r w:rsidR="00964CFD">
        <w:rPr>
          <w:rFonts w:hint="eastAsia"/>
          <w:lang w:eastAsia="zh-CN"/>
        </w:rPr>
        <w:t>覆盖铁路给</w:t>
      </w:r>
      <w:r w:rsidRPr="007F6BAD">
        <w:rPr>
          <w:lang w:eastAsia="pt-BR"/>
        </w:rPr>
        <w:t>ADSL/ADSL2/VDSL2/G.fast</w:t>
      </w:r>
      <w:r w:rsidR="00964CFD">
        <w:rPr>
          <w:rFonts w:hint="eastAsia"/>
          <w:lang w:eastAsia="zh-CN"/>
        </w:rPr>
        <w:t>和其它新宽带交付业务造成的干扰</w:t>
      </w:r>
      <w:r w:rsidR="00AD0C08">
        <w:rPr>
          <w:lang w:eastAsia="pt-BR"/>
        </w:rPr>
        <w:t>；</w:t>
      </w:r>
    </w:p>
    <w:p w:rsidR="002936C1" w:rsidRDefault="002936C1" w:rsidP="002936C1">
      <w:pPr>
        <w:pStyle w:val="enumlev1"/>
        <w:keepNext/>
        <w:keepLines/>
        <w:spacing w:before="60"/>
        <w:rPr>
          <w:lang w:eastAsia="pt-BR"/>
        </w:rPr>
      </w:pPr>
      <w:r w:rsidRPr="00426748">
        <w:rPr>
          <w:lang w:eastAsia="zh-CN"/>
        </w:rPr>
        <w:t>•</w:t>
      </w:r>
      <w:r w:rsidRPr="007F6BAD">
        <w:rPr>
          <w:lang w:eastAsia="pt-BR"/>
        </w:rPr>
        <w:tab/>
      </w:r>
      <w:r w:rsidR="00964CFD">
        <w:rPr>
          <w:rFonts w:hint="eastAsia"/>
          <w:lang w:eastAsia="zh-CN"/>
        </w:rPr>
        <w:t>有关雷电保护、</w:t>
      </w:r>
      <w:r w:rsidR="00AD0C08">
        <w:rPr>
          <w:lang w:eastAsia="pt-BR"/>
        </w:rPr>
        <w:t>接地</w:t>
      </w:r>
      <w:r w:rsidR="00964CFD">
        <w:rPr>
          <w:rFonts w:hint="eastAsia"/>
          <w:lang w:eastAsia="zh-CN"/>
        </w:rPr>
        <w:t>和</w:t>
      </w:r>
      <w:r w:rsidR="00AD0C08">
        <w:rPr>
          <w:lang w:eastAsia="pt-BR"/>
        </w:rPr>
        <w:t>搭接</w:t>
      </w:r>
      <w:r w:rsidR="00B027CB">
        <w:rPr>
          <w:rFonts w:hint="eastAsia"/>
          <w:lang w:eastAsia="zh-CN"/>
        </w:rPr>
        <w:t>方面</w:t>
      </w:r>
      <w:r w:rsidR="00964CFD">
        <w:rPr>
          <w:rFonts w:hint="eastAsia"/>
          <w:lang w:eastAsia="zh-CN"/>
        </w:rPr>
        <w:t>建议书使用的新导则</w:t>
      </w:r>
      <w:r w:rsidR="00AD0C08">
        <w:rPr>
          <w:lang w:eastAsia="pt-BR"/>
        </w:rPr>
        <w:t>；</w:t>
      </w:r>
    </w:p>
    <w:p w:rsidR="00015076" w:rsidRPr="009320E8" w:rsidRDefault="002936C1" w:rsidP="002936C1">
      <w:pPr>
        <w:pStyle w:val="enumlev1"/>
        <w:rPr>
          <w:lang w:eastAsia="zh-CN"/>
        </w:rPr>
      </w:pPr>
      <w:r w:rsidRPr="00426748">
        <w:rPr>
          <w:lang w:eastAsia="zh-CN"/>
        </w:rPr>
        <w:t>•</w:t>
      </w:r>
      <w:r w:rsidRPr="007F6BAD">
        <w:rPr>
          <w:lang w:eastAsia="pt-BR"/>
        </w:rPr>
        <w:tab/>
      </w:r>
      <w:r w:rsidR="00964CFD">
        <w:rPr>
          <w:rFonts w:hint="eastAsia"/>
          <w:lang w:eastAsia="zh-CN"/>
        </w:rPr>
        <w:t>按要求对课题负责的</w:t>
      </w:r>
      <w:r w:rsidR="00772AFB">
        <w:rPr>
          <w:rFonts w:hint="eastAsia"/>
          <w:lang w:eastAsia="zh-CN"/>
        </w:rPr>
        <w:t>工作成果</w:t>
      </w:r>
      <w:r w:rsidR="00964CFD">
        <w:rPr>
          <w:rFonts w:hint="eastAsia"/>
          <w:lang w:eastAsia="zh-CN"/>
        </w:rPr>
        <w:t>（建议书、手册和须知）进行修订</w:t>
      </w:r>
      <w:r w:rsidR="00DA0C74">
        <w:rPr>
          <w:rFonts w:hint="eastAsia"/>
          <w:lang w:eastAsia="zh-CN"/>
        </w:rPr>
        <w:t>、完善与更新。</w:t>
      </w:r>
    </w:p>
    <w:p w:rsidR="00015076" w:rsidRPr="0081008A" w:rsidRDefault="00015076" w:rsidP="002936C1">
      <w:pPr>
        <w:ind w:firstLine="480"/>
        <w:rPr>
          <w:i/>
          <w:szCs w:val="24"/>
        </w:rPr>
      </w:pPr>
      <w:r w:rsidRPr="009320E8">
        <w:t>按照本课题开展的工作的最新情况见第</w:t>
      </w:r>
      <w:r w:rsidRPr="0081008A">
        <w:t>5</w:t>
      </w:r>
      <w:r w:rsidRPr="009320E8">
        <w:t>研究组工作计划</w:t>
      </w:r>
      <w:r w:rsidR="002936C1">
        <w:rPr>
          <w:szCs w:val="24"/>
        </w:rPr>
        <w:t>（</w:t>
      </w:r>
      <w:hyperlink r:id="rId10" w:history="1">
        <w:r w:rsidR="002936C1" w:rsidRPr="00426748">
          <w:rPr>
            <w:rStyle w:val="Hyperlink"/>
          </w:rPr>
          <w:t>http://itu.int/ITU-T/workprog/wp_search.aspx?sg=5</w:t>
        </w:r>
      </w:hyperlink>
      <w:r w:rsidR="002936C1">
        <w:rPr>
          <w:szCs w:val="24"/>
        </w:rPr>
        <w:t>）</w:t>
      </w:r>
      <w:r w:rsidRPr="009320E8">
        <w:rPr>
          <w:szCs w:val="24"/>
        </w:rPr>
        <w:t>。</w:t>
      </w:r>
    </w:p>
    <w:p w:rsidR="00015076" w:rsidRPr="009320E8" w:rsidRDefault="00015076" w:rsidP="00015076">
      <w:pPr>
        <w:pStyle w:val="Heading3"/>
        <w:rPr>
          <w:lang w:eastAsia="zh-CN"/>
        </w:rPr>
      </w:pPr>
      <w:r w:rsidRPr="009320E8">
        <w:rPr>
          <w:lang w:eastAsia="zh-CN"/>
        </w:rPr>
        <w:lastRenderedPageBreak/>
        <w:t>4</w:t>
      </w:r>
      <w:r w:rsidRPr="009320E8">
        <w:rPr>
          <w:lang w:eastAsia="zh-CN"/>
        </w:rPr>
        <w:tab/>
      </w:r>
      <w:r w:rsidRPr="009320E8">
        <w:rPr>
          <w:lang w:eastAsia="zh-CN"/>
        </w:rPr>
        <w:t>关系</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建议书：</w:t>
      </w:r>
    </w:p>
    <w:p w:rsidR="00015076" w:rsidRPr="0081008A" w:rsidRDefault="00015076" w:rsidP="00994E2B">
      <w:pPr>
        <w:pStyle w:val="enumlev1"/>
        <w:rPr>
          <w:lang w:eastAsia="zh-CN"/>
        </w:rPr>
      </w:pPr>
      <w:r>
        <w:rPr>
          <w:lang w:eastAsia="zh-CN"/>
        </w:rPr>
        <w:t>•</w:t>
      </w:r>
      <w:r>
        <w:rPr>
          <w:rFonts w:hint="eastAsia"/>
          <w:lang w:eastAsia="zh-CN"/>
        </w:rPr>
        <w:tab/>
      </w:r>
      <w:r w:rsidR="00994E2B">
        <w:rPr>
          <w:lang w:eastAsia="zh-CN"/>
        </w:rPr>
        <w:t>K</w:t>
      </w:r>
      <w:r w:rsidR="00994E2B">
        <w:rPr>
          <w:rFonts w:hint="eastAsia"/>
          <w:lang w:eastAsia="zh-CN"/>
        </w:rPr>
        <w:t>系列</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课题：</w:t>
      </w:r>
    </w:p>
    <w:p w:rsidR="00015076" w:rsidRPr="0081008A" w:rsidRDefault="00015076" w:rsidP="00994E2B">
      <w:pPr>
        <w:pStyle w:val="enumlev1"/>
        <w:rPr>
          <w:lang w:eastAsia="zh-CN"/>
        </w:rPr>
      </w:pPr>
      <w:r>
        <w:rPr>
          <w:lang w:eastAsia="zh-CN"/>
        </w:rPr>
        <w:t>•</w:t>
      </w:r>
      <w:r>
        <w:rPr>
          <w:rFonts w:hint="eastAsia"/>
          <w:lang w:eastAsia="zh-CN"/>
        </w:rPr>
        <w:tab/>
      </w:r>
      <w:r w:rsidR="00994E2B" w:rsidRPr="0072286A">
        <w:rPr>
          <w:lang w:val="en-US"/>
        </w:rPr>
        <w:t>B/5</w:t>
      </w:r>
      <w:r w:rsidR="00994E2B">
        <w:rPr>
          <w:lang w:val="en-US"/>
        </w:rPr>
        <w:t>、</w:t>
      </w:r>
      <w:r w:rsidR="00994E2B" w:rsidRPr="0072286A">
        <w:rPr>
          <w:lang w:val="en-US"/>
        </w:rPr>
        <w:t>D/5</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研究组：</w:t>
      </w:r>
    </w:p>
    <w:p w:rsidR="00994E2B" w:rsidRPr="005943D9" w:rsidRDefault="00994E2B" w:rsidP="00496B61">
      <w:pPr>
        <w:pStyle w:val="enumlev1"/>
        <w:spacing w:before="60"/>
      </w:pPr>
      <w:r w:rsidRPr="005943D9">
        <w:t>•</w:t>
      </w:r>
      <w:r w:rsidRPr="005943D9">
        <w:tab/>
        <w:t>ITU-T</w:t>
      </w:r>
      <w:r>
        <w:rPr>
          <w:rFonts w:hint="eastAsia"/>
          <w:lang w:val="fr-CH" w:eastAsia="zh-CN"/>
        </w:rPr>
        <w:t>研究</w:t>
      </w:r>
      <w:r>
        <w:rPr>
          <w:lang w:val="fr-CH" w:eastAsia="zh-CN"/>
        </w:rPr>
        <w:t>组</w:t>
      </w:r>
    </w:p>
    <w:p w:rsidR="00994E2B" w:rsidRPr="005943D9" w:rsidRDefault="00994E2B" w:rsidP="00496B61">
      <w:pPr>
        <w:pStyle w:val="enumlev1"/>
        <w:spacing w:before="60"/>
      </w:pPr>
      <w:r w:rsidRPr="005943D9">
        <w:t>•</w:t>
      </w:r>
      <w:r w:rsidRPr="005943D9">
        <w:tab/>
        <w:t>ITU-R</w:t>
      </w:r>
      <w:r>
        <w:rPr>
          <w:rFonts w:hint="eastAsia"/>
          <w:lang w:val="fr-CH" w:eastAsia="zh-CN"/>
        </w:rPr>
        <w:t>研究</w:t>
      </w:r>
      <w:r>
        <w:rPr>
          <w:lang w:val="fr-CH" w:eastAsia="zh-CN"/>
        </w:rPr>
        <w:t>组</w:t>
      </w:r>
    </w:p>
    <w:p w:rsidR="00994E2B" w:rsidRPr="009320E8" w:rsidRDefault="00994E2B" w:rsidP="00994E2B">
      <w:pPr>
        <w:pStyle w:val="enumlev1"/>
        <w:rPr>
          <w:lang w:eastAsia="zh-CN"/>
        </w:rPr>
      </w:pPr>
      <w:r w:rsidRPr="00426748">
        <w:t>•</w:t>
      </w:r>
      <w:r>
        <w:tab/>
        <w:t>ITU-D</w:t>
      </w:r>
      <w:r>
        <w:rPr>
          <w:rFonts w:hint="eastAsia"/>
          <w:lang w:val="fr-CH" w:eastAsia="zh-CN"/>
        </w:rPr>
        <w:t>研究</w:t>
      </w:r>
      <w:r>
        <w:rPr>
          <w:lang w:val="fr-CH" w:eastAsia="zh-CN"/>
        </w:rPr>
        <w:t>组</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标准化机构：</w:t>
      </w:r>
    </w:p>
    <w:p w:rsidR="005943D9" w:rsidRPr="005943D9" w:rsidRDefault="005943D9" w:rsidP="005943D9">
      <w:pPr>
        <w:pStyle w:val="enumlev1"/>
        <w:keepNext/>
        <w:keepLines/>
        <w:spacing w:before="60"/>
      </w:pPr>
      <w:r w:rsidRPr="005943D9">
        <w:t>•</w:t>
      </w:r>
      <w:r w:rsidRPr="005943D9">
        <w:tab/>
        <w:t>IEC TC 81</w:t>
      </w:r>
    </w:p>
    <w:p w:rsidR="005943D9" w:rsidRPr="005943D9" w:rsidRDefault="005943D9" w:rsidP="005943D9">
      <w:pPr>
        <w:pStyle w:val="enumlev1"/>
        <w:keepNext/>
        <w:keepLines/>
        <w:spacing w:before="60"/>
      </w:pPr>
      <w:r w:rsidRPr="005943D9">
        <w:t>•</w:t>
      </w:r>
      <w:r w:rsidRPr="005943D9">
        <w:tab/>
        <w:t>CENELEC TC 81X</w:t>
      </w:r>
    </w:p>
    <w:p w:rsidR="005943D9" w:rsidRPr="005943D9" w:rsidRDefault="005943D9" w:rsidP="005943D9">
      <w:pPr>
        <w:pStyle w:val="enumlev1"/>
        <w:keepNext/>
        <w:keepLines/>
        <w:spacing w:before="60"/>
        <w:rPr>
          <w:lang w:eastAsia="zh-CN"/>
        </w:rPr>
      </w:pPr>
      <w:r w:rsidRPr="005943D9">
        <w:rPr>
          <w:lang w:eastAsia="zh-CN"/>
        </w:rPr>
        <w:t>•</w:t>
      </w:r>
      <w:r w:rsidRPr="005943D9">
        <w:rPr>
          <w:lang w:eastAsia="zh-CN"/>
        </w:rPr>
        <w:tab/>
        <w:t>ETSI</w:t>
      </w:r>
    </w:p>
    <w:p w:rsidR="005943D9" w:rsidRPr="007F6BAD" w:rsidRDefault="005943D9" w:rsidP="00616B28">
      <w:pPr>
        <w:pStyle w:val="enumlev1"/>
        <w:keepNext/>
        <w:keepLines/>
        <w:spacing w:before="60"/>
        <w:rPr>
          <w:lang w:eastAsia="zh-CN"/>
        </w:rPr>
      </w:pPr>
      <w:r w:rsidRPr="00426748">
        <w:rPr>
          <w:lang w:eastAsia="zh-CN"/>
        </w:rPr>
        <w:t>•</w:t>
      </w:r>
      <w:r w:rsidRPr="007F6BAD">
        <w:rPr>
          <w:lang w:eastAsia="zh-CN"/>
        </w:rPr>
        <w:tab/>
      </w:r>
      <w:r w:rsidR="00D879DD">
        <w:rPr>
          <w:rFonts w:hint="eastAsia"/>
          <w:lang w:eastAsia="zh-CN"/>
        </w:rPr>
        <w:t>致力于电信系统</w:t>
      </w:r>
      <w:r w:rsidR="00D879DD">
        <w:rPr>
          <w:rFonts w:hint="eastAsia"/>
          <w:lang w:eastAsia="zh-CN"/>
        </w:rPr>
        <w:t>EMC</w:t>
      </w:r>
      <w:r w:rsidR="00D879DD">
        <w:rPr>
          <w:rFonts w:hint="eastAsia"/>
          <w:lang w:eastAsia="zh-CN"/>
        </w:rPr>
        <w:t>的</w:t>
      </w:r>
      <w:r w:rsidRPr="007F6BAD">
        <w:rPr>
          <w:lang w:eastAsia="zh-CN"/>
        </w:rPr>
        <w:t>CIGRE</w:t>
      </w:r>
      <w:r w:rsidR="00D879DD">
        <w:rPr>
          <w:rFonts w:hint="eastAsia"/>
          <w:lang w:eastAsia="zh-CN"/>
        </w:rPr>
        <w:t>工作组</w:t>
      </w:r>
      <w:r w:rsidR="00D879DD">
        <w:rPr>
          <w:lang w:eastAsia="zh-CN"/>
        </w:rPr>
        <w:t>（</w:t>
      </w:r>
      <w:r w:rsidR="00D879DD">
        <w:rPr>
          <w:rFonts w:hint="eastAsia"/>
          <w:lang w:eastAsia="zh-CN"/>
        </w:rPr>
        <w:t>当前为：</w:t>
      </w:r>
      <w:r w:rsidRPr="007F6BAD">
        <w:rPr>
          <w:lang w:eastAsia="zh-CN"/>
        </w:rPr>
        <w:t>JWG C4.31</w:t>
      </w:r>
      <w:r w:rsidR="00AD0C08">
        <w:rPr>
          <w:lang w:eastAsia="zh-CN"/>
        </w:rPr>
        <w:t>）</w:t>
      </w:r>
    </w:p>
    <w:p w:rsidR="005943D9" w:rsidRDefault="005943D9" w:rsidP="005943D9">
      <w:pPr>
        <w:pStyle w:val="enumlev1"/>
        <w:keepNext/>
        <w:keepLines/>
        <w:spacing w:before="60"/>
        <w:rPr>
          <w:lang w:eastAsia="zh-CN"/>
        </w:rPr>
      </w:pPr>
      <w:r w:rsidRPr="00426748">
        <w:rPr>
          <w:lang w:eastAsia="zh-CN"/>
        </w:rPr>
        <w:t>•</w:t>
      </w:r>
      <w:r w:rsidRPr="007F6BAD">
        <w:rPr>
          <w:lang w:eastAsia="zh-CN"/>
        </w:rPr>
        <w:tab/>
        <w:t>UIC</w:t>
      </w:r>
    </w:p>
    <w:p w:rsidR="00015076" w:rsidRPr="0081008A" w:rsidRDefault="005943D9" w:rsidP="005943D9">
      <w:pPr>
        <w:pStyle w:val="enumlev1"/>
        <w:rPr>
          <w:lang w:eastAsia="zh-CN"/>
        </w:rPr>
      </w:pPr>
      <w:r w:rsidRPr="00426748">
        <w:rPr>
          <w:lang w:eastAsia="zh-CN"/>
        </w:rPr>
        <w:t>•</w:t>
      </w:r>
      <w:r w:rsidRPr="007F6BAD">
        <w:rPr>
          <w:lang w:eastAsia="zh-CN"/>
        </w:rPr>
        <w:tab/>
        <w:t>IEC 37A</w:t>
      </w:r>
    </w:p>
    <w:p w:rsidR="00015076" w:rsidRPr="009320E8" w:rsidRDefault="00015076" w:rsidP="00015076">
      <w:pPr>
        <w:rPr>
          <w:lang w:eastAsia="zh-CN"/>
        </w:rPr>
      </w:pPr>
      <w:r w:rsidRPr="009320E8">
        <w:rPr>
          <w:lang w:eastAsia="zh-CN"/>
        </w:rPr>
        <w:br w:type="page"/>
      </w:r>
    </w:p>
    <w:p w:rsidR="00015076" w:rsidRPr="009320E8" w:rsidRDefault="00015076" w:rsidP="00015076">
      <w:pPr>
        <w:pStyle w:val="QuestionNo"/>
        <w:rPr>
          <w:lang w:eastAsia="zh-CN"/>
        </w:rPr>
      </w:pPr>
      <w:r w:rsidRPr="009320E8">
        <w:rPr>
          <w:lang w:eastAsia="zh-CN"/>
        </w:rPr>
        <w:lastRenderedPageBreak/>
        <w:t>第</w:t>
      </w:r>
      <w:r w:rsidRPr="009320E8">
        <w:rPr>
          <w:lang w:eastAsia="zh-CN"/>
        </w:rPr>
        <w:t>B/5</w:t>
      </w:r>
      <w:r w:rsidRPr="009320E8">
        <w:rPr>
          <w:lang w:eastAsia="zh-CN"/>
        </w:rPr>
        <w:t>号课题草案</w:t>
      </w:r>
    </w:p>
    <w:p w:rsidR="00015076" w:rsidRPr="00B71710" w:rsidRDefault="00367BB1" w:rsidP="00B71710">
      <w:pPr>
        <w:pStyle w:val="Questiontitle"/>
        <w:rPr>
          <w:lang w:eastAsia="zh-CN"/>
        </w:rPr>
      </w:pPr>
      <w:bookmarkStart w:id="28" w:name="lt_pId186"/>
      <w:r>
        <w:rPr>
          <w:rFonts w:hint="eastAsia"/>
          <w:lang w:eastAsia="zh-CN"/>
        </w:rPr>
        <w:t>设备的</w:t>
      </w:r>
      <w:r w:rsidR="00A27689">
        <w:rPr>
          <w:rFonts w:hint="eastAsia"/>
          <w:lang w:eastAsia="zh-CN"/>
        </w:rPr>
        <w:t>抗干扰能力</w:t>
      </w:r>
      <w:r w:rsidR="009D791D">
        <w:rPr>
          <w:rFonts w:hint="eastAsia"/>
          <w:lang w:eastAsia="zh-CN"/>
        </w:rPr>
        <w:t>与</w:t>
      </w:r>
      <w:bookmarkEnd w:id="28"/>
      <w:r w:rsidR="002076A5" w:rsidRPr="00B71710">
        <w:rPr>
          <w:rFonts w:hint="eastAsia"/>
          <w:lang w:eastAsia="zh-CN"/>
        </w:rPr>
        <w:t>保护器件</w:t>
      </w:r>
    </w:p>
    <w:p w:rsidR="00015076" w:rsidRPr="009320E8" w:rsidRDefault="00015076" w:rsidP="00015076">
      <w:pPr>
        <w:rPr>
          <w:lang w:eastAsia="zh-CN"/>
        </w:rPr>
      </w:pPr>
      <w:r w:rsidRPr="009320E8">
        <w:rPr>
          <w:lang w:eastAsia="zh-CN"/>
        </w:rPr>
        <w:t>（第</w:t>
      </w:r>
      <w:r w:rsidR="00D05FCF">
        <w:rPr>
          <w:lang w:eastAsia="zh-CN"/>
        </w:rPr>
        <w:t>2</w:t>
      </w:r>
      <w:r w:rsidRPr="009320E8">
        <w:rPr>
          <w:lang w:eastAsia="zh-CN"/>
        </w:rPr>
        <w:t>/5</w:t>
      </w:r>
      <w:r w:rsidRPr="009320E8">
        <w:rPr>
          <w:lang w:eastAsia="zh-CN"/>
        </w:rPr>
        <w:t>和第</w:t>
      </w:r>
      <w:r w:rsidR="00D05FCF">
        <w:rPr>
          <w:lang w:eastAsia="zh-CN"/>
        </w:rPr>
        <w:t>4</w:t>
      </w:r>
      <w:r w:rsidRPr="009320E8">
        <w:rPr>
          <w:lang w:eastAsia="zh-CN"/>
        </w:rPr>
        <w:t>/5</w:t>
      </w:r>
      <w:r w:rsidRPr="009320E8">
        <w:rPr>
          <w:lang w:eastAsia="zh-CN"/>
        </w:rPr>
        <w:t>号课题的继续）</w:t>
      </w:r>
    </w:p>
    <w:p w:rsidR="00015076" w:rsidRPr="009320E8" w:rsidRDefault="00015076" w:rsidP="00015076">
      <w:pPr>
        <w:pStyle w:val="Heading3"/>
        <w:rPr>
          <w:lang w:eastAsia="zh-CN"/>
        </w:rPr>
      </w:pPr>
      <w:r w:rsidRPr="009320E8">
        <w:rPr>
          <w:lang w:eastAsia="zh-CN"/>
        </w:rPr>
        <w:t>1</w:t>
      </w:r>
      <w:r w:rsidRPr="009320E8">
        <w:rPr>
          <w:lang w:eastAsia="zh-CN"/>
        </w:rPr>
        <w:tab/>
      </w:r>
      <w:r w:rsidRPr="009320E8">
        <w:rPr>
          <w:lang w:eastAsia="zh-CN"/>
        </w:rPr>
        <w:t>目的</w:t>
      </w:r>
    </w:p>
    <w:p w:rsidR="00D05FCF" w:rsidRPr="005F2C26" w:rsidRDefault="00D879DD" w:rsidP="00C51AF8">
      <w:pPr>
        <w:ind w:firstLine="480"/>
        <w:rPr>
          <w:rFonts w:eastAsia="Times New Roman"/>
          <w:lang w:eastAsia="zh-CN"/>
        </w:rPr>
      </w:pPr>
      <w:r>
        <w:rPr>
          <w:rFonts w:ascii="SimSun" w:hAnsi="SimSun" w:cs="SimSun" w:hint="eastAsia"/>
          <w:lang w:eastAsia="zh-CN"/>
        </w:rPr>
        <w:t>信息通信技术</w:t>
      </w:r>
      <w:r w:rsidR="00AD0C08">
        <w:rPr>
          <w:rFonts w:ascii="SimSun" w:hAnsi="SimSun" w:cs="SimSun" w:hint="eastAsia"/>
          <w:lang w:eastAsia="zh-CN"/>
        </w:rPr>
        <w:t>（</w:t>
      </w:r>
      <w:r w:rsidR="00D05FCF" w:rsidRPr="005F2C26">
        <w:rPr>
          <w:rFonts w:eastAsia="Times New Roman"/>
          <w:lang w:eastAsia="zh-CN"/>
        </w:rPr>
        <w:t>ICT</w:t>
      </w:r>
      <w:r w:rsidR="00AD0C08">
        <w:rPr>
          <w:rFonts w:ascii="SimSun" w:hAnsi="SimSun" w:cs="SimSun" w:hint="eastAsia"/>
          <w:lang w:eastAsia="zh-CN"/>
        </w:rPr>
        <w:t>）</w:t>
      </w:r>
      <w:r>
        <w:rPr>
          <w:rFonts w:ascii="SimSun" w:hAnsi="SimSun" w:cs="SimSun" w:hint="eastAsia"/>
          <w:lang w:eastAsia="zh-CN"/>
        </w:rPr>
        <w:t>的发展十分迅猛，几乎每天</w:t>
      </w:r>
      <w:r w:rsidR="00C51AF8">
        <w:rPr>
          <w:rFonts w:ascii="SimSun" w:hAnsi="SimSun" w:cs="SimSun" w:hint="eastAsia"/>
          <w:lang w:eastAsia="zh-CN"/>
        </w:rPr>
        <w:t>都有</w:t>
      </w:r>
      <w:r>
        <w:rPr>
          <w:rFonts w:ascii="SimSun" w:hAnsi="SimSun" w:cs="SimSun" w:hint="eastAsia"/>
          <w:lang w:eastAsia="zh-CN"/>
        </w:rPr>
        <w:t>新型设备进入市场。</w:t>
      </w:r>
      <w:bookmarkStart w:id="29" w:name="lt_pId191"/>
      <w:r>
        <w:rPr>
          <w:rFonts w:ascii="SimSun" w:hAnsi="SimSun" w:cs="SimSun" w:hint="eastAsia"/>
          <w:lang w:eastAsia="zh-CN"/>
        </w:rPr>
        <w:t>这种演进模式的主要特征为，大型设备群从保护良好的建筑中迁出，变身</w:t>
      </w:r>
      <w:r w:rsidR="00C51AF8">
        <w:rPr>
          <w:rFonts w:ascii="SimSun" w:hAnsi="SimSun" w:cs="SimSun" w:hint="eastAsia"/>
          <w:lang w:eastAsia="zh-CN"/>
        </w:rPr>
        <w:t>为</w:t>
      </w:r>
      <w:r>
        <w:rPr>
          <w:rFonts w:ascii="SimSun" w:hAnsi="SimSun" w:cs="SimSun" w:hint="eastAsia"/>
          <w:lang w:eastAsia="zh-CN"/>
        </w:rPr>
        <w:t>更靠近用户的、更加小型化的分布式独立设备。</w:t>
      </w:r>
      <w:bookmarkStart w:id="30" w:name="lt_pId192"/>
      <w:bookmarkEnd w:id="29"/>
      <w:r>
        <w:rPr>
          <w:rFonts w:ascii="SimSun" w:hAnsi="SimSun" w:cs="SimSun" w:hint="eastAsia"/>
          <w:lang w:eastAsia="zh-CN"/>
        </w:rPr>
        <w:t>此趋势的示例包括数据交换机和路由器、有线收发信机</w:t>
      </w:r>
      <w:r w:rsidR="00AD0C08">
        <w:rPr>
          <w:rFonts w:ascii="SimSun" w:hAnsi="SimSun" w:cs="SimSun" w:hint="eastAsia"/>
          <w:lang w:eastAsia="zh-CN"/>
        </w:rPr>
        <w:t>（</w:t>
      </w:r>
      <w:r>
        <w:rPr>
          <w:rFonts w:eastAsiaTheme="minorEastAsia" w:hint="eastAsia"/>
          <w:lang w:eastAsia="zh-CN"/>
        </w:rPr>
        <w:t>例如，</w:t>
      </w:r>
      <w:r w:rsidR="00D05FCF" w:rsidRPr="005F2C26">
        <w:rPr>
          <w:rFonts w:eastAsia="Times New Roman"/>
          <w:lang w:eastAsia="zh-CN"/>
        </w:rPr>
        <w:t>xDSL</w:t>
      </w:r>
      <w:r>
        <w:rPr>
          <w:rFonts w:eastAsiaTheme="minorEastAsia" w:hint="eastAsia"/>
          <w:lang w:eastAsia="zh-CN"/>
        </w:rPr>
        <w:t>调制解调器</w:t>
      </w:r>
      <w:r w:rsidR="00AD0C08">
        <w:rPr>
          <w:rFonts w:ascii="SimSun" w:hAnsi="SimSun" w:cs="SimSun" w:hint="eastAsia"/>
          <w:lang w:eastAsia="zh-CN"/>
        </w:rPr>
        <w:t>）</w:t>
      </w:r>
      <w:r>
        <w:rPr>
          <w:rFonts w:ascii="SimSun" w:hAnsi="SimSun" w:cs="SimSun" w:hint="eastAsia"/>
          <w:lang w:eastAsia="zh-CN"/>
        </w:rPr>
        <w:t>、无线收发信机</w:t>
      </w:r>
      <w:r w:rsidR="00AD0C08">
        <w:rPr>
          <w:rFonts w:ascii="SimSun" w:hAnsi="SimSun" w:cs="SimSun" w:hint="eastAsia"/>
          <w:lang w:eastAsia="zh-CN"/>
        </w:rPr>
        <w:t>（</w:t>
      </w:r>
      <w:r>
        <w:rPr>
          <w:rFonts w:ascii="SimSun" w:hAnsi="SimSun" w:cs="SimSun" w:hint="eastAsia"/>
          <w:lang w:eastAsia="zh-CN"/>
        </w:rPr>
        <w:t>例如，智能手机、</w:t>
      </w:r>
      <w:r w:rsidR="00D05FCF" w:rsidRPr="005F2C26">
        <w:rPr>
          <w:rFonts w:eastAsia="Times New Roman"/>
          <w:lang w:eastAsia="zh-CN"/>
        </w:rPr>
        <w:t>Wi-Fi</w:t>
      </w:r>
      <w:r>
        <w:rPr>
          <w:rFonts w:eastAsiaTheme="minorEastAsia" w:hint="eastAsia"/>
          <w:lang w:eastAsia="zh-CN"/>
        </w:rPr>
        <w:t>设备</w:t>
      </w:r>
      <w:r w:rsidR="00AD0C08">
        <w:rPr>
          <w:rFonts w:ascii="SimSun" w:hAnsi="SimSun" w:cs="SimSun" w:hint="eastAsia"/>
          <w:lang w:eastAsia="zh-CN"/>
        </w:rPr>
        <w:t>）</w:t>
      </w:r>
      <w:r>
        <w:rPr>
          <w:rFonts w:ascii="SimSun" w:hAnsi="SimSun" w:cs="SimSun" w:hint="eastAsia"/>
          <w:lang w:eastAsia="zh-CN"/>
        </w:rPr>
        <w:t>、</w:t>
      </w:r>
      <w:r w:rsidR="009D791D">
        <w:rPr>
          <w:rFonts w:ascii="SimSun" w:hAnsi="SimSun" w:cs="SimSun" w:hint="eastAsia"/>
          <w:lang w:eastAsia="zh-CN"/>
        </w:rPr>
        <w:t>物联网</w:t>
      </w:r>
      <w:r w:rsidR="00AD0C08">
        <w:rPr>
          <w:rFonts w:ascii="SimSun" w:hAnsi="SimSun" w:cs="SimSun" w:hint="eastAsia"/>
          <w:lang w:eastAsia="zh-CN"/>
        </w:rPr>
        <w:t>（</w:t>
      </w:r>
      <w:r w:rsidR="00D05FCF" w:rsidRPr="005F2C26">
        <w:rPr>
          <w:rFonts w:eastAsia="Times New Roman"/>
          <w:lang w:eastAsia="zh-CN"/>
        </w:rPr>
        <w:t>IoT</w:t>
      </w:r>
      <w:r w:rsidR="00AD0C08">
        <w:rPr>
          <w:rFonts w:ascii="SimSun" w:hAnsi="SimSun" w:cs="SimSun" w:hint="eastAsia"/>
          <w:lang w:eastAsia="zh-CN"/>
        </w:rPr>
        <w:t>）</w:t>
      </w:r>
      <w:r w:rsidR="009D791D">
        <w:rPr>
          <w:rFonts w:ascii="SimSun" w:hAnsi="SimSun" w:cs="SimSun" w:hint="eastAsia"/>
          <w:lang w:eastAsia="zh-CN"/>
        </w:rPr>
        <w:t>设备、通过</w:t>
      </w:r>
      <w:r w:rsidR="009D791D" w:rsidRPr="005F2C26">
        <w:rPr>
          <w:rFonts w:eastAsia="Times New Roman"/>
          <w:lang w:eastAsia="zh-CN"/>
        </w:rPr>
        <w:t>xDSL</w:t>
      </w:r>
      <w:r w:rsidR="009D791D">
        <w:rPr>
          <w:rFonts w:eastAsiaTheme="minorEastAsia" w:hint="eastAsia"/>
          <w:lang w:eastAsia="zh-CN"/>
        </w:rPr>
        <w:t>线对与客户连接的</w:t>
      </w:r>
      <w:r w:rsidR="009D791D">
        <w:rPr>
          <w:rFonts w:ascii="SimSun" w:hAnsi="SimSun" w:cs="SimSun" w:hint="eastAsia"/>
          <w:lang w:eastAsia="zh-CN"/>
        </w:rPr>
        <w:t>光学网络终端</w:t>
      </w:r>
      <w:r w:rsidR="00AD0C08">
        <w:rPr>
          <w:rFonts w:ascii="SimSun" w:hAnsi="SimSun" w:cs="SimSun" w:hint="eastAsia"/>
          <w:lang w:eastAsia="zh-CN"/>
        </w:rPr>
        <w:t>（</w:t>
      </w:r>
      <w:r w:rsidR="00D05FCF" w:rsidRPr="005F2C26">
        <w:rPr>
          <w:rFonts w:eastAsia="Times New Roman"/>
          <w:lang w:eastAsia="zh-CN"/>
        </w:rPr>
        <w:t>ONT</w:t>
      </w:r>
      <w:r w:rsidR="00AD0C08">
        <w:rPr>
          <w:rFonts w:ascii="SimSun" w:hAnsi="SimSun" w:cs="SimSun" w:hint="eastAsia"/>
          <w:lang w:eastAsia="zh-CN"/>
        </w:rPr>
        <w:t>）</w:t>
      </w:r>
      <w:r w:rsidR="009D791D">
        <w:rPr>
          <w:rFonts w:ascii="SimSun" w:hAnsi="SimSun" w:cs="SimSun" w:hint="eastAsia"/>
          <w:lang w:eastAsia="zh-CN"/>
        </w:rPr>
        <w:t>、无线基站（包括分布式基站架构）等。</w:t>
      </w:r>
      <w:bookmarkStart w:id="31" w:name="lt_pId193"/>
      <w:bookmarkEnd w:id="30"/>
      <w:r w:rsidR="00367BB1">
        <w:rPr>
          <w:rFonts w:ascii="SimSun" w:hAnsi="SimSun" w:cs="SimSun" w:hint="eastAsia"/>
          <w:lang w:eastAsia="zh-CN"/>
        </w:rPr>
        <w:t>此新方案意味着</w:t>
      </w:r>
      <w:r w:rsidR="00D05FCF" w:rsidRPr="005F2C26">
        <w:rPr>
          <w:rFonts w:eastAsia="Times New Roman"/>
          <w:lang w:eastAsia="zh-CN"/>
        </w:rPr>
        <w:t>ICT</w:t>
      </w:r>
      <w:r w:rsidR="00367BB1">
        <w:rPr>
          <w:rFonts w:eastAsiaTheme="minorEastAsia" w:hint="eastAsia"/>
          <w:lang w:eastAsia="zh-CN"/>
        </w:rPr>
        <w:t>设备对电磁环境影响的暴露程度有所增加，从而可能会造成功能故障或损害。</w:t>
      </w:r>
      <w:bookmarkStart w:id="32" w:name="lt_pId194"/>
      <w:bookmarkEnd w:id="31"/>
      <w:r w:rsidR="00367BB1">
        <w:rPr>
          <w:rFonts w:eastAsiaTheme="minorEastAsia" w:hint="eastAsia"/>
          <w:lang w:eastAsia="zh-CN"/>
        </w:rPr>
        <w:t>因此，有必要继续研究</w:t>
      </w:r>
      <w:r w:rsidR="00367BB1">
        <w:rPr>
          <w:rFonts w:eastAsiaTheme="minorEastAsia" w:hint="eastAsia"/>
          <w:lang w:eastAsia="zh-CN"/>
        </w:rPr>
        <w:t>ICT</w:t>
      </w:r>
      <w:r w:rsidR="00367BB1">
        <w:rPr>
          <w:rFonts w:eastAsiaTheme="minorEastAsia" w:hint="eastAsia"/>
          <w:lang w:eastAsia="zh-CN"/>
        </w:rPr>
        <w:t>设备的抗干扰要求，以应对其演进带来的问题。</w:t>
      </w:r>
      <w:bookmarkStart w:id="33" w:name="lt_pId195"/>
      <w:bookmarkEnd w:id="32"/>
      <w:r w:rsidR="00367BB1">
        <w:rPr>
          <w:rFonts w:eastAsiaTheme="minorEastAsia" w:hint="eastAsia"/>
          <w:lang w:eastAsia="zh-CN"/>
        </w:rPr>
        <w:t>与此同时，保护器件技术也在不断发展，实现了</w:t>
      </w:r>
      <w:r w:rsidR="00367BB1">
        <w:rPr>
          <w:rFonts w:eastAsiaTheme="minorEastAsia" w:hint="eastAsia"/>
          <w:lang w:eastAsia="zh-CN"/>
        </w:rPr>
        <w:t>ICT</w:t>
      </w:r>
      <w:r w:rsidR="00367BB1">
        <w:rPr>
          <w:rFonts w:eastAsiaTheme="minorEastAsia" w:hint="eastAsia"/>
          <w:lang w:eastAsia="zh-CN"/>
        </w:rPr>
        <w:t>设备保护器件的小型化</w:t>
      </w:r>
      <w:r w:rsidR="00C51AF8">
        <w:rPr>
          <w:rFonts w:eastAsiaTheme="minorEastAsia" w:hint="eastAsia"/>
          <w:lang w:eastAsia="zh-CN"/>
        </w:rPr>
        <w:t>并提升了其速率</w:t>
      </w:r>
      <w:r w:rsidR="00367BB1">
        <w:rPr>
          <w:rFonts w:eastAsiaTheme="minorEastAsia" w:hint="eastAsia"/>
          <w:lang w:eastAsia="zh-CN"/>
        </w:rPr>
        <w:t>。</w:t>
      </w:r>
      <w:bookmarkStart w:id="34" w:name="lt_pId196"/>
      <w:bookmarkEnd w:id="33"/>
      <w:r w:rsidR="00367BB1">
        <w:rPr>
          <w:rFonts w:eastAsiaTheme="minorEastAsia" w:hint="eastAsia"/>
          <w:lang w:eastAsia="zh-CN"/>
        </w:rPr>
        <w:t>不断增长的数据速率要求持续改进与更大带宽信道相匹配的保护器件。</w:t>
      </w:r>
      <w:bookmarkStart w:id="35" w:name="lt_pId197"/>
      <w:bookmarkEnd w:id="34"/>
      <w:r w:rsidR="00367BB1">
        <w:rPr>
          <w:rFonts w:eastAsiaTheme="minorEastAsia" w:hint="eastAsia"/>
          <w:lang w:eastAsia="zh-CN"/>
        </w:rPr>
        <w:t>所以，为了不降低速率和到达能力，有必要对</w:t>
      </w:r>
      <w:r w:rsidR="00367BB1">
        <w:rPr>
          <w:rFonts w:eastAsiaTheme="minorEastAsia" w:hint="eastAsia"/>
          <w:lang w:eastAsia="zh-CN"/>
        </w:rPr>
        <w:t>ICT</w:t>
      </w:r>
      <w:r w:rsidR="00367BB1">
        <w:rPr>
          <w:rFonts w:eastAsiaTheme="minorEastAsia" w:hint="eastAsia"/>
          <w:lang w:eastAsia="zh-CN"/>
        </w:rPr>
        <w:t>设备的最新进展加以跟踪。</w:t>
      </w:r>
      <w:bookmarkEnd w:id="35"/>
    </w:p>
    <w:p w:rsidR="00015076" w:rsidRPr="009320E8" w:rsidRDefault="0051121C" w:rsidP="00D05FCF">
      <w:pPr>
        <w:ind w:firstLine="480"/>
        <w:rPr>
          <w:lang w:eastAsia="zh-CN"/>
        </w:rPr>
      </w:pPr>
      <w:r>
        <w:rPr>
          <w:rFonts w:ascii="SimSun" w:hAnsi="SimSun" w:cs="SimSun" w:hint="eastAsia"/>
          <w:lang w:eastAsia="pt-BR"/>
        </w:rPr>
        <w:t>本课题</w:t>
      </w:r>
      <w:r>
        <w:rPr>
          <w:rFonts w:ascii="SimSun" w:hAnsi="SimSun" w:cs="SimSun" w:hint="eastAsia"/>
          <w:lang w:eastAsia="zh-CN"/>
        </w:rPr>
        <w:t>与气候变化存在直接和间接的相关性。直接的关联在于，由于避免了电力破坏且不必再在暴风雨强度上升时增加保护水平，因此减少了电子废弃物的数量。间接的关联在于电信系统可靠性的增强，为提供实时视频服务创造了条件，降低了出席面对面会议的必要性，从而减少了燃料的消耗。</w:t>
      </w:r>
    </w:p>
    <w:p w:rsidR="00015076" w:rsidRPr="009320E8" w:rsidRDefault="00015076" w:rsidP="00D05FCF">
      <w:pPr>
        <w:ind w:firstLine="480"/>
        <w:rPr>
          <w:lang w:eastAsia="zh-CN"/>
        </w:rPr>
      </w:pPr>
      <w:r w:rsidRPr="009320E8">
        <w:rPr>
          <w:lang w:eastAsia="zh-CN"/>
        </w:rPr>
        <w:t>在批准本课题时有效的下列</w:t>
      </w:r>
      <w:r w:rsidR="00772AFB">
        <w:rPr>
          <w:rFonts w:eastAsiaTheme="minorEastAsia" w:hint="eastAsia"/>
          <w:lang w:eastAsia="zh-CN"/>
        </w:rPr>
        <w:t>工作成果</w:t>
      </w:r>
      <w:r w:rsidR="00AD0C08">
        <w:rPr>
          <w:rFonts w:ascii="SimSun" w:hAnsi="SimSun" w:cs="SimSun" w:hint="eastAsia"/>
          <w:lang w:eastAsia="pt-BR"/>
        </w:rPr>
        <w:t>（</w:t>
      </w:r>
      <w:r w:rsidR="00D05FCF">
        <w:rPr>
          <w:lang w:eastAsia="zh-CN"/>
        </w:rPr>
        <w:t>建议书</w:t>
      </w:r>
      <w:r w:rsidR="00D05FCF">
        <w:rPr>
          <w:rFonts w:hint="eastAsia"/>
          <w:lang w:eastAsia="zh-CN"/>
        </w:rPr>
        <w:t>、</w:t>
      </w:r>
      <w:r w:rsidR="00D05FCF" w:rsidRPr="009320E8">
        <w:rPr>
          <w:lang w:eastAsia="zh-CN"/>
        </w:rPr>
        <w:t>手册</w:t>
      </w:r>
      <w:r w:rsidR="009D791D">
        <w:rPr>
          <w:rFonts w:eastAsiaTheme="minorEastAsia" w:hint="eastAsia"/>
          <w:lang w:eastAsia="zh-CN"/>
        </w:rPr>
        <w:t>和须知</w:t>
      </w:r>
      <w:r w:rsidR="00AD0C08">
        <w:rPr>
          <w:rFonts w:ascii="SimSun" w:hAnsi="SimSun" w:cs="SimSun" w:hint="eastAsia"/>
          <w:lang w:eastAsia="pt-BR"/>
        </w:rPr>
        <w:t>）</w:t>
      </w:r>
      <w:r w:rsidR="00D05FCF">
        <w:rPr>
          <w:rFonts w:eastAsiaTheme="minorEastAsia" w:hint="eastAsia"/>
          <w:lang w:eastAsia="zh-CN"/>
        </w:rPr>
        <w:t>，</w:t>
      </w:r>
      <w:r w:rsidRPr="009320E8">
        <w:rPr>
          <w:lang w:eastAsia="zh-CN"/>
        </w:rPr>
        <w:t>属于本课题的责任范围：</w:t>
      </w:r>
    </w:p>
    <w:p w:rsidR="00B26E29" w:rsidRPr="00B26E29" w:rsidRDefault="00B26E29" w:rsidP="00CB3561">
      <w:pPr>
        <w:tabs>
          <w:tab w:val="left" w:pos="2608"/>
          <w:tab w:val="left" w:pos="3345"/>
        </w:tabs>
        <w:spacing w:before="80"/>
        <w:ind w:left="1134" w:hanging="1134"/>
        <w:rPr>
          <w:rFonts w:eastAsiaTheme="minorEastAsia"/>
          <w:lang w:eastAsia="zh-CN"/>
        </w:rPr>
      </w:pPr>
      <w:r w:rsidRPr="00B26E29">
        <w:rPr>
          <w:rFonts w:eastAsia="Times New Roman"/>
        </w:rPr>
        <w:t>•</w:t>
      </w:r>
      <w:r w:rsidRPr="00B26E29">
        <w:rPr>
          <w:rFonts w:eastAsia="Times New Roman"/>
          <w:lang w:eastAsia="pt-BR"/>
        </w:rPr>
        <w:tab/>
      </w:r>
      <w:bookmarkStart w:id="36" w:name="lt_pId203"/>
      <w:r w:rsidRPr="00B26E29">
        <w:rPr>
          <w:rFonts w:eastAsia="Times New Roman"/>
          <w:lang w:eastAsia="pt-BR"/>
        </w:rPr>
        <w:t>ITU-T K.11</w:t>
      </w:r>
      <w:r>
        <w:rPr>
          <w:rFonts w:ascii="SimSun" w:hAnsi="SimSun" w:cs="SimSun" w:hint="eastAsia"/>
          <w:lang w:eastAsia="pt-BR"/>
        </w:rPr>
        <w:t>、</w:t>
      </w:r>
      <w:r w:rsidRPr="00B26E29">
        <w:rPr>
          <w:rFonts w:eastAsia="Times New Roman"/>
          <w:lang w:eastAsia="pt-BR"/>
        </w:rPr>
        <w:t>K.12</w:t>
      </w:r>
      <w:r>
        <w:rPr>
          <w:rFonts w:ascii="SimSun" w:hAnsi="SimSun" w:cs="SimSun" w:hint="eastAsia"/>
          <w:lang w:eastAsia="pt-BR"/>
        </w:rPr>
        <w:t>、</w:t>
      </w:r>
      <w:r w:rsidRPr="00B26E29">
        <w:rPr>
          <w:rFonts w:eastAsia="Times New Roman"/>
          <w:lang w:eastAsia="pt-BR"/>
        </w:rPr>
        <w:t>K.20</w:t>
      </w:r>
      <w:r>
        <w:rPr>
          <w:rFonts w:ascii="SimSun" w:hAnsi="SimSun" w:cs="SimSun" w:hint="eastAsia"/>
          <w:lang w:eastAsia="pt-BR"/>
        </w:rPr>
        <w:t>、</w:t>
      </w:r>
      <w:r w:rsidRPr="00B26E29">
        <w:rPr>
          <w:rFonts w:eastAsia="Times New Roman"/>
          <w:lang w:eastAsia="pt-BR"/>
        </w:rPr>
        <w:t>K.21</w:t>
      </w:r>
      <w:r>
        <w:rPr>
          <w:rFonts w:ascii="SimSun" w:hAnsi="SimSun" w:cs="SimSun" w:hint="eastAsia"/>
          <w:lang w:eastAsia="pt-BR"/>
        </w:rPr>
        <w:t>、</w:t>
      </w:r>
      <w:r w:rsidRPr="00B26E29">
        <w:rPr>
          <w:rFonts w:eastAsia="Times New Roman"/>
          <w:lang w:eastAsia="pt-BR"/>
        </w:rPr>
        <w:t>K.28</w:t>
      </w:r>
      <w:r>
        <w:rPr>
          <w:rFonts w:ascii="SimSun" w:hAnsi="SimSun" w:cs="SimSun" w:hint="eastAsia"/>
          <w:lang w:eastAsia="pt-BR"/>
        </w:rPr>
        <w:t>、</w:t>
      </w:r>
      <w:r w:rsidRPr="00B26E29">
        <w:rPr>
          <w:rFonts w:eastAsia="Times New Roman"/>
          <w:lang w:eastAsia="pt-BR"/>
        </w:rPr>
        <w:t>K.36</w:t>
      </w:r>
      <w:r>
        <w:rPr>
          <w:rFonts w:ascii="SimSun" w:hAnsi="SimSun" w:cs="SimSun" w:hint="eastAsia"/>
          <w:lang w:eastAsia="pt-BR"/>
        </w:rPr>
        <w:t>、</w:t>
      </w:r>
      <w:r w:rsidRPr="00B26E29">
        <w:rPr>
          <w:rFonts w:eastAsia="Times New Roman"/>
          <w:lang w:eastAsia="pt-BR"/>
        </w:rPr>
        <w:t>K.44</w:t>
      </w:r>
      <w:r>
        <w:rPr>
          <w:rFonts w:ascii="SimSun" w:hAnsi="SimSun" w:cs="SimSun" w:hint="eastAsia"/>
          <w:lang w:eastAsia="pt-BR"/>
        </w:rPr>
        <w:t>、</w:t>
      </w:r>
      <w:r w:rsidRPr="00B26E29">
        <w:rPr>
          <w:rFonts w:eastAsia="Times New Roman"/>
          <w:lang w:eastAsia="pt-BR"/>
        </w:rPr>
        <w:t>K.45</w:t>
      </w:r>
      <w:r>
        <w:rPr>
          <w:rFonts w:ascii="SimSun" w:hAnsi="SimSun" w:cs="SimSun" w:hint="eastAsia"/>
          <w:lang w:eastAsia="pt-BR"/>
        </w:rPr>
        <w:t>、</w:t>
      </w:r>
      <w:r w:rsidRPr="00B26E29">
        <w:rPr>
          <w:rFonts w:eastAsia="Times New Roman"/>
          <w:lang w:eastAsia="pt-BR"/>
        </w:rPr>
        <w:t>K.50</w:t>
      </w:r>
      <w:r>
        <w:rPr>
          <w:rFonts w:ascii="SimSun" w:hAnsi="SimSun" w:cs="SimSun" w:hint="eastAsia"/>
          <w:lang w:eastAsia="pt-BR"/>
        </w:rPr>
        <w:t>、</w:t>
      </w:r>
      <w:r w:rsidRPr="00B26E29">
        <w:rPr>
          <w:rFonts w:eastAsia="Times New Roman"/>
          <w:lang w:eastAsia="pt-BR"/>
        </w:rPr>
        <w:t>K.51</w:t>
      </w:r>
      <w:r>
        <w:rPr>
          <w:rFonts w:ascii="SimSun" w:hAnsi="SimSun" w:cs="SimSun" w:hint="eastAsia"/>
          <w:lang w:eastAsia="pt-BR"/>
        </w:rPr>
        <w:t>、</w:t>
      </w:r>
      <w:r w:rsidRPr="00B26E29">
        <w:rPr>
          <w:rFonts w:eastAsia="Times New Roman"/>
          <w:lang w:eastAsia="pt-BR"/>
        </w:rPr>
        <w:t>K.55</w:t>
      </w:r>
      <w:r w:rsidR="00CB3561">
        <w:rPr>
          <w:rFonts w:ascii="SimSun" w:hAnsi="SimSun" w:cs="SimSun" w:hint="eastAsia"/>
          <w:lang w:eastAsia="zh-CN"/>
        </w:rPr>
        <w:t>、</w:t>
      </w:r>
      <w:r w:rsidRPr="00B26E29">
        <w:rPr>
          <w:rFonts w:eastAsia="Times New Roman"/>
          <w:lang w:eastAsia="pt-BR"/>
        </w:rPr>
        <w:t>K.64</w:t>
      </w:r>
      <w:r>
        <w:rPr>
          <w:rFonts w:ascii="SimSun" w:hAnsi="SimSun" w:cs="SimSun" w:hint="eastAsia"/>
          <w:lang w:eastAsia="pt-BR"/>
        </w:rPr>
        <w:t>、</w:t>
      </w:r>
      <w:r w:rsidRPr="00B26E29">
        <w:rPr>
          <w:rFonts w:eastAsia="Times New Roman"/>
          <w:lang w:eastAsia="pt-BR"/>
        </w:rPr>
        <w:t>K.65</w:t>
      </w:r>
      <w:r>
        <w:rPr>
          <w:rFonts w:ascii="SimSun" w:hAnsi="SimSun" w:cs="SimSun" w:hint="eastAsia"/>
          <w:lang w:eastAsia="pt-BR"/>
        </w:rPr>
        <w:t>、</w:t>
      </w:r>
      <w:r w:rsidRPr="00B26E29">
        <w:rPr>
          <w:rFonts w:eastAsia="Times New Roman"/>
          <w:lang w:eastAsia="pt-BR"/>
        </w:rPr>
        <w:t>K.69</w:t>
      </w:r>
      <w:r>
        <w:rPr>
          <w:rFonts w:ascii="SimSun" w:hAnsi="SimSun" w:cs="SimSun" w:hint="eastAsia"/>
          <w:lang w:eastAsia="pt-BR"/>
        </w:rPr>
        <w:t>、</w:t>
      </w:r>
      <w:r w:rsidRPr="00B26E29">
        <w:rPr>
          <w:rFonts w:eastAsia="Times New Roman"/>
          <w:lang w:eastAsia="pt-BR"/>
        </w:rPr>
        <w:t>K.75</w:t>
      </w:r>
      <w:r>
        <w:rPr>
          <w:rFonts w:ascii="SimSun" w:hAnsi="SimSun" w:cs="SimSun" w:hint="eastAsia"/>
          <w:lang w:eastAsia="pt-BR"/>
        </w:rPr>
        <w:t>、</w:t>
      </w:r>
      <w:r w:rsidRPr="00B26E29">
        <w:rPr>
          <w:rFonts w:eastAsia="Times New Roman"/>
          <w:lang w:eastAsia="pt-BR"/>
        </w:rPr>
        <w:t>K.77</w:t>
      </w:r>
      <w:r>
        <w:rPr>
          <w:rFonts w:ascii="SimSun" w:hAnsi="SimSun" w:cs="SimSun" w:hint="eastAsia"/>
          <w:lang w:eastAsia="pt-BR"/>
        </w:rPr>
        <w:t>、</w:t>
      </w:r>
      <w:r w:rsidRPr="00B26E29">
        <w:rPr>
          <w:rFonts w:eastAsia="Times New Roman"/>
          <w:lang w:eastAsia="pt-BR"/>
        </w:rPr>
        <w:t>K.82</w:t>
      </w:r>
      <w:r>
        <w:rPr>
          <w:rFonts w:ascii="SimSun" w:hAnsi="SimSun" w:cs="SimSun" w:hint="eastAsia"/>
          <w:lang w:eastAsia="pt-BR"/>
        </w:rPr>
        <w:t>、</w:t>
      </w:r>
      <w:r w:rsidRPr="00B26E29">
        <w:rPr>
          <w:rFonts w:eastAsia="Times New Roman"/>
          <w:lang w:eastAsia="pt-BR"/>
        </w:rPr>
        <w:t>K.89</w:t>
      </w:r>
      <w:r>
        <w:rPr>
          <w:rFonts w:ascii="SimSun" w:hAnsi="SimSun" w:cs="SimSun" w:hint="eastAsia"/>
          <w:lang w:eastAsia="pt-BR"/>
        </w:rPr>
        <w:t>、</w:t>
      </w:r>
      <w:r w:rsidRPr="00B26E29">
        <w:rPr>
          <w:rFonts w:eastAsia="Times New Roman"/>
          <w:lang w:eastAsia="pt-BR"/>
        </w:rPr>
        <w:t>K.95</w:t>
      </w:r>
      <w:r>
        <w:rPr>
          <w:rFonts w:ascii="SimSun" w:hAnsi="SimSun" w:cs="SimSun" w:hint="eastAsia"/>
          <w:lang w:eastAsia="pt-BR"/>
        </w:rPr>
        <w:t>、</w:t>
      </w:r>
      <w:r w:rsidRPr="00B26E29">
        <w:rPr>
          <w:rFonts w:eastAsia="Times New Roman"/>
          <w:lang w:eastAsia="pt-BR"/>
        </w:rPr>
        <w:t>K.96</w:t>
      </w:r>
      <w:r>
        <w:rPr>
          <w:rFonts w:ascii="SimSun" w:hAnsi="SimSun" w:cs="SimSun" w:hint="eastAsia"/>
          <w:lang w:eastAsia="pt-BR"/>
        </w:rPr>
        <w:t>、</w:t>
      </w:r>
      <w:r w:rsidRPr="00B26E29">
        <w:rPr>
          <w:rFonts w:eastAsia="Times New Roman"/>
          <w:lang w:eastAsia="pt-BR"/>
        </w:rPr>
        <w:t>K.98</w:t>
      </w:r>
      <w:r>
        <w:rPr>
          <w:rFonts w:ascii="SimSun" w:hAnsi="SimSun" w:cs="SimSun" w:hint="eastAsia"/>
          <w:lang w:eastAsia="pt-BR"/>
        </w:rPr>
        <w:t>、</w:t>
      </w:r>
      <w:r w:rsidRPr="00B26E29">
        <w:rPr>
          <w:rFonts w:eastAsia="Times New Roman"/>
          <w:lang w:eastAsia="pt-BR"/>
        </w:rPr>
        <w:t>K.99</w:t>
      </w:r>
      <w:r w:rsidR="00CB3561">
        <w:rPr>
          <w:rFonts w:eastAsiaTheme="minorEastAsia" w:hint="eastAsia"/>
          <w:lang w:eastAsia="zh-CN"/>
        </w:rPr>
        <w:t>、</w:t>
      </w:r>
      <w:r w:rsidRPr="00B26E29">
        <w:rPr>
          <w:rFonts w:eastAsia="Times New Roman"/>
          <w:lang w:eastAsia="pt-BR"/>
        </w:rPr>
        <w:t>K.102</w:t>
      </w:r>
      <w:r>
        <w:rPr>
          <w:rFonts w:ascii="SimSun" w:hAnsi="SimSun" w:cs="SimSun" w:hint="eastAsia"/>
          <w:lang w:eastAsia="pt-BR"/>
        </w:rPr>
        <w:t>、</w:t>
      </w:r>
      <w:r w:rsidRPr="00B26E29">
        <w:rPr>
          <w:rFonts w:eastAsia="Times New Roman"/>
          <w:lang w:eastAsia="pt-BR"/>
        </w:rPr>
        <w:t>K.103</w:t>
      </w:r>
      <w:r>
        <w:rPr>
          <w:rFonts w:ascii="SimSun" w:hAnsi="SimSun" w:cs="SimSun" w:hint="eastAsia"/>
          <w:lang w:eastAsia="pt-BR"/>
        </w:rPr>
        <w:t>、</w:t>
      </w:r>
      <w:r w:rsidRPr="00B26E29">
        <w:rPr>
          <w:rFonts w:eastAsia="Times New Roman"/>
          <w:lang w:eastAsia="pt-BR"/>
        </w:rPr>
        <w:t>K</w:t>
      </w:r>
      <w:r w:rsidR="00085DC0">
        <w:rPr>
          <w:rFonts w:eastAsiaTheme="minorEastAsia" w:hint="eastAsia"/>
          <w:lang w:eastAsia="zh-CN"/>
        </w:rPr>
        <w:t>系列</w:t>
      </w:r>
      <w:r w:rsidR="00085DC0">
        <w:rPr>
          <w:rFonts w:eastAsiaTheme="minorEastAsia"/>
          <w:lang w:eastAsia="zh-CN"/>
        </w:rPr>
        <w:t>增补</w:t>
      </w:r>
      <w:r w:rsidRPr="00B26E29">
        <w:rPr>
          <w:rFonts w:eastAsia="Times New Roman"/>
          <w:lang w:eastAsia="pt-BR"/>
        </w:rPr>
        <w:t>3</w:t>
      </w:r>
      <w:bookmarkEnd w:id="36"/>
      <w:r>
        <w:rPr>
          <w:rFonts w:eastAsiaTheme="minorEastAsia" w:hint="eastAsia"/>
          <w:lang w:eastAsia="zh-CN"/>
        </w:rPr>
        <w:t>；</w:t>
      </w:r>
    </w:p>
    <w:p w:rsidR="00B26E29" w:rsidRPr="00492D9B" w:rsidRDefault="00B26E29" w:rsidP="00B26E29">
      <w:pPr>
        <w:tabs>
          <w:tab w:val="left" w:pos="2608"/>
          <w:tab w:val="left" w:pos="3345"/>
        </w:tabs>
        <w:spacing w:before="80"/>
        <w:ind w:left="1134" w:hanging="1134"/>
        <w:rPr>
          <w:rFonts w:eastAsia="Times New Roman"/>
          <w:lang w:eastAsia="pt-BR"/>
        </w:rPr>
      </w:pPr>
      <w:r w:rsidRPr="00492D9B">
        <w:rPr>
          <w:rFonts w:eastAsia="Times New Roman"/>
          <w:lang w:eastAsia="zh-CN"/>
        </w:rPr>
        <w:t>•</w:t>
      </w:r>
      <w:r w:rsidRPr="00492D9B">
        <w:rPr>
          <w:rFonts w:eastAsia="Times New Roman"/>
          <w:lang w:eastAsia="pt-BR"/>
        </w:rPr>
        <w:tab/>
      </w:r>
      <w:bookmarkStart w:id="37" w:name="lt_pId205"/>
      <w:r w:rsidR="00A27689">
        <w:rPr>
          <w:rFonts w:eastAsiaTheme="minorEastAsia" w:hint="eastAsia"/>
          <w:lang w:eastAsia="zh-CN"/>
        </w:rPr>
        <w:t>抗干扰能力</w:t>
      </w:r>
      <w:r w:rsidR="000A79B1">
        <w:rPr>
          <w:rFonts w:eastAsiaTheme="minorEastAsia" w:hint="eastAsia"/>
          <w:lang w:eastAsia="zh-CN"/>
        </w:rPr>
        <w:t>指南</w:t>
      </w:r>
      <w:r w:rsidR="00AD0C08">
        <w:rPr>
          <w:rFonts w:ascii="SimSun" w:hAnsi="SimSun" w:cs="SimSun" w:hint="eastAsia"/>
          <w:lang w:eastAsia="pt-BR"/>
        </w:rPr>
        <w:t>；</w:t>
      </w:r>
      <w:bookmarkEnd w:id="37"/>
    </w:p>
    <w:p w:rsidR="00015076" w:rsidRPr="00C51AF8" w:rsidRDefault="00B26E29" w:rsidP="00B26E29">
      <w:pPr>
        <w:pStyle w:val="enumlev1"/>
        <w:rPr>
          <w:rFonts w:eastAsiaTheme="minorEastAsia"/>
          <w:lang w:eastAsia="zh-CN"/>
        </w:rPr>
      </w:pPr>
      <w:r w:rsidRPr="00492D9B">
        <w:rPr>
          <w:rFonts w:eastAsia="Times New Roman"/>
          <w:lang w:eastAsia="zh-CN"/>
        </w:rPr>
        <w:t>•</w:t>
      </w:r>
      <w:r w:rsidRPr="00492D9B">
        <w:rPr>
          <w:rFonts w:eastAsia="Times New Roman"/>
          <w:lang w:eastAsia="zh-CN"/>
        </w:rPr>
        <w:tab/>
      </w:r>
      <w:bookmarkStart w:id="38" w:name="lt_pId207"/>
      <w:r w:rsidR="000A79B1">
        <w:rPr>
          <w:rFonts w:ascii="SimSun" w:hAnsi="SimSun" w:cs="SimSun" w:hint="eastAsia"/>
          <w:lang w:eastAsia="pt-BR"/>
        </w:rPr>
        <w:t>须知，第八卷</w:t>
      </w:r>
      <w:bookmarkEnd w:id="38"/>
      <w:r w:rsidR="00C51AF8">
        <w:rPr>
          <w:rFonts w:eastAsiaTheme="minorEastAsia" w:hint="eastAsia"/>
          <w:lang w:eastAsia="zh-CN"/>
        </w:rPr>
        <w:t>。</w:t>
      </w:r>
    </w:p>
    <w:p w:rsidR="00015076" w:rsidRPr="009320E8" w:rsidRDefault="00015076" w:rsidP="00015076">
      <w:pPr>
        <w:pStyle w:val="Heading3"/>
        <w:rPr>
          <w:lang w:eastAsia="zh-CN"/>
        </w:rPr>
      </w:pPr>
      <w:r w:rsidRPr="009320E8">
        <w:rPr>
          <w:lang w:eastAsia="zh-CN"/>
        </w:rPr>
        <w:t>2</w:t>
      </w:r>
      <w:r w:rsidRPr="009320E8">
        <w:rPr>
          <w:lang w:eastAsia="zh-CN"/>
        </w:rPr>
        <w:tab/>
      </w:r>
      <w:r w:rsidRPr="009320E8">
        <w:rPr>
          <w:lang w:eastAsia="zh-CN"/>
        </w:rPr>
        <w:t>课题</w:t>
      </w:r>
    </w:p>
    <w:p w:rsidR="00015076" w:rsidRPr="009320E8" w:rsidRDefault="00F52DC9" w:rsidP="00616B28">
      <w:pPr>
        <w:ind w:firstLine="480"/>
        <w:rPr>
          <w:lang w:eastAsia="zh-CN"/>
        </w:rPr>
      </w:pPr>
      <w:bookmarkStart w:id="39" w:name="lt_pId210"/>
      <w:r>
        <w:rPr>
          <w:rFonts w:ascii="SimSun" w:hAnsi="SimSun" w:cs="SimSun" w:hint="eastAsia"/>
          <w:lang w:eastAsia="pt-BR"/>
        </w:rPr>
        <w:t>本课题</w:t>
      </w:r>
      <w:r w:rsidR="000A79B1">
        <w:rPr>
          <w:rFonts w:ascii="SimSun" w:hAnsi="SimSun" w:cs="SimSun" w:hint="eastAsia"/>
          <w:lang w:eastAsia="zh-CN"/>
        </w:rPr>
        <w:t>旨在起草新的建议书或修订现有建议书，或</w:t>
      </w:r>
      <w:r w:rsidR="00C51AF8">
        <w:rPr>
          <w:rFonts w:ascii="SimSun" w:hAnsi="SimSun" w:cs="SimSun" w:hint="eastAsia"/>
          <w:lang w:eastAsia="zh-CN"/>
        </w:rPr>
        <w:t>为</w:t>
      </w:r>
      <w:r w:rsidR="000A79B1" w:rsidRPr="005F2C26">
        <w:rPr>
          <w:rFonts w:eastAsia="Times New Roman"/>
          <w:lang w:eastAsia="pt-BR"/>
        </w:rPr>
        <w:t>ICT</w:t>
      </w:r>
      <w:r w:rsidR="000A79B1">
        <w:rPr>
          <w:rFonts w:eastAsiaTheme="minorEastAsia" w:hint="eastAsia"/>
          <w:lang w:eastAsia="zh-CN"/>
        </w:rPr>
        <w:t>设备</w:t>
      </w:r>
      <w:r w:rsidR="00A27689">
        <w:rPr>
          <w:rFonts w:eastAsiaTheme="minorEastAsia" w:hint="eastAsia"/>
          <w:lang w:eastAsia="zh-CN"/>
        </w:rPr>
        <w:t>抗干扰能力</w:t>
      </w:r>
      <w:r w:rsidR="000A79B1">
        <w:rPr>
          <w:rFonts w:eastAsiaTheme="minorEastAsia" w:hint="eastAsia"/>
          <w:lang w:eastAsia="zh-CN"/>
        </w:rPr>
        <w:t>的建议书、规范、测试方法以及保护器件与组件的应用原则起草增补内容。</w:t>
      </w:r>
      <w:bookmarkStart w:id="40" w:name="lt_pId211"/>
      <w:bookmarkEnd w:id="39"/>
      <w:r w:rsidR="000A79B1">
        <w:rPr>
          <w:rFonts w:eastAsiaTheme="minorEastAsia" w:hint="eastAsia"/>
          <w:lang w:eastAsia="zh-CN"/>
        </w:rPr>
        <w:t>针对过压和过流</w:t>
      </w:r>
      <w:r w:rsidR="00A27689">
        <w:rPr>
          <w:rFonts w:eastAsiaTheme="minorEastAsia" w:hint="eastAsia"/>
          <w:lang w:eastAsia="zh-CN"/>
        </w:rPr>
        <w:t>抗干扰能力</w:t>
      </w:r>
      <w:r w:rsidR="00C51AF8">
        <w:rPr>
          <w:rFonts w:eastAsiaTheme="minorEastAsia" w:hint="eastAsia"/>
          <w:lang w:eastAsia="zh-CN"/>
        </w:rPr>
        <w:t>的</w:t>
      </w:r>
      <w:r w:rsidR="000A79B1">
        <w:rPr>
          <w:rFonts w:eastAsiaTheme="minorEastAsia" w:hint="eastAsia"/>
          <w:lang w:eastAsia="zh-CN"/>
        </w:rPr>
        <w:t>建议书适用于安装在电信中心、接收和中继网以及客户所在地的设备。</w:t>
      </w:r>
      <w:bookmarkStart w:id="41" w:name="lt_pId212"/>
      <w:bookmarkEnd w:id="40"/>
      <w:r w:rsidR="000A79B1">
        <w:rPr>
          <w:rFonts w:eastAsiaTheme="minorEastAsia" w:hint="eastAsia"/>
          <w:lang w:eastAsia="zh-CN"/>
        </w:rPr>
        <w:t>保护器件与组件</w:t>
      </w:r>
      <w:r w:rsidR="00C51AF8">
        <w:rPr>
          <w:rFonts w:eastAsiaTheme="minorEastAsia" w:hint="eastAsia"/>
          <w:lang w:eastAsia="zh-CN"/>
        </w:rPr>
        <w:t>的</w:t>
      </w:r>
      <w:r w:rsidR="000A79B1">
        <w:rPr>
          <w:rFonts w:eastAsiaTheme="minorEastAsia" w:hint="eastAsia"/>
          <w:lang w:eastAsia="zh-CN"/>
        </w:rPr>
        <w:t>电信电路和电信设备的供电电路</w:t>
      </w:r>
      <w:r w:rsidR="00442D97">
        <w:rPr>
          <w:rFonts w:eastAsiaTheme="minorEastAsia" w:hint="eastAsia"/>
          <w:lang w:eastAsia="zh-CN"/>
        </w:rPr>
        <w:t>，旨在缓解过压和过流的影响。</w:t>
      </w:r>
      <w:bookmarkStart w:id="42" w:name="lt_pId213"/>
      <w:bookmarkEnd w:id="41"/>
      <w:r w:rsidR="00442D97">
        <w:rPr>
          <w:rFonts w:eastAsiaTheme="minorEastAsia" w:hint="eastAsia"/>
          <w:lang w:eastAsia="zh-CN"/>
        </w:rPr>
        <w:t>本文考虑的过压和过流诱因是指那些可能造成永久性损害的诱因，其中包括雷电、静电放电</w:t>
      </w:r>
      <w:r w:rsidR="00AD0C08">
        <w:rPr>
          <w:rFonts w:ascii="SimSun" w:hAnsi="SimSun" w:cs="SimSun" w:hint="eastAsia"/>
          <w:lang w:eastAsia="pt-BR"/>
        </w:rPr>
        <w:t>（</w:t>
      </w:r>
      <w:r w:rsidR="00B26E29" w:rsidRPr="005F2C26">
        <w:rPr>
          <w:rFonts w:eastAsia="Times New Roman"/>
          <w:lang w:eastAsia="pt-BR"/>
        </w:rPr>
        <w:t>ESD</w:t>
      </w:r>
      <w:r w:rsidR="00AD0C08">
        <w:rPr>
          <w:rFonts w:ascii="SimSun" w:hAnsi="SimSun" w:cs="SimSun" w:hint="eastAsia"/>
          <w:lang w:eastAsia="pt-BR"/>
        </w:rPr>
        <w:t>）</w:t>
      </w:r>
      <w:r w:rsidR="00442D97">
        <w:rPr>
          <w:rFonts w:eastAsiaTheme="minorEastAsia" w:hint="eastAsia"/>
          <w:lang w:eastAsia="zh-CN"/>
        </w:rPr>
        <w:t>、</w:t>
      </w:r>
      <w:r w:rsidR="00442D97" w:rsidRPr="00442D97">
        <w:rPr>
          <w:rFonts w:ascii="SimSun" w:hAnsi="SimSun" w:cs="SimSun" w:hint="eastAsia"/>
          <w:lang w:eastAsia="pt-BR"/>
        </w:rPr>
        <w:t>电气快速瞬变</w:t>
      </w:r>
      <w:r w:rsidR="00616B28">
        <w:rPr>
          <w:rFonts w:ascii="SimSun" w:hAnsi="SimSun" w:cs="SimSun" w:hint="eastAsia"/>
          <w:lang w:eastAsia="zh-CN"/>
        </w:rPr>
        <w:t>（</w:t>
      </w:r>
      <w:r w:rsidR="00B26E29" w:rsidRPr="005F2C26">
        <w:rPr>
          <w:rFonts w:eastAsia="Times New Roman"/>
          <w:lang w:eastAsia="pt-BR"/>
        </w:rPr>
        <w:t>EFT</w:t>
      </w:r>
      <w:r w:rsidR="00AD0C08">
        <w:rPr>
          <w:rFonts w:ascii="SimSun" w:hAnsi="SimSun" w:cs="SimSun" w:hint="eastAsia"/>
          <w:lang w:eastAsia="pt-BR"/>
        </w:rPr>
        <w:t>）</w:t>
      </w:r>
      <w:r w:rsidR="00442D97">
        <w:rPr>
          <w:rFonts w:eastAsiaTheme="minorEastAsia" w:hint="eastAsia"/>
          <w:lang w:eastAsia="zh-CN"/>
        </w:rPr>
        <w:t>、</w:t>
      </w:r>
      <w:r w:rsidR="00A27689" w:rsidRPr="00A27689">
        <w:rPr>
          <w:rFonts w:ascii="SimSun" w:hAnsi="SimSun" w:cs="SimSun" w:hint="eastAsia"/>
          <w:lang w:eastAsia="pt-BR"/>
        </w:rPr>
        <w:t>电力感应和与市电接触</w:t>
      </w:r>
      <w:r w:rsidR="00A27689">
        <w:rPr>
          <w:rFonts w:ascii="SimSun" w:hAnsi="SimSun" w:cs="SimSun" w:hint="eastAsia"/>
          <w:lang w:eastAsia="zh-CN"/>
        </w:rPr>
        <w:t>。</w:t>
      </w:r>
      <w:r w:rsidR="00B26E29" w:rsidRPr="005F2C26">
        <w:rPr>
          <w:rFonts w:eastAsia="Times New Roman"/>
          <w:lang w:eastAsia="pt-BR"/>
        </w:rPr>
        <w:t>.</w:t>
      </w:r>
      <w:bookmarkEnd w:id="42"/>
    </w:p>
    <w:p w:rsidR="00015076" w:rsidRPr="009320E8" w:rsidRDefault="00015076" w:rsidP="00015076">
      <w:pPr>
        <w:ind w:firstLine="480"/>
        <w:rPr>
          <w:lang w:eastAsia="zh-CN"/>
        </w:rPr>
      </w:pPr>
      <w:r w:rsidRPr="009320E8">
        <w:rPr>
          <w:lang w:eastAsia="zh-CN"/>
        </w:rPr>
        <w:t>供审议的研究项目包括但不限于：</w:t>
      </w:r>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43" w:name="lt_pId216"/>
      <w:r w:rsidR="00A27689">
        <w:rPr>
          <w:rFonts w:eastAsiaTheme="minorEastAsia" w:hint="eastAsia"/>
          <w:lang w:eastAsia="zh-CN"/>
        </w:rPr>
        <w:t>因与以太网端口连接的电缆变长且其经常在室外环境运行，而对以太网端口抗干扰能力测试提出的新要求</w:t>
      </w:r>
      <w:r w:rsidR="00AD0C08">
        <w:rPr>
          <w:rFonts w:ascii="SimSun" w:hAnsi="SimSun" w:cs="SimSun" w:hint="eastAsia"/>
          <w:lang w:eastAsia="pt-BR"/>
        </w:rPr>
        <w:t>；</w:t>
      </w:r>
      <w:bookmarkEnd w:id="43"/>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44" w:name="lt_pId218"/>
      <w:r w:rsidR="00A27689">
        <w:rPr>
          <w:rFonts w:eastAsiaTheme="minorEastAsia" w:hint="eastAsia"/>
          <w:lang w:eastAsia="zh-CN"/>
        </w:rPr>
        <w:t>多次电涌（例如，因后续电击生成的电涌）给设备</w:t>
      </w:r>
      <w:r w:rsidR="00A27689">
        <w:rPr>
          <w:rFonts w:ascii="SimSun" w:hAnsi="SimSun" w:cs="SimSun" w:hint="eastAsia"/>
          <w:lang w:eastAsia="pt-BR"/>
        </w:rPr>
        <w:t>抗干扰能力</w:t>
      </w:r>
      <w:r w:rsidR="00A27689">
        <w:rPr>
          <w:rFonts w:ascii="SimSun" w:hAnsi="SimSun" w:cs="SimSun" w:hint="eastAsia"/>
          <w:lang w:eastAsia="zh-CN"/>
        </w:rPr>
        <w:t>以及电涌保护器件和装置的性能造成的影响</w:t>
      </w:r>
      <w:r w:rsidR="00AD0C08">
        <w:rPr>
          <w:rFonts w:ascii="SimSun" w:hAnsi="SimSun" w:cs="SimSun" w:hint="eastAsia"/>
          <w:lang w:eastAsia="pt-BR"/>
        </w:rPr>
        <w:t>；</w:t>
      </w:r>
      <w:bookmarkEnd w:id="44"/>
    </w:p>
    <w:p w:rsidR="00140FC3" w:rsidRPr="005F2C26" w:rsidRDefault="00140FC3" w:rsidP="00140FC3">
      <w:pPr>
        <w:tabs>
          <w:tab w:val="left" w:pos="2608"/>
          <w:tab w:val="left" w:pos="3345"/>
        </w:tabs>
        <w:spacing w:before="80"/>
        <w:ind w:left="1134" w:hanging="1134"/>
        <w:rPr>
          <w:rFonts w:eastAsia="Times New Roman"/>
          <w:lang w:eastAsia="zh-CN"/>
        </w:rPr>
      </w:pPr>
      <w:r w:rsidRPr="005F2C26">
        <w:rPr>
          <w:rFonts w:eastAsia="Times New Roman"/>
          <w:lang w:eastAsia="zh-CN"/>
        </w:rPr>
        <w:lastRenderedPageBreak/>
        <w:t>•</w:t>
      </w:r>
      <w:r w:rsidRPr="005F2C26">
        <w:rPr>
          <w:rFonts w:eastAsia="Times New Roman"/>
          <w:lang w:eastAsia="pt-BR"/>
        </w:rPr>
        <w:tab/>
      </w:r>
      <w:bookmarkStart w:id="45" w:name="lt_pId220"/>
      <w:r w:rsidR="00A27689">
        <w:rPr>
          <w:rFonts w:eastAsiaTheme="minorEastAsia" w:hint="eastAsia"/>
          <w:lang w:eastAsia="zh-CN"/>
        </w:rPr>
        <w:t>快速上升的过压（例如，由附近闪电诱发的过压）对设备</w:t>
      </w:r>
      <w:r w:rsidR="00A27689">
        <w:rPr>
          <w:rFonts w:ascii="SimSun" w:hAnsi="SimSun" w:cs="SimSun" w:hint="eastAsia"/>
          <w:lang w:eastAsia="pt-BR"/>
        </w:rPr>
        <w:t>抗干扰能力</w:t>
      </w:r>
      <w:r w:rsidR="00A27689">
        <w:rPr>
          <w:rFonts w:ascii="SimSun" w:hAnsi="SimSun" w:cs="SimSun" w:hint="eastAsia"/>
          <w:lang w:eastAsia="zh-CN"/>
        </w:rPr>
        <w:t>造成的影响</w:t>
      </w:r>
      <w:bookmarkEnd w:id="45"/>
      <w:r w:rsidR="001D6874">
        <w:rPr>
          <w:rFonts w:ascii="SimSun" w:hAnsi="SimSun" w:cs="SimSun" w:hint="eastAsia"/>
          <w:lang w:eastAsia="zh-CN"/>
        </w:rPr>
        <w:t>；</w:t>
      </w:r>
    </w:p>
    <w:p w:rsidR="00140FC3" w:rsidRPr="005F2C26" w:rsidRDefault="00140FC3" w:rsidP="004B2FF8">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r w:rsidR="004B2FF8" w:rsidRPr="0081008A">
        <w:rPr>
          <w:lang w:eastAsia="zh-CN"/>
        </w:rPr>
        <w:t>在考虑到</w:t>
      </w:r>
      <w:r w:rsidR="00A27689">
        <w:rPr>
          <w:rFonts w:hint="eastAsia"/>
          <w:lang w:eastAsia="zh-CN"/>
        </w:rPr>
        <w:t>与不同新</w:t>
      </w:r>
      <w:r w:rsidR="002C09AF">
        <w:rPr>
          <w:rFonts w:hint="eastAsia"/>
          <w:lang w:eastAsia="zh-CN"/>
        </w:rPr>
        <w:t>业务相连的、</w:t>
      </w:r>
      <w:r w:rsidR="002C09AF">
        <w:rPr>
          <w:lang w:eastAsia="zh-CN"/>
        </w:rPr>
        <w:t>新</w:t>
      </w:r>
      <w:r w:rsidR="004B2FF8" w:rsidRPr="0081008A">
        <w:rPr>
          <w:lang w:eastAsia="zh-CN"/>
        </w:rPr>
        <w:t>设备端口</w:t>
      </w:r>
      <w:r w:rsidR="002C09AF">
        <w:rPr>
          <w:rFonts w:hint="eastAsia"/>
          <w:lang w:eastAsia="zh-CN"/>
        </w:rPr>
        <w:t>类型</w:t>
      </w:r>
      <w:r w:rsidR="004B2FF8" w:rsidRPr="0081008A">
        <w:rPr>
          <w:lang w:eastAsia="zh-CN"/>
        </w:rPr>
        <w:t>影响的情况下，确定设备的</w:t>
      </w:r>
      <w:r w:rsidR="00A27689">
        <w:rPr>
          <w:lang w:eastAsia="zh-CN"/>
        </w:rPr>
        <w:t>抗干扰能力</w:t>
      </w:r>
      <w:r w:rsidR="004B2FF8" w:rsidRPr="0081008A">
        <w:rPr>
          <w:lang w:eastAsia="zh-CN"/>
        </w:rPr>
        <w:t>要求；</w:t>
      </w:r>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46" w:name="lt_pId224"/>
      <w:r w:rsidR="002C09AF">
        <w:rPr>
          <w:rFonts w:eastAsiaTheme="minorEastAsia" w:hint="eastAsia"/>
          <w:lang w:eastAsia="zh-CN"/>
        </w:rPr>
        <w:t>在考虑到主保护器与设备内置保护装置之间的协调的情况下，提供市电端口保护；</w:t>
      </w:r>
      <w:bookmarkEnd w:id="46"/>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47" w:name="lt_pId226"/>
      <w:r w:rsidR="00C8048B">
        <w:rPr>
          <w:rFonts w:eastAsiaTheme="minorEastAsia" w:hint="eastAsia"/>
          <w:lang w:eastAsia="zh-CN"/>
        </w:rPr>
        <w:t>使用提供安全绝缘的浪涌保护器件</w:t>
      </w:r>
      <w:r w:rsidR="00C8048B">
        <w:rPr>
          <w:rFonts w:ascii="SimSun" w:hAnsi="SimSun" w:cs="SimSun" w:hint="eastAsia"/>
          <w:lang w:eastAsia="pt-BR"/>
        </w:rPr>
        <w:t>（</w:t>
      </w:r>
      <w:r w:rsidR="00C8048B" w:rsidRPr="005F2C26">
        <w:rPr>
          <w:rFonts w:eastAsia="Times New Roman"/>
          <w:lang w:eastAsia="pt-BR"/>
        </w:rPr>
        <w:t>SPC</w:t>
      </w:r>
      <w:r w:rsidR="00C8048B">
        <w:rPr>
          <w:rFonts w:ascii="SimSun" w:hAnsi="SimSun" w:cs="SimSun" w:hint="eastAsia"/>
          <w:lang w:eastAsia="pt-BR"/>
        </w:rPr>
        <w:t>）</w:t>
      </w:r>
      <w:r w:rsidR="00C8048B">
        <w:rPr>
          <w:rFonts w:ascii="SimSun" w:hAnsi="SimSun" w:cs="SimSun" w:hint="eastAsia"/>
          <w:lang w:eastAsia="zh-CN"/>
        </w:rPr>
        <w:t>为非接地设备提供保护是一种有效的方法，但</w:t>
      </w:r>
      <w:r w:rsidRPr="005F2C26">
        <w:rPr>
          <w:rFonts w:eastAsia="Times New Roman"/>
          <w:lang w:eastAsia="pt-BR"/>
        </w:rPr>
        <w:t>IEC</w:t>
      </w:r>
      <w:r w:rsidR="00C8048B">
        <w:rPr>
          <w:rFonts w:eastAsiaTheme="minorEastAsia" w:hint="eastAsia"/>
          <w:lang w:eastAsia="zh-CN"/>
        </w:rPr>
        <w:t>安全标准目标不允许</w:t>
      </w:r>
      <w:r w:rsidR="00AD0C08">
        <w:rPr>
          <w:rFonts w:ascii="SimSun" w:hAnsi="SimSun" w:cs="SimSun" w:hint="eastAsia"/>
          <w:lang w:eastAsia="pt-BR"/>
        </w:rPr>
        <w:t>（</w:t>
      </w:r>
      <w:r w:rsidR="002C09AF">
        <w:rPr>
          <w:rFonts w:ascii="SimSun" w:hAnsi="SimSun" w:cs="SimSun" w:hint="eastAsia"/>
          <w:lang w:eastAsia="pt-BR"/>
        </w:rPr>
        <w:t>例如，</w:t>
      </w:r>
      <w:r w:rsidRPr="005F2C26">
        <w:rPr>
          <w:rFonts w:eastAsia="Times New Roman"/>
          <w:lang w:eastAsia="pt-BR"/>
        </w:rPr>
        <w:t>IEC 60950-1 / IEC 62368-1</w:t>
      </w:r>
      <w:r w:rsidR="00AD0C08">
        <w:rPr>
          <w:rFonts w:ascii="SimSun" w:hAnsi="SimSun" w:cs="SimSun" w:hint="eastAsia"/>
          <w:lang w:eastAsia="pt-BR"/>
        </w:rPr>
        <w:t>）；</w:t>
      </w:r>
      <w:bookmarkEnd w:id="47"/>
    </w:p>
    <w:p w:rsidR="00140FC3" w:rsidRPr="005F2C26" w:rsidRDefault="00140FC3" w:rsidP="008654E8">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r w:rsidR="008654E8" w:rsidRPr="0081008A">
        <w:rPr>
          <w:lang w:eastAsia="zh-CN"/>
        </w:rPr>
        <w:t>复审</w:t>
      </w:r>
      <w:r w:rsidR="008654E8" w:rsidRPr="0081008A">
        <w:rPr>
          <w:lang w:eastAsia="zh-CN"/>
        </w:rPr>
        <w:t>USB 3.0</w:t>
      </w:r>
      <w:r w:rsidR="008654E8" w:rsidRPr="0081008A">
        <w:rPr>
          <w:lang w:eastAsia="zh-CN"/>
        </w:rPr>
        <w:t>应用设备的适当设备</w:t>
      </w:r>
      <w:r w:rsidR="00A27689">
        <w:rPr>
          <w:lang w:eastAsia="zh-CN"/>
        </w:rPr>
        <w:t>抗干扰能力</w:t>
      </w:r>
      <w:r w:rsidR="008654E8" w:rsidRPr="0081008A">
        <w:rPr>
          <w:lang w:eastAsia="zh-CN"/>
        </w:rPr>
        <w:t>水平和建议书；</w:t>
      </w:r>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48" w:name="lt_pId230"/>
      <w:r w:rsidR="00C8048B">
        <w:rPr>
          <w:rFonts w:eastAsiaTheme="minorEastAsia" w:hint="eastAsia"/>
          <w:lang w:eastAsia="zh-CN"/>
        </w:rPr>
        <w:t>复审以太网绝缘要求，包括新的通过以太网供电</w:t>
      </w:r>
      <w:r w:rsidR="00AD0C08">
        <w:rPr>
          <w:rFonts w:ascii="SimSun" w:hAnsi="SimSun" w:cs="SimSun" w:hint="eastAsia"/>
          <w:lang w:eastAsia="pt-BR"/>
        </w:rPr>
        <w:t>（</w:t>
      </w:r>
      <w:r w:rsidRPr="005F2C26">
        <w:rPr>
          <w:rFonts w:eastAsia="Times New Roman"/>
          <w:lang w:eastAsia="pt-BR"/>
        </w:rPr>
        <w:t>PoE</w:t>
      </w:r>
      <w:r w:rsidR="00AD0C08">
        <w:rPr>
          <w:rFonts w:ascii="SimSun" w:hAnsi="SimSun" w:cs="SimSun" w:hint="eastAsia"/>
          <w:lang w:eastAsia="pt-BR"/>
        </w:rPr>
        <w:t>）</w:t>
      </w:r>
      <w:r w:rsidR="00C8048B">
        <w:rPr>
          <w:rFonts w:ascii="SimSun" w:hAnsi="SimSun" w:cs="SimSun" w:hint="eastAsia"/>
          <w:lang w:eastAsia="zh-CN"/>
        </w:rPr>
        <w:t>方式和不遵守</w:t>
      </w:r>
      <w:r w:rsidRPr="005F2C26">
        <w:rPr>
          <w:rFonts w:eastAsia="Times New Roman"/>
          <w:lang w:eastAsia="pt-BR"/>
        </w:rPr>
        <w:t>IEEE 802.3</w:t>
      </w:r>
      <w:r w:rsidR="00C8048B">
        <w:rPr>
          <w:rFonts w:eastAsiaTheme="minorEastAsia" w:hint="eastAsia"/>
          <w:lang w:eastAsia="zh-CN"/>
        </w:rPr>
        <w:t>的版本</w:t>
      </w:r>
      <w:r w:rsidR="00AD0C08">
        <w:rPr>
          <w:rFonts w:ascii="SimSun" w:hAnsi="SimSun" w:cs="SimSun" w:hint="eastAsia"/>
          <w:lang w:eastAsia="pt-BR"/>
        </w:rPr>
        <w:t>；</w:t>
      </w:r>
      <w:bookmarkEnd w:id="48"/>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49" w:name="lt_pId232"/>
      <w:r w:rsidR="00C8048B">
        <w:rPr>
          <w:rFonts w:eastAsiaTheme="minorEastAsia" w:hint="eastAsia"/>
          <w:lang w:eastAsia="zh-CN"/>
        </w:rPr>
        <w:t>更新有关安全的</w:t>
      </w:r>
      <w:r w:rsidR="002C09AF">
        <w:rPr>
          <w:rFonts w:ascii="SimSun" w:hAnsi="SimSun" w:cs="SimSun" w:hint="eastAsia"/>
          <w:lang w:eastAsia="pt-BR"/>
        </w:rPr>
        <w:t>建议书</w:t>
      </w:r>
      <w:r w:rsidR="00C8048B">
        <w:rPr>
          <w:rFonts w:ascii="SimSun" w:hAnsi="SimSun" w:cs="SimSun" w:hint="eastAsia"/>
          <w:lang w:eastAsia="zh-CN"/>
        </w:rPr>
        <w:t>，同时兼顾</w:t>
      </w:r>
      <w:r w:rsidRPr="005F2C26">
        <w:rPr>
          <w:rFonts w:eastAsia="Times New Roman"/>
          <w:lang w:eastAsia="pt-BR"/>
        </w:rPr>
        <w:t>IEC</w:t>
      </w:r>
      <w:r w:rsidR="00C8048B">
        <w:rPr>
          <w:rFonts w:eastAsiaTheme="minorEastAsia" w:hint="eastAsia"/>
          <w:lang w:eastAsia="zh-CN"/>
        </w:rPr>
        <w:t>安全标准的演进</w:t>
      </w:r>
      <w:r w:rsidR="00AD0C08">
        <w:rPr>
          <w:rFonts w:ascii="SimSun" w:hAnsi="SimSun" w:cs="SimSun" w:hint="eastAsia"/>
          <w:lang w:eastAsia="pt-BR"/>
        </w:rPr>
        <w:t>（</w:t>
      </w:r>
      <w:r w:rsidR="002C09AF">
        <w:rPr>
          <w:rFonts w:ascii="SimSun" w:hAnsi="SimSun" w:cs="SimSun" w:hint="eastAsia"/>
          <w:lang w:eastAsia="pt-BR"/>
        </w:rPr>
        <w:t>例如，</w:t>
      </w:r>
      <w:r w:rsidRPr="005F2C26">
        <w:rPr>
          <w:rFonts w:eastAsia="Times New Roman"/>
          <w:lang w:eastAsia="pt-BR"/>
        </w:rPr>
        <w:t>IEC 60950-1</w:t>
      </w:r>
      <w:r w:rsidR="00C8048B">
        <w:rPr>
          <w:rFonts w:eastAsiaTheme="minorEastAsia" w:hint="eastAsia"/>
          <w:lang w:eastAsia="zh-CN"/>
        </w:rPr>
        <w:t>和</w:t>
      </w:r>
      <w:r w:rsidRPr="005F2C26">
        <w:rPr>
          <w:rFonts w:eastAsia="Times New Roman"/>
          <w:lang w:eastAsia="pt-BR"/>
        </w:rPr>
        <w:t xml:space="preserve"> IEC 62368-1</w:t>
      </w:r>
      <w:r w:rsidR="00AD0C08">
        <w:rPr>
          <w:rFonts w:ascii="SimSun" w:hAnsi="SimSun" w:cs="SimSun" w:hint="eastAsia"/>
          <w:lang w:eastAsia="pt-BR"/>
        </w:rPr>
        <w:t>）；</w:t>
      </w:r>
      <w:bookmarkEnd w:id="49"/>
    </w:p>
    <w:p w:rsidR="00140FC3" w:rsidRPr="005F2C26" w:rsidRDefault="00140FC3" w:rsidP="005A6871">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r w:rsidR="005A6871" w:rsidRPr="009320E8">
        <w:rPr>
          <w:lang w:eastAsia="zh-CN"/>
        </w:rPr>
        <w:t>输电线路和电气化铁路输电线路的感应电压在正常条件下对电信线路安全电压限值的影响；</w:t>
      </w:r>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50" w:name="lt_pId236"/>
      <w:r w:rsidR="00C8048B">
        <w:rPr>
          <w:rFonts w:eastAsiaTheme="minorEastAsia" w:hint="eastAsia"/>
          <w:lang w:eastAsia="zh-CN"/>
        </w:rPr>
        <w:t>在考虑到</w:t>
      </w:r>
      <w:r w:rsidR="00C8048B" w:rsidRPr="005F2C26">
        <w:rPr>
          <w:rFonts w:eastAsia="Times New Roman"/>
          <w:lang w:eastAsia="pt-BR"/>
        </w:rPr>
        <w:t>IEC 61000-4-6</w:t>
      </w:r>
      <w:r w:rsidR="00C8048B">
        <w:rPr>
          <w:rFonts w:eastAsiaTheme="minorEastAsia" w:hint="eastAsia"/>
          <w:lang w:eastAsia="zh-CN"/>
        </w:rPr>
        <w:t>的情况下复审同轴端口的测试方法；</w:t>
      </w:r>
      <w:bookmarkEnd w:id="50"/>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51" w:name="lt_pId238"/>
      <w:r w:rsidR="00C8048B">
        <w:rPr>
          <w:rFonts w:eastAsiaTheme="minorEastAsia" w:hint="eastAsia"/>
          <w:lang w:eastAsia="zh-CN"/>
        </w:rPr>
        <w:t>复审</w:t>
      </w:r>
      <w:r w:rsidR="00C8048B">
        <w:rPr>
          <w:rFonts w:eastAsiaTheme="minorEastAsia" w:hint="eastAsia"/>
          <w:lang w:eastAsia="zh-CN"/>
        </w:rPr>
        <w:t>DC</w:t>
      </w:r>
      <w:r w:rsidR="00C8048B">
        <w:rPr>
          <w:rFonts w:eastAsiaTheme="minorEastAsia" w:hint="eastAsia"/>
          <w:lang w:eastAsia="zh-CN"/>
        </w:rPr>
        <w:t>远程功率馈线系统的安全问题并同时考虑到相关的</w:t>
      </w:r>
      <w:r w:rsidR="00C8048B">
        <w:rPr>
          <w:rFonts w:eastAsiaTheme="minorEastAsia" w:hint="eastAsia"/>
          <w:lang w:eastAsia="zh-CN"/>
        </w:rPr>
        <w:t>IEC</w:t>
      </w:r>
      <w:r w:rsidR="00C8048B">
        <w:rPr>
          <w:rFonts w:eastAsiaTheme="minorEastAsia" w:hint="eastAsia"/>
          <w:lang w:eastAsia="zh-CN"/>
        </w:rPr>
        <w:t>标准</w:t>
      </w:r>
      <w:r w:rsidR="00AD0C08">
        <w:rPr>
          <w:rFonts w:ascii="SimSun" w:hAnsi="SimSun" w:cs="SimSun" w:hint="eastAsia"/>
          <w:lang w:eastAsia="pt-BR"/>
        </w:rPr>
        <w:t>；</w:t>
      </w:r>
      <w:bookmarkEnd w:id="51"/>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52" w:name="lt_pId240"/>
      <w:r w:rsidR="00C8048B">
        <w:rPr>
          <w:rFonts w:eastAsiaTheme="minorEastAsia" w:hint="eastAsia"/>
          <w:lang w:eastAsia="zh-CN"/>
        </w:rPr>
        <w:t>复审保护器件的要求以便将安全要求纳入</w:t>
      </w:r>
      <w:r w:rsidR="00AD0C08">
        <w:rPr>
          <w:rFonts w:ascii="SimSun" w:hAnsi="SimSun" w:cs="SimSun" w:hint="eastAsia"/>
          <w:lang w:eastAsia="pt-BR"/>
        </w:rPr>
        <w:t>（</w:t>
      </w:r>
      <w:r w:rsidR="002C09AF">
        <w:rPr>
          <w:rFonts w:ascii="SimSun" w:hAnsi="SimSun" w:cs="SimSun" w:hint="eastAsia"/>
          <w:lang w:eastAsia="pt-BR"/>
        </w:rPr>
        <w:t>例如，</w:t>
      </w:r>
      <w:r w:rsidR="00C8048B" w:rsidRPr="00C8048B">
        <w:rPr>
          <w:rFonts w:ascii="SimSun" w:hAnsi="SimSun" w:cs="SimSun" w:hint="eastAsia"/>
          <w:lang w:eastAsia="pt-BR"/>
        </w:rPr>
        <w:t>金属氧化物压敏电阻</w:t>
      </w:r>
      <w:r w:rsidR="00C8048B">
        <w:rPr>
          <w:rFonts w:ascii="SimSun" w:hAnsi="SimSun" w:cs="SimSun" w:hint="eastAsia"/>
          <w:lang w:eastAsia="zh-CN"/>
        </w:rPr>
        <w:t>的热断开开关以及</w:t>
      </w:r>
      <w:r w:rsidR="00C8048B" w:rsidRPr="00C8048B">
        <w:rPr>
          <w:rFonts w:ascii="SimSun" w:hAnsi="SimSun" w:cs="SimSun" w:hint="eastAsia"/>
          <w:lang w:eastAsia="zh-CN"/>
        </w:rPr>
        <w:t>气体放电管</w:t>
      </w:r>
      <w:r w:rsidR="00C8048B">
        <w:rPr>
          <w:rFonts w:ascii="SimSun" w:hAnsi="SimSun" w:cs="SimSun" w:hint="eastAsia"/>
          <w:lang w:eastAsia="zh-CN"/>
        </w:rPr>
        <w:t>的</w:t>
      </w:r>
      <w:r w:rsidR="00C8048B" w:rsidRPr="00C8048B">
        <w:rPr>
          <w:rFonts w:ascii="SimSun" w:hAnsi="SimSun" w:cs="SimSun" w:hint="eastAsia"/>
          <w:lang w:eastAsia="pt-BR"/>
        </w:rPr>
        <w:t>故障自动防护装置</w:t>
      </w:r>
      <w:r w:rsidR="00AD0C08">
        <w:rPr>
          <w:rFonts w:ascii="SimSun" w:hAnsi="SimSun" w:cs="SimSun" w:hint="eastAsia"/>
          <w:lang w:eastAsia="pt-BR"/>
        </w:rPr>
        <w:t>）；</w:t>
      </w:r>
      <w:bookmarkEnd w:id="52"/>
    </w:p>
    <w:p w:rsidR="00140FC3" w:rsidRPr="005F2C26" w:rsidRDefault="00140FC3" w:rsidP="000755ED">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r w:rsidR="000755ED" w:rsidRPr="00D64F45">
        <w:rPr>
          <w:lang w:eastAsia="zh-CN"/>
        </w:rPr>
        <w:t>过流保护器件与系统电流能力的协调；</w:t>
      </w:r>
    </w:p>
    <w:p w:rsidR="00B574E6" w:rsidRDefault="00140FC3" w:rsidP="00140FC3">
      <w:pPr>
        <w:tabs>
          <w:tab w:val="left" w:pos="2608"/>
          <w:tab w:val="left" w:pos="3345"/>
        </w:tabs>
        <w:spacing w:before="80"/>
        <w:ind w:left="1134" w:hanging="1134"/>
        <w:rPr>
          <w:rFonts w:ascii="SimSun" w:hAnsi="SimSun" w:cs="SimSun"/>
          <w:lang w:eastAsia="zh-CN"/>
        </w:rPr>
      </w:pPr>
      <w:r w:rsidRPr="005F2C26">
        <w:rPr>
          <w:rFonts w:eastAsia="Times New Roman"/>
          <w:lang w:eastAsia="zh-CN"/>
        </w:rPr>
        <w:t>•</w:t>
      </w:r>
      <w:r w:rsidRPr="005F2C26">
        <w:rPr>
          <w:rFonts w:eastAsia="Times New Roman"/>
          <w:lang w:eastAsia="pt-BR"/>
        </w:rPr>
        <w:tab/>
      </w:r>
      <w:bookmarkStart w:id="53" w:name="lt_pId244"/>
      <w:r w:rsidR="009D3D4B">
        <w:rPr>
          <w:rFonts w:eastAsiaTheme="minorEastAsia" w:hint="eastAsia"/>
          <w:lang w:eastAsia="zh-CN"/>
        </w:rPr>
        <w:t>为与宽带数据通信实现兼容提出的</w:t>
      </w:r>
      <w:r w:rsidR="009D3D4B">
        <w:rPr>
          <w:rFonts w:ascii="SimSun" w:hAnsi="SimSun" w:cs="SimSun" w:hint="eastAsia"/>
          <w:lang w:eastAsia="pt-BR"/>
        </w:rPr>
        <w:t>浪涌</w:t>
      </w:r>
      <w:r w:rsidR="009D3D4B">
        <w:rPr>
          <w:rFonts w:ascii="SimSun" w:hAnsi="SimSun" w:cs="SimSun" w:hint="eastAsia"/>
          <w:lang w:eastAsia="zh-CN"/>
        </w:rPr>
        <w:t>保护器件和装置要求</w:t>
      </w:r>
      <w:bookmarkStart w:id="54" w:name="lt_pId246"/>
      <w:bookmarkEnd w:id="53"/>
      <w:r w:rsidR="009D3D4B">
        <w:rPr>
          <w:rFonts w:ascii="SimSun" w:hAnsi="SimSun" w:cs="SimSun" w:hint="eastAsia"/>
          <w:lang w:eastAsia="zh-CN"/>
        </w:rPr>
        <w:t>；</w:t>
      </w:r>
    </w:p>
    <w:p w:rsidR="00140FC3" w:rsidRPr="00B574E6" w:rsidRDefault="00B574E6" w:rsidP="00616B28">
      <w:pPr>
        <w:tabs>
          <w:tab w:val="left" w:pos="2608"/>
          <w:tab w:val="left" w:pos="3345"/>
        </w:tabs>
        <w:spacing w:before="80"/>
        <w:ind w:left="1134" w:hanging="1134"/>
        <w:rPr>
          <w:rFonts w:eastAsia="Times New Roman"/>
          <w:lang w:eastAsia="pt-BR"/>
        </w:rPr>
      </w:pPr>
      <w:r w:rsidRPr="005F2C26">
        <w:rPr>
          <w:rFonts w:eastAsia="Times New Roman"/>
          <w:lang w:eastAsia="zh-CN"/>
        </w:rPr>
        <w:t>•</w:t>
      </w:r>
      <w:r>
        <w:rPr>
          <w:rFonts w:ascii="SimSun" w:hAnsi="SimSun" w:hint="eastAsia"/>
          <w:lang w:eastAsia="zh-CN"/>
        </w:rPr>
        <w:tab/>
        <w:t>相同电路内安装的浪涌保护器件之间的协调</w:t>
      </w:r>
      <w:r w:rsidR="00AD0C08" w:rsidRPr="00B574E6">
        <w:rPr>
          <w:rFonts w:ascii="SimSun" w:hAnsi="SimSun" w:cs="SimSun" w:hint="eastAsia"/>
          <w:lang w:eastAsia="pt-BR"/>
        </w:rPr>
        <w:t>；</w:t>
      </w:r>
      <w:bookmarkEnd w:id="54"/>
    </w:p>
    <w:p w:rsidR="00D5668E" w:rsidRPr="00D64F45" w:rsidRDefault="00140FC3" w:rsidP="00D5668E">
      <w:pPr>
        <w:pStyle w:val="enumlev1"/>
        <w:rPr>
          <w:lang w:eastAsia="zh-CN"/>
        </w:rPr>
      </w:pPr>
      <w:r w:rsidRPr="005F2C26">
        <w:rPr>
          <w:rFonts w:eastAsia="Times New Roman"/>
          <w:lang w:eastAsia="zh-CN"/>
        </w:rPr>
        <w:t>•</w:t>
      </w:r>
      <w:r w:rsidRPr="005F2C26">
        <w:rPr>
          <w:rFonts w:eastAsia="Times New Roman"/>
          <w:lang w:eastAsia="pt-BR"/>
        </w:rPr>
        <w:tab/>
      </w:r>
      <w:r w:rsidR="00D5668E" w:rsidRPr="00D64F45">
        <w:rPr>
          <w:lang w:eastAsia="zh-CN"/>
        </w:rPr>
        <w:t>将绝缘屏障作为阻止纵向</w:t>
      </w:r>
      <w:r w:rsidR="00D5668E" w:rsidRPr="00D64F45">
        <w:rPr>
          <w:lang w:eastAsia="zh-CN"/>
        </w:rPr>
        <w:t>/</w:t>
      </w:r>
      <w:r w:rsidR="00D5668E" w:rsidRPr="00D64F45">
        <w:rPr>
          <w:lang w:eastAsia="zh-CN"/>
        </w:rPr>
        <w:t>共模电压浪涌的一种手段；</w:t>
      </w:r>
    </w:p>
    <w:p w:rsidR="00140FC3" w:rsidRPr="005F2C26" w:rsidRDefault="00D5668E" w:rsidP="00D5668E">
      <w:pPr>
        <w:tabs>
          <w:tab w:val="left" w:pos="2608"/>
          <w:tab w:val="left" w:pos="3345"/>
        </w:tabs>
        <w:spacing w:before="80"/>
        <w:ind w:left="1134" w:hanging="1134"/>
        <w:rPr>
          <w:rFonts w:eastAsia="Times New Roman"/>
          <w:lang w:eastAsia="pt-BR"/>
        </w:rPr>
      </w:pPr>
      <w:r>
        <w:rPr>
          <w:lang w:eastAsia="zh-CN"/>
        </w:rPr>
        <w:t>•</w:t>
      </w:r>
      <w:r>
        <w:rPr>
          <w:rFonts w:hint="eastAsia"/>
          <w:lang w:eastAsia="zh-CN"/>
        </w:rPr>
        <w:tab/>
      </w:r>
      <w:r w:rsidRPr="00D64F45">
        <w:rPr>
          <w:lang w:eastAsia="zh-CN"/>
        </w:rPr>
        <w:t>由开关型过电压保护器的</w:t>
      </w:r>
      <w:r w:rsidR="00B574E6">
        <w:rPr>
          <w:rFonts w:hint="eastAsia"/>
          <w:lang w:eastAsia="zh-CN"/>
        </w:rPr>
        <w:t>操作</w:t>
      </w:r>
      <w:r w:rsidRPr="00D64F45">
        <w:rPr>
          <w:lang w:eastAsia="zh-CN"/>
        </w:rPr>
        <w:t>产生的瞬变；</w:t>
      </w:r>
    </w:p>
    <w:p w:rsidR="00015076" w:rsidRPr="005E50A2" w:rsidRDefault="00140FC3" w:rsidP="00140FC3">
      <w:pPr>
        <w:pStyle w:val="enumlev1"/>
        <w:rPr>
          <w:lang w:eastAsia="zh-CN"/>
        </w:rPr>
      </w:pPr>
      <w:r w:rsidRPr="005F2C26">
        <w:rPr>
          <w:rFonts w:eastAsia="Times New Roman"/>
          <w:lang w:eastAsia="zh-CN"/>
        </w:rPr>
        <w:t>•</w:t>
      </w:r>
      <w:r w:rsidRPr="005F2C26">
        <w:rPr>
          <w:rFonts w:eastAsia="Times New Roman"/>
          <w:lang w:eastAsia="pt-BR"/>
        </w:rPr>
        <w:tab/>
      </w:r>
      <w:bookmarkStart w:id="55" w:name="lt_pId252"/>
      <w:r w:rsidR="009D3D4B">
        <w:rPr>
          <w:rFonts w:eastAsiaTheme="minorEastAsia" w:hint="eastAsia"/>
          <w:lang w:eastAsia="zh-CN"/>
        </w:rPr>
        <w:t>为使宽带能够快速接入用户终端（</w:t>
      </w:r>
      <w:r w:rsidR="009D3D4B" w:rsidRPr="005F2C26">
        <w:rPr>
          <w:rFonts w:eastAsia="Times New Roman"/>
          <w:lang w:eastAsia="pt-BR"/>
        </w:rPr>
        <w:t>G.fast</w:t>
      </w:r>
      <w:r w:rsidR="009D3D4B">
        <w:rPr>
          <w:rFonts w:eastAsiaTheme="minorEastAsia" w:hint="eastAsia"/>
          <w:lang w:eastAsia="zh-CN"/>
        </w:rPr>
        <w:t>）端口，定义</w:t>
      </w:r>
      <w:r w:rsidR="009D3D4B">
        <w:rPr>
          <w:rFonts w:ascii="SimSun" w:hAnsi="SimSun" w:cs="SimSun" w:hint="eastAsia"/>
          <w:lang w:eastAsia="pt-BR"/>
        </w:rPr>
        <w:t>浪涌</w:t>
      </w:r>
      <w:r w:rsidRPr="005F2C26">
        <w:rPr>
          <w:rFonts w:eastAsia="Times New Roman"/>
          <w:lang w:eastAsia="pt-BR"/>
        </w:rPr>
        <w:t xml:space="preserve"> </w:t>
      </w:r>
      <w:r w:rsidR="00A27689">
        <w:rPr>
          <w:rFonts w:ascii="SimSun" w:hAnsi="SimSun" w:cs="SimSun" w:hint="eastAsia"/>
          <w:lang w:eastAsia="pt-BR"/>
        </w:rPr>
        <w:t>抗干扰能力</w:t>
      </w:r>
      <w:r w:rsidR="009D3D4B">
        <w:rPr>
          <w:rFonts w:ascii="SimSun" w:hAnsi="SimSun" w:cs="SimSun" w:hint="eastAsia"/>
          <w:lang w:eastAsia="zh-CN"/>
        </w:rPr>
        <w:t>要求</w:t>
      </w:r>
      <w:bookmarkEnd w:id="55"/>
      <w:r w:rsidR="009D3D4B">
        <w:rPr>
          <w:rFonts w:ascii="SimSun" w:hAnsi="SimSun" w:cs="SimSun" w:hint="eastAsia"/>
          <w:lang w:eastAsia="zh-CN"/>
        </w:rPr>
        <w:t>。</w:t>
      </w:r>
    </w:p>
    <w:p w:rsidR="00015076" w:rsidRDefault="00015076" w:rsidP="00015076">
      <w:pPr>
        <w:tabs>
          <w:tab w:val="clear" w:pos="1134"/>
          <w:tab w:val="clear" w:pos="1871"/>
          <w:tab w:val="clear" w:pos="2268"/>
        </w:tabs>
        <w:overflowPunct/>
        <w:autoSpaceDE/>
        <w:autoSpaceDN/>
        <w:adjustRightInd/>
        <w:spacing w:before="0"/>
        <w:textAlignment w:val="auto"/>
        <w:rPr>
          <w:b/>
          <w:lang w:eastAsia="zh-CN"/>
        </w:rPr>
      </w:pPr>
    </w:p>
    <w:p w:rsidR="00015076" w:rsidRPr="009320E8" w:rsidRDefault="00015076" w:rsidP="00015076">
      <w:pPr>
        <w:pStyle w:val="Heading3"/>
        <w:rPr>
          <w:lang w:eastAsia="zh-CN"/>
        </w:rPr>
      </w:pPr>
      <w:r w:rsidRPr="009320E8">
        <w:rPr>
          <w:lang w:eastAsia="zh-CN"/>
        </w:rPr>
        <w:t>3</w:t>
      </w:r>
      <w:r w:rsidRPr="009320E8">
        <w:rPr>
          <w:lang w:eastAsia="zh-CN"/>
        </w:rPr>
        <w:tab/>
      </w:r>
      <w:r w:rsidRPr="009320E8">
        <w:rPr>
          <w:lang w:eastAsia="zh-CN"/>
        </w:rPr>
        <w:t>任务</w:t>
      </w:r>
    </w:p>
    <w:p w:rsidR="00015076" w:rsidRPr="009320E8" w:rsidRDefault="00015076" w:rsidP="00015076">
      <w:pPr>
        <w:ind w:firstLine="480"/>
        <w:rPr>
          <w:lang w:eastAsia="zh-CN"/>
        </w:rPr>
      </w:pPr>
      <w:r w:rsidRPr="009320E8">
        <w:rPr>
          <w:lang w:eastAsia="zh-CN"/>
        </w:rPr>
        <w:t>任务包括但不限于：</w:t>
      </w:r>
    </w:p>
    <w:p w:rsidR="00140FC3" w:rsidRPr="005F2C26" w:rsidRDefault="00140FC3" w:rsidP="00140FC3">
      <w:pPr>
        <w:keepNext/>
        <w:keepLines/>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56" w:name="lt_pId257"/>
      <w:r w:rsidR="009D3D4B">
        <w:rPr>
          <w:rFonts w:eastAsiaTheme="minorEastAsia" w:hint="eastAsia"/>
          <w:lang w:eastAsia="zh-CN"/>
        </w:rPr>
        <w:t>起草有关</w:t>
      </w:r>
      <w:r w:rsidR="009D3D4B" w:rsidRPr="00C8048B">
        <w:rPr>
          <w:rFonts w:ascii="SimSun" w:hAnsi="SimSun" w:cs="SimSun" w:hint="eastAsia"/>
          <w:lang w:eastAsia="pt-BR"/>
        </w:rPr>
        <w:t>金属氧化物压敏电阻</w:t>
      </w:r>
      <w:r w:rsidR="009D3D4B">
        <w:rPr>
          <w:rFonts w:ascii="SimSun" w:hAnsi="SimSun" w:cs="SimSun" w:hint="eastAsia"/>
          <w:lang w:eastAsia="zh-CN"/>
        </w:rPr>
        <w:t>应用导则的</w:t>
      </w:r>
      <w:r w:rsidR="00CD3E77">
        <w:rPr>
          <w:rFonts w:ascii="SimSun" w:hAnsi="SimSun" w:cs="SimSun" w:hint="eastAsia"/>
          <w:lang w:eastAsia="pt-BR"/>
        </w:rPr>
        <w:t>新建议书和增补</w:t>
      </w:r>
      <w:r w:rsidR="00AD0C08">
        <w:rPr>
          <w:rFonts w:ascii="SimSun" w:hAnsi="SimSun" w:cs="SimSun" w:hint="eastAsia"/>
          <w:lang w:eastAsia="pt-BR"/>
        </w:rPr>
        <w:t>；</w:t>
      </w:r>
      <w:bookmarkEnd w:id="56"/>
    </w:p>
    <w:p w:rsidR="00140FC3" w:rsidRPr="005F2C26" w:rsidRDefault="00140FC3" w:rsidP="00140FC3">
      <w:pPr>
        <w:keepNext/>
        <w:keepLines/>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57" w:name="lt_pId259"/>
      <w:r w:rsidR="009D3D4B">
        <w:rPr>
          <w:rFonts w:eastAsiaTheme="minorEastAsia" w:hint="eastAsia"/>
          <w:lang w:eastAsia="zh-CN"/>
        </w:rPr>
        <w:t>起草有关雷电绝缘变压器应用导则；以太网和</w:t>
      </w:r>
      <w:r w:rsidR="009D3D4B" w:rsidRPr="005F2C26">
        <w:rPr>
          <w:rFonts w:eastAsia="Times New Roman"/>
          <w:lang w:eastAsia="pt-BR"/>
        </w:rPr>
        <w:t>G.fast</w:t>
      </w:r>
      <w:r w:rsidR="009D3D4B" w:rsidRPr="009D3D4B">
        <w:rPr>
          <w:rFonts w:eastAsiaTheme="minorEastAsia" w:hint="eastAsia"/>
          <w:lang w:eastAsia="zh-CN"/>
        </w:rPr>
        <w:t>专用性能标准</w:t>
      </w:r>
      <w:r w:rsidR="009D3D4B">
        <w:rPr>
          <w:rFonts w:eastAsiaTheme="minorEastAsia" w:hint="eastAsia"/>
          <w:lang w:eastAsia="zh-CN"/>
        </w:rPr>
        <w:t>（随着变压器技术的进步）；以及有关上述器件特性和适当选择标准的</w:t>
      </w:r>
      <w:r w:rsidR="00CD3E77">
        <w:rPr>
          <w:rFonts w:ascii="SimSun" w:hAnsi="SimSun" w:cs="SimSun" w:hint="eastAsia"/>
          <w:lang w:eastAsia="pt-BR"/>
        </w:rPr>
        <w:t>新建议书和增补</w:t>
      </w:r>
      <w:r w:rsidR="00AD0C08">
        <w:rPr>
          <w:rFonts w:ascii="SimSun" w:hAnsi="SimSun" w:cs="SimSun" w:hint="eastAsia"/>
          <w:lang w:eastAsia="pt-BR"/>
        </w:rPr>
        <w:t>；</w:t>
      </w:r>
      <w:bookmarkEnd w:id="57"/>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58" w:name="lt_pId261"/>
      <w:r w:rsidR="009D3D4B">
        <w:rPr>
          <w:rFonts w:eastAsiaTheme="minorEastAsia" w:hint="eastAsia"/>
          <w:lang w:eastAsia="zh-CN"/>
        </w:rPr>
        <w:t>起草有关保险丝应用导则的</w:t>
      </w:r>
      <w:r w:rsidR="00CD3E77">
        <w:rPr>
          <w:rFonts w:ascii="SimSun" w:hAnsi="SimSun" w:cs="SimSun" w:hint="eastAsia"/>
          <w:lang w:eastAsia="pt-BR"/>
        </w:rPr>
        <w:t>新建议书和增补</w:t>
      </w:r>
      <w:r w:rsidR="00AD0C08">
        <w:rPr>
          <w:rFonts w:ascii="SimSun" w:hAnsi="SimSun" w:cs="SimSun" w:hint="eastAsia"/>
          <w:lang w:eastAsia="pt-BR"/>
        </w:rPr>
        <w:t>；</w:t>
      </w:r>
      <w:bookmarkEnd w:id="58"/>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59" w:name="lt_pId263"/>
      <w:r w:rsidR="009D3D4B">
        <w:rPr>
          <w:rFonts w:eastAsiaTheme="minorEastAsia" w:hint="eastAsia"/>
          <w:lang w:eastAsia="zh-CN"/>
        </w:rPr>
        <w:t>起草有关</w:t>
      </w:r>
      <w:r w:rsidR="009D3D4B" w:rsidRPr="009D3D4B">
        <w:rPr>
          <w:rFonts w:ascii="SimSun" w:hAnsi="SimSun" w:cs="SimSun" w:hint="eastAsia"/>
          <w:lang w:eastAsia="pt-BR"/>
        </w:rPr>
        <w:t>自恢复电流限制器</w:t>
      </w:r>
      <w:r w:rsidR="009D3D4B">
        <w:rPr>
          <w:rFonts w:ascii="SimSun" w:hAnsi="SimSun" w:cs="SimSun" w:hint="eastAsia"/>
          <w:lang w:eastAsia="zh-CN"/>
        </w:rPr>
        <w:t>应用导则的</w:t>
      </w:r>
      <w:r w:rsidR="00CD3E77">
        <w:rPr>
          <w:rFonts w:ascii="SimSun" w:hAnsi="SimSun" w:cs="SimSun" w:hint="eastAsia"/>
          <w:lang w:eastAsia="pt-BR"/>
        </w:rPr>
        <w:t>新建议书和增补</w:t>
      </w:r>
      <w:r w:rsidR="00AD0C08">
        <w:rPr>
          <w:rFonts w:ascii="SimSun" w:hAnsi="SimSun" w:cs="SimSun" w:hint="eastAsia"/>
          <w:lang w:eastAsia="pt-BR"/>
        </w:rPr>
        <w:t>；</w:t>
      </w:r>
      <w:bookmarkEnd w:id="59"/>
    </w:p>
    <w:p w:rsidR="00140FC3" w:rsidRPr="004D67B1" w:rsidRDefault="00140FC3" w:rsidP="004D67B1">
      <w:pPr>
        <w:tabs>
          <w:tab w:val="left" w:pos="2608"/>
          <w:tab w:val="left" w:pos="3345"/>
        </w:tabs>
        <w:spacing w:before="80"/>
        <w:ind w:left="1134" w:hanging="1134"/>
        <w:rPr>
          <w:rFonts w:ascii="Calibri" w:eastAsia="Times New Roman" w:hAnsi="Calibri"/>
          <w:b/>
          <w:lang w:eastAsia="pt-BR"/>
        </w:rPr>
      </w:pPr>
      <w:r w:rsidRPr="005F2C26">
        <w:rPr>
          <w:rFonts w:eastAsia="Times New Roman"/>
          <w:lang w:eastAsia="zh-CN"/>
        </w:rPr>
        <w:t>•</w:t>
      </w:r>
      <w:r w:rsidRPr="005F2C26">
        <w:rPr>
          <w:rFonts w:eastAsia="Times New Roman"/>
          <w:lang w:eastAsia="pt-BR"/>
        </w:rPr>
        <w:tab/>
      </w:r>
      <w:bookmarkStart w:id="60" w:name="lt_pId265"/>
      <w:r w:rsidR="009D3D4B">
        <w:rPr>
          <w:rFonts w:eastAsiaTheme="minorEastAsia" w:hint="eastAsia"/>
          <w:lang w:eastAsia="zh-CN"/>
        </w:rPr>
        <w:t>起草有关保护电信装置所用</w:t>
      </w:r>
      <w:r w:rsidR="009D3D4B">
        <w:rPr>
          <w:rFonts w:eastAsiaTheme="minorEastAsia" w:hint="eastAsia"/>
          <w:lang w:eastAsia="zh-CN"/>
        </w:rPr>
        <w:t>P</w:t>
      </w:r>
      <w:r w:rsidR="009D3D4B">
        <w:rPr>
          <w:rFonts w:eastAsiaTheme="minorEastAsia" w:hint="eastAsia"/>
          <w:lang w:eastAsia="zh-CN"/>
        </w:rPr>
        <w:t>类</w:t>
      </w:r>
      <w:r w:rsidR="009D3D4B">
        <w:rPr>
          <w:rFonts w:eastAsiaTheme="minorEastAsia" w:hint="eastAsia"/>
          <w:lang w:eastAsia="zh-CN"/>
        </w:rPr>
        <w:t>/N</w:t>
      </w:r>
      <w:r w:rsidR="009D3D4B">
        <w:rPr>
          <w:rFonts w:eastAsiaTheme="minorEastAsia" w:hint="eastAsia"/>
          <w:lang w:eastAsia="zh-CN"/>
        </w:rPr>
        <w:t>类（正</w:t>
      </w:r>
      <w:r w:rsidR="009D3D4B">
        <w:rPr>
          <w:rFonts w:eastAsiaTheme="minorEastAsia" w:hint="eastAsia"/>
          <w:lang w:eastAsia="zh-CN"/>
        </w:rPr>
        <w:t>-</w:t>
      </w:r>
      <w:r w:rsidR="009D3D4B">
        <w:rPr>
          <w:rFonts w:eastAsiaTheme="minorEastAsia" w:hint="eastAsia"/>
          <w:lang w:eastAsia="zh-CN"/>
        </w:rPr>
        <w:t>负）</w:t>
      </w:r>
      <w:r w:rsidR="002C0A83">
        <w:rPr>
          <w:rFonts w:eastAsiaTheme="minorEastAsia" w:hint="eastAsia"/>
          <w:lang w:eastAsia="zh-CN"/>
        </w:rPr>
        <w:t>硅连接件之特性与评级和</w:t>
      </w:r>
      <w:r w:rsidR="002C0A83">
        <w:rPr>
          <w:rFonts w:eastAsiaTheme="minorEastAsia" w:hint="eastAsia"/>
          <w:lang w:eastAsia="zh-CN"/>
        </w:rPr>
        <w:t>/</w:t>
      </w:r>
      <w:r w:rsidR="002C0A83">
        <w:rPr>
          <w:rFonts w:eastAsiaTheme="minorEastAsia" w:hint="eastAsia"/>
          <w:lang w:eastAsia="zh-CN"/>
        </w:rPr>
        <w:t>或</w:t>
      </w:r>
      <w:r w:rsidR="002C0A83" w:rsidRPr="004D67B1">
        <w:rPr>
          <w:rFonts w:eastAsia="Times New Roman"/>
          <w:lang w:eastAsia="pt-BR"/>
        </w:rPr>
        <w:t>P-</w:t>
      </w:r>
      <w:r w:rsidR="002C0A83">
        <w:rPr>
          <w:rFonts w:eastAsiaTheme="minorEastAsia" w:hint="eastAsia"/>
          <w:lang w:eastAsia="zh-CN"/>
        </w:rPr>
        <w:t>N</w:t>
      </w:r>
      <w:r w:rsidR="002C0A83">
        <w:rPr>
          <w:rFonts w:eastAsiaTheme="minorEastAsia" w:hint="eastAsia"/>
          <w:lang w:eastAsia="zh-CN"/>
        </w:rPr>
        <w:t>硅连接夹件参数的</w:t>
      </w:r>
      <w:r w:rsidR="00CD3E77">
        <w:rPr>
          <w:rFonts w:ascii="SimSun" w:hAnsi="SimSun" w:cs="SimSun" w:hint="eastAsia"/>
          <w:lang w:eastAsia="pt-BR"/>
        </w:rPr>
        <w:t>新建议书和增补</w:t>
      </w:r>
      <w:r w:rsidR="00AD0C08">
        <w:rPr>
          <w:rFonts w:ascii="SimSun" w:hAnsi="SimSun" w:cs="SimSun" w:hint="eastAsia"/>
          <w:lang w:eastAsia="pt-BR"/>
        </w:rPr>
        <w:t>；</w:t>
      </w:r>
      <w:bookmarkEnd w:id="60"/>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61" w:name="lt_pId267"/>
      <w:r w:rsidR="002C0A83">
        <w:rPr>
          <w:rFonts w:eastAsiaTheme="minorEastAsia" w:hint="eastAsia"/>
          <w:lang w:eastAsia="zh-CN"/>
        </w:rPr>
        <w:t>起草有关</w:t>
      </w:r>
      <w:r w:rsidR="002C0A83">
        <w:rPr>
          <w:rFonts w:ascii="SimSun" w:hAnsi="SimSun" w:cs="SimSun" w:hint="eastAsia"/>
          <w:lang w:eastAsia="pt-BR"/>
        </w:rPr>
        <w:t>浪涌</w:t>
      </w:r>
      <w:r w:rsidR="002C0A83">
        <w:rPr>
          <w:rFonts w:ascii="SimSun" w:hAnsi="SimSun" w:cs="SimSun" w:hint="eastAsia"/>
          <w:lang w:eastAsia="zh-CN"/>
        </w:rPr>
        <w:t>保护装置基本要求的</w:t>
      </w:r>
      <w:r w:rsidR="00CD3E77">
        <w:rPr>
          <w:rFonts w:ascii="SimSun" w:hAnsi="SimSun" w:cs="SimSun" w:hint="eastAsia"/>
          <w:lang w:eastAsia="pt-BR"/>
        </w:rPr>
        <w:t>新建议书和增补</w:t>
      </w:r>
      <w:r w:rsidR="00AD0C08">
        <w:rPr>
          <w:rFonts w:ascii="SimSun" w:hAnsi="SimSun" w:cs="SimSun" w:hint="eastAsia"/>
          <w:lang w:eastAsia="pt-BR"/>
        </w:rPr>
        <w:t>；</w:t>
      </w:r>
      <w:bookmarkEnd w:id="61"/>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62" w:name="lt_pId269"/>
      <w:r w:rsidR="002C0A83">
        <w:rPr>
          <w:rFonts w:ascii="SimSun" w:hAnsi="SimSun" w:cs="SimSun" w:hint="eastAsia"/>
          <w:lang w:eastAsia="zh-CN"/>
        </w:rPr>
        <w:t>起草有关多业务</w:t>
      </w:r>
      <w:r w:rsidR="002C0A83">
        <w:rPr>
          <w:rFonts w:ascii="SimSun" w:hAnsi="SimSun" w:cs="SimSun" w:hint="eastAsia"/>
          <w:lang w:eastAsia="pt-BR"/>
        </w:rPr>
        <w:t>浪涌</w:t>
      </w:r>
      <w:r w:rsidR="002C0A83">
        <w:rPr>
          <w:rFonts w:ascii="SimSun" w:hAnsi="SimSun" w:cs="SimSun" w:hint="eastAsia"/>
          <w:lang w:eastAsia="zh-CN"/>
        </w:rPr>
        <w:t>保护装置</w:t>
      </w:r>
      <w:r w:rsidR="002C0A83">
        <w:rPr>
          <w:rFonts w:ascii="SimSun" w:hAnsi="SimSun" w:cs="SimSun" w:hint="eastAsia"/>
          <w:lang w:eastAsia="pt-BR"/>
        </w:rPr>
        <w:t>（</w:t>
      </w:r>
      <w:r w:rsidR="002C0A83" w:rsidRPr="005F2C26">
        <w:rPr>
          <w:rFonts w:eastAsia="Times New Roman"/>
          <w:lang w:eastAsia="pt-BR"/>
        </w:rPr>
        <w:t>MSPD</w:t>
      </w:r>
      <w:r w:rsidR="002C0A83">
        <w:rPr>
          <w:rFonts w:ascii="SimSun" w:hAnsi="SimSun" w:cs="SimSun" w:hint="eastAsia"/>
          <w:lang w:eastAsia="zh-CN"/>
        </w:rPr>
        <w:t>）专题的</w:t>
      </w:r>
      <w:r w:rsidR="00CD3E77">
        <w:rPr>
          <w:rFonts w:ascii="SimSun" w:hAnsi="SimSun" w:cs="SimSun" w:hint="eastAsia"/>
          <w:lang w:eastAsia="pt-BR"/>
        </w:rPr>
        <w:t>新建议书和增补</w:t>
      </w:r>
      <w:r w:rsidR="00AD0C08">
        <w:rPr>
          <w:rFonts w:ascii="SimSun" w:hAnsi="SimSun" w:cs="SimSun" w:hint="eastAsia"/>
          <w:lang w:eastAsia="pt-BR"/>
        </w:rPr>
        <w:t>；</w:t>
      </w:r>
      <w:bookmarkEnd w:id="62"/>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lastRenderedPageBreak/>
        <w:t>•</w:t>
      </w:r>
      <w:r w:rsidRPr="005F2C26">
        <w:rPr>
          <w:rFonts w:eastAsia="Times New Roman"/>
          <w:lang w:eastAsia="pt-BR"/>
        </w:rPr>
        <w:tab/>
      </w:r>
      <w:bookmarkStart w:id="63" w:name="lt_pId271"/>
      <w:r w:rsidR="00D4079C">
        <w:rPr>
          <w:rFonts w:eastAsiaTheme="minorEastAsia" w:hint="eastAsia"/>
          <w:lang w:eastAsia="zh-CN"/>
        </w:rPr>
        <w:t>起草有关物理尺寸和形状改进</w:t>
      </w:r>
      <w:r w:rsidR="00D4079C">
        <w:rPr>
          <w:rFonts w:eastAsiaTheme="minorEastAsia" w:hint="eastAsia"/>
          <w:lang w:eastAsia="zh-CN"/>
        </w:rPr>
        <w:t>/</w:t>
      </w:r>
      <w:r w:rsidR="00D4079C">
        <w:rPr>
          <w:rFonts w:eastAsiaTheme="minorEastAsia" w:hint="eastAsia"/>
          <w:lang w:eastAsia="zh-CN"/>
        </w:rPr>
        <w:t>气体放电管</w:t>
      </w:r>
      <w:r w:rsidR="00D4079C">
        <w:rPr>
          <w:rFonts w:ascii="SimSun" w:hAnsi="SimSun" w:cs="SimSun" w:hint="eastAsia"/>
          <w:lang w:eastAsia="pt-BR"/>
        </w:rPr>
        <w:t>（</w:t>
      </w:r>
      <w:r w:rsidR="00D4079C" w:rsidRPr="005F2C26">
        <w:rPr>
          <w:rFonts w:eastAsia="Times New Roman"/>
          <w:lang w:eastAsia="pt-BR"/>
        </w:rPr>
        <w:t>GDT</w:t>
      </w:r>
      <w:r w:rsidR="00D4079C">
        <w:rPr>
          <w:rFonts w:ascii="SimSun" w:hAnsi="SimSun" w:cs="SimSun" w:hint="eastAsia"/>
          <w:lang w:eastAsia="zh-CN"/>
        </w:rPr>
        <w:t>）的变化及其对保护能力所产生影响的</w:t>
      </w:r>
      <w:r w:rsidR="00CD3E77">
        <w:rPr>
          <w:rFonts w:ascii="SimSun" w:hAnsi="SimSun" w:cs="SimSun" w:hint="eastAsia"/>
          <w:lang w:eastAsia="pt-BR"/>
        </w:rPr>
        <w:t>新建议书和增补</w:t>
      </w:r>
      <w:r w:rsidR="00AD0C08">
        <w:rPr>
          <w:rFonts w:ascii="SimSun" w:hAnsi="SimSun" w:cs="SimSun" w:hint="eastAsia"/>
          <w:lang w:eastAsia="pt-BR"/>
        </w:rPr>
        <w:t>；</w:t>
      </w:r>
      <w:bookmarkEnd w:id="63"/>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64" w:name="lt_pId273"/>
      <w:r w:rsidR="00D4079C">
        <w:rPr>
          <w:rFonts w:eastAsiaTheme="minorEastAsia" w:hint="eastAsia"/>
          <w:lang w:eastAsia="zh-CN"/>
        </w:rPr>
        <w:t>起草有关</w:t>
      </w:r>
      <w:r w:rsidR="00D4079C">
        <w:rPr>
          <w:rFonts w:ascii="SimSun" w:hAnsi="SimSun" w:cs="SimSun" w:hint="eastAsia"/>
          <w:lang w:eastAsia="pt-BR"/>
        </w:rPr>
        <w:t>浪涌</w:t>
      </w:r>
      <w:r w:rsidR="00D4079C">
        <w:rPr>
          <w:rFonts w:ascii="SimSun" w:hAnsi="SimSun" w:cs="SimSun" w:hint="eastAsia"/>
          <w:lang w:eastAsia="zh-CN"/>
        </w:rPr>
        <w:t>给电路造成影响的仿真与分析工具以及</w:t>
      </w:r>
      <w:r w:rsidR="00D4079C">
        <w:rPr>
          <w:rFonts w:ascii="SimSun" w:hAnsi="SimSun" w:cs="SimSun" w:hint="eastAsia"/>
          <w:lang w:eastAsia="pt-BR"/>
        </w:rPr>
        <w:t>浪涌</w:t>
      </w:r>
      <w:r w:rsidR="00D4079C">
        <w:rPr>
          <w:rFonts w:ascii="SimSun" w:hAnsi="SimSun" w:cs="SimSun" w:hint="eastAsia"/>
          <w:lang w:eastAsia="zh-CN"/>
        </w:rPr>
        <w:t>保护器件（</w:t>
      </w:r>
      <w:r w:rsidR="00D4079C" w:rsidRPr="005F2C26">
        <w:rPr>
          <w:rFonts w:eastAsia="Times New Roman"/>
          <w:lang w:eastAsia="pt-BR"/>
        </w:rPr>
        <w:t>SPC</w:t>
      </w:r>
      <w:r w:rsidR="00D4079C">
        <w:rPr>
          <w:rFonts w:ascii="SimSun" w:hAnsi="SimSun" w:cs="SimSun" w:hint="eastAsia"/>
          <w:lang w:eastAsia="zh-CN"/>
        </w:rPr>
        <w:t>）</w:t>
      </w:r>
      <w:r w:rsidR="00D4079C" w:rsidRPr="005F2C26">
        <w:rPr>
          <w:rFonts w:eastAsia="Times New Roman"/>
          <w:lang w:eastAsia="pt-BR"/>
        </w:rPr>
        <w:t xml:space="preserve">/ </w:t>
      </w:r>
      <w:r w:rsidR="00D4079C">
        <w:rPr>
          <w:rFonts w:ascii="SimSun" w:hAnsi="SimSun" w:cs="SimSun" w:hint="eastAsia"/>
          <w:lang w:eastAsia="pt-BR"/>
        </w:rPr>
        <w:t>浪涌</w:t>
      </w:r>
      <w:r w:rsidR="00D4079C">
        <w:rPr>
          <w:rFonts w:ascii="SimSun" w:hAnsi="SimSun" w:cs="SimSun" w:hint="eastAsia"/>
          <w:lang w:eastAsia="zh-CN"/>
        </w:rPr>
        <w:t>保护装置（</w:t>
      </w:r>
      <w:r w:rsidR="00D4079C" w:rsidRPr="005F2C26">
        <w:rPr>
          <w:rFonts w:eastAsia="Times New Roman"/>
          <w:lang w:eastAsia="pt-BR"/>
        </w:rPr>
        <w:t>SPD</w:t>
      </w:r>
      <w:r w:rsidR="00D4079C">
        <w:rPr>
          <w:rFonts w:ascii="SimSun" w:hAnsi="SimSun" w:cs="SimSun" w:hint="eastAsia"/>
          <w:lang w:eastAsia="zh-CN"/>
        </w:rPr>
        <w:t>）与印刷电路板（</w:t>
      </w:r>
      <w:r w:rsidR="00D4079C" w:rsidRPr="005F2C26">
        <w:rPr>
          <w:rFonts w:eastAsia="Times New Roman"/>
          <w:lang w:eastAsia="pt-BR"/>
        </w:rPr>
        <w:t>PCB</w:t>
      </w:r>
      <w:r w:rsidR="00D4079C">
        <w:rPr>
          <w:rFonts w:ascii="SimSun" w:hAnsi="SimSun" w:cs="SimSun" w:hint="eastAsia"/>
          <w:lang w:eastAsia="zh-CN"/>
        </w:rPr>
        <w:t>）布局间相互关系的</w:t>
      </w:r>
      <w:r w:rsidR="00CD3E77">
        <w:rPr>
          <w:rFonts w:ascii="SimSun" w:hAnsi="SimSun" w:cs="SimSun" w:hint="eastAsia"/>
          <w:lang w:eastAsia="pt-BR"/>
        </w:rPr>
        <w:t>新建议书和增补</w:t>
      </w:r>
      <w:r w:rsidR="00AD0C08">
        <w:rPr>
          <w:rFonts w:ascii="SimSun" w:hAnsi="SimSun" w:cs="SimSun" w:hint="eastAsia"/>
          <w:lang w:eastAsia="pt-BR"/>
        </w:rPr>
        <w:t>；</w:t>
      </w:r>
      <w:bookmarkEnd w:id="64"/>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65" w:name="lt_pId275"/>
      <w:r w:rsidR="00D4079C">
        <w:rPr>
          <w:rFonts w:eastAsiaTheme="minorEastAsia" w:hint="eastAsia"/>
          <w:lang w:eastAsia="zh-CN"/>
        </w:rPr>
        <w:t>起草有关保护</w:t>
      </w:r>
      <w:r w:rsidR="00304DE9">
        <w:rPr>
          <w:rFonts w:eastAsiaTheme="minorEastAsia" w:hint="eastAsia"/>
          <w:lang w:eastAsia="zh-CN"/>
        </w:rPr>
        <w:t>暴露于</w:t>
      </w:r>
      <w:r w:rsidR="00304DE9">
        <w:rPr>
          <w:rFonts w:ascii="SimSun" w:hAnsi="SimSun" w:cs="SimSun" w:hint="eastAsia"/>
          <w:lang w:eastAsia="pt-BR"/>
        </w:rPr>
        <w:t>浪涌</w:t>
      </w:r>
      <w:r w:rsidR="00304DE9">
        <w:rPr>
          <w:rFonts w:ascii="SimSun" w:hAnsi="SimSun" w:cs="SimSun" w:hint="eastAsia"/>
          <w:lang w:eastAsia="zh-CN"/>
        </w:rPr>
        <w:t>、电力故障、静电放电</w:t>
      </w:r>
      <w:r w:rsidR="00304DE9">
        <w:rPr>
          <w:rFonts w:ascii="SimSun" w:hAnsi="SimSun" w:cs="SimSun" w:hint="eastAsia"/>
          <w:lang w:eastAsia="pt-BR"/>
        </w:rPr>
        <w:t>（</w:t>
      </w:r>
      <w:r w:rsidR="00304DE9" w:rsidRPr="005F2C26">
        <w:rPr>
          <w:rFonts w:eastAsia="Times New Roman"/>
          <w:lang w:eastAsia="pt-BR"/>
        </w:rPr>
        <w:t>ESD</w:t>
      </w:r>
      <w:r w:rsidR="00304DE9">
        <w:rPr>
          <w:rFonts w:ascii="SimSun" w:hAnsi="SimSun" w:cs="SimSun" w:hint="eastAsia"/>
          <w:lang w:eastAsia="zh-CN"/>
        </w:rPr>
        <w:t>）之下的分布式</w:t>
      </w:r>
      <w:r w:rsidR="00304DE9" w:rsidRPr="005F2C26">
        <w:rPr>
          <w:rFonts w:eastAsia="Times New Roman"/>
          <w:lang w:eastAsia="pt-BR"/>
        </w:rPr>
        <w:t>ICT</w:t>
      </w:r>
      <w:r w:rsidR="00304DE9">
        <w:rPr>
          <w:rFonts w:eastAsiaTheme="minorEastAsia" w:hint="eastAsia"/>
          <w:lang w:eastAsia="zh-CN"/>
        </w:rPr>
        <w:t>装置的</w:t>
      </w:r>
      <w:r w:rsidR="00CD3E77">
        <w:rPr>
          <w:rFonts w:ascii="SimSun" w:hAnsi="SimSun" w:cs="SimSun" w:hint="eastAsia"/>
          <w:lang w:eastAsia="pt-BR"/>
        </w:rPr>
        <w:t>新建议书和增补</w:t>
      </w:r>
      <w:r w:rsidR="00AD0C08">
        <w:rPr>
          <w:rFonts w:ascii="SimSun" w:hAnsi="SimSun" w:cs="SimSun" w:hint="eastAsia"/>
          <w:lang w:eastAsia="pt-BR"/>
        </w:rPr>
        <w:t>；</w:t>
      </w:r>
      <w:bookmarkEnd w:id="65"/>
    </w:p>
    <w:p w:rsidR="00140FC3" w:rsidRPr="005F2C26" w:rsidRDefault="00140FC3" w:rsidP="00140FC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66" w:name="lt_pId277"/>
      <w:r w:rsidR="00304DE9">
        <w:rPr>
          <w:rFonts w:eastAsiaTheme="minorEastAsia" w:hint="eastAsia"/>
          <w:lang w:eastAsia="zh-CN"/>
        </w:rPr>
        <w:t>起草有关会造成端口间</w:t>
      </w:r>
      <w:r w:rsidR="00772AFB">
        <w:rPr>
          <w:rFonts w:eastAsiaTheme="minorEastAsia" w:hint="eastAsia"/>
          <w:lang w:eastAsia="zh-CN"/>
        </w:rPr>
        <w:t>浪涌问题的</w:t>
      </w:r>
      <w:r w:rsidR="00304DE9">
        <w:rPr>
          <w:rFonts w:eastAsiaTheme="minorEastAsia" w:hint="eastAsia"/>
          <w:lang w:eastAsia="zh-CN"/>
        </w:rPr>
        <w:t>同轴电缆（</w:t>
      </w:r>
      <w:r w:rsidR="00304DE9">
        <w:rPr>
          <w:rFonts w:eastAsiaTheme="minorEastAsia" w:hint="eastAsia"/>
          <w:lang w:eastAsia="zh-CN"/>
        </w:rPr>
        <w:t>TV</w:t>
      </w:r>
      <w:r w:rsidR="00304DE9">
        <w:rPr>
          <w:rFonts w:eastAsiaTheme="minorEastAsia" w:hint="eastAsia"/>
          <w:lang w:eastAsia="zh-CN"/>
        </w:rPr>
        <w:t>）和其它家庭网关网络连接</w:t>
      </w:r>
      <w:r w:rsidR="00772AFB">
        <w:rPr>
          <w:rFonts w:eastAsiaTheme="minorEastAsia" w:hint="eastAsia"/>
          <w:lang w:eastAsia="zh-CN"/>
        </w:rPr>
        <w:t>设备的</w:t>
      </w:r>
      <w:r w:rsidR="00CD3E77">
        <w:rPr>
          <w:rFonts w:ascii="SimSun" w:hAnsi="SimSun" w:cs="SimSun" w:hint="eastAsia"/>
          <w:lang w:eastAsia="pt-BR"/>
        </w:rPr>
        <w:t>新建议书和增补</w:t>
      </w:r>
      <w:r w:rsidR="00AD0C08">
        <w:rPr>
          <w:rFonts w:ascii="SimSun" w:hAnsi="SimSun" w:cs="SimSun" w:hint="eastAsia"/>
          <w:lang w:eastAsia="pt-BR"/>
        </w:rPr>
        <w:t>；</w:t>
      </w:r>
      <w:bookmarkEnd w:id="66"/>
    </w:p>
    <w:p w:rsidR="00015076" w:rsidRPr="0036698E" w:rsidRDefault="00140FC3" w:rsidP="00140FC3">
      <w:pPr>
        <w:pStyle w:val="enumlev1"/>
        <w:rPr>
          <w:lang w:eastAsia="zh-CN"/>
        </w:rPr>
      </w:pPr>
      <w:r w:rsidRPr="005F2C26">
        <w:rPr>
          <w:rFonts w:eastAsia="Times New Roman"/>
          <w:lang w:eastAsia="zh-CN"/>
        </w:rPr>
        <w:t>•</w:t>
      </w:r>
      <w:r w:rsidRPr="005F2C26">
        <w:rPr>
          <w:rFonts w:eastAsia="Times New Roman"/>
          <w:lang w:eastAsia="pt-BR"/>
        </w:rPr>
        <w:tab/>
      </w:r>
      <w:r w:rsidR="00772AFB">
        <w:rPr>
          <w:rFonts w:ascii="SimSun" w:hAnsi="SimSun" w:cs="SimSun" w:hint="eastAsia"/>
          <w:lang w:eastAsia="pt-BR"/>
        </w:rPr>
        <w:t>按需充实完善并修订本课题负责的工作成果。</w:t>
      </w:r>
    </w:p>
    <w:p w:rsidR="00015076" w:rsidRPr="0081008A" w:rsidRDefault="00015076" w:rsidP="00707238">
      <w:pPr>
        <w:ind w:firstLine="480"/>
        <w:rPr>
          <w:i/>
          <w:szCs w:val="24"/>
        </w:rPr>
      </w:pPr>
      <w:r w:rsidRPr="009320E8">
        <w:t>按照本课题开展的工作的最新情况见第</w:t>
      </w:r>
      <w:r w:rsidRPr="0081008A">
        <w:t>5</w:t>
      </w:r>
      <w:r w:rsidRPr="009320E8">
        <w:t>研究组工作计划</w:t>
      </w:r>
      <w:r w:rsidR="00707238">
        <w:rPr>
          <w:szCs w:val="24"/>
        </w:rPr>
        <w:t>（</w:t>
      </w:r>
      <w:hyperlink r:id="rId11" w:history="1">
        <w:r w:rsidR="00707238" w:rsidRPr="00426748">
          <w:rPr>
            <w:rStyle w:val="Hyperlink"/>
          </w:rPr>
          <w:t>http://itu.int/ITU-T/workprog/wp_search.aspx?sg=5</w:t>
        </w:r>
      </w:hyperlink>
      <w:r w:rsidR="00707238">
        <w:rPr>
          <w:szCs w:val="24"/>
        </w:rPr>
        <w:t>）</w:t>
      </w:r>
      <w:r w:rsidRPr="009320E8">
        <w:rPr>
          <w:szCs w:val="24"/>
        </w:rPr>
        <w:t>。</w:t>
      </w:r>
    </w:p>
    <w:p w:rsidR="00015076" w:rsidRPr="009320E8" w:rsidRDefault="00015076" w:rsidP="00015076">
      <w:pPr>
        <w:pStyle w:val="Heading3"/>
        <w:rPr>
          <w:lang w:eastAsia="zh-CN"/>
        </w:rPr>
      </w:pPr>
      <w:r w:rsidRPr="009320E8">
        <w:rPr>
          <w:lang w:eastAsia="zh-CN"/>
        </w:rPr>
        <w:t>4</w:t>
      </w:r>
      <w:r w:rsidRPr="009320E8">
        <w:rPr>
          <w:lang w:eastAsia="zh-CN"/>
        </w:rPr>
        <w:tab/>
      </w:r>
      <w:r w:rsidRPr="009320E8">
        <w:rPr>
          <w:lang w:eastAsia="zh-CN"/>
        </w:rPr>
        <w:t>关系</w:t>
      </w:r>
    </w:p>
    <w:p w:rsidR="00015076" w:rsidRPr="009320E8" w:rsidRDefault="00015076" w:rsidP="00015076">
      <w:pPr>
        <w:pStyle w:val="headingb0"/>
        <w:rPr>
          <w:lang w:eastAsia="zh-CN"/>
        </w:rPr>
      </w:pPr>
      <w:r w:rsidRPr="009320E8">
        <w:rPr>
          <w:lang w:eastAsia="zh-CN"/>
        </w:rPr>
        <w:t>建议书：</w:t>
      </w:r>
    </w:p>
    <w:p w:rsidR="00015076" w:rsidRPr="009320E8" w:rsidRDefault="00015076" w:rsidP="008C2C24">
      <w:pPr>
        <w:pStyle w:val="enumlev1"/>
        <w:rPr>
          <w:lang w:eastAsia="zh-CN"/>
        </w:rPr>
      </w:pPr>
      <w:r>
        <w:rPr>
          <w:lang w:eastAsia="zh-CN"/>
        </w:rPr>
        <w:t>•</w:t>
      </w:r>
      <w:r>
        <w:rPr>
          <w:rFonts w:hint="eastAsia"/>
          <w:lang w:eastAsia="zh-CN"/>
        </w:rPr>
        <w:tab/>
      </w:r>
      <w:r w:rsidR="008C2C24" w:rsidRPr="002D0F5B">
        <w:rPr>
          <w:lang w:eastAsia="pt-BR"/>
        </w:rPr>
        <w:t>K.11</w:t>
      </w:r>
      <w:r w:rsidR="008C2C24">
        <w:rPr>
          <w:lang w:eastAsia="pt-BR"/>
        </w:rPr>
        <w:t>、</w:t>
      </w:r>
      <w:r w:rsidR="008C2C24" w:rsidRPr="002D0F5B">
        <w:rPr>
          <w:lang w:eastAsia="pt-BR"/>
        </w:rPr>
        <w:t>K.12</w:t>
      </w:r>
      <w:r w:rsidR="008C2C24">
        <w:rPr>
          <w:lang w:eastAsia="pt-BR"/>
        </w:rPr>
        <w:t>、</w:t>
      </w:r>
      <w:r w:rsidR="008C2C24" w:rsidRPr="002D0F5B">
        <w:rPr>
          <w:lang w:eastAsia="pt-BR"/>
        </w:rPr>
        <w:t>K.27</w:t>
      </w:r>
      <w:r w:rsidR="008C2C24">
        <w:rPr>
          <w:lang w:eastAsia="pt-BR"/>
        </w:rPr>
        <w:t>、</w:t>
      </w:r>
      <w:r w:rsidR="008C2C24" w:rsidRPr="002D0F5B">
        <w:rPr>
          <w:lang w:eastAsia="pt-BR"/>
        </w:rPr>
        <w:t>K.28</w:t>
      </w:r>
      <w:r w:rsidR="008C2C24">
        <w:rPr>
          <w:lang w:eastAsia="pt-BR"/>
        </w:rPr>
        <w:t>、</w:t>
      </w:r>
      <w:r w:rsidR="008C2C24" w:rsidRPr="002D0F5B">
        <w:rPr>
          <w:lang w:eastAsia="pt-BR"/>
        </w:rPr>
        <w:t>K.35</w:t>
      </w:r>
      <w:r w:rsidR="008C2C24">
        <w:rPr>
          <w:lang w:eastAsia="pt-BR"/>
        </w:rPr>
        <w:t>、</w:t>
      </w:r>
      <w:r w:rsidR="008C2C24" w:rsidRPr="002D0F5B">
        <w:rPr>
          <w:lang w:eastAsia="pt-BR"/>
        </w:rPr>
        <w:t>K.36</w:t>
      </w:r>
      <w:r w:rsidR="008C2C24">
        <w:rPr>
          <w:lang w:eastAsia="pt-BR"/>
        </w:rPr>
        <w:t>、</w:t>
      </w:r>
      <w:r w:rsidR="008C2C24" w:rsidRPr="002D0F5B">
        <w:rPr>
          <w:lang w:eastAsia="pt-BR"/>
        </w:rPr>
        <w:t>K.66</w:t>
      </w:r>
      <w:r w:rsidR="008C2C24">
        <w:rPr>
          <w:lang w:eastAsia="pt-BR"/>
        </w:rPr>
        <w:t>、</w:t>
      </w:r>
      <w:r w:rsidR="008C2C24" w:rsidRPr="002D0F5B">
        <w:rPr>
          <w:lang w:eastAsia="pt-BR"/>
        </w:rPr>
        <w:t>K.67</w:t>
      </w:r>
      <w:r w:rsidR="008C2C24">
        <w:rPr>
          <w:lang w:eastAsia="pt-BR"/>
        </w:rPr>
        <w:t>、</w:t>
      </w:r>
      <w:r w:rsidR="008C2C24">
        <w:rPr>
          <w:lang w:eastAsia="pt-BR"/>
        </w:rPr>
        <w:t>K.71</w:t>
      </w:r>
      <w:r w:rsidR="008C2C24">
        <w:rPr>
          <w:rFonts w:hint="eastAsia"/>
          <w:lang w:eastAsia="zh-CN"/>
        </w:rPr>
        <w:t>和</w:t>
      </w:r>
      <w:r w:rsidR="008C2C24" w:rsidRPr="002D0F5B">
        <w:rPr>
          <w:lang w:eastAsia="pt-BR"/>
        </w:rPr>
        <w:t>K.85</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课题：</w:t>
      </w:r>
    </w:p>
    <w:p w:rsidR="00015076" w:rsidRPr="009320E8" w:rsidRDefault="00015076" w:rsidP="008C2C24">
      <w:pPr>
        <w:pStyle w:val="enumlev1"/>
        <w:rPr>
          <w:lang w:eastAsia="zh-CN"/>
        </w:rPr>
      </w:pPr>
      <w:r>
        <w:rPr>
          <w:lang w:eastAsia="zh-CN"/>
        </w:rPr>
        <w:t>•</w:t>
      </w:r>
      <w:r>
        <w:rPr>
          <w:rFonts w:hint="eastAsia"/>
          <w:lang w:eastAsia="zh-CN"/>
        </w:rPr>
        <w:tab/>
      </w:r>
      <w:r w:rsidR="008C2C24" w:rsidRPr="007F6BAD">
        <w:t>A/5</w:t>
      </w:r>
      <w:r w:rsidR="008C2C24">
        <w:t>、</w:t>
      </w:r>
      <w:r w:rsidR="008C2C24" w:rsidRPr="007F6BAD">
        <w:t>D/5</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研究组：</w:t>
      </w:r>
    </w:p>
    <w:p w:rsidR="008C2C24" w:rsidRPr="005943D9" w:rsidRDefault="008C2C24" w:rsidP="008C2C24">
      <w:pPr>
        <w:pStyle w:val="enumlev1"/>
        <w:spacing w:before="60"/>
      </w:pPr>
      <w:r w:rsidRPr="005943D9">
        <w:t>•</w:t>
      </w:r>
      <w:r w:rsidRPr="005943D9">
        <w:tab/>
        <w:t>ITU-T</w:t>
      </w:r>
      <w:r>
        <w:rPr>
          <w:rFonts w:hint="eastAsia"/>
          <w:lang w:val="fr-CH" w:eastAsia="zh-CN"/>
        </w:rPr>
        <w:t>研究</w:t>
      </w:r>
      <w:r>
        <w:rPr>
          <w:lang w:val="fr-CH" w:eastAsia="zh-CN"/>
        </w:rPr>
        <w:t>组</w:t>
      </w:r>
    </w:p>
    <w:p w:rsidR="008C2C24" w:rsidRPr="005943D9" w:rsidRDefault="008C2C24" w:rsidP="008C2C24">
      <w:pPr>
        <w:pStyle w:val="enumlev1"/>
        <w:spacing w:before="60"/>
      </w:pPr>
      <w:r w:rsidRPr="005943D9">
        <w:t>•</w:t>
      </w:r>
      <w:r w:rsidRPr="005943D9">
        <w:tab/>
        <w:t>ITU-R</w:t>
      </w:r>
      <w:r>
        <w:rPr>
          <w:rFonts w:hint="eastAsia"/>
          <w:lang w:val="fr-CH" w:eastAsia="zh-CN"/>
        </w:rPr>
        <w:t>研究</w:t>
      </w:r>
      <w:r>
        <w:rPr>
          <w:lang w:val="fr-CH" w:eastAsia="zh-CN"/>
        </w:rPr>
        <w:t>组</w:t>
      </w:r>
    </w:p>
    <w:p w:rsidR="00015076" w:rsidRPr="009320E8" w:rsidRDefault="008C2C24" w:rsidP="008C2C24">
      <w:pPr>
        <w:pStyle w:val="enumlev1"/>
        <w:rPr>
          <w:lang w:eastAsia="zh-CN"/>
        </w:rPr>
      </w:pPr>
      <w:r w:rsidRPr="00426748">
        <w:t>•</w:t>
      </w:r>
      <w:r>
        <w:tab/>
        <w:t>ITU-D</w:t>
      </w:r>
      <w:r>
        <w:rPr>
          <w:rFonts w:hint="eastAsia"/>
          <w:lang w:val="fr-CH" w:eastAsia="zh-CN"/>
        </w:rPr>
        <w:t>研究</w:t>
      </w:r>
      <w:r>
        <w:rPr>
          <w:lang w:val="fr-CH" w:eastAsia="zh-CN"/>
        </w:rPr>
        <w:t>组</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标准化机构：</w:t>
      </w:r>
    </w:p>
    <w:p w:rsidR="008C2C24" w:rsidRPr="007F6BAD" w:rsidRDefault="008C2C24" w:rsidP="008C2C24">
      <w:pPr>
        <w:pStyle w:val="enumlev1"/>
      </w:pPr>
      <w:r w:rsidRPr="00426748">
        <w:t>•</w:t>
      </w:r>
      <w:r w:rsidRPr="007F6BAD">
        <w:tab/>
        <w:t>IEC TC 108</w:t>
      </w:r>
      <w:r>
        <w:t>、</w:t>
      </w:r>
      <w:r w:rsidRPr="007F6BAD">
        <w:t>IEC TC 81</w:t>
      </w:r>
      <w:r>
        <w:t>、</w:t>
      </w:r>
      <w:r w:rsidRPr="007F6BAD">
        <w:t>IEC SC 37A</w:t>
      </w:r>
      <w:r>
        <w:t>、</w:t>
      </w:r>
      <w:r w:rsidRPr="007F6BAD">
        <w:t>IEC 37B</w:t>
      </w:r>
      <w:r>
        <w:t>、</w:t>
      </w:r>
      <w:r w:rsidRPr="007F6BAD">
        <w:t>IEC SC 77B</w:t>
      </w:r>
      <w:r>
        <w:t>、</w:t>
      </w:r>
      <w:r w:rsidRPr="007F6BAD">
        <w:t>IEC TC64</w:t>
      </w:r>
    </w:p>
    <w:p w:rsidR="008C2C24" w:rsidRPr="007F6BAD" w:rsidRDefault="008C2C24" w:rsidP="008C2C24">
      <w:pPr>
        <w:pStyle w:val="enumlev1"/>
      </w:pPr>
      <w:r w:rsidRPr="00426748">
        <w:t>•</w:t>
      </w:r>
      <w:r w:rsidRPr="007F6BAD">
        <w:tab/>
        <w:t>ATIS STEP</w:t>
      </w:r>
    </w:p>
    <w:p w:rsidR="008C2C24" w:rsidRPr="007F6BAD" w:rsidRDefault="008C2C24" w:rsidP="008C2C24">
      <w:pPr>
        <w:pStyle w:val="enumlev1"/>
      </w:pPr>
      <w:r w:rsidRPr="00426748">
        <w:t>•</w:t>
      </w:r>
      <w:r w:rsidRPr="007F6BAD">
        <w:tab/>
        <w:t>IEEE PES SPDC</w:t>
      </w:r>
    </w:p>
    <w:p w:rsidR="008C2C24" w:rsidRPr="007F6BAD" w:rsidRDefault="008C2C24" w:rsidP="008C2C24">
      <w:pPr>
        <w:pStyle w:val="enumlev1"/>
      </w:pPr>
      <w:r w:rsidRPr="00426748">
        <w:t>•</w:t>
      </w:r>
      <w:r w:rsidRPr="007F6BAD">
        <w:tab/>
        <w:t>CENELEC TC 81X</w:t>
      </w:r>
    </w:p>
    <w:p w:rsidR="008C2C24" w:rsidRPr="007F6BAD" w:rsidRDefault="008C2C24" w:rsidP="008C2C24">
      <w:pPr>
        <w:pStyle w:val="enumlev1"/>
        <w:rPr>
          <w:lang w:eastAsia="zh-CN"/>
        </w:rPr>
      </w:pPr>
      <w:r w:rsidRPr="00426748">
        <w:rPr>
          <w:lang w:eastAsia="zh-CN"/>
        </w:rPr>
        <w:t>•</w:t>
      </w:r>
      <w:r w:rsidRPr="007F6BAD">
        <w:rPr>
          <w:lang w:eastAsia="zh-CN"/>
        </w:rPr>
        <w:tab/>
      </w:r>
      <w:r w:rsidR="00442D97" w:rsidRPr="00442D97">
        <w:rPr>
          <w:lang w:eastAsia="zh-CN"/>
        </w:rPr>
        <w:t>欧洲电信标准学会（</w:t>
      </w:r>
      <w:r w:rsidR="00442D97" w:rsidRPr="00442D97">
        <w:rPr>
          <w:lang w:eastAsia="zh-CN"/>
        </w:rPr>
        <w:t>ETSI</w:t>
      </w:r>
      <w:r w:rsidR="00442D97" w:rsidRPr="00442D97">
        <w:rPr>
          <w:lang w:eastAsia="zh-CN"/>
        </w:rPr>
        <w:t>）</w:t>
      </w:r>
    </w:p>
    <w:p w:rsidR="008C2C24" w:rsidRPr="007F6BAD" w:rsidRDefault="008C2C24" w:rsidP="008C2C24">
      <w:pPr>
        <w:pStyle w:val="enumlev1"/>
        <w:rPr>
          <w:lang w:eastAsia="zh-CN"/>
        </w:rPr>
      </w:pPr>
      <w:r w:rsidRPr="00426748">
        <w:rPr>
          <w:lang w:eastAsia="zh-CN"/>
        </w:rPr>
        <w:t>•</w:t>
      </w:r>
      <w:r w:rsidRPr="007F6BAD">
        <w:rPr>
          <w:lang w:eastAsia="zh-CN"/>
        </w:rPr>
        <w:tab/>
      </w:r>
      <w:r>
        <w:rPr>
          <w:rFonts w:hint="eastAsia"/>
          <w:lang w:eastAsia="zh-CN"/>
        </w:rPr>
        <w:t>宽带</w:t>
      </w:r>
      <w:r>
        <w:rPr>
          <w:lang w:eastAsia="zh-CN"/>
        </w:rPr>
        <w:t>论坛</w:t>
      </w:r>
    </w:p>
    <w:p w:rsidR="00015076" w:rsidRPr="009320E8" w:rsidRDefault="008C2C24" w:rsidP="008C2C24">
      <w:pPr>
        <w:pStyle w:val="enumlev1"/>
        <w:rPr>
          <w:lang w:eastAsia="zh-CN"/>
        </w:rPr>
      </w:pPr>
      <w:r w:rsidRPr="00426748">
        <w:rPr>
          <w:lang w:eastAsia="zh-CN"/>
        </w:rPr>
        <w:t>•</w:t>
      </w:r>
      <w:r w:rsidRPr="007F6BAD">
        <w:rPr>
          <w:lang w:eastAsia="zh-CN"/>
        </w:rPr>
        <w:tab/>
        <w:t>UL THC</w:t>
      </w:r>
    </w:p>
    <w:p w:rsidR="00015076" w:rsidRPr="009320E8" w:rsidRDefault="00015076" w:rsidP="00015076">
      <w:pPr>
        <w:rPr>
          <w:lang w:eastAsia="zh-CN"/>
        </w:rPr>
      </w:pPr>
      <w:r w:rsidRPr="009320E8">
        <w:rPr>
          <w:lang w:eastAsia="zh-CN"/>
        </w:rPr>
        <w:br w:type="page"/>
      </w:r>
    </w:p>
    <w:p w:rsidR="00015076" w:rsidRPr="009320E8" w:rsidRDefault="00015076" w:rsidP="00015076">
      <w:pPr>
        <w:pStyle w:val="QuestionNo"/>
        <w:rPr>
          <w:lang w:eastAsia="zh-CN"/>
        </w:rPr>
      </w:pPr>
      <w:r w:rsidRPr="009320E8">
        <w:rPr>
          <w:lang w:eastAsia="zh-CN"/>
        </w:rPr>
        <w:lastRenderedPageBreak/>
        <w:t>第</w:t>
      </w:r>
      <w:r w:rsidRPr="009320E8">
        <w:rPr>
          <w:lang w:eastAsia="zh-CN"/>
        </w:rPr>
        <w:t>C/5</w:t>
      </w:r>
      <w:r w:rsidRPr="009320E8">
        <w:rPr>
          <w:lang w:eastAsia="zh-CN"/>
        </w:rPr>
        <w:t>号课题草案</w:t>
      </w:r>
    </w:p>
    <w:p w:rsidR="00015076" w:rsidRDefault="00216D3B" w:rsidP="00015076">
      <w:pPr>
        <w:pStyle w:val="Questiontitle"/>
        <w:rPr>
          <w:lang w:eastAsia="zh-CN"/>
        </w:rPr>
      </w:pPr>
      <w:r>
        <w:rPr>
          <w:rFonts w:hint="eastAsia"/>
          <w:lang w:eastAsia="zh-CN"/>
        </w:rPr>
        <w:t>人体暴露于</w:t>
      </w:r>
      <w:r w:rsidR="00442D97">
        <w:rPr>
          <w:rFonts w:hint="eastAsia"/>
          <w:lang w:eastAsia="zh-CN"/>
        </w:rPr>
        <w:t>信息通信技术产生的</w:t>
      </w:r>
      <w:r w:rsidR="008150DB" w:rsidRPr="00B74F6D">
        <w:rPr>
          <w:rFonts w:hint="eastAsia"/>
          <w:lang w:eastAsia="zh-CN"/>
        </w:rPr>
        <w:t>电磁场（</w:t>
      </w:r>
      <w:r w:rsidR="008150DB" w:rsidRPr="00B74F6D">
        <w:rPr>
          <w:lang w:eastAsia="zh-CN"/>
        </w:rPr>
        <w:t>EMF</w:t>
      </w:r>
      <w:r w:rsidR="008150DB" w:rsidRPr="00B74F6D">
        <w:rPr>
          <w:rFonts w:hint="eastAsia"/>
          <w:lang w:eastAsia="zh-CN"/>
        </w:rPr>
        <w:t>）</w:t>
      </w:r>
    </w:p>
    <w:p w:rsidR="00442D97" w:rsidRPr="00442D97" w:rsidRDefault="00442D97" w:rsidP="00442D97">
      <w:pPr>
        <w:pStyle w:val="Questionref"/>
        <w:rPr>
          <w:lang w:eastAsia="zh-CN"/>
        </w:rPr>
      </w:pPr>
    </w:p>
    <w:p w:rsidR="00015076" w:rsidRPr="009320E8" w:rsidRDefault="00015076" w:rsidP="00015076">
      <w:pPr>
        <w:rPr>
          <w:lang w:eastAsia="zh-CN"/>
        </w:rPr>
      </w:pPr>
      <w:r w:rsidRPr="009320E8">
        <w:rPr>
          <w:lang w:eastAsia="zh-CN"/>
        </w:rPr>
        <w:t>（第</w:t>
      </w:r>
      <w:r w:rsidR="008150DB">
        <w:rPr>
          <w:lang w:eastAsia="zh-CN"/>
        </w:rPr>
        <w:t>7</w:t>
      </w:r>
      <w:r w:rsidRPr="009320E8">
        <w:rPr>
          <w:lang w:eastAsia="zh-CN"/>
        </w:rPr>
        <w:t>/5</w:t>
      </w:r>
      <w:r w:rsidRPr="009320E8">
        <w:rPr>
          <w:lang w:eastAsia="zh-CN"/>
        </w:rPr>
        <w:t>号课题的继续）</w:t>
      </w:r>
    </w:p>
    <w:p w:rsidR="00015076" w:rsidRPr="009320E8" w:rsidRDefault="00015076" w:rsidP="00015076">
      <w:pPr>
        <w:pStyle w:val="Heading3"/>
        <w:rPr>
          <w:lang w:eastAsia="zh-CN"/>
        </w:rPr>
      </w:pPr>
      <w:r w:rsidRPr="009320E8">
        <w:rPr>
          <w:lang w:eastAsia="zh-CN"/>
        </w:rPr>
        <w:t>1</w:t>
      </w:r>
      <w:r w:rsidRPr="009320E8">
        <w:rPr>
          <w:lang w:eastAsia="zh-CN"/>
        </w:rPr>
        <w:tab/>
      </w:r>
      <w:r w:rsidRPr="009320E8">
        <w:rPr>
          <w:lang w:eastAsia="zh-CN"/>
        </w:rPr>
        <w:t>目的</w:t>
      </w:r>
    </w:p>
    <w:p w:rsidR="008150DB" w:rsidRPr="009320E8" w:rsidRDefault="008150DB" w:rsidP="008150DB">
      <w:pPr>
        <w:ind w:firstLine="480"/>
        <w:rPr>
          <w:lang w:eastAsia="zh-CN"/>
        </w:rPr>
      </w:pPr>
      <w:r w:rsidRPr="009320E8">
        <w:rPr>
          <w:lang w:eastAsia="zh-CN"/>
        </w:rPr>
        <w:t>世界卫生组织国际</w:t>
      </w:r>
      <w:r w:rsidR="008A08D4">
        <w:rPr>
          <w:rFonts w:hint="eastAsia"/>
          <w:lang w:eastAsia="zh-CN"/>
        </w:rPr>
        <w:t>EMF</w:t>
      </w:r>
      <w:r w:rsidRPr="009320E8">
        <w:rPr>
          <w:lang w:eastAsia="zh-CN"/>
        </w:rPr>
        <w:t>项目为制定以健康为基础的</w:t>
      </w:r>
      <w:r w:rsidR="008A08D4">
        <w:rPr>
          <w:rFonts w:hint="eastAsia"/>
          <w:lang w:eastAsia="zh-CN"/>
        </w:rPr>
        <w:t>统一</w:t>
      </w:r>
      <w:r w:rsidR="008A08D4">
        <w:rPr>
          <w:rFonts w:hint="eastAsia"/>
          <w:lang w:eastAsia="zh-CN"/>
        </w:rPr>
        <w:t>EMF</w:t>
      </w:r>
      <w:r w:rsidRPr="009320E8">
        <w:rPr>
          <w:lang w:eastAsia="zh-CN"/>
        </w:rPr>
        <w:t>标准</w:t>
      </w:r>
      <w:r w:rsidR="008A08D4">
        <w:rPr>
          <w:rFonts w:hint="eastAsia"/>
          <w:lang w:eastAsia="zh-CN"/>
        </w:rPr>
        <w:t>建立</w:t>
      </w:r>
      <w:r w:rsidRPr="009320E8">
        <w:rPr>
          <w:lang w:eastAsia="zh-CN"/>
        </w:rPr>
        <w:t>了一个框架并制定了一项示范立法，为落实防止非电离辐射的保护方案提供了法律</w:t>
      </w:r>
      <w:r w:rsidR="008A08D4">
        <w:rPr>
          <w:rFonts w:hint="eastAsia"/>
          <w:lang w:eastAsia="zh-CN"/>
        </w:rPr>
        <w:t>框架</w:t>
      </w:r>
      <w:r w:rsidR="008A08D4">
        <w:rPr>
          <w:lang w:eastAsia="zh-CN"/>
        </w:rPr>
        <w:t>。</w:t>
      </w:r>
      <w:r w:rsidR="008A08D4">
        <w:rPr>
          <w:rFonts w:hint="eastAsia"/>
          <w:lang w:eastAsia="zh-CN"/>
        </w:rPr>
        <w:t>这一</w:t>
      </w:r>
      <w:r w:rsidR="008A08D4">
        <w:rPr>
          <w:lang w:eastAsia="zh-CN"/>
        </w:rPr>
        <w:t>示范立法的一个重要方面是，</w:t>
      </w:r>
      <w:r w:rsidR="008A08D4">
        <w:rPr>
          <w:rFonts w:hint="eastAsia"/>
          <w:lang w:eastAsia="zh-CN"/>
        </w:rPr>
        <w:t>该立法</w:t>
      </w:r>
      <w:r w:rsidRPr="009320E8">
        <w:rPr>
          <w:lang w:eastAsia="zh-CN"/>
        </w:rPr>
        <w:t>以限制电磁场对人体辐射的国际标准（如国际非电离辐射保护委员会（</w:t>
      </w:r>
      <w:r w:rsidRPr="009320E8">
        <w:rPr>
          <w:lang w:eastAsia="zh-CN"/>
        </w:rPr>
        <w:t>ICNIRP</w:t>
      </w:r>
      <w:r w:rsidRPr="009320E8">
        <w:rPr>
          <w:lang w:eastAsia="zh-CN"/>
        </w:rPr>
        <w:t>）指导意见）和解决电磁场发射问题的国际标准（如国际电工委员会（</w:t>
      </w:r>
      <w:r w:rsidRPr="009320E8">
        <w:rPr>
          <w:lang w:eastAsia="zh-CN"/>
        </w:rPr>
        <w:t>IEC</w:t>
      </w:r>
      <w:r w:rsidRPr="009320E8">
        <w:rPr>
          <w:lang w:eastAsia="zh-CN"/>
        </w:rPr>
        <w:t>）和电气和电子工程师学会</w:t>
      </w:r>
      <w:r>
        <w:rPr>
          <w:rFonts w:hint="eastAsia"/>
          <w:lang w:eastAsia="zh-CN"/>
        </w:rPr>
        <w:t>（</w:t>
      </w:r>
      <w:r>
        <w:rPr>
          <w:lang w:eastAsia="zh-CN"/>
        </w:rPr>
        <w:t>IEEE</w:t>
      </w:r>
      <w:r>
        <w:rPr>
          <w:rFonts w:hint="eastAsia"/>
          <w:lang w:eastAsia="zh-CN"/>
        </w:rPr>
        <w:t>）</w:t>
      </w:r>
      <w:r w:rsidRPr="009320E8">
        <w:rPr>
          <w:lang w:eastAsia="zh-CN"/>
        </w:rPr>
        <w:t>标准以及国际电联建议书）为基础。</w:t>
      </w:r>
      <w:r w:rsidRPr="009320E8">
        <w:rPr>
          <w:lang w:eastAsia="zh-CN"/>
        </w:rPr>
        <w:t xml:space="preserve"> </w:t>
      </w:r>
    </w:p>
    <w:p w:rsidR="008150DB" w:rsidRPr="009320E8" w:rsidRDefault="008A08D4" w:rsidP="008150DB">
      <w:pPr>
        <w:ind w:firstLine="480"/>
        <w:rPr>
          <w:lang w:eastAsia="zh-CN"/>
        </w:rPr>
      </w:pPr>
      <w:r>
        <w:rPr>
          <w:rFonts w:hint="eastAsia"/>
          <w:lang w:eastAsia="zh-CN"/>
        </w:rPr>
        <w:t>包括电信系统、</w:t>
      </w:r>
      <w:r w:rsidR="008150DB" w:rsidRPr="009320E8">
        <w:rPr>
          <w:lang w:eastAsia="zh-CN"/>
        </w:rPr>
        <w:t>无线电通信系统</w:t>
      </w:r>
      <w:r>
        <w:rPr>
          <w:rFonts w:hint="eastAsia"/>
          <w:lang w:eastAsia="zh-CN"/>
        </w:rPr>
        <w:t>和无线电终端在内的</w:t>
      </w:r>
      <w:r>
        <w:rPr>
          <w:rFonts w:hint="eastAsia"/>
          <w:lang w:eastAsia="zh-CN"/>
        </w:rPr>
        <w:t>ICT</w:t>
      </w:r>
      <w:r>
        <w:rPr>
          <w:rFonts w:hint="eastAsia"/>
          <w:lang w:eastAsia="zh-CN"/>
        </w:rPr>
        <w:t>系统</w:t>
      </w:r>
      <w:r w:rsidR="008150DB" w:rsidRPr="009320E8">
        <w:rPr>
          <w:lang w:eastAsia="zh-CN"/>
        </w:rPr>
        <w:t>环境中产生了电磁场。因此，电信运营商、制造商、政府机构和其他实体必须评</w:t>
      </w:r>
      <w:r w:rsidR="00575CF2">
        <w:rPr>
          <w:rFonts w:hint="eastAsia"/>
          <w:lang w:eastAsia="zh-CN"/>
        </w:rPr>
        <w:t>估</w:t>
      </w:r>
      <w:r w:rsidR="008150DB" w:rsidRPr="009320E8">
        <w:rPr>
          <w:lang w:eastAsia="zh-CN"/>
        </w:rPr>
        <w:t>（即衡量或计算）</w:t>
      </w:r>
      <w:r w:rsidR="00575CF2">
        <w:rPr>
          <w:rFonts w:hint="eastAsia"/>
          <w:lang w:eastAsia="zh-CN"/>
        </w:rPr>
        <w:t>ICT</w:t>
      </w:r>
      <w:r w:rsidR="008150DB" w:rsidRPr="009320E8">
        <w:rPr>
          <w:lang w:eastAsia="zh-CN"/>
        </w:rPr>
        <w:t>系统</w:t>
      </w:r>
      <w:r w:rsidR="00575CF2">
        <w:rPr>
          <w:rFonts w:hint="eastAsia"/>
          <w:lang w:eastAsia="zh-CN"/>
        </w:rPr>
        <w:t>向周边环境中</w:t>
      </w:r>
      <w:r w:rsidR="008150DB" w:rsidRPr="009320E8">
        <w:rPr>
          <w:lang w:eastAsia="zh-CN"/>
        </w:rPr>
        <w:t>发射的电磁场水平，并检查</w:t>
      </w:r>
      <w:r w:rsidR="00575CF2">
        <w:rPr>
          <w:rFonts w:hint="eastAsia"/>
          <w:lang w:eastAsia="zh-CN"/>
        </w:rPr>
        <w:t>电磁暴露</w:t>
      </w:r>
      <w:r w:rsidR="008150DB" w:rsidRPr="009320E8">
        <w:rPr>
          <w:lang w:eastAsia="zh-CN"/>
        </w:rPr>
        <w:t>总量是否符合适用的国内和国际</w:t>
      </w:r>
      <w:r w:rsidR="00575CF2">
        <w:rPr>
          <w:rFonts w:hint="eastAsia"/>
          <w:lang w:eastAsia="zh-CN"/>
        </w:rPr>
        <w:t>EMF</w:t>
      </w:r>
      <w:r w:rsidR="00575CF2">
        <w:rPr>
          <w:rFonts w:hint="eastAsia"/>
          <w:lang w:eastAsia="zh-CN"/>
        </w:rPr>
        <w:t>暴露</w:t>
      </w:r>
      <w:r w:rsidR="008150DB" w:rsidRPr="009320E8">
        <w:rPr>
          <w:lang w:eastAsia="zh-CN"/>
        </w:rPr>
        <w:t>立法（国际非电离辐射保护委员会</w:t>
      </w:r>
      <w:r w:rsidR="00575CF2">
        <w:rPr>
          <w:rFonts w:hint="eastAsia"/>
          <w:lang w:eastAsia="zh-CN"/>
        </w:rPr>
        <w:t>的</w:t>
      </w:r>
      <w:r w:rsidR="008150DB" w:rsidRPr="009320E8">
        <w:rPr>
          <w:lang w:eastAsia="zh-CN"/>
        </w:rPr>
        <w:t>指导意见、电气和电子工程师学会</w:t>
      </w:r>
      <w:r w:rsidR="00575CF2">
        <w:rPr>
          <w:rFonts w:hint="eastAsia"/>
          <w:lang w:eastAsia="zh-CN"/>
        </w:rPr>
        <w:t>的</w:t>
      </w:r>
      <w:r w:rsidR="008150DB" w:rsidRPr="009320E8">
        <w:rPr>
          <w:lang w:eastAsia="zh-CN"/>
        </w:rPr>
        <w:t>标准）。</w:t>
      </w:r>
    </w:p>
    <w:p w:rsidR="008150DB" w:rsidRPr="009320E8" w:rsidRDefault="008150DB" w:rsidP="008150DB">
      <w:pPr>
        <w:ind w:firstLine="480"/>
        <w:rPr>
          <w:lang w:eastAsia="zh-CN"/>
        </w:rPr>
      </w:pPr>
      <w:r w:rsidRPr="009320E8">
        <w:rPr>
          <w:lang w:eastAsia="zh-CN"/>
        </w:rPr>
        <w:t>本课题将涵盖</w:t>
      </w:r>
      <w:r w:rsidR="00575CF2">
        <w:rPr>
          <w:rFonts w:hint="eastAsia"/>
          <w:lang w:eastAsia="zh-CN"/>
        </w:rPr>
        <w:t>根据现有有关电力、电气和相关技术的国际标准和建议书，为防止人体暴露于</w:t>
      </w:r>
      <w:r w:rsidR="00575CF2">
        <w:rPr>
          <w:rFonts w:hint="eastAsia"/>
          <w:lang w:eastAsia="zh-CN"/>
        </w:rPr>
        <w:t>ICT</w:t>
      </w:r>
      <w:r w:rsidR="00575CF2">
        <w:rPr>
          <w:rFonts w:hint="eastAsia"/>
          <w:lang w:eastAsia="zh-CN"/>
        </w:rPr>
        <w:t>系统产生的</w:t>
      </w:r>
      <w:r w:rsidR="00575CF2">
        <w:rPr>
          <w:rFonts w:hint="eastAsia"/>
          <w:lang w:eastAsia="zh-CN"/>
        </w:rPr>
        <w:t>EMF</w:t>
      </w:r>
      <w:r w:rsidR="00575CF2">
        <w:rPr>
          <w:rFonts w:hint="eastAsia"/>
          <w:lang w:eastAsia="zh-CN"/>
        </w:rPr>
        <w:t>的</w:t>
      </w:r>
      <w:r w:rsidRPr="009320E8">
        <w:rPr>
          <w:lang w:eastAsia="zh-CN"/>
        </w:rPr>
        <w:t>指导意见</w:t>
      </w:r>
      <w:r w:rsidR="00575CF2">
        <w:rPr>
          <w:rFonts w:hint="eastAsia"/>
          <w:lang w:eastAsia="zh-CN"/>
        </w:rPr>
        <w:t>。</w:t>
      </w:r>
      <w:r w:rsidRPr="009320E8">
        <w:rPr>
          <w:lang w:eastAsia="zh-CN"/>
        </w:rPr>
        <w:t>该指导意见应为各国制定关于</w:t>
      </w:r>
      <w:r w:rsidR="00575CF2">
        <w:rPr>
          <w:rFonts w:hint="eastAsia"/>
          <w:lang w:eastAsia="zh-CN"/>
        </w:rPr>
        <w:t>EMF</w:t>
      </w:r>
      <w:r w:rsidR="00575CF2">
        <w:rPr>
          <w:rFonts w:hint="eastAsia"/>
          <w:lang w:eastAsia="zh-CN"/>
        </w:rPr>
        <w:t>效应</w:t>
      </w:r>
      <w:r w:rsidRPr="009320E8">
        <w:rPr>
          <w:lang w:eastAsia="zh-CN"/>
        </w:rPr>
        <w:t>的国家法规提供适当支持。</w:t>
      </w:r>
      <w:r w:rsidR="00575CF2">
        <w:rPr>
          <w:rFonts w:hint="eastAsia"/>
          <w:lang w:eastAsia="zh-CN"/>
        </w:rPr>
        <w:t>本课题涵盖</w:t>
      </w:r>
      <w:r w:rsidR="00D20F9F">
        <w:rPr>
          <w:rFonts w:hint="eastAsia"/>
          <w:lang w:eastAsia="zh-CN"/>
        </w:rPr>
        <w:t>的技术和工作程序，亦涉及</w:t>
      </w:r>
      <w:r w:rsidR="00575CF2">
        <w:rPr>
          <w:rFonts w:hint="eastAsia"/>
          <w:lang w:eastAsia="zh-CN"/>
        </w:rPr>
        <w:t>在功率</w:t>
      </w:r>
      <w:r w:rsidR="00575CF2">
        <w:rPr>
          <w:rFonts w:hint="eastAsia"/>
          <w:lang w:eastAsia="zh-CN"/>
        </w:rPr>
        <w:t>-</w:t>
      </w:r>
      <w:r w:rsidR="00575CF2">
        <w:rPr>
          <w:rFonts w:hint="eastAsia"/>
          <w:lang w:eastAsia="zh-CN"/>
        </w:rPr>
        <w:t>频率电磁场内工作的网络运营商人员应遵守的暴露限值</w:t>
      </w:r>
      <w:r w:rsidR="00D20F9F">
        <w:rPr>
          <w:rFonts w:hint="eastAsia"/>
          <w:lang w:eastAsia="zh-CN"/>
        </w:rPr>
        <w:t>。</w:t>
      </w:r>
    </w:p>
    <w:p w:rsidR="008150DB" w:rsidRPr="009320E8" w:rsidRDefault="008150DB" w:rsidP="008150DB">
      <w:pPr>
        <w:ind w:firstLine="480"/>
        <w:rPr>
          <w:lang w:eastAsia="zh-CN"/>
        </w:rPr>
      </w:pPr>
      <w:r w:rsidRPr="009320E8">
        <w:rPr>
          <w:lang w:eastAsia="zh-CN"/>
        </w:rPr>
        <w:t>在批准本课题时有效的下列建议书</w:t>
      </w:r>
      <w:r w:rsidR="00026D19">
        <w:rPr>
          <w:rFonts w:hint="eastAsia"/>
          <w:lang w:eastAsia="zh-CN"/>
        </w:rPr>
        <w:t>和</w:t>
      </w:r>
      <w:r w:rsidR="00026D19" w:rsidRPr="00CC4C5E">
        <w:rPr>
          <w:rFonts w:cs="SimSun" w:hint="eastAsia"/>
          <w:szCs w:val="24"/>
          <w:lang w:eastAsia="zh-CN"/>
        </w:rPr>
        <w:t>增补</w:t>
      </w:r>
      <w:r w:rsidRPr="009320E8">
        <w:rPr>
          <w:lang w:eastAsia="zh-CN"/>
        </w:rPr>
        <w:t>属于本课题的责任范围：</w:t>
      </w:r>
    </w:p>
    <w:p w:rsidR="00015076" w:rsidRPr="009320E8" w:rsidRDefault="008150DB" w:rsidP="00026D19">
      <w:pPr>
        <w:pStyle w:val="enumlev1"/>
        <w:rPr>
          <w:lang w:eastAsia="zh-CN"/>
        </w:rPr>
      </w:pPr>
      <w:r>
        <w:rPr>
          <w:lang w:eastAsia="zh-CN"/>
        </w:rPr>
        <w:t>•</w:t>
      </w:r>
      <w:r>
        <w:rPr>
          <w:rFonts w:hint="eastAsia"/>
          <w:lang w:eastAsia="zh-CN"/>
        </w:rPr>
        <w:tab/>
      </w:r>
      <w:r w:rsidR="00026D19" w:rsidRPr="00A17183">
        <w:rPr>
          <w:lang w:val="en-US" w:eastAsia="pl-PL"/>
        </w:rPr>
        <w:t>ITU-T K.52</w:t>
      </w:r>
      <w:r w:rsidR="00026D19">
        <w:rPr>
          <w:lang w:val="en-US" w:eastAsia="pl-PL"/>
        </w:rPr>
        <w:t>、</w:t>
      </w:r>
      <w:r w:rsidR="00026D19" w:rsidRPr="00A17183">
        <w:rPr>
          <w:lang w:val="en-US" w:eastAsia="pl-PL"/>
        </w:rPr>
        <w:t>K.61</w:t>
      </w:r>
      <w:r w:rsidR="00026D19">
        <w:rPr>
          <w:lang w:val="en-US" w:eastAsia="pl-PL"/>
        </w:rPr>
        <w:t>、</w:t>
      </w:r>
      <w:r w:rsidR="00026D19" w:rsidRPr="00A17183">
        <w:rPr>
          <w:lang w:val="en-US" w:eastAsia="pl-PL"/>
        </w:rPr>
        <w:t>K.70</w:t>
      </w:r>
      <w:r w:rsidR="00026D19">
        <w:rPr>
          <w:lang w:val="en-US" w:eastAsia="pl-PL"/>
        </w:rPr>
        <w:t>、</w:t>
      </w:r>
      <w:r w:rsidR="00026D19" w:rsidRPr="00A17183">
        <w:rPr>
          <w:lang w:val="en-US" w:eastAsia="pl-PL"/>
        </w:rPr>
        <w:t>K.83</w:t>
      </w:r>
      <w:r w:rsidR="00026D19">
        <w:rPr>
          <w:lang w:val="en-US" w:eastAsia="pl-PL"/>
        </w:rPr>
        <w:t>、</w:t>
      </w:r>
      <w:r w:rsidR="00026D19" w:rsidRPr="00A17183">
        <w:rPr>
          <w:lang w:val="en-US" w:eastAsia="pl-PL"/>
        </w:rPr>
        <w:t>K.90</w:t>
      </w:r>
      <w:r w:rsidR="00026D19">
        <w:rPr>
          <w:lang w:val="en-US" w:eastAsia="pl-PL"/>
        </w:rPr>
        <w:t>、</w:t>
      </w:r>
      <w:r w:rsidR="00026D19" w:rsidRPr="00A17183">
        <w:rPr>
          <w:lang w:val="en-US" w:eastAsia="pl-PL"/>
        </w:rPr>
        <w:t>K.91</w:t>
      </w:r>
      <w:r w:rsidR="00026D19">
        <w:rPr>
          <w:lang w:val="en-US" w:eastAsia="pl-PL"/>
        </w:rPr>
        <w:t>、</w:t>
      </w:r>
      <w:r w:rsidR="00026D19" w:rsidRPr="00A17183">
        <w:rPr>
          <w:lang w:val="en-US" w:eastAsia="pl-PL"/>
        </w:rPr>
        <w:t>K.100</w:t>
      </w:r>
      <w:r w:rsidR="00026D19">
        <w:rPr>
          <w:lang w:val="en-US" w:eastAsia="pl-PL"/>
        </w:rPr>
        <w:t>、</w:t>
      </w:r>
      <w:r w:rsidR="00026D19" w:rsidRPr="00A17183">
        <w:rPr>
          <w:lang w:val="en-US" w:eastAsia="pl-PL"/>
        </w:rPr>
        <w:t>K.113</w:t>
      </w:r>
      <w:r w:rsidR="00026D19">
        <w:rPr>
          <w:lang w:val="en-US" w:eastAsia="pl-PL"/>
        </w:rPr>
        <w:t>、</w:t>
      </w:r>
      <w:r w:rsidR="00026D19" w:rsidRPr="00A17183">
        <w:rPr>
          <w:lang w:val="en-US" w:eastAsia="pl-PL"/>
        </w:rPr>
        <w:t>K</w:t>
      </w:r>
      <w:r w:rsidR="00026D19">
        <w:rPr>
          <w:rFonts w:hint="eastAsia"/>
          <w:lang w:val="en-US" w:eastAsia="zh-CN"/>
        </w:rPr>
        <w:t>系列增补</w:t>
      </w:r>
      <w:r w:rsidR="00026D19" w:rsidRPr="00A17183">
        <w:rPr>
          <w:lang w:val="en-US" w:eastAsia="pl-PL"/>
        </w:rPr>
        <w:t>1</w:t>
      </w:r>
      <w:r w:rsidR="00026D19">
        <w:rPr>
          <w:lang w:val="en-US" w:eastAsia="pl-PL"/>
        </w:rPr>
        <w:t>、</w:t>
      </w:r>
      <w:r w:rsidR="00026D19" w:rsidRPr="00A17183">
        <w:rPr>
          <w:lang w:val="en-US" w:eastAsia="pl-PL"/>
        </w:rPr>
        <w:t>2</w:t>
      </w:r>
      <w:r w:rsidR="00026D19">
        <w:rPr>
          <w:rFonts w:hint="eastAsia"/>
          <w:lang w:val="en-US" w:eastAsia="zh-CN"/>
        </w:rPr>
        <w:t>和</w:t>
      </w:r>
      <w:r w:rsidR="00026D19" w:rsidRPr="00A17183">
        <w:rPr>
          <w:lang w:val="en-US" w:eastAsia="pl-PL"/>
        </w:rPr>
        <w:t>4</w:t>
      </w:r>
      <w:r w:rsidRPr="009320E8">
        <w:rPr>
          <w:lang w:eastAsia="zh-CN"/>
        </w:rPr>
        <w:t>。</w:t>
      </w:r>
    </w:p>
    <w:p w:rsidR="00015076" w:rsidRPr="009320E8" w:rsidRDefault="00015076" w:rsidP="00D90C56">
      <w:pPr>
        <w:pStyle w:val="Heading3"/>
        <w:rPr>
          <w:lang w:eastAsia="zh-CN"/>
        </w:rPr>
      </w:pPr>
      <w:r w:rsidRPr="009320E8">
        <w:rPr>
          <w:lang w:eastAsia="zh-CN"/>
        </w:rPr>
        <w:t>2</w:t>
      </w:r>
      <w:r w:rsidRPr="009320E8">
        <w:rPr>
          <w:lang w:eastAsia="zh-CN"/>
        </w:rPr>
        <w:tab/>
      </w:r>
      <w:r w:rsidRPr="009320E8">
        <w:rPr>
          <w:lang w:eastAsia="zh-CN"/>
        </w:rPr>
        <w:t>课题</w:t>
      </w:r>
    </w:p>
    <w:p w:rsidR="00A469CF" w:rsidRPr="009320E8" w:rsidRDefault="00A469CF" w:rsidP="00A469CF">
      <w:pPr>
        <w:ind w:firstLine="480"/>
        <w:rPr>
          <w:lang w:eastAsia="zh-CN"/>
        </w:rPr>
      </w:pPr>
      <w:r w:rsidRPr="009320E8">
        <w:rPr>
          <w:lang w:eastAsia="zh-CN"/>
        </w:rPr>
        <w:t>本课题</w:t>
      </w:r>
      <w:r w:rsidR="00D20F9F">
        <w:rPr>
          <w:rFonts w:hint="eastAsia"/>
          <w:lang w:eastAsia="zh-CN"/>
        </w:rPr>
        <w:t>旨在</w:t>
      </w:r>
      <w:r w:rsidRPr="009320E8">
        <w:rPr>
          <w:lang w:eastAsia="zh-CN"/>
        </w:rPr>
        <w:t>为管理</w:t>
      </w:r>
      <w:r w:rsidR="00D20F9F">
        <w:rPr>
          <w:rFonts w:hint="eastAsia"/>
          <w:lang w:eastAsia="zh-CN"/>
        </w:rPr>
        <w:t>人体暴露于电信设备发射的</w:t>
      </w:r>
      <w:r w:rsidR="00D20F9F">
        <w:rPr>
          <w:rFonts w:hint="eastAsia"/>
          <w:lang w:eastAsia="zh-CN"/>
        </w:rPr>
        <w:t>EMF</w:t>
      </w:r>
      <w:r w:rsidRPr="009320E8">
        <w:rPr>
          <w:lang w:eastAsia="zh-CN"/>
        </w:rPr>
        <w:t>（监管做法）提供高层次</w:t>
      </w:r>
      <w:r w:rsidR="00D20F9F">
        <w:rPr>
          <w:rFonts w:hint="eastAsia"/>
          <w:lang w:eastAsia="zh-CN"/>
        </w:rPr>
        <w:t>的</w:t>
      </w:r>
      <w:r w:rsidRPr="009320E8">
        <w:rPr>
          <w:lang w:eastAsia="zh-CN"/>
        </w:rPr>
        <w:t>框架</w:t>
      </w:r>
      <w:r w:rsidR="00D20F9F">
        <w:rPr>
          <w:rFonts w:hint="eastAsia"/>
          <w:lang w:eastAsia="zh-CN"/>
        </w:rPr>
        <w:t>起草新的建议书、修订现有建议书或加以增补，并</w:t>
      </w:r>
      <w:r w:rsidRPr="009320E8">
        <w:rPr>
          <w:lang w:eastAsia="zh-CN"/>
        </w:rPr>
        <w:t>根据</w:t>
      </w:r>
      <w:r w:rsidR="00D20F9F">
        <w:rPr>
          <w:rFonts w:hint="eastAsia"/>
          <w:lang w:eastAsia="zh-CN"/>
        </w:rPr>
        <w:t>现</w:t>
      </w:r>
      <w:r w:rsidRPr="009320E8">
        <w:rPr>
          <w:lang w:eastAsia="zh-CN"/>
        </w:rPr>
        <w:t>有</w:t>
      </w:r>
      <w:r w:rsidR="00D20F9F">
        <w:rPr>
          <w:rFonts w:hint="eastAsia"/>
          <w:lang w:eastAsia="zh-CN"/>
        </w:rPr>
        <w:t>的</w:t>
      </w:r>
      <w:r w:rsidRPr="009320E8">
        <w:rPr>
          <w:lang w:eastAsia="zh-CN"/>
        </w:rPr>
        <w:t>标准和建议书</w:t>
      </w:r>
      <w:r w:rsidR="00D20F9F">
        <w:rPr>
          <w:rFonts w:hint="eastAsia"/>
          <w:lang w:eastAsia="zh-CN"/>
        </w:rPr>
        <w:t>为</w:t>
      </w:r>
      <w:r w:rsidRPr="009320E8">
        <w:rPr>
          <w:lang w:eastAsia="zh-CN"/>
        </w:rPr>
        <w:t>评</w:t>
      </w:r>
      <w:r w:rsidR="00D20F9F">
        <w:rPr>
          <w:rFonts w:hint="eastAsia"/>
          <w:lang w:eastAsia="zh-CN"/>
        </w:rPr>
        <w:t>估</w:t>
      </w:r>
      <w:r w:rsidRPr="009320E8">
        <w:rPr>
          <w:lang w:eastAsia="zh-CN"/>
        </w:rPr>
        <w:t>人体</w:t>
      </w:r>
      <w:r w:rsidR="00D20F9F">
        <w:rPr>
          <w:rFonts w:hint="eastAsia"/>
          <w:lang w:eastAsia="zh-CN"/>
        </w:rPr>
        <w:t>暴露</w:t>
      </w:r>
      <w:r w:rsidRPr="009320E8">
        <w:rPr>
          <w:lang w:eastAsia="zh-CN"/>
        </w:rPr>
        <w:t>提供指导原则。</w:t>
      </w:r>
    </w:p>
    <w:p w:rsidR="00A469CF" w:rsidRPr="009320E8" w:rsidRDefault="00A469CF" w:rsidP="00A469CF">
      <w:pPr>
        <w:ind w:firstLine="480"/>
        <w:rPr>
          <w:lang w:eastAsia="zh-CN"/>
        </w:rPr>
      </w:pPr>
      <w:r w:rsidRPr="009320E8">
        <w:rPr>
          <w:lang w:eastAsia="zh-CN"/>
        </w:rPr>
        <w:t>为实现这一目标</w:t>
      </w:r>
      <w:r>
        <w:rPr>
          <w:lang w:eastAsia="zh-CN"/>
        </w:rPr>
        <w:t>，本课题将</w:t>
      </w:r>
      <w:r w:rsidR="00947B17">
        <w:rPr>
          <w:rFonts w:hint="eastAsia"/>
          <w:lang w:eastAsia="zh-CN"/>
        </w:rPr>
        <w:t>讨论</w:t>
      </w:r>
      <w:r>
        <w:rPr>
          <w:lang w:eastAsia="zh-CN"/>
        </w:rPr>
        <w:t>评估电信系统和无线终端产生的电磁场所用的测量</w:t>
      </w:r>
      <w:r w:rsidR="00947B17">
        <w:rPr>
          <w:rFonts w:hint="eastAsia"/>
          <w:lang w:eastAsia="zh-CN"/>
        </w:rPr>
        <w:t>和数字建模</w:t>
      </w:r>
      <w:r>
        <w:rPr>
          <w:lang w:eastAsia="zh-CN"/>
        </w:rPr>
        <w:t>技术</w:t>
      </w:r>
      <w:r w:rsidR="00947B17">
        <w:rPr>
          <w:rFonts w:hint="eastAsia"/>
          <w:lang w:eastAsia="zh-CN"/>
        </w:rPr>
        <w:t>以及</w:t>
      </w:r>
      <w:r w:rsidRPr="009320E8">
        <w:rPr>
          <w:lang w:eastAsia="zh-CN"/>
        </w:rPr>
        <w:t>程序。</w:t>
      </w:r>
    </w:p>
    <w:p w:rsidR="00A469CF" w:rsidRPr="009320E8" w:rsidRDefault="00A469CF" w:rsidP="00A469CF">
      <w:pPr>
        <w:ind w:firstLine="480"/>
        <w:rPr>
          <w:lang w:eastAsia="zh-CN"/>
        </w:rPr>
      </w:pPr>
      <w:r w:rsidRPr="009320E8">
        <w:rPr>
          <w:lang w:eastAsia="zh-CN"/>
        </w:rPr>
        <w:t>供审议的研究项目包括但不限于：</w:t>
      </w:r>
    </w:p>
    <w:p w:rsidR="00A469CF" w:rsidRPr="009320E8" w:rsidRDefault="00A469CF" w:rsidP="00A469CF">
      <w:pPr>
        <w:pStyle w:val="enumlev1"/>
        <w:rPr>
          <w:lang w:eastAsia="zh-CN"/>
        </w:rPr>
      </w:pPr>
      <w:r>
        <w:rPr>
          <w:lang w:eastAsia="zh-CN"/>
        </w:rPr>
        <w:t>•</w:t>
      </w:r>
      <w:r>
        <w:rPr>
          <w:rFonts w:hint="eastAsia"/>
          <w:lang w:eastAsia="zh-CN"/>
        </w:rPr>
        <w:tab/>
      </w:r>
      <w:r w:rsidR="00FB0EC5">
        <w:rPr>
          <w:lang w:eastAsia="zh-CN"/>
        </w:rPr>
        <w:t>在不同频率和不同发射天线上工作的多个源头的真实环境</w:t>
      </w:r>
      <w:r w:rsidRPr="009320E8">
        <w:rPr>
          <w:lang w:eastAsia="zh-CN"/>
        </w:rPr>
        <w:t>现场测量；</w:t>
      </w:r>
      <w:r w:rsidRPr="009320E8">
        <w:rPr>
          <w:lang w:eastAsia="zh-CN"/>
        </w:rPr>
        <w:t xml:space="preserve"> </w:t>
      </w:r>
    </w:p>
    <w:p w:rsidR="00A469CF" w:rsidRPr="009320E8" w:rsidRDefault="00A469CF" w:rsidP="00A469CF">
      <w:pPr>
        <w:pStyle w:val="enumlev1"/>
        <w:rPr>
          <w:lang w:eastAsia="zh-CN"/>
        </w:rPr>
      </w:pPr>
      <w:r>
        <w:rPr>
          <w:lang w:eastAsia="zh-CN"/>
        </w:rPr>
        <w:t>•</w:t>
      </w:r>
      <w:r>
        <w:rPr>
          <w:rFonts w:hint="eastAsia"/>
          <w:lang w:eastAsia="zh-CN"/>
        </w:rPr>
        <w:tab/>
      </w:r>
      <w:r w:rsidRPr="009320E8">
        <w:rPr>
          <w:lang w:eastAsia="zh-CN"/>
        </w:rPr>
        <w:t>不同发射天线的使用和建模：宽带天线、多频段天线、天线系统、智能天线等；</w:t>
      </w:r>
    </w:p>
    <w:p w:rsidR="00A469CF" w:rsidRPr="009320E8" w:rsidRDefault="00A469CF" w:rsidP="00A469CF">
      <w:pPr>
        <w:pStyle w:val="enumlev1"/>
        <w:rPr>
          <w:lang w:eastAsia="zh-CN"/>
        </w:rPr>
      </w:pPr>
      <w:r>
        <w:rPr>
          <w:lang w:eastAsia="zh-CN"/>
        </w:rPr>
        <w:t>•</w:t>
      </w:r>
      <w:r>
        <w:rPr>
          <w:rFonts w:hint="eastAsia"/>
          <w:lang w:eastAsia="zh-CN"/>
        </w:rPr>
        <w:tab/>
      </w:r>
      <w:r w:rsidRPr="009320E8">
        <w:rPr>
          <w:lang w:eastAsia="zh-CN"/>
        </w:rPr>
        <w:t>与确定电磁场预测值有效性的各种算法相关的近似；</w:t>
      </w:r>
    </w:p>
    <w:p w:rsidR="00A469CF" w:rsidRPr="009320E8" w:rsidRDefault="00A469CF" w:rsidP="00A469CF">
      <w:pPr>
        <w:pStyle w:val="enumlev1"/>
        <w:rPr>
          <w:lang w:eastAsia="zh-CN"/>
        </w:rPr>
      </w:pPr>
      <w:r>
        <w:rPr>
          <w:lang w:eastAsia="zh-CN"/>
        </w:rPr>
        <w:t>•</w:t>
      </w:r>
      <w:r>
        <w:rPr>
          <w:rFonts w:hint="eastAsia"/>
          <w:lang w:eastAsia="zh-CN"/>
        </w:rPr>
        <w:tab/>
      </w:r>
      <w:r w:rsidRPr="009320E8">
        <w:rPr>
          <w:lang w:eastAsia="zh-CN"/>
        </w:rPr>
        <w:t>关于电信发射天线附近地区电磁场数值建模的程序和指导意见：准确性、不确定性、反射、对人体的影响等；</w:t>
      </w:r>
    </w:p>
    <w:p w:rsidR="00A469CF" w:rsidRPr="009320E8" w:rsidRDefault="00A469CF" w:rsidP="00A469CF">
      <w:pPr>
        <w:pStyle w:val="enumlev1"/>
        <w:rPr>
          <w:lang w:eastAsia="zh-CN"/>
        </w:rPr>
      </w:pPr>
      <w:r>
        <w:rPr>
          <w:lang w:eastAsia="zh-CN"/>
        </w:rPr>
        <w:t>•</w:t>
      </w:r>
      <w:r>
        <w:rPr>
          <w:rFonts w:hint="eastAsia"/>
          <w:lang w:eastAsia="zh-CN"/>
        </w:rPr>
        <w:tab/>
      </w:r>
      <w:r w:rsidRPr="009320E8">
        <w:rPr>
          <w:lang w:eastAsia="zh-CN"/>
        </w:rPr>
        <w:t>关于各种电信系统所用的发射天线周围出现的电磁场强度的指导意见；</w:t>
      </w:r>
    </w:p>
    <w:p w:rsidR="00A469CF" w:rsidRPr="009320E8" w:rsidRDefault="00A469CF" w:rsidP="00A469CF">
      <w:pPr>
        <w:pStyle w:val="enumlev1"/>
        <w:rPr>
          <w:lang w:eastAsia="zh-CN"/>
        </w:rPr>
      </w:pPr>
      <w:r>
        <w:rPr>
          <w:lang w:eastAsia="zh-CN"/>
        </w:rPr>
        <w:t>•</w:t>
      </w:r>
      <w:r>
        <w:rPr>
          <w:rFonts w:hint="eastAsia"/>
          <w:lang w:eastAsia="zh-CN"/>
        </w:rPr>
        <w:tab/>
      </w:r>
      <w:r w:rsidRPr="009320E8">
        <w:rPr>
          <w:lang w:eastAsia="zh-CN"/>
        </w:rPr>
        <w:t>以</w:t>
      </w:r>
      <w:r w:rsidR="00FB0EC5">
        <w:rPr>
          <w:rFonts w:hint="eastAsia"/>
          <w:lang w:eastAsia="zh-CN"/>
        </w:rPr>
        <w:t>现有特定吸收率（</w:t>
      </w:r>
      <w:r w:rsidRPr="009320E8">
        <w:rPr>
          <w:lang w:eastAsia="zh-CN"/>
        </w:rPr>
        <w:t>SAR</w:t>
      </w:r>
      <w:r w:rsidR="00FB0EC5">
        <w:rPr>
          <w:rFonts w:hint="eastAsia"/>
          <w:lang w:eastAsia="zh-CN"/>
        </w:rPr>
        <w:t>）</w:t>
      </w:r>
      <w:r w:rsidRPr="009320E8">
        <w:rPr>
          <w:lang w:eastAsia="zh-CN"/>
        </w:rPr>
        <w:t>测试及计算程序、技术和协议为基础的指导意见，用于评估无线电通信设备产生的电磁场；</w:t>
      </w:r>
    </w:p>
    <w:p w:rsidR="00A469CF" w:rsidRPr="009320E8" w:rsidRDefault="00A469CF" w:rsidP="00A469CF">
      <w:pPr>
        <w:pStyle w:val="enumlev1"/>
        <w:rPr>
          <w:lang w:eastAsia="zh-CN"/>
        </w:rPr>
      </w:pPr>
      <w:r>
        <w:rPr>
          <w:lang w:eastAsia="zh-CN"/>
        </w:rPr>
        <w:t>•</w:t>
      </w:r>
      <w:r>
        <w:rPr>
          <w:rFonts w:hint="eastAsia"/>
          <w:lang w:eastAsia="zh-CN"/>
        </w:rPr>
        <w:tab/>
      </w:r>
      <w:r w:rsidRPr="009320E8">
        <w:rPr>
          <w:lang w:eastAsia="zh-CN"/>
        </w:rPr>
        <w:t>涉及以测量结果为基础选择空间平均</w:t>
      </w:r>
      <w:r w:rsidR="00FB0EC5">
        <w:rPr>
          <w:rFonts w:hint="eastAsia"/>
          <w:lang w:eastAsia="zh-CN"/>
        </w:rPr>
        <w:t>算</w:t>
      </w:r>
      <w:r w:rsidRPr="009320E8">
        <w:rPr>
          <w:lang w:eastAsia="zh-CN"/>
        </w:rPr>
        <w:t>法的指导意见的工作；</w:t>
      </w:r>
    </w:p>
    <w:p w:rsidR="00A469CF" w:rsidRPr="009320E8" w:rsidRDefault="00A469CF" w:rsidP="00A469CF">
      <w:pPr>
        <w:pStyle w:val="enumlev1"/>
        <w:rPr>
          <w:lang w:eastAsia="zh-CN"/>
        </w:rPr>
      </w:pPr>
      <w:r>
        <w:rPr>
          <w:lang w:eastAsia="zh-CN"/>
        </w:rPr>
        <w:lastRenderedPageBreak/>
        <w:t>•</w:t>
      </w:r>
      <w:r>
        <w:rPr>
          <w:rFonts w:hint="eastAsia"/>
          <w:lang w:eastAsia="zh-CN"/>
        </w:rPr>
        <w:tab/>
      </w:r>
      <w:r w:rsidR="00FB0EC5">
        <w:rPr>
          <w:rFonts w:hint="eastAsia"/>
          <w:lang w:eastAsia="zh-CN"/>
        </w:rPr>
        <w:t>有关</w:t>
      </w:r>
      <w:r w:rsidRPr="009320E8">
        <w:rPr>
          <w:lang w:eastAsia="zh-CN"/>
        </w:rPr>
        <w:t>人体</w:t>
      </w:r>
      <w:r w:rsidR="00FB0EC5">
        <w:rPr>
          <w:rFonts w:hint="eastAsia"/>
          <w:lang w:eastAsia="zh-CN"/>
        </w:rPr>
        <w:t>EMF</w:t>
      </w:r>
      <w:r w:rsidR="00FB0EC5">
        <w:rPr>
          <w:rFonts w:hint="eastAsia"/>
          <w:lang w:eastAsia="zh-CN"/>
        </w:rPr>
        <w:t>暴露的指导意见</w:t>
      </w:r>
      <w:r w:rsidRPr="009320E8">
        <w:rPr>
          <w:lang w:eastAsia="zh-CN"/>
        </w:rPr>
        <w:t>，其中将给出常见问题的答案；</w:t>
      </w:r>
    </w:p>
    <w:p w:rsidR="00015076" w:rsidRDefault="00A469CF" w:rsidP="00A469CF">
      <w:pPr>
        <w:pStyle w:val="enumlev1"/>
        <w:rPr>
          <w:lang w:eastAsia="zh-CN"/>
        </w:rPr>
      </w:pPr>
      <w:r>
        <w:rPr>
          <w:lang w:eastAsia="zh-CN"/>
        </w:rPr>
        <w:t>•</w:t>
      </w:r>
      <w:r>
        <w:rPr>
          <w:rFonts w:hint="eastAsia"/>
          <w:lang w:eastAsia="zh-CN"/>
        </w:rPr>
        <w:tab/>
      </w:r>
      <w:r w:rsidR="00FB0EC5">
        <w:rPr>
          <w:rFonts w:hint="eastAsia"/>
          <w:lang w:eastAsia="zh-CN"/>
        </w:rPr>
        <w:t>关于</w:t>
      </w:r>
      <w:r w:rsidRPr="009320E8">
        <w:rPr>
          <w:lang w:eastAsia="zh-CN"/>
        </w:rPr>
        <w:t>无线装置投入使用时测量人体</w:t>
      </w:r>
      <w:r w:rsidR="00FB0EC5">
        <w:rPr>
          <w:rFonts w:hint="eastAsia"/>
          <w:lang w:eastAsia="zh-CN"/>
        </w:rPr>
        <w:t>暴露</w:t>
      </w:r>
      <w:r w:rsidRPr="009320E8">
        <w:rPr>
          <w:lang w:eastAsia="zh-CN"/>
        </w:rPr>
        <w:t>水平的指导意见。</w:t>
      </w:r>
    </w:p>
    <w:p w:rsidR="00A469CF" w:rsidRPr="009320E8" w:rsidRDefault="00E35E69" w:rsidP="00A469CF">
      <w:pPr>
        <w:pStyle w:val="enumlev1"/>
        <w:rPr>
          <w:lang w:eastAsia="zh-CN"/>
        </w:rPr>
      </w:pPr>
      <w:r>
        <w:rPr>
          <w:lang w:eastAsia="zh-CN"/>
        </w:rPr>
        <w:t>•</w:t>
      </w:r>
      <w:r>
        <w:rPr>
          <w:rFonts w:hint="eastAsia"/>
          <w:lang w:eastAsia="zh-CN"/>
        </w:rPr>
        <w:tab/>
      </w:r>
      <w:r w:rsidR="00442D97" w:rsidRPr="00FB0EC5">
        <w:rPr>
          <w:rFonts w:hint="eastAsia"/>
          <w:lang w:eastAsia="zh-CN"/>
        </w:rPr>
        <w:t>从新技术和新兴技术的角度考虑对</w:t>
      </w:r>
      <w:r w:rsidR="00442D97" w:rsidRPr="00FB0EC5">
        <w:rPr>
          <w:rFonts w:hint="eastAsia"/>
          <w:lang w:eastAsia="zh-CN"/>
        </w:rPr>
        <w:t>EMF</w:t>
      </w:r>
      <w:r w:rsidR="00442D97" w:rsidRPr="00FB0EC5">
        <w:rPr>
          <w:rFonts w:hint="eastAsia"/>
          <w:lang w:eastAsia="zh-CN"/>
        </w:rPr>
        <w:t>暴露的评估。</w:t>
      </w:r>
    </w:p>
    <w:p w:rsidR="00015076" w:rsidRPr="009320E8" w:rsidRDefault="00015076" w:rsidP="00D90C56">
      <w:pPr>
        <w:pStyle w:val="Heading3"/>
        <w:rPr>
          <w:lang w:eastAsia="zh-CN"/>
        </w:rPr>
      </w:pPr>
      <w:r w:rsidRPr="009320E8">
        <w:rPr>
          <w:lang w:eastAsia="zh-CN"/>
        </w:rPr>
        <w:t>3</w:t>
      </w:r>
      <w:r w:rsidRPr="009320E8">
        <w:rPr>
          <w:lang w:eastAsia="zh-CN"/>
        </w:rPr>
        <w:tab/>
      </w:r>
      <w:r w:rsidRPr="009320E8">
        <w:rPr>
          <w:lang w:eastAsia="zh-CN"/>
        </w:rPr>
        <w:t>任务</w:t>
      </w:r>
    </w:p>
    <w:p w:rsidR="00635E92" w:rsidRPr="009320E8" w:rsidRDefault="00635E92" w:rsidP="00635E92">
      <w:pPr>
        <w:keepNext/>
        <w:ind w:firstLine="480"/>
        <w:rPr>
          <w:lang w:eastAsia="zh-CN"/>
        </w:rPr>
      </w:pPr>
      <w:r w:rsidRPr="009320E8">
        <w:rPr>
          <w:lang w:eastAsia="zh-CN"/>
        </w:rPr>
        <w:t>任务包括但不限于：</w:t>
      </w:r>
    </w:p>
    <w:p w:rsidR="00635E92" w:rsidRPr="00672DF1" w:rsidRDefault="00635E92" w:rsidP="00635E92">
      <w:pPr>
        <w:pStyle w:val="enumlev1"/>
        <w:rPr>
          <w:lang w:eastAsia="zh-CN"/>
        </w:rPr>
      </w:pPr>
      <w:r>
        <w:rPr>
          <w:lang w:eastAsia="zh-CN"/>
        </w:rPr>
        <w:t>•</w:t>
      </w:r>
      <w:r>
        <w:rPr>
          <w:rFonts w:hint="eastAsia"/>
          <w:lang w:eastAsia="zh-CN"/>
        </w:rPr>
        <w:tab/>
      </w:r>
      <w:r w:rsidR="00FB0EC5">
        <w:rPr>
          <w:lang w:eastAsia="zh-CN"/>
        </w:rPr>
        <w:t>根据</w:t>
      </w:r>
      <w:r w:rsidR="00FB0EC5">
        <w:rPr>
          <w:rFonts w:hint="eastAsia"/>
          <w:lang w:eastAsia="zh-CN"/>
        </w:rPr>
        <w:t>现有</w:t>
      </w:r>
      <w:r w:rsidRPr="00672DF1">
        <w:rPr>
          <w:lang w:eastAsia="zh-CN"/>
        </w:rPr>
        <w:t>国际标准管理</w:t>
      </w:r>
      <w:r w:rsidR="00FB0EC5">
        <w:rPr>
          <w:rFonts w:hint="eastAsia"/>
          <w:lang w:eastAsia="zh-CN"/>
        </w:rPr>
        <w:t>ICT</w:t>
      </w:r>
      <w:r w:rsidR="00FB0EC5">
        <w:rPr>
          <w:rFonts w:hint="eastAsia"/>
          <w:lang w:eastAsia="zh-CN"/>
        </w:rPr>
        <w:t>向环境</w:t>
      </w:r>
      <w:r w:rsidRPr="00672DF1">
        <w:rPr>
          <w:lang w:eastAsia="zh-CN"/>
        </w:rPr>
        <w:t>发射的电磁场对人体</w:t>
      </w:r>
      <w:r w:rsidR="00FB0EC5">
        <w:rPr>
          <w:rFonts w:hint="eastAsia"/>
          <w:lang w:eastAsia="zh-CN"/>
        </w:rPr>
        <w:t>造成</w:t>
      </w:r>
      <w:r w:rsidRPr="00672DF1">
        <w:rPr>
          <w:lang w:eastAsia="zh-CN"/>
        </w:rPr>
        <w:t>的辐射的建议书；</w:t>
      </w:r>
    </w:p>
    <w:p w:rsidR="00635E92" w:rsidRDefault="00635E92" w:rsidP="00635E92">
      <w:pPr>
        <w:pStyle w:val="enumlev1"/>
        <w:rPr>
          <w:lang w:eastAsia="zh-CN"/>
        </w:rPr>
      </w:pPr>
      <w:r>
        <w:rPr>
          <w:lang w:eastAsia="zh-CN"/>
        </w:rPr>
        <w:t>•</w:t>
      </w:r>
      <w:r>
        <w:rPr>
          <w:rFonts w:hint="eastAsia"/>
          <w:lang w:eastAsia="zh-CN"/>
        </w:rPr>
        <w:tab/>
      </w:r>
      <w:r w:rsidR="00914584">
        <w:rPr>
          <w:lang w:eastAsia="zh-CN"/>
        </w:rPr>
        <w:t>WTSA-16</w:t>
      </w:r>
      <w:r w:rsidR="009E15FA">
        <w:rPr>
          <w:rFonts w:hint="eastAsia"/>
          <w:lang w:eastAsia="zh-CN"/>
        </w:rPr>
        <w:t>修订的</w:t>
      </w:r>
      <w:r w:rsidR="008A41A8">
        <w:rPr>
          <w:rFonts w:hint="eastAsia"/>
          <w:lang w:eastAsia="zh-CN"/>
        </w:rPr>
        <w:t>，</w:t>
      </w:r>
      <w:r w:rsidR="008A41A8" w:rsidRPr="00672DF1">
        <w:rPr>
          <w:lang w:eastAsia="zh-CN"/>
        </w:rPr>
        <w:t>旨在援助发展中国家评</w:t>
      </w:r>
      <w:r w:rsidR="008A41A8">
        <w:rPr>
          <w:rFonts w:hint="eastAsia"/>
          <w:lang w:eastAsia="zh-CN"/>
        </w:rPr>
        <w:t>估</w:t>
      </w:r>
      <w:r w:rsidR="008A41A8" w:rsidRPr="00672DF1">
        <w:rPr>
          <w:lang w:eastAsia="zh-CN"/>
        </w:rPr>
        <w:t>电磁场对人体辐射</w:t>
      </w:r>
      <w:r w:rsidR="008A41A8">
        <w:rPr>
          <w:rFonts w:hint="eastAsia"/>
          <w:lang w:eastAsia="zh-CN"/>
        </w:rPr>
        <w:t>的</w:t>
      </w:r>
      <w:r w:rsidRPr="00672DF1">
        <w:rPr>
          <w:lang w:eastAsia="zh-CN"/>
        </w:rPr>
        <w:t>第</w:t>
      </w:r>
      <w:r w:rsidRPr="00672DF1">
        <w:rPr>
          <w:lang w:eastAsia="zh-CN"/>
        </w:rPr>
        <w:t>72</w:t>
      </w:r>
      <w:r w:rsidRPr="00672DF1">
        <w:rPr>
          <w:lang w:eastAsia="zh-CN"/>
        </w:rPr>
        <w:t>号决议</w:t>
      </w:r>
      <w:r w:rsidR="008A41A8">
        <w:rPr>
          <w:rFonts w:hint="eastAsia"/>
          <w:lang w:eastAsia="zh-CN"/>
        </w:rPr>
        <w:t>--</w:t>
      </w:r>
      <w:r w:rsidR="008A41A8" w:rsidRPr="00314DFD">
        <w:rPr>
          <w:rFonts w:ascii="SimSun" w:hAnsi="SimSun"/>
          <w:lang w:eastAsia="zh-CN"/>
        </w:rPr>
        <w:t>“</w:t>
      </w:r>
      <w:r w:rsidR="008A41A8" w:rsidRPr="008A41A8">
        <w:rPr>
          <w:rFonts w:hint="eastAsia"/>
          <w:lang w:eastAsia="zh-CN"/>
        </w:rPr>
        <w:t>有关人体暴露电磁场测量问题</w:t>
      </w:r>
      <w:r w:rsidR="008A41A8" w:rsidRPr="00314DFD">
        <w:rPr>
          <w:rFonts w:ascii="SimSun" w:hAnsi="SimSun"/>
          <w:lang w:eastAsia="zh-CN"/>
        </w:rPr>
        <w:t>”</w:t>
      </w:r>
      <w:r w:rsidR="009E15FA">
        <w:rPr>
          <w:rFonts w:hint="eastAsia"/>
          <w:lang w:eastAsia="zh-CN"/>
        </w:rPr>
        <w:t>规定的活动</w:t>
      </w:r>
      <w:r w:rsidRPr="00672DF1">
        <w:rPr>
          <w:lang w:eastAsia="zh-CN"/>
        </w:rPr>
        <w:t>。</w:t>
      </w:r>
      <w:r w:rsidRPr="00672DF1">
        <w:rPr>
          <w:lang w:eastAsia="zh-CN"/>
        </w:rPr>
        <w:t>201</w:t>
      </w:r>
      <w:r w:rsidR="008A41A8">
        <w:rPr>
          <w:rFonts w:hint="eastAsia"/>
          <w:lang w:eastAsia="zh-CN"/>
        </w:rPr>
        <w:t>4</w:t>
      </w:r>
      <w:r w:rsidRPr="00672DF1">
        <w:rPr>
          <w:lang w:eastAsia="zh-CN"/>
        </w:rPr>
        <w:t>年</w:t>
      </w:r>
      <w:r w:rsidR="008A41A8">
        <w:rPr>
          <w:rFonts w:hint="eastAsia"/>
          <w:lang w:eastAsia="zh-CN"/>
        </w:rPr>
        <w:t>釜山</w:t>
      </w:r>
      <w:r w:rsidRPr="00672DF1">
        <w:rPr>
          <w:lang w:eastAsia="zh-CN"/>
        </w:rPr>
        <w:t>全权代表大会第</w:t>
      </w:r>
      <w:r w:rsidRPr="00672DF1">
        <w:rPr>
          <w:lang w:eastAsia="zh-CN"/>
        </w:rPr>
        <w:t>176</w:t>
      </w:r>
      <w:r w:rsidRPr="00672DF1">
        <w:rPr>
          <w:lang w:eastAsia="zh-CN"/>
        </w:rPr>
        <w:t>号决议</w:t>
      </w:r>
      <w:r w:rsidR="008A41A8">
        <w:rPr>
          <w:rFonts w:hint="eastAsia"/>
          <w:lang w:eastAsia="zh-CN"/>
        </w:rPr>
        <w:t>修订版</w:t>
      </w:r>
      <w:r w:rsidRPr="00314DFD">
        <w:rPr>
          <w:rFonts w:ascii="SimSun" w:hAnsi="SimSun"/>
          <w:lang w:eastAsia="zh-CN"/>
        </w:rPr>
        <w:t>“</w:t>
      </w:r>
      <w:r w:rsidR="008A41A8" w:rsidRPr="008A41A8">
        <w:rPr>
          <w:rFonts w:hint="eastAsia"/>
          <w:lang w:eastAsia="zh-CN"/>
        </w:rPr>
        <w:t>人体暴露于电磁场及其测量</w:t>
      </w:r>
      <w:r w:rsidRPr="00314DFD">
        <w:rPr>
          <w:rFonts w:ascii="SimSun" w:hAnsi="SimSun"/>
          <w:lang w:eastAsia="zh-CN"/>
        </w:rPr>
        <w:t>”</w:t>
      </w:r>
      <w:r w:rsidRPr="00672DF1">
        <w:rPr>
          <w:lang w:eastAsia="zh-CN"/>
        </w:rPr>
        <w:t>规定的活动；</w:t>
      </w:r>
    </w:p>
    <w:p w:rsidR="00B534E4" w:rsidRPr="007F6BAD" w:rsidRDefault="00B534E4" w:rsidP="00B534E4">
      <w:pPr>
        <w:pStyle w:val="enumlev1"/>
        <w:rPr>
          <w:lang w:eastAsia="pl-PL"/>
        </w:rPr>
      </w:pPr>
      <w:r w:rsidRPr="00426748">
        <w:rPr>
          <w:lang w:eastAsia="zh-CN"/>
        </w:rPr>
        <w:t>•</w:t>
      </w:r>
      <w:r w:rsidRPr="007F6BAD">
        <w:rPr>
          <w:lang w:eastAsia="pl-PL"/>
        </w:rPr>
        <w:tab/>
      </w:r>
      <w:r w:rsidR="00772AFB">
        <w:rPr>
          <w:rFonts w:hint="eastAsia"/>
          <w:lang w:eastAsia="zh-CN"/>
        </w:rPr>
        <w:t>审议世界卫生组织</w:t>
      </w:r>
      <w:r w:rsidR="002C6777">
        <w:rPr>
          <w:rFonts w:hint="eastAsia"/>
          <w:lang w:eastAsia="zh-CN"/>
        </w:rPr>
        <w:t>（</w:t>
      </w:r>
      <w:r w:rsidR="002C6777">
        <w:rPr>
          <w:rFonts w:hint="eastAsia"/>
          <w:lang w:eastAsia="zh-CN"/>
        </w:rPr>
        <w:t>WHO</w:t>
      </w:r>
      <w:r w:rsidR="002C6777">
        <w:rPr>
          <w:rFonts w:hint="eastAsia"/>
          <w:lang w:eastAsia="zh-CN"/>
        </w:rPr>
        <w:t>）</w:t>
      </w:r>
      <w:r w:rsidR="0079752A">
        <w:rPr>
          <w:rFonts w:hint="eastAsia"/>
          <w:lang w:eastAsia="zh-CN"/>
        </w:rPr>
        <w:t>在</w:t>
      </w:r>
      <w:r w:rsidR="00772AFB">
        <w:rPr>
          <w:rFonts w:hint="eastAsia"/>
          <w:lang w:eastAsia="zh-CN"/>
        </w:rPr>
        <w:t>射频电磁场健康风险评估</w:t>
      </w:r>
      <w:r w:rsidR="0079752A">
        <w:rPr>
          <w:rFonts w:hint="eastAsia"/>
          <w:lang w:eastAsia="zh-CN"/>
        </w:rPr>
        <w:t>领域取得的成果及出版的建议书，这些出版物将作为环境健康标准系列丛书出版。评估其在</w:t>
      </w:r>
      <w:r w:rsidR="0079752A">
        <w:rPr>
          <w:rFonts w:hint="eastAsia"/>
          <w:lang w:eastAsia="zh-CN"/>
        </w:rPr>
        <w:t>EMF</w:t>
      </w:r>
      <w:r w:rsidR="0079752A">
        <w:rPr>
          <w:rFonts w:hint="eastAsia"/>
          <w:lang w:eastAsia="zh-CN"/>
        </w:rPr>
        <w:t>方面给</w:t>
      </w:r>
      <w:r w:rsidR="0079752A">
        <w:rPr>
          <w:lang w:eastAsia="pl-PL"/>
        </w:rPr>
        <w:t>ITU-T</w:t>
      </w:r>
      <w:r w:rsidR="0079752A">
        <w:rPr>
          <w:lang w:eastAsia="pl-PL"/>
        </w:rPr>
        <w:t>建议书</w:t>
      </w:r>
      <w:r w:rsidR="0079752A">
        <w:rPr>
          <w:rFonts w:hint="eastAsia"/>
          <w:lang w:eastAsia="zh-CN"/>
        </w:rPr>
        <w:t>造成的影响及可能需要做出的修改；</w:t>
      </w:r>
    </w:p>
    <w:p w:rsidR="00B534E4" w:rsidRPr="007F6BAD" w:rsidRDefault="00B534E4" w:rsidP="00B534E4">
      <w:pPr>
        <w:pStyle w:val="enumlev1"/>
        <w:rPr>
          <w:lang w:eastAsia="pl-PL"/>
        </w:rPr>
      </w:pPr>
      <w:r w:rsidRPr="00426748">
        <w:rPr>
          <w:lang w:eastAsia="zh-CN"/>
        </w:rPr>
        <w:t>•</w:t>
      </w:r>
      <w:r w:rsidRPr="007F6BAD">
        <w:rPr>
          <w:lang w:eastAsia="pl-PL"/>
        </w:rPr>
        <w:tab/>
      </w:r>
      <w:r w:rsidR="0079752A">
        <w:rPr>
          <w:rFonts w:hint="eastAsia"/>
          <w:lang w:eastAsia="zh-CN"/>
        </w:rPr>
        <w:t>修订出版后，审议是否要修改</w:t>
      </w:r>
      <w:r w:rsidR="0079752A" w:rsidRPr="0079752A">
        <w:rPr>
          <w:rFonts w:hint="eastAsia"/>
          <w:lang w:eastAsia="zh-CN"/>
        </w:rPr>
        <w:t>国际非电离辐射防护委员会（</w:t>
      </w:r>
      <w:r w:rsidR="0079752A" w:rsidRPr="0079752A">
        <w:rPr>
          <w:rFonts w:hint="eastAsia"/>
          <w:lang w:eastAsia="zh-CN"/>
        </w:rPr>
        <w:t>ICNIRP</w:t>
      </w:r>
      <w:r w:rsidR="0079752A" w:rsidRPr="0079752A">
        <w:rPr>
          <w:rFonts w:hint="eastAsia"/>
          <w:lang w:eastAsia="zh-CN"/>
        </w:rPr>
        <w:t>）</w:t>
      </w:r>
      <w:r w:rsidR="0079752A">
        <w:rPr>
          <w:rFonts w:hint="eastAsia"/>
          <w:lang w:eastAsia="zh-CN"/>
        </w:rPr>
        <w:t>制定的人体暴露导则。评估其在</w:t>
      </w:r>
      <w:r w:rsidR="0079752A">
        <w:rPr>
          <w:rFonts w:hint="eastAsia"/>
          <w:lang w:eastAsia="zh-CN"/>
        </w:rPr>
        <w:t>EMF</w:t>
      </w:r>
      <w:r w:rsidR="0079752A">
        <w:rPr>
          <w:rFonts w:hint="eastAsia"/>
          <w:lang w:eastAsia="zh-CN"/>
        </w:rPr>
        <w:t>方面给</w:t>
      </w:r>
      <w:r w:rsidR="0079752A">
        <w:rPr>
          <w:lang w:eastAsia="pl-PL"/>
        </w:rPr>
        <w:t>ITU-T</w:t>
      </w:r>
      <w:r w:rsidR="0079752A">
        <w:rPr>
          <w:lang w:eastAsia="pl-PL"/>
        </w:rPr>
        <w:t>建议书</w:t>
      </w:r>
      <w:r w:rsidR="0079752A">
        <w:rPr>
          <w:rFonts w:hint="eastAsia"/>
          <w:lang w:eastAsia="zh-CN"/>
        </w:rPr>
        <w:t>造成的影响及可能需要做出的修改；</w:t>
      </w:r>
    </w:p>
    <w:p w:rsidR="00B534E4" w:rsidRPr="00615A7F" w:rsidRDefault="00B534E4" w:rsidP="00B534E4">
      <w:pPr>
        <w:pStyle w:val="enumlev1"/>
        <w:rPr>
          <w:lang w:eastAsia="zh-CN"/>
        </w:rPr>
      </w:pPr>
      <w:r w:rsidRPr="00426748">
        <w:rPr>
          <w:lang w:eastAsia="zh-CN"/>
        </w:rPr>
        <w:t>•</w:t>
      </w:r>
      <w:r w:rsidRPr="007F6BAD">
        <w:rPr>
          <w:lang w:eastAsia="zh-CN"/>
        </w:rPr>
        <w:tab/>
      </w:r>
      <w:r w:rsidR="0079752A">
        <w:rPr>
          <w:rFonts w:hint="eastAsia"/>
          <w:lang w:eastAsia="zh-CN"/>
        </w:rPr>
        <w:t>新技术和新兴技术的</w:t>
      </w:r>
      <w:r w:rsidRPr="007F6BAD">
        <w:rPr>
          <w:lang w:eastAsia="pl-PL"/>
        </w:rPr>
        <w:t>EMF</w:t>
      </w:r>
      <w:r w:rsidR="0079752A">
        <w:rPr>
          <w:rFonts w:hint="eastAsia"/>
          <w:lang w:eastAsia="zh-CN"/>
        </w:rPr>
        <w:t>暴露评估</w:t>
      </w:r>
      <w:r w:rsidR="00AD0C08">
        <w:rPr>
          <w:lang w:eastAsia="pl-PL"/>
        </w:rPr>
        <w:t>；</w:t>
      </w:r>
    </w:p>
    <w:p w:rsidR="00B534E4" w:rsidRPr="00672DF1" w:rsidRDefault="00B534E4" w:rsidP="00B534E4">
      <w:pPr>
        <w:pStyle w:val="enumlev1"/>
        <w:rPr>
          <w:lang w:eastAsia="zh-CN"/>
        </w:rPr>
      </w:pPr>
      <w:r w:rsidRPr="00426748">
        <w:rPr>
          <w:lang w:eastAsia="zh-CN"/>
        </w:rPr>
        <w:t>•</w:t>
      </w:r>
      <w:r w:rsidRPr="007F6BAD">
        <w:rPr>
          <w:lang w:eastAsia="pl-PL"/>
        </w:rPr>
        <w:tab/>
      </w:r>
      <w:r w:rsidR="0079752A">
        <w:rPr>
          <w:rFonts w:hint="eastAsia"/>
          <w:lang w:eastAsia="zh-CN"/>
        </w:rPr>
        <w:t>无线电通信基站和天线的暴露水平评估</w:t>
      </w:r>
      <w:r w:rsidR="00AD0C08">
        <w:rPr>
          <w:lang w:eastAsia="pl-PL"/>
        </w:rPr>
        <w:t>；</w:t>
      </w:r>
    </w:p>
    <w:p w:rsidR="00015076" w:rsidRPr="009320E8" w:rsidRDefault="00635E92" w:rsidP="00B534E4">
      <w:pPr>
        <w:pStyle w:val="enumlev1"/>
        <w:rPr>
          <w:lang w:eastAsia="zh-CN"/>
        </w:rPr>
      </w:pPr>
      <w:r>
        <w:rPr>
          <w:lang w:eastAsia="zh-CN"/>
        </w:rPr>
        <w:t>•</w:t>
      </w:r>
      <w:r>
        <w:rPr>
          <w:rFonts w:hint="eastAsia"/>
          <w:lang w:eastAsia="zh-CN"/>
        </w:rPr>
        <w:tab/>
      </w:r>
      <w:r w:rsidR="002C6777">
        <w:rPr>
          <w:rFonts w:hint="eastAsia"/>
          <w:lang w:eastAsia="zh-CN"/>
        </w:rPr>
        <w:t>充实</w:t>
      </w:r>
      <w:r w:rsidRPr="00672DF1">
        <w:rPr>
          <w:lang w:eastAsia="zh-CN"/>
        </w:rPr>
        <w:t>完善</w:t>
      </w:r>
      <w:r w:rsidR="002C6777">
        <w:rPr>
          <w:rFonts w:hint="eastAsia"/>
          <w:lang w:eastAsia="zh-CN"/>
        </w:rPr>
        <w:t>并改进现</w:t>
      </w:r>
      <w:r w:rsidRPr="00672DF1">
        <w:rPr>
          <w:lang w:eastAsia="zh-CN"/>
        </w:rPr>
        <w:t>有的</w:t>
      </w:r>
      <w:r w:rsidR="00B534E4" w:rsidRPr="007F6BAD">
        <w:rPr>
          <w:lang w:eastAsia="pl-PL"/>
        </w:rPr>
        <w:t>ITU-T K.52</w:t>
      </w:r>
      <w:r w:rsidR="00B534E4">
        <w:rPr>
          <w:lang w:eastAsia="pl-PL"/>
        </w:rPr>
        <w:t>、</w:t>
      </w:r>
      <w:r w:rsidR="00B534E4" w:rsidRPr="007F6BAD">
        <w:rPr>
          <w:lang w:eastAsia="pl-PL"/>
        </w:rPr>
        <w:t>K.61</w:t>
      </w:r>
      <w:r w:rsidR="00B534E4">
        <w:rPr>
          <w:lang w:eastAsia="pl-PL"/>
        </w:rPr>
        <w:t>、</w:t>
      </w:r>
      <w:r w:rsidR="00B534E4" w:rsidRPr="007F6BAD">
        <w:rPr>
          <w:lang w:eastAsia="pl-PL"/>
        </w:rPr>
        <w:t>K.70</w:t>
      </w:r>
      <w:r w:rsidR="00B534E4">
        <w:rPr>
          <w:lang w:eastAsia="pl-PL"/>
        </w:rPr>
        <w:t>、</w:t>
      </w:r>
      <w:r w:rsidR="00B534E4" w:rsidRPr="007F6BAD">
        <w:rPr>
          <w:lang w:eastAsia="pl-PL"/>
        </w:rPr>
        <w:t>K.83</w:t>
      </w:r>
      <w:r w:rsidR="00B534E4">
        <w:rPr>
          <w:lang w:eastAsia="pl-PL"/>
        </w:rPr>
        <w:t>、</w:t>
      </w:r>
      <w:r w:rsidR="00B534E4" w:rsidRPr="007F6BAD">
        <w:rPr>
          <w:lang w:eastAsia="pl-PL"/>
        </w:rPr>
        <w:t>K.90</w:t>
      </w:r>
      <w:r w:rsidR="00B534E4">
        <w:rPr>
          <w:lang w:eastAsia="pl-PL"/>
        </w:rPr>
        <w:t>、</w:t>
      </w:r>
      <w:r w:rsidR="00B534E4" w:rsidRPr="007F6BAD">
        <w:rPr>
          <w:lang w:eastAsia="pl-PL"/>
        </w:rPr>
        <w:t>K.91</w:t>
      </w:r>
      <w:r w:rsidR="00B534E4">
        <w:rPr>
          <w:lang w:eastAsia="pl-PL"/>
        </w:rPr>
        <w:t>、</w:t>
      </w:r>
      <w:r w:rsidR="00B534E4" w:rsidRPr="007F6BAD">
        <w:rPr>
          <w:lang w:eastAsia="pl-PL"/>
        </w:rPr>
        <w:t>K.100</w:t>
      </w:r>
      <w:r w:rsidR="00B534E4">
        <w:rPr>
          <w:rFonts w:hint="eastAsia"/>
          <w:lang w:eastAsia="zh-CN"/>
        </w:rPr>
        <w:t>和</w:t>
      </w:r>
      <w:r w:rsidR="00B534E4" w:rsidRPr="007F6BAD">
        <w:rPr>
          <w:lang w:eastAsia="pl-PL"/>
        </w:rPr>
        <w:t>K.113</w:t>
      </w:r>
      <w:r w:rsidRPr="00672DF1">
        <w:rPr>
          <w:lang w:eastAsia="zh-CN"/>
        </w:rPr>
        <w:t>建议书。</w:t>
      </w:r>
    </w:p>
    <w:p w:rsidR="00015076" w:rsidRPr="0081008A" w:rsidRDefault="00015076" w:rsidP="000442A1">
      <w:pPr>
        <w:ind w:firstLine="480"/>
        <w:rPr>
          <w:i/>
          <w:szCs w:val="24"/>
        </w:rPr>
      </w:pPr>
      <w:r w:rsidRPr="009320E8">
        <w:t>按照本课题开展的工作的最新情况见第</w:t>
      </w:r>
      <w:r w:rsidRPr="0081008A">
        <w:t>5</w:t>
      </w:r>
      <w:r w:rsidRPr="009320E8">
        <w:t>研究组工作计划</w:t>
      </w:r>
      <w:r w:rsidR="000442A1">
        <w:rPr>
          <w:szCs w:val="24"/>
        </w:rPr>
        <w:t>（</w:t>
      </w:r>
      <w:hyperlink r:id="rId12" w:history="1">
        <w:r w:rsidR="000442A1" w:rsidRPr="00426748">
          <w:rPr>
            <w:rStyle w:val="Hyperlink"/>
          </w:rPr>
          <w:t>http://itu.int/ITU-T/workprog/wp_search.aspx?sg=5</w:t>
        </w:r>
      </w:hyperlink>
      <w:r w:rsidR="000442A1">
        <w:rPr>
          <w:szCs w:val="24"/>
        </w:rPr>
        <w:t>）</w:t>
      </w:r>
      <w:r w:rsidRPr="009320E8">
        <w:rPr>
          <w:szCs w:val="24"/>
        </w:rPr>
        <w:t>。</w:t>
      </w:r>
    </w:p>
    <w:p w:rsidR="00015076" w:rsidRPr="009320E8" w:rsidRDefault="00015076" w:rsidP="00D90C56">
      <w:pPr>
        <w:pStyle w:val="Heading3"/>
        <w:rPr>
          <w:lang w:eastAsia="zh-CN"/>
        </w:rPr>
      </w:pPr>
      <w:r w:rsidRPr="009320E8">
        <w:rPr>
          <w:lang w:eastAsia="zh-CN"/>
        </w:rPr>
        <w:t>4</w:t>
      </w:r>
      <w:r w:rsidRPr="009320E8">
        <w:rPr>
          <w:lang w:eastAsia="zh-CN"/>
        </w:rPr>
        <w:tab/>
      </w:r>
      <w:r w:rsidRPr="009320E8">
        <w:rPr>
          <w:lang w:eastAsia="zh-CN"/>
        </w:rPr>
        <w:t>关系</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建议书：</w:t>
      </w:r>
    </w:p>
    <w:p w:rsidR="00015076" w:rsidRPr="009320E8" w:rsidRDefault="00015076" w:rsidP="00015076">
      <w:pPr>
        <w:pStyle w:val="enumlev1"/>
        <w:rPr>
          <w:lang w:eastAsia="zh-CN"/>
        </w:rPr>
      </w:pPr>
      <w:r>
        <w:rPr>
          <w:lang w:eastAsia="zh-CN"/>
        </w:rPr>
        <w:t>•</w:t>
      </w:r>
      <w:r>
        <w:rPr>
          <w:rFonts w:hint="eastAsia"/>
          <w:lang w:eastAsia="zh-CN"/>
        </w:rPr>
        <w:tab/>
      </w:r>
      <w:r w:rsidR="00DB58AF" w:rsidRPr="00206D7F">
        <w:rPr>
          <w:rFonts w:eastAsia="Times New Roman"/>
          <w:lang w:eastAsia="zh-CN"/>
        </w:rPr>
        <w:t xml:space="preserve">ITU-T </w:t>
      </w:r>
      <w:r w:rsidRPr="009320E8">
        <w:rPr>
          <w:lang w:eastAsia="zh-CN"/>
        </w:rPr>
        <w:t>K</w:t>
      </w:r>
      <w:r w:rsidRPr="009320E8">
        <w:rPr>
          <w:lang w:eastAsia="zh-CN"/>
        </w:rPr>
        <w:t>系列</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课题：</w:t>
      </w:r>
    </w:p>
    <w:p w:rsidR="00015076" w:rsidRPr="009320E8" w:rsidRDefault="00015076" w:rsidP="00DB58AF">
      <w:pPr>
        <w:pStyle w:val="enumlev1"/>
        <w:rPr>
          <w:lang w:eastAsia="zh-CN"/>
        </w:rPr>
      </w:pPr>
      <w:r>
        <w:rPr>
          <w:lang w:eastAsia="zh-CN"/>
        </w:rPr>
        <w:t>•</w:t>
      </w:r>
      <w:r>
        <w:rPr>
          <w:rFonts w:hint="eastAsia"/>
          <w:lang w:eastAsia="zh-CN"/>
        </w:rPr>
        <w:tab/>
      </w:r>
      <w:bookmarkStart w:id="67" w:name="lt_pId381"/>
      <w:r w:rsidR="00DB58AF" w:rsidRPr="00206D7F">
        <w:rPr>
          <w:rFonts w:eastAsia="Times New Roman" w:hint="eastAsia"/>
          <w:lang w:eastAsia="zh-CN"/>
        </w:rPr>
        <w:t>D</w:t>
      </w:r>
      <w:r w:rsidR="00DB58AF" w:rsidRPr="00206D7F">
        <w:rPr>
          <w:rFonts w:eastAsia="Times New Roman"/>
          <w:lang w:eastAsia="zh-CN"/>
        </w:rPr>
        <w:t>/5</w:t>
      </w:r>
      <w:bookmarkEnd w:id="67"/>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研究组：</w:t>
      </w:r>
    </w:p>
    <w:p w:rsidR="00DB58AF" w:rsidRPr="005943D9" w:rsidRDefault="00DB58AF" w:rsidP="00DB58AF">
      <w:pPr>
        <w:pStyle w:val="enumlev1"/>
        <w:spacing w:before="60"/>
        <w:rPr>
          <w:lang w:eastAsia="zh-CN"/>
        </w:rPr>
      </w:pPr>
      <w:r w:rsidRPr="005943D9">
        <w:rPr>
          <w:lang w:eastAsia="zh-CN"/>
        </w:rPr>
        <w:t>•</w:t>
      </w:r>
      <w:r w:rsidRPr="005943D9">
        <w:rPr>
          <w:lang w:eastAsia="zh-CN"/>
        </w:rPr>
        <w:tab/>
        <w:t>ITU-T</w:t>
      </w:r>
      <w:r>
        <w:rPr>
          <w:rFonts w:hint="eastAsia"/>
          <w:lang w:val="fr-CH" w:eastAsia="zh-CN"/>
        </w:rPr>
        <w:t>研究</w:t>
      </w:r>
      <w:r>
        <w:rPr>
          <w:lang w:val="fr-CH" w:eastAsia="zh-CN"/>
        </w:rPr>
        <w:t>组</w:t>
      </w:r>
    </w:p>
    <w:p w:rsidR="00DB58AF" w:rsidRPr="005943D9" w:rsidRDefault="00DB58AF" w:rsidP="00DB58AF">
      <w:pPr>
        <w:pStyle w:val="enumlev1"/>
        <w:spacing w:before="60"/>
        <w:rPr>
          <w:lang w:eastAsia="zh-CN"/>
        </w:rPr>
      </w:pPr>
      <w:r w:rsidRPr="005943D9">
        <w:rPr>
          <w:lang w:eastAsia="zh-CN"/>
        </w:rPr>
        <w:t>•</w:t>
      </w:r>
      <w:r w:rsidRPr="005943D9">
        <w:rPr>
          <w:lang w:eastAsia="zh-CN"/>
        </w:rPr>
        <w:tab/>
        <w:t>ITU-R</w:t>
      </w:r>
      <w:r>
        <w:rPr>
          <w:rFonts w:hint="eastAsia"/>
          <w:lang w:val="fr-CH" w:eastAsia="zh-CN"/>
        </w:rPr>
        <w:t>研究</w:t>
      </w:r>
      <w:r>
        <w:rPr>
          <w:lang w:val="fr-CH" w:eastAsia="zh-CN"/>
        </w:rPr>
        <w:t>组</w:t>
      </w:r>
    </w:p>
    <w:p w:rsidR="00015076" w:rsidRPr="009320E8" w:rsidRDefault="00DB58AF" w:rsidP="00DB58AF">
      <w:pPr>
        <w:pStyle w:val="enumlev1"/>
        <w:rPr>
          <w:lang w:eastAsia="zh-CN"/>
        </w:rPr>
      </w:pPr>
      <w:r w:rsidRPr="00426748">
        <w:rPr>
          <w:lang w:eastAsia="zh-CN"/>
        </w:rPr>
        <w:t>•</w:t>
      </w:r>
      <w:r>
        <w:rPr>
          <w:lang w:eastAsia="zh-CN"/>
        </w:rPr>
        <w:tab/>
        <w:t>ITU-D</w:t>
      </w:r>
      <w:r>
        <w:rPr>
          <w:rFonts w:hint="eastAsia"/>
          <w:lang w:val="fr-CH" w:eastAsia="zh-CN"/>
        </w:rPr>
        <w:t>研究</w:t>
      </w:r>
      <w:r>
        <w:rPr>
          <w:lang w:val="fr-CH" w:eastAsia="zh-CN"/>
        </w:rPr>
        <w:t>组</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标准化机构：</w:t>
      </w:r>
    </w:p>
    <w:p w:rsidR="00A16274" w:rsidRPr="00206D7F" w:rsidRDefault="00A16274" w:rsidP="00A16274">
      <w:pPr>
        <w:tabs>
          <w:tab w:val="left" w:pos="2608"/>
          <w:tab w:val="left" w:pos="3345"/>
        </w:tabs>
        <w:spacing w:before="80"/>
        <w:ind w:left="1134" w:hanging="1134"/>
        <w:rPr>
          <w:rFonts w:eastAsia="Times New Roman"/>
          <w:lang w:eastAsia="pl-PL"/>
        </w:rPr>
      </w:pPr>
      <w:r w:rsidRPr="00206D7F">
        <w:rPr>
          <w:rFonts w:eastAsia="Times New Roman"/>
        </w:rPr>
        <w:t>•</w:t>
      </w:r>
      <w:r w:rsidRPr="00206D7F">
        <w:rPr>
          <w:rFonts w:eastAsia="Times New Roman"/>
        </w:rPr>
        <w:tab/>
      </w:r>
      <w:bookmarkStart w:id="68" w:name="lt_pId391"/>
      <w:r w:rsidRPr="00206D7F">
        <w:rPr>
          <w:rFonts w:eastAsia="Times New Roman"/>
          <w:lang w:eastAsia="pl-PL"/>
        </w:rPr>
        <w:t>WHO</w:t>
      </w:r>
      <w:bookmarkEnd w:id="68"/>
    </w:p>
    <w:p w:rsidR="00A16274" w:rsidRPr="00206D7F" w:rsidRDefault="00A16274" w:rsidP="00A16274">
      <w:pPr>
        <w:tabs>
          <w:tab w:val="left" w:pos="2608"/>
          <w:tab w:val="left" w:pos="3345"/>
        </w:tabs>
        <w:spacing w:before="80"/>
        <w:ind w:left="1134" w:hanging="1134"/>
        <w:rPr>
          <w:rFonts w:eastAsia="Times New Roman"/>
        </w:rPr>
      </w:pPr>
      <w:r w:rsidRPr="00206D7F">
        <w:rPr>
          <w:rFonts w:eastAsia="Times New Roman"/>
        </w:rPr>
        <w:t>•</w:t>
      </w:r>
      <w:r w:rsidRPr="00206D7F">
        <w:rPr>
          <w:rFonts w:eastAsia="Times New Roman"/>
        </w:rPr>
        <w:tab/>
      </w:r>
      <w:bookmarkStart w:id="69" w:name="lt_pId393"/>
      <w:r w:rsidRPr="00206D7F">
        <w:rPr>
          <w:rFonts w:eastAsia="Times New Roman"/>
        </w:rPr>
        <w:t>IEC TC 106</w:t>
      </w:r>
      <w:bookmarkEnd w:id="69"/>
    </w:p>
    <w:p w:rsidR="00A16274" w:rsidRPr="00206D7F" w:rsidRDefault="00A16274" w:rsidP="00A16274">
      <w:pPr>
        <w:tabs>
          <w:tab w:val="left" w:pos="2608"/>
          <w:tab w:val="left" w:pos="3345"/>
        </w:tabs>
        <w:spacing w:before="80"/>
        <w:ind w:left="1134" w:hanging="1134"/>
        <w:rPr>
          <w:rFonts w:eastAsia="Times New Roman"/>
        </w:rPr>
      </w:pPr>
      <w:r w:rsidRPr="00206D7F">
        <w:rPr>
          <w:rFonts w:eastAsia="Times New Roman"/>
        </w:rPr>
        <w:t>•</w:t>
      </w:r>
      <w:r w:rsidRPr="00206D7F">
        <w:rPr>
          <w:rFonts w:eastAsia="Times New Roman"/>
        </w:rPr>
        <w:tab/>
      </w:r>
      <w:bookmarkStart w:id="70" w:name="lt_pId395"/>
      <w:r w:rsidRPr="00206D7F">
        <w:rPr>
          <w:rFonts w:eastAsia="Times New Roman"/>
        </w:rPr>
        <w:t>ICNIRP</w:t>
      </w:r>
      <w:bookmarkEnd w:id="70"/>
    </w:p>
    <w:p w:rsidR="00A16274" w:rsidRPr="00206D7F" w:rsidRDefault="00A16274" w:rsidP="00A16274">
      <w:pPr>
        <w:tabs>
          <w:tab w:val="left" w:pos="2608"/>
          <w:tab w:val="left" w:pos="3345"/>
        </w:tabs>
        <w:spacing w:before="80"/>
        <w:ind w:left="1134" w:hanging="1134"/>
        <w:rPr>
          <w:rFonts w:eastAsia="Times New Roman"/>
        </w:rPr>
      </w:pPr>
      <w:r w:rsidRPr="00206D7F">
        <w:rPr>
          <w:rFonts w:eastAsia="Times New Roman"/>
        </w:rPr>
        <w:t>•</w:t>
      </w:r>
      <w:r w:rsidRPr="00206D7F">
        <w:rPr>
          <w:rFonts w:eastAsia="Times New Roman"/>
        </w:rPr>
        <w:tab/>
      </w:r>
      <w:bookmarkStart w:id="71" w:name="lt_pId397"/>
      <w:r w:rsidRPr="00206D7F">
        <w:rPr>
          <w:rFonts w:eastAsia="Times New Roman"/>
        </w:rPr>
        <w:t>IEEE ICES</w:t>
      </w:r>
      <w:bookmarkEnd w:id="71"/>
    </w:p>
    <w:p w:rsidR="00015076" w:rsidRPr="009320E8" w:rsidRDefault="00A16274" w:rsidP="00A16274">
      <w:pPr>
        <w:pStyle w:val="enumlev1"/>
        <w:rPr>
          <w:lang w:eastAsia="zh-CN"/>
        </w:rPr>
      </w:pPr>
      <w:r w:rsidRPr="00206D7F">
        <w:rPr>
          <w:rFonts w:eastAsia="Times New Roman"/>
        </w:rPr>
        <w:t>•</w:t>
      </w:r>
      <w:r w:rsidRPr="00206D7F">
        <w:rPr>
          <w:rFonts w:eastAsia="Times New Roman"/>
        </w:rPr>
        <w:tab/>
      </w:r>
      <w:bookmarkStart w:id="72" w:name="lt_pId399"/>
      <w:r w:rsidRPr="00206D7F">
        <w:rPr>
          <w:rFonts w:eastAsia="Times New Roman"/>
        </w:rPr>
        <w:t>CENELEC TC 106X</w:t>
      </w:r>
      <w:bookmarkEnd w:id="72"/>
      <w:r w:rsidR="00015076" w:rsidRPr="009320E8">
        <w:rPr>
          <w:lang w:eastAsia="zh-CN"/>
        </w:rPr>
        <w:br w:type="page"/>
      </w:r>
    </w:p>
    <w:p w:rsidR="00015076" w:rsidRPr="009320E8" w:rsidRDefault="00015076" w:rsidP="00015076">
      <w:pPr>
        <w:pStyle w:val="QuestionNo"/>
        <w:rPr>
          <w:lang w:eastAsia="zh-CN"/>
        </w:rPr>
      </w:pPr>
      <w:r w:rsidRPr="009320E8">
        <w:rPr>
          <w:lang w:eastAsia="zh-CN"/>
        </w:rPr>
        <w:lastRenderedPageBreak/>
        <w:t>第</w:t>
      </w:r>
      <w:r w:rsidRPr="009320E8">
        <w:rPr>
          <w:lang w:eastAsia="zh-CN"/>
        </w:rPr>
        <w:t>D/5</w:t>
      </w:r>
      <w:r w:rsidRPr="009320E8">
        <w:rPr>
          <w:lang w:eastAsia="zh-CN"/>
        </w:rPr>
        <w:t>号课题草案</w:t>
      </w:r>
    </w:p>
    <w:p w:rsidR="00015076" w:rsidRPr="00615B7E" w:rsidRDefault="0079752A" w:rsidP="00FF3F1E">
      <w:pPr>
        <w:pStyle w:val="Questiontitle"/>
        <w:rPr>
          <w:lang w:eastAsia="zh-CN"/>
        </w:rPr>
      </w:pPr>
      <w:bookmarkStart w:id="73" w:name="lt_pId401"/>
      <w:r w:rsidRPr="00615B7E">
        <w:rPr>
          <w:rFonts w:hint="eastAsia"/>
          <w:lang w:eastAsia="zh-CN"/>
        </w:rPr>
        <w:t>电信环境中的</w:t>
      </w:r>
      <w:r w:rsidR="00FF3F1E" w:rsidRPr="00615B7E">
        <w:rPr>
          <w:rFonts w:hint="eastAsia"/>
          <w:lang w:eastAsia="zh-CN"/>
        </w:rPr>
        <w:t>电磁兼容性（</w:t>
      </w:r>
      <w:r w:rsidR="00FF3F1E" w:rsidRPr="00615B7E">
        <w:rPr>
          <w:lang w:eastAsia="zh-CN"/>
        </w:rPr>
        <w:t>EMC</w:t>
      </w:r>
      <w:r w:rsidR="00FF3F1E" w:rsidRPr="00615B7E">
        <w:rPr>
          <w:rFonts w:hint="eastAsia"/>
          <w:lang w:eastAsia="zh-CN"/>
        </w:rPr>
        <w:t>）问题</w:t>
      </w:r>
      <w:bookmarkEnd w:id="73"/>
    </w:p>
    <w:p w:rsidR="00015076" w:rsidRPr="00C93BBE" w:rsidRDefault="00015076" w:rsidP="00015076">
      <w:pPr>
        <w:rPr>
          <w:color w:val="FF0000"/>
          <w:lang w:eastAsia="zh-CN"/>
        </w:rPr>
      </w:pPr>
      <w:r w:rsidRPr="00615B7E">
        <w:rPr>
          <w:lang w:eastAsia="zh-CN"/>
        </w:rPr>
        <w:t>（第</w:t>
      </w:r>
      <w:r w:rsidR="00D53A6D" w:rsidRPr="00615B7E">
        <w:rPr>
          <w:lang w:eastAsia="zh-CN"/>
        </w:rPr>
        <w:t>6</w:t>
      </w:r>
      <w:r w:rsidRPr="00615B7E">
        <w:rPr>
          <w:lang w:eastAsia="zh-CN"/>
        </w:rPr>
        <w:t>/5</w:t>
      </w:r>
      <w:r w:rsidR="00D53A6D" w:rsidRPr="00615B7E">
        <w:rPr>
          <w:rFonts w:hint="eastAsia"/>
          <w:lang w:eastAsia="zh-CN"/>
        </w:rPr>
        <w:t>、</w:t>
      </w:r>
      <w:r w:rsidR="00D53A6D" w:rsidRPr="00615B7E">
        <w:rPr>
          <w:lang w:eastAsia="zh-CN"/>
        </w:rPr>
        <w:t>第</w:t>
      </w:r>
      <w:r w:rsidR="00D53A6D" w:rsidRPr="00615B7E">
        <w:rPr>
          <w:lang w:eastAsia="zh-CN"/>
        </w:rPr>
        <w:t>8/5</w:t>
      </w:r>
      <w:r w:rsidR="00D53A6D" w:rsidRPr="00615B7E">
        <w:rPr>
          <w:rFonts w:hint="eastAsia"/>
          <w:lang w:eastAsia="zh-CN"/>
        </w:rPr>
        <w:t>、</w:t>
      </w:r>
      <w:r w:rsidR="00D53A6D" w:rsidRPr="00615B7E">
        <w:rPr>
          <w:lang w:eastAsia="zh-CN"/>
        </w:rPr>
        <w:t>第</w:t>
      </w:r>
      <w:r w:rsidR="00D53A6D" w:rsidRPr="00615B7E">
        <w:rPr>
          <w:lang w:eastAsia="zh-CN"/>
        </w:rPr>
        <w:t>9/5</w:t>
      </w:r>
      <w:r w:rsidR="00D53A6D" w:rsidRPr="00615B7E">
        <w:rPr>
          <w:rFonts w:hint="eastAsia"/>
          <w:lang w:eastAsia="zh-CN"/>
        </w:rPr>
        <w:t>和</w:t>
      </w:r>
      <w:r w:rsidR="00D53A6D" w:rsidRPr="00615B7E">
        <w:rPr>
          <w:lang w:eastAsia="zh-CN"/>
        </w:rPr>
        <w:t>第</w:t>
      </w:r>
      <w:r w:rsidR="00D53A6D" w:rsidRPr="00615B7E">
        <w:rPr>
          <w:lang w:eastAsia="zh-CN"/>
        </w:rPr>
        <w:t>11/5</w:t>
      </w:r>
      <w:r w:rsidR="00D53A6D" w:rsidRPr="00615B7E">
        <w:rPr>
          <w:lang w:eastAsia="zh-CN"/>
        </w:rPr>
        <w:t>号</w:t>
      </w:r>
      <w:r w:rsidRPr="00615B7E">
        <w:rPr>
          <w:lang w:eastAsia="zh-CN"/>
        </w:rPr>
        <w:t>课题的继续）</w:t>
      </w:r>
    </w:p>
    <w:p w:rsidR="00015076" w:rsidRPr="009320E8" w:rsidRDefault="00015076" w:rsidP="00015076">
      <w:pPr>
        <w:pStyle w:val="Heading3"/>
        <w:rPr>
          <w:lang w:eastAsia="zh-CN"/>
        </w:rPr>
      </w:pPr>
      <w:r w:rsidRPr="009320E8">
        <w:rPr>
          <w:lang w:eastAsia="zh-CN"/>
        </w:rPr>
        <w:t>1</w:t>
      </w:r>
      <w:r w:rsidRPr="009320E8">
        <w:rPr>
          <w:lang w:eastAsia="zh-CN"/>
        </w:rPr>
        <w:tab/>
      </w:r>
      <w:r w:rsidRPr="009320E8">
        <w:rPr>
          <w:lang w:eastAsia="zh-CN"/>
        </w:rPr>
        <w:t>目的</w:t>
      </w:r>
    </w:p>
    <w:p w:rsidR="00D53A6D" w:rsidRPr="005F2C26" w:rsidRDefault="0079752A" w:rsidP="00510596">
      <w:pPr>
        <w:ind w:firstLineChars="200" w:firstLine="480"/>
        <w:rPr>
          <w:rFonts w:eastAsia="Times New Roman"/>
          <w:lang w:eastAsia="zh-CN"/>
        </w:rPr>
      </w:pPr>
      <w:bookmarkStart w:id="74" w:name="lt_pId405"/>
      <w:r w:rsidRPr="00510596">
        <w:rPr>
          <w:rFonts w:hint="eastAsia"/>
          <w:lang w:eastAsia="zh-CN"/>
        </w:rPr>
        <w:t>新型</w:t>
      </w:r>
      <w:r>
        <w:rPr>
          <w:rFonts w:eastAsiaTheme="minorEastAsia" w:hint="eastAsia"/>
          <w:lang w:eastAsia="zh-CN"/>
        </w:rPr>
        <w:t>电气设备基础设施的开发与</w:t>
      </w:r>
      <w:r w:rsidR="00615B7E">
        <w:rPr>
          <w:rFonts w:eastAsiaTheme="minorEastAsia" w:hint="eastAsia"/>
          <w:lang w:eastAsia="zh-CN"/>
        </w:rPr>
        <w:t>部署</w:t>
      </w:r>
      <w:r>
        <w:rPr>
          <w:rFonts w:eastAsiaTheme="minorEastAsia" w:hint="eastAsia"/>
          <w:lang w:eastAsia="zh-CN"/>
        </w:rPr>
        <w:t>令电磁环境的变化日新月异。</w:t>
      </w:r>
      <w:bookmarkStart w:id="75" w:name="lt_pId406"/>
      <w:bookmarkEnd w:id="74"/>
      <w:r>
        <w:rPr>
          <w:rFonts w:eastAsiaTheme="minorEastAsia" w:hint="eastAsia"/>
          <w:lang w:eastAsia="zh-CN"/>
        </w:rPr>
        <w:t>例如，高功率射频电流的无线电力传输</w:t>
      </w:r>
      <w:r w:rsidR="00AD0C08">
        <w:rPr>
          <w:rFonts w:ascii="SimSun" w:hAnsi="SimSun" w:cs="SimSun" w:hint="eastAsia"/>
          <w:lang w:eastAsia="zh-CN"/>
        </w:rPr>
        <w:t>（</w:t>
      </w:r>
      <w:r w:rsidR="00D53A6D" w:rsidRPr="005F2C26">
        <w:rPr>
          <w:rFonts w:eastAsia="Times New Roman" w:hint="eastAsia"/>
          <w:lang w:eastAsia="zh-CN"/>
        </w:rPr>
        <w:t>WPT</w:t>
      </w:r>
      <w:r w:rsidR="00AD0C08">
        <w:rPr>
          <w:rFonts w:ascii="SimSun" w:hAnsi="SimSun" w:cs="SimSun" w:hint="eastAsia"/>
          <w:lang w:eastAsia="zh-CN"/>
        </w:rPr>
        <w:t>）</w:t>
      </w:r>
      <w:r>
        <w:rPr>
          <w:rFonts w:ascii="SimSun" w:hAnsi="SimSun" w:cs="SimSun" w:hint="eastAsia"/>
          <w:lang w:eastAsia="zh-CN"/>
        </w:rPr>
        <w:t>系统便可改变电磁环境。</w:t>
      </w:r>
      <w:bookmarkEnd w:id="75"/>
    </w:p>
    <w:p w:rsidR="00015076" w:rsidRDefault="009B038C" w:rsidP="00D53A6D">
      <w:pPr>
        <w:ind w:firstLine="480"/>
        <w:rPr>
          <w:rFonts w:eastAsia="Times New Roman"/>
          <w:lang w:eastAsia="zh-CN"/>
        </w:rPr>
      </w:pPr>
      <w:bookmarkStart w:id="76" w:name="lt_pId407"/>
      <w:r>
        <w:rPr>
          <w:rFonts w:eastAsiaTheme="minorEastAsia" w:hint="eastAsia"/>
          <w:lang w:eastAsia="zh-CN"/>
        </w:rPr>
        <w:t>光伏系统和利用自然能源的风力发电机的部署，</w:t>
      </w:r>
      <w:r w:rsidR="00615B7E">
        <w:rPr>
          <w:rFonts w:eastAsiaTheme="minorEastAsia" w:hint="eastAsia"/>
          <w:lang w:eastAsia="zh-CN"/>
        </w:rPr>
        <w:t>令</w:t>
      </w:r>
      <w:r>
        <w:rPr>
          <w:rFonts w:eastAsiaTheme="minorEastAsia" w:hint="eastAsia"/>
          <w:lang w:eastAsia="zh-CN"/>
        </w:rPr>
        <w:t>开关功率变换器的使用更加流行。</w:t>
      </w:r>
      <w:bookmarkStart w:id="77" w:name="lt_pId408"/>
      <w:bookmarkEnd w:id="76"/>
      <w:r>
        <w:rPr>
          <w:rFonts w:eastAsiaTheme="minorEastAsia" w:hint="eastAsia"/>
          <w:lang w:eastAsia="zh-CN"/>
        </w:rPr>
        <w:t>开关功率变换器安装于空调、</w:t>
      </w:r>
      <w:r>
        <w:rPr>
          <w:rFonts w:eastAsiaTheme="minorEastAsia" w:hint="eastAsia"/>
          <w:lang w:eastAsia="zh-CN"/>
        </w:rPr>
        <w:t>ICT</w:t>
      </w:r>
      <w:r>
        <w:rPr>
          <w:rFonts w:eastAsiaTheme="minorEastAsia" w:hint="eastAsia"/>
          <w:lang w:eastAsia="zh-CN"/>
        </w:rPr>
        <w:t>设备供电装置、</w:t>
      </w:r>
      <w:r>
        <w:rPr>
          <w:rFonts w:eastAsiaTheme="minorEastAsia" w:hint="eastAsia"/>
          <w:lang w:eastAsia="zh-CN"/>
        </w:rPr>
        <w:t>LED</w:t>
      </w:r>
      <w:r>
        <w:rPr>
          <w:rFonts w:eastAsiaTheme="minorEastAsia" w:hint="eastAsia"/>
          <w:lang w:eastAsia="zh-CN"/>
        </w:rPr>
        <w:t>照明设备（节能）、</w:t>
      </w:r>
      <w:r>
        <w:rPr>
          <w:rFonts w:ascii="SimSun" w:hAnsi="SimSun" w:cs="SimSun" w:hint="eastAsia"/>
          <w:lang w:eastAsia="zh-CN"/>
        </w:rPr>
        <w:t>电动汽车（</w:t>
      </w:r>
      <w:r w:rsidRPr="005F2C26">
        <w:rPr>
          <w:rFonts w:eastAsia="Times New Roman" w:hint="eastAsia"/>
          <w:lang w:eastAsia="zh-CN"/>
        </w:rPr>
        <w:t>EV</w:t>
      </w:r>
      <w:r>
        <w:rPr>
          <w:rFonts w:ascii="SimSun" w:hAnsi="SimSun" w:cs="SimSun" w:hint="eastAsia"/>
          <w:lang w:eastAsia="zh-CN"/>
        </w:rPr>
        <w:t>）或插电式混合电动汽车等电器系统。</w:t>
      </w:r>
      <w:bookmarkEnd w:id="77"/>
    </w:p>
    <w:p w:rsidR="00D53A6D" w:rsidRPr="009320E8" w:rsidRDefault="00D53A6D" w:rsidP="00D53A6D">
      <w:pPr>
        <w:ind w:firstLineChars="200" w:firstLine="480"/>
        <w:rPr>
          <w:lang w:eastAsia="zh-CN"/>
        </w:rPr>
      </w:pPr>
      <w:r w:rsidRPr="009320E8">
        <w:rPr>
          <w:lang w:eastAsia="zh-CN"/>
        </w:rPr>
        <w:t>人们越来越多地</w:t>
      </w:r>
      <w:r w:rsidR="00615B7E">
        <w:rPr>
          <w:rFonts w:hint="eastAsia"/>
          <w:lang w:eastAsia="zh-CN"/>
        </w:rPr>
        <w:t>通过短距连接和</w:t>
      </w:r>
      <w:r w:rsidRPr="009320E8">
        <w:rPr>
          <w:lang w:eastAsia="zh-CN"/>
        </w:rPr>
        <w:t>电信网</w:t>
      </w:r>
      <w:r w:rsidR="00615B7E">
        <w:rPr>
          <w:rFonts w:hint="eastAsia"/>
          <w:lang w:eastAsia="zh-CN"/>
        </w:rPr>
        <w:t>，同时利用各类有线和无线技术</w:t>
      </w:r>
      <w:r w:rsidRPr="009320E8">
        <w:rPr>
          <w:lang w:eastAsia="zh-CN"/>
        </w:rPr>
        <w:t>进行语音和数据交流。例子包括：</w:t>
      </w:r>
    </w:p>
    <w:p w:rsidR="00D53A6D" w:rsidRPr="009320E8" w:rsidRDefault="00D53A6D" w:rsidP="00C73D7C">
      <w:pPr>
        <w:pStyle w:val="enumlev1"/>
        <w:rPr>
          <w:lang w:eastAsia="zh-CN"/>
        </w:rPr>
      </w:pPr>
      <w:r>
        <w:rPr>
          <w:lang w:eastAsia="zh-CN"/>
        </w:rPr>
        <w:t>•</w:t>
      </w:r>
      <w:r>
        <w:rPr>
          <w:rFonts w:hint="eastAsia"/>
          <w:lang w:eastAsia="zh-CN"/>
        </w:rPr>
        <w:tab/>
      </w:r>
      <w:r w:rsidRPr="009320E8">
        <w:rPr>
          <w:lang w:eastAsia="zh-CN"/>
        </w:rPr>
        <w:t>在</w:t>
      </w:r>
      <w:r w:rsidR="009B038C">
        <w:rPr>
          <w:rFonts w:hint="eastAsia"/>
          <w:lang w:eastAsia="zh-CN"/>
        </w:rPr>
        <w:t>城市、郊区和社区</w:t>
      </w:r>
      <w:r w:rsidRPr="009320E8">
        <w:rPr>
          <w:lang w:eastAsia="zh-CN"/>
        </w:rPr>
        <w:t>部署公共</w:t>
      </w:r>
      <w:r w:rsidRPr="009320E8">
        <w:rPr>
          <w:lang w:eastAsia="zh-CN"/>
        </w:rPr>
        <w:t>Wi-Fi</w:t>
      </w:r>
      <w:r w:rsidR="00C73D7C">
        <w:rPr>
          <w:lang w:eastAsia="zh-CN"/>
        </w:rPr>
        <w:t>接入点</w:t>
      </w:r>
      <w:r w:rsidRPr="009320E8">
        <w:rPr>
          <w:lang w:eastAsia="zh-CN"/>
        </w:rPr>
        <w:t>；</w:t>
      </w:r>
    </w:p>
    <w:p w:rsidR="00D53A6D" w:rsidRPr="009320E8" w:rsidRDefault="00D53A6D" w:rsidP="004340ED">
      <w:pPr>
        <w:pStyle w:val="enumlev1"/>
        <w:rPr>
          <w:lang w:eastAsia="zh-CN"/>
        </w:rPr>
      </w:pPr>
      <w:r>
        <w:rPr>
          <w:lang w:eastAsia="zh-CN"/>
        </w:rPr>
        <w:t>•</w:t>
      </w:r>
      <w:r>
        <w:rPr>
          <w:rFonts w:hint="eastAsia"/>
          <w:lang w:eastAsia="zh-CN"/>
        </w:rPr>
        <w:tab/>
      </w:r>
      <w:r w:rsidR="004340ED" w:rsidRPr="009320E8">
        <w:rPr>
          <w:lang w:eastAsia="zh-CN"/>
        </w:rPr>
        <w:t>使用无线接入技术（</w:t>
      </w:r>
      <w:r w:rsidR="004340ED" w:rsidRPr="009320E8">
        <w:rPr>
          <w:lang w:eastAsia="zh-CN"/>
        </w:rPr>
        <w:t>Wi-MAX</w:t>
      </w:r>
      <w:r w:rsidR="004340ED" w:rsidRPr="009320E8">
        <w:rPr>
          <w:lang w:eastAsia="zh-CN"/>
        </w:rPr>
        <w:t>、</w:t>
      </w:r>
      <w:r w:rsidR="004340ED" w:rsidRPr="009320E8">
        <w:rPr>
          <w:lang w:eastAsia="zh-CN"/>
        </w:rPr>
        <w:t>UWB</w:t>
      </w:r>
      <w:r w:rsidR="004340ED" w:rsidRPr="009320E8">
        <w:rPr>
          <w:lang w:eastAsia="zh-CN"/>
        </w:rPr>
        <w:t>、</w:t>
      </w:r>
      <w:r w:rsidR="004340ED" w:rsidRPr="009320E8">
        <w:rPr>
          <w:lang w:eastAsia="zh-CN"/>
        </w:rPr>
        <w:t>NFC</w:t>
      </w:r>
      <w:r w:rsidR="004340ED" w:rsidRPr="009320E8">
        <w:rPr>
          <w:lang w:eastAsia="zh-CN"/>
        </w:rPr>
        <w:t>、</w:t>
      </w:r>
      <w:r w:rsidR="004340ED" w:rsidRPr="009320E8">
        <w:rPr>
          <w:lang w:eastAsia="zh-CN"/>
        </w:rPr>
        <w:t>LTE</w:t>
      </w:r>
      <w:r w:rsidR="004340ED">
        <w:rPr>
          <w:rFonts w:hint="eastAsia"/>
          <w:lang w:eastAsia="zh-CN"/>
        </w:rPr>
        <w:t>、</w:t>
      </w:r>
      <w:r w:rsidR="004340ED" w:rsidRPr="004340ED">
        <w:rPr>
          <w:rFonts w:eastAsia="Times New Roman" w:hint="eastAsia"/>
          <w:lang w:eastAsia="zh-CN"/>
        </w:rPr>
        <w:t>5G</w:t>
      </w:r>
      <w:r w:rsidR="004340ED" w:rsidRPr="009320E8">
        <w:rPr>
          <w:lang w:eastAsia="zh-CN"/>
        </w:rPr>
        <w:t>等）；</w:t>
      </w:r>
    </w:p>
    <w:p w:rsidR="00D53A6D" w:rsidRDefault="00D53A6D" w:rsidP="00D53A6D">
      <w:pPr>
        <w:pStyle w:val="enumlev1"/>
        <w:rPr>
          <w:lang w:eastAsia="zh-CN"/>
        </w:rPr>
      </w:pPr>
      <w:r>
        <w:rPr>
          <w:lang w:eastAsia="zh-CN"/>
        </w:rPr>
        <w:t>•</w:t>
      </w:r>
      <w:r>
        <w:rPr>
          <w:rFonts w:hint="eastAsia"/>
          <w:lang w:eastAsia="zh-CN"/>
        </w:rPr>
        <w:tab/>
      </w:r>
      <w:r w:rsidRPr="009320E8">
        <w:rPr>
          <w:lang w:eastAsia="zh-CN"/>
        </w:rPr>
        <w:t>移动电话、</w:t>
      </w:r>
      <w:r w:rsidR="00615B7E">
        <w:rPr>
          <w:rFonts w:hint="eastAsia"/>
          <w:lang w:eastAsia="zh-CN"/>
        </w:rPr>
        <w:t>平板电脑、移动数据和</w:t>
      </w:r>
      <w:r w:rsidRPr="009320E8">
        <w:rPr>
          <w:lang w:eastAsia="zh-CN"/>
        </w:rPr>
        <w:t>宽带数据接入终端设备</w:t>
      </w:r>
      <w:r w:rsidR="00615B7E">
        <w:rPr>
          <w:rFonts w:hint="eastAsia"/>
          <w:lang w:eastAsia="zh-CN"/>
        </w:rPr>
        <w:t>等</w:t>
      </w:r>
      <w:r w:rsidR="00615B7E" w:rsidRPr="009320E8">
        <w:rPr>
          <w:lang w:eastAsia="zh-CN"/>
        </w:rPr>
        <w:t>不同类型无线或有线设备</w:t>
      </w:r>
      <w:r w:rsidR="00615B7E">
        <w:rPr>
          <w:rFonts w:hint="eastAsia"/>
          <w:lang w:eastAsia="zh-CN"/>
        </w:rPr>
        <w:t>的</w:t>
      </w:r>
      <w:r w:rsidR="00615B7E" w:rsidRPr="009320E8">
        <w:rPr>
          <w:lang w:eastAsia="zh-CN"/>
        </w:rPr>
        <w:t>使用</w:t>
      </w:r>
      <w:r w:rsidR="00615B7E">
        <w:rPr>
          <w:rFonts w:hint="eastAsia"/>
          <w:lang w:eastAsia="zh-CN"/>
        </w:rPr>
        <w:t>改变了电磁（</w:t>
      </w:r>
      <w:r w:rsidR="00615B7E">
        <w:rPr>
          <w:rFonts w:hint="eastAsia"/>
          <w:lang w:eastAsia="zh-CN"/>
        </w:rPr>
        <w:t>EM</w:t>
      </w:r>
      <w:r w:rsidR="00615B7E">
        <w:rPr>
          <w:rFonts w:hint="eastAsia"/>
          <w:lang w:eastAsia="zh-CN"/>
        </w:rPr>
        <w:t>）环境</w:t>
      </w:r>
      <w:r w:rsidRPr="009320E8">
        <w:rPr>
          <w:lang w:eastAsia="zh-CN"/>
        </w:rPr>
        <w:t>。</w:t>
      </w:r>
    </w:p>
    <w:p w:rsidR="00D53A6D" w:rsidRDefault="009B038C" w:rsidP="009B038C">
      <w:pPr>
        <w:ind w:firstLineChars="200" w:firstLine="480"/>
        <w:rPr>
          <w:lang w:eastAsia="zh-CN"/>
        </w:rPr>
      </w:pPr>
      <w:bookmarkStart w:id="78" w:name="lt_pId416"/>
      <w:r>
        <w:rPr>
          <w:rFonts w:eastAsiaTheme="minorEastAsia" w:hint="eastAsia"/>
          <w:lang w:eastAsia="zh-CN"/>
        </w:rPr>
        <w:t>可穿戴设备及无线系统将在电信和数据中心的</w:t>
      </w:r>
      <w:r>
        <w:rPr>
          <w:rFonts w:eastAsiaTheme="minorEastAsia" w:hint="eastAsia"/>
          <w:lang w:eastAsia="zh-CN"/>
        </w:rPr>
        <w:t>ICT</w:t>
      </w:r>
      <w:r>
        <w:rPr>
          <w:rFonts w:eastAsiaTheme="minorEastAsia" w:hint="eastAsia"/>
          <w:lang w:eastAsia="zh-CN"/>
        </w:rPr>
        <w:t>设备附近使用，在高水平的电磁场内</w:t>
      </w:r>
      <w:r w:rsidR="00B64723">
        <w:rPr>
          <w:rFonts w:eastAsiaTheme="minorEastAsia" w:hint="eastAsia"/>
          <w:lang w:eastAsia="zh-CN"/>
        </w:rPr>
        <w:t>必须正确操作。</w:t>
      </w:r>
      <w:bookmarkStart w:id="79" w:name="lt_pId417"/>
      <w:bookmarkEnd w:id="78"/>
      <w:r w:rsidR="00B64723">
        <w:rPr>
          <w:rFonts w:eastAsiaTheme="minorEastAsia" w:hint="eastAsia"/>
          <w:lang w:eastAsia="zh-CN"/>
        </w:rPr>
        <w:t>随着分布式</w:t>
      </w:r>
      <w:r w:rsidR="00B64723">
        <w:rPr>
          <w:rFonts w:eastAsiaTheme="minorEastAsia" w:hint="eastAsia"/>
          <w:lang w:eastAsia="zh-CN"/>
        </w:rPr>
        <w:t>ICT</w:t>
      </w:r>
      <w:r w:rsidR="00B64723">
        <w:rPr>
          <w:rFonts w:eastAsiaTheme="minorEastAsia" w:hint="eastAsia"/>
          <w:lang w:eastAsia="zh-CN"/>
        </w:rPr>
        <w:t>装置的发展，在无线电通信系统周边使用</w:t>
      </w:r>
      <w:r w:rsidR="00B64723">
        <w:rPr>
          <w:rFonts w:eastAsiaTheme="minorEastAsia" w:hint="eastAsia"/>
          <w:lang w:eastAsia="zh-CN"/>
        </w:rPr>
        <w:t>ICT</w:t>
      </w:r>
      <w:r w:rsidR="00B64723">
        <w:rPr>
          <w:rFonts w:eastAsiaTheme="minorEastAsia" w:hint="eastAsia"/>
          <w:lang w:eastAsia="zh-CN"/>
        </w:rPr>
        <w:t>设备将越来越常见。</w:t>
      </w:r>
      <w:bookmarkStart w:id="80" w:name="lt_pId418"/>
      <w:bookmarkEnd w:id="79"/>
      <w:r w:rsidR="00B64723">
        <w:rPr>
          <w:rFonts w:eastAsiaTheme="minorEastAsia" w:hint="eastAsia"/>
          <w:lang w:eastAsia="zh-CN"/>
        </w:rPr>
        <w:t>使用分布式</w:t>
      </w:r>
      <w:r w:rsidR="00B64723">
        <w:rPr>
          <w:rFonts w:eastAsiaTheme="minorEastAsia" w:hint="eastAsia"/>
          <w:lang w:eastAsia="zh-CN"/>
        </w:rPr>
        <w:t>ICT</w:t>
      </w:r>
      <w:r w:rsidR="00B64723">
        <w:rPr>
          <w:rFonts w:eastAsiaTheme="minorEastAsia" w:hint="eastAsia"/>
          <w:lang w:eastAsia="zh-CN"/>
        </w:rPr>
        <w:t>装置从各类传感器传输数据的低传输速率无线系统，可能会成为电信网络干扰的受害者。</w:t>
      </w:r>
      <w:bookmarkEnd w:id="80"/>
    </w:p>
    <w:p w:rsidR="00D53A6D" w:rsidRDefault="00B74CAC" w:rsidP="00D53A6D">
      <w:pPr>
        <w:ind w:firstLine="480"/>
        <w:rPr>
          <w:lang w:eastAsia="zh-CN"/>
        </w:rPr>
      </w:pPr>
      <w:r w:rsidRPr="009320E8">
        <w:rPr>
          <w:lang w:eastAsia="zh-CN"/>
        </w:rPr>
        <w:t>因此有必要研究预测和减缓可能妨碍这些技术顺利运行的</w:t>
      </w:r>
      <w:r w:rsidRPr="009320E8">
        <w:rPr>
          <w:lang w:eastAsia="zh-CN"/>
        </w:rPr>
        <w:t>EMC</w:t>
      </w:r>
      <w:r w:rsidRPr="009320E8">
        <w:rPr>
          <w:lang w:eastAsia="zh-CN"/>
        </w:rPr>
        <w:t>问题的方法。</w:t>
      </w:r>
    </w:p>
    <w:p w:rsidR="0028331E" w:rsidRPr="005F2C26" w:rsidRDefault="00276554" w:rsidP="00B64723">
      <w:pPr>
        <w:ind w:firstLine="480"/>
        <w:rPr>
          <w:rFonts w:eastAsia="Times New Roman"/>
          <w:lang w:eastAsia="zh-CN"/>
        </w:rPr>
      </w:pPr>
      <w:bookmarkStart w:id="81" w:name="lt_pId420"/>
      <w:r>
        <w:rPr>
          <w:rFonts w:eastAsiaTheme="minorEastAsia" w:hint="eastAsia"/>
          <w:lang w:eastAsia="zh-CN"/>
        </w:rPr>
        <w:t>国际电工委员会（</w:t>
      </w:r>
      <w:r w:rsidR="0028331E" w:rsidRPr="005F2C26">
        <w:rPr>
          <w:rFonts w:eastAsia="Times New Roman" w:hint="eastAsia"/>
          <w:lang w:eastAsia="zh-CN"/>
        </w:rPr>
        <w:t xml:space="preserve"> IEC</w:t>
      </w:r>
      <w:r>
        <w:rPr>
          <w:rFonts w:eastAsiaTheme="minorEastAsia" w:hint="eastAsia"/>
          <w:lang w:eastAsia="zh-CN"/>
        </w:rPr>
        <w:t>）</w:t>
      </w:r>
      <w:r w:rsidR="00615B7E">
        <w:rPr>
          <w:rFonts w:eastAsiaTheme="minorEastAsia" w:hint="eastAsia"/>
          <w:lang w:eastAsia="zh-CN"/>
        </w:rPr>
        <w:t>的</w:t>
      </w:r>
      <w:r w:rsidRPr="00276554">
        <w:rPr>
          <w:rFonts w:ascii="SimSun" w:hAnsi="SimSun" w:cs="SimSun" w:hint="eastAsia"/>
          <w:lang w:eastAsia="zh-CN"/>
        </w:rPr>
        <w:t>国际无线电干扰特别委员会（</w:t>
      </w:r>
      <w:r w:rsidRPr="00276554">
        <w:rPr>
          <w:rFonts w:eastAsia="Times New Roman" w:hint="eastAsia"/>
          <w:lang w:eastAsia="zh-CN"/>
        </w:rPr>
        <w:t>CISPR</w:t>
      </w:r>
      <w:r w:rsidRPr="00276554">
        <w:rPr>
          <w:rFonts w:ascii="SimSun" w:hAnsi="SimSun" w:cs="SimSun" w:hint="eastAsia"/>
          <w:lang w:eastAsia="zh-CN"/>
        </w:rPr>
        <w:t>）</w:t>
      </w:r>
      <w:r w:rsidR="00B64723">
        <w:rPr>
          <w:rFonts w:eastAsiaTheme="minorEastAsia" w:hint="eastAsia"/>
          <w:lang w:eastAsia="zh-CN"/>
        </w:rPr>
        <w:t>和</w:t>
      </w:r>
      <w:r w:rsidR="0028331E" w:rsidRPr="005F2C26">
        <w:rPr>
          <w:rFonts w:eastAsia="Times New Roman" w:hint="eastAsia"/>
          <w:lang w:eastAsia="zh-CN"/>
        </w:rPr>
        <w:t xml:space="preserve"> TC77</w:t>
      </w:r>
      <w:r w:rsidR="00B64723">
        <w:rPr>
          <w:rFonts w:eastAsiaTheme="minorEastAsia" w:hint="eastAsia"/>
          <w:lang w:eastAsia="zh-CN"/>
        </w:rPr>
        <w:t>对一般</w:t>
      </w:r>
      <w:r w:rsidR="00B64723">
        <w:rPr>
          <w:rFonts w:eastAsiaTheme="minorEastAsia" w:hint="eastAsia"/>
          <w:lang w:eastAsia="zh-CN"/>
        </w:rPr>
        <w:t>ICT</w:t>
      </w:r>
      <w:r w:rsidR="00B64723">
        <w:rPr>
          <w:rFonts w:eastAsiaTheme="minorEastAsia" w:hint="eastAsia"/>
          <w:lang w:eastAsia="zh-CN"/>
        </w:rPr>
        <w:t>设备的</w:t>
      </w:r>
      <w:r w:rsidR="00B64723">
        <w:rPr>
          <w:rFonts w:eastAsiaTheme="minorEastAsia" w:hint="eastAsia"/>
          <w:lang w:eastAsia="zh-CN"/>
        </w:rPr>
        <w:t>EMC</w:t>
      </w:r>
      <w:r w:rsidR="00B64723">
        <w:rPr>
          <w:rFonts w:eastAsiaTheme="minorEastAsia" w:hint="eastAsia"/>
          <w:lang w:eastAsia="zh-CN"/>
        </w:rPr>
        <w:t>要求开展了研究并出</w:t>
      </w:r>
      <w:r w:rsidR="00615B7E">
        <w:rPr>
          <w:rFonts w:eastAsiaTheme="minorEastAsia" w:hint="eastAsia"/>
          <w:lang w:eastAsia="zh-CN"/>
        </w:rPr>
        <w:t>台</w:t>
      </w:r>
      <w:r w:rsidR="00B64723">
        <w:rPr>
          <w:rFonts w:eastAsiaTheme="minorEastAsia" w:hint="eastAsia"/>
          <w:lang w:eastAsia="zh-CN"/>
        </w:rPr>
        <w:t>了相关要求。</w:t>
      </w:r>
      <w:bookmarkEnd w:id="81"/>
      <w:r w:rsidR="00B64723">
        <w:rPr>
          <w:rFonts w:eastAsiaTheme="minorEastAsia" w:hint="eastAsia"/>
          <w:lang w:eastAsia="zh-CN"/>
        </w:rPr>
        <w:t>但是，不能将信息技术（</w:t>
      </w:r>
      <w:r w:rsidR="00B64723">
        <w:rPr>
          <w:rFonts w:eastAsiaTheme="minorEastAsia" w:hint="eastAsia"/>
          <w:lang w:eastAsia="zh-CN"/>
        </w:rPr>
        <w:t>IT</w:t>
      </w:r>
      <w:r w:rsidR="00B64723">
        <w:rPr>
          <w:rFonts w:eastAsiaTheme="minorEastAsia" w:hint="eastAsia"/>
          <w:lang w:eastAsia="zh-CN"/>
        </w:rPr>
        <w:t>）与通信设备混为一谈，将上述要求适用于所有</w:t>
      </w:r>
      <w:r w:rsidR="00B64723">
        <w:rPr>
          <w:rFonts w:eastAsiaTheme="minorEastAsia" w:hint="eastAsia"/>
          <w:lang w:eastAsia="zh-CN"/>
        </w:rPr>
        <w:t>ICT</w:t>
      </w:r>
      <w:r w:rsidR="00B64723">
        <w:rPr>
          <w:rFonts w:eastAsiaTheme="minorEastAsia" w:hint="eastAsia"/>
          <w:lang w:eastAsia="zh-CN"/>
        </w:rPr>
        <w:t>设备，因为这些要求并未考虑到有线</w:t>
      </w:r>
      <w:r w:rsidR="00B64723">
        <w:rPr>
          <w:rFonts w:eastAsiaTheme="minorEastAsia" w:hint="eastAsia"/>
          <w:lang w:eastAsia="zh-CN"/>
        </w:rPr>
        <w:t>/</w:t>
      </w:r>
      <w:r w:rsidR="00B64723">
        <w:rPr>
          <w:rFonts w:eastAsiaTheme="minorEastAsia" w:hint="eastAsia"/>
          <w:lang w:eastAsia="zh-CN"/>
        </w:rPr>
        <w:t>无线通信产生的影响以及电信和数据中心内敏感设备的特性。</w:t>
      </w:r>
      <w:bookmarkStart w:id="82" w:name="lt_pId422"/>
      <w:r w:rsidR="00B64723">
        <w:rPr>
          <w:rFonts w:eastAsiaTheme="minorEastAsia" w:hint="eastAsia"/>
          <w:lang w:eastAsia="zh-CN"/>
        </w:rPr>
        <w:t>因此，对</w:t>
      </w:r>
      <w:r w:rsidR="00B64723" w:rsidRPr="005F2C26">
        <w:rPr>
          <w:rFonts w:eastAsia="Times New Roman" w:hint="eastAsia"/>
          <w:lang w:eastAsia="zh-CN"/>
        </w:rPr>
        <w:t>ITU-T</w:t>
      </w:r>
      <w:r w:rsidR="00B64723">
        <w:rPr>
          <w:rFonts w:eastAsiaTheme="minorEastAsia" w:hint="eastAsia"/>
          <w:lang w:eastAsia="zh-CN"/>
        </w:rPr>
        <w:t>而言，研究</w:t>
      </w:r>
      <w:r w:rsidR="00B64723">
        <w:rPr>
          <w:rFonts w:eastAsiaTheme="minorEastAsia" w:hint="eastAsia"/>
          <w:lang w:eastAsia="zh-CN"/>
        </w:rPr>
        <w:t>ICT</w:t>
      </w:r>
      <w:r w:rsidR="00B64723">
        <w:rPr>
          <w:rFonts w:eastAsiaTheme="minorEastAsia" w:hint="eastAsia"/>
          <w:lang w:eastAsia="zh-CN"/>
        </w:rPr>
        <w:t>设备的</w:t>
      </w:r>
      <w:r w:rsidR="00B64723">
        <w:rPr>
          <w:rFonts w:eastAsiaTheme="minorEastAsia" w:hint="eastAsia"/>
          <w:lang w:eastAsia="zh-CN"/>
        </w:rPr>
        <w:t>EMC</w:t>
      </w:r>
      <w:r w:rsidR="00B64723">
        <w:rPr>
          <w:rFonts w:eastAsiaTheme="minorEastAsia" w:hint="eastAsia"/>
          <w:lang w:eastAsia="zh-CN"/>
        </w:rPr>
        <w:t>要求是确保</w:t>
      </w:r>
      <w:r w:rsidR="00B64723">
        <w:rPr>
          <w:rFonts w:eastAsiaTheme="minorEastAsia" w:hint="eastAsia"/>
          <w:lang w:eastAsia="zh-CN"/>
        </w:rPr>
        <w:t>ICT</w:t>
      </w:r>
      <w:r w:rsidR="00B64723">
        <w:rPr>
          <w:rFonts w:eastAsiaTheme="minorEastAsia" w:hint="eastAsia"/>
          <w:lang w:eastAsia="zh-CN"/>
        </w:rPr>
        <w:t>系统和服务</w:t>
      </w:r>
      <w:r w:rsidR="009514A8">
        <w:rPr>
          <w:rFonts w:eastAsiaTheme="minorEastAsia" w:hint="eastAsia"/>
          <w:lang w:eastAsia="zh-CN"/>
        </w:rPr>
        <w:t>的</w:t>
      </w:r>
      <w:r w:rsidR="00B64723">
        <w:rPr>
          <w:rFonts w:eastAsiaTheme="minorEastAsia" w:hint="eastAsia"/>
          <w:lang w:eastAsia="zh-CN"/>
        </w:rPr>
        <w:t>质量</w:t>
      </w:r>
      <w:r w:rsidR="009514A8">
        <w:rPr>
          <w:rFonts w:eastAsiaTheme="minorEastAsia" w:hint="eastAsia"/>
          <w:lang w:eastAsia="zh-CN"/>
        </w:rPr>
        <w:t>与</w:t>
      </w:r>
      <w:r w:rsidR="00B64723">
        <w:rPr>
          <w:rFonts w:eastAsiaTheme="minorEastAsia" w:hint="eastAsia"/>
          <w:lang w:eastAsia="zh-CN"/>
        </w:rPr>
        <w:t>可靠性的基础。</w:t>
      </w:r>
      <w:bookmarkEnd w:id="82"/>
    </w:p>
    <w:p w:rsidR="0028331E" w:rsidRPr="005F2C26" w:rsidRDefault="00F52DC9" w:rsidP="00B64723">
      <w:pPr>
        <w:ind w:firstLine="480"/>
        <w:rPr>
          <w:rFonts w:eastAsia="Times New Roman"/>
          <w:lang w:eastAsia="zh-CN"/>
        </w:rPr>
      </w:pPr>
      <w:bookmarkStart w:id="83" w:name="lt_pId423"/>
      <w:r w:rsidRPr="00B64723">
        <w:rPr>
          <w:rFonts w:hint="eastAsia"/>
          <w:lang w:eastAsia="zh-CN"/>
        </w:rPr>
        <w:t>本课题</w:t>
      </w:r>
      <w:r w:rsidR="00F93773">
        <w:rPr>
          <w:rFonts w:hint="eastAsia"/>
          <w:lang w:eastAsia="zh-CN"/>
        </w:rPr>
        <w:t>旨在制定一套包括发射和免干扰要求在内的</w:t>
      </w:r>
      <w:r w:rsidR="00F93773">
        <w:rPr>
          <w:rFonts w:hint="eastAsia"/>
          <w:lang w:eastAsia="zh-CN"/>
        </w:rPr>
        <w:t>EMC</w:t>
      </w:r>
      <w:r w:rsidR="00F93773">
        <w:rPr>
          <w:rFonts w:hint="eastAsia"/>
          <w:lang w:eastAsia="zh-CN"/>
        </w:rPr>
        <w:t>要求，并推出反制措施，让相关设施能够为</w:t>
      </w:r>
      <w:r w:rsidR="00F93773">
        <w:rPr>
          <w:rFonts w:hint="eastAsia"/>
          <w:lang w:eastAsia="zh-CN"/>
        </w:rPr>
        <w:t>ICT</w:t>
      </w:r>
      <w:r w:rsidR="00F93773">
        <w:rPr>
          <w:rFonts w:hint="eastAsia"/>
          <w:lang w:eastAsia="zh-CN"/>
        </w:rPr>
        <w:t>系统和服务保持适当的电磁环境。</w:t>
      </w:r>
      <w:r w:rsidR="00F93773">
        <w:rPr>
          <w:rFonts w:hint="eastAsia"/>
          <w:lang w:eastAsia="zh-CN"/>
        </w:rPr>
        <w:t xml:space="preserve"> </w:t>
      </w:r>
      <w:bookmarkEnd w:id="83"/>
    </w:p>
    <w:p w:rsidR="00D53A6D" w:rsidRDefault="00F93773" w:rsidP="0028331E">
      <w:pPr>
        <w:ind w:firstLine="480"/>
        <w:rPr>
          <w:lang w:eastAsia="zh-CN"/>
        </w:rPr>
      </w:pPr>
      <w:bookmarkStart w:id="84" w:name="lt_pId424"/>
      <w:r>
        <w:rPr>
          <w:rFonts w:eastAsiaTheme="minorEastAsia" w:hint="eastAsia"/>
          <w:lang w:eastAsia="zh-CN"/>
        </w:rPr>
        <w:t>同样重要的是，将要求应用于</w:t>
      </w:r>
      <w:r>
        <w:rPr>
          <w:rFonts w:eastAsiaTheme="minorEastAsia" w:hint="eastAsia"/>
          <w:lang w:eastAsia="zh-CN"/>
        </w:rPr>
        <w:t>ICT</w:t>
      </w:r>
      <w:r>
        <w:rPr>
          <w:rFonts w:eastAsiaTheme="minorEastAsia" w:hint="eastAsia"/>
          <w:lang w:eastAsia="zh-CN"/>
        </w:rPr>
        <w:t>设施中的电气和电子设备，从而为</w:t>
      </w:r>
      <w:r>
        <w:rPr>
          <w:rFonts w:eastAsiaTheme="minorEastAsia" w:hint="eastAsia"/>
          <w:lang w:eastAsia="zh-CN"/>
        </w:rPr>
        <w:t>ICT</w:t>
      </w:r>
      <w:r>
        <w:rPr>
          <w:rFonts w:eastAsiaTheme="minorEastAsia" w:hint="eastAsia"/>
          <w:lang w:eastAsia="zh-CN"/>
        </w:rPr>
        <w:t>系统保持一个适当的电磁环境。</w:t>
      </w:r>
      <w:bookmarkEnd w:id="84"/>
    </w:p>
    <w:p w:rsidR="00015076" w:rsidRPr="009320E8" w:rsidRDefault="00015076" w:rsidP="00015076">
      <w:pPr>
        <w:ind w:firstLine="480"/>
        <w:rPr>
          <w:lang w:eastAsia="zh-CN"/>
        </w:rPr>
      </w:pPr>
      <w:r w:rsidRPr="009320E8">
        <w:rPr>
          <w:lang w:eastAsia="zh-CN"/>
        </w:rPr>
        <w:t>在批准本课题时有效的下列建议书和手册属于本课题的责任范围：</w:t>
      </w:r>
    </w:p>
    <w:p w:rsidR="00015076" w:rsidRPr="00887C29" w:rsidRDefault="00015076" w:rsidP="00887C29">
      <w:pPr>
        <w:pStyle w:val="enumlev1"/>
        <w:rPr>
          <w:rFonts w:eastAsiaTheme="minorEastAsia"/>
          <w:lang w:eastAsia="zh-CN"/>
        </w:rPr>
      </w:pPr>
      <w:r w:rsidRPr="00887C29">
        <w:rPr>
          <w:lang w:eastAsia="zh-CN"/>
        </w:rPr>
        <w:t>•</w:t>
      </w:r>
      <w:r w:rsidRPr="00887C29">
        <w:rPr>
          <w:rFonts w:hint="eastAsia"/>
          <w:lang w:eastAsia="zh-CN"/>
        </w:rPr>
        <w:tab/>
      </w:r>
      <w:bookmarkStart w:id="85" w:name="lt_pId427"/>
      <w:r w:rsidR="00887C29" w:rsidRPr="00887C29">
        <w:rPr>
          <w:rFonts w:eastAsia="Times New Roman"/>
        </w:rPr>
        <w:t>ITU-T K.10</w:t>
      </w:r>
      <w:r w:rsidR="00887C29">
        <w:rPr>
          <w:rFonts w:ascii="SimSun" w:hAnsi="SimSun" w:cs="SimSun" w:hint="eastAsia"/>
          <w:lang w:val="fr-CH"/>
        </w:rPr>
        <w:t>、</w:t>
      </w:r>
      <w:r w:rsidR="00887C29" w:rsidRPr="00887C29">
        <w:rPr>
          <w:rFonts w:eastAsia="Times New Roman"/>
        </w:rPr>
        <w:t>K.18</w:t>
      </w:r>
      <w:r w:rsidR="00887C29">
        <w:rPr>
          <w:rFonts w:ascii="SimSun" w:hAnsi="SimSun" w:cs="SimSun" w:hint="eastAsia"/>
          <w:lang w:val="fr-CH"/>
        </w:rPr>
        <w:t>、</w:t>
      </w:r>
      <w:r w:rsidR="00887C29" w:rsidRPr="00887C29">
        <w:rPr>
          <w:rFonts w:eastAsia="Times New Roman"/>
        </w:rPr>
        <w:t>K.23</w:t>
      </w:r>
      <w:r w:rsidR="00887C29">
        <w:rPr>
          <w:rFonts w:ascii="SimSun" w:hAnsi="SimSun" w:cs="SimSun" w:hint="eastAsia"/>
          <w:lang w:val="fr-CH"/>
        </w:rPr>
        <w:t>、</w:t>
      </w:r>
      <w:r w:rsidR="00887C29" w:rsidRPr="00887C29">
        <w:rPr>
          <w:rFonts w:eastAsia="Times New Roman"/>
        </w:rPr>
        <w:t>K.24</w:t>
      </w:r>
      <w:r w:rsidR="00887C29">
        <w:rPr>
          <w:rFonts w:ascii="SimSun" w:hAnsi="SimSun" w:cs="SimSun" w:hint="eastAsia"/>
          <w:lang w:val="fr-CH"/>
        </w:rPr>
        <w:t>、</w:t>
      </w:r>
      <w:r w:rsidR="00887C29" w:rsidRPr="00887C29">
        <w:rPr>
          <w:rFonts w:eastAsia="Times New Roman"/>
        </w:rPr>
        <w:t>K.34</w:t>
      </w:r>
      <w:r w:rsidR="00887C29">
        <w:rPr>
          <w:rFonts w:ascii="SimSun" w:hAnsi="SimSun" w:cs="SimSun" w:hint="eastAsia"/>
          <w:lang w:val="fr-CH"/>
        </w:rPr>
        <w:t>、</w:t>
      </w:r>
      <w:r w:rsidR="00887C29" w:rsidRPr="00887C29">
        <w:rPr>
          <w:rFonts w:eastAsia="Times New Roman"/>
        </w:rPr>
        <w:t>K.37</w:t>
      </w:r>
      <w:r w:rsidR="00887C29">
        <w:rPr>
          <w:rFonts w:ascii="SimSun" w:hAnsi="SimSun" w:cs="SimSun" w:hint="eastAsia"/>
          <w:lang w:val="fr-CH"/>
        </w:rPr>
        <w:t>、</w:t>
      </w:r>
      <w:r w:rsidR="00887C29" w:rsidRPr="00887C29">
        <w:rPr>
          <w:rFonts w:eastAsia="Times New Roman"/>
        </w:rPr>
        <w:t>K.38</w:t>
      </w:r>
      <w:r w:rsidR="00887C29">
        <w:rPr>
          <w:rFonts w:ascii="SimSun" w:hAnsi="SimSun" w:cs="SimSun" w:hint="eastAsia"/>
          <w:lang w:val="fr-CH"/>
        </w:rPr>
        <w:t>、</w:t>
      </w:r>
      <w:r w:rsidR="00887C29" w:rsidRPr="00887C29">
        <w:rPr>
          <w:rFonts w:eastAsia="Times New Roman"/>
        </w:rPr>
        <w:t>K.42</w:t>
      </w:r>
      <w:r w:rsidR="00887C29">
        <w:rPr>
          <w:rFonts w:ascii="SimSun" w:hAnsi="SimSun" w:cs="SimSun" w:hint="eastAsia"/>
          <w:lang w:val="fr-CH"/>
        </w:rPr>
        <w:t>、</w:t>
      </w:r>
      <w:r w:rsidR="00887C29" w:rsidRPr="00887C29">
        <w:rPr>
          <w:rFonts w:eastAsia="Times New Roman"/>
        </w:rPr>
        <w:t>K.43</w:t>
      </w:r>
      <w:r w:rsidR="00887C29">
        <w:rPr>
          <w:rFonts w:ascii="SimSun" w:hAnsi="SimSun" w:cs="SimSun" w:hint="eastAsia"/>
          <w:lang w:val="fr-CH"/>
        </w:rPr>
        <w:t>、</w:t>
      </w:r>
      <w:r w:rsidR="00887C29" w:rsidRPr="00887C29">
        <w:rPr>
          <w:rFonts w:eastAsia="Times New Roman"/>
        </w:rPr>
        <w:t>K.48</w:t>
      </w:r>
      <w:r w:rsidR="00887C29">
        <w:rPr>
          <w:rFonts w:ascii="SimSun" w:hAnsi="SimSun" w:cs="SimSun" w:hint="eastAsia"/>
          <w:lang w:val="fr-CH"/>
        </w:rPr>
        <w:t>、</w:t>
      </w:r>
      <w:r w:rsidR="00887C29" w:rsidRPr="00887C29">
        <w:rPr>
          <w:rFonts w:eastAsia="Times New Roman"/>
        </w:rPr>
        <w:t>K.49</w:t>
      </w:r>
      <w:r w:rsidR="009F4628">
        <w:rPr>
          <w:rFonts w:ascii="SimSun" w:hAnsi="SimSun" w:cs="SimSun" w:hint="eastAsia"/>
          <w:lang w:val="fr-CH" w:eastAsia="zh-CN"/>
        </w:rPr>
        <w:t>、</w:t>
      </w:r>
      <w:r w:rsidR="00887C29" w:rsidRPr="00887C29">
        <w:rPr>
          <w:rFonts w:eastAsia="Times New Roman"/>
        </w:rPr>
        <w:t>K.58</w:t>
      </w:r>
      <w:r w:rsidR="00887C29">
        <w:rPr>
          <w:rFonts w:ascii="SimSun" w:hAnsi="SimSun" w:cs="SimSun" w:hint="eastAsia"/>
          <w:lang w:val="fr-CH"/>
        </w:rPr>
        <w:t>、</w:t>
      </w:r>
      <w:r w:rsidR="00887C29" w:rsidRPr="00887C29">
        <w:rPr>
          <w:rFonts w:eastAsia="Times New Roman"/>
        </w:rPr>
        <w:t>K.59</w:t>
      </w:r>
      <w:r w:rsidR="00887C29">
        <w:rPr>
          <w:rFonts w:ascii="SimSun" w:hAnsi="SimSun" w:cs="SimSun" w:hint="eastAsia"/>
          <w:lang w:val="fr-CH"/>
        </w:rPr>
        <w:t>、</w:t>
      </w:r>
      <w:r w:rsidR="00887C29" w:rsidRPr="00887C29">
        <w:rPr>
          <w:rFonts w:eastAsia="Times New Roman"/>
        </w:rPr>
        <w:t>K.60</w:t>
      </w:r>
      <w:r w:rsidR="00887C29">
        <w:rPr>
          <w:rFonts w:ascii="SimSun" w:hAnsi="SimSun" w:cs="SimSun" w:hint="eastAsia"/>
          <w:lang w:val="fr-CH"/>
        </w:rPr>
        <w:t>、</w:t>
      </w:r>
      <w:r w:rsidR="00887C29" w:rsidRPr="00887C29">
        <w:rPr>
          <w:rFonts w:eastAsia="Times New Roman"/>
        </w:rPr>
        <w:t>K.62</w:t>
      </w:r>
      <w:r w:rsidR="00887C29">
        <w:rPr>
          <w:rFonts w:ascii="SimSun" w:hAnsi="SimSun" w:cs="SimSun" w:hint="eastAsia"/>
          <w:lang w:val="fr-CH"/>
        </w:rPr>
        <w:t>、</w:t>
      </w:r>
      <w:r w:rsidR="00887C29" w:rsidRPr="00887C29">
        <w:rPr>
          <w:rFonts w:eastAsia="Times New Roman"/>
        </w:rPr>
        <w:t>K.63</w:t>
      </w:r>
      <w:r w:rsidR="00887C29">
        <w:rPr>
          <w:rFonts w:ascii="SimSun" w:hAnsi="SimSun" w:cs="SimSun" w:hint="eastAsia"/>
          <w:lang w:val="fr-CH"/>
        </w:rPr>
        <w:t>、</w:t>
      </w:r>
      <w:r w:rsidR="00887C29" w:rsidRPr="00887C29">
        <w:rPr>
          <w:rFonts w:eastAsia="Times New Roman"/>
        </w:rPr>
        <w:t>K.74</w:t>
      </w:r>
      <w:r w:rsidR="00887C29">
        <w:rPr>
          <w:rFonts w:ascii="SimSun" w:hAnsi="SimSun" w:cs="SimSun" w:hint="eastAsia"/>
          <w:lang w:val="fr-CH"/>
        </w:rPr>
        <w:t>、</w:t>
      </w:r>
      <w:r w:rsidR="00887C29" w:rsidRPr="00887C29">
        <w:rPr>
          <w:rFonts w:eastAsia="Times New Roman"/>
        </w:rPr>
        <w:t>K.76</w:t>
      </w:r>
      <w:r w:rsidR="00887C29">
        <w:rPr>
          <w:rFonts w:ascii="SimSun" w:hAnsi="SimSun" w:cs="SimSun" w:hint="eastAsia"/>
          <w:lang w:val="fr-CH"/>
        </w:rPr>
        <w:t>、</w:t>
      </w:r>
      <w:r w:rsidR="00887C29" w:rsidRPr="00887C29">
        <w:rPr>
          <w:rFonts w:eastAsia="Times New Roman"/>
        </w:rPr>
        <w:t>K.79</w:t>
      </w:r>
      <w:r w:rsidR="00887C29">
        <w:rPr>
          <w:rFonts w:ascii="SimSun" w:hAnsi="SimSun" w:cs="SimSun" w:hint="eastAsia"/>
          <w:lang w:val="fr-CH"/>
        </w:rPr>
        <w:t>、</w:t>
      </w:r>
      <w:r w:rsidR="00887C29" w:rsidRPr="00887C29">
        <w:rPr>
          <w:rFonts w:eastAsia="Times New Roman"/>
        </w:rPr>
        <w:t>K.80</w:t>
      </w:r>
      <w:r w:rsidR="00887C29">
        <w:rPr>
          <w:rFonts w:ascii="SimSun" w:hAnsi="SimSun" w:cs="SimSun" w:hint="eastAsia"/>
          <w:lang w:val="fr-CH"/>
        </w:rPr>
        <w:t>、</w:t>
      </w:r>
      <w:r w:rsidR="00887C29" w:rsidRPr="00887C29">
        <w:rPr>
          <w:rFonts w:eastAsia="Times New Roman"/>
        </w:rPr>
        <w:t>K.85</w:t>
      </w:r>
      <w:r w:rsidR="00887C29">
        <w:rPr>
          <w:rFonts w:ascii="SimSun" w:hAnsi="SimSun" w:cs="SimSun" w:hint="eastAsia"/>
          <w:lang w:val="fr-CH"/>
        </w:rPr>
        <w:t>、</w:t>
      </w:r>
      <w:r w:rsidR="00887C29" w:rsidRPr="00887C29">
        <w:rPr>
          <w:rFonts w:eastAsia="Times New Roman"/>
        </w:rPr>
        <w:t>K.86</w:t>
      </w:r>
      <w:r w:rsidR="009F4628">
        <w:rPr>
          <w:rFonts w:ascii="SimSun" w:hAnsi="SimSun" w:cs="SimSun" w:hint="eastAsia"/>
          <w:lang w:val="fr-CH" w:eastAsia="zh-CN"/>
        </w:rPr>
        <w:t>、</w:t>
      </w:r>
      <w:r w:rsidR="00887C29" w:rsidRPr="00887C29">
        <w:rPr>
          <w:rFonts w:eastAsia="Times New Roman"/>
        </w:rPr>
        <w:t>K.88</w:t>
      </w:r>
      <w:r w:rsidR="00887C29">
        <w:rPr>
          <w:rFonts w:ascii="SimSun" w:hAnsi="SimSun" w:cs="SimSun" w:hint="eastAsia"/>
          <w:lang w:val="fr-CH"/>
        </w:rPr>
        <w:t>、</w:t>
      </w:r>
      <w:r w:rsidR="00887C29" w:rsidRPr="00887C29">
        <w:rPr>
          <w:rFonts w:eastAsia="Times New Roman"/>
        </w:rPr>
        <w:t>K.92</w:t>
      </w:r>
      <w:r w:rsidR="00887C29">
        <w:rPr>
          <w:rFonts w:ascii="SimSun" w:hAnsi="SimSun" w:cs="SimSun" w:hint="eastAsia"/>
          <w:lang w:val="fr-CH"/>
        </w:rPr>
        <w:t>、</w:t>
      </w:r>
      <w:r w:rsidR="00887C29" w:rsidRPr="00887C29">
        <w:rPr>
          <w:rFonts w:eastAsia="Times New Roman"/>
        </w:rPr>
        <w:t>K.93</w:t>
      </w:r>
      <w:r w:rsidR="00887C29">
        <w:rPr>
          <w:rFonts w:ascii="SimSun" w:hAnsi="SimSun" w:cs="SimSun" w:hint="eastAsia"/>
          <w:lang w:val="fr-CH"/>
        </w:rPr>
        <w:t>、</w:t>
      </w:r>
      <w:r w:rsidR="00887C29" w:rsidRPr="00887C29">
        <w:rPr>
          <w:rFonts w:eastAsia="Times New Roman"/>
        </w:rPr>
        <w:t>K.94</w:t>
      </w:r>
      <w:r w:rsidR="00887C29">
        <w:rPr>
          <w:rFonts w:ascii="SimSun" w:hAnsi="SimSun" w:cs="SimSun" w:hint="eastAsia"/>
          <w:lang w:val="fr-CH"/>
        </w:rPr>
        <w:t>、</w:t>
      </w:r>
      <w:r w:rsidR="00887C29" w:rsidRPr="00887C29">
        <w:rPr>
          <w:rFonts w:eastAsia="Times New Roman"/>
        </w:rPr>
        <w:t>K.106</w:t>
      </w:r>
      <w:r w:rsidR="00887C29">
        <w:rPr>
          <w:rFonts w:ascii="SimSun" w:hAnsi="SimSun" w:cs="SimSun" w:hint="eastAsia"/>
          <w:lang w:val="fr-CH"/>
        </w:rPr>
        <w:t>、</w:t>
      </w:r>
      <w:r w:rsidR="00887C29" w:rsidRPr="00887C29">
        <w:rPr>
          <w:rFonts w:eastAsia="Times New Roman"/>
        </w:rPr>
        <w:t>K.114</w:t>
      </w:r>
      <w:r w:rsidR="00887C29">
        <w:rPr>
          <w:rFonts w:eastAsiaTheme="minorEastAsia" w:hint="eastAsia"/>
          <w:lang w:eastAsia="zh-CN"/>
        </w:rPr>
        <w:t>和</w:t>
      </w:r>
      <w:r w:rsidR="00887C29" w:rsidRPr="00887C29">
        <w:rPr>
          <w:rFonts w:eastAsia="Times New Roman"/>
        </w:rPr>
        <w:t>K.116</w:t>
      </w:r>
      <w:bookmarkEnd w:id="85"/>
      <w:r w:rsidR="00887C29">
        <w:rPr>
          <w:rFonts w:eastAsiaTheme="minorEastAsia" w:hint="eastAsia"/>
          <w:lang w:eastAsia="zh-CN"/>
        </w:rPr>
        <w:t>；</w:t>
      </w:r>
    </w:p>
    <w:p w:rsidR="00015076" w:rsidRPr="00F93773" w:rsidRDefault="00015076" w:rsidP="00887C29">
      <w:pPr>
        <w:pStyle w:val="enumlev1"/>
        <w:rPr>
          <w:rFonts w:eastAsiaTheme="minorEastAsia"/>
          <w:lang w:eastAsia="zh-CN"/>
        </w:rPr>
      </w:pPr>
      <w:r>
        <w:rPr>
          <w:lang w:eastAsia="zh-CN"/>
        </w:rPr>
        <w:t>•</w:t>
      </w:r>
      <w:r>
        <w:rPr>
          <w:rFonts w:hint="eastAsia"/>
          <w:lang w:eastAsia="zh-CN"/>
        </w:rPr>
        <w:tab/>
      </w:r>
      <w:bookmarkStart w:id="86" w:name="lt_pId429"/>
      <w:r w:rsidR="00F93773">
        <w:rPr>
          <w:rFonts w:hint="eastAsia"/>
          <w:lang w:eastAsia="zh-CN"/>
        </w:rPr>
        <w:t>干扰测量技术手册和电信装置缓解措施手册</w:t>
      </w:r>
      <w:bookmarkEnd w:id="86"/>
      <w:r w:rsidR="00F93773">
        <w:rPr>
          <w:rFonts w:eastAsiaTheme="minorEastAsia" w:hint="eastAsia"/>
          <w:lang w:eastAsia="zh-CN"/>
        </w:rPr>
        <w:t>。</w:t>
      </w:r>
    </w:p>
    <w:p w:rsidR="00015076" w:rsidRPr="009320E8" w:rsidRDefault="00015076" w:rsidP="00015076">
      <w:pPr>
        <w:pStyle w:val="Heading3"/>
        <w:rPr>
          <w:lang w:eastAsia="zh-CN"/>
        </w:rPr>
      </w:pPr>
      <w:r w:rsidRPr="009320E8">
        <w:rPr>
          <w:lang w:eastAsia="zh-CN"/>
        </w:rPr>
        <w:lastRenderedPageBreak/>
        <w:t>2</w:t>
      </w:r>
      <w:r w:rsidRPr="009320E8">
        <w:rPr>
          <w:lang w:eastAsia="zh-CN"/>
        </w:rPr>
        <w:tab/>
      </w:r>
      <w:r w:rsidRPr="009320E8">
        <w:rPr>
          <w:lang w:eastAsia="zh-CN"/>
        </w:rPr>
        <w:t>课题</w:t>
      </w:r>
    </w:p>
    <w:p w:rsidR="00DC29D4" w:rsidRPr="00203135" w:rsidRDefault="00F52DC9" w:rsidP="00DC29D4">
      <w:pPr>
        <w:ind w:firstLine="480"/>
        <w:rPr>
          <w:rFonts w:eastAsia="Times New Roman"/>
          <w:lang w:eastAsia="zh-CN"/>
        </w:rPr>
      </w:pPr>
      <w:bookmarkStart w:id="87" w:name="lt_pId432"/>
      <w:r>
        <w:rPr>
          <w:rFonts w:ascii="SimSun" w:hAnsi="SimSun" w:cs="SimSun" w:hint="eastAsia"/>
          <w:lang w:eastAsia="zh-CN"/>
        </w:rPr>
        <w:t>本课题</w:t>
      </w:r>
      <w:r w:rsidR="00F93773">
        <w:rPr>
          <w:rFonts w:ascii="SimSun" w:hAnsi="SimSun" w:cs="SimSun" w:hint="eastAsia"/>
          <w:lang w:eastAsia="zh-CN"/>
        </w:rPr>
        <w:t>旨在就</w:t>
      </w:r>
      <w:r w:rsidR="00F93773" w:rsidRPr="00203135">
        <w:rPr>
          <w:rFonts w:eastAsia="Times New Roman" w:hint="eastAsia"/>
          <w:lang w:eastAsia="zh-CN"/>
        </w:rPr>
        <w:t>ICT</w:t>
      </w:r>
      <w:r w:rsidR="00F93773">
        <w:rPr>
          <w:rFonts w:eastAsiaTheme="minorEastAsia" w:hint="eastAsia"/>
          <w:lang w:eastAsia="zh-CN"/>
        </w:rPr>
        <w:t>设备的</w:t>
      </w:r>
      <w:r w:rsidR="00F93773">
        <w:rPr>
          <w:rFonts w:eastAsiaTheme="minorEastAsia" w:hint="eastAsia"/>
          <w:lang w:eastAsia="zh-CN"/>
        </w:rPr>
        <w:t>EMC</w:t>
      </w:r>
      <w:r w:rsidR="00F93773">
        <w:rPr>
          <w:rFonts w:eastAsiaTheme="minorEastAsia" w:hint="eastAsia"/>
          <w:lang w:eastAsia="zh-CN"/>
        </w:rPr>
        <w:t>（发射和免干扰）要求起草新建议书、对现有建议书进行修订或加以增补，这些设备包括安装在电信设施内部</w:t>
      </w:r>
      <w:r w:rsidR="009514A8">
        <w:rPr>
          <w:rFonts w:eastAsiaTheme="minorEastAsia" w:hint="eastAsia"/>
          <w:lang w:eastAsia="zh-CN"/>
        </w:rPr>
        <w:t>的</w:t>
      </w:r>
      <w:r w:rsidR="00F93773">
        <w:rPr>
          <w:rFonts w:eastAsiaTheme="minorEastAsia" w:hint="eastAsia"/>
          <w:lang w:eastAsia="zh-CN"/>
        </w:rPr>
        <w:t>有线和无线设备，以及电气和电子装置。</w:t>
      </w:r>
      <w:bookmarkEnd w:id="87"/>
    </w:p>
    <w:p w:rsidR="00015076" w:rsidRPr="009320E8" w:rsidRDefault="00F93773" w:rsidP="00DC29D4">
      <w:pPr>
        <w:ind w:firstLine="480"/>
        <w:rPr>
          <w:lang w:eastAsia="zh-CN"/>
        </w:rPr>
      </w:pPr>
      <w:bookmarkStart w:id="88" w:name="lt_pId433"/>
      <w:r>
        <w:rPr>
          <w:rFonts w:eastAsiaTheme="minorEastAsia" w:hint="eastAsia"/>
          <w:lang w:eastAsia="zh-CN"/>
        </w:rPr>
        <w:t>课题将研究</w:t>
      </w:r>
      <w:r w:rsidR="00643804">
        <w:rPr>
          <w:rFonts w:eastAsiaTheme="minorEastAsia" w:hint="eastAsia"/>
          <w:lang w:eastAsia="zh-CN"/>
        </w:rPr>
        <w:t>防止电信和电力线宽带信号与无线电信号相互干扰的措施。</w:t>
      </w:r>
      <w:bookmarkStart w:id="89" w:name="lt_pId434"/>
      <w:bookmarkEnd w:id="88"/>
      <w:r w:rsidR="00643804">
        <w:rPr>
          <w:rFonts w:eastAsiaTheme="minorEastAsia" w:hint="eastAsia"/>
          <w:lang w:eastAsia="zh-CN"/>
        </w:rPr>
        <w:t>此外，还将就解决问题的程序导则和缓解措施提出建议。</w:t>
      </w:r>
      <w:bookmarkEnd w:id="89"/>
    </w:p>
    <w:p w:rsidR="00015076" w:rsidRPr="009320E8" w:rsidRDefault="00015076" w:rsidP="00015076">
      <w:pPr>
        <w:pStyle w:val="Heading3"/>
        <w:rPr>
          <w:szCs w:val="24"/>
          <w:lang w:eastAsia="zh-CN"/>
        </w:rPr>
      </w:pPr>
      <w:r w:rsidRPr="009320E8">
        <w:rPr>
          <w:szCs w:val="24"/>
          <w:lang w:eastAsia="zh-CN"/>
        </w:rPr>
        <w:t>3</w:t>
      </w:r>
      <w:r w:rsidRPr="009320E8">
        <w:rPr>
          <w:lang w:eastAsia="zh-CN"/>
        </w:rPr>
        <w:tab/>
      </w:r>
      <w:r w:rsidRPr="009320E8">
        <w:rPr>
          <w:lang w:eastAsia="zh-CN"/>
        </w:rPr>
        <w:t>任务</w:t>
      </w:r>
    </w:p>
    <w:p w:rsidR="00015076" w:rsidRPr="009320E8" w:rsidRDefault="00015076" w:rsidP="00015076">
      <w:pPr>
        <w:ind w:firstLine="480"/>
        <w:rPr>
          <w:lang w:eastAsia="zh-CN"/>
        </w:rPr>
      </w:pPr>
      <w:r w:rsidRPr="009320E8">
        <w:rPr>
          <w:lang w:eastAsia="zh-CN"/>
        </w:rPr>
        <w:t>任务包括但不限于：</w:t>
      </w:r>
    </w:p>
    <w:p w:rsidR="005A7DAF" w:rsidRPr="007F6BAD" w:rsidRDefault="005A7DAF" w:rsidP="005A7DAF">
      <w:pPr>
        <w:pStyle w:val="enumlev1"/>
        <w:rPr>
          <w:lang w:eastAsia="zh-CN"/>
        </w:rPr>
      </w:pPr>
      <w:r w:rsidRPr="00426748">
        <w:rPr>
          <w:lang w:eastAsia="zh-CN"/>
        </w:rPr>
        <w:t>•</w:t>
      </w:r>
      <w:r w:rsidRPr="007F6BAD">
        <w:rPr>
          <w:lang w:eastAsia="zh-CN"/>
        </w:rPr>
        <w:tab/>
      </w:r>
      <w:r w:rsidR="00643804">
        <w:rPr>
          <w:rFonts w:hint="eastAsia"/>
          <w:lang w:eastAsia="zh-CN"/>
        </w:rPr>
        <w:t>制定评估泄漏及金属导体电信系统射频噪声所产生影响的方法</w:t>
      </w:r>
      <w:r w:rsidR="00AD0C08">
        <w:rPr>
          <w:lang w:eastAsia="zh-CN"/>
        </w:rPr>
        <w:t>；</w:t>
      </w:r>
    </w:p>
    <w:p w:rsidR="005A7DAF" w:rsidRPr="007F6BAD" w:rsidRDefault="005A7DAF" w:rsidP="005A7DAF">
      <w:pPr>
        <w:pStyle w:val="enumlev1"/>
        <w:rPr>
          <w:lang w:eastAsia="zh-CN"/>
        </w:rPr>
      </w:pPr>
      <w:r w:rsidRPr="00426748">
        <w:rPr>
          <w:lang w:eastAsia="zh-CN"/>
        </w:rPr>
        <w:t>•</w:t>
      </w:r>
      <w:r w:rsidRPr="007F6BAD">
        <w:rPr>
          <w:lang w:eastAsia="zh-CN"/>
        </w:rPr>
        <w:tab/>
      </w:r>
      <w:r w:rsidR="00FB1093">
        <w:rPr>
          <w:rFonts w:hint="eastAsia"/>
          <w:lang w:eastAsia="zh-CN"/>
        </w:rPr>
        <w:t>估测</w:t>
      </w:r>
      <w:r w:rsidR="00276554">
        <w:rPr>
          <w:lang w:eastAsia="zh-CN"/>
        </w:rPr>
        <w:t>无线电力传输</w:t>
      </w:r>
      <w:r w:rsidR="00AD0C08">
        <w:rPr>
          <w:lang w:eastAsia="zh-CN"/>
        </w:rPr>
        <w:t>（</w:t>
      </w:r>
      <w:r w:rsidRPr="007F6BAD">
        <w:rPr>
          <w:lang w:eastAsia="zh-CN"/>
        </w:rPr>
        <w:t>WPT</w:t>
      </w:r>
      <w:r w:rsidR="00AD0C08">
        <w:rPr>
          <w:lang w:eastAsia="zh-CN"/>
        </w:rPr>
        <w:t>）</w:t>
      </w:r>
      <w:r w:rsidR="00FB1093">
        <w:rPr>
          <w:lang w:eastAsia="zh-CN"/>
        </w:rPr>
        <w:t>系统</w:t>
      </w:r>
      <w:r w:rsidR="00FB1093">
        <w:rPr>
          <w:rFonts w:hint="eastAsia"/>
          <w:lang w:eastAsia="zh-CN"/>
        </w:rPr>
        <w:t>给</w:t>
      </w:r>
      <w:r w:rsidR="00FB1093">
        <w:rPr>
          <w:lang w:eastAsia="zh-CN"/>
        </w:rPr>
        <w:t>电信系统</w:t>
      </w:r>
      <w:r w:rsidR="00FB1093">
        <w:rPr>
          <w:rFonts w:hint="eastAsia"/>
          <w:lang w:eastAsia="zh-CN"/>
        </w:rPr>
        <w:t>造成的干扰</w:t>
      </w:r>
      <w:r w:rsidR="00AD0C08">
        <w:rPr>
          <w:lang w:eastAsia="zh-CN"/>
        </w:rPr>
        <w:t>；</w:t>
      </w:r>
    </w:p>
    <w:p w:rsidR="005A7DAF" w:rsidRPr="007F6BAD" w:rsidRDefault="005A7DAF" w:rsidP="005A7DAF">
      <w:pPr>
        <w:pStyle w:val="enumlev1"/>
        <w:rPr>
          <w:lang w:eastAsia="zh-CN"/>
        </w:rPr>
      </w:pPr>
      <w:r w:rsidRPr="00426748">
        <w:rPr>
          <w:lang w:eastAsia="zh-CN"/>
        </w:rPr>
        <w:t>•</w:t>
      </w:r>
      <w:r w:rsidRPr="007F6BAD">
        <w:rPr>
          <w:lang w:eastAsia="zh-CN"/>
        </w:rPr>
        <w:tab/>
      </w:r>
      <w:r w:rsidR="00FB1093">
        <w:rPr>
          <w:rFonts w:hint="eastAsia"/>
          <w:lang w:eastAsia="zh-CN"/>
        </w:rPr>
        <w:t>针对</w:t>
      </w:r>
      <w:r w:rsidR="00FB1093">
        <w:rPr>
          <w:rFonts w:hint="eastAsia"/>
          <w:lang w:eastAsia="zh-CN"/>
        </w:rPr>
        <w:t>WPT</w:t>
      </w:r>
      <w:r w:rsidR="00FB1093">
        <w:rPr>
          <w:rFonts w:hint="eastAsia"/>
          <w:lang w:eastAsia="zh-CN"/>
        </w:rPr>
        <w:t>系统的新</w:t>
      </w:r>
      <w:r w:rsidRPr="007F6BAD">
        <w:rPr>
          <w:lang w:eastAsia="zh-CN"/>
        </w:rPr>
        <w:t>EMC</w:t>
      </w:r>
      <w:r w:rsidR="00FB1093">
        <w:rPr>
          <w:rFonts w:hint="eastAsia"/>
          <w:lang w:eastAsia="zh-CN"/>
        </w:rPr>
        <w:t>要求起草建议书。请</w:t>
      </w:r>
      <w:r w:rsidR="00FB1093" w:rsidRPr="007F6BAD">
        <w:rPr>
          <w:lang w:eastAsia="zh-CN"/>
        </w:rPr>
        <w:t>ITU-R</w:t>
      </w:r>
      <w:r w:rsidR="00FB1093">
        <w:rPr>
          <w:rFonts w:hint="eastAsia"/>
          <w:lang w:eastAsia="zh-CN"/>
        </w:rPr>
        <w:t>、</w:t>
      </w:r>
      <w:r w:rsidR="00FB1093" w:rsidRPr="007F6BAD">
        <w:rPr>
          <w:lang w:eastAsia="zh-CN"/>
        </w:rPr>
        <w:t>IEC CISPR</w:t>
      </w:r>
      <w:r w:rsidR="00FB1093">
        <w:rPr>
          <w:rFonts w:hint="eastAsia"/>
          <w:lang w:eastAsia="zh-CN"/>
        </w:rPr>
        <w:t>采</w:t>
      </w:r>
      <w:r w:rsidR="009514A8">
        <w:rPr>
          <w:rFonts w:hint="eastAsia"/>
          <w:lang w:eastAsia="zh-CN"/>
        </w:rPr>
        <w:t>纳</w:t>
      </w:r>
      <w:r w:rsidR="00FB1093">
        <w:rPr>
          <w:rFonts w:hint="eastAsia"/>
          <w:lang w:eastAsia="zh-CN"/>
        </w:rPr>
        <w:t>相关要求并请</w:t>
      </w:r>
      <w:r w:rsidR="00FB1093" w:rsidRPr="007F6BAD">
        <w:rPr>
          <w:lang w:eastAsia="zh-CN"/>
        </w:rPr>
        <w:t>IEC</w:t>
      </w:r>
      <w:r w:rsidR="00FB1093">
        <w:rPr>
          <w:rFonts w:hint="eastAsia"/>
          <w:lang w:eastAsia="zh-CN"/>
        </w:rPr>
        <w:t>采用相关产品</w:t>
      </w:r>
      <w:r w:rsidR="00FB1093">
        <w:rPr>
          <w:rFonts w:hint="eastAsia"/>
          <w:lang w:eastAsia="zh-CN"/>
        </w:rPr>
        <w:t>TC</w:t>
      </w:r>
      <w:r w:rsidR="00AD0C08">
        <w:rPr>
          <w:lang w:eastAsia="zh-CN"/>
        </w:rPr>
        <w:t>；</w:t>
      </w:r>
    </w:p>
    <w:p w:rsidR="005A7DAF" w:rsidRPr="007F6BAD" w:rsidRDefault="005A7DAF" w:rsidP="005A7DAF">
      <w:pPr>
        <w:pStyle w:val="enumlev1"/>
        <w:rPr>
          <w:lang w:eastAsia="zh-CN"/>
        </w:rPr>
      </w:pPr>
      <w:r w:rsidRPr="00426748">
        <w:rPr>
          <w:lang w:eastAsia="zh-CN"/>
        </w:rPr>
        <w:t>•</w:t>
      </w:r>
      <w:r w:rsidRPr="007F6BAD">
        <w:rPr>
          <w:lang w:eastAsia="zh-CN"/>
        </w:rPr>
        <w:tab/>
      </w:r>
      <w:r w:rsidR="00FB1093">
        <w:rPr>
          <w:rFonts w:hint="eastAsia"/>
          <w:lang w:eastAsia="zh-CN"/>
        </w:rPr>
        <w:t>估测光伏系统等</w:t>
      </w:r>
      <w:r w:rsidR="009514A8">
        <w:rPr>
          <w:rFonts w:hint="eastAsia"/>
          <w:lang w:eastAsia="zh-CN"/>
        </w:rPr>
        <w:t>系统</w:t>
      </w:r>
      <w:r w:rsidR="00FB1093">
        <w:rPr>
          <w:rFonts w:hint="eastAsia"/>
          <w:lang w:eastAsia="zh-CN"/>
        </w:rPr>
        <w:t>所用</w:t>
      </w:r>
      <w:r w:rsidR="00276554">
        <w:rPr>
          <w:lang w:eastAsia="zh-CN"/>
        </w:rPr>
        <w:t>并网型电力转换器</w:t>
      </w:r>
      <w:r w:rsidR="00AD0C08">
        <w:rPr>
          <w:lang w:eastAsia="zh-CN"/>
        </w:rPr>
        <w:t>（</w:t>
      </w:r>
      <w:r w:rsidRPr="007F6BAD">
        <w:rPr>
          <w:lang w:eastAsia="zh-CN"/>
        </w:rPr>
        <w:t>GCPC</w:t>
      </w:r>
      <w:r w:rsidR="00AD0C08">
        <w:rPr>
          <w:lang w:eastAsia="zh-CN"/>
        </w:rPr>
        <w:t>）</w:t>
      </w:r>
      <w:r w:rsidR="00FB1093">
        <w:rPr>
          <w:rFonts w:hint="eastAsia"/>
          <w:lang w:eastAsia="zh-CN"/>
        </w:rPr>
        <w:t>产生的干扰</w:t>
      </w:r>
      <w:r w:rsidR="00AD0C08">
        <w:rPr>
          <w:lang w:eastAsia="zh-CN"/>
        </w:rPr>
        <w:t>；</w:t>
      </w:r>
    </w:p>
    <w:p w:rsidR="005A7DAF" w:rsidRPr="007F6BAD" w:rsidRDefault="005A7DAF" w:rsidP="005A7DAF">
      <w:pPr>
        <w:pStyle w:val="enumlev1"/>
        <w:rPr>
          <w:lang w:eastAsia="zh-CN"/>
        </w:rPr>
      </w:pPr>
      <w:r w:rsidRPr="00426748">
        <w:rPr>
          <w:lang w:eastAsia="zh-CN"/>
        </w:rPr>
        <w:t>•</w:t>
      </w:r>
      <w:r w:rsidRPr="007F6BAD">
        <w:rPr>
          <w:lang w:eastAsia="zh-CN"/>
        </w:rPr>
        <w:tab/>
      </w:r>
      <w:r w:rsidR="00FB1093">
        <w:rPr>
          <w:rFonts w:hint="eastAsia"/>
          <w:lang w:eastAsia="zh-CN"/>
        </w:rPr>
        <w:t>为</w:t>
      </w:r>
      <w:r w:rsidR="00FB1093" w:rsidRPr="007F6BAD">
        <w:rPr>
          <w:lang w:eastAsia="zh-CN"/>
        </w:rPr>
        <w:t>GCPC</w:t>
      </w:r>
      <w:r w:rsidR="00FB1093">
        <w:rPr>
          <w:rFonts w:hint="eastAsia"/>
          <w:lang w:eastAsia="zh-CN"/>
        </w:rPr>
        <w:t>系统制定</w:t>
      </w:r>
      <w:r w:rsidR="00FB1093">
        <w:rPr>
          <w:rFonts w:hint="eastAsia"/>
          <w:lang w:eastAsia="zh-CN"/>
        </w:rPr>
        <w:t>EMC</w:t>
      </w:r>
      <w:r w:rsidR="00FB1093">
        <w:rPr>
          <w:rFonts w:hint="eastAsia"/>
          <w:lang w:eastAsia="zh-CN"/>
        </w:rPr>
        <w:t>要求。请</w:t>
      </w:r>
      <w:r w:rsidR="00FB1093" w:rsidRPr="007F6BAD">
        <w:rPr>
          <w:lang w:eastAsia="zh-CN"/>
        </w:rPr>
        <w:t>IEC CISPR</w:t>
      </w:r>
      <w:r w:rsidR="00FB1093">
        <w:rPr>
          <w:rFonts w:hint="eastAsia"/>
          <w:lang w:eastAsia="zh-CN"/>
        </w:rPr>
        <w:t>采纳有关</w:t>
      </w:r>
      <w:r w:rsidRPr="007F6BAD">
        <w:rPr>
          <w:lang w:eastAsia="zh-CN"/>
        </w:rPr>
        <w:t>GCPC</w:t>
      </w:r>
      <w:r w:rsidR="00FB1093">
        <w:rPr>
          <w:rFonts w:hint="eastAsia"/>
          <w:lang w:eastAsia="zh-CN"/>
        </w:rPr>
        <w:t>的要求</w:t>
      </w:r>
      <w:r w:rsidR="00AD0C08">
        <w:rPr>
          <w:lang w:eastAsia="zh-CN"/>
        </w:rPr>
        <w:t>；</w:t>
      </w:r>
    </w:p>
    <w:p w:rsidR="005A7DAF" w:rsidRDefault="005A7DAF" w:rsidP="005A7DAF">
      <w:pPr>
        <w:pStyle w:val="enumlev1"/>
        <w:rPr>
          <w:lang w:eastAsia="zh-CN"/>
        </w:rPr>
      </w:pPr>
      <w:r w:rsidRPr="00426748">
        <w:rPr>
          <w:lang w:eastAsia="zh-CN"/>
        </w:rPr>
        <w:t>•</w:t>
      </w:r>
      <w:r w:rsidRPr="007F6BAD">
        <w:rPr>
          <w:lang w:eastAsia="zh-CN"/>
        </w:rPr>
        <w:tab/>
      </w:r>
      <w:r w:rsidR="00FB1093">
        <w:rPr>
          <w:rFonts w:hint="eastAsia"/>
          <w:lang w:eastAsia="zh-CN"/>
        </w:rPr>
        <w:t>估测充电装置给</w:t>
      </w:r>
      <w:r w:rsidR="00FB1093">
        <w:rPr>
          <w:rFonts w:hint="eastAsia"/>
          <w:lang w:eastAsia="zh-CN"/>
        </w:rPr>
        <w:t>EV</w:t>
      </w:r>
      <w:r w:rsidR="00FB1093">
        <w:rPr>
          <w:rFonts w:hint="eastAsia"/>
          <w:lang w:eastAsia="zh-CN"/>
        </w:rPr>
        <w:t>造成的干扰或</w:t>
      </w:r>
      <w:r w:rsidRPr="007F6BAD">
        <w:rPr>
          <w:lang w:eastAsia="zh-CN"/>
        </w:rPr>
        <w:t>PHEV</w:t>
      </w:r>
      <w:r w:rsidR="00FB1093">
        <w:rPr>
          <w:rFonts w:hint="eastAsia"/>
          <w:lang w:eastAsia="zh-CN"/>
        </w:rPr>
        <w:t>给周边</w:t>
      </w:r>
      <w:r w:rsidR="00FB1093">
        <w:rPr>
          <w:lang w:eastAsia="zh-CN"/>
        </w:rPr>
        <w:t>电信系统</w:t>
      </w:r>
      <w:r w:rsidR="00FB1093">
        <w:rPr>
          <w:rFonts w:hint="eastAsia"/>
          <w:lang w:eastAsia="zh-CN"/>
        </w:rPr>
        <w:t>造成的干扰</w:t>
      </w:r>
      <w:r w:rsidR="00AD0C08">
        <w:rPr>
          <w:lang w:eastAsia="zh-CN"/>
        </w:rPr>
        <w:t>；</w:t>
      </w:r>
    </w:p>
    <w:p w:rsidR="005A7DAF" w:rsidRPr="007F6BAD" w:rsidRDefault="005A7DAF" w:rsidP="005A7DAF">
      <w:pPr>
        <w:pStyle w:val="enumlev1"/>
        <w:rPr>
          <w:lang w:eastAsia="zh-CN"/>
        </w:rPr>
      </w:pPr>
      <w:r w:rsidRPr="00426748">
        <w:rPr>
          <w:lang w:eastAsia="zh-CN"/>
        </w:rPr>
        <w:t>•</w:t>
      </w:r>
      <w:r w:rsidRPr="007F6BAD">
        <w:rPr>
          <w:lang w:eastAsia="zh-CN"/>
        </w:rPr>
        <w:tab/>
      </w:r>
      <w:r w:rsidR="00FB1093">
        <w:rPr>
          <w:rFonts w:hint="eastAsia"/>
          <w:lang w:eastAsia="zh-CN"/>
        </w:rPr>
        <w:t>估测</w:t>
      </w:r>
      <w:r w:rsidR="00FB1093">
        <w:rPr>
          <w:lang w:eastAsia="zh-CN"/>
        </w:rPr>
        <w:t>电信系统</w:t>
      </w:r>
      <w:r w:rsidR="00FB1093">
        <w:rPr>
          <w:rFonts w:hint="eastAsia"/>
          <w:lang w:eastAsia="zh-CN"/>
        </w:rPr>
        <w:t>给</w:t>
      </w:r>
      <w:r w:rsidR="009640D6">
        <w:rPr>
          <w:rFonts w:hint="eastAsia"/>
          <w:lang w:eastAsia="zh-CN"/>
        </w:rPr>
        <w:t>分布式</w:t>
      </w:r>
      <w:r w:rsidR="009640D6">
        <w:rPr>
          <w:rFonts w:hint="eastAsia"/>
          <w:lang w:eastAsia="zh-CN"/>
        </w:rPr>
        <w:t>ICT</w:t>
      </w:r>
      <w:r w:rsidR="009640D6">
        <w:rPr>
          <w:rFonts w:hint="eastAsia"/>
          <w:lang w:eastAsia="zh-CN"/>
        </w:rPr>
        <w:t>装置的</w:t>
      </w:r>
      <w:r w:rsidR="00FB1093">
        <w:rPr>
          <w:rFonts w:hint="eastAsia"/>
          <w:lang w:eastAsia="zh-CN"/>
        </w:rPr>
        <w:t>低</w:t>
      </w:r>
      <w:r w:rsidR="009640D6">
        <w:rPr>
          <w:rFonts w:hint="eastAsia"/>
          <w:lang w:eastAsia="zh-CN"/>
        </w:rPr>
        <w:t>速率无线</w:t>
      </w:r>
      <w:r w:rsidR="00FB1093">
        <w:rPr>
          <w:lang w:eastAsia="zh-CN"/>
        </w:rPr>
        <w:t>系统</w:t>
      </w:r>
      <w:r w:rsidR="009640D6">
        <w:rPr>
          <w:rFonts w:hint="eastAsia"/>
          <w:lang w:eastAsia="zh-CN"/>
        </w:rPr>
        <w:t>造成的干扰</w:t>
      </w:r>
      <w:r w:rsidR="00AD0C08">
        <w:rPr>
          <w:lang w:eastAsia="zh-CN"/>
        </w:rPr>
        <w:t>；</w:t>
      </w:r>
    </w:p>
    <w:p w:rsidR="005A7DAF" w:rsidRPr="007F6BAD" w:rsidRDefault="005A7DAF" w:rsidP="005A7DAF">
      <w:pPr>
        <w:pStyle w:val="enumlev1"/>
        <w:rPr>
          <w:lang w:eastAsia="zh-CN"/>
        </w:rPr>
      </w:pPr>
      <w:r w:rsidRPr="00426748">
        <w:rPr>
          <w:lang w:eastAsia="zh-CN"/>
        </w:rPr>
        <w:t>•</w:t>
      </w:r>
      <w:r w:rsidRPr="007F6BAD">
        <w:rPr>
          <w:lang w:eastAsia="zh-CN"/>
        </w:rPr>
        <w:tab/>
      </w:r>
      <w:r w:rsidR="009640D6">
        <w:rPr>
          <w:rFonts w:hint="eastAsia"/>
          <w:lang w:eastAsia="zh-CN"/>
        </w:rPr>
        <w:t>为信息感知设备制定</w:t>
      </w:r>
      <w:r w:rsidRPr="007F6BAD">
        <w:rPr>
          <w:rFonts w:hint="eastAsia"/>
          <w:lang w:eastAsia="zh-CN"/>
        </w:rPr>
        <w:t>EMC</w:t>
      </w:r>
      <w:r w:rsidR="009640D6">
        <w:rPr>
          <w:rFonts w:hint="eastAsia"/>
          <w:lang w:eastAsia="zh-CN"/>
        </w:rPr>
        <w:t>要求</w:t>
      </w:r>
      <w:r w:rsidR="00AD0C08">
        <w:rPr>
          <w:lang w:eastAsia="zh-CN"/>
        </w:rPr>
        <w:t>；</w:t>
      </w:r>
    </w:p>
    <w:p w:rsidR="005A7DAF" w:rsidRPr="007F6BAD" w:rsidRDefault="005A7DAF" w:rsidP="00153C43">
      <w:pPr>
        <w:pStyle w:val="enumlev1"/>
        <w:rPr>
          <w:lang w:eastAsia="zh-CN"/>
        </w:rPr>
      </w:pPr>
      <w:r w:rsidRPr="00426748">
        <w:rPr>
          <w:lang w:eastAsia="zh-CN"/>
        </w:rPr>
        <w:t>•</w:t>
      </w:r>
      <w:r w:rsidRPr="007F6BAD">
        <w:rPr>
          <w:lang w:eastAsia="zh-CN"/>
        </w:rPr>
        <w:tab/>
      </w:r>
      <w:r w:rsidR="00153C43" w:rsidRPr="005823D1">
        <w:rPr>
          <w:lang w:eastAsia="zh-CN"/>
        </w:rPr>
        <w:t>无线业务与有线业务之间因电磁干扰造成的性能</w:t>
      </w:r>
      <w:r w:rsidR="009514A8">
        <w:rPr>
          <w:rFonts w:hint="eastAsia"/>
          <w:lang w:eastAsia="zh-CN"/>
        </w:rPr>
        <w:t>劣</w:t>
      </w:r>
      <w:r w:rsidR="00153C43" w:rsidRPr="005823D1">
        <w:rPr>
          <w:lang w:eastAsia="zh-CN"/>
        </w:rPr>
        <w:t>化的评估和预测方法；</w:t>
      </w:r>
    </w:p>
    <w:p w:rsidR="005A7DAF" w:rsidRPr="00615A7F" w:rsidRDefault="005A7DAF" w:rsidP="00153C43">
      <w:pPr>
        <w:pStyle w:val="enumlev1"/>
        <w:rPr>
          <w:lang w:eastAsia="zh-CN"/>
        </w:rPr>
      </w:pPr>
      <w:r w:rsidRPr="00426748">
        <w:rPr>
          <w:lang w:eastAsia="zh-CN"/>
        </w:rPr>
        <w:t>•</w:t>
      </w:r>
      <w:r w:rsidRPr="00615A7F">
        <w:rPr>
          <w:lang w:eastAsia="zh-CN"/>
        </w:rPr>
        <w:tab/>
      </w:r>
      <w:r w:rsidR="009514A8" w:rsidRPr="005823D1">
        <w:rPr>
          <w:lang w:eastAsia="zh-CN"/>
        </w:rPr>
        <w:t>评价和减缓</w:t>
      </w:r>
      <w:r w:rsidR="009514A8">
        <w:rPr>
          <w:rFonts w:hint="eastAsia"/>
          <w:lang w:eastAsia="zh-CN"/>
        </w:rPr>
        <w:t>聚合</w:t>
      </w:r>
      <w:r w:rsidR="009514A8">
        <w:rPr>
          <w:lang w:eastAsia="zh-CN"/>
        </w:rPr>
        <w:t>电信设备</w:t>
      </w:r>
      <w:r w:rsidR="00153C43" w:rsidRPr="005823D1">
        <w:rPr>
          <w:lang w:eastAsia="zh-CN"/>
        </w:rPr>
        <w:t>不同模块间的电磁骚扰的方法；</w:t>
      </w:r>
    </w:p>
    <w:p w:rsidR="005A7DAF" w:rsidRPr="007F6BAD" w:rsidRDefault="005A7DAF" w:rsidP="005A7DAF">
      <w:pPr>
        <w:pStyle w:val="enumlev1"/>
        <w:rPr>
          <w:lang w:eastAsia="zh-CN"/>
        </w:rPr>
      </w:pPr>
      <w:r w:rsidRPr="00426748">
        <w:rPr>
          <w:lang w:eastAsia="zh-CN"/>
        </w:rPr>
        <w:t>•</w:t>
      </w:r>
      <w:r w:rsidRPr="007F6BAD">
        <w:rPr>
          <w:lang w:eastAsia="zh-CN"/>
        </w:rPr>
        <w:tab/>
      </w:r>
      <w:r w:rsidR="009640D6">
        <w:rPr>
          <w:rFonts w:hint="eastAsia"/>
          <w:lang w:eastAsia="zh-CN"/>
        </w:rPr>
        <w:t>为电信设施中使用的电气和电子设备的发射要求</w:t>
      </w:r>
      <w:r w:rsidR="009514A8">
        <w:rPr>
          <w:rFonts w:hint="eastAsia"/>
          <w:lang w:eastAsia="zh-CN"/>
        </w:rPr>
        <w:t>起草</w:t>
      </w:r>
      <w:r w:rsidR="009640D6">
        <w:rPr>
          <w:rFonts w:hint="eastAsia"/>
          <w:lang w:eastAsia="zh-CN"/>
        </w:rPr>
        <w:t>新建议书；</w:t>
      </w:r>
    </w:p>
    <w:p w:rsidR="005A7DAF" w:rsidRPr="007F6BAD" w:rsidRDefault="005A7DAF" w:rsidP="005A7DAF">
      <w:pPr>
        <w:pStyle w:val="enumlev1"/>
        <w:rPr>
          <w:lang w:eastAsia="zh-CN"/>
        </w:rPr>
      </w:pPr>
      <w:r w:rsidRPr="00426748">
        <w:rPr>
          <w:lang w:eastAsia="zh-CN"/>
        </w:rPr>
        <w:t>•</w:t>
      </w:r>
      <w:r w:rsidRPr="007F6BAD">
        <w:rPr>
          <w:lang w:eastAsia="zh-CN"/>
        </w:rPr>
        <w:tab/>
      </w:r>
      <w:r w:rsidR="009640D6">
        <w:rPr>
          <w:rFonts w:hint="eastAsia"/>
          <w:lang w:eastAsia="zh-CN"/>
        </w:rPr>
        <w:t>为推广在电信中心使用无线装置就电信中心设备的免干扰要求起草新建议书</w:t>
      </w:r>
      <w:r w:rsidR="00AD0C08">
        <w:rPr>
          <w:lang w:eastAsia="zh-CN"/>
        </w:rPr>
        <w:t>；</w:t>
      </w:r>
    </w:p>
    <w:p w:rsidR="005A7DAF" w:rsidRPr="007F6BAD" w:rsidRDefault="005A7DAF" w:rsidP="005A7DAF">
      <w:pPr>
        <w:pStyle w:val="enumlev1"/>
        <w:rPr>
          <w:lang w:eastAsia="zh-CN"/>
        </w:rPr>
      </w:pPr>
      <w:r w:rsidRPr="00426748">
        <w:rPr>
          <w:lang w:eastAsia="zh-CN"/>
        </w:rPr>
        <w:t>•</w:t>
      </w:r>
      <w:r w:rsidRPr="007F6BAD">
        <w:rPr>
          <w:lang w:eastAsia="zh-CN"/>
        </w:rPr>
        <w:tab/>
      </w:r>
      <w:r w:rsidR="009640D6">
        <w:rPr>
          <w:rFonts w:hint="eastAsia"/>
          <w:lang w:eastAsia="zh-CN"/>
        </w:rPr>
        <w:t>针对穿戴无线设备及装置附属无线电设备的电磁环境起草新</w:t>
      </w:r>
      <w:r w:rsidR="002C09AF">
        <w:rPr>
          <w:lang w:eastAsia="zh-CN"/>
        </w:rPr>
        <w:t>建议书</w:t>
      </w:r>
      <w:r w:rsidR="00AD0C08">
        <w:rPr>
          <w:lang w:eastAsia="zh-CN"/>
        </w:rPr>
        <w:t>；</w:t>
      </w:r>
    </w:p>
    <w:p w:rsidR="00015076" w:rsidRPr="009320E8" w:rsidRDefault="005A7DAF" w:rsidP="005A7DAF">
      <w:pPr>
        <w:pStyle w:val="enumlev1"/>
        <w:rPr>
          <w:lang w:eastAsia="zh-CN"/>
        </w:rPr>
      </w:pPr>
      <w:r w:rsidRPr="00426748">
        <w:rPr>
          <w:lang w:eastAsia="zh-CN"/>
        </w:rPr>
        <w:t>•</w:t>
      </w:r>
      <w:r w:rsidRPr="007F6BAD">
        <w:rPr>
          <w:lang w:eastAsia="zh-CN"/>
        </w:rPr>
        <w:tab/>
      </w:r>
      <w:r w:rsidR="009640D6">
        <w:rPr>
          <w:rFonts w:hint="eastAsia"/>
          <w:lang w:eastAsia="zh-CN"/>
        </w:rPr>
        <w:t>充实完善并提高有关电磁环境和</w:t>
      </w:r>
      <w:r w:rsidR="009640D6">
        <w:rPr>
          <w:rFonts w:hint="eastAsia"/>
          <w:lang w:eastAsia="zh-CN"/>
        </w:rPr>
        <w:t>EMC</w:t>
      </w:r>
      <w:r w:rsidR="009640D6">
        <w:rPr>
          <w:rFonts w:hint="eastAsia"/>
          <w:lang w:eastAsia="zh-CN"/>
        </w:rPr>
        <w:t>要求的现有</w:t>
      </w:r>
      <w:r w:rsidR="002C09AF">
        <w:rPr>
          <w:lang w:eastAsia="zh-CN"/>
        </w:rPr>
        <w:t>建议书</w:t>
      </w:r>
      <w:r w:rsidR="009640D6">
        <w:rPr>
          <w:rFonts w:hint="eastAsia"/>
          <w:lang w:eastAsia="zh-CN"/>
        </w:rPr>
        <w:t>并起草新的增补内容。</w:t>
      </w:r>
    </w:p>
    <w:p w:rsidR="00015076" w:rsidRPr="009320E8" w:rsidRDefault="00015076" w:rsidP="005A7DAF">
      <w:pPr>
        <w:ind w:firstLine="480"/>
        <w:rPr>
          <w:i/>
          <w:szCs w:val="24"/>
        </w:rPr>
      </w:pPr>
      <w:r w:rsidRPr="009320E8">
        <w:t>按照本课题开展的工作的最新情况见第</w:t>
      </w:r>
      <w:r w:rsidRPr="009320E8">
        <w:t>5</w:t>
      </w:r>
      <w:r w:rsidRPr="009320E8">
        <w:t>研究组工作计划</w:t>
      </w:r>
      <w:r w:rsidR="005A7DAF">
        <w:rPr>
          <w:szCs w:val="24"/>
        </w:rPr>
        <w:t>（</w:t>
      </w:r>
      <w:hyperlink r:id="rId13" w:history="1">
        <w:r w:rsidR="005A7DAF" w:rsidRPr="00426748">
          <w:rPr>
            <w:rStyle w:val="Hyperlink"/>
          </w:rPr>
          <w:t>http://itu.int/ITU-T/workprog/wp_search.aspx?sg=5</w:t>
        </w:r>
      </w:hyperlink>
      <w:r w:rsidR="005A7DAF">
        <w:rPr>
          <w:szCs w:val="24"/>
        </w:rPr>
        <w:t>）</w:t>
      </w:r>
      <w:r w:rsidRPr="009320E8">
        <w:rPr>
          <w:szCs w:val="24"/>
        </w:rPr>
        <w:t>。</w:t>
      </w:r>
    </w:p>
    <w:p w:rsidR="00015076" w:rsidRPr="009320E8" w:rsidRDefault="00015076" w:rsidP="00015076">
      <w:pPr>
        <w:pStyle w:val="Heading3"/>
        <w:rPr>
          <w:lang w:eastAsia="zh-CN"/>
        </w:rPr>
      </w:pPr>
      <w:r w:rsidRPr="009320E8">
        <w:rPr>
          <w:lang w:eastAsia="zh-CN"/>
        </w:rPr>
        <w:t>4</w:t>
      </w:r>
      <w:r w:rsidRPr="009320E8">
        <w:rPr>
          <w:lang w:eastAsia="zh-CN"/>
        </w:rPr>
        <w:tab/>
      </w:r>
      <w:r w:rsidRPr="009320E8">
        <w:rPr>
          <w:lang w:eastAsia="zh-CN"/>
        </w:rPr>
        <w:t>关系</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建议书：</w:t>
      </w:r>
    </w:p>
    <w:p w:rsidR="00015076" w:rsidRPr="003C1EDD" w:rsidRDefault="00015076" w:rsidP="003C1EDD">
      <w:pPr>
        <w:pStyle w:val="enumlev1"/>
        <w:rPr>
          <w:lang w:val="en-US" w:eastAsia="zh-CN"/>
        </w:rPr>
      </w:pPr>
      <w:r w:rsidRPr="003C1EDD">
        <w:rPr>
          <w:lang w:val="en-US" w:eastAsia="zh-CN"/>
        </w:rPr>
        <w:t>•</w:t>
      </w:r>
      <w:r w:rsidRPr="003C1EDD">
        <w:rPr>
          <w:rFonts w:hint="eastAsia"/>
          <w:lang w:val="en-US" w:eastAsia="zh-CN"/>
        </w:rPr>
        <w:tab/>
      </w:r>
      <w:r w:rsidR="003C1EDD" w:rsidRPr="002D0F5B">
        <w:rPr>
          <w:lang w:eastAsia="zh-CN"/>
        </w:rPr>
        <w:t>G.117</w:t>
      </w:r>
      <w:r w:rsidR="003C1EDD">
        <w:rPr>
          <w:lang w:eastAsia="zh-CN"/>
        </w:rPr>
        <w:t>、</w:t>
      </w:r>
      <w:r w:rsidR="003C1EDD" w:rsidRPr="002D0F5B">
        <w:rPr>
          <w:lang w:eastAsia="zh-CN"/>
        </w:rPr>
        <w:t>L.75</w:t>
      </w:r>
      <w:r w:rsidR="003C1EDD">
        <w:rPr>
          <w:lang w:eastAsia="zh-CN"/>
        </w:rPr>
        <w:t>、</w:t>
      </w:r>
      <w:r w:rsidR="003C1EDD" w:rsidRPr="002D0F5B">
        <w:rPr>
          <w:lang w:eastAsia="zh-CN"/>
        </w:rPr>
        <w:t>L.19</w:t>
      </w:r>
      <w:r w:rsidR="003C1EDD">
        <w:rPr>
          <w:rFonts w:hint="eastAsia"/>
          <w:lang w:eastAsia="zh-CN"/>
        </w:rPr>
        <w:t>和</w:t>
      </w:r>
      <w:r w:rsidR="00276554">
        <w:rPr>
          <w:lang w:eastAsia="zh-CN"/>
        </w:rPr>
        <w:t>其它</w:t>
      </w:r>
      <w:r w:rsidR="003C1EDD" w:rsidRPr="002D0F5B">
        <w:rPr>
          <w:lang w:eastAsia="zh-CN"/>
        </w:rPr>
        <w:t xml:space="preserve"> K</w:t>
      </w:r>
      <w:r w:rsidR="003C1EDD">
        <w:rPr>
          <w:rFonts w:hint="eastAsia"/>
          <w:lang w:eastAsia="zh-CN"/>
        </w:rPr>
        <w:t>系列</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课题：</w:t>
      </w:r>
    </w:p>
    <w:p w:rsidR="00015076" w:rsidRPr="009320E8" w:rsidRDefault="00015076" w:rsidP="003C1EDD">
      <w:pPr>
        <w:pStyle w:val="enumlev1"/>
      </w:pPr>
      <w:r>
        <w:rPr>
          <w:lang w:eastAsia="zh-CN"/>
        </w:rPr>
        <w:t>•</w:t>
      </w:r>
      <w:r>
        <w:rPr>
          <w:rFonts w:hint="eastAsia"/>
          <w:lang w:eastAsia="zh-CN"/>
        </w:rPr>
        <w:tab/>
      </w:r>
      <w:r w:rsidR="003C1EDD" w:rsidRPr="007F6BAD">
        <w:rPr>
          <w:rFonts w:hint="eastAsia"/>
        </w:rPr>
        <w:t>A/5</w:t>
      </w:r>
      <w:r w:rsidR="003C1EDD">
        <w:rPr>
          <w:rFonts w:hint="eastAsia"/>
        </w:rPr>
        <w:t>、</w:t>
      </w:r>
      <w:r w:rsidR="003C1EDD" w:rsidRPr="007F6BAD">
        <w:rPr>
          <w:rFonts w:hint="eastAsia"/>
        </w:rPr>
        <w:t>B/5</w:t>
      </w:r>
      <w:r w:rsidR="003C1EDD">
        <w:rPr>
          <w:rFonts w:hint="eastAsia"/>
        </w:rPr>
        <w:t>、</w:t>
      </w:r>
      <w:r w:rsidR="003C1EDD" w:rsidRPr="007F6BAD">
        <w:t>C/5</w:t>
      </w:r>
      <w:r w:rsidR="003C1EDD">
        <w:rPr>
          <w:rFonts w:hint="eastAsia"/>
          <w:lang w:eastAsia="zh-CN"/>
        </w:rPr>
        <w:t>和</w:t>
      </w:r>
      <w:r w:rsidR="003C1EDD" w:rsidRPr="007F6BAD">
        <w:t>E/5</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研究组：</w:t>
      </w:r>
    </w:p>
    <w:p w:rsidR="007C2717" w:rsidRPr="005943D9" w:rsidRDefault="007C2717" w:rsidP="007C2717">
      <w:pPr>
        <w:pStyle w:val="enumlev1"/>
        <w:spacing w:before="60"/>
        <w:rPr>
          <w:lang w:eastAsia="zh-CN"/>
        </w:rPr>
      </w:pPr>
      <w:r w:rsidRPr="005943D9">
        <w:rPr>
          <w:lang w:eastAsia="zh-CN"/>
        </w:rPr>
        <w:t>•</w:t>
      </w:r>
      <w:r w:rsidRPr="005943D9">
        <w:rPr>
          <w:lang w:eastAsia="zh-CN"/>
        </w:rPr>
        <w:tab/>
        <w:t>ITU-T</w:t>
      </w:r>
      <w:r>
        <w:rPr>
          <w:rFonts w:hint="eastAsia"/>
          <w:lang w:val="fr-CH" w:eastAsia="zh-CN"/>
        </w:rPr>
        <w:t>研究</w:t>
      </w:r>
      <w:r>
        <w:rPr>
          <w:lang w:val="fr-CH" w:eastAsia="zh-CN"/>
        </w:rPr>
        <w:t>组</w:t>
      </w:r>
    </w:p>
    <w:p w:rsidR="007C2717" w:rsidRPr="005943D9" w:rsidRDefault="007C2717" w:rsidP="007C2717">
      <w:pPr>
        <w:pStyle w:val="enumlev1"/>
        <w:spacing w:before="60"/>
        <w:rPr>
          <w:lang w:eastAsia="zh-CN"/>
        </w:rPr>
      </w:pPr>
      <w:r w:rsidRPr="005943D9">
        <w:rPr>
          <w:lang w:eastAsia="zh-CN"/>
        </w:rPr>
        <w:t>•</w:t>
      </w:r>
      <w:r w:rsidRPr="005943D9">
        <w:rPr>
          <w:lang w:eastAsia="zh-CN"/>
        </w:rPr>
        <w:tab/>
        <w:t>ITU-R</w:t>
      </w:r>
      <w:r>
        <w:rPr>
          <w:rFonts w:hint="eastAsia"/>
          <w:lang w:val="fr-CH" w:eastAsia="zh-CN"/>
        </w:rPr>
        <w:t>研究</w:t>
      </w:r>
      <w:r>
        <w:rPr>
          <w:lang w:val="fr-CH" w:eastAsia="zh-CN"/>
        </w:rPr>
        <w:t>组</w:t>
      </w:r>
    </w:p>
    <w:p w:rsidR="00015076" w:rsidRPr="009320E8" w:rsidRDefault="007C2717" w:rsidP="007C2717">
      <w:pPr>
        <w:pStyle w:val="enumlev1"/>
        <w:rPr>
          <w:lang w:eastAsia="zh-CN"/>
        </w:rPr>
      </w:pPr>
      <w:r w:rsidRPr="00426748">
        <w:rPr>
          <w:lang w:eastAsia="zh-CN"/>
        </w:rPr>
        <w:t>•</w:t>
      </w:r>
      <w:r>
        <w:rPr>
          <w:lang w:eastAsia="zh-CN"/>
        </w:rPr>
        <w:tab/>
        <w:t>ITU-D</w:t>
      </w:r>
      <w:r>
        <w:rPr>
          <w:rFonts w:hint="eastAsia"/>
          <w:lang w:val="fr-CH" w:eastAsia="zh-CN"/>
        </w:rPr>
        <w:t>研究</w:t>
      </w:r>
      <w:r>
        <w:rPr>
          <w:lang w:val="fr-CH" w:eastAsia="zh-CN"/>
        </w:rPr>
        <w:t>组</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lastRenderedPageBreak/>
        <w:t>标准化机构：</w:t>
      </w:r>
    </w:p>
    <w:p w:rsidR="009613BD" w:rsidRPr="007F6BAD" w:rsidRDefault="009613BD" w:rsidP="009613BD">
      <w:pPr>
        <w:pStyle w:val="enumlev1"/>
      </w:pPr>
      <w:r w:rsidRPr="00426748">
        <w:t>•</w:t>
      </w:r>
      <w:r w:rsidRPr="00426748">
        <w:tab/>
      </w:r>
      <w:r w:rsidRPr="007F6BAD">
        <w:t>IEC CISPR</w:t>
      </w:r>
    </w:p>
    <w:p w:rsidR="009613BD" w:rsidRPr="007F6BAD" w:rsidRDefault="009613BD" w:rsidP="009613BD">
      <w:pPr>
        <w:pStyle w:val="enumlev1"/>
      </w:pPr>
      <w:r w:rsidRPr="00426748">
        <w:t>•</w:t>
      </w:r>
      <w:r w:rsidRPr="007F6BAD">
        <w:tab/>
      </w:r>
      <w:r w:rsidRPr="007F6BAD">
        <w:rPr>
          <w:rFonts w:hint="eastAsia"/>
        </w:rPr>
        <w:t>IEC TC46</w:t>
      </w:r>
      <w:r>
        <w:rPr>
          <w:rFonts w:hint="eastAsia"/>
        </w:rPr>
        <w:t>、</w:t>
      </w:r>
      <w:r w:rsidRPr="007F6BAD">
        <w:rPr>
          <w:rFonts w:hint="eastAsia"/>
        </w:rPr>
        <w:t xml:space="preserve">IEC </w:t>
      </w:r>
      <w:r w:rsidRPr="007F6BAD">
        <w:t>TC 77</w:t>
      </w:r>
      <w:r>
        <w:rPr>
          <w:rFonts w:hint="eastAsia"/>
        </w:rPr>
        <w:t>、</w:t>
      </w:r>
      <w:r w:rsidRPr="007F6BAD">
        <w:rPr>
          <w:rFonts w:hint="eastAsia"/>
        </w:rPr>
        <w:t>IEC TC 69</w:t>
      </w:r>
    </w:p>
    <w:p w:rsidR="009613BD" w:rsidRPr="007F6BAD" w:rsidRDefault="009613BD" w:rsidP="009613BD">
      <w:pPr>
        <w:pStyle w:val="enumlev1"/>
      </w:pPr>
      <w:r w:rsidRPr="00426748">
        <w:t>•</w:t>
      </w:r>
      <w:r w:rsidRPr="007F6BAD">
        <w:tab/>
        <w:t>ETSI ERM EMC</w:t>
      </w:r>
    </w:p>
    <w:p w:rsidR="009613BD" w:rsidRPr="007F6BAD" w:rsidRDefault="009613BD" w:rsidP="009613BD">
      <w:pPr>
        <w:pStyle w:val="enumlev1"/>
      </w:pPr>
      <w:r w:rsidRPr="00426748">
        <w:t>•</w:t>
      </w:r>
      <w:r w:rsidRPr="007F6BAD">
        <w:tab/>
        <w:t>CENELEC TC215 WG2</w:t>
      </w:r>
    </w:p>
    <w:p w:rsidR="009613BD" w:rsidRPr="007F6BAD" w:rsidRDefault="009613BD" w:rsidP="009613BD">
      <w:pPr>
        <w:pStyle w:val="enumlev1"/>
        <w:rPr>
          <w:lang w:eastAsia="zh-CN"/>
        </w:rPr>
      </w:pPr>
      <w:r w:rsidRPr="00426748">
        <w:rPr>
          <w:lang w:eastAsia="zh-CN"/>
        </w:rPr>
        <w:t>•</w:t>
      </w:r>
      <w:r w:rsidRPr="007F6BAD">
        <w:rPr>
          <w:lang w:eastAsia="zh-CN"/>
        </w:rPr>
        <w:tab/>
        <w:t>IEEE</w:t>
      </w:r>
    </w:p>
    <w:p w:rsidR="00015076" w:rsidRPr="009320E8" w:rsidRDefault="009613BD" w:rsidP="00FC4CDA">
      <w:pPr>
        <w:pStyle w:val="enumlev1"/>
        <w:rPr>
          <w:lang w:eastAsia="zh-CN"/>
        </w:rPr>
      </w:pPr>
      <w:r w:rsidRPr="00426748">
        <w:rPr>
          <w:lang w:eastAsia="zh-CN"/>
        </w:rPr>
        <w:t>•</w:t>
      </w:r>
      <w:r w:rsidRPr="007F6BAD">
        <w:rPr>
          <w:lang w:eastAsia="zh-CN"/>
        </w:rPr>
        <w:tab/>
        <w:t>3GPP</w:t>
      </w:r>
    </w:p>
    <w:p w:rsidR="00015076" w:rsidRPr="009320E8" w:rsidRDefault="00015076" w:rsidP="00015076">
      <w:pPr>
        <w:rPr>
          <w:lang w:eastAsia="zh-CN"/>
        </w:rPr>
      </w:pPr>
      <w:r w:rsidRPr="009320E8">
        <w:rPr>
          <w:lang w:eastAsia="zh-CN"/>
        </w:rPr>
        <w:br w:type="page"/>
      </w:r>
    </w:p>
    <w:p w:rsidR="00015076" w:rsidRPr="009320E8" w:rsidRDefault="00015076" w:rsidP="00015076">
      <w:pPr>
        <w:pStyle w:val="QuestionNo"/>
        <w:rPr>
          <w:lang w:eastAsia="zh-CN"/>
        </w:rPr>
      </w:pPr>
      <w:r w:rsidRPr="009320E8">
        <w:rPr>
          <w:lang w:eastAsia="zh-CN"/>
        </w:rPr>
        <w:lastRenderedPageBreak/>
        <w:t>第</w:t>
      </w:r>
      <w:r w:rsidRPr="009320E8">
        <w:rPr>
          <w:lang w:eastAsia="zh-CN"/>
        </w:rPr>
        <w:t>E/5</w:t>
      </w:r>
      <w:r w:rsidRPr="009320E8">
        <w:rPr>
          <w:lang w:eastAsia="zh-CN"/>
        </w:rPr>
        <w:t>号课题草案</w:t>
      </w:r>
    </w:p>
    <w:p w:rsidR="00015076" w:rsidRPr="009320E8" w:rsidRDefault="00CE3611" w:rsidP="00D7536F">
      <w:pPr>
        <w:pStyle w:val="Questiontitle"/>
        <w:rPr>
          <w:rFonts w:ascii="Times New Roman" w:hAnsi="Times New Roman"/>
          <w:lang w:eastAsia="zh-CN"/>
        </w:rPr>
      </w:pPr>
      <w:r w:rsidRPr="009320E8">
        <w:rPr>
          <w:lang w:eastAsia="zh-CN"/>
        </w:rPr>
        <w:t>信息通信技术</w:t>
      </w:r>
      <w:r w:rsidR="00D7536F">
        <w:rPr>
          <w:rFonts w:hint="eastAsia"/>
          <w:lang w:eastAsia="zh-CN"/>
        </w:rPr>
        <w:t>系统</w:t>
      </w:r>
      <w:r w:rsidR="00131AA8" w:rsidRPr="00131AA8">
        <w:rPr>
          <w:rFonts w:hint="eastAsia"/>
          <w:lang w:eastAsia="zh-CN"/>
        </w:rPr>
        <w:t>在电磁</w:t>
      </w:r>
      <w:r w:rsidR="00D30D0D">
        <w:rPr>
          <w:rFonts w:hint="eastAsia"/>
          <w:lang w:eastAsia="zh-CN"/>
        </w:rPr>
        <w:t>和粒子辐射</w:t>
      </w:r>
      <w:r w:rsidR="00216D3B">
        <w:rPr>
          <w:rFonts w:hint="eastAsia"/>
          <w:lang w:eastAsia="zh-CN"/>
        </w:rPr>
        <w:t>环境</w:t>
      </w:r>
      <w:r w:rsidR="00131AA8" w:rsidRPr="00131AA8">
        <w:rPr>
          <w:rFonts w:hint="eastAsia"/>
          <w:lang w:eastAsia="zh-CN"/>
        </w:rPr>
        <w:t>中的安全性</w:t>
      </w:r>
      <w:bookmarkStart w:id="90" w:name="lt_pId499"/>
      <w:r w:rsidR="00D30D0D">
        <w:rPr>
          <w:rFonts w:hint="eastAsia"/>
          <w:lang w:eastAsia="zh-CN"/>
        </w:rPr>
        <w:t>与可靠性</w:t>
      </w:r>
      <w:bookmarkEnd w:id="90"/>
    </w:p>
    <w:p w:rsidR="00015076" w:rsidRPr="009320E8" w:rsidRDefault="00015076" w:rsidP="00015076">
      <w:pPr>
        <w:rPr>
          <w:lang w:eastAsia="zh-CN"/>
        </w:rPr>
      </w:pPr>
      <w:r w:rsidRPr="009320E8">
        <w:rPr>
          <w:lang w:eastAsia="zh-CN"/>
        </w:rPr>
        <w:t>（第</w:t>
      </w:r>
      <w:r w:rsidR="00D069BA">
        <w:rPr>
          <w:lang w:eastAsia="zh-CN"/>
        </w:rPr>
        <w:t>10</w:t>
      </w:r>
      <w:r w:rsidRPr="009320E8">
        <w:rPr>
          <w:lang w:eastAsia="zh-CN"/>
        </w:rPr>
        <w:t>/5</w:t>
      </w:r>
      <w:r w:rsidRPr="009320E8">
        <w:rPr>
          <w:lang w:eastAsia="zh-CN"/>
        </w:rPr>
        <w:t>号课题的继续）</w:t>
      </w:r>
    </w:p>
    <w:p w:rsidR="00015076" w:rsidRPr="009320E8" w:rsidRDefault="00015076" w:rsidP="00015076">
      <w:pPr>
        <w:pStyle w:val="Heading3"/>
        <w:rPr>
          <w:lang w:eastAsia="zh-CN"/>
        </w:rPr>
      </w:pPr>
      <w:r w:rsidRPr="009320E8">
        <w:rPr>
          <w:lang w:eastAsia="zh-CN"/>
        </w:rPr>
        <w:t>1</w:t>
      </w:r>
      <w:r w:rsidRPr="009320E8">
        <w:rPr>
          <w:lang w:eastAsia="zh-CN"/>
        </w:rPr>
        <w:tab/>
      </w:r>
      <w:r w:rsidRPr="009320E8">
        <w:rPr>
          <w:lang w:eastAsia="zh-CN"/>
        </w:rPr>
        <w:t>目的</w:t>
      </w:r>
    </w:p>
    <w:p w:rsidR="00124070" w:rsidRPr="005F2C26" w:rsidRDefault="00204908" w:rsidP="00CD2F29">
      <w:pPr>
        <w:ind w:firstLineChars="200" w:firstLine="480"/>
        <w:rPr>
          <w:rFonts w:eastAsia="Times New Roman"/>
          <w:lang w:eastAsia="zh-CN"/>
        </w:rPr>
      </w:pPr>
      <w:r w:rsidRPr="009320E8">
        <w:rPr>
          <w:lang w:eastAsia="zh-CN"/>
        </w:rPr>
        <w:t>信息通信技术（</w:t>
      </w:r>
      <w:r w:rsidRPr="009320E8">
        <w:rPr>
          <w:lang w:eastAsia="zh-CN"/>
        </w:rPr>
        <w:t>ICT</w:t>
      </w:r>
      <w:r w:rsidRPr="009320E8">
        <w:rPr>
          <w:lang w:eastAsia="zh-CN"/>
        </w:rPr>
        <w:t>）在个人</w:t>
      </w:r>
      <w:r w:rsidR="00103B94">
        <w:rPr>
          <w:rFonts w:hint="eastAsia"/>
          <w:lang w:eastAsia="zh-CN"/>
        </w:rPr>
        <w:t>安排</w:t>
      </w:r>
      <w:r w:rsidRPr="009320E8">
        <w:rPr>
          <w:lang w:eastAsia="zh-CN"/>
        </w:rPr>
        <w:t>生活、企业吸引客户并与之互动</w:t>
      </w:r>
      <w:r w:rsidR="00103B94">
        <w:rPr>
          <w:rFonts w:hint="eastAsia"/>
          <w:lang w:eastAsia="zh-CN"/>
        </w:rPr>
        <w:t>以及</w:t>
      </w:r>
      <w:r w:rsidRPr="009320E8">
        <w:rPr>
          <w:lang w:eastAsia="zh-CN"/>
        </w:rPr>
        <w:t>政府提供必要服务的方式上，已成为一个不可或缺的部分。在智能电网中部署</w:t>
      </w:r>
      <w:r w:rsidRPr="009320E8">
        <w:rPr>
          <w:lang w:eastAsia="zh-CN"/>
        </w:rPr>
        <w:t>ICT</w:t>
      </w:r>
      <w:r>
        <w:rPr>
          <w:lang w:eastAsia="zh-CN"/>
        </w:rPr>
        <w:t>是高效、可靠</w:t>
      </w:r>
      <w:r>
        <w:rPr>
          <w:rFonts w:hint="eastAsia"/>
          <w:lang w:eastAsia="zh-CN"/>
        </w:rPr>
        <w:t>、</w:t>
      </w:r>
      <w:r w:rsidRPr="009320E8">
        <w:rPr>
          <w:lang w:eastAsia="zh-CN"/>
        </w:rPr>
        <w:t>经济的和可持续电力服务的关键技术之一。因此，</w:t>
      </w:r>
      <w:r w:rsidRPr="009320E8">
        <w:rPr>
          <w:lang w:eastAsia="zh-CN"/>
        </w:rPr>
        <w:t>ICT</w:t>
      </w:r>
      <w:r w:rsidR="00103B94">
        <w:rPr>
          <w:rFonts w:hint="eastAsia"/>
          <w:lang w:eastAsia="zh-CN"/>
        </w:rPr>
        <w:t>是</w:t>
      </w:r>
      <w:r w:rsidRPr="009320E8">
        <w:rPr>
          <w:lang w:eastAsia="zh-CN"/>
        </w:rPr>
        <w:t>世界上最发达经济体运行</w:t>
      </w:r>
      <w:r w:rsidR="00103B94">
        <w:rPr>
          <w:rFonts w:hint="eastAsia"/>
          <w:lang w:eastAsia="zh-CN"/>
        </w:rPr>
        <w:t>的根基</w:t>
      </w:r>
      <w:r w:rsidRPr="009320E8">
        <w:rPr>
          <w:lang w:eastAsia="zh-CN"/>
        </w:rPr>
        <w:t>。</w:t>
      </w:r>
      <w:bookmarkStart w:id="91" w:name="lt_pId506"/>
      <w:r w:rsidR="00103B94">
        <w:rPr>
          <w:rFonts w:hint="eastAsia"/>
          <w:lang w:eastAsia="zh-CN"/>
        </w:rPr>
        <w:t>所以</w:t>
      </w:r>
      <w:r w:rsidR="00D30D0D">
        <w:rPr>
          <w:rFonts w:hint="eastAsia"/>
          <w:lang w:eastAsia="zh-CN"/>
        </w:rPr>
        <w:t>，通过确保</w:t>
      </w:r>
      <w:r w:rsidR="00D30D0D">
        <w:rPr>
          <w:rFonts w:hint="eastAsia"/>
          <w:lang w:eastAsia="zh-CN"/>
        </w:rPr>
        <w:t>ICT</w:t>
      </w:r>
      <w:r w:rsidR="00D30D0D">
        <w:rPr>
          <w:rFonts w:hint="eastAsia"/>
          <w:lang w:eastAsia="zh-CN"/>
        </w:rPr>
        <w:t>设备的安全性与可靠性来保障安全并推广</w:t>
      </w:r>
      <w:r w:rsidR="00D30D0D">
        <w:rPr>
          <w:rFonts w:hint="eastAsia"/>
          <w:lang w:eastAsia="zh-CN"/>
        </w:rPr>
        <w:t>ICT</w:t>
      </w:r>
      <w:r w:rsidR="00D30D0D">
        <w:rPr>
          <w:rFonts w:hint="eastAsia"/>
          <w:lang w:eastAsia="zh-CN"/>
        </w:rPr>
        <w:t>的使用已变得愈发重要。</w:t>
      </w:r>
      <w:bookmarkEnd w:id="91"/>
    </w:p>
    <w:p w:rsidR="00124070" w:rsidRPr="005F2C26" w:rsidRDefault="00D30D0D" w:rsidP="00D30D0D">
      <w:pPr>
        <w:ind w:firstLineChars="200" w:firstLine="480"/>
        <w:rPr>
          <w:rFonts w:eastAsia="Times New Roman"/>
          <w:lang w:eastAsia="zh-CN"/>
        </w:rPr>
      </w:pPr>
      <w:bookmarkStart w:id="92" w:name="lt_pId507"/>
      <w:r>
        <w:rPr>
          <w:rFonts w:eastAsiaTheme="minorEastAsia" w:hint="eastAsia"/>
          <w:lang w:eastAsia="zh-CN"/>
        </w:rPr>
        <w:t>近来，因宇宙射线的高能中子等粒子辐射造成的软差错日益增多。</w:t>
      </w:r>
      <w:bookmarkStart w:id="93" w:name="lt_pId508"/>
      <w:bookmarkEnd w:id="92"/>
      <w:r>
        <w:rPr>
          <w:rFonts w:eastAsiaTheme="minorEastAsia" w:hint="eastAsia"/>
          <w:lang w:eastAsia="zh-CN"/>
        </w:rPr>
        <w:t>此类问题可能</w:t>
      </w:r>
      <w:r w:rsidR="00103B94">
        <w:rPr>
          <w:rFonts w:eastAsiaTheme="minorEastAsia" w:hint="eastAsia"/>
          <w:lang w:eastAsia="zh-CN"/>
        </w:rPr>
        <w:t>是</w:t>
      </w:r>
      <w:r>
        <w:rPr>
          <w:rFonts w:eastAsiaTheme="minorEastAsia" w:hint="eastAsia"/>
          <w:lang w:eastAsia="zh-CN"/>
        </w:rPr>
        <w:t>由设备自身产生的辐射（</w:t>
      </w:r>
      <w:r w:rsidRPr="005F2C26">
        <w:rPr>
          <w:rFonts w:eastAsia="Times New Roman"/>
          <w:lang w:eastAsia="zh-CN"/>
        </w:rPr>
        <w:t xml:space="preserve">Alpha </w:t>
      </w:r>
      <w:r>
        <w:rPr>
          <w:rFonts w:eastAsiaTheme="minorEastAsia" w:hint="eastAsia"/>
          <w:lang w:eastAsia="zh-CN"/>
        </w:rPr>
        <w:t>粒子）造成。</w:t>
      </w:r>
      <w:bookmarkStart w:id="94" w:name="lt_pId509"/>
      <w:bookmarkEnd w:id="93"/>
      <w:r>
        <w:rPr>
          <w:rFonts w:eastAsiaTheme="minorEastAsia" w:hint="eastAsia"/>
          <w:lang w:eastAsia="zh-CN"/>
        </w:rPr>
        <w:t>随着流程的精细化，半导体集成水平的提升以及电信系统信号处理速率和能力的增长</w:t>
      </w:r>
      <w:r w:rsidR="00103B94">
        <w:rPr>
          <w:rFonts w:eastAsiaTheme="minorEastAsia" w:hint="eastAsia"/>
          <w:lang w:eastAsia="zh-CN"/>
        </w:rPr>
        <w:t>，</w:t>
      </w:r>
      <w:r>
        <w:rPr>
          <w:rFonts w:eastAsiaTheme="minorEastAsia" w:hint="eastAsia"/>
          <w:lang w:eastAsia="zh-CN"/>
        </w:rPr>
        <w:t>软差错的出现更为频繁</w:t>
      </w:r>
      <w:r w:rsidR="00103B94">
        <w:rPr>
          <w:rFonts w:eastAsiaTheme="minorEastAsia" w:hint="eastAsia"/>
          <w:lang w:eastAsia="zh-CN"/>
        </w:rPr>
        <w:t>且其</w:t>
      </w:r>
      <w:r>
        <w:rPr>
          <w:rFonts w:eastAsiaTheme="minorEastAsia" w:hint="eastAsia"/>
          <w:lang w:eastAsia="zh-CN"/>
        </w:rPr>
        <w:t>产生的影响也更是屡见不鲜。</w:t>
      </w:r>
      <w:bookmarkStart w:id="95" w:name="lt_pId510"/>
      <w:bookmarkEnd w:id="94"/>
      <w:r w:rsidR="00894462">
        <w:rPr>
          <w:rFonts w:eastAsiaTheme="minorEastAsia" w:hint="eastAsia"/>
          <w:lang w:eastAsia="zh-CN"/>
        </w:rPr>
        <w:t>通过合理的设计、测试和缓解方法减少软差错，是</w:t>
      </w:r>
      <w:r w:rsidR="00FB1093">
        <w:rPr>
          <w:rFonts w:ascii="SimSun" w:hAnsi="SimSun" w:cs="SimSun" w:hint="eastAsia"/>
          <w:lang w:eastAsia="zh-CN"/>
        </w:rPr>
        <w:t>电信系统</w:t>
      </w:r>
      <w:r w:rsidR="00894462">
        <w:rPr>
          <w:rFonts w:ascii="SimSun" w:hAnsi="SimSun" w:cs="SimSun" w:hint="eastAsia"/>
          <w:lang w:eastAsia="zh-CN"/>
        </w:rPr>
        <w:t>正常操作的关键。</w:t>
      </w:r>
      <w:bookmarkEnd w:id="95"/>
    </w:p>
    <w:p w:rsidR="00204908" w:rsidRDefault="00894462" w:rsidP="00EF2B85">
      <w:pPr>
        <w:ind w:firstLine="480"/>
        <w:rPr>
          <w:lang w:eastAsia="zh-CN"/>
        </w:rPr>
      </w:pPr>
      <w:bookmarkStart w:id="96" w:name="lt_pId511"/>
      <w:r>
        <w:rPr>
          <w:rFonts w:eastAsiaTheme="minorEastAsia" w:hint="eastAsia"/>
          <w:lang w:eastAsia="zh-CN"/>
        </w:rPr>
        <w:t>此外，雷电和</w:t>
      </w:r>
      <w:r w:rsidR="00103B94">
        <w:rPr>
          <w:rFonts w:eastAsiaTheme="minorEastAsia" w:hint="eastAsia"/>
          <w:lang w:eastAsia="zh-CN"/>
        </w:rPr>
        <w:t>高</w:t>
      </w:r>
      <w:r>
        <w:rPr>
          <w:rFonts w:eastAsiaTheme="minorEastAsia" w:hint="eastAsia"/>
          <w:lang w:eastAsia="zh-CN"/>
        </w:rPr>
        <w:t>空电磁脉冲</w:t>
      </w:r>
      <w:r>
        <w:rPr>
          <w:rFonts w:ascii="SimSun" w:hAnsi="SimSun" w:cs="SimSun" w:hint="eastAsia"/>
          <w:lang w:eastAsia="zh-CN"/>
        </w:rPr>
        <w:t>（</w:t>
      </w:r>
      <w:r w:rsidRPr="005F2C26">
        <w:rPr>
          <w:rFonts w:eastAsia="Times New Roman"/>
          <w:lang w:eastAsia="zh-CN"/>
        </w:rPr>
        <w:t>HEMP</w:t>
      </w:r>
      <w:r>
        <w:rPr>
          <w:rFonts w:ascii="SimSun" w:hAnsi="SimSun" w:cs="SimSun" w:hint="eastAsia"/>
          <w:lang w:eastAsia="zh-CN"/>
        </w:rPr>
        <w:t>）及高功率电磁（</w:t>
      </w:r>
      <w:r w:rsidRPr="005F2C26">
        <w:rPr>
          <w:rFonts w:eastAsia="Times New Roman"/>
          <w:lang w:eastAsia="zh-CN"/>
        </w:rPr>
        <w:t>HPEM</w:t>
      </w:r>
      <w:r>
        <w:rPr>
          <w:rFonts w:ascii="SimSun" w:hAnsi="SimSun" w:cs="SimSun" w:hint="eastAsia"/>
          <w:lang w:eastAsia="zh-CN"/>
        </w:rPr>
        <w:t>）等极端电磁场产生的攻击，已成为</w:t>
      </w:r>
      <w:r w:rsidR="00124070" w:rsidRPr="005F2C26">
        <w:rPr>
          <w:rFonts w:eastAsia="Times New Roman"/>
          <w:lang w:eastAsia="zh-CN"/>
        </w:rPr>
        <w:t>ICT</w:t>
      </w:r>
      <w:r>
        <w:rPr>
          <w:rFonts w:eastAsiaTheme="minorEastAsia" w:hint="eastAsia"/>
          <w:lang w:eastAsia="zh-CN"/>
        </w:rPr>
        <w:t>界的心腹之患。</w:t>
      </w:r>
      <w:bookmarkEnd w:id="96"/>
      <w:r w:rsidR="00124070" w:rsidRPr="005F2C26">
        <w:rPr>
          <w:rFonts w:eastAsia="Times New Roman"/>
          <w:lang w:eastAsia="zh-CN"/>
        </w:rPr>
        <w:t xml:space="preserve"> </w:t>
      </w:r>
      <w:bookmarkStart w:id="97" w:name="lt_pId512"/>
      <w:r>
        <w:rPr>
          <w:rFonts w:eastAsiaTheme="minorEastAsia" w:hint="eastAsia"/>
          <w:lang w:eastAsia="zh-CN"/>
        </w:rPr>
        <w:t>因此，至关重要的是</w:t>
      </w:r>
      <w:r w:rsidR="00103B94">
        <w:rPr>
          <w:rFonts w:eastAsiaTheme="minorEastAsia" w:hint="eastAsia"/>
          <w:lang w:eastAsia="zh-CN"/>
        </w:rPr>
        <w:t>，</w:t>
      </w:r>
      <w:r w:rsidR="00EF2B85" w:rsidRPr="009320E8">
        <w:rPr>
          <w:lang w:eastAsia="zh-CN"/>
        </w:rPr>
        <w:t>本课题为防止关键</w:t>
      </w:r>
      <w:r w:rsidR="00103B94">
        <w:rPr>
          <w:rFonts w:hint="eastAsia"/>
          <w:lang w:eastAsia="zh-CN"/>
        </w:rPr>
        <w:t>性</w:t>
      </w:r>
      <w:r w:rsidR="00EF2B85" w:rsidRPr="009320E8">
        <w:rPr>
          <w:lang w:eastAsia="zh-CN"/>
        </w:rPr>
        <w:t>电信中心和</w:t>
      </w:r>
      <w:r w:rsidR="00EF2B85" w:rsidRPr="009320E8">
        <w:rPr>
          <w:lang w:eastAsia="zh-CN"/>
        </w:rPr>
        <w:t>ICT</w:t>
      </w:r>
      <w:r w:rsidR="00EF2B85" w:rsidRPr="009320E8">
        <w:rPr>
          <w:lang w:eastAsia="zh-CN"/>
        </w:rPr>
        <w:t>设备因电磁效应而中断制定指导方针。</w:t>
      </w:r>
      <w:bookmarkEnd w:id="97"/>
    </w:p>
    <w:p w:rsidR="00015076" w:rsidRPr="009320E8" w:rsidRDefault="00C66F79" w:rsidP="00015076">
      <w:pPr>
        <w:ind w:firstLine="480"/>
        <w:rPr>
          <w:lang w:eastAsia="zh-CN"/>
        </w:rPr>
      </w:pPr>
      <w:r>
        <w:rPr>
          <w:lang w:eastAsia="zh-CN"/>
        </w:rPr>
        <w:t>在批准本课题时有效的下列建议书和</w:t>
      </w:r>
      <w:r>
        <w:rPr>
          <w:rFonts w:hint="eastAsia"/>
          <w:lang w:eastAsia="zh-CN"/>
        </w:rPr>
        <w:t>增补</w:t>
      </w:r>
      <w:r w:rsidR="00015076" w:rsidRPr="009320E8">
        <w:rPr>
          <w:lang w:eastAsia="zh-CN"/>
        </w:rPr>
        <w:t>属于本课题的责任范围：</w:t>
      </w:r>
    </w:p>
    <w:p w:rsidR="00015076" w:rsidRPr="00D64F45" w:rsidRDefault="00015076" w:rsidP="00633077">
      <w:pPr>
        <w:pStyle w:val="enumlev1"/>
        <w:rPr>
          <w:lang w:eastAsia="zh-CN"/>
        </w:rPr>
      </w:pPr>
      <w:r>
        <w:rPr>
          <w:lang w:eastAsia="zh-CN"/>
        </w:rPr>
        <w:t>•</w:t>
      </w:r>
      <w:r>
        <w:rPr>
          <w:rFonts w:hint="eastAsia"/>
          <w:lang w:eastAsia="zh-CN"/>
        </w:rPr>
        <w:tab/>
      </w:r>
      <w:r w:rsidR="00633077" w:rsidRPr="00633D82">
        <w:rPr>
          <w:rFonts w:eastAsia="Times New Roman"/>
          <w:lang w:eastAsia="zh-CN"/>
        </w:rPr>
        <w:t>ITU-T K.78</w:t>
      </w:r>
      <w:r w:rsidR="00633077">
        <w:rPr>
          <w:rFonts w:ascii="SimSun" w:hAnsi="SimSun" w:cs="SimSun" w:hint="eastAsia"/>
          <w:lang w:val="fr-CH" w:eastAsia="zh-CN"/>
        </w:rPr>
        <w:t>、</w:t>
      </w:r>
      <w:r w:rsidR="00633077" w:rsidRPr="00633D82">
        <w:rPr>
          <w:rFonts w:eastAsia="Times New Roman"/>
          <w:lang w:eastAsia="zh-CN"/>
        </w:rPr>
        <w:t>K.81</w:t>
      </w:r>
      <w:r w:rsidR="00633077">
        <w:rPr>
          <w:rFonts w:ascii="SimSun" w:hAnsi="SimSun" w:cs="SimSun" w:hint="eastAsia"/>
          <w:lang w:val="fr-CH" w:eastAsia="zh-CN"/>
        </w:rPr>
        <w:t>、</w:t>
      </w:r>
      <w:r w:rsidR="00633077" w:rsidRPr="00633D82">
        <w:rPr>
          <w:rFonts w:eastAsia="Times New Roman"/>
          <w:lang w:eastAsia="zh-CN"/>
        </w:rPr>
        <w:t>K.84</w:t>
      </w:r>
      <w:r w:rsidR="00633077">
        <w:rPr>
          <w:rFonts w:ascii="SimSun" w:hAnsi="SimSun" w:cs="SimSun" w:hint="eastAsia"/>
          <w:lang w:val="fr-CH" w:eastAsia="zh-CN"/>
        </w:rPr>
        <w:t>、</w:t>
      </w:r>
      <w:r w:rsidR="00633077" w:rsidRPr="00633D82">
        <w:rPr>
          <w:rFonts w:eastAsia="Times New Roman"/>
          <w:lang w:eastAsia="zh-CN"/>
        </w:rPr>
        <w:t>K.87</w:t>
      </w:r>
      <w:r w:rsidR="00633077">
        <w:rPr>
          <w:rFonts w:ascii="SimSun" w:hAnsi="SimSun" w:cs="SimSun" w:hint="eastAsia"/>
          <w:lang w:val="fr-CH" w:eastAsia="zh-CN"/>
        </w:rPr>
        <w:t>、</w:t>
      </w:r>
      <w:r w:rsidR="00633077" w:rsidRPr="00633D82">
        <w:rPr>
          <w:rFonts w:eastAsia="Times New Roman" w:hint="eastAsia"/>
          <w:lang w:eastAsia="zh-CN"/>
        </w:rPr>
        <w:t>K.115</w:t>
      </w:r>
      <w:r w:rsidR="00633077">
        <w:rPr>
          <w:rFonts w:eastAsiaTheme="minorEastAsia" w:hint="eastAsia"/>
          <w:lang w:val="fr-CH" w:eastAsia="zh-CN"/>
        </w:rPr>
        <w:t>和</w:t>
      </w:r>
      <w:r w:rsidR="00633077" w:rsidRPr="00633D82">
        <w:rPr>
          <w:rFonts w:eastAsia="Times New Roman"/>
          <w:lang w:eastAsia="zh-CN"/>
        </w:rPr>
        <w:t>K</w:t>
      </w:r>
      <w:r w:rsidR="00633077">
        <w:rPr>
          <w:rFonts w:eastAsiaTheme="minorEastAsia" w:hint="eastAsia"/>
          <w:lang w:val="fr-CH" w:eastAsia="zh-CN"/>
        </w:rPr>
        <w:t>系列增补</w:t>
      </w:r>
      <w:r w:rsidR="00633077" w:rsidRPr="00633D82">
        <w:rPr>
          <w:rFonts w:eastAsia="Times New Roman"/>
          <w:lang w:eastAsia="zh-CN"/>
        </w:rPr>
        <w:t>5</w:t>
      </w:r>
      <w:r w:rsidRPr="00D64F45">
        <w:rPr>
          <w:lang w:eastAsia="zh-CN"/>
        </w:rPr>
        <w:t>。</w:t>
      </w:r>
    </w:p>
    <w:p w:rsidR="00015076" w:rsidRPr="009320E8" w:rsidRDefault="00015076" w:rsidP="00015076">
      <w:pPr>
        <w:pStyle w:val="Heading3"/>
        <w:rPr>
          <w:lang w:eastAsia="zh-CN"/>
        </w:rPr>
      </w:pPr>
      <w:r w:rsidRPr="009320E8">
        <w:rPr>
          <w:lang w:eastAsia="zh-CN"/>
        </w:rPr>
        <w:t>2</w:t>
      </w:r>
      <w:r w:rsidRPr="009320E8">
        <w:rPr>
          <w:lang w:eastAsia="zh-CN"/>
        </w:rPr>
        <w:tab/>
      </w:r>
      <w:r w:rsidRPr="009320E8">
        <w:rPr>
          <w:lang w:eastAsia="zh-CN"/>
        </w:rPr>
        <w:t>课题</w:t>
      </w:r>
    </w:p>
    <w:p w:rsidR="00015076" w:rsidRPr="009320E8" w:rsidRDefault="004804F1" w:rsidP="00015076">
      <w:pPr>
        <w:ind w:firstLine="480"/>
        <w:rPr>
          <w:lang w:eastAsia="zh-CN"/>
        </w:rPr>
      </w:pPr>
      <w:r>
        <w:rPr>
          <w:rFonts w:ascii="SimSun" w:hAnsi="SimSun" w:cs="SimSun" w:hint="eastAsia"/>
          <w:lang w:eastAsia="zh-CN"/>
        </w:rPr>
        <w:t>针对</w:t>
      </w:r>
      <w:r w:rsidR="00894462">
        <w:rPr>
          <w:rFonts w:ascii="SimSun" w:hAnsi="SimSun" w:cs="SimSun" w:hint="eastAsia"/>
          <w:lang w:eastAsia="zh-CN"/>
        </w:rPr>
        <w:t>软差错和电磁现象</w:t>
      </w:r>
      <w:r>
        <w:rPr>
          <w:rFonts w:ascii="SimSun" w:hAnsi="SimSun" w:cs="SimSun" w:hint="eastAsia"/>
          <w:lang w:eastAsia="zh-CN"/>
        </w:rPr>
        <w:t>所产生的</w:t>
      </w:r>
      <w:r w:rsidR="00894462">
        <w:rPr>
          <w:rFonts w:ascii="SimSun" w:hAnsi="SimSun" w:cs="SimSun" w:hint="eastAsia"/>
          <w:lang w:eastAsia="zh-CN"/>
        </w:rPr>
        <w:t>威胁</w:t>
      </w:r>
      <w:r>
        <w:rPr>
          <w:rFonts w:ascii="SimSun" w:hAnsi="SimSun" w:cs="SimSun" w:hint="eastAsia"/>
          <w:lang w:eastAsia="zh-CN"/>
        </w:rPr>
        <w:t>，本课题旨在为制定适当的要求</w:t>
      </w:r>
      <w:r w:rsidR="00894462">
        <w:rPr>
          <w:rFonts w:eastAsiaTheme="minorEastAsia" w:hint="eastAsia"/>
          <w:lang w:eastAsia="zh-CN"/>
        </w:rPr>
        <w:t>起草新建议书、对现有建议书进行修订或加以增补</w:t>
      </w:r>
      <w:r>
        <w:rPr>
          <w:rFonts w:eastAsiaTheme="minorEastAsia" w:hint="eastAsia"/>
          <w:lang w:eastAsia="zh-CN"/>
        </w:rPr>
        <w:t>，从而确保</w:t>
      </w:r>
      <w:r>
        <w:rPr>
          <w:rFonts w:eastAsiaTheme="minorEastAsia" w:hint="eastAsia"/>
          <w:lang w:eastAsia="zh-CN"/>
        </w:rPr>
        <w:t>ICT</w:t>
      </w:r>
      <w:r>
        <w:rPr>
          <w:rFonts w:eastAsiaTheme="minorEastAsia" w:hint="eastAsia"/>
          <w:lang w:eastAsia="zh-CN"/>
        </w:rPr>
        <w:t>的可靠性与安全性。</w:t>
      </w:r>
    </w:p>
    <w:p w:rsidR="00015076" w:rsidRPr="009320E8" w:rsidRDefault="00015076" w:rsidP="00015076">
      <w:pPr>
        <w:ind w:firstLine="480"/>
        <w:rPr>
          <w:lang w:eastAsia="zh-CN"/>
        </w:rPr>
      </w:pPr>
      <w:r w:rsidRPr="009320E8">
        <w:rPr>
          <w:lang w:eastAsia="zh-CN"/>
        </w:rPr>
        <w:t>供审议的研究项目包括但不限于：</w:t>
      </w:r>
    </w:p>
    <w:p w:rsidR="00511A84" w:rsidRPr="005F2C26" w:rsidRDefault="00511A84" w:rsidP="00511A84">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98" w:name="lt_pId521"/>
      <w:r w:rsidR="004804F1">
        <w:rPr>
          <w:rFonts w:eastAsiaTheme="minorEastAsia" w:hint="eastAsia"/>
          <w:lang w:eastAsia="zh-CN"/>
        </w:rPr>
        <w:t>为应用软差错反制措施设计可用于</w:t>
      </w:r>
      <w:r w:rsidR="00103B94">
        <w:rPr>
          <w:rFonts w:eastAsiaTheme="minorEastAsia" w:hint="eastAsia"/>
          <w:lang w:eastAsia="zh-CN"/>
        </w:rPr>
        <w:t>全面规划</w:t>
      </w:r>
      <w:r w:rsidR="004804F1">
        <w:rPr>
          <w:rFonts w:eastAsiaTheme="minorEastAsia" w:hint="eastAsia"/>
          <w:lang w:eastAsia="zh-CN"/>
        </w:rPr>
        <w:t>ICT</w:t>
      </w:r>
      <w:r w:rsidR="004804F1">
        <w:rPr>
          <w:rFonts w:eastAsiaTheme="minorEastAsia" w:hint="eastAsia"/>
          <w:lang w:eastAsia="zh-CN"/>
        </w:rPr>
        <w:t>设备</w:t>
      </w:r>
      <w:r w:rsidR="004804F1">
        <w:rPr>
          <w:rFonts w:eastAsiaTheme="minorEastAsia" w:hint="eastAsia"/>
          <w:lang w:eastAsia="zh-CN"/>
        </w:rPr>
        <w:t>/</w:t>
      </w:r>
      <w:r w:rsidR="004804F1">
        <w:rPr>
          <w:rFonts w:eastAsiaTheme="minorEastAsia" w:hint="eastAsia"/>
          <w:lang w:eastAsia="zh-CN"/>
        </w:rPr>
        <w:t>系统的方法；</w:t>
      </w:r>
      <w:bookmarkEnd w:id="98"/>
    </w:p>
    <w:p w:rsidR="00511A84" w:rsidRPr="005F2C26" w:rsidRDefault="00511A84" w:rsidP="00511A84">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99" w:name="lt_pId523"/>
      <w:r w:rsidR="004804F1">
        <w:rPr>
          <w:rFonts w:eastAsiaTheme="minorEastAsia" w:hint="eastAsia"/>
          <w:lang w:eastAsia="zh-CN"/>
        </w:rPr>
        <w:t>对软差错设施和</w:t>
      </w:r>
      <w:r w:rsidR="004804F1">
        <w:rPr>
          <w:rFonts w:eastAsiaTheme="minorEastAsia" w:hint="eastAsia"/>
          <w:lang w:eastAsia="zh-CN"/>
        </w:rPr>
        <w:t>ICT</w:t>
      </w:r>
      <w:r w:rsidR="004804F1">
        <w:rPr>
          <w:rFonts w:eastAsiaTheme="minorEastAsia" w:hint="eastAsia"/>
          <w:lang w:eastAsia="zh-CN"/>
        </w:rPr>
        <w:t>设备测试程序的要求，这些设施包括制造中子辐射的粒子加速器</w:t>
      </w:r>
      <w:r w:rsidR="00AD0C08">
        <w:rPr>
          <w:rFonts w:ascii="SimSun" w:hAnsi="SimSun" w:cs="SimSun" w:hint="eastAsia"/>
          <w:lang w:eastAsia="zh-CN"/>
        </w:rPr>
        <w:t>；</w:t>
      </w:r>
      <w:bookmarkEnd w:id="99"/>
    </w:p>
    <w:p w:rsidR="00511A84" w:rsidRPr="005F2C26" w:rsidRDefault="00511A84" w:rsidP="00511A84">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100" w:name="lt_pId525"/>
      <w:r w:rsidR="004804F1">
        <w:rPr>
          <w:rFonts w:eastAsiaTheme="minorEastAsia" w:hint="eastAsia"/>
          <w:lang w:eastAsia="zh-CN"/>
        </w:rPr>
        <w:t>在中子辐射测试基础上开发的真实设施</w:t>
      </w:r>
      <w:r w:rsidR="00077CD0">
        <w:rPr>
          <w:rFonts w:eastAsiaTheme="minorEastAsia" w:hint="eastAsia"/>
          <w:lang w:eastAsia="zh-CN"/>
        </w:rPr>
        <w:t>可靠性质量评估法；</w:t>
      </w:r>
      <w:bookmarkEnd w:id="100"/>
    </w:p>
    <w:p w:rsidR="00511A84" w:rsidRPr="005F2C26" w:rsidRDefault="00511A84" w:rsidP="00511A84">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101" w:name="lt_pId527"/>
      <w:r w:rsidR="00077CD0">
        <w:rPr>
          <w:rFonts w:eastAsiaTheme="minorEastAsia" w:hint="eastAsia"/>
          <w:lang w:eastAsia="zh-CN"/>
        </w:rPr>
        <w:t>在中子辐射测试所发现现象</w:t>
      </w:r>
      <w:r w:rsidR="00BE3E21">
        <w:rPr>
          <w:rFonts w:eastAsiaTheme="minorEastAsia" w:hint="eastAsia"/>
          <w:lang w:eastAsia="zh-CN"/>
        </w:rPr>
        <w:t>的</w:t>
      </w:r>
      <w:r w:rsidR="00077CD0">
        <w:rPr>
          <w:rFonts w:eastAsiaTheme="minorEastAsia" w:hint="eastAsia"/>
          <w:lang w:eastAsia="zh-CN"/>
        </w:rPr>
        <w:t>基础上提出的反制措施；</w:t>
      </w:r>
      <w:bookmarkEnd w:id="101"/>
    </w:p>
    <w:p w:rsidR="001C0666" w:rsidRPr="009320E8" w:rsidRDefault="001C0666" w:rsidP="001C0666">
      <w:pPr>
        <w:pStyle w:val="enumlev1"/>
        <w:rPr>
          <w:lang w:eastAsia="zh-CN"/>
        </w:rPr>
      </w:pPr>
      <w:bookmarkStart w:id="102" w:name="lt_pId531"/>
      <w:r>
        <w:rPr>
          <w:lang w:eastAsia="zh-CN"/>
        </w:rPr>
        <w:t>•</w:t>
      </w:r>
      <w:r>
        <w:rPr>
          <w:rFonts w:hint="eastAsia"/>
          <w:lang w:eastAsia="zh-CN"/>
        </w:rPr>
        <w:tab/>
      </w:r>
      <w:r w:rsidRPr="009320E8">
        <w:rPr>
          <w:lang w:eastAsia="zh-CN"/>
        </w:rPr>
        <w:t>防止设备无意无线电发射造成信息泄漏（</w:t>
      </w:r>
      <w:r w:rsidR="00BE3E21">
        <w:rPr>
          <w:rFonts w:hint="eastAsia"/>
          <w:lang w:eastAsia="zh-CN"/>
        </w:rPr>
        <w:t>电磁放射（</w:t>
      </w:r>
      <w:r w:rsidRPr="009320E8">
        <w:rPr>
          <w:lang w:eastAsia="zh-CN"/>
        </w:rPr>
        <w:t>EMSEC</w:t>
      </w:r>
      <w:r w:rsidR="00BE3E21">
        <w:rPr>
          <w:rFonts w:hint="eastAsia"/>
          <w:lang w:eastAsia="zh-CN"/>
        </w:rPr>
        <w:t>）</w:t>
      </w:r>
      <w:r w:rsidRPr="009320E8">
        <w:rPr>
          <w:lang w:eastAsia="zh-CN"/>
        </w:rPr>
        <w:t>）和防止电信</w:t>
      </w:r>
      <w:r w:rsidR="00BE3E21">
        <w:rPr>
          <w:rFonts w:hint="eastAsia"/>
          <w:lang w:eastAsia="zh-CN"/>
        </w:rPr>
        <w:t>和民</w:t>
      </w:r>
      <w:r w:rsidRPr="009320E8">
        <w:rPr>
          <w:lang w:eastAsia="zh-CN"/>
        </w:rPr>
        <w:t>中心受到大功率无线电波攻击（</w:t>
      </w:r>
      <w:r w:rsidRPr="009320E8">
        <w:rPr>
          <w:lang w:eastAsia="zh-CN"/>
        </w:rPr>
        <w:t>HEMP</w:t>
      </w:r>
      <w:r w:rsidR="00BE3E21">
        <w:rPr>
          <w:rFonts w:hint="eastAsia"/>
          <w:lang w:eastAsia="zh-CN"/>
        </w:rPr>
        <w:t>和</w:t>
      </w:r>
      <w:r w:rsidRPr="009320E8">
        <w:rPr>
          <w:lang w:eastAsia="zh-CN"/>
        </w:rPr>
        <w:t>HPEM</w:t>
      </w:r>
      <w:r w:rsidRPr="009320E8">
        <w:rPr>
          <w:lang w:eastAsia="zh-CN"/>
        </w:rPr>
        <w:t>）的技术要求；</w:t>
      </w:r>
    </w:p>
    <w:p w:rsidR="00633D82" w:rsidRPr="00D64F45" w:rsidRDefault="001C0666" w:rsidP="001C0666">
      <w:pPr>
        <w:pStyle w:val="enumlev1"/>
        <w:rPr>
          <w:lang w:eastAsia="zh-CN"/>
        </w:rPr>
      </w:pPr>
      <w:r>
        <w:rPr>
          <w:lang w:eastAsia="zh-CN"/>
        </w:rPr>
        <w:t>•</w:t>
      </w:r>
      <w:r>
        <w:rPr>
          <w:rFonts w:hint="eastAsia"/>
          <w:lang w:eastAsia="zh-CN"/>
        </w:rPr>
        <w:tab/>
      </w:r>
      <w:r w:rsidR="00BE3E21" w:rsidRPr="009320E8">
        <w:rPr>
          <w:lang w:eastAsia="zh-CN"/>
        </w:rPr>
        <w:t>电磁屏蔽</w:t>
      </w:r>
      <w:r w:rsidR="00BE3E21">
        <w:rPr>
          <w:rFonts w:hint="eastAsia"/>
          <w:lang w:eastAsia="zh-CN"/>
        </w:rPr>
        <w:t>等</w:t>
      </w:r>
      <w:r w:rsidRPr="009320E8">
        <w:rPr>
          <w:lang w:eastAsia="zh-CN"/>
        </w:rPr>
        <w:t>减缓方法；</w:t>
      </w:r>
      <w:bookmarkEnd w:id="102"/>
    </w:p>
    <w:p w:rsidR="00015076" w:rsidRPr="009320E8" w:rsidRDefault="00015076" w:rsidP="00015076">
      <w:pPr>
        <w:pStyle w:val="Heading3"/>
        <w:rPr>
          <w:lang w:eastAsia="zh-CN"/>
        </w:rPr>
      </w:pPr>
      <w:r w:rsidRPr="009320E8">
        <w:rPr>
          <w:lang w:eastAsia="zh-CN"/>
        </w:rPr>
        <w:t>3</w:t>
      </w:r>
      <w:r w:rsidRPr="009320E8">
        <w:rPr>
          <w:lang w:eastAsia="zh-CN"/>
        </w:rPr>
        <w:tab/>
      </w:r>
      <w:r w:rsidRPr="009320E8">
        <w:rPr>
          <w:lang w:eastAsia="zh-CN"/>
        </w:rPr>
        <w:t>任务</w:t>
      </w:r>
    </w:p>
    <w:p w:rsidR="00015076" w:rsidRPr="009320E8" w:rsidRDefault="00015076" w:rsidP="00015076">
      <w:pPr>
        <w:ind w:firstLine="480"/>
        <w:rPr>
          <w:lang w:eastAsia="zh-CN"/>
        </w:rPr>
      </w:pPr>
      <w:r w:rsidRPr="009320E8">
        <w:rPr>
          <w:lang w:eastAsia="zh-CN"/>
        </w:rPr>
        <w:t>任务包括但不限于：</w:t>
      </w:r>
    </w:p>
    <w:p w:rsidR="00015076" w:rsidRPr="00D64F45" w:rsidRDefault="00015076" w:rsidP="00CB62BC">
      <w:pPr>
        <w:pStyle w:val="enumlev1"/>
        <w:rPr>
          <w:lang w:eastAsia="zh-CN"/>
        </w:rPr>
      </w:pPr>
      <w:r>
        <w:rPr>
          <w:lang w:eastAsia="zh-CN"/>
        </w:rPr>
        <w:t>•</w:t>
      </w:r>
      <w:r>
        <w:rPr>
          <w:rFonts w:hint="eastAsia"/>
          <w:lang w:eastAsia="zh-CN"/>
        </w:rPr>
        <w:tab/>
      </w:r>
      <w:r w:rsidR="00077CD0">
        <w:rPr>
          <w:rFonts w:hint="eastAsia"/>
          <w:lang w:eastAsia="zh-CN"/>
        </w:rPr>
        <w:t>有关下述内容的新</w:t>
      </w:r>
      <w:r w:rsidR="002C09AF">
        <w:rPr>
          <w:lang w:eastAsia="zh-CN"/>
        </w:rPr>
        <w:t>建议书</w:t>
      </w:r>
      <w:r w:rsidR="00077CD0">
        <w:rPr>
          <w:lang w:eastAsia="zh-CN"/>
        </w:rPr>
        <w:t>和</w:t>
      </w:r>
      <w:r w:rsidR="00077CD0">
        <w:rPr>
          <w:lang w:eastAsia="zh-CN"/>
        </w:rPr>
        <w:t>/</w:t>
      </w:r>
      <w:r w:rsidR="00077CD0">
        <w:rPr>
          <w:lang w:eastAsia="zh-CN"/>
        </w:rPr>
        <w:t>或</w:t>
      </w:r>
      <w:r w:rsidR="00077CD0">
        <w:rPr>
          <w:rFonts w:hint="eastAsia"/>
          <w:lang w:eastAsia="zh-CN"/>
        </w:rPr>
        <w:t>增补</w:t>
      </w:r>
      <w:r w:rsidRPr="00D64F45">
        <w:rPr>
          <w:lang w:eastAsia="zh-CN"/>
        </w:rPr>
        <w:t>：</w:t>
      </w:r>
    </w:p>
    <w:p w:rsidR="00E93DC5" w:rsidRPr="005F2C26" w:rsidRDefault="00E93DC5" w:rsidP="00E93DC5">
      <w:pPr>
        <w:tabs>
          <w:tab w:val="left" w:pos="2608"/>
          <w:tab w:val="left" w:pos="3345"/>
        </w:tabs>
        <w:spacing w:before="80"/>
        <w:ind w:left="1871" w:hanging="737"/>
        <w:rPr>
          <w:rFonts w:eastAsia="Times New Roman"/>
          <w:lang w:eastAsia="zh-CN"/>
        </w:rPr>
      </w:pPr>
      <w:r w:rsidRPr="005F2C26">
        <w:rPr>
          <w:rFonts w:eastAsia="Times New Roman"/>
          <w:lang w:eastAsia="zh-CN"/>
        </w:rPr>
        <w:t>−</w:t>
      </w:r>
      <w:r w:rsidRPr="005F2C26">
        <w:rPr>
          <w:rFonts w:eastAsia="Times New Roman"/>
          <w:lang w:eastAsia="zh-CN"/>
        </w:rPr>
        <w:tab/>
      </w:r>
      <w:bookmarkStart w:id="103" w:name="lt_pId538"/>
      <w:r w:rsidR="00BE3E21">
        <w:rPr>
          <w:rFonts w:eastAsiaTheme="minorEastAsia" w:hint="eastAsia"/>
          <w:lang w:eastAsia="zh-CN"/>
        </w:rPr>
        <w:t>为提供因宇宙射线</w:t>
      </w:r>
      <w:r w:rsidR="00077CD0">
        <w:rPr>
          <w:rFonts w:eastAsiaTheme="minorEastAsia" w:hint="eastAsia"/>
          <w:lang w:eastAsia="zh-CN"/>
        </w:rPr>
        <w:t>高能中子或</w:t>
      </w:r>
      <w:r w:rsidR="00077CD0" w:rsidRPr="005F2C26">
        <w:rPr>
          <w:rFonts w:eastAsia="Times New Roman"/>
          <w:lang w:eastAsia="zh-CN"/>
        </w:rPr>
        <w:t xml:space="preserve">Alpha </w:t>
      </w:r>
      <w:r w:rsidR="00077CD0">
        <w:rPr>
          <w:rFonts w:eastAsiaTheme="minorEastAsia" w:hint="eastAsia"/>
          <w:lang w:eastAsia="zh-CN"/>
        </w:rPr>
        <w:t>粒子等粒子辐射</w:t>
      </w:r>
      <w:r w:rsidR="00BE3E21">
        <w:rPr>
          <w:rFonts w:eastAsiaTheme="minorEastAsia" w:hint="eastAsia"/>
          <w:lang w:eastAsia="zh-CN"/>
        </w:rPr>
        <w:t>造成的</w:t>
      </w:r>
      <w:r w:rsidR="00077CD0">
        <w:rPr>
          <w:rFonts w:eastAsiaTheme="minorEastAsia" w:hint="eastAsia"/>
          <w:lang w:eastAsia="zh-CN"/>
        </w:rPr>
        <w:t>软差错信息</w:t>
      </w:r>
      <w:r w:rsidR="00BE3E21">
        <w:rPr>
          <w:rFonts w:eastAsiaTheme="minorEastAsia" w:hint="eastAsia"/>
          <w:lang w:eastAsia="zh-CN"/>
        </w:rPr>
        <w:t>制定</w:t>
      </w:r>
      <w:r w:rsidR="00077CD0">
        <w:rPr>
          <w:rFonts w:eastAsiaTheme="minorEastAsia" w:hint="eastAsia"/>
          <w:lang w:eastAsia="zh-CN"/>
        </w:rPr>
        <w:t>基本要求</w:t>
      </w:r>
      <w:r w:rsidR="00AD0C08">
        <w:rPr>
          <w:rFonts w:ascii="SimSun" w:hAnsi="SimSun" w:cs="SimSun" w:hint="eastAsia"/>
          <w:lang w:eastAsia="zh-CN"/>
        </w:rPr>
        <w:t>；</w:t>
      </w:r>
      <w:bookmarkEnd w:id="103"/>
    </w:p>
    <w:p w:rsidR="00E93DC5" w:rsidRPr="005F2C26" w:rsidRDefault="00E93DC5" w:rsidP="00E93DC5">
      <w:pPr>
        <w:tabs>
          <w:tab w:val="left" w:pos="2608"/>
          <w:tab w:val="left" w:pos="3345"/>
        </w:tabs>
        <w:spacing w:before="80"/>
        <w:ind w:left="1871" w:hanging="737"/>
        <w:rPr>
          <w:rFonts w:eastAsia="Times New Roman"/>
          <w:lang w:eastAsia="zh-CN"/>
        </w:rPr>
      </w:pPr>
      <w:r w:rsidRPr="005F2C26">
        <w:rPr>
          <w:rFonts w:eastAsia="Times New Roman"/>
          <w:lang w:eastAsia="zh-CN"/>
        </w:rPr>
        <w:t>−</w:t>
      </w:r>
      <w:r w:rsidRPr="005F2C26">
        <w:rPr>
          <w:rFonts w:eastAsia="Times New Roman"/>
          <w:lang w:eastAsia="zh-CN"/>
        </w:rPr>
        <w:tab/>
      </w:r>
      <w:bookmarkStart w:id="104" w:name="lt_pId540"/>
      <w:r w:rsidR="00077CD0">
        <w:rPr>
          <w:rFonts w:eastAsiaTheme="minorEastAsia" w:hint="eastAsia"/>
          <w:lang w:eastAsia="zh-CN"/>
        </w:rPr>
        <w:t>为确保</w:t>
      </w:r>
      <w:r w:rsidR="00077CD0" w:rsidRPr="005F2C26">
        <w:rPr>
          <w:rFonts w:eastAsia="Times New Roman" w:hint="eastAsia"/>
          <w:lang w:eastAsia="zh-CN"/>
        </w:rPr>
        <w:t>ICT</w:t>
      </w:r>
      <w:r w:rsidR="00077CD0">
        <w:rPr>
          <w:rFonts w:ascii="SimSun" w:hAnsi="SimSun" w:cs="SimSun" w:hint="eastAsia"/>
          <w:lang w:eastAsia="zh-CN"/>
        </w:rPr>
        <w:t>设备</w:t>
      </w:r>
      <w:r w:rsidR="00077CD0">
        <w:rPr>
          <w:rFonts w:eastAsia="Times New Roman"/>
          <w:lang w:eastAsia="zh-CN"/>
        </w:rPr>
        <w:t>/</w:t>
      </w:r>
      <w:r w:rsidR="00077CD0">
        <w:rPr>
          <w:rFonts w:ascii="SimSun" w:hAnsi="SimSun" w:cs="SimSun" w:hint="eastAsia"/>
          <w:lang w:eastAsia="zh-CN"/>
        </w:rPr>
        <w:t>系统的质量和可靠性设计</w:t>
      </w:r>
      <w:r w:rsidR="00BE3E21">
        <w:rPr>
          <w:rFonts w:ascii="SimSun" w:hAnsi="SimSun" w:cs="SimSun" w:hint="eastAsia"/>
          <w:lang w:eastAsia="zh-CN"/>
        </w:rPr>
        <w:t>的全面</w:t>
      </w:r>
      <w:r w:rsidR="00077CD0">
        <w:rPr>
          <w:rFonts w:ascii="SimSun" w:hAnsi="SimSun" w:cs="SimSun" w:hint="eastAsia"/>
          <w:lang w:eastAsia="zh-CN"/>
        </w:rPr>
        <w:t>方法</w:t>
      </w:r>
      <w:r w:rsidR="00AD0C08">
        <w:rPr>
          <w:rFonts w:ascii="SimSun" w:hAnsi="SimSun" w:cs="SimSun" w:hint="eastAsia"/>
          <w:lang w:eastAsia="zh-CN"/>
        </w:rPr>
        <w:t>；</w:t>
      </w:r>
      <w:bookmarkEnd w:id="104"/>
    </w:p>
    <w:p w:rsidR="00E93DC5" w:rsidRPr="005F2C26" w:rsidRDefault="00E93DC5" w:rsidP="00E93DC5">
      <w:pPr>
        <w:tabs>
          <w:tab w:val="left" w:pos="2608"/>
          <w:tab w:val="left" w:pos="3345"/>
        </w:tabs>
        <w:spacing w:before="80"/>
        <w:ind w:left="1871" w:hanging="737"/>
        <w:rPr>
          <w:rFonts w:eastAsia="Times New Roman"/>
          <w:lang w:eastAsia="zh-CN"/>
        </w:rPr>
      </w:pPr>
      <w:r w:rsidRPr="005F2C26">
        <w:rPr>
          <w:rFonts w:eastAsia="Times New Roman"/>
          <w:lang w:eastAsia="zh-CN"/>
        </w:rPr>
        <w:t>−</w:t>
      </w:r>
      <w:r w:rsidRPr="005F2C26">
        <w:rPr>
          <w:rFonts w:eastAsia="Times New Roman"/>
          <w:lang w:eastAsia="zh-CN"/>
        </w:rPr>
        <w:tab/>
      </w:r>
      <w:bookmarkStart w:id="105" w:name="lt_pId542"/>
      <w:r w:rsidR="00BE3E21">
        <w:rPr>
          <w:rFonts w:eastAsiaTheme="minorEastAsia" w:hint="eastAsia"/>
          <w:lang w:eastAsia="zh-CN"/>
        </w:rPr>
        <w:t>为</w:t>
      </w:r>
      <w:r w:rsidR="00077CD0">
        <w:rPr>
          <w:rFonts w:eastAsiaTheme="minorEastAsia" w:hint="eastAsia"/>
          <w:lang w:eastAsia="zh-CN"/>
        </w:rPr>
        <w:t>由制造中子辐射的粒子加速器构成的软差错测试设施</w:t>
      </w:r>
      <w:r w:rsidR="00BE3E21">
        <w:rPr>
          <w:rFonts w:eastAsiaTheme="minorEastAsia" w:hint="eastAsia"/>
          <w:lang w:eastAsia="zh-CN"/>
        </w:rPr>
        <w:t>制定</w:t>
      </w:r>
      <w:r w:rsidR="00077CD0">
        <w:rPr>
          <w:rFonts w:eastAsiaTheme="minorEastAsia" w:hint="eastAsia"/>
          <w:lang w:eastAsia="zh-CN"/>
        </w:rPr>
        <w:t>要求；</w:t>
      </w:r>
      <w:bookmarkEnd w:id="105"/>
    </w:p>
    <w:p w:rsidR="00E93DC5" w:rsidRPr="005F2C26" w:rsidRDefault="00E93DC5" w:rsidP="00E93DC5">
      <w:pPr>
        <w:tabs>
          <w:tab w:val="left" w:pos="2608"/>
          <w:tab w:val="left" w:pos="3345"/>
        </w:tabs>
        <w:spacing w:before="80"/>
        <w:ind w:left="1871" w:hanging="737"/>
        <w:rPr>
          <w:rFonts w:eastAsia="Times New Roman"/>
          <w:lang w:eastAsia="zh-CN"/>
        </w:rPr>
      </w:pPr>
      <w:r w:rsidRPr="005F2C26">
        <w:rPr>
          <w:rFonts w:eastAsia="Times New Roman"/>
          <w:lang w:eastAsia="zh-CN"/>
        </w:rPr>
        <w:lastRenderedPageBreak/>
        <w:t>−</w:t>
      </w:r>
      <w:r w:rsidRPr="005F2C26">
        <w:rPr>
          <w:rFonts w:eastAsia="Times New Roman"/>
          <w:lang w:eastAsia="zh-CN"/>
        </w:rPr>
        <w:tab/>
      </w:r>
      <w:bookmarkStart w:id="106" w:name="lt_pId544"/>
      <w:r w:rsidR="00077CD0">
        <w:rPr>
          <w:rFonts w:eastAsiaTheme="minorEastAsia" w:hint="eastAsia"/>
          <w:lang w:eastAsia="zh-CN"/>
        </w:rPr>
        <w:t>选择相应的测试方法、测试程序、测试期和手段，对受测</w:t>
      </w:r>
      <w:r w:rsidR="00077CD0">
        <w:rPr>
          <w:rFonts w:eastAsiaTheme="minorEastAsia" w:hint="eastAsia"/>
          <w:lang w:eastAsia="zh-CN"/>
        </w:rPr>
        <w:t>ICT</w:t>
      </w:r>
      <w:r w:rsidR="00077CD0">
        <w:rPr>
          <w:rFonts w:eastAsiaTheme="minorEastAsia" w:hint="eastAsia"/>
          <w:lang w:eastAsia="zh-CN"/>
        </w:rPr>
        <w:t>设备出现的错误进行监测；</w:t>
      </w:r>
      <w:bookmarkEnd w:id="106"/>
    </w:p>
    <w:p w:rsidR="00015076" w:rsidRPr="009320E8" w:rsidRDefault="00E93DC5" w:rsidP="00E93DC5">
      <w:pPr>
        <w:pStyle w:val="enumlev2"/>
        <w:rPr>
          <w:lang w:eastAsia="zh-CN"/>
        </w:rPr>
      </w:pPr>
      <w:r w:rsidRPr="005F2C26">
        <w:rPr>
          <w:rFonts w:eastAsia="Times New Roman"/>
          <w:lang w:eastAsia="zh-CN"/>
        </w:rPr>
        <w:t>−</w:t>
      </w:r>
      <w:r w:rsidRPr="005F2C26">
        <w:rPr>
          <w:rFonts w:eastAsia="Times New Roman"/>
          <w:lang w:eastAsia="zh-CN"/>
        </w:rPr>
        <w:tab/>
      </w:r>
      <w:bookmarkStart w:id="107" w:name="lt_pId546"/>
      <w:r w:rsidR="004740CF">
        <w:rPr>
          <w:rFonts w:eastAsiaTheme="minorEastAsia" w:hint="eastAsia"/>
          <w:lang w:eastAsia="zh-CN"/>
        </w:rPr>
        <w:t>依</w:t>
      </w:r>
      <w:r w:rsidR="009E0CC5">
        <w:rPr>
          <w:rFonts w:eastAsiaTheme="minorEastAsia" w:hint="eastAsia"/>
          <w:lang w:eastAsia="zh-CN"/>
        </w:rPr>
        <w:t>据软差错测试结果制定的质量和可靠性评估方法及反制措施应用指南。</w:t>
      </w:r>
      <w:bookmarkEnd w:id="107"/>
    </w:p>
    <w:p w:rsidR="00015076" w:rsidRPr="00D64F45" w:rsidRDefault="00AF31E6" w:rsidP="00015076">
      <w:pPr>
        <w:pStyle w:val="enumlev1"/>
        <w:rPr>
          <w:lang w:eastAsia="zh-CN"/>
        </w:rPr>
      </w:pPr>
      <w:r w:rsidRPr="005F2C26">
        <w:rPr>
          <w:rFonts w:eastAsia="Times New Roman"/>
          <w:lang w:eastAsia="zh-CN"/>
        </w:rPr>
        <w:t>•</w:t>
      </w:r>
      <w:r w:rsidRPr="005F2C26">
        <w:rPr>
          <w:rFonts w:eastAsia="Times New Roman"/>
          <w:lang w:eastAsia="zh-CN"/>
        </w:rPr>
        <w:tab/>
      </w:r>
      <w:bookmarkStart w:id="108" w:name="lt_pId548"/>
      <w:r w:rsidR="009E0CC5">
        <w:rPr>
          <w:rFonts w:eastAsiaTheme="minorEastAsia" w:hint="eastAsia"/>
          <w:lang w:eastAsia="zh-CN"/>
        </w:rPr>
        <w:t>充实、完善并提高有关电磁现象安全问题的现有</w:t>
      </w:r>
      <w:r w:rsidR="002C09AF">
        <w:rPr>
          <w:rFonts w:ascii="SimSun" w:hAnsi="SimSun" w:cs="SimSun" w:hint="eastAsia"/>
          <w:lang w:eastAsia="zh-CN"/>
        </w:rPr>
        <w:t>建议书</w:t>
      </w:r>
      <w:r w:rsidR="009E0CC5">
        <w:rPr>
          <w:rFonts w:ascii="SimSun" w:hAnsi="SimSun" w:cs="SimSun" w:hint="eastAsia"/>
          <w:lang w:eastAsia="zh-CN"/>
        </w:rPr>
        <w:t>。</w:t>
      </w:r>
      <w:bookmarkEnd w:id="108"/>
    </w:p>
    <w:p w:rsidR="00015076" w:rsidRPr="0081008A" w:rsidRDefault="00015076" w:rsidP="005D3856">
      <w:pPr>
        <w:ind w:firstLine="480"/>
      </w:pPr>
      <w:r w:rsidRPr="009320E8">
        <w:t>按照本课题开展的工作的最新情况见第</w:t>
      </w:r>
      <w:r w:rsidRPr="0081008A">
        <w:t>5</w:t>
      </w:r>
      <w:r w:rsidRPr="009320E8">
        <w:t>研究组工作计划</w:t>
      </w:r>
      <w:r w:rsidR="005D3856">
        <w:rPr>
          <w:szCs w:val="24"/>
        </w:rPr>
        <w:t>（</w:t>
      </w:r>
      <w:hyperlink r:id="rId14" w:history="1">
        <w:r w:rsidR="005D3856" w:rsidRPr="00426748">
          <w:rPr>
            <w:rStyle w:val="Hyperlink"/>
          </w:rPr>
          <w:t>http://itu.int/ITU-T/workprog/wp_search.aspx?sg=5</w:t>
        </w:r>
      </w:hyperlink>
      <w:r w:rsidR="005D3856">
        <w:rPr>
          <w:szCs w:val="24"/>
        </w:rPr>
        <w:t>）</w:t>
      </w:r>
      <w:r w:rsidRPr="009320E8">
        <w:rPr>
          <w:szCs w:val="24"/>
        </w:rPr>
        <w:t>。</w:t>
      </w:r>
    </w:p>
    <w:p w:rsidR="00015076" w:rsidRPr="009320E8" w:rsidRDefault="00015076" w:rsidP="00015076">
      <w:pPr>
        <w:pStyle w:val="Heading3"/>
        <w:rPr>
          <w:lang w:eastAsia="zh-CN"/>
        </w:rPr>
      </w:pPr>
      <w:r w:rsidRPr="009320E8">
        <w:rPr>
          <w:lang w:eastAsia="zh-CN"/>
        </w:rPr>
        <w:t>4</w:t>
      </w:r>
      <w:r w:rsidRPr="009320E8">
        <w:rPr>
          <w:lang w:eastAsia="zh-CN"/>
        </w:rPr>
        <w:tab/>
      </w:r>
      <w:r w:rsidRPr="009320E8">
        <w:rPr>
          <w:lang w:eastAsia="zh-CN"/>
        </w:rPr>
        <w:t>关系</w:t>
      </w:r>
    </w:p>
    <w:p w:rsidR="00015076" w:rsidRPr="009320E8" w:rsidRDefault="00015076" w:rsidP="00015076">
      <w:pPr>
        <w:pStyle w:val="enumlev1"/>
        <w:rPr>
          <w:b/>
          <w:lang w:eastAsia="zh-CN"/>
        </w:rPr>
      </w:pPr>
      <w:r w:rsidRPr="009320E8">
        <w:rPr>
          <w:b/>
          <w:lang w:eastAsia="zh-CN"/>
        </w:rPr>
        <w:t>建议书：</w:t>
      </w:r>
    </w:p>
    <w:p w:rsidR="00015076" w:rsidRPr="009320E8" w:rsidRDefault="00015076" w:rsidP="00015076">
      <w:pPr>
        <w:pStyle w:val="enumlev1"/>
        <w:rPr>
          <w:lang w:eastAsia="zh-CN"/>
        </w:rPr>
      </w:pPr>
      <w:r>
        <w:rPr>
          <w:lang w:eastAsia="zh-CN"/>
        </w:rPr>
        <w:t>•</w:t>
      </w:r>
      <w:r w:rsidRPr="009320E8">
        <w:rPr>
          <w:lang w:eastAsia="zh-CN"/>
        </w:rPr>
        <w:tab/>
      </w:r>
      <w:r w:rsidR="00C00E7A" w:rsidRPr="00AD6C91">
        <w:rPr>
          <w:lang w:eastAsia="zh-CN"/>
        </w:rPr>
        <w:t xml:space="preserve">ITU-T </w:t>
      </w:r>
      <w:r w:rsidRPr="009320E8">
        <w:rPr>
          <w:lang w:eastAsia="zh-CN"/>
        </w:rPr>
        <w:t>K</w:t>
      </w:r>
      <w:r w:rsidRPr="009320E8">
        <w:rPr>
          <w:lang w:eastAsia="zh-CN"/>
        </w:rPr>
        <w:t>系列</w:t>
      </w:r>
    </w:p>
    <w:p w:rsidR="00015076" w:rsidRPr="009320E8" w:rsidRDefault="00015076" w:rsidP="00015076">
      <w:pPr>
        <w:pStyle w:val="enumlev1"/>
        <w:rPr>
          <w:b/>
          <w:lang w:eastAsia="zh-CN"/>
        </w:rPr>
      </w:pPr>
      <w:r w:rsidRPr="009320E8">
        <w:rPr>
          <w:b/>
          <w:lang w:eastAsia="zh-CN"/>
        </w:rPr>
        <w:t>课题：</w:t>
      </w:r>
    </w:p>
    <w:p w:rsidR="00015076" w:rsidRPr="009320E8" w:rsidRDefault="00015076" w:rsidP="00C00E7A">
      <w:pPr>
        <w:pStyle w:val="enumlev1"/>
        <w:rPr>
          <w:lang w:eastAsia="zh-CN"/>
        </w:rPr>
      </w:pPr>
      <w:r>
        <w:rPr>
          <w:lang w:eastAsia="zh-CN"/>
        </w:rPr>
        <w:t>•</w:t>
      </w:r>
      <w:r w:rsidRPr="009320E8">
        <w:rPr>
          <w:lang w:eastAsia="zh-CN"/>
        </w:rPr>
        <w:tab/>
      </w:r>
      <w:r w:rsidR="00C00E7A" w:rsidRPr="007F6BAD">
        <w:rPr>
          <w:rFonts w:hint="eastAsia"/>
        </w:rPr>
        <w:t>A</w:t>
      </w:r>
      <w:r w:rsidR="00C00E7A" w:rsidRPr="007F6BAD">
        <w:t>/5</w:t>
      </w:r>
      <w:r w:rsidR="00C00E7A">
        <w:t>、</w:t>
      </w:r>
      <w:r w:rsidR="00C00E7A" w:rsidRPr="007F6BAD">
        <w:rPr>
          <w:rFonts w:hint="eastAsia"/>
        </w:rPr>
        <w:t>B/5</w:t>
      </w:r>
      <w:r w:rsidR="00C00E7A">
        <w:rPr>
          <w:rFonts w:hint="eastAsia"/>
        </w:rPr>
        <w:t>、</w:t>
      </w:r>
      <w:r w:rsidR="00C00E7A" w:rsidRPr="007F6BAD">
        <w:t>D/5</w:t>
      </w:r>
    </w:p>
    <w:p w:rsidR="00015076" w:rsidRPr="009320E8" w:rsidRDefault="00015076" w:rsidP="00015076">
      <w:pPr>
        <w:pStyle w:val="enumlev1"/>
        <w:rPr>
          <w:b/>
          <w:lang w:eastAsia="zh-CN"/>
        </w:rPr>
      </w:pPr>
      <w:r w:rsidRPr="009320E8">
        <w:rPr>
          <w:b/>
          <w:lang w:eastAsia="zh-CN"/>
        </w:rPr>
        <w:t>研究组：</w:t>
      </w:r>
    </w:p>
    <w:p w:rsidR="00C00E7A" w:rsidRPr="005943D9" w:rsidRDefault="00C00E7A" w:rsidP="00C00E7A">
      <w:pPr>
        <w:pStyle w:val="enumlev1"/>
        <w:spacing w:before="60"/>
        <w:rPr>
          <w:lang w:eastAsia="zh-CN"/>
        </w:rPr>
      </w:pPr>
      <w:r w:rsidRPr="005943D9">
        <w:rPr>
          <w:lang w:eastAsia="zh-CN"/>
        </w:rPr>
        <w:t>•</w:t>
      </w:r>
      <w:r w:rsidRPr="005943D9">
        <w:rPr>
          <w:lang w:eastAsia="zh-CN"/>
        </w:rPr>
        <w:tab/>
        <w:t>ITU-T</w:t>
      </w:r>
      <w:r>
        <w:rPr>
          <w:rFonts w:hint="eastAsia"/>
          <w:lang w:val="fr-CH" w:eastAsia="zh-CN"/>
        </w:rPr>
        <w:t>研究</w:t>
      </w:r>
      <w:r>
        <w:rPr>
          <w:lang w:val="fr-CH" w:eastAsia="zh-CN"/>
        </w:rPr>
        <w:t>组</w:t>
      </w:r>
    </w:p>
    <w:p w:rsidR="00C00E7A" w:rsidRPr="005943D9" w:rsidRDefault="00C00E7A" w:rsidP="00C00E7A">
      <w:pPr>
        <w:pStyle w:val="enumlev1"/>
        <w:spacing w:before="60"/>
        <w:rPr>
          <w:lang w:eastAsia="zh-CN"/>
        </w:rPr>
      </w:pPr>
      <w:r w:rsidRPr="005943D9">
        <w:rPr>
          <w:lang w:eastAsia="zh-CN"/>
        </w:rPr>
        <w:t>•</w:t>
      </w:r>
      <w:r w:rsidRPr="005943D9">
        <w:rPr>
          <w:lang w:eastAsia="zh-CN"/>
        </w:rPr>
        <w:tab/>
        <w:t>ITU-R</w:t>
      </w:r>
      <w:r>
        <w:rPr>
          <w:rFonts w:hint="eastAsia"/>
          <w:lang w:val="fr-CH" w:eastAsia="zh-CN"/>
        </w:rPr>
        <w:t>研究</w:t>
      </w:r>
      <w:r>
        <w:rPr>
          <w:lang w:val="fr-CH" w:eastAsia="zh-CN"/>
        </w:rPr>
        <w:t>组</w:t>
      </w:r>
    </w:p>
    <w:p w:rsidR="00015076" w:rsidRPr="009320E8" w:rsidRDefault="00C00E7A" w:rsidP="00C00E7A">
      <w:pPr>
        <w:pStyle w:val="enumlev1"/>
        <w:rPr>
          <w:lang w:eastAsia="zh-CN"/>
        </w:rPr>
      </w:pPr>
      <w:r w:rsidRPr="00426748">
        <w:rPr>
          <w:lang w:eastAsia="zh-CN"/>
        </w:rPr>
        <w:t>•</w:t>
      </w:r>
      <w:r>
        <w:rPr>
          <w:lang w:eastAsia="zh-CN"/>
        </w:rPr>
        <w:tab/>
        <w:t>ITU-D</w:t>
      </w:r>
      <w:r>
        <w:rPr>
          <w:rFonts w:hint="eastAsia"/>
          <w:lang w:val="fr-CH" w:eastAsia="zh-CN"/>
        </w:rPr>
        <w:t>研究</w:t>
      </w:r>
      <w:r>
        <w:rPr>
          <w:lang w:val="fr-CH" w:eastAsia="zh-CN"/>
        </w:rPr>
        <w:t>组</w:t>
      </w:r>
    </w:p>
    <w:p w:rsidR="00015076" w:rsidRPr="009320E8" w:rsidRDefault="00015076" w:rsidP="00015076">
      <w:pPr>
        <w:pStyle w:val="enumlev1"/>
        <w:rPr>
          <w:b/>
          <w:lang w:eastAsia="zh-CN"/>
        </w:rPr>
      </w:pPr>
      <w:r w:rsidRPr="009320E8">
        <w:rPr>
          <w:b/>
          <w:lang w:eastAsia="zh-CN"/>
        </w:rPr>
        <w:t>标准化机构：</w:t>
      </w:r>
    </w:p>
    <w:p w:rsidR="00345FE1" w:rsidRPr="007F6BAD" w:rsidRDefault="00345FE1" w:rsidP="00345FE1">
      <w:pPr>
        <w:pStyle w:val="enumlev1"/>
      </w:pPr>
      <w:r w:rsidRPr="00426748">
        <w:t>•</w:t>
      </w:r>
      <w:r w:rsidRPr="00426748">
        <w:tab/>
      </w:r>
      <w:r w:rsidRPr="007F6BAD">
        <w:rPr>
          <w:rFonts w:hint="eastAsia"/>
        </w:rPr>
        <w:t>IEC TC 47</w:t>
      </w:r>
      <w:r w:rsidR="00A12A5D">
        <w:rPr>
          <w:rFonts w:hint="eastAsia"/>
        </w:rPr>
        <w:t>、</w:t>
      </w:r>
      <w:r w:rsidRPr="007F6BAD">
        <w:t>IEC TC 77</w:t>
      </w:r>
      <w:r w:rsidR="00A12A5D">
        <w:t>、</w:t>
      </w:r>
      <w:r w:rsidRPr="007F6BAD">
        <w:t>IEC SC 77C</w:t>
      </w:r>
      <w:r w:rsidR="00A12A5D">
        <w:t>、</w:t>
      </w:r>
      <w:r w:rsidRPr="007F6BAD">
        <w:t>IEC JTC 1</w:t>
      </w:r>
    </w:p>
    <w:p w:rsidR="00345FE1" w:rsidRPr="007F6BAD" w:rsidRDefault="00345FE1" w:rsidP="00345FE1">
      <w:pPr>
        <w:pStyle w:val="enumlev1"/>
      </w:pPr>
      <w:r w:rsidRPr="00426748">
        <w:t>•</w:t>
      </w:r>
      <w:r w:rsidRPr="007F6BAD">
        <w:tab/>
        <w:t>IEEE EMC TC5</w:t>
      </w:r>
    </w:p>
    <w:p w:rsidR="00015076" w:rsidRPr="0081008A" w:rsidRDefault="00345FE1" w:rsidP="00345FE1">
      <w:pPr>
        <w:pStyle w:val="enumlev1"/>
      </w:pPr>
      <w:r w:rsidRPr="00426748">
        <w:t>•</w:t>
      </w:r>
      <w:r w:rsidRPr="007F6BAD">
        <w:tab/>
        <w:t>CIGRE C4.206 WG</w:t>
      </w:r>
    </w:p>
    <w:p w:rsidR="00015076" w:rsidRPr="009320E8" w:rsidRDefault="00015076" w:rsidP="00015076">
      <w:r w:rsidRPr="009320E8">
        <w:br w:type="page"/>
      </w:r>
    </w:p>
    <w:p w:rsidR="00015076" w:rsidRPr="00954D9E" w:rsidRDefault="00015076" w:rsidP="00015076">
      <w:pPr>
        <w:pStyle w:val="QuestionNo"/>
        <w:rPr>
          <w:lang w:eastAsia="zh-CN"/>
        </w:rPr>
      </w:pPr>
      <w:r w:rsidRPr="009320E8">
        <w:rPr>
          <w:lang w:eastAsia="zh-CN"/>
        </w:rPr>
        <w:lastRenderedPageBreak/>
        <w:t>第</w:t>
      </w:r>
      <w:r w:rsidRPr="009320E8">
        <w:rPr>
          <w:lang w:eastAsia="zh-CN"/>
        </w:rPr>
        <w:t>F/5</w:t>
      </w:r>
      <w:r w:rsidRPr="009320E8">
        <w:rPr>
          <w:lang w:eastAsia="zh-CN"/>
        </w:rPr>
        <w:t>号课题草案</w:t>
      </w:r>
    </w:p>
    <w:p w:rsidR="00015076" w:rsidRPr="009320E8" w:rsidRDefault="00966922" w:rsidP="00015076">
      <w:pPr>
        <w:pStyle w:val="Questiontitle"/>
        <w:rPr>
          <w:rFonts w:ascii="Times New Roman" w:hAnsi="Times New Roman"/>
          <w:lang w:eastAsia="zh-CN"/>
        </w:rPr>
      </w:pPr>
      <w:bookmarkStart w:id="109" w:name="lt_pId574"/>
      <w:r>
        <w:rPr>
          <w:rFonts w:eastAsiaTheme="minorEastAsia" w:cs="Times New Roman" w:hint="eastAsia"/>
          <w:lang w:eastAsia="zh-CN"/>
        </w:rPr>
        <w:t>实现节能和</w:t>
      </w:r>
      <w:r w:rsidR="00216D3B">
        <w:rPr>
          <w:rFonts w:eastAsiaTheme="minorEastAsia" w:cs="Times New Roman" w:hint="eastAsia"/>
          <w:lang w:eastAsia="zh-CN"/>
        </w:rPr>
        <w:t>使用</w:t>
      </w:r>
      <w:r>
        <w:rPr>
          <w:rFonts w:eastAsiaTheme="minorEastAsia" w:cs="Times New Roman" w:hint="eastAsia"/>
          <w:lang w:eastAsia="zh-CN"/>
        </w:rPr>
        <w:t>可持续发展清洁能源</w:t>
      </w:r>
      <w:bookmarkEnd w:id="109"/>
    </w:p>
    <w:p w:rsidR="00015076" w:rsidRPr="009320E8" w:rsidRDefault="00015076" w:rsidP="00D24699">
      <w:pPr>
        <w:rPr>
          <w:lang w:eastAsia="zh-CN"/>
        </w:rPr>
      </w:pPr>
      <w:r w:rsidRPr="009320E8">
        <w:rPr>
          <w:lang w:eastAsia="zh-CN"/>
        </w:rPr>
        <w:t>（第</w:t>
      </w:r>
      <w:r w:rsidR="000261E6">
        <w:rPr>
          <w:lang w:eastAsia="zh-CN"/>
        </w:rPr>
        <w:t>17</w:t>
      </w:r>
      <w:r w:rsidRPr="009320E8">
        <w:rPr>
          <w:lang w:eastAsia="zh-CN"/>
        </w:rPr>
        <w:t>/5</w:t>
      </w:r>
      <w:r w:rsidR="00355ABB">
        <w:rPr>
          <w:rFonts w:hint="eastAsia"/>
          <w:lang w:eastAsia="zh-CN"/>
        </w:rPr>
        <w:t>和</w:t>
      </w:r>
      <w:r w:rsidR="000261E6" w:rsidRPr="009320E8">
        <w:rPr>
          <w:lang w:eastAsia="zh-CN"/>
        </w:rPr>
        <w:t>第</w:t>
      </w:r>
      <w:r w:rsidR="000261E6">
        <w:rPr>
          <w:lang w:eastAsia="zh-CN"/>
        </w:rPr>
        <w:t>19</w:t>
      </w:r>
      <w:r w:rsidR="000261E6" w:rsidRPr="009320E8">
        <w:rPr>
          <w:lang w:eastAsia="zh-CN"/>
        </w:rPr>
        <w:t>/5</w:t>
      </w:r>
      <w:r w:rsidR="00355ABB" w:rsidRPr="009320E8">
        <w:rPr>
          <w:lang w:eastAsia="zh-CN"/>
        </w:rPr>
        <w:t>号课题的继续</w:t>
      </w:r>
      <w:r w:rsidR="00355ABB">
        <w:rPr>
          <w:rFonts w:hint="eastAsia"/>
          <w:lang w:eastAsia="zh-CN"/>
        </w:rPr>
        <w:t>以</w:t>
      </w:r>
      <w:r w:rsidR="00355ABB">
        <w:rPr>
          <w:lang w:eastAsia="zh-CN"/>
        </w:rPr>
        <w:t>及</w:t>
      </w:r>
      <w:r w:rsidRPr="009320E8">
        <w:rPr>
          <w:lang w:eastAsia="zh-CN"/>
        </w:rPr>
        <w:t>第</w:t>
      </w:r>
      <w:r w:rsidR="000261E6">
        <w:rPr>
          <w:lang w:eastAsia="zh-CN"/>
        </w:rPr>
        <w:t>14</w:t>
      </w:r>
      <w:r w:rsidRPr="009320E8">
        <w:rPr>
          <w:lang w:eastAsia="zh-CN"/>
        </w:rPr>
        <w:t>/5</w:t>
      </w:r>
      <w:r w:rsidRPr="009320E8">
        <w:rPr>
          <w:lang w:eastAsia="zh-CN"/>
        </w:rPr>
        <w:t>号课题</w:t>
      </w:r>
      <w:r w:rsidR="00D24699">
        <w:rPr>
          <w:lang w:eastAsia="zh-CN"/>
        </w:rPr>
        <w:t>部分内容</w:t>
      </w:r>
      <w:r w:rsidRPr="009320E8">
        <w:rPr>
          <w:lang w:eastAsia="zh-CN"/>
        </w:rPr>
        <w:t>的继续）</w:t>
      </w:r>
    </w:p>
    <w:p w:rsidR="00015076" w:rsidRPr="009320E8" w:rsidRDefault="00015076" w:rsidP="00015076">
      <w:pPr>
        <w:pStyle w:val="Heading3"/>
        <w:rPr>
          <w:lang w:eastAsia="zh-CN"/>
        </w:rPr>
      </w:pPr>
      <w:r w:rsidRPr="009320E8">
        <w:rPr>
          <w:lang w:eastAsia="zh-CN"/>
        </w:rPr>
        <w:t>1</w:t>
      </w:r>
      <w:r w:rsidRPr="009320E8">
        <w:rPr>
          <w:lang w:eastAsia="zh-CN"/>
        </w:rPr>
        <w:tab/>
      </w:r>
      <w:r w:rsidRPr="009320E8">
        <w:rPr>
          <w:lang w:eastAsia="zh-CN"/>
        </w:rPr>
        <w:t>目的</w:t>
      </w:r>
    </w:p>
    <w:p w:rsidR="00DB4913" w:rsidRPr="005F2C26" w:rsidRDefault="009F2775" w:rsidP="004740CF">
      <w:pPr>
        <w:ind w:firstLine="480"/>
        <w:rPr>
          <w:rFonts w:eastAsia="Times New Roman"/>
          <w:lang w:eastAsia="zh-CN"/>
        </w:rPr>
      </w:pPr>
      <w:bookmarkStart w:id="110" w:name="lt_pId578"/>
      <w:r>
        <w:rPr>
          <w:rFonts w:eastAsiaTheme="minorEastAsia" w:hint="eastAsia"/>
          <w:lang w:eastAsia="zh-CN"/>
        </w:rPr>
        <w:t>随着互联网和本地分布式</w:t>
      </w:r>
      <w:r>
        <w:rPr>
          <w:rFonts w:eastAsiaTheme="minorEastAsia" w:hint="eastAsia"/>
          <w:lang w:eastAsia="zh-CN"/>
        </w:rPr>
        <w:t>ICT</w:t>
      </w:r>
      <w:r>
        <w:rPr>
          <w:rFonts w:eastAsiaTheme="minorEastAsia" w:hint="eastAsia"/>
          <w:lang w:eastAsia="zh-CN"/>
        </w:rPr>
        <w:t>方案的广泛使用，路由器、服务器、交换机、无线电基站等大量</w:t>
      </w:r>
      <w:r>
        <w:rPr>
          <w:rFonts w:eastAsiaTheme="minorEastAsia" w:hint="eastAsia"/>
          <w:lang w:eastAsia="zh-CN"/>
        </w:rPr>
        <w:t>ICT</w:t>
      </w:r>
      <w:r w:rsidRPr="004740CF">
        <w:rPr>
          <w:rFonts w:ascii="SimSun" w:hAnsi="SimSun" w:cs="SimSun" w:hint="eastAsia"/>
          <w:lang w:eastAsia="zh-CN"/>
        </w:rPr>
        <w:t>设备</w:t>
      </w:r>
      <w:r>
        <w:rPr>
          <w:rFonts w:eastAsiaTheme="minorEastAsia" w:hint="eastAsia"/>
          <w:lang w:eastAsia="zh-CN"/>
        </w:rPr>
        <w:t>如今</w:t>
      </w:r>
      <w:r w:rsidR="004740CF">
        <w:rPr>
          <w:rFonts w:eastAsiaTheme="minorEastAsia" w:hint="eastAsia"/>
          <w:lang w:eastAsia="zh-CN"/>
        </w:rPr>
        <w:t>已安装于</w:t>
      </w:r>
      <w:r>
        <w:rPr>
          <w:rFonts w:eastAsiaTheme="minorEastAsia" w:hint="eastAsia"/>
          <w:lang w:eastAsia="zh-CN"/>
        </w:rPr>
        <w:t>不同的环境之中。</w:t>
      </w:r>
      <w:bookmarkStart w:id="111" w:name="lt_pId579"/>
      <w:bookmarkEnd w:id="110"/>
      <w:r>
        <w:rPr>
          <w:rFonts w:eastAsiaTheme="minorEastAsia" w:hint="eastAsia"/>
          <w:lang w:eastAsia="zh-CN"/>
        </w:rPr>
        <w:t>这使提供高速、大规模的宽带服务和开展</w:t>
      </w:r>
      <w:r w:rsidR="004740CF">
        <w:rPr>
          <w:rFonts w:eastAsiaTheme="minorEastAsia" w:hint="eastAsia"/>
          <w:lang w:eastAsia="zh-CN"/>
        </w:rPr>
        <w:t>大规模</w:t>
      </w:r>
      <w:r>
        <w:rPr>
          <w:rFonts w:eastAsiaTheme="minorEastAsia" w:hint="eastAsia"/>
          <w:lang w:eastAsia="zh-CN"/>
        </w:rPr>
        <w:t>计算活动成为可能。</w:t>
      </w:r>
      <w:bookmarkEnd w:id="111"/>
    </w:p>
    <w:p w:rsidR="00DB4913" w:rsidRPr="005F2C26" w:rsidRDefault="009F2775" w:rsidP="004740CF">
      <w:pPr>
        <w:ind w:firstLine="480"/>
        <w:rPr>
          <w:rFonts w:eastAsia="Times New Roman"/>
          <w:lang w:eastAsia="zh-CN"/>
        </w:rPr>
      </w:pPr>
      <w:bookmarkStart w:id="112" w:name="lt_pId580"/>
      <w:r>
        <w:rPr>
          <w:rFonts w:eastAsiaTheme="minorEastAsia" w:hint="eastAsia"/>
          <w:lang w:eastAsia="zh-CN"/>
        </w:rPr>
        <w:t>上述</w:t>
      </w:r>
      <w:r w:rsidRPr="004740CF">
        <w:rPr>
          <w:rFonts w:ascii="SimSun" w:hAnsi="SimSun" w:cs="SimSun" w:hint="eastAsia"/>
          <w:lang w:eastAsia="zh-CN"/>
        </w:rPr>
        <w:t>环境</w:t>
      </w:r>
      <w:r>
        <w:rPr>
          <w:rFonts w:eastAsiaTheme="minorEastAsia" w:hint="eastAsia"/>
          <w:lang w:eastAsia="zh-CN"/>
        </w:rPr>
        <w:t>包括</w:t>
      </w:r>
      <w:r w:rsidR="00FB1093">
        <w:rPr>
          <w:rFonts w:ascii="SimSun" w:hAnsi="SimSun" w:cs="SimSun" w:hint="eastAsia"/>
          <w:lang w:eastAsia="zh-CN"/>
        </w:rPr>
        <w:t>电信</w:t>
      </w:r>
      <w:r>
        <w:rPr>
          <w:rFonts w:ascii="SimSun" w:hAnsi="SimSun" w:cs="SimSun" w:hint="eastAsia"/>
          <w:lang w:eastAsia="zh-CN"/>
        </w:rPr>
        <w:t>站点、数据中心、公司、家庭、街道和公共空间。</w:t>
      </w:r>
      <w:bookmarkEnd w:id="112"/>
    </w:p>
    <w:p w:rsidR="00DB4913" w:rsidRPr="005F2C26" w:rsidRDefault="009F2775" w:rsidP="004740CF">
      <w:pPr>
        <w:ind w:firstLine="480"/>
        <w:rPr>
          <w:rFonts w:eastAsia="Times New Roman"/>
          <w:lang w:eastAsia="zh-CN"/>
        </w:rPr>
      </w:pPr>
      <w:bookmarkStart w:id="113" w:name="lt_pId581"/>
      <w:r>
        <w:rPr>
          <w:rFonts w:eastAsiaTheme="minorEastAsia" w:hint="eastAsia"/>
          <w:lang w:eastAsia="zh-CN"/>
        </w:rPr>
        <w:t>为降低</w:t>
      </w:r>
      <w:r w:rsidR="004740CF">
        <w:rPr>
          <w:rFonts w:eastAsiaTheme="minorEastAsia" w:hint="eastAsia"/>
          <w:lang w:eastAsia="zh-CN"/>
        </w:rPr>
        <w:t>ICT</w:t>
      </w:r>
      <w:r>
        <w:rPr>
          <w:rFonts w:eastAsiaTheme="minorEastAsia" w:hint="eastAsia"/>
          <w:lang w:eastAsia="zh-CN"/>
        </w:rPr>
        <w:t>给</w:t>
      </w:r>
      <w:r w:rsidR="000E09C6">
        <w:rPr>
          <w:rFonts w:ascii="SimSun" w:hAnsi="SimSun" w:cs="SimSun" w:hint="eastAsia"/>
          <w:lang w:eastAsia="zh-CN"/>
        </w:rPr>
        <w:t>气候变化</w:t>
      </w:r>
      <w:r>
        <w:rPr>
          <w:rFonts w:ascii="SimSun" w:hAnsi="SimSun" w:cs="SimSun" w:hint="eastAsia"/>
          <w:lang w:eastAsia="zh-CN"/>
        </w:rPr>
        <w:t>带来的负面影响，一项关键要求是提升</w:t>
      </w:r>
      <w:r w:rsidRPr="005F2C26">
        <w:rPr>
          <w:rFonts w:eastAsia="Times New Roman"/>
          <w:lang w:eastAsia="zh-CN"/>
        </w:rPr>
        <w:t>ICT</w:t>
      </w:r>
      <w:r>
        <w:rPr>
          <w:rFonts w:ascii="SimSun" w:hAnsi="SimSun" w:cs="SimSun" w:hint="eastAsia"/>
          <w:lang w:eastAsia="zh-CN"/>
        </w:rPr>
        <w:t>设备以及供电系统、冷却系统和电池等辅助设备的能源使用效率。</w:t>
      </w:r>
      <w:bookmarkEnd w:id="113"/>
    </w:p>
    <w:p w:rsidR="00DB4913" w:rsidRPr="005F2C26" w:rsidRDefault="009F2775" w:rsidP="004740CF">
      <w:pPr>
        <w:ind w:firstLine="480"/>
        <w:rPr>
          <w:rFonts w:eastAsia="Times New Roman"/>
          <w:lang w:eastAsia="zh-CN"/>
        </w:rPr>
      </w:pPr>
      <w:bookmarkStart w:id="114" w:name="lt_pId582"/>
      <w:r>
        <w:rPr>
          <w:rFonts w:eastAsiaTheme="minorEastAsia" w:hint="eastAsia"/>
          <w:lang w:eastAsia="zh-CN"/>
        </w:rPr>
        <w:t>这就需要有节能的技术解决方案、改进方案、精确的测量方法、关键性能指标（</w:t>
      </w:r>
      <w:r>
        <w:rPr>
          <w:rFonts w:eastAsiaTheme="minorEastAsia" w:hint="eastAsia"/>
          <w:lang w:eastAsia="zh-CN"/>
        </w:rPr>
        <w:t>KPI</w:t>
      </w:r>
      <w:r>
        <w:rPr>
          <w:rFonts w:eastAsiaTheme="minorEastAsia" w:hint="eastAsia"/>
          <w:lang w:eastAsia="zh-CN"/>
        </w:rPr>
        <w:t>）</w:t>
      </w:r>
      <w:r w:rsidR="00947D65">
        <w:rPr>
          <w:rFonts w:eastAsiaTheme="minorEastAsia" w:hint="eastAsia"/>
          <w:lang w:eastAsia="zh-CN"/>
        </w:rPr>
        <w:t>，并在开发阶段</w:t>
      </w:r>
      <w:r w:rsidR="004740CF">
        <w:rPr>
          <w:rFonts w:eastAsiaTheme="minorEastAsia" w:hint="eastAsia"/>
          <w:lang w:eastAsia="zh-CN"/>
        </w:rPr>
        <w:t>对</w:t>
      </w:r>
      <w:r w:rsidR="00947D65">
        <w:rPr>
          <w:rFonts w:eastAsiaTheme="minorEastAsia" w:hint="eastAsia"/>
          <w:lang w:eastAsia="zh-CN"/>
        </w:rPr>
        <w:t>未来无线移动技术等新技术提出特殊要求。</w:t>
      </w:r>
      <w:bookmarkEnd w:id="114"/>
    </w:p>
    <w:p w:rsidR="00DB4913" w:rsidRPr="005F2C26" w:rsidRDefault="00947D65" w:rsidP="004740CF">
      <w:pPr>
        <w:ind w:firstLine="480"/>
        <w:rPr>
          <w:rFonts w:eastAsia="Times New Roman"/>
          <w:lang w:eastAsia="zh-CN"/>
        </w:rPr>
      </w:pPr>
      <w:bookmarkStart w:id="115" w:name="lt_pId583"/>
      <w:r>
        <w:rPr>
          <w:rFonts w:eastAsiaTheme="minorEastAsia" w:hint="eastAsia"/>
          <w:lang w:eastAsia="zh-CN"/>
        </w:rPr>
        <w:t>上述目标可通过新的节能架构和节能特性，以及</w:t>
      </w:r>
      <w:r>
        <w:rPr>
          <w:rFonts w:eastAsiaTheme="minorEastAsia" w:hint="eastAsia"/>
          <w:lang w:eastAsia="zh-CN"/>
        </w:rPr>
        <w:t>ICT</w:t>
      </w:r>
      <w:r>
        <w:rPr>
          <w:rFonts w:eastAsiaTheme="minorEastAsia" w:hint="eastAsia"/>
          <w:lang w:eastAsia="zh-CN"/>
        </w:rPr>
        <w:t>和基础设施方面的节能方案来实现，例如</w:t>
      </w:r>
      <w:r w:rsidR="00DB4913" w:rsidRPr="005F2C26">
        <w:rPr>
          <w:rFonts w:eastAsia="Times New Roman"/>
          <w:lang w:eastAsia="zh-CN"/>
        </w:rPr>
        <w:t xml:space="preserve">400 </w:t>
      </w:r>
      <w:r w:rsidR="00DB4913" w:rsidRPr="004740CF">
        <w:rPr>
          <w:lang w:eastAsia="zh-CN"/>
        </w:rPr>
        <w:t>VDC</w:t>
      </w:r>
      <w:r>
        <w:rPr>
          <w:rFonts w:eastAsiaTheme="minorEastAsia" w:hint="eastAsia"/>
          <w:lang w:eastAsia="zh-CN"/>
        </w:rPr>
        <w:t>馈电系统、可再生能源系统、自由冷却技术、空气流控制技术、能源管理、智能电网和</w:t>
      </w:r>
      <w:r>
        <w:rPr>
          <w:rFonts w:eastAsiaTheme="minorEastAsia" w:hint="eastAsia"/>
          <w:lang w:eastAsia="zh-CN"/>
        </w:rPr>
        <w:t>ICT</w:t>
      </w:r>
      <w:r>
        <w:rPr>
          <w:rFonts w:eastAsiaTheme="minorEastAsia" w:hint="eastAsia"/>
          <w:lang w:eastAsia="zh-CN"/>
        </w:rPr>
        <w:t>行业的智慧能源应用等。</w:t>
      </w:r>
      <w:bookmarkStart w:id="116" w:name="lt_pId584"/>
      <w:bookmarkEnd w:id="115"/>
      <w:r>
        <w:rPr>
          <w:rFonts w:eastAsiaTheme="minorEastAsia" w:hint="eastAsia"/>
          <w:lang w:eastAsia="zh-CN"/>
        </w:rPr>
        <w:t>这些</w:t>
      </w:r>
      <w:r w:rsidR="00FB1093">
        <w:rPr>
          <w:rFonts w:ascii="SimSun" w:hAnsi="SimSun" w:cs="SimSun" w:hint="eastAsia"/>
          <w:lang w:eastAsia="zh-CN"/>
        </w:rPr>
        <w:t>系统</w:t>
      </w:r>
      <w:r>
        <w:rPr>
          <w:rFonts w:ascii="SimSun" w:hAnsi="SimSun" w:cs="SimSun" w:hint="eastAsia"/>
          <w:lang w:eastAsia="zh-CN"/>
        </w:rPr>
        <w:t>能够降低能耗和碳排放。</w:t>
      </w:r>
      <w:bookmarkEnd w:id="116"/>
    </w:p>
    <w:p w:rsidR="00DB4913" w:rsidRPr="005F2C26" w:rsidRDefault="00F52DC9" w:rsidP="004740CF">
      <w:pPr>
        <w:ind w:firstLine="480"/>
        <w:rPr>
          <w:rFonts w:eastAsia="Times New Roman"/>
          <w:lang w:eastAsia="zh-CN"/>
        </w:rPr>
      </w:pPr>
      <w:bookmarkStart w:id="117" w:name="lt_pId585"/>
      <w:r>
        <w:rPr>
          <w:rFonts w:ascii="SimSun" w:hAnsi="SimSun" w:cs="SimSun" w:hint="eastAsia"/>
          <w:lang w:eastAsia="zh-CN"/>
        </w:rPr>
        <w:t>本课题</w:t>
      </w:r>
      <w:r w:rsidR="00947D65">
        <w:rPr>
          <w:rFonts w:ascii="SimSun" w:hAnsi="SimSun" w:cs="SimSun" w:hint="eastAsia"/>
          <w:lang w:eastAsia="zh-CN"/>
        </w:rPr>
        <w:t>的主要焦点是研究和制定能效指标、</w:t>
      </w:r>
      <w:r w:rsidR="00DB4913" w:rsidRPr="005F2C26">
        <w:rPr>
          <w:rFonts w:eastAsia="Times New Roman"/>
          <w:lang w:eastAsia="zh-CN"/>
        </w:rPr>
        <w:t>KPI</w:t>
      </w:r>
      <w:r w:rsidR="00947D65">
        <w:rPr>
          <w:rFonts w:eastAsiaTheme="minorEastAsia" w:hint="eastAsia"/>
          <w:lang w:eastAsia="zh-CN"/>
        </w:rPr>
        <w:t>、测量方法、</w:t>
      </w:r>
      <w:r w:rsidR="00DB4913" w:rsidRPr="005F2C26">
        <w:rPr>
          <w:rFonts w:eastAsia="Times New Roman"/>
          <w:lang w:eastAsia="zh-CN"/>
        </w:rPr>
        <w:t>ICT</w:t>
      </w:r>
      <w:r w:rsidR="00947D65">
        <w:rPr>
          <w:rFonts w:eastAsiaTheme="minorEastAsia" w:hint="eastAsia"/>
          <w:lang w:eastAsia="zh-CN"/>
        </w:rPr>
        <w:t>基础设施的技术要求、环境影响，以及最佳做法和可降低环境影响的低成本解决方案。</w:t>
      </w:r>
      <w:bookmarkEnd w:id="117"/>
    </w:p>
    <w:p w:rsidR="00DB4913" w:rsidRPr="005F2C26" w:rsidRDefault="003F6D4D" w:rsidP="004740CF">
      <w:pPr>
        <w:ind w:firstLine="480"/>
        <w:rPr>
          <w:rFonts w:eastAsia="Times New Roman"/>
          <w:lang w:eastAsia="zh-CN"/>
        </w:rPr>
      </w:pPr>
      <w:r>
        <w:rPr>
          <w:rFonts w:ascii="SimSun" w:hAnsi="SimSun" w:cs="SimSun" w:hint="eastAsia"/>
          <w:lang w:eastAsia="zh-CN"/>
        </w:rPr>
        <w:t>本课题旨在为节能和减少温室气体排放（</w:t>
      </w:r>
      <w:r w:rsidRPr="005F2C26">
        <w:rPr>
          <w:rFonts w:eastAsia="Times New Roman"/>
          <w:lang w:eastAsia="zh-CN"/>
        </w:rPr>
        <w:t>GHG</w:t>
      </w:r>
      <w:r>
        <w:rPr>
          <w:rFonts w:ascii="SimSun" w:hAnsi="SimSun" w:cs="SimSun" w:hint="eastAsia"/>
          <w:lang w:eastAsia="zh-CN"/>
        </w:rPr>
        <w:t>）并为不同类型</w:t>
      </w:r>
      <w:r w:rsidR="004740CF">
        <w:rPr>
          <w:rFonts w:ascii="SimSun" w:hAnsi="SimSun" w:cs="SimSun" w:hint="eastAsia"/>
          <w:lang w:eastAsia="zh-CN"/>
        </w:rPr>
        <w:t>技术制定和完善</w:t>
      </w:r>
      <w:r>
        <w:rPr>
          <w:rFonts w:ascii="SimSun" w:hAnsi="SimSun" w:cs="SimSun" w:hint="eastAsia"/>
          <w:lang w:eastAsia="zh-CN"/>
        </w:rPr>
        <w:t>测试方法</w:t>
      </w:r>
      <w:r w:rsidR="004740CF">
        <w:rPr>
          <w:rFonts w:ascii="SimSun" w:hAnsi="SimSun" w:cs="SimSun" w:hint="eastAsia"/>
          <w:lang w:eastAsia="zh-CN"/>
        </w:rPr>
        <w:t>与</w:t>
      </w:r>
      <w:r>
        <w:rPr>
          <w:rFonts w:ascii="SimSun" w:hAnsi="SimSun" w:cs="SimSun" w:hint="eastAsia"/>
          <w:lang w:eastAsia="zh-CN"/>
        </w:rPr>
        <w:t>参考值指标/</w:t>
      </w:r>
      <w:r w:rsidRPr="005F2C26">
        <w:rPr>
          <w:rFonts w:eastAsia="Times New Roman"/>
          <w:lang w:eastAsia="zh-CN"/>
        </w:rPr>
        <w:t>KPI</w:t>
      </w:r>
      <w:r w:rsidR="004740CF">
        <w:rPr>
          <w:rFonts w:eastAsiaTheme="minorEastAsia" w:hint="eastAsia"/>
          <w:lang w:eastAsia="zh-CN"/>
        </w:rPr>
        <w:t>值，</w:t>
      </w:r>
      <w:r>
        <w:rPr>
          <w:rFonts w:eastAsiaTheme="minorEastAsia" w:hint="eastAsia"/>
          <w:lang w:eastAsia="zh-CN"/>
        </w:rPr>
        <w:t>起草新建议书、对现有建议书进行修订或加以增补。</w:t>
      </w:r>
    </w:p>
    <w:p w:rsidR="00DB4913" w:rsidRPr="003F6D4D" w:rsidRDefault="003F6D4D" w:rsidP="004740CF">
      <w:pPr>
        <w:ind w:firstLine="480"/>
        <w:rPr>
          <w:rFonts w:eastAsiaTheme="minorEastAsia"/>
          <w:lang w:eastAsia="zh-CN"/>
        </w:rPr>
      </w:pPr>
      <w:bookmarkStart w:id="118" w:name="lt_pId587"/>
      <w:r>
        <w:rPr>
          <w:rFonts w:eastAsiaTheme="minorEastAsia" w:hint="eastAsia"/>
          <w:lang w:eastAsia="zh-CN"/>
        </w:rPr>
        <w:t>除此之外，</w:t>
      </w:r>
      <w:r w:rsidR="00F52DC9">
        <w:rPr>
          <w:rFonts w:ascii="SimSun" w:hAnsi="SimSun" w:cs="SimSun" w:hint="eastAsia"/>
          <w:lang w:eastAsia="zh-CN"/>
        </w:rPr>
        <w:t>本课题</w:t>
      </w:r>
      <w:r>
        <w:rPr>
          <w:rFonts w:ascii="SimSun" w:hAnsi="SimSun" w:cs="SimSun" w:hint="eastAsia"/>
          <w:lang w:eastAsia="zh-CN"/>
        </w:rPr>
        <w:t>还将就可持续发展清洁能源、新节能方案的评估、高效电力（最高</w:t>
      </w:r>
      <w:r w:rsidRPr="005F2C26">
        <w:rPr>
          <w:rFonts w:eastAsia="Times New Roman"/>
          <w:lang w:eastAsia="zh-CN"/>
        </w:rPr>
        <w:t>400 VDC</w:t>
      </w:r>
      <w:r>
        <w:rPr>
          <w:rFonts w:ascii="SimSun" w:hAnsi="SimSun" w:cs="SimSun" w:hint="eastAsia"/>
          <w:lang w:eastAsia="zh-CN"/>
        </w:rPr>
        <w:t>）冷却系统起草</w:t>
      </w:r>
      <w:r w:rsidR="00CD3E77">
        <w:rPr>
          <w:rFonts w:ascii="SimSun" w:hAnsi="SimSun" w:cs="SimSun" w:hint="eastAsia"/>
          <w:lang w:eastAsia="zh-CN"/>
        </w:rPr>
        <w:t>新建议书和增补</w:t>
      </w:r>
      <w:bookmarkEnd w:id="118"/>
      <w:r>
        <w:rPr>
          <w:rFonts w:eastAsiaTheme="minorEastAsia" w:hint="eastAsia"/>
          <w:lang w:eastAsia="zh-CN"/>
        </w:rPr>
        <w:t>。</w:t>
      </w:r>
    </w:p>
    <w:p w:rsidR="00DB4913" w:rsidRPr="005F2C26" w:rsidRDefault="003F6D4D" w:rsidP="00DC6973">
      <w:pPr>
        <w:ind w:firstLine="480"/>
        <w:rPr>
          <w:rFonts w:eastAsia="Times New Roman"/>
          <w:lang w:eastAsia="zh-CN"/>
        </w:rPr>
      </w:pPr>
      <w:bookmarkStart w:id="119" w:name="lt_pId588"/>
      <w:r>
        <w:rPr>
          <w:rFonts w:eastAsiaTheme="minorEastAsia" w:hint="eastAsia"/>
          <w:lang w:eastAsia="zh-CN"/>
        </w:rPr>
        <w:t>为满足</w:t>
      </w:r>
      <w:r>
        <w:rPr>
          <w:rFonts w:eastAsiaTheme="minorEastAsia" w:hint="eastAsia"/>
          <w:lang w:eastAsia="zh-CN"/>
        </w:rPr>
        <w:t>ICT</w:t>
      </w:r>
      <w:r>
        <w:rPr>
          <w:rFonts w:eastAsiaTheme="minorEastAsia" w:hint="eastAsia"/>
          <w:lang w:eastAsia="zh-CN"/>
        </w:rPr>
        <w:t>持续标准化、节能和</w:t>
      </w:r>
      <w:r>
        <w:rPr>
          <w:rFonts w:eastAsiaTheme="minorEastAsia" w:hint="eastAsia"/>
          <w:lang w:eastAsia="zh-CN"/>
        </w:rPr>
        <w:t>GHG</w:t>
      </w:r>
      <w:r>
        <w:rPr>
          <w:rFonts w:eastAsiaTheme="minorEastAsia" w:hint="eastAsia"/>
          <w:lang w:eastAsia="zh-CN"/>
        </w:rPr>
        <w:t>减排的需求，必须开展以下相关项目：</w:t>
      </w:r>
      <w:bookmarkEnd w:id="119"/>
    </w:p>
    <w:p w:rsidR="00DB4913" w:rsidRPr="005F2C26" w:rsidRDefault="00DB4913" w:rsidP="00DB491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20" w:name="lt_pId590"/>
      <w:r w:rsidR="003F6D4D">
        <w:rPr>
          <w:rFonts w:eastAsiaTheme="minorEastAsia" w:hint="eastAsia"/>
          <w:lang w:eastAsia="zh-CN"/>
        </w:rPr>
        <w:t>通过</w:t>
      </w:r>
      <w:r w:rsidR="004740CF">
        <w:rPr>
          <w:rFonts w:eastAsiaTheme="minorEastAsia" w:hint="eastAsia"/>
          <w:lang w:eastAsia="zh-CN"/>
        </w:rPr>
        <w:t>第</w:t>
      </w:r>
      <w:r w:rsidR="004740CF">
        <w:rPr>
          <w:rFonts w:eastAsiaTheme="minorEastAsia" w:hint="eastAsia"/>
          <w:lang w:eastAsia="zh-CN"/>
        </w:rPr>
        <w:t xml:space="preserve">5 </w:t>
      </w:r>
      <w:r w:rsidR="004740CF">
        <w:rPr>
          <w:rFonts w:eastAsiaTheme="minorEastAsia" w:hint="eastAsia"/>
          <w:lang w:eastAsia="zh-CN"/>
        </w:rPr>
        <w:t>研究组</w:t>
      </w:r>
      <w:r w:rsidR="003F6D4D">
        <w:rPr>
          <w:rFonts w:eastAsiaTheme="minorEastAsia" w:hint="eastAsia"/>
          <w:lang w:eastAsia="zh-CN"/>
        </w:rPr>
        <w:t>内部开展的新工作，确定可弥合标准差距的相关</w:t>
      </w:r>
      <w:r w:rsidR="002C09AF">
        <w:rPr>
          <w:rFonts w:ascii="SimSun" w:hAnsi="SimSun" w:cs="SimSun" w:hint="eastAsia"/>
          <w:lang w:eastAsia="pt-BR"/>
        </w:rPr>
        <w:t>建议书</w:t>
      </w:r>
      <w:r w:rsidR="003F6D4D">
        <w:rPr>
          <w:rFonts w:ascii="SimSun" w:hAnsi="SimSun" w:cs="SimSun" w:hint="eastAsia"/>
          <w:lang w:eastAsia="zh-CN"/>
        </w:rPr>
        <w:t>，鼓励完善</w:t>
      </w:r>
      <w:r w:rsidR="00E65782">
        <w:rPr>
          <w:rFonts w:ascii="SimSun" w:hAnsi="SimSun" w:cs="SimSun" w:hint="eastAsia"/>
          <w:lang w:eastAsia="zh-CN"/>
        </w:rPr>
        <w:t>那些可提升</w:t>
      </w:r>
      <w:r w:rsidR="00E65782">
        <w:rPr>
          <w:rFonts w:eastAsia="Times New Roman"/>
          <w:lang w:eastAsia="pt-BR"/>
        </w:rPr>
        <w:t>ICT</w:t>
      </w:r>
      <w:r w:rsidR="00E65782">
        <w:rPr>
          <w:rFonts w:ascii="SimSun" w:hAnsi="SimSun" w:cs="SimSun" w:hint="eastAsia"/>
          <w:lang w:eastAsia="pt-BR"/>
        </w:rPr>
        <w:t>行业</w:t>
      </w:r>
      <w:r w:rsidR="00E65782">
        <w:rPr>
          <w:rFonts w:ascii="SimSun" w:hAnsi="SimSun" w:cs="SimSun" w:hint="eastAsia"/>
          <w:lang w:eastAsia="zh-CN"/>
        </w:rPr>
        <w:t>节能水平并可确定</w:t>
      </w:r>
      <w:r w:rsidR="00E65782">
        <w:rPr>
          <w:rFonts w:eastAsia="Times New Roman"/>
          <w:lang w:eastAsia="pt-BR"/>
        </w:rPr>
        <w:t>ICT</w:t>
      </w:r>
      <w:r w:rsidR="00E65782">
        <w:rPr>
          <w:rFonts w:eastAsiaTheme="minorEastAsia" w:hint="eastAsia"/>
          <w:lang w:eastAsia="zh-CN"/>
        </w:rPr>
        <w:t>如何方能帮助其它行业提升效率的</w:t>
      </w:r>
      <w:r w:rsidR="003F6D4D">
        <w:rPr>
          <w:rFonts w:ascii="SimSun" w:hAnsi="SimSun" w:cs="SimSun" w:hint="eastAsia"/>
          <w:lang w:eastAsia="zh-CN"/>
        </w:rPr>
        <w:t>现有</w:t>
      </w:r>
      <w:r w:rsidR="002C09AF">
        <w:rPr>
          <w:rFonts w:ascii="SimSun" w:hAnsi="SimSun" w:cs="SimSun" w:hint="eastAsia"/>
          <w:lang w:eastAsia="pt-BR"/>
        </w:rPr>
        <w:t>建议书</w:t>
      </w:r>
      <w:r w:rsidR="00AD0C08">
        <w:rPr>
          <w:rFonts w:ascii="SimSun" w:hAnsi="SimSun" w:cs="SimSun" w:hint="eastAsia"/>
          <w:lang w:eastAsia="pt-BR"/>
        </w:rPr>
        <w:t>；</w:t>
      </w:r>
      <w:bookmarkEnd w:id="120"/>
    </w:p>
    <w:p w:rsidR="00DB4913" w:rsidRPr="005F2C26" w:rsidRDefault="00DB4913" w:rsidP="00DB491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21" w:name="lt_pId592"/>
      <w:r w:rsidR="00E65782">
        <w:rPr>
          <w:rFonts w:eastAsiaTheme="minorEastAsia" w:hint="eastAsia"/>
          <w:lang w:eastAsia="zh-CN"/>
        </w:rPr>
        <w:t>为不同类型的技术、节能要求和新方案的评估</w:t>
      </w:r>
      <w:r w:rsidR="00B11041">
        <w:rPr>
          <w:rFonts w:eastAsiaTheme="minorEastAsia" w:hint="eastAsia"/>
          <w:lang w:eastAsia="zh-CN"/>
        </w:rPr>
        <w:t>以及</w:t>
      </w:r>
      <w:r w:rsidR="004740CF">
        <w:rPr>
          <w:rFonts w:eastAsiaTheme="minorEastAsia" w:hint="eastAsia"/>
          <w:lang w:eastAsia="zh-CN"/>
        </w:rPr>
        <w:t>低</w:t>
      </w:r>
      <w:r w:rsidR="00E65782">
        <w:rPr>
          <w:rFonts w:eastAsiaTheme="minorEastAsia" w:hint="eastAsia"/>
          <w:lang w:eastAsia="zh-CN"/>
        </w:rPr>
        <w:t>环境</w:t>
      </w:r>
      <w:r w:rsidR="00E65782">
        <w:rPr>
          <w:rFonts w:eastAsiaTheme="minorEastAsia" w:hint="eastAsia"/>
          <w:lang w:eastAsia="zh-CN"/>
        </w:rPr>
        <w:t xml:space="preserve"> </w:t>
      </w:r>
      <w:r w:rsidR="00E65782">
        <w:rPr>
          <w:rFonts w:eastAsiaTheme="minorEastAsia" w:hint="eastAsia"/>
          <w:lang w:eastAsia="zh-CN"/>
        </w:rPr>
        <w:t>影响</w:t>
      </w:r>
      <w:r w:rsidR="004740CF">
        <w:rPr>
          <w:rFonts w:eastAsiaTheme="minorEastAsia" w:hint="eastAsia"/>
          <w:lang w:eastAsia="zh-CN"/>
        </w:rPr>
        <w:t>的</w:t>
      </w:r>
      <w:r w:rsidR="00E65782">
        <w:rPr>
          <w:rFonts w:eastAsiaTheme="minorEastAsia" w:hint="eastAsia"/>
          <w:lang w:eastAsia="zh-CN"/>
        </w:rPr>
        <w:t>低成本解决方案</w:t>
      </w:r>
      <w:r w:rsidR="004740CF">
        <w:rPr>
          <w:rFonts w:eastAsiaTheme="minorEastAsia" w:hint="eastAsia"/>
          <w:lang w:eastAsia="zh-CN"/>
        </w:rPr>
        <w:t>，</w:t>
      </w:r>
      <w:r w:rsidR="00E65782">
        <w:rPr>
          <w:rFonts w:eastAsiaTheme="minorEastAsia" w:hint="eastAsia"/>
          <w:lang w:eastAsia="zh-CN"/>
        </w:rPr>
        <w:t>制定</w:t>
      </w:r>
      <w:r w:rsidR="004740CF">
        <w:rPr>
          <w:rFonts w:eastAsiaTheme="minorEastAsia" w:hint="eastAsia"/>
          <w:lang w:eastAsia="zh-CN"/>
        </w:rPr>
        <w:t>、</w:t>
      </w:r>
      <w:r w:rsidR="00E65782">
        <w:rPr>
          <w:rFonts w:eastAsiaTheme="minorEastAsia" w:hint="eastAsia"/>
          <w:lang w:eastAsia="zh-CN"/>
        </w:rPr>
        <w:t>完善并充实与指标</w:t>
      </w:r>
      <w:r w:rsidRPr="005F2C26">
        <w:rPr>
          <w:rFonts w:eastAsia="Times New Roman"/>
          <w:lang w:eastAsia="pt-BR"/>
        </w:rPr>
        <w:t>/KP</w:t>
      </w:r>
      <w:r w:rsidR="004740CF">
        <w:rPr>
          <w:rFonts w:eastAsiaTheme="minorEastAsia" w:hint="eastAsia"/>
          <w:lang w:eastAsia="zh-CN"/>
        </w:rPr>
        <w:t>I</w:t>
      </w:r>
      <w:r w:rsidR="00E65782">
        <w:rPr>
          <w:rFonts w:eastAsiaTheme="minorEastAsia" w:hint="eastAsia"/>
          <w:lang w:eastAsia="zh-CN"/>
        </w:rPr>
        <w:t>相关的测量方法和参考值；</w:t>
      </w:r>
      <w:bookmarkEnd w:id="121"/>
    </w:p>
    <w:p w:rsidR="00DB4913" w:rsidRPr="005F2C26" w:rsidRDefault="00DB4913" w:rsidP="00DB4913">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22" w:name="lt_pId594"/>
      <w:r w:rsidR="00E65782">
        <w:rPr>
          <w:rFonts w:eastAsiaTheme="minorEastAsia" w:hint="eastAsia"/>
          <w:lang w:eastAsia="zh-CN"/>
        </w:rPr>
        <w:t>为</w:t>
      </w:r>
      <w:r w:rsidR="00E65782">
        <w:rPr>
          <w:rFonts w:eastAsiaTheme="minorEastAsia" w:hint="eastAsia"/>
          <w:lang w:eastAsia="zh-CN"/>
        </w:rPr>
        <w:t>ICT</w:t>
      </w:r>
      <w:r w:rsidR="00E65782">
        <w:rPr>
          <w:rFonts w:eastAsiaTheme="minorEastAsia" w:hint="eastAsia"/>
          <w:lang w:eastAsia="zh-CN"/>
        </w:rPr>
        <w:t>和其它行业的可持续发展清洁能源技术及解决方案起草</w:t>
      </w:r>
      <w:r w:rsidR="002C09AF">
        <w:rPr>
          <w:rFonts w:ascii="SimSun" w:hAnsi="SimSun" w:cs="SimSun" w:hint="eastAsia"/>
          <w:lang w:eastAsia="pt-BR"/>
        </w:rPr>
        <w:t>建议书</w:t>
      </w:r>
      <w:r w:rsidR="00E65782">
        <w:rPr>
          <w:rFonts w:ascii="SimSun" w:hAnsi="SimSun" w:cs="SimSun" w:hint="eastAsia"/>
          <w:lang w:eastAsia="zh-CN"/>
        </w:rPr>
        <w:t>和</w:t>
      </w:r>
      <w:r w:rsidR="000E09C6">
        <w:rPr>
          <w:rFonts w:ascii="SimSun" w:hAnsi="SimSun" w:cs="SimSun" w:hint="eastAsia"/>
          <w:lang w:eastAsia="pt-BR"/>
        </w:rPr>
        <w:t>增补</w:t>
      </w:r>
      <w:r w:rsidR="00AD0C08">
        <w:rPr>
          <w:rFonts w:ascii="SimSun" w:hAnsi="SimSun" w:cs="SimSun" w:hint="eastAsia"/>
          <w:lang w:eastAsia="pt-BR"/>
        </w:rPr>
        <w:t>；</w:t>
      </w:r>
      <w:bookmarkEnd w:id="122"/>
    </w:p>
    <w:p w:rsidR="00015076" w:rsidRPr="009320E8" w:rsidRDefault="00DB4913" w:rsidP="00DB4913">
      <w:pPr>
        <w:tabs>
          <w:tab w:val="left" w:pos="2608"/>
          <w:tab w:val="left" w:pos="3345"/>
        </w:tabs>
        <w:spacing w:before="80"/>
        <w:ind w:left="1134" w:hanging="1134"/>
        <w:rPr>
          <w:lang w:eastAsia="zh-CN"/>
        </w:rPr>
      </w:pPr>
      <w:r w:rsidRPr="005F2C26">
        <w:rPr>
          <w:rFonts w:eastAsia="Times New Roman"/>
          <w:lang w:eastAsia="zh-CN"/>
        </w:rPr>
        <w:t>•</w:t>
      </w:r>
      <w:r w:rsidRPr="005F2C26">
        <w:rPr>
          <w:rFonts w:eastAsia="Times New Roman"/>
          <w:lang w:eastAsia="pt-BR"/>
        </w:rPr>
        <w:tab/>
      </w:r>
      <w:bookmarkStart w:id="123" w:name="lt_pId596"/>
      <w:r w:rsidR="00E65782">
        <w:rPr>
          <w:rFonts w:eastAsiaTheme="minorEastAsia" w:hint="eastAsia"/>
          <w:lang w:eastAsia="zh-CN"/>
        </w:rPr>
        <w:t>为</w:t>
      </w:r>
      <w:r w:rsidR="00E65782" w:rsidRPr="005F2C26">
        <w:rPr>
          <w:rFonts w:eastAsia="Times New Roman"/>
          <w:lang w:eastAsia="pt-BR"/>
        </w:rPr>
        <w:t>5G/IMT2020</w:t>
      </w:r>
      <w:r w:rsidR="00E65782">
        <w:rPr>
          <w:rFonts w:eastAsiaTheme="minorEastAsia" w:hint="eastAsia"/>
          <w:lang w:eastAsia="zh-CN"/>
        </w:rPr>
        <w:t>等未来无线电移动技术和其它研究组提出的增加</w:t>
      </w:r>
      <w:r w:rsidR="00E65782">
        <w:rPr>
          <w:rFonts w:eastAsiaTheme="minorEastAsia" w:hint="eastAsia"/>
          <w:lang w:eastAsia="zh-CN"/>
        </w:rPr>
        <w:t>ICT</w:t>
      </w:r>
      <w:r w:rsidR="00E65782">
        <w:rPr>
          <w:rFonts w:eastAsiaTheme="minorEastAsia" w:hint="eastAsia"/>
          <w:lang w:eastAsia="zh-CN"/>
        </w:rPr>
        <w:t>使用</w:t>
      </w:r>
      <w:r w:rsidR="00B11041">
        <w:rPr>
          <w:rFonts w:eastAsiaTheme="minorEastAsia" w:hint="eastAsia"/>
          <w:lang w:eastAsia="zh-CN"/>
        </w:rPr>
        <w:t>水平</w:t>
      </w:r>
      <w:r w:rsidR="00E65782">
        <w:rPr>
          <w:rFonts w:eastAsiaTheme="minorEastAsia" w:hint="eastAsia"/>
          <w:lang w:eastAsia="zh-CN"/>
        </w:rPr>
        <w:t>，制定可提升能源使用效率并降低环境影响的解决方案；</w:t>
      </w:r>
      <w:bookmarkEnd w:id="123"/>
    </w:p>
    <w:p w:rsidR="00015076" w:rsidRPr="009320E8" w:rsidRDefault="00015076" w:rsidP="00015076">
      <w:pPr>
        <w:ind w:firstLine="480"/>
        <w:rPr>
          <w:lang w:eastAsia="zh-CN"/>
        </w:rPr>
      </w:pPr>
      <w:r w:rsidRPr="009320E8">
        <w:rPr>
          <w:lang w:eastAsia="zh-CN"/>
        </w:rPr>
        <w:t>在批准本课题时有效的下列建议书属于本课题的责任范围：</w:t>
      </w:r>
    </w:p>
    <w:p w:rsidR="00015076" w:rsidRPr="009320E8" w:rsidRDefault="00015076" w:rsidP="007931AD">
      <w:pPr>
        <w:pStyle w:val="enumlev1"/>
        <w:rPr>
          <w:lang w:eastAsia="zh-CN"/>
        </w:rPr>
      </w:pPr>
      <w:r>
        <w:rPr>
          <w:lang w:eastAsia="zh-CN"/>
        </w:rPr>
        <w:t>•</w:t>
      </w:r>
      <w:r>
        <w:rPr>
          <w:rFonts w:hint="eastAsia"/>
          <w:lang w:eastAsia="zh-CN"/>
        </w:rPr>
        <w:tab/>
      </w:r>
      <w:bookmarkStart w:id="124" w:name="lt_pId599"/>
      <w:r w:rsidR="007931AD" w:rsidRPr="007931AD">
        <w:rPr>
          <w:rFonts w:eastAsia="Times New Roman"/>
        </w:rPr>
        <w:t xml:space="preserve">ITU-T </w:t>
      </w:r>
      <w:r w:rsidR="007931AD" w:rsidRPr="007931AD">
        <w:rPr>
          <w:rFonts w:eastAsia="Times New Roman"/>
          <w:lang w:eastAsia="pt-BR"/>
        </w:rPr>
        <w:t>L.1300</w:t>
      </w:r>
      <w:r w:rsidR="007931AD">
        <w:rPr>
          <w:rFonts w:ascii="SimSun" w:hAnsi="SimSun" w:cs="SimSun" w:hint="eastAsia"/>
          <w:lang w:val="fr-CH" w:eastAsia="pt-BR"/>
        </w:rPr>
        <w:t>、</w:t>
      </w:r>
      <w:r w:rsidR="007931AD" w:rsidRPr="007931AD">
        <w:rPr>
          <w:rFonts w:eastAsia="Times New Roman"/>
          <w:lang w:eastAsia="pt-BR"/>
        </w:rPr>
        <w:t>L.1301</w:t>
      </w:r>
      <w:r w:rsidR="007931AD">
        <w:rPr>
          <w:rFonts w:ascii="SimSun" w:hAnsi="SimSun" w:cs="SimSun" w:hint="eastAsia"/>
          <w:lang w:val="fr-CH" w:eastAsia="pt-BR"/>
        </w:rPr>
        <w:t>、</w:t>
      </w:r>
      <w:r w:rsidR="007931AD" w:rsidRPr="007931AD">
        <w:rPr>
          <w:rFonts w:eastAsia="Times New Roman"/>
          <w:lang w:eastAsia="pt-BR"/>
        </w:rPr>
        <w:t>L.1302</w:t>
      </w:r>
      <w:r w:rsidR="007931AD">
        <w:rPr>
          <w:rFonts w:ascii="SimSun" w:hAnsi="SimSun" w:cs="SimSun" w:hint="eastAsia"/>
          <w:lang w:val="fr-CH" w:eastAsia="pt-BR"/>
        </w:rPr>
        <w:t>、</w:t>
      </w:r>
      <w:r w:rsidR="007931AD" w:rsidRPr="007931AD">
        <w:rPr>
          <w:rFonts w:eastAsia="Times New Roman"/>
          <w:lang w:eastAsia="pt-BR"/>
        </w:rPr>
        <w:t>L.1310</w:t>
      </w:r>
      <w:r w:rsidR="007931AD">
        <w:rPr>
          <w:rFonts w:ascii="SimSun" w:hAnsi="SimSun" w:cs="SimSun" w:hint="eastAsia"/>
          <w:lang w:val="fr-CH" w:eastAsia="pt-BR"/>
        </w:rPr>
        <w:t>、</w:t>
      </w:r>
      <w:r w:rsidR="007931AD" w:rsidRPr="007931AD">
        <w:rPr>
          <w:rFonts w:eastAsia="Times New Roman"/>
          <w:lang w:eastAsia="pt-BR"/>
        </w:rPr>
        <w:t>L.1320</w:t>
      </w:r>
      <w:r w:rsidR="007931AD">
        <w:rPr>
          <w:rFonts w:ascii="SimSun" w:hAnsi="SimSun" w:cs="SimSun" w:hint="eastAsia"/>
          <w:lang w:val="fr-CH" w:eastAsia="pt-BR"/>
        </w:rPr>
        <w:t>、</w:t>
      </w:r>
      <w:r w:rsidR="007931AD" w:rsidRPr="007931AD">
        <w:rPr>
          <w:rFonts w:eastAsia="Times New Roman"/>
          <w:lang w:eastAsia="pt-BR"/>
        </w:rPr>
        <w:t>L.1321</w:t>
      </w:r>
      <w:r w:rsidR="007931AD">
        <w:rPr>
          <w:rFonts w:ascii="SimSun" w:hAnsi="SimSun" w:cs="SimSun" w:hint="eastAsia"/>
          <w:lang w:val="fr-CH" w:eastAsia="pt-BR"/>
        </w:rPr>
        <w:t>、</w:t>
      </w:r>
      <w:r w:rsidR="007931AD" w:rsidRPr="007931AD">
        <w:rPr>
          <w:rFonts w:eastAsia="Times New Roman"/>
          <w:lang w:eastAsia="pt-BR"/>
        </w:rPr>
        <w:t>L.1330</w:t>
      </w:r>
      <w:r w:rsidR="007931AD">
        <w:rPr>
          <w:rFonts w:ascii="SimSun" w:hAnsi="SimSun" w:cs="SimSun" w:hint="eastAsia"/>
          <w:lang w:val="fr-CH" w:eastAsia="pt-BR"/>
        </w:rPr>
        <w:t>、</w:t>
      </w:r>
      <w:r w:rsidR="007931AD" w:rsidRPr="007931AD">
        <w:rPr>
          <w:rFonts w:eastAsia="Times New Roman"/>
          <w:lang w:eastAsia="pt-BR"/>
        </w:rPr>
        <w:t>L.1340</w:t>
      </w:r>
      <w:r w:rsidR="007931AD">
        <w:rPr>
          <w:rFonts w:ascii="SimSun" w:hAnsi="SimSun" w:cs="SimSun" w:hint="eastAsia"/>
          <w:lang w:val="fr-CH" w:eastAsia="pt-BR"/>
        </w:rPr>
        <w:t>、</w:t>
      </w:r>
      <w:r w:rsidR="007931AD" w:rsidRPr="007931AD">
        <w:rPr>
          <w:rFonts w:eastAsia="Times New Roman"/>
          <w:lang w:eastAsia="pt-BR"/>
        </w:rPr>
        <w:t>L.1200</w:t>
      </w:r>
      <w:r w:rsidR="007931AD">
        <w:rPr>
          <w:rFonts w:ascii="SimSun" w:hAnsi="SimSun" w:cs="SimSun" w:hint="eastAsia"/>
          <w:lang w:val="fr-CH" w:eastAsia="pt-BR"/>
        </w:rPr>
        <w:t>、</w:t>
      </w:r>
      <w:r w:rsidR="007931AD" w:rsidRPr="007931AD">
        <w:rPr>
          <w:rFonts w:eastAsia="Times New Roman"/>
          <w:lang w:eastAsia="pt-BR"/>
        </w:rPr>
        <w:t>L.1201</w:t>
      </w:r>
      <w:r w:rsidR="007931AD">
        <w:rPr>
          <w:rFonts w:ascii="SimSun" w:hAnsi="SimSun" w:cs="SimSun" w:hint="eastAsia"/>
          <w:lang w:val="fr-CH" w:eastAsia="pt-BR"/>
        </w:rPr>
        <w:t>、</w:t>
      </w:r>
      <w:r w:rsidR="007931AD" w:rsidRPr="007931AD">
        <w:rPr>
          <w:rFonts w:eastAsia="Times New Roman"/>
          <w:lang w:eastAsia="pt-BR"/>
        </w:rPr>
        <w:t>L.1202</w:t>
      </w:r>
      <w:r w:rsidR="007931AD">
        <w:rPr>
          <w:rFonts w:ascii="SimSun" w:hAnsi="SimSun" w:cs="SimSun" w:hint="eastAsia"/>
          <w:lang w:val="fr-CH" w:eastAsia="pt-BR"/>
        </w:rPr>
        <w:t>、</w:t>
      </w:r>
      <w:r w:rsidR="007931AD" w:rsidRPr="007931AD">
        <w:rPr>
          <w:rFonts w:eastAsia="Times New Roman"/>
          <w:lang w:eastAsia="pt-BR"/>
        </w:rPr>
        <w:t>L.1203</w:t>
      </w:r>
      <w:r w:rsidR="007931AD">
        <w:rPr>
          <w:rFonts w:ascii="SimSun" w:hAnsi="SimSun" w:cs="SimSun" w:hint="eastAsia"/>
          <w:lang w:val="fr-CH" w:eastAsia="pt-BR"/>
        </w:rPr>
        <w:t>、</w:t>
      </w:r>
      <w:r w:rsidR="007931AD" w:rsidRPr="007931AD">
        <w:rPr>
          <w:rFonts w:eastAsia="Times New Roman"/>
          <w:lang w:eastAsia="pt-BR"/>
        </w:rPr>
        <w:t>L</w:t>
      </w:r>
      <w:r w:rsidR="007931AD">
        <w:rPr>
          <w:rFonts w:eastAsiaTheme="minorEastAsia" w:hint="eastAsia"/>
          <w:lang w:eastAsia="zh-CN"/>
        </w:rPr>
        <w:t>系列</w:t>
      </w:r>
      <w:r w:rsidR="007931AD">
        <w:rPr>
          <w:rFonts w:eastAsiaTheme="minorEastAsia"/>
          <w:lang w:eastAsia="zh-CN"/>
        </w:rPr>
        <w:t>增补</w:t>
      </w:r>
      <w:r w:rsidR="007931AD" w:rsidRPr="007931AD">
        <w:rPr>
          <w:rFonts w:eastAsia="Times New Roman"/>
          <w:lang w:eastAsia="pt-BR"/>
        </w:rPr>
        <w:t>1</w:t>
      </w:r>
      <w:r w:rsidR="007931AD">
        <w:rPr>
          <w:rFonts w:ascii="SimSun" w:hAnsi="SimSun" w:cs="SimSun" w:hint="eastAsia"/>
          <w:lang w:val="fr-CH" w:eastAsia="pt-BR"/>
        </w:rPr>
        <w:t>、</w:t>
      </w:r>
      <w:r w:rsidR="007931AD" w:rsidRPr="007931AD">
        <w:rPr>
          <w:rFonts w:eastAsia="Times New Roman"/>
          <w:lang w:eastAsia="pt-BR"/>
        </w:rPr>
        <w:t>6</w:t>
      </w:r>
      <w:r w:rsidR="007931AD">
        <w:rPr>
          <w:rFonts w:ascii="SimSun" w:hAnsi="SimSun" w:cs="SimSun" w:hint="eastAsia"/>
          <w:lang w:val="fr-CH" w:eastAsia="pt-BR"/>
        </w:rPr>
        <w:t>、</w:t>
      </w:r>
      <w:r w:rsidR="007931AD" w:rsidRPr="007931AD">
        <w:rPr>
          <w:rFonts w:eastAsia="Times New Roman"/>
          <w:lang w:eastAsia="pt-BR"/>
        </w:rPr>
        <w:t>7</w:t>
      </w:r>
      <w:r w:rsidR="007931AD">
        <w:rPr>
          <w:rFonts w:ascii="SimSun" w:hAnsi="SimSun" w:cs="SimSun" w:hint="eastAsia"/>
          <w:lang w:val="fr-CH" w:eastAsia="pt-BR"/>
        </w:rPr>
        <w:t>、</w:t>
      </w:r>
      <w:r w:rsidR="007931AD" w:rsidRPr="007931AD">
        <w:rPr>
          <w:rFonts w:eastAsia="Times New Roman"/>
          <w:lang w:eastAsia="pt-BR"/>
        </w:rPr>
        <w:t>8</w:t>
      </w:r>
      <w:r w:rsidR="007931AD">
        <w:rPr>
          <w:rFonts w:ascii="SimSun" w:hAnsi="SimSun" w:cs="SimSun" w:hint="eastAsia"/>
          <w:lang w:val="fr-CH" w:eastAsia="pt-BR"/>
        </w:rPr>
        <w:t>、</w:t>
      </w:r>
      <w:r w:rsidR="007931AD" w:rsidRPr="007931AD">
        <w:rPr>
          <w:rFonts w:eastAsia="Times New Roman"/>
          <w:lang w:eastAsia="pt-BR"/>
        </w:rPr>
        <w:t>9</w:t>
      </w:r>
      <w:r w:rsidR="007931AD">
        <w:rPr>
          <w:rFonts w:ascii="SimSun" w:hAnsi="SimSun" w:cs="SimSun" w:hint="eastAsia"/>
          <w:lang w:val="fr-CH" w:eastAsia="pt-BR"/>
        </w:rPr>
        <w:t>、</w:t>
      </w:r>
      <w:r w:rsidR="007931AD" w:rsidRPr="007931AD">
        <w:rPr>
          <w:rFonts w:eastAsia="Times New Roman"/>
          <w:lang w:eastAsia="pt-BR"/>
        </w:rPr>
        <w:t>10</w:t>
      </w:r>
      <w:r w:rsidR="007931AD">
        <w:rPr>
          <w:rFonts w:ascii="SimSun" w:hAnsi="SimSun" w:cs="SimSun" w:hint="eastAsia"/>
          <w:lang w:val="fr-CH" w:eastAsia="pt-BR"/>
        </w:rPr>
        <w:t>、</w:t>
      </w:r>
      <w:r w:rsidR="007931AD" w:rsidRPr="007931AD">
        <w:rPr>
          <w:rFonts w:eastAsia="Times New Roman"/>
          <w:lang w:eastAsia="pt-BR"/>
        </w:rPr>
        <w:t>11</w:t>
      </w:r>
      <w:r w:rsidR="007931AD">
        <w:rPr>
          <w:rFonts w:eastAsiaTheme="minorEastAsia" w:hint="eastAsia"/>
          <w:lang w:eastAsia="zh-CN"/>
        </w:rPr>
        <w:t>和</w:t>
      </w:r>
      <w:r w:rsidR="007931AD" w:rsidRPr="007931AD">
        <w:rPr>
          <w:rFonts w:eastAsia="Times New Roman"/>
          <w:lang w:eastAsia="pt-BR"/>
        </w:rPr>
        <w:t>12</w:t>
      </w:r>
      <w:bookmarkEnd w:id="124"/>
      <w:r w:rsidRPr="009320E8">
        <w:rPr>
          <w:lang w:eastAsia="zh-CN"/>
        </w:rPr>
        <w:t>。</w:t>
      </w:r>
    </w:p>
    <w:p w:rsidR="00015076" w:rsidRPr="009320E8" w:rsidRDefault="00015076" w:rsidP="00D90C56">
      <w:pPr>
        <w:pStyle w:val="Heading3"/>
        <w:rPr>
          <w:lang w:eastAsia="zh-CN"/>
        </w:rPr>
      </w:pPr>
      <w:r w:rsidRPr="009320E8">
        <w:rPr>
          <w:lang w:eastAsia="zh-CN"/>
        </w:rPr>
        <w:t>2</w:t>
      </w:r>
      <w:r w:rsidRPr="009320E8">
        <w:rPr>
          <w:lang w:eastAsia="zh-CN"/>
        </w:rPr>
        <w:tab/>
      </w:r>
      <w:r w:rsidRPr="009320E8">
        <w:rPr>
          <w:lang w:eastAsia="zh-CN"/>
        </w:rPr>
        <w:t>课题</w:t>
      </w:r>
    </w:p>
    <w:p w:rsidR="00015076" w:rsidRPr="009320E8" w:rsidRDefault="00F52DC9" w:rsidP="00D90C56">
      <w:pPr>
        <w:keepNext/>
        <w:keepLines/>
        <w:ind w:firstLine="480"/>
        <w:rPr>
          <w:lang w:eastAsia="zh-CN"/>
        </w:rPr>
      </w:pPr>
      <w:bookmarkStart w:id="125" w:name="lt_pId602"/>
      <w:r>
        <w:rPr>
          <w:rFonts w:ascii="SimSun" w:hAnsi="SimSun" w:cs="SimSun" w:hint="eastAsia"/>
          <w:lang w:eastAsia="zh-CN"/>
        </w:rPr>
        <w:t>本课题</w:t>
      </w:r>
      <w:r w:rsidR="00E65782">
        <w:rPr>
          <w:rFonts w:ascii="SimSun" w:hAnsi="SimSun" w:cs="SimSun" w:hint="eastAsia"/>
          <w:lang w:eastAsia="zh-CN"/>
        </w:rPr>
        <w:t>还将涉及可再生能源的使用</w:t>
      </w:r>
      <w:r w:rsidR="00557369">
        <w:rPr>
          <w:rFonts w:ascii="SimSun" w:hAnsi="SimSun" w:cs="SimSun" w:hint="eastAsia"/>
          <w:lang w:eastAsia="zh-CN"/>
        </w:rPr>
        <w:t>，将智能电网、智慧能源与管理、新电池解决方案和低成本方案等纳入研究范围。</w:t>
      </w:r>
      <w:bookmarkEnd w:id="125"/>
    </w:p>
    <w:p w:rsidR="00015076" w:rsidRPr="009320E8" w:rsidRDefault="00015076" w:rsidP="00015076">
      <w:pPr>
        <w:ind w:firstLine="480"/>
        <w:rPr>
          <w:lang w:eastAsia="zh-CN"/>
        </w:rPr>
      </w:pPr>
      <w:r w:rsidRPr="009320E8">
        <w:rPr>
          <w:lang w:eastAsia="zh-CN"/>
        </w:rPr>
        <w:lastRenderedPageBreak/>
        <w:t>供审议的研究项目包括但不限于：</w:t>
      </w:r>
    </w:p>
    <w:p w:rsidR="00822316" w:rsidRPr="005F2C26" w:rsidRDefault="00822316"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r w:rsidR="00C568BB" w:rsidRPr="009320E8">
        <w:rPr>
          <w:lang w:eastAsia="zh-CN"/>
        </w:rPr>
        <w:t>涉及能效和环境影响的研究领域和相关建议书</w:t>
      </w:r>
      <w:r w:rsidR="00B11041">
        <w:rPr>
          <w:rFonts w:hint="eastAsia"/>
          <w:lang w:eastAsia="zh-CN"/>
        </w:rPr>
        <w:t>；</w:t>
      </w:r>
    </w:p>
    <w:p w:rsidR="00822316" w:rsidRPr="005F2C26" w:rsidRDefault="00822316"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26" w:name="lt_pId607"/>
      <w:r w:rsidR="00557369">
        <w:rPr>
          <w:rFonts w:ascii="SimSun" w:hAnsi="SimSun" w:cs="SimSun" w:hint="eastAsia"/>
          <w:lang w:eastAsia="pt-BR"/>
        </w:rPr>
        <w:t>指标</w:t>
      </w:r>
      <w:r w:rsidRPr="005F2C26">
        <w:rPr>
          <w:rFonts w:eastAsia="Times New Roman"/>
          <w:lang w:eastAsia="pt-BR"/>
        </w:rPr>
        <w:t>/KPI</w:t>
      </w:r>
      <w:r w:rsidR="00557369">
        <w:rPr>
          <w:rFonts w:eastAsiaTheme="minorEastAsia" w:hint="eastAsia"/>
          <w:lang w:eastAsia="zh-CN"/>
        </w:rPr>
        <w:t>、为</w:t>
      </w:r>
      <w:r w:rsidR="00557369">
        <w:rPr>
          <w:rFonts w:eastAsia="Times New Roman"/>
          <w:lang w:eastAsia="pt-BR"/>
        </w:rPr>
        <w:t>ICT</w:t>
      </w:r>
      <w:r w:rsidR="00557369">
        <w:rPr>
          <w:rFonts w:ascii="SimSun" w:hAnsi="SimSun" w:cs="SimSun" w:hint="eastAsia"/>
          <w:lang w:eastAsia="pt-BR"/>
        </w:rPr>
        <w:t>行业</w:t>
      </w:r>
      <w:r w:rsidR="00557369">
        <w:rPr>
          <w:rFonts w:ascii="SimSun" w:hAnsi="SimSun" w:cs="SimSun" w:hint="eastAsia"/>
          <w:lang w:eastAsia="zh-CN"/>
        </w:rPr>
        <w:t>制定</w:t>
      </w:r>
      <w:r w:rsidR="00557369">
        <w:rPr>
          <w:rFonts w:ascii="SimSun" w:hAnsi="SimSun" w:cs="SimSun" w:hint="eastAsia"/>
          <w:lang w:eastAsia="pt-BR"/>
        </w:rPr>
        <w:t>相关的测量方法</w:t>
      </w:r>
      <w:r w:rsidR="00557369">
        <w:rPr>
          <w:rFonts w:ascii="SimSun" w:hAnsi="SimSun" w:cs="SimSun" w:hint="eastAsia"/>
          <w:lang w:eastAsia="zh-CN"/>
        </w:rPr>
        <w:t>和参考值、供电</w:t>
      </w:r>
      <w:r w:rsidRPr="005F2C26">
        <w:rPr>
          <w:rFonts w:eastAsia="Times New Roman"/>
          <w:lang w:eastAsia="pt-BR"/>
        </w:rPr>
        <w:t>/</w:t>
      </w:r>
      <w:r w:rsidR="00557369">
        <w:rPr>
          <w:rFonts w:ascii="SimSun" w:hAnsi="SimSun" w:cs="SimSun" w:hint="eastAsia"/>
          <w:lang w:eastAsia="pt-BR"/>
        </w:rPr>
        <w:t>冷却系统</w:t>
      </w:r>
      <w:r w:rsidR="00557369">
        <w:rPr>
          <w:rFonts w:eastAsiaTheme="minorEastAsia" w:hint="eastAsia"/>
          <w:lang w:eastAsia="zh-CN"/>
        </w:rPr>
        <w:t>、</w:t>
      </w:r>
      <w:r w:rsidR="00557369">
        <w:rPr>
          <w:rFonts w:ascii="SimSun" w:hAnsi="SimSun" w:cs="SimSun" w:hint="eastAsia"/>
          <w:lang w:eastAsia="pt-BR"/>
        </w:rPr>
        <w:t>可再生能源</w:t>
      </w:r>
      <w:r w:rsidR="00557369">
        <w:rPr>
          <w:rFonts w:ascii="SimSun" w:hAnsi="SimSun" w:cs="SimSun" w:hint="eastAsia"/>
          <w:lang w:eastAsia="zh-CN"/>
        </w:rPr>
        <w:t>的使用、智能电网</w:t>
      </w:r>
      <w:r w:rsidR="00B11041">
        <w:rPr>
          <w:rFonts w:ascii="SimSun" w:hAnsi="SimSun" w:cs="SimSun" w:hint="eastAsia"/>
          <w:lang w:eastAsia="zh-CN"/>
        </w:rPr>
        <w:t>的互连互通</w:t>
      </w:r>
      <w:r w:rsidR="00557369">
        <w:rPr>
          <w:rFonts w:ascii="SimSun" w:hAnsi="SimSun" w:cs="SimSun" w:hint="eastAsia"/>
          <w:lang w:eastAsia="zh-CN"/>
        </w:rPr>
        <w:t>等</w:t>
      </w:r>
      <w:r w:rsidR="00AD0C08">
        <w:rPr>
          <w:rFonts w:ascii="SimSun" w:hAnsi="SimSun" w:cs="SimSun" w:hint="eastAsia"/>
          <w:lang w:eastAsia="pt-BR"/>
        </w:rPr>
        <w:t>；</w:t>
      </w:r>
      <w:bookmarkEnd w:id="126"/>
    </w:p>
    <w:p w:rsidR="00822316" w:rsidRPr="005F2C26" w:rsidRDefault="00822316"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27" w:name="lt_pId609"/>
      <w:r w:rsidR="000E09C6">
        <w:rPr>
          <w:rFonts w:eastAsia="Times New Roman"/>
          <w:lang w:eastAsia="pt-BR"/>
        </w:rPr>
        <w:t>ICT</w:t>
      </w:r>
      <w:r w:rsidR="000E09C6">
        <w:rPr>
          <w:rFonts w:ascii="SimSun" w:hAnsi="SimSun" w:cs="SimSun" w:hint="eastAsia"/>
          <w:lang w:eastAsia="pt-BR"/>
        </w:rPr>
        <w:t>行业</w:t>
      </w:r>
      <w:r w:rsidR="00557369">
        <w:rPr>
          <w:rFonts w:ascii="SimSun" w:hAnsi="SimSun" w:cs="SimSun" w:hint="eastAsia"/>
          <w:lang w:eastAsia="zh-CN"/>
        </w:rPr>
        <w:t>能源使用/节能方面的最佳做法</w:t>
      </w:r>
      <w:r w:rsidR="00AD0C08">
        <w:rPr>
          <w:rFonts w:ascii="SimSun" w:hAnsi="SimSun" w:cs="SimSun" w:hint="eastAsia"/>
          <w:lang w:eastAsia="pt-BR"/>
        </w:rPr>
        <w:t>（</w:t>
      </w:r>
      <w:r w:rsidR="002C09AF">
        <w:rPr>
          <w:rFonts w:ascii="SimSun" w:hAnsi="SimSun" w:cs="SimSun" w:hint="eastAsia"/>
          <w:lang w:eastAsia="pt-BR"/>
        </w:rPr>
        <w:t>例如，</w:t>
      </w:r>
      <w:r w:rsidR="00FB1093">
        <w:rPr>
          <w:rFonts w:ascii="SimSun" w:hAnsi="SimSun" w:cs="SimSun" w:hint="eastAsia"/>
          <w:lang w:eastAsia="pt-BR"/>
        </w:rPr>
        <w:t>电信</w:t>
      </w:r>
      <w:r w:rsidR="00C42687">
        <w:rPr>
          <w:rFonts w:ascii="SimSun" w:hAnsi="SimSun" w:cs="SimSun" w:hint="eastAsia"/>
          <w:lang w:eastAsia="pt-BR"/>
        </w:rPr>
        <w:t>网络</w:t>
      </w:r>
      <w:r w:rsidR="00C42687">
        <w:rPr>
          <w:rFonts w:eastAsiaTheme="minorEastAsia" w:hint="eastAsia"/>
          <w:lang w:eastAsia="zh-CN"/>
        </w:rPr>
        <w:t>、</w:t>
      </w:r>
      <w:r w:rsidR="00C42687">
        <w:rPr>
          <w:rFonts w:ascii="SimSun" w:hAnsi="SimSun" w:cs="SimSun" w:hint="eastAsia"/>
          <w:lang w:eastAsia="pt-BR"/>
        </w:rPr>
        <w:t>数据中心基础设施</w:t>
      </w:r>
      <w:r w:rsidR="00C42687">
        <w:rPr>
          <w:rFonts w:ascii="SimSun" w:hAnsi="SimSun" w:cs="SimSun" w:hint="eastAsia"/>
          <w:lang w:eastAsia="zh-CN"/>
        </w:rPr>
        <w:t>、无线电站点、包括农村网络系统在内的</w:t>
      </w:r>
      <w:r w:rsidRPr="005F2C26">
        <w:rPr>
          <w:rFonts w:eastAsia="Times New Roman"/>
          <w:lang w:eastAsia="pt-BR"/>
        </w:rPr>
        <w:t>ICT</w:t>
      </w:r>
      <w:r w:rsidR="00B11041">
        <w:rPr>
          <w:rFonts w:ascii="SimSun" w:hAnsi="SimSun" w:cs="SimSun" w:hint="eastAsia"/>
          <w:lang w:eastAsia="zh-CN"/>
        </w:rPr>
        <w:t>拓展</w:t>
      </w:r>
      <w:r w:rsidR="00B11041">
        <w:rPr>
          <w:rFonts w:eastAsiaTheme="minorEastAsia" w:hint="eastAsia"/>
          <w:lang w:eastAsia="zh-CN"/>
        </w:rPr>
        <w:t>应</w:t>
      </w:r>
      <w:r w:rsidR="00C42687">
        <w:rPr>
          <w:rFonts w:eastAsiaTheme="minorEastAsia" w:hint="eastAsia"/>
          <w:lang w:eastAsia="zh-CN"/>
        </w:rPr>
        <w:t>用</w:t>
      </w:r>
      <w:r w:rsidR="00AD0C08">
        <w:rPr>
          <w:rFonts w:ascii="SimSun" w:hAnsi="SimSun" w:cs="SimSun" w:hint="eastAsia"/>
          <w:lang w:eastAsia="pt-BR"/>
        </w:rPr>
        <w:t>）；</w:t>
      </w:r>
      <w:bookmarkEnd w:id="127"/>
    </w:p>
    <w:p w:rsidR="00822316" w:rsidRPr="005F2C26" w:rsidRDefault="00822316"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28" w:name="lt_pId611"/>
      <w:r w:rsidR="00C42687">
        <w:rPr>
          <w:rFonts w:eastAsiaTheme="minorEastAsia" w:hint="eastAsia"/>
          <w:lang w:eastAsia="zh-CN"/>
        </w:rPr>
        <w:t>在农村网络系统特别是在发展中国家使用</w:t>
      </w:r>
      <w:r w:rsidR="00C42687">
        <w:rPr>
          <w:rFonts w:eastAsiaTheme="minorEastAsia" w:hint="eastAsia"/>
          <w:lang w:eastAsia="zh-CN"/>
        </w:rPr>
        <w:t>ICT</w:t>
      </w:r>
      <w:r w:rsidR="00C42687">
        <w:rPr>
          <w:rFonts w:eastAsiaTheme="minorEastAsia" w:hint="eastAsia"/>
          <w:lang w:eastAsia="zh-CN"/>
        </w:rPr>
        <w:t>的最有效架构和方案</w:t>
      </w:r>
      <w:r w:rsidR="00AD0C08">
        <w:rPr>
          <w:rFonts w:ascii="SimSun" w:hAnsi="SimSun" w:cs="SimSun" w:hint="eastAsia"/>
          <w:lang w:eastAsia="pt-BR"/>
        </w:rPr>
        <w:t>；</w:t>
      </w:r>
      <w:bookmarkEnd w:id="128"/>
    </w:p>
    <w:p w:rsidR="00822316" w:rsidRPr="005F2C26" w:rsidRDefault="00822316"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29" w:name="lt_pId613"/>
      <w:r w:rsidR="000E09C6">
        <w:rPr>
          <w:rFonts w:eastAsia="Times New Roman"/>
          <w:lang w:eastAsia="pt-BR"/>
        </w:rPr>
        <w:t>ICT</w:t>
      </w:r>
      <w:r w:rsidR="000E09C6">
        <w:rPr>
          <w:rFonts w:ascii="SimSun" w:hAnsi="SimSun" w:cs="SimSun" w:hint="eastAsia"/>
          <w:lang w:eastAsia="pt-BR"/>
        </w:rPr>
        <w:t>行业</w:t>
      </w:r>
      <w:r w:rsidR="00C42687">
        <w:rPr>
          <w:rFonts w:ascii="SimSun" w:hAnsi="SimSun" w:cs="SimSun" w:hint="eastAsia"/>
          <w:lang w:eastAsia="pt-BR"/>
        </w:rPr>
        <w:t>基</w:t>
      </w:r>
      <w:r w:rsidR="00C42687">
        <w:rPr>
          <w:rFonts w:ascii="SimSun" w:hAnsi="SimSun" w:cs="SimSun" w:hint="eastAsia"/>
          <w:lang w:eastAsia="zh-CN"/>
        </w:rPr>
        <w:t>建与设施最有效的解决方案，包括</w:t>
      </w:r>
      <w:r w:rsidRPr="005F2C26">
        <w:rPr>
          <w:rFonts w:eastAsia="Times New Roman"/>
          <w:lang w:eastAsia="pt-BR"/>
        </w:rPr>
        <w:t>ICT</w:t>
      </w:r>
      <w:r w:rsidR="00C42687">
        <w:rPr>
          <w:rFonts w:eastAsiaTheme="minorEastAsia" w:hint="eastAsia"/>
          <w:lang w:eastAsia="zh-CN"/>
        </w:rPr>
        <w:t>设备、供电系统、</w:t>
      </w:r>
      <w:r w:rsidR="00C42687">
        <w:rPr>
          <w:rFonts w:ascii="SimSun" w:hAnsi="SimSun" w:cs="SimSun" w:hint="eastAsia"/>
          <w:lang w:eastAsia="pt-BR"/>
        </w:rPr>
        <w:t>冷却</w:t>
      </w:r>
      <w:r w:rsidR="00FB1093">
        <w:rPr>
          <w:rFonts w:ascii="SimSun" w:hAnsi="SimSun" w:cs="SimSun" w:hint="eastAsia"/>
          <w:lang w:eastAsia="pt-BR"/>
        </w:rPr>
        <w:t>系统</w:t>
      </w:r>
      <w:r w:rsidR="00C42687">
        <w:rPr>
          <w:rFonts w:ascii="SimSun" w:hAnsi="SimSun" w:cs="SimSun" w:hint="eastAsia"/>
          <w:lang w:eastAsia="zh-CN"/>
        </w:rPr>
        <w:t>和</w:t>
      </w:r>
      <w:r w:rsidR="00C42687">
        <w:rPr>
          <w:rFonts w:ascii="SimSun" w:hAnsi="SimSun" w:cs="SimSun" w:hint="eastAsia"/>
          <w:lang w:eastAsia="pt-BR"/>
        </w:rPr>
        <w:t>管理系统</w:t>
      </w:r>
      <w:r w:rsidR="00AD0C08">
        <w:rPr>
          <w:rFonts w:ascii="SimSun" w:hAnsi="SimSun" w:cs="SimSun" w:hint="eastAsia"/>
          <w:lang w:eastAsia="pt-BR"/>
        </w:rPr>
        <w:t>；</w:t>
      </w:r>
      <w:bookmarkEnd w:id="129"/>
    </w:p>
    <w:p w:rsidR="00822316" w:rsidRPr="005F2C26" w:rsidRDefault="00822316"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30" w:name="lt_pId615"/>
      <w:r w:rsidR="00C42687">
        <w:rPr>
          <w:rFonts w:eastAsiaTheme="minorEastAsia" w:hint="eastAsia"/>
          <w:lang w:eastAsia="zh-CN"/>
        </w:rPr>
        <w:t>直流电（</w:t>
      </w:r>
      <w:r w:rsidR="00C42687">
        <w:rPr>
          <w:rFonts w:eastAsiaTheme="minorEastAsia" w:hint="eastAsia"/>
          <w:lang w:eastAsia="zh-CN"/>
        </w:rPr>
        <w:t>DC</w:t>
      </w:r>
      <w:r w:rsidR="00C42687">
        <w:rPr>
          <w:rFonts w:eastAsiaTheme="minorEastAsia" w:hint="eastAsia"/>
          <w:lang w:eastAsia="zh-CN"/>
        </w:rPr>
        <w:t>）或</w:t>
      </w:r>
      <w:r w:rsidR="00B11041">
        <w:rPr>
          <w:rFonts w:eastAsiaTheme="minorEastAsia" w:hint="eastAsia"/>
          <w:lang w:eastAsia="zh-CN"/>
        </w:rPr>
        <w:t>交</w:t>
      </w:r>
      <w:r w:rsidR="00C42687">
        <w:rPr>
          <w:rFonts w:eastAsiaTheme="minorEastAsia" w:hint="eastAsia"/>
          <w:lang w:eastAsia="zh-CN"/>
        </w:rPr>
        <w:t>流（</w:t>
      </w:r>
      <w:r w:rsidR="00C42687">
        <w:rPr>
          <w:rFonts w:eastAsiaTheme="minorEastAsia" w:hint="eastAsia"/>
          <w:lang w:eastAsia="zh-CN"/>
        </w:rPr>
        <w:t>AC</w:t>
      </w:r>
      <w:r w:rsidR="00C42687">
        <w:rPr>
          <w:rFonts w:eastAsiaTheme="minorEastAsia" w:hint="eastAsia"/>
          <w:lang w:eastAsia="zh-CN"/>
        </w:rPr>
        <w:t>）与</w:t>
      </w:r>
      <w:r w:rsidR="00C42687">
        <w:rPr>
          <w:rFonts w:eastAsiaTheme="minorEastAsia" w:hint="eastAsia"/>
          <w:lang w:eastAsia="zh-CN"/>
        </w:rPr>
        <w:t>DC</w:t>
      </w:r>
      <w:r w:rsidR="00C42687">
        <w:rPr>
          <w:rFonts w:eastAsiaTheme="minorEastAsia" w:hint="eastAsia"/>
          <w:lang w:eastAsia="zh-CN"/>
        </w:rPr>
        <w:t>混合</w:t>
      </w:r>
      <w:r w:rsidR="0080661C">
        <w:rPr>
          <w:rFonts w:eastAsiaTheme="minorEastAsia" w:hint="eastAsia"/>
          <w:lang w:eastAsia="zh-CN"/>
        </w:rPr>
        <w:t>供电系统的</w:t>
      </w:r>
      <w:r w:rsidR="00C42687">
        <w:rPr>
          <w:rFonts w:eastAsiaTheme="minorEastAsia" w:hint="eastAsia"/>
          <w:lang w:eastAsia="zh-CN"/>
        </w:rPr>
        <w:t>配置</w:t>
      </w:r>
      <w:r w:rsidR="0080661C">
        <w:rPr>
          <w:rFonts w:eastAsiaTheme="minorEastAsia" w:hint="eastAsia"/>
          <w:lang w:eastAsia="zh-CN"/>
        </w:rPr>
        <w:t>和安装规范，包括电缆的走线方法和供电网络的基本概念（或架构）</w:t>
      </w:r>
      <w:r w:rsidR="00AD0C08">
        <w:rPr>
          <w:rFonts w:ascii="SimSun" w:hAnsi="SimSun" w:cs="SimSun" w:hint="eastAsia"/>
          <w:lang w:eastAsia="pt-BR"/>
        </w:rPr>
        <w:t>；</w:t>
      </w:r>
      <w:bookmarkEnd w:id="130"/>
    </w:p>
    <w:p w:rsidR="00822316" w:rsidRPr="00C568BB" w:rsidRDefault="00822316" w:rsidP="00D90C56">
      <w:pPr>
        <w:tabs>
          <w:tab w:val="left" w:pos="2608"/>
          <w:tab w:val="left" w:pos="3345"/>
        </w:tabs>
        <w:spacing w:before="40"/>
        <w:ind w:left="1134" w:hanging="1134"/>
        <w:rPr>
          <w:rFonts w:ascii="Calibri" w:eastAsia="Times New Roman" w:hAnsi="Calibri"/>
          <w:b/>
          <w:lang w:eastAsia="pt-BR"/>
        </w:rPr>
      </w:pPr>
      <w:r w:rsidRPr="005F2C26">
        <w:rPr>
          <w:rFonts w:eastAsia="Times New Roman"/>
          <w:lang w:eastAsia="zh-CN"/>
        </w:rPr>
        <w:t>•</w:t>
      </w:r>
      <w:r w:rsidRPr="005F2C26">
        <w:rPr>
          <w:rFonts w:eastAsia="Times New Roman"/>
          <w:lang w:eastAsia="pt-BR"/>
        </w:rPr>
        <w:tab/>
      </w:r>
      <w:r w:rsidR="00C568BB" w:rsidRPr="009320E8">
        <w:rPr>
          <w:lang w:eastAsia="zh-CN"/>
        </w:rPr>
        <w:t>服务人员和设备的安全标准和要求</w:t>
      </w:r>
    </w:p>
    <w:p w:rsidR="00822316" w:rsidRPr="005F2C26" w:rsidRDefault="00822316"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31" w:name="lt_pId619"/>
      <w:r w:rsidRPr="005F2C26">
        <w:rPr>
          <w:rFonts w:eastAsia="Times New Roman"/>
          <w:lang w:eastAsia="pt-BR"/>
        </w:rPr>
        <w:t>ICT</w:t>
      </w:r>
      <w:r w:rsidR="00C42687">
        <w:rPr>
          <w:rFonts w:ascii="SimSun" w:hAnsi="SimSun" w:cs="SimSun" w:hint="eastAsia"/>
          <w:lang w:eastAsia="pt-BR"/>
        </w:rPr>
        <w:t>网络</w:t>
      </w:r>
      <w:r w:rsidR="0080661C">
        <w:rPr>
          <w:rFonts w:ascii="SimSun" w:hAnsi="SimSun" w:cs="SimSun" w:hint="eastAsia"/>
          <w:lang w:eastAsia="zh-CN"/>
        </w:rPr>
        <w:t>的节能控制和监测方案</w:t>
      </w:r>
      <w:r w:rsidR="00AD0C08">
        <w:rPr>
          <w:rFonts w:ascii="SimSun" w:hAnsi="SimSun" w:cs="SimSun" w:hint="eastAsia"/>
          <w:lang w:eastAsia="pt-BR"/>
        </w:rPr>
        <w:t>；</w:t>
      </w:r>
      <w:bookmarkEnd w:id="131"/>
    </w:p>
    <w:p w:rsidR="00822316" w:rsidRPr="005F2C26" w:rsidRDefault="00822316"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32" w:name="lt_pId621"/>
      <w:r w:rsidR="0080661C">
        <w:rPr>
          <w:rFonts w:eastAsiaTheme="minorEastAsia" w:hint="eastAsia"/>
          <w:lang w:eastAsia="zh-CN"/>
        </w:rPr>
        <w:t>为</w:t>
      </w:r>
      <w:r w:rsidR="0080661C" w:rsidRPr="005F2C26">
        <w:rPr>
          <w:rFonts w:eastAsia="Times New Roman"/>
          <w:lang w:eastAsia="pt-BR"/>
        </w:rPr>
        <w:t>NFV/SDN</w:t>
      </w:r>
      <w:r w:rsidR="0080661C">
        <w:rPr>
          <w:rFonts w:eastAsiaTheme="minorEastAsia" w:hint="eastAsia"/>
          <w:lang w:eastAsia="zh-CN"/>
        </w:rPr>
        <w:t>定义节能</w:t>
      </w:r>
      <w:r w:rsidR="00557369">
        <w:rPr>
          <w:rFonts w:ascii="SimSun" w:hAnsi="SimSun" w:cs="SimSun" w:hint="eastAsia"/>
          <w:lang w:eastAsia="pt-BR"/>
        </w:rPr>
        <w:t>指标</w:t>
      </w:r>
      <w:r w:rsidR="0080661C">
        <w:rPr>
          <w:rFonts w:ascii="SimSun" w:hAnsi="SimSun" w:cs="SimSun" w:hint="eastAsia"/>
          <w:lang w:eastAsia="zh-CN"/>
        </w:rPr>
        <w:t>、测量方案和解决方案；</w:t>
      </w:r>
      <w:bookmarkEnd w:id="132"/>
    </w:p>
    <w:p w:rsidR="00822316" w:rsidRPr="005F2C26" w:rsidRDefault="00822316"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33" w:name="lt_pId623"/>
      <w:r w:rsidR="0080661C">
        <w:rPr>
          <w:rFonts w:eastAsiaTheme="minorEastAsia" w:hint="eastAsia"/>
          <w:lang w:eastAsia="zh-CN"/>
        </w:rPr>
        <w:t>在考虑到高效利用能源和资源的情况下，为拓展网络的实施定义高效的构架和设施方案</w:t>
      </w:r>
      <w:r w:rsidR="00AD0C08">
        <w:rPr>
          <w:rFonts w:ascii="SimSun" w:hAnsi="SimSun" w:cs="SimSun" w:hint="eastAsia"/>
          <w:lang w:eastAsia="pt-BR"/>
        </w:rPr>
        <w:t>；</w:t>
      </w:r>
      <w:bookmarkEnd w:id="133"/>
    </w:p>
    <w:p w:rsidR="00015076" w:rsidRPr="0080661C" w:rsidRDefault="00822316" w:rsidP="00D90C56">
      <w:pPr>
        <w:pStyle w:val="enumlev1"/>
        <w:spacing w:before="40"/>
        <w:rPr>
          <w:rFonts w:eastAsiaTheme="minorEastAsia"/>
          <w:lang w:eastAsia="zh-CN"/>
        </w:rPr>
      </w:pPr>
      <w:r w:rsidRPr="005F2C26">
        <w:rPr>
          <w:rFonts w:eastAsia="Times New Roman"/>
          <w:lang w:eastAsia="zh-CN"/>
        </w:rPr>
        <w:t>•</w:t>
      </w:r>
      <w:r w:rsidRPr="005F2C26">
        <w:rPr>
          <w:rFonts w:eastAsia="Times New Roman"/>
          <w:lang w:eastAsia="pt-BR"/>
        </w:rPr>
        <w:tab/>
      </w:r>
      <w:bookmarkStart w:id="134" w:name="lt_pId625"/>
      <w:r w:rsidR="0080661C">
        <w:rPr>
          <w:rFonts w:eastAsiaTheme="minorEastAsia" w:hint="eastAsia"/>
          <w:lang w:eastAsia="zh-CN"/>
        </w:rPr>
        <w:t>为</w:t>
      </w:r>
      <w:r w:rsidR="0080661C">
        <w:rPr>
          <w:rFonts w:eastAsiaTheme="minorEastAsia" w:hint="eastAsia"/>
          <w:lang w:eastAsia="zh-CN"/>
        </w:rPr>
        <w:t>ICT</w:t>
      </w:r>
      <w:r w:rsidR="0080661C">
        <w:rPr>
          <w:rFonts w:eastAsiaTheme="minorEastAsia" w:hint="eastAsia"/>
          <w:lang w:eastAsia="zh-CN"/>
        </w:rPr>
        <w:t>和其它行业确定</w:t>
      </w:r>
      <w:r w:rsidR="0080661C">
        <w:rPr>
          <w:rFonts w:ascii="SimSun" w:hAnsi="SimSun" w:cs="SimSun" w:hint="eastAsia"/>
          <w:lang w:eastAsia="pt-BR"/>
        </w:rPr>
        <w:t>可持续发展清洁能源技术和解决方案</w:t>
      </w:r>
      <w:bookmarkEnd w:id="134"/>
      <w:r w:rsidR="0080661C">
        <w:rPr>
          <w:rFonts w:eastAsiaTheme="minorEastAsia" w:hint="eastAsia"/>
          <w:lang w:eastAsia="zh-CN"/>
        </w:rPr>
        <w:t>。</w:t>
      </w:r>
    </w:p>
    <w:p w:rsidR="00015076" w:rsidRDefault="00015076" w:rsidP="00015076">
      <w:pPr>
        <w:pStyle w:val="Heading3"/>
        <w:rPr>
          <w:lang w:eastAsia="zh-CN"/>
        </w:rPr>
      </w:pPr>
      <w:r w:rsidRPr="009320E8">
        <w:rPr>
          <w:lang w:eastAsia="zh-CN"/>
        </w:rPr>
        <w:t>3</w:t>
      </w:r>
      <w:r w:rsidRPr="009320E8">
        <w:rPr>
          <w:lang w:eastAsia="zh-CN"/>
        </w:rPr>
        <w:tab/>
      </w:r>
      <w:r w:rsidRPr="009320E8">
        <w:rPr>
          <w:lang w:eastAsia="zh-CN"/>
        </w:rPr>
        <w:t>任务</w:t>
      </w:r>
    </w:p>
    <w:p w:rsidR="00751734" w:rsidRPr="00751734" w:rsidRDefault="00E72751" w:rsidP="00E72751">
      <w:pPr>
        <w:ind w:firstLineChars="200" w:firstLine="480"/>
        <w:rPr>
          <w:lang w:eastAsia="zh-CN"/>
        </w:rPr>
      </w:pPr>
      <w:r w:rsidRPr="009320E8">
        <w:rPr>
          <w:lang w:eastAsia="zh-CN"/>
        </w:rPr>
        <w:t>任务包括但不限于：</w:t>
      </w:r>
    </w:p>
    <w:p w:rsidR="00751734" w:rsidRPr="005F2C26" w:rsidRDefault="00751734"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35" w:name="lt_pId630"/>
      <w:r w:rsidR="0080661C">
        <w:rPr>
          <w:rFonts w:eastAsiaTheme="minorEastAsia" w:hint="eastAsia"/>
          <w:lang w:eastAsia="zh-CN"/>
        </w:rPr>
        <w:t>针对</w:t>
      </w:r>
      <w:r w:rsidR="0080661C" w:rsidRPr="005F2C26">
        <w:rPr>
          <w:rFonts w:eastAsia="Times New Roman"/>
          <w:lang w:eastAsia="pt-BR"/>
        </w:rPr>
        <w:t>NFV/SDN</w:t>
      </w:r>
      <w:r w:rsidR="0080661C" w:rsidRPr="0080661C">
        <w:rPr>
          <w:rFonts w:eastAsiaTheme="minorEastAsia" w:hint="eastAsia"/>
          <w:lang w:eastAsia="zh-CN"/>
        </w:rPr>
        <w:t>的</w:t>
      </w:r>
      <w:r w:rsidR="0080661C">
        <w:rPr>
          <w:rFonts w:eastAsiaTheme="minorEastAsia" w:hint="eastAsia"/>
          <w:lang w:eastAsia="zh-CN"/>
        </w:rPr>
        <w:t>节能</w:t>
      </w:r>
      <w:r w:rsidR="00557369">
        <w:rPr>
          <w:rFonts w:ascii="SimSun" w:hAnsi="SimSun" w:cs="SimSun" w:hint="eastAsia"/>
          <w:lang w:eastAsia="pt-BR"/>
        </w:rPr>
        <w:t>指标</w:t>
      </w:r>
      <w:r w:rsidR="0080661C">
        <w:rPr>
          <w:rFonts w:ascii="SimSun" w:hAnsi="SimSun" w:cs="SimSun" w:hint="eastAsia"/>
          <w:lang w:eastAsia="zh-CN"/>
        </w:rPr>
        <w:t>、测量</w:t>
      </w:r>
      <w:r w:rsidR="0080661C">
        <w:rPr>
          <w:rFonts w:ascii="SimSun" w:hAnsi="SimSun" w:cs="SimSun" w:hint="eastAsia"/>
          <w:lang w:eastAsia="pt-BR"/>
        </w:rPr>
        <w:t>和解决方案</w:t>
      </w:r>
      <w:r w:rsidR="0080661C">
        <w:rPr>
          <w:rFonts w:ascii="SimSun" w:hAnsi="SimSun" w:cs="SimSun" w:hint="eastAsia"/>
          <w:lang w:eastAsia="zh-CN"/>
        </w:rPr>
        <w:t>起草</w:t>
      </w:r>
      <w:r w:rsidR="0080661C">
        <w:rPr>
          <w:rFonts w:ascii="SimSun" w:hAnsi="SimSun" w:cs="SimSun" w:hint="eastAsia"/>
          <w:lang w:eastAsia="pt-BR"/>
        </w:rPr>
        <w:t>建议书和增补</w:t>
      </w:r>
      <w:r w:rsidR="00AD0C08">
        <w:rPr>
          <w:rFonts w:ascii="SimSun" w:hAnsi="SimSun" w:cs="SimSun" w:hint="eastAsia"/>
          <w:lang w:eastAsia="pt-BR"/>
        </w:rPr>
        <w:t>；</w:t>
      </w:r>
      <w:bookmarkEnd w:id="135"/>
    </w:p>
    <w:p w:rsidR="00751734" w:rsidRPr="005F2C26" w:rsidRDefault="00751734"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36" w:name="lt_pId632"/>
      <w:r w:rsidR="0080661C">
        <w:rPr>
          <w:rFonts w:ascii="SimSun" w:hAnsi="SimSun" w:cs="SimSun" w:hint="eastAsia"/>
          <w:lang w:eastAsia="zh-CN"/>
        </w:rPr>
        <w:t>针对</w:t>
      </w:r>
      <w:r w:rsidR="00B11041">
        <w:rPr>
          <w:rFonts w:ascii="SimSun" w:hAnsi="SimSun" w:cs="SimSun" w:hint="eastAsia"/>
          <w:lang w:eastAsia="zh-CN"/>
        </w:rPr>
        <w:t>新移动接入网</w:t>
      </w:r>
      <w:r w:rsidR="0080661C">
        <w:rPr>
          <w:rFonts w:ascii="SimSun" w:hAnsi="SimSun" w:cs="SimSun" w:hint="eastAsia"/>
          <w:lang w:eastAsia="zh-CN"/>
        </w:rPr>
        <w:t>及相关辅助网络的</w:t>
      </w:r>
      <w:r w:rsidR="0080661C">
        <w:rPr>
          <w:rFonts w:eastAsiaTheme="minorEastAsia" w:hint="eastAsia"/>
          <w:lang w:eastAsia="zh-CN"/>
        </w:rPr>
        <w:t>节能</w:t>
      </w:r>
      <w:r w:rsidR="0080661C">
        <w:rPr>
          <w:rFonts w:ascii="SimSun" w:hAnsi="SimSun" w:cs="SimSun" w:hint="eastAsia"/>
          <w:lang w:eastAsia="pt-BR"/>
        </w:rPr>
        <w:t>指标</w:t>
      </w:r>
      <w:r w:rsidR="0080661C">
        <w:rPr>
          <w:rFonts w:ascii="SimSun" w:hAnsi="SimSun" w:cs="SimSun" w:hint="eastAsia"/>
          <w:lang w:eastAsia="zh-CN"/>
        </w:rPr>
        <w:t>、测量</w:t>
      </w:r>
      <w:r w:rsidR="0080661C">
        <w:rPr>
          <w:rFonts w:ascii="SimSun" w:hAnsi="SimSun" w:cs="SimSun" w:hint="eastAsia"/>
          <w:lang w:eastAsia="pt-BR"/>
        </w:rPr>
        <w:t>和解决方案</w:t>
      </w:r>
      <w:r w:rsidR="0080661C">
        <w:rPr>
          <w:rFonts w:ascii="SimSun" w:hAnsi="SimSun" w:cs="SimSun" w:hint="eastAsia"/>
          <w:lang w:eastAsia="zh-CN"/>
        </w:rPr>
        <w:t>起草</w:t>
      </w:r>
      <w:r w:rsidR="0080661C">
        <w:rPr>
          <w:rFonts w:ascii="SimSun" w:hAnsi="SimSun" w:cs="SimSun" w:hint="eastAsia"/>
          <w:lang w:eastAsia="pt-BR"/>
        </w:rPr>
        <w:t>建议书和增补；</w:t>
      </w:r>
      <w:bookmarkEnd w:id="136"/>
    </w:p>
    <w:p w:rsidR="00751734" w:rsidRPr="005F2C26" w:rsidRDefault="00751734"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37" w:name="lt_pId634"/>
      <w:r w:rsidR="0080661C">
        <w:rPr>
          <w:rFonts w:ascii="SimSun" w:hAnsi="SimSun" w:cs="SimSun" w:hint="eastAsia"/>
          <w:lang w:eastAsia="zh-CN"/>
        </w:rPr>
        <w:t>针对</w:t>
      </w:r>
      <w:r w:rsidR="0080661C">
        <w:rPr>
          <w:rFonts w:eastAsiaTheme="minorEastAsia" w:hint="eastAsia"/>
          <w:lang w:eastAsia="zh-CN"/>
        </w:rPr>
        <w:t>ICT</w:t>
      </w:r>
      <w:r w:rsidR="0080661C">
        <w:rPr>
          <w:rFonts w:eastAsiaTheme="minorEastAsia" w:hint="eastAsia"/>
          <w:lang w:eastAsia="zh-CN"/>
        </w:rPr>
        <w:t>和其它行业的</w:t>
      </w:r>
      <w:r w:rsidR="0080661C">
        <w:rPr>
          <w:rFonts w:ascii="SimSun" w:hAnsi="SimSun" w:cs="SimSun" w:hint="eastAsia"/>
          <w:lang w:eastAsia="pt-BR"/>
        </w:rPr>
        <w:t>可持续发展清洁能源技术和解决方案</w:t>
      </w:r>
      <w:r w:rsidR="0080661C">
        <w:rPr>
          <w:rFonts w:ascii="SimSun" w:hAnsi="SimSun" w:cs="SimSun" w:hint="eastAsia"/>
          <w:lang w:eastAsia="zh-CN"/>
        </w:rPr>
        <w:t>起草</w:t>
      </w:r>
      <w:r w:rsidR="0080661C">
        <w:rPr>
          <w:rFonts w:ascii="SimSun" w:hAnsi="SimSun" w:cs="SimSun" w:hint="eastAsia"/>
          <w:lang w:eastAsia="pt-BR"/>
        </w:rPr>
        <w:t>建议书和增补；</w:t>
      </w:r>
      <w:bookmarkEnd w:id="137"/>
    </w:p>
    <w:p w:rsidR="00751734" w:rsidRPr="005F2C26" w:rsidRDefault="00751734"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38" w:name="lt_pId636"/>
      <w:r w:rsidR="007533D4">
        <w:rPr>
          <w:rFonts w:ascii="SimSun" w:hAnsi="SimSun" w:cs="SimSun" w:hint="eastAsia"/>
          <w:lang w:eastAsia="zh-CN"/>
        </w:rPr>
        <w:t>针对</w:t>
      </w:r>
      <w:r w:rsidR="007533D4">
        <w:rPr>
          <w:rFonts w:eastAsiaTheme="minorEastAsia" w:hint="eastAsia"/>
          <w:lang w:eastAsia="zh-CN"/>
        </w:rPr>
        <w:t>供电</w:t>
      </w:r>
      <w:r w:rsidR="007533D4" w:rsidRPr="005F2C26">
        <w:rPr>
          <w:rFonts w:eastAsia="Times New Roman"/>
          <w:lang w:eastAsia="zh-CN"/>
        </w:rPr>
        <w:t>/</w:t>
      </w:r>
      <w:r w:rsidR="007533D4">
        <w:rPr>
          <w:rFonts w:ascii="SimSun" w:hAnsi="SimSun" w:cs="SimSun" w:hint="eastAsia"/>
          <w:lang w:eastAsia="zh-CN"/>
        </w:rPr>
        <w:t>冷却的</w:t>
      </w:r>
      <w:r w:rsidR="007533D4">
        <w:rPr>
          <w:rFonts w:eastAsiaTheme="minorEastAsia" w:hint="eastAsia"/>
          <w:lang w:eastAsia="zh-CN"/>
        </w:rPr>
        <w:t>控制</w:t>
      </w:r>
      <w:r w:rsidRPr="005F2C26">
        <w:rPr>
          <w:rFonts w:eastAsia="Times New Roman"/>
          <w:lang w:eastAsia="zh-CN"/>
        </w:rPr>
        <w:t>/</w:t>
      </w:r>
      <w:r w:rsidR="007533D4">
        <w:rPr>
          <w:rFonts w:eastAsiaTheme="minorEastAsia" w:hint="eastAsia"/>
          <w:lang w:eastAsia="zh-CN"/>
        </w:rPr>
        <w:t>监控</w:t>
      </w:r>
      <w:r w:rsidRPr="005F2C26">
        <w:rPr>
          <w:rFonts w:eastAsia="Times New Roman"/>
          <w:lang w:eastAsia="zh-CN"/>
        </w:rPr>
        <w:t>/</w:t>
      </w:r>
      <w:r w:rsidR="007533D4">
        <w:rPr>
          <w:rFonts w:eastAsiaTheme="minorEastAsia" w:hint="eastAsia"/>
          <w:lang w:eastAsia="zh-CN"/>
        </w:rPr>
        <w:t>管理以及</w:t>
      </w:r>
      <w:r w:rsidR="007533D4" w:rsidRPr="005F2C26">
        <w:rPr>
          <w:rFonts w:eastAsia="Times New Roman"/>
          <w:lang w:eastAsia="zh-CN"/>
        </w:rPr>
        <w:t>ICT</w:t>
      </w:r>
      <w:r w:rsidR="007533D4">
        <w:rPr>
          <w:rFonts w:eastAsiaTheme="minorEastAsia" w:hint="eastAsia"/>
          <w:lang w:eastAsia="zh-CN"/>
        </w:rPr>
        <w:t>设备的基础设施管理和远程功率测量起草建议书</w:t>
      </w:r>
      <w:r w:rsidR="00AD0C08">
        <w:rPr>
          <w:rFonts w:ascii="SimSun" w:hAnsi="SimSun" w:cs="SimSun" w:hint="eastAsia"/>
          <w:lang w:eastAsia="zh-CN"/>
        </w:rPr>
        <w:t>；</w:t>
      </w:r>
      <w:bookmarkEnd w:id="138"/>
    </w:p>
    <w:p w:rsidR="00751734" w:rsidRPr="005F2C26" w:rsidRDefault="00751734"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39" w:name="lt_pId638"/>
      <w:r w:rsidR="006239E1">
        <w:rPr>
          <w:rFonts w:eastAsiaTheme="minorEastAsia" w:hint="eastAsia"/>
          <w:lang w:eastAsia="zh-CN"/>
        </w:rPr>
        <w:t>就新节能方案、低碳排放方案，包括关键参数的要求起草</w:t>
      </w:r>
      <w:r w:rsidR="002C09AF">
        <w:rPr>
          <w:rFonts w:ascii="SimSun" w:hAnsi="SimSun" w:cs="SimSun" w:hint="eastAsia"/>
          <w:lang w:eastAsia="pt-BR"/>
        </w:rPr>
        <w:t>建议书</w:t>
      </w:r>
      <w:r w:rsidR="00AD0C08">
        <w:rPr>
          <w:rFonts w:ascii="SimSun" w:hAnsi="SimSun" w:cs="SimSun" w:hint="eastAsia"/>
          <w:lang w:eastAsia="pt-BR"/>
        </w:rPr>
        <w:t>；</w:t>
      </w:r>
      <w:bookmarkEnd w:id="139"/>
    </w:p>
    <w:p w:rsidR="00751734" w:rsidRPr="005F2C26" w:rsidRDefault="00751734"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40" w:name="lt_pId640"/>
      <w:r w:rsidR="00B11041">
        <w:rPr>
          <w:rFonts w:eastAsiaTheme="minorEastAsia" w:hint="eastAsia"/>
          <w:lang w:eastAsia="zh-CN"/>
        </w:rPr>
        <w:t>在</w:t>
      </w:r>
      <w:r w:rsidR="006239E1">
        <w:rPr>
          <w:rFonts w:eastAsia="Times New Roman"/>
          <w:lang w:eastAsia="pt-BR"/>
        </w:rPr>
        <w:t>ICT</w:t>
      </w:r>
      <w:r w:rsidR="006239E1">
        <w:rPr>
          <w:rFonts w:ascii="SimSun" w:hAnsi="SimSun" w:cs="SimSun" w:hint="eastAsia"/>
          <w:lang w:eastAsia="pt-BR"/>
        </w:rPr>
        <w:t>行业</w:t>
      </w:r>
      <w:r w:rsidR="00B11041">
        <w:rPr>
          <w:rFonts w:eastAsiaTheme="minorEastAsia" w:hint="eastAsia"/>
          <w:lang w:eastAsia="zh-CN"/>
        </w:rPr>
        <w:t>节能和清洁可持续发展能源</w:t>
      </w:r>
      <w:r w:rsidR="006239E1">
        <w:rPr>
          <w:rFonts w:eastAsiaTheme="minorEastAsia" w:hint="eastAsia"/>
          <w:lang w:eastAsia="zh-CN"/>
        </w:rPr>
        <w:t>案例</w:t>
      </w:r>
      <w:r w:rsidR="00B11041">
        <w:rPr>
          <w:rFonts w:eastAsiaTheme="minorEastAsia" w:hint="eastAsia"/>
          <w:lang w:eastAsia="zh-CN"/>
        </w:rPr>
        <w:t>的基础之上</w:t>
      </w:r>
      <w:r w:rsidR="006239E1">
        <w:rPr>
          <w:rFonts w:eastAsiaTheme="minorEastAsia" w:hint="eastAsia"/>
          <w:lang w:eastAsia="zh-CN"/>
        </w:rPr>
        <w:t>制定最佳做法；</w:t>
      </w:r>
      <w:bookmarkEnd w:id="140"/>
    </w:p>
    <w:p w:rsidR="00751734" w:rsidRPr="005F2C26" w:rsidRDefault="00751734"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41" w:name="lt_pId642"/>
      <w:r w:rsidR="006239E1">
        <w:rPr>
          <w:rFonts w:eastAsiaTheme="minorEastAsia" w:hint="eastAsia"/>
          <w:lang w:eastAsia="zh-CN"/>
        </w:rPr>
        <w:t>就能源存储评估、能源系统配置、架构、</w:t>
      </w:r>
      <w:r w:rsidR="006239E1">
        <w:rPr>
          <w:rFonts w:eastAsiaTheme="minorEastAsia" w:hint="eastAsia"/>
          <w:lang w:eastAsia="zh-CN"/>
        </w:rPr>
        <w:t>DC</w:t>
      </w:r>
      <w:r w:rsidR="006239E1">
        <w:rPr>
          <w:rFonts w:eastAsiaTheme="minorEastAsia" w:hint="eastAsia"/>
          <w:lang w:eastAsia="zh-CN"/>
        </w:rPr>
        <w:t>或</w:t>
      </w:r>
      <w:r w:rsidR="006239E1">
        <w:rPr>
          <w:rFonts w:eastAsiaTheme="minorEastAsia" w:hint="eastAsia"/>
          <w:lang w:eastAsia="zh-CN"/>
        </w:rPr>
        <w:t>AC</w:t>
      </w:r>
      <w:r w:rsidR="006239E1">
        <w:rPr>
          <w:rFonts w:eastAsiaTheme="minorEastAsia" w:hint="eastAsia"/>
          <w:lang w:eastAsia="zh-CN"/>
        </w:rPr>
        <w:t>与</w:t>
      </w:r>
      <w:r w:rsidR="006239E1">
        <w:rPr>
          <w:rFonts w:eastAsiaTheme="minorEastAsia" w:hint="eastAsia"/>
          <w:lang w:eastAsia="zh-CN"/>
        </w:rPr>
        <w:t>DC</w:t>
      </w:r>
      <w:r w:rsidR="006239E1">
        <w:rPr>
          <w:rFonts w:eastAsiaTheme="minorEastAsia" w:hint="eastAsia"/>
          <w:lang w:eastAsia="zh-CN"/>
        </w:rPr>
        <w:t>混合馈电系统电缆布线（或包括</w:t>
      </w:r>
      <w:r w:rsidR="006239E1">
        <w:rPr>
          <w:rFonts w:ascii="SimSun" w:hAnsi="SimSun" w:cs="SimSun" w:hint="eastAsia"/>
          <w:lang w:eastAsia="zh-CN"/>
        </w:rPr>
        <w:t>可再生能源及与智能电网和智慧能源的互连互通）的特性与规范起草</w:t>
      </w:r>
      <w:r w:rsidR="002C09AF">
        <w:rPr>
          <w:rFonts w:ascii="SimSun" w:hAnsi="SimSun" w:cs="SimSun" w:hint="eastAsia"/>
          <w:lang w:eastAsia="zh-CN"/>
        </w:rPr>
        <w:t>建议书</w:t>
      </w:r>
      <w:r w:rsidR="00AD0C08">
        <w:rPr>
          <w:rFonts w:ascii="SimSun" w:hAnsi="SimSun" w:cs="SimSun" w:hint="eastAsia"/>
          <w:lang w:eastAsia="zh-CN"/>
        </w:rPr>
        <w:t>；</w:t>
      </w:r>
      <w:bookmarkEnd w:id="141"/>
    </w:p>
    <w:p w:rsidR="00751734" w:rsidRPr="005F2C26" w:rsidRDefault="00751734"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42" w:name="lt_pId644"/>
      <w:r w:rsidR="006239E1">
        <w:rPr>
          <w:rFonts w:eastAsiaTheme="minorEastAsia" w:hint="eastAsia"/>
          <w:lang w:eastAsia="zh-CN"/>
        </w:rPr>
        <w:t>为拓展</w:t>
      </w:r>
      <w:r w:rsidR="006239E1">
        <w:rPr>
          <w:rFonts w:eastAsiaTheme="minorEastAsia" w:hint="eastAsia"/>
          <w:lang w:eastAsia="zh-CN"/>
        </w:rPr>
        <w:t>ICT</w:t>
      </w:r>
      <w:r w:rsidR="006239E1">
        <w:rPr>
          <w:rFonts w:eastAsiaTheme="minorEastAsia" w:hint="eastAsia"/>
          <w:lang w:eastAsia="zh-CN"/>
        </w:rPr>
        <w:t>网络实施的节能方案起草</w:t>
      </w:r>
      <w:r w:rsidR="002C09AF">
        <w:rPr>
          <w:rFonts w:ascii="SimSun" w:hAnsi="SimSun" w:cs="SimSun" w:hint="eastAsia"/>
          <w:lang w:eastAsia="pt-BR"/>
        </w:rPr>
        <w:t>建议书</w:t>
      </w:r>
      <w:r w:rsidR="006239E1">
        <w:rPr>
          <w:rFonts w:ascii="SimSun" w:hAnsi="SimSun" w:cs="SimSun" w:hint="eastAsia"/>
          <w:lang w:eastAsia="zh-CN"/>
        </w:rPr>
        <w:t>，以改善能源和资源的使用效率</w:t>
      </w:r>
      <w:r w:rsidR="00AD0C08">
        <w:rPr>
          <w:rFonts w:ascii="SimSun" w:hAnsi="SimSun" w:cs="SimSun" w:hint="eastAsia"/>
          <w:lang w:eastAsia="pt-BR"/>
        </w:rPr>
        <w:t>；</w:t>
      </w:r>
      <w:bookmarkEnd w:id="142"/>
    </w:p>
    <w:p w:rsidR="00751734" w:rsidRPr="005F2C26" w:rsidRDefault="00751734"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43" w:name="lt_pId646"/>
      <w:r w:rsidR="006239E1">
        <w:rPr>
          <w:rFonts w:eastAsiaTheme="minorEastAsia" w:hint="eastAsia"/>
          <w:lang w:eastAsia="zh-CN"/>
        </w:rPr>
        <w:t>针对将</w:t>
      </w:r>
      <w:r w:rsidR="006239E1">
        <w:rPr>
          <w:rFonts w:eastAsiaTheme="minorEastAsia" w:hint="eastAsia"/>
          <w:lang w:eastAsia="zh-CN"/>
        </w:rPr>
        <w:t>ICT</w:t>
      </w:r>
      <w:r w:rsidR="006239E1">
        <w:rPr>
          <w:rFonts w:eastAsiaTheme="minorEastAsia" w:hint="eastAsia"/>
          <w:lang w:eastAsia="zh-CN"/>
        </w:rPr>
        <w:t>站点作为微电网管理起草</w:t>
      </w:r>
      <w:r w:rsidR="002C09AF">
        <w:rPr>
          <w:rFonts w:ascii="SimSun" w:hAnsi="SimSun" w:cs="SimSun" w:hint="eastAsia"/>
          <w:lang w:eastAsia="pt-BR"/>
        </w:rPr>
        <w:t>建议书</w:t>
      </w:r>
      <w:r w:rsidR="00AD0C08">
        <w:rPr>
          <w:rFonts w:ascii="SimSun" w:hAnsi="SimSun" w:cs="SimSun" w:hint="eastAsia"/>
          <w:lang w:eastAsia="pt-BR"/>
        </w:rPr>
        <w:t>；</w:t>
      </w:r>
      <w:bookmarkEnd w:id="143"/>
    </w:p>
    <w:p w:rsidR="00751734" w:rsidRPr="005F2C26" w:rsidRDefault="00751734" w:rsidP="00D90C56">
      <w:pPr>
        <w:tabs>
          <w:tab w:val="left" w:pos="2608"/>
          <w:tab w:val="left" w:pos="3345"/>
        </w:tabs>
        <w:spacing w:before="4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144" w:name="lt_pId648"/>
      <w:r w:rsidR="006239E1">
        <w:rPr>
          <w:rFonts w:eastAsiaTheme="minorEastAsia" w:hint="eastAsia"/>
          <w:lang w:eastAsia="zh-CN"/>
        </w:rPr>
        <w:t>针对</w:t>
      </w:r>
      <w:r w:rsidR="006239E1">
        <w:rPr>
          <w:rFonts w:eastAsiaTheme="minorEastAsia" w:hint="eastAsia"/>
          <w:lang w:eastAsia="zh-CN"/>
        </w:rPr>
        <w:t>ICT</w:t>
      </w:r>
      <w:r w:rsidR="006239E1">
        <w:rPr>
          <w:rFonts w:eastAsiaTheme="minorEastAsia" w:hint="eastAsia"/>
          <w:lang w:eastAsia="zh-CN"/>
        </w:rPr>
        <w:t>网络的节能控制和监控方案起草</w:t>
      </w:r>
      <w:r w:rsidR="002C09AF">
        <w:rPr>
          <w:rFonts w:ascii="SimSun" w:hAnsi="SimSun" w:cs="SimSun" w:hint="eastAsia"/>
          <w:lang w:eastAsia="pt-BR"/>
        </w:rPr>
        <w:t>建议书</w:t>
      </w:r>
      <w:r w:rsidR="00AD0C08">
        <w:rPr>
          <w:rFonts w:ascii="SimSun" w:hAnsi="SimSun" w:cs="SimSun" w:hint="eastAsia"/>
          <w:lang w:eastAsia="pt-BR"/>
        </w:rPr>
        <w:t>；</w:t>
      </w:r>
      <w:bookmarkEnd w:id="144"/>
    </w:p>
    <w:p w:rsidR="00015076" w:rsidRPr="00C21C5E" w:rsidRDefault="00751734" w:rsidP="00D90C56">
      <w:pPr>
        <w:pStyle w:val="enumlev1"/>
        <w:spacing w:before="40"/>
        <w:rPr>
          <w:lang w:eastAsia="zh-CN"/>
        </w:rPr>
      </w:pPr>
      <w:r w:rsidRPr="005F2C26">
        <w:rPr>
          <w:rFonts w:eastAsia="Times New Roman"/>
          <w:lang w:eastAsia="zh-CN"/>
        </w:rPr>
        <w:t>•</w:t>
      </w:r>
      <w:r w:rsidRPr="005F2C26">
        <w:rPr>
          <w:rFonts w:eastAsia="Times New Roman"/>
          <w:lang w:eastAsia="pt-BR"/>
        </w:rPr>
        <w:tab/>
      </w:r>
      <w:bookmarkStart w:id="145" w:name="lt_pId650"/>
      <w:r w:rsidR="007533D4">
        <w:rPr>
          <w:rFonts w:eastAsiaTheme="minorEastAsia" w:hint="eastAsia"/>
          <w:lang w:eastAsia="zh-CN"/>
        </w:rPr>
        <w:t>充实、完善并修订现有</w:t>
      </w:r>
      <w:r w:rsidR="002C09AF">
        <w:rPr>
          <w:rFonts w:ascii="SimSun" w:hAnsi="SimSun" w:cs="SimSun" w:hint="eastAsia"/>
          <w:lang w:eastAsia="pt-BR"/>
        </w:rPr>
        <w:t>建议书</w:t>
      </w:r>
      <w:r w:rsidR="007533D4">
        <w:rPr>
          <w:rFonts w:ascii="SimSun" w:hAnsi="SimSun" w:cs="SimSun" w:hint="eastAsia"/>
          <w:lang w:eastAsia="zh-CN"/>
        </w:rPr>
        <w:t>和</w:t>
      </w:r>
      <w:r w:rsidR="00276554">
        <w:rPr>
          <w:rFonts w:ascii="SimSun" w:hAnsi="SimSun" w:cs="SimSun" w:hint="eastAsia"/>
          <w:lang w:eastAsia="pt-BR"/>
        </w:rPr>
        <w:t>其它</w:t>
      </w:r>
      <w:r w:rsidR="007533D4">
        <w:rPr>
          <w:rFonts w:ascii="SimSun" w:hAnsi="SimSun" w:cs="SimSun" w:hint="eastAsia"/>
          <w:lang w:eastAsia="pt-BR"/>
        </w:rPr>
        <w:t>工作成果</w:t>
      </w:r>
      <w:r w:rsidR="007533D4">
        <w:rPr>
          <w:rFonts w:ascii="SimSun" w:hAnsi="SimSun" w:cs="SimSun" w:hint="eastAsia"/>
          <w:lang w:eastAsia="zh-CN"/>
        </w:rPr>
        <w:t>。</w:t>
      </w:r>
      <w:bookmarkEnd w:id="145"/>
    </w:p>
    <w:p w:rsidR="00015076" w:rsidRPr="0081008A" w:rsidRDefault="00015076" w:rsidP="00751734">
      <w:pPr>
        <w:ind w:firstLine="480"/>
        <w:rPr>
          <w:i/>
          <w:szCs w:val="24"/>
        </w:rPr>
      </w:pPr>
      <w:r w:rsidRPr="009320E8">
        <w:t>按照本课题开展的工作的最新情况见第</w:t>
      </w:r>
      <w:r w:rsidRPr="0081008A">
        <w:t>5</w:t>
      </w:r>
      <w:r w:rsidRPr="009320E8">
        <w:t>研究组工作计划</w:t>
      </w:r>
      <w:r w:rsidR="00751734">
        <w:rPr>
          <w:szCs w:val="24"/>
        </w:rPr>
        <w:t>（</w:t>
      </w:r>
      <w:hyperlink r:id="rId15" w:history="1">
        <w:r w:rsidR="00751734" w:rsidRPr="00426748">
          <w:rPr>
            <w:rStyle w:val="Hyperlink"/>
          </w:rPr>
          <w:t>http://itu.int/ITU-T/workprog/wp_search.aspx?sg=5</w:t>
        </w:r>
      </w:hyperlink>
      <w:r w:rsidR="00751734">
        <w:rPr>
          <w:szCs w:val="24"/>
        </w:rPr>
        <w:t>）</w:t>
      </w:r>
      <w:r w:rsidRPr="009320E8">
        <w:rPr>
          <w:szCs w:val="24"/>
        </w:rPr>
        <w:t>。</w:t>
      </w:r>
    </w:p>
    <w:p w:rsidR="00015076" w:rsidRPr="009320E8" w:rsidRDefault="00015076" w:rsidP="00015076">
      <w:pPr>
        <w:pStyle w:val="Heading3"/>
        <w:rPr>
          <w:lang w:eastAsia="zh-CN"/>
        </w:rPr>
      </w:pPr>
      <w:r w:rsidRPr="009320E8">
        <w:rPr>
          <w:lang w:eastAsia="zh-CN"/>
        </w:rPr>
        <w:lastRenderedPageBreak/>
        <w:t>4</w:t>
      </w:r>
      <w:r w:rsidRPr="009320E8">
        <w:rPr>
          <w:lang w:eastAsia="zh-CN"/>
        </w:rPr>
        <w:tab/>
      </w:r>
      <w:r w:rsidRPr="009320E8">
        <w:rPr>
          <w:lang w:eastAsia="zh-CN"/>
        </w:rPr>
        <w:t>关系</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建议书：</w:t>
      </w:r>
    </w:p>
    <w:p w:rsidR="00015076" w:rsidRDefault="00015076" w:rsidP="00427267">
      <w:pPr>
        <w:pStyle w:val="enumlev1"/>
        <w:rPr>
          <w:lang w:eastAsia="zh-CN"/>
        </w:rPr>
      </w:pPr>
      <w:r>
        <w:rPr>
          <w:lang w:eastAsia="zh-CN"/>
        </w:rPr>
        <w:t>•</w:t>
      </w:r>
      <w:r>
        <w:rPr>
          <w:rFonts w:hint="eastAsia"/>
          <w:lang w:eastAsia="zh-CN"/>
        </w:rPr>
        <w:tab/>
      </w:r>
      <w:r w:rsidR="00427267" w:rsidRPr="00685BA5">
        <w:rPr>
          <w:lang w:eastAsia="zh-CN"/>
        </w:rPr>
        <w:t xml:space="preserve">ITU-T </w:t>
      </w:r>
      <w:r w:rsidRPr="009320E8">
        <w:rPr>
          <w:lang w:eastAsia="zh-CN"/>
        </w:rPr>
        <w:t>K</w:t>
      </w:r>
      <w:r w:rsidR="00427267">
        <w:rPr>
          <w:lang w:eastAsia="zh-CN"/>
        </w:rPr>
        <w:t>系列</w:t>
      </w:r>
    </w:p>
    <w:p w:rsidR="00427267" w:rsidRPr="009320E8" w:rsidRDefault="00427267" w:rsidP="00427267">
      <w:pPr>
        <w:pStyle w:val="enumlev1"/>
        <w:rPr>
          <w:lang w:eastAsia="zh-CN"/>
        </w:rPr>
      </w:pPr>
      <w:r>
        <w:rPr>
          <w:lang w:eastAsia="zh-CN"/>
        </w:rPr>
        <w:t>•</w:t>
      </w:r>
      <w:r>
        <w:rPr>
          <w:rFonts w:hint="eastAsia"/>
          <w:lang w:eastAsia="zh-CN"/>
        </w:rPr>
        <w:tab/>
      </w:r>
      <w:r w:rsidRPr="00685BA5">
        <w:t xml:space="preserve">ITU-T </w:t>
      </w:r>
      <w:r>
        <w:rPr>
          <w:lang w:eastAsia="zh-CN"/>
        </w:rPr>
        <w:t>L</w:t>
      </w:r>
      <w:r w:rsidRPr="009320E8">
        <w:rPr>
          <w:lang w:eastAsia="zh-CN"/>
        </w:rPr>
        <w:t>系列</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课题：</w:t>
      </w:r>
    </w:p>
    <w:p w:rsidR="00015076" w:rsidRPr="009320E8" w:rsidRDefault="00015076" w:rsidP="00C324FF">
      <w:pPr>
        <w:pStyle w:val="enumlev1"/>
        <w:rPr>
          <w:lang w:eastAsia="zh-CN"/>
        </w:rPr>
      </w:pPr>
      <w:r>
        <w:rPr>
          <w:lang w:eastAsia="zh-CN"/>
        </w:rPr>
        <w:t>•</w:t>
      </w:r>
      <w:r>
        <w:rPr>
          <w:rFonts w:hint="eastAsia"/>
          <w:lang w:eastAsia="zh-CN"/>
        </w:rPr>
        <w:tab/>
      </w:r>
      <w:r w:rsidR="00C324FF" w:rsidRPr="007F6BAD">
        <w:t>G/5</w:t>
      </w:r>
      <w:r w:rsidR="00C324FF">
        <w:t>、</w:t>
      </w:r>
      <w:r w:rsidR="00C324FF" w:rsidRPr="007F6BAD">
        <w:t>H/5</w:t>
      </w:r>
      <w:r w:rsidR="00C324FF">
        <w:t>、</w:t>
      </w:r>
      <w:r w:rsidR="00C324FF" w:rsidRPr="007F6BAD">
        <w:t>I/5</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研究组：</w:t>
      </w:r>
    </w:p>
    <w:p w:rsidR="00390AFA" w:rsidRPr="005943D9" w:rsidRDefault="00390AFA" w:rsidP="00390AFA">
      <w:pPr>
        <w:pStyle w:val="enumlev1"/>
        <w:spacing w:before="60"/>
        <w:rPr>
          <w:lang w:eastAsia="zh-CN"/>
        </w:rPr>
      </w:pPr>
      <w:r w:rsidRPr="005943D9">
        <w:rPr>
          <w:lang w:eastAsia="zh-CN"/>
        </w:rPr>
        <w:t>•</w:t>
      </w:r>
      <w:r w:rsidRPr="005943D9">
        <w:rPr>
          <w:lang w:eastAsia="zh-CN"/>
        </w:rPr>
        <w:tab/>
        <w:t>ITU-T</w:t>
      </w:r>
      <w:r>
        <w:rPr>
          <w:rFonts w:hint="eastAsia"/>
          <w:lang w:val="fr-CH" w:eastAsia="zh-CN"/>
        </w:rPr>
        <w:t>研究</w:t>
      </w:r>
      <w:r>
        <w:rPr>
          <w:lang w:val="fr-CH" w:eastAsia="zh-CN"/>
        </w:rPr>
        <w:t>组</w:t>
      </w:r>
    </w:p>
    <w:p w:rsidR="00390AFA" w:rsidRPr="005943D9" w:rsidRDefault="00390AFA" w:rsidP="00390AFA">
      <w:pPr>
        <w:pStyle w:val="enumlev1"/>
        <w:spacing w:before="60"/>
        <w:rPr>
          <w:lang w:eastAsia="zh-CN"/>
        </w:rPr>
      </w:pPr>
      <w:r w:rsidRPr="005943D9">
        <w:rPr>
          <w:lang w:eastAsia="zh-CN"/>
        </w:rPr>
        <w:t>•</w:t>
      </w:r>
      <w:r w:rsidRPr="005943D9">
        <w:rPr>
          <w:lang w:eastAsia="zh-CN"/>
        </w:rPr>
        <w:tab/>
      </w:r>
      <w:r>
        <w:rPr>
          <w:lang w:eastAsia="zh-CN"/>
        </w:rPr>
        <w:t>ITU-D</w:t>
      </w:r>
      <w:r>
        <w:rPr>
          <w:rFonts w:hint="eastAsia"/>
          <w:lang w:val="fr-CH" w:eastAsia="zh-CN"/>
        </w:rPr>
        <w:t>研究</w:t>
      </w:r>
      <w:r>
        <w:rPr>
          <w:lang w:val="fr-CH" w:eastAsia="zh-CN"/>
        </w:rPr>
        <w:t>组</w:t>
      </w:r>
    </w:p>
    <w:p w:rsidR="00015076" w:rsidRPr="009320E8" w:rsidRDefault="00390AFA" w:rsidP="00390AFA">
      <w:pPr>
        <w:pStyle w:val="enumlev1"/>
        <w:rPr>
          <w:lang w:eastAsia="zh-CN"/>
        </w:rPr>
      </w:pPr>
      <w:r w:rsidRPr="00426748">
        <w:rPr>
          <w:lang w:eastAsia="zh-CN"/>
        </w:rPr>
        <w:t>•</w:t>
      </w:r>
      <w:r>
        <w:rPr>
          <w:lang w:eastAsia="zh-CN"/>
        </w:rPr>
        <w:tab/>
      </w:r>
      <w:r w:rsidRPr="005943D9">
        <w:rPr>
          <w:lang w:eastAsia="zh-CN"/>
        </w:rPr>
        <w:t>ITU-R</w:t>
      </w:r>
      <w:r>
        <w:rPr>
          <w:rFonts w:hint="eastAsia"/>
          <w:lang w:val="fr-CH" w:eastAsia="zh-CN"/>
        </w:rPr>
        <w:t>研究</w:t>
      </w:r>
      <w:r>
        <w:rPr>
          <w:lang w:val="fr-CH" w:eastAsia="zh-CN"/>
        </w:rPr>
        <w:t>组</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标准化机构：</w:t>
      </w:r>
    </w:p>
    <w:p w:rsidR="00EC0955" w:rsidRPr="00EC0955" w:rsidRDefault="00EC0955" w:rsidP="00EC0955">
      <w:pPr>
        <w:pStyle w:val="enumlev1"/>
      </w:pPr>
      <w:r w:rsidRPr="00EC0955">
        <w:t>•</w:t>
      </w:r>
      <w:r w:rsidRPr="00EC0955">
        <w:tab/>
        <w:t>ATIS</w:t>
      </w:r>
    </w:p>
    <w:p w:rsidR="00EC0955" w:rsidRPr="00EC0955" w:rsidRDefault="00EC0955" w:rsidP="00EC0955">
      <w:pPr>
        <w:pStyle w:val="enumlev1"/>
      </w:pPr>
      <w:r w:rsidRPr="00EC0955">
        <w:t>•</w:t>
      </w:r>
      <w:r w:rsidRPr="00EC0955">
        <w:tab/>
        <w:t>CCSA</w:t>
      </w:r>
    </w:p>
    <w:p w:rsidR="00EC0955" w:rsidRPr="00EC0955" w:rsidRDefault="00EC0955" w:rsidP="00EC0955">
      <w:pPr>
        <w:pStyle w:val="enumlev1"/>
      </w:pPr>
      <w:r w:rsidRPr="00EC0955">
        <w:t>•</w:t>
      </w:r>
      <w:r w:rsidRPr="00EC0955">
        <w:tab/>
        <w:t>ETSI</w:t>
      </w:r>
    </w:p>
    <w:p w:rsidR="00EC0955" w:rsidRPr="00EC0955" w:rsidRDefault="00EC0955" w:rsidP="00EC0955">
      <w:pPr>
        <w:pStyle w:val="enumlev1"/>
      </w:pPr>
      <w:r w:rsidRPr="00EC0955">
        <w:t>•</w:t>
      </w:r>
      <w:r w:rsidRPr="00EC0955">
        <w:tab/>
        <w:t>ECMA</w:t>
      </w:r>
    </w:p>
    <w:p w:rsidR="00EC0955" w:rsidRPr="00EC0955" w:rsidRDefault="00EC0955" w:rsidP="00EC0955">
      <w:pPr>
        <w:pStyle w:val="enumlev1"/>
      </w:pPr>
      <w:r w:rsidRPr="00EC0955">
        <w:t>•</w:t>
      </w:r>
      <w:r w:rsidRPr="00EC0955">
        <w:tab/>
        <w:t>IEC</w:t>
      </w:r>
    </w:p>
    <w:p w:rsidR="00EC0955" w:rsidRPr="00EC0955" w:rsidRDefault="00EC0955" w:rsidP="00EC0955">
      <w:pPr>
        <w:pStyle w:val="enumlev1"/>
      </w:pPr>
      <w:r w:rsidRPr="00EC0955">
        <w:t>•</w:t>
      </w:r>
      <w:r w:rsidRPr="00EC0955">
        <w:tab/>
        <w:t>IETF</w:t>
      </w:r>
    </w:p>
    <w:p w:rsidR="00EC0955" w:rsidRPr="00685BA5" w:rsidRDefault="00EC0955" w:rsidP="00EC0955">
      <w:pPr>
        <w:pStyle w:val="enumlev1"/>
        <w:rPr>
          <w:lang w:eastAsia="zh-CN"/>
        </w:rPr>
      </w:pPr>
      <w:r w:rsidRPr="00685BA5">
        <w:rPr>
          <w:lang w:eastAsia="zh-CN"/>
        </w:rPr>
        <w:t>•</w:t>
      </w:r>
      <w:r w:rsidRPr="00685BA5">
        <w:rPr>
          <w:lang w:eastAsia="zh-CN"/>
        </w:rPr>
        <w:tab/>
        <w:t>ISO</w:t>
      </w:r>
    </w:p>
    <w:p w:rsidR="00EC0955" w:rsidRPr="00685BA5" w:rsidRDefault="00EC0955" w:rsidP="00EC0955">
      <w:pPr>
        <w:pStyle w:val="enumlev1"/>
        <w:rPr>
          <w:lang w:eastAsia="zh-CN"/>
        </w:rPr>
      </w:pPr>
      <w:r w:rsidRPr="00685BA5">
        <w:rPr>
          <w:lang w:eastAsia="zh-CN"/>
        </w:rPr>
        <w:t>•</w:t>
      </w:r>
      <w:r w:rsidRPr="00685BA5">
        <w:rPr>
          <w:lang w:eastAsia="zh-CN"/>
        </w:rPr>
        <w:tab/>
        <w:t>CIAJ</w:t>
      </w:r>
    </w:p>
    <w:p w:rsidR="00EC0955" w:rsidRPr="00685BA5" w:rsidRDefault="00EC0955" w:rsidP="00EC0955">
      <w:pPr>
        <w:pStyle w:val="enumlev1"/>
        <w:rPr>
          <w:lang w:eastAsia="zh-CN"/>
        </w:rPr>
      </w:pPr>
      <w:r w:rsidRPr="00685BA5">
        <w:rPr>
          <w:lang w:eastAsia="zh-CN"/>
        </w:rPr>
        <w:t>•</w:t>
      </w:r>
      <w:r w:rsidRPr="00685BA5">
        <w:rPr>
          <w:lang w:eastAsia="zh-CN"/>
        </w:rPr>
        <w:tab/>
        <w:t>GISFI</w:t>
      </w:r>
    </w:p>
    <w:p w:rsidR="00015076" w:rsidRPr="009320E8" w:rsidRDefault="00EC0955" w:rsidP="00C11A80">
      <w:pPr>
        <w:pStyle w:val="enumlev1"/>
        <w:rPr>
          <w:lang w:eastAsia="zh-CN"/>
        </w:rPr>
      </w:pPr>
      <w:r w:rsidRPr="00685BA5">
        <w:rPr>
          <w:lang w:eastAsia="zh-CN"/>
        </w:rPr>
        <w:t>•</w:t>
      </w:r>
      <w:r w:rsidRPr="00685BA5">
        <w:rPr>
          <w:lang w:eastAsia="zh-CN"/>
        </w:rPr>
        <w:tab/>
        <w:t>3GPP</w:t>
      </w:r>
      <w:r w:rsidR="00015076" w:rsidRPr="009320E8">
        <w:rPr>
          <w:lang w:eastAsia="zh-CN"/>
        </w:rPr>
        <w:br w:type="page"/>
      </w:r>
    </w:p>
    <w:p w:rsidR="00015076" w:rsidRPr="009320E8" w:rsidRDefault="00015076" w:rsidP="00015076">
      <w:pPr>
        <w:pStyle w:val="QuestionNo"/>
        <w:rPr>
          <w:lang w:eastAsia="zh-CN"/>
        </w:rPr>
      </w:pPr>
      <w:r w:rsidRPr="009320E8">
        <w:rPr>
          <w:lang w:eastAsia="zh-CN"/>
        </w:rPr>
        <w:lastRenderedPageBreak/>
        <w:t>第</w:t>
      </w:r>
      <w:r w:rsidRPr="009320E8">
        <w:rPr>
          <w:lang w:eastAsia="zh-CN"/>
        </w:rPr>
        <w:t>G/5</w:t>
      </w:r>
      <w:r w:rsidRPr="009320E8">
        <w:rPr>
          <w:lang w:eastAsia="zh-CN"/>
        </w:rPr>
        <w:t>号课题草案</w:t>
      </w:r>
    </w:p>
    <w:p w:rsidR="00015076" w:rsidRPr="00CE5660" w:rsidRDefault="00930D73" w:rsidP="00015076">
      <w:pPr>
        <w:pStyle w:val="Questiontitle"/>
        <w:rPr>
          <w:rFonts w:ascii="Times New Roman" w:hAnsi="Times New Roman"/>
          <w:lang w:eastAsia="zh-CN"/>
        </w:rPr>
      </w:pPr>
      <w:bookmarkStart w:id="146" w:name="lt_pId692"/>
      <w:r>
        <w:rPr>
          <w:rFonts w:eastAsiaTheme="minorEastAsia" w:cs="Times New Roman" w:hint="eastAsia"/>
          <w:lang w:eastAsia="zh-CN"/>
        </w:rPr>
        <w:t>可确保</w:t>
      </w:r>
      <w:r w:rsidR="006239E1">
        <w:rPr>
          <w:rFonts w:eastAsiaTheme="minorEastAsia" w:cs="Times New Roman" w:hint="eastAsia"/>
          <w:lang w:eastAsia="zh-CN"/>
        </w:rPr>
        <w:t>环境安全的</w:t>
      </w:r>
      <w:r w:rsidR="006239E1">
        <w:rPr>
          <w:rFonts w:ascii="SimSun" w:hAnsi="SimSun" w:cs="SimSun" w:hint="eastAsia"/>
          <w:lang w:eastAsia="zh-CN"/>
        </w:rPr>
        <w:t>电子废弃物管理与</w:t>
      </w:r>
      <w:r>
        <w:rPr>
          <w:rFonts w:ascii="SimSun" w:hAnsi="SimSun" w:cs="SimSun" w:hint="eastAsia"/>
          <w:lang w:eastAsia="zh-CN"/>
        </w:rPr>
        <w:t>包括处理假冒伪劣</w:t>
      </w:r>
      <w:r>
        <w:rPr>
          <w:rFonts w:eastAsia="Times New Roman" w:cs="Times New Roman"/>
          <w:lang w:eastAsia="zh-CN"/>
        </w:rPr>
        <w:t>ICT</w:t>
      </w:r>
      <w:r>
        <w:rPr>
          <w:rFonts w:ascii="SimSun" w:hAnsi="SimSun" w:cs="SimSun" w:hint="eastAsia"/>
          <w:lang w:eastAsia="zh-CN"/>
        </w:rPr>
        <w:t>设备</w:t>
      </w:r>
      <w:r w:rsidRPr="004B78C3">
        <w:rPr>
          <w:rFonts w:eastAsia="Times New Roman" w:cs="Times New Roman"/>
          <w:position w:val="6"/>
          <w:sz w:val="18"/>
        </w:rPr>
        <w:footnoteReference w:id="2"/>
      </w:r>
      <w:r>
        <w:rPr>
          <w:rFonts w:ascii="SimSun" w:hAnsi="SimSun" w:cs="SimSun" w:hint="eastAsia"/>
          <w:lang w:eastAsia="zh-CN"/>
        </w:rPr>
        <w:t>在内的</w:t>
      </w:r>
      <w:r w:rsidR="001D6874">
        <w:rPr>
          <w:rFonts w:ascii="SimSun" w:hAnsi="SimSun" w:cs="SimSun"/>
          <w:lang w:eastAsia="zh-CN"/>
        </w:rPr>
        <w:br/>
      </w:r>
      <w:r w:rsidR="00D879DD">
        <w:rPr>
          <w:rFonts w:ascii="SimSun" w:hAnsi="SimSun" w:cs="SimSun" w:hint="eastAsia"/>
          <w:lang w:eastAsia="zh-CN"/>
        </w:rPr>
        <w:t>信息通信技术</w:t>
      </w:r>
      <w:r>
        <w:rPr>
          <w:rFonts w:eastAsiaTheme="minorEastAsia" w:cs="Times New Roman" w:hint="eastAsia"/>
          <w:lang w:eastAsia="zh-CN"/>
        </w:rPr>
        <w:t>环境友好设计</w:t>
      </w:r>
      <w:bookmarkEnd w:id="146"/>
    </w:p>
    <w:p w:rsidR="00015076" w:rsidRPr="009320E8" w:rsidRDefault="00015076" w:rsidP="00015076">
      <w:pPr>
        <w:rPr>
          <w:lang w:eastAsia="zh-CN"/>
        </w:rPr>
      </w:pPr>
      <w:r w:rsidRPr="009320E8">
        <w:rPr>
          <w:lang w:eastAsia="zh-CN"/>
        </w:rPr>
        <w:t>（第</w:t>
      </w:r>
      <w:r w:rsidR="00B62716">
        <w:rPr>
          <w:rFonts w:hint="eastAsia"/>
          <w:lang w:eastAsia="zh-CN"/>
        </w:rPr>
        <w:t>1</w:t>
      </w:r>
      <w:r w:rsidRPr="009320E8">
        <w:rPr>
          <w:lang w:eastAsia="zh-CN"/>
        </w:rPr>
        <w:t>3/5</w:t>
      </w:r>
      <w:r w:rsidRPr="009320E8">
        <w:rPr>
          <w:lang w:eastAsia="zh-CN"/>
        </w:rPr>
        <w:t>号课题的继续）</w:t>
      </w:r>
    </w:p>
    <w:p w:rsidR="00015076" w:rsidRPr="009320E8" w:rsidRDefault="00015076" w:rsidP="00015076">
      <w:pPr>
        <w:pStyle w:val="Heading3"/>
        <w:rPr>
          <w:lang w:eastAsia="zh-CN"/>
        </w:rPr>
      </w:pPr>
      <w:r w:rsidRPr="009320E8">
        <w:rPr>
          <w:lang w:eastAsia="zh-CN"/>
        </w:rPr>
        <w:t>1</w:t>
      </w:r>
      <w:r w:rsidRPr="009320E8">
        <w:rPr>
          <w:lang w:eastAsia="zh-CN"/>
        </w:rPr>
        <w:tab/>
      </w:r>
      <w:r w:rsidRPr="009320E8">
        <w:rPr>
          <w:lang w:eastAsia="zh-CN"/>
        </w:rPr>
        <w:t>目的</w:t>
      </w:r>
    </w:p>
    <w:p w:rsidR="00A453EA" w:rsidRPr="005F2C26" w:rsidRDefault="007533D4" w:rsidP="00A453EA">
      <w:pPr>
        <w:ind w:firstLineChars="200" w:firstLine="480"/>
        <w:rPr>
          <w:rFonts w:eastAsia="Times New Roman"/>
          <w:lang w:eastAsia="zh-CN"/>
        </w:rPr>
      </w:pPr>
      <w:bookmarkStart w:id="147" w:name="lt_pId696"/>
      <w:r>
        <w:rPr>
          <w:rFonts w:ascii="SimSun" w:hAnsi="SimSun" w:cs="SimSun" w:hint="eastAsia"/>
          <w:lang w:eastAsia="zh-CN"/>
        </w:rPr>
        <w:t>信息通信技术</w:t>
      </w:r>
      <w:r w:rsidR="00AD0C08">
        <w:rPr>
          <w:rFonts w:ascii="SimSun" w:hAnsi="SimSun" w:cs="SimSun" w:hint="eastAsia"/>
          <w:lang w:eastAsia="zh-CN"/>
        </w:rPr>
        <w:t>（</w:t>
      </w:r>
      <w:r w:rsidR="007A73CE">
        <w:rPr>
          <w:rFonts w:eastAsia="Times New Roman"/>
          <w:lang w:eastAsia="zh-CN"/>
        </w:rPr>
        <w:t>ICT</w:t>
      </w:r>
      <w:r w:rsidR="00AD0C08">
        <w:rPr>
          <w:rFonts w:ascii="SimSun" w:hAnsi="SimSun" w:cs="SimSun" w:hint="eastAsia"/>
          <w:lang w:eastAsia="zh-CN"/>
        </w:rPr>
        <w:t>）</w:t>
      </w:r>
      <w:r w:rsidR="002C120E">
        <w:rPr>
          <w:rFonts w:ascii="SimSun" w:hAnsi="SimSun" w:cs="SimSun" w:hint="eastAsia"/>
          <w:lang w:eastAsia="zh-CN"/>
        </w:rPr>
        <w:t>在各国的经济、生产和社会发展方面的重要性无可争议。这些技术是</w:t>
      </w:r>
      <w:r w:rsidR="00CE5660">
        <w:rPr>
          <w:rFonts w:ascii="SimSun" w:hAnsi="SimSun" w:cs="SimSun" w:hint="eastAsia"/>
          <w:lang w:eastAsia="zh-CN"/>
        </w:rPr>
        <w:t>构成</w:t>
      </w:r>
      <w:r w:rsidR="002C120E">
        <w:rPr>
          <w:rFonts w:ascii="SimSun" w:hAnsi="SimSun" w:cs="SimSun" w:hint="eastAsia"/>
          <w:lang w:eastAsia="zh-CN"/>
        </w:rPr>
        <w:t>主要依赖知识与信息社会的新经济模型的基本要素。</w:t>
      </w:r>
      <w:bookmarkEnd w:id="147"/>
    </w:p>
    <w:p w:rsidR="00A453EA" w:rsidRPr="005F2C26" w:rsidRDefault="007A73CE" w:rsidP="002C120E">
      <w:pPr>
        <w:ind w:firstLineChars="200" w:firstLine="480"/>
        <w:rPr>
          <w:rFonts w:eastAsia="Times New Roman"/>
          <w:lang w:eastAsia="zh-CN"/>
        </w:rPr>
      </w:pPr>
      <w:bookmarkStart w:id="148" w:name="lt_pId698"/>
      <w:r>
        <w:rPr>
          <w:rFonts w:eastAsia="Times New Roman"/>
          <w:lang w:eastAsia="zh-CN"/>
        </w:rPr>
        <w:t>ICT</w:t>
      </w:r>
      <w:r w:rsidR="002C120E">
        <w:rPr>
          <w:rFonts w:eastAsiaTheme="minorEastAsia" w:hint="eastAsia"/>
          <w:lang w:eastAsia="zh-CN"/>
        </w:rPr>
        <w:t>可直接为民众的福祉及人与社会的融合做出贡献。</w:t>
      </w:r>
      <w:bookmarkStart w:id="149" w:name="lt_pId699"/>
      <w:bookmarkEnd w:id="148"/>
      <w:r>
        <w:rPr>
          <w:rFonts w:eastAsia="Times New Roman"/>
          <w:lang w:eastAsia="zh-CN"/>
        </w:rPr>
        <w:t>ICT</w:t>
      </w:r>
      <w:r w:rsidR="002C120E">
        <w:rPr>
          <w:rFonts w:eastAsiaTheme="minorEastAsia" w:hint="eastAsia"/>
          <w:lang w:eastAsia="zh-CN"/>
        </w:rPr>
        <w:t>获取</w:t>
      </w:r>
      <w:r w:rsidR="00CE5660">
        <w:rPr>
          <w:rFonts w:eastAsiaTheme="minorEastAsia" w:hint="eastAsia"/>
          <w:lang w:eastAsia="zh-CN"/>
        </w:rPr>
        <w:t>所受到的</w:t>
      </w:r>
      <w:r w:rsidR="002C120E">
        <w:rPr>
          <w:rFonts w:eastAsiaTheme="minorEastAsia" w:hint="eastAsia"/>
          <w:lang w:eastAsia="zh-CN"/>
        </w:rPr>
        <w:t>限制及</w:t>
      </w:r>
      <w:r w:rsidR="00CE5660">
        <w:rPr>
          <w:rFonts w:eastAsiaTheme="minorEastAsia" w:hint="eastAsia"/>
          <w:lang w:eastAsia="zh-CN"/>
        </w:rPr>
        <w:t>其</w:t>
      </w:r>
      <w:r w:rsidR="002C120E">
        <w:rPr>
          <w:rFonts w:eastAsiaTheme="minorEastAsia" w:hint="eastAsia"/>
          <w:lang w:eastAsia="zh-CN"/>
        </w:rPr>
        <w:t>使用结果的差异造成了社会分层。</w:t>
      </w:r>
      <w:bookmarkEnd w:id="149"/>
    </w:p>
    <w:p w:rsidR="00015076" w:rsidRDefault="002C120E" w:rsidP="00A453EA">
      <w:pPr>
        <w:ind w:firstLine="480"/>
        <w:rPr>
          <w:rFonts w:eastAsia="Times New Roman"/>
          <w:lang w:eastAsia="zh-CN"/>
        </w:rPr>
      </w:pPr>
      <w:bookmarkStart w:id="150" w:name="lt_pId700"/>
      <w:r>
        <w:rPr>
          <w:rFonts w:eastAsiaTheme="minorEastAsia" w:hint="eastAsia"/>
          <w:lang w:eastAsia="zh-CN"/>
        </w:rPr>
        <w:t>近年来，</w:t>
      </w:r>
      <w:r w:rsidR="000E09C6">
        <w:rPr>
          <w:rFonts w:eastAsia="Times New Roman"/>
          <w:lang w:eastAsia="zh-CN"/>
        </w:rPr>
        <w:t>ICT</w:t>
      </w:r>
      <w:r w:rsidR="000E09C6">
        <w:rPr>
          <w:rFonts w:ascii="SimSun" w:hAnsi="SimSun" w:cs="SimSun" w:hint="eastAsia"/>
          <w:lang w:eastAsia="zh-CN"/>
        </w:rPr>
        <w:t>行业</w:t>
      </w:r>
      <w:r>
        <w:rPr>
          <w:rFonts w:ascii="SimSun" w:hAnsi="SimSun" w:cs="SimSun" w:hint="eastAsia"/>
          <w:lang w:eastAsia="zh-CN"/>
        </w:rPr>
        <w:t>发展迅猛。</w:t>
      </w:r>
      <w:bookmarkEnd w:id="150"/>
      <w:r>
        <w:rPr>
          <w:rFonts w:ascii="SimSun" w:hAnsi="SimSun" w:cs="SimSun" w:hint="eastAsia"/>
          <w:lang w:eastAsia="zh-CN"/>
        </w:rPr>
        <w:t>这意味着电气和电子设备（</w:t>
      </w:r>
      <w:r w:rsidRPr="005F2C26">
        <w:rPr>
          <w:rFonts w:eastAsia="Times New Roman"/>
          <w:lang w:eastAsia="zh-CN"/>
        </w:rPr>
        <w:t>EEE</w:t>
      </w:r>
      <w:r>
        <w:rPr>
          <w:rFonts w:ascii="SimSun" w:hAnsi="SimSun" w:cs="SimSun" w:hint="eastAsia"/>
          <w:lang w:eastAsia="zh-CN"/>
        </w:rPr>
        <w:t>），特别是与</w:t>
      </w:r>
      <w:r w:rsidRPr="005F2C26">
        <w:rPr>
          <w:rFonts w:eastAsia="Times New Roman"/>
          <w:lang w:eastAsia="zh-CN"/>
        </w:rPr>
        <w:t>ICT</w:t>
      </w:r>
      <w:r>
        <w:rPr>
          <w:rFonts w:eastAsiaTheme="minorEastAsia" w:hint="eastAsia"/>
          <w:lang w:eastAsia="zh-CN"/>
        </w:rPr>
        <w:t>相关的计算、打印机、手机、固定电话和平板电脑在全球的产量稳步提升。</w:t>
      </w:r>
      <w:bookmarkStart w:id="151" w:name="lt_pId702"/>
      <w:r w:rsidR="00DF5246">
        <w:rPr>
          <w:rFonts w:eastAsiaTheme="minorEastAsia" w:hint="eastAsia"/>
          <w:lang w:eastAsia="zh-CN"/>
        </w:rPr>
        <w:t>但对</w:t>
      </w:r>
      <w:r w:rsidR="00A453EA" w:rsidRPr="005F2C26">
        <w:rPr>
          <w:rFonts w:eastAsia="Times New Roman"/>
          <w:lang w:eastAsia="zh-CN"/>
        </w:rPr>
        <w:t>EEE</w:t>
      </w:r>
      <w:r w:rsidR="00DF5246">
        <w:rPr>
          <w:rFonts w:eastAsiaTheme="minorEastAsia" w:hint="eastAsia"/>
          <w:lang w:eastAsia="zh-CN"/>
        </w:rPr>
        <w:t>需求的增长，亦成为了废弃物的来源之一。</w:t>
      </w:r>
      <w:bookmarkEnd w:id="151"/>
    </w:p>
    <w:p w:rsidR="00A453EA" w:rsidRDefault="005D0096" w:rsidP="00A453EA">
      <w:pPr>
        <w:ind w:firstLine="480"/>
        <w:rPr>
          <w:lang w:eastAsia="zh-CN"/>
        </w:rPr>
      </w:pPr>
      <w:r w:rsidRPr="009320E8">
        <w:rPr>
          <w:lang w:eastAsia="zh-CN"/>
        </w:rPr>
        <w:t>随着</w:t>
      </w:r>
      <w:r w:rsidR="00CE5660">
        <w:rPr>
          <w:rFonts w:hint="eastAsia"/>
          <w:lang w:eastAsia="zh-CN"/>
        </w:rPr>
        <w:t>安全和环境问题、</w:t>
      </w:r>
      <w:r w:rsidRPr="009320E8">
        <w:rPr>
          <w:lang w:eastAsia="zh-CN"/>
        </w:rPr>
        <w:t>环境可持续性概念</w:t>
      </w:r>
      <w:r w:rsidR="00CE5660">
        <w:rPr>
          <w:rFonts w:hint="eastAsia"/>
          <w:lang w:eastAsia="zh-CN"/>
        </w:rPr>
        <w:t>的引入，</w:t>
      </w:r>
      <w:r w:rsidRPr="009320E8">
        <w:rPr>
          <w:lang w:eastAsia="zh-CN"/>
        </w:rPr>
        <w:t>与</w:t>
      </w:r>
      <w:r w:rsidR="00CE5660">
        <w:rPr>
          <w:rFonts w:hint="eastAsia"/>
          <w:lang w:eastAsia="zh-CN"/>
        </w:rPr>
        <w:t>ICT</w:t>
      </w:r>
      <w:r w:rsidR="00CE5660">
        <w:rPr>
          <w:rFonts w:hint="eastAsia"/>
          <w:lang w:eastAsia="zh-CN"/>
        </w:rPr>
        <w:t>有</w:t>
      </w:r>
      <w:r w:rsidRPr="009320E8">
        <w:rPr>
          <w:lang w:eastAsia="zh-CN"/>
        </w:rPr>
        <w:t>关的</w:t>
      </w:r>
      <w:r w:rsidR="00CE5660">
        <w:rPr>
          <w:rFonts w:hint="eastAsia"/>
          <w:lang w:eastAsia="zh-CN"/>
        </w:rPr>
        <w:t>标准的重要性有所上升</w:t>
      </w:r>
      <w:r w:rsidRPr="009320E8">
        <w:rPr>
          <w:lang w:eastAsia="zh-CN"/>
        </w:rPr>
        <w:t>。</w:t>
      </w:r>
    </w:p>
    <w:p w:rsidR="005D0096" w:rsidRDefault="00CE5660" w:rsidP="00A453EA">
      <w:pPr>
        <w:ind w:firstLine="480"/>
        <w:rPr>
          <w:lang w:eastAsia="zh-CN"/>
        </w:rPr>
      </w:pPr>
      <w:r>
        <w:rPr>
          <w:rFonts w:hint="eastAsia"/>
          <w:lang w:eastAsia="zh-CN"/>
        </w:rPr>
        <w:t>考虑到</w:t>
      </w:r>
      <w:r w:rsidR="009940D2">
        <w:rPr>
          <w:rFonts w:hint="eastAsia"/>
          <w:lang w:eastAsia="zh-CN"/>
        </w:rPr>
        <w:t>循环经济的概念，</w:t>
      </w:r>
      <w:r w:rsidR="005D0096" w:rsidRPr="009320E8">
        <w:rPr>
          <w:lang w:eastAsia="zh-CN"/>
        </w:rPr>
        <w:t>环境可持续性可定</w:t>
      </w:r>
      <w:r>
        <w:rPr>
          <w:rFonts w:hint="eastAsia"/>
          <w:lang w:eastAsia="zh-CN"/>
        </w:rPr>
        <w:t>义</w:t>
      </w:r>
      <w:r w:rsidR="005D0096" w:rsidRPr="009320E8">
        <w:rPr>
          <w:lang w:eastAsia="zh-CN"/>
        </w:rPr>
        <w:t>为通过采用有利于环境的设计原则、有效使用不可再生资源、尽可能有效</w:t>
      </w:r>
      <w:r w:rsidR="009940D2">
        <w:rPr>
          <w:rFonts w:hint="eastAsia"/>
          <w:lang w:eastAsia="zh-CN"/>
        </w:rPr>
        <w:t>且</w:t>
      </w:r>
      <w:r w:rsidR="005D0096" w:rsidRPr="009320E8">
        <w:rPr>
          <w:lang w:eastAsia="zh-CN"/>
        </w:rPr>
        <w:t>环境无害地回收和利用可再生资源，维持自然环境</w:t>
      </w:r>
      <w:r>
        <w:rPr>
          <w:rFonts w:hint="eastAsia"/>
          <w:lang w:eastAsia="zh-CN"/>
        </w:rPr>
        <w:t>品质</w:t>
      </w:r>
      <w:r w:rsidR="005D0096" w:rsidRPr="009320E8">
        <w:rPr>
          <w:lang w:eastAsia="zh-CN"/>
        </w:rPr>
        <w:t>的能力。</w:t>
      </w:r>
    </w:p>
    <w:p w:rsidR="005D0096" w:rsidRDefault="005D0096" w:rsidP="00A453EA">
      <w:pPr>
        <w:ind w:firstLine="480"/>
        <w:rPr>
          <w:lang w:eastAsia="zh-CN"/>
        </w:rPr>
      </w:pPr>
      <w:r w:rsidRPr="009320E8">
        <w:rPr>
          <w:lang w:eastAsia="zh-CN"/>
        </w:rPr>
        <w:t>ICT</w:t>
      </w:r>
      <w:r w:rsidRPr="009320E8">
        <w:rPr>
          <w:lang w:eastAsia="zh-CN"/>
        </w:rPr>
        <w:t>越来越有望在解决全球环境问题中发挥关键作用，如减少环境负担，帮助防止资源枯竭。</w:t>
      </w:r>
    </w:p>
    <w:p w:rsidR="005D0096" w:rsidRDefault="006B20F9" w:rsidP="00A453EA">
      <w:pPr>
        <w:ind w:firstLine="480"/>
        <w:rPr>
          <w:lang w:eastAsia="zh-CN"/>
        </w:rPr>
      </w:pPr>
      <w:bookmarkStart w:id="152" w:name="lt_pId706"/>
      <w:r w:rsidRPr="009C0D79">
        <w:rPr>
          <w:rFonts w:eastAsia="Times New Roman"/>
          <w:lang w:eastAsia="zh-CN"/>
        </w:rPr>
        <w:t>ICT</w:t>
      </w:r>
      <w:r w:rsidR="00DF5246">
        <w:rPr>
          <w:rFonts w:eastAsiaTheme="minorEastAsia" w:hint="eastAsia"/>
          <w:lang w:eastAsia="zh-CN"/>
        </w:rPr>
        <w:t>设备的重复利用</w:t>
      </w:r>
      <w:r w:rsidR="009940D2">
        <w:rPr>
          <w:rFonts w:eastAsiaTheme="minorEastAsia" w:hint="eastAsia"/>
          <w:lang w:eastAsia="zh-CN"/>
        </w:rPr>
        <w:t>减少</w:t>
      </w:r>
      <w:r w:rsidR="00DF5246">
        <w:rPr>
          <w:rFonts w:eastAsiaTheme="minorEastAsia" w:hint="eastAsia"/>
          <w:lang w:eastAsia="zh-CN"/>
        </w:rPr>
        <w:t>其生命周期内产生的有毒物质</w:t>
      </w:r>
      <w:r w:rsidR="009940D2">
        <w:rPr>
          <w:rFonts w:eastAsiaTheme="minorEastAsia" w:hint="eastAsia"/>
          <w:lang w:eastAsia="zh-CN"/>
        </w:rPr>
        <w:t>并降低了</w:t>
      </w:r>
      <w:r w:rsidR="00930D73">
        <w:rPr>
          <w:rFonts w:ascii="SimSun" w:hAnsi="SimSun" w:cs="SimSun" w:hint="eastAsia"/>
          <w:lang w:eastAsia="zh-CN"/>
        </w:rPr>
        <w:t>温室气体</w:t>
      </w:r>
      <w:r w:rsidR="00AD0C08">
        <w:rPr>
          <w:rFonts w:ascii="SimSun" w:hAnsi="SimSun" w:cs="SimSun" w:hint="eastAsia"/>
          <w:lang w:eastAsia="zh-CN"/>
        </w:rPr>
        <w:t>（</w:t>
      </w:r>
      <w:r w:rsidRPr="009C0D79">
        <w:rPr>
          <w:rFonts w:eastAsia="Times New Roman"/>
          <w:lang w:eastAsia="zh-CN"/>
        </w:rPr>
        <w:t>GHG</w:t>
      </w:r>
      <w:r w:rsidR="00AD0C08">
        <w:rPr>
          <w:rFonts w:ascii="SimSun" w:hAnsi="SimSun" w:cs="SimSun" w:hint="eastAsia"/>
          <w:lang w:eastAsia="zh-CN"/>
        </w:rPr>
        <w:t>）</w:t>
      </w:r>
      <w:r w:rsidR="00DF5246">
        <w:rPr>
          <w:rFonts w:ascii="SimSun" w:hAnsi="SimSun" w:cs="SimSun" w:hint="eastAsia"/>
          <w:lang w:eastAsia="zh-CN"/>
        </w:rPr>
        <w:t>的排放。</w:t>
      </w:r>
      <w:bookmarkEnd w:id="152"/>
    </w:p>
    <w:p w:rsidR="006B20F9" w:rsidRDefault="009940D2" w:rsidP="00A453EA">
      <w:pPr>
        <w:ind w:firstLine="480"/>
        <w:rPr>
          <w:lang w:eastAsia="zh-CN"/>
        </w:rPr>
      </w:pPr>
      <w:r>
        <w:rPr>
          <w:rFonts w:hint="eastAsia"/>
          <w:lang w:eastAsia="zh-CN"/>
        </w:rPr>
        <w:t>通过回收流程可获得大量</w:t>
      </w:r>
      <w:r w:rsidR="006B20F9" w:rsidRPr="009320E8">
        <w:rPr>
          <w:lang w:eastAsia="zh-CN"/>
        </w:rPr>
        <w:t>稀有金属</w:t>
      </w:r>
      <w:r>
        <w:rPr>
          <w:rFonts w:hint="eastAsia"/>
          <w:lang w:eastAsia="zh-CN"/>
        </w:rPr>
        <w:t>，从而降低了开采的需求</w:t>
      </w:r>
      <w:r w:rsidR="006B20F9" w:rsidRPr="009320E8">
        <w:rPr>
          <w:lang w:eastAsia="zh-CN"/>
        </w:rPr>
        <w:t>。</w:t>
      </w:r>
    </w:p>
    <w:p w:rsidR="006B20F9" w:rsidRDefault="006B20F9" w:rsidP="006B20F9">
      <w:pPr>
        <w:ind w:firstLine="480"/>
        <w:rPr>
          <w:lang w:eastAsia="zh-CN"/>
        </w:rPr>
      </w:pPr>
      <w:r w:rsidRPr="009320E8">
        <w:rPr>
          <w:lang w:eastAsia="zh-CN"/>
        </w:rPr>
        <w:t>不仅材料和设备，相关的安装和操作过程也会影响环境。因此，</w:t>
      </w:r>
      <w:r w:rsidR="009940D2">
        <w:rPr>
          <w:rFonts w:hint="eastAsia"/>
          <w:lang w:eastAsia="zh-CN"/>
        </w:rPr>
        <w:t>亦</w:t>
      </w:r>
      <w:r w:rsidR="009940D2" w:rsidRPr="009320E8">
        <w:rPr>
          <w:lang w:eastAsia="zh-CN"/>
        </w:rPr>
        <w:t>须研究</w:t>
      </w:r>
      <w:r w:rsidR="009940D2">
        <w:rPr>
          <w:rFonts w:hint="eastAsia"/>
          <w:lang w:eastAsia="zh-CN"/>
        </w:rPr>
        <w:t>如何</w:t>
      </w:r>
      <w:r w:rsidRPr="009320E8">
        <w:rPr>
          <w:lang w:eastAsia="zh-CN"/>
        </w:rPr>
        <w:t>减缓这些源头</w:t>
      </w:r>
      <w:r w:rsidR="009940D2">
        <w:rPr>
          <w:rFonts w:hint="eastAsia"/>
          <w:lang w:eastAsia="zh-CN"/>
        </w:rPr>
        <w:t>对</w:t>
      </w:r>
      <w:r w:rsidRPr="009320E8">
        <w:rPr>
          <w:lang w:eastAsia="zh-CN"/>
        </w:rPr>
        <w:t>的环境损害。</w:t>
      </w:r>
    </w:p>
    <w:p w:rsidR="006B20F9" w:rsidRPr="009320E8" w:rsidRDefault="00DF5246" w:rsidP="006B20F9">
      <w:pPr>
        <w:ind w:firstLine="480"/>
        <w:rPr>
          <w:lang w:eastAsia="zh-CN"/>
        </w:rPr>
      </w:pPr>
      <w:bookmarkStart w:id="153" w:name="lt_pId710"/>
      <w:r>
        <w:rPr>
          <w:rFonts w:eastAsiaTheme="minorEastAsia" w:hint="eastAsia"/>
          <w:lang w:eastAsia="zh-CN"/>
        </w:rPr>
        <w:t>与此同时，</w:t>
      </w:r>
      <w:r w:rsidR="007A73CE">
        <w:rPr>
          <w:rFonts w:eastAsia="Times New Roman"/>
          <w:lang w:eastAsia="zh-CN"/>
        </w:rPr>
        <w:t>ICT</w:t>
      </w:r>
      <w:r>
        <w:rPr>
          <w:rFonts w:eastAsiaTheme="minorEastAsia" w:hint="eastAsia"/>
          <w:lang w:eastAsia="zh-CN"/>
        </w:rPr>
        <w:t>在非物质化方面发挥</w:t>
      </w:r>
      <w:r w:rsidR="009940D2">
        <w:rPr>
          <w:rFonts w:eastAsiaTheme="minorEastAsia" w:hint="eastAsia"/>
          <w:lang w:eastAsia="zh-CN"/>
        </w:rPr>
        <w:t>的作用</w:t>
      </w:r>
      <w:r>
        <w:rPr>
          <w:rFonts w:eastAsiaTheme="minorEastAsia" w:hint="eastAsia"/>
          <w:lang w:eastAsia="zh-CN"/>
        </w:rPr>
        <w:t>可减少废弃物的数量。另外，</w:t>
      </w:r>
      <w:bookmarkStart w:id="154" w:name="lt_pId711"/>
      <w:bookmarkEnd w:id="153"/>
      <w:r w:rsidR="006B20F9" w:rsidRPr="005F2C26">
        <w:rPr>
          <w:rFonts w:eastAsia="Times New Roman"/>
          <w:lang w:eastAsia="zh-CN"/>
        </w:rPr>
        <w:t xml:space="preserve"> ICT</w:t>
      </w:r>
      <w:r>
        <w:rPr>
          <w:rFonts w:eastAsiaTheme="minorEastAsia" w:hint="eastAsia"/>
          <w:lang w:eastAsia="zh-CN"/>
        </w:rPr>
        <w:t>最终用户设备，目前已迅速从台式机向笔记本和平板电脑过渡。</w:t>
      </w:r>
      <w:bookmarkStart w:id="155" w:name="lt_pId712"/>
      <w:bookmarkEnd w:id="154"/>
      <w:r>
        <w:rPr>
          <w:rFonts w:eastAsiaTheme="minorEastAsia" w:hint="eastAsia"/>
          <w:lang w:eastAsia="zh-CN"/>
        </w:rPr>
        <w:t>这也给未来</w:t>
      </w:r>
      <w:r w:rsidR="006239E1">
        <w:rPr>
          <w:rFonts w:ascii="SimSun" w:hAnsi="SimSun" w:cs="SimSun" w:hint="eastAsia"/>
          <w:lang w:eastAsia="zh-CN"/>
        </w:rPr>
        <w:t>电子废弃物</w:t>
      </w:r>
      <w:r>
        <w:rPr>
          <w:rFonts w:ascii="SimSun" w:hAnsi="SimSun" w:cs="SimSun" w:hint="eastAsia"/>
          <w:lang w:eastAsia="zh-CN"/>
        </w:rPr>
        <w:t>的增加造成</w:t>
      </w:r>
      <w:r w:rsidR="009940D2">
        <w:rPr>
          <w:rFonts w:ascii="SimSun" w:hAnsi="SimSun" w:cs="SimSun" w:hint="eastAsia"/>
          <w:lang w:eastAsia="zh-CN"/>
        </w:rPr>
        <w:t>了</w:t>
      </w:r>
      <w:r>
        <w:rPr>
          <w:rFonts w:ascii="SimSun" w:hAnsi="SimSun" w:cs="SimSun" w:hint="eastAsia"/>
          <w:lang w:eastAsia="zh-CN"/>
        </w:rPr>
        <w:t>影响。</w:t>
      </w:r>
      <w:bookmarkEnd w:id="155"/>
    </w:p>
    <w:p w:rsidR="006B20F9" w:rsidRDefault="009940D2" w:rsidP="006B20F9">
      <w:pPr>
        <w:ind w:firstLine="480"/>
        <w:rPr>
          <w:lang w:eastAsia="zh-CN"/>
        </w:rPr>
      </w:pPr>
      <w:r>
        <w:rPr>
          <w:rFonts w:hint="eastAsia"/>
          <w:lang w:eastAsia="zh-CN"/>
        </w:rPr>
        <w:t>此外，</w:t>
      </w:r>
      <w:r w:rsidR="006B20F9" w:rsidRPr="009320E8">
        <w:rPr>
          <w:lang w:eastAsia="zh-CN"/>
        </w:rPr>
        <w:t>重要的是要</w:t>
      </w:r>
      <w:r>
        <w:rPr>
          <w:rFonts w:hint="eastAsia"/>
          <w:lang w:eastAsia="zh-CN"/>
        </w:rPr>
        <w:t>对</w:t>
      </w:r>
      <w:r w:rsidR="006B20F9" w:rsidRPr="009320E8">
        <w:rPr>
          <w:lang w:eastAsia="zh-CN"/>
        </w:rPr>
        <w:t>移动电话和路由器等设备和设施</w:t>
      </w:r>
      <w:r w:rsidRPr="009320E8">
        <w:rPr>
          <w:lang w:eastAsia="zh-CN"/>
        </w:rPr>
        <w:t>提出</w:t>
      </w:r>
      <w:r w:rsidR="006B20F9" w:rsidRPr="009320E8">
        <w:rPr>
          <w:lang w:eastAsia="zh-CN"/>
        </w:rPr>
        <w:t>环境要求，以减小对环境的影响。这里的一个关键的方法</w:t>
      </w:r>
      <w:r w:rsidR="006B20F9">
        <w:rPr>
          <w:lang w:eastAsia="zh-CN"/>
        </w:rPr>
        <w:t>是落实使用较少材料或制造能源、尽最大可能减少有害物质的设计原则</w:t>
      </w:r>
      <w:r w:rsidR="006B20F9">
        <w:rPr>
          <w:rFonts w:hint="eastAsia"/>
          <w:lang w:eastAsia="zh-CN"/>
        </w:rPr>
        <w:t>。</w:t>
      </w:r>
      <w:r w:rsidR="006B20F9" w:rsidRPr="009320E8">
        <w:rPr>
          <w:lang w:eastAsia="zh-CN"/>
        </w:rPr>
        <w:t>另一种方法是通过硬件和软件升级延长</w:t>
      </w:r>
      <w:r w:rsidR="006B20F9" w:rsidRPr="009320E8">
        <w:rPr>
          <w:lang w:eastAsia="zh-CN"/>
        </w:rPr>
        <w:t>ICT</w:t>
      </w:r>
      <w:r w:rsidR="006B20F9" w:rsidRPr="009320E8">
        <w:rPr>
          <w:lang w:eastAsia="zh-CN"/>
        </w:rPr>
        <w:t>设备的使用寿命。同样重要的是研究通过</w:t>
      </w:r>
      <w:r w:rsidR="006B20F9" w:rsidRPr="009320E8">
        <w:rPr>
          <w:lang w:eastAsia="zh-CN"/>
        </w:rPr>
        <w:t>ICT</w:t>
      </w:r>
      <w:r w:rsidR="006B20F9" w:rsidRPr="009320E8">
        <w:rPr>
          <w:lang w:eastAsia="zh-CN"/>
        </w:rPr>
        <w:t>设备的再利用和重新部署实现安全、低成本的社会再流通。</w:t>
      </w:r>
    </w:p>
    <w:p w:rsidR="006B20F9" w:rsidRPr="005F2C26" w:rsidRDefault="00DF5246" w:rsidP="00DF5246">
      <w:pPr>
        <w:ind w:firstLine="480"/>
        <w:rPr>
          <w:rFonts w:eastAsia="Times New Roman"/>
          <w:lang w:eastAsia="zh-CN"/>
        </w:rPr>
      </w:pPr>
      <w:bookmarkStart w:id="156" w:name="lt_pId717"/>
      <w:r>
        <w:rPr>
          <w:rFonts w:eastAsiaTheme="minorEastAsia" w:hint="eastAsia"/>
          <w:lang w:eastAsia="zh-CN"/>
        </w:rPr>
        <w:t>另一要点是，应当考虑包括复用阶段、回收阶段在内的某个物体的整个生命周期，从而推出更加</w:t>
      </w:r>
      <w:r w:rsidR="00930D73">
        <w:rPr>
          <w:rFonts w:ascii="SimSun" w:hAnsi="SimSun" w:cs="SimSun" w:hint="eastAsia"/>
          <w:lang w:eastAsia="zh-CN"/>
        </w:rPr>
        <w:t>环境友好</w:t>
      </w:r>
      <w:r w:rsidR="006B20F9" w:rsidRPr="005F2C26">
        <w:rPr>
          <w:rFonts w:eastAsia="Times New Roman"/>
          <w:lang w:eastAsia="zh-CN"/>
        </w:rPr>
        <w:t>ICT</w:t>
      </w:r>
      <w:r>
        <w:rPr>
          <w:rFonts w:eastAsiaTheme="minorEastAsia" w:hint="eastAsia"/>
          <w:lang w:eastAsia="zh-CN"/>
        </w:rPr>
        <w:t>方案和设备。</w:t>
      </w:r>
      <w:bookmarkEnd w:id="156"/>
    </w:p>
    <w:p w:rsidR="006B20F9" w:rsidRPr="005F2C26" w:rsidRDefault="00E97720" w:rsidP="00DF5246">
      <w:pPr>
        <w:ind w:firstLine="480"/>
        <w:rPr>
          <w:rFonts w:eastAsia="Times New Roman"/>
          <w:lang w:eastAsia="zh-CN"/>
        </w:rPr>
      </w:pPr>
      <w:bookmarkStart w:id="157" w:name="lt_pId718"/>
      <w:r>
        <w:rPr>
          <w:rFonts w:hint="eastAsia"/>
          <w:lang w:eastAsia="zh-CN"/>
        </w:rPr>
        <w:lastRenderedPageBreak/>
        <w:t>鉴于全</w:t>
      </w:r>
      <w:r w:rsidR="009D5F3D">
        <w:rPr>
          <w:rFonts w:hint="eastAsia"/>
          <w:lang w:eastAsia="zh-CN"/>
        </w:rPr>
        <w:t>球</w:t>
      </w:r>
      <w:r w:rsidR="009D5F3D">
        <w:rPr>
          <w:rFonts w:ascii="SimSun" w:hAnsi="SimSun" w:cs="SimSun" w:hint="eastAsia"/>
          <w:lang w:eastAsia="zh-CN"/>
        </w:rPr>
        <w:t>电子废弃物的数量及其流动，因全球电子废弃物大量增加而带来的“城市采矿”潜力以及利用适当的基础设施降低某些电子废弃物零件所产生有毒物质的情况下，</w:t>
      </w:r>
      <w:r w:rsidR="009D5F3D">
        <w:rPr>
          <w:rFonts w:hint="eastAsia"/>
          <w:lang w:eastAsia="zh-CN"/>
        </w:rPr>
        <w:t>制定一套</w:t>
      </w:r>
      <w:r w:rsidR="009D5F3D">
        <w:rPr>
          <w:rFonts w:hint="eastAsia"/>
          <w:lang w:eastAsia="zh-CN"/>
        </w:rPr>
        <w:t>21</w:t>
      </w:r>
      <w:r w:rsidR="009D5F3D">
        <w:rPr>
          <w:rFonts w:hint="eastAsia"/>
          <w:lang w:eastAsia="zh-CN"/>
        </w:rPr>
        <w:t>世纪的高质量回收流程，以便从电子废弃物中回收有价值的材料十分重要。</w:t>
      </w:r>
      <w:bookmarkEnd w:id="157"/>
    </w:p>
    <w:p w:rsidR="006B20F9" w:rsidRPr="005F2C26" w:rsidRDefault="007871B6" w:rsidP="007871B6">
      <w:pPr>
        <w:ind w:firstLine="480"/>
        <w:rPr>
          <w:rFonts w:eastAsia="Times New Roman"/>
          <w:lang w:eastAsia="zh-CN"/>
        </w:rPr>
      </w:pPr>
      <w:bookmarkStart w:id="158" w:name="lt_pId719"/>
      <w:r>
        <w:rPr>
          <w:rFonts w:eastAsiaTheme="minorEastAsia" w:hint="eastAsia"/>
          <w:lang w:eastAsia="zh-CN"/>
        </w:rPr>
        <w:t>推广可持续发展的城市采矿与回收，这些</w:t>
      </w:r>
      <w:r w:rsidR="00E97720">
        <w:rPr>
          <w:rFonts w:eastAsiaTheme="minorEastAsia" w:hint="eastAsia"/>
          <w:lang w:eastAsia="zh-CN"/>
        </w:rPr>
        <w:t>宝</w:t>
      </w:r>
      <w:r>
        <w:rPr>
          <w:rFonts w:eastAsiaTheme="minorEastAsia" w:hint="eastAsia"/>
          <w:lang w:eastAsia="zh-CN"/>
        </w:rPr>
        <w:t>贵的资源不仅能够为循环经济提供支持，亦将给</w:t>
      </w:r>
      <w:r w:rsidR="00E97720">
        <w:rPr>
          <w:rFonts w:eastAsiaTheme="minorEastAsia" w:hint="eastAsia"/>
          <w:lang w:eastAsia="zh-CN"/>
        </w:rPr>
        <w:t>发展</w:t>
      </w:r>
      <w:r>
        <w:rPr>
          <w:rFonts w:eastAsiaTheme="minorEastAsia" w:hint="eastAsia"/>
          <w:lang w:eastAsia="zh-CN"/>
        </w:rPr>
        <w:t>社会事业带来新的机遇。</w:t>
      </w:r>
      <w:bookmarkEnd w:id="158"/>
    </w:p>
    <w:p w:rsidR="006B20F9" w:rsidRPr="002569B1" w:rsidRDefault="00E97720" w:rsidP="002569B1">
      <w:pPr>
        <w:ind w:firstLineChars="200" w:firstLine="480"/>
        <w:rPr>
          <w:rFonts w:ascii="Calibri" w:eastAsia="Times New Roman" w:hAnsi="Calibri"/>
          <w:b/>
          <w:lang w:eastAsia="zh-CN"/>
        </w:rPr>
      </w:pPr>
      <w:r>
        <w:rPr>
          <w:rFonts w:cstheme="minorHAnsi" w:hint="eastAsia"/>
          <w:lang w:eastAsia="zh-CN"/>
        </w:rPr>
        <w:t>此外，</w:t>
      </w:r>
      <w:r w:rsidR="002569B1" w:rsidRPr="004F0D73">
        <w:rPr>
          <w:rFonts w:cstheme="minorHAnsi"/>
          <w:lang w:eastAsia="zh-CN"/>
        </w:rPr>
        <w:t>假冒电信</w:t>
      </w:r>
      <w:r w:rsidR="002569B1" w:rsidRPr="004F0D73">
        <w:rPr>
          <w:rFonts w:cstheme="minorHAnsi"/>
          <w:lang w:eastAsia="zh-CN"/>
        </w:rPr>
        <w:t>/ICT</w:t>
      </w:r>
      <w:r w:rsidR="002569B1" w:rsidRPr="004F0D73">
        <w:rPr>
          <w:rFonts w:cstheme="minorHAnsi"/>
          <w:lang w:eastAsia="zh-CN"/>
        </w:rPr>
        <w:t>产品和设备已经成为一个日益突出的全球性问题，在很大程度上对</w:t>
      </w:r>
      <w:r w:rsidR="002569B1" w:rsidRPr="004F0D73">
        <w:rPr>
          <w:rFonts w:cstheme="minorHAnsi"/>
          <w:lang w:eastAsia="zh-CN"/>
        </w:rPr>
        <w:t>ICT</w:t>
      </w:r>
      <w:r w:rsidR="002569B1" w:rsidRPr="004F0D73">
        <w:rPr>
          <w:rFonts w:cstheme="minorHAnsi"/>
          <w:lang w:eastAsia="zh-CN"/>
        </w:rPr>
        <w:t>领域的所有利益攸关</w:t>
      </w:r>
      <w:r w:rsidR="002569B1" w:rsidRPr="004F0D73">
        <w:rPr>
          <w:rFonts w:cstheme="minorHAnsi"/>
          <w:lang w:val="en-US" w:eastAsia="zh-CN"/>
        </w:rPr>
        <w:t>方</w:t>
      </w:r>
      <w:r w:rsidR="002569B1" w:rsidRPr="004F0D73">
        <w:rPr>
          <w:rFonts w:cstheme="minorHAnsi"/>
          <w:lang w:eastAsia="zh-CN"/>
        </w:rPr>
        <w:t>（厂商、政府、运营商和消费者）产生了不利影响；</w:t>
      </w:r>
    </w:p>
    <w:p w:rsidR="006B20F9" w:rsidRPr="005F2C26" w:rsidRDefault="002569B1" w:rsidP="002569B1">
      <w:pPr>
        <w:ind w:firstLineChars="200" w:firstLine="480"/>
        <w:rPr>
          <w:rFonts w:eastAsia="Times New Roman"/>
          <w:lang w:eastAsia="zh-CN"/>
        </w:rPr>
      </w:pPr>
      <w:r w:rsidRPr="004F0D73">
        <w:rPr>
          <w:rFonts w:cstheme="minorHAnsi"/>
          <w:lang w:eastAsia="zh-CN"/>
        </w:rPr>
        <w:t>这些假冒设备影响经济增长和知识产权，阻碍创新，对于健康和安全十分有害并且</w:t>
      </w:r>
      <w:r w:rsidR="00E97720">
        <w:rPr>
          <w:rFonts w:cstheme="minorHAnsi" w:hint="eastAsia"/>
          <w:lang w:eastAsia="zh-CN"/>
        </w:rPr>
        <w:t>给</w:t>
      </w:r>
      <w:r w:rsidRPr="004F0D73">
        <w:rPr>
          <w:rFonts w:cstheme="minorHAnsi"/>
          <w:lang w:eastAsia="zh-CN"/>
        </w:rPr>
        <w:t>环境造成影响，</w:t>
      </w:r>
      <w:r w:rsidR="00E97720">
        <w:rPr>
          <w:rFonts w:cstheme="minorHAnsi" w:hint="eastAsia"/>
          <w:lang w:eastAsia="zh-CN"/>
        </w:rPr>
        <w:t>使</w:t>
      </w:r>
      <w:r w:rsidRPr="004F0D73">
        <w:rPr>
          <w:rFonts w:cstheme="minorHAnsi"/>
          <w:lang w:eastAsia="zh-CN"/>
        </w:rPr>
        <w:t>有害电子废弃物不断增多；</w:t>
      </w:r>
    </w:p>
    <w:p w:rsidR="006B20F9" w:rsidRPr="009320E8" w:rsidRDefault="00F52DC9" w:rsidP="006B20F9">
      <w:pPr>
        <w:ind w:firstLine="480"/>
        <w:rPr>
          <w:lang w:eastAsia="zh-CN"/>
        </w:rPr>
      </w:pPr>
      <w:bookmarkStart w:id="159" w:name="lt_pId722"/>
      <w:r>
        <w:rPr>
          <w:rFonts w:ascii="SimSun" w:hAnsi="SimSun" w:cs="SimSun" w:hint="eastAsia"/>
          <w:lang w:eastAsia="zh-CN"/>
        </w:rPr>
        <w:t>本课题</w:t>
      </w:r>
      <w:r w:rsidR="007871B6">
        <w:rPr>
          <w:rFonts w:ascii="SimSun" w:hAnsi="SimSun" w:cs="SimSun" w:hint="eastAsia"/>
          <w:lang w:eastAsia="zh-CN"/>
        </w:rPr>
        <w:t>的内容</w:t>
      </w:r>
      <w:r w:rsidR="00E97720">
        <w:rPr>
          <w:rFonts w:ascii="SimSun" w:hAnsi="SimSun" w:cs="SimSun" w:hint="eastAsia"/>
          <w:lang w:eastAsia="zh-CN"/>
        </w:rPr>
        <w:t>亦</w:t>
      </w:r>
      <w:r w:rsidR="007871B6">
        <w:rPr>
          <w:rFonts w:ascii="SimSun" w:hAnsi="SimSun" w:cs="SimSun" w:hint="eastAsia"/>
          <w:lang w:eastAsia="zh-CN"/>
        </w:rPr>
        <w:t>与可持续发展总体目标的具体目标</w:t>
      </w:r>
      <w:r w:rsidR="006B20F9" w:rsidRPr="005F2C26">
        <w:rPr>
          <w:rFonts w:eastAsia="Times New Roman"/>
          <w:lang w:eastAsia="zh-CN"/>
        </w:rPr>
        <w:t>12</w:t>
      </w:r>
      <w:r w:rsidR="007871B6">
        <w:rPr>
          <w:rFonts w:eastAsiaTheme="minorEastAsia" w:hint="eastAsia"/>
          <w:lang w:eastAsia="zh-CN"/>
        </w:rPr>
        <w:t>相符，即到</w:t>
      </w:r>
      <w:r w:rsidR="006B20F9" w:rsidRPr="005F2C26">
        <w:rPr>
          <w:rFonts w:eastAsia="Times New Roman"/>
          <w:lang w:eastAsia="zh-CN"/>
        </w:rPr>
        <w:t>2030</w:t>
      </w:r>
      <w:r w:rsidR="007871B6">
        <w:rPr>
          <w:rFonts w:eastAsiaTheme="minorEastAsia" w:hint="eastAsia"/>
          <w:lang w:eastAsia="zh-CN"/>
        </w:rPr>
        <w:t>年，通过预防、减产、回收和再利用等手段，大幅降低废弃物的生成数量。</w:t>
      </w:r>
      <w:bookmarkStart w:id="160" w:name="lt_pId723"/>
      <w:bookmarkEnd w:id="159"/>
      <w:r w:rsidR="007871B6">
        <w:rPr>
          <w:rFonts w:eastAsiaTheme="minorEastAsia" w:hint="eastAsia"/>
          <w:lang w:eastAsia="zh-CN"/>
        </w:rPr>
        <w:t>推行负责任的</w:t>
      </w:r>
      <w:r w:rsidR="006239E1">
        <w:rPr>
          <w:rFonts w:ascii="SimSun" w:hAnsi="SimSun" w:cs="SimSun" w:hint="eastAsia"/>
          <w:lang w:eastAsia="zh-CN"/>
        </w:rPr>
        <w:t>电子废弃物</w:t>
      </w:r>
      <w:r w:rsidR="007871B6">
        <w:rPr>
          <w:rFonts w:ascii="SimSun" w:hAnsi="SimSun" w:cs="SimSun" w:hint="eastAsia"/>
          <w:lang w:eastAsia="zh-CN"/>
        </w:rPr>
        <w:t>管理，不仅可减少</w:t>
      </w:r>
      <w:r w:rsidR="006239E1">
        <w:rPr>
          <w:rFonts w:ascii="SimSun" w:hAnsi="SimSun" w:cs="SimSun" w:hint="eastAsia"/>
          <w:lang w:eastAsia="zh-CN"/>
        </w:rPr>
        <w:t>电子废弃物</w:t>
      </w:r>
      <w:r w:rsidR="007871B6">
        <w:rPr>
          <w:rFonts w:ascii="SimSun" w:hAnsi="SimSun" w:cs="SimSun" w:hint="eastAsia"/>
          <w:lang w:eastAsia="zh-CN"/>
        </w:rPr>
        <w:t>，亦可抑制全球与</w:t>
      </w:r>
      <w:r w:rsidR="007871B6">
        <w:rPr>
          <w:rFonts w:eastAsia="Times New Roman"/>
          <w:lang w:eastAsia="zh-CN"/>
        </w:rPr>
        <w:t>ICT</w:t>
      </w:r>
      <w:r w:rsidR="007871B6">
        <w:rPr>
          <w:rFonts w:ascii="SimSun" w:hAnsi="SimSun" w:cs="SimSun" w:hint="eastAsia"/>
          <w:lang w:eastAsia="zh-CN"/>
        </w:rPr>
        <w:t>使用有关的其它负面影响。</w:t>
      </w:r>
      <w:bookmarkEnd w:id="160"/>
    </w:p>
    <w:p w:rsidR="00015076" w:rsidRPr="009320E8" w:rsidRDefault="00015076" w:rsidP="00015076">
      <w:pPr>
        <w:ind w:firstLine="480"/>
        <w:rPr>
          <w:lang w:eastAsia="zh-CN"/>
        </w:rPr>
      </w:pPr>
      <w:r w:rsidRPr="009320E8">
        <w:rPr>
          <w:lang w:eastAsia="zh-CN"/>
        </w:rPr>
        <w:t>在批准本课题时有效的下列建议书</w:t>
      </w:r>
      <w:r w:rsidR="004A00F6">
        <w:rPr>
          <w:rFonts w:hint="eastAsia"/>
          <w:lang w:eastAsia="zh-CN"/>
        </w:rPr>
        <w:t>、</w:t>
      </w:r>
      <w:r w:rsidR="004A00F6">
        <w:rPr>
          <w:lang w:eastAsia="zh-CN"/>
        </w:rPr>
        <w:t>手册和增补</w:t>
      </w:r>
      <w:r w:rsidRPr="009320E8">
        <w:rPr>
          <w:lang w:eastAsia="zh-CN"/>
        </w:rPr>
        <w:t>属于本课题的责任范围：</w:t>
      </w:r>
    </w:p>
    <w:p w:rsidR="00B74322" w:rsidRPr="00B62C69" w:rsidRDefault="00B74322" w:rsidP="00B74322">
      <w:pPr>
        <w:pStyle w:val="enumlev1"/>
        <w:rPr>
          <w:lang w:eastAsia="it-IT"/>
        </w:rPr>
      </w:pPr>
      <w:r w:rsidRPr="00426748">
        <w:t>•</w:t>
      </w:r>
      <w:r w:rsidRPr="00B62C69">
        <w:rPr>
          <w:lang w:eastAsia="it-IT"/>
        </w:rPr>
        <w:tab/>
      </w:r>
      <w:r w:rsidRPr="00B62C69">
        <w:t xml:space="preserve">ITU-T </w:t>
      </w:r>
      <w:r w:rsidRPr="00B62C69">
        <w:rPr>
          <w:lang w:eastAsia="it-IT"/>
        </w:rPr>
        <w:t>L.2</w:t>
      </w:r>
      <w:r>
        <w:rPr>
          <w:lang w:eastAsia="it-IT"/>
        </w:rPr>
        <w:t>、</w:t>
      </w:r>
      <w:r w:rsidRPr="00B62C69">
        <w:t>L.4</w:t>
      </w:r>
      <w:r>
        <w:t>、</w:t>
      </w:r>
      <w:r w:rsidRPr="00B62C69">
        <w:rPr>
          <w:lang w:eastAsia="it-IT"/>
        </w:rPr>
        <w:t>L.20</w:t>
      </w:r>
      <w:r>
        <w:rPr>
          <w:lang w:eastAsia="it-IT"/>
        </w:rPr>
        <w:t>、</w:t>
      </w:r>
      <w:r w:rsidRPr="00B62C69">
        <w:rPr>
          <w:lang w:eastAsia="it-IT"/>
        </w:rPr>
        <w:t>L.21</w:t>
      </w:r>
      <w:r>
        <w:rPr>
          <w:lang w:eastAsia="it-IT"/>
        </w:rPr>
        <w:t>、</w:t>
      </w:r>
      <w:r w:rsidRPr="00B62C69">
        <w:rPr>
          <w:lang w:eastAsia="it-IT"/>
        </w:rPr>
        <w:t>L.22</w:t>
      </w:r>
      <w:r>
        <w:rPr>
          <w:lang w:eastAsia="it-IT"/>
        </w:rPr>
        <w:t>、</w:t>
      </w:r>
      <w:r w:rsidRPr="00B62C69">
        <w:rPr>
          <w:lang w:eastAsia="it-IT"/>
        </w:rPr>
        <w:t>L.23</w:t>
      </w:r>
      <w:r>
        <w:rPr>
          <w:lang w:eastAsia="it-IT"/>
        </w:rPr>
        <w:t>、</w:t>
      </w:r>
      <w:r w:rsidRPr="00B62C69">
        <w:rPr>
          <w:lang w:eastAsia="it-IT"/>
        </w:rPr>
        <w:t>L.24</w:t>
      </w:r>
      <w:r>
        <w:rPr>
          <w:lang w:eastAsia="it-IT"/>
        </w:rPr>
        <w:t>、</w:t>
      </w:r>
      <w:r w:rsidRPr="00B62C69">
        <w:rPr>
          <w:lang w:eastAsia="it-IT"/>
        </w:rPr>
        <w:t>L.32</w:t>
      </w:r>
      <w:r>
        <w:rPr>
          <w:lang w:eastAsia="it-IT"/>
        </w:rPr>
        <w:t>、</w:t>
      </w:r>
      <w:r w:rsidRPr="00B62C69">
        <w:rPr>
          <w:lang w:eastAsia="it-IT"/>
        </w:rPr>
        <w:t>L.33</w:t>
      </w:r>
      <w:r>
        <w:rPr>
          <w:lang w:eastAsia="it-IT"/>
        </w:rPr>
        <w:t>、</w:t>
      </w:r>
      <w:r w:rsidRPr="00B62C69">
        <w:rPr>
          <w:lang w:eastAsia="it-IT"/>
        </w:rPr>
        <w:t>L.63</w:t>
      </w:r>
      <w:r>
        <w:rPr>
          <w:lang w:eastAsia="it-IT"/>
        </w:rPr>
        <w:t>、</w:t>
      </w:r>
      <w:r w:rsidRPr="00B62C69">
        <w:rPr>
          <w:lang w:eastAsia="it-IT"/>
        </w:rPr>
        <w:t>L.1000</w:t>
      </w:r>
      <w:r>
        <w:rPr>
          <w:lang w:eastAsia="it-IT"/>
        </w:rPr>
        <w:t>、</w:t>
      </w:r>
      <w:r w:rsidRPr="00B62C69">
        <w:rPr>
          <w:lang w:eastAsia="it-IT"/>
        </w:rPr>
        <w:t>L.1001</w:t>
      </w:r>
      <w:r>
        <w:rPr>
          <w:lang w:eastAsia="it-IT"/>
        </w:rPr>
        <w:t>、</w:t>
      </w:r>
      <w:r w:rsidRPr="00B62C69">
        <w:rPr>
          <w:lang w:eastAsia="it-IT"/>
        </w:rPr>
        <w:t>L.1005</w:t>
      </w:r>
      <w:r>
        <w:rPr>
          <w:lang w:eastAsia="it-IT"/>
        </w:rPr>
        <w:t>、</w:t>
      </w:r>
      <w:r w:rsidRPr="00B62C69">
        <w:rPr>
          <w:lang w:eastAsia="it-IT"/>
        </w:rPr>
        <w:t>L.1010</w:t>
      </w:r>
      <w:r>
        <w:rPr>
          <w:lang w:eastAsia="it-IT"/>
        </w:rPr>
        <w:t>、</w:t>
      </w:r>
      <w:r w:rsidRPr="00B62C69">
        <w:rPr>
          <w:lang w:eastAsia="it-IT"/>
        </w:rPr>
        <w:t>L.1100</w:t>
      </w:r>
      <w:r>
        <w:rPr>
          <w:lang w:eastAsia="it-IT"/>
        </w:rPr>
        <w:t>、</w:t>
      </w:r>
      <w:r w:rsidRPr="00B62C69">
        <w:rPr>
          <w:lang w:eastAsia="it-IT"/>
        </w:rPr>
        <w:t>L.1101</w:t>
      </w:r>
      <w:r>
        <w:rPr>
          <w:rFonts w:hint="eastAsia"/>
          <w:lang w:eastAsia="zh-CN"/>
        </w:rPr>
        <w:t>、</w:t>
      </w:r>
      <w:r w:rsidRPr="00B62C69">
        <w:rPr>
          <w:lang w:eastAsia="it-IT"/>
        </w:rPr>
        <w:t>L</w:t>
      </w:r>
      <w:r>
        <w:rPr>
          <w:rFonts w:hint="eastAsia"/>
          <w:lang w:eastAsia="zh-CN"/>
        </w:rPr>
        <w:t>系列</w:t>
      </w:r>
      <w:r>
        <w:rPr>
          <w:lang w:eastAsia="zh-CN"/>
        </w:rPr>
        <w:t>增补</w:t>
      </w:r>
      <w:r>
        <w:rPr>
          <w:lang w:eastAsia="it-IT"/>
        </w:rPr>
        <w:t>4</w:t>
      </w:r>
      <w:r>
        <w:rPr>
          <w:lang w:eastAsia="it-IT"/>
        </w:rPr>
        <w:t>、</w:t>
      </w:r>
      <w:r>
        <w:rPr>
          <w:lang w:eastAsia="it-IT"/>
        </w:rPr>
        <w:t>5</w:t>
      </w:r>
      <w:r>
        <w:rPr>
          <w:lang w:eastAsia="it-IT"/>
        </w:rPr>
        <w:t>、</w:t>
      </w:r>
      <w:r>
        <w:rPr>
          <w:lang w:eastAsia="it-IT"/>
        </w:rPr>
        <w:t>20</w:t>
      </w:r>
      <w:r>
        <w:rPr>
          <w:rFonts w:hint="eastAsia"/>
          <w:lang w:eastAsia="zh-CN"/>
        </w:rPr>
        <w:t>和</w:t>
      </w:r>
      <w:r>
        <w:rPr>
          <w:lang w:eastAsia="it-IT"/>
        </w:rPr>
        <w:t>21</w:t>
      </w:r>
      <w:r>
        <w:rPr>
          <w:rFonts w:hint="eastAsia"/>
          <w:lang w:eastAsia="zh-CN"/>
        </w:rPr>
        <w:t>；</w:t>
      </w:r>
    </w:p>
    <w:p w:rsidR="00B74322" w:rsidRPr="007F6BAD" w:rsidRDefault="00B74322" w:rsidP="000A2709">
      <w:pPr>
        <w:pStyle w:val="enumlev1"/>
        <w:rPr>
          <w:lang w:eastAsia="zh-CN"/>
        </w:rPr>
      </w:pPr>
      <w:r w:rsidRPr="00426748">
        <w:rPr>
          <w:lang w:eastAsia="zh-CN"/>
        </w:rPr>
        <w:t>•</w:t>
      </w:r>
      <w:r w:rsidRPr="007F6BAD">
        <w:rPr>
          <w:lang w:eastAsia="it-IT"/>
        </w:rPr>
        <w:tab/>
      </w:r>
      <w:r w:rsidR="000A2709" w:rsidRPr="009320E8">
        <w:rPr>
          <w:lang w:eastAsia="zh-CN"/>
        </w:rPr>
        <w:t>承载架空电信线路木质线杆防腐</w:t>
      </w:r>
      <w:r w:rsidR="007871B6">
        <w:rPr>
          <w:rFonts w:hint="eastAsia"/>
          <w:lang w:eastAsia="zh-CN"/>
        </w:rPr>
        <w:t>手册</w:t>
      </w:r>
      <w:r w:rsidR="000A2709">
        <w:rPr>
          <w:rFonts w:hint="eastAsia"/>
          <w:lang w:eastAsia="zh-CN"/>
        </w:rPr>
        <w:t>；</w:t>
      </w:r>
    </w:p>
    <w:p w:rsidR="00015076" w:rsidRPr="009320E8" w:rsidRDefault="00B74322" w:rsidP="000A2709">
      <w:pPr>
        <w:pStyle w:val="enumlev1"/>
        <w:rPr>
          <w:lang w:eastAsia="zh-CN"/>
        </w:rPr>
      </w:pPr>
      <w:r w:rsidRPr="00426748">
        <w:rPr>
          <w:lang w:eastAsia="zh-CN"/>
        </w:rPr>
        <w:t>•</w:t>
      </w:r>
      <w:r w:rsidRPr="007F6BAD">
        <w:rPr>
          <w:lang w:eastAsia="it-IT"/>
        </w:rPr>
        <w:tab/>
      </w:r>
      <w:r w:rsidR="000A2709" w:rsidRPr="009320E8">
        <w:rPr>
          <w:lang w:eastAsia="zh-CN"/>
        </w:rPr>
        <w:t>电信建筑物防火</w:t>
      </w:r>
      <w:r w:rsidR="007871B6">
        <w:rPr>
          <w:rFonts w:hint="eastAsia"/>
          <w:lang w:eastAsia="zh-CN"/>
        </w:rPr>
        <w:t>手册</w:t>
      </w:r>
      <w:r w:rsidR="000A2709">
        <w:rPr>
          <w:rFonts w:hint="eastAsia"/>
          <w:lang w:eastAsia="zh-CN"/>
        </w:rPr>
        <w:t>。</w:t>
      </w:r>
    </w:p>
    <w:p w:rsidR="00015076" w:rsidRPr="009320E8" w:rsidRDefault="00015076" w:rsidP="00015076">
      <w:pPr>
        <w:pStyle w:val="Heading3"/>
        <w:rPr>
          <w:lang w:eastAsia="zh-CN"/>
        </w:rPr>
      </w:pPr>
      <w:r w:rsidRPr="009320E8">
        <w:rPr>
          <w:lang w:eastAsia="zh-CN"/>
        </w:rPr>
        <w:t>2</w:t>
      </w:r>
      <w:r w:rsidRPr="009320E8">
        <w:rPr>
          <w:lang w:eastAsia="zh-CN"/>
        </w:rPr>
        <w:tab/>
      </w:r>
      <w:r w:rsidRPr="009320E8">
        <w:rPr>
          <w:lang w:eastAsia="zh-CN"/>
        </w:rPr>
        <w:t>课题</w:t>
      </w:r>
    </w:p>
    <w:p w:rsidR="009D164A" w:rsidRPr="009320E8" w:rsidRDefault="009D164A" w:rsidP="009D164A">
      <w:pPr>
        <w:ind w:firstLine="480"/>
        <w:rPr>
          <w:lang w:eastAsia="zh-CN"/>
        </w:rPr>
      </w:pPr>
      <w:r w:rsidRPr="009320E8">
        <w:rPr>
          <w:lang w:eastAsia="zh-CN"/>
        </w:rPr>
        <w:t>供审议的研究项目包括但不限于：</w:t>
      </w:r>
    </w:p>
    <w:p w:rsidR="009D164A" w:rsidRPr="009320E8" w:rsidRDefault="009D164A" w:rsidP="009D164A">
      <w:pPr>
        <w:pStyle w:val="enumlev1"/>
        <w:rPr>
          <w:lang w:eastAsia="zh-CN"/>
        </w:rPr>
      </w:pPr>
      <w:r>
        <w:rPr>
          <w:lang w:eastAsia="zh-CN"/>
        </w:rPr>
        <w:t>•</w:t>
      </w:r>
      <w:r>
        <w:rPr>
          <w:rFonts w:hint="eastAsia"/>
          <w:lang w:eastAsia="zh-CN"/>
        </w:rPr>
        <w:tab/>
      </w:r>
      <w:r w:rsidRPr="009320E8">
        <w:rPr>
          <w:lang w:eastAsia="zh-CN"/>
        </w:rPr>
        <w:t>如何确保与</w:t>
      </w:r>
      <w:r w:rsidRPr="009320E8">
        <w:rPr>
          <w:lang w:eastAsia="zh-CN"/>
        </w:rPr>
        <w:t>ICT</w:t>
      </w:r>
      <w:r w:rsidRPr="009320E8">
        <w:rPr>
          <w:lang w:eastAsia="zh-CN"/>
        </w:rPr>
        <w:t>产品、设备和设施有关的安全和环境性能，包括通过标准避免</w:t>
      </w:r>
      <w:r w:rsidR="00E97720">
        <w:rPr>
          <w:rFonts w:hint="eastAsia"/>
          <w:lang w:eastAsia="zh-CN"/>
        </w:rPr>
        <w:t>产生</w:t>
      </w:r>
      <w:r w:rsidRPr="009320E8">
        <w:rPr>
          <w:lang w:eastAsia="zh-CN"/>
        </w:rPr>
        <w:t>有害物质并</w:t>
      </w:r>
      <w:r w:rsidR="00E97720">
        <w:rPr>
          <w:rFonts w:hint="eastAsia"/>
          <w:lang w:eastAsia="zh-CN"/>
        </w:rPr>
        <w:t>对其</w:t>
      </w:r>
      <w:r w:rsidRPr="009320E8">
        <w:rPr>
          <w:lang w:eastAsia="zh-CN"/>
        </w:rPr>
        <w:t>进行最终处置？</w:t>
      </w:r>
    </w:p>
    <w:p w:rsidR="009D164A" w:rsidRPr="009320E8" w:rsidRDefault="009D164A" w:rsidP="009D164A">
      <w:pPr>
        <w:pStyle w:val="enumlev1"/>
        <w:rPr>
          <w:lang w:eastAsia="zh-CN"/>
        </w:rPr>
      </w:pPr>
      <w:r>
        <w:rPr>
          <w:lang w:eastAsia="zh-CN"/>
        </w:rPr>
        <w:t>•</w:t>
      </w:r>
      <w:r>
        <w:rPr>
          <w:rFonts w:hint="eastAsia"/>
          <w:lang w:eastAsia="zh-CN"/>
        </w:rPr>
        <w:tab/>
      </w:r>
      <w:r w:rsidRPr="009320E8">
        <w:rPr>
          <w:lang w:eastAsia="zh-CN"/>
        </w:rPr>
        <w:t>如何确保最大限度地减小</w:t>
      </w:r>
      <w:r w:rsidRPr="009320E8">
        <w:rPr>
          <w:lang w:eastAsia="zh-CN"/>
        </w:rPr>
        <w:t>ICT</w:t>
      </w:r>
      <w:r w:rsidRPr="009320E8">
        <w:rPr>
          <w:lang w:eastAsia="zh-CN"/>
        </w:rPr>
        <w:t>产品、设备和设施造成的环境和健康影响？</w:t>
      </w:r>
    </w:p>
    <w:p w:rsidR="009D164A" w:rsidRPr="009320E8" w:rsidRDefault="009D164A" w:rsidP="00873128">
      <w:pPr>
        <w:pStyle w:val="enumlev1"/>
        <w:rPr>
          <w:lang w:eastAsia="zh-CN"/>
        </w:rPr>
      </w:pPr>
      <w:r>
        <w:rPr>
          <w:lang w:eastAsia="zh-CN"/>
        </w:rPr>
        <w:t>•</w:t>
      </w:r>
      <w:r>
        <w:rPr>
          <w:rFonts w:hint="eastAsia"/>
          <w:lang w:eastAsia="zh-CN"/>
        </w:rPr>
        <w:tab/>
      </w:r>
      <w:r w:rsidR="003A53F8">
        <w:rPr>
          <w:rFonts w:hint="eastAsia"/>
          <w:lang w:eastAsia="zh-CN"/>
        </w:rPr>
        <w:t>第</w:t>
      </w:r>
      <w:r w:rsidR="003A53F8">
        <w:rPr>
          <w:rFonts w:hint="eastAsia"/>
          <w:lang w:eastAsia="zh-CN"/>
        </w:rPr>
        <w:t>5</w:t>
      </w:r>
      <w:r w:rsidR="003A53F8">
        <w:rPr>
          <w:rFonts w:hint="eastAsia"/>
          <w:lang w:eastAsia="zh-CN"/>
        </w:rPr>
        <w:t>研究</w:t>
      </w:r>
      <w:r w:rsidR="003A53F8">
        <w:rPr>
          <w:lang w:eastAsia="zh-CN"/>
        </w:rPr>
        <w:t>组</w:t>
      </w:r>
      <w:r w:rsidRPr="009320E8">
        <w:rPr>
          <w:lang w:eastAsia="zh-CN"/>
        </w:rPr>
        <w:t>怎样才能最大限度地减小</w:t>
      </w:r>
      <w:r w:rsidR="00E97720">
        <w:rPr>
          <w:rFonts w:hint="eastAsia"/>
          <w:lang w:eastAsia="zh-CN"/>
        </w:rPr>
        <w:t>现</w:t>
      </w:r>
      <w:r w:rsidRPr="009320E8">
        <w:rPr>
          <w:lang w:eastAsia="zh-CN"/>
        </w:rPr>
        <w:t>有和正在开发的新产品，特别是由此产生的电子废物</w:t>
      </w:r>
      <w:r w:rsidR="00E97720">
        <w:rPr>
          <w:rFonts w:hint="eastAsia"/>
          <w:lang w:eastAsia="zh-CN"/>
        </w:rPr>
        <w:t>，给</w:t>
      </w:r>
      <w:r w:rsidRPr="009320E8">
        <w:rPr>
          <w:lang w:eastAsia="zh-CN"/>
        </w:rPr>
        <w:t>环境</w:t>
      </w:r>
      <w:r w:rsidR="00E97720">
        <w:rPr>
          <w:rFonts w:hint="eastAsia"/>
          <w:lang w:eastAsia="zh-CN"/>
        </w:rPr>
        <w:t>造成的</w:t>
      </w:r>
      <w:r w:rsidRPr="009320E8">
        <w:rPr>
          <w:lang w:eastAsia="zh-CN"/>
        </w:rPr>
        <w:t>影响？</w:t>
      </w:r>
    </w:p>
    <w:p w:rsidR="00015076" w:rsidRDefault="009D164A" w:rsidP="009D164A">
      <w:pPr>
        <w:pStyle w:val="enumlev1"/>
        <w:rPr>
          <w:lang w:eastAsia="zh-CN"/>
        </w:rPr>
      </w:pPr>
      <w:r>
        <w:rPr>
          <w:lang w:eastAsia="zh-CN"/>
        </w:rPr>
        <w:t>•</w:t>
      </w:r>
      <w:r>
        <w:rPr>
          <w:rFonts w:hint="eastAsia"/>
          <w:lang w:eastAsia="zh-CN"/>
        </w:rPr>
        <w:tab/>
      </w:r>
      <w:r w:rsidRPr="009320E8">
        <w:rPr>
          <w:lang w:eastAsia="zh-CN"/>
        </w:rPr>
        <w:t>如何通过适当的和对环境负责的回收减少电子废物以及减小对环境和健康的消极影响，</w:t>
      </w:r>
      <w:r w:rsidR="00E97720">
        <w:rPr>
          <w:rFonts w:hint="eastAsia"/>
          <w:lang w:eastAsia="zh-CN"/>
        </w:rPr>
        <w:t>例如</w:t>
      </w:r>
      <w:r w:rsidRPr="009320E8">
        <w:rPr>
          <w:lang w:eastAsia="zh-CN"/>
        </w:rPr>
        <w:t>不</w:t>
      </w:r>
      <w:r w:rsidR="00E97720">
        <w:rPr>
          <w:rFonts w:hint="eastAsia"/>
          <w:lang w:eastAsia="zh-CN"/>
        </w:rPr>
        <w:t>加</w:t>
      </w:r>
      <w:r w:rsidRPr="009320E8">
        <w:rPr>
          <w:lang w:eastAsia="zh-CN"/>
        </w:rPr>
        <w:t>控制地处理潜在的温室气体排放量</w:t>
      </w:r>
      <w:r w:rsidR="00E97720">
        <w:rPr>
          <w:rFonts w:hint="eastAsia"/>
          <w:lang w:eastAsia="zh-CN"/>
        </w:rPr>
        <w:t>所</w:t>
      </w:r>
      <w:r w:rsidRPr="009320E8">
        <w:rPr>
          <w:lang w:eastAsia="zh-CN"/>
        </w:rPr>
        <w:t>产生的影响？</w:t>
      </w:r>
    </w:p>
    <w:p w:rsidR="00083FD5" w:rsidRPr="005F2C26" w:rsidRDefault="00083FD5" w:rsidP="00083FD5">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bookmarkStart w:id="161" w:name="lt_pId743"/>
      <w:r w:rsidR="007871B6">
        <w:rPr>
          <w:rFonts w:eastAsiaTheme="minorEastAsia" w:hint="eastAsia"/>
          <w:lang w:eastAsia="zh-CN"/>
        </w:rPr>
        <w:t>如果衡量和预测因</w:t>
      </w:r>
      <w:r w:rsidR="007871B6">
        <w:rPr>
          <w:rFonts w:eastAsiaTheme="minorEastAsia" w:hint="eastAsia"/>
          <w:lang w:eastAsia="zh-CN"/>
        </w:rPr>
        <w:t>ICT</w:t>
      </w:r>
      <w:r w:rsidR="007871B6">
        <w:rPr>
          <w:rFonts w:eastAsiaTheme="minorEastAsia" w:hint="eastAsia"/>
          <w:lang w:eastAsia="zh-CN"/>
        </w:rPr>
        <w:t>促成的去物质化而产生的</w:t>
      </w:r>
      <w:r w:rsidR="006239E1">
        <w:rPr>
          <w:rFonts w:ascii="SimSun" w:hAnsi="SimSun" w:cs="SimSun" w:hint="eastAsia"/>
          <w:lang w:eastAsia="it-IT"/>
        </w:rPr>
        <w:t>电子废弃物</w:t>
      </w:r>
      <w:r w:rsidR="007871B6">
        <w:rPr>
          <w:rFonts w:ascii="SimSun" w:hAnsi="SimSun" w:cs="SimSun" w:hint="eastAsia"/>
          <w:lang w:eastAsia="zh-CN"/>
        </w:rPr>
        <w:t>下降效应？</w:t>
      </w:r>
      <w:bookmarkEnd w:id="161"/>
    </w:p>
    <w:p w:rsidR="00083FD5" w:rsidRPr="005F2C26" w:rsidRDefault="00083FD5" w:rsidP="00083FD5">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bookmarkStart w:id="162" w:name="lt_pId745"/>
      <w:r w:rsidR="008D5127">
        <w:rPr>
          <w:rFonts w:eastAsiaTheme="minorEastAsia" w:hint="eastAsia"/>
          <w:lang w:eastAsia="zh-CN"/>
        </w:rPr>
        <w:t>如何设计方能实现设备寿命结束时易于拆解且尽可能多的组件能够再利用</w:t>
      </w:r>
      <w:r w:rsidR="00AD0C08">
        <w:rPr>
          <w:rFonts w:ascii="SimSun" w:hAnsi="SimSun" w:cs="SimSun" w:hint="eastAsia"/>
          <w:lang w:eastAsia="it-IT"/>
        </w:rPr>
        <w:t>（</w:t>
      </w:r>
      <w:r w:rsidR="008D5127">
        <w:rPr>
          <w:rFonts w:ascii="SimSun" w:hAnsi="SimSun" w:cs="SimSun" w:hint="eastAsia"/>
          <w:lang w:eastAsia="zh-CN"/>
        </w:rPr>
        <w:t>例如推行生态设计</w:t>
      </w:r>
      <w:r w:rsidR="00AD0C08">
        <w:rPr>
          <w:rFonts w:ascii="SimSun" w:hAnsi="SimSun" w:cs="SimSun" w:hint="eastAsia"/>
          <w:lang w:eastAsia="it-IT"/>
        </w:rPr>
        <w:t>）</w:t>
      </w:r>
      <w:r w:rsidRPr="005F2C26">
        <w:rPr>
          <w:rFonts w:eastAsia="Times New Roman"/>
          <w:lang w:eastAsia="it-IT"/>
        </w:rPr>
        <w:t>?</w:t>
      </w:r>
      <w:bookmarkEnd w:id="162"/>
    </w:p>
    <w:p w:rsidR="009C7E37" w:rsidRDefault="00083FD5" w:rsidP="00083FD5">
      <w:pPr>
        <w:pStyle w:val="enumlev1"/>
        <w:rPr>
          <w:lang w:eastAsia="zh-CN"/>
        </w:rPr>
      </w:pPr>
      <w:r w:rsidRPr="005F2C26">
        <w:rPr>
          <w:rFonts w:eastAsia="Times New Roman"/>
          <w:lang w:eastAsia="zh-CN"/>
        </w:rPr>
        <w:t>•</w:t>
      </w:r>
      <w:r w:rsidRPr="005F2C26">
        <w:rPr>
          <w:rFonts w:eastAsia="Times New Roman"/>
          <w:lang w:eastAsia="it-IT"/>
        </w:rPr>
        <w:tab/>
      </w:r>
      <w:bookmarkStart w:id="163" w:name="lt_pId747"/>
      <w:r w:rsidR="00FD2525">
        <w:rPr>
          <w:rFonts w:eastAsiaTheme="minorEastAsia" w:hint="eastAsia"/>
          <w:lang w:eastAsia="zh-CN"/>
        </w:rPr>
        <w:t>第</w:t>
      </w:r>
      <w:r w:rsidR="00FD2525">
        <w:rPr>
          <w:rFonts w:eastAsiaTheme="minorEastAsia" w:hint="eastAsia"/>
          <w:lang w:eastAsia="zh-CN"/>
        </w:rPr>
        <w:t>5</w:t>
      </w:r>
      <w:r w:rsidR="00FD2525">
        <w:rPr>
          <w:rFonts w:eastAsiaTheme="minorEastAsia" w:hint="eastAsia"/>
          <w:lang w:eastAsia="zh-CN"/>
        </w:rPr>
        <w:t>研究组</w:t>
      </w:r>
      <w:r w:rsidR="008D5127">
        <w:rPr>
          <w:rFonts w:eastAsiaTheme="minorEastAsia" w:hint="eastAsia"/>
          <w:lang w:eastAsia="zh-CN"/>
        </w:rPr>
        <w:t>如</w:t>
      </w:r>
      <w:r w:rsidR="00FD2525">
        <w:rPr>
          <w:rFonts w:eastAsiaTheme="minorEastAsia" w:hint="eastAsia"/>
          <w:lang w:eastAsia="zh-CN"/>
        </w:rPr>
        <w:t>何</w:t>
      </w:r>
      <w:r w:rsidR="008D5127">
        <w:rPr>
          <w:rFonts w:eastAsiaTheme="minorEastAsia" w:hint="eastAsia"/>
          <w:lang w:eastAsia="zh-CN"/>
        </w:rPr>
        <w:t>打击假冒伪劣</w:t>
      </w:r>
      <w:r w:rsidR="008D5127">
        <w:rPr>
          <w:rFonts w:eastAsiaTheme="minorEastAsia" w:hint="eastAsia"/>
          <w:lang w:eastAsia="zh-CN"/>
        </w:rPr>
        <w:t>ICT</w:t>
      </w:r>
      <w:r w:rsidR="008D5127">
        <w:rPr>
          <w:rFonts w:eastAsiaTheme="minorEastAsia" w:hint="eastAsia"/>
          <w:lang w:eastAsia="zh-CN"/>
        </w:rPr>
        <w:t>设备并减少</w:t>
      </w:r>
      <w:r w:rsidR="006239E1">
        <w:rPr>
          <w:rFonts w:ascii="SimSun" w:hAnsi="SimSun" w:cs="SimSun" w:hint="eastAsia"/>
          <w:lang w:eastAsia="it-IT"/>
        </w:rPr>
        <w:t>电子废弃物</w:t>
      </w:r>
      <w:r w:rsidRPr="005F2C26">
        <w:rPr>
          <w:rFonts w:eastAsia="Times New Roman"/>
          <w:lang w:eastAsia="it-IT"/>
        </w:rPr>
        <w:t>?</w:t>
      </w:r>
      <w:bookmarkEnd w:id="163"/>
    </w:p>
    <w:p w:rsidR="00F12473" w:rsidRPr="009320E8" w:rsidRDefault="00F12473" w:rsidP="00F12473">
      <w:pPr>
        <w:pStyle w:val="enumlev1"/>
        <w:rPr>
          <w:lang w:eastAsia="zh-CN"/>
        </w:rPr>
      </w:pPr>
      <w:r>
        <w:rPr>
          <w:lang w:eastAsia="zh-CN"/>
        </w:rPr>
        <w:t>•</w:t>
      </w:r>
      <w:r>
        <w:rPr>
          <w:rFonts w:hint="eastAsia"/>
          <w:lang w:eastAsia="zh-CN"/>
        </w:rPr>
        <w:tab/>
      </w:r>
      <w:r w:rsidR="00FD2525">
        <w:rPr>
          <w:rFonts w:eastAsiaTheme="minorEastAsia" w:hint="eastAsia"/>
          <w:lang w:eastAsia="zh-CN"/>
        </w:rPr>
        <w:t>第</w:t>
      </w:r>
      <w:r w:rsidR="00FD2525">
        <w:rPr>
          <w:rFonts w:eastAsiaTheme="minorEastAsia" w:hint="eastAsia"/>
          <w:lang w:eastAsia="zh-CN"/>
        </w:rPr>
        <w:t>5</w:t>
      </w:r>
      <w:r w:rsidR="00FD2525">
        <w:rPr>
          <w:rFonts w:eastAsiaTheme="minorEastAsia" w:hint="eastAsia"/>
          <w:lang w:eastAsia="zh-CN"/>
        </w:rPr>
        <w:t>研究组</w:t>
      </w:r>
      <w:r w:rsidR="00BE4A05">
        <w:rPr>
          <w:rFonts w:hint="eastAsia"/>
          <w:lang w:eastAsia="zh-CN"/>
        </w:rPr>
        <w:t>如何</w:t>
      </w:r>
      <w:r w:rsidRPr="009320E8">
        <w:rPr>
          <w:lang w:eastAsia="zh-CN"/>
        </w:rPr>
        <w:t>利用</w:t>
      </w:r>
      <w:r w:rsidR="0004549B" w:rsidRPr="007F6BAD">
        <w:rPr>
          <w:lang w:eastAsia="it-IT"/>
        </w:rPr>
        <w:t xml:space="preserve">ITU-T </w:t>
      </w:r>
      <w:r w:rsidRPr="009320E8">
        <w:rPr>
          <w:lang w:eastAsia="zh-CN"/>
        </w:rPr>
        <w:t>L.1410</w:t>
      </w:r>
      <w:r w:rsidRPr="009320E8">
        <w:rPr>
          <w:lang w:eastAsia="zh-CN"/>
        </w:rPr>
        <w:t>等确定与</w:t>
      </w:r>
      <w:r w:rsidRPr="009320E8">
        <w:rPr>
          <w:lang w:eastAsia="zh-CN"/>
        </w:rPr>
        <w:t>ICT</w:t>
      </w:r>
      <w:r w:rsidRPr="009320E8">
        <w:rPr>
          <w:lang w:eastAsia="zh-CN"/>
        </w:rPr>
        <w:t>设施和设备回收有关的环境影响；</w:t>
      </w:r>
    </w:p>
    <w:p w:rsidR="009C7E37" w:rsidRDefault="00F12473" w:rsidP="00F12473">
      <w:pPr>
        <w:pStyle w:val="enumlev1"/>
        <w:rPr>
          <w:lang w:eastAsia="zh-CN"/>
        </w:rPr>
      </w:pPr>
      <w:r>
        <w:rPr>
          <w:lang w:eastAsia="zh-CN"/>
        </w:rPr>
        <w:t>•</w:t>
      </w:r>
      <w:r>
        <w:rPr>
          <w:rFonts w:hint="eastAsia"/>
          <w:lang w:eastAsia="zh-CN"/>
        </w:rPr>
        <w:tab/>
      </w:r>
      <w:r w:rsidRPr="007E2FD2">
        <w:rPr>
          <w:lang w:eastAsia="zh-CN"/>
        </w:rPr>
        <w:t>分析通过</w:t>
      </w:r>
      <w:r w:rsidRPr="007E2FD2">
        <w:rPr>
          <w:lang w:eastAsia="zh-CN"/>
        </w:rPr>
        <w:t>ICT</w:t>
      </w:r>
      <w:r w:rsidRPr="007E2FD2">
        <w:rPr>
          <w:lang w:eastAsia="zh-CN"/>
        </w:rPr>
        <w:t>设备的再利用和重新部署实现的安全、低成本的社会再流通。这种分析也应该考虑通过增强硬件</w:t>
      </w:r>
      <w:r w:rsidRPr="007E2FD2">
        <w:rPr>
          <w:lang w:eastAsia="zh-CN"/>
        </w:rPr>
        <w:t>/</w:t>
      </w:r>
      <w:r w:rsidRPr="007E2FD2">
        <w:rPr>
          <w:lang w:eastAsia="zh-CN"/>
        </w:rPr>
        <w:t>软件的更新能力而非替换设备（尤其是对于高端固定和便携式终端以及对</w:t>
      </w:r>
      <w:r w:rsidRPr="007E2FD2">
        <w:rPr>
          <w:lang w:eastAsia="zh-CN"/>
        </w:rPr>
        <w:t>IT</w:t>
      </w:r>
      <w:r w:rsidRPr="007E2FD2">
        <w:rPr>
          <w:lang w:eastAsia="zh-CN"/>
        </w:rPr>
        <w:t>设备而言）延长</w:t>
      </w:r>
      <w:r w:rsidRPr="007E2FD2">
        <w:rPr>
          <w:lang w:eastAsia="zh-CN"/>
        </w:rPr>
        <w:t>ICT</w:t>
      </w:r>
      <w:r w:rsidRPr="007E2FD2">
        <w:rPr>
          <w:lang w:eastAsia="zh-CN"/>
        </w:rPr>
        <w:t>设备使用寿命的解决方案；</w:t>
      </w:r>
    </w:p>
    <w:p w:rsidR="002A6370" w:rsidRPr="005F2C26" w:rsidRDefault="002A6370" w:rsidP="00470D7D">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bookmarkStart w:id="164" w:name="lt_pId755"/>
      <w:r w:rsidR="00470D7D" w:rsidRPr="009320E8">
        <w:rPr>
          <w:lang w:eastAsia="zh-CN"/>
        </w:rPr>
        <w:t>研究减少电子废物的解决方案。</w:t>
      </w:r>
      <w:r w:rsidR="008D5127">
        <w:rPr>
          <w:rFonts w:hint="eastAsia"/>
          <w:lang w:eastAsia="zh-CN"/>
        </w:rPr>
        <w:t>考虑并研究鼓励重复利用产品共用部件的方案；</w:t>
      </w:r>
      <w:bookmarkEnd w:id="164"/>
    </w:p>
    <w:p w:rsidR="002A6370" w:rsidRPr="005F2C26" w:rsidRDefault="002A6370" w:rsidP="00470D7D">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r w:rsidR="00470D7D" w:rsidRPr="009320E8">
        <w:rPr>
          <w:lang w:eastAsia="zh-CN"/>
        </w:rPr>
        <w:t>开展关于电池标准化的研究，包括</w:t>
      </w:r>
      <w:r w:rsidR="007E2FD2">
        <w:rPr>
          <w:rFonts w:hint="eastAsia"/>
          <w:lang w:eastAsia="zh-CN"/>
        </w:rPr>
        <w:t>研究</w:t>
      </w:r>
      <w:r w:rsidR="00470D7D" w:rsidRPr="009320E8">
        <w:rPr>
          <w:lang w:eastAsia="zh-CN"/>
        </w:rPr>
        <w:t>回收影响和减少废电池的解决方案。这项工作</w:t>
      </w:r>
      <w:r w:rsidR="00291237">
        <w:rPr>
          <w:rFonts w:hint="eastAsia"/>
          <w:lang w:eastAsia="zh-CN"/>
        </w:rPr>
        <w:t>至少应</w:t>
      </w:r>
      <w:r w:rsidR="00470D7D" w:rsidRPr="009320E8">
        <w:rPr>
          <w:lang w:eastAsia="zh-CN"/>
        </w:rPr>
        <w:t>涵盖</w:t>
      </w:r>
      <w:r w:rsidR="00291237">
        <w:rPr>
          <w:rFonts w:hint="eastAsia"/>
          <w:lang w:eastAsia="zh-CN"/>
        </w:rPr>
        <w:t>ICT</w:t>
      </w:r>
      <w:r w:rsidR="00291237">
        <w:rPr>
          <w:rFonts w:hint="eastAsia"/>
          <w:lang w:eastAsia="zh-CN"/>
        </w:rPr>
        <w:t>网络的静态电池、</w:t>
      </w:r>
      <w:r w:rsidR="00470D7D" w:rsidRPr="009320E8">
        <w:rPr>
          <w:lang w:eastAsia="zh-CN"/>
        </w:rPr>
        <w:t>外加到</w:t>
      </w:r>
      <w:r w:rsidR="00291237">
        <w:rPr>
          <w:rFonts w:hint="eastAsia"/>
          <w:lang w:eastAsia="zh-CN"/>
        </w:rPr>
        <w:t>设备</w:t>
      </w:r>
      <w:r w:rsidR="00470D7D" w:rsidRPr="009320E8">
        <w:rPr>
          <w:lang w:eastAsia="zh-CN"/>
        </w:rPr>
        <w:t>的外部电池组，但也应尽可能涵盖内部电池；</w:t>
      </w:r>
    </w:p>
    <w:p w:rsidR="002A6370" w:rsidRPr="005F2C26" w:rsidRDefault="002A6370" w:rsidP="00470D7D">
      <w:pPr>
        <w:tabs>
          <w:tab w:val="left" w:pos="2608"/>
          <w:tab w:val="left" w:pos="3345"/>
        </w:tabs>
        <w:spacing w:before="80"/>
        <w:ind w:left="1134" w:hanging="1134"/>
        <w:rPr>
          <w:rFonts w:eastAsia="Times New Roman"/>
          <w:lang w:eastAsia="it-IT"/>
        </w:rPr>
      </w:pPr>
      <w:r w:rsidRPr="005F2C26">
        <w:rPr>
          <w:rFonts w:eastAsia="Times New Roman"/>
          <w:lang w:eastAsia="zh-CN"/>
        </w:rPr>
        <w:lastRenderedPageBreak/>
        <w:t>•</w:t>
      </w:r>
      <w:r w:rsidRPr="005F2C26">
        <w:rPr>
          <w:rFonts w:eastAsia="Times New Roman"/>
          <w:lang w:eastAsia="it-IT"/>
        </w:rPr>
        <w:tab/>
      </w:r>
      <w:r w:rsidR="00291237">
        <w:rPr>
          <w:rFonts w:eastAsiaTheme="minorEastAsia" w:hint="eastAsia"/>
          <w:lang w:eastAsia="zh-CN"/>
        </w:rPr>
        <w:t>研究</w:t>
      </w:r>
      <w:r w:rsidR="00470D7D" w:rsidRPr="009320E8">
        <w:rPr>
          <w:lang w:eastAsia="zh-CN"/>
        </w:rPr>
        <w:t>ICT</w:t>
      </w:r>
      <w:r w:rsidR="00291237">
        <w:rPr>
          <w:lang w:eastAsia="zh-CN"/>
        </w:rPr>
        <w:t>设备</w:t>
      </w:r>
      <w:r w:rsidR="00291237">
        <w:rPr>
          <w:rFonts w:hint="eastAsia"/>
          <w:lang w:eastAsia="zh-CN"/>
        </w:rPr>
        <w:t>生命周期法以尽量降低对环境和健康的影响</w:t>
      </w:r>
      <w:r w:rsidR="00470D7D" w:rsidRPr="009320E8">
        <w:rPr>
          <w:lang w:eastAsia="zh-CN"/>
        </w:rPr>
        <w:t>；</w:t>
      </w:r>
    </w:p>
    <w:p w:rsidR="00083FD5" w:rsidRDefault="002A6370" w:rsidP="002A6370">
      <w:pPr>
        <w:pStyle w:val="enumlev1"/>
        <w:rPr>
          <w:lang w:eastAsia="zh-CN"/>
        </w:rPr>
      </w:pPr>
      <w:r w:rsidRPr="005F2C26">
        <w:rPr>
          <w:rFonts w:eastAsia="Times New Roman"/>
          <w:lang w:eastAsia="zh-CN"/>
        </w:rPr>
        <w:t>•</w:t>
      </w:r>
      <w:r w:rsidRPr="005F2C26">
        <w:rPr>
          <w:rFonts w:eastAsia="Times New Roman"/>
          <w:lang w:eastAsia="it-IT"/>
        </w:rPr>
        <w:tab/>
      </w:r>
      <w:bookmarkStart w:id="165" w:name="lt_pId762"/>
      <w:r w:rsidR="008D5127">
        <w:rPr>
          <w:rFonts w:eastAsiaTheme="minorEastAsia" w:hint="eastAsia"/>
          <w:lang w:eastAsia="zh-CN"/>
        </w:rPr>
        <w:t>研究稀有金属或材料供应链、指导原则</w:t>
      </w:r>
      <w:r w:rsidR="0080661C">
        <w:rPr>
          <w:rFonts w:ascii="SimSun" w:hAnsi="SimSun" w:cs="SimSun" w:hint="eastAsia"/>
          <w:lang w:eastAsia="it-IT"/>
        </w:rPr>
        <w:t>和解决方案</w:t>
      </w:r>
      <w:r w:rsidR="008D5127">
        <w:rPr>
          <w:rFonts w:ascii="SimSun" w:hAnsi="SimSun" w:cs="SimSun" w:hint="eastAsia"/>
          <w:lang w:eastAsia="zh-CN"/>
        </w:rPr>
        <w:t>，以减轻</w:t>
      </w:r>
      <w:r w:rsidRPr="005F2C26">
        <w:rPr>
          <w:rFonts w:eastAsia="Times New Roman"/>
          <w:lang w:eastAsia="it-IT"/>
        </w:rPr>
        <w:t>ICT</w:t>
      </w:r>
      <w:r w:rsidR="008D5127">
        <w:rPr>
          <w:rFonts w:eastAsiaTheme="minorEastAsia" w:hint="eastAsia"/>
          <w:lang w:eastAsia="zh-CN"/>
        </w:rPr>
        <w:t>机构造成的</w:t>
      </w:r>
      <w:r w:rsidR="00291237">
        <w:rPr>
          <w:rFonts w:eastAsiaTheme="minorEastAsia" w:hint="eastAsia"/>
          <w:lang w:eastAsia="zh-CN"/>
        </w:rPr>
        <w:t>不良</w:t>
      </w:r>
      <w:r w:rsidR="008D5127">
        <w:rPr>
          <w:rFonts w:eastAsiaTheme="minorEastAsia" w:hint="eastAsia"/>
          <w:lang w:eastAsia="zh-CN"/>
        </w:rPr>
        <w:t>影响。</w:t>
      </w:r>
      <w:bookmarkEnd w:id="165"/>
    </w:p>
    <w:p w:rsidR="002A6370" w:rsidRPr="009320E8" w:rsidRDefault="002A6370" w:rsidP="002A6370">
      <w:pPr>
        <w:pStyle w:val="Heading3"/>
        <w:rPr>
          <w:lang w:eastAsia="zh-CN"/>
        </w:rPr>
      </w:pPr>
      <w:r w:rsidRPr="009320E8">
        <w:rPr>
          <w:lang w:eastAsia="zh-CN"/>
        </w:rPr>
        <w:t>3</w:t>
      </w:r>
      <w:r w:rsidRPr="009320E8">
        <w:rPr>
          <w:lang w:eastAsia="zh-CN"/>
        </w:rPr>
        <w:tab/>
      </w:r>
      <w:r w:rsidRPr="009320E8">
        <w:rPr>
          <w:lang w:eastAsia="zh-CN"/>
        </w:rPr>
        <w:t>任务</w:t>
      </w:r>
    </w:p>
    <w:p w:rsidR="00083FD5" w:rsidRDefault="002A6370" w:rsidP="005B7835">
      <w:pPr>
        <w:ind w:firstLineChars="200" w:firstLine="480"/>
        <w:rPr>
          <w:lang w:eastAsia="zh-CN"/>
        </w:rPr>
      </w:pPr>
      <w:r w:rsidRPr="009320E8">
        <w:rPr>
          <w:lang w:eastAsia="zh-CN"/>
        </w:rPr>
        <w:t>任务包括但不限于：</w:t>
      </w:r>
    </w:p>
    <w:p w:rsidR="005B7835" w:rsidRPr="005F2C26" w:rsidRDefault="005B7835" w:rsidP="00C2744D">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bookmarkStart w:id="166" w:name="lt_pId767"/>
      <w:r w:rsidR="00C2744D" w:rsidRPr="009320E8">
        <w:rPr>
          <w:lang w:eastAsia="zh-CN"/>
        </w:rPr>
        <w:t>鼓励国际电联成员分享各自国家的经验并传播收集到的与法律或须知中环境和可持续发展有关的知识</w:t>
      </w:r>
      <w:r w:rsidR="00291237">
        <w:rPr>
          <w:rFonts w:hint="eastAsia"/>
          <w:lang w:eastAsia="zh-CN"/>
        </w:rPr>
        <w:t>，并最终创建一个全球数据库</w:t>
      </w:r>
      <w:r w:rsidR="00C2744D" w:rsidRPr="009320E8">
        <w:rPr>
          <w:lang w:eastAsia="zh-CN"/>
        </w:rPr>
        <w:t>；</w:t>
      </w:r>
      <w:bookmarkEnd w:id="166"/>
    </w:p>
    <w:p w:rsidR="005B7835" w:rsidRPr="005F2C26" w:rsidRDefault="005B7835" w:rsidP="00240205">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it-IT"/>
        </w:rPr>
        <w:tab/>
      </w:r>
      <w:r w:rsidR="00291237">
        <w:rPr>
          <w:rFonts w:eastAsiaTheme="minorEastAsia" w:hint="eastAsia"/>
          <w:lang w:eastAsia="zh-CN"/>
        </w:rPr>
        <w:t>针对</w:t>
      </w:r>
      <w:r w:rsidR="00240205" w:rsidRPr="009320E8">
        <w:rPr>
          <w:lang w:eastAsia="zh-CN"/>
        </w:rPr>
        <w:t>对回收技术和全球电子废物</w:t>
      </w:r>
      <w:r w:rsidR="00291237">
        <w:rPr>
          <w:rFonts w:hint="eastAsia"/>
          <w:lang w:eastAsia="zh-CN"/>
        </w:rPr>
        <w:t>须知</w:t>
      </w:r>
      <w:r w:rsidR="00240205" w:rsidRPr="009320E8">
        <w:rPr>
          <w:lang w:eastAsia="zh-CN"/>
        </w:rPr>
        <w:t>的</w:t>
      </w:r>
      <w:r w:rsidR="00291237">
        <w:rPr>
          <w:rFonts w:hint="eastAsia"/>
          <w:lang w:eastAsia="zh-CN"/>
        </w:rPr>
        <w:t>近</w:t>
      </w:r>
      <w:r w:rsidR="00240205" w:rsidRPr="009320E8">
        <w:rPr>
          <w:lang w:eastAsia="zh-CN"/>
        </w:rPr>
        <w:t>况</w:t>
      </w:r>
      <w:r w:rsidR="00291237">
        <w:rPr>
          <w:rFonts w:hint="eastAsia"/>
          <w:lang w:eastAsia="zh-CN"/>
        </w:rPr>
        <w:t>开展调查和</w:t>
      </w:r>
      <w:r w:rsidR="00240205">
        <w:rPr>
          <w:lang w:eastAsia="zh-CN"/>
        </w:rPr>
        <w:t>审</w:t>
      </w:r>
      <w:r w:rsidR="008D5127">
        <w:rPr>
          <w:rFonts w:hint="eastAsia"/>
          <w:lang w:eastAsia="zh-CN"/>
        </w:rPr>
        <w:t>议</w:t>
      </w:r>
      <w:r w:rsidR="00240205">
        <w:rPr>
          <w:rFonts w:hint="eastAsia"/>
          <w:lang w:eastAsia="zh-CN"/>
        </w:rPr>
        <w:t>；</w:t>
      </w:r>
    </w:p>
    <w:p w:rsidR="005B7835" w:rsidRPr="005F2C26" w:rsidRDefault="005B7835" w:rsidP="00C2744D">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r w:rsidR="00291237">
        <w:rPr>
          <w:rFonts w:eastAsiaTheme="minorEastAsia" w:hint="eastAsia"/>
          <w:lang w:eastAsia="zh-CN"/>
        </w:rPr>
        <w:t>为</w:t>
      </w:r>
      <w:r w:rsidR="00C2744D" w:rsidRPr="009320E8">
        <w:rPr>
          <w:lang w:eastAsia="zh-CN"/>
        </w:rPr>
        <w:t>确定</w:t>
      </w:r>
      <w:r w:rsidR="00291237">
        <w:rPr>
          <w:rFonts w:hint="eastAsia"/>
          <w:lang w:eastAsia="zh-CN"/>
        </w:rPr>
        <w:t>如何</w:t>
      </w:r>
      <w:r w:rsidR="00C2744D" w:rsidRPr="009320E8">
        <w:rPr>
          <w:lang w:eastAsia="zh-CN"/>
        </w:rPr>
        <w:t>最大限度地减小产品（材料，避免</w:t>
      </w:r>
      <w:r w:rsidR="00291237">
        <w:rPr>
          <w:rFonts w:hint="eastAsia"/>
          <w:lang w:eastAsia="zh-CN"/>
        </w:rPr>
        <w:t>产生</w:t>
      </w:r>
      <w:r w:rsidR="00291237">
        <w:rPr>
          <w:lang w:eastAsia="zh-CN"/>
        </w:rPr>
        <w:t>有害物质）、生产工艺、操作程序和处置</w:t>
      </w:r>
      <w:r w:rsidR="00291237">
        <w:rPr>
          <w:rFonts w:hint="eastAsia"/>
          <w:lang w:eastAsia="zh-CN"/>
        </w:rPr>
        <w:t>对</w:t>
      </w:r>
      <w:r w:rsidR="00C2744D" w:rsidRPr="009320E8">
        <w:rPr>
          <w:lang w:eastAsia="zh-CN"/>
        </w:rPr>
        <w:t>环境（包括</w:t>
      </w:r>
      <w:r w:rsidR="00291237">
        <w:rPr>
          <w:rFonts w:hint="eastAsia"/>
          <w:lang w:eastAsia="zh-CN"/>
        </w:rPr>
        <w:t>健康</w:t>
      </w:r>
      <w:r w:rsidR="00C2744D" w:rsidRPr="009320E8">
        <w:rPr>
          <w:lang w:eastAsia="zh-CN"/>
        </w:rPr>
        <w:t>）</w:t>
      </w:r>
      <w:r w:rsidR="00291237">
        <w:rPr>
          <w:rFonts w:hint="eastAsia"/>
          <w:lang w:eastAsia="zh-CN"/>
        </w:rPr>
        <w:t>的</w:t>
      </w:r>
      <w:r w:rsidR="00C2744D" w:rsidRPr="009320E8">
        <w:rPr>
          <w:lang w:eastAsia="zh-CN"/>
        </w:rPr>
        <w:t>影响</w:t>
      </w:r>
      <w:r w:rsidR="00291237">
        <w:rPr>
          <w:rFonts w:hint="eastAsia"/>
          <w:lang w:eastAsia="zh-CN"/>
        </w:rPr>
        <w:t>起草建议书</w:t>
      </w:r>
      <w:r w:rsidR="00EE05C3">
        <w:rPr>
          <w:rFonts w:hint="eastAsia"/>
          <w:lang w:eastAsia="zh-CN"/>
        </w:rPr>
        <w:t>和或增补</w:t>
      </w:r>
      <w:r w:rsidR="00C2744D" w:rsidRPr="009320E8">
        <w:rPr>
          <w:lang w:eastAsia="zh-CN"/>
        </w:rPr>
        <w:t>；</w:t>
      </w:r>
    </w:p>
    <w:p w:rsidR="005B7835" w:rsidRPr="005F2C26" w:rsidRDefault="005B7835" w:rsidP="00D10CBA">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r w:rsidR="00EE05C3">
        <w:rPr>
          <w:rFonts w:eastAsiaTheme="minorEastAsia" w:hint="eastAsia"/>
          <w:lang w:eastAsia="zh-CN"/>
        </w:rPr>
        <w:t>为</w:t>
      </w:r>
      <w:r w:rsidR="000441AE" w:rsidRPr="009320E8">
        <w:rPr>
          <w:lang w:eastAsia="zh-CN"/>
        </w:rPr>
        <w:t>寻找新的技术和</w:t>
      </w:r>
      <w:r w:rsidR="000441AE" w:rsidRPr="009320E8">
        <w:rPr>
          <w:lang w:eastAsia="zh-CN"/>
        </w:rPr>
        <w:t>/</w:t>
      </w:r>
      <w:r w:rsidR="000441AE" w:rsidRPr="009320E8">
        <w:rPr>
          <w:lang w:eastAsia="zh-CN"/>
        </w:rPr>
        <w:t>或化合物</w:t>
      </w:r>
      <w:r w:rsidR="000441AE" w:rsidRPr="009320E8">
        <w:rPr>
          <w:lang w:eastAsia="zh-CN"/>
        </w:rPr>
        <w:t>/</w:t>
      </w:r>
      <w:r w:rsidR="000441AE" w:rsidRPr="009320E8">
        <w:rPr>
          <w:lang w:eastAsia="zh-CN"/>
        </w:rPr>
        <w:t>材料和操作过程</w:t>
      </w:r>
      <w:r w:rsidR="00EE05C3">
        <w:rPr>
          <w:rFonts w:hint="eastAsia"/>
          <w:lang w:eastAsia="zh-CN"/>
        </w:rPr>
        <w:t>以</w:t>
      </w:r>
      <w:r w:rsidR="000441AE" w:rsidRPr="009320E8">
        <w:rPr>
          <w:lang w:eastAsia="zh-CN"/>
        </w:rPr>
        <w:t>最大限度地减小对环境（包括</w:t>
      </w:r>
      <w:r w:rsidR="00EE05C3">
        <w:rPr>
          <w:rFonts w:hint="eastAsia"/>
          <w:lang w:eastAsia="zh-CN"/>
        </w:rPr>
        <w:t>健康</w:t>
      </w:r>
      <w:r w:rsidR="000441AE" w:rsidRPr="009320E8">
        <w:rPr>
          <w:lang w:eastAsia="zh-CN"/>
        </w:rPr>
        <w:t>）的影响</w:t>
      </w:r>
      <w:r w:rsidR="00EE05C3">
        <w:rPr>
          <w:rFonts w:hint="eastAsia"/>
          <w:lang w:eastAsia="zh-CN"/>
        </w:rPr>
        <w:t>起草建议书</w:t>
      </w:r>
      <w:r w:rsidR="000441AE" w:rsidRPr="009320E8">
        <w:rPr>
          <w:lang w:eastAsia="zh-CN"/>
        </w:rPr>
        <w:t>；这可能需要研究组确定市场需求</w:t>
      </w:r>
      <w:r w:rsidR="00EE05C3">
        <w:rPr>
          <w:rFonts w:hint="eastAsia"/>
          <w:lang w:eastAsia="zh-CN"/>
        </w:rPr>
        <w:t>并</w:t>
      </w:r>
      <w:r w:rsidR="000441AE" w:rsidRPr="009320E8">
        <w:rPr>
          <w:lang w:eastAsia="zh-CN"/>
        </w:rPr>
        <w:t>及时提供标准化</w:t>
      </w:r>
      <w:r w:rsidR="00EE05C3">
        <w:rPr>
          <w:rFonts w:hint="eastAsia"/>
          <w:lang w:eastAsia="zh-CN"/>
        </w:rPr>
        <w:t>的</w:t>
      </w:r>
      <w:r w:rsidR="000441AE" w:rsidRPr="009320E8">
        <w:rPr>
          <w:lang w:eastAsia="zh-CN"/>
        </w:rPr>
        <w:t>解决方案；</w:t>
      </w:r>
    </w:p>
    <w:p w:rsidR="005B7835" w:rsidRPr="005F2C26" w:rsidRDefault="005B7835" w:rsidP="00B32670">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bookmarkStart w:id="167" w:name="lt_pId776"/>
      <w:r w:rsidR="00B32670" w:rsidRPr="009320E8">
        <w:rPr>
          <w:lang w:eastAsia="zh-CN"/>
        </w:rPr>
        <w:t>起草一份关于外部设备以及</w:t>
      </w:r>
      <w:r w:rsidR="00B32670" w:rsidRPr="009320E8">
        <w:rPr>
          <w:lang w:eastAsia="zh-CN"/>
        </w:rPr>
        <w:t>ICT</w:t>
      </w:r>
      <w:r w:rsidR="00B32670" w:rsidRPr="009320E8">
        <w:rPr>
          <w:lang w:eastAsia="zh-CN"/>
        </w:rPr>
        <w:t>产品、设备和设施的环境可持续性做法和法规的</w:t>
      </w:r>
      <w:r w:rsidR="008D5127">
        <w:rPr>
          <w:rFonts w:hint="eastAsia"/>
          <w:lang w:eastAsia="zh-CN"/>
        </w:rPr>
        <w:t>增补</w:t>
      </w:r>
      <w:r w:rsidR="00B32670" w:rsidRPr="009320E8">
        <w:rPr>
          <w:lang w:eastAsia="zh-CN"/>
        </w:rPr>
        <w:t>；</w:t>
      </w:r>
      <w:bookmarkEnd w:id="167"/>
    </w:p>
    <w:p w:rsidR="005B7835" w:rsidRPr="005F2C26" w:rsidRDefault="005B7835" w:rsidP="005B7835">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bookmarkStart w:id="168" w:name="lt_pId778"/>
      <w:r w:rsidR="00B06C47">
        <w:rPr>
          <w:rFonts w:eastAsiaTheme="minorEastAsia" w:hint="eastAsia"/>
          <w:lang w:eastAsia="zh-CN"/>
        </w:rPr>
        <w:t>针对旨在减少</w:t>
      </w:r>
      <w:r w:rsidR="00B06C47">
        <w:rPr>
          <w:rFonts w:ascii="SimSun" w:hAnsi="SimSun" w:cs="SimSun" w:hint="eastAsia"/>
          <w:lang w:eastAsia="it-IT"/>
        </w:rPr>
        <w:t>电子废弃物</w:t>
      </w:r>
      <w:r w:rsidR="00B06C47">
        <w:rPr>
          <w:rFonts w:ascii="SimSun" w:hAnsi="SimSun" w:cs="SimSun" w:hint="eastAsia"/>
          <w:lang w:eastAsia="zh-CN"/>
        </w:rPr>
        <w:t>并</w:t>
      </w:r>
      <w:r w:rsidR="00B06C47">
        <w:rPr>
          <w:rFonts w:hint="eastAsia"/>
          <w:lang w:eastAsia="zh-CN"/>
        </w:rPr>
        <w:t>鼓励重复利用产品共用部件的方案</w:t>
      </w:r>
      <w:r w:rsidR="00B06C47">
        <w:rPr>
          <w:rFonts w:eastAsiaTheme="minorEastAsia" w:hint="eastAsia"/>
          <w:lang w:eastAsia="zh-CN"/>
        </w:rPr>
        <w:t>起草</w:t>
      </w:r>
      <w:r w:rsidR="002C09AF">
        <w:rPr>
          <w:rFonts w:ascii="SimSun" w:hAnsi="SimSun" w:cs="SimSun" w:hint="eastAsia"/>
          <w:lang w:eastAsia="it-IT"/>
        </w:rPr>
        <w:t>建议书</w:t>
      </w:r>
      <w:r w:rsidR="00077CD0">
        <w:rPr>
          <w:rFonts w:ascii="SimSun" w:hAnsi="SimSun" w:cs="SimSun" w:hint="eastAsia"/>
          <w:lang w:eastAsia="it-IT"/>
        </w:rPr>
        <w:t>和</w:t>
      </w:r>
      <w:r w:rsidR="00077CD0">
        <w:rPr>
          <w:rFonts w:eastAsia="Times New Roman"/>
          <w:lang w:eastAsia="it-IT"/>
        </w:rPr>
        <w:t>/</w:t>
      </w:r>
      <w:r w:rsidR="00077CD0">
        <w:rPr>
          <w:rFonts w:ascii="SimSun" w:hAnsi="SimSun" w:cs="SimSun" w:hint="eastAsia"/>
          <w:lang w:eastAsia="it-IT"/>
        </w:rPr>
        <w:t>或</w:t>
      </w:r>
      <w:r w:rsidR="000E09C6">
        <w:rPr>
          <w:rFonts w:ascii="SimSun" w:hAnsi="SimSun" w:cs="SimSun" w:hint="eastAsia"/>
          <w:lang w:eastAsia="it-IT"/>
        </w:rPr>
        <w:t>增补</w:t>
      </w:r>
      <w:r w:rsidR="00AD0C08">
        <w:rPr>
          <w:rFonts w:ascii="SimSun" w:hAnsi="SimSun" w:cs="SimSun" w:hint="eastAsia"/>
          <w:lang w:eastAsia="it-IT"/>
        </w:rPr>
        <w:t>；</w:t>
      </w:r>
      <w:bookmarkEnd w:id="168"/>
    </w:p>
    <w:p w:rsidR="005B7835" w:rsidRPr="005F2C26" w:rsidRDefault="005B7835" w:rsidP="00D60A1F">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r w:rsidR="00431B56">
        <w:rPr>
          <w:rFonts w:eastAsiaTheme="minorEastAsia" w:hint="eastAsia"/>
          <w:lang w:eastAsia="zh-CN"/>
        </w:rPr>
        <w:t>为优化电池，包括回收的影响和</w:t>
      </w:r>
      <w:r w:rsidR="00431B56" w:rsidRPr="009320E8">
        <w:rPr>
          <w:lang w:eastAsia="zh-CN"/>
        </w:rPr>
        <w:t>减少废电池的解决方案</w:t>
      </w:r>
      <w:r w:rsidR="00431B56">
        <w:rPr>
          <w:rFonts w:eastAsiaTheme="minorEastAsia" w:hint="eastAsia"/>
          <w:lang w:eastAsia="zh-CN"/>
        </w:rPr>
        <w:t>起草</w:t>
      </w:r>
      <w:r w:rsidR="00431B56">
        <w:rPr>
          <w:rFonts w:ascii="SimSun" w:hAnsi="SimSun" w:cs="SimSun" w:hint="eastAsia"/>
          <w:lang w:eastAsia="it-IT"/>
        </w:rPr>
        <w:t>建议书和</w:t>
      </w:r>
      <w:r w:rsidR="00431B56">
        <w:rPr>
          <w:rFonts w:eastAsia="Times New Roman"/>
          <w:lang w:eastAsia="it-IT"/>
        </w:rPr>
        <w:t>/</w:t>
      </w:r>
      <w:r w:rsidR="00431B56">
        <w:rPr>
          <w:rFonts w:ascii="SimSun" w:hAnsi="SimSun" w:cs="SimSun" w:hint="eastAsia"/>
          <w:lang w:eastAsia="it-IT"/>
        </w:rPr>
        <w:t>或增补</w:t>
      </w:r>
      <w:r w:rsidR="00431B56" w:rsidRPr="009320E8">
        <w:rPr>
          <w:lang w:eastAsia="zh-CN"/>
        </w:rPr>
        <w:t>。这项工作</w:t>
      </w:r>
      <w:r w:rsidR="00431B56">
        <w:rPr>
          <w:rFonts w:hint="eastAsia"/>
          <w:lang w:eastAsia="zh-CN"/>
        </w:rPr>
        <w:t>至少应</w:t>
      </w:r>
      <w:r w:rsidR="00431B56" w:rsidRPr="009320E8">
        <w:rPr>
          <w:lang w:eastAsia="zh-CN"/>
        </w:rPr>
        <w:t>涵盖</w:t>
      </w:r>
      <w:r w:rsidR="00431B56">
        <w:rPr>
          <w:rFonts w:hint="eastAsia"/>
          <w:lang w:eastAsia="zh-CN"/>
        </w:rPr>
        <w:t>ICT</w:t>
      </w:r>
      <w:r w:rsidR="00431B56">
        <w:rPr>
          <w:rFonts w:hint="eastAsia"/>
          <w:lang w:eastAsia="zh-CN"/>
        </w:rPr>
        <w:t>网络的静态电池、</w:t>
      </w:r>
      <w:r w:rsidR="00431B56" w:rsidRPr="009320E8">
        <w:rPr>
          <w:lang w:eastAsia="zh-CN"/>
        </w:rPr>
        <w:t>外加到</w:t>
      </w:r>
      <w:r w:rsidR="00431B56">
        <w:rPr>
          <w:rFonts w:hint="eastAsia"/>
          <w:lang w:eastAsia="zh-CN"/>
        </w:rPr>
        <w:t>设备</w:t>
      </w:r>
      <w:r w:rsidR="00431B56" w:rsidRPr="009320E8">
        <w:rPr>
          <w:lang w:eastAsia="zh-CN"/>
        </w:rPr>
        <w:t>的外部电池组，但也应尽可能涵盖内部电池</w:t>
      </w:r>
      <w:r w:rsidR="00431B56">
        <w:rPr>
          <w:rFonts w:hint="eastAsia"/>
          <w:lang w:eastAsia="zh-CN"/>
        </w:rPr>
        <w:t>；</w:t>
      </w:r>
    </w:p>
    <w:p w:rsidR="001D35F6" w:rsidRDefault="005B7835" w:rsidP="001D35F6">
      <w:pPr>
        <w:tabs>
          <w:tab w:val="left" w:pos="2608"/>
          <w:tab w:val="left" w:pos="3345"/>
        </w:tabs>
        <w:spacing w:before="80"/>
        <w:ind w:left="1134" w:hanging="1134"/>
        <w:rPr>
          <w:lang w:eastAsia="zh-CN"/>
        </w:rPr>
      </w:pPr>
      <w:r w:rsidRPr="005F2C26">
        <w:rPr>
          <w:rFonts w:eastAsia="Times New Roman"/>
          <w:lang w:eastAsia="zh-CN"/>
        </w:rPr>
        <w:t>•</w:t>
      </w:r>
      <w:r w:rsidRPr="005F2C26">
        <w:rPr>
          <w:rFonts w:eastAsia="Times New Roman"/>
          <w:lang w:eastAsia="it-IT"/>
        </w:rPr>
        <w:tab/>
      </w:r>
      <w:bookmarkStart w:id="169" w:name="lt_pId783"/>
      <w:r w:rsidR="00B06C47">
        <w:rPr>
          <w:rFonts w:eastAsiaTheme="minorEastAsia" w:hint="eastAsia"/>
          <w:lang w:eastAsia="zh-CN"/>
        </w:rPr>
        <w:t>起草</w:t>
      </w:r>
      <w:r w:rsidR="00610FB1">
        <w:rPr>
          <w:rFonts w:eastAsiaTheme="minorEastAsia" w:hint="eastAsia"/>
          <w:lang w:eastAsia="zh-CN"/>
        </w:rPr>
        <w:t>通过</w:t>
      </w:r>
      <w:r w:rsidR="00610FB1" w:rsidRPr="009320E8">
        <w:rPr>
          <w:lang w:eastAsia="zh-CN"/>
        </w:rPr>
        <w:t>ICT</w:t>
      </w:r>
      <w:r w:rsidR="00610FB1">
        <w:rPr>
          <w:lang w:eastAsia="zh-CN"/>
        </w:rPr>
        <w:t>设备</w:t>
      </w:r>
      <w:r w:rsidR="00610FB1">
        <w:rPr>
          <w:rFonts w:hint="eastAsia"/>
          <w:lang w:eastAsia="zh-CN"/>
        </w:rPr>
        <w:t>生命周期法尽量降低对环境和健康影响</w:t>
      </w:r>
      <w:r w:rsidR="00B06C47">
        <w:rPr>
          <w:rFonts w:hint="eastAsia"/>
          <w:lang w:eastAsia="zh-CN"/>
        </w:rPr>
        <w:t>的</w:t>
      </w:r>
      <w:r w:rsidR="00B06C47" w:rsidRPr="00B06C47">
        <w:rPr>
          <w:rFonts w:hint="eastAsia"/>
          <w:lang w:eastAsia="zh-CN"/>
        </w:rPr>
        <w:t>建议</w:t>
      </w:r>
      <w:r w:rsidR="00B73230">
        <w:rPr>
          <w:rFonts w:hint="eastAsia"/>
          <w:lang w:eastAsia="zh-CN"/>
        </w:rPr>
        <w:t>书和</w:t>
      </w:r>
      <w:r w:rsidR="00B06C47" w:rsidRPr="00B06C47">
        <w:rPr>
          <w:lang w:eastAsia="zh-CN"/>
        </w:rPr>
        <w:t>/</w:t>
      </w:r>
      <w:r w:rsidR="00B06C47" w:rsidRPr="00B06C47">
        <w:rPr>
          <w:rFonts w:hint="eastAsia"/>
          <w:lang w:eastAsia="zh-CN"/>
        </w:rPr>
        <w:t>或增补</w:t>
      </w:r>
      <w:r w:rsidR="001D35F6" w:rsidRPr="009320E8">
        <w:rPr>
          <w:lang w:eastAsia="zh-CN"/>
        </w:rPr>
        <w:t>；</w:t>
      </w:r>
      <w:bookmarkEnd w:id="169"/>
    </w:p>
    <w:p w:rsidR="005B7835" w:rsidRPr="005F2C26" w:rsidRDefault="005B7835" w:rsidP="001D35F6">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bookmarkStart w:id="170" w:name="lt_pId785"/>
      <w:r w:rsidR="00610FB1">
        <w:rPr>
          <w:rFonts w:eastAsiaTheme="minorEastAsia" w:hint="eastAsia"/>
          <w:lang w:eastAsia="zh-CN"/>
        </w:rPr>
        <w:t>为</w:t>
      </w:r>
      <w:r w:rsidR="00610FB1" w:rsidRPr="00B73230">
        <w:rPr>
          <w:rFonts w:eastAsiaTheme="minorEastAsia" w:hint="eastAsia"/>
          <w:lang w:eastAsia="zh-CN"/>
        </w:rPr>
        <w:t>减轻</w:t>
      </w:r>
      <w:r w:rsidR="00610FB1" w:rsidRPr="00B73230">
        <w:rPr>
          <w:rFonts w:eastAsiaTheme="minorEastAsia" w:hint="eastAsia"/>
          <w:lang w:eastAsia="zh-CN"/>
        </w:rPr>
        <w:t>ICT</w:t>
      </w:r>
      <w:r w:rsidR="00610FB1" w:rsidRPr="00B73230">
        <w:rPr>
          <w:rFonts w:eastAsiaTheme="minorEastAsia" w:hint="eastAsia"/>
          <w:lang w:eastAsia="zh-CN"/>
        </w:rPr>
        <w:t>机构造成的影响</w:t>
      </w:r>
      <w:r w:rsidR="00B73230">
        <w:rPr>
          <w:rFonts w:eastAsiaTheme="minorEastAsia" w:hint="eastAsia"/>
          <w:lang w:eastAsia="zh-CN"/>
        </w:rPr>
        <w:t>就</w:t>
      </w:r>
      <w:r w:rsidR="00B73230" w:rsidRPr="00B73230">
        <w:rPr>
          <w:rFonts w:eastAsiaTheme="minorEastAsia" w:hint="eastAsia"/>
          <w:lang w:eastAsia="zh-CN"/>
        </w:rPr>
        <w:t>稀有金属或材料供应链、指导原则和解决方案</w:t>
      </w:r>
      <w:r w:rsidR="00B73230">
        <w:rPr>
          <w:rFonts w:eastAsiaTheme="minorEastAsia" w:hint="eastAsia"/>
          <w:lang w:eastAsia="zh-CN"/>
        </w:rPr>
        <w:t>起草</w:t>
      </w:r>
      <w:r w:rsidR="00B73230">
        <w:rPr>
          <w:rFonts w:ascii="SimSun" w:hAnsi="SimSun" w:cs="SimSun" w:hint="eastAsia"/>
          <w:lang w:eastAsia="it-IT"/>
        </w:rPr>
        <w:t>建议书和</w:t>
      </w:r>
      <w:r w:rsidR="00B73230">
        <w:rPr>
          <w:rFonts w:eastAsia="Times New Roman"/>
          <w:lang w:eastAsia="it-IT"/>
        </w:rPr>
        <w:t>/</w:t>
      </w:r>
      <w:r w:rsidR="00B73230">
        <w:rPr>
          <w:rFonts w:ascii="SimSun" w:hAnsi="SimSun" w:cs="SimSun" w:hint="eastAsia"/>
          <w:lang w:eastAsia="it-IT"/>
        </w:rPr>
        <w:t>或增补；</w:t>
      </w:r>
      <w:bookmarkEnd w:id="170"/>
    </w:p>
    <w:p w:rsidR="005B7835" w:rsidRPr="005F2C26" w:rsidRDefault="005B7835" w:rsidP="005B7835">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bookmarkStart w:id="171" w:name="lt_pId787"/>
      <w:r w:rsidR="00B73230">
        <w:rPr>
          <w:rFonts w:eastAsiaTheme="minorEastAsia" w:hint="eastAsia"/>
          <w:lang w:eastAsia="zh-CN"/>
        </w:rPr>
        <w:t>为不同区域</w:t>
      </w:r>
      <w:r w:rsidR="00B73230">
        <w:rPr>
          <w:rFonts w:ascii="SimSun" w:hAnsi="SimSun" w:cs="SimSun" w:hint="eastAsia"/>
          <w:lang w:eastAsia="it-IT"/>
        </w:rPr>
        <w:t>电子废弃物</w:t>
      </w:r>
      <w:r w:rsidR="00B73230">
        <w:rPr>
          <w:rFonts w:ascii="SimSun" w:hAnsi="SimSun" w:cs="SimSun" w:hint="eastAsia"/>
          <w:lang w:eastAsia="zh-CN"/>
        </w:rPr>
        <w:t>管理提供有效</w:t>
      </w:r>
      <w:r w:rsidR="00610FB1">
        <w:rPr>
          <w:rFonts w:ascii="SimSun" w:hAnsi="SimSun" w:cs="SimSun" w:hint="eastAsia"/>
          <w:lang w:eastAsia="zh-CN"/>
        </w:rPr>
        <w:t>的</w:t>
      </w:r>
      <w:r w:rsidR="00B73230">
        <w:rPr>
          <w:rFonts w:ascii="SimSun" w:hAnsi="SimSun" w:cs="SimSun" w:hint="eastAsia"/>
          <w:lang w:eastAsia="zh-CN"/>
        </w:rPr>
        <w:t>导则起草</w:t>
      </w:r>
      <w:r w:rsidR="000E09C6">
        <w:rPr>
          <w:rFonts w:ascii="SimSun" w:hAnsi="SimSun" w:cs="SimSun" w:hint="eastAsia"/>
          <w:lang w:eastAsia="it-IT"/>
        </w:rPr>
        <w:t>增补</w:t>
      </w:r>
      <w:r w:rsidR="00AD0C08">
        <w:rPr>
          <w:rFonts w:ascii="SimSun" w:hAnsi="SimSun" w:cs="SimSun" w:hint="eastAsia"/>
          <w:lang w:eastAsia="it-IT"/>
        </w:rPr>
        <w:t>；</w:t>
      </w:r>
      <w:bookmarkEnd w:id="171"/>
    </w:p>
    <w:p w:rsidR="005B7835" w:rsidRPr="005F2C26" w:rsidRDefault="005B7835" w:rsidP="005B7835">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bookmarkStart w:id="172" w:name="lt_pId789"/>
      <w:r w:rsidR="00B73230">
        <w:rPr>
          <w:rFonts w:eastAsiaTheme="minorEastAsia" w:hint="eastAsia"/>
          <w:lang w:eastAsia="zh-CN"/>
        </w:rPr>
        <w:t>为提供</w:t>
      </w:r>
      <w:r w:rsidR="006239E1">
        <w:rPr>
          <w:rFonts w:ascii="SimSun" w:hAnsi="SimSun" w:cs="SimSun" w:hint="eastAsia"/>
          <w:lang w:eastAsia="it-IT"/>
        </w:rPr>
        <w:t>电子废弃物</w:t>
      </w:r>
      <w:r w:rsidR="00B73230">
        <w:rPr>
          <w:rFonts w:ascii="SimSun" w:hAnsi="SimSun" w:cs="SimSun" w:hint="eastAsia"/>
          <w:lang w:eastAsia="zh-CN"/>
        </w:rPr>
        <w:t>管理标准和导则制定标准化的培训模块</w:t>
      </w:r>
      <w:r w:rsidR="00AD0C08">
        <w:rPr>
          <w:rFonts w:ascii="SimSun" w:hAnsi="SimSun" w:cs="SimSun" w:hint="eastAsia"/>
          <w:lang w:eastAsia="it-IT"/>
        </w:rPr>
        <w:t>；</w:t>
      </w:r>
      <w:bookmarkEnd w:id="172"/>
    </w:p>
    <w:p w:rsidR="005B7835" w:rsidRPr="005F2C26" w:rsidRDefault="005B7835" w:rsidP="005B7835">
      <w:pPr>
        <w:tabs>
          <w:tab w:val="left" w:pos="2608"/>
          <w:tab w:val="left" w:pos="3345"/>
        </w:tabs>
        <w:spacing w:before="80"/>
        <w:ind w:left="1134" w:hanging="1134"/>
        <w:rPr>
          <w:rFonts w:eastAsia="Times New Roman"/>
          <w:lang w:eastAsia="it-IT"/>
        </w:rPr>
      </w:pPr>
      <w:r w:rsidRPr="005F2C26">
        <w:rPr>
          <w:rFonts w:eastAsia="Times New Roman"/>
          <w:lang w:eastAsia="zh-CN"/>
        </w:rPr>
        <w:t>•</w:t>
      </w:r>
      <w:r w:rsidRPr="005F2C26">
        <w:rPr>
          <w:rFonts w:eastAsia="Times New Roman"/>
          <w:lang w:eastAsia="it-IT"/>
        </w:rPr>
        <w:tab/>
      </w:r>
      <w:bookmarkStart w:id="173" w:name="lt_pId791"/>
      <w:r w:rsidR="00777304">
        <w:rPr>
          <w:rFonts w:eastAsiaTheme="minorEastAsia" w:hint="eastAsia"/>
          <w:lang w:eastAsia="zh-CN"/>
        </w:rPr>
        <w:t>针对</w:t>
      </w:r>
      <w:r w:rsidR="00B73230">
        <w:rPr>
          <w:rFonts w:eastAsiaTheme="minorEastAsia" w:hint="eastAsia"/>
          <w:lang w:eastAsia="zh-CN"/>
        </w:rPr>
        <w:t>循环经济的要求，</w:t>
      </w:r>
      <w:r w:rsidR="00777304">
        <w:rPr>
          <w:rFonts w:eastAsiaTheme="minorEastAsia" w:hint="eastAsia"/>
          <w:lang w:eastAsia="zh-CN"/>
        </w:rPr>
        <w:t>就</w:t>
      </w:r>
      <w:r w:rsidR="00B73230">
        <w:rPr>
          <w:rFonts w:eastAsiaTheme="minorEastAsia" w:hint="eastAsia"/>
          <w:lang w:eastAsia="zh-CN"/>
        </w:rPr>
        <w:t>ICT</w:t>
      </w:r>
      <w:r w:rsidR="00B73230">
        <w:rPr>
          <w:rFonts w:eastAsiaTheme="minorEastAsia" w:hint="eastAsia"/>
          <w:lang w:eastAsia="zh-CN"/>
        </w:rPr>
        <w:t>技术和设施造成的影响以及</w:t>
      </w:r>
      <w:r w:rsidR="00B73230">
        <w:rPr>
          <w:rFonts w:eastAsiaTheme="minorEastAsia" w:hint="eastAsia"/>
          <w:lang w:eastAsia="zh-CN"/>
        </w:rPr>
        <w:t>ICT</w:t>
      </w:r>
      <w:r w:rsidR="00B73230">
        <w:rPr>
          <w:rFonts w:eastAsiaTheme="minorEastAsia" w:hint="eastAsia"/>
          <w:lang w:eastAsia="zh-CN"/>
        </w:rPr>
        <w:t>如何能为循环经济贡献力量起草</w:t>
      </w:r>
      <w:r w:rsidR="002C09AF">
        <w:rPr>
          <w:rFonts w:ascii="SimSun" w:hAnsi="SimSun" w:cs="SimSun" w:hint="eastAsia"/>
          <w:lang w:eastAsia="it-IT"/>
        </w:rPr>
        <w:t>建议</w:t>
      </w:r>
      <w:r w:rsidR="00B73230">
        <w:rPr>
          <w:rFonts w:ascii="SimSun" w:hAnsi="SimSun" w:cs="SimSun" w:hint="eastAsia"/>
          <w:lang w:eastAsia="it-IT"/>
        </w:rPr>
        <w:t>书和</w:t>
      </w:r>
      <w:r w:rsidR="00077CD0">
        <w:rPr>
          <w:rFonts w:eastAsia="Times New Roman"/>
          <w:lang w:eastAsia="it-IT"/>
        </w:rPr>
        <w:t>/</w:t>
      </w:r>
      <w:r w:rsidR="00077CD0">
        <w:rPr>
          <w:rFonts w:ascii="SimSun" w:hAnsi="SimSun" w:cs="SimSun" w:hint="eastAsia"/>
          <w:lang w:eastAsia="it-IT"/>
        </w:rPr>
        <w:t>或</w:t>
      </w:r>
      <w:r w:rsidR="000E09C6">
        <w:rPr>
          <w:rFonts w:ascii="SimSun" w:hAnsi="SimSun" w:cs="SimSun" w:hint="eastAsia"/>
          <w:lang w:eastAsia="it-IT"/>
        </w:rPr>
        <w:t>增补</w:t>
      </w:r>
      <w:r w:rsidR="00B73230">
        <w:rPr>
          <w:rFonts w:ascii="SimSun" w:hAnsi="SimSun" w:cs="SimSun" w:hint="eastAsia"/>
          <w:lang w:eastAsia="zh-CN"/>
        </w:rPr>
        <w:t>；</w:t>
      </w:r>
      <w:bookmarkEnd w:id="173"/>
    </w:p>
    <w:p w:rsidR="005B7835" w:rsidRPr="005F2C26" w:rsidRDefault="005B7835" w:rsidP="00B73230">
      <w:pPr>
        <w:tabs>
          <w:tab w:val="left" w:pos="2608"/>
          <w:tab w:val="left" w:pos="3345"/>
        </w:tabs>
        <w:spacing w:before="80"/>
        <w:ind w:left="1133" w:hangingChars="472" w:hanging="1133"/>
        <w:rPr>
          <w:rFonts w:eastAsia="Times New Roman"/>
          <w:lang w:eastAsia="it-IT"/>
        </w:rPr>
      </w:pPr>
      <w:r w:rsidRPr="005F2C26">
        <w:rPr>
          <w:rFonts w:eastAsia="Times New Roman"/>
          <w:lang w:eastAsia="zh-CN"/>
        </w:rPr>
        <w:t>•</w:t>
      </w:r>
      <w:r w:rsidRPr="005F2C26">
        <w:rPr>
          <w:rFonts w:eastAsia="Times New Roman"/>
          <w:lang w:eastAsia="it-IT"/>
        </w:rPr>
        <w:tab/>
      </w:r>
      <w:bookmarkStart w:id="174" w:name="lt_pId793"/>
      <w:r w:rsidR="00777304">
        <w:rPr>
          <w:rFonts w:eastAsiaTheme="minorEastAsia" w:hint="eastAsia"/>
          <w:lang w:eastAsia="zh-CN"/>
        </w:rPr>
        <w:t>针对</w:t>
      </w:r>
      <w:r w:rsidR="00B73230">
        <w:rPr>
          <w:rFonts w:eastAsiaTheme="minorEastAsia" w:hint="eastAsia"/>
          <w:lang w:eastAsia="zh-CN"/>
        </w:rPr>
        <w:t>安全、生态</w:t>
      </w:r>
      <w:r w:rsidR="00B73230">
        <w:rPr>
          <w:rFonts w:eastAsiaTheme="minorEastAsia" w:hint="eastAsia"/>
          <w:lang w:eastAsia="zh-CN"/>
        </w:rPr>
        <w:t>/</w:t>
      </w:r>
      <w:r w:rsidR="00B73230">
        <w:rPr>
          <w:rFonts w:eastAsiaTheme="minorEastAsia" w:hint="eastAsia"/>
          <w:lang w:eastAsia="zh-CN"/>
        </w:rPr>
        <w:t>节能的重复利用与回收做法以及对社会负责的全球</w:t>
      </w:r>
      <w:r w:rsidR="00777304">
        <w:rPr>
          <w:rFonts w:eastAsiaTheme="minorEastAsia" w:hint="eastAsia"/>
          <w:lang w:eastAsia="zh-CN"/>
        </w:rPr>
        <w:t>性</w:t>
      </w:r>
      <w:r w:rsidR="00B73230">
        <w:rPr>
          <w:rFonts w:eastAsiaTheme="minorEastAsia" w:hint="eastAsia"/>
          <w:lang w:eastAsia="zh-CN"/>
        </w:rPr>
        <w:t>技术要求起草</w:t>
      </w:r>
      <w:r w:rsidR="002C09AF">
        <w:rPr>
          <w:rFonts w:ascii="SimSun" w:hAnsi="SimSun" w:cs="SimSun" w:hint="eastAsia"/>
          <w:lang w:eastAsia="it-IT"/>
        </w:rPr>
        <w:t>建议</w:t>
      </w:r>
      <w:r w:rsidR="00B73230">
        <w:rPr>
          <w:rFonts w:ascii="SimSun" w:hAnsi="SimSun" w:cs="SimSun" w:hint="eastAsia"/>
          <w:lang w:eastAsia="it-IT"/>
        </w:rPr>
        <w:t>书和</w:t>
      </w:r>
      <w:r w:rsidR="00077CD0">
        <w:rPr>
          <w:rFonts w:eastAsia="Times New Roman"/>
          <w:lang w:eastAsia="it-IT"/>
        </w:rPr>
        <w:t>/</w:t>
      </w:r>
      <w:r w:rsidR="00077CD0">
        <w:rPr>
          <w:rFonts w:ascii="SimSun" w:hAnsi="SimSun" w:cs="SimSun" w:hint="eastAsia"/>
          <w:lang w:eastAsia="it-IT"/>
        </w:rPr>
        <w:t>或</w:t>
      </w:r>
      <w:r w:rsidR="000E09C6">
        <w:rPr>
          <w:rFonts w:ascii="SimSun" w:hAnsi="SimSun" w:cs="SimSun" w:hint="eastAsia"/>
          <w:lang w:eastAsia="it-IT"/>
        </w:rPr>
        <w:t>增补</w:t>
      </w:r>
      <w:r w:rsidR="00B73230">
        <w:rPr>
          <w:rFonts w:ascii="SimSun" w:hAnsi="SimSun" w:cs="SimSun" w:hint="eastAsia"/>
          <w:lang w:eastAsia="zh-CN"/>
        </w:rPr>
        <w:t>；</w:t>
      </w:r>
      <w:bookmarkEnd w:id="174"/>
    </w:p>
    <w:p w:rsidR="005B7835" w:rsidRPr="005F2C26" w:rsidRDefault="005B7835" w:rsidP="005B7835">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it-IT"/>
        </w:rPr>
        <w:tab/>
      </w:r>
      <w:bookmarkStart w:id="175" w:name="lt_pId795"/>
      <w:r w:rsidR="00777304">
        <w:rPr>
          <w:rFonts w:eastAsiaTheme="minorEastAsia" w:hint="eastAsia"/>
          <w:lang w:eastAsia="zh-CN"/>
        </w:rPr>
        <w:t>针对</w:t>
      </w:r>
      <w:r w:rsidR="00087875">
        <w:rPr>
          <w:rFonts w:eastAsiaTheme="minorEastAsia" w:hint="eastAsia"/>
          <w:lang w:eastAsia="zh-CN"/>
        </w:rPr>
        <w:t>实现环境安全的</w:t>
      </w:r>
      <w:r w:rsidR="00087875">
        <w:rPr>
          <w:rFonts w:ascii="SimSun" w:hAnsi="SimSun" w:cs="SimSun" w:hint="eastAsia"/>
          <w:lang w:eastAsia="it-IT"/>
        </w:rPr>
        <w:t>电子废弃物</w:t>
      </w:r>
      <w:r w:rsidR="00087875">
        <w:rPr>
          <w:rFonts w:ascii="SimSun" w:hAnsi="SimSun" w:cs="SimSun" w:hint="eastAsia"/>
          <w:lang w:eastAsia="zh-CN"/>
        </w:rPr>
        <w:t>管理</w:t>
      </w:r>
      <w:r w:rsidR="00777304">
        <w:rPr>
          <w:rFonts w:ascii="SimSun" w:hAnsi="SimSun" w:cs="SimSun" w:hint="eastAsia"/>
          <w:lang w:eastAsia="zh-CN"/>
        </w:rPr>
        <w:t>为</w:t>
      </w:r>
      <w:r w:rsidR="00087875">
        <w:rPr>
          <w:rFonts w:ascii="SimSun" w:hAnsi="SimSun" w:cs="SimSun" w:hint="eastAsia"/>
          <w:lang w:eastAsia="zh-CN"/>
        </w:rPr>
        <w:t>非正式部门提供指导起草</w:t>
      </w:r>
      <w:r w:rsidR="002C09AF">
        <w:rPr>
          <w:rFonts w:ascii="SimSun" w:hAnsi="SimSun" w:cs="SimSun" w:hint="eastAsia"/>
          <w:lang w:eastAsia="it-IT"/>
        </w:rPr>
        <w:t>建议</w:t>
      </w:r>
      <w:r w:rsidR="00B73230">
        <w:rPr>
          <w:rFonts w:ascii="SimSun" w:hAnsi="SimSun" w:cs="SimSun" w:hint="eastAsia"/>
          <w:lang w:eastAsia="it-IT"/>
        </w:rPr>
        <w:t>书和</w:t>
      </w:r>
      <w:r w:rsidR="00077CD0">
        <w:rPr>
          <w:rFonts w:eastAsia="Times New Roman"/>
          <w:lang w:eastAsia="it-IT"/>
        </w:rPr>
        <w:t>/</w:t>
      </w:r>
      <w:r w:rsidR="00077CD0">
        <w:rPr>
          <w:rFonts w:ascii="SimSun" w:hAnsi="SimSun" w:cs="SimSun" w:hint="eastAsia"/>
          <w:lang w:eastAsia="it-IT"/>
        </w:rPr>
        <w:t>或</w:t>
      </w:r>
      <w:r w:rsidR="000E09C6">
        <w:rPr>
          <w:rFonts w:ascii="SimSun" w:hAnsi="SimSun" w:cs="SimSun" w:hint="eastAsia"/>
          <w:lang w:eastAsia="it-IT"/>
        </w:rPr>
        <w:t>增补</w:t>
      </w:r>
      <w:bookmarkEnd w:id="175"/>
      <w:r w:rsidR="00616B28">
        <w:rPr>
          <w:rFonts w:ascii="SimSun" w:hAnsi="SimSun" w:cs="SimSun" w:hint="eastAsia"/>
          <w:lang w:eastAsia="zh-CN"/>
        </w:rPr>
        <w:t>；</w:t>
      </w:r>
    </w:p>
    <w:p w:rsidR="005B7835" w:rsidRPr="005F2C26" w:rsidRDefault="005B7835" w:rsidP="005B7835">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it-IT"/>
        </w:rPr>
        <w:tab/>
      </w:r>
      <w:bookmarkStart w:id="176" w:name="lt_pId797"/>
      <w:r w:rsidR="00087875">
        <w:rPr>
          <w:rFonts w:eastAsiaTheme="minorEastAsia" w:hint="eastAsia"/>
          <w:lang w:eastAsia="zh-CN"/>
        </w:rPr>
        <w:t>为研究并分析假冒伪劣设备在</w:t>
      </w:r>
      <w:r w:rsidR="00087875">
        <w:rPr>
          <w:rFonts w:ascii="SimSun" w:hAnsi="SimSun" w:cs="SimSun" w:hint="eastAsia"/>
          <w:lang w:eastAsia="it-IT"/>
        </w:rPr>
        <w:t>电子废弃物</w:t>
      </w:r>
      <w:r w:rsidR="00087875">
        <w:rPr>
          <w:rFonts w:ascii="SimSun" w:hAnsi="SimSun" w:cs="SimSun" w:hint="eastAsia"/>
          <w:lang w:eastAsia="zh-CN"/>
        </w:rPr>
        <w:t>和环境方面的影响起草</w:t>
      </w:r>
      <w:r w:rsidR="00087875">
        <w:rPr>
          <w:rFonts w:ascii="SimSun" w:hAnsi="SimSun" w:cs="SimSun" w:hint="eastAsia"/>
          <w:lang w:eastAsia="it-IT"/>
        </w:rPr>
        <w:t>建议书和</w:t>
      </w:r>
      <w:r w:rsidR="00087875">
        <w:rPr>
          <w:rFonts w:eastAsia="Times New Roman"/>
          <w:lang w:eastAsia="it-IT"/>
        </w:rPr>
        <w:t>/</w:t>
      </w:r>
      <w:r w:rsidR="00087875">
        <w:rPr>
          <w:rFonts w:ascii="SimSun" w:hAnsi="SimSun" w:cs="SimSun" w:hint="eastAsia"/>
          <w:lang w:eastAsia="it-IT"/>
        </w:rPr>
        <w:t>或增补</w:t>
      </w:r>
      <w:bookmarkEnd w:id="176"/>
      <w:r w:rsidR="00616B28">
        <w:rPr>
          <w:rFonts w:ascii="SimSun" w:hAnsi="SimSun" w:cs="SimSun" w:hint="eastAsia"/>
          <w:lang w:eastAsia="zh-CN"/>
        </w:rPr>
        <w:t>；</w:t>
      </w:r>
    </w:p>
    <w:p w:rsidR="00083FD5" w:rsidRDefault="005B7835" w:rsidP="005B7835">
      <w:pPr>
        <w:pStyle w:val="enumlev1"/>
        <w:rPr>
          <w:lang w:eastAsia="zh-CN"/>
        </w:rPr>
      </w:pPr>
      <w:r w:rsidRPr="005F2C26">
        <w:rPr>
          <w:rFonts w:eastAsia="Times New Roman"/>
          <w:lang w:eastAsia="zh-CN"/>
        </w:rPr>
        <w:t>•</w:t>
      </w:r>
      <w:r w:rsidRPr="005F2C26">
        <w:rPr>
          <w:rFonts w:eastAsia="Times New Roman"/>
          <w:lang w:eastAsia="it-IT"/>
        </w:rPr>
        <w:tab/>
      </w:r>
      <w:r w:rsidR="00087875">
        <w:rPr>
          <w:rFonts w:ascii="SimSun" w:hAnsi="SimSun" w:cs="SimSun" w:hint="eastAsia"/>
          <w:lang w:eastAsia="it-IT"/>
        </w:rPr>
        <w:t>充实、完善并修订现有建议书和增补。</w:t>
      </w:r>
    </w:p>
    <w:p w:rsidR="00015076" w:rsidRPr="0081008A" w:rsidRDefault="00015076" w:rsidP="004C6DB8">
      <w:pPr>
        <w:ind w:firstLine="480"/>
        <w:rPr>
          <w:i/>
        </w:rPr>
      </w:pPr>
      <w:r w:rsidRPr="009320E8">
        <w:t>按照本课题开展的工作的最新情况见第</w:t>
      </w:r>
      <w:r w:rsidRPr="0081008A">
        <w:t>5</w:t>
      </w:r>
      <w:r w:rsidRPr="009320E8">
        <w:t>研究组工作计划</w:t>
      </w:r>
      <w:r w:rsidR="004C6DB8">
        <w:rPr>
          <w:szCs w:val="24"/>
        </w:rPr>
        <w:t>（</w:t>
      </w:r>
      <w:hyperlink r:id="rId16" w:history="1">
        <w:r w:rsidR="004C6DB8" w:rsidRPr="00426748">
          <w:rPr>
            <w:rStyle w:val="Hyperlink"/>
          </w:rPr>
          <w:t>http://itu.int/ITU-T/workprog/wp_search.aspx?sg=5</w:t>
        </w:r>
      </w:hyperlink>
      <w:r w:rsidR="004C6DB8">
        <w:t>）</w:t>
      </w:r>
      <w:r w:rsidRPr="009320E8">
        <w:t>。</w:t>
      </w:r>
    </w:p>
    <w:p w:rsidR="00015076" w:rsidRPr="009320E8" w:rsidRDefault="00015076" w:rsidP="00015076">
      <w:pPr>
        <w:pStyle w:val="Heading3"/>
        <w:rPr>
          <w:lang w:eastAsia="zh-CN"/>
        </w:rPr>
      </w:pPr>
      <w:r w:rsidRPr="009320E8">
        <w:rPr>
          <w:lang w:eastAsia="zh-CN"/>
        </w:rPr>
        <w:lastRenderedPageBreak/>
        <w:t>4</w:t>
      </w:r>
      <w:r w:rsidRPr="009320E8">
        <w:rPr>
          <w:lang w:eastAsia="zh-CN"/>
        </w:rPr>
        <w:tab/>
      </w:r>
      <w:r w:rsidRPr="009320E8">
        <w:rPr>
          <w:lang w:eastAsia="zh-CN"/>
        </w:rPr>
        <w:t>关系</w:t>
      </w:r>
    </w:p>
    <w:p w:rsidR="00015076" w:rsidRPr="009320E8" w:rsidRDefault="00015076" w:rsidP="00015076">
      <w:pPr>
        <w:pStyle w:val="headingb0"/>
        <w:rPr>
          <w:lang w:eastAsia="zh-CN"/>
        </w:rPr>
      </w:pPr>
      <w:r w:rsidRPr="009320E8">
        <w:rPr>
          <w:lang w:eastAsia="zh-CN"/>
        </w:rPr>
        <w:t>建议书：</w:t>
      </w:r>
    </w:p>
    <w:p w:rsidR="00B466BD" w:rsidRPr="001D6874" w:rsidRDefault="00B466BD" w:rsidP="00015076">
      <w:pPr>
        <w:pStyle w:val="enumlev1"/>
        <w:rPr>
          <w:lang w:eastAsia="zh-CN"/>
        </w:rPr>
      </w:pPr>
      <w:r w:rsidRPr="001D6874">
        <w:rPr>
          <w:lang w:eastAsia="zh-CN"/>
        </w:rPr>
        <w:t>•</w:t>
      </w:r>
      <w:r w:rsidRPr="001D6874">
        <w:rPr>
          <w:rFonts w:hint="eastAsia"/>
          <w:lang w:eastAsia="zh-CN"/>
        </w:rPr>
        <w:tab/>
      </w:r>
      <w:r w:rsidRPr="001D6874">
        <w:rPr>
          <w:lang w:eastAsia="zh-CN"/>
        </w:rPr>
        <w:t>ITU-T L</w:t>
      </w:r>
      <w:r w:rsidRPr="009320E8">
        <w:rPr>
          <w:lang w:eastAsia="zh-CN"/>
        </w:rPr>
        <w:t>系列</w:t>
      </w:r>
    </w:p>
    <w:p w:rsidR="00015076" w:rsidRPr="001D6874" w:rsidRDefault="00015076" w:rsidP="00015076">
      <w:pPr>
        <w:pStyle w:val="enumlev1"/>
        <w:rPr>
          <w:lang w:eastAsia="zh-CN"/>
        </w:rPr>
      </w:pPr>
      <w:r w:rsidRPr="001D6874">
        <w:rPr>
          <w:lang w:eastAsia="zh-CN"/>
        </w:rPr>
        <w:t>•</w:t>
      </w:r>
      <w:r w:rsidRPr="001D6874">
        <w:rPr>
          <w:rFonts w:hint="eastAsia"/>
          <w:lang w:eastAsia="zh-CN"/>
        </w:rPr>
        <w:tab/>
      </w:r>
      <w:r w:rsidR="00B466BD" w:rsidRPr="001D6874">
        <w:t xml:space="preserve">ITU-T </w:t>
      </w:r>
      <w:r w:rsidRPr="001D6874">
        <w:rPr>
          <w:lang w:eastAsia="zh-CN"/>
        </w:rPr>
        <w:t>K</w:t>
      </w:r>
      <w:r w:rsidRPr="009320E8">
        <w:rPr>
          <w:lang w:eastAsia="zh-CN"/>
        </w:rPr>
        <w:t>系列</w:t>
      </w:r>
    </w:p>
    <w:p w:rsidR="00015076" w:rsidRPr="001D6874" w:rsidRDefault="00015076" w:rsidP="00015076">
      <w:pPr>
        <w:pStyle w:val="headingb0"/>
        <w:rPr>
          <w:lang w:eastAsia="zh-CN"/>
        </w:rPr>
      </w:pPr>
      <w:r w:rsidRPr="009320E8">
        <w:rPr>
          <w:lang w:eastAsia="zh-CN"/>
        </w:rPr>
        <w:t>课题</w:t>
      </w:r>
      <w:r w:rsidRPr="001D6874">
        <w:rPr>
          <w:lang w:eastAsia="zh-CN"/>
        </w:rPr>
        <w:t>：</w:t>
      </w:r>
    </w:p>
    <w:p w:rsidR="00015076" w:rsidRPr="001D6874" w:rsidRDefault="00015076" w:rsidP="005246C2">
      <w:pPr>
        <w:pStyle w:val="enumlev1"/>
        <w:rPr>
          <w:lang w:eastAsia="zh-CN"/>
        </w:rPr>
      </w:pPr>
      <w:r w:rsidRPr="001D6874">
        <w:rPr>
          <w:lang w:eastAsia="zh-CN"/>
        </w:rPr>
        <w:t>•</w:t>
      </w:r>
      <w:r w:rsidRPr="001D6874">
        <w:rPr>
          <w:rFonts w:hint="eastAsia"/>
          <w:lang w:eastAsia="zh-CN"/>
        </w:rPr>
        <w:tab/>
      </w:r>
      <w:r w:rsidR="005246C2" w:rsidRPr="001D6874">
        <w:t>A/5</w:t>
      </w:r>
      <w:r w:rsidR="005246C2">
        <w:t>、</w:t>
      </w:r>
      <w:r w:rsidR="005246C2" w:rsidRPr="001D6874">
        <w:t>F/5</w:t>
      </w:r>
      <w:r w:rsidR="005246C2">
        <w:t>、</w:t>
      </w:r>
      <w:r w:rsidR="005246C2" w:rsidRPr="001D6874">
        <w:t>H/5</w:t>
      </w:r>
      <w:r w:rsidR="005246C2">
        <w:t>、</w:t>
      </w:r>
      <w:r w:rsidR="005246C2" w:rsidRPr="001D6874">
        <w:t>I/5</w:t>
      </w:r>
    </w:p>
    <w:p w:rsidR="00015076" w:rsidRPr="00201157" w:rsidRDefault="00015076" w:rsidP="00015076">
      <w:pPr>
        <w:pStyle w:val="headingb0"/>
        <w:rPr>
          <w:lang w:val="fr-CH" w:eastAsia="zh-CN"/>
        </w:rPr>
      </w:pPr>
      <w:r w:rsidRPr="009320E8">
        <w:rPr>
          <w:lang w:eastAsia="zh-CN"/>
        </w:rPr>
        <w:t>研究组</w:t>
      </w:r>
      <w:r w:rsidRPr="00201157">
        <w:rPr>
          <w:lang w:val="fr-CH" w:eastAsia="zh-CN"/>
        </w:rPr>
        <w:t>：</w:t>
      </w:r>
    </w:p>
    <w:p w:rsidR="002C3C9F" w:rsidRPr="00201157" w:rsidRDefault="002C3C9F" w:rsidP="002C3C9F">
      <w:pPr>
        <w:pStyle w:val="enumlev1"/>
        <w:spacing w:before="60"/>
        <w:rPr>
          <w:lang w:val="fr-CH" w:eastAsia="zh-CN"/>
        </w:rPr>
      </w:pPr>
      <w:r w:rsidRPr="00201157">
        <w:rPr>
          <w:lang w:val="fr-CH" w:eastAsia="zh-CN"/>
        </w:rPr>
        <w:t>•</w:t>
      </w:r>
      <w:r w:rsidRPr="00201157">
        <w:rPr>
          <w:lang w:val="fr-CH" w:eastAsia="zh-CN"/>
        </w:rPr>
        <w:tab/>
        <w:t>ITU-T</w:t>
      </w:r>
      <w:r>
        <w:rPr>
          <w:rFonts w:hint="eastAsia"/>
          <w:lang w:val="fr-CH" w:eastAsia="zh-CN"/>
        </w:rPr>
        <w:t>研究</w:t>
      </w:r>
      <w:r>
        <w:rPr>
          <w:lang w:val="fr-CH" w:eastAsia="zh-CN"/>
        </w:rPr>
        <w:t>组</w:t>
      </w:r>
    </w:p>
    <w:p w:rsidR="002C3C9F" w:rsidRPr="00201157" w:rsidRDefault="002C3C9F" w:rsidP="002C3C9F">
      <w:pPr>
        <w:pStyle w:val="enumlev1"/>
        <w:spacing w:before="60"/>
        <w:rPr>
          <w:lang w:val="fr-CH" w:eastAsia="zh-CN"/>
        </w:rPr>
      </w:pPr>
      <w:r w:rsidRPr="00201157">
        <w:rPr>
          <w:lang w:val="fr-CH" w:eastAsia="zh-CN"/>
        </w:rPr>
        <w:t>•</w:t>
      </w:r>
      <w:r w:rsidRPr="00201157">
        <w:rPr>
          <w:lang w:val="fr-CH" w:eastAsia="zh-CN"/>
        </w:rPr>
        <w:tab/>
        <w:t>ITU-D</w:t>
      </w:r>
      <w:r>
        <w:rPr>
          <w:rFonts w:hint="eastAsia"/>
          <w:lang w:val="fr-CH" w:eastAsia="zh-CN"/>
        </w:rPr>
        <w:t>研究</w:t>
      </w:r>
      <w:r>
        <w:rPr>
          <w:lang w:val="fr-CH" w:eastAsia="zh-CN"/>
        </w:rPr>
        <w:t>组</w:t>
      </w:r>
    </w:p>
    <w:p w:rsidR="00015076" w:rsidRPr="001D6874" w:rsidRDefault="002C3C9F" w:rsidP="002C3C9F">
      <w:pPr>
        <w:pStyle w:val="enumlev1"/>
        <w:rPr>
          <w:lang w:val="fr-CH" w:eastAsia="zh-CN"/>
        </w:rPr>
      </w:pPr>
      <w:r w:rsidRPr="001D6874">
        <w:rPr>
          <w:lang w:val="fr-CH" w:eastAsia="zh-CN"/>
        </w:rPr>
        <w:t>•</w:t>
      </w:r>
      <w:r w:rsidRPr="001D6874">
        <w:rPr>
          <w:lang w:val="fr-CH" w:eastAsia="zh-CN"/>
        </w:rPr>
        <w:tab/>
        <w:t>ITU-R</w:t>
      </w:r>
      <w:r>
        <w:rPr>
          <w:rFonts w:hint="eastAsia"/>
          <w:lang w:val="fr-CH" w:eastAsia="zh-CN"/>
        </w:rPr>
        <w:t>研究</w:t>
      </w:r>
      <w:r>
        <w:rPr>
          <w:lang w:val="fr-CH" w:eastAsia="zh-CN"/>
        </w:rPr>
        <w:t>组</w:t>
      </w:r>
    </w:p>
    <w:p w:rsidR="00015076" w:rsidRPr="001D6874" w:rsidRDefault="00015076" w:rsidP="00015076">
      <w:pPr>
        <w:pStyle w:val="headingb0"/>
        <w:rPr>
          <w:lang w:val="fr-CH" w:eastAsia="zh-CN"/>
        </w:rPr>
      </w:pPr>
      <w:r w:rsidRPr="009320E8">
        <w:rPr>
          <w:lang w:eastAsia="zh-CN"/>
        </w:rPr>
        <w:t>标准化机构</w:t>
      </w:r>
      <w:r w:rsidRPr="001D6874">
        <w:rPr>
          <w:lang w:val="fr-CH" w:eastAsia="zh-CN"/>
        </w:rPr>
        <w:t>：</w:t>
      </w:r>
    </w:p>
    <w:p w:rsidR="00316043" w:rsidRPr="001D6874" w:rsidRDefault="00316043" w:rsidP="00316043">
      <w:pPr>
        <w:pStyle w:val="enumlev1"/>
        <w:rPr>
          <w:lang w:val="fr-CH"/>
        </w:rPr>
      </w:pPr>
      <w:r w:rsidRPr="001D6874">
        <w:rPr>
          <w:lang w:val="fr-CH"/>
        </w:rPr>
        <w:t>•</w:t>
      </w:r>
      <w:r w:rsidRPr="001D6874">
        <w:rPr>
          <w:lang w:val="fr-CH"/>
        </w:rPr>
        <w:tab/>
        <w:t>IEC TC46</w:t>
      </w:r>
      <w:r>
        <w:t>、</w:t>
      </w:r>
      <w:r w:rsidRPr="001D6874">
        <w:rPr>
          <w:lang w:val="fr-CH"/>
        </w:rPr>
        <w:t>TC100</w:t>
      </w:r>
    </w:p>
    <w:p w:rsidR="00316043" w:rsidRPr="001D6874" w:rsidRDefault="00316043" w:rsidP="00316043">
      <w:pPr>
        <w:pStyle w:val="enumlev1"/>
        <w:rPr>
          <w:lang w:val="fr-CH"/>
        </w:rPr>
      </w:pPr>
      <w:r w:rsidRPr="001D6874">
        <w:rPr>
          <w:lang w:val="fr-CH"/>
        </w:rPr>
        <w:t>•</w:t>
      </w:r>
      <w:r w:rsidRPr="001D6874">
        <w:rPr>
          <w:lang w:val="fr-CH"/>
        </w:rPr>
        <w:tab/>
        <w:t>IEEE</w:t>
      </w:r>
    </w:p>
    <w:p w:rsidR="00316043" w:rsidRPr="001D6874" w:rsidRDefault="00316043" w:rsidP="00316043">
      <w:pPr>
        <w:pStyle w:val="enumlev1"/>
        <w:rPr>
          <w:lang w:val="fr-CH"/>
        </w:rPr>
      </w:pPr>
      <w:r w:rsidRPr="001D6874">
        <w:rPr>
          <w:lang w:val="fr-CH"/>
        </w:rPr>
        <w:t>•</w:t>
      </w:r>
      <w:r w:rsidRPr="001D6874">
        <w:rPr>
          <w:lang w:val="fr-CH"/>
        </w:rPr>
        <w:tab/>
        <w:t>ETSI</w:t>
      </w:r>
    </w:p>
    <w:p w:rsidR="00316043" w:rsidRPr="001D6874" w:rsidRDefault="00316043" w:rsidP="00316043">
      <w:pPr>
        <w:pStyle w:val="enumlev1"/>
        <w:rPr>
          <w:lang w:val="fr-CH" w:eastAsia="zh-CN"/>
        </w:rPr>
      </w:pPr>
      <w:r w:rsidRPr="001D6874">
        <w:rPr>
          <w:lang w:val="fr-CH" w:eastAsia="zh-CN"/>
        </w:rPr>
        <w:t>•</w:t>
      </w:r>
      <w:r w:rsidRPr="001D6874">
        <w:rPr>
          <w:lang w:val="fr-CH" w:eastAsia="zh-CN"/>
        </w:rPr>
        <w:tab/>
        <w:t>GSMA</w:t>
      </w:r>
    </w:p>
    <w:p w:rsidR="00316043" w:rsidRPr="001D6874" w:rsidRDefault="00316043" w:rsidP="00316043">
      <w:pPr>
        <w:pStyle w:val="enumlev1"/>
        <w:rPr>
          <w:lang w:val="fr-CH" w:eastAsia="zh-CN"/>
        </w:rPr>
      </w:pPr>
      <w:r w:rsidRPr="001D6874">
        <w:rPr>
          <w:lang w:val="fr-CH" w:eastAsia="zh-CN"/>
        </w:rPr>
        <w:t>•</w:t>
      </w:r>
      <w:r w:rsidRPr="001D6874">
        <w:rPr>
          <w:lang w:val="fr-CH" w:eastAsia="zh-CN"/>
        </w:rPr>
        <w:tab/>
        <w:t>UNEP/</w:t>
      </w:r>
      <w:r w:rsidR="00BE3E1A">
        <w:rPr>
          <w:rFonts w:hint="eastAsia"/>
          <w:lang w:eastAsia="zh-CN"/>
        </w:rPr>
        <w:t>巴塞尔公约秘书处</w:t>
      </w:r>
    </w:p>
    <w:p w:rsidR="00316043" w:rsidRPr="00543AE7" w:rsidRDefault="00316043" w:rsidP="00316043">
      <w:pPr>
        <w:pStyle w:val="enumlev1"/>
        <w:rPr>
          <w:lang w:val="fr-CH" w:eastAsia="zh-CN"/>
        </w:rPr>
      </w:pPr>
      <w:r w:rsidRPr="00076C22">
        <w:rPr>
          <w:lang w:val="fr-CH" w:eastAsia="zh-CN"/>
        </w:rPr>
        <w:t>•</w:t>
      </w:r>
      <w:r w:rsidRPr="00076C22">
        <w:rPr>
          <w:lang w:val="fr-CH" w:eastAsia="zh-CN"/>
        </w:rPr>
        <w:tab/>
        <w:t>UNU</w:t>
      </w:r>
    </w:p>
    <w:p w:rsidR="00015076" w:rsidRPr="001D6874" w:rsidRDefault="00316043" w:rsidP="00316043">
      <w:pPr>
        <w:pStyle w:val="enumlev1"/>
        <w:rPr>
          <w:lang w:val="fr-CH" w:eastAsia="zh-CN"/>
        </w:rPr>
      </w:pPr>
      <w:r w:rsidRPr="00076C22">
        <w:rPr>
          <w:lang w:val="fr-CH" w:eastAsia="zh-CN"/>
        </w:rPr>
        <w:t>•</w:t>
      </w:r>
      <w:r w:rsidRPr="00076C22">
        <w:rPr>
          <w:lang w:val="fr-CH" w:eastAsia="zh-CN"/>
        </w:rPr>
        <w:tab/>
        <w:t>ISO</w:t>
      </w:r>
    </w:p>
    <w:p w:rsidR="00015076" w:rsidRPr="001D6874" w:rsidRDefault="00015076" w:rsidP="00015076">
      <w:pPr>
        <w:rPr>
          <w:lang w:val="fr-CH" w:eastAsia="zh-CN"/>
        </w:rPr>
      </w:pPr>
    </w:p>
    <w:p w:rsidR="00015076" w:rsidRPr="001D6874" w:rsidRDefault="00015076" w:rsidP="00015076">
      <w:pPr>
        <w:rPr>
          <w:lang w:val="fr-CH" w:eastAsia="zh-CN"/>
        </w:rPr>
      </w:pPr>
      <w:r w:rsidRPr="001D6874">
        <w:rPr>
          <w:lang w:val="fr-CH" w:eastAsia="zh-CN"/>
        </w:rPr>
        <w:br w:type="page"/>
      </w:r>
    </w:p>
    <w:p w:rsidR="00015076" w:rsidRPr="001D6874" w:rsidRDefault="00015076" w:rsidP="00015076">
      <w:pPr>
        <w:pStyle w:val="QuestionNo"/>
        <w:rPr>
          <w:lang w:val="fr-CH" w:eastAsia="zh-CN"/>
        </w:rPr>
      </w:pPr>
      <w:r w:rsidRPr="009320E8">
        <w:rPr>
          <w:lang w:eastAsia="zh-CN"/>
        </w:rPr>
        <w:lastRenderedPageBreak/>
        <w:t>第</w:t>
      </w:r>
      <w:r w:rsidRPr="001D6874">
        <w:rPr>
          <w:lang w:val="fr-CH" w:eastAsia="zh-CN"/>
        </w:rPr>
        <w:t>H/5</w:t>
      </w:r>
      <w:r w:rsidRPr="009320E8">
        <w:rPr>
          <w:lang w:eastAsia="zh-CN"/>
        </w:rPr>
        <w:t>号课题草案</w:t>
      </w:r>
    </w:p>
    <w:p w:rsidR="00015076" w:rsidRPr="009320E8" w:rsidRDefault="007533D4" w:rsidP="00015076">
      <w:pPr>
        <w:pStyle w:val="Questiontitle"/>
        <w:rPr>
          <w:rFonts w:ascii="Times New Roman" w:hAnsi="Times New Roman"/>
          <w:lang w:eastAsia="zh-CN"/>
        </w:rPr>
      </w:pPr>
      <w:bookmarkStart w:id="177" w:name="lt_pId835"/>
      <w:r>
        <w:rPr>
          <w:rFonts w:eastAsiaTheme="minorEastAsia" w:cs="Times New Roman" w:hint="eastAsia"/>
          <w:lang w:eastAsia="zh-CN"/>
        </w:rPr>
        <w:t>适应</w:t>
      </w:r>
      <w:r w:rsidR="000E09C6">
        <w:rPr>
          <w:rFonts w:ascii="SimSun" w:hAnsi="SimSun" w:cs="SimSun" w:hint="eastAsia"/>
          <w:lang w:eastAsia="zh-CN"/>
        </w:rPr>
        <w:t>气候变化</w:t>
      </w:r>
      <w:r w:rsidR="00077540">
        <w:rPr>
          <w:rFonts w:ascii="SimSun" w:hAnsi="SimSun" w:cs="SimSun" w:hint="eastAsia"/>
          <w:lang w:eastAsia="zh-CN"/>
        </w:rPr>
        <w:t>、</w:t>
      </w:r>
      <w:r>
        <w:rPr>
          <w:rFonts w:ascii="SimSun" w:hAnsi="SimSun" w:cs="SimSun" w:hint="eastAsia"/>
          <w:lang w:eastAsia="zh-CN"/>
        </w:rPr>
        <w:t>低成本且具有复原力的可持续发展信息通信技术</w:t>
      </w:r>
      <w:bookmarkEnd w:id="177"/>
    </w:p>
    <w:p w:rsidR="00015076" w:rsidRPr="009320E8" w:rsidRDefault="00015076" w:rsidP="00D24699">
      <w:pPr>
        <w:rPr>
          <w:lang w:eastAsia="zh-CN"/>
        </w:rPr>
      </w:pPr>
      <w:r w:rsidRPr="009320E8">
        <w:rPr>
          <w:lang w:eastAsia="zh-CN"/>
        </w:rPr>
        <w:t>（第</w:t>
      </w:r>
      <w:r w:rsidR="00D24699">
        <w:rPr>
          <w:lang w:eastAsia="zh-CN"/>
        </w:rPr>
        <w:t>14</w:t>
      </w:r>
      <w:r w:rsidRPr="009320E8">
        <w:rPr>
          <w:lang w:eastAsia="zh-CN"/>
        </w:rPr>
        <w:t>/5</w:t>
      </w:r>
      <w:r w:rsidR="00D24699">
        <w:rPr>
          <w:rFonts w:hint="eastAsia"/>
          <w:lang w:eastAsia="zh-CN"/>
        </w:rPr>
        <w:t>和</w:t>
      </w:r>
      <w:r w:rsidR="00D24699" w:rsidRPr="009320E8">
        <w:rPr>
          <w:lang w:eastAsia="zh-CN"/>
        </w:rPr>
        <w:t>第</w:t>
      </w:r>
      <w:r w:rsidR="00D24699">
        <w:rPr>
          <w:rFonts w:hint="eastAsia"/>
          <w:lang w:eastAsia="zh-CN"/>
        </w:rPr>
        <w:t>15</w:t>
      </w:r>
      <w:r w:rsidR="00D24699" w:rsidRPr="009320E8">
        <w:rPr>
          <w:lang w:eastAsia="zh-CN"/>
        </w:rPr>
        <w:t>/5</w:t>
      </w:r>
      <w:r w:rsidRPr="009320E8">
        <w:rPr>
          <w:lang w:eastAsia="zh-CN"/>
        </w:rPr>
        <w:t>号课题的继续）</w:t>
      </w:r>
    </w:p>
    <w:p w:rsidR="00015076" w:rsidRPr="009320E8" w:rsidRDefault="00015076" w:rsidP="00015076">
      <w:pPr>
        <w:pStyle w:val="Heading3"/>
        <w:rPr>
          <w:lang w:eastAsia="zh-CN"/>
        </w:rPr>
      </w:pPr>
      <w:r w:rsidRPr="009320E8">
        <w:rPr>
          <w:lang w:eastAsia="zh-CN"/>
        </w:rPr>
        <w:t>1</w:t>
      </w:r>
      <w:r w:rsidRPr="009320E8">
        <w:rPr>
          <w:lang w:eastAsia="zh-CN"/>
        </w:rPr>
        <w:tab/>
      </w:r>
      <w:r w:rsidRPr="009320E8">
        <w:rPr>
          <w:lang w:eastAsia="zh-CN"/>
        </w:rPr>
        <w:t>目的</w:t>
      </w:r>
    </w:p>
    <w:p w:rsidR="0004394D" w:rsidRPr="005F2C26" w:rsidRDefault="005C7C3C" w:rsidP="00A1018A">
      <w:pPr>
        <w:ind w:firstLine="480"/>
        <w:rPr>
          <w:rFonts w:eastAsia="Batang"/>
          <w:szCs w:val="24"/>
          <w:lang w:eastAsia="ja-JP"/>
        </w:rPr>
      </w:pPr>
      <w:bookmarkStart w:id="178" w:name="lt_pId839"/>
      <w:r>
        <w:rPr>
          <w:rFonts w:eastAsiaTheme="minorEastAsia" w:hint="eastAsia"/>
          <w:szCs w:val="24"/>
          <w:lang w:eastAsia="zh-CN"/>
        </w:rPr>
        <w:t>2015</w:t>
      </w:r>
      <w:r>
        <w:rPr>
          <w:rFonts w:eastAsiaTheme="minorEastAsia" w:hint="eastAsia"/>
          <w:szCs w:val="24"/>
          <w:lang w:eastAsia="zh-CN"/>
        </w:rPr>
        <w:t>年</w:t>
      </w:r>
      <w:r>
        <w:rPr>
          <w:rFonts w:eastAsiaTheme="minorEastAsia" w:hint="eastAsia"/>
          <w:szCs w:val="24"/>
          <w:lang w:eastAsia="zh-CN"/>
        </w:rPr>
        <w:t>12</w:t>
      </w:r>
      <w:r>
        <w:rPr>
          <w:rFonts w:eastAsiaTheme="minorEastAsia" w:hint="eastAsia"/>
          <w:szCs w:val="24"/>
          <w:lang w:eastAsia="zh-CN"/>
        </w:rPr>
        <w:t>月</w:t>
      </w:r>
      <w:r>
        <w:rPr>
          <w:rFonts w:eastAsiaTheme="minorEastAsia" w:hint="eastAsia"/>
          <w:szCs w:val="24"/>
          <w:lang w:eastAsia="zh-CN"/>
        </w:rPr>
        <w:t>12</w:t>
      </w:r>
      <w:r>
        <w:rPr>
          <w:rFonts w:eastAsiaTheme="minorEastAsia" w:hint="eastAsia"/>
          <w:szCs w:val="24"/>
          <w:lang w:eastAsia="zh-CN"/>
        </w:rPr>
        <w:t>日，</w:t>
      </w:r>
      <w:r>
        <w:rPr>
          <w:rFonts w:eastAsiaTheme="minorEastAsia" w:hint="eastAsia"/>
          <w:szCs w:val="24"/>
          <w:lang w:eastAsia="zh-CN"/>
        </w:rPr>
        <w:t>195</w:t>
      </w:r>
      <w:r w:rsidR="00A1018A">
        <w:rPr>
          <w:rFonts w:eastAsiaTheme="minorEastAsia" w:hint="eastAsia"/>
          <w:szCs w:val="24"/>
          <w:lang w:eastAsia="zh-CN"/>
        </w:rPr>
        <w:t>个国家聚首</w:t>
      </w:r>
      <w:r>
        <w:rPr>
          <w:rFonts w:eastAsiaTheme="minorEastAsia" w:hint="eastAsia"/>
          <w:szCs w:val="24"/>
          <w:lang w:eastAsia="zh-CN"/>
        </w:rPr>
        <w:t>巴黎为应对气候变化</w:t>
      </w:r>
      <w:r w:rsidR="00A1018A">
        <w:rPr>
          <w:rFonts w:eastAsiaTheme="minorEastAsia" w:hint="eastAsia"/>
          <w:szCs w:val="24"/>
          <w:lang w:eastAsia="zh-CN"/>
        </w:rPr>
        <w:t>、共同</w:t>
      </w:r>
      <w:r>
        <w:rPr>
          <w:rFonts w:eastAsiaTheme="minorEastAsia" w:hint="eastAsia"/>
          <w:szCs w:val="24"/>
          <w:lang w:eastAsia="zh-CN"/>
        </w:rPr>
        <w:t>采取行动并投资于一个低碳、具备复原力且</w:t>
      </w:r>
      <w:r w:rsidR="00A1018A">
        <w:rPr>
          <w:rFonts w:eastAsiaTheme="minorEastAsia" w:hint="eastAsia"/>
          <w:szCs w:val="24"/>
          <w:lang w:eastAsia="zh-CN"/>
        </w:rPr>
        <w:t>可</w:t>
      </w:r>
      <w:r>
        <w:rPr>
          <w:rFonts w:eastAsiaTheme="minorEastAsia" w:hint="eastAsia"/>
          <w:szCs w:val="24"/>
          <w:lang w:eastAsia="zh-CN"/>
        </w:rPr>
        <w:t>持续</w:t>
      </w:r>
      <w:r w:rsidRPr="00A1018A">
        <w:rPr>
          <w:rFonts w:eastAsiaTheme="minorEastAsia" w:hint="eastAsia"/>
          <w:color w:val="000000"/>
          <w:szCs w:val="24"/>
          <w:lang w:eastAsia="zh-CN"/>
        </w:rPr>
        <w:t>发展</w:t>
      </w:r>
      <w:r>
        <w:rPr>
          <w:rFonts w:eastAsiaTheme="minorEastAsia" w:hint="eastAsia"/>
          <w:szCs w:val="24"/>
          <w:lang w:eastAsia="zh-CN"/>
        </w:rPr>
        <w:t>的未来达成了历史性的协议。</w:t>
      </w:r>
      <w:bookmarkStart w:id="179" w:name="lt_pId840"/>
      <w:bookmarkEnd w:id="178"/>
      <w:r>
        <w:rPr>
          <w:rFonts w:eastAsiaTheme="minorEastAsia" w:hint="eastAsia"/>
          <w:szCs w:val="24"/>
          <w:lang w:eastAsia="zh-CN"/>
        </w:rPr>
        <w:t>《巴黎协议》首次</w:t>
      </w:r>
      <w:r w:rsidR="00110DDD">
        <w:rPr>
          <w:rFonts w:eastAsiaTheme="minorEastAsia" w:hint="eastAsia"/>
          <w:szCs w:val="24"/>
          <w:lang w:eastAsia="zh-CN"/>
        </w:rPr>
        <w:t>在历史、现在和将来赋予我们的责任的基础</w:t>
      </w:r>
      <w:r w:rsidR="00A1018A">
        <w:rPr>
          <w:rFonts w:eastAsiaTheme="minorEastAsia" w:hint="eastAsia"/>
          <w:szCs w:val="24"/>
          <w:lang w:eastAsia="zh-CN"/>
        </w:rPr>
        <w:t>之</w:t>
      </w:r>
      <w:r w:rsidR="00110DDD">
        <w:rPr>
          <w:rFonts w:eastAsiaTheme="minorEastAsia" w:hint="eastAsia"/>
          <w:szCs w:val="24"/>
          <w:lang w:eastAsia="zh-CN"/>
        </w:rPr>
        <w:t>上，为共同的目标将各国凝聚在一起。</w:t>
      </w:r>
      <w:bookmarkEnd w:id="179"/>
      <w:r w:rsidR="00110DDD">
        <w:rPr>
          <w:rFonts w:eastAsiaTheme="minorEastAsia" w:hint="eastAsia"/>
          <w:szCs w:val="24"/>
          <w:lang w:eastAsia="zh-CN"/>
        </w:rPr>
        <w:t>此项全面协议的主要目标是在本世纪将全球升温控制在</w:t>
      </w:r>
      <w:r w:rsidR="00110DDD">
        <w:rPr>
          <w:rFonts w:eastAsiaTheme="minorEastAsia" w:hint="eastAsia"/>
          <w:szCs w:val="24"/>
          <w:lang w:eastAsia="zh-CN"/>
        </w:rPr>
        <w:t>2</w:t>
      </w:r>
      <w:r w:rsidR="00110DDD">
        <w:rPr>
          <w:rFonts w:eastAsiaTheme="minorEastAsia" w:hint="eastAsia"/>
          <w:szCs w:val="24"/>
          <w:lang w:eastAsia="zh-CN"/>
        </w:rPr>
        <w:t>摄氏度以内，并努力使温度上升值不超过工业化之前</w:t>
      </w:r>
      <w:r w:rsidR="00110DDD">
        <w:rPr>
          <w:rFonts w:eastAsiaTheme="minorEastAsia" w:hint="eastAsia"/>
          <w:szCs w:val="24"/>
          <w:lang w:eastAsia="zh-CN"/>
        </w:rPr>
        <w:t>1.5</w:t>
      </w:r>
      <w:r w:rsidR="00110DDD">
        <w:rPr>
          <w:rFonts w:eastAsiaTheme="minorEastAsia" w:hint="eastAsia"/>
          <w:szCs w:val="24"/>
          <w:lang w:eastAsia="zh-CN"/>
        </w:rPr>
        <w:t>摄氏度。</w:t>
      </w:r>
      <w:bookmarkStart w:id="180" w:name="lt_pId842"/>
      <w:r w:rsidR="00110DDD">
        <w:rPr>
          <w:rFonts w:eastAsiaTheme="minorEastAsia" w:hint="eastAsia"/>
          <w:szCs w:val="24"/>
          <w:lang w:eastAsia="zh-CN"/>
        </w:rPr>
        <w:t>此外，该协议旨在加强人们应对气候变化影响的能力。</w:t>
      </w:r>
      <w:bookmarkEnd w:id="180"/>
    </w:p>
    <w:p w:rsidR="0004394D" w:rsidRPr="005F2C26" w:rsidRDefault="007A73CE" w:rsidP="00A1018A">
      <w:pPr>
        <w:ind w:firstLine="480"/>
        <w:rPr>
          <w:rFonts w:eastAsia="Times New Roman"/>
          <w:lang w:eastAsia="zh-CN"/>
        </w:rPr>
      </w:pPr>
      <w:bookmarkStart w:id="181" w:name="lt_pId843"/>
      <w:r>
        <w:rPr>
          <w:rFonts w:eastAsia="Times New Roman"/>
          <w:lang w:eastAsia="zh-CN"/>
        </w:rPr>
        <w:t>ICT</w:t>
      </w:r>
      <w:r w:rsidR="00110DDD">
        <w:rPr>
          <w:rFonts w:eastAsiaTheme="minorEastAsia" w:hint="eastAsia"/>
          <w:lang w:eastAsia="zh-CN"/>
        </w:rPr>
        <w:t>在落实《巴黎协议》方面可发挥过渡职能，加速实现</w:t>
      </w:r>
      <w:r w:rsidR="0022332C">
        <w:rPr>
          <w:rFonts w:ascii="SimSun" w:hAnsi="SimSun" w:cs="SimSun" w:hint="eastAsia"/>
          <w:lang w:eastAsia="zh-CN"/>
        </w:rPr>
        <w:t>可持续发展目标</w:t>
      </w:r>
      <w:r w:rsidR="00AD0C08">
        <w:rPr>
          <w:rFonts w:ascii="SimSun" w:hAnsi="SimSun" w:cs="SimSun" w:hint="eastAsia"/>
          <w:lang w:eastAsia="zh-CN"/>
        </w:rPr>
        <w:t>（</w:t>
      </w:r>
      <w:r w:rsidR="0022332C">
        <w:rPr>
          <w:rFonts w:eastAsia="Times New Roman"/>
          <w:lang w:eastAsia="zh-CN"/>
        </w:rPr>
        <w:t>SDG</w:t>
      </w:r>
      <w:r w:rsidR="00AD0C08">
        <w:rPr>
          <w:rFonts w:ascii="SimSun" w:hAnsi="SimSun" w:cs="SimSun" w:hint="eastAsia"/>
          <w:lang w:eastAsia="zh-CN"/>
        </w:rPr>
        <w:t>）</w:t>
      </w:r>
      <w:r w:rsidR="0004394D" w:rsidRPr="005F2C26">
        <w:rPr>
          <w:rFonts w:eastAsia="Times New Roman"/>
          <w:lang w:eastAsia="zh-CN"/>
        </w:rPr>
        <w:t xml:space="preserve"> </w:t>
      </w:r>
      <w:r w:rsidR="00110DDD">
        <w:rPr>
          <w:rFonts w:eastAsiaTheme="minorEastAsia" w:hint="eastAsia"/>
          <w:lang w:eastAsia="zh-CN"/>
        </w:rPr>
        <w:t>的第</w:t>
      </w:r>
      <w:r w:rsidR="0004394D" w:rsidRPr="005F2C26">
        <w:rPr>
          <w:rFonts w:eastAsia="Times New Roman"/>
          <w:lang w:eastAsia="zh-CN"/>
        </w:rPr>
        <w:t>9</w:t>
      </w:r>
      <w:r w:rsidR="00110DDD">
        <w:rPr>
          <w:rFonts w:ascii="SimSun" w:hAnsi="SimSun" w:cs="SimSun" w:hint="eastAsia"/>
          <w:lang w:eastAsia="zh-CN"/>
        </w:rPr>
        <w:t>、</w:t>
      </w:r>
      <w:r w:rsidR="0004394D" w:rsidRPr="005F2C26">
        <w:rPr>
          <w:rFonts w:eastAsia="Times New Roman"/>
          <w:lang w:eastAsia="zh-CN"/>
        </w:rPr>
        <w:t>12</w:t>
      </w:r>
      <w:r w:rsidR="00110DDD">
        <w:rPr>
          <w:rFonts w:ascii="SimSun" w:hAnsi="SimSun" w:cs="SimSun" w:hint="eastAsia"/>
          <w:lang w:eastAsia="zh-CN"/>
        </w:rPr>
        <w:t>、</w:t>
      </w:r>
      <w:r w:rsidR="0004394D" w:rsidRPr="005F2C26">
        <w:rPr>
          <w:rFonts w:eastAsia="Times New Roman"/>
          <w:lang w:eastAsia="zh-CN"/>
        </w:rPr>
        <w:t>13</w:t>
      </w:r>
      <w:r w:rsidR="00110DDD">
        <w:rPr>
          <w:rFonts w:ascii="SimSun" w:hAnsi="SimSun" w:cs="SimSun" w:hint="eastAsia"/>
          <w:lang w:eastAsia="zh-CN"/>
        </w:rPr>
        <w:t>、</w:t>
      </w:r>
      <w:r w:rsidR="0004394D" w:rsidRPr="005F2C26">
        <w:rPr>
          <w:rFonts w:eastAsia="Times New Roman"/>
          <w:lang w:eastAsia="zh-CN"/>
        </w:rPr>
        <w:t>14</w:t>
      </w:r>
      <w:r w:rsidR="00110DDD">
        <w:rPr>
          <w:rFonts w:ascii="SimSun" w:hAnsi="SimSun" w:cs="SimSun" w:hint="eastAsia"/>
          <w:lang w:eastAsia="zh-CN"/>
        </w:rPr>
        <w:t>、</w:t>
      </w:r>
      <w:r w:rsidR="0004394D" w:rsidRPr="005F2C26">
        <w:rPr>
          <w:rFonts w:eastAsia="Times New Roman"/>
          <w:lang w:eastAsia="zh-CN"/>
        </w:rPr>
        <w:t>15</w:t>
      </w:r>
      <w:r w:rsidR="00110DDD">
        <w:rPr>
          <w:rFonts w:eastAsiaTheme="minorEastAsia" w:hint="eastAsia"/>
          <w:lang w:eastAsia="zh-CN"/>
        </w:rPr>
        <w:t>和</w:t>
      </w:r>
      <w:r w:rsidR="0004394D" w:rsidRPr="005F2C26">
        <w:rPr>
          <w:rFonts w:eastAsia="Times New Roman"/>
          <w:lang w:eastAsia="zh-CN"/>
        </w:rPr>
        <w:t>17</w:t>
      </w:r>
      <w:r w:rsidR="00110DDD">
        <w:rPr>
          <w:rFonts w:eastAsiaTheme="minorEastAsia" w:hint="eastAsia"/>
          <w:lang w:eastAsia="zh-CN"/>
        </w:rPr>
        <w:t>项，特别是帮助各国和</w:t>
      </w:r>
      <w:r w:rsidR="000E09C6">
        <w:rPr>
          <w:rFonts w:eastAsia="Times New Roman"/>
          <w:lang w:eastAsia="zh-CN"/>
        </w:rPr>
        <w:t>ICT</w:t>
      </w:r>
      <w:r w:rsidR="000E09C6">
        <w:rPr>
          <w:rFonts w:ascii="SimSun" w:hAnsi="SimSun" w:cs="SimSun" w:hint="eastAsia"/>
          <w:lang w:eastAsia="zh-CN"/>
        </w:rPr>
        <w:t>行业</w:t>
      </w:r>
      <w:r w:rsidR="00110DDD">
        <w:rPr>
          <w:rFonts w:ascii="SimSun" w:hAnsi="SimSun" w:cs="SimSun" w:hint="eastAsia"/>
          <w:lang w:eastAsia="zh-CN"/>
        </w:rPr>
        <w:t>增加复原力，增强对气候变化风险和自然灾害的适应能力，强化有关气候变化和早期告警的</w:t>
      </w:r>
      <w:r w:rsidR="004F5C92">
        <w:rPr>
          <w:rFonts w:ascii="SimSun" w:hAnsi="SimSun" w:cs="SimSun" w:hint="eastAsia"/>
          <w:lang w:eastAsia="zh-CN"/>
        </w:rPr>
        <w:t>教育和意识</w:t>
      </w:r>
      <w:r w:rsidR="00AD0C08">
        <w:rPr>
          <w:rFonts w:ascii="SimSun" w:hAnsi="SimSun" w:cs="SimSun" w:hint="eastAsia"/>
          <w:lang w:eastAsia="zh-CN"/>
        </w:rPr>
        <w:t>（</w:t>
      </w:r>
      <w:r w:rsidR="0004394D" w:rsidRPr="005F2C26">
        <w:rPr>
          <w:rFonts w:eastAsia="Times New Roman"/>
          <w:lang w:eastAsia="zh-CN"/>
        </w:rPr>
        <w:t>SDG13</w:t>
      </w:r>
      <w:r w:rsidR="00AD0C08">
        <w:rPr>
          <w:rFonts w:ascii="SimSun" w:hAnsi="SimSun" w:cs="SimSun" w:hint="eastAsia"/>
          <w:lang w:eastAsia="zh-CN"/>
        </w:rPr>
        <w:t>）</w:t>
      </w:r>
      <w:bookmarkEnd w:id="181"/>
      <w:r w:rsidR="004F5C92">
        <w:rPr>
          <w:rFonts w:ascii="SimSun" w:hAnsi="SimSun" w:cs="SimSun" w:hint="eastAsia"/>
          <w:lang w:eastAsia="zh-CN"/>
        </w:rPr>
        <w:t>。</w:t>
      </w:r>
    </w:p>
    <w:p w:rsidR="0004394D" w:rsidRPr="005F2C26" w:rsidRDefault="004F5C92" w:rsidP="00A1018A">
      <w:pPr>
        <w:ind w:firstLine="480"/>
        <w:rPr>
          <w:rFonts w:eastAsia="Batang"/>
          <w:szCs w:val="24"/>
          <w:lang w:eastAsia="ja-JP"/>
        </w:rPr>
      </w:pPr>
      <w:bookmarkStart w:id="182" w:name="lt_pId844"/>
      <w:r>
        <w:rPr>
          <w:rFonts w:eastAsiaTheme="minorEastAsia" w:hint="eastAsia"/>
          <w:szCs w:val="24"/>
          <w:lang w:eastAsia="zh-CN"/>
        </w:rPr>
        <w:t>此外，协议还参考了</w:t>
      </w:r>
      <w:r w:rsidRPr="005F2C26">
        <w:rPr>
          <w:rFonts w:eastAsia="Batang"/>
          <w:szCs w:val="24"/>
          <w:lang w:eastAsia="ja-JP"/>
        </w:rPr>
        <w:t xml:space="preserve">SDG 9 </w:t>
      </w:r>
      <w:r>
        <w:rPr>
          <w:rFonts w:eastAsiaTheme="minorEastAsia" w:hint="eastAsia"/>
          <w:szCs w:val="24"/>
          <w:lang w:eastAsia="zh-CN"/>
        </w:rPr>
        <w:t>--</w:t>
      </w:r>
      <w:r>
        <w:rPr>
          <w:rFonts w:eastAsiaTheme="minorEastAsia" w:hint="eastAsia"/>
          <w:szCs w:val="24"/>
          <w:lang w:eastAsia="zh-CN"/>
        </w:rPr>
        <w:t>“构建具有复原力的基础设施和推行包容且可持续发展的工业化”，</w:t>
      </w:r>
      <w:r w:rsidR="00A1018A">
        <w:rPr>
          <w:rFonts w:eastAsiaTheme="minorEastAsia" w:hint="eastAsia"/>
          <w:szCs w:val="24"/>
          <w:lang w:eastAsia="zh-CN"/>
        </w:rPr>
        <w:t>其原因就在于对</w:t>
      </w:r>
      <w:r>
        <w:rPr>
          <w:rFonts w:eastAsiaTheme="minorEastAsia" w:hint="eastAsia"/>
          <w:szCs w:val="24"/>
          <w:lang w:eastAsia="zh-CN"/>
        </w:rPr>
        <w:t>低成本的基础设施的需求吸引了世界不同地区的目光，特别是在需要适应气候变化和低成本基础设施的新兴经济体。</w:t>
      </w:r>
      <w:bookmarkEnd w:id="182"/>
    </w:p>
    <w:p w:rsidR="0004394D" w:rsidRPr="005F2C26" w:rsidRDefault="00F52DC9" w:rsidP="00A1018A">
      <w:pPr>
        <w:ind w:firstLine="480"/>
        <w:rPr>
          <w:rFonts w:eastAsia="Times New Roman"/>
          <w:lang w:eastAsia="zh-CN"/>
        </w:rPr>
      </w:pPr>
      <w:bookmarkStart w:id="183" w:name="lt_pId845"/>
      <w:r>
        <w:rPr>
          <w:rFonts w:ascii="SimSun" w:hAnsi="SimSun" w:cs="SimSun" w:hint="eastAsia"/>
          <w:lang w:eastAsia="zh-CN"/>
        </w:rPr>
        <w:t>本课题</w:t>
      </w:r>
      <w:r w:rsidR="00651DAD" w:rsidRPr="00A1018A">
        <w:rPr>
          <w:rFonts w:eastAsiaTheme="minorEastAsia" w:hint="eastAsia"/>
          <w:lang w:eastAsia="zh-CN"/>
        </w:rPr>
        <w:t>旨在</w:t>
      </w:r>
      <w:r w:rsidR="00651DAD">
        <w:rPr>
          <w:rFonts w:ascii="SimSun" w:hAnsi="SimSun" w:cs="SimSun" w:hint="eastAsia"/>
          <w:lang w:eastAsia="zh-CN"/>
        </w:rPr>
        <w:t>为弥合通信鸿沟</w:t>
      </w:r>
      <w:r w:rsidR="00A1018A">
        <w:rPr>
          <w:rFonts w:ascii="SimSun" w:hAnsi="SimSun" w:cs="SimSun" w:hint="eastAsia"/>
          <w:lang w:eastAsia="zh-CN"/>
        </w:rPr>
        <w:t>从而</w:t>
      </w:r>
      <w:r w:rsidR="00651DAD">
        <w:rPr>
          <w:rFonts w:ascii="SimSun" w:hAnsi="SimSun" w:cs="SimSun" w:hint="eastAsia"/>
          <w:lang w:eastAsia="zh-CN"/>
        </w:rPr>
        <w:t>“连通未连通者”起草新</w:t>
      </w:r>
      <w:r w:rsidR="002C09AF">
        <w:rPr>
          <w:rFonts w:ascii="SimSun" w:hAnsi="SimSun" w:cs="SimSun" w:hint="eastAsia"/>
          <w:lang w:eastAsia="zh-CN"/>
        </w:rPr>
        <w:t>建议书</w:t>
      </w:r>
      <w:r w:rsidR="00651DAD">
        <w:rPr>
          <w:rFonts w:ascii="SimSun" w:hAnsi="SimSun" w:cs="SimSun" w:hint="eastAsia"/>
          <w:lang w:eastAsia="zh-CN"/>
        </w:rPr>
        <w:t>、修订现有建议书或</w:t>
      </w:r>
      <w:r w:rsidR="00A1018A">
        <w:rPr>
          <w:rFonts w:ascii="SimSun" w:hAnsi="SimSun" w:cs="SimSun" w:hint="eastAsia"/>
          <w:lang w:eastAsia="zh-CN"/>
        </w:rPr>
        <w:t>对现有建议书</w:t>
      </w:r>
      <w:r w:rsidR="00651DAD">
        <w:rPr>
          <w:rFonts w:eastAsiaTheme="minorEastAsia" w:hint="eastAsia"/>
          <w:lang w:eastAsia="zh-CN"/>
        </w:rPr>
        <w:t>加以</w:t>
      </w:r>
      <w:r w:rsidR="000E09C6">
        <w:rPr>
          <w:rFonts w:ascii="SimSun" w:hAnsi="SimSun" w:cs="SimSun" w:hint="eastAsia"/>
          <w:lang w:eastAsia="zh-CN"/>
        </w:rPr>
        <w:t>增补</w:t>
      </w:r>
      <w:r w:rsidR="00651DAD">
        <w:rPr>
          <w:rFonts w:ascii="SimSun" w:hAnsi="SimSun" w:cs="SimSun" w:hint="eastAsia"/>
          <w:lang w:eastAsia="zh-CN"/>
        </w:rPr>
        <w:t>。</w:t>
      </w:r>
      <w:bookmarkStart w:id="184" w:name="lt_pId846"/>
      <w:bookmarkEnd w:id="183"/>
      <w:r w:rsidR="00651DAD">
        <w:rPr>
          <w:rFonts w:ascii="SimSun" w:hAnsi="SimSun" w:cs="SimSun" w:hint="eastAsia"/>
          <w:lang w:eastAsia="zh-CN"/>
        </w:rPr>
        <w:t>本</w:t>
      </w:r>
      <w:r>
        <w:rPr>
          <w:rFonts w:ascii="SimSun" w:hAnsi="SimSun" w:cs="SimSun" w:hint="eastAsia"/>
          <w:lang w:eastAsia="zh-CN"/>
        </w:rPr>
        <w:t>课题</w:t>
      </w:r>
      <w:r w:rsidR="00651DAD">
        <w:rPr>
          <w:rFonts w:ascii="SimSun" w:hAnsi="SimSun" w:cs="SimSun" w:hint="eastAsia"/>
          <w:lang w:eastAsia="zh-CN"/>
        </w:rPr>
        <w:t>希望对能有效降低部署通信网络成本的方法进行审核并实现标准化。</w:t>
      </w:r>
      <w:bookmarkStart w:id="185" w:name="lt_pId847"/>
      <w:bookmarkEnd w:id="184"/>
      <w:r w:rsidR="00A1018A">
        <w:rPr>
          <w:rFonts w:ascii="SimSun" w:hAnsi="SimSun" w:cs="SimSun" w:hint="eastAsia"/>
          <w:lang w:eastAsia="zh-CN"/>
        </w:rPr>
        <w:t>完成</w:t>
      </w:r>
      <w:r w:rsidR="00651DAD">
        <w:rPr>
          <w:rFonts w:ascii="SimSun" w:hAnsi="SimSun" w:cs="SimSun" w:hint="eastAsia"/>
          <w:lang w:eastAsia="zh-CN"/>
        </w:rPr>
        <w:t>此目标可通过在不同服务提供商间共用</w:t>
      </w:r>
      <w:r w:rsidR="00C42687">
        <w:rPr>
          <w:rFonts w:ascii="SimSun" w:hAnsi="SimSun" w:cs="SimSun" w:hint="eastAsia"/>
          <w:lang w:eastAsia="zh-CN"/>
        </w:rPr>
        <w:t>基础设施</w:t>
      </w:r>
      <w:r w:rsidR="00AD0C08">
        <w:rPr>
          <w:rFonts w:ascii="SimSun" w:hAnsi="SimSun" w:cs="SimSun" w:hint="eastAsia"/>
          <w:lang w:eastAsia="zh-CN"/>
        </w:rPr>
        <w:t>（</w:t>
      </w:r>
      <w:r w:rsidR="00651DAD">
        <w:rPr>
          <w:rFonts w:ascii="SimSun" w:hAnsi="SimSun" w:cs="SimSun" w:hint="eastAsia"/>
          <w:lang w:eastAsia="zh-CN"/>
        </w:rPr>
        <w:t>电力、水、煤气、电视、公共安全设施、气象监测等</w:t>
      </w:r>
      <w:r w:rsidR="00AD0C08">
        <w:rPr>
          <w:rFonts w:ascii="SimSun" w:hAnsi="SimSun" w:cs="SimSun" w:hint="eastAsia"/>
          <w:lang w:eastAsia="zh-CN"/>
        </w:rPr>
        <w:t>）</w:t>
      </w:r>
      <w:r w:rsidR="00651DAD">
        <w:rPr>
          <w:rFonts w:ascii="SimSun" w:hAnsi="SimSun" w:cs="SimSun" w:hint="eastAsia"/>
          <w:lang w:eastAsia="zh-CN"/>
        </w:rPr>
        <w:t>。</w:t>
      </w:r>
      <w:bookmarkEnd w:id="185"/>
    </w:p>
    <w:p w:rsidR="0004394D" w:rsidRPr="005F2C26" w:rsidRDefault="00651DAD" w:rsidP="00616B28">
      <w:pPr>
        <w:ind w:firstLine="480"/>
        <w:rPr>
          <w:rFonts w:eastAsia="Times New Roman"/>
          <w:lang w:eastAsia="zh-CN"/>
        </w:rPr>
      </w:pPr>
      <w:bookmarkStart w:id="186" w:name="lt_pId848"/>
      <w:r>
        <w:rPr>
          <w:rFonts w:eastAsiaTheme="minorEastAsia" w:hint="eastAsia"/>
          <w:lang w:eastAsia="zh-CN"/>
        </w:rPr>
        <w:t>同时，新</w:t>
      </w:r>
      <w:r w:rsidR="00F52DC9">
        <w:rPr>
          <w:rFonts w:ascii="SimSun" w:hAnsi="SimSun" w:cs="SimSun" w:hint="eastAsia"/>
          <w:lang w:eastAsia="zh-CN"/>
        </w:rPr>
        <w:t>课题</w:t>
      </w:r>
      <w:r>
        <w:rPr>
          <w:rFonts w:eastAsiaTheme="minorEastAsia" w:hint="eastAsia"/>
          <w:lang w:eastAsia="zh-CN"/>
        </w:rPr>
        <w:t>认识到</w:t>
      </w:r>
      <w:r w:rsidR="00661BEA">
        <w:rPr>
          <w:rFonts w:eastAsiaTheme="minorEastAsia" w:hint="eastAsia"/>
          <w:lang w:eastAsia="zh-CN"/>
        </w:rPr>
        <w:t>在改善各国和</w:t>
      </w:r>
      <w:r w:rsidR="00661BEA">
        <w:rPr>
          <w:rFonts w:eastAsia="Times New Roman"/>
          <w:lang w:eastAsia="zh-CN"/>
        </w:rPr>
        <w:t>ICT</w:t>
      </w:r>
      <w:r w:rsidR="00661BEA">
        <w:rPr>
          <w:rFonts w:ascii="SimSun" w:hAnsi="SimSun" w:cs="SimSun" w:hint="eastAsia"/>
          <w:lang w:eastAsia="zh-CN"/>
        </w:rPr>
        <w:t>行业适应战略以应对气候变化的不利影响方面，存在一些关键技术。</w:t>
      </w:r>
      <w:bookmarkStart w:id="187" w:name="lt_pId849"/>
      <w:bookmarkEnd w:id="186"/>
      <w:r w:rsidR="00661BEA">
        <w:rPr>
          <w:rFonts w:ascii="SimSun" w:hAnsi="SimSun" w:cs="SimSun" w:hint="eastAsia"/>
          <w:lang w:eastAsia="zh-CN"/>
        </w:rPr>
        <w:t>保持电力供应和电信</w:t>
      </w:r>
      <w:r w:rsidR="00A1018A">
        <w:rPr>
          <w:rFonts w:ascii="SimSun" w:hAnsi="SimSun" w:cs="SimSun" w:hint="eastAsia"/>
          <w:lang w:eastAsia="zh-CN"/>
        </w:rPr>
        <w:t>的技术与上述问题</w:t>
      </w:r>
      <w:r w:rsidR="00661BEA">
        <w:rPr>
          <w:rFonts w:ascii="SimSun" w:hAnsi="SimSun" w:cs="SimSun" w:hint="eastAsia"/>
          <w:lang w:eastAsia="zh-CN"/>
        </w:rPr>
        <w:t>的关系最为密切。</w:t>
      </w:r>
      <w:bookmarkStart w:id="188" w:name="lt_pId850"/>
      <w:bookmarkEnd w:id="187"/>
      <w:r w:rsidR="00661BEA">
        <w:rPr>
          <w:rFonts w:ascii="SimSun" w:hAnsi="SimSun" w:cs="SimSun" w:hint="eastAsia"/>
          <w:lang w:eastAsia="zh-CN"/>
        </w:rPr>
        <w:t>此外，不同的垂直</w:t>
      </w:r>
      <w:r w:rsidR="00FA2270">
        <w:rPr>
          <w:rFonts w:ascii="SimSun" w:hAnsi="SimSun" w:cs="SimSun" w:hint="eastAsia"/>
          <w:lang w:eastAsia="zh-CN"/>
        </w:rPr>
        <w:t>行业</w:t>
      </w:r>
      <w:r w:rsidR="00661BEA">
        <w:rPr>
          <w:rFonts w:ascii="SimSun" w:hAnsi="SimSun" w:cs="SimSun" w:hint="eastAsia"/>
          <w:lang w:eastAsia="zh-CN"/>
        </w:rPr>
        <w:t>之间亦可能形成合力，例如电网与</w:t>
      </w:r>
      <w:r w:rsidR="00661BEA" w:rsidRPr="005F2C26">
        <w:rPr>
          <w:rFonts w:eastAsia="Times New Roman"/>
          <w:lang w:eastAsia="zh-CN"/>
        </w:rPr>
        <w:t>ICT</w:t>
      </w:r>
      <w:r w:rsidR="00661BEA">
        <w:rPr>
          <w:rFonts w:eastAsiaTheme="minorEastAsia" w:hint="eastAsia"/>
          <w:lang w:eastAsia="zh-CN"/>
        </w:rPr>
        <w:t>站点的能源系统，这样在出现极端情况并出现断电时，</w:t>
      </w:r>
      <w:r w:rsidR="0004394D" w:rsidRPr="005F2C26">
        <w:rPr>
          <w:rFonts w:eastAsia="Times New Roman"/>
          <w:lang w:eastAsia="zh-CN"/>
        </w:rPr>
        <w:t>ICT</w:t>
      </w:r>
      <w:r w:rsidR="00661BEA" w:rsidRPr="00A1018A">
        <w:rPr>
          <w:rFonts w:eastAsiaTheme="minorEastAsia" w:hint="eastAsia"/>
          <w:color w:val="000000"/>
          <w:szCs w:val="24"/>
          <w:lang w:eastAsia="zh-CN"/>
        </w:rPr>
        <w:t>站点</w:t>
      </w:r>
      <w:r w:rsidR="00661BEA">
        <w:rPr>
          <w:rFonts w:eastAsiaTheme="minorEastAsia" w:hint="eastAsia"/>
          <w:lang w:eastAsia="zh-CN"/>
        </w:rPr>
        <w:t>有助于保障提供部分基本电力服务</w:t>
      </w:r>
      <w:r w:rsidR="0004394D" w:rsidRPr="005F2C26">
        <w:rPr>
          <w:rFonts w:eastAsia="Times New Roman"/>
          <w:lang w:eastAsia="zh-CN"/>
        </w:rPr>
        <w:t>[</w:t>
      </w:r>
      <w:r w:rsidR="00661BEA">
        <w:rPr>
          <w:rFonts w:eastAsiaTheme="minorEastAsia" w:hint="eastAsia"/>
          <w:lang w:eastAsia="zh-CN"/>
        </w:rPr>
        <w:t>例如，独立的微型智能电网</w:t>
      </w:r>
      <w:r w:rsidR="0004394D" w:rsidRPr="005F2C26">
        <w:rPr>
          <w:rFonts w:eastAsia="Times New Roman"/>
          <w:lang w:eastAsia="zh-CN"/>
        </w:rPr>
        <w:t>]</w:t>
      </w:r>
      <w:r w:rsidR="00661BEA">
        <w:rPr>
          <w:rFonts w:eastAsiaTheme="minorEastAsia" w:hint="eastAsia"/>
          <w:lang w:eastAsia="zh-CN"/>
        </w:rPr>
        <w:t>，为紧急救援和应对行动提供支持。</w:t>
      </w:r>
      <w:bookmarkStart w:id="189" w:name="lt_pId851"/>
      <w:bookmarkEnd w:id="188"/>
      <w:r w:rsidR="00661BEA">
        <w:rPr>
          <w:rFonts w:eastAsiaTheme="minorEastAsia" w:hint="eastAsia"/>
          <w:lang w:eastAsia="zh-CN"/>
        </w:rPr>
        <w:t>此技术</w:t>
      </w:r>
      <w:r w:rsidR="00C04658">
        <w:rPr>
          <w:rFonts w:eastAsiaTheme="minorEastAsia" w:hint="eastAsia"/>
          <w:lang w:eastAsia="zh-CN"/>
        </w:rPr>
        <w:t>须</w:t>
      </w:r>
      <w:r w:rsidR="00661BEA">
        <w:rPr>
          <w:rFonts w:eastAsiaTheme="minorEastAsia" w:hint="eastAsia"/>
          <w:lang w:eastAsia="zh-CN"/>
        </w:rPr>
        <w:t>能抵抗与气候相关的冲击，例如：大风、洪水和极端炎热。</w:t>
      </w:r>
      <w:bookmarkStart w:id="190" w:name="lt_pId852"/>
      <w:bookmarkEnd w:id="189"/>
      <w:r w:rsidR="00661BEA">
        <w:rPr>
          <w:rFonts w:eastAsiaTheme="minorEastAsia" w:hint="eastAsia"/>
          <w:lang w:eastAsia="zh-CN"/>
        </w:rPr>
        <w:t>如果能够并行提供电力和</w:t>
      </w:r>
      <w:r w:rsidR="00FB1093">
        <w:rPr>
          <w:rFonts w:ascii="SimSun" w:hAnsi="SimSun" w:cs="SimSun" w:hint="eastAsia"/>
          <w:lang w:eastAsia="zh-CN"/>
        </w:rPr>
        <w:t>电信</w:t>
      </w:r>
      <w:r w:rsidR="00661BEA">
        <w:rPr>
          <w:rFonts w:ascii="SimSun" w:hAnsi="SimSun" w:cs="SimSun" w:hint="eastAsia"/>
          <w:lang w:eastAsia="zh-CN"/>
        </w:rPr>
        <w:t>服务，那么这两种服务的复原力将更强，在出现故障时可相互备份。</w:t>
      </w:r>
      <w:bookmarkStart w:id="191" w:name="lt_pId853"/>
      <w:bookmarkEnd w:id="190"/>
      <w:r w:rsidR="007708C8">
        <w:rPr>
          <w:rFonts w:ascii="SimSun" w:hAnsi="SimSun" w:cs="SimSun" w:hint="eastAsia"/>
          <w:lang w:eastAsia="zh-CN"/>
        </w:rPr>
        <w:t>例如，为维持供电提供的备份发电机以及电信的路由分集。</w:t>
      </w:r>
      <w:bookmarkEnd w:id="191"/>
    </w:p>
    <w:p w:rsidR="0004394D" w:rsidRPr="005F2C26" w:rsidRDefault="007708C8" w:rsidP="007708C8">
      <w:pPr>
        <w:ind w:firstLine="480"/>
        <w:rPr>
          <w:rFonts w:eastAsia="Times New Roman"/>
          <w:lang w:eastAsia="zh-CN"/>
        </w:rPr>
      </w:pPr>
      <w:bookmarkStart w:id="192" w:name="lt_pId854"/>
      <w:r>
        <w:rPr>
          <w:rFonts w:eastAsiaTheme="minorEastAsia" w:hint="eastAsia"/>
          <w:lang w:eastAsia="zh-CN"/>
        </w:rPr>
        <w:t>互联网应用、手机、电信中心、社区无线电等</w:t>
      </w:r>
      <w:r w:rsidR="007533D4" w:rsidRPr="007708C8">
        <w:rPr>
          <w:rFonts w:eastAsia="Calibri" w:hint="eastAsia"/>
          <w:color w:val="000000"/>
          <w:szCs w:val="24"/>
          <w:lang w:eastAsia="ja-JP"/>
        </w:rPr>
        <w:t>信息通信技术</w:t>
      </w:r>
      <w:r w:rsidR="00AD0C08" w:rsidRPr="007708C8">
        <w:rPr>
          <w:rFonts w:eastAsia="Calibri" w:hint="eastAsia"/>
          <w:color w:val="000000"/>
          <w:szCs w:val="24"/>
          <w:lang w:eastAsia="ja-JP"/>
        </w:rPr>
        <w:t>（</w:t>
      </w:r>
      <w:r w:rsidR="007A73CE" w:rsidRPr="007708C8">
        <w:rPr>
          <w:rFonts w:eastAsia="Calibri"/>
          <w:color w:val="000000"/>
          <w:szCs w:val="24"/>
          <w:lang w:eastAsia="ja-JP"/>
        </w:rPr>
        <w:t>ICT</w:t>
      </w:r>
      <w:r w:rsidR="00AD0C08" w:rsidRPr="007708C8">
        <w:rPr>
          <w:rFonts w:eastAsia="Calibri" w:hint="eastAsia"/>
          <w:color w:val="000000"/>
          <w:szCs w:val="24"/>
          <w:lang w:eastAsia="ja-JP"/>
        </w:rPr>
        <w:t>）</w:t>
      </w:r>
      <w:r>
        <w:rPr>
          <w:rFonts w:eastAsiaTheme="minorEastAsia" w:hint="eastAsia"/>
          <w:color w:val="000000"/>
          <w:szCs w:val="24"/>
          <w:lang w:eastAsia="zh-CN"/>
        </w:rPr>
        <w:t>还为创建、管理、交换和应用有关</w:t>
      </w:r>
      <w:r>
        <w:rPr>
          <w:rFonts w:ascii="SimSun" w:hAnsi="SimSun" w:cs="SimSun" w:hint="eastAsia"/>
          <w:lang w:eastAsia="zh-CN"/>
        </w:rPr>
        <w:t>气候变化的信息和知识（基于</w:t>
      </w:r>
      <w:r w:rsidRPr="005F2C26">
        <w:rPr>
          <w:rFonts w:eastAsia="Times New Roman"/>
          <w:lang w:eastAsia="zh-CN"/>
        </w:rPr>
        <w:t>ICT</w:t>
      </w:r>
      <w:r>
        <w:rPr>
          <w:rFonts w:ascii="SimSun" w:hAnsi="SimSun" w:cs="SimSun" w:hint="eastAsia"/>
          <w:lang w:eastAsia="zh-CN"/>
        </w:rPr>
        <w:t>的气候变化</w:t>
      </w:r>
      <w:r>
        <w:rPr>
          <w:rFonts w:ascii="SimSun" w:hAnsi="SimSun" w:cs="SimSun" w:hint="eastAsia"/>
          <w:lang w:val="en-US" w:eastAsia="zh-CN"/>
        </w:rPr>
        <w:t>适应措施）提供了难得的机遇。</w:t>
      </w:r>
      <w:bookmarkStart w:id="193" w:name="lt_pId855"/>
      <w:bookmarkEnd w:id="192"/>
      <w:r w:rsidR="00F52DC9">
        <w:rPr>
          <w:rFonts w:ascii="SimSun" w:hAnsi="SimSun" w:cs="SimSun" w:hint="eastAsia"/>
          <w:lang w:eastAsia="zh-CN"/>
        </w:rPr>
        <w:t>本课题</w:t>
      </w:r>
      <w:r>
        <w:rPr>
          <w:rFonts w:ascii="SimSun" w:hAnsi="SimSun" w:cs="SimSun" w:hint="eastAsia"/>
          <w:lang w:eastAsia="zh-CN"/>
        </w:rPr>
        <w:t>应当确定有助于缓解和适应气候变化的技术，例如采用太阳能、风能、</w:t>
      </w:r>
      <w:r w:rsidR="00881E30">
        <w:rPr>
          <w:rFonts w:ascii="SimSun" w:hAnsi="SimSun" w:cs="SimSun" w:hint="eastAsia"/>
          <w:lang w:eastAsia="zh-CN"/>
        </w:rPr>
        <w:t>小型水利和生物燃料等可再生能源提供的远程基站供电。</w:t>
      </w:r>
      <w:bookmarkEnd w:id="193"/>
    </w:p>
    <w:p w:rsidR="00015076" w:rsidRPr="009320E8" w:rsidRDefault="00881E30" w:rsidP="00616B28">
      <w:pPr>
        <w:ind w:firstLine="480"/>
        <w:rPr>
          <w:lang w:eastAsia="zh-CN"/>
        </w:rPr>
      </w:pPr>
      <w:bookmarkStart w:id="194" w:name="lt_pId856"/>
      <w:r>
        <w:rPr>
          <w:rFonts w:eastAsiaTheme="minorEastAsia" w:hint="eastAsia"/>
          <w:color w:val="000000"/>
          <w:szCs w:val="24"/>
          <w:lang w:eastAsia="zh-CN"/>
        </w:rPr>
        <w:t>通过加强采集有关气温、湿度、降雨和海平面变化数据的能力，低成本且具备复原力的</w:t>
      </w:r>
      <w:r>
        <w:rPr>
          <w:rFonts w:eastAsiaTheme="minorEastAsia" w:hint="eastAsia"/>
          <w:color w:val="000000"/>
          <w:szCs w:val="24"/>
          <w:lang w:eastAsia="zh-CN"/>
        </w:rPr>
        <w:t>ICT</w:t>
      </w:r>
      <w:r>
        <w:rPr>
          <w:rFonts w:eastAsiaTheme="minorEastAsia" w:hint="eastAsia"/>
          <w:color w:val="000000"/>
          <w:szCs w:val="24"/>
          <w:lang w:eastAsia="zh-CN"/>
        </w:rPr>
        <w:t>亦展示出其具备的监测和改造</w:t>
      </w:r>
      <w:r w:rsidR="00F0631F">
        <w:rPr>
          <w:rFonts w:eastAsiaTheme="minorEastAsia" w:hint="eastAsia"/>
          <w:color w:val="000000"/>
          <w:szCs w:val="24"/>
          <w:lang w:eastAsia="zh-CN"/>
        </w:rPr>
        <w:t>功能，例如传感器</w:t>
      </w:r>
      <w:r w:rsidR="00C42687">
        <w:rPr>
          <w:rFonts w:ascii="SimSun" w:hAnsi="SimSun" w:cs="SimSun" w:hint="eastAsia"/>
          <w:color w:val="000000"/>
          <w:szCs w:val="24"/>
          <w:lang w:eastAsia="ja-JP"/>
        </w:rPr>
        <w:t>网络</w:t>
      </w:r>
      <w:r w:rsidR="00F0631F">
        <w:rPr>
          <w:rFonts w:ascii="SimSun" w:hAnsi="SimSun" w:cs="SimSun" w:hint="eastAsia"/>
          <w:color w:val="000000"/>
          <w:szCs w:val="24"/>
          <w:lang w:eastAsia="zh-CN"/>
        </w:rPr>
        <w:t>和应用无线（如长期演进</w:t>
      </w:r>
      <w:r w:rsidR="00F0631F">
        <w:rPr>
          <w:rFonts w:ascii="SimSun" w:hAnsi="SimSun" w:cs="SimSun" w:hint="eastAsia"/>
          <w:color w:val="000000"/>
          <w:szCs w:val="24"/>
          <w:lang w:eastAsia="ja-JP"/>
        </w:rPr>
        <w:t>（</w:t>
      </w:r>
      <w:r w:rsidR="00F0631F" w:rsidRPr="005F2C26">
        <w:rPr>
          <w:rFonts w:eastAsia="Calibri"/>
          <w:color w:val="000000"/>
          <w:szCs w:val="24"/>
          <w:lang w:eastAsia="ja-JP"/>
        </w:rPr>
        <w:t>LTE</w:t>
      </w:r>
      <w:r w:rsidR="00F0631F">
        <w:rPr>
          <w:rFonts w:ascii="SimSun" w:hAnsi="SimSun" w:cs="SimSun" w:hint="eastAsia"/>
          <w:color w:val="000000"/>
          <w:szCs w:val="24"/>
          <w:lang w:eastAsia="ja-JP"/>
        </w:rPr>
        <w:t>））</w:t>
      </w:r>
      <w:r w:rsidR="00F0631F">
        <w:rPr>
          <w:rFonts w:ascii="SimSun" w:hAnsi="SimSun" w:cs="SimSun" w:hint="eastAsia"/>
          <w:color w:val="000000"/>
          <w:szCs w:val="24"/>
          <w:lang w:eastAsia="zh-CN"/>
        </w:rPr>
        <w:t>或固定接入技术的气象监测电台。</w:t>
      </w:r>
      <w:bookmarkStart w:id="195" w:name="lt_pId857"/>
      <w:bookmarkEnd w:id="194"/>
      <w:r w:rsidR="007A73CE">
        <w:rPr>
          <w:rFonts w:eastAsia="Calibri"/>
          <w:color w:val="000000"/>
          <w:szCs w:val="24"/>
          <w:lang w:eastAsia="ja-JP"/>
        </w:rPr>
        <w:t>ICT</w:t>
      </w:r>
      <w:r w:rsidR="00F0631F">
        <w:rPr>
          <w:rFonts w:eastAsiaTheme="minorEastAsia" w:hint="eastAsia"/>
          <w:color w:val="000000"/>
          <w:szCs w:val="24"/>
          <w:lang w:eastAsia="zh-CN"/>
        </w:rPr>
        <w:t>亦可提高气候监测的可靠性与持续性，特别是在出现恶劣气候事件时。</w:t>
      </w:r>
      <w:bookmarkStart w:id="196" w:name="lt_pId858"/>
      <w:bookmarkEnd w:id="195"/>
      <w:r w:rsidR="00F0631F">
        <w:rPr>
          <w:rFonts w:eastAsiaTheme="minorEastAsia" w:hint="eastAsia"/>
          <w:color w:val="000000"/>
          <w:szCs w:val="24"/>
          <w:lang w:eastAsia="zh-CN"/>
        </w:rPr>
        <w:t>因此信息和通信服务的可用性至关重要。</w:t>
      </w:r>
      <w:bookmarkEnd w:id="196"/>
      <w:r w:rsidR="00F0631F">
        <w:rPr>
          <w:rFonts w:eastAsiaTheme="minorEastAsia" w:hint="eastAsia"/>
          <w:color w:val="000000"/>
          <w:szCs w:val="24"/>
          <w:lang w:eastAsia="zh-CN"/>
        </w:rPr>
        <w:t>此外，</w:t>
      </w:r>
      <w:bookmarkStart w:id="197" w:name="lt_pId859"/>
      <w:r w:rsidR="007A73CE">
        <w:rPr>
          <w:rFonts w:eastAsia="Calibri"/>
          <w:color w:val="000000"/>
          <w:szCs w:val="24"/>
          <w:lang w:eastAsia="ja-JP"/>
        </w:rPr>
        <w:t>ICT</w:t>
      </w:r>
      <w:r w:rsidR="00F0631F">
        <w:rPr>
          <w:rFonts w:eastAsiaTheme="minorEastAsia" w:hint="eastAsia"/>
          <w:color w:val="000000"/>
          <w:szCs w:val="24"/>
          <w:lang w:eastAsia="zh-CN"/>
        </w:rPr>
        <w:t>亦可提供一些定义好的技术与方法，使用超级计算机开发气候模型，重点监督排放趋势并藉此帮助预测未来可能发生的气候灾祸与灾害。</w:t>
      </w:r>
      <w:bookmarkStart w:id="198" w:name="lt_pId860"/>
      <w:bookmarkEnd w:id="197"/>
      <w:r w:rsidR="00F0631F">
        <w:rPr>
          <w:rFonts w:eastAsiaTheme="minorEastAsia" w:hint="eastAsia"/>
          <w:color w:val="000000"/>
          <w:szCs w:val="24"/>
          <w:lang w:eastAsia="zh-CN"/>
        </w:rPr>
        <w:t>新</w:t>
      </w:r>
      <w:r w:rsidR="00F52DC9">
        <w:rPr>
          <w:rFonts w:ascii="SimSun" w:hAnsi="SimSun" w:cs="SimSun" w:hint="eastAsia"/>
          <w:color w:val="000000"/>
          <w:szCs w:val="24"/>
          <w:lang w:eastAsia="ja-JP"/>
        </w:rPr>
        <w:t>课题</w:t>
      </w:r>
      <w:r w:rsidR="00F0631F">
        <w:rPr>
          <w:rFonts w:ascii="SimSun" w:hAnsi="SimSun" w:cs="SimSun" w:hint="eastAsia"/>
          <w:color w:val="000000"/>
          <w:szCs w:val="24"/>
          <w:lang w:eastAsia="zh-CN"/>
        </w:rPr>
        <w:t>承认中低收入国家应用这些技术的方式会有所不同，因此有必要寻找低成本适应</w:t>
      </w:r>
      <w:r w:rsidR="004230F6">
        <w:rPr>
          <w:rFonts w:ascii="SimSun" w:hAnsi="SimSun" w:cs="SimSun" w:hint="eastAsia"/>
          <w:color w:val="000000"/>
          <w:szCs w:val="24"/>
          <w:lang w:eastAsia="zh-CN"/>
        </w:rPr>
        <w:t>性</w:t>
      </w:r>
      <w:r w:rsidR="00F0631F">
        <w:rPr>
          <w:rFonts w:ascii="SimSun" w:hAnsi="SimSun" w:cs="SimSun" w:hint="eastAsia"/>
          <w:color w:val="000000"/>
          <w:szCs w:val="24"/>
          <w:lang w:eastAsia="zh-CN"/>
        </w:rPr>
        <w:t>基础设施</w:t>
      </w:r>
      <w:r w:rsidR="0004394D" w:rsidRPr="005F2C26">
        <w:rPr>
          <w:rFonts w:eastAsia="Calibri"/>
          <w:color w:val="000000"/>
          <w:szCs w:val="24"/>
          <w:lang w:eastAsia="ja-JP"/>
        </w:rPr>
        <w:t>/</w:t>
      </w:r>
      <w:r w:rsidR="00F0631F">
        <w:rPr>
          <w:rFonts w:eastAsiaTheme="minorEastAsia" w:hint="eastAsia"/>
          <w:color w:val="000000"/>
          <w:szCs w:val="24"/>
          <w:lang w:eastAsia="zh-CN"/>
        </w:rPr>
        <w:t>技术和</w:t>
      </w:r>
      <w:r w:rsidR="0004394D" w:rsidRPr="005F2C26">
        <w:rPr>
          <w:rFonts w:eastAsia="Calibri"/>
          <w:color w:val="000000"/>
          <w:szCs w:val="24"/>
          <w:lang w:eastAsia="ja-JP"/>
        </w:rPr>
        <w:t>/</w:t>
      </w:r>
      <w:r w:rsidR="00F0631F">
        <w:rPr>
          <w:rFonts w:eastAsiaTheme="minorEastAsia" w:hint="eastAsia"/>
          <w:color w:val="000000"/>
          <w:szCs w:val="24"/>
          <w:lang w:eastAsia="zh-CN"/>
        </w:rPr>
        <w:t>或解决方案。</w:t>
      </w:r>
      <w:bookmarkEnd w:id="198"/>
    </w:p>
    <w:p w:rsidR="001D6874" w:rsidRDefault="001D687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15076" w:rsidRPr="009320E8" w:rsidRDefault="00015076" w:rsidP="00015076">
      <w:pPr>
        <w:ind w:firstLine="480"/>
        <w:rPr>
          <w:lang w:eastAsia="zh-CN"/>
        </w:rPr>
      </w:pPr>
      <w:r w:rsidRPr="009320E8">
        <w:rPr>
          <w:lang w:eastAsia="zh-CN"/>
        </w:rPr>
        <w:lastRenderedPageBreak/>
        <w:t>在批准本课题时有效的下列建议书</w:t>
      </w:r>
      <w:r w:rsidR="0004394D">
        <w:rPr>
          <w:rFonts w:hint="eastAsia"/>
          <w:lang w:eastAsia="zh-CN"/>
        </w:rPr>
        <w:t>和</w:t>
      </w:r>
      <w:r w:rsidR="0004394D">
        <w:rPr>
          <w:lang w:eastAsia="zh-CN"/>
        </w:rPr>
        <w:t>增补</w:t>
      </w:r>
      <w:r w:rsidRPr="009320E8">
        <w:rPr>
          <w:lang w:eastAsia="zh-CN"/>
        </w:rPr>
        <w:t>属于本课题的责任范围：</w:t>
      </w:r>
    </w:p>
    <w:p w:rsidR="00015076" w:rsidRPr="0004394D" w:rsidRDefault="00015076" w:rsidP="0015527E">
      <w:pPr>
        <w:pStyle w:val="enumlev1"/>
        <w:rPr>
          <w:lang w:val="fr-CH" w:eastAsia="zh-CN"/>
        </w:rPr>
      </w:pPr>
      <w:r w:rsidRPr="0004394D">
        <w:rPr>
          <w:lang w:val="fr-CH" w:eastAsia="zh-CN"/>
        </w:rPr>
        <w:t>•</w:t>
      </w:r>
      <w:r w:rsidRPr="0004394D">
        <w:rPr>
          <w:rFonts w:hint="eastAsia"/>
          <w:lang w:val="fr-CH" w:eastAsia="zh-CN"/>
        </w:rPr>
        <w:tab/>
      </w:r>
      <w:bookmarkStart w:id="199" w:name="lt_pId863"/>
      <w:r w:rsidR="0004394D" w:rsidRPr="0004394D">
        <w:rPr>
          <w:rFonts w:eastAsia="Times New Roman"/>
          <w:lang w:val="fr-CH" w:eastAsia="zh-CN"/>
        </w:rPr>
        <w:t>ITU-T L.1500</w:t>
      </w:r>
      <w:r w:rsidR="0004394D">
        <w:rPr>
          <w:rFonts w:ascii="SimSun" w:hAnsi="SimSun" w:cs="SimSun" w:hint="eastAsia"/>
          <w:lang w:val="fr-CH" w:eastAsia="zh-CN"/>
        </w:rPr>
        <w:t>、</w:t>
      </w:r>
      <w:r w:rsidR="0004394D" w:rsidRPr="0004394D">
        <w:rPr>
          <w:rFonts w:eastAsia="Times New Roman"/>
          <w:lang w:val="fr-CH" w:eastAsia="zh-CN"/>
        </w:rPr>
        <w:t>L.1501</w:t>
      </w:r>
      <w:r w:rsidR="0004394D">
        <w:rPr>
          <w:rFonts w:ascii="SimSun" w:hAnsi="SimSun" w:cs="SimSun" w:hint="eastAsia"/>
          <w:lang w:val="fr-CH" w:eastAsia="zh-CN"/>
        </w:rPr>
        <w:t>、</w:t>
      </w:r>
      <w:r w:rsidR="0004394D" w:rsidRPr="0004394D">
        <w:rPr>
          <w:rFonts w:eastAsia="Times New Roman"/>
          <w:lang w:val="fr-CH" w:eastAsia="zh-CN"/>
        </w:rPr>
        <w:t>L.1502</w:t>
      </w:r>
      <w:r w:rsidR="0004394D">
        <w:rPr>
          <w:rFonts w:ascii="SimSun" w:hAnsi="SimSun" w:cs="SimSun" w:hint="eastAsia"/>
          <w:lang w:val="fr-CH" w:eastAsia="zh-CN"/>
        </w:rPr>
        <w:t>、</w:t>
      </w:r>
      <w:r w:rsidR="0004394D" w:rsidRPr="0004394D">
        <w:rPr>
          <w:rFonts w:eastAsia="Times New Roman"/>
          <w:lang w:val="fr-CH" w:eastAsia="zh-CN"/>
        </w:rPr>
        <w:t>L.1700</w:t>
      </w:r>
      <w:r w:rsidR="0004394D">
        <w:rPr>
          <w:rFonts w:ascii="SimSun" w:hAnsi="SimSun" w:cs="SimSun" w:hint="eastAsia"/>
          <w:lang w:val="fr-CH" w:eastAsia="zh-CN"/>
        </w:rPr>
        <w:t>、</w:t>
      </w:r>
      <w:r w:rsidR="0004394D" w:rsidRPr="0004394D">
        <w:rPr>
          <w:rFonts w:eastAsia="Times New Roman"/>
          <w:lang w:val="fr-CH" w:eastAsia="zh-CN"/>
        </w:rPr>
        <w:t>L</w:t>
      </w:r>
      <w:r w:rsidR="0015527E">
        <w:rPr>
          <w:rFonts w:eastAsiaTheme="minorEastAsia" w:hint="eastAsia"/>
          <w:lang w:val="fr-CH" w:eastAsia="zh-CN"/>
        </w:rPr>
        <w:t>系列</w:t>
      </w:r>
      <w:r w:rsidR="0015527E">
        <w:rPr>
          <w:rFonts w:eastAsiaTheme="minorEastAsia"/>
          <w:lang w:val="fr-CH" w:eastAsia="zh-CN"/>
        </w:rPr>
        <w:t>增补</w:t>
      </w:r>
      <w:r w:rsidR="0004394D" w:rsidRPr="0004394D">
        <w:rPr>
          <w:rFonts w:eastAsia="Times New Roman"/>
          <w:lang w:val="fr-CH" w:eastAsia="zh-CN"/>
        </w:rPr>
        <w:t>14</w:t>
      </w:r>
      <w:r w:rsidR="0004394D">
        <w:rPr>
          <w:rFonts w:ascii="SimSun" w:hAnsi="SimSun" w:cs="SimSun" w:hint="eastAsia"/>
          <w:lang w:val="fr-CH" w:eastAsia="zh-CN"/>
        </w:rPr>
        <w:t>、</w:t>
      </w:r>
      <w:r w:rsidR="0004394D" w:rsidRPr="0004394D">
        <w:rPr>
          <w:rFonts w:eastAsia="Times New Roman"/>
          <w:lang w:val="fr-CH" w:eastAsia="zh-CN"/>
        </w:rPr>
        <w:t>15</w:t>
      </w:r>
      <w:r w:rsidR="0004394D">
        <w:rPr>
          <w:rFonts w:ascii="SimSun" w:hAnsi="SimSun" w:cs="SimSun" w:hint="eastAsia"/>
          <w:lang w:val="fr-CH" w:eastAsia="zh-CN"/>
        </w:rPr>
        <w:t>、</w:t>
      </w:r>
      <w:r w:rsidR="0004394D" w:rsidRPr="0004394D">
        <w:rPr>
          <w:rFonts w:eastAsia="Times New Roman"/>
          <w:lang w:val="fr-CH" w:eastAsia="zh-CN"/>
        </w:rPr>
        <w:t>16</w:t>
      </w:r>
      <w:r w:rsidR="0004394D">
        <w:rPr>
          <w:rFonts w:ascii="SimSun" w:hAnsi="SimSun" w:cs="SimSun" w:hint="eastAsia"/>
          <w:lang w:val="fr-CH" w:eastAsia="zh-CN"/>
        </w:rPr>
        <w:t>、</w:t>
      </w:r>
      <w:r w:rsidR="0004394D" w:rsidRPr="0004394D">
        <w:rPr>
          <w:rFonts w:eastAsia="Times New Roman"/>
          <w:lang w:val="fr-CH" w:eastAsia="zh-CN"/>
        </w:rPr>
        <w:t>22</w:t>
      </w:r>
      <w:r w:rsidR="0004394D">
        <w:rPr>
          <w:rFonts w:ascii="SimSun" w:hAnsi="SimSun" w:cs="SimSun" w:hint="eastAsia"/>
          <w:lang w:val="fr-CH" w:eastAsia="zh-CN"/>
        </w:rPr>
        <w:t>、</w:t>
      </w:r>
      <w:r w:rsidR="0004394D" w:rsidRPr="0004394D">
        <w:rPr>
          <w:rFonts w:eastAsia="Times New Roman"/>
          <w:lang w:val="fr-CH" w:eastAsia="zh-CN"/>
        </w:rPr>
        <w:t>23</w:t>
      </w:r>
      <w:r w:rsidR="0004394D">
        <w:rPr>
          <w:rFonts w:ascii="SimSun" w:hAnsi="SimSun" w:cs="SimSun" w:hint="eastAsia"/>
          <w:lang w:val="fr-CH" w:eastAsia="zh-CN"/>
        </w:rPr>
        <w:t>、</w:t>
      </w:r>
      <w:r w:rsidR="0004394D" w:rsidRPr="0004394D">
        <w:rPr>
          <w:rFonts w:eastAsia="Times New Roman"/>
          <w:lang w:val="fr-CH" w:eastAsia="zh-CN"/>
        </w:rPr>
        <w:t>24</w:t>
      </w:r>
      <w:r w:rsidR="0004394D">
        <w:rPr>
          <w:rFonts w:eastAsiaTheme="minorEastAsia" w:hint="eastAsia"/>
          <w:lang w:eastAsia="zh-CN"/>
        </w:rPr>
        <w:t>和</w:t>
      </w:r>
      <w:r w:rsidR="0004394D" w:rsidRPr="0004394D">
        <w:rPr>
          <w:rFonts w:eastAsia="Times New Roman"/>
          <w:lang w:val="fr-CH" w:eastAsia="zh-CN"/>
        </w:rPr>
        <w:t>25</w:t>
      </w:r>
      <w:bookmarkEnd w:id="199"/>
      <w:r w:rsidRPr="009320E8">
        <w:rPr>
          <w:lang w:eastAsia="zh-CN"/>
        </w:rPr>
        <w:t>。</w:t>
      </w:r>
    </w:p>
    <w:p w:rsidR="00015076" w:rsidRPr="009320E8" w:rsidRDefault="00015076" w:rsidP="00015076">
      <w:pPr>
        <w:pStyle w:val="Heading3"/>
        <w:rPr>
          <w:lang w:eastAsia="zh-CN"/>
        </w:rPr>
      </w:pPr>
      <w:r w:rsidRPr="009320E8">
        <w:rPr>
          <w:lang w:eastAsia="zh-CN"/>
        </w:rPr>
        <w:t>2</w:t>
      </w:r>
      <w:r w:rsidRPr="009320E8">
        <w:rPr>
          <w:lang w:eastAsia="zh-CN"/>
        </w:rPr>
        <w:tab/>
      </w:r>
      <w:r w:rsidRPr="009320E8">
        <w:rPr>
          <w:lang w:eastAsia="zh-CN"/>
        </w:rPr>
        <w:t>课题</w:t>
      </w:r>
    </w:p>
    <w:p w:rsidR="000705E5" w:rsidRPr="00F55ABD" w:rsidRDefault="00F52DC9" w:rsidP="004230F6">
      <w:pPr>
        <w:ind w:firstLine="480"/>
        <w:rPr>
          <w:rFonts w:eastAsia="Times New Roman"/>
          <w:lang w:eastAsia="zh-CN"/>
        </w:rPr>
      </w:pPr>
      <w:bookmarkStart w:id="200" w:name="lt_pId866"/>
      <w:r>
        <w:rPr>
          <w:rFonts w:ascii="SimSun" w:hAnsi="SimSun" w:cs="SimSun" w:hint="eastAsia"/>
          <w:lang w:eastAsia="zh-CN"/>
        </w:rPr>
        <w:t>本课题</w:t>
      </w:r>
      <w:r w:rsidR="00F11D10">
        <w:rPr>
          <w:rFonts w:ascii="SimSun" w:hAnsi="SimSun" w:cs="SimSun" w:hint="eastAsia"/>
          <w:lang w:eastAsia="zh-CN"/>
        </w:rPr>
        <w:t>旨在从可持续发展目标的角度研究对适应性、复原力和低成本</w:t>
      </w:r>
      <w:r w:rsidR="00F11D10">
        <w:rPr>
          <w:rFonts w:eastAsia="Times New Roman"/>
          <w:lang w:eastAsia="zh-CN"/>
        </w:rPr>
        <w:t>ICT</w:t>
      </w:r>
      <w:r w:rsidR="00F11D10">
        <w:rPr>
          <w:rFonts w:eastAsiaTheme="minorEastAsia" w:hint="eastAsia"/>
          <w:lang w:eastAsia="zh-CN"/>
        </w:rPr>
        <w:t>的需求，探索两大主题之间业已存在的合力及可能形成的合力，在复原力和低成本需求同样重要（特别是在农村，但不仅限于农村）的时代，上述合力可利用新的趋势与技术更好地为民众服务。</w:t>
      </w:r>
      <w:bookmarkEnd w:id="200"/>
    </w:p>
    <w:p w:rsidR="000705E5" w:rsidRPr="005F2C26" w:rsidRDefault="00F11D10" w:rsidP="004230F6">
      <w:pPr>
        <w:ind w:firstLine="480"/>
        <w:rPr>
          <w:rFonts w:eastAsia="Times New Roman"/>
          <w:lang w:val="en-US" w:eastAsia="pt-BR"/>
        </w:rPr>
      </w:pPr>
      <w:r>
        <w:rPr>
          <w:rFonts w:eastAsiaTheme="minorEastAsia" w:hint="eastAsia"/>
          <w:lang w:eastAsia="zh-CN"/>
        </w:rPr>
        <w:t>此外，本</w:t>
      </w:r>
      <w:r w:rsidR="00F52DC9">
        <w:rPr>
          <w:rFonts w:ascii="SimSun" w:hAnsi="SimSun" w:cs="SimSun" w:hint="eastAsia"/>
          <w:lang w:eastAsia="zh-CN"/>
        </w:rPr>
        <w:t>课题</w:t>
      </w:r>
      <w:r>
        <w:rPr>
          <w:rFonts w:ascii="SimSun" w:hAnsi="SimSun" w:cs="SimSun" w:hint="eastAsia"/>
          <w:lang w:eastAsia="zh-CN"/>
        </w:rPr>
        <w:t>旨在为其它垂直</w:t>
      </w:r>
      <w:r w:rsidR="00FA2270">
        <w:rPr>
          <w:rFonts w:ascii="SimSun" w:hAnsi="SimSun" w:cs="SimSun" w:hint="eastAsia"/>
          <w:lang w:eastAsia="zh-CN"/>
        </w:rPr>
        <w:t>行业适应气候变化</w:t>
      </w:r>
      <w:r>
        <w:rPr>
          <w:rFonts w:ascii="SimSun" w:hAnsi="SimSun" w:cs="SimSun" w:hint="eastAsia"/>
          <w:lang w:eastAsia="zh-CN"/>
        </w:rPr>
        <w:t>寻找最为适宜且最具成本效益的</w:t>
      </w:r>
      <w:r>
        <w:rPr>
          <w:rFonts w:eastAsiaTheme="minorEastAsia" w:hint="eastAsia"/>
          <w:lang w:eastAsia="zh-CN"/>
        </w:rPr>
        <w:t>信息通信技术。</w:t>
      </w:r>
    </w:p>
    <w:p w:rsidR="000705E5" w:rsidRPr="005F2C26" w:rsidRDefault="000705E5" w:rsidP="000705E5">
      <w:pPr>
        <w:tabs>
          <w:tab w:val="left" w:pos="2608"/>
          <w:tab w:val="left" w:pos="3345"/>
        </w:tabs>
        <w:spacing w:before="80"/>
        <w:ind w:left="1134" w:hanging="1134"/>
        <w:rPr>
          <w:rFonts w:eastAsia="Times New Roman"/>
          <w:lang w:eastAsia="pt-BR"/>
        </w:rPr>
      </w:pPr>
      <w:r w:rsidRPr="005F2C26">
        <w:rPr>
          <w:rFonts w:eastAsia="Times New Roman"/>
          <w:lang w:eastAsia="zh-CN"/>
        </w:rPr>
        <w:t>•</w:t>
      </w:r>
      <w:r w:rsidRPr="005F2C26">
        <w:rPr>
          <w:rFonts w:eastAsia="Times New Roman"/>
          <w:lang w:eastAsia="pt-BR"/>
        </w:rPr>
        <w:tab/>
      </w:r>
      <w:bookmarkStart w:id="201" w:name="lt_pId870"/>
      <w:r w:rsidR="00FA2270">
        <w:rPr>
          <w:rFonts w:eastAsiaTheme="minorEastAsia" w:hint="eastAsia"/>
          <w:lang w:eastAsia="zh-CN"/>
        </w:rPr>
        <w:t>在不同垂直行业适应</w:t>
      </w:r>
      <w:r w:rsidR="00FA2270">
        <w:rPr>
          <w:rFonts w:ascii="SimSun" w:hAnsi="SimSun" w:cs="SimSun" w:hint="eastAsia"/>
          <w:lang w:eastAsia="pt-BR"/>
        </w:rPr>
        <w:t>气候变化</w:t>
      </w:r>
      <w:r w:rsidR="00FA2270">
        <w:rPr>
          <w:rFonts w:ascii="SimSun" w:hAnsi="SimSun" w:cs="SimSun" w:hint="eastAsia"/>
          <w:lang w:eastAsia="zh-CN"/>
        </w:rPr>
        <w:t>影响</w:t>
      </w:r>
      <w:r w:rsidR="00C04658">
        <w:rPr>
          <w:rFonts w:ascii="SimSun" w:hAnsi="SimSun" w:cs="SimSun" w:hint="eastAsia"/>
          <w:lang w:eastAsia="zh-CN"/>
        </w:rPr>
        <w:t>的</w:t>
      </w:r>
      <w:r w:rsidR="00FA2270">
        <w:rPr>
          <w:rFonts w:ascii="SimSun" w:hAnsi="SimSun" w:cs="SimSun" w:hint="eastAsia"/>
          <w:lang w:eastAsia="zh-CN"/>
        </w:rPr>
        <w:t>过程中使用</w:t>
      </w:r>
      <w:r w:rsidR="007A73CE">
        <w:rPr>
          <w:rFonts w:eastAsia="Times New Roman"/>
          <w:lang w:eastAsia="pt-BR"/>
        </w:rPr>
        <w:t>ICT</w:t>
      </w:r>
      <w:r w:rsidR="00AD0C08">
        <w:rPr>
          <w:rFonts w:ascii="SimSun" w:hAnsi="SimSun" w:cs="SimSun" w:hint="eastAsia"/>
          <w:lang w:eastAsia="pt-BR"/>
        </w:rPr>
        <w:t>（</w:t>
      </w:r>
      <w:r w:rsidR="00FA2270">
        <w:rPr>
          <w:rFonts w:ascii="SimSun" w:hAnsi="SimSun" w:cs="SimSun" w:hint="eastAsia"/>
          <w:lang w:eastAsia="zh-CN"/>
        </w:rPr>
        <w:t>例如，能源、农业、住房、渔业、卫生等</w:t>
      </w:r>
      <w:r w:rsidR="00AD0C08">
        <w:rPr>
          <w:rFonts w:ascii="SimSun" w:hAnsi="SimSun" w:cs="SimSun" w:hint="eastAsia"/>
          <w:lang w:eastAsia="pt-BR"/>
        </w:rPr>
        <w:t>）；</w:t>
      </w:r>
      <w:bookmarkEnd w:id="201"/>
    </w:p>
    <w:p w:rsidR="000705E5" w:rsidRPr="005F2C26" w:rsidRDefault="000705E5" w:rsidP="000705E5">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02" w:name="lt_pId872"/>
      <w:r w:rsidR="00FA2270">
        <w:rPr>
          <w:rFonts w:eastAsiaTheme="minorEastAsia" w:hint="eastAsia"/>
          <w:lang w:eastAsia="zh-CN"/>
        </w:rPr>
        <w:t>确定不同工作领域的最佳做法，例如发达国家和发展中国家的智慧农业，此外还包括知识共享与传播、数据采集、</w:t>
      </w:r>
      <w:r w:rsidR="00F11D10">
        <w:rPr>
          <w:rFonts w:ascii="SimSun" w:hAnsi="SimSun" w:cs="SimSun" w:hint="eastAsia"/>
          <w:lang w:eastAsia="zh-CN"/>
        </w:rPr>
        <w:t>众筹</w:t>
      </w:r>
      <w:r w:rsidR="00FA2270">
        <w:rPr>
          <w:rFonts w:ascii="SimSun" w:hAnsi="SimSun" w:cs="SimSun" w:hint="eastAsia"/>
          <w:lang w:eastAsia="zh-CN"/>
        </w:rPr>
        <w:t>、信息定制</w:t>
      </w:r>
      <w:r w:rsidR="00AD0C08">
        <w:rPr>
          <w:rFonts w:ascii="SimSun" w:hAnsi="SimSun" w:cs="SimSun" w:hint="eastAsia"/>
          <w:lang w:eastAsia="zh-CN"/>
        </w:rPr>
        <w:t>；</w:t>
      </w:r>
      <w:bookmarkEnd w:id="202"/>
    </w:p>
    <w:p w:rsidR="000705E5" w:rsidRPr="005F2C26" w:rsidRDefault="000705E5" w:rsidP="000705E5">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03" w:name="lt_pId874"/>
      <w:r w:rsidR="00BA1AB3">
        <w:rPr>
          <w:rFonts w:eastAsiaTheme="minorEastAsia" w:hint="eastAsia"/>
          <w:lang w:eastAsia="zh-CN"/>
        </w:rPr>
        <w:t>在沿海地区和海洋生态系统领域，将</w:t>
      </w:r>
      <w:r w:rsidR="00BA1AB3">
        <w:rPr>
          <w:rFonts w:eastAsiaTheme="minorEastAsia" w:hint="eastAsia"/>
          <w:lang w:eastAsia="zh-CN"/>
        </w:rPr>
        <w:t>ICT</w:t>
      </w:r>
      <w:r w:rsidR="00BA1AB3">
        <w:rPr>
          <w:rFonts w:eastAsiaTheme="minorEastAsia" w:hint="eastAsia"/>
          <w:lang w:eastAsia="zh-CN"/>
        </w:rPr>
        <w:t>用于改善沿海规划与分区；实施映射、可视化并生成实时数据，用于监测影响海洋生态系统的短期和长期趋势</w:t>
      </w:r>
      <w:r w:rsidR="00AD0C08">
        <w:rPr>
          <w:rFonts w:ascii="SimSun" w:hAnsi="SimSun" w:cs="SimSun" w:hint="eastAsia"/>
          <w:lang w:eastAsia="zh-CN"/>
        </w:rPr>
        <w:t>；</w:t>
      </w:r>
      <w:bookmarkEnd w:id="203"/>
    </w:p>
    <w:p w:rsidR="000705E5" w:rsidRPr="005F2C26" w:rsidRDefault="000705E5" w:rsidP="000705E5">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04" w:name="lt_pId876"/>
      <w:r w:rsidR="009034B1">
        <w:rPr>
          <w:rFonts w:eastAsiaTheme="minorEastAsia" w:hint="eastAsia"/>
          <w:lang w:eastAsia="zh-CN"/>
        </w:rPr>
        <w:t>使用</w:t>
      </w:r>
      <w:r w:rsidR="007A73CE">
        <w:rPr>
          <w:rFonts w:eastAsia="Times New Roman"/>
          <w:lang w:eastAsia="zh-CN"/>
        </w:rPr>
        <w:t>ICT</w:t>
      </w:r>
      <w:r w:rsidR="009034B1">
        <w:rPr>
          <w:rFonts w:eastAsiaTheme="minorEastAsia" w:hint="eastAsia"/>
          <w:lang w:eastAsia="zh-CN"/>
        </w:rPr>
        <w:t>增强疾病</w:t>
      </w:r>
      <w:r w:rsidRPr="005F2C26">
        <w:rPr>
          <w:rFonts w:eastAsia="Times New Roman"/>
          <w:lang w:eastAsia="zh-CN"/>
        </w:rPr>
        <w:t>/</w:t>
      </w:r>
      <w:r w:rsidR="009034B1">
        <w:rPr>
          <w:rFonts w:eastAsiaTheme="minorEastAsia" w:hint="eastAsia"/>
          <w:lang w:eastAsia="zh-CN"/>
        </w:rPr>
        <w:t>带菌者</w:t>
      </w:r>
      <w:r w:rsidR="004230F6">
        <w:rPr>
          <w:rFonts w:eastAsiaTheme="minorEastAsia" w:hint="eastAsia"/>
          <w:lang w:eastAsia="zh-CN"/>
        </w:rPr>
        <w:t>的</w:t>
      </w:r>
      <w:r w:rsidR="009034B1">
        <w:rPr>
          <w:rFonts w:eastAsiaTheme="minorEastAsia" w:hint="eastAsia"/>
          <w:lang w:eastAsia="zh-CN"/>
        </w:rPr>
        <w:t>监督和监控，</w:t>
      </w:r>
      <w:r w:rsidR="004230F6">
        <w:rPr>
          <w:rFonts w:eastAsiaTheme="minorEastAsia" w:hint="eastAsia"/>
          <w:lang w:eastAsia="zh-CN"/>
        </w:rPr>
        <w:t>并对</w:t>
      </w:r>
      <w:r w:rsidR="009034B1">
        <w:rPr>
          <w:rFonts w:eastAsiaTheme="minorEastAsia" w:hint="eastAsia"/>
          <w:lang w:eastAsia="zh-CN"/>
        </w:rPr>
        <w:t>城镇定居和住房设计</w:t>
      </w:r>
      <w:r w:rsidR="004230F6">
        <w:rPr>
          <w:rFonts w:eastAsiaTheme="minorEastAsia" w:hint="eastAsia"/>
          <w:lang w:eastAsia="zh-CN"/>
        </w:rPr>
        <w:t>的</w:t>
      </w:r>
      <w:r w:rsidR="009034B1">
        <w:rPr>
          <w:rFonts w:eastAsiaTheme="minorEastAsia" w:hint="eastAsia"/>
          <w:lang w:eastAsia="zh-CN"/>
        </w:rPr>
        <w:t>变化</w:t>
      </w:r>
      <w:r w:rsidR="004230F6">
        <w:rPr>
          <w:rFonts w:eastAsiaTheme="minorEastAsia" w:hint="eastAsia"/>
          <w:lang w:eastAsia="zh-CN"/>
        </w:rPr>
        <w:t>加以监测</w:t>
      </w:r>
      <w:r w:rsidR="00AD0C08">
        <w:rPr>
          <w:rFonts w:ascii="SimSun" w:hAnsi="SimSun" w:cs="SimSun" w:hint="eastAsia"/>
          <w:lang w:eastAsia="zh-CN"/>
        </w:rPr>
        <w:t>；</w:t>
      </w:r>
      <w:bookmarkEnd w:id="204"/>
    </w:p>
    <w:p w:rsidR="000705E5" w:rsidRPr="005F2C26" w:rsidRDefault="000705E5" w:rsidP="000705E5">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05" w:name="lt_pId878"/>
      <w:r w:rsidR="009034B1">
        <w:rPr>
          <w:rFonts w:eastAsiaTheme="minorEastAsia" w:hint="eastAsia"/>
          <w:lang w:eastAsia="zh-CN"/>
        </w:rPr>
        <w:t>利用</w:t>
      </w:r>
      <w:r w:rsidR="009034B1">
        <w:rPr>
          <w:rFonts w:eastAsiaTheme="minorEastAsia" w:hint="eastAsia"/>
          <w:lang w:eastAsia="zh-CN"/>
        </w:rPr>
        <w:t>ICT</w:t>
      </w:r>
      <w:r w:rsidR="009034B1">
        <w:rPr>
          <w:rFonts w:eastAsiaTheme="minorEastAsia" w:hint="eastAsia"/>
          <w:lang w:eastAsia="zh-CN"/>
        </w:rPr>
        <w:t>监测因海平面上升、干旱、沙漠化等造成的人口搬迁与新居住点的建立；</w:t>
      </w:r>
      <w:bookmarkEnd w:id="205"/>
    </w:p>
    <w:p w:rsidR="000705E5" w:rsidRPr="005F2C26" w:rsidRDefault="000705E5" w:rsidP="000705E5">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06" w:name="lt_pId880"/>
      <w:r w:rsidR="007A73CE">
        <w:rPr>
          <w:rFonts w:eastAsia="Times New Roman"/>
          <w:lang w:eastAsia="zh-CN"/>
        </w:rPr>
        <w:t>ICT</w:t>
      </w:r>
      <w:r w:rsidR="009034B1">
        <w:rPr>
          <w:rFonts w:eastAsiaTheme="minorEastAsia" w:hint="eastAsia"/>
          <w:lang w:eastAsia="zh-CN"/>
        </w:rPr>
        <w:t>支持在应急响应、重点决策期间快速采集数据，以促进物流保障和灾害早期告警；</w:t>
      </w:r>
      <w:bookmarkEnd w:id="206"/>
    </w:p>
    <w:p w:rsidR="000705E5" w:rsidRPr="005F2C26" w:rsidRDefault="000705E5" w:rsidP="000705E5">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07" w:name="lt_pId882"/>
      <w:r w:rsidR="009034B1">
        <w:rPr>
          <w:rFonts w:eastAsiaTheme="minorEastAsia" w:hint="eastAsia"/>
          <w:lang w:eastAsia="zh-CN"/>
        </w:rPr>
        <w:t>决策支持和地理信息系统为灾后重建的规划奠定了基础</w:t>
      </w:r>
      <w:r w:rsidR="009034B1">
        <w:rPr>
          <w:rFonts w:eastAsiaTheme="minorEastAsia" w:hint="eastAsia"/>
          <w:lang w:eastAsia="zh-CN"/>
        </w:rPr>
        <w:t xml:space="preserve"> </w:t>
      </w:r>
      <w:r w:rsidR="009034B1">
        <w:rPr>
          <w:rFonts w:eastAsiaTheme="minorEastAsia" w:hint="eastAsia"/>
          <w:lang w:eastAsia="zh-CN"/>
        </w:rPr>
        <w:t>；</w:t>
      </w:r>
      <w:r w:rsidR="007A73CE">
        <w:rPr>
          <w:rFonts w:eastAsia="Times New Roman"/>
          <w:lang w:eastAsia="zh-CN"/>
        </w:rPr>
        <w:t>ICT</w:t>
      </w:r>
      <w:r w:rsidR="009034B1">
        <w:rPr>
          <w:rFonts w:eastAsiaTheme="minorEastAsia" w:hint="eastAsia"/>
          <w:lang w:eastAsia="zh-CN"/>
        </w:rPr>
        <w:t>亦可帮助重建工作筹措资源并对其进行监督；</w:t>
      </w:r>
      <w:bookmarkEnd w:id="207"/>
    </w:p>
    <w:p w:rsidR="000705E5" w:rsidRPr="005F2C26" w:rsidRDefault="000705E5" w:rsidP="000705E5">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08" w:name="lt_pId884"/>
      <w:r w:rsidR="004421D3">
        <w:rPr>
          <w:rFonts w:eastAsiaTheme="minorEastAsia" w:hint="eastAsia"/>
          <w:lang w:eastAsia="zh-CN"/>
        </w:rPr>
        <w:t>将用于导航与定位、信息交换和应急、以及广播节目的全球定位系统</w:t>
      </w:r>
      <w:r w:rsidR="004421D3">
        <w:rPr>
          <w:rFonts w:ascii="SimSun" w:hAnsi="SimSun" w:cs="SimSun" w:hint="eastAsia"/>
          <w:lang w:eastAsia="zh-CN"/>
        </w:rPr>
        <w:t>（</w:t>
      </w:r>
      <w:r w:rsidR="004421D3" w:rsidRPr="005F2C26">
        <w:rPr>
          <w:rFonts w:eastAsia="Times New Roman"/>
          <w:lang w:eastAsia="zh-CN"/>
        </w:rPr>
        <w:t>GPS</w:t>
      </w:r>
      <w:r w:rsidR="004421D3">
        <w:rPr>
          <w:rFonts w:ascii="SimSun" w:hAnsi="SimSun" w:cs="SimSun" w:hint="eastAsia"/>
          <w:lang w:eastAsia="zh-CN"/>
        </w:rPr>
        <w:t>）提供给渔民和基于网络的信息与连网资源；</w:t>
      </w:r>
      <w:bookmarkEnd w:id="208"/>
    </w:p>
    <w:p w:rsidR="000705E5" w:rsidRPr="005F2C26" w:rsidRDefault="000705E5" w:rsidP="000705E5">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09" w:name="lt_pId886"/>
      <w:r w:rsidR="004421D3">
        <w:rPr>
          <w:rFonts w:eastAsiaTheme="minorEastAsia" w:hint="eastAsia"/>
          <w:lang w:eastAsia="zh-CN"/>
        </w:rPr>
        <w:t>利用通过中继器、光纤电缆、混合</w:t>
      </w:r>
      <w:r w:rsidR="003E6408">
        <w:rPr>
          <w:rFonts w:eastAsiaTheme="minorEastAsia" w:hint="eastAsia"/>
          <w:lang w:eastAsia="zh-CN"/>
        </w:rPr>
        <w:t>陆地</w:t>
      </w:r>
      <w:r w:rsidR="004421D3">
        <w:rPr>
          <w:rFonts w:eastAsiaTheme="minorEastAsia" w:hint="eastAsia"/>
          <w:lang w:eastAsia="zh-CN"/>
        </w:rPr>
        <w:t>卫星系统、微波和毫米波无线电链路以及蜂窝射频技术实现的能力转移，研究发展中国家农村社区对低成本可持续发展基础设施的</w:t>
      </w:r>
      <w:r w:rsidR="003E6408">
        <w:rPr>
          <w:rFonts w:eastAsiaTheme="minorEastAsia" w:hint="eastAsia"/>
          <w:lang w:eastAsia="zh-CN"/>
        </w:rPr>
        <w:t>需</w:t>
      </w:r>
      <w:r w:rsidR="004421D3">
        <w:rPr>
          <w:rFonts w:eastAsiaTheme="minorEastAsia" w:hint="eastAsia"/>
          <w:lang w:eastAsia="zh-CN"/>
        </w:rPr>
        <w:t>求和框架；</w:t>
      </w:r>
      <w:bookmarkEnd w:id="209"/>
    </w:p>
    <w:p w:rsidR="000705E5" w:rsidRPr="005F2C26" w:rsidRDefault="000705E5" w:rsidP="003E6408">
      <w:pPr>
        <w:tabs>
          <w:tab w:val="left" w:pos="2608"/>
          <w:tab w:val="left" w:pos="3345"/>
        </w:tabs>
        <w:spacing w:before="80"/>
        <w:ind w:left="1133" w:hangingChars="472" w:hanging="1133"/>
        <w:rPr>
          <w:rFonts w:eastAsia="Times New Roman"/>
          <w:lang w:eastAsia="zh-CN"/>
        </w:rPr>
      </w:pPr>
      <w:r w:rsidRPr="005F2C26">
        <w:rPr>
          <w:rFonts w:eastAsia="Times New Roman"/>
          <w:lang w:eastAsia="zh-CN"/>
        </w:rPr>
        <w:t>•</w:t>
      </w:r>
      <w:r w:rsidRPr="005F2C26">
        <w:rPr>
          <w:rFonts w:eastAsia="Times New Roman"/>
          <w:lang w:eastAsia="zh-CN"/>
        </w:rPr>
        <w:tab/>
      </w:r>
      <w:bookmarkStart w:id="210" w:name="lt_pId888"/>
      <w:r w:rsidR="003E6408">
        <w:rPr>
          <w:rFonts w:eastAsiaTheme="minorEastAsia" w:hint="eastAsia"/>
          <w:lang w:eastAsia="zh-CN"/>
        </w:rPr>
        <w:t>如果将使用</w:t>
      </w:r>
      <w:r w:rsidR="003E6408">
        <w:rPr>
          <w:rFonts w:eastAsiaTheme="minorEastAsia" w:hint="eastAsia"/>
          <w:lang w:eastAsia="zh-CN"/>
        </w:rPr>
        <w:t>ICT</w:t>
      </w:r>
      <w:r w:rsidR="003E6408">
        <w:rPr>
          <w:rFonts w:eastAsiaTheme="minorEastAsia" w:hint="eastAsia"/>
          <w:lang w:eastAsia="zh-CN"/>
        </w:rPr>
        <w:t>的影响作为智慧水管理的关键性能指标</w:t>
      </w:r>
      <w:r w:rsidR="003E6408">
        <w:rPr>
          <w:rFonts w:ascii="SimSun" w:hAnsi="SimSun" w:cs="SimSun" w:hint="eastAsia"/>
          <w:lang w:eastAsia="zh-CN"/>
        </w:rPr>
        <w:t>（</w:t>
      </w:r>
      <w:r w:rsidR="003E6408" w:rsidRPr="005F2C26">
        <w:rPr>
          <w:rFonts w:eastAsia="Times New Roman"/>
          <w:lang w:eastAsia="zh-CN"/>
        </w:rPr>
        <w:t>KPI</w:t>
      </w:r>
      <w:r w:rsidR="003E6408">
        <w:rPr>
          <w:rFonts w:ascii="SimSun" w:hAnsi="SimSun" w:cs="SimSun" w:hint="eastAsia"/>
          <w:lang w:eastAsia="zh-CN"/>
        </w:rPr>
        <w:t>）或方法加以研究？</w:t>
      </w:r>
      <w:bookmarkEnd w:id="210"/>
    </w:p>
    <w:p w:rsidR="00015076" w:rsidRPr="009320E8" w:rsidRDefault="000705E5" w:rsidP="000705E5">
      <w:pPr>
        <w:tabs>
          <w:tab w:val="left" w:pos="2608"/>
          <w:tab w:val="left" w:pos="3345"/>
        </w:tabs>
        <w:spacing w:before="80"/>
        <w:ind w:left="1134" w:hanging="1134"/>
        <w:rPr>
          <w:lang w:eastAsia="zh-CN"/>
        </w:rPr>
      </w:pPr>
      <w:r w:rsidRPr="005F2C26">
        <w:rPr>
          <w:rFonts w:eastAsia="Times New Roman"/>
          <w:lang w:eastAsia="zh-CN"/>
        </w:rPr>
        <w:t>•</w:t>
      </w:r>
      <w:r w:rsidRPr="005F2C26">
        <w:rPr>
          <w:rFonts w:eastAsia="Times New Roman"/>
          <w:lang w:eastAsia="zh-CN"/>
        </w:rPr>
        <w:tab/>
      </w:r>
      <w:bookmarkStart w:id="211" w:name="lt_pId890"/>
      <w:r w:rsidR="003E6408">
        <w:rPr>
          <w:rFonts w:eastAsiaTheme="minorEastAsia" w:hint="eastAsia"/>
          <w:lang w:eastAsia="zh-CN"/>
        </w:rPr>
        <w:t>能</w:t>
      </w:r>
      <w:r w:rsidR="004230F6">
        <w:rPr>
          <w:rFonts w:eastAsiaTheme="minorEastAsia" w:hint="eastAsia"/>
          <w:lang w:eastAsia="zh-CN"/>
        </w:rPr>
        <w:t>否</w:t>
      </w:r>
      <w:r w:rsidR="003E6408">
        <w:rPr>
          <w:rFonts w:eastAsiaTheme="minorEastAsia" w:hint="eastAsia"/>
          <w:lang w:eastAsia="zh-CN"/>
        </w:rPr>
        <w:t>根据《巴黎协议》将</w:t>
      </w:r>
      <w:r w:rsidRPr="005F2C26">
        <w:rPr>
          <w:rFonts w:eastAsia="Times New Roman"/>
          <w:lang w:eastAsia="zh-CN"/>
        </w:rPr>
        <w:t>SG5</w:t>
      </w:r>
      <w:r w:rsidR="003E6408">
        <w:rPr>
          <w:rFonts w:eastAsiaTheme="minorEastAsia" w:hint="eastAsia"/>
          <w:lang w:eastAsia="zh-CN"/>
        </w:rPr>
        <w:t>的</w:t>
      </w:r>
      <w:r w:rsidR="002C09AF">
        <w:rPr>
          <w:rFonts w:ascii="SimSun" w:hAnsi="SimSun" w:cs="SimSun" w:hint="eastAsia"/>
          <w:lang w:eastAsia="zh-CN"/>
        </w:rPr>
        <w:t>建议书</w:t>
      </w:r>
      <w:r w:rsidR="003E6408">
        <w:rPr>
          <w:rFonts w:ascii="SimSun" w:hAnsi="SimSun" w:cs="SimSun" w:hint="eastAsia"/>
          <w:lang w:eastAsia="zh-CN"/>
        </w:rPr>
        <w:t>运用于不同国家的适应规划与战略？</w:t>
      </w:r>
      <w:bookmarkEnd w:id="211"/>
    </w:p>
    <w:p w:rsidR="00015076" w:rsidRPr="009320E8" w:rsidRDefault="00015076" w:rsidP="00015076">
      <w:pPr>
        <w:pStyle w:val="Heading3"/>
        <w:rPr>
          <w:lang w:eastAsia="zh-CN"/>
        </w:rPr>
      </w:pPr>
      <w:r w:rsidRPr="009320E8">
        <w:rPr>
          <w:lang w:eastAsia="zh-CN"/>
        </w:rPr>
        <w:t>3</w:t>
      </w:r>
      <w:r w:rsidRPr="009320E8">
        <w:rPr>
          <w:lang w:eastAsia="zh-CN"/>
        </w:rPr>
        <w:tab/>
      </w:r>
      <w:r w:rsidRPr="009320E8">
        <w:rPr>
          <w:lang w:eastAsia="zh-CN"/>
        </w:rPr>
        <w:t>任务</w:t>
      </w:r>
    </w:p>
    <w:p w:rsidR="00015076" w:rsidRPr="009320E8" w:rsidRDefault="00015076" w:rsidP="00015076">
      <w:pPr>
        <w:ind w:firstLine="480"/>
        <w:rPr>
          <w:lang w:eastAsia="zh-CN"/>
        </w:rPr>
      </w:pPr>
      <w:r w:rsidRPr="009320E8">
        <w:rPr>
          <w:lang w:eastAsia="zh-CN"/>
        </w:rPr>
        <w:t>任务包括但不限于：</w:t>
      </w:r>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12" w:name="lt_pId895"/>
      <w:r w:rsidR="003E6408">
        <w:rPr>
          <w:rFonts w:eastAsiaTheme="minorEastAsia" w:hint="eastAsia"/>
          <w:lang w:eastAsia="zh-CN"/>
        </w:rPr>
        <w:t>针对</w:t>
      </w:r>
      <w:r w:rsidR="003E6408">
        <w:rPr>
          <w:rFonts w:eastAsia="Times New Roman"/>
          <w:lang w:eastAsia="zh-CN"/>
        </w:rPr>
        <w:t>ICT</w:t>
      </w:r>
      <w:r w:rsidR="003E6408">
        <w:rPr>
          <w:rFonts w:ascii="SimSun" w:hAnsi="SimSun" w:cs="SimSun" w:hint="eastAsia"/>
          <w:lang w:eastAsia="zh-CN"/>
        </w:rPr>
        <w:t>行业的</w:t>
      </w:r>
      <w:r w:rsidR="000E09C6">
        <w:rPr>
          <w:rFonts w:ascii="SimSun" w:hAnsi="SimSun" w:cs="SimSun" w:hint="eastAsia"/>
          <w:lang w:eastAsia="zh-CN"/>
        </w:rPr>
        <w:t>气候变化</w:t>
      </w:r>
      <w:r w:rsidR="003E6408">
        <w:rPr>
          <w:rFonts w:ascii="SimSun" w:hAnsi="SimSun" w:cs="SimSun" w:hint="eastAsia"/>
          <w:lang w:eastAsia="zh-CN"/>
        </w:rPr>
        <w:t>适应情况起草建议书和</w:t>
      </w:r>
      <w:r w:rsidR="003E6408">
        <w:rPr>
          <w:rFonts w:eastAsia="Times New Roman"/>
          <w:lang w:eastAsia="zh-CN"/>
        </w:rPr>
        <w:t>/</w:t>
      </w:r>
      <w:r w:rsidR="003E6408">
        <w:rPr>
          <w:rFonts w:ascii="SimSun" w:hAnsi="SimSun" w:cs="SimSun" w:hint="eastAsia"/>
          <w:lang w:eastAsia="zh-CN"/>
        </w:rPr>
        <w:t>或增补</w:t>
      </w:r>
      <w:r w:rsidR="00AD0C08">
        <w:rPr>
          <w:rFonts w:ascii="SimSun" w:hAnsi="SimSun" w:cs="SimSun" w:hint="eastAsia"/>
          <w:lang w:eastAsia="zh-CN"/>
        </w:rPr>
        <w:t>；</w:t>
      </w:r>
      <w:bookmarkEnd w:id="212"/>
    </w:p>
    <w:p w:rsidR="008A0FF7" w:rsidRPr="005F2C26" w:rsidRDefault="008A0FF7" w:rsidP="001D6874">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13" w:name="lt_pId897"/>
      <w:r w:rsidR="003E6408">
        <w:rPr>
          <w:rFonts w:eastAsiaTheme="minorEastAsia" w:hint="eastAsia"/>
          <w:lang w:eastAsia="zh-CN"/>
        </w:rPr>
        <w:t>针对利用</w:t>
      </w:r>
      <w:r w:rsidR="003E6408">
        <w:rPr>
          <w:rFonts w:eastAsiaTheme="minorEastAsia" w:hint="eastAsia"/>
          <w:lang w:eastAsia="zh-CN"/>
        </w:rPr>
        <w:t>ICT</w:t>
      </w:r>
      <w:r w:rsidR="003E6408">
        <w:rPr>
          <w:rFonts w:eastAsiaTheme="minorEastAsia" w:hint="eastAsia"/>
          <w:lang w:eastAsia="zh-CN"/>
        </w:rPr>
        <w:t>使其它行业适应</w:t>
      </w:r>
      <w:r w:rsidR="003E6408">
        <w:rPr>
          <w:rFonts w:ascii="SimSun" w:hAnsi="SimSun" w:cs="SimSun" w:hint="eastAsia"/>
          <w:lang w:eastAsia="zh-CN"/>
        </w:rPr>
        <w:t>气候变化并提升复原力起草</w:t>
      </w:r>
      <w:r w:rsidR="002C09AF">
        <w:rPr>
          <w:rFonts w:ascii="SimSun" w:hAnsi="SimSun" w:cs="SimSun" w:hint="eastAsia"/>
          <w:lang w:eastAsia="zh-CN"/>
        </w:rPr>
        <w:t>建议</w:t>
      </w:r>
      <w:r w:rsidR="00B73230">
        <w:rPr>
          <w:rFonts w:ascii="SimSun" w:hAnsi="SimSun" w:cs="SimSun" w:hint="eastAsia"/>
          <w:lang w:eastAsia="zh-CN"/>
        </w:rPr>
        <w:t>书和</w:t>
      </w:r>
      <w:r w:rsidR="00077CD0">
        <w:rPr>
          <w:rFonts w:eastAsia="Times New Roman"/>
          <w:lang w:eastAsia="zh-CN"/>
        </w:rPr>
        <w:t>/</w:t>
      </w:r>
      <w:r w:rsidR="00077CD0">
        <w:rPr>
          <w:rFonts w:ascii="SimSun" w:hAnsi="SimSun" w:cs="SimSun" w:hint="eastAsia"/>
          <w:lang w:eastAsia="zh-CN"/>
        </w:rPr>
        <w:t>或</w:t>
      </w:r>
      <w:r w:rsidR="000E09C6">
        <w:rPr>
          <w:rFonts w:ascii="SimSun" w:hAnsi="SimSun" w:cs="SimSun" w:hint="eastAsia"/>
          <w:lang w:eastAsia="zh-CN"/>
        </w:rPr>
        <w:t>增补</w:t>
      </w:r>
      <w:r w:rsidR="00AD0C08">
        <w:rPr>
          <w:rFonts w:ascii="SimSun" w:hAnsi="SimSun" w:cs="SimSun" w:hint="eastAsia"/>
          <w:lang w:eastAsia="zh-CN"/>
        </w:rPr>
        <w:t>；</w:t>
      </w:r>
      <w:bookmarkEnd w:id="213"/>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14" w:name="lt_pId899"/>
      <w:r w:rsidR="003E6408">
        <w:rPr>
          <w:rFonts w:eastAsiaTheme="minorEastAsia" w:hint="eastAsia"/>
          <w:lang w:eastAsia="zh-CN"/>
        </w:rPr>
        <w:t>针对发展低成本基础设施的技术要求和</w:t>
      </w:r>
      <w:r w:rsidR="003E6408">
        <w:rPr>
          <w:rFonts w:ascii="SimSun" w:hAnsi="SimSun" w:cs="SimSun" w:hint="eastAsia"/>
          <w:lang w:eastAsia="zh-CN"/>
        </w:rPr>
        <w:t>解决方案，特别是连通未连通者和复原力起草</w:t>
      </w:r>
      <w:r w:rsidR="002C09AF">
        <w:rPr>
          <w:rFonts w:ascii="SimSun" w:hAnsi="SimSun" w:cs="SimSun" w:hint="eastAsia"/>
          <w:lang w:eastAsia="zh-CN"/>
        </w:rPr>
        <w:t>建议</w:t>
      </w:r>
      <w:r w:rsidR="00B73230">
        <w:rPr>
          <w:rFonts w:ascii="SimSun" w:hAnsi="SimSun" w:cs="SimSun" w:hint="eastAsia"/>
          <w:lang w:eastAsia="zh-CN"/>
        </w:rPr>
        <w:t>书和</w:t>
      </w:r>
      <w:r w:rsidR="00077CD0">
        <w:rPr>
          <w:rFonts w:eastAsia="Times New Roman"/>
          <w:lang w:eastAsia="zh-CN"/>
        </w:rPr>
        <w:t>/</w:t>
      </w:r>
      <w:r w:rsidR="00077CD0">
        <w:rPr>
          <w:rFonts w:ascii="SimSun" w:hAnsi="SimSun" w:cs="SimSun" w:hint="eastAsia"/>
          <w:lang w:eastAsia="zh-CN"/>
        </w:rPr>
        <w:t>或</w:t>
      </w:r>
      <w:r w:rsidR="000E09C6">
        <w:rPr>
          <w:rFonts w:ascii="SimSun" w:hAnsi="SimSun" w:cs="SimSun" w:hint="eastAsia"/>
          <w:lang w:eastAsia="zh-CN"/>
        </w:rPr>
        <w:t>增补</w:t>
      </w:r>
      <w:r w:rsidR="003E6408">
        <w:rPr>
          <w:rFonts w:ascii="SimSun" w:hAnsi="SimSun" w:cs="SimSun" w:hint="eastAsia"/>
          <w:lang w:eastAsia="zh-CN"/>
        </w:rPr>
        <w:t>；</w:t>
      </w:r>
      <w:bookmarkEnd w:id="214"/>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15" w:name="lt_pId901"/>
      <w:r w:rsidR="003E6408">
        <w:rPr>
          <w:rFonts w:eastAsiaTheme="minorEastAsia" w:hint="eastAsia"/>
          <w:lang w:eastAsia="zh-CN"/>
        </w:rPr>
        <w:t>针对利用</w:t>
      </w:r>
      <w:r w:rsidR="003E6408">
        <w:rPr>
          <w:rFonts w:eastAsiaTheme="minorEastAsia" w:hint="eastAsia"/>
          <w:lang w:eastAsia="zh-CN"/>
        </w:rPr>
        <w:t>ICT</w:t>
      </w:r>
      <w:r w:rsidR="003E6408">
        <w:rPr>
          <w:rFonts w:eastAsiaTheme="minorEastAsia" w:hint="eastAsia"/>
          <w:lang w:eastAsia="zh-CN"/>
        </w:rPr>
        <w:t>管理因</w:t>
      </w:r>
      <w:r w:rsidR="003E6408">
        <w:rPr>
          <w:rFonts w:ascii="SimSun" w:hAnsi="SimSun" w:cs="SimSun" w:hint="eastAsia"/>
          <w:lang w:eastAsia="zh-CN"/>
        </w:rPr>
        <w:t>气候变化引起的人类搬迁问题起草建议书和</w:t>
      </w:r>
      <w:r w:rsidR="003E6408">
        <w:rPr>
          <w:rFonts w:eastAsia="Times New Roman"/>
          <w:lang w:eastAsia="zh-CN"/>
        </w:rPr>
        <w:t>/</w:t>
      </w:r>
      <w:r w:rsidR="003E6408">
        <w:rPr>
          <w:rFonts w:ascii="SimSun" w:hAnsi="SimSun" w:cs="SimSun" w:hint="eastAsia"/>
          <w:lang w:eastAsia="zh-CN"/>
        </w:rPr>
        <w:t>或增补</w:t>
      </w:r>
      <w:r w:rsidRPr="005F2C26">
        <w:rPr>
          <w:rFonts w:eastAsia="Times New Roman"/>
          <w:lang w:eastAsia="zh-CN"/>
        </w:rPr>
        <w:t xml:space="preserve"> </w:t>
      </w:r>
      <w:r w:rsidR="00AD0C08">
        <w:rPr>
          <w:rFonts w:ascii="SimSun" w:hAnsi="SimSun" w:cs="SimSun" w:hint="eastAsia"/>
          <w:lang w:eastAsia="zh-CN"/>
        </w:rPr>
        <w:t>；</w:t>
      </w:r>
      <w:bookmarkEnd w:id="215"/>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lastRenderedPageBreak/>
        <w:t>•</w:t>
      </w:r>
      <w:r w:rsidRPr="005F2C26">
        <w:rPr>
          <w:rFonts w:eastAsia="Times New Roman"/>
          <w:lang w:eastAsia="zh-CN"/>
        </w:rPr>
        <w:tab/>
      </w:r>
      <w:bookmarkStart w:id="216" w:name="lt_pId903"/>
      <w:r w:rsidR="00A64F9C">
        <w:rPr>
          <w:rFonts w:eastAsiaTheme="minorEastAsia" w:hint="eastAsia"/>
          <w:lang w:eastAsia="zh-CN"/>
        </w:rPr>
        <w:t>为支持（和安装）气象</w:t>
      </w:r>
      <w:r w:rsidR="00A64F9C">
        <w:rPr>
          <w:rFonts w:eastAsiaTheme="minorEastAsia" w:hint="eastAsia"/>
          <w:lang w:eastAsia="zh-CN"/>
        </w:rPr>
        <w:t>/</w:t>
      </w:r>
      <w:r w:rsidR="00A64F9C">
        <w:rPr>
          <w:rFonts w:eastAsiaTheme="minorEastAsia" w:hint="eastAsia"/>
          <w:lang w:eastAsia="zh-CN"/>
        </w:rPr>
        <w:t>大气构成监测设备，特别是为那些气象监测网络差距还很大的地区提供此类帮助</w:t>
      </w:r>
      <w:r w:rsidR="003E6408">
        <w:rPr>
          <w:rFonts w:ascii="SimSun" w:hAnsi="SimSun" w:cs="SimSun" w:hint="eastAsia"/>
          <w:lang w:eastAsia="zh-CN"/>
        </w:rPr>
        <w:t>起草建议书和</w:t>
      </w:r>
      <w:r w:rsidR="003E6408">
        <w:rPr>
          <w:rFonts w:eastAsia="Times New Roman"/>
          <w:lang w:eastAsia="zh-CN"/>
        </w:rPr>
        <w:t>/</w:t>
      </w:r>
      <w:r w:rsidR="003E6408">
        <w:rPr>
          <w:rFonts w:ascii="SimSun" w:hAnsi="SimSun" w:cs="SimSun" w:hint="eastAsia"/>
          <w:lang w:eastAsia="zh-CN"/>
        </w:rPr>
        <w:t>或增补</w:t>
      </w:r>
      <w:r w:rsidR="00AD0C08">
        <w:rPr>
          <w:rFonts w:ascii="SimSun" w:hAnsi="SimSun" w:cs="SimSun" w:hint="eastAsia"/>
          <w:lang w:eastAsia="zh-CN"/>
        </w:rPr>
        <w:t>；</w:t>
      </w:r>
      <w:bookmarkEnd w:id="216"/>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17" w:name="lt_pId905"/>
      <w:r w:rsidR="00A64F9C">
        <w:rPr>
          <w:rFonts w:eastAsiaTheme="minorEastAsia" w:hint="eastAsia"/>
          <w:lang w:eastAsia="zh-CN"/>
        </w:rPr>
        <w:t>为</w:t>
      </w:r>
      <w:r w:rsidR="003A397E">
        <w:rPr>
          <w:rFonts w:eastAsiaTheme="minorEastAsia" w:hint="eastAsia"/>
          <w:lang w:eastAsia="zh-CN"/>
        </w:rPr>
        <w:t>给</w:t>
      </w:r>
      <w:r w:rsidR="00A64F9C">
        <w:rPr>
          <w:rFonts w:eastAsiaTheme="minorEastAsia" w:hint="eastAsia"/>
          <w:lang w:eastAsia="zh-CN"/>
        </w:rPr>
        <w:t>在农村地区建立低成本</w:t>
      </w:r>
      <w:r w:rsidR="003A397E">
        <w:rPr>
          <w:rFonts w:eastAsiaTheme="minorEastAsia" w:hint="eastAsia"/>
          <w:lang w:eastAsia="zh-CN"/>
        </w:rPr>
        <w:t>的</w:t>
      </w:r>
      <w:r w:rsidR="00A64F9C">
        <w:rPr>
          <w:rFonts w:ascii="SimSun" w:hAnsi="SimSun" w:cs="SimSun" w:hint="eastAsia"/>
          <w:lang w:eastAsia="zh-CN"/>
        </w:rPr>
        <w:t>气候变化适应设施确定最佳做法</w:t>
      </w:r>
      <w:r w:rsidR="003E6408">
        <w:rPr>
          <w:rFonts w:ascii="SimSun" w:hAnsi="SimSun" w:cs="SimSun" w:hint="eastAsia"/>
          <w:lang w:eastAsia="zh-CN"/>
        </w:rPr>
        <w:t>起草建议书和</w:t>
      </w:r>
      <w:r w:rsidR="003E6408">
        <w:rPr>
          <w:rFonts w:eastAsia="Times New Roman"/>
          <w:lang w:eastAsia="zh-CN"/>
        </w:rPr>
        <w:t>/</w:t>
      </w:r>
      <w:r w:rsidR="003E6408">
        <w:rPr>
          <w:rFonts w:ascii="SimSun" w:hAnsi="SimSun" w:cs="SimSun" w:hint="eastAsia"/>
          <w:lang w:eastAsia="zh-CN"/>
        </w:rPr>
        <w:t>或增补</w:t>
      </w:r>
      <w:r w:rsidRPr="005F2C26">
        <w:rPr>
          <w:rFonts w:eastAsia="Times New Roman"/>
          <w:lang w:eastAsia="zh-CN"/>
        </w:rPr>
        <w:t xml:space="preserve"> </w:t>
      </w:r>
      <w:bookmarkStart w:id="218" w:name="lt_pId906"/>
      <w:bookmarkEnd w:id="217"/>
      <w:r w:rsidR="00A64F9C">
        <w:rPr>
          <w:rFonts w:eastAsiaTheme="minorEastAsia" w:hint="eastAsia"/>
          <w:lang w:eastAsia="zh-CN"/>
        </w:rPr>
        <w:t>。将利用</w:t>
      </w:r>
      <w:r w:rsidR="00A64F9C">
        <w:rPr>
          <w:rFonts w:eastAsiaTheme="minorEastAsia" w:hint="eastAsia"/>
          <w:lang w:eastAsia="zh-CN"/>
        </w:rPr>
        <w:t>ICT</w:t>
      </w:r>
      <w:r w:rsidR="00A64F9C">
        <w:rPr>
          <w:rFonts w:eastAsiaTheme="minorEastAsia" w:hint="eastAsia"/>
          <w:lang w:eastAsia="zh-CN"/>
        </w:rPr>
        <w:t>适应</w:t>
      </w:r>
      <w:r w:rsidR="000E09C6">
        <w:rPr>
          <w:rFonts w:ascii="SimSun" w:hAnsi="SimSun" w:cs="SimSun" w:hint="eastAsia"/>
          <w:lang w:eastAsia="zh-CN"/>
        </w:rPr>
        <w:t>气候变化</w:t>
      </w:r>
      <w:r w:rsidR="00A64F9C">
        <w:rPr>
          <w:rFonts w:ascii="SimSun" w:hAnsi="SimSun" w:cs="SimSun" w:hint="eastAsia"/>
          <w:lang w:eastAsia="zh-CN"/>
        </w:rPr>
        <w:t>作为制造阶段的工作重点；</w:t>
      </w:r>
      <w:bookmarkEnd w:id="218"/>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19" w:name="lt_pId908"/>
      <w:r w:rsidR="003A397E">
        <w:rPr>
          <w:rFonts w:eastAsiaTheme="minorEastAsia" w:hint="eastAsia"/>
          <w:lang w:eastAsia="zh-CN"/>
        </w:rPr>
        <w:t>为</w:t>
      </w:r>
      <w:r w:rsidR="00A64F9C">
        <w:rPr>
          <w:rFonts w:eastAsiaTheme="minorEastAsia" w:hint="eastAsia"/>
          <w:lang w:eastAsia="zh-CN"/>
        </w:rPr>
        <w:t>缓解和适应方面的混合技术</w:t>
      </w:r>
      <w:r w:rsidR="003E6408">
        <w:rPr>
          <w:rFonts w:ascii="SimSun" w:hAnsi="SimSun" w:cs="SimSun" w:hint="eastAsia"/>
          <w:lang w:eastAsia="zh-CN"/>
        </w:rPr>
        <w:t>起草建议书和</w:t>
      </w:r>
      <w:r w:rsidR="003E6408">
        <w:rPr>
          <w:rFonts w:eastAsia="Times New Roman"/>
          <w:lang w:eastAsia="zh-CN"/>
        </w:rPr>
        <w:t>/</w:t>
      </w:r>
      <w:r w:rsidR="003E6408">
        <w:rPr>
          <w:rFonts w:ascii="SimSun" w:hAnsi="SimSun" w:cs="SimSun" w:hint="eastAsia"/>
          <w:lang w:eastAsia="zh-CN"/>
        </w:rPr>
        <w:t>或增补</w:t>
      </w:r>
      <w:r w:rsidR="00AD0C08">
        <w:rPr>
          <w:rFonts w:ascii="SimSun" w:hAnsi="SimSun" w:cs="SimSun" w:hint="eastAsia"/>
          <w:lang w:eastAsia="zh-CN"/>
        </w:rPr>
        <w:t>；</w:t>
      </w:r>
      <w:bookmarkEnd w:id="219"/>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20" w:name="lt_pId910"/>
      <w:r w:rsidR="00A64F9C">
        <w:rPr>
          <w:rFonts w:eastAsiaTheme="minorEastAsia" w:hint="eastAsia"/>
          <w:lang w:eastAsia="zh-CN"/>
        </w:rPr>
        <w:t>针对评估智慧水管理中使用</w:t>
      </w:r>
      <w:r w:rsidR="00A64F9C">
        <w:rPr>
          <w:rFonts w:eastAsiaTheme="minorEastAsia" w:hint="eastAsia"/>
          <w:lang w:eastAsia="zh-CN"/>
        </w:rPr>
        <w:t>ICT</w:t>
      </w:r>
      <w:r w:rsidR="00A64F9C">
        <w:rPr>
          <w:rFonts w:eastAsiaTheme="minorEastAsia" w:hint="eastAsia"/>
          <w:lang w:eastAsia="zh-CN"/>
        </w:rPr>
        <w:t>所产生影响使用的</w:t>
      </w:r>
      <w:r w:rsidR="00A64F9C">
        <w:rPr>
          <w:rFonts w:eastAsiaTheme="minorEastAsia" w:hint="eastAsia"/>
          <w:lang w:eastAsia="zh-CN"/>
        </w:rPr>
        <w:t>KPI</w:t>
      </w:r>
      <w:r w:rsidR="00A64F9C">
        <w:rPr>
          <w:rFonts w:eastAsiaTheme="minorEastAsia" w:hint="eastAsia"/>
          <w:lang w:eastAsia="zh-CN"/>
        </w:rPr>
        <w:t>或方法</w:t>
      </w:r>
      <w:r w:rsidR="003E6408">
        <w:rPr>
          <w:rFonts w:ascii="SimSun" w:hAnsi="SimSun" w:cs="SimSun" w:hint="eastAsia"/>
          <w:lang w:eastAsia="zh-CN"/>
        </w:rPr>
        <w:t>起草建议书和</w:t>
      </w:r>
      <w:r w:rsidR="003E6408">
        <w:rPr>
          <w:rFonts w:eastAsia="Times New Roman"/>
          <w:lang w:eastAsia="zh-CN"/>
        </w:rPr>
        <w:t>/</w:t>
      </w:r>
      <w:r w:rsidR="003E6408">
        <w:rPr>
          <w:rFonts w:ascii="SimSun" w:hAnsi="SimSun" w:cs="SimSun" w:hint="eastAsia"/>
          <w:lang w:eastAsia="zh-CN"/>
        </w:rPr>
        <w:t>或增补</w:t>
      </w:r>
      <w:r w:rsidR="00AD0C08">
        <w:rPr>
          <w:rFonts w:ascii="SimSun" w:hAnsi="SimSun" w:cs="SimSun" w:hint="eastAsia"/>
          <w:lang w:eastAsia="zh-CN"/>
        </w:rPr>
        <w:t>；</w:t>
      </w:r>
      <w:bookmarkEnd w:id="220"/>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21" w:name="lt_pId912"/>
      <w:r w:rsidR="000E1F6F">
        <w:rPr>
          <w:rFonts w:eastAsiaTheme="minorEastAsia" w:hint="eastAsia"/>
          <w:lang w:eastAsia="zh-CN"/>
        </w:rPr>
        <w:t>针对在自然和人为灾害后为电信业务提供指导</w:t>
      </w:r>
      <w:r w:rsidR="003E6408">
        <w:rPr>
          <w:rFonts w:ascii="SimSun" w:hAnsi="SimSun" w:cs="SimSun" w:hint="eastAsia"/>
          <w:lang w:eastAsia="zh-CN"/>
        </w:rPr>
        <w:t>起草建议书和</w:t>
      </w:r>
      <w:r w:rsidR="003E6408">
        <w:rPr>
          <w:rFonts w:eastAsia="Times New Roman"/>
          <w:lang w:eastAsia="zh-CN"/>
        </w:rPr>
        <w:t>/</w:t>
      </w:r>
      <w:r w:rsidR="003E6408">
        <w:rPr>
          <w:rFonts w:ascii="SimSun" w:hAnsi="SimSun" w:cs="SimSun" w:hint="eastAsia"/>
          <w:lang w:eastAsia="zh-CN"/>
        </w:rPr>
        <w:t>或增补</w:t>
      </w:r>
      <w:r w:rsidR="00AD0C08">
        <w:rPr>
          <w:rFonts w:ascii="SimSun" w:hAnsi="SimSun" w:cs="SimSun" w:hint="eastAsia"/>
          <w:lang w:eastAsia="zh-CN"/>
        </w:rPr>
        <w:t>；</w:t>
      </w:r>
      <w:bookmarkEnd w:id="221"/>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22" w:name="lt_pId914"/>
      <w:r w:rsidR="000E1F6F">
        <w:rPr>
          <w:rFonts w:eastAsiaTheme="minorEastAsia" w:hint="eastAsia"/>
          <w:lang w:eastAsia="zh-CN"/>
        </w:rPr>
        <w:t>为在极端事件后</w:t>
      </w:r>
      <w:r w:rsidR="003A397E">
        <w:rPr>
          <w:rFonts w:eastAsiaTheme="minorEastAsia" w:hint="eastAsia"/>
          <w:lang w:eastAsia="zh-CN"/>
        </w:rPr>
        <w:t>通过</w:t>
      </w:r>
      <w:r w:rsidR="000E1F6F">
        <w:rPr>
          <w:rFonts w:eastAsiaTheme="minorEastAsia" w:hint="eastAsia"/>
          <w:lang w:eastAsia="zh-CN"/>
        </w:rPr>
        <w:t>提供电信方案方面的指导为民众提供帮助</w:t>
      </w:r>
      <w:r w:rsidR="003E6408">
        <w:rPr>
          <w:rFonts w:ascii="SimSun" w:hAnsi="SimSun" w:cs="SimSun" w:hint="eastAsia"/>
          <w:lang w:eastAsia="zh-CN"/>
        </w:rPr>
        <w:t>起草建议书和</w:t>
      </w:r>
      <w:r w:rsidR="003E6408">
        <w:rPr>
          <w:rFonts w:eastAsia="Times New Roman"/>
          <w:lang w:eastAsia="zh-CN"/>
        </w:rPr>
        <w:t>/</w:t>
      </w:r>
      <w:r w:rsidR="003E6408">
        <w:rPr>
          <w:rFonts w:ascii="SimSun" w:hAnsi="SimSun" w:cs="SimSun" w:hint="eastAsia"/>
          <w:lang w:eastAsia="zh-CN"/>
        </w:rPr>
        <w:t>或增补</w:t>
      </w:r>
      <w:r w:rsidR="00AD0C08">
        <w:rPr>
          <w:rFonts w:ascii="SimSun" w:hAnsi="SimSun" w:cs="SimSun" w:hint="eastAsia"/>
          <w:lang w:eastAsia="zh-CN"/>
        </w:rPr>
        <w:t>；</w:t>
      </w:r>
      <w:bookmarkEnd w:id="222"/>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23" w:name="lt_pId916"/>
      <w:r w:rsidR="000E1F6F">
        <w:rPr>
          <w:rFonts w:eastAsiaTheme="minorEastAsia" w:hint="eastAsia"/>
          <w:lang w:eastAsia="zh-CN"/>
        </w:rPr>
        <w:t>为提升基建</w:t>
      </w:r>
      <w:r w:rsidR="000E1F6F">
        <w:rPr>
          <w:rFonts w:eastAsiaTheme="minorEastAsia" w:hint="eastAsia"/>
          <w:lang w:eastAsia="zh-CN"/>
        </w:rPr>
        <w:t>/</w:t>
      </w:r>
      <w:r w:rsidR="000E1F6F">
        <w:rPr>
          <w:rFonts w:eastAsiaTheme="minorEastAsia" w:hint="eastAsia"/>
          <w:lang w:eastAsia="zh-CN"/>
        </w:rPr>
        <w:t>设施在气候灾害后的复原力</w:t>
      </w:r>
      <w:r w:rsidR="003E6408">
        <w:rPr>
          <w:rFonts w:ascii="SimSun" w:hAnsi="SimSun" w:cs="SimSun" w:hint="eastAsia"/>
          <w:lang w:eastAsia="zh-CN"/>
        </w:rPr>
        <w:t>起草建议书和</w:t>
      </w:r>
      <w:r w:rsidR="003E6408">
        <w:rPr>
          <w:rFonts w:eastAsia="Times New Roman"/>
          <w:lang w:eastAsia="zh-CN"/>
        </w:rPr>
        <w:t>/</w:t>
      </w:r>
      <w:r w:rsidR="003E6408">
        <w:rPr>
          <w:rFonts w:ascii="SimSun" w:hAnsi="SimSun" w:cs="SimSun" w:hint="eastAsia"/>
          <w:lang w:eastAsia="zh-CN"/>
        </w:rPr>
        <w:t>或增补</w:t>
      </w:r>
      <w:r w:rsidR="00AD0C08">
        <w:rPr>
          <w:rFonts w:ascii="SimSun" w:hAnsi="SimSun" w:cs="SimSun" w:hint="eastAsia"/>
          <w:lang w:eastAsia="zh-CN"/>
        </w:rPr>
        <w:t>；</w:t>
      </w:r>
      <w:bookmarkEnd w:id="223"/>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24" w:name="lt_pId918"/>
      <w:r w:rsidR="000E1F6F">
        <w:rPr>
          <w:rFonts w:eastAsiaTheme="minorEastAsia" w:hint="eastAsia"/>
          <w:lang w:eastAsia="zh-CN"/>
        </w:rPr>
        <w:t>针对发展中国家农村通讯对低成本可持续发展电信基建</w:t>
      </w:r>
      <w:r w:rsidR="000E1F6F">
        <w:rPr>
          <w:rFonts w:eastAsiaTheme="minorEastAsia" w:hint="eastAsia"/>
          <w:lang w:eastAsia="zh-CN"/>
        </w:rPr>
        <w:t>/</w:t>
      </w:r>
      <w:r w:rsidR="000E1F6F">
        <w:rPr>
          <w:rFonts w:eastAsiaTheme="minorEastAsia" w:hint="eastAsia"/>
          <w:lang w:eastAsia="zh-CN"/>
        </w:rPr>
        <w:t>设施的需求和最佳做法</w:t>
      </w:r>
      <w:r w:rsidR="003E6408">
        <w:rPr>
          <w:rFonts w:ascii="SimSun" w:hAnsi="SimSun" w:cs="SimSun" w:hint="eastAsia"/>
          <w:lang w:eastAsia="zh-CN"/>
        </w:rPr>
        <w:t>起草建议书和</w:t>
      </w:r>
      <w:r w:rsidR="003E6408">
        <w:rPr>
          <w:rFonts w:eastAsia="Times New Roman"/>
          <w:lang w:eastAsia="zh-CN"/>
        </w:rPr>
        <w:t>/</w:t>
      </w:r>
      <w:r w:rsidR="003E6408">
        <w:rPr>
          <w:rFonts w:ascii="SimSun" w:hAnsi="SimSun" w:cs="SimSun" w:hint="eastAsia"/>
          <w:lang w:eastAsia="zh-CN"/>
        </w:rPr>
        <w:t>或增补</w:t>
      </w:r>
      <w:r w:rsidR="00AD0C08">
        <w:rPr>
          <w:rFonts w:ascii="SimSun" w:hAnsi="SimSun" w:cs="SimSun" w:hint="eastAsia"/>
          <w:lang w:eastAsia="zh-CN"/>
        </w:rPr>
        <w:t>；</w:t>
      </w:r>
      <w:bookmarkEnd w:id="224"/>
    </w:p>
    <w:p w:rsidR="008A0FF7" w:rsidRPr="005F2C26" w:rsidRDefault="008A0FF7" w:rsidP="008A0FF7">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25" w:name="lt_pId920"/>
      <w:r w:rsidR="000E1F6F">
        <w:rPr>
          <w:rFonts w:eastAsiaTheme="minorEastAsia" w:hint="eastAsia"/>
          <w:lang w:eastAsia="zh-CN"/>
        </w:rPr>
        <w:t>针对发展中国家农村通讯对低成本可持续发展电信的能源需求和技术最佳做法</w:t>
      </w:r>
      <w:r w:rsidR="003E6408">
        <w:rPr>
          <w:rFonts w:ascii="SimSun" w:hAnsi="SimSun" w:cs="SimSun" w:hint="eastAsia"/>
          <w:lang w:eastAsia="zh-CN"/>
        </w:rPr>
        <w:t>起草建议书和</w:t>
      </w:r>
      <w:r w:rsidR="003E6408">
        <w:rPr>
          <w:rFonts w:eastAsia="Times New Roman"/>
          <w:lang w:eastAsia="zh-CN"/>
        </w:rPr>
        <w:t>/</w:t>
      </w:r>
      <w:r w:rsidR="003E6408">
        <w:rPr>
          <w:rFonts w:ascii="SimSun" w:hAnsi="SimSun" w:cs="SimSun" w:hint="eastAsia"/>
          <w:lang w:eastAsia="zh-CN"/>
        </w:rPr>
        <w:t>或增补</w:t>
      </w:r>
      <w:r w:rsidR="00AD0C08">
        <w:rPr>
          <w:rFonts w:ascii="SimSun" w:hAnsi="SimSun" w:cs="SimSun" w:hint="eastAsia"/>
          <w:lang w:eastAsia="zh-CN"/>
        </w:rPr>
        <w:t>；</w:t>
      </w:r>
      <w:bookmarkEnd w:id="225"/>
    </w:p>
    <w:p w:rsidR="00015076" w:rsidRPr="000E1F6F" w:rsidRDefault="008A0FF7" w:rsidP="008A0FF7">
      <w:pPr>
        <w:pStyle w:val="enumlev1"/>
        <w:rPr>
          <w:rFonts w:eastAsia="Times New Roman"/>
          <w:lang w:eastAsia="zh-CN"/>
        </w:rPr>
      </w:pPr>
      <w:r w:rsidRPr="005F2C26">
        <w:rPr>
          <w:rFonts w:eastAsia="Times New Roman"/>
          <w:lang w:eastAsia="zh-CN"/>
        </w:rPr>
        <w:t>•</w:t>
      </w:r>
      <w:r w:rsidRPr="005F2C26">
        <w:rPr>
          <w:rFonts w:eastAsia="Times New Roman"/>
          <w:lang w:eastAsia="zh-CN"/>
        </w:rPr>
        <w:tab/>
      </w:r>
      <w:r w:rsidR="00087875" w:rsidRPr="000E1F6F">
        <w:rPr>
          <w:rFonts w:eastAsiaTheme="minorEastAsia" w:hint="eastAsia"/>
          <w:lang w:eastAsia="zh-CN"/>
        </w:rPr>
        <w:t>充实、完善并修订现有建议书和增补。</w:t>
      </w:r>
    </w:p>
    <w:p w:rsidR="00015076" w:rsidRPr="0081008A" w:rsidRDefault="00015076" w:rsidP="008A0FF7">
      <w:pPr>
        <w:ind w:firstLine="480"/>
        <w:rPr>
          <w:i/>
        </w:rPr>
      </w:pPr>
      <w:r w:rsidRPr="009320E8">
        <w:t>按照本课题开展的工作的最新情况见第</w:t>
      </w:r>
      <w:r w:rsidRPr="0081008A">
        <w:t>5</w:t>
      </w:r>
      <w:r w:rsidRPr="009320E8">
        <w:t>研究组工作计划</w:t>
      </w:r>
      <w:r w:rsidR="008A0FF7">
        <w:rPr>
          <w:szCs w:val="24"/>
        </w:rPr>
        <w:t>（</w:t>
      </w:r>
      <w:hyperlink r:id="rId17" w:history="1">
        <w:r w:rsidR="008A0FF7" w:rsidRPr="00426748">
          <w:rPr>
            <w:rStyle w:val="Hyperlink"/>
          </w:rPr>
          <w:t>http://itu.int/ITU-T/workprog/wp_search.aspx?sg=5</w:t>
        </w:r>
      </w:hyperlink>
      <w:r w:rsidR="008A0FF7">
        <w:t>）</w:t>
      </w:r>
      <w:r w:rsidRPr="009320E8">
        <w:t>。</w:t>
      </w:r>
    </w:p>
    <w:p w:rsidR="00015076" w:rsidRPr="009320E8" w:rsidRDefault="00015076" w:rsidP="00015076">
      <w:pPr>
        <w:pStyle w:val="Heading3"/>
        <w:rPr>
          <w:lang w:eastAsia="zh-CN"/>
        </w:rPr>
      </w:pPr>
      <w:r w:rsidRPr="009320E8">
        <w:rPr>
          <w:lang w:eastAsia="zh-CN"/>
        </w:rPr>
        <w:t>4</w:t>
      </w:r>
      <w:r w:rsidRPr="009320E8">
        <w:rPr>
          <w:lang w:eastAsia="zh-CN"/>
        </w:rPr>
        <w:tab/>
      </w:r>
      <w:r w:rsidRPr="009320E8">
        <w:rPr>
          <w:lang w:eastAsia="zh-CN"/>
        </w:rPr>
        <w:t>关系</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建议书：</w:t>
      </w:r>
    </w:p>
    <w:p w:rsidR="00015076" w:rsidRPr="009320E8" w:rsidRDefault="00015076" w:rsidP="006B28B8">
      <w:pPr>
        <w:pStyle w:val="enumlev1"/>
        <w:rPr>
          <w:lang w:eastAsia="zh-CN"/>
        </w:rPr>
      </w:pPr>
      <w:r>
        <w:rPr>
          <w:lang w:eastAsia="zh-CN"/>
        </w:rPr>
        <w:t>•</w:t>
      </w:r>
      <w:r>
        <w:rPr>
          <w:rFonts w:hint="eastAsia"/>
          <w:lang w:eastAsia="zh-CN"/>
        </w:rPr>
        <w:tab/>
      </w:r>
      <w:r w:rsidR="006B28B8" w:rsidRPr="0082411A">
        <w:rPr>
          <w:lang w:eastAsia="zh-CN"/>
        </w:rPr>
        <w:t>ITU-T L</w:t>
      </w:r>
      <w:r w:rsidRPr="009320E8">
        <w:rPr>
          <w:lang w:eastAsia="zh-CN"/>
        </w:rPr>
        <w:t>系列</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课题：</w:t>
      </w:r>
    </w:p>
    <w:p w:rsidR="00015076" w:rsidRPr="0081008A" w:rsidRDefault="00015076" w:rsidP="004934FE">
      <w:pPr>
        <w:pStyle w:val="enumlev1"/>
        <w:rPr>
          <w:lang w:eastAsia="zh-CN"/>
        </w:rPr>
      </w:pPr>
      <w:r>
        <w:rPr>
          <w:lang w:eastAsia="zh-CN"/>
        </w:rPr>
        <w:t>•</w:t>
      </w:r>
      <w:r>
        <w:rPr>
          <w:rFonts w:hint="eastAsia"/>
          <w:lang w:eastAsia="zh-CN"/>
        </w:rPr>
        <w:tab/>
      </w:r>
      <w:r w:rsidR="004934FE" w:rsidRPr="007F6BAD">
        <w:rPr>
          <w:lang w:eastAsia="zh-CN"/>
        </w:rPr>
        <w:t>E/5</w:t>
      </w:r>
      <w:r w:rsidR="004934FE">
        <w:rPr>
          <w:lang w:eastAsia="zh-CN"/>
        </w:rPr>
        <w:t>、</w:t>
      </w:r>
      <w:r w:rsidR="004934FE" w:rsidRPr="007F6BAD">
        <w:rPr>
          <w:lang w:eastAsia="zh-CN"/>
        </w:rPr>
        <w:t>F/5</w:t>
      </w:r>
      <w:r w:rsidR="004934FE">
        <w:rPr>
          <w:lang w:eastAsia="zh-CN"/>
        </w:rPr>
        <w:t>、</w:t>
      </w:r>
      <w:r w:rsidR="004934FE" w:rsidRPr="007F6BAD">
        <w:rPr>
          <w:lang w:eastAsia="zh-CN"/>
        </w:rPr>
        <w:t>G/5</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研究组：</w:t>
      </w:r>
    </w:p>
    <w:p w:rsidR="00DE065D" w:rsidRPr="005943D9" w:rsidRDefault="00DE065D" w:rsidP="00DE065D">
      <w:pPr>
        <w:pStyle w:val="enumlev1"/>
        <w:spacing w:before="60"/>
        <w:rPr>
          <w:lang w:eastAsia="zh-CN"/>
        </w:rPr>
      </w:pPr>
      <w:r w:rsidRPr="005943D9">
        <w:rPr>
          <w:lang w:eastAsia="zh-CN"/>
        </w:rPr>
        <w:t>•</w:t>
      </w:r>
      <w:r w:rsidRPr="005943D9">
        <w:rPr>
          <w:lang w:eastAsia="zh-CN"/>
        </w:rPr>
        <w:tab/>
        <w:t>ITU-T</w:t>
      </w:r>
      <w:r>
        <w:rPr>
          <w:rFonts w:hint="eastAsia"/>
          <w:lang w:val="fr-CH" w:eastAsia="zh-CN"/>
        </w:rPr>
        <w:t>研究</w:t>
      </w:r>
      <w:r>
        <w:rPr>
          <w:lang w:val="fr-CH" w:eastAsia="zh-CN"/>
        </w:rPr>
        <w:t>组</w:t>
      </w:r>
    </w:p>
    <w:p w:rsidR="00DE065D" w:rsidRPr="005943D9" w:rsidRDefault="00DE065D" w:rsidP="00DE065D">
      <w:pPr>
        <w:pStyle w:val="enumlev1"/>
        <w:spacing w:before="60"/>
        <w:rPr>
          <w:lang w:eastAsia="zh-CN"/>
        </w:rPr>
      </w:pPr>
      <w:r w:rsidRPr="005943D9">
        <w:rPr>
          <w:lang w:eastAsia="zh-CN"/>
        </w:rPr>
        <w:t>•</w:t>
      </w:r>
      <w:r w:rsidRPr="005943D9">
        <w:rPr>
          <w:lang w:eastAsia="zh-CN"/>
        </w:rPr>
        <w:tab/>
      </w:r>
      <w:r>
        <w:rPr>
          <w:lang w:eastAsia="zh-CN"/>
        </w:rPr>
        <w:t>ITU-D</w:t>
      </w:r>
      <w:r>
        <w:rPr>
          <w:rFonts w:hint="eastAsia"/>
          <w:lang w:val="fr-CH" w:eastAsia="zh-CN"/>
        </w:rPr>
        <w:t>研究</w:t>
      </w:r>
      <w:r>
        <w:rPr>
          <w:lang w:val="fr-CH" w:eastAsia="zh-CN"/>
        </w:rPr>
        <w:t>组</w:t>
      </w:r>
    </w:p>
    <w:p w:rsidR="00015076" w:rsidRPr="0081008A" w:rsidRDefault="00DE065D" w:rsidP="00DE065D">
      <w:pPr>
        <w:pStyle w:val="enumlev1"/>
        <w:rPr>
          <w:lang w:eastAsia="zh-CN"/>
        </w:rPr>
      </w:pPr>
      <w:r w:rsidRPr="00426748">
        <w:rPr>
          <w:lang w:eastAsia="zh-CN"/>
        </w:rPr>
        <w:t>•</w:t>
      </w:r>
      <w:r>
        <w:rPr>
          <w:lang w:eastAsia="zh-CN"/>
        </w:rPr>
        <w:tab/>
      </w:r>
      <w:r w:rsidRPr="005943D9">
        <w:rPr>
          <w:lang w:eastAsia="zh-CN"/>
        </w:rPr>
        <w:t>ITU-R</w:t>
      </w:r>
      <w:r>
        <w:rPr>
          <w:rFonts w:hint="eastAsia"/>
          <w:lang w:val="fr-CH" w:eastAsia="zh-CN"/>
        </w:rPr>
        <w:t>研究</w:t>
      </w:r>
      <w:r>
        <w:rPr>
          <w:lang w:val="fr-CH" w:eastAsia="zh-CN"/>
        </w:rPr>
        <w:t>组</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标准化机构：</w:t>
      </w:r>
    </w:p>
    <w:p w:rsidR="00DE065D" w:rsidRPr="009D42C4" w:rsidRDefault="00DE065D" w:rsidP="00DE065D">
      <w:pPr>
        <w:pStyle w:val="enumlev1"/>
        <w:rPr>
          <w:lang w:val="fr-CH" w:eastAsia="zh-CN"/>
        </w:rPr>
      </w:pPr>
      <w:r w:rsidRPr="0029216A">
        <w:rPr>
          <w:lang w:val="fr-CH" w:eastAsia="zh-CN"/>
        </w:rPr>
        <w:t>•</w:t>
      </w:r>
      <w:r w:rsidRPr="0029216A">
        <w:rPr>
          <w:lang w:val="fr-CH" w:eastAsia="zh-CN"/>
        </w:rPr>
        <w:tab/>
      </w:r>
      <w:r w:rsidRPr="009D42C4">
        <w:rPr>
          <w:lang w:val="fr-CH" w:eastAsia="zh-CN"/>
        </w:rPr>
        <w:t>IEC</w:t>
      </w:r>
    </w:p>
    <w:p w:rsidR="00DE065D" w:rsidRPr="009D42C4" w:rsidRDefault="00DE065D" w:rsidP="00DE065D">
      <w:pPr>
        <w:pStyle w:val="enumlev1"/>
        <w:rPr>
          <w:lang w:val="fr-CH" w:eastAsia="zh-CN"/>
        </w:rPr>
      </w:pPr>
      <w:r w:rsidRPr="007968B5">
        <w:rPr>
          <w:lang w:val="fr-CH" w:eastAsia="zh-CN"/>
        </w:rPr>
        <w:t>•</w:t>
      </w:r>
      <w:r w:rsidRPr="009D42C4">
        <w:rPr>
          <w:lang w:val="fr-CH" w:eastAsia="zh-CN"/>
        </w:rPr>
        <w:tab/>
      </w:r>
      <w:r w:rsidR="00930D73">
        <w:rPr>
          <w:rFonts w:hint="eastAsia"/>
          <w:lang w:val="fr-CH" w:eastAsia="zh-CN"/>
        </w:rPr>
        <w:t>国际标准化组织（</w:t>
      </w:r>
      <w:r w:rsidRPr="009D42C4">
        <w:rPr>
          <w:lang w:val="fr-CH" w:eastAsia="zh-CN"/>
        </w:rPr>
        <w:t>ISO</w:t>
      </w:r>
      <w:r w:rsidR="00930D73">
        <w:rPr>
          <w:rFonts w:hint="eastAsia"/>
          <w:lang w:val="fr-CH" w:eastAsia="zh-CN"/>
        </w:rPr>
        <w:t>）</w:t>
      </w:r>
    </w:p>
    <w:p w:rsidR="00DE065D" w:rsidRPr="009D42C4" w:rsidRDefault="00DE065D" w:rsidP="00DE065D">
      <w:pPr>
        <w:pStyle w:val="enumlev1"/>
        <w:rPr>
          <w:lang w:val="fr-CH" w:eastAsia="zh-CN"/>
        </w:rPr>
      </w:pPr>
      <w:r w:rsidRPr="007968B5">
        <w:rPr>
          <w:lang w:val="fr-CH" w:eastAsia="zh-CN"/>
        </w:rPr>
        <w:t>•</w:t>
      </w:r>
      <w:r w:rsidRPr="009D42C4">
        <w:rPr>
          <w:lang w:val="fr-CH" w:eastAsia="zh-CN"/>
        </w:rPr>
        <w:tab/>
        <w:t>ETSI</w:t>
      </w:r>
    </w:p>
    <w:p w:rsidR="00DE065D" w:rsidRPr="009D42C4" w:rsidRDefault="00DE065D" w:rsidP="00DE065D">
      <w:pPr>
        <w:pStyle w:val="enumlev1"/>
        <w:rPr>
          <w:lang w:val="fr-CH" w:eastAsia="zh-CN"/>
        </w:rPr>
      </w:pPr>
      <w:r w:rsidRPr="007968B5">
        <w:rPr>
          <w:lang w:val="fr-CH" w:eastAsia="zh-CN"/>
        </w:rPr>
        <w:t>•</w:t>
      </w:r>
      <w:r w:rsidRPr="009D42C4">
        <w:rPr>
          <w:lang w:val="fr-CH" w:eastAsia="zh-CN"/>
        </w:rPr>
        <w:tab/>
      </w:r>
      <w:r w:rsidR="00930D73" w:rsidRPr="00930D73">
        <w:rPr>
          <w:rFonts w:hint="eastAsia"/>
          <w:lang w:val="fr-CH" w:eastAsia="zh-CN"/>
        </w:rPr>
        <w:t>联合国气候变化框架公约</w:t>
      </w:r>
      <w:r w:rsidR="00930D73">
        <w:rPr>
          <w:rFonts w:hint="eastAsia"/>
          <w:lang w:val="fr-CH" w:eastAsia="zh-CN"/>
        </w:rPr>
        <w:t>（</w:t>
      </w:r>
      <w:r w:rsidRPr="009D42C4">
        <w:rPr>
          <w:lang w:val="fr-CH" w:eastAsia="zh-CN"/>
        </w:rPr>
        <w:t>UNFCCC</w:t>
      </w:r>
      <w:r w:rsidR="00930D73">
        <w:rPr>
          <w:rFonts w:hint="eastAsia"/>
          <w:lang w:val="fr-CH" w:eastAsia="zh-CN"/>
        </w:rPr>
        <w:t>）</w:t>
      </w:r>
    </w:p>
    <w:p w:rsidR="00DE065D" w:rsidRPr="009D42C4" w:rsidRDefault="00DE065D" w:rsidP="00DE065D">
      <w:pPr>
        <w:pStyle w:val="enumlev1"/>
        <w:rPr>
          <w:lang w:val="fr-CH" w:eastAsia="zh-CN"/>
        </w:rPr>
      </w:pPr>
      <w:r w:rsidRPr="007968B5">
        <w:rPr>
          <w:lang w:val="fr-CH" w:eastAsia="zh-CN"/>
        </w:rPr>
        <w:t>•</w:t>
      </w:r>
      <w:r w:rsidRPr="009D42C4">
        <w:rPr>
          <w:lang w:val="fr-CH" w:eastAsia="zh-CN"/>
        </w:rPr>
        <w:tab/>
      </w:r>
      <w:r w:rsidR="00930D73">
        <w:rPr>
          <w:rFonts w:hint="eastAsia"/>
          <w:lang w:val="fr-CH" w:eastAsia="zh-CN"/>
        </w:rPr>
        <w:t>联合国环境署（</w:t>
      </w:r>
      <w:r w:rsidRPr="009D42C4">
        <w:rPr>
          <w:lang w:val="fr-CH" w:eastAsia="zh-CN"/>
        </w:rPr>
        <w:t>UNEP</w:t>
      </w:r>
      <w:r w:rsidR="00930D73">
        <w:rPr>
          <w:rFonts w:hint="eastAsia"/>
          <w:lang w:val="fr-CH" w:eastAsia="zh-CN"/>
        </w:rPr>
        <w:t>）</w:t>
      </w:r>
    </w:p>
    <w:p w:rsidR="00DE065D" w:rsidRPr="00DE065D" w:rsidRDefault="00DE065D" w:rsidP="00DE065D">
      <w:pPr>
        <w:pStyle w:val="enumlev1"/>
        <w:rPr>
          <w:lang w:val="fr-CH" w:eastAsia="zh-CN"/>
        </w:rPr>
      </w:pPr>
      <w:r w:rsidRPr="00DE065D">
        <w:rPr>
          <w:lang w:val="fr-CH" w:eastAsia="zh-CN"/>
        </w:rPr>
        <w:t>•</w:t>
      </w:r>
      <w:r w:rsidRPr="00DE065D">
        <w:rPr>
          <w:lang w:val="fr-CH" w:eastAsia="zh-CN"/>
        </w:rPr>
        <w:tab/>
      </w:r>
      <w:r w:rsidR="00930D73" w:rsidRPr="00930D73">
        <w:rPr>
          <w:rFonts w:hint="eastAsia"/>
          <w:lang w:val="fr-CH" w:eastAsia="zh-CN"/>
        </w:rPr>
        <w:t>联合国欧洲经济委员会</w:t>
      </w:r>
      <w:r w:rsidR="00930D73">
        <w:rPr>
          <w:rFonts w:hint="eastAsia"/>
          <w:lang w:val="fr-CH" w:eastAsia="zh-CN"/>
        </w:rPr>
        <w:t>（</w:t>
      </w:r>
      <w:r w:rsidRPr="00DE065D">
        <w:rPr>
          <w:lang w:val="fr-CH" w:eastAsia="zh-CN"/>
        </w:rPr>
        <w:t>UNECE</w:t>
      </w:r>
      <w:r w:rsidR="00930D73">
        <w:rPr>
          <w:rFonts w:hint="eastAsia"/>
          <w:lang w:val="fr-CH" w:eastAsia="zh-CN"/>
        </w:rPr>
        <w:t>）</w:t>
      </w:r>
    </w:p>
    <w:p w:rsidR="00DE065D" w:rsidRPr="00DE065D" w:rsidRDefault="00DE065D" w:rsidP="00DE065D">
      <w:pPr>
        <w:pStyle w:val="enumlev1"/>
        <w:rPr>
          <w:lang w:val="fr-CH" w:eastAsia="zh-CN"/>
        </w:rPr>
      </w:pPr>
      <w:r w:rsidRPr="00DE065D">
        <w:rPr>
          <w:lang w:val="fr-CH" w:eastAsia="zh-CN"/>
        </w:rPr>
        <w:t>•</w:t>
      </w:r>
      <w:r w:rsidRPr="00DE065D">
        <w:rPr>
          <w:lang w:val="fr-CH" w:eastAsia="zh-CN"/>
        </w:rPr>
        <w:tab/>
      </w:r>
      <w:r w:rsidR="00930D73">
        <w:rPr>
          <w:rFonts w:hint="eastAsia"/>
          <w:lang w:val="fr-CH" w:eastAsia="zh-CN"/>
        </w:rPr>
        <w:t>联合国粮农组织（</w:t>
      </w:r>
      <w:r w:rsidRPr="00DE065D">
        <w:rPr>
          <w:lang w:val="fr-CH" w:eastAsia="zh-CN"/>
        </w:rPr>
        <w:t>FAO</w:t>
      </w:r>
      <w:r w:rsidR="00930D73">
        <w:rPr>
          <w:rFonts w:hint="eastAsia"/>
          <w:lang w:val="fr-CH" w:eastAsia="zh-CN"/>
        </w:rPr>
        <w:t>）</w:t>
      </w:r>
    </w:p>
    <w:p w:rsidR="00DE065D" w:rsidRPr="00076C22" w:rsidRDefault="00DE065D" w:rsidP="00DE065D">
      <w:pPr>
        <w:pStyle w:val="enumlev1"/>
        <w:rPr>
          <w:lang w:val="es-ES_tradnl" w:eastAsia="zh-CN"/>
        </w:rPr>
      </w:pPr>
      <w:r w:rsidRPr="00076C22">
        <w:rPr>
          <w:lang w:val="es-ES_tradnl" w:eastAsia="zh-CN"/>
        </w:rPr>
        <w:t>•</w:t>
      </w:r>
      <w:r w:rsidRPr="00076C22">
        <w:rPr>
          <w:lang w:val="es-ES_tradnl" w:eastAsia="zh-CN"/>
        </w:rPr>
        <w:tab/>
      </w:r>
      <w:r w:rsidR="00930D73" w:rsidRPr="00930D73">
        <w:rPr>
          <w:rFonts w:hint="eastAsia"/>
          <w:lang w:val="es-ES_tradnl" w:eastAsia="zh-CN"/>
        </w:rPr>
        <w:t>联合国森林减排方案</w:t>
      </w:r>
      <w:r w:rsidR="00930D73">
        <w:rPr>
          <w:rFonts w:hint="eastAsia"/>
          <w:lang w:val="es-ES_tradnl" w:eastAsia="zh-CN"/>
        </w:rPr>
        <w:t>（</w:t>
      </w:r>
      <w:r w:rsidRPr="00076C22">
        <w:rPr>
          <w:lang w:val="es-ES_tradnl" w:eastAsia="zh-CN"/>
        </w:rPr>
        <w:t>UN-REDD</w:t>
      </w:r>
      <w:r w:rsidR="00930D73">
        <w:rPr>
          <w:rFonts w:hint="eastAsia"/>
          <w:lang w:val="es-ES_tradnl" w:eastAsia="zh-CN"/>
        </w:rPr>
        <w:t>）</w:t>
      </w:r>
    </w:p>
    <w:p w:rsidR="00DE065D" w:rsidRPr="00076C22" w:rsidRDefault="00DE065D" w:rsidP="00DE065D">
      <w:pPr>
        <w:pStyle w:val="enumlev1"/>
        <w:rPr>
          <w:lang w:val="es-ES_tradnl" w:eastAsia="zh-CN"/>
        </w:rPr>
      </w:pPr>
      <w:r w:rsidRPr="00076C22">
        <w:rPr>
          <w:lang w:val="es-ES_tradnl" w:eastAsia="zh-CN"/>
        </w:rPr>
        <w:lastRenderedPageBreak/>
        <w:t>•</w:t>
      </w:r>
      <w:r w:rsidRPr="00076C22">
        <w:rPr>
          <w:lang w:val="es-ES_tradnl" w:eastAsia="zh-CN"/>
        </w:rPr>
        <w:tab/>
      </w:r>
      <w:r w:rsidR="00930D73">
        <w:rPr>
          <w:rFonts w:hint="eastAsia"/>
          <w:lang w:val="es-ES_tradnl" w:eastAsia="zh-CN"/>
        </w:rPr>
        <w:t>世界气象组织（</w:t>
      </w:r>
      <w:r w:rsidRPr="00076C22">
        <w:rPr>
          <w:lang w:val="es-ES_tradnl" w:eastAsia="zh-CN"/>
        </w:rPr>
        <w:t>WMO</w:t>
      </w:r>
      <w:r w:rsidR="00930D73">
        <w:rPr>
          <w:rFonts w:hint="eastAsia"/>
          <w:lang w:val="es-ES_tradnl" w:eastAsia="zh-CN"/>
        </w:rPr>
        <w:t>）</w:t>
      </w:r>
    </w:p>
    <w:p w:rsidR="00DE065D" w:rsidRPr="00076C22" w:rsidRDefault="00DE065D" w:rsidP="00DE065D">
      <w:pPr>
        <w:pStyle w:val="enumlev1"/>
        <w:rPr>
          <w:lang w:val="es-ES_tradnl" w:eastAsia="zh-CN"/>
        </w:rPr>
      </w:pPr>
      <w:r w:rsidRPr="00076C22">
        <w:rPr>
          <w:lang w:val="es-ES_tradnl" w:eastAsia="zh-CN"/>
        </w:rPr>
        <w:t>•</w:t>
      </w:r>
      <w:r w:rsidRPr="00076C22">
        <w:rPr>
          <w:lang w:val="es-ES_tradnl" w:eastAsia="zh-CN"/>
        </w:rPr>
        <w:tab/>
      </w:r>
      <w:r w:rsidR="00930D73" w:rsidRPr="00930D73">
        <w:rPr>
          <w:rFonts w:hint="eastAsia"/>
          <w:lang w:val="es-ES_tradnl" w:eastAsia="zh-CN"/>
        </w:rPr>
        <w:t>联合国教科文组织政府间海洋委员会</w:t>
      </w:r>
      <w:r w:rsidR="00930D73">
        <w:rPr>
          <w:rFonts w:hint="eastAsia"/>
          <w:lang w:val="es-ES_tradnl" w:eastAsia="zh-CN"/>
        </w:rPr>
        <w:t>（</w:t>
      </w:r>
      <w:r w:rsidRPr="00076C22">
        <w:rPr>
          <w:lang w:val="es-ES_tradnl" w:eastAsia="zh-CN"/>
        </w:rPr>
        <w:t>UNESCO-IOC</w:t>
      </w:r>
      <w:r w:rsidR="00930D73">
        <w:rPr>
          <w:rFonts w:hint="eastAsia"/>
          <w:lang w:val="es-ES_tradnl" w:eastAsia="zh-CN"/>
        </w:rPr>
        <w:t>）</w:t>
      </w:r>
    </w:p>
    <w:p w:rsidR="00015076" w:rsidRPr="002C120E" w:rsidRDefault="00DE065D" w:rsidP="00DE065D">
      <w:pPr>
        <w:pStyle w:val="enumlev1"/>
        <w:rPr>
          <w:lang w:val="es-ES_tradnl" w:eastAsia="zh-CN"/>
        </w:rPr>
      </w:pPr>
      <w:r w:rsidRPr="002C120E">
        <w:rPr>
          <w:lang w:val="es-ES_tradnl" w:eastAsia="zh-CN"/>
        </w:rPr>
        <w:t>•</w:t>
      </w:r>
      <w:r w:rsidRPr="002C120E">
        <w:rPr>
          <w:lang w:val="es-ES_tradnl" w:eastAsia="zh-CN"/>
        </w:rPr>
        <w:tab/>
      </w:r>
      <w:r w:rsidR="00930D73">
        <w:rPr>
          <w:rFonts w:hint="eastAsia"/>
          <w:lang w:eastAsia="zh-CN"/>
        </w:rPr>
        <w:t>联合国水机制</w:t>
      </w:r>
      <w:r w:rsidR="00930D73" w:rsidRPr="002C120E">
        <w:rPr>
          <w:rFonts w:hint="eastAsia"/>
          <w:lang w:val="es-ES_tradnl" w:eastAsia="zh-CN"/>
        </w:rPr>
        <w:t>（</w:t>
      </w:r>
      <w:r w:rsidR="00930D73" w:rsidRPr="002C120E">
        <w:rPr>
          <w:lang w:val="es-ES_tradnl" w:eastAsia="zh-CN"/>
        </w:rPr>
        <w:t>UN-Water</w:t>
      </w:r>
      <w:r w:rsidR="00930D73" w:rsidRPr="002C120E">
        <w:rPr>
          <w:rFonts w:hint="eastAsia"/>
          <w:lang w:val="es-ES_tradnl" w:eastAsia="zh-CN"/>
        </w:rPr>
        <w:t>）</w:t>
      </w:r>
      <w:r w:rsidR="00930D73">
        <w:rPr>
          <w:rFonts w:hint="eastAsia"/>
          <w:lang w:eastAsia="zh-CN"/>
        </w:rPr>
        <w:t>和联合国人居署</w:t>
      </w:r>
      <w:r w:rsidR="00930D73" w:rsidRPr="002C120E">
        <w:rPr>
          <w:rFonts w:hint="eastAsia"/>
          <w:lang w:val="es-ES_tradnl" w:eastAsia="zh-CN"/>
        </w:rPr>
        <w:t>（</w:t>
      </w:r>
      <w:r w:rsidRPr="002C120E">
        <w:rPr>
          <w:lang w:val="es-ES_tradnl" w:eastAsia="zh-CN"/>
        </w:rPr>
        <w:t>UN-Habitat</w:t>
      </w:r>
      <w:r w:rsidR="00930D73" w:rsidRPr="002C120E">
        <w:rPr>
          <w:rFonts w:hint="eastAsia"/>
          <w:lang w:val="es-ES_tradnl" w:eastAsia="zh-CN"/>
        </w:rPr>
        <w:t>）</w:t>
      </w:r>
    </w:p>
    <w:p w:rsidR="00015076" w:rsidRPr="002C120E" w:rsidRDefault="00015076" w:rsidP="00015076">
      <w:pPr>
        <w:rPr>
          <w:lang w:val="es-ES_tradnl" w:eastAsia="zh-CN"/>
        </w:rPr>
      </w:pPr>
    </w:p>
    <w:p w:rsidR="00015076" w:rsidRPr="002C120E" w:rsidRDefault="00015076" w:rsidP="00015076">
      <w:pPr>
        <w:rPr>
          <w:lang w:val="es-ES_tradnl" w:eastAsia="zh-CN"/>
        </w:rPr>
      </w:pPr>
      <w:r w:rsidRPr="002C120E">
        <w:rPr>
          <w:lang w:val="es-ES_tradnl" w:eastAsia="zh-CN"/>
        </w:rPr>
        <w:br w:type="page"/>
      </w:r>
    </w:p>
    <w:p w:rsidR="00015076" w:rsidRPr="002C120E" w:rsidRDefault="00015076" w:rsidP="00015076">
      <w:pPr>
        <w:pStyle w:val="QuestionNo"/>
        <w:rPr>
          <w:lang w:val="es-ES_tradnl" w:eastAsia="zh-CN"/>
        </w:rPr>
      </w:pPr>
      <w:r w:rsidRPr="009320E8">
        <w:rPr>
          <w:lang w:eastAsia="zh-CN"/>
        </w:rPr>
        <w:lastRenderedPageBreak/>
        <w:t>第</w:t>
      </w:r>
      <w:r w:rsidRPr="002C120E">
        <w:rPr>
          <w:lang w:val="es-ES_tradnl" w:eastAsia="zh-CN"/>
        </w:rPr>
        <w:t>I/5</w:t>
      </w:r>
      <w:r w:rsidRPr="009320E8">
        <w:rPr>
          <w:lang w:eastAsia="zh-CN"/>
        </w:rPr>
        <w:t>号课题草案</w:t>
      </w:r>
    </w:p>
    <w:p w:rsidR="00015076" w:rsidRPr="002C120E" w:rsidRDefault="00C510C3" w:rsidP="00015076">
      <w:pPr>
        <w:pStyle w:val="Questiontitle"/>
        <w:rPr>
          <w:rFonts w:ascii="Times New Roman" w:hAnsi="Times New Roman"/>
          <w:lang w:val="es-ES_tradnl" w:eastAsia="zh-CN"/>
        </w:rPr>
      </w:pPr>
      <w:bookmarkStart w:id="226" w:name="lt_pId964"/>
      <w:r>
        <w:rPr>
          <w:rFonts w:eastAsiaTheme="minorEastAsia" w:cs="Times New Roman" w:hint="eastAsia"/>
          <w:lang w:val="es-ES_tradnl" w:eastAsia="zh-CN"/>
        </w:rPr>
        <w:t>评估信息通信技术</w:t>
      </w:r>
      <w:r>
        <w:rPr>
          <w:rFonts w:ascii="SimSun" w:hAnsi="SimSun" w:cs="SimSun" w:hint="eastAsia"/>
          <w:lang w:val="es-ES_tradnl" w:eastAsia="zh-CN"/>
        </w:rPr>
        <w:t>给促进</w:t>
      </w:r>
      <w:r>
        <w:rPr>
          <w:rFonts w:eastAsiaTheme="minorEastAsia" w:cs="Times New Roman" w:hint="eastAsia"/>
          <w:lang w:val="es-ES_tradnl" w:eastAsia="zh-CN"/>
        </w:rPr>
        <w:t>实现</w:t>
      </w:r>
      <w:r w:rsidR="0022332C">
        <w:rPr>
          <w:rFonts w:ascii="SimSun" w:hAnsi="SimSun" w:cs="SimSun" w:hint="eastAsia"/>
          <w:lang w:eastAsia="zh-CN"/>
        </w:rPr>
        <w:t>可持续发展目标</w:t>
      </w:r>
      <w:bookmarkEnd w:id="226"/>
      <w:r>
        <w:rPr>
          <w:rFonts w:ascii="SimSun" w:hAnsi="SimSun" w:cs="SimSun" w:hint="eastAsia"/>
          <w:lang w:val="es-ES_tradnl" w:eastAsia="zh-CN"/>
        </w:rPr>
        <w:t>造成的可持续性影响</w:t>
      </w:r>
    </w:p>
    <w:p w:rsidR="00015076" w:rsidRPr="009320E8" w:rsidRDefault="00015076" w:rsidP="000859E7">
      <w:pPr>
        <w:rPr>
          <w:lang w:eastAsia="zh-CN"/>
        </w:rPr>
      </w:pPr>
      <w:r w:rsidRPr="009320E8">
        <w:rPr>
          <w:lang w:eastAsia="zh-CN"/>
        </w:rPr>
        <w:t>（第</w:t>
      </w:r>
      <w:r w:rsidR="000859E7">
        <w:rPr>
          <w:lang w:eastAsia="zh-CN"/>
        </w:rPr>
        <w:t>18</w:t>
      </w:r>
      <w:r w:rsidRPr="009320E8">
        <w:rPr>
          <w:lang w:eastAsia="zh-CN"/>
        </w:rPr>
        <w:t>/5</w:t>
      </w:r>
      <w:r w:rsidR="000859E7">
        <w:rPr>
          <w:rFonts w:hint="eastAsia"/>
          <w:lang w:eastAsia="zh-CN"/>
        </w:rPr>
        <w:t>和</w:t>
      </w:r>
      <w:r w:rsidR="000859E7" w:rsidRPr="009320E8">
        <w:rPr>
          <w:lang w:eastAsia="zh-CN"/>
        </w:rPr>
        <w:t>第</w:t>
      </w:r>
      <w:r w:rsidR="000859E7" w:rsidRPr="009320E8">
        <w:rPr>
          <w:lang w:eastAsia="zh-CN"/>
        </w:rPr>
        <w:t>1</w:t>
      </w:r>
      <w:r w:rsidR="000859E7">
        <w:rPr>
          <w:lang w:eastAsia="zh-CN"/>
        </w:rPr>
        <w:t>6</w:t>
      </w:r>
      <w:r w:rsidR="000859E7" w:rsidRPr="009320E8">
        <w:rPr>
          <w:lang w:eastAsia="zh-CN"/>
        </w:rPr>
        <w:t>/5</w:t>
      </w:r>
      <w:r w:rsidRPr="009320E8">
        <w:rPr>
          <w:lang w:eastAsia="zh-CN"/>
        </w:rPr>
        <w:t>号课题的继续）</w:t>
      </w:r>
    </w:p>
    <w:p w:rsidR="00015076" w:rsidRPr="009320E8" w:rsidRDefault="00015076" w:rsidP="00015076">
      <w:pPr>
        <w:pStyle w:val="Heading3"/>
        <w:rPr>
          <w:lang w:eastAsia="zh-CN"/>
        </w:rPr>
      </w:pPr>
      <w:r w:rsidRPr="009320E8">
        <w:rPr>
          <w:lang w:eastAsia="zh-CN"/>
        </w:rPr>
        <w:t>1</w:t>
      </w:r>
      <w:r w:rsidRPr="009320E8">
        <w:rPr>
          <w:lang w:eastAsia="zh-CN"/>
        </w:rPr>
        <w:tab/>
      </w:r>
      <w:r w:rsidRPr="009320E8">
        <w:rPr>
          <w:lang w:eastAsia="zh-CN"/>
        </w:rPr>
        <w:t>目的</w:t>
      </w:r>
    </w:p>
    <w:p w:rsidR="00FC1319" w:rsidRPr="005F2C26" w:rsidRDefault="00C510C3" w:rsidP="003A53F8">
      <w:pPr>
        <w:tabs>
          <w:tab w:val="left" w:pos="794"/>
          <w:tab w:val="left" w:pos="1191"/>
          <w:tab w:val="left" w:pos="1588"/>
          <w:tab w:val="left" w:pos="1985"/>
        </w:tabs>
        <w:ind w:firstLineChars="200" w:firstLine="480"/>
        <w:rPr>
          <w:rFonts w:eastAsia="Times New Roman"/>
          <w:lang w:eastAsia="zh-CN"/>
        </w:rPr>
      </w:pPr>
      <w:bookmarkStart w:id="227" w:name="lt_pId968"/>
      <w:r>
        <w:rPr>
          <w:rFonts w:hint="eastAsia"/>
          <w:lang w:eastAsia="zh-CN"/>
        </w:rPr>
        <w:t>为在</w:t>
      </w:r>
      <w:r>
        <w:rPr>
          <w:rFonts w:hint="eastAsia"/>
          <w:lang w:eastAsia="zh-CN"/>
        </w:rPr>
        <w:t>ICT</w:t>
      </w:r>
      <w:r>
        <w:rPr>
          <w:rFonts w:hint="eastAsia"/>
          <w:lang w:eastAsia="zh-CN"/>
        </w:rPr>
        <w:t>的基础之上建立可持续发展的创新型社会，</w:t>
      </w:r>
      <w:r w:rsidRPr="009320E8">
        <w:rPr>
          <w:lang w:eastAsia="zh-CN"/>
        </w:rPr>
        <w:t>第</w:t>
      </w:r>
      <w:r w:rsidRPr="002C120E">
        <w:rPr>
          <w:lang w:val="es-ES_tradnl" w:eastAsia="zh-CN"/>
        </w:rPr>
        <w:t>I/5</w:t>
      </w:r>
      <w:r w:rsidRPr="009320E8">
        <w:rPr>
          <w:lang w:eastAsia="zh-CN"/>
        </w:rPr>
        <w:t>号课题</w:t>
      </w:r>
      <w:r>
        <w:rPr>
          <w:rFonts w:hint="eastAsia"/>
          <w:lang w:eastAsia="zh-CN"/>
        </w:rPr>
        <w:t>旨在制定可</w:t>
      </w:r>
      <w:r w:rsidR="004D43F8" w:rsidRPr="009320E8">
        <w:rPr>
          <w:lang w:eastAsia="zh-CN"/>
        </w:rPr>
        <w:t>对</w:t>
      </w:r>
      <w:r w:rsidR="004D43F8" w:rsidRPr="009320E8">
        <w:rPr>
          <w:lang w:eastAsia="zh-CN"/>
        </w:rPr>
        <w:t>ICT</w:t>
      </w:r>
      <w:r>
        <w:rPr>
          <w:rFonts w:hint="eastAsia"/>
          <w:lang w:eastAsia="zh-CN"/>
        </w:rPr>
        <w:t>所产生可持续性</w:t>
      </w:r>
      <w:r w:rsidR="004D43F8" w:rsidRPr="009320E8">
        <w:rPr>
          <w:lang w:eastAsia="zh-CN"/>
        </w:rPr>
        <w:t>影响做出客观、透明和实际评定</w:t>
      </w:r>
      <w:r>
        <w:rPr>
          <w:rFonts w:hint="eastAsia"/>
          <w:lang w:eastAsia="zh-CN"/>
        </w:rPr>
        <w:t>的评估方法。</w:t>
      </w:r>
      <w:bookmarkEnd w:id="227"/>
    </w:p>
    <w:p w:rsidR="00FC1319" w:rsidRPr="005F2C26" w:rsidRDefault="00C510C3" w:rsidP="00C510C3">
      <w:pPr>
        <w:tabs>
          <w:tab w:val="left" w:pos="794"/>
          <w:tab w:val="left" w:pos="1191"/>
          <w:tab w:val="left" w:pos="1588"/>
          <w:tab w:val="left" w:pos="1985"/>
        </w:tabs>
        <w:ind w:firstLineChars="200" w:firstLine="480"/>
        <w:rPr>
          <w:rFonts w:eastAsia="Times New Roman"/>
          <w:lang w:eastAsia="zh-CN"/>
        </w:rPr>
      </w:pPr>
      <w:bookmarkStart w:id="228" w:name="lt_pId969"/>
      <w:r w:rsidRPr="005F2C26">
        <w:rPr>
          <w:rFonts w:eastAsia="Times New Roman"/>
          <w:lang w:eastAsia="zh-CN"/>
        </w:rPr>
        <w:t>SDN/NFV</w:t>
      </w:r>
      <w:r>
        <w:rPr>
          <w:rFonts w:eastAsiaTheme="minorEastAsia" w:hint="eastAsia"/>
          <w:lang w:eastAsia="zh-CN"/>
        </w:rPr>
        <w:t>、</w:t>
      </w:r>
      <w:r w:rsidRPr="005F2C26">
        <w:rPr>
          <w:rFonts w:eastAsia="Times New Roman"/>
          <w:lang w:eastAsia="zh-CN"/>
        </w:rPr>
        <w:t>5G/IMT2020</w:t>
      </w:r>
      <w:r>
        <w:rPr>
          <w:rFonts w:eastAsiaTheme="minorEastAsia" w:hint="eastAsia"/>
          <w:lang w:eastAsia="zh-CN"/>
        </w:rPr>
        <w:t>和本地分布式</w:t>
      </w:r>
      <w:r>
        <w:rPr>
          <w:rFonts w:eastAsiaTheme="minorEastAsia" w:hint="eastAsia"/>
          <w:lang w:eastAsia="zh-CN"/>
        </w:rPr>
        <w:t>ICT</w:t>
      </w:r>
      <w:r>
        <w:rPr>
          <w:rFonts w:eastAsiaTheme="minorEastAsia" w:hint="eastAsia"/>
          <w:lang w:eastAsia="zh-CN"/>
        </w:rPr>
        <w:t>方案等新技术</w:t>
      </w:r>
      <w:r w:rsidR="0080661C">
        <w:rPr>
          <w:rFonts w:ascii="SimSun" w:hAnsi="SimSun" w:cs="SimSun" w:hint="eastAsia"/>
          <w:lang w:eastAsia="zh-CN"/>
        </w:rPr>
        <w:t>和解决方案</w:t>
      </w:r>
      <w:r>
        <w:rPr>
          <w:rFonts w:ascii="SimSun" w:hAnsi="SimSun" w:cs="SimSun" w:hint="eastAsia"/>
          <w:lang w:eastAsia="zh-CN"/>
        </w:rPr>
        <w:t>的引入，需要特别比较一下提供服务的益处与</w:t>
      </w:r>
      <w:r w:rsidRPr="005F2C26">
        <w:rPr>
          <w:rFonts w:eastAsia="Times New Roman"/>
          <w:lang w:eastAsia="zh-CN"/>
        </w:rPr>
        <w:t>ICT</w:t>
      </w:r>
      <w:r>
        <w:rPr>
          <w:rFonts w:ascii="SimSun" w:hAnsi="SimSun" w:cs="SimSun" w:hint="eastAsia"/>
          <w:lang w:eastAsia="zh-CN"/>
        </w:rPr>
        <w:t>可持续性影响之间的关系。</w:t>
      </w:r>
      <w:bookmarkEnd w:id="228"/>
    </w:p>
    <w:p w:rsidR="00FC1319" w:rsidRPr="005F2C26" w:rsidRDefault="003669A8" w:rsidP="00C510C3">
      <w:pPr>
        <w:tabs>
          <w:tab w:val="left" w:pos="794"/>
          <w:tab w:val="left" w:pos="1191"/>
          <w:tab w:val="left" w:pos="1588"/>
          <w:tab w:val="left" w:pos="1985"/>
        </w:tabs>
        <w:ind w:firstLineChars="200" w:firstLine="480"/>
        <w:rPr>
          <w:rFonts w:eastAsia="Times New Roman"/>
          <w:lang w:eastAsia="zh-CN"/>
        </w:rPr>
      </w:pPr>
      <w:bookmarkStart w:id="229" w:name="lt_pId970"/>
      <w:r>
        <w:rPr>
          <w:rFonts w:hint="eastAsia"/>
          <w:lang w:eastAsia="zh-CN"/>
        </w:rPr>
        <w:t>鉴于我们的社会在生产和使用产品及服务的方式上发生</w:t>
      </w:r>
      <w:r w:rsidR="00BE22AD">
        <w:rPr>
          <w:rFonts w:hint="eastAsia"/>
          <w:lang w:eastAsia="zh-CN"/>
        </w:rPr>
        <w:t>了</w:t>
      </w:r>
      <w:r>
        <w:rPr>
          <w:rFonts w:hint="eastAsia"/>
          <w:lang w:eastAsia="zh-CN"/>
        </w:rPr>
        <w:t>根本性变化，</w:t>
      </w:r>
      <w:r w:rsidR="000E09C6">
        <w:rPr>
          <w:rFonts w:eastAsia="Times New Roman"/>
          <w:lang w:eastAsia="zh-CN"/>
        </w:rPr>
        <w:t>ICT</w:t>
      </w:r>
      <w:r w:rsidR="000E09C6">
        <w:rPr>
          <w:rFonts w:ascii="SimSun" w:hAnsi="SimSun" w:cs="SimSun" w:hint="eastAsia"/>
          <w:lang w:eastAsia="zh-CN"/>
        </w:rPr>
        <w:t>行业</w:t>
      </w:r>
      <w:r>
        <w:rPr>
          <w:rFonts w:ascii="SimSun" w:hAnsi="SimSun" w:cs="SimSun" w:hint="eastAsia"/>
          <w:lang w:eastAsia="zh-CN"/>
        </w:rPr>
        <w:t>和</w:t>
      </w:r>
      <w:r w:rsidR="00276554">
        <w:rPr>
          <w:rFonts w:ascii="SimSun" w:hAnsi="SimSun" w:cs="SimSun" w:hint="eastAsia"/>
          <w:lang w:eastAsia="zh-CN"/>
        </w:rPr>
        <w:t>其它</w:t>
      </w:r>
      <w:r>
        <w:rPr>
          <w:rFonts w:ascii="SimSun" w:hAnsi="SimSun" w:cs="SimSun" w:hint="eastAsia"/>
          <w:lang w:eastAsia="zh-CN"/>
        </w:rPr>
        <w:t>行业必须为改变不可持续的消费与生产模式做出贡献，调动各种资源的技术力量，来加强科技与创新能力，以便向更具可持续性的消费和策略模式转型。</w:t>
      </w:r>
      <w:bookmarkEnd w:id="229"/>
    </w:p>
    <w:p w:rsidR="00FC1319" w:rsidRPr="005F2C26" w:rsidRDefault="00854346" w:rsidP="00C510C3">
      <w:pPr>
        <w:tabs>
          <w:tab w:val="left" w:pos="794"/>
          <w:tab w:val="left" w:pos="1191"/>
          <w:tab w:val="left" w:pos="1588"/>
          <w:tab w:val="left" w:pos="1985"/>
        </w:tabs>
        <w:ind w:firstLineChars="200" w:firstLine="480"/>
        <w:rPr>
          <w:rFonts w:eastAsia="Times New Roman"/>
          <w:lang w:eastAsia="zh-CN"/>
        </w:rPr>
      </w:pPr>
      <w:bookmarkStart w:id="230" w:name="lt_pId971"/>
      <w:r>
        <w:rPr>
          <w:rFonts w:hint="eastAsia"/>
          <w:lang w:eastAsia="zh-CN"/>
        </w:rPr>
        <w:t>考虑到可持续发展目标</w:t>
      </w:r>
      <w:r w:rsidR="00FC1319" w:rsidRPr="005F2C26">
        <w:rPr>
          <w:rFonts w:eastAsia="Times New Roman"/>
          <w:lang w:eastAsia="zh-CN"/>
        </w:rPr>
        <w:t>12.6</w:t>
      </w:r>
      <w:r>
        <w:rPr>
          <w:rFonts w:eastAsiaTheme="minorEastAsia" w:hint="eastAsia"/>
          <w:lang w:eastAsia="zh-CN"/>
        </w:rPr>
        <w:t>鼓励各公司，特别是大型公司和跨国公司，采用可持续发展的做法并将可持续发展信息纳入其周期报告，</w:t>
      </w:r>
      <w:r w:rsidR="00BB60C0">
        <w:rPr>
          <w:rFonts w:eastAsiaTheme="minorEastAsia" w:hint="eastAsia"/>
          <w:lang w:eastAsia="zh-CN"/>
        </w:rPr>
        <w:t>那么</w:t>
      </w:r>
      <w:r>
        <w:rPr>
          <w:rFonts w:hint="eastAsia"/>
          <w:lang w:eastAsia="zh-CN"/>
        </w:rPr>
        <w:t>开发</w:t>
      </w:r>
      <w:r w:rsidR="00BB60C0">
        <w:rPr>
          <w:rFonts w:hint="eastAsia"/>
          <w:lang w:eastAsia="zh-CN"/>
        </w:rPr>
        <w:t>相应工具以便</w:t>
      </w:r>
      <w:r w:rsidR="00BB60C0">
        <w:rPr>
          <w:rFonts w:eastAsiaTheme="minorEastAsia" w:hint="eastAsia"/>
          <w:lang w:eastAsia="zh-CN"/>
        </w:rPr>
        <w:t>对</w:t>
      </w:r>
      <w:r w:rsidRPr="009320E8">
        <w:rPr>
          <w:lang w:eastAsia="zh-CN"/>
        </w:rPr>
        <w:t>ICT</w:t>
      </w:r>
      <w:r>
        <w:rPr>
          <w:rFonts w:hint="eastAsia"/>
          <w:lang w:eastAsia="zh-CN"/>
        </w:rPr>
        <w:t>行业活动及</w:t>
      </w:r>
      <w:r w:rsidR="00BE22AD">
        <w:rPr>
          <w:rFonts w:hint="eastAsia"/>
          <w:lang w:eastAsia="zh-CN"/>
        </w:rPr>
        <w:t>将</w:t>
      </w:r>
      <w:r>
        <w:rPr>
          <w:rFonts w:hint="eastAsia"/>
          <w:lang w:eastAsia="zh-CN"/>
        </w:rPr>
        <w:t>ICT</w:t>
      </w:r>
      <w:r>
        <w:rPr>
          <w:rFonts w:hint="eastAsia"/>
          <w:lang w:eastAsia="zh-CN"/>
        </w:rPr>
        <w:t>应用于其它行业所产生的影响</w:t>
      </w:r>
      <w:r w:rsidRPr="009320E8">
        <w:rPr>
          <w:lang w:eastAsia="zh-CN"/>
        </w:rPr>
        <w:t>做出客观、透明和实际</w:t>
      </w:r>
      <w:r w:rsidR="00BB60C0">
        <w:rPr>
          <w:rFonts w:hint="eastAsia"/>
          <w:lang w:eastAsia="zh-CN"/>
        </w:rPr>
        <w:t>的</w:t>
      </w:r>
      <w:r>
        <w:rPr>
          <w:rFonts w:hint="eastAsia"/>
          <w:lang w:eastAsia="zh-CN"/>
        </w:rPr>
        <w:t>评估，便显得更加重要。</w:t>
      </w:r>
      <w:bookmarkEnd w:id="230"/>
    </w:p>
    <w:p w:rsidR="00FC1319" w:rsidRPr="005F2C26" w:rsidRDefault="00BE22AD" w:rsidP="00BB60C0">
      <w:pPr>
        <w:tabs>
          <w:tab w:val="left" w:pos="794"/>
          <w:tab w:val="left" w:pos="1191"/>
          <w:tab w:val="left" w:pos="1588"/>
          <w:tab w:val="left" w:pos="1985"/>
        </w:tabs>
        <w:ind w:firstLineChars="200" w:firstLine="480"/>
        <w:rPr>
          <w:rFonts w:eastAsia="Times New Roman"/>
          <w:lang w:eastAsia="zh-CN"/>
        </w:rPr>
      </w:pPr>
      <w:bookmarkStart w:id="231" w:name="lt_pId972"/>
      <w:r>
        <w:rPr>
          <w:rFonts w:eastAsiaTheme="minorEastAsia" w:hint="eastAsia"/>
          <w:lang w:eastAsia="zh-CN"/>
        </w:rPr>
        <w:t>开发生态评级</w:t>
      </w:r>
      <w:r w:rsidR="00BB60C0">
        <w:rPr>
          <w:rFonts w:eastAsiaTheme="minorEastAsia" w:hint="eastAsia"/>
          <w:lang w:eastAsia="zh-CN"/>
        </w:rPr>
        <w:t>项目，将有助于最终用户做出更加有的放矢的决策。</w:t>
      </w:r>
      <w:bookmarkStart w:id="232" w:name="lt_pId973"/>
      <w:bookmarkEnd w:id="231"/>
      <w:r w:rsidR="00BB60C0">
        <w:rPr>
          <w:rFonts w:eastAsiaTheme="minorEastAsia" w:hint="eastAsia"/>
          <w:lang w:eastAsia="zh-CN"/>
        </w:rPr>
        <w:t>此外，这一做法将为业内的企业提供机遇</w:t>
      </w:r>
      <w:r w:rsidR="000747DA">
        <w:rPr>
          <w:rFonts w:eastAsiaTheme="minorEastAsia" w:hint="eastAsia"/>
          <w:lang w:eastAsia="zh-CN"/>
        </w:rPr>
        <w:t>，</w:t>
      </w:r>
      <w:r w:rsidR="00BB60C0">
        <w:rPr>
          <w:rFonts w:eastAsiaTheme="minorEastAsia" w:hint="eastAsia"/>
          <w:lang w:eastAsia="zh-CN"/>
        </w:rPr>
        <w:t>使其能够依据</w:t>
      </w:r>
      <w:r>
        <w:rPr>
          <w:rFonts w:eastAsiaTheme="minorEastAsia" w:hint="eastAsia"/>
          <w:lang w:eastAsia="zh-CN"/>
        </w:rPr>
        <w:t>诚</w:t>
      </w:r>
      <w:r w:rsidR="000747DA">
        <w:rPr>
          <w:rFonts w:eastAsiaTheme="minorEastAsia" w:hint="eastAsia"/>
          <w:lang w:eastAsia="zh-CN"/>
        </w:rPr>
        <w:t>心发展的原则和用户信息，为提升商品、网络和服务的环境表现定义一种通用</w:t>
      </w:r>
      <w:r>
        <w:rPr>
          <w:rFonts w:eastAsiaTheme="minorEastAsia" w:hint="eastAsia"/>
          <w:lang w:eastAsia="zh-CN"/>
        </w:rPr>
        <w:t>的</w:t>
      </w:r>
      <w:r w:rsidR="000747DA">
        <w:rPr>
          <w:rFonts w:eastAsiaTheme="minorEastAsia" w:hint="eastAsia"/>
          <w:lang w:eastAsia="zh-CN"/>
        </w:rPr>
        <w:t>方法。</w:t>
      </w:r>
      <w:bookmarkEnd w:id="232"/>
    </w:p>
    <w:p w:rsidR="00FC1319" w:rsidRPr="005F2C26" w:rsidRDefault="00BE22AD" w:rsidP="002755E3">
      <w:pPr>
        <w:tabs>
          <w:tab w:val="left" w:pos="794"/>
          <w:tab w:val="left" w:pos="1191"/>
          <w:tab w:val="left" w:pos="1588"/>
          <w:tab w:val="left" w:pos="1985"/>
        </w:tabs>
        <w:ind w:firstLineChars="200" w:firstLine="480"/>
        <w:rPr>
          <w:rFonts w:eastAsia="Times New Roman"/>
          <w:lang w:eastAsia="zh-CN"/>
        </w:rPr>
      </w:pPr>
      <w:r>
        <w:rPr>
          <w:rFonts w:hint="eastAsia"/>
          <w:lang w:eastAsia="zh-CN"/>
        </w:rPr>
        <w:t>据</w:t>
      </w:r>
      <w:r w:rsidR="002755E3" w:rsidRPr="009320E8">
        <w:rPr>
          <w:lang w:eastAsia="zh-CN"/>
        </w:rPr>
        <w:t>预计</w:t>
      </w:r>
      <w:r>
        <w:rPr>
          <w:rFonts w:hint="eastAsia"/>
          <w:lang w:eastAsia="zh-CN"/>
        </w:rPr>
        <w:t>，人们</w:t>
      </w:r>
      <w:r w:rsidR="002755E3" w:rsidRPr="009320E8">
        <w:rPr>
          <w:lang w:eastAsia="zh-CN"/>
        </w:rPr>
        <w:t>将</w:t>
      </w:r>
      <w:r>
        <w:rPr>
          <w:rFonts w:hint="eastAsia"/>
          <w:lang w:eastAsia="zh-CN"/>
        </w:rPr>
        <w:t>研究如何</w:t>
      </w:r>
      <w:r w:rsidR="002755E3" w:rsidRPr="009320E8">
        <w:rPr>
          <w:lang w:eastAsia="zh-CN"/>
        </w:rPr>
        <w:t>在经济、环境和社会评定等更广泛的可持续发展评定框架内</w:t>
      </w:r>
      <w:r>
        <w:rPr>
          <w:rFonts w:hint="eastAsia"/>
          <w:lang w:eastAsia="zh-CN"/>
        </w:rPr>
        <w:t>，对</w:t>
      </w:r>
      <w:r w:rsidR="002755E3" w:rsidRPr="009320E8">
        <w:rPr>
          <w:lang w:eastAsia="zh-CN"/>
        </w:rPr>
        <w:t>应用环境</w:t>
      </w:r>
      <w:r>
        <w:rPr>
          <w:rFonts w:hint="eastAsia"/>
          <w:lang w:eastAsia="zh-CN"/>
        </w:rPr>
        <w:t>做出</w:t>
      </w:r>
      <w:r w:rsidR="002755E3" w:rsidRPr="009320E8">
        <w:rPr>
          <w:lang w:eastAsia="zh-CN"/>
        </w:rPr>
        <w:t>评</w:t>
      </w:r>
      <w:r>
        <w:rPr>
          <w:rFonts w:hint="eastAsia"/>
          <w:lang w:eastAsia="zh-CN"/>
        </w:rPr>
        <w:t>估</w:t>
      </w:r>
      <w:r w:rsidR="002755E3" w:rsidRPr="009320E8">
        <w:rPr>
          <w:lang w:eastAsia="zh-CN"/>
        </w:rPr>
        <w:t>。</w:t>
      </w:r>
      <w:bookmarkStart w:id="233" w:name="lt_pId975"/>
      <w:r w:rsidR="000747DA">
        <w:rPr>
          <w:rFonts w:hint="eastAsia"/>
          <w:lang w:eastAsia="zh-CN"/>
        </w:rPr>
        <w:t>此外，有必要从社会经济</w:t>
      </w:r>
      <w:r>
        <w:rPr>
          <w:rFonts w:hint="eastAsia"/>
          <w:lang w:eastAsia="zh-CN"/>
        </w:rPr>
        <w:t>的</w:t>
      </w:r>
      <w:r w:rsidR="000747DA">
        <w:rPr>
          <w:rFonts w:hint="eastAsia"/>
          <w:lang w:eastAsia="zh-CN"/>
        </w:rPr>
        <w:t>角度确定</w:t>
      </w:r>
      <w:r w:rsidR="000747DA">
        <w:rPr>
          <w:rFonts w:eastAsia="Times New Roman"/>
          <w:lang w:eastAsia="zh-CN"/>
        </w:rPr>
        <w:t>ICT</w:t>
      </w:r>
      <w:r>
        <w:rPr>
          <w:rFonts w:ascii="SimSun" w:hAnsi="SimSun" w:cs="SimSun" w:hint="eastAsia"/>
          <w:lang w:eastAsia="zh-CN"/>
        </w:rPr>
        <w:t>行业内必须加以</w:t>
      </w:r>
      <w:r w:rsidR="000747DA">
        <w:rPr>
          <w:rFonts w:ascii="SimSun" w:hAnsi="SimSun" w:cs="SimSun" w:hint="eastAsia"/>
          <w:lang w:eastAsia="zh-CN"/>
        </w:rPr>
        <w:t>研究</w:t>
      </w:r>
      <w:r>
        <w:rPr>
          <w:rFonts w:ascii="SimSun" w:hAnsi="SimSun" w:cs="SimSun" w:hint="eastAsia"/>
          <w:lang w:eastAsia="zh-CN"/>
        </w:rPr>
        <w:t>的</w:t>
      </w:r>
      <w:r w:rsidR="000747DA">
        <w:rPr>
          <w:rFonts w:ascii="SimSun" w:hAnsi="SimSun" w:cs="SimSun" w:hint="eastAsia"/>
          <w:lang w:eastAsia="zh-CN"/>
        </w:rPr>
        <w:t>领域，例如：减少发展</w:t>
      </w:r>
      <w:r w:rsidR="000747DA" w:rsidRPr="005F2C26">
        <w:rPr>
          <w:rFonts w:eastAsia="Times New Roman"/>
          <w:lang w:eastAsia="zh-CN"/>
        </w:rPr>
        <w:t>ICT</w:t>
      </w:r>
      <w:r w:rsidR="000747DA">
        <w:rPr>
          <w:rFonts w:eastAsiaTheme="minorEastAsia" w:hint="eastAsia"/>
          <w:lang w:eastAsia="zh-CN"/>
        </w:rPr>
        <w:t>生态系统的障碍，降低生命周期的成本，提升部署的便利性和环境发展的可持续性。</w:t>
      </w:r>
      <w:bookmarkEnd w:id="233"/>
    </w:p>
    <w:p w:rsidR="00B22CA0" w:rsidRPr="009320E8" w:rsidRDefault="00B22CA0" w:rsidP="00B22CA0">
      <w:pPr>
        <w:ind w:firstLine="480"/>
        <w:rPr>
          <w:lang w:eastAsia="zh-CN"/>
        </w:rPr>
      </w:pPr>
      <w:bookmarkStart w:id="234" w:name="lt_pId976"/>
      <w:r w:rsidRPr="009320E8">
        <w:rPr>
          <w:lang w:eastAsia="zh-CN"/>
        </w:rPr>
        <w:t>为了进一步拓展</w:t>
      </w:r>
      <w:r w:rsidRPr="009320E8">
        <w:rPr>
          <w:lang w:eastAsia="zh-CN"/>
        </w:rPr>
        <w:t>ITU-T</w:t>
      </w:r>
      <w:r w:rsidRPr="009320E8">
        <w:rPr>
          <w:lang w:eastAsia="zh-CN"/>
        </w:rPr>
        <w:t>第</w:t>
      </w:r>
      <w:r w:rsidRPr="009320E8">
        <w:rPr>
          <w:lang w:eastAsia="zh-CN"/>
        </w:rPr>
        <w:t>5</w:t>
      </w:r>
      <w:r w:rsidRPr="009320E8">
        <w:rPr>
          <w:lang w:eastAsia="zh-CN"/>
        </w:rPr>
        <w:t>研究组已开展的工作，需要进一步努力，探讨下面这些</w:t>
      </w:r>
      <w:r w:rsidRPr="009320E8">
        <w:rPr>
          <w:lang w:eastAsia="zh-CN"/>
        </w:rPr>
        <w:t>ICT</w:t>
      </w:r>
      <w:r w:rsidRPr="009320E8">
        <w:rPr>
          <w:lang w:eastAsia="zh-CN"/>
        </w:rPr>
        <w:t>行业的</w:t>
      </w:r>
      <w:r w:rsidR="00BE22AD">
        <w:rPr>
          <w:rFonts w:hint="eastAsia"/>
          <w:lang w:eastAsia="zh-CN"/>
        </w:rPr>
        <w:t>各</w:t>
      </w:r>
      <w:r w:rsidRPr="009320E8">
        <w:rPr>
          <w:lang w:eastAsia="zh-CN"/>
        </w:rPr>
        <w:t>利益攸关方均表关切的其他新领域：</w:t>
      </w:r>
    </w:p>
    <w:p w:rsidR="00B22CA0" w:rsidRPr="009320E8" w:rsidRDefault="00B22CA0" w:rsidP="00B22CA0">
      <w:pPr>
        <w:pStyle w:val="enumlev1"/>
        <w:rPr>
          <w:lang w:eastAsia="zh-CN"/>
        </w:rPr>
      </w:pPr>
      <w:r>
        <w:rPr>
          <w:lang w:eastAsia="zh-CN"/>
        </w:rPr>
        <w:t>•</w:t>
      </w:r>
      <w:r>
        <w:rPr>
          <w:lang w:eastAsia="zh-CN"/>
        </w:rPr>
        <w:tab/>
      </w:r>
      <w:r w:rsidR="00505275">
        <w:rPr>
          <w:rFonts w:hint="eastAsia"/>
          <w:lang w:eastAsia="zh-CN"/>
        </w:rPr>
        <w:t>使用环境评估标准</w:t>
      </w:r>
      <w:r w:rsidRPr="009320E8">
        <w:rPr>
          <w:lang w:eastAsia="zh-CN"/>
        </w:rPr>
        <w:t>在</w:t>
      </w:r>
      <w:r w:rsidR="00505275">
        <w:rPr>
          <w:rFonts w:hint="eastAsia"/>
          <w:lang w:eastAsia="zh-CN"/>
        </w:rPr>
        <w:t>降低温室气体排放、能源消耗和向空气、水及土壤的排放等</w:t>
      </w:r>
      <w:r w:rsidRPr="009320E8">
        <w:rPr>
          <w:lang w:eastAsia="zh-CN"/>
        </w:rPr>
        <w:t>ICT</w:t>
      </w:r>
      <w:r w:rsidR="00505275">
        <w:rPr>
          <w:rFonts w:hint="eastAsia"/>
          <w:lang w:eastAsia="zh-CN"/>
        </w:rPr>
        <w:t>对</w:t>
      </w:r>
      <w:r w:rsidRPr="009320E8">
        <w:rPr>
          <w:lang w:eastAsia="zh-CN"/>
        </w:rPr>
        <w:t>环境</w:t>
      </w:r>
      <w:r w:rsidR="00505275">
        <w:rPr>
          <w:rFonts w:hint="eastAsia"/>
          <w:lang w:eastAsia="zh-CN"/>
        </w:rPr>
        <w:t>的</w:t>
      </w:r>
      <w:r w:rsidRPr="009320E8">
        <w:rPr>
          <w:lang w:eastAsia="zh-CN"/>
        </w:rPr>
        <w:t>影响</w:t>
      </w:r>
      <w:r w:rsidR="00505275">
        <w:rPr>
          <w:rFonts w:hint="eastAsia"/>
          <w:lang w:eastAsia="zh-CN"/>
        </w:rPr>
        <w:t>方面效果</w:t>
      </w:r>
      <w:r w:rsidRPr="009320E8">
        <w:rPr>
          <w:lang w:eastAsia="zh-CN"/>
        </w:rPr>
        <w:t>；</w:t>
      </w:r>
    </w:p>
    <w:p w:rsidR="00B22CA0" w:rsidRPr="009320E8" w:rsidRDefault="00B22CA0" w:rsidP="00B22CA0">
      <w:pPr>
        <w:pStyle w:val="enumlev1"/>
        <w:rPr>
          <w:lang w:eastAsia="zh-CN"/>
        </w:rPr>
      </w:pPr>
      <w:r>
        <w:rPr>
          <w:lang w:eastAsia="zh-CN"/>
        </w:rPr>
        <w:t>•</w:t>
      </w:r>
      <w:r>
        <w:rPr>
          <w:lang w:eastAsia="zh-CN"/>
        </w:rPr>
        <w:tab/>
      </w:r>
      <w:r w:rsidRPr="009320E8">
        <w:rPr>
          <w:lang w:eastAsia="zh-CN"/>
        </w:rPr>
        <w:t>ICT</w:t>
      </w:r>
      <w:r w:rsidRPr="009320E8">
        <w:rPr>
          <w:lang w:eastAsia="zh-CN"/>
        </w:rPr>
        <w:t>行业需要更加</w:t>
      </w:r>
      <w:r w:rsidR="00BE22AD">
        <w:rPr>
          <w:rFonts w:hint="eastAsia"/>
          <w:lang w:eastAsia="zh-CN"/>
        </w:rPr>
        <w:t>统一、</w:t>
      </w:r>
      <w:r w:rsidR="00BE22AD">
        <w:rPr>
          <w:lang w:eastAsia="zh-CN"/>
        </w:rPr>
        <w:t>标准化</w:t>
      </w:r>
      <w:r w:rsidR="00BE22AD">
        <w:rPr>
          <w:rFonts w:hint="eastAsia"/>
          <w:lang w:eastAsia="zh-CN"/>
        </w:rPr>
        <w:t>且有</w:t>
      </w:r>
      <w:r w:rsidRPr="009320E8">
        <w:rPr>
          <w:lang w:eastAsia="zh-CN"/>
        </w:rPr>
        <w:t>利于生态的采购做法；</w:t>
      </w:r>
    </w:p>
    <w:p w:rsidR="00B22CA0" w:rsidRPr="009320E8" w:rsidRDefault="00B22CA0" w:rsidP="00B22CA0">
      <w:pPr>
        <w:pStyle w:val="enumlev1"/>
        <w:rPr>
          <w:lang w:eastAsia="zh-CN"/>
        </w:rPr>
      </w:pPr>
      <w:r>
        <w:rPr>
          <w:lang w:eastAsia="zh-CN"/>
        </w:rPr>
        <w:t>•</w:t>
      </w:r>
      <w:r>
        <w:rPr>
          <w:lang w:eastAsia="zh-CN"/>
        </w:rPr>
        <w:tab/>
      </w:r>
      <w:r w:rsidRPr="009320E8">
        <w:rPr>
          <w:lang w:eastAsia="zh-CN"/>
        </w:rPr>
        <w:t>分析可提供给</w:t>
      </w:r>
      <w:r w:rsidRPr="009320E8">
        <w:rPr>
          <w:lang w:eastAsia="zh-CN"/>
        </w:rPr>
        <w:t>ICT</w:t>
      </w:r>
      <w:r w:rsidRPr="009320E8">
        <w:rPr>
          <w:lang w:eastAsia="zh-CN"/>
        </w:rPr>
        <w:t>最终用户的方案，帮助他们做出</w:t>
      </w:r>
      <w:r w:rsidR="00505275">
        <w:rPr>
          <w:rFonts w:hint="eastAsia"/>
          <w:lang w:eastAsia="zh-CN"/>
        </w:rPr>
        <w:t>采</w:t>
      </w:r>
      <w:r w:rsidRPr="009320E8">
        <w:rPr>
          <w:lang w:eastAsia="zh-CN"/>
        </w:rPr>
        <w:t>购决策（生态标签</w:t>
      </w:r>
      <w:r w:rsidR="00505275">
        <w:rPr>
          <w:rFonts w:hint="eastAsia"/>
          <w:lang w:eastAsia="zh-CN"/>
        </w:rPr>
        <w:t>等</w:t>
      </w:r>
      <w:r w:rsidRPr="009320E8">
        <w:rPr>
          <w:lang w:eastAsia="zh-CN"/>
        </w:rPr>
        <w:t>）；</w:t>
      </w:r>
    </w:p>
    <w:p w:rsidR="00015076" w:rsidRPr="00F41943" w:rsidRDefault="00B22CA0" w:rsidP="00F41943">
      <w:pPr>
        <w:pStyle w:val="enumlev1"/>
        <w:rPr>
          <w:rFonts w:eastAsia="Times New Roman"/>
          <w:highlight w:val="green"/>
          <w:lang w:eastAsia="zh-CN"/>
        </w:rPr>
      </w:pPr>
      <w:r>
        <w:rPr>
          <w:lang w:eastAsia="zh-CN"/>
        </w:rPr>
        <w:t>•</w:t>
      </w:r>
      <w:r>
        <w:rPr>
          <w:lang w:eastAsia="zh-CN"/>
        </w:rPr>
        <w:tab/>
      </w:r>
      <w:r w:rsidRPr="009320E8">
        <w:rPr>
          <w:lang w:eastAsia="zh-CN"/>
        </w:rPr>
        <w:t>分析利益攸关方对</w:t>
      </w:r>
      <w:r w:rsidRPr="009320E8">
        <w:rPr>
          <w:lang w:eastAsia="zh-CN"/>
        </w:rPr>
        <w:t>ICT</w:t>
      </w:r>
      <w:r w:rsidRPr="009320E8">
        <w:rPr>
          <w:lang w:eastAsia="zh-CN"/>
        </w:rPr>
        <w:t>供应链中环境影响评</w:t>
      </w:r>
      <w:r w:rsidR="00505275">
        <w:rPr>
          <w:rFonts w:hint="eastAsia"/>
          <w:lang w:eastAsia="zh-CN"/>
        </w:rPr>
        <w:t>估</w:t>
      </w:r>
      <w:r w:rsidRPr="009320E8">
        <w:rPr>
          <w:lang w:eastAsia="zh-CN"/>
        </w:rPr>
        <w:t>方法的接受程度。</w:t>
      </w:r>
      <w:bookmarkEnd w:id="234"/>
    </w:p>
    <w:p w:rsidR="00015076" w:rsidRPr="009320E8" w:rsidRDefault="00015076" w:rsidP="00015076">
      <w:pPr>
        <w:ind w:firstLine="480"/>
        <w:rPr>
          <w:lang w:eastAsia="zh-CN"/>
        </w:rPr>
      </w:pPr>
      <w:r w:rsidRPr="009320E8">
        <w:rPr>
          <w:lang w:eastAsia="zh-CN"/>
        </w:rPr>
        <w:t>在批准本课题时有效的下列建议书</w:t>
      </w:r>
      <w:r w:rsidR="00FC1319">
        <w:rPr>
          <w:rFonts w:hint="eastAsia"/>
          <w:lang w:eastAsia="zh-CN"/>
        </w:rPr>
        <w:t>和</w:t>
      </w:r>
      <w:r w:rsidR="00FC1319">
        <w:rPr>
          <w:lang w:eastAsia="zh-CN"/>
        </w:rPr>
        <w:t>增补</w:t>
      </w:r>
      <w:r w:rsidRPr="009320E8">
        <w:rPr>
          <w:lang w:eastAsia="zh-CN"/>
        </w:rPr>
        <w:t>属于本课题的责任范围：</w:t>
      </w:r>
    </w:p>
    <w:p w:rsidR="00015076" w:rsidRPr="009320E8" w:rsidRDefault="00015076" w:rsidP="00D23C66">
      <w:pPr>
        <w:pStyle w:val="enumlev1"/>
        <w:rPr>
          <w:lang w:eastAsia="zh-CN"/>
        </w:rPr>
      </w:pPr>
      <w:r>
        <w:rPr>
          <w:lang w:eastAsia="zh-CN"/>
        </w:rPr>
        <w:t>•</w:t>
      </w:r>
      <w:r>
        <w:rPr>
          <w:rFonts w:hint="eastAsia"/>
          <w:lang w:eastAsia="zh-CN"/>
        </w:rPr>
        <w:tab/>
      </w:r>
      <w:bookmarkStart w:id="235" w:name="lt_pId987"/>
      <w:r w:rsidR="00D23C66" w:rsidRPr="00D23C66">
        <w:rPr>
          <w:rFonts w:eastAsia="Times New Roman"/>
        </w:rPr>
        <w:t>ITU-T L.1400</w:t>
      </w:r>
      <w:r w:rsidR="00D23C66">
        <w:rPr>
          <w:rFonts w:ascii="SimSun" w:hAnsi="SimSun" w:cs="SimSun" w:hint="eastAsia"/>
          <w:lang w:val="fr-CH"/>
        </w:rPr>
        <w:t>、</w:t>
      </w:r>
      <w:r w:rsidR="00D23C66" w:rsidRPr="00D23C66">
        <w:rPr>
          <w:rFonts w:eastAsia="Times New Roman"/>
        </w:rPr>
        <w:t>L.1410</w:t>
      </w:r>
      <w:r w:rsidR="00D23C66">
        <w:rPr>
          <w:rFonts w:ascii="SimSun" w:hAnsi="SimSun" w:cs="SimSun" w:hint="eastAsia"/>
          <w:lang w:val="fr-CH"/>
        </w:rPr>
        <w:t>、</w:t>
      </w:r>
      <w:r w:rsidR="00D23C66" w:rsidRPr="00D23C66">
        <w:rPr>
          <w:rFonts w:eastAsia="Times New Roman"/>
        </w:rPr>
        <w:t>L.1420</w:t>
      </w:r>
      <w:r w:rsidR="00D23C66">
        <w:rPr>
          <w:rFonts w:ascii="SimSun" w:hAnsi="SimSun" w:cs="SimSun" w:hint="eastAsia"/>
          <w:lang w:val="fr-CH"/>
        </w:rPr>
        <w:t>、</w:t>
      </w:r>
      <w:r w:rsidR="00D23C66" w:rsidRPr="00D23C66">
        <w:rPr>
          <w:rFonts w:eastAsia="Times New Roman"/>
        </w:rPr>
        <w:t>L.1430</w:t>
      </w:r>
      <w:r w:rsidR="00D23C66">
        <w:rPr>
          <w:rFonts w:ascii="SimSun" w:hAnsi="SimSun" w:cs="SimSun" w:hint="eastAsia"/>
          <w:lang w:val="fr-CH"/>
        </w:rPr>
        <w:t>、</w:t>
      </w:r>
      <w:r w:rsidR="00D23C66" w:rsidRPr="00D23C66">
        <w:rPr>
          <w:rFonts w:eastAsia="Times New Roman"/>
        </w:rPr>
        <w:t>L.1440</w:t>
      </w:r>
      <w:r w:rsidR="00D23C66">
        <w:rPr>
          <w:rFonts w:ascii="SimSun" w:hAnsi="SimSun" w:cs="SimSun" w:hint="eastAsia"/>
          <w:lang w:val="fr-CH"/>
        </w:rPr>
        <w:t>、</w:t>
      </w:r>
      <w:r w:rsidR="00D23C66" w:rsidRPr="00D23C66">
        <w:rPr>
          <w:rFonts w:eastAsia="Times New Roman"/>
        </w:rPr>
        <w:t>L.1600</w:t>
      </w:r>
      <w:r w:rsidR="00D23C66">
        <w:rPr>
          <w:rFonts w:ascii="SimSun" w:hAnsi="SimSun" w:cs="SimSun" w:hint="eastAsia"/>
          <w:lang w:val="fr-CH"/>
        </w:rPr>
        <w:t>、</w:t>
      </w:r>
      <w:r w:rsidR="00D23C66" w:rsidRPr="00D23C66">
        <w:rPr>
          <w:rFonts w:eastAsia="Times New Roman"/>
        </w:rPr>
        <w:t>L.1601</w:t>
      </w:r>
      <w:r w:rsidR="00D23C66">
        <w:rPr>
          <w:rFonts w:ascii="SimSun" w:hAnsi="SimSun" w:cs="SimSun" w:hint="eastAsia"/>
          <w:lang w:val="fr-CH"/>
        </w:rPr>
        <w:t>、</w:t>
      </w:r>
      <w:r w:rsidR="00D23C66" w:rsidRPr="00D23C66">
        <w:rPr>
          <w:rFonts w:eastAsia="Times New Roman"/>
        </w:rPr>
        <w:t>L.1602</w:t>
      </w:r>
      <w:r w:rsidR="00D23C66">
        <w:rPr>
          <w:rFonts w:ascii="SimSun" w:hAnsi="SimSun" w:cs="SimSun" w:hint="eastAsia"/>
          <w:lang w:val="fr-CH"/>
        </w:rPr>
        <w:t>、</w:t>
      </w:r>
      <w:r w:rsidR="00D23C66" w:rsidRPr="00D23C66">
        <w:rPr>
          <w:rFonts w:eastAsia="Times New Roman"/>
        </w:rPr>
        <w:t>L</w:t>
      </w:r>
      <w:r w:rsidR="00D23C66">
        <w:rPr>
          <w:rFonts w:eastAsiaTheme="minorEastAsia" w:hint="eastAsia"/>
          <w:lang w:eastAsia="zh-CN"/>
        </w:rPr>
        <w:t>系列</w:t>
      </w:r>
      <w:r w:rsidR="00D23C66">
        <w:rPr>
          <w:rFonts w:eastAsiaTheme="minorEastAsia"/>
          <w:lang w:eastAsia="zh-CN"/>
        </w:rPr>
        <w:t>增补</w:t>
      </w:r>
      <w:r w:rsidR="00D23C66" w:rsidRPr="00D23C66">
        <w:rPr>
          <w:rFonts w:eastAsia="Times New Roman"/>
        </w:rPr>
        <w:t>2</w:t>
      </w:r>
      <w:r w:rsidR="00D23C66">
        <w:rPr>
          <w:rFonts w:ascii="SimSun" w:hAnsi="SimSun" w:cs="SimSun" w:hint="eastAsia"/>
          <w:lang w:val="fr-CH"/>
        </w:rPr>
        <w:t>、</w:t>
      </w:r>
      <w:r w:rsidR="00D23C66" w:rsidRPr="00D23C66">
        <w:rPr>
          <w:rFonts w:eastAsia="Times New Roman"/>
        </w:rPr>
        <w:t>3</w:t>
      </w:r>
      <w:r w:rsidR="00D23C66">
        <w:rPr>
          <w:rFonts w:ascii="SimSun" w:hAnsi="SimSun" w:cs="SimSun" w:hint="eastAsia"/>
          <w:lang w:val="fr-CH"/>
        </w:rPr>
        <w:t>、</w:t>
      </w:r>
      <w:r w:rsidR="00D23C66" w:rsidRPr="00D23C66">
        <w:rPr>
          <w:rFonts w:eastAsia="Times New Roman"/>
        </w:rPr>
        <w:t>13</w:t>
      </w:r>
      <w:r w:rsidR="00D23C66">
        <w:rPr>
          <w:rFonts w:ascii="SimSun" w:hAnsi="SimSun" w:cs="SimSun" w:hint="eastAsia"/>
          <w:lang w:val="fr-CH"/>
        </w:rPr>
        <w:t>、</w:t>
      </w:r>
      <w:r w:rsidR="00D23C66" w:rsidRPr="00D23C66">
        <w:rPr>
          <w:rFonts w:eastAsia="Times New Roman"/>
        </w:rPr>
        <w:t>17</w:t>
      </w:r>
      <w:r w:rsidR="00D23C66">
        <w:rPr>
          <w:rFonts w:ascii="SimSun" w:hAnsi="SimSun" w:cs="SimSun" w:hint="eastAsia"/>
          <w:lang w:val="fr-CH"/>
        </w:rPr>
        <w:t>、</w:t>
      </w:r>
      <w:r w:rsidR="00D23C66" w:rsidRPr="00D23C66">
        <w:rPr>
          <w:rFonts w:eastAsia="Times New Roman"/>
        </w:rPr>
        <w:t>18</w:t>
      </w:r>
      <w:r w:rsidR="00D23C66">
        <w:rPr>
          <w:rFonts w:ascii="SimSun" w:hAnsi="SimSun" w:cs="SimSun" w:hint="eastAsia"/>
          <w:lang w:val="fr-CH"/>
        </w:rPr>
        <w:t>、</w:t>
      </w:r>
      <w:r w:rsidR="00D23C66" w:rsidRPr="00D23C66">
        <w:rPr>
          <w:rFonts w:eastAsia="Times New Roman"/>
        </w:rPr>
        <w:t>19</w:t>
      </w:r>
      <w:r w:rsidR="00D23C66">
        <w:rPr>
          <w:rFonts w:eastAsiaTheme="minorEastAsia" w:hint="eastAsia"/>
          <w:lang w:eastAsia="zh-CN"/>
        </w:rPr>
        <w:t>和</w:t>
      </w:r>
      <w:r w:rsidR="00D23C66" w:rsidRPr="00D23C66">
        <w:rPr>
          <w:rFonts w:eastAsia="Times New Roman"/>
        </w:rPr>
        <w:t>26</w:t>
      </w:r>
      <w:bookmarkEnd w:id="235"/>
      <w:r w:rsidRPr="009320E8">
        <w:rPr>
          <w:lang w:eastAsia="zh-CN"/>
        </w:rPr>
        <w:t>。</w:t>
      </w:r>
    </w:p>
    <w:p w:rsidR="00015076" w:rsidRPr="009320E8" w:rsidRDefault="00015076" w:rsidP="00015076">
      <w:pPr>
        <w:pStyle w:val="Heading3"/>
        <w:rPr>
          <w:lang w:eastAsia="zh-CN"/>
        </w:rPr>
      </w:pPr>
      <w:r w:rsidRPr="009320E8">
        <w:rPr>
          <w:lang w:eastAsia="zh-CN"/>
        </w:rPr>
        <w:t>2</w:t>
      </w:r>
      <w:r w:rsidRPr="009320E8">
        <w:rPr>
          <w:lang w:eastAsia="zh-CN"/>
        </w:rPr>
        <w:tab/>
      </w:r>
      <w:r w:rsidRPr="009320E8">
        <w:rPr>
          <w:lang w:eastAsia="zh-CN"/>
        </w:rPr>
        <w:t>课题</w:t>
      </w:r>
    </w:p>
    <w:p w:rsidR="00015076" w:rsidRPr="009320E8" w:rsidRDefault="00015076" w:rsidP="00015076">
      <w:pPr>
        <w:ind w:firstLine="480"/>
        <w:rPr>
          <w:lang w:eastAsia="zh-CN"/>
        </w:rPr>
      </w:pPr>
      <w:r w:rsidRPr="009320E8">
        <w:rPr>
          <w:lang w:eastAsia="zh-CN"/>
        </w:rPr>
        <w:t>供审议的研究项目包括但不限于：</w:t>
      </w:r>
    </w:p>
    <w:p w:rsidR="006C02CB" w:rsidRPr="005F2C26" w:rsidRDefault="006C02CB" w:rsidP="006C02CB">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36" w:name="lt_pId992"/>
      <w:r w:rsidR="00E606A4">
        <w:rPr>
          <w:rFonts w:eastAsiaTheme="minorEastAsia" w:hint="eastAsia"/>
          <w:lang w:eastAsia="zh-CN"/>
        </w:rPr>
        <w:t>如何确定</w:t>
      </w:r>
      <w:r w:rsidR="00E606A4">
        <w:rPr>
          <w:rFonts w:eastAsiaTheme="minorEastAsia" w:hint="eastAsia"/>
          <w:lang w:eastAsia="zh-CN"/>
        </w:rPr>
        <w:t>ICT</w:t>
      </w:r>
      <w:r w:rsidR="00505275">
        <w:rPr>
          <w:rFonts w:eastAsiaTheme="minorEastAsia" w:hint="eastAsia"/>
          <w:lang w:eastAsia="zh-CN"/>
        </w:rPr>
        <w:t>的</w:t>
      </w:r>
      <w:r w:rsidR="00E606A4">
        <w:rPr>
          <w:rFonts w:eastAsiaTheme="minorEastAsia" w:hint="eastAsia"/>
          <w:lang w:eastAsia="zh-CN"/>
        </w:rPr>
        <w:t>一</w:t>
      </w:r>
      <w:r w:rsidR="00505275">
        <w:rPr>
          <w:rFonts w:eastAsiaTheme="minorEastAsia" w:hint="eastAsia"/>
          <w:lang w:eastAsia="zh-CN"/>
        </w:rPr>
        <w:t>级</w:t>
      </w:r>
      <w:r w:rsidR="00E606A4">
        <w:rPr>
          <w:rFonts w:eastAsiaTheme="minorEastAsia" w:hint="eastAsia"/>
          <w:lang w:eastAsia="zh-CN"/>
        </w:rPr>
        <w:t>和二级影响？</w:t>
      </w:r>
      <w:bookmarkEnd w:id="236"/>
    </w:p>
    <w:p w:rsidR="006C02CB" w:rsidRPr="005F2C26" w:rsidRDefault="006C02CB" w:rsidP="006C02CB">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37" w:name="lt_pId994"/>
      <w:r w:rsidR="00E606A4">
        <w:rPr>
          <w:rFonts w:eastAsiaTheme="minorEastAsia" w:hint="eastAsia"/>
          <w:lang w:eastAsia="zh-CN"/>
        </w:rPr>
        <w:t>评估</w:t>
      </w:r>
      <w:r w:rsidR="00E606A4">
        <w:rPr>
          <w:rFonts w:eastAsiaTheme="minorEastAsia" w:hint="eastAsia"/>
          <w:lang w:eastAsia="zh-CN"/>
        </w:rPr>
        <w:t>ICT</w:t>
      </w:r>
      <w:r w:rsidR="00E606A4">
        <w:rPr>
          <w:rFonts w:eastAsiaTheme="minorEastAsia" w:hint="eastAsia"/>
          <w:lang w:eastAsia="zh-CN"/>
        </w:rPr>
        <w:t>环境影响时应使用哪些排放因素</w:t>
      </w:r>
      <w:r w:rsidR="00505275">
        <w:rPr>
          <w:rFonts w:eastAsiaTheme="minorEastAsia" w:hint="eastAsia"/>
          <w:lang w:eastAsia="zh-CN"/>
        </w:rPr>
        <w:t>方面的</w:t>
      </w:r>
      <w:r w:rsidR="00E606A4">
        <w:rPr>
          <w:rFonts w:eastAsiaTheme="minorEastAsia" w:hint="eastAsia"/>
          <w:lang w:eastAsia="zh-CN"/>
        </w:rPr>
        <w:t>要求？</w:t>
      </w:r>
      <w:bookmarkEnd w:id="237"/>
    </w:p>
    <w:p w:rsidR="006C02CB" w:rsidRPr="005F2C26" w:rsidRDefault="006C02CB" w:rsidP="006C02CB">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38" w:name="lt_pId996"/>
      <w:r w:rsidR="00AC58C4">
        <w:rPr>
          <w:rFonts w:eastAsiaTheme="minorEastAsia" w:hint="eastAsia"/>
          <w:lang w:eastAsia="zh-CN"/>
        </w:rPr>
        <w:t>如何在社会不同层面评估</w:t>
      </w:r>
      <w:r w:rsidR="00AC58C4">
        <w:rPr>
          <w:rFonts w:eastAsiaTheme="minorEastAsia" w:hint="eastAsia"/>
          <w:lang w:eastAsia="zh-CN"/>
        </w:rPr>
        <w:t>ICT</w:t>
      </w:r>
      <w:r w:rsidR="00AC58C4">
        <w:rPr>
          <w:rFonts w:eastAsiaTheme="minorEastAsia" w:hint="eastAsia"/>
          <w:lang w:eastAsia="zh-CN"/>
        </w:rPr>
        <w:t>造成的可持</w:t>
      </w:r>
      <w:r w:rsidR="00505275">
        <w:rPr>
          <w:rFonts w:eastAsiaTheme="minorEastAsia" w:hint="eastAsia"/>
          <w:lang w:eastAsia="zh-CN"/>
        </w:rPr>
        <w:t>续</w:t>
      </w:r>
      <w:r w:rsidR="00AC58C4">
        <w:rPr>
          <w:rFonts w:eastAsiaTheme="minorEastAsia" w:hint="eastAsia"/>
          <w:lang w:eastAsia="zh-CN"/>
        </w:rPr>
        <w:t>性影响？</w:t>
      </w:r>
      <w:bookmarkEnd w:id="238"/>
    </w:p>
    <w:p w:rsidR="006C02CB" w:rsidRPr="005F2C26" w:rsidRDefault="006C02CB" w:rsidP="006C02CB">
      <w:pPr>
        <w:tabs>
          <w:tab w:val="left" w:pos="2608"/>
          <w:tab w:val="left" w:pos="3345"/>
        </w:tabs>
        <w:spacing w:before="80"/>
        <w:ind w:left="1134" w:hanging="1134"/>
        <w:rPr>
          <w:rFonts w:eastAsia="Times New Roman"/>
          <w:lang w:eastAsia="zh-CN"/>
        </w:rPr>
      </w:pPr>
      <w:r w:rsidRPr="005F2C26">
        <w:rPr>
          <w:rFonts w:eastAsia="Times New Roman"/>
          <w:lang w:eastAsia="zh-CN"/>
        </w:rPr>
        <w:lastRenderedPageBreak/>
        <w:t>•</w:t>
      </w:r>
      <w:r w:rsidRPr="005F2C26">
        <w:rPr>
          <w:rFonts w:eastAsia="Times New Roman"/>
          <w:lang w:eastAsia="zh-CN"/>
        </w:rPr>
        <w:tab/>
      </w:r>
      <w:bookmarkStart w:id="239" w:name="lt_pId998"/>
      <w:r w:rsidRPr="005F2C26">
        <w:rPr>
          <w:rFonts w:eastAsia="Times New Roman"/>
          <w:lang w:eastAsia="zh-CN"/>
        </w:rPr>
        <w:t>ICT</w:t>
      </w:r>
      <w:r w:rsidR="00AC58C4">
        <w:rPr>
          <w:rFonts w:eastAsiaTheme="minorEastAsia" w:hint="eastAsia"/>
          <w:lang w:eastAsia="zh-CN"/>
        </w:rPr>
        <w:t>如何能为实现</w:t>
      </w:r>
      <w:r w:rsidR="0022332C">
        <w:rPr>
          <w:rFonts w:ascii="SimSun" w:hAnsi="SimSun" w:cs="SimSun" w:hint="eastAsia"/>
          <w:lang w:eastAsia="zh-CN"/>
        </w:rPr>
        <w:t>可持续发展目标</w:t>
      </w:r>
      <w:r w:rsidR="00AD0C08">
        <w:rPr>
          <w:rFonts w:ascii="SimSun" w:hAnsi="SimSun" w:cs="SimSun" w:hint="eastAsia"/>
          <w:lang w:eastAsia="zh-CN"/>
        </w:rPr>
        <w:t>（</w:t>
      </w:r>
      <w:r w:rsidR="0022332C">
        <w:rPr>
          <w:rFonts w:eastAsia="Times New Roman"/>
          <w:lang w:eastAsia="zh-CN"/>
        </w:rPr>
        <w:t>SDG</w:t>
      </w:r>
      <w:r w:rsidR="00AC58C4">
        <w:rPr>
          <w:rFonts w:eastAsiaTheme="minorEastAsia" w:hint="eastAsia"/>
          <w:lang w:eastAsia="zh-CN"/>
        </w:rPr>
        <w:t>、连通</w:t>
      </w:r>
      <w:r w:rsidRPr="005F2C26">
        <w:rPr>
          <w:rFonts w:eastAsia="Times New Roman"/>
          <w:lang w:eastAsia="zh-CN"/>
        </w:rPr>
        <w:t>2020</w:t>
      </w:r>
      <w:r w:rsidR="00AC58C4">
        <w:rPr>
          <w:rFonts w:eastAsiaTheme="minorEastAsia" w:hint="eastAsia"/>
          <w:lang w:eastAsia="zh-CN"/>
        </w:rPr>
        <w:t>、《巴黎协议》等</w:t>
      </w:r>
      <w:r w:rsidR="00AD0C08">
        <w:rPr>
          <w:rFonts w:ascii="SimSun" w:hAnsi="SimSun" w:cs="SimSun" w:hint="eastAsia"/>
          <w:lang w:eastAsia="zh-CN"/>
        </w:rPr>
        <w:t>）</w:t>
      </w:r>
      <w:r w:rsidR="00AC58C4">
        <w:rPr>
          <w:rFonts w:ascii="SimSun" w:hAnsi="SimSun" w:cs="SimSun" w:hint="eastAsia"/>
          <w:lang w:eastAsia="zh-CN"/>
        </w:rPr>
        <w:t>提供支持</w:t>
      </w:r>
      <w:r w:rsidRPr="005F2C26">
        <w:rPr>
          <w:rFonts w:eastAsia="Times New Roman"/>
          <w:lang w:eastAsia="zh-CN"/>
        </w:rPr>
        <w:t>?</w:t>
      </w:r>
      <w:bookmarkEnd w:id="239"/>
    </w:p>
    <w:p w:rsidR="006C02CB" w:rsidRPr="005F2C26" w:rsidRDefault="006C02CB" w:rsidP="00C0046D">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40" w:name="lt_pId1000"/>
      <w:r w:rsidR="00505275">
        <w:rPr>
          <w:rFonts w:hint="eastAsia"/>
          <w:lang w:eastAsia="zh-CN"/>
        </w:rPr>
        <w:t>如何在</w:t>
      </w:r>
      <w:r w:rsidR="00C0046D" w:rsidRPr="009320E8">
        <w:rPr>
          <w:lang w:eastAsia="zh-CN"/>
        </w:rPr>
        <w:t>包括经济，环境和社会评估</w:t>
      </w:r>
      <w:r w:rsidR="00505275">
        <w:rPr>
          <w:rFonts w:hint="eastAsia"/>
          <w:lang w:eastAsia="zh-CN"/>
        </w:rPr>
        <w:t>等内容的</w:t>
      </w:r>
      <w:r w:rsidR="00505275" w:rsidRPr="009320E8">
        <w:rPr>
          <w:lang w:eastAsia="zh-CN"/>
        </w:rPr>
        <w:t>更广泛的可持续发展评估</w:t>
      </w:r>
      <w:r w:rsidR="00C0046D" w:rsidRPr="009320E8">
        <w:rPr>
          <w:lang w:eastAsia="zh-CN"/>
        </w:rPr>
        <w:t>框架</w:t>
      </w:r>
      <w:bookmarkEnd w:id="240"/>
      <w:r w:rsidR="00505275">
        <w:rPr>
          <w:rFonts w:hint="eastAsia"/>
          <w:lang w:eastAsia="zh-CN"/>
        </w:rPr>
        <w:t>内使用环境评估的方法</w:t>
      </w:r>
      <w:r w:rsidR="00C0046D">
        <w:rPr>
          <w:rFonts w:eastAsiaTheme="minorEastAsia" w:hint="eastAsia"/>
          <w:lang w:eastAsia="zh-CN"/>
        </w:rPr>
        <w:t>？</w:t>
      </w:r>
    </w:p>
    <w:p w:rsidR="006C02CB" w:rsidRPr="005F2C26" w:rsidRDefault="006C02CB" w:rsidP="006C02CB">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41" w:name="lt_pId1002"/>
      <w:r w:rsidR="00AC58C4">
        <w:rPr>
          <w:rFonts w:eastAsiaTheme="minorEastAsia" w:hint="eastAsia"/>
          <w:lang w:eastAsia="zh-CN"/>
        </w:rPr>
        <w:t>如何才能定义并评估循环经济带来的益处？</w:t>
      </w:r>
      <w:bookmarkEnd w:id="241"/>
    </w:p>
    <w:p w:rsidR="00015076" w:rsidRPr="009320E8" w:rsidRDefault="006C02CB" w:rsidP="006C02CB">
      <w:pPr>
        <w:pStyle w:val="enumlev1"/>
        <w:rPr>
          <w:lang w:eastAsia="zh-CN"/>
        </w:rPr>
      </w:pPr>
      <w:r w:rsidRPr="005F2C26">
        <w:rPr>
          <w:rFonts w:eastAsia="Times New Roman"/>
          <w:lang w:eastAsia="zh-CN"/>
        </w:rPr>
        <w:t>•</w:t>
      </w:r>
      <w:r w:rsidRPr="005F2C26">
        <w:rPr>
          <w:rFonts w:eastAsia="Times New Roman"/>
          <w:lang w:eastAsia="zh-CN"/>
        </w:rPr>
        <w:tab/>
      </w:r>
      <w:bookmarkStart w:id="242" w:name="lt_pId1004"/>
      <w:r w:rsidR="00505275">
        <w:rPr>
          <w:rFonts w:eastAsiaTheme="minorEastAsia" w:hint="eastAsia"/>
          <w:lang w:eastAsia="zh-CN"/>
        </w:rPr>
        <w:t>第</w:t>
      </w:r>
      <w:r w:rsidR="00505275">
        <w:rPr>
          <w:rFonts w:eastAsiaTheme="minorEastAsia" w:hint="eastAsia"/>
          <w:lang w:eastAsia="zh-CN"/>
        </w:rPr>
        <w:t>5</w:t>
      </w:r>
      <w:r w:rsidR="00505275">
        <w:rPr>
          <w:rFonts w:eastAsiaTheme="minorEastAsia" w:hint="eastAsia"/>
          <w:lang w:eastAsia="zh-CN"/>
        </w:rPr>
        <w:t>研究组</w:t>
      </w:r>
      <w:r w:rsidR="00AC58C4">
        <w:rPr>
          <w:rFonts w:eastAsiaTheme="minorEastAsia" w:hint="eastAsia"/>
          <w:lang w:eastAsia="zh-CN"/>
        </w:rPr>
        <w:t>制定的关键生态评级项目如何才能提升可持续发展意识，以协调现有的生态评级机制？</w:t>
      </w:r>
      <w:r w:rsidRPr="005F2C26">
        <w:rPr>
          <w:rFonts w:eastAsia="Times New Roman"/>
          <w:lang w:eastAsia="zh-CN"/>
        </w:rPr>
        <w:t xml:space="preserve"> </w:t>
      </w:r>
      <w:bookmarkEnd w:id="242"/>
    </w:p>
    <w:p w:rsidR="00015076" w:rsidRPr="009320E8" w:rsidRDefault="00015076" w:rsidP="00015076">
      <w:pPr>
        <w:pStyle w:val="Heading3"/>
        <w:rPr>
          <w:lang w:eastAsia="zh-CN"/>
        </w:rPr>
      </w:pPr>
      <w:r w:rsidRPr="009320E8">
        <w:rPr>
          <w:lang w:eastAsia="zh-CN"/>
        </w:rPr>
        <w:t>2</w:t>
      </w:r>
      <w:r w:rsidRPr="009320E8">
        <w:rPr>
          <w:lang w:eastAsia="zh-CN"/>
        </w:rPr>
        <w:tab/>
      </w:r>
      <w:r w:rsidRPr="009320E8">
        <w:rPr>
          <w:lang w:eastAsia="zh-CN"/>
        </w:rPr>
        <w:t>任务</w:t>
      </w:r>
    </w:p>
    <w:p w:rsidR="00015076" w:rsidRPr="009320E8" w:rsidRDefault="00015076" w:rsidP="00015076">
      <w:pPr>
        <w:ind w:firstLine="480"/>
        <w:rPr>
          <w:lang w:eastAsia="zh-CN"/>
        </w:rPr>
      </w:pPr>
      <w:r w:rsidRPr="009320E8">
        <w:rPr>
          <w:lang w:eastAsia="zh-CN"/>
        </w:rPr>
        <w:t>任务包括但不限于：</w:t>
      </w:r>
    </w:p>
    <w:p w:rsidR="004B6F21" w:rsidRPr="005F2C26" w:rsidRDefault="004B6F21" w:rsidP="00D90C56">
      <w:pPr>
        <w:tabs>
          <w:tab w:val="left" w:pos="2608"/>
          <w:tab w:val="left" w:pos="3345"/>
        </w:tabs>
        <w:spacing w:before="6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43" w:name="lt_pId1009"/>
      <w:r w:rsidR="00AC58C4">
        <w:rPr>
          <w:rFonts w:eastAsiaTheme="minorEastAsia" w:hint="eastAsia"/>
          <w:lang w:eastAsia="zh-CN"/>
        </w:rPr>
        <w:t>继续起草评估</w:t>
      </w:r>
      <w:r w:rsidR="00AC58C4">
        <w:rPr>
          <w:rFonts w:eastAsiaTheme="minorEastAsia" w:hint="eastAsia"/>
          <w:lang w:eastAsia="zh-CN"/>
        </w:rPr>
        <w:t>ICT</w:t>
      </w:r>
      <w:r w:rsidR="00AC58C4">
        <w:rPr>
          <w:rFonts w:eastAsiaTheme="minorEastAsia" w:hint="eastAsia"/>
          <w:lang w:eastAsia="zh-CN"/>
        </w:rPr>
        <w:t>给其它经济部门带来积极影响的方法的</w:t>
      </w:r>
      <w:r w:rsidR="002C09AF">
        <w:rPr>
          <w:rFonts w:ascii="SimSun" w:hAnsi="SimSun" w:cs="SimSun" w:hint="eastAsia"/>
          <w:lang w:eastAsia="zh-CN"/>
        </w:rPr>
        <w:t>建议书</w:t>
      </w:r>
      <w:r w:rsidR="00AC58C4">
        <w:rPr>
          <w:rFonts w:ascii="SimSun" w:hAnsi="SimSun" w:cs="SimSun" w:hint="eastAsia"/>
          <w:lang w:eastAsia="zh-CN"/>
        </w:rPr>
        <w:t>，例如</w:t>
      </w:r>
      <w:r w:rsidR="00B86BCE">
        <w:rPr>
          <w:rFonts w:ascii="SimSun" w:hAnsi="SimSun" w:cs="SimSun" w:hint="eastAsia"/>
          <w:lang w:eastAsia="zh-CN"/>
        </w:rPr>
        <w:t>为适应气候变化、提升复原力</w:t>
      </w:r>
      <w:r w:rsidR="00EE6C5D">
        <w:rPr>
          <w:rFonts w:ascii="SimSun" w:hAnsi="SimSun" w:cs="SimSun" w:hint="eastAsia"/>
          <w:lang w:eastAsia="zh-CN"/>
        </w:rPr>
        <w:t>，</w:t>
      </w:r>
      <w:r w:rsidR="00B86BCE">
        <w:rPr>
          <w:rFonts w:ascii="SimSun" w:hAnsi="SimSun" w:cs="SimSun" w:hint="eastAsia"/>
          <w:lang w:eastAsia="zh-CN"/>
        </w:rPr>
        <w:t>减少</w:t>
      </w:r>
      <w:r w:rsidR="00930D73">
        <w:rPr>
          <w:rFonts w:ascii="SimSun" w:hAnsi="SimSun" w:cs="SimSun" w:hint="eastAsia"/>
          <w:lang w:eastAsia="zh-CN"/>
        </w:rPr>
        <w:t>温室气体</w:t>
      </w:r>
      <w:r w:rsidR="00AD0C08">
        <w:rPr>
          <w:rFonts w:ascii="SimSun" w:hAnsi="SimSun" w:cs="SimSun" w:hint="eastAsia"/>
          <w:lang w:eastAsia="zh-CN"/>
        </w:rPr>
        <w:t>（</w:t>
      </w:r>
      <w:r w:rsidRPr="005F2C26">
        <w:rPr>
          <w:rFonts w:eastAsia="Times New Roman"/>
          <w:lang w:eastAsia="zh-CN"/>
        </w:rPr>
        <w:t>GHG</w:t>
      </w:r>
      <w:r w:rsidR="00AD0C08">
        <w:rPr>
          <w:rFonts w:ascii="SimSun" w:hAnsi="SimSun" w:cs="SimSun" w:hint="eastAsia"/>
          <w:lang w:eastAsia="zh-CN"/>
        </w:rPr>
        <w:t>）</w:t>
      </w:r>
      <w:r w:rsidR="00B86BCE">
        <w:rPr>
          <w:rFonts w:ascii="SimSun" w:hAnsi="SimSun" w:cs="SimSun" w:hint="eastAsia"/>
          <w:lang w:eastAsia="zh-CN"/>
        </w:rPr>
        <w:t>排放</w:t>
      </w:r>
      <w:r w:rsidR="00EE6C5D">
        <w:rPr>
          <w:rFonts w:eastAsiaTheme="minorEastAsia" w:hint="eastAsia"/>
          <w:lang w:eastAsia="zh-CN"/>
        </w:rPr>
        <w:t>并减少</w:t>
      </w:r>
      <w:r w:rsidR="00B86BCE">
        <w:rPr>
          <w:rFonts w:eastAsiaTheme="minorEastAsia" w:hint="eastAsia"/>
          <w:lang w:eastAsia="zh-CN"/>
        </w:rPr>
        <w:t>向空气、水和土壤中的排放；</w:t>
      </w:r>
      <w:bookmarkEnd w:id="243"/>
    </w:p>
    <w:p w:rsidR="004B6F21" w:rsidRPr="005F2C26" w:rsidRDefault="004B6F21" w:rsidP="00D90C56">
      <w:pPr>
        <w:tabs>
          <w:tab w:val="left" w:pos="2608"/>
          <w:tab w:val="left" w:pos="3345"/>
        </w:tabs>
        <w:spacing w:before="6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44" w:name="lt_pId1011"/>
      <w:r w:rsidR="00B86BCE">
        <w:rPr>
          <w:rFonts w:eastAsiaTheme="minorEastAsia" w:hint="eastAsia"/>
          <w:lang w:eastAsia="zh-CN"/>
        </w:rPr>
        <w:t>针对依据</w:t>
      </w:r>
      <w:r w:rsidR="00B86BCE" w:rsidRPr="005F2C26">
        <w:rPr>
          <w:rFonts w:eastAsia="Times New Roman"/>
          <w:lang w:eastAsia="zh-CN"/>
        </w:rPr>
        <w:t>UNFCCC</w:t>
      </w:r>
      <w:r w:rsidR="00B86BCE">
        <w:rPr>
          <w:rFonts w:eastAsiaTheme="minorEastAsia" w:hint="eastAsia"/>
          <w:lang w:eastAsia="zh-CN"/>
        </w:rPr>
        <w:t>的要求在国家层面评估</w:t>
      </w:r>
      <w:r w:rsidR="00B86BCE">
        <w:rPr>
          <w:rFonts w:eastAsiaTheme="minorEastAsia" w:hint="eastAsia"/>
          <w:lang w:eastAsia="zh-CN"/>
        </w:rPr>
        <w:t>ICT</w:t>
      </w:r>
      <w:r w:rsidR="00B86BCE">
        <w:rPr>
          <w:rFonts w:eastAsiaTheme="minorEastAsia" w:hint="eastAsia"/>
          <w:lang w:eastAsia="zh-CN"/>
        </w:rPr>
        <w:t>给环境造成影响的方法起草</w:t>
      </w:r>
      <w:r w:rsidR="002C09AF">
        <w:rPr>
          <w:rFonts w:ascii="SimSun" w:hAnsi="SimSun" w:cs="SimSun" w:hint="eastAsia"/>
          <w:lang w:eastAsia="zh-CN"/>
        </w:rPr>
        <w:t>建议书</w:t>
      </w:r>
      <w:r w:rsidR="00AD0C08">
        <w:rPr>
          <w:rFonts w:ascii="SimSun" w:hAnsi="SimSun" w:cs="SimSun" w:hint="eastAsia"/>
          <w:lang w:eastAsia="zh-CN"/>
        </w:rPr>
        <w:t>；</w:t>
      </w:r>
      <w:bookmarkEnd w:id="244"/>
    </w:p>
    <w:p w:rsidR="004B6F21" w:rsidRPr="005F2C26" w:rsidRDefault="004B6F21" w:rsidP="00D90C56">
      <w:pPr>
        <w:tabs>
          <w:tab w:val="left" w:pos="2608"/>
          <w:tab w:val="left" w:pos="3345"/>
        </w:tabs>
        <w:spacing w:before="6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45" w:name="lt_pId1013"/>
      <w:r w:rsidR="00B86BCE">
        <w:rPr>
          <w:rFonts w:eastAsiaTheme="minorEastAsia" w:hint="eastAsia"/>
          <w:lang w:eastAsia="zh-CN"/>
        </w:rPr>
        <w:t>在酌情考虑到</w:t>
      </w:r>
      <w:r w:rsidR="00B86BCE">
        <w:rPr>
          <w:rFonts w:ascii="SimSun" w:hAnsi="SimSun" w:cs="SimSun" w:hint="eastAsia"/>
          <w:lang w:eastAsia="zh-CN"/>
        </w:rPr>
        <w:t>可持续发展目标（</w:t>
      </w:r>
      <w:r w:rsidR="00B86BCE">
        <w:rPr>
          <w:rFonts w:eastAsia="Times New Roman"/>
          <w:lang w:eastAsia="zh-CN"/>
        </w:rPr>
        <w:t>SDG</w:t>
      </w:r>
      <w:r w:rsidR="00B86BCE">
        <w:rPr>
          <w:rFonts w:eastAsiaTheme="minorEastAsia" w:hint="eastAsia"/>
          <w:lang w:eastAsia="zh-CN"/>
        </w:rPr>
        <w:t>、连通</w:t>
      </w:r>
      <w:r w:rsidR="00B86BCE" w:rsidRPr="005F2C26">
        <w:rPr>
          <w:rFonts w:eastAsia="Times New Roman"/>
          <w:lang w:eastAsia="zh-CN"/>
        </w:rPr>
        <w:t>2020</w:t>
      </w:r>
      <w:r w:rsidR="00B86BCE">
        <w:rPr>
          <w:rFonts w:eastAsiaTheme="minorEastAsia" w:hint="eastAsia"/>
          <w:lang w:eastAsia="zh-CN"/>
        </w:rPr>
        <w:t>、《巴黎协议》等</w:t>
      </w:r>
      <w:r w:rsidR="00B86BCE">
        <w:rPr>
          <w:rFonts w:ascii="SimSun" w:hAnsi="SimSun" w:cs="SimSun" w:hint="eastAsia"/>
          <w:lang w:eastAsia="zh-CN"/>
        </w:rPr>
        <w:t>）的前提下，起草有关在社会不同层面评估</w:t>
      </w:r>
      <w:r w:rsidR="00B86BCE" w:rsidRPr="005F2C26">
        <w:rPr>
          <w:rFonts w:eastAsia="Times New Roman"/>
          <w:lang w:eastAsia="zh-CN"/>
        </w:rPr>
        <w:t>ICT</w:t>
      </w:r>
      <w:r w:rsidR="00B86BCE">
        <w:rPr>
          <w:rFonts w:ascii="SimSun" w:hAnsi="SimSun" w:cs="SimSun" w:hint="eastAsia"/>
          <w:lang w:eastAsia="zh-CN"/>
        </w:rPr>
        <w:t>对可持续性所产生影响的</w:t>
      </w:r>
      <w:r w:rsidR="002C09AF">
        <w:rPr>
          <w:rFonts w:ascii="SimSun" w:hAnsi="SimSun" w:cs="SimSun" w:hint="eastAsia"/>
          <w:lang w:eastAsia="zh-CN"/>
        </w:rPr>
        <w:t>建议书</w:t>
      </w:r>
      <w:r w:rsidR="00AD0C08">
        <w:rPr>
          <w:rFonts w:ascii="SimSun" w:hAnsi="SimSun" w:cs="SimSun" w:hint="eastAsia"/>
          <w:lang w:eastAsia="zh-CN"/>
        </w:rPr>
        <w:t>；</w:t>
      </w:r>
      <w:bookmarkEnd w:id="245"/>
    </w:p>
    <w:p w:rsidR="004B6F21" w:rsidRPr="005F2C26" w:rsidRDefault="004B6F21" w:rsidP="00D90C56">
      <w:pPr>
        <w:tabs>
          <w:tab w:val="left" w:pos="2608"/>
          <w:tab w:val="left" w:pos="3345"/>
        </w:tabs>
        <w:spacing w:before="6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46" w:name="lt_pId1015"/>
      <w:r w:rsidR="0015543A">
        <w:rPr>
          <w:rFonts w:eastAsiaTheme="minorEastAsia" w:hint="eastAsia"/>
          <w:lang w:eastAsia="zh-CN"/>
        </w:rPr>
        <w:t>为评估</w:t>
      </w:r>
      <w:r w:rsidR="0015543A">
        <w:rPr>
          <w:rFonts w:eastAsiaTheme="minorEastAsia" w:hint="eastAsia"/>
          <w:lang w:eastAsia="zh-CN"/>
        </w:rPr>
        <w:t>ICT</w:t>
      </w:r>
      <w:r w:rsidR="0015543A">
        <w:rPr>
          <w:rFonts w:eastAsiaTheme="minorEastAsia" w:hint="eastAsia"/>
          <w:lang w:eastAsia="zh-CN"/>
        </w:rPr>
        <w:t>和循环经济相关问题起草</w:t>
      </w:r>
      <w:r w:rsidR="002C09AF">
        <w:rPr>
          <w:rFonts w:ascii="SimSun" w:hAnsi="SimSun" w:cs="SimSun" w:hint="eastAsia"/>
          <w:lang w:eastAsia="zh-CN"/>
        </w:rPr>
        <w:t>建议书</w:t>
      </w:r>
      <w:r w:rsidR="0015543A">
        <w:rPr>
          <w:rFonts w:eastAsiaTheme="minorEastAsia" w:hint="eastAsia"/>
          <w:lang w:eastAsia="zh-CN"/>
        </w:rPr>
        <w:t>或</w:t>
      </w:r>
      <w:r w:rsidR="000E09C6">
        <w:rPr>
          <w:rFonts w:ascii="SimSun" w:hAnsi="SimSun" w:cs="SimSun" w:hint="eastAsia"/>
          <w:lang w:eastAsia="zh-CN"/>
        </w:rPr>
        <w:t>增补</w:t>
      </w:r>
      <w:r w:rsidR="00AD0C08">
        <w:rPr>
          <w:rFonts w:ascii="SimSun" w:hAnsi="SimSun" w:cs="SimSun" w:hint="eastAsia"/>
          <w:lang w:eastAsia="zh-CN"/>
        </w:rPr>
        <w:t>；</w:t>
      </w:r>
      <w:bookmarkEnd w:id="246"/>
    </w:p>
    <w:p w:rsidR="004B6F21" w:rsidRPr="005F2C26" w:rsidRDefault="004B6F21" w:rsidP="00D90C56">
      <w:pPr>
        <w:tabs>
          <w:tab w:val="left" w:pos="2608"/>
          <w:tab w:val="left" w:pos="3345"/>
        </w:tabs>
        <w:spacing w:before="6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47" w:name="lt_pId1017"/>
      <w:r w:rsidR="0015543A">
        <w:rPr>
          <w:rFonts w:eastAsiaTheme="minorEastAsia" w:hint="eastAsia"/>
          <w:lang w:eastAsia="zh-CN"/>
        </w:rPr>
        <w:t>为定义生态评级项目和向最终用户提供的相关信息起草</w:t>
      </w:r>
      <w:r w:rsidR="002C09AF">
        <w:rPr>
          <w:rFonts w:ascii="SimSun" w:hAnsi="SimSun" w:cs="SimSun" w:hint="eastAsia"/>
          <w:lang w:eastAsia="zh-CN"/>
        </w:rPr>
        <w:t>建议书</w:t>
      </w:r>
      <w:r w:rsidR="0015543A">
        <w:rPr>
          <w:rFonts w:ascii="SimSun" w:hAnsi="SimSun" w:cs="SimSun" w:hint="eastAsia"/>
          <w:lang w:eastAsia="zh-CN"/>
        </w:rPr>
        <w:t>（涵盖的课题包括</w:t>
      </w:r>
      <w:r w:rsidRPr="005F2C26">
        <w:rPr>
          <w:rFonts w:eastAsia="Times New Roman"/>
          <w:lang w:eastAsia="zh-CN"/>
        </w:rPr>
        <w:t>GHG</w:t>
      </w:r>
      <w:r w:rsidR="0015543A">
        <w:rPr>
          <w:rFonts w:eastAsiaTheme="minorEastAsia" w:hint="eastAsia"/>
          <w:lang w:eastAsia="zh-CN"/>
        </w:rPr>
        <w:t>排放与能耗、材料的使用和功能</w:t>
      </w:r>
      <w:r w:rsidR="00AD0C08">
        <w:rPr>
          <w:rFonts w:ascii="SimSun" w:hAnsi="SimSun" w:cs="SimSun" w:hint="eastAsia"/>
          <w:lang w:eastAsia="zh-CN"/>
        </w:rPr>
        <w:t>）；</w:t>
      </w:r>
      <w:bookmarkEnd w:id="247"/>
    </w:p>
    <w:p w:rsidR="004B6F21" w:rsidRPr="005F2C26" w:rsidRDefault="004B6F21" w:rsidP="00D90C56">
      <w:pPr>
        <w:tabs>
          <w:tab w:val="left" w:pos="2608"/>
          <w:tab w:val="left" w:pos="3345"/>
        </w:tabs>
        <w:spacing w:before="6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48" w:name="lt_pId1019"/>
      <w:r w:rsidR="001E5A26">
        <w:rPr>
          <w:rFonts w:eastAsiaTheme="minorEastAsia" w:hint="eastAsia"/>
          <w:lang w:eastAsia="zh-CN"/>
        </w:rPr>
        <w:t>为指导应用</w:t>
      </w:r>
      <w:r w:rsidR="001E5A26">
        <w:rPr>
          <w:rFonts w:eastAsiaTheme="minorEastAsia" w:hint="eastAsia"/>
          <w:lang w:eastAsia="zh-CN"/>
        </w:rPr>
        <w:t>ICT</w:t>
      </w:r>
      <w:r w:rsidR="001E5A26">
        <w:rPr>
          <w:rFonts w:eastAsiaTheme="minorEastAsia" w:hint="eastAsia"/>
          <w:lang w:eastAsia="zh-CN"/>
        </w:rPr>
        <w:t>对</w:t>
      </w:r>
      <w:r w:rsidR="001E5A26" w:rsidRPr="001E5A26">
        <w:rPr>
          <w:rFonts w:ascii="SimSun" w:hAnsi="SimSun" w:cs="SimSun" w:hint="eastAsia"/>
          <w:lang w:eastAsia="zh-CN"/>
        </w:rPr>
        <w:t>非生物资源枯竭</w:t>
      </w:r>
      <w:r w:rsidR="001E5A26">
        <w:rPr>
          <w:rFonts w:eastAsiaTheme="minorEastAsia" w:hint="eastAsia"/>
          <w:lang w:eastAsia="zh-CN"/>
        </w:rPr>
        <w:t>、</w:t>
      </w:r>
      <w:r w:rsidR="001E5A26" w:rsidRPr="001E5A26">
        <w:rPr>
          <w:rFonts w:eastAsiaTheme="minorEastAsia" w:hint="eastAsia"/>
          <w:lang w:eastAsia="zh-CN"/>
        </w:rPr>
        <w:t>水体富营养化</w:t>
      </w:r>
      <w:r w:rsidR="001E5A26">
        <w:rPr>
          <w:rFonts w:eastAsiaTheme="minorEastAsia" w:hint="eastAsia"/>
          <w:lang w:eastAsia="zh-CN"/>
        </w:rPr>
        <w:t>和土地污染等环境影响做出评估</w:t>
      </w:r>
      <w:r w:rsidR="001E5A26">
        <w:rPr>
          <w:rFonts w:ascii="SimSun" w:hAnsi="SimSun" w:cs="SimSun" w:hint="eastAsia"/>
          <w:lang w:eastAsia="zh-CN"/>
        </w:rPr>
        <w:t>起草建议书和</w:t>
      </w:r>
      <w:r w:rsidR="001E5A26">
        <w:rPr>
          <w:rFonts w:eastAsia="Times New Roman"/>
          <w:lang w:eastAsia="zh-CN"/>
        </w:rPr>
        <w:t>/</w:t>
      </w:r>
      <w:r w:rsidR="001E5A26">
        <w:rPr>
          <w:rFonts w:ascii="SimSun" w:hAnsi="SimSun" w:cs="SimSun" w:hint="eastAsia"/>
          <w:lang w:eastAsia="zh-CN"/>
        </w:rPr>
        <w:t>或增补</w:t>
      </w:r>
      <w:r w:rsidR="00AD0C08">
        <w:rPr>
          <w:rFonts w:ascii="SimSun" w:hAnsi="SimSun" w:cs="SimSun" w:hint="eastAsia"/>
          <w:lang w:eastAsia="zh-CN"/>
        </w:rPr>
        <w:t>；</w:t>
      </w:r>
      <w:bookmarkEnd w:id="248"/>
    </w:p>
    <w:p w:rsidR="004B6F21" w:rsidRDefault="004B6F21" w:rsidP="00D90C56">
      <w:pPr>
        <w:tabs>
          <w:tab w:val="left" w:pos="2608"/>
          <w:tab w:val="left" w:pos="3345"/>
        </w:tabs>
        <w:spacing w:before="60"/>
        <w:ind w:left="1134" w:hanging="1134"/>
        <w:rPr>
          <w:lang w:eastAsia="zh-CN"/>
        </w:rPr>
      </w:pPr>
      <w:r w:rsidRPr="007B2C35">
        <w:rPr>
          <w:rFonts w:eastAsia="Times New Roman"/>
          <w:lang w:eastAsia="zh-CN"/>
        </w:rPr>
        <w:t>•</w:t>
      </w:r>
      <w:r w:rsidRPr="007B2C35">
        <w:rPr>
          <w:rFonts w:eastAsia="Times New Roman"/>
          <w:lang w:eastAsia="zh-CN"/>
        </w:rPr>
        <w:tab/>
      </w:r>
      <w:r w:rsidR="00EE6C5D">
        <w:rPr>
          <w:rFonts w:hint="eastAsia"/>
          <w:lang w:eastAsia="zh-CN"/>
        </w:rPr>
        <w:t>为</w:t>
      </w:r>
      <w:r w:rsidR="00EE6C5D" w:rsidRPr="007B2C35">
        <w:rPr>
          <w:lang w:eastAsia="zh-CN"/>
        </w:rPr>
        <w:t>评</w:t>
      </w:r>
      <w:r w:rsidR="00EE6C5D">
        <w:rPr>
          <w:rFonts w:hint="eastAsia"/>
          <w:lang w:eastAsia="zh-CN"/>
        </w:rPr>
        <w:t>估</w:t>
      </w:r>
      <w:r w:rsidR="00EE6C5D" w:rsidRPr="007B2C35">
        <w:rPr>
          <w:lang w:eastAsia="zh-CN"/>
        </w:rPr>
        <w:t>和促进</w:t>
      </w:r>
      <w:r w:rsidR="00EE6C5D" w:rsidRPr="007B2C35">
        <w:rPr>
          <w:lang w:eastAsia="zh-CN"/>
        </w:rPr>
        <w:t>ICT</w:t>
      </w:r>
      <w:r w:rsidR="00EE6C5D" w:rsidRPr="007B2C35">
        <w:rPr>
          <w:lang w:eastAsia="zh-CN"/>
        </w:rPr>
        <w:t>供应链中的环境可持续性</w:t>
      </w:r>
      <w:r w:rsidR="00EE6C5D">
        <w:rPr>
          <w:rFonts w:ascii="SimSun" w:hAnsi="SimSun" w:cs="SimSun" w:hint="eastAsia"/>
          <w:lang w:eastAsia="zh-CN"/>
        </w:rPr>
        <w:t>起草建议书和</w:t>
      </w:r>
      <w:r w:rsidR="00EE6C5D">
        <w:rPr>
          <w:rFonts w:eastAsia="Times New Roman"/>
          <w:lang w:eastAsia="zh-CN"/>
        </w:rPr>
        <w:t>/</w:t>
      </w:r>
      <w:r w:rsidR="00EE6C5D">
        <w:rPr>
          <w:rFonts w:ascii="SimSun" w:hAnsi="SimSun" w:cs="SimSun" w:hint="eastAsia"/>
          <w:lang w:eastAsia="zh-CN"/>
        </w:rPr>
        <w:t>或增补</w:t>
      </w:r>
      <w:r w:rsidR="00EE6C5D">
        <w:rPr>
          <w:rFonts w:hint="eastAsia"/>
          <w:lang w:eastAsia="zh-CN"/>
        </w:rPr>
        <w:t>；</w:t>
      </w:r>
    </w:p>
    <w:p w:rsidR="00EE6C5D" w:rsidRPr="005F2C26" w:rsidRDefault="00EE6C5D" w:rsidP="00D90C56">
      <w:pPr>
        <w:tabs>
          <w:tab w:val="left" w:pos="2608"/>
          <w:tab w:val="left" w:pos="3345"/>
        </w:tabs>
        <w:spacing w:before="60"/>
        <w:ind w:left="1134" w:hanging="1134"/>
        <w:rPr>
          <w:rFonts w:eastAsia="Times New Roman"/>
          <w:lang w:eastAsia="zh-CN"/>
        </w:rPr>
      </w:pPr>
      <w:bookmarkStart w:id="249" w:name="lt_pId1023"/>
      <w:bookmarkStart w:id="250" w:name="lt_pId1021"/>
      <w:r w:rsidRPr="005F2C26">
        <w:rPr>
          <w:rFonts w:eastAsia="Times New Roman"/>
          <w:lang w:eastAsia="zh-CN"/>
        </w:rPr>
        <w:t>•</w:t>
      </w:r>
      <w:r w:rsidRPr="005F2C26">
        <w:rPr>
          <w:rFonts w:eastAsia="Times New Roman"/>
          <w:lang w:eastAsia="zh-CN"/>
        </w:rPr>
        <w:tab/>
      </w:r>
      <w:r>
        <w:rPr>
          <w:rFonts w:eastAsiaTheme="minorEastAsia" w:hint="eastAsia"/>
          <w:lang w:eastAsia="zh-CN"/>
        </w:rPr>
        <w:t>为推广进并指导可</w:t>
      </w:r>
      <w:r w:rsidRPr="007B2C35">
        <w:rPr>
          <w:lang w:eastAsia="zh-CN"/>
        </w:rPr>
        <w:t>提高环境可持续性的</w:t>
      </w:r>
      <w:r w:rsidRPr="007B2C35">
        <w:rPr>
          <w:lang w:eastAsia="zh-CN"/>
        </w:rPr>
        <w:t>ICT</w:t>
      </w:r>
      <w:r w:rsidRPr="007B2C35">
        <w:rPr>
          <w:lang w:eastAsia="zh-CN"/>
        </w:rPr>
        <w:t>采购做法</w:t>
      </w:r>
      <w:r>
        <w:rPr>
          <w:rFonts w:ascii="SimSun" w:hAnsi="SimSun" w:cs="SimSun" w:hint="eastAsia"/>
          <w:lang w:eastAsia="zh-CN"/>
        </w:rPr>
        <w:t>起草建议书和</w:t>
      </w:r>
      <w:r>
        <w:rPr>
          <w:rFonts w:eastAsia="Times New Roman"/>
          <w:lang w:eastAsia="zh-CN"/>
        </w:rPr>
        <w:t>/</w:t>
      </w:r>
      <w:r>
        <w:rPr>
          <w:rFonts w:ascii="SimSun" w:hAnsi="SimSun" w:cs="SimSun" w:hint="eastAsia"/>
          <w:lang w:eastAsia="zh-CN"/>
        </w:rPr>
        <w:t>或增补</w:t>
      </w:r>
      <w:bookmarkEnd w:id="249"/>
      <w:r w:rsidRPr="007B2C35">
        <w:rPr>
          <w:rFonts w:hint="eastAsia"/>
          <w:lang w:eastAsia="zh-CN"/>
        </w:rPr>
        <w:t>；</w:t>
      </w:r>
      <w:bookmarkEnd w:id="250"/>
    </w:p>
    <w:p w:rsidR="004B6F21" w:rsidRPr="005F2C26" w:rsidRDefault="004B6F21" w:rsidP="00D90C56">
      <w:pPr>
        <w:tabs>
          <w:tab w:val="left" w:pos="2608"/>
          <w:tab w:val="left" w:pos="3345"/>
        </w:tabs>
        <w:spacing w:before="6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51" w:name="lt_pId1025"/>
      <w:r w:rsidR="001E5A26" w:rsidRPr="009320E8">
        <w:rPr>
          <w:lang w:eastAsia="zh-CN"/>
        </w:rPr>
        <w:t>根据</w:t>
      </w:r>
      <w:r w:rsidR="001E5A26" w:rsidRPr="009320E8">
        <w:rPr>
          <w:lang w:eastAsia="zh-CN"/>
        </w:rPr>
        <w:t>ITU-T</w:t>
      </w:r>
      <w:r w:rsidR="001E5A26" w:rsidRPr="009320E8">
        <w:rPr>
          <w:lang w:eastAsia="zh-CN"/>
        </w:rPr>
        <w:t>成员在落实各方法过程中取得的实践经验并</w:t>
      </w:r>
      <w:r w:rsidR="001E5A26">
        <w:rPr>
          <w:rFonts w:hint="eastAsia"/>
          <w:lang w:eastAsia="zh-CN"/>
        </w:rPr>
        <w:t>在</w:t>
      </w:r>
      <w:r w:rsidR="001E5A26" w:rsidRPr="009320E8">
        <w:rPr>
          <w:lang w:eastAsia="zh-CN"/>
        </w:rPr>
        <w:t>顾及其他论坛和标准制定机构进展</w:t>
      </w:r>
      <w:r w:rsidR="001E5A26">
        <w:rPr>
          <w:rFonts w:hint="eastAsia"/>
          <w:lang w:eastAsia="zh-CN"/>
        </w:rPr>
        <w:t>的情况下，酌情修订关于评估</w:t>
      </w:r>
      <w:r w:rsidR="001E5A26">
        <w:rPr>
          <w:rFonts w:hint="eastAsia"/>
          <w:lang w:eastAsia="zh-CN"/>
        </w:rPr>
        <w:t>ICT</w:t>
      </w:r>
      <w:r w:rsidR="001E5A26">
        <w:rPr>
          <w:rFonts w:hint="eastAsia"/>
          <w:lang w:eastAsia="zh-CN"/>
        </w:rPr>
        <w:t>对环境影响的现有</w:t>
      </w:r>
      <w:r w:rsidR="002C09AF">
        <w:rPr>
          <w:rFonts w:ascii="SimSun" w:hAnsi="SimSun" w:cs="SimSun" w:hint="eastAsia"/>
          <w:lang w:eastAsia="zh-CN"/>
        </w:rPr>
        <w:t>建议书</w:t>
      </w:r>
      <w:r w:rsidRPr="005F2C26">
        <w:rPr>
          <w:rFonts w:eastAsia="Times New Roman"/>
          <w:lang w:eastAsia="zh-CN"/>
        </w:rPr>
        <w:t xml:space="preserve"> </w:t>
      </w:r>
      <w:bookmarkEnd w:id="251"/>
      <w:r w:rsidR="00147A89">
        <w:rPr>
          <w:rFonts w:hint="eastAsia"/>
          <w:lang w:eastAsia="zh-CN"/>
        </w:rPr>
        <w:t>；</w:t>
      </w:r>
    </w:p>
    <w:p w:rsidR="00015076" w:rsidRPr="008A22A2" w:rsidRDefault="004B6F21" w:rsidP="00D90C56">
      <w:pPr>
        <w:pStyle w:val="enumlev1"/>
        <w:spacing w:before="60"/>
        <w:rPr>
          <w:lang w:eastAsia="zh-CN"/>
        </w:rPr>
      </w:pPr>
      <w:r w:rsidRPr="005F2C26">
        <w:rPr>
          <w:rFonts w:eastAsia="Times New Roman"/>
          <w:lang w:eastAsia="zh-CN"/>
        </w:rPr>
        <w:t>•</w:t>
      </w:r>
      <w:r w:rsidRPr="005F2C26">
        <w:rPr>
          <w:rFonts w:eastAsia="Times New Roman"/>
          <w:lang w:eastAsia="zh-CN"/>
        </w:rPr>
        <w:tab/>
      </w:r>
      <w:r w:rsidR="00087875" w:rsidRPr="006703E1">
        <w:rPr>
          <w:rFonts w:hint="eastAsia"/>
          <w:lang w:eastAsia="zh-CN"/>
        </w:rPr>
        <w:t>充实、完善并修订现有建议书和增补。</w:t>
      </w:r>
      <w:r w:rsidRPr="006703E1">
        <w:rPr>
          <w:lang w:eastAsia="zh-CN"/>
        </w:rPr>
        <w:t xml:space="preserve"> </w:t>
      </w:r>
    </w:p>
    <w:p w:rsidR="00015076" w:rsidRPr="009320E8" w:rsidRDefault="00015076" w:rsidP="00616B28">
      <w:pPr>
        <w:ind w:firstLine="480"/>
        <w:rPr>
          <w:i/>
          <w:szCs w:val="24"/>
          <w:lang w:eastAsia="zh-CN"/>
        </w:rPr>
      </w:pPr>
      <w:r w:rsidRPr="009320E8">
        <w:rPr>
          <w:lang w:eastAsia="zh-CN"/>
        </w:rPr>
        <w:t>按照本课题开展的工作的最新情况见第</w:t>
      </w:r>
      <w:r w:rsidRPr="009320E8">
        <w:rPr>
          <w:lang w:eastAsia="zh-CN"/>
        </w:rPr>
        <w:t>5</w:t>
      </w:r>
      <w:r w:rsidRPr="009320E8">
        <w:rPr>
          <w:lang w:eastAsia="zh-CN"/>
        </w:rPr>
        <w:t>研究组工作计划</w:t>
      </w:r>
      <w:r w:rsidR="004B6F21">
        <w:rPr>
          <w:szCs w:val="24"/>
          <w:lang w:eastAsia="zh-CN"/>
        </w:rPr>
        <w:t>（</w:t>
      </w:r>
      <w:hyperlink r:id="rId18" w:history="1">
        <w:r w:rsidR="004B6F21" w:rsidRPr="00426748">
          <w:rPr>
            <w:rStyle w:val="Hyperlink"/>
          </w:rPr>
          <w:t>http://itu.int/ITU-T/workprog/wp_search.aspx?sg=5</w:t>
        </w:r>
      </w:hyperlink>
      <w:r w:rsidR="004B6F21">
        <w:rPr>
          <w:szCs w:val="24"/>
          <w:lang w:eastAsia="zh-CN"/>
        </w:rPr>
        <w:t>）</w:t>
      </w:r>
      <w:r w:rsidR="004B6F21">
        <w:rPr>
          <w:rFonts w:hint="eastAsia"/>
          <w:szCs w:val="24"/>
          <w:lang w:eastAsia="zh-CN"/>
        </w:rPr>
        <w:t>。</w:t>
      </w:r>
    </w:p>
    <w:p w:rsidR="00015076" w:rsidRPr="009320E8" w:rsidRDefault="00015076" w:rsidP="00015076">
      <w:pPr>
        <w:pStyle w:val="Heading3"/>
        <w:rPr>
          <w:lang w:eastAsia="zh-CN"/>
        </w:rPr>
      </w:pPr>
      <w:r w:rsidRPr="009320E8">
        <w:rPr>
          <w:lang w:eastAsia="zh-CN"/>
        </w:rPr>
        <w:t>4</w:t>
      </w:r>
      <w:r w:rsidRPr="009320E8">
        <w:rPr>
          <w:lang w:eastAsia="zh-CN"/>
        </w:rPr>
        <w:tab/>
      </w:r>
      <w:r w:rsidRPr="009320E8">
        <w:rPr>
          <w:lang w:eastAsia="zh-CN"/>
        </w:rPr>
        <w:t>关系</w:t>
      </w:r>
    </w:p>
    <w:p w:rsidR="00015076" w:rsidRPr="008A22A2" w:rsidRDefault="00015076" w:rsidP="00015076">
      <w:pPr>
        <w:pStyle w:val="Headingb"/>
        <w:rPr>
          <w:lang w:eastAsia="zh-CN"/>
        </w:rPr>
      </w:pPr>
      <w:r w:rsidRPr="008A22A2">
        <w:rPr>
          <w:lang w:eastAsia="zh-CN"/>
        </w:rPr>
        <w:t>建议书：</w:t>
      </w:r>
    </w:p>
    <w:p w:rsidR="00015076" w:rsidRPr="008A22A2" w:rsidRDefault="004B6F21" w:rsidP="00015076">
      <w:pPr>
        <w:pStyle w:val="enumlev1"/>
        <w:rPr>
          <w:lang w:eastAsia="zh-CN"/>
        </w:rPr>
      </w:pPr>
      <w:r w:rsidRPr="00AD6C91">
        <w:rPr>
          <w:lang w:val="en-US" w:eastAsia="zh-CN"/>
        </w:rPr>
        <w:t>•</w:t>
      </w:r>
      <w:r w:rsidRPr="00AD6C91">
        <w:rPr>
          <w:lang w:val="en-US" w:eastAsia="zh-CN"/>
        </w:rPr>
        <w:tab/>
      </w:r>
      <w:r>
        <w:rPr>
          <w:rFonts w:hint="eastAsia"/>
          <w:lang w:eastAsia="zh-CN"/>
        </w:rPr>
        <w:t>无</w:t>
      </w:r>
    </w:p>
    <w:p w:rsidR="00015076" w:rsidRPr="008A22A2" w:rsidRDefault="00015076" w:rsidP="00015076">
      <w:pPr>
        <w:pStyle w:val="Headingb"/>
        <w:rPr>
          <w:lang w:eastAsia="zh-CN"/>
        </w:rPr>
      </w:pPr>
      <w:r w:rsidRPr="008A22A2">
        <w:rPr>
          <w:lang w:eastAsia="zh-CN"/>
        </w:rPr>
        <w:t>课题：</w:t>
      </w:r>
    </w:p>
    <w:p w:rsidR="00015076" w:rsidRPr="0081008A" w:rsidRDefault="00015076" w:rsidP="004B6F21">
      <w:pPr>
        <w:pStyle w:val="enumlev1"/>
        <w:rPr>
          <w:lang w:eastAsia="zh-CN"/>
        </w:rPr>
      </w:pPr>
      <w:r>
        <w:rPr>
          <w:lang w:eastAsia="zh-CN"/>
        </w:rPr>
        <w:t>•</w:t>
      </w:r>
      <w:r>
        <w:rPr>
          <w:rFonts w:hint="eastAsia"/>
          <w:lang w:eastAsia="zh-CN"/>
        </w:rPr>
        <w:tab/>
      </w:r>
      <w:r w:rsidR="004B6F21" w:rsidRPr="00AD6C91">
        <w:rPr>
          <w:lang w:val="en-US" w:eastAsia="zh-CN"/>
        </w:rPr>
        <w:t>F/5</w:t>
      </w:r>
      <w:r w:rsidR="004B6F21">
        <w:rPr>
          <w:lang w:val="en-US" w:eastAsia="zh-CN"/>
        </w:rPr>
        <w:t>、</w:t>
      </w:r>
      <w:r w:rsidR="004B6F21" w:rsidRPr="00AD6C91">
        <w:rPr>
          <w:lang w:val="en-US" w:eastAsia="zh-CN"/>
        </w:rPr>
        <w:t>G/5</w:t>
      </w:r>
      <w:r w:rsidR="004B6F21">
        <w:rPr>
          <w:lang w:val="en-US" w:eastAsia="zh-CN"/>
        </w:rPr>
        <w:t>、</w:t>
      </w:r>
      <w:r w:rsidR="004B6F21" w:rsidRPr="00AD6C91">
        <w:rPr>
          <w:lang w:val="en-US" w:eastAsia="zh-CN"/>
        </w:rPr>
        <w:t>H/5</w:t>
      </w:r>
    </w:p>
    <w:p w:rsidR="00015076" w:rsidRPr="008A22A2" w:rsidRDefault="00015076" w:rsidP="00015076">
      <w:pPr>
        <w:pStyle w:val="Headingb"/>
        <w:rPr>
          <w:lang w:eastAsia="zh-CN"/>
        </w:rPr>
      </w:pPr>
      <w:r w:rsidRPr="008A22A2">
        <w:rPr>
          <w:lang w:eastAsia="zh-CN"/>
        </w:rPr>
        <w:t>研究组：</w:t>
      </w:r>
    </w:p>
    <w:p w:rsidR="004B6F21" w:rsidRPr="007F6BAD" w:rsidRDefault="00015076" w:rsidP="004B6F21">
      <w:pPr>
        <w:pStyle w:val="enumlev1"/>
        <w:rPr>
          <w:lang w:eastAsia="zh-CN"/>
        </w:rPr>
      </w:pPr>
      <w:r>
        <w:rPr>
          <w:lang w:eastAsia="zh-CN"/>
        </w:rPr>
        <w:t>•</w:t>
      </w:r>
      <w:r>
        <w:rPr>
          <w:rFonts w:hint="eastAsia"/>
          <w:lang w:eastAsia="zh-CN"/>
        </w:rPr>
        <w:tab/>
      </w:r>
      <w:r w:rsidR="004B6F21">
        <w:rPr>
          <w:lang w:eastAsia="zh-CN"/>
        </w:rPr>
        <w:t>ITU-T</w:t>
      </w:r>
      <w:r w:rsidR="004B6F21">
        <w:rPr>
          <w:rFonts w:hint="eastAsia"/>
          <w:lang w:eastAsia="zh-CN"/>
        </w:rPr>
        <w:t>第</w:t>
      </w:r>
      <w:r w:rsidR="004B6F21" w:rsidRPr="007F6BAD">
        <w:rPr>
          <w:lang w:eastAsia="zh-CN"/>
        </w:rPr>
        <w:t>9</w:t>
      </w:r>
      <w:r w:rsidR="004B6F21">
        <w:rPr>
          <w:lang w:eastAsia="zh-CN"/>
        </w:rPr>
        <w:t>、</w:t>
      </w:r>
      <w:r w:rsidR="004B6F21" w:rsidRPr="007F6BAD">
        <w:rPr>
          <w:lang w:eastAsia="zh-CN"/>
        </w:rPr>
        <w:t>13</w:t>
      </w:r>
      <w:r w:rsidR="004B6F21">
        <w:rPr>
          <w:lang w:eastAsia="zh-CN"/>
        </w:rPr>
        <w:t>、</w:t>
      </w:r>
      <w:r w:rsidR="004B6F21" w:rsidRPr="007F6BAD">
        <w:rPr>
          <w:lang w:eastAsia="zh-CN"/>
        </w:rPr>
        <w:t>15</w:t>
      </w:r>
      <w:r w:rsidR="004B6F21">
        <w:rPr>
          <w:lang w:eastAsia="zh-CN"/>
        </w:rPr>
        <w:t>、</w:t>
      </w:r>
      <w:r w:rsidR="004B6F21" w:rsidRPr="007F6BAD">
        <w:rPr>
          <w:lang w:eastAsia="zh-CN"/>
        </w:rPr>
        <w:t>16</w:t>
      </w:r>
      <w:r w:rsidR="004B6F21">
        <w:rPr>
          <w:rFonts w:hint="eastAsia"/>
          <w:lang w:eastAsia="zh-CN"/>
        </w:rPr>
        <w:t>和</w:t>
      </w:r>
      <w:r w:rsidR="004B6F21" w:rsidRPr="007F6BAD">
        <w:rPr>
          <w:lang w:eastAsia="zh-CN"/>
        </w:rPr>
        <w:t>20</w:t>
      </w:r>
      <w:r w:rsidR="004B6F21">
        <w:rPr>
          <w:rFonts w:hint="eastAsia"/>
          <w:lang w:eastAsia="zh-CN"/>
        </w:rPr>
        <w:t>研究</w:t>
      </w:r>
      <w:r w:rsidR="004B6F21">
        <w:rPr>
          <w:lang w:eastAsia="zh-CN"/>
        </w:rPr>
        <w:t>组</w:t>
      </w:r>
    </w:p>
    <w:p w:rsidR="004B6F21" w:rsidRPr="00AD6C91" w:rsidRDefault="004B6F21" w:rsidP="004B6F21">
      <w:pPr>
        <w:pStyle w:val="enumlev1"/>
        <w:rPr>
          <w:lang w:val="en-US"/>
        </w:rPr>
      </w:pPr>
      <w:r w:rsidRPr="00AD6C91">
        <w:rPr>
          <w:lang w:val="en-US"/>
        </w:rPr>
        <w:t>•</w:t>
      </w:r>
      <w:r w:rsidRPr="00AD6C91">
        <w:rPr>
          <w:lang w:val="en-US"/>
        </w:rPr>
        <w:tab/>
        <w:t>ITU-D</w:t>
      </w:r>
    </w:p>
    <w:p w:rsidR="00015076" w:rsidRPr="009320E8" w:rsidRDefault="004B6F21" w:rsidP="004B6F21">
      <w:pPr>
        <w:pStyle w:val="enumlev1"/>
        <w:rPr>
          <w:lang w:eastAsia="zh-CN"/>
        </w:rPr>
      </w:pPr>
      <w:r w:rsidRPr="001D6874">
        <w:lastRenderedPageBreak/>
        <w:t>•</w:t>
      </w:r>
      <w:r w:rsidRPr="001D6874">
        <w:tab/>
        <w:t>ITU-R</w:t>
      </w:r>
    </w:p>
    <w:p w:rsidR="00015076" w:rsidRPr="008A22A2" w:rsidRDefault="00015076" w:rsidP="00015076">
      <w:pPr>
        <w:pStyle w:val="Headingb"/>
        <w:rPr>
          <w:lang w:eastAsia="zh-CN"/>
        </w:rPr>
      </w:pPr>
      <w:r w:rsidRPr="008A22A2">
        <w:rPr>
          <w:lang w:eastAsia="zh-CN"/>
        </w:rPr>
        <w:t>标准化机构：</w:t>
      </w:r>
    </w:p>
    <w:p w:rsidR="000B1F83" w:rsidRPr="001D6874" w:rsidRDefault="000B1F83" w:rsidP="000B1F83">
      <w:pPr>
        <w:pStyle w:val="enumlev1"/>
      </w:pPr>
      <w:r w:rsidRPr="001D6874">
        <w:t>•</w:t>
      </w:r>
      <w:r w:rsidRPr="001D6874">
        <w:tab/>
        <w:t>ISO</w:t>
      </w:r>
    </w:p>
    <w:p w:rsidR="000B1F83" w:rsidRPr="001D6874" w:rsidRDefault="000B1F83" w:rsidP="000B1F83">
      <w:pPr>
        <w:pStyle w:val="enumlev1"/>
      </w:pPr>
      <w:r w:rsidRPr="001D6874">
        <w:t>•</w:t>
      </w:r>
      <w:r w:rsidRPr="001D6874">
        <w:tab/>
        <w:t>IEC</w:t>
      </w:r>
    </w:p>
    <w:p w:rsidR="000B1F83" w:rsidRPr="001D6874" w:rsidRDefault="000B1F83" w:rsidP="000B1F83">
      <w:pPr>
        <w:pStyle w:val="enumlev1"/>
      </w:pPr>
      <w:r w:rsidRPr="001D6874">
        <w:t>•</w:t>
      </w:r>
      <w:r w:rsidRPr="001D6874">
        <w:tab/>
        <w:t>ETSI</w:t>
      </w:r>
    </w:p>
    <w:p w:rsidR="000B1F83" w:rsidRPr="001D6874" w:rsidRDefault="000B1F83" w:rsidP="000B1F83">
      <w:pPr>
        <w:pStyle w:val="enumlev1"/>
      </w:pPr>
      <w:r w:rsidRPr="001D6874">
        <w:t>•</w:t>
      </w:r>
      <w:r w:rsidRPr="001D6874">
        <w:tab/>
        <w:t>UNFCCC</w:t>
      </w:r>
    </w:p>
    <w:p w:rsidR="000B1F83" w:rsidRPr="001D6874" w:rsidRDefault="000B1F83" w:rsidP="000B1F83">
      <w:pPr>
        <w:pStyle w:val="enumlev1"/>
      </w:pPr>
      <w:r w:rsidRPr="001D6874">
        <w:t>•</w:t>
      </w:r>
      <w:r w:rsidRPr="001D6874">
        <w:tab/>
        <w:t>UNIDO</w:t>
      </w:r>
    </w:p>
    <w:p w:rsidR="000B1F83" w:rsidRPr="001D6874" w:rsidRDefault="000B1F83" w:rsidP="000B1F83">
      <w:pPr>
        <w:pStyle w:val="enumlev1"/>
      </w:pPr>
      <w:r w:rsidRPr="001D6874">
        <w:t>•</w:t>
      </w:r>
      <w:r w:rsidRPr="001D6874">
        <w:tab/>
        <w:t>UNECE</w:t>
      </w:r>
    </w:p>
    <w:p w:rsidR="000B1F83" w:rsidRPr="00601293" w:rsidRDefault="000B1F83" w:rsidP="000B1F83">
      <w:pPr>
        <w:pStyle w:val="enumlev1"/>
        <w:rPr>
          <w:lang w:val="en-US"/>
        </w:rPr>
      </w:pPr>
      <w:r w:rsidRPr="00601293">
        <w:rPr>
          <w:lang w:val="en-US"/>
        </w:rPr>
        <w:t>•</w:t>
      </w:r>
      <w:r w:rsidRPr="00601293">
        <w:rPr>
          <w:lang w:val="en-US"/>
        </w:rPr>
        <w:tab/>
        <w:t>UNEP</w:t>
      </w:r>
    </w:p>
    <w:p w:rsidR="000B1F83" w:rsidRPr="00601293" w:rsidRDefault="000B1F83" w:rsidP="000B1F83">
      <w:pPr>
        <w:pStyle w:val="enumlev1"/>
        <w:rPr>
          <w:lang w:val="en-US"/>
        </w:rPr>
      </w:pPr>
      <w:r w:rsidRPr="00601293">
        <w:rPr>
          <w:lang w:val="en-US"/>
        </w:rPr>
        <w:t>•</w:t>
      </w:r>
      <w:r w:rsidRPr="00601293">
        <w:rPr>
          <w:lang w:val="en-US"/>
        </w:rPr>
        <w:tab/>
        <w:t>WEF</w:t>
      </w:r>
    </w:p>
    <w:p w:rsidR="000B1F83" w:rsidRPr="00601293" w:rsidRDefault="000B1F83" w:rsidP="000B1F83">
      <w:pPr>
        <w:pStyle w:val="enumlev1"/>
        <w:rPr>
          <w:lang w:val="en-US"/>
        </w:rPr>
      </w:pPr>
      <w:r w:rsidRPr="00601293">
        <w:rPr>
          <w:lang w:val="en-US"/>
        </w:rPr>
        <w:t>•</w:t>
      </w:r>
      <w:r w:rsidRPr="00601293">
        <w:rPr>
          <w:lang w:val="en-US"/>
        </w:rPr>
        <w:tab/>
        <w:t>WBCSD</w:t>
      </w:r>
    </w:p>
    <w:p w:rsidR="000B1F83" w:rsidRPr="00601293" w:rsidRDefault="000B1F83" w:rsidP="000B1F83">
      <w:pPr>
        <w:pStyle w:val="enumlev1"/>
        <w:rPr>
          <w:lang w:val="en-US"/>
        </w:rPr>
      </w:pPr>
      <w:r w:rsidRPr="00601293">
        <w:rPr>
          <w:lang w:val="en-US"/>
        </w:rPr>
        <w:t>•</w:t>
      </w:r>
      <w:r w:rsidRPr="00601293">
        <w:rPr>
          <w:lang w:val="en-US"/>
        </w:rPr>
        <w:tab/>
        <w:t>WRI</w:t>
      </w:r>
    </w:p>
    <w:p w:rsidR="000B1F83" w:rsidRPr="00543AE7" w:rsidRDefault="000B1F83" w:rsidP="000B1F83">
      <w:pPr>
        <w:pStyle w:val="enumlev1"/>
        <w:rPr>
          <w:lang w:val="en-US"/>
        </w:rPr>
      </w:pPr>
      <w:r w:rsidRPr="00076C22">
        <w:rPr>
          <w:lang w:val="en-US"/>
        </w:rPr>
        <w:t>•</w:t>
      </w:r>
      <w:r w:rsidRPr="00076C22">
        <w:rPr>
          <w:lang w:val="en-US"/>
        </w:rPr>
        <w:tab/>
        <w:t>ULE</w:t>
      </w:r>
    </w:p>
    <w:p w:rsidR="00015076" w:rsidRDefault="000B1F83" w:rsidP="000B1F83">
      <w:pPr>
        <w:pStyle w:val="enumlev1"/>
        <w:rPr>
          <w:lang w:eastAsia="zh-CN"/>
        </w:rPr>
      </w:pPr>
      <w:r w:rsidRPr="00F81AB2">
        <w:rPr>
          <w:lang w:val="en-US"/>
        </w:rPr>
        <w:t>•</w:t>
      </w:r>
      <w:r w:rsidRPr="00076C22">
        <w:rPr>
          <w:lang w:val="en-US"/>
        </w:rPr>
        <w:tab/>
        <w:t>CDP</w:t>
      </w:r>
    </w:p>
    <w:p w:rsidR="00015076" w:rsidRPr="009320E8" w:rsidRDefault="00015076" w:rsidP="00015076">
      <w:pPr>
        <w:rPr>
          <w:lang w:eastAsia="zh-CN"/>
        </w:rPr>
      </w:pPr>
      <w:r w:rsidRPr="009320E8">
        <w:rPr>
          <w:lang w:eastAsia="zh-CN"/>
        </w:rPr>
        <w:br w:type="page"/>
      </w:r>
    </w:p>
    <w:p w:rsidR="00015076" w:rsidRPr="009320E8" w:rsidRDefault="00015076" w:rsidP="00015076">
      <w:pPr>
        <w:pStyle w:val="QuestionNo"/>
        <w:rPr>
          <w:lang w:eastAsia="zh-CN"/>
        </w:rPr>
      </w:pPr>
      <w:r w:rsidRPr="009320E8">
        <w:rPr>
          <w:lang w:eastAsia="zh-CN"/>
        </w:rPr>
        <w:lastRenderedPageBreak/>
        <w:t>第</w:t>
      </w:r>
      <w:r w:rsidRPr="009320E8">
        <w:rPr>
          <w:lang w:eastAsia="zh-CN"/>
        </w:rPr>
        <w:t>J/5</w:t>
      </w:r>
      <w:r w:rsidRPr="009320E8">
        <w:rPr>
          <w:lang w:eastAsia="zh-CN"/>
        </w:rPr>
        <w:t>号课题草案</w:t>
      </w:r>
    </w:p>
    <w:p w:rsidR="00015076" w:rsidRPr="006703E1" w:rsidRDefault="00992C56" w:rsidP="00015076">
      <w:pPr>
        <w:pStyle w:val="Questiontitle"/>
        <w:rPr>
          <w:rFonts w:ascii="Times New Roman" w:hAnsi="Times New Roman"/>
          <w:color w:val="FF0000"/>
          <w:lang w:eastAsia="zh-CN"/>
        </w:rPr>
      </w:pPr>
      <w:r w:rsidRPr="00056CF1">
        <w:rPr>
          <w:lang w:eastAsia="zh-CN"/>
        </w:rPr>
        <w:t>关于环境和气候变化的指南和术语</w:t>
      </w:r>
    </w:p>
    <w:p w:rsidR="00015076" w:rsidRPr="009320E8" w:rsidRDefault="00015076" w:rsidP="004D7642">
      <w:pPr>
        <w:rPr>
          <w:lang w:eastAsia="zh-CN"/>
        </w:rPr>
      </w:pPr>
      <w:r w:rsidRPr="009320E8">
        <w:rPr>
          <w:lang w:eastAsia="zh-CN"/>
        </w:rPr>
        <w:t>（第</w:t>
      </w:r>
      <w:r w:rsidRPr="009320E8">
        <w:rPr>
          <w:lang w:eastAsia="zh-CN"/>
        </w:rPr>
        <w:t>1</w:t>
      </w:r>
      <w:r w:rsidR="004D7642">
        <w:rPr>
          <w:lang w:eastAsia="zh-CN"/>
        </w:rPr>
        <w:t>2</w:t>
      </w:r>
      <w:r w:rsidRPr="009320E8">
        <w:rPr>
          <w:lang w:eastAsia="zh-CN"/>
        </w:rPr>
        <w:t>/5</w:t>
      </w:r>
      <w:r w:rsidRPr="009320E8">
        <w:rPr>
          <w:lang w:eastAsia="zh-CN"/>
        </w:rPr>
        <w:t>号课题的继续）</w:t>
      </w:r>
    </w:p>
    <w:p w:rsidR="00015076" w:rsidRPr="009320E8" w:rsidRDefault="00015076" w:rsidP="00015076">
      <w:pPr>
        <w:pStyle w:val="Heading3"/>
        <w:rPr>
          <w:lang w:eastAsia="zh-CN"/>
        </w:rPr>
      </w:pPr>
      <w:r w:rsidRPr="009320E8">
        <w:rPr>
          <w:lang w:eastAsia="zh-CN"/>
        </w:rPr>
        <w:t>1</w:t>
      </w:r>
      <w:r w:rsidRPr="009320E8">
        <w:rPr>
          <w:lang w:eastAsia="zh-CN"/>
        </w:rPr>
        <w:tab/>
      </w:r>
      <w:r w:rsidRPr="009320E8">
        <w:rPr>
          <w:lang w:eastAsia="zh-CN"/>
        </w:rPr>
        <w:t>目的</w:t>
      </w:r>
    </w:p>
    <w:p w:rsidR="002D5886" w:rsidRPr="005F2C26" w:rsidRDefault="00F15F24" w:rsidP="000059A3">
      <w:pPr>
        <w:ind w:firstLineChars="200" w:firstLine="480"/>
        <w:rPr>
          <w:rFonts w:eastAsia="Times New Roman"/>
          <w:lang w:eastAsia="zh-CN"/>
        </w:rPr>
      </w:pPr>
      <w:bookmarkStart w:id="252" w:name="lt_pId1075"/>
      <w:r w:rsidRPr="009320E8">
        <w:rPr>
          <w:lang w:eastAsia="zh-CN"/>
        </w:rPr>
        <w:t>考虑到需研究技术的广泛性，第</w:t>
      </w:r>
      <w:r w:rsidRPr="009320E8">
        <w:rPr>
          <w:lang w:eastAsia="zh-CN"/>
        </w:rPr>
        <w:t>5</w:t>
      </w:r>
      <w:r w:rsidRPr="009320E8">
        <w:rPr>
          <w:lang w:eastAsia="zh-CN"/>
        </w:rPr>
        <w:t>研究组在制定建议书、</w:t>
      </w:r>
      <w:r w:rsidR="000A5E09">
        <w:rPr>
          <w:rFonts w:hint="eastAsia"/>
          <w:lang w:eastAsia="zh-CN"/>
        </w:rPr>
        <w:t>增补、</w:t>
      </w:r>
      <w:r w:rsidR="00056CF1">
        <w:rPr>
          <w:lang w:eastAsia="zh-CN"/>
        </w:rPr>
        <w:t>手册和</w:t>
      </w:r>
      <w:r w:rsidRPr="009320E8">
        <w:rPr>
          <w:lang w:eastAsia="zh-CN"/>
        </w:rPr>
        <w:t>须知的过程中，需要与国际电联其他研究组和相关国际</w:t>
      </w:r>
      <w:r w:rsidR="00056CF1">
        <w:rPr>
          <w:rFonts w:hint="eastAsia"/>
          <w:lang w:eastAsia="zh-CN"/>
        </w:rPr>
        <w:t>组织</w:t>
      </w:r>
      <w:r w:rsidRPr="009320E8">
        <w:rPr>
          <w:lang w:eastAsia="zh-CN"/>
        </w:rPr>
        <w:t>开展广泛合作。为了使所有各方均能清楚地理解第</w:t>
      </w:r>
      <w:r w:rsidRPr="009320E8">
        <w:rPr>
          <w:lang w:eastAsia="zh-CN"/>
        </w:rPr>
        <w:t>5</w:t>
      </w:r>
      <w:r w:rsidRPr="009320E8">
        <w:rPr>
          <w:lang w:eastAsia="zh-CN"/>
        </w:rPr>
        <w:t>研究组的工作成果，所用术语必须经过协调且毫无歧义。</w:t>
      </w:r>
      <w:bookmarkEnd w:id="252"/>
    </w:p>
    <w:p w:rsidR="002D5886" w:rsidRPr="005F2C26" w:rsidRDefault="000059A3" w:rsidP="000059A3">
      <w:pPr>
        <w:ind w:firstLineChars="200" w:firstLine="480"/>
        <w:rPr>
          <w:rFonts w:eastAsia="Times New Roman"/>
          <w:lang w:eastAsia="zh-CN"/>
        </w:rPr>
      </w:pPr>
      <w:r w:rsidRPr="009320E8">
        <w:rPr>
          <w:lang w:eastAsia="zh-CN"/>
        </w:rPr>
        <w:t>第</w:t>
      </w:r>
      <w:r w:rsidRPr="009320E8">
        <w:rPr>
          <w:lang w:eastAsia="zh-CN"/>
        </w:rPr>
        <w:t>5</w:t>
      </w:r>
      <w:r w:rsidRPr="009320E8">
        <w:rPr>
          <w:lang w:eastAsia="zh-CN"/>
        </w:rPr>
        <w:t>研究组出版了一份具有指南作用的</w:t>
      </w:r>
      <w:r w:rsidRPr="009320E8">
        <w:rPr>
          <w:lang w:eastAsia="zh-CN"/>
        </w:rPr>
        <w:t>ITU-T</w:t>
      </w:r>
      <w:r w:rsidRPr="009320E8">
        <w:rPr>
          <w:lang w:eastAsia="zh-CN"/>
        </w:rPr>
        <w:t>第</w:t>
      </w:r>
      <w:r w:rsidRPr="009320E8">
        <w:rPr>
          <w:lang w:eastAsia="zh-CN"/>
        </w:rPr>
        <w:t>5</w:t>
      </w:r>
      <w:r w:rsidRPr="009320E8">
        <w:rPr>
          <w:lang w:eastAsia="zh-CN"/>
        </w:rPr>
        <w:t>研究组</w:t>
      </w:r>
      <w:r w:rsidR="00056CF1">
        <w:rPr>
          <w:rFonts w:hint="eastAsia"/>
          <w:lang w:eastAsia="zh-CN"/>
        </w:rPr>
        <w:t>K</w:t>
      </w:r>
      <w:r w:rsidR="00056CF1">
        <w:rPr>
          <w:rFonts w:hint="eastAsia"/>
          <w:lang w:eastAsia="zh-CN"/>
        </w:rPr>
        <w:t>系列</w:t>
      </w:r>
      <w:r w:rsidRPr="009320E8">
        <w:rPr>
          <w:lang w:eastAsia="zh-CN"/>
        </w:rPr>
        <w:t>文件概览，提供了关于实现电信设备和装置电磁兼容性的各项措施的信息。</w:t>
      </w:r>
    </w:p>
    <w:p w:rsidR="002D5886" w:rsidRPr="005F2C26" w:rsidRDefault="005D1B95" w:rsidP="005D1B95">
      <w:pPr>
        <w:ind w:firstLineChars="200" w:firstLine="480"/>
        <w:rPr>
          <w:rFonts w:eastAsia="Times New Roman"/>
          <w:lang w:eastAsia="zh-CN"/>
        </w:rPr>
      </w:pPr>
      <w:r w:rsidRPr="009320E8">
        <w:rPr>
          <w:lang w:eastAsia="zh-CN"/>
        </w:rPr>
        <w:t>本课题须保持上述指南的更新。</w:t>
      </w:r>
    </w:p>
    <w:p w:rsidR="002D5886" w:rsidRPr="005F2C26" w:rsidRDefault="002D5886" w:rsidP="00616B28">
      <w:pPr>
        <w:ind w:firstLineChars="200" w:firstLine="480"/>
        <w:rPr>
          <w:rFonts w:eastAsia="Times New Roman"/>
          <w:lang w:eastAsia="zh-CN"/>
        </w:rPr>
      </w:pPr>
      <w:bookmarkStart w:id="253" w:name="lt_pId1079"/>
      <w:r w:rsidRPr="005F2C26">
        <w:rPr>
          <w:rFonts w:eastAsia="Times New Roman"/>
          <w:lang w:eastAsia="zh-CN"/>
        </w:rPr>
        <w:t xml:space="preserve">ITU-T </w:t>
      </w:r>
      <w:r w:rsidR="002C09AF">
        <w:rPr>
          <w:rFonts w:ascii="SimSun" w:hAnsi="SimSun" w:cs="SimSun" w:hint="eastAsia"/>
          <w:lang w:eastAsia="zh-CN"/>
        </w:rPr>
        <w:t>第</w:t>
      </w:r>
      <w:r w:rsidR="002C09AF">
        <w:rPr>
          <w:rFonts w:eastAsia="Times New Roman"/>
          <w:lang w:eastAsia="zh-CN"/>
        </w:rPr>
        <w:t>5</w:t>
      </w:r>
      <w:r w:rsidR="002C09AF">
        <w:rPr>
          <w:rFonts w:ascii="SimSun" w:hAnsi="SimSun" w:cs="SimSun" w:hint="eastAsia"/>
          <w:lang w:eastAsia="zh-CN"/>
        </w:rPr>
        <w:t>研究组</w:t>
      </w:r>
      <w:r w:rsidR="0074280E">
        <w:rPr>
          <w:rFonts w:ascii="SimSun" w:hAnsi="SimSun" w:cs="SimSun" w:hint="eastAsia"/>
          <w:lang w:eastAsia="zh-CN"/>
        </w:rPr>
        <w:t>的研究内容</w:t>
      </w:r>
      <w:r w:rsidR="0074280E">
        <w:rPr>
          <w:rFonts w:eastAsiaTheme="minorEastAsia" w:hint="eastAsia"/>
          <w:lang w:eastAsia="zh-CN"/>
        </w:rPr>
        <w:t>还包括</w:t>
      </w:r>
      <w:r w:rsidR="002C09AF">
        <w:rPr>
          <w:rFonts w:ascii="SimSun" w:hAnsi="SimSun" w:cs="SimSun" w:hint="eastAsia"/>
          <w:lang w:eastAsia="zh-CN"/>
        </w:rPr>
        <w:t>信息通信技术</w:t>
      </w:r>
      <w:r w:rsidR="00AD0C08">
        <w:rPr>
          <w:rFonts w:ascii="SimSun" w:hAnsi="SimSun" w:cs="SimSun" w:hint="eastAsia"/>
          <w:lang w:eastAsia="zh-CN"/>
        </w:rPr>
        <w:t>（</w:t>
      </w:r>
      <w:r w:rsidRPr="005F2C26">
        <w:rPr>
          <w:rFonts w:eastAsia="Times New Roman"/>
          <w:lang w:eastAsia="zh-CN"/>
        </w:rPr>
        <w:t>ICT</w:t>
      </w:r>
      <w:r w:rsidR="00AD0C08">
        <w:rPr>
          <w:rFonts w:ascii="SimSun" w:hAnsi="SimSun" w:cs="SimSun" w:hint="eastAsia"/>
          <w:lang w:eastAsia="zh-CN"/>
        </w:rPr>
        <w:t>）</w:t>
      </w:r>
      <w:r w:rsidR="0074280E">
        <w:rPr>
          <w:rFonts w:eastAsiaTheme="minorEastAsia" w:hint="eastAsia"/>
          <w:lang w:eastAsia="zh-CN"/>
        </w:rPr>
        <w:t>、</w:t>
      </w:r>
      <w:r w:rsidR="002C09AF">
        <w:rPr>
          <w:rFonts w:ascii="SimSun" w:hAnsi="SimSun" w:cs="SimSun" w:hint="eastAsia"/>
          <w:lang w:eastAsia="zh-CN"/>
        </w:rPr>
        <w:t>环境和气候变化</w:t>
      </w:r>
      <w:r w:rsidR="00AD0C08">
        <w:rPr>
          <w:rFonts w:ascii="SimSun" w:hAnsi="SimSun" w:cs="SimSun" w:hint="eastAsia"/>
          <w:lang w:eastAsia="zh-CN"/>
        </w:rPr>
        <w:t>（</w:t>
      </w:r>
      <w:r w:rsidRPr="005F2C26">
        <w:rPr>
          <w:rFonts w:eastAsia="Times New Roman"/>
          <w:lang w:eastAsia="zh-CN"/>
        </w:rPr>
        <w:t>CC</w:t>
      </w:r>
      <w:r w:rsidR="00AD0C08">
        <w:rPr>
          <w:rFonts w:ascii="SimSun" w:hAnsi="SimSun" w:cs="SimSun" w:hint="eastAsia"/>
          <w:lang w:eastAsia="zh-CN"/>
        </w:rPr>
        <w:t>）</w:t>
      </w:r>
      <w:r w:rsidRPr="005F2C26">
        <w:rPr>
          <w:rFonts w:eastAsia="Times New Roman"/>
          <w:lang w:eastAsia="zh-CN"/>
        </w:rPr>
        <w:t xml:space="preserve"> </w:t>
      </w:r>
      <w:r w:rsidR="0074280E">
        <w:rPr>
          <w:rFonts w:eastAsiaTheme="minorEastAsia" w:hint="eastAsia"/>
          <w:lang w:eastAsia="zh-CN"/>
        </w:rPr>
        <w:t>和实现可持续发展目标。</w:t>
      </w:r>
      <w:r w:rsidRPr="005F2C26">
        <w:rPr>
          <w:rFonts w:eastAsia="Times New Roman"/>
          <w:lang w:eastAsia="zh-CN"/>
        </w:rPr>
        <w:t>.</w:t>
      </w:r>
      <w:bookmarkEnd w:id="253"/>
    </w:p>
    <w:p w:rsidR="002D5886" w:rsidRPr="005F2C26" w:rsidRDefault="000F4C1E" w:rsidP="004B117B">
      <w:pPr>
        <w:ind w:firstLineChars="200" w:firstLine="480"/>
        <w:rPr>
          <w:rFonts w:eastAsia="Times New Roman"/>
          <w:lang w:eastAsia="zh-CN"/>
        </w:rPr>
      </w:pPr>
      <w:bookmarkStart w:id="254" w:name="lt_pId1080"/>
      <w:r w:rsidRPr="009320E8">
        <w:rPr>
          <w:lang w:eastAsia="zh-CN"/>
        </w:rPr>
        <w:t>为支持这项附加的活动，第</w:t>
      </w:r>
      <w:r>
        <w:rPr>
          <w:lang w:eastAsia="zh-CN"/>
        </w:rPr>
        <w:t>12</w:t>
      </w:r>
      <w:r w:rsidRPr="009320E8">
        <w:rPr>
          <w:lang w:eastAsia="zh-CN"/>
        </w:rPr>
        <w:t>/5</w:t>
      </w:r>
      <w:r w:rsidRPr="009320E8">
        <w:rPr>
          <w:lang w:eastAsia="zh-CN"/>
        </w:rPr>
        <w:t>号课题需拟定一套类似文件，探讨信息通信技术</w:t>
      </w:r>
      <w:r w:rsidR="004B117B">
        <w:rPr>
          <w:rFonts w:hint="eastAsia"/>
          <w:lang w:eastAsia="zh-CN"/>
        </w:rPr>
        <w:t>、</w:t>
      </w:r>
      <w:r w:rsidR="004B117B">
        <w:rPr>
          <w:lang w:eastAsia="zh-CN"/>
        </w:rPr>
        <w:t>环境</w:t>
      </w:r>
      <w:r w:rsidRPr="009320E8">
        <w:rPr>
          <w:lang w:eastAsia="zh-CN"/>
        </w:rPr>
        <w:t>和气候变化</w:t>
      </w:r>
      <w:r>
        <w:rPr>
          <w:rFonts w:hint="eastAsia"/>
          <w:lang w:eastAsia="zh-CN"/>
        </w:rPr>
        <w:t>。</w:t>
      </w:r>
      <w:bookmarkEnd w:id="254"/>
    </w:p>
    <w:p w:rsidR="002D5886" w:rsidRPr="005F2C26" w:rsidRDefault="002D5886" w:rsidP="00616B28">
      <w:pPr>
        <w:ind w:firstLineChars="200" w:firstLine="480"/>
        <w:rPr>
          <w:rFonts w:eastAsia="Times New Roman"/>
          <w:lang w:eastAsia="zh-CN"/>
        </w:rPr>
      </w:pPr>
      <w:bookmarkStart w:id="255" w:name="lt_pId1081"/>
      <w:r w:rsidRPr="005F2C26">
        <w:rPr>
          <w:rFonts w:eastAsia="Times New Roman"/>
          <w:lang w:eastAsia="zh-CN"/>
        </w:rPr>
        <w:t>ITU-T</w:t>
      </w:r>
      <w:r w:rsidR="002C09AF">
        <w:rPr>
          <w:rFonts w:ascii="SimSun" w:hAnsi="SimSun" w:cs="SimSun" w:hint="eastAsia"/>
          <w:lang w:eastAsia="zh-CN"/>
        </w:rPr>
        <w:t>第</w:t>
      </w:r>
      <w:r w:rsidR="002C09AF">
        <w:rPr>
          <w:rFonts w:eastAsia="Times New Roman"/>
          <w:lang w:eastAsia="zh-CN"/>
        </w:rPr>
        <w:t>5</w:t>
      </w:r>
      <w:r w:rsidR="002C09AF">
        <w:rPr>
          <w:rFonts w:ascii="SimSun" w:hAnsi="SimSun" w:cs="SimSun" w:hint="eastAsia"/>
          <w:lang w:eastAsia="zh-CN"/>
        </w:rPr>
        <w:t>研究组</w:t>
      </w:r>
      <w:r w:rsidR="0074280E">
        <w:rPr>
          <w:rFonts w:ascii="SimSun" w:hAnsi="SimSun" w:cs="SimSun" w:hint="eastAsia"/>
          <w:lang w:eastAsia="zh-CN"/>
        </w:rPr>
        <w:t>还出版了若干份必须不断充实和完善的</w:t>
      </w:r>
      <w:r w:rsidR="002C09AF">
        <w:rPr>
          <w:rFonts w:ascii="SimSun" w:hAnsi="SimSun" w:cs="SimSun" w:hint="eastAsia"/>
          <w:lang w:eastAsia="zh-CN"/>
        </w:rPr>
        <w:t>建议书</w:t>
      </w:r>
      <w:r w:rsidR="0074280E">
        <w:rPr>
          <w:rFonts w:ascii="SimSun" w:hAnsi="SimSun" w:cs="SimSun" w:hint="eastAsia"/>
          <w:lang w:eastAsia="zh-CN"/>
        </w:rPr>
        <w:t>及其它</w:t>
      </w:r>
      <w:r w:rsidR="00772AFB">
        <w:rPr>
          <w:rFonts w:ascii="SimSun" w:hAnsi="SimSun" w:cs="SimSun" w:hint="eastAsia"/>
          <w:lang w:eastAsia="zh-CN"/>
        </w:rPr>
        <w:t>工作成果</w:t>
      </w:r>
      <w:r w:rsidR="0074280E">
        <w:rPr>
          <w:rFonts w:ascii="SimSun" w:hAnsi="SimSun" w:cs="SimSun" w:hint="eastAsia"/>
          <w:lang w:eastAsia="zh-CN"/>
        </w:rPr>
        <w:t>。</w:t>
      </w:r>
      <w:bookmarkEnd w:id="255"/>
    </w:p>
    <w:p w:rsidR="002D5886" w:rsidRPr="005F2C26" w:rsidRDefault="00553AFA" w:rsidP="00553AFA">
      <w:pPr>
        <w:rPr>
          <w:rFonts w:eastAsia="Times New Roman"/>
          <w:lang w:eastAsia="zh-CN"/>
        </w:rPr>
      </w:pPr>
      <w:bookmarkStart w:id="256" w:name="lt_pId1082"/>
      <w:r w:rsidRPr="009320E8">
        <w:rPr>
          <w:lang w:eastAsia="zh-CN"/>
        </w:rPr>
        <w:t>在批准本课题时有效的下列</w:t>
      </w:r>
      <w:r w:rsidR="00772AFB">
        <w:rPr>
          <w:rFonts w:eastAsiaTheme="minorEastAsia" w:hint="eastAsia"/>
          <w:lang w:eastAsia="zh-CN"/>
        </w:rPr>
        <w:t>工作成果</w:t>
      </w:r>
      <w:r w:rsidRPr="009320E8">
        <w:rPr>
          <w:lang w:eastAsia="zh-CN"/>
        </w:rPr>
        <w:t>属于本课题的责任范围：</w:t>
      </w:r>
      <w:bookmarkEnd w:id="256"/>
    </w:p>
    <w:p w:rsidR="002D5886" w:rsidRPr="005F2C26" w:rsidRDefault="002D5886" w:rsidP="00B57D70">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r w:rsidR="00056CF1" w:rsidRPr="005F2C26">
        <w:rPr>
          <w:rFonts w:eastAsia="Times New Roman"/>
          <w:lang w:eastAsia="zh-CN"/>
        </w:rPr>
        <w:t xml:space="preserve">ITU-T </w:t>
      </w:r>
      <w:r w:rsidR="00B57D70" w:rsidRPr="009320E8">
        <w:rPr>
          <w:lang w:eastAsia="zh-CN"/>
        </w:rPr>
        <w:t>K</w:t>
      </w:r>
      <w:r w:rsidR="00B57D70" w:rsidRPr="009320E8">
        <w:rPr>
          <w:lang w:eastAsia="zh-CN"/>
        </w:rPr>
        <w:t>系列建议书术语</w:t>
      </w:r>
      <w:r w:rsidR="00B57D70">
        <w:rPr>
          <w:rFonts w:hint="eastAsia"/>
          <w:lang w:eastAsia="zh-CN"/>
        </w:rPr>
        <w:t>；</w:t>
      </w:r>
    </w:p>
    <w:p w:rsidR="002D5886" w:rsidRPr="00BC5850" w:rsidRDefault="002D5886" w:rsidP="00BC5850">
      <w:pPr>
        <w:tabs>
          <w:tab w:val="left" w:pos="2608"/>
          <w:tab w:val="left" w:pos="3345"/>
        </w:tabs>
        <w:spacing w:before="80"/>
        <w:ind w:left="1134" w:hanging="1134"/>
        <w:rPr>
          <w:rFonts w:eastAsiaTheme="minorEastAsia"/>
          <w:lang w:eastAsia="zh-CN"/>
        </w:rPr>
      </w:pPr>
      <w:r w:rsidRPr="005F2C26">
        <w:rPr>
          <w:rFonts w:eastAsia="Times New Roman"/>
        </w:rPr>
        <w:t>•</w:t>
      </w:r>
      <w:r w:rsidRPr="005F2C26">
        <w:rPr>
          <w:rFonts w:eastAsia="Times New Roman"/>
        </w:rPr>
        <w:tab/>
      </w:r>
      <w:bookmarkStart w:id="257" w:name="lt_pId1086"/>
      <w:r w:rsidRPr="00B136BB">
        <w:rPr>
          <w:rFonts w:eastAsia="Times New Roman"/>
        </w:rPr>
        <w:t>ITU-T L.1</w:t>
      </w:r>
      <w:r w:rsidR="00BC5850">
        <w:rPr>
          <w:rFonts w:ascii="SimSun" w:hAnsi="SimSun" w:cs="SimSun" w:hint="eastAsia"/>
        </w:rPr>
        <w:t>、</w:t>
      </w:r>
      <w:r w:rsidRPr="00B136BB">
        <w:rPr>
          <w:rFonts w:eastAsia="Times New Roman"/>
        </w:rPr>
        <w:t>L.3</w:t>
      </w:r>
      <w:r w:rsidR="00BC5850">
        <w:rPr>
          <w:rFonts w:ascii="SimSun" w:hAnsi="SimSun" w:cs="SimSun" w:hint="eastAsia"/>
        </w:rPr>
        <w:t>、</w:t>
      </w:r>
      <w:r w:rsidRPr="00B136BB">
        <w:rPr>
          <w:rFonts w:eastAsia="Times New Roman"/>
        </w:rPr>
        <w:t>L.4</w:t>
      </w:r>
      <w:r w:rsidR="00BC5850">
        <w:rPr>
          <w:rFonts w:ascii="SimSun" w:hAnsi="SimSun" w:cs="SimSun" w:hint="eastAsia"/>
        </w:rPr>
        <w:t>、</w:t>
      </w:r>
      <w:r w:rsidRPr="00B136BB">
        <w:rPr>
          <w:rFonts w:eastAsia="Times New Roman"/>
        </w:rPr>
        <w:t>L.5</w:t>
      </w:r>
      <w:r w:rsidR="00BC5850">
        <w:rPr>
          <w:rFonts w:ascii="SimSun" w:hAnsi="SimSun" w:cs="SimSun" w:hint="eastAsia"/>
        </w:rPr>
        <w:t>、</w:t>
      </w:r>
      <w:r w:rsidRPr="00B136BB">
        <w:rPr>
          <w:rFonts w:eastAsia="Times New Roman"/>
        </w:rPr>
        <w:t>L.6</w:t>
      </w:r>
      <w:r w:rsidR="00BC5850">
        <w:rPr>
          <w:rFonts w:ascii="SimSun" w:hAnsi="SimSun" w:cs="SimSun" w:hint="eastAsia"/>
        </w:rPr>
        <w:t>、</w:t>
      </w:r>
      <w:r w:rsidRPr="00B136BB">
        <w:rPr>
          <w:rFonts w:eastAsia="Times New Roman"/>
        </w:rPr>
        <w:t>L.7</w:t>
      </w:r>
      <w:r w:rsidR="00BC5850">
        <w:rPr>
          <w:rFonts w:ascii="SimSun" w:hAnsi="SimSun" w:cs="SimSun" w:hint="eastAsia"/>
        </w:rPr>
        <w:t>、</w:t>
      </w:r>
      <w:r w:rsidRPr="00B136BB">
        <w:rPr>
          <w:rFonts w:eastAsia="Times New Roman"/>
        </w:rPr>
        <w:t>L.8</w:t>
      </w:r>
      <w:r w:rsidR="00BC5850">
        <w:rPr>
          <w:rFonts w:ascii="SimSun" w:hAnsi="SimSun" w:cs="SimSun" w:hint="eastAsia"/>
        </w:rPr>
        <w:t>、</w:t>
      </w:r>
      <w:r w:rsidRPr="00B136BB">
        <w:rPr>
          <w:rFonts w:eastAsia="Times New Roman"/>
        </w:rPr>
        <w:t>L.9</w:t>
      </w:r>
      <w:r w:rsidR="00BC5850">
        <w:rPr>
          <w:rFonts w:ascii="SimSun" w:hAnsi="SimSun" w:cs="SimSun" w:hint="eastAsia"/>
        </w:rPr>
        <w:t>、</w:t>
      </w:r>
      <w:r w:rsidRPr="00B136BB">
        <w:rPr>
          <w:rFonts w:eastAsia="Times New Roman"/>
        </w:rPr>
        <w:t>L.18</w:t>
      </w:r>
      <w:r w:rsidR="00BC5850">
        <w:rPr>
          <w:rFonts w:ascii="SimSun" w:hAnsi="SimSun" w:cs="SimSun" w:hint="eastAsia"/>
        </w:rPr>
        <w:t>、</w:t>
      </w:r>
      <w:r w:rsidRPr="00B136BB">
        <w:rPr>
          <w:rFonts w:eastAsia="Times New Roman"/>
        </w:rPr>
        <w:t>L.19</w:t>
      </w:r>
      <w:r w:rsidR="00BC5850">
        <w:rPr>
          <w:rFonts w:ascii="SimSun" w:hAnsi="SimSun" w:cs="SimSun" w:hint="eastAsia"/>
        </w:rPr>
        <w:t>、</w:t>
      </w:r>
      <w:r w:rsidRPr="00B136BB">
        <w:rPr>
          <w:rFonts w:eastAsia="Times New Roman"/>
        </w:rPr>
        <w:t>L.71</w:t>
      </w:r>
      <w:r w:rsidR="00BC5850">
        <w:rPr>
          <w:rFonts w:ascii="SimSun" w:hAnsi="SimSun" w:cs="SimSun" w:hint="eastAsia"/>
        </w:rPr>
        <w:t>、</w:t>
      </w:r>
      <w:r w:rsidRPr="00B136BB">
        <w:rPr>
          <w:rFonts w:eastAsia="Times New Roman"/>
        </w:rPr>
        <w:t>L.75</w:t>
      </w:r>
      <w:r w:rsidR="00BC5850">
        <w:rPr>
          <w:rFonts w:eastAsiaTheme="minorEastAsia" w:hint="eastAsia"/>
          <w:lang w:eastAsia="zh-CN"/>
        </w:rPr>
        <w:t>和</w:t>
      </w:r>
      <w:r w:rsidRPr="00B136BB">
        <w:rPr>
          <w:rFonts w:eastAsia="Times New Roman"/>
        </w:rPr>
        <w:t>L.76</w:t>
      </w:r>
      <w:bookmarkEnd w:id="257"/>
      <w:r w:rsidR="00BC5850">
        <w:rPr>
          <w:rFonts w:eastAsiaTheme="minorEastAsia" w:hint="eastAsia"/>
          <w:lang w:eastAsia="zh-CN"/>
        </w:rPr>
        <w:t>；</w:t>
      </w:r>
    </w:p>
    <w:p w:rsidR="002D5886" w:rsidRPr="00CA4EE5" w:rsidRDefault="002D5886" w:rsidP="00CA4EE5">
      <w:pPr>
        <w:tabs>
          <w:tab w:val="left" w:pos="2608"/>
          <w:tab w:val="left" w:pos="3345"/>
        </w:tabs>
        <w:spacing w:before="80"/>
        <w:ind w:left="1134" w:hanging="1134"/>
        <w:rPr>
          <w:rFonts w:eastAsiaTheme="minorEastAsia"/>
          <w:lang w:eastAsia="zh-CN"/>
        </w:rPr>
      </w:pPr>
      <w:r w:rsidRPr="005F2C26">
        <w:rPr>
          <w:rFonts w:eastAsia="Times New Roman"/>
          <w:lang w:eastAsia="zh-CN"/>
        </w:rPr>
        <w:t>•</w:t>
      </w:r>
      <w:r w:rsidRPr="005F2C26">
        <w:rPr>
          <w:rFonts w:eastAsia="Times New Roman"/>
          <w:lang w:eastAsia="zh-CN"/>
        </w:rPr>
        <w:tab/>
      </w:r>
      <w:bookmarkStart w:id="258" w:name="lt_pId1088"/>
      <w:r w:rsidR="00CA4EE5" w:rsidRPr="009320E8">
        <w:rPr>
          <w:lang w:eastAsia="zh-CN"/>
        </w:rPr>
        <w:t>ITU-T</w:t>
      </w:r>
      <w:r w:rsidR="00CA4EE5" w:rsidRPr="009320E8">
        <w:rPr>
          <w:lang w:eastAsia="zh-CN"/>
        </w:rPr>
        <w:t>第</w:t>
      </w:r>
      <w:r w:rsidR="00CA4EE5" w:rsidRPr="009320E8">
        <w:rPr>
          <w:lang w:eastAsia="zh-CN"/>
        </w:rPr>
        <w:t>5</w:t>
      </w:r>
      <w:r w:rsidR="00CA4EE5" w:rsidRPr="009320E8">
        <w:rPr>
          <w:lang w:eastAsia="zh-CN"/>
        </w:rPr>
        <w:t>研究组制定的、旨在实现电磁兼容性和安全性的出版物使用指南</w:t>
      </w:r>
      <w:bookmarkEnd w:id="258"/>
      <w:r w:rsidR="00CA4EE5">
        <w:rPr>
          <w:rFonts w:eastAsiaTheme="minorEastAsia" w:hint="eastAsia"/>
          <w:lang w:eastAsia="zh-CN"/>
        </w:rPr>
        <w:t>；</w:t>
      </w:r>
    </w:p>
    <w:p w:rsidR="002D5886" w:rsidRPr="007D32DA" w:rsidRDefault="002D5886" w:rsidP="002D5886">
      <w:pPr>
        <w:tabs>
          <w:tab w:val="left" w:pos="2608"/>
          <w:tab w:val="left" w:pos="3345"/>
        </w:tabs>
        <w:spacing w:before="80"/>
        <w:ind w:left="1134" w:hanging="1134"/>
        <w:rPr>
          <w:rFonts w:eastAsiaTheme="minorEastAsia"/>
          <w:lang w:eastAsia="zh-CN"/>
        </w:rPr>
      </w:pPr>
      <w:r w:rsidRPr="005F2C26">
        <w:rPr>
          <w:rFonts w:eastAsia="Times New Roman"/>
          <w:lang w:eastAsia="zh-CN"/>
        </w:rPr>
        <w:t>•</w:t>
      </w:r>
      <w:r w:rsidRPr="005F2C26">
        <w:rPr>
          <w:rFonts w:eastAsia="Times New Roman"/>
          <w:lang w:eastAsia="zh-CN"/>
        </w:rPr>
        <w:tab/>
      </w:r>
      <w:r w:rsidR="002C09AF">
        <w:rPr>
          <w:rFonts w:ascii="SimSun" w:hAnsi="SimSun" w:cs="SimSun" w:hint="eastAsia"/>
          <w:lang w:eastAsia="zh-CN"/>
        </w:rPr>
        <w:t>手册和增补</w:t>
      </w:r>
      <w:r w:rsidR="00431234" w:rsidRPr="007D32DA">
        <w:rPr>
          <w:rFonts w:eastAsiaTheme="minorEastAsia" w:hint="eastAsia"/>
          <w:lang w:eastAsia="zh-CN"/>
        </w:rPr>
        <w:t>；</w:t>
      </w:r>
    </w:p>
    <w:p w:rsidR="002D5886" w:rsidRPr="007D32DA" w:rsidRDefault="002D5886" w:rsidP="00A54E43">
      <w:pPr>
        <w:tabs>
          <w:tab w:val="left" w:pos="2608"/>
          <w:tab w:val="left" w:pos="3345"/>
        </w:tabs>
        <w:spacing w:before="80"/>
        <w:ind w:left="1134" w:hanging="1134"/>
        <w:rPr>
          <w:rFonts w:eastAsia="Times New Roman"/>
          <w:lang w:eastAsia="zh-CN"/>
        </w:rPr>
      </w:pPr>
      <w:r w:rsidRPr="007D32DA">
        <w:rPr>
          <w:rFonts w:eastAsia="Times New Roman"/>
          <w:lang w:eastAsia="zh-CN"/>
        </w:rPr>
        <w:t>•</w:t>
      </w:r>
      <w:r w:rsidRPr="007D32DA">
        <w:rPr>
          <w:rFonts w:eastAsia="Times New Roman"/>
          <w:lang w:eastAsia="zh-CN"/>
        </w:rPr>
        <w:tab/>
      </w:r>
      <w:bookmarkStart w:id="259" w:name="lt_pId1092"/>
      <w:r w:rsidR="00A54E43" w:rsidRPr="007D32DA">
        <w:rPr>
          <w:lang w:eastAsia="zh-CN"/>
        </w:rPr>
        <w:t>塑料护套电缆连接</w:t>
      </w:r>
      <w:bookmarkEnd w:id="259"/>
      <w:r w:rsidR="002C09AF">
        <w:rPr>
          <w:rFonts w:hint="eastAsia"/>
          <w:lang w:eastAsia="zh-CN"/>
        </w:rPr>
        <w:t>手册</w:t>
      </w:r>
      <w:r w:rsidR="00A54E43" w:rsidRPr="007D32DA">
        <w:rPr>
          <w:rFonts w:hint="eastAsia"/>
          <w:lang w:eastAsia="zh-CN"/>
        </w:rPr>
        <w:t>；</w:t>
      </w:r>
    </w:p>
    <w:p w:rsidR="002D5886" w:rsidRPr="005F2C26" w:rsidRDefault="002D5886" w:rsidP="009A3C21">
      <w:pPr>
        <w:tabs>
          <w:tab w:val="left" w:pos="2608"/>
          <w:tab w:val="left" w:pos="3345"/>
        </w:tabs>
        <w:spacing w:before="80"/>
        <w:ind w:left="1134" w:hanging="1134"/>
        <w:rPr>
          <w:rFonts w:eastAsia="Times New Roman"/>
          <w:lang w:eastAsia="zh-CN"/>
        </w:rPr>
      </w:pPr>
      <w:r w:rsidRPr="007D32DA">
        <w:rPr>
          <w:rFonts w:eastAsia="Times New Roman"/>
          <w:lang w:eastAsia="zh-CN"/>
        </w:rPr>
        <w:t>•</w:t>
      </w:r>
      <w:r w:rsidRPr="007D32DA">
        <w:rPr>
          <w:rFonts w:eastAsia="Times New Roman"/>
          <w:lang w:eastAsia="zh-CN"/>
        </w:rPr>
        <w:tab/>
      </w:r>
      <w:bookmarkStart w:id="260" w:name="lt_pId1094"/>
      <w:r w:rsidR="009A3C21" w:rsidRPr="009320E8">
        <w:rPr>
          <w:lang w:eastAsia="zh-CN"/>
        </w:rPr>
        <w:t>公众网外部设备技术</w:t>
      </w:r>
      <w:bookmarkEnd w:id="260"/>
      <w:r w:rsidR="0074280E">
        <w:rPr>
          <w:rFonts w:hint="eastAsia"/>
          <w:lang w:eastAsia="zh-CN"/>
        </w:rPr>
        <w:t>手册</w:t>
      </w:r>
      <w:r w:rsidR="009A3C21">
        <w:rPr>
          <w:rFonts w:hint="eastAsia"/>
          <w:lang w:eastAsia="zh-CN"/>
        </w:rPr>
        <w:t>；</w:t>
      </w:r>
    </w:p>
    <w:p w:rsidR="00015076" w:rsidRPr="009320E8" w:rsidRDefault="002D5886" w:rsidP="004A1278">
      <w:pPr>
        <w:tabs>
          <w:tab w:val="left" w:pos="2608"/>
          <w:tab w:val="left" w:pos="3345"/>
        </w:tabs>
        <w:spacing w:before="80"/>
        <w:ind w:left="1134" w:hanging="1134"/>
        <w:rPr>
          <w:lang w:eastAsia="zh-CN"/>
        </w:rPr>
      </w:pPr>
      <w:r w:rsidRPr="005F2C26">
        <w:rPr>
          <w:rFonts w:eastAsia="Times New Roman"/>
          <w:lang w:eastAsia="zh-CN"/>
        </w:rPr>
        <w:t>•</w:t>
      </w:r>
      <w:r w:rsidRPr="005F2C26">
        <w:rPr>
          <w:rFonts w:eastAsia="Times New Roman"/>
          <w:lang w:eastAsia="zh-CN"/>
        </w:rPr>
        <w:tab/>
      </w:r>
      <w:bookmarkStart w:id="261" w:name="lt_pId1096"/>
      <w:r w:rsidR="0074280E">
        <w:rPr>
          <w:rFonts w:eastAsiaTheme="minorEastAsia" w:hint="eastAsia"/>
          <w:lang w:eastAsia="zh-CN"/>
        </w:rPr>
        <w:t>电缆测量方法纲要</w:t>
      </w:r>
      <w:bookmarkEnd w:id="261"/>
    </w:p>
    <w:p w:rsidR="00015076" w:rsidRPr="009320E8" w:rsidRDefault="00015076" w:rsidP="00015076">
      <w:pPr>
        <w:pStyle w:val="Heading3"/>
        <w:rPr>
          <w:lang w:eastAsia="zh-CN"/>
        </w:rPr>
      </w:pPr>
      <w:r w:rsidRPr="009320E8">
        <w:rPr>
          <w:lang w:eastAsia="zh-CN"/>
        </w:rPr>
        <w:t>2</w:t>
      </w:r>
      <w:r w:rsidRPr="009320E8">
        <w:rPr>
          <w:lang w:eastAsia="zh-CN"/>
        </w:rPr>
        <w:tab/>
      </w:r>
      <w:r w:rsidRPr="009320E8">
        <w:rPr>
          <w:lang w:eastAsia="zh-CN"/>
        </w:rPr>
        <w:t>课题</w:t>
      </w:r>
    </w:p>
    <w:p w:rsidR="00015076" w:rsidRPr="009320E8" w:rsidRDefault="00015076" w:rsidP="00015076">
      <w:pPr>
        <w:ind w:firstLine="480"/>
        <w:rPr>
          <w:lang w:eastAsia="zh-CN"/>
        </w:rPr>
      </w:pPr>
      <w:r w:rsidRPr="009320E8">
        <w:rPr>
          <w:lang w:eastAsia="zh-CN"/>
        </w:rPr>
        <w:t>供审议的研究项目包括但不限于：</w:t>
      </w:r>
    </w:p>
    <w:p w:rsidR="002D5886" w:rsidRPr="005F2C26" w:rsidRDefault="002D5886" w:rsidP="00CA4E06">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62" w:name="lt_pId1101"/>
      <w:r w:rsidR="00056CF1" w:rsidRPr="005F2C26">
        <w:rPr>
          <w:rFonts w:eastAsia="Times New Roman"/>
          <w:lang w:eastAsia="zh-CN"/>
        </w:rPr>
        <w:t>ITU-T</w:t>
      </w:r>
      <w:r w:rsidR="00CA4E06" w:rsidRPr="009320E8">
        <w:rPr>
          <w:lang w:eastAsia="zh-CN"/>
        </w:rPr>
        <w:t>第</w:t>
      </w:r>
      <w:r w:rsidR="00CA4E06" w:rsidRPr="009320E8">
        <w:rPr>
          <w:lang w:eastAsia="zh-CN"/>
        </w:rPr>
        <w:t>5</w:t>
      </w:r>
      <w:r w:rsidR="0074280E">
        <w:rPr>
          <w:lang w:eastAsia="zh-CN"/>
        </w:rPr>
        <w:t>研究组的建议书、</w:t>
      </w:r>
      <w:r w:rsidR="00056CF1">
        <w:rPr>
          <w:rFonts w:hint="eastAsia"/>
          <w:lang w:eastAsia="zh-CN"/>
        </w:rPr>
        <w:t>增补、</w:t>
      </w:r>
      <w:r w:rsidR="0074280E">
        <w:rPr>
          <w:lang w:eastAsia="zh-CN"/>
        </w:rPr>
        <w:t>手册和</w:t>
      </w:r>
      <w:r w:rsidR="00CA4E06" w:rsidRPr="009320E8">
        <w:rPr>
          <w:lang w:eastAsia="zh-CN"/>
        </w:rPr>
        <w:t>须知中使用的所有术语、定义、缩写、字母符号和原理图符号；</w:t>
      </w:r>
      <w:bookmarkEnd w:id="262"/>
    </w:p>
    <w:p w:rsidR="002D5886" w:rsidRPr="005F2C26" w:rsidRDefault="002D5886" w:rsidP="00CA4E06">
      <w:pPr>
        <w:tabs>
          <w:tab w:val="left" w:pos="2608"/>
          <w:tab w:val="left" w:pos="3345"/>
        </w:tabs>
        <w:spacing w:before="8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63" w:name="lt_pId1103"/>
      <w:r w:rsidR="00CA4E06" w:rsidRPr="009320E8">
        <w:rPr>
          <w:lang w:eastAsia="zh-CN"/>
        </w:rPr>
        <w:t>与</w:t>
      </w:r>
      <w:r w:rsidR="00CA4E06" w:rsidRPr="009320E8">
        <w:rPr>
          <w:lang w:eastAsia="zh-CN"/>
        </w:rPr>
        <w:t>ITU-T</w:t>
      </w:r>
      <w:r w:rsidR="00CA4E06" w:rsidRPr="009320E8">
        <w:rPr>
          <w:lang w:eastAsia="zh-CN"/>
        </w:rPr>
        <w:t>第</w:t>
      </w:r>
      <w:r w:rsidR="00CA4E06" w:rsidRPr="009320E8">
        <w:rPr>
          <w:lang w:eastAsia="zh-CN"/>
        </w:rPr>
        <w:t>5</w:t>
      </w:r>
      <w:r w:rsidR="00CA4E06" w:rsidRPr="009320E8">
        <w:rPr>
          <w:lang w:eastAsia="zh-CN"/>
        </w:rPr>
        <w:t>研究组以外各方使用的术语协调一致</w:t>
      </w:r>
      <w:r w:rsidR="00CA4E06">
        <w:rPr>
          <w:rFonts w:hint="eastAsia"/>
          <w:lang w:eastAsia="zh-CN"/>
        </w:rPr>
        <w:t>；</w:t>
      </w:r>
      <w:bookmarkEnd w:id="263"/>
    </w:p>
    <w:p w:rsidR="00015076" w:rsidRPr="009320E8" w:rsidRDefault="002D5886" w:rsidP="004D263E">
      <w:pPr>
        <w:pStyle w:val="enumlev1"/>
        <w:rPr>
          <w:lang w:eastAsia="zh-CN"/>
        </w:rPr>
      </w:pPr>
      <w:r w:rsidRPr="005F2C26">
        <w:rPr>
          <w:rFonts w:eastAsia="Times New Roman"/>
          <w:lang w:eastAsia="zh-CN"/>
        </w:rPr>
        <w:t>•</w:t>
      </w:r>
      <w:r w:rsidRPr="005F2C26">
        <w:rPr>
          <w:rFonts w:eastAsia="Times New Roman"/>
          <w:lang w:eastAsia="zh-CN"/>
        </w:rPr>
        <w:tab/>
      </w:r>
      <w:bookmarkStart w:id="264" w:name="lt_pId1105"/>
      <w:r w:rsidR="004D263E" w:rsidRPr="009320E8">
        <w:rPr>
          <w:lang w:eastAsia="zh-CN"/>
        </w:rPr>
        <w:t>就第</w:t>
      </w:r>
      <w:r w:rsidR="004D263E" w:rsidRPr="009320E8">
        <w:rPr>
          <w:lang w:eastAsia="zh-CN"/>
        </w:rPr>
        <w:t>5</w:t>
      </w:r>
      <w:r w:rsidR="004D263E" w:rsidRPr="009320E8">
        <w:rPr>
          <w:lang w:eastAsia="zh-CN"/>
        </w:rPr>
        <w:t>研究组建议书中使用的术语与其他机构联络。</w:t>
      </w:r>
      <w:bookmarkEnd w:id="264"/>
    </w:p>
    <w:p w:rsidR="00015076" w:rsidRPr="009320E8" w:rsidRDefault="00015076" w:rsidP="00D90C56">
      <w:pPr>
        <w:pStyle w:val="Heading3"/>
        <w:rPr>
          <w:lang w:eastAsia="zh-CN"/>
        </w:rPr>
      </w:pPr>
      <w:r w:rsidRPr="009320E8">
        <w:rPr>
          <w:lang w:eastAsia="zh-CN"/>
        </w:rPr>
        <w:t>3</w:t>
      </w:r>
      <w:r w:rsidRPr="009320E8">
        <w:rPr>
          <w:lang w:eastAsia="zh-CN"/>
        </w:rPr>
        <w:tab/>
      </w:r>
      <w:r w:rsidRPr="009320E8">
        <w:rPr>
          <w:lang w:eastAsia="zh-CN"/>
        </w:rPr>
        <w:t>任务</w:t>
      </w:r>
    </w:p>
    <w:p w:rsidR="00015076" w:rsidRPr="009320E8" w:rsidRDefault="00015076" w:rsidP="00D90C56">
      <w:pPr>
        <w:keepNext/>
        <w:keepLines/>
        <w:ind w:firstLine="480"/>
        <w:rPr>
          <w:lang w:eastAsia="zh-CN"/>
        </w:rPr>
      </w:pPr>
      <w:r w:rsidRPr="009320E8">
        <w:rPr>
          <w:lang w:eastAsia="zh-CN"/>
        </w:rPr>
        <w:t>任务包括但不限于：</w:t>
      </w:r>
    </w:p>
    <w:p w:rsidR="002D5886" w:rsidRPr="00D779AD" w:rsidRDefault="002D5886" w:rsidP="00D90C56">
      <w:pPr>
        <w:keepNext/>
        <w:keepLines/>
        <w:tabs>
          <w:tab w:val="left" w:pos="2608"/>
          <w:tab w:val="left" w:pos="3345"/>
        </w:tabs>
        <w:spacing w:before="60"/>
        <w:ind w:left="1134" w:hanging="1134"/>
        <w:rPr>
          <w:rFonts w:eastAsiaTheme="minorEastAsia"/>
          <w:lang w:eastAsia="zh-CN"/>
        </w:rPr>
      </w:pPr>
      <w:r w:rsidRPr="005F2C26">
        <w:rPr>
          <w:rFonts w:eastAsia="Times New Roman"/>
          <w:lang w:eastAsia="zh-CN"/>
        </w:rPr>
        <w:lastRenderedPageBreak/>
        <w:t>•</w:t>
      </w:r>
      <w:r w:rsidRPr="005F2C26">
        <w:rPr>
          <w:rFonts w:eastAsia="Times New Roman"/>
          <w:lang w:eastAsia="zh-CN"/>
        </w:rPr>
        <w:tab/>
      </w:r>
      <w:bookmarkStart w:id="265" w:name="lt_pId1110"/>
      <w:r w:rsidR="00056CF1">
        <w:rPr>
          <w:rFonts w:hint="eastAsia"/>
          <w:lang w:eastAsia="zh-CN"/>
        </w:rPr>
        <w:t>充实</w:t>
      </w:r>
      <w:r w:rsidR="00D779AD" w:rsidRPr="009320E8">
        <w:rPr>
          <w:lang w:eastAsia="zh-CN"/>
        </w:rPr>
        <w:t>和完善</w:t>
      </w:r>
      <w:r w:rsidR="00D779AD">
        <w:rPr>
          <w:rFonts w:hint="eastAsia"/>
          <w:lang w:eastAsia="zh-CN"/>
        </w:rPr>
        <w:t>第</w:t>
      </w:r>
      <w:r w:rsidR="00D779AD">
        <w:rPr>
          <w:rFonts w:hint="eastAsia"/>
          <w:lang w:eastAsia="zh-CN"/>
        </w:rPr>
        <w:t>5</w:t>
      </w:r>
      <w:r w:rsidR="00D779AD">
        <w:rPr>
          <w:rFonts w:hint="eastAsia"/>
          <w:lang w:eastAsia="zh-CN"/>
        </w:rPr>
        <w:t>研究</w:t>
      </w:r>
      <w:r w:rsidR="00D779AD">
        <w:rPr>
          <w:lang w:eastAsia="zh-CN"/>
        </w:rPr>
        <w:t>组</w:t>
      </w:r>
      <w:r w:rsidR="00D779AD" w:rsidRPr="009320E8">
        <w:rPr>
          <w:lang w:eastAsia="zh-CN"/>
        </w:rPr>
        <w:t>建议书</w:t>
      </w:r>
      <w:bookmarkEnd w:id="265"/>
      <w:r w:rsidR="00D779AD">
        <w:rPr>
          <w:rFonts w:eastAsiaTheme="minorEastAsia" w:hint="eastAsia"/>
          <w:lang w:eastAsia="zh-CN"/>
        </w:rPr>
        <w:t>；</w:t>
      </w:r>
    </w:p>
    <w:p w:rsidR="002D5886" w:rsidRPr="005F2C26" w:rsidRDefault="002D5886" w:rsidP="00D90C56">
      <w:pPr>
        <w:keepNext/>
        <w:keepLines/>
        <w:tabs>
          <w:tab w:val="left" w:pos="2608"/>
          <w:tab w:val="left" w:pos="3345"/>
        </w:tabs>
        <w:spacing w:before="6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bookmarkStart w:id="266" w:name="lt_pId1112"/>
      <w:r w:rsidR="0074280E">
        <w:rPr>
          <w:rFonts w:eastAsiaTheme="minorEastAsia" w:hint="eastAsia"/>
          <w:lang w:eastAsia="zh-CN"/>
        </w:rPr>
        <w:t>起草一份涵盖如何利用</w:t>
      </w:r>
      <w:r w:rsidR="0074280E">
        <w:rPr>
          <w:rFonts w:ascii="SimSun" w:hAnsi="SimSun" w:cs="SimSun" w:hint="eastAsia"/>
          <w:lang w:eastAsia="zh-CN"/>
        </w:rPr>
        <w:t>第</w:t>
      </w:r>
      <w:r w:rsidR="0074280E">
        <w:rPr>
          <w:rFonts w:eastAsia="Times New Roman"/>
          <w:lang w:eastAsia="zh-CN"/>
        </w:rPr>
        <w:t>5</w:t>
      </w:r>
      <w:r w:rsidR="0074280E">
        <w:rPr>
          <w:rFonts w:ascii="SimSun" w:hAnsi="SimSun" w:cs="SimSun" w:hint="eastAsia"/>
          <w:lang w:eastAsia="zh-CN"/>
        </w:rPr>
        <w:t>研究组出版物处理</w:t>
      </w:r>
      <w:r w:rsidR="0074280E" w:rsidRPr="005F2C26">
        <w:rPr>
          <w:rFonts w:eastAsia="Times New Roman"/>
          <w:lang w:eastAsia="zh-CN"/>
        </w:rPr>
        <w:t>ICT</w:t>
      </w:r>
      <w:r w:rsidR="0074280E">
        <w:rPr>
          <w:rFonts w:eastAsiaTheme="minorEastAsia" w:hint="eastAsia"/>
          <w:lang w:eastAsia="zh-CN"/>
        </w:rPr>
        <w:t>、</w:t>
      </w:r>
      <w:r w:rsidR="0074280E">
        <w:rPr>
          <w:rFonts w:ascii="SimSun" w:hAnsi="SimSun" w:cs="SimSun" w:hint="eastAsia"/>
          <w:lang w:eastAsia="zh-CN"/>
        </w:rPr>
        <w:t>环境和气候变化问题的导则</w:t>
      </w:r>
      <w:r w:rsidR="00AD0C08">
        <w:rPr>
          <w:rFonts w:ascii="SimSun" w:hAnsi="SimSun" w:cs="SimSun" w:hint="eastAsia"/>
          <w:lang w:eastAsia="zh-CN"/>
        </w:rPr>
        <w:t>；</w:t>
      </w:r>
      <w:bookmarkEnd w:id="266"/>
    </w:p>
    <w:p w:rsidR="002D5886" w:rsidRPr="005F2C26" w:rsidRDefault="002D5886" w:rsidP="00D90C56">
      <w:pPr>
        <w:tabs>
          <w:tab w:val="left" w:pos="2608"/>
          <w:tab w:val="left" w:pos="3345"/>
        </w:tabs>
        <w:spacing w:before="6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r w:rsidR="009774DD" w:rsidRPr="009320E8">
        <w:rPr>
          <w:lang w:eastAsia="zh-CN"/>
        </w:rPr>
        <w:t>经常更新</w:t>
      </w:r>
      <w:r w:rsidR="009774DD" w:rsidRPr="00314DFD">
        <w:rPr>
          <w:rFonts w:ascii="SimSun" w:hAnsi="SimSun"/>
          <w:lang w:eastAsia="zh-CN"/>
        </w:rPr>
        <w:t>“</w:t>
      </w:r>
      <w:r w:rsidR="009774DD" w:rsidRPr="009320E8">
        <w:rPr>
          <w:lang w:eastAsia="zh-CN"/>
        </w:rPr>
        <w:t>第</w:t>
      </w:r>
      <w:r w:rsidR="009774DD" w:rsidRPr="009320E8">
        <w:rPr>
          <w:lang w:eastAsia="zh-CN"/>
        </w:rPr>
        <w:t>5</w:t>
      </w:r>
      <w:r w:rsidR="009774DD" w:rsidRPr="009320E8">
        <w:rPr>
          <w:lang w:eastAsia="zh-CN"/>
        </w:rPr>
        <w:t>研究组制定的、旨在实现电磁兼容性和安全性的</w:t>
      </w:r>
      <w:r w:rsidR="00056CF1" w:rsidRPr="009320E8">
        <w:rPr>
          <w:lang w:eastAsia="zh-CN"/>
        </w:rPr>
        <w:t>ITU-T</w:t>
      </w:r>
      <w:r w:rsidR="009774DD" w:rsidRPr="009320E8">
        <w:rPr>
          <w:lang w:eastAsia="zh-CN"/>
        </w:rPr>
        <w:t>出版物使用指南</w:t>
      </w:r>
      <w:r w:rsidR="009774DD" w:rsidRPr="00314DFD">
        <w:rPr>
          <w:rFonts w:ascii="SimSun" w:hAnsi="SimSun"/>
          <w:lang w:eastAsia="zh-CN"/>
        </w:rPr>
        <w:t>”</w:t>
      </w:r>
      <w:r w:rsidR="009774DD">
        <w:rPr>
          <w:rFonts w:hint="eastAsia"/>
          <w:lang w:eastAsia="zh-CN"/>
        </w:rPr>
        <w:t>；</w:t>
      </w:r>
    </w:p>
    <w:p w:rsidR="002D5886" w:rsidRPr="00314049" w:rsidRDefault="002D5886" w:rsidP="00D90C56">
      <w:pPr>
        <w:tabs>
          <w:tab w:val="left" w:pos="2608"/>
          <w:tab w:val="left" w:pos="3345"/>
        </w:tabs>
        <w:spacing w:before="60"/>
        <w:ind w:left="1134" w:hanging="1134"/>
        <w:rPr>
          <w:rFonts w:eastAsiaTheme="minorEastAsia"/>
          <w:lang w:eastAsia="zh-CN"/>
        </w:rPr>
      </w:pPr>
      <w:r w:rsidRPr="005F2C26">
        <w:rPr>
          <w:rFonts w:eastAsia="Times New Roman"/>
          <w:lang w:eastAsia="zh-CN"/>
        </w:rPr>
        <w:t>•</w:t>
      </w:r>
      <w:r w:rsidRPr="005F2C26">
        <w:rPr>
          <w:rFonts w:eastAsia="Times New Roman"/>
          <w:lang w:eastAsia="zh-CN"/>
        </w:rPr>
        <w:tab/>
      </w:r>
      <w:bookmarkStart w:id="267" w:name="lt_pId1116"/>
      <w:r w:rsidR="00314049" w:rsidRPr="009320E8">
        <w:rPr>
          <w:lang w:eastAsia="zh-CN"/>
        </w:rPr>
        <w:t>更新第</w:t>
      </w:r>
      <w:r w:rsidR="00314049" w:rsidRPr="009320E8">
        <w:rPr>
          <w:lang w:eastAsia="zh-CN"/>
        </w:rPr>
        <w:t>5</w:t>
      </w:r>
      <w:r w:rsidR="00314049" w:rsidRPr="009320E8">
        <w:rPr>
          <w:lang w:eastAsia="zh-CN"/>
        </w:rPr>
        <w:t>研究组制定的</w:t>
      </w:r>
      <w:r w:rsidR="00E41129">
        <w:rPr>
          <w:rFonts w:hint="eastAsia"/>
          <w:lang w:eastAsia="zh-CN"/>
        </w:rPr>
        <w:t>手册</w:t>
      </w:r>
      <w:r w:rsidR="00E41129">
        <w:rPr>
          <w:lang w:eastAsia="zh-CN"/>
        </w:rPr>
        <w:t>和</w:t>
      </w:r>
      <w:r w:rsidR="0074280E">
        <w:rPr>
          <w:rFonts w:hint="eastAsia"/>
          <w:lang w:eastAsia="zh-CN"/>
        </w:rPr>
        <w:t>增补</w:t>
      </w:r>
      <w:bookmarkEnd w:id="267"/>
      <w:r w:rsidR="00314049">
        <w:rPr>
          <w:rFonts w:eastAsiaTheme="minorEastAsia" w:hint="eastAsia"/>
          <w:lang w:eastAsia="zh-CN"/>
        </w:rPr>
        <w:t>；</w:t>
      </w:r>
    </w:p>
    <w:p w:rsidR="002D5886" w:rsidRPr="005F2C26" w:rsidRDefault="002D5886" w:rsidP="00D90C56">
      <w:pPr>
        <w:tabs>
          <w:tab w:val="left" w:pos="2608"/>
          <w:tab w:val="left" w:pos="3345"/>
        </w:tabs>
        <w:spacing w:before="60"/>
        <w:ind w:left="1134" w:hanging="1134"/>
        <w:rPr>
          <w:rFonts w:eastAsia="Times New Roman"/>
          <w:lang w:eastAsia="zh-CN"/>
        </w:rPr>
      </w:pPr>
      <w:r w:rsidRPr="005F2C26">
        <w:rPr>
          <w:rFonts w:eastAsia="Times New Roman"/>
          <w:lang w:eastAsia="zh-CN"/>
        </w:rPr>
        <w:t>•</w:t>
      </w:r>
      <w:r w:rsidRPr="005F2C26">
        <w:rPr>
          <w:rFonts w:eastAsia="Times New Roman"/>
          <w:lang w:eastAsia="zh-CN"/>
        </w:rPr>
        <w:tab/>
      </w:r>
      <w:r w:rsidR="00482747" w:rsidRPr="009320E8">
        <w:rPr>
          <w:lang w:eastAsia="zh-CN"/>
        </w:rPr>
        <w:t>利用</w:t>
      </w:r>
      <w:r w:rsidR="00482747" w:rsidRPr="009320E8">
        <w:rPr>
          <w:lang w:eastAsia="zh-CN"/>
        </w:rPr>
        <w:t>ITU-T</w:t>
      </w:r>
      <w:r w:rsidR="00482747" w:rsidRPr="009320E8">
        <w:rPr>
          <w:lang w:eastAsia="zh-CN"/>
        </w:rPr>
        <w:t>网站</w:t>
      </w:r>
      <w:r w:rsidR="00056CF1">
        <w:rPr>
          <w:rFonts w:hint="eastAsia"/>
          <w:lang w:eastAsia="zh-CN"/>
        </w:rPr>
        <w:t>提升</w:t>
      </w:r>
      <w:r w:rsidR="00482747" w:rsidRPr="009320E8">
        <w:rPr>
          <w:lang w:eastAsia="zh-CN"/>
        </w:rPr>
        <w:t>第</w:t>
      </w:r>
      <w:r w:rsidR="00482747" w:rsidRPr="009320E8">
        <w:rPr>
          <w:lang w:eastAsia="zh-CN"/>
        </w:rPr>
        <w:t>5</w:t>
      </w:r>
      <w:r w:rsidR="00482747">
        <w:rPr>
          <w:lang w:eastAsia="zh-CN"/>
        </w:rPr>
        <w:t>研究组的工作成果</w:t>
      </w:r>
      <w:r w:rsidR="00056CF1">
        <w:rPr>
          <w:rFonts w:hint="eastAsia"/>
          <w:lang w:eastAsia="zh-CN"/>
        </w:rPr>
        <w:t>的知名度</w:t>
      </w:r>
      <w:r w:rsidR="00482747">
        <w:rPr>
          <w:rFonts w:hint="eastAsia"/>
          <w:lang w:eastAsia="zh-CN"/>
        </w:rPr>
        <w:t>；</w:t>
      </w:r>
    </w:p>
    <w:p w:rsidR="00015076" w:rsidRPr="009320E8" w:rsidRDefault="002D5886" w:rsidP="00D90C56">
      <w:pPr>
        <w:tabs>
          <w:tab w:val="left" w:pos="2608"/>
          <w:tab w:val="left" w:pos="3345"/>
        </w:tabs>
        <w:spacing w:before="60"/>
        <w:ind w:left="1134" w:hanging="1134"/>
        <w:rPr>
          <w:lang w:eastAsia="zh-CN"/>
        </w:rPr>
      </w:pPr>
      <w:r w:rsidRPr="005F2C26">
        <w:rPr>
          <w:rFonts w:eastAsia="Times New Roman"/>
          <w:lang w:eastAsia="zh-CN"/>
        </w:rPr>
        <w:t>•</w:t>
      </w:r>
      <w:r w:rsidRPr="005F2C26">
        <w:rPr>
          <w:rFonts w:eastAsia="Times New Roman"/>
          <w:lang w:eastAsia="zh-CN"/>
        </w:rPr>
        <w:tab/>
      </w:r>
      <w:bookmarkStart w:id="268" w:name="lt_pId1120"/>
      <w:r w:rsidR="007A75B5" w:rsidRPr="009320E8">
        <w:rPr>
          <w:lang w:eastAsia="zh-CN"/>
        </w:rPr>
        <w:t>通过编辑过程、术语文件和国际电联词汇标准化委员会</w:t>
      </w:r>
      <w:r w:rsidR="007A75B5">
        <w:rPr>
          <w:rFonts w:ascii="SimSun" w:hAnsi="SimSun" w:cs="SimSun" w:hint="eastAsia"/>
          <w:lang w:eastAsia="zh-CN"/>
        </w:rPr>
        <w:t>（</w:t>
      </w:r>
      <w:r w:rsidR="007A75B5" w:rsidRPr="007A75B5">
        <w:rPr>
          <w:rFonts w:eastAsia="Times New Roman"/>
          <w:lang w:eastAsia="zh-CN"/>
        </w:rPr>
        <w:t>SCV</w:t>
      </w:r>
      <w:r w:rsidR="007A75B5">
        <w:rPr>
          <w:rFonts w:ascii="SimSun" w:hAnsi="SimSun" w:cs="SimSun" w:hint="eastAsia"/>
          <w:lang w:eastAsia="zh-CN"/>
        </w:rPr>
        <w:t>）和</w:t>
      </w:r>
      <w:r w:rsidR="007A75B5" w:rsidRPr="007A75B5">
        <w:rPr>
          <w:rFonts w:eastAsia="Times New Roman"/>
          <w:lang w:eastAsia="zh-CN"/>
        </w:rPr>
        <w:t>ITU-R</w:t>
      </w:r>
      <w:r w:rsidR="0074280E">
        <w:rPr>
          <w:rFonts w:eastAsiaTheme="minorEastAsia" w:hint="eastAsia"/>
          <w:lang w:eastAsia="zh-CN"/>
        </w:rPr>
        <w:t>词汇协调委员会</w:t>
      </w:r>
      <w:r w:rsidR="007A75B5">
        <w:rPr>
          <w:rFonts w:ascii="SimSun" w:hAnsi="SimSun" w:cs="SimSun" w:hint="eastAsia"/>
          <w:lang w:eastAsia="zh-CN"/>
        </w:rPr>
        <w:t>（</w:t>
      </w:r>
      <w:r w:rsidR="007A75B5" w:rsidRPr="007A75B5">
        <w:rPr>
          <w:rFonts w:eastAsia="Times New Roman"/>
          <w:lang w:eastAsia="zh-CN"/>
        </w:rPr>
        <w:t>CCV</w:t>
      </w:r>
      <w:r w:rsidR="007A75B5">
        <w:rPr>
          <w:rFonts w:ascii="SimSun" w:hAnsi="SimSun" w:cs="SimSun" w:hint="eastAsia"/>
          <w:lang w:eastAsia="zh-CN"/>
        </w:rPr>
        <w:t>）</w:t>
      </w:r>
      <w:r w:rsidR="007A75B5" w:rsidRPr="009320E8">
        <w:rPr>
          <w:lang w:eastAsia="zh-CN"/>
        </w:rPr>
        <w:t>与相关标准</w:t>
      </w:r>
      <w:r w:rsidR="00056CF1">
        <w:rPr>
          <w:rFonts w:hint="eastAsia"/>
          <w:lang w:eastAsia="zh-CN"/>
        </w:rPr>
        <w:t>组织</w:t>
      </w:r>
      <w:r w:rsidR="007A75B5" w:rsidRPr="009320E8">
        <w:rPr>
          <w:lang w:eastAsia="zh-CN"/>
        </w:rPr>
        <w:t>协调术语。</w:t>
      </w:r>
      <w:bookmarkEnd w:id="268"/>
    </w:p>
    <w:p w:rsidR="00015076" w:rsidRPr="009320E8" w:rsidRDefault="00015076" w:rsidP="003326B6">
      <w:pPr>
        <w:ind w:firstLine="480"/>
        <w:rPr>
          <w:i/>
          <w:szCs w:val="24"/>
        </w:rPr>
      </w:pPr>
      <w:r w:rsidRPr="009320E8">
        <w:t>按照本课题开展的工作的最新情况见第</w:t>
      </w:r>
      <w:r w:rsidRPr="0008214E">
        <w:t>5</w:t>
      </w:r>
      <w:r w:rsidRPr="009320E8">
        <w:t>研究组工作计划</w:t>
      </w:r>
      <w:r w:rsidR="003326B6">
        <w:rPr>
          <w:szCs w:val="24"/>
        </w:rPr>
        <w:t>（</w:t>
      </w:r>
      <w:hyperlink r:id="rId19" w:history="1">
        <w:r w:rsidR="003326B6" w:rsidRPr="00426748">
          <w:rPr>
            <w:rStyle w:val="Hyperlink"/>
          </w:rPr>
          <w:t>http://itu.int/ITU-T/workprog/wp_search.aspx?sg=5</w:t>
        </w:r>
      </w:hyperlink>
      <w:r w:rsidR="003326B6">
        <w:rPr>
          <w:szCs w:val="24"/>
        </w:rPr>
        <w:t>）</w:t>
      </w:r>
      <w:r w:rsidRPr="009320E8">
        <w:rPr>
          <w:szCs w:val="24"/>
        </w:rPr>
        <w:t>。</w:t>
      </w:r>
    </w:p>
    <w:p w:rsidR="00015076" w:rsidRPr="009320E8" w:rsidRDefault="00015076" w:rsidP="00015076">
      <w:pPr>
        <w:pStyle w:val="Heading3"/>
        <w:rPr>
          <w:lang w:eastAsia="zh-CN"/>
        </w:rPr>
      </w:pPr>
      <w:r w:rsidRPr="009320E8">
        <w:rPr>
          <w:lang w:eastAsia="zh-CN"/>
        </w:rPr>
        <w:t>4</w:t>
      </w:r>
      <w:r w:rsidRPr="009320E8">
        <w:rPr>
          <w:lang w:eastAsia="zh-CN"/>
        </w:rPr>
        <w:tab/>
      </w:r>
      <w:r w:rsidRPr="009320E8">
        <w:rPr>
          <w:lang w:eastAsia="zh-CN"/>
        </w:rPr>
        <w:t>关系</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建议书：</w:t>
      </w:r>
    </w:p>
    <w:p w:rsidR="00015076" w:rsidRPr="009320E8" w:rsidRDefault="00015076" w:rsidP="00D90C56">
      <w:pPr>
        <w:pStyle w:val="enumlev1"/>
        <w:spacing w:before="60"/>
        <w:rPr>
          <w:lang w:eastAsia="zh-CN"/>
        </w:rPr>
      </w:pPr>
      <w:r>
        <w:rPr>
          <w:lang w:eastAsia="zh-CN"/>
        </w:rPr>
        <w:t>•</w:t>
      </w:r>
      <w:r>
        <w:rPr>
          <w:rFonts w:hint="eastAsia"/>
          <w:lang w:eastAsia="zh-CN"/>
        </w:rPr>
        <w:tab/>
      </w:r>
      <w:r w:rsidR="007174CF" w:rsidRPr="009320E8">
        <w:rPr>
          <w:lang w:eastAsia="zh-CN"/>
        </w:rPr>
        <w:t>第</w:t>
      </w:r>
      <w:r w:rsidR="007174CF" w:rsidRPr="009320E8">
        <w:rPr>
          <w:lang w:eastAsia="zh-CN"/>
        </w:rPr>
        <w:t>5</w:t>
      </w:r>
      <w:r w:rsidR="007174CF" w:rsidRPr="009320E8">
        <w:rPr>
          <w:lang w:eastAsia="zh-CN"/>
        </w:rPr>
        <w:t>研究组制定或参考引证的建议书及所有其他文件</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课题：</w:t>
      </w:r>
    </w:p>
    <w:p w:rsidR="00015076" w:rsidRPr="0081008A" w:rsidRDefault="00015076" w:rsidP="00D90C56">
      <w:pPr>
        <w:pStyle w:val="enumlev1"/>
        <w:spacing w:before="60"/>
        <w:rPr>
          <w:lang w:eastAsia="zh-CN"/>
        </w:rPr>
      </w:pPr>
      <w:r>
        <w:rPr>
          <w:lang w:eastAsia="zh-CN"/>
        </w:rPr>
        <w:t>•</w:t>
      </w:r>
      <w:r>
        <w:rPr>
          <w:rFonts w:hint="eastAsia"/>
          <w:lang w:eastAsia="zh-CN"/>
        </w:rPr>
        <w:tab/>
      </w:r>
      <w:r w:rsidR="00A33A9E">
        <w:rPr>
          <w:rFonts w:hint="eastAsia"/>
          <w:lang w:eastAsia="zh-CN"/>
        </w:rPr>
        <w:t>第</w:t>
      </w:r>
      <w:r w:rsidR="00A33A9E">
        <w:rPr>
          <w:rFonts w:hint="eastAsia"/>
          <w:lang w:eastAsia="zh-CN"/>
        </w:rPr>
        <w:t>5</w:t>
      </w:r>
      <w:r w:rsidR="00A33A9E">
        <w:rPr>
          <w:rFonts w:hint="eastAsia"/>
          <w:lang w:eastAsia="zh-CN"/>
        </w:rPr>
        <w:t>研究</w:t>
      </w:r>
      <w:r w:rsidR="00A33A9E">
        <w:rPr>
          <w:lang w:eastAsia="zh-CN"/>
        </w:rPr>
        <w:t>组</w:t>
      </w:r>
      <w:r w:rsidR="00015119">
        <w:rPr>
          <w:rFonts w:hint="eastAsia"/>
          <w:lang w:eastAsia="zh-CN"/>
        </w:rPr>
        <w:t>的</w:t>
      </w:r>
      <w:r w:rsidR="00A33A9E">
        <w:rPr>
          <w:rFonts w:hint="eastAsia"/>
          <w:lang w:eastAsia="zh-CN"/>
        </w:rPr>
        <w:t>所</w:t>
      </w:r>
      <w:r w:rsidR="00A33A9E">
        <w:rPr>
          <w:lang w:eastAsia="zh-CN"/>
        </w:rPr>
        <w:t>有课题</w:t>
      </w:r>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研究组：</w:t>
      </w:r>
    </w:p>
    <w:p w:rsidR="002A2A33" w:rsidRPr="005943D9" w:rsidRDefault="002A2A33" w:rsidP="00D90C56">
      <w:pPr>
        <w:pStyle w:val="enumlev1"/>
        <w:spacing w:before="60"/>
        <w:rPr>
          <w:lang w:eastAsia="zh-CN"/>
        </w:rPr>
      </w:pPr>
      <w:r w:rsidRPr="005943D9">
        <w:rPr>
          <w:lang w:eastAsia="zh-CN"/>
        </w:rPr>
        <w:t>•</w:t>
      </w:r>
      <w:r w:rsidRPr="005943D9">
        <w:rPr>
          <w:lang w:eastAsia="zh-CN"/>
        </w:rPr>
        <w:tab/>
        <w:t>ITU-T</w:t>
      </w:r>
      <w:r>
        <w:rPr>
          <w:rFonts w:hint="eastAsia"/>
          <w:lang w:val="fr-CH" w:eastAsia="zh-CN"/>
        </w:rPr>
        <w:t>研究</w:t>
      </w:r>
      <w:r>
        <w:rPr>
          <w:lang w:val="fr-CH" w:eastAsia="zh-CN"/>
        </w:rPr>
        <w:t>组</w:t>
      </w:r>
    </w:p>
    <w:p w:rsidR="00015076" w:rsidRPr="008B0959" w:rsidRDefault="002A2A33" w:rsidP="00D90C56">
      <w:pPr>
        <w:pStyle w:val="enumlev1"/>
        <w:spacing w:before="60"/>
        <w:rPr>
          <w:lang w:eastAsia="zh-CN"/>
        </w:rPr>
      </w:pPr>
      <w:r w:rsidRPr="00426748">
        <w:rPr>
          <w:lang w:eastAsia="zh-CN"/>
        </w:rPr>
        <w:t>•</w:t>
      </w:r>
      <w:r>
        <w:rPr>
          <w:lang w:eastAsia="zh-CN"/>
        </w:rPr>
        <w:tab/>
      </w:r>
      <w:r w:rsidRPr="005943D9">
        <w:rPr>
          <w:lang w:eastAsia="zh-CN"/>
        </w:rPr>
        <w:t>ITU-R</w:t>
      </w:r>
      <w:r>
        <w:rPr>
          <w:rFonts w:hint="eastAsia"/>
          <w:lang w:val="fr-CH" w:eastAsia="zh-CN"/>
        </w:rPr>
        <w:t>研究</w:t>
      </w:r>
      <w:r>
        <w:rPr>
          <w:lang w:val="fr-CH" w:eastAsia="zh-CN"/>
        </w:rPr>
        <w:t>组</w:t>
      </w:r>
    </w:p>
    <w:p w:rsidR="002A2A33" w:rsidRPr="009320E8" w:rsidRDefault="002A2A33" w:rsidP="00D90C56">
      <w:pPr>
        <w:pStyle w:val="enumlev1"/>
        <w:spacing w:before="60"/>
        <w:rPr>
          <w:lang w:eastAsia="zh-CN"/>
        </w:rPr>
      </w:pPr>
      <w:r w:rsidRPr="005943D9">
        <w:rPr>
          <w:lang w:eastAsia="zh-CN"/>
        </w:rPr>
        <w:t>•</w:t>
      </w:r>
      <w:r w:rsidRPr="005943D9">
        <w:rPr>
          <w:lang w:eastAsia="zh-CN"/>
        </w:rPr>
        <w:tab/>
      </w:r>
      <w:r>
        <w:rPr>
          <w:lang w:eastAsia="zh-CN"/>
        </w:rPr>
        <w:t>ITU-D</w:t>
      </w:r>
      <w:r>
        <w:rPr>
          <w:rFonts w:hint="eastAsia"/>
          <w:lang w:val="fr-CH" w:eastAsia="zh-CN"/>
        </w:rPr>
        <w:t>研究</w:t>
      </w:r>
      <w:r>
        <w:rPr>
          <w:lang w:val="fr-CH" w:eastAsia="zh-CN"/>
        </w:rPr>
        <w:t>组</w:t>
      </w:r>
    </w:p>
    <w:p w:rsidR="008B0959" w:rsidRPr="00601293" w:rsidRDefault="000E3EF0" w:rsidP="008B0959">
      <w:pPr>
        <w:pStyle w:val="Headingb"/>
        <w:rPr>
          <w:lang w:val="en-US" w:eastAsia="zh-CN"/>
        </w:rPr>
      </w:pPr>
      <w:r w:rsidRPr="009320E8">
        <w:rPr>
          <w:lang w:eastAsia="zh-CN"/>
        </w:rPr>
        <w:t>词汇：</w:t>
      </w:r>
    </w:p>
    <w:p w:rsidR="008B0959" w:rsidRDefault="008B0959" w:rsidP="00D90C56">
      <w:pPr>
        <w:pStyle w:val="enumlev1"/>
        <w:spacing w:before="60"/>
        <w:rPr>
          <w:lang w:eastAsia="pt-BR"/>
        </w:rPr>
      </w:pPr>
      <w:r w:rsidRPr="00426748">
        <w:rPr>
          <w:lang w:eastAsia="zh-CN"/>
        </w:rPr>
        <w:t>•</w:t>
      </w:r>
      <w:r w:rsidRPr="007F6BAD">
        <w:rPr>
          <w:lang w:eastAsia="pt-BR"/>
        </w:rPr>
        <w:tab/>
      </w:r>
      <w:r w:rsidR="00FF2F6B" w:rsidRPr="009320E8">
        <w:rPr>
          <w:lang w:eastAsia="zh-CN"/>
        </w:rPr>
        <w:t>国际电联词汇标准化委员会：（词汇标准化委员会是按照</w:t>
      </w:r>
      <w:r w:rsidR="00FF2F6B" w:rsidRPr="009320E8">
        <w:rPr>
          <w:lang w:eastAsia="zh-CN"/>
        </w:rPr>
        <w:t>WTSA-08</w:t>
      </w:r>
      <w:r w:rsidR="00FF2F6B" w:rsidRPr="009320E8">
        <w:rPr>
          <w:lang w:eastAsia="zh-CN"/>
        </w:rPr>
        <w:t>第</w:t>
      </w:r>
      <w:r w:rsidR="00FF2F6B" w:rsidRPr="009320E8">
        <w:rPr>
          <w:lang w:eastAsia="zh-CN"/>
        </w:rPr>
        <w:t>67</w:t>
      </w:r>
      <w:r w:rsidR="00FF2F6B" w:rsidRPr="009320E8">
        <w:rPr>
          <w:lang w:eastAsia="zh-CN"/>
        </w:rPr>
        <w:t>号决议成立的）</w:t>
      </w:r>
    </w:p>
    <w:p w:rsidR="008B0959" w:rsidRPr="007F6BAD" w:rsidRDefault="008B0959" w:rsidP="00D90C56">
      <w:pPr>
        <w:pStyle w:val="enumlev1"/>
        <w:spacing w:before="60"/>
        <w:rPr>
          <w:lang w:eastAsia="pt-BR"/>
        </w:rPr>
      </w:pPr>
      <w:r w:rsidRPr="00426748">
        <w:rPr>
          <w:lang w:eastAsia="zh-CN"/>
        </w:rPr>
        <w:t>•</w:t>
      </w:r>
      <w:r w:rsidRPr="007F6BAD">
        <w:rPr>
          <w:lang w:eastAsia="pt-BR"/>
        </w:rPr>
        <w:tab/>
      </w:r>
      <w:r w:rsidR="00015119">
        <w:rPr>
          <w:lang w:eastAsia="zh-CN"/>
        </w:rPr>
        <w:t>国际电工委员会《国际电工词汇》</w:t>
      </w:r>
      <w:r w:rsidR="004F5C92">
        <w:rPr>
          <w:rFonts w:hint="eastAsia"/>
          <w:lang w:eastAsia="zh-CN"/>
        </w:rPr>
        <w:t>：</w:t>
      </w:r>
      <w:hyperlink r:id="rId20" w:history="1">
        <w:r w:rsidR="004F5C92" w:rsidRPr="005D48B5">
          <w:rPr>
            <w:rStyle w:val="Hyperlink"/>
            <w:lang w:eastAsia="zh-CN"/>
          </w:rPr>
          <w:t>http://www.electropedia.org/</w:t>
        </w:r>
      </w:hyperlink>
    </w:p>
    <w:p w:rsidR="008B0959" w:rsidRDefault="008B0959" w:rsidP="00D90C56">
      <w:pPr>
        <w:pStyle w:val="enumlev1"/>
        <w:spacing w:before="60"/>
        <w:rPr>
          <w:lang w:eastAsia="pt-BR"/>
        </w:rPr>
      </w:pPr>
      <w:r w:rsidRPr="00426748">
        <w:rPr>
          <w:lang w:eastAsia="zh-CN"/>
        </w:rPr>
        <w:t>•</w:t>
      </w:r>
      <w:r w:rsidRPr="007F6BAD">
        <w:rPr>
          <w:lang w:eastAsia="pt-BR"/>
        </w:rPr>
        <w:tab/>
      </w:r>
      <w:r w:rsidR="00015119" w:rsidRPr="009320E8">
        <w:rPr>
          <w:lang w:eastAsia="zh-CN"/>
        </w:rPr>
        <w:t>国际电工委员会词汇网站</w:t>
      </w:r>
      <w:r w:rsidR="004F5C92">
        <w:rPr>
          <w:rFonts w:hint="eastAsia"/>
          <w:lang w:eastAsia="zh-CN"/>
        </w:rPr>
        <w:t>：</w:t>
      </w:r>
      <w:hyperlink r:id="rId21" w:history="1">
        <w:r w:rsidR="004F5C92" w:rsidRPr="005D48B5">
          <w:rPr>
            <w:rStyle w:val="Hyperlink"/>
            <w:lang w:eastAsia="zh-CN"/>
          </w:rPr>
          <w:t>http://std.iec.ch/glossary</w:t>
        </w:r>
      </w:hyperlink>
    </w:p>
    <w:p w:rsidR="008B0959" w:rsidRPr="001D6874" w:rsidRDefault="008B0959" w:rsidP="00D90C56">
      <w:pPr>
        <w:pStyle w:val="enumlev1"/>
        <w:spacing w:before="60"/>
        <w:rPr>
          <w:lang w:eastAsia="pt-BR"/>
        </w:rPr>
      </w:pPr>
      <w:r w:rsidRPr="001D6874">
        <w:t>•</w:t>
      </w:r>
      <w:r w:rsidRPr="001D6874">
        <w:rPr>
          <w:lang w:eastAsia="pt-BR"/>
        </w:rPr>
        <w:tab/>
      </w:r>
      <w:r w:rsidR="004F5C92">
        <w:rPr>
          <w:rFonts w:hint="eastAsia"/>
          <w:lang w:val="fr-CH" w:eastAsia="zh-CN"/>
        </w:rPr>
        <w:t>法语词汇</w:t>
      </w:r>
      <w:r w:rsidR="004F5C92" w:rsidRPr="001D6874">
        <w:rPr>
          <w:rFonts w:hint="eastAsia"/>
          <w:lang w:eastAsia="zh-CN"/>
        </w:rPr>
        <w:t>：</w:t>
      </w:r>
      <w:hyperlink r:id="rId22" w:history="1">
        <w:r w:rsidRPr="001D6874">
          <w:rPr>
            <w:rStyle w:val="Hyperlink"/>
          </w:rPr>
          <w:t>http://www.culture.fr/franceterme</w:t>
        </w:r>
      </w:hyperlink>
    </w:p>
    <w:p w:rsidR="008B0959" w:rsidRPr="001D6874" w:rsidRDefault="008B0959" w:rsidP="00D90C56">
      <w:pPr>
        <w:pStyle w:val="enumlev1"/>
        <w:spacing w:before="60"/>
        <w:rPr>
          <w:lang w:eastAsia="zh-CN"/>
        </w:rPr>
      </w:pPr>
      <w:r w:rsidRPr="001D6874">
        <w:t>•</w:t>
      </w:r>
      <w:r w:rsidRPr="001D6874">
        <w:tab/>
      </w:r>
      <w:r w:rsidR="00A13160" w:rsidRPr="009320E8">
        <w:t>其他标准组织</w:t>
      </w:r>
      <w:r w:rsidR="00ED2123">
        <w:rPr>
          <w:rFonts w:hint="eastAsia"/>
          <w:lang w:eastAsia="zh-CN"/>
        </w:rPr>
        <w:t>的</w:t>
      </w:r>
      <w:r w:rsidR="00A13160" w:rsidRPr="009320E8">
        <w:t>网上术语汇编、词汇或字典</w:t>
      </w:r>
      <w:r w:rsidR="00A13160" w:rsidRPr="001D6874">
        <w:t>，</w:t>
      </w:r>
      <w:r w:rsidR="00A13160" w:rsidRPr="009320E8">
        <w:t>如</w:t>
      </w:r>
      <w:r w:rsidR="00A13160" w:rsidRPr="001D6874">
        <w:t>IEEE</w:t>
      </w:r>
      <w:r w:rsidR="00ED2123">
        <w:rPr>
          <w:rFonts w:hint="eastAsia"/>
          <w:lang w:val="fr-CH" w:eastAsia="zh-CN"/>
        </w:rPr>
        <w:t>的</w:t>
      </w:r>
      <w:r w:rsidR="00A13160" w:rsidRPr="009320E8">
        <w:t>标准</w:t>
      </w:r>
      <w:r w:rsidR="00ED2123">
        <w:rPr>
          <w:rFonts w:hint="eastAsia"/>
          <w:lang w:eastAsia="zh-CN"/>
        </w:rPr>
        <w:t>字典</w:t>
      </w:r>
      <w:r w:rsidR="004F5C92" w:rsidRPr="001D6874">
        <w:rPr>
          <w:rFonts w:hint="eastAsia"/>
          <w:lang w:eastAsia="zh-CN"/>
        </w:rPr>
        <w:t>：</w:t>
      </w:r>
      <w:hyperlink r:id="rId23" w:history="1">
        <w:r w:rsidR="004F5C92" w:rsidRPr="001D6874">
          <w:rPr>
            <w:rStyle w:val="Hyperlink"/>
          </w:rPr>
          <w:t>http://ieeexplore.ieee.org/xpls/dictionary.jsp</w:t>
        </w:r>
      </w:hyperlink>
    </w:p>
    <w:p w:rsidR="00015076" w:rsidRPr="009320E8" w:rsidRDefault="00015076" w:rsidP="00015076">
      <w:pPr>
        <w:pStyle w:val="Headingb"/>
        <w:rPr>
          <w:rFonts w:ascii="Times New Roman" w:hAnsi="Times New Roman"/>
          <w:lang w:eastAsia="zh-CN"/>
        </w:rPr>
      </w:pPr>
      <w:r w:rsidRPr="009320E8">
        <w:rPr>
          <w:rFonts w:ascii="Times New Roman" w:hAnsi="Times New Roman"/>
          <w:lang w:eastAsia="zh-CN"/>
        </w:rPr>
        <w:t>标准化机构：</w:t>
      </w:r>
    </w:p>
    <w:p w:rsidR="00265AF4" w:rsidRPr="009D42C4" w:rsidRDefault="00265AF4" w:rsidP="00D90C56">
      <w:pPr>
        <w:pStyle w:val="enumlev1"/>
        <w:spacing w:before="60"/>
        <w:rPr>
          <w:lang w:val="fr-CH"/>
        </w:rPr>
      </w:pPr>
      <w:r w:rsidRPr="00601293">
        <w:rPr>
          <w:lang w:val="fr-CH"/>
        </w:rPr>
        <w:t>•</w:t>
      </w:r>
      <w:r w:rsidRPr="009D42C4">
        <w:rPr>
          <w:lang w:val="fr-CH"/>
        </w:rPr>
        <w:tab/>
        <w:t>IEC</w:t>
      </w:r>
    </w:p>
    <w:p w:rsidR="00265AF4" w:rsidRPr="009D42C4" w:rsidRDefault="00265AF4" w:rsidP="00D90C56">
      <w:pPr>
        <w:pStyle w:val="enumlev1"/>
        <w:spacing w:before="60"/>
        <w:rPr>
          <w:lang w:val="fr-CH"/>
        </w:rPr>
      </w:pPr>
      <w:r w:rsidRPr="00601293">
        <w:rPr>
          <w:lang w:val="fr-CH"/>
        </w:rPr>
        <w:t>•</w:t>
      </w:r>
      <w:r w:rsidRPr="009D42C4">
        <w:rPr>
          <w:lang w:val="fr-CH"/>
        </w:rPr>
        <w:tab/>
        <w:t>ISO</w:t>
      </w:r>
    </w:p>
    <w:p w:rsidR="00265AF4" w:rsidRPr="009D42C4" w:rsidRDefault="00265AF4" w:rsidP="00D90C56">
      <w:pPr>
        <w:pStyle w:val="enumlev1"/>
        <w:spacing w:before="60"/>
        <w:rPr>
          <w:lang w:val="fr-CH"/>
        </w:rPr>
      </w:pPr>
      <w:r w:rsidRPr="00601293">
        <w:rPr>
          <w:lang w:val="fr-CH"/>
        </w:rPr>
        <w:t>•</w:t>
      </w:r>
      <w:r w:rsidRPr="009D42C4">
        <w:rPr>
          <w:lang w:val="fr-CH"/>
        </w:rPr>
        <w:tab/>
        <w:t>IEEE-SA</w:t>
      </w:r>
    </w:p>
    <w:p w:rsidR="00265AF4" w:rsidRPr="009D42C4" w:rsidRDefault="00265AF4" w:rsidP="00D90C56">
      <w:pPr>
        <w:pStyle w:val="enumlev1"/>
        <w:spacing w:before="60"/>
        <w:rPr>
          <w:lang w:val="fr-CH"/>
        </w:rPr>
      </w:pPr>
      <w:r w:rsidRPr="00601293">
        <w:rPr>
          <w:lang w:val="fr-CH"/>
        </w:rPr>
        <w:t>•</w:t>
      </w:r>
      <w:r w:rsidRPr="009D42C4">
        <w:rPr>
          <w:lang w:val="fr-CH"/>
        </w:rPr>
        <w:tab/>
        <w:t>ETSI</w:t>
      </w:r>
    </w:p>
    <w:p w:rsidR="00015076" w:rsidRPr="0081008A" w:rsidRDefault="00265AF4" w:rsidP="00D90C56">
      <w:pPr>
        <w:pStyle w:val="enumlev1"/>
        <w:spacing w:before="60"/>
      </w:pPr>
      <w:r w:rsidRPr="00426748">
        <w:t>•</w:t>
      </w:r>
      <w:r w:rsidRPr="007F6BAD">
        <w:tab/>
      </w:r>
      <w:r w:rsidR="00526999" w:rsidRPr="009320E8">
        <w:rPr>
          <w:lang w:eastAsia="zh-CN"/>
        </w:rPr>
        <w:t>其他相关标准化机构</w:t>
      </w:r>
    </w:p>
    <w:p w:rsidR="00B91FFC" w:rsidRDefault="00B91FFC" w:rsidP="00B91FFC">
      <w:pPr>
        <w:pStyle w:val="enumlev1"/>
        <w:rPr>
          <w:lang w:val="en-US" w:eastAsia="zh-CN"/>
        </w:rPr>
      </w:pPr>
    </w:p>
    <w:p w:rsidR="005C7B12" w:rsidRDefault="00B91FFC" w:rsidP="00B91FFC">
      <w:pPr>
        <w:jc w:val="center"/>
      </w:pPr>
      <w:bookmarkStart w:id="269" w:name="_GoBack"/>
      <w:bookmarkEnd w:id="269"/>
      <w:r>
        <w:t>______________</w:t>
      </w:r>
    </w:p>
    <w:sectPr w:rsidR="005C7B12">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874" w:rsidRDefault="001D6874">
      <w:r>
        <w:separator/>
      </w:r>
    </w:p>
  </w:endnote>
  <w:endnote w:type="continuationSeparator" w:id="0">
    <w:p w:rsidR="001D6874" w:rsidRDefault="001D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74" w:rsidRPr="00D90C56" w:rsidRDefault="00D90C56" w:rsidP="00D90C56">
    <w:pPr>
      <w:pStyle w:val="Footer"/>
      <w:rPr>
        <w:lang w:val="fr-CH"/>
      </w:rPr>
    </w:pPr>
    <w:r w:rsidRPr="00D90C56">
      <w:rPr>
        <w:lang w:val="fr-CH"/>
      </w:rPr>
      <w:t>ITU-T\CONF-T\WTSA16\000\06</w:t>
    </w:r>
    <w:r>
      <w:rPr>
        <w:lang w:val="fr-CH"/>
      </w:rPr>
      <w:t>C</w:t>
    </w:r>
    <w:r w:rsidRPr="00D90C56">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276"/>
      <w:gridCol w:w="3544"/>
      <w:gridCol w:w="5103"/>
    </w:tblGrid>
    <w:tr w:rsidR="001D6874" w:rsidRPr="005C692C" w:rsidTr="00142860">
      <w:trPr>
        <w:cantSplit/>
        <w:trHeight w:val="204"/>
      </w:trPr>
      <w:tc>
        <w:tcPr>
          <w:tcW w:w="1276" w:type="dxa"/>
          <w:tcBorders>
            <w:top w:val="single" w:sz="12" w:space="0" w:color="auto"/>
          </w:tcBorders>
        </w:tcPr>
        <w:p w:rsidR="001D6874" w:rsidRPr="00561918" w:rsidRDefault="001D6874" w:rsidP="004E524A">
          <w:pPr>
            <w:rPr>
              <w:b/>
              <w:bCs/>
              <w:szCs w:val="24"/>
            </w:rPr>
          </w:pPr>
          <w:r>
            <w:rPr>
              <w:rFonts w:hint="eastAsia"/>
              <w:b/>
              <w:bCs/>
              <w:szCs w:val="24"/>
              <w:lang w:eastAsia="zh-CN"/>
            </w:rPr>
            <w:t>联系人</w:t>
          </w:r>
          <w:r>
            <w:rPr>
              <w:b/>
              <w:bCs/>
              <w:szCs w:val="24"/>
              <w:lang w:eastAsia="zh-CN"/>
            </w:rPr>
            <w:t>：</w:t>
          </w:r>
        </w:p>
      </w:tc>
      <w:tc>
        <w:tcPr>
          <w:tcW w:w="3544" w:type="dxa"/>
          <w:tcBorders>
            <w:top w:val="single" w:sz="12" w:space="0" w:color="auto"/>
          </w:tcBorders>
        </w:tcPr>
        <w:p w:rsidR="001D6874" w:rsidRPr="00561918" w:rsidRDefault="001D6874" w:rsidP="00FE0E3C">
          <w:pPr>
            <w:rPr>
              <w:szCs w:val="24"/>
              <w:lang w:eastAsia="zh-CN"/>
            </w:rPr>
          </w:pPr>
          <w:r w:rsidRPr="00022AED">
            <w:rPr>
              <w:szCs w:val="24"/>
            </w:rPr>
            <w:t>Ahmed Zeddam</w:t>
          </w:r>
          <w:r>
            <w:rPr>
              <w:rFonts w:hint="eastAsia"/>
              <w:szCs w:val="24"/>
              <w:lang w:eastAsia="zh-CN"/>
            </w:rPr>
            <w:t>先生</w:t>
          </w:r>
          <w:r w:rsidRPr="00561918">
            <w:rPr>
              <w:szCs w:val="24"/>
              <w:highlight w:val="yellow"/>
            </w:rPr>
            <w:br/>
          </w:r>
          <w:r>
            <w:rPr>
              <w:szCs w:val="24"/>
            </w:rPr>
            <w:t>ITU-T</w:t>
          </w:r>
          <w:r>
            <w:rPr>
              <w:rFonts w:hint="eastAsia"/>
              <w:szCs w:val="24"/>
              <w:lang w:eastAsia="zh-CN"/>
            </w:rPr>
            <w:t>第</w:t>
          </w:r>
          <w:r>
            <w:rPr>
              <w:szCs w:val="24"/>
            </w:rPr>
            <w:t>5</w:t>
          </w:r>
          <w:r>
            <w:rPr>
              <w:rFonts w:hint="eastAsia"/>
              <w:szCs w:val="24"/>
              <w:lang w:eastAsia="zh-CN"/>
            </w:rPr>
            <w:t>研究</w:t>
          </w:r>
          <w:r>
            <w:rPr>
              <w:szCs w:val="24"/>
              <w:lang w:eastAsia="zh-CN"/>
            </w:rPr>
            <w:t>组主席</w:t>
          </w:r>
          <w:r w:rsidRPr="00561918">
            <w:rPr>
              <w:szCs w:val="24"/>
            </w:rPr>
            <w:br/>
          </w:r>
          <w:r>
            <w:rPr>
              <w:rFonts w:hint="eastAsia"/>
              <w:szCs w:val="24"/>
              <w:lang w:eastAsia="zh-CN"/>
            </w:rPr>
            <w:t>法国</w:t>
          </w:r>
        </w:p>
      </w:tc>
      <w:tc>
        <w:tcPr>
          <w:tcW w:w="5103" w:type="dxa"/>
          <w:tcBorders>
            <w:top w:val="single" w:sz="12" w:space="0" w:color="auto"/>
          </w:tcBorders>
        </w:tcPr>
        <w:p w:rsidR="001D6874" w:rsidRPr="00561918" w:rsidRDefault="001D6874" w:rsidP="00FE0E3C">
          <w:pPr>
            <w:tabs>
              <w:tab w:val="clear" w:pos="1134"/>
              <w:tab w:val="clear" w:pos="1871"/>
              <w:tab w:val="clear" w:pos="2268"/>
              <w:tab w:val="left" w:pos="652"/>
              <w:tab w:val="left" w:pos="1177"/>
              <w:tab w:val="left" w:pos="1219"/>
            </w:tabs>
            <w:rPr>
              <w:szCs w:val="24"/>
              <w:lang w:eastAsia="zh-CN"/>
            </w:rPr>
          </w:pPr>
          <w:r>
            <w:rPr>
              <w:rFonts w:hint="eastAsia"/>
              <w:szCs w:val="24"/>
              <w:lang w:eastAsia="zh-CN"/>
            </w:rPr>
            <w:t>电话</w:t>
          </w:r>
          <w:r>
            <w:rPr>
              <w:szCs w:val="24"/>
              <w:lang w:eastAsia="zh-CN"/>
            </w:rPr>
            <w:t>：</w:t>
          </w:r>
          <w:r w:rsidRPr="00561918">
            <w:rPr>
              <w:szCs w:val="24"/>
              <w:lang w:eastAsia="zh-CN"/>
            </w:rPr>
            <w:tab/>
          </w:r>
          <w:r w:rsidRPr="00022AED">
            <w:rPr>
              <w:szCs w:val="24"/>
              <w:lang w:val="en-US" w:eastAsia="zh-CN"/>
            </w:rPr>
            <w:t>+33 2 96 07 39 38</w:t>
          </w:r>
          <w:r>
            <w:rPr>
              <w:szCs w:val="24"/>
              <w:lang w:eastAsia="zh-CN"/>
            </w:rPr>
            <w:br/>
          </w:r>
          <w:r>
            <w:rPr>
              <w:rFonts w:hint="eastAsia"/>
              <w:szCs w:val="24"/>
              <w:lang w:eastAsia="zh-CN"/>
            </w:rPr>
            <w:t>传真</w:t>
          </w:r>
          <w:r>
            <w:rPr>
              <w:szCs w:val="24"/>
              <w:lang w:eastAsia="zh-CN"/>
            </w:rPr>
            <w:t>：</w:t>
          </w:r>
          <w:r>
            <w:rPr>
              <w:szCs w:val="24"/>
              <w:lang w:eastAsia="zh-CN"/>
            </w:rPr>
            <w:tab/>
          </w:r>
          <w:r w:rsidRPr="00022AED">
            <w:rPr>
              <w:szCs w:val="24"/>
              <w:lang w:val="en-US" w:eastAsia="zh-CN"/>
            </w:rPr>
            <w:t>+33 2 96 07 94 16</w:t>
          </w:r>
          <w:r w:rsidRPr="00561918">
            <w:rPr>
              <w:szCs w:val="24"/>
              <w:lang w:eastAsia="zh-CN"/>
            </w:rPr>
            <w:br/>
          </w:r>
          <w:r>
            <w:rPr>
              <w:rFonts w:hint="eastAsia"/>
              <w:szCs w:val="24"/>
              <w:lang w:eastAsia="zh-CN"/>
            </w:rPr>
            <w:t>电子</w:t>
          </w:r>
          <w:r>
            <w:rPr>
              <w:szCs w:val="24"/>
              <w:lang w:eastAsia="zh-CN"/>
            </w:rPr>
            <w:t>邮件：</w:t>
          </w:r>
          <w:hyperlink r:id="rId1" w:history="1">
            <w:r w:rsidRPr="00022AED">
              <w:rPr>
                <w:rStyle w:val="Hyperlink"/>
                <w:szCs w:val="24"/>
                <w:lang w:val="en-US" w:eastAsia="zh-CN"/>
              </w:rPr>
              <w:t>ahmed.zeddam@orange.com</w:t>
            </w:r>
          </w:hyperlink>
        </w:p>
      </w:tc>
    </w:tr>
  </w:tbl>
  <w:p w:rsidR="001D6874" w:rsidRPr="000A3B30" w:rsidRDefault="001D6874" w:rsidP="00491987">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874" w:rsidRDefault="001D6874">
      <w:r>
        <w:t>____________________</w:t>
      </w:r>
    </w:p>
  </w:footnote>
  <w:footnote w:type="continuationSeparator" w:id="0">
    <w:p w:rsidR="001D6874" w:rsidRDefault="001D6874">
      <w:r>
        <w:continuationSeparator/>
      </w:r>
    </w:p>
  </w:footnote>
  <w:footnote w:id="1">
    <w:p w:rsidR="001D6874" w:rsidRPr="00060613" w:rsidRDefault="001D6874" w:rsidP="00060613">
      <w:pPr>
        <w:pStyle w:val="Note"/>
        <w:rPr>
          <w:rFonts w:ascii="Calibri" w:hAnsi="Calibri"/>
          <w:b/>
          <w:sz w:val="22"/>
          <w:lang w:val="en-US" w:eastAsia="zh-CN"/>
        </w:rPr>
      </w:pPr>
      <w:r w:rsidRPr="000B6E4E">
        <w:rPr>
          <w:rStyle w:val="FootnoteReference"/>
        </w:rPr>
        <w:footnoteRef/>
      </w:r>
      <w:r>
        <w:rPr>
          <w:rStyle w:val="FootnoteTextChar"/>
          <w:lang w:eastAsia="zh-CN"/>
        </w:rPr>
        <w:tab/>
      </w:r>
      <w:r w:rsidRPr="001D6874">
        <w:rPr>
          <w:rStyle w:val="FootnoteTextChar"/>
          <w:sz w:val="24"/>
          <w:szCs w:val="24"/>
          <w:lang w:eastAsia="zh-CN"/>
        </w:rPr>
        <w:t>假冒电信</w:t>
      </w:r>
      <w:r w:rsidRPr="001D6874">
        <w:rPr>
          <w:rStyle w:val="FootnoteTextChar"/>
          <w:sz w:val="24"/>
          <w:szCs w:val="24"/>
          <w:lang w:eastAsia="zh-CN"/>
        </w:rPr>
        <w:t>/ICT</w:t>
      </w:r>
      <w:r w:rsidRPr="001D6874">
        <w:rPr>
          <w:rStyle w:val="FootnoteTextChar"/>
          <w:sz w:val="24"/>
          <w:szCs w:val="24"/>
          <w:lang w:eastAsia="zh-CN"/>
        </w:rPr>
        <w:t>设备包括假冒和</w:t>
      </w:r>
      <w:r w:rsidRPr="001D6874">
        <w:rPr>
          <w:rStyle w:val="FootnoteTextChar"/>
          <w:sz w:val="24"/>
          <w:szCs w:val="24"/>
          <w:lang w:eastAsia="zh-CN"/>
        </w:rPr>
        <w:t>/</w:t>
      </w:r>
      <w:r w:rsidRPr="001D6874">
        <w:rPr>
          <w:rStyle w:val="FootnoteTextChar"/>
          <w:sz w:val="24"/>
          <w:szCs w:val="24"/>
          <w:lang w:eastAsia="zh-CN"/>
        </w:rPr>
        <w:t>或仿造的装置和设备以及零配件和组件</w:t>
      </w:r>
      <w:bookmarkStart w:id="0" w:name="lt_pId190"/>
      <w:r w:rsidRPr="001D6874">
        <w:rPr>
          <w:rStyle w:val="FootnoteTextChar"/>
          <w:rFonts w:hint="eastAsia"/>
          <w:sz w:val="24"/>
          <w:szCs w:val="24"/>
          <w:lang w:eastAsia="zh-CN"/>
        </w:rPr>
        <w:t>。</w:t>
      </w:r>
      <w:bookmarkEnd w:id="0"/>
    </w:p>
  </w:footnote>
  <w:footnote w:id="2">
    <w:p w:rsidR="001D6874" w:rsidRPr="002C5517" w:rsidRDefault="001D6874" w:rsidP="00930D73">
      <w:pPr>
        <w:pStyle w:val="FootnoteText"/>
        <w:rPr>
          <w:rFonts w:ascii="Calibri" w:hAnsi="Calibri"/>
          <w:b/>
          <w:szCs w:val="22"/>
          <w:lang w:val="en-US" w:eastAsia="zh-CN"/>
        </w:rPr>
      </w:pPr>
      <w:r w:rsidRPr="00AD6C91">
        <w:rPr>
          <w:rStyle w:val="FootnoteReference"/>
          <w:szCs w:val="22"/>
        </w:rPr>
        <w:footnoteRef/>
      </w:r>
      <w:r>
        <w:rPr>
          <w:rStyle w:val="FootnoteTextChar"/>
          <w:lang w:eastAsia="zh-CN"/>
        </w:rPr>
        <w:tab/>
      </w:r>
      <w:r w:rsidRPr="001D6874">
        <w:rPr>
          <w:rStyle w:val="FootnoteTextChar"/>
          <w:sz w:val="24"/>
          <w:szCs w:val="24"/>
          <w:lang w:eastAsia="zh-CN"/>
        </w:rPr>
        <w:t>假冒电信</w:t>
      </w:r>
      <w:r w:rsidRPr="001D6874">
        <w:rPr>
          <w:rStyle w:val="FootnoteTextChar"/>
          <w:sz w:val="24"/>
          <w:szCs w:val="24"/>
          <w:lang w:eastAsia="zh-CN"/>
        </w:rPr>
        <w:t>/ICT</w:t>
      </w:r>
      <w:r w:rsidRPr="001D6874">
        <w:rPr>
          <w:rStyle w:val="FootnoteTextChar"/>
          <w:sz w:val="24"/>
          <w:szCs w:val="24"/>
          <w:lang w:eastAsia="zh-CN"/>
        </w:rPr>
        <w:t>设备包括假冒和</w:t>
      </w:r>
      <w:r w:rsidRPr="001D6874">
        <w:rPr>
          <w:rStyle w:val="FootnoteTextChar"/>
          <w:sz w:val="24"/>
          <w:szCs w:val="24"/>
          <w:lang w:eastAsia="zh-CN"/>
        </w:rPr>
        <w:t>/</w:t>
      </w:r>
      <w:r w:rsidRPr="001D6874">
        <w:rPr>
          <w:rStyle w:val="FootnoteTextChar"/>
          <w:sz w:val="24"/>
          <w:szCs w:val="24"/>
          <w:lang w:eastAsia="zh-CN"/>
        </w:rPr>
        <w:t>或仿造的装置和设备以及零配件和组件</w:t>
      </w:r>
      <w:r w:rsidRPr="001D6874">
        <w:rPr>
          <w:rStyle w:val="FootnoteTextChar"/>
          <w:rFonts w:hint="eastAsia"/>
          <w:sz w:val="24"/>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74" w:rsidRDefault="001D6874"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90C56">
      <w:rPr>
        <w:rStyle w:val="PageNumber"/>
        <w:noProof/>
      </w:rPr>
      <w:t>31</w:t>
    </w:r>
    <w:r>
      <w:rPr>
        <w:rStyle w:val="PageNumber"/>
      </w:rPr>
      <w:fldChar w:fldCharType="end"/>
    </w:r>
  </w:p>
  <w:p w:rsidR="001D6874" w:rsidRPr="000A3B30" w:rsidRDefault="001D6874" w:rsidP="00C77975">
    <w:pPr>
      <w:pStyle w:val="Header"/>
      <w:rPr>
        <w:lang w:val="en-US"/>
      </w:rPr>
    </w:pPr>
    <w:r>
      <w:t>WTSA16/6</w:t>
    </w:r>
    <w:r w:rsidRPr="00C7797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66050E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5C44A4"/>
    <w:multiLevelType w:val="multilevel"/>
    <w:tmpl w:val="2530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354DA"/>
    <w:multiLevelType w:val="hybridMultilevel"/>
    <w:tmpl w:val="E008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452D9"/>
    <w:multiLevelType w:val="hybridMultilevel"/>
    <w:tmpl w:val="4D2270F4"/>
    <w:lvl w:ilvl="0" w:tplc="0410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873"/>
        </w:tabs>
        <w:ind w:left="873" w:hanging="360"/>
      </w:pPr>
      <w:rPr>
        <w:rFonts w:ascii="Symbol" w:hAnsi="Symbol" w:hint="default"/>
      </w:rPr>
    </w:lvl>
    <w:lvl w:ilvl="2" w:tplc="04090005">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0472459A"/>
    <w:multiLevelType w:val="multilevel"/>
    <w:tmpl w:val="34EA7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F3877"/>
    <w:multiLevelType w:val="hybridMultilevel"/>
    <w:tmpl w:val="D6867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12526"/>
    <w:multiLevelType w:val="hybridMultilevel"/>
    <w:tmpl w:val="CC64A8F6"/>
    <w:lvl w:ilvl="0" w:tplc="0410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93F7D"/>
    <w:multiLevelType w:val="hybridMultilevel"/>
    <w:tmpl w:val="27DEDAF2"/>
    <w:lvl w:ilvl="0" w:tplc="0416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36380"/>
    <w:multiLevelType w:val="multilevel"/>
    <w:tmpl w:val="EC88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C7CB0"/>
    <w:multiLevelType w:val="multilevel"/>
    <w:tmpl w:val="9710A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F328A"/>
    <w:multiLevelType w:val="hybridMultilevel"/>
    <w:tmpl w:val="AEA6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D14B7"/>
    <w:multiLevelType w:val="hybridMultilevel"/>
    <w:tmpl w:val="3A148EDE"/>
    <w:lvl w:ilvl="0" w:tplc="0410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1DA73D93"/>
    <w:multiLevelType w:val="hybridMultilevel"/>
    <w:tmpl w:val="BCD2644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E70762F"/>
    <w:multiLevelType w:val="hybridMultilevel"/>
    <w:tmpl w:val="63A4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83CF7"/>
    <w:multiLevelType w:val="multilevel"/>
    <w:tmpl w:val="4F7E0C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E50AD"/>
    <w:multiLevelType w:val="hybridMultilevel"/>
    <w:tmpl w:val="DA847856"/>
    <w:lvl w:ilvl="0" w:tplc="979E1794">
      <w:numFmt w:val="bullet"/>
      <w:lvlText w:val="-"/>
      <w:lvlJc w:val="left"/>
      <w:pPr>
        <w:ind w:left="720" w:hanging="360"/>
      </w:pPr>
      <w:rPr>
        <w:rFonts w:ascii="Times New Roman" w:eastAsia="SimSu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F4513EC"/>
    <w:multiLevelType w:val="hybridMultilevel"/>
    <w:tmpl w:val="AC30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67EC7"/>
    <w:multiLevelType w:val="hybridMultilevel"/>
    <w:tmpl w:val="BFF4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64643"/>
    <w:multiLevelType w:val="hybridMultilevel"/>
    <w:tmpl w:val="FD8E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C302E"/>
    <w:multiLevelType w:val="hybridMultilevel"/>
    <w:tmpl w:val="B204D272"/>
    <w:lvl w:ilvl="0" w:tplc="9B08E68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9523C3"/>
    <w:multiLevelType w:val="multilevel"/>
    <w:tmpl w:val="42C041C6"/>
    <w:lvl w:ilvl="0">
      <w:start w:val="1"/>
      <w:numFmt w:val="lowerLetter"/>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hint="default"/>
      </w:rPr>
    </w:lvl>
    <w:lvl w:ilvl="2">
      <w:start w:val="2"/>
      <w:numFmt w:val="decimal"/>
      <w:lvlText w:val="%1.%2.%3"/>
      <w:lvlJc w:val="left"/>
      <w:pPr>
        <w:tabs>
          <w:tab w:val="num" w:pos="720"/>
        </w:tabs>
        <w:ind w:left="720" w:hanging="720"/>
      </w:pPr>
    </w:lvl>
    <w:lvl w:ilvl="3">
      <w:start w:val="2"/>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3B101EFF"/>
    <w:multiLevelType w:val="hybridMultilevel"/>
    <w:tmpl w:val="A8A0B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E3203"/>
    <w:multiLevelType w:val="hybridMultilevel"/>
    <w:tmpl w:val="DAA80CEA"/>
    <w:lvl w:ilvl="0" w:tplc="E6D8A8C4">
      <w:start w:val="12"/>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0217395"/>
    <w:multiLevelType w:val="hybridMultilevel"/>
    <w:tmpl w:val="F9DA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9211EB"/>
    <w:multiLevelType w:val="hybridMultilevel"/>
    <w:tmpl w:val="7B586248"/>
    <w:lvl w:ilvl="0" w:tplc="2E7CC5D8">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594072F"/>
    <w:multiLevelType w:val="multilevel"/>
    <w:tmpl w:val="848430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45BD3"/>
    <w:multiLevelType w:val="hybridMultilevel"/>
    <w:tmpl w:val="CDB2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26BC0"/>
    <w:multiLevelType w:val="hybridMultilevel"/>
    <w:tmpl w:val="D05614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2096849"/>
    <w:multiLevelType w:val="hybridMultilevel"/>
    <w:tmpl w:val="1BC24746"/>
    <w:lvl w:ilvl="0" w:tplc="04090003">
      <w:start w:val="1"/>
      <w:numFmt w:val="bullet"/>
      <w:lvlText w:val="o"/>
      <w:lvlJc w:val="left"/>
      <w:pPr>
        <w:tabs>
          <w:tab w:val="num" w:pos="1077"/>
        </w:tabs>
        <w:ind w:left="1077" w:hanging="360"/>
      </w:pPr>
      <w:rPr>
        <w:rFonts w:ascii="Courier New" w:hAnsi="Courier New"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52AD70A8"/>
    <w:multiLevelType w:val="multilevel"/>
    <w:tmpl w:val="58D8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3A64EB"/>
    <w:multiLevelType w:val="hybridMultilevel"/>
    <w:tmpl w:val="BE9C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56C51"/>
    <w:multiLevelType w:val="multilevel"/>
    <w:tmpl w:val="5D1A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ED31B6"/>
    <w:multiLevelType w:val="hybridMultilevel"/>
    <w:tmpl w:val="0ABC134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675D150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BB430C0"/>
    <w:multiLevelType w:val="hybridMultilevel"/>
    <w:tmpl w:val="E2BC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DD027D"/>
    <w:multiLevelType w:val="multilevel"/>
    <w:tmpl w:val="2892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C4AF9"/>
    <w:multiLevelType w:val="hybridMultilevel"/>
    <w:tmpl w:val="0F5C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A5397"/>
    <w:multiLevelType w:val="hybridMultilevel"/>
    <w:tmpl w:val="409A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F6705"/>
    <w:multiLevelType w:val="multilevel"/>
    <w:tmpl w:val="CAB05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943E42"/>
    <w:multiLevelType w:val="hybridMultilevel"/>
    <w:tmpl w:val="38E87D6A"/>
    <w:lvl w:ilvl="0" w:tplc="2E7CC5D8">
      <w:numFmt w:val="bullet"/>
      <w:lvlText w:val="-"/>
      <w:lvlJc w:val="left"/>
      <w:pPr>
        <w:ind w:left="1494" w:hanging="360"/>
      </w:pPr>
      <w:rPr>
        <w:rFonts w:ascii="Times New Roman" w:eastAsia="Batang" w:hAnsi="Times New Roman" w:hint="default"/>
      </w:rPr>
    </w:lvl>
    <w:lvl w:ilvl="1" w:tplc="10090003">
      <w:start w:val="1"/>
      <w:numFmt w:val="bullet"/>
      <w:lvlText w:val="o"/>
      <w:lvlJc w:val="left"/>
      <w:pPr>
        <w:ind w:left="2214" w:hanging="360"/>
      </w:pPr>
      <w:rPr>
        <w:rFonts w:ascii="Courier New" w:hAnsi="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42" w15:restartNumberingAfterBreak="0">
    <w:nsid w:val="7F4E2A65"/>
    <w:multiLevelType w:val="hybridMultilevel"/>
    <w:tmpl w:val="51C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2"/>
  </w:num>
  <w:num w:numId="4">
    <w:abstractNumId w:val="24"/>
  </w:num>
  <w:num w:numId="5">
    <w:abstractNumId w:val="37"/>
  </w:num>
  <w:num w:numId="6">
    <w:abstractNumId w:val="1"/>
  </w:num>
  <w:num w:numId="7">
    <w:abstractNumId w:val="20"/>
    <w:lvlOverride w:ilvl="0">
      <w:startOverride w:val="1"/>
    </w:lvlOverride>
    <w:lvlOverride w:ilvl="1"/>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6"/>
  </w:num>
  <w:num w:numId="12">
    <w:abstractNumId w:val="3"/>
  </w:num>
  <w:num w:numId="13">
    <w:abstractNumId w:val="28"/>
  </w:num>
  <w:num w:numId="14">
    <w:abstractNumId w:val="6"/>
  </w:num>
  <w:num w:numId="15">
    <w:abstractNumId w:val="33"/>
  </w:num>
  <w:num w:numId="16">
    <w:abstractNumId w:val="31"/>
  </w:num>
  <w:num w:numId="17">
    <w:abstractNumId w:val="29"/>
  </w:num>
  <w:num w:numId="18">
    <w:abstractNumId w:val="8"/>
  </w:num>
  <w:num w:numId="19">
    <w:abstractNumId w:val="21"/>
  </w:num>
  <w:num w:numId="20">
    <w:abstractNumId w:val="5"/>
  </w:num>
  <w:num w:numId="21">
    <w:abstractNumId w:val="39"/>
  </w:num>
  <w:num w:numId="22">
    <w:abstractNumId w:val="16"/>
  </w:num>
  <w:num w:numId="23">
    <w:abstractNumId w:val="25"/>
  </w:num>
  <w:num w:numId="24">
    <w:abstractNumId w:val="40"/>
  </w:num>
  <w:num w:numId="25">
    <w:abstractNumId w:val="4"/>
  </w:num>
  <w:num w:numId="26">
    <w:abstractNumId w:val="14"/>
  </w:num>
  <w:num w:numId="27">
    <w:abstractNumId w:val="9"/>
  </w:num>
  <w:num w:numId="28">
    <w:abstractNumId w:val="32"/>
  </w:num>
  <w:num w:numId="29">
    <w:abstractNumId w:val="12"/>
  </w:num>
  <w:num w:numId="30">
    <w:abstractNumId w:val="41"/>
  </w:num>
  <w:num w:numId="31">
    <w:abstractNumId w:val="27"/>
  </w:num>
  <w:num w:numId="32">
    <w:abstractNumId w:val="42"/>
  </w:num>
  <w:num w:numId="33">
    <w:abstractNumId w:val="2"/>
  </w:num>
  <w:num w:numId="34">
    <w:abstractNumId w:val="26"/>
  </w:num>
  <w:num w:numId="35">
    <w:abstractNumId w:val="10"/>
  </w:num>
  <w:num w:numId="36">
    <w:abstractNumId w:val="34"/>
  </w:num>
  <w:num w:numId="37">
    <w:abstractNumId w:val="38"/>
  </w:num>
  <w:num w:numId="38">
    <w:abstractNumId w:val="30"/>
  </w:num>
  <w:num w:numId="39">
    <w:abstractNumId w:val="18"/>
  </w:num>
  <w:num w:numId="40">
    <w:abstractNumId w:val="17"/>
  </w:num>
  <w:num w:numId="41">
    <w:abstractNumId w:val="13"/>
  </w:num>
  <w:num w:numId="42">
    <w:abstractNumId w:val="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activeWritingStyle w:appName="MSWord" w:lang="es-ES_tradnl"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0804"/>
    <w:rsid w:val="000059A3"/>
    <w:rsid w:val="0001097C"/>
    <w:rsid w:val="00015076"/>
    <w:rsid w:val="00015119"/>
    <w:rsid w:val="000174B1"/>
    <w:rsid w:val="000261E6"/>
    <w:rsid w:val="000264C2"/>
    <w:rsid w:val="00026D19"/>
    <w:rsid w:val="000273B7"/>
    <w:rsid w:val="00031E6B"/>
    <w:rsid w:val="00037C90"/>
    <w:rsid w:val="0004111F"/>
    <w:rsid w:val="00042AE5"/>
    <w:rsid w:val="0004394D"/>
    <w:rsid w:val="000441AE"/>
    <w:rsid w:val="000442A1"/>
    <w:rsid w:val="0004549B"/>
    <w:rsid w:val="00056CF1"/>
    <w:rsid w:val="00060613"/>
    <w:rsid w:val="00060D76"/>
    <w:rsid w:val="000677A9"/>
    <w:rsid w:val="000705E5"/>
    <w:rsid w:val="000747DA"/>
    <w:rsid w:val="000755ED"/>
    <w:rsid w:val="00077540"/>
    <w:rsid w:val="00077CD0"/>
    <w:rsid w:val="00081F9B"/>
    <w:rsid w:val="00083FD5"/>
    <w:rsid w:val="000859E7"/>
    <w:rsid w:val="00085DC0"/>
    <w:rsid w:val="00087875"/>
    <w:rsid w:val="000959BE"/>
    <w:rsid w:val="000A0B2D"/>
    <w:rsid w:val="000A2709"/>
    <w:rsid w:val="000A3B30"/>
    <w:rsid w:val="000A5E09"/>
    <w:rsid w:val="000A79B1"/>
    <w:rsid w:val="000B07C3"/>
    <w:rsid w:val="000B1F83"/>
    <w:rsid w:val="000B6E4E"/>
    <w:rsid w:val="000C09BA"/>
    <w:rsid w:val="000C1F1E"/>
    <w:rsid w:val="000C6AA7"/>
    <w:rsid w:val="000D3DDB"/>
    <w:rsid w:val="000D4CF8"/>
    <w:rsid w:val="000D4D91"/>
    <w:rsid w:val="000E09C6"/>
    <w:rsid w:val="000E1F6F"/>
    <w:rsid w:val="000E26F6"/>
    <w:rsid w:val="000E3EF0"/>
    <w:rsid w:val="000E4418"/>
    <w:rsid w:val="000F4C1E"/>
    <w:rsid w:val="000F7988"/>
    <w:rsid w:val="00100CC1"/>
    <w:rsid w:val="00103B94"/>
    <w:rsid w:val="00110DDD"/>
    <w:rsid w:val="00111A19"/>
    <w:rsid w:val="001165A0"/>
    <w:rsid w:val="00124070"/>
    <w:rsid w:val="00131AA8"/>
    <w:rsid w:val="00140FC3"/>
    <w:rsid w:val="00142860"/>
    <w:rsid w:val="00147A89"/>
    <w:rsid w:val="00153C43"/>
    <w:rsid w:val="0015527E"/>
    <w:rsid w:val="0015543A"/>
    <w:rsid w:val="00155834"/>
    <w:rsid w:val="00165691"/>
    <w:rsid w:val="00166859"/>
    <w:rsid w:val="001765EC"/>
    <w:rsid w:val="00176F10"/>
    <w:rsid w:val="001853E8"/>
    <w:rsid w:val="00192BF6"/>
    <w:rsid w:val="0019578B"/>
    <w:rsid w:val="001B6360"/>
    <w:rsid w:val="001C0666"/>
    <w:rsid w:val="001D0891"/>
    <w:rsid w:val="001D35F6"/>
    <w:rsid w:val="001D6874"/>
    <w:rsid w:val="001E5A26"/>
    <w:rsid w:val="001F16DC"/>
    <w:rsid w:val="001F4EA6"/>
    <w:rsid w:val="001F736D"/>
    <w:rsid w:val="00201157"/>
    <w:rsid w:val="00201C2B"/>
    <w:rsid w:val="00204908"/>
    <w:rsid w:val="0020659F"/>
    <w:rsid w:val="002076A5"/>
    <w:rsid w:val="00214959"/>
    <w:rsid w:val="00216D3B"/>
    <w:rsid w:val="0022332C"/>
    <w:rsid w:val="00231452"/>
    <w:rsid w:val="002353DA"/>
    <w:rsid w:val="00240205"/>
    <w:rsid w:val="0024168F"/>
    <w:rsid w:val="00245A9B"/>
    <w:rsid w:val="00250017"/>
    <w:rsid w:val="00252054"/>
    <w:rsid w:val="002569B1"/>
    <w:rsid w:val="00265AF4"/>
    <w:rsid w:val="00274356"/>
    <w:rsid w:val="002755E3"/>
    <w:rsid w:val="00276554"/>
    <w:rsid w:val="0028063B"/>
    <w:rsid w:val="0028331E"/>
    <w:rsid w:val="00290A6C"/>
    <w:rsid w:val="00291237"/>
    <w:rsid w:val="002936C1"/>
    <w:rsid w:val="002A2A33"/>
    <w:rsid w:val="002A40CB"/>
    <w:rsid w:val="002A4C9C"/>
    <w:rsid w:val="002A6370"/>
    <w:rsid w:val="002B509B"/>
    <w:rsid w:val="002C09AF"/>
    <w:rsid w:val="002C0A83"/>
    <w:rsid w:val="002C120E"/>
    <w:rsid w:val="002C3C9F"/>
    <w:rsid w:val="002C5517"/>
    <w:rsid w:val="002C6777"/>
    <w:rsid w:val="002D162B"/>
    <w:rsid w:val="002D5886"/>
    <w:rsid w:val="002D625E"/>
    <w:rsid w:val="002E2A59"/>
    <w:rsid w:val="002E5733"/>
    <w:rsid w:val="002F3445"/>
    <w:rsid w:val="00304DE9"/>
    <w:rsid w:val="00305254"/>
    <w:rsid w:val="003125C6"/>
    <w:rsid w:val="00314049"/>
    <w:rsid w:val="00316043"/>
    <w:rsid w:val="003169D2"/>
    <w:rsid w:val="003326B6"/>
    <w:rsid w:val="00342B97"/>
    <w:rsid w:val="00345FE1"/>
    <w:rsid w:val="003468CA"/>
    <w:rsid w:val="003556C0"/>
    <w:rsid w:val="00355ABB"/>
    <w:rsid w:val="00366229"/>
    <w:rsid w:val="003669A8"/>
    <w:rsid w:val="00367BB1"/>
    <w:rsid w:val="00372FC2"/>
    <w:rsid w:val="003733E7"/>
    <w:rsid w:val="0037517D"/>
    <w:rsid w:val="00386A79"/>
    <w:rsid w:val="00390AFA"/>
    <w:rsid w:val="0039174F"/>
    <w:rsid w:val="003976A1"/>
    <w:rsid w:val="003A0517"/>
    <w:rsid w:val="003A397E"/>
    <w:rsid w:val="003A53F8"/>
    <w:rsid w:val="003A69EA"/>
    <w:rsid w:val="003B4BEF"/>
    <w:rsid w:val="003C1EDD"/>
    <w:rsid w:val="003C6B45"/>
    <w:rsid w:val="003E6408"/>
    <w:rsid w:val="003E7E6F"/>
    <w:rsid w:val="003F0C01"/>
    <w:rsid w:val="003F6D4D"/>
    <w:rsid w:val="00400909"/>
    <w:rsid w:val="004021C7"/>
    <w:rsid w:val="0041282E"/>
    <w:rsid w:val="004230F6"/>
    <w:rsid w:val="00427267"/>
    <w:rsid w:val="00431234"/>
    <w:rsid w:val="00431B56"/>
    <w:rsid w:val="004340ED"/>
    <w:rsid w:val="0043569E"/>
    <w:rsid w:val="00437869"/>
    <w:rsid w:val="00437E22"/>
    <w:rsid w:val="004421D3"/>
    <w:rsid w:val="00442D97"/>
    <w:rsid w:val="00465A34"/>
    <w:rsid w:val="00470D7D"/>
    <w:rsid w:val="004740CF"/>
    <w:rsid w:val="004804F1"/>
    <w:rsid w:val="00482747"/>
    <w:rsid w:val="00491987"/>
    <w:rsid w:val="00491AD9"/>
    <w:rsid w:val="004934FE"/>
    <w:rsid w:val="00494AA6"/>
    <w:rsid w:val="00496B61"/>
    <w:rsid w:val="00496DD1"/>
    <w:rsid w:val="004A00F6"/>
    <w:rsid w:val="004A1278"/>
    <w:rsid w:val="004A357F"/>
    <w:rsid w:val="004B117B"/>
    <w:rsid w:val="004B2FF8"/>
    <w:rsid w:val="004B6F21"/>
    <w:rsid w:val="004C4554"/>
    <w:rsid w:val="004C65E1"/>
    <w:rsid w:val="004C6DB8"/>
    <w:rsid w:val="004D04A4"/>
    <w:rsid w:val="004D263E"/>
    <w:rsid w:val="004D2DEC"/>
    <w:rsid w:val="004D43F8"/>
    <w:rsid w:val="004D67B1"/>
    <w:rsid w:val="004D7642"/>
    <w:rsid w:val="004E524A"/>
    <w:rsid w:val="004F0D5E"/>
    <w:rsid w:val="004F2BE6"/>
    <w:rsid w:val="004F5C92"/>
    <w:rsid w:val="004F6B7E"/>
    <w:rsid w:val="00502B2E"/>
    <w:rsid w:val="00505275"/>
    <w:rsid w:val="00510596"/>
    <w:rsid w:val="0051121C"/>
    <w:rsid w:val="00511A84"/>
    <w:rsid w:val="005246C2"/>
    <w:rsid w:val="00524E4B"/>
    <w:rsid w:val="00526999"/>
    <w:rsid w:val="00527E8A"/>
    <w:rsid w:val="00534930"/>
    <w:rsid w:val="00536193"/>
    <w:rsid w:val="00542E85"/>
    <w:rsid w:val="00547B49"/>
    <w:rsid w:val="0055219A"/>
    <w:rsid w:val="00553AFA"/>
    <w:rsid w:val="00557369"/>
    <w:rsid w:val="00557802"/>
    <w:rsid w:val="00562479"/>
    <w:rsid w:val="00570446"/>
    <w:rsid w:val="00575CF2"/>
    <w:rsid w:val="00576849"/>
    <w:rsid w:val="00591383"/>
    <w:rsid w:val="005943D9"/>
    <w:rsid w:val="00596E16"/>
    <w:rsid w:val="005A0ACB"/>
    <w:rsid w:val="005A6593"/>
    <w:rsid w:val="005A6871"/>
    <w:rsid w:val="005A7DAF"/>
    <w:rsid w:val="005B7835"/>
    <w:rsid w:val="005C7B12"/>
    <w:rsid w:val="005C7C3C"/>
    <w:rsid w:val="005D0096"/>
    <w:rsid w:val="005D1B95"/>
    <w:rsid w:val="005D3856"/>
    <w:rsid w:val="005E7FD8"/>
    <w:rsid w:val="005F4FAD"/>
    <w:rsid w:val="0060391E"/>
    <w:rsid w:val="00604950"/>
    <w:rsid w:val="00610FB1"/>
    <w:rsid w:val="00611DCC"/>
    <w:rsid w:val="00613CAC"/>
    <w:rsid w:val="00615B7E"/>
    <w:rsid w:val="00616B28"/>
    <w:rsid w:val="00622560"/>
    <w:rsid w:val="006239E1"/>
    <w:rsid w:val="00633077"/>
    <w:rsid w:val="00633D82"/>
    <w:rsid w:val="00635E92"/>
    <w:rsid w:val="00637760"/>
    <w:rsid w:val="00642D04"/>
    <w:rsid w:val="00643804"/>
    <w:rsid w:val="00644391"/>
    <w:rsid w:val="00647712"/>
    <w:rsid w:val="00651DAD"/>
    <w:rsid w:val="00661BEA"/>
    <w:rsid w:val="00662E12"/>
    <w:rsid w:val="006703E1"/>
    <w:rsid w:val="00676D17"/>
    <w:rsid w:val="00685BA5"/>
    <w:rsid w:val="00690217"/>
    <w:rsid w:val="00691142"/>
    <w:rsid w:val="006B20F9"/>
    <w:rsid w:val="006B28B8"/>
    <w:rsid w:val="006B3DE4"/>
    <w:rsid w:val="006B6525"/>
    <w:rsid w:val="006B67CE"/>
    <w:rsid w:val="006C02CB"/>
    <w:rsid w:val="006C38ED"/>
    <w:rsid w:val="006D4D27"/>
    <w:rsid w:val="006E17F5"/>
    <w:rsid w:val="006E6182"/>
    <w:rsid w:val="006F0ECC"/>
    <w:rsid w:val="006F3C60"/>
    <w:rsid w:val="006F409E"/>
    <w:rsid w:val="006F7E68"/>
    <w:rsid w:val="00707238"/>
    <w:rsid w:val="00707454"/>
    <w:rsid w:val="007174CF"/>
    <w:rsid w:val="00717EAB"/>
    <w:rsid w:val="00721C69"/>
    <w:rsid w:val="00732F70"/>
    <w:rsid w:val="00736415"/>
    <w:rsid w:val="0074280E"/>
    <w:rsid w:val="00751734"/>
    <w:rsid w:val="007533D4"/>
    <w:rsid w:val="007708C8"/>
    <w:rsid w:val="00770D2A"/>
    <w:rsid w:val="00772AFB"/>
    <w:rsid w:val="00775B71"/>
    <w:rsid w:val="00777304"/>
    <w:rsid w:val="007864F6"/>
    <w:rsid w:val="00786C9D"/>
    <w:rsid w:val="007871B6"/>
    <w:rsid w:val="007931AD"/>
    <w:rsid w:val="0079752A"/>
    <w:rsid w:val="007A73CE"/>
    <w:rsid w:val="007A75B5"/>
    <w:rsid w:val="007B1B27"/>
    <w:rsid w:val="007B2C35"/>
    <w:rsid w:val="007B7C4B"/>
    <w:rsid w:val="007C2717"/>
    <w:rsid w:val="007C6B6B"/>
    <w:rsid w:val="007D32DA"/>
    <w:rsid w:val="007E2FD2"/>
    <w:rsid w:val="007F0FC5"/>
    <w:rsid w:val="007F1339"/>
    <w:rsid w:val="007F42C6"/>
    <w:rsid w:val="007F5C36"/>
    <w:rsid w:val="00801A71"/>
    <w:rsid w:val="008047DB"/>
    <w:rsid w:val="0080661C"/>
    <w:rsid w:val="00810B38"/>
    <w:rsid w:val="008128D3"/>
    <w:rsid w:val="008129A9"/>
    <w:rsid w:val="008150DB"/>
    <w:rsid w:val="00820712"/>
    <w:rsid w:val="008221A4"/>
    <w:rsid w:val="00822316"/>
    <w:rsid w:val="0082361D"/>
    <w:rsid w:val="00824BD6"/>
    <w:rsid w:val="00835BAE"/>
    <w:rsid w:val="0083672D"/>
    <w:rsid w:val="00844734"/>
    <w:rsid w:val="00854346"/>
    <w:rsid w:val="00857FA1"/>
    <w:rsid w:val="008654E8"/>
    <w:rsid w:val="00865DFB"/>
    <w:rsid w:val="00873128"/>
    <w:rsid w:val="00881E30"/>
    <w:rsid w:val="00887C29"/>
    <w:rsid w:val="00894462"/>
    <w:rsid w:val="008A08D4"/>
    <w:rsid w:val="008A0FF7"/>
    <w:rsid w:val="008A41A8"/>
    <w:rsid w:val="008A7416"/>
    <w:rsid w:val="008B0959"/>
    <w:rsid w:val="008B6852"/>
    <w:rsid w:val="008C26FF"/>
    <w:rsid w:val="008C2C24"/>
    <w:rsid w:val="008C62AC"/>
    <w:rsid w:val="008D1D14"/>
    <w:rsid w:val="008D5127"/>
    <w:rsid w:val="008E0C34"/>
    <w:rsid w:val="008E1785"/>
    <w:rsid w:val="008E52C1"/>
    <w:rsid w:val="008E6051"/>
    <w:rsid w:val="008E7127"/>
    <w:rsid w:val="008E7C8E"/>
    <w:rsid w:val="009034B1"/>
    <w:rsid w:val="00907490"/>
    <w:rsid w:val="00912959"/>
    <w:rsid w:val="00912F00"/>
    <w:rsid w:val="00914584"/>
    <w:rsid w:val="00917456"/>
    <w:rsid w:val="0092075B"/>
    <w:rsid w:val="009222A9"/>
    <w:rsid w:val="00930D73"/>
    <w:rsid w:val="009440E2"/>
    <w:rsid w:val="00947B17"/>
    <w:rsid w:val="00947D65"/>
    <w:rsid w:val="009514A8"/>
    <w:rsid w:val="009613BD"/>
    <w:rsid w:val="009640D6"/>
    <w:rsid w:val="00964CFD"/>
    <w:rsid w:val="009657F9"/>
    <w:rsid w:val="009659CB"/>
    <w:rsid w:val="00966922"/>
    <w:rsid w:val="009759FE"/>
    <w:rsid w:val="009774DD"/>
    <w:rsid w:val="0099198D"/>
    <w:rsid w:val="00992C56"/>
    <w:rsid w:val="009940D2"/>
    <w:rsid w:val="00994E2B"/>
    <w:rsid w:val="0099525B"/>
    <w:rsid w:val="00996FF1"/>
    <w:rsid w:val="009A3C21"/>
    <w:rsid w:val="009A3D21"/>
    <w:rsid w:val="009B038C"/>
    <w:rsid w:val="009C72B7"/>
    <w:rsid w:val="009C7E37"/>
    <w:rsid w:val="009D164A"/>
    <w:rsid w:val="009D164C"/>
    <w:rsid w:val="009D3D4B"/>
    <w:rsid w:val="009D5F3D"/>
    <w:rsid w:val="009D791D"/>
    <w:rsid w:val="009E0CC5"/>
    <w:rsid w:val="009E15FA"/>
    <w:rsid w:val="009F2775"/>
    <w:rsid w:val="009F4628"/>
    <w:rsid w:val="00A003BE"/>
    <w:rsid w:val="00A0052C"/>
    <w:rsid w:val="00A00E05"/>
    <w:rsid w:val="00A0168E"/>
    <w:rsid w:val="00A06370"/>
    <w:rsid w:val="00A06803"/>
    <w:rsid w:val="00A1018A"/>
    <w:rsid w:val="00A12A5D"/>
    <w:rsid w:val="00A13160"/>
    <w:rsid w:val="00A15EDA"/>
    <w:rsid w:val="00A16274"/>
    <w:rsid w:val="00A16B3A"/>
    <w:rsid w:val="00A2068D"/>
    <w:rsid w:val="00A27689"/>
    <w:rsid w:val="00A31B14"/>
    <w:rsid w:val="00A323DC"/>
    <w:rsid w:val="00A33A9E"/>
    <w:rsid w:val="00A361F0"/>
    <w:rsid w:val="00A40186"/>
    <w:rsid w:val="00A453EA"/>
    <w:rsid w:val="00A469CF"/>
    <w:rsid w:val="00A46BFF"/>
    <w:rsid w:val="00A54E43"/>
    <w:rsid w:val="00A62E35"/>
    <w:rsid w:val="00A64F9C"/>
    <w:rsid w:val="00A749C8"/>
    <w:rsid w:val="00A815BE"/>
    <w:rsid w:val="00AA5DA1"/>
    <w:rsid w:val="00AB7F81"/>
    <w:rsid w:val="00AC3682"/>
    <w:rsid w:val="00AC58C4"/>
    <w:rsid w:val="00AD0C08"/>
    <w:rsid w:val="00AD1505"/>
    <w:rsid w:val="00AE369F"/>
    <w:rsid w:val="00AF31E6"/>
    <w:rsid w:val="00B026CB"/>
    <w:rsid w:val="00B027CB"/>
    <w:rsid w:val="00B044BA"/>
    <w:rsid w:val="00B06788"/>
    <w:rsid w:val="00B06C47"/>
    <w:rsid w:val="00B11041"/>
    <w:rsid w:val="00B14EBC"/>
    <w:rsid w:val="00B22CA0"/>
    <w:rsid w:val="00B236E3"/>
    <w:rsid w:val="00B26E29"/>
    <w:rsid w:val="00B32670"/>
    <w:rsid w:val="00B40F3D"/>
    <w:rsid w:val="00B4302E"/>
    <w:rsid w:val="00B451FC"/>
    <w:rsid w:val="00B466BD"/>
    <w:rsid w:val="00B534E4"/>
    <w:rsid w:val="00B574E6"/>
    <w:rsid w:val="00B57D70"/>
    <w:rsid w:val="00B62716"/>
    <w:rsid w:val="00B637AD"/>
    <w:rsid w:val="00B64723"/>
    <w:rsid w:val="00B71710"/>
    <w:rsid w:val="00B73230"/>
    <w:rsid w:val="00B74322"/>
    <w:rsid w:val="00B74CAC"/>
    <w:rsid w:val="00B851D4"/>
    <w:rsid w:val="00B868FC"/>
    <w:rsid w:val="00B86BCE"/>
    <w:rsid w:val="00B91FFC"/>
    <w:rsid w:val="00B95072"/>
    <w:rsid w:val="00B9768C"/>
    <w:rsid w:val="00B97D35"/>
    <w:rsid w:val="00BA1AB3"/>
    <w:rsid w:val="00BB26CD"/>
    <w:rsid w:val="00BB60C0"/>
    <w:rsid w:val="00BC5850"/>
    <w:rsid w:val="00BE22AD"/>
    <w:rsid w:val="00BE3E1A"/>
    <w:rsid w:val="00BE3E21"/>
    <w:rsid w:val="00BE4A05"/>
    <w:rsid w:val="00C0046D"/>
    <w:rsid w:val="00C00E7A"/>
    <w:rsid w:val="00C027FF"/>
    <w:rsid w:val="00C03A36"/>
    <w:rsid w:val="00C04658"/>
    <w:rsid w:val="00C07239"/>
    <w:rsid w:val="00C11A80"/>
    <w:rsid w:val="00C140AF"/>
    <w:rsid w:val="00C22828"/>
    <w:rsid w:val="00C2744D"/>
    <w:rsid w:val="00C320DB"/>
    <w:rsid w:val="00C324FF"/>
    <w:rsid w:val="00C364B1"/>
    <w:rsid w:val="00C42687"/>
    <w:rsid w:val="00C4316E"/>
    <w:rsid w:val="00C47D87"/>
    <w:rsid w:val="00C50CA4"/>
    <w:rsid w:val="00C510C3"/>
    <w:rsid w:val="00C51AF8"/>
    <w:rsid w:val="00C5338F"/>
    <w:rsid w:val="00C568BB"/>
    <w:rsid w:val="00C62334"/>
    <w:rsid w:val="00C627F9"/>
    <w:rsid w:val="00C6584D"/>
    <w:rsid w:val="00C66F79"/>
    <w:rsid w:val="00C73D7C"/>
    <w:rsid w:val="00C77975"/>
    <w:rsid w:val="00C8048B"/>
    <w:rsid w:val="00C8132C"/>
    <w:rsid w:val="00C929E0"/>
    <w:rsid w:val="00C93BBE"/>
    <w:rsid w:val="00C94AA0"/>
    <w:rsid w:val="00CA4E06"/>
    <w:rsid w:val="00CA4EE5"/>
    <w:rsid w:val="00CB3561"/>
    <w:rsid w:val="00CB4E5A"/>
    <w:rsid w:val="00CB62BC"/>
    <w:rsid w:val="00CC0D7A"/>
    <w:rsid w:val="00CC73D7"/>
    <w:rsid w:val="00CD2F29"/>
    <w:rsid w:val="00CD3E77"/>
    <w:rsid w:val="00CE3611"/>
    <w:rsid w:val="00CE5660"/>
    <w:rsid w:val="00CF0AD7"/>
    <w:rsid w:val="00CF0BE1"/>
    <w:rsid w:val="00CF0E6D"/>
    <w:rsid w:val="00CF25B1"/>
    <w:rsid w:val="00CF5127"/>
    <w:rsid w:val="00CF5665"/>
    <w:rsid w:val="00D05FCF"/>
    <w:rsid w:val="00D061C5"/>
    <w:rsid w:val="00D069BA"/>
    <w:rsid w:val="00D06E0A"/>
    <w:rsid w:val="00D107F1"/>
    <w:rsid w:val="00D10CBA"/>
    <w:rsid w:val="00D20F9F"/>
    <w:rsid w:val="00D23C66"/>
    <w:rsid w:val="00D24699"/>
    <w:rsid w:val="00D30D0D"/>
    <w:rsid w:val="00D4079C"/>
    <w:rsid w:val="00D50ED3"/>
    <w:rsid w:val="00D52A14"/>
    <w:rsid w:val="00D53A6D"/>
    <w:rsid w:val="00D5668E"/>
    <w:rsid w:val="00D60A1F"/>
    <w:rsid w:val="00D74599"/>
    <w:rsid w:val="00D7536F"/>
    <w:rsid w:val="00D7542F"/>
    <w:rsid w:val="00D7673B"/>
    <w:rsid w:val="00D779AD"/>
    <w:rsid w:val="00D879DD"/>
    <w:rsid w:val="00D90575"/>
    <w:rsid w:val="00D90C56"/>
    <w:rsid w:val="00D90E8F"/>
    <w:rsid w:val="00DA0469"/>
    <w:rsid w:val="00DA0C74"/>
    <w:rsid w:val="00DA45D0"/>
    <w:rsid w:val="00DB4913"/>
    <w:rsid w:val="00DB58AF"/>
    <w:rsid w:val="00DC0CC7"/>
    <w:rsid w:val="00DC29D4"/>
    <w:rsid w:val="00DC6973"/>
    <w:rsid w:val="00DD13B7"/>
    <w:rsid w:val="00DE065D"/>
    <w:rsid w:val="00DE6C34"/>
    <w:rsid w:val="00DF3B0C"/>
    <w:rsid w:val="00DF5246"/>
    <w:rsid w:val="00DF6D9D"/>
    <w:rsid w:val="00E031A4"/>
    <w:rsid w:val="00E03E4A"/>
    <w:rsid w:val="00E119E3"/>
    <w:rsid w:val="00E148F2"/>
    <w:rsid w:val="00E14984"/>
    <w:rsid w:val="00E22A25"/>
    <w:rsid w:val="00E2414B"/>
    <w:rsid w:val="00E249E0"/>
    <w:rsid w:val="00E33244"/>
    <w:rsid w:val="00E35E69"/>
    <w:rsid w:val="00E41129"/>
    <w:rsid w:val="00E4252D"/>
    <w:rsid w:val="00E560F1"/>
    <w:rsid w:val="00E56632"/>
    <w:rsid w:val="00E56B0E"/>
    <w:rsid w:val="00E606A4"/>
    <w:rsid w:val="00E65782"/>
    <w:rsid w:val="00E72751"/>
    <w:rsid w:val="00E87322"/>
    <w:rsid w:val="00E9167E"/>
    <w:rsid w:val="00E92319"/>
    <w:rsid w:val="00E93DC5"/>
    <w:rsid w:val="00E97720"/>
    <w:rsid w:val="00EB417F"/>
    <w:rsid w:val="00EC0955"/>
    <w:rsid w:val="00ED2123"/>
    <w:rsid w:val="00EE05C3"/>
    <w:rsid w:val="00EE6C5D"/>
    <w:rsid w:val="00EF2B85"/>
    <w:rsid w:val="00F010D1"/>
    <w:rsid w:val="00F0631F"/>
    <w:rsid w:val="00F10276"/>
    <w:rsid w:val="00F11A40"/>
    <w:rsid w:val="00F11D10"/>
    <w:rsid w:val="00F12473"/>
    <w:rsid w:val="00F1387C"/>
    <w:rsid w:val="00F138E7"/>
    <w:rsid w:val="00F15F24"/>
    <w:rsid w:val="00F219A3"/>
    <w:rsid w:val="00F41943"/>
    <w:rsid w:val="00F469EB"/>
    <w:rsid w:val="00F50F35"/>
    <w:rsid w:val="00F52DC9"/>
    <w:rsid w:val="00F532F9"/>
    <w:rsid w:val="00F570FA"/>
    <w:rsid w:val="00F65C1D"/>
    <w:rsid w:val="00F66B87"/>
    <w:rsid w:val="00F70145"/>
    <w:rsid w:val="00F837F4"/>
    <w:rsid w:val="00F93773"/>
    <w:rsid w:val="00FA0B47"/>
    <w:rsid w:val="00FA2270"/>
    <w:rsid w:val="00FB0EC5"/>
    <w:rsid w:val="00FB1093"/>
    <w:rsid w:val="00FB7236"/>
    <w:rsid w:val="00FC1319"/>
    <w:rsid w:val="00FC4CDA"/>
    <w:rsid w:val="00FC59C4"/>
    <w:rsid w:val="00FD20A6"/>
    <w:rsid w:val="00FD2525"/>
    <w:rsid w:val="00FE0E3C"/>
    <w:rsid w:val="00FF2F6B"/>
    <w:rsid w:val="00FF32D4"/>
    <w:rsid w:val="00FF3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0F4A46F-459B-4441-9475-9581F7D4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5076"/>
    <w:rPr>
      <w:rFonts w:ascii="Times New Roman" w:hAnsi="Times New Roman"/>
      <w:b/>
      <w:sz w:val="24"/>
      <w:lang w:val="en-GB" w:eastAsia="en-US"/>
    </w:rPr>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link w:val="enumlev1"/>
    <w:locked/>
    <w:rsid w:val="00111A19"/>
    <w:rPr>
      <w:rFonts w:ascii="Times New Roman" w:hAnsi="Times New Roman"/>
      <w:sz w:val="24"/>
      <w:lang w:val="en-GB" w:eastAsia="en-US"/>
    </w:r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2E5733"/>
    <w:pPr>
      <w:jc w:val="center"/>
    </w:pPr>
    <w:rPr>
      <w:rFonts w:ascii="Times New Roman" w:hAnsi="Times New Roman" w:cs="Times New Roman"/>
      <w:b w:val="0"/>
      <w:bCs/>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Normalaftertitle0">
    <w:name w:val="Normal after title"/>
    <w:basedOn w:val="Normal"/>
    <w:next w:val="Normal"/>
    <w:rsid w:val="00B026CB"/>
    <w:pPr>
      <w:spacing w:before="280"/>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C4316E"/>
    <w:rPr>
      <w:rFonts w:ascii="Times New Roman" w:hAnsi="Times New Roman"/>
      <w:lang w:val="en-GB" w:eastAsia="en-US"/>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Figuretitle">
    <w:name w:val="Figure_title"/>
    <w:basedOn w:val="Tabletitle"/>
    <w:next w:val="Normal"/>
    <w:rsid w:val="00B026CB"/>
    <w:pPr>
      <w:spacing w:after="480"/>
    </w:p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character" w:customStyle="1" w:styleId="HeaderChar">
    <w:name w:val="Header Char"/>
    <w:basedOn w:val="DefaultParagraphFont"/>
    <w:link w:val="Header"/>
    <w:rsid w:val="00015076"/>
    <w:rPr>
      <w:rFonts w:ascii="Times New Roman" w:hAnsi="Times New Roman"/>
      <w:sz w:val="18"/>
      <w:lang w:val="en-GB" w:eastAsia="en-US"/>
    </w:r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character" w:customStyle="1" w:styleId="HeadingbChar">
    <w:name w:val="Heading_b Char"/>
    <w:basedOn w:val="DefaultParagraphFont"/>
    <w:link w:val="Headingb"/>
    <w:locked/>
    <w:rsid w:val="00111A19"/>
    <w:rPr>
      <w:rFonts w:ascii="Times New Roman Bold" w:hAnsi="Times New Roman Bold" w:cs="Times New Roman Bold"/>
      <w:b/>
      <w:sz w:val="24"/>
      <w:lang w:val="en-GB" w:eastAsia="en-US"/>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styleId="Hyperlink">
    <w:name w:val="Hyperlink"/>
    <w:aliases w:val="超级链接"/>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B6E4E"/>
    <w:rPr>
      <w:color w:val="800080" w:themeColor="followedHyperlink"/>
      <w:u w:val="single"/>
    </w:rPr>
  </w:style>
  <w:style w:type="paragraph" w:customStyle="1" w:styleId="Artheading">
    <w:name w:val="Art_heading"/>
    <w:basedOn w:val="Normal"/>
    <w:next w:val="Normal"/>
    <w:rsid w:val="00015076"/>
    <w:pPr>
      <w:spacing w:before="480"/>
      <w:jc w:val="center"/>
    </w:pPr>
    <w:rPr>
      <w:rFonts w:ascii="Times New Roman Bold" w:hAnsi="Times New Roman Bold"/>
      <w:b/>
      <w:sz w:val="28"/>
    </w:rPr>
  </w:style>
  <w:style w:type="paragraph" w:customStyle="1" w:styleId="ArtNo">
    <w:name w:val="Art_No"/>
    <w:basedOn w:val="Normal"/>
    <w:next w:val="Arttitle"/>
    <w:rsid w:val="00015076"/>
    <w:pPr>
      <w:keepNext/>
      <w:keepLines/>
      <w:spacing w:before="480"/>
      <w:jc w:val="center"/>
    </w:pPr>
    <w:rPr>
      <w:caps/>
      <w:sz w:val="28"/>
    </w:rPr>
  </w:style>
  <w:style w:type="paragraph" w:customStyle="1" w:styleId="Arttitle">
    <w:name w:val="Art_title"/>
    <w:basedOn w:val="Normal"/>
    <w:next w:val="Normal"/>
    <w:rsid w:val="00015076"/>
    <w:pPr>
      <w:keepNext/>
      <w:keepLines/>
      <w:spacing w:before="240"/>
      <w:jc w:val="center"/>
    </w:pPr>
    <w:rPr>
      <w:b/>
      <w:sz w:val="28"/>
    </w:rPr>
  </w:style>
  <w:style w:type="paragraph" w:customStyle="1" w:styleId="Repdate">
    <w:name w:val="Rep_date"/>
    <w:basedOn w:val="Recdate"/>
    <w:next w:val="Normalaftertitle0"/>
    <w:rsid w:val="00015076"/>
    <w:pPr>
      <w:jc w:val="right"/>
    </w:pPr>
    <w:rPr>
      <w:rFonts w:ascii="Times New Roman" w:eastAsia="SimSun" w:hAnsi="Times New Roman" w:cs="Times New Roman"/>
      <w:b w:val="0"/>
      <w:bCs w:val="0"/>
      <w:i w:val="0"/>
      <w:sz w:val="22"/>
    </w:rPr>
  </w:style>
  <w:style w:type="paragraph" w:customStyle="1" w:styleId="Reptitle">
    <w:name w:val="Rep_title"/>
    <w:basedOn w:val="Rectitle"/>
    <w:next w:val="Repref"/>
    <w:rsid w:val="00015076"/>
    <w:rPr>
      <w:rFonts w:cs="Times New Roman"/>
      <w:bCs w:val="0"/>
    </w:rPr>
  </w:style>
  <w:style w:type="paragraph" w:customStyle="1" w:styleId="Repref">
    <w:name w:val="Rep_ref"/>
    <w:basedOn w:val="Recref"/>
    <w:next w:val="Repdate"/>
    <w:rsid w:val="00015076"/>
    <w:rPr>
      <w:b w:val="0"/>
      <w:i w:val="0"/>
      <w:caps w:val="0"/>
    </w:rPr>
  </w:style>
  <w:style w:type="character" w:customStyle="1" w:styleId="Appdef">
    <w:name w:val="App_def"/>
    <w:basedOn w:val="DefaultParagraphFont"/>
    <w:rsid w:val="00015076"/>
    <w:rPr>
      <w:rFonts w:ascii="Times New Roman" w:hAnsi="Times New Roman"/>
      <w:b/>
    </w:rPr>
  </w:style>
  <w:style w:type="character" w:customStyle="1" w:styleId="Appref">
    <w:name w:val="App_ref"/>
    <w:basedOn w:val="DefaultParagraphFont"/>
    <w:rsid w:val="00015076"/>
  </w:style>
  <w:style w:type="character" w:customStyle="1" w:styleId="Artdef">
    <w:name w:val="Art_def"/>
    <w:basedOn w:val="DefaultParagraphFont"/>
    <w:rsid w:val="00015076"/>
    <w:rPr>
      <w:rFonts w:ascii="Times New Roman" w:hAnsi="Times New Roman"/>
      <w:b/>
    </w:rPr>
  </w:style>
  <w:style w:type="character" w:customStyle="1" w:styleId="Artref">
    <w:name w:val="Art_ref"/>
    <w:basedOn w:val="DefaultParagraphFont"/>
    <w:rsid w:val="00015076"/>
  </w:style>
  <w:style w:type="paragraph" w:customStyle="1" w:styleId="FooterQP">
    <w:name w:val="Footer_QP"/>
    <w:basedOn w:val="Normal"/>
    <w:rsid w:val="00015076"/>
    <w:pPr>
      <w:tabs>
        <w:tab w:val="left" w:pos="907"/>
        <w:tab w:val="right" w:pos="8789"/>
        <w:tab w:val="right" w:pos="9639"/>
      </w:tabs>
      <w:spacing w:before="0"/>
    </w:pPr>
    <w:rPr>
      <w:b/>
      <w:sz w:val="22"/>
    </w:rPr>
  </w:style>
  <w:style w:type="paragraph" w:customStyle="1" w:styleId="RepNo">
    <w:name w:val="Rep_No"/>
    <w:basedOn w:val="RecNo"/>
    <w:next w:val="Reptitle"/>
    <w:rsid w:val="00015076"/>
    <w:pPr>
      <w:jc w:val="center"/>
    </w:pPr>
    <w:rPr>
      <w:rFonts w:ascii="Times New Roman" w:hAnsi="Times New Roman" w:cs="Times New Roman"/>
      <w:b w:val="0"/>
      <w:caps/>
    </w:rPr>
  </w:style>
  <w:style w:type="paragraph" w:customStyle="1" w:styleId="TableTextS5">
    <w:name w:val="Table_TextS5"/>
    <w:basedOn w:val="Normal"/>
    <w:rsid w:val="00015076"/>
    <w:pPr>
      <w:tabs>
        <w:tab w:val="clear" w:pos="1134"/>
        <w:tab w:val="clear" w:pos="1871"/>
        <w:tab w:val="clear" w:pos="2268"/>
        <w:tab w:val="left" w:pos="431"/>
        <w:tab w:val="left" w:pos="3119"/>
      </w:tabs>
      <w:spacing w:before="40" w:after="40"/>
    </w:pPr>
    <w:rPr>
      <w:sz w:val="20"/>
    </w:rPr>
  </w:style>
  <w:style w:type="character" w:styleId="Strong">
    <w:name w:val="Strong"/>
    <w:basedOn w:val="DefaultParagraphFont"/>
    <w:qFormat/>
    <w:rsid w:val="00015076"/>
    <w:rPr>
      <w:b/>
      <w:bCs/>
    </w:rPr>
  </w:style>
  <w:style w:type="paragraph" w:customStyle="1" w:styleId="TABLECAPS">
    <w:name w:val="TABLECAPS"/>
    <w:basedOn w:val="TableTextS5"/>
    <w:rsid w:val="00015076"/>
    <w:rPr>
      <w:rFonts w:ascii="Times New Roman Bold" w:eastAsia="SimHei" w:hAnsi="Times New Roman Bold" w:cs="Times New Roman Bold"/>
      <w:b/>
      <w:lang w:val="en-US"/>
    </w:rPr>
  </w:style>
  <w:style w:type="paragraph" w:customStyle="1" w:styleId="TableNote">
    <w:name w:val="TableNote"/>
    <w:basedOn w:val="Tabletext"/>
    <w:rsid w:val="0001507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015076"/>
    <w:pPr>
      <w:tabs>
        <w:tab w:val="clear" w:pos="1871"/>
        <w:tab w:val="clear" w:pos="2268"/>
        <w:tab w:val="left" w:pos="1418"/>
      </w:tabs>
      <w:ind w:left="1418" w:hanging="1418"/>
    </w:pPr>
  </w:style>
  <w:style w:type="paragraph" w:customStyle="1" w:styleId="Heading9a">
    <w:name w:val="Heading 9a"/>
    <w:basedOn w:val="Heading9"/>
    <w:next w:val="Normal"/>
    <w:rsid w:val="00015076"/>
    <w:pPr>
      <w:tabs>
        <w:tab w:val="clear" w:pos="1871"/>
        <w:tab w:val="clear" w:pos="2268"/>
        <w:tab w:val="left" w:pos="1559"/>
      </w:tabs>
      <w:ind w:left="1559" w:hanging="1559"/>
    </w:pPr>
  </w:style>
  <w:style w:type="paragraph" w:customStyle="1" w:styleId="Subsection1">
    <w:name w:val="Subsection_1"/>
    <w:basedOn w:val="Section1"/>
    <w:next w:val="Section1"/>
    <w:qFormat/>
    <w:rsid w:val="00015076"/>
  </w:style>
  <w:style w:type="paragraph" w:customStyle="1" w:styleId="ApptoAnnex">
    <w:name w:val="App_to_Annex"/>
    <w:basedOn w:val="AppendixNo"/>
    <w:qFormat/>
    <w:rsid w:val="00015076"/>
  </w:style>
  <w:style w:type="paragraph" w:customStyle="1" w:styleId="AppArtNo">
    <w:name w:val="App_Art_No"/>
    <w:basedOn w:val="ArtNo"/>
    <w:qFormat/>
    <w:rsid w:val="00015076"/>
  </w:style>
  <w:style w:type="paragraph" w:customStyle="1" w:styleId="AppArttitle">
    <w:name w:val="App_Art_title"/>
    <w:basedOn w:val="Arttitle"/>
    <w:qFormat/>
    <w:rsid w:val="00015076"/>
  </w:style>
  <w:style w:type="paragraph" w:customStyle="1" w:styleId="headingb0">
    <w:name w:val="heading_b"/>
    <w:basedOn w:val="Heading3"/>
    <w:next w:val="Normal"/>
    <w:link w:val="headingbChar0"/>
    <w:rsid w:val="00015076"/>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 w:type="character" w:customStyle="1" w:styleId="headingbChar0">
    <w:name w:val="heading_b Char"/>
    <w:link w:val="headingb0"/>
    <w:rsid w:val="00015076"/>
    <w:rPr>
      <w:rFonts w:ascii="Times New Roman" w:hAnsi="Times New Roman"/>
      <w:b/>
      <w:bCs/>
      <w:sz w:val="24"/>
      <w:lang w:val="en-GB" w:eastAsia="en-US"/>
    </w:rPr>
  </w:style>
  <w:style w:type="paragraph" w:customStyle="1" w:styleId="TableText0">
    <w:name w:val="Table_Text"/>
    <w:basedOn w:val="Normal"/>
    <w:rsid w:val="0001507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0"/>
    <w:rsid w:val="00015076"/>
    <w:pPr>
      <w:keepNext/>
      <w:overflowPunct/>
      <w:autoSpaceDE/>
      <w:autoSpaceDN/>
      <w:adjustRightInd/>
      <w:spacing w:before="80" w:after="80"/>
      <w:jc w:val="center"/>
      <w:textAlignment w:val="auto"/>
    </w:pPr>
    <w:rPr>
      <w:b/>
    </w:rPr>
  </w:style>
  <w:style w:type="character" w:customStyle="1" w:styleId="Symbol">
    <w:name w:val="Symbol"/>
    <w:basedOn w:val="DefaultParagraphFont"/>
    <w:rsid w:val="00015076"/>
    <w:rPr>
      <w:rFonts w:ascii="Symbol" w:hAnsi="Symbol"/>
      <w:i/>
    </w:rPr>
  </w:style>
  <w:style w:type="paragraph" w:styleId="ListParagraph">
    <w:name w:val="List Paragraph"/>
    <w:basedOn w:val="Normal"/>
    <w:link w:val="ListParagraphChar"/>
    <w:uiPriority w:val="34"/>
    <w:qFormat/>
    <w:rsid w:val="00015076"/>
    <w:pPr>
      <w:tabs>
        <w:tab w:val="clear" w:pos="1134"/>
        <w:tab w:val="clear" w:pos="1871"/>
        <w:tab w:val="clear" w:pos="2268"/>
        <w:tab w:val="left" w:pos="794"/>
        <w:tab w:val="left" w:pos="1191"/>
        <w:tab w:val="left" w:pos="1588"/>
        <w:tab w:val="left" w:pos="1985"/>
      </w:tabs>
      <w:ind w:left="720"/>
      <w:contextualSpacing/>
    </w:pPr>
    <w:rPr>
      <w:rFonts w:cs="SimSun"/>
      <w:lang w:val="zh-CN" w:eastAsia="zh-CN" w:bidi="zh-CN"/>
    </w:rPr>
  </w:style>
  <w:style w:type="character" w:customStyle="1" w:styleId="mytext1">
    <w:name w:val="mytext1"/>
    <w:basedOn w:val="DefaultParagraphFont"/>
    <w:rsid w:val="00015076"/>
  </w:style>
  <w:style w:type="paragraph" w:styleId="PlainText">
    <w:name w:val="Plain Text"/>
    <w:basedOn w:val="Normal"/>
    <w:link w:val="PlainTextChar"/>
    <w:uiPriority w:val="99"/>
    <w:unhideWhenUsed/>
    <w:rsid w:val="00015076"/>
    <w:pPr>
      <w:tabs>
        <w:tab w:val="clear" w:pos="1134"/>
        <w:tab w:val="clear" w:pos="1871"/>
        <w:tab w:val="clear" w:pos="2268"/>
      </w:tabs>
      <w:overflowPunct/>
      <w:autoSpaceDE/>
      <w:autoSpaceDN/>
      <w:adjustRightInd/>
      <w:spacing w:before="0"/>
      <w:textAlignment w:val="auto"/>
    </w:pPr>
    <w:rPr>
      <w:rFonts w:ascii="SimSun" w:hAnsi="SimSun" w:cs="SimSun"/>
      <w:sz w:val="21"/>
      <w:szCs w:val="21"/>
      <w:lang w:val="zh-CN" w:eastAsia="zh-CN" w:bidi="zh-CN"/>
    </w:rPr>
  </w:style>
  <w:style w:type="character" w:customStyle="1" w:styleId="PlainTextChar">
    <w:name w:val="Plain Text Char"/>
    <w:basedOn w:val="DefaultParagraphFont"/>
    <w:link w:val="PlainText"/>
    <w:uiPriority w:val="99"/>
    <w:rsid w:val="00015076"/>
    <w:rPr>
      <w:rFonts w:ascii="SimSun" w:hAnsi="SimSun" w:cs="SimSun"/>
      <w:sz w:val="21"/>
      <w:szCs w:val="21"/>
      <w:lang w:val="zh-CN" w:bidi="zh-CN"/>
    </w:rPr>
  </w:style>
  <w:style w:type="paragraph" w:styleId="ListBullet2">
    <w:name w:val="List Bullet 2"/>
    <w:basedOn w:val="Normal"/>
    <w:autoRedefine/>
    <w:uiPriority w:val="99"/>
    <w:rsid w:val="00015076"/>
    <w:pPr>
      <w:numPr>
        <w:numId w:val="42"/>
      </w:numPr>
      <w:tabs>
        <w:tab w:val="clear" w:pos="643"/>
        <w:tab w:val="clear" w:pos="1134"/>
        <w:tab w:val="clear" w:pos="1871"/>
        <w:tab w:val="clear" w:pos="2268"/>
        <w:tab w:val="left" w:pos="794"/>
        <w:tab w:val="left" w:pos="1191"/>
        <w:tab w:val="left" w:pos="1588"/>
        <w:tab w:val="left" w:pos="1985"/>
      </w:tabs>
      <w:spacing w:before="80"/>
      <w:ind w:left="357" w:firstLine="0"/>
    </w:pPr>
    <w:rPr>
      <w:rFonts w:cs="SimSun"/>
      <w:lang w:val="zh-CN" w:eastAsia="zh-CN" w:bidi="zh-CN"/>
    </w:rPr>
  </w:style>
  <w:style w:type="paragraph" w:customStyle="1" w:styleId="Paragraphedeliste">
    <w:name w:val="Paragraphe de liste"/>
    <w:basedOn w:val="Normal"/>
    <w:uiPriority w:val="99"/>
    <w:rsid w:val="00015076"/>
    <w:pPr>
      <w:tabs>
        <w:tab w:val="clear" w:pos="1134"/>
        <w:tab w:val="clear" w:pos="1871"/>
        <w:tab w:val="clear" w:pos="2268"/>
      </w:tabs>
      <w:overflowPunct/>
      <w:autoSpaceDE/>
      <w:autoSpaceDN/>
      <w:adjustRightInd/>
      <w:spacing w:before="0"/>
      <w:ind w:left="720"/>
      <w:contextualSpacing/>
      <w:textAlignment w:val="auto"/>
    </w:pPr>
    <w:rPr>
      <w:rFonts w:ascii="SimSun" w:hAnsi="SimSun" w:cs="SimSun"/>
      <w:sz w:val="22"/>
      <w:szCs w:val="24"/>
      <w:lang w:val="zh-CN" w:eastAsia="zh-CN" w:bidi="zh-CN"/>
    </w:rPr>
  </w:style>
  <w:style w:type="character" w:customStyle="1" w:styleId="ListParagraphChar">
    <w:name w:val="List Paragraph Char"/>
    <w:link w:val="ListParagraph"/>
    <w:uiPriority w:val="34"/>
    <w:locked/>
    <w:rsid w:val="00000804"/>
    <w:rPr>
      <w:rFonts w:ascii="Times New Roman" w:hAnsi="Times New Roman" w:cs="SimSun"/>
      <w:sz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prog/wp_search.aspx?sg=5" TargetMode="External"/><Relationship Id="rId18" Type="http://schemas.openxmlformats.org/officeDocument/2006/relationships/hyperlink" Target="http://www.itu.int/ITU-T/workprog/wp_search.aspx?sg=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d.iec.ch/glossary" TargetMode="External"/><Relationship Id="rId7" Type="http://schemas.openxmlformats.org/officeDocument/2006/relationships/endnotes" Target="endnotes.xml"/><Relationship Id="rId12" Type="http://schemas.openxmlformats.org/officeDocument/2006/relationships/hyperlink" Target="http://www.itu.int/ITU-T/workprog/wp_search.aspx?sg=5" TargetMode="External"/><Relationship Id="rId17" Type="http://schemas.openxmlformats.org/officeDocument/2006/relationships/hyperlink" Target="http://www.itu.int/ITU-T/workprog/wp_search.aspx?sg=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ITU-T/workprog/wp_search.aspx?sg=5" TargetMode="External"/><Relationship Id="rId20" Type="http://schemas.openxmlformats.org/officeDocument/2006/relationships/hyperlink" Target="http://www.electropedi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T/workprog/wp_search.aspx?sg=5" TargetMode="External"/><Relationship Id="rId23" Type="http://schemas.openxmlformats.org/officeDocument/2006/relationships/hyperlink" Target="http://ieeexplore.ieee.org/xpls/dictionary.jsp" TargetMode="External"/><Relationship Id="rId28" Type="http://schemas.openxmlformats.org/officeDocument/2006/relationships/glossaryDocument" Target="glossary/document.xml"/><Relationship Id="rId10" Type="http://schemas.openxmlformats.org/officeDocument/2006/relationships/hyperlink" Target="http://www.itu.int/ITU-T/workprog/wp_search.aspx?sg=5" TargetMode="External"/><Relationship Id="rId19" Type="http://schemas.openxmlformats.org/officeDocument/2006/relationships/hyperlink" Target="http://www.itu.int/ITU-T/workprog/wp_search.aspx?sg=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workprog/wp_search.aspx?sg=5" TargetMode="External"/><Relationship Id="rId22" Type="http://schemas.openxmlformats.org/officeDocument/2006/relationships/hyperlink" Target="http://www.culture.fr/franceterm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hmed.zeddam@orang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10B32D5B5045EE8AC36DC91FDF8C21"/>
        <w:category>
          <w:name w:val="General"/>
          <w:gallery w:val="placeholder"/>
        </w:category>
        <w:types>
          <w:type w:val="bbPlcHdr"/>
        </w:types>
        <w:behaviors>
          <w:behavior w:val="content"/>
        </w:behaviors>
        <w:guid w:val="{3A6369A4-58C8-41E3-A4FA-DC3C64315DA5}"/>
      </w:docPartPr>
      <w:docPartBody>
        <w:p w:rsidR="009D3398" w:rsidRDefault="00D04AD6" w:rsidP="00D04AD6">
          <w:pPr>
            <w:pStyle w:val="2E10B32D5B5045EE8AC36DC91FDF8C2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244AB"/>
    <w:rsid w:val="00071B55"/>
    <w:rsid w:val="0011003C"/>
    <w:rsid w:val="001A3CA6"/>
    <w:rsid w:val="002F42B3"/>
    <w:rsid w:val="0034351E"/>
    <w:rsid w:val="00357890"/>
    <w:rsid w:val="00372A40"/>
    <w:rsid w:val="004C517C"/>
    <w:rsid w:val="00513778"/>
    <w:rsid w:val="00582604"/>
    <w:rsid w:val="00635868"/>
    <w:rsid w:val="00663F48"/>
    <w:rsid w:val="006A08C5"/>
    <w:rsid w:val="006A177E"/>
    <w:rsid w:val="00715632"/>
    <w:rsid w:val="00750CCB"/>
    <w:rsid w:val="007938B3"/>
    <w:rsid w:val="008161FB"/>
    <w:rsid w:val="0082629E"/>
    <w:rsid w:val="008A2523"/>
    <w:rsid w:val="009D3398"/>
    <w:rsid w:val="00A04751"/>
    <w:rsid w:val="00A84AF3"/>
    <w:rsid w:val="00A92CE8"/>
    <w:rsid w:val="00BA4519"/>
    <w:rsid w:val="00D04AD6"/>
    <w:rsid w:val="00D506B0"/>
    <w:rsid w:val="00D676ED"/>
    <w:rsid w:val="00D92B8A"/>
    <w:rsid w:val="00E24278"/>
    <w:rsid w:val="00E47F16"/>
    <w:rsid w:val="00E81823"/>
    <w:rsid w:val="00EA47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8B3"/>
    <w:rPr>
      <w:color w:val="808080"/>
    </w:rPr>
  </w:style>
  <w:style w:type="paragraph" w:customStyle="1" w:styleId="D6F4CC86FB0D4519B33A4152A00EAE9F">
    <w:name w:val="D6F4CC86FB0D4519B33A4152A00EAE9F"/>
    <w:rsid w:val="00071B55"/>
  </w:style>
  <w:style w:type="paragraph" w:customStyle="1" w:styleId="A46656C5EA98461AA6B7257F44C42557">
    <w:name w:val="A46656C5EA98461AA6B7257F44C42557"/>
    <w:rsid w:val="006A08C5"/>
    <w:rPr>
      <w:lang w:val="en-GB"/>
    </w:rPr>
  </w:style>
  <w:style w:type="paragraph" w:customStyle="1" w:styleId="9A032ECE26F243559E96D4FC2635E414">
    <w:name w:val="9A032ECE26F243559E96D4FC2635E414"/>
    <w:rsid w:val="006A08C5"/>
    <w:rPr>
      <w:lang w:val="en-GB"/>
    </w:rPr>
  </w:style>
  <w:style w:type="paragraph" w:customStyle="1" w:styleId="2A9167633C54459B8D71C7F1B6BC2685">
    <w:name w:val="2A9167633C54459B8D71C7F1B6BC2685"/>
    <w:rsid w:val="00D04AD6"/>
    <w:rPr>
      <w:lang w:val="en-GB"/>
    </w:rPr>
  </w:style>
  <w:style w:type="paragraph" w:customStyle="1" w:styleId="2E10B32D5B5045EE8AC36DC91FDF8C21">
    <w:name w:val="2E10B32D5B5045EE8AC36DC91FDF8C21"/>
    <w:rsid w:val="00D04AD6"/>
    <w:rPr>
      <w:lang w:val="en-GB"/>
    </w:rPr>
  </w:style>
  <w:style w:type="paragraph" w:customStyle="1" w:styleId="DEA6A991D18F461785F0CBA461A2E9C8">
    <w:name w:val="DEA6A991D18F461785F0CBA461A2E9C8"/>
    <w:rsid w:val="00793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D2817-4B1B-469D-983D-D89A18AE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31</Pages>
  <Words>18219</Words>
  <Characters>5393</Characters>
  <Application>Microsoft Office Word</Application>
  <DocSecurity>0</DocSecurity>
  <Lines>44</Lines>
  <Paragraphs>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Xu, Hui</dc:creator>
  <dc:description>Template used by DPM and CPI for the WTSA-16</dc:description>
  <cp:lastModifiedBy>Clark, Robert</cp:lastModifiedBy>
  <cp:revision>4</cp:revision>
  <cp:lastPrinted>2016-07-15T06:54:00Z</cp:lastPrinted>
  <dcterms:created xsi:type="dcterms:W3CDTF">2016-08-22T13:58:00Z</dcterms:created>
  <dcterms:modified xsi:type="dcterms:W3CDTF">2016-09-21T07:17:00Z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